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164B8" w14:textId="77777777" w:rsidR="00F66A94" w:rsidRPr="00CB38DD" w:rsidRDefault="00F66A94" w:rsidP="00D21CDA">
      <w:pPr>
        <w:widowControl w:val="0"/>
        <w:adjustRightInd w:val="0"/>
        <w:snapToGrid w:val="0"/>
        <w:spacing w:before="0" w:after="0" w:line="360" w:lineRule="auto"/>
        <w:jc w:val="both"/>
        <w:rPr>
          <w:rFonts w:ascii="Book Antiqua" w:hAnsi="Book Antiqua"/>
          <w:i/>
          <w:color w:val="000000"/>
          <w:szCs w:val="24"/>
          <w:lang w:eastAsia="zh-CN"/>
        </w:rPr>
      </w:pPr>
      <w:bookmarkStart w:id="0" w:name="OLE_LINK7"/>
      <w:bookmarkStart w:id="1" w:name="OLE_LINK8"/>
      <w:r w:rsidRPr="00CB38DD">
        <w:rPr>
          <w:rFonts w:ascii="Book Antiqua" w:eastAsia="宋体" w:hAnsi="Book Antiqua" w:cs="Tahoma"/>
          <w:b/>
          <w:color w:val="000000"/>
          <w:kern w:val="2"/>
          <w:szCs w:val="24"/>
          <w:lang w:eastAsia="zh-CN"/>
        </w:rPr>
        <w:t>Name of Journal:</w:t>
      </w:r>
      <w:r w:rsidRPr="00CB38DD">
        <w:rPr>
          <w:rFonts w:ascii="Book Antiqua" w:eastAsia="宋体" w:hAnsi="Book Antiqua" w:cs="Tahoma"/>
          <w:b/>
          <w:color w:val="0000FF"/>
          <w:kern w:val="2"/>
          <w:szCs w:val="24"/>
          <w:lang w:eastAsia="zh-CN"/>
        </w:rPr>
        <w:t xml:space="preserve"> </w:t>
      </w:r>
      <w:r w:rsidRPr="00CB38DD">
        <w:rPr>
          <w:rFonts w:ascii="Book Antiqua" w:eastAsia="Times New Roman" w:hAnsi="Book Antiqua"/>
          <w:i/>
          <w:color w:val="000000"/>
          <w:szCs w:val="24"/>
        </w:rPr>
        <w:t xml:space="preserve">World Journal of </w:t>
      </w:r>
      <w:r w:rsidRPr="00CB38DD">
        <w:rPr>
          <w:rFonts w:ascii="Book Antiqua" w:hAnsi="Book Antiqua"/>
          <w:i/>
          <w:color w:val="000000"/>
          <w:szCs w:val="24"/>
          <w:lang w:eastAsia="zh-CN"/>
        </w:rPr>
        <w:t>Clinical Cases</w:t>
      </w:r>
    </w:p>
    <w:p w14:paraId="5831D4C3" w14:textId="77777777" w:rsidR="00F66A94" w:rsidRPr="00CB38DD" w:rsidRDefault="00F66A94" w:rsidP="00D21CDA">
      <w:pPr>
        <w:widowControl w:val="0"/>
        <w:adjustRightInd w:val="0"/>
        <w:snapToGrid w:val="0"/>
        <w:spacing w:before="0" w:after="0" w:line="360" w:lineRule="auto"/>
        <w:jc w:val="both"/>
        <w:rPr>
          <w:rFonts w:ascii="Book Antiqua" w:eastAsia="宋体" w:hAnsi="Book Antiqua" w:cs="Tahoma"/>
          <w:b/>
          <w:color w:val="0000FF"/>
          <w:kern w:val="2"/>
          <w:szCs w:val="24"/>
          <w:lang w:eastAsia="zh-CN"/>
        </w:rPr>
      </w:pPr>
      <w:r w:rsidRPr="00CB38DD">
        <w:rPr>
          <w:rFonts w:ascii="Book Antiqua" w:eastAsia="宋体" w:hAnsi="Book Antiqua" w:cs="Tahoma"/>
          <w:b/>
          <w:color w:val="000000"/>
          <w:kern w:val="2"/>
          <w:szCs w:val="24"/>
          <w:lang w:eastAsia="zh-CN"/>
        </w:rPr>
        <w:t>Manuscript NO:</w:t>
      </w:r>
      <w:r w:rsidRPr="00CB38DD">
        <w:rPr>
          <w:rFonts w:ascii="Book Antiqua" w:eastAsia="宋体" w:hAnsi="Book Antiqua" w:cs="Tahoma"/>
          <w:b/>
          <w:color w:val="0000FF"/>
          <w:kern w:val="2"/>
          <w:szCs w:val="24"/>
          <w:lang w:eastAsia="zh-CN"/>
        </w:rPr>
        <w:t xml:space="preserve"> </w:t>
      </w:r>
      <w:r w:rsidR="00BB1D21" w:rsidRPr="00CB38DD">
        <w:rPr>
          <w:rFonts w:ascii="Book Antiqua" w:eastAsia="宋体" w:hAnsi="Book Antiqua" w:cs="Tahoma"/>
          <w:color w:val="000000"/>
          <w:kern w:val="2"/>
          <w:szCs w:val="24"/>
          <w:lang w:eastAsia="zh-CN"/>
        </w:rPr>
        <w:t>52778</w:t>
      </w:r>
    </w:p>
    <w:p w14:paraId="0ABC2897" w14:textId="77777777" w:rsidR="00F66A94" w:rsidRPr="00CB38DD" w:rsidRDefault="00F66A94" w:rsidP="00D21CDA">
      <w:pPr>
        <w:widowControl w:val="0"/>
        <w:adjustRightInd w:val="0"/>
        <w:snapToGrid w:val="0"/>
        <w:spacing w:before="0" w:after="0" w:line="360" w:lineRule="auto"/>
        <w:jc w:val="both"/>
        <w:rPr>
          <w:rFonts w:ascii="Book Antiqua" w:eastAsia="宋体" w:hAnsi="Book Antiqua" w:cs="Tahoma"/>
          <w:b/>
          <w:color w:val="000000"/>
          <w:kern w:val="2"/>
          <w:szCs w:val="24"/>
          <w:lang w:eastAsia="zh-CN"/>
        </w:rPr>
      </w:pPr>
      <w:bookmarkStart w:id="2" w:name="OLE_LINK3"/>
      <w:r w:rsidRPr="00CB38DD">
        <w:rPr>
          <w:rFonts w:ascii="Book Antiqua" w:eastAsia="宋体" w:hAnsi="Book Antiqua" w:cs="Times New Roman"/>
          <w:b/>
          <w:color w:val="000000"/>
          <w:kern w:val="2"/>
          <w:szCs w:val="24"/>
          <w:shd w:val="clear" w:color="auto" w:fill="FFFFFF"/>
          <w:lang w:eastAsia="zh-CN"/>
        </w:rPr>
        <w:t>Manuscript Type</w:t>
      </w:r>
      <w:r w:rsidRPr="00CB38DD">
        <w:rPr>
          <w:rFonts w:ascii="Book Antiqua" w:eastAsia="宋体" w:hAnsi="Book Antiqua" w:cs="Times New Roman"/>
          <w:b/>
          <w:color w:val="000000"/>
          <w:kern w:val="2"/>
          <w:szCs w:val="24"/>
          <w:lang w:eastAsia="zh-CN"/>
        </w:rPr>
        <w:t xml:space="preserve">: </w:t>
      </w:r>
      <w:bookmarkStart w:id="3" w:name="OLE_LINK74"/>
      <w:bookmarkStart w:id="4" w:name="OLE_LINK75"/>
      <w:bookmarkEnd w:id="2"/>
      <w:r w:rsidRPr="00CB38DD">
        <w:rPr>
          <w:rFonts w:ascii="Book Antiqua" w:eastAsia="宋体" w:hAnsi="Book Antiqua" w:cs="MonotypeCorsiva"/>
          <w:iCs/>
          <w:szCs w:val="24"/>
          <w:lang w:eastAsia="zh-CN"/>
        </w:rPr>
        <w:t>SCIENTOMETRICS</w:t>
      </w:r>
      <w:bookmarkEnd w:id="3"/>
      <w:bookmarkEnd w:id="4"/>
    </w:p>
    <w:p w14:paraId="6F6DE3F9" w14:textId="77777777" w:rsidR="000F0B18" w:rsidRPr="005B3A27" w:rsidRDefault="000F0B18" w:rsidP="00D21CDA">
      <w:pPr>
        <w:adjustRightInd w:val="0"/>
        <w:snapToGrid w:val="0"/>
        <w:spacing w:before="0" w:after="0" w:line="360" w:lineRule="auto"/>
        <w:jc w:val="both"/>
        <w:rPr>
          <w:rFonts w:ascii="Book Antiqua" w:hAnsi="Book Antiqua" w:cs="Times New Roman"/>
          <w:b/>
          <w:bCs/>
          <w:color w:val="000000"/>
          <w:szCs w:val="24"/>
          <w:lang w:eastAsia="zh-CN" w:bidi="en-US"/>
        </w:rPr>
      </w:pPr>
      <w:bookmarkStart w:id="5" w:name="_GoBack"/>
      <w:bookmarkEnd w:id="5"/>
    </w:p>
    <w:p w14:paraId="65CFAD5C" w14:textId="77777777" w:rsidR="007F3CDF" w:rsidRPr="00CB38DD" w:rsidRDefault="007F3CDF" w:rsidP="00D21CDA">
      <w:pPr>
        <w:adjustRightInd w:val="0"/>
        <w:snapToGrid w:val="0"/>
        <w:spacing w:before="0" w:after="0" w:line="360" w:lineRule="auto"/>
        <w:jc w:val="both"/>
        <w:rPr>
          <w:rFonts w:ascii="Book Antiqua" w:hAnsi="Book Antiqua" w:cs="Times New Roman"/>
          <w:b/>
          <w:bCs/>
          <w:color w:val="000000"/>
          <w:szCs w:val="24"/>
          <w:lang w:eastAsia="zh-CN" w:bidi="en-US"/>
        </w:rPr>
      </w:pPr>
      <w:bookmarkStart w:id="6" w:name="OLE_LINK45"/>
      <w:bookmarkStart w:id="7" w:name="OLE_LINK46"/>
      <w:bookmarkStart w:id="8" w:name="OLE_LINK89"/>
      <w:r w:rsidRPr="00CB38DD">
        <w:rPr>
          <w:rFonts w:ascii="Book Antiqua" w:eastAsia="Times New Roman" w:hAnsi="Book Antiqua" w:cs="Times New Roman"/>
          <w:b/>
          <w:bCs/>
          <w:color w:val="000000"/>
          <w:szCs w:val="24"/>
          <w:lang w:bidi="en-US"/>
        </w:rPr>
        <w:t xml:space="preserve">Bibliometric analysis of subject trends and knowledge structures of </w:t>
      </w:r>
      <w:r w:rsidR="00F0189D" w:rsidRPr="00CB38DD">
        <w:rPr>
          <w:rFonts w:ascii="Book Antiqua" w:hAnsi="Book Antiqua" w:cs="Times New Roman"/>
          <w:b/>
          <w:bCs/>
          <w:color w:val="000000"/>
          <w:szCs w:val="24"/>
          <w:lang w:eastAsia="zh-CN" w:bidi="en-US"/>
        </w:rPr>
        <w:t>g</w:t>
      </w:r>
      <w:r w:rsidRPr="00CB38DD">
        <w:rPr>
          <w:rFonts w:ascii="Book Antiqua" w:eastAsia="Times New Roman" w:hAnsi="Book Antiqua" w:cs="Times New Roman"/>
          <w:b/>
          <w:bCs/>
          <w:color w:val="000000"/>
          <w:szCs w:val="24"/>
          <w:lang w:bidi="en-US"/>
        </w:rPr>
        <w:t>ut microbiota</w:t>
      </w:r>
    </w:p>
    <w:bookmarkEnd w:id="6"/>
    <w:bookmarkEnd w:id="7"/>
    <w:bookmarkEnd w:id="8"/>
    <w:p w14:paraId="6B3A7D75" w14:textId="77777777" w:rsidR="000F0B18" w:rsidRPr="00CB38DD" w:rsidRDefault="000F0B18" w:rsidP="00D21CDA">
      <w:pPr>
        <w:adjustRightInd w:val="0"/>
        <w:snapToGrid w:val="0"/>
        <w:spacing w:before="0" w:after="0" w:line="360" w:lineRule="auto"/>
        <w:jc w:val="both"/>
        <w:rPr>
          <w:rFonts w:ascii="Book Antiqua" w:hAnsi="Book Antiqua" w:cs="Times New Roman"/>
          <w:b/>
          <w:bCs/>
          <w:color w:val="000000"/>
          <w:szCs w:val="24"/>
          <w:lang w:eastAsia="zh-CN" w:bidi="en-US"/>
        </w:rPr>
      </w:pPr>
    </w:p>
    <w:p w14:paraId="3DEBE5F1" w14:textId="77777777" w:rsidR="000F0B18" w:rsidRPr="00CB38DD" w:rsidRDefault="00974038" w:rsidP="00D21CDA">
      <w:pPr>
        <w:adjustRightInd w:val="0"/>
        <w:snapToGrid w:val="0"/>
        <w:spacing w:before="0" w:after="0" w:line="360" w:lineRule="auto"/>
        <w:jc w:val="both"/>
        <w:rPr>
          <w:rFonts w:ascii="Book Antiqua" w:hAnsi="Book Antiqua" w:cs="Times New Roman"/>
          <w:b/>
          <w:bCs/>
          <w:i/>
          <w:color w:val="000000"/>
          <w:szCs w:val="24"/>
          <w:lang w:eastAsia="zh-CN" w:bidi="en-US"/>
        </w:rPr>
      </w:pPr>
      <w:r w:rsidRPr="00CB38DD">
        <w:rPr>
          <w:rFonts w:ascii="Book Antiqua" w:hAnsi="Book Antiqua" w:cs="Times New Roman"/>
          <w:bCs/>
          <w:color w:val="000000"/>
          <w:szCs w:val="24"/>
          <w:lang w:eastAsia="zh-CN" w:bidi="en-US"/>
        </w:rPr>
        <w:t>Yue YY</w:t>
      </w:r>
      <w:r w:rsidR="009821AE" w:rsidRPr="005B3A27">
        <w:rPr>
          <w:rFonts w:ascii="Book Antiqua" w:hAnsi="Book Antiqua" w:cs="Times New Roman"/>
          <w:bCs/>
          <w:i/>
          <w:color w:val="000000"/>
          <w:szCs w:val="24"/>
          <w:lang w:eastAsia="zh-CN" w:bidi="en-US"/>
        </w:rPr>
        <w:t xml:space="preserve"> </w:t>
      </w:r>
      <w:r w:rsidR="000F0B18" w:rsidRPr="005B3A27">
        <w:rPr>
          <w:rFonts w:ascii="Book Antiqua" w:hAnsi="Book Antiqua" w:cs="Times New Roman"/>
          <w:bCs/>
          <w:i/>
          <w:color w:val="000000"/>
          <w:szCs w:val="24"/>
          <w:lang w:eastAsia="zh-CN" w:bidi="en-US"/>
        </w:rPr>
        <w:t>et al.</w:t>
      </w:r>
      <w:r w:rsidR="009821AE" w:rsidRPr="00CB38DD">
        <w:rPr>
          <w:rFonts w:ascii="Book Antiqua" w:eastAsia="宋体" w:hAnsi="Book Antiqua" w:cs="宋体"/>
          <w:bCs/>
          <w:szCs w:val="24"/>
          <w:lang w:eastAsia="zh-CN" w:bidi="en-US"/>
        </w:rPr>
        <w:t xml:space="preserve"> </w:t>
      </w:r>
      <w:bookmarkStart w:id="9" w:name="OLE_LINK90"/>
      <w:bookmarkStart w:id="10" w:name="OLE_LINK91"/>
      <w:r w:rsidR="009821AE" w:rsidRPr="00CB38DD">
        <w:rPr>
          <w:rFonts w:ascii="Book Antiqua" w:eastAsia="宋体" w:hAnsi="Book Antiqua" w:cs="宋体"/>
          <w:bCs/>
          <w:szCs w:val="24"/>
          <w:lang w:eastAsia="zh-CN" w:bidi="en-US"/>
        </w:rPr>
        <w:t>Bibliometric analysis of gut microbiota</w:t>
      </w:r>
      <w:bookmarkEnd w:id="9"/>
      <w:bookmarkEnd w:id="10"/>
    </w:p>
    <w:p w14:paraId="1DE132E2" w14:textId="77777777" w:rsidR="000F0B18" w:rsidRPr="00CB38DD" w:rsidRDefault="000F0B18" w:rsidP="00D21CDA">
      <w:pPr>
        <w:adjustRightInd w:val="0"/>
        <w:snapToGrid w:val="0"/>
        <w:spacing w:before="0" w:after="0" w:line="360" w:lineRule="auto"/>
        <w:jc w:val="both"/>
        <w:rPr>
          <w:rFonts w:ascii="Book Antiqua" w:hAnsi="Book Antiqua" w:cs="Times New Roman"/>
          <w:b/>
          <w:bCs/>
          <w:color w:val="000000"/>
          <w:szCs w:val="24"/>
          <w:lang w:eastAsia="zh-CN" w:bidi="en-US"/>
        </w:rPr>
      </w:pPr>
    </w:p>
    <w:p w14:paraId="6369C3E4" w14:textId="77777777" w:rsidR="002E225E" w:rsidRPr="00CB38DD" w:rsidRDefault="002E225E"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cs="Times New Roman"/>
          <w:bCs/>
          <w:color w:val="000000"/>
          <w:szCs w:val="24"/>
          <w:lang w:eastAsia="zh-CN" w:bidi="en-US"/>
        </w:rPr>
        <w:t>Yuan-</w:t>
      </w:r>
      <w:r w:rsidR="000F0B18" w:rsidRPr="00CB38DD">
        <w:rPr>
          <w:rFonts w:ascii="Book Antiqua" w:hAnsi="Book Antiqua" w:cs="Times New Roman"/>
          <w:bCs/>
          <w:color w:val="000000"/>
          <w:szCs w:val="24"/>
          <w:lang w:eastAsia="zh-CN" w:bidi="en-US"/>
        </w:rPr>
        <w:t>Y</w:t>
      </w:r>
      <w:r w:rsidRPr="00CB38DD">
        <w:rPr>
          <w:rFonts w:ascii="Book Antiqua" w:hAnsi="Book Antiqua" w:cs="Times New Roman"/>
          <w:bCs/>
          <w:color w:val="000000"/>
          <w:szCs w:val="24"/>
          <w:lang w:eastAsia="zh-CN" w:bidi="en-US"/>
        </w:rPr>
        <w:t xml:space="preserve">i </w:t>
      </w:r>
      <w:bookmarkStart w:id="11" w:name="OLE_LINK4"/>
      <w:bookmarkStart w:id="12" w:name="OLE_LINK5"/>
      <w:r w:rsidRPr="00CB38DD">
        <w:rPr>
          <w:rFonts w:ascii="Book Antiqua" w:hAnsi="Book Antiqua" w:cs="Times New Roman"/>
          <w:bCs/>
          <w:color w:val="000000"/>
          <w:szCs w:val="24"/>
          <w:lang w:eastAsia="zh-CN" w:bidi="en-US"/>
        </w:rPr>
        <w:t>Yue</w:t>
      </w:r>
      <w:bookmarkEnd w:id="11"/>
      <w:bookmarkEnd w:id="12"/>
      <w:r w:rsidRPr="00CB38DD">
        <w:rPr>
          <w:rFonts w:ascii="Book Antiqua" w:hAnsi="Book Antiqua" w:cs="Times New Roman"/>
          <w:bCs/>
          <w:color w:val="000000"/>
          <w:szCs w:val="24"/>
          <w:lang w:eastAsia="zh-CN" w:bidi="en-US"/>
        </w:rPr>
        <w:t>,</w:t>
      </w:r>
      <w:r w:rsidR="002F2D15" w:rsidRPr="00CB38DD">
        <w:rPr>
          <w:rFonts w:ascii="Book Antiqua" w:hAnsi="Book Antiqua" w:cs="Times New Roman"/>
          <w:bCs/>
          <w:color w:val="000000"/>
          <w:szCs w:val="24"/>
          <w:lang w:eastAsia="zh-CN" w:bidi="en-US"/>
        </w:rPr>
        <w:t xml:space="preserve"> Xin</w:t>
      </w:r>
      <w:r w:rsidR="000F0B18" w:rsidRPr="00CB38DD">
        <w:rPr>
          <w:rFonts w:ascii="Book Antiqua" w:hAnsi="Book Antiqua" w:cs="Times New Roman"/>
          <w:bCs/>
          <w:color w:val="000000"/>
          <w:szCs w:val="24"/>
          <w:lang w:eastAsia="zh-CN" w:bidi="en-US"/>
        </w:rPr>
        <w:t>-Y</w:t>
      </w:r>
      <w:r w:rsidR="002F2D15" w:rsidRPr="00CB38DD">
        <w:rPr>
          <w:rFonts w:ascii="Book Antiqua" w:hAnsi="Book Antiqua" w:cs="Times New Roman"/>
          <w:bCs/>
          <w:color w:val="000000"/>
          <w:szCs w:val="24"/>
          <w:lang w:eastAsia="zh-CN" w:bidi="en-US"/>
        </w:rPr>
        <w:t>ue Fan,</w:t>
      </w:r>
      <w:r w:rsidRPr="00CB38DD">
        <w:rPr>
          <w:rFonts w:ascii="Book Antiqua" w:hAnsi="Book Antiqua" w:cs="Times New Roman"/>
          <w:bCs/>
          <w:color w:val="000000"/>
          <w:szCs w:val="24"/>
          <w:lang w:eastAsia="zh-CN" w:bidi="en-US"/>
        </w:rPr>
        <w:t xml:space="preserve"> Qiang Zhang, Yi-</w:t>
      </w:r>
      <w:r w:rsidR="000F0B18" w:rsidRPr="00CB38DD">
        <w:rPr>
          <w:rFonts w:ascii="Book Antiqua" w:hAnsi="Book Antiqua" w:cs="Times New Roman"/>
          <w:bCs/>
          <w:color w:val="000000"/>
          <w:szCs w:val="24"/>
          <w:lang w:eastAsia="zh-CN" w:bidi="en-US"/>
        </w:rPr>
        <w:t>P</w:t>
      </w:r>
      <w:r w:rsidRPr="00CB38DD">
        <w:rPr>
          <w:rFonts w:ascii="Book Antiqua" w:hAnsi="Book Antiqua" w:cs="Times New Roman"/>
          <w:bCs/>
          <w:color w:val="000000"/>
          <w:szCs w:val="24"/>
          <w:lang w:eastAsia="zh-CN" w:bidi="en-US"/>
        </w:rPr>
        <w:t>ing Lu, Si Wu, Shuang Wang, Miao Yu, Chang-</w:t>
      </w:r>
      <w:r w:rsidR="000F0B18" w:rsidRPr="00CB38DD">
        <w:rPr>
          <w:rFonts w:ascii="Book Antiqua" w:hAnsi="Book Antiqua" w:cs="Times New Roman"/>
          <w:bCs/>
          <w:color w:val="000000"/>
          <w:szCs w:val="24"/>
          <w:lang w:eastAsia="zh-CN" w:bidi="en-US"/>
        </w:rPr>
        <w:t>W</w:t>
      </w:r>
      <w:r w:rsidRPr="00CB38DD">
        <w:rPr>
          <w:rFonts w:ascii="Book Antiqua" w:hAnsi="Book Antiqua" w:cs="Times New Roman"/>
          <w:bCs/>
          <w:color w:val="000000"/>
          <w:szCs w:val="24"/>
          <w:lang w:eastAsia="zh-CN" w:bidi="en-US"/>
        </w:rPr>
        <w:t>an Cui, Zheng-</w:t>
      </w:r>
      <w:r w:rsidR="000F0B18" w:rsidRPr="00CB38DD">
        <w:rPr>
          <w:rFonts w:ascii="Book Antiqua" w:hAnsi="Book Antiqua" w:cs="Times New Roman"/>
          <w:bCs/>
          <w:color w:val="000000"/>
          <w:szCs w:val="24"/>
          <w:lang w:eastAsia="zh-CN" w:bidi="en-US"/>
        </w:rPr>
        <w:t>R</w:t>
      </w:r>
      <w:r w:rsidRPr="00CB38DD">
        <w:rPr>
          <w:rFonts w:ascii="Book Antiqua" w:hAnsi="Book Antiqua" w:cs="Times New Roman"/>
          <w:bCs/>
          <w:color w:val="000000"/>
          <w:szCs w:val="24"/>
          <w:lang w:eastAsia="zh-CN" w:bidi="en-US"/>
        </w:rPr>
        <w:t>ong Sun</w:t>
      </w:r>
      <w:r w:rsidR="002F2D15" w:rsidRPr="00CB38DD">
        <w:rPr>
          <w:rFonts w:ascii="Book Antiqua" w:hAnsi="Book Antiqua"/>
          <w:szCs w:val="24"/>
          <w:lang w:eastAsia="zh-CN" w:bidi="en-US"/>
        </w:rPr>
        <w:t xml:space="preserve"> </w:t>
      </w:r>
    </w:p>
    <w:p w14:paraId="6B8D0014" w14:textId="77777777" w:rsidR="000F0B18" w:rsidRPr="00CB38DD" w:rsidRDefault="000F0B18" w:rsidP="00D21CDA">
      <w:pPr>
        <w:adjustRightInd w:val="0"/>
        <w:snapToGrid w:val="0"/>
        <w:spacing w:before="0" w:after="0" w:line="360" w:lineRule="auto"/>
        <w:jc w:val="both"/>
        <w:rPr>
          <w:rFonts w:ascii="Book Antiqua" w:hAnsi="Book Antiqua" w:cs="Times New Roman"/>
          <w:b/>
          <w:bCs/>
          <w:color w:val="000000"/>
          <w:szCs w:val="24"/>
          <w:vertAlign w:val="superscript"/>
          <w:lang w:eastAsia="zh-CN" w:bidi="en-US"/>
        </w:rPr>
      </w:pPr>
    </w:p>
    <w:p w14:paraId="1B4901F1" w14:textId="77777777" w:rsidR="00752097" w:rsidRPr="00CB38DD" w:rsidRDefault="007F3CDF" w:rsidP="00D21CDA">
      <w:pPr>
        <w:adjustRightInd w:val="0"/>
        <w:snapToGrid w:val="0"/>
        <w:spacing w:before="0" w:after="0" w:line="360" w:lineRule="auto"/>
        <w:jc w:val="both"/>
        <w:rPr>
          <w:rFonts w:ascii="Book Antiqua" w:eastAsia="Times New Roman" w:hAnsi="Book Antiqua" w:cs="Times New Roman"/>
          <w:b/>
          <w:color w:val="000000"/>
          <w:szCs w:val="24"/>
          <w:lang w:bidi="en-US"/>
        </w:rPr>
      </w:pPr>
      <w:r w:rsidRPr="00CB38DD">
        <w:rPr>
          <w:rFonts w:ascii="Book Antiqua" w:eastAsia="Times New Roman" w:hAnsi="Book Antiqua" w:cs="Times New Roman"/>
          <w:b/>
          <w:color w:val="000000"/>
          <w:szCs w:val="24"/>
          <w:lang w:bidi="en-US"/>
        </w:rPr>
        <w:t>Yuan-</w:t>
      </w:r>
      <w:r w:rsidR="000F0B18" w:rsidRPr="00CB38DD">
        <w:rPr>
          <w:rFonts w:ascii="Book Antiqua" w:eastAsia="Times New Roman" w:hAnsi="Book Antiqua" w:cs="Times New Roman"/>
          <w:b/>
          <w:color w:val="000000"/>
          <w:szCs w:val="24"/>
          <w:lang w:bidi="en-US"/>
        </w:rPr>
        <w:t>Y</w:t>
      </w:r>
      <w:r w:rsidRPr="00CB38DD">
        <w:rPr>
          <w:rFonts w:ascii="Book Antiqua" w:eastAsia="Times New Roman" w:hAnsi="Book Antiqua" w:cs="Times New Roman"/>
          <w:b/>
          <w:color w:val="000000"/>
          <w:szCs w:val="24"/>
          <w:lang w:bidi="en-US"/>
        </w:rPr>
        <w:t xml:space="preserve">i </w:t>
      </w:r>
      <w:bookmarkStart w:id="13" w:name="OLE_LINK9"/>
      <w:bookmarkStart w:id="14" w:name="OLE_LINK10"/>
      <w:r w:rsidRPr="00CB38DD">
        <w:rPr>
          <w:rFonts w:ascii="Book Antiqua" w:eastAsia="Times New Roman" w:hAnsi="Book Antiqua" w:cs="Times New Roman"/>
          <w:b/>
          <w:color w:val="000000"/>
          <w:szCs w:val="24"/>
          <w:lang w:bidi="en-US"/>
        </w:rPr>
        <w:t>Yue</w:t>
      </w:r>
      <w:bookmarkEnd w:id="13"/>
      <w:bookmarkEnd w:id="14"/>
      <w:r w:rsidRPr="00CB38DD">
        <w:rPr>
          <w:rFonts w:ascii="Book Antiqua" w:eastAsia="Times New Roman" w:hAnsi="Book Antiqua" w:cs="Times New Roman"/>
          <w:b/>
          <w:color w:val="000000"/>
          <w:szCs w:val="24"/>
          <w:lang w:bidi="en-US"/>
        </w:rPr>
        <w:t xml:space="preserve">, </w:t>
      </w:r>
      <w:r w:rsidR="002F2D15" w:rsidRPr="00CB38DD">
        <w:rPr>
          <w:rFonts w:ascii="Book Antiqua" w:eastAsia="Times New Roman" w:hAnsi="Book Antiqua" w:cs="Times New Roman"/>
          <w:color w:val="000000"/>
          <w:szCs w:val="24"/>
          <w:lang w:bidi="en-US"/>
        </w:rPr>
        <w:t>Department of Gastroenterology Medicine, Shengjing Hospital of China Medical University, Shenyang 110004, Liaoning Province, China</w:t>
      </w:r>
    </w:p>
    <w:p w14:paraId="5ADC4BFF" w14:textId="77777777" w:rsidR="000F0B18" w:rsidRPr="00CB38DD" w:rsidRDefault="000F0B18" w:rsidP="00D21CDA">
      <w:pPr>
        <w:adjustRightInd w:val="0"/>
        <w:snapToGrid w:val="0"/>
        <w:spacing w:before="0" w:after="0" w:line="360" w:lineRule="auto"/>
        <w:jc w:val="both"/>
        <w:rPr>
          <w:rFonts w:ascii="Book Antiqua" w:hAnsi="Book Antiqua" w:cs="Times New Roman"/>
          <w:b/>
          <w:color w:val="000000"/>
          <w:szCs w:val="24"/>
          <w:lang w:eastAsia="zh-CN" w:bidi="en-US"/>
        </w:rPr>
      </w:pPr>
    </w:p>
    <w:p w14:paraId="505C607C" w14:textId="77777777" w:rsidR="00752097" w:rsidRPr="00CB38DD" w:rsidRDefault="002F2D15" w:rsidP="00D21CDA">
      <w:pPr>
        <w:adjustRightInd w:val="0"/>
        <w:snapToGrid w:val="0"/>
        <w:spacing w:before="0" w:after="0" w:line="360" w:lineRule="auto"/>
        <w:jc w:val="both"/>
        <w:rPr>
          <w:rFonts w:ascii="Book Antiqua" w:hAnsi="Book Antiqua" w:cs="Times New Roman"/>
          <w:color w:val="000000"/>
          <w:szCs w:val="24"/>
          <w:lang w:eastAsia="zh-CN" w:bidi="en-US"/>
        </w:rPr>
      </w:pPr>
      <w:r w:rsidRPr="00CB38DD">
        <w:rPr>
          <w:rFonts w:ascii="Book Antiqua" w:hAnsi="Book Antiqua" w:cs="Times New Roman"/>
          <w:b/>
          <w:color w:val="000000"/>
          <w:szCs w:val="24"/>
          <w:lang w:eastAsia="zh-CN" w:bidi="en-US"/>
        </w:rPr>
        <w:t>Xin</w:t>
      </w:r>
      <w:r w:rsidR="000F0B18" w:rsidRPr="00CB38DD">
        <w:rPr>
          <w:rFonts w:ascii="Book Antiqua" w:hAnsi="Book Antiqua" w:cs="Times New Roman"/>
          <w:b/>
          <w:color w:val="000000"/>
          <w:szCs w:val="24"/>
          <w:lang w:eastAsia="zh-CN" w:bidi="en-US"/>
        </w:rPr>
        <w:t>-Y</w:t>
      </w:r>
      <w:r w:rsidRPr="00CB38DD">
        <w:rPr>
          <w:rFonts w:ascii="Book Antiqua" w:hAnsi="Book Antiqua" w:cs="Times New Roman"/>
          <w:b/>
          <w:color w:val="000000"/>
          <w:szCs w:val="24"/>
          <w:lang w:eastAsia="zh-CN" w:bidi="en-US"/>
        </w:rPr>
        <w:t xml:space="preserve">ue </w:t>
      </w:r>
      <w:bookmarkStart w:id="15" w:name="OLE_LINK14"/>
      <w:r w:rsidRPr="00CB38DD">
        <w:rPr>
          <w:rFonts w:ascii="Book Antiqua" w:hAnsi="Book Antiqua" w:cs="Times New Roman"/>
          <w:b/>
          <w:color w:val="000000"/>
          <w:szCs w:val="24"/>
          <w:lang w:eastAsia="zh-CN" w:bidi="en-US"/>
        </w:rPr>
        <w:t>Fan</w:t>
      </w:r>
      <w:bookmarkEnd w:id="15"/>
      <w:r w:rsidR="00752097" w:rsidRPr="00CB38DD">
        <w:rPr>
          <w:rFonts w:ascii="Book Antiqua" w:hAnsi="Book Antiqua" w:cs="Times New Roman"/>
          <w:b/>
          <w:color w:val="000000"/>
          <w:szCs w:val="24"/>
          <w:lang w:eastAsia="zh-CN" w:bidi="en-US"/>
        </w:rPr>
        <w:t xml:space="preserve">, </w:t>
      </w:r>
      <w:r w:rsidRPr="00CB38DD">
        <w:rPr>
          <w:rFonts w:ascii="Book Antiqua" w:hAnsi="Book Antiqua" w:cs="Times New Roman"/>
          <w:color w:val="000000"/>
          <w:szCs w:val="24"/>
          <w:lang w:eastAsia="zh-CN" w:bidi="en-US"/>
        </w:rPr>
        <w:t>Student Affairs Department, Shengjing Hospital of China Medical University, Shenyang 110004, Liaoning Province, China</w:t>
      </w:r>
    </w:p>
    <w:p w14:paraId="02EE4FA4" w14:textId="77777777" w:rsidR="000F0B18" w:rsidRPr="00CB38DD" w:rsidRDefault="000F0B18" w:rsidP="00D21CDA">
      <w:pPr>
        <w:adjustRightInd w:val="0"/>
        <w:snapToGrid w:val="0"/>
        <w:spacing w:before="0" w:after="0" w:line="360" w:lineRule="auto"/>
        <w:jc w:val="both"/>
        <w:rPr>
          <w:rFonts w:ascii="Book Antiqua" w:hAnsi="Book Antiqua" w:cs="Times New Roman"/>
          <w:b/>
          <w:color w:val="000000"/>
          <w:szCs w:val="24"/>
          <w:lang w:eastAsia="zh-CN" w:bidi="en-US"/>
        </w:rPr>
      </w:pPr>
    </w:p>
    <w:p w14:paraId="0B71EAD9" w14:textId="77777777" w:rsidR="002F2D15" w:rsidRPr="00CB38DD" w:rsidRDefault="002F2D15" w:rsidP="00D21CDA">
      <w:pPr>
        <w:adjustRightInd w:val="0"/>
        <w:snapToGrid w:val="0"/>
        <w:spacing w:before="0" w:after="0" w:line="360" w:lineRule="auto"/>
        <w:jc w:val="both"/>
        <w:rPr>
          <w:rFonts w:ascii="Book Antiqua" w:hAnsi="Book Antiqua" w:cs="Times New Roman"/>
          <w:b/>
          <w:color w:val="000000"/>
          <w:szCs w:val="24"/>
          <w:lang w:eastAsia="zh-CN" w:bidi="en-US"/>
        </w:rPr>
      </w:pPr>
      <w:r w:rsidRPr="00CB38DD">
        <w:rPr>
          <w:rFonts w:ascii="Book Antiqua" w:hAnsi="Book Antiqua" w:cs="Times New Roman"/>
          <w:b/>
          <w:color w:val="000000"/>
          <w:szCs w:val="24"/>
          <w:lang w:eastAsia="zh-CN" w:bidi="en-US"/>
        </w:rPr>
        <w:t xml:space="preserve">Qiang </w:t>
      </w:r>
      <w:bookmarkStart w:id="16" w:name="OLE_LINK15"/>
      <w:bookmarkStart w:id="17" w:name="OLE_LINK16"/>
      <w:r w:rsidRPr="00CB38DD">
        <w:rPr>
          <w:rFonts w:ascii="Book Antiqua" w:hAnsi="Book Antiqua" w:cs="Times New Roman"/>
          <w:b/>
          <w:color w:val="000000"/>
          <w:szCs w:val="24"/>
          <w:lang w:eastAsia="zh-CN" w:bidi="en-US"/>
        </w:rPr>
        <w:t>Zhang</w:t>
      </w:r>
      <w:bookmarkEnd w:id="16"/>
      <w:bookmarkEnd w:id="17"/>
      <w:r w:rsidRPr="00CB38DD">
        <w:rPr>
          <w:rFonts w:ascii="Book Antiqua" w:hAnsi="Book Antiqua" w:cs="Times New Roman"/>
          <w:b/>
          <w:color w:val="000000"/>
          <w:szCs w:val="24"/>
          <w:lang w:eastAsia="zh-CN" w:bidi="en-US"/>
        </w:rPr>
        <w:t xml:space="preserve">, </w:t>
      </w:r>
      <w:r w:rsidR="005C1BA0" w:rsidRPr="00CB38DD">
        <w:rPr>
          <w:rFonts w:ascii="Book Antiqua" w:hAnsi="Book Antiqua" w:cs="Times New Roman"/>
          <w:color w:val="000000"/>
          <w:szCs w:val="24"/>
          <w:lang w:eastAsia="zh-CN" w:bidi="en-US"/>
        </w:rPr>
        <w:t>Department of Pulmonary and Critical Care</w:t>
      </w:r>
      <w:r w:rsidRPr="00CB38DD">
        <w:rPr>
          <w:rFonts w:ascii="Book Antiqua" w:hAnsi="Book Antiqua" w:cs="Times New Roman"/>
          <w:color w:val="000000"/>
          <w:szCs w:val="24"/>
          <w:lang w:eastAsia="zh-CN" w:bidi="en-US"/>
        </w:rPr>
        <w:t xml:space="preserve"> Medicine, Shengjing Hospital of China Medical University, Shenyang 110004, Liaoning Province</w:t>
      </w:r>
    </w:p>
    <w:p w14:paraId="2C4B3704" w14:textId="77777777" w:rsidR="000F0B18" w:rsidRPr="00CB38DD" w:rsidRDefault="000F0B18" w:rsidP="00D21CDA">
      <w:pPr>
        <w:adjustRightInd w:val="0"/>
        <w:snapToGrid w:val="0"/>
        <w:spacing w:before="0" w:after="0" w:line="360" w:lineRule="auto"/>
        <w:jc w:val="both"/>
        <w:rPr>
          <w:rFonts w:ascii="Book Antiqua" w:hAnsi="Book Antiqua" w:cs="Times New Roman"/>
          <w:b/>
          <w:color w:val="000000"/>
          <w:szCs w:val="24"/>
          <w:lang w:eastAsia="zh-CN" w:bidi="en-US"/>
        </w:rPr>
      </w:pPr>
    </w:p>
    <w:p w14:paraId="5C8A570E" w14:textId="77777777" w:rsidR="00752097" w:rsidRPr="00CB38DD" w:rsidRDefault="00752097" w:rsidP="00D21CDA">
      <w:pPr>
        <w:adjustRightInd w:val="0"/>
        <w:snapToGrid w:val="0"/>
        <w:spacing w:before="0" w:after="0" w:line="360" w:lineRule="auto"/>
        <w:jc w:val="both"/>
        <w:rPr>
          <w:rFonts w:ascii="Book Antiqua" w:hAnsi="Book Antiqua" w:cs="Times New Roman"/>
          <w:color w:val="000000"/>
          <w:szCs w:val="24"/>
          <w:lang w:eastAsia="zh-CN" w:bidi="en-US"/>
        </w:rPr>
      </w:pPr>
      <w:r w:rsidRPr="00CB38DD">
        <w:rPr>
          <w:rFonts w:ascii="Book Antiqua" w:hAnsi="Book Antiqua" w:cs="Times New Roman"/>
          <w:b/>
          <w:color w:val="000000"/>
          <w:szCs w:val="24"/>
          <w:lang w:eastAsia="zh-CN" w:bidi="en-US"/>
        </w:rPr>
        <w:t>Yi-</w:t>
      </w:r>
      <w:r w:rsidR="000F0B18" w:rsidRPr="00CB38DD">
        <w:rPr>
          <w:rFonts w:ascii="Book Antiqua" w:hAnsi="Book Antiqua" w:cs="Times New Roman"/>
          <w:b/>
          <w:color w:val="000000"/>
          <w:szCs w:val="24"/>
          <w:lang w:eastAsia="zh-CN" w:bidi="en-US"/>
        </w:rPr>
        <w:t>P</w:t>
      </w:r>
      <w:r w:rsidRPr="00CB38DD">
        <w:rPr>
          <w:rFonts w:ascii="Book Antiqua" w:hAnsi="Book Antiqua" w:cs="Times New Roman"/>
          <w:b/>
          <w:color w:val="000000"/>
          <w:szCs w:val="24"/>
          <w:lang w:eastAsia="zh-CN" w:bidi="en-US"/>
        </w:rPr>
        <w:t xml:space="preserve">ing Lu, Si Wu, </w:t>
      </w:r>
      <w:bookmarkStart w:id="18" w:name="OLE_LINK1"/>
      <w:bookmarkStart w:id="19" w:name="OLE_LINK2"/>
      <w:r w:rsidRPr="00CB38DD">
        <w:rPr>
          <w:rFonts w:ascii="Book Antiqua" w:hAnsi="Book Antiqua" w:cs="Times New Roman"/>
          <w:b/>
          <w:color w:val="000000"/>
          <w:szCs w:val="24"/>
          <w:lang w:eastAsia="zh-CN" w:bidi="en-US"/>
        </w:rPr>
        <w:t>Shuang Wang</w:t>
      </w:r>
      <w:bookmarkEnd w:id="18"/>
      <w:bookmarkEnd w:id="19"/>
      <w:r w:rsidRPr="00CB38DD">
        <w:rPr>
          <w:rFonts w:ascii="Book Antiqua" w:hAnsi="Book Antiqua" w:cs="Times New Roman"/>
          <w:b/>
          <w:color w:val="000000"/>
          <w:szCs w:val="24"/>
          <w:lang w:eastAsia="zh-CN" w:bidi="en-US"/>
        </w:rPr>
        <w:t>, Miao Yu, Chang-</w:t>
      </w:r>
      <w:r w:rsidR="000F0B18" w:rsidRPr="00CB38DD">
        <w:rPr>
          <w:rFonts w:ascii="Book Antiqua" w:hAnsi="Book Antiqua" w:cs="Times New Roman"/>
          <w:b/>
          <w:color w:val="000000"/>
          <w:szCs w:val="24"/>
          <w:lang w:eastAsia="zh-CN" w:bidi="en-US"/>
        </w:rPr>
        <w:t>W</w:t>
      </w:r>
      <w:r w:rsidRPr="00CB38DD">
        <w:rPr>
          <w:rFonts w:ascii="Book Antiqua" w:hAnsi="Book Antiqua" w:cs="Times New Roman"/>
          <w:b/>
          <w:color w:val="000000"/>
          <w:szCs w:val="24"/>
          <w:lang w:eastAsia="zh-CN" w:bidi="en-US"/>
        </w:rPr>
        <w:t>an Cui, Zheng-</w:t>
      </w:r>
      <w:r w:rsidR="000F0B18" w:rsidRPr="00CB38DD">
        <w:rPr>
          <w:rFonts w:ascii="Book Antiqua" w:hAnsi="Book Antiqua" w:cs="Times New Roman"/>
          <w:b/>
          <w:color w:val="000000"/>
          <w:szCs w:val="24"/>
          <w:lang w:eastAsia="zh-CN" w:bidi="en-US"/>
        </w:rPr>
        <w:t>R</w:t>
      </w:r>
      <w:r w:rsidRPr="00CB38DD">
        <w:rPr>
          <w:rFonts w:ascii="Book Antiqua" w:hAnsi="Book Antiqua" w:cs="Times New Roman"/>
          <w:b/>
          <w:color w:val="000000"/>
          <w:szCs w:val="24"/>
          <w:lang w:eastAsia="zh-CN" w:bidi="en-US"/>
        </w:rPr>
        <w:t>ong Sun,</w:t>
      </w:r>
      <w:r w:rsidRPr="00CB38DD">
        <w:rPr>
          <w:rFonts w:ascii="Book Antiqua" w:eastAsia="Times New Roman" w:hAnsi="Book Antiqua" w:cs="Times New Roman"/>
          <w:b/>
          <w:color w:val="000000"/>
          <w:szCs w:val="24"/>
          <w:lang w:bidi="en-US"/>
        </w:rPr>
        <w:t xml:space="preserve"> </w:t>
      </w:r>
      <w:bookmarkStart w:id="20" w:name="OLE_LINK54"/>
      <w:bookmarkStart w:id="21" w:name="OLE_LINK55"/>
      <w:bookmarkStart w:id="22" w:name="OLE_LINK56"/>
      <w:r w:rsidR="002F2D15" w:rsidRPr="00CB38DD">
        <w:rPr>
          <w:rFonts w:ascii="Book Antiqua" w:hAnsi="Book Antiqua" w:cs="Times New Roman"/>
          <w:color w:val="000000"/>
          <w:szCs w:val="24"/>
          <w:lang w:eastAsia="zh-CN" w:bidi="en-US"/>
        </w:rPr>
        <w:t>BioBank, Shengjing Hospital of China Medical University</w:t>
      </w:r>
      <w:bookmarkEnd w:id="20"/>
      <w:bookmarkEnd w:id="21"/>
      <w:bookmarkEnd w:id="22"/>
      <w:r w:rsidR="002F2D15" w:rsidRPr="00CB38DD">
        <w:rPr>
          <w:rFonts w:ascii="Book Antiqua" w:hAnsi="Book Antiqua" w:cs="Times New Roman"/>
          <w:color w:val="000000"/>
          <w:szCs w:val="24"/>
          <w:lang w:eastAsia="zh-CN" w:bidi="en-US"/>
        </w:rPr>
        <w:t>, Shenyang 110004, Liaoning Province, China</w:t>
      </w:r>
    </w:p>
    <w:p w14:paraId="423A9109" w14:textId="77777777" w:rsidR="000F0B18" w:rsidRPr="00CB38DD" w:rsidRDefault="000F0B18" w:rsidP="00D21CDA">
      <w:pPr>
        <w:adjustRightInd w:val="0"/>
        <w:snapToGrid w:val="0"/>
        <w:spacing w:before="0" w:after="0" w:line="360" w:lineRule="auto"/>
        <w:jc w:val="both"/>
        <w:rPr>
          <w:rFonts w:ascii="Book Antiqua" w:hAnsi="Book Antiqua" w:cs="Times New Roman"/>
          <w:color w:val="000000"/>
          <w:szCs w:val="24"/>
          <w:lang w:eastAsia="zh-CN" w:bidi="en-US"/>
        </w:rPr>
      </w:pPr>
    </w:p>
    <w:p w14:paraId="5BDAD970" w14:textId="5716C0E6" w:rsidR="00752097" w:rsidRPr="00CB38DD" w:rsidRDefault="007F3CDF" w:rsidP="00D21CDA">
      <w:pPr>
        <w:adjustRightInd w:val="0"/>
        <w:snapToGrid w:val="0"/>
        <w:spacing w:before="0" w:after="0" w:line="360" w:lineRule="auto"/>
        <w:jc w:val="both"/>
        <w:rPr>
          <w:rFonts w:ascii="Book Antiqua" w:hAnsi="Book Antiqua" w:cs="Times New Roman"/>
          <w:color w:val="000000"/>
          <w:szCs w:val="24"/>
          <w:lang w:eastAsia="zh-CN" w:bidi="en-US"/>
        </w:rPr>
      </w:pPr>
      <w:r w:rsidRPr="00CB38DD">
        <w:rPr>
          <w:rFonts w:ascii="Book Antiqua" w:eastAsia="Times New Roman" w:hAnsi="Book Antiqua" w:cs="Times New Roman"/>
          <w:b/>
          <w:color w:val="000000"/>
          <w:szCs w:val="24"/>
        </w:rPr>
        <w:t>Author</w:t>
      </w:r>
      <w:r w:rsidRPr="005B3A27">
        <w:rPr>
          <w:rFonts w:ascii="Book Antiqua" w:eastAsia="Times New Roman" w:hAnsi="Book Antiqua" w:cs="Times New Roman"/>
          <w:b/>
          <w:color w:val="000000"/>
          <w:szCs w:val="24"/>
        </w:rPr>
        <w:t xml:space="preserve"> </w:t>
      </w:r>
      <w:r w:rsidRPr="00CB38DD">
        <w:rPr>
          <w:rFonts w:ascii="Book Antiqua" w:eastAsia="Times New Roman" w:hAnsi="Book Antiqua" w:cs="Times New Roman"/>
          <w:b/>
          <w:color w:val="000000"/>
          <w:szCs w:val="24"/>
        </w:rPr>
        <w:t>contributions:</w:t>
      </w:r>
      <w:r w:rsidRPr="005B3A27">
        <w:rPr>
          <w:rFonts w:ascii="Book Antiqua" w:eastAsia="Times New Roman" w:hAnsi="Book Antiqua" w:cs="Times New Roman"/>
          <w:b/>
          <w:color w:val="000000"/>
          <w:szCs w:val="24"/>
        </w:rPr>
        <w:t xml:space="preserve"> </w:t>
      </w:r>
      <w:bookmarkStart w:id="23" w:name="OLE_LINK17"/>
      <w:bookmarkStart w:id="24" w:name="OLE_LINK18"/>
      <w:r w:rsidR="000F0B18" w:rsidRPr="00CB38DD">
        <w:rPr>
          <w:rFonts w:ascii="Book Antiqua" w:eastAsia="Times New Roman" w:hAnsi="Book Antiqua" w:cs="Times New Roman"/>
          <w:color w:val="000000"/>
          <w:szCs w:val="24"/>
          <w:lang w:bidi="en-US"/>
        </w:rPr>
        <w:t>Yue</w:t>
      </w:r>
      <w:r w:rsidR="000F0B18" w:rsidRPr="00CB38DD">
        <w:rPr>
          <w:rFonts w:ascii="Book Antiqua" w:hAnsi="Book Antiqua" w:cs="Times New Roman"/>
          <w:color w:val="000000"/>
          <w:szCs w:val="24"/>
          <w:lang w:eastAsia="zh-CN" w:bidi="en-US"/>
        </w:rPr>
        <w:t xml:space="preserve"> </w:t>
      </w:r>
      <w:r w:rsidR="000F0B18" w:rsidRPr="00CB38DD">
        <w:rPr>
          <w:rFonts w:ascii="Book Antiqua" w:eastAsia="Times New Roman" w:hAnsi="Book Antiqua" w:cs="Times New Roman"/>
          <w:color w:val="000000"/>
          <w:szCs w:val="24"/>
          <w:lang w:bidi="en-US"/>
        </w:rPr>
        <w:t>Y</w:t>
      </w:r>
      <w:r w:rsidR="00752097" w:rsidRPr="00CB38DD">
        <w:rPr>
          <w:rFonts w:ascii="Book Antiqua" w:eastAsia="Times New Roman" w:hAnsi="Book Antiqua" w:cs="Times New Roman"/>
          <w:color w:val="000000"/>
          <w:szCs w:val="24"/>
          <w:lang w:bidi="en-US"/>
        </w:rPr>
        <w:t>Y</w:t>
      </w:r>
      <w:bookmarkEnd w:id="23"/>
      <w:bookmarkEnd w:id="24"/>
      <w:r w:rsidR="000F0B18" w:rsidRPr="00CB38DD">
        <w:rPr>
          <w:szCs w:val="24"/>
        </w:rPr>
        <w:t xml:space="preserve"> </w:t>
      </w:r>
      <w:r w:rsidR="000F0B18" w:rsidRPr="00CB38DD">
        <w:rPr>
          <w:rFonts w:ascii="Book Antiqua" w:eastAsia="Times New Roman" w:hAnsi="Book Antiqua" w:cs="Times New Roman"/>
          <w:color w:val="000000"/>
          <w:szCs w:val="24"/>
          <w:lang w:bidi="en-US"/>
        </w:rPr>
        <w:t>designed the research</w:t>
      </w:r>
      <w:r w:rsidR="00752097" w:rsidRPr="00CB38DD">
        <w:rPr>
          <w:rFonts w:ascii="Book Antiqua" w:eastAsia="Times New Roman" w:hAnsi="Book Antiqua" w:cs="Times New Roman"/>
          <w:color w:val="000000"/>
          <w:szCs w:val="24"/>
          <w:lang w:bidi="en-US"/>
        </w:rPr>
        <w:t>;</w:t>
      </w:r>
      <w:r w:rsidR="000F0B18" w:rsidRPr="00CB38DD">
        <w:rPr>
          <w:rFonts w:ascii="Book Antiqua" w:hAnsi="Book Antiqua" w:cs="Times New Roman"/>
          <w:color w:val="000000"/>
          <w:szCs w:val="24"/>
          <w:lang w:eastAsia="zh-CN" w:bidi="en-US"/>
        </w:rPr>
        <w:t xml:space="preserve"> </w:t>
      </w:r>
      <w:bookmarkStart w:id="25" w:name="OLE_LINK47"/>
      <w:bookmarkStart w:id="26" w:name="OLE_LINK48"/>
      <w:r w:rsidR="000F0B18" w:rsidRPr="00CB38DD">
        <w:rPr>
          <w:rFonts w:ascii="Book Antiqua" w:hAnsi="Book Antiqua" w:cs="Times New Roman"/>
          <w:color w:val="000000"/>
          <w:szCs w:val="24"/>
          <w:lang w:eastAsia="zh-CN" w:bidi="en-US"/>
        </w:rPr>
        <w:t>Fan XY</w:t>
      </w:r>
      <w:r w:rsidR="00752097" w:rsidRPr="00CB38DD">
        <w:rPr>
          <w:rFonts w:ascii="Book Antiqua" w:eastAsia="Times New Roman" w:hAnsi="Book Antiqua" w:cs="Times New Roman"/>
          <w:color w:val="000000"/>
          <w:szCs w:val="24"/>
          <w:lang w:bidi="en-US"/>
        </w:rPr>
        <w:t xml:space="preserve"> and </w:t>
      </w:r>
      <w:r w:rsidR="000F0B18" w:rsidRPr="00CB38DD">
        <w:rPr>
          <w:rFonts w:ascii="Book Antiqua" w:hAnsi="Book Antiqua" w:cs="Times New Roman"/>
          <w:color w:val="000000"/>
          <w:szCs w:val="24"/>
          <w:lang w:eastAsia="zh-CN" w:bidi="en-US"/>
        </w:rPr>
        <w:t>Zhang Q</w:t>
      </w:r>
      <w:bookmarkEnd w:id="25"/>
      <w:bookmarkEnd w:id="26"/>
      <w:r w:rsidR="000F0B18" w:rsidRPr="00CB38DD">
        <w:rPr>
          <w:szCs w:val="24"/>
        </w:rPr>
        <w:t xml:space="preserve"> </w:t>
      </w:r>
      <w:r w:rsidR="000F0B18" w:rsidRPr="00CB38DD">
        <w:rPr>
          <w:rFonts w:ascii="Book Antiqua" w:hAnsi="Book Antiqua" w:cs="Times New Roman"/>
          <w:color w:val="000000"/>
          <w:szCs w:val="24"/>
          <w:lang w:eastAsia="zh-CN" w:bidi="en-US"/>
        </w:rPr>
        <w:t xml:space="preserve">did </w:t>
      </w:r>
      <w:r w:rsidR="000F0B18" w:rsidRPr="00CB38DD">
        <w:rPr>
          <w:rFonts w:ascii="Book Antiqua" w:eastAsia="Times New Roman" w:hAnsi="Book Antiqua" w:cs="Times New Roman"/>
          <w:color w:val="000000"/>
          <w:szCs w:val="24"/>
          <w:lang w:bidi="en-US"/>
        </w:rPr>
        <w:t>data analysis</w:t>
      </w:r>
      <w:r w:rsidR="00752097" w:rsidRPr="00CB38DD">
        <w:rPr>
          <w:rFonts w:ascii="Book Antiqua" w:eastAsia="Times New Roman" w:hAnsi="Book Antiqua" w:cs="Times New Roman"/>
          <w:color w:val="000000"/>
          <w:szCs w:val="24"/>
          <w:lang w:bidi="en-US"/>
        </w:rPr>
        <w:t xml:space="preserve">; </w:t>
      </w:r>
      <w:r w:rsidR="000F0B18" w:rsidRPr="00CB38DD">
        <w:rPr>
          <w:rFonts w:ascii="Book Antiqua" w:eastAsia="Times New Roman" w:hAnsi="Book Antiqua" w:cs="Times New Roman"/>
          <w:color w:val="000000"/>
          <w:szCs w:val="24"/>
          <w:lang w:bidi="en-US"/>
        </w:rPr>
        <w:t>Yue</w:t>
      </w:r>
      <w:r w:rsidR="000F0B18" w:rsidRPr="00CB38DD">
        <w:rPr>
          <w:rFonts w:ascii="Book Antiqua" w:hAnsi="Book Antiqua" w:cs="Times New Roman"/>
          <w:color w:val="000000"/>
          <w:szCs w:val="24"/>
          <w:lang w:eastAsia="zh-CN" w:bidi="en-US"/>
        </w:rPr>
        <w:t xml:space="preserve"> </w:t>
      </w:r>
      <w:proofErr w:type="gramStart"/>
      <w:r w:rsidR="000F0B18" w:rsidRPr="00CB38DD">
        <w:rPr>
          <w:rFonts w:ascii="Book Antiqua" w:eastAsia="Times New Roman" w:hAnsi="Book Antiqua" w:cs="Times New Roman"/>
          <w:color w:val="000000"/>
          <w:szCs w:val="24"/>
          <w:lang w:bidi="en-US"/>
        </w:rPr>
        <w:t xml:space="preserve">YY </w:t>
      </w:r>
      <w:r w:rsidR="000F0B18" w:rsidRPr="00CB38DD">
        <w:rPr>
          <w:rFonts w:ascii="Book Antiqua" w:hAnsi="Book Antiqua" w:cs="Times New Roman"/>
          <w:color w:val="000000"/>
          <w:szCs w:val="24"/>
          <w:lang w:eastAsia="zh-CN" w:bidi="en-US"/>
        </w:rPr>
        <w:t>,Lu</w:t>
      </w:r>
      <w:proofErr w:type="gramEnd"/>
      <w:r w:rsidR="000F0B18" w:rsidRPr="00CB38DD">
        <w:rPr>
          <w:rFonts w:ascii="Book Antiqua" w:hAnsi="Book Antiqua" w:cs="Times New Roman"/>
          <w:color w:val="000000"/>
          <w:szCs w:val="24"/>
          <w:lang w:eastAsia="zh-CN" w:bidi="en-US"/>
        </w:rPr>
        <w:t xml:space="preserve"> YP,</w:t>
      </w:r>
      <w:r w:rsidR="0032245E" w:rsidRPr="00CB38DD">
        <w:rPr>
          <w:rFonts w:ascii="Book Antiqua" w:hAnsi="Book Antiqua" w:cs="Times New Roman"/>
          <w:color w:val="000000"/>
          <w:szCs w:val="24"/>
          <w:lang w:eastAsia="zh-CN" w:bidi="en-US"/>
        </w:rPr>
        <w:t xml:space="preserve"> Wu S, Wang S, Yu M</w:t>
      </w:r>
      <w:r w:rsidR="00385B06" w:rsidRPr="00CB38DD">
        <w:rPr>
          <w:rFonts w:ascii="Book Antiqua" w:hAnsi="Book Antiqua" w:cs="Times New Roman"/>
          <w:color w:val="000000"/>
          <w:szCs w:val="24"/>
          <w:lang w:eastAsia="zh-CN" w:bidi="en-US"/>
        </w:rPr>
        <w:t>,</w:t>
      </w:r>
      <w:r w:rsidR="0032245E" w:rsidRPr="00CB38DD">
        <w:rPr>
          <w:rFonts w:ascii="Book Antiqua" w:hAnsi="Book Antiqua" w:cs="Times New Roman"/>
          <w:color w:val="000000"/>
          <w:szCs w:val="24"/>
          <w:lang w:eastAsia="zh-CN" w:bidi="en-US"/>
        </w:rPr>
        <w:t xml:space="preserve"> and Cui CW </w:t>
      </w:r>
      <w:r w:rsidR="00385B06" w:rsidRPr="00CB38DD">
        <w:rPr>
          <w:rFonts w:ascii="Book Antiqua" w:hAnsi="Book Antiqua" w:cs="Times New Roman"/>
          <w:color w:val="000000"/>
          <w:szCs w:val="24"/>
          <w:lang w:eastAsia="zh-CN" w:bidi="en-US"/>
        </w:rPr>
        <w:t xml:space="preserve">prepared the </w:t>
      </w:r>
      <w:r w:rsidR="0032245E" w:rsidRPr="00CB38DD">
        <w:rPr>
          <w:rFonts w:ascii="Book Antiqua" w:eastAsia="Times New Roman" w:hAnsi="Book Antiqua" w:cs="Times New Roman"/>
          <w:color w:val="000000"/>
          <w:szCs w:val="24"/>
          <w:lang w:bidi="en-US"/>
        </w:rPr>
        <w:t>original draft</w:t>
      </w:r>
      <w:r w:rsidR="00752097" w:rsidRPr="00CB38DD">
        <w:rPr>
          <w:rFonts w:ascii="Book Antiqua" w:eastAsia="Times New Roman" w:hAnsi="Book Antiqua" w:cs="Times New Roman"/>
          <w:color w:val="000000"/>
          <w:szCs w:val="24"/>
          <w:lang w:bidi="en-US"/>
        </w:rPr>
        <w:t xml:space="preserve"> </w:t>
      </w:r>
      <w:bookmarkStart w:id="27" w:name="OLE_LINK49"/>
      <w:bookmarkStart w:id="28" w:name="OLE_LINK50"/>
      <w:r w:rsidR="0032245E" w:rsidRPr="00CB38DD">
        <w:rPr>
          <w:rFonts w:ascii="Book Antiqua" w:hAnsi="Book Antiqua" w:cs="Times New Roman"/>
          <w:color w:val="000000"/>
          <w:szCs w:val="24"/>
          <w:lang w:eastAsia="zh-CN" w:bidi="en-US"/>
        </w:rPr>
        <w:t>Sun ZR</w:t>
      </w:r>
      <w:bookmarkEnd w:id="27"/>
      <w:bookmarkEnd w:id="28"/>
      <w:r w:rsidR="0032245E" w:rsidRPr="00CB38DD">
        <w:rPr>
          <w:rFonts w:ascii="Book Antiqua" w:hAnsi="Book Antiqua" w:cs="Times New Roman"/>
          <w:color w:val="000000"/>
          <w:szCs w:val="24"/>
          <w:lang w:eastAsia="zh-CN" w:bidi="en-US"/>
        </w:rPr>
        <w:t xml:space="preserve"> did </w:t>
      </w:r>
      <w:r w:rsidR="00752097" w:rsidRPr="00CB38DD">
        <w:rPr>
          <w:rFonts w:ascii="Book Antiqua" w:eastAsia="Times New Roman" w:hAnsi="Book Antiqua" w:cs="Times New Roman"/>
          <w:color w:val="000000"/>
          <w:szCs w:val="24"/>
          <w:lang w:bidi="en-US"/>
        </w:rPr>
        <w:t>project administration</w:t>
      </w:r>
      <w:r w:rsidR="0032245E" w:rsidRPr="00CB38DD">
        <w:rPr>
          <w:rFonts w:ascii="Book Antiqua" w:hAnsi="Book Antiqua" w:cs="Times New Roman"/>
          <w:color w:val="000000"/>
          <w:szCs w:val="24"/>
          <w:lang w:eastAsia="zh-CN" w:bidi="en-US"/>
        </w:rPr>
        <w:t>;</w:t>
      </w:r>
      <w:r w:rsidR="008933AD" w:rsidRPr="005B3A27">
        <w:rPr>
          <w:szCs w:val="24"/>
        </w:rPr>
        <w:t xml:space="preserve"> </w:t>
      </w:r>
      <w:r w:rsidR="008933AD" w:rsidRPr="00CB38DD">
        <w:rPr>
          <w:rFonts w:ascii="Book Antiqua" w:hAnsi="Book Antiqua" w:cs="Times New Roman"/>
          <w:color w:val="000000"/>
          <w:szCs w:val="24"/>
          <w:lang w:eastAsia="zh-CN" w:bidi="en-US"/>
        </w:rPr>
        <w:t>All authors review</w:t>
      </w:r>
      <w:r w:rsidR="00385B06" w:rsidRPr="00CB38DD">
        <w:rPr>
          <w:rFonts w:ascii="Book Antiqua" w:hAnsi="Book Antiqua" w:cs="Times New Roman"/>
          <w:color w:val="000000"/>
          <w:szCs w:val="24"/>
          <w:lang w:eastAsia="zh-CN" w:bidi="en-US"/>
        </w:rPr>
        <w:t>ed</w:t>
      </w:r>
      <w:r w:rsidR="00F3194A" w:rsidRPr="00CB38DD">
        <w:rPr>
          <w:rFonts w:ascii="Book Antiqua" w:hAnsi="Book Antiqua" w:cs="Times New Roman"/>
          <w:color w:val="000000"/>
          <w:szCs w:val="24"/>
          <w:lang w:eastAsia="zh-CN" w:bidi="en-US"/>
        </w:rPr>
        <w:t>,</w:t>
      </w:r>
      <w:r w:rsidR="008933AD" w:rsidRPr="00CB38DD">
        <w:rPr>
          <w:rFonts w:ascii="Book Antiqua" w:hAnsi="Book Antiqua" w:cs="Times New Roman"/>
          <w:color w:val="000000"/>
          <w:szCs w:val="24"/>
          <w:lang w:eastAsia="zh-CN" w:bidi="en-US"/>
        </w:rPr>
        <w:t xml:space="preserve"> edit</w:t>
      </w:r>
      <w:r w:rsidR="00385B06" w:rsidRPr="00CB38DD">
        <w:rPr>
          <w:rFonts w:ascii="Book Antiqua" w:hAnsi="Book Antiqua" w:cs="Times New Roman"/>
          <w:color w:val="000000"/>
          <w:szCs w:val="24"/>
          <w:lang w:eastAsia="zh-CN" w:bidi="en-US"/>
        </w:rPr>
        <w:t xml:space="preserve">ed </w:t>
      </w:r>
      <w:r w:rsidR="00FD05B4" w:rsidRPr="00CB38DD">
        <w:rPr>
          <w:rFonts w:ascii="Book Antiqua" w:eastAsia="Times New Roman" w:hAnsi="Book Antiqua" w:cs="Times New Roman"/>
          <w:color w:val="000000"/>
          <w:szCs w:val="24"/>
          <w:lang w:bidi="en-US"/>
        </w:rPr>
        <w:t>and</w:t>
      </w:r>
      <w:r w:rsidR="0032245E" w:rsidRPr="00CB38DD">
        <w:rPr>
          <w:rFonts w:ascii="Book Antiqua" w:eastAsia="Times New Roman" w:hAnsi="Book Antiqua" w:cs="Times New Roman"/>
          <w:color w:val="000000"/>
          <w:szCs w:val="24"/>
          <w:lang w:bidi="en-US"/>
        </w:rPr>
        <w:t xml:space="preserve"> </w:t>
      </w:r>
      <w:r w:rsidR="00385B06" w:rsidRPr="00CB38DD">
        <w:rPr>
          <w:rFonts w:ascii="Book Antiqua" w:eastAsia="Times New Roman" w:hAnsi="Book Antiqua" w:cs="Times New Roman"/>
          <w:color w:val="000000"/>
          <w:szCs w:val="24"/>
          <w:lang w:bidi="en-US"/>
        </w:rPr>
        <w:t>approved the final version of the</w:t>
      </w:r>
      <w:r w:rsidR="00752097" w:rsidRPr="00CB38DD">
        <w:rPr>
          <w:rFonts w:ascii="Book Antiqua" w:eastAsia="Times New Roman" w:hAnsi="Book Antiqua" w:cs="Times New Roman"/>
          <w:color w:val="000000"/>
          <w:szCs w:val="24"/>
          <w:lang w:bidi="en-US"/>
        </w:rPr>
        <w:t xml:space="preserve"> manuscript.</w:t>
      </w:r>
    </w:p>
    <w:p w14:paraId="75D48F5A" w14:textId="77777777" w:rsidR="00FB5AFD" w:rsidRPr="00CB38DD" w:rsidRDefault="00FB5AFD" w:rsidP="00D21CDA">
      <w:pPr>
        <w:adjustRightInd w:val="0"/>
        <w:snapToGrid w:val="0"/>
        <w:spacing w:before="0" w:after="0" w:line="360" w:lineRule="auto"/>
        <w:jc w:val="both"/>
        <w:rPr>
          <w:rFonts w:ascii="Book Antiqua" w:hAnsi="Book Antiqua" w:cs="Times New Roman"/>
          <w:b/>
          <w:color w:val="000000"/>
          <w:szCs w:val="24"/>
          <w:lang w:eastAsia="zh-CN"/>
        </w:rPr>
      </w:pPr>
    </w:p>
    <w:p w14:paraId="768C5E96" w14:textId="378A141C" w:rsidR="00752097" w:rsidRPr="00CB38DD" w:rsidRDefault="007F3CDF" w:rsidP="00D21CDA">
      <w:pPr>
        <w:adjustRightInd w:val="0"/>
        <w:snapToGrid w:val="0"/>
        <w:spacing w:before="0" w:after="0" w:line="360" w:lineRule="auto"/>
        <w:jc w:val="both"/>
        <w:rPr>
          <w:rFonts w:ascii="Book Antiqua" w:hAnsi="Book Antiqua"/>
          <w:szCs w:val="24"/>
          <w:lang w:eastAsia="zh-CN"/>
        </w:rPr>
      </w:pPr>
      <w:r w:rsidRPr="00CB38DD">
        <w:rPr>
          <w:rFonts w:ascii="Book Antiqua" w:eastAsia="Times New Roman" w:hAnsi="Book Antiqua" w:cs="Times New Roman"/>
          <w:b/>
          <w:color w:val="000000"/>
          <w:szCs w:val="24"/>
        </w:rPr>
        <w:lastRenderedPageBreak/>
        <w:t>Supported</w:t>
      </w:r>
      <w:r w:rsidRPr="005B3A27">
        <w:rPr>
          <w:rFonts w:ascii="Book Antiqua" w:eastAsia="Times New Roman" w:hAnsi="Book Antiqua" w:cs="Times New Roman"/>
          <w:b/>
          <w:color w:val="000000"/>
          <w:szCs w:val="24"/>
        </w:rPr>
        <w:t xml:space="preserve"> </w:t>
      </w:r>
      <w:r w:rsidRPr="00CB38DD">
        <w:rPr>
          <w:rFonts w:ascii="Book Antiqua" w:eastAsia="Times New Roman" w:hAnsi="Book Antiqua" w:cs="Times New Roman"/>
          <w:b/>
          <w:color w:val="000000"/>
          <w:szCs w:val="24"/>
        </w:rPr>
        <w:t>by</w:t>
      </w:r>
      <w:r w:rsidR="00FB5AFD" w:rsidRPr="00CB38DD">
        <w:rPr>
          <w:rFonts w:ascii="Book Antiqua" w:hAnsi="Book Antiqua"/>
          <w:b/>
          <w:bCs/>
          <w:szCs w:val="24"/>
          <w:lang w:eastAsia="zh-CN"/>
        </w:rPr>
        <w:t xml:space="preserve"> </w:t>
      </w:r>
      <w:r w:rsidR="00FB5AFD" w:rsidRPr="00CB38DD">
        <w:rPr>
          <w:rFonts w:ascii="Book Antiqua" w:hAnsi="Book Antiqua"/>
          <w:bCs/>
          <w:szCs w:val="24"/>
          <w:lang w:eastAsia="zh-CN"/>
        </w:rPr>
        <w:t>the</w:t>
      </w:r>
      <w:r w:rsidRPr="005B3A27">
        <w:rPr>
          <w:rFonts w:ascii="Book Antiqua" w:eastAsia="Times New Roman" w:hAnsi="Book Antiqua" w:cs="Times New Roman"/>
          <w:b/>
          <w:color w:val="000000"/>
          <w:szCs w:val="24"/>
        </w:rPr>
        <w:t xml:space="preserve"> </w:t>
      </w:r>
      <w:bookmarkStart w:id="29" w:name="OLE_LINK92"/>
      <w:bookmarkStart w:id="30" w:name="OLE_LINK93"/>
      <w:bookmarkStart w:id="31" w:name="OLE_LINK94"/>
      <w:r w:rsidR="005C1BA0" w:rsidRPr="00CB38DD">
        <w:rPr>
          <w:rFonts w:ascii="Book Antiqua" w:hAnsi="Book Antiqua"/>
          <w:szCs w:val="24"/>
        </w:rPr>
        <w:t xml:space="preserve">Liaoning Provincial Key R </w:t>
      </w:r>
      <w:r w:rsidR="00F017F3" w:rsidRPr="00CB38DD">
        <w:rPr>
          <w:rFonts w:ascii="Book Antiqua" w:hAnsi="Book Antiqua"/>
          <w:szCs w:val="24"/>
          <w:lang w:eastAsia="zh-CN"/>
        </w:rPr>
        <w:t>and</w:t>
      </w:r>
      <w:r w:rsidR="005C1BA0" w:rsidRPr="00CB38DD">
        <w:rPr>
          <w:rFonts w:ascii="Book Antiqua" w:hAnsi="Book Antiqua"/>
          <w:szCs w:val="24"/>
        </w:rPr>
        <w:t xml:space="preserve"> D Guidance Plan Project in 2018</w:t>
      </w:r>
      <w:bookmarkEnd w:id="29"/>
      <w:bookmarkEnd w:id="30"/>
      <w:bookmarkEnd w:id="31"/>
      <w:r w:rsidR="00FB5AFD" w:rsidRPr="00CB38DD">
        <w:rPr>
          <w:rFonts w:ascii="Book Antiqua" w:hAnsi="Book Antiqua"/>
          <w:szCs w:val="24"/>
          <w:lang w:eastAsia="zh-CN"/>
        </w:rPr>
        <w:t xml:space="preserve">, </w:t>
      </w:r>
      <w:bookmarkStart w:id="32" w:name="OLE_LINK95"/>
      <w:bookmarkStart w:id="33" w:name="OLE_LINK96"/>
      <w:r w:rsidR="00FB5AFD" w:rsidRPr="00CB38DD">
        <w:rPr>
          <w:rFonts w:ascii="Book Antiqua" w:hAnsi="Book Antiqua"/>
          <w:szCs w:val="24"/>
          <w:lang w:eastAsia="zh-CN"/>
        </w:rPr>
        <w:t>No.</w:t>
      </w:r>
      <w:r w:rsidR="00F3194A" w:rsidRPr="00CB38DD">
        <w:rPr>
          <w:rFonts w:ascii="Book Antiqua" w:hAnsi="Book Antiqua"/>
          <w:szCs w:val="24"/>
          <w:lang w:eastAsia="zh-CN"/>
        </w:rPr>
        <w:t xml:space="preserve"> </w:t>
      </w:r>
      <w:r w:rsidR="005C1BA0" w:rsidRPr="00CB38DD">
        <w:rPr>
          <w:rFonts w:ascii="Book Antiqua" w:hAnsi="Book Antiqua"/>
          <w:szCs w:val="24"/>
        </w:rPr>
        <w:t>2018225009</w:t>
      </w:r>
      <w:bookmarkEnd w:id="32"/>
      <w:bookmarkEnd w:id="33"/>
      <w:r w:rsidR="00FB5AFD" w:rsidRPr="00CB38DD">
        <w:rPr>
          <w:rFonts w:ascii="Book Antiqua" w:hAnsi="Book Antiqua"/>
          <w:szCs w:val="24"/>
          <w:lang w:eastAsia="zh-CN"/>
        </w:rPr>
        <w:t xml:space="preserve"> and the </w:t>
      </w:r>
      <w:bookmarkStart w:id="34" w:name="OLE_LINK97"/>
      <w:bookmarkStart w:id="35" w:name="OLE_LINK98"/>
      <w:r w:rsidR="005C1BA0" w:rsidRPr="00CB38DD">
        <w:rPr>
          <w:rFonts w:ascii="Book Antiqua" w:hAnsi="Book Antiqua"/>
          <w:szCs w:val="24"/>
        </w:rPr>
        <w:t xml:space="preserve">Liaoning Colleges and Universities Basic Research </w:t>
      </w:r>
      <w:r w:rsidR="00FB5AFD" w:rsidRPr="00CB38DD">
        <w:rPr>
          <w:rFonts w:ascii="Book Antiqua" w:hAnsi="Book Antiqua"/>
          <w:szCs w:val="24"/>
        </w:rPr>
        <w:t>Project</w:t>
      </w:r>
      <w:r w:rsidR="00FB5AFD" w:rsidRPr="00CB38DD">
        <w:rPr>
          <w:rFonts w:ascii="Book Antiqua" w:hAnsi="Book Antiqua"/>
          <w:szCs w:val="24"/>
          <w:lang w:eastAsia="zh-CN"/>
        </w:rPr>
        <w:t>,</w:t>
      </w:r>
      <w:bookmarkEnd w:id="34"/>
      <w:bookmarkEnd w:id="35"/>
      <w:r w:rsidR="00FB5AFD" w:rsidRPr="00CB38DD">
        <w:rPr>
          <w:rFonts w:ascii="Book Antiqua" w:hAnsi="Book Antiqua"/>
          <w:szCs w:val="24"/>
          <w:lang w:eastAsia="zh-CN"/>
        </w:rPr>
        <w:t xml:space="preserve"> </w:t>
      </w:r>
      <w:bookmarkStart w:id="36" w:name="OLE_LINK99"/>
      <w:bookmarkStart w:id="37" w:name="OLE_LINK100"/>
      <w:bookmarkStart w:id="38" w:name="OLE_LINK101"/>
      <w:bookmarkStart w:id="39" w:name="OLE_LINK102"/>
      <w:bookmarkStart w:id="40" w:name="OLE_LINK103"/>
      <w:bookmarkStart w:id="41" w:name="OLE_LINK104"/>
      <w:r w:rsidR="00FB5AFD" w:rsidRPr="00CB38DD">
        <w:rPr>
          <w:rFonts w:ascii="Book Antiqua" w:hAnsi="Book Antiqua"/>
          <w:szCs w:val="24"/>
          <w:lang w:eastAsia="zh-CN"/>
        </w:rPr>
        <w:t>No.</w:t>
      </w:r>
      <w:r w:rsidR="00F3194A" w:rsidRPr="00CB38DD">
        <w:rPr>
          <w:rFonts w:ascii="Book Antiqua" w:hAnsi="Book Antiqua"/>
          <w:szCs w:val="24"/>
          <w:lang w:eastAsia="zh-CN"/>
        </w:rPr>
        <w:t xml:space="preserve"> </w:t>
      </w:r>
      <w:r w:rsidR="005C1BA0" w:rsidRPr="00CB38DD">
        <w:rPr>
          <w:rFonts w:ascii="Book Antiqua" w:hAnsi="Book Antiqua"/>
          <w:szCs w:val="24"/>
        </w:rPr>
        <w:t>LFWK201710</w:t>
      </w:r>
      <w:bookmarkEnd w:id="36"/>
      <w:bookmarkEnd w:id="37"/>
      <w:bookmarkEnd w:id="38"/>
      <w:bookmarkEnd w:id="39"/>
      <w:bookmarkEnd w:id="40"/>
      <w:bookmarkEnd w:id="41"/>
      <w:r w:rsidR="0084558B" w:rsidRPr="00CB38DD">
        <w:rPr>
          <w:rFonts w:ascii="Book Antiqua" w:hAnsi="Book Antiqua"/>
          <w:szCs w:val="24"/>
          <w:lang w:eastAsia="zh-CN"/>
        </w:rPr>
        <w:t>.</w:t>
      </w:r>
    </w:p>
    <w:p w14:paraId="02159A1B" w14:textId="77777777" w:rsidR="002837FC" w:rsidRPr="00CB38DD" w:rsidRDefault="002837FC" w:rsidP="00D21CDA">
      <w:pPr>
        <w:adjustRightInd w:val="0"/>
        <w:snapToGrid w:val="0"/>
        <w:spacing w:before="0" w:after="0" w:line="360" w:lineRule="auto"/>
        <w:jc w:val="both"/>
        <w:rPr>
          <w:rFonts w:ascii="Book Antiqua" w:hAnsi="Book Antiqua"/>
          <w:b/>
          <w:bCs/>
          <w:szCs w:val="24"/>
          <w:lang w:eastAsia="zh-CN"/>
        </w:rPr>
      </w:pPr>
    </w:p>
    <w:p w14:paraId="11C5A9CB" w14:textId="77777777" w:rsidR="002837FC" w:rsidRPr="00CB38DD" w:rsidRDefault="002837FC" w:rsidP="00D21CDA">
      <w:pPr>
        <w:adjustRightInd w:val="0"/>
        <w:snapToGrid w:val="0"/>
        <w:spacing w:before="0" w:after="0" w:line="360" w:lineRule="auto"/>
        <w:jc w:val="both"/>
        <w:rPr>
          <w:rFonts w:ascii="Book Antiqua" w:hAnsi="Book Antiqua" w:cs="Times New Roman"/>
          <w:b/>
          <w:color w:val="000000"/>
          <w:szCs w:val="24"/>
          <w:lang w:eastAsia="zh-CN" w:bidi="en-US"/>
        </w:rPr>
      </w:pPr>
      <w:r w:rsidRPr="00CB38DD">
        <w:rPr>
          <w:rFonts w:ascii="Book Antiqua" w:eastAsia="Times New Roman" w:hAnsi="Book Antiqua" w:cs="Times New Roman"/>
          <w:b/>
          <w:color w:val="000000"/>
          <w:szCs w:val="24"/>
        </w:rPr>
        <w:t>Corresponding author:</w:t>
      </w:r>
      <w:r w:rsidRPr="005B3A27">
        <w:rPr>
          <w:rFonts w:ascii="Book Antiqua" w:eastAsia="Times New Roman" w:hAnsi="Book Antiqua" w:cs="Times New Roman"/>
          <w:color w:val="000000"/>
          <w:szCs w:val="24"/>
        </w:rPr>
        <w:t xml:space="preserve"> </w:t>
      </w:r>
      <w:r w:rsidRPr="00CB38DD">
        <w:rPr>
          <w:rFonts w:ascii="Book Antiqua" w:eastAsia="Times New Roman" w:hAnsi="Book Antiqua" w:cs="Times New Roman"/>
          <w:b/>
          <w:color w:val="000000"/>
          <w:szCs w:val="24"/>
          <w:lang w:bidi="en-US"/>
        </w:rPr>
        <w:t xml:space="preserve">Zheng-Rong Sun, </w:t>
      </w:r>
      <w:r w:rsidR="003050E1" w:rsidRPr="00CB38DD">
        <w:rPr>
          <w:rFonts w:ascii="Book Antiqua" w:eastAsia="Times New Roman" w:hAnsi="Book Antiqua" w:cs="Times New Roman"/>
          <w:b/>
          <w:color w:val="000000"/>
          <w:szCs w:val="24"/>
          <w:lang w:bidi="en-US"/>
        </w:rPr>
        <w:t xml:space="preserve">PhD, </w:t>
      </w:r>
      <w:r w:rsidRPr="00CB38DD">
        <w:rPr>
          <w:rFonts w:ascii="Book Antiqua" w:hAnsi="Book Antiqua" w:cs="Times New Roman"/>
          <w:b/>
          <w:color w:val="000000"/>
          <w:szCs w:val="24"/>
          <w:lang w:eastAsia="zh-CN" w:bidi="en-US"/>
        </w:rPr>
        <w:t xml:space="preserve">Professor, </w:t>
      </w:r>
      <w:r w:rsidRPr="00CB38DD">
        <w:rPr>
          <w:rFonts w:ascii="Book Antiqua" w:eastAsia="Times New Roman" w:hAnsi="Book Antiqua" w:cs="Times New Roman"/>
          <w:color w:val="000000"/>
          <w:szCs w:val="24"/>
          <w:lang w:bidi="en-US"/>
        </w:rPr>
        <w:t xml:space="preserve">BioBank, Shengjing Hospital of China Medical University, </w:t>
      </w:r>
      <w:r w:rsidR="00B50DCD" w:rsidRPr="00CB38DD">
        <w:rPr>
          <w:rFonts w:ascii="Book Antiqua" w:eastAsia="Arial Unicode MS" w:hAnsi="Book Antiqua" w:cs="Times New Roman"/>
          <w:kern w:val="2"/>
          <w:szCs w:val="24"/>
          <w:lang w:eastAsia="zh-CN"/>
        </w:rPr>
        <w:t xml:space="preserve">No. 36 Sanhao Street, Heping District, </w:t>
      </w:r>
      <w:r w:rsidRPr="00CB38DD">
        <w:rPr>
          <w:rFonts w:ascii="Book Antiqua" w:eastAsia="Times New Roman" w:hAnsi="Book Antiqua" w:cs="Times New Roman"/>
          <w:color w:val="000000"/>
          <w:szCs w:val="24"/>
          <w:lang w:bidi="en-US"/>
        </w:rPr>
        <w:t>Shenyang 110004, Liaoning Province, China</w:t>
      </w:r>
      <w:r w:rsidRPr="00CB38DD">
        <w:rPr>
          <w:rFonts w:ascii="Book Antiqua" w:hAnsi="Book Antiqua" w:cs="Times New Roman"/>
          <w:color w:val="000000"/>
          <w:szCs w:val="24"/>
          <w:lang w:eastAsia="zh-CN" w:bidi="en-US"/>
        </w:rPr>
        <w:t>.</w:t>
      </w:r>
      <w:r w:rsidRPr="00CB38DD">
        <w:rPr>
          <w:rFonts w:ascii="Book Antiqua" w:hAnsi="Book Antiqua" w:cs="Times New Roman"/>
          <w:szCs w:val="24"/>
          <w:lang w:eastAsia="zh-CN" w:bidi="en-US"/>
        </w:rPr>
        <w:t xml:space="preserve"> </w:t>
      </w:r>
      <w:r w:rsidRPr="00CB38DD">
        <w:rPr>
          <w:rFonts w:ascii="Book Antiqua" w:hAnsi="Book Antiqua" w:cs="Times New Roman"/>
          <w:color w:val="000000"/>
          <w:szCs w:val="24"/>
          <w:lang w:eastAsia="zh-CN" w:bidi="en-US"/>
        </w:rPr>
        <w:t xml:space="preserve">sunzr@sj-hospital.org </w:t>
      </w:r>
    </w:p>
    <w:p w14:paraId="670F9C20" w14:textId="77777777" w:rsidR="002837FC" w:rsidRPr="00CB38DD" w:rsidRDefault="002837FC" w:rsidP="00D21CDA">
      <w:pPr>
        <w:adjustRightInd w:val="0"/>
        <w:snapToGrid w:val="0"/>
        <w:spacing w:before="0" w:after="0" w:line="360" w:lineRule="auto"/>
        <w:jc w:val="both"/>
        <w:rPr>
          <w:rFonts w:ascii="Book Antiqua" w:hAnsi="Book Antiqua" w:cs="Times New Roman"/>
          <w:b/>
          <w:color w:val="000000"/>
          <w:szCs w:val="24"/>
          <w:lang w:eastAsia="zh-CN"/>
        </w:rPr>
      </w:pPr>
    </w:p>
    <w:p w14:paraId="5CE55E20" w14:textId="77777777" w:rsidR="00906FCF" w:rsidRPr="00CB38DD" w:rsidRDefault="00906FCF"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 xml:space="preserve">Received: </w:t>
      </w:r>
      <w:r w:rsidR="00D476C9" w:rsidRPr="00CB38DD">
        <w:rPr>
          <w:rFonts w:ascii="Book Antiqua" w:eastAsia="宋体" w:hAnsi="Book Antiqua" w:cs="Times New Roman"/>
          <w:kern w:val="2"/>
          <w:szCs w:val="24"/>
          <w:lang w:eastAsia="zh-CN"/>
        </w:rPr>
        <w:t>April 7, 2020</w:t>
      </w:r>
    </w:p>
    <w:p w14:paraId="6658DE0B" w14:textId="77777777" w:rsidR="00906FCF" w:rsidRPr="00CB38DD" w:rsidRDefault="00906FCF"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Revised:</w:t>
      </w:r>
      <w:r w:rsidRPr="00CB38DD">
        <w:rPr>
          <w:rFonts w:ascii="Book Antiqua" w:eastAsia="宋体" w:hAnsi="Book Antiqua" w:cs="Times New Roman"/>
          <w:kern w:val="2"/>
          <w:szCs w:val="24"/>
          <w:lang w:eastAsia="zh-CN"/>
        </w:rPr>
        <w:t xml:space="preserve"> </w:t>
      </w:r>
      <w:r w:rsidR="00D476C9" w:rsidRPr="00CB38DD">
        <w:rPr>
          <w:rFonts w:ascii="Book Antiqua" w:eastAsia="宋体" w:hAnsi="Book Antiqua" w:cs="Times New Roman"/>
          <w:kern w:val="2"/>
          <w:szCs w:val="24"/>
          <w:lang w:eastAsia="zh-CN"/>
        </w:rPr>
        <w:t>May 5, 2020</w:t>
      </w:r>
    </w:p>
    <w:p w14:paraId="7A4B45D4" w14:textId="31B4D9A4" w:rsidR="00906FCF" w:rsidRPr="00CB38DD" w:rsidRDefault="00906FCF"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Accepted:</w:t>
      </w:r>
      <w:r w:rsidR="00524623" w:rsidRPr="005B3A27">
        <w:rPr>
          <w:szCs w:val="24"/>
        </w:rPr>
        <w:t xml:space="preserve"> </w:t>
      </w:r>
      <w:r w:rsidR="00524623" w:rsidRPr="00CB38DD">
        <w:rPr>
          <w:rFonts w:ascii="Book Antiqua" w:eastAsia="宋体" w:hAnsi="Book Antiqua" w:cs="Times New Roman"/>
          <w:bCs/>
          <w:kern w:val="2"/>
          <w:szCs w:val="24"/>
          <w:lang w:eastAsia="zh-CN"/>
        </w:rPr>
        <w:t>May 30, 2020</w:t>
      </w:r>
      <w:r w:rsidRPr="00CB38DD">
        <w:rPr>
          <w:rFonts w:ascii="Book Antiqua" w:eastAsia="宋体" w:hAnsi="Book Antiqua" w:cs="Times New Roman"/>
          <w:bCs/>
          <w:kern w:val="2"/>
          <w:szCs w:val="24"/>
          <w:lang w:eastAsia="zh-CN"/>
        </w:rPr>
        <w:t xml:space="preserve"> </w:t>
      </w:r>
    </w:p>
    <w:p w14:paraId="34C2BD31" w14:textId="77777777" w:rsidR="00906FCF" w:rsidRPr="00CB38DD" w:rsidRDefault="00906FCF"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Published online:</w:t>
      </w:r>
    </w:p>
    <w:p w14:paraId="2DE0DF49" w14:textId="77777777" w:rsidR="00906FCF" w:rsidRPr="00CB38DD" w:rsidRDefault="00906FCF" w:rsidP="00D21CDA">
      <w:pPr>
        <w:adjustRightInd w:val="0"/>
        <w:snapToGrid w:val="0"/>
        <w:spacing w:before="0" w:after="0" w:line="360" w:lineRule="auto"/>
        <w:jc w:val="both"/>
        <w:rPr>
          <w:rFonts w:ascii="Book Antiqua" w:hAnsi="Book Antiqua"/>
          <w:b/>
          <w:bCs/>
          <w:szCs w:val="24"/>
          <w:lang w:eastAsia="zh-CN"/>
        </w:rPr>
      </w:pPr>
    </w:p>
    <w:p w14:paraId="26E2CF3C" w14:textId="77777777" w:rsidR="007F3CDF" w:rsidRPr="00CB38DD" w:rsidRDefault="00E13942" w:rsidP="00D21CDA">
      <w:pPr>
        <w:tabs>
          <w:tab w:val="left" w:pos="2115"/>
        </w:tabs>
        <w:adjustRightInd w:val="0"/>
        <w:snapToGrid w:val="0"/>
        <w:spacing w:before="0" w:after="0" w:line="360" w:lineRule="auto"/>
        <w:jc w:val="both"/>
        <w:rPr>
          <w:rFonts w:ascii="Book Antiqua" w:hAnsi="Book Antiqua"/>
          <w:b/>
          <w:bCs/>
          <w:szCs w:val="24"/>
          <w:lang w:eastAsia="zh-CN"/>
        </w:rPr>
        <w:sectPr w:rsidR="007F3CDF" w:rsidRPr="00CB38DD" w:rsidSect="00D21CDA">
          <w:footerReference w:type="default" r:id="rId9"/>
          <w:pgSz w:w="11907" w:h="16839" w:code="9"/>
          <w:pgMar w:top="1440" w:right="1440" w:bottom="1440" w:left="1440" w:header="720" w:footer="720" w:gutter="0"/>
          <w:pgNumType w:start="1"/>
          <w:cols w:space="720"/>
          <w:docGrid w:linePitch="326"/>
        </w:sectPr>
      </w:pPr>
      <w:r w:rsidRPr="00CB38DD">
        <w:rPr>
          <w:rFonts w:ascii="Book Antiqua" w:hAnsi="Book Antiqua"/>
          <w:b/>
          <w:bCs/>
          <w:szCs w:val="24"/>
          <w:lang w:eastAsia="zh-CN"/>
        </w:rPr>
        <w:tab/>
      </w:r>
    </w:p>
    <w:p w14:paraId="6634F0DC" w14:textId="77777777" w:rsidR="008E2B54" w:rsidRPr="00CB38DD" w:rsidRDefault="00EA3D3C" w:rsidP="00D21CDA">
      <w:pPr>
        <w:pStyle w:val="AuthorList"/>
        <w:adjustRightInd w:val="0"/>
        <w:snapToGrid w:val="0"/>
        <w:spacing w:before="0" w:after="0" w:line="360" w:lineRule="auto"/>
        <w:jc w:val="both"/>
        <w:rPr>
          <w:rFonts w:ascii="Book Antiqua" w:hAnsi="Book Antiqua"/>
        </w:rPr>
      </w:pPr>
      <w:r w:rsidRPr="00CB38DD">
        <w:rPr>
          <w:rFonts w:ascii="Book Antiqua" w:hAnsi="Book Antiqua"/>
        </w:rPr>
        <w:lastRenderedPageBreak/>
        <w:t>Abstract</w:t>
      </w:r>
    </w:p>
    <w:p w14:paraId="18090D61" w14:textId="5CD1A9A7" w:rsidR="004731F7" w:rsidRPr="00CB38DD" w:rsidRDefault="004731F7" w:rsidP="00D21CDA">
      <w:pPr>
        <w:adjustRightInd w:val="0"/>
        <w:snapToGrid w:val="0"/>
        <w:spacing w:before="0" w:after="0" w:line="360" w:lineRule="auto"/>
        <w:jc w:val="both"/>
        <w:rPr>
          <w:rFonts w:ascii="Book Antiqua" w:hAnsi="Book Antiqua"/>
          <w:b/>
          <w:i/>
          <w:szCs w:val="24"/>
          <w:lang w:eastAsia="zh-CN" w:bidi="en-US"/>
        </w:rPr>
      </w:pPr>
      <w:r w:rsidRPr="00CB38DD">
        <w:rPr>
          <w:rFonts w:ascii="Book Antiqua" w:hAnsi="Book Antiqua"/>
          <w:szCs w:val="24"/>
          <w:lang w:bidi="en-US"/>
        </w:rPr>
        <w:t>BACKGROUND</w:t>
      </w:r>
      <w:r w:rsidR="00F60104" w:rsidRPr="00CB38DD">
        <w:rPr>
          <w:rFonts w:ascii="Book Antiqua" w:hAnsi="Book Antiqua"/>
          <w:b/>
          <w:i/>
          <w:szCs w:val="24"/>
          <w:lang w:eastAsia="zh-CN" w:bidi="en-US"/>
        </w:rPr>
        <w:br/>
      </w:r>
      <w:r w:rsidR="005272E1" w:rsidRPr="00CB38DD">
        <w:rPr>
          <w:rFonts w:ascii="Book Antiqua" w:hAnsi="Book Antiqua"/>
          <w:szCs w:val="24"/>
          <w:lang w:eastAsia="zh-CN" w:bidi="en-US"/>
        </w:rPr>
        <w:t>Gut microbiota is an emerging field of research</w:t>
      </w:r>
      <w:r w:rsidR="00385B06" w:rsidRPr="00CB38DD">
        <w:rPr>
          <w:rFonts w:ascii="Book Antiqua" w:hAnsi="Book Antiqua"/>
          <w:szCs w:val="24"/>
          <w:lang w:eastAsia="zh-CN" w:bidi="en-US"/>
        </w:rPr>
        <w:t>, with r</w:t>
      </w:r>
      <w:r w:rsidR="005272E1" w:rsidRPr="00CB38DD">
        <w:rPr>
          <w:rFonts w:ascii="Book Antiqua" w:hAnsi="Book Antiqua"/>
          <w:szCs w:val="24"/>
          <w:lang w:eastAsia="zh-CN" w:bidi="en-US"/>
        </w:rPr>
        <w:t>elated research</w:t>
      </w:r>
      <w:r w:rsidR="00385B06" w:rsidRPr="00CB38DD">
        <w:rPr>
          <w:rFonts w:ascii="Book Antiqua" w:hAnsi="Book Antiqua"/>
          <w:szCs w:val="24"/>
          <w:lang w:eastAsia="zh-CN" w:bidi="en-US"/>
        </w:rPr>
        <w:t xml:space="preserve"> having</w:t>
      </w:r>
      <w:r w:rsidR="005272E1" w:rsidRPr="00CB38DD">
        <w:rPr>
          <w:rFonts w:ascii="Book Antiqua" w:hAnsi="Book Antiqua"/>
          <w:szCs w:val="24"/>
          <w:lang w:eastAsia="zh-CN" w:bidi="en-US"/>
        </w:rPr>
        <w:t xml:space="preserve"> breakthrough development in the past 15 years.</w:t>
      </w:r>
      <w:r w:rsidR="005272E1" w:rsidRPr="00CB38DD">
        <w:rPr>
          <w:rFonts w:ascii="Book Antiqua" w:hAnsi="Book Antiqua"/>
          <w:b/>
          <w:bCs/>
          <w:szCs w:val="24"/>
          <w:lang w:eastAsia="zh-CN" w:bidi="en-US"/>
        </w:rPr>
        <w:t xml:space="preserve"> </w:t>
      </w:r>
      <w:r w:rsidR="005272E1" w:rsidRPr="00CB38DD">
        <w:rPr>
          <w:rFonts w:ascii="Book Antiqua" w:hAnsi="Book Antiqua"/>
          <w:szCs w:val="24"/>
          <w:lang w:eastAsia="zh-CN" w:bidi="en-US"/>
        </w:rPr>
        <w:t xml:space="preserve">Bibliometric analysis can be applied to </w:t>
      </w:r>
      <w:r w:rsidR="004B3990" w:rsidRPr="00CB38DD">
        <w:rPr>
          <w:rFonts w:ascii="Book Antiqua" w:hAnsi="Book Antiqua"/>
          <w:szCs w:val="24"/>
          <w:lang w:eastAsia="zh-CN" w:bidi="en-US"/>
        </w:rPr>
        <w:t>analyze</w:t>
      </w:r>
      <w:r w:rsidR="005272E1" w:rsidRPr="00CB38DD">
        <w:rPr>
          <w:rFonts w:ascii="Book Antiqua" w:hAnsi="Book Antiqua"/>
          <w:szCs w:val="24"/>
          <w:lang w:eastAsia="zh-CN" w:bidi="en-US"/>
        </w:rPr>
        <w:t xml:space="preserve"> the evolutionary trends and emerging hotspots in this field.</w:t>
      </w:r>
    </w:p>
    <w:p w14:paraId="2E52F378" w14:textId="77777777" w:rsidR="008E410C" w:rsidRPr="00CB38DD" w:rsidRDefault="008E410C" w:rsidP="00D21CDA">
      <w:pPr>
        <w:adjustRightInd w:val="0"/>
        <w:snapToGrid w:val="0"/>
        <w:spacing w:before="0" w:after="0" w:line="360" w:lineRule="auto"/>
        <w:jc w:val="both"/>
        <w:rPr>
          <w:rFonts w:ascii="Book Antiqua" w:hAnsi="Book Antiqua"/>
          <w:b/>
          <w:i/>
          <w:szCs w:val="24"/>
          <w:lang w:eastAsia="zh-CN" w:bidi="en-US"/>
        </w:rPr>
      </w:pPr>
    </w:p>
    <w:p w14:paraId="3F530308" w14:textId="77777777" w:rsidR="00B81CB4" w:rsidRPr="00CB38DD" w:rsidRDefault="004731F7"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AIM</w:t>
      </w:r>
      <w:r w:rsidRPr="00CB38DD">
        <w:rPr>
          <w:rFonts w:ascii="Book Antiqua" w:hAnsi="Book Antiqua"/>
          <w:b/>
          <w:i/>
          <w:szCs w:val="24"/>
          <w:lang w:eastAsia="zh-CN" w:bidi="en-US"/>
        </w:rPr>
        <w:br/>
      </w:r>
      <w:r w:rsidR="005272E1" w:rsidRPr="00CB38DD">
        <w:rPr>
          <w:rFonts w:ascii="Book Antiqua" w:hAnsi="Book Antiqua"/>
          <w:szCs w:val="24"/>
          <w:lang w:eastAsia="zh-CN" w:bidi="en-US"/>
        </w:rPr>
        <w:t>T</w:t>
      </w:r>
      <w:r w:rsidR="005272E1" w:rsidRPr="00CB38DD">
        <w:rPr>
          <w:rFonts w:ascii="Book Antiqua" w:hAnsi="Book Antiqua"/>
          <w:szCs w:val="24"/>
          <w:lang w:bidi="en-US"/>
        </w:rPr>
        <w:t xml:space="preserve">o study the subject trends and knowledge structures of gut microbiota related research fields from 2004 to 2018. </w:t>
      </w:r>
    </w:p>
    <w:p w14:paraId="6EA82BD6" w14:textId="77777777" w:rsidR="008E410C" w:rsidRPr="00CB38DD" w:rsidRDefault="008E410C" w:rsidP="00D21CDA">
      <w:pPr>
        <w:adjustRightInd w:val="0"/>
        <w:snapToGrid w:val="0"/>
        <w:spacing w:before="0" w:after="0" w:line="360" w:lineRule="auto"/>
        <w:jc w:val="both"/>
        <w:rPr>
          <w:rFonts w:ascii="Book Antiqua" w:hAnsi="Book Antiqua"/>
          <w:b/>
          <w:i/>
          <w:szCs w:val="24"/>
          <w:lang w:eastAsia="zh-CN" w:bidi="en-US"/>
        </w:rPr>
      </w:pPr>
    </w:p>
    <w:p w14:paraId="44A69A17" w14:textId="58A4FC7A" w:rsidR="00B81CB4" w:rsidRPr="00CB38DD" w:rsidRDefault="004731F7"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bidi="en-US"/>
        </w:rPr>
        <w:t>METHODS</w:t>
      </w:r>
      <w:r w:rsidRPr="00CB38DD">
        <w:rPr>
          <w:rFonts w:ascii="Book Antiqua" w:hAnsi="Book Antiqua"/>
          <w:b/>
          <w:i/>
          <w:szCs w:val="24"/>
          <w:lang w:eastAsia="zh-CN" w:bidi="en-US"/>
        </w:rPr>
        <w:br/>
      </w:r>
      <w:r w:rsidR="005272E1" w:rsidRPr="00CB38DD">
        <w:rPr>
          <w:rFonts w:ascii="Book Antiqua" w:hAnsi="Book Antiqua"/>
          <w:szCs w:val="24"/>
          <w:lang w:bidi="en-US"/>
        </w:rPr>
        <w:t xml:space="preserve">The literature data on gut microbiota were </w:t>
      </w:r>
      <w:r w:rsidR="00385B06" w:rsidRPr="00CB38DD">
        <w:rPr>
          <w:rFonts w:ascii="Book Antiqua" w:hAnsi="Book Antiqua"/>
          <w:szCs w:val="24"/>
          <w:lang w:bidi="en-US"/>
        </w:rPr>
        <w:t xml:space="preserve">identified </w:t>
      </w:r>
      <w:r w:rsidR="005272E1" w:rsidRPr="00CB38DD">
        <w:rPr>
          <w:rFonts w:ascii="Book Antiqua" w:hAnsi="Book Antiqua"/>
          <w:szCs w:val="24"/>
          <w:lang w:bidi="en-US"/>
        </w:rPr>
        <w:t xml:space="preserve">and downloaded from the PubMed database. Through </w:t>
      </w:r>
      <w:proofErr w:type="spellStart"/>
      <w:r w:rsidR="005272E1" w:rsidRPr="00CB38DD">
        <w:rPr>
          <w:rFonts w:ascii="Book Antiqua" w:hAnsi="Book Antiqua"/>
          <w:szCs w:val="24"/>
          <w:lang w:bidi="en-US"/>
        </w:rPr>
        <w:t>biclustering</w:t>
      </w:r>
      <w:proofErr w:type="spellEnd"/>
      <w:r w:rsidR="005272E1" w:rsidRPr="00CB38DD">
        <w:rPr>
          <w:rFonts w:ascii="Book Antiqua" w:hAnsi="Book Antiqua"/>
          <w:szCs w:val="24"/>
          <w:lang w:bidi="en-US"/>
        </w:rPr>
        <w:t xml:space="preserve"> analysis, strategic diagrams, and social network analysis diagrams, the main trend and knowledge structure of research fields concerning gut microbiota were analyzed to obtain and compare the research hotspots in each period.</w:t>
      </w:r>
    </w:p>
    <w:p w14:paraId="46724D2E" w14:textId="77777777" w:rsidR="008E410C" w:rsidRPr="00CB38DD" w:rsidRDefault="008E410C" w:rsidP="00D21CDA">
      <w:pPr>
        <w:adjustRightInd w:val="0"/>
        <w:snapToGrid w:val="0"/>
        <w:spacing w:before="0" w:after="0" w:line="360" w:lineRule="auto"/>
        <w:jc w:val="both"/>
        <w:rPr>
          <w:rFonts w:ascii="Book Antiqua" w:hAnsi="Book Antiqua"/>
          <w:b/>
          <w:i/>
          <w:szCs w:val="24"/>
          <w:lang w:eastAsia="zh-CN" w:bidi="en-US"/>
        </w:rPr>
      </w:pPr>
    </w:p>
    <w:p w14:paraId="2A07BBF9" w14:textId="0E4E4085" w:rsidR="004731F7" w:rsidRPr="00CB38DD" w:rsidRDefault="004731F7"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bidi="en-US"/>
        </w:rPr>
        <w:t>RESULTS</w:t>
      </w:r>
      <w:r w:rsidRPr="00CB38DD">
        <w:rPr>
          <w:rFonts w:ascii="Book Antiqua" w:hAnsi="Book Antiqua"/>
          <w:b/>
          <w:i/>
          <w:szCs w:val="24"/>
          <w:lang w:eastAsia="zh-CN" w:bidi="en-US"/>
        </w:rPr>
        <w:br/>
      </w:r>
      <w:r w:rsidR="00B81CB4" w:rsidRPr="00CB38DD">
        <w:rPr>
          <w:rFonts w:ascii="Book Antiqua" w:hAnsi="Book Antiqua"/>
          <w:szCs w:val="24"/>
          <w:lang w:bidi="en-US"/>
        </w:rPr>
        <w:t>According to the strategic coordinates and social relationship network map, Clostridium Infections/microbiology, Clostridium Infections/therapy, RNA, Ribosomal, 16S</w:t>
      </w:r>
      <w:r w:rsidR="004B3990" w:rsidRPr="00CB38DD">
        <w:rPr>
          <w:rFonts w:ascii="Book Antiqua" w:hAnsi="Book Antiqua"/>
          <w:szCs w:val="24"/>
          <w:lang w:bidi="en-US"/>
        </w:rPr>
        <w:t>/genetics, Microbiota/genetics,</w:t>
      </w:r>
      <w:r w:rsidR="004B3990" w:rsidRPr="00CB38DD">
        <w:rPr>
          <w:rFonts w:ascii="Book Antiqua" w:hAnsi="Book Antiqua"/>
          <w:szCs w:val="24"/>
          <w:lang w:eastAsia="zh-CN" w:bidi="en-US"/>
        </w:rPr>
        <w:t xml:space="preserve"> </w:t>
      </w:r>
      <w:r w:rsidR="004B3990" w:rsidRPr="00CB38DD">
        <w:rPr>
          <w:rFonts w:ascii="Book Antiqua" w:hAnsi="Book Antiqua"/>
          <w:szCs w:val="24"/>
          <w:lang w:bidi="en-US"/>
        </w:rPr>
        <w:t>Microbiota/immunology,</w:t>
      </w:r>
      <w:r w:rsidR="004B3990" w:rsidRPr="00CB38DD">
        <w:rPr>
          <w:rFonts w:ascii="Book Antiqua" w:hAnsi="Book Antiqua"/>
          <w:szCs w:val="24"/>
          <w:lang w:eastAsia="zh-CN" w:bidi="en-US"/>
        </w:rPr>
        <w:t xml:space="preserve"> </w:t>
      </w:r>
      <w:r w:rsidR="00B81CB4" w:rsidRPr="00CB38DD">
        <w:rPr>
          <w:rFonts w:ascii="Book Antiqua" w:hAnsi="Book Antiqua"/>
          <w:szCs w:val="24"/>
          <w:lang w:bidi="en-US"/>
        </w:rPr>
        <w:t>Dysbiosis/</w:t>
      </w:r>
      <w:r w:rsidR="004B3990" w:rsidRPr="00CB38DD">
        <w:rPr>
          <w:rFonts w:ascii="Book Antiqua" w:hAnsi="Book Antiqua"/>
          <w:szCs w:val="24"/>
          <w:lang w:bidi="en-US"/>
        </w:rPr>
        <w:t>immunology,</w:t>
      </w:r>
      <w:r w:rsidR="004B3990" w:rsidRPr="00CB38DD">
        <w:rPr>
          <w:rFonts w:ascii="Book Antiqua" w:hAnsi="Book Antiqua"/>
          <w:szCs w:val="24"/>
          <w:lang w:eastAsia="zh-CN" w:bidi="en-US"/>
        </w:rPr>
        <w:t xml:space="preserve"> </w:t>
      </w:r>
      <w:r w:rsidR="00B81CB4" w:rsidRPr="00CB38DD">
        <w:rPr>
          <w:rFonts w:ascii="Book Antiqua" w:hAnsi="Book Antiqua"/>
          <w:szCs w:val="24"/>
          <w:lang w:bidi="en-US"/>
        </w:rPr>
        <w:t>Inflammation/immunology, Fecal Microbiota Transplantation/methods, Fecal Microbiota Transplant</w:t>
      </w:r>
      <w:r w:rsidR="003E6EC1" w:rsidRPr="00CB38DD">
        <w:rPr>
          <w:rFonts w:ascii="Book Antiqua" w:hAnsi="Book Antiqua"/>
          <w:szCs w:val="24"/>
          <w:lang w:bidi="en-US"/>
        </w:rPr>
        <w:t>at</w:t>
      </w:r>
      <w:r w:rsidR="00B81CB4" w:rsidRPr="00CB38DD">
        <w:rPr>
          <w:rFonts w:ascii="Book Antiqua" w:hAnsi="Book Antiqua"/>
          <w:szCs w:val="24"/>
          <w:lang w:bidi="en-US"/>
        </w:rPr>
        <w:t xml:space="preserve">ion can be used as an emerging research hotspot in the past 5 years (2014-2018). </w:t>
      </w:r>
    </w:p>
    <w:p w14:paraId="05C30645" w14:textId="77777777" w:rsidR="008E410C" w:rsidRPr="00CB38DD" w:rsidRDefault="008E410C" w:rsidP="00D21CDA">
      <w:pPr>
        <w:adjustRightInd w:val="0"/>
        <w:snapToGrid w:val="0"/>
        <w:spacing w:before="0" w:after="0" w:line="360" w:lineRule="auto"/>
        <w:jc w:val="both"/>
        <w:rPr>
          <w:rFonts w:ascii="Book Antiqua" w:hAnsi="Book Antiqua"/>
          <w:b/>
          <w:i/>
          <w:szCs w:val="24"/>
          <w:lang w:eastAsia="zh-CN" w:bidi="en-US"/>
        </w:rPr>
      </w:pPr>
    </w:p>
    <w:p w14:paraId="25D42B22" w14:textId="4C76A6D1" w:rsidR="005272E1" w:rsidRPr="00CB38DD" w:rsidRDefault="004731F7"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eastAsia="zh-CN" w:bidi="en-US"/>
        </w:rPr>
        <w:t>CONCLUSION</w:t>
      </w:r>
      <w:r w:rsidRPr="00CB38DD">
        <w:rPr>
          <w:rFonts w:ascii="Book Antiqua" w:hAnsi="Book Antiqua"/>
          <w:b/>
          <w:i/>
          <w:szCs w:val="24"/>
          <w:lang w:eastAsia="zh-CN" w:bidi="en-US"/>
        </w:rPr>
        <w:br/>
      </w:r>
      <w:proofErr w:type="gramStart"/>
      <w:r w:rsidR="004B3990" w:rsidRPr="00CB38DD">
        <w:rPr>
          <w:rFonts w:ascii="Book Antiqua" w:hAnsi="Book Antiqua"/>
          <w:szCs w:val="24"/>
          <w:lang w:bidi="en-US"/>
        </w:rPr>
        <w:t>Some</w:t>
      </w:r>
      <w:proofErr w:type="gramEnd"/>
      <w:r w:rsidR="005272E1" w:rsidRPr="00CB38DD">
        <w:rPr>
          <w:rFonts w:ascii="Book Antiqua" w:hAnsi="Book Antiqua"/>
          <w:szCs w:val="24"/>
          <w:lang w:bidi="en-US"/>
        </w:rPr>
        <w:t xml:space="preserve"> subjects were not yet fully </w:t>
      </w:r>
      <w:r w:rsidR="00385B06" w:rsidRPr="00CB38DD">
        <w:rPr>
          <w:rFonts w:ascii="Book Antiqua" w:hAnsi="Book Antiqua"/>
          <w:szCs w:val="24"/>
          <w:lang w:bidi="en-US"/>
        </w:rPr>
        <w:t xml:space="preserve">studied </w:t>
      </w:r>
      <w:r w:rsidR="005272E1" w:rsidRPr="00CB38DD">
        <w:rPr>
          <w:rFonts w:ascii="Book Antiqua" w:hAnsi="Book Antiqua"/>
          <w:szCs w:val="24"/>
          <w:lang w:bidi="en-US"/>
        </w:rPr>
        <w:t>according to the strategic coordinates; and the emerging hotspots in the social network map can be considered as directions of future research.</w:t>
      </w:r>
    </w:p>
    <w:p w14:paraId="57877551" w14:textId="77777777" w:rsidR="008E410C" w:rsidRPr="00CB38DD" w:rsidRDefault="008E410C" w:rsidP="00D21CDA">
      <w:pPr>
        <w:adjustRightInd w:val="0"/>
        <w:snapToGrid w:val="0"/>
        <w:spacing w:before="0" w:after="0" w:line="360" w:lineRule="auto"/>
        <w:jc w:val="both"/>
        <w:rPr>
          <w:rFonts w:ascii="Book Antiqua" w:hAnsi="Book Antiqua"/>
          <w:b/>
          <w:szCs w:val="24"/>
          <w:lang w:eastAsia="zh-CN" w:bidi="en-US"/>
        </w:rPr>
      </w:pPr>
    </w:p>
    <w:p w14:paraId="02AC8696" w14:textId="77777777" w:rsidR="004731F7" w:rsidRPr="00CB38DD" w:rsidRDefault="004731F7"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b/>
          <w:szCs w:val="24"/>
          <w:lang w:eastAsia="zh-CN" w:bidi="en-US"/>
        </w:rPr>
        <w:t>Key words:</w:t>
      </w:r>
      <w:r w:rsidRPr="00CB38DD">
        <w:rPr>
          <w:rFonts w:ascii="Book Antiqua" w:eastAsia="Times New Roman" w:hAnsi="Book Antiqua" w:cs="Times New Roman"/>
          <w:b/>
          <w:snapToGrid w:val="0"/>
          <w:color w:val="000000"/>
          <w:szCs w:val="24"/>
          <w:lang w:eastAsia="de-DE" w:bidi="en-US"/>
        </w:rPr>
        <w:t xml:space="preserve"> </w:t>
      </w:r>
      <w:bookmarkStart w:id="42" w:name="OLE_LINK76"/>
      <w:bookmarkStart w:id="43" w:name="OLE_LINK77"/>
      <w:r w:rsidR="008E410C" w:rsidRPr="00CB38DD">
        <w:rPr>
          <w:rFonts w:ascii="Book Antiqua" w:hAnsi="Book Antiqua"/>
          <w:szCs w:val="24"/>
          <w:lang w:eastAsia="zh-CN" w:bidi="en-US"/>
        </w:rPr>
        <w:t>G</w:t>
      </w:r>
      <w:r w:rsidRPr="00CB38DD">
        <w:rPr>
          <w:rFonts w:ascii="Book Antiqua" w:hAnsi="Book Antiqua"/>
          <w:szCs w:val="24"/>
          <w:lang w:eastAsia="zh-CN" w:bidi="en-US"/>
        </w:rPr>
        <w:t>ut microbiota</w:t>
      </w:r>
      <w:bookmarkEnd w:id="42"/>
      <w:bookmarkEnd w:id="43"/>
      <w:r w:rsidRPr="00CB38DD">
        <w:rPr>
          <w:rFonts w:ascii="Book Antiqua" w:hAnsi="Book Antiqua"/>
          <w:szCs w:val="24"/>
          <w:lang w:eastAsia="zh-CN" w:bidi="en-US"/>
        </w:rPr>
        <w:t xml:space="preserve">; </w:t>
      </w:r>
      <w:bookmarkStart w:id="44" w:name="_Hlk41574905"/>
      <w:bookmarkStart w:id="45" w:name="OLE_LINK78"/>
      <w:r w:rsidR="008E410C" w:rsidRPr="00CB38DD">
        <w:rPr>
          <w:rFonts w:ascii="Book Antiqua" w:hAnsi="Book Antiqua"/>
          <w:szCs w:val="24"/>
          <w:lang w:eastAsia="zh-CN" w:bidi="en-US"/>
        </w:rPr>
        <w:t>B</w:t>
      </w:r>
      <w:r w:rsidRPr="00CB38DD">
        <w:rPr>
          <w:rFonts w:ascii="Book Antiqua" w:hAnsi="Book Antiqua"/>
          <w:szCs w:val="24"/>
          <w:lang w:eastAsia="zh-CN" w:bidi="en-US"/>
        </w:rPr>
        <w:t>ibliometric analysis</w:t>
      </w:r>
      <w:bookmarkEnd w:id="44"/>
      <w:bookmarkEnd w:id="45"/>
      <w:r w:rsidRPr="00CB38DD">
        <w:rPr>
          <w:rFonts w:ascii="Book Antiqua" w:hAnsi="Book Antiqua"/>
          <w:szCs w:val="24"/>
          <w:lang w:eastAsia="zh-CN" w:bidi="en-US"/>
        </w:rPr>
        <w:t xml:space="preserve">; </w:t>
      </w:r>
      <w:bookmarkStart w:id="46" w:name="OLE_LINK79"/>
      <w:bookmarkStart w:id="47" w:name="OLE_LINK80"/>
      <w:r w:rsidRPr="00CB38DD">
        <w:rPr>
          <w:rFonts w:ascii="Book Antiqua" w:hAnsi="Book Antiqua"/>
          <w:szCs w:val="24"/>
          <w:lang w:eastAsia="zh-CN" w:bidi="en-US"/>
        </w:rPr>
        <w:t>Co-word analysis</w:t>
      </w:r>
      <w:bookmarkEnd w:id="46"/>
      <w:bookmarkEnd w:id="47"/>
      <w:r w:rsidRPr="00CB38DD">
        <w:rPr>
          <w:rFonts w:ascii="Book Antiqua" w:hAnsi="Book Antiqua"/>
          <w:szCs w:val="24"/>
          <w:lang w:eastAsia="zh-CN" w:bidi="en-US"/>
        </w:rPr>
        <w:t xml:space="preserve">; </w:t>
      </w:r>
      <w:bookmarkStart w:id="48" w:name="OLE_LINK81"/>
      <w:bookmarkStart w:id="49" w:name="OLE_LINK82"/>
      <w:r w:rsidR="008E410C" w:rsidRPr="00CB38DD">
        <w:rPr>
          <w:rFonts w:ascii="Book Antiqua" w:hAnsi="Book Antiqua"/>
          <w:szCs w:val="24"/>
          <w:lang w:eastAsia="zh-CN" w:bidi="en-US"/>
        </w:rPr>
        <w:t>S</w:t>
      </w:r>
      <w:r w:rsidRPr="00CB38DD">
        <w:rPr>
          <w:rFonts w:ascii="Book Antiqua" w:hAnsi="Book Antiqua"/>
          <w:szCs w:val="24"/>
          <w:lang w:eastAsia="zh-CN" w:bidi="en-US"/>
        </w:rPr>
        <w:t>trategic coordinates</w:t>
      </w:r>
      <w:bookmarkEnd w:id="48"/>
      <w:bookmarkEnd w:id="49"/>
      <w:r w:rsidRPr="00CB38DD">
        <w:rPr>
          <w:rFonts w:ascii="Book Antiqua" w:hAnsi="Book Antiqua"/>
          <w:szCs w:val="24"/>
          <w:lang w:eastAsia="zh-CN" w:bidi="en-US"/>
        </w:rPr>
        <w:t xml:space="preserve">; </w:t>
      </w:r>
      <w:bookmarkStart w:id="50" w:name="OLE_LINK83"/>
      <w:bookmarkStart w:id="51" w:name="OLE_LINK84"/>
      <w:r w:rsidR="008E410C" w:rsidRPr="00CB38DD">
        <w:rPr>
          <w:rFonts w:ascii="Book Antiqua" w:hAnsi="Book Antiqua"/>
          <w:szCs w:val="24"/>
          <w:lang w:eastAsia="zh-CN" w:bidi="en-US"/>
        </w:rPr>
        <w:t>S</w:t>
      </w:r>
      <w:r w:rsidRPr="00CB38DD">
        <w:rPr>
          <w:rFonts w:ascii="Book Antiqua" w:hAnsi="Book Antiqua"/>
          <w:szCs w:val="24"/>
          <w:lang w:eastAsia="zh-CN" w:bidi="en-US"/>
        </w:rPr>
        <w:t>ocial relationship network analysis</w:t>
      </w:r>
      <w:bookmarkEnd w:id="50"/>
      <w:bookmarkEnd w:id="51"/>
      <w:r w:rsidRPr="00CB38DD">
        <w:rPr>
          <w:rFonts w:ascii="Book Antiqua" w:hAnsi="Book Antiqua"/>
          <w:szCs w:val="24"/>
          <w:lang w:eastAsia="zh-CN" w:bidi="en-US"/>
        </w:rPr>
        <w:t xml:space="preserve"> </w:t>
      </w:r>
    </w:p>
    <w:p w14:paraId="2FB3DA05" w14:textId="77777777" w:rsidR="008E410C" w:rsidRPr="00CB38DD" w:rsidRDefault="008E410C" w:rsidP="00D21CDA">
      <w:pPr>
        <w:adjustRightInd w:val="0"/>
        <w:snapToGrid w:val="0"/>
        <w:spacing w:before="0" w:after="0" w:line="360" w:lineRule="auto"/>
        <w:jc w:val="both"/>
        <w:rPr>
          <w:rFonts w:ascii="Book Antiqua" w:hAnsi="Book Antiqua"/>
          <w:szCs w:val="24"/>
          <w:lang w:eastAsia="zh-CN" w:bidi="en-US"/>
        </w:rPr>
      </w:pPr>
    </w:p>
    <w:p w14:paraId="21BFCE22" w14:textId="77777777" w:rsidR="008E410C" w:rsidRPr="00CB38DD" w:rsidRDefault="008E410C" w:rsidP="00D21CDA">
      <w:pPr>
        <w:adjustRightInd w:val="0"/>
        <w:snapToGrid w:val="0"/>
        <w:spacing w:before="0" w:after="0" w:line="360" w:lineRule="auto"/>
        <w:jc w:val="both"/>
        <w:rPr>
          <w:rFonts w:ascii="Book Antiqua" w:hAnsi="Book Antiqua" w:cs="Times New Roman"/>
          <w:bCs/>
          <w:color w:val="000000"/>
          <w:szCs w:val="24"/>
          <w:lang w:eastAsia="zh-CN" w:bidi="en-US"/>
        </w:rPr>
      </w:pPr>
      <w:bookmarkStart w:id="52" w:name="OLE_LINK87"/>
      <w:bookmarkStart w:id="53" w:name="OLE_LINK88"/>
      <w:r w:rsidRPr="00CB38DD">
        <w:rPr>
          <w:rFonts w:ascii="Book Antiqua" w:eastAsia="Times New Roman" w:hAnsi="Book Antiqua" w:cs="Times New Roman"/>
          <w:color w:val="000000"/>
          <w:szCs w:val="24"/>
          <w:lang w:bidi="en-US"/>
        </w:rPr>
        <w:t>Yue</w:t>
      </w:r>
      <w:r w:rsidRPr="00CB38DD">
        <w:rPr>
          <w:rFonts w:ascii="Book Antiqua" w:hAnsi="Book Antiqua" w:cs="Times New Roman"/>
          <w:color w:val="000000"/>
          <w:szCs w:val="24"/>
          <w:lang w:eastAsia="zh-CN" w:bidi="en-US"/>
        </w:rPr>
        <w:t xml:space="preserve"> </w:t>
      </w:r>
      <w:r w:rsidRPr="00CB38DD">
        <w:rPr>
          <w:rFonts w:ascii="Book Antiqua" w:eastAsia="Times New Roman" w:hAnsi="Book Antiqua" w:cs="Times New Roman"/>
          <w:color w:val="000000"/>
          <w:szCs w:val="24"/>
          <w:lang w:bidi="en-US"/>
        </w:rPr>
        <w:t>Y</w:t>
      </w:r>
      <w:r w:rsidR="0057036C" w:rsidRPr="00CB38DD">
        <w:rPr>
          <w:rFonts w:ascii="Book Antiqua" w:eastAsia="Times New Roman" w:hAnsi="Book Antiqua" w:cs="Times New Roman"/>
          <w:color w:val="000000"/>
          <w:szCs w:val="24"/>
          <w:lang w:bidi="en-US"/>
        </w:rPr>
        <w:t>Y</w:t>
      </w:r>
      <w:r w:rsidRPr="00CB38DD">
        <w:rPr>
          <w:rFonts w:ascii="Book Antiqua" w:hAnsi="Book Antiqua" w:cs="Times New Roman"/>
          <w:color w:val="000000"/>
          <w:szCs w:val="24"/>
          <w:lang w:eastAsia="zh-CN" w:bidi="en-US"/>
        </w:rPr>
        <w:t>,</w:t>
      </w:r>
      <w:r w:rsidR="0057036C" w:rsidRPr="00CB38DD">
        <w:rPr>
          <w:rFonts w:ascii="Book Antiqua" w:hAnsi="Book Antiqua" w:cs="Times New Roman"/>
          <w:color w:val="000000"/>
          <w:szCs w:val="24"/>
          <w:lang w:eastAsia="zh-CN" w:bidi="en-US"/>
        </w:rPr>
        <w:t xml:space="preserve"> Fan XY,</w:t>
      </w:r>
      <w:r w:rsidR="0057036C" w:rsidRPr="00CB38DD">
        <w:rPr>
          <w:rFonts w:ascii="Book Antiqua" w:eastAsia="Times New Roman" w:hAnsi="Book Antiqua" w:cs="Times New Roman"/>
          <w:color w:val="000000"/>
          <w:szCs w:val="24"/>
          <w:lang w:bidi="en-US"/>
        </w:rPr>
        <w:t xml:space="preserve"> </w:t>
      </w:r>
      <w:r w:rsidR="0057036C" w:rsidRPr="00CB38DD">
        <w:rPr>
          <w:rFonts w:ascii="Book Antiqua" w:hAnsi="Book Antiqua" w:cs="Times New Roman"/>
          <w:color w:val="000000"/>
          <w:szCs w:val="24"/>
          <w:lang w:eastAsia="zh-CN" w:bidi="en-US"/>
        </w:rPr>
        <w:t>Zhang Q, Lu YP, Wu S, Wang S, Yu M,</w:t>
      </w:r>
      <w:r w:rsidRPr="00CB38DD">
        <w:rPr>
          <w:rFonts w:ascii="Book Antiqua" w:hAnsi="Book Antiqua" w:cs="Times New Roman"/>
          <w:color w:val="000000"/>
          <w:szCs w:val="24"/>
          <w:lang w:eastAsia="zh-CN" w:bidi="en-US"/>
        </w:rPr>
        <w:t xml:space="preserve"> Cui CW</w:t>
      </w:r>
      <w:r w:rsidR="0057036C" w:rsidRPr="00CB38DD">
        <w:rPr>
          <w:rFonts w:ascii="Book Antiqua" w:hAnsi="Book Antiqua" w:cs="Times New Roman"/>
          <w:color w:val="000000"/>
          <w:szCs w:val="24"/>
          <w:lang w:eastAsia="zh-CN" w:bidi="en-US"/>
        </w:rPr>
        <w:t>, Sun ZR.</w:t>
      </w:r>
      <w:r w:rsidRPr="00CB38DD">
        <w:rPr>
          <w:rFonts w:ascii="Book Antiqua" w:eastAsia="Times New Roman" w:hAnsi="Book Antiqua" w:cs="Times New Roman"/>
          <w:b/>
          <w:bCs/>
          <w:color w:val="000000"/>
          <w:szCs w:val="24"/>
          <w:lang w:bidi="en-US"/>
        </w:rPr>
        <w:t xml:space="preserve"> </w:t>
      </w:r>
      <w:r w:rsidRPr="00CB38DD">
        <w:rPr>
          <w:rFonts w:ascii="Book Antiqua" w:eastAsia="Times New Roman" w:hAnsi="Book Antiqua" w:cs="Times New Roman"/>
          <w:bCs/>
          <w:color w:val="000000"/>
          <w:szCs w:val="24"/>
          <w:lang w:bidi="en-US"/>
        </w:rPr>
        <w:t xml:space="preserve">Bibliometric analysis of subject trends and knowledge structures of </w:t>
      </w:r>
      <w:r w:rsidRPr="00CB38DD">
        <w:rPr>
          <w:rFonts w:ascii="Book Antiqua" w:hAnsi="Book Antiqua" w:cs="Times New Roman"/>
          <w:bCs/>
          <w:color w:val="000000"/>
          <w:szCs w:val="24"/>
          <w:lang w:eastAsia="zh-CN" w:bidi="en-US"/>
        </w:rPr>
        <w:t>g</w:t>
      </w:r>
      <w:r w:rsidRPr="00CB38DD">
        <w:rPr>
          <w:rFonts w:ascii="Book Antiqua" w:eastAsia="Times New Roman" w:hAnsi="Book Antiqua" w:cs="Times New Roman"/>
          <w:bCs/>
          <w:color w:val="000000"/>
          <w:szCs w:val="24"/>
          <w:lang w:bidi="en-US"/>
        </w:rPr>
        <w:t>ut microbiota</w:t>
      </w:r>
      <w:r w:rsidR="0057036C" w:rsidRPr="00CB38DD">
        <w:rPr>
          <w:rFonts w:ascii="Book Antiqua" w:hAnsi="Book Antiqua" w:cs="Times New Roman"/>
          <w:bCs/>
          <w:color w:val="000000"/>
          <w:szCs w:val="24"/>
          <w:lang w:eastAsia="zh-CN" w:bidi="en-US"/>
        </w:rPr>
        <w:t>.</w:t>
      </w:r>
      <w:r w:rsidR="0057036C" w:rsidRPr="00CB38DD">
        <w:rPr>
          <w:rFonts w:ascii="Book Antiqua" w:eastAsia="宋体" w:hAnsi="Book Antiqua" w:cs="Times New Roman"/>
          <w:i/>
          <w:iCs/>
          <w:kern w:val="2"/>
          <w:szCs w:val="24"/>
          <w:lang w:eastAsia="zh-CN"/>
        </w:rPr>
        <w:t xml:space="preserve"> World J Clin Cases </w:t>
      </w:r>
      <w:r w:rsidR="0057036C" w:rsidRPr="00CB38DD">
        <w:rPr>
          <w:rFonts w:ascii="Book Antiqua" w:eastAsia="宋体" w:hAnsi="Book Antiqua" w:cs="Times New Roman"/>
          <w:kern w:val="2"/>
          <w:szCs w:val="24"/>
          <w:lang w:eastAsia="zh-CN"/>
        </w:rPr>
        <w:t>2020;</w:t>
      </w:r>
      <w:r w:rsidR="0057036C" w:rsidRPr="00CB38DD">
        <w:rPr>
          <w:rFonts w:ascii="Book Antiqua" w:eastAsia="宋体" w:hAnsi="Book Antiqua" w:cs="Times New Roman"/>
          <w:bCs/>
          <w:kern w:val="2"/>
          <w:szCs w:val="24"/>
          <w:lang w:eastAsia="zh-CN"/>
        </w:rPr>
        <w:t xml:space="preserve"> In press</w:t>
      </w:r>
    </w:p>
    <w:bookmarkEnd w:id="52"/>
    <w:bookmarkEnd w:id="53"/>
    <w:p w14:paraId="5653B070" w14:textId="7EEA793D" w:rsidR="004731F7" w:rsidRPr="00CB38DD" w:rsidRDefault="00F60104" w:rsidP="00D21CDA">
      <w:pPr>
        <w:adjustRightInd w:val="0"/>
        <w:snapToGrid w:val="0"/>
        <w:spacing w:before="0" w:after="0" w:line="360" w:lineRule="auto"/>
        <w:jc w:val="both"/>
        <w:rPr>
          <w:rFonts w:ascii="Book Antiqua" w:eastAsia="宋体" w:hAnsi="Book Antiqua" w:cs="Times New Roman"/>
          <w:szCs w:val="24"/>
          <w:lang w:eastAsia="zh-CN" w:bidi="en-US"/>
        </w:rPr>
      </w:pPr>
      <w:r w:rsidRPr="00CB38DD">
        <w:rPr>
          <w:rFonts w:ascii="Book Antiqua" w:hAnsi="Book Antiqua"/>
          <w:b/>
          <w:szCs w:val="24"/>
          <w:lang w:eastAsia="zh-CN" w:bidi="en-US"/>
        </w:rPr>
        <w:br/>
      </w:r>
      <w:r w:rsidR="00EF015D" w:rsidRPr="00CB38DD">
        <w:rPr>
          <w:rFonts w:ascii="Book Antiqua" w:eastAsia="Arial Unicode MS" w:hAnsi="Book Antiqua" w:cs="Arial Unicode MS"/>
          <w:b/>
          <w:kern w:val="2"/>
          <w:szCs w:val="24"/>
          <w:lang w:eastAsia="zh-CN"/>
        </w:rPr>
        <w:t xml:space="preserve">Core tip: </w:t>
      </w:r>
      <w:bookmarkStart w:id="54" w:name="OLE_LINK85"/>
      <w:bookmarkStart w:id="55" w:name="OLE_LINK86"/>
      <w:r w:rsidR="004731F7" w:rsidRPr="00CB38DD">
        <w:rPr>
          <w:rFonts w:ascii="Book Antiqua" w:eastAsia="宋体" w:hAnsi="Book Antiqua" w:cs="Times New Roman"/>
          <w:szCs w:val="24"/>
          <w:lang w:eastAsia="zh-CN" w:bidi="en-US"/>
        </w:rPr>
        <w:t xml:space="preserve">In this study, </w:t>
      </w:r>
      <w:r w:rsidR="00385B06" w:rsidRPr="00CB38DD">
        <w:rPr>
          <w:rFonts w:ascii="Book Antiqua" w:eastAsia="宋体" w:hAnsi="Book Antiqua" w:cs="Times New Roman"/>
          <w:szCs w:val="24"/>
          <w:lang w:eastAsia="zh-CN" w:bidi="en-US"/>
        </w:rPr>
        <w:t xml:space="preserve">the </w:t>
      </w:r>
      <w:r w:rsidR="004731F7" w:rsidRPr="00CB38DD">
        <w:rPr>
          <w:rFonts w:ascii="Book Antiqua" w:eastAsia="宋体" w:hAnsi="Book Antiqua" w:cs="Times New Roman"/>
          <w:szCs w:val="24"/>
          <w:lang w:eastAsia="zh-CN" w:bidi="en-US"/>
        </w:rPr>
        <w:t xml:space="preserve">co-word analysis method was used for the first time to study the subject trends and knowledge structures of gut microbiota related research fields from 2004 to 2018. Our results indicate that some subjects </w:t>
      </w:r>
      <w:r w:rsidR="00385B06" w:rsidRPr="00CB38DD">
        <w:rPr>
          <w:rFonts w:ascii="Book Antiqua" w:eastAsia="宋体" w:hAnsi="Book Antiqua" w:cs="Times New Roman"/>
          <w:szCs w:val="24"/>
          <w:lang w:eastAsia="zh-CN" w:bidi="en-US"/>
        </w:rPr>
        <w:t xml:space="preserve">have not been </w:t>
      </w:r>
      <w:r w:rsidR="004731F7" w:rsidRPr="00CB38DD">
        <w:rPr>
          <w:rFonts w:ascii="Book Antiqua" w:eastAsia="宋体" w:hAnsi="Book Antiqua" w:cs="Times New Roman"/>
          <w:szCs w:val="24"/>
          <w:lang w:eastAsia="zh-CN" w:bidi="en-US"/>
        </w:rPr>
        <w:t xml:space="preserve">not fully </w:t>
      </w:r>
      <w:r w:rsidR="00385B06" w:rsidRPr="00CB38DD">
        <w:rPr>
          <w:rFonts w:ascii="Book Antiqua" w:eastAsia="宋体" w:hAnsi="Book Antiqua" w:cs="Times New Roman"/>
          <w:szCs w:val="24"/>
          <w:lang w:eastAsia="zh-CN" w:bidi="en-US"/>
        </w:rPr>
        <w:t xml:space="preserve">studied </w:t>
      </w:r>
      <w:r w:rsidR="004731F7" w:rsidRPr="00CB38DD">
        <w:rPr>
          <w:rFonts w:ascii="Book Antiqua" w:eastAsia="宋体" w:hAnsi="Book Antiqua" w:cs="Times New Roman"/>
          <w:szCs w:val="24"/>
          <w:lang w:eastAsia="zh-CN" w:bidi="en-US"/>
        </w:rPr>
        <w:t>yet</w:t>
      </w:r>
      <w:r w:rsidR="00385B06" w:rsidRPr="00CB38DD">
        <w:rPr>
          <w:rFonts w:ascii="Book Antiqua" w:eastAsia="宋体" w:hAnsi="Book Antiqua" w:cs="Times New Roman"/>
          <w:szCs w:val="24"/>
          <w:lang w:eastAsia="zh-CN" w:bidi="en-US"/>
        </w:rPr>
        <w:t>,</w:t>
      </w:r>
      <w:r w:rsidR="004731F7" w:rsidRPr="00CB38DD">
        <w:rPr>
          <w:rFonts w:ascii="Book Antiqua" w:eastAsia="宋体" w:hAnsi="Book Antiqua" w:cs="Times New Roman"/>
          <w:szCs w:val="24"/>
          <w:lang w:eastAsia="zh-CN" w:bidi="en-US"/>
        </w:rPr>
        <w:t xml:space="preserve"> and the emerging hotspots in the social network map can be considered as a direction of future research.</w:t>
      </w:r>
    </w:p>
    <w:bookmarkEnd w:id="54"/>
    <w:bookmarkEnd w:id="55"/>
    <w:p w14:paraId="63A49A78" w14:textId="77777777" w:rsidR="004731F7" w:rsidRPr="00CB38DD" w:rsidRDefault="004731F7" w:rsidP="00D21CDA">
      <w:pPr>
        <w:adjustRightInd w:val="0"/>
        <w:snapToGrid w:val="0"/>
        <w:spacing w:before="0" w:after="0" w:line="360" w:lineRule="auto"/>
        <w:jc w:val="both"/>
        <w:rPr>
          <w:rFonts w:ascii="Book Antiqua" w:hAnsi="Book Antiqua"/>
          <w:b/>
          <w:szCs w:val="24"/>
          <w:lang w:eastAsia="zh-CN" w:bidi="en-US"/>
        </w:rPr>
      </w:pPr>
    </w:p>
    <w:p w14:paraId="3CC6C902" w14:textId="77777777" w:rsidR="00EF015D" w:rsidRPr="00CB38DD" w:rsidRDefault="00EF015D" w:rsidP="00D21CDA">
      <w:pPr>
        <w:adjustRightInd w:val="0"/>
        <w:snapToGrid w:val="0"/>
        <w:spacing w:before="0" w:after="0" w:line="360" w:lineRule="auto"/>
        <w:jc w:val="both"/>
        <w:rPr>
          <w:rFonts w:ascii="Book Antiqua" w:hAnsi="Book Antiqua"/>
          <w:b/>
          <w:szCs w:val="24"/>
        </w:rPr>
      </w:pPr>
      <w:r w:rsidRPr="00CB38DD">
        <w:rPr>
          <w:rFonts w:ascii="Book Antiqua" w:hAnsi="Book Antiqua"/>
          <w:b/>
          <w:szCs w:val="24"/>
        </w:rPr>
        <w:br w:type="page"/>
      </w:r>
    </w:p>
    <w:p w14:paraId="311A1C48" w14:textId="043A06C9" w:rsidR="005272E1" w:rsidRPr="00CB38DD" w:rsidRDefault="00EF015D" w:rsidP="00D21CDA">
      <w:pPr>
        <w:adjustRightInd w:val="0"/>
        <w:snapToGrid w:val="0"/>
        <w:spacing w:before="0" w:after="0" w:line="360" w:lineRule="auto"/>
        <w:jc w:val="both"/>
        <w:rPr>
          <w:rFonts w:ascii="Book Antiqua" w:hAnsi="Book Antiqua"/>
          <w:szCs w:val="24"/>
          <w:lang w:bidi="en-US"/>
        </w:rPr>
      </w:pPr>
      <w:r w:rsidRPr="00CB38DD">
        <w:rPr>
          <w:rFonts w:ascii="Book Antiqua" w:eastAsia="Arial Unicode MS" w:hAnsi="Book Antiqua"/>
          <w:b/>
          <w:szCs w:val="24"/>
          <w:u w:val="single"/>
        </w:rPr>
        <w:lastRenderedPageBreak/>
        <w:t>INTRODUCTION</w:t>
      </w:r>
      <w:r w:rsidR="008C6021" w:rsidRPr="00CB38DD">
        <w:rPr>
          <w:rFonts w:ascii="Book Antiqua" w:hAnsi="Book Antiqua"/>
          <w:szCs w:val="24"/>
          <w:lang w:bidi="en-US"/>
        </w:rPr>
        <w:t xml:space="preserve"> </w:t>
      </w:r>
      <w:r w:rsidR="008C6021" w:rsidRPr="00CB38DD">
        <w:rPr>
          <w:rFonts w:ascii="Book Antiqua" w:hAnsi="Book Antiqua"/>
          <w:szCs w:val="24"/>
          <w:lang w:eastAsia="zh-CN" w:bidi="en-US"/>
        </w:rPr>
        <w:br/>
      </w:r>
      <w:r w:rsidR="005272E1" w:rsidRPr="00CB38DD">
        <w:rPr>
          <w:rFonts w:ascii="Book Antiqua" w:hAnsi="Book Antiqua"/>
          <w:szCs w:val="24"/>
          <w:lang w:bidi="en-US"/>
        </w:rPr>
        <w:t xml:space="preserve">The microbiota is a collection of all microbe groups in a microbial community, such as bacteria, archaea, fungi, and protists. The gut microbiota is a collection of all microbe groups in the intestinal microbial </w:t>
      </w:r>
      <w:proofErr w:type="gramStart"/>
      <w:r w:rsidR="005272E1" w:rsidRPr="00CB38DD">
        <w:rPr>
          <w:rFonts w:ascii="Book Antiqua" w:hAnsi="Book Antiqua"/>
          <w:szCs w:val="24"/>
          <w:lang w:bidi="en-US"/>
        </w:rPr>
        <w:t>community</w:t>
      </w:r>
      <w:r w:rsidR="004653B8"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"_ENREF_1" \o "R, 2017 #1" </w:instrText>
      </w:r>
      <w:r w:rsidR="00D80FA2" w:rsidRPr="005B3A27">
        <w:rPr>
          <w:szCs w:val="24"/>
        </w:rPr>
        <w:fldChar w:fldCharType="separate"/>
      </w:r>
      <w:r w:rsidR="00210B0C" w:rsidRPr="00CB38DD">
        <w:rPr>
          <w:rFonts w:ascii="Book Antiqua" w:hAnsi="Book Antiqua"/>
          <w:szCs w:val="24"/>
          <w:vertAlign w:val="superscript"/>
          <w:lang w:bidi="en-US"/>
        </w:rPr>
        <w:t>1</w:t>
      </w:r>
      <w:r w:rsidR="00D80FA2" w:rsidRPr="00CB38DD">
        <w:rPr>
          <w:rFonts w:ascii="Book Antiqua" w:hAnsi="Book Antiqua"/>
          <w:szCs w:val="24"/>
          <w:vertAlign w:val="superscript"/>
          <w:lang w:bidi="en-US"/>
        </w:rPr>
        <w:fldChar w:fldCharType="end"/>
      </w:r>
      <w:r w:rsidRPr="00CB38DD">
        <w:rPr>
          <w:rFonts w:ascii="Book Antiqua" w:hAnsi="Book Antiqua"/>
          <w:szCs w:val="24"/>
          <w:vertAlign w:val="superscript"/>
          <w:lang w:bidi="en-US"/>
        </w:rPr>
        <w:t>,</w:t>
      </w:r>
      <w:hyperlink w:anchor="_ENREF_2" w:tooltip="PD, 2018 #2" w:history="1">
        <w:r w:rsidR="00210B0C" w:rsidRPr="00CB38DD">
          <w:rPr>
            <w:rFonts w:ascii="Book Antiqua" w:hAnsi="Book Antiqua"/>
            <w:szCs w:val="24"/>
            <w:vertAlign w:val="superscript"/>
            <w:lang w:bidi="en-US"/>
          </w:rPr>
          <w:t>2</w:t>
        </w:r>
      </w:hyperlink>
      <w:r w:rsidR="004653B8" w:rsidRPr="00CB38DD">
        <w:rPr>
          <w:rFonts w:ascii="Book Antiqua" w:hAnsi="Book Antiqua"/>
          <w:szCs w:val="24"/>
          <w:vertAlign w:val="superscript"/>
          <w:lang w:bidi="en-US"/>
        </w:rPr>
        <w:t>]</w:t>
      </w:r>
      <w:r w:rsidR="005272E1" w:rsidRPr="00CB38DD">
        <w:rPr>
          <w:rFonts w:ascii="Book Antiqua" w:hAnsi="Book Antiqua"/>
          <w:szCs w:val="24"/>
          <w:lang w:bidi="en-US"/>
        </w:rPr>
        <w:t xml:space="preserve">. Gut microbiota is composed of thousands of different types of bacteria, of which more than 98% include four bacterial phyla: </w:t>
      </w:r>
      <w:bookmarkStart w:id="56" w:name="OLE_LINK6"/>
      <w:bookmarkStart w:id="57" w:name="OLE_LINK11"/>
      <w:proofErr w:type="spellStart"/>
      <w:r w:rsidR="005272E1" w:rsidRPr="00CB38DD">
        <w:rPr>
          <w:rFonts w:ascii="Book Antiqua" w:hAnsi="Book Antiqua"/>
          <w:i/>
          <w:szCs w:val="24"/>
          <w:lang w:bidi="en-US"/>
        </w:rPr>
        <w:t>Firmicutes</w:t>
      </w:r>
      <w:bookmarkEnd w:id="56"/>
      <w:bookmarkEnd w:id="57"/>
      <w:proofErr w:type="spellEnd"/>
      <w:r w:rsidR="005272E1" w:rsidRPr="00CB38DD">
        <w:rPr>
          <w:rFonts w:ascii="Book Antiqua" w:hAnsi="Book Antiqua"/>
          <w:szCs w:val="24"/>
          <w:lang w:bidi="en-US"/>
        </w:rPr>
        <w:t xml:space="preserve">, </w:t>
      </w:r>
      <w:proofErr w:type="spellStart"/>
      <w:r w:rsidR="005272E1" w:rsidRPr="00CB38DD">
        <w:rPr>
          <w:rFonts w:ascii="Book Antiqua" w:hAnsi="Book Antiqua"/>
          <w:i/>
          <w:szCs w:val="24"/>
          <w:lang w:bidi="en-US"/>
        </w:rPr>
        <w:t>Bacteroides</w:t>
      </w:r>
      <w:proofErr w:type="spellEnd"/>
      <w:r w:rsidR="005272E1" w:rsidRPr="00CB38DD">
        <w:rPr>
          <w:rFonts w:ascii="Book Antiqua" w:hAnsi="Book Antiqua"/>
          <w:szCs w:val="24"/>
          <w:lang w:bidi="en-US"/>
        </w:rPr>
        <w:t xml:space="preserve">, </w:t>
      </w:r>
      <w:proofErr w:type="spellStart"/>
      <w:r w:rsidR="005272E1" w:rsidRPr="00CB38DD">
        <w:rPr>
          <w:rFonts w:ascii="Book Antiqua" w:hAnsi="Book Antiqua"/>
          <w:i/>
          <w:szCs w:val="24"/>
          <w:lang w:bidi="en-US"/>
        </w:rPr>
        <w:t>Proteobacteria</w:t>
      </w:r>
      <w:proofErr w:type="spellEnd"/>
      <w:r w:rsidR="001D2BA7" w:rsidRPr="00CB38DD">
        <w:rPr>
          <w:rFonts w:ascii="Book Antiqua" w:hAnsi="Book Antiqua"/>
          <w:szCs w:val="24"/>
          <w:lang w:bidi="en-US"/>
        </w:rPr>
        <w:t xml:space="preserve">, </w:t>
      </w:r>
      <w:r w:rsidR="005272E1" w:rsidRPr="00CB38DD">
        <w:rPr>
          <w:rFonts w:ascii="Book Antiqua" w:hAnsi="Book Antiqua"/>
          <w:szCs w:val="24"/>
          <w:lang w:bidi="en-US"/>
        </w:rPr>
        <w:t xml:space="preserve">and </w:t>
      </w:r>
      <w:proofErr w:type="spellStart"/>
      <w:r w:rsidR="005272E1" w:rsidRPr="00CB38DD">
        <w:rPr>
          <w:rFonts w:ascii="Book Antiqua" w:hAnsi="Book Antiqua"/>
          <w:i/>
          <w:szCs w:val="24"/>
          <w:lang w:bidi="en-US"/>
        </w:rPr>
        <w:t>Actinobacteria</w:t>
      </w:r>
      <w:proofErr w:type="spellEnd"/>
      <w:r w:rsidR="005272E1" w:rsidRPr="00CB38DD">
        <w:rPr>
          <w:rFonts w:ascii="Book Antiqua" w:hAnsi="Book Antiqua"/>
          <w:szCs w:val="24"/>
          <w:lang w:bidi="en-US"/>
        </w:rPr>
        <w:t xml:space="preserve"> (dominantly </w:t>
      </w:r>
      <w:proofErr w:type="spellStart"/>
      <w:r w:rsidR="005272E1" w:rsidRPr="00CB38DD">
        <w:rPr>
          <w:rFonts w:ascii="Book Antiqua" w:hAnsi="Book Antiqua"/>
          <w:i/>
          <w:szCs w:val="24"/>
          <w:lang w:bidi="en-US"/>
        </w:rPr>
        <w:t>Firmicutes</w:t>
      </w:r>
      <w:proofErr w:type="spellEnd"/>
      <w:r w:rsidR="005272E1" w:rsidRPr="00CB38DD">
        <w:rPr>
          <w:rFonts w:ascii="Book Antiqua" w:hAnsi="Book Antiqua"/>
          <w:szCs w:val="24"/>
          <w:lang w:bidi="en-US"/>
        </w:rPr>
        <w:t xml:space="preserve"> or </w:t>
      </w:r>
      <w:proofErr w:type="spellStart"/>
      <w:r w:rsidR="005272E1" w:rsidRPr="00CB38DD">
        <w:rPr>
          <w:rFonts w:ascii="Book Antiqua" w:hAnsi="Book Antiqua"/>
          <w:i/>
          <w:szCs w:val="24"/>
          <w:lang w:bidi="en-US"/>
        </w:rPr>
        <w:t>Bacteroides</w:t>
      </w:r>
      <w:proofErr w:type="spellEnd"/>
      <w:proofErr w:type="gramStart"/>
      <w:r w:rsidR="005272E1" w:rsidRPr="00CB38DD">
        <w:rPr>
          <w:rFonts w:ascii="Book Antiqua" w:hAnsi="Book Antiqua"/>
          <w:szCs w:val="24"/>
          <w:lang w:bidi="en-US"/>
        </w:rPr>
        <w:t>)</w:t>
      </w:r>
      <w:r w:rsidR="009378AB"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 \o "DN, 2007 #3" </w:instrText>
      </w:r>
      <w:r w:rsidR="00D80FA2" w:rsidRPr="005B3A27">
        <w:rPr>
          <w:szCs w:val="24"/>
        </w:rPr>
        <w:fldChar w:fldCharType="separate"/>
      </w:r>
      <w:r w:rsidR="00210B0C" w:rsidRPr="00CB38DD">
        <w:rPr>
          <w:rFonts w:ascii="Book Antiqua" w:hAnsi="Book Antiqua"/>
          <w:szCs w:val="24"/>
          <w:vertAlign w:val="superscript"/>
          <w:lang w:bidi="en-US"/>
        </w:rPr>
        <w:t>3-5</w:t>
      </w:r>
      <w:r w:rsidR="00D80FA2" w:rsidRPr="00CB38DD">
        <w:rPr>
          <w:rFonts w:ascii="Book Antiqua" w:hAnsi="Book Antiqua"/>
          <w:szCs w:val="24"/>
          <w:vertAlign w:val="superscript"/>
          <w:lang w:bidi="en-US"/>
        </w:rPr>
        <w:fldChar w:fldCharType="end"/>
      </w:r>
      <w:r w:rsidR="009378AB" w:rsidRPr="00CB38DD">
        <w:rPr>
          <w:rFonts w:ascii="Book Antiqua" w:hAnsi="Book Antiqua"/>
          <w:szCs w:val="24"/>
          <w:vertAlign w:val="superscript"/>
          <w:lang w:bidi="en-US"/>
        </w:rPr>
        <w:t>]</w:t>
      </w:r>
      <w:r w:rsidR="005272E1" w:rsidRPr="00CB38DD">
        <w:rPr>
          <w:rFonts w:ascii="Book Antiqua" w:hAnsi="Book Antiqua"/>
          <w:szCs w:val="24"/>
          <w:lang w:bidi="en-US"/>
        </w:rPr>
        <w:t xml:space="preserve">. Various important functions are executed by gut microbiota, such as production of vitamins, metabolism of dietary compounds, and prevention of distension and systemic infiltration by gut </w:t>
      </w:r>
      <w:proofErr w:type="gramStart"/>
      <w:r w:rsidR="005272E1" w:rsidRPr="00CB38DD">
        <w:rPr>
          <w:rFonts w:ascii="Book Antiqua" w:hAnsi="Book Antiqua"/>
          <w:szCs w:val="24"/>
          <w:lang w:bidi="en-US"/>
        </w:rPr>
        <w:t>pathogens</w:t>
      </w:r>
      <w:r w:rsidR="009378AB"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"_ENREF_6" \o "S, 2015 #8" </w:instrText>
      </w:r>
      <w:r w:rsidR="00D80FA2" w:rsidRPr="005B3A27">
        <w:rPr>
          <w:szCs w:val="24"/>
        </w:rPr>
        <w:fldChar w:fldCharType="separate"/>
      </w:r>
      <w:r w:rsidR="00210B0C" w:rsidRPr="00CB38DD">
        <w:rPr>
          <w:rFonts w:ascii="Book Antiqua" w:hAnsi="Book Antiqua"/>
          <w:szCs w:val="24"/>
          <w:vertAlign w:val="superscript"/>
          <w:lang w:bidi="en-US"/>
        </w:rPr>
        <w:t>6-8</w:t>
      </w:r>
      <w:r w:rsidR="00D80FA2" w:rsidRPr="00CB38DD">
        <w:rPr>
          <w:rFonts w:ascii="Book Antiqua" w:hAnsi="Book Antiqua"/>
          <w:szCs w:val="24"/>
          <w:vertAlign w:val="superscript"/>
          <w:lang w:bidi="en-US"/>
        </w:rPr>
        <w:fldChar w:fldCharType="end"/>
      </w:r>
      <w:r w:rsidR="009378AB" w:rsidRPr="00CB38DD">
        <w:rPr>
          <w:rFonts w:ascii="Book Antiqua" w:hAnsi="Book Antiqua"/>
          <w:szCs w:val="24"/>
          <w:vertAlign w:val="superscript"/>
          <w:lang w:bidi="en-US"/>
        </w:rPr>
        <w:t>]</w:t>
      </w:r>
      <w:r w:rsidR="005272E1" w:rsidRPr="00CB38DD">
        <w:rPr>
          <w:rFonts w:ascii="Book Antiqua" w:hAnsi="Book Antiqua"/>
          <w:szCs w:val="24"/>
          <w:lang w:bidi="en-US"/>
        </w:rPr>
        <w:t xml:space="preserve">. The microbiome plays a potential role in human health, including early in </w:t>
      </w:r>
      <w:proofErr w:type="gramStart"/>
      <w:r w:rsidR="005272E1" w:rsidRPr="00CB38DD">
        <w:rPr>
          <w:rFonts w:ascii="Book Antiqua" w:hAnsi="Book Antiqua"/>
          <w:szCs w:val="24"/>
          <w:lang w:bidi="en-US"/>
        </w:rPr>
        <w:t>life</w:t>
      </w:r>
      <w:r w:rsidR="009378AB"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"_ENREF_9" \o "C, 2017 #10" </w:instrText>
      </w:r>
      <w:r w:rsidR="00D80FA2" w:rsidRPr="005B3A27">
        <w:rPr>
          <w:szCs w:val="24"/>
        </w:rPr>
        <w:fldChar w:fldCharType="separate"/>
      </w:r>
      <w:r w:rsidR="00210B0C" w:rsidRPr="00CB38DD">
        <w:rPr>
          <w:rFonts w:ascii="Book Antiqua" w:hAnsi="Book Antiqua"/>
          <w:szCs w:val="24"/>
          <w:vertAlign w:val="superscript"/>
          <w:lang w:bidi="en-US"/>
        </w:rPr>
        <w:t>9</w:t>
      </w:r>
      <w:r w:rsidR="00D80FA2" w:rsidRPr="00CB38DD">
        <w:rPr>
          <w:rFonts w:ascii="Book Antiqua" w:hAnsi="Book Antiqua"/>
          <w:szCs w:val="24"/>
          <w:vertAlign w:val="superscript"/>
          <w:lang w:bidi="en-US"/>
        </w:rPr>
        <w:fldChar w:fldCharType="end"/>
      </w:r>
      <w:r w:rsidR="00F2237F" w:rsidRPr="00CB38DD">
        <w:rPr>
          <w:rFonts w:ascii="Book Antiqua" w:hAnsi="Book Antiqua"/>
          <w:szCs w:val="24"/>
          <w:vertAlign w:val="superscript"/>
          <w:lang w:bidi="en-US"/>
        </w:rPr>
        <w:t>,</w:t>
      </w:r>
      <w:hyperlink w:anchor="_ENREF_10" w:tooltip="D, 2018 #9" w:history="1">
        <w:r w:rsidR="00210B0C" w:rsidRPr="00CB38DD">
          <w:rPr>
            <w:rFonts w:ascii="Book Antiqua" w:hAnsi="Book Antiqua"/>
            <w:szCs w:val="24"/>
            <w:vertAlign w:val="superscript"/>
            <w:lang w:bidi="en-US"/>
          </w:rPr>
          <w:t>10</w:t>
        </w:r>
      </w:hyperlink>
      <w:r w:rsidR="009378AB" w:rsidRPr="00CB38DD">
        <w:rPr>
          <w:rFonts w:ascii="Book Antiqua" w:hAnsi="Book Antiqua"/>
          <w:szCs w:val="24"/>
          <w:vertAlign w:val="superscript"/>
          <w:lang w:bidi="en-US"/>
        </w:rPr>
        <w:t>]</w:t>
      </w:r>
      <w:r w:rsidR="005272E1" w:rsidRPr="00CB38DD">
        <w:rPr>
          <w:rFonts w:ascii="Book Antiqua" w:hAnsi="Book Antiqua"/>
          <w:szCs w:val="24"/>
          <w:lang w:bidi="en-US"/>
        </w:rPr>
        <w:t xml:space="preserve"> and in some special diseases such as cardiac metabolic disorders, inflammatory bowel diseases, nervous/m</w:t>
      </w:r>
      <w:r w:rsidR="00B60B2B" w:rsidRPr="00CB38DD">
        <w:rPr>
          <w:rFonts w:ascii="Book Antiqua" w:hAnsi="Book Antiqua"/>
          <w:szCs w:val="24"/>
          <w:lang w:bidi="en-US"/>
        </w:rPr>
        <w:t>ental diseases, and cancer</w:t>
      </w:r>
      <w:r w:rsidR="0048050A" w:rsidRPr="00CB38DD">
        <w:rPr>
          <w:rFonts w:ascii="Book Antiqua" w:hAnsi="Book Antiqua"/>
          <w:szCs w:val="24"/>
          <w:vertAlign w:val="superscript"/>
          <w:lang w:bidi="en-US"/>
        </w:rPr>
        <w:t>[</w:t>
      </w:r>
      <w:hyperlink w:anchor="_ENREF_11" w:tooltip="B, 2018 #12" w:history="1">
        <w:r w:rsidR="00210B0C" w:rsidRPr="00CB38DD">
          <w:rPr>
            <w:rFonts w:ascii="Book Antiqua" w:hAnsi="Book Antiqua"/>
            <w:szCs w:val="24"/>
            <w:vertAlign w:val="superscript"/>
            <w:lang w:bidi="en-US"/>
          </w:rPr>
          <w:t>11-13</w:t>
        </w:r>
      </w:hyperlink>
      <w:r w:rsidR="0048050A" w:rsidRPr="00CB38DD">
        <w:rPr>
          <w:rFonts w:ascii="Book Antiqua" w:hAnsi="Book Antiqua"/>
          <w:szCs w:val="24"/>
          <w:vertAlign w:val="superscript"/>
          <w:lang w:bidi="en-US"/>
        </w:rPr>
        <w:t>]</w:t>
      </w:r>
      <w:r w:rsidR="005272E1" w:rsidRPr="00CB38DD">
        <w:rPr>
          <w:rFonts w:ascii="Book Antiqua" w:hAnsi="Book Antiqua"/>
          <w:szCs w:val="24"/>
          <w:lang w:bidi="en-US"/>
        </w:rPr>
        <w:t xml:space="preserve">. As shown by numerous recent studies, gut microbiota is very relevant to </w:t>
      </w:r>
      <w:proofErr w:type="gramStart"/>
      <w:r w:rsidR="005272E1" w:rsidRPr="00CB38DD">
        <w:rPr>
          <w:rFonts w:ascii="Book Antiqua" w:hAnsi="Book Antiqua"/>
          <w:szCs w:val="24"/>
          <w:lang w:bidi="en-US"/>
        </w:rPr>
        <w:t>infection</w:t>
      </w:r>
      <w:r w:rsidR="0048050A"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"_ENREF_14" \o "AM, 2016 #15" </w:instrText>
      </w:r>
      <w:r w:rsidR="00D80FA2" w:rsidRPr="005B3A27">
        <w:rPr>
          <w:szCs w:val="24"/>
        </w:rPr>
        <w:fldChar w:fldCharType="separate"/>
      </w:r>
      <w:r w:rsidR="00210B0C" w:rsidRPr="00CB38DD">
        <w:rPr>
          <w:rFonts w:ascii="Book Antiqua" w:hAnsi="Book Antiqua"/>
          <w:szCs w:val="24"/>
          <w:vertAlign w:val="superscript"/>
          <w:lang w:bidi="en-US"/>
        </w:rPr>
        <w:t>14-17</w:t>
      </w:r>
      <w:r w:rsidR="00D80FA2" w:rsidRPr="00CB38DD">
        <w:rPr>
          <w:rFonts w:ascii="Book Antiqua" w:hAnsi="Book Antiqua"/>
          <w:szCs w:val="24"/>
          <w:vertAlign w:val="superscript"/>
          <w:lang w:bidi="en-US"/>
        </w:rPr>
        <w:fldChar w:fldCharType="end"/>
      </w:r>
      <w:r w:rsidR="0048050A" w:rsidRPr="00CB38DD">
        <w:rPr>
          <w:rFonts w:ascii="Book Antiqua" w:hAnsi="Book Antiqua"/>
          <w:szCs w:val="24"/>
          <w:vertAlign w:val="superscript"/>
          <w:lang w:bidi="en-US"/>
        </w:rPr>
        <w:t>]</w:t>
      </w:r>
      <w:r w:rsidR="005272E1" w:rsidRPr="00CB38DD">
        <w:rPr>
          <w:rFonts w:ascii="Book Antiqua" w:hAnsi="Book Antiqua"/>
          <w:szCs w:val="24"/>
          <w:lang w:bidi="en-US"/>
        </w:rPr>
        <w:t xml:space="preserve">. As a new therapy, fecal microbiota transplantation has been applied increasingly to treat </w:t>
      </w:r>
      <w:r w:rsidR="005272E1" w:rsidRPr="00CB38DD">
        <w:rPr>
          <w:rFonts w:ascii="Book Antiqua" w:hAnsi="Book Antiqua"/>
          <w:i/>
          <w:szCs w:val="24"/>
          <w:lang w:bidi="en-US"/>
        </w:rPr>
        <w:t xml:space="preserve">Clostridium difficile </w:t>
      </w:r>
      <w:r w:rsidR="005272E1" w:rsidRPr="00CB38DD">
        <w:rPr>
          <w:rFonts w:ascii="Book Antiqua" w:hAnsi="Book Antiqua"/>
          <w:szCs w:val="24"/>
          <w:lang w:bidi="en-US"/>
        </w:rPr>
        <w:t xml:space="preserve">infection, inflammatory bowel diseases, irritable bowel syndrome, and colon </w:t>
      </w:r>
      <w:proofErr w:type="gramStart"/>
      <w:r w:rsidR="005272E1" w:rsidRPr="00CB38DD">
        <w:rPr>
          <w:rFonts w:ascii="Book Antiqua" w:hAnsi="Book Antiqua"/>
          <w:szCs w:val="24"/>
          <w:lang w:bidi="en-US"/>
        </w:rPr>
        <w:t>cancer</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"_ENREF_18" \o "GR, 2019 #18" </w:instrText>
      </w:r>
      <w:r w:rsidR="00D80FA2" w:rsidRPr="005B3A27">
        <w:rPr>
          <w:szCs w:val="24"/>
        </w:rPr>
        <w:fldChar w:fldCharType="separate"/>
      </w:r>
      <w:r w:rsidR="00210B0C" w:rsidRPr="00CB38DD">
        <w:rPr>
          <w:rFonts w:ascii="Book Antiqua" w:hAnsi="Book Antiqua"/>
          <w:szCs w:val="24"/>
          <w:vertAlign w:val="superscript"/>
          <w:lang w:bidi="en-US"/>
        </w:rPr>
        <w:t>18-21</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005272E1" w:rsidRPr="00CB38DD">
        <w:rPr>
          <w:rFonts w:ascii="Book Antiqua" w:hAnsi="Book Antiqua"/>
          <w:szCs w:val="24"/>
          <w:lang w:bidi="en-US"/>
        </w:rPr>
        <w:t xml:space="preserve">. In the past 15 years, there has been great progress in understanding various physiological and pathological functions of gut </w:t>
      </w:r>
      <w:proofErr w:type="gramStart"/>
      <w:r w:rsidR="005272E1" w:rsidRPr="00CB38DD">
        <w:rPr>
          <w:rFonts w:ascii="Book Antiqua" w:hAnsi="Book Antiqua"/>
          <w:szCs w:val="24"/>
          <w:lang w:bidi="en-US"/>
        </w:rPr>
        <w:t>microbiota</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"_ENREF_22" \o "F, 2013 #22" </w:instrText>
      </w:r>
      <w:r w:rsidR="00D80FA2" w:rsidRPr="005B3A27">
        <w:rPr>
          <w:szCs w:val="24"/>
        </w:rPr>
        <w:fldChar w:fldCharType="separate"/>
      </w:r>
      <w:r w:rsidR="00210B0C" w:rsidRPr="00CB38DD">
        <w:rPr>
          <w:rFonts w:ascii="Book Antiqua" w:hAnsi="Book Antiqua"/>
          <w:szCs w:val="24"/>
          <w:vertAlign w:val="superscript"/>
          <w:lang w:bidi="en-US"/>
        </w:rPr>
        <w:t>22-24</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005272E1" w:rsidRPr="00CB38DD">
        <w:rPr>
          <w:rFonts w:ascii="Book Antiqua" w:hAnsi="Book Antiqua"/>
          <w:szCs w:val="24"/>
          <w:lang w:bidi="en-US"/>
        </w:rPr>
        <w:t>. With the recent development of bibliometrics</w:t>
      </w:r>
      <w:r w:rsidR="001D2BA7" w:rsidRPr="00CB38DD">
        <w:rPr>
          <w:rFonts w:ascii="Book Antiqua" w:hAnsi="Book Antiqua"/>
          <w:szCs w:val="24"/>
          <w:lang w:bidi="en-US"/>
        </w:rPr>
        <w:t>,</w:t>
      </w:r>
      <w:r w:rsidR="005272E1" w:rsidRPr="00CB38DD">
        <w:rPr>
          <w:rFonts w:ascii="Book Antiqua" w:hAnsi="Book Antiqua"/>
          <w:szCs w:val="24"/>
          <w:lang w:bidi="en-US"/>
        </w:rPr>
        <w:t xml:space="preserve"> the effects of gut microbiota in obesity and the research hotspots of gastrointestinal microbiota have been further </w:t>
      </w:r>
      <w:proofErr w:type="gramStart"/>
      <w:r w:rsidR="005272E1" w:rsidRPr="00CB38DD">
        <w:rPr>
          <w:rFonts w:ascii="Book Antiqua" w:hAnsi="Book Antiqua"/>
          <w:szCs w:val="24"/>
          <w:lang w:bidi="en-US"/>
        </w:rPr>
        <w:t>studied</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 \o "X, 2019 #5" </w:instrText>
      </w:r>
      <w:r w:rsidR="00D80FA2" w:rsidRPr="005B3A27">
        <w:rPr>
          <w:szCs w:val="24"/>
        </w:rPr>
        <w:fldChar w:fldCharType="separate"/>
      </w:r>
      <w:r w:rsidR="00210B0C" w:rsidRPr="00CB38DD">
        <w:rPr>
          <w:rFonts w:ascii="Book Antiqua" w:hAnsi="Book Antiqua"/>
          <w:szCs w:val="24"/>
          <w:vertAlign w:val="superscript"/>
          <w:lang w:bidi="en-US"/>
        </w:rPr>
        <w:t>5</w:t>
      </w:r>
      <w:r w:rsidR="00D80FA2" w:rsidRPr="00CB38DD">
        <w:rPr>
          <w:rFonts w:ascii="Book Antiqua" w:hAnsi="Book Antiqua"/>
          <w:szCs w:val="24"/>
          <w:vertAlign w:val="superscript"/>
          <w:lang w:bidi="en-US"/>
        </w:rPr>
        <w:fldChar w:fldCharType="end"/>
      </w:r>
      <w:r w:rsidR="00F2237F" w:rsidRPr="00CB38DD">
        <w:rPr>
          <w:rFonts w:ascii="Book Antiqua" w:hAnsi="Book Antiqua"/>
          <w:szCs w:val="24"/>
          <w:vertAlign w:val="superscript"/>
          <w:lang w:bidi="en-US"/>
        </w:rPr>
        <w:t>,</w:t>
      </w:r>
      <w:hyperlink w:anchor="_ENREF_25" w:tooltip="H, 2018 #24" w:history="1">
        <w:r w:rsidR="00210B0C" w:rsidRPr="00CB38DD">
          <w:rPr>
            <w:rFonts w:ascii="Book Antiqua" w:hAnsi="Book Antiqua"/>
            <w:szCs w:val="24"/>
            <w:vertAlign w:val="superscript"/>
            <w:lang w:bidi="en-US"/>
          </w:rPr>
          <w:t>25</w:t>
        </w:r>
      </w:hyperlink>
      <w:r w:rsidR="00EB718D" w:rsidRPr="00CB38DD">
        <w:rPr>
          <w:rFonts w:ascii="Book Antiqua" w:hAnsi="Book Antiqua"/>
          <w:szCs w:val="24"/>
          <w:vertAlign w:val="superscript"/>
          <w:lang w:bidi="en-US"/>
        </w:rPr>
        <w:t>]</w:t>
      </w:r>
      <w:r w:rsidR="005272E1" w:rsidRPr="00CB38DD">
        <w:rPr>
          <w:rFonts w:ascii="Book Antiqua" w:hAnsi="Book Antiqua"/>
          <w:szCs w:val="24"/>
          <w:lang w:bidi="en-US"/>
        </w:rPr>
        <w:t>.</w:t>
      </w:r>
    </w:p>
    <w:p w14:paraId="51BBC5BB" w14:textId="4122F69B"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this study, the trends in the research field of gut microbiota were revealed by bibliometric analysis. As a set of special methods, bibliometrics can be used for quantitative analysis of hotspots in the literature. Co-word analysis, as the most common method, can estimate the relationship between two specialized words in relevant literature. In the present study, the specialized words extracted were first classified using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and then their evolutionary trend and subjects were analyzed by strategic diagram and social network analysis (SNA</w:t>
      </w:r>
      <w:proofErr w:type="gramStart"/>
      <w:r w:rsidRPr="00CB38DD">
        <w:rPr>
          <w:rFonts w:ascii="Book Antiqua" w:hAnsi="Book Antiqua"/>
          <w:szCs w:val="24"/>
          <w:lang w:bidi="en-US"/>
        </w:rPr>
        <w:t>)</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"_ENREF_26" \o "B, 2019 #26" </w:instrText>
      </w:r>
      <w:r w:rsidR="00D80FA2" w:rsidRPr="005B3A27">
        <w:rPr>
          <w:szCs w:val="24"/>
        </w:rPr>
        <w:fldChar w:fldCharType="separate"/>
      </w:r>
      <w:r w:rsidR="00210B0C" w:rsidRPr="00CB38DD">
        <w:rPr>
          <w:rFonts w:ascii="Book Antiqua" w:hAnsi="Book Antiqua"/>
          <w:szCs w:val="24"/>
          <w:vertAlign w:val="superscript"/>
          <w:lang w:bidi="en-US"/>
        </w:rPr>
        <w:t>26</w:t>
      </w:r>
      <w:r w:rsidR="00D80FA2" w:rsidRPr="00CB38DD">
        <w:rPr>
          <w:rFonts w:ascii="Book Antiqua" w:hAnsi="Book Antiqua"/>
          <w:szCs w:val="24"/>
          <w:vertAlign w:val="superscript"/>
          <w:lang w:bidi="en-US"/>
        </w:rPr>
        <w:fldChar w:fldCharType="end"/>
      </w:r>
      <w:r w:rsidR="0062573B" w:rsidRPr="00CB38DD">
        <w:rPr>
          <w:rFonts w:ascii="Book Antiqua" w:hAnsi="Book Antiqua"/>
          <w:szCs w:val="24"/>
          <w:vertAlign w:val="superscript"/>
          <w:lang w:bidi="en-US"/>
        </w:rPr>
        <w:t>,</w:t>
      </w:r>
      <w:hyperlink w:anchor="_ENREF_27" w:tooltip="Q, 2019 #25" w:history="1">
        <w:r w:rsidR="00210B0C" w:rsidRPr="00CB38DD">
          <w:rPr>
            <w:rFonts w:ascii="Book Antiqua" w:hAnsi="Book Antiqua"/>
            <w:szCs w:val="24"/>
            <w:vertAlign w:val="superscript"/>
            <w:lang w:bidi="en-US"/>
          </w:rPr>
          <w:t>27</w:t>
        </w:r>
      </w:hyperlink>
      <w:r w:rsidR="00EB718D" w:rsidRPr="00CB38DD">
        <w:rPr>
          <w:rFonts w:ascii="Book Antiqua" w:hAnsi="Book Antiqua"/>
          <w:szCs w:val="24"/>
          <w:vertAlign w:val="superscript"/>
          <w:lang w:bidi="en-US"/>
        </w:rPr>
        <w:t>]</w:t>
      </w:r>
      <w:r w:rsidRPr="00CB38DD">
        <w:rPr>
          <w:rFonts w:ascii="Book Antiqua" w:hAnsi="Book Antiqua"/>
          <w:szCs w:val="24"/>
          <w:lang w:bidi="en-US"/>
        </w:rPr>
        <w:t>.</w:t>
      </w:r>
    </w:p>
    <w:p w14:paraId="2B9D6D07"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kern w:val="2"/>
          <w:szCs w:val="24"/>
          <w:u w:val="single"/>
          <w:lang w:eastAsia="zh-CN"/>
        </w:rPr>
      </w:pPr>
    </w:p>
    <w:p w14:paraId="516C7411"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kern w:val="2"/>
          <w:szCs w:val="24"/>
          <w:u w:val="single"/>
          <w:lang w:eastAsia="zh-CN"/>
        </w:rPr>
      </w:pPr>
      <w:r w:rsidRPr="00CB38DD">
        <w:rPr>
          <w:rFonts w:ascii="Book Antiqua" w:eastAsia="宋体" w:hAnsi="Book Antiqua" w:cs="Times New Roman"/>
          <w:b/>
          <w:kern w:val="2"/>
          <w:szCs w:val="24"/>
          <w:u w:val="single"/>
          <w:lang w:eastAsia="zh-CN"/>
        </w:rPr>
        <w:t>MATERIALS AND METHODS</w:t>
      </w:r>
    </w:p>
    <w:p w14:paraId="48AD97CD" w14:textId="77777777" w:rsidR="00C832C2" w:rsidRPr="00CB38DD" w:rsidRDefault="00C832C2"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Data</w:t>
      </w:r>
      <w:r w:rsidRPr="00CB38DD">
        <w:rPr>
          <w:rFonts w:ascii="Book Antiqua" w:hAnsi="Book Antiqua"/>
          <w:b/>
          <w:i/>
          <w:szCs w:val="24"/>
          <w:lang w:eastAsia="zh-CN" w:bidi="en-US"/>
        </w:rPr>
        <w:t xml:space="preserve"> </w:t>
      </w:r>
      <w:r w:rsidRPr="00CB38DD">
        <w:rPr>
          <w:rFonts w:ascii="Book Antiqua" w:hAnsi="Book Antiqua"/>
          <w:b/>
          <w:i/>
          <w:szCs w:val="24"/>
          <w:lang w:bidi="en-US"/>
        </w:rPr>
        <w:t>collection</w:t>
      </w:r>
    </w:p>
    <w:p w14:paraId="46A57554" w14:textId="332001F7" w:rsidR="005272E1" w:rsidRPr="00CB38DD" w:rsidRDefault="001D2BA7"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lastRenderedPageBreak/>
        <w:t>L</w:t>
      </w:r>
      <w:r w:rsidR="005272E1" w:rsidRPr="00CB38DD">
        <w:rPr>
          <w:rFonts w:ascii="Book Antiqua" w:hAnsi="Book Antiqua"/>
          <w:szCs w:val="24"/>
          <w:lang w:bidi="en-US"/>
        </w:rPr>
        <w:t xml:space="preserve">iterature data on gut microbiota were </w:t>
      </w:r>
      <w:r w:rsidRPr="00CB38DD">
        <w:rPr>
          <w:rFonts w:ascii="Book Antiqua" w:hAnsi="Book Antiqua"/>
          <w:szCs w:val="24"/>
          <w:lang w:bidi="en-US"/>
        </w:rPr>
        <w:t xml:space="preserve">identified </w:t>
      </w:r>
      <w:r w:rsidR="005272E1" w:rsidRPr="00CB38DD">
        <w:rPr>
          <w:rFonts w:ascii="Book Antiqua" w:hAnsi="Book Antiqua"/>
          <w:szCs w:val="24"/>
          <w:lang w:bidi="en-US"/>
        </w:rPr>
        <w:t xml:space="preserve">and downloaded from the PubMed database. As a source of medical words collected by the American National Library of Medicine, </w:t>
      </w:r>
      <w:bookmarkStart w:id="58" w:name="OLE_LINK57"/>
      <w:bookmarkStart w:id="59" w:name="OLE_LINK68"/>
      <w:r w:rsidRPr="00CB38DD">
        <w:rPr>
          <w:rFonts w:ascii="Book Antiqua" w:hAnsi="Book Antiqua"/>
          <w:szCs w:val="24"/>
          <w:lang w:bidi="en-US"/>
        </w:rPr>
        <w:t>Medical Subject Heading (</w:t>
      </w:r>
      <w:r w:rsidR="005272E1" w:rsidRPr="00CB38DD">
        <w:rPr>
          <w:rFonts w:ascii="Book Antiqua" w:hAnsi="Book Antiqua"/>
          <w:szCs w:val="24"/>
          <w:lang w:bidi="en-US"/>
        </w:rPr>
        <w:t>MeSH</w:t>
      </w:r>
      <w:bookmarkEnd w:id="58"/>
      <w:bookmarkEnd w:id="59"/>
      <w:r w:rsidRPr="00CB38DD">
        <w:rPr>
          <w:rFonts w:ascii="Book Antiqua" w:hAnsi="Book Antiqua"/>
          <w:szCs w:val="24"/>
          <w:lang w:bidi="en-US"/>
        </w:rPr>
        <w:t>)</w:t>
      </w:r>
      <w:r w:rsidR="005272E1" w:rsidRPr="00CB38DD">
        <w:rPr>
          <w:rFonts w:ascii="Book Antiqua" w:hAnsi="Book Antiqua"/>
          <w:szCs w:val="24"/>
          <w:lang w:bidi="en-US"/>
        </w:rPr>
        <w:t xml:space="preserve"> was applied in the search index and catalog articles of PubMed. Language was limited to English, literature type was limited to journal article, and human was designated to exclude other species. Relevant articles in PubMed were searched through the following strategies: Gut microbiome OR Gut microflora OR Gut microbiota OR Gut flora OR Intestinal microbiome OR Microbiome microbiota OR Intestinal microflora OR Intestinal flora. In order to analyze the subject trend and knowledge structure of gut microbiota over the past 15 years, literature was divided into three 5-year-periods according to publication date: from 1 January 2004 to 31 December 2008; from 1 January 2009 to 31 December 2013; and from 1 January 2014 to 31 December 2018. The search results were screened by two investigators according to title, abstract, and full text. Finally, data of 1057, 2757</w:t>
      </w:r>
      <w:r w:rsidRPr="00CB38DD">
        <w:rPr>
          <w:rFonts w:ascii="Book Antiqua" w:hAnsi="Book Antiqua"/>
          <w:szCs w:val="24"/>
          <w:lang w:bidi="en-US"/>
        </w:rPr>
        <w:t>,</w:t>
      </w:r>
      <w:r w:rsidR="005272E1" w:rsidRPr="00CB38DD">
        <w:rPr>
          <w:rFonts w:ascii="Book Antiqua" w:hAnsi="Book Antiqua"/>
          <w:szCs w:val="24"/>
          <w:lang w:bidi="en-US"/>
        </w:rPr>
        <w:t xml:space="preserve"> and 7648 articles were obtained from these three periods, respectively.</w:t>
      </w:r>
    </w:p>
    <w:p w14:paraId="5492F9E5"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2589B2FD" w14:textId="77777777" w:rsidR="00C832C2"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 xml:space="preserve">Data extraction </w:t>
      </w:r>
      <w:r w:rsidR="00F017F3" w:rsidRPr="00CB38DD">
        <w:rPr>
          <w:rFonts w:ascii="Book Antiqua" w:hAnsi="Book Antiqua"/>
          <w:b/>
          <w:i/>
          <w:szCs w:val="24"/>
          <w:lang w:eastAsia="zh-CN" w:bidi="en-US"/>
        </w:rPr>
        <w:t>and</w:t>
      </w:r>
      <w:r w:rsidRPr="00CB38DD">
        <w:rPr>
          <w:rFonts w:ascii="Book Antiqua" w:hAnsi="Book Antiqua"/>
          <w:b/>
          <w:i/>
          <w:szCs w:val="24"/>
          <w:lang w:bidi="en-US"/>
        </w:rPr>
        <w:t xml:space="preserve"> bibliographic matrix setup</w:t>
      </w:r>
    </w:p>
    <w:p w14:paraId="2EA463DC" w14:textId="748F3AD4" w:rsidR="00193446" w:rsidRPr="00CB38DD" w:rsidRDefault="005272E1"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bidi="en-US"/>
        </w:rPr>
        <w:t xml:space="preserve">The data of the three periods were accurately extracted by Bibliographic Item Co-Occurrence Matrix Builder. The following information was extracted: year of literature, journal, country, author, first author, and major MeSH terms/MeSH subheadings. Finally, the term-source article and co-occurrence matrixes were generated as the data basis for subsequent bibliometric </w:t>
      </w:r>
      <w:proofErr w:type="gramStart"/>
      <w:r w:rsidRPr="00CB38DD">
        <w:rPr>
          <w:rFonts w:ascii="Book Antiqua" w:hAnsi="Book Antiqua"/>
          <w:szCs w:val="24"/>
          <w:lang w:bidi="en-US"/>
        </w:rPr>
        <w:t>analysis</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"_ENREF_28" \o "F, 2015 #28" </w:instrText>
      </w:r>
      <w:r w:rsidR="00D80FA2" w:rsidRPr="005B3A27">
        <w:rPr>
          <w:szCs w:val="24"/>
        </w:rPr>
        <w:fldChar w:fldCharType="separate"/>
      </w:r>
      <w:r w:rsidR="00210B0C" w:rsidRPr="00CB38DD">
        <w:rPr>
          <w:rFonts w:ascii="Book Antiqua" w:hAnsi="Book Antiqua"/>
          <w:szCs w:val="24"/>
          <w:vertAlign w:val="superscript"/>
          <w:lang w:bidi="en-US"/>
        </w:rPr>
        <w:t>28</w:t>
      </w:r>
      <w:r w:rsidR="00D80FA2" w:rsidRPr="00CB38DD">
        <w:rPr>
          <w:rFonts w:ascii="Book Antiqua" w:hAnsi="Book Antiqua"/>
          <w:szCs w:val="24"/>
          <w:vertAlign w:val="superscript"/>
          <w:lang w:bidi="en-US"/>
        </w:rPr>
        <w:fldChar w:fldCharType="end"/>
      </w:r>
      <w:r w:rsidR="001D2BA7" w:rsidRPr="00CB38DD">
        <w:rPr>
          <w:rFonts w:ascii="Book Antiqua" w:hAnsi="Book Antiqua"/>
          <w:szCs w:val="24"/>
          <w:vertAlign w:val="superscript"/>
          <w:lang w:bidi="en-US"/>
        </w:rPr>
        <w:t>,30</w:t>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The high-frequency major MeSH terms/MeSH subheadings were firstly counted using the Donohue equation; then the lexical matrix and co-occurrence matrix were constructed through </w:t>
      </w:r>
      <w:r w:rsidR="001D2BA7" w:rsidRPr="00CB38DD">
        <w:rPr>
          <w:rFonts w:ascii="Book Antiqua" w:hAnsi="Book Antiqua"/>
          <w:szCs w:val="24"/>
          <w:lang w:bidi="en-US"/>
        </w:rPr>
        <w:t>Bibliographic Item Co-Occurrence Matrix Builder</w:t>
      </w:r>
      <w:r w:rsidRPr="00CB38DD">
        <w:rPr>
          <w:rFonts w:ascii="Book Antiqua" w:hAnsi="Book Antiqua"/>
          <w:szCs w:val="24"/>
          <w:lang w:bidi="en-US"/>
        </w:rPr>
        <w:t xml:space="preserve"> accord</w:t>
      </w:r>
      <w:r w:rsidR="00C96DEA" w:rsidRPr="00CB38DD">
        <w:rPr>
          <w:rFonts w:ascii="Book Antiqua" w:hAnsi="Book Antiqua"/>
          <w:szCs w:val="24"/>
          <w:lang w:bidi="en-US"/>
        </w:rPr>
        <w:t>ing to the high-frequency major</w:t>
      </w:r>
      <w:r w:rsidR="00C96DEA" w:rsidRPr="00CB38DD">
        <w:rPr>
          <w:rFonts w:ascii="Book Antiqua" w:hAnsi="Book Antiqua"/>
          <w:szCs w:val="24"/>
          <w:lang w:eastAsia="zh-CN" w:bidi="en-US"/>
        </w:rPr>
        <w:t xml:space="preserve"> </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terms/</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w:t>
      </w:r>
      <w:proofErr w:type="gramStart"/>
      <w:r w:rsidRPr="00CB38DD">
        <w:rPr>
          <w:rFonts w:ascii="Book Antiqua" w:hAnsi="Book Antiqua"/>
          <w:szCs w:val="24"/>
          <w:lang w:bidi="en-US"/>
        </w:rPr>
        <w:t>subheadings</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"_ENREF_29" \o "JC, 1974 #29" </w:instrText>
      </w:r>
      <w:r w:rsidR="00D80FA2" w:rsidRPr="005B3A27">
        <w:rPr>
          <w:szCs w:val="24"/>
        </w:rPr>
        <w:fldChar w:fldCharType="separate"/>
      </w:r>
      <w:r w:rsidR="00210B0C" w:rsidRPr="00CB38DD">
        <w:rPr>
          <w:rFonts w:ascii="Book Antiqua" w:hAnsi="Book Antiqua"/>
          <w:szCs w:val="24"/>
          <w:vertAlign w:val="superscript"/>
          <w:lang w:bidi="en-US"/>
        </w:rPr>
        <w:t>29</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00C96DEA" w:rsidRPr="00CB38DD">
        <w:rPr>
          <w:rFonts w:ascii="Book Antiqua" w:hAnsi="Book Antiqua"/>
          <w:szCs w:val="24"/>
          <w:lang w:eastAsia="zh-CN" w:bidi="en-US"/>
        </w:rPr>
        <w:t>.</w:t>
      </w:r>
      <w:r w:rsidRPr="00CB38DD">
        <w:rPr>
          <w:rFonts w:ascii="Book Antiqua" w:hAnsi="Book Antiqua"/>
          <w:szCs w:val="24"/>
          <w:lang w:bidi="en-US"/>
        </w:rPr>
        <w:t xml:space="preserve"> </w:t>
      </w:r>
      <m:oMath>
        <m:r>
          <m:rPr>
            <m:sty m:val="p"/>
          </m:rPr>
          <w:rPr>
            <w:rFonts w:ascii="Cambria Math" w:hAnsi="Cambria Math"/>
            <w:szCs w:val="24"/>
            <w:lang w:bidi="en-US"/>
          </w:rPr>
          <m:t>T</m:t>
        </m:r>
        <m:r>
          <w:rPr>
            <w:rFonts w:ascii="Cambria Math" w:hAnsi="Cambria Math"/>
            <w:szCs w:val="24"/>
            <w:lang w:bidi="en-US"/>
          </w:rPr>
          <m:t xml:space="preserve"> = (1 + </m:t>
        </m:r>
        <m:rad>
          <m:radPr>
            <m:degHide m:val="1"/>
            <m:ctrlPr>
              <w:rPr>
                <w:rFonts w:ascii="Cambria Math" w:hAnsi="Cambria Math"/>
                <w:i/>
                <w:szCs w:val="24"/>
                <w:lang w:bidi="en-US"/>
              </w:rPr>
            </m:ctrlPr>
          </m:radPr>
          <m:deg/>
          <m:e>
            <m:r>
              <w:rPr>
                <w:rFonts w:ascii="Cambria Math" w:hAnsi="Cambria Math"/>
                <w:szCs w:val="24"/>
                <w:lang w:bidi="en-US"/>
              </w:rPr>
              <m:t>1+8</m:t>
            </m:r>
            <m:r>
              <w:rPr>
                <w:rFonts w:ascii="Cambria Math" w:hAnsi="Cambria Math"/>
                <w:szCs w:val="24"/>
                <w:lang w:bidi="en-US"/>
              </w:rPr>
              <m:t>i</m:t>
            </m:r>
          </m:e>
        </m:rad>
        <m:r>
          <w:rPr>
            <w:rFonts w:ascii="Cambria Math" w:hAnsi="Cambria Math"/>
            <w:szCs w:val="24"/>
            <w:lang w:bidi="en-US"/>
          </w:rPr>
          <m:t xml:space="preserve">)/2 </m:t>
        </m:r>
      </m:oMath>
      <w:r w:rsidR="00C96DEA" w:rsidRPr="00CB38DD">
        <w:rPr>
          <w:rFonts w:ascii="Book Antiqua" w:hAnsi="Book Antiqua"/>
          <w:szCs w:val="24"/>
          <w:lang w:eastAsia="zh-CN" w:bidi="en-US"/>
        </w:rPr>
        <w:t xml:space="preserve">. </w:t>
      </w:r>
      <w:r w:rsidR="00F2237F" w:rsidRPr="00CB38DD">
        <w:rPr>
          <w:rFonts w:ascii="Book Antiqua" w:hAnsi="Book Antiqua"/>
          <w:szCs w:val="24"/>
          <w:lang w:bidi="en-US"/>
        </w:rPr>
        <w:t xml:space="preserve">Wherein, </w:t>
      </w:r>
      <w:proofErr w:type="spellStart"/>
      <w:r w:rsidR="001D2BA7" w:rsidRPr="00CB38DD">
        <w:rPr>
          <w:rFonts w:ascii="Book Antiqua" w:hAnsi="Book Antiqua"/>
          <w:szCs w:val="24"/>
          <w:lang w:bidi="en-US"/>
        </w:rPr>
        <w:t>i</w:t>
      </w:r>
      <w:proofErr w:type="spellEnd"/>
      <w:r w:rsidR="00F2237F" w:rsidRPr="00CB38DD">
        <w:rPr>
          <w:rFonts w:ascii="Book Antiqua" w:hAnsi="Book Antiqua"/>
          <w:szCs w:val="24"/>
          <w:lang w:bidi="en-US"/>
        </w:rPr>
        <w:t xml:space="preserve"> </w:t>
      </w:r>
      <w:proofErr w:type="gramStart"/>
      <w:r w:rsidR="00F2237F" w:rsidRPr="00CB38DD">
        <w:rPr>
          <w:rFonts w:ascii="Book Antiqua" w:hAnsi="Book Antiqua"/>
          <w:szCs w:val="24"/>
          <w:lang w:bidi="en-US"/>
        </w:rPr>
        <w:t>represent</w:t>
      </w:r>
      <w:r w:rsidR="001D2BA7" w:rsidRPr="00CB38DD">
        <w:rPr>
          <w:rFonts w:ascii="Book Antiqua" w:hAnsi="Book Antiqua"/>
          <w:szCs w:val="24"/>
          <w:lang w:bidi="en-US"/>
        </w:rPr>
        <w:t>s</w:t>
      </w:r>
      <w:proofErr w:type="gramEnd"/>
      <w:r w:rsidR="00193446" w:rsidRPr="00CB38DD">
        <w:rPr>
          <w:rFonts w:ascii="Book Antiqua" w:hAnsi="Book Antiqua"/>
          <w:szCs w:val="24"/>
          <w:lang w:bidi="en-US"/>
        </w:rPr>
        <w:t xml:space="preserve"> major </w:t>
      </w:r>
      <w:proofErr w:type="spellStart"/>
      <w:r w:rsidR="00193446" w:rsidRPr="00CB38DD">
        <w:rPr>
          <w:rFonts w:ascii="Book Antiqua" w:hAnsi="Book Antiqua"/>
          <w:szCs w:val="24"/>
          <w:lang w:bidi="en-US"/>
        </w:rPr>
        <w:t>MeSH</w:t>
      </w:r>
      <w:proofErr w:type="spellEnd"/>
      <w:r w:rsidR="00193446" w:rsidRPr="00CB38DD">
        <w:rPr>
          <w:rFonts w:ascii="Book Antiqua" w:hAnsi="Book Antiqua"/>
          <w:szCs w:val="24"/>
          <w:lang w:bidi="en-US"/>
        </w:rPr>
        <w:t xml:space="preserve"> terms/MeSH subheadings occurring in all extracted data only once.</w:t>
      </w:r>
    </w:p>
    <w:p w14:paraId="7397C17D"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1FE6DF0F" w14:textId="77777777" w:rsidR="00937805"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Biclustering analysis of high-frequency major MeSH terms/MeSH subheadings</w:t>
      </w:r>
    </w:p>
    <w:p w14:paraId="770805A8" w14:textId="2453D9C1" w:rsidR="005272E1" w:rsidRPr="00CB38DD" w:rsidRDefault="005272E1" w:rsidP="00D21CDA">
      <w:pPr>
        <w:adjustRightInd w:val="0"/>
        <w:snapToGrid w:val="0"/>
        <w:spacing w:before="0" w:after="0" w:line="360" w:lineRule="auto"/>
        <w:jc w:val="both"/>
        <w:rPr>
          <w:rFonts w:ascii="Book Antiqua" w:hAnsi="Book Antiqua"/>
          <w:szCs w:val="24"/>
          <w:lang w:bidi="en-US"/>
        </w:rPr>
      </w:pPr>
      <w:proofErr w:type="spellStart"/>
      <w:r w:rsidRPr="00CB38DD">
        <w:rPr>
          <w:rFonts w:ascii="Book Antiqua" w:hAnsi="Book Antiqua"/>
          <w:szCs w:val="24"/>
          <w:lang w:bidi="en-US"/>
        </w:rPr>
        <w:lastRenderedPageBreak/>
        <w:t>Biclustering</w:t>
      </w:r>
      <w:proofErr w:type="spellEnd"/>
      <w:r w:rsidRPr="00CB38DD">
        <w:rPr>
          <w:rFonts w:ascii="Book Antiqua" w:hAnsi="Book Antiqua"/>
          <w:szCs w:val="24"/>
          <w:lang w:bidi="en-US"/>
        </w:rPr>
        <w:t xml:space="preserve"> analysis was performed for high-frequency major</w:t>
      </w:r>
      <w:r w:rsidR="00C832C2" w:rsidRPr="00CB38DD">
        <w:rPr>
          <w:rFonts w:ascii="Book Antiqua" w:hAnsi="Book Antiqua"/>
          <w:szCs w:val="24"/>
          <w:lang w:bidi="en-US"/>
        </w:rPr>
        <w:t xml:space="preserve"> MeSH terms/MeSH</w:t>
      </w:r>
      <w:r w:rsidR="00C832C2" w:rsidRPr="00CB38DD">
        <w:rPr>
          <w:rFonts w:ascii="Book Antiqua" w:hAnsi="Book Antiqua"/>
          <w:szCs w:val="24"/>
          <w:lang w:eastAsia="zh-CN" w:bidi="en-US"/>
        </w:rPr>
        <w:t xml:space="preserve"> </w:t>
      </w:r>
      <w:r w:rsidRPr="00CB38DD">
        <w:rPr>
          <w:rFonts w:ascii="Book Antiqua" w:hAnsi="Book Antiqua"/>
          <w:szCs w:val="24"/>
          <w:lang w:bidi="en-US"/>
        </w:rPr>
        <w:t xml:space="preserve">subheadings and PubMed unique identifiers of searched articles on gut microbiota. Through the repeated dichotomization method in </w:t>
      </w:r>
      <w:bookmarkStart w:id="60" w:name="OLE_LINK13"/>
      <w:bookmarkStart w:id="61" w:name="OLE_LINK19"/>
      <w:r w:rsidRPr="00CB38DD">
        <w:rPr>
          <w:rFonts w:ascii="Book Antiqua" w:hAnsi="Book Antiqua"/>
          <w:szCs w:val="24"/>
          <w:lang w:bidi="en-US"/>
        </w:rPr>
        <w:t>gCLUTO</w:t>
      </w:r>
      <w:bookmarkEnd w:id="60"/>
      <w:bookmarkEnd w:id="61"/>
      <w:r w:rsidRPr="00CB38DD">
        <w:rPr>
          <w:rFonts w:ascii="Book Antiqua" w:hAnsi="Book Antiqua"/>
          <w:szCs w:val="24"/>
          <w:lang w:bidi="en-US"/>
        </w:rPr>
        <w:t xml:space="preserve"> software, mountain visualization was clustered</w:t>
      </w:r>
      <w:r w:rsidR="00924F1D" w:rsidRPr="00CB38DD">
        <w:rPr>
          <w:rFonts w:ascii="Book Antiqua" w:hAnsi="Book Antiqua"/>
          <w:szCs w:val="24"/>
          <w:lang w:bidi="en-US"/>
        </w:rPr>
        <w:t>,</w:t>
      </w:r>
      <w:r w:rsidRPr="00CB38DD">
        <w:rPr>
          <w:rFonts w:ascii="Book Antiqua" w:hAnsi="Book Antiqua"/>
          <w:szCs w:val="24"/>
          <w:lang w:bidi="en-US"/>
        </w:rPr>
        <w:t xml:space="preserve"> and a visual matrix constructed</w:t>
      </w:r>
      <w:bookmarkStart w:id="62" w:name="OLE_LINK53"/>
      <w:bookmarkStart w:id="63" w:name="OLE_LINK52"/>
      <w:bookmarkStart w:id="64" w:name="OLE_LINK51"/>
      <w:bookmarkStart w:id="65" w:name="OLE_LINK44"/>
      <w:r w:rsidR="00EB718D" w:rsidRPr="00CB38DD">
        <w:rPr>
          <w:rFonts w:ascii="Book Antiqua" w:hAnsi="Book Antiqua"/>
          <w:szCs w:val="24"/>
          <w:vertAlign w:val="superscript"/>
          <w:lang w:bidi="en-US"/>
        </w:rPr>
        <w:t>[</w:t>
      </w:r>
      <w:bookmarkEnd w:id="62"/>
      <w:bookmarkEnd w:id="63"/>
      <w:bookmarkEnd w:id="64"/>
      <w:bookmarkEnd w:id="65"/>
      <w:r w:rsidR="00210B0C" w:rsidRPr="00CB38DD">
        <w:rPr>
          <w:rFonts w:ascii="Book Antiqua" w:hAnsi="Book Antiqua"/>
          <w:szCs w:val="24"/>
          <w:vertAlign w:val="superscript"/>
          <w:lang w:bidi="en-US"/>
        </w:rPr>
        <w:t>30</w:t>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In the mountain visualization, one cluster was represented by a peak. The position, volume, height, and color of each peak corresponded to the cluster and its relevant information. The color of each peak indicated the effect of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a good effect was indicated by red and a poor effect by blue.</w:t>
      </w:r>
    </w:p>
    <w:p w14:paraId="09CDFB9D"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3E3A79FF" w14:textId="77777777" w:rsidR="00C832C2"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Strategic diagram analysis</w:t>
      </w:r>
    </w:p>
    <w:p w14:paraId="6466FBCF" w14:textId="3FD59449" w:rsidR="00193446" w:rsidRPr="00CB38DD" w:rsidRDefault="005272E1"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bidi="en-US"/>
        </w:rPr>
        <w:t xml:space="preserve">The intra-field relations and inter-field interactions in the research field of gut microbiota were analyzed by strategic diagram, and then the research hotspot problems in this field were further analyzed. In strategic diagrams, there are two axes: the X axis indicates the density to represent the capability of this cluster for self-maintenance and self-development; and the Y axis indicates the centrality to represent the interaction degree between the research field of gut microbiota and other fields. In 1991, the calculation methods for density and </w:t>
      </w:r>
      <w:r w:rsidR="00C832C2" w:rsidRPr="00CB38DD">
        <w:rPr>
          <w:rFonts w:ascii="Book Antiqua" w:hAnsi="Book Antiqua"/>
          <w:szCs w:val="24"/>
          <w:lang w:bidi="en-US"/>
        </w:rPr>
        <w:t xml:space="preserve">centrality were given by </w:t>
      </w:r>
      <w:proofErr w:type="spellStart"/>
      <w:r w:rsidR="00C832C2" w:rsidRPr="00CB38DD">
        <w:rPr>
          <w:rFonts w:ascii="Book Antiqua" w:hAnsi="Book Antiqua"/>
          <w:szCs w:val="24"/>
          <w:lang w:bidi="en-US"/>
        </w:rPr>
        <w:t>Callon</w:t>
      </w:r>
      <w:proofErr w:type="spellEnd"/>
      <w:r w:rsidR="00185182" w:rsidRPr="00CB38DD">
        <w:rPr>
          <w:rFonts w:ascii="Book Antiqua" w:hAnsi="Book Antiqua"/>
          <w:szCs w:val="24"/>
          <w:lang w:bidi="en-US"/>
        </w:rPr>
        <w:t xml:space="preserve"> </w:t>
      </w:r>
      <w:r w:rsidR="00185182" w:rsidRPr="00CB38DD">
        <w:rPr>
          <w:rFonts w:ascii="Book Antiqua" w:hAnsi="Book Antiqua"/>
          <w:i/>
          <w:szCs w:val="24"/>
          <w:lang w:bidi="en-US"/>
        </w:rPr>
        <w:t xml:space="preserve">et </w:t>
      </w:r>
      <w:proofErr w:type="gramStart"/>
      <w:r w:rsidR="00185182" w:rsidRPr="00CB38DD">
        <w:rPr>
          <w:rFonts w:ascii="Book Antiqua" w:hAnsi="Book Antiqua"/>
          <w:i/>
          <w:szCs w:val="24"/>
          <w:lang w:bidi="en-US"/>
        </w:rPr>
        <w:t>al</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"_ENREF_30" \o "Callon, 1991 #30" </w:instrText>
      </w:r>
      <w:r w:rsidR="00D80FA2" w:rsidRPr="005B3A27">
        <w:rPr>
          <w:szCs w:val="24"/>
        </w:rPr>
        <w:fldChar w:fldCharType="separate"/>
      </w:r>
      <w:r w:rsidR="00210B0C" w:rsidRPr="00CB38DD">
        <w:rPr>
          <w:rFonts w:ascii="Book Antiqua" w:hAnsi="Book Antiqua"/>
          <w:szCs w:val="24"/>
          <w:vertAlign w:val="superscript"/>
          <w:lang w:bidi="en-US"/>
        </w:rPr>
        <w:t>30</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Four quadrants are formed by the X and Y axes. The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allocates the major MeSH terms/MeSH subheadings into different quadrants. The changes in the research field of gut microbiota were clearly shown by comparing the strategic diagrams in the three periods. The strategic diagrams were generated by GraphPad 5 software</w:t>
      </w:r>
      <w:r w:rsidR="00D37EF1" w:rsidRPr="00CB38DD">
        <w:rPr>
          <w:rFonts w:ascii="Book Antiqua" w:hAnsi="Book Antiqua"/>
          <w:szCs w:val="24"/>
          <w:lang w:bidi="en-US"/>
        </w:rPr>
        <w:t xml:space="preserve"> (La Jolla, CA, United States)</w:t>
      </w:r>
      <w:r w:rsidRPr="00CB38DD">
        <w:rPr>
          <w:rFonts w:ascii="Book Antiqua" w:hAnsi="Book Antiqua"/>
          <w:szCs w:val="24"/>
          <w:lang w:bidi="en-US"/>
        </w:rPr>
        <w:t>.</w:t>
      </w:r>
    </w:p>
    <w:p w14:paraId="5DD71BAC"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204D8FC5" w14:textId="77777777" w:rsidR="00937805"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Social network analysis</w:t>
      </w:r>
    </w:p>
    <w:p w14:paraId="5A913CD3" w14:textId="31828A2F" w:rsidR="005272E1" w:rsidRPr="00CB38DD" w:rsidRDefault="005272E1"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 xml:space="preserve">The knowledge structure data were analyzed by SNA. Centrality measurement is the most important research method for social relationship network analysis. The closeness centrality of a node is associated with the number of its connections with other nodes in this network and to a certain degree represents the importance of this node for the network. The higher the </w:t>
      </w:r>
      <w:proofErr w:type="spellStart"/>
      <w:r w:rsidRPr="00CB38DD">
        <w:rPr>
          <w:rFonts w:ascii="Book Antiqua" w:hAnsi="Book Antiqua"/>
          <w:szCs w:val="24"/>
          <w:lang w:bidi="en-US"/>
        </w:rPr>
        <w:t>betweenness</w:t>
      </w:r>
      <w:proofErr w:type="spellEnd"/>
      <w:r w:rsidRPr="00CB38DD">
        <w:rPr>
          <w:rFonts w:ascii="Book Antiqua" w:hAnsi="Book Antiqua"/>
          <w:szCs w:val="24"/>
          <w:lang w:bidi="en-US"/>
        </w:rPr>
        <w:t xml:space="preserve"> index is</w:t>
      </w:r>
      <w:proofErr w:type="gramStart"/>
      <w:r w:rsidR="00D37EF1" w:rsidRPr="00CB38DD">
        <w:rPr>
          <w:rFonts w:ascii="Book Antiqua" w:hAnsi="Book Antiqua"/>
          <w:szCs w:val="24"/>
          <w:lang w:bidi="en-US"/>
        </w:rPr>
        <w:t>,</w:t>
      </w:r>
      <w:proofErr w:type="gramEnd"/>
      <w:r w:rsidRPr="00CB38DD">
        <w:rPr>
          <w:rFonts w:ascii="Book Antiqua" w:hAnsi="Book Antiqua"/>
          <w:szCs w:val="24"/>
          <w:lang w:bidi="en-US"/>
        </w:rPr>
        <w:t xml:space="preserve"> the stronger is the capability for </w:t>
      </w:r>
      <w:r w:rsidRPr="00CB38DD">
        <w:rPr>
          <w:rFonts w:ascii="Book Antiqua" w:hAnsi="Book Antiqua"/>
          <w:szCs w:val="24"/>
          <w:lang w:bidi="en-US"/>
        </w:rPr>
        <w:lastRenderedPageBreak/>
        <w:t>controlling other nodes. In this study, the betweenness index was selected as an evaluation index. The research field of gut microbiota was clearly shown in the SNA diagram.</w:t>
      </w:r>
    </w:p>
    <w:p w14:paraId="10D756B4" w14:textId="77FC0051"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The SNA network was constructed by Ucinet 6.0 software (Analytic Technologies Co., </w:t>
      </w:r>
      <w:r w:rsidR="00D37EF1" w:rsidRPr="00CB38DD">
        <w:rPr>
          <w:rFonts w:ascii="Book Antiqua" w:hAnsi="Book Antiqua"/>
          <w:szCs w:val="24"/>
          <w:lang w:bidi="en-US"/>
        </w:rPr>
        <w:t xml:space="preserve">Lexington, </w:t>
      </w:r>
      <w:r w:rsidRPr="00CB38DD">
        <w:rPr>
          <w:rFonts w:ascii="Book Antiqua" w:hAnsi="Book Antiqua"/>
          <w:szCs w:val="24"/>
          <w:lang w:bidi="en-US"/>
        </w:rPr>
        <w:t xml:space="preserve">KY, </w:t>
      </w:r>
      <w:r w:rsidR="00937805" w:rsidRPr="00CB38DD">
        <w:rPr>
          <w:rFonts w:ascii="Book Antiqua" w:hAnsi="Book Antiqua"/>
          <w:szCs w:val="24"/>
          <w:lang w:eastAsia="zh-CN" w:bidi="en-US"/>
        </w:rPr>
        <w:t>United States</w:t>
      </w:r>
      <w:r w:rsidRPr="00CB38DD">
        <w:rPr>
          <w:rFonts w:ascii="Book Antiqua" w:hAnsi="Book Antiqua"/>
          <w:szCs w:val="24"/>
          <w:lang w:bidi="en-US"/>
        </w:rPr>
        <w:t xml:space="preserve">) based on the co-occurrence matrix of high-frequency major </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terms/</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subheadings and displayed in a 2D map by NetDraw 2.084 software. Major MeSH terms/MeSH subheadings were represented by the nodes, and their co-occurrence frequency was represented by the links.</w:t>
      </w:r>
    </w:p>
    <w:p w14:paraId="3025E805" w14:textId="77777777" w:rsidR="00F2237F" w:rsidRPr="00CB38DD" w:rsidRDefault="00F2237F" w:rsidP="00D21CDA">
      <w:pPr>
        <w:widowControl w:val="0"/>
        <w:tabs>
          <w:tab w:val="left" w:pos="360"/>
        </w:tabs>
        <w:adjustRightInd w:val="0"/>
        <w:snapToGrid w:val="0"/>
        <w:spacing w:before="0" w:after="0" w:line="360" w:lineRule="auto"/>
        <w:jc w:val="both"/>
        <w:rPr>
          <w:rFonts w:ascii="Book Antiqua" w:eastAsia="Arial Unicode MS" w:hAnsi="Book Antiqua" w:cs="Times New Roman"/>
          <w:b/>
          <w:kern w:val="2"/>
          <w:szCs w:val="24"/>
          <w:u w:val="single"/>
          <w:lang w:eastAsia="zh-CN"/>
        </w:rPr>
      </w:pPr>
    </w:p>
    <w:p w14:paraId="3942DD3C" w14:textId="77777777" w:rsidR="005F59C9" w:rsidRPr="00CB38DD" w:rsidRDefault="00F2237F" w:rsidP="00D21CDA">
      <w:pPr>
        <w:widowControl w:val="0"/>
        <w:tabs>
          <w:tab w:val="left" w:pos="360"/>
        </w:tabs>
        <w:adjustRightInd w:val="0"/>
        <w:snapToGrid w:val="0"/>
        <w:spacing w:before="0" w:after="0" w:line="360" w:lineRule="auto"/>
        <w:rPr>
          <w:rFonts w:ascii="Book Antiqua" w:hAnsi="Book Antiqua"/>
          <w:szCs w:val="24"/>
          <w:lang w:eastAsia="zh-CN" w:bidi="en-US"/>
        </w:rPr>
      </w:pPr>
      <w:r w:rsidRPr="00CB38DD">
        <w:rPr>
          <w:rFonts w:ascii="Book Antiqua" w:eastAsia="Arial Unicode MS" w:hAnsi="Book Antiqua" w:cs="Times New Roman"/>
          <w:b/>
          <w:kern w:val="2"/>
          <w:szCs w:val="24"/>
          <w:u w:val="single"/>
          <w:lang w:eastAsia="zh-CN"/>
        </w:rPr>
        <w:t>RESULTS</w:t>
      </w:r>
      <w:r w:rsidR="00BD590F" w:rsidRPr="00CB38DD">
        <w:rPr>
          <w:rFonts w:ascii="Book Antiqua" w:hAnsi="Book Antiqua"/>
          <w:b/>
          <w:szCs w:val="24"/>
          <w:lang w:eastAsia="zh-CN" w:bidi="en-US"/>
        </w:rPr>
        <w:br/>
      </w:r>
      <w:r w:rsidR="00193446" w:rsidRPr="00CB38DD">
        <w:rPr>
          <w:rFonts w:ascii="Book Antiqua" w:hAnsi="Book Antiqua"/>
          <w:b/>
          <w:i/>
          <w:szCs w:val="24"/>
          <w:lang w:bidi="en-US"/>
        </w:rPr>
        <w:t>Distribution characteristics of related publications</w:t>
      </w:r>
    </w:p>
    <w:p w14:paraId="552E2355" w14:textId="2A485B19" w:rsidR="005272E1" w:rsidRPr="00CB38DD" w:rsidRDefault="005272E1" w:rsidP="00D21CDA">
      <w:pPr>
        <w:widowControl w:val="0"/>
        <w:tabs>
          <w:tab w:val="left" w:pos="360"/>
        </w:tabs>
        <w:adjustRightInd w:val="0"/>
        <w:snapToGrid w:val="0"/>
        <w:spacing w:before="0" w:after="0" w:line="360" w:lineRule="auto"/>
        <w:jc w:val="both"/>
        <w:rPr>
          <w:rFonts w:ascii="Book Antiqua" w:eastAsia="Arial Unicode MS" w:hAnsi="Book Antiqua" w:cs="Times New Roman"/>
          <w:b/>
          <w:kern w:val="2"/>
          <w:szCs w:val="24"/>
          <w:u w:val="single"/>
          <w:lang w:eastAsia="zh-CN"/>
        </w:rPr>
      </w:pPr>
      <w:r w:rsidRPr="00CB38DD">
        <w:rPr>
          <w:rFonts w:ascii="Book Antiqua" w:hAnsi="Book Antiqua"/>
          <w:szCs w:val="24"/>
          <w:lang w:bidi="en-US"/>
        </w:rPr>
        <w:t>From the three periods (1 January 2004 to 31 December 2008; 1 January 2009 to 31 December 2013; and 1 January 2014 to 31 December 2018), 1057, 2757, and 7648 articles were obtained, respectively, and a comparison analysis was performed. The annual number of articles on gut microbiota increased by nearly 10 fold, from 159 in 2004 to 1545 in 2018 (Fig</w:t>
      </w:r>
      <w:r w:rsidR="007F7525" w:rsidRPr="00CB38DD">
        <w:rPr>
          <w:rFonts w:ascii="Book Antiqua" w:hAnsi="Book Antiqua"/>
          <w:szCs w:val="24"/>
          <w:lang w:eastAsia="zh-CN" w:bidi="en-US"/>
        </w:rPr>
        <w:t>ure</w:t>
      </w:r>
      <w:r w:rsidRPr="00CB38DD">
        <w:rPr>
          <w:rFonts w:ascii="Book Antiqua" w:hAnsi="Book Antiqua"/>
          <w:szCs w:val="24"/>
          <w:lang w:bidi="en-US"/>
        </w:rPr>
        <w:t xml:space="preserve"> 1). It was noteworthy that the number of articles on gut microbiota in 2018 decreased compared with 2017. The top 10 publication countries, journals, and authors of articles in each period (Table 1) showed the core change of literature in the research field of gut microbiota in the past 15 years. The first and second highest publication rates in these three periods were in the </w:t>
      </w:r>
      <w:r w:rsidR="005F59C9" w:rsidRPr="00CB38DD">
        <w:rPr>
          <w:rFonts w:ascii="Book Antiqua" w:hAnsi="Book Antiqua"/>
          <w:szCs w:val="24"/>
          <w:lang w:eastAsia="zh-CN" w:bidi="en-US"/>
        </w:rPr>
        <w:t>United States</w:t>
      </w:r>
      <w:r w:rsidRPr="00CB38DD">
        <w:rPr>
          <w:rFonts w:ascii="Book Antiqua" w:hAnsi="Book Antiqua"/>
          <w:szCs w:val="24"/>
          <w:lang w:bidi="en-US"/>
        </w:rPr>
        <w:t xml:space="preserve"> and </w:t>
      </w:r>
      <w:r w:rsidR="005F59C9" w:rsidRPr="00CB38DD">
        <w:rPr>
          <w:rFonts w:ascii="Book Antiqua" w:hAnsi="Book Antiqua"/>
          <w:szCs w:val="24"/>
          <w:lang w:eastAsia="zh-CN" w:bidi="en-US"/>
        </w:rPr>
        <w:t>the United Kingdom</w:t>
      </w:r>
      <w:r w:rsidRPr="00CB38DD">
        <w:rPr>
          <w:rFonts w:ascii="Book Antiqua" w:hAnsi="Book Antiqua"/>
          <w:szCs w:val="24"/>
          <w:lang w:bidi="en-US"/>
        </w:rPr>
        <w:t>; the proportion of publications decreased gradually in the Russian Federation; and increasing numbers of contributions were made in Australia and the United Arab Emirates.</w:t>
      </w:r>
    </w:p>
    <w:p w14:paraId="660E5A3B"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During 2004</w:t>
      </w:r>
      <w:r w:rsidR="00BB3691" w:rsidRPr="00CB38DD">
        <w:rPr>
          <w:rFonts w:ascii="Book Antiqua" w:hAnsi="Book Antiqua"/>
          <w:szCs w:val="24"/>
          <w:lang w:bidi="en-US"/>
        </w:rPr>
        <w:t>-</w:t>
      </w:r>
      <w:r w:rsidRPr="00CB38DD">
        <w:rPr>
          <w:rFonts w:ascii="Book Antiqua" w:hAnsi="Book Antiqua"/>
          <w:szCs w:val="24"/>
          <w:lang w:bidi="en-US"/>
        </w:rPr>
        <w:t xml:space="preserve">2008, the top three journals were </w:t>
      </w:r>
      <w:r w:rsidRPr="00CB38DD">
        <w:rPr>
          <w:rFonts w:ascii="Book Antiqua" w:hAnsi="Book Antiqua"/>
          <w:i/>
          <w:szCs w:val="24"/>
          <w:lang w:bidi="en-US"/>
        </w:rPr>
        <w:t>Journal of Nutrition</w:t>
      </w:r>
      <w:r w:rsidRPr="00CB38DD">
        <w:rPr>
          <w:rFonts w:ascii="Book Antiqua" w:hAnsi="Book Antiqua"/>
          <w:szCs w:val="24"/>
          <w:lang w:bidi="en-US"/>
        </w:rPr>
        <w:t xml:space="preserve">, </w:t>
      </w:r>
      <w:r w:rsidRPr="00CB38DD">
        <w:rPr>
          <w:rFonts w:ascii="Book Antiqua" w:hAnsi="Book Antiqua"/>
          <w:i/>
          <w:szCs w:val="24"/>
          <w:lang w:bidi="en-US"/>
        </w:rPr>
        <w:t>British Journal of Nutrition</w:t>
      </w:r>
      <w:r w:rsidRPr="00CB38DD">
        <w:rPr>
          <w:rFonts w:ascii="Book Antiqua" w:hAnsi="Book Antiqua"/>
          <w:szCs w:val="24"/>
          <w:lang w:bidi="en-US"/>
        </w:rPr>
        <w:t xml:space="preserve">, and </w:t>
      </w:r>
      <w:r w:rsidRPr="00CB38DD">
        <w:rPr>
          <w:rFonts w:ascii="Book Antiqua" w:hAnsi="Book Antiqua"/>
          <w:i/>
          <w:szCs w:val="24"/>
          <w:lang w:bidi="en-US"/>
        </w:rPr>
        <w:t>Journal of Clinical Gastroenterology</w:t>
      </w:r>
      <w:r w:rsidRPr="00CB38DD">
        <w:rPr>
          <w:rFonts w:ascii="Book Antiqua" w:hAnsi="Book Antiqua"/>
          <w:szCs w:val="24"/>
          <w:lang w:bidi="en-US"/>
        </w:rPr>
        <w:t>, accounting for 8.1% of all publications. During 2009</w:t>
      </w:r>
      <w:r w:rsidR="00BB3691" w:rsidRPr="00CB38DD">
        <w:rPr>
          <w:rFonts w:ascii="Book Antiqua" w:hAnsi="Book Antiqua"/>
          <w:szCs w:val="24"/>
          <w:lang w:bidi="en-US"/>
        </w:rPr>
        <w:t>-</w:t>
      </w:r>
      <w:r w:rsidRPr="00CB38DD">
        <w:rPr>
          <w:rFonts w:ascii="Book Antiqua" w:hAnsi="Book Antiqua"/>
          <w:szCs w:val="24"/>
          <w:lang w:bidi="en-US"/>
        </w:rPr>
        <w:t xml:space="preserve">2013, the first and third journals were replaced by </w:t>
      </w:r>
      <w:r w:rsidRPr="00CB38DD">
        <w:rPr>
          <w:rFonts w:ascii="Book Antiqua" w:hAnsi="Book Antiqua"/>
          <w:i/>
          <w:szCs w:val="24"/>
          <w:lang w:bidi="en-US"/>
        </w:rPr>
        <w:t>PLoS One</w:t>
      </w:r>
      <w:r w:rsidRPr="00CB38DD">
        <w:rPr>
          <w:rFonts w:ascii="Book Antiqua" w:hAnsi="Book Antiqua"/>
          <w:szCs w:val="24"/>
          <w:lang w:bidi="en-US"/>
        </w:rPr>
        <w:t xml:space="preserve"> and </w:t>
      </w:r>
      <w:r w:rsidRPr="00CB38DD">
        <w:rPr>
          <w:rFonts w:ascii="Book Antiqua" w:hAnsi="Book Antiqua"/>
          <w:i/>
          <w:szCs w:val="24"/>
          <w:lang w:bidi="en-US"/>
        </w:rPr>
        <w:t>Gut Microbes</w:t>
      </w:r>
      <w:r w:rsidRPr="00CB38DD">
        <w:rPr>
          <w:rFonts w:ascii="Book Antiqua" w:hAnsi="Book Antiqua"/>
          <w:szCs w:val="24"/>
          <w:lang w:bidi="en-US"/>
        </w:rPr>
        <w:t>. During 2014</w:t>
      </w:r>
      <w:r w:rsidR="00BB3691" w:rsidRPr="00CB38DD">
        <w:rPr>
          <w:rFonts w:ascii="Book Antiqua" w:hAnsi="Book Antiqua"/>
          <w:szCs w:val="24"/>
          <w:lang w:bidi="en-US"/>
        </w:rPr>
        <w:t>-</w:t>
      </w:r>
      <w:r w:rsidRPr="00CB38DD">
        <w:rPr>
          <w:rFonts w:ascii="Book Antiqua" w:hAnsi="Book Antiqua"/>
          <w:szCs w:val="24"/>
          <w:lang w:bidi="en-US"/>
        </w:rPr>
        <w:t xml:space="preserve">2018, the top three journals were </w:t>
      </w:r>
      <w:r w:rsidRPr="00CB38DD">
        <w:rPr>
          <w:rFonts w:ascii="Book Antiqua" w:hAnsi="Book Antiqua"/>
          <w:i/>
          <w:szCs w:val="24"/>
          <w:lang w:bidi="en-US"/>
        </w:rPr>
        <w:t>PLoS One</w:t>
      </w:r>
      <w:r w:rsidRPr="00CB38DD">
        <w:rPr>
          <w:rFonts w:ascii="Book Antiqua" w:hAnsi="Book Antiqua"/>
          <w:szCs w:val="24"/>
          <w:lang w:bidi="en-US"/>
        </w:rPr>
        <w:t xml:space="preserve">, </w:t>
      </w:r>
      <w:r w:rsidRPr="00CB38DD">
        <w:rPr>
          <w:rFonts w:ascii="Book Antiqua" w:hAnsi="Book Antiqua"/>
          <w:i/>
          <w:szCs w:val="24"/>
          <w:lang w:bidi="en-US"/>
        </w:rPr>
        <w:t>Scientific Reports</w:t>
      </w:r>
      <w:r w:rsidRPr="00CB38DD">
        <w:rPr>
          <w:rFonts w:ascii="Book Antiqua" w:hAnsi="Book Antiqua"/>
          <w:szCs w:val="24"/>
          <w:lang w:bidi="en-US"/>
        </w:rPr>
        <w:t xml:space="preserve">, and </w:t>
      </w:r>
      <w:r w:rsidRPr="00CB38DD">
        <w:rPr>
          <w:rFonts w:ascii="Book Antiqua" w:hAnsi="Book Antiqua"/>
          <w:i/>
          <w:szCs w:val="24"/>
          <w:lang w:bidi="en-US"/>
        </w:rPr>
        <w:t>Nutrients</w:t>
      </w:r>
      <w:r w:rsidRPr="00CB38DD">
        <w:rPr>
          <w:rFonts w:ascii="Book Antiqua" w:hAnsi="Book Antiqua"/>
          <w:szCs w:val="24"/>
          <w:lang w:bidi="en-US"/>
        </w:rPr>
        <w:t xml:space="preserve">. Overall, most articles in this field were published by </w:t>
      </w:r>
      <w:r w:rsidRPr="00CB38DD">
        <w:rPr>
          <w:rFonts w:ascii="Book Antiqua" w:hAnsi="Book Antiqua"/>
          <w:i/>
          <w:szCs w:val="24"/>
          <w:lang w:bidi="en-US"/>
        </w:rPr>
        <w:t>PLoS One</w:t>
      </w:r>
      <w:r w:rsidRPr="00CB38DD">
        <w:rPr>
          <w:rFonts w:ascii="Book Antiqua" w:hAnsi="Book Antiqua"/>
          <w:szCs w:val="24"/>
          <w:lang w:bidi="en-US"/>
        </w:rPr>
        <w:t xml:space="preserve"> during the 15 </w:t>
      </w:r>
      <w:r w:rsidRPr="00CB38DD">
        <w:rPr>
          <w:rFonts w:ascii="Book Antiqua" w:hAnsi="Book Antiqua"/>
          <w:szCs w:val="24"/>
          <w:lang w:bidi="en-US"/>
        </w:rPr>
        <w:lastRenderedPageBreak/>
        <w:t>years. In terms of authors, the greatest contributors were Isolauri E during 2004</w:t>
      </w:r>
      <w:r w:rsidR="00BB3691" w:rsidRPr="00CB38DD">
        <w:rPr>
          <w:rFonts w:ascii="Book Antiqua" w:hAnsi="Book Antiqua"/>
          <w:szCs w:val="24"/>
          <w:lang w:bidi="en-US"/>
        </w:rPr>
        <w:t>-</w:t>
      </w:r>
      <w:r w:rsidRPr="00CB38DD">
        <w:rPr>
          <w:rFonts w:ascii="Book Antiqua" w:hAnsi="Book Antiqua"/>
          <w:szCs w:val="24"/>
          <w:lang w:bidi="en-US"/>
        </w:rPr>
        <w:t>2008, de Vos WM during 2009</w:t>
      </w:r>
      <w:r w:rsidR="00BB3691" w:rsidRPr="00CB38DD">
        <w:rPr>
          <w:rFonts w:ascii="Book Antiqua" w:hAnsi="Book Antiqua"/>
          <w:szCs w:val="24"/>
          <w:lang w:bidi="en-US"/>
        </w:rPr>
        <w:t>-</w:t>
      </w:r>
      <w:r w:rsidRPr="00CB38DD">
        <w:rPr>
          <w:rFonts w:ascii="Book Antiqua" w:hAnsi="Book Antiqua"/>
          <w:szCs w:val="24"/>
          <w:lang w:bidi="en-US"/>
        </w:rPr>
        <w:t>2013, and Wang J during 2014</w:t>
      </w:r>
      <w:r w:rsidR="00BB3691" w:rsidRPr="00CB38DD">
        <w:rPr>
          <w:rFonts w:ascii="Book Antiqua" w:hAnsi="Book Antiqua"/>
          <w:szCs w:val="24"/>
          <w:lang w:bidi="en-US"/>
        </w:rPr>
        <w:t>-</w:t>
      </w:r>
      <w:r w:rsidRPr="00CB38DD">
        <w:rPr>
          <w:rFonts w:ascii="Book Antiqua" w:hAnsi="Book Antiqua"/>
          <w:szCs w:val="24"/>
          <w:lang w:bidi="en-US"/>
        </w:rPr>
        <w:t>2018.</w:t>
      </w:r>
    </w:p>
    <w:p w14:paraId="4FA867EB"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0AA77E16" w14:textId="34DBA646" w:rsidR="00EA3A27" w:rsidRPr="00CB38DD" w:rsidRDefault="00D37EF1"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eastAsia="zh-CN" w:bidi="en-US"/>
        </w:rPr>
        <w:t>Id</w:t>
      </w:r>
      <w:r w:rsidR="00193446" w:rsidRPr="00CB38DD">
        <w:rPr>
          <w:rFonts w:ascii="Book Antiqua" w:hAnsi="Book Antiqua"/>
          <w:b/>
          <w:i/>
          <w:szCs w:val="24"/>
          <w:lang w:bidi="en-US"/>
        </w:rPr>
        <w:t>entification of hotspots based on the clusters of major MeSH terms</w:t>
      </w:r>
    </w:p>
    <w:p w14:paraId="569CD20E" w14:textId="4AC673EA" w:rsidR="005272E1" w:rsidRPr="00CB38DD" w:rsidRDefault="005272E1"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 xml:space="preserve">In this study, 50, 44, and 66 high-frequency major MeSH terms/MeSH subheadings were extracted from relevant literature in </w:t>
      </w:r>
      <w:r w:rsidR="00D37EF1" w:rsidRPr="00CB38DD">
        <w:rPr>
          <w:rFonts w:ascii="Book Antiqua" w:hAnsi="Book Antiqua"/>
          <w:szCs w:val="24"/>
          <w:lang w:bidi="en-US"/>
        </w:rPr>
        <w:t xml:space="preserve">the </w:t>
      </w:r>
      <w:r w:rsidRPr="00CB38DD">
        <w:rPr>
          <w:rFonts w:ascii="Book Antiqua" w:hAnsi="Book Antiqua"/>
          <w:szCs w:val="24"/>
          <w:lang w:bidi="en-US"/>
        </w:rPr>
        <w:t xml:space="preserve">three periods, </w:t>
      </w:r>
      <w:r w:rsidR="00EA3A27" w:rsidRPr="00CB38DD">
        <w:rPr>
          <w:rFonts w:ascii="Book Antiqua" w:hAnsi="Book Antiqua"/>
          <w:szCs w:val="24"/>
          <w:lang w:bidi="en-US"/>
        </w:rPr>
        <w:t>with occurrence frequencies</w:t>
      </w:r>
      <w:r w:rsidRPr="00CB38DD">
        <w:rPr>
          <w:rFonts w:ascii="Book Antiqua" w:hAnsi="Book Antiqua"/>
          <w:szCs w:val="24"/>
          <w:lang w:bidi="en-US"/>
        </w:rPr>
        <w:t xml:space="preserve"> of 33.6886%, 33.8091% and 33.8794%, respectively. These major MeSH terms/MeSH subheadings were regarded as research hotspots of gut microbiota in the recent 15 years.</w:t>
      </w:r>
    </w:p>
    <w:p w14:paraId="5933488A" w14:textId="6C4B8793"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The MeSH terms in the articles during 2004–2008 were classified into five clusters by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The mountain and matrix visualization of these major MeSH terms/MeSH subheadings are shown in Fig</w:t>
      </w:r>
      <w:r w:rsidR="007F7525" w:rsidRPr="00CB38DD">
        <w:rPr>
          <w:rFonts w:ascii="Book Antiqua" w:hAnsi="Book Antiqua"/>
          <w:szCs w:val="24"/>
          <w:lang w:eastAsia="zh-CN" w:bidi="en-US"/>
        </w:rPr>
        <w:t>ure</w:t>
      </w:r>
      <w:r w:rsidRPr="00CB38DD">
        <w:rPr>
          <w:rFonts w:ascii="Book Antiqua" w:hAnsi="Book Antiqua"/>
          <w:szCs w:val="24"/>
          <w:lang w:bidi="en-US"/>
        </w:rPr>
        <w:t xml:space="preserve"> 2. According to the matrix visualization, 50 high-frequency major MeSH terms/MeSH subheadings were allocated into five groups. The relationship of these major MeSH terms/MeSH subheadings with articles is shown by the hierarchical tree at the left and </w:t>
      </w:r>
      <w:r w:rsidR="00D37EF1" w:rsidRPr="00CB38DD">
        <w:rPr>
          <w:rFonts w:ascii="Book Antiqua" w:hAnsi="Book Antiqua"/>
          <w:szCs w:val="24"/>
          <w:lang w:bidi="en-US"/>
        </w:rPr>
        <w:t>top</w:t>
      </w:r>
      <w:r w:rsidRPr="00CB38DD">
        <w:rPr>
          <w:rFonts w:ascii="Book Antiqua" w:hAnsi="Book Antiqua"/>
          <w:szCs w:val="24"/>
          <w:lang w:bidi="en-US"/>
        </w:rPr>
        <w:t>. The representative articles are clearly indicated by the identified subjects in these clusters. Fifty high-frequency major MeSH terms/MeSH subheadings are shown in the right part, representing the MeSH terms involved in each cluster; the mountain visualization is shown at the right upper corner. Clusters 1 and 3 with red peaks indicate the most significant results.</w:t>
      </w:r>
    </w:p>
    <w:p w14:paraId="1F72ADBA" w14:textId="29E5D841"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The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analyses of high-frequency major MeSH terms/MeSH subheadings during the periods 2009–2013 and 2014–2018 are shown in Fig</w:t>
      </w:r>
      <w:r w:rsidR="007F7525" w:rsidRPr="00CB38DD">
        <w:rPr>
          <w:rFonts w:ascii="Book Antiqua" w:hAnsi="Book Antiqua"/>
          <w:szCs w:val="24"/>
          <w:lang w:eastAsia="zh-CN" w:bidi="en-US"/>
        </w:rPr>
        <w:t>ure</w:t>
      </w:r>
      <w:r w:rsidRPr="00CB38DD">
        <w:rPr>
          <w:rFonts w:ascii="Book Antiqua" w:hAnsi="Book Antiqua"/>
          <w:szCs w:val="24"/>
          <w:lang w:bidi="en-US"/>
        </w:rPr>
        <w:t xml:space="preserve"> 3 and </w:t>
      </w:r>
      <w:r w:rsidR="007F7525" w:rsidRPr="00CB38DD">
        <w:rPr>
          <w:rFonts w:ascii="Book Antiqua" w:hAnsi="Book Antiqua"/>
          <w:szCs w:val="24"/>
          <w:lang w:eastAsia="zh-CN" w:bidi="en-US"/>
        </w:rPr>
        <w:t xml:space="preserve">Figure </w:t>
      </w:r>
      <w:r w:rsidRPr="00CB38DD">
        <w:rPr>
          <w:rFonts w:ascii="Book Antiqua" w:hAnsi="Book Antiqua"/>
          <w:szCs w:val="24"/>
          <w:lang w:bidi="en-US"/>
        </w:rPr>
        <w:t xml:space="preserve">4, respectively. In these two periods, 44 and 66 high-frequency major MeSH terms/MeSH subheadings were classified into four and six clusters, respectively. The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results on high-frequency major MeSH terms/MeSH subheadings in the research field of gut microbiota in three periods are shown in Table 2.</w:t>
      </w:r>
    </w:p>
    <w:p w14:paraId="0D7F7903"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6E5223A8" w14:textId="77777777" w:rsidR="0078761F" w:rsidRPr="00CB38DD" w:rsidRDefault="00193446" w:rsidP="00D21CDA">
      <w:pPr>
        <w:adjustRightInd w:val="0"/>
        <w:snapToGrid w:val="0"/>
        <w:spacing w:before="0" w:after="0" w:line="360" w:lineRule="auto"/>
        <w:jc w:val="both"/>
        <w:rPr>
          <w:rFonts w:ascii="Book Antiqua" w:hAnsi="Book Antiqua"/>
          <w:i/>
          <w:szCs w:val="24"/>
          <w:lang w:eastAsia="zh-CN" w:bidi="en-US"/>
        </w:rPr>
      </w:pPr>
      <w:r w:rsidRPr="00CB38DD">
        <w:rPr>
          <w:rFonts w:ascii="Book Antiqua" w:hAnsi="Book Antiqua"/>
          <w:b/>
          <w:i/>
          <w:szCs w:val="24"/>
          <w:lang w:bidi="en-US"/>
        </w:rPr>
        <w:t>Subject trend of gut microbiota</w:t>
      </w:r>
    </w:p>
    <w:p w14:paraId="602ECD61" w14:textId="0789AAE6" w:rsidR="005272E1" w:rsidRPr="00CB38DD" w:rsidRDefault="005272E1"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 xml:space="preserve">Strategic diagrams were defined by </w:t>
      </w:r>
      <w:proofErr w:type="spellStart"/>
      <w:r w:rsidRPr="00CB38DD">
        <w:rPr>
          <w:rFonts w:ascii="Book Antiqua" w:hAnsi="Book Antiqua"/>
          <w:szCs w:val="24"/>
          <w:lang w:bidi="en-US"/>
        </w:rPr>
        <w:t>Callon</w:t>
      </w:r>
      <w:proofErr w:type="spellEnd"/>
      <w:r w:rsidRPr="00CB38DD">
        <w:rPr>
          <w:rFonts w:ascii="Book Antiqua" w:hAnsi="Book Antiqua"/>
          <w:szCs w:val="24"/>
          <w:lang w:bidi="en-US"/>
        </w:rPr>
        <w:t xml:space="preserve"> </w:t>
      </w:r>
      <w:r w:rsidR="00185182" w:rsidRPr="00CB38DD">
        <w:rPr>
          <w:rFonts w:ascii="Book Antiqua" w:hAnsi="Book Antiqua"/>
          <w:i/>
          <w:szCs w:val="24"/>
          <w:lang w:bidi="en-US"/>
        </w:rPr>
        <w:t xml:space="preserve">et </w:t>
      </w:r>
      <w:proofErr w:type="gramStart"/>
      <w:r w:rsidR="00185182" w:rsidRPr="00CB38DD">
        <w:rPr>
          <w:rFonts w:ascii="Book Antiqua" w:hAnsi="Book Antiqua"/>
          <w:i/>
          <w:szCs w:val="24"/>
          <w:lang w:bidi="en-US"/>
        </w:rPr>
        <w:t>al</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"_ENREF_30" \o "Callon, 1991 #30" </w:instrText>
      </w:r>
      <w:r w:rsidR="00D80FA2" w:rsidRPr="005B3A27">
        <w:rPr>
          <w:szCs w:val="24"/>
        </w:rPr>
        <w:fldChar w:fldCharType="separate"/>
      </w:r>
      <w:r w:rsidR="00210B0C" w:rsidRPr="00CB38DD">
        <w:rPr>
          <w:rFonts w:ascii="Book Antiqua" w:hAnsi="Book Antiqua"/>
          <w:szCs w:val="24"/>
          <w:vertAlign w:val="superscript"/>
          <w:lang w:bidi="en-US"/>
        </w:rPr>
        <w:t>30</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As shown in Figure 5, the motor-themes lie in </w:t>
      </w:r>
      <w:r w:rsidR="006F0CF2" w:rsidRPr="00CB38DD">
        <w:rPr>
          <w:rFonts w:ascii="Book Antiqua" w:hAnsi="Book Antiqua"/>
          <w:szCs w:val="24"/>
          <w:lang w:bidi="en-US"/>
        </w:rPr>
        <w:t>qu</w:t>
      </w:r>
      <w:r w:rsidRPr="00CB38DD">
        <w:rPr>
          <w:rFonts w:ascii="Book Antiqua" w:hAnsi="Book Antiqua"/>
          <w:szCs w:val="24"/>
          <w:lang w:bidi="en-US"/>
        </w:rPr>
        <w:t>adrant I (at the right upper corner), which has strong centrality and</w:t>
      </w:r>
      <w:r w:rsidR="0078761F" w:rsidRPr="00CB38DD">
        <w:rPr>
          <w:rFonts w:ascii="Book Antiqua" w:hAnsi="Book Antiqua"/>
          <w:szCs w:val="24"/>
          <w:lang w:bidi="en-US"/>
        </w:rPr>
        <w:t xml:space="preserve"> high density. As well as these</w:t>
      </w:r>
      <w:r w:rsidRPr="00CB38DD">
        <w:rPr>
          <w:rFonts w:ascii="Book Antiqua" w:hAnsi="Book Antiqua"/>
          <w:szCs w:val="24"/>
          <w:lang w:bidi="en-US"/>
        </w:rPr>
        <w:t xml:space="preserve"> themes generally have high development and strong </w:t>
      </w:r>
      <w:r w:rsidRPr="00CB38DD">
        <w:rPr>
          <w:rFonts w:ascii="Book Antiqua" w:hAnsi="Book Antiqua"/>
          <w:szCs w:val="24"/>
          <w:lang w:bidi="en-US"/>
        </w:rPr>
        <w:lastRenderedPageBreak/>
        <w:t>internal relationship with each other. The specialized themes lie in</w:t>
      </w:r>
      <w:r w:rsidR="006F0CF2" w:rsidRPr="00CB38DD">
        <w:rPr>
          <w:rFonts w:ascii="Book Antiqua" w:hAnsi="Book Antiqua"/>
          <w:szCs w:val="24"/>
          <w:lang w:bidi="en-US"/>
        </w:rPr>
        <w:t xml:space="preserve"> qu</w:t>
      </w:r>
      <w:r w:rsidRPr="00CB38DD">
        <w:rPr>
          <w:rFonts w:ascii="Book Antiqua" w:hAnsi="Book Antiqua"/>
          <w:szCs w:val="24"/>
          <w:lang w:bidi="en-US"/>
        </w:rPr>
        <w:t xml:space="preserve">adrant II (at the left upper corner), which has insufficient external interaction and high density. </w:t>
      </w:r>
      <w:r w:rsidR="00D37EF1" w:rsidRPr="00CB38DD">
        <w:rPr>
          <w:rFonts w:ascii="Book Antiqua" w:hAnsi="Book Antiqua"/>
          <w:szCs w:val="24"/>
          <w:lang w:bidi="en-US"/>
        </w:rPr>
        <w:t>T</w:t>
      </w:r>
      <w:r w:rsidRPr="00CB38DD">
        <w:rPr>
          <w:rFonts w:ascii="Book Antiqua" w:hAnsi="Book Antiqua"/>
          <w:szCs w:val="24"/>
          <w:lang w:bidi="en-US"/>
        </w:rPr>
        <w:t xml:space="preserve">hese themes are generally considered as close to perfection. The subjects in </w:t>
      </w:r>
      <w:r w:rsidR="006F0CF2" w:rsidRPr="00CB38DD">
        <w:rPr>
          <w:rFonts w:ascii="Book Antiqua" w:hAnsi="Book Antiqua"/>
          <w:szCs w:val="24"/>
          <w:lang w:bidi="en-US"/>
        </w:rPr>
        <w:t>quadrant</w:t>
      </w:r>
      <w:r w:rsidRPr="00CB38DD">
        <w:rPr>
          <w:rFonts w:ascii="Book Antiqua" w:hAnsi="Book Antiqua"/>
          <w:szCs w:val="24"/>
          <w:lang w:bidi="en-US"/>
        </w:rPr>
        <w:t xml:space="preserve"> III (at the left lower corner) have a low density and insufficient centrality, and are generally considered as emerging or disappearing subjects. The subjects in </w:t>
      </w:r>
      <w:r w:rsidR="006F0CF2" w:rsidRPr="00CB38DD">
        <w:rPr>
          <w:rFonts w:ascii="Book Antiqua" w:hAnsi="Book Antiqua"/>
          <w:szCs w:val="24"/>
          <w:lang w:bidi="en-US"/>
        </w:rPr>
        <w:t>quadrant</w:t>
      </w:r>
      <w:r w:rsidRPr="00CB38DD">
        <w:rPr>
          <w:rFonts w:ascii="Book Antiqua" w:hAnsi="Book Antiqua"/>
          <w:szCs w:val="24"/>
          <w:lang w:bidi="en-US"/>
        </w:rPr>
        <w:t xml:space="preserve"> IV (at the right lower corner) have very strong centrality but low internal density, and the internal clusters are mature to a certain degree. </w:t>
      </w:r>
    </w:p>
    <w:p w14:paraId="7E89EB0F" w14:textId="769A4A5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the strategic diagram, the subjects are identified in different quadrants by spheres according to the density and centrality </w:t>
      </w:r>
      <w:r w:rsidR="00D37EF1" w:rsidRPr="00CB38DD">
        <w:rPr>
          <w:rFonts w:ascii="Book Antiqua" w:hAnsi="Book Antiqua"/>
          <w:szCs w:val="24"/>
          <w:lang w:bidi="en-US"/>
        </w:rPr>
        <w:t xml:space="preserve">that </w:t>
      </w:r>
      <w:r w:rsidRPr="00CB38DD">
        <w:rPr>
          <w:rFonts w:ascii="Book Antiqua" w:hAnsi="Book Antiqua"/>
          <w:szCs w:val="24"/>
          <w:lang w:bidi="en-US"/>
        </w:rPr>
        <w:t xml:space="preserve">separately represent the internal and external cohesiveness. The development trends of gut microbiota in the different periods are shown in three strategic diagrams. The clusters in the strategic diagrams show the results of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from Table 2. The areas of spheres represent the number of high-frequency major MeSH terms/MeSH subheadings in each cluster.</w:t>
      </w:r>
    </w:p>
    <w:p w14:paraId="0C0BA313"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In 2004</w:t>
      </w:r>
      <w:r w:rsidR="00BD0595" w:rsidRPr="00CB38DD">
        <w:rPr>
          <w:rFonts w:ascii="Book Antiqua" w:hAnsi="Book Antiqua"/>
          <w:szCs w:val="24"/>
          <w:lang w:bidi="en-US"/>
        </w:rPr>
        <w:t>-</w:t>
      </w:r>
      <w:r w:rsidRPr="00CB38DD">
        <w:rPr>
          <w:rFonts w:ascii="Book Antiqua" w:hAnsi="Book Antiqua"/>
          <w:szCs w:val="24"/>
          <w:lang w:bidi="en-US"/>
        </w:rPr>
        <w:t xml:space="preserve">2008,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0 was in </w:t>
      </w:r>
      <w:r w:rsidR="006F0CF2" w:rsidRPr="00CB38DD">
        <w:rPr>
          <w:rFonts w:ascii="Book Antiqua" w:hAnsi="Book Antiqua"/>
          <w:szCs w:val="24"/>
          <w:lang w:bidi="en-US"/>
        </w:rPr>
        <w:t>quadrant</w:t>
      </w:r>
      <w:r w:rsidRPr="00CB38DD">
        <w:rPr>
          <w:rFonts w:ascii="Book Antiqua" w:hAnsi="Book Antiqua"/>
          <w:szCs w:val="24"/>
          <w:lang w:bidi="en-US"/>
        </w:rPr>
        <w:t xml:space="preserve"> I with strong centrality and high density, </w:t>
      </w:r>
      <w:r w:rsidR="00E876D0" w:rsidRPr="00CB38DD">
        <w:rPr>
          <w:rFonts w:ascii="Book Antiqua" w:hAnsi="Book Antiqua"/>
          <w:szCs w:val="24"/>
          <w:lang w:bidi="en-US"/>
        </w:rPr>
        <w:t>indicating that intestinal mucosa and intestines metabolism and probiotics pharm</w:t>
      </w:r>
      <w:r w:rsidRPr="00CB38DD">
        <w:rPr>
          <w:rFonts w:ascii="Book Antiqua" w:hAnsi="Book Antiqua"/>
          <w:szCs w:val="24"/>
          <w:lang w:bidi="en-US"/>
        </w:rPr>
        <w:t>acology were at the core of all aspects of research during this period. Clusters 1</w:t>
      </w:r>
      <w:r w:rsidR="00185182" w:rsidRPr="00CB38DD">
        <w:rPr>
          <w:rFonts w:ascii="Book Antiqua" w:hAnsi="Book Antiqua"/>
          <w:szCs w:val="24"/>
          <w:lang w:eastAsia="zh-CN" w:bidi="en-US"/>
        </w:rPr>
        <w:t>-</w:t>
      </w:r>
      <w:r w:rsidRPr="00CB38DD">
        <w:rPr>
          <w:rFonts w:ascii="Book Antiqua" w:hAnsi="Book Antiqua"/>
          <w:szCs w:val="24"/>
          <w:lang w:bidi="en-US"/>
        </w:rPr>
        <w:t xml:space="preserve">4 in </w:t>
      </w:r>
      <w:r w:rsidR="006F0CF2" w:rsidRPr="00CB38DD">
        <w:rPr>
          <w:rFonts w:ascii="Book Antiqua" w:hAnsi="Book Antiqua"/>
          <w:szCs w:val="24"/>
          <w:lang w:bidi="en-US"/>
        </w:rPr>
        <w:t>quadrant</w:t>
      </w:r>
      <w:r w:rsidRPr="00CB38DD">
        <w:rPr>
          <w:rFonts w:ascii="Book Antiqua" w:hAnsi="Book Antiqua"/>
          <w:szCs w:val="24"/>
          <w:lang w:bidi="en-US"/>
        </w:rPr>
        <w:t xml:space="preserve"> III showed that studies in</w:t>
      </w:r>
      <w:r w:rsidR="00E876D0" w:rsidRPr="00CB38DD">
        <w:rPr>
          <w:rFonts w:ascii="Book Antiqua" w:hAnsi="Book Antiqua"/>
          <w:szCs w:val="24"/>
          <w:lang w:bidi="en-US"/>
        </w:rPr>
        <w:t xml:space="preserve"> inflammatory bowel diseases microbiology and immunology, gut microbiota immunology, intestinal mucosa immunology and mic</w:t>
      </w:r>
      <w:r w:rsidRPr="00CB38DD">
        <w:rPr>
          <w:rFonts w:ascii="Book Antiqua" w:hAnsi="Book Antiqua"/>
          <w:szCs w:val="24"/>
          <w:lang w:bidi="en-US"/>
        </w:rPr>
        <w:t xml:space="preserve">robiology, </w:t>
      </w:r>
      <w:r w:rsidRPr="00CB38DD">
        <w:rPr>
          <w:rFonts w:ascii="Book Antiqua" w:hAnsi="Book Antiqua"/>
          <w:i/>
          <w:szCs w:val="24"/>
          <w:lang w:bidi="en-US"/>
        </w:rPr>
        <w:t>Bifidobacterium</w:t>
      </w:r>
      <w:r w:rsidRPr="00CB38DD">
        <w:rPr>
          <w:rFonts w:ascii="Book Antiqua" w:hAnsi="Book Antiqua"/>
          <w:szCs w:val="24"/>
          <w:lang w:bidi="en-US"/>
        </w:rPr>
        <w:t xml:space="preserve"> metabolism,</w:t>
      </w:r>
      <w:r w:rsidR="00E876D0" w:rsidRPr="00CB38DD">
        <w:rPr>
          <w:rFonts w:ascii="Book Antiqua" w:hAnsi="Book Antiqua"/>
          <w:szCs w:val="24"/>
          <w:lang w:bidi="en-US"/>
        </w:rPr>
        <w:t xml:space="preserve"> physiology and drug</w:t>
      </w:r>
      <w:r w:rsidRPr="00CB38DD">
        <w:rPr>
          <w:rFonts w:ascii="Book Antiqua" w:hAnsi="Book Antiqua"/>
          <w:szCs w:val="24"/>
          <w:lang w:bidi="en-US"/>
        </w:rPr>
        <w:t xml:space="preserve"> effects, </w:t>
      </w:r>
      <w:r w:rsidRPr="00CB38DD">
        <w:rPr>
          <w:rFonts w:ascii="Book Antiqua" w:hAnsi="Book Antiqua"/>
          <w:i/>
          <w:szCs w:val="24"/>
          <w:lang w:bidi="en-US"/>
        </w:rPr>
        <w:t>Bifidobacterium</w:t>
      </w:r>
      <w:r w:rsidRPr="00CB38DD">
        <w:rPr>
          <w:rFonts w:ascii="Book Antiqua" w:hAnsi="Book Antiqua"/>
          <w:szCs w:val="24"/>
          <w:lang w:bidi="en-US"/>
        </w:rPr>
        <w:t xml:space="preserve"> growth and development, </w:t>
      </w:r>
      <w:r w:rsidR="00E876D0" w:rsidRPr="00CB38DD">
        <w:rPr>
          <w:rFonts w:ascii="Book Antiqua" w:hAnsi="Book Antiqua"/>
          <w:szCs w:val="24"/>
          <w:lang w:bidi="en-US"/>
        </w:rPr>
        <w:t xml:space="preserve">feces microbiology and gastrointestinal tract microbiology, inflammatory bowel disease drug therapy, probiotics therapeutic use, irritable bowel syndrome microbiology, </w:t>
      </w:r>
      <w:bookmarkStart w:id="66" w:name="OLE_LINK35"/>
      <w:r w:rsidR="00E876D0" w:rsidRPr="00CB38DD">
        <w:rPr>
          <w:rFonts w:ascii="Book Antiqua" w:hAnsi="Book Antiqua"/>
          <w:szCs w:val="24"/>
          <w:lang w:bidi="en-US"/>
        </w:rPr>
        <w:t>gut microbiota isolation</w:t>
      </w:r>
      <w:bookmarkEnd w:id="66"/>
      <w:r w:rsidR="00E876D0" w:rsidRPr="00CB38DD">
        <w:rPr>
          <w:rFonts w:ascii="Book Antiqua" w:hAnsi="Book Antiqua"/>
          <w:szCs w:val="24"/>
          <w:lang w:bidi="en-US"/>
        </w:rPr>
        <w:t>, purification classification, growth and d</w:t>
      </w:r>
      <w:r w:rsidRPr="00CB38DD">
        <w:rPr>
          <w:rFonts w:ascii="Book Antiqua" w:hAnsi="Book Antiqua"/>
          <w:szCs w:val="24"/>
          <w:lang w:bidi="en-US"/>
        </w:rPr>
        <w:t xml:space="preserve">evelopment, and </w:t>
      </w:r>
      <w:r w:rsidRPr="00CB38DD">
        <w:rPr>
          <w:rFonts w:ascii="Book Antiqua" w:hAnsi="Book Antiqua"/>
          <w:i/>
          <w:szCs w:val="24"/>
          <w:lang w:bidi="en-US"/>
        </w:rPr>
        <w:t>Bifidobacterium</w:t>
      </w:r>
      <w:r w:rsidRPr="00CB38DD">
        <w:rPr>
          <w:rFonts w:ascii="Book Antiqua" w:hAnsi="Book Antiqua"/>
          <w:szCs w:val="24"/>
          <w:lang w:bidi="en-US"/>
        </w:rPr>
        <w:t xml:space="preserve"> isolation and purification were not yet mature.</w:t>
      </w:r>
    </w:p>
    <w:p w14:paraId="357BD6DC" w14:textId="1822D8B4"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During 2009</w:t>
      </w:r>
      <w:r w:rsidR="00BD0595" w:rsidRPr="00CB38DD">
        <w:rPr>
          <w:rFonts w:ascii="Book Antiqua" w:hAnsi="Book Antiqua"/>
          <w:szCs w:val="24"/>
          <w:lang w:bidi="en-US"/>
        </w:rPr>
        <w:t>-</w:t>
      </w:r>
      <w:r w:rsidRPr="00CB38DD">
        <w:rPr>
          <w:rFonts w:ascii="Book Antiqua" w:hAnsi="Book Antiqua"/>
          <w:szCs w:val="24"/>
          <w:lang w:bidi="en-US"/>
        </w:rPr>
        <w:t xml:space="preserve">2013, </w:t>
      </w:r>
      <w:r w:rsidR="00CF31E2" w:rsidRPr="00CB38DD">
        <w:rPr>
          <w:rFonts w:ascii="Book Antiqua" w:hAnsi="Book Antiqua"/>
          <w:szCs w:val="24"/>
          <w:lang w:bidi="en-US"/>
        </w:rPr>
        <w:t>in</w:t>
      </w:r>
      <w:r w:rsidRPr="00CB38DD">
        <w:rPr>
          <w:rFonts w:ascii="Book Antiqua" w:hAnsi="Book Antiqua"/>
          <w:szCs w:val="24"/>
          <w:lang w:bidi="en-US"/>
        </w:rPr>
        <w:t xml:space="preserve">testinal mucosa and intestine metabolism were still research emphases, and there were also some new hotspot subjects, such as </w:t>
      </w:r>
      <w:r w:rsidR="007D2684" w:rsidRPr="00CB38DD">
        <w:rPr>
          <w:rFonts w:ascii="Book Antiqua" w:hAnsi="Book Antiqua"/>
          <w:szCs w:val="24"/>
          <w:lang w:bidi="en-US"/>
        </w:rPr>
        <w:t>gut</w:t>
      </w:r>
      <w:r w:rsidRPr="00CB38DD">
        <w:rPr>
          <w:rFonts w:ascii="Book Antiqua" w:hAnsi="Book Antiqua"/>
          <w:szCs w:val="24"/>
          <w:lang w:bidi="en-US"/>
        </w:rPr>
        <w:t xml:space="preserve"> microbiota physiology,</w:t>
      </w:r>
      <w:r w:rsidR="007D2684" w:rsidRPr="00CB38DD">
        <w:rPr>
          <w:rFonts w:ascii="Book Antiqua" w:hAnsi="Book Antiqua"/>
          <w:szCs w:val="24"/>
          <w:lang w:bidi="en-US"/>
        </w:rPr>
        <w:t xml:space="preserve"> </w:t>
      </w:r>
      <w:r w:rsidR="00CF31E2" w:rsidRPr="00CB38DD">
        <w:rPr>
          <w:rFonts w:ascii="Book Antiqua" w:hAnsi="Book Antiqua"/>
          <w:szCs w:val="24"/>
          <w:lang w:bidi="en-US"/>
        </w:rPr>
        <w:t>gastrointestinal tract microbiology and metabolism, obesity microbiology, and probiotics therapeutic u</w:t>
      </w:r>
      <w:r w:rsidRPr="00CB38DD">
        <w:rPr>
          <w:rFonts w:ascii="Book Antiqua" w:hAnsi="Book Antiqua"/>
          <w:szCs w:val="24"/>
          <w:lang w:bidi="en-US"/>
        </w:rPr>
        <w:t>se. Some immature subjects in the previous period had developed continuously, and so were considered as developing subjects in this period, such as</w:t>
      </w:r>
      <w:r w:rsidR="00CF31E2" w:rsidRPr="00CB38DD">
        <w:rPr>
          <w:rFonts w:ascii="Book Antiqua" w:hAnsi="Book Antiqua"/>
          <w:szCs w:val="24"/>
          <w:lang w:bidi="en-US"/>
        </w:rPr>
        <w:t xml:space="preserve"> irritable bowel syndrome microbiology, feces microbiology and gastrointestinal </w:t>
      </w:r>
      <w:r w:rsidR="00CF31E2" w:rsidRPr="00CB38DD">
        <w:rPr>
          <w:rFonts w:ascii="Book Antiqua" w:hAnsi="Book Antiqua"/>
          <w:szCs w:val="24"/>
          <w:lang w:bidi="en-US"/>
        </w:rPr>
        <w:lastRenderedPageBreak/>
        <w:t>tract microbiology, probiotics therapeutic use, and gut microbiota classification, isolation, and p</w:t>
      </w:r>
      <w:r w:rsidRPr="00CB38DD">
        <w:rPr>
          <w:rFonts w:ascii="Book Antiqua" w:hAnsi="Book Antiqua"/>
          <w:szCs w:val="24"/>
          <w:lang w:bidi="en-US"/>
        </w:rPr>
        <w:t>urification.</w:t>
      </w:r>
      <w:r w:rsidR="00F2237F" w:rsidRPr="00CB38DD">
        <w:rPr>
          <w:rFonts w:ascii="Book Antiqua" w:hAnsi="Book Antiqua"/>
          <w:szCs w:val="24"/>
          <w:lang w:eastAsia="zh-CN" w:bidi="en-US"/>
        </w:rPr>
        <w:t xml:space="preserve"> </w:t>
      </w:r>
      <w:r w:rsidRPr="00CB38DD">
        <w:rPr>
          <w:rFonts w:ascii="Book Antiqua" w:hAnsi="Book Antiqua"/>
          <w:szCs w:val="24"/>
          <w:lang w:bidi="en-US"/>
        </w:rPr>
        <w:t xml:space="preserve">Compared with 2009–2013, some subjects remained as key research points during 2014–2018, such as </w:t>
      </w:r>
      <w:r w:rsidR="00CF31E2" w:rsidRPr="00CB38DD">
        <w:rPr>
          <w:rFonts w:ascii="Book Antiqua" w:hAnsi="Book Antiqua"/>
          <w:szCs w:val="24"/>
          <w:lang w:bidi="en-US"/>
        </w:rPr>
        <w:t>intestinal mucosa and intestine metabolism, probiotics therapeutic use, gastrointestinal tract microbiology, obesity microbiology, and irritable bowel syndrome microbiolog</w:t>
      </w:r>
      <w:r w:rsidRPr="00CB38DD">
        <w:rPr>
          <w:rFonts w:ascii="Book Antiqua" w:hAnsi="Book Antiqua"/>
          <w:szCs w:val="24"/>
          <w:lang w:bidi="en-US"/>
        </w:rPr>
        <w:t xml:space="preserve">y. However, some hotspot subjects also emerged in </w:t>
      </w:r>
      <w:r w:rsidR="006F0CF2" w:rsidRPr="00CB38DD">
        <w:rPr>
          <w:rFonts w:ascii="Book Antiqua" w:hAnsi="Book Antiqua"/>
          <w:szCs w:val="24"/>
          <w:lang w:bidi="en-US"/>
        </w:rPr>
        <w:t>quadrant</w:t>
      </w:r>
      <w:r w:rsidRPr="00CB38DD">
        <w:rPr>
          <w:rFonts w:ascii="Book Antiqua" w:hAnsi="Book Antiqua"/>
          <w:szCs w:val="24"/>
          <w:lang w:bidi="en-US"/>
        </w:rPr>
        <w:t xml:space="preserve"> I, such as dysbiosis microbiology, </w:t>
      </w:r>
      <w:r w:rsidR="00CF31E2" w:rsidRPr="00CB38DD">
        <w:rPr>
          <w:rFonts w:ascii="Book Antiqua" w:hAnsi="Book Antiqua"/>
          <w:szCs w:val="24"/>
          <w:lang w:bidi="en-US"/>
        </w:rPr>
        <w:t>non-alcoholic fatty liver disease, and diabetes mellitus (type 2) microb</w:t>
      </w:r>
      <w:r w:rsidRPr="00CB38DD">
        <w:rPr>
          <w:rFonts w:ascii="Book Antiqua" w:hAnsi="Book Antiqua"/>
          <w:szCs w:val="24"/>
          <w:lang w:bidi="en-US"/>
        </w:rPr>
        <w:t>iology. Likewise, some immature subjects in the previous period became mature, such as</w:t>
      </w:r>
      <w:r w:rsidR="00B64DCF" w:rsidRPr="00CB38DD">
        <w:rPr>
          <w:rFonts w:ascii="Book Antiqua" w:hAnsi="Book Antiqua"/>
          <w:szCs w:val="24"/>
          <w:lang w:bidi="en-US"/>
        </w:rPr>
        <w:t xml:space="preserve"> intestinal mucosa microbiology and gut microbiota growth and d</w:t>
      </w:r>
      <w:r w:rsidRPr="00CB38DD">
        <w:rPr>
          <w:rFonts w:ascii="Book Antiqua" w:hAnsi="Book Antiqua"/>
          <w:szCs w:val="24"/>
          <w:lang w:bidi="en-US"/>
        </w:rPr>
        <w:t xml:space="preserve">evelopment. It was noteworthy that some new immature subjects occurred in </w:t>
      </w:r>
      <w:r w:rsidR="006F0CF2" w:rsidRPr="00CB38DD">
        <w:rPr>
          <w:rFonts w:ascii="Book Antiqua" w:hAnsi="Book Antiqua"/>
          <w:szCs w:val="24"/>
          <w:lang w:bidi="en-US"/>
        </w:rPr>
        <w:t>quadrant</w:t>
      </w:r>
      <w:r w:rsidRPr="00CB38DD">
        <w:rPr>
          <w:rFonts w:ascii="Book Antiqua" w:hAnsi="Book Antiqua"/>
          <w:szCs w:val="24"/>
          <w:lang w:bidi="en-US"/>
        </w:rPr>
        <w:t xml:space="preserve"> III in this period, such as </w:t>
      </w:r>
      <w:bookmarkStart w:id="67" w:name="OLE_LINK31"/>
      <w:bookmarkStart w:id="68" w:name="OLE_LINK32"/>
      <w:bookmarkStart w:id="69" w:name="OLE_LINK36"/>
      <w:bookmarkStart w:id="70" w:name="OLE_LINK37"/>
      <w:r w:rsidR="00B64DCF" w:rsidRPr="00CB38DD">
        <w:rPr>
          <w:rFonts w:ascii="Book Antiqua" w:hAnsi="Book Antiqua"/>
          <w:szCs w:val="24"/>
          <w:lang w:bidi="en-US"/>
        </w:rPr>
        <w:t>gut microbiota genetics</w:t>
      </w:r>
      <w:bookmarkEnd w:id="67"/>
      <w:bookmarkEnd w:id="68"/>
      <w:bookmarkEnd w:id="69"/>
      <w:bookmarkEnd w:id="70"/>
      <w:r w:rsidR="00B64DCF" w:rsidRPr="00CB38DD">
        <w:rPr>
          <w:rFonts w:ascii="Book Antiqua" w:hAnsi="Book Antiqua"/>
          <w:szCs w:val="24"/>
          <w:lang w:bidi="en-US"/>
        </w:rPr>
        <w:t xml:space="preserve">, metagenomics methods, fecal microbiota transplantation methods, </w:t>
      </w:r>
      <w:r w:rsidR="009F11A2" w:rsidRPr="00CB38DD">
        <w:rPr>
          <w:rFonts w:ascii="Book Antiqua" w:hAnsi="Book Antiqua"/>
          <w:szCs w:val="24"/>
          <w:lang w:bidi="en-US"/>
        </w:rPr>
        <w:t xml:space="preserve">and </w:t>
      </w:r>
      <w:r w:rsidR="00B64DCF" w:rsidRPr="00CB38DD">
        <w:rPr>
          <w:rFonts w:ascii="Book Antiqua" w:hAnsi="Book Antiqua"/>
          <w:szCs w:val="24"/>
          <w:lang w:bidi="en-US"/>
        </w:rPr>
        <w:t xml:space="preserve">prebiotics therapeutic use and </w:t>
      </w:r>
      <w:r w:rsidRPr="00CB38DD">
        <w:rPr>
          <w:rFonts w:ascii="Book Antiqua" w:hAnsi="Book Antiqua"/>
          <w:szCs w:val="24"/>
          <w:lang w:bidi="en-US"/>
        </w:rPr>
        <w:t>pharmacology.</w:t>
      </w:r>
    </w:p>
    <w:p w14:paraId="6AEE9048"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5D221C9B" w14:textId="77777777" w:rsidR="0078761F"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Knowledge structure of gut microbiota</w:t>
      </w:r>
    </w:p>
    <w:p w14:paraId="00B0494B" w14:textId="0BE036DA" w:rsidR="005272E1" w:rsidRPr="00CB38DD" w:rsidRDefault="005272E1"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Three SNA diagrams are shown in Fig</w:t>
      </w:r>
      <w:r w:rsidR="007F7525" w:rsidRPr="00CB38DD">
        <w:rPr>
          <w:rFonts w:ascii="Book Antiqua" w:hAnsi="Book Antiqua"/>
          <w:szCs w:val="24"/>
          <w:lang w:eastAsia="zh-CN" w:bidi="en-US"/>
        </w:rPr>
        <w:t>ure</w:t>
      </w:r>
      <w:r w:rsidRPr="00CB38DD">
        <w:rPr>
          <w:rFonts w:ascii="Book Antiqua" w:hAnsi="Book Antiqua"/>
          <w:szCs w:val="24"/>
          <w:lang w:bidi="en-US"/>
        </w:rPr>
        <w:t xml:space="preserve"> 6. In order to </w:t>
      </w:r>
      <w:r w:rsidR="009F11A2" w:rsidRPr="00CB38DD">
        <w:rPr>
          <w:rFonts w:ascii="Book Antiqua" w:hAnsi="Book Antiqua"/>
          <w:szCs w:val="24"/>
          <w:lang w:bidi="en-US"/>
        </w:rPr>
        <w:t xml:space="preserve">understand </w:t>
      </w:r>
      <w:r w:rsidRPr="00CB38DD">
        <w:rPr>
          <w:rFonts w:ascii="Book Antiqua" w:hAnsi="Book Antiqua"/>
          <w:szCs w:val="24"/>
          <w:lang w:bidi="en-US"/>
        </w:rPr>
        <w:t>better the results, the knowledge structure of the SNA network was analyzed with three indices (</w:t>
      </w:r>
      <w:bookmarkStart w:id="71" w:name="OLE_LINK20"/>
      <w:bookmarkStart w:id="72" w:name="OLE_LINK21"/>
      <w:bookmarkStart w:id="73" w:name="OLE_LINK22"/>
      <w:r w:rsidRPr="00CB38DD">
        <w:rPr>
          <w:rFonts w:ascii="Book Antiqua" w:hAnsi="Book Antiqua"/>
          <w:i/>
          <w:szCs w:val="24"/>
          <w:lang w:bidi="en-US"/>
        </w:rPr>
        <w:t>i.e.</w:t>
      </w:r>
      <w:bookmarkEnd w:id="71"/>
      <w:bookmarkEnd w:id="72"/>
      <w:bookmarkEnd w:id="73"/>
      <w:r w:rsidRPr="00CB38DD">
        <w:rPr>
          <w:rFonts w:ascii="Book Antiqua" w:hAnsi="Book Antiqua"/>
          <w:szCs w:val="24"/>
          <w:lang w:bidi="en-US"/>
        </w:rPr>
        <w:t xml:space="preserve"> degree, betweenness, and closeness); the dimension of nodes was directly proportional to the centrality of major MeSH terms/MeSH subheadings; and the size of lines represented collinear frequency.</w:t>
      </w:r>
    </w:p>
    <w:p w14:paraId="05F873B4" w14:textId="5DAEAAF0"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the SNA network for 2004–2008, 11 major </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terms/</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subheadings (</w:t>
      </w:r>
      <w:r w:rsidRPr="00CB38DD">
        <w:rPr>
          <w:rFonts w:ascii="Book Antiqua" w:hAnsi="Book Antiqua"/>
          <w:i/>
          <w:szCs w:val="24"/>
          <w:lang w:bidi="en-US"/>
        </w:rPr>
        <w:t>i.e.</w:t>
      </w:r>
      <w:r w:rsidRPr="00CB38DD">
        <w:rPr>
          <w:rFonts w:ascii="Book Antiqua" w:hAnsi="Book Antiqua"/>
          <w:szCs w:val="24"/>
          <w:lang w:bidi="en-US"/>
        </w:rPr>
        <w:t xml:space="preserve"> blue and yellow spheres in </w:t>
      </w:r>
      <w:r w:rsidR="00DF61AF" w:rsidRPr="00CB38DD">
        <w:rPr>
          <w:rFonts w:ascii="Book Antiqua" w:hAnsi="Book Antiqua"/>
          <w:szCs w:val="24"/>
          <w:lang w:bidi="en-US"/>
        </w:rPr>
        <w:t>Fig</w:t>
      </w:r>
      <w:r w:rsidR="007F7525" w:rsidRPr="00CB38DD">
        <w:rPr>
          <w:rFonts w:ascii="Book Antiqua" w:hAnsi="Book Antiqua"/>
          <w:szCs w:val="24"/>
          <w:lang w:eastAsia="zh-CN" w:bidi="en-US"/>
        </w:rPr>
        <w:t>ure</w:t>
      </w:r>
      <w:r w:rsidR="00DF61AF" w:rsidRPr="00CB38DD">
        <w:rPr>
          <w:rFonts w:ascii="Book Antiqua" w:hAnsi="Book Antiqua"/>
          <w:szCs w:val="24"/>
          <w:lang w:bidi="en-US"/>
        </w:rPr>
        <w:t xml:space="preserve"> 6A</w:t>
      </w:r>
      <w:r w:rsidRPr="00CB38DD">
        <w:rPr>
          <w:rFonts w:ascii="Book Antiqua" w:hAnsi="Book Antiqua"/>
          <w:szCs w:val="24"/>
          <w:lang w:bidi="en-US"/>
        </w:rPr>
        <w:t>) had a high centrality (&gt;</w:t>
      </w:r>
      <w:r w:rsidR="000F40BD" w:rsidRPr="00CB38DD">
        <w:rPr>
          <w:rFonts w:ascii="Book Antiqua" w:hAnsi="Book Antiqua"/>
          <w:szCs w:val="24"/>
          <w:lang w:eastAsia="zh-CN" w:bidi="en-US"/>
        </w:rPr>
        <w:t xml:space="preserve"> </w:t>
      </w:r>
      <w:r w:rsidRPr="00CB38DD">
        <w:rPr>
          <w:rFonts w:ascii="Book Antiqua" w:hAnsi="Book Antiqua"/>
          <w:szCs w:val="24"/>
          <w:lang w:bidi="en-US"/>
        </w:rPr>
        <w:t xml:space="preserve">16.4), of which Intestines/microbiology was the highest centrality (315, Supplementary </w:t>
      </w:r>
      <w:r w:rsidR="0078761F" w:rsidRPr="00CB38DD">
        <w:rPr>
          <w:rFonts w:ascii="Book Antiqua" w:hAnsi="Book Antiqua"/>
          <w:caps/>
          <w:szCs w:val="24"/>
          <w:lang w:bidi="en-US"/>
        </w:rPr>
        <w:t>t</w:t>
      </w:r>
      <w:r w:rsidR="00F9257C" w:rsidRPr="00CB38DD">
        <w:rPr>
          <w:rFonts w:ascii="Book Antiqua" w:hAnsi="Book Antiqua"/>
          <w:szCs w:val="24"/>
          <w:lang w:bidi="en-US"/>
        </w:rPr>
        <w:t xml:space="preserve">able </w:t>
      </w:r>
      <w:r w:rsidR="00F9257C" w:rsidRPr="00CB38DD">
        <w:rPr>
          <w:rFonts w:ascii="Book Antiqua" w:hAnsi="Book Antiqua"/>
          <w:szCs w:val="24"/>
          <w:lang w:eastAsia="zh-CN" w:bidi="en-US"/>
        </w:rPr>
        <w:t>1</w:t>
      </w:r>
      <w:r w:rsidRPr="00CB38DD">
        <w:rPr>
          <w:rFonts w:ascii="Book Antiqua" w:hAnsi="Book Antiqua"/>
          <w:szCs w:val="24"/>
          <w:lang w:bidi="en-US"/>
        </w:rPr>
        <w:t xml:space="preserve">). The first two </w:t>
      </w:r>
      <w:proofErr w:type="spellStart"/>
      <w:r w:rsidRPr="00CB38DD">
        <w:rPr>
          <w:rFonts w:ascii="Book Antiqua" w:hAnsi="Book Antiqua"/>
          <w:szCs w:val="24"/>
          <w:lang w:bidi="en-US"/>
        </w:rPr>
        <w:t>betweenness</w:t>
      </w:r>
      <w:proofErr w:type="spellEnd"/>
      <w:r w:rsidRPr="00CB38DD">
        <w:rPr>
          <w:rFonts w:ascii="Book Antiqua" w:hAnsi="Book Antiqua"/>
          <w:szCs w:val="24"/>
          <w:lang w:bidi="en-US"/>
        </w:rPr>
        <w:t xml:space="preserve"> indices were 160.08 and 73.69 (Supplementary</w:t>
      </w:r>
      <w:r w:rsidR="0078761F" w:rsidRPr="00CB38DD">
        <w:rPr>
          <w:rFonts w:ascii="Book Antiqua" w:hAnsi="Book Antiqua"/>
          <w:szCs w:val="24"/>
          <w:lang w:bidi="en-US"/>
        </w:rPr>
        <w:t xml:space="preserve"> </w:t>
      </w:r>
      <w:r w:rsidR="0078761F" w:rsidRPr="00CB38DD">
        <w:rPr>
          <w:rFonts w:ascii="Book Antiqua" w:hAnsi="Book Antiqua"/>
          <w:caps/>
          <w:szCs w:val="24"/>
          <w:lang w:bidi="en-US"/>
        </w:rPr>
        <w:t>t</w:t>
      </w:r>
      <w:r w:rsidR="00F9257C" w:rsidRPr="00CB38DD">
        <w:rPr>
          <w:rFonts w:ascii="Book Antiqua" w:hAnsi="Book Antiqua"/>
          <w:szCs w:val="24"/>
          <w:lang w:bidi="en-US"/>
        </w:rPr>
        <w:t xml:space="preserve">able </w:t>
      </w:r>
      <w:r w:rsidR="00F9257C" w:rsidRPr="00CB38DD">
        <w:rPr>
          <w:rFonts w:ascii="Book Antiqua" w:hAnsi="Book Antiqua"/>
          <w:szCs w:val="24"/>
          <w:lang w:eastAsia="zh-CN" w:bidi="en-US"/>
        </w:rPr>
        <w:t>1</w:t>
      </w:r>
      <w:r w:rsidRPr="00CB38DD">
        <w:rPr>
          <w:rFonts w:ascii="Book Antiqua" w:hAnsi="Book Antiqua"/>
          <w:szCs w:val="24"/>
          <w:lang w:bidi="en-US"/>
        </w:rPr>
        <w:t>), representing Intestines/microbiology and Feces/microbiology, respectively. These two major MeSH terms/MeSH subheadings played a strong mediation effect in the network, with closeness values of 47.50 and 42.50, respectively, indicating that they were closely connected with other nodes (</w:t>
      </w:r>
      <w:bookmarkStart w:id="74" w:name="OLE_LINK23"/>
      <w:bookmarkStart w:id="75" w:name="OLE_LINK24"/>
      <w:r w:rsidRPr="00CB38DD">
        <w:rPr>
          <w:rFonts w:ascii="Book Antiqua" w:hAnsi="Book Antiqua"/>
          <w:szCs w:val="24"/>
          <w:lang w:bidi="en-US"/>
        </w:rPr>
        <w:t xml:space="preserve">Supplementary </w:t>
      </w:r>
      <w:r w:rsidR="0078761F" w:rsidRPr="00CB38DD">
        <w:rPr>
          <w:rFonts w:ascii="Book Antiqua" w:hAnsi="Book Antiqua"/>
          <w:caps/>
          <w:szCs w:val="24"/>
          <w:lang w:bidi="en-US"/>
        </w:rPr>
        <w:t>t</w:t>
      </w:r>
      <w:r w:rsidRPr="00CB38DD">
        <w:rPr>
          <w:rFonts w:ascii="Book Antiqua" w:hAnsi="Book Antiqua"/>
          <w:szCs w:val="24"/>
          <w:lang w:bidi="en-US"/>
        </w:rPr>
        <w:t>able</w:t>
      </w:r>
      <w:bookmarkEnd w:id="74"/>
      <w:bookmarkEnd w:id="75"/>
      <w:r w:rsidR="00F9257C" w:rsidRPr="00CB38DD">
        <w:rPr>
          <w:rFonts w:ascii="Book Antiqua" w:hAnsi="Book Antiqua"/>
          <w:szCs w:val="24"/>
          <w:lang w:bidi="en-US"/>
        </w:rPr>
        <w:t xml:space="preserve"> </w:t>
      </w:r>
      <w:r w:rsidR="00F9257C" w:rsidRPr="00CB38DD">
        <w:rPr>
          <w:rFonts w:ascii="Book Antiqua" w:hAnsi="Book Antiqua"/>
          <w:szCs w:val="24"/>
          <w:lang w:eastAsia="zh-CN" w:bidi="en-US"/>
        </w:rPr>
        <w:t>1</w:t>
      </w:r>
      <w:r w:rsidRPr="00CB38DD">
        <w:rPr>
          <w:rFonts w:ascii="Book Antiqua" w:hAnsi="Book Antiqua"/>
          <w:szCs w:val="24"/>
          <w:lang w:bidi="en-US"/>
        </w:rPr>
        <w:t>).</w:t>
      </w:r>
    </w:p>
    <w:p w14:paraId="277B6F60"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addition to the above two major MeSH terms/MeSH subheadings, other major MeSH terms/MeSH subheadings had a strong mediation effect, such as Gastrointestinal </w:t>
      </w:r>
      <w:r w:rsidRPr="00CB38DD">
        <w:rPr>
          <w:rFonts w:ascii="Book Antiqua" w:hAnsi="Book Antiqua"/>
          <w:szCs w:val="24"/>
          <w:lang w:bidi="en-US"/>
        </w:rPr>
        <w:lastRenderedPageBreak/>
        <w:t>tract/microbiology, Probiotics/therapeutic use, Probiotics, Intestinal mucosa/microbiology, Bacteria/growth and development, Probiotics/pharmacology, Probiotics/administration and dosage, Colon/microbiology, and Intestinal mucosa/immunology. Therefore, these terms played an important mediation role in the network. The mean betweenness value was 16.46 ± 1.40 (</w:t>
      </w:r>
      <w:bookmarkStart w:id="76" w:name="OLE_LINK42"/>
      <w:bookmarkStart w:id="77" w:name="OLE_LINK43"/>
      <w:r w:rsidRPr="00CB38DD">
        <w:rPr>
          <w:rFonts w:ascii="Book Antiqua" w:hAnsi="Book Antiqua"/>
          <w:szCs w:val="24"/>
          <w:lang w:bidi="en-US"/>
        </w:rPr>
        <w:t xml:space="preserve">Supplementary </w:t>
      </w:r>
      <w:r w:rsidR="0078761F" w:rsidRPr="00CB38DD">
        <w:rPr>
          <w:rFonts w:ascii="Book Antiqua" w:hAnsi="Book Antiqua"/>
          <w:caps/>
          <w:szCs w:val="24"/>
          <w:lang w:bidi="en-US"/>
        </w:rPr>
        <w:t>t</w:t>
      </w:r>
      <w:r w:rsidRPr="00CB38DD">
        <w:rPr>
          <w:rFonts w:ascii="Book Antiqua" w:hAnsi="Book Antiqua"/>
          <w:szCs w:val="24"/>
          <w:lang w:bidi="en-US"/>
        </w:rPr>
        <w:t>able</w:t>
      </w:r>
      <w:bookmarkEnd w:id="76"/>
      <w:bookmarkEnd w:id="77"/>
      <w:r w:rsidR="00F9257C" w:rsidRPr="00CB38DD">
        <w:rPr>
          <w:rFonts w:ascii="Book Antiqua" w:hAnsi="Book Antiqua"/>
          <w:szCs w:val="24"/>
          <w:lang w:bidi="en-US"/>
        </w:rPr>
        <w:t xml:space="preserve"> </w:t>
      </w:r>
      <w:r w:rsidR="00F9257C" w:rsidRPr="00CB38DD">
        <w:rPr>
          <w:rFonts w:ascii="Book Antiqua" w:hAnsi="Book Antiqua"/>
          <w:szCs w:val="24"/>
          <w:lang w:eastAsia="zh-CN" w:bidi="en-US"/>
        </w:rPr>
        <w:t>2</w:t>
      </w:r>
      <w:r w:rsidRPr="00CB38DD">
        <w:rPr>
          <w:rFonts w:ascii="Book Antiqua" w:hAnsi="Book Antiqua"/>
          <w:szCs w:val="24"/>
          <w:lang w:bidi="en-US"/>
        </w:rPr>
        <w:t>).</w:t>
      </w:r>
    </w:p>
    <w:p w14:paraId="456C7094"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Compared with 2004</w:t>
      </w:r>
      <w:r w:rsidR="00BD0595" w:rsidRPr="00CB38DD">
        <w:rPr>
          <w:rFonts w:ascii="Book Antiqua" w:hAnsi="Book Antiqua"/>
          <w:szCs w:val="24"/>
          <w:lang w:bidi="en-US"/>
        </w:rPr>
        <w:t>-</w:t>
      </w:r>
      <w:r w:rsidRPr="00CB38DD">
        <w:rPr>
          <w:rFonts w:ascii="Book Antiqua" w:hAnsi="Book Antiqua"/>
          <w:szCs w:val="24"/>
          <w:lang w:bidi="en-US"/>
        </w:rPr>
        <w:t xml:space="preserve">2008, seven new major MeSH terms/MeSH subheadings were added (purple circles in </w:t>
      </w:r>
      <w:r w:rsidR="00DF61AF" w:rsidRPr="00CB38DD">
        <w:rPr>
          <w:rFonts w:ascii="Book Antiqua" w:hAnsi="Book Antiqua"/>
          <w:szCs w:val="24"/>
          <w:lang w:bidi="en-US"/>
        </w:rPr>
        <w:t>Fig</w:t>
      </w:r>
      <w:r w:rsidR="007F7525" w:rsidRPr="00CB38DD">
        <w:rPr>
          <w:rFonts w:ascii="Book Antiqua" w:hAnsi="Book Antiqua"/>
          <w:szCs w:val="24"/>
          <w:lang w:eastAsia="zh-CN" w:bidi="en-US"/>
        </w:rPr>
        <w:t>ure</w:t>
      </w:r>
      <w:r w:rsidR="00DF61AF" w:rsidRPr="00CB38DD">
        <w:rPr>
          <w:rFonts w:ascii="Book Antiqua" w:hAnsi="Book Antiqua"/>
          <w:szCs w:val="24"/>
          <w:lang w:bidi="en-US"/>
        </w:rPr>
        <w:t xml:space="preserve"> 6B</w:t>
      </w:r>
      <w:r w:rsidRPr="00CB38DD">
        <w:rPr>
          <w:rFonts w:ascii="Book Antiqua" w:hAnsi="Book Antiqua"/>
          <w:szCs w:val="24"/>
          <w:lang w:bidi="en-US"/>
        </w:rPr>
        <w:t xml:space="preserve">) in the SNA diagram during 2009–2013, including Metagenome/physiology, Metagenome, Bacteria/classification, Inflammatory bowel diseases/microbiology, Microbiota, and Bacteria/metabolism and prebiotics. Gastrointestinal tract/microbiology had the highest betweenness value (Supplementary </w:t>
      </w:r>
      <w:r w:rsidR="0078761F" w:rsidRPr="00CB38DD">
        <w:rPr>
          <w:rFonts w:ascii="Book Antiqua" w:hAnsi="Book Antiqua"/>
          <w:caps/>
          <w:szCs w:val="24"/>
          <w:lang w:bidi="en-US"/>
        </w:rPr>
        <w:t>t</w:t>
      </w:r>
      <w:r w:rsidR="00F9257C" w:rsidRPr="00CB38DD">
        <w:rPr>
          <w:rFonts w:ascii="Book Antiqua" w:hAnsi="Book Antiqua"/>
          <w:szCs w:val="24"/>
          <w:lang w:bidi="en-US"/>
        </w:rPr>
        <w:t xml:space="preserve">able </w:t>
      </w:r>
      <w:r w:rsidR="00F9257C" w:rsidRPr="00CB38DD">
        <w:rPr>
          <w:rFonts w:ascii="Book Antiqua" w:hAnsi="Book Antiqua"/>
          <w:szCs w:val="24"/>
          <w:lang w:eastAsia="zh-CN" w:bidi="en-US"/>
        </w:rPr>
        <w:t>3</w:t>
      </w:r>
      <w:r w:rsidRPr="00CB38DD">
        <w:rPr>
          <w:rFonts w:ascii="Book Antiqua" w:hAnsi="Book Antiqua"/>
          <w:szCs w:val="24"/>
          <w:lang w:bidi="en-US"/>
        </w:rPr>
        <w:t>).</w:t>
      </w:r>
    </w:p>
    <w:p w14:paraId="6C27A8E1" w14:textId="1D7EDB7B"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A total of four new nodes (purple triangles in </w:t>
      </w:r>
      <w:r w:rsidR="00DF61AF" w:rsidRPr="00CB38DD">
        <w:rPr>
          <w:rFonts w:ascii="Book Antiqua" w:hAnsi="Book Antiqua"/>
          <w:szCs w:val="24"/>
          <w:lang w:bidi="en-US"/>
        </w:rPr>
        <w:t>Fig</w:t>
      </w:r>
      <w:r w:rsidR="007F7525" w:rsidRPr="00CB38DD">
        <w:rPr>
          <w:rFonts w:ascii="Book Antiqua" w:hAnsi="Book Antiqua"/>
          <w:szCs w:val="24"/>
          <w:lang w:eastAsia="zh-CN" w:bidi="en-US"/>
        </w:rPr>
        <w:t>ure</w:t>
      </w:r>
      <w:r w:rsidR="00DF61AF" w:rsidRPr="00CB38DD">
        <w:rPr>
          <w:rFonts w:ascii="Book Antiqua" w:hAnsi="Book Antiqua"/>
          <w:szCs w:val="24"/>
          <w:lang w:bidi="en-US"/>
        </w:rPr>
        <w:t xml:space="preserve"> 6B</w:t>
      </w:r>
      <w:r w:rsidRPr="00CB38DD">
        <w:rPr>
          <w:rFonts w:ascii="Book Antiqua" w:hAnsi="Book Antiqua"/>
          <w:szCs w:val="24"/>
          <w:lang w:bidi="en-US"/>
        </w:rPr>
        <w:t>) emerged at the edge of the network, including Metagenome/drug effects, Crohn</w:t>
      </w:r>
      <w:r w:rsidR="009F11A2" w:rsidRPr="00CB38DD">
        <w:rPr>
          <w:rFonts w:ascii="Book Antiqua" w:hAnsi="Book Antiqua"/>
          <w:szCs w:val="24"/>
          <w:lang w:bidi="en-US"/>
        </w:rPr>
        <w:t>’s</w:t>
      </w:r>
      <w:r w:rsidRPr="00CB38DD">
        <w:rPr>
          <w:rFonts w:ascii="Book Antiqua" w:hAnsi="Book Antiqua"/>
          <w:szCs w:val="24"/>
          <w:lang w:bidi="en-US"/>
        </w:rPr>
        <w:t xml:space="preserve"> disease/microbiology, Metagenome/immunology, and Gastrointestinal tract/immunology. These four terms were considered key research points of gut microbiota during 2009–2013.</w:t>
      </w:r>
    </w:p>
    <w:p w14:paraId="4886B06E"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In the SNA of 2014</w:t>
      </w:r>
      <w:r w:rsidR="00BD0595" w:rsidRPr="00CB38DD">
        <w:rPr>
          <w:rFonts w:ascii="Book Antiqua" w:hAnsi="Book Antiqua"/>
          <w:szCs w:val="24"/>
          <w:lang w:bidi="en-US"/>
        </w:rPr>
        <w:t>-</w:t>
      </w:r>
      <w:r w:rsidRPr="00CB38DD">
        <w:rPr>
          <w:rFonts w:ascii="Book Antiqua" w:hAnsi="Book Antiqua"/>
          <w:szCs w:val="24"/>
          <w:lang w:bidi="en-US"/>
        </w:rPr>
        <w:t xml:space="preserve">2018, nine new major MeSH terms/MeSH subheadings (green circles in </w:t>
      </w:r>
      <w:r w:rsidR="00DF61AF" w:rsidRPr="00CB38DD">
        <w:rPr>
          <w:rFonts w:ascii="Book Antiqua" w:hAnsi="Book Antiqua"/>
          <w:szCs w:val="24"/>
          <w:lang w:bidi="en-US"/>
        </w:rPr>
        <w:t>Fig</w:t>
      </w:r>
      <w:r w:rsidR="007F7525" w:rsidRPr="00CB38DD">
        <w:rPr>
          <w:rFonts w:ascii="Book Antiqua" w:hAnsi="Book Antiqua"/>
          <w:szCs w:val="24"/>
          <w:lang w:eastAsia="zh-CN" w:bidi="en-US"/>
        </w:rPr>
        <w:t>ure</w:t>
      </w:r>
      <w:r w:rsidR="00DF61AF" w:rsidRPr="00CB38DD">
        <w:rPr>
          <w:rFonts w:ascii="Book Antiqua" w:hAnsi="Book Antiqua"/>
          <w:szCs w:val="24"/>
          <w:lang w:bidi="en-US"/>
        </w:rPr>
        <w:t xml:space="preserve"> 6C</w:t>
      </w:r>
      <w:r w:rsidRPr="00CB38DD">
        <w:rPr>
          <w:rFonts w:ascii="Book Antiqua" w:hAnsi="Book Antiqua"/>
          <w:szCs w:val="24"/>
          <w:lang w:bidi="en-US"/>
        </w:rPr>
        <w:t>) were present: Gastrointestinal microbiome/drug effects, Gastrointestinal microbiome/genetics, Diet, Bacteria/isolation and purification, Microbiota/Physiology, Gastrointestinal Microbiome, Gastrointestinal Microbiome/immunology, Dysbiosis/microbiology, and Gastrointestinal Microbiome/physiology.</w:t>
      </w:r>
    </w:p>
    <w:p w14:paraId="722B4CFE"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There were nine new nodes in the edge of the network (</w:t>
      </w:r>
      <w:r w:rsidR="007F7525" w:rsidRPr="00CB38DD">
        <w:rPr>
          <w:rFonts w:ascii="Book Antiqua" w:hAnsi="Book Antiqua"/>
          <w:szCs w:val="24"/>
          <w:lang w:bidi="en-US"/>
        </w:rPr>
        <w:t xml:space="preserve">green </w:t>
      </w:r>
      <w:r w:rsidR="007F7525" w:rsidRPr="00CB38DD">
        <w:rPr>
          <w:rFonts w:ascii="Book Antiqua" w:hAnsi="Book Antiqua"/>
          <w:szCs w:val="24"/>
          <w:lang w:eastAsia="zh-CN" w:bidi="en-US"/>
        </w:rPr>
        <w:t>triangles</w:t>
      </w:r>
      <w:r w:rsidR="007F7525" w:rsidRPr="00CB38DD">
        <w:rPr>
          <w:rFonts w:ascii="Book Antiqua" w:hAnsi="Book Antiqua"/>
          <w:szCs w:val="24"/>
          <w:lang w:bidi="en-US"/>
        </w:rPr>
        <w:t xml:space="preserve"> in Figure 6C</w:t>
      </w:r>
      <w:r w:rsidRPr="00CB38DD">
        <w:rPr>
          <w:rFonts w:ascii="Book Antiqua" w:hAnsi="Book Antiqua"/>
          <w:szCs w:val="24"/>
          <w:lang w:bidi="en-US"/>
        </w:rPr>
        <w:t>): Clostridium, Infections/microbiology, Clostridium Infections/therapy, RNA Ribosomal 16S/genetics, Microbiota/genetics, Microbiota/immunology, Dysbiosis/immunology, Inflammation/immunology, Fecal Microbiota Transplantation/methods, and Fecal microbiota transplantation. Thus, these nine terms were emerging hotspots for gut microbiota research in 2014</w:t>
      </w:r>
      <w:r w:rsidR="00CF57E1" w:rsidRPr="00CB38DD">
        <w:rPr>
          <w:rFonts w:ascii="Book Antiqua" w:hAnsi="Book Antiqua"/>
          <w:szCs w:val="24"/>
          <w:lang w:bidi="en-US"/>
        </w:rPr>
        <w:t>-</w:t>
      </w:r>
      <w:r w:rsidRPr="00CB38DD">
        <w:rPr>
          <w:rFonts w:ascii="Book Antiqua" w:hAnsi="Book Antiqua"/>
          <w:szCs w:val="24"/>
          <w:lang w:bidi="en-US"/>
        </w:rPr>
        <w:t>2018.</w:t>
      </w:r>
    </w:p>
    <w:p w14:paraId="02358EBC" w14:textId="77777777" w:rsidR="00F2237F" w:rsidRPr="00CB38DD" w:rsidRDefault="00F2237F" w:rsidP="00D21CDA">
      <w:pPr>
        <w:widowControl w:val="0"/>
        <w:adjustRightInd w:val="0"/>
        <w:snapToGrid w:val="0"/>
        <w:spacing w:before="0" w:after="0" w:line="360" w:lineRule="auto"/>
        <w:jc w:val="both"/>
        <w:rPr>
          <w:rFonts w:ascii="Book Antiqua" w:eastAsia="Arial Unicode MS" w:hAnsi="Book Antiqua" w:cs="Times New Roman"/>
          <w:b/>
          <w:kern w:val="2"/>
          <w:szCs w:val="24"/>
          <w:u w:val="single"/>
          <w:lang w:eastAsia="zh-CN"/>
        </w:rPr>
      </w:pPr>
    </w:p>
    <w:p w14:paraId="5BB1697C" w14:textId="10E0949A" w:rsidR="005272E1" w:rsidRPr="00CB38DD" w:rsidRDefault="00F2237F" w:rsidP="00D21CDA">
      <w:pPr>
        <w:widowControl w:val="0"/>
        <w:adjustRightInd w:val="0"/>
        <w:snapToGrid w:val="0"/>
        <w:spacing w:before="0" w:after="0" w:line="360" w:lineRule="auto"/>
        <w:jc w:val="both"/>
        <w:rPr>
          <w:rFonts w:ascii="Book Antiqua" w:eastAsia="Arial Unicode MS" w:hAnsi="Book Antiqua" w:cs="Times New Roman"/>
          <w:b/>
          <w:kern w:val="2"/>
          <w:szCs w:val="24"/>
          <w:u w:val="single"/>
          <w:lang w:eastAsia="zh-CN"/>
        </w:rPr>
      </w:pPr>
      <w:r w:rsidRPr="00CB38DD">
        <w:rPr>
          <w:rFonts w:ascii="Book Antiqua" w:eastAsia="Arial Unicode MS" w:hAnsi="Book Antiqua" w:cs="Times New Roman"/>
          <w:b/>
          <w:kern w:val="2"/>
          <w:szCs w:val="24"/>
          <w:u w:val="single"/>
          <w:lang w:eastAsia="zh-CN"/>
        </w:rPr>
        <w:t>DISCUSSION</w:t>
      </w:r>
      <w:r w:rsidR="00357B5E" w:rsidRPr="00CB38DD">
        <w:rPr>
          <w:rFonts w:ascii="Book Antiqua" w:hAnsi="Book Antiqua"/>
          <w:b/>
          <w:szCs w:val="24"/>
          <w:lang w:eastAsia="zh-CN" w:bidi="en-US"/>
        </w:rPr>
        <w:br/>
      </w:r>
      <w:r w:rsidR="005272E1" w:rsidRPr="00CB38DD">
        <w:rPr>
          <w:rFonts w:ascii="Book Antiqua" w:hAnsi="Book Antiqua"/>
          <w:szCs w:val="24"/>
          <w:lang w:bidi="en-US"/>
        </w:rPr>
        <w:lastRenderedPageBreak/>
        <w:t>As the potential clinical applications of gut microbiota are understood more deeply, the number of studies on gut microbiota has gradually increased</w:t>
      </w:r>
      <w:r w:rsidR="00767E45" w:rsidRPr="00CB38DD">
        <w:rPr>
          <w:rFonts w:ascii="Book Antiqua" w:hAnsi="Book Antiqua"/>
          <w:szCs w:val="24"/>
          <w:lang w:bidi="en-US"/>
        </w:rPr>
        <w:t>,</w:t>
      </w:r>
      <w:r w:rsidR="005272E1" w:rsidRPr="00CB38DD">
        <w:rPr>
          <w:rFonts w:ascii="Book Antiqua" w:hAnsi="Book Antiqua"/>
          <w:szCs w:val="24"/>
          <w:lang w:bidi="en-US"/>
        </w:rPr>
        <w:t xml:space="preserve"> and this has become an emerging research field. In this study, the evolution of subject trend and knowledge structure in the past 15 years was analyzed in detail using co-word analysis, </w:t>
      </w:r>
      <w:proofErr w:type="spellStart"/>
      <w:r w:rsidR="005272E1" w:rsidRPr="00CB38DD">
        <w:rPr>
          <w:rFonts w:ascii="Book Antiqua" w:hAnsi="Book Antiqua"/>
          <w:szCs w:val="24"/>
          <w:lang w:bidi="en-US"/>
        </w:rPr>
        <w:t>biclustering</w:t>
      </w:r>
      <w:proofErr w:type="spellEnd"/>
      <w:r w:rsidR="005272E1" w:rsidRPr="00CB38DD">
        <w:rPr>
          <w:rFonts w:ascii="Book Antiqua" w:hAnsi="Book Antiqua"/>
          <w:szCs w:val="24"/>
          <w:lang w:bidi="en-US"/>
        </w:rPr>
        <w:t xml:space="preserve"> analysis, strategic diagrams, and SNA diagrams. Our assessment of global research on gut microbiota showed that relevant publications have increased rapidly in the past 15 years.</w:t>
      </w:r>
    </w:p>
    <w:p w14:paraId="402893D0" w14:textId="7D0C2A20"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1977, the gut microbiota was discovered by </w:t>
      </w:r>
      <w:proofErr w:type="spellStart"/>
      <w:r w:rsidRPr="00CB38DD">
        <w:rPr>
          <w:rFonts w:ascii="Book Antiqua" w:hAnsi="Book Antiqua"/>
          <w:szCs w:val="24"/>
          <w:lang w:bidi="en-US"/>
        </w:rPr>
        <w:t>Breznak</w:t>
      </w:r>
      <w:proofErr w:type="spellEnd"/>
      <w:r w:rsidRPr="00CB38DD">
        <w:rPr>
          <w:rFonts w:ascii="Book Antiqua" w:hAnsi="Book Antiqua"/>
          <w:szCs w:val="24"/>
          <w:lang w:bidi="en-US"/>
        </w:rPr>
        <w:t xml:space="preserve"> </w:t>
      </w:r>
      <w:r w:rsidRPr="00CB38DD">
        <w:rPr>
          <w:rFonts w:ascii="Book Antiqua" w:hAnsi="Book Antiqua"/>
          <w:i/>
          <w:szCs w:val="24"/>
          <w:lang w:bidi="en-US"/>
        </w:rPr>
        <w:t xml:space="preserve">et </w:t>
      </w:r>
      <w:proofErr w:type="gramStart"/>
      <w:r w:rsidRPr="00CB38DD">
        <w:rPr>
          <w:rFonts w:ascii="Book Antiqua" w:hAnsi="Book Antiqua"/>
          <w:i/>
          <w:szCs w:val="24"/>
          <w:lang w:bidi="en-US"/>
        </w:rPr>
        <w:t>al</w:t>
      </w:r>
      <w:r w:rsidR="00AD3C8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"_ENREF_31" \o "Breznak, 1977 #62" </w:instrText>
      </w:r>
      <w:r w:rsidR="00D80FA2" w:rsidRPr="005B3A27">
        <w:rPr>
          <w:szCs w:val="24"/>
        </w:rPr>
        <w:fldChar w:fldCharType="separate"/>
      </w:r>
      <w:r w:rsidR="00AD3C82" w:rsidRPr="00CB38DD">
        <w:rPr>
          <w:rFonts w:ascii="Book Antiqua" w:hAnsi="Book Antiqua"/>
          <w:szCs w:val="24"/>
          <w:vertAlign w:val="superscript"/>
          <w:lang w:bidi="en-US"/>
        </w:rPr>
        <w:t>31</w:t>
      </w:r>
      <w:r w:rsidR="00D80FA2" w:rsidRPr="00CB38DD">
        <w:rPr>
          <w:rFonts w:ascii="Book Antiqua" w:hAnsi="Book Antiqua"/>
          <w:szCs w:val="24"/>
          <w:vertAlign w:val="superscript"/>
          <w:lang w:bidi="en-US"/>
        </w:rPr>
        <w:fldChar w:fldCharType="end"/>
      </w:r>
      <w:r w:rsidR="00AD3C82" w:rsidRPr="00CB38DD">
        <w:rPr>
          <w:rFonts w:ascii="Book Antiqua" w:hAnsi="Book Antiqua"/>
          <w:szCs w:val="24"/>
          <w:vertAlign w:val="superscript"/>
          <w:lang w:bidi="en-US"/>
        </w:rPr>
        <w:t>]</w:t>
      </w:r>
      <w:r w:rsidRPr="00CB38DD">
        <w:rPr>
          <w:rFonts w:ascii="Book Antiqua" w:hAnsi="Book Antiqua"/>
          <w:szCs w:val="24"/>
          <w:lang w:bidi="en-US"/>
        </w:rPr>
        <w:t xml:space="preserve"> in wood-eating termites. Now, the gut microbiota is recognized as an overlooked system, and </w:t>
      </w:r>
      <w:r w:rsidR="00767E45" w:rsidRPr="00CB38DD">
        <w:rPr>
          <w:rFonts w:ascii="Book Antiqua" w:hAnsi="Book Antiqua"/>
          <w:szCs w:val="24"/>
          <w:lang w:bidi="en-US"/>
        </w:rPr>
        <w:t xml:space="preserve">it </w:t>
      </w:r>
      <w:r w:rsidRPr="00CB38DD">
        <w:rPr>
          <w:rFonts w:ascii="Book Antiqua" w:hAnsi="Book Antiqua"/>
          <w:szCs w:val="24"/>
          <w:lang w:bidi="en-US"/>
        </w:rPr>
        <w:t>plays an indispensable role in development of human biology. In the past 15 years, due to the rapid development of new-generation sequencing technology and metabolomics, understanding of the composition and functions of human gut microbi</w:t>
      </w:r>
      <w:r w:rsidR="0078761F" w:rsidRPr="00CB38DD">
        <w:rPr>
          <w:rFonts w:ascii="Book Antiqua" w:hAnsi="Book Antiqua"/>
          <w:szCs w:val="24"/>
          <w:lang w:bidi="en-US"/>
        </w:rPr>
        <w:t xml:space="preserve">ota is increasing </w:t>
      </w:r>
      <w:proofErr w:type="gramStart"/>
      <w:r w:rsidR="0078761F" w:rsidRPr="00CB38DD">
        <w:rPr>
          <w:rFonts w:ascii="Book Antiqua" w:hAnsi="Book Antiqua"/>
          <w:szCs w:val="24"/>
          <w:lang w:bidi="en-US"/>
        </w:rPr>
        <w:t>exponentially</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"_ENREF_32" \o "WW, 2008 #32" </w:instrText>
      </w:r>
      <w:r w:rsidR="00D80FA2" w:rsidRPr="005B3A27">
        <w:rPr>
          <w:szCs w:val="24"/>
        </w:rPr>
        <w:fldChar w:fldCharType="separate"/>
      </w:r>
      <w:r w:rsidR="00210B0C" w:rsidRPr="00CB38DD">
        <w:rPr>
          <w:rFonts w:ascii="Book Antiqua" w:hAnsi="Book Antiqua"/>
          <w:szCs w:val="24"/>
          <w:vertAlign w:val="superscript"/>
          <w:lang w:bidi="en-US"/>
        </w:rPr>
        <w:t>32</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In this period, there have been numerous gut microbiota relevant publications.</w:t>
      </w:r>
    </w:p>
    <w:p w14:paraId="6FBB7444" w14:textId="3CEE9FB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this study, the subject trends in three periods were analyzed by strategic diagrams. In </w:t>
      </w:r>
      <w:r w:rsidR="006F0CF2" w:rsidRPr="00CB38DD">
        <w:rPr>
          <w:rFonts w:ascii="Book Antiqua" w:hAnsi="Book Antiqua"/>
          <w:szCs w:val="24"/>
          <w:lang w:bidi="en-US"/>
        </w:rPr>
        <w:t>quadrant</w:t>
      </w:r>
      <w:r w:rsidRPr="00CB38DD">
        <w:rPr>
          <w:rFonts w:ascii="Book Antiqua" w:hAnsi="Book Antiqua"/>
          <w:szCs w:val="24"/>
          <w:lang w:bidi="en-US"/>
        </w:rPr>
        <w:t xml:space="preserve"> I during 2004–2008, there was only one cluster, indicating that this cluster was developed very well in this period;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0 represented </w:t>
      </w:r>
      <w:r w:rsidR="003A41C6" w:rsidRPr="00CB38DD">
        <w:rPr>
          <w:rFonts w:ascii="Book Antiqua" w:hAnsi="Book Antiqua"/>
          <w:szCs w:val="24"/>
          <w:lang w:bidi="en-US"/>
        </w:rPr>
        <w:t>probiotics pharmacology and intestinal mucosa and intestines metabolism, which are considered as the research focus of gut microbiota in this p</w:t>
      </w:r>
      <w:r w:rsidRPr="00CB38DD">
        <w:rPr>
          <w:rFonts w:ascii="Book Antiqua" w:hAnsi="Book Antiqua"/>
          <w:szCs w:val="24"/>
          <w:lang w:bidi="en-US"/>
        </w:rPr>
        <w:t xml:space="preserve">eriod. The gut microbiota plays an important role in human health and occurrence of diseases; and the adjustment of antibiotics and probiotics may become a new therapeutic </w:t>
      </w:r>
      <w:proofErr w:type="gramStart"/>
      <w:r w:rsidRPr="00CB38DD">
        <w:rPr>
          <w:rFonts w:ascii="Book Antiqua" w:hAnsi="Book Antiqua"/>
          <w:szCs w:val="24"/>
          <w:lang w:bidi="en-US"/>
        </w:rPr>
        <w:t>method</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"_ENREF_33" \o "G, 2008 #34" </w:instrText>
      </w:r>
      <w:r w:rsidR="00D80FA2" w:rsidRPr="005B3A27">
        <w:rPr>
          <w:szCs w:val="24"/>
        </w:rPr>
        <w:fldChar w:fldCharType="separate"/>
      </w:r>
      <w:r w:rsidR="00210B0C" w:rsidRPr="00CB38DD">
        <w:rPr>
          <w:rFonts w:ascii="Book Antiqua" w:hAnsi="Book Antiqua"/>
          <w:szCs w:val="24"/>
          <w:vertAlign w:val="superscript"/>
          <w:lang w:bidi="en-US"/>
        </w:rPr>
        <w:t>33-35</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Cluster</w:t>
      </w:r>
      <w:r w:rsidR="00ED41F3" w:rsidRPr="00CB38DD">
        <w:rPr>
          <w:rFonts w:ascii="Book Antiqua" w:hAnsi="Book Antiqua"/>
          <w:szCs w:val="24"/>
          <w:lang w:eastAsia="zh-CN" w:bidi="en-US"/>
        </w:rPr>
        <w:t>s</w:t>
      </w:r>
      <w:r w:rsidRPr="00CB38DD">
        <w:rPr>
          <w:rFonts w:ascii="Book Antiqua" w:hAnsi="Book Antiqua"/>
          <w:szCs w:val="24"/>
          <w:lang w:bidi="en-US"/>
        </w:rPr>
        <w:t xml:space="preserve"> 1–4 were in </w:t>
      </w:r>
      <w:r w:rsidR="006F0CF2" w:rsidRPr="00CB38DD">
        <w:rPr>
          <w:rFonts w:ascii="Book Antiqua" w:hAnsi="Book Antiqua"/>
          <w:szCs w:val="24"/>
          <w:lang w:bidi="en-US"/>
        </w:rPr>
        <w:t>quadrant</w:t>
      </w:r>
      <w:r w:rsidRPr="00CB38DD">
        <w:rPr>
          <w:rFonts w:ascii="Book Antiqua" w:hAnsi="Book Antiqua"/>
          <w:szCs w:val="24"/>
          <w:lang w:bidi="en-US"/>
        </w:rPr>
        <w:t xml:space="preserve"> III and included numerous studies focused on these themes: </w:t>
      </w:r>
      <w:bookmarkStart w:id="78" w:name="OLE_LINK29"/>
      <w:bookmarkStart w:id="79" w:name="OLE_LINK30"/>
      <w:bookmarkStart w:id="80" w:name="OLE_LINK27"/>
      <w:bookmarkStart w:id="81" w:name="OLE_LINK28"/>
      <w:r w:rsidR="003A41C6" w:rsidRPr="00CB38DD">
        <w:rPr>
          <w:rFonts w:ascii="Book Antiqua" w:hAnsi="Book Antiqua"/>
          <w:szCs w:val="24"/>
          <w:lang w:bidi="en-US"/>
        </w:rPr>
        <w:t>gut microbiota</w:t>
      </w:r>
      <w:bookmarkEnd w:id="78"/>
      <w:bookmarkEnd w:id="79"/>
      <w:r w:rsidR="003A41C6" w:rsidRPr="00CB38DD">
        <w:rPr>
          <w:rFonts w:ascii="Book Antiqua" w:hAnsi="Book Antiqua"/>
          <w:szCs w:val="24"/>
          <w:lang w:bidi="en-US"/>
        </w:rPr>
        <w:t xml:space="preserve"> immunology</w:t>
      </w:r>
      <w:bookmarkEnd w:id="80"/>
      <w:bookmarkEnd w:id="81"/>
      <w:r w:rsidR="003A41C6" w:rsidRPr="00CB38DD">
        <w:rPr>
          <w:rFonts w:ascii="Book Antiqua" w:hAnsi="Book Antiqua"/>
          <w:szCs w:val="24"/>
          <w:lang w:bidi="en-US"/>
        </w:rPr>
        <w:t>; gut micro</w:t>
      </w:r>
      <w:r w:rsidRPr="00CB38DD">
        <w:rPr>
          <w:rFonts w:ascii="Book Antiqua" w:hAnsi="Book Antiqua"/>
          <w:szCs w:val="24"/>
          <w:lang w:bidi="en-US"/>
        </w:rPr>
        <w:t xml:space="preserve">biota isolation, purification, classification, growth, and development; </w:t>
      </w:r>
      <w:r w:rsidR="003A41C6" w:rsidRPr="00CB38DD">
        <w:rPr>
          <w:rFonts w:ascii="Book Antiqua" w:hAnsi="Book Antiqua"/>
          <w:szCs w:val="24"/>
          <w:lang w:bidi="en-US"/>
        </w:rPr>
        <w:t>probioti</w:t>
      </w:r>
      <w:r w:rsidRPr="00CB38DD">
        <w:rPr>
          <w:rFonts w:ascii="Book Antiqua" w:hAnsi="Book Antiqua"/>
          <w:szCs w:val="24"/>
          <w:lang w:bidi="en-US"/>
        </w:rPr>
        <w:t>cs therapeutic use (</w:t>
      </w:r>
      <w:bookmarkStart w:id="82" w:name="OLE_LINK25"/>
      <w:bookmarkStart w:id="83" w:name="OLE_LINK26"/>
      <w:r w:rsidRPr="00CB38DD">
        <w:rPr>
          <w:rFonts w:ascii="Book Antiqua" w:hAnsi="Book Antiqua"/>
          <w:i/>
          <w:szCs w:val="24"/>
          <w:lang w:bidi="en-US"/>
        </w:rPr>
        <w:t>e.g.</w:t>
      </w:r>
      <w:bookmarkEnd w:id="82"/>
      <w:bookmarkEnd w:id="83"/>
      <w:r w:rsidR="00767E45" w:rsidRPr="00CB38DD">
        <w:rPr>
          <w:rFonts w:ascii="Book Antiqua" w:hAnsi="Book Antiqua"/>
          <w:szCs w:val="24"/>
          <w:lang w:bidi="en-US"/>
        </w:rPr>
        <w:t>,</w:t>
      </w:r>
      <w:r w:rsidRPr="00CB38DD">
        <w:rPr>
          <w:rFonts w:ascii="Book Antiqua" w:hAnsi="Book Antiqua"/>
          <w:szCs w:val="24"/>
          <w:lang w:bidi="en-US"/>
        </w:rPr>
        <w:t xml:space="preserve"> </w:t>
      </w:r>
      <w:r w:rsidRPr="00CB38DD">
        <w:rPr>
          <w:rFonts w:ascii="Book Antiqua" w:hAnsi="Book Antiqua"/>
          <w:i/>
          <w:szCs w:val="24"/>
          <w:lang w:bidi="en-US"/>
        </w:rPr>
        <w:t>Bifidobacterium</w:t>
      </w:r>
      <w:r w:rsidRPr="00CB38DD">
        <w:rPr>
          <w:rFonts w:ascii="Book Antiqua" w:hAnsi="Book Antiqua"/>
          <w:szCs w:val="24"/>
          <w:lang w:bidi="en-US"/>
        </w:rPr>
        <w:t xml:space="preserve">); </w:t>
      </w:r>
      <w:r w:rsidR="003A41C6" w:rsidRPr="00CB38DD">
        <w:rPr>
          <w:rFonts w:ascii="Book Antiqua" w:hAnsi="Book Antiqua"/>
          <w:szCs w:val="24"/>
          <w:lang w:bidi="en-US"/>
        </w:rPr>
        <w:t xml:space="preserve">inflammatory bowel diseases microbiology, immunology, and drug therapy; intestinal mucosa immunology and microbiology; feces microbiology; </w:t>
      </w:r>
      <w:bookmarkStart w:id="84" w:name="OLE_LINK33"/>
      <w:bookmarkStart w:id="85" w:name="OLE_LINK34"/>
      <w:r w:rsidR="003A41C6" w:rsidRPr="00CB38DD">
        <w:rPr>
          <w:rFonts w:ascii="Book Antiqua" w:hAnsi="Book Antiqua"/>
          <w:szCs w:val="24"/>
          <w:lang w:bidi="en-US"/>
        </w:rPr>
        <w:t>gastrointestinal</w:t>
      </w:r>
      <w:bookmarkEnd w:id="84"/>
      <w:bookmarkEnd w:id="85"/>
      <w:r w:rsidR="003A41C6" w:rsidRPr="00CB38DD">
        <w:rPr>
          <w:rFonts w:ascii="Book Antiqua" w:hAnsi="Book Antiqua"/>
          <w:szCs w:val="24"/>
          <w:lang w:bidi="en-US"/>
        </w:rPr>
        <w:t xml:space="preserve"> tract microbiology; </w:t>
      </w:r>
      <w:r w:rsidR="00767E45" w:rsidRPr="00CB38DD">
        <w:rPr>
          <w:rFonts w:ascii="Book Antiqua" w:hAnsi="Book Antiqua"/>
          <w:szCs w:val="24"/>
          <w:lang w:bidi="en-US"/>
        </w:rPr>
        <w:t xml:space="preserve">and </w:t>
      </w:r>
      <w:r w:rsidR="003A41C6" w:rsidRPr="00CB38DD">
        <w:rPr>
          <w:rFonts w:ascii="Book Antiqua" w:hAnsi="Book Antiqua"/>
          <w:szCs w:val="24"/>
          <w:lang w:bidi="en-US"/>
        </w:rPr>
        <w:t xml:space="preserve">irritable bowel </w:t>
      </w:r>
      <w:r w:rsidRPr="00CB38DD">
        <w:rPr>
          <w:rFonts w:ascii="Book Antiqua" w:hAnsi="Book Antiqua"/>
          <w:szCs w:val="24"/>
          <w:lang w:bidi="en-US"/>
        </w:rPr>
        <w:t xml:space="preserve">syndrome microbiology. These subjects are immature and should be further studied. According to </w:t>
      </w:r>
      <w:proofErr w:type="spellStart"/>
      <w:r w:rsidRPr="00CB38DD">
        <w:rPr>
          <w:rFonts w:ascii="Book Antiqua" w:hAnsi="Book Antiqua"/>
          <w:szCs w:val="24"/>
          <w:lang w:bidi="en-US"/>
        </w:rPr>
        <w:t>Noverr</w:t>
      </w:r>
      <w:proofErr w:type="spellEnd"/>
      <w:r w:rsidR="00185919" w:rsidRPr="00CB38DD">
        <w:rPr>
          <w:rFonts w:ascii="Book Antiqua" w:hAnsi="Book Antiqua"/>
          <w:szCs w:val="24"/>
          <w:lang w:bidi="en-US"/>
        </w:rPr>
        <w:t xml:space="preserve"> </w:t>
      </w:r>
      <w:r w:rsidR="00185919" w:rsidRPr="00CB38DD">
        <w:rPr>
          <w:rFonts w:ascii="Book Antiqua" w:hAnsi="Book Antiqua"/>
          <w:i/>
          <w:szCs w:val="24"/>
          <w:lang w:bidi="en-US"/>
        </w:rPr>
        <w:t xml:space="preserve">et </w:t>
      </w:r>
      <w:proofErr w:type="gramStart"/>
      <w:r w:rsidR="00185919" w:rsidRPr="00CB38DD">
        <w:rPr>
          <w:rFonts w:ascii="Book Antiqua" w:hAnsi="Book Antiqua"/>
          <w:i/>
          <w:szCs w:val="24"/>
          <w:lang w:bidi="en-US"/>
        </w:rPr>
        <w:t>al</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"_ENREF_34" \o "MC, 2004 #35" </w:instrText>
      </w:r>
      <w:r w:rsidR="00D80FA2" w:rsidRPr="005B3A27">
        <w:rPr>
          <w:szCs w:val="24"/>
        </w:rPr>
        <w:fldChar w:fldCharType="separate"/>
      </w:r>
      <w:r w:rsidR="00210B0C" w:rsidRPr="00CB38DD">
        <w:rPr>
          <w:rFonts w:ascii="Book Antiqua" w:hAnsi="Book Antiqua"/>
          <w:szCs w:val="24"/>
          <w:vertAlign w:val="superscript"/>
          <w:lang w:bidi="en-US"/>
        </w:rPr>
        <w:t>34</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gut microbiota can regulate immune responses outside the gut. High-throughput diversity and functionality of gut microbiota have </w:t>
      </w:r>
      <w:r w:rsidRPr="00CB38DD">
        <w:rPr>
          <w:rFonts w:ascii="Book Antiqua" w:hAnsi="Book Antiqua"/>
          <w:szCs w:val="24"/>
          <w:lang w:bidi="en-US"/>
        </w:rPr>
        <w:lastRenderedPageBreak/>
        <w:t xml:space="preserve">been increasingly analyzed, showing that </w:t>
      </w:r>
      <w:bookmarkStart w:id="86" w:name="OLE_LINK38"/>
      <w:bookmarkStart w:id="87" w:name="OLE_LINK39"/>
      <w:bookmarkStart w:id="88" w:name="OLE_LINK69"/>
      <w:bookmarkStart w:id="89" w:name="OLE_LINK72"/>
      <w:bookmarkStart w:id="90" w:name="OLE_LINK73"/>
      <w:r w:rsidRPr="00CB38DD">
        <w:rPr>
          <w:rFonts w:ascii="Book Antiqua" w:hAnsi="Book Antiqua"/>
          <w:i/>
          <w:szCs w:val="24"/>
          <w:lang w:bidi="en-US"/>
        </w:rPr>
        <w:t>Bifidobacterium</w:t>
      </w:r>
      <w:bookmarkEnd w:id="86"/>
      <w:bookmarkEnd w:id="87"/>
      <w:bookmarkEnd w:id="88"/>
      <w:bookmarkEnd w:id="89"/>
      <w:bookmarkEnd w:id="90"/>
      <w:r w:rsidRPr="00CB38DD">
        <w:rPr>
          <w:rFonts w:ascii="Book Antiqua" w:hAnsi="Book Antiqua"/>
          <w:i/>
          <w:szCs w:val="24"/>
          <w:lang w:bidi="en-US"/>
        </w:rPr>
        <w:t xml:space="preserve"> </w:t>
      </w:r>
      <w:r w:rsidRPr="00CB38DD">
        <w:rPr>
          <w:rFonts w:ascii="Book Antiqua" w:hAnsi="Book Antiqua"/>
          <w:szCs w:val="24"/>
          <w:lang w:bidi="en-US"/>
        </w:rPr>
        <w:t xml:space="preserve">plays an important role in the intestinal tract. Notably, gut microbiota has become more important in studies on inflammatory bowel diseases and irritable bowel </w:t>
      </w:r>
      <w:proofErr w:type="gramStart"/>
      <w:r w:rsidRPr="00CB38DD">
        <w:rPr>
          <w:rFonts w:ascii="Book Antiqua" w:hAnsi="Book Antiqua"/>
          <w:szCs w:val="24"/>
          <w:lang w:bidi="en-US"/>
        </w:rPr>
        <w:t>syndrome</w:t>
      </w:r>
      <w:r w:rsidR="00227EDF"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"_ENREF_36" \o "AL, 2004 #37" </w:instrText>
      </w:r>
      <w:r w:rsidR="00D80FA2" w:rsidRPr="005B3A27">
        <w:rPr>
          <w:szCs w:val="24"/>
        </w:rPr>
        <w:fldChar w:fldCharType="separate"/>
      </w:r>
      <w:r w:rsidR="00210B0C" w:rsidRPr="00CB38DD">
        <w:rPr>
          <w:rFonts w:ascii="Book Antiqua" w:hAnsi="Book Antiqua"/>
          <w:szCs w:val="24"/>
          <w:vertAlign w:val="superscript"/>
          <w:lang w:bidi="en-US"/>
        </w:rPr>
        <w:t>36-40</w:t>
      </w:r>
      <w:r w:rsidR="00D80FA2" w:rsidRPr="00CB38DD">
        <w:rPr>
          <w:rFonts w:ascii="Book Antiqua" w:hAnsi="Book Antiqua"/>
          <w:szCs w:val="24"/>
          <w:vertAlign w:val="superscript"/>
          <w:lang w:bidi="en-US"/>
        </w:rPr>
        <w:fldChar w:fldCharType="end"/>
      </w:r>
      <w:r w:rsidR="00227EDF" w:rsidRPr="00CB38DD">
        <w:rPr>
          <w:rFonts w:ascii="Book Antiqua" w:hAnsi="Book Antiqua"/>
          <w:szCs w:val="24"/>
          <w:vertAlign w:val="superscript"/>
          <w:lang w:bidi="en-US"/>
        </w:rPr>
        <w:t>]</w:t>
      </w:r>
      <w:r w:rsidRPr="00CB38DD">
        <w:rPr>
          <w:rFonts w:ascii="Book Antiqua" w:hAnsi="Book Antiqua"/>
          <w:szCs w:val="24"/>
          <w:lang w:bidi="en-US"/>
        </w:rPr>
        <w:t>.</w:t>
      </w:r>
    </w:p>
    <w:p w14:paraId="05684F84" w14:textId="43B3D813"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Some subjects in </w:t>
      </w:r>
      <w:r w:rsidR="00767E45" w:rsidRPr="00CB38DD">
        <w:rPr>
          <w:rFonts w:ascii="Book Antiqua" w:hAnsi="Book Antiqua"/>
          <w:szCs w:val="24"/>
          <w:lang w:bidi="en-US"/>
        </w:rPr>
        <w:t>c</w:t>
      </w:r>
      <w:r w:rsidRPr="00CB38DD">
        <w:rPr>
          <w:rFonts w:ascii="Book Antiqua" w:hAnsi="Book Antiqua"/>
          <w:szCs w:val="24"/>
          <w:lang w:bidi="en-US"/>
        </w:rPr>
        <w:t>lusters 2 and 3 during 2009</w:t>
      </w:r>
      <w:r w:rsidR="00F72854" w:rsidRPr="00CB38DD">
        <w:rPr>
          <w:rFonts w:ascii="Book Antiqua" w:hAnsi="Book Antiqua"/>
          <w:szCs w:val="24"/>
          <w:lang w:bidi="en-US"/>
        </w:rPr>
        <w:t>-</w:t>
      </w:r>
      <w:r w:rsidRPr="00CB38DD">
        <w:rPr>
          <w:rFonts w:ascii="Book Antiqua" w:hAnsi="Book Antiqua"/>
          <w:szCs w:val="24"/>
          <w:lang w:bidi="en-US"/>
        </w:rPr>
        <w:t xml:space="preserve">2013 were still key points of research, such as </w:t>
      </w:r>
      <w:r w:rsidR="00D144DB" w:rsidRPr="00CB38DD">
        <w:rPr>
          <w:rFonts w:ascii="Book Antiqua" w:hAnsi="Book Antiqua"/>
          <w:szCs w:val="24"/>
          <w:lang w:bidi="en-US"/>
        </w:rPr>
        <w:t>probiotics pharmacology and intestines and intestinal mu</w:t>
      </w:r>
      <w:r w:rsidRPr="00CB38DD">
        <w:rPr>
          <w:rFonts w:ascii="Book Antiqua" w:hAnsi="Book Antiqua"/>
          <w:szCs w:val="24"/>
          <w:lang w:bidi="en-US"/>
        </w:rPr>
        <w:t xml:space="preserve">cosa metabolism. The interaction mechanism between gut microbiota and intestinal mucosa is still in strong dispute; and probiotics have become more popular and are used for prevention and treatment of various </w:t>
      </w:r>
      <w:proofErr w:type="gramStart"/>
      <w:r w:rsidRPr="00CB38DD">
        <w:rPr>
          <w:rFonts w:ascii="Book Antiqua" w:hAnsi="Book Antiqua"/>
          <w:szCs w:val="24"/>
          <w:lang w:bidi="en-US"/>
        </w:rPr>
        <w:t>diseases</w:t>
      </w:r>
      <w:r w:rsidR="00227EDF"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"_ENREF_41" \o "MG, 2010 #42" </w:instrText>
      </w:r>
      <w:r w:rsidR="00D80FA2" w:rsidRPr="005B3A27">
        <w:rPr>
          <w:szCs w:val="24"/>
        </w:rPr>
        <w:fldChar w:fldCharType="separate"/>
      </w:r>
      <w:r w:rsidR="00210B0C" w:rsidRPr="00CB38DD">
        <w:rPr>
          <w:rFonts w:ascii="Book Antiqua" w:hAnsi="Book Antiqua"/>
          <w:szCs w:val="24"/>
          <w:vertAlign w:val="superscript"/>
          <w:lang w:bidi="en-US"/>
        </w:rPr>
        <w:t>41</w:t>
      </w:r>
      <w:r w:rsidR="00D80FA2" w:rsidRPr="00CB38DD">
        <w:rPr>
          <w:rFonts w:ascii="Book Antiqua" w:hAnsi="Book Antiqua"/>
          <w:szCs w:val="24"/>
          <w:vertAlign w:val="superscript"/>
          <w:lang w:bidi="en-US"/>
        </w:rPr>
        <w:fldChar w:fldCharType="end"/>
      </w:r>
      <w:r w:rsidR="008E6AFD" w:rsidRPr="00CB38DD">
        <w:rPr>
          <w:rFonts w:ascii="Book Antiqua" w:hAnsi="Book Antiqua"/>
          <w:szCs w:val="24"/>
          <w:vertAlign w:val="superscript"/>
          <w:lang w:bidi="en-US"/>
        </w:rPr>
        <w:t>,</w:t>
      </w:r>
      <w:hyperlink w:anchor="_ENREF_42" w:tooltip="F, 2013 #41" w:history="1">
        <w:r w:rsidR="00210B0C" w:rsidRPr="00CB38DD">
          <w:rPr>
            <w:rFonts w:ascii="Book Antiqua" w:hAnsi="Book Antiqua"/>
            <w:szCs w:val="24"/>
            <w:vertAlign w:val="superscript"/>
            <w:lang w:bidi="en-US"/>
          </w:rPr>
          <w:t>42</w:t>
        </w:r>
      </w:hyperlink>
      <w:r w:rsidR="00227EDF" w:rsidRPr="00CB38DD">
        <w:rPr>
          <w:rFonts w:ascii="Book Antiqua" w:hAnsi="Book Antiqua"/>
          <w:szCs w:val="24"/>
          <w:vertAlign w:val="superscript"/>
          <w:lang w:bidi="en-US"/>
        </w:rPr>
        <w:t>]</w:t>
      </w:r>
      <w:r w:rsidRPr="00CB38DD">
        <w:rPr>
          <w:rFonts w:ascii="Book Antiqua" w:hAnsi="Book Antiqua"/>
          <w:szCs w:val="24"/>
          <w:lang w:bidi="en-US"/>
        </w:rPr>
        <w:t>. However, the immature subjects during 2004</w:t>
      </w:r>
      <w:r w:rsidR="00F72854" w:rsidRPr="00CB38DD">
        <w:rPr>
          <w:rFonts w:ascii="Book Antiqua" w:hAnsi="Book Antiqua"/>
          <w:szCs w:val="24"/>
          <w:lang w:bidi="en-US"/>
        </w:rPr>
        <w:t>-</w:t>
      </w:r>
      <w:r w:rsidRPr="00CB38DD">
        <w:rPr>
          <w:rFonts w:ascii="Book Antiqua" w:hAnsi="Book Antiqua"/>
          <w:szCs w:val="24"/>
          <w:lang w:bidi="en-US"/>
        </w:rPr>
        <w:t xml:space="preserve">2008 had developed smoothly, such as </w:t>
      </w:r>
      <w:r w:rsidR="00D144DB" w:rsidRPr="00CB38DD">
        <w:rPr>
          <w:rFonts w:ascii="Book Antiqua" w:hAnsi="Book Antiqua"/>
          <w:szCs w:val="24"/>
          <w:lang w:bidi="en-US"/>
        </w:rPr>
        <w:t>probiotics therapeutic use, fecal microbiology, gastrointestinal tract microbiology, irritable bowel syndrome microbiology, and gut microbiota classification, isolation, and purifica</w:t>
      </w:r>
      <w:r w:rsidRPr="00CB38DD">
        <w:rPr>
          <w:rFonts w:ascii="Book Antiqua" w:hAnsi="Book Antiqua"/>
          <w:szCs w:val="24"/>
          <w:lang w:bidi="en-US"/>
        </w:rPr>
        <w:t xml:space="preserve">tion. The subjects from </w:t>
      </w:r>
      <w:r w:rsidR="006F0CF2" w:rsidRPr="00CB38DD">
        <w:rPr>
          <w:rFonts w:ascii="Book Antiqua" w:hAnsi="Book Antiqua"/>
          <w:szCs w:val="24"/>
          <w:lang w:bidi="en-US"/>
        </w:rPr>
        <w:t>quadrant</w:t>
      </w:r>
      <w:r w:rsidRPr="00CB38DD">
        <w:rPr>
          <w:rFonts w:ascii="Book Antiqua" w:hAnsi="Book Antiqua"/>
          <w:szCs w:val="24"/>
          <w:lang w:bidi="en-US"/>
        </w:rPr>
        <w:t xml:space="preserve"> I became </w:t>
      </w:r>
      <w:proofErr w:type="gramStart"/>
      <w:r w:rsidRPr="00CB38DD">
        <w:rPr>
          <w:rFonts w:ascii="Book Antiqua" w:hAnsi="Book Antiqua"/>
          <w:szCs w:val="24"/>
          <w:lang w:bidi="en-US"/>
        </w:rPr>
        <w:t>mature</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"_ENREF_43" \o "ME, 2013 #44" </w:instrText>
      </w:r>
      <w:r w:rsidR="00D80FA2" w:rsidRPr="005B3A27">
        <w:rPr>
          <w:szCs w:val="24"/>
        </w:rPr>
        <w:fldChar w:fldCharType="separate"/>
      </w:r>
      <w:r w:rsidR="00210B0C" w:rsidRPr="00CB38DD">
        <w:rPr>
          <w:rFonts w:ascii="Book Antiqua" w:hAnsi="Book Antiqua"/>
          <w:szCs w:val="24"/>
          <w:vertAlign w:val="superscript"/>
          <w:lang w:bidi="en-US"/>
        </w:rPr>
        <w:t>43-46</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008E6AFD" w:rsidRPr="00CB38DD">
        <w:rPr>
          <w:rFonts w:ascii="Book Antiqua" w:hAnsi="Book Antiqua"/>
          <w:szCs w:val="24"/>
          <w:lang w:bidi="en-US"/>
        </w:rPr>
        <w:t xml:space="preserve">. As </w:t>
      </w:r>
      <w:proofErr w:type="gramStart"/>
      <w:r w:rsidR="008E6AFD" w:rsidRPr="00CB38DD">
        <w:rPr>
          <w:rFonts w:ascii="Book Antiqua" w:hAnsi="Book Antiqua"/>
          <w:szCs w:val="24"/>
          <w:lang w:bidi="en-US"/>
        </w:rPr>
        <w:t>reported</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"_ENREF_47" \o "J, 2014 #47" </w:instrText>
      </w:r>
      <w:r w:rsidR="00D80FA2" w:rsidRPr="005B3A27">
        <w:rPr>
          <w:szCs w:val="24"/>
        </w:rPr>
        <w:fldChar w:fldCharType="separate"/>
      </w:r>
      <w:r w:rsidR="00210B0C" w:rsidRPr="00CB38DD">
        <w:rPr>
          <w:rFonts w:ascii="Book Antiqua" w:hAnsi="Book Antiqua"/>
          <w:szCs w:val="24"/>
          <w:vertAlign w:val="superscript"/>
          <w:lang w:bidi="en-US"/>
        </w:rPr>
        <w:t>47</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Pr="00CB38DD">
        <w:rPr>
          <w:rFonts w:ascii="Book Antiqua" w:hAnsi="Book Antiqua"/>
          <w:szCs w:val="24"/>
          <w:lang w:bidi="en-US"/>
        </w:rPr>
        <w:t xml:space="preserve">, fecal microbiota differ between patients with irritable bowel syndrome and healthy people; and microorganisms might be the basis for intestinal symptoms of irritable bowel syndrome. In addition, </w:t>
      </w:r>
      <w:r w:rsidR="00963594" w:rsidRPr="00CB38DD">
        <w:rPr>
          <w:rFonts w:ascii="Book Antiqua" w:hAnsi="Book Antiqua"/>
          <w:szCs w:val="24"/>
          <w:lang w:bidi="en-US"/>
        </w:rPr>
        <w:t>gastrointestinal tract immunology; inflammatory bowel diseases microbiology and immunology; intestinal mucosa microbiology and immunology; anti-bacterial agents pharmacology, therapeutic use, adverse effects; and gut microbiota growth and development are still not matur</w:t>
      </w:r>
      <w:r w:rsidRPr="00CB38DD">
        <w:rPr>
          <w:rFonts w:ascii="Book Antiqua" w:hAnsi="Book Antiqua"/>
          <w:szCs w:val="24"/>
          <w:lang w:bidi="en-US"/>
        </w:rPr>
        <w:t xml:space="preserve">e subjects. Gut microbiota were shown to be closely related to inflammatory bowel </w:t>
      </w:r>
      <w:proofErr w:type="gramStart"/>
      <w:r w:rsidRPr="00CB38DD">
        <w:rPr>
          <w:rFonts w:ascii="Book Antiqua" w:hAnsi="Book Antiqua"/>
          <w:szCs w:val="24"/>
          <w:lang w:bidi="en-US"/>
        </w:rPr>
        <w:t>diseases</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"_ENREF_48" \o "NA, 2012 #48" </w:instrText>
      </w:r>
      <w:r w:rsidR="00D80FA2" w:rsidRPr="005B3A27">
        <w:rPr>
          <w:szCs w:val="24"/>
        </w:rPr>
        <w:fldChar w:fldCharType="separate"/>
      </w:r>
      <w:r w:rsidR="00210B0C" w:rsidRPr="00CB38DD">
        <w:rPr>
          <w:rFonts w:ascii="Book Antiqua" w:hAnsi="Book Antiqua"/>
          <w:szCs w:val="24"/>
          <w:vertAlign w:val="superscript"/>
          <w:lang w:bidi="en-US"/>
        </w:rPr>
        <w:t>48</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00D95DE1" w:rsidRPr="00CB38DD">
        <w:rPr>
          <w:rFonts w:ascii="Book Antiqua" w:hAnsi="Book Antiqua"/>
          <w:szCs w:val="24"/>
          <w:lang w:bidi="en-US"/>
        </w:rPr>
        <w:t>. In the study of Pérez-</w:t>
      </w:r>
      <w:proofErr w:type="spellStart"/>
      <w:r w:rsidR="00D95DE1" w:rsidRPr="00CB38DD">
        <w:rPr>
          <w:rFonts w:ascii="Book Antiqua" w:hAnsi="Book Antiqua"/>
          <w:szCs w:val="24"/>
          <w:lang w:bidi="en-US"/>
        </w:rPr>
        <w:t>Cobas</w:t>
      </w:r>
      <w:proofErr w:type="spellEnd"/>
      <w:r w:rsidR="00F72854" w:rsidRPr="00CB38DD">
        <w:rPr>
          <w:rFonts w:ascii="Book Antiqua" w:hAnsi="Book Antiqua"/>
          <w:szCs w:val="24"/>
          <w:lang w:bidi="en-US"/>
        </w:rPr>
        <w:t xml:space="preserve"> </w:t>
      </w:r>
      <w:r w:rsidR="00F72854" w:rsidRPr="00CB38DD">
        <w:rPr>
          <w:rFonts w:ascii="Book Antiqua" w:hAnsi="Book Antiqua"/>
          <w:i/>
          <w:szCs w:val="24"/>
          <w:lang w:bidi="en-US"/>
        </w:rPr>
        <w:t xml:space="preserve">et </w:t>
      </w:r>
      <w:proofErr w:type="gramStart"/>
      <w:r w:rsidR="00F72854" w:rsidRPr="00CB38DD">
        <w:rPr>
          <w:rFonts w:ascii="Book Antiqua" w:hAnsi="Book Antiqua"/>
          <w:i/>
          <w:szCs w:val="24"/>
          <w:lang w:bidi="en-US"/>
        </w:rPr>
        <w:t>al</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"_ENREF_49" \o "AE, 2013 #49" </w:instrText>
      </w:r>
      <w:r w:rsidR="00D80FA2" w:rsidRPr="005B3A27">
        <w:rPr>
          <w:szCs w:val="24"/>
        </w:rPr>
        <w:fldChar w:fldCharType="separate"/>
      </w:r>
      <w:r w:rsidR="00210B0C" w:rsidRPr="00CB38DD">
        <w:rPr>
          <w:rFonts w:ascii="Book Antiqua" w:hAnsi="Book Antiqua"/>
          <w:szCs w:val="24"/>
          <w:vertAlign w:val="superscript"/>
          <w:lang w:bidi="en-US"/>
        </w:rPr>
        <w:t>49</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Pr="00CB38DD">
        <w:rPr>
          <w:rFonts w:ascii="Book Antiqua" w:hAnsi="Book Antiqua"/>
          <w:szCs w:val="24"/>
          <w:lang w:bidi="en-US"/>
        </w:rPr>
        <w:t xml:space="preserve">, the effects and action mode of antibiotics were found, which played an important role in regulating the composition and functions of gut microbiota. As shown in mounting </w:t>
      </w:r>
      <w:proofErr w:type="gramStart"/>
      <w:r w:rsidRPr="00CB38DD">
        <w:rPr>
          <w:rFonts w:ascii="Book Antiqua" w:hAnsi="Book Antiqua"/>
          <w:szCs w:val="24"/>
          <w:lang w:bidi="en-US"/>
        </w:rPr>
        <w:t>evidence</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"_ENREF_50" \o "O, 2013 #51" </w:instrText>
      </w:r>
      <w:r w:rsidR="00D80FA2" w:rsidRPr="005B3A27">
        <w:rPr>
          <w:szCs w:val="24"/>
        </w:rPr>
        <w:fldChar w:fldCharType="separate"/>
      </w:r>
      <w:r w:rsidR="00210B0C" w:rsidRPr="00CB38DD">
        <w:rPr>
          <w:rFonts w:ascii="Book Antiqua" w:hAnsi="Book Antiqua"/>
          <w:szCs w:val="24"/>
          <w:vertAlign w:val="superscript"/>
          <w:lang w:bidi="en-US"/>
        </w:rPr>
        <w:t>50</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Pr="00CB38DD">
        <w:rPr>
          <w:rFonts w:ascii="Book Antiqua" w:hAnsi="Book Antiqua"/>
          <w:szCs w:val="24"/>
          <w:lang w:bidi="en-US"/>
        </w:rPr>
        <w:t>, gut microbiota can regulate intestinal immune function, but the potential molecular mechanism has not been clarified.</w:t>
      </w:r>
    </w:p>
    <w:p w14:paraId="0DBF2358" w14:textId="5484955D"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The strategic diagram for 2014</w:t>
      </w:r>
      <w:r w:rsidR="00D34894" w:rsidRPr="00CB38DD">
        <w:rPr>
          <w:rFonts w:ascii="Book Antiqua" w:hAnsi="Book Antiqua"/>
          <w:szCs w:val="24"/>
          <w:lang w:bidi="en-US"/>
        </w:rPr>
        <w:t>-</w:t>
      </w:r>
      <w:r w:rsidRPr="00CB38DD">
        <w:rPr>
          <w:rFonts w:ascii="Book Antiqua" w:hAnsi="Book Antiqua"/>
          <w:szCs w:val="24"/>
          <w:lang w:bidi="en-US"/>
        </w:rPr>
        <w:t xml:space="preserve">2018 represented the knowledge structure for the past 5 years, and offered vast information on new hotspot problems. As a new subject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1, </w:t>
      </w:r>
      <w:r w:rsidR="008E6AFD" w:rsidRPr="00CB38DD">
        <w:rPr>
          <w:rFonts w:ascii="Book Antiqua" w:hAnsi="Book Antiqua"/>
          <w:szCs w:val="24"/>
          <w:lang w:bidi="en-US"/>
        </w:rPr>
        <w:t xml:space="preserve">fecal </w:t>
      </w:r>
      <w:r w:rsidRPr="00CB38DD">
        <w:rPr>
          <w:rFonts w:ascii="Book Antiqua" w:hAnsi="Book Antiqua"/>
          <w:szCs w:val="24"/>
          <w:lang w:bidi="en-US"/>
        </w:rPr>
        <w:t>microbiota transplantation methods were immature. In fecal microbiota transplantation methods, donor bacteria are transplanted i</w:t>
      </w:r>
      <w:r w:rsidR="008E6AFD" w:rsidRPr="00CB38DD">
        <w:rPr>
          <w:rFonts w:ascii="Book Antiqua" w:hAnsi="Book Antiqua"/>
          <w:szCs w:val="24"/>
          <w:lang w:bidi="en-US"/>
        </w:rPr>
        <w:t xml:space="preserve">nto intestines of </w:t>
      </w:r>
      <w:proofErr w:type="gramStart"/>
      <w:r w:rsidR="008E6AFD" w:rsidRPr="00CB38DD">
        <w:rPr>
          <w:rFonts w:ascii="Book Antiqua" w:hAnsi="Book Antiqua"/>
          <w:szCs w:val="24"/>
          <w:lang w:bidi="en-US"/>
        </w:rPr>
        <w:t>patients</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"_ENREF_51" \o "CS, 2018 #66" </w:instrText>
      </w:r>
      <w:r w:rsidR="00D80FA2" w:rsidRPr="005B3A27">
        <w:rPr>
          <w:szCs w:val="24"/>
        </w:rPr>
        <w:fldChar w:fldCharType="separate"/>
      </w:r>
      <w:r w:rsidR="00210B0C" w:rsidRPr="00CB38DD">
        <w:rPr>
          <w:rFonts w:ascii="Book Antiqua" w:hAnsi="Book Antiqua"/>
          <w:szCs w:val="24"/>
          <w:vertAlign w:val="superscript"/>
          <w:lang w:bidi="en-US"/>
        </w:rPr>
        <w:t>51</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but both the controlling force and results of such transplantation remain unknown.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4, newly emerged </w:t>
      </w:r>
      <w:bookmarkStart w:id="91" w:name="OLE_LINK125"/>
      <w:bookmarkStart w:id="92" w:name="OLE_LINK126"/>
      <w:bookmarkStart w:id="93" w:name="OLE_LINK127"/>
      <w:r w:rsidR="00963594" w:rsidRPr="00CB38DD">
        <w:rPr>
          <w:rFonts w:ascii="Book Antiqua" w:hAnsi="Book Antiqua"/>
          <w:szCs w:val="24"/>
          <w:lang w:bidi="en-US"/>
        </w:rPr>
        <w:t>prebiotics</w:t>
      </w:r>
      <w:bookmarkEnd w:id="91"/>
      <w:bookmarkEnd w:id="92"/>
      <w:bookmarkEnd w:id="93"/>
      <w:r w:rsidR="00963594" w:rsidRPr="00CB38DD">
        <w:rPr>
          <w:rFonts w:ascii="Book Antiqua" w:hAnsi="Book Antiqua"/>
          <w:szCs w:val="24"/>
          <w:lang w:bidi="en-US"/>
        </w:rPr>
        <w:t xml:space="preserve"> therapeutic use and pharmacology</w:t>
      </w:r>
      <w:r w:rsidRPr="00CB38DD">
        <w:rPr>
          <w:rFonts w:ascii="Book Antiqua" w:hAnsi="Book Antiqua"/>
          <w:szCs w:val="24"/>
          <w:lang w:bidi="en-US"/>
        </w:rPr>
        <w:t xml:space="preserve"> were immature. </w:t>
      </w:r>
      <w:r w:rsidRPr="00CB38DD">
        <w:rPr>
          <w:rFonts w:ascii="Book Antiqua" w:hAnsi="Book Antiqua"/>
          <w:szCs w:val="24"/>
          <w:lang w:bidi="en-US"/>
        </w:rPr>
        <w:lastRenderedPageBreak/>
        <w:t xml:space="preserve">Human understanding of interactions among diets, microorganisms, and hosts is increased gradually and prebiotics have become an </w:t>
      </w:r>
      <w:r w:rsidR="008E6AFD" w:rsidRPr="00CB38DD">
        <w:rPr>
          <w:rFonts w:ascii="Book Antiqua" w:hAnsi="Book Antiqua"/>
          <w:szCs w:val="24"/>
          <w:lang w:bidi="en-US"/>
        </w:rPr>
        <w:t xml:space="preserve">important direction of </w:t>
      </w:r>
      <w:proofErr w:type="gramStart"/>
      <w:r w:rsidR="008E6AFD" w:rsidRPr="00CB38DD">
        <w:rPr>
          <w:rFonts w:ascii="Book Antiqua" w:hAnsi="Book Antiqua"/>
          <w:szCs w:val="24"/>
          <w:lang w:bidi="en-US"/>
        </w:rPr>
        <w:t>research</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"_ENREF_52" \o "LB, 2015 #52" </w:instrText>
      </w:r>
      <w:r w:rsidR="00D80FA2" w:rsidRPr="005B3A27">
        <w:rPr>
          <w:szCs w:val="24"/>
        </w:rPr>
        <w:fldChar w:fldCharType="separate"/>
      </w:r>
      <w:r w:rsidR="00210B0C" w:rsidRPr="00CB38DD">
        <w:rPr>
          <w:rFonts w:ascii="Book Antiqua" w:hAnsi="Book Antiqua"/>
          <w:szCs w:val="24"/>
          <w:vertAlign w:val="superscript"/>
          <w:lang w:bidi="en-US"/>
        </w:rPr>
        <w:t>52</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In </w:t>
      </w:r>
      <w:r w:rsidR="00767E45" w:rsidRPr="00CB38DD">
        <w:rPr>
          <w:rFonts w:ascii="Book Antiqua" w:hAnsi="Book Antiqua"/>
          <w:szCs w:val="24"/>
          <w:lang w:bidi="en-US"/>
        </w:rPr>
        <w:t>cl</w:t>
      </w:r>
      <w:r w:rsidR="00EE03ED" w:rsidRPr="00CB38DD">
        <w:rPr>
          <w:rFonts w:ascii="Book Antiqua" w:hAnsi="Book Antiqua"/>
          <w:szCs w:val="24"/>
          <w:lang w:bidi="en-US"/>
        </w:rPr>
        <w:t xml:space="preserve">uster </w:t>
      </w:r>
      <w:r w:rsidRPr="00CB38DD">
        <w:rPr>
          <w:rFonts w:ascii="Book Antiqua" w:hAnsi="Book Antiqua"/>
          <w:szCs w:val="24"/>
          <w:lang w:bidi="en-US"/>
        </w:rPr>
        <w:t xml:space="preserve">2, </w:t>
      </w:r>
      <w:r w:rsidR="00963594" w:rsidRPr="00CB38DD">
        <w:rPr>
          <w:rFonts w:ascii="Book Antiqua" w:hAnsi="Book Antiqua"/>
          <w:szCs w:val="24"/>
          <w:lang w:bidi="en-US"/>
        </w:rPr>
        <w:t>irritable bowel syndrome microbiology</w:t>
      </w:r>
      <w:r w:rsidRPr="00CB38DD">
        <w:rPr>
          <w:rFonts w:ascii="Book Antiqua" w:hAnsi="Book Antiqua"/>
          <w:szCs w:val="24"/>
          <w:lang w:bidi="en-US"/>
        </w:rPr>
        <w:t xml:space="preserve"> was a mature s</w:t>
      </w:r>
      <w:r w:rsidR="008E6AFD" w:rsidRPr="00CB38DD">
        <w:rPr>
          <w:rFonts w:ascii="Book Antiqua" w:hAnsi="Book Antiqua"/>
          <w:szCs w:val="24"/>
          <w:lang w:bidi="en-US"/>
        </w:rPr>
        <w:t xml:space="preserve">ubject. In the study of </w:t>
      </w:r>
      <w:proofErr w:type="spellStart"/>
      <w:r w:rsidR="008E6AFD" w:rsidRPr="00CB38DD">
        <w:rPr>
          <w:rFonts w:ascii="Book Antiqua" w:hAnsi="Book Antiqua"/>
          <w:szCs w:val="24"/>
          <w:lang w:bidi="en-US"/>
        </w:rPr>
        <w:t>Halkjær</w:t>
      </w:r>
      <w:proofErr w:type="spellEnd"/>
      <w:r w:rsidR="00D34894" w:rsidRPr="00CB38DD">
        <w:rPr>
          <w:rFonts w:ascii="Book Antiqua" w:hAnsi="Book Antiqua"/>
          <w:szCs w:val="24"/>
          <w:lang w:bidi="en-US"/>
        </w:rPr>
        <w:t xml:space="preserve"> </w:t>
      </w:r>
      <w:r w:rsidR="00D34894" w:rsidRPr="00CB38DD">
        <w:rPr>
          <w:rFonts w:ascii="Book Antiqua" w:hAnsi="Book Antiqua"/>
          <w:i/>
          <w:szCs w:val="24"/>
          <w:lang w:bidi="en-US"/>
        </w:rPr>
        <w:t xml:space="preserve">et </w:t>
      </w:r>
      <w:proofErr w:type="gramStart"/>
      <w:r w:rsidR="00D34894" w:rsidRPr="00CB38DD">
        <w:rPr>
          <w:rFonts w:ascii="Book Antiqua" w:hAnsi="Book Antiqua"/>
          <w:i/>
          <w:szCs w:val="24"/>
          <w:lang w:bidi="en-US"/>
        </w:rPr>
        <w:t>al</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"_ENREF_53" \o "SI, 2018 #53" </w:instrText>
      </w:r>
      <w:r w:rsidR="00D80FA2" w:rsidRPr="005B3A27">
        <w:rPr>
          <w:szCs w:val="24"/>
        </w:rPr>
        <w:fldChar w:fldCharType="separate"/>
      </w:r>
      <w:r w:rsidR="00210B0C" w:rsidRPr="00CB38DD">
        <w:rPr>
          <w:rFonts w:ascii="Book Antiqua" w:hAnsi="Book Antiqua"/>
          <w:szCs w:val="24"/>
          <w:vertAlign w:val="superscript"/>
          <w:lang w:bidi="en-US"/>
        </w:rPr>
        <w:t>53</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the change of gut microbiota did not result in clinical improvement of irritable bowel syndrome.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5, </w:t>
      </w:r>
      <w:r w:rsidR="00963594" w:rsidRPr="00CB38DD">
        <w:rPr>
          <w:rFonts w:ascii="Book Antiqua" w:hAnsi="Book Antiqua"/>
          <w:szCs w:val="24"/>
          <w:lang w:bidi="en-US"/>
        </w:rPr>
        <w:t>non-alcoholic fatty liver disease and diabetes</w:t>
      </w:r>
      <w:r w:rsidRPr="00CB38DD">
        <w:rPr>
          <w:rFonts w:ascii="Book Antiqua" w:hAnsi="Book Antiqua"/>
          <w:szCs w:val="24"/>
          <w:lang w:bidi="en-US"/>
        </w:rPr>
        <w:t xml:space="preserve"> mellitus (</w:t>
      </w:r>
      <w:r w:rsidR="00963594" w:rsidRPr="00CB38DD">
        <w:rPr>
          <w:rFonts w:ascii="Book Antiqua" w:hAnsi="Book Antiqua"/>
          <w:szCs w:val="24"/>
          <w:lang w:bidi="en-US"/>
        </w:rPr>
        <w:t>t</w:t>
      </w:r>
      <w:r w:rsidRPr="00CB38DD">
        <w:rPr>
          <w:rFonts w:ascii="Book Antiqua" w:hAnsi="Book Antiqua"/>
          <w:szCs w:val="24"/>
          <w:lang w:bidi="en-US"/>
        </w:rPr>
        <w:t xml:space="preserve">ype 2) were two mature subjects. </w:t>
      </w:r>
      <w:proofErr w:type="spellStart"/>
      <w:r w:rsidRPr="00CB38DD">
        <w:rPr>
          <w:rFonts w:ascii="Book Antiqua" w:hAnsi="Book Antiqua"/>
          <w:szCs w:val="24"/>
          <w:lang w:bidi="en-US"/>
        </w:rPr>
        <w:t>Boursier</w:t>
      </w:r>
      <w:proofErr w:type="spellEnd"/>
      <w:r w:rsidRPr="00CB38DD">
        <w:rPr>
          <w:rFonts w:ascii="Book Antiqua" w:hAnsi="Book Antiqua"/>
          <w:szCs w:val="24"/>
          <w:lang w:bidi="en-US"/>
        </w:rPr>
        <w:t xml:space="preserve"> </w:t>
      </w:r>
      <w:bookmarkStart w:id="94" w:name="OLE_LINK40"/>
      <w:bookmarkStart w:id="95" w:name="OLE_LINK41"/>
      <w:r w:rsidRPr="00CB38DD">
        <w:rPr>
          <w:rFonts w:ascii="Book Antiqua" w:hAnsi="Book Antiqua"/>
          <w:i/>
          <w:szCs w:val="24"/>
          <w:lang w:bidi="en-US"/>
        </w:rPr>
        <w:t xml:space="preserve">et </w:t>
      </w:r>
      <w:proofErr w:type="gramStart"/>
      <w:r w:rsidRPr="00CB38DD">
        <w:rPr>
          <w:rFonts w:ascii="Book Antiqua" w:hAnsi="Book Antiqua"/>
          <w:i/>
          <w:szCs w:val="24"/>
          <w:lang w:bidi="en-US"/>
        </w:rPr>
        <w:t>al</w:t>
      </w:r>
      <w:bookmarkEnd w:id="94"/>
      <w:bookmarkEnd w:id="95"/>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"_ENREF_54" \o "J, 2016 #54" </w:instrText>
      </w:r>
      <w:r w:rsidR="00D80FA2" w:rsidRPr="005B3A27">
        <w:rPr>
          <w:szCs w:val="24"/>
        </w:rPr>
        <w:fldChar w:fldCharType="separate"/>
      </w:r>
      <w:r w:rsidR="00210B0C" w:rsidRPr="00CB38DD">
        <w:rPr>
          <w:rFonts w:ascii="Book Antiqua" w:hAnsi="Book Antiqua"/>
          <w:szCs w:val="24"/>
          <w:vertAlign w:val="superscript"/>
          <w:lang w:bidi="en-US"/>
        </w:rPr>
        <w:t>54</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showed that the severity of non-alcoholic fatty liver disease was related to ecological disorder of intestines and change in the metabolic function of gut microbiota. As shown by a study using a mouse </w:t>
      </w:r>
      <w:proofErr w:type="gramStart"/>
      <w:r w:rsidRPr="00CB38DD">
        <w:rPr>
          <w:rFonts w:ascii="Book Antiqua" w:hAnsi="Book Antiqua"/>
          <w:szCs w:val="24"/>
          <w:lang w:bidi="en-US"/>
        </w:rPr>
        <w:t>model</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"_ENREF_55" \o "AS, 2018 #56" </w:instrText>
      </w:r>
      <w:r w:rsidR="00D80FA2" w:rsidRPr="005B3A27">
        <w:rPr>
          <w:szCs w:val="24"/>
        </w:rPr>
        <w:fldChar w:fldCharType="separate"/>
      </w:r>
      <w:r w:rsidR="00210B0C" w:rsidRPr="00CB38DD">
        <w:rPr>
          <w:rFonts w:ascii="Book Antiqua" w:hAnsi="Book Antiqua"/>
          <w:szCs w:val="24"/>
          <w:vertAlign w:val="superscript"/>
          <w:lang w:bidi="en-US"/>
        </w:rPr>
        <w:t>55-57</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gut microbiota could be a driving factor for development of diabetes mellitus (</w:t>
      </w:r>
      <w:r w:rsidR="00963594" w:rsidRPr="00CB38DD">
        <w:rPr>
          <w:rFonts w:ascii="Book Antiqua" w:hAnsi="Book Antiqua"/>
          <w:szCs w:val="24"/>
          <w:lang w:bidi="en-US"/>
        </w:rPr>
        <w:t>t</w:t>
      </w:r>
      <w:r w:rsidRPr="00CB38DD">
        <w:rPr>
          <w:rFonts w:ascii="Book Antiqua" w:hAnsi="Book Antiqua"/>
          <w:szCs w:val="24"/>
          <w:lang w:bidi="en-US"/>
        </w:rPr>
        <w:t xml:space="preserve">ype 2).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3, </w:t>
      </w:r>
      <w:r w:rsidR="00963594" w:rsidRPr="00CB38DD">
        <w:rPr>
          <w:rFonts w:ascii="Book Antiqua" w:hAnsi="Book Antiqua"/>
          <w:szCs w:val="24"/>
          <w:lang w:bidi="en-US"/>
        </w:rPr>
        <w:t>probiotics therapeutic use was a mature</w:t>
      </w:r>
      <w:r w:rsidRPr="00CB38DD">
        <w:rPr>
          <w:rFonts w:ascii="Book Antiqua" w:hAnsi="Book Antiqua"/>
          <w:szCs w:val="24"/>
          <w:lang w:bidi="en-US"/>
        </w:rPr>
        <w:t xml:space="preserve"> subject. As shown </w:t>
      </w:r>
      <w:r w:rsidR="00DB6245" w:rsidRPr="00CB38DD">
        <w:rPr>
          <w:rFonts w:ascii="Book Antiqua" w:hAnsi="Book Antiqua"/>
          <w:szCs w:val="24"/>
          <w:lang w:eastAsia="zh-CN" w:bidi="en-US"/>
        </w:rPr>
        <w:t xml:space="preserve">in </w:t>
      </w:r>
      <w:r w:rsidR="00767E45" w:rsidRPr="00CB38DD">
        <w:rPr>
          <w:rFonts w:ascii="Book Antiqua" w:hAnsi="Book Antiqua"/>
          <w:szCs w:val="24"/>
          <w:lang w:eastAsia="zh-CN" w:bidi="en-US"/>
        </w:rPr>
        <w:t xml:space="preserve">multiple </w:t>
      </w:r>
      <w:proofErr w:type="gramStart"/>
      <w:r w:rsidR="00767E45" w:rsidRPr="00CB38DD">
        <w:rPr>
          <w:rFonts w:ascii="Book Antiqua" w:hAnsi="Book Antiqua"/>
          <w:szCs w:val="24"/>
          <w:lang w:eastAsia="zh-CN" w:bidi="en-US"/>
        </w:rPr>
        <w:t>studies</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"_ENREF_58" \o "AT, 2017 #60" </w:instrText>
      </w:r>
      <w:r w:rsidR="00D80FA2" w:rsidRPr="005B3A27">
        <w:rPr>
          <w:szCs w:val="24"/>
        </w:rPr>
        <w:fldChar w:fldCharType="separate"/>
      </w:r>
      <w:r w:rsidR="00210B0C" w:rsidRPr="00CB38DD">
        <w:rPr>
          <w:rFonts w:ascii="Book Antiqua" w:hAnsi="Book Antiqua"/>
          <w:szCs w:val="24"/>
          <w:vertAlign w:val="superscript"/>
          <w:lang w:bidi="en-US"/>
        </w:rPr>
        <w:t>58-60</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rheumatoid arthritis, </w:t>
      </w:r>
      <w:r w:rsidRPr="00CB38DD">
        <w:rPr>
          <w:rFonts w:ascii="Book Antiqua" w:hAnsi="Book Antiqua"/>
          <w:i/>
          <w:szCs w:val="24"/>
          <w:lang w:bidi="en-US"/>
        </w:rPr>
        <w:t xml:space="preserve">Helicobacter pylori </w:t>
      </w:r>
      <w:r w:rsidRPr="00CB38DD">
        <w:rPr>
          <w:rFonts w:ascii="Book Antiqua" w:hAnsi="Book Antiqua"/>
          <w:szCs w:val="24"/>
          <w:lang w:bidi="en-US"/>
        </w:rPr>
        <w:t xml:space="preserve">infection, and hepatic encephalopathy could be better treated by the intervention of gut microbiota and probiotics.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0, </w:t>
      </w:r>
      <w:r w:rsidR="008E6AFD" w:rsidRPr="00CB38DD">
        <w:rPr>
          <w:rFonts w:ascii="Book Antiqua" w:hAnsi="Book Antiqua"/>
          <w:szCs w:val="24"/>
          <w:lang w:bidi="en-US"/>
        </w:rPr>
        <w:t xml:space="preserve">gut </w:t>
      </w:r>
      <w:r w:rsidRPr="00CB38DD">
        <w:rPr>
          <w:rFonts w:ascii="Book Antiqua" w:hAnsi="Book Antiqua"/>
          <w:szCs w:val="24"/>
          <w:lang w:bidi="en-US"/>
        </w:rPr>
        <w:t>microbiota genetics was a mature subje</w:t>
      </w:r>
      <w:r w:rsidR="00DB6245" w:rsidRPr="00CB38DD">
        <w:rPr>
          <w:rFonts w:ascii="Book Antiqua" w:hAnsi="Book Antiqua"/>
          <w:szCs w:val="24"/>
          <w:lang w:bidi="en-US"/>
        </w:rPr>
        <w:t xml:space="preserve">ct. In the study of Lim </w:t>
      </w:r>
      <w:r w:rsidR="00DB6245" w:rsidRPr="00CB38DD">
        <w:rPr>
          <w:rFonts w:ascii="Book Antiqua" w:hAnsi="Book Antiqua"/>
          <w:i/>
          <w:szCs w:val="24"/>
          <w:lang w:bidi="en-US"/>
        </w:rPr>
        <w:t xml:space="preserve">et </w:t>
      </w:r>
      <w:proofErr w:type="gramStart"/>
      <w:r w:rsidR="00DB6245" w:rsidRPr="00CB38DD">
        <w:rPr>
          <w:rFonts w:ascii="Book Antiqua" w:hAnsi="Book Antiqua"/>
          <w:i/>
          <w:szCs w:val="24"/>
          <w:lang w:bidi="en-US"/>
        </w:rPr>
        <w:t>al</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"_ENREF_61" \o "MY, 2017 #61" </w:instrText>
      </w:r>
      <w:r w:rsidR="00D80FA2" w:rsidRPr="005B3A27">
        <w:rPr>
          <w:szCs w:val="24"/>
        </w:rPr>
        <w:fldChar w:fldCharType="separate"/>
      </w:r>
      <w:r w:rsidR="00210B0C" w:rsidRPr="00CB38DD">
        <w:rPr>
          <w:rFonts w:ascii="Book Antiqua" w:hAnsi="Book Antiqua"/>
          <w:szCs w:val="24"/>
          <w:vertAlign w:val="superscript"/>
          <w:lang w:bidi="en-US"/>
        </w:rPr>
        <w:t>61</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the development of MeSH could be promoted by changing the composition of gut microbiota through the mediation of specific host genes.</w:t>
      </w:r>
    </w:p>
    <w:p w14:paraId="78BB96C5"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The SNA diagram showed that 11, 16, and 19 major MeSH terms/MeSH subheadings had a higher centrality in the three consecutive periods, respectively. In the three periods, Intestines/microbiology and Gastrointestinal tract/microbiology were directly connected with the largest number of other nodes, indicating that they played the greatest potential role in regulating the co-occurrence of other nodes.</w:t>
      </w:r>
    </w:p>
    <w:p w14:paraId="4F93FF6C" w14:textId="7D62FD94"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In addition, four MeSH terms were newly emerged and lay at the edge of the network during 2009–2013 and were immature subjects. Crohn</w:t>
      </w:r>
      <w:r w:rsidR="009F11A2" w:rsidRPr="00CB38DD">
        <w:rPr>
          <w:rFonts w:ascii="Book Antiqua" w:hAnsi="Book Antiqua"/>
          <w:szCs w:val="24"/>
          <w:lang w:bidi="en-US"/>
        </w:rPr>
        <w:t>’s</w:t>
      </w:r>
      <w:r w:rsidRPr="00CB38DD">
        <w:rPr>
          <w:rFonts w:ascii="Book Antiqua" w:hAnsi="Book Antiqua"/>
          <w:szCs w:val="24"/>
          <w:lang w:bidi="en-US"/>
        </w:rPr>
        <w:t xml:space="preserve"> disease research developed rapidly and became a mature subject during 2014–2018. Based on this phenomenon, the nine MeSH terminologies, Clostridium infections/microbiology, Clostridium infections/therapy, RNA ribosomal 16S/genetics, Microbiota/genetics, Microbiota/immunology, Dysbiosis/immunology, Inflammation/immunology, Fecal microbiota transplantation/methods, and Fecal microbiota transplantation were emerging hotspots in the third period.</w:t>
      </w:r>
    </w:p>
    <w:p w14:paraId="7BBAB5D0" w14:textId="59A70D13"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lastRenderedPageBreak/>
        <w:t>This study is the first comprehensive bibliometric analysis concerning gut microbiota. Study of the gut microbiota is still in the development stage and will be studied more deeply in the future. The abovementioned emerging hotspots offer a basis and guidance for scientific researchers, clinicians, and medical educators to initiate new projects.</w:t>
      </w:r>
    </w:p>
    <w:p w14:paraId="44DDD5C3" w14:textId="77777777" w:rsidR="008E6AFD" w:rsidRPr="00CB38DD" w:rsidRDefault="005272E1" w:rsidP="00D21CDA">
      <w:pPr>
        <w:adjustRightInd w:val="0"/>
        <w:snapToGrid w:val="0"/>
        <w:spacing w:before="0" w:after="0" w:line="360" w:lineRule="auto"/>
        <w:ind w:firstLineChars="100" w:firstLine="240"/>
        <w:jc w:val="both"/>
        <w:rPr>
          <w:rFonts w:ascii="Book Antiqua" w:hAnsi="Book Antiqua"/>
          <w:b/>
          <w:szCs w:val="24"/>
          <w:lang w:eastAsia="zh-CN" w:bidi="en-US"/>
        </w:rPr>
      </w:pPr>
      <w:r w:rsidRPr="00CB38DD">
        <w:rPr>
          <w:rFonts w:ascii="Book Antiqua" w:hAnsi="Book Antiqua"/>
          <w:szCs w:val="24"/>
          <w:lang w:bidi="en-US"/>
        </w:rPr>
        <w:t>However, our study has certain limitations. Firstly, the inclusion and exclusion criteria only retained journals, and reviews and other types of literature were excluded; thus, some research hotspots were omitted. Secondly, since high-frequency MeSH terms were the basis for co-word analysis, the number of these terms might somewhat influence the cluster analysis results; and new subjects of low concern might not be included. Therefore, a range of databases should be used for analysis in future studies.</w:t>
      </w:r>
      <w:r w:rsidR="008E6AFD" w:rsidRPr="00CB38DD">
        <w:rPr>
          <w:rFonts w:ascii="Book Antiqua" w:hAnsi="Book Antiqua"/>
          <w:b/>
          <w:szCs w:val="24"/>
          <w:lang w:eastAsia="zh-CN" w:bidi="en-US"/>
        </w:rPr>
        <w:t xml:space="preserve"> </w:t>
      </w:r>
    </w:p>
    <w:p w14:paraId="0D5E7495" w14:textId="78AD8AE9"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Aimed at high-frequency MeSH terminology, we performed co-word analysis on gut microbiota by combining </w:t>
      </w:r>
      <w:proofErr w:type="spellStart"/>
      <w:r w:rsidRPr="00CB38DD">
        <w:rPr>
          <w:rFonts w:ascii="Book Antiqua" w:hAnsi="Book Antiqua"/>
          <w:szCs w:val="24"/>
          <w:lang w:bidi="en-US"/>
        </w:rPr>
        <w:t>bicluster</w:t>
      </w:r>
      <w:proofErr w:type="spellEnd"/>
      <w:r w:rsidRPr="00CB38DD">
        <w:rPr>
          <w:rFonts w:ascii="Book Antiqua" w:hAnsi="Book Antiqua"/>
          <w:szCs w:val="24"/>
          <w:lang w:bidi="en-US"/>
        </w:rPr>
        <w:t xml:space="preserve"> analysis, strategic maps, and SNA. This study showed that </w:t>
      </w:r>
      <w:r w:rsidR="00FA1569" w:rsidRPr="00CB38DD">
        <w:rPr>
          <w:rFonts w:ascii="Book Antiqua" w:hAnsi="Book Antiqua"/>
          <w:szCs w:val="24"/>
          <w:lang w:bidi="en-US"/>
        </w:rPr>
        <w:t>gut microbiota genetics, metagenomics methods, inflammatory bowel disease immunology, fecal microbiota transplantation methods, gastrointestinal tract and intestinal mucosa immunology, intestinal mucosa immunology, anti-bacterial agents pharmacology, therapeutic use and adverse effects, and preb</w:t>
      </w:r>
      <w:r w:rsidRPr="00CB38DD">
        <w:rPr>
          <w:rFonts w:ascii="Book Antiqua" w:hAnsi="Book Antiqua"/>
          <w:szCs w:val="24"/>
          <w:lang w:bidi="en-US"/>
        </w:rPr>
        <w:t xml:space="preserve">iotics therapeutic use and pharmacology were the topics of most interest in the past 5 years. Probiotics therapeutic use, </w:t>
      </w:r>
      <w:r w:rsidR="00FA1569" w:rsidRPr="00CB38DD">
        <w:rPr>
          <w:rFonts w:ascii="Book Antiqua" w:hAnsi="Book Antiqua"/>
          <w:szCs w:val="24"/>
          <w:lang w:bidi="en-US"/>
        </w:rPr>
        <w:t>feces microbiology and gastrointestinal tract microbiology, irritable bowel syndrome microbiology, inflammatory bowel disease microbiology and immunology, intestinal mucosa microbiology and immunology, and gut micr</w:t>
      </w:r>
      <w:r w:rsidRPr="00CB38DD">
        <w:rPr>
          <w:rFonts w:ascii="Book Antiqua" w:hAnsi="Book Antiqua"/>
          <w:szCs w:val="24"/>
          <w:lang w:bidi="en-US"/>
        </w:rPr>
        <w:t>obiota isolation, purification, classification, growth, and development were core themes that evolved during 2004–2018. Clostridium infections/microbiology, Clostridium infections/therapy, RNA ribosomal 16S/genetics, Microbiota/genetics, Microbiota/immunology, Dysbiosis/immunology, Inflammation/immunology, Fecal microbiota transplantation/methods, and Fecal microbiota transplantation were emerging hotspots for gut microbiota research in the past 5 years.</w:t>
      </w:r>
    </w:p>
    <w:p w14:paraId="7BAB2A54" w14:textId="77777777" w:rsidR="00DD0C6F" w:rsidRPr="00CB38DD" w:rsidRDefault="00DD0C6F" w:rsidP="00D21CDA">
      <w:pPr>
        <w:adjustRightInd w:val="0"/>
        <w:snapToGrid w:val="0"/>
        <w:spacing w:before="0" w:after="0" w:line="360" w:lineRule="auto"/>
        <w:jc w:val="both"/>
        <w:rPr>
          <w:rFonts w:ascii="Book Antiqua" w:hAnsi="Book Antiqua"/>
          <w:szCs w:val="24"/>
          <w:lang w:eastAsia="zh-CN" w:bidi="en-US"/>
        </w:rPr>
      </w:pPr>
    </w:p>
    <w:p w14:paraId="7083CD2D"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color w:val="000000"/>
          <w:kern w:val="2"/>
          <w:szCs w:val="24"/>
          <w:u w:val="single"/>
          <w:lang w:eastAsia="zh-CN"/>
        </w:rPr>
      </w:pPr>
      <w:r w:rsidRPr="00CB38DD">
        <w:rPr>
          <w:rFonts w:ascii="Book Antiqua" w:eastAsia="宋体" w:hAnsi="Book Antiqua" w:cs="Times New Roman"/>
          <w:b/>
          <w:color w:val="000000"/>
          <w:kern w:val="2"/>
          <w:szCs w:val="24"/>
          <w:u w:val="single"/>
          <w:lang w:eastAsia="zh-CN"/>
        </w:rPr>
        <w:t>ARTICLE HIGHLIGHTS</w:t>
      </w:r>
    </w:p>
    <w:p w14:paraId="0B633083"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background</w:t>
      </w:r>
    </w:p>
    <w:p w14:paraId="7748BA1F" w14:textId="34B6F3E6" w:rsidR="00F2237F" w:rsidRPr="00CB38DD" w:rsidRDefault="00F2237F" w:rsidP="00D21CDA">
      <w:pPr>
        <w:adjustRightInd w:val="0"/>
        <w:snapToGrid w:val="0"/>
        <w:spacing w:before="0" w:after="0" w:line="360" w:lineRule="auto"/>
        <w:jc w:val="both"/>
        <w:rPr>
          <w:rFonts w:ascii="Book Antiqua" w:hAnsi="Book Antiqua"/>
          <w:b/>
          <w:szCs w:val="24"/>
          <w:lang w:eastAsia="zh-CN" w:bidi="en-US"/>
        </w:rPr>
      </w:pPr>
      <w:r w:rsidRPr="00CB38DD">
        <w:rPr>
          <w:rFonts w:ascii="Book Antiqua" w:hAnsi="Book Antiqua"/>
          <w:szCs w:val="24"/>
          <w:lang w:eastAsia="zh-CN" w:bidi="en-US"/>
        </w:rPr>
        <w:lastRenderedPageBreak/>
        <w:t>Gut microbiota is an emerging field of research</w:t>
      </w:r>
      <w:r w:rsidR="00767E45" w:rsidRPr="00CB38DD">
        <w:rPr>
          <w:rFonts w:ascii="Book Antiqua" w:hAnsi="Book Antiqua"/>
          <w:szCs w:val="24"/>
          <w:lang w:eastAsia="zh-CN" w:bidi="en-US"/>
        </w:rPr>
        <w:t>, and r</w:t>
      </w:r>
      <w:r w:rsidRPr="00CB38DD">
        <w:rPr>
          <w:rFonts w:ascii="Book Antiqua" w:hAnsi="Book Antiqua"/>
          <w:szCs w:val="24"/>
          <w:lang w:eastAsia="zh-CN" w:bidi="en-US"/>
        </w:rPr>
        <w:t xml:space="preserve">elated research has shown breakthrough development in the past 15 years. Bibliometric analysis can be applied to </w:t>
      </w:r>
      <w:r w:rsidR="001B2DB5" w:rsidRPr="00CB38DD">
        <w:rPr>
          <w:rFonts w:ascii="Book Antiqua" w:hAnsi="Book Antiqua"/>
          <w:szCs w:val="24"/>
          <w:lang w:eastAsia="zh-CN" w:bidi="en-US"/>
        </w:rPr>
        <w:t>analyze</w:t>
      </w:r>
      <w:r w:rsidRPr="00CB38DD">
        <w:rPr>
          <w:rFonts w:ascii="Book Antiqua" w:hAnsi="Book Antiqua"/>
          <w:szCs w:val="24"/>
          <w:lang w:eastAsia="zh-CN" w:bidi="en-US"/>
        </w:rPr>
        <w:t xml:space="preserve"> the evolutionary trends and emerging hotspots in this field.</w:t>
      </w:r>
    </w:p>
    <w:p w14:paraId="3C1941BB"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2FFB7030"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motivation</w:t>
      </w:r>
    </w:p>
    <w:p w14:paraId="5C0B9F54" w14:textId="159B0639" w:rsidR="00F2237F" w:rsidRPr="00CB38DD" w:rsidRDefault="00F2237F"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eastAsia="zh-CN" w:bidi="en-US"/>
        </w:rPr>
        <w:t xml:space="preserve">As the potential clinical application of gut microbiota is understood more and more deeply, the number of studies on gut microbiota </w:t>
      </w:r>
      <w:r w:rsidR="00767E45" w:rsidRPr="00CB38DD">
        <w:rPr>
          <w:rFonts w:ascii="Book Antiqua" w:hAnsi="Book Antiqua"/>
          <w:szCs w:val="24"/>
          <w:lang w:eastAsia="zh-CN" w:bidi="en-US"/>
        </w:rPr>
        <w:t xml:space="preserve">has </w:t>
      </w:r>
      <w:r w:rsidRPr="00CB38DD">
        <w:rPr>
          <w:rFonts w:ascii="Book Antiqua" w:hAnsi="Book Antiqua"/>
          <w:szCs w:val="24"/>
          <w:lang w:eastAsia="zh-CN" w:bidi="en-US"/>
        </w:rPr>
        <w:t xml:space="preserve">increased rapidly. </w:t>
      </w:r>
      <w:r w:rsidR="00767E45" w:rsidRPr="00CB38DD">
        <w:rPr>
          <w:rFonts w:ascii="Book Antiqua" w:hAnsi="Book Antiqua"/>
          <w:szCs w:val="24"/>
          <w:lang w:eastAsia="zh-CN" w:bidi="en-US"/>
        </w:rPr>
        <w:t>The study of g</w:t>
      </w:r>
      <w:r w:rsidRPr="00CB38DD">
        <w:rPr>
          <w:rFonts w:ascii="Book Antiqua" w:hAnsi="Book Antiqua"/>
          <w:szCs w:val="24"/>
          <w:lang w:eastAsia="zh-CN" w:bidi="en-US"/>
        </w:rPr>
        <w:t xml:space="preserve">ut microbiota </w:t>
      </w:r>
      <w:r w:rsidR="00767E45" w:rsidRPr="00CB38DD">
        <w:rPr>
          <w:rFonts w:ascii="Book Antiqua" w:hAnsi="Book Antiqua"/>
          <w:szCs w:val="24"/>
          <w:lang w:eastAsia="zh-CN" w:bidi="en-US"/>
        </w:rPr>
        <w:t>is</w:t>
      </w:r>
      <w:r w:rsidRPr="00CB38DD">
        <w:rPr>
          <w:rFonts w:ascii="Book Antiqua" w:hAnsi="Book Antiqua"/>
          <w:szCs w:val="24"/>
          <w:lang w:eastAsia="zh-CN" w:bidi="en-US"/>
        </w:rPr>
        <w:t xml:space="preserve"> an emerging research field</w:t>
      </w:r>
      <w:r w:rsidR="00767E45" w:rsidRPr="00CB38DD">
        <w:rPr>
          <w:rFonts w:ascii="Book Antiqua" w:hAnsi="Book Antiqua"/>
          <w:szCs w:val="24"/>
          <w:lang w:eastAsia="zh-CN" w:bidi="en-US"/>
        </w:rPr>
        <w:t xml:space="preserve">, and </w:t>
      </w:r>
      <w:r w:rsidR="00047264" w:rsidRPr="00CB38DD">
        <w:rPr>
          <w:rFonts w:ascii="Book Antiqua" w:hAnsi="Book Antiqua"/>
          <w:szCs w:val="24"/>
          <w:lang w:eastAsia="zh-CN" w:bidi="en-US"/>
        </w:rPr>
        <w:t>o</w:t>
      </w:r>
      <w:r w:rsidRPr="00CB38DD">
        <w:rPr>
          <w:rFonts w:ascii="Book Antiqua" w:hAnsi="Book Antiqua"/>
          <w:szCs w:val="24"/>
          <w:lang w:eastAsia="zh-CN" w:bidi="en-US"/>
        </w:rPr>
        <w:t xml:space="preserve">ur </w:t>
      </w:r>
      <w:r w:rsidR="00047264" w:rsidRPr="00CB38DD">
        <w:rPr>
          <w:rFonts w:ascii="Book Antiqua" w:hAnsi="Book Antiqua"/>
          <w:szCs w:val="24"/>
          <w:lang w:eastAsia="zh-CN" w:bidi="en-US"/>
        </w:rPr>
        <w:t xml:space="preserve">findings </w:t>
      </w:r>
      <w:r w:rsidRPr="00CB38DD">
        <w:rPr>
          <w:rFonts w:ascii="Book Antiqua" w:hAnsi="Book Antiqua"/>
          <w:szCs w:val="24"/>
          <w:lang w:eastAsia="zh-CN" w:bidi="en-US"/>
        </w:rPr>
        <w:t xml:space="preserve">will offer </w:t>
      </w:r>
      <w:r w:rsidR="00047264" w:rsidRPr="00CB38DD">
        <w:rPr>
          <w:rFonts w:ascii="Book Antiqua" w:hAnsi="Book Antiqua"/>
          <w:szCs w:val="24"/>
          <w:lang w:eastAsia="zh-CN" w:bidi="en-US"/>
        </w:rPr>
        <w:t>guidance</w:t>
      </w:r>
      <w:r w:rsidRPr="00CB38DD">
        <w:rPr>
          <w:rFonts w:ascii="Book Antiqua" w:hAnsi="Book Antiqua"/>
          <w:szCs w:val="24"/>
          <w:lang w:eastAsia="zh-CN" w:bidi="en-US"/>
        </w:rPr>
        <w:t xml:space="preserve"> to scholars in this field.</w:t>
      </w:r>
    </w:p>
    <w:p w14:paraId="44EC34B4"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34AEB967"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 xml:space="preserve">Research objectives </w:t>
      </w:r>
    </w:p>
    <w:p w14:paraId="2E0B805B" w14:textId="77777777" w:rsidR="00F2237F" w:rsidRPr="00CB38DD" w:rsidRDefault="00F2237F" w:rsidP="00D21CDA">
      <w:pPr>
        <w:adjustRightInd w:val="0"/>
        <w:snapToGrid w:val="0"/>
        <w:spacing w:before="0" w:after="0" w:line="360" w:lineRule="auto"/>
        <w:jc w:val="both"/>
        <w:rPr>
          <w:rFonts w:ascii="Book Antiqua" w:hAnsi="Book Antiqua"/>
          <w:b/>
          <w:szCs w:val="24"/>
          <w:lang w:eastAsia="zh-CN" w:bidi="en-US"/>
        </w:rPr>
      </w:pPr>
      <w:r w:rsidRPr="00CB38DD">
        <w:rPr>
          <w:rFonts w:ascii="Book Antiqua" w:hAnsi="Book Antiqua"/>
          <w:szCs w:val="24"/>
          <w:lang w:eastAsia="zh-CN" w:bidi="en-US"/>
        </w:rPr>
        <w:t>To study the subject trends and knowledge structures of gut microbiota related research fields from 2004 to 2018.</w:t>
      </w:r>
    </w:p>
    <w:p w14:paraId="0A47F808"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0602FDA3"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methods</w:t>
      </w:r>
    </w:p>
    <w:p w14:paraId="3BC90891" w14:textId="774A7851" w:rsidR="00F2237F" w:rsidRPr="00CB38DD" w:rsidRDefault="00F2237F" w:rsidP="00D21CDA">
      <w:pPr>
        <w:adjustRightInd w:val="0"/>
        <w:snapToGrid w:val="0"/>
        <w:spacing w:before="0" w:after="0" w:line="360" w:lineRule="auto"/>
        <w:jc w:val="both"/>
        <w:rPr>
          <w:rFonts w:ascii="Book Antiqua" w:hAnsi="Book Antiqua"/>
          <w:b/>
          <w:szCs w:val="24"/>
          <w:lang w:eastAsia="zh-CN" w:bidi="en-US"/>
        </w:rPr>
      </w:pPr>
      <w:r w:rsidRPr="00CB38DD">
        <w:rPr>
          <w:rFonts w:ascii="Book Antiqua" w:hAnsi="Book Antiqua"/>
          <w:szCs w:val="24"/>
          <w:lang w:eastAsia="zh-CN" w:bidi="en-US"/>
        </w:rPr>
        <w:t>Through the biclustering analysis, strategic diagram</w:t>
      </w:r>
      <w:r w:rsidR="00047264" w:rsidRPr="00CB38DD">
        <w:rPr>
          <w:rFonts w:ascii="Book Antiqua" w:hAnsi="Book Antiqua"/>
          <w:szCs w:val="24"/>
          <w:lang w:eastAsia="zh-CN" w:bidi="en-US"/>
        </w:rPr>
        <w:t>,</w:t>
      </w:r>
      <w:r w:rsidRPr="00CB38DD">
        <w:rPr>
          <w:rFonts w:ascii="Book Antiqua" w:hAnsi="Book Antiqua"/>
          <w:szCs w:val="24"/>
          <w:lang w:eastAsia="zh-CN" w:bidi="en-US"/>
        </w:rPr>
        <w:t xml:space="preserve"> and social network analysis</w:t>
      </w:r>
      <w:r w:rsidR="00141429" w:rsidRPr="00CB38DD">
        <w:rPr>
          <w:rFonts w:ascii="Book Antiqua" w:hAnsi="Book Antiqua"/>
          <w:szCs w:val="24"/>
          <w:lang w:eastAsia="zh-CN" w:bidi="en-US"/>
        </w:rPr>
        <w:t xml:space="preserve"> </w:t>
      </w:r>
      <w:r w:rsidRPr="00CB38DD">
        <w:rPr>
          <w:rFonts w:ascii="Book Antiqua" w:hAnsi="Book Antiqua"/>
          <w:szCs w:val="24"/>
          <w:lang w:eastAsia="zh-CN" w:bidi="en-US"/>
        </w:rPr>
        <w:t>diagram, main trend</w:t>
      </w:r>
      <w:r w:rsidR="00047264" w:rsidRPr="00CB38DD">
        <w:rPr>
          <w:rFonts w:ascii="Book Antiqua" w:hAnsi="Book Antiqua"/>
          <w:szCs w:val="24"/>
          <w:lang w:eastAsia="zh-CN" w:bidi="en-US"/>
        </w:rPr>
        <w:t>s</w:t>
      </w:r>
      <w:r w:rsidRPr="00CB38DD">
        <w:rPr>
          <w:rFonts w:ascii="Book Antiqua" w:hAnsi="Book Antiqua"/>
          <w:szCs w:val="24"/>
          <w:lang w:eastAsia="zh-CN" w:bidi="en-US"/>
        </w:rPr>
        <w:t xml:space="preserve"> and knowledge structure of research fields concerning gut microbiota were analyzed to obtain and compare the research hotspots in each period.</w:t>
      </w:r>
      <w:r w:rsidRPr="00CB38DD">
        <w:rPr>
          <w:rFonts w:ascii="Book Antiqua" w:hAnsi="Book Antiqua"/>
          <w:b/>
          <w:szCs w:val="24"/>
          <w:lang w:eastAsia="zh-CN" w:bidi="en-US"/>
        </w:rPr>
        <w:t xml:space="preserve"> </w:t>
      </w:r>
    </w:p>
    <w:p w14:paraId="2A5A7EEA"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6CC3A17C"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results</w:t>
      </w:r>
    </w:p>
    <w:p w14:paraId="28170104" w14:textId="7EF6C3CB" w:rsidR="00F2237F" w:rsidRPr="00CB38DD" w:rsidRDefault="00F2237F"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eastAsia="zh-CN" w:bidi="en-US"/>
        </w:rPr>
        <w:t xml:space="preserve">According to the strategic coordinates and social relationship network map, Clostridium Infections/microbiology, Clostridium Infections/therapy, RNA, Ribosomal, 16S/genetics, Microbiota/genetics, Microbiota/immunology, Dysbiosis/immunology, Inflammation/immunology, Fecal Microbiota Transplantation/methods, </w:t>
      </w:r>
      <w:r w:rsidR="00047264" w:rsidRPr="00CB38DD">
        <w:rPr>
          <w:rFonts w:ascii="Book Antiqua" w:hAnsi="Book Antiqua"/>
          <w:szCs w:val="24"/>
          <w:lang w:eastAsia="zh-CN" w:bidi="en-US"/>
        </w:rPr>
        <w:t xml:space="preserve">and </w:t>
      </w:r>
      <w:r w:rsidRPr="00CB38DD">
        <w:rPr>
          <w:rFonts w:ascii="Book Antiqua" w:hAnsi="Book Antiqua"/>
          <w:szCs w:val="24"/>
          <w:lang w:eastAsia="zh-CN" w:bidi="en-US"/>
        </w:rPr>
        <w:t>Fecal Microbiota Transplant</w:t>
      </w:r>
      <w:r w:rsidR="003E6EC1" w:rsidRPr="00CB38DD">
        <w:rPr>
          <w:rFonts w:ascii="Book Antiqua" w:hAnsi="Book Antiqua"/>
          <w:szCs w:val="24"/>
          <w:lang w:eastAsia="zh-CN" w:bidi="en-US"/>
        </w:rPr>
        <w:t>at</w:t>
      </w:r>
      <w:r w:rsidRPr="00CB38DD">
        <w:rPr>
          <w:rFonts w:ascii="Book Antiqua" w:hAnsi="Book Antiqua"/>
          <w:szCs w:val="24"/>
          <w:lang w:eastAsia="zh-CN" w:bidi="en-US"/>
        </w:rPr>
        <w:t xml:space="preserve">ion </w:t>
      </w:r>
      <w:r w:rsidR="00047264" w:rsidRPr="00CB38DD">
        <w:rPr>
          <w:rFonts w:ascii="Book Antiqua" w:hAnsi="Book Antiqua"/>
          <w:szCs w:val="24"/>
          <w:lang w:eastAsia="zh-CN" w:bidi="en-US"/>
        </w:rPr>
        <w:t>were</w:t>
      </w:r>
      <w:r w:rsidRPr="00CB38DD">
        <w:rPr>
          <w:rFonts w:ascii="Book Antiqua" w:hAnsi="Book Antiqua"/>
          <w:szCs w:val="24"/>
          <w:lang w:eastAsia="zh-CN" w:bidi="en-US"/>
        </w:rPr>
        <w:t xml:space="preserve"> emerging research hotspot in the past 5 years (2014-2018).</w:t>
      </w:r>
    </w:p>
    <w:p w14:paraId="158ED0BF"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color w:val="000000"/>
          <w:kern w:val="2"/>
          <w:szCs w:val="24"/>
          <w:lang w:eastAsia="zh-CN"/>
        </w:rPr>
      </w:pPr>
    </w:p>
    <w:p w14:paraId="22EADE25"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conclusions</w:t>
      </w:r>
    </w:p>
    <w:p w14:paraId="2758F21B" w14:textId="0A2234CD" w:rsidR="00F2237F" w:rsidRPr="00CB38DD" w:rsidRDefault="00047264" w:rsidP="00D21CDA">
      <w:pPr>
        <w:adjustRightInd w:val="0"/>
        <w:snapToGrid w:val="0"/>
        <w:spacing w:before="0" w:after="0" w:line="360" w:lineRule="auto"/>
        <w:jc w:val="both"/>
        <w:rPr>
          <w:rFonts w:ascii="Book Antiqua" w:hAnsi="Book Antiqua"/>
          <w:b/>
          <w:szCs w:val="24"/>
          <w:lang w:eastAsia="zh-CN" w:bidi="en-US"/>
        </w:rPr>
      </w:pPr>
      <w:r w:rsidRPr="00CB38DD">
        <w:rPr>
          <w:rFonts w:ascii="Book Antiqua" w:hAnsi="Book Antiqua"/>
          <w:szCs w:val="24"/>
          <w:lang w:eastAsia="zh-CN" w:bidi="en-US"/>
        </w:rPr>
        <w:lastRenderedPageBreak/>
        <w:t>Using strategic coordinates, o</w:t>
      </w:r>
      <w:r w:rsidR="00F2237F" w:rsidRPr="00CB38DD">
        <w:rPr>
          <w:rFonts w:ascii="Book Antiqua" w:hAnsi="Book Antiqua"/>
          <w:szCs w:val="24"/>
          <w:lang w:eastAsia="zh-CN" w:bidi="en-US"/>
        </w:rPr>
        <w:t xml:space="preserve">ur results </w:t>
      </w:r>
      <w:r w:rsidRPr="00CB38DD">
        <w:rPr>
          <w:rFonts w:ascii="Book Antiqua" w:hAnsi="Book Antiqua"/>
          <w:szCs w:val="24"/>
          <w:lang w:eastAsia="zh-CN" w:bidi="en-US"/>
        </w:rPr>
        <w:t>identified</w:t>
      </w:r>
      <w:r w:rsidR="00F2237F" w:rsidRPr="00CB38DD">
        <w:rPr>
          <w:rFonts w:ascii="Book Antiqua" w:hAnsi="Book Antiqua"/>
          <w:szCs w:val="24"/>
          <w:lang w:eastAsia="zh-CN" w:bidi="en-US"/>
        </w:rPr>
        <w:t xml:space="preserve"> </w:t>
      </w:r>
      <w:r w:rsidRPr="00CB38DD">
        <w:rPr>
          <w:rFonts w:ascii="Book Antiqua" w:hAnsi="Book Antiqua"/>
          <w:szCs w:val="24"/>
          <w:lang w:eastAsia="zh-CN" w:bidi="en-US"/>
        </w:rPr>
        <w:t xml:space="preserve">which </w:t>
      </w:r>
      <w:r w:rsidR="00F2237F" w:rsidRPr="00CB38DD">
        <w:rPr>
          <w:rFonts w:ascii="Book Antiqua" w:hAnsi="Book Antiqua"/>
          <w:szCs w:val="24"/>
          <w:lang w:eastAsia="zh-CN" w:bidi="en-US"/>
        </w:rPr>
        <w:t xml:space="preserve">subjects </w:t>
      </w:r>
      <w:r w:rsidRPr="00CB38DD">
        <w:rPr>
          <w:rFonts w:ascii="Book Antiqua" w:hAnsi="Book Antiqua"/>
          <w:szCs w:val="24"/>
          <w:lang w:eastAsia="zh-CN" w:bidi="en-US"/>
        </w:rPr>
        <w:t xml:space="preserve">have not been </w:t>
      </w:r>
      <w:r w:rsidR="00F2237F" w:rsidRPr="00CB38DD">
        <w:rPr>
          <w:rFonts w:ascii="Book Antiqua" w:hAnsi="Book Antiqua"/>
          <w:szCs w:val="24"/>
          <w:lang w:eastAsia="zh-CN" w:bidi="en-US"/>
        </w:rPr>
        <w:t xml:space="preserve">not fully </w:t>
      </w:r>
      <w:r w:rsidRPr="00CB38DD">
        <w:rPr>
          <w:rFonts w:ascii="Book Antiqua" w:hAnsi="Book Antiqua"/>
          <w:szCs w:val="24"/>
          <w:lang w:eastAsia="zh-CN" w:bidi="en-US"/>
        </w:rPr>
        <w:t>studied</w:t>
      </w:r>
      <w:r w:rsidR="00F2237F" w:rsidRPr="00CB38DD">
        <w:rPr>
          <w:rFonts w:ascii="Book Antiqua" w:hAnsi="Book Antiqua"/>
          <w:szCs w:val="24"/>
          <w:lang w:eastAsia="zh-CN" w:bidi="en-US"/>
        </w:rPr>
        <w:t xml:space="preserve"> yet</w:t>
      </w:r>
      <w:r w:rsidRPr="00CB38DD">
        <w:rPr>
          <w:rFonts w:ascii="Book Antiqua" w:hAnsi="Book Antiqua"/>
          <w:szCs w:val="24"/>
          <w:lang w:eastAsia="zh-CN" w:bidi="en-US"/>
        </w:rPr>
        <w:t>,</w:t>
      </w:r>
      <w:r w:rsidR="00F2237F" w:rsidRPr="00CB38DD">
        <w:rPr>
          <w:rFonts w:ascii="Book Antiqua" w:hAnsi="Book Antiqua"/>
          <w:szCs w:val="24"/>
          <w:lang w:eastAsia="zh-CN" w:bidi="en-US"/>
        </w:rPr>
        <w:t xml:space="preserve"> and the emerging hotspots in the social network map </w:t>
      </w:r>
      <w:r w:rsidRPr="00CB38DD">
        <w:rPr>
          <w:rFonts w:ascii="Book Antiqua" w:hAnsi="Book Antiqua"/>
          <w:szCs w:val="24"/>
          <w:lang w:eastAsia="zh-CN" w:bidi="en-US"/>
        </w:rPr>
        <w:t xml:space="preserve">provide a </w:t>
      </w:r>
      <w:r w:rsidR="00F2237F" w:rsidRPr="00CB38DD">
        <w:rPr>
          <w:rFonts w:ascii="Book Antiqua" w:hAnsi="Book Antiqua"/>
          <w:szCs w:val="24"/>
          <w:lang w:eastAsia="zh-CN" w:bidi="en-US"/>
        </w:rPr>
        <w:t xml:space="preserve">direction </w:t>
      </w:r>
      <w:r w:rsidRPr="00CB38DD">
        <w:rPr>
          <w:rFonts w:ascii="Book Antiqua" w:hAnsi="Book Antiqua"/>
          <w:szCs w:val="24"/>
          <w:lang w:eastAsia="zh-CN" w:bidi="en-US"/>
        </w:rPr>
        <w:t>for</w:t>
      </w:r>
      <w:r w:rsidR="00F2237F" w:rsidRPr="00CB38DD">
        <w:rPr>
          <w:rFonts w:ascii="Book Antiqua" w:hAnsi="Book Antiqua"/>
          <w:szCs w:val="24"/>
          <w:lang w:eastAsia="zh-CN" w:bidi="en-US"/>
        </w:rPr>
        <w:t xml:space="preserve"> future research.</w:t>
      </w:r>
    </w:p>
    <w:p w14:paraId="1A4CC649"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0E5F9525"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perspectives</w:t>
      </w:r>
    </w:p>
    <w:p w14:paraId="03E96FE2" w14:textId="0039F49A" w:rsidR="00F2237F" w:rsidRPr="00CB38DD" w:rsidRDefault="00F2237F"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eastAsia="zh-CN" w:bidi="en-US"/>
        </w:rPr>
        <w:t>This study is the first comprehensive bibliometric analysis o</w:t>
      </w:r>
      <w:r w:rsidR="00047264" w:rsidRPr="00CB38DD">
        <w:rPr>
          <w:rFonts w:ascii="Book Antiqua" w:hAnsi="Book Antiqua"/>
          <w:szCs w:val="24"/>
          <w:lang w:eastAsia="zh-CN" w:bidi="en-US"/>
        </w:rPr>
        <w:t>f</w:t>
      </w:r>
      <w:r w:rsidRPr="00CB38DD">
        <w:rPr>
          <w:rFonts w:ascii="Book Antiqua" w:hAnsi="Book Antiqua"/>
          <w:szCs w:val="24"/>
          <w:lang w:eastAsia="zh-CN" w:bidi="en-US"/>
        </w:rPr>
        <w:t xml:space="preserve"> gut microbiota. </w:t>
      </w:r>
      <w:r w:rsidR="00047264" w:rsidRPr="00CB38DD">
        <w:rPr>
          <w:rFonts w:ascii="Book Antiqua" w:hAnsi="Book Antiqua"/>
          <w:szCs w:val="24"/>
          <w:lang w:eastAsia="zh-CN" w:bidi="en-US"/>
        </w:rPr>
        <w:t>Research on</w:t>
      </w:r>
      <w:r w:rsidRPr="00CB38DD">
        <w:rPr>
          <w:rFonts w:ascii="Book Antiqua" w:hAnsi="Book Antiqua"/>
          <w:szCs w:val="24"/>
          <w:lang w:eastAsia="zh-CN" w:bidi="en-US"/>
        </w:rPr>
        <w:t xml:space="preserve"> microbiota is still at the </w:t>
      </w:r>
      <w:r w:rsidR="00047264" w:rsidRPr="00CB38DD">
        <w:rPr>
          <w:rFonts w:ascii="Book Antiqua" w:hAnsi="Book Antiqua"/>
          <w:szCs w:val="24"/>
          <w:lang w:eastAsia="zh-CN" w:bidi="en-US"/>
        </w:rPr>
        <w:t xml:space="preserve">developing </w:t>
      </w:r>
      <w:r w:rsidRPr="00CB38DD">
        <w:rPr>
          <w:rFonts w:ascii="Book Antiqua" w:hAnsi="Book Antiqua"/>
          <w:szCs w:val="24"/>
          <w:lang w:eastAsia="zh-CN" w:bidi="en-US"/>
        </w:rPr>
        <w:t xml:space="preserve">stage, and </w:t>
      </w:r>
      <w:r w:rsidR="00047264" w:rsidRPr="00CB38DD">
        <w:rPr>
          <w:rFonts w:ascii="Book Antiqua" w:hAnsi="Book Antiqua"/>
          <w:szCs w:val="24"/>
          <w:lang w:eastAsia="zh-CN" w:bidi="en-US"/>
        </w:rPr>
        <w:t xml:space="preserve">it </w:t>
      </w:r>
      <w:r w:rsidRPr="00CB38DD">
        <w:rPr>
          <w:rFonts w:ascii="Book Antiqua" w:hAnsi="Book Antiqua"/>
          <w:szCs w:val="24"/>
          <w:lang w:eastAsia="zh-CN" w:bidi="en-US"/>
        </w:rPr>
        <w:t xml:space="preserve">will </w:t>
      </w:r>
      <w:r w:rsidR="00047264" w:rsidRPr="00CB38DD">
        <w:rPr>
          <w:rFonts w:ascii="Book Antiqua" w:hAnsi="Book Antiqua"/>
          <w:szCs w:val="24"/>
          <w:lang w:eastAsia="zh-CN" w:bidi="en-US"/>
        </w:rPr>
        <w:t xml:space="preserve">continue to </w:t>
      </w:r>
      <w:r w:rsidRPr="00CB38DD">
        <w:rPr>
          <w:rFonts w:ascii="Book Antiqua" w:hAnsi="Book Antiqua"/>
          <w:szCs w:val="24"/>
          <w:lang w:eastAsia="zh-CN" w:bidi="en-US"/>
        </w:rPr>
        <w:t>be studied more deeply in the future. In our view, the abovementioned emerging hotspot problems can offer the basis</w:t>
      </w:r>
      <w:r w:rsidR="00047264" w:rsidRPr="00CB38DD">
        <w:rPr>
          <w:rFonts w:ascii="Book Antiqua" w:hAnsi="Book Antiqua"/>
          <w:szCs w:val="24"/>
          <w:lang w:eastAsia="zh-CN" w:bidi="en-US"/>
        </w:rPr>
        <w:t xml:space="preserve"> for future research and can guide</w:t>
      </w:r>
      <w:r w:rsidRPr="00CB38DD">
        <w:rPr>
          <w:rFonts w:ascii="Book Antiqua" w:hAnsi="Book Antiqua"/>
          <w:szCs w:val="24"/>
          <w:lang w:eastAsia="zh-CN" w:bidi="en-US"/>
        </w:rPr>
        <w:t xml:space="preserve"> scientific researchers, clinicians</w:t>
      </w:r>
      <w:r w:rsidR="00047264" w:rsidRPr="00CB38DD">
        <w:rPr>
          <w:rFonts w:ascii="Book Antiqua" w:hAnsi="Book Antiqua"/>
          <w:szCs w:val="24"/>
          <w:lang w:eastAsia="zh-CN" w:bidi="en-US"/>
        </w:rPr>
        <w:t>,</w:t>
      </w:r>
      <w:r w:rsidRPr="00CB38DD">
        <w:rPr>
          <w:rFonts w:ascii="Book Antiqua" w:hAnsi="Book Antiqua"/>
          <w:szCs w:val="24"/>
          <w:lang w:eastAsia="zh-CN" w:bidi="en-US"/>
        </w:rPr>
        <w:t xml:space="preserve"> and medical educators to initiate new project</w:t>
      </w:r>
      <w:r w:rsidR="00047264" w:rsidRPr="00CB38DD">
        <w:rPr>
          <w:rFonts w:ascii="Book Antiqua" w:hAnsi="Book Antiqua"/>
          <w:szCs w:val="24"/>
          <w:lang w:eastAsia="zh-CN" w:bidi="en-US"/>
        </w:rPr>
        <w:t>s</w:t>
      </w:r>
      <w:r w:rsidRPr="00CB38DD">
        <w:rPr>
          <w:rFonts w:ascii="Book Antiqua" w:hAnsi="Book Antiqua"/>
          <w:szCs w:val="24"/>
          <w:lang w:eastAsia="zh-CN" w:bidi="en-US"/>
        </w:rPr>
        <w:t>.</w:t>
      </w:r>
    </w:p>
    <w:p w14:paraId="2D75D07F" w14:textId="77777777" w:rsidR="00F2237F" w:rsidRPr="00CB38DD" w:rsidRDefault="00F2237F" w:rsidP="00D21CDA">
      <w:pPr>
        <w:adjustRightInd w:val="0"/>
        <w:snapToGrid w:val="0"/>
        <w:spacing w:before="0" w:after="0" w:line="360" w:lineRule="auto"/>
        <w:jc w:val="both"/>
        <w:rPr>
          <w:rFonts w:ascii="Book Antiqua" w:hAnsi="Book Antiqua"/>
          <w:szCs w:val="24"/>
          <w:lang w:eastAsia="zh-CN"/>
        </w:rPr>
      </w:pPr>
    </w:p>
    <w:p w14:paraId="1BCC7619" w14:textId="77777777" w:rsidR="00634C2A" w:rsidRPr="00CB38DD" w:rsidRDefault="00A42192" w:rsidP="00D21CDA">
      <w:pPr>
        <w:adjustRightInd w:val="0"/>
        <w:snapToGrid w:val="0"/>
        <w:spacing w:before="0" w:after="0" w:line="360" w:lineRule="auto"/>
        <w:ind w:left="482" w:hangingChars="200" w:hanging="482"/>
        <w:jc w:val="both"/>
        <w:rPr>
          <w:rFonts w:ascii="Book Antiqua" w:hAnsi="Book Antiqua" w:cs="Times New Roman"/>
          <w:b/>
          <w:szCs w:val="24"/>
          <w:lang w:eastAsia="zh-CN" w:bidi="en-US"/>
        </w:rPr>
      </w:pPr>
      <w:r w:rsidRPr="00CB38DD">
        <w:rPr>
          <w:rFonts w:ascii="Book Antiqua" w:hAnsi="Book Antiqua" w:cs="Times New Roman"/>
          <w:b/>
          <w:szCs w:val="24"/>
          <w:lang w:eastAsia="zh-CN" w:bidi="en-US"/>
        </w:rPr>
        <w:t>REFERENCES</w:t>
      </w:r>
    </w:p>
    <w:p w14:paraId="0DDB6E6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 </w:t>
      </w:r>
      <w:r w:rsidRPr="00CB38DD">
        <w:rPr>
          <w:rFonts w:ascii="Book Antiqua" w:eastAsia="宋体" w:hAnsi="Book Antiqua" w:cs="Times New Roman"/>
          <w:b/>
          <w:kern w:val="2"/>
          <w:szCs w:val="24"/>
          <w:lang w:eastAsia="zh-CN"/>
        </w:rPr>
        <w:t>Knight R</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Callewaert</w:t>
      </w:r>
      <w:proofErr w:type="spellEnd"/>
      <w:r w:rsidRPr="00CB38DD">
        <w:rPr>
          <w:rFonts w:ascii="Book Antiqua" w:eastAsia="宋体" w:hAnsi="Book Antiqua" w:cs="Times New Roman"/>
          <w:kern w:val="2"/>
          <w:szCs w:val="24"/>
          <w:lang w:eastAsia="zh-CN"/>
        </w:rPr>
        <w:t xml:space="preserve"> C, </w:t>
      </w:r>
      <w:proofErr w:type="spellStart"/>
      <w:r w:rsidRPr="00CB38DD">
        <w:rPr>
          <w:rFonts w:ascii="Book Antiqua" w:eastAsia="宋体" w:hAnsi="Book Antiqua" w:cs="Times New Roman"/>
          <w:kern w:val="2"/>
          <w:szCs w:val="24"/>
          <w:lang w:eastAsia="zh-CN"/>
        </w:rPr>
        <w:t>Marotz</w:t>
      </w:r>
      <w:proofErr w:type="spellEnd"/>
      <w:r w:rsidRPr="00CB38DD">
        <w:rPr>
          <w:rFonts w:ascii="Book Antiqua" w:eastAsia="宋体" w:hAnsi="Book Antiqua" w:cs="Times New Roman"/>
          <w:kern w:val="2"/>
          <w:szCs w:val="24"/>
          <w:lang w:eastAsia="zh-CN"/>
        </w:rPr>
        <w:t xml:space="preserve"> C, Hyde ER, </w:t>
      </w:r>
      <w:proofErr w:type="spellStart"/>
      <w:r w:rsidRPr="00CB38DD">
        <w:rPr>
          <w:rFonts w:ascii="Book Antiqua" w:eastAsia="宋体" w:hAnsi="Book Antiqua" w:cs="Times New Roman"/>
          <w:kern w:val="2"/>
          <w:szCs w:val="24"/>
          <w:lang w:eastAsia="zh-CN"/>
        </w:rPr>
        <w:t>Debelius</w:t>
      </w:r>
      <w:proofErr w:type="spellEnd"/>
      <w:r w:rsidRPr="00CB38DD">
        <w:rPr>
          <w:rFonts w:ascii="Book Antiqua" w:eastAsia="宋体" w:hAnsi="Book Antiqua" w:cs="Times New Roman"/>
          <w:kern w:val="2"/>
          <w:szCs w:val="24"/>
          <w:lang w:eastAsia="zh-CN"/>
        </w:rPr>
        <w:t xml:space="preserve"> JW, McDonald D, </w:t>
      </w:r>
      <w:proofErr w:type="spellStart"/>
      <w:r w:rsidRPr="00CB38DD">
        <w:rPr>
          <w:rFonts w:ascii="Book Antiqua" w:eastAsia="宋体" w:hAnsi="Book Antiqua" w:cs="Times New Roman"/>
          <w:kern w:val="2"/>
          <w:szCs w:val="24"/>
          <w:lang w:eastAsia="zh-CN"/>
        </w:rPr>
        <w:t>Sogin</w:t>
      </w:r>
      <w:proofErr w:type="spellEnd"/>
      <w:r w:rsidRPr="00CB38DD">
        <w:rPr>
          <w:rFonts w:ascii="Book Antiqua" w:eastAsia="宋体" w:hAnsi="Book Antiqua" w:cs="Times New Roman"/>
          <w:kern w:val="2"/>
          <w:szCs w:val="24"/>
          <w:lang w:eastAsia="zh-CN"/>
        </w:rPr>
        <w:t xml:space="preserve"> ML. The Microbiome and Human Biology. </w:t>
      </w:r>
      <w:proofErr w:type="spellStart"/>
      <w:r w:rsidRPr="00CB38DD">
        <w:rPr>
          <w:rFonts w:ascii="Book Antiqua" w:eastAsia="宋体" w:hAnsi="Book Antiqua" w:cs="Times New Roman"/>
          <w:i/>
          <w:kern w:val="2"/>
          <w:szCs w:val="24"/>
          <w:lang w:eastAsia="zh-CN"/>
        </w:rPr>
        <w:t>Annu</w:t>
      </w:r>
      <w:proofErr w:type="spellEnd"/>
      <w:r w:rsidRPr="00CB38DD">
        <w:rPr>
          <w:rFonts w:ascii="Book Antiqua" w:eastAsia="宋体" w:hAnsi="Book Antiqua" w:cs="Times New Roman"/>
          <w:i/>
          <w:kern w:val="2"/>
          <w:szCs w:val="24"/>
          <w:lang w:eastAsia="zh-CN"/>
        </w:rPr>
        <w:t xml:space="preserve"> Rev Genomics Hum Genet</w:t>
      </w:r>
      <w:r w:rsidRPr="00CB38DD">
        <w:rPr>
          <w:rFonts w:ascii="Book Antiqua" w:eastAsia="宋体" w:hAnsi="Book Antiqua" w:cs="Times New Roman"/>
          <w:kern w:val="2"/>
          <w:szCs w:val="24"/>
          <w:lang w:eastAsia="zh-CN"/>
        </w:rPr>
        <w:t xml:space="preserve"> 2017; </w:t>
      </w:r>
      <w:r w:rsidRPr="00CB38DD">
        <w:rPr>
          <w:rFonts w:ascii="Book Antiqua" w:eastAsia="宋体" w:hAnsi="Book Antiqua" w:cs="Times New Roman"/>
          <w:b/>
          <w:kern w:val="2"/>
          <w:szCs w:val="24"/>
          <w:lang w:eastAsia="zh-CN"/>
        </w:rPr>
        <w:t>18</w:t>
      </w:r>
      <w:r w:rsidRPr="00CB38DD">
        <w:rPr>
          <w:rFonts w:ascii="Book Antiqua" w:eastAsia="宋体" w:hAnsi="Book Antiqua" w:cs="Times New Roman"/>
          <w:kern w:val="2"/>
          <w:szCs w:val="24"/>
          <w:lang w:eastAsia="zh-CN"/>
        </w:rPr>
        <w:t>: 65-86 [PMID: 28375652 DOI: 10.1146/annurev-genom-083115-022438]</w:t>
      </w:r>
    </w:p>
    <w:p w14:paraId="36265C26"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 </w:t>
      </w:r>
      <w:proofErr w:type="spellStart"/>
      <w:r w:rsidRPr="00CB38DD">
        <w:rPr>
          <w:rFonts w:ascii="Book Antiqua" w:eastAsia="宋体" w:hAnsi="Book Antiqua" w:cs="Times New Roman"/>
          <w:b/>
          <w:kern w:val="2"/>
          <w:szCs w:val="24"/>
          <w:lang w:eastAsia="zh-CN"/>
        </w:rPr>
        <w:t>Cani</w:t>
      </w:r>
      <w:proofErr w:type="spellEnd"/>
      <w:r w:rsidRPr="00CB38DD">
        <w:rPr>
          <w:rFonts w:ascii="Book Antiqua" w:eastAsia="宋体" w:hAnsi="Book Antiqua" w:cs="Times New Roman"/>
          <w:b/>
          <w:kern w:val="2"/>
          <w:szCs w:val="24"/>
          <w:lang w:eastAsia="zh-CN"/>
        </w:rPr>
        <w:t xml:space="preserve"> PD</w:t>
      </w:r>
      <w:r w:rsidRPr="00CB38DD">
        <w:rPr>
          <w:rFonts w:ascii="Book Antiqua" w:eastAsia="宋体" w:hAnsi="Book Antiqua" w:cs="Times New Roman"/>
          <w:kern w:val="2"/>
          <w:szCs w:val="24"/>
          <w:lang w:eastAsia="zh-CN"/>
        </w:rPr>
        <w:t xml:space="preserve">. Human gut microbiome: hopes, threats and promises.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67</w:t>
      </w:r>
      <w:r w:rsidRPr="00CB38DD">
        <w:rPr>
          <w:rFonts w:ascii="Book Antiqua" w:eastAsia="宋体" w:hAnsi="Book Antiqua" w:cs="Times New Roman"/>
          <w:kern w:val="2"/>
          <w:szCs w:val="24"/>
          <w:lang w:eastAsia="zh-CN"/>
        </w:rPr>
        <w:t>: 1716-1725 [PMID: 29934437 DOI: 10.1136/gutjnl-2018-316723]</w:t>
      </w:r>
    </w:p>
    <w:p w14:paraId="78AA00A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 </w:t>
      </w:r>
      <w:r w:rsidRPr="00CB38DD">
        <w:rPr>
          <w:rFonts w:ascii="Book Antiqua" w:eastAsia="宋体" w:hAnsi="Book Antiqua" w:cs="Times New Roman"/>
          <w:b/>
          <w:kern w:val="2"/>
          <w:szCs w:val="24"/>
          <w:lang w:eastAsia="zh-CN"/>
        </w:rPr>
        <w:t>Frank DN</w:t>
      </w:r>
      <w:r w:rsidRPr="00CB38DD">
        <w:rPr>
          <w:rFonts w:ascii="Book Antiqua" w:eastAsia="宋体" w:hAnsi="Book Antiqua" w:cs="Times New Roman"/>
          <w:kern w:val="2"/>
          <w:szCs w:val="24"/>
          <w:lang w:eastAsia="zh-CN"/>
        </w:rPr>
        <w:t xml:space="preserve">, St </w:t>
      </w:r>
      <w:proofErr w:type="spellStart"/>
      <w:r w:rsidRPr="00CB38DD">
        <w:rPr>
          <w:rFonts w:ascii="Book Antiqua" w:eastAsia="宋体" w:hAnsi="Book Antiqua" w:cs="Times New Roman"/>
          <w:kern w:val="2"/>
          <w:szCs w:val="24"/>
          <w:lang w:eastAsia="zh-CN"/>
        </w:rPr>
        <w:t>Amand</w:t>
      </w:r>
      <w:proofErr w:type="spellEnd"/>
      <w:r w:rsidRPr="00CB38DD">
        <w:rPr>
          <w:rFonts w:ascii="Book Antiqua" w:eastAsia="宋体" w:hAnsi="Book Antiqua" w:cs="Times New Roman"/>
          <w:kern w:val="2"/>
          <w:szCs w:val="24"/>
          <w:lang w:eastAsia="zh-CN"/>
        </w:rPr>
        <w:t xml:space="preserve"> AL, Feldman RA, </w:t>
      </w:r>
      <w:proofErr w:type="spellStart"/>
      <w:r w:rsidRPr="00CB38DD">
        <w:rPr>
          <w:rFonts w:ascii="Book Antiqua" w:eastAsia="宋体" w:hAnsi="Book Antiqua" w:cs="Times New Roman"/>
          <w:kern w:val="2"/>
          <w:szCs w:val="24"/>
          <w:lang w:eastAsia="zh-CN"/>
        </w:rPr>
        <w:t>Boedeker</w:t>
      </w:r>
      <w:proofErr w:type="spellEnd"/>
      <w:r w:rsidRPr="00CB38DD">
        <w:rPr>
          <w:rFonts w:ascii="Book Antiqua" w:eastAsia="宋体" w:hAnsi="Book Antiqua" w:cs="Times New Roman"/>
          <w:kern w:val="2"/>
          <w:szCs w:val="24"/>
          <w:lang w:eastAsia="zh-CN"/>
        </w:rPr>
        <w:t xml:space="preserve"> EC, </w:t>
      </w:r>
      <w:proofErr w:type="spellStart"/>
      <w:r w:rsidRPr="00CB38DD">
        <w:rPr>
          <w:rFonts w:ascii="Book Antiqua" w:eastAsia="宋体" w:hAnsi="Book Antiqua" w:cs="Times New Roman"/>
          <w:kern w:val="2"/>
          <w:szCs w:val="24"/>
          <w:lang w:eastAsia="zh-CN"/>
        </w:rPr>
        <w:t>Harpaz</w:t>
      </w:r>
      <w:proofErr w:type="spellEnd"/>
      <w:r w:rsidRPr="00CB38DD">
        <w:rPr>
          <w:rFonts w:ascii="Book Antiqua" w:eastAsia="宋体" w:hAnsi="Book Antiqua" w:cs="Times New Roman"/>
          <w:kern w:val="2"/>
          <w:szCs w:val="24"/>
          <w:lang w:eastAsia="zh-CN"/>
        </w:rPr>
        <w:t xml:space="preserve"> N, Pace NR. Molecular-phylogenetic characterization of microbial community imbalances in human inflammatory bowel diseases. </w:t>
      </w:r>
      <w:r w:rsidR="00500E5E" w:rsidRPr="00CB38DD">
        <w:rPr>
          <w:rFonts w:ascii="Book Antiqua" w:eastAsia="宋体" w:hAnsi="Book Antiqua" w:cs="Times New Roman"/>
          <w:i/>
          <w:kern w:val="2"/>
          <w:szCs w:val="24"/>
          <w:lang w:eastAsia="zh-CN"/>
        </w:rPr>
        <w:t xml:space="preserve">Proc Natl </w:t>
      </w:r>
      <w:proofErr w:type="spellStart"/>
      <w:r w:rsidR="00500E5E" w:rsidRPr="00CB38DD">
        <w:rPr>
          <w:rFonts w:ascii="Book Antiqua" w:eastAsia="宋体" w:hAnsi="Book Antiqua" w:cs="Times New Roman"/>
          <w:i/>
          <w:kern w:val="2"/>
          <w:szCs w:val="24"/>
          <w:lang w:eastAsia="zh-CN"/>
        </w:rPr>
        <w:t>Acad</w:t>
      </w:r>
      <w:proofErr w:type="spellEnd"/>
      <w:r w:rsidR="00500E5E" w:rsidRPr="00CB38DD">
        <w:rPr>
          <w:rFonts w:ascii="Book Antiqua" w:eastAsia="宋体" w:hAnsi="Book Antiqua" w:cs="Times New Roman"/>
          <w:i/>
          <w:kern w:val="2"/>
          <w:szCs w:val="24"/>
          <w:lang w:eastAsia="zh-CN"/>
        </w:rPr>
        <w:t xml:space="preserve"> </w:t>
      </w:r>
      <w:proofErr w:type="spellStart"/>
      <w:r w:rsidR="00500E5E" w:rsidRPr="00CB38DD">
        <w:rPr>
          <w:rFonts w:ascii="Book Antiqua" w:eastAsia="宋体" w:hAnsi="Book Antiqua" w:cs="Times New Roman"/>
          <w:i/>
          <w:kern w:val="2"/>
          <w:szCs w:val="24"/>
          <w:lang w:eastAsia="zh-CN"/>
        </w:rPr>
        <w:t>Sci</w:t>
      </w:r>
      <w:proofErr w:type="spellEnd"/>
      <w:r w:rsidR="00500E5E" w:rsidRPr="00CB38DD">
        <w:rPr>
          <w:rFonts w:ascii="Book Antiqua" w:eastAsia="宋体" w:hAnsi="Book Antiqua" w:cs="Times New Roman"/>
          <w:i/>
          <w:kern w:val="2"/>
          <w:szCs w:val="24"/>
          <w:lang w:eastAsia="zh-CN"/>
        </w:rPr>
        <w:t xml:space="preserve"> US</w:t>
      </w:r>
      <w:r w:rsidRPr="00CB38DD">
        <w:rPr>
          <w:rFonts w:ascii="Book Antiqua" w:eastAsia="宋体" w:hAnsi="Book Antiqua" w:cs="Times New Roman"/>
          <w:i/>
          <w:kern w:val="2"/>
          <w:szCs w:val="24"/>
          <w:lang w:eastAsia="zh-CN"/>
        </w:rPr>
        <w:t>A</w:t>
      </w:r>
      <w:r w:rsidRPr="00CB38DD">
        <w:rPr>
          <w:rFonts w:ascii="Book Antiqua" w:eastAsia="宋体" w:hAnsi="Book Antiqua" w:cs="Times New Roman"/>
          <w:kern w:val="2"/>
          <w:szCs w:val="24"/>
          <w:lang w:eastAsia="zh-CN"/>
        </w:rPr>
        <w:t xml:space="preserve"> 2007; </w:t>
      </w:r>
      <w:r w:rsidRPr="00CB38DD">
        <w:rPr>
          <w:rFonts w:ascii="Book Antiqua" w:eastAsia="宋体" w:hAnsi="Book Antiqua" w:cs="Times New Roman"/>
          <w:b/>
          <w:kern w:val="2"/>
          <w:szCs w:val="24"/>
          <w:lang w:eastAsia="zh-CN"/>
        </w:rPr>
        <w:t>104</w:t>
      </w:r>
      <w:r w:rsidRPr="00CB38DD">
        <w:rPr>
          <w:rFonts w:ascii="Book Antiqua" w:eastAsia="宋体" w:hAnsi="Book Antiqua" w:cs="Times New Roman"/>
          <w:kern w:val="2"/>
          <w:szCs w:val="24"/>
          <w:lang w:eastAsia="zh-CN"/>
        </w:rPr>
        <w:t>: 13780-13785 [PMID: 17699621 DOI: 10.1073/pnas.0706625104]</w:t>
      </w:r>
    </w:p>
    <w:p w14:paraId="2CE73718"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 </w:t>
      </w:r>
      <w:proofErr w:type="spellStart"/>
      <w:r w:rsidRPr="00CB38DD">
        <w:rPr>
          <w:rFonts w:ascii="Book Antiqua" w:eastAsia="宋体" w:hAnsi="Book Antiqua" w:cs="Times New Roman"/>
          <w:b/>
          <w:kern w:val="2"/>
          <w:szCs w:val="24"/>
          <w:lang w:eastAsia="zh-CN"/>
        </w:rPr>
        <w:t>Eckburg</w:t>
      </w:r>
      <w:proofErr w:type="spellEnd"/>
      <w:r w:rsidRPr="00CB38DD">
        <w:rPr>
          <w:rFonts w:ascii="Book Antiqua" w:eastAsia="宋体" w:hAnsi="Book Antiqua" w:cs="Times New Roman"/>
          <w:b/>
          <w:kern w:val="2"/>
          <w:szCs w:val="24"/>
          <w:lang w:eastAsia="zh-CN"/>
        </w:rPr>
        <w:t xml:space="preserve"> PB</w:t>
      </w:r>
      <w:r w:rsidRPr="00CB38DD">
        <w:rPr>
          <w:rFonts w:ascii="Book Antiqua" w:eastAsia="宋体" w:hAnsi="Book Antiqua" w:cs="Times New Roman"/>
          <w:kern w:val="2"/>
          <w:szCs w:val="24"/>
          <w:lang w:eastAsia="zh-CN"/>
        </w:rPr>
        <w:t xml:space="preserve">, Bik EM, Bernstein CN, </w:t>
      </w:r>
      <w:proofErr w:type="spellStart"/>
      <w:r w:rsidRPr="00CB38DD">
        <w:rPr>
          <w:rFonts w:ascii="Book Antiqua" w:eastAsia="宋体" w:hAnsi="Book Antiqua" w:cs="Times New Roman"/>
          <w:kern w:val="2"/>
          <w:szCs w:val="24"/>
          <w:lang w:eastAsia="zh-CN"/>
        </w:rPr>
        <w:t>Purdom</w:t>
      </w:r>
      <w:proofErr w:type="spellEnd"/>
      <w:r w:rsidRPr="00CB38DD">
        <w:rPr>
          <w:rFonts w:ascii="Book Antiqua" w:eastAsia="宋体" w:hAnsi="Book Antiqua" w:cs="Times New Roman"/>
          <w:kern w:val="2"/>
          <w:szCs w:val="24"/>
          <w:lang w:eastAsia="zh-CN"/>
        </w:rPr>
        <w:t xml:space="preserve"> E, </w:t>
      </w:r>
      <w:proofErr w:type="spellStart"/>
      <w:r w:rsidRPr="00CB38DD">
        <w:rPr>
          <w:rFonts w:ascii="Book Antiqua" w:eastAsia="宋体" w:hAnsi="Book Antiqua" w:cs="Times New Roman"/>
          <w:kern w:val="2"/>
          <w:szCs w:val="24"/>
          <w:lang w:eastAsia="zh-CN"/>
        </w:rPr>
        <w:t>Dethlefsen</w:t>
      </w:r>
      <w:proofErr w:type="spellEnd"/>
      <w:r w:rsidRPr="00CB38DD">
        <w:rPr>
          <w:rFonts w:ascii="Book Antiqua" w:eastAsia="宋体" w:hAnsi="Book Antiqua" w:cs="Times New Roman"/>
          <w:kern w:val="2"/>
          <w:szCs w:val="24"/>
          <w:lang w:eastAsia="zh-CN"/>
        </w:rPr>
        <w:t xml:space="preserve"> L, Sargent M, Gill SR, Nelson KE, </w:t>
      </w:r>
      <w:proofErr w:type="spellStart"/>
      <w:r w:rsidRPr="00CB38DD">
        <w:rPr>
          <w:rFonts w:ascii="Book Antiqua" w:eastAsia="宋体" w:hAnsi="Book Antiqua" w:cs="Times New Roman"/>
          <w:kern w:val="2"/>
          <w:szCs w:val="24"/>
          <w:lang w:eastAsia="zh-CN"/>
        </w:rPr>
        <w:t>Relman</w:t>
      </w:r>
      <w:proofErr w:type="spellEnd"/>
      <w:r w:rsidRPr="00CB38DD">
        <w:rPr>
          <w:rFonts w:ascii="Book Antiqua" w:eastAsia="宋体" w:hAnsi="Book Antiqua" w:cs="Times New Roman"/>
          <w:kern w:val="2"/>
          <w:szCs w:val="24"/>
          <w:lang w:eastAsia="zh-CN"/>
        </w:rPr>
        <w:t xml:space="preserve"> DA. Diversity of the human intestinal microbial flora. </w:t>
      </w:r>
      <w:r w:rsidRPr="00CB38DD">
        <w:rPr>
          <w:rFonts w:ascii="Book Antiqua" w:eastAsia="宋体" w:hAnsi="Book Antiqua" w:cs="Times New Roman"/>
          <w:i/>
          <w:kern w:val="2"/>
          <w:szCs w:val="24"/>
          <w:lang w:eastAsia="zh-CN"/>
        </w:rPr>
        <w:t>Science</w:t>
      </w:r>
      <w:r w:rsidRPr="00CB38DD">
        <w:rPr>
          <w:rFonts w:ascii="Book Antiqua" w:eastAsia="宋体" w:hAnsi="Book Antiqua" w:cs="Times New Roman"/>
          <w:kern w:val="2"/>
          <w:szCs w:val="24"/>
          <w:lang w:eastAsia="zh-CN"/>
        </w:rPr>
        <w:t xml:space="preserve"> 2005; </w:t>
      </w:r>
      <w:r w:rsidRPr="00CB38DD">
        <w:rPr>
          <w:rFonts w:ascii="Book Antiqua" w:eastAsia="宋体" w:hAnsi="Book Antiqua" w:cs="Times New Roman"/>
          <w:b/>
          <w:kern w:val="2"/>
          <w:szCs w:val="24"/>
          <w:lang w:eastAsia="zh-CN"/>
        </w:rPr>
        <w:t>308</w:t>
      </w:r>
      <w:r w:rsidRPr="00CB38DD">
        <w:rPr>
          <w:rFonts w:ascii="Book Antiqua" w:eastAsia="宋体" w:hAnsi="Book Antiqua" w:cs="Times New Roman"/>
          <w:kern w:val="2"/>
          <w:szCs w:val="24"/>
          <w:lang w:eastAsia="zh-CN"/>
        </w:rPr>
        <w:t>: 1635-1638 [PMID: 15831718 DOI: 10.1126/science.1110591]</w:t>
      </w:r>
    </w:p>
    <w:p w14:paraId="3D397174"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 </w:t>
      </w:r>
      <w:r w:rsidRPr="00CB38DD">
        <w:rPr>
          <w:rFonts w:ascii="Book Antiqua" w:eastAsia="宋体" w:hAnsi="Book Antiqua" w:cs="Times New Roman"/>
          <w:b/>
          <w:kern w:val="2"/>
          <w:szCs w:val="24"/>
          <w:lang w:eastAsia="zh-CN"/>
        </w:rPr>
        <w:t>Huang X</w:t>
      </w:r>
      <w:r w:rsidRPr="00CB38DD">
        <w:rPr>
          <w:rFonts w:ascii="Book Antiqua" w:eastAsia="宋体" w:hAnsi="Book Antiqua" w:cs="Times New Roman"/>
          <w:kern w:val="2"/>
          <w:szCs w:val="24"/>
          <w:lang w:eastAsia="zh-CN"/>
        </w:rPr>
        <w:t xml:space="preserve">, Fan X, Ying J, Chen S. Emerging trends and research foci in gastrointestinal microbiome. </w:t>
      </w:r>
      <w:r w:rsidRPr="00CB38DD">
        <w:rPr>
          <w:rFonts w:ascii="Book Antiqua" w:eastAsia="宋体" w:hAnsi="Book Antiqua" w:cs="Times New Roman"/>
          <w:i/>
          <w:kern w:val="2"/>
          <w:szCs w:val="24"/>
          <w:lang w:eastAsia="zh-CN"/>
        </w:rPr>
        <w:t xml:space="preserve">J </w:t>
      </w:r>
      <w:proofErr w:type="spellStart"/>
      <w:r w:rsidRPr="00CB38DD">
        <w:rPr>
          <w:rFonts w:ascii="Book Antiqua" w:eastAsia="宋体" w:hAnsi="Book Antiqua" w:cs="Times New Roman"/>
          <w:i/>
          <w:kern w:val="2"/>
          <w:szCs w:val="24"/>
          <w:lang w:eastAsia="zh-CN"/>
        </w:rPr>
        <w:t>Transl</w:t>
      </w:r>
      <w:proofErr w:type="spellEnd"/>
      <w:r w:rsidRPr="00CB38DD">
        <w:rPr>
          <w:rFonts w:ascii="Book Antiqua" w:eastAsia="宋体" w:hAnsi="Book Antiqua" w:cs="Times New Roman"/>
          <w:i/>
          <w:kern w:val="2"/>
          <w:szCs w:val="24"/>
          <w:lang w:eastAsia="zh-CN"/>
        </w:rPr>
        <w:t xml:space="preserve"> Med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17</w:t>
      </w:r>
      <w:r w:rsidRPr="00CB38DD">
        <w:rPr>
          <w:rFonts w:ascii="Book Antiqua" w:eastAsia="宋体" w:hAnsi="Book Antiqua" w:cs="Times New Roman"/>
          <w:kern w:val="2"/>
          <w:szCs w:val="24"/>
          <w:lang w:eastAsia="zh-CN"/>
        </w:rPr>
        <w:t>: 67 [PMID: 30819194 DOI: 10.1186/s12967-019-1810-x]</w:t>
      </w:r>
    </w:p>
    <w:p w14:paraId="5FC251E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6 </w:t>
      </w:r>
      <w:proofErr w:type="spellStart"/>
      <w:r w:rsidRPr="00CB38DD">
        <w:rPr>
          <w:rFonts w:ascii="Book Antiqua" w:eastAsia="宋体" w:hAnsi="Book Antiqua" w:cs="Times New Roman"/>
          <w:b/>
          <w:kern w:val="2"/>
          <w:szCs w:val="24"/>
          <w:lang w:eastAsia="zh-CN"/>
        </w:rPr>
        <w:t>Magnúsdóttir</w:t>
      </w:r>
      <w:proofErr w:type="spellEnd"/>
      <w:r w:rsidRPr="00CB38DD">
        <w:rPr>
          <w:rFonts w:ascii="Book Antiqua" w:eastAsia="宋体" w:hAnsi="Book Antiqua" w:cs="Times New Roman"/>
          <w:b/>
          <w:kern w:val="2"/>
          <w:szCs w:val="24"/>
          <w:lang w:eastAsia="zh-CN"/>
        </w:rPr>
        <w:t xml:space="preserve"> S</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Ravcheev</w:t>
      </w:r>
      <w:proofErr w:type="spellEnd"/>
      <w:r w:rsidRPr="00CB38DD">
        <w:rPr>
          <w:rFonts w:ascii="Book Antiqua" w:eastAsia="宋体" w:hAnsi="Book Antiqua" w:cs="Times New Roman"/>
          <w:kern w:val="2"/>
          <w:szCs w:val="24"/>
          <w:lang w:eastAsia="zh-CN"/>
        </w:rPr>
        <w:t xml:space="preserve"> D, de </w:t>
      </w:r>
      <w:proofErr w:type="spellStart"/>
      <w:r w:rsidRPr="00CB38DD">
        <w:rPr>
          <w:rFonts w:ascii="Book Antiqua" w:eastAsia="宋体" w:hAnsi="Book Antiqua" w:cs="Times New Roman"/>
          <w:kern w:val="2"/>
          <w:szCs w:val="24"/>
          <w:lang w:eastAsia="zh-CN"/>
        </w:rPr>
        <w:t>Crécy-Lagard</w:t>
      </w:r>
      <w:proofErr w:type="spellEnd"/>
      <w:r w:rsidRPr="00CB38DD">
        <w:rPr>
          <w:rFonts w:ascii="Book Antiqua" w:eastAsia="宋体" w:hAnsi="Book Antiqua" w:cs="Times New Roman"/>
          <w:kern w:val="2"/>
          <w:szCs w:val="24"/>
          <w:lang w:eastAsia="zh-CN"/>
        </w:rPr>
        <w:t xml:space="preserve"> V, Thiele I. Systematic genome assessment of B-vitamin biosynthesis suggests co-operation among gut microbes. </w:t>
      </w:r>
      <w:r w:rsidRPr="00CB38DD">
        <w:rPr>
          <w:rFonts w:ascii="Book Antiqua" w:eastAsia="宋体" w:hAnsi="Book Antiqua" w:cs="Times New Roman"/>
          <w:i/>
          <w:kern w:val="2"/>
          <w:szCs w:val="24"/>
          <w:lang w:eastAsia="zh-CN"/>
        </w:rPr>
        <w:t>Front Genet</w:t>
      </w:r>
      <w:r w:rsidRPr="00CB38DD">
        <w:rPr>
          <w:rFonts w:ascii="Book Antiqua" w:eastAsia="宋体" w:hAnsi="Book Antiqua" w:cs="Times New Roman"/>
          <w:kern w:val="2"/>
          <w:szCs w:val="24"/>
          <w:lang w:eastAsia="zh-CN"/>
        </w:rPr>
        <w:t xml:space="preserve"> 2015; </w:t>
      </w:r>
      <w:r w:rsidRPr="00CB38DD">
        <w:rPr>
          <w:rFonts w:ascii="Book Antiqua" w:eastAsia="宋体" w:hAnsi="Book Antiqua" w:cs="Times New Roman"/>
          <w:b/>
          <w:kern w:val="2"/>
          <w:szCs w:val="24"/>
          <w:lang w:eastAsia="zh-CN"/>
        </w:rPr>
        <w:t>6</w:t>
      </w:r>
      <w:r w:rsidRPr="00CB38DD">
        <w:rPr>
          <w:rFonts w:ascii="Book Antiqua" w:eastAsia="宋体" w:hAnsi="Book Antiqua" w:cs="Times New Roman"/>
          <w:kern w:val="2"/>
          <w:szCs w:val="24"/>
          <w:lang w:eastAsia="zh-CN"/>
        </w:rPr>
        <w:t>: 148 [PMID: 25941533 DOI: 10.3389/fgene.2015.00148]</w:t>
      </w:r>
    </w:p>
    <w:p w14:paraId="3CCCA77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lastRenderedPageBreak/>
        <w:t xml:space="preserve">7 </w:t>
      </w:r>
      <w:r w:rsidRPr="00CB38DD">
        <w:rPr>
          <w:rFonts w:ascii="Book Antiqua" w:eastAsia="宋体" w:hAnsi="Book Antiqua" w:cs="Times New Roman"/>
          <w:b/>
          <w:kern w:val="2"/>
          <w:szCs w:val="24"/>
          <w:lang w:eastAsia="zh-CN"/>
        </w:rPr>
        <w:t>Vaishnava S</w:t>
      </w:r>
      <w:r w:rsidRPr="00CB38DD">
        <w:rPr>
          <w:rFonts w:ascii="Book Antiqua" w:eastAsia="宋体" w:hAnsi="Book Antiqua" w:cs="Times New Roman"/>
          <w:kern w:val="2"/>
          <w:szCs w:val="24"/>
          <w:lang w:eastAsia="zh-CN"/>
        </w:rPr>
        <w:t xml:space="preserve">, Behrendt CL, Ismail AS, </w:t>
      </w:r>
      <w:proofErr w:type="spellStart"/>
      <w:r w:rsidRPr="00CB38DD">
        <w:rPr>
          <w:rFonts w:ascii="Book Antiqua" w:eastAsia="宋体" w:hAnsi="Book Antiqua" w:cs="Times New Roman"/>
          <w:kern w:val="2"/>
          <w:szCs w:val="24"/>
          <w:lang w:eastAsia="zh-CN"/>
        </w:rPr>
        <w:t>Eckmann</w:t>
      </w:r>
      <w:proofErr w:type="spellEnd"/>
      <w:r w:rsidRPr="00CB38DD">
        <w:rPr>
          <w:rFonts w:ascii="Book Antiqua" w:eastAsia="宋体" w:hAnsi="Book Antiqua" w:cs="Times New Roman"/>
          <w:kern w:val="2"/>
          <w:szCs w:val="24"/>
          <w:lang w:eastAsia="zh-CN"/>
        </w:rPr>
        <w:t xml:space="preserve"> L, Hooper LV. Paneth cells directly sense gut commensals and maintain homeostasis at the intestinal host-microbial interface. </w:t>
      </w:r>
      <w:r w:rsidR="00105353" w:rsidRPr="00CB38DD">
        <w:rPr>
          <w:rFonts w:ascii="Book Antiqua" w:eastAsia="宋体" w:hAnsi="Book Antiqua" w:cs="Times New Roman"/>
          <w:i/>
          <w:kern w:val="2"/>
          <w:szCs w:val="24"/>
          <w:lang w:eastAsia="zh-CN"/>
        </w:rPr>
        <w:t xml:space="preserve">Proc Natl </w:t>
      </w:r>
      <w:proofErr w:type="spellStart"/>
      <w:r w:rsidR="00105353" w:rsidRPr="00CB38DD">
        <w:rPr>
          <w:rFonts w:ascii="Book Antiqua" w:eastAsia="宋体" w:hAnsi="Book Antiqua" w:cs="Times New Roman"/>
          <w:i/>
          <w:kern w:val="2"/>
          <w:szCs w:val="24"/>
          <w:lang w:eastAsia="zh-CN"/>
        </w:rPr>
        <w:t>Acad</w:t>
      </w:r>
      <w:proofErr w:type="spellEnd"/>
      <w:r w:rsidR="00105353" w:rsidRPr="00CB38DD">
        <w:rPr>
          <w:rFonts w:ascii="Book Antiqua" w:eastAsia="宋体" w:hAnsi="Book Antiqua" w:cs="Times New Roman"/>
          <w:i/>
          <w:kern w:val="2"/>
          <w:szCs w:val="24"/>
          <w:lang w:eastAsia="zh-CN"/>
        </w:rPr>
        <w:t xml:space="preserve"> </w:t>
      </w:r>
      <w:proofErr w:type="spellStart"/>
      <w:r w:rsidR="00105353" w:rsidRPr="00CB38DD">
        <w:rPr>
          <w:rFonts w:ascii="Book Antiqua" w:eastAsia="宋体" w:hAnsi="Book Antiqua" w:cs="Times New Roman"/>
          <w:i/>
          <w:kern w:val="2"/>
          <w:szCs w:val="24"/>
          <w:lang w:eastAsia="zh-CN"/>
        </w:rPr>
        <w:t>Sci</w:t>
      </w:r>
      <w:proofErr w:type="spellEnd"/>
      <w:r w:rsidR="00105353" w:rsidRPr="00CB38DD">
        <w:rPr>
          <w:rFonts w:ascii="Book Antiqua" w:eastAsia="宋体" w:hAnsi="Book Antiqua" w:cs="Times New Roman"/>
          <w:i/>
          <w:kern w:val="2"/>
          <w:szCs w:val="24"/>
          <w:lang w:eastAsia="zh-CN"/>
        </w:rPr>
        <w:t xml:space="preserve"> US</w:t>
      </w:r>
      <w:r w:rsidRPr="00CB38DD">
        <w:rPr>
          <w:rFonts w:ascii="Book Antiqua" w:eastAsia="宋体" w:hAnsi="Book Antiqua" w:cs="Times New Roman"/>
          <w:i/>
          <w:kern w:val="2"/>
          <w:szCs w:val="24"/>
          <w:lang w:eastAsia="zh-CN"/>
        </w:rPr>
        <w:t>A</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105</w:t>
      </w:r>
      <w:r w:rsidRPr="00CB38DD">
        <w:rPr>
          <w:rFonts w:ascii="Book Antiqua" w:eastAsia="宋体" w:hAnsi="Book Antiqua" w:cs="Times New Roman"/>
          <w:kern w:val="2"/>
          <w:szCs w:val="24"/>
          <w:lang w:eastAsia="zh-CN"/>
        </w:rPr>
        <w:t>: 20858-20863 [PMID: 19075245 DOI: 10.1073/pnas.0808723105]</w:t>
      </w:r>
    </w:p>
    <w:p w14:paraId="124161F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8 </w:t>
      </w:r>
      <w:proofErr w:type="spellStart"/>
      <w:r w:rsidRPr="00CB38DD">
        <w:rPr>
          <w:rFonts w:ascii="Book Antiqua" w:eastAsia="宋体" w:hAnsi="Book Antiqua" w:cs="Times New Roman"/>
          <w:b/>
          <w:kern w:val="2"/>
          <w:szCs w:val="24"/>
          <w:lang w:eastAsia="zh-CN"/>
        </w:rPr>
        <w:t>Belkaid</w:t>
      </w:r>
      <w:proofErr w:type="spellEnd"/>
      <w:r w:rsidRPr="00CB38DD">
        <w:rPr>
          <w:rFonts w:ascii="Book Antiqua" w:eastAsia="宋体" w:hAnsi="Book Antiqua" w:cs="Times New Roman"/>
          <w:b/>
          <w:kern w:val="2"/>
          <w:szCs w:val="24"/>
          <w:lang w:eastAsia="zh-CN"/>
        </w:rPr>
        <w:t xml:space="preserve"> Y</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Naik</w:t>
      </w:r>
      <w:proofErr w:type="spellEnd"/>
      <w:r w:rsidRPr="00CB38DD">
        <w:rPr>
          <w:rFonts w:ascii="Book Antiqua" w:eastAsia="宋体" w:hAnsi="Book Antiqua" w:cs="Times New Roman"/>
          <w:kern w:val="2"/>
          <w:szCs w:val="24"/>
          <w:lang w:eastAsia="zh-CN"/>
        </w:rPr>
        <w:t xml:space="preserve"> S. Compartmentalized and systemic control of tissue immunity by commensals. </w:t>
      </w:r>
      <w:r w:rsidRPr="00CB38DD">
        <w:rPr>
          <w:rFonts w:ascii="Book Antiqua" w:eastAsia="宋体" w:hAnsi="Book Antiqua" w:cs="Times New Roman"/>
          <w:i/>
          <w:kern w:val="2"/>
          <w:szCs w:val="24"/>
          <w:lang w:eastAsia="zh-CN"/>
        </w:rPr>
        <w:t>Nat Immunol</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14</w:t>
      </w:r>
      <w:r w:rsidRPr="00CB38DD">
        <w:rPr>
          <w:rFonts w:ascii="Book Antiqua" w:eastAsia="宋体" w:hAnsi="Book Antiqua" w:cs="Times New Roman"/>
          <w:kern w:val="2"/>
          <w:szCs w:val="24"/>
          <w:lang w:eastAsia="zh-CN"/>
        </w:rPr>
        <w:t>: 646-653 [PMID: 23778791 DOI: 10.1038/ni.2604]</w:t>
      </w:r>
    </w:p>
    <w:p w14:paraId="715708A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9 </w:t>
      </w:r>
      <w:proofErr w:type="spellStart"/>
      <w:r w:rsidRPr="00CB38DD">
        <w:rPr>
          <w:rFonts w:ascii="Book Antiqua" w:eastAsia="宋体" w:hAnsi="Book Antiqua" w:cs="Times New Roman"/>
          <w:b/>
          <w:kern w:val="2"/>
          <w:szCs w:val="24"/>
          <w:lang w:eastAsia="zh-CN"/>
        </w:rPr>
        <w:t>Milani</w:t>
      </w:r>
      <w:proofErr w:type="spellEnd"/>
      <w:r w:rsidRPr="00CB38DD">
        <w:rPr>
          <w:rFonts w:ascii="Book Antiqua" w:eastAsia="宋体" w:hAnsi="Book Antiqua" w:cs="Times New Roman"/>
          <w:b/>
          <w:kern w:val="2"/>
          <w:szCs w:val="24"/>
          <w:lang w:eastAsia="zh-CN"/>
        </w:rPr>
        <w:t xml:space="preserve"> 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Duranti</w:t>
      </w:r>
      <w:proofErr w:type="spellEnd"/>
      <w:r w:rsidRPr="00CB38DD">
        <w:rPr>
          <w:rFonts w:ascii="Book Antiqua" w:eastAsia="宋体" w:hAnsi="Book Antiqua" w:cs="Times New Roman"/>
          <w:kern w:val="2"/>
          <w:szCs w:val="24"/>
          <w:lang w:eastAsia="zh-CN"/>
        </w:rPr>
        <w:t xml:space="preserve"> S, </w:t>
      </w:r>
      <w:proofErr w:type="spellStart"/>
      <w:r w:rsidRPr="00CB38DD">
        <w:rPr>
          <w:rFonts w:ascii="Book Antiqua" w:eastAsia="宋体" w:hAnsi="Book Antiqua" w:cs="Times New Roman"/>
          <w:kern w:val="2"/>
          <w:szCs w:val="24"/>
          <w:lang w:eastAsia="zh-CN"/>
        </w:rPr>
        <w:t>Bottacini</w:t>
      </w:r>
      <w:proofErr w:type="spellEnd"/>
      <w:r w:rsidRPr="00CB38DD">
        <w:rPr>
          <w:rFonts w:ascii="Book Antiqua" w:eastAsia="宋体" w:hAnsi="Book Antiqua" w:cs="Times New Roman"/>
          <w:kern w:val="2"/>
          <w:szCs w:val="24"/>
          <w:lang w:eastAsia="zh-CN"/>
        </w:rPr>
        <w:t xml:space="preserve"> F, Casey E, </w:t>
      </w:r>
      <w:proofErr w:type="spellStart"/>
      <w:r w:rsidRPr="00CB38DD">
        <w:rPr>
          <w:rFonts w:ascii="Book Antiqua" w:eastAsia="宋体" w:hAnsi="Book Antiqua" w:cs="Times New Roman"/>
          <w:kern w:val="2"/>
          <w:szCs w:val="24"/>
          <w:lang w:eastAsia="zh-CN"/>
        </w:rPr>
        <w:t>Turroni</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Mahony</w:t>
      </w:r>
      <w:proofErr w:type="spellEnd"/>
      <w:r w:rsidRPr="00CB38DD">
        <w:rPr>
          <w:rFonts w:ascii="Book Antiqua" w:eastAsia="宋体" w:hAnsi="Book Antiqua" w:cs="Times New Roman"/>
          <w:kern w:val="2"/>
          <w:szCs w:val="24"/>
          <w:lang w:eastAsia="zh-CN"/>
        </w:rPr>
        <w:t xml:space="preserve"> J, </w:t>
      </w:r>
      <w:proofErr w:type="spellStart"/>
      <w:r w:rsidRPr="00CB38DD">
        <w:rPr>
          <w:rFonts w:ascii="Book Antiqua" w:eastAsia="宋体" w:hAnsi="Book Antiqua" w:cs="Times New Roman"/>
          <w:kern w:val="2"/>
          <w:szCs w:val="24"/>
          <w:lang w:eastAsia="zh-CN"/>
        </w:rPr>
        <w:t>Belzer</w:t>
      </w:r>
      <w:proofErr w:type="spellEnd"/>
      <w:r w:rsidRPr="00CB38DD">
        <w:rPr>
          <w:rFonts w:ascii="Book Antiqua" w:eastAsia="宋体" w:hAnsi="Book Antiqua" w:cs="Times New Roman"/>
          <w:kern w:val="2"/>
          <w:szCs w:val="24"/>
          <w:lang w:eastAsia="zh-CN"/>
        </w:rPr>
        <w:t xml:space="preserve"> C, Delgado Palacio S, </w:t>
      </w:r>
      <w:proofErr w:type="spellStart"/>
      <w:r w:rsidRPr="00CB38DD">
        <w:rPr>
          <w:rFonts w:ascii="Book Antiqua" w:eastAsia="宋体" w:hAnsi="Book Antiqua" w:cs="Times New Roman"/>
          <w:kern w:val="2"/>
          <w:szCs w:val="24"/>
          <w:lang w:eastAsia="zh-CN"/>
        </w:rPr>
        <w:t>Arboleya</w:t>
      </w:r>
      <w:proofErr w:type="spellEnd"/>
      <w:r w:rsidRPr="00CB38DD">
        <w:rPr>
          <w:rFonts w:ascii="Book Antiqua" w:eastAsia="宋体" w:hAnsi="Book Antiqua" w:cs="Times New Roman"/>
          <w:kern w:val="2"/>
          <w:szCs w:val="24"/>
          <w:lang w:eastAsia="zh-CN"/>
        </w:rPr>
        <w:t xml:space="preserve"> Montes S, </w:t>
      </w:r>
      <w:proofErr w:type="spellStart"/>
      <w:r w:rsidRPr="00CB38DD">
        <w:rPr>
          <w:rFonts w:ascii="Book Antiqua" w:eastAsia="宋体" w:hAnsi="Book Antiqua" w:cs="Times New Roman"/>
          <w:kern w:val="2"/>
          <w:szCs w:val="24"/>
          <w:lang w:eastAsia="zh-CN"/>
        </w:rPr>
        <w:t>Mancabelli</w:t>
      </w:r>
      <w:proofErr w:type="spellEnd"/>
      <w:r w:rsidRPr="00CB38DD">
        <w:rPr>
          <w:rFonts w:ascii="Book Antiqua" w:eastAsia="宋体" w:hAnsi="Book Antiqua" w:cs="Times New Roman"/>
          <w:kern w:val="2"/>
          <w:szCs w:val="24"/>
          <w:lang w:eastAsia="zh-CN"/>
        </w:rPr>
        <w:t xml:space="preserve"> L, </w:t>
      </w:r>
      <w:proofErr w:type="spellStart"/>
      <w:r w:rsidRPr="00CB38DD">
        <w:rPr>
          <w:rFonts w:ascii="Book Antiqua" w:eastAsia="宋体" w:hAnsi="Book Antiqua" w:cs="Times New Roman"/>
          <w:kern w:val="2"/>
          <w:szCs w:val="24"/>
          <w:lang w:eastAsia="zh-CN"/>
        </w:rPr>
        <w:t>Lugli</w:t>
      </w:r>
      <w:proofErr w:type="spellEnd"/>
      <w:r w:rsidRPr="00CB38DD">
        <w:rPr>
          <w:rFonts w:ascii="Book Antiqua" w:eastAsia="宋体" w:hAnsi="Book Antiqua" w:cs="Times New Roman"/>
          <w:kern w:val="2"/>
          <w:szCs w:val="24"/>
          <w:lang w:eastAsia="zh-CN"/>
        </w:rPr>
        <w:t xml:space="preserve"> GA, Rodriguez JM, Bode L, de </w:t>
      </w:r>
      <w:proofErr w:type="spellStart"/>
      <w:r w:rsidRPr="00CB38DD">
        <w:rPr>
          <w:rFonts w:ascii="Book Antiqua" w:eastAsia="宋体" w:hAnsi="Book Antiqua" w:cs="Times New Roman"/>
          <w:kern w:val="2"/>
          <w:szCs w:val="24"/>
          <w:lang w:eastAsia="zh-CN"/>
        </w:rPr>
        <w:t>Vos</w:t>
      </w:r>
      <w:proofErr w:type="spellEnd"/>
      <w:r w:rsidRPr="00CB38DD">
        <w:rPr>
          <w:rFonts w:ascii="Book Antiqua" w:eastAsia="宋体" w:hAnsi="Book Antiqua" w:cs="Times New Roman"/>
          <w:kern w:val="2"/>
          <w:szCs w:val="24"/>
          <w:lang w:eastAsia="zh-CN"/>
        </w:rPr>
        <w:t xml:space="preserve"> W, </w:t>
      </w:r>
      <w:proofErr w:type="spellStart"/>
      <w:r w:rsidRPr="00CB38DD">
        <w:rPr>
          <w:rFonts w:ascii="Book Antiqua" w:eastAsia="宋体" w:hAnsi="Book Antiqua" w:cs="Times New Roman"/>
          <w:kern w:val="2"/>
          <w:szCs w:val="24"/>
          <w:lang w:eastAsia="zh-CN"/>
        </w:rPr>
        <w:t>Gueimonde</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Margolles</w:t>
      </w:r>
      <w:proofErr w:type="spellEnd"/>
      <w:r w:rsidRPr="00CB38DD">
        <w:rPr>
          <w:rFonts w:ascii="Book Antiqua" w:eastAsia="宋体" w:hAnsi="Book Antiqua" w:cs="Times New Roman"/>
          <w:kern w:val="2"/>
          <w:szCs w:val="24"/>
          <w:lang w:eastAsia="zh-CN"/>
        </w:rPr>
        <w:t xml:space="preserve"> A, van </w:t>
      </w:r>
      <w:proofErr w:type="spellStart"/>
      <w:r w:rsidRPr="00CB38DD">
        <w:rPr>
          <w:rFonts w:ascii="Book Antiqua" w:eastAsia="宋体" w:hAnsi="Book Antiqua" w:cs="Times New Roman"/>
          <w:kern w:val="2"/>
          <w:szCs w:val="24"/>
          <w:lang w:eastAsia="zh-CN"/>
        </w:rPr>
        <w:t>Sinderen</w:t>
      </w:r>
      <w:proofErr w:type="spellEnd"/>
      <w:r w:rsidRPr="00CB38DD">
        <w:rPr>
          <w:rFonts w:ascii="Book Antiqua" w:eastAsia="宋体" w:hAnsi="Book Antiqua" w:cs="Times New Roman"/>
          <w:kern w:val="2"/>
          <w:szCs w:val="24"/>
          <w:lang w:eastAsia="zh-CN"/>
        </w:rPr>
        <w:t xml:space="preserve"> D, Ventura M. The First Microbial Colonizers of the Human Gut: Composition, Activities, and Health Implications of the Infant Gut Microbiota. </w:t>
      </w:r>
      <w:r w:rsidRPr="00CB38DD">
        <w:rPr>
          <w:rFonts w:ascii="Book Antiqua" w:eastAsia="宋体" w:hAnsi="Book Antiqua" w:cs="Times New Roman"/>
          <w:i/>
          <w:kern w:val="2"/>
          <w:szCs w:val="24"/>
          <w:lang w:eastAsia="zh-CN"/>
        </w:rPr>
        <w:t>Microbiol Mol Biol Rev</w:t>
      </w:r>
      <w:r w:rsidRPr="00CB38DD">
        <w:rPr>
          <w:rFonts w:ascii="Book Antiqua" w:eastAsia="宋体" w:hAnsi="Book Antiqua" w:cs="Times New Roman"/>
          <w:kern w:val="2"/>
          <w:szCs w:val="24"/>
          <w:lang w:eastAsia="zh-CN"/>
        </w:rPr>
        <w:t xml:space="preserve"> 2017; </w:t>
      </w:r>
      <w:r w:rsidRPr="00CB38DD">
        <w:rPr>
          <w:rFonts w:ascii="Book Antiqua" w:eastAsia="宋体" w:hAnsi="Book Antiqua" w:cs="Times New Roman"/>
          <w:b/>
          <w:kern w:val="2"/>
          <w:szCs w:val="24"/>
          <w:lang w:eastAsia="zh-CN"/>
        </w:rPr>
        <w:t>81</w:t>
      </w:r>
      <w:r w:rsidRPr="00CB38DD">
        <w:rPr>
          <w:rFonts w:ascii="Book Antiqua" w:eastAsia="宋体" w:hAnsi="Book Antiqua" w:cs="Times New Roman"/>
          <w:kern w:val="2"/>
          <w:szCs w:val="24"/>
          <w:lang w:eastAsia="zh-CN"/>
        </w:rPr>
        <w:t>:</w:t>
      </w:r>
      <w:bookmarkStart w:id="96" w:name="OLE_LINK130"/>
      <w:bookmarkStart w:id="97" w:name="OLE_LINK131"/>
      <w:bookmarkStart w:id="98" w:name="OLE_LINK132"/>
      <w:r w:rsidR="009B7033" w:rsidRPr="00CB38DD">
        <w:rPr>
          <w:rFonts w:ascii="Book Antiqua" w:eastAsia="宋体" w:hAnsi="Book Antiqua" w:cs="Times New Roman"/>
          <w:kern w:val="2"/>
          <w:szCs w:val="24"/>
          <w:lang w:eastAsia="zh-CN"/>
        </w:rPr>
        <w:t xml:space="preserve"> e00036-17</w:t>
      </w:r>
      <w:r w:rsidRPr="00CB38DD">
        <w:rPr>
          <w:rFonts w:ascii="Book Antiqua" w:eastAsia="宋体" w:hAnsi="Book Antiqua" w:cs="Times New Roman"/>
          <w:kern w:val="2"/>
          <w:szCs w:val="24"/>
          <w:lang w:eastAsia="zh-CN"/>
        </w:rPr>
        <w:t xml:space="preserve"> </w:t>
      </w:r>
      <w:bookmarkEnd w:id="96"/>
      <w:bookmarkEnd w:id="97"/>
      <w:bookmarkEnd w:id="98"/>
      <w:r w:rsidRPr="00CB38DD">
        <w:rPr>
          <w:rFonts w:ascii="Book Antiqua" w:eastAsia="宋体" w:hAnsi="Book Antiqua" w:cs="Times New Roman"/>
          <w:kern w:val="2"/>
          <w:szCs w:val="24"/>
          <w:lang w:eastAsia="zh-CN"/>
        </w:rPr>
        <w:t>[</w:t>
      </w:r>
      <w:bookmarkStart w:id="99" w:name="OLE_LINK128"/>
      <w:bookmarkStart w:id="100" w:name="OLE_LINK129"/>
      <w:r w:rsidRPr="00CB38DD">
        <w:rPr>
          <w:rFonts w:ascii="Book Antiqua" w:eastAsia="宋体" w:hAnsi="Book Antiqua" w:cs="Times New Roman"/>
          <w:kern w:val="2"/>
          <w:szCs w:val="24"/>
          <w:lang w:eastAsia="zh-CN"/>
        </w:rPr>
        <w:t>PMID: 29118049</w:t>
      </w:r>
      <w:bookmarkEnd w:id="99"/>
      <w:bookmarkEnd w:id="100"/>
      <w:r w:rsidRPr="00CB38DD">
        <w:rPr>
          <w:rFonts w:ascii="Book Antiqua" w:eastAsia="宋体" w:hAnsi="Book Antiqua" w:cs="Times New Roman"/>
          <w:kern w:val="2"/>
          <w:szCs w:val="24"/>
          <w:lang w:eastAsia="zh-CN"/>
        </w:rPr>
        <w:t xml:space="preserve"> DOI: 10.1128/mmbr.00036-17]</w:t>
      </w:r>
    </w:p>
    <w:p w14:paraId="32F2FD8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10 </w:t>
      </w:r>
      <w:proofErr w:type="spellStart"/>
      <w:r w:rsidRPr="00CB38DD">
        <w:rPr>
          <w:rFonts w:ascii="Book Antiqua" w:eastAsia="宋体" w:hAnsi="Book Antiqua" w:cs="Times New Roman"/>
          <w:b/>
          <w:kern w:val="2"/>
          <w:szCs w:val="24"/>
          <w:lang w:eastAsia="zh-CN"/>
        </w:rPr>
        <w:t>Sprockett</w:t>
      </w:r>
      <w:proofErr w:type="spellEnd"/>
      <w:r w:rsidRPr="00CB38DD">
        <w:rPr>
          <w:rFonts w:ascii="Book Antiqua" w:eastAsia="宋体" w:hAnsi="Book Antiqua" w:cs="Times New Roman"/>
          <w:b/>
          <w:kern w:val="2"/>
          <w:szCs w:val="24"/>
          <w:lang w:eastAsia="zh-CN"/>
        </w:rPr>
        <w:t xml:space="preserve"> D</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Fukami</w:t>
      </w:r>
      <w:proofErr w:type="spellEnd"/>
      <w:r w:rsidRPr="00CB38DD">
        <w:rPr>
          <w:rFonts w:ascii="Book Antiqua" w:eastAsia="宋体" w:hAnsi="Book Antiqua" w:cs="Times New Roman"/>
          <w:kern w:val="2"/>
          <w:szCs w:val="24"/>
          <w:lang w:eastAsia="zh-CN"/>
        </w:rPr>
        <w:t xml:space="preserve"> T, </w:t>
      </w:r>
      <w:proofErr w:type="spellStart"/>
      <w:r w:rsidRPr="00CB38DD">
        <w:rPr>
          <w:rFonts w:ascii="Book Antiqua" w:eastAsia="宋体" w:hAnsi="Book Antiqua" w:cs="Times New Roman"/>
          <w:kern w:val="2"/>
          <w:szCs w:val="24"/>
          <w:lang w:eastAsia="zh-CN"/>
        </w:rPr>
        <w:t>Relman</w:t>
      </w:r>
      <w:proofErr w:type="spellEnd"/>
      <w:r w:rsidRPr="00CB38DD">
        <w:rPr>
          <w:rFonts w:ascii="Book Antiqua" w:eastAsia="宋体" w:hAnsi="Book Antiqua" w:cs="Times New Roman"/>
          <w:kern w:val="2"/>
          <w:szCs w:val="24"/>
          <w:lang w:eastAsia="zh-CN"/>
        </w:rPr>
        <w:t xml:space="preserve"> DA. Role of priority effects in the early-life assembly of the gut microbiota. </w:t>
      </w:r>
      <w:r w:rsidRPr="00CB38DD">
        <w:rPr>
          <w:rFonts w:ascii="Book Antiqua" w:eastAsia="宋体" w:hAnsi="Book Antiqua" w:cs="Times New Roman"/>
          <w:i/>
          <w:kern w:val="2"/>
          <w:szCs w:val="24"/>
          <w:lang w:eastAsia="zh-CN"/>
        </w:rPr>
        <w:t xml:space="preserve">Nat Rev </w:t>
      </w:r>
      <w:proofErr w:type="spellStart"/>
      <w:r w:rsidRPr="00CB38DD">
        <w:rPr>
          <w:rFonts w:ascii="Book Antiqua" w:eastAsia="宋体" w:hAnsi="Book Antiqua" w:cs="Times New Roman"/>
          <w:i/>
          <w:kern w:val="2"/>
          <w:szCs w:val="24"/>
          <w:lang w:eastAsia="zh-CN"/>
        </w:rPr>
        <w:t>Gastroenterol</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Hepatol</w:t>
      </w:r>
      <w:proofErr w:type="spellEnd"/>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15</w:t>
      </w:r>
      <w:r w:rsidRPr="00CB38DD">
        <w:rPr>
          <w:rFonts w:ascii="Book Antiqua" w:eastAsia="宋体" w:hAnsi="Book Antiqua" w:cs="Times New Roman"/>
          <w:kern w:val="2"/>
          <w:szCs w:val="24"/>
          <w:lang w:eastAsia="zh-CN"/>
        </w:rPr>
        <w:t>: 197-205 [PMID: 29362469 DOI: 10.1038/nrgastro.2017.173]</w:t>
      </w:r>
    </w:p>
    <w:p w14:paraId="2EF4F36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11 </w:t>
      </w:r>
      <w:proofErr w:type="spellStart"/>
      <w:r w:rsidRPr="00CB38DD">
        <w:rPr>
          <w:rFonts w:ascii="Book Antiqua" w:eastAsia="宋体" w:hAnsi="Book Antiqua" w:cs="Times New Roman"/>
          <w:b/>
          <w:kern w:val="2"/>
          <w:szCs w:val="24"/>
          <w:lang w:eastAsia="zh-CN"/>
        </w:rPr>
        <w:t>Routy</w:t>
      </w:r>
      <w:proofErr w:type="spellEnd"/>
      <w:r w:rsidRPr="00CB38DD">
        <w:rPr>
          <w:rFonts w:ascii="Book Antiqua" w:eastAsia="宋体" w:hAnsi="Book Antiqua" w:cs="Times New Roman"/>
          <w:b/>
          <w:kern w:val="2"/>
          <w:szCs w:val="24"/>
          <w:lang w:eastAsia="zh-CN"/>
        </w:rPr>
        <w:t xml:space="preserve"> B</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Gopalakrishnan</w:t>
      </w:r>
      <w:proofErr w:type="spellEnd"/>
      <w:r w:rsidRPr="00CB38DD">
        <w:rPr>
          <w:rFonts w:ascii="Book Antiqua" w:eastAsia="宋体" w:hAnsi="Book Antiqua" w:cs="Times New Roman"/>
          <w:kern w:val="2"/>
          <w:szCs w:val="24"/>
          <w:lang w:eastAsia="zh-CN"/>
        </w:rPr>
        <w:t xml:space="preserve"> V, </w:t>
      </w:r>
      <w:proofErr w:type="spellStart"/>
      <w:r w:rsidRPr="00CB38DD">
        <w:rPr>
          <w:rFonts w:ascii="Book Antiqua" w:eastAsia="宋体" w:hAnsi="Book Antiqua" w:cs="Times New Roman"/>
          <w:kern w:val="2"/>
          <w:szCs w:val="24"/>
          <w:lang w:eastAsia="zh-CN"/>
        </w:rPr>
        <w:t>Daillère</w:t>
      </w:r>
      <w:proofErr w:type="spellEnd"/>
      <w:r w:rsidRPr="00CB38DD">
        <w:rPr>
          <w:rFonts w:ascii="Book Antiqua" w:eastAsia="宋体" w:hAnsi="Book Antiqua" w:cs="Times New Roman"/>
          <w:kern w:val="2"/>
          <w:szCs w:val="24"/>
          <w:lang w:eastAsia="zh-CN"/>
        </w:rPr>
        <w:t xml:space="preserve"> R, </w:t>
      </w:r>
      <w:proofErr w:type="spellStart"/>
      <w:r w:rsidRPr="00CB38DD">
        <w:rPr>
          <w:rFonts w:ascii="Book Antiqua" w:eastAsia="宋体" w:hAnsi="Book Antiqua" w:cs="Times New Roman"/>
          <w:kern w:val="2"/>
          <w:szCs w:val="24"/>
          <w:lang w:eastAsia="zh-CN"/>
        </w:rPr>
        <w:t>Zitvogel</w:t>
      </w:r>
      <w:proofErr w:type="spellEnd"/>
      <w:r w:rsidRPr="00CB38DD">
        <w:rPr>
          <w:rFonts w:ascii="Book Antiqua" w:eastAsia="宋体" w:hAnsi="Book Antiqua" w:cs="Times New Roman"/>
          <w:kern w:val="2"/>
          <w:szCs w:val="24"/>
          <w:lang w:eastAsia="zh-CN"/>
        </w:rPr>
        <w:t xml:space="preserve"> L, </w:t>
      </w:r>
      <w:proofErr w:type="spellStart"/>
      <w:r w:rsidRPr="00CB38DD">
        <w:rPr>
          <w:rFonts w:ascii="Book Antiqua" w:eastAsia="宋体" w:hAnsi="Book Antiqua" w:cs="Times New Roman"/>
          <w:kern w:val="2"/>
          <w:szCs w:val="24"/>
          <w:lang w:eastAsia="zh-CN"/>
        </w:rPr>
        <w:t>Wargo</w:t>
      </w:r>
      <w:proofErr w:type="spellEnd"/>
      <w:r w:rsidRPr="00CB38DD">
        <w:rPr>
          <w:rFonts w:ascii="Book Antiqua" w:eastAsia="宋体" w:hAnsi="Book Antiqua" w:cs="Times New Roman"/>
          <w:kern w:val="2"/>
          <w:szCs w:val="24"/>
          <w:lang w:eastAsia="zh-CN"/>
        </w:rPr>
        <w:t xml:space="preserve"> JA, Kroemer G. The gut microbiota influences anticancer immunosurveillance and general health. </w:t>
      </w:r>
      <w:r w:rsidRPr="00CB38DD">
        <w:rPr>
          <w:rFonts w:ascii="Book Antiqua" w:eastAsia="宋体" w:hAnsi="Book Antiqua" w:cs="Times New Roman"/>
          <w:i/>
          <w:kern w:val="2"/>
          <w:szCs w:val="24"/>
          <w:lang w:eastAsia="zh-CN"/>
        </w:rPr>
        <w:t>Nat Rev Clin Oncol</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15</w:t>
      </w:r>
      <w:r w:rsidRPr="00CB38DD">
        <w:rPr>
          <w:rFonts w:ascii="Book Antiqua" w:eastAsia="宋体" w:hAnsi="Book Antiqua" w:cs="Times New Roman"/>
          <w:kern w:val="2"/>
          <w:szCs w:val="24"/>
          <w:lang w:eastAsia="zh-CN"/>
        </w:rPr>
        <w:t>: 382-396 [PMID: 29636538 DOI: 10.1038/s41571-018-0006-2]</w:t>
      </w:r>
    </w:p>
    <w:p w14:paraId="062A2AE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12 </w:t>
      </w:r>
      <w:r w:rsidRPr="00CB38DD">
        <w:rPr>
          <w:rFonts w:ascii="Book Antiqua" w:eastAsia="宋体" w:hAnsi="Book Antiqua" w:cs="Times New Roman"/>
          <w:b/>
          <w:kern w:val="2"/>
          <w:szCs w:val="24"/>
          <w:lang w:eastAsia="zh-CN"/>
        </w:rPr>
        <w:t>Kong F</w:t>
      </w:r>
      <w:r w:rsidRPr="00CB38DD">
        <w:rPr>
          <w:rFonts w:ascii="Book Antiqua" w:eastAsia="宋体" w:hAnsi="Book Antiqua" w:cs="Times New Roman"/>
          <w:kern w:val="2"/>
          <w:szCs w:val="24"/>
          <w:lang w:eastAsia="zh-CN"/>
        </w:rPr>
        <w:t xml:space="preserve">, Kong X, Zhu J, Sun T, Du Y, Wang K, </w:t>
      </w:r>
      <w:proofErr w:type="spellStart"/>
      <w:r w:rsidRPr="00CB38DD">
        <w:rPr>
          <w:rFonts w:ascii="Book Antiqua" w:eastAsia="宋体" w:hAnsi="Book Antiqua" w:cs="Times New Roman"/>
          <w:kern w:val="2"/>
          <w:szCs w:val="24"/>
          <w:lang w:eastAsia="zh-CN"/>
        </w:rPr>
        <w:t>Jin</w:t>
      </w:r>
      <w:proofErr w:type="spellEnd"/>
      <w:r w:rsidRPr="00CB38DD">
        <w:rPr>
          <w:rFonts w:ascii="Book Antiqua" w:eastAsia="宋体" w:hAnsi="Book Antiqua" w:cs="Times New Roman"/>
          <w:kern w:val="2"/>
          <w:szCs w:val="24"/>
          <w:lang w:eastAsia="zh-CN"/>
        </w:rPr>
        <w:t xml:space="preserve"> Z, Li Z, Wang D. A prospective comparison of conventional cytology and digital image analysis for the identification of pancreatic malignancy in patients undergoing EUS-FNA. </w:t>
      </w:r>
      <w:proofErr w:type="spellStart"/>
      <w:r w:rsidRPr="00CB38DD">
        <w:rPr>
          <w:rFonts w:ascii="Book Antiqua" w:eastAsia="宋体" w:hAnsi="Book Antiqua" w:cs="Times New Roman"/>
          <w:i/>
          <w:kern w:val="2"/>
          <w:szCs w:val="24"/>
          <w:lang w:eastAsia="zh-CN"/>
        </w:rPr>
        <w:t>Endosc</w:t>
      </w:r>
      <w:proofErr w:type="spellEnd"/>
      <w:r w:rsidRPr="00CB38DD">
        <w:rPr>
          <w:rFonts w:ascii="Book Antiqua" w:eastAsia="宋体" w:hAnsi="Book Antiqua" w:cs="Times New Roman"/>
          <w:i/>
          <w:kern w:val="2"/>
          <w:szCs w:val="24"/>
          <w:lang w:eastAsia="zh-CN"/>
        </w:rPr>
        <w:t xml:space="preserve"> Ultrasound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269-276 [PMID: 31115388 DOI: 10.4103/eus.eus_9_19]</w:t>
      </w:r>
    </w:p>
    <w:p w14:paraId="1ABBD4A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13 </w:t>
      </w:r>
      <w:proofErr w:type="spellStart"/>
      <w:r w:rsidRPr="00CB38DD">
        <w:rPr>
          <w:rFonts w:ascii="Book Antiqua" w:eastAsia="宋体" w:hAnsi="Book Antiqua" w:cs="Times New Roman"/>
          <w:b/>
          <w:kern w:val="2"/>
          <w:szCs w:val="24"/>
          <w:lang w:eastAsia="zh-CN"/>
        </w:rPr>
        <w:t>Tilg</w:t>
      </w:r>
      <w:proofErr w:type="spellEnd"/>
      <w:r w:rsidRPr="00CB38DD">
        <w:rPr>
          <w:rFonts w:ascii="Book Antiqua" w:eastAsia="宋体" w:hAnsi="Book Antiqua" w:cs="Times New Roman"/>
          <w:b/>
          <w:kern w:val="2"/>
          <w:szCs w:val="24"/>
          <w:lang w:eastAsia="zh-CN"/>
        </w:rPr>
        <w:t xml:space="preserve"> H</w:t>
      </w:r>
      <w:r w:rsidRPr="00CB38DD">
        <w:rPr>
          <w:rFonts w:ascii="Book Antiqua" w:eastAsia="宋体" w:hAnsi="Book Antiqua" w:cs="Times New Roman"/>
          <w:kern w:val="2"/>
          <w:szCs w:val="24"/>
          <w:lang w:eastAsia="zh-CN"/>
        </w:rPr>
        <w:t xml:space="preserve">, Adolph TE, </w:t>
      </w:r>
      <w:proofErr w:type="spellStart"/>
      <w:r w:rsidRPr="00CB38DD">
        <w:rPr>
          <w:rFonts w:ascii="Book Antiqua" w:eastAsia="宋体" w:hAnsi="Book Antiqua" w:cs="Times New Roman"/>
          <w:kern w:val="2"/>
          <w:szCs w:val="24"/>
          <w:lang w:eastAsia="zh-CN"/>
        </w:rPr>
        <w:t>Gerner</w:t>
      </w:r>
      <w:proofErr w:type="spellEnd"/>
      <w:r w:rsidRPr="00CB38DD">
        <w:rPr>
          <w:rFonts w:ascii="Book Antiqua" w:eastAsia="宋体" w:hAnsi="Book Antiqua" w:cs="Times New Roman"/>
          <w:kern w:val="2"/>
          <w:szCs w:val="24"/>
          <w:lang w:eastAsia="zh-CN"/>
        </w:rPr>
        <w:t xml:space="preserve"> RR, </w:t>
      </w:r>
      <w:proofErr w:type="spellStart"/>
      <w:r w:rsidRPr="00CB38DD">
        <w:rPr>
          <w:rFonts w:ascii="Book Antiqua" w:eastAsia="宋体" w:hAnsi="Book Antiqua" w:cs="Times New Roman"/>
          <w:kern w:val="2"/>
          <w:szCs w:val="24"/>
          <w:lang w:eastAsia="zh-CN"/>
        </w:rPr>
        <w:t>Moschen</w:t>
      </w:r>
      <w:proofErr w:type="spellEnd"/>
      <w:r w:rsidRPr="00CB38DD">
        <w:rPr>
          <w:rFonts w:ascii="Book Antiqua" w:eastAsia="宋体" w:hAnsi="Book Antiqua" w:cs="Times New Roman"/>
          <w:kern w:val="2"/>
          <w:szCs w:val="24"/>
          <w:lang w:eastAsia="zh-CN"/>
        </w:rPr>
        <w:t xml:space="preserve"> AR. The Intestinal Microbiota in Colorectal Cancer. </w:t>
      </w:r>
      <w:r w:rsidRPr="00CB38DD">
        <w:rPr>
          <w:rFonts w:ascii="Book Antiqua" w:eastAsia="宋体" w:hAnsi="Book Antiqua" w:cs="Times New Roman"/>
          <w:i/>
          <w:kern w:val="2"/>
          <w:szCs w:val="24"/>
          <w:lang w:eastAsia="zh-CN"/>
        </w:rPr>
        <w:t>Cancer Cell</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33</w:t>
      </w:r>
      <w:r w:rsidRPr="00CB38DD">
        <w:rPr>
          <w:rFonts w:ascii="Book Antiqua" w:eastAsia="宋体" w:hAnsi="Book Antiqua" w:cs="Times New Roman"/>
          <w:kern w:val="2"/>
          <w:szCs w:val="24"/>
          <w:lang w:eastAsia="zh-CN"/>
        </w:rPr>
        <w:t>: 954-964 [PMID: 29657127 DOI: 10.1016/j.ccell.2018.03.004]</w:t>
      </w:r>
    </w:p>
    <w:p w14:paraId="32D8E4A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14 </w:t>
      </w:r>
      <w:proofErr w:type="spellStart"/>
      <w:r w:rsidRPr="00CB38DD">
        <w:rPr>
          <w:rFonts w:ascii="Book Antiqua" w:eastAsia="宋体" w:hAnsi="Book Antiqua" w:cs="Times New Roman"/>
          <w:b/>
          <w:kern w:val="2"/>
          <w:szCs w:val="24"/>
          <w:lang w:eastAsia="zh-CN"/>
        </w:rPr>
        <w:t>Seekatz</w:t>
      </w:r>
      <w:proofErr w:type="spellEnd"/>
      <w:r w:rsidRPr="00CB38DD">
        <w:rPr>
          <w:rFonts w:ascii="Book Antiqua" w:eastAsia="宋体" w:hAnsi="Book Antiqua" w:cs="Times New Roman"/>
          <w:b/>
          <w:kern w:val="2"/>
          <w:szCs w:val="24"/>
          <w:lang w:eastAsia="zh-CN"/>
        </w:rPr>
        <w:t xml:space="preserve"> AM</w:t>
      </w:r>
      <w:r w:rsidRPr="00CB38DD">
        <w:rPr>
          <w:rFonts w:ascii="Book Antiqua" w:eastAsia="宋体" w:hAnsi="Book Antiqua" w:cs="Times New Roman"/>
          <w:kern w:val="2"/>
          <w:szCs w:val="24"/>
          <w:lang w:eastAsia="zh-CN"/>
        </w:rPr>
        <w:t xml:space="preserve">, Rao K, Santhosh K, Young VB. Dynamics of the fecal microbiome in patients with recurrent and nonrecurrent Clostridium difficile infection. </w:t>
      </w:r>
      <w:r w:rsidRPr="00CB38DD">
        <w:rPr>
          <w:rFonts w:ascii="Book Antiqua" w:eastAsia="宋体" w:hAnsi="Book Antiqua" w:cs="Times New Roman"/>
          <w:i/>
          <w:kern w:val="2"/>
          <w:szCs w:val="24"/>
          <w:lang w:eastAsia="zh-CN"/>
        </w:rPr>
        <w:t>Genome Med</w:t>
      </w:r>
      <w:r w:rsidRPr="00CB38DD">
        <w:rPr>
          <w:rFonts w:ascii="Book Antiqua" w:eastAsia="宋体" w:hAnsi="Book Antiqua" w:cs="Times New Roman"/>
          <w:kern w:val="2"/>
          <w:szCs w:val="24"/>
          <w:lang w:eastAsia="zh-CN"/>
        </w:rPr>
        <w:t xml:space="preserve"> 2016;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47 [PMID: 27121861 DOI: 10.1186/s13073-016-0298-8]</w:t>
      </w:r>
    </w:p>
    <w:p w14:paraId="45C7BA8C"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15 </w:t>
      </w:r>
      <w:proofErr w:type="spellStart"/>
      <w:r w:rsidRPr="00CB38DD">
        <w:rPr>
          <w:rFonts w:ascii="Book Antiqua" w:eastAsia="宋体" w:hAnsi="Book Antiqua" w:cs="Times New Roman"/>
          <w:b/>
          <w:kern w:val="2"/>
          <w:szCs w:val="24"/>
          <w:lang w:eastAsia="zh-CN"/>
        </w:rPr>
        <w:t>Zuo</w:t>
      </w:r>
      <w:proofErr w:type="spellEnd"/>
      <w:r w:rsidRPr="00CB38DD">
        <w:rPr>
          <w:rFonts w:ascii="Book Antiqua" w:eastAsia="宋体" w:hAnsi="Book Antiqua" w:cs="Times New Roman"/>
          <w:b/>
          <w:kern w:val="2"/>
          <w:szCs w:val="24"/>
          <w:lang w:eastAsia="zh-CN"/>
        </w:rPr>
        <w:t xml:space="preserve"> T</w:t>
      </w:r>
      <w:r w:rsidRPr="00CB38DD">
        <w:rPr>
          <w:rFonts w:ascii="Book Antiqua" w:eastAsia="宋体" w:hAnsi="Book Antiqua" w:cs="Times New Roman"/>
          <w:kern w:val="2"/>
          <w:szCs w:val="24"/>
          <w:lang w:eastAsia="zh-CN"/>
        </w:rPr>
        <w:t xml:space="preserve">, Wong SH, Cheung CP, Lam K, Lui R, Cheung K, Zhang F, Tang W, Ching JYL, Wu JCY, Chan PKS, Sung JJY, Yu J, Chan FKL, Ng SC. Gut fungal dysbiosis </w:t>
      </w:r>
      <w:r w:rsidRPr="00CB38DD">
        <w:rPr>
          <w:rFonts w:ascii="Book Antiqua" w:eastAsia="宋体" w:hAnsi="Book Antiqua" w:cs="Times New Roman"/>
          <w:kern w:val="2"/>
          <w:szCs w:val="24"/>
          <w:lang w:eastAsia="zh-CN"/>
        </w:rPr>
        <w:lastRenderedPageBreak/>
        <w:t xml:space="preserve">correlates with reduced efficacy of fecal microbiota transplantation in Clostridium difficile infection. </w:t>
      </w:r>
      <w:r w:rsidRPr="00CB38DD">
        <w:rPr>
          <w:rFonts w:ascii="Book Antiqua" w:eastAsia="宋体" w:hAnsi="Book Antiqua" w:cs="Times New Roman"/>
          <w:i/>
          <w:kern w:val="2"/>
          <w:szCs w:val="24"/>
          <w:lang w:eastAsia="zh-CN"/>
        </w:rPr>
        <w:t xml:space="preserve">Nat </w:t>
      </w:r>
      <w:proofErr w:type="spellStart"/>
      <w:r w:rsidRPr="00CB38DD">
        <w:rPr>
          <w:rFonts w:ascii="Book Antiqua" w:eastAsia="宋体" w:hAnsi="Book Antiqua" w:cs="Times New Roman"/>
          <w:i/>
          <w:kern w:val="2"/>
          <w:szCs w:val="24"/>
          <w:lang w:eastAsia="zh-CN"/>
        </w:rPr>
        <w:t>Commun</w:t>
      </w:r>
      <w:proofErr w:type="spellEnd"/>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9</w:t>
      </w:r>
      <w:r w:rsidRPr="00CB38DD">
        <w:rPr>
          <w:rFonts w:ascii="Book Antiqua" w:eastAsia="宋体" w:hAnsi="Book Antiqua" w:cs="Times New Roman"/>
          <w:kern w:val="2"/>
          <w:szCs w:val="24"/>
          <w:lang w:eastAsia="zh-CN"/>
        </w:rPr>
        <w:t>: 3663 [PMID: 30202057 DOI: 10.1038/s41467-018-06103-6]</w:t>
      </w:r>
    </w:p>
    <w:p w14:paraId="1A4C605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16 </w:t>
      </w:r>
      <w:r w:rsidRPr="00CB38DD">
        <w:rPr>
          <w:rFonts w:ascii="Book Antiqua" w:eastAsia="宋体" w:hAnsi="Book Antiqua" w:cs="Times New Roman"/>
          <w:b/>
          <w:kern w:val="2"/>
          <w:szCs w:val="24"/>
          <w:lang w:eastAsia="zh-CN"/>
        </w:rPr>
        <w:t>Yang F</w:t>
      </w:r>
      <w:r w:rsidRPr="00CB38DD">
        <w:rPr>
          <w:rFonts w:ascii="Book Antiqua" w:eastAsia="宋体" w:hAnsi="Book Antiqua" w:cs="Times New Roman"/>
          <w:kern w:val="2"/>
          <w:szCs w:val="24"/>
          <w:lang w:eastAsia="zh-CN"/>
        </w:rPr>
        <w:t>, Wang H, Liu X, Ge N, Guo J, Wang S, Song X, Cao L, Sun S. EUS-guided fine-needle technique-derived cancer organoids: A tailored "</w:t>
      </w:r>
      <w:proofErr w:type="spellStart"/>
      <w:r w:rsidRPr="00CB38DD">
        <w:rPr>
          <w:rFonts w:ascii="Book Antiqua" w:eastAsia="宋体" w:hAnsi="Book Antiqua" w:cs="Times New Roman"/>
          <w:kern w:val="2"/>
          <w:szCs w:val="24"/>
          <w:lang w:eastAsia="zh-CN"/>
        </w:rPr>
        <w:t>Shennong</w:t>
      </w:r>
      <w:proofErr w:type="spellEnd"/>
      <w:r w:rsidRPr="00CB38DD">
        <w:rPr>
          <w:rFonts w:ascii="Book Antiqua" w:eastAsia="宋体" w:hAnsi="Book Antiqua" w:cs="Times New Roman"/>
          <w:kern w:val="2"/>
          <w:szCs w:val="24"/>
          <w:lang w:eastAsia="zh-CN"/>
        </w:rPr>
        <w:t xml:space="preserve"> deity" for every patient with cancer. </w:t>
      </w:r>
      <w:proofErr w:type="spellStart"/>
      <w:r w:rsidRPr="00CB38DD">
        <w:rPr>
          <w:rFonts w:ascii="Book Antiqua" w:eastAsia="宋体" w:hAnsi="Book Antiqua" w:cs="Times New Roman"/>
          <w:i/>
          <w:kern w:val="2"/>
          <w:szCs w:val="24"/>
          <w:lang w:eastAsia="zh-CN"/>
        </w:rPr>
        <w:t>Endosc</w:t>
      </w:r>
      <w:proofErr w:type="spellEnd"/>
      <w:r w:rsidRPr="00CB38DD">
        <w:rPr>
          <w:rFonts w:ascii="Book Antiqua" w:eastAsia="宋体" w:hAnsi="Book Antiqua" w:cs="Times New Roman"/>
          <w:i/>
          <w:kern w:val="2"/>
          <w:szCs w:val="24"/>
          <w:lang w:eastAsia="zh-CN"/>
        </w:rPr>
        <w:t xml:space="preserve"> Ultrasound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73-75 [PMID: 31006704 DOI: 10.4103/eus.eus_13_19]</w:t>
      </w:r>
    </w:p>
    <w:p w14:paraId="7F185DB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17 </w:t>
      </w:r>
      <w:proofErr w:type="spellStart"/>
      <w:r w:rsidRPr="00CB38DD">
        <w:rPr>
          <w:rFonts w:ascii="Book Antiqua" w:eastAsia="宋体" w:hAnsi="Book Antiqua" w:cs="Times New Roman"/>
          <w:b/>
          <w:kern w:val="2"/>
          <w:szCs w:val="24"/>
          <w:lang w:eastAsia="zh-CN"/>
        </w:rPr>
        <w:t>Schuijt</w:t>
      </w:r>
      <w:proofErr w:type="spellEnd"/>
      <w:r w:rsidRPr="00CB38DD">
        <w:rPr>
          <w:rFonts w:ascii="Book Antiqua" w:eastAsia="宋体" w:hAnsi="Book Antiqua" w:cs="Times New Roman"/>
          <w:b/>
          <w:kern w:val="2"/>
          <w:szCs w:val="24"/>
          <w:lang w:eastAsia="zh-CN"/>
        </w:rPr>
        <w:t xml:space="preserve"> TJ</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Lankelma</w:t>
      </w:r>
      <w:proofErr w:type="spellEnd"/>
      <w:r w:rsidRPr="00CB38DD">
        <w:rPr>
          <w:rFonts w:ascii="Book Antiqua" w:eastAsia="宋体" w:hAnsi="Book Antiqua" w:cs="Times New Roman"/>
          <w:kern w:val="2"/>
          <w:szCs w:val="24"/>
          <w:lang w:eastAsia="zh-CN"/>
        </w:rPr>
        <w:t xml:space="preserve"> JM, Scicluna BP, de Sousa e </w:t>
      </w:r>
      <w:proofErr w:type="spellStart"/>
      <w:r w:rsidRPr="00CB38DD">
        <w:rPr>
          <w:rFonts w:ascii="Book Antiqua" w:eastAsia="宋体" w:hAnsi="Book Antiqua" w:cs="Times New Roman"/>
          <w:kern w:val="2"/>
          <w:szCs w:val="24"/>
          <w:lang w:eastAsia="zh-CN"/>
        </w:rPr>
        <w:t>Melo</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Roelofs</w:t>
      </w:r>
      <w:proofErr w:type="spellEnd"/>
      <w:r w:rsidRPr="00CB38DD">
        <w:rPr>
          <w:rFonts w:ascii="Book Antiqua" w:eastAsia="宋体" w:hAnsi="Book Antiqua" w:cs="Times New Roman"/>
          <w:kern w:val="2"/>
          <w:szCs w:val="24"/>
          <w:lang w:eastAsia="zh-CN"/>
        </w:rPr>
        <w:t xml:space="preserve"> JJ, de Boer JD, </w:t>
      </w:r>
      <w:proofErr w:type="spellStart"/>
      <w:r w:rsidRPr="00CB38DD">
        <w:rPr>
          <w:rFonts w:ascii="Book Antiqua" w:eastAsia="宋体" w:hAnsi="Book Antiqua" w:cs="Times New Roman"/>
          <w:kern w:val="2"/>
          <w:szCs w:val="24"/>
          <w:lang w:eastAsia="zh-CN"/>
        </w:rPr>
        <w:t>Hoogendijk</w:t>
      </w:r>
      <w:proofErr w:type="spellEnd"/>
      <w:r w:rsidRPr="00CB38DD">
        <w:rPr>
          <w:rFonts w:ascii="Book Antiqua" w:eastAsia="宋体" w:hAnsi="Book Antiqua" w:cs="Times New Roman"/>
          <w:kern w:val="2"/>
          <w:szCs w:val="24"/>
          <w:lang w:eastAsia="zh-CN"/>
        </w:rPr>
        <w:t xml:space="preserve"> AJ, de Beer R, de </w:t>
      </w:r>
      <w:proofErr w:type="spellStart"/>
      <w:r w:rsidRPr="00CB38DD">
        <w:rPr>
          <w:rFonts w:ascii="Book Antiqua" w:eastAsia="宋体" w:hAnsi="Book Antiqua" w:cs="Times New Roman"/>
          <w:kern w:val="2"/>
          <w:szCs w:val="24"/>
          <w:lang w:eastAsia="zh-CN"/>
        </w:rPr>
        <w:t>Vos</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Belzer</w:t>
      </w:r>
      <w:proofErr w:type="spellEnd"/>
      <w:r w:rsidRPr="00CB38DD">
        <w:rPr>
          <w:rFonts w:ascii="Book Antiqua" w:eastAsia="宋体" w:hAnsi="Book Antiqua" w:cs="Times New Roman"/>
          <w:kern w:val="2"/>
          <w:szCs w:val="24"/>
          <w:lang w:eastAsia="zh-CN"/>
        </w:rPr>
        <w:t xml:space="preserve"> C, de </w:t>
      </w:r>
      <w:proofErr w:type="spellStart"/>
      <w:r w:rsidRPr="00CB38DD">
        <w:rPr>
          <w:rFonts w:ascii="Book Antiqua" w:eastAsia="宋体" w:hAnsi="Book Antiqua" w:cs="Times New Roman"/>
          <w:kern w:val="2"/>
          <w:szCs w:val="24"/>
          <w:lang w:eastAsia="zh-CN"/>
        </w:rPr>
        <w:t>Vos</w:t>
      </w:r>
      <w:proofErr w:type="spellEnd"/>
      <w:r w:rsidRPr="00CB38DD">
        <w:rPr>
          <w:rFonts w:ascii="Book Antiqua" w:eastAsia="宋体" w:hAnsi="Book Antiqua" w:cs="Times New Roman"/>
          <w:kern w:val="2"/>
          <w:szCs w:val="24"/>
          <w:lang w:eastAsia="zh-CN"/>
        </w:rPr>
        <w:t xml:space="preserve"> WM, van der Poll T, </w:t>
      </w:r>
      <w:proofErr w:type="spellStart"/>
      <w:r w:rsidRPr="00CB38DD">
        <w:rPr>
          <w:rFonts w:ascii="Book Antiqua" w:eastAsia="宋体" w:hAnsi="Book Antiqua" w:cs="Times New Roman"/>
          <w:kern w:val="2"/>
          <w:szCs w:val="24"/>
          <w:lang w:eastAsia="zh-CN"/>
        </w:rPr>
        <w:t>Wiersinga</w:t>
      </w:r>
      <w:proofErr w:type="spellEnd"/>
      <w:r w:rsidRPr="00CB38DD">
        <w:rPr>
          <w:rFonts w:ascii="Book Antiqua" w:eastAsia="宋体" w:hAnsi="Book Antiqua" w:cs="Times New Roman"/>
          <w:kern w:val="2"/>
          <w:szCs w:val="24"/>
          <w:lang w:eastAsia="zh-CN"/>
        </w:rPr>
        <w:t xml:space="preserve"> WJ. The gut microbiota plays a protective role in the host </w:t>
      </w:r>
      <w:proofErr w:type="spellStart"/>
      <w:r w:rsidRPr="00CB38DD">
        <w:rPr>
          <w:rFonts w:ascii="Book Antiqua" w:eastAsia="宋体" w:hAnsi="Book Antiqua" w:cs="Times New Roman"/>
          <w:kern w:val="2"/>
          <w:szCs w:val="24"/>
          <w:lang w:eastAsia="zh-CN"/>
        </w:rPr>
        <w:t>defence</w:t>
      </w:r>
      <w:proofErr w:type="spellEnd"/>
      <w:r w:rsidRPr="00CB38DD">
        <w:rPr>
          <w:rFonts w:ascii="Book Antiqua" w:eastAsia="宋体" w:hAnsi="Book Antiqua" w:cs="Times New Roman"/>
          <w:kern w:val="2"/>
          <w:szCs w:val="24"/>
          <w:lang w:eastAsia="zh-CN"/>
        </w:rPr>
        <w:t xml:space="preserve"> against pneumococcal pneumonia.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2016; </w:t>
      </w:r>
      <w:r w:rsidRPr="00CB38DD">
        <w:rPr>
          <w:rFonts w:ascii="Book Antiqua" w:eastAsia="宋体" w:hAnsi="Book Antiqua" w:cs="Times New Roman"/>
          <w:b/>
          <w:kern w:val="2"/>
          <w:szCs w:val="24"/>
          <w:lang w:eastAsia="zh-CN"/>
        </w:rPr>
        <w:t>65</w:t>
      </w:r>
      <w:r w:rsidRPr="00CB38DD">
        <w:rPr>
          <w:rFonts w:ascii="Book Antiqua" w:eastAsia="宋体" w:hAnsi="Book Antiqua" w:cs="Times New Roman"/>
          <w:kern w:val="2"/>
          <w:szCs w:val="24"/>
          <w:lang w:eastAsia="zh-CN"/>
        </w:rPr>
        <w:t>: 575-583 [PMID: 26511795 DOI: 10.1136/gutjnl-2015-309728]</w:t>
      </w:r>
    </w:p>
    <w:p w14:paraId="64CF2DB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18 </w:t>
      </w:r>
      <w:proofErr w:type="spellStart"/>
      <w:r w:rsidRPr="00CB38DD">
        <w:rPr>
          <w:rFonts w:ascii="Book Antiqua" w:eastAsia="宋体" w:hAnsi="Book Antiqua" w:cs="Times New Roman"/>
          <w:b/>
          <w:kern w:val="2"/>
          <w:szCs w:val="24"/>
          <w:lang w:eastAsia="zh-CN"/>
        </w:rPr>
        <w:t>D'Haens</w:t>
      </w:r>
      <w:proofErr w:type="spellEnd"/>
      <w:r w:rsidRPr="00CB38DD">
        <w:rPr>
          <w:rFonts w:ascii="Book Antiqua" w:eastAsia="宋体" w:hAnsi="Book Antiqua" w:cs="Times New Roman"/>
          <w:b/>
          <w:kern w:val="2"/>
          <w:szCs w:val="24"/>
          <w:lang w:eastAsia="zh-CN"/>
        </w:rPr>
        <w:t xml:space="preserve"> GR</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Jobin</w:t>
      </w:r>
      <w:proofErr w:type="spellEnd"/>
      <w:r w:rsidRPr="00CB38DD">
        <w:rPr>
          <w:rFonts w:ascii="Book Antiqua" w:eastAsia="宋体" w:hAnsi="Book Antiqua" w:cs="Times New Roman"/>
          <w:kern w:val="2"/>
          <w:szCs w:val="24"/>
          <w:lang w:eastAsia="zh-CN"/>
        </w:rPr>
        <w:t xml:space="preserve"> C. Fecal Microbial Transplantation for Diseases Beyond Recurrent Clostridium Difficile Infection. </w:t>
      </w:r>
      <w:r w:rsidRPr="00CB38DD">
        <w:rPr>
          <w:rFonts w:ascii="Book Antiqua" w:eastAsia="宋体" w:hAnsi="Book Antiqua" w:cs="Times New Roman"/>
          <w:i/>
          <w:kern w:val="2"/>
          <w:szCs w:val="24"/>
          <w:lang w:eastAsia="zh-CN"/>
        </w:rPr>
        <w:t>Gastroenterology</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157</w:t>
      </w:r>
      <w:r w:rsidRPr="00CB38DD">
        <w:rPr>
          <w:rFonts w:ascii="Book Antiqua" w:eastAsia="宋体" w:hAnsi="Book Antiqua" w:cs="Times New Roman"/>
          <w:kern w:val="2"/>
          <w:szCs w:val="24"/>
          <w:lang w:eastAsia="zh-CN"/>
        </w:rPr>
        <w:t>: 624-636 [PMID: 31220424 DOI: 10.1053/j.gastro.2019.04.053]</w:t>
      </w:r>
    </w:p>
    <w:p w14:paraId="7B1973DC"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19 </w:t>
      </w:r>
      <w:proofErr w:type="spellStart"/>
      <w:r w:rsidRPr="00CB38DD">
        <w:rPr>
          <w:rFonts w:ascii="Book Antiqua" w:eastAsia="宋体" w:hAnsi="Book Antiqua" w:cs="Times New Roman"/>
          <w:b/>
          <w:kern w:val="2"/>
          <w:szCs w:val="24"/>
          <w:lang w:eastAsia="zh-CN"/>
        </w:rPr>
        <w:t>Benech</w:t>
      </w:r>
      <w:proofErr w:type="spellEnd"/>
      <w:r w:rsidRPr="00CB38DD">
        <w:rPr>
          <w:rFonts w:ascii="Book Antiqua" w:eastAsia="宋体" w:hAnsi="Book Antiqua" w:cs="Times New Roman"/>
          <w:b/>
          <w:kern w:val="2"/>
          <w:szCs w:val="24"/>
          <w:lang w:eastAsia="zh-CN"/>
        </w:rPr>
        <w:t xml:space="preserve"> N</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Kapel</w:t>
      </w:r>
      <w:proofErr w:type="spellEnd"/>
      <w:r w:rsidRPr="00CB38DD">
        <w:rPr>
          <w:rFonts w:ascii="Book Antiqua" w:eastAsia="宋体" w:hAnsi="Book Antiqua" w:cs="Times New Roman"/>
          <w:kern w:val="2"/>
          <w:szCs w:val="24"/>
          <w:lang w:eastAsia="zh-CN"/>
        </w:rPr>
        <w:t xml:space="preserve"> N, Sokol H. Fecal Microbiota Transplantation for Ulcerative Colitis. </w:t>
      </w:r>
      <w:r w:rsidRPr="00CB38DD">
        <w:rPr>
          <w:rFonts w:ascii="Book Antiqua" w:eastAsia="宋体" w:hAnsi="Book Antiqua" w:cs="Times New Roman"/>
          <w:i/>
          <w:kern w:val="2"/>
          <w:szCs w:val="24"/>
          <w:lang w:eastAsia="zh-CN"/>
        </w:rPr>
        <w:t>JAMA</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321</w:t>
      </w:r>
      <w:r w:rsidRPr="00CB38DD">
        <w:rPr>
          <w:rFonts w:ascii="Book Antiqua" w:eastAsia="宋体" w:hAnsi="Book Antiqua" w:cs="Times New Roman"/>
          <w:kern w:val="2"/>
          <w:szCs w:val="24"/>
          <w:lang w:eastAsia="zh-CN"/>
        </w:rPr>
        <w:t>: 2240 [PMID: 31184729 DOI: 10.1001/jama.2019.3946]</w:t>
      </w:r>
    </w:p>
    <w:p w14:paraId="1A7EA97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20 </w:t>
      </w:r>
      <w:proofErr w:type="spellStart"/>
      <w:r w:rsidRPr="00CB38DD">
        <w:rPr>
          <w:rFonts w:ascii="Book Antiqua" w:eastAsia="宋体" w:hAnsi="Book Antiqua" w:cs="Times New Roman"/>
          <w:b/>
          <w:kern w:val="2"/>
          <w:szCs w:val="24"/>
          <w:lang w:eastAsia="zh-CN"/>
        </w:rPr>
        <w:t>Borody</w:t>
      </w:r>
      <w:proofErr w:type="spellEnd"/>
      <w:r w:rsidRPr="00CB38DD">
        <w:rPr>
          <w:rFonts w:ascii="Book Antiqua" w:eastAsia="宋体" w:hAnsi="Book Antiqua" w:cs="Times New Roman"/>
          <w:b/>
          <w:kern w:val="2"/>
          <w:szCs w:val="24"/>
          <w:lang w:eastAsia="zh-CN"/>
        </w:rPr>
        <w:t xml:space="preserve"> TJ</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Eslick</w:t>
      </w:r>
      <w:proofErr w:type="spellEnd"/>
      <w:r w:rsidRPr="00CB38DD">
        <w:rPr>
          <w:rFonts w:ascii="Book Antiqua" w:eastAsia="宋体" w:hAnsi="Book Antiqua" w:cs="Times New Roman"/>
          <w:kern w:val="2"/>
          <w:szCs w:val="24"/>
          <w:lang w:eastAsia="zh-CN"/>
        </w:rPr>
        <w:t xml:space="preserve"> GD, Clancy RL. Fecal microbiota transplantation as a new therapy: from </w:t>
      </w:r>
      <w:proofErr w:type="spellStart"/>
      <w:r w:rsidRPr="00CB38DD">
        <w:rPr>
          <w:rFonts w:ascii="Book Antiqua" w:eastAsia="宋体" w:hAnsi="Book Antiqua" w:cs="Times New Roman"/>
          <w:kern w:val="2"/>
          <w:szCs w:val="24"/>
          <w:lang w:eastAsia="zh-CN"/>
        </w:rPr>
        <w:t>Clostridioides</w:t>
      </w:r>
      <w:proofErr w:type="spellEnd"/>
      <w:r w:rsidRPr="00CB38DD">
        <w:rPr>
          <w:rFonts w:ascii="Book Antiqua" w:eastAsia="宋体" w:hAnsi="Book Antiqua" w:cs="Times New Roman"/>
          <w:kern w:val="2"/>
          <w:szCs w:val="24"/>
          <w:lang w:eastAsia="zh-CN"/>
        </w:rPr>
        <w:t xml:space="preserve"> difficile infection to inflammatory bowel disease, irritable bowel syndrome, and colon cancer. </w:t>
      </w:r>
      <w:proofErr w:type="spellStart"/>
      <w:r w:rsidRPr="00CB38DD">
        <w:rPr>
          <w:rFonts w:ascii="Book Antiqua" w:eastAsia="宋体" w:hAnsi="Book Antiqua" w:cs="Times New Roman"/>
          <w:i/>
          <w:kern w:val="2"/>
          <w:szCs w:val="24"/>
          <w:lang w:eastAsia="zh-CN"/>
        </w:rPr>
        <w:t>Curr</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Opin</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Pharmacol</w:t>
      </w:r>
      <w:proofErr w:type="spellEnd"/>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49</w:t>
      </w:r>
      <w:r w:rsidRPr="00CB38DD">
        <w:rPr>
          <w:rFonts w:ascii="Book Antiqua" w:eastAsia="宋体" w:hAnsi="Book Antiqua" w:cs="Times New Roman"/>
          <w:kern w:val="2"/>
          <w:szCs w:val="24"/>
          <w:lang w:eastAsia="zh-CN"/>
        </w:rPr>
        <w:t>: 43-51 [PMID: 31173991 DOI: 10.1016/j.coph.2019.04.017]</w:t>
      </w:r>
    </w:p>
    <w:p w14:paraId="083845D3"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21 </w:t>
      </w:r>
      <w:proofErr w:type="spellStart"/>
      <w:r w:rsidRPr="00CB38DD">
        <w:rPr>
          <w:rFonts w:ascii="Book Antiqua" w:eastAsia="宋体" w:hAnsi="Book Antiqua" w:cs="Times New Roman"/>
          <w:b/>
          <w:kern w:val="2"/>
          <w:szCs w:val="24"/>
          <w:lang w:eastAsia="zh-CN"/>
        </w:rPr>
        <w:t>Burrello</w:t>
      </w:r>
      <w:proofErr w:type="spellEnd"/>
      <w:r w:rsidRPr="00CB38DD">
        <w:rPr>
          <w:rFonts w:ascii="Book Antiqua" w:eastAsia="宋体" w:hAnsi="Book Antiqua" w:cs="Times New Roman"/>
          <w:b/>
          <w:kern w:val="2"/>
          <w:szCs w:val="24"/>
          <w:lang w:eastAsia="zh-CN"/>
        </w:rPr>
        <w:t xml:space="preserve"> 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Giuffrè</w:t>
      </w:r>
      <w:proofErr w:type="spellEnd"/>
      <w:r w:rsidRPr="00CB38DD">
        <w:rPr>
          <w:rFonts w:ascii="Book Antiqua" w:eastAsia="宋体" w:hAnsi="Book Antiqua" w:cs="Times New Roman"/>
          <w:kern w:val="2"/>
          <w:szCs w:val="24"/>
          <w:lang w:eastAsia="zh-CN"/>
        </w:rPr>
        <w:t xml:space="preserve"> MR, </w:t>
      </w:r>
      <w:proofErr w:type="spellStart"/>
      <w:r w:rsidRPr="00CB38DD">
        <w:rPr>
          <w:rFonts w:ascii="Book Antiqua" w:eastAsia="宋体" w:hAnsi="Book Antiqua" w:cs="Times New Roman"/>
          <w:kern w:val="2"/>
          <w:szCs w:val="24"/>
          <w:lang w:eastAsia="zh-CN"/>
        </w:rPr>
        <w:t>Macandog</w:t>
      </w:r>
      <w:proofErr w:type="spellEnd"/>
      <w:r w:rsidRPr="00CB38DD">
        <w:rPr>
          <w:rFonts w:ascii="Book Antiqua" w:eastAsia="宋体" w:hAnsi="Book Antiqua" w:cs="Times New Roman"/>
          <w:kern w:val="2"/>
          <w:szCs w:val="24"/>
          <w:lang w:eastAsia="zh-CN"/>
        </w:rPr>
        <w:t xml:space="preserve"> AD, Diaz-</w:t>
      </w:r>
      <w:proofErr w:type="spellStart"/>
      <w:r w:rsidRPr="00CB38DD">
        <w:rPr>
          <w:rFonts w:ascii="Book Antiqua" w:eastAsia="宋体" w:hAnsi="Book Antiqua" w:cs="Times New Roman"/>
          <w:kern w:val="2"/>
          <w:szCs w:val="24"/>
          <w:lang w:eastAsia="zh-CN"/>
        </w:rPr>
        <w:t>Basabe</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Cribiù</w:t>
      </w:r>
      <w:proofErr w:type="spellEnd"/>
      <w:r w:rsidRPr="00CB38DD">
        <w:rPr>
          <w:rFonts w:ascii="Book Antiqua" w:eastAsia="宋体" w:hAnsi="Book Antiqua" w:cs="Times New Roman"/>
          <w:kern w:val="2"/>
          <w:szCs w:val="24"/>
          <w:lang w:eastAsia="zh-CN"/>
        </w:rPr>
        <w:t xml:space="preserve"> FM, Lopez G, </w:t>
      </w:r>
      <w:proofErr w:type="spellStart"/>
      <w:r w:rsidRPr="00CB38DD">
        <w:rPr>
          <w:rFonts w:ascii="Book Antiqua" w:eastAsia="宋体" w:hAnsi="Book Antiqua" w:cs="Times New Roman"/>
          <w:kern w:val="2"/>
          <w:szCs w:val="24"/>
          <w:lang w:eastAsia="zh-CN"/>
        </w:rPr>
        <w:t>Borgo</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Nezi</w:t>
      </w:r>
      <w:proofErr w:type="spellEnd"/>
      <w:r w:rsidRPr="00CB38DD">
        <w:rPr>
          <w:rFonts w:ascii="Book Antiqua" w:eastAsia="宋体" w:hAnsi="Book Antiqua" w:cs="Times New Roman"/>
          <w:kern w:val="2"/>
          <w:szCs w:val="24"/>
          <w:lang w:eastAsia="zh-CN"/>
        </w:rPr>
        <w:t xml:space="preserve"> L, </w:t>
      </w:r>
      <w:proofErr w:type="spellStart"/>
      <w:r w:rsidRPr="00CB38DD">
        <w:rPr>
          <w:rFonts w:ascii="Book Antiqua" w:eastAsia="宋体" w:hAnsi="Book Antiqua" w:cs="Times New Roman"/>
          <w:kern w:val="2"/>
          <w:szCs w:val="24"/>
          <w:lang w:eastAsia="zh-CN"/>
        </w:rPr>
        <w:t>Caprioli</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Vecchi</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Facciotti</w:t>
      </w:r>
      <w:proofErr w:type="spellEnd"/>
      <w:r w:rsidRPr="00CB38DD">
        <w:rPr>
          <w:rFonts w:ascii="Book Antiqua" w:eastAsia="宋体" w:hAnsi="Book Antiqua" w:cs="Times New Roman"/>
          <w:kern w:val="2"/>
          <w:szCs w:val="24"/>
          <w:lang w:eastAsia="zh-CN"/>
        </w:rPr>
        <w:t xml:space="preserve"> F. Fecal Microbiota Transplantation Controls Murine Chronic Intestinal Inflammation by Modulating Immune Cell Functions and Gut Microbiota Composition. </w:t>
      </w:r>
      <w:r w:rsidRPr="00CB38DD">
        <w:rPr>
          <w:rFonts w:ascii="Book Antiqua" w:eastAsia="宋体" w:hAnsi="Book Antiqua" w:cs="Times New Roman"/>
          <w:i/>
          <w:kern w:val="2"/>
          <w:szCs w:val="24"/>
          <w:lang w:eastAsia="zh-CN"/>
        </w:rPr>
        <w:t>Cells</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xml:space="preserve">: </w:t>
      </w:r>
      <w:r w:rsidR="009B7033" w:rsidRPr="00CB38DD">
        <w:rPr>
          <w:rFonts w:ascii="Book Antiqua" w:eastAsia="宋体" w:hAnsi="Book Antiqua" w:cs="Times New Roman"/>
          <w:kern w:val="2"/>
          <w:szCs w:val="24"/>
          <w:lang w:eastAsia="zh-CN"/>
        </w:rPr>
        <w:t>517</w:t>
      </w:r>
      <w:r w:rsidRPr="00CB38DD">
        <w:rPr>
          <w:rFonts w:ascii="Book Antiqua" w:eastAsia="宋体" w:hAnsi="Book Antiqua" w:cs="Times New Roman"/>
          <w:kern w:val="2"/>
          <w:szCs w:val="24"/>
          <w:lang w:eastAsia="zh-CN"/>
        </w:rPr>
        <w:t xml:space="preserve"> [</w:t>
      </w:r>
      <w:bookmarkStart w:id="101" w:name="OLE_LINK133"/>
      <w:bookmarkStart w:id="102" w:name="OLE_LINK134"/>
      <w:r w:rsidRPr="00CB38DD">
        <w:rPr>
          <w:rFonts w:ascii="Book Antiqua" w:eastAsia="宋体" w:hAnsi="Book Antiqua" w:cs="Times New Roman"/>
          <w:kern w:val="2"/>
          <w:szCs w:val="24"/>
          <w:lang w:eastAsia="zh-CN"/>
        </w:rPr>
        <w:t>PMID: 31142049</w:t>
      </w:r>
      <w:bookmarkEnd w:id="101"/>
      <w:bookmarkEnd w:id="102"/>
      <w:r w:rsidRPr="00CB38DD">
        <w:rPr>
          <w:rFonts w:ascii="Book Antiqua" w:eastAsia="宋体" w:hAnsi="Book Antiqua" w:cs="Times New Roman"/>
          <w:kern w:val="2"/>
          <w:szCs w:val="24"/>
          <w:lang w:eastAsia="zh-CN"/>
        </w:rPr>
        <w:t xml:space="preserve"> DOI: 10.3390/cells8060517]</w:t>
      </w:r>
    </w:p>
    <w:p w14:paraId="71DB7256"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22 </w:t>
      </w:r>
      <w:r w:rsidRPr="00CB38DD">
        <w:rPr>
          <w:rFonts w:ascii="Book Antiqua" w:eastAsia="宋体" w:hAnsi="Book Antiqua" w:cs="Times New Roman"/>
          <w:b/>
          <w:kern w:val="2"/>
          <w:szCs w:val="24"/>
          <w:lang w:eastAsia="zh-CN"/>
        </w:rPr>
        <w:t>Sommer F</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Bäckhed</w:t>
      </w:r>
      <w:proofErr w:type="spellEnd"/>
      <w:r w:rsidRPr="00CB38DD">
        <w:rPr>
          <w:rFonts w:ascii="Book Antiqua" w:eastAsia="宋体" w:hAnsi="Book Antiqua" w:cs="Times New Roman"/>
          <w:kern w:val="2"/>
          <w:szCs w:val="24"/>
          <w:lang w:eastAsia="zh-CN"/>
        </w:rPr>
        <w:t xml:space="preserve"> F. The gut microbiota--masters of host development and physiology. </w:t>
      </w:r>
      <w:r w:rsidRPr="00CB38DD">
        <w:rPr>
          <w:rFonts w:ascii="Book Antiqua" w:eastAsia="宋体" w:hAnsi="Book Antiqua" w:cs="Times New Roman"/>
          <w:i/>
          <w:kern w:val="2"/>
          <w:szCs w:val="24"/>
          <w:lang w:eastAsia="zh-CN"/>
        </w:rPr>
        <w:t>Nat Rev Microbiol</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11</w:t>
      </w:r>
      <w:r w:rsidRPr="00CB38DD">
        <w:rPr>
          <w:rFonts w:ascii="Book Antiqua" w:eastAsia="宋体" w:hAnsi="Book Antiqua" w:cs="Times New Roman"/>
          <w:kern w:val="2"/>
          <w:szCs w:val="24"/>
          <w:lang w:eastAsia="zh-CN"/>
        </w:rPr>
        <w:t>: 227-238 [PMID: 23435359 DOI: 10.1038/nrmicro2974]</w:t>
      </w:r>
    </w:p>
    <w:p w14:paraId="0ABE406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23 </w:t>
      </w:r>
      <w:r w:rsidRPr="00CB38DD">
        <w:rPr>
          <w:rFonts w:ascii="Book Antiqua" w:eastAsia="宋体" w:hAnsi="Book Antiqua" w:cs="Times New Roman"/>
          <w:b/>
          <w:kern w:val="2"/>
          <w:szCs w:val="24"/>
          <w:lang w:eastAsia="zh-CN"/>
        </w:rPr>
        <w:t>Wang W</w:t>
      </w:r>
      <w:r w:rsidRPr="00CB38DD">
        <w:rPr>
          <w:rFonts w:ascii="Book Antiqua" w:eastAsia="宋体" w:hAnsi="Book Antiqua" w:cs="Times New Roman"/>
          <w:kern w:val="2"/>
          <w:szCs w:val="24"/>
          <w:lang w:eastAsia="zh-CN"/>
        </w:rPr>
        <w:t xml:space="preserve">, Lin L, Du Y, Song Y, Peng X, Chen X, Yang CJ. Assessing the viability of </w:t>
      </w:r>
      <w:r w:rsidRPr="00CB38DD">
        <w:rPr>
          <w:rFonts w:ascii="Book Antiqua" w:eastAsia="宋体" w:hAnsi="Book Antiqua" w:cs="Times New Roman"/>
          <w:kern w:val="2"/>
          <w:szCs w:val="24"/>
          <w:lang w:eastAsia="zh-CN"/>
        </w:rPr>
        <w:lastRenderedPageBreak/>
        <w:t xml:space="preserve">transplanted gut microbiota by sequential tagging with D-amino acid-based metabolic probes. </w:t>
      </w:r>
      <w:r w:rsidRPr="00CB38DD">
        <w:rPr>
          <w:rFonts w:ascii="Book Antiqua" w:eastAsia="宋体" w:hAnsi="Book Antiqua" w:cs="Times New Roman"/>
          <w:i/>
          <w:kern w:val="2"/>
          <w:szCs w:val="24"/>
          <w:lang w:eastAsia="zh-CN"/>
        </w:rPr>
        <w:t xml:space="preserve">Nat </w:t>
      </w:r>
      <w:proofErr w:type="spellStart"/>
      <w:r w:rsidRPr="00CB38DD">
        <w:rPr>
          <w:rFonts w:ascii="Book Antiqua" w:eastAsia="宋体" w:hAnsi="Book Antiqua" w:cs="Times New Roman"/>
          <w:i/>
          <w:kern w:val="2"/>
          <w:szCs w:val="24"/>
          <w:lang w:eastAsia="zh-CN"/>
        </w:rPr>
        <w:t>Commun</w:t>
      </w:r>
      <w:proofErr w:type="spellEnd"/>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10</w:t>
      </w:r>
      <w:r w:rsidRPr="00CB38DD">
        <w:rPr>
          <w:rFonts w:ascii="Book Antiqua" w:eastAsia="宋体" w:hAnsi="Book Antiqua" w:cs="Times New Roman"/>
          <w:kern w:val="2"/>
          <w:szCs w:val="24"/>
          <w:lang w:eastAsia="zh-CN"/>
        </w:rPr>
        <w:t>: 1317 [PMID: 30899006 DOI: 10.1038/s41467-019-09267-x]</w:t>
      </w:r>
    </w:p>
    <w:p w14:paraId="3FB9B6A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24 </w:t>
      </w:r>
      <w:proofErr w:type="spellStart"/>
      <w:r w:rsidRPr="00CB38DD">
        <w:rPr>
          <w:rFonts w:ascii="Book Antiqua" w:eastAsia="宋体" w:hAnsi="Book Antiqua" w:cs="Times New Roman"/>
          <w:b/>
          <w:kern w:val="2"/>
          <w:szCs w:val="24"/>
          <w:lang w:eastAsia="zh-CN"/>
        </w:rPr>
        <w:t>Belkaid</w:t>
      </w:r>
      <w:proofErr w:type="spellEnd"/>
      <w:r w:rsidRPr="00CB38DD">
        <w:rPr>
          <w:rFonts w:ascii="Book Antiqua" w:eastAsia="宋体" w:hAnsi="Book Antiqua" w:cs="Times New Roman"/>
          <w:b/>
          <w:kern w:val="2"/>
          <w:szCs w:val="24"/>
          <w:lang w:eastAsia="zh-CN"/>
        </w:rPr>
        <w:t xml:space="preserve"> Y</w:t>
      </w:r>
      <w:r w:rsidRPr="00CB38DD">
        <w:rPr>
          <w:rFonts w:ascii="Book Antiqua" w:eastAsia="宋体" w:hAnsi="Book Antiqua" w:cs="Times New Roman"/>
          <w:kern w:val="2"/>
          <w:szCs w:val="24"/>
          <w:lang w:eastAsia="zh-CN"/>
        </w:rPr>
        <w:t xml:space="preserve">, Hand TW. Role of the microbiota in immunity and inflammation. </w:t>
      </w:r>
      <w:r w:rsidRPr="00CB38DD">
        <w:rPr>
          <w:rFonts w:ascii="Book Antiqua" w:eastAsia="宋体" w:hAnsi="Book Antiqua" w:cs="Times New Roman"/>
          <w:i/>
          <w:kern w:val="2"/>
          <w:szCs w:val="24"/>
          <w:lang w:eastAsia="zh-CN"/>
        </w:rPr>
        <w:t>Cell</w:t>
      </w:r>
      <w:r w:rsidRPr="00CB38DD">
        <w:rPr>
          <w:rFonts w:ascii="Book Antiqua" w:eastAsia="宋体" w:hAnsi="Book Antiqua" w:cs="Times New Roman"/>
          <w:kern w:val="2"/>
          <w:szCs w:val="24"/>
          <w:lang w:eastAsia="zh-CN"/>
        </w:rPr>
        <w:t xml:space="preserve"> 2014; </w:t>
      </w:r>
      <w:r w:rsidRPr="00CB38DD">
        <w:rPr>
          <w:rFonts w:ascii="Book Antiqua" w:eastAsia="宋体" w:hAnsi="Book Antiqua" w:cs="Times New Roman"/>
          <w:b/>
          <w:kern w:val="2"/>
          <w:szCs w:val="24"/>
          <w:lang w:eastAsia="zh-CN"/>
        </w:rPr>
        <w:t>157</w:t>
      </w:r>
      <w:r w:rsidRPr="00CB38DD">
        <w:rPr>
          <w:rFonts w:ascii="Book Antiqua" w:eastAsia="宋体" w:hAnsi="Book Antiqua" w:cs="Times New Roman"/>
          <w:kern w:val="2"/>
          <w:szCs w:val="24"/>
          <w:lang w:eastAsia="zh-CN"/>
        </w:rPr>
        <w:t>: 121-141 [PMID: 24679531 DOI: 10.1016/j.cell.2014.03.011]</w:t>
      </w:r>
    </w:p>
    <w:p w14:paraId="52A16C4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25 </w:t>
      </w:r>
      <w:r w:rsidRPr="00CB38DD">
        <w:rPr>
          <w:rFonts w:ascii="Book Antiqua" w:eastAsia="宋体" w:hAnsi="Book Antiqua" w:cs="Times New Roman"/>
          <w:b/>
          <w:kern w:val="2"/>
          <w:szCs w:val="24"/>
          <w:lang w:eastAsia="zh-CN"/>
        </w:rPr>
        <w:t>Yao H</w:t>
      </w:r>
      <w:r w:rsidRPr="00CB38DD">
        <w:rPr>
          <w:rFonts w:ascii="Book Antiqua" w:eastAsia="宋体" w:hAnsi="Book Antiqua" w:cs="Times New Roman"/>
          <w:kern w:val="2"/>
          <w:szCs w:val="24"/>
          <w:lang w:eastAsia="zh-CN"/>
        </w:rPr>
        <w:t xml:space="preserve">, Wan JY, Wang CZ, Li L, Wang J, Li Y, Huang WH, Zeng J, Wang Q, Yuan CS. Bibliometric analysis of research on the role of intestinal microbiota in obesity. </w:t>
      </w:r>
      <w:proofErr w:type="spellStart"/>
      <w:r w:rsidRPr="00CB38DD">
        <w:rPr>
          <w:rFonts w:ascii="Book Antiqua" w:eastAsia="宋体" w:hAnsi="Book Antiqua" w:cs="Times New Roman"/>
          <w:i/>
          <w:kern w:val="2"/>
          <w:szCs w:val="24"/>
          <w:lang w:eastAsia="zh-CN"/>
        </w:rPr>
        <w:t>PeerJ</w:t>
      </w:r>
      <w:proofErr w:type="spellEnd"/>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6</w:t>
      </w:r>
      <w:r w:rsidRPr="00CB38DD">
        <w:rPr>
          <w:rFonts w:ascii="Book Antiqua" w:eastAsia="宋体" w:hAnsi="Book Antiqua" w:cs="Times New Roman"/>
          <w:kern w:val="2"/>
          <w:szCs w:val="24"/>
          <w:lang w:eastAsia="zh-CN"/>
        </w:rPr>
        <w:t>: e5091 [PMID: 29967745 DOI: 10.7717/peerj.5091]</w:t>
      </w:r>
    </w:p>
    <w:p w14:paraId="15C3B57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26 </w:t>
      </w:r>
      <w:r w:rsidRPr="00CB38DD">
        <w:rPr>
          <w:rFonts w:ascii="Book Antiqua" w:eastAsia="宋体" w:hAnsi="Book Antiqua" w:cs="Times New Roman"/>
          <w:b/>
          <w:kern w:val="2"/>
          <w:szCs w:val="24"/>
          <w:lang w:eastAsia="zh-CN"/>
        </w:rPr>
        <w:t>Shi B</w:t>
      </w:r>
      <w:r w:rsidRPr="00CB38DD">
        <w:rPr>
          <w:rFonts w:ascii="Book Antiqua" w:eastAsia="宋体" w:hAnsi="Book Antiqua" w:cs="Times New Roman"/>
          <w:kern w:val="2"/>
          <w:szCs w:val="24"/>
          <w:lang w:eastAsia="zh-CN"/>
        </w:rPr>
        <w:t xml:space="preserve">, Wei W, Qin X, Zhao F, Duan Y, Sun W, Li D, Cao Y. Mapping theme trends and knowledge structure on adipose-derived stem cells: a bibliometric analysis from 2003 to 2017. </w:t>
      </w:r>
      <w:r w:rsidRPr="00CB38DD">
        <w:rPr>
          <w:rFonts w:ascii="Book Antiqua" w:eastAsia="宋体" w:hAnsi="Book Antiqua" w:cs="Times New Roman"/>
          <w:i/>
          <w:kern w:val="2"/>
          <w:szCs w:val="24"/>
          <w:lang w:eastAsia="zh-CN"/>
        </w:rPr>
        <w:t>Regen Med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14</w:t>
      </w:r>
      <w:r w:rsidRPr="00CB38DD">
        <w:rPr>
          <w:rFonts w:ascii="Book Antiqua" w:eastAsia="宋体" w:hAnsi="Book Antiqua" w:cs="Times New Roman"/>
          <w:kern w:val="2"/>
          <w:szCs w:val="24"/>
          <w:lang w:eastAsia="zh-CN"/>
        </w:rPr>
        <w:t>: 33-48 [PMID: 30547725 DOI: 10.2217/rme-2018-0117]</w:t>
      </w:r>
    </w:p>
    <w:p w14:paraId="101454C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27 </w:t>
      </w:r>
      <w:r w:rsidRPr="00CB38DD">
        <w:rPr>
          <w:rFonts w:ascii="Book Antiqua" w:eastAsia="宋体" w:hAnsi="Book Antiqua" w:cs="Times New Roman"/>
          <w:b/>
          <w:kern w:val="2"/>
          <w:szCs w:val="24"/>
          <w:lang w:eastAsia="zh-CN"/>
        </w:rPr>
        <w:t>Zhang Q</w:t>
      </w:r>
      <w:r w:rsidRPr="00CB38DD">
        <w:rPr>
          <w:rFonts w:ascii="Book Antiqua" w:eastAsia="宋体" w:hAnsi="Book Antiqua" w:cs="Times New Roman"/>
          <w:kern w:val="2"/>
          <w:szCs w:val="24"/>
          <w:lang w:eastAsia="zh-CN"/>
        </w:rPr>
        <w:t xml:space="preserve">, Yue Y, Shi B, Yuan Z. A Bibliometric Analysis of Cleft Lip and Palate-Related Publication Trends From 2000 to 2017. </w:t>
      </w:r>
      <w:r w:rsidRPr="00CB38DD">
        <w:rPr>
          <w:rFonts w:ascii="Book Antiqua" w:eastAsia="宋体" w:hAnsi="Book Antiqua" w:cs="Times New Roman"/>
          <w:i/>
          <w:kern w:val="2"/>
          <w:szCs w:val="24"/>
          <w:lang w:eastAsia="zh-CN"/>
        </w:rPr>
        <w:t xml:space="preserve">Cleft Palate </w:t>
      </w:r>
      <w:proofErr w:type="spellStart"/>
      <w:r w:rsidRPr="00CB38DD">
        <w:rPr>
          <w:rFonts w:ascii="Book Antiqua" w:eastAsia="宋体" w:hAnsi="Book Antiqua" w:cs="Times New Roman"/>
          <w:i/>
          <w:kern w:val="2"/>
          <w:szCs w:val="24"/>
          <w:lang w:eastAsia="zh-CN"/>
        </w:rPr>
        <w:t>Craniofac</w:t>
      </w:r>
      <w:proofErr w:type="spellEnd"/>
      <w:r w:rsidRPr="00CB38DD">
        <w:rPr>
          <w:rFonts w:ascii="Book Antiqua" w:eastAsia="宋体" w:hAnsi="Book Antiqua" w:cs="Times New Roman"/>
          <w:i/>
          <w:kern w:val="2"/>
          <w:szCs w:val="24"/>
          <w:lang w:eastAsia="zh-CN"/>
        </w:rPr>
        <w:t xml:space="preserve"> J</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56</w:t>
      </w:r>
      <w:r w:rsidRPr="00CB38DD">
        <w:rPr>
          <w:rFonts w:ascii="Book Antiqua" w:eastAsia="宋体" w:hAnsi="Book Antiqua" w:cs="Times New Roman"/>
          <w:kern w:val="2"/>
          <w:szCs w:val="24"/>
          <w:lang w:eastAsia="zh-CN"/>
        </w:rPr>
        <w:t>: 658-669 [PMID: 30376727 DOI: 10.1177/1055665618807822]</w:t>
      </w:r>
    </w:p>
    <w:p w14:paraId="7704BD3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28 </w:t>
      </w:r>
      <w:r w:rsidRPr="00CB38DD">
        <w:rPr>
          <w:rFonts w:ascii="Book Antiqua" w:eastAsia="宋体" w:hAnsi="Book Antiqua" w:cs="Times New Roman"/>
          <w:b/>
          <w:kern w:val="2"/>
          <w:szCs w:val="24"/>
          <w:lang w:eastAsia="zh-CN"/>
        </w:rPr>
        <w:t>Li F</w:t>
      </w:r>
      <w:r w:rsidRPr="00CB38DD">
        <w:rPr>
          <w:rFonts w:ascii="Book Antiqua" w:eastAsia="宋体" w:hAnsi="Book Antiqua" w:cs="Times New Roman"/>
          <w:kern w:val="2"/>
          <w:szCs w:val="24"/>
          <w:lang w:eastAsia="zh-CN"/>
        </w:rPr>
        <w:t xml:space="preserve">, Li M, Guan P, Ma S, Cui L. Mapping publication trends and identifying hot spots of research on Internet health information seeking behavior: a quantitative and co-word biclustering analysis. </w:t>
      </w:r>
      <w:r w:rsidRPr="00CB38DD">
        <w:rPr>
          <w:rFonts w:ascii="Book Antiqua" w:eastAsia="宋体" w:hAnsi="Book Antiqua" w:cs="Times New Roman"/>
          <w:i/>
          <w:kern w:val="2"/>
          <w:szCs w:val="24"/>
          <w:lang w:eastAsia="zh-CN"/>
        </w:rPr>
        <w:t>J Med Internet Res</w:t>
      </w:r>
      <w:r w:rsidRPr="00CB38DD">
        <w:rPr>
          <w:rFonts w:ascii="Book Antiqua" w:eastAsia="宋体" w:hAnsi="Book Antiqua" w:cs="Times New Roman"/>
          <w:kern w:val="2"/>
          <w:szCs w:val="24"/>
          <w:lang w:eastAsia="zh-CN"/>
        </w:rPr>
        <w:t xml:space="preserve"> 2015; </w:t>
      </w:r>
      <w:r w:rsidRPr="00CB38DD">
        <w:rPr>
          <w:rFonts w:ascii="Book Antiqua" w:eastAsia="宋体" w:hAnsi="Book Antiqua" w:cs="Times New Roman"/>
          <w:b/>
          <w:kern w:val="2"/>
          <w:szCs w:val="24"/>
          <w:lang w:eastAsia="zh-CN"/>
        </w:rPr>
        <w:t>17</w:t>
      </w:r>
      <w:r w:rsidRPr="00CB38DD">
        <w:rPr>
          <w:rFonts w:ascii="Book Antiqua" w:eastAsia="宋体" w:hAnsi="Book Antiqua" w:cs="Times New Roman"/>
          <w:kern w:val="2"/>
          <w:szCs w:val="24"/>
          <w:lang w:eastAsia="zh-CN"/>
        </w:rPr>
        <w:t>: e81 [PMID: 25830358 DOI: 10.2196/jmir.3326]</w:t>
      </w:r>
    </w:p>
    <w:p w14:paraId="0BDAE06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5B3A27">
        <w:rPr>
          <w:rFonts w:ascii="Book Antiqua" w:eastAsia="宋体" w:hAnsi="Book Antiqua" w:cs="Times New Roman"/>
          <w:kern w:val="2"/>
          <w:szCs w:val="24"/>
          <w:lang w:eastAsia="zh-CN"/>
        </w:rPr>
        <w:t xml:space="preserve">29 </w:t>
      </w:r>
      <w:bookmarkStart w:id="103" w:name="OLE_LINK70"/>
      <w:bookmarkStart w:id="104" w:name="OLE_LINK71"/>
      <w:r w:rsidRPr="005B3A27">
        <w:rPr>
          <w:rFonts w:ascii="Book Antiqua" w:eastAsia="宋体" w:hAnsi="Book Antiqua" w:cs="Times New Roman"/>
          <w:b/>
          <w:kern w:val="2"/>
          <w:szCs w:val="24"/>
          <w:lang w:eastAsia="zh-CN"/>
        </w:rPr>
        <w:t xml:space="preserve">Donohue JC. </w:t>
      </w:r>
      <w:r w:rsidRPr="005B3A27">
        <w:rPr>
          <w:rFonts w:ascii="Book Antiqua" w:eastAsia="宋体" w:hAnsi="Book Antiqua" w:cs="Times New Roman"/>
          <w:kern w:val="2"/>
          <w:szCs w:val="24"/>
          <w:lang w:eastAsia="zh-CN"/>
        </w:rPr>
        <w:t xml:space="preserve">Understanding scientific literature: a bibliometric approach. In: </w:t>
      </w:r>
      <w:proofErr w:type="spellStart"/>
      <w:r w:rsidRPr="005B3A27">
        <w:rPr>
          <w:rFonts w:ascii="Book Antiqua" w:eastAsia="宋体" w:hAnsi="Book Antiqua" w:cs="Times New Roman"/>
          <w:kern w:val="2"/>
          <w:szCs w:val="24"/>
          <w:lang w:eastAsia="zh-CN"/>
        </w:rPr>
        <w:t>Infromation</w:t>
      </w:r>
      <w:proofErr w:type="spellEnd"/>
      <w:r w:rsidRPr="005B3A27">
        <w:rPr>
          <w:rFonts w:ascii="Book Antiqua" w:eastAsia="宋体" w:hAnsi="Book Antiqua" w:cs="Times New Roman"/>
          <w:kern w:val="2"/>
          <w:szCs w:val="24"/>
          <w:lang w:eastAsia="zh-CN"/>
        </w:rPr>
        <w:t xml:space="preserve"> Storage and Retrieval: </w:t>
      </w:r>
      <w:bookmarkStart w:id="105" w:name="OLE_LINK66"/>
      <w:bookmarkStart w:id="106" w:name="OLE_LINK67"/>
      <w:proofErr w:type="spellStart"/>
      <w:r w:rsidRPr="005B3A27">
        <w:rPr>
          <w:rFonts w:ascii="Book Antiqua" w:eastAsia="宋体" w:hAnsi="Book Antiqua" w:cs="Times New Roman"/>
          <w:kern w:val="2"/>
          <w:szCs w:val="24"/>
          <w:lang w:eastAsia="zh-CN"/>
        </w:rPr>
        <w:t>Farradane</w:t>
      </w:r>
      <w:proofErr w:type="spellEnd"/>
      <w:r w:rsidRPr="005B3A27">
        <w:rPr>
          <w:rFonts w:ascii="Book Antiqua" w:eastAsia="宋体" w:hAnsi="Book Antiqua" w:cs="Times New Roman"/>
          <w:kern w:val="2"/>
          <w:szCs w:val="24"/>
          <w:lang w:eastAsia="zh-CN"/>
        </w:rPr>
        <w:t xml:space="preserve"> J</w:t>
      </w:r>
      <w:bookmarkEnd w:id="105"/>
      <w:bookmarkEnd w:id="106"/>
      <w:r w:rsidR="002A5EB5" w:rsidRPr="005B3A27">
        <w:rPr>
          <w:rFonts w:ascii="Book Antiqua" w:eastAsia="宋体" w:hAnsi="Book Antiqua" w:cs="Times New Roman"/>
          <w:kern w:val="2"/>
          <w:szCs w:val="24"/>
          <w:lang w:eastAsia="zh-CN"/>
        </w:rPr>
        <w:t>, editor</w:t>
      </w:r>
      <w:r w:rsidRPr="005B3A27">
        <w:rPr>
          <w:rFonts w:ascii="Book Antiqua" w:eastAsia="宋体" w:hAnsi="Book Antiqua" w:cs="Times New Roman"/>
          <w:kern w:val="2"/>
          <w:szCs w:val="24"/>
          <w:lang w:eastAsia="zh-CN"/>
        </w:rPr>
        <w:t>.</w:t>
      </w:r>
      <w:r w:rsidRPr="005B3A27">
        <w:rPr>
          <w:rFonts w:ascii="Book Antiqua" w:eastAsia="宋体" w:hAnsi="Book Antiqua" w:cs="Times New Roman"/>
          <w:b/>
          <w:kern w:val="2"/>
          <w:szCs w:val="24"/>
          <w:lang w:eastAsia="zh-CN"/>
        </w:rPr>
        <w:t xml:space="preserve"> </w:t>
      </w:r>
      <w:r w:rsidR="002A5EB5" w:rsidRPr="005B3A27">
        <w:rPr>
          <w:rFonts w:ascii="Book Antiqua" w:eastAsia="宋体" w:hAnsi="Book Antiqua" w:cs="Times New Roman"/>
          <w:kern w:val="2"/>
          <w:szCs w:val="24"/>
          <w:lang w:eastAsia="zh-CN"/>
        </w:rPr>
        <w:t>Manchester</w:t>
      </w:r>
      <w:r w:rsidRPr="005B3A27">
        <w:rPr>
          <w:rFonts w:ascii="Book Antiqua" w:eastAsia="宋体" w:hAnsi="Book Antiqua" w:cs="Times New Roman"/>
          <w:kern w:val="2"/>
          <w:szCs w:val="24"/>
          <w:lang w:eastAsia="zh-CN"/>
        </w:rPr>
        <w:t xml:space="preserve"> </w:t>
      </w:r>
      <w:r w:rsidR="002A5EB5" w:rsidRPr="005B3A27">
        <w:rPr>
          <w:rFonts w:ascii="Book Antiqua" w:eastAsia="宋体" w:hAnsi="Book Antiqua" w:cs="Times New Roman"/>
          <w:kern w:val="2"/>
          <w:szCs w:val="24"/>
          <w:lang w:eastAsia="zh-CN"/>
        </w:rPr>
        <w:t>(</w:t>
      </w:r>
      <w:r w:rsidRPr="005B3A27">
        <w:rPr>
          <w:rFonts w:ascii="Book Antiqua" w:eastAsia="宋体" w:hAnsi="Book Antiqua" w:cs="Times New Roman"/>
          <w:kern w:val="2"/>
          <w:szCs w:val="24"/>
          <w:lang w:eastAsia="zh-CN"/>
        </w:rPr>
        <w:t>UK</w:t>
      </w:r>
      <w:r w:rsidR="002A5EB5" w:rsidRPr="005B3A27">
        <w:rPr>
          <w:rFonts w:ascii="Book Antiqua" w:eastAsia="宋体" w:hAnsi="Book Antiqua" w:cs="Times New Roman"/>
          <w:kern w:val="2"/>
          <w:szCs w:val="24"/>
          <w:lang w:eastAsia="zh-CN"/>
        </w:rPr>
        <w:t>): The Massachusetts Institute of Technology,</w:t>
      </w:r>
      <w:r w:rsidRPr="005B3A27">
        <w:rPr>
          <w:rFonts w:ascii="Book Antiqua" w:eastAsia="宋体" w:hAnsi="Book Antiqua" w:cs="Times New Roman"/>
          <w:kern w:val="2"/>
          <w:szCs w:val="24"/>
          <w:lang w:eastAsia="zh-CN"/>
        </w:rPr>
        <w:t xml:space="preserve"> 1974</w:t>
      </w:r>
      <w:r w:rsidR="002A5EB5" w:rsidRPr="005B3A27">
        <w:rPr>
          <w:rFonts w:ascii="Book Antiqua" w:eastAsia="宋体" w:hAnsi="Book Antiqua" w:cs="Times New Roman"/>
          <w:kern w:val="2"/>
          <w:szCs w:val="24"/>
          <w:lang w:eastAsia="zh-CN"/>
        </w:rPr>
        <w:t>: 101</w:t>
      </w:r>
      <w:bookmarkEnd w:id="103"/>
      <w:bookmarkEnd w:id="104"/>
    </w:p>
    <w:p w14:paraId="66DFED4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30 </w:t>
      </w:r>
      <w:bookmarkStart w:id="107" w:name="OLE_LINK64"/>
      <w:bookmarkStart w:id="108" w:name="OLE_LINK65"/>
      <w:proofErr w:type="spellStart"/>
      <w:r w:rsidRPr="00CB38DD">
        <w:rPr>
          <w:rFonts w:ascii="Book Antiqua" w:eastAsia="宋体" w:hAnsi="Book Antiqua" w:cs="Times New Roman"/>
          <w:b/>
          <w:kern w:val="2"/>
          <w:szCs w:val="24"/>
          <w:lang w:eastAsia="zh-CN"/>
        </w:rPr>
        <w:t>Callon</w:t>
      </w:r>
      <w:proofErr w:type="spellEnd"/>
      <w:r w:rsidR="00451DBF" w:rsidRPr="00CB38DD">
        <w:rPr>
          <w:rFonts w:ascii="Book Antiqua" w:eastAsia="宋体" w:hAnsi="Book Antiqua" w:cs="Times New Roman"/>
          <w:b/>
          <w:kern w:val="2"/>
          <w:szCs w:val="24"/>
          <w:lang w:eastAsia="zh-CN"/>
        </w:rPr>
        <w:t xml:space="preserve"> M</w:t>
      </w:r>
      <w:r w:rsidRPr="00CB38DD">
        <w:rPr>
          <w:rFonts w:ascii="Book Antiqua" w:eastAsia="宋体" w:hAnsi="Book Antiqua" w:cs="Times New Roman"/>
          <w:kern w:val="2"/>
          <w:szCs w:val="24"/>
          <w:lang w:eastAsia="zh-CN"/>
        </w:rPr>
        <w:t>,</w:t>
      </w:r>
      <w:r w:rsidR="00451DBF"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Courtial</w:t>
      </w:r>
      <w:proofErr w:type="spellEnd"/>
      <w:r w:rsidR="00451DBF" w:rsidRPr="00CB38DD">
        <w:rPr>
          <w:rFonts w:ascii="Book Antiqua" w:eastAsia="宋体" w:hAnsi="Book Antiqua" w:cs="Times New Roman"/>
          <w:kern w:val="2"/>
          <w:szCs w:val="24"/>
          <w:lang w:eastAsia="zh-CN"/>
        </w:rPr>
        <w:t xml:space="preserve"> JP</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Laville</w:t>
      </w:r>
      <w:proofErr w:type="spellEnd"/>
      <w:r w:rsidR="00451DBF" w:rsidRPr="00CB38DD">
        <w:rPr>
          <w:rFonts w:ascii="Book Antiqua" w:eastAsia="宋体" w:hAnsi="Book Antiqua" w:cs="Times New Roman"/>
          <w:kern w:val="2"/>
          <w:szCs w:val="24"/>
          <w:lang w:eastAsia="zh-CN"/>
        </w:rPr>
        <w:t xml:space="preserve"> F</w:t>
      </w:r>
      <w:r w:rsidRPr="00CB38DD">
        <w:rPr>
          <w:rFonts w:ascii="Book Antiqua" w:eastAsia="宋体" w:hAnsi="Book Antiqua" w:cs="Times New Roman"/>
          <w:kern w:val="2"/>
          <w:szCs w:val="24"/>
          <w:lang w:eastAsia="zh-CN"/>
        </w:rPr>
        <w:t xml:space="preserve">. </w:t>
      </w:r>
      <w:bookmarkStart w:id="109" w:name="OLE_LINK62"/>
      <w:bookmarkStart w:id="110" w:name="OLE_LINK63"/>
      <w:r w:rsidRPr="00CB38DD">
        <w:rPr>
          <w:rFonts w:ascii="Book Antiqua" w:eastAsia="宋体" w:hAnsi="Book Antiqua" w:cs="Times New Roman"/>
          <w:kern w:val="2"/>
          <w:szCs w:val="24"/>
          <w:lang w:eastAsia="zh-CN"/>
        </w:rPr>
        <w:t xml:space="preserve">Co-word analysis as a tool for describing the network of interactions between basic and technological research: The case of polymer </w:t>
      </w:r>
      <w:proofErr w:type="spellStart"/>
      <w:r w:rsidRPr="00CB38DD">
        <w:rPr>
          <w:rFonts w:ascii="Book Antiqua" w:eastAsia="宋体" w:hAnsi="Book Antiqua" w:cs="Times New Roman"/>
          <w:kern w:val="2"/>
          <w:szCs w:val="24"/>
          <w:lang w:eastAsia="zh-CN"/>
        </w:rPr>
        <w:t>chemsitry</w:t>
      </w:r>
      <w:proofErr w:type="spellEnd"/>
      <w:r w:rsidRPr="00CB38DD">
        <w:rPr>
          <w:rFonts w:ascii="Book Antiqua" w:eastAsia="宋体" w:hAnsi="Book Antiqua" w:cs="Times New Roman"/>
          <w:kern w:val="2"/>
          <w:szCs w:val="24"/>
          <w:lang w:eastAsia="zh-CN"/>
        </w:rPr>
        <w:t>.</w:t>
      </w:r>
      <w:bookmarkEnd w:id="109"/>
      <w:bookmarkEnd w:id="110"/>
      <w:r w:rsidR="008A21E0" w:rsidRPr="00CB38DD">
        <w:rPr>
          <w:rFonts w:ascii="Book Antiqua" w:eastAsia="宋体" w:hAnsi="Book Antiqua" w:cs="Times New Roman"/>
          <w:kern w:val="2"/>
          <w:szCs w:val="24"/>
          <w:lang w:eastAsia="zh-CN"/>
        </w:rPr>
        <w:t xml:space="preserve"> </w:t>
      </w:r>
      <w:proofErr w:type="spellStart"/>
      <w:r w:rsidR="008A21E0" w:rsidRPr="00CB38DD">
        <w:rPr>
          <w:rFonts w:ascii="Book Antiqua" w:eastAsia="宋体" w:hAnsi="Book Antiqua" w:cs="Times New Roman"/>
          <w:i/>
          <w:kern w:val="2"/>
          <w:szCs w:val="24"/>
          <w:lang w:eastAsia="zh-CN"/>
        </w:rPr>
        <w:t>Scientometrics</w:t>
      </w:r>
      <w:proofErr w:type="spellEnd"/>
      <w:r w:rsidR="008A21E0" w:rsidRPr="00CB38DD">
        <w:rPr>
          <w:rFonts w:ascii="Book Antiqua" w:eastAsia="宋体" w:hAnsi="Book Antiqua" w:cs="Times New Roman"/>
          <w:kern w:val="2"/>
          <w:szCs w:val="24"/>
          <w:lang w:eastAsia="zh-CN"/>
        </w:rPr>
        <w:t xml:space="preserve"> 1991; </w:t>
      </w:r>
      <w:r w:rsidR="008A21E0" w:rsidRPr="00CB38DD">
        <w:rPr>
          <w:rFonts w:ascii="Book Antiqua" w:eastAsia="宋体" w:hAnsi="Book Antiqua" w:cs="Times New Roman"/>
          <w:b/>
          <w:kern w:val="2"/>
          <w:szCs w:val="24"/>
          <w:lang w:eastAsia="zh-CN"/>
        </w:rPr>
        <w:t>22</w:t>
      </w:r>
      <w:r w:rsidRPr="00CB38DD">
        <w:rPr>
          <w:rFonts w:ascii="Book Antiqua" w:eastAsia="宋体" w:hAnsi="Book Antiqua" w:cs="Times New Roman"/>
          <w:kern w:val="2"/>
          <w:szCs w:val="24"/>
          <w:lang w:eastAsia="zh-CN"/>
        </w:rPr>
        <w:t>: 155-205</w:t>
      </w:r>
      <w:bookmarkEnd w:id="107"/>
      <w:bookmarkEnd w:id="108"/>
      <w:r w:rsidRPr="00CB38DD">
        <w:rPr>
          <w:rFonts w:ascii="Book Antiqua" w:eastAsia="宋体" w:hAnsi="Book Antiqua" w:cs="Times New Roman"/>
          <w:kern w:val="2"/>
          <w:szCs w:val="24"/>
          <w:lang w:eastAsia="zh-CN"/>
        </w:rPr>
        <w:t xml:space="preserve"> [DOI: 10.1007/BF02019280]</w:t>
      </w:r>
    </w:p>
    <w:p w14:paraId="379F253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31 </w:t>
      </w:r>
      <w:proofErr w:type="spellStart"/>
      <w:r w:rsidRPr="00CB38DD">
        <w:rPr>
          <w:rFonts w:ascii="Book Antiqua" w:eastAsia="宋体" w:hAnsi="Book Antiqua" w:cs="Times New Roman"/>
          <w:b/>
          <w:kern w:val="2"/>
          <w:szCs w:val="24"/>
          <w:lang w:eastAsia="zh-CN"/>
        </w:rPr>
        <w:t>Breznak</w:t>
      </w:r>
      <w:proofErr w:type="spellEnd"/>
      <w:r w:rsidRPr="00CB38DD">
        <w:rPr>
          <w:rFonts w:ascii="Book Antiqua" w:eastAsia="宋体" w:hAnsi="Book Antiqua" w:cs="Times New Roman"/>
          <w:b/>
          <w:kern w:val="2"/>
          <w:szCs w:val="24"/>
          <w:lang w:eastAsia="zh-CN"/>
        </w:rPr>
        <w:t xml:space="preserve"> JA</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Pankratz</w:t>
      </w:r>
      <w:proofErr w:type="spellEnd"/>
      <w:r w:rsidRPr="00CB38DD">
        <w:rPr>
          <w:rFonts w:ascii="Book Antiqua" w:eastAsia="宋体" w:hAnsi="Book Antiqua" w:cs="Times New Roman"/>
          <w:kern w:val="2"/>
          <w:szCs w:val="24"/>
          <w:lang w:eastAsia="zh-CN"/>
        </w:rPr>
        <w:t xml:space="preserve"> HS. In situ morphology of the gut microbiota of wood-eating termites [</w:t>
      </w:r>
      <w:proofErr w:type="spellStart"/>
      <w:r w:rsidRPr="00CB38DD">
        <w:rPr>
          <w:rFonts w:ascii="Book Antiqua" w:eastAsia="宋体" w:hAnsi="Book Antiqua" w:cs="Times New Roman"/>
          <w:kern w:val="2"/>
          <w:szCs w:val="24"/>
          <w:lang w:eastAsia="zh-CN"/>
        </w:rPr>
        <w:t>Reticulitermes</w:t>
      </w:r>
      <w:proofErr w:type="spellEnd"/>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flavipes</w:t>
      </w:r>
      <w:proofErr w:type="spellEnd"/>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Kollar</w:t>
      </w:r>
      <w:proofErr w:type="spellEnd"/>
      <w:r w:rsidRPr="00CB38DD">
        <w:rPr>
          <w:rFonts w:ascii="Book Antiqua" w:eastAsia="宋体" w:hAnsi="Book Antiqua" w:cs="Times New Roman"/>
          <w:kern w:val="2"/>
          <w:szCs w:val="24"/>
          <w:lang w:eastAsia="zh-CN"/>
        </w:rPr>
        <w:t xml:space="preserve">) and </w:t>
      </w:r>
      <w:proofErr w:type="spellStart"/>
      <w:r w:rsidRPr="00CB38DD">
        <w:rPr>
          <w:rFonts w:ascii="Book Antiqua" w:eastAsia="宋体" w:hAnsi="Book Antiqua" w:cs="Times New Roman"/>
          <w:kern w:val="2"/>
          <w:szCs w:val="24"/>
          <w:lang w:eastAsia="zh-CN"/>
        </w:rPr>
        <w:t>Coptotermes</w:t>
      </w:r>
      <w:proofErr w:type="spellEnd"/>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formosanus</w:t>
      </w:r>
      <w:proofErr w:type="spellEnd"/>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Shiraki</w:t>
      </w:r>
      <w:proofErr w:type="spellEnd"/>
      <w:r w:rsidRPr="00CB38DD">
        <w:rPr>
          <w:rFonts w:ascii="Book Antiqua" w:eastAsia="宋体" w:hAnsi="Book Antiqua" w:cs="Times New Roman"/>
          <w:kern w:val="2"/>
          <w:szCs w:val="24"/>
          <w:lang w:eastAsia="zh-CN"/>
        </w:rPr>
        <w:t xml:space="preserve">]. </w:t>
      </w:r>
      <w:r w:rsidRPr="00CB38DD">
        <w:rPr>
          <w:rFonts w:ascii="Book Antiqua" w:eastAsia="宋体" w:hAnsi="Book Antiqua" w:cs="Times New Roman"/>
          <w:i/>
          <w:kern w:val="2"/>
          <w:szCs w:val="24"/>
          <w:lang w:eastAsia="zh-CN"/>
        </w:rPr>
        <w:t>Appl Environ Microbiol</w:t>
      </w:r>
      <w:r w:rsidRPr="00CB38DD">
        <w:rPr>
          <w:rFonts w:ascii="Book Antiqua" w:eastAsia="宋体" w:hAnsi="Book Antiqua" w:cs="Times New Roman"/>
          <w:kern w:val="2"/>
          <w:szCs w:val="24"/>
          <w:lang w:eastAsia="zh-CN"/>
        </w:rPr>
        <w:t xml:space="preserve"> 1977; </w:t>
      </w:r>
      <w:r w:rsidRPr="00CB38DD">
        <w:rPr>
          <w:rFonts w:ascii="Book Antiqua" w:eastAsia="宋体" w:hAnsi="Book Antiqua" w:cs="Times New Roman"/>
          <w:b/>
          <w:kern w:val="2"/>
          <w:szCs w:val="24"/>
          <w:lang w:eastAsia="zh-CN"/>
        </w:rPr>
        <w:t>33</w:t>
      </w:r>
      <w:r w:rsidRPr="00CB38DD">
        <w:rPr>
          <w:rFonts w:ascii="Book Antiqua" w:eastAsia="宋体" w:hAnsi="Book Antiqua" w:cs="Times New Roman"/>
          <w:kern w:val="2"/>
          <w:szCs w:val="24"/>
          <w:lang w:eastAsia="zh-CN"/>
        </w:rPr>
        <w:t>: 406-426 [</w:t>
      </w:r>
      <w:bookmarkStart w:id="111" w:name="OLE_LINK60"/>
      <w:bookmarkStart w:id="112" w:name="OLE_LINK61"/>
      <w:r w:rsidRPr="00CB38DD">
        <w:rPr>
          <w:rFonts w:ascii="Book Antiqua" w:eastAsia="宋体" w:hAnsi="Book Antiqua" w:cs="Times New Roman"/>
          <w:kern w:val="2"/>
          <w:szCs w:val="24"/>
          <w:lang w:eastAsia="zh-CN"/>
        </w:rPr>
        <w:t>PMID: 848959</w:t>
      </w:r>
      <w:bookmarkEnd w:id="111"/>
      <w:bookmarkEnd w:id="112"/>
      <w:r w:rsidRPr="00CB38DD">
        <w:rPr>
          <w:rFonts w:ascii="Book Antiqua" w:eastAsia="宋体" w:hAnsi="Book Antiqua" w:cs="Times New Roman"/>
          <w:kern w:val="2"/>
          <w:szCs w:val="24"/>
          <w:lang w:eastAsia="zh-CN"/>
        </w:rPr>
        <w:t>]</w:t>
      </w:r>
    </w:p>
    <w:p w14:paraId="6F63C06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32 </w:t>
      </w:r>
      <w:proofErr w:type="spellStart"/>
      <w:r w:rsidRPr="00CB38DD">
        <w:rPr>
          <w:rFonts w:ascii="Book Antiqua" w:eastAsia="宋体" w:hAnsi="Book Antiqua" w:cs="Times New Roman"/>
          <w:b/>
          <w:kern w:val="2"/>
          <w:szCs w:val="24"/>
          <w:lang w:eastAsia="zh-CN"/>
        </w:rPr>
        <w:t>Agace</w:t>
      </w:r>
      <w:proofErr w:type="spellEnd"/>
      <w:r w:rsidRPr="00CB38DD">
        <w:rPr>
          <w:rFonts w:ascii="Book Antiqua" w:eastAsia="宋体" w:hAnsi="Book Antiqua" w:cs="Times New Roman"/>
          <w:b/>
          <w:kern w:val="2"/>
          <w:szCs w:val="24"/>
          <w:lang w:eastAsia="zh-CN"/>
        </w:rPr>
        <w:t xml:space="preserve"> WW</w:t>
      </w:r>
      <w:r w:rsidRPr="00CB38DD">
        <w:rPr>
          <w:rFonts w:ascii="Book Antiqua" w:eastAsia="宋体" w:hAnsi="Book Antiqua" w:cs="Times New Roman"/>
          <w:kern w:val="2"/>
          <w:szCs w:val="24"/>
          <w:lang w:eastAsia="zh-CN"/>
        </w:rPr>
        <w:t xml:space="preserve">. T-cell recruitment to the intestinal mucosa. </w:t>
      </w:r>
      <w:r w:rsidRPr="00CB38DD">
        <w:rPr>
          <w:rFonts w:ascii="Book Antiqua" w:eastAsia="宋体" w:hAnsi="Book Antiqua" w:cs="Times New Roman"/>
          <w:i/>
          <w:kern w:val="2"/>
          <w:szCs w:val="24"/>
          <w:lang w:eastAsia="zh-CN"/>
        </w:rPr>
        <w:t>Trends Immunol</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29</w:t>
      </w:r>
      <w:r w:rsidRPr="00CB38DD">
        <w:rPr>
          <w:rFonts w:ascii="Book Antiqua" w:eastAsia="宋体" w:hAnsi="Book Antiqua" w:cs="Times New Roman"/>
          <w:kern w:val="2"/>
          <w:szCs w:val="24"/>
          <w:lang w:eastAsia="zh-CN"/>
        </w:rPr>
        <w:t>: 514-522 [PMID: 18838302 DOI: 10.1016/j.it.2008.08.003]</w:t>
      </w:r>
    </w:p>
    <w:p w14:paraId="60D9920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33 </w:t>
      </w:r>
      <w:proofErr w:type="spellStart"/>
      <w:r w:rsidRPr="00CB38DD">
        <w:rPr>
          <w:rFonts w:ascii="Book Antiqua" w:eastAsia="宋体" w:hAnsi="Book Antiqua" w:cs="Times New Roman"/>
          <w:b/>
          <w:kern w:val="2"/>
          <w:szCs w:val="24"/>
          <w:lang w:eastAsia="zh-CN"/>
        </w:rPr>
        <w:t>Iapichino</w:t>
      </w:r>
      <w:proofErr w:type="spellEnd"/>
      <w:r w:rsidRPr="00CB38DD">
        <w:rPr>
          <w:rFonts w:ascii="Book Antiqua" w:eastAsia="宋体" w:hAnsi="Book Antiqua" w:cs="Times New Roman"/>
          <w:b/>
          <w:kern w:val="2"/>
          <w:szCs w:val="24"/>
          <w:lang w:eastAsia="zh-CN"/>
        </w:rPr>
        <w:t xml:space="preserve"> G</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Callegari</w:t>
      </w:r>
      <w:proofErr w:type="spellEnd"/>
      <w:r w:rsidRPr="00CB38DD">
        <w:rPr>
          <w:rFonts w:ascii="Book Antiqua" w:eastAsia="宋体" w:hAnsi="Book Antiqua" w:cs="Times New Roman"/>
          <w:kern w:val="2"/>
          <w:szCs w:val="24"/>
          <w:lang w:eastAsia="zh-CN"/>
        </w:rPr>
        <w:t xml:space="preserve"> ML, </w:t>
      </w:r>
      <w:proofErr w:type="spellStart"/>
      <w:r w:rsidRPr="00CB38DD">
        <w:rPr>
          <w:rFonts w:ascii="Book Antiqua" w:eastAsia="宋体" w:hAnsi="Book Antiqua" w:cs="Times New Roman"/>
          <w:kern w:val="2"/>
          <w:szCs w:val="24"/>
          <w:lang w:eastAsia="zh-CN"/>
        </w:rPr>
        <w:t>Marzorati</w:t>
      </w:r>
      <w:proofErr w:type="spellEnd"/>
      <w:r w:rsidRPr="00CB38DD">
        <w:rPr>
          <w:rFonts w:ascii="Book Antiqua" w:eastAsia="宋体" w:hAnsi="Book Antiqua" w:cs="Times New Roman"/>
          <w:kern w:val="2"/>
          <w:szCs w:val="24"/>
          <w:lang w:eastAsia="zh-CN"/>
        </w:rPr>
        <w:t xml:space="preserve"> S, </w:t>
      </w:r>
      <w:proofErr w:type="spellStart"/>
      <w:r w:rsidRPr="00CB38DD">
        <w:rPr>
          <w:rFonts w:ascii="Book Antiqua" w:eastAsia="宋体" w:hAnsi="Book Antiqua" w:cs="Times New Roman"/>
          <w:kern w:val="2"/>
          <w:szCs w:val="24"/>
          <w:lang w:eastAsia="zh-CN"/>
        </w:rPr>
        <w:t>Cigada</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Corbella</w:t>
      </w:r>
      <w:proofErr w:type="spellEnd"/>
      <w:r w:rsidRPr="00CB38DD">
        <w:rPr>
          <w:rFonts w:ascii="Book Antiqua" w:eastAsia="宋体" w:hAnsi="Book Antiqua" w:cs="Times New Roman"/>
          <w:kern w:val="2"/>
          <w:szCs w:val="24"/>
          <w:lang w:eastAsia="zh-CN"/>
        </w:rPr>
        <w:t xml:space="preserve"> D, Ferrari S, Morelli L. </w:t>
      </w:r>
      <w:r w:rsidRPr="00CB38DD">
        <w:rPr>
          <w:rFonts w:ascii="Book Antiqua" w:eastAsia="宋体" w:hAnsi="Book Antiqua" w:cs="Times New Roman"/>
          <w:kern w:val="2"/>
          <w:szCs w:val="24"/>
          <w:lang w:eastAsia="zh-CN"/>
        </w:rPr>
        <w:lastRenderedPageBreak/>
        <w:t xml:space="preserve">Impact of antibiotics on the gut microbiota of critically ill patients. </w:t>
      </w:r>
      <w:r w:rsidRPr="00CB38DD">
        <w:rPr>
          <w:rFonts w:ascii="Book Antiqua" w:eastAsia="宋体" w:hAnsi="Book Antiqua" w:cs="Times New Roman"/>
          <w:i/>
          <w:kern w:val="2"/>
          <w:szCs w:val="24"/>
          <w:lang w:eastAsia="zh-CN"/>
        </w:rPr>
        <w:t>J Med Microbiol</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57</w:t>
      </w:r>
      <w:r w:rsidRPr="00CB38DD">
        <w:rPr>
          <w:rFonts w:ascii="Book Antiqua" w:eastAsia="宋体" w:hAnsi="Book Antiqua" w:cs="Times New Roman"/>
          <w:kern w:val="2"/>
          <w:szCs w:val="24"/>
          <w:lang w:eastAsia="zh-CN"/>
        </w:rPr>
        <w:t>: 1007-1014 [PMID: 18628503 DOI: 10.1099/jmm.0.47387-0]</w:t>
      </w:r>
    </w:p>
    <w:p w14:paraId="15C2EEA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34 </w:t>
      </w:r>
      <w:proofErr w:type="spellStart"/>
      <w:r w:rsidRPr="00CB38DD">
        <w:rPr>
          <w:rFonts w:ascii="Book Antiqua" w:eastAsia="宋体" w:hAnsi="Book Antiqua" w:cs="Times New Roman"/>
          <w:b/>
          <w:kern w:val="2"/>
          <w:szCs w:val="24"/>
          <w:lang w:eastAsia="zh-CN"/>
        </w:rPr>
        <w:t>Noverr</w:t>
      </w:r>
      <w:proofErr w:type="spellEnd"/>
      <w:r w:rsidRPr="00CB38DD">
        <w:rPr>
          <w:rFonts w:ascii="Book Antiqua" w:eastAsia="宋体" w:hAnsi="Book Antiqua" w:cs="Times New Roman"/>
          <w:b/>
          <w:kern w:val="2"/>
          <w:szCs w:val="24"/>
          <w:lang w:eastAsia="zh-CN"/>
        </w:rPr>
        <w:t xml:space="preserve"> MC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Huffnagle</w:t>
      </w:r>
      <w:proofErr w:type="spellEnd"/>
      <w:r w:rsidRPr="00CB38DD">
        <w:rPr>
          <w:rFonts w:ascii="Book Antiqua" w:eastAsia="宋体" w:hAnsi="Book Antiqua" w:cs="Times New Roman"/>
          <w:kern w:val="2"/>
          <w:szCs w:val="24"/>
          <w:lang w:eastAsia="zh-CN"/>
        </w:rPr>
        <w:t xml:space="preserve"> GB. Does the microbiota regulate immune responses outside the gut? </w:t>
      </w:r>
      <w:r w:rsidRPr="00CB38DD">
        <w:rPr>
          <w:rFonts w:ascii="Book Antiqua" w:eastAsia="宋体" w:hAnsi="Book Antiqua" w:cs="Times New Roman"/>
          <w:i/>
          <w:kern w:val="2"/>
          <w:szCs w:val="24"/>
          <w:lang w:eastAsia="zh-CN"/>
        </w:rPr>
        <w:t>Trends Microbiol</w:t>
      </w:r>
      <w:r w:rsidRPr="00CB38DD">
        <w:rPr>
          <w:rFonts w:ascii="Book Antiqua" w:eastAsia="宋体" w:hAnsi="Book Antiqua" w:cs="Times New Roman"/>
          <w:kern w:val="2"/>
          <w:szCs w:val="24"/>
          <w:lang w:eastAsia="zh-CN"/>
        </w:rPr>
        <w:t xml:space="preserve"> 2004; </w:t>
      </w:r>
      <w:r w:rsidRPr="00CB38DD">
        <w:rPr>
          <w:rFonts w:ascii="Book Antiqua" w:eastAsia="宋体" w:hAnsi="Book Antiqua" w:cs="Times New Roman"/>
          <w:b/>
          <w:kern w:val="2"/>
          <w:szCs w:val="24"/>
          <w:lang w:eastAsia="zh-CN"/>
        </w:rPr>
        <w:t>12</w:t>
      </w:r>
      <w:r w:rsidRPr="00CB38DD">
        <w:rPr>
          <w:rFonts w:ascii="Book Antiqua" w:eastAsia="宋体" w:hAnsi="Book Antiqua" w:cs="Times New Roman"/>
          <w:kern w:val="2"/>
          <w:szCs w:val="24"/>
          <w:lang w:eastAsia="zh-CN"/>
        </w:rPr>
        <w:t>: 562-568 [PMID: 15539116 DOI: 10.1016/j.tim.2004.10.008]</w:t>
      </w:r>
    </w:p>
    <w:p w14:paraId="72496E2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35 </w:t>
      </w:r>
      <w:r w:rsidRPr="00CB38DD">
        <w:rPr>
          <w:rFonts w:ascii="Book Antiqua" w:eastAsia="宋体" w:hAnsi="Book Antiqua" w:cs="Times New Roman"/>
          <w:b/>
          <w:kern w:val="2"/>
          <w:szCs w:val="24"/>
          <w:lang w:eastAsia="zh-CN"/>
        </w:rPr>
        <w:t>Jia W</w:t>
      </w:r>
      <w:r w:rsidRPr="00CB38DD">
        <w:rPr>
          <w:rFonts w:ascii="Book Antiqua" w:eastAsia="宋体" w:hAnsi="Book Antiqua" w:cs="Times New Roman"/>
          <w:kern w:val="2"/>
          <w:szCs w:val="24"/>
          <w:lang w:eastAsia="zh-CN"/>
        </w:rPr>
        <w:t xml:space="preserve">, Li H, Zhao L, Nicholson JK. Gut microbiota: a potential new territory for drug targeting. </w:t>
      </w:r>
      <w:r w:rsidRPr="00CB38DD">
        <w:rPr>
          <w:rFonts w:ascii="Book Antiqua" w:eastAsia="宋体" w:hAnsi="Book Antiqua" w:cs="Times New Roman"/>
          <w:i/>
          <w:kern w:val="2"/>
          <w:szCs w:val="24"/>
          <w:lang w:eastAsia="zh-CN"/>
        </w:rPr>
        <w:t xml:space="preserve">Nat Rev Drug </w:t>
      </w:r>
      <w:proofErr w:type="spellStart"/>
      <w:r w:rsidRPr="00CB38DD">
        <w:rPr>
          <w:rFonts w:ascii="Book Antiqua" w:eastAsia="宋体" w:hAnsi="Book Antiqua" w:cs="Times New Roman"/>
          <w:i/>
          <w:kern w:val="2"/>
          <w:szCs w:val="24"/>
          <w:lang w:eastAsia="zh-CN"/>
        </w:rPr>
        <w:t>Discov</w:t>
      </w:r>
      <w:proofErr w:type="spellEnd"/>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7</w:t>
      </w:r>
      <w:r w:rsidRPr="00CB38DD">
        <w:rPr>
          <w:rFonts w:ascii="Book Antiqua" w:eastAsia="宋体" w:hAnsi="Book Antiqua" w:cs="Times New Roman"/>
          <w:kern w:val="2"/>
          <w:szCs w:val="24"/>
          <w:lang w:eastAsia="zh-CN"/>
        </w:rPr>
        <w:t>: 123-129 [PMID: 18239669 DOI: 10.1038/nrd2505]</w:t>
      </w:r>
    </w:p>
    <w:p w14:paraId="0613BBF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36 </w:t>
      </w:r>
      <w:r w:rsidRPr="00CB38DD">
        <w:rPr>
          <w:rFonts w:ascii="Book Antiqua" w:eastAsia="宋体" w:hAnsi="Book Antiqua" w:cs="Times New Roman"/>
          <w:b/>
          <w:kern w:val="2"/>
          <w:szCs w:val="24"/>
          <w:lang w:eastAsia="zh-CN"/>
        </w:rPr>
        <w:t>Servin AL</w:t>
      </w:r>
      <w:r w:rsidRPr="00CB38DD">
        <w:rPr>
          <w:rFonts w:ascii="Book Antiqua" w:eastAsia="宋体" w:hAnsi="Book Antiqua" w:cs="Times New Roman"/>
          <w:kern w:val="2"/>
          <w:szCs w:val="24"/>
          <w:lang w:eastAsia="zh-CN"/>
        </w:rPr>
        <w:t xml:space="preserve">. Antagonistic activities of lactobacilli and </w:t>
      </w:r>
      <w:proofErr w:type="spellStart"/>
      <w:r w:rsidRPr="00CB38DD">
        <w:rPr>
          <w:rFonts w:ascii="Book Antiqua" w:eastAsia="宋体" w:hAnsi="Book Antiqua" w:cs="Times New Roman"/>
          <w:kern w:val="2"/>
          <w:szCs w:val="24"/>
          <w:lang w:eastAsia="zh-CN"/>
        </w:rPr>
        <w:t>bifidobacteria</w:t>
      </w:r>
      <w:proofErr w:type="spellEnd"/>
      <w:r w:rsidRPr="00CB38DD">
        <w:rPr>
          <w:rFonts w:ascii="Book Antiqua" w:eastAsia="宋体" w:hAnsi="Book Antiqua" w:cs="Times New Roman"/>
          <w:kern w:val="2"/>
          <w:szCs w:val="24"/>
          <w:lang w:eastAsia="zh-CN"/>
        </w:rPr>
        <w:t xml:space="preserve"> against microbial pathogens. </w:t>
      </w:r>
      <w:r w:rsidRPr="00CB38DD">
        <w:rPr>
          <w:rFonts w:ascii="Book Antiqua" w:eastAsia="宋体" w:hAnsi="Book Antiqua" w:cs="Times New Roman"/>
          <w:i/>
          <w:kern w:val="2"/>
          <w:szCs w:val="24"/>
          <w:lang w:eastAsia="zh-CN"/>
        </w:rPr>
        <w:t>FEMS Microbiol Rev</w:t>
      </w:r>
      <w:r w:rsidRPr="00CB38DD">
        <w:rPr>
          <w:rFonts w:ascii="Book Antiqua" w:eastAsia="宋体" w:hAnsi="Book Antiqua" w:cs="Times New Roman"/>
          <w:kern w:val="2"/>
          <w:szCs w:val="24"/>
          <w:lang w:eastAsia="zh-CN"/>
        </w:rPr>
        <w:t xml:space="preserve"> 2004; </w:t>
      </w:r>
      <w:r w:rsidRPr="00CB38DD">
        <w:rPr>
          <w:rFonts w:ascii="Book Antiqua" w:eastAsia="宋体" w:hAnsi="Book Antiqua" w:cs="Times New Roman"/>
          <w:b/>
          <w:kern w:val="2"/>
          <w:szCs w:val="24"/>
          <w:lang w:eastAsia="zh-CN"/>
        </w:rPr>
        <w:t>28</w:t>
      </w:r>
      <w:r w:rsidRPr="00CB38DD">
        <w:rPr>
          <w:rFonts w:ascii="Book Antiqua" w:eastAsia="宋体" w:hAnsi="Book Antiqua" w:cs="Times New Roman"/>
          <w:kern w:val="2"/>
          <w:szCs w:val="24"/>
          <w:lang w:eastAsia="zh-CN"/>
        </w:rPr>
        <w:t>: 405-440 [PMID: 15374659 DOI: 10.1016/j.femsre.2004.01.003]</w:t>
      </w:r>
    </w:p>
    <w:p w14:paraId="3E1DC413"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37 </w:t>
      </w:r>
      <w:r w:rsidRPr="00CB38DD">
        <w:rPr>
          <w:rFonts w:ascii="Book Antiqua" w:eastAsia="宋体" w:hAnsi="Book Antiqua" w:cs="Times New Roman"/>
          <w:b/>
          <w:kern w:val="2"/>
          <w:szCs w:val="24"/>
          <w:lang w:eastAsia="zh-CN"/>
        </w:rPr>
        <w:t>Parkes GC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Brostoff</w:t>
      </w:r>
      <w:proofErr w:type="spellEnd"/>
      <w:r w:rsidRPr="00CB38DD">
        <w:rPr>
          <w:rFonts w:ascii="Book Antiqua" w:eastAsia="宋体" w:hAnsi="Book Antiqua" w:cs="Times New Roman"/>
          <w:kern w:val="2"/>
          <w:szCs w:val="24"/>
          <w:lang w:eastAsia="zh-CN"/>
        </w:rPr>
        <w:t xml:space="preserve"> J, Whelan K, Sanderson JD. Gastrointestinal microbiota in irritable bowel syndrome: their role in its pathogenesis and treatment. </w:t>
      </w:r>
      <w:r w:rsidRPr="00CB38DD">
        <w:rPr>
          <w:rFonts w:ascii="Book Antiqua" w:eastAsia="宋体" w:hAnsi="Book Antiqua" w:cs="Times New Roman"/>
          <w:i/>
          <w:kern w:val="2"/>
          <w:szCs w:val="24"/>
          <w:lang w:eastAsia="zh-CN"/>
        </w:rPr>
        <w:t>Am J Gastroenterol</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103</w:t>
      </w:r>
      <w:r w:rsidRPr="00CB38DD">
        <w:rPr>
          <w:rFonts w:ascii="Book Antiqua" w:eastAsia="宋体" w:hAnsi="Book Antiqua" w:cs="Times New Roman"/>
          <w:kern w:val="2"/>
          <w:szCs w:val="24"/>
          <w:lang w:eastAsia="zh-CN"/>
        </w:rPr>
        <w:t>: 1557-1567 [PMID: 18513268 DOI: 10.1111/j.1572-0241.2008.01869.x]</w:t>
      </w:r>
    </w:p>
    <w:p w14:paraId="16F7D73C"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38 </w:t>
      </w:r>
      <w:proofErr w:type="spellStart"/>
      <w:r w:rsidRPr="00CB38DD">
        <w:rPr>
          <w:rFonts w:ascii="Book Antiqua" w:eastAsia="宋体" w:hAnsi="Book Antiqua" w:cs="Times New Roman"/>
          <w:b/>
          <w:kern w:val="2"/>
          <w:szCs w:val="24"/>
          <w:lang w:eastAsia="zh-CN"/>
        </w:rPr>
        <w:t>Scanlan</w:t>
      </w:r>
      <w:proofErr w:type="spellEnd"/>
      <w:r w:rsidRPr="00CB38DD">
        <w:rPr>
          <w:rFonts w:ascii="Book Antiqua" w:eastAsia="宋体" w:hAnsi="Book Antiqua" w:cs="Times New Roman"/>
          <w:b/>
          <w:kern w:val="2"/>
          <w:szCs w:val="24"/>
          <w:lang w:eastAsia="zh-CN"/>
        </w:rPr>
        <w:t xml:space="preserve"> PD</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Marchesi</w:t>
      </w:r>
      <w:proofErr w:type="spellEnd"/>
      <w:r w:rsidRPr="00CB38DD">
        <w:rPr>
          <w:rFonts w:ascii="Book Antiqua" w:eastAsia="宋体" w:hAnsi="Book Antiqua" w:cs="Times New Roman"/>
          <w:kern w:val="2"/>
          <w:szCs w:val="24"/>
          <w:lang w:eastAsia="zh-CN"/>
        </w:rPr>
        <w:t xml:space="preserve"> JR. Micro-eukaryotic diversity of the human distal gut microbiota: qualitative assessment using culture-dependent and -independent analysis of </w:t>
      </w:r>
      <w:proofErr w:type="spellStart"/>
      <w:r w:rsidRPr="00CB38DD">
        <w:rPr>
          <w:rFonts w:ascii="Book Antiqua" w:eastAsia="宋体" w:hAnsi="Book Antiqua" w:cs="Times New Roman"/>
          <w:kern w:val="2"/>
          <w:szCs w:val="24"/>
          <w:lang w:eastAsia="zh-CN"/>
        </w:rPr>
        <w:t>faeces</w:t>
      </w:r>
      <w:proofErr w:type="spellEnd"/>
      <w:r w:rsidRPr="00CB38DD">
        <w:rPr>
          <w:rFonts w:ascii="Book Antiqua" w:eastAsia="宋体" w:hAnsi="Book Antiqua" w:cs="Times New Roman"/>
          <w:kern w:val="2"/>
          <w:szCs w:val="24"/>
          <w:lang w:eastAsia="zh-CN"/>
        </w:rPr>
        <w:t xml:space="preserve">. </w:t>
      </w:r>
      <w:r w:rsidRPr="00CB38DD">
        <w:rPr>
          <w:rFonts w:ascii="Book Antiqua" w:eastAsia="宋体" w:hAnsi="Book Antiqua" w:cs="Times New Roman"/>
          <w:i/>
          <w:kern w:val="2"/>
          <w:szCs w:val="24"/>
          <w:lang w:eastAsia="zh-CN"/>
        </w:rPr>
        <w:t>ISME J</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2</w:t>
      </w:r>
      <w:r w:rsidRPr="00CB38DD">
        <w:rPr>
          <w:rFonts w:ascii="Book Antiqua" w:eastAsia="宋体" w:hAnsi="Book Antiqua" w:cs="Times New Roman"/>
          <w:kern w:val="2"/>
          <w:szCs w:val="24"/>
          <w:lang w:eastAsia="zh-CN"/>
        </w:rPr>
        <w:t>: 1183-1193 [PMID: 18670396 DOI: 10.1038/ismej.2008.76]</w:t>
      </w:r>
    </w:p>
    <w:p w14:paraId="3D08D37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39 </w:t>
      </w:r>
      <w:r w:rsidRPr="00CB38DD">
        <w:rPr>
          <w:rFonts w:ascii="Book Antiqua" w:eastAsia="宋体" w:hAnsi="Book Antiqua" w:cs="Times New Roman"/>
          <w:b/>
          <w:kern w:val="2"/>
          <w:szCs w:val="24"/>
          <w:lang w:eastAsia="zh-CN"/>
        </w:rPr>
        <w:t>Sartor RB</w:t>
      </w:r>
      <w:r w:rsidRPr="00CB38DD">
        <w:rPr>
          <w:rFonts w:ascii="Book Antiqua" w:eastAsia="宋体" w:hAnsi="Book Antiqua" w:cs="Times New Roman"/>
          <w:kern w:val="2"/>
          <w:szCs w:val="24"/>
          <w:lang w:eastAsia="zh-CN"/>
        </w:rPr>
        <w:t xml:space="preserve">. Microbial influences in inflammatory bowel diseases. </w:t>
      </w:r>
      <w:r w:rsidRPr="00CB38DD">
        <w:rPr>
          <w:rFonts w:ascii="Book Antiqua" w:eastAsia="宋体" w:hAnsi="Book Antiqua" w:cs="Times New Roman"/>
          <w:i/>
          <w:kern w:val="2"/>
          <w:szCs w:val="24"/>
          <w:lang w:eastAsia="zh-CN"/>
        </w:rPr>
        <w:t>Gastroenterology</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134</w:t>
      </w:r>
      <w:r w:rsidRPr="00CB38DD">
        <w:rPr>
          <w:rFonts w:ascii="Book Antiqua" w:eastAsia="宋体" w:hAnsi="Book Antiqua" w:cs="Times New Roman"/>
          <w:kern w:val="2"/>
          <w:szCs w:val="24"/>
          <w:lang w:eastAsia="zh-CN"/>
        </w:rPr>
        <w:t>: 577-594 [PMID: 18242222 DOI: 10.1053/j.gastro.2007.11.059]</w:t>
      </w:r>
    </w:p>
    <w:p w14:paraId="16A55EB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40 </w:t>
      </w:r>
      <w:proofErr w:type="spellStart"/>
      <w:r w:rsidRPr="00CB38DD">
        <w:rPr>
          <w:rFonts w:ascii="Book Antiqua" w:eastAsia="宋体" w:hAnsi="Book Antiqua" w:cs="Times New Roman"/>
          <w:b/>
          <w:kern w:val="2"/>
          <w:szCs w:val="24"/>
          <w:lang w:eastAsia="zh-CN"/>
        </w:rPr>
        <w:t>Zoetendal</w:t>
      </w:r>
      <w:proofErr w:type="spellEnd"/>
      <w:r w:rsidRPr="00CB38DD">
        <w:rPr>
          <w:rFonts w:ascii="Book Antiqua" w:eastAsia="宋体" w:hAnsi="Book Antiqua" w:cs="Times New Roman"/>
          <w:b/>
          <w:kern w:val="2"/>
          <w:szCs w:val="24"/>
          <w:lang w:eastAsia="zh-CN"/>
        </w:rPr>
        <w:t xml:space="preserve"> EG</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Rajilic-Stojanovic</w:t>
      </w:r>
      <w:proofErr w:type="spellEnd"/>
      <w:r w:rsidRPr="00CB38DD">
        <w:rPr>
          <w:rFonts w:ascii="Book Antiqua" w:eastAsia="宋体" w:hAnsi="Book Antiqua" w:cs="Times New Roman"/>
          <w:kern w:val="2"/>
          <w:szCs w:val="24"/>
          <w:lang w:eastAsia="zh-CN"/>
        </w:rPr>
        <w:t xml:space="preserve"> M, de Vos WM. High-throughput diversity and functionality analysis of the gastrointestinal tract microbiota.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57</w:t>
      </w:r>
      <w:r w:rsidRPr="00CB38DD">
        <w:rPr>
          <w:rFonts w:ascii="Book Antiqua" w:eastAsia="宋体" w:hAnsi="Book Antiqua" w:cs="Times New Roman"/>
          <w:kern w:val="2"/>
          <w:szCs w:val="24"/>
          <w:lang w:eastAsia="zh-CN"/>
        </w:rPr>
        <w:t>: 1605-1615 [PMID: 18941009 DOI: 10.1136/gut.2007.133603]</w:t>
      </w:r>
    </w:p>
    <w:p w14:paraId="612E5356"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41 </w:t>
      </w:r>
      <w:proofErr w:type="spellStart"/>
      <w:r w:rsidRPr="00CB38DD">
        <w:rPr>
          <w:rFonts w:ascii="Book Antiqua" w:eastAsia="宋体" w:hAnsi="Book Antiqua" w:cs="Times New Roman"/>
          <w:b/>
          <w:kern w:val="2"/>
          <w:szCs w:val="24"/>
          <w:lang w:eastAsia="zh-CN"/>
        </w:rPr>
        <w:t>Gareau</w:t>
      </w:r>
      <w:proofErr w:type="spellEnd"/>
      <w:r w:rsidRPr="00CB38DD">
        <w:rPr>
          <w:rFonts w:ascii="Book Antiqua" w:eastAsia="宋体" w:hAnsi="Book Antiqua" w:cs="Times New Roman"/>
          <w:b/>
          <w:kern w:val="2"/>
          <w:szCs w:val="24"/>
          <w:lang w:eastAsia="zh-CN"/>
        </w:rPr>
        <w:t xml:space="preserve"> MG</w:t>
      </w:r>
      <w:r w:rsidRPr="00CB38DD">
        <w:rPr>
          <w:rFonts w:ascii="Book Antiqua" w:eastAsia="宋体" w:hAnsi="Book Antiqua" w:cs="Times New Roman"/>
          <w:kern w:val="2"/>
          <w:szCs w:val="24"/>
          <w:lang w:eastAsia="zh-CN"/>
        </w:rPr>
        <w:t xml:space="preserve">, Sherman PM, Walker WA. Probiotics and the gut microbiota in intestinal health and disease. </w:t>
      </w:r>
      <w:r w:rsidRPr="00CB38DD">
        <w:rPr>
          <w:rFonts w:ascii="Book Antiqua" w:eastAsia="宋体" w:hAnsi="Book Antiqua" w:cs="Times New Roman"/>
          <w:i/>
          <w:kern w:val="2"/>
          <w:szCs w:val="24"/>
          <w:lang w:eastAsia="zh-CN"/>
        </w:rPr>
        <w:t xml:space="preserve">Nat Rev </w:t>
      </w:r>
      <w:proofErr w:type="spellStart"/>
      <w:r w:rsidRPr="00CB38DD">
        <w:rPr>
          <w:rFonts w:ascii="Book Antiqua" w:eastAsia="宋体" w:hAnsi="Book Antiqua" w:cs="Times New Roman"/>
          <w:i/>
          <w:kern w:val="2"/>
          <w:szCs w:val="24"/>
          <w:lang w:eastAsia="zh-CN"/>
        </w:rPr>
        <w:t>Gastroenterol</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Hepatol</w:t>
      </w:r>
      <w:proofErr w:type="spellEnd"/>
      <w:r w:rsidRPr="00CB38DD">
        <w:rPr>
          <w:rFonts w:ascii="Book Antiqua" w:eastAsia="宋体" w:hAnsi="Book Antiqua" w:cs="Times New Roman"/>
          <w:kern w:val="2"/>
          <w:szCs w:val="24"/>
          <w:lang w:eastAsia="zh-CN"/>
        </w:rPr>
        <w:t xml:space="preserve"> 2010; </w:t>
      </w:r>
      <w:r w:rsidRPr="00CB38DD">
        <w:rPr>
          <w:rFonts w:ascii="Book Antiqua" w:eastAsia="宋体" w:hAnsi="Book Antiqua" w:cs="Times New Roman"/>
          <w:b/>
          <w:kern w:val="2"/>
          <w:szCs w:val="24"/>
          <w:lang w:eastAsia="zh-CN"/>
        </w:rPr>
        <w:t>7</w:t>
      </w:r>
      <w:r w:rsidRPr="00CB38DD">
        <w:rPr>
          <w:rFonts w:ascii="Book Antiqua" w:eastAsia="宋体" w:hAnsi="Book Antiqua" w:cs="Times New Roman"/>
          <w:kern w:val="2"/>
          <w:szCs w:val="24"/>
          <w:lang w:eastAsia="zh-CN"/>
        </w:rPr>
        <w:t>: 503-514 [PMID: 20664519 DOI: 10.1038/nrgastro.2010.117]</w:t>
      </w:r>
    </w:p>
    <w:p w14:paraId="493FFC6F"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42 </w:t>
      </w:r>
      <w:r w:rsidRPr="00CB38DD">
        <w:rPr>
          <w:rFonts w:ascii="Book Antiqua" w:eastAsia="宋体" w:hAnsi="Book Antiqua" w:cs="Times New Roman"/>
          <w:b/>
          <w:kern w:val="2"/>
          <w:szCs w:val="24"/>
          <w:lang w:eastAsia="zh-CN"/>
        </w:rPr>
        <w:t>Sánchez de Medina F</w:t>
      </w:r>
      <w:r w:rsidRPr="00CB38DD">
        <w:rPr>
          <w:rFonts w:ascii="Book Antiqua" w:eastAsia="宋体" w:hAnsi="Book Antiqua" w:cs="Times New Roman"/>
          <w:kern w:val="2"/>
          <w:szCs w:val="24"/>
          <w:lang w:eastAsia="zh-CN"/>
        </w:rPr>
        <w:t xml:space="preserve">, Ortega-González M, González-Pérez R, </w:t>
      </w:r>
      <w:proofErr w:type="spellStart"/>
      <w:r w:rsidRPr="00CB38DD">
        <w:rPr>
          <w:rFonts w:ascii="Book Antiqua" w:eastAsia="宋体" w:hAnsi="Book Antiqua" w:cs="Times New Roman"/>
          <w:kern w:val="2"/>
          <w:szCs w:val="24"/>
          <w:lang w:eastAsia="zh-CN"/>
        </w:rPr>
        <w:t>Capitán-Cañadas</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Martínez</w:t>
      </w:r>
      <w:proofErr w:type="spellEnd"/>
      <w:r w:rsidRPr="00CB38DD">
        <w:rPr>
          <w:rFonts w:ascii="Book Antiqua" w:eastAsia="宋体" w:hAnsi="Book Antiqua" w:cs="Times New Roman"/>
          <w:kern w:val="2"/>
          <w:szCs w:val="24"/>
          <w:lang w:eastAsia="zh-CN"/>
        </w:rPr>
        <w:t xml:space="preserve">-Augustin O. Host-microbe interactions: the difficult yet peaceful coexistence of the microbiota and the intestinal mucosa. </w:t>
      </w:r>
      <w:r w:rsidRPr="00CB38DD">
        <w:rPr>
          <w:rFonts w:ascii="Book Antiqua" w:eastAsia="宋体" w:hAnsi="Book Antiqua" w:cs="Times New Roman"/>
          <w:i/>
          <w:kern w:val="2"/>
          <w:szCs w:val="24"/>
          <w:lang w:eastAsia="zh-CN"/>
        </w:rPr>
        <w:t xml:space="preserve">Br J </w:t>
      </w:r>
      <w:proofErr w:type="spellStart"/>
      <w:r w:rsidRPr="00CB38DD">
        <w:rPr>
          <w:rFonts w:ascii="Book Antiqua" w:eastAsia="宋体" w:hAnsi="Book Antiqua" w:cs="Times New Roman"/>
          <w:i/>
          <w:kern w:val="2"/>
          <w:szCs w:val="24"/>
          <w:lang w:eastAsia="zh-CN"/>
        </w:rPr>
        <w:t>Nutr</w:t>
      </w:r>
      <w:proofErr w:type="spellEnd"/>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 xml:space="preserve">109 </w:t>
      </w:r>
      <w:proofErr w:type="spellStart"/>
      <w:r w:rsidRPr="00CB38DD">
        <w:rPr>
          <w:rFonts w:ascii="Book Antiqua" w:eastAsia="宋体" w:hAnsi="Book Antiqua" w:cs="Times New Roman"/>
          <w:kern w:val="2"/>
          <w:szCs w:val="24"/>
          <w:lang w:eastAsia="zh-CN"/>
        </w:rPr>
        <w:t>Suppl</w:t>
      </w:r>
      <w:proofErr w:type="spellEnd"/>
      <w:r w:rsidRPr="00CB38DD">
        <w:rPr>
          <w:rFonts w:ascii="Book Antiqua" w:eastAsia="宋体" w:hAnsi="Book Antiqua" w:cs="Times New Roman"/>
          <w:kern w:val="2"/>
          <w:szCs w:val="24"/>
          <w:lang w:eastAsia="zh-CN"/>
        </w:rPr>
        <w:t xml:space="preserve"> 2: S12-S20 [</w:t>
      </w:r>
      <w:bookmarkStart w:id="113" w:name="OLE_LINK58"/>
      <w:bookmarkStart w:id="114" w:name="OLE_LINK59"/>
      <w:r w:rsidRPr="00CB38DD">
        <w:rPr>
          <w:rFonts w:ascii="Book Antiqua" w:eastAsia="宋体" w:hAnsi="Book Antiqua" w:cs="Times New Roman"/>
          <w:kern w:val="2"/>
          <w:szCs w:val="24"/>
          <w:lang w:eastAsia="zh-CN"/>
        </w:rPr>
        <w:t>PMID: 23360876</w:t>
      </w:r>
      <w:bookmarkEnd w:id="113"/>
      <w:bookmarkEnd w:id="114"/>
      <w:r w:rsidRPr="00CB38DD">
        <w:rPr>
          <w:rFonts w:ascii="Book Antiqua" w:eastAsia="宋体" w:hAnsi="Book Antiqua" w:cs="Times New Roman"/>
          <w:kern w:val="2"/>
          <w:szCs w:val="24"/>
          <w:lang w:eastAsia="zh-CN"/>
        </w:rPr>
        <w:t xml:space="preserve"> </w:t>
      </w:r>
      <w:r w:rsidR="00945BCA" w:rsidRPr="00CB38DD">
        <w:rPr>
          <w:rFonts w:ascii="Book Antiqua" w:eastAsia="宋体" w:hAnsi="Book Antiqua" w:cs="Times New Roman"/>
          <w:kern w:val="2"/>
          <w:szCs w:val="24"/>
          <w:lang w:eastAsia="zh-CN"/>
        </w:rPr>
        <w:t>DOI: 10.1017/S0007114512004035</w:t>
      </w:r>
      <w:r w:rsidRPr="00CB38DD">
        <w:rPr>
          <w:rFonts w:ascii="Book Antiqua" w:eastAsia="宋体" w:hAnsi="Book Antiqua" w:cs="Times New Roman"/>
          <w:kern w:val="2"/>
          <w:szCs w:val="24"/>
          <w:lang w:eastAsia="zh-CN"/>
        </w:rPr>
        <w:t>]</w:t>
      </w:r>
    </w:p>
    <w:p w14:paraId="36C4014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lastRenderedPageBreak/>
        <w:t xml:space="preserve">43 </w:t>
      </w:r>
      <w:r w:rsidRPr="00CB38DD">
        <w:rPr>
          <w:rFonts w:ascii="Book Antiqua" w:eastAsia="宋体" w:hAnsi="Book Antiqua" w:cs="Times New Roman"/>
          <w:b/>
          <w:kern w:val="2"/>
          <w:szCs w:val="24"/>
          <w:lang w:eastAsia="zh-CN"/>
        </w:rPr>
        <w:t>Sanders ME</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Guarner</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Guerrant</w:t>
      </w:r>
      <w:proofErr w:type="spellEnd"/>
      <w:r w:rsidRPr="00CB38DD">
        <w:rPr>
          <w:rFonts w:ascii="Book Antiqua" w:eastAsia="宋体" w:hAnsi="Book Antiqua" w:cs="Times New Roman"/>
          <w:kern w:val="2"/>
          <w:szCs w:val="24"/>
          <w:lang w:eastAsia="zh-CN"/>
        </w:rPr>
        <w:t xml:space="preserve"> R, Holt PR, Quigley EM, Sartor RB, Sherman PM, Mayer EA. An update on the use and investigation of probiotics in health and disease.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62</w:t>
      </w:r>
      <w:r w:rsidRPr="00CB38DD">
        <w:rPr>
          <w:rFonts w:ascii="Book Antiqua" w:eastAsia="宋体" w:hAnsi="Book Antiqua" w:cs="Times New Roman"/>
          <w:kern w:val="2"/>
          <w:szCs w:val="24"/>
          <w:lang w:eastAsia="zh-CN"/>
        </w:rPr>
        <w:t>: 787-796 [PMID: 23474420 DOI: 10.1136/gutjnl-2012-302504]</w:t>
      </w:r>
    </w:p>
    <w:p w14:paraId="187190D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44 </w:t>
      </w:r>
      <w:r w:rsidRPr="00CB38DD">
        <w:rPr>
          <w:rFonts w:ascii="Book Antiqua" w:eastAsia="宋体" w:hAnsi="Book Antiqua" w:cs="Times New Roman"/>
          <w:b/>
          <w:kern w:val="2"/>
          <w:szCs w:val="24"/>
          <w:lang w:eastAsia="zh-CN"/>
        </w:rPr>
        <w:t>Dominguez-Bello MG</w:t>
      </w:r>
      <w:r w:rsidRPr="00CB38DD">
        <w:rPr>
          <w:rFonts w:ascii="Book Antiqua" w:eastAsia="宋体" w:hAnsi="Book Antiqua" w:cs="Times New Roman"/>
          <w:kern w:val="2"/>
          <w:szCs w:val="24"/>
          <w:lang w:eastAsia="zh-CN"/>
        </w:rPr>
        <w:t xml:space="preserve">, Blaser MJ, Ley RE, Knight R. Development of the human gastrointestinal microbiota and insights from high-throughput sequencing. </w:t>
      </w:r>
      <w:r w:rsidRPr="00CB38DD">
        <w:rPr>
          <w:rFonts w:ascii="Book Antiqua" w:eastAsia="宋体" w:hAnsi="Book Antiqua" w:cs="Times New Roman"/>
          <w:i/>
          <w:kern w:val="2"/>
          <w:szCs w:val="24"/>
          <w:lang w:eastAsia="zh-CN"/>
        </w:rPr>
        <w:t>Gastroenterology</w:t>
      </w:r>
      <w:r w:rsidRPr="00CB38DD">
        <w:rPr>
          <w:rFonts w:ascii="Book Antiqua" w:eastAsia="宋体" w:hAnsi="Book Antiqua" w:cs="Times New Roman"/>
          <w:kern w:val="2"/>
          <w:szCs w:val="24"/>
          <w:lang w:eastAsia="zh-CN"/>
        </w:rPr>
        <w:t xml:space="preserve"> 2011; </w:t>
      </w:r>
      <w:r w:rsidRPr="00CB38DD">
        <w:rPr>
          <w:rFonts w:ascii="Book Antiqua" w:eastAsia="宋体" w:hAnsi="Book Antiqua" w:cs="Times New Roman"/>
          <w:b/>
          <w:kern w:val="2"/>
          <w:szCs w:val="24"/>
          <w:lang w:eastAsia="zh-CN"/>
        </w:rPr>
        <w:t>140</w:t>
      </w:r>
      <w:r w:rsidRPr="00CB38DD">
        <w:rPr>
          <w:rFonts w:ascii="Book Antiqua" w:eastAsia="宋体" w:hAnsi="Book Antiqua" w:cs="Times New Roman"/>
          <w:kern w:val="2"/>
          <w:szCs w:val="24"/>
          <w:lang w:eastAsia="zh-CN"/>
        </w:rPr>
        <w:t>: 1713-1719 [PMID: 21530737 DOI: 10.1053/j.gastro.2011.02.011]</w:t>
      </w:r>
    </w:p>
    <w:p w14:paraId="57CDE9E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45 </w:t>
      </w:r>
      <w:r w:rsidRPr="00CB38DD">
        <w:rPr>
          <w:rFonts w:ascii="Book Antiqua" w:eastAsia="宋体" w:hAnsi="Book Antiqua" w:cs="Times New Roman"/>
          <w:b/>
          <w:kern w:val="2"/>
          <w:szCs w:val="24"/>
          <w:lang w:eastAsia="zh-CN"/>
        </w:rPr>
        <w:t>Greer RL</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Morgun</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Shulzhenko</w:t>
      </w:r>
      <w:proofErr w:type="spellEnd"/>
      <w:r w:rsidRPr="00CB38DD">
        <w:rPr>
          <w:rFonts w:ascii="Book Antiqua" w:eastAsia="宋体" w:hAnsi="Book Antiqua" w:cs="Times New Roman"/>
          <w:kern w:val="2"/>
          <w:szCs w:val="24"/>
          <w:lang w:eastAsia="zh-CN"/>
        </w:rPr>
        <w:t xml:space="preserve"> N. Bridging immunity and lipid metabolism by gut microbiota. </w:t>
      </w:r>
      <w:r w:rsidRPr="00CB38DD">
        <w:rPr>
          <w:rFonts w:ascii="Book Antiqua" w:eastAsia="宋体" w:hAnsi="Book Antiqua" w:cs="Times New Roman"/>
          <w:i/>
          <w:kern w:val="2"/>
          <w:szCs w:val="24"/>
          <w:lang w:eastAsia="zh-CN"/>
        </w:rPr>
        <w:t>J Allergy Clin Immunol</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132</w:t>
      </w:r>
      <w:r w:rsidRPr="00CB38DD">
        <w:rPr>
          <w:rFonts w:ascii="Book Antiqua" w:eastAsia="宋体" w:hAnsi="Book Antiqua" w:cs="Times New Roman"/>
          <w:kern w:val="2"/>
          <w:szCs w:val="24"/>
          <w:lang w:eastAsia="zh-CN"/>
        </w:rPr>
        <w:t>: 253-</w:t>
      </w:r>
      <w:r w:rsidR="00AA5130" w:rsidRPr="00CB38DD">
        <w:rPr>
          <w:rFonts w:ascii="Book Antiqua" w:eastAsia="宋体" w:hAnsi="Book Antiqua" w:cs="Times New Roman"/>
          <w:kern w:val="2"/>
          <w:szCs w:val="24"/>
          <w:lang w:eastAsia="zh-CN"/>
        </w:rPr>
        <w:t>2</w:t>
      </w:r>
      <w:r w:rsidRPr="00CB38DD">
        <w:rPr>
          <w:rFonts w:ascii="Book Antiqua" w:eastAsia="宋体" w:hAnsi="Book Antiqua" w:cs="Times New Roman"/>
          <w:kern w:val="2"/>
          <w:szCs w:val="24"/>
          <w:lang w:eastAsia="zh-CN"/>
        </w:rPr>
        <w:t>62; quiz 263 [PMID: 23905915 DOI: 10.1016/j.jaci.2013.06.025]</w:t>
      </w:r>
    </w:p>
    <w:p w14:paraId="119361C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46 </w:t>
      </w:r>
      <w:proofErr w:type="spellStart"/>
      <w:r w:rsidRPr="00CB38DD">
        <w:rPr>
          <w:rFonts w:ascii="Book Antiqua" w:eastAsia="宋体" w:hAnsi="Book Antiqua" w:cs="Times New Roman"/>
          <w:b/>
          <w:kern w:val="2"/>
          <w:szCs w:val="24"/>
          <w:lang w:eastAsia="zh-CN"/>
        </w:rPr>
        <w:t>Simrén</w:t>
      </w:r>
      <w:proofErr w:type="spellEnd"/>
      <w:r w:rsidRPr="00CB38DD">
        <w:rPr>
          <w:rFonts w:ascii="Book Antiqua" w:eastAsia="宋体" w:hAnsi="Book Antiqua" w:cs="Times New Roman"/>
          <w:b/>
          <w:kern w:val="2"/>
          <w:szCs w:val="24"/>
          <w:lang w:eastAsia="zh-CN"/>
        </w:rPr>
        <w:t xml:space="preserve"> M</w:t>
      </w:r>
      <w:r w:rsidRPr="00CB38DD">
        <w:rPr>
          <w:rFonts w:ascii="Book Antiqua" w:eastAsia="宋体" w:hAnsi="Book Antiqua" w:cs="Times New Roman"/>
          <w:kern w:val="2"/>
          <w:szCs w:val="24"/>
          <w:lang w:eastAsia="zh-CN"/>
        </w:rPr>
        <w:t xml:space="preserve">, Barbara G, Flint HJ, Spiegel BM, Spiller RC, </w:t>
      </w:r>
      <w:proofErr w:type="spellStart"/>
      <w:r w:rsidRPr="00CB38DD">
        <w:rPr>
          <w:rFonts w:ascii="Book Antiqua" w:eastAsia="宋体" w:hAnsi="Book Antiqua" w:cs="Times New Roman"/>
          <w:kern w:val="2"/>
          <w:szCs w:val="24"/>
          <w:lang w:eastAsia="zh-CN"/>
        </w:rPr>
        <w:t>Vanner</w:t>
      </w:r>
      <w:proofErr w:type="spellEnd"/>
      <w:r w:rsidRPr="00CB38DD">
        <w:rPr>
          <w:rFonts w:ascii="Book Antiqua" w:eastAsia="宋体" w:hAnsi="Book Antiqua" w:cs="Times New Roman"/>
          <w:kern w:val="2"/>
          <w:szCs w:val="24"/>
          <w:lang w:eastAsia="zh-CN"/>
        </w:rPr>
        <w:t xml:space="preserve"> S, </w:t>
      </w:r>
      <w:proofErr w:type="spellStart"/>
      <w:r w:rsidRPr="00CB38DD">
        <w:rPr>
          <w:rFonts w:ascii="Book Antiqua" w:eastAsia="宋体" w:hAnsi="Book Antiqua" w:cs="Times New Roman"/>
          <w:kern w:val="2"/>
          <w:szCs w:val="24"/>
          <w:lang w:eastAsia="zh-CN"/>
        </w:rPr>
        <w:t>Verdu</w:t>
      </w:r>
      <w:proofErr w:type="spellEnd"/>
      <w:r w:rsidRPr="00CB38DD">
        <w:rPr>
          <w:rFonts w:ascii="Book Antiqua" w:eastAsia="宋体" w:hAnsi="Book Antiqua" w:cs="Times New Roman"/>
          <w:kern w:val="2"/>
          <w:szCs w:val="24"/>
          <w:lang w:eastAsia="zh-CN"/>
        </w:rPr>
        <w:t xml:space="preserve"> EF, </w:t>
      </w:r>
      <w:proofErr w:type="spellStart"/>
      <w:r w:rsidRPr="00CB38DD">
        <w:rPr>
          <w:rFonts w:ascii="Book Antiqua" w:eastAsia="宋体" w:hAnsi="Book Antiqua" w:cs="Times New Roman"/>
          <w:kern w:val="2"/>
          <w:szCs w:val="24"/>
          <w:lang w:eastAsia="zh-CN"/>
        </w:rPr>
        <w:t>Whorwell</w:t>
      </w:r>
      <w:proofErr w:type="spellEnd"/>
      <w:r w:rsidRPr="00CB38DD">
        <w:rPr>
          <w:rFonts w:ascii="Book Antiqua" w:eastAsia="宋体" w:hAnsi="Book Antiqua" w:cs="Times New Roman"/>
          <w:kern w:val="2"/>
          <w:szCs w:val="24"/>
          <w:lang w:eastAsia="zh-CN"/>
        </w:rPr>
        <w:t xml:space="preserve"> PJ, </w:t>
      </w:r>
      <w:proofErr w:type="spellStart"/>
      <w:r w:rsidRPr="00CB38DD">
        <w:rPr>
          <w:rFonts w:ascii="Book Antiqua" w:eastAsia="宋体" w:hAnsi="Book Antiqua" w:cs="Times New Roman"/>
          <w:kern w:val="2"/>
          <w:szCs w:val="24"/>
          <w:lang w:eastAsia="zh-CN"/>
        </w:rPr>
        <w:t>Zoetendal</w:t>
      </w:r>
      <w:proofErr w:type="spellEnd"/>
      <w:r w:rsidRPr="00CB38DD">
        <w:rPr>
          <w:rFonts w:ascii="Book Antiqua" w:eastAsia="宋体" w:hAnsi="Book Antiqua" w:cs="Times New Roman"/>
          <w:kern w:val="2"/>
          <w:szCs w:val="24"/>
          <w:lang w:eastAsia="zh-CN"/>
        </w:rPr>
        <w:t xml:space="preserve"> EG; Rome Foundation Committee. Intestinal microbiota in functional bowel disorders: a Rome foundation report.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62</w:t>
      </w:r>
      <w:r w:rsidRPr="00CB38DD">
        <w:rPr>
          <w:rFonts w:ascii="Book Antiqua" w:eastAsia="宋体" w:hAnsi="Book Antiqua" w:cs="Times New Roman"/>
          <w:kern w:val="2"/>
          <w:szCs w:val="24"/>
          <w:lang w:eastAsia="zh-CN"/>
        </w:rPr>
        <w:t>: 159-176 [PMID: 22730468 DOI: 10.1136/gutjnl-2012-302167]</w:t>
      </w:r>
    </w:p>
    <w:p w14:paraId="5E1A790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47 </w:t>
      </w:r>
      <w:proofErr w:type="spellStart"/>
      <w:r w:rsidRPr="00CB38DD">
        <w:rPr>
          <w:rFonts w:ascii="Book Antiqua" w:eastAsia="宋体" w:hAnsi="Book Antiqua" w:cs="Times New Roman"/>
          <w:b/>
          <w:kern w:val="2"/>
          <w:szCs w:val="24"/>
          <w:lang w:eastAsia="zh-CN"/>
        </w:rPr>
        <w:t>Jalanka-Tuovinen</w:t>
      </w:r>
      <w:proofErr w:type="spellEnd"/>
      <w:r w:rsidRPr="00CB38DD">
        <w:rPr>
          <w:rFonts w:ascii="Book Antiqua" w:eastAsia="宋体" w:hAnsi="Book Antiqua" w:cs="Times New Roman"/>
          <w:b/>
          <w:kern w:val="2"/>
          <w:szCs w:val="24"/>
          <w:lang w:eastAsia="zh-CN"/>
        </w:rPr>
        <w:t xml:space="preserve"> J</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Salojärvi</w:t>
      </w:r>
      <w:proofErr w:type="spellEnd"/>
      <w:r w:rsidRPr="00CB38DD">
        <w:rPr>
          <w:rFonts w:ascii="Book Antiqua" w:eastAsia="宋体" w:hAnsi="Book Antiqua" w:cs="Times New Roman"/>
          <w:kern w:val="2"/>
          <w:szCs w:val="24"/>
          <w:lang w:eastAsia="zh-CN"/>
        </w:rPr>
        <w:t xml:space="preserve"> J, </w:t>
      </w:r>
      <w:proofErr w:type="spellStart"/>
      <w:r w:rsidRPr="00CB38DD">
        <w:rPr>
          <w:rFonts w:ascii="Book Antiqua" w:eastAsia="宋体" w:hAnsi="Book Antiqua" w:cs="Times New Roman"/>
          <w:kern w:val="2"/>
          <w:szCs w:val="24"/>
          <w:lang w:eastAsia="zh-CN"/>
        </w:rPr>
        <w:t>Salonen</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Immonen</w:t>
      </w:r>
      <w:proofErr w:type="spellEnd"/>
      <w:r w:rsidRPr="00CB38DD">
        <w:rPr>
          <w:rFonts w:ascii="Book Antiqua" w:eastAsia="宋体" w:hAnsi="Book Antiqua" w:cs="Times New Roman"/>
          <w:kern w:val="2"/>
          <w:szCs w:val="24"/>
          <w:lang w:eastAsia="zh-CN"/>
        </w:rPr>
        <w:t xml:space="preserve"> O, </w:t>
      </w:r>
      <w:proofErr w:type="spellStart"/>
      <w:r w:rsidRPr="00CB38DD">
        <w:rPr>
          <w:rFonts w:ascii="Book Antiqua" w:eastAsia="宋体" w:hAnsi="Book Antiqua" w:cs="Times New Roman"/>
          <w:kern w:val="2"/>
          <w:szCs w:val="24"/>
          <w:lang w:eastAsia="zh-CN"/>
        </w:rPr>
        <w:t>Garsed</w:t>
      </w:r>
      <w:proofErr w:type="spellEnd"/>
      <w:r w:rsidRPr="00CB38DD">
        <w:rPr>
          <w:rFonts w:ascii="Book Antiqua" w:eastAsia="宋体" w:hAnsi="Book Antiqua" w:cs="Times New Roman"/>
          <w:kern w:val="2"/>
          <w:szCs w:val="24"/>
          <w:lang w:eastAsia="zh-CN"/>
        </w:rPr>
        <w:t xml:space="preserve"> K, Kelly FM, </w:t>
      </w:r>
      <w:proofErr w:type="spellStart"/>
      <w:r w:rsidRPr="00CB38DD">
        <w:rPr>
          <w:rFonts w:ascii="Book Antiqua" w:eastAsia="宋体" w:hAnsi="Book Antiqua" w:cs="Times New Roman"/>
          <w:kern w:val="2"/>
          <w:szCs w:val="24"/>
          <w:lang w:eastAsia="zh-CN"/>
        </w:rPr>
        <w:t>Zaitoun</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Palva</w:t>
      </w:r>
      <w:proofErr w:type="spellEnd"/>
      <w:r w:rsidRPr="00CB38DD">
        <w:rPr>
          <w:rFonts w:ascii="Book Antiqua" w:eastAsia="宋体" w:hAnsi="Book Antiqua" w:cs="Times New Roman"/>
          <w:kern w:val="2"/>
          <w:szCs w:val="24"/>
          <w:lang w:eastAsia="zh-CN"/>
        </w:rPr>
        <w:t xml:space="preserve"> A, Spiller RC, de Vos WM. </w:t>
      </w:r>
      <w:proofErr w:type="spellStart"/>
      <w:r w:rsidRPr="00CB38DD">
        <w:rPr>
          <w:rFonts w:ascii="Book Antiqua" w:eastAsia="宋体" w:hAnsi="Book Antiqua" w:cs="Times New Roman"/>
          <w:kern w:val="2"/>
          <w:szCs w:val="24"/>
          <w:lang w:eastAsia="zh-CN"/>
        </w:rPr>
        <w:t>Faecal</w:t>
      </w:r>
      <w:proofErr w:type="spellEnd"/>
      <w:r w:rsidRPr="00CB38DD">
        <w:rPr>
          <w:rFonts w:ascii="Book Antiqua" w:eastAsia="宋体" w:hAnsi="Book Antiqua" w:cs="Times New Roman"/>
          <w:kern w:val="2"/>
          <w:szCs w:val="24"/>
          <w:lang w:eastAsia="zh-CN"/>
        </w:rPr>
        <w:t xml:space="preserve"> microbiota composition and host-microbe cross-talk following gastroenteritis and in postinfectious irritable bowel syndrome.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2014; </w:t>
      </w:r>
      <w:r w:rsidRPr="00CB38DD">
        <w:rPr>
          <w:rFonts w:ascii="Book Antiqua" w:eastAsia="宋体" w:hAnsi="Book Antiqua" w:cs="Times New Roman"/>
          <w:b/>
          <w:kern w:val="2"/>
          <w:szCs w:val="24"/>
          <w:lang w:eastAsia="zh-CN"/>
        </w:rPr>
        <w:t>63</w:t>
      </w:r>
      <w:r w:rsidRPr="00CB38DD">
        <w:rPr>
          <w:rFonts w:ascii="Book Antiqua" w:eastAsia="宋体" w:hAnsi="Book Antiqua" w:cs="Times New Roman"/>
          <w:kern w:val="2"/>
          <w:szCs w:val="24"/>
          <w:lang w:eastAsia="zh-CN"/>
        </w:rPr>
        <w:t>: 1737-1745 [PMID: 24310267 DOI: 10.1136/gutjnl-2013-305994]</w:t>
      </w:r>
    </w:p>
    <w:p w14:paraId="38A2507F"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48 </w:t>
      </w:r>
      <w:proofErr w:type="spellStart"/>
      <w:r w:rsidRPr="00CB38DD">
        <w:rPr>
          <w:rFonts w:ascii="Book Antiqua" w:eastAsia="宋体" w:hAnsi="Book Antiqua" w:cs="Times New Roman"/>
          <w:b/>
          <w:kern w:val="2"/>
          <w:szCs w:val="24"/>
          <w:lang w:eastAsia="zh-CN"/>
        </w:rPr>
        <w:t>Nagalingam</w:t>
      </w:r>
      <w:proofErr w:type="spellEnd"/>
      <w:r w:rsidRPr="00CB38DD">
        <w:rPr>
          <w:rFonts w:ascii="Book Antiqua" w:eastAsia="宋体" w:hAnsi="Book Antiqua" w:cs="Times New Roman"/>
          <w:b/>
          <w:kern w:val="2"/>
          <w:szCs w:val="24"/>
          <w:lang w:eastAsia="zh-CN"/>
        </w:rPr>
        <w:t xml:space="preserve"> NA</w:t>
      </w:r>
      <w:r w:rsidRPr="00CB38DD">
        <w:rPr>
          <w:rFonts w:ascii="Book Antiqua" w:eastAsia="宋体" w:hAnsi="Book Antiqua" w:cs="Times New Roman"/>
          <w:kern w:val="2"/>
          <w:szCs w:val="24"/>
          <w:lang w:eastAsia="zh-CN"/>
        </w:rPr>
        <w:t xml:space="preserve">, Lynch SV. Role of the microbiota in inflammatory bowel diseases. </w:t>
      </w:r>
      <w:proofErr w:type="spellStart"/>
      <w:r w:rsidRPr="00CB38DD">
        <w:rPr>
          <w:rFonts w:ascii="Book Antiqua" w:eastAsia="宋体" w:hAnsi="Book Antiqua" w:cs="Times New Roman"/>
          <w:i/>
          <w:kern w:val="2"/>
          <w:szCs w:val="24"/>
          <w:lang w:eastAsia="zh-CN"/>
        </w:rPr>
        <w:t>Inflamm</w:t>
      </w:r>
      <w:proofErr w:type="spellEnd"/>
      <w:r w:rsidRPr="00CB38DD">
        <w:rPr>
          <w:rFonts w:ascii="Book Antiqua" w:eastAsia="宋体" w:hAnsi="Book Antiqua" w:cs="Times New Roman"/>
          <w:i/>
          <w:kern w:val="2"/>
          <w:szCs w:val="24"/>
          <w:lang w:eastAsia="zh-CN"/>
        </w:rPr>
        <w:t xml:space="preserve"> Bowel Dis</w:t>
      </w:r>
      <w:r w:rsidRPr="00CB38DD">
        <w:rPr>
          <w:rFonts w:ascii="Book Antiqua" w:eastAsia="宋体" w:hAnsi="Book Antiqua" w:cs="Times New Roman"/>
          <w:kern w:val="2"/>
          <w:szCs w:val="24"/>
          <w:lang w:eastAsia="zh-CN"/>
        </w:rPr>
        <w:t xml:space="preserve"> 2012; </w:t>
      </w:r>
      <w:r w:rsidRPr="00CB38DD">
        <w:rPr>
          <w:rFonts w:ascii="Book Antiqua" w:eastAsia="宋体" w:hAnsi="Book Antiqua" w:cs="Times New Roman"/>
          <w:b/>
          <w:kern w:val="2"/>
          <w:szCs w:val="24"/>
          <w:lang w:eastAsia="zh-CN"/>
        </w:rPr>
        <w:t>18</w:t>
      </w:r>
      <w:r w:rsidRPr="00CB38DD">
        <w:rPr>
          <w:rFonts w:ascii="Book Antiqua" w:eastAsia="宋体" w:hAnsi="Book Antiqua" w:cs="Times New Roman"/>
          <w:kern w:val="2"/>
          <w:szCs w:val="24"/>
          <w:lang w:eastAsia="zh-CN"/>
        </w:rPr>
        <w:t>: 968-984 [PMID: 21936031 DOI: 10.1002/ibd.21866]</w:t>
      </w:r>
    </w:p>
    <w:p w14:paraId="45F6E623"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49 </w:t>
      </w:r>
      <w:r w:rsidRPr="00CB38DD">
        <w:rPr>
          <w:rFonts w:ascii="Book Antiqua" w:eastAsia="宋体" w:hAnsi="Book Antiqua" w:cs="Times New Roman"/>
          <w:b/>
          <w:kern w:val="2"/>
          <w:szCs w:val="24"/>
          <w:lang w:eastAsia="zh-CN"/>
        </w:rPr>
        <w:t>Pérez-</w:t>
      </w:r>
      <w:proofErr w:type="spellStart"/>
      <w:r w:rsidRPr="00CB38DD">
        <w:rPr>
          <w:rFonts w:ascii="Book Antiqua" w:eastAsia="宋体" w:hAnsi="Book Antiqua" w:cs="Times New Roman"/>
          <w:b/>
          <w:kern w:val="2"/>
          <w:szCs w:val="24"/>
          <w:lang w:eastAsia="zh-CN"/>
        </w:rPr>
        <w:t>Cobas</w:t>
      </w:r>
      <w:proofErr w:type="spellEnd"/>
      <w:r w:rsidRPr="00CB38DD">
        <w:rPr>
          <w:rFonts w:ascii="Book Antiqua" w:eastAsia="宋体" w:hAnsi="Book Antiqua" w:cs="Times New Roman"/>
          <w:b/>
          <w:kern w:val="2"/>
          <w:szCs w:val="24"/>
          <w:lang w:eastAsia="zh-CN"/>
        </w:rPr>
        <w:t xml:space="preserve"> AE</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Artacho</w:t>
      </w:r>
      <w:proofErr w:type="spellEnd"/>
      <w:r w:rsidRPr="00CB38DD">
        <w:rPr>
          <w:rFonts w:ascii="Book Antiqua" w:eastAsia="宋体" w:hAnsi="Book Antiqua" w:cs="Times New Roman"/>
          <w:kern w:val="2"/>
          <w:szCs w:val="24"/>
          <w:lang w:eastAsia="zh-CN"/>
        </w:rPr>
        <w:t xml:space="preserve"> A, Knecht H, </w:t>
      </w:r>
      <w:proofErr w:type="spellStart"/>
      <w:r w:rsidRPr="00CB38DD">
        <w:rPr>
          <w:rFonts w:ascii="Book Antiqua" w:eastAsia="宋体" w:hAnsi="Book Antiqua" w:cs="Times New Roman"/>
          <w:kern w:val="2"/>
          <w:szCs w:val="24"/>
          <w:lang w:eastAsia="zh-CN"/>
        </w:rPr>
        <w:t>Ferrús</w:t>
      </w:r>
      <w:proofErr w:type="spellEnd"/>
      <w:r w:rsidRPr="00CB38DD">
        <w:rPr>
          <w:rFonts w:ascii="Book Antiqua" w:eastAsia="宋体" w:hAnsi="Book Antiqua" w:cs="Times New Roman"/>
          <w:kern w:val="2"/>
          <w:szCs w:val="24"/>
          <w:lang w:eastAsia="zh-CN"/>
        </w:rPr>
        <w:t xml:space="preserve"> ML, </w:t>
      </w:r>
      <w:proofErr w:type="spellStart"/>
      <w:r w:rsidRPr="00CB38DD">
        <w:rPr>
          <w:rFonts w:ascii="Book Antiqua" w:eastAsia="宋体" w:hAnsi="Book Antiqua" w:cs="Times New Roman"/>
          <w:kern w:val="2"/>
          <w:szCs w:val="24"/>
          <w:lang w:eastAsia="zh-CN"/>
        </w:rPr>
        <w:t>Friedrichs</w:t>
      </w:r>
      <w:proofErr w:type="spellEnd"/>
      <w:r w:rsidRPr="00CB38DD">
        <w:rPr>
          <w:rFonts w:ascii="Book Antiqua" w:eastAsia="宋体" w:hAnsi="Book Antiqua" w:cs="Times New Roman"/>
          <w:kern w:val="2"/>
          <w:szCs w:val="24"/>
          <w:lang w:eastAsia="zh-CN"/>
        </w:rPr>
        <w:t xml:space="preserve"> A, Ott SJ, Moya A, </w:t>
      </w:r>
      <w:proofErr w:type="spellStart"/>
      <w:r w:rsidRPr="00CB38DD">
        <w:rPr>
          <w:rFonts w:ascii="Book Antiqua" w:eastAsia="宋体" w:hAnsi="Book Antiqua" w:cs="Times New Roman"/>
          <w:kern w:val="2"/>
          <w:szCs w:val="24"/>
          <w:lang w:eastAsia="zh-CN"/>
        </w:rPr>
        <w:t>Latorre</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Gosalbes</w:t>
      </w:r>
      <w:proofErr w:type="spellEnd"/>
      <w:r w:rsidRPr="00CB38DD">
        <w:rPr>
          <w:rFonts w:ascii="Book Antiqua" w:eastAsia="宋体" w:hAnsi="Book Antiqua" w:cs="Times New Roman"/>
          <w:kern w:val="2"/>
          <w:szCs w:val="24"/>
          <w:lang w:eastAsia="zh-CN"/>
        </w:rPr>
        <w:t xml:space="preserve"> MJ. Differential effects of antibiotic therapy on the structure and function of human gut microbiota. </w:t>
      </w:r>
      <w:r w:rsidRPr="00CB38DD">
        <w:rPr>
          <w:rFonts w:ascii="Book Antiqua" w:eastAsia="宋体" w:hAnsi="Book Antiqua" w:cs="Times New Roman"/>
          <w:i/>
          <w:kern w:val="2"/>
          <w:szCs w:val="24"/>
          <w:lang w:eastAsia="zh-CN"/>
        </w:rPr>
        <w:t>PLoS One</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e80201 [PMID: 24282523 DOI: 10.1371/journal.pone.0080201]</w:t>
      </w:r>
    </w:p>
    <w:p w14:paraId="2BE7A9ED"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50 </w:t>
      </w:r>
      <w:proofErr w:type="spellStart"/>
      <w:r w:rsidRPr="00CB38DD">
        <w:rPr>
          <w:rFonts w:ascii="Book Antiqua" w:eastAsia="宋体" w:hAnsi="Book Antiqua" w:cs="Times New Roman"/>
          <w:b/>
          <w:kern w:val="2"/>
          <w:szCs w:val="24"/>
          <w:lang w:eastAsia="zh-CN"/>
        </w:rPr>
        <w:t>Kanauchi</w:t>
      </w:r>
      <w:proofErr w:type="spellEnd"/>
      <w:r w:rsidRPr="00CB38DD">
        <w:rPr>
          <w:rFonts w:ascii="Book Antiqua" w:eastAsia="宋体" w:hAnsi="Book Antiqua" w:cs="Times New Roman"/>
          <w:b/>
          <w:kern w:val="2"/>
          <w:szCs w:val="24"/>
          <w:lang w:eastAsia="zh-CN"/>
        </w:rPr>
        <w:t xml:space="preserve"> O</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Andoh</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Mitsuyama</w:t>
      </w:r>
      <w:proofErr w:type="spellEnd"/>
      <w:r w:rsidRPr="00CB38DD">
        <w:rPr>
          <w:rFonts w:ascii="Book Antiqua" w:eastAsia="宋体" w:hAnsi="Book Antiqua" w:cs="Times New Roman"/>
          <w:kern w:val="2"/>
          <w:szCs w:val="24"/>
          <w:lang w:eastAsia="zh-CN"/>
        </w:rPr>
        <w:t xml:space="preserve"> K. Effects of the modulation of microbiota on the gastrointestinal immune system and bowel function. </w:t>
      </w:r>
      <w:r w:rsidRPr="00CB38DD">
        <w:rPr>
          <w:rFonts w:ascii="Book Antiqua" w:eastAsia="宋体" w:hAnsi="Book Antiqua" w:cs="Times New Roman"/>
          <w:i/>
          <w:kern w:val="2"/>
          <w:szCs w:val="24"/>
          <w:lang w:eastAsia="zh-CN"/>
        </w:rPr>
        <w:t>J Agric Food Chem</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61</w:t>
      </w:r>
      <w:r w:rsidRPr="00CB38DD">
        <w:rPr>
          <w:rFonts w:ascii="Book Antiqua" w:eastAsia="宋体" w:hAnsi="Book Antiqua" w:cs="Times New Roman"/>
          <w:kern w:val="2"/>
          <w:szCs w:val="24"/>
          <w:lang w:eastAsia="zh-CN"/>
        </w:rPr>
        <w:t>: 9977-9983 [PMID: 24070265 DOI: 10.1021/jf402441f]</w:t>
      </w:r>
    </w:p>
    <w:p w14:paraId="716EC16F"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51 </w:t>
      </w:r>
      <w:proofErr w:type="spellStart"/>
      <w:r w:rsidRPr="00CB38DD">
        <w:rPr>
          <w:rFonts w:ascii="Book Antiqua" w:eastAsia="宋体" w:hAnsi="Book Antiqua" w:cs="Times New Roman"/>
          <w:b/>
          <w:kern w:val="2"/>
          <w:szCs w:val="24"/>
          <w:lang w:eastAsia="zh-CN"/>
        </w:rPr>
        <w:t>Smillie</w:t>
      </w:r>
      <w:proofErr w:type="spellEnd"/>
      <w:r w:rsidRPr="00CB38DD">
        <w:rPr>
          <w:rFonts w:ascii="Book Antiqua" w:eastAsia="宋体" w:hAnsi="Book Antiqua" w:cs="Times New Roman"/>
          <w:b/>
          <w:kern w:val="2"/>
          <w:szCs w:val="24"/>
          <w:lang w:eastAsia="zh-CN"/>
        </w:rPr>
        <w:t xml:space="preserve"> CS</w:t>
      </w:r>
      <w:r w:rsidRPr="00CB38DD">
        <w:rPr>
          <w:rFonts w:ascii="Book Antiqua" w:eastAsia="宋体" w:hAnsi="Book Antiqua" w:cs="Times New Roman"/>
          <w:kern w:val="2"/>
          <w:szCs w:val="24"/>
          <w:lang w:eastAsia="zh-CN"/>
        </w:rPr>
        <w:t xml:space="preserve">, Sauk J, </w:t>
      </w:r>
      <w:proofErr w:type="spellStart"/>
      <w:r w:rsidRPr="00CB38DD">
        <w:rPr>
          <w:rFonts w:ascii="Book Antiqua" w:eastAsia="宋体" w:hAnsi="Book Antiqua" w:cs="Times New Roman"/>
          <w:kern w:val="2"/>
          <w:szCs w:val="24"/>
          <w:lang w:eastAsia="zh-CN"/>
        </w:rPr>
        <w:t>Gevers</w:t>
      </w:r>
      <w:proofErr w:type="spellEnd"/>
      <w:r w:rsidRPr="00CB38DD">
        <w:rPr>
          <w:rFonts w:ascii="Book Antiqua" w:eastAsia="宋体" w:hAnsi="Book Antiqua" w:cs="Times New Roman"/>
          <w:kern w:val="2"/>
          <w:szCs w:val="24"/>
          <w:lang w:eastAsia="zh-CN"/>
        </w:rPr>
        <w:t xml:space="preserve"> D, Friedman J, Sung J, Youngster I, Hohmann EL, Staley C, </w:t>
      </w:r>
      <w:proofErr w:type="spellStart"/>
      <w:r w:rsidRPr="00CB38DD">
        <w:rPr>
          <w:rFonts w:ascii="Book Antiqua" w:eastAsia="宋体" w:hAnsi="Book Antiqua" w:cs="Times New Roman"/>
          <w:kern w:val="2"/>
          <w:szCs w:val="24"/>
          <w:lang w:eastAsia="zh-CN"/>
        </w:rPr>
        <w:t>Khoruts</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Sadowsky</w:t>
      </w:r>
      <w:proofErr w:type="spellEnd"/>
      <w:r w:rsidRPr="00CB38DD">
        <w:rPr>
          <w:rFonts w:ascii="Book Antiqua" w:eastAsia="宋体" w:hAnsi="Book Antiqua" w:cs="Times New Roman"/>
          <w:kern w:val="2"/>
          <w:szCs w:val="24"/>
          <w:lang w:eastAsia="zh-CN"/>
        </w:rPr>
        <w:t xml:space="preserve"> MJ, </w:t>
      </w:r>
      <w:proofErr w:type="spellStart"/>
      <w:r w:rsidRPr="00CB38DD">
        <w:rPr>
          <w:rFonts w:ascii="Book Antiqua" w:eastAsia="宋体" w:hAnsi="Book Antiqua" w:cs="Times New Roman"/>
          <w:kern w:val="2"/>
          <w:szCs w:val="24"/>
          <w:lang w:eastAsia="zh-CN"/>
        </w:rPr>
        <w:t>Allegretti</w:t>
      </w:r>
      <w:proofErr w:type="spellEnd"/>
      <w:r w:rsidRPr="00CB38DD">
        <w:rPr>
          <w:rFonts w:ascii="Book Antiqua" w:eastAsia="宋体" w:hAnsi="Book Antiqua" w:cs="Times New Roman"/>
          <w:kern w:val="2"/>
          <w:szCs w:val="24"/>
          <w:lang w:eastAsia="zh-CN"/>
        </w:rPr>
        <w:t xml:space="preserve"> JR, Smith MB, Xavier RJ, </w:t>
      </w:r>
      <w:proofErr w:type="spellStart"/>
      <w:r w:rsidRPr="00CB38DD">
        <w:rPr>
          <w:rFonts w:ascii="Book Antiqua" w:eastAsia="宋体" w:hAnsi="Book Antiqua" w:cs="Times New Roman"/>
          <w:kern w:val="2"/>
          <w:szCs w:val="24"/>
          <w:lang w:eastAsia="zh-CN"/>
        </w:rPr>
        <w:t>Alm</w:t>
      </w:r>
      <w:proofErr w:type="spellEnd"/>
      <w:r w:rsidRPr="00CB38DD">
        <w:rPr>
          <w:rFonts w:ascii="Book Antiqua" w:eastAsia="宋体" w:hAnsi="Book Antiqua" w:cs="Times New Roman"/>
          <w:kern w:val="2"/>
          <w:szCs w:val="24"/>
          <w:lang w:eastAsia="zh-CN"/>
        </w:rPr>
        <w:t xml:space="preserve"> EJ. Strain Tracking Reveals the Determinants of Bacterial Engraftment in the Human Gut Following Fecal </w:t>
      </w:r>
      <w:r w:rsidRPr="00CB38DD">
        <w:rPr>
          <w:rFonts w:ascii="Book Antiqua" w:eastAsia="宋体" w:hAnsi="Book Antiqua" w:cs="Times New Roman"/>
          <w:kern w:val="2"/>
          <w:szCs w:val="24"/>
          <w:lang w:eastAsia="zh-CN"/>
        </w:rPr>
        <w:lastRenderedPageBreak/>
        <w:t xml:space="preserve">Microbiota Transplantation. </w:t>
      </w:r>
      <w:r w:rsidRPr="00CB38DD">
        <w:rPr>
          <w:rFonts w:ascii="Book Antiqua" w:eastAsia="宋体" w:hAnsi="Book Antiqua" w:cs="Times New Roman"/>
          <w:i/>
          <w:kern w:val="2"/>
          <w:szCs w:val="24"/>
          <w:lang w:eastAsia="zh-CN"/>
        </w:rPr>
        <w:t>Cell Host Microbe</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23</w:t>
      </w:r>
      <w:r w:rsidRPr="00CB38DD">
        <w:rPr>
          <w:rFonts w:ascii="Book Antiqua" w:eastAsia="宋体" w:hAnsi="Book Antiqua" w:cs="Times New Roman"/>
          <w:kern w:val="2"/>
          <w:szCs w:val="24"/>
          <w:lang w:eastAsia="zh-CN"/>
        </w:rPr>
        <w:t>: 229-240.e5 [PMID: 29447696 DOI: 10.1016/j.chom.2018.01.003]</w:t>
      </w:r>
    </w:p>
    <w:p w14:paraId="40FFC57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52 </w:t>
      </w:r>
      <w:proofErr w:type="spellStart"/>
      <w:r w:rsidRPr="00CB38DD">
        <w:rPr>
          <w:rFonts w:ascii="Book Antiqua" w:eastAsia="宋体" w:hAnsi="Book Antiqua" w:cs="Times New Roman"/>
          <w:b/>
          <w:kern w:val="2"/>
          <w:szCs w:val="24"/>
          <w:lang w:eastAsia="zh-CN"/>
        </w:rPr>
        <w:t>Bindels</w:t>
      </w:r>
      <w:proofErr w:type="spellEnd"/>
      <w:r w:rsidRPr="00CB38DD">
        <w:rPr>
          <w:rFonts w:ascii="Book Antiqua" w:eastAsia="宋体" w:hAnsi="Book Antiqua" w:cs="Times New Roman"/>
          <w:b/>
          <w:kern w:val="2"/>
          <w:szCs w:val="24"/>
          <w:lang w:eastAsia="zh-CN"/>
        </w:rPr>
        <w:t xml:space="preserve"> LB</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Delzenne</w:t>
      </w:r>
      <w:proofErr w:type="spellEnd"/>
      <w:r w:rsidRPr="00CB38DD">
        <w:rPr>
          <w:rFonts w:ascii="Book Antiqua" w:eastAsia="宋体" w:hAnsi="Book Antiqua" w:cs="Times New Roman"/>
          <w:kern w:val="2"/>
          <w:szCs w:val="24"/>
          <w:lang w:eastAsia="zh-CN"/>
        </w:rPr>
        <w:t xml:space="preserve"> NM, </w:t>
      </w:r>
      <w:proofErr w:type="spellStart"/>
      <w:r w:rsidRPr="00CB38DD">
        <w:rPr>
          <w:rFonts w:ascii="Book Antiqua" w:eastAsia="宋体" w:hAnsi="Book Antiqua" w:cs="Times New Roman"/>
          <w:kern w:val="2"/>
          <w:szCs w:val="24"/>
          <w:lang w:eastAsia="zh-CN"/>
        </w:rPr>
        <w:t>Cani</w:t>
      </w:r>
      <w:proofErr w:type="spellEnd"/>
      <w:r w:rsidRPr="00CB38DD">
        <w:rPr>
          <w:rFonts w:ascii="Book Antiqua" w:eastAsia="宋体" w:hAnsi="Book Antiqua" w:cs="Times New Roman"/>
          <w:kern w:val="2"/>
          <w:szCs w:val="24"/>
          <w:lang w:eastAsia="zh-CN"/>
        </w:rPr>
        <w:t xml:space="preserve"> PD, Walter J. Towards a more comprehensive concept for prebiotics. </w:t>
      </w:r>
      <w:r w:rsidRPr="00CB38DD">
        <w:rPr>
          <w:rFonts w:ascii="Book Antiqua" w:eastAsia="宋体" w:hAnsi="Book Antiqua" w:cs="Times New Roman"/>
          <w:i/>
          <w:kern w:val="2"/>
          <w:szCs w:val="24"/>
          <w:lang w:eastAsia="zh-CN"/>
        </w:rPr>
        <w:t xml:space="preserve">Nat Rev </w:t>
      </w:r>
      <w:proofErr w:type="spellStart"/>
      <w:r w:rsidRPr="00CB38DD">
        <w:rPr>
          <w:rFonts w:ascii="Book Antiqua" w:eastAsia="宋体" w:hAnsi="Book Antiqua" w:cs="Times New Roman"/>
          <w:i/>
          <w:kern w:val="2"/>
          <w:szCs w:val="24"/>
          <w:lang w:eastAsia="zh-CN"/>
        </w:rPr>
        <w:t>Gastroenterol</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Hepatol</w:t>
      </w:r>
      <w:proofErr w:type="spellEnd"/>
      <w:r w:rsidRPr="00CB38DD">
        <w:rPr>
          <w:rFonts w:ascii="Book Antiqua" w:eastAsia="宋体" w:hAnsi="Book Antiqua" w:cs="Times New Roman"/>
          <w:kern w:val="2"/>
          <w:szCs w:val="24"/>
          <w:lang w:eastAsia="zh-CN"/>
        </w:rPr>
        <w:t xml:space="preserve"> 2015; </w:t>
      </w:r>
      <w:r w:rsidRPr="00CB38DD">
        <w:rPr>
          <w:rFonts w:ascii="Book Antiqua" w:eastAsia="宋体" w:hAnsi="Book Antiqua" w:cs="Times New Roman"/>
          <w:b/>
          <w:kern w:val="2"/>
          <w:szCs w:val="24"/>
          <w:lang w:eastAsia="zh-CN"/>
        </w:rPr>
        <w:t>12</w:t>
      </w:r>
      <w:r w:rsidRPr="00CB38DD">
        <w:rPr>
          <w:rFonts w:ascii="Book Antiqua" w:eastAsia="宋体" w:hAnsi="Book Antiqua" w:cs="Times New Roman"/>
          <w:kern w:val="2"/>
          <w:szCs w:val="24"/>
          <w:lang w:eastAsia="zh-CN"/>
        </w:rPr>
        <w:t>: 303-310 [PMID: 25824997 DOI: 10.1038/nrgastro.2015.47]</w:t>
      </w:r>
    </w:p>
    <w:p w14:paraId="2F4685A6"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53 </w:t>
      </w:r>
      <w:r w:rsidRPr="00CB38DD">
        <w:rPr>
          <w:rFonts w:ascii="Book Antiqua" w:eastAsia="宋体" w:hAnsi="Book Antiqua" w:cs="Times New Roman"/>
          <w:b/>
          <w:kern w:val="2"/>
          <w:szCs w:val="24"/>
          <w:lang w:eastAsia="zh-CN"/>
        </w:rPr>
        <w:t>Halkjær SI</w:t>
      </w:r>
      <w:r w:rsidRPr="00CB38DD">
        <w:rPr>
          <w:rFonts w:ascii="Book Antiqua" w:eastAsia="宋体" w:hAnsi="Book Antiqua" w:cs="Times New Roman"/>
          <w:kern w:val="2"/>
          <w:szCs w:val="24"/>
          <w:lang w:eastAsia="zh-CN"/>
        </w:rPr>
        <w:t xml:space="preserve">, Christensen AH, Lo BZS, Browne PD, Günther S, Hansen LH, Petersen AM. </w:t>
      </w:r>
      <w:proofErr w:type="spellStart"/>
      <w:r w:rsidRPr="00CB38DD">
        <w:rPr>
          <w:rFonts w:ascii="Book Antiqua" w:eastAsia="宋体" w:hAnsi="Book Antiqua" w:cs="Times New Roman"/>
          <w:kern w:val="2"/>
          <w:szCs w:val="24"/>
          <w:lang w:eastAsia="zh-CN"/>
        </w:rPr>
        <w:t>Faecal</w:t>
      </w:r>
      <w:proofErr w:type="spellEnd"/>
      <w:r w:rsidRPr="00CB38DD">
        <w:rPr>
          <w:rFonts w:ascii="Book Antiqua" w:eastAsia="宋体" w:hAnsi="Book Antiqua" w:cs="Times New Roman"/>
          <w:kern w:val="2"/>
          <w:szCs w:val="24"/>
          <w:lang w:eastAsia="zh-CN"/>
        </w:rPr>
        <w:t xml:space="preserve"> microbiota transplantation alters gut microbiota in patients with irritable bowel syndrome: results from a </w:t>
      </w:r>
      <w:proofErr w:type="spellStart"/>
      <w:r w:rsidRPr="00CB38DD">
        <w:rPr>
          <w:rFonts w:ascii="Book Antiqua" w:eastAsia="宋体" w:hAnsi="Book Antiqua" w:cs="Times New Roman"/>
          <w:kern w:val="2"/>
          <w:szCs w:val="24"/>
          <w:lang w:eastAsia="zh-CN"/>
        </w:rPr>
        <w:t>randomised</w:t>
      </w:r>
      <w:proofErr w:type="spellEnd"/>
      <w:r w:rsidRPr="00CB38DD">
        <w:rPr>
          <w:rFonts w:ascii="Book Antiqua" w:eastAsia="宋体" w:hAnsi="Book Antiqua" w:cs="Times New Roman"/>
          <w:kern w:val="2"/>
          <w:szCs w:val="24"/>
          <w:lang w:eastAsia="zh-CN"/>
        </w:rPr>
        <w:t xml:space="preserve">, double-blind placebo-controlled study.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67</w:t>
      </w:r>
      <w:r w:rsidRPr="00CB38DD">
        <w:rPr>
          <w:rFonts w:ascii="Book Antiqua" w:eastAsia="宋体" w:hAnsi="Book Antiqua" w:cs="Times New Roman"/>
          <w:kern w:val="2"/>
          <w:szCs w:val="24"/>
          <w:lang w:eastAsia="zh-CN"/>
        </w:rPr>
        <w:t>: 2107-2115 [PMID: 29980607 DOI: 10.1136/gutjnl-2018-316434]</w:t>
      </w:r>
    </w:p>
    <w:p w14:paraId="3F8205F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54 </w:t>
      </w:r>
      <w:r w:rsidRPr="00CB38DD">
        <w:rPr>
          <w:rFonts w:ascii="Book Antiqua" w:eastAsia="宋体" w:hAnsi="Book Antiqua" w:cs="Times New Roman"/>
          <w:b/>
          <w:kern w:val="2"/>
          <w:szCs w:val="24"/>
          <w:lang w:eastAsia="zh-CN"/>
        </w:rPr>
        <w:t>Boursier J</w:t>
      </w:r>
      <w:r w:rsidRPr="00CB38DD">
        <w:rPr>
          <w:rFonts w:ascii="Book Antiqua" w:eastAsia="宋体" w:hAnsi="Book Antiqua" w:cs="Times New Roman"/>
          <w:kern w:val="2"/>
          <w:szCs w:val="24"/>
          <w:lang w:eastAsia="zh-CN"/>
        </w:rPr>
        <w:t xml:space="preserve">, Mueller O, Barret M, Machado M, </w:t>
      </w:r>
      <w:proofErr w:type="spellStart"/>
      <w:r w:rsidRPr="00CB38DD">
        <w:rPr>
          <w:rFonts w:ascii="Book Antiqua" w:eastAsia="宋体" w:hAnsi="Book Antiqua" w:cs="Times New Roman"/>
          <w:kern w:val="2"/>
          <w:szCs w:val="24"/>
          <w:lang w:eastAsia="zh-CN"/>
        </w:rPr>
        <w:t>Fizanne</w:t>
      </w:r>
      <w:proofErr w:type="spellEnd"/>
      <w:r w:rsidRPr="00CB38DD">
        <w:rPr>
          <w:rFonts w:ascii="Book Antiqua" w:eastAsia="宋体" w:hAnsi="Book Antiqua" w:cs="Times New Roman"/>
          <w:kern w:val="2"/>
          <w:szCs w:val="24"/>
          <w:lang w:eastAsia="zh-CN"/>
        </w:rPr>
        <w:t xml:space="preserve"> L, Araujo-Perez F, Guy CD, Seed PC, Rawls JF, David LA, </w:t>
      </w:r>
      <w:proofErr w:type="spellStart"/>
      <w:r w:rsidRPr="00CB38DD">
        <w:rPr>
          <w:rFonts w:ascii="Book Antiqua" w:eastAsia="宋体" w:hAnsi="Book Antiqua" w:cs="Times New Roman"/>
          <w:kern w:val="2"/>
          <w:szCs w:val="24"/>
          <w:lang w:eastAsia="zh-CN"/>
        </w:rPr>
        <w:t>Hunault</w:t>
      </w:r>
      <w:proofErr w:type="spellEnd"/>
      <w:r w:rsidRPr="00CB38DD">
        <w:rPr>
          <w:rFonts w:ascii="Book Antiqua" w:eastAsia="宋体" w:hAnsi="Book Antiqua" w:cs="Times New Roman"/>
          <w:kern w:val="2"/>
          <w:szCs w:val="24"/>
          <w:lang w:eastAsia="zh-CN"/>
        </w:rPr>
        <w:t xml:space="preserve"> G, </w:t>
      </w:r>
      <w:proofErr w:type="spellStart"/>
      <w:r w:rsidRPr="00CB38DD">
        <w:rPr>
          <w:rFonts w:ascii="Book Antiqua" w:eastAsia="宋体" w:hAnsi="Book Antiqua" w:cs="Times New Roman"/>
          <w:kern w:val="2"/>
          <w:szCs w:val="24"/>
          <w:lang w:eastAsia="zh-CN"/>
        </w:rPr>
        <w:t>Oberti</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Calès</w:t>
      </w:r>
      <w:proofErr w:type="spellEnd"/>
      <w:r w:rsidRPr="00CB38DD">
        <w:rPr>
          <w:rFonts w:ascii="Book Antiqua" w:eastAsia="宋体" w:hAnsi="Book Antiqua" w:cs="Times New Roman"/>
          <w:kern w:val="2"/>
          <w:szCs w:val="24"/>
          <w:lang w:eastAsia="zh-CN"/>
        </w:rPr>
        <w:t xml:space="preserve"> P, Diehl AM. The severity of nonalcoholic fatty liver disease is associated with gut dysbiosis and shift in the metabolic function of the gut microbiota. </w:t>
      </w:r>
      <w:r w:rsidRPr="00CB38DD">
        <w:rPr>
          <w:rFonts w:ascii="Book Antiqua" w:eastAsia="宋体" w:hAnsi="Book Antiqua" w:cs="Times New Roman"/>
          <w:i/>
          <w:kern w:val="2"/>
          <w:szCs w:val="24"/>
          <w:lang w:eastAsia="zh-CN"/>
        </w:rPr>
        <w:t>Hepatology</w:t>
      </w:r>
      <w:r w:rsidRPr="00CB38DD">
        <w:rPr>
          <w:rFonts w:ascii="Book Antiqua" w:eastAsia="宋体" w:hAnsi="Book Antiqua" w:cs="Times New Roman"/>
          <w:kern w:val="2"/>
          <w:szCs w:val="24"/>
          <w:lang w:eastAsia="zh-CN"/>
        </w:rPr>
        <w:t xml:space="preserve"> 2016; </w:t>
      </w:r>
      <w:r w:rsidRPr="00CB38DD">
        <w:rPr>
          <w:rFonts w:ascii="Book Antiqua" w:eastAsia="宋体" w:hAnsi="Book Antiqua" w:cs="Times New Roman"/>
          <w:b/>
          <w:kern w:val="2"/>
          <w:szCs w:val="24"/>
          <w:lang w:eastAsia="zh-CN"/>
        </w:rPr>
        <w:t>63</w:t>
      </w:r>
      <w:r w:rsidRPr="00CB38DD">
        <w:rPr>
          <w:rFonts w:ascii="Book Antiqua" w:eastAsia="宋体" w:hAnsi="Book Antiqua" w:cs="Times New Roman"/>
          <w:kern w:val="2"/>
          <w:szCs w:val="24"/>
          <w:lang w:eastAsia="zh-CN"/>
        </w:rPr>
        <w:t>: 764-775 [PMID: 26600078 DOI: 10.1002/hep.28356]</w:t>
      </w:r>
    </w:p>
    <w:p w14:paraId="7A2C050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55 </w:t>
      </w:r>
      <w:proofErr w:type="spellStart"/>
      <w:r w:rsidRPr="00CB38DD">
        <w:rPr>
          <w:rFonts w:ascii="Book Antiqua" w:eastAsia="宋体" w:hAnsi="Book Antiqua" w:cs="Times New Roman"/>
          <w:b/>
          <w:kern w:val="2"/>
          <w:szCs w:val="24"/>
          <w:lang w:eastAsia="zh-CN"/>
        </w:rPr>
        <w:t>Meijnikman</w:t>
      </w:r>
      <w:proofErr w:type="spellEnd"/>
      <w:r w:rsidRPr="00CB38DD">
        <w:rPr>
          <w:rFonts w:ascii="Book Antiqua" w:eastAsia="宋体" w:hAnsi="Book Antiqua" w:cs="Times New Roman"/>
          <w:b/>
          <w:kern w:val="2"/>
          <w:szCs w:val="24"/>
          <w:lang w:eastAsia="zh-CN"/>
        </w:rPr>
        <w:t xml:space="preserve"> AS</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Gerdes</w:t>
      </w:r>
      <w:proofErr w:type="spellEnd"/>
      <w:r w:rsidRPr="00CB38DD">
        <w:rPr>
          <w:rFonts w:ascii="Book Antiqua" w:eastAsia="宋体" w:hAnsi="Book Antiqua" w:cs="Times New Roman"/>
          <w:kern w:val="2"/>
          <w:szCs w:val="24"/>
          <w:lang w:eastAsia="zh-CN"/>
        </w:rPr>
        <w:t xml:space="preserve"> VE, </w:t>
      </w:r>
      <w:proofErr w:type="spellStart"/>
      <w:r w:rsidRPr="00CB38DD">
        <w:rPr>
          <w:rFonts w:ascii="Book Antiqua" w:eastAsia="宋体" w:hAnsi="Book Antiqua" w:cs="Times New Roman"/>
          <w:kern w:val="2"/>
          <w:szCs w:val="24"/>
          <w:lang w:eastAsia="zh-CN"/>
        </w:rPr>
        <w:t>Nieuwdorp</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Herrema</w:t>
      </w:r>
      <w:proofErr w:type="spellEnd"/>
      <w:r w:rsidRPr="00CB38DD">
        <w:rPr>
          <w:rFonts w:ascii="Book Antiqua" w:eastAsia="宋体" w:hAnsi="Book Antiqua" w:cs="Times New Roman"/>
          <w:kern w:val="2"/>
          <w:szCs w:val="24"/>
          <w:lang w:eastAsia="zh-CN"/>
        </w:rPr>
        <w:t xml:space="preserve"> H. Evaluating Causality of Gut Microbiota in Obesity and Diabetes in Humans. </w:t>
      </w:r>
      <w:proofErr w:type="spellStart"/>
      <w:r w:rsidRPr="00CB38DD">
        <w:rPr>
          <w:rFonts w:ascii="Book Antiqua" w:eastAsia="宋体" w:hAnsi="Book Antiqua" w:cs="Times New Roman"/>
          <w:i/>
          <w:kern w:val="2"/>
          <w:szCs w:val="24"/>
          <w:lang w:eastAsia="zh-CN"/>
        </w:rPr>
        <w:t>Endocr</w:t>
      </w:r>
      <w:proofErr w:type="spellEnd"/>
      <w:r w:rsidRPr="00CB38DD">
        <w:rPr>
          <w:rFonts w:ascii="Book Antiqua" w:eastAsia="宋体" w:hAnsi="Book Antiqua" w:cs="Times New Roman"/>
          <w:i/>
          <w:kern w:val="2"/>
          <w:szCs w:val="24"/>
          <w:lang w:eastAsia="zh-CN"/>
        </w:rPr>
        <w:t xml:space="preserve"> Rev</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39</w:t>
      </w:r>
      <w:r w:rsidRPr="00CB38DD">
        <w:rPr>
          <w:rFonts w:ascii="Book Antiqua" w:eastAsia="宋体" w:hAnsi="Book Antiqua" w:cs="Times New Roman"/>
          <w:kern w:val="2"/>
          <w:szCs w:val="24"/>
          <w:lang w:eastAsia="zh-CN"/>
        </w:rPr>
        <w:t>: 133-153 [PMID: 29309555 DOI: 10.1210/er.2017-00192]</w:t>
      </w:r>
    </w:p>
    <w:p w14:paraId="05CA137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56 </w:t>
      </w:r>
      <w:r w:rsidRPr="00CB38DD">
        <w:rPr>
          <w:rFonts w:ascii="Book Antiqua" w:eastAsia="宋体" w:hAnsi="Book Antiqua" w:cs="Times New Roman"/>
          <w:b/>
          <w:kern w:val="2"/>
          <w:szCs w:val="24"/>
          <w:lang w:eastAsia="zh-CN"/>
        </w:rPr>
        <w:t>Abad-</w:t>
      </w:r>
      <w:proofErr w:type="spellStart"/>
      <w:r w:rsidRPr="00CB38DD">
        <w:rPr>
          <w:rFonts w:ascii="Book Antiqua" w:eastAsia="宋体" w:hAnsi="Book Antiqua" w:cs="Times New Roman"/>
          <w:b/>
          <w:kern w:val="2"/>
          <w:szCs w:val="24"/>
          <w:lang w:eastAsia="zh-CN"/>
        </w:rPr>
        <w:t>Belando</w:t>
      </w:r>
      <w:proofErr w:type="spellEnd"/>
      <w:r w:rsidRPr="00CB38DD">
        <w:rPr>
          <w:rFonts w:ascii="Book Antiqua" w:eastAsia="宋体" w:hAnsi="Book Antiqua" w:cs="Times New Roman"/>
          <w:b/>
          <w:kern w:val="2"/>
          <w:szCs w:val="24"/>
          <w:lang w:eastAsia="zh-CN"/>
        </w:rPr>
        <w:t xml:space="preserve"> R</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Varas</w:t>
      </w:r>
      <w:proofErr w:type="spellEnd"/>
      <w:r w:rsidRPr="00CB38DD">
        <w:rPr>
          <w:rFonts w:ascii="Book Antiqua" w:eastAsia="宋体" w:hAnsi="Book Antiqua" w:cs="Times New Roman"/>
          <w:kern w:val="2"/>
          <w:szCs w:val="24"/>
          <w:lang w:eastAsia="zh-CN"/>
        </w:rPr>
        <w:t>-Lorenzo MJ, Pons-</w:t>
      </w:r>
      <w:proofErr w:type="spellStart"/>
      <w:r w:rsidRPr="00CB38DD">
        <w:rPr>
          <w:rFonts w:ascii="Book Antiqua" w:eastAsia="宋体" w:hAnsi="Book Antiqua" w:cs="Times New Roman"/>
          <w:kern w:val="2"/>
          <w:szCs w:val="24"/>
          <w:lang w:eastAsia="zh-CN"/>
        </w:rPr>
        <w:t>Vilardell</w:t>
      </w:r>
      <w:proofErr w:type="spellEnd"/>
      <w:r w:rsidRPr="00CB38DD">
        <w:rPr>
          <w:rFonts w:ascii="Book Antiqua" w:eastAsia="宋体" w:hAnsi="Book Antiqua" w:cs="Times New Roman"/>
          <w:kern w:val="2"/>
          <w:szCs w:val="24"/>
          <w:lang w:eastAsia="zh-CN"/>
        </w:rPr>
        <w:t xml:space="preserve"> C, </w:t>
      </w:r>
      <w:proofErr w:type="spellStart"/>
      <w:r w:rsidRPr="00CB38DD">
        <w:rPr>
          <w:rFonts w:ascii="Book Antiqua" w:eastAsia="宋体" w:hAnsi="Book Antiqua" w:cs="Times New Roman"/>
          <w:kern w:val="2"/>
          <w:szCs w:val="24"/>
          <w:lang w:eastAsia="zh-CN"/>
        </w:rPr>
        <w:t>Puig-Torrus</w:t>
      </w:r>
      <w:proofErr w:type="spellEnd"/>
      <w:r w:rsidRPr="00CB38DD">
        <w:rPr>
          <w:rFonts w:ascii="Book Antiqua" w:eastAsia="宋体" w:hAnsi="Book Antiqua" w:cs="Times New Roman"/>
          <w:kern w:val="2"/>
          <w:szCs w:val="24"/>
          <w:lang w:eastAsia="zh-CN"/>
        </w:rPr>
        <w:t xml:space="preserve"> X, </w:t>
      </w:r>
      <w:proofErr w:type="spellStart"/>
      <w:r w:rsidRPr="00CB38DD">
        <w:rPr>
          <w:rFonts w:ascii="Book Antiqua" w:eastAsia="宋体" w:hAnsi="Book Antiqua" w:cs="Times New Roman"/>
          <w:kern w:val="2"/>
          <w:szCs w:val="24"/>
          <w:lang w:eastAsia="zh-CN"/>
        </w:rPr>
        <w:t>Pla-Alcaraz</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Monleón-Getino</w:t>
      </w:r>
      <w:proofErr w:type="spellEnd"/>
      <w:r w:rsidRPr="00CB38DD">
        <w:rPr>
          <w:rFonts w:ascii="Book Antiqua" w:eastAsia="宋体" w:hAnsi="Book Antiqua" w:cs="Times New Roman"/>
          <w:kern w:val="2"/>
          <w:szCs w:val="24"/>
          <w:lang w:eastAsia="zh-CN"/>
        </w:rPr>
        <w:t xml:space="preserve"> A, Sánchez-</w:t>
      </w:r>
      <w:proofErr w:type="spellStart"/>
      <w:r w:rsidRPr="00CB38DD">
        <w:rPr>
          <w:rFonts w:ascii="Book Antiqua" w:eastAsia="宋体" w:hAnsi="Book Antiqua" w:cs="Times New Roman"/>
          <w:kern w:val="2"/>
          <w:szCs w:val="24"/>
          <w:lang w:eastAsia="zh-CN"/>
        </w:rPr>
        <w:t>Vizcaíno</w:t>
      </w:r>
      <w:proofErr w:type="spellEnd"/>
      <w:r w:rsidRPr="00CB38DD">
        <w:rPr>
          <w:rFonts w:ascii="Book Antiqua" w:eastAsia="宋体" w:hAnsi="Book Antiqua" w:cs="Times New Roman"/>
          <w:kern w:val="2"/>
          <w:szCs w:val="24"/>
          <w:lang w:eastAsia="zh-CN"/>
        </w:rPr>
        <w:t>-</w:t>
      </w:r>
      <w:proofErr w:type="spellStart"/>
      <w:r w:rsidRPr="00CB38DD">
        <w:rPr>
          <w:rFonts w:ascii="Book Antiqua" w:eastAsia="宋体" w:hAnsi="Book Antiqua" w:cs="Times New Roman"/>
          <w:kern w:val="2"/>
          <w:szCs w:val="24"/>
          <w:lang w:eastAsia="zh-CN"/>
        </w:rPr>
        <w:t>Mengual</w:t>
      </w:r>
      <w:proofErr w:type="spellEnd"/>
      <w:r w:rsidRPr="00CB38DD">
        <w:rPr>
          <w:rFonts w:ascii="Book Antiqua" w:eastAsia="宋体" w:hAnsi="Book Antiqua" w:cs="Times New Roman"/>
          <w:kern w:val="2"/>
          <w:szCs w:val="24"/>
          <w:lang w:eastAsia="zh-CN"/>
        </w:rPr>
        <w:t xml:space="preserve"> E. Canalization technique to obtain deep tissue biopsy of gastrointestinal subepithelial tumors as an alternative to conventional known techniques. </w:t>
      </w:r>
      <w:proofErr w:type="spellStart"/>
      <w:r w:rsidRPr="00CB38DD">
        <w:rPr>
          <w:rFonts w:ascii="Book Antiqua" w:eastAsia="宋体" w:hAnsi="Book Antiqua" w:cs="Times New Roman"/>
          <w:i/>
          <w:kern w:val="2"/>
          <w:szCs w:val="24"/>
          <w:lang w:eastAsia="zh-CN"/>
        </w:rPr>
        <w:t>Endosc</w:t>
      </w:r>
      <w:proofErr w:type="spellEnd"/>
      <w:r w:rsidRPr="00CB38DD">
        <w:rPr>
          <w:rFonts w:ascii="Book Antiqua" w:eastAsia="宋体" w:hAnsi="Book Antiqua" w:cs="Times New Roman"/>
          <w:i/>
          <w:kern w:val="2"/>
          <w:szCs w:val="24"/>
          <w:lang w:eastAsia="zh-CN"/>
        </w:rPr>
        <w:t xml:space="preserve"> Ultrasound</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7</w:t>
      </w:r>
      <w:r w:rsidRPr="00CB38DD">
        <w:rPr>
          <w:rFonts w:ascii="Book Antiqua" w:eastAsia="宋体" w:hAnsi="Book Antiqua" w:cs="Times New Roman"/>
          <w:kern w:val="2"/>
          <w:szCs w:val="24"/>
          <w:lang w:eastAsia="zh-CN"/>
        </w:rPr>
        <w:t>: 184-190 [PMID: 28707653 DOI: 10.4103/eus.eus_13_17]</w:t>
      </w:r>
    </w:p>
    <w:p w14:paraId="3459BD5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57 </w:t>
      </w:r>
      <w:r w:rsidRPr="00CB38DD">
        <w:rPr>
          <w:rFonts w:ascii="Book Antiqua" w:eastAsia="宋体" w:hAnsi="Book Antiqua" w:cs="Times New Roman"/>
          <w:b/>
          <w:kern w:val="2"/>
          <w:szCs w:val="24"/>
          <w:lang w:eastAsia="zh-CN"/>
        </w:rPr>
        <w:t>Oh B</w:t>
      </w:r>
      <w:r w:rsidRPr="00CB38DD">
        <w:rPr>
          <w:rFonts w:ascii="Book Antiqua" w:eastAsia="宋体" w:hAnsi="Book Antiqua" w:cs="Times New Roman"/>
          <w:kern w:val="2"/>
          <w:szCs w:val="24"/>
          <w:lang w:eastAsia="zh-CN"/>
        </w:rPr>
        <w:t xml:space="preserve">, Kim BS, Kim JW, Kim JS, Koh SJ, Kim BG, Lee KL, Chun J. The Effect of Probiotics on Gut Microbiota during the Helicobacter pylori Eradication: Randomized Controlled Trial. </w:t>
      </w:r>
      <w:r w:rsidRPr="00CB38DD">
        <w:rPr>
          <w:rFonts w:ascii="Book Antiqua" w:eastAsia="宋体" w:hAnsi="Book Antiqua" w:cs="Times New Roman"/>
          <w:i/>
          <w:kern w:val="2"/>
          <w:szCs w:val="24"/>
          <w:lang w:eastAsia="zh-CN"/>
        </w:rPr>
        <w:t>Helicobacter</w:t>
      </w:r>
      <w:r w:rsidRPr="00CB38DD">
        <w:rPr>
          <w:rFonts w:ascii="Book Antiqua" w:eastAsia="宋体" w:hAnsi="Book Antiqua" w:cs="Times New Roman"/>
          <w:kern w:val="2"/>
          <w:szCs w:val="24"/>
          <w:lang w:eastAsia="zh-CN"/>
        </w:rPr>
        <w:t xml:space="preserve"> 2016; </w:t>
      </w:r>
      <w:r w:rsidRPr="00CB38DD">
        <w:rPr>
          <w:rFonts w:ascii="Book Antiqua" w:eastAsia="宋体" w:hAnsi="Book Antiqua" w:cs="Times New Roman"/>
          <w:b/>
          <w:kern w:val="2"/>
          <w:szCs w:val="24"/>
          <w:lang w:eastAsia="zh-CN"/>
        </w:rPr>
        <w:t>21</w:t>
      </w:r>
      <w:r w:rsidRPr="00CB38DD">
        <w:rPr>
          <w:rFonts w:ascii="Book Antiqua" w:eastAsia="宋体" w:hAnsi="Book Antiqua" w:cs="Times New Roman"/>
          <w:kern w:val="2"/>
          <w:szCs w:val="24"/>
          <w:lang w:eastAsia="zh-CN"/>
        </w:rPr>
        <w:t>: 165-174 [PMID: 26395781 DOI: 10.1111/hel.12270]</w:t>
      </w:r>
    </w:p>
    <w:p w14:paraId="71C13E7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58 </w:t>
      </w:r>
      <w:r w:rsidRPr="00CB38DD">
        <w:rPr>
          <w:rFonts w:ascii="Book Antiqua" w:eastAsia="宋体" w:hAnsi="Book Antiqua" w:cs="Times New Roman"/>
          <w:b/>
          <w:kern w:val="2"/>
          <w:szCs w:val="24"/>
          <w:lang w:eastAsia="zh-CN"/>
        </w:rPr>
        <w:t>Mohammed AT</w:t>
      </w:r>
      <w:r w:rsidRPr="00CB38DD">
        <w:rPr>
          <w:rFonts w:ascii="Book Antiqua" w:eastAsia="宋体" w:hAnsi="Book Antiqua" w:cs="Times New Roman"/>
          <w:kern w:val="2"/>
          <w:szCs w:val="24"/>
          <w:lang w:eastAsia="zh-CN"/>
        </w:rPr>
        <w:t xml:space="preserve">, Khattab M, Ahmed AM, Turk T, </w:t>
      </w:r>
      <w:proofErr w:type="spellStart"/>
      <w:r w:rsidRPr="00CB38DD">
        <w:rPr>
          <w:rFonts w:ascii="Book Antiqua" w:eastAsia="宋体" w:hAnsi="Book Antiqua" w:cs="Times New Roman"/>
          <w:kern w:val="2"/>
          <w:szCs w:val="24"/>
          <w:lang w:eastAsia="zh-CN"/>
        </w:rPr>
        <w:t>Sakr</w:t>
      </w:r>
      <w:proofErr w:type="spellEnd"/>
      <w:r w:rsidRPr="00CB38DD">
        <w:rPr>
          <w:rFonts w:ascii="Book Antiqua" w:eastAsia="宋体" w:hAnsi="Book Antiqua" w:cs="Times New Roman"/>
          <w:kern w:val="2"/>
          <w:szCs w:val="24"/>
          <w:lang w:eastAsia="zh-CN"/>
        </w:rPr>
        <w:t xml:space="preserve"> N, M Khalil A, </w:t>
      </w:r>
      <w:proofErr w:type="spellStart"/>
      <w:r w:rsidRPr="00CB38DD">
        <w:rPr>
          <w:rFonts w:ascii="Book Antiqua" w:eastAsia="宋体" w:hAnsi="Book Antiqua" w:cs="Times New Roman"/>
          <w:kern w:val="2"/>
          <w:szCs w:val="24"/>
          <w:lang w:eastAsia="zh-CN"/>
        </w:rPr>
        <w:t>Abdelhalim</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Sawaf</w:t>
      </w:r>
      <w:proofErr w:type="spellEnd"/>
      <w:r w:rsidRPr="00CB38DD">
        <w:rPr>
          <w:rFonts w:ascii="Book Antiqua" w:eastAsia="宋体" w:hAnsi="Book Antiqua" w:cs="Times New Roman"/>
          <w:kern w:val="2"/>
          <w:szCs w:val="24"/>
          <w:lang w:eastAsia="zh-CN"/>
        </w:rPr>
        <w:t xml:space="preserve"> B, Hirayama K, </w:t>
      </w:r>
      <w:proofErr w:type="spellStart"/>
      <w:r w:rsidRPr="00CB38DD">
        <w:rPr>
          <w:rFonts w:ascii="Book Antiqua" w:eastAsia="宋体" w:hAnsi="Book Antiqua" w:cs="Times New Roman"/>
          <w:kern w:val="2"/>
          <w:szCs w:val="24"/>
          <w:lang w:eastAsia="zh-CN"/>
        </w:rPr>
        <w:t>Huy</w:t>
      </w:r>
      <w:proofErr w:type="spellEnd"/>
      <w:r w:rsidRPr="00CB38DD">
        <w:rPr>
          <w:rFonts w:ascii="Book Antiqua" w:eastAsia="宋体" w:hAnsi="Book Antiqua" w:cs="Times New Roman"/>
          <w:kern w:val="2"/>
          <w:szCs w:val="24"/>
          <w:lang w:eastAsia="zh-CN"/>
        </w:rPr>
        <w:t xml:space="preserve"> NT. The therapeutic effect of probiotics on rheumatoid arthritis: a systematic review and meta-analysis of randomized control trials. </w:t>
      </w:r>
      <w:proofErr w:type="spellStart"/>
      <w:r w:rsidRPr="00CB38DD">
        <w:rPr>
          <w:rFonts w:ascii="Book Antiqua" w:eastAsia="宋体" w:hAnsi="Book Antiqua" w:cs="Times New Roman"/>
          <w:i/>
          <w:kern w:val="2"/>
          <w:szCs w:val="24"/>
          <w:lang w:eastAsia="zh-CN"/>
        </w:rPr>
        <w:t>Clin</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Rheumatol</w:t>
      </w:r>
      <w:proofErr w:type="spellEnd"/>
      <w:r w:rsidRPr="00CB38DD">
        <w:rPr>
          <w:rFonts w:ascii="Book Antiqua" w:eastAsia="宋体" w:hAnsi="Book Antiqua" w:cs="Times New Roman"/>
          <w:kern w:val="2"/>
          <w:szCs w:val="24"/>
          <w:lang w:eastAsia="zh-CN"/>
        </w:rPr>
        <w:t xml:space="preserve"> 2017; </w:t>
      </w:r>
      <w:r w:rsidRPr="00CB38DD">
        <w:rPr>
          <w:rFonts w:ascii="Book Antiqua" w:eastAsia="宋体" w:hAnsi="Book Antiqua" w:cs="Times New Roman"/>
          <w:b/>
          <w:kern w:val="2"/>
          <w:szCs w:val="24"/>
          <w:lang w:eastAsia="zh-CN"/>
        </w:rPr>
        <w:t>36</w:t>
      </w:r>
      <w:r w:rsidRPr="00CB38DD">
        <w:rPr>
          <w:rFonts w:ascii="Book Antiqua" w:eastAsia="宋体" w:hAnsi="Book Antiqua" w:cs="Times New Roman"/>
          <w:kern w:val="2"/>
          <w:szCs w:val="24"/>
          <w:lang w:eastAsia="zh-CN"/>
        </w:rPr>
        <w:t>: 2697-2707 [PMID: 28914373 DOI: 10.1007/s10067-017-3814-3]</w:t>
      </w:r>
    </w:p>
    <w:p w14:paraId="1D8569B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lastRenderedPageBreak/>
        <w:t xml:space="preserve">59 </w:t>
      </w:r>
      <w:proofErr w:type="spellStart"/>
      <w:r w:rsidRPr="00CB38DD">
        <w:rPr>
          <w:rFonts w:ascii="Book Antiqua" w:eastAsia="宋体" w:hAnsi="Book Antiqua" w:cs="Times New Roman"/>
          <w:b/>
          <w:kern w:val="2"/>
          <w:szCs w:val="24"/>
          <w:lang w:eastAsia="zh-CN"/>
        </w:rPr>
        <w:t>Pesenti</w:t>
      </w:r>
      <w:proofErr w:type="spellEnd"/>
      <w:r w:rsidRPr="00CB38DD">
        <w:rPr>
          <w:rFonts w:ascii="Book Antiqua" w:eastAsia="宋体" w:hAnsi="Book Antiqua" w:cs="Times New Roman"/>
          <w:b/>
          <w:kern w:val="2"/>
          <w:szCs w:val="24"/>
          <w:lang w:eastAsia="zh-CN"/>
        </w:rPr>
        <w:t xml:space="preserve"> 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Bories</w:t>
      </w:r>
      <w:proofErr w:type="spellEnd"/>
      <w:r w:rsidRPr="00CB38DD">
        <w:rPr>
          <w:rFonts w:ascii="Book Antiqua" w:eastAsia="宋体" w:hAnsi="Book Antiqua" w:cs="Times New Roman"/>
          <w:kern w:val="2"/>
          <w:szCs w:val="24"/>
          <w:lang w:eastAsia="zh-CN"/>
        </w:rPr>
        <w:t xml:space="preserve"> E, </w:t>
      </w:r>
      <w:proofErr w:type="spellStart"/>
      <w:r w:rsidRPr="00CB38DD">
        <w:rPr>
          <w:rFonts w:ascii="Book Antiqua" w:eastAsia="宋体" w:hAnsi="Book Antiqua" w:cs="Times New Roman"/>
          <w:kern w:val="2"/>
          <w:szCs w:val="24"/>
          <w:lang w:eastAsia="zh-CN"/>
        </w:rPr>
        <w:t>Caillol</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Ratone</w:t>
      </w:r>
      <w:proofErr w:type="spellEnd"/>
      <w:r w:rsidRPr="00CB38DD">
        <w:rPr>
          <w:rFonts w:ascii="Book Antiqua" w:eastAsia="宋体" w:hAnsi="Book Antiqua" w:cs="Times New Roman"/>
          <w:kern w:val="2"/>
          <w:szCs w:val="24"/>
          <w:lang w:eastAsia="zh-CN"/>
        </w:rPr>
        <w:t xml:space="preserve"> JP, </w:t>
      </w:r>
      <w:proofErr w:type="spellStart"/>
      <w:r w:rsidRPr="00CB38DD">
        <w:rPr>
          <w:rFonts w:ascii="Book Antiqua" w:eastAsia="宋体" w:hAnsi="Book Antiqua" w:cs="Times New Roman"/>
          <w:kern w:val="2"/>
          <w:szCs w:val="24"/>
          <w:lang w:eastAsia="zh-CN"/>
        </w:rPr>
        <w:t>Godat</w:t>
      </w:r>
      <w:proofErr w:type="spellEnd"/>
      <w:r w:rsidRPr="00CB38DD">
        <w:rPr>
          <w:rFonts w:ascii="Book Antiqua" w:eastAsia="宋体" w:hAnsi="Book Antiqua" w:cs="Times New Roman"/>
          <w:kern w:val="2"/>
          <w:szCs w:val="24"/>
          <w:lang w:eastAsia="zh-CN"/>
        </w:rPr>
        <w:t xml:space="preserve"> S, </w:t>
      </w:r>
      <w:proofErr w:type="spellStart"/>
      <w:r w:rsidRPr="00CB38DD">
        <w:rPr>
          <w:rFonts w:ascii="Book Antiqua" w:eastAsia="宋体" w:hAnsi="Book Antiqua" w:cs="Times New Roman"/>
          <w:kern w:val="2"/>
          <w:szCs w:val="24"/>
          <w:lang w:eastAsia="zh-CN"/>
        </w:rPr>
        <w:t>Monges</w:t>
      </w:r>
      <w:proofErr w:type="spellEnd"/>
      <w:r w:rsidRPr="00CB38DD">
        <w:rPr>
          <w:rFonts w:ascii="Book Antiqua" w:eastAsia="宋体" w:hAnsi="Book Antiqua" w:cs="Times New Roman"/>
          <w:kern w:val="2"/>
          <w:szCs w:val="24"/>
          <w:lang w:eastAsia="zh-CN"/>
        </w:rPr>
        <w:t xml:space="preserve"> G, </w:t>
      </w:r>
      <w:proofErr w:type="spellStart"/>
      <w:r w:rsidRPr="00CB38DD">
        <w:rPr>
          <w:rFonts w:ascii="Book Antiqua" w:eastAsia="宋体" w:hAnsi="Book Antiqua" w:cs="Times New Roman"/>
          <w:kern w:val="2"/>
          <w:szCs w:val="24"/>
          <w:lang w:eastAsia="zh-CN"/>
        </w:rPr>
        <w:t>Poizat</w:t>
      </w:r>
      <w:proofErr w:type="spellEnd"/>
      <w:r w:rsidRPr="00CB38DD">
        <w:rPr>
          <w:rFonts w:ascii="Book Antiqua" w:eastAsia="宋体" w:hAnsi="Book Antiqua" w:cs="Times New Roman"/>
          <w:kern w:val="2"/>
          <w:szCs w:val="24"/>
          <w:lang w:eastAsia="zh-CN"/>
        </w:rPr>
        <w:t xml:space="preserve"> F, Raoul JL, </w:t>
      </w:r>
      <w:proofErr w:type="spellStart"/>
      <w:r w:rsidRPr="00CB38DD">
        <w:rPr>
          <w:rFonts w:ascii="Book Antiqua" w:eastAsia="宋体" w:hAnsi="Book Antiqua" w:cs="Times New Roman"/>
          <w:kern w:val="2"/>
          <w:szCs w:val="24"/>
          <w:lang w:eastAsia="zh-CN"/>
        </w:rPr>
        <w:t>Ries</w:t>
      </w:r>
      <w:proofErr w:type="spellEnd"/>
      <w:r w:rsidRPr="00CB38DD">
        <w:rPr>
          <w:rFonts w:ascii="Book Antiqua" w:eastAsia="宋体" w:hAnsi="Book Antiqua" w:cs="Times New Roman"/>
          <w:kern w:val="2"/>
          <w:szCs w:val="24"/>
          <w:lang w:eastAsia="zh-CN"/>
        </w:rPr>
        <w:t xml:space="preserve"> P, </w:t>
      </w:r>
      <w:proofErr w:type="spellStart"/>
      <w:r w:rsidRPr="00CB38DD">
        <w:rPr>
          <w:rFonts w:ascii="Book Antiqua" w:eastAsia="宋体" w:hAnsi="Book Antiqua" w:cs="Times New Roman"/>
          <w:kern w:val="2"/>
          <w:szCs w:val="24"/>
          <w:lang w:eastAsia="zh-CN"/>
        </w:rPr>
        <w:t>Giovannini</w:t>
      </w:r>
      <w:proofErr w:type="spellEnd"/>
      <w:r w:rsidRPr="00CB38DD">
        <w:rPr>
          <w:rFonts w:ascii="Book Antiqua" w:eastAsia="宋体" w:hAnsi="Book Antiqua" w:cs="Times New Roman"/>
          <w:kern w:val="2"/>
          <w:szCs w:val="24"/>
          <w:lang w:eastAsia="zh-CN"/>
        </w:rPr>
        <w:t xml:space="preserve"> M. Characterization of subepithelial lesions of the stomach and esophagus by contrast-enhanced EUS: A retrospective study. </w:t>
      </w:r>
      <w:proofErr w:type="spellStart"/>
      <w:r w:rsidRPr="00CB38DD">
        <w:rPr>
          <w:rFonts w:ascii="Book Antiqua" w:eastAsia="宋体" w:hAnsi="Book Antiqua" w:cs="Times New Roman"/>
          <w:i/>
          <w:kern w:val="2"/>
          <w:szCs w:val="24"/>
          <w:lang w:eastAsia="zh-CN"/>
        </w:rPr>
        <w:t>Endosc</w:t>
      </w:r>
      <w:proofErr w:type="spellEnd"/>
      <w:r w:rsidRPr="00CB38DD">
        <w:rPr>
          <w:rFonts w:ascii="Book Antiqua" w:eastAsia="宋体" w:hAnsi="Book Antiqua" w:cs="Times New Roman"/>
          <w:i/>
          <w:kern w:val="2"/>
          <w:szCs w:val="24"/>
          <w:lang w:eastAsia="zh-CN"/>
        </w:rPr>
        <w:t xml:space="preserve"> Ultrasound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43-49 [PMID: 30264741 DOI: 10.4103/eus.eus_89_17]</w:t>
      </w:r>
    </w:p>
    <w:p w14:paraId="2235644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60 </w:t>
      </w:r>
      <w:proofErr w:type="spellStart"/>
      <w:r w:rsidRPr="00CB38DD">
        <w:rPr>
          <w:rFonts w:ascii="Book Antiqua" w:eastAsia="宋体" w:hAnsi="Book Antiqua" w:cs="Times New Roman"/>
          <w:b/>
          <w:kern w:val="2"/>
          <w:szCs w:val="24"/>
          <w:lang w:eastAsia="zh-CN"/>
        </w:rPr>
        <w:t>Djiambou-Nganjeu</w:t>
      </w:r>
      <w:proofErr w:type="spellEnd"/>
      <w:r w:rsidRPr="00CB38DD">
        <w:rPr>
          <w:rFonts w:ascii="Book Antiqua" w:eastAsia="宋体" w:hAnsi="Book Antiqua" w:cs="Times New Roman"/>
          <w:b/>
          <w:kern w:val="2"/>
          <w:szCs w:val="24"/>
          <w:lang w:eastAsia="zh-CN"/>
        </w:rPr>
        <w:t xml:space="preserve"> H</w:t>
      </w:r>
      <w:r w:rsidRPr="00CB38DD">
        <w:rPr>
          <w:rFonts w:ascii="Book Antiqua" w:eastAsia="宋体" w:hAnsi="Book Antiqua" w:cs="Times New Roman"/>
          <w:kern w:val="2"/>
          <w:szCs w:val="24"/>
          <w:lang w:eastAsia="zh-CN"/>
        </w:rPr>
        <w:t xml:space="preserve">. Hepatic Encephalopathy in Patients in </w:t>
      </w:r>
      <w:proofErr w:type="spellStart"/>
      <w:r w:rsidRPr="00CB38DD">
        <w:rPr>
          <w:rFonts w:ascii="Book Antiqua" w:eastAsia="宋体" w:hAnsi="Book Antiqua" w:cs="Times New Roman"/>
          <w:kern w:val="2"/>
          <w:szCs w:val="24"/>
          <w:lang w:eastAsia="zh-CN"/>
        </w:rPr>
        <w:t>Lviv</w:t>
      </w:r>
      <w:proofErr w:type="spellEnd"/>
      <w:r w:rsidRPr="00CB38DD">
        <w:rPr>
          <w:rFonts w:ascii="Book Antiqua" w:eastAsia="宋体" w:hAnsi="Book Antiqua" w:cs="Times New Roman"/>
          <w:kern w:val="2"/>
          <w:szCs w:val="24"/>
          <w:lang w:eastAsia="zh-CN"/>
        </w:rPr>
        <w:t xml:space="preserve"> (Ukraine). </w:t>
      </w:r>
      <w:r w:rsidRPr="00CB38DD">
        <w:rPr>
          <w:rFonts w:ascii="Book Antiqua" w:eastAsia="宋体" w:hAnsi="Book Antiqua" w:cs="Times New Roman"/>
          <w:i/>
          <w:kern w:val="2"/>
          <w:szCs w:val="24"/>
          <w:lang w:eastAsia="zh-CN"/>
        </w:rPr>
        <w:t xml:space="preserve">J </w:t>
      </w:r>
      <w:proofErr w:type="spellStart"/>
      <w:r w:rsidRPr="00CB38DD">
        <w:rPr>
          <w:rFonts w:ascii="Book Antiqua" w:eastAsia="宋体" w:hAnsi="Book Antiqua" w:cs="Times New Roman"/>
          <w:i/>
          <w:kern w:val="2"/>
          <w:szCs w:val="24"/>
          <w:lang w:eastAsia="zh-CN"/>
        </w:rPr>
        <w:t>Transl</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Int</w:t>
      </w:r>
      <w:proofErr w:type="spellEnd"/>
      <w:r w:rsidRPr="00CB38DD">
        <w:rPr>
          <w:rFonts w:ascii="Book Antiqua" w:eastAsia="宋体" w:hAnsi="Book Antiqua" w:cs="Times New Roman"/>
          <w:i/>
          <w:kern w:val="2"/>
          <w:szCs w:val="24"/>
          <w:lang w:eastAsia="zh-CN"/>
        </w:rPr>
        <w:t xml:space="preserve"> Med</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6</w:t>
      </w:r>
      <w:r w:rsidRPr="00CB38DD">
        <w:rPr>
          <w:rFonts w:ascii="Book Antiqua" w:eastAsia="宋体" w:hAnsi="Book Antiqua" w:cs="Times New Roman"/>
          <w:kern w:val="2"/>
          <w:szCs w:val="24"/>
          <w:lang w:eastAsia="zh-CN"/>
        </w:rPr>
        <w:t>: 146-151 [PMID: 30425951 DOI: 10.2478/jtim-2018-0021]</w:t>
      </w:r>
    </w:p>
    <w:p w14:paraId="7554C69D"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61 </w:t>
      </w:r>
      <w:r w:rsidRPr="00CB38DD">
        <w:rPr>
          <w:rFonts w:ascii="Book Antiqua" w:eastAsia="宋体" w:hAnsi="Book Antiqua" w:cs="Times New Roman"/>
          <w:b/>
          <w:kern w:val="2"/>
          <w:szCs w:val="24"/>
          <w:lang w:eastAsia="zh-CN"/>
        </w:rPr>
        <w:t>Lim MY</w:t>
      </w:r>
      <w:r w:rsidRPr="00CB38DD">
        <w:rPr>
          <w:rFonts w:ascii="Book Antiqua" w:eastAsia="宋体" w:hAnsi="Book Antiqua" w:cs="Times New Roman"/>
          <w:kern w:val="2"/>
          <w:szCs w:val="24"/>
          <w:lang w:eastAsia="zh-CN"/>
        </w:rPr>
        <w:t xml:space="preserve">, You HJ, Yoon HS, Kwon B, Lee JY, Lee S, Song YM, Lee K, Sung J, Ko G. The effect of heritability and host genetics on the gut microbiota and metabolic syndrome.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2017; </w:t>
      </w:r>
      <w:r w:rsidRPr="00CB38DD">
        <w:rPr>
          <w:rFonts w:ascii="Book Antiqua" w:eastAsia="宋体" w:hAnsi="Book Antiqua" w:cs="Times New Roman"/>
          <w:b/>
          <w:kern w:val="2"/>
          <w:szCs w:val="24"/>
          <w:lang w:eastAsia="zh-CN"/>
        </w:rPr>
        <w:t>66</w:t>
      </w:r>
      <w:r w:rsidRPr="00CB38DD">
        <w:rPr>
          <w:rFonts w:ascii="Book Antiqua" w:eastAsia="宋体" w:hAnsi="Book Antiqua" w:cs="Times New Roman"/>
          <w:kern w:val="2"/>
          <w:szCs w:val="24"/>
          <w:lang w:eastAsia="zh-CN"/>
        </w:rPr>
        <w:t>: 1031-1038 [PMID: 27053630 DOI: 10.1136/gutjnl-2015-311326]</w:t>
      </w:r>
    </w:p>
    <w:p w14:paraId="50547889" w14:textId="77777777" w:rsidR="00906FCF" w:rsidRPr="00CB38DD" w:rsidRDefault="00906FCF" w:rsidP="00D21CDA">
      <w:pPr>
        <w:adjustRightInd w:val="0"/>
        <w:snapToGrid w:val="0"/>
        <w:spacing w:before="0" w:after="0" w:line="360" w:lineRule="auto"/>
        <w:ind w:left="480" w:hangingChars="200" w:hanging="480"/>
        <w:jc w:val="both"/>
        <w:rPr>
          <w:rFonts w:ascii="Book Antiqua" w:hAnsi="Book Antiqua" w:cs="Times New Roman"/>
          <w:szCs w:val="24"/>
          <w:lang w:eastAsia="zh-CN" w:bidi="en-US"/>
        </w:rPr>
      </w:pPr>
    </w:p>
    <w:p w14:paraId="53A0F137" w14:textId="77777777" w:rsidR="00906FCF" w:rsidRPr="00CB38DD" w:rsidRDefault="00906FCF"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szCs w:val="24"/>
          <w:lang w:eastAsia="zh-CN" w:bidi="en-US"/>
        </w:rPr>
        <w:br w:type="page"/>
      </w:r>
    </w:p>
    <w:p w14:paraId="6052B5D4"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lastRenderedPageBreak/>
        <w:t>Footnotes</w:t>
      </w:r>
    </w:p>
    <w:p w14:paraId="6016609A"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 xml:space="preserve">Conflict-of-interest statement: </w:t>
      </w:r>
      <w:r w:rsidRPr="00CB38DD">
        <w:rPr>
          <w:rFonts w:ascii="Book Antiqua" w:eastAsia="Times New Roman" w:hAnsi="Book Antiqua"/>
          <w:szCs w:val="24"/>
        </w:rPr>
        <w:t>All the authors declare that they have no competing interests.</w:t>
      </w:r>
    </w:p>
    <w:p w14:paraId="5584E4F0"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bookmarkStart w:id="115" w:name="OLE_LINK211"/>
      <w:bookmarkStart w:id="116" w:name="OLE_LINK212"/>
      <w:bookmarkStart w:id="117" w:name="OLE_LINK354"/>
      <w:bookmarkStart w:id="118" w:name="OLE_LINK396"/>
      <w:bookmarkStart w:id="119" w:name="OLE_LINK613"/>
      <w:bookmarkStart w:id="120" w:name="OLE_LINK732"/>
    </w:p>
    <w:p w14:paraId="664FA1BA" w14:textId="77777777" w:rsidR="00500E5E" w:rsidRPr="00CB38DD" w:rsidRDefault="00500E5E" w:rsidP="00D21CDA">
      <w:pPr>
        <w:widowControl w:val="0"/>
        <w:adjustRightInd w:val="0"/>
        <w:snapToGrid w:val="0"/>
        <w:spacing w:before="0" w:after="0" w:line="360" w:lineRule="auto"/>
        <w:jc w:val="both"/>
        <w:rPr>
          <w:rFonts w:ascii="Book Antiqua" w:eastAsia="宋体" w:hAnsi="Book Antiqua" w:cs="Times New Roman"/>
          <w:b/>
          <w:bCs/>
          <w:iCs/>
          <w:kern w:val="2"/>
          <w:szCs w:val="24"/>
          <w:lang w:eastAsia="zh-CN"/>
        </w:rPr>
      </w:pPr>
      <w:r w:rsidRPr="00CB38DD">
        <w:rPr>
          <w:rFonts w:ascii="Book Antiqua" w:eastAsia="宋体" w:hAnsi="Book Antiqua" w:cs="Times New Roman"/>
          <w:b/>
          <w:bCs/>
          <w:kern w:val="2"/>
          <w:szCs w:val="24"/>
          <w:lang w:eastAsia="zh-CN"/>
        </w:rPr>
        <w:t>PRISMA 2009 Checklist</w:t>
      </w:r>
      <w:r w:rsidRPr="00CB38DD">
        <w:rPr>
          <w:rFonts w:ascii="Book Antiqua" w:eastAsia="宋体" w:hAnsi="Book Antiqua" w:cs="Times New Roman"/>
          <w:b/>
          <w:kern w:val="2"/>
          <w:szCs w:val="24"/>
          <w:lang w:eastAsia="zh-CN"/>
        </w:rPr>
        <w:t xml:space="preserve"> </w:t>
      </w:r>
      <w:r w:rsidRPr="00CB38DD">
        <w:rPr>
          <w:rFonts w:ascii="Book Antiqua" w:eastAsia="宋体" w:hAnsi="Book Antiqua" w:cs="Times New Roman"/>
          <w:b/>
          <w:bCs/>
          <w:kern w:val="2"/>
          <w:szCs w:val="24"/>
          <w:lang w:eastAsia="zh-CN"/>
        </w:rPr>
        <w:t>statement</w:t>
      </w:r>
      <w:r w:rsidRPr="00CB38DD">
        <w:rPr>
          <w:rFonts w:ascii="Book Antiqua" w:eastAsia="宋体" w:hAnsi="Book Antiqua" w:cs="Times New Roman"/>
          <w:b/>
          <w:bCs/>
          <w:iCs/>
          <w:kern w:val="2"/>
          <w:szCs w:val="24"/>
          <w:lang w:eastAsia="zh-CN"/>
        </w:rPr>
        <w:t xml:space="preserve">: </w:t>
      </w:r>
      <w:r w:rsidRPr="00CB38DD">
        <w:rPr>
          <w:rFonts w:ascii="Book Antiqua" w:eastAsia="宋体" w:hAnsi="Book Antiqua" w:cs="Times New Roman"/>
          <w:kern w:val="2"/>
          <w:szCs w:val="24"/>
          <w:lang w:eastAsia="zh-CN"/>
        </w:rPr>
        <w:t>The authors have read the PRISMA 2009 Checklist, and the manuscript was prepared and revised according to the PRISMA 2009 Checklist.</w:t>
      </w:r>
    </w:p>
    <w:p w14:paraId="17FC54E8"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p>
    <w:p w14:paraId="4652172E" w14:textId="77777777" w:rsidR="00A42192" w:rsidRPr="00CB38DD" w:rsidRDefault="00A42192" w:rsidP="00D21CDA">
      <w:pPr>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Times New Roman"/>
          <w:b/>
          <w:color w:val="000000"/>
          <w:kern w:val="2"/>
          <w:szCs w:val="24"/>
          <w:lang w:eastAsia="zh-CN"/>
        </w:rPr>
        <w:t>Open-Access:</w:t>
      </w:r>
      <w:r w:rsidRPr="00CB38DD">
        <w:rPr>
          <w:rFonts w:ascii="Book Antiqua" w:eastAsia="宋体" w:hAnsi="Book Antiqua" w:cs="Times New Roman"/>
          <w:color w:val="000000"/>
          <w:kern w:val="2"/>
          <w:szCs w:val="24"/>
          <w:lang w:eastAsia="zh-CN"/>
        </w:rPr>
        <w:t xml:space="preserve"> This article is an open-access </w:t>
      </w:r>
      <w:r w:rsidRPr="00CB38DD">
        <w:rPr>
          <w:rFonts w:ascii="Book Antiqua" w:eastAsia="宋体" w:hAnsi="Book Antiqua" w:cs="Times New Roman"/>
          <w:kern w:val="2"/>
          <w:szCs w:val="24"/>
          <w:lang w:eastAsia="zh-CN"/>
        </w:rPr>
        <w:t xml:space="preserve">article that was selected </w:t>
      </w:r>
      <w:r w:rsidRPr="00CB38DD">
        <w:rPr>
          <w:rFonts w:ascii="Book Antiqua" w:eastAsia="宋体" w:hAnsi="Book Antiqua" w:cs="Times New Roman"/>
          <w:color w:val="000000"/>
          <w:kern w:val="2"/>
          <w:szCs w:val="24"/>
          <w:lang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5"/>
      <w:bookmarkEnd w:id="116"/>
      <w:bookmarkEnd w:id="117"/>
      <w:bookmarkEnd w:id="118"/>
      <w:bookmarkEnd w:id="119"/>
      <w:bookmarkEnd w:id="120"/>
    </w:p>
    <w:p w14:paraId="565023D0" w14:textId="77777777" w:rsidR="006B4AF1" w:rsidRPr="00CB38DD" w:rsidRDefault="006B4AF1"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5B7AD62D"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Cs/>
          <w:color w:val="000000"/>
          <w:kern w:val="2"/>
          <w:szCs w:val="24"/>
          <w:lang w:eastAsia="zh-CN"/>
        </w:rPr>
      </w:pPr>
      <w:r w:rsidRPr="00CB38DD">
        <w:rPr>
          <w:rFonts w:ascii="Book Antiqua" w:eastAsia="宋体" w:hAnsi="Book Antiqua" w:cs="Times New Roman"/>
          <w:b/>
          <w:bCs/>
          <w:color w:val="000000"/>
          <w:kern w:val="2"/>
          <w:szCs w:val="24"/>
          <w:lang w:eastAsia="pl-PL"/>
        </w:rPr>
        <w:t>Manuscript source:</w:t>
      </w:r>
      <w:r w:rsidRPr="00CB38DD">
        <w:rPr>
          <w:rFonts w:ascii="Book Antiqua" w:eastAsia="宋体" w:hAnsi="Book Antiqua" w:cs="Times New Roman"/>
          <w:b/>
          <w:bCs/>
          <w:color w:val="000000"/>
          <w:kern w:val="2"/>
          <w:szCs w:val="24"/>
          <w:lang w:eastAsia="zh-CN"/>
        </w:rPr>
        <w:t xml:space="preserve"> </w:t>
      </w:r>
      <w:r w:rsidRPr="00CB38DD">
        <w:rPr>
          <w:rFonts w:ascii="Book Antiqua" w:eastAsia="宋体" w:hAnsi="Book Antiqua" w:cs="Times New Roman"/>
          <w:bCs/>
          <w:color w:val="000000"/>
          <w:kern w:val="2"/>
          <w:szCs w:val="24"/>
          <w:lang w:eastAsia="pl-PL"/>
        </w:rPr>
        <w:t>Unsolicited manuscript</w:t>
      </w:r>
    </w:p>
    <w:p w14:paraId="1277609B"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Cs/>
          <w:color w:val="000000"/>
          <w:kern w:val="2"/>
          <w:szCs w:val="24"/>
          <w:lang w:eastAsia="zh-CN"/>
        </w:rPr>
      </w:pPr>
    </w:p>
    <w:p w14:paraId="08C1CF23"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Peer-review started:</w:t>
      </w:r>
      <w:r w:rsidRPr="00CB38DD">
        <w:rPr>
          <w:rFonts w:ascii="Book Antiqua" w:eastAsia="宋体" w:hAnsi="Book Antiqua" w:cs="Times New Roman"/>
          <w:kern w:val="2"/>
          <w:szCs w:val="24"/>
          <w:lang w:eastAsia="zh-CN"/>
        </w:rPr>
        <w:t xml:space="preserve"> </w:t>
      </w:r>
      <w:bookmarkStart w:id="121" w:name="OLE_LINK118"/>
      <w:bookmarkStart w:id="122" w:name="OLE_LINK119"/>
      <w:bookmarkStart w:id="123" w:name="OLE_LINK120"/>
      <w:bookmarkStart w:id="124" w:name="OLE_LINK121"/>
      <w:r w:rsidRPr="00CB38DD">
        <w:rPr>
          <w:rFonts w:ascii="Book Antiqua" w:eastAsia="宋体" w:hAnsi="Book Antiqua" w:cs="Times New Roman"/>
          <w:kern w:val="2"/>
          <w:szCs w:val="24"/>
          <w:lang w:eastAsia="zh-CN"/>
        </w:rPr>
        <w:t>April 7, 2020</w:t>
      </w:r>
      <w:bookmarkEnd w:id="121"/>
      <w:bookmarkEnd w:id="122"/>
      <w:bookmarkEnd w:id="123"/>
      <w:bookmarkEnd w:id="124"/>
    </w:p>
    <w:p w14:paraId="0E34275E"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 xml:space="preserve">First decision: </w:t>
      </w:r>
      <w:r w:rsidRPr="00CB38DD">
        <w:rPr>
          <w:rFonts w:ascii="Book Antiqua" w:eastAsia="宋体" w:hAnsi="Book Antiqua" w:cs="Times New Roman"/>
          <w:kern w:val="2"/>
          <w:szCs w:val="24"/>
          <w:lang w:eastAsia="zh-CN"/>
        </w:rPr>
        <w:t>April 28, 2020</w:t>
      </w:r>
    </w:p>
    <w:p w14:paraId="01D6F6BA"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Article in press:</w:t>
      </w:r>
    </w:p>
    <w:p w14:paraId="2EC3EC2D"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p>
    <w:p w14:paraId="2D485371" w14:textId="77777777" w:rsidR="00F225E1" w:rsidRPr="00CB38DD" w:rsidRDefault="00A42192" w:rsidP="00D21CDA">
      <w:pPr>
        <w:widowControl w:val="0"/>
        <w:adjustRightInd w:val="0"/>
        <w:snapToGrid w:val="0"/>
        <w:spacing w:before="0" w:after="0" w:line="360" w:lineRule="auto"/>
        <w:jc w:val="both"/>
        <w:rPr>
          <w:rFonts w:ascii="Book Antiqua" w:eastAsia="微软雅黑" w:hAnsi="Book Antiqua" w:cs="宋体"/>
          <w:kern w:val="2"/>
          <w:szCs w:val="24"/>
          <w:lang w:eastAsia="zh-CN"/>
        </w:rPr>
      </w:pPr>
      <w:r w:rsidRPr="00CB38DD">
        <w:rPr>
          <w:rFonts w:ascii="Book Antiqua" w:eastAsia="宋体" w:hAnsi="Book Antiqua" w:cs="宋体"/>
          <w:b/>
          <w:kern w:val="2"/>
          <w:szCs w:val="24"/>
          <w:lang w:eastAsia="zh-CN"/>
        </w:rPr>
        <w:t xml:space="preserve">Specialty type: </w:t>
      </w:r>
      <w:r w:rsidR="00F225E1" w:rsidRPr="00CB38DD">
        <w:rPr>
          <w:rFonts w:ascii="Book Antiqua" w:eastAsia="微软雅黑" w:hAnsi="Book Antiqua" w:cs="宋体"/>
          <w:kern w:val="2"/>
          <w:szCs w:val="24"/>
          <w:lang w:eastAsia="zh-CN"/>
        </w:rPr>
        <w:t>Medicine, research and experimental</w:t>
      </w:r>
    </w:p>
    <w:p w14:paraId="4AB5DF68"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b/>
          <w:kern w:val="2"/>
          <w:szCs w:val="24"/>
          <w:lang w:eastAsia="zh-CN"/>
        </w:rPr>
        <w:t xml:space="preserve">Country/Territory of origin: </w:t>
      </w:r>
      <w:r w:rsidRPr="00CB38DD">
        <w:rPr>
          <w:rFonts w:ascii="Book Antiqua" w:eastAsia="宋体" w:hAnsi="Book Antiqua" w:cs="宋体"/>
          <w:kern w:val="2"/>
          <w:szCs w:val="24"/>
          <w:lang w:eastAsia="zh-CN"/>
        </w:rPr>
        <w:t>China</w:t>
      </w:r>
    </w:p>
    <w:p w14:paraId="3E486BF4"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宋体"/>
          <w:b/>
          <w:kern w:val="2"/>
          <w:szCs w:val="24"/>
          <w:lang w:eastAsia="zh-CN"/>
        </w:rPr>
      </w:pPr>
      <w:r w:rsidRPr="00CB38DD">
        <w:rPr>
          <w:rFonts w:ascii="Book Antiqua" w:eastAsia="宋体" w:hAnsi="Book Antiqua" w:cs="宋体"/>
          <w:b/>
          <w:kern w:val="2"/>
          <w:szCs w:val="24"/>
          <w:lang w:eastAsia="zh-CN"/>
        </w:rPr>
        <w:t>Peer-review report’s scientific quality classification</w:t>
      </w:r>
    </w:p>
    <w:p w14:paraId="7B623AF1" w14:textId="77777777" w:rsidR="00A42192" w:rsidRPr="00CB38DD" w:rsidRDefault="001D3331"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kern w:val="2"/>
          <w:szCs w:val="24"/>
          <w:lang w:eastAsia="zh-CN"/>
        </w:rPr>
        <w:t>Grade A (Excellent): 0</w:t>
      </w:r>
    </w:p>
    <w:p w14:paraId="027C1E73"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kern w:val="2"/>
          <w:szCs w:val="24"/>
          <w:lang w:eastAsia="zh-CN"/>
        </w:rPr>
        <w:t>Grade B (Ve</w:t>
      </w:r>
      <w:r w:rsidR="001D3331" w:rsidRPr="00CB38DD">
        <w:rPr>
          <w:rFonts w:ascii="Book Antiqua" w:eastAsia="宋体" w:hAnsi="Book Antiqua" w:cs="宋体"/>
          <w:kern w:val="2"/>
          <w:szCs w:val="24"/>
          <w:lang w:eastAsia="zh-CN"/>
        </w:rPr>
        <w:t>ry good): B, B</w:t>
      </w:r>
    </w:p>
    <w:p w14:paraId="6EA8CEA8" w14:textId="77777777" w:rsidR="00A42192" w:rsidRPr="00CB38DD" w:rsidRDefault="001D3331"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kern w:val="2"/>
          <w:szCs w:val="24"/>
          <w:lang w:eastAsia="zh-CN"/>
        </w:rPr>
        <w:t>Grade C (Good): 0</w:t>
      </w:r>
    </w:p>
    <w:p w14:paraId="5D0CFBAB"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kern w:val="2"/>
          <w:szCs w:val="24"/>
          <w:lang w:eastAsia="zh-CN"/>
        </w:rPr>
        <w:t>Grade D (Fair): 0</w:t>
      </w:r>
    </w:p>
    <w:p w14:paraId="561FAA9C" w14:textId="77777777" w:rsidR="00A42192" w:rsidRPr="00CB38DD" w:rsidRDefault="00A42192" w:rsidP="00D21CDA">
      <w:pPr>
        <w:widowControl w:val="0"/>
        <w:adjustRightInd w:val="0"/>
        <w:snapToGrid w:val="0"/>
        <w:spacing w:before="0" w:after="0" w:line="360" w:lineRule="auto"/>
        <w:jc w:val="both"/>
        <w:rPr>
          <w:rFonts w:ascii="Book Antiqua" w:eastAsia="等线" w:hAnsi="Book Antiqua" w:cs="Times New Roman"/>
          <w:kern w:val="2"/>
          <w:szCs w:val="24"/>
          <w:lang w:eastAsia="zh-CN"/>
        </w:rPr>
      </w:pPr>
      <w:r w:rsidRPr="00CB38DD">
        <w:rPr>
          <w:rFonts w:ascii="Book Antiqua" w:eastAsia="宋体" w:hAnsi="Book Antiqua" w:cs="宋体"/>
          <w:kern w:val="2"/>
          <w:szCs w:val="24"/>
          <w:lang w:eastAsia="zh-CN"/>
        </w:rPr>
        <w:t>Grade E (Poor): 0</w:t>
      </w:r>
    </w:p>
    <w:p w14:paraId="17E0F432"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C04ED9E" w14:textId="4A69577D"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r w:rsidRPr="00CB38DD">
        <w:rPr>
          <w:rFonts w:ascii="Book Antiqua" w:eastAsia="宋体" w:hAnsi="Book Antiqua" w:cs="Times New Roman"/>
          <w:b/>
          <w:bCs/>
          <w:color w:val="000000"/>
          <w:kern w:val="2"/>
          <w:szCs w:val="24"/>
          <w:lang w:eastAsia="zh-CN"/>
        </w:rPr>
        <w:t xml:space="preserve">P-Reviewers: </w:t>
      </w:r>
      <w:r w:rsidR="007B7EA5" w:rsidRPr="00CB38DD">
        <w:rPr>
          <w:rFonts w:ascii="Book Antiqua" w:eastAsia="宋体" w:hAnsi="Book Antiqua" w:cs="Times New Roman"/>
          <w:bCs/>
          <w:color w:val="000000"/>
          <w:kern w:val="2"/>
          <w:szCs w:val="24"/>
          <w:lang w:eastAsia="zh-CN"/>
        </w:rPr>
        <w:t xml:space="preserve">Antaki </w:t>
      </w:r>
      <w:r w:rsidR="00604893" w:rsidRPr="00CB38DD">
        <w:rPr>
          <w:rFonts w:ascii="Book Antiqua" w:eastAsia="宋体" w:hAnsi="Book Antiqua" w:cs="Times New Roman"/>
          <w:bCs/>
          <w:color w:val="000000"/>
          <w:kern w:val="2"/>
          <w:szCs w:val="24"/>
          <w:lang w:eastAsia="zh-CN"/>
        </w:rPr>
        <w:t xml:space="preserve">N, </w:t>
      </w:r>
      <w:r w:rsidR="007B7EA5" w:rsidRPr="00CB38DD">
        <w:rPr>
          <w:rFonts w:ascii="Book Antiqua" w:eastAsia="宋体" w:hAnsi="Book Antiqua" w:cs="Times New Roman"/>
          <w:bCs/>
          <w:color w:val="000000"/>
          <w:kern w:val="2"/>
          <w:szCs w:val="24"/>
          <w:lang w:eastAsia="zh-CN"/>
        </w:rPr>
        <w:t>Lion M</w:t>
      </w:r>
      <w:r w:rsidRPr="00CB38DD">
        <w:rPr>
          <w:rFonts w:ascii="Book Antiqua" w:eastAsia="宋体" w:hAnsi="Book Antiqua" w:cs="Times New Roman"/>
          <w:bCs/>
          <w:color w:val="000000"/>
          <w:kern w:val="2"/>
          <w:szCs w:val="24"/>
          <w:lang w:eastAsia="zh-CN"/>
        </w:rPr>
        <w:t>, Pavlovic M</w:t>
      </w:r>
      <w:r w:rsidRPr="00CB38DD">
        <w:rPr>
          <w:rFonts w:ascii="Book Antiqua" w:eastAsia="宋体" w:hAnsi="Book Antiqua" w:cs="Times New Roman"/>
          <w:b/>
          <w:bCs/>
          <w:color w:val="000000"/>
          <w:kern w:val="2"/>
          <w:szCs w:val="24"/>
          <w:lang w:eastAsia="zh-CN"/>
        </w:rPr>
        <w:t xml:space="preserve"> S-Editor: </w:t>
      </w:r>
      <w:r w:rsidR="00604893" w:rsidRPr="00CB38DD">
        <w:rPr>
          <w:rFonts w:ascii="Book Antiqua" w:eastAsia="宋体" w:hAnsi="Book Antiqua" w:cs="Times New Roman"/>
          <w:bCs/>
          <w:color w:val="000000"/>
          <w:kern w:val="2"/>
          <w:szCs w:val="24"/>
          <w:lang w:eastAsia="zh-CN"/>
        </w:rPr>
        <w:t>Zhang H</w:t>
      </w:r>
      <w:r w:rsidRPr="00CB38DD">
        <w:rPr>
          <w:rFonts w:ascii="Book Antiqua" w:eastAsia="宋体" w:hAnsi="Book Antiqua" w:cs="Times New Roman"/>
          <w:bCs/>
          <w:color w:val="000000"/>
          <w:kern w:val="2"/>
          <w:szCs w:val="24"/>
          <w:lang w:eastAsia="zh-CN"/>
        </w:rPr>
        <w:t xml:space="preserve"> </w:t>
      </w:r>
      <w:r w:rsidRPr="00CB38DD">
        <w:rPr>
          <w:rFonts w:ascii="Book Antiqua" w:eastAsia="宋体" w:hAnsi="Book Antiqua" w:cs="Times New Roman"/>
          <w:b/>
          <w:bCs/>
          <w:color w:val="000000"/>
          <w:kern w:val="2"/>
          <w:szCs w:val="24"/>
          <w:lang w:eastAsia="zh-CN"/>
        </w:rPr>
        <w:t xml:space="preserve">L-Editor: </w:t>
      </w:r>
      <w:proofErr w:type="spellStart"/>
      <w:r w:rsidR="00496634" w:rsidRPr="00CB38DD">
        <w:rPr>
          <w:rFonts w:ascii="Book Antiqua" w:eastAsia="宋体" w:hAnsi="Book Antiqua" w:cs="Times New Roman"/>
          <w:bCs/>
          <w:color w:val="000000"/>
          <w:kern w:val="2"/>
          <w:szCs w:val="24"/>
          <w:lang w:eastAsia="zh-CN"/>
        </w:rPr>
        <w:t>Filipodia</w:t>
      </w:r>
      <w:proofErr w:type="spellEnd"/>
      <w:r w:rsidRPr="00CB38DD">
        <w:rPr>
          <w:rFonts w:ascii="Book Antiqua" w:eastAsia="宋体" w:hAnsi="Book Antiqua" w:cs="Times New Roman"/>
          <w:b/>
          <w:bCs/>
          <w:color w:val="000000"/>
          <w:kern w:val="2"/>
          <w:szCs w:val="24"/>
          <w:lang w:eastAsia="zh-CN"/>
        </w:rPr>
        <w:t xml:space="preserve"> E-Editor:</w:t>
      </w:r>
    </w:p>
    <w:p w14:paraId="6D78EFED"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688AB950"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CF41E7D"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C4259FC"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12889D3"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2B7D86C"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7C815957"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7951D053"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3BC5E180"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C5321AD"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3EC5D3E2"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6681A94C"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965B8F1"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F14A5BB"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08EC28A"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3C3D0D76"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F35232A"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425704A"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5CFDBB55"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E90CC64"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C09DB68"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8ED6597"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3DBC1090"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65952CA"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760D6A8B"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AA837B5"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7C7A0F1"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79EF1D4"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6DA41D47"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6DC45265"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Cs/>
          <w:color w:val="000000"/>
          <w:kern w:val="2"/>
          <w:szCs w:val="24"/>
          <w:lang w:eastAsia="zh-CN"/>
        </w:rPr>
      </w:pPr>
    </w:p>
    <w:p w14:paraId="541C9CDD" w14:textId="77777777" w:rsidR="00E54A10" w:rsidRPr="00CB38DD" w:rsidRDefault="00E54A10"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Figure Legends</w:t>
      </w:r>
    </w:p>
    <w:p w14:paraId="68BABBA6" w14:textId="77777777" w:rsidR="00BF423D" w:rsidRPr="00CB38DD" w:rsidRDefault="009821AE" w:rsidP="00D21CDA">
      <w:pPr>
        <w:adjustRightInd w:val="0"/>
        <w:snapToGrid w:val="0"/>
        <w:spacing w:before="0" w:after="0" w:line="360" w:lineRule="auto"/>
        <w:ind w:left="480" w:hangingChars="200" w:hanging="480"/>
        <w:jc w:val="both"/>
        <w:rPr>
          <w:rFonts w:ascii="Book Antiqua" w:hAnsi="Book Antiqua" w:cs="Times New Roman"/>
          <w:szCs w:val="24"/>
          <w:lang w:eastAsia="zh-CN" w:bidi="en-US"/>
        </w:rPr>
      </w:pPr>
      <w:r w:rsidRPr="005B3A27">
        <w:rPr>
          <w:rFonts w:ascii="Book Antiqua" w:hAnsi="Book Antiqua" w:cs="Times New Roman"/>
          <w:noProof/>
          <w:szCs w:val="24"/>
          <w:lang w:eastAsia="zh-CN"/>
        </w:rPr>
        <w:drawing>
          <wp:inline distT="0" distB="0" distL="0" distR="0" wp14:anchorId="6DCC8026" wp14:editId="595D2199">
            <wp:extent cx="5206365" cy="26765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6365" cy="2676525"/>
                    </a:xfrm>
                    <a:prstGeom prst="rect">
                      <a:avLst/>
                    </a:prstGeom>
                    <a:noFill/>
                  </pic:spPr>
                </pic:pic>
              </a:graphicData>
            </a:graphic>
          </wp:inline>
        </w:drawing>
      </w:r>
    </w:p>
    <w:p w14:paraId="5EBDC8B0" w14:textId="77777777" w:rsidR="00067E84" w:rsidRPr="00CB38DD" w:rsidRDefault="00E54A10" w:rsidP="00D21CDA">
      <w:pPr>
        <w:adjustRightInd w:val="0"/>
        <w:snapToGrid w:val="0"/>
        <w:spacing w:before="0" w:after="0" w:line="360" w:lineRule="auto"/>
        <w:ind w:left="482" w:hangingChars="200" w:hanging="482"/>
        <w:jc w:val="both"/>
        <w:rPr>
          <w:rFonts w:ascii="Book Antiqua" w:hAnsi="Book Antiqua" w:cs="Times New Roman"/>
          <w:b/>
          <w:szCs w:val="24"/>
          <w:lang w:eastAsia="zh-CN" w:bidi="en-US"/>
        </w:rPr>
      </w:pPr>
      <w:r w:rsidRPr="00CB38DD">
        <w:rPr>
          <w:rFonts w:ascii="Book Antiqua" w:hAnsi="Book Antiqua" w:cs="Times New Roman"/>
          <w:b/>
          <w:szCs w:val="24"/>
          <w:lang w:eastAsia="zh-CN" w:bidi="en-US"/>
        </w:rPr>
        <w:t>Figure 1</w:t>
      </w:r>
      <w:r w:rsidR="00E443C7" w:rsidRPr="00CB38DD">
        <w:rPr>
          <w:rFonts w:ascii="Book Antiqua" w:hAnsi="Book Antiqua" w:cs="Times New Roman"/>
          <w:szCs w:val="24"/>
          <w:lang w:eastAsia="zh-CN" w:bidi="en-US"/>
        </w:rPr>
        <w:t xml:space="preserve"> </w:t>
      </w:r>
      <w:r w:rsidR="00E443C7" w:rsidRPr="00CB38DD">
        <w:rPr>
          <w:rFonts w:ascii="Book Antiqua" w:hAnsi="Book Antiqua" w:cs="Times New Roman"/>
          <w:b/>
          <w:szCs w:val="24"/>
          <w:lang w:eastAsia="zh-CN" w:bidi="en-US"/>
        </w:rPr>
        <w:t>The number of gut microbio</w:t>
      </w:r>
      <w:r w:rsidRPr="00CB38DD">
        <w:rPr>
          <w:rFonts w:ascii="Book Antiqua" w:hAnsi="Book Antiqua" w:cs="Times New Roman"/>
          <w:b/>
          <w:szCs w:val="24"/>
          <w:lang w:eastAsia="zh-CN" w:bidi="en-US"/>
        </w:rPr>
        <w:t>ta related publications in 2004-</w:t>
      </w:r>
      <w:r w:rsidR="00E443C7" w:rsidRPr="00CB38DD">
        <w:rPr>
          <w:rFonts w:ascii="Book Antiqua" w:hAnsi="Book Antiqua" w:cs="Times New Roman"/>
          <w:b/>
          <w:szCs w:val="24"/>
          <w:lang w:eastAsia="zh-CN" w:bidi="en-US"/>
        </w:rPr>
        <w:t>2018</w:t>
      </w:r>
      <w:r w:rsidRPr="00CB38DD">
        <w:rPr>
          <w:rFonts w:ascii="Book Antiqua" w:hAnsi="Book Antiqua" w:cs="Times New Roman"/>
          <w:b/>
          <w:szCs w:val="24"/>
          <w:lang w:eastAsia="zh-CN" w:bidi="en-US"/>
        </w:rPr>
        <w:t>.</w:t>
      </w:r>
    </w:p>
    <w:p w14:paraId="31C8EBAB" w14:textId="77777777" w:rsidR="00067E84" w:rsidRPr="00CB38DD" w:rsidRDefault="00067E84" w:rsidP="00D21CDA">
      <w:pPr>
        <w:snapToGrid w:val="0"/>
        <w:spacing w:before="0" w:after="0" w:line="360" w:lineRule="auto"/>
        <w:rPr>
          <w:rFonts w:ascii="Book Antiqua" w:hAnsi="Book Antiqua" w:cs="Times New Roman"/>
          <w:szCs w:val="24"/>
          <w:lang w:eastAsia="zh-CN" w:bidi="en-US"/>
        </w:rPr>
      </w:pPr>
      <w:r w:rsidRPr="00CB38DD">
        <w:rPr>
          <w:rFonts w:ascii="Book Antiqua" w:hAnsi="Book Antiqua" w:cs="Times New Roman"/>
          <w:szCs w:val="24"/>
          <w:lang w:eastAsia="zh-CN" w:bidi="en-US"/>
        </w:rPr>
        <w:br w:type="page"/>
      </w:r>
    </w:p>
    <w:p w14:paraId="0405CFE6"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64DEC4B8" wp14:editId="512DB463">
            <wp:extent cx="6203315" cy="4198620"/>
            <wp:effectExtent l="19050" t="0" r="6985" b="0"/>
            <wp:docPr id="2" name="图片 2" descr="C:\Users\Administrator\Desktop\Frontiers_Word_Templates\Submission\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rontiers_Word_Templates\Submission\fig2.tif"/>
                    <pic:cNvPicPr>
                      <a:picLocks noChangeAspect="1" noChangeArrowheads="1"/>
                    </pic:cNvPicPr>
                  </pic:nvPicPr>
                  <pic:blipFill>
                    <a:blip r:embed="rId11" cstate="print"/>
                    <a:srcRect/>
                    <a:stretch>
                      <a:fillRect/>
                    </a:stretch>
                  </pic:blipFill>
                  <pic:spPr bwMode="auto">
                    <a:xfrm>
                      <a:off x="0" y="0"/>
                      <a:ext cx="6203315" cy="4198620"/>
                    </a:xfrm>
                    <a:prstGeom prst="rect">
                      <a:avLst/>
                    </a:prstGeom>
                    <a:noFill/>
                    <a:ln w="9525">
                      <a:noFill/>
                      <a:miter lim="800000"/>
                      <a:headEnd/>
                      <a:tailEnd/>
                    </a:ln>
                  </pic:spPr>
                </pic:pic>
              </a:graphicData>
            </a:graphic>
          </wp:inline>
        </w:drawing>
      </w:r>
    </w:p>
    <w:p w14:paraId="6E0556AF" w14:textId="5FCD18B9" w:rsidR="00E443C7" w:rsidRPr="00CB38DD" w:rsidRDefault="00067E84"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2</w:t>
      </w:r>
      <w:r w:rsidR="00E443C7" w:rsidRPr="00CB38DD">
        <w:rPr>
          <w:rFonts w:ascii="Book Antiqua" w:hAnsi="Book Antiqua" w:cs="Times New Roman"/>
          <w:b/>
          <w:szCs w:val="24"/>
          <w:lang w:eastAsia="zh-CN" w:bidi="en-US"/>
        </w:rPr>
        <w:t xml:space="preserve"> Biclustering analysis of 50 high frequency ma</w:t>
      </w:r>
      <w:r w:rsidRPr="00CB38DD">
        <w:rPr>
          <w:rFonts w:ascii="Book Antiqua" w:hAnsi="Book Antiqua" w:cs="Times New Roman"/>
          <w:b/>
          <w:szCs w:val="24"/>
          <w:lang w:eastAsia="zh-CN" w:bidi="en-US"/>
        </w:rPr>
        <w:t xml:space="preserve">jor </w:t>
      </w:r>
      <w:r w:rsidR="00047264" w:rsidRPr="00CB38DD">
        <w:rPr>
          <w:rFonts w:ascii="Book Antiqua" w:hAnsi="Book Antiqua" w:cs="Times New Roman"/>
          <w:b/>
          <w:szCs w:val="24"/>
          <w:lang w:eastAsia="zh-CN" w:bidi="en-US"/>
        </w:rPr>
        <w:t>Medical Subject Heading</w:t>
      </w:r>
      <w:r w:rsidRPr="00CB38DD">
        <w:rPr>
          <w:rFonts w:ascii="Book Antiqua" w:hAnsi="Book Antiqua" w:cs="Times New Roman"/>
          <w:b/>
          <w:szCs w:val="24"/>
          <w:lang w:eastAsia="zh-CN" w:bidi="en-US"/>
        </w:rPr>
        <w:t xml:space="preserve"> terms/</w:t>
      </w:r>
      <w:r w:rsidR="00047264" w:rsidRPr="00CB38DD">
        <w:rPr>
          <w:rFonts w:ascii="Book Antiqua" w:hAnsi="Book Antiqua" w:cs="Times New Roman"/>
          <w:b/>
          <w:szCs w:val="24"/>
          <w:lang w:eastAsia="zh-CN" w:bidi="en-US"/>
        </w:rPr>
        <w:t>Medical Subject Heading</w:t>
      </w:r>
      <w:r w:rsidRPr="00CB38DD">
        <w:rPr>
          <w:rFonts w:ascii="Book Antiqua" w:hAnsi="Book Antiqua" w:cs="Times New Roman"/>
          <w:b/>
          <w:szCs w:val="24"/>
          <w:lang w:eastAsia="zh-CN" w:bidi="en-US"/>
        </w:rPr>
        <w:t xml:space="preserve"> subheadings from 2004 to 2008.</w:t>
      </w:r>
      <w:r w:rsidRPr="00CB38DD">
        <w:rPr>
          <w:rFonts w:ascii="Book Antiqua" w:hAnsi="Book Antiqua" w:cs="Times New Roman"/>
          <w:szCs w:val="24"/>
          <w:lang w:eastAsia="zh-CN" w:bidi="en-US"/>
        </w:rPr>
        <w:t xml:space="preserve"> A: </w:t>
      </w:r>
      <w:r w:rsidR="00E443C7" w:rsidRPr="00CB38DD">
        <w:rPr>
          <w:rFonts w:ascii="Book Antiqua" w:hAnsi="Book Antiqua" w:cs="Times New Roman"/>
          <w:szCs w:val="24"/>
          <w:lang w:eastAsia="zh-CN" w:bidi="en-US"/>
        </w:rPr>
        <w:t xml:space="preserve">Mountain visualization of biclustering </w:t>
      </w:r>
      <w:proofErr w:type="gramStart"/>
      <w:r w:rsidR="00E443C7" w:rsidRPr="00CB38DD">
        <w:rPr>
          <w:rFonts w:ascii="Book Antiqua" w:hAnsi="Book Antiqua" w:cs="Times New Roman"/>
          <w:szCs w:val="24"/>
          <w:lang w:eastAsia="zh-CN" w:bidi="en-US"/>
        </w:rPr>
        <w:t xml:space="preserve">of 50 high frequency major </w:t>
      </w:r>
      <w:r w:rsidR="00F3194A" w:rsidRPr="00CB38DD">
        <w:rPr>
          <w:rFonts w:ascii="Book Antiqua" w:hAnsi="Book Antiqua" w:cs="Times New Roman"/>
          <w:szCs w:val="24"/>
          <w:lang w:eastAsia="zh-CN" w:bidi="en-US"/>
        </w:rPr>
        <w:t>Medical Subject Heading (</w:t>
      </w:r>
      <w:r w:rsidR="00E443C7"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00E443C7" w:rsidRPr="00CB38DD">
        <w:rPr>
          <w:rFonts w:ascii="Book Antiqua" w:hAnsi="Book Antiqua" w:cs="Times New Roman"/>
          <w:szCs w:val="24"/>
          <w:lang w:eastAsia="zh-CN" w:bidi="en-US"/>
        </w:rPr>
        <w:t xml:space="preserve"> terms/</w:t>
      </w:r>
      <w:r w:rsidRPr="00CB38DD">
        <w:rPr>
          <w:rFonts w:ascii="Book Antiqua" w:hAnsi="Book Antiqua" w:cs="Times New Roman"/>
          <w:szCs w:val="24"/>
          <w:lang w:eastAsia="zh-CN" w:bidi="en-US"/>
        </w:rPr>
        <w:t>MeSH subheadings and articles</w:t>
      </w:r>
      <w:proofErr w:type="gramEnd"/>
      <w:r w:rsidRPr="00CB38DD">
        <w:rPr>
          <w:rFonts w:ascii="Book Antiqua" w:hAnsi="Book Antiqua" w:cs="Times New Roman"/>
          <w:szCs w:val="24"/>
          <w:lang w:eastAsia="zh-CN" w:bidi="en-US"/>
        </w:rPr>
        <w:t>; B:</w:t>
      </w:r>
      <w:r w:rsidR="00E443C7" w:rsidRPr="00CB38DD">
        <w:rPr>
          <w:rFonts w:ascii="Book Antiqua" w:hAnsi="Book Antiqua" w:cs="Times New Roman"/>
          <w:szCs w:val="24"/>
          <w:lang w:eastAsia="zh-CN" w:bidi="en-US"/>
        </w:rPr>
        <w:t xml:space="preserve"> Matrix visualization of biclustering for 50 high-frequency major MeSH terms/</w:t>
      </w:r>
      <w:proofErr w:type="spellStart"/>
      <w:r w:rsidR="00E443C7" w:rsidRPr="00CB38DD">
        <w:rPr>
          <w:rFonts w:ascii="Book Antiqua" w:hAnsi="Book Antiqua" w:cs="Times New Roman"/>
          <w:szCs w:val="24"/>
          <w:lang w:eastAsia="zh-CN" w:bidi="en-US"/>
        </w:rPr>
        <w:t>MeSH</w:t>
      </w:r>
      <w:proofErr w:type="spellEnd"/>
      <w:r w:rsidR="00E443C7" w:rsidRPr="00CB38DD">
        <w:rPr>
          <w:rFonts w:ascii="Book Antiqua" w:hAnsi="Book Antiqua" w:cs="Times New Roman"/>
          <w:szCs w:val="24"/>
          <w:lang w:eastAsia="zh-CN" w:bidi="en-US"/>
        </w:rPr>
        <w:t xml:space="preserve"> subheadings and Pub</w:t>
      </w:r>
      <w:r w:rsidR="00886ADE" w:rsidRPr="00CB38DD">
        <w:rPr>
          <w:rFonts w:ascii="Book Antiqua" w:hAnsi="Book Antiqua" w:cs="Times New Roman"/>
          <w:szCs w:val="24"/>
          <w:lang w:eastAsia="zh-CN" w:bidi="en-US"/>
        </w:rPr>
        <w:t>M</w:t>
      </w:r>
      <w:r w:rsidR="00E443C7" w:rsidRPr="00CB38DD">
        <w:rPr>
          <w:rFonts w:ascii="Book Antiqua" w:hAnsi="Book Antiqua" w:cs="Times New Roman"/>
          <w:szCs w:val="24"/>
          <w:lang w:eastAsia="zh-CN" w:bidi="en-US"/>
        </w:rPr>
        <w:t>ed unique identifiers.</w:t>
      </w:r>
      <w:r w:rsidR="00047264" w:rsidRPr="00CB38DD">
        <w:rPr>
          <w:rFonts w:ascii="Book Antiqua" w:hAnsi="Book Antiqua" w:cs="Times New Roman"/>
          <w:szCs w:val="24"/>
          <w:lang w:eastAsia="zh-CN" w:bidi="en-US"/>
        </w:rPr>
        <w:t xml:space="preserve"> </w:t>
      </w:r>
    </w:p>
    <w:p w14:paraId="5DDB7740"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616E293B" wp14:editId="5A30B285">
            <wp:extent cx="6210300" cy="4681855"/>
            <wp:effectExtent l="19050" t="0" r="0" b="0"/>
            <wp:docPr id="3" name="图片 3" descr="C:\Users\Administrator\Desktop\Frontiers_Word_Templates\Submission\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Frontiers_Word_Templates\Submission\fig3.tif"/>
                    <pic:cNvPicPr>
                      <a:picLocks noChangeAspect="1" noChangeArrowheads="1"/>
                    </pic:cNvPicPr>
                  </pic:nvPicPr>
                  <pic:blipFill>
                    <a:blip r:embed="rId12" cstate="print"/>
                    <a:srcRect/>
                    <a:stretch>
                      <a:fillRect/>
                    </a:stretch>
                  </pic:blipFill>
                  <pic:spPr bwMode="auto">
                    <a:xfrm>
                      <a:off x="0" y="0"/>
                      <a:ext cx="6210300" cy="4681855"/>
                    </a:xfrm>
                    <a:prstGeom prst="rect">
                      <a:avLst/>
                    </a:prstGeom>
                    <a:noFill/>
                    <a:ln w="9525">
                      <a:noFill/>
                      <a:miter lim="800000"/>
                      <a:headEnd/>
                      <a:tailEnd/>
                    </a:ln>
                  </pic:spPr>
                </pic:pic>
              </a:graphicData>
            </a:graphic>
          </wp:inline>
        </w:drawing>
      </w:r>
    </w:p>
    <w:p w14:paraId="477ABFDF" w14:textId="5F63232F" w:rsidR="00E443C7" w:rsidRPr="00CB38DD" w:rsidRDefault="008D3618"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3</w:t>
      </w:r>
      <w:r w:rsidR="00E443C7" w:rsidRPr="00CB38DD">
        <w:rPr>
          <w:rFonts w:ascii="Book Antiqua" w:hAnsi="Book Antiqua" w:cs="Times New Roman"/>
          <w:b/>
          <w:szCs w:val="24"/>
          <w:lang w:eastAsia="zh-CN" w:bidi="en-US"/>
        </w:rPr>
        <w:t xml:space="preserve"> Biclustering analysis of 44 high frequency major </w:t>
      </w:r>
      <w:r w:rsidR="00047264" w:rsidRPr="00CB38DD">
        <w:rPr>
          <w:rFonts w:ascii="Book Antiqua" w:hAnsi="Book Antiqua" w:cs="Times New Roman"/>
          <w:b/>
          <w:szCs w:val="24"/>
          <w:lang w:eastAsia="zh-CN" w:bidi="en-US"/>
        </w:rPr>
        <w:t>Medical Subject Heading</w:t>
      </w:r>
      <w:r w:rsidR="00E443C7" w:rsidRPr="00CB38DD">
        <w:rPr>
          <w:rFonts w:ascii="Book Antiqua" w:hAnsi="Book Antiqua" w:cs="Times New Roman"/>
          <w:b/>
          <w:szCs w:val="24"/>
          <w:lang w:eastAsia="zh-CN" w:bidi="en-US"/>
        </w:rPr>
        <w:t xml:space="preserve"> terms/</w:t>
      </w:r>
      <w:r w:rsidR="00047264" w:rsidRPr="00CB38DD">
        <w:rPr>
          <w:rFonts w:ascii="Book Antiqua" w:hAnsi="Book Antiqua" w:cs="Times New Roman"/>
          <w:b/>
          <w:szCs w:val="24"/>
          <w:lang w:eastAsia="zh-CN" w:bidi="en-US"/>
        </w:rPr>
        <w:t>Medical Subject Heading</w:t>
      </w:r>
      <w:r w:rsidRPr="00CB38DD">
        <w:rPr>
          <w:rFonts w:ascii="Book Antiqua" w:hAnsi="Book Antiqua" w:cs="Times New Roman"/>
          <w:b/>
          <w:szCs w:val="24"/>
          <w:lang w:eastAsia="zh-CN" w:bidi="en-US"/>
        </w:rPr>
        <w:t xml:space="preserve"> subheadings from 2009 to 2013.</w:t>
      </w:r>
      <w:r w:rsidRPr="00CB38DD">
        <w:rPr>
          <w:rFonts w:ascii="Book Antiqua" w:hAnsi="Book Antiqua" w:cs="Times New Roman"/>
          <w:szCs w:val="24"/>
          <w:lang w:eastAsia="zh-CN" w:bidi="en-US"/>
        </w:rPr>
        <w:t xml:space="preserve"> A:</w:t>
      </w:r>
      <w:r w:rsidR="00E443C7" w:rsidRPr="00CB38DD">
        <w:rPr>
          <w:rFonts w:ascii="Book Antiqua" w:hAnsi="Book Antiqua" w:cs="Times New Roman"/>
          <w:szCs w:val="24"/>
          <w:lang w:eastAsia="zh-CN" w:bidi="en-US"/>
        </w:rPr>
        <w:t xml:space="preserve"> Mountain visualization of biclustering </w:t>
      </w:r>
      <w:proofErr w:type="gramStart"/>
      <w:r w:rsidR="00E443C7" w:rsidRPr="00CB38DD">
        <w:rPr>
          <w:rFonts w:ascii="Book Antiqua" w:hAnsi="Book Antiqua" w:cs="Times New Roman"/>
          <w:szCs w:val="24"/>
          <w:lang w:eastAsia="zh-CN" w:bidi="en-US"/>
        </w:rPr>
        <w:t xml:space="preserve">of 44 high frequency major </w:t>
      </w:r>
      <w:r w:rsidR="00F3194A" w:rsidRPr="00CB38DD">
        <w:rPr>
          <w:rFonts w:ascii="Book Antiqua" w:hAnsi="Book Antiqua" w:cs="Times New Roman"/>
          <w:szCs w:val="24"/>
          <w:lang w:eastAsia="zh-CN" w:bidi="en-US"/>
        </w:rPr>
        <w:t>Medical Subject Heading (</w:t>
      </w:r>
      <w:r w:rsidR="00E443C7"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00E443C7" w:rsidRPr="00CB38DD">
        <w:rPr>
          <w:rFonts w:ascii="Book Antiqua" w:hAnsi="Book Antiqua" w:cs="Times New Roman"/>
          <w:szCs w:val="24"/>
          <w:lang w:eastAsia="zh-CN" w:bidi="en-US"/>
        </w:rPr>
        <w:t xml:space="preserve"> terms/</w:t>
      </w:r>
      <w:r w:rsidRPr="00CB38DD">
        <w:rPr>
          <w:rFonts w:ascii="Book Antiqua" w:hAnsi="Book Antiqua" w:cs="Times New Roman"/>
          <w:szCs w:val="24"/>
          <w:lang w:eastAsia="zh-CN" w:bidi="en-US"/>
        </w:rPr>
        <w:t>MeSH subheadings and articles</w:t>
      </w:r>
      <w:proofErr w:type="gramEnd"/>
      <w:r w:rsidRPr="00CB38DD">
        <w:rPr>
          <w:rFonts w:ascii="Book Antiqua" w:hAnsi="Book Antiqua" w:cs="Times New Roman"/>
          <w:szCs w:val="24"/>
          <w:lang w:eastAsia="zh-CN" w:bidi="en-US"/>
        </w:rPr>
        <w:t>; B:</w:t>
      </w:r>
      <w:r w:rsidR="00E443C7" w:rsidRPr="00CB38DD">
        <w:rPr>
          <w:rFonts w:ascii="Book Antiqua" w:hAnsi="Book Antiqua" w:cs="Times New Roman"/>
          <w:szCs w:val="24"/>
          <w:lang w:eastAsia="zh-CN" w:bidi="en-US"/>
        </w:rPr>
        <w:t xml:space="preserve"> Matrix visualization of biclustering for 44 high-frequency major MeSH terms/</w:t>
      </w:r>
      <w:proofErr w:type="spellStart"/>
      <w:r w:rsidR="00E443C7" w:rsidRPr="00CB38DD">
        <w:rPr>
          <w:rFonts w:ascii="Book Antiqua" w:hAnsi="Book Antiqua" w:cs="Times New Roman"/>
          <w:szCs w:val="24"/>
          <w:lang w:eastAsia="zh-CN" w:bidi="en-US"/>
        </w:rPr>
        <w:t>MeSH</w:t>
      </w:r>
      <w:proofErr w:type="spellEnd"/>
      <w:r w:rsidR="00E443C7" w:rsidRPr="00CB38DD">
        <w:rPr>
          <w:rFonts w:ascii="Book Antiqua" w:hAnsi="Book Antiqua" w:cs="Times New Roman"/>
          <w:szCs w:val="24"/>
          <w:lang w:eastAsia="zh-CN" w:bidi="en-US"/>
        </w:rPr>
        <w:t xml:space="preserve"> subheadings and Pub</w:t>
      </w:r>
      <w:r w:rsidR="00886ADE" w:rsidRPr="00CB38DD">
        <w:rPr>
          <w:rFonts w:ascii="Book Antiqua" w:hAnsi="Book Antiqua" w:cs="Times New Roman"/>
          <w:szCs w:val="24"/>
          <w:lang w:eastAsia="zh-CN" w:bidi="en-US"/>
        </w:rPr>
        <w:t>M</w:t>
      </w:r>
      <w:r w:rsidR="00E443C7" w:rsidRPr="00CB38DD">
        <w:rPr>
          <w:rFonts w:ascii="Book Antiqua" w:hAnsi="Book Antiqua" w:cs="Times New Roman"/>
          <w:szCs w:val="24"/>
          <w:lang w:eastAsia="zh-CN" w:bidi="en-US"/>
        </w:rPr>
        <w:t>ed unique identifiers.</w:t>
      </w:r>
      <w:r w:rsidR="00047264" w:rsidRPr="00CB38DD">
        <w:rPr>
          <w:rFonts w:ascii="Book Antiqua" w:hAnsi="Book Antiqua" w:cs="Times New Roman"/>
          <w:szCs w:val="24"/>
          <w:lang w:eastAsia="zh-CN" w:bidi="en-US"/>
        </w:rPr>
        <w:t xml:space="preserve"> </w:t>
      </w:r>
    </w:p>
    <w:p w14:paraId="4B1F9DE3"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193D7C59" wp14:editId="66D8289D">
            <wp:extent cx="6203315" cy="5683885"/>
            <wp:effectExtent l="19050" t="0" r="6985" b="0"/>
            <wp:docPr id="4" name="图片 4" descr="C:\Users\Administrator\Desktop\Frontiers_Word_Templates\Submission\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Frontiers_Word_Templates\Submission\fig4.tif"/>
                    <pic:cNvPicPr>
                      <a:picLocks noChangeAspect="1" noChangeArrowheads="1"/>
                    </pic:cNvPicPr>
                  </pic:nvPicPr>
                  <pic:blipFill>
                    <a:blip r:embed="rId13" cstate="print"/>
                    <a:srcRect/>
                    <a:stretch>
                      <a:fillRect/>
                    </a:stretch>
                  </pic:blipFill>
                  <pic:spPr bwMode="auto">
                    <a:xfrm>
                      <a:off x="0" y="0"/>
                      <a:ext cx="6203315" cy="5683885"/>
                    </a:xfrm>
                    <a:prstGeom prst="rect">
                      <a:avLst/>
                    </a:prstGeom>
                    <a:noFill/>
                    <a:ln w="9525">
                      <a:noFill/>
                      <a:miter lim="800000"/>
                      <a:headEnd/>
                      <a:tailEnd/>
                    </a:ln>
                  </pic:spPr>
                </pic:pic>
              </a:graphicData>
            </a:graphic>
          </wp:inline>
        </w:drawing>
      </w:r>
    </w:p>
    <w:p w14:paraId="36726043" w14:textId="1FCC7331" w:rsidR="00047264" w:rsidRPr="00CB38DD" w:rsidRDefault="006A6698"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4</w:t>
      </w:r>
      <w:r w:rsidR="00E443C7" w:rsidRPr="00CB38DD">
        <w:rPr>
          <w:rFonts w:ascii="Book Antiqua" w:hAnsi="Book Antiqua" w:cs="Times New Roman"/>
          <w:szCs w:val="24"/>
          <w:lang w:eastAsia="zh-CN" w:bidi="en-US"/>
        </w:rPr>
        <w:t xml:space="preserve"> </w:t>
      </w:r>
      <w:r w:rsidR="00E443C7" w:rsidRPr="00CB38DD">
        <w:rPr>
          <w:rFonts w:ascii="Book Antiqua" w:hAnsi="Book Antiqua" w:cs="Times New Roman"/>
          <w:b/>
          <w:szCs w:val="24"/>
          <w:lang w:eastAsia="zh-CN" w:bidi="en-US"/>
        </w:rPr>
        <w:t xml:space="preserve">Biclustering analysis of 66 high frequency major </w:t>
      </w:r>
      <w:r w:rsidR="00047264" w:rsidRPr="00CB38DD">
        <w:rPr>
          <w:rFonts w:ascii="Book Antiqua" w:hAnsi="Book Antiqua" w:cs="Times New Roman"/>
          <w:b/>
          <w:szCs w:val="24"/>
          <w:lang w:eastAsia="zh-CN" w:bidi="en-US"/>
        </w:rPr>
        <w:t>Medical Subject Heading</w:t>
      </w:r>
      <w:r w:rsidR="00E443C7" w:rsidRPr="00CB38DD">
        <w:rPr>
          <w:rFonts w:ascii="Book Antiqua" w:hAnsi="Book Antiqua" w:cs="Times New Roman"/>
          <w:b/>
          <w:szCs w:val="24"/>
          <w:lang w:eastAsia="zh-CN" w:bidi="en-US"/>
        </w:rPr>
        <w:t xml:space="preserve"> terms/Me</w:t>
      </w:r>
      <w:r w:rsidR="00047264" w:rsidRPr="00CB38DD">
        <w:rPr>
          <w:rFonts w:ascii="Book Antiqua" w:hAnsi="Book Antiqua" w:cs="Times New Roman"/>
          <w:b/>
          <w:szCs w:val="24"/>
          <w:lang w:eastAsia="zh-CN" w:bidi="en-US"/>
        </w:rPr>
        <w:t>dical Subject Heading</w:t>
      </w:r>
      <w:r w:rsidRPr="00CB38DD">
        <w:rPr>
          <w:rFonts w:ascii="Book Antiqua" w:hAnsi="Book Antiqua" w:cs="Times New Roman"/>
          <w:b/>
          <w:szCs w:val="24"/>
          <w:lang w:eastAsia="zh-CN" w:bidi="en-US"/>
        </w:rPr>
        <w:t xml:space="preserve"> subheadings from 2014 to 2018.</w:t>
      </w:r>
      <w:r w:rsidRPr="00CB38DD">
        <w:rPr>
          <w:rFonts w:ascii="Book Antiqua" w:hAnsi="Book Antiqua" w:cs="Times New Roman"/>
          <w:szCs w:val="24"/>
          <w:lang w:eastAsia="zh-CN" w:bidi="en-US"/>
        </w:rPr>
        <w:t xml:space="preserve"> A:</w:t>
      </w:r>
      <w:r w:rsidR="00E443C7" w:rsidRPr="00CB38DD">
        <w:rPr>
          <w:rFonts w:ascii="Book Antiqua" w:hAnsi="Book Antiqua" w:cs="Times New Roman"/>
          <w:szCs w:val="24"/>
          <w:lang w:eastAsia="zh-CN" w:bidi="en-US"/>
        </w:rPr>
        <w:t xml:space="preserve"> Mountain visualization of biclustering </w:t>
      </w:r>
      <w:proofErr w:type="gramStart"/>
      <w:r w:rsidR="00E443C7" w:rsidRPr="00CB38DD">
        <w:rPr>
          <w:rFonts w:ascii="Book Antiqua" w:hAnsi="Book Antiqua" w:cs="Times New Roman"/>
          <w:szCs w:val="24"/>
          <w:lang w:eastAsia="zh-CN" w:bidi="en-US"/>
        </w:rPr>
        <w:t xml:space="preserve">of 66 high frequency major </w:t>
      </w:r>
      <w:r w:rsidR="00F3194A" w:rsidRPr="00CB38DD">
        <w:rPr>
          <w:rFonts w:ascii="Book Antiqua" w:hAnsi="Book Antiqua" w:cs="Times New Roman"/>
          <w:szCs w:val="24"/>
          <w:lang w:eastAsia="zh-CN" w:bidi="en-US"/>
        </w:rPr>
        <w:t>Medical Subject Heading (</w:t>
      </w:r>
      <w:r w:rsidR="00E443C7"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00E443C7" w:rsidRPr="00CB38DD">
        <w:rPr>
          <w:rFonts w:ascii="Book Antiqua" w:hAnsi="Book Antiqua" w:cs="Times New Roman"/>
          <w:szCs w:val="24"/>
          <w:lang w:eastAsia="zh-CN" w:bidi="en-US"/>
        </w:rPr>
        <w:t xml:space="preserve"> terms/</w:t>
      </w:r>
      <w:r w:rsidRPr="00CB38DD">
        <w:rPr>
          <w:rFonts w:ascii="Book Antiqua" w:hAnsi="Book Antiqua" w:cs="Times New Roman"/>
          <w:szCs w:val="24"/>
          <w:lang w:eastAsia="zh-CN" w:bidi="en-US"/>
        </w:rPr>
        <w:t>MeSH subheadings and articles</w:t>
      </w:r>
      <w:proofErr w:type="gramEnd"/>
      <w:r w:rsidRPr="00CB38DD">
        <w:rPr>
          <w:rFonts w:ascii="Book Antiqua" w:hAnsi="Book Antiqua" w:cs="Times New Roman"/>
          <w:szCs w:val="24"/>
          <w:lang w:eastAsia="zh-CN" w:bidi="en-US"/>
        </w:rPr>
        <w:t>; B:</w:t>
      </w:r>
      <w:r w:rsidR="00E443C7" w:rsidRPr="00CB38DD">
        <w:rPr>
          <w:rFonts w:ascii="Book Antiqua" w:hAnsi="Book Antiqua" w:cs="Times New Roman"/>
          <w:szCs w:val="24"/>
          <w:lang w:eastAsia="zh-CN" w:bidi="en-US"/>
        </w:rPr>
        <w:t xml:space="preserve"> Matrix visualization of biclustering for 66 high-frequency major MeSH terms/</w:t>
      </w:r>
      <w:proofErr w:type="spellStart"/>
      <w:r w:rsidR="00E443C7" w:rsidRPr="00CB38DD">
        <w:rPr>
          <w:rFonts w:ascii="Book Antiqua" w:hAnsi="Book Antiqua" w:cs="Times New Roman"/>
          <w:szCs w:val="24"/>
          <w:lang w:eastAsia="zh-CN" w:bidi="en-US"/>
        </w:rPr>
        <w:t>MeSH</w:t>
      </w:r>
      <w:proofErr w:type="spellEnd"/>
      <w:r w:rsidR="00E443C7" w:rsidRPr="00CB38DD">
        <w:rPr>
          <w:rFonts w:ascii="Book Antiqua" w:hAnsi="Book Antiqua" w:cs="Times New Roman"/>
          <w:szCs w:val="24"/>
          <w:lang w:eastAsia="zh-CN" w:bidi="en-US"/>
        </w:rPr>
        <w:t xml:space="preserve"> subheadings and Pub</w:t>
      </w:r>
      <w:r w:rsidR="00886ADE" w:rsidRPr="00CB38DD">
        <w:rPr>
          <w:rFonts w:ascii="Book Antiqua" w:hAnsi="Book Antiqua" w:cs="Times New Roman"/>
          <w:szCs w:val="24"/>
          <w:lang w:eastAsia="zh-CN" w:bidi="en-US"/>
        </w:rPr>
        <w:t>M</w:t>
      </w:r>
      <w:r w:rsidR="00E443C7" w:rsidRPr="00CB38DD">
        <w:rPr>
          <w:rFonts w:ascii="Book Antiqua" w:hAnsi="Book Antiqua" w:cs="Times New Roman"/>
          <w:szCs w:val="24"/>
          <w:lang w:eastAsia="zh-CN" w:bidi="en-US"/>
        </w:rPr>
        <w:t>ed unique identifiers.</w:t>
      </w:r>
      <w:r w:rsidR="00047264" w:rsidRPr="00CB38DD">
        <w:rPr>
          <w:rFonts w:ascii="Book Antiqua" w:hAnsi="Book Antiqua" w:cs="Times New Roman"/>
          <w:szCs w:val="24"/>
          <w:lang w:eastAsia="zh-CN" w:bidi="en-US"/>
        </w:rPr>
        <w:t xml:space="preserve"> </w:t>
      </w:r>
    </w:p>
    <w:p w14:paraId="16F8D912" w14:textId="51FAD58B" w:rsidR="00E443C7" w:rsidRPr="00CB38DD" w:rsidRDefault="00E443C7" w:rsidP="00D21CDA">
      <w:pPr>
        <w:adjustRightInd w:val="0"/>
        <w:snapToGrid w:val="0"/>
        <w:spacing w:before="0" w:after="0" w:line="360" w:lineRule="auto"/>
        <w:jc w:val="both"/>
        <w:rPr>
          <w:rFonts w:ascii="Book Antiqua" w:hAnsi="Book Antiqua" w:cs="Times New Roman"/>
          <w:szCs w:val="24"/>
          <w:lang w:eastAsia="zh-CN" w:bidi="en-US"/>
        </w:rPr>
      </w:pPr>
    </w:p>
    <w:p w14:paraId="63AC4594"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0D9AF76A" wp14:editId="0D1251F6">
            <wp:extent cx="6203315" cy="3971925"/>
            <wp:effectExtent l="19050" t="0" r="6985" b="0"/>
            <wp:docPr id="5" name="图片 5" descr="C:\Users\Administrator\Desktop\Frontiers_Word_Templates\Submission\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Frontiers_Word_Templates\Submission\fig5.tif"/>
                    <pic:cNvPicPr>
                      <a:picLocks noChangeAspect="1" noChangeArrowheads="1"/>
                    </pic:cNvPicPr>
                  </pic:nvPicPr>
                  <pic:blipFill>
                    <a:blip r:embed="rId14" cstate="print"/>
                    <a:srcRect/>
                    <a:stretch>
                      <a:fillRect/>
                    </a:stretch>
                  </pic:blipFill>
                  <pic:spPr bwMode="auto">
                    <a:xfrm>
                      <a:off x="0" y="0"/>
                      <a:ext cx="6203315" cy="3971925"/>
                    </a:xfrm>
                    <a:prstGeom prst="rect">
                      <a:avLst/>
                    </a:prstGeom>
                    <a:noFill/>
                    <a:ln w="9525">
                      <a:noFill/>
                      <a:miter lim="800000"/>
                      <a:headEnd/>
                      <a:tailEnd/>
                    </a:ln>
                  </pic:spPr>
                </pic:pic>
              </a:graphicData>
            </a:graphic>
          </wp:inline>
        </w:drawing>
      </w:r>
    </w:p>
    <w:p w14:paraId="62F627E3" w14:textId="77777777" w:rsidR="00E443C7" w:rsidRPr="00CB38DD" w:rsidRDefault="00BC2C85"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5</w:t>
      </w:r>
      <w:r w:rsidR="00E443C7" w:rsidRPr="00CB38DD">
        <w:rPr>
          <w:rFonts w:ascii="Book Antiqua" w:hAnsi="Book Antiqua" w:cs="Times New Roman"/>
          <w:szCs w:val="24"/>
          <w:lang w:eastAsia="zh-CN" w:bidi="en-US"/>
        </w:rPr>
        <w:t xml:space="preserve"> </w:t>
      </w:r>
      <w:r w:rsidR="00E443C7" w:rsidRPr="00CB38DD">
        <w:rPr>
          <w:rFonts w:ascii="Book Antiqua" w:hAnsi="Book Antiqua" w:cs="Times New Roman"/>
          <w:b/>
          <w:szCs w:val="24"/>
          <w:lang w:eastAsia="zh-CN" w:bidi="en-US"/>
        </w:rPr>
        <w:t>Strat</w:t>
      </w:r>
      <w:r w:rsidRPr="00CB38DD">
        <w:rPr>
          <w:rFonts w:ascii="Book Antiqua" w:hAnsi="Book Antiqua" w:cs="Times New Roman"/>
          <w:b/>
          <w:szCs w:val="24"/>
          <w:lang w:eastAsia="zh-CN" w:bidi="en-US"/>
        </w:rPr>
        <w:t xml:space="preserve">egic diagrams of </w:t>
      </w:r>
      <w:r w:rsidR="008C61C4" w:rsidRPr="00CB38DD">
        <w:rPr>
          <w:rFonts w:ascii="Book Antiqua" w:hAnsi="Book Antiqua" w:cs="Times New Roman"/>
          <w:b/>
          <w:szCs w:val="24"/>
          <w:lang w:eastAsia="zh-CN" w:bidi="en-US"/>
        </w:rPr>
        <w:t>g</w:t>
      </w:r>
      <w:r w:rsidRPr="00CB38DD">
        <w:rPr>
          <w:rFonts w:ascii="Book Antiqua" w:hAnsi="Book Antiqua" w:cs="Times New Roman"/>
          <w:b/>
          <w:szCs w:val="24"/>
          <w:lang w:eastAsia="zh-CN" w:bidi="en-US"/>
        </w:rPr>
        <w:t>ut microbiota.</w:t>
      </w:r>
      <w:r w:rsidRPr="00CB38DD">
        <w:rPr>
          <w:rFonts w:ascii="Book Antiqua" w:hAnsi="Book Antiqua" w:cs="Times New Roman"/>
          <w:szCs w:val="24"/>
          <w:lang w:eastAsia="zh-CN" w:bidi="en-US"/>
        </w:rPr>
        <w:t xml:space="preserve"> A:</w:t>
      </w:r>
      <w:r w:rsidR="00E443C7" w:rsidRPr="00CB38DD">
        <w:rPr>
          <w:rFonts w:ascii="Book Antiqua" w:hAnsi="Book Antiqua" w:cs="Times New Roman"/>
          <w:szCs w:val="24"/>
          <w:lang w:eastAsia="zh-CN" w:bidi="en-US"/>
        </w:rPr>
        <w:t xml:space="preserve"> Signif</w:t>
      </w:r>
      <w:r w:rsidRPr="00CB38DD">
        <w:rPr>
          <w:rFonts w:ascii="Book Antiqua" w:hAnsi="Book Antiqua" w:cs="Times New Roman"/>
          <w:szCs w:val="24"/>
          <w:lang w:eastAsia="zh-CN" w:bidi="en-US"/>
        </w:rPr>
        <w:t>ication of strategic diagrams; B:</w:t>
      </w:r>
      <w:r w:rsidR="00E443C7" w:rsidRPr="00CB38DD">
        <w:rPr>
          <w:rFonts w:ascii="Book Antiqua" w:hAnsi="Book Antiqua" w:cs="Times New Roman"/>
          <w:szCs w:val="24"/>
          <w:lang w:eastAsia="zh-CN" w:bidi="en-US"/>
        </w:rPr>
        <w:t xml:space="preserve"> Strategic diagrams of </w:t>
      </w:r>
      <w:r w:rsidRPr="00CB38DD">
        <w:rPr>
          <w:rFonts w:ascii="Book Antiqua" w:hAnsi="Book Antiqua" w:cs="Times New Roman"/>
          <w:szCs w:val="24"/>
          <w:lang w:eastAsia="zh-CN" w:bidi="en-US"/>
        </w:rPr>
        <w:t>gut microbiota in 2004</w:t>
      </w:r>
      <w:r w:rsidR="008C61C4" w:rsidRPr="00CB38DD">
        <w:rPr>
          <w:rFonts w:ascii="Book Antiqua" w:hAnsi="Book Antiqua" w:cs="Times New Roman"/>
          <w:szCs w:val="24"/>
          <w:lang w:eastAsia="zh-CN" w:bidi="en-US"/>
        </w:rPr>
        <w:t>-</w:t>
      </w:r>
      <w:r w:rsidRPr="00CB38DD">
        <w:rPr>
          <w:rFonts w:ascii="Book Antiqua" w:hAnsi="Book Antiqua" w:cs="Times New Roman"/>
          <w:szCs w:val="24"/>
          <w:lang w:eastAsia="zh-CN" w:bidi="en-US"/>
        </w:rPr>
        <w:t>2008; C:</w:t>
      </w:r>
      <w:r w:rsidR="00E443C7" w:rsidRPr="00CB38DD">
        <w:rPr>
          <w:rFonts w:ascii="Book Antiqua" w:hAnsi="Book Antiqua" w:cs="Times New Roman"/>
          <w:szCs w:val="24"/>
          <w:lang w:eastAsia="zh-CN" w:bidi="en-US"/>
        </w:rPr>
        <w:t xml:space="preserve"> Strategic diagrams of </w:t>
      </w:r>
      <w:r w:rsidR="00D8183A" w:rsidRPr="00CB38DD">
        <w:rPr>
          <w:rFonts w:ascii="Book Antiqua" w:hAnsi="Book Antiqua" w:cs="Times New Roman"/>
          <w:szCs w:val="24"/>
          <w:lang w:eastAsia="zh-CN" w:bidi="en-US"/>
        </w:rPr>
        <w:t>gut microbiota in 2009–</w:t>
      </w:r>
      <w:r w:rsidRPr="00CB38DD">
        <w:rPr>
          <w:rFonts w:ascii="Book Antiqua" w:hAnsi="Book Antiqua" w:cs="Times New Roman"/>
          <w:szCs w:val="24"/>
          <w:lang w:eastAsia="zh-CN" w:bidi="en-US"/>
        </w:rPr>
        <w:t>2013; D:</w:t>
      </w:r>
      <w:r w:rsidR="00E443C7" w:rsidRPr="00CB38DD">
        <w:rPr>
          <w:rFonts w:ascii="Book Antiqua" w:hAnsi="Book Antiqua" w:cs="Times New Roman"/>
          <w:szCs w:val="24"/>
          <w:lang w:eastAsia="zh-CN" w:bidi="en-US"/>
        </w:rPr>
        <w:t xml:space="preserve"> Strategic diagrams of </w:t>
      </w:r>
      <w:r w:rsidR="00D8183A" w:rsidRPr="00CB38DD">
        <w:rPr>
          <w:rFonts w:ascii="Book Antiqua" w:hAnsi="Book Antiqua" w:cs="Times New Roman"/>
          <w:szCs w:val="24"/>
          <w:lang w:eastAsia="zh-CN" w:bidi="en-US"/>
        </w:rPr>
        <w:t>gut microbiota in 2014</w:t>
      </w:r>
      <w:r w:rsidR="008C61C4" w:rsidRPr="00CB38DD">
        <w:rPr>
          <w:rFonts w:ascii="Book Antiqua" w:hAnsi="Book Antiqua" w:cs="Times New Roman"/>
          <w:szCs w:val="24"/>
          <w:lang w:eastAsia="zh-CN" w:bidi="en-US"/>
        </w:rPr>
        <w:t>-</w:t>
      </w:r>
      <w:r w:rsidR="00E443C7" w:rsidRPr="00CB38DD">
        <w:rPr>
          <w:rFonts w:ascii="Book Antiqua" w:hAnsi="Book Antiqua" w:cs="Times New Roman"/>
          <w:szCs w:val="24"/>
          <w:lang w:eastAsia="zh-CN" w:bidi="en-US"/>
        </w:rPr>
        <w:t>2018</w:t>
      </w:r>
      <w:r w:rsidRPr="00CB38DD">
        <w:rPr>
          <w:rFonts w:ascii="Book Antiqua" w:hAnsi="Book Antiqua" w:cs="Times New Roman"/>
          <w:szCs w:val="24"/>
          <w:lang w:eastAsia="zh-CN" w:bidi="en-US"/>
        </w:rPr>
        <w:t>.</w:t>
      </w:r>
    </w:p>
    <w:p w14:paraId="1865299A"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12DF038A" wp14:editId="10978F51">
            <wp:extent cx="6203315" cy="7183755"/>
            <wp:effectExtent l="19050" t="0" r="6985" b="0"/>
            <wp:docPr id="6" name="图片 6" descr="C:\Users\Administrator\Desktop\Frontiers_Word_Templates\Submission\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Frontiers_Word_Templates\Submission\fig6.tif"/>
                    <pic:cNvPicPr>
                      <a:picLocks noChangeAspect="1" noChangeArrowheads="1"/>
                    </pic:cNvPicPr>
                  </pic:nvPicPr>
                  <pic:blipFill>
                    <a:blip r:embed="rId15" cstate="print"/>
                    <a:srcRect/>
                    <a:stretch>
                      <a:fillRect/>
                    </a:stretch>
                  </pic:blipFill>
                  <pic:spPr bwMode="auto">
                    <a:xfrm>
                      <a:off x="0" y="0"/>
                      <a:ext cx="6203315" cy="7183755"/>
                    </a:xfrm>
                    <a:prstGeom prst="rect">
                      <a:avLst/>
                    </a:prstGeom>
                    <a:noFill/>
                    <a:ln w="9525">
                      <a:noFill/>
                      <a:miter lim="800000"/>
                      <a:headEnd/>
                      <a:tailEnd/>
                    </a:ln>
                  </pic:spPr>
                </pic:pic>
              </a:graphicData>
            </a:graphic>
          </wp:inline>
        </w:drawing>
      </w:r>
    </w:p>
    <w:p w14:paraId="373BF018" w14:textId="450D9500" w:rsidR="00047264" w:rsidRPr="00CB38DD" w:rsidRDefault="00E443C7"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6</w:t>
      </w:r>
      <w:r w:rsidRPr="00CB38DD">
        <w:rPr>
          <w:rFonts w:ascii="Book Antiqua" w:hAnsi="Book Antiqua" w:cs="Times New Roman"/>
          <w:szCs w:val="24"/>
          <w:lang w:eastAsia="zh-CN" w:bidi="en-US"/>
        </w:rPr>
        <w:t xml:space="preserve"> </w:t>
      </w:r>
      <w:r w:rsidRPr="00CB38DD">
        <w:rPr>
          <w:rFonts w:ascii="Book Antiqua" w:hAnsi="Book Antiqua" w:cs="Times New Roman"/>
          <w:b/>
          <w:szCs w:val="24"/>
          <w:lang w:eastAsia="zh-CN" w:bidi="en-US"/>
        </w:rPr>
        <w:t>Social network analysis of major Me</w:t>
      </w:r>
      <w:r w:rsidR="00047264" w:rsidRPr="00CB38DD">
        <w:rPr>
          <w:rFonts w:ascii="Book Antiqua" w:hAnsi="Book Antiqua" w:cs="Times New Roman"/>
          <w:b/>
          <w:szCs w:val="24"/>
          <w:lang w:eastAsia="zh-CN" w:bidi="en-US"/>
        </w:rPr>
        <w:t>dical Subject Heading</w:t>
      </w:r>
      <w:r w:rsidRPr="00CB38DD">
        <w:rPr>
          <w:rFonts w:ascii="Book Antiqua" w:hAnsi="Book Antiqua" w:cs="Times New Roman"/>
          <w:b/>
          <w:szCs w:val="24"/>
          <w:lang w:eastAsia="zh-CN" w:bidi="en-US"/>
        </w:rPr>
        <w:t xml:space="preserve"> terms/Me</w:t>
      </w:r>
      <w:r w:rsidR="00047264" w:rsidRPr="00CB38DD">
        <w:rPr>
          <w:rFonts w:ascii="Book Antiqua" w:hAnsi="Book Antiqua" w:cs="Times New Roman"/>
          <w:b/>
          <w:szCs w:val="24"/>
          <w:lang w:eastAsia="zh-CN" w:bidi="en-US"/>
        </w:rPr>
        <w:t xml:space="preserve">dical Subject </w:t>
      </w:r>
      <w:proofErr w:type="gramStart"/>
      <w:r w:rsidR="00047264" w:rsidRPr="00CB38DD">
        <w:rPr>
          <w:rFonts w:ascii="Book Antiqua" w:hAnsi="Book Antiqua" w:cs="Times New Roman"/>
          <w:b/>
          <w:szCs w:val="24"/>
          <w:lang w:eastAsia="zh-CN" w:bidi="en-US"/>
        </w:rPr>
        <w:t>Heading</w:t>
      </w:r>
      <w:proofErr w:type="gramEnd"/>
      <w:r w:rsidR="00A15347" w:rsidRPr="00CB38DD">
        <w:rPr>
          <w:rFonts w:ascii="Book Antiqua" w:hAnsi="Book Antiqua" w:cs="Times New Roman"/>
          <w:b/>
          <w:szCs w:val="24"/>
          <w:lang w:eastAsia="zh-CN" w:bidi="en-US"/>
        </w:rPr>
        <w:t xml:space="preserve"> subheadings for gut microbiota.</w:t>
      </w:r>
      <w:r w:rsidR="00A15347" w:rsidRPr="00CB38DD">
        <w:rPr>
          <w:rFonts w:ascii="Book Antiqua" w:hAnsi="Book Antiqua" w:cs="Times New Roman"/>
          <w:szCs w:val="24"/>
          <w:lang w:eastAsia="zh-CN" w:bidi="en-US"/>
        </w:rPr>
        <w:t xml:space="preserve"> A:</w:t>
      </w:r>
      <w:r w:rsidRPr="00CB38DD">
        <w:rPr>
          <w:rFonts w:ascii="Book Antiqua" w:hAnsi="Book Antiqua" w:cs="Times New Roman"/>
          <w:szCs w:val="24"/>
          <w:lang w:eastAsia="zh-CN" w:bidi="en-US"/>
        </w:rPr>
        <w:t xml:space="preserve"> Social network analysis of 50 major </w:t>
      </w:r>
      <w:r w:rsidR="00F3194A" w:rsidRPr="00CB38DD">
        <w:rPr>
          <w:rFonts w:ascii="Book Antiqua" w:hAnsi="Book Antiqua" w:cs="Times New Roman"/>
          <w:szCs w:val="24"/>
          <w:lang w:eastAsia="zh-CN" w:bidi="en-US"/>
        </w:rPr>
        <w:t>Medical Subject Heading (</w:t>
      </w:r>
      <w:r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Pr="00CB38DD">
        <w:rPr>
          <w:rFonts w:ascii="Book Antiqua" w:hAnsi="Book Antiqua" w:cs="Times New Roman"/>
          <w:szCs w:val="24"/>
          <w:lang w:eastAsia="zh-CN" w:bidi="en-US"/>
        </w:rPr>
        <w:t xml:space="preserve"> terms/MeSH </w:t>
      </w:r>
      <w:r w:rsidR="00A15347" w:rsidRPr="00CB38DD">
        <w:rPr>
          <w:rFonts w:ascii="Book Antiqua" w:hAnsi="Book Antiqua" w:cs="Times New Roman"/>
          <w:szCs w:val="24"/>
          <w:lang w:eastAsia="zh-CN" w:bidi="en-US"/>
        </w:rPr>
        <w:t>subheadings from 2004 to 2008; B:</w:t>
      </w:r>
      <w:r w:rsidRPr="00CB38DD">
        <w:rPr>
          <w:rFonts w:ascii="Book Antiqua" w:hAnsi="Book Antiqua" w:cs="Times New Roman"/>
          <w:szCs w:val="24"/>
          <w:lang w:eastAsia="zh-CN" w:bidi="en-US"/>
        </w:rPr>
        <w:t xml:space="preserve"> </w:t>
      </w:r>
      <w:r w:rsidRPr="00CB38DD">
        <w:rPr>
          <w:rFonts w:ascii="Book Antiqua" w:hAnsi="Book Antiqua" w:cs="Times New Roman"/>
          <w:szCs w:val="24"/>
          <w:lang w:eastAsia="zh-CN" w:bidi="en-US"/>
        </w:rPr>
        <w:lastRenderedPageBreak/>
        <w:t xml:space="preserve">Social network analysis of 44 major MeSH terms/MeSH </w:t>
      </w:r>
      <w:r w:rsidR="00A15347" w:rsidRPr="00CB38DD">
        <w:rPr>
          <w:rFonts w:ascii="Book Antiqua" w:hAnsi="Book Antiqua" w:cs="Times New Roman"/>
          <w:szCs w:val="24"/>
          <w:lang w:eastAsia="zh-CN" w:bidi="en-US"/>
        </w:rPr>
        <w:t>subheadings from 2009 to 2013; C:</w:t>
      </w:r>
      <w:r w:rsidRPr="00CB38DD">
        <w:rPr>
          <w:rFonts w:ascii="Book Antiqua" w:hAnsi="Book Antiqua" w:cs="Times New Roman"/>
          <w:szCs w:val="24"/>
          <w:lang w:eastAsia="zh-CN" w:bidi="en-US"/>
        </w:rPr>
        <w:t xml:space="preserve"> Social network analysis of 66 major MeSH terms/MeSH subheadings from 2014 to 2018. </w:t>
      </w:r>
      <w:proofErr w:type="gramStart"/>
      <w:r w:rsidRPr="00CB38DD">
        <w:rPr>
          <w:rFonts w:ascii="Book Antiqua" w:hAnsi="Book Antiqua" w:cs="Times New Roman"/>
          <w:szCs w:val="24"/>
          <w:lang w:eastAsia="zh-CN" w:bidi="en-US"/>
        </w:rPr>
        <w:t xml:space="preserve">(The betweeness, closeness, degree of major MeSH terms/MeSH subheadings for three periods can be found in Supplementary </w:t>
      </w:r>
      <w:r w:rsidR="0078761F" w:rsidRPr="00CB38DD">
        <w:rPr>
          <w:rFonts w:ascii="Book Antiqua" w:hAnsi="Book Antiqua" w:cs="Times New Roman"/>
          <w:caps/>
          <w:szCs w:val="24"/>
          <w:lang w:eastAsia="zh-CN" w:bidi="en-US"/>
        </w:rPr>
        <w:t>t</w:t>
      </w:r>
      <w:r w:rsidRPr="00CB38DD">
        <w:rPr>
          <w:rFonts w:ascii="Book Antiqua" w:hAnsi="Book Antiqua" w:cs="Times New Roman"/>
          <w:szCs w:val="24"/>
          <w:lang w:eastAsia="zh-CN" w:bidi="en-US"/>
        </w:rPr>
        <w:t>able</w:t>
      </w:r>
      <w:r w:rsidR="007F7525" w:rsidRPr="00CB38DD">
        <w:rPr>
          <w:rFonts w:ascii="Book Antiqua" w:hAnsi="Book Antiqua" w:cs="Times New Roman"/>
          <w:szCs w:val="24"/>
          <w:lang w:eastAsia="zh-CN" w:bidi="en-US"/>
        </w:rPr>
        <w:t>s</w:t>
      </w:r>
      <w:r w:rsidR="00F9257C" w:rsidRPr="00CB38DD">
        <w:rPr>
          <w:rFonts w:ascii="Book Antiqua" w:hAnsi="Book Antiqua" w:cs="Times New Roman"/>
          <w:szCs w:val="24"/>
          <w:lang w:eastAsia="zh-CN" w:bidi="en-US"/>
        </w:rPr>
        <w:t xml:space="preserve"> 1, 2 and 4</w:t>
      </w:r>
      <w:r w:rsidRPr="00CB38DD">
        <w:rPr>
          <w:rFonts w:ascii="Book Antiqua" w:hAnsi="Book Antiqua" w:cs="Times New Roman"/>
          <w:szCs w:val="24"/>
          <w:lang w:eastAsia="zh-CN" w:bidi="en-US"/>
        </w:rPr>
        <w:t>)</w:t>
      </w:r>
      <w:r w:rsidR="00A23906" w:rsidRPr="00CB38DD">
        <w:rPr>
          <w:rFonts w:ascii="Book Antiqua" w:hAnsi="Book Antiqua" w:cs="Times New Roman"/>
          <w:szCs w:val="24"/>
          <w:lang w:eastAsia="zh-CN" w:bidi="en-US"/>
        </w:rPr>
        <w:t>.</w:t>
      </w:r>
      <w:proofErr w:type="gramEnd"/>
      <w:r w:rsidR="00047264" w:rsidRPr="00CB38DD">
        <w:rPr>
          <w:rFonts w:ascii="Book Antiqua" w:hAnsi="Book Antiqua" w:cs="Times New Roman"/>
          <w:szCs w:val="24"/>
          <w:lang w:eastAsia="zh-CN" w:bidi="en-US"/>
        </w:rPr>
        <w:t xml:space="preserve"> </w:t>
      </w:r>
    </w:p>
    <w:p w14:paraId="7BF9AF44" w14:textId="79D6FE0F" w:rsidR="00703E53" w:rsidRPr="00CB38DD" w:rsidRDefault="00703E53" w:rsidP="00D21CDA">
      <w:pPr>
        <w:adjustRightInd w:val="0"/>
        <w:snapToGrid w:val="0"/>
        <w:spacing w:before="0" w:after="0" w:line="360" w:lineRule="auto"/>
        <w:jc w:val="both"/>
        <w:rPr>
          <w:rFonts w:ascii="Book Antiqua" w:hAnsi="Book Antiqua" w:cs="Times New Roman"/>
          <w:szCs w:val="24"/>
          <w:lang w:eastAsia="zh-CN" w:bidi="en-US"/>
        </w:rPr>
      </w:pPr>
    </w:p>
    <w:p w14:paraId="34C5B7FE" w14:textId="77777777" w:rsidR="00A15347" w:rsidRPr="00CB38DD" w:rsidRDefault="00A15347" w:rsidP="00D21CDA">
      <w:pPr>
        <w:adjustRightInd w:val="0"/>
        <w:snapToGrid w:val="0"/>
        <w:spacing w:before="0" w:after="0" w:line="360" w:lineRule="auto"/>
        <w:ind w:left="482" w:hangingChars="200" w:hanging="482"/>
        <w:jc w:val="both"/>
        <w:rPr>
          <w:rFonts w:ascii="Book Antiqua" w:hAnsi="Book Antiqua" w:cs="Times New Roman"/>
          <w:b/>
          <w:szCs w:val="24"/>
          <w:lang w:eastAsia="zh-CN" w:bidi="en-US"/>
        </w:rPr>
      </w:pPr>
    </w:p>
    <w:p w14:paraId="20306185" w14:textId="77777777" w:rsidR="00EB5540" w:rsidRPr="00CB38DD" w:rsidRDefault="00EB5540" w:rsidP="00D21CDA">
      <w:pPr>
        <w:snapToGrid w:val="0"/>
        <w:spacing w:before="0" w:after="0" w:line="360" w:lineRule="auto"/>
        <w:rPr>
          <w:rFonts w:ascii="Book Antiqua" w:hAnsi="Book Antiqua" w:cs="Times New Roman"/>
          <w:b/>
          <w:szCs w:val="24"/>
          <w:lang w:eastAsia="zh-CN" w:bidi="en-US"/>
        </w:rPr>
      </w:pPr>
      <w:r w:rsidRPr="00CB38DD">
        <w:rPr>
          <w:rFonts w:ascii="Book Antiqua" w:hAnsi="Book Antiqua" w:cs="Times New Roman"/>
          <w:b/>
          <w:szCs w:val="24"/>
          <w:lang w:eastAsia="zh-CN" w:bidi="en-US"/>
        </w:rPr>
        <w:br w:type="page"/>
      </w:r>
    </w:p>
    <w:p w14:paraId="7B19E169" w14:textId="77777777" w:rsidR="00F01511" w:rsidRPr="00CB38DD" w:rsidRDefault="00A15347"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lastRenderedPageBreak/>
        <w:t>Table 1</w:t>
      </w:r>
      <w:r w:rsidR="00F01511" w:rsidRPr="00CB38DD">
        <w:rPr>
          <w:rFonts w:ascii="Book Antiqua" w:hAnsi="Book Antiqua" w:cs="Times New Roman"/>
          <w:szCs w:val="24"/>
          <w:lang w:eastAsia="zh-CN" w:bidi="en-US"/>
        </w:rPr>
        <w:t xml:space="preserve"> </w:t>
      </w:r>
      <w:r w:rsidR="00F01511" w:rsidRPr="00CB38DD">
        <w:rPr>
          <w:rFonts w:ascii="Book Antiqua" w:hAnsi="Book Antiqua" w:cs="Times New Roman"/>
          <w:b/>
          <w:szCs w:val="24"/>
          <w:lang w:eastAsia="zh-CN" w:bidi="en-US"/>
        </w:rPr>
        <w:t>Temporal distribution of gut microbiota related publications in Pub</w:t>
      </w:r>
      <w:r w:rsidRPr="00CB38DD">
        <w:rPr>
          <w:rFonts w:ascii="Book Antiqua" w:hAnsi="Book Antiqua" w:cs="Times New Roman"/>
          <w:b/>
          <w:caps/>
          <w:szCs w:val="24"/>
          <w:lang w:eastAsia="zh-CN" w:bidi="en-US"/>
        </w:rPr>
        <w:t>m</w:t>
      </w:r>
      <w:r w:rsidRPr="00CB38DD">
        <w:rPr>
          <w:rFonts w:ascii="Book Antiqua" w:hAnsi="Book Antiqua" w:cs="Times New Roman"/>
          <w:b/>
          <w:szCs w:val="24"/>
          <w:lang w:eastAsia="zh-CN" w:bidi="en-US"/>
        </w:rPr>
        <w:t>ed (during the periods of 2004-2008, 2009-2013 and 2014-</w:t>
      </w:r>
      <w:r w:rsidR="00F01511" w:rsidRPr="00CB38DD">
        <w:rPr>
          <w:rFonts w:ascii="Book Antiqua" w:hAnsi="Book Antiqua" w:cs="Times New Roman"/>
          <w:b/>
          <w:szCs w:val="24"/>
          <w:lang w:eastAsia="zh-CN" w:bidi="en-US"/>
        </w:rPr>
        <w:t>2018)</w:t>
      </w:r>
    </w:p>
    <w:tbl>
      <w:tblPr>
        <w:tblW w:w="9712" w:type="dxa"/>
        <w:tblLook w:val="04A0" w:firstRow="1" w:lastRow="0" w:firstColumn="1" w:lastColumn="0" w:noHBand="0" w:noVBand="1"/>
      </w:tblPr>
      <w:tblGrid>
        <w:gridCol w:w="936"/>
        <w:gridCol w:w="803"/>
        <w:gridCol w:w="1536"/>
        <w:gridCol w:w="1649"/>
        <w:gridCol w:w="2873"/>
        <w:gridCol w:w="1649"/>
        <w:gridCol w:w="1881"/>
      </w:tblGrid>
      <w:tr w:rsidR="007F7525" w:rsidRPr="00CB38DD" w14:paraId="06A6552D" w14:textId="77777777" w:rsidTr="007F7525">
        <w:trPr>
          <w:trHeight w:val="270"/>
        </w:trPr>
        <w:tc>
          <w:tcPr>
            <w:tcW w:w="910" w:type="dxa"/>
            <w:tcBorders>
              <w:top w:val="single" w:sz="4" w:space="0" w:color="auto"/>
              <w:bottom w:val="single" w:sz="4" w:space="0" w:color="auto"/>
            </w:tcBorders>
            <w:shd w:val="clear" w:color="auto" w:fill="auto"/>
            <w:noWrap/>
            <w:hideMark/>
          </w:tcPr>
          <w:p w14:paraId="2AE97EE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Period</w:t>
            </w:r>
          </w:p>
        </w:tc>
        <w:tc>
          <w:tcPr>
            <w:tcW w:w="608" w:type="dxa"/>
            <w:tcBorders>
              <w:top w:val="single" w:sz="4" w:space="0" w:color="auto"/>
              <w:bottom w:val="single" w:sz="4" w:space="0" w:color="auto"/>
            </w:tcBorders>
            <w:shd w:val="clear" w:color="auto" w:fill="auto"/>
            <w:noWrap/>
            <w:hideMark/>
          </w:tcPr>
          <w:p w14:paraId="5AB5D3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Rank</w:t>
            </w:r>
          </w:p>
        </w:tc>
        <w:tc>
          <w:tcPr>
            <w:tcW w:w="1096" w:type="dxa"/>
            <w:tcBorders>
              <w:top w:val="single" w:sz="4" w:space="0" w:color="auto"/>
              <w:bottom w:val="single" w:sz="4" w:space="0" w:color="auto"/>
            </w:tcBorders>
            <w:shd w:val="clear" w:color="auto" w:fill="auto"/>
            <w:noWrap/>
            <w:hideMark/>
          </w:tcPr>
          <w:p w14:paraId="0C80048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Country</w:t>
            </w:r>
          </w:p>
        </w:tc>
        <w:tc>
          <w:tcPr>
            <w:tcW w:w="1172" w:type="dxa"/>
            <w:tcBorders>
              <w:top w:val="single" w:sz="4" w:space="0" w:color="auto"/>
              <w:bottom w:val="single" w:sz="4" w:space="0" w:color="auto"/>
            </w:tcBorders>
            <w:shd w:val="clear" w:color="auto" w:fill="auto"/>
            <w:noWrap/>
            <w:hideMark/>
          </w:tcPr>
          <w:p w14:paraId="263ABB3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 xml:space="preserve">Publications, </w:t>
            </w:r>
            <w:r w:rsidRPr="00CB38DD">
              <w:rPr>
                <w:rFonts w:ascii="Book Antiqua" w:eastAsia="宋体" w:hAnsi="Book Antiqua" w:cs="Times New Roman"/>
                <w:b/>
                <w:bCs/>
                <w:i/>
                <w:kern w:val="2"/>
                <w:szCs w:val="24"/>
                <w:lang w:eastAsia="zh-CN" w:bidi="en-US"/>
              </w:rPr>
              <w:t>n</w:t>
            </w:r>
            <w:r w:rsidRPr="00CB38DD">
              <w:rPr>
                <w:rFonts w:ascii="Book Antiqua" w:eastAsia="宋体" w:hAnsi="Book Antiqua" w:cs="Times New Roman"/>
                <w:b/>
                <w:bCs/>
                <w:kern w:val="2"/>
                <w:szCs w:val="24"/>
                <w:lang w:eastAsia="zh-CN" w:bidi="en-US"/>
              </w:rPr>
              <w:t xml:space="preserve"> (%)</w:t>
            </w:r>
          </w:p>
        </w:tc>
        <w:tc>
          <w:tcPr>
            <w:tcW w:w="2873" w:type="dxa"/>
            <w:tcBorders>
              <w:top w:val="single" w:sz="4" w:space="0" w:color="auto"/>
              <w:bottom w:val="single" w:sz="4" w:space="0" w:color="auto"/>
            </w:tcBorders>
            <w:shd w:val="clear" w:color="auto" w:fill="auto"/>
            <w:noWrap/>
            <w:hideMark/>
          </w:tcPr>
          <w:p w14:paraId="362DC0D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Top journal</w:t>
            </w:r>
          </w:p>
        </w:tc>
        <w:tc>
          <w:tcPr>
            <w:tcW w:w="1172" w:type="dxa"/>
            <w:tcBorders>
              <w:top w:val="single" w:sz="4" w:space="0" w:color="auto"/>
              <w:bottom w:val="single" w:sz="4" w:space="0" w:color="auto"/>
            </w:tcBorders>
            <w:shd w:val="clear" w:color="auto" w:fill="auto"/>
            <w:noWrap/>
            <w:hideMark/>
          </w:tcPr>
          <w:p w14:paraId="144CD6D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Publications,</w:t>
            </w:r>
            <w:r w:rsidRPr="00CB38DD">
              <w:rPr>
                <w:rFonts w:ascii="Book Antiqua" w:eastAsia="宋体" w:hAnsi="Book Antiqua" w:cs="Times New Roman"/>
                <w:b/>
                <w:bCs/>
                <w:i/>
                <w:kern w:val="2"/>
                <w:szCs w:val="24"/>
                <w:lang w:eastAsia="zh-CN" w:bidi="en-US"/>
              </w:rPr>
              <w:t xml:space="preserve"> n</w:t>
            </w:r>
            <w:r w:rsidRPr="00CB38DD">
              <w:rPr>
                <w:rFonts w:ascii="Book Antiqua" w:eastAsia="宋体" w:hAnsi="Book Antiqua" w:cs="Times New Roman"/>
                <w:b/>
                <w:bCs/>
                <w:kern w:val="2"/>
                <w:szCs w:val="24"/>
                <w:lang w:eastAsia="zh-CN" w:bidi="en-US"/>
              </w:rPr>
              <w:t xml:space="preserve"> (%)</w:t>
            </w:r>
          </w:p>
        </w:tc>
        <w:tc>
          <w:tcPr>
            <w:tcW w:w="1881" w:type="dxa"/>
            <w:tcBorders>
              <w:top w:val="single" w:sz="4" w:space="0" w:color="auto"/>
              <w:bottom w:val="single" w:sz="4" w:space="0" w:color="auto"/>
            </w:tcBorders>
            <w:shd w:val="clear" w:color="auto" w:fill="auto"/>
            <w:noWrap/>
            <w:hideMark/>
          </w:tcPr>
          <w:p w14:paraId="62DB0045" w14:textId="3DF44BB2"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Author</w:t>
            </w:r>
            <w:r w:rsidR="00F3194A" w:rsidRPr="00CB38DD">
              <w:rPr>
                <w:rFonts w:ascii="Book Antiqua" w:eastAsia="宋体" w:hAnsi="Book Antiqua" w:cs="Times New Roman"/>
                <w:b/>
                <w:bCs/>
                <w:kern w:val="2"/>
                <w:szCs w:val="24"/>
                <w:lang w:eastAsia="zh-CN" w:bidi="en-US"/>
              </w:rPr>
              <w:t>,</w:t>
            </w:r>
            <w:r w:rsidRPr="00CB38DD">
              <w:rPr>
                <w:rFonts w:ascii="Book Antiqua" w:eastAsia="宋体" w:hAnsi="Book Antiqua" w:cs="Times New Roman"/>
                <w:b/>
                <w:bCs/>
                <w:kern w:val="2"/>
                <w:szCs w:val="24"/>
                <w:lang w:eastAsia="zh-CN" w:bidi="en-US"/>
              </w:rPr>
              <w:t xml:space="preserve"> number of papers</w:t>
            </w:r>
          </w:p>
        </w:tc>
      </w:tr>
      <w:tr w:rsidR="007F7525" w:rsidRPr="00CB38DD" w14:paraId="7E1DBC7A" w14:textId="77777777" w:rsidTr="007F7525">
        <w:trPr>
          <w:trHeight w:val="270"/>
        </w:trPr>
        <w:tc>
          <w:tcPr>
            <w:tcW w:w="910" w:type="dxa"/>
            <w:vMerge w:val="restart"/>
            <w:tcBorders>
              <w:top w:val="single" w:sz="4" w:space="0" w:color="auto"/>
            </w:tcBorders>
            <w:shd w:val="clear" w:color="auto" w:fill="auto"/>
            <w:noWrap/>
            <w:hideMark/>
          </w:tcPr>
          <w:p w14:paraId="361E475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2004-2008</w:t>
            </w:r>
          </w:p>
        </w:tc>
        <w:tc>
          <w:tcPr>
            <w:tcW w:w="608" w:type="dxa"/>
            <w:tcBorders>
              <w:top w:val="single" w:sz="4" w:space="0" w:color="auto"/>
            </w:tcBorders>
            <w:shd w:val="clear" w:color="auto" w:fill="auto"/>
            <w:noWrap/>
            <w:hideMark/>
          </w:tcPr>
          <w:p w14:paraId="42A46E1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1096" w:type="dxa"/>
            <w:tcBorders>
              <w:top w:val="single" w:sz="4" w:space="0" w:color="auto"/>
            </w:tcBorders>
            <w:shd w:val="clear" w:color="auto" w:fill="auto"/>
            <w:noWrap/>
            <w:hideMark/>
          </w:tcPr>
          <w:p w14:paraId="3921124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States</w:t>
            </w:r>
          </w:p>
        </w:tc>
        <w:tc>
          <w:tcPr>
            <w:tcW w:w="1172" w:type="dxa"/>
            <w:tcBorders>
              <w:top w:val="single" w:sz="4" w:space="0" w:color="auto"/>
            </w:tcBorders>
            <w:shd w:val="clear" w:color="auto" w:fill="auto"/>
            <w:noWrap/>
            <w:hideMark/>
          </w:tcPr>
          <w:p w14:paraId="44C6C2B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406</w:t>
            </w:r>
            <w:r w:rsidR="004025EE"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37.3</w:t>
            </w:r>
            <w:r w:rsidR="004025EE" w:rsidRPr="00CB38DD">
              <w:rPr>
                <w:rFonts w:ascii="Book Antiqua" w:eastAsia="宋体" w:hAnsi="Book Antiqua" w:cs="Times New Roman"/>
                <w:kern w:val="2"/>
                <w:szCs w:val="24"/>
                <w:lang w:eastAsia="zh-CN" w:bidi="en-US"/>
              </w:rPr>
              <w:t>)</w:t>
            </w:r>
          </w:p>
        </w:tc>
        <w:tc>
          <w:tcPr>
            <w:tcW w:w="2873" w:type="dxa"/>
            <w:tcBorders>
              <w:top w:val="single" w:sz="4" w:space="0" w:color="auto"/>
            </w:tcBorders>
            <w:shd w:val="clear" w:color="auto" w:fill="auto"/>
            <w:noWrap/>
            <w:hideMark/>
          </w:tcPr>
          <w:p w14:paraId="18281A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The Journal of </w:t>
            </w:r>
            <w:r w:rsidRPr="00CB38DD">
              <w:rPr>
                <w:rFonts w:ascii="Book Antiqua" w:eastAsia="宋体" w:hAnsi="Book Antiqua" w:cs="Times New Roman"/>
                <w:i/>
                <w:caps/>
                <w:kern w:val="2"/>
                <w:szCs w:val="24"/>
                <w:lang w:eastAsia="zh-CN" w:bidi="en-US"/>
              </w:rPr>
              <w:t>n</w:t>
            </w:r>
            <w:r w:rsidRPr="00CB38DD">
              <w:rPr>
                <w:rFonts w:ascii="Book Antiqua" w:eastAsia="宋体" w:hAnsi="Book Antiqua" w:cs="Times New Roman"/>
                <w:i/>
                <w:kern w:val="2"/>
                <w:szCs w:val="24"/>
                <w:lang w:eastAsia="zh-CN" w:bidi="en-US"/>
              </w:rPr>
              <w:t>utrition</w:t>
            </w:r>
          </w:p>
        </w:tc>
        <w:tc>
          <w:tcPr>
            <w:tcW w:w="1172" w:type="dxa"/>
            <w:tcBorders>
              <w:top w:val="single" w:sz="4" w:space="0" w:color="auto"/>
            </w:tcBorders>
            <w:shd w:val="clear" w:color="auto" w:fill="auto"/>
            <w:noWrap/>
            <w:hideMark/>
          </w:tcPr>
          <w:p w14:paraId="558D99A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35 (3.2)</w:t>
            </w:r>
          </w:p>
        </w:tc>
        <w:tc>
          <w:tcPr>
            <w:tcW w:w="1881" w:type="dxa"/>
            <w:tcBorders>
              <w:top w:val="single" w:sz="4" w:space="0" w:color="auto"/>
            </w:tcBorders>
            <w:shd w:val="clear" w:color="auto" w:fill="auto"/>
            <w:noWrap/>
            <w:hideMark/>
          </w:tcPr>
          <w:p w14:paraId="344CB73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Isolauri E (27)</w:t>
            </w:r>
          </w:p>
        </w:tc>
      </w:tr>
      <w:tr w:rsidR="007F7525" w:rsidRPr="00CB38DD" w14:paraId="0EC0329B" w14:textId="77777777" w:rsidTr="007F7525">
        <w:trPr>
          <w:trHeight w:val="270"/>
        </w:trPr>
        <w:tc>
          <w:tcPr>
            <w:tcW w:w="910" w:type="dxa"/>
            <w:vMerge/>
            <w:shd w:val="clear" w:color="auto" w:fill="auto"/>
            <w:noWrap/>
            <w:hideMark/>
          </w:tcPr>
          <w:p w14:paraId="55D48C0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60DD91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1096" w:type="dxa"/>
            <w:shd w:val="clear" w:color="auto" w:fill="auto"/>
            <w:noWrap/>
            <w:hideMark/>
          </w:tcPr>
          <w:p w14:paraId="6C4F1A2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England</w:t>
            </w:r>
          </w:p>
        </w:tc>
        <w:tc>
          <w:tcPr>
            <w:tcW w:w="1172" w:type="dxa"/>
            <w:shd w:val="clear" w:color="auto" w:fill="auto"/>
            <w:noWrap/>
            <w:hideMark/>
          </w:tcPr>
          <w:p w14:paraId="31AC3F1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307</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28.2</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37FD09E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The British </w:t>
            </w:r>
            <w:r w:rsidRPr="00CB38DD">
              <w:rPr>
                <w:rFonts w:ascii="Book Antiqua" w:eastAsia="宋体" w:hAnsi="Book Antiqua" w:cs="Times New Roman"/>
                <w:i/>
                <w:caps/>
                <w:kern w:val="2"/>
                <w:szCs w:val="24"/>
                <w:lang w:eastAsia="zh-CN" w:bidi="en-US"/>
              </w:rPr>
              <w:t>j</w:t>
            </w:r>
            <w:r w:rsidRPr="00CB38DD">
              <w:rPr>
                <w:rFonts w:ascii="Book Antiqua" w:eastAsia="宋体" w:hAnsi="Book Antiqua" w:cs="Times New Roman"/>
                <w:i/>
                <w:kern w:val="2"/>
                <w:szCs w:val="24"/>
                <w:lang w:eastAsia="zh-CN" w:bidi="en-US"/>
              </w:rPr>
              <w:t xml:space="preserve">ournal of </w:t>
            </w:r>
            <w:r w:rsidRPr="00CB38DD">
              <w:rPr>
                <w:rFonts w:ascii="Book Antiqua" w:eastAsia="宋体" w:hAnsi="Book Antiqua" w:cs="Times New Roman"/>
                <w:i/>
                <w:caps/>
                <w:kern w:val="2"/>
                <w:szCs w:val="24"/>
                <w:lang w:eastAsia="zh-CN" w:bidi="en-US"/>
              </w:rPr>
              <w:t>n</w:t>
            </w:r>
            <w:r w:rsidRPr="00CB38DD">
              <w:rPr>
                <w:rFonts w:ascii="Book Antiqua" w:eastAsia="宋体" w:hAnsi="Book Antiqua" w:cs="Times New Roman"/>
                <w:i/>
                <w:kern w:val="2"/>
                <w:szCs w:val="24"/>
                <w:lang w:eastAsia="zh-CN" w:bidi="en-US"/>
              </w:rPr>
              <w:t>utrition</w:t>
            </w:r>
          </w:p>
        </w:tc>
        <w:tc>
          <w:tcPr>
            <w:tcW w:w="1172" w:type="dxa"/>
            <w:shd w:val="clear" w:color="auto" w:fill="auto"/>
            <w:noWrap/>
            <w:hideMark/>
          </w:tcPr>
          <w:p w14:paraId="0170E33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30 (2.7)</w:t>
            </w:r>
          </w:p>
        </w:tc>
        <w:tc>
          <w:tcPr>
            <w:tcW w:w="1881" w:type="dxa"/>
            <w:shd w:val="clear" w:color="auto" w:fill="auto"/>
            <w:noWrap/>
            <w:hideMark/>
          </w:tcPr>
          <w:p w14:paraId="62CA879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Salminen S (25)</w:t>
            </w:r>
          </w:p>
        </w:tc>
      </w:tr>
      <w:tr w:rsidR="007F7525" w:rsidRPr="00CB38DD" w14:paraId="492427CB" w14:textId="77777777" w:rsidTr="007F7525">
        <w:trPr>
          <w:trHeight w:val="270"/>
        </w:trPr>
        <w:tc>
          <w:tcPr>
            <w:tcW w:w="910" w:type="dxa"/>
            <w:vMerge/>
            <w:shd w:val="clear" w:color="auto" w:fill="auto"/>
            <w:noWrap/>
            <w:hideMark/>
          </w:tcPr>
          <w:p w14:paraId="7E620A3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22F031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1096" w:type="dxa"/>
            <w:shd w:val="clear" w:color="auto" w:fill="auto"/>
            <w:noWrap/>
            <w:hideMark/>
          </w:tcPr>
          <w:p w14:paraId="3096C08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Netherlands</w:t>
            </w:r>
          </w:p>
        </w:tc>
        <w:tc>
          <w:tcPr>
            <w:tcW w:w="1172" w:type="dxa"/>
            <w:shd w:val="clear" w:color="auto" w:fill="auto"/>
            <w:noWrap/>
            <w:hideMark/>
          </w:tcPr>
          <w:p w14:paraId="2265E5B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73</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6.7</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3A29BCE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Journal of </w:t>
            </w:r>
            <w:r w:rsidRPr="00CB38DD">
              <w:rPr>
                <w:rFonts w:ascii="Book Antiqua" w:eastAsia="宋体" w:hAnsi="Book Antiqua" w:cs="Times New Roman"/>
                <w:i/>
                <w:caps/>
                <w:kern w:val="2"/>
                <w:szCs w:val="24"/>
                <w:lang w:eastAsia="zh-CN" w:bidi="en-US"/>
              </w:rPr>
              <w:t>c</w:t>
            </w:r>
            <w:r w:rsidRPr="00CB38DD">
              <w:rPr>
                <w:rFonts w:ascii="Book Antiqua" w:eastAsia="宋体" w:hAnsi="Book Antiqua" w:cs="Times New Roman"/>
                <w:i/>
                <w:kern w:val="2"/>
                <w:szCs w:val="24"/>
                <w:lang w:eastAsia="zh-CN" w:bidi="en-US"/>
              </w:rPr>
              <w:t xml:space="preserve">linical </w:t>
            </w:r>
            <w:r w:rsidRPr="00CB38DD">
              <w:rPr>
                <w:rFonts w:ascii="Book Antiqua" w:eastAsia="宋体" w:hAnsi="Book Antiqua" w:cs="Times New Roman"/>
                <w:i/>
                <w:caps/>
                <w:kern w:val="2"/>
                <w:szCs w:val="24"/>
                <w:lang w:eastAsia="zh-CN" w:bidi="en-US"/>
              </w:rPr>
              <w:t>g</w:t>
            </w:r>
            <w:r w:rsidRPr="00CB38DD">
              <w:rPr>
                <w:rFonts w:ascii="Book Antiqua" w:eastAsia="宋体" w:hAnsi="Book Antiqua" w:cs="Times New Roman"/>
                <w:i/>
                <w:kern w:val="2"/>
                <w:szCs w:val="24"/>
                <w:lang w:eastAsia="zh-CN" w:bidi="en-US"/>
              </w:rPr>
              <w:t>astroenterology</w:t>
            </w:r>
          </w:p>
        </w:tc>
        <w:tc>
          <w:tcPr>
            <w:tcW w:w="1172" w:type="dxa"/>
            <w:shd w:val="clear" w:color="auto" w:fill="auto"/>
            <w:noWrap/>
            <w:hideMark/>
          </w:tcPr>
          <w:p w14:paraId="6E40983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25 (2.2)</w:t>
            </w:r>
          </w:p>
        </w:tc>
        <w:tc>
          <w:tcPr>
            <w:tcW w:w="1881" w:type="dxa"/>
            <w:shd w:val="clear" w:color="auto" w:fill="auto"/>
            <w:noWrap/>
            <w:hideMark/>
          </w:tcPr>
          <w:p w14:paraId="3F1CA64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Gibson GR (20)</w:t>
            </w:r>
          </w:p>
        </w:tc>
      </w:tr>
      <w:tr w:rsidR="007F7525" w:rsidRPr="00CB38DD" w14:paraId="49AFBBE2" w14:textId="77777777" w:rsidTr="007F7525">
        <w:trPr>
          <w:trHeight w:val="270"/>
        </w:trPr>
        <w:tc>
          <w:tcPr>
            <w:tcW w:w="910" w:type="dxa"/>
            <w:vMerge/>
            <w:shd w:val="clear" w:color="auto" w:fill="auto"/>
            <w:noWrap/>
            <w:hideMark/>
          </w:tcPr>
          <w:p w14:paraId="0B17787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E74CE9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1096" w:type="dxa"/>
            <w:shd w:val="clear" w:color="auto" w:fill="auto"/>
            <w:noWrap/>
            <w:hideMark/>
          </w:tcPr>
          <w:p w14:paraId="02261F2C" w14:textId="77777777" w:rsidR="007F7525" w:rsidRPr="00CB38DD" w:rsidRDefault="009B7033"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Russia</w:t>
            </w:r>
            <w:r w:rsidR="007F7525" w:rsidRPr="00CB38DD">
              <w:rPr>
                <w:rFonts w:ascii="Book Antiqua" w:eastAsia="宋体" w:hAnsi="Book Antiqua" w:cs="Times New Roman"/>
                <w:kern w:val="2"/>
                <w:szCs w:val="24"/>
                <w:lang w:eastAsia="zh-CN" w:bidi="en-US"/>
              </w:rPr>
              <w:t xml:space="preserve"> (Federation)</w:t>
            </w:r>
          </w:p>
        </w:tc>
        <w:tc>
          <w:tcPr>
            <w:tcW w:w="1172" w:type="dxa"/>
            <w:shd w:val="clear" w:color="auto" w:fill="auto"/>
            <w:noWrap/>
            <w:hideMark/>
          </w:tcPr>
          <w:p w14:paraId="0B8683D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45</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4.1</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427BE8E8" w14:textId="77777777" w:rsidR="007F7525" w:rsidRPr="00CB38DD" w:rsidRDefault="00F017F3"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Applied </w:t>
            </w:r>
            <w:r w:rsidR="007F7525" w:rsidRPr="00CB38DD">
              <w:rPr>
                <w:rFonts w:ascii="Book Antiqua" w:eastAsia="宋体" w:hAnsi="Book Antiqua" w:cs="Times New Roman"/>
                <w:i/>
                <w:kern w:val="2"/>
                <w:szCs w:val="24"/>
                <w:lang w:eastAsia="zh-CN" w:bidi="en-US"/>
              </w:rPr>
              <w:t xml:space="preserve">and </w:t>
            </w:r>
            <w:r w:rsidR="007F7525" w:rsidRPr="00CB38DD">
              <w:rPr>
                <w:rFonts w:ascii="Book Antiqua" w:eastAsia="宋体" w:hAnsi="Book Antiqua" w:cs="Times New Roman"/>
                <w:i/>
                <w:caps/>
                <w:kern w:val="2"/>
                <w:szCs w:val="24"/>
                <w:lang w:eastAsia="zh-CN" w:bidi="en-US"/>
              </w:rPr>
              <w:t>e</w:t>
            </w:r>
            <w:r w:rsidR="007F7525" w:rsidRPr="00CB38DD">
              <w:rPr>
                <w:rFonts w:ascii="Book Antiqua" w:eastAsia="宋体" w:hAnsi="Book Antiqua" w:cs="Times New Roman"/>
                <w:i/>
                <w:kern w:val="2"/>
                <w:szCs w:val="24"/>
                <w:lang w:eastAsia="zh-CN" w:bidi="en-US"/>
              </w:rPr>
              <w:t xml:space="preserve">nvironmental </w:t>
            </w:r>
            <w:r w:rsidR="007F7525" w:rsidRPr="00CB38DD">
              <w:rPr>
                <w:rFonts w:ascii="Book Antiqua" w:eastAsia="宋体" w:hAnsi="Book Antiqua" w:cs="Times New Roman"/>
                <w:i/>
                <w:caps/>
                <w:kern w:val="2"/>
                <w:szCs w:val="24"/>
                <w:lang w:eastAsia="zh-CN" w:bidi="en-US"/>
              </w:rPr>
              <w:t>m</w:t>
            </w:r>
            <w:r w:rsidR="007F7525" w:rsidRPr="00CB38DD">
              <w:rPr>
                <w:rFonts w:ascii="Book Antiqua" w:eastAsia="宋体" w:hAnsi="Book Antiqua" w:cs="Times New Roman"/>
                <w:i/>
                <w:kern w:val="2"/>
                <w:szCs w:val="24"/>
                <w:lang w:eastAsia="zh-CN" w:bidi="en-US"/>
              </w:rPr>
              <w:t>icrobiology</w:t>
            </w:r>
          </w:p>
        </w:tc>
        <w:tc>
          <w:tcPr>
            <w:tcW w:w="1172" w:type="dxa"/>
            <w:shd w:val="clear" w:color="auto" w:fill="auto"/>
            <w:noWrap/>
            <w:hideMark/>
          </w:tcPr>
          <w:p w14:paraId="26A2E00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23 (2.1)</w:t>
            </w:r>
          </w:p>
        </w:tc>
        <w:tc>
          <w:tcPr>
            <w:tcW w:w="1881" w:type="dxa"/>
            <w:shd w:val="clear" w:color="auto" w:fill="auto"/>
            <w:noWrap/>
            <w:hideMark/>
          </w:tcPr>
          <w:p w14:paraId="5179D36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Doré J (17)</w:t>
            </w:r>
          </w:p>
        </w:tc>
      </w:tr>
      <w:tr w:rsidR="007F7525" w:rsidRPr="00CB38DD" w14:paraId="487F9F10" w14:textId="77777777" w:rsidTr="007F7525">
        <w:trPr>
          <w:trHeight w:val="270"/>
        </w:trPr>
        <w:tc>
          <w:tcPr>
            <w:tcW w:w="910" w:type="dxa"/>
            <w:vMerge/>
            <w:shd w:val="clear" w:color="auto" w:fill="auto"/>
            <w:noWrap/>
            <w:hideMark/>
          </w:tcPr>
          <w:p w14:paraId="75C7A00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653C92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w:t>
            </w:r>
          </w:p>
        </w:tc>
        <w:tc>
          <w:tcPr>
            <w:tcW w:w="1096" w:type="dxa"/>
            <w:shd w:val="clear" w:color="auto" w:fill="auto"/>
            <w:noWrap/>
            <w:hideMark/>
          </w:tcPr>
          <w:p w14:paraId="57577F4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Germany</w:t>
            </w:r>
          </w:p>
        </w:tc>
        <w:tc>
          <w:tcPr>
            <w:tcW w:w="1172" w:type="dxa"/>
            <w:shd w:val="clear" w:color="auto" w:fill="auto"/>
            <w:noWrap/>
            <w:hideMark/>
          </w:tcPr>
          <w:p w14:paraId="52BBB36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40</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3.6</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05DDFE4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Zhurnal </w:t>
            </w:r>
            <w:r w:rsidR="006A6424" w:rsidRPr="00CB38DD">
              <w:rPr>
                <w:rFonts w:ascii="Book Antiqua" w:eastAsia="宋体" w:hAnsi="Book Antiqua" w:cs="Times New Roman"/>
                <w:i/>
                <w:kern w:val="2"/>
                <w:szCs w:val="24"/>
                <w:lang w:eastAsia="zh-CN" w:bidi="en-US"/>
              </w:rPr>
              <w:t>Mikrobiologii, Epidemiologii,</w:t>
            </w:r>
            <w:bookmarkStart w:id="125" w:name="OLE_LINK115"/>
            <w:bookmarkStart w:id="126" w:name="OLE_LINK116"/>
            <w:bookmarkStart w:id="127" w:name="OLE_LINK117"/>
            <w:bookmarkStart w:id="128" w:name="OLE_LINK122"/>
            <w:r w:rsidR="00D837C9" w:rsidRPr="00CB38DD">
              <w:rPr>
                <w:rFonts w:ascii="Book Antiqua" w:eastAsia="宋体" w:hAnsi="Book Antiqua" w:cs="Times New Roman"/>
                <w:i/>
                <w:kern w:val="2"/>
                <w:szCs w:val="24"/>
                <w:lang w:eastAsia="zh-CN" w:bidi="en-US"/>
              </w:rPr>
              <w:t xml:space="preserve"> </w:t>
            </w:r>
            <w:r w:rsidR="006A6424" w:rsidRPr="00CB38DD">
              <w:rPr>
                <w:rFonts w:ascii="Book Antiqua" w:eastAsia="宋体" w:hAnsi="Book Antiqua" w:cs="Times New Roman"/>
                <w:i/>
                <w:caps/>
                <w:kern w:val="2"/>
                <w:szCs w:val="24"/>
                <w:lang w:eastAsia="zh-CN" w:bidi="en-US"/>
              </w:rPr>
              <w:t>i</w:t>
            </w:r>
            <w:r w:rsidR="006A6424" w:rsidRPr="00CB38DD">
              <w:rPr>
                <w:rFonts w:ascii="Book Antiqua" w:eastAsia="宋体" w:hAnsi="Book Antiqua" w:cs="Times New Roman"/>
                <w:i/>
                <w:kern w:val="2"/>
                <w:szCs w:val="24"/>
                <w:lang w:eastAsia="zh-CN" w:bidi="en-US"/>
              </w:rPr>
              <w:t xml:space="preserve"> </w:t>
            </w:r>
            <w:r w:rsidR="00D837C9" w:rsidRPr="00CB38DD">
              <w:rPr>
                <w:rFonts w:ascii="Book Antiqua" w:eastAsia="宋体" w:hAnsi="Book Antiqua" w:cs="Times New Roman"/>
                <w:i/>
                <w:kern w:val="2"/>
                <w:szCs w:val="24"/>
                <w:lang w:eastAsia="zh-CN" w:bidi="en-US"/>
              </w:rPr>
              <w:t>i</w:t>
            </w:r>
            <w:r w:rsidR="006A6424" w:rsidRPr="00CB38DD">
              <w:rPr>
                <w:rFonts w:ascii="Book Antiqua" w:eastAsia="宋体" w:hAnsi="Book Antiqua" w:cs="Times New Roman"/>
                <w:i/>
                <w:kern w:val="2"/>
                <w:szCs w:val="24"/>
                <w:lang w:eastAsia="zh-CN" w:bidi="en-US"/>
              </w:rPr>
              <w:t>mmunobiologii</w:t>
            </w:r>
            <w:bookmarkEnd w:id="125"/>
            <w:bookmarkEnd w:id="126"/>
            <w:bookmarkEnd w:id="127"/>
            <w:bookmarkEnd w:id="128"/>
          </w:p>
        </w:tc>
        <w:tc>
          <w:tcPr>
            <w:tcW w:w="1172" w:type="dxa"/>
            <w:shd w:val="clear" w:color="auto" w:fill="auto"/>
            <w:noWrap/>
            <w:hideMark/>
          </w:tcPr>
          <w:p w14:paraId="3071132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20 (1.8)</w:t>
            </w:r>
          </w:p>
        </w:tc>
        <w:tc>
          <w:tcPr>
            <w:tcW w:w="1881" w:type="dxa"/>
            <w:shd w:val="clear" w:color="auto" w:fill="auto"/>
            <w:noWrap/>
            <w:hideMark/>
          </w:tcPr>
          <w:p w14:paraId="7CF7C64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Knol J (14)</w:t>
            </w:r>
          </w:p>
        </w:tc>
      </w:tr>
      <w:tr w:rsidR="007F7525" w:rsidRPr="00CB38DD" w14:paraId="4F566303" w14:textId="77777777" w:rsidTr="007F7525">
        <w:trPr>
          <w:trHeight w:val="270"/>
        </w:trPr>
        <w:tc>
          <w:tcPr>
            <w:tcW w:w="910" w:type="dxa"/>
            <w:vMerge/>
            <w:shd w:val="clear" w:color="auto" w:fill="auto"/>
            <w:noWrap/>
            <w:hideMark/>
          </w:tcPr>
          <w:p w14:paraId="6306050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78FC8E3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w:t>
            </w:r>
          </w:p>
        </w:tc>
        <w:tc>
          <w:tcPr>
            <w:tcW w:w="1096" w:type="dxa"/>
            <w:shd w:val="clear" w:color="auto" w:fill="auto"/>
            <w:noWrap/>
            <w:hideMark/>
          </w:tcPr>
          <w:p w14:paraId="0BE8298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Switzerland</w:t>
            </w:r>
          </w:p>
        </w:tc>
        <w:tc>
          <w:tcPr>
            <w:tcW w:w="1172" w:type="dxa"/>
            <w:shd w:val="clear" w:color="auto" w:fill="auto"/>
            <w:noWrap/>
            <w:hideMark/>
          </w:tcPr>
          <w:p w14:paraId="648CC76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31</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2.8</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07CB75B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Journal </w:t>
            </w:r>
            <w:r w:rsidR="006A6424" w:rsidRPr="00CB38DD">
              <w:rPr>
                <w:rFonts w:ascii="Book Antiqua" w:eastAsia="宋体" w:hAnsi="Book Antiqua" w:cs="Times New Roman"/>
                <w:i/>
                <w:kern w:val="2"/>
                <w:szCs w:val="24"/>
                <w:lang w:eastAsia="zh-CN" w:bidi="en-US"/>
              </w:rPr>
              <w:t>of Agricultural and Food Chemistry</w:t>
            </w:r>
          </w:p>
        </w:tc>
        <w:tc>
          <w:tcPr>
            <w:tcW w:w="1172" w:type="dxa"/>
            <w:shd w:val="clear" w:color="auto" w:fill="auto"/>
            <w:noWrap/>
            <w:hideMark/>
          </w:tcPr>
          <w:p w14:paraId="236FD4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19 (1.7)</w:t>
            </w:r>
          </w:p>
        </w:tc>
        <w:tc>
          <w:tcPr>
            <w:tcW w:w="1881" w:type="dxa"/>
            <w:shd w:val="clear" w:color="auto" w:fill="auto"/>
            <w:noWrap/>
            <w:hideMark/>
          </w:tcPr>
          <w:p w14:paraId="14384FB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Blaut M (13)</w:t>
            </w:r>
          </w:p>
        </w:tc>
      </w:tr>
      <w:tr w:rsidR="007F7525" w:rsidRPr="00CB38DD" w14:paraId="69AC128D" w14:textId="77777777" w:rsidTr="007F7525">
        <w:trPr>
          <w:trHeight w:val="270"/>
        </w:trPr>
        <w:tc>
          <w:tcPr>
            <w:tcW w:w="910" w:type="dxa"/>
            <w:vMerge/>
            <w:shd w:val="clear" w:color="auto" w:fill="auto"/>
            <w:noWrap/>
            <w:hideMark/>
          </w:tcPr>
          <w:p w14:paraId="402153E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99C179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w:t>
            </w:r>
          </w:p>
        </w:tc>
        <w:tc>
          <w:tcPr>
            <w:tcW w:w="1096" w:type="dxa"/>
            <w:shd w:val="clear" w:color="auto" w:fill="auto"/>
            <w:noWrap/>
            <w:hideMark/>
          </w:tcPr>
          <w:p w14:paraId="5441B37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France</w:t>
            </w:r>
          </w:p>
        </w:tc>
        <w:tc>
          <w:tcPr>
            <w:tcW w:w="1172" w:type="dxa"/>
            <w:shd w:val="clear" w:color="auto" w:fill="auto"/>
            <w:noWrap/>
            <w:hideMark/>
          </w:tcPr>
          <w:p w14:paraId="778E3A6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27</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2.4</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2664B79A" w14:textId="77777777" w:rsidR="007F7525" w:rsidRPr="00CB38DD" w:rsidRDefault="006A6424"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Journal of Pediatric Gastroenterology and Nutrition</w:t>
            </w:r>
          </w:p>
        </w:tc>
        <w:tc>
          <w:tcPr>
            <w:tcW w:w="1172" w:type="dxa"/>
            <w:shd w:val="clear" w:color="auto" w:fill="auto"/>
            <w:noWrap/>
            <w:hideMark/>
          </w:tcPr>
          <w:p w14:paraId="00E44B6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19 (1.7)</w:t>
            </w:r>
          </w:p>
        </w:tc>
        <w:tc>
          <w:tcPr>
            <w:tcW w:w="1881" w:type="dxa"/>
            <w:shd w:val="clear" w:color="auto" w:fill="auto"/>
            <w:noWrap/>
            <w:hideMark/>
          </w:tcPr>
          <w:p w14:paraId="512DEB6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Gordon JI (13)</w:t>
            </w:r>
          </w:p>
        </w:tc>
      </w:tr>
      <w:tr w:rsidR="007F7525" w:rsidRPr="00CB38DD" w14:paraId="290CCA42" w14:textId="77777777" w:rsidTr="007F7525">
        <w:trPr>
          <w:trHeight w:val="270"/>
        </w:trPr>
        <w:tc>
          <w:tcPr>
            <w:tcW w:w="910" w:type="dxa"/>
            <w:vMerge/>
            <w:shd w:val="clear" w:color="auto" w:fill="auto"/>
            <w:noWrap/>
            <w:hideMark/>
          </w:tcPr>
          <w:p w14:paraId="09508B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7204BD5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w:t>
            </w:r>
          </w:p>
        </w:tc>
        <w:tc>
          <w:tcPr>
            <w:tcW w:w="1096" w:type="dxa"/>
            <w:shd w:val="clear" w:color="auto" w:fill="auto"/>
            <w:noWrap/>
            <w:hideMark/>
          </w:tcPr>
          <w:p w14:paraId="3AE1690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Japan</w:t>
            </w:r>
          </w:p>
        </w:tc>
        <w:tc>
          <w:tcPr>
            <w:tcW w:w="1172" w:type="dxa"/>
            <w:shd w:val="clear" w:color="auto" w:fill="auto"/>
            <w:noWrap/>
            <w:hideMark/>
          </w:tcPr>
          <w:p w14:paraId="7487466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26</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2.3</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04A59A5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Alimentary </w:t>
            </w:r>
            <w:r w:rsidR="006A6424" w:rsidRPr="00CB38DD">
              <w:rPr>
                <w:rFonts w:ascii="Book Antiqua" w:eastAsia="宋体" w:hAnsi="Book Antiqua" w:cs="Times New Roman"/>
                <w:i/>
                <w:kern w:val="2"/>
                <w:szCs w:val="24"/>
                <w:lang w:eastAsia="zh-CN" w:bidi="en-US"/>
              </w:rPr>
              <w:t>Pharmacology and Therapeuti</w:t>
            </w:r>
            <w:r w:rsidRPr="00CB38DD">
              <w:rPr>
                <w:rFonts w:ascii="Book Antiqua" w:eastAsia="宋体" w:hAnsi="Book Antiqua" w:cs="Times New Roman"/>
                <w:i/>
                <w:kern w:val="2"/>
                <w:szCs w:val="24"/>
                <w:lang w:eastAsia="zh-CN" w:bidi="en-US"/>
              </w:rPr>
              <w:t>cs</w:t>
            </w:r>
          </w:p>
        </w:tc>
        <w:tc>
          <w:tcPr>
            <w:tcW w:w="1172" w:type="dxa"/>
            <w:shd w:val="clear" w:color="auto" w:fill="auto"/>
            <w:noWrap/>
            <w:hideMark/>
          </w:tcPr>
          <w:p w14:paraId="601FC8C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15 (1.3</w:t>
            </w:r>
            <w:r w:rsidR="00DF44E2" w:rsidRPr="00CB38DD">
              <w:rPr>
                <w:rFonts w:ascii="Book Antiqua" w:eastAsia="宋体" w:hAnsi="Book Antiqua" w:cs="Times New Roman"/>
                <w:kern w:val="2"/>
                <w:szCs w:val="24"/>
                <w:lang w:eastAsia="zh-CN" w:bidi="en-US"/>
              </w:rPr>
              <w:t>)</w:t>
            </w:r>
          </w:p>
        </w:tc>
        <w:tc>
          <w:tcPr>
            <w:tcW w:w="1881" w:type="dxa"/>
            <w:shd w:val="clear" w:color="auto" w:fill="auto"/>
            <w:noWrap/>
            <w:hideMark/>
          </w:tcPr>
          <w:p w14:paraId="3E67A40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Boehm G (11)</w:t>
            </w:r>
          </w:p>
        </w:tc>
      </w:tr>
      <w:tr w:rsidR="007F7525" w:rsidRPr="00CB38DD" w14:paraId="230D508C" w14:textId="77777777" w:rsidTr="007F7525">
        <w:trPr>
          <w:trHeight w:val="270"/>
        </w:trPr>
        <w:tc>
          <w:tcPr>
            <w:tcW w:w="910" w:type="dxa"/>
            <w:vMerge/>
            <w:shd w:val="clear" w:color="auto" w:fill="auto"/>
            <w:noWrap/>
            <w:hideMark/>
          </w:tcPr>
          <w:p w14:paraId="6AB8096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314DED4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w:t>
            </w:r>
          </w:p>
        </w:tc>
        <w:tc>
          <w:tcPr>
            <w:tcW w:w="1096" w:type="dxa"/>
            <w:shd w:val="clear" w:color="auto" w:fill="auto"/>
            <w:noWrap/>
            <w:hideMark/>
          </w:tcPr>
          <w:p w14:paraId="159427A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China</w:t>
            </w:r>
          </w:p>
        </w:tc>
        <w:tc>
          <w:tcPr>
            <w:tcW w:w="1172" w:type="dxa"/>
            <w:shd w:val="clear" w:color="auto" w:fill="auto"/>
            <w:noWrap/>
            <w:hideMark/>
          </w:tcPr>
          <w:p w14:paraId="6FC2760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18</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1.6</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1237D400" w14:textId="77777777" w:rsidR="007F7525" w:rsidRPr="00CB38DD" w:rsidRDefault="006A6424"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The American Journal of Gastroenterology</w:t>
            </w:r>
          </w:p>
        </w:tc>
        <w:tc>
          <w:tcPr>
            <w:tcW w:w="1172" w:type="dxa"/>
            <w:shd w:val="clear" w:color="auto" w:fill="auto"/>
            <w:noWrap/>
            <w:hideMark/>
          </w:tcPr>
          <w:p w14:paraId="02CCC079" w14:textId="77777777" w:rsidR="007F7525" w:rsidRPr="00CB38DD" w:rsidRDefault="00DF44E2"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12 (1.0)</w:t>
            </w:r>
          </w:p>
        </w:tc>
        <w:tc>
          <w:tcPr>
            <w:tcW w:w="1881" w:type="dxa"/>
            <w:shd w:val="clear" w:color="auto" w:fill="auto"/>
            <w:noWrap/>
            <w:hideMark/>
          </w:tcPr>
          <w:p w14:paraId="0400857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Shanahan F (11)</w:t>
            </w:r>
          </w:p>
        </w:tc>
      </w:tr>
      <w:tr w:rsidR="007F7525" w:rsidRPr="00CB38DD" w14:paraId="4DC9641C" w14:textId="77777777" w:rsidTr="007F7525">
        <w:trPr>
          <w:trHeight w:val="270"/>
        </w:trPr>
        <w:tc>
          <w:tcPr>
            <w:tcW w:w="910" w:type="dxa"/>
            <w:vMerge/>
            <w:shd w:val="clear" w:color="auto" w:fill="auto"/>
            <w:noWrap/>
            <w:hideMark/>
          </w:tcPr>
          <w:p w14:paraId="50D7D04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25F3FE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w:t>
            </w:r>
          </w:p>
        </w:tc>
        <w:tc>
          <w:tcPr>
            <w:tcW w:w="1096" w:type="dxa"/>
            <w:shd w:val="clear" w:color="auto" w:fill="auto"/>
            <w:noWrap/>
            <w:hideMark/>
          </w:tcPr>
          <w:p w14:paraId="1B2350F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Italy</w:t>
            </w:r>
          </w:p>
        </w:tc>
        <w:tc>
          <w:tcPr>
            <w:tcW w:w="1172" w:type="dxa"/>
            <w:shd w:val="clear" w:color="auto" w:fill="auto"/>
            <w:noWrap/>
            <w:hideMark/>
          </w:tcPr>
          <w:p w14:paraId="34E5071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12</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1.1</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514DF08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Clinical </w:t>
            </w:r>
            <w:r w:rsidR="00261D40" w:rsidRPr="00CB38DD">
              <w:rPr>
                <w:rFonts w:ascii="Book Antiqua" w:eastAsia="宋体" w:hAnsi="Book Antiqua" w:cs="Times New Roman"/>
                <w:i/>
                <w:kern w:val="2"/>
                <w:szCs w:val="24"/>
                <w:lang w:eastAsia="zh-CN" w:bidi="en-US"/>
              </w:rPr>
              <w:t>and Experimental Allergy</w:t>
            </w:r>
            <w:r w:rsidR="006A6424" w:rsidRPr="00CB38DD">
              <w:rPr>
                <w:rFonts w:ascii="Book Antiqua" w:eastAsia="宋体" w:hAnsi="Book Antiqua" w:cs="Times New Roman"/>
                <w:i/>
                <w:kern w:val="2"/>
                <w:szCs w:val="24"/>
                <w:lang w:eastAsia="zh-CN" w:bidi="en-US"/>
              </w:rPr>
              <w:t xml:space="preserve">: Journal of the </w:t>
            </w:r>
            <w:r w:rsidRPr="00CB38DD">
              <w:rPr>
                <w:rFonts w:ascii="Book Antiqua" w:eastAsia="宋体" w:hAnsi="Book Antiqua" w:cs="Times New Roman"/>
                <w:i/>
                <w:kern w:val="2"/>
                <w:szCs w:val="24"/>
                <w:lang w:eastAsia="zh-CN" w:bidi="en-US"/>
              </w:rPr>
              <w:t xml:space="preserve">British Society </w:t>
            </w:r>
            <w:r w:rsidR="006A6424" w:rsidRPr="00CB38DD">
              <w:rPr>
                <w:rFonts w:ascii="Book Antiqua" w:eastAsia="宋体" w:hAnsi="Book Antiqua" w:cs="Times New Roman"/>
                <w:i/>
                <w:kern w:val="2"/>
                <w:szCs w:val="24"/>
                <w:lang w:eastAsia="zh-CN" w:bidi="en-US"/>
              </w:rPr>
              <w:t xml:space="preserve">for </w:t>
            </w:r>
            <w:r w:rsidRPr="00CB38DD">
              <w:rPr>
                <w:rFonts w:ascii="Book Antiqua" w:eastAsia="宋体" w:hAnsi="Book Antiqua" w:cs="Times New Roman"/>
                <w:i/>
                <w:kern w:val="2"/>
                <w:szCs w:val="24"/>
                <w:lang w:eastAsia="zh-CN" w:bidi="en-US"/>
              </w:rPr>
              <w:t xml:space="preserve">Allergy </w:t>
            </w:r>
            <w:r w:rsidR="006A6424" w:rsidRPr="00CB38DD">
              <w:rPr>
                <w:rFonts w:ascii="Book Antiqua" w:eastAsia="宋体" w:hAnsi="Book Antiqua" w:cs="Times New Roman"/>
                <w:i/>
                <w:kern w:val="2"/>
                <w:szCs w:val="24"/>
                <w:lang w:eastAsia="zh-CN" w:bidi="en-US"/>
              </w:rPr>
              <w:lastRenderedPageBreak/>
              <w:t xml:space="preserve">and </w:t>
            </w:r>
            <w:r w:rsidRPr="00CB38DD">
              <w:rPr>
                <w:rFonts w:ascii="Book Antiqua" w:eastAsia="宋体" w:hAnsi="Book Antiqua" w:cs="Times New Roman"/>
                <w:i/>
                <w:kern w:val="2"/>
                <w:szCs w:val="24"/>
                <w:lang w:eastAsia="zh-CN" w:bidi="en-US"/>
              </w:rPr>
              <w:t>Clinical Immunology</w:t>
            </w:r>
          </w:p>
        </w:tc>
        <w:tc>
          <w:tcPr>
            <w:tcW w:w="1172" w:type="dxa"/>
            <w:shd w:val="clear" w:color="auto" w:fill="auto"/>
            <w:noWrap/>
            <w:hideMark/>
          </w:tcPr>
          <w:p w14:paraId="3610FF2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lastRenderedPageBreak/>
              <w:t>12 (1.0</w:t>
            </w:r>
            <w:r w:rsidR="00DF44E2" w:rsidRPr="00CB38DD">
              <w:rPr>
                <w:rFonts w:ascii="Book Antiqua" w:eastAsia="宋体" w:hAnsi="Book Antiqua" w:cs="Times New Roman"/>
                <w:kern w:val="2"/>
                <w:szCs w:val="24"/>
                <w:lang w:eastAsia="zh-CN" w:bidi="en-US"/>
              </w:rPr>
              <w:t>)</w:t>
            </w:r>
          </w:p>
        </w:tc>
        <w:tc>
          <w:tcPr>
            <w:tcW w:w="1881" w:type="dxa"/>
            <w:shd w:val="clear" w:color="auto" w:fill="auto"/>
            <w:noWrap/>
            <w:hideMark/>
          </w:tcPr>
          <w:p w14:paraId="45183C2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Kim DH (10)</w:t>
            </w:r>
          </w:p>
        </w:tc>
      </w:tr>
      <w:tr w:rsidR="007F7525" w:rsidRPr="00CB38DD" w14:paraId="3AA3AA16" w14:textId="77777777" w:rsidTr="007F7525">
        <w:trPr>
          <w:trHeight w:val="270"/>
        </w:trPr>
        <w:tc>
          <w:tcPr>
            <w:tcW w:w="910" w:type="dxa"/>
            <w:vMerge/>
            <w:shd w:val="clear" w:color="auto" w:fill="auto"/>
            <w:noWrap/>
            <w:hideMark/>
          </w:tcPr>
          <w:p w14:paraId="4212773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9753CAB" w14:textId="77777777" w:rsidR="007F7525" w:rsidRPr="00CB38DD" w:rsidRDefault="005163AE"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Total</w:t>
            </w:r>
          </w:p>
        </w:tc>
        <w:tc>
          <w:tcPr>
            <w:tcW w:w="1096" w:type="dxa"/>
            <w:shd w:val="clear" w:color="auto" w:fill="auto"/>
            <w:noWrap/>
            <w:hideMark/>
          </w:tcPr>
          <w:p w14:paraId="01A5605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c>
          <w:tcPr>
            <w:tcW w:w="1172" w:type="dxa"/>
            <w:shd w:val="clear" w:color="auto" w:fill="auto"/>
            <w:noWrap/>
            <w:hideMark/>
          </w:tcPr>
          <w:p w14:paraId="406D928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985 (90.5)</w:t>
            </w:r>
          </w:p>
        </w:tc>
        <w:tc>
          <w:tcPr>
            <w:tcW w:w="2873" w:type="dxa"/>
            <w:shd w:val="clear" w:color="auto" w:fill="auto"/>
            <w:noWrap/>
            <w:hideMark/>
          </w:tcPr>
          <w:p w14:paraId="469AB28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p>
        </w:tc>
        <w:tc>
          <w:tcPr>
            <w:tcW w:w="1172" w:type="dxa"/>
            <w:shd w:val="clear" w:color="auto" w:fill="auto"/>
            <w:noWrap/>
            <w:hideMark/>
          </w:tcPr>
          <w:p w14:paraId="37C01C3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210 (19.2)</w:t>
            </w:r>
          </w:p>
        </w:tc>
        <w:tc>
          <w:tcPr>
            <w:tcW w:w="1881" w:type="dxa"/>
            <w:shd w:val="clear" w:color="auto" w:fill="auto"/>
            <w:noWrap/>
            <w:hideMark/>
          </w:tcPr>
          <w:p w14:paraId="600854A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r>
      <w:tr w:rsidR="007F7525" w:rsidRPr="00CB38DD" w14:paraId="6C94512F" w14:textId="77777777" w:rsidTr="007F7525">
        <w:trPr>
          <w:trHeight w:val="270"/>
        </w:trPr>
        <w:tc>
          <w:tcPr>
            <w:tcW w:w="910" w:type="dxa"/>
            <w:vMerge w:val="restart"/>
            <w:shd w:val="clear" w:color="auto" w:fill="auto"/>
            <w:noWrap/>
            <w:hideMark/>
          </w:tcPr>
          <w:p w14:paraId="33C0E2A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2009-2013</w:t>
            </w:r>
          </w:p>
        </w:tc>
        <w:tc>
          <w:tcPr>
            <w:tcW w:w="608" w:type="dxa"/>
            <w:shd w:val="clear" w:color="auto" w:fill="auto"/>
            <w:noWrap/>
            <w:hideMark/>
          </w:tcPr>
          <w:p w14:paraId="09C450F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1096" w:type="dxa"/>
            <w:shd w:val="clear" w:color="auto" w:fill="auto"/>
            <w:noWrap/>
            <w:hideMark/>
          </w:tcPr>
          <w:p w14:paraId="4B6349A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States</w:t>
            </w:r>
          </w:p>
        </w:tc>
        <w:tc>
          <w:tcPr>
            <w:tcW w:w="1172" w:type="dxa"/>
            <w:shd w:val="clear" w:color="auto" w:fill="auto"/>
            <w:noWrap/>
            <w:hideMark/>
          </w:tcPr>
          <w:p w14:paraId="3B0D8CC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1174 (40.4)</w:t>
            </w:r>
          </w:p>
        </w:tc>
        <w:tc>
          <w:tcPr>
            <w:tcW w:w="2873" w:type="dxa"/>
            <w:shd w:val="clear" w:color="auto" w:fill="auto"/>
            <w:noWrap/>
            <w:hideMark/>
          </w:tcPr>
          <w:p w14:paraId="11DE3A2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bookmarkStart w:id="129" w:name="OLE_LINK123"/>
            <w:bookmarkStart w:id="130" w:name="OLE_LINK124"/>
            <w:r w:rsidRPr="00CB38DD">
              <w:rPr>
                <w:rFonts w:ascii="Book Antiqua" w:eastAsia="宋体" w:hAnsi="Book Antiqua" w:cs="Times New Roman"/>
                <w:i/>
                <w:kern w:val="2"/>
                <w:szCs w:val="24"/>
                <w:lang w:eastAsia="zh-CN" w:bidi="en-US"/>
              </w:rPr>
              <w:t>P</w:t>
            </w:r>
            <w:r w:rsidRPr="00CB38DD">
              <w:rPr>
                <w:rFonts w:ascii="Book Antiqua" w:eastAsia="宋体" w:hAnsi="Book Antiqua" w:cs="Times New Roman"/>
                <w:i/>
                <w:caps/>
                <w:kern w:val="2"/>
                <w:szCs w:val="24"/>
                <w:lang w:eastAsia="zh-CN" w:bidi="en-US"/>
              </w:rPr>
              <w:t>l</w:t>
            </w:r>
            <w:r w:rsidRPr="00CB38DD">
              <w:rPr>
                <w:rFonts w:ascii="Book Antiqua" w:eastAsia="宋体" w:hAnsi="Book Antiqua" w:cs="Times New Roman"/>
                <w:i/>
                <w:kern w:val="2"/>
                <w:szCs w:val="24"/>
                <w:lang w:eastAsia="zh-CN" w:bidi="en-US"/>
              </w:rPr>
              <w:t xml:space="preserve">oS </w:t>
            </w:r>
            <w:r w:rsidR="005B1ECC" w:rsidRPr="00CB38DD">
              <w:rPr>
                <w:rFonts w:ascii="Book Antiqua" w:eastAsia="宋体" w:hAnsi="Book Antiqua" w:cs="Times New Roman"/>
                <w:i/>
                <w:kern w:val="2"/>
                <w:szCs w:val="24"/>
                <w:lang w:eastAsia="zh-CN" w:bidi="en-US"/>
              </w:rPr>
              <w:t>O</w:t>
            </w:r>
            <w:r w:rsidRPr="00CB38DD">
              <w:rPr>
                <w:rFonts w:ascii="Book Antiqua" w:eastAsia="宋体" w:hAnsi="Book Antiqua" w:cs="Times New Roman"/>
                <w:i/>
                <w:kern w:val="2"/>
                <w:szCs w:val="24"/>
                <w:lang w:eastAsia="zh-CN" w:bidi="en-US"/>
              </w:rPr>
              <w:t>ne</w:t>
            </w:r>
            <w:bookmarkEnd w:id="129"/>
            <w:bookmarkEnd w:id="130"/>
          </w:p>
        </w:tc>
        <w:tc>
          <w:tcPr>
            <w:tcW w:w="1172" w:type="dxa"/>
            <w:shd w:val="clear" w:color="auto" w:fill="auto"/>
            <w:noWrap/>
            <w:hideMark/>
          </w:tcPr>
          <w:p w14:paraId="1568F8A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145 (4.9)</w:t>
            </w:r>
          </w:p>
        </w:tc>
        <w:tc>
          <w:tcPr>
            <w:tcW w:w="1881" w:type="dxa"/>
            <w:shd w:val="clear" w:color="auto" w:fill="auto"/>
            <w:noWrap/>
            <w:hideMark/>
          </w:tcPr>
          <w:p w14:paraId="7717F16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de Vos WM (44)</w:t>
            </w:r>
          </w:p>
        </w:tc>
      </w:tr>
      <w:tr w:rsidR="007F7525" w:rsidRPr="00CB38DD" w14:paraId="0C55B846" w14:textId="77777777" w:rsidTr="007F7525">
        <w:trPr>
          <w:trHeight w:val="270"/>
        </w:trPr>
        <w:tc>
          <w:tcPr>
            <w:tcW w:w="910" w:type="dxa"/>
            <w:vMerge/>
            <w:shd w:val="clear" w:color="auto" w:fill="auto"/>
            <w:noWrap/>
            <w:hideMark/>
          </w:tcPr>
          <w:p w14:paraId="10FB596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5A1C2D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1096" w:type="dxa"/>
            <w:shd w:val="clear" w:color="auto" w:fill="auto"/>
            <w:noWrap/>
            <w:hideMark/>
          </w:tcPr>
          <w:p w14:paraId="79BBDC8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England</w:t>
            </w:r>
          </w:p>
        </w:tc>
        <w:tc>
          <w:tcPr>
            <w:tcW w:w="1172" w:type="dxa"/>
            <w:shd w:val="clear" w:color="auto" w:fill="auto"/>
            <w:noWrap/>
            <w:hideMark/>
          </w:tcPr>
          <w:p w14:paraId="3708635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884 (30.4)</w:t>
            </w:r>
          </w:p>
        </w:tc>
        <w:tc>
          <w:tcPr>
            <w:tcW w:w="2873" w:type="dxa"/>
            <w:shd w:val="clear" w:color="auto" w:fill="auto"/>
            <w:noWrap/>
            <w:hideMark/>
          </w:tcPr>
          <w:p w14:paraId="57D7C5E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Gut </w:t>
            </w:r>
            <w:r w:rsidR="005B1ECC" w:rsidRPr="00CB38DD">
              <w:rPr>
                <w:rFonts w:ascii="Book Antiqua" w:eastAsia="宋体" w:hAnsi="Book Antiqua" w:cs="Times New Roman"/>
                <w:i/>
                <w:kern w:val="2"/>
                <w:szCs w:val="24"/>
                <w:lang w:eastAsia="zh-CN" w:bidi="en-US"/>
              </w:rPr>
              <w:t>M</w:t>
            </w:r>
            <w:r w:rsidRPr="00CB38DD">
              <w:rPr>
                <w:rFonts w:ascii="Book Antiqua" w:eastAsia="宋体" w:hAnsi="Book Antiqua" w:cs="Times New Roman"/>
                <w:i/>
                <w:kern w:val="2"/>
                <w:szCs w:val="24"/>
                <w:lang w:eastAsia="zh-CN" w:bidi="en-US"/>
              </w:rPr>
              <w:t>icrobes</w:t>
            </w:r>
          </w:p>
        </w:tc>
        <w:tc>
          <w:tcPr>
            <w:tcW w:w="1172" w:type="dxa"/>
            <w:shd w:val="clear" w:color="auto" w:fill="auto"/>
            <w:noWrap/>
            <w:hideMark/>
          </w:tcPr>
          <w:p w14:paraId="0BD07C8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57 (1.9)</w:t>
            </w:r>
          </w:p>
        </w:tc>
        <w:tc>
          <w:tcPr>
            <w:tcW w:w="1881" w:type="dxa"/>
            <w:shd w:val="clear" w:color="auto" w:fill="auto"/>
            <w:noWrap/>
            <w:hideMark/>
          </w:tcPr>
          <w:p w14:paraId="5845E45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hint="eastAsia"/>
                <w:kern w:val="2"/>
                <w:szCs w:val="24"/>
                <w:lang w:eastAsia="zh-CN" w:bidi="en-US"/>
              </w:rPr>
              <w:t>O</w:t>
            </w:r>
            <w:r w:rsidRPr="00CB38DD">
              <w:rPr>
                <w:rFonts w:ascii="Book Antiqua" w:eastAsia="宋体" w:hAnsi="Book Antiqua" w:cs="Times New Roman" w:hint="eastAsia"/>
                <w:kern w:val="2"/>
                <w:szCs w:val="24"/>
                <w:lang w:eastAsia="zh-CN" w:bidi="en-US"/>
              </w:rPr>
              <w:t>′</w:t>
            </w:r>
            <w:r w:rsidRPr="00CB38DD">
              <w:rPr>
                <w:rFonts w:ascii="Book Antiqua" w:eastAsia="宋体" w:hAnsi="Book Antiqua" w:cs="Times New Roman" w:hint="eastAsia"/>
                <w:kern w:val="2"/>
                <w:szCs w:val="24"/>
                <w:lang w:eastAsia="zh-CN" w:bidi="en-US"/>
              </w:rPr>
              <w:t>Toole</w:t>
            </w:r>
            <w:r w:rsidRPr="00CB38DD">
              <w:rPr>
                <w:rFonts w:ascii="Book Antiqua" w:eastAsia="宋体" w:hAnsi="Book Antiqua" w:cs="Times New Roman"/>
                <w:kern w:val="2"/>
                <w:szCs w:val="24"/>
                <w:lang w:eastAsia="zh-CN" w:bidi="en-US"/>
              </w:rPr>
              <w:t xml:space="preserve"> PW (34)</w:t>
            </w:r>
          </w:p>
        </w:tc>
      </w:tr>
      <w:tr w:rsidR="007F7525" w:rsidRPr="00CB38DD" w14:paraId="235B32F9" w14:textId="77777777" w:rsidTr="007F7525">
        <w:trPr>
          <w:trHeight w:val="270"/>
        </w:trPr>
        <w:tc>
          <w:tcPr>
            <w:tcW w:w="910" w:type="dxa"/>
            <w:vMerge/>
            <w:shd w:val="clear" w:color="auto" w:fill="auto"/>
            <w:noWrap/>
            <w:hideMark/>
          </w:tcPr>
          <w:p w14:paraId="4F8B00A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22A54C2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1096" w:type="dxa"/>
            <w:shd w:val="clear" w:color="auto" w:fill="auto"/>
            <w:noWrap/>
            <w:hideMark/>
          </w:tcPr>
          <w:p w14:paraId="3A68530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Netherlands</w:t>
            </w:r>
          </w:p>
        </w:tc>
        <w:tc>
          <w:tcPr>
            <w:tcW w:w="1172" w:type="dxa"/>
            <w:shd w:val="clear" w:color="auto" w:fill="auto"/>
            <w:noWrap/>
            <w:hideMark/>
          </w:tcPr>
          <w:p w14:paraId="4F4731D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177 (6.1)</w:t>
            </w:r>
          </w:p>
        </w:tc>
        <w:tc>
          <w:tcPr>
            <w:tcW w:w="2873" w:type="dxa"/>
            <w:shd w:val="clear" w:color="auto" w:fill="auto"/>
            <w:noWrap/>
            <w:hideMark/>
          </w:tcPr>
          <w:p w14:paraId="794F618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The British </w:t>
            </w:r>
            <w:r w:rsidR="005B1ECC" w:rsidRPr="00CB38DD">
              <w:rPr>
                <w:rFonts w:ascii="Book Antiqua" w:eastAsia="宋体" w:hAnsi="Book Antiqua" w:cs="Times New Roman"/>
                <w:i/>
                <w:kern w:val="2"/>
                <w:szCs w:val="24"/>
                <w:lang w:eastAsia="zh-CN" w:bidi="en-US"/>
              </w:rPr>
              <w:t>J</w:t>
            </w:r>
            <w:r w:rsidRPr="00CB38DD">
              <w:rPr>
                <w:rFonts w:ascii="Book Antiqua" w:eastAsia="宋体" w:hAnsi="Book Antiqua" w:cs="Times New Roman"/>
                <w:i/>
                <w:kern w:val="2"/>
                <w:szCs w:val="24"/>
                <w:lang w:eastAsia="zh-CN" w:bidi="en-US"/>
              </w:rPr>
              <w:t xml:space="preserve">ournal of </w:t>
            </w:r>
            <w:r w:rsidR="005B1ECC" w:rsidRPr="00CB38DD">
              <w:rPr>
                <w:rFonts w:ascii="Book Antiqua" w:eastAsia="宋体" w:hAnsi="Book Antiqua" w:cs="Times New Roman"/>
                <w:i/>
                <w:kern w:val="2"/>
                <w:szCs w:val="24"/>
                <w:lang w:eastAsia="zh-CN" w:bidi="en-US"/>
              </w:rPr>
              <w:t>N</w:t>
            </w:r>
            <w:r w:rsidRPr="00CB38DD">
              <w:rPr>
                <w:rFonts w:ascii="Book Antiqua" w:eastAsia="宋体" w:hAnsi="Book Antiqua" w:cs="Times New Roman"/>
                <w:i/>
                <w:kern w:val="2"/>
                <w:szCs w:val="24"/>
                <w:lang w:eastAsia="zh-CN" w:bidi="en-US"/>
              </w:rPr>
              <w:t>utrition</w:t>
            </w:r>
          </w:p>
        </w:tc>
        <w:tc>
          <w:tcPr>
            <w:tcW w:w="1172" w:type="dxa"/>
            <w:shd w:val="clear" w:color="auto" w:fill="auto"/>
            <w:noWrap/>
            <w:hideMark/>
          </w:tcPr>
          <w:p w14:paraId="755CD41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53 (1.8)</w:t>
            </w:r>
          </w:p>
        </w:tc>
        <w:tc>
          <w:tcPr>
            <w:tcW w:w="1881" w:type="dxa"/>
            <w:shd w:val="clear" w:color="auto" w:fill="auto"/>
            <w:noWrap/>
            <w:hideMark/>
          </w:tcPr>
          <w:p w14:paraId="0540D5E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Doré J (32)</w:t>
            </w:r>
          </w:p>
        </w:tc>
      </w:tr>
      <w:tr w:rsidR="007F7525" w:rsidRPr="00CB38DD" w14:paraId="07D1CDEE" w14:textId="77777777" w:rsidTr="007F7525">
        <w:trPr>
          <w:trHeight w:val="270"/>
        </w:trPr>
        <w:tc>
          <w:tcPr>
            <w:tcW w:w="910" w:type="dxa"/>
            <w:vMerge/>
            <w:shd w:val="clear" w:color="auto" w:fill="auto"/>
            <w:noWrap/>
            <w:hideMark/>
          </w:tcPr>
          <w:p w14:paraId="7CBF407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017FB8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1096" w:type="dxa"/>
            <w:shd w:val="clear" w:color="auto" w:fill="auto"/>
            <w:noWrap/>
            <w:hideMark/>
          </w:tcPr>
          <w:p w14:paraId="431A3B9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Switzerland</w:t>
            </w:r>
          </w:p>
        </w:tc>
        <w:tc>
          <w:tcPr>
            <w:tcW w:w="1172" w:type="dxa"/>
            <w:shd w:val="clear" w:color="auto" w:fill="auto"/>
            <w:noWrap/>
            <w:hideMark/>
          </w:tcPr>
          <w:p w14:paraId="606D1B3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125 (4.3)</w:t>
            </w:r>
          </w:p>
        </w:tc>
        <w:tc>
          <w:tcPr>
            <w:tcW w:w="2873" w:type="dxa"/>
            <w:shd w:val="clear" w:color="auto" w:fill="auto"/>
            <w:noWrap/>
            <w:hideMark/>
          </w:tcPr>
          <w:p w14:paraId="54BA2DD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Journal of </w:t>
            </w:r>
            <w:r w:rsidR="005B1ECC" w:rsidRPr="00CB38DD">
              <w:rPr>
                <w:rFonts w:ascii="Book Antiqua" w:eastAsia="宋体" w:hAnsi="Book Antiqua" w:cs="Times New Roman"/>
                <w:i/>
                <w:kern w:val="2"/>
                <w:szCs w:val="24"/>
                <w:lang w:eastAsia="zh-CN" w:bidi="en-US"/>
              </w:rPr>
              <w:t>Agricultural and Food Che</w:t>
            </w:r>
            <w:r w:rsidRPr="00CB38DD">
              <w:rPr>
                <w:rFonts w:ascii="Book Antiqua" w:eastAsia="宋体" w:hAnsi="Book Antiqua" w:cs="Times New Roman"/>
                <w:i/>
                <w:kern w:val="2"/>
                <w:szCs w:val="24"/>
                <w:lang w:eastAsia="zh-CN" w:bidi="en-US"/>
              </w:rPr>
              <w:t>mistry</w:t>
            </w:r>
          </w:p>
        </w:tc>
        <w:tc>
          <w:tcPr>
            <w:tcW w:w="1172" w:type="dxa"/>
            <w:shd w:val="clear" w:color="auto" w:fill="auto"/>
            <w:noWrap/>
            <w:hideMark/>
          </w:tcPr>
          <w:p w14:paraId="057DDD5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48 (1.6)</w:t>
            </w:r>
          </w:p>
        </w:tc>
        <w:tc>
          <w:tcPr>
            <w:tcW w:w="1881" w:type="dxa"/>
            <w:shd w:val="clear" w:color="auto" w:fill="auto"/>
            <w:noWrap/>
            <w:hideMark/>
          </w:tcPr>
          <w:p w14:paraId="48A1F21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Knight R (28)</w:t>
            </w:r>
          </w:p>
        </w:tc>
      </w:tr>
      <w:tr w:rsidR="007F7525" w:rsidRPr="00CB38DD" w14:paraId="7A958637" w14:textId="77777777" w:rsidTr="007F7525">
        <w:trPr>
          <w:trHeight w:val="270"/>
        </w:trPr>
        <w:tc>
          <w:tcPr>
            <w:tcW w:w="910" w:type="dxa"/>
            <w:vMerge/>
            <w:shd w:val="clear" w:color="auto" w:fill="auto"/>
            <w:noWrap/>
            <w:hideMark/>
          </w:tcPr>
          <w:p w14:paraId="16D5C7F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2264A0B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w:t>
            </w:r>
          </w:p>
        </w:tc>
        <w:tc>
          <w:tcPr>
            <w:tcW w:w="1096" w:type="dxa"/>
            <w:shd w:val="clear" w:color="auto" w:fill="auto"/>
            <w:noWrap/>
            <w:hideMark/>
          </w:tcPr>
          <w:p w14:paraId="0976C52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Germany</w:t>
            </w:r>
          </w:p>
        </w:tc>
        <w:tc>
          <w:tcPr>
            <w:tcW w:w="1172" w:type="dxa"/>
            <w:shd w:val="clear" w:color="auto" w:fill="auto"/>
            <w:noWrap/>
            <w:hideMark/>
          </w:tcPr>
          <w:p w14:paraId="2C7745B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99 (3.4)</w:t>
            </w:r>
          </w:p>
        </w:tc>
        <w:tc>
          <w:tcPr>
            <w:tcW w:w="2873" w:type="dxa"/>
            <w:shd w:val="clear" w:color="auto" w:fill="auto"/>
            <w:noWrap/>
            <w:hideMark/>
          </w:tcPr>
          <w:p w14:paraId="76BB16D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Anaerobe</w:t>
            </w:r>
          </w:p>
        </w:tc>
        <w:tc>
          <w:tcPr>
            <w:tcW w:w="1172" w:type="dxa"/>
            <w:shd w:val="clear" w:color="auto" w:fill="auto"/>
            <w:noWrap/>
            <w:hideMark/>
          </w:tcPr>
          <w:p w14:paraId="0267EBE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38 (1.3)</w:t>
            </w:r>
          </w:p>
        </w:tc>
        <w:tc>
          <w:tcPr>
            <w:tcW w:w="1881" w:type="dxa"/>
            <w:shd w:val="clear" w:color="auto" w:fill="auto"/>
            <w:noWrap/>
            <w:hideMark/>
          </w:tcPr>
          <w:p w14:paraId="67D1E6F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Gordon JI (25)</w:t>
            </w:r>
          </w:p>
        </w:tc>
      </w:tr>
      <w:tr w:rsidR="007F7525" w:rsidRPr="00CB38DD" w14:paraId="3A2E477C" w14:textId="77777777" w:rsidTr="007F7525">
        <w:trPr>
          <w:trHeight w:val="270"/>
        </w:trPr>
        <w:tc>
          <w:tcPr>
            <w:tcW w:w="910" w:type="dxa"/>
            <w:vMerge/>
            <w:shd w:val="clear" w:color="auto" w:fill="auto"/>
            <w:noWrap/>
            <w:hideMark/>
          </w:tcPr>
          <w:p w14:paraId="554AD49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32CA217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w:t>
            </w:r>
          </w:p>
        </w:tc>
        <w:tc>
          <w:tcPr>
            <w:tcW w:w="1096" w:type="dxa"/>
            <w:shd w:val="clear" w:color="auto" w:fill="auto"/>
            <w:noWrap/>
            <w:hideMark/>
          </w:tcPr>
          <w:p w14:paraId="0F736538" w14:textId="77777777" w:rsidR="007F7525" w:rsidRPr="00CB38DD" w:rsidRDefault="009B7033"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Russia</w:t>
            </w:r>
            <w:r w:rsidR="007F7525" w:rsidRPr="00CB38DD">
              <w:rPr>
                <w:rFonts w:ascii="Book Antiqua" w:eastAsia="宋体" w:hAnsi="Book Antiqua" w:cs="Times New Roman"/>
                <w:kern w:val="2"/>
                <w:szCs w:val="24"/>
                <w:lang w:eastAsia="zh-CN" w:bidi="en-US"/>
              </w:rPr>
              <w:t xml:space="preserve"> (Federation)</w:t>
            </w:r>
          </w:p>
        </w:tc>
        <w:tc>
          <w:tcPr>
            <w:tcW w:w="1172" w:type="dxa"/>
            <w:shd w:val="clear" w:color="auto" w:fill="auto"/>
            <w:noWrap/>
            <w:hideMark/>
          </w:tcPr>
          <w:p w14:paraId="58FEE0A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49 (1.6)</w:t>
            </w:r>
          </w:p>
        </w:tc>
        <w:tc>
          <w:tcPr>
            <w:tcW w:w="2873" w:type="dxa"/>
            <w:shd w:val="clear" w:color="auto" w:fill="auto"/>
            <w:noWrap/>
            <w:hideMark/>
          </w:tcPr>
          <w:p w14:paraId="44FD08D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Proceedings of the National Academy of Sciences of the United States of America</w:t>
            </w:r>
          </w:p>
        </w:tc>
        <w:tc>
          <w:tcPr>
            <w:tcW w:w="1172" w:type="dxa"/>
            <w:shd w:val="clear" w:color="auto" w:fill="auto"/>
            <w:noWrap/>
            <w:hideMark/>
          </w:tcPr>
          <w:p w14:paraId="3A48CCF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36 (1.2)</w:t>
            </w:r>
          </w:p>
        </w:tc>
        <w:tc>
          <w:tcPr>
            <w:tcW w:w="1881" w:type="dxa"/>
            <w:shd w:val="clear" w:color="auto" w:fill="auto"/>
            <w:noWrap/>
            <w:hideMark/>
          </w:tcPr>
          <w:p w14:paraId="15ECD82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Gibson GR (25)</w:t>
            </w:r>
          </w:p>
        </w:tc>
      </w:tr>
      <w:tr w:rsidR="007F7525" w:rsidRPr="00CB38DD" w14:paraId="1C6E7805" w14:textId="77777777" w:rsidTr="007F7525">
        <w:trPr>
          <w:trHeight w:val="270"/>
        </w:trPr>
        <w:tc>
          <w:tcPr>
            <w:tcW w:w="910" w:type="dxa"/>
            <w:vMerge/>
            <w:shd w:val="clear" w:color="auto" w:fill="auto"/>
            <w:noWrap/>
            <w:hideMark/>
          </w:tcPr>
          <w:p w14:paraId="1C7933A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70BFF5D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w:t>
            </w:r>
          </w:p>
        </w:tc>
        <w:tc>
          <w:tcPr>
            <w:tcW w:w="1096" w:type="dxa"/>
            <w:shd w:val="clear" w:color="auto" w:fill="auto"/>
            <w:noWrap/>
            <w:hideMark/>
          </w:tcPr>
          <w:p w14:paraId="0F48422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France</w:t>
            </w:r>
          </w:p>
        </w:tc>
        <w:tc>
          <w:tcPr>
            <w:tcW w:w="1172" w:type="dxa"/>
            <w:shd w:val="clear" w:color="auto" w:fill="auto"/>
            <w:noWrap/>
            <w:hideMark/>
          </w:tcPr>
          <w:p w14:paraId="621FB45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46 (1.5)</w:t>
            </w:r>
          </w:p>
        </w:tc>
        <w:tc>
          <w:tcPr>
            <w:tcW w:w="2873" w:type="dxa"/>
            <w:shd w:val="clear" w:color="auto" w:fill="auto"/>
            <w:noWrap/>
            <w:hideMark/>
          </w:tcPr>
          <w:p w14:paraId="7556D22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Inflammatory </w:t>
            </w:r>
            <w:r w:rsidR="00DF3DC0" w:rsidRPr="00CB38DD">
              <w:rPr>
                <w:rFonts w:ascii="Book Antiqua" w:eastAsia="宋体" w:hAnsi="Book Antiqua" w:cs="Times New Roman"/>
                <w:i/>
                <w:kern w:val="2"/>
                <w:szCs w:val="24"/>
                <w:lang w:eastAsia="zh-CN" w:bidi="en-US"/>
              </w:rPr>
              <w:t>Bowel Diseases</w:t>
            </w:r>
          </w:p>
        </w:tc>
        <w:tc>
          <w:tcPr>
            <w:tcW w:w="1172" w:type="dxa"/>
            <w:shd w:val="clear" w:color="auto" w:fill="auto"/>
            <w:noWrap/>
            <w:hideMark/>
          </w:tcPr>
          <w:p w14:paraId="1EC862B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33 (1.1)</w:t>
            </w:r>
          </w:p>
        </w:tc>
        <w:tc>
          <w:tcPr>
            <w:tcW w:w="1881" w:type="dxa"/>
            <w:shd w:val="clear" w:color="auto" w:fill="auto"/>
            <w:noWrap/>
            <w:hideMark/>
          </w:tcPr>
          <w:p w14:paraId="087F731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Shanahan F (24)</w:t>
            </w:r>
          </w:p>
        </w:tc>
      </w:tr>
      <w:tr w:rsidR="007F7525" w:rsidRPr="00CB38DD" w14:paraId="2AF2FF91" w14:textId="77777777" w:rsidTr="007F7525">
        <w:trPr>
          <w:trHeight w:val="270"/>
        </w:trPr>
        <w:tc>
          <w:tcPr>
            <w:tcW w:w="910" w:type="dxa"/>
            <w:vMerge/>
            <w:shd w:val="clear" w:color="auto" w:fill="auto"/>
            <w:noWrap/>
            <w:hideMark/>
          </w:tcPr>
          <w:p w14:paraId="54FF22A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AE1E59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w:t>
            </w:r>
          </w:p>
        </w:tc>
        <w:tc>
          <w:tcPr>
            <w:tcW w:w="1096" w:type="dxa"/>
            <w:shd w:val="clear" w:color="auto" w:fill="auto"/>
            <w:noWrap/>
            <w:hideMark/>
          </w:tcPr>
          <w:p w14:paraId="2730D7A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China</w:t>
            </w:r>
          </w:p>
        </w:tc>
        <w:tc>
          <w:tcPr>
            <w:tcW w:w="1172" w:type="dxa"/>
            <w:shd w:val="clear" w:color="auto" w:fill="auto"/>
            <w:noWrap/>
            <w:hideMark/>
          </w:tcPr>
          <w:p w14:paraId="17CDCB5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32 (1.1)</w:t>
            </w:r>
          </w:p>
        </w:tc>
        <w:tc>
          <w:tcPr>
            <w:tcW w:w="2873" w:type="dxa"/>
            <w:shd w:val="clear" w:color="auto" w:fill="auto"/>
            <w:noWrap/>
            <w:hideMark/>
          </w:tcPr>
          <w:p w14:paraId="4CFE2F0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Digestive </w:t>
            </w:r>
            <w:r w:rsidR="00DF3DC0" w:rsidRPr="00CB38DD">
              <w:rPr>
                <w:rFonts w:ascii="Book Antiqua" w:eastAsia="宋体" w:hAnsi="Book Antiqua" w:cs="Times New Roman"/>
                <w:i/>
                <w:kern w:val="2"/>
                <w:szCs w:val="24"/>
                <w:lang w:eastAsia="zh-CN" w:bidi="en-US"/>
              </w:rPr>
              <w:t>Di</w:t>
            </w:r>
            <w:r w:rsidR="009B7033" w:rsidRPr="00CB38DD">
              <w:rPr>
                <w:rFonts w:ascii="Book Antiqua" w:eastAsia="宋体" w:hAnsi="Book Antiqua" w:cs="Times New Roman"/>
                <w:i/>
                <w:kern w:val="2"/>
                <w:szCs w:val="24"/>
                <w:lang w:eastAsia="zh-CN" w:bidi="en-US"/>
              </w:rPr>
              <w:t>seases</w:t>
            </w:r>
            <w:r w:rsidRPr="00CB38DD">
              <w:rPr>
                <w:rFonts w:ascii="Book Antiqua" w:eastAsia="宋体" w:hAnsi="Book Antiqua" w:cs="Times New Roman"/>
                <w:i/>
                <w:kern w:val="2"/>
                <w:szCs w:val="24"/>
                <w:lang w:eastAsia="zh-CN" w:bidi="en-US"/>
              </w:rPr>
              <w:t xml:space="preserve"> (Basel, Switzerland)</w:t>
            </w:r>
          </w:p>
        </w:tc>
        <w:tc>
          <w:tcPr>
            <w:tcW w:w="1172" w:type="dxa"/>
            <w:shd w:val="clear" w:color="auto" w:fill="auto"/>
            <w:noWrap/>
            <w:hideMark/>
          </w:tcPr>
          <w:p w14:paraId="4E60083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31 (1.0)</w:t>
            </w:r>
          </w:p>
        </w:tc>
        <w:tc>
          <w:tcPr>
            <w:tcW w:w="1881" w:type="dxa"/>
            <w:shd w:val="clear" w:color="auto" w:fill="auto"/>
            <w:noWrap/>
            <w:hideMark/>
          </w:tcPr>
          <w:p w14:paraId="552942C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Raoult D (24)</w:t>
            </w:r>
          </w:p>
        </w:tc>
      </w:tr>
      <w:tr w:rsidR="007F7525" w:rsidRPr="00CB38DD" w14:paraId="5D392E79" w14:textId="77777777" w:rsidTr="007F7525">
        <w:trPr>
          <w:trHeight w:val="270"/>
        </w:trPr>
        <w:tc>
          <w:tcPr>
            <w:tcW w:w="910" w:type="dxa"/>
            <w:vMerge/>
            <w:shd w:val="clear" w:color="auto" w:fill="auto"/>
            <w:noWrap/>
            <w:hideMark/>
          </w:tcPr>
          <w:p w14:paraId="4743378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78B5949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w:t>
            </w:r>
          </w:p>
        </w:tc>
        <w:tc>
          <w:tcPr>
            <w:tcW w:w="1096" w:type="dxa"/>
            <w:shd w:val="clear" w:color="auto" w:fill="auto"/>
            <w:noWrap/>
            <w:hideMark/>
          </w:tcPr>
          <w:p w14:paraId="6913978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Arab Emirates</w:t>
            </w:r>
          </w:p>
        </w:tc>
        <w:tc>
          <w:tcPr>
            <w:tcW w:w="1172" w:type="dxa"/>
            <w:shd w:val="clear" w:color="auto" w:fill="auto"/>
            <w:noWrap/>
            <w:hideMark/>
          </w:tcPr>
          <w:p w14:paraId="2FA8714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26 (0.8)</w:t>
            </w:r>
          </w:p>
        </w:tc>
        <w:tc>
          <w:tcPr>
            <w:tcW w:w="2873" w:type="dxa"/>
            <w:shd w:val="clear" w:color="auto" w:fill="auto"/>
            <w:noWrap/>
            <w:hideMark/>
          </w:tcPr>
          <w:p w14:paraId="6C0D9D5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Current </w:t>
            </w:r>
            <w:r w:rsidR="00DF3DC0" w:rsidRPr="00CB38DD">
              <w:rPr>
                <w:rFonts w:ascii="Book Antiqua" w:eastAsia="宋体" w:hAnsi="Book Antiqua" w:cs="Times New Roman"/>
                <w:i/>
                <w:kern w:val="2"/>
                <w:szCs w:val="24"/>
                <w:lang w:eastAsia="zh-CN" w:bidi="en-US"/>
              </w:rPr>
              <w:t>Opinion in Gastro</w:t>
            </w:r>
            <w:r w:rsidRPr="00CB38DD">
              <w:rPr>
                <w:rFonts w:ascii="Book Antiqua" w:eastAsia="宋体" w:hAnsi="Book Antiqua" w:cs="Times New Roman"/>
                <w:i/>
                <w:kern w:val="2"/>
                <w:szCs w:val="24"/>
                <w:lang w:eastAsia="zh-CN" w:bidi="en-US"/>
              </w:rPr>
              <w:t>enterology</w:t>
            </w:r>
          </w:p>
        </w:tc>
        <w:tc>
          <w:tcPr>
            <w:tcW w:w="1172" w:type="dxa"/>
            <w:shd w:val="clear" w:color="auto" w:fill="auto"/>
            <w:noWrap/>
            <w:hideMark/>
          </w:tcPr>
          <w:p w14:paraId="6159B41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31 (1.0)</w:t>
            </w:r>
          </w:p>
        </w:tc>
        <w:tc>
          <w:tcPr>
            <w:tcW w:w="1881" w:type="dxa"/>
            <w:shd w:val="clear" w:color="auto" w:fill="auto"/>
            <w:noWrap/>
            <w:hideMark/>
          </w:tcPr>
          <w:p w14:paraId="495F046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Salminen S (24)</w:t>
            </w:r>
          </w:p>
        </w:tc>
      </w:tr>
      <w:tr w:rsidR="007F7525" w:rsidRPr="00CB38DD" w14:paraId="04ABD375" w14:textId="77777777" w:rsidTr="007F7525">
        <w:trPr>
          <w:trHeight w:val="270"/>
        </w:trPr>
        <w:tc>
          <w:tcPr>
            <w:tcW w:w="910" w:type="dxa"/>
            <w:vMerge/>
            <w:shd w:val="clear" w:color="auto" w:fill="auto"/>
            <w:noWrap/>
            <w:hideMark/>
          </w:tcPr>
          <w:p w14:paraId="75B8BB3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4AF3E07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w:t>
            </w:r>
          </w:p>
        </w:tc>
        <w:tc>
          <w:tcPr>
            <w:tcW w:w="1096" w:type="dxa"/>
            <w:shd w:val="clear" w:color="auto" w:fill="auto"/>
            <w:noWrap/>
            <w:hideMark/>
          </w:tcPr>
          <w:p w14:paraId="08F7E04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Spain</w:t>
            </w:r>
          </w:p>
        </w:tc>
        <w:tc>
          <w:tcPr>
            <w:tcW w:w="1172" w:type="dxa"/>
            <w:shd w:val="clear" w:color="auto" w:fill="auto"/>
            <w:noWrap/>
            <w:hideMark/>
          </w:tcPr>
          <w:p w14:paraId="28638E2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26 (0.8)</w:t>
            </w:r>
          </w:p>
        </w:tc>
        <w:tc>
          <w:tcPr>
            <w:tcW w:w="2873" w:type="dxa"/>
            <w:shd w:val="clear" w:color="auto" w:fill="auto"/>
            <w:noWrap/>
            <w:hideMark/>
          </w:tcPr>
          <w:p w14:paraId="0E508AB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Nature </w:t>
            </w:r>
            <w:r w:rsidR="00FB5CD5" w:rsidRPr="00CB38DD">
              <w:rPr>
                <w:rFonts w:ascii="Book Antiqua" w:eastAsia="宋体" w:hAnsi="Book Antiqua" w:cs="Times New Roman"/>
                <w:i/>
                <w:kern w:val="2"/>
                <w:szCs w:val="24"/>
                <w:lang w:eastAsia="zh-CN" w:bidi="en-US"/>
              </w:rPr>
              <w:t xml:space="preserve">Reviews. </w:t>
            </w:r>
            <w:r w:rsidRPr="00CB38DD">
              <w:rPr>
                <w:rFonts w:ascii="Book Antiqua" w:eastAsia="宋体" w:hAnsi="Book Antiqua" w:cs="Times New Roman"/>
                <w:i/>
                <w:kern w:val="2"/>
                <w:szCs w:val="24"/>
                <w:lang w:eastAsia="zh-CN" w:bidi="en-US"/>
              </w:rPr>
              <w:t xml:space="preserve">Gastroenterology </w:t>
            </w:r>
            <w:r w:rsidR="00FB5CD5" w:rsidRPr="00CB38DD">
              <w:rPr>
                <w:rFonts w:ascii="Book Antiqua" w:eastAsia="宋体" w:hAnsi="Book Antiqua" w:cs="Times New Roman"/>
                <w:i/>
                <w:kern w:val="2"/>
                <w:szCs w:val="24"/>
                <w:lang w:eastAsia="zh-CN" w:bidi="en-US"/>
              </w:rPr>
              <w:t>and Hepato</w:t>
            </w:r>
            <w:r w:rsidRPr="00CB38DD">
              <w:rPr>
                <w:rFonts w:ascii="Book Antiqua" w:eastAsia="宋体" w:hAnsi="Book Antiqua" w:cs="Times New Roman"/>
                <w:i/>
                <w:kern w:val="2"/>
                <w:szCs w:val="24"/>
                <w:lang w:eastAsia="zh-CN" w:bidi="en-US"/>
              </w:rPr>
              <w:t>logy</w:t>
            </w:r>
          </w:p>
        </w:tc>
        <w:tc>
          <w:tcPr>
            <w:tcW w:w="1172" w:type="dxa"/>
            <w:shd w:val="clear" w:color="auto" w:fill="auto"/>
            <w:noWrap/>
            <w:hideMark/>
          </w:tcPr>
          <w:p w14:paraId="42E74D1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27 (0.9)</w:t>
            </w:r>
          </w:p>
        </w:tc>
        <w:tc>
          <w:tcPr>
            <w:tcW w:w="1881" w:type="dxa"/>
            <w:shd w:val="clear" w:color="auto" w:fill="auto"/>
            <w:noWrap/>
            <w:hideMark/>
          </w:tcPr>
          <w:p w14:paraId="3E84B8A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Isolauri E (23)</w:t>
            </w:r>
          </w:p>
        </w:tc>
      </w:tr>
      <w:tr w:rsidR="007F7525" w:rsidRPr="00CB38DD" w14:paraId="10366239" w14:textId="77777777" w:rsidTr="007F7525">
        <w:trPr>
          <w:trHeight w:val="270"/>
        </w:trPr>
        <w:tc>
          <w:tcPr>
            <w:tcW w:w="910" w:type="dxa"/>
            <w:vMerge/>
            <w:shd w:val="clear" w:color="auto" w:fill="auto"/>
            <w:noWrap/>
            <w:hideMark/>
          </w:tcPr>
          <w:p w14:paraId="4EDBD03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61D0E92F" w14:textId="77777777" w:rsidR="007F7525" w:rsidRPr="00CB38DD" w:rsidRDefault="005163AE"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Total</w:t>
            </w:r>
          </w:p>
        </w:tc>
        <w:tc>
          <w:tcPr>
            <w:tcW w:w="1096" w:type="dxa"/>
            <w:shd w:val="clear" w:color="auto" w:fill="auto"/>
            <w:noWrap/>
            <w:hideMark/>
          </w:tcPr>
          <w:p w14:paraId="268EAA4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c>
          <w:tcPr>
            <w:tcW w:w="1172" w:type="dxa"/>
            <w:shd w:val="clear" w:color="auto" w:fill="auto"/>
            <w:noWrap/>
            <w:hideMark/>
          </w:tcPr>
          <w:p w14:paraId="4A276FD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2638 (90.9)</w:t>
            </w:r>
          </w:p>
        </w:tc>
        <w:tc>
          <w:tcPr>
            <w:tcW w:w="2873" w:type="dxa"/>
            <w:shd w:val="clear" w:color="auto" w:fill="auto"/>
            <w:noWrap/>
            <w:hideMark/>
          </w:tcPr>
          <w:p w14:paraId="65F9485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p>
        </w:tc>
        <w:tc>
          <w:tcPr>
            <w:tcW w:w="1172" w:type="dxa"/>
            <w:shd w:val="clear" w:color="auto" w:fill="auto"/>
            <w:noWrap/>
            <w:hideMark/>
          </w:tcPr>
          <w:p w14:paraId="275A14C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499 (17.1)</w:t>
            </w:r>
          </w:p>
        </w:tc>
        <w:tc>
          <w:tcPr>
            <w:tcW w:w="1881" w:type="dxa"/>
            <w:shd w:val="clear" w:color="auto" w:fill="auto"/>
            <w:noWrap/>
            <w:hideMark/>
          </w:tcPr>
          <w:p w14:paraId="45DB7C2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r>
      <w:tr w:rsidR="007F7525" w:rsidRPr="00CB38DD" w14:paraId="08F45558" w14:textId="77777777" w:rsidTr="007F7525">
        <w:trPr>
          <w:trHeight w:val="270"/>
        </w:trPr>
        <w:tc>
          <w:tcPr>
            <w:tcW w:w="910" w:type="dxa"/>
            <w:vMerge w:val="restart"/>
            <w:shd w:val="clear" w:color="auto" w:fill="auto"/>
            <w:noWrap/>
            <w:hideMark/>
          </w:tcPr>
          <w:p w14:paraId="1162E2D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2014-2018</w:t>
            </w:r>
          </w:p>
        </w:tc>
        <w:tc>
          <w:tcPr>
            <w:tcW w:w="608" w:type="dxa"/>
            <w:shd w:val="clear" w:color="auto" w:fill="auto"/>
            <w:noWrap/>
            <w:hideMark/>
          </w:tcPr>
          <w:p w14:paraId="19A4826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1096" w:type="dxa"/>
            <w:shd w:val="clear" w:color="auto" w:fill="auto"/>
            <w:noWrap/>
            <w:hideMark/>
          </w:tcPr>
          <w:p w14:paraId="572AB94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States</w:t>
            </w:r>
          </w:p>
        </w:tc>
        <w:tc>
          <w:tcPr>
            <w:tcW w:w="1172" w:type="dxa"/>
            <w:shd w:val="clear" w:color="auto" w:fill="auto"/>
            <w:noWrap/>
            <w:hideMark/>
          </w:tcPr>
          <w:p w14:paraId="1D11A95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3013 (39.4)</w:t>
            </w:r>
          </w:p>
        </w:tc>
        <w:tc>
          <w:tcPr>
            <w:tcW w:w="2873" w:type="dxa"/>
            <w:shd w:val="clear" w:color="auto" w:fill="auto"/>
            <w:noWrap/>
            <w:hideMark/>
          </w:tcPr>
          <w:p w14:paraId="49992C7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P</w:t>
            </w:r>
            <w:r w:rsidRPr="00CB38DD">
              <w:rPr>
                <w:rFonts w:ascii="Book Antiqua" w:eastAsia="宋体" w:hAnsi="Book Antiqua" w:cs="Times New Roman"/>
                <w:i/>
                <w:caps/>
                <w:kern w:val="2"/>
                <w:szCs w:val="24"/>
                <w:lang w:eastAsia="zh-CN" w:bidi="en-US"/>
              </w:rPr>
              <w:t>l</w:t>
            </w:r>
            <w:r w:rsidRPr="00CB38DD">
              <w:rPr>
                <w:rFonts w:ascii="Book Antiqua" w:eastAsia="宋体" w:hAnsi="Book Antiqua" w:cs="Times New Roman"/>
                <w:i/>
                <w:kern w:val="2"/>
                <w:szCs w:val="24"/>
                <w:lang w:eastAsia="zh-CN" w:bidi="en-US"/>
              </w:rPr>
              <w:t xml:space="preserve">oS </w:t>
            </w:r>
            <w:r w:rsidR="00821471" w:rsidRPr="00CB38DD">
              <w:rPr>
                <w:rFonts w:ascii="Book Antiqua" w:eastAsia="宋体" w:hAnsi="Book Antiqua" w:cs="Times New Roman"/>
                <w:i/>
                <w:kern w:val="2"/>
                <w:szCs w:val="24"/>
                <w:lang w:eastAsia="zh-CN" w:bidi="en-US"/>
              </w:rPr>
              <w:t>O</w:t>
            </w:r>
            <w:r w:rsidRPr="00CB38DD">
              <w:rPr>
                <w:rFonts w:ascii="Book Antiqua" w:eastAsia="宋体" w:hAnsi="Book Antiqua" w:cs="Times New Roman"/>
                <w:i/>
                <w:kern w:val="2"/>
                <w:szCs w:val="24"/>
                <w:lang w:eastAsia="zh-CN" w:bidi="en-US"/>
              </w:rPr>
              <w:t>ne</w:t>
            </w:r>
          </w:p>
        </w:tc>
        <w:tc>
          <w:tcPr>
            <w:tcW w:w="1172" w:type="dxa"/>
            <w:shd w:val="clear" w:color="auto" w:fill="auto"/>
            <w:noWrap/>
            <w:hideMark/>
          </w:tcPr>
          <w:p w14:paraId="144BB93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247 (3.2)</w:t>
            </w:r>
          </w:p>
        </w:tc>
        <w:tc>
          <w:tcPr>
            <w:tcW w:w="1881" w:type="dxa"/>
            <w:shd w:val="clear" w:color="auto" w:fill="auto"/>
            <w:noWrap/>
            <w:hideMark/>
          </w:tcPr>
          <w:p w14:paraId="380DEAC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Wang J (87)</w:t>
            </w:r>
          </w:p>
        </w:tc>
      </w:tr>
      <w:tr w:rsidR="007F7525" w:rsidRPr="00CB38DD" w14:paraId="64A74161" w14:textId="77777777" w:rsidTr="007F7525">
        <w:trPr>
          <w:trHeight w:val="270"/>
        </w:trPr>
        <w:tc>
          <w:tcPr>
            <w:tcW w:w="910" w:type="dxa"/>
            <w:vMerge/>
            <w:shd w:val="clear" w:color="auto" w:fill="auto"/>
            <w:noWrap/>
            <w:hideMark/>
          </w:tcPr>
          <w:p w14:paraId="207AD94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23EE372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1096" w:type="dxa"/>
            <w:shd w:val="clear" w:color="auto" w:fill="auto"/>
            <w:noWrap/>
            <w:hideMark/>
          </w:tcPr>
          <w:p w14:paraId="04C5F1F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England</w:t>
            </w:r>
          </w:p>
        </w:tc>
        <w:tc>
          <w:tcPr>
            <w:tcW w:w="1172" w:type="dxa"/>
            <w:shd w:val="clear" w:color="auto" w:fill="auto"/>
            <w:noWrap/>
            <w:hideMark/>
          </w:tcPr>
          <w:p w14:paraId="38E13A3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2394 (31.3)</w:t>
            </w:r>
          </w:p>
        </w:tc>
        <w:tc>
          <w:tcPr>
            <w:tcW w:w="2873" w:type="dxa"/>
            <w:shd w:val="clear" w:color="auto" w:fill="auto"/>
            <w:noWrap/>
            <w:hideMark/>
          </w:tcPr>
          <w:p w14:paraId="33826E5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Scientific </w:t>
            </w:r>
            <w:r w:rsidR="00821471" w:rsidRPr="00CB38DD">
              <w:rPr>
                <w:rFonts w:ascii="Book Antiqua" w:eastAsia="宋体" w:hAnsi="Book Antiqua" w:cs="Times New Roman"/>
                <w:i/>
                <w:kern w:val="2"/>
                <w:szCs w:val="24"/>
                <w:lang w:eastAsia="zh-CN" w:bidi="en-US"/>
              </w:rPr>
              <w:t>R</w:t>
            </w:r>
            <w:r w:rsidRPr="00CB38DD">
              <w:rPr>
                <w:rFonts w:ascii="Book Antiqua" w:eastAsia="宋体" w:hAnsi="Book Antiqua" w:cs="Times New Roman"/>
                <w:i/>
                <w:kern w:val="2"/>
                <w:szCs w:val="24"/>
                <w:lang w:eastAsia="zh-CN" w:bidi="en-US"/>
              </w:rPr>
              <w:t>eports</w:t>
            </w:r>
          </w:p>
        </w:tc>
        <w:tc>
          <w:tcPr>
            <w:tcW w:w="1172" w:type="dxa"/>
            <w:shd w:val="clear" w:color="auto" w:fill="auto"/>
            <w:noWrap/>
            <w:hideMark/>
          </w:tcPr>
          <w:p w14:paraId="2DD0328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149 (1.9)</w:t>
            </w:r>
          </w:p>
        </w:tc>
        <w:tc>
          <w:tcPr>
            <w:tcW w:w="1881" w:type="dxa"/>
            <w:shd w:val="clear" w:color="auto" w:fill="auto"/>
            <w:noWrap/>
            <w:hideMark/>
          </w:tcPr>
          <w:p w14:paraId="272F825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Li J (80)</w:t>
            </w:r>
          </w:p>
        </w:tc>
      </w:tr>
      <w:tr w:rsidR="007F7525" w:rsidRPr="00CB38DD" w14:paraId="12561F32" w14:textId="77777777" w:rsidTr="007F7525">
        <w:trPr>
          <w:trHeight w:val="270"/>
        </w:trPr>
        <w:tc>
          <w:tcPr>
            <w:tcW w:w="910" w:type="dxa"/>
            <w:vMerge/>
            <w:shd w:val="clear" w:color="auto" w:fill="auto"/>
            <w:noWrap/>
            <w:hideMark/>
          </w:tcPr>
          <w:p w14:paraId="7F840BE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7C9FC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1096" w:type="dxa"/>
            <w:shd w:val="clear" w:color="auto" w:fill="auto"/>
            <w:noWrap/>
            <w:hideMark/>
          </w:tcPr>
          <w:p w14:paraId="6AE8BB4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Netherlands</w:t>
            </w:r>
          </w:p>
        </w:tc>
        <w:tc>
          <w:tcPr>
            <w:tcW w:w="1172" w:type="dxa"/>
            <w:shd w:val="clear" w:color="auto" w:fill="auto"/>
            <w:noWrap/>
            <w:hideMark/>
          </w:tcPr>
          <w:p w14:paraId="7D665C0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467 (6.1)</w:t>
            </w:r>
          </w:p>
        </w:tc>
        <w:tc>
          <w:tcPr>
            <w:tcW w:w="2873" w:type="dxa"/>
            <w:shd w:val="clear" w:color="auto" w:fill="auto"/>
            <w:noWrap/>
            <w:hideMark/>
          </w:tcPr>
          <w:p w14:paraId="5AE5577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Nutrients</w:t>
            </w:r>
          </w:p>
        </w:tc>
        <w:tc>
          <w:tcPr>
            <w:tcW w:w="1172" w:type="dxa"/>
            <w:shd w:val="clear" w:color="auto" w:fill="auto"/>
            <w:noWrap/>
            <w:hideMark/>
          </w:tcPr>
          <w:p w14:paraId="2B59C28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148 (1.9)</w:t>
            </w:r>
          </w:p>
        </w:tc>
        <w:tc>
          <w:tcPr>
            <w:tcW w:w="1881" w:type="dxa"/>
            <w:shd w:val="clear" w:color="auto" w:fill="auto"/>
            <w:noWrap/>
            <w:hideMark/>
          </w:tcPr>
          <w:p w14:paraId="2D89964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Wang X (68)</w:t>
            </w:r>
          </w:p>
        </w:tc>
      </w:tr>
      <w:tr w:rsidR="007F7525" w:rsidRPr="00CB38DD" w14:paraId="78C8D43E" w14:textId="77777777" w:rsidTr="007F7525">
        <w:trPr>
          <w:trHeight w:val="270"/>
        </w:trPr>
        <w:tc>
          <w:tcPr>
            <w:tcW w:w="910" w:type="dxa"/>
            <w:vMerge/>
            <w:shd w:val="clear" w:color="auto" w:fill="auto"/>
            <w:noWrap/>
            <w:hideMark/>
          </w:tcPr>
          <w:p w14:paraId="0CF7840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E8FCEB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1096" w:type="dxa"/>
            <w:shd w:val="clear" w:color="auto" w:fill="auto"/>
            <w:noWrap/>
            <w:hideMark/>
          </w:tcPr>
          <w:p w14:paraId="3DFB013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Switzerland</w:t>
            </w:r>
          </w:p>
        </w:tc>
        <w:tc>
          <w:tcPr>
            <w:tcW w:w="1172" w:type="dxa"/>
            <w:shd w:val="clear" w:color="auto" w:fill="auto"/>
            <w:noWrap/>
            <w:hideMark/>
          </w:tcPr>
          <w:p w14:paraId="616ADC5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446 (5.8)</w:t>
            </w:r>
          </w:p>
        </w:tc>
        <w:tc>
          <w:tcPr>
            <w:tcW w:w="2873" w:type="dxa"/>
            <w:shd w:val="clear" w:color="auto" w:fill="auto"/>
            <w:noWrap/>
            <w:hideMark/>
          </w:tcPr>
          <w:p w14:paraId="5B94FB3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Gut </w:t>
            </w:r>
            <w:r w:rsidR="00215B95" w:rsidRPr="00CB38DD">
              <w:rPr>
                <w:rFonts w:ascii="Book Antiqua" w:eastAsia="宋体" w:hAnsi="Book Antiqua" w:cs="Times New Roman"/>
                <w:i/>
                <w:kern w:val="2"/>
                <w:szCs w:val="24"/>
                <w:lang w:eastAsia="zh-CN" w:bidi="en-US"/>
              </w:rPr>
              <w:t>M</w:t>
            </w:r>
            <w:r w:rsidRPr="00CB38DD">
              <w:rPr>
                <w:rFonts w:ascii="Book Antiqua" w:eastAsia="宋体" w:hAnsi="Book Antiqua" w:cs="Times New Roman"/>
                <w:i/>
                <w:kern w:val="2"/>
                <w:szCs w:val="24"/>
                <w:lang w:eastAsia="zh-CN" w:bidi="en-US"/>
              </w:rPr>
              <w:t>icrobes</w:t>
            </w:r>
          </w:p>
        </w:tc>
        <w:tc>
          <w:tcPr>
            <w:tcW w:w="1172" w:type="dxa"/>
            <w:shd w:val="clear" w:color="auto" w:fill="auto"/>
            <w:noWrap/>
            <w:hideMark/>
          </w:tcPr>
          <w:p w14:paraId="7D76F4A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138 (1.8)</w:t>
            </w:r>
          </w:p>
        </w:tc>
        <w:tc>
          <w:tcPr>
            <w:tcW w:w="1881" w:type="dxa"/>
            <w:shd w:val="clear" w:color="auto" w:fill="auto"/>
            <w:noWrap/>
            <w:hideMark/>
          </w:tcPr>
          <w:p w14:paraId="57948BE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de Vos WM (60)</w:t>
            </w:r>
          </w:p>
        </w:tc>
      </w:tr>
      <w:tr w:rsidR="007F7525" w:rsidRPr="00CB38DD" w14:paraId="1BDC5138" w14:textId="77777777" w:rsidTr="007F7525">
        <w:trPr>
          <w:trHeight w:val="270"/>
        </w:trPr>
        <w:tc>
          <w:tcPr>
            <w:tcW w:w="910" w:type="dxa"/>
            <w:vMerge/>
            <w:shd w:val="clear" w:color="auto" w:fill="auto"/>
            <w:noWrap/>
            <w:hideMark/>
          </w:tcPr>
          <w:p w14:paraId="4B8343D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5CF3A2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w:t>
            </w:r>
          </w:p>
        </w:tc>
        <w:tc>
          <w:tcPr>
            <w:tcW w:w="1096" w:type="dxa"/>
            <w:shd w:val="clear" w:color="auto" w:fill="auto"/>
            <w:noWrap/>
            <w:hideMark/>
          </w:tcPr>
          <w:p w14:paraId="79F6748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Germany</w:t>
            </w:r>
          </w:p>
        </w:tc>
        <w:tc>
          <w:tcPr>
            <w:tcW w:w="1172" w:type="dxa"/>
            <w:shd w:val="clear" w:color="auto" w:fill="auto"/>
            <w:noWrap/>
            <w:hideMark/>
          </w:tcPr>
          <w:p w14:paraId="7EE07B9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312 (4.0)</w:t>
            </w:r>
          </w:p>
        </w:tc>
        <w:tc>
          <w:tcPr>
            <w:tcW w:w="2873" w:type="dxa"/>
            <w:shd w:val="clear" w:color="auto" w:fill="auto"/>
            <w:noWrap/>
            <w:hideMark/>
          </w:tcPr>
          <w:p w14:paraId="04F30E8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World </w:t>
            </w:r>
            <w:r w:rsidR="005945A6" w:rsidRPr="00CB38DD">
              <w:rPr>
                <w:rFonts w:ascii="Book Antiqua" w:eastAsia="宋体" w:hAnsi="Book Antiqua" w:cs="Times New Roman"/>
                <w:i/>
                <w:kern w:val="2"/>
                <w:szCs w:val="24"/>
                <w:lang w:eastAsia="zh-CN" w:bidi="en-US"/>
              </w:rPr>
              <w:t>Journal of Gastroent</w:t>
            </w:r>
            <w:r w:rsidRPr="00CB38DD">
              <w:rPr>
                <w:rFonts w:ascii="Book Antiqua" w:eastAsia="宋体" w:hAnsi="Book Antiqua" w:cs="Times New Roman"/>
                <w:i/>
                <w:kern w:val="2"/>
                <w:szCs w:val="24"/>
                <w:lang w:eastAsia="zh-CN" w:bidi="en-US"/>
              </w:rPr>
              <w:t>erology</w:t>
            </w:r>
          </w:p>
        </w:tc>
        <w:tc>
          <w:tcPr>
            <w:tcW w:w="1172" w:type="dxa"/>
            <w:shd w:val="clear" w:color="auto" w:fill="auto"/>
            <w:noWrap/>
            <w:hideMark/>
          </w:tcPr>
          <w:p w14:paraId="7B81187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132 (1.7)</w:t>
            </w:r>
          </w:p>
        </w:tc>
        <w:tc>
          <w:tcPr>
            <w:tcW w:w="1881" w:type="dxa"/>
            <w:shd w:val="clear" w:color="auto" w:fill="auto"/>
            <w:noWrap/>
            <w:hideMark/>
          </w:tcPr>
          <w:p w14:paraId="2293D19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Wang Y (59)</w:t>
            </w:r>
          </w:p>
        </w:tc>
      </w:tr>
      <w:tr w:rsidR="007F7525" w:rsidRPr="00CB38DD" w14:paraId="41912301" w14:textId="77777777" w:rsidTr="007F7525">
        <w:trPr>
          <w:trHeight w:val="270"/>
        </w:trPr>
        <w:tc>
          <w:tcPr>
            <w:tcW w:w="910" w:type="dxa"/>
            <w:vMerge/>
            <w:shd w:val="clear" w:color="auto" w:fill="auto"/>
            <w:noWrap/>
            <w:hideMark/>
          </w:tcPr>
          <w:p w14:paraId="6E24902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BBA4A7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w:t>
            </w:r>
          </w:p>
        </w:tc>
        <w:tc>
          <w:tcPr>
            <w:tcW w:w="1096" w:type="dxa"/>
            <w:shd w:val="clear" w:color="auto" w:fill="auto"/>
            <w:noWrap/>
            <w:hideMark/>
          </w:tcPr>
          <w:p w14:paraId="04C6555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China</w:t>
            </w:r>
          </w:p>
        </w:tc>
        <w:tc>
          <w:tcPr>
            <w:tcW w:w="1172" w:type="dxa"/>
            <w:shd w:val="clear" w:color="auto" w:fill="auto"/>
            <w:noWrap/>
            <w:hideMark/>
          </w:tcPr>
          <w:p w14:paraId="47C4123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119 (1.5)</w:t>
            </w:r>
          </w:p>
        </w:tc>
        <w:tc>
          <w:tcPr>
            <w:tcW w:w="2873" w:type="dxa"/>
            <w:shd w:val="clear" w:color="auto" w:fill="auto"/>
            <w:noWrap/>
            <w:hideMark/>
          </w:tcPr>
          <w:p w14:paraId="47FAAEC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Microbiome</w:t>
            </w:r>
          </w:p>
        </w:tc>
        <w:tc>
          <w:tcPr>
            <w:tcW w:w="1172" w:type="dxa"/>
            <w:shd w:val="clear" w:color="auto" w:fill="auto"/>
            <w:noWrap/>
            <w:hideMark/>
          </w:tcPr>
          <w:p w14:paraId="770EEA7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100 (1.3)</w:t>
            </w:r>
          </w:p>
        </w:tc>
        <w:tc>
          <w:tcPr>
            <w:tcW w:w="1881" w:type="dxa"/>
            <w:shd w:val="clear" w:color="auto" w:fill="auto"/>
            <w:noWrap/>
            <w:hideMark/>
          </w:tcPr>
          <w:p w14:paraId="1246CF7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Li Y (58)</w:t>
            </w:r>
          </w:p>
        </w:tc>
      </w:tr>
      <w:tr w:rsidR="007F7525" w:rsidRPr="00CB38DD" w14:paraId="22D86431" w14:textId="77777777" w:rsidTr="007F7525">
        <w:trPr>
          <w:trHeight w:val="270"/>
        </w:trPr>
        <w:tc>
          <w:tcPr>
            <w:tcW w:w="910" w:type="dxa"/>
            <w:vMerge/>
            <w:shd w:val="clear" w:color="auto" w:fill="auto"/>
            <w:noWrap/>
            <w:hideMark/>
          </w:tcPr>
          <w:p w14:paraId="77F8A7F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95191D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w:t>
            </w:r>
          </w:p>
        </w:tc>
        <w:tc>
          <w:tcPr>
            <w:tcW w:w="1096" w:type="dxa"/>
            <w:shd w:val="clear" w:color="auto" w:fill="auto"/>
            <w:noWrap/>
            <w:hideMark/>
          </w:tcPr>
          <w:p w14:paraId="6953D0F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Japan</w:t>
            </w:r>
          </w:p>
        </w:tc>
        <w:tc>
          <w:tcPr>
            <w:tcW w:w="1172" w:type="dxa"/>
            <w:shd w:val="clear" w:color="auto" w:fill="auto"/>
            <w:noWrap/>
            <w:hideMark/>
          </w:tcPr>
          <w:p w14:paraId="4F84B65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105 (1.3)</w:t>
            </w:r>
          </w:p>
        </w:tc>
        <w:tc>
          <w:tcPr>
            <w:tcW w:w="2873" w:type="dxa"/>
            <w:shd w:val="clear" w:color="auto" w:fill="auto"/>
            <w:noWrap/>
            <w:hideMark/>
          </w:tcPr>
          <w:p w14:paraId="31536E2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Food </w:t>
            </w:r>
            <w:r w:rsidR="00F017F3" w:rsidRPr="00CB38DD">
              <w:rPr>
                <w:rFonts w:ascii="Book Antiqua" w:eastAsia="宋体" w:hAnsi="Book Antiqua" w:cs="Times New Roman"/>
                <w:i/>
                <w:kern w:val="2"/>
                <w:szCs w:val="24"/>
                <w:lang w:eastAsia="zh-CN" w:bidi="en-US"/>
              </w:rPr>
              <w:t>and</w:t>
            </w:r>
            <w:r w:rsidRPr="00CB38DD">
              <w:rPr>
                <w:rFonts w:ascii="Book Antiqua" w:eastAsia="宋体" w:hAnsi="Book Antiqua" w:cs="Times New Roman"/>
                <w:i/>
                <w:kern w:val="2"/>
                <w:szCs w:val="24"/>
                <w:lang w:eastAsia="zh-CN" w:bidi="en-US"/>
              </w:rPr>
              <w:t xml:space="preserve"> </w:t>
            </w:r>
            <w:r w:rsidR="005945A6" w:rsidRPr="00CB38DD">
              <w:rPr>
                <w:rFonts w:ascii="Book Antiqua" w:eastAsia="宋体" w:hAnsi="Book Antiqua" w:cs="Times New Roman"/>
                <w:i/>
                <w:kern w:val="2"/>
                <w:szCs w:val="24"/>
                <w:lang w:eastAsia="zh-CN" w:bidi="en-US"/>
              </w:rPr>
              <w:t>F</w:t>
            </w:r>
            <w:r w:rsidRPr="00CB38DD">
              <w:rPr>
                <w:rFonts w:ascii="Book Antiqua" w:eastAsia="宋体" w:hAnsi="Book Antiqua" w:cs="Times New Roman"/>
                <w:i/>
                <w:kern w:val="2"/>
                <w:szCs w:val="24"/>
                <w:lang w:eastAsia="zh-CN" w:bidi="en-US"/>
              </w:rPr>
              <w:t>unction</w:t>
            </w:r>
          </w:p>
        </w:tc>
        <w:tc>
          <w:tcPr>
            <w:tcW w:w="1172" w:type="dxa"/>
            <w:shd w:val="clear" w:color="auto" w:fill="auto"/>
            <w:noWrap/>
            <w:hideMark/>
          </w:tcPr>
          <w:p w14:paraId="68B5025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93 (1.2)</w:t>
            </w:r>
          </w:p>
        </w:tc>
        <w:tc>
          <w:tcPr>
            <w:tcW w:w="1881" w:type="dxa"/>
            <w:shd w:val="clear" w:color="auto" w:fill="auto"/>
            <w:noWrap/>
            <w:hideMark/>
          </w:tcPr>
          <w:p w14:paraId="0327A45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Zhang X (50)</w:t>
            </w:r>
          </w:p>
        </w:tc>
      </w:tr>
      <w:tr w:rsidR="007F7525" w:rsidRPr="00CB38DD" w14:paraId="763AB05D" w14:textId="77777777" w:rsidTr="007F7525">
        <w:trPr>
          <w:trHeight w:val="270"/>
        </w:trPr>
        <w:tc>
          <w:tcPr>
            <w:tcW w:w="910" w:type="dxa"/>
            <w:vMerge/>
            <w:shd w:val="clear" w:color="auto" w:fill="auto"/>
            <w:noWrap/>
            <w:hideMark/>
          </w:tcPr>
          <w:p w14:paraId="6288635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2557487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w:t>
            </w:r>
          </w:p>
        </w:tc>
        <w:tc>
          <w:tcPr>
            <w:tcW w:w="1096" w:type="dxa"/>
            <w:shd w:val="clear" w:color="auto" w:fill="auto"/>
            <w:noWrap/>
            <w:hideMark/>
          </w:tcPr>
          <w:p w14:paraId="2084950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France</w:t>
            </w:r>
          </w:p>
        </w:tc>
        <w:tc>
          <w:tcPr>
            <w:tcW w:w="1172" w:type="dxa"/>
            <w:shd w:val="clear" w:color="auto" w:fill="auto"/>
            <w:noWrap/>
            <w:hideMark/>
          </w:tcPr>
          <w:p w14:paraId="1955775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97 (1.2)</w:t>
            </w:r>
          </w:p>
        </w:tc>
        <w:tc>
          <w:tcPr>
            <w:tcW w:w="2873" w:type="dxa"/>
            <w:shd w:val="clear" w:color="auto" w:fill="auto"/>
            <w:noWrap/>
            <w:hideMark/>
          </w:tcPr>
          <w:p w14:paraId="7ED144D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Gut</w:t>
            </w:r>
          </w:p>
        </w:tc>
        <w:tc>
          <w:tcPr>
            <w:tcW w:w="1172" w:type="dxa"/>
            <w:shd w:val="clear" w:color="auto" w:fill="auto"/>
            <w:noWrap/>
            <w:hideMark/>
          </w:tcPr>
          <w:p w14:paraId="3D4AB0F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80 (1.0)</w:t>
            </w:r>
          </w:p>
        </w:tc>
        <w:tc>
          <w:tcPr>
            <w:tcW w:w="1881" w:type="dxa"/>
            <w:shd w:val="clear" w:color="auto" w:fill="auto"/>
            <w:noWrap/>
            <w:hideMark/>
          </w:tcPr>
          <w:p w14:paraId="7573CAD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Gasbarrini A (49)</w:t>
            </w:r>
          </w:p>
        </w:tc>
      </w:tr>
      <w:tr w:rsidR="007F7525" w:rsidRPr="00CB38DD" w14:paraId="54C9BE00" w14:textId="77777777" w:rsidTr="007F7525">
        <w:trPr>
          <w:trHeight w:val="270"/>
        </w:trPr>
        <w:tc>
          <w:tcPr>
            <w:tcW w:w="910" w:type="dxa"/>
            <w:vMerge/>
            <w:shd w:val="clear" w:color="auto" w:fill="auto"/>
            <w:noWrap/>
            <w:hideMark/>
          </w:tcPr>
          <w:p w14:paraId="448CDA9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6AAAC7F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w:t>
            </w:r>
          </w:p>
        </w:tc>
        <w:tc>
          <w:tcPr>
            <w:tcW w:w="1096" w:type="dxa"/>
            <w:shd w:val="clear" w:color="auto" w:fill="auto"/>
            <w:noWrap/>
            <w:hideMark/>
          </w:tcPr>
          <w:p w14:paraId="34C64B4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Arab Emirates</w:t>
            </w:r>
          </w:p>
        </w:tc>
        <w:tc>
          <w:tcPr>
            <w:tcW w:w="1172" w:type="dxa"/>
            <w:shd w:val="clear" w:color="auto" w:fill="auto"/>
            <w:noWrap/>
            <w:hideMark/>
          </w:tcPr>
          <w:p w14:paraId="36421ED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76 (0.9)</w:t>
            </w:r>
          </w:p>
        </w:tc>
        <w:tc>
          <w:tcPr>
            <w:tcW w:w="2873" w:type="dxa"/>
            <w:shd w:val="clear" w:color="auto" w:fill="auto"/>
            <w:noWrap/>
            <w:hideMark/>
          </w:tcPr>
          <w:p w14:paraId="21A5B4E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International </w:t>
            </w:r>
            <w:r w:rsidR="00134667" w:rsidRPr="00CB38DD">
              <w:rPr>
                <w:rFonts w:ascii="Book Antiqua" w:eastAsia="宋体" w:hAnsi="Book Antiqua" w:cs="Times New Roman"/>
                <w:i/>
                <w:kern w:val="2"/>
                <w:szCs w:val="24"/>
                <w:lang w:eastAsia="zh-CN" w:bidi="en-US"/>
              </w:rPr>
              <w:t>Journal of Molecular Sc</w:t>
            </w:r>
            <w:r w:rsidRPr="00CB38DD">
              <w:rPr>
                <w:rFonts w:ascii="Book Antiqua" w:eastAsia="宋体" w:hAnsi="Book Antiqua" w:cs="Times New Roman"/>
                <w:i/>
                <w:kern w:val="2"/>
                <w:szCs w:val="24"/>
                <w:lang w:eastAsia="zh-CN" w:bidi="en-US"/>
              </w:rPr>
              <w:t>iences</w:t>
            </w:r>
          </w:p>
        </w:tc>
        <w:tc>
          <w:tcPr>
            <w:tcW w:w="1172" w:type="dxa"/>
            <w:shd w:val="clear" w:color="auto" w:fill="auto"/>
            <w:noWrap/>
            <w:hideMark/>
          </w:tcPr>
          <w:p w14:paraId="6D19245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67 (0.8)</w:t>
            </w:r>
          </w:p>
        </w:tc>
        <w:tc>
          <w:tcPr>
            <w:tcW w:w="1881" w:type="dxa"/>
            <w:shd w:val="clear" w:color="auto" w:fill="auto"/>
            <w:noWrap/>
            <w:hideMark/>
          </w:tcPr>
          <w:p w14:paraId="7893AFB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Li L (49)</w:t>
            </w:r>
          </w:p>
        </w:tc>
      </w:tr>
      <w:tr w:rsidR="007F7525" w:rsidRPr="00CB38DD" w14:paraId="71CDECE3" w14:textId="77777777" w:rsidTr="007F7525">
        <w:trPr>
          <w:trHeight w:val="270"/>
        </w:trPr>
        <w:tc>
          <w:tcPr>
            <w:tcW w:w="910" w:type="dxa"/>
            <w:vMerge/>
            <w:shd w:val="clear" w:color="auto" w:fill="auto"/>
            <w:noWrap/>
            <w:hideMark/>
          </w:tcPr>
          <w:p w14:paraId="5A8AE5D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DA0026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w:t>
            </w:r>
          </w:p>
        </w:tc>
        <w:tc>
          <w:tcPr>
            <w:tcW w:w="1096" w:type="dxa"/>
            <w:shd w:val="clear" w:color="auto" w:fill="auto"/>
            <w:noWrap/>
            <w:hideMark/>
          </w:tcPr>
          <w:p w14:paraId="1E8A1EF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Australia</w:t>
            </w:r>
          </w:p>
        </w:tc>
        <w:tc>
          <w:tcPr>
            <w:tcW w:w="1172" w:type="dxa"/>
            <w:shd w:val="clear" w:color="auto" w:fill="auto"/>
            <w:noWrap/>
            <w:hideMark/>
          </w:tcPr>
          <w:p w14:paraId="33D1A30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62 (0.8)</w:t>
            </w:r>
          </w:p>
        </w:tc>
        <w:tc>
          <w:tcPr>
            <w:tcW w:w="2873" w:type="dxa"/>
            <w:shd w:val="clear" w:color="auto" w:fill="auto"/>
            <w:noWrap/>
            <w:hideMark/>
          </w:tcPr>
          <w:p w14:paraId="0C67DBC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Journal of </w:t>
            </w:r>
            <w:r w:rsidR="003024F6" w:rsidRPr="00CB38DD">
              <w:rPr>
                <w:rFonts w:ascii="Book Antiqua" w:eastAsia="宋体" w:hAnsi="Book Antiqua" w:cs="Times New Roman"/>
                <w:i/>
                <w:kern w:val="2"/>
                <w:szCs w:val="24"/>
                <w:lang w:eastAsia="zh-CN" w:bidi="en-US"/>
              </w:rPr>
              <w:t>Agricultural and Food Chem</w:t>
            </w:r>
            <w:r w:rsidRPr="00CB38DD">
              <w:rPr>
                <w:rFonts w:ascii="Book Antiqua" w:eastAsia="宋体" w:hAnsi="Book Antiqua" w:cs="Times New Roman"/>
                <w:i/>
                <w:kern w:val="2"/>
                <w:szCs w:val="24"/>
                <w:lang w:eastAsia="zh-CN" w:bidi="en-US"/>
              </w:rPr>
              <w:t>istry</w:t>
            </w:r>
          </w:p>
        </w:tc>
        <w:tc>
          <w:tcPr>
            <w:tcW w:w="1172" w:type="dxa"/>
            <w:shd w:val="clear" w:color="auto" w:fill="auto"/>
            <w:noWrap/>
            <w:hideMark/>
          </w:tcPr>
          <w:p w14:paraId="0765FB9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67 (0.8)</w:t>
            </w:r>
          </w:p>
        </w:tc>
        <w:tc>
          <w:tcPr>
            <w:tcW w:w="1881" w:type="dxa"/>
            <w:shd w:val="clear" w:color="auto" w:fill="auto"/>
            <w:noWrap/>
            <w:hideMark/>
          </w:tcPr>
          <w:p w14:paraId="6E70A09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Cryan JF (48)</w:t>
            </w:r>
          </w:p>
        </w:tc>
      </w:tr>
      <w:tr w:rsidR="007F7525" w:rsidRPr="00CB38DD" w14:paraId="1BB93944" w14:textId="77777777" w:rsidTr="007F7525">
        <w:trPr>
          <w:trHeight w:val="270"/>
        </w:trPr>
        <w:tc>
          <w:tcPr>
            <w:tcW w:w="910" w:type="dxa"/>
            <w:vMerge/>
            <w:tcBorders>
              <w:bottom w:val="single" w:sz="4" w:space="0" w:color="auto"/>
            </w:tcBorders>
            <w:shd w:val="clear" w:color="auto" w:fill="auto"/>
            <w:noWrap/>
            <w:hideMark/>
          </w:tcPr>
          <w:p w14:paraId="0405C27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tcBorders>
              <w:bottom w:val="single" w:sz="4" w:space="0" w:color="auto"/>
            </w:tcBorders>
            <w:shd w:val="clear" w:color="auto" w:fill="auto"/>
            <w:noWrap/>
            <w:hideMark/>
          </w:tcPr>
          <w:p w14:paraId="6C022EC3" w14:textId="77777777" w:rsidR="007F7525" w:rsidRPr="00CB38DD" w:rsidRDefault="005163AE"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Total</w:t>
            </w:r>
          </w:p>
        </w:tc>
        <w:tc>
          <w:tcPr>
            <w:tcW w:w="1096" w:type="dxa"/>
            <w:tcBorders>
              <w:bottom w:val="single" w:sz="4" w:space="0" w:color="auto"/>
            </w:tcBorders>
            <w:shd w:val="clear" w:color="auto" w:fill="auto"/>
            <w:noWrap/>
            <w:hideMark/>
          </w:tcPr>
          <w:p w14:paraId="2AC8DF6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c>
          <w:tcPr>
            <w:tcW w:w="1172" w:type="dxa"/>
            <w:tcBorders>
              <w:bottom w:val="single" w:sz="4" w:space="0" w:color="auto"/>
            </w:tcBorders>
            <w:shd w:val="clear" w:color="auto" w:fill="auto"/>
            <w:noWrap/>
            <w:hideMark/>
          </w:tcPr>
          <w:p w14:paraId="772E85D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7091 (92.8)</w:t>
            </w:r>
          </w:p>
        </w:tc>
        <w:tc>
          <w:tcPr>
            <w:tcW w:w="2873" w:type="dxa"/>
            <w:tcBorders>
              <w:bottom w:val="single" w:sz="4" w:space="0" w:color="auto"/>
            </w:tcBorders>
            <w:shd w:val="clear" w:color="auto" w:fill="auto"/>
            <w:noWrap/>
            <w:hideMark/>
          </w:tcPr>
          <w:p w14:paraId="4ED1A81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c>
          <w:tcPr>
            <w:tcW w:w="1172" w:type="dxa"/>
            <w:tcBorders>
              <w:bottom w:val="single" w:sz="4" w:space="0" w:color="auto"/>
            </w:tcBorders>
            <w:shd w:val="clear" w:color="auto" w:fill="auto"/>
            <w:noWrap/>
            <w:hideMark/>
          </w:tcPr>
          <w:p w14:paraId="5C2AD85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1221 (15.9)</w:t>
            </w:r>
          </w:p>
        </w:tc>
        <w:tc>
          <w:tcPr>
            <w:tcW w:w="1881" w:type="dxa"/>
            <w:tcBorders>
              <w:bottom w:val="single" w:sz="4" w:space="0" w:color="auto"/>
            </w:tcBorders>
            <w:shd w:val="clear" w:color="auto" w:fill="auto"/>
            <w:noWrap/>
            <w:hideMark/>
          </w:tcPr>
          <w:p w14:paraId="72BB6FB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r>
    </w:tbl>
    <w:p w14:paraId="2BD69655" w14:textId="77777777" w:rsidR="000F2189" w:rsidRPr="00CB38DD" w:rsidRDefault="000F2189" w:rsidP="00D21CDA">
      <w:pPr>
        <w:adjustRightInd w:val="0"/>
        <w:snapToGrid w:val="0"/>
        <w:spacing w:before="0" w:after="0" w:line="360" w:lineRule="auto"/>
        <w:ind w:left="482" w:hangingChars="200" w:hanging="482"/>
        <w:jc w:val="both"/>
        <w:rPr>
          <w:rFonts w:ascii="Book Antiqua" w:hAnsi="Book Antiqua" w:cs="Times New Roman"/>
          <w:b/>
          <w:szCs w:val="24"/>
          <w:lang w:eastAsia="zh-CN" w:bidi="en-US"/>
        </w:rPr>
      </w:pPr>
    </w:p>
    <w:p w14:paraId="6252104C" w14:textId="77777777" w:rsidR="00EB5540" w:rsidRPr="00CB38DD" w:rsidRDefault="00EB5540" w:rsidP="00D21CDA">
      <w:pPr>
        <w:adjustRightInd w:val="0"/>
        <w:snapToGrid w:val="0"/>
        <w:spacing w:before="0" w:after="0" w:line="360" w:lineRule="auto"/>
        <w:jc w:val="both"/>
        <w:rPr>
          <w:rFonts w:ascii="Book Antiqua" w:hAnsi="Book Antiqua" w:cs="Times New Roman"/>
          <w:b/>
          <w:szCs w:val="24"/>
          <w:lang w:eastAsia="zh-CN" w:bidi="en-US"/>
        </w:rPr>
      </w:pPr>
      <w:r w:rsidRPr="00CB38DD">
        <w:rPr>
          <w:rFonts w:ascii="Book Antiqua" w:hAnsi="Book Antiqua" w:cs="Times New Roman"/>
          <w:b/>
          <w:szCs w:val="24"/>
          <w:lang w:eastAsia="zh-CN" w:bidi="en-US"/>
        </w:rPr>
        <w:br w:type="page"/>
      </w:r>
    </w:p>
    <w:p w14:paraId="01481026" w14:textId="490414C3" w:rsidR="00F01511" w:rsidRPr="00CB38DD" w:rsidRDefault="00F01511" w:rsidP="00D21CDA">
      <w:pPr>
        <w:adjustRightInd w:val="0"/>
        <w:snapToGrid w:val="0"/>
        <w:spacing w:before="0" w:after="0" w:line="360" w:lineRule="auto"/>
        <w:jc w:val="both"/>
        <w:rPr>
          <w:rFonts w:ascii="Book Antiqua" w:hAnsi="Book Antiqua" w:cs="Times New Roman"/>
          <w:b/>
          <w:szCs w:val="24"/>
          <w:lang w:eastAsia="zh-CN" w:bidi="en-US"/>
        </w:rPr>
      </w:pPr>
      <w:r w:rsidRPr="00CB38DD">
        <w:rPr>
          <w:rFonts w:ascii="Book Antiqua" w:hAnsi="Book Antiqua" w:cs="Times New Roman"/>
          <w:b/>
          <w:szCs w:val="24"/>
          <w:lang w:eastAsia="zh-CN" w:bidi="en-US"/>
        </w:rPr>
        <w:lastRenderedPageBreak/>
        <w:t>Table 2</w:t>
      </w:r>
      <w:r w:rsidRPr="00CB38DD">
        <w:rPr>
          <w:rFonts w:ascii="Book Antiqua" w:hAnsi="Book Antiqua" w:cs="Times New Roman"/>
          <w:szCs w:val="24"/>
          <w:lang w:eastAsia="zh-CN" w:bidi="en-US"/>
        </w:rPr>
        <w:t xml:space="preserve"> </w:t>
      </w:r>
      <w:r w:rsidRPr="00CB38DD">
        <w:rPr>
          <w:rFonts w:ascii="Book Antiqua" w:hAnsi="Book Antiqua" w:cs="Times New Roman"/>
          <w:b/>
          <w:szCs w:val="24"/>
          <w:lang w:eastAsia="zh-CN" w:bidi="en-US"/>
        </w:rPr>
        <w:t>Results of biclustering analysis on high-frequency major Me</w:t>
      </w:r>
      <w:r w:rsidR="00047264" w:rsidRPr="00CB38DD">
        <w:rPr>
          <w:rFonts w:ascii="Book Antiqua" w:hAnsi="Book Antiqua" w:cs="Times New Roman"/>
          <w:b/>
          <w:szCs w:val="24"/>
          <w:lang w:eastAsia="zh-CN" w:bidi="en-US"/>
        </w:rPr>
        <w:t>dical Subject Heading</w:t>
      </w:r>
      <w:r w:rsidRPr="00CB38DD">
        <w:rPr>
          <w:rFonts w:ascii="Book Antiqua" w:hAnsi="Book Antiqua" w:cs="Times New Roman"/>
          <w:b/>
          <w:szCs w:val="24"/>
          <w:lang w:eastAsia="zh-CN" w:bidi="en-US"/>
        </w:rPr>
        <w:t xml:space="preserve"> terms/Me</w:t>
      </w:r>
      <w:r w:rsidR="00047264" w:rsidRPr="00CB38DD">
        <w:rPr>
          <w:rFonts w:ascii="Book Antiqua" w:hAnsi="Book Antiqua" w:cs="Times New Roman"/>
          <w:b/>
          <w:szCs w:val="24"/>
          <w:lang w:eastAsia="zh-CN" w:bidi="en-US"/>
        </w:rPr>
        <w:t xml:space="preserve">dical Subject </w:t>
      </w:r>
      <w:proofErr w:type="gramStart"/>
      <w:r w:rsidR="00047264" w:rsidRPr="00CB38DD">
        <w:rPr>
          <w:rFonts w:ascii="Book Antiqua" w:hAnsi="Book Antiqua" w:cs="Times New Roman"/>
          <w:b/>
          <w:szCs w:val="24"/>
          <w:lang w:eastAsia="zh-CN" w:bidi="en-US"/>
        </w:rPr>
        <w:t>Heading</w:t>
      </w:r>
      <w:proofErr w:type="gramEnd"/>
      <w:r w:rsidRPr="00CB38DD">
        <w:rPr>
          <w:rFonts w:ascii="Book Antiqua" w:hAnsi="Book Antiqua" w:cs="Times New Roman"/>
          <w:b/>
          <w:szCs w:val="24"/>
          <w:lang w:eastAsia="zh-CN" w:bidi="en-US"/>
        </w:rPr>
        <w:t xml:space="preserve"> subheadings in the research field of gut microbiota in three periods</w:t>
      </w:r>
    </w:p>
    <w:tbl>
      <w:tblPr>
        <w:tblW w:w="9747" w:type="dxa"/>
        <w:tblLayout w:type="fixed"/>
        <w:tblLook w:val="04A0" w:firstRow="1" w:lastRow="0" w:firstColumn="1" w:lastColumn="0" w:noHBand="0" w:noVBand="1"/>
      </w:tblPr>
      <w:tblGrid>
        <w:gridCol w:w="1134"/>
        <w:gridCol w:w="959"/>
        <w:gridCol w:w="2835"/>
        <w:gridCol w:w="4819"/>
      </w:tblGrid>
      <w:tr w:rsidR="007F7525" w:rsidRPr="00CB38DD" w14:paraId="64918E5F" w14:textId="77777777" w:rsidTr="007F7525">
        <w:tc>
          <w:tcPr>
            <w:tcW w:w="1134" w:type="dxa"/>
            <w:tcBorders>
              <w:top w:val="single" w:sz="4" w:space="0" w:color="auto"/>
              <w:bottom w:val="single" w:sz="4" w:space="0" w:color="auto"/>
            </w:tcBorders>
            <w:shd w:val="clear" w:color="auto" w:fill="auto"/>
          </w:tcPr>
          <w:p w14:paraId="44A041C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Period</w:t>
            </w:r>
          </w:p>
        </w:tc>
        <w:tc>
          <w:tcPr>
            <w:tcW w:w="959" w:type="dxa"/>
            <w:tcBorders>
              <w:top w:val="single" w:sz="4" w:space="0" w:color="auto"/>
              <w:bottom w:val="single" w:sz="4" w:space="0" w:color="auto"/>
            </w:tcBorders>
            <w:shd w:val="clear" w:color="auto" w:fill="auto"/>
          </w:tcPr>
          <w:p w14:paraId="5308E73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Cluster</w:t>
            </w:r>
          </w:p>
        </w:tc>
        <w:tc>
          <w:tcPr>
            <w:tcW w:w="2835" w:type="dxa"/>
            <w:tcBorders>
              <w:top w:val="single" w:sz="4" w:space="0" w:color="auto"/>
              <w:bottom w:val="single" w:sz="4" w:space="0" w:color="auto"/>
            </w:tcBorders>
            <w:shd w:val="clear" w:color="auto" w:fill="auto"/>
          </w:tcPr>
          <w:p w14:paraId="179BA99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Number of MeSH terms</w:t>
            </w:r>
            <w:r w:rsidRPr="00CB38DD">
              <w:rPr>
                <w:rFonts w:ascii="Book Antiqua" w:eastAsia="宋体" w:hAnsi="Book Antiqua" w:cs="Times New Roman"/>
                <w:b/>
                <w:bCs/>
                <w:kern w:val="2"/>
                <w:szCs w:val="24"/>
                <w:vertAlign w:val="superscript"/>
                <w:lang w:eastAsia="zh-CN" w:bidi="en-US"/>
              </w:rPr>
              <w:t>1</w:t>
            </w:r>
          </w:p>
        </w:tc>
        <w:tc>
          <w:tcPr>
            <w:tcW w:w="4819" w:type="dxa"/>
            <w:tcBorders>
              <w:top w:val="single" w:sz="4" w:space="0" w:color="auto"/>
              <w:bottom w:val="single" w:sz="4" w:space="0" w:color="auto"/>
            </w:tcBorders>
            <w:shd w:val="clear" w:color="auto" w:fill="auto"/>
          </w:tcPr>
          <w:p w14:paraId="49C6A41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Cluster analysis</w:t>
            </w:r>
          </w:p>
        </w:tc>
      </w:tr>
      <w:tr w:rsidR="007F7525" w:rsidRPr="00CB38DD" w14:paraId="58D3D576" w14:textId="77777777" w:rsidTr="007F7525">
        <w:tc>
          <w:tcPr>
            <w:tcW w:w="1134" w:type="dxa"/>
            <w:vMerge w:val="restart"/>
            <w:tcBorders>
              <w:top w:val="single" w:sz="4" w:space="0" w:color="auto"/>
            </w:tcBorders>
            <w:shd w:val="clear" w:color="auto" w:fill="auto"/>
          </w:tcPr>
          <w:p w14:paraId="3F0FBD0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2004-2008</w:t>
            </w:r>
          </w:p>
        </w:tc>
        <w:tc>
          <w:tcPr>
            <w:tcW w:w="959" w:type="dxa"/>
            <w:tcBorders>
              <w:top w:val="single" w:sz="4" w:space="0" w:color="auto"/>
            </w:tcBorders>
            <w:shd w:val="clear" w:color="auto" w:fill="auto"/>
          </w:tcPr>
          <w:p w14:paraId="59D4CD8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0</w:t>
            </w:r>
          </w:p>
        </w:tc>
        <w:tc>
          <w:tcPr>
            <w:tcW w:w="2835" w:type="dxa"/>
            <w:tcBorders>
              <w:top w:val="single" w:sz="4" w:space="0" w:color="auto"/>
            </w:tcBorders>
            <w:shd w:val="clear" w:color="auto" w:fill="auto"/>
          </w:tcPr>
          <w:p w14:paraId="53DD8F2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1, 8, 12, 15, 19, 23, 31, 46</w:t>
            </w:r>
          </w:p>
        </w:tc>
        <w:tc>
          <w:tcPr>
            <w:tcW w:w="4819" w:type="dxa"/>
            <w:tcBorders>
              <w:top w:val="single" w:sz="4" w:space="0" w:color="auto"/>
            </w:tcBorders>
            <w:shd w:val="clear" w:color="auto" w:fill="auto"/>
          </w:tcPr>
          <w:p w14:paraId="75C9C69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Intestinal m</w:t>
            </w:r>
            <w:r w:rsidR="00DE2A5B" w:rsidRPr="00CB38DD">
              <w:rPr>
                <w:rFonts w:ascii="Book Antiqua" w:eastAsia="宋体" w:hAnsi="Book Antiqua" w:cs="Times New Roman"/>
                <w:kern w:val="2"/>
                <w:szCs w:val="24"/>
                <w:lang w:eastAsia="zh-CN" w:bidi="en-US"/>
              </w:rPr>
              <w:t>ucosa and intestines metabolism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 Probiotics pharmacology</w:t>
            </w:r>
            <w:r w:rsidR="00A97FB3" w:rsidRPr="00CB38DD">
              <w:rPr>
                <w:rFonts w:ascii="Book Antiqua" w:eastAsia="宋体" w:hAnsi="Book Antiqua" w:cs="Times New Roman"/>
                <w:kern w:val="2"/>
                <w:szCs w:val="24"/>
                <w:lang w:eastAsia="zh-CN" w:bidi="en-US"/>
              </w:rPr>
              <w:t>.</w:t>
            </w:r>
          </w:p>
        </w:tc>
      </w:tr>
      <w:tr w:rsidR="007F7525" w:rsidRPr="00CB38DD" w14:paraId="4631B960" w14:textId="77777777" w:rsidTr="007F7525">
        <w:tc>
          <w:tcPr>
            <w:tcW w:w="1134" w:type="dxa"/>
            <w:vMerge/>
            <w:shd w:val="clear" w:color="auto" w:fill="auto"/>
          </w:tcPr>
          <w:p w14:paraId="51B0E49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0A3F1F3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2835" w:type="dxa"/>
            <w:shd w:val="clear" w:color="auto" w:fill="auto"/>
          </w:tcPr>
          <w:p w14:paraId="329D8C6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6, 7, 13, 17, 22, 28, 34, 36, 44</w:t>
            </w:r>
          </w:p>
        </w:tc>
        <w:tc>
          <w:tcPr>
            <w:tcW w:w="4819" w:type="dxa"/>
            <w:shd w:val="clear" w:color="auto" w:fill="auto"/>
          </w:tcPr>
          <w:p w14:paraId="6120E65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 xml:space="preserve">(1) Inflammatory </w:t>
            </w:r>
            <w:r w:rsidR="009D5C8C" w:rsidRPr="00CB38DD">
              <w:rPr>
                <w:rFonts w:ascii="Book Antiqua" w:eastAsia="宋体" w:hAnsi="Book Antiqua" w:cs="Times New Roman"/>
                <w:kern w:val="2"/>
                <w:szCs w:val="24"/>
                <w:lang w:eastAsia="zh-CN" w:bidi="en-US"/>
              </w:rPr>
              <w:t>bowel diseases microbiology and imm</w:t>
            </w:r>
            <w:r w:rsidR="001F4EC6" w:rsidRPr="00CB38DD">
              <w:rPr>
                <w:rFonts w:ascii="Book Antiqua" w:eastAsia="宋体" w:hAnsi="Book Antiqua" w:cs="Times New Roman"/>
                <w:kern w:val="2"/>
                <w:szCs w:val="24"/>
                <w:lang w:eastAsia="zh-CN" w:bidi="en-US"/>
              </w:rPr>
              <w:t>unology</w:t>
            </w:r>
            <w:r w:rsidR="00DE2A5B" w:rsidRPr="00CB38DD">
              <w:rPr>
                <w:rFonts w:ascii="Book Antiqua" w:eastAsia="宋体" w:hAnsi="Book Antiqua" w:cs="Times New Roman"/>
                <w:kern w:val="2"/>
                <w:szCs w:val="24"/>
                <w:lang w:eastAsia="zh-CN" w:bidi="en-US"/>
              </w:rPr>
              <w:t>; (2) Gut microbiota immunology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 Intestinal mucosa immunology and microbiology</w:t>
            </w:r>
            <w:r w:rsidR="001F4EC6" w:rsidRPr="00CB38DD">
              <w:rPr>
                <w:rFonts w:ascii="Book Antiqua" w:eastAsia="宋体" w:hAnsi="Book Antiqua" w:cs="Times New Roman"/>
                <w:kern w:val="2"/>
                <w:szCs w:val="24"/>
                <w:lang w:eastAsia="zh-CN" w:bidi="en-US"/>
              </w:rPr>
              <w:t>.</w:t>
            </w:r>
          </w:p>
        </w:tc>
      </w:tr>
      <w:tr w:rsidR="007F7525" w:rsidRPr="00CB38DD" w14:paraId="23AF039F" w14:textId="77777777" w:rsidTr="007F7525">
        <w:tc>
          <w:tcPr>
            <w:tcW w:w="1134" w:type="dxa"/>
            <w:vMerge/>
            <w:shd w:val="clear" w:color="auto" w:fill="auto"/>
          </w:tcPr>
          <w:p w14:paraId="7CA177E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5982E06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2835" w:type="dxa"/>
            <w:shd w:val="clear" w:color="auto" w:fill="auto"/>
          </w:tcPr>
          <w:p w14:paraId="0CE8459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5, 9, 20, 25, 26, 29, 35, 39, 40, 41, 48</w:t>
            </w:r>
          </w:p>
        </w:tc>
        <w:tc>
          <w:tcPr>
            <w:tcW w:w="4819" w:type="dxa"/>
            <w:shd w:val="clear" w:color="auto" w:fill="auto"/>
          </w:tcPr>
          <w:p w14:paraId="45C14CE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 xml:space="preserve">(1) </w:t>
            </w:r>
            <w:r w:rsidRPr="00CB38DD">
              <w:rPr>
                <w:rFonts w:ascii="Book Antiqua" w:eastAsia="宋体" w:hAnsi="Book Antiqua" w:cs="Times New Roman"/>
                <w:i/>
                <w:kern w:val="2"/>
                <w:szCs w:val="24"/>
                <w:lang w:eastAsia="zh-CN" w:bidi="en-US"/>
              </w:rPr>
              <w:t>Bifidobacterium</w:t>
            </w:r>
            <w:r w:rsidRPr="00CB38DD">
              <w:rPr>
                <w:rFonts w:ascii="Book Antiqua" w:eastAsia="宋体" w:hAnsi="Book Antiqua" w:cs="Times New Roman"/>
                <w:kern w:val="2"/>
                <w:szCs w:val="24"/>
                <w:lang w:eastAsia="zh-CN" w:bidi="en-US"/>
              </w:rPr>
              <w:t xml:space="preserve"> metabolis</w:t>
            </w:r>
            <w:r w:rsidR="00DE2A5B" w:rsidRPr="00CB38DD">
              <w:rPr>
                <w:rFonts w:ascii="Book Antiqua" w:eastAsia="宋体" w:hAnsi="Book Antiqua" w:cs="Times New Roman"/>
                <w:kern w:val="2"/>
                <w:szCs w:val="24"/>
                <w:lang w:eastAsia="zh-CN" w:bidi="en-US"/>
              </w:rPr>
              <w:t>m, physiology and drug effects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 xml:space="preserve">(2) </w:t>
            </w:r>
            <w:r w:rsidRPr="00CB38DD">
              <w:rPr>
                <w:rFonts w:ascii="Book Antiqua" w:eastAsia="宋体" w:hAnsi="Book Antiqua" w:cs="Times New Roman"/>
                <w:i/>
                <w:kern w:val="2"/>
                <w:szCs w:val="24"/>
                <w:lang w:eastAsia="zh-CN" w:bidi="en-US"/>
              </w:rPr>
              <w:t>Bifidobacterium</w:t>
            </w:r>
            <w:r w:rsidRPr="00CB38DD">
              <w:rPr>
                <w:rFonts w:ascii="Book Antiqua" w:eastAsia="宋体" w:hAnsi="Book Antiqua" w:cs="Times New Roman"/>
                <w:kern w:val="2"/>
                <w:szCs w:val="24"/>
                <w:lang w:eastAsia="zh-CN" w:bidi="en-US"/>
              </w:rPr>
              <w:t xml:space="preserve"> growth and development</w:t>
            </w:r>
            <w:r w:rsidR="001F4EC6" w:rsidRPr="00CB38DD">
              <w:rPr>
                <w:rFonts w:ascii="Book Antiqua" w:eastAsia="宋体" w:hAnsi="Book Antiqua" w:cs="Times New Roman"/>
                <w:kern w:val="2"/>
                <w:szCs w:val="24"/>
                <w:lang w:eastAsia="zh-CN" w:bidi="en-US"/>
              </w:rPr>
              <w:t>.</w:t>
            </w:r>
          </w:p>
        </w:tc>
      </w:tr>
      <w:tr w:rsidR="007F7525" w:rsidRPr="00CB38DD" w14:paraId="3AE77B6A" w14:textId="77777777" w:rsidTr="007F7525">
        <w:tc>
          <w:tcPr>
            <w:tcW w:w="1134" w:type="dxa"/>
            <w:vMerge/>
            <w:shd w:val="clear" w:color="auto" w:fill="auto"/>
          </w:tcPr>
          <w:p w14:paraId="0C2AA0D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5A69F74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2835" w:type="dxa"/>
            <w:shd w:val="clear" w:color="auto" w:fill="auto"/>
          </w:tcPr>
          <w:p w14:paraId="2E414DF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2, 10, 16, 21, 27, 32, 33, 38, 42, 49</w:t>
            </w:r>
          </w:p>
        </w:tc>
        <w:tc>
          <w:tcPr>
            <w:tcW w:w="4819" w:type="dxa"/>
            <w:shd w:val="clear" w:color="auto" w:fill="auto"/>
          </w:tcPr>
          <w:p w14:paraId="1A57F1E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Inflamma</w:t>
            </w:r>
            <w:r w:rsidR="00DE2A5B" w:rsidRPr="00CB38DD">
              <w:rPr>
                <w:rFonts w:ascii="Book Antiqua" w:eastAsia="宋体" w:hAnsi="Book Antiqua" w:cs="Times New Roman"/>
                <w:kern w:val="2"/>
                <w:szCs w:val="24"/>
                <w:lang w:eastAsia="zh-CN" w:bidi="en-US"/>
              </w:rPr>
              <w:t>tory</w:t>
            </w:r>
            <w:r w:rsidR="009D5C8C" w:rsidRPr="00CB38DD">
              <w:rPr>
                <w:rFonts w:ascii="Book Antiqua" w:eastAsia="宋体" w:hAnsi="Book Antiqua" w:cs="Times New Roman"/>
                <w:kern w:val="2"/>
                <w:szCs w:val="24"/>
                <w:lang w:eastAsia="zh-CN" w:bidi="en-US"/>
              </w:rPr>
              <w:t xml:space="preserve"> bowel disease </w:t>
            </w:r>
            <w:r w:rsidR="00DE2A5B" w:rsidRPr="00CB38DD">
              <w:rPr>
                <w:rFonts w:ascii="Book Antiqua" w:eastAsia="宋体" w:hAnsi="Book Antiqua" w:cs="Times New Roman"/>
                <w:kern w:val="2"/>
                <w:szCs w:val="24"/>
                <w:lang w:eastAsia="zh-CN" w:bidi="en-US"/>
              </w:rPr>
              <w:t>drug therapy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 Probiotics therapeutic use</w:t>
            </w:r>
            <w:r w:rsidR="001F4EC6" w:rsidRPr="00CB38DD">
              <w:rPr>
                <w:rFonts w:ascii="Book Antiqua" w:eastAsia="宋体" w:hAnsi="Book Antiqua" w:cs="Times New Roman"/>
                <w:kern w:val="2"/>
                <w:szCs w:val="24"/>
                <w:lang w:eastAsia="zh-CN" w:bidi="en-US"/>
              </w:rPr>
              <w:t>.</w:t>
            </w:r>
          </w:p>
        </w:tc>
      </w:tr>
      <w:tr w:rsidR="007F7525" w:rsidRPr="00CB38DD" w14:paraId="634DC519" w14:textId="77777777" w:rsidTr="007F7525">
        <w:tc>
          <w:tcPr>
            <w:tcW w:w="1134" w:type="dxa"/>
            <w:vMerge/>
            <w:shd w:val="clear" w:color="auto" w:fill="auto"/>
          </w:tcPr>
          <w:p w14:paraId="5D76653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2215519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2835" w:type="dxa"/>
            <w:shd w:val="clear" w:color="auto" w:fill="auto"/>
          </w:tcPr>
          <w:p w14:paraId="26E89FB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3, 4, 11, 14, 18, 24, 30, 37, 43, 45, 47, 50</w:t>
            </w:r>
          </w:p>
        </w:tc>
        <w:tc>
          <w:tcPr>
            <w:tcW w:w="4819" w:type="dxa"/>
            <w:shd w:val="clear" w:color="auto" w:fill="auto"/>
          </w:tcPr>
          <w:p w14:paraId="45442BB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Feces microbiology and gast</w:t>
            </w:r>
            <w:r w:rsidR="001F4EC6" w:rsidRPr="00CB38DD">
              <w:rPr>
                <w:rFonts w:ascii="Book Antiqua" w:eastAsia="宋体" w:hAnsi="Book Antiqua" w:cs="Times New Roman"/>
                <w:kern w:val="2"/>
                <w:szCs w:val="24"/>
                <w:lang w:eastAsia="zh-CN" w:bidi="en-US"/>
              </w:rPr>
              <w:t xml:space="preserve">rointestinal tract microbiology; </w:t>
            </w:r>
            <w:r w:rsidRPr="00CB38DD">
              <w:rPr>
                <w:rFonts w:ascii="Book Antiqua" w:eastAsia="宋体" w:hAnsi="Book Antiqua" w:cs="Times New Roman"/>
                <w:kern w:val="2"/>
                <w:szCs w:val="24"/>
                <w:lang w:eastAsia="zh-CN" w:bidi="en-US"/>
              </w:rPr>
              <w:t>(2) Gut microbiota isolation,</w:t>
            </w:r>
            <w:r w:rsidR="009D5C8C"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purification classi</w:t>
            </w:r>
            <w:r w:rsidR="00DE2A5B" w:rsidRPr="00CB38DD">
              <w:rPr>
                <w:rFonts w:ascii="Book Antiqua" w:eastAsia="宋体" w:hAnsi="Book Antiqua" w:cs="Times New Roman"/>
                <w:kern w:val="2"/>
                <w:szCs w:val="24"/>
                <w:lang w:eastAsia="zh-CN" w:bidi="en-US"/>
              </w:rPr>
              <w:t>fication,</w:t>
            </w:r>
            <w:r w:rsidR="009D5C8C" w:rsidRPr="00CB38DD">
              <w:rPr>
                <w:rFonts w:ascii="Book Antiqua" w:eastAsia="宋体" w:hAnsi="Book Antiqua" w:cs="Times New Roman"/>
                <w:kern w:val="2"/>
                <w:szCs w:val="24"/>
                <w:lang w:eastAsia="zh-CN" w:bidi="en-US"/>
              </w:rPr>
              <w:t xml:space="preserve"> </w:t>
            </w:r>
            <w:r w:rsidR="00DE2A5B" w:rsidRPr="00CB38DD">
              <w:rPr>
                <w:rFonts w:ascii="Book Antiqua" w:eastAsia="宋体" w:hAnsi="Book Antiqua" w:cs="Times New Roman"/>
                <w:kern w:val="2"/>
                <w:szCs w:val="24"/>
                <w:lang w:eastAsia="zh-CN" w:bidi="en-US"/>
              </w:rPr>
              <w:t>growth and development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 xml:space="preserve">(3) Irritable </w:t>
            </w:r>
            <w:r w:rsidR="00EE1599" w:rsidRPr="00CB38DD">
              <w:rPr>
                <w:rFonts w:ascii="Book Antiqua" w:eastAsia="宋体" w:hAnsi="Book Antiqua" w:cs="Times New Roman"/>
                <w:kern w:val="2"/>
                <w:szCs w:val="24"/>
                <w:lang w:eastAsia="zh-CN" w:bidi="en-US"/>
              </w:rPr>
              <w:t>bowel syndrome micro</w:t>
            </w:r>
            <w:r w:rsidRPr="00CB38DD">
              <w:rPr>
                <w:rFonts w:ascii="Book Antiqua" w:eastAsia="宋体" w:hAnsi="Book Antiqua" w:cs="Times New Roman"/>
                <w:kern w:val="2"/>
                <w:szCs w:val="24"/>
                <w:lang w:eastAsia="zh-CN" w:bidi="en-US"/>
              </w:rPr>
              <w:t>biology</w:t>
            </w:r>
            <w:r w:rsidR="001F4EC6" w:rsidRPr="00CB38DD">
              <w:rPr>
                <w:rFonts w:ascii="Book Antiqua" w:eastAsia="宋体" w:hAnsi="Book Antiqua" w:cs="Times New Roman"/>
                <w:kern w:val="2"/>
                <w:szCs w:val="24"/>
                <w:lang w:eastAsia="zh-CN" w:bidi="en-US"/>
              </w:rPr>
              <w:t>.</w:t>
            </w:r>
          </w:p>
        </w:tc>
      </w:tr>
      <w:tr w:rsidR="007F7525" w:rsidRPr="00CB38DD" w14:paraId="14D9183A" w14:textId="77777777" w:rsidTr="007F7525">
        <w:tc>
          <w:tcPr>
            <w:tcW w:w="1134" w:type="dxa"/>
            <w:vMerge w:val="restart"/>
            <w:shd w:val="clear" w:color="auto" w:fill="auto"/>
          </w:tcPr>
          <w:p w14:paraId="398F441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2009-2013</w:t>
            </w:r>
          </w:p>
        </w:tc>
        <w:tc>
          <w:tcPr>
            <w:tcW w:w="959" w:type="dxa"/>
            <w:shd w:val="clear" w:color="auto" w:fill="auto"/>
          </w:tcPr>
          <w:p w14:paraId="4833474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0</w:t>
            </w:r>
          </w:p>
        </w:tc>
        <w:tc>
          <w:tcPr>
            <w:tcW w:w="2835" w:type="dxa"/>
            <w:shd w:val="clear" w:color="auto" w:fill="auto"/>
          </w:tcPr>
          <w:p w14:paraId="72420F0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8, 17, 21, 25, 26, 29, 31, 34, 35</w:t>
            </w:r>
          </w:p>
        </w:tc>
        <w:tc>
          <w:tcPr>
            <w:tcW w:w="4819" w:type="dxa"/>
            <w:shd w:val="clear" w:color="auto" w:fill="auto"/>
          </w:tcPr>
          <w:p w14:paraId="6B46C3F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Ga</w:t>
            </w:r>
            <w:r w:rsidR="001F4EC6" w:rsidRPr="00CB38DD">
              <w:rPr>
                <w:rFonts w:ascii="Book Antiqua" w:eastAsia="宋体" w:hAnsi="Book Antiqua" w:cs="Times New Roman"/>
                <w:kern w:val="2"/>
                <w:szCs w:val="24"/>
                <w:lang w:eastAsia="zh-CN" w:bidi="en-US"/>
              </w:rPr>
              <w:t xml:space="preserve">strointestinal tract immunology; </w:t>
            </w:r>
            <w:r w:rsidRPr="00CB38DD">
              <w:rPr>
                <w:rFonts w:ascii="Book Antiqua" w:eastAsia="宋体" w:hAnsi="Book Antiqua" w:cs="Times New Roman"/>
                <w:kern w:val="2"/>
                <w:szCs w:val="24"/>
                <w:lang w:eastAsia="zh-CN" w:bidi="en-US"/>
              </w:rPr>
              <w:t>(2) Inflam</w:t>
            </w:r>
            <w:r w:rsidR="00EE1599" w:rsidRPr="00CB38DD">
              <w:rPr>
                <w:rFonts w:ascii="Book Antiqua" w:eastAsia="宋体" w:hAnsi="Book Antiqua" w:cs="Times New Roman"/>
                <w:kern w:val="2"/>
                <w:szCs w:val="24"/>
                <w:lang w:eastAsia="zh-CN" w:bidi="en-US"/>
              </w:rPr>
              <w:t>matory bowel dise</w:t>
            </w:r>
            <w:r w:rsidRPr="00CB38DD">
              <w:rPr>
                <w:rFonts w:ascii="Book Antiqua" w:eastAsia="宋体" w:hAnsi="Book Antiqua" w:cs="Times New Roman"/>
                <w:kern w:val="2"/>
                <w:szCs w:val="24"/>
                <w:lang w:eastAsia="zh-CN" w:bidi="en-US"/>
              </w:rPr>
              <w:t>a</w:t>
            </w:r>
            <w:r w:rsidR="00DE2A5B" w:rsidRPr="00CB38DD">
              <w:rPr>
                <w:rFonts w:ascii="Book Antiqua" w:eastAsia="宋体" w:hAnsi="Book Antiqua" w:cs="Times New Roman"/>
                <w:kern w:val="2"/>
                <w:szCs w:val="24"/>
                <w:lang w:eastAsia="zh-CN" w:bidi="en-US"/>
              </w:rPr>
              <w:t>ses microbiology and immunology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 Intestinal mucosa microbiology and immunology</w:t>
            </w:r>
            <w:r w:rsidR="001F4EC6" w:rsidRPr="00CB38DD">
              <w:rPr>
                <w:rFonts w:ascii="Book Antiqua" w:eastAsia="宋体" w:hAnsi="Book Antiqua" w:cs="Times New Roman"/>
                <w:kern w:val="2"/>
                <w:szCs w:val="24"/>
                <w:lang w:eastAsia="zh-CN" w:bidi="en-US"/>
              </w:rPr>
              <w:t>.</w:t>
            </w:r>
          </w:p>
        </w:tc>
      </w:tr>
      <w:tr w:rsidR="007F7525" w:rsidRPr="00CB38DD" w14:paraId="45BAC91B" w14:textId="77777777" w:rsidTr="007F7525">
        <w:tc>
          <w:tcPr>
            <w:tcW w:w="1134" w:type="dxa"/>
            <w:vMerge/>
            <w:shd w:val="clear" w:color="auto" w:fill="auto"/>
          </w:tcPr>
          <w:p w14:paraId="67832AC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2E0D1FF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2835" w:type="dxa"/>
            <w:shd w:val="clear" w:color="auto" w:fill="auto"/>
          </w:tcPr>
          <w:p w14:paraId="488FEA0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10, 20, 23, 30, 33, 39, 42, 44</w:t>
            </w:r>
          </w:p>
        </w:tc>
        <w:tc>
          <w:tcPr>
            <w:tcW w:w="4819" w:type="dxa"/>
            <w:shd w:val="clear" w:color="auto" w:fill="auto"/>
          </w:tcPr>
          <w:p w14:paraId="5411B0D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Anti-</w:t>
            </w:r>
            <w:r w:rsidR="00EE1599" w:rsidRPr="00CB38DD">
              <w:rPr>
                <w:rFonts w:ascii="Book Antiqua" w:eastAsia="宋体" w:hAnsi="Book Antiqua" w:cs="Times New Roman"/>
                <w:kern w:val="2"/>
                <w:szCs w:val="24"/>
                <w:lang w:eastAsia="zh-CN" w:bidi="en-US"/>
              </w:rPr>
              <w:t>bacterial agents pharm</w:t>
            </w:r>
            <w:r w:rsidRPr="00CB38DD">
              <w:rPr>
                <w:rFonts w:ascii="Book Antiqua" w:eastAsia="宋体" w:hAnsi="Book Antiqua" w:cs="Times New Roman"/>
                <w:kern w:val="2"/>
                <w:szCs w:val="24"/>
                <w:lang w:eastAsia="zh-CN" w:bidi="en-US"/>
              </w:rPr>
              <w:t>acology, ther</w:t>
            </w:r>
            <w:r w:rsidR="00DE2A5B" w:rsidRPr="00CB38DD">
              <w:rPr>
                <w:rFonts w:ascii="Book Antiqua" w:eastAsia="宋体" w:hAnsi="Book Antiqua" w:cs="Times New Roman"/>
                <w:kern w:val="2"/>
                <w:szCs w:val="24"/>
                <w:lang w:eastAsia="zh-CN" w:bidi="en-US"/>
              </w:rPr>
              <w:t>apeutic use and adverse effects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 xml:space="preserve">(2) gut microbiota growth and </w:t>
            </w:r>
            <w:r w:rsidR="00EE1599" w:rsidRPr="00CB38DD">
              <w:rPr>
                <w:rFonts w:ascii="Book Antiqua" w:eastAsia="宋体" w:hAnsi="Book Antiqua" w:cs="Times New Roman"/>
                <w:kern w:val="2"/>
                <w:szCs w:val="24"/>
                <w:lang w:eastAsia="zh-CN" w:bidi="en-US"/>
              </w:rPr>
              <w:t>development.</w:t>
            </w:r>
          </w:p>
        </w:tc>
      </w:tr>
      <w:tr w:rsidR="007F7525" w:rsidRPr="00CB38DD" w14:paraId="7E3C275C" w14:textId="77777777" w:rsidTr="007F7525">
        <w:tc>
          <w:tcPr>
            <w:tcW w:w="1134" w:type="dxa"/>
            <w:vMerge/>
            <w:shd w:val="clear" w:color="auto" w:fill="auto"/>
          </w:tcPr>
          <w:p w14:paraId="29C1DAD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0CF52F4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2835" w:type="dxa"/>
            <w:shd w:val="clear" w:color="auto" w:fill="auto"/>
          </w:tcPr>
          <w:p w14:paraId="3523104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3, 4, 14, 15, 18, 19, 22, 28, 32, 38, 40, 43</w:t>
            </w:r>
          </w:p>
        </w:tc>
        <w:tc>
          <w:tcPr>
            <w:tcW w:w="4819" w:type="dxa"/>
            <w:shd w:val="clear" w:color="auto" w:fill="auto"/>
          </w:tcPr>
          <w:p w14:paraId="1D34661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Irrita</w:t>
            </w:r>
            <w:r w:rsidR="001F4EC6" w:rsidRPr="00CB38DD">
              <w:rPr>
                <w:rFonts w:ascii="Book Antiqua" w:eastAsia="宋体" w:hAnsi="Book Antiqua" w:cs="Times New Roman"/>
                <w:kern w:val="2"/>
                <w:szCs w:val="24"/>
                <w:lang w:eastAsia="zh-CN" w:bidi="en-US"/>
              </w:rPr>
              <w:t xml:space="preserve">ble </w:t>
            </w:r>
            <w:r w:rsidR="001958A0" w:rsidRPr="00CB38DD">
              <w:rPr>
                <w:rFonts w:ascii="Book Antiqua" w:eastAsia="宋体" w:hAnsi="Book Antiqua" w:cs="Times New Roman"/>
                <w:kern w:val="2"/>
                <w:szCs w:val="24"/>
                <w:lang w:eastAsia="zh-CN" w:bidi="en-US"/>
              </w:rPr>
              <w:t>bowel syndr</w:t>
            </w:r>
            <w:r w:rsidR="001F4EC6" w:rsidRPr="00CB38DD">
              <w:rPr>
                <w:rFonts w:ascii="Book Antiqua" w:eastAsia="宋体" w:hAnsi="Book Antiqua" w:cs="Times New Roman"/>
                <w:kern w:val="2"/>
                <w:szCs w:val="24"/>
                <w:lang w:eastAsia="zh-CN" w:bidi="en-US"/>
              </w:rPr>
              <w:t xml:space="preserve">ome microbiology; </w:t>
            </w:r>
            <w:r w:rsidRPr="00CB38DD">
              <w:rPr>
                <w:rFonts w:ascii="Book Antiqua" w:eastAsia="宋体" w:hAnsi="Book Antiqua" w:cs="Times New Roman"/>
                <w:kern w:val="2"/>
                <w:szCs w:val="24"/>
                <w:lang w:eastAsia="zh-CN" w:bidi="en-US"/>
              </w:rPr>
              <w:t xml:space="preserve">(2) </w:t>
            </w:r>
            <w:r w:rsidR="00A97FB3" w:rsidRPr="00CB38DD">
              <w:rPr>
                <w:rFonts w:ascii="Book Antiqua" w:eastAsia="宋体" w:hAnsi="Book Antiqua" w:cs="Times New Roman"/>
                <w:kern w:val="2"/>
                <w:szCs w:val="24"/>
                <w:lang w:eastAsia="zh-CN" w:bidi="en-US"/>
              </w:rPr>
              <w:t>G</w:t>
            </w:r>
            <w:r w:rsidRPr="00CB38DD">
              <w:rPr>
                <w:rFonts w:ascii="Book Antiqua" w:eastAsia="宋体" w:hAnsi="Book Antiqua" w:cs="Times New Roman"/>
                <w:kern w:val="2"/>
                <w:szCs w:val="24"/>
                <w:lang w:eastAsia="zh-CN" w:bidi="en-US"/>
              </w:rPr>
              <w:t>ut microbiota classificati</w:t>
            </w:r>
            <w:r w:rsidR="00A97FB3" w:rsidRPr="00CB38DD">
              <w:rPr>
                <w:rFonts w:ascii="Book Antiqua" w:eastAsia="宋体" w:hAnsi="Book Antiqua" w:cs="Times New Roman"/>
                <w:kern w:val="2"/>
                <w:szCs w:val="24"/>
                <w:lang w:eastAsia="zh-CN" w:bidi="en-US"/>
              </w:rPr>
              <w:t xml:space="preserve">on, </w:t>
            </w:r>
            <w:r w:rsidR="00DE2A5B" w:rsidRPr="00CB38DD">
              <w:rPr>
                <w:rFonts w:ascii="Book Antiqua" w:eastAsia="宋体" w:hAnsi="Book Antiqua" w:cs="Times New Roman"/>
                <w:kern w:val="2"/>
                <w:szCs w:val="24"/>
                <w:lang w:eastAsia="zh-CN" w:bidi="en-US"/>
              </w:rPr>
              <w:t>isolation and purification</w:t>
            </w:r>
            <w:r w:rsidR="007F0613" w:rsidRPr="00CB38DD">
              <w:rPr>
                <w:rFonts w:ascii="Book Antiqua" w:eastAsia="宋体" w:hAnsi="Book Antiqua" w:cs="Times New Roman"/>
                <w:kern w:val="2"/>
                <w:szCs w:val="24"/>
                <w:lang w:eastAsia="zh-CN" w:bidi="en-US"/>
              </w:rPr>
              <w:t>;</w:t>
            </w:r>
            <w:r w:rsidR="00DE2A5B"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 Feces microbiology</w:t>
            </w:r>
            <w:r w:rsidR="001F4EC6" w:rsidRPr="00CB38DD">
              <w:rPr>
                <w:rFonts w:ascii="Book Antiqua" w:eastAsia="宋体" w:hAnsi="Book Antiqua" w:cs="Times New Roman"/>
                <w:kern w:val="2"/>
                <w:szCs w:val="24"/>
                <w:lang w:eastAsia="zh-CN" w:bidi="en-US"/>
              </w:rPr>
              <w:t>.</w:t>
            </w:r>
          </w:p>
        </w:tc>
      </w:tr>
      <w:tr w:rsidR="007F7525" w:rsidRPr="00CB38DD" w14:paraId="31E53F9F" w14:textId="77777777" w:rsidTr="007F7525">
        <w:tc>
          <w:tcPr>
            <w:tcW w:w="1134" w:type="dxa"/>
            <w:vMerge/>
            <w:shd w:val="clear" w:color="auto" w:fill="auto"/>
          </w:tcPr>
          <w:p w14:paraId="64BEF36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0C8D71F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2835" w:type="dxa"/>
            <w:shd w:val="clear" w:color="auto" w:fill="auto"/>
          </w:tcPr>
          <w:p w14:paraId="2959001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1, 2, 5, 6, 7, 9, 11, 12, 13, 16, 24, 27, 36, 37, 41</w:t>
            </w:r>
          </w:p>
        </w:tc>
        <w:tc>
          <w:tcPr>
            <w:tcW w:w="4819" w:type="dxa"/>
            <w:shd w:val="clear" w:color="auto" w:fill="auto"/>
          </w:tcPr>
          <w:p w14:paraId="5666695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Intestines a</w:t>
            </w:r>
            <w:r w:rsidR="001F4EC6" w:rsidRPr="00CB38DD">
              <w:rPr>
                <w:rFonts w:ascii="Book Antiqua" w:eastAsia="宋体" w:hAnsi="Book Antiqua" w:cs="Times New Roman"/>
                <w:kern w:val="2"/>
                <w:szCs w:val="24"/>
                <w:lang w:eastAsia="zh-CN" w:bidi="en-US"/>
              </w:rPr>
              <w:t xml:space="preserve">nd </w:t>
            </w:r>
            <w:r w:rsidR="00581DC9" w:rsidRPr="00CB38DD">
              <w:rPr>
                <w:rFonts w:ascii="Book Antiqua" w:eastAsia="宋体" w:hAnsi="Book Antiqua" w:cs="Times New Roman"/>
                <w:kern w:val="2"/>
                <w:szCs w:val="24"/>
                <w:lang w:eastAsia="zh-CN" w:bidi="en-US"/>
              </w:rPr>
              <w:t>intestinal mucosa metab</w:t>
            </w:r>
            <w:r w:rsidR="001F4EC6" w:rsidRPr="00CB38DD">
              <w:rPr>
                <w:rFonts w:ascii="Book Antiqua" w:eastAsia="宋体" w:hAnsi="Book Antiqua" w:cs="Times New Roman"/>
                <w:kern w:val="2"/>
                <w:szCs w:val="24"/>
                <w:lang w:eastAsia="zh-CN" w:bidi="en-US"/>
              </w:rPr>
              <w:t xml:space="preserve">olism; </w:t>
            </w:r>
            <w:r w:rsidRPr="00CB38DD">
              <w:rPr>
                <w:rFonts w:ascii="Book Antiqua" w:eastAsia="宋体" w:hAnsi="Book Antiqua" w:cs="Times New Roman"/>
                <w:kern w:val="2"/>
                <w:szCs w:val="24"/>
                <w:lang w:eastAsia="zh-CN" w:bidi="en-US"/>
              </w:rPr>
              <w:t>(2) Gast</w:t>
            </w:r>
            <w:r w:rsidR="001F4EC6" w:rsidRPr="00CB38DD">
              <w:rPr>
                <w:rFonts w:ascii="Book Antiqua" w:eastAsia="宋体" w:hAnsi="Book Antiqua" w:cs="Times New Roman"/>
                <w:kern w:val="2"/>
                <w:szCs w:val="24"/>
                <w:lang w:eastAsia="zh-CN" w:bidi="en-US"/>
              </w:rPr>
              <w:t>rointestinal tract microbiology; (3) Obesity microbiology</w:t>
            </w:r>
            <w:r w:rsidR="007F0613" w:rsidRPr="00CB38DD">
              <w:rPr>
                <w:rFonts w:ascii="Book Antiqua" w:eastAsia="宋体" w:hAnsi="Book Antiqua" w:cs="Times New Roman"/>
                <w:kern w:val="2"/>
                <w:szCs w:val="24"/>
                <w:lang w:eastAsia="zh-CN" w:bidi="en-US"/>
              </w:rPr>
              <w:t>;</w:t>
            </w:r>
            <w:r w:rsidR="001F4EC6" w:rsidRPr="00CB38DD">
              <w:rPr>
                <w:rFonts w:ascii="Book Antiqua" w:eastAsia="宋体" w:hAnsi="Book Antiqua" w:cs="Times New Roman"/>
                <w:kern w:val="2"/>
                <w:szCs w:val="24"/>
                <w:lang w:eastAsia="zh-CN" w:bidi="en-US"/>
              </w:rPr>
              <w:t xml:space="preserve"> </w:t>
            </w:r>
            <w:r w:rsidR="00DE2A5B" w:rsidRPr="00CB38DD">
              <w:rPr>
                <w:rFonts w:ascii="Book Antiqua" w:eastAsia="宋体" w:hAnsi="Book Antiqua" w:cs="Times New Roman"/>
                <w:kern w:val="2"/>
                <w:szCs w:val="24"/>
                <w:lang w:eastAsia="zh-CN" w:bidi="en-US"/>
              </w:rPr>
              <w:t xml:space="preserve">and </w:t>
            </w:r>
            <w:r w:rsidRPr="00CB38DD">
              <w:rPr>
                <w:rFonts w:ascii="Book Antiqua" w:eastAsia="宋体" w:hAnsi="Book Antiqua" w:cs="Times New Roman"/>
                <w:kern w:val="2"/>
                <w:szCs w:val="24"/>
                <w:lang w:eastAsia="zh-CN" w:bidi="en-US"/>
              </w:rPr>
              <w:t>(4) Probiotics pharmacology and therapeutic use</w:t>
            </w:r>
            <w:r w:rsidR="001F4EC6" w:rsidRPr="00CB38DD">
              <w:rPr>
                <w:rFonts w:ascii="Book Antiqua" w:eastAsia="宋体" w:hAnsi="Book Antiqua" w:cs="Times New Roman"/>
                <w:kern w:val="2"/>
                <w:szCs w:val="24"/>
                <w:lang w:eastAsia="zh-CN" w:bidi="en-US"/>
              </w:rPr>
              <w:t>.</w:t>
            </w:r>
          </w:p>
        </w:tc>
      </w:tr>
      <w:tr w:rsidR="007F7525" w:rsidRPr="00CB38DD" w14:paraId="361AE4FE" w14:textId="77777777" w:rsidTr="007F7525">
        <w:tc>
          <w:tcPr>
            <w:tcW w:w="1134" w:type="dxa"/>
            <w:vMerge w:val="restart"/>
            <w:shd w:val="clear" w:color="auto" w:fill="auto"/>
          </w:tcPr>
          <w:p w14:paraId="42C695F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2014-2018</w:t>
            </w:r>
          </w:p>
        </w:tc>
        <w:tc>
          <w:tcPr>
            <w:tcW w:w="959" w:type="dxa"/>
            <w:shd w:val="clear" w:color="auto" w:fill="auto"/>
          </w:tcPr>
          <w:p w14:paraId="57752C4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0</w:t>
            </w:r>
          </w:p>
        </w:tc>
        <w:tc>
          <w:tcPr>
            <w:tcW w:w="2835" w:type="dxa"/>
            <w:shd w:val="clear" w:color="auto" w:fill="auto"/>
          </w:tcPr>
          <w:p w14:paraId="45318FE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7, 9, 15, 17, 27, 28, 31, 46, 55, 65</w:t>
            </w:r>
          </w:p>
        </w:tc>
        <w:tc>
          <w:tcPr>
            <w:tcW w:w="4819" w:type="dxa"/>
            <w:shd w:val="clear" w:color="auto" w:fill="auto"/>
          </w:tcPr>
          <w:p w14:paraId="196AED3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Gut microbiota genet</w:t>
            </w:r>
            <w:r w:rsidR="00DE2A5B" w:rsidRPr="00CB38DD">
              <w:rPr>
                <w:rFonts w:ascii="Book Antiqua" w:eastAsia="宋体" w:hAnsi="Book Antiqua" w:cs="Times New Roman"/>
                <w:kern w:val="2"/>
                <w:szCs w:val="24"/>
                <w:lang w:eastAsia="zh-CN" w:bidi="en-US"/>
              </w:rPr>
              <w:t>ics; (2) Metagenomics methods</w:t>
            </w:r>
            <w:r w:rsidR="007F0613" w:rsidRPr="00CB38DD">
              <w:rPr>
                <w:rFonts w:ascii="Book Antiqua" w:eastAsia="宋体" w:hAnsi="Book Antiqua" w:cs="Times New Roman"/>
                <w:kern w:val="2"/>
                <w:szCs w:val="24"/>
                <w:lang w:eastAsia="zh-CN" w:bidi="en-US"/>
              </w:rPr>
              <w:t>;</w:t>
            </w:r>
            <w:r w:rsidR="00DE2A5B"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 Feces microbiology</w:t>
            </w:r>
            <w:r w:rsidR="001F4EC6" w:rsidRPr="00CB38DD">
              <w:rPr>
                <w:rFonts w:ascii="Book Antiqua" w:eastAsia="宋体" w:hAnsi="Book Antiqua" w:cs="Times New Roman"/>
                <w:kern w:val="2"/>
                <w:szCs w:val="24"/>
                <w:lang w:eastAsia="zh-CN" w:bidi="en-US"/>
              </w:rPr>
              <w:t>.</w:t>
            </w:r>
          </w:p>
        </w:tc>
      </w:tr>
      <w:tr w:rsidR="007F7525" w:rsidRPr="00CB38DD" w14:paraId="38DDE21A" w14:textId="77777777" w:rsidTr="007F7525">
        <w:tc>
          <w:tcPr>
            <w:tcW w:w="1134" w:type="dxa"/>
            <w:vMerge/>
            <w:shd w:val="clear" w:color="auto" w:fill="auto"/>
          </w:tcPr>
          <w:p w14:paraId="40CFBCD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7C8C526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2835" w:type="dxa"/>
            <w:shd w:val="clear" w:color="auto" w:fill="auto"/>
          </w:tcPr>
          <w:p w14:paraId="2E42328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8, 23, 30, 32, 38, 40, 57, 58, 59, 60, 66</w:t>
            </w:r>
          </w:p>
        </w:tc>
        <w:tc>
          <w:tcPr>
            <w:tcW w:w="4819" w:type="dxa"/>
            <w:shd w:val="clear" w:color="auto" w:fill="auto"/>
          </w:tcPr>
          <w:p w14:paraId="3C9846B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Inflamm</w:t>
            </w:r>
            <w:r w:rsidR="001F4EC6" w:rsidRPr="00CB38DD">
              <w:rPr>
                <w:rFonts w:ascii="Book Antiqua" w:eastAsia="宋体" w:hAnsi="Book Antiqua" w:cs="Times New Roman"/>
                <w:kern w:val="2"/>
                <w:szCs w:val="24"/>
                <w:lang w:eastAsia="zh-CN" w:bidi="en-US"/>
              </w:rPr>
              <w:t>ator</w:t>
            </w:r>
            <w:r w:rsidR="00581DC9" w:rsidRPr="00CB38DD">
              <w:rPr>
                <w:rFonts w:ascii="Book Antiqua" w:eastAsia="宋体" w:hAnsi="Book Antiqua" w:cs="Times New Roman"/>
                <w:kern w:val="2"/>
                <w:szCs w:val="24"/>
                <w:lang w:eastAsia="zh-CN" w:bidi="en-US"/>
              </w:rPr>
              <w:t>y bowel disea</w:t>
            </w:r>
            <w:r w:rsidR="001F4EC6" w:rsidRPr="00CB38DD">
              <w:rPr>
                <w:rFonts w:ascii="Book Antiqua" w:eastAsia="宋体" w:hAnsi="Book Antiqua" w:cs="Times New Roman"/>
                <w:kern w:val="2"/>
                <w:szCs w:val="24"/>
                <w:lang w:eastAsia="zh-CN" w:bidi="en-US"/>
              </w:rPr>
              <w:t xml:space="preserve">ses immunology; </w:t>
            </w:r>
            <w:r w:rsidRPr="00CB38DD">
              <w:rPr>
                <w:rFonts w:ascii="Book Antiqua" w:eastAsia="宋体" w:hAnsi="Book Antiqua" w:cs="Times New Roman"/>
                <w:kern w:val="2"/>
                <w:szCs w:val="24"/>
                <w:lang w:eastAsia="zh-CN" w:bidi="en-US"/>
              </w:rPr>
              <w:t xml:space="preserve">(2) Fecal </w:t>
            </w:r>
            <w:r w:rsidR="00581DC9" w:rsidRPr="00CB38DD">
              <w:rPr>
                <w:rFonts w:ascii="Book Antiqua" w:eastAsia="宋体" w:hAnsi="Book Antiqua" w:cs="Times New Roman"/>
                <w:kern w:val="2"/>
                <w:szCs w:val="24"/>
                <w:lang w:eastAsia="zh-CN" w:bidi="en-US"/>
              </w:rPr>
              <w:t>microbiota transplanta</w:t>
            </w:r>
            <w:r w:rsidR="001F4EC6" w:rsidRPr="00CB38DD">
              <w:rPr>
                <w:rFonts w:ascii="Book Antiqua" w:eastAsia="宋体" w:hAnsi="Book Antiqua" w:cs="Times New Roman"/>
                <w:kern w:val="2"/>
                <w:szCs w:val="24"/>
                <w:lang w:eastAsia="zh-CN" w:bidi="en-US"/>
              </w:rPr>
              <w:t xml:space="preserve">tion methods; </w:t>
            </w:r>
            <w:r w:rsidRPr="00CB38DD">
              <w:rPr>
                <w:rFonts w:ascii="Book Antiqua" w:eastAsia="宋体" w:hAnsi="Book Antiqua" w:cs="Times New Roman"/>
                <w:kern w:val="2"/>
                <w:szCs w:val="24"/>
                <w:lang w:eastAsia="zh-CN" w:bidi="en-US"/>
              </w:rPr>
              <w:t xml:space="preserve">(3) Gastrointestinal tract and intestinal </w:t>
            </w:r>
            <w:r w:rsidR="00DE2A5B" w:rsidRPr="00CB38DD">
              <w:rPr>
                <w:rFonts w:ascii="Book Antiqua" w:eastAsia="宋体" w:hAnsi="Book Antiqua" w:cs="Times New Roman"/>
                <w:kern w:val="2"/>
                <w:szCs w:val="24"/>
                <w:lang w:eastAsia="zh-CN" w:bidi="en-US"/>
              </w:rPr>
              <w:t>mucosa immunology</w:t>
            </w:r>
            <w:r w:rsidR="007F0613" w:rsidRPr="00CB38DD">
              <w:rPr>
                <w:rFonts w:ascii="Book Antiqua" w:eastAsia="宋体" w:hAnsi="Book Antiqua" w:cs="Times New Roman"/>
                <w:kern w:val="2"/>
                <w:szCs w:val="24"/>
                <w:lang w:eastAsia="zh-CN" w:bidi="en-US"/>
              </w:rPr>
              <w:t>;</w:t>
            </w:r>
            <w:r w:rsidR="00DE2A5B"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(4) Intestinal mucosa immunology</w:t>
            </w:r>
            <w:r w:rsidR="001F4EC6" w:rsidRPr="00CB38DD">
              <w:rPr>
                <w:rFonts w:ascii="Book Antiqua" w:eastAsia="宋体" w:hAnsi="Book Antiqua" w:cs="Times New Roman"/>
                <w:kern w:val="2"/>
                <w:szCs w:val="24"/>
                <w:lang w:eastAsia="zh-CN" w:bidi="en-US"/>
              </w:rPr>
              <w:t>.</w:t>
            </w:r>
          </w:p>
        </w:tc>
      </w:tr>
      <w:tr w:rsidR="007F7525" w:rsidRPr="00CB38DD" w14:paraId="00D8ACB4" w14:textId="77777777" w:rsidTr="007F7525">
        <w:tc>
          <w:tcPr>
            <w:tcW w:w="1134" w:type="dxa"/>
            <w:vMerge/>
            <w:shd w:val="clear" w:color="auto" w:fill="auto"/>
          </w:tcPr>
          <w:p w14:paraId="3337D07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7F44667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2835" w:type="dxa"/>
            <w:shd w:val="clear" w:color="auto" w:fill="auto"/>
          </w:tcPr>
          <w:p w14:paraId="7E1B3D1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18, 20, 21, 29, 34, 42, 44, 53, 54, 56</w:t>
            </w:r>
          </w:p>
        </w:tc>
        <w:tc>
          <w:tcPr>
            <w:tcW w:w="4819" w:type="dxa"/>
            <w:shd w:val="clear" w:color="auto" w:fill="auto"/>
          </w:tcPr>
          <w:p w14:paraId="76038A2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Irrita</w:t>
            </w:r>
            <w:r w:rsidR="001F4EC6" w:rsidRPr="00CB38DD">
              <w:rPr>
                <w:rFonts w:ascii="Book Antiqua" w:eastAsia="宋体" w:hAnsi="Book Antiqua" w:cs="Times New Roman"/>
                <w:kern w:val="2"/>
                <w:szCs w:val="24"/>
                <w:lang w:eastAsia="zh-CN" w:bidi="en-US"/>
              </w:rPr>
              <w:t xml:space="preserve">ble </w:t>
            </w:r>
            <w:r w:rsidR="002F06E3" w:rsidRPr="00CB38DD">
              <w:rPr>
                <w:rFonts w:ascii="Book Antiqua" w:eastAsia="宋体" w:hAnsi="Book Antiqua" w:cs="Times New Roman"/>
                <w:kern w:val="2"/>
                <w:szCs w:val="24"/>
                <w:lang w:eastAsia="zh-CN" w:bidi="en-US"/>
              </w:rPr>
              <w:t>bowel syndrome microbiolo</w:t>
            </w:r>
            <w:r w:rsidR="001F4EC6" w:rsidRPr="00CB38DD">
              <w:rPr>
                <w:rFonts w:ascii="Book Antiqua" w:eastAsia="宋体" w:hAnsi="Book Antiqua" w:cs="Times New Roman"/>
                <w:kern w:val="2"/>
                <w:szCs w:val="24"/>
                <w:lang w:eastAsia="zh-CN" w:bidi="en-US"/>
              </w:rPr>
              <w:t xml:space="preserve">gy; (2) Dysbiosis microbiology; </w:t>
            </w:r>
            <w:r w:rsidRPr="00CB38DD">
              <w:rPr>
                <w:rFonts w:ascii="Book Antiqua" w:eastAsia="宋体" w:hAnsi="Book Antiqua" w:cs="Times New Roman"/>
                <w:kern w:val="2"/>
                <w:szCs w:val="24"/>
                <w:lang w:eastAsia="zh-CN" w:bidi="en-US"/>
              </w:rPr>
              <w:t>(3) Gut mi</w:t>
            </w:r>
            <w:r w:rsidR="00DE2A5B" w:rsidRPr="00CB38DD">
              <w:rPr>
                <w:rFonts w:ascii="Book Antiqua" w:eastAsia="宋体" w:hAnsi="Book Antiqua" w:cs="Times New Roman"/>
                <w:kern w:val="2"/>
                <w:szCs w:val="24"/>
                <w:lang w:eastAsia="zh-CN" w:bidi="en-US"/>
              </w:rPr>
              <w:t>crobiota growth and development</w:t>
            </w:r>
            <w:r w:rsidR="007F0613" w:rsidRPr="00CB38DD">
              <w:rPr>
                <w:rFonts w:ascii="Book Antiqua" w:eastAsia="宋体" w:hAnsi="Book Antiqua" w:cs="Times New Roman"/>
                <w:kern w:val="2"/>
                <w:szCs w:val="24"/>
                <w:lang w:eastAsia="zh-CN" w:bidi="en-US"/>
              </w:rPr>
              <w:t>;</w:t>
            </w:r>
            <w:r w:rsidR="00DE2A5B"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(4) Intestinal mucosa microbiology</w:t>
            </w:r>
            <w:r w:rsidR="001F4EC6" w:rsidRPr="00CB38DD">
              <w:rPr>
                <w:rFonts w:ascii="Book Antiqua" w:eastAsia="宋体" w:hAnsi="Book Antiqua" w:cs="Times New Roman"/>
                <w:kern w:val="2"/>
                <w:szCs w:val="24"/>
                <w:lang w:eastAsia="zh-CN" w:bidi="en-US"/>
              </w:rPr>
              <w:t>.</w:t>
            </w:r>
          </w:p>
        </w:tc>
      </w:tr>
      <w:tr w:rsidR="007F7525" w:rsidRPr="00CB38DD" w14:paraId="494F4DCE" w14:textId="77777777" w:rsidTr="007F7525">
        <w:tc>
          <w:tcPr>
            <w:tcW w:w="1134" w:type="dxa"/>
            <w:vMerge/>
            <w:shd w:val="clear" w:color="auto" w:fill="auto"/>
          </w:tcPr>
          <w:p w14:paraId="13662C7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51C4981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2835" w:type="dxa"/>
            <w:shd w:val="clear" w:color="auto" w:fill="auto"/>
          </w:tcPr>
          <w:p w14:paraId="7E0C6F6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1, 4, 5, 10, 11, 14, 19, 25, 45, 51, 61</w:t>
            </w:r>
          </w:p>
        </w:tc>
        <w:tc>
          <w:tcPr>
            <w:tcW w:w="4819" w:type="dxa"/>
            <w:shd w:val="clear" w:color="auto" w:fill="auto"/>
          </w:tcPr>
          <w:p w14:paraId="3E1BBDDB" w14:textId="77777777" w:rsidR="007F7525" w:rsidRPr="00CB38DD" w:rsidRDefault="001F4EC6"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 xml:space="preserve">(1) Probiotics therapeutic use; </w:t>
            </w:r>
            <w:r w:rsidR="007F7525" w:rsidRPr="00CB38DD">
              <w:rPr>
                <w:rFonts w:ascii="Book Antiqua" w:eastAsia="宋体" w:hAnsi="Book Antiqua" w:cs="Times New Roman"/>
                <w:kern w:val="2"/>
                <w:szCs w:val="24"/>
                <w:lang w:eastAsia="zh-CN" w:bidi="en-US"/>
              </w:rPr>
              <w:t xml:space="preserve">(2) Intestines and </w:t>
            </w:r>
            <w:r w:rsidR="002F06E3" w:rsidRPr="00CB38DD">
              <w:rPr>
                <w:rFonts w:ascii="Book Antiqua" w:eastAsia="宋体" w:hAnsi="Book Antiqua" w:cs="Times New Roman"/>
                <w:kern w:val="2"/>
                <w:szCs w:val="24"/>
                <w:lang w:eastAsia="zh-CN" w:bidi="en-US"/>
              </w:rPr>
              <w:t>intesti</w:t>
            </w:r>
            <w:r w:rsidR="007F7525" w:rsidRPr="00CB38DD">
              <w:rPr>
                <w:rFonts w:ascii="Book Antiqua" w:eastAsia="宋体" w:hAnsi="Book Antiqua" w:cs="Times New Roman"/>
                <w:kern w:val="2"/>
                <w:szCs w:val="24"/>
                <w:lang w:eastAsia="zh-CN" w:bidi="en-US"/>
              </w:rPr>
              <w:t>nal mucosa metabolism</w:t>
            </w:r>
            <w:r w:rsidRPr="00CB38DD">
              <w:rPr>
                <w:rFonts w:ascii="Book Antiqua" w:eastAsia="宋体" w:hAnsi="Book Antiqua" w:cs="Times New Roman"/>
                <w:kern w:val="2"/>
                <w:szCs w:val="24"/>
                <w:lang w:eastAsia="zh-CN" w:bidi="en-US"/>
              </w:rPr>
              <w:t>.</w:t>
            </w:r>
          </w:p>
        </w:tc>
      </w:tr>
      <w:tr w:rsidR="007F7525" w:rsidRPr="00CB38DD" w14:paraId="61671C1A" w14:textId="77777777" w:rsidTr="007F7525">
        <w:tc>
          <w:tcPr>
            <w:tcW w:w="1134" w:type="dxa"/>
            <w:vMerge/>
            <w:shd w:val="clear" w:color="auto" w:fill="auto"/>
          </w:tcPr>
          <w:p w14:paraId="0268AA1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0452B89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2835" w:type="dxa"/>
            <w:shd w:val="clear" w:color="auto" w:fill="auto"/>
          </w:tcPr>
          <w:p w14:paraId="747FFFC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6, 13, 22, 24, 26, 35, 37, 41, 47, 48, 62, 63</w:t>
            </w:r>
          </w:p>
        </w:tc>
        <w:tc>
          <w:tcPr>
            <w:tcW w:w="4819" w:type="dxa"/>
            <w:shd w:val="clear" w:color="auto" w:fill="auto"/>
          </w:tcPr>
          <w:p w14:paraId="6D834E7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Anti-</w:t>
            </w:r>
            <w:r w:rsidR="002F06E3" w:rsidRPr="00CB38DD">
              <w:rPr>
                <w:rFonts w:ascii="Book Antiqua" w:eastAsia="宋体" w:hAnsi="Book Antiqua" w:cs="Times New Roman"/>
                <w:kern w:val="2"/>
                <w:szCs w:val="24"/>
                <w:lang w:eastAsia="zh-CN" w:bidi="en-US"/>
              </w:rPr>
              <w:t>bacterial agents ph</w:t>
            </w:r>
            <w:r w:rsidRPr="00CB38DD">
              <w:rPr>
                <w:rFonts w:ascii="Book Antiqua" w:eastAsia="宋体" w:hAnsi="Book Antiqua" w:cs="Times New Roman"/>
                <w:kern w:val="2"/>
                <w:szCs w:val="24"/>
                <w:lang w:eastAsia="zh-CN" w:bidi="en-US"/>
              </w:rPr>
              <w:t>armacology</w:t>
            </w:r>
            <w:r w:rsidR="00F017F3"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ther</w:t>
            </w:r>
            <w:r w:rsidR="001F4EC6" w:rsidRPr="00CB38DD">
              <w:rPr>
                <w:rFonts w:ascii="Book Antiqua" w:eastAsia="宋体" w:hAnsi="Book Antiqua" w:cs="Times New Roman"/>
                <w:kern w:val="2"/>
                <w:szCs w:val="24"/>
                <w:lang w:eastAsia="zh-CN" w:bidi="en-US"/>
              </w:rPr>
              <w:t>a</w:t>
            </w:r>
            <w:r w:rsidR="00310AF1" w:rsidRPr="00CB38DD">
              <w:rPr>
                <w:rFonts w:ascii="Book Antiqua" w:eastAsia="宋体" w:hAnsi="Book Antiqua" w:cs="Times New Roman"/>
                <w:kern w:val="2"/>
                <w:szCs w:val="24"/>
                <w:lang w:eastAsia="zh-CN" w:bidi="en-US"/>
              </w:rPr>
              <w:t>peutic use and adverse effects</w:t>
            </w:r>
            <w:r w:rsidR="007F0613" w:rsidRPr="00CB38DD">
              <w:rPr>
                <w:rFonts w:ascii="Book Antiqua" w:eastAsia="宋体" w:hAnsi="Book Antiqua" w:cs="Times New Roman"/>
                <w:kern w:val="2"/>
                <w:szCs w:val="24"/>
                <w:lang w:eastAsia="zh-CN" w:bidi="en-US"/>
              </w:rPr>
              <w:t>;</w:t>
            </w:r>
            <w:r w:rsidR="00310AF1"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 Prebiotics therapeutic use and pharmacology</w:t>
            </w:r>
            <w:r w:rsidR="001F4EC6" w:rsidRPr="00CB38DD">
              <w:rPr>
                <w:rFonts w:ascii="Book Antiqua" w:eastAsia="宋体" w:hAnsi="Book Antiqua" w:cs="Times New Roman"/>
                <w:kern w:val="2"/>
                <w:szCs w:val="24"/>
                <w:lang w:eastAsia="zh-CN" w:bidi="en-US"/>
              </w:rPr>
              <w:t>.</w:t>
            </w:r>
          </w:p>
        </w:tc>
      </w:tr>
      <w:tr w:rsidR="007F7525" w:rsidRPr="00CB38DD" w14:paraId="2EFCDD7F" w14:textId="77777777" w:rsidTr="007F7525">
        <w:tc>
          <w:tcPr>
            <w:tcW w:w="1134" w:type="dxa"/>
            <w:vMerge/>
            <w:tcBorders>
              <w:bottom w:val="single" w:sz="4" w:space="0" w:color="auto"/>
            </w:tcBorders>
            <w:shd w:val="clear" w:color="auto" w:fill="auto"/>
          </w:tcPr>
          <w:p w14:paraId="4BADF3A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tcBorders>
              <w:bottom w:val="single" w:sz="4" w:space="0" w:color="auto"/>
            </w:tcBorders>
            <w:shd w:val="clear" w:color="auto" w:fill="auto"/>
          </w:tcPr>
          <w:p w14:paraId="6B6A12B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w:t>
            </w:r>
          </w:p>
        </w:tc>
        <w:tc>
          <w:tcPr>
            <w:tcW w:w="2835" w:type="dxa"/>
            <w:tcBorders>
              <w:bottom w:val="single" w:sz="4" w:space="0" w:color="auto"/>
            </w:tcBorders>
            <w:shd w:val="clear" w:color="auto" w:fill="auto"/>
          </w:tcPr>
          <w:p w14:paraId="5F5C81F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2, 3, 12, 16, 33, 36, 39, 43, 49, 50, 52, 64</w:t>
            </w:r>
          </w:p>
        </w:tc>
        <w:tc>
          <w:tcPr>
            <w:tcW w:w="4819" w:type="dxa"/>
            <w:tcBorders>
              <w:bottom w:val="single" w:sz="4" w:space="0" w:color="auto"/>
            </w:tcBorders>
            <w:shd w:val="clear" w:color="auto" w:fill="auto"/>
          </w:tcPr>
          <w:p w14:paraId="7AF1F2C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Gast</w:t>
            </w:r>
            <w:r w:rsidR="004819F2" w:rsidRPr="00CB38DD">
              <w:rPr>
                <w:rFonts w:ascii="Book Antiqua" w:eastAsia="宋体" w:hAnsi="Book Antiqua" w:cs="Times New Roman"/>
                <w:kern w:val="2"/>
                <w:szCs w:val="24"/>
                <w:lang w:eastAsia="zh-CN" w:bidi="en-US"/>
              </w:rPr>
              <w:t>rointestinal tract microbiology</w:t>
            </w:r>
            <w:r w:rsidR="007F0613" w:rsidRPr="00CB38DD">
              <w:rPr>
                <w:rFonts w:ascii="Book Antiqua" w:eastAsia="宋体" w:hAnsi="Book Antiqua" w:cs="Times New Roman"/>
                <w:kern w:val="2"/>
                <w:szCs w:val="24"/>
                <w:lang w:eastAsia="zh-CN" w:bidi="en-US"/>
              </w:rPr>
              <w:t>;</w:t>
            </w:r>
            <w:r w:rsidR="004819F2"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 xml:space="preserve">(2) Non-alcoholic </w:t>
            </w:r>
            <w:r w:rsidR="002F4DD4" w:rsidRPr="00CB38DD">
              <w:rPr>
                <w:rFonts w:ascii="Book Antiqua" w:eastAsia="宋体" w:hAnsi="Book Antiqua" w:cs="Times New Roman"/>
                <w:kern w:val="2"/>
                <w:szCs w:val="24"/>
                <w:lang w:eastAsia="zh-CN" w:bidi="en-US"/>
              </w:rPr>
              <w:t>fatty liver disease, obesity and diabetes mell</w:t>
            </w:r>
            <w:r w:rsidRPr="00CB38DD">
              <w:rPr>
                <w:rFonts w:ascii="Book Antiqua" w:eastAsia="宋体" w:hAnsi="Book Antiqua" w:cs="Times New Roman"/>
                <w:kern w:val="2"/>
                <w:szCs w:val="24"/>
                <w:lang w:eastAsia="zh-CN" w:bidi="en-US"/>
              </w:rPr>
              <w:t>itus</w:t>
            </w:r>
            <w:r w:rsidR="001F4EC6" w:rsidRPr="00CB38DD">
              <w:rPr>
                <w:rFonts w:ascii="Book Antiqua" w:eastAsia="宋体" w:hAnsi="Book Antiqua" w:cs="Times New Roman"/>
                <w:kern w:val="2"/>
                <w:szCs w:val="24"/>
                <w:lang w:eastAsia="zh-CN" w:bidi="en-US"/>
              </w:rPr>
              <w:t xml:space="preserve"> (</w:t>
            </w:r>
            <w:r w:rsidR="002F4DD4" w:rsidRPr="00CB38DD">
              <w:rPr>
                <w:rFonts w:ascii="Book Antiqua" w:eastAsia="宋体" w:hAnsi="Book Antiqua" w:cs="Times New Roman"/>
                <w:kern w:val="2"/>
                <w:szCs w:val="24"/>
                <w:lang w:eastAsia="zh-CN" w:bidi="en-US"/>
              </w:rPr>
              <w:t>t</w:t>
            </w:r>
            <w:r w:rsidRPr="00CB38DD">
              <w:rPr>
                <w:rFonts w:ascii="Book Antiqua" w:eastAsia="宋体" w:hAnsi="Book Antiqua" w:cs="Times New Roman"/>
                <w:kern w:val="2"/>
                <w:szCs w:val="24"/>
                <w:lang w:eastAsia="zh-CN" w:bidi="en-US"/>
              </w:rPr>
              <w:t>ype2</w:t>
            </w:r>
            <w:r w:rsidR="001F4EC6" w:rsidRPr="00CB38DD">
              <w:rPr>
                <w:rFonts w:ascii="Book Antiqua" w:eastAsia="宋体" w:hAnsi="Book Antiqua" w:cs="Times New Roman"/>
                <w:kern w:val="2"/>
                <w:szCs w:val="24"/>
                <w:lang w:eastAsia="zh-CN" w:bidi="en-US"/>
              </w:rPr>
              <w:t>)</w:t>
            </w:r>
            <w:r w:rsidRPr="00CB38DD">
              <w:rPr>
                <w:rFonts w:ascii="Book Antiqua" w:eastAsia="宋体" w:hAnsi="Book Antiqua" w:cs="Times New Roman"/>
                <w:kern w:val="2"/>
                <w:szCs w:val="24"/>
                <w:lang w:eastAsia="zh-CN" w:bidi="en-US"/>
              </w:rPr>
              <w:t xml:space="preserve"> microbiology</w:t>
            </w:r>
            <w:r w:rsidR="001F4EC6" w:rsidRPr="00CB38DD">
              <w:rPr>
                <w:rFonts w:ascii="Book Antiqua" w:eastAsia="宋体" w:hAnsi="Book Antiqua" w:cs="Times New Roman"/>
                <w:kern w:val="2"/>
                <w:szCs w:val="24"/>
                <w:lang w:eastAsia="zh-CN" w:bidi="en-US"/>
              </w:rPr>
              <w:t>.</w:t>
            </w:r>
          </w:p>
        </w:tc>
      </w:tr>
    </w:tbl>
    <w:p w14:paraId="35CA1300" w14:textId="0C501AF2" w:rsidR="00F01511" w:rsidRPr="00FD05B4" w:rsidRDefault="00F01511"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szCs w:val="24"/>
          <w:vertAlign w:val="superscript"/>
          <w:lang w:eastAsia="zh-CN" w:bidi="en-US"/>
        </w:rPr>
        <w:t>1</w:t>
      </w:r>
      <w:r w:rsidRPr="00CB38DD">
        <w:rPr>
          <w:rFonts w:ascii="Book Antiqua" w:hAnsi="Book Antiqua" w:cs="Times New Roman"/>
          <w:szCs w:val="24"/>
          <w:lang w:eastAsia="zh-CN" w:bidi="en-US"/>
        </w:rPr>
        <w:t xml:space="preserve">Represents the serial number of high-frequency major </w:t>
      </w:r>
      <w:r w:rsidR="00F3194A" w:rsidRPr="00CB38DD">
        <w:rPr>
          <w:rFonts w:ascii="Book Antiqua" w:hAnsi="Book Antiqua" w:cs="Times New Roman"/>
          <w:szCs w:val="24"/>
          <w:lang w:eastAsia="zh-CN" w:bidi="en-US"/>
        </w:rPr>
        <w:t>Medical Subject Heading (</w:t>
      </w:r>
      <w:r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Pr="00CB38DD">
        <w:rPr>
          <w:rFonts w:ascii="Book Antiqua" w:hAnsi="Book Antiqua" w:cs="Times New Roman"/>
          <w:szCs w:val="24"/>
          <w:lang w:eastAsia="zh-CN" w:bidi="en-US"/>
        </w:rPr>
        <w:t xml:space="preserve"> terms</w:t>
      </w:r>
      <w:r w:rsidRPr="00CB38DD">
        <w:rPr>
          <w:rFonts w:ascii="Book Antiqua" w:hAnsi="Book Antiqua" w:cs="Times New Roman"/>
          <w:i/>
          <w:iCs/>
          <w:szCs w:val="24"/>
          <w:lang w:eastAsia="zh-CN" w:bidi="en-US"/>
        </w:rPr>
        <w:t>/</w:t>
      </w:r>
      <w:r w:rsidRPr="00CB38DD">
        <w:rPr>
          <w:rFonts w:ascii="Book Antiqua" w:hAnsi="Book Antiqua" w:cs="Times New Roman"/>
          <w:szCs w:val="24"/>
          <w:lang w:eastAsia="zh-CN" w:bidi="en-US"/>
        </w:rPr>
        <w:t xml:space="preserve">MeSH subheadings </w:t>
      </w:r>
      <w:r w:rsidR="00F017F3" w:rsidRPr="00CB38DD">
        <w:rPr>
          <w:rFonts w:ascii="Book Antiqua" w:hAnsi="Book Antiqua" w:cs="Times New Roman"/>
          <w:szCs w:val="24"/>
          <w:lang w:eastAsia="zh-CN" w:bidi="en-US"/>
        </w:rPr>
        <w:t xml:space="preserve">in </w:t>
      </w:r>
      <w:r w:rsidRPr="00CB38DD">
        <w:rPr>
          <w:rFonts w:ascii="Book Antiqua" w:hAnsi="Book Antiqua" w:cs="Times New Roman"/>
          <w:szCs w:val="24"/>
          <w:lang w:eastAsia="zh-CN" w:bidi="en-US"/>
        </w:rPr>
        <w:t xml:space="preserve">each period which shown in Supplementary </w:t>
      </w:r>
      <w:r w:rsidR="0078761F" w:rsidRPr="00CB38DD">
        <w:rPr>
          <w:rFonts w:ascii="Book Antiqua" w:hAnsi="Book Antiqua" w:cs="Times New Roman"/>
          <w:caps/>
          <w:szCs w:val="24"/>
          <w:lang w:eastAsia="zh-CN" w:bidi="en-US"/>
        </w:rPr>
        <w:t>t</w:t>
      </w:r>
      <w:r w:rsidR="00F9257C" w:rsidRPr="00CB38DD">
        <w:rPr>
          <w:rFonts w:ascii="Book Antiqua" w:hAnsi="Book Antiqua" w:cs="Times New Roman"/>
          <w:szCs w:val="24"/>
          <w:lang w:eastAsia="zh-CN" w:bidi="en-US"/>
        </w:rPr>
        <w:t>ables 5</w:t>
      </w:r>
      <w:r w:rsidR="00C87295" w:rsidRPr="00CB38DD">
        <w:rPr>
          <w:rFonts w:ascii="Book Antiqua" w:hAnsi="Book Antiqua" w:cs="Times New Roman"/>
          <w:szCs w:val="24"/>
          <w:lang w:eastAsia="zh-CN" w:bidi="en-US"/>
        </w:rPr>
        <w:t>-</w:t>
      </w:r>
      <w:r w:rsidR="00F9257C" w:rsidRPr="00CB38DD">
        <w:rPr>
          <w:rFonts w:ascii="Book Antiqua" w:hAnsi="Book Antiqua" w:cs="Times New Roman"/>
          <w:szCs w:val="24"/>
          <w:lang w:eastAsia="zh-CN" w:bidi="en-US"/>
        </w:rPr>
        <w:t>7</w:t>
      </w:r>
      <w:r w:rsidRPr="00CB38DD">
        <w:rPr>
          <w:rFonts w:ascii="Book Antiqua" w:hAnsi="Book Antiqua" w:cs="Times New Roman"/>
          <w:szCs w:val="24"/>
          <w:lang w:eastAsia="zh-CN" w:bidi="en-US"/>
        </w:rPr>
        <w:t>.</w:t>
      </w:r>
    </w:p>
    <w:bookmarkEnd w:id="0"/>
    <w:bookmarkEnd w:id="1"/>
    <w:p w14:paraId="2447B3E1" w14:textId="77777777" w:rsidR="00AB248E" w:rsidRPr="00FD05B4" w:rsidRDefault="00AB248E" w:rsidP="00D21CDA">
      <w:pPr>
        <w:adjustRightInd w:val="0"/>
        <w:snapToGrid w:val="0"/>
        <w:spacing w:before="0" w:after="0" w:line="360" w:lineRule="auto"/>
        <w:ind w:left="482" w:hangingChars="200" w:hanging="482"/>
        <w:jc w:val="both"/>
        <w:rPr>
          <w:rFonts w:ascii="Book Antiqua" w:eastAsia="宋体" w:hAnsi="Book Antiqua" w:cs="Times New Roman"/>
          <w:b/>
          <w:szCs w:val="24"/>
          <w:lang w:eastAsia="zh-CN" w:bidi="en-US"/>
        </w:rPr>
      </w:pPr>
    </w:p>
    <w:sectPr w:rsidR="00AB248E" w:rsidRPr="00FD05B4" w:rsidSect="00D21CDA">
      <w:headerReference w:type="even" r:id="rId16"/>
      <w:footerReference w:type="even" r:id="rId17"/>
      <w:footerReference w:type="default" r:id="rId18"/>
      <w:headerReference w:type="first" r:id="rId19"/>
      <w:pgSz w:w="12240" w:h="15840"/>
      <w:pgMar w:top="1440" w:right="1440" w:bottom="1440" w:left="1440" w:header="283"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8225E" w14:textId="77777777" w:rsidR="00AB50AF" w:rsidRDefault="00AB50AF" w:rsidP="00117666">
      <w:pPr>
        <w:spacing w:after="0"/>
      </w:pPr>
      <w:r>
        <w:separator/>
      </w:r>
    </w:p>
  </w:endnote>
  <w:endnote w:type="continuationSeparator" w:id="0">
    <w:p w14:paraId="6FC3E761" w14:textId="77777777" w:rsidR="00AB50AF" w:rsidRDefault="00AB50A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onotypeCorsiv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294397"/>
      <w:docPartObj>
        <w:docPartGallery w:val="Page Numbers (Bottom of Page)"/>
        <w:docPartUnique/>
      </w:docPartObj>
    </w:sdtPr>
    <w:sdtEndPr>
      <w:rPr>
        <w:noProof/>
      </w:rPr>
    </w:sdtEndPr>
    <w:sdtContent>
      <w:p w14:paraId="55CA5594" w14:textId="54BE4EDD" w:rsidR="00767E45" w:rsidRDefault="00767E45">
        <w:pPr>
          <w:pStyle w:val="a8"/>
          <w:jc w:val="center"/>
        </w:pPr>
        <w:r w:rsidRPr="005B3A27">
          <w:rPr>
            <w:rFonts w:ascii="Book Antiqua" w:hAnsi="Book Antiqua"/>
          </w:rPr>
          <w:fldChar w:fldCharType="begin"/>
        </w:r>
        <w:r w:rsidRPr="005B3A27">
          <w:rPr>
            <w:rFonts w:ascii="Book Antiqua" w:hAnsi="Book Antiqua"/>
          </w:rPr>
          <w:instrText xml:space="preserve"> PAGE   \* MERGEFORMAT </w:instrText>
        </w:r>
        <w:r w:rsidRPr="005B3A27">
          <w:rPr>
            <w:rFonts w:ascii="Book Antiqua" w:hAnsi="Book Antiqua"/>
          </w:rPr>
          <w:fldChar w:fldCharType="separate"/>
        </w:r>
        <w:r w:rsidR="005B3A27">
          <w:rPr>
            <w:rFonts w:ascii="Book Antiqua" w:hAnsi="Book Antiqua"/>
            <w:noProof/>
          </w:rPr>
          <w:t>2</w:t>
        </w:r>
        <w:r w:rsidRPr="005B3A27">
          <w:rPr>
            <w:rFonts w:ascii="Book Antiqua" w:hAnsi="Book Antiqua"/>
            <w:noProof/>
          </w:rPr>
          <w:fldChar w:fldCharType="end"/>
        </w:r>
      </w:p>
    </w:sdtContent>
  </w:sdt>
  <w:p w14:paraId="02B97F5A" w14:textId="77777777" w:rsidR="00767E45" w:rsidRDefault="00767E4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7B701" w14:textId="0D1E4715" w:rsidR="00767E45" w:rsidRPr="00577C4C" w:rsidRDefault="00767E45">
    <w:pPr>
      <w:pStyle w:val="a8"/>
      <w:rPr>
        <w:color w:val="C00000"/>
        <w:szCs w:val="24"/>
      </w:rPr>
    </w:pPr>
    <w:r>
      <w:rPr>
        <w:noProof/>
        <w:color w:val="C00000"/>
        <w:szCs w:val="24"/>
        <w:lang w:eastAsia="zh-CN"/>
      </w:rPr>
      <mc:AlternateContent>
        <mc:Choice Requires="wps">
          <w:drawing>
            <wp:anchor distT="0" distB="0" distL="114300" distR="114300" simplePos="0" relativeHeight="251683840" behindDoc="0" locked="0" layoutInCell="1" allowOverlap="1" wp14:anchorId="021D879D" wp14:editId="3676F83F">
              <wp:simplePos x="0" y="0"/>
              <wp:positionH relativeFrom="column">
                <wp:posOffset>-108585</wp:posOffset>
              </wp:positionH>
              <wp:positionV relativeFrom="paragraph">
                <wp:posOffset>-58420</wp:posOffset>
              </wp:positionV>
              <wp:extent cx="3672205" cy="5041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504190"/>
                      </a:xfrm>
                      <a:prstGeom prst="rect">
                        <a:avLst/>
                      </a:prstGeom>
                      <a:solidFill>
                        <a:srgbClr val="FFFFFF"/>
                      </a:solidFill>
                      <a:ln w="9525">
                        <a:noFill/>
                        <a:miter lim="800000"/>
                        <a:headEnd/>
                        <a:tailEnd/>
                      </a:ln>
                    </wps:spPr>
                    <wps:txbx>
                      <w:txbxContent>
                        <w:p w14:paraId="04C59B08" w14:textId="77777777" w:rsidR="00767E45" w:rsidRPr="00E9561B" w:rsidRDefault="00767E45">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1D879D" id="_x0000_t202" coordsize="21600,21600" o:spt="202" path="m,l,21600r21600,l21600,xe">
              <v:stroke joinstyle="miter"/>
              <v:path gradientshapeok="t" o:connecttype="rect"/>
            </v:shapetype>
            <v:shape id="Text Box 2" o:spid="_x0000_s1026" type="#_x0000_t202" style="position:absolute;margin-left:-8.55pt;margin-top:-4.6pt;width:289.15pt;height:39.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SNIQ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" stroked="f">
              <v:textbox style="mso-fit-shape-to-text:t">
                <w:txbxContent>
                  <w:p w14:paraId="04C59B08" w14:textId="77777777" w:rsidR="00767E45" w:rsidRPr="00E9561B" w:rsidRDefault="00767E45">
                    <w:pPr>
                      <w:rPr>
                        <w:color w:val="C00000"/>
                      </w:rPr>
                    </w:pPr>
                    <w:r w:rsidRPr="00E9561B">
                      <w:rPr>
                        <w:color w:val="C00000"/>
                      </w:rPr>
                      <w:t>This is a provisional file, not the final typeset article</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41E83853" wp14:editId="3EDD0827">
              <wp:simplePos x="0" y="0"/>
              <wp:positionH relativeFrom="margin">
                <wp:align>right</wp:align>
              </wp:positionH>
              <wp:positionV relativeFrom="bottomMargin">
                <wp:align>top</wp:align>
              </wp:positionV>
              <wp:extent cx="1508760" cy="3346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34645"/>
                      </a:xfrm>
                      <a:prstGeom prst="rect">
                        <a:avLst/>
                      </a:prstGeom>
                      <a:noFill/>
                      <a:ln w="6350">
                        <a:noFill/>
                      </a:ln>
                      <a:effectLst/>
                    </wps:spPr>
                    <wps:txbx>
                      <w:txbxContent>
                        <w:p w14:paraId="43F943C5" w14:textId="77777777" w:rsidR="00767E45" w:rsidRPr="00577C4C" w:rsidRDefault="00767E45">
                          <w:pPr>
                            <w:pStyle w:val="a8"/>
                            <w:jc w:val="right"/>
                            <w:rPr>
                              <w:color w:val="000000" w:themeColor="text1"/>
                              <w:szCs w:val="40"/>
                            </w:rPr>
                          </w:pPr>
                          <w:r w:rsidRPr="001A2C4A">
                            <w:rPr>
                              <w:noProof/>
                              <w:color w:val="000000" w:themeColor="text1"/>
                              <w:sz w:val="22"/>
                              <w:szCs w:val="4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83853" id="Text Box 1" o:spid="_x0000_s1027" type="#_x0000_t202" style="position:absolute;margin-left:67.6pt;margin-top:0;width:118.8pt;height:26.3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" filled="f" stroked="f" strokeweight=".5pt">
              <v:textbox style="mso-fit-shape-to-text:t">
                <w:txbxContent>
                  <w:p w14:paraId="43F943C5" w14:textId="77777777" w:rsidR="00767E45" w:rsidRPr="00577C4C" w:rsidRDefault="00767E45">
                    <w:pPr>
                      <w:pStyle w:val="Footer"/>
                      <w:jc w:val="right"/>
                      <w:rPr>
                        <w:color w:val="000000" w:themeColor="text1"/>
                        <w:szCs w:val="40"/>
                      </w:rPr>
                    </w:pPr>
                    <w:r w:rsidRPr="001A2C4A">
                      <w:rPr>
                        <w:noProof/>
                        <w:color w:val="000000" w:themeColor="text1"/>
                        <w:sz w:val="22"/>
                        <w:szCs w:val="40"/>
                      </w:rPr>
                      <w:t>11</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344991"/>
      <w:docPartObj>
        <w:docPartGallery w:val="Page Numbers (Bottom of Page)"/>
        <w:docPartUnique/>
      </w:docPartObj>
    </w:sdtPr>
    <w:sdtEndPr>
      <w:rPr>
        <w:rFonts w:ascii="Book Antiqua" w:hAnsi="Book Antiqua"/>
        <w:noProof/>
      </w:rPr>
    </w:sdtEndPr>
    <w:sdtContent>
      <w:p w14:paraId="5A56991E" w14:textId="0AA3D8DE" w:rsidR="00767E45" w:rsidRPr="005B3A27" w:rsidRDefault="00767E45">
        <w:pPr>
          <w:pStyle w:val="a8"/>
          <w:jc w:val="center"/>
          <w:rPr>
            <w:rFonts w:ascii="Book Antiqua" w:hAnsi="Book Antiqua"/>
          </w:rPr>
        </w:pPr>
        <w:r w:rsidRPr="005B3A27">
          <w:rPr>
            <w:rFonts w:ascii="Book Antiqua" w:hAnsi="Book Antiqua"/>
          </w:rPr>
          <w:fldChar w:fldCharType="begin"/>
        </w:r>
        <w:r w:rsidRPr="005B3A27">
          <w:rPr>
            <w:rFonts w:ascii="Book Antiqua" w:hAnsi="Book Antiqua"/>
          </w:rPr>
          <w:instrText xml:space="preserve"> PAGE   \* MERGEFORMAT </w:instrText>
        </w:r>
        <w:r w:rsidRPr="005B3A27">
          <w:rPr>
            <w:rFonts w:ascii="Book Antiqua" w:hAnsi="Book Antiqua"/>
          </w:rPr>
          <w:fldChar w:fldCharType="separate"/>
        </w:r>
        <w:r w:rsidR="005B3A27">
          <w:rPr>
            <w:rFonts w:ascii="Book Antiqua" w:hAnsi="Book Antiqua"/>
            <w:noProof/>
          </w:rPr>
          <w:t>40</w:t>
        </w:r>
        <w:r w:rsidRPr="005B3A27">
          <w:rPr>
            <w:rFonts w:ascii="Book Antiqua" w:hAnsi="Book Antiqua"/>
            <w:noProof/>
          </w:rPr>
          <w:fldChar w:fldCharType="end"/>
        </w:r>
      </w:p>
    </w:sdtContent>
  </w:sdt>
  <w:p w14:paraId="4AF8304C" w14:textId="77777777" w:rsidR="00767E45" w:rsidRPr="00577C4C" w:rsidRDefault="00767E45">
    <w:pPr>
      <w:pStyle w:val="a8"/>
      <w:rPr>
        <w:b/>
        <w:sz w:val="2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B5FFF" w14:textId="77777777" w:rsidR="00AB50AF" w:rsidRDefault="00AB50AF" w:rsidP="00117666">
      <w:pPr>
        <w:spacing w:after="0"/>
      </w:pPr>
      <w:r>
        <w:separator/>
      </w:r>
    </w:p>
  </w:footnote>
  <w:footnote w:type="continuationSeparator" w:id="0">
    <w:p w14:paraId="03CAB097" w14:textId="77777777" w:rsidR="00AB50AF" w:rsidRDefault="00AB50AF"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C8E97" w14:textId="77777777" w:rsidR="00767E45" w:rsidRPr="007E3148" w:rsidRDefault="00767E45" w:rsidP="00A53000">
    <w:pPr>
      <w:pStyle w:val="a7"/>
      <w:rPr>
        <w:lang w:eastAsia="zh-CN"/>
      </w:rPr>
    </w:pPr>
    <w:r w:rsidRPr="007E3148">
      <w:ptab w:relativeTo="margin" w:alignment="center" w:leader="none"/>
    </w:r>
    <w:r w:rsidRPr="007E3148">
      <w:ptab w:relativeTo="margin" w:alignment="right" w:leader="none"/>
    </w:r>
    <w:r>
      <w:rPr>
        <w:rFonts w:hint="eastAsia"/>
        <w:lang w:eastAsia="zh-CN"/>
      </w:rPr>
      <w:t>Gut microbiota bibliometric analysis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FFF47" w14:textId="77777777" w:rsidR="00767E45" w:rsidRDefault="00767E45" w:rsidP="00A53000">
    <w:pPr>
      <w:pStyle w:val="a7"/>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B4CABA"/>
    <w:multiLevelType w:val="singleLevel"/>
    <w:tmpl w:val="8BB4CABA"/>
    <w:lvl w:ilvl="0">
      <w:start w:val="1"/>
      <w:numFmt w:val="decimal"/>
      <w:lvlText w:val="(%1)"/>
      <w:lvlJc w:val="left"/>
      <w:pPr>
        <w:tabs>
          <w:tab w:val="left" w:pos="312"/>
        </w:tabs>
      </w:pPr>
    </w:lvl>
  </w:abstractNum>
  <w:abstractNum w:abstractNumId="1">
    <w:nsid w:val="8C368C6E"/>
    <w:multiLevelType w:val="singleLevel"/>
    <w:tmpl w:val="8C368C6E"/>
    <w:lvl w:ilvl="0">
      <w:start w:val="1"/>
      <w:numFmt w:val="decimal"/>
      <w:lvlText w:val="(%1)"/>
      <w:lvlJc w:val="left"/>
      <w:pPr>
        <w:tabs>
          <w:tab w:val="left" w:pos="312"/>
        </w:tabs>
      </w:pPr>
    </w:lvl>
  </w:abstractNum>
  <w:abstractNum w:abstractNumId="2">
    <w:nsid w:val="8E92136D"/>
    <w:multiLevelType w:val="singleLevel"/>
    <w:tmpl w:val="8E92136D"/>
    <w:lvl w:ilvl="0">
      <w:start w:val="1"/>
      <w:numFmt w:val="decimal"/>
      <w:lvlText w:val="(%1)"/>
      <w:lvlJc w:val="left"/>
      <w:pPr>
        <w:tabs>
          <w:tab w:val="left" w:pos="312"/>
        </w:tabs>
      </w:pPr>
    </w:lvl>
  </w:abstractNum>
  <w:abstractNum w:abstractNumId="3">
    <w:nsid w:val="91F2DAB8"/>
    <w:multiLevelType w:val="singleLevel"/>
    <w:tmpl w:val="91F2DAB8"/>
    <w:lvl w:ilvl="0">
      <w:start w:val="1"/>
      <w:numFmt w:val="decimal"/>
      <w:lvlText w:val="(%1)"/>
      <w:lvlJc w:val="left"/>
      <w:pPr>
        <w:tabs>
          <w:tab w:val="left" w:pos="312"/>
        </w:tabs>
      </w:pPr>
    </w:lvl>
  </w:abstractNum>
  <w:abstractNum w:abstractNumId="4">
    <w:nsid w:val="9E773695"/>
    <w:multiLevelType w:val="singleLevel"/>
    <w:tmpl w:val="9E773695"/>
    <w:lvl w:ilvl="0">
      <w:start w:val="1"/>
      <w:numFmt w:val="decimal"/>
      <w:lvlText w:val="(%1)"/>
      <w:lvlJc w:val="left"/>
      <w:pPr>
        <w:tabs>
          <w:tab w:val="left" w:pos="312"/>
        </w:tabs>
      </w:pPr>
    </w:lvl>
  </w:abstractNum>
  <w:abstractNum w:abstractNumId="5">
    <w:nsid w:val="E4FE5F26"/>
    <w:multiLevelType w:val="singleLevel"/>
    <w:tmpl w:val="E4FE5F26"/>
    <w:lvl w:ilvl="0">
      <w:start w:val="1"/>
      <w:numFmt w:val="decimal"/>
      <w:lvlText w:val="(%1)"/>
      <w:lvlJc w:val="left"/>
      <w:pPr>
        <w:tabs>
          <w:tab w:val="left" w:pos="312"/>
        </w:tabs>
      </w:pPr>
    </w:lvl>
  </w:abstractNum>
  <w:abstractNum w:abstractNumId="6">
    <w:nsid w:val="F85B6A38"/>
    <w:multiLevelType w:val="singleLevel"/>
    <w:tmpl w:val="F85B6A38"/>
    <w:lvl w:ilvl="0">
      <w:start w:val="1"/>
      <w:numFmt w:val="decimal"/>
      <w:lvlText w:val="(%1)"/>
      <w:lvlJc w:val="left"/>
      <w:pPr>
        <w:tabs>
          <w:tab w:val="left" w:pos="312"/>
        </w:tabs>
      </w:pPr>
    </w:lvl>
  </w:abstractNum>
  <w:abstractNum w:abstractNumId="7">
    <w:nsid w:val="FC87E9F4"/>
    <w:multiLevelType w:val="singleLevel"/>
    <w:tmpl w:val="FC87E9F4"/>
    <w:lvl w:ilvl="0">
      <w:start w:val="1"/>
      <w:numFmt w:val="decimal"/>
      <w:lvlText w:val="(%1)"/>
      <w:lvlJc w:val="left"/>
      <w:pPr>
        <w:tabs>
          <w:tab w:val="left" w:pos="312"/>
        </w:tabs>
      </w:pPr>
    </w:lvl>
  </w:abstractNum>
  <w:abstractNum w:abstractNumId="8">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639C2"/>
    <w:multiLevelType w:val="hybridMultilevel"/>
    <w:tmpl w:val="17FC70A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nsid w:val="1EDDACB1"/>
    <w:multiLevelType w:val="singleLevel"/>
    <w:tmpl w:val="1EDDACB1"/>
    <w:lvl w:ilvl="0">
      <w:start w:val="1"/>
      <w:numFmt w:val="decimal"/>
      <w:lvlText w:val="(%1)"/>
      <w:lvlJc w:val="left"/>
      <w:pPr>
        <w:tabs>
          <w:tab w:val="left" w:pos="312"/>
        </w:tabs>
      </w:pPr>
    </w:lvl>
  </w:abstractNum>
  <w:abstractNum w:abstractNumId="14">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583D8D5"/>
    <w:multiLevelType w:val="singleLevel"/>
    <w:tmpl w:val="2583D8D5"/>
    <w:lvl w:ilvl="0">
      <w:start w:val="1"/>
      <w:numFmt w:val="decimal"/>
      <w:lvlText w:val="(%1)"/>
      <w:lvlJc w:val="left"/>
      <w:pPr>
        <w:tabs>
          <w:tab w:val="left" w:pos="312"/>
        </w:tabs>
      </w:pPr>
    </w:lvl>
  </w:abstractNum>
  <w:abstractNum w:abstractNumId="16">
    <w:nsid w:val="302A7CAC"/>
    <w:multiLevelType w:val="multilevel"/>
    <w:tmpl w:val="C6A8CCEA"/>
    <w:numStyleLink w:val="Headings"/>
  </w:abstractNum>
  <w:abstractNum w:abstractNumId="17">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803DA6"/>
    <w:multiLevelType w:val="singleLevel"/>
    <w:tmpl w:val="B47EE02C"/>
    <w:lvl w:ilvl="0">
      <w:start w:val="1"/>
      <w:numFmt w:val="decimal"/>
      <w:lvlText w:val="(%1)"/>
      <w:lvlJc w:val="left"/>
      <w:pPr>
        <w:tabs>
          <w:tab w:val="left" w:pos="312"/>
        </w:tabs>
      </w:pPr>
      <w:rPr>
        <w:color w:val="000000" w:themeColor="text1"/>
      </w:rPr>
    </w:lvl>
  </w:abstractNum>
  <w:abstractNum w:abstractNumId="2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9">
    <w:nsid w:val="799FE779"/>
    <w:multiLevelType w:val="singleLevel"/>
    <w:tmpl w:val="799FE779"/>
    <w:lvl w:ilvl="0">
      <w:start w:val="1"/>
      <w:numFmt w:val="decimal"/>
      <w:lvlText w:val="(%1)"/>
      <w:lvlJc w:val="left"/>
      <w:pPr>
        <w:tabs>
          <w:tab w:val="left" w:pos="312"/>
        </w:tabs>
      </w:pPr>
    </w:lvl>
  </w:abstractNum>
  <w:abstractNum w:abstractNumId="30">
    <w:nsid w:val="7A49563B"/>
    <w:multiLevelType w:val="singleLevel"/>
    <w:tmpl w:val="7A49563B"/>
    <w:lvl w:ilvl="0">
      <w:start w:val="1"/>
      <w:numFmt w:val="decimal"/>
      <w:lvlText w:val="(%1)"/>
      <w:lvlJc w:val="left"/>
      <w:pPr>
        <w:tabs>
          <w:tab w:val="left" w:pos="312"/>
        </w:tabs>
      </w:pPr>
    </w:lvl>
  </w:abstractNum>
  <w:abstractNum w:abstractNumId="31">
    <w:nsid w:val="7DBC6F29"/>
    <w:multiLevelType w:val="multilevel"/>
    <w:tmpl w:val="C6A8CCEA"/>
    <w:numStyleLink w:val="Headings"/>
  </w:abstractNum>
  <w:abstractNum w:abstractNumId="32">
    <w:nsid w:val="7E5C190C"/>
    <w:multiLevelType w:val="singleLevel"/>
    <w:tmpl w:val="7E5C190C"/>
    <w:lvl w:ilvl="0">
      <w:start w:val="1"/>
      <w:numFmt w:val="decimal"/>
      <w:lvlText w:val="(%1)"/>
      <w:lvlJc w:val="left"/>
      <w:pPr>
        <w:tabs>
          <w:tab w:val="left" w:pos="312"/>
        </w:tabs>
      </w:pPr>
    </w:lvl>
  </w:abstractNum>
  <w:abstractNum w:abstractNumId="33">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25"/>
  </w:num>
  <w:num w:numId="3">
    <w:abstractNumId w:val="9"/>
  </w:num>
  <w:num w:numId="4">
    <w:abstractNumId w:val="2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9"/>
  </w:num>
  <w:num w:numId="8">
    <w:abstractNumId w:val="17"/>
  </w:num>
  <w:num w:numId="9">
    <w:abstractNumId w:val="20"/>
  </w:num>
  <w:num w:numId="10">
    <w:abstractNumId w:val="18"/>
  </w:num>
  <w:num w:numId="11">
    <w:abstractNumId w:val="11"/>
  </w:num>
  <w:num w:numId="12">
    <w:abstractNumId w:val="33"/>
  </w:num>
  <w:num w:numId="13">
    <w:abstractNumId w:val="23"/>
  </w:num>
  <w:num w:numId="14">
    <w:abstractNumId w:val="14"/>
  </w:num>
  <w:num w:numId="15">
    <w:abstractNumId w:val="22"/>
  </w:num>
  <w:num w:numId="16">
    <w:abstractNumId w:val="26"/>
  </w:num>
  <w:num w:numId="17">
    <w:abstractNumId w:val="12"/>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1"/>
  </w:num>
  <w:num w:numId="21">
    <w:abstractNumId w:val="12"/>
  </w:num>
  <w:num w:numId="22">
    <w:abstractNumId w:val="12"/>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3"/>
  </w:num>
  <w:num w:numId="24">
    <w:abstractNumId w:val="32"/>
  </w:num>
  <w:num w:numId="25">
    <w:abstractNumId w:val="6"/>
  </w:num>
  <w:num w:numId="26">
    <w:abstractNumId w:val="24"/>
  </w:num>
  <w:num w:numId="27">
    <w:abstractNumId w:val="30"/>
  </w:num>
  <w:num w:numId="28">
    <w:abstractNumId w:val="7"/>
  </w:num>
  <w:num w:numId="29">
    <w:abstractNumId w:val="1"/>
  </w:num>
  <w:num w:numId="30">
    <w:abstractNumId w:val="15"/>
  </w:num>
  <w:num w:numId="31">
    <w:abstractNumId w:val="29"/>
  </w:num>
  <w:num w:numId="32">
    <w:abstractNumId w:val="13"/>
  </w:num>
  <w:num w:numId="33">
    <w:abstractNumId w:val="0"/>
  </w:num>
  <w:num w:numId="34">
    <w:abstractNumId w:val="2"/>
  </w:num>
  <w:num w:numId="35">
    <w:abstractNumId w:val="4"/>
  </w:num>
  <w:num w:numId="36">
    <w:abstractNumId w:val="5"/>
  </w:num>
  <w:num w:numId="37">
    <w:abstractNumId w:val="10"/>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复制&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vxxadfx5tse06e5tv6vv2xc0pt9w0sr2p9r&quot;&gt;WJCO&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4&lt;/item&gt;&lt;item&gt;25&lt;/item&gt;&lt;item&gt;26&lt;/item&gt;&lt;item&gt;28&lt;/item&gt;&lt;item&gt;29&lt;/item&gt;&lt;item&gt;30&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6&lt;/item&gt;&lt;item&gt;57&lt;/item&gt;&lt;item&gt;58&lt;/item&gt;&lt;item&gt;59&lt;/item&gt;&lt;item&gt;60&lt;/item&gt;&lt;item&gt;61&lt;/item&gt;&lt;item&gt;62&lt;/item&gt;&lt;item&gt;63&lt;/item&gt;&lt;item&gt;64&lt;/item&gt;&lt;item&gt;66&lt;/item&gt;&lt;item&gt;67&lt;/item&gt;&lt;/record-ids&gt;&lt;/item&gt;&lt;/Libraries&gt;"/>
    <w:docVar w:name="KY_MEDREF_DOCUID" w:val="{437CFC83-649D-46C0-A13C-6C3B641DCE36}"/>
    <w:docVar w:name="KY_MEDREF_VERSION" w:val="3"/>
  </w:docVars>
  <w:rsids>
    <w:rsidRoot w:val="00681821"/>
    <w:rsid w:val="00011FA3"/>
    <w:rsid w:val="000266E2"/>
    <w:rsid w:val="00034304"/>
    <w:rsid w:val="00035434"/>
    <w:rsid w:val="00037DAC"/>
    <w:rsid w:val="00042DB0"/>
    <w:rsid w:val="00045678"/>
    <w:rsid w:val="00045807"/>
    <w:rsid w:val="000458E4"/>
    <w:rsid w:val="00047264"/>
    <w:rsid w:val="00063D84"/>
    <w:rsid w:val="000661AE"/>
    <w:rsid w:val="0006636D"/>
    <w:rsid w:val="00067E84"/>
    <w:rsid w:val="00077D53"/>
    <w:rsid w:val="00081394"/>
    <w:rsid w:val="000828FA"/>
    <w:rsid w:val="000956D5"/>
    <w:rsid w:val="000A259B"/>
    <w:rsid w:val="000A7470"/>
    <w:rsid w:val="000B34BD"/>
    <w:rsid w:val="000C7DBE"/>
    <w:rsid w:val="000C7E2A"/>
    <w:rsid w:val="000D32A8"/>
    <w:rsid w:val="000D4CC6"/>
    <w:rsid w:val="000D4E03"/>
    <w:rsid w:val="000F0B18"/>
    <w:rsid w:val="000F2189"/>
    <w:rsid w:val="000F40BD"/>
    <w:rsid w:val="000F4CFB"/>
    <w:rsid w:val="00105353"/>
    <w:rsid w:val="00117666"/>
    <w:rsid w:val="001223A7"/>
    <w:rsid w:val="00126716"/>
    <w:rsid w:val="00134256"/>
    <w:rsid w:val="00134667"/>
    <w:rsid w:val="00141429"/>
    <w:rsid w:val="00144BA1"/>
    <w:rsid w:val="00146EB2"/>
    <w:rsid w:val="00147395"/>
    <w:rsid w:val="001552C9"/>
    <w:rsid w:val="0017061F"/>
    <w:rsid w:val="00177D84"/>
    <w:rsid w:val="00185182"/>
    <w:rsid w:val="00185919"/>
    <w:rsid w:val="00191C52"/>
    <w:rsid w:val="00192B61"/>
    <w:rsid w:val="00193446"/>
    <w:rsid w:val="001958A0"/>
    <w:rsid w:val="001964EF"/>
    <w:rsid w:val="001A2C4A"/>
    <w:rsid w:val="001B0B04"/>
    <w:rsid w:val="001B1A2C"/>
    <w:rsid w:val="001B2DB5"/>
    <w:rsid w:val="001D2BA7"/>
    <w:rsid w:val="001D3331"/>
    <w:rsid w:val="001D5C23"/>
    <w:rsid w:val="001F4C07"/>
    <w:rsid w:val="001F4EC6"/>
    <w:rsid w:val="00210B0C"/>
    <w:rsid w:val="00215B95"/>
    <w:rsid w:val="00220AEA"/>
    <w:rsid w:val="00226954"/>
    <w:rsid w:val="00227EDF"/>
    <w:rsid w:val="00254EA5"/>
    <w:rsid w:val="0026199A"/>
    <w:rsid w:val="00261D40"/>
    <w:rsid w:val="002629A3"/>
    <w:rsid w:val="00265660"/>
    <w:rsid w:val="00267D18"/>
    <w:rsid w:val="00272679"/>
    <w:rsid w:val="00277A12"/>
    <w:rsid w:val="00282A93"/>
    <w:rsid w:val="002837FC"/>
    <w:rsid w:val="002868E2"/>
    <w:rsid w:val="002869C3"/>
    <w:rsid w:val="002936E4"/>
    <w:rsid w:val="00296B88"/>
    <w:rsid w:val="002A344A"/>
    <w:rsid w:val="002A5EB5"/>
    <w:rsid w:val="002B08F3"/>
    <w:rsid w:val="002B1782"/>
    <w:rsid w:val="002B4211"/>
    <w:rsid w:val="002B46D8"/>
    <w:rsid w:val="002C74CA"/>
    <w:rsid w:val="002E225E"/>
    <w:rsid w:val="002E65EA"/>
    <w:rsid w:val="002F05D2"/>
    <w:rsid w:val="002F06E3"/>
    <w:rsid w:val="002F2D15"/>
    <w:rsid w:val="002F4DD4"/>
    <w:rsid w:val="002F744D"/>
    <w:rsid w:val="003024F6"/>
    <w:rsid w:val="003036E7"/>
    <w:rsid w:val="00303DE6"/>
    <w:rsid w:val="003050E1"/>
    <w:rsid w:val="00310124"/>
    <w:rsid w:val="00310AF1"/>
    <w:rsid w:val="0032245E"/>
    <w:rsid w:val="003351D1"/>
    <w:rsid w:val="00340570"/>
    <w:rsid w:val="003544FB"/>
    <w:rsid w:val="00357B5E"/>
    <w:rsid w:val="00365D63"/>
    <w:rsid w:val="0036793B"/>
    <w:rsid w:val="00372682"/>
    <w:rsid w:val="00376CC5"/>
    <w:rsid w:val="00385B06"/>
    <w:rsid w:val="00386C58"/>
    <w:rsid w:val="0039693B"/>
    <w:rsid w:val="003A1DBC"/>
    <w:rsid w:val="003A41C6"/>
    <w:rsid w:val="003A7B89"/>
    <w:rsid w:val="003C4529"/>
    <w:rsid w:val="003D2F2D"/>
    <w:rsid w:val="003E0E5D"/>
    <w:rsid w:val="003E6EC1"/>
    <w:rsid w:val="00401590"/>
    <w:rsid w:val="004025EE"/>
    <w:rsid w:val="00405D73"/>
    <w:rsid w:val="00420643"/>
    <w:rsid w:val="00422C94"/>
    <w:rsid w:val="00434CE8"/>
    <w:rsid w:val="00443537"/>
    <w:rsid w:val="00451DBF"/>
    <w:rsid w:val="00463E3D"/>
    <w:rsid w:val="004645AE"/>
    <w:rsid w:val="004653B8"/>
    <w:rsid w:val="00465548"/>
    <w:rsid w:val="00470CC9"/>
    <w:rsid w:val="004731F7"/>
    <w:rsid w:val="0048050A"/>
    <w:rsid w:val="004819F2"/>
    <w:rsid w:val="00482131"/>
    <w:rsid w:val="00491E1B"/>
    <w:rsid w:val="0049224C"/>
    <w:rsid w:val="004957DF"/>
    <w:rsid w:val="00496634"/>
    <w:rsid w:val="004B3990"/>
    <w:rsid w:val="004B5BEA"/>
    <w:rsid w:val="004B71B1"/>
    <w:rsid w:val="004C2D55"/>
    <w:rsid w:val="004D3490"/>
    <w:rsid w:val="004D3E33"/>
    <w:rsid w:val="00500E5E"/>
    <w:rsid w:val="005163AE"/>
    <w:rsid w:val="00524623"/>
    <w:rsid w:val="005250F2"/>
    <w:rsid w:val="005272E1"/>
    <w:rsid w:val="0057036C"/>
    <w:rsid w:val="00581DC9"/>
    <w:rsid w:val="005945A6"/>
    <w:rsid w:val="0059767D"/>
    <w:rsid w:val="005A1D84"/>
    <w:rsid w:val="005A70EA"/>
    <w:rsid w:val="005B1ECC"/>
    <w:rsid w:val="005B3A27"/>
    <w:rsid w:val="005B52E1"/>
    <w:rsid w:val="005C1BA0"/>
    <w:rsid w:val="005C3963"/>
    <w:rsid w:val="005C7667"/>
    <w:rsid w:val="005D09F5"/>
    <w:rsid w:val="005D1840"/>
    <w:rsid w:val="005D35E4"/>
    <w:rsid w:val="005D7910"/>
    <w:rsid w:val="005E4DBB"/>
    <w:rsid w:val="005F59C9"/>
    <w:rsid w:val="005F62C9"/>
    <w:rsid w:val="005F71FE"/>
    <w:rsid w:val="00604893"/>
    <w:rsid w:val="00612350"/>
    <w:rsid w:val="0062154F"/>
    <w:rsid w:val="006225DE"/>
    <w:rsid w:val="0062573B"/>
    <w:rsid w:val="006301E6"/>
    <w:rsid w:val="00631A8C"/>
    <w:rsid w:val="00634C2A"/>
    <w:rsid w:val="0064482A"/>
    <w:rsid w:val="00651CA2"/>
    <w:rsid w:val="00653D60"/>
    <w:rsid w:val="00660D05"/>
    <w:rsid w:val="00667DF6"/>
    <w:rsid w:val="00671D9A"/>
    <w:rsid w:val="00673952"/>
    <w:rsid w:val="00673AA7"/>
    <w:rsid w:val="00673EF2"/>
    <w:rsid w:val="006760A3"/>
    <w:rsid w:val="00680BB2"/>
    <w:rsid w:val="00681821"/>
    <w:rsid w:val="00681FD7"/>
    <w:rsid w:val="00686C9D"/>
    <w:rsid w:val="00690017"/>
    <w:rsid w:val="00691F97"/>
    <w:rsid w:val="006A6424"/>
    <w:rsid w:val="006A6698"/>
    <w:rsid w:val="006B2D5B"/>
    <w:rsid w:val="006B4AF1"/>
    <w:rsid w:val="006B7D14"/>
    <w:rsid w:val="006D3C43"/>
    <w:rsid w:val="006D450E"/>
    <w:rsid w:val="006D484E"/>
    <w:rsid w:val="006D5B93"/>
    <w:rsid w:val="006E7492"/>
    <w:rsid w:val="006F0CF2"/>
    <w:rsid w:val="006F5705"/>
    <w:rsid w:val="006F7CE4"/>
    <w:rsid w:val="00703E53"/>
    <w:rsid w:val="0070484A"/>
    <w:rsid w:val="00720702"/>
    <w:rsid w:val="00725A7D"/>
    <w:rsid w:val="00726EF4"/>
    <w:rsid w:val="0073085C"/>
    <w:rsid w:val="00733784"/>
    <w:rsid w:val="00746505"/>
    <w:rsid w:val="00752097"/>
    <w:rsid w:val="00767E45"/>
    <w:rsid w:val="0078761F"/>
    <w:rsid w:val="00790BB3"/>
    <w:rsid w:val="00792043"/>
    <w:rsid w:val="00797EDD"/>
    <w:rsid w:val="007B0322"/>
    <w:rsid w:val="007B7EA5"/>
    <w:rsid w:val="007C0E3F"/>
    <w:rsid w:val="007C206C"/>
    <w:rsid w:val="007C5729"/>
    <w:rsid w:val="007D2684"/>
    <w:rsid w:val="007D7C1C"/>
    <w:rsid w:val="007F0613"/>
    <w:rsid w:val="007F3CDF"/>
    <w:rsid w:val="007F7525"/>
    <w:rsid w:val="00800046"/>
    <w:rsid w:val="008111E4"/>
    <w:rsid w:val="0081301C"/>
    <w:rsid w:val="00817DD6"/>
    <w:rsid w:val="00821471"/>
    <w:rsid w:val="008361CC"/>
    <w:rsid w:val="0084558B"/>
    <w:rsid w:val="008629A9"/>
    <w:rsid w:val="008720C9"/>
    <w:rsid w:val="00877443"/>
    <w:rsid w:val="0088513A"/>
    <w:rsid w:val="00886ADE"/>
    <w:rsid w:val="008910AA"/>
    <w:rsid w:val="008933AD"/>
    <w:rsid w:val="00893C19"/>
    <w:rsid w:val="008A21E0"/>
    <w:rsid w:val="008C6021"/>
    <w:rsid w:val="008C61C4"/>
    <w:rsid w:val="008D3618"/>
    <w:rsid w:val="008D68B0"/>
    <w:rsid w:val="008D6C8D"/>
    <w:rsid w:val="008D7793"/>
    <w:rsid w:val="008E2B54"/>
    <w:rsid w:val="008E410C"/>
    <w:rsid w:val="008E4404"/>
    <w:rsid w:val="008E58C7"/>
    <w:rsid w:val="008E6AFD"/>
    <w:rsid w:val="008F5021"/>
    <w:rsid w:val="00906FCF"/>
    <w:rsid w:val="009071B3"/>
    <w:rsid w:val="00911A2C"/>
    <w:rsid w:val="009137E1"/>
    <w:rsid w:val="0092486F"/>
    <w:rsid w:val="00924F1D"/>
    <w:rsid w:val="00937805"/>
    <w:rsid w:val="009378AB"/>
    <w:rsid w:val="00940C3C"/>
    <w:rsid w:val="009413D8"/>
    <w:rsid w:val="00943573"/>
    <w:rsid w:val="00945BCA"/>
    <w:rsid w:val="00963594"/>
    <w:rsid w:val="00971B61"/>
    <w:rsid w:val="00974038"/>
    <w:rsid w:val="00980C31"/>
    <w:rsid w:val="009821AE"/>
    <w:rsid w:val="0099262D"/>
    <w:rsid w:val="009955FF"/>
    <w:rsid w:val="00997B26"/>
    <w:rsid w:val="009B7033"/>
    <w:rsid w:val="009D259D"/>
    <w:rsid w:val="009D5C8C"/>
    <w:rsid w:val="009E2158"/>
    <w:rsid w:val="009F0918"/>
    <w:rsid w:val="009F11A2"/>
    <w:rsid w:val="009F486C"/>
    <w:rsid w:val="009F676C"/>
    <w:rsid w:val="00A15347"/>
    <w:rsid w:val="00A17F78"/>
    <w:rsid w:val="00A21518"/>
    <w:rsid w:val="00A21A11"/>
    <w:rsid w:val="00A23906"/>
    <w:rsid w:val="00A31008"/>
    <w:rsid w:val="00A315C3"/>
    <w:rsid w:val="00A42192"/>
    <w:rsid w:val="00A50D9D"/>
    <w:rsid w:val="00A53000"/>
    <w:rsid w:val="00A545C6"/>
    <w:rsid w:val="00A60D7B"/>
    <w:rsid w:val="00A652D0"/>
    <w:rsid w:val="00A728AE"/>
    <w:rsid w:val="00A75F87"/>
    <w:rsid w:val="00A85779"/>
    <w:rsid w:val="00A93CD1"/>
    <w:rsid w:val="00A95D8B"/>
    <w:rsid w:val="00A97FB3"/>
    <w:rsid w:val="00AA356A"/>
    <w:rsid w:val="00AA5130"/>
    <w:rsid w:val="00AB248E"/>
    <w:rsid w:val="00AB4F2B"/>
    <w:rsid w:val="00AB50AF"/>
    <w:rsid w:val="00AC0270"/>
    <w:rsid w:val="00AC3EA3"/>
    <w:rsid w:val="00AC792D"/>
    <w:rsid w:val="00AD2392"/>
    <w:rsid w:val="00AD35ED"/>
    <w:rsid w:val="00AD3C82"/>
    <w:rsid w:val="00AE6131"/>
    <w:rsid w:val="00B138F8"/>
    <w:rsid w:val="00B177F6"/>
    <w:rsid w:val="00B254F1"/>
    <w:rsid w:val="00B35026"/>
    <w:rsid w:val="00B4447E"/>
    <w:rsid w:val="00B4763C"/>
    <w:rsid w:val="00B50DCD"/>
    <w:rsid w:val="00B60B2B"/>
    <w:rsid w:val="00B64DCF"/>
    <w:rsid w:val="00B657B8"/>
    <w:rsid w:val="00B73A5A"/>
    <w:rsid w:val="00B7469B"/>
    <w:rsid w:val="00B80580"/>
    <w:rsid w:val="00B81CB4"/>
    <w:rsid w:val="00B84920"/>
    <w:rsid w:val="00B8556A"/>
    <w:rsid w:val="00B95928"/>
    <w:rsid w:val="00BA434C"/>
    <w:rsid w:val="00BB1D21"/>
    <w:rsid w:val="00BB3691"/>
    <w:rsid w:val="00BC2C85"/>
    <w:rsid w:val="00BD025E"/>
    <w:rsid w:val="00BD0595"/>
    <w:rsid w:val="00BD590F"/>
    <w:rsid w:val="00BF311B"/>
    <w:rsid w:val="00BF423D"/>
    <w:rsid w:val="00BF52FD"/>
    <w:rsid w:val="00C00A36"/>
    <w:rsid w:val="00C012A3"/>
    <w:rsid w:val="00C030E0"/>
    <w:rsid w:val="00C03780"/>
    <w:rsid w:val="00C16F19"/>
    <w:rsid w:val="00C442CF"/>
    <w:rsid w:val="00C52005"/>
    <w:rsid w:val="00C52A7B"/>
    <w:rsid w:val="00C6324C"/>
    <w:rsid w:val="00C679AA"/>
    <w:rsid w:val="00C71D1A"/>
    <w:rsid w:val="00C724CF"/>
    <w:rsid w:val="00C75972"/>
    <w:rsid w:val="00C82792"/>
    <w:rsid w:val="00C832C2"/>
    <w:rsid w:val="00C87295"/>
    <w:rsid w:val="00C948FD"/>
    <w:rsid w:val="00C96DEA"/>
    <w:rsid w:val="00CA2B9C"/>
    <w:rsid w:val="00CB38DD"/>
    <w:rsid w:val="00CB43D5"/>
    <w:rsid w:val="00CB57A5"/>
    <w:rsid w:val="00CC76F9"/>
    <w:rsid w:val="00CD066B"/>
    <w:rsid w:val="00CD46E2"/>
    <w:rsid w:val="00CF31E2"/>
    <w:rsid w:val="00CF57E1"/>
    <w:rsid w:val="00D00D0B"/>
    <w:rsid w:val="00D04B69"/>
    <w:rsid w:val="00D122B0"/>
    <w:rsid w:val="00D144DB"/>
    <w:rsid w:val="00D21CDA"/>
    <w:rsid w:val="00D34894"/>
    <w:rsid w:val="00D37EF1"/>
    <w:rsid w:val="00D460B7"/>
    <w:rsid w:val="00D46EC1"/>
    <w:rsid w:val="00D476C9"/>
    <w:rsid w:val="00D537FA"/>
    <w:rsid w:val="00D5547D"/>
    <w:rsid w:val="00D70B86"/>
    <w:rsid w:val="00D74C8B"/>
    <w:rsid w:val="00D80D99"/>
    <w:rsid w:val="00D80FA2"/>
    <w:rsid w:val="00D8183A"/>
    <w:rsid w:val="00D82736"/>
    <w:rsid w:val="00D837C9"/>
    <w:rsid w:val="00D9503C"/>
    <w:rsid w:val="00D95DE1"/>
    <w:rsid w:val="00DB6245"/>
    <w:rsid w:val="00DC7D67"/>
    <w:rsid w:val="00DD0C6F"/>
    <w:rsid w:val="00DD73EF"/>
    <w:rsid w:val="00DE23E8"/>
    <w:rsid w:val="00DE2A5B"/>
    <w:rsid w:val="00DE5A07"/>
    <w:rsid w:val="00DE5D7A"/>
    <w:rsid w:val="00DF3DC0"/>
    <w:rsid w:val="00DF44E2"/>
    <w:rsid w:val="00DF61AF"/>
    <w:rsid w:val="00E0128B"/>
    <w:rsid w:val="00E054C5"/>
    <w:rsid w:val="00E13942"/>
    <w:rsid w:val="00E15871"/>
    <w:rsid w:val="00E201B4"/>
    <w:rsid w:val="00E24173"/>
    <w:rsid w:val="00E4379E"/>
    <w:rsid w:val="00E443C7"/>
    <w:rsid w:val="00E44D02"/>
    <w:rsid w:val="00E47958"/>
    <w:rsid w:val="00E54A10"/>
    <w:rsid w:val="00E64E17"/>
    <w:rsid w:val="00E876D0"/>
    <w:rsid w:val="00EA154D"/>
    <w:rsid w:val="00EA3A27"/>
    <w:rsid w:val="00EA3D3C"/>
    <w:rsid w:val="00EB51C2"/>
    <w:rsid w:val="00EB5540"/>
    <w:rsid w:val="00EB718D"/>
    <w:rsid w:val="00EC39EB"/>
    <w:rsid w:val="00EC7CC3"/>
    <w:rsid w:val="00ED41F3"/>
    <w:rsid w:val="00EE03ED"/>
    <w:rsid w:val="00EE1599"/>
    <w:rsid w:val="00EF015D"/>
    <w:rsid w:val="00F01511"/>
    <w:rsid w:val="00F017F3"/>
    <w:rsid w:val="00F0189D"/>
    <w:rsid w:val="00F11241"/>
    <w:rsid w:val="00F2237F"/>
    <w:rsid w:val="00F225E1"/>
    <w:rsid w:val="00F3194A"/>
    <w:rsid w:val="00F44FEA"/>
    <w:rsid w:val="00F46494"/>
    <w:rsid w:val="00F558AB"/>
    <w:rsid w:val="00F60104"/>
    <w:rsid w:val="00F61D89"/>
    <w:rsid w:val="00F66A94"/>
    <w:rsid w:val="00F72854"/>
    <w:rsid w:val="00F81C1A"/>
    <w:rsid w:val="00F86ABB"/>
    <w:rsid w:val="00F9257C"/>
    <w:rsid w:val="00F92B2E"/>
    <w:rsid w:val="00F94A3A"/>
    <w:rsid w:val="00FA1569"/>
    <w:rsid w:val="00FA2D85"/>
    <w:rsid w:val="00FB5AFD"/>
    <w:rsid w:val="00FB5CD5"/>
    <w:rsid w:val="00FD05B4"/>
    <w:rsid w:val="00FD28E1"/>
    <w:rsid w:val="00FD7648"/>
    <w:rsid w:val="00FF2035"/>
    <w:rsid w:val="00FF5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CA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2"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2097"/>
    <w:pPr>
      <w:spacing w:before="120" w:after="240" w:line="240" w:lineRule="auto"/>
    </w:pPr>
    <w:rPr>
      <w:rFonts w:ascii="Times New Roman" w:hAnsi="Times New Roman"/>
      <w:sz w:val="24"/>
    </w:rPr>
  </w:style>
  <w:style w:type="paragraph" w:styleId="1">
    <w:name w:val="heading 1"/>
    <w:basedOn w:val="a"/>
    <w:next w:val="a0"/>
    <w:link w:val="1Char"/>
    <w:uiPriority w:val="2"/>
    <w:qFormat/>
    <w:rsid w:val="00D80D99"/>
    <w:pPr>
      <w:numPr>
        <w:numId w:val="17"/>
      </w:numPr>
      <w:spacing w:before="240"/>
      <w:contextualSpacing w:val="0"/>
      <w:outlineLvl w:val="0"/>
    </w:pPr>
    <w:rPr>
      <w:b/>
    </w:rPr>
  </w:style>
  <w:style w:type="paragraph" w:styleId="2">
    <w:name w:val="heading 2"/>
    <w:basedOn w:val="1"/>
    <w:next w:val="a0"/>
    <w:link w:val="2Char"/>
    <w:uiPriority w:val="2"/>
    <w:qFormat/>
    <w:rsid w:val="00D80D99"/>
    <w:pPr>
      <w:numPr>
        <w:ilvl w:val="1"/>
      </w:numPr>
      <w:spacing w:after="200"/>
      <w:outlineLvl w:val="1"/>
    </w:pPr>
  </w:style>
  <w:style w:type="paragraph" w:styleId="3">
    <w:name w:val="heading 3"/>
    <w:basedOn w:val="a0"/>
    <w:next w:val="a0"/>
    <w:link w:val="3Char"/>
    <w:uiPriority w:val="9"/>
    <w:qFormat/>
    <w:rsid w:val="00D80D99"/>
    <w:pPr>
      <w:keepNext/>
      <w:keepLines/>
      <w:numPr>
        <w:ilvl w:val="2"/>
        <w:numId w:val="17"/>
      </w:numPr>
      <w:spacing w:before="40" w:after="120"/>
      <w:outlineLvl w:val="2"/>
    </w:pPr>
    <w:rPr>
      <w:rFonts w:eastAsiaTheme="majorEastAsia" w:cstheme="majorBidi"/>
      <w:b/>
      <w:szCs w:val="24"/>
    </w:rPr>
  </w:style>
  <w:style w:type="paragraph" w:styleId="4">
    <w:name w:val="heading 4"/>
    <w:basedOn w:val="3"/>
    <w:next w:val="a0"/>
    <w:link w:val="4Char"/>
    <w:uiPriority w:val="9"/>
    <w:qFormat/>
    <w:rsid w:val="00D80D99"/>
    <w:pPr>
      <w:numPr>
        <w:ilvl w:val="3"/>
      </w:numPr>
      <w:outlineLvl w:val="3"/>
    </w:pPr>
    <w:rPr>
      <w:iCs/>
    </w:rPr>
  </w:style>
  <w:style w:type="paragraph" w:styleId="5">
    <w:name w:val="heading 5"/>
    <w:basedOn w:val="4"/>
    <w:next w:val="a0"/>
    <w:link w:val="5Char"/>
    <w:uiPriority w:val="2"/>
    <w:qFormat/>
    <w:rsid w:val="00D80D99"/>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147395"/>
    <w:rPr>
      <w:rFonts w:ascii="Times New Roman" w:eastAsia="Cambria" w:hAnsi="Times New Roman" w:cs="Times New Roman"/>
      <w:b/>
      <w:sz w:val="24"/>
      <w:szCs w:val="24"/>
    </w:rPr>
  </w:style>
  <w:style w:type="character" w:customStyle="1" w:styleId="2Char">
    <w:name w:val="标题 2 Char"/>
    <w:basedOn w:val="a1"/>
    <w:link w:val="2"/>
    <w:uiPriority w:val="2"/>
    <w:rsid w:val="00147395"/>
    <w:rPr>
      <w:rFonts w:ascii="Times New Roman" w:eastAsia="Cambria" w:hAnsi="Times New Roman" w:cs="Times New Roman"/>
      <w:b/>
      <w:sz w:val="24"/>
      <w:szCs w:val="24"/>
    </w:rPr>
  </w:style>
  <w:style w:type="character" w:styleId="a4">
    <w:name w:val="Emphasis"/>
    <w:basedOn w:val="a1"/>
    <w:uiPriority w:val="20"/>
    <w:qFormat/>
    <w:rsid w:val="00C724CF"/>
    <w:rPr>
      <w:rFonts w:ascii="Times New Roman" w:hAnsi="Times New Roman"/>
      <w:i/>
      <w:iCs/>
    </w:rPr>
  </w:style>
  <w:style w:type="paragraph" w:styleId="a">
    <w:name w:val="List Paragraph"/>
    <w:basedOn w:val="a0"/>
    <w:uiPriority w:val="3"/>
    <w:qFormat/>
    <w:rsid w:val="00310124"/>
    <w:pPr>
      <w:numPr>
        <w:numId w:val="14"/>
      </w:numPr>
      <w:ind w:left="1434" w:hanging="357"/>
      <w:contextualSpacing/>
    </w:pPr>
    <w:rPr>
      <w:rFonts w:eastAsia="Cambria" w:cs="Times New Roman"/>
      <w:szCs w:val="24"/>
    </w:rPr>
  </w:style>
  <w:style w:type="character" w:styleId="a5">
    <w:name w:val="Strong"/>
    <w:basedOn w:val="a1"/>
    <w:uiPriority w:val="22"/>
    <w:qFormat/>
    <w:rsid w:val="00C724CF"/>
    <w:rPr>
      <w:rFonts w:ascii="Times New Roman" w:hAnsi="Times New Roman"/>
      <w:b/>
      <w:bCs/>
    </w:rPr>
  </w:style>
  <w:style w:type="paragraph" w:styleId="a6">
    <w:name w:val="Normal (Web)"/>
    <w:basedOn w:val="a0"/>
    <w:uiPriority w:val="99"/>
    <w:unhideWhenUsed/>
    <w:rsid w:val="00117666"/>
    <w:pPr>
      <w:spacing w:before="100" w:beforeAutospacing="1" w:after="100" w:afterAutospacing="1"/>
    </w:pPr>
    <w:rPr>
      <w:rFonts w:eastAsia="Times New Roman" w:cs="Times New Roman"/>
      <w:szCs w:val="24"/>
    </w:rPr>
  </w:style>
  <w:style w:type="paragraph" w:styleId="a7">
    <w:name w:val="header"/>
    <w:basedOn w:val="a0"/>
    <w:link w:val="Char"/>
    <w:uiPriority w:val="99"/>
    <w:unhideWhenUsed/>
    <w:rsid w:val="00A53000"/>
    <w:pPr>
      <w:tabs>
        <w:tab w:val="center" w:pos="4844"/>
        <w:tab w:val="right" w:pos="9689"/>
      </w:tabs>
    </w:pPr>
    <w:rPr>
      <w:b/>
    </w:rPr>
  </w:style>
  <w:style w:type="character" w:customStyle="1" w:styleId="Char">
    <w:name w:val="页眉 Char"/>
    <w:basedOn w:val="a1"/>
    <w:link w:val="a7"/>
    <w:uiPriority w:val="99"/>
    <w:rsid w:val="00A53000"/>
    <w:rPr>
      <w:rFonts w:ascii="Times New Roman" w:hAnsi="Times New Roman"/>
      <w:b/>
      <w:sz w:val="24"/>
    </w:rPr>
  </w:style>
  <w:style w:type="paragraph" w:styleId="a8">
    <w:name w:val="footer"/>
    <w:basedOn w:val="a0"/>
    <w:link w:val="Char0"/>
    <w:uiPriority w:val="99"/>
    <w:unhideWhenUsed/>
    <w:rsid w:val="00117666"/>
    <w:pPr>
      <w:tabs>
        <w:tab w:val="center" w:pos="4844"/>
        <w:tab w:val="right" w:pos="9689"/>
      </w:tabs>
      <w:spacing w:after="0"/>
    </w:pPr>
  </w:style>
  <w:style w:type="character" w:customStyle="1" w:styleId="Char0">
    <w:name w:val="页脚 Char"/>
    <w:basedOn w:val="a1"/>
    <w:link w:val="a8"/>
    <w:uiPriority w:val="99"/>
    <w:rsid w:val="00117666"/>
  </w:style>
  <w:style w:type="table" w:styleId="a9">
    <w:name w:val="Table Grid"/>
    <w:basedOn w:val="a2"/>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0"/>
    <w:link w:val="Char1"/>
    <w:uiPriority w:val="99"/>
    <w:semiHidden/>
    <w:unhideWhenUsed/>
    <w:rsid w:val="00117666"/>
    <w:pPr>
      <w:spacing w:after="0"/>
    </w:pPr>
    <w:rPr>
      <w:sz w:val="20"/>
      <w:szCs w:val="20"/>
    </w:rPr>
  </w:style>
  <w:style w:type="character" w:customStyle="1" w:styleId="Char1">
    <w:name w:val="脚注文本 Char"/>
    <w:basedOn w:val="a1"/>
    <w:link w:val="aa"/>
    <w:uiPriority w:val="99"/>
    <w:semiHidden/>
    <w:rsid w:val="00117666"/>
    <w:rPr>
      <w:sz w:val="20"/>
      <w:szCs w:val="20"/>
    </w:rPr>
  </w:style>
  <w:style w:type="character" w:styleId="ab">
    <w:name w:val="footnote reference"/>
    <w:basedOn w:val="a1"/>
    <w:uiPriority w:val="99"/>
    <w:semiHidden/>
    <w:unhideWhenUsed/>
    <w:rsid w:val="00117666"/>
    <w:rPr>
      <w:vertAlign w:val="superscript"/>
    </w:rPr>
  </w:style>
  <w:style w:type="paragraph" w:styleId="ac">
    <w:name w:val="caption"/>
    <w:basedOn w:val="a0"/>
    <w:next w:val="ad"/>
    <w:uiPriority w:val="35"/>
    <w:unhideWhenUsed/>
    <w:qFormat/>
    <w:rsid w:val="00A53000"/>
    <w:pPr>
      <w:keepNext/>
    </w:pPr>
    <w:rPr>
      <w:rFonts w:cs="Times New Roman"/>
      <w:b/>
      <w:bCs/>
      <w:szCs w:val="24"/>
    </w:rPr>
  </w:style>
  <w:style w:type="paragraph" w:styleId="ae">
    <w:name w:val="Balloon Text"/>
    <w:basedOn w:val="a0"/>
    <w:link w:val="Char2"/>
    <w:uiPriority w:val="99"/>
    <w:semiHidden/>
    <w:unhideWhenUsed/>
    <w:rsid w:val="00117666"/>
    <w:pPr>
      <w:spacing w:after="0"/>
    </w:pPr>
    <w:rPr>
      <w:rFonts w:ascii="Tahoma" w:hAnsi="Tahoma" w:cs="Tahoma"/>
      <w:sz w:val="16"/>
      <w:szCs w:val="16"/>
    </w:rPr>
  </w:style>
  <w:style w:type="character" w:customStyle="1" w:styleId="Char2">
    <w:name w:val="批注框文本 Char"/>
    <w:basedOn w:val="a1"/>
    <w:link w:val="ae"/>
    <w:uiPriority w:val="99"/>
    <w:semiHidden/>
    <w:rsid w:val="00117666"/>
    <w:rPr>
      <w:rFonts w:ascii="Tahoma" w:hAnsi="Tahoma" w:cs="Tahoma"/>
      <w:sz w:val="16"/>
      <w:szCs w:val="16"/>
    </w:rPr>
  </w:style>
  <w:style w:type="character" w:styleId="af">
    <w:name w:val="line number"/>
    <w:basedOn w:val="a1"/>
    <w:uiPriority w:val="99"/>
    <w:semiHidden/>
    <w:unhideWhenUsed/>
    <w:rsid w:val="00117666"/>
  </w:style>
  <w:style w:type="paragraph" w:styleId="af0">
    <w:name w:val="endnote text"/>
    <w:basedOn w:val="a0"/>
    <w:link w:val="Char3"/>
    <w:uiPriority w:val="99"/>
    <w:semiHidden/>
    <w:unhideWhenUsed/>
    <w:rsid w:val="00CD066B"/>
    <w:pPr>
      <w:spacing w:after="0"/>
    </w:pPr>
    <w:rPr>
      <w:sz w:val="20"/>
      <w:szCs w:val="20"/>
    </w:rPr>
  </w:style>
  <w:style w:type="character" w:customStyle="1" w:styleId="Char3">
    <w:name w:val="尾注文本 Char"/>
    <w:basedOn w:val="a1"/>
    <w:link w:val="af0"/>
    <w:uiPriority w:val="99"/>
    <w:semiHidden/>
    <w:rsid w:val="00CD066B"/>
    <w:rPr>
      <w:sz w:val="20"/>
      <w:szCs w:val="20"/>
    </w:rPr>
  </w:style>
  <w:style w:type="character" w:styleId="af1">
    <w:name w:val="endnote reference"/>
    <w:basedOn w:val="a1"/>
    <w:uiPriority w:val="99"/>
    <w:semiHidden/>
    <w:unhideWhenUsed/>
    <w:rsid w:val="00CD066B"/>
    <w:rPr>
      <w:vertAlign w:val="superscript"/>
    </w:rPr>
  </w:style>
  <w:style w:type="character" w:styleId="af2">
    <w:name w:val="annotation reference"/>
    <w:basedOn w:val="a1"/>
    <w:uiPriority w:val="99"/>
    <w:semiHidden/>
    <w:unhideWhenUsed/>
    <w:rsid w:val="00725A7D"/>
    <w:rPr>
      <w:sz w:val="16"/>
      <w:szCs w:val="16"/>
    </w:rPr>
  </w:style>
  <w:style w:type="paragraph" w:styleId="af3">
    <w:name w:val="annotation text"/>
    <w:basedOn w:val="a0"/>
    <w:link w:val="Char4"/>
    <w:uiPriority w:val="99"/>
    <w:semiHidden/>
    <w:unhideWhenUsed/>
    <w:rsid w:val="00725A7D"/>
    <w:rPr>
      <w:sz w:val="20"/>
      <w:szCs w:val="20"/>
    </w:rPr>
  </w:style>
  <w:style w:type="character" w:customStyle="1" w:styleId="Char4">
    <w:name w:val="批注文字 Char"/>
    <w:basedOn w:val="a1"/>
    <w:link w:val="af3"/>
    <w:uiPriority w:val="99"/>
    <w:semiHidden/>
    <w:rsid w:val="00725A7D"/>
    <w:rPr>
      <w:sz w:val="20"/>
      <w:szCs w:val="20"/>
    </w:rPr>
  </w:style>
  <w:style w:type="paragraph" w:styleId="af4">
    <w:name w:val="annotation subject"/>
    <w:basedOn w:val="af3"/>
    <w:next w:val="af3"/>
    <w:link w:val="Char5"/>
    <w:uiPriority w:val="99"/>
    <w:semiHidden/>
    <w:unhideWhenUsed/>
    <w:rsid w:val="00725A7D"/>
    <w:rPr>
      <w:b/>
      <w:bCs/>
    </w:rPr>
  </w:style>
  <w:style w:type="character" w:customStyle="1" w:styleId="Char5">
    <w:name w:val="批注主题 Char"/>
    <w:basedOn w:val="Char4"/>
    <w:link w:val="af4"/>
    <w:uiPriority w:val="99"/>
    <w:semiHidden/>
    <w:rsid w:val="00725A7D"/>
    <w:rPr>
      <w:b/>
      <w:bCs/>
      <w:sz w:val="20"/>
      <w:szCs w:val="20"/>
    </w:rPr>
  </w:style>
  <w:style w:type="character" w:styleId="af5">
    <w:name w:val="Hyperlink"/>
    <w:basedOn w:val="a1"/>
    <w:uiPriority w:val="99"/>
    <w:unhideWhenUsed/>
    <w:rsid w:val="005A1D84"/>
    <w:rPr>
      <w:color w:val="0000FF"/>
      <w:u w:val="single"/>
    </w:rPr>
  </w:style>
  <w:style w:type="character" w:styleId="af6">
    <w:name w:val="FollowedHyperlink"/>
    <w:basedOn w:val="a1"/>
    <w:uiPriority w:val="99"/>
    <w:semiHidden/>
    <w:unhideWhenUsed/>
    <w:rsid w:val="006D5B93"/>
    <w:rPr>
      <w:color w:val="800080" w:themeColor="followedHyperlink"/>
      <w:u w:val="single"/>
    </w:rPr>
  </w:style>
  <w:style w:type="paragraph" w:styleId="af7">
    <w:name w:val="Title"/>
    <w:basedOn w:val="a0"/>
    <w:next w:val="a0"/>
    <w:link w:val="Char6"/>
    <w:qFormat/>
    <w:rsid w:val="00D80D99"/>
    <w:pPr>
      <w:suppressLineNumbers/>
      <w:spacing w:before="240" w:after="360"/>
      <w:jc w:val="center"/>
    </w:pPr>
    <w:rPr>
      <w:rFonts w:cs="Times New Roman"/>
      <w:b/>
      <w:sz w:val="32"/>
      <w:szCs w:val="32"/>
    </w:rPr>
  </w:style>
  <w:style w:type="character" w:customStyle="1" w:styleId="Char6">
    <w:name w:val="标题 Char"/>
    <w:basedOn w:val="a1"/>
    <w:link w:val="af7"/>
    <w:rsid w:val="00D80D99"/>
    <w:rPr>
      <w:rFonts w:ascii="Times New Roman" w:hAnsi="Times New Roman" w:cs="Times New Roman"/>
      <w:b/>
      <w:sz w:val="32"/>
      <w:szCs w:val="32"/>
    </w:rPr>
  </w:style>
  <w:style w:type="paragraph" w:styleId="af8">
    <w:name w:val="Subtitle"/>
    <w:basedOn w:val="a0"/>
    <w:next w:val="a0"/>
    <w:link w:val="Char7"/>
    <w:uiPriority w:val="99"/>
    <w:unhideWhenUsed/>
    <w:qFormat/>
    <w:rsid w:val="00AC0270"/>
    <w:pPr>
      <w:spacing w:before="240"/>
    </w:pPr>
    <w:rPr>
      <w:rFonts w:cs="Times New Roman"/>
      <w:b/>
      <w:szCs w:val="24"/>
    </w:rPr>
  </w:style>
  <w:style w:type="character" w:customStyle="1" w:styleId="Char7">
    <w:name w:val="副标题 Char"/>
    <w:basedOn w:val="a1"/>
    <w:link w:val="af8"/>
    <w:uiPriority w:val="99"/>
    <w:rsid w:val="00651CA2"/>
    <w:rPr>
      <w:rFonts w:ascii="Times New Roman" w:hAnsi="Times New Roman" w:cs="Times New Roman"/>
      <w:b/>
      <w:sz w:val="24"/>
      <w:szCs w:val="24"/>
    </w:rPr>
  </w:style>
  <w:style w:type="character" w:customStyle="1" w:styleId="3Char">
    <w:name w:val="标题 3 Char"/>
    <w:basedOn w:val="a1"/>
    <w:link w:val="3"/>
    <w:uiPriority w:val="2"/>
    <w:rsid w:val="005D1840"/>
    <w:rPr>
      <w:rFonts w:ascii="Times New Roman" w:eastAsiaTheme="majorEastAsia" w:hAnsi="Times New Roman" w:cstheme="majorBidi"/>
      <w:b/>
      <w:sz w:val="24"/>
      <w:szCs w:val="24"/>
    </w:rPr>
  </w:style>
  <w:style w:type="paragraph" w:styleId="ad">
    <w:name w:val="No Spacing"/>
    <w:uiPriority w:val="1"/>
    <w:unhideWhenUsed/>
    <w:qFormat/>
    <w:rsid w:val="00A53000"/>
    <w:pPr>
      <w:spacing w:after="0" w:line="240" w:lineRule="auto"/>
    </w:pPr>
    <w:rPr>
      <w:rFonts w:ascii="Times New Roman" w:hAnsi="Times New Roman"/>
      <w:sz w:val="24"/>
    </w:rPr>
  </w:style>
  <w:style w:type="character" w:customStyle="1" w:styleId="4Char">
    <w:name w:val="标题 4 Char"/>
    <w:basedOn w:val="a1"/>
    <w:link w:val="4"/>
    <w:uiPriority w:val="2"/>
    <w:rsid w:val="005D1840"/>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af8"/>
    <w:next w:val="a0"/>
    <w:uiPriority w:val="1"/>
    <w:qFormat/>
    <w:rsid w:val="00651CA2"/>
  </w:style>
  <w:style w:type="character" w:styleId="af9">
    <w:name w:val="Subtle Emphasis"/>
    <w:basedOn w:val="a1"/>
    <w:uiPriority w:val="19"/>
    <w:qFormat/>
    <w:rsid w:val="00C724CF"/>
    <w:rPr>
      <w:rFonts w:ascii="Times New Roman" w:hAnsi="Times New Roman"/>
      <w:i/>
      <w:iCs/>
      <w:color w:val="404040" w:themeColor="text1" w:themeTint="BF"/>
    </w:rPr>
  </w:style>
  <w:style w:type="character" w:styleId="afa">
    <w:name w:val="Intense Emphasis"/>
    <w:basedOn w:val="a1"/>
    <w:uiPriority w:val="21"/>
    <w:unhideWhenUsed/>
    <w:rsid w:val="00C724CF"/>
    <w:rPr>
      <w:rFonts w:ascii="Times New Roman" w:hAnsi="Times New Roman"/>
      <w:i/>
      <w:iCs/>
      <w:color w:val="auto"/>
    </w:rPr>
  </w:style>
  <w:style w:type="paragraph" w:styleId="afb">
    <w:name w:val="Quote"/>
    <w:basedOn w:val="a0"/>
    <w:next w:val="a0"/>
    <w:link w:val="Char8"/>
    <w:uiPriority w:val="29"/>
    <w:qFormat/>
    <w:rsid w:val="00C724CF"/>
    <w:pPr>
      <w:spacing w:before="200" w:after="160"/>
      <w:ind w:left="864" w:right="864"/>
      <w:jc w:val="center"/>
    </w:pPr>
    <w:rPr>
      <w:i/>
      <w:iCs/>
      <w:color w:val="404040" w:themeColor="text1" w:themeTint="BF"/>
    </w:rPr>
  </w:style>
  <w:style w:type="character" w:customStyle="1" w:styleId="Char8">
    <w:name w:val="引用 Char"/>
    <w:basedOn w:val="a1"/>
    <w:link w:val="afb"/>
    <w:uiPriority w:val="29"/>
    <w:rsid w:val="00C724CF"/>
    <w:rPr>
      <w:rFonts w:ascii="Times New Roman" w:hAnsi="Times New Roman"/>
      <w:i/>
      <w:iCs/>
      <w:color w:val="404040" w:themeColor="text1" w:themeTint="BF"/>
      <w:sz w:val="24"/>
    </w:rPr>
  </w:style>
  <w:style w:type="character" w:styleId="afc">
    <w:name w:val="Intense Reference"/>
    <w:basedOn w:val="a1"/>
    <w:uiPriority w:val="32"/>
    <w:qFormat/>
    <w:rsid w:val="00C724CF"/>
    <w:rPr>
      <w:b/>
      <w:bCs/>
      <w:smallCaps/>
      <w:color w:val="auto"/>
      <w:spacing w:val="5"/>
    </w:rPr>
  </w:style>
  <w:style w:type="character" w:styleId="afd">
    <w:name w:val="Book Title"/>
    <w:basedOn w:val="a1"/>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afe">
    <w:name w:val="Revision"/>
    <w:hidden/>
    <w:uiPriority w:val="99"/>
    <w:semiHidden/>
    <w:rsid w:val="00A545C6"/>
    <w:pPr>
      <w:spacing w:after="0" w:line="240" w:lineRule="auto"/>
    </w:pPr>
    <w:rPr>
      <w:rFonts w:ascii="Times New Roman" w:hAnsi="Times New Roman"/>
      <w:sz w:val="24"/>
    </w:rPr>
  </w:style>
  <w:style w:type="paragraph" w:customStyle="1" w:styleId="10">
    <w:name w:val="正文1"/>
    <w:rsid w:val="006E7492"/>
    <w:rPr>
      <w:rFonts w:asciiTheme="minorHAnsi" w:hAnsiTheme="minorHAnsi" w:cs="Times New Roman"/>
      <w:lang w:bidi="en-US"/>
    </w:rPr>
  </w:style>
  <w:style w:type="table" w:customStyle="1" w:styleId="-11">
    <w:name w:val="浅色底纹 - 强调文字颜色 11"/>
    <w:basedOn w:val="a2"/>
    <w:next w:val="-12"/>
    <w:uiPriority w:val="60"/>
    <w:rsid w:val="00703E53"/>
    <w:pPr>
      <w:spacing w:after="0" w:line="240" w:lineRule="auto"/>
    </w:pPr>
    <w:rPr>
      <w:rFonts w:ascii="Calibri" w:hAnsi="Calibr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浅色底纹 - 强调文字颜色 12"/>
    <w:basedOn w:val="a2"/>
    <w:uiPriority w:val="60"/>
    <w:rsid w:val="00703E5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浅色底纹 - 强调文字颜色 111"/>
    <w:basedOn w:val="a2"/>
    <w:uiPriority w:val="60"/>
    <w:rsid w:val="00E443C7"/>
    <w:pPr>
      <w:spacing w:after="0" w:line="240" w:lineRule="auto"/>
    </w:pPr>
    <w:rPr>
      <w:rFonts w:ascii="Times New Roman" w:eastAsia="宋体" w:hAnsi="Times New Roman" w:cs="Times New Roman"/>
      <w:color w:val="2E74B5"/>
      <w:sz w:val="20"/>
      <w:szCs w:val="20"/>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SupplementaryMaterial">
    <w:name w:val="Supplementary Material"/>
    <w:basedOn w:val="af7"/>
    <w:next w:val="af7"/>
    <w:qFormat/>
    <w:rsid w:val="00A93CD1"/>
    <w:pPr>
      <w:spacing w:after="120"/>
    </w:pPr>
    <w:rPr>
      <w:i/>
    </w:rPr>
  </w:style>
  <w:style w:type="table" w:customStyle="1" w:styleId="-112">
    <w:name w:val="浅色底纹 - 强调文字颜色 112"/>
    <w:basedOn w:val="a2"/>
    <w:uiPriority w:val="60"/>
    <w:rsid w:val="00A93CD1"/>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Headings1">
    <w:name w:val="Headings1"/>
    <w:uiPriority w:val="99"/>
    <w:rsid w:val="00DF61AF"/>
  </w:style>
  <w:style w:type="table" w:customStyle="1" w:styleId="-113">
    <w:name w:val="浅色底纹 - 强调文字颜色 113"/>
    <w:basedOn w:val="a2"/>
    <w:next w:val="-1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浅色底纹 - 强调文字颜色 121"/>
    <w:basedOn w:val="a2"/>
    <w:uiPriority w:val="60"/>
    <w:rsid w:val="00DF61AF"/>
    <w:pPr>
      <w:spacing w:after="0" w:line="240" w:lineRule="auto"/>
    </w:pPr>
    <w:rPr>
      <w:rFonts w:asciiTheme="minorHAnsi" w:hAnsi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
    <w:name w:val="浅色底纹 - 强调文字颜色 1111"/>
    <w:basedOn w:val="a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浅色底纹 - 强调文字颜色 1121"/>
    <w:basedOn w:val="a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ndNoteBibliographyTitle">
    <w:name w:val="EndNote Bibliography Title"/>
    <w:basedOn w:val="a0"/>
    <w:link w:val="EndNoteBibliographyTitleChar"/>
    <w:rsid w:val="0049224C"/>
    <w:pPr>
      <w:spacing w:after="0"/>
      <w:jc w:val="center"/>
    </w:pPr>
    <w:rPr>
      <w:rFonts w:cs="Times New Roman"/>
      <w:noProof/>
    </w:rPr>
  </w:style>
  <w:style w:type="character" w:customStyle="1" w:styleId="EndNoteBibliographyTitleChar">
    <w:name w:val="EndNote Bibliography Title Char"/>
    <w:basedOn w:val="a1"/>
    <w:link w:val="EndNoteBibliographyTitle"/>
    <w:rsid w:val="0049224C"/>
    <w:rPr>
      <w:rFonts w:ascii="Times New Roman" w:hAnsi="Times New Roman" w:cs="Times New Roman"/>
      <w:noProof/>
      <w:sz w:val="24"/>
    </w:rPr>
  </w:style>
  <w:style w:type="paragraph" w:customStyle="1" w:styleId="EndNoteBibliography">
    <w:name w:val="EndNote Bibliography"/>
    <w:basedOn w:val="a0"/>
    <w:link w:val="EndNoteBibliographyChar"/>
    <w:rsid w:val="0049224C"/>
    <w:rPr>
      <w:rFonts w:cs="Times New Roman"/>
      <w:noProof/>
    </w:rPr>
  </w:style>
  <w:style w:type="character" w:customStyle="1" w:styleId="EndNoteBibliographyChar">
    <w:name w:val="EndNote Bibliography Char"/>
    <w:basedOn w:val="a1"/>
    <w:link w:val="EndNoteBibliography"/>
    <w:rsid w:val="0049224C"/>
    <w:rPr>
      <w:rFonts w:ascii="Times New Roman" w:hAnsi="Times New Roman" w:cs="Times New Roman"/>
      <w:noProof/>
      <w:sz w:val="24"/>
    </w:rPr>
  </w:style>
  <w:style w:type="numbering" w:customStyle="1" w:styleId="11">
    <w:name w:val="无列表1"/>
    <w:next w:val="a3"/>
    <w:uiPriority w:val="99"/>
    <w:semiHidden/>
    <w:unhideWhenUsed/>
    <w:rsid w:val="00AB248E"/>
  </w:style>
  <w:style w:type="paragraph" w:customStyle="1" w:styleId="31">
    <w:name w:val="标题 31"/>
    <w:basedOn w:val="a0"/>
    <w:next w:val="a0"/>
    <w:uiPriority w:val="2"/>
    <w:qFormat/>
    <w:rsid w:val="00AB248E"/>
    <w:pPr>
      <w:keepNext/>
      <w:keepLines/>
      <w:tabs>
        <w:tab w:val="num" w:pos="567"/>
      </w:tabs>
      <w:spacing w:before="40" w:after="120"/>
      <w:ind w:left="567" w:hanging="567"/>
      <w:outlineLvl w:val="2"/>
    </w:pPr>
    <w:rPr>
      <w:rFonts w:eastAsia="宋体" w:cs="Times New Roman"/>
      <w:b/>
      <w:kern w:val="2"/>
      <w:szCs w:val="24"/>
      <w:lang w:eastAsia="zh-CN"/>
    </w:rPr>
  </w:style>
  <w:style w:type="paragraph" w:customStyle="1" w:styleId="41">
    <w:name w:val="标题 41"/>
    <w:basedOn w:val="3"/>
    <w:next w:val="a0"/>
    <w:uiPriority w:val="2"/>
    <w:qFormat/>
    <w:rsid w:val="00AB248E"/>
    <w:pPr>
      <w:numPr>
        <w:ilvl w:val="0"/>
        <w:numId w:val="0"/>
      </w:numPr>
      <w:tabs>
        <w:tab w:val="num" w:pos="567"/>
      </w:tabs>
      <w:ind w:left="567" w:hanging="567"/>
      <w:outlineLvl w:val="3"/>
    </w:pPr>
    <w:rPr>
      <w:rFonts w:eastAsia="宋体" w:cs="Times New Roman"/>
      <w:iCs/>
      <w:kern w:val="2"/>
      <w:lang w:eastAsia="zh-CN"/>
    </w:rPr>
  </w:style>
  <w:style w:type="paragraph" w:customStyle="1" w:styleId="51">
    <w:name w:val="标题 51"/>
    <w:basedOn w:val="4"/>
    <w:next w:val="a0"/>
    <w:uiPriority w:val="2"/>
    <w:qFormat/>
    <w:rsid w:val="00AB248E"/>
    <w:pPr>
      <w:numPr>
        <w:ilvl w:val="0"/>
        <w:numId w:val="0"/>
      </w:numPr>
      <w:tabs>
        <w:tab w:val="num" w:pos="567"/>
      </w:tabs>
      <w:ind w:left="567" w:hanging="567"/>
      <w:outlineLvl w:val="4"/>
    </w:pPr>
    <w:rPr>
      <w:rFonts w:eastAsia="宋体" w:cs="Times New Roman"/>
    </w:rPr>
  </w:style>
  <w:style w:type="numbering" w:customStyle="1" w:styleId="110">
    <w:name w:val="无列表11"/>
    <w:next w:val="a3"/>
    <w:uiPriority w:val="99"/>
    <w:semiHidden/>
    <w:unhideWhenUsed/>
    <w:rsid w:val="00AB248E"/>
  </w:style>
  <w:style w:type="table" w:customStyle="1" w:styleId="12">
    <w:name w:val="网格型1"/>
    <w:basedOn w:val="a2"/>
    <w:next w:val="a9"/>
    <w:uiPriority w:val="59"/>
    <w:rsid w:val="00AB248E"/>
    <w:pPr>
      <w:spacing w:after="0" w:line="240" w:lineRule="auto"/>
    </w:pPr>
    <w:rPr>
      <w:rFonts w:ascii="Cambria" w:eastAsia="宋体" w:hAnsi="Cambria"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脚注文本1"/>
    <w:basedOn w:val="a0"/>
    <w:next w:val="aa"/>
    <w:uiPriority w:val="99"/>
    <w:semiHidden/>
    <w:unhideWhenUsed/>
    <w:rsid w:val="00AB248E"/>
    <w:pPr>
      <w:spacing w:after="0"/>
    </w:pPr>
    <w:rPr>
      <w:rFonts w:eastAsia="宋体" w:cs="Times New Roman"/>
      <w:kern w:val="2"/>
      <w:sz w:val="20"/>
      <w:szCs w:val="20"/>
      <w:lang w:eastAsia="zh-CN"/>
    </w:rPr>
  </w:style>
  <w:style w:type="paragraph" w:customStyle="1" w:styleId="14">
    <w:name w:val="题注1"/>
    <w:basedOn w:val="a0"/>
    <w:next w:val="ad"/>
    <w:uiPriority w:val="35"/>
    <w:unhideWhenUsed/>
    <w:qFormat/>
    <w:rsid w:val="00AB248E"/>
    <w:pPr>
      <w:keepNext/>
    </w:pPr>
    <w:rPr>
      <w:rFonts w:eastAsia="宋体" w:cs="Times New Roman"/>
      <w:b/>
      <w:bCs/>
      <w:szCs w:val="24"/>
    </w:rPr>
  </w:style>
  <w:style w:type="paragraph" w:customStyle="1" w:styleId="15">
    <w:name w:val="批注框文本1"/>
    <w:basedOn w:val="a0"/>
    <w:next w:val="ae"/>
    <w:uiPriority w:val="99"/>
    <w:semiHidden/>
    <w:unhideWhenUsed/>
    <w:rsid w:val="00AB248E"/>
    <w:pPr>
      <w:spacing w:after="0"/>
    </w:pPr>
    <w:rPr>
      <w:rFonts w:ascii="Tahoma" w:eastAsia="宋体" w:hAnsi="Tahoma" w:cs="Tahoma"/>
      <w:kern w:val="2"/>
      <w:sz w:val="16"/>
      <w:szCs w:val="16"/>
      <w:lang w:eastAsia="zh-CN"/>
    </w:rPr>
  </w:style>
  <w:style w:type="paragraph" w:customStyle="1" w:styleId="16">
    <w:name w:val="尾注文本1"/>
    <w:basedOn w:val="a0"/>
    <w:next w:val="af0"/>
    <w:uiPriority w:val="99"/>
    <w:semiHidden/>
    <w:unhideWhenUsed/>
    <w:rsid w:val="00AB248E"/>
    <w:pPr>
      <w:spacing w:after="0"/>
    </w:pPr>
    <w:rPr>
      <w:rFonts w:eastAsia="宋体" w:cs="Times New Roman"/>
      <w:kern w:val="2"/>
      <w:sz w:val="20"/>
      <w:szCs w:val="20"/>
      <w:lang w:eastAsia="zh-CN"/>
    </w:rPr>
  </w:style>
  <w:style w:type="paragraph" w:customStyle="1" w:styleId="17">
    <w:name w:val="批注文字1"/>
    <w:basedOn w:val="a0"/>
    <w:next w:val="af3"/>
    <w:uiPriority w:val="99"/>
    <w:semiHidden/>
    <w:unhideWhenUsed/>
    <w:rsid w:val="00AB248E"/>
    <w:rPr>
      <w:rFonts w:eastAsia="宋体" w:cs="Times New Roman"/>
      <w:kern w:val="2"/>
      <w:sz w:val="20"/>
      <w:szCs w:val="20"/>
      <w:lang w:eastAsia="zh-CN"/>
    </w:rPr>
  </w:style>
  <w:style w:type="paragraph" w:customStyle="1" w:styleId="18">
    <w:name w:val="批注主题1"/>
    <w:basedOn w:val="af3"/>
    <w:next w:val="af3"/>
    <w:uiPriority w:val="99"/>
    <w:semiHidden/>
    <w:unhideWhenUsed/>
    <w:rsid w:val="00AB248E"/>
    <w:rPr>
      <w:rFonts w:eastAsia="宋体" w:cs="Times New Roman"/>
      <w:b/>
      <w:bCs/>
    </w:rPr>
  </w:style>
  <w:style w:type="character" w:customStyle="1" w:styleId="19">
    <w:name w:val="访问过的超链接1"/>
    <w:uiPriority w:val="99"/>
    <w:semiHidden/>
    <w:unhideWhenUsed/>
    <w:rsid w:val="00AB248E"/>
    <w:rPr>
      <w:color w:val="800080"/>
      <w:u w:val="single"/>
    </w:rPr>
  </w:style>
  <w:style w:type="paragraph" w:customStyle="1" w:styleId="1a">
    <w:name w:val="标题1"/>
    <w:basedOn w:val="a0"/>
    <w:next w:val="a0"/>
    <w:qFormat/>
    <w:rsid w:val="00AB248E"/>
    <w:pPr>
      <w:suppressLineNumbers/>
      <w:spacing w:before="240" w:after="360"/>
      <w:jc w:val="center"/>
    </w:pPr>
    <w:rPr>
      <w:rFonts w:eastAsia="宋体" w:cs="Times New Roman"/>
      <w:b/>
      <w:sz w:val="32"/>
      <w:szCs w:val="32"/>
    </w:rPr>
  </w:style>
  <w:style w:type="paragraph" w:customStyle="1" w:styleId="1b">
    <w:name w:val="副标题1"/>
    <w:basedOn w:val="a0"/>
    <w:next w:val="a0"/>
    <w:uiPriority w:val="99"/>
    <w:unhideWhenUsed/>
    <w:qFormat/>
    <w:rsid w:val="00AB248E"/>
    <w:pPr>
      <w:spacing w:before="240"/>
    </w:pPr>
    <w:rPr>
      <w:rFonts w:eastAsia="宋体" w:cs="Times New Roman"/>
      <w:b/>
      <w:szCs w:val="24"/>
    </w:rPr>
  </w:style>
  <w:style w:type="paragraph" w:customStyle="1" w:styleId="1c">
    <w:name w:val="无间隔1"/>
    <w:next w:val="ad"/>
    <w:uiPriority w:val="99"/>
    <w:unhideWhenUsed/>
    <w:qFormat/>
    <w:rsid w:val="00AB248E"/>
    <w:pPr>
      <w:spacing w:after="0" w:line="240" w:lineRule="auto"/>
    </w:pPr>
    <w:rPr>
      <w:rFonts w:ascii="Times New Roman" w:eastAsia="宋体" w:hAnsi="Times New Roman" w:cs="Times New Roman"/>
      <w:sz w:val="24"/>
    </w:rPr>
  </w:style>
  <w:style w:type="character" w:customStyle="1" w:styleId="1d">
    <w:name w:val="不明显强调1"/>
    <w:uiPriority w:val="19"/>
    <w:qFormat/>
    <w:rsid w:val="00AB248E"/>
    <w:rPr>
      <w:rFonts w:ascii="Times New Roman" w:hAnsi="Times New Roman"/>
      <w:i/>
      <w:iCs/>
      <w:color w:val="404040"/>
    </w:rPr>
  </w:style>
  <w:style w:type="paragraph" w:customStyle="1" w:styleId="1e">
    <w:name w:val="引用1"/>
    <w:basedOn w:val="a0"/>
    <w:next w:val="a0"/>
    <w:uiPriority w:val="29"/>
    <w:qFormat/>
    <w:rsid w:val="00AB248E"/>
    <w:pPr>
      <w:spacing w:before="200" w:after="160"/>
      <w:ind w:left="864" w:right="864"/>
      <w:jc w:val="center"/>
    </w:pPr>
    <w:rPr>
      <w:rFonts w:eastAsia="宋体" w:cs="Times New Roman"/>
      <w:i/>
      <w:iCs/>
      <w:color w:val="404040"/>
    </w:rPr>
  </w:style>
  <w:style w:type="numbering" w:customStyle="1" w:styleId="Headings2">
    <w:name w:val="Headings2"/>
    <w:uiPriority w:val="99"/>
    <w:rsid w:val="00AB248E"/>
  </w:style>
  <w:style w:type="paragraph" w:customStyle="1" w:styleId="1f">
    <w:name w:val="修订1"/>
    <w:next w:val="afe"/>
    <w:hidden/>
    <w:uiPriority w:val="99"/>
    <w:semiHidden/>
    <w:rsid w:val="00AB248E"/>
    <w:pPr>
      <w:spacing w:after="0" w:line="240" w:lineRule="auto"/>
    </w:pPr>
    <w:rPr>
      <w:rFonts w:ascii="Times New Roman" w:eastAsia="宋体" w:hAnsi="Times New Roman" w:cs="Times New Roman"/>
      <w:sz w:val="24"/>
    </w:rPr>
  </w:style>
  <w:style w:type="table" w:customStyle="1" w:styleId="-114">
    <w:name w:val="浅色底纹 - 强调文字颜色 114"/>
    <w:basedOn w:val="a2"/>
    <w:next w:val="-1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
    <w:name w:val="浅色底纹 - 强调文字颜色 122"/>
    <w:basedOn w:val="a2"/>
    <w:uiPriority w:val="60"/>
    <w:rsid w:val="00AB248E"/>
    <w:pPr>
      <w:spacing w:after="0" w:line="240" w:lineRule="auto"/>
    </w:pPr>
    <w:rPr>
      <w:rFonts w:ascii="Cambria" w:eastAsia="宋体" w:hAnsi="Cambria"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
    <w:name w:val="浅色底纹 - 强调文字颜色 1112"/>
    <w:basedOn w:val="a2"/>
    <w:uiPriority w:val="60"/>
    <w:rsid w:val="00AB248E"/>
    <w:pPr>
      <w:spacing w:after="0" w:line="240" w:lineRule="auto"/>
    </w:pPr>
    <w:rPr>
      <w:rFonts w:ascii="Times New Roman" w:eastAsia="宋体" w:hAnsi="Times New Roman" w:cs="Times New Roman"/>
      <w:color w:val="2E74B5"/>
      <w:sz w:val="20"/>
      <w:szCs w:val="20"/>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22">
    <w:name w:val="浅色底纹 - 强调文字颜色 1122"/>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Headings11">
    <w:name w:val="Headings11"/>
    <w:uiPriority w:val="99"/>
    <w:rsid w:val="00AB248E"/>
  </w:style>
  <w:style w:type="table" w:customStyle="1" w:styleId="-1131">
    <w:name w:val="浅色底纹 - 强调文字颜色 1131"/>
    <w:basedOn w:val="a2"/>
    <w:next w:val="-1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
    <w:name w:val="浅色底纹 - 强调文字颜色 1211"/>
    <w:basedOn w:val="a2"/>
    <w:uiPriority w:val="60"/>
    <w:rsid w:val="00AB248E"/>
    <w:pPr>
      <w:spacing w:after="0" w:line="240" w:lineRule="auto"/>
    </w:pPr>
    <w:rPr>
      <w:rFonts w:ascii="Calibri" w:eastAsia="宋体" w:hAnsi="Calibri"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浅色底纹 - 强调文字颜色 11111"/>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1">
    <w:name w:val="浅色底纹 - 强调文字颜色 11211"/>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Char1">
    <w:name w:val="标题 3 Char1"/>
    <w:uiPriority w:val="9"/>
    <w:semiHidden/>
    <w:rsid w:val="00AB248E"/>
    <w:rPr>
      <w:b/>
      <w:bCs/>
      <w:sz w:val="32"/>
      <w:szCs w:val="32"/>
    </w:rPr>
  </w:style>
  <w:style w:type="character" w:customStyle="1" w:styleId="4Char1">
    <w:name w:val="标题 4 Char1"/>
    <w:uiPriority w:val="9"/>
    <w:semiHidden/>
    <w:rsid w:val="00AB248E"/>
    <w:rPr>
      <w:rFonts w:ascii="Cambria" w:eastAsia="宋体" w:hAnsi="Cambria" w:cs="Times New Roman"/>
      <w:b/>
      <w:bCs/>
      <w:sz w:val="28"/>
      <w:szCs w:val="28"/>
    </w:rPr>
  </w:style>
  <w:style w:type="character" w:customStyle="1" w:styleId="5Char1">
    <w:name w:val="标题 5 Char1"/>
    <w:uiPriority w:val="9"/>
    <w:semiHidden/>
    <w:rsid w:val="00AB248E"/>
    <w:rPr>
      <w:b/>
      <w:bCs/>
      <w:sz w:val="28"/>
      <w:szCs w:val="28"/>
    </w:rPr>
  </w:style>
  <w:style w:type="table" w:customStyle="1" w:styleId="20">
    <w:name w:val="网格型2"/>
    <w:basedOn w:val="a2"/>
    <w:next w:val="a9"/>
    <w:uiPriority w:val="59"/>
    <w:rsid w:val="00AB248E"/>
    <w:pPr>
      <w:spacing w:after="0" w:line="240" w:lineRule="auto"/>
    </w:pPr>
    <w:rPr>
      <w:rFonts w:ascii="Calibri" w:eastAsia="宋体"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脚注文本 Char1"/>
    <w:uiPriority w:val="99"/>
    <w:semiHidden/>
    <w:rsid w:val="00AB248E"/>
    <w:rPr>
      <w:sz w:val="18"/>
      <w:szCs w:val="18"/>
    </w:rPr>
  </w:style>
  <w:style w:type="character" w:customStyle="1" w:styleId="Char11">
    <w:name w:val="批注框文本 Char1"/>
    <w:uiPriority w:val="99"/>
    <w:semiHidden/>
    <w:rsid w:val="00AB248E"/>
    <w:rPr>
      <w:sz w:val="18"/>
      <w:szCs w:val="18"/>
    </w:rPr>
  </w:style>
  <w:style w:type="character" w:customStyle="1" w:styleId="Char12">
    <w:name w:val="尾注文本 Char1"/>
    <w:basedOn w:val="a1"/>
    <w:uiPriority w:val="99"/>
    <w:semiHidden/>
    <w:rsid w:val="00AB248E"/>
  </w:style>
  <w:style w:type="character" w:customStyle="1" w:styleId="Char13">
    <w:name w:val="批注文字 Char1"/>
    <w:basedOn w:val="a1"/>
    <w:uiPriority w:val="99"/>
    <w:semiHidden/>
    <w:rsid w:val="00AB248E"/>
  </w:style>
  <w:style w:type="character" w:customStyle="1" w:styleId="Char14">
    <w:name w:val="批注主题 Char1"/>
    <w:uiPriority w:val="99"/>
    <w:semiHidden/>
    <w:rsid w:val="00AB248E"/>
    <w:rPr>
      <w:b/>
      <w:bCs/>
    </w:rPr>
  </w:style>
  <w:style w:type="character" w:customStyle="1" w:styleId="Char15">
    <w:name w:val="标题 Char1"/>
    <w:uiPriority w:val="10"/>
    <w:rsid w:val="00AB248E"/>
    <w:rPr>
      <w:rFonts w:ascii="Cambria" w:eastAsia="宋体" w:hAnsi="Cambria" w:cs="Times New Roman"/>
      <w:b/>
      <w:bCs/>
      <w:sz w:val="32"/>
      <w:szCs w:val="32"/>
    </w:rPr>
  </w:style>
  <w:style w:type="character" w:customStyle="1" w:styleId="Char16">
    <w:name w:val="副标题 Char1"/>
    <w:uiPriority w:val="11"/>
    <w:rsid w:val="00AB248E"/>
    <w:rPr>
      <w:rFonts w:ascii="Cambria" w:eastAsia="宋体" w:hAnsi="Cambria" w:cs="Times New Roman"/>
      <w:b/>
      <w:bCs/>
      <w:kern w:val="28"/>
      <w:sz w:val="32"/>
      <w:szCs w:val="32"/>
    </w:rPr>
  </w:style>
  <w:style w:type="character" w:customStyle="1" w:styleId="Char17">
    <w:name w:val="引用 Char1"/>
    <w:uiPriority w:val="29"/>
    <w:rsid w:val="00AB248E"/>
    <w:rPr>
      <w:i/>
      <w:iCs/>
      <w:color w:val="000000"/>
    </w:rPr>
  </w:style>
  <w:style w:type="character" w:styleId="aff">
    <w:name w:val="Placeholder Text"/>
    <w:basedOn w:val="a1"/>
    <w:uiPriority w:val="99"/>
    <w:semiHidden/>
    <w:rsid w:val="00C96DE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2"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2097"/>
    <w:pPr>
      <w:spacing w:before="120" w:after="240" w:line="240" w:lineRule="auto"/>
    </w:pPr>
    <w:rPr>
      <w:rFonts w:ascii="Times New Roman" w:hAnsi="Times New Roman"/>
      <w:sz w:val="24"/>
    </w:rPr>
  </w:style>
  <w:style w:type="paragraph" w:styleId="1">
    <w:name w:val="heading 1"/>
    <w:basedOn w:val="a"/>
    <w:next w:val="a0"/>
    <w:link w:val="1Char"/>
    <w:uiPriority w:val="2"/>
    <w:qFormat/>
    <w:rsid w:val="00D80D99"/>
    <w:pPr>
      <w:numPr>
        <w:numId w:val="17"/>
      </w:numPr>
      <w:spacing w:before="240"/>
      <w:contextualSpacing w:val="0"/>
      <w:outlineLvl w:val="0"/>
    </w:pPr>
    <w:rPr>
      <w:b/>
    </w:rPr>
  </w:style>
  <w:style w:type="paragraph" w:styleId="2">
    <w:name w:val="heading 2"/>
    <w:basedOn w:val="1"/>
    <w:next w:val="a0"/>
    <w:link w:val="2Char"/>
    <w:uiPriority w:val="2"/>
    <w:qFormat/>
    <w:rsid w:val="00D80D99"/>
    <w:pPr>
      <w:numPr>
        <w:ilvl w:val="1"/>
      </w:numPr>
      <w:spacing w:after="200"/>
      <w:outlineLvl w:val="1"/>
    </w:pPr>
  </w:style>
  <w:style w:type="paragraph" w:styleId="3">
    <w:name w:val="heading 3"/>
    <w:basedOn w:val="a0"/>
    <w:next w:val="a0"/>
    <w:link w:val="3Char"/>
    <w:uiPriority w:val="9"/>
    <w:qFormat/>
    <w:rsid w:val="00D80D99"/>
    <w:pPr>
      <w:keepNext/>
      <w:keepLines/>
      <w:numPr>
        <w:ilvl w:val="2"/>
        <w:numId w:val="17"/>
      </w:numPr>
      <w:spacing w:before="40" w:after="120"/>
      <w:outlineLvl w:val="2"/>
    </w:pPr>
    <w:rPr>
      <w:rFonts w:eastAsiaTheme="majorEastAsia" w:cstheme="majorBidi"/>
      <w:b/>
      <w:szCs w:val="24"/>
    </w:rPr>
  </w:style>
  <w:style w:type="paragraph" w:styleId="4">
    <w:name w:val="heading 4"/>
    <w:basedOn w:val="3"/>
    <w:next w:val="a0"/>
    <w:link w:val="4Char"/>
    <w:uiPriority w:val="9"/>
    <w:qFormat/>
    <w:rsid w:val="00D80D99"/>
    <w:pPr>
      <w:numPr>
        <w:ilvl w:val="3"/>
      </w:numPr>
      <w:outlineLvl w:val="3"/>
    </w:pPr>
    <w:rPr>
      <w:iCs/>
    </w:rPr>
  </w:style>
  <w:style w:type="paragraph" w:styleId="5">
    <w:name w:val="heading 5"/>
    <w:basedOn w:val="4"/>
    <w:next w:val="a0"/>
    <w:link w:val="5Char"/>
    <w:uiPriority w:val="2"/>
    <w:qFormat/>
    <w:rsid w:val="00D80D99"/>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147395"/>
    <w:rPr>
      <w:rFonts w:ascii="Times New Roman" w:eastAsia="Cambria" w:hAnsi="Times New Roman" w:cs="Times New Roman"/>
      <w:b/>
      <w:sz w:val="24"/>
      <w:szCs w:val="24"/>
    </w:rPr>
  </w:style>
  <w:style w:type="character" w:customStyle="1" w:styleId="2Char">
    <w:name w:val="标题 2 Char"/>
    <w:basedOn w:val="a1"/>
    <w:link w:val="2"/>
    <w:uiPriority w:val="2"/>
    <w:rsid w:val="00147395"/>
    <w:rPr>
      <w:rFonts w:ascii="Times New Roman" w:eastAsia="Cambria" w:hAnsi="Times New Roman" w:cs="Times New Roman"/>
      <w:b/>
      <w:sz w:val="24"/>
      <w:szCs w:val="24"/>
    </w:rPr>
  </w:style>
  <w:style w:type="character" w:styleId="a4">
    <w:name w:val="Emphasis"/>
    <w:basedOn w:val="a1"/>
    <w:uiPriority w:val="20"/>
    <w:qFormat/>
    <w:rsid w:val="00C724CF"/>
    <w:rPr>
      <w:rFonts w:ascii="Times New Roman" w:hAnsi="Times New Roman"/>
      <w:i/>
      <w:iCs/>
    </w:rPr>
  </w:style>
  <w:style w:type="paragraph" w:styleId="a">
    <w:name w:val="List Paragraph"/>
    <w:basedOn w:val="a0"/>
    <w:uiPriority w:val="3"/>
    <w:qFormat/>
    <w:rsid w:val="00310124"/>
    <w:pPr>
      <w:numPr>
        <w:numId w:val="14"/>
      </w:numPr>
      <w:ind w:left="1434" w:hanging="357"/>
      <w:contextualSpacing/>
    </w:pPr>
    <w:rPr>
      <w:rFonts w:eastAsia="Cambria" w:cs="Times New Roman"/>
      <w:szCs w:val="24"/>
    </w:rPr>
  </w:style>
  <w:style w:type="character" w:styleId="a5">
    <w:name w:val="Strong"/>
    <w:basedOn w:val="a1"/>
    <w:uiPriority w:val="22"/>
    <w:qFormat/>
    <w:rsid w:val="00C724CF"/>
    <w:rPr>
      <w:rFonts w:ascii="Times New Roman" w:hAnsi="Times New Roman"/>
      <w:b/>
      <w:bCs/>
    </w:rPr>
  </w:style>
  <w:style w:type="paragraph" w:styleId="a6">
    <w:name w:val="Normal (Web)"/>
    <w:basedOn w:val="a0"/>
    <w:uiPriority w:val="99"/>
    <w:unhideWhenUsed/>
    <w:rsid w:val="00117666"/>
    <w:pPr>
      <w:spacing w:before="100" w:beforeAutospacing="1" w:after="100" w:afterAutospacing="1"/>
    </w:pPr>
    <w:rPr>
      <w:rFonts w:eastAsia="Times New Roman" w:cs="Times New Roman"/>
      <w:szCs w:val="24"/>
    </w:rPr>
  </w:style>
  <w:style w:type="paragraph" w:styleId="a7">
    <w:name w:val="header"/>
    <w:basedOn w:val="a0"/>
    <w:link w:val="Char"/>
    <w:uiPriority w:val="99"/>
    <w:unhideWhenUsed/>
    <w:rsid w:val="00A53000"/>
    <w:pPr>
      <w:tabs>
        <w:tab w:val="center" w:pos="4844"/>
        <w:tab w:val="right" w:pos="9689"/>
      </w:tabs>
    </w:pPr>
    <w:rPr>
      <w:b/>
    </w:rPr>
  </w:style>
  <w:style w:type="character" w:customStyle="1" w:styleId="Char">
    <w:name w:val="页眉 Char"/>
    <w:basedOn w:val="a1"/>
    <w:link w:val="a7"/>
    <w:uiPriority w:val="99"/>
    <w:rsid w:val="00A53000"/>
    <w:rPr>
      <w:rFonts w:ascii="Times New Roman" w:hAnsi="Times New Roman"/>
      <w:b/>
      <w:sz w:val="24"/>
    </w:rPr>
  </w:style>
  <w:style w:type="paragraph" w:styleId="a8">
    <w:name w:val="footer"/>
    <w:basedOn w:val="a0"/>
    <w:link w:val="Char0"/>
    <w:uiPriority w:val="99"/>
    <w:unhideWhenUsed/>
    <w:rsid w:val="00117666"/>
    <w:pPr>
      <w:tabs>
        <w:tab w:val="center" w:pos="4844"/>
        <w:tab w:val="right" w:pos="9689"/>
      </w:tabs>
      <w:spacing w:after="0"/>
    </w:pPr>
  </w:style>
  <w:style w:type="character" w:customStyle="1" w:styleId="Char0">
    <w:name w:val="页脚 Char"/>
    <w:basedOn w:val="a1"/>
    <w:link w:val="a8"/>
    <w:uiPriority w:val="99"/>
    <w:rsid w:val="00117666"/>
  </w:style>
  <w:style w:type="table" w:styleId="a9">
    <w:name w:val="Table Grid"/>
    <w:basedOn w:val="a2"/>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0"/>
    <w:link w:val="Char1"/>
    <w:uiPriority w:val="99"/>
    <w:semiHidden/>
    <w:unhideWhenUsed/>
    <w:rsid w:val="00117666"/>
    <w:pPr>
      <w:spacing w:after="0"/>
    </w:pPr>
    <w:rPr>
      <w:sz w:val="20"/>
      <w:szCs w:val="20"/>
    </w:rPr>
  </w:style>
  <w:style w:type="character" w:customStyle="1" w:styleId="Char1">
    <w:name w:val="脚注文本 Char"/>
    <w:basedOn w:val="a1"/>
    <w:link w:val="aa"/>
    <w:uiPriority w:val="99"/>
    <w:semiHidden/>
    <w:rsid w:val="00117666"/>
    <w:rPr>
      <w:sz w:val="20"/>
      <w:szCs w:val="20"/>
    </w:rPr>
  </w:style>
  <w:style w:type="character" w:styleId="ab">
    <w:name w:val="footnote reference"/>
    <w:basedOn w:val="a1"/>
    <w:uiPriority w:val="99"/>
    <w:semiHidden/>
    <w:unhideWhenUsed/>
    <w:rsid w:val="00117666"/>
    <w:rPr>
      <w:vertAlign w:val="superscript"/>
    </w:rPr>
  </w:style>
  <w:style w:type="paragraph" w:styleId="ac">
    <w:name w:val="caption"/>
    <w:basedOn w:val="a0"/>
    <w:next w:val="ad"/>
    <w:uiPriority w:val="35"/>
    <w:unhideWhenUsed/>
    <w:qFormat/>
    <w:rsid w:val="00A53000"/>
    <w:pPr>
      <w:keepNext/>
    </w:pPr>
    <w:rPr>
      <w:rFonts w:cs="Times New Roman"/>
      <w:b/>
      <w:bCs/>
      <w:szCs w:val="24"/>
    </w:rPr>
  </w:style>
  <w:style w:type="paragraph" w:styleId="ae">
    <w:name w:val="Balloon Text"/>
    <w:basedOn w:val="a0"/>
    <w:link w:val="Char2"/>
    <w:uiPriority w:val="99"/>
    <w:semiHidden/>
    <w:unhideWhenUsed/>
    <w:rsid w:val="00117666"/>
    <w:pPr>
      <w:spacing w:after="0"/>
    </w:pPr>
    <w:rPr>
      <w:rFonts w:ascii="Tahoma" w:hAnsi="Tahoma" w:cs="Tahoma"/>
      <w:sz w:val="16"/>
      <w:szCs w:val="16"/>
    </w:rPr>
  </w:style>
  <w:style w:type="character" w:customStyle="1" w:styleId="Char2">
    <w:name w:val="批注框文本 Char"/>
    <w:basedOn w:val="a1"/>
    <w:link w:val="ae"/>
    <w:uiPriority w:val="99"/>
    <w:semiHidden/>
    <w:rsid w:val="00117666"/>
    <w:rPr>
      <w:rFonts w:ascii="Tahoma" w:hAnsi="Tahoma" w:cs="Tahoma"/>
      <w:sz w:val="16"/>
      <w:szCs w:val="16"/>
    </w:rPr>
  </w:style>
  <w:style w:type="character" w:styleId="af">
    <w:name w:val="line number"/>
    <w:basedOn w:val="a1"/>
    <w:uiPriority w:val="99"/>
    <w:semiHidden/>
    <w:unhideWhenUsed/>
    <w:rsid w:val="00117666"/>
  </w:style>
  <w:style w:type="paragraph" w:styleId="af0">
    <w:name w:val="endnote text"/>
    <w:basedOn w:val="a0"/>
    <w:link w:val="Char3"/>
    <w:uiPriority w:val="99"/>
    <w:semiHidden/>
    <w:unhideWhenUsed/>
    <w:rsid w:val="00CD066B"/>
    <w:pPr>
      <w:spacing w:after="0"/>
    </w:pPr>
    <w:rPr>
      <w:sz w:val="20"/>
      <w:szCs w:val="20"/>
    </w:rPr>
  </w:style>
  <w:style w:type="character" w:customStyle="1" w:styleId="Char3">
    <w:name w:val="尾注文本 Char"/>
    <w:basedOn w:val="a1"/>
    <w:link w:val="af0"/>
    <w:uiPriority w:val="99"/>
    <w:semiHidden/>
    <w:rsid w:val="00CD066B"/>
    <w:rPr>
      <w:sz w:val="20"/>
      <w:szCs w:val="20"/>
    </w:rPr>
  </w:style>
  <w:style w:type="character" w:styleId="af1">
    <w:name w:val="endnote reference"/>
    <w:basedOn w:val="a1"/>
    <w:uiPriority w:val="99"/>
    <w:semiHidden/>
    <w:unhideWhenUsed/>
    <w:rsid w:val="00CD066B"/>
    <w:rPr>
      <w:vertAlign w:val="superscript"/>
    </w:rPr>
  </w:style>
  <w:style w:type="character" w:styleId="af2">
    <w:name w:val="annotation reference"/>
    <w:basedOn w:val="a1"/>
    <w:uiPriority w:val="99"/>
    <w:semiHidden/>
    <w:unhideWhenUsed/>
    <w:rsid w:val="00725A7D"/>
    <w:rPr>
      <w:sz w:val="16"/>
      <w:szCs w:val="16"/>
    </w:rPr>
  </w:style>
  <w:style w:type="paragraph" w:styleId="af3">
    <w:name w:val="annotation text"/>
    <w:basedOn w:val="a0"/>
    <w:link w:val="Char4"/>
    <w:uiPriority w:val="99"/>
    <w:semiHidden/>
    <w:unhideWhenUsed/>
    <w:rsid w:val="00725A7D"/>
    <w:rPr>
      <w:sz w:val="20"/>
      <w:szCs w:val="20"/>
    </w:rPr>
  </w:style>
  <w:style w:type="character" w:customStyle="1" w:styleId="Char4">
    <w:name w:val="批注文字 Char"/>
    <w:basedOn w:val="a1"/>
    <w:link w:val="af3"/>
    <w:uiPriority w:val="99"/>
    <w:semiHidden/>
    <w:rsid w:val="00725A7D"/>
    <w:rPr>
      <w:sz w:val="20"/>
      <w:szCs w:val="20"/>
    </w:rPr>
  </w:style>
  <w:style w:type="paragraph" w:styleId="af4">
    <w:name w:val="annotation subject"/>
    <w:basedOn w:val="af3"/>
    <w:next w:val="af3"/>
    <w:link w:val="Char5"/>
    <w:uiPriority w:val="99"/>
    <w:semiHidden/>
    <w:unhideWhenUsed/>
    <w:rsid w:val="00725A7D"/>
    <w:rPr>
      <w:b/>
      <w:bCs/>
    </w:rPr>
  </w:style>
  <w:style w:type="character" w:customStyle="1" w:styleId="Char5">
    <w:name w:val="批注主题 Char"/>
    <w:basedOn w:val="Char4"/>
    <w:link w:val="af4"/>
    <w:uiPriority w:val="99"/>
    <w:semiHidden/>
    <w:rsid w:val="00725A7D"/>
    <w:rPr>
      <w:b/>
      <w:bCs/>
      <w:sz w:val="20"/>
      <w:szCs w:val="20"/>
    </w:rPr>
  </w:style>
  <w:style w:type="character" w:styleId="af5">
    <w:name w:val="Hyperlink"/>
    <w:basedOn w:val="a1"/>
    <w:uiPriority w:val="99"/>
    <w:unhideWhenUsed/>
    <w:rsid w:val="005A1D84"/>
    <w:rPr>
      <w:color w:val="0000FF"/>
      <w:u w:val="single"/>
    </w:rPr>
  </w:style>
  <w:style w:type="character" w:styleId="af6">
    <w:name w:val="FollowedHyperlink"/>
    <w:basedOn w:val="a1"/>
    <w:uiPriority w:val="99"/>
    <w:semiHidden/>
    <w:unhideWhenUsed/>
    <w:rsid w:val="006D5B93"/>
    <w:rPr>
      <w:color w:val="800080" w:themeColor="followedHyperlink"/>
      <w:u w:val="single"/>
    </w:rPr>
  </w:style>
  <w:style w:type="paragraph" w:styleId="af7">
    <w:name w:val="Title"/>
    <w:basedOn w:val="a0"/>
    <w:next w:val="a0"/>
    <w:link w:val="Char6"/>
    <w:qFormat/>
    <w:rsid w:val="00D80D99"/>
    <w:pPr>
      <w:suppressLineNumbers/>
      <w:spacing w:before="240" w:after="360"/>
      <w:jc w:val="center"/>
    </w:pPr>
    <w:rPr>
      <w:rFonts w:cs="Times New Roman"/>
      <w:b/>
      <w:sz w:val="32"/>
      <w:szCs w:val="32"/>
    </w:rPr>
  </w:style>
  <w:style w:type="character" w:customStyle="1" w:styleId="Char6">
    <w:name w:val="标题 Char"/>
    <w:basedOn w:val="a1"/>
    <w:link w:val="af7"/>
    <w:rsid w:val="00D80D99"/>
    <w:rPr>
      <w:rFonts w:ascii="Times New Roman" w:hAnsi="Times New Roman" w:cs="Times New Roman"/>
      <w:b/>
      <w:sz w:val="32"/>
      <w:szCs w:val="32"/>
    </w:rPr>
  </w:style>
  <w:style w:type="paragraph" w:styleId="af8">
    <w:name w:val="Subtitle"/>
    <w:basedOn w:val="a0"/>
    <w:next w:val="a0"/>
    <w:link w:val="Char7"/>
    <w:uiPriority w:val="99"/>
    <w:unhideWhenUsed/>
    <w:qFormat/>
    <w:rsid w:val="00AC0270"/>
    <w:pPr>
      <w:spacing w:before="240"/>
    </w:pPr>
    <w:rPr>
      <w:rFonts w:cs="Times New Roman"/>
      <w:b/>
      <w:szCs w:val="24"/>
    </w:rPr>
  </w:style>
  <w:style w:type="character" w:customStyle="1" w:styleId="Char7">
    <w:name w:val="副标题 Char"/>
    <w:basedOn w:val="a1"/>
    <w:link w:val="af8"/>
    <w:uiPriority w:val="99"/>
    <w:rsid w:val="00651CA2"/>
    <w:rPr>
      <w:rFonts w:ascii="Times New Roman" w:hAnsi="Times New Roman" w:cs="Times New Roman"/>
      <w:b/>
      <w:sz w:val="24"/>
      <w:szCs w:val="24"/>
    </w:rPr>
  </w:style>
  <w:style w:type="character" w:customStyle="1" w:styleId="3Char">
    <w:name w:val="标题 3 Char"/>
    <w:basedOn w:val="a1"/>
    <w:link w:val="3"/>
    <w:uiPriority w:val="2"/>
    <w:rsid w:val="005D1840"/>
    <w:rPr>
      <w:rFonts w:ascii="Times New Roman" w:eastAsiaTheme="majorEastAsia" w:hAnsi="Times New Roman" w:cstheme="majorBidi"/>
      <w:b/>
      <w:sz w:val="24"/>
      <w:szCs w:val="24"/>
    </w:rPr>
  </w:style>
  <w:style w:type="paragraph" w:styleId="ad">
    <w:name w:val="No Spacing"/>
    <w:uiPriority w:val="1"/>
    <w:unhideWhenUsed/>
    <w:qFormat/>
    <w:rsid w:val="00A53000"/>
    <w:pPr>
      <w:spacing w:after="0" w:line="240" w:lineRule="auto"/>
    </w:pPr>
    <w:rPr>
      <w:rFonts w:ascii="Times New Roman" w:hAnsi="Times New Roman"/>
      <w:sz w:val="24"/>
    </w:rPr>
  </w:style>
  <w:style w:type="character" w:customStyle="1" w:styleId="4Char">
    <w:name w:val="标题 4 Char"/>
    <w:basedOn w:val="a1"/>
    <w:link w:val="4"/>
    <w:uiPriority w:val="2"/>
    <w:rsid w:val="005D1840"/>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af8"/>
    <w:next w:val="a0"/>
    <w:uiPriority w:val="1"/>
    <w:qFormat/>
    <w:rsid w:val="00651CA2"/>
  </w:style>
  <w:style w:type="character" w:styleId="af9">
    <w:name w:val="Subtle Emphasis"/>
    <w:basedOn w:val="a1"/>
    <w:uiPriority w:val="19"/>
    <w:qFormat/>
    <w:rsid w:val="00C724CF"/>
    <w:rPr>
      <w:rFonts w:ascii="Times New Roman" w:hAnsi="Times New Roman"/>
      <w:i/>
      <w:iCs/>
      <w:color w:val="404040" w:themeColor="text1" w:themeTint="BF"/>
    </w:rPr>
  </w:style>
  <w:style w:type="character" w:styleId="afa">
    <w:name w:val="Intense Emphasis"/>
    <w:basedOn w:val="a1"/>
    <w:uiPriority w:val="21"/>
    <w:unhideWhenUsed/>
    <w:rsid w:val="00C724CF"/>
    <w:rPr>
      <w:rFonts w:ascii="Times New Roman" w:hAnsi="Times New Roman"/>
      <w:i/>
      <w:iCs/>
      <w:color w:val="auto"/>
    </w:rPr>
  </w:style>
  <w:style w:type="paragraph" w:styleId="afb">
    <w:name w:val="Quote"/>
    <w:basedOn w:val="a0"/>
    <w:next w:val="a0"/>
    <w:link w:val="Char8"/>
    <w:uiPriority w:val="29"/>
    <w:qFormat/>
    <w:rsid w:val="00C724CF"/>
    <w:pPr>
      <w:spacing w:before="200" w:after="160"/>
      <w:ind w:left="864" w:right="864"/>
      <w:jc w:val="center"/>
    </w:pPr>
    <w:rPr>
      <w:i/>
      <w:iCs/>
      <w:color w:val="404040" w:themeColor="text1" w:themeTint="BF"/>
    </w:rPr>
  </w:style>
  <w:style w:type="character" w:customStyle="1" w:styleId="Char8">
    <w:name w:val="引用 Char"/>
    <w:basedOn w:val="a1"/>
    <w:link w:val="afb"/>
    <w:uiPriority w:val="29"/>
    <w:rsid w:val="00C724CF"/>
    <w:rPr>
      <w:rFonts w:ascii="Times New Roman" w:hAnsi="Times New Roman"/>
      <w:i/>
      <w:iCs/>
      <w:color w:val="404040" w:themeColor="text1" w:themeTint="BF"/>
      <w:sz w:val="24"/>
    </w:rPr>
  </w:style>
  <w:style w:type="character" w:styleId="afc">
    <w:name w:val="Intense Reference"/>
    <w:basedOn w:val="a1"/>
    <w:uiPriority w:val="32"/>
    <w:qFormat/>
    <w:rsid w:val="00C724CF"/>
    <w:rPr>
      <w:b/>
      <w:bCs/>
      <w:smallCaps/>
      <w:color w:val="auto"/>
      <w:spacing w:val="5"/>
    </w:rPr>
  </w:style>
  <w:style w:type="character" w:styleId="afd">
    <w:name w:val="Book Title"/>
    <w:basedOn w:val="a1"/>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afe">
    <w:name w:val="Revision"/>
    <w:hidden/>
    <w:uiPriority w:val="99"/>
    <w:semiHidden/>
    <w:rsid w:val="00A545C6"/>
    <w:pPr>
      <w:spacing w:after="0" w:line="240" w:lineRule="auto"/>
    </w:pPr>
    <w:rPr>
      <w:rFonts w:ascii="Times New Roman" w:hAnsi="Times New Roman"/>
      <w:sz w:val="24"/>
    </w:rPr>
  </w:style>
  <w:style w:type="paragraph" w:customStyle="1" w:styleId="10">
    <w:name w:val="正文1"/>
    <w:rsid w:val="006E7492"/>
    <w:rPr>
      <w:rFonts w:asciiTheme="minorHAnsi" w:hAnsiTheme="minorHAnsi" w:cs="Times New Roman"/>
      <w:lang w:bidi="en-US"/>
    </w:rPr>
  </w:style>
  <w:style w:type="table" w:customStyle="1" w:styleId="-11">
    <w:name w:val="浅色底纹 - 强调文字颜色 11"/>
    <w:basedOn w:val="a2"/>
    <w:next w:val="-12"/>
    <w:uiPriority w:val="60"/>
    <w:rsid w:val="00703E53"/>
    <w:pPr>
      <w:spacing w:after="0" w:line="240" w:lineRule="auto"/>
    </w:pPr>
    <w:rPr>
      <w:rFonts w:ascii="Calibri" w:hAnsi="Calibr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浅色底纹 - 强调文字颜色 12"/>
    <w:basedOn w:val="a2"/>
    <w:uiPriority w:val="60"/>
    <w:rsid w:val="00703E5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浅色底纹 - 强调文字颜色 111"/>
    <w:basedOn w:val="a2"/>
    <w:uiPriority w:val="60"/>
    <w:rsid w:val="00E443C7"/>
    <w:pPr>
      <w:spacing w:after="0" w:line="240" w:lineRule="auto"/>
    </w:pPr>
    <w:rPr>
      <w:rFonts w:ascii="Times New Roman" w:eastAsia="宋体" w:hAnsi="Times New Roman" w:cs="Times New Roman"/>
      <w:color w:val="2E74B5"/>
      <w:sz w:val="20"/>
      <w:szCs w:val="20"/>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SupplementaryMaterial">
    <w:name w:val="Supplementary Material"/>
    <w:basedOn w:val="af7"/>
    <w:next w:val="af7"/>
    <w:qFormat/>
    <w:rsid w:val="00A93CD1"/>
    <w:pPr>
      <w:spacing w:after="120"/>
    </w:pPr>
    <w:rPr>
      <w:i/>
    </w:rPr>
  </w:style>
  <w:style w:type="table" w:customStyle="1" w:styleId="-112">
    <w:name w:val="浅色底纹 - 强调文字颜色 112"/>
    <w:basedOn w:val="a2"/>
    <w:uiPriority w:val="60"/>
    <w:rsid w:val="00A93CD1"/>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Headings1">
    <w:name w:val="Headings1"/>
    <w:uiPriority w:val="99"/>
    <w:rsid w:val="00DF61AF"/>
  </w:style>
  <w:style w:type="table" w:customStyle="1" w:styleId="-113">
    <w:name w:val="浅色底纹 - 强调文字颜色 113"/>
    <w:basedOn w:val="a2"/>
    <w:next w:val="-1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浅色底纹 - 强调文字颜色 121"/>
    <w:basedOn w:val="a2"/>
    <w:uiPriority w:val="60"/>
    <w:rsid w:val="00DF61AF"/>
    <w:pPr>
      <w:spacing w:after="0" w:line="240" w:lineRule="auto"/>
    </w:pPr>
    <w:rPr>
      <w:rFonts w:asciiTheme="minorHAnsi" w:hAnsi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
    <w:name w:val="浅色底纹 - 强调文字颜色 1111"/>
    <w:basedOn w:val="a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浅色底纹 - 强调文字颜色 1121"/>
    <w:basedOn w:val="a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ndNoteBibliographyTitle">
    <w:name w:val="EndNote Bibliography Title"/>
    <w:basedOn w:val="a0"/>
    <w:link w:val="EndNoteBibliographyTitleChar"/>
    <w:rsid w:val="0049224C"/>
    <w:pPr>
      <w:spacing w:after="0"/>
      <w:jc w:val="center"/>
    </w:pPr>
    <w:rPr>
      <w:rFonts w:cs="Times New Roman"/>
      <w:noProof/>
    </w:rPr>
  </w:style>
  <w:style w:type="character" w:customStyle="1" w:styleId="EndNoteBibliographyTitleChar">
    <w:name w:val="EndNote Bibliography Title Char"/>
    <w:basedOn w:val="a1"/>
    <w:link w:val="EndNoteBibliographyTitle"/>
    <w:rsid w:val="0049224C"/>
    <w:rPr>
      <w:rFonts w:ascii="Times New Roman" w:hAnsi="Times New Roman" w:cs="Times New Roman"/>
      <w:noProof/>
      <w:sz w:val="24"/>
    </w:rPr>
  </w:style>
  <w:style w:type="paragraph" w:customStyle="1" w:styleId="EndNoteBibliography">
    <w:name w:val="EndNote Bibliography"/>
    <w:basedOn w:val="a0"/>
    <w:link w:val="EndNoteBibliographyChar"/>
    <w:rsid w:val="0049224C"/>
    <w:rPr>
      <w:rFonts w:cs="Times New Roman"/>
      <w:noProof/>
    </w:rPr>
  </w:style>
  <w:style w:type="character" w:customStyle="1" w:styleId="EndNoteBibliographyChar">
    <w:name w:val="EndNote Bibliography Char"/>
    <w:basedOn w:val="a1"/>
    <w:link w:val="EndNoteBibliography"/>
    <w:rsid w:val="0049224C"/>
    <w:rPr>
      <w:rFonts w:ascii="Times New Roman" w:hAnsi="Times New Roman" w:cs="Times New Roman"/>
      <w:noProof/>
      <w:sz w:val="24"/>
    </w:rPr>
  </w:style>
  <w:style w:type="numbering" w:customStyle="1" w:styleId="11">
    <w:name w:val="无列表1"/>
    <w:next w:val="a3"/>
    <w:uiPriority w:val="99"/>
    <w:semiHidden/>
    <w:unhideWhenUsed/>
    <w:rsid w:val="00AB248E"/>
  </w:style>
  <w:style w:type="paragraph" w:customStyle="1" w:styleId="31">
    <w:name w:val="标题 31"/>
    <w:basedOn w:val="a0"/>
    <w:next w:val="a0"/>
    <w:uiPriority w:val="2"/>
    <w:qFormat/>
    <w:rsid w:val="00AB248E"/>
    <w:pPr>
      <w:keepNext/>
      <w:keepLines/>
      <w:tabs>
        <w:tab w:val="num" w:pos="567"/>
      </w:tabs>
      <w:spacing w:before="40" w:after="120"/>
      <w:ind w:left="567" w:hanging="567"/>
      <w:outlineLvl w:val="2"/>
    </w:pPr>
    <w:rPr>
      <w:rFonts w:eastAsia="宋体" w:cs="Times New Roman"/>
      <w:b/>
      <w:kern w:val="2"/>
      <w:szCs w:val="24"/>
      <w:lang w:eastAsia="zh-CN"/>
    </w:rPr>
  </w:style>
  <w:style w:type="paragraph" w:customStyle="1" w:styleId="41">
    <w:name w:val="标题 41"/>
    <w:basedOn w:val="3"/>
    <w:next w:val="a0"/>
    <w:uiPriority w:val="2"/>
    <w:qFormat/>
    <w:rsid w:val="00AB248E"/>
    <w:pPr>
      <w:numPr>
        <w:ilvl w:val="0"/>
        <w:numId w:val="0"/>
      </w:numPr>
      <w:tabs>
        <w:tab w:val="num" w:pos="567"/>
      </w:tabs>
      <w:ind w:left="567" w:hanging="567"/>
      <w:outlineLvl w:val="3"/>
    </w:pPr>
    <w:rPr>
      <w:rFonts w:eastAsia="宋体" w:cs="Times New Roman"/>
      <w:iCs/>
      <w:kern w:val="2"/>
      <w:lang w:eastAsia="zh-CN"/>
    </w:rPr>
  </w:style>
  <w:style w:type="paragraph" w:customStyle="1" w:styleId="51">
    <w:name w:val="标题 51"/>
    <w:basedOn w:val="4"/>
    <w:next w:val="a0"/>
    <w:uiPriority w:val="2"/>
    <w:qFormat/>
    <w:rsid w:val="00AB248E"/>
    <w:pPr>
      <w:numPr>
        <w:ilvl w:val="0"/>
        <w:numId w:val="0"/>
      </w:numPr>
      <w:tabs>
        <w:tab w:val="num" w:pos="567"/>
      </w:tabs>
      <w:ind w:left="567" w:hanging="567"/>
      <w:outlineLvl w:val="4"/>
    </w:pPr>
    <w:rPr>
      <w:rFonts w:eastAsia="宋体" w:cs="Times New Roman"/>
    </w:rPr>
  </w:style>
  <w:style w:type="numbering" w:customStyle="1" w:styleId="110">
    <w:name w:val="无列表11"/>
    <w:next w:val="a3"/>
    <w:uiPriority w:val="99"/>
    <w:semiHidden/>
    <w:unhideWhenUsed/>
    <w:rsid w:val="00AB248E"/>
  </w:style>
  <w:style w:type="table" w:customStyle="1" w:styleId="12">
    <w:name w:val="网格型1"/>
    <w:basedOn w:val="a2"/>
    <w:next w:val="a9"/>
    <w:uiPriority w:val="59"/>
    <w:rsid w:val="00AB248E"/>
    <w:pPr>
      <w:spacing w:after="0" w:line="240" w:lineRule="auto"/>
    </w:pPr>
    <w:rPr>
      <w:rFonts w:ascii="Cambria" w:eastAsia="宋体" w:hAnsi="Cambria"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脚注文本1"/>
    <w:basedOn w:val="a0"/>
    <w:next w:val="aa"/>
    <w:uiPriority w:val="99"/>
    <w:semiHidden/>
    <w:unhideWhenUsed/>
    <w:rsid w:val="00AB248E"/>
    <w:pPr>
      <w:spacing w:after="0"/>
    </w:pPr>
    <w:rPr>
      <w:rFonts w:eastAsia="宋体" w:cs="Times New Roman"/>
      <w:kern w:val="2"/>
      <w:sz w:val="20"/>
      <w:szCs w:val="20"/>
      <w:lang w:eastAsia="zh-CN"/>
    </w:rPr>
  </w:style>
  <w:style w:type="paragraph" w:customStyle="1" w:styleId="14">
    <w:name w:val="题注1"/>
    <w:basedOn w:val="a0"/>
    <w:next w:val="ad"/>
    <w:uiPriority w:val="35"/>
    <w:unhideWhenUsed/>
    <w:qFormat/>
    <w:rsid w:val="00AB248E"/>
    <w:pPr>
      <w:keepNext/>
    </w:pPr>
    <w:rPr>
      <w:rFonts w:eastAsia="宋体" w:cs="Times New Roman"/>
      <w:b/>
      <w:bCs/>
      <w:szCs w:val="24"/>
    </w:rPr>
  </w:style>
  <w:style w:type="paragraph" w:customStyle="1" w:styleId="15">
    <w:name w:val="批注框文本1"/>
    <w:basedOn w:val="a0"/>
    <w:next w:val="ae"/>
    <w:uiPriority w:val="99"/>
    <w:semiHidden/>
    <w:unhideWhenUsed/>
    <w:rsid w:val="00AB248E"/>
    <w:pPr>
      <w:spacing w:after="0"/>
    </w:pPr>
    <w:rPr>
      <w:rFonts w:ascii="Tahoma" w:eastAsia="宋体" w:hAnsi="Tahoma" w:cs="Tahoma"/>
      <w:kern w:val="2"/>
      <w:sz w:val="16"/>
      <w:szCs w:val="16"/>
      <w:lang w:eastAsia="zh-CN"/>
    </w:rPr>
  </w:style>
  <w:style w:type="paragraph" w:customStyle="1" w:styleId="16">
    <w:name w:val="尾注文本1"/>
    <w:basedOn w:val="a0"/>
    <w:next w:val="af0"/>
    <w:uiPriority w:val="99"/>
    <w:semiHidden/>
    <w:unhideWhenUsed/>
    <w:rsid w:val="00AB248E"/>
    <w:pPr>
      <w:spacing w:after="0"/>
    </w:pPr>
    <w:rPr>
      <w:rFonts w:eastAsia="宋体" w:cs="Times New Roman"/>
      <w:kern w:val="2"/>
      <w:sz w:val="20"/>
      <w:szCs w:val="20"/>
      <w:lang w:eastAsia="zh-CN"/>
    </w:rPr>
  </w:style>
  <w:style w:type="paragraph" w:customStyle="1" w:styleId="17">
    <w:name w:val="批注文字1"/>
    <w:basedOn w:val="a0"/>
    <w:next w:val="af3"/>
    <w:uiPriority w:val="99"/>
    <w:semiHidden/>
    <w:unhideWhenUsed/>
    <w:rsid w:val="00AB248E"/>
    <w:rPr>
      <w:rFonts w:eastAsia="宋体" w:cs="Times New Roman"/>
      <w:kern w:val="2"/>
      <w:sz w:val="20"/>
      <w:szCs w:val="20"/>
      <w:lang w:eastAsia="zh-CN"/>
    </w:rPr>
  </w:style>
  <w:style w:type="paragraph" w:customStyle="1" w:styleId="18">
    <w:name w:val="批注主题1"/>
    <w:basedOn w:val="af3"/>
    <w:next w:val="af3"/>
    <w:uiPriority w:val="99"/>
    <w:semiHidden/>
    <w:unhideWhenUsed/>
    <w:rsid w:val="00AB248E"/>
    <w:rPr>
      <w:rFonts w:eastAsia="宋体" w:cs="Times New Roman"/>
      <w:b/>
      <w:bCs/>
    </w:rPr>
  </w:style>
  <w:style w:type="character" w:customStyle="1" w:styleId="19">
    <w:name w:val="访问过的超链接1"/>
    <w:uiPriority w:val="99"/>
    <w:semiHidden/>
    <w:unhideWhenUsed/>
    <w:rsid w:val="00AB248E"/>
    <w:rPr>
      <w:color w:val="800080"/>
      <w:u w:val="single"/>
    </w:rPr>
  </w:style>
  <w:style w:type="paragraph" w:customStyle="1" w:styleId="1a">
    <w:name w:val="标题1"/>
    <w:basedOn w:val="a0"/>
    <w:next w:val="a0"/>
    <w:qFormat/>
    <w:rsid w:val="00AB248E"/>
    <w:pPr>
      <w:suppressLineNumbers/>
      <w:spacing w:before="240" w:after="360"/>
      <w:jc w:val="center"/>
    </w:pPr>
    <w:rPr>
      <w:rFonts w:eastAsia="宋体" w:cs="Times New Roman"/>
      <w:b/>
      <w:sz w:val="32"/>
      <w:szCs w:val="32"/>
    </w:rPr>
  </w:style>
  <w:style w:type="paragraph" w:customStyle="1" w:styleId="1b">
    <w:name w:val="副标题1"/>
    <w:basedOn w:val="a0"/>
    <w:next w:val="a0"/>
    <w:uiPriority w:val="99"/>
    <w:unhideWhenUsed/>
    <w:qFormat/>
    <w:rsid w:val="00AB248E"/>
    <w:pPr>
      <w:spacing w:before="240"/>
    </w:pPr>
    <w:rPr>
      <w:rFonts w:eastAsia="宋体" w:cs="Times New Roman"/>
      <w:b/>
      <w:szCs w:val="24"/>
    </w:rPr>
  </w:style>
  <w:style w:type="paragraph" w:customStyle="1" w:styleId="1c">
    <w:name w:val="无间隔1"/>
    <w:next w:val="ad"/>
    <w:uiPriority w:val="99"/>
    <w:unhideWhenUsed/>
    <w:qFormat/>
    <w:rsid w:val="00AB248E"/>
    <w:pPr>
      <w:spacing w:after="0" w:line="240" w:lineRule="auto"/>
    </w:pPr>
    <w:rPr>
      <w:rFonts w:ascii="Times New Roman" w:eastAsia="宋体" w:hAnsi="Times New Roman" w:cs="Times New Roman"/>
      <w:sz w:val="24"/>
    </w:rPr>
  </w:style>
  <w:style w:type="character" w:customStyle="1" w:styleId="1d">
    <w:name w:val="不明显强调1"/>
    <w:uiPriority w:val="19"/>
    <w:qFormat/>
    <w:rsid w:val="00AB248E"/>
    <w:rPr>
      <w:rFonts w:ascii="Times New Roman" w:hAnsi="Times New Roman"/>
      <w:i/>
      <w:iCs/>
      <w:color w:val="404040"/>
    </w:rPr>
  </w:style>
  <w:style w:type="paragraph" w:customStyle="1" w:styleId="1e">
    <w:name w:val="引用1"/>
    <w:basedOn w:val="a0"/>
    <w:next w:val="a0"/>
    <w:uiPriority w:val="29"/>
    <w:qFormat/>
    <w:rsid w:val="00AB248E"/>
    <w:pPr>
      <w:spacing w:before="200" w:after="160"/>
      <w:ind w:left="864" w:right="864"/>
      <w:jc w:val="center"/>
    </w:pPr>
    <w:rPr>
      <w:rFonts w:eastAsia="宋体" w:cs="Times New Roman"/>
      <w:i/>
      <w:iCs/>
      <w:color w:val="404040"/>
    </w:rPr>
  </w:style>
  <w:style w:type="numbering" w:customStyle="1" w:styleId="Headings2">
    <w:name w:val="Headings2"/>
    <w:uiPriority w:val="99"/>
    <w:rsid w:val="00AB248E"/>
  </w:style>
  <w:style w:type="paragraph" w:customStyle="1" w:styleId="1f">
    <w:name w:val="修订1"/>
    <w:next w:val="afe"/>
    <w:hidden/>
    <w:uiPriority w:val="99"/>
    <w:semiHidden/>
    <w:rsid w:val="00AB248E"/>
    <w:pPr>
      <w:spacing w:after="0" w:line="240" w:lineRule="auto"/>
    </w:pPr>
    <w:rPr>
      <w:rFonts w:ascii="Times New Roman" w:eastAsia="宋体" w:hAnsi="Times New Roman" w:cs="Times New Roman"/>
      <w:sz w:val="24"/>
    </w:rPr>
  </w:style>
  <w:style w:type="table" w:customStyle="1" w:styleId="-114">
    <w:name w:val="浅色底纹 - 强调文字颜色 114"/>
    <w:basedOn w:val="a2"/>
    <w:next w:val="-1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
    <w:name w:val="浅色底纹 - 强调文字颜色 122"/>
    <w:basedOn w:val="a2"/>
    <w:uiPriority w:val="60"/>
    <w:rsid w:val="00AB248E"/>
    <w:pPr>
      <w:spacing w:after="0" w:line="240" w:lineRule="auto"/>
    </w:pPr>
    <w:rPr>
      <w:rFonts w:ascii="Cambria" w:eastAsia="宋体" w:hAnsi="Cambria"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
    <w:name w:val="浅色底纹 - 强调文字颜色 1112"/>
    <w:basedOn w:val="a2"/>
    <w:uiPriority w:val="60"/>
    <w:rsid w:val="00AB248E"/>
    <w:pPr>
      <w:spacing w:after="0" w:line="240" w:lineRule="auto"/>
    </w:pPr>
    <w:rPr>
      <w:rFonts w:ascii="Times New Roman" w:eastAsia="宋体" w:hAnsi="Times New Roman" w:cs="Times New Roman"/>
      <w:color w:val="2E74B5"/>
      <w:sz w:val="20"/>
      <w:szCs w:val="20"/>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22">
    <w:name w:val="浅色底纹 - 强调文字颜色 1122"/>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Headings11">
    <w:name w:val="Headings11"/>
    <w:uiPriority w:val="99"/>
    <w:rsid w:val="00AB248E"/>
  </w:style>
  <w:style w:type="table" w:customStyle="1" w:styleId="-1131">
    <w:name w:val="浅色底纹 - 强调文字颜色 1131"/>
    <w:basedOn w:val="a2"/>
    <w:next w:val="-1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
    <w:name w:val="浅色底纹 - 强调文字颜色 1211"/>
    <w:basedOn w:val="a2"/>
    <w:uiPriority w:val="60"/>
    <w:rsid w:val="00AB248E"/>
    <w:pPr>
      <w:spacing w:after="0" w:line="240" w:lineRule="auto"/>
    </w:pPr>
    <w:rPr>
      <w:rFonts w:ascii="Calibri" w:eastAsia="宋体" w:hAnsi="Calibri"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浅色底纹 - 强调文字颜色 11111"/>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1">
    <w:name w:val="浅色底纹 - 强调文字颜色 11211"/>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Char1">
    <w:name w:val="标题 3 Char1"/>
    <w:uiPriority w:val="9"/>
    <w:semiHidden/>
    <w:rsid w:val="00AB248E"/>
    <w:rPr>
      <w:b/>
      <w:bCs/>
      <w:sz w:val="32"/>
      <w:szCs w:val="32"/>
    </w:rPr>
  </w:style>
  <w:style w:type="character" w:customStyle="1" w:styleId="4Char1">
    <w:name w:val="标题 4 Char1"/>
    <w:uiPriority w:val="9"/>
    <w:semiHidden/>
    <w:rsid w:val="00AB248E"/>
    <w:rPr>
      <w:rFonts w:ascii="Cambria" w:eastAsia="宋体" w:hAnsi="Cambria" w:cs="Times New Roman"/>
      <w:b/>
      <w:bCs/>
      <w:sz w:val="28"/>
      <w:szCs w:val="28"/>
    </w:rPr>
  </w:style>
  <w:style w:type="character" w:customStyle="1" w:styleId="5Char1">
    <w:name w:val="标题 5 Char1"/>
    <w:uiPriority w:val="9"/>
    <w:semiHidden/>
    <w:rsid w:val="00AB248E"/>
    <w:rPr>
      <w:b/>
      <w:bCs/>
      <w:sz w:val="28"/>
      <w:szCs w:val="28"/>
    </w:rPr>
  </w:style>
  <w:style w:type="table" w:customStyle="1" w:styleId="20">
    <w:name w:val="网格型2"/>
    <w:basedOn w:val="a2"/>
    <w:next w:val="a9"/>
    <w:uiPriority w:val="59"/>
    <w:rsid w:val="00AB248E"/>
    <w:pPr>
      <w:spacing w:after="0" w:line="240" w:lineRule="auto"/>
    </w:pPr>
    <w:rPr>
      <w:rFonts w:ascii="Calibri" w:eastAsia="宋体"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脚注文本 Char1"/>
    <w:uiPriority w:val="99"/>
    <w:semiHidden/>
    <w:rsid w:val="00AB248E"/>
    <w:rPr>
      <w:sz w:val="18"/>
      <w:szCs w:val="18"/>
    </w:rPr>
  </w:style>
  <w:style w:type="character" w:customStyle="1" w:styleId="Char11">
    <w:name w:val="批注框文本 Char1"/>
    <w:uiPriority w:val="99"/>
    <w:semiHidden/>
    <w:rsid w:val="00AB248E"/>
    <w:rPr>
      <w:sz w:val="18"/>
      <w:szCs w:val="18"/>
    </w:rPr>
  </w:style>
  <w:style w:type="character" w:customStyle="1" w:styleId="Char12">
    <w:name w:val="尾注文本 Char1"/>
    <w:basedOn w:val="a1"/>
    <w:uiPriority w:val="99"/>
    <w:semiHidden/>
    <w:rsid w:val="00AB248E"/>
  </w:style>
  <w:style w:type="character" w:customStyle="1" w:styleId="Char13">
    <w:name w:val="批注文字 Char1"/>
    <w:basedOn w:val="a1"/>
    <w:uiPriority w:val="99"/>
    <w:semiHidden/>
    <w:rsid w:val="00AB248E"/>
  </w:style>
  <w:style w:type="character" w:customStyle="1" w:styleId="Char14">
    <w:name w:val="批注主题 Char1"/>
    <w:uiPriority w:val="99"/>
    <w:semiHidden/>
    <w:rsid w:val="00AB248E"/>
    <w:rPr>
      <w:b/>
      <w:bCs/>
    </w:rPr>
  </w:style>
  <w:style w:type="character" w:customStyle="1" w:styleId="Char15">
    <w:name w:val="标题 Char1"/>
    <w:uiPriority w:val="10"/>
    <w:rsid w:val="00AB248E"/>
    <w:rPr>
      <w:rFonts w:ascii="Cambria" w:eastAsia="宋体" w:hAnsi="Cambria" w:cs="Times New Roman"/>
      <w:b/>
      <w:bCs/>
      <w:sz w:val="32"/>
      <w:szCs w:val="32"/>
    </w:rPr>
  </w:style>
  <w:style w:type="character" w:customStyle="1" w:styleId="Char16">
    <w:name w:val="副标题 Char1"/>
    <w:uiPriority w:val="11"/>
    <w:rsid w:val="00AB248E"/>
    <w:rPr>
      <w:rFonts w:ascii="Cambria" w:eastAsia="宋体" w:hAnsi="Cambria" w:cs="Times New Roman"/>
      <w:b/>
      <w:bCs/>
      <w:kern w:val="28"/>
      <w:sz w:val="32"/>
      <w:szCs w:val="32"/>
    </w:rPr>
  </w:style>
  <w:style w:type="character" w:customStyle="1" w:styleId="Char17">
    <w:name w:val="引用 Char1"/>
    <w:uiPriority w:val="29"/>
    <w:rsid w:val="00AB248E"/>
    <w:rPr>
      <w:i/>
      <w:iCs/>
      <w:color w:val="000000"/>
    </w:rPr>
  </w:style>
  <w:style w:type="character" w:styleId="aff">
    <w:name w:val="Placeholder Text"/>
    <w:basedOn w:val="a1"/>
    <w:uiPriority w:val="99"/>
    <w:semiHidden/>
    <w:rsid w:val="00C96D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49619045">
      <w:bodyDiv w:val="1"/>
      <w:marLeft w:val="0"/>
      <w:marRight w:val="0"/>
      <w:marTop w:val="0"/>
      <w:marBottom w:val="0"/>
      <w:divBdr>
        <w:top w:val="none" w:sz="0" w:space="0" w:color="auto"/>
        <w:left w:val="none" w:sz="0" w:space="0" w:color="auto"/>
        <w:bottom w:val="none" w:sz="0" w:space="0" w:color="auto"/>
        <w:right w:val="none" w:sz="0" w:space="0" w:color="auto"/>
      </w:divBdr>
    </w:div>
    <w:div w:id="53355741">
      <w:bodyDiv w:val="1"/>
      <w:marLeft w:val="0"/>
      <w:marRight w:val="0"/>
      <w:marTop w:val="0"/>
      <w:marBottom w:val="0"/>
      <w:divBdr>
        <w:top w:val="none" w:sz="0" w:space="0" w:color="auto"/>
        <w:left w:val="none" w:sz="0" w:space="0" w:color="auto"/>
        <w:bottom w:val="none" w:sz="0" w:space="0" w:color="auto"/>
        <w:right w:val="none" w:sz="0" w:space="0" w:color="auto"/>
      </w:divBdr>
      <w:divsChild>
        <w:div w:id="111436383">
          <w:marLeft w:val="0"/>
          <w:marRight w:val="0"/>
          <w:marTop w:val="0"/>
          <w:marBottom w:val="0"/>
          <w:divBdr>
            <w:top w:val="none" w:sz="0" w:space="0" w:color="auto"/>
            <w:left w:val="none" w:sz="0" w:space="0" w:color="auto"/>
            <w:bottom w:val="none" w:sz="0" w:space="0" w:color="auto"/>
            <w:right w:val="none" w:sz="0" w:space="0" w:color="auto"/>
          </w:divBdr>
        </w:div>
        <w:div w:id="2079281625">
          <w:marLeft w:val="0"/>
          <w:marRight w:val="0"/>
          <w:marTop w:val="0"/>
          <w:marBottom w:val="0"/>
          <w:divBdr>
            <w:top w:val="none" w:sz="0" w:space="0" w:color="auto"/>
            <w:left w:val="none" w:sz="0" w:space="0" w:color="auto"/>
            <w:bottom w:val="none" w:sz="0" w:space="0" w:color="auto"/>
            <w:right w:val="none" w:sz="0" w:space="0" w:color="auto"/>
          </w:divBdr>
        </w:div>
      </w:divsChild>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20343580">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23875350">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30785001">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8611370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04216723">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37255517">
      <w:bodyDiv w:val="1"/>
      <w:marLeft w:val="0"/>
      <w:marRight w:val="0"/>
      <w:marTop w:val="0"/>
      <w:marBottom w:val="0"/>
      <w:divBdr>
        <w:top w:val="none" w:sz="0" w:space="0" w:color="auto"/>
        <w:left w:val="none" w:sz="0" w:space="0" w:color="auto"/>
        <w:bottom w:val="none" w:sz="0" w:space="0" w:color="auto"/>
        <w:right w:val="none" w:sz="0" w:space="0" w:color="auto"/>
      </w:divBdr>
    </w:div>
    <w:div w:id="994453293">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42242787">
      <w:bodyDiv w:val="1"/>
      <w:marLeft w:val="0"/>
      <w:marRight w:val="0"/>
      <w:marTop w:val="0"/>
      <w:marBottom w:val="0"/>
      <w:divBdr>
        <w:top w:val="none" w:sz="0" w:space="0" w:color="auto"/>
        <w:left w:val="none" w:sz="0" w:space="0" w:color="auto"/>
        <w:bottom w:val="none" w:sz="0" w:space="0" w:color="auto"/>
        <w:right w:val="none" w:sz="0" w:space="0" w:color="auto"/>
      </w:divBdr>
    </w:div>
    <w:div w:id="1176577166">
      <w:bodyDiv w:val="1"/>
      <w:marLeft w:val="0"/>
      <w:marRight w:val="0"/>
      <w:marTop w:val="0"/>
      <w:marBottom w:val="0"/>
      <w:divBdr>
        <w:top w:val="none" w:sz="0" w:space="0" w:color="auto"/>
        <w:left w:val="none" w:sz="0" w:space="0" w:color="auto"/>
        <w:bottom w:val="none" w:sz="0" w:space="0" w:color="auto"/>
        <w:right w:val="none" w:sz="0" w:space="0" w:color="auto"/>
      </w:divBdr>
    </w:div>
    <w:div w:id="1180661220">
      <w:bodyDiv w:val="1"/>
      <w:marLeft w:val="0"/>
      <w:marRight w:val="0"/>
      <w:marTop w:val="0"/>
      <w:marBottom w:val="0"/>
      <w:divBdr>
        <w:top w:val="none" w:sz="0" w:space="0" w:color="auto"/>
        <w:left w:val="none" w:sz="0" w:space="0" w:color="auto"/>
        <w:bottom w:val="none" w:sz="0" w:space="0" w:color="auto"/>
        <w:right w:val="none" w:sz="0" w:space="0" w:color="auto"/>
      </w:divBdr>
      <w:divsChild>
        <w:div w:id="501160738">
          <w:marLeft w:val="0"/>
          <w:marRight w:val="0"/>
          <w:marTop w:val="0"/>
          <w:marBottom w:val="0"/>
          <w:divBdr>
            <w:top w:val="none" w:sz="0" w:space="0" w:color="auto"/>
            <w:left w:val="none" w:sz="0" w:space="0" w:color="auto"/>
            <w:bottom w:val="none" w:sz="0" w:space="0" w:color="auto"/>
            <w:right w:val="none" w:sz="0" w:space="0" w:color="auto"/>
          </w:divBdr>
        </w:div>
        <w:div w:id="1739476379">
          <w:marLeft w:val="0"/>
          <w:marRight w:val="0"/>
          <w:marTop w:val="0"/>
          <w:marBottom w:val="0"/>
          <w:divBdr>
            <w:top w:val="none" w:sz="0" w:space="0" w:color="auto"/>
            <w:left w:val="none" w:sz="0" w:space="0" w:color="auto"/>
            <w:bottom w:val="none" w:sz="0" w:space="0" w:color="auto"/>
            <w:right w:val="none" w:sz="0" w:space="0" w:color="auto"/>
          </w:divBdr>
        </w:div>
      </w:divsChild>
    </w:div>
    <w:div w:id="1208759693">
      <w:bodyDiv w:val="1"/>
      <w:marLeft w:val="0"/>
      <w:marRight w:val="0"/>
      <w:marTop w:val="0"/>
      <w:marBottom w:val="0"/>
      <w:divBdr>
        <w:top w:val="none" w:sz="0" w:space="0" w:color="auto"/>
        <w:left w:val="none" w:sz="0" w:space="0" w:color="auto"/>
        <w:bottom w:val="none" w:sz="0" w:space="0" w:color="auto"/>
        <w:right w:val="none" w:sz="0" w:space="0" w:color="auto"/>
      </w:divBdr>
    </w:div>
    <w:div w:id="1228347213">
      <w:bodyDiv w:val="1"/>
      <w:marLeft w:val="0"/>
      <w:marRight w:val="0"/>
      <w:marTop w:val="0"/>
      <w:marBottom w:val="0"/>
      <w:divBdr>
        <w:top w:val="none" w:sz="0" w:space="0" w:color="auto"/>
        <w:left w:val="none" w:sz="0" w:space="0" w:color="auto"/>
        <w:bottom w:val="none" w:sz="0" w:space="0" w:color="auto"/>
        <w:right w:val="none" w:sz="0" w:space="0" w:color="auto"/>
      </w:divBdr>
    </w:div>
    <w:div w:id="1247496395">
      <w:bodyDiv w:val="1"/>
      <w:marLeft w:val="0"/>
      <w:marRight w:val="0"/>
      <w:marTop w:val="0"/>
      <w:marBottom w:val="0"/>
      <w:divBdr>
        <w:top w:val="none" w:sz="0" w:space="0" w:color="auto"/>
        <w:left w:val="none" w:sz="0" w:space="0" w:color="auto"/>
        <w:bottom w:val="none" w:sz="0" w:space="0" w:color="auto"/>
        <w:right w:val="none" w:sz="0" w:space="0" w:color="auto"/>
      </w:divBdr>
    </w:div>
    <w:div w:id="1308825386">
      <w:bodyDiv w:val="1"/>
      <w:marLeft w:val="0"/>
      <w:marRight w:val="0"/>
      <w:marTop w:val="0"/>
      <w:marBottom w:val="0"/>
      <w:divBdr>
        <w:top w:val="none" w:sz="0" w:space="0" w:color="auto"/>
        <w:left w:val="none" w:sz="0" w:space="0" w:color="auto"/>
        <w:bottom w:val="none" w:sz="0" w:space="0" w:color="auto"/>
        <w:right w:val="none" w:sz="0" w:space="0" w:color="auto"/>
      </w:divBdr>
    </w:div>
    <w:div w:id="1341154927">
      <w:bodyDiv w:val="1"/>
      <w:marLeft w:val="0"/>
      <w:marRight w:val="0"/>
      <w:marTop w:val="0"/>
      <w:marBottom w:val="0"/>
      <w:divBdr>
        <w:top w:val="none" w:sz="0" w:space="0" w:color="auto"/>
        <w:left w:val="none" w:sz="0" w:space="0" w:color="auto"/>
        <w:bottom w:val="none" w:sz="0" w:space="0" w:color="auto"/>
        <w:right w:val="none" w:sz="0" w:space="0" w:color="auto"/>
      </w:divBdr>
    </w:div>
    <w:div w:id="1529446043">
      <w:bodyDiv w:val="1"/>
      <w:marLeft w:val="0"/>
      <w:marRight w:val="0"/>
      <w:marTop w:val="0"/>
      <w:marBottom w:val="0"/>
      <w:divBdr>
        <w:top w:val="none" w:sz="0" w:space="0" w:color="auto"/>
        <w:left w:val="none" w:sz="0" w:space="0" w:color="auto"/>
        <w:bottom w:val="none" w:sz="0" w:space="0" w:color="auto"/>
        <w:right w:val="none" w:sz="0" w:space="0" w:color="auto"/>
      </w:divBdr>
    </w:div>
    <w:div w:id="1551382985">
      <w:bodyDiv w:val="1"/>
      <w:marLeft w:val="0"/>
      <w:marRight w:val="0"/>
      <w:marTop w:val="0"/>
      <w:marBottom w:val="0"/>
      <w:divBdr>
        <w:top w:val="none" w:sz="0" w:space="0" w:color="auto"/>
        <w:left w:val="none" w:sz="0" w:space="0" w:color="auto"/>
        <w:bottom w:val="none" w:sz="0" w:space="0" w:color="auto"/>
        <w:right w:val="none" w:sz="0" w:space="0" w:color="auto"/>
      </w:divBdr>
    </w:div>
    <w:div w:id="1576550289">
      <w:bodyDiv w:val="1"/>
      <w:marLeft w:val="0"/>
      <w:marRight w:val="0"/>
      <w:marTop w:val="0"/>
      <w:marBottom w:val="0"/>
      <w:divBdr>
        <w:top w:val="none" w:sz="0" w:space="0" w:color="auto"/>
        <w:left w:val="none" w:sz="0" w:space="0" w:color="auto"/>
        <w:bottom w:val="none" w:sz="0" w:space="0" w:color="auto"/>
        <w:right w:val="none" w:sz="0" w:space="0" w:color="auto"/>
      </w:divBdr>
    </w:div>
    <w:div w:id="1643653579">
      <w:bodyDiv w:val="1"/>
      <w:marLeft w:val="0"/>
      <w:marRight w:val="0"/>
      <w:marTop w:val="0"/>
      <w:marBottom w:val="0"/>
      <w:divBdr>
        <w:top w:val="none" w:sz="0" w:space="0" w:color="auto"/>
        <w:left w:val="none" w:sz="0" w:space="0" w:color="auto"/>
        <w:bottom w:val="none" w:sz="0" w:space="0" w:color="auto"/>
        <w:right w:val="none" w:sz="0" w:space="0" w:color="auto"/>
      </w:divBdr>
    </w:div>
    <w:div w:id="1845048722">
      <w:bodyDiv w:val="1"/>
      <w:marLeft w:val="0"/>
      <w:marRight w:val="0"/>
      <w:marTop w:val="0"/>
      <w:marBottom w:val="0"/>
      <w:divBdr>
        <w:top w:val="none" w:sz="0" w:space="0" w:color="auto"/>
        <w:left w:val="none" w:sz="0" w:space="0" w:color="auto"/>
        <w:bottom w:val="none" w:sz="0" w:space="0" w:color="auto"/>
        <w:right w:val="none" w:sz="0" w:space="0" w:color="auto"/>
      </w:divBdr>
    </w:div>
    <w:div w:id="1897428034">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C4980E6-B884-4210-8238-3CF59F771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40</Pages>
  <Words>8573</Words>
  <Characters>48872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Jin-Lei Wang</cp:lastModifiedBy>
  <cp:revision>15</cp:revision>
  <cp:lastPrinted>2013-10-03T12:51:00Z</cp:lastPrinted>
  <dcterms:created xsi:type="dcterms:W3CDTF">2020-05-30T12:32:00Z</dcterms:created>
  <dcterms:modified xsi:type="dcterms:W3CDTF">2020-06-08T10:53:00Z</dcterms:modified>
</cp:coreProperties>
</file>