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AF4ED" w14:textId="77777777" w:rsidR="00F37C0A" w:rsidRPr="00A23B26" w:rsidRDefault="00F37C0A" w:rsidP="00A23B26">
      <w:pPr>
        <w:wordWrap/>
        <w:adjustRightInd w:val="0"/>
        <w:snapToGrid w:val="0"/>
        <w:spacing w:after="0" w:line="360" w:lineRule="auto"/>
        <w:rPr>
          <w:rFonts w:ascii="Book Antiqua" w:eastAsia="Times New Roman" w:hAnsi="Book Antiqua" w:cs="宋体"/>
          <w:b/>
          <w:i/>
          <w:sz w:val="24"/>
          <w:szCs w:val="24"/>
          <w:lang w:eastAsia="zh-CN"/>
        </w:rPr>
      </w:pPr>
      <w:bookmarkStart w:id="0" w:name="OLE_LINK1"/>
      <w:r w:rsidRPr="00A23B26">
        <w:rPr>
          <w:rFonts w:ascii="Book Antiqua" w:eastAsia="Times New Roman" w:hAnsi="Book Antiqua" w:cs="宋体"/>
          <w:b/>
          <w:sz w:val="24"/>
          <w:szCs w:val="24"/>
          <w:lang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A23B26">
        <w:rPr>
          <w:rFonts w:ascii="Book Antiqua" w:eastAsia="Times New Roman" w:hAnsi="Book Antiqua" w:cs="宋体"/>
          <w:i/>
          <w:sz w:val="24"/>
          <w:szCs w:val="24"/>
          <w:lang w:eastAsia="zh-CN"/>
        </w:rPr>
        <w:t xml:space="preserve">World Journal of </w:t>
      </w:r>
      <w:bookmarkEnd w:id="1"/>
      <w:bookmarkEnd w:id="2"/>
      <w:bookmarkEnd w:id="3"/>
      <w:bookmarkEnd w:id="4"/>
      <w:bookmarkEnd w:id="5"/>
      <w:bookmarkEnd w:id="6"/>
      <w:bookmarkEnd w:id="7"/>
      <w:r w:rsidRPr="00A23B26">
        <w:rPr>
          <w:rFonts w:ascii="Book Antiqua" w:eastAsia="Times New Roman" w:hAnsi="Book Antiqua" w:cs="宋体"/>
          <w:i/>
          <w:sz w:val="24"/>
          <w:szCs w:val="24"/>
          <w:lang w:eastAsia="zh-CN"/>
        </w:rPr>
        <w:t>Clinical Cases</w:t>
      </w:r>
    </w:p>
    <w:p w14:paraId="0552F2F4" w14:textId="04C0D4AC" w:rsidR="00F37C0A" w:rsidRPr="00A23B26" w:rsidRDefault="00F37C0A" w:rsidP="00A23B26">
      <w:pPr>
        <w:wordWrap/>
        <w:adjustRightInd w:val="0"/>
        <w:snapToGrid w:val="0"/>
        <w:spacing w:after="0" w:line="360" w:lineRule="auto"/>
        <w:rPr>
          <w:rFonts w:ascii="Book Antiqua" w:eastAsia="宋体" w:hAnsi="Book Antiqua" w:cs="Arial"/>
          <w:b/>
          <w:sz w:val="24"/>
          <w:szCs w:val="24"/>
          <w:lang w:val="en-GB" w:eastAsia="zh-CN"/>
        </w:rPr>
      </w:pPr>
      <w:r w:rsidRPr="00A23B26">
        <w:rPr>
          <w:rFonts w:ascii="Book Antiqua" w:eastAsia="Times New Roman" w:hAnsi="Book Antiqua" w:cs="Times New Roman"/>
          <w:b/>
          <w:bCs/>
          <w:sz w:val="24"/>
          <w:szCs w:val="24"/>
          <w:lang w:eastAsia="zh-CN"/>
        </w:rPr>
        <w:t>Manuscript NO</w:t>
      </w:r>
      <w:r w:rsidRPr="00A23B26">
        <w:rPr>
          <w:rFonts w:ascii="Book Antiqua" w:eastAsia="宋体" w:hAnsi="Book Antiqua" w:cs="Arial"/>
          <w:b/>
          <w:sz w:val="24"/>
          <w:szCs w:val="24"/>
          <w:lang w:val="en" w:eastAsia="zh-CN"/>
        </w:rPr>
        <w:t xml:space="preserve">: </w:t>
      </w:r>
      <w:r w:rsidRPr="00A23B26">
        <w:rPr>
          <w:rFonts w:ascii="Book Antiqua" w:eastAsia="宋体" w:hAnsi="Book Antiqua" w:cs="Arial"/>
          <w:bCs/>
          <w:sz w:val="24"/>
          <w:szCs w:val="24"/>
          <w:lang w:val="en" w:eastAsia="zh-CN"/>
        </w:rPr>
        <w:t>53184</w:t>
      </w:r>
    </w:p>
    <w:p w14:paraId="5A3F3FB9" w14:textId="77777777" w:rsidR="00F37C0A" w:rsidRPr="00A23B26" w:rsidRDefault="00F37C0A" w:rsidP="00A23B26">
      <w:pPr>
        <w:wordWrap/>
        <w:adjustRightInd w:val="0"/>
        <w:snapToGrid w:val="0"/>
        <w:spacing w:after="0" w:line="360" w:lineRule="auto"/>
        <w:rPr>
          <w:rFonts w:ascii="Book Antiqua" w:eastAsia="宋体" w:hAnsi="Book Antiqua" w:cs="Times New Roman"/>
          <w:b/>
          <w:sz w:val="24"/>
          <w:szCs w:val="24"/>
          <w:lang w:eastAsia="zh-CN"/>
        </w:rPr>
      </w:pPr>
      <w:bookmarkStart w:id="8" w:name="OLE_LINK4"/>
      <w:bookmarkStart w:id="9" w:name="OLE_LINK3"/>
      <w:r w:rsidRPr="00A23B26">
        <w:rPr>
          <w:rFonts w:ascii="Book Antiqua" w:eastAsia="宋体" w:hAnsi="Book Antiqua" w:cs="Times New Roman"/>
          <w:b/>
          <w:sz w:val="24"/>
          <w:szCs w:val="24"/>
          <w:lang w:eastAsia="zh-CN"/>
        </w:rPr>
        <w:t xml:space="preserve">Manuscript Type: </w:t>
      </w:r>
      <w:bookmarkEnd w:id="8"/>
      <w:bookmarkEnd w:id="9"/>
      <w:r w:rsidRPr="00A23B26">
        <w:rPr>
          <w:rFonts w:ascii="Book Antiqua" w:eastAsia="宋体" w:hAnsi="Book Antiqua" w:cs="Times New Roman"/>
          <w:sz w:val="24"/>
          <w:szCs w:val="24"/>
          <w:lang w:eastAsia="zh-CN"/>
        </w:rPr>
        <w:t>CASE REPORT</w:t>
      </w:r>
    </w:p>
    <w:bookmarkEnd w:id="0"/>
    <w:p w14:paraId="3338D99E" w14:textId="77777777" w:rsidR="0084354B" w:rsidRPr="00A23B26" w:rsidRDefault="0084354B" w:rsidP="00A23B26">
      <w:pPr>
        <w:wordWrap/>
        <w:adjustRightInd w:val="0"/>
        <w:snapToGrid w:val="0"/>
        <w:spacing w:after="0" w:line="360" w:lineRule="auto"/>
        <w:rPr>
          <w:rFonts w:ascii="Book Antiqua" w:hAnsi="Book Antiqua"/>
          <w:b/>
          <w:sz w:val="24"/>
          <w:szCs w:val="24"/>
        </w:rPr>
      </w:pPr>
    </w:p>
    <w:p w14:paraId="27013E7E" w14:textId="417420D1" w:rsidR="0084354B" w:rsidRPr="00A23B26" w:rsidRDefault="0084354B" w:rsidP="00A23B26">
      <w:pPr>
        <w:tabs>
          <w:tab w:val="left" w:pos="8280"/>
        </w:tabs>
        <w:wordWrap/>
        <w:adjustRightInd w:val="0"/>
        <w:snapToGrid w:val="0"/>
        <w:spacing w:after="0" w:line="360" w:lineRule="auto"/>
        <w:rPr>
          <w:rFonts w:ascii="Book Antiqua" w:hAnsi="Book Antiqua"/>
          <w:b/>
          <w:sz w:val="24"/>
          <w:szCs w:val="24"/>
        </w:rPr>
      </w:pPr>
      <w:bookmarkStart w:id="10" w:name="_Hlk28901290"/>
      <w:r w:rsidRPr="00A23B26">
        <w:rPr>
          <w:rFonts w:ascii="Book Antiqua" w:hAnsi="Book Antiqua"/>
          <w:b/>
          <w:sz w:val="24"/>
          <w:szCs w:val="24"/>
        </w:rPr>
        <w:t xml:space="preserve">Isolated </w:t>
      </w:r>
      <w:r w:rsidR="004560A0" w:rsidRPr="00A23B26">
        <w:rPr>
          <w:rFonts w:ascii="Book Antiqua" w:hAnsi="Book Antiqua"/>
          <w:b/>
          <w:sz w:val="24"/>
          <w:szCs w:val="24"/>
        </w:rPr>
        <w:t>v</w:t>
      </w:r>
      <w:r w:rsidRPr="00A23B26">
        <w:rPr>
          <w:rFonts w:ascii="Book Antiqua" w:hAnsi="Book Antiqua"/>
          <w:b/>
          <w:sz w:val="24"/>
          <w:szCs w:val="24"/>
        </w:rPr>
        <w:t xml:space="preserve">aginal </w:t>
      </w:r>
      <w:bookmarkStart w:id="11" w:name="_Hlk29888885"/>
      <w:r w:rsidR="004560A0" w:rsidRPr="00A23B26">
        <w:rPr>
          <w:rFonts w:ascii="Book Antiqua" w:hAnsi="Book Antiqua"/>
          <w:b/>
          <w:sz w:val="24"/>
          <w:szCs w:val="24"/>
        </w:rPr>
        <w:t>m</w:t>
      </w:r>
      <w:r w:rsidRPr="00A23B26">
        <w:rPr>
          <w:rFonts w:ascii="Book Antiqua" w:hAnsi="Book Antiqua"/>
          <w:b/>
          <w:sz w:val="24"/>
          <w:szCs w:val="24"/>
        </w:rPr>
        <w:t xml:space="preserve">etastasis from </w:t>
      </w:r>
      <w:r w:rsidR="004560A0" w:rsidRPr="00A23B26">
        <w:rPr>
          <w:rFonts w:ascii="Book Antiqua" w:hAnsi="Book Antiqua"/>
          <w:b/>
          <w:sz w:val="24"/>
          <w:szCs w:val="24"/>
        </w:rPr>
        <w:t>s</w:t>
      </w:r>
      <w:r w:rsidRPr="00A23B26">
        <w:rPr>
          <w:rFonts w:ascii="Book Antiqua" w:hAnsi="Book Antiqua"/>
          <w:b/>
          <w:sz w:val="24"/>
          <w:szCs w:val="24"/>
        </w:rPr>
        <w:t xml:space="preserve">tage I </w:t>
      </w:r>
      <w:r w:rsidR="004560A0" w:rsidRPr="00A23B26">
        <w:rPr>
          <w:rFonts w:ascii="Book Antiqua" w:hAnsi="Book Antiqua"/>
          <w:b/>
          <w:sz w:val="24"/>
          <w:szCs w:val="24"/>
        </w:rPr>
        <w:t>c</w:t>
      </w:r>
      <w:r w:rsidRPr="00A23B26">
        <w:rPr>
          <w:rFonts w:ascii="Book Antiqua" w:hAnsi="Book Antiqua"/>
          <w:b/>
          <w:sz w:val="24"/>
          <w:szCs w:val="24"/>
        </w:rPr>
        <w:t xml:space="preserve">olon </w:t>
      </w:r>
      <w:r w:rsidR="004560A0" w:rsidRPr="00A23B26">
        <w:rPr>
          <w:rFonts w:ascii="Book Antiqua" w:hAnsi="Book Antiqua"/>
          <w:b/>
          <w:sz w:val="24"/>
          <w:szCs w:val="24"/>
        </w:rPr>
        <w:t>c</w:t>
      </w:r>
      <w:r w:rsidRPr="00A23B26">
        <w:rPr>
          <w:rFonts w:ascii="Book Antiqua" w:hAnsi="Book Antiqua"/>
          <w:b/>
          <w:sz w:val="24"/>
          <w:szCs w:val="24"/>
        </w:rPr>
        <w:t>ancer</w:t>
      </w:r>
      <w:bookmarkEnd w:id="11"/>
      <w:r w:rsidRPr="00A23B26">
        <w:rPr>
          <w:rFonts w:ascii="Book Antiqua" w:hAnsi="Book Antiqua"/>
          <w:b/>
          <w:sz w:val="24"/>
          <w:szCs w:val="24"/>
        </w:rPr>
        <w:t xml:space="preserve">: A </w:t>
      </w:r>
      <w:r w:rsidR="004560A0" w:rsidRPr="00A23B26">
        <w:rPr>
          <w:rFonts w:ascii="Book Antiqua" w:hAnsi="Book Antiqua"/>
          <w:b/>
          <w:sz w:val="24"/>
          <w:szCs w:val="24"/>
        </w:rPr>
        <w:t>c</w:t>
      </w:r>
      <w:r w:rsidRPr="00A23B26">
        <w:rPr>
          <w:rFonts w:ascii="Book Antiqua" w:hAnsi="Book Antiqua"/>
          <w:b/>
          <w:sz w:val="24"/>
          <w:szCs w:val="24"/>
        </w:rPr>
        <w:t xml:space="preserve">ase </w:t>
      </w:r>
      <w:r w:rsidR="004560A0" w:rsidRPr="00A23B26">
        <w:rPr>
          <w:rFonts w:ascii="Book Antiqua" w:hAnsi="Book Antiqua"/>
          <w:b/>
          <w:sz w:val="24"/>
          <w:szCs w:val="24"/>
        </w:rPr>
        <w:t>r</w:t>
      </w:r>
      <w:r w:rsidRPr="00A23B26">
        <w:rPr>
          <w:rFonts w:ascii="Book Antiqua" w:hAnsi="Book Antiqua"/>
          <w:b/>
          <w:sz w:val="24"/>
          <w:szCs w:val="24"/>
        </w:rPr>
        <w:t>eport</w:t>
      </w:r>
    </w:p>
    <w:bookmarkEnd w:id="10"/>
    <w:p w14:paraId="18354610" w14:textId="77777777" w:rsidR="004560A0" w:rsidRPr="00A23B26" w:rsidRDefault="004560A0" w:rsidP="00A23B26">
      <w:pPr>
        <w:wordWrap/>
        <w:adjustRightInd w:val="0"/>
        <w:snapToGrid w:val="0"/>
        <w:spacing w:after="0" w:line="360" w:lineRule="auto"/>
        <w:rPr>
          <w:rFonts w:ascii="Book Antiqua" w:hAnsi="Book Antiqua"/>
          <w:sz w:val="24"/>
          <w:szCs w:val="24"/>
        </w:rPr>
      </w:pPr>
    </w:p>
    <w:p w14:paraId="243A6F9C" w14:textId="60E38CB2" w:rsidR="004560A0" w:rsidRPr="00A23B26" w:rsidRDefault="004560A0" w:rsidP="00A23B26">
      <w:pPr>
        <w:wordWrap/>
        <w:adjustRightInd w:val="0"/>
        <w:snapToGrid w:val="0"/>
        <w:spacing w:after="0" w:line="360" w:lineRule="auto"/>
        <w:rPr>
          <w:rFonts w:ascii="Book Antiqua" w:hAnsi="Book Antiqua"/>
          <w:b/>
          <w:sz w:val="24"/>
          <w:szCs w:val="24"/>
        </w:rPr>
      </w:pPr>
      <w:r w:rsidRPr="00A23B26">
        <w:rPr>
          <w:rFonts w:ascii="Book Antiqua" w:hAnsi="Book Antiqua"/>
          <w:sz w:val="24"/>
          <w:szCs w:val="24"/>
        </w:rPr>
        <w:t xml:space="preserve">Kwon SK </w:t>
      </w:r>
      <w:r w:rsidRPr="00A23B26">
        <w:rPr>
          <w:rFonts w:ascii="Book Antiqua" w:hAnsi="Book Antiqua"/>
          <w:i/>
          <w:sz w:val="24"/>
          <w:szCs w:val="24"/>
        </w:rPr>
        <w:t>et al</w:t>
      </w:r>
      <w:r w:rsidR="00F37C0A" w:rsidRPr="00A23B26">
        <w:rPr>
          <w:rFonts w:ascii="Book Antiqua" w:hAnsi="Book Antiqua"/>
          <w:sz w:val="24"/>
          <w:szCs w:val="24"/>
        </w:rPr>
        <w:t>. Metastasis from stage I colon cancer</w:t>
      </w:r>
      <w:bookmarkStart w:id="12" w:name="_GoBack"/>
      <w:bookmarkEnd w:id="12"/>
    </w:p>
    <w:p w14:paraId="2C1384BC" w14:textId="7F306171" w:rsidR="00D32BA6" w:rsidRPr="00A23B26" w:rsidRDefault="00D32BA6" w:rsidP="00A23B26">
      <w:pPr>
        <w:wordWrap/>
        <w:adjustRightInd w:val="0"/>
        <w:snapToGrid w:val="0"/>
        <w:spacing w:after="0" w:line="360" w:lineRule="auto"/>
        <w:rPr>
          <w:rFonts w:ascii="Book Antiqua" w:hAnsi="Book Antiqua"/>
          <w:sz w:val="24"/>
          <w:szCs w:val="24"/>
        </w:rPr>
      </w:pPr>
    </w:p>
    <w:p w14:paraId="24665BCA" w14:textId="6E20431D" w:rsidR="00A26B90" w:rsidRPr="00A23B26" w:rsidRDefault="00A26B90" w:rsidP="00A23B26">
      <w:pPr>
        <w:wordWrap/>
        <w:adjustRightInd w:val="0"/>
        <w:snapToGrid w:val="0"/>
        <w:spacing w:after="0" w:line="360" w:lineRule="auto"/>
        <w:rPr>
          <w:rFonts w:ascii="Book Antiqua" w:hAnsi="Book Antiqua"/>
          <w:bCs/>
          <w:sz w:val="24"/>
          <w:szCs w:val="24"/>
        </w:rPr>
      </w:pPr>
      <w:r w:rsidRPr="00A23B26">
        <w:rPr>
          <w:rFonts w:ascii="Book Antiqua" w:hAnsi="Book Antiqua"/>
          <w:bCs/>
          <w:sz w:val="24"/>
          <w:szCs w:val="24"/>
        </w:rPr>
        <w:t xml:space="preserve">Soon </w:t>
      </w:r>
      <w:proofErr w:type="spellStart"/>
      <w:r w:rsidRPr="00A23B26">
        <w:rPr>
          <w:rFonts w:ascii="Book Antiqua" w:hAnsi="Book Antiqua"/>
          <w:bCs/>
          <w:sz w:val="24"/>
          <w:szCs w:val="24"/>
        </w:rPr>
        <w:t>Keun</w:t>
      </w:r>
      <w:proofErr w:type="spellEnd"/>
      <w:r w:rsidRPr="00A23B26">
        <w:rPr>
          <w:rFonts w:ascii="Book Antiqua" w:hAnsi="Book Antiqua"/>
          <w:bCs/>
          <w:sz w:val="24"/>
          <w:szCs w:val="24"/>
        </w:rPr>
        <w:t xml:space="preserve"> Kwon, Chang </w:t>
      </w:r>
      <w:proofErr w:type="spellStart"/>
      <w:r w:rsidRPr="00A23B26">
        <w:rPr>
          <w:rFonts w:ascii="Book Antiqua" w:hAnsi="Book Antiqua"/>
          <w:bCs/>
          <w:sz w:val="24"/>
          <w:szCs w:val="24"/>
        </w:rPr>
        <w:t>Sik</w:t>
      </w:r>
      <w:proofErr w:type="spellEnd"/>
      <w:r w:rsidRPr="00A23B26">
        <w:rPr>
          <w:rFonts w:ascii="Book Antiqua" w:hAnsi="Book Antiqua"/>
          <w:bCs/>
          <w:sz w:val="24"/>
          <w:szCs w:val="24"/>
        </w:rPr>
        <w:t xml:space="preserve"> Yu, </w:t>
      </w:r>
      <w:r w:rsidR="00D32BA6" w:rsidRPr="00A23B26">
        <w:rPr>
          <w:rFonts w:ascii="Book Antiqua" w:hAnsi="Book Antiqua"/>
          <w:sz w:val="24"/>
          <w:szCs w:val="24"/>
        </w:rPr>
        <w:t>Shin-</w:t>
      </w:r>
      <w:proofErr w:type="spellStart"/>
      <w:r w:rsidR="00D32BA6" w:rsidRPr="00A23B26">
        <w:rPr>
          <w:rFonts w:ascii="Book Antiqua" w:hAnsi="Book Antiqua"/>
          <w:sz w:val="24"/>
          <w:szCs w:val="24"/>
        </w:rPr>
        <w:t>Wha</w:t>
      </w:r>
      <w:proofErr w:type="spellEnd"/>
      <w:r w:rsidR="00D32BA6" w:rsidRPr="00A23B26">
        <w:rPr>
          <w:rFonts w:ascii="Book Antiqua" w:hAnsi="Book Antiqua"/>
          <w:sz w:val="24"/>
          <w:szCs w:val="24"/>
        </w:rPr>
        <w:t xml:space="preserve"> Lee, </w:t>
      </w:r>
      <w:proofErr w:type="spellStart"/>
      <w:r w:rsidR="00D32BA6" w:rsidRPr="00A23B26">
        <w:rPr>
          <w:rFonts w:ascii="Book Antiqua" w:hAnsi="Book Antiqua"/>
          <w:sz w:val="24"/>
          <w:szCs w:val="24"/>
        </w:rPr>
        <w:t>Jihun</w:t>
      </w:r>
      <w:proofErr w:type="spellEnd"/>
      <w:r w:rsidR="00D32BA6" w:rsidRPr="00A23B26">
        <w:rPr>
          <w:rFonts w:ascii="Book Antiqua" w:hAnsi="Book Antiqua"/>
          <w:sz w:val="24"/>
          <w:szCs w:val="24"/>
        </w:rPr>
        <w:t xml:space="preserve"> Kim, </w:t>
      </w:r>
      <w:proofErr w:type="spellStart"/>
      <w:r w:rsidRPr="00A23B26">
        <w:rPr>
          <w:rFonts w:ascii="Book Antiqua" w:hAnsi="Book Antiqua"/>
          <w:bCs/>
          <w:sz w:val="24"/>
          <w:szCs w:val="24"/>
        </w:rPr>
        <w:t>Inho</w:t>
      </w:r>
      <w:proofErr w:type="spellEnd"/>
      <w:r w:rsidRPr="00A23B26">
        <w:rPr>
          <w:rFonts w:ascii="Book Antiqua" w:hAnsi="Book Antiqua"/>
          <w:bCs/>
          <w:sz w:val="24"/>
          <w:szCs w:val="24"/>
        </w:rPr>
        <w:t xml:space="preserve"> Song, Jong </w:t>
      </w:r>
      <w:proofErr w:type="spellStart"/>
      <w:r w:rsidRPr="00A23B26">
        <w:rPr>
          <w:rFonts w:ascii="Book Antiqua" w:hAnsi="Book Antiqua"/>
          <w:bCs/>
          <w:sz w:val="24"/>
          <w:szCs w:val="24"/>
        </w:rPr>
        <w:t>Lyul</w:t>
      </w:r>
      <w:proofErr w:type="spellEnd"/>
      <w:r w:rsidRPr="00A23B26">
        <w:rPr>
          <w:rFonts w:ascii="Book Antiqua" w:hAnsi="Book Antiqua"/>
          <w:bCs/>
          <w:sz w:val="24"/>
          <w:szCs w:val="24"/>
        </w:rPr>
        <w:t xml:space="preserve"> Lee, Chan </w:t>
      </w:r>
      <w:proofErr w:type="spellStart"/>
      <w:r w:rsidRPr="00A23B26">
        <w:rPr>
          <w:rFonts w:ascii="Book Antiqua" w:hAnsi="Book Antiqua"/>
          <w:bCs/>
          <w:sz w:val="24"/>
          <w:szCs w:val="24"/>
        </w:rPr>
        <w:t>Wook</w:t>
      </w:r>
      <w:proofErr w:type="spellEnd"/>
      <w:r w:rsidRPr="00A23B26">
        <w:rPr>
          <w:rFonts w:ascii="Book Antiqua" w:hAnsi="Book Antiqua"/>
          <w:bCs/>
          <w:sz w:val="24"/>
          <w:szCs w:val="24"/>
        </w:rPr>
        <w:t xml:space="preserve"> Kim, Yong </w:t>
      </w:r>
      <w:proofErr w:type="spellStart"/>
      <w:r w:rsidRPr="00A23B26">
        <w:rPr>
          <w:rFonts w:ascii="Book Antiqua" w:hAnsi="Book Antiqua"/>
          <w:bCs/>
          <w:sz w:val="24"/>
          <w:szCs w:val="24"/>
        </w:rPr>
        <w:t>Sik</w:t>
      </w:r>
      <w:proofErr w:type="spellEnd"/>
      <w:r w:rsidRPr="00A23B26">
        <w:rPr>
          <w:rFonts w:ascii="Book Antiqua" w:hAnsi="Book Antiqua"/>
          <w:bCs/>
          <w:sz w:val="24"/>
          <w:szCs w:val="24"/>
        </w:rPr>
        <w:t xml:space="preserve"> Yoon, In Ja Park, Seok-Byung Lim, </w:t>
      </w:r>
      <w:proofErr w:type="spellStart"/>
      <w:r w:rsidRPr="00A23B26">
        <w:rPr>
          <w:rFonts w:ascii="Book Antiqua" w:hAnsi="Book Antiqua"/>
          <w:bCs/>
          <w:sz w:val="24"/>
          <w:szCs w:val="24"/>
        </w:rPr>
        <w:t>Jin</w:t>
      </w:r>
      <w:proofErr w:type="spellEnd"/>
      <w:r w:rsidRPr="00A23B26">
        <w:rPr>
          <w:rFonts w:ascii="Book Antiqua" w:hAnsi="Book Antiqua"/>
          <w:bCs/>
          <w:sz w:val="24"/>
          <w:szCs w:val="24"/>
        </w:rPr>
        <w:t xml:space="preserve"> </w:t>
      </w:r>
      <w:proofErr w:type="spellStart"/>
      <w:r w:rsidRPr="00A23B26">
        <w:rPr>
          <w:rFonts w:ascii="Book Antiqua" w:hAnsi="Book Antiqua"/>
          <w:bCs/>
          <w:sz w:val="24"/>
          <w:szCs w:val="24"/>
        </w:rPr>
        <w:t>Cheon</w:t>
      </w:r>
      <w:proofErr w:type="spellEnd"/>
      <w:r w:rsidRPr="00A23B26">
        <w:rPr>
          <w:rFonts w:ascii="Book Antiqua" w:hAnsi="Book Antiqua"/>
          <w:bCs/>
          <w:sz w:val="24"/>
          <w:szCs w:val="24"/>
        </w:rPr>
        <w:t xml:space="preserve"> Kim</w:t>
      </w:r>
    </w:p>
    <w:p w14:paraId="6867EF16" w14:textId="77777777" w:rsidR="00A26B90" w:rsidRPr="00A23B26" w:rsidRDefault="00A26B90" w:rsidP="00A23B26">
      <w:pPr>
        <w:wordWrap/>
        <w:adjustRightInd w:val="0"/>
        <w:snapToGrid w:val="0"/>
        <w:spacing w:after="0" w:line="360" w:lineRule="auto"/>
        <w:rPr>
          <w:rFonts w:ascii="Book Antiqua" w:hAnsi="Book Antiqua"/>
          <w:b/>
          <w:sz w:val="24"/>
          <w:szCs w:val="24"/>
        </w:rPr>
      </w:pPr>
    </w:p>
    <w:p w14:paraId="6F225F29" w14:textId="5AF5CA2E" w:rsidR="00D32BA6"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b/>
          <w:bCs/>
          <w:sz w:val="24"/>
          <w:szCs w:val="24"/>
        </w:rPr>
        <w:t xml:space="preserve">Soon </w:t>
      </w:r>
      <w:proofErr w:type="spellStart"/>
      <w:r w:rsidRPr="00A23B26">
        <w:rPr>
          <w:rFonts w:ascii="Book Antiqua" w:hAnsi="Book Antiqua"/>
          <w:b/>
          <w:bCs/>
          <w:sz w:val="24"/>
          <w:szCs w:val="24"/>
        </w:rPr>
        <w:t>Keun</w:t>
      </w:r>
      <w:proofErr w:type="spellEnd"/>
      <w:r w:rsidRPr="00A23B26">
        <w:rPr>
          <w:rFonts w:ascii="Book Antiqua" w:hAnsi="Book Antiqua"/>
          <w:b/>
          <w:bCs/>
          <w:sz w:val="24"/>
          <w:szCs w:val="24"/>
        </w:rPr>
        <w:t xml:space="preserve"> Kwon,</w:t>
      </w:r>
      <w:r w:rsidR="00D32BA6" w:rsidRPr="00A23B26">
        <w:rPr>
          <w:rFonts w:ascii="Book Antiqua" w:hAnsi="Book Antiqua"/>
          <w:b/>
          <w:bCs/>
          <w:sz w:val="24"/>
          <w:szCs w:val="24"/>
        </w:rPr>
        <w:t xml:space="preserve"> </w:t>
      </w:r>
      <w:r w:rsidRPr="00A23B26">
        <w:rPr>
          <w:rFonts w:ascii="Book Antiqua" w:hAnsi="Book Antiqua"/>
          <w:b/>
          <w:bCs/>
          <w:sz w:val="24"/>
          <w:szCs w:val="24"/>
        </w:rPr>
        <w:t xml:space="preserve">Chang </w:t>
      </w:r>
      <w:proofErr w:type="spellStart"/>
      <w:r w:rsidRPr="00A23B26">
        <w:rPr>
          <w:rFonts w:ascii="Book Antiqua" w:hAnsi="Book Antiqua"/>
          <w:b/>
          <w:bCs/>
          <w:sz w:val="24"/>
          <w:szCs w:val="24"/>
        </w:rPr>
        <w:t>Sik</w:t>
      </w:r>
      <w:proofErr w:type="spellEnd"/>
      <w:r w:rsidRPr="00A23B26">
        <w:rPr>
          <w:rFonts w:ascii="Book Antiqua" w:hAnsi="Book Antiqua"/>
          <w:b/>
          <w:bCs/>
          <w:sz w:val="24"/>
          <w:szCs w:val="24"/>
        </w:rPr>
        <w:t xml:space="preserve"> Yu, </w:t>
      </w:r>
      <w:proofErr w:type="spellStart"/>
      <w:r w:rsidRPr="00A23B26">
        <w:rPr>
          <w:rFonts w:ascii="Book Antiqua" w:hAnsi="Book Antiqua"/>
          <w:b/>
          <w:bCs/>
          <w:sz w:val="24"/>
          <w:szCs w:val="24"/>
        </w:rPr>
        <w:t>Inho</w:t>
      </w:r>
      <w:proofErr w:type="spellEnd"/>
      <w:r w:rsidRPr="00A23B26">
        <w:rPr>
          <w:rFonts w:ascii="Book Antiqua" w:hAnsi="Book Antiqua"/>
          <w:b/>
          <w:bCs/>
          <w:sz w:val="24"/>
          <w:szCs w:val="24"/>
        </w:rPr>
        <w:t xml:space="preserve"> Song, Jong </w:t>
      </w:r>
      <w:proofErr w:type="spellStart"/>
      <w:r w:rsidRPr="00A23B26">
        <w:rPr>
          <w:rFonts w:ascii="Book Antiqua" w:hAnsi="Book Antiqua"/>
          <w:b/>
          <w:bCs/>
          <w:sz w:val="24"/>
          <w:szCs w:val="24"/>
        </w:rPr>
        <w:t>Lyul</w:t>
      </w:r>
      <w:proofErr w:type="spellEnd"/>
      <w:r w:rsidRPr="00A23B26">
        <w:rPr>
          <w:rFonts w:ascii="Book Antiqua" w:hAnsi="Book Antiqua"/>
          <w:b/>
          <w:bCs/>
          <w:sz w:val="24"/>
          <w:szCs w:val="24"/>
        </w:rPr>
        <w:t xml:space="preserve"> Lee, Chan </w:t>
      </w:r>
      <w:proofErr w:type="spellStart"/>
      <w:r w:rsidRPr="00A23B26">
        <w:rPr>
          <w:rFonts w:ascii="Book Antiqua" w:hAnsi="Book Antiqua"/>
          <w:b/>
          <w:bCs/>
          <w:sz w:val="24"/>
          <w:szCs w:val="24"/>
        </w:rPr>
        <w:t>Wook</w:t>
      </w:r>
      <w:proofErr w:type="spellEnd"/>
      <w:r w:rsidRPr="00A23B26">
        <w:rPr>
          <w:rFonts w:ascii="Book Antiqua" w:hAnsi="Book Antiqua"/>
          <w:b/>
          <w:bCs/>
          <w:sz w:val="24"/>
          <w:szCs w:val="24"/>
        </w:rPr>
        <w:t xml:space="preserve"> Kim, Yong </w:t>
      </w:r>
      <w:proofErr w:type="spellStart"/>
      <w:r w:rsidRPr="00A23B26">
        <w:rPr>
          <w:rFonts w:ascii="Book Antiqua" w:hAnsi="Book Antiqua"/>
          <w:b/>
          <w:bCs/>
          <w:sz w:val="24"/>
          <w:szCs w:val="24"/>
        </w:rPr>
        <w:t>Sik</w:t>
      </w:r>
      <w:proofErr w:type="spellEnd"/>
      <w:r w:rsidRPr="00A23B26">
        <w:rPr>
          <w:rFonts w:ascii="Book Antiqua" w:hAnsi="Book Antiqua"/>
          <w:b/>
          <w:bCs/>
          <w:sz w:val="24"/>
          <w:szCs w:val="24"/>
        </w:rPr>
        <w:t xml:space="preserve"> Yoon,</w:t>
      </w:r>
      <w:r w:rsidR="00D32BA6" w:rsidRPr="00A23B26">
        <w:rPr>
          <w:rFonts w:ascii="Book Antiqua" w:hAnsi="Book Antiqua"/>
          <w:b/>
          <w:bCs/>
          <w:sz w:val="24"/>
          <w:szCs w:val="24"/>
        </w:rPr>
        <w:t xml:space="preserve"> </w:t>
      </w:r>
      <w:r w:rsidRPr="00A23B26">
        <w:rPr>
          <w:rFonts w:ascii="Book Antiqua" w:hAnsi="Book Antiqua"/>
          <w:b/>
          <w:bCs/>
          <w:sz w:val="24"/>
          <w:szCs w:val="24"/>
        </w:rPr>
        <w:t xml:space="preserve">In Ja Park, Seok-Byung Lim, </w:t>
      </w:r>
      <w:proofErr w:type="spellStart"/>
      <w:r w:rsidRPr="00A23B26">
        <w:rPr>
          <w:rFonts w:ascii="Book Antiqua" w:hAnsi="Book Antiqua"/>
          <w:b/>
          <w:bCs/>
          <w:sz w:val="24"/>
          <w:szCs w:val="24"/>
        </w:rPr>
        <w:t>Jin</w:t>
      </w:r>
      <w:proofErr w:type="spellEnd"/>
      <w:r w:rsidRPr="00A23B26">
        <w:rPr>
          <w:rFonts w:ascii="Book Antiqua" w:hAnsi="Book Antiqua"/>
          <w:b/>
          <w:bCs/>
          <w:sz w:val="24"/>
          <w:szCs w:val="24"/>
        </w:rPr>
        <w:t xml:space="preserve"> </w:t>
      </w:r>
      <w:proofErr w:type="spellStart"/>
      <w:r w:rsidRPr="00A23B26">
        <w:rPr>
          <w:rFonts w:ascii="Book Antiqua" w:hAnsi="Book Antiqua"/>
          <w:b/>
          <w:bCs/>
          <w:sz w:val="24"/>
          <w:szCs w:val="24"/>
        </w:rPr>
        <w:t>Cheon</w:t>
      </w:r>
      <w:proofErr w:type="spellEnd"/>
      <w:r w:rsidRPr="00A23B26">
        <w:rPr>
          <w:rFonts w:ascii="Book Antiqua" w:hAnsi="Book Antiqua"/>
          <w:b/>
          <w:bCs/>
          <w:sz w:val="24"/>
          <w:szCs w:val="24"/>
        </w:rPr>
        <w:t xml:space="preserve"> Kim</w:t>
      </w:r>
      <w:r w:rsidR="00D32BA6" w:rsidRPr="00A23B26">
        <w:rPr>
          <w:rFonts w:ascii="Book Antiqua" w:hAnsi="Book Antiqua"/>
          <w:sz w:val="24"/>
          <w:szCs w:val="24"/>
        </w:rPr>
        <w:t xml:space="preserve">, Division of Colon and Rectal Surgery, Department of Surgery, University of Ulsan College of Medicine, </w:t>
      </w:r>
      <w:proofErr w:type="spellStart"/>
      <w:r w:rsidR="00D32BA6" w:rsidRPr="00A23B26">
        <w:rPr>
          <w:rFonts w:ascii="Book Antiqua" w:hAnsi="Book Antiqua"/>
          <w:sz w:val="24"/>
          <w:szCs w:val="24"/>
        </w:rPr>
        <w:t>Asan</w:t>
      </w:r>
      <w:proofErr w:type="spellEnd"/>
      <w:r w:rsidR="00D32BA6" w:rsidRPr="00A23B26">
        <w:rPr>
          <w:rFonts w:ascii="Book Antiqua" w:hAnsi="Book Antiqua"/>
          <w:sz w:val="24"/>
          <w:szCs w:val="24"/>
        </w:rPr>
        <w:t xml:space="preserve"> Medical Center, Seoul 05505, South Korea</w:t>
      </w:r>
    </w:p>
    <w:p w14:paraId="07257B7A" w14:textId="77777777" w:rsidR="00F37C0A" w:rsidRPr="00A23B26" w:rsidRDefault="00F37C0A" w:rsidP="00A23B26">
      <w:pPr>
        <w:wordWrap/>
        <w:adjustRightInd w:val="0"/>
        <w:snapToGrid w:val="0"/>
        <w:spacing w:after="0" w:line="360" w:lineRule="auto"/>
        <w:rPr>
          <w:rFonts w:ascii="Book Antiqua" w:hAnsi="Book Antiqua"/>
          <w:b/>
          <w:bCs/>
          <w:sz w:val="24"/>
          <w:szCs w:val="24"/>
        </w:rPr>
      </w:pPr>
    </w:p>
    <w:p w14:paraId="511AA624" w14:textId="62A24B09" w:rsidR="00D32BA6" w:rsidRPr="00A23B26" w:rsidRDefault="00D32BA6" w:rsidP="00A23B26">
      <w:pPr>
        <w:wordWrap/>
        <w:adjustRightInd w:val="0"/>
        <w:snapToGrid w:val="0"/>
        <w:spacing w:after="0" w:line="360" w:lineRule="auto"/>
        <w:rPr>
          <w:rFonts w:ascii="Book Antiqua" w:hAnsi="Book Antiqua"/>
          <w:sz w:val="24"/>
          <w:szCs w:val="24"/>
        </w:rPr>
      </w:pPr>
      <w:r w:rsidRPr="00A23B26">
        <w:rPr>
          <w:rFonts w:ascii="Book Antiqua" w:hAnsi="Book Antiqua"/>
          <w:b/>
          <w:bCs/>
          <w:sz w:val="24"/>
          <w:szCs w:val="24"/>
        </w:rPr>
        <w:t>Shin-</w:t>
      </w:r>
      <w:proofErr w:type="spellStart"/>
      <w:r w:rsidRPr="00A23B26">
        <w:rPr>
          <w:rFonts w:ascii="Book Antiqua" w:hAnsi="Book Antiqua"/>
          <w:b/>
          <w:bCs/>
          <w:sz w:val="24"/>
          <w:szCs w:val="24"/>
        </w:rPr>
        <w:t>Wha</w:t>
      </w:r>
      <w:proofErr w:type="spellEnd"/>
      <w:r w:rsidRPr="00A23B26">
        <w:rPr>
          <w:rFonts w:ascii="Book Antiqua" w:hAnsi="Book Antiqua"/>
          <w:b/>
          <w:bCs/>
          <w:sz w:val="24"/>
          <w:szCs w:val="24"/>
        </w:rPr>
        <w:t xml:space="preserve"> Lee</w:t>
      </w:r>
      <w:r w:rsidRPr="00A23B26">
        <w:rPr>
          <w:rFonts w:ascii="Book Antiqua" w:hAnsi="Book Antiqua"/>
          <w:sz w:val="24"/>
          <w:szCs w:val="24"/>
        </w:rPr>
        <w:t xml:space="preserve">, Department of Obstetrics and Gynecology, University of Ulsan College of Medicine, </w:t>
      </w:r>
      <w:proofErr w:type="spellStart"/>
      <w:r w:rsidRPr="00A23B26">
        <w:rPr>
          <w:rFonts w:ascii="Book Antiqua" w:hAnsi="Book Antiqua"/>
          <w:sz w:val="24"/>
          <w:szCs w:val="24"/>
        </w:rPr>
        <w:t>Asan</w:t>
      </w:r>
      <w:proofErr w:type="spellEnd"/>
      <w:r w:rsidRPr="00A23B26">
        <w:rPr>
          <w:rFonts w:ascii="Book Antiqua" w:hAnsi="Book Antiqua"/>
          <w:sz w:val="24"/>
          <w:szCs w:val="24"/>
        </w:rPr>
        <w:t xml:space="preserve"> Medical Center, Seoul 05505, South Korea</w:t>
      </w:r>
    </w:p>
    <w:p w14:paraId="1EBF8532" w14:textId="77777777" w:rsidR="00F37C0A" w:rsidRPr="00A23B26" w:rsidRDefault="00F37C0A" w:rsidP="00A23B26">
      <w:pPr>
        <w:wordWrap/>
        <w:adjustRightInd w:val="0"/>
        <w:snapToGrid w:val="0"/>
        <w:spacing w:after="0" w:line="360" w:lineRule="auto"/>
        <w:rPr>
          <w:rFonts w:ascii="Book Antiqua" w:hAnsi="Book Antiqua"/>
          <w:b/>
          <w:bCs/>
          <w:sz w:val="24"/>
          <w:szCs w:val="24"/>
        </w:rPr>
      </w:pPr>
    </w:p>
    <w:p w14:paraId="0D2A508C" w14:textId="43FEBDAE" w:rsidR="00D32BA6" w:rsidRPr="00A23B26" w:rsidRDefault="00D32BA6" w:rsidP="00A23B26">
      <w:pPr>
        <w:wordWrap/>
        <w:adjustRightInd w:val="0"/>
        <w:snapToGrid w:val="0"/>
        <w:spacing w:after="0" w:line="360" w:lineRule="auto"/>
        <w:rPr>
          <w:rFonts w:ascii="Book Antiqua" w:hAnsi="Book Antiqua"/>
          <w:sz w:val="24"/>
          <w:szCs w:val="24"/>
        </w:rPr>
      </w:pPr>
      <w:proofErr w:type="spellStart"/>
      <w:r w:rsidRPr="00A23B26">
        <w:rPr>
          <w:rFonts w:ascii="Book Antiqua" w:hAnsi="Book Antiqua"/>
          <w:b/>
          <w:bCs/>
          <w:sz w:val="24"/>
          <w:szCs w:val="24"/>
        </w:rPr>
        <w:t>Jihun</w:t>
      </w:r>
      <w:proofErr w:type="spellEnd"/>
      <w:r w:rsidRPr="00A23B26">
        <w:rPr>
          <w:rFonts w:ascii="Book Antiqua" w:hAnsi="Book Antiqua"/>
          <w:b/>
          <w:bCs/>
          <w:sz w:val="24"/>
          <w:szCs w:val="24"/>
        </w:rPr>
        <w:t xml:space="preserve"> Kim</w:t>
      </w:r>
      <w:r w:rsidRPr="00A23B26">
        <w:rPr>
          <w:rFonts w:ascii="Book Antiqua" w:hAnsi="Book Antiqua"/>
          <w:sz w:val="24"/>
          <w:szCs w:val="24"/>
        </w:rPr>
        <w:t xml:space="preserve">, Department of Pathology, University of Ulsan College of Medicine, </w:t>
      </w:r>
      <w:proofErr w:type="spellStart"/>
      <w:r w:rsidRPr="00A23B26">
        <w:rPr>
          <w:rFonts w:ascii="Book Antiqua" w:hAnsi="Book Antiqua"/>
          <w:sz w:val="24"/>
          <w:szCs w:val="24"/>
        </w:rPr>
        <w:t>Asan</w:t>
      </w:r>
      <w:proofErr w:type="spellEnd"/>
      <w:r w:rsidRPr="00A23B26">
        <w:rPr>
          <w:rFonts w:ascii="Book Antiqua" w:hAnsi="Book Antiqua"/>
          <w:sz w:val="24"/>
          <w:szCs w:val="24"/>
        </w:rPr>
        <w:t xml:space="preserve"> Medical Center, Seoul 05505, South Korea</w:t>
      </w:r>
    </w:p>
    <w:p w14:paraId="5CF805F6" w14:textId="77777777" w:rsidR="00D32BA6" w:rsidRPr="00A23B26" w:rsidRDefault="00D32BA6" w:rsidP="00A23B26">
      <w:pPr>
        <w:pStyle w:val="Default"/>
        <w:snapToGrid w:val="0"/>
        <w:spacing w:line="360" w:lineRule="auto"/>
        <w:jc w:val="both"/>
      </w:pPr>
    </w:p>
    <w:p w14:paraId="56BB9D61" w14:textId="458C5F9D" w:rsidR="009728E9" w:rsidRPr="00A23B26" w:rsidRDefault="00D32BA6" w:rsidP="00A23B26">
      <w:pPr>
        <w:wordWrap/>
        <w:adjustRightInd w:val="0"/>
        <w:snapToGrid w:val="0"/>
        <w:spacing w:after="0" w:line="360" w:lineRule="auto"/>
        <w:rPr>
          <w:rFonts w:ascii="Book Antiqua" w:hAnsi="Book Antiqua"/>
          <w:sz w:val="24"/>
          <w:szCs w:val="24"/>
        </w:rPr>
      </w:pPr>
      <w:r w:rsidRPr="00A23B26">
        <w:rPr>
          <w:rFonts w:ascii="Book Antiqua" w:hAnsi="Book Antiqua"/>
          <w:b/>
          <w:sz w:val="24"/>
          <w:szCs w:val="24"/>
        </w:rPr>
        <w:t xml:space="preserve">Author contributions: </w:t>
      </w:r>
      <w:r w:rsidRPr="00A23B26">
        <w:rPr>
          <w:rFonts w:ascii="Book Antiqua" w:hAnsi="Book Antiqua"/>
          <w:sz w:val="24"/>
          <w:szCs w:val="24"/>
        </w:rPr>
        <w:t>Kwon</w:t>
      </w:r>
      <w:r w:rsidR="00F37C0A" w:rsidRPr="00A23B26">
        <w:rPr>
          <w:rFonts w:ascii="Book Antiqua" w:hAnsi="Book Antiqua"/>
          <w:sz w:val="24"/>
          <w:szCs w:val="24"/>
        </w:rPr>
        <w:t xml:space="preserve"> SK</w:t>
      </w:r>
      <w:r w:rsidRPr="00A23B26">
        <w:rPr>
          <w:rFonts w:ascii="Book Antiqua" w:hAnsi="Book Antiqua"/>
          <w:sz w:val="24"/>
          <w:szCs w:val="24"/>
        </w:rPr>
        <w:t xml:space="preserve"> reviewed the medical records, searched and summarized the previous literatures, and wrote the manuscript</w:t>
      </w:r>
      <w:r w:rsidR="009728E9" w:rsidRPr="00A23B26">
        <w:rPr>
          <w:rFonts w:ascii="Book Antiqua" w:hAnsi="Book Antiqua"/>
          <w:sz w:val="24"/>
          <w:szCs w:val="24"/>
        </w:rPr>
        <w:t>;</w:t>
      </w:r>
      <w:r w:rsidRPr="00A23B26">
        <w:rPr>
          <w:rFonts w:ascii="Book Antiqua" w:hAnsi="Book Antiqua"/>
          <w:sz w:val="24"/>
          <w:szCs w:val="24"/>
        </w:rPr>
        <w:t xml:space="preserve"> Yu</w:t>
      </w:r>
      <w:r w:rsidR="00F37C0A" w:rsidRPr="00A23B26">
        <w:rPr>
          <w:rFonts w:ascii="Book Antiqua" w:hAnsi="Book Antiqua"/>
          <w:sz w:val="24"/>
          <w:szCs w:val="24"/>
        </w:rPr>
        <w:t xml:space="preserve"> CS</w:t>
      </w:r>
      <w:r w:rsidRPr="00A23B26">
        <w:rPr>
          <w:rFonts w:ascii="Book Antiqua" w:hAnsi="Book Antiqua"/>
          <w:sz w:val="24"/>
          <w:szCs w:val="24"/>
        </w:rPr>
        <w:t xml:space="preserve"> designed this case report, reviewed and edited manuscript as written by Kwon</w:t>
      </w:r>
      <w:r w:rsidR="00F37C0A" w:rsidRPr="00A23B26">
        <w:rPr>
          <w:rFonts w:ascii="Book Antiqua" w:hAnsi="Book Antiqua"/>
          <w:sz w:val="24"/>
          <w:szCs w:val="24"/>
        </w:rPr>
        <w:t xml:space="preserve"> SK</w:t>
      </w:r>
      <w:r w:rsidR="009728E9" w:rsidRPr="00A23B26">
        <w:rPr>
          <w:rFonts w:ascii="Book Antiqua" w:hAnsi="Book Antiqua"/>
          <w:sz w:val="24"/>
          <w:szCs w:val="24"/>
        </w:rPr>
        <w:t>;</w:t>
      </w:r>
      <w:r w:rsidRPr="00A23B26">
        <w:rPr>
          <w:rFonts w:ascii="Book Antiqua" w:hAnsi="Book Antiqua"/>
          <w:sz w:val="24"/>
          <w:szCs w:val="24"/>
        </w:rPr>
        <w:t xml:space="preserve"> Lee</w:t>
      </w:r>
      <w:r w:rsidR="00F37C0A" w:rsidRPr="00A23B26">
        <w:rPr>
          <w:rFonts w:ascii="Book Antiqua" w:hAnsi="Book Antiqua"/>
          <w:sz w:val="24"/>
          <w:szCs w:val="24"/>
        </w:rPr>
        <w:t xml:space="preserve"> SW</w:t>
      </w:r>
      <w:r w:rsidRPr="00A23B26">
        <w:rPr>
          <w:rFonts w:ascii="Book Antiqua" w:hAnsi="Book Antiqua"/>
          <w:sz w:val="24"/>
          <w:szCs w:val="24"/>
        </w:rPr>
        <w:t xml:space="preserve"> performed gynecologic management and surveillance</w:t>
      </w:r>
      <w:r w:rsidR="009728E9" w:rsidRPr="00A23B26">
        <w:rPr>
          <w:rFonts w:ascii="Book Antiqua" w:hAnsi="Book Antiqua"/>
          <w:sz w:val="24"/>
          <w:szCs w:val="24"/>
        </w:rPr>
        <w:t>;</w:t>
      </w:r>
      <w:r w:rsidRPr="00A23B26">
        <w:rPr>
          <w:rFonts w:ascii="Book Antiqua" w:hAnsi="Book Antiqua"/>
          <w:sz w:val="24"/>
          <w:szCs w:val="24"/>
        </w:rPr>
        <w:t xml:space="preserve"> Kim</w:t>
      </w:r>
      <w:r w:rsidR="00F37C0A" w:rsidRPr="00A23B26">
        <w:rPr>
          <w:rFonts w:ascii="Book Antiqua" w:hAnsi="Book Antiqua"/>
          <w:sz w:val="24"/>
          <w:szCs w:val="24"/>
        </w:rPr>
        <w:t xml:space="preserve"> JC</w:t>
      </w:r>
      <w:r w:rsidRPr="00A23B26">
        <w:rPr>
          <w:rFonts w:ascii="Book Antiqua" w:hAnsi="Book Antiqua"/>
          <w:sz w:val="24"/>
          <w:szCs w:val="24"/>
        </w:rPr>
        <w:t xml:space="preserve"> reviewed the pathologic slides and confirmed the pathologic diagnosis</w:t>
      </w:r>
      <w:r w:rsidR="009728E9" w:rsidRPr="00A23B26">
        <w:rPr>
          <w:rFonts w:ascii="Book Antiqua" w:hAnsi="Book Antiqua"/>
          <w:sz w:val="24"/>
          <w:szCs w:val="24"/>
        </w:rPr>
        <w:t>; all authors issued final approval for the version to be submitted.</w:t>
      </w:r>
    </w:p>
    <w:p w14:paraId="5DBB6590" w14:textId="793426B7" w:rsidR="009728E9" w:rsidRPr="00A23B26" w:rsidRDefault="009728E9" w:rsidP="00A23B26">
      <w:pPr>
        <w:wordWrap/>
        <w:adjustRightInd w:val="0"/>
        <w:snapToGrid w:val="0"/>
        <w:spacing w:after="0" w:line="360" w:lineRule="auto"/>
        <w:rPr>
          <w:rFonts w:ascii="Book Antiqua" w:hAnsi="Book Antiqua" w:cs="Times New Roman"/>
          <w:sz w:val="24"/>
          <w:szCs w:val="24"/>
        </w:rPr>
      </w:pPr>
    </w:p>
    <w:p w14:paraId="751697FF" w14:textId="64A92952" w:rsidR="0084354B" w:rsidRPr="00A23B26" w:rsidRDefault="009728E9" w:rsidP="00A23B26">
      <w:pPr>
        <w:wordWrap/>
        <w:adjustRightInd w:val="0"/>
        <w:snapToGrid w:val="0"/>
        <w:spacing w:after="0" w:line="360" w:lineRule="auto"/>
        <w:rPr>
          <w:rFonts w:ascii="Book Antiqua" w:hAnsi="Book Antiqua"/>
          <w:sz w:val="24"/>
          <w:szCs w:val="24"/>
        </w:rPr>
      </w:pPr>
      <w:r w:rsidRPr="00A23B26">
        <w:rPr>
          <w:rFonts w:ascii="Book Antiqua" w:hAnsi="Book Antiqua" w:cs="Times New Roman"/>
          <w:b/>
          <w:bCs/>
          <w:sz w:val="24"/>
          <w:szCs w:val="24"/>
        </w:rPr>
        <w:lastRenderedPageBreak/>
        <w:t xml:space="preserve">Corresponding author: </w:t>
      </w:r>
      <w:bookmarkStart w:id="13" w:name="_Hlk28902021"/>
      <w:r w:rsidR="0084354B" w:rsidRPr="00A23B26">
        <w:rPr>
          <w:rFonts w:ascii="Book Antiqua" w:hAnsi="Book Antiqua"/>
          <w:b/>
          <w:sz w:val="24"/>
          <w:szCs w:val="24"/>
        </w:rPr>
        <w:t xml:space="preserve">Chang </w:t>
      </w:r>
      <w:proofErr w:type="spellStart"/>
      <w:r w:rsidR="0084354B" w:rsidRPr="00A23B26">
        <w:rPr>
          <w:rFonts w:ascii="Book Antiqua" w:hAnsi="Book Antiqua"/>
          <w:b/>
          <w:sz w:val="24"/>
          <w:szCs w:val="24"/>
        </w:rPr>
        <w:t>Sik</w:t>
      </w:r>
      <w:proofErr w:type="spellEnd"/>
      <w:r w:rsidR="0084354B" w:rsidRPr="00A23B26">
        <w:rPr>
          <w:rFonts w:ascii="Book Antiqua" w:hAnsi="Book Antiqua"/>
          <w:b/>
          <w:sz w:val="24"/>
          <w:szCs w:val="24"/>
        </w:rPr>
        <w:t xml:space="preserve"> Yu, MD, PhD</w:t>
      </w:r>
      <w:r w:rsidRPr="00A23B26">
        <w:rPr>
          <w:rFonts w:ascii="Book Antiqua" w:hAnsi="Book Antiqua" w:cs="Times New Roman"/>
          <w:b/>
          <w:bCs/>
          <w:sz w:val="24"/>
          <w:szCs w:val="24"/>
        </w:rPr>
        <w:t xml:space="preserve">, </w:t>
      </w:r>
      <w:r w:rsidR="00F37C0A" w:rsidRPr="00A23B26">
        <w:rPr>
          <w:rFonts w:ascii="Book Antiqua" w:hAnsi="Book Antiqua" w:cs="Times New Roman"/>
          <w:b/>
          <w:bCs/>
          <w:sz w:val="24"/>
          <w:szCs w:val="24"/>
        </w:rPr>
        <w:t>Doctor, Professor, Surgeon,</w:t>
      </w:r>
      <w:r w:rsidRPr="00A23B26">
        <w:rPr>
          <w:rFonts w:ascii="Book Antiqua" w:hAnsi="Book Antiqua" w:cs="Times New Roman"/>
          <w:sz w:val="24"/>
          <w:szCs w:val="24"/>
        </w:rPr>
        <w:t xml:space="preserve"> </w:t>
      </w:r>
      <w:r w:rsidR="0084354B" w:rsidRPr="00A23B26">
        <w:rPr>
          <w:rFonts w:ascii="Book Antiqua" w:hAnsi="Book Antiqua"/>
          <w:sz w:val="24"/>
          <w:szCs w:val="24"/>
        </w:rPr>
        <w:t xml:space="preserve">Division of Colon and Rectal Surgery, Department of Surgery, University of Ulsan College of Medicine, </w:t>
      </w:r>
      <w:proofErr w:type="spellStart"/>
      <w:r w:rsidR="0084354B" w:rsidRPr="00A23B26">
        <w:rPr>
          <w:rFonts w:ascii="Book Antiqua" w:hAnsi="Book Antiqua"/>
          <w:sz w:val="24"/>
          <w:szCs w:val="24"/>
        </w:rPr>
        <w:t>Asan</w:t>
      </w:r>
      <w:proofErr w:type="spellEnd"/>
      <w:r w:rsidR="0084354B" w:rsidRPr="00A23B26">
        <w:rPr>
          <w:rFonts w:ascii="Book Antiqua" w:hAnsi="Book Antiqua"/>
          <w:sz w:val="24"/>
          <w:szCs w:val="24"/>
        </w:rPr>
        <w:t xml:space="preserve"> Medical Centre,</w:t>
      </w:r>
      <w:r w:rsidR="004F0B04" w:rsidRPr="00A23B26">
        <w:rPr>
          <w:rFonts w:ascii="Book Antiqua" w:hAnsi="Book Antiqua"/>
          <w:sz w:val="24"/>
          <w:szCs w:val="24"/>
        </w:rPr>
        <w:t xml:space="preserve"> 88 Olympic-</w:t>
      </w:r>
      <w:proofErr w:type="spellStart"/>
      <w:r w:rsidR="004F0B04" w:rsidRPr="00A23B26">
        <w:rPr>
          <w:rFonts w:ascii="Book Antiqua" w:hAnsi="Book Antiqua"/>
          <w:sz w:val="24"/>
          <w:szCs w:val="24"/>
        </w:rPr>
        <w:t>ro</w:t>
      </w:r>
      <w:proofErr w:type="spellEnd"/>
      <w:r w:rsidR="004F0B04" w:rsidRPr="00A23B26">
        <w:rPr>
          <w:rFonts w:ascii="Book Antiqua" w:hAnsi="Book Antiqua"/>
          <w:sz w:val="24"/>
          <w:szCs w:val="24"/>
        </w:rPr>
        <w:t xml:space="preserve"> 43-gil, </w:t>
      </w:r>
      <w:proofErr w:type="spellStart"/>
      <w:r w:rsidR="004F0B04" w:rsidRPr="00A23B26">
        <w:rPr>
          <w:rFonts w:ascii="Book Antiqua" w:hAnsi="Book Antiqua"/>
          <w:sz w:val="24"/>
          <w:szCs w:val="24"/>
        </w:rPr>
        <w:t>Songpa-gu</w:t>
      </w:r>
      <w:proofErr w:type="spellEnd"/>
      <w:r w:rsidR="004F0B04" w:rsidRPr="00A23B26">
        <w:rPr>
          <w:rFonts w:ascii="Book Antiqua" w:hAnsi="Book Antiqua"/>
          <w:sz w:val="24"/>
          <w:szCs w:val="24"/>
        </w:rPr>
        <w:t>,</w:t>
      </w:r>
      <w:r w:rsidR="0084354B" w:rsidRPr="00A23B26">
        <w:rPr>
          <w:rFonts w:ascii="Book Antiqua" w:hAnsi="Book Antiqua"/>
          <w:sz w:val="24"/>
          <w:szCs w:val="24"/>
        </w:rPr>
        <w:t xml:space="preserve"> Seoul 05505, South Korea</w:t>
      </w:r>
      <w:bookmarkEnd w:id="13"/>
      <w:r w:rsidRPr="00A23B26">
        <w:rPr>
          <w:rFonts w:ascii="Book Antiqua" w:hAnsi="Book Antiqua" w:cs="Times New Roman"/>
          <w:sz w:val="24"/>
          <w:szCs w:val="24"/>
        </w:rPr>
        <w:t xml:space="preserve">. </w:t>
      </w:r>
      <w:r w:rsidRPr="00BE0997">
        <w:rPr>
          <w:rFonts w:ascii="Book Antiqua" w:hAnsi="Book Antiqua" w:cs="Times New Roman"/>
          <w:sz w:val="24"/>
          <w:szCs w:val="24"/>
        </w:rPr>
        <w:t>csyu@amc.seoul.kr</w:t>
      </w:r>
    </w:p>
    <w:p w14:paraId="080ADA2F" w14:textId="77777777" w:rsidR="004F0B04" w:rsidRPr="00A23B26" w:rsidRDefault="004F0B04" w:rsidP="00A23B26">
      <w:pPr>
        <w:pStyle w:val="Default"/>
        <w:snapToGrid w:val="0"/>
        <w:spacing w:line="360" w:lineRule="auto"/>
        <w:jc w:val="both"/>
      </w:pPr>
    </w:p>
    <w:p w14:paraId="2F47CA72" w14:textId="47B0E2FD" w:rsidR="004F0B04" w:rsidRPr="00A23B26" w:rsidRDefault="004F0B04" w:rsidP="00A23B26">
      <w:pPr>
        <w:wordWrap/>
        <w:snapToGrid w:val="0"/>
        <w:spacing w:after="0" w:line="360" w:lineRule="auto"/>
        <w:rPr>
          <w:rFonts w:ascii="Book Antiqua" w:hAnsi="Book Antiqua"/>
          <w:b/>
          <w:sz w:val="24"/>
          <w:szCs w:val="24"/>
          <w:lang w:val="en-GB"/>
        </w:rPr>
      </w:pPr>
      <w:bookmarkStart w:id="14" w:name="OLE_LINK15"/>
      <w:r w:rsidRPr="00A23B26">
        <w:rPr>
          <w:rFonts w:ascii="Book Antiqua" w:hAnsi="Book Antiqua"/>
          <w:b/>
          <w:sz w:val="24"/>
          <w:szCs w:val="24"/>
          <w:lang w:val="en-GB"/>
        </w:rPr>
        <w:t xml:space="preserve">Received: </w:t>
      </w:r>
      <w:r w:rsidRPr="00A23B26">
        <w:rPr>
          <w:rFonts w:ascii="Book Antiqua" w:hAnsi="Book Antiqua"/>
          <w:sz w:val="24"/>
          <w:szCs w:val="24"/>
          <w:lang w:val="en-GB" w:eastAsia="zh-CN"/>
        </w:rPr>
        <w:t>D</w:t>
      </w:r>
      <w:r w:rsidRPr="00A23B26">
        <w:rPr>
          <w:rFonts w:ascii="Book Antiqua" w:eastAsia="宋体" w:hAnsi="Book Antiqua"/>
          <w:sz w:val="24"/>
          <w:szCs w:val="24"/>
          <w:lang w:val="en-GB" w:eastAsia="zh-CN"/>
        </w:rPr>
        <w:t>ecember</w:t>
      </w:r>
      <w:r w:rsidRPr="00A23B26">
        <w:rPr>
          <w:rFonts w:ascii="Book Antiqua" w:hAnsi="Book Antiqua"/>
          <w:sz w:val="24"/>
          <w:szCs w:val="24"/>
          <w:lang w:val="en-GB" w:eastAsia="zh-CN"/>
        </w:rPr>
        <w:t xml:space="preserve"> 9, 2019</w:t>
      </w:r>
    </w:p>
    <w:p w14:paraId="702E4783" w14:textId="6D40A97F" w:rsidR="004F0B04" w:rsidRPr="00A23B26" w:rsidRDefault="004F0B04" w:rsidP="00A23B26">
      <w:pPr>
        <w:wordWrap/>
        <w:snapToGrid w:val="0"/>
        <w:spacing w:after="0" w:line="360" w:lineRule="auto"/>
        <w:rPr>
          <w:rFonts w:ascii="Book Antiqua" w:hAnsi="Book Antiqua"/>
          <w:b/>
          <w:sz w:val="24"/>
          <w:szCs w:val="24"/>
          <w:lang w:val="en-GB"/>
        </w:rPr>
      </w:pPr>
      <w:r w:rsidRPr="00A23B26">
        <w:rPr>
          <w:rFonts w:ascii="Book Antiqua" w:hAnsi="Book Antiqua"/>
          <w:b/>
          <w:sz w:val="24"/>
          <w:szCs w:val="24"/>
          <w:lang w:val="en-GB"/>
        </w:rPr>
        <w:t xml:space="preserve">Revised: </w:t>
      </w:r>
      <w:r w:rsidRPr="00A23B26">
        <w:rPr>
          <w:rFonts w:ascii="Book Antiqua" w:hAnsi="Book Antiqua"/>
          <w:sz w:val="24"/>
          <w:szCs w:val="24"/>
          <w:lang w:val="en-GB" w:eastAsia="zh-CN"/>
        </w:rPr>
        <w:t>January 12, 2020</w:t>
      </w:r>
    </w:p>
    <w:p w14:paraId="3A7A4D19" w14:textId="330604D4" w:rsidR="004F0B04" w:rsidRPr="00A23B26" w:rsidRDefault="004F0B04" w:rsidP="00A23B26">
      <w:pPr>
        <w:wordWrap/>
        <w:snapToGrid w:val="0"/>
        <w:spacing w:after="0" w:line="360" w:lineRule="auto"/>
        <w:rPr>
          <w:rFonts w:ascii="Book Antiqua" w:hAnsi="Book Antiqua"/>
          <w:b/>
          <w:sz w:val="24"/>
          <w:szCs w:val="24"/>
          <w:lang w:val="en-GB"/>
        </w:rPr>
      </w:pPr>
      <w:r w:rsidRPr="00A23B26">
        <w:rPr>
          <w:rFonts w:ascii="Book Antiqua" w:hAnsi="Book Antiqua"/>
          <w:b/>
          <w:sz w:val="24"/>
          <w:szCs w:val="24"/>
          <w:lang w:val="en-GB"/>
        </w:rPr>
        <w:t>Accepted:</w:t>
      </w:r>
      <w:r w:rsidR="00F97F22" w:rsidRPr="00F97F22">
        <w:t xml:space="preserve"> </w:t>
      </w:r>
      <w:r w:rsidR="00F97F22" w:rsidRPr="00F97F22">
        <w:rPr>
          <w:rFonts w:ascii="Book Antiqua" w:hAnsi="Book Antiqua"/>
          <w:bCs/>
          <w:sz w:val="24"/>
          <w:szCs w:val="24"/>
          <w:lang w:val="en-GB"/>
        </w:rPr>
        <w:t>January 19, 2020</w:t>
      </w:r>
      <w:r w:rsidRPr="00F97F22">
        <w:rPr>
          <w:rFonts w:ascii="Book Antiqua" w:hAnsi="Book Antiqua"/>
          <w:bCs/>
          <w:sz w:val="24"/>
          <w:szCs w:val="24"/>
        </w:rPr>
        <w:t xml:space="preserve"> </w:t>
      </w:r>
    </w:p>
    <w:p w14:paraId="00EC9020" w14:textId="77777777" w:rsidR="004F0B04" w:rsidRPr="00A23B26" w:rsidRDefault="004F0B04" w:rsidP="00A23B26">
      <w:pPr>
        <w:wordWrap/>
        <w:snapToGrid w:val="0"/>
        <w:spacing w:after="0" w:line="360" w:lineRule="auto"/>
        <w:rPr>
          <w:rFonts w:ascii="Book Antiqua" w:hAnsi="Book Antiqua"/>
          <w:b/>
          <w:sz w:val="24"/>
          <w:szCs w:val="24"/>
          <w:lang w:val="en-GB"/>
        </w:rPr>
      </w:pPr>
      <w:r w:rsidRPr="00A23B26">
        <w:rPr>
          <w:rFonts w:ascii="Book Antiqua" w:hAnsi="Book Antiqua"/>
          <w:b/>
          <w:sz w:val="24"/>
          <w:szCs w:val="24"/>
          <w:lang w:val="en-GB"/>
        </w:rPr>
        <w:t xml:space="preserve">Published online: </w:t>
      </w:r>
    </w:p>
    <w:bookmarkEnd w:id="14"/>
    <w:p w14:paraId="46526FA0" w14:textId="77777777" w:rsidR="004F0B04" w:rsidRPr="00A23B26" w:rsidRDefault="004F0B04" w:rsidP="00A23B26">
      <w:pPr>
        <w:widowControl/>
        <w:wordWrap/>
        <w:autoSpaceDE/>
        <w:autoSpaceDN/>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br w:type="page"/>
      </w:r>
    </w:p>
    <w:p w14:paraId="4F14B563" w14:textId="3328FBD9" w:rsidR="00AF2825" w:rsidRPr="00A23B26" w:rsidRDefault="00AF2825" w:rsidP="00A23B26">
      <w:pPr>
        <w:wordWrap/>
        <w:adjustRightInd w:val="0"/>
        <w:snapToGrid w:val="0"/>
        <w:spacing w:after="0" w:line="360" w:lineRule="auto"/>
        <w:rPr>
          <w:rFonts w:ascii="Book Antiqua" w:hAnsi="Book Antiqua"/>
          <w:b/>
          <w:sz w:val="24"/>
          <w:szCs w:val="24"/>
        </w:rPr>
      </w:pPr>
      <w:r w:rsidRPr="00A23B26">
        <w:rPr>
          <w:rFonts w:ascii="Book Antiqua" w:hAnsi="Book Antiqua"/>
          <w:b/>
          <w:sz w:val="24"/>
          <w:szCs w:val="24"/>
        </w:rPr>
        <w:lastRenderedPageBreak/>
        <w:t>Abstract</w:t>
      </w:r>
    </w:p>
    <w:p w14:paraId="25B1398D" w14:textId="2BEA3FE0" w:rsidR="00AF2825" w:rsidRPr="00A23B26" w:rsidRDefault="00AF2825"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BACKGROUND</w:t>
      </w:r>
    </w:p>
    <w:p w14:paraId="704994BF" w14:textId="7735F28C" w:rsidR="00AF2825" w:rsidRPr="00A23B26" w:rsidRDefault="00AF2825" w:rsidP="00A23B26">
      <w:pPr>
        <w:wordWrap/>
        <w:adjustRightInd w:val="0"/>
        <w:snapToGrid w:val="0"/>
        <w:spacing w:after="0" w:line="360" w:lineRule="auto"/>
        <w:rPr>
          <w:rFonts w:ascii="Book Antiqua" w:hAnsi="Book Antiqua"/>
          <w:sz w:val="24"/>
          <w:szCs w:val="24"/>
        </w:rPr>
      </w:pPr>
      <w:r w:rsidRPr="00A23B26">
        <w:rPr>
          <w:rFonts w:ascii="Book Antiqua" w:hAnsi="Book Antiqua" w:cs="Times New Roman"/>
          <w:sz w:val="24"/>
          <w:szCs w:val="24"/>
        </w:rPr>
        <w:t xml:space="preserve">Distant metastasis occasionally occurs in patients who have been diagnosed with colorectal cancer (CRC), but it occurs in a few patients with stage I CRC. The vagina as a metastasis site has also been reported, albeit rarely. </w:t>
      </w:r>
      <w:r w:rsidR="00A72715" w:rsidRPr="00A23B26">
        <w:rPr>
          <w:rFonts w:ascii="Book Antiqua" w:hAnsi="Book Antiqua" w:cs="Times New Roman"/>
          <w:sz w:val="24"/>
          <w:szCs w:val="24"/>
        </w:rPr>
        <w:t>Most</w:t>
      </w:r>
      <w:r w:rsidRPr="00A23B26">
        <w:rPr>
          <w:rFonts w:ascii="Book Antiqua" w:hAnsi="Book Antiqua" w:cs="Times New Roman"/>
          <w:sz w:val="24"/>
          <w:szCs w:val="24"/>
        </w:rPr>
        <w:t xml:space="preserve"> reported cases of vaginal metastasis (VM) </w:t>
      </w:r>
      <w:r w:rsidR="00A72715" w:rsidRPr="00A23B26">
        <w:rPr>
          <w:rFonts w:ascii="Book Antiqua" w:hAnsi="Book Antiqua" w:cs="Times New Roman"/>
          <w:sz w:val="24"/>
          <w:szCs w:val="24"/>
        </w:rPr>
        <w:t xml:space="preserve">report their origin </w:t>
      </w:r>
      <w:r w:rsidRPr="00A23B26">
        <w:rPr>
          <w:rFonts w:ascii="Book Antiqua" w:hAnsi="Book Antiqua" w:cs="Times New Roman"/>
          <w:sz w:val="24"/>
          <w:szCs w:val="24"/>
        </w:rPr>
        <w:t xml:space="preserve">from advanced CRC. </w:t>
      </w:r>
      <w:r w:rsidR="00A72715" w:rsidRPr="00A23B26">
        <w:rPr>
          <w:rFonts w:ascii="Book Antiqua" w:hAnsi="Book Antiqua" w:cs="Times New Roman"/>
          <w:sz w:val="24"/>
          <w:szCs w:val="24"/>
        </w:rPr>
        <w:t>W</w:t>
      </w:r>
      <w:r w:rsidRPr="00A23B26">
        <w:rPr>
          <w:rFonts w:ascii="Book Antiqua" w:hAnsi="Book Antiqua" w:cs="Times New Roman"/>
          <w:sz w:val="24"/>
          <w:szCs w:val="24"/>
        </w:rPr>
        <w:t xml:space="preserve">e </w:t>
      </w:r>
      <w:r w:rsidR="00A72715" w:rsidRPr="00A23B26">
        <w:rPr>
          <w:rFonts w:ascii="Book Antiqua" w:hAnsi="Book Antiqua" w:cs="Times New Roman"/>
          <w:sz w:val="24"/>
          <w:szCs w:val="24"/>
        </w:rPr>
        <w:t>encountered</w:t>
      </w:r>
      <w:r w:rsidRPr="00A23B26">
        <w:rPr>
          <w:rFonts w:ascii="Book Antiqua" w:hAnsi="Book Antiqua" w:cs="Times New Roman"/>
          <w:sz w:val="24"/>
          <w:szCs w:val="24"/>
        </w:rPr>
        <w:t xml:space="preserve"> </w:t>
      </w:r>
      <w:r w:rsidR="00A72715" w:rsidRPr="00A23B26">
        <w:rPr>
          <w:rFonts w:ascii="Book Antiqua" w:hAnsi="Book Antiqua" w:cs="Times New Roman"/>
          <w:sz w:val="24"/>
          <w:szCs w:val="24"/>
        </w:rPr>
        <w:t>a</w:t>
      </w:r>
      <w:r w:rsidRPr="00A23B26">
        <w:rPr>
          <w:rFonts w:ascii="Book Antiqua" w:hAnsi="Book Antiqua" w:cs="Times New Roman"/>
          <w:sz w:val="24"/>
          <w:szCs w:val="24"/>
        </w:rPr>
        <w:t xml:space="preserve"> patient who was diagnosed with isolated VM originating from stage I colon cancer (T2N0) </w:t>
      </w:r>
      <w:r w:rsidR="00A72715" w:rsidRPr="00A23B26">
        <w:rPr>
          <w:rFonts w:ascii="Book Antiqua" w:hAnsi="Book Antiqua" w:cs="Times New Roman"/>
          <w:sz w:val="24"/>
          <w:szCs w:val="24"/>
        </w:rPr>
        <w:t>and</w:t>
      </w:r>
      <w:r w:rsidRPr="00A23B26">
        <w:rPr>
          <w:rFonts w:ascii="Book Antiqua" w:hAnsi="Book Antiqua" w:cs="Times New Roman"/>
          <w:sz w:val="24"/>
          <w:szCs w:val="24"/>
        </w:rPr>
        <w:t xml:space="preserve"> herein present the case of this patient.</w:t>
      </w:r>
    </w:p>
    <w:p w14:paraId="3F814B05" w14:textId="77777777" w:rsidR="00817F48" w:rsidRPr="00A23B26" w:rsidRDefault="00817F48" w:rsidP="00A23B26">
      <w:pPr>
        <w:wordWrap/>
        <w:adjustRightInd w:val="0"/>
        <w:snapToGrid w:val="0"/>
        <w:spacing w:after="0" w:line="360" w:lineRule="auto"/>
        <w:rPr>
          <w:rFonts w:ascii="Book Antiqua" w:hAnsi="Book Antiqua" w:cs="Times New Roman"/>
          <w:b/>
          <w:bCs/>
          <w:sz w:val="24"/>
          <w:szCs w:val="24"/>
        </w:rPr>
      </w:pPr>
    </w:p>
    <w:p w14:paraId="450DB8DA" w14:textId="77777777" w:rsidR="00AF2825" w:rsidRPr="00A23B26" w:rsidRDefault="00AF2825"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CASE SUMMARY</w:t>
      </w:r>
    </w:p>
    <w:p w14:paraId="5E27D069" w14:textId="011683E5" w:rsidR="00817F48" w:rsidRPr="00A23B26" w:rsidRDefault="00AF2825"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t xml:space="preserve">A 63-year-old </w:t>
      </w:r>
      <w:r w:rsidR="00FC0E58" w:rsidRPr="00A23B26">
        <w:rPr>
          <w:rFonts w:ascii="Book Antiqua" w:hAnsi="Book Antiqua"/>
          <w:sz w:val="24"/>
          <w:szCs w:val="24"/>
        </w:rPr>
        <w:t>woman</w:t>
      </w:r>
      <w:r w:rsidRPr="00A23B26">
        <w:rPr>
          <w:rFonts w:ascii="Book Antiqua" w:hAnsi="Book Antiqua" w:cs="Times New Roman"/>
          <w:sz w:val="24"/>
          <w:szCs w:val="24"/>
        </w:rPr>
        <w:t xml:space="preserve"> visited the outpatient clinic because of a positive result from a stool occult blood test. </w:t>
      </w:r>
      <w:r w:rsidR="00FC0E58" w:rsidRPr="00A23B26">
        <w:rPr>
          <w:rFonts w:ascii="Book Antiqua" w:hAnsi="Book Antiqua" w:cs="Times New Roman"/>
          <w:sz w:val="24"/>
          <w:szCs w:val="24"/>
        </w:rPr>
        <w:t>She</w:t>
      </w:r>
      <w:r w:rsidRPr="00A23B26">
        <w:rPr>
          <w:rFonts w:ascii="Book Antiqua" w:hAnsi="Book Antiqua" w:cs="Times New Roman"/>
          <w:sz w:val="24"/>
          <w:szCs w:val="24"/>
        </w:rPr>
        <w:t xml:space="preserve"> </w:t>
      </w:r>
      <w:r w:rsidRPr="00A23B26">
        <w:rPr>
          <w:rFonts w:ascii="Book Antiqua" w:hAnsi="Book Antiqua"/>
          <w:sz w:val="24"/>
          <w:szCs w:val="24"/>
        </w:rPr>
        <w:t>underwent laparoscopic anterior resection</w:t>
      </w:r>
      <w:r w:rsidRPr="00A23B26">
        <w:rPr>
          <w:rFonts w:ascii="Book Antiqua" w:hAnsi="Book Antiqua" w:cs="Times New Roman"/>
          <w:sz w:val="24"/>
          <w:szCs w:val="24"/>
        </w:rPr>
        <w:t xml:space="preserve"> and</w:t>
      </w:r>
      <w:r w:rsidRPr="00A23B26">
        <w:rPr>
          <w:rFonts w:ascii="Book Antiqua" w:hAnsi="Book Antiqua"/>
          <w:sz w:val="24"/>
          <w:szCs w:val="24"/>
        </w:rPr>
        <w:t xml:space="preserve"> was pathologically diagnosed with stage I (T2N0) sigmoid colon cancer.</w:t>
      </w:r>
      <w:r w:rsidRPr="00A23B26">
        <w:rPr>
          <w:rFonts w:ascii="Book Antiqua" w:hAnsi="Book Antiqua" w:cs="Times New Roman"/>
          <w:sz w:val="24"/>
          <w:szCs w:val="24"/>
        </w:rPr>
        <w:t xml:space="preserve"> Neither </w:t>
      </w:r>
      <w:proofErr w:type="spellStart"/>
      <w:r w:rsidRPr="00A23B26">
        <w:rPr>
          <w:rFonts w:ascii="Book Antiqua" w:hAnsi="Book Antiqua" w:cs="Times New Roman"/>
          <w:sz w:val="24"/>
          <w:szCs w:val="24"/>
        </w:rPr>
        <w:t>lymphovascular</w:t>
      </w:r>
      <w:proofErr w:type="spellEnd"/>
      <w:r w:rsidRPr="00A23B26">
        <w:rPr>
          <w:rFonts w:ascii="Book Antiqua" w:hAnsi="Book Antiqua" w:cs="Times New Roman"/>
          <w:sz w:val="24"/>
          <w:szCs w:val="24"/>
        </w:rPr>
        <w:t xml:space="preserve"> invasion nor perineural invasion was observed.</w:t>
      </w:r>
      <w:r w:rsidRPr="00A23B26">
        <w:rPr>
          <w:rFonts w:ascii="Book Antiqua" w:hAnsi="Book Antiqua"/>
          <w:sz w:val="24"/>
          <w:szCs w:val="24"/>
        </w:rPr>
        <w:t xml:space="preserve"> Ten months following the surgery, isolated vaginal metastases were </w:t>
      </w:r>
      <w:r w:rsidR="00E064C6" w:rsidRPr="00A23B26">
        <w:rPr>
          <w:rFonts w:ascii="Book Antiqua" w:hAnsi="Book Antiqua"/>
          <w:sz w:val="24"/>
          <w:szCs w:val="24"/>
        </w:rPr>
        <w:t>detected</w:t>
      </w:r>
      <w:r w:rsidRPr="00A23B26">
        <w:rPr>
          <w:rFonts w:ascii="Book Antiqua" w:hAnsi="Book Antiqua"/>
          <w:sz w:val="24"/>
          <w:szCs w:val="24"/>
        </w:rPr>
        <w:t xml:space="preserve"> on gynecologic examination. The examination was performed due to vaginal spotting. A transvaginal wide excision was performed, and no other adjuvant treatment was provided</w:t>
      </w:r>
      <w:r w:rsidRPr="00A23B26">
        <w:rPr>
          <w:rFonts w:ascii="Book Antiqua" w:hAnsi="Book Antiqua" w:cs="Times New Roman"/>
          <w:sz w:val="24"/>
          <w:szCs w:val="24"/>
        </w:rPr>
        <w:t xml:space="preserve"> after discussion with a multidisciplinary team and the patient.</w:t>
      </w:r>
      <w:r w:rsidRPr="00A23B26">
        <w:rPr>
          <w:rFonts w:ascii="Book Antiqua" w:hAnsi="Book Antiqua"/>
          <w:sz w:val="24"/>
          <w:szCs w:val="24"/>
        </w:rPr>
        <w:t xml:space="preserve"> Subsequently, a new </w:t>
      </w:r>
      <w:r w:rsidR="000C2177" w:rsidRPr="00A23B26">
        <w:rPr>
          <w:rFonts w:ascii="Book Antiqua" w:hAnsi="Book Antiqua" w:cs="Times New Roman"/>
          <w:sz w:val="24"/>
          <w:szCs w:val="24"/>
        </w:rPr>
        <w:t>VM</w:t>
      </w:r>
      <w:r w:rsidRPr="00A23B26">
        <w:rPr>
          <w:rFonts w:ascii="Book Antiqua" w:hAnsi="Book Antiqua"/>
          <w:sz w:val="24"/>
          <w:szCs w:val="24"/>
        </w:rPr>
        <w:t xml:space="preserve"> was discovered after 33 mo. An additional transvaginal excision was performed. To date, there has been no evidence of further disease progression. From the time of diagnosis of </w:t>
      </w:r>
      <w:r w:rsidR="000C2177" w:rsidRPr="00A23B26">
        <w:rPr>
          <w:rFonts w:ascii="Book Antiqua" w:hAnsi="Book Antiqua" w:cs="Times New Roman"/>
          <w:sz w:val="24"/>
          <w:szCs w:val="24"/>
        </w:rPr>
        <w:t>VM</w:t>
      </w:r>
      <w:r w:rsidRPr="00A23B26">
        <w:rPr>
          <w:rFonts w:ascii="Book Antiqua" w:hAnsi="Book Antiqua"/>
          <w:sz w:val="24"/>
          <w:szCs w:val="24"/>
        </w:rPr>
        <w:t>, the patient’s overall survival has been 54 mo.</w:t>
      </w:r>
    </w:p>
    <w:p w14:paraId="51DC5C2C" w14:textId="3FFE41E2" w:rsidR="00AF2825" w:rsidRPr="00A23B26" w:rsidRDefault="00AF2825" w:rsidP="00A23B26">
      <w:pPr>
        <w:wordWrap/>
        <w:adjustRightInd w:val="0"/>
        <w:snapToGrid w:val="0"/>
        <w:spacing w:after="0" w:line="360" w:lineRule="auto"/>
        <w:rPr>
          <w:rFonts w:ascii="Book Antiqua" w:hAnsi="Book Antiqua"/>
          <w:sz w:val="24"/>
          <w:szCs w:val="24"/>
        </w:rPr>
      </w:pPr>
    </w:p>
    <w:p w14:paraId="352AE5BB" w14:textId="5C76044B" w:rsidR="00AF2825" w:rsidRPr="00A23B26" w:rsidRDefault="00AF2825"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CONCLUSION</w:t>
      </w:r>
    </w:p>
    <w:p w14:paraId="66E5EBFC" w14:textId="7D0C4BFD" w:rsidR="0084354B" w:rsidRPr="00A23B26" w:rsidRDefault="00AF2825" w:rsidP="00A23B26">
      <w:pPr>
        <w:wordWrap/>
        <w:adjustRightInd w:val="0"/>
        <w:snapToGrid w:val="0"/>
        <w:spacing w:after="0" w:line="360" w:lineRule="auto"/>
        <w:rPr>
          <w:rFonts w:ascii="Book Antiqua" w:hAnsi="Book Antiqua"/>
          <w:sz w:val="24"/>
          <w:szCs w:val="24"/>
        </w:rPr>
      </w:pPr>
      <w:r w:rsidRPr="00A23B26">
        <w:rPr>
          <w:rFonts w:ascii="Book Antiqua" w:hAnsi="Book Antiqua" w:cs="Times New Roman"/>
          <w:sz w:val="24"/>
          <w:szCs w:val="24"/>
        </w:rPr>
        <w:t>VM</w:t>
      </w:r>
      <w:r w:rsidRPr="00A23B26">
        <w:rPr>
          <w:rFonts w:ascii="Book Antiqua" w:hAnsi="Book Antiqua"/>
          <w:sz w:val="24"/>
          <w:szCs w:val="24"/>
        </w:rPr>
        <w:t xml:space="preserve"> can occur as a result of early</w:t>
      </w:r>
      <w:r w:rsidR="007E5C6E" w:rsidRPr="00A23B26">
        <w:rPr>
          <w:rFonts w:ascii="Book Antiqua" w:hAnsi="Book Antiqua"/>
          <w:sz w:val="24"/>
          <w:szCs w:val="24"/>
        </w:rPr>
        <w:t>-</w:t>
      </w:r>
      <w:r w:rsidRPr="00A23B26">
        <w:rPr>
          <w:rFonts w:ascii="Book Antiqua" w:hAnsi="Book Antiqua"/>
          <w:sz w:val="24"/>
          <w:szCs w:val="24"/>
        </w:rPr>
        <w:t xml:space="preserve">stage colorectal cancer. </w:t>
      </w:r>
      <w:r w:rsidR="00C44FD7" w:rsidRPr="00A23B26">
        <w:rPr>
          <w:rFonts w:ascii="Book Antiqua" w:hAnsi="Book Antiqua"/>
          <w:sz w:val="24"/>
          <w:szCs w:val="24"/>
        </w:rPr>
        <w:t>S</w:t>
      </w:r>
      <w:r w:rsidR="003E73A4" w:rsidRPr="00A23B26">
        <w:rPr>
          <w:rFonts w:ascii="Book Antiqua" w:hAnsi="Book Antiqua"/>
          <w:sz w:val="24"/>
          <w:szCs w:val="24"/>
        </w:rPr>
        <w:t xml:space="preserve">urgeons should consider the possibility of </w:t>
      </w:r>
      <w:r w:rsidR="00B00247" w:rsidRPr="00A23B26">
        <w:rPr>
          <w:rFonts w:ascii="Book Antiqua" w:hAnsi="Book Antiqua"/>
          <w:sz w:val="24"/>
          <w:szCs w:val="24"/>
        </w:rPr>
        <w:t>VM</w:t>
      </w:r>
      <w:r w:rsidR="00C44FD7" w:rsidRPr="00A23B26">
        <w:rPr>
          <w:rFonts w:ascii="Book Antiqua" w:hAnsi="Book Antiqua"/>
          <w:sz w:val="24"/>
          <w:szCs w:val="24"/>
        </w:rPr>
        <w:t xml:space="preserve"> following complaints of gynecologic symptoms following surgery.</w:t>
      </w:r>
    </w:p>
    <w:p w14:paraId="01DF99E0" w14:textId="77777777" w:rsidR="003E73A4" w:rsidRPr="00A23B26" w:rsidRDefault="003E73A4" w:rsidP="00A23B26">
      <w:pPr>
        <w:wordWrap/>
        <w:adjustRightInd w:val="0"/>
        <w:snapToGrid w:val="0"/>
        <w:spacing w:after="0" w:line="360" w:lineRule="auto"/>
        <w:rPr>
          <w:rFonts w:ascii="Book Antiqua" w:hAnsi="Book Antiqua"/>
          <w:sz w:val="24"/>
          <w:szCs w:val="24"/>
        </w:rPr>
      </w:pPr>
    </w:p>
    <w:p w14:paraId="5F388378" w14:textId="5179BD70" w:rsidR="0084354B"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b/>
          <w:sz w:val="24"/>
          <w:szCs w:val="24"/>
        </w:rPr>
        <w:t>Key</w:t>
      </w:r>
      <w:r w:rsidR="00817F48" w:rsidRPr="00A23B26">
        <w:rPr>
          <w:rFonts w:ascii="Book Antiqua" w:hAnsi="Book Antiqua"/>
          <w:b/>
          <w:sz w:val="24"/>
          <w:szCs w:val="24"/>
        </w:rPr>
        <w:t xml:space="preserve"> </w:t>
      </w:r>
      <w:r w:rsidRPr="00A23B26">
        <w:rPr>
          <w:rFonts w:ascii="Book Antiqua" w:hAnsi="Book Antiqua"/>
          <w:b/>
          <w:sz w:val="24"/>
          <w:szCs w:val="24"/>
        </w:rPr>
        <w:t>words</w:t>
      </w:r>
      <w:r w:rsidR="003E73A4" w:rsidRPr="00A23B26">
        <w:rPr>
          <w:rFonts w:ascii="Book Antiqua" w:hAnsi="Book Antiqua" w:cs="Times New Roman"/>
          <w:b/>
          <w:bCs/>
          <w:sz w:val="24"/>
          <w:szCs w:val="24"/>
        </w:rPr>
        <w:t xml:space="preserve">: </w:t>
      </w:r>
      <w:r w:rsidRPr="00A23B26">
        <w:rPr>
          <w:rFonts w:ascii="Book Antiqua" w:hAnsi="Book Antiqua"/>
          <w:sz w:val="24"/>
          <w:szCs w:val="24"/>
        </w:rPr>
        <w:t>Colorectal cancer</w:t>
      </w:r>
      <w:r w:rsidR="003E73A4" w:rsidRPr="00A23B26">
        <w:rPr>
          <w:rFonts w:ascii="Book Antiqua" w:hAnsi="Book Antiqua" w:cs="Times New Roman"/>
          <w:sz w:val="24"/>
          <w:szCs w:val="24"/>
        </w:rPr>
        <w:t>;</w:t>
      </w:r>
      <w:r w:rsidRPr="00A23B26">
        <w:rPr>
          <w:rFonts w:ascii="Book Antiqua" w:hAnsi="Book Antiqua"/>
          <w:sz w:val="24"/>
          <w:szCs w:val="24"/>
        </w:rPr>
        <w:t xml:space="preserve"> Stage I</w:t>
      </w:r>
      <w:r w:rsidR="003E73A4" w:rsidRPr="00A23B26">
        <w:rPr>
          <w:rFonts w:ascii="Book Antiqua" w:hAnsi="Book Antiqua"/>
          <w:sz w:val="24"/>
          <w:szCs w:val="24"/>
        </w:rPr>
        <w:t>;</w:t>
      </w:r>
      <w:r w:rsidRPr="00A23B26">
        <w:rPr>
          <w:rFonts w:ascii="Book Antiqua" w:hAnsi="Book Antiqua"/>
          <w:sz w:val="24"/>
          <w:szCs w:val="24"/>
        </w:rPr>
        <w:t xml:space="preserve"> Vaginal metastasis</w:t>
      </w:r>
      <w:r w:rsidR="003E73A4" w:rsidRPr="00A23B26">
        <w:rPr>
          <w:rFonts w:ascii="Book Antiqua" w:hAnsi="Book Antiqua"/>
          <w:sz w:val="24"/>
          <w:szCs w:val="24"/>
        </w:rPr>
        <w:t>;</w:t>
      </w:r>
      <w:r w:rsidRPr="00A23B26">
        <w:rPr>
          <w:rFonts w:ascii="Book Antiqua" w:hAnsi="Book Antiqua"/>
          <w:sz w:val="24"/>
          <w:szCs w:val="24"/>
        </w:rPr>
        <w:t xml:space="preserve"> Isolated metastasis</w:t>
      </w:r>
      <w:r w:rsidR="004F0B04" w:rsidRPr="00A23B26">
        <w:rPr>
          <w:rFonts w:ascii="Book Antiqua" w:hAnsi="Book Antiqua"/>
          <w:sz w:val="24"/>
          <w:szCs w:val="24"/>
        </w:rPr>
        <w:t>; Case report</w:t>
      </w:r>
    </w:p>
    <w:p w14:paraId="161881F1" w14:textId="5CBFAC94" w:rsidR="0084354B" w:rsidRPr="00A23B26" w:rsidRDefault="0084354B" w:rsidP="00A23B26">
      <w:pPr>
        <w:wordWrap/>
        <w:adjustRightInd w:val="0"/>
        <w:snapToGrid w:val="0"/>
        <w:spacing w:after="0" w:line="360" w:lineRule="auto"/>
        <w:rPr>
          <w:rFonts w:ascii="Book Antiqua" w:hAnsi="Book Antiqua"/>
          <w:sz w:val="24"/>
          <w:szCs w:val="24"/>
        </w:rPr>
      </w:pPr>
    </w:p>
    <w:p w14:paraId="51E048CD" w14:textId="13131E90" w:rsidR="003E73A4" w:rsidRPr="00A23B26" w:rsidRDefault="003E73A4"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t>Kwon</w:t>
      </w:r>
      <w:r w:rsidR="004F0B04" w:rsidRPr="00A23B26">
        <w:rPr>
          <w:rFonts w:ascii="Book Antiqua" w:hAnsi="Book Antiqua"/>
          <w:sz w:val="24"/>
          <w:szCs w:val="24"/>
        </w:rPr>
        <w:t xml:space="preserve"> SK</w:t>
      </w:r>
      <w:r w:rsidRPr="00A23B26">
        <w:rPr>
          <w:rFonts w:ascii="Book Antiqua" w:hAnsi="Book Antiqua"/>
          <w:sz w:val="24"/>
          <w:szCs w:val="24"/>
        </w:rPr>
        <w:t>, Yu</w:t>
      </w:r>
      <w:r w:rsidR="004F0B04" w:rsidRPr="00A23B26">
        <w:rPr>
          <w:rFonts w:ascii="Book Antiqua" w:hAnsi="Book Antiqua"/>
          <w:sz w:val="24"/>
          <w:szCs w:val="24"/>
        </w:rPr>
        <w:t xml:space="preserve"> CS</w:t>
      </w:r>
      <w:r w:rsidRPr="00A23B26">
        <w:rPr>
          <w:rFonts w:ascii="Book Antiqua" w:hAnsi="Book Antiqua"/>
          <w:sz w:val="24"/>
          <w:szCs w:val="24"/>
        </w:rPr>
        <w:t>, Lee</w:t>
      </w:r>
      <w:r w:rsidR="004F0B04" w:rsidRPr="00A23B26">
        <w:rPr>
          <w:rFonts w:ascii="Book Antiqua" w:hAnsi="Book Antiqua"/>
          <w:sz w:val="24"/>
          <w:szCs w:val="24"/>
        </w:rPr>
        <w:t xml:space="preserve"> SW</w:t>
      </w:r>
      <w:r w:rsidRPr="00A23B26">
        <w:rPr>
          <w:rFonts w:ascii="Book Antiqua" w:hAnsi="Book Antiqua"/>
          <w:sz w:val="24"/>
          <w:szCs w:val="24"/>
        </w:rPr>
        <w:t>, Kim</w:t>
      </w:r>
      <w:r w:rsidR="004F0B04" w:rsidRPr="00A23B26">
        <w:rPr>
          <w:rFonts w:ascii="Book Antiqua" w:hAnsi="Book Antiqua"/>
          <w:sz w:val="24"/>
          <w:szCs w:val="24"/>
        </w:rPr>
        <w:t xml:space="preserve"> J</w:t>
      </w:r>
      <w:r w:rsidRPr="00A23B26">
        <w:rPr>
          <w:rFonts w:ascii="Book Antiqua" w:hAnsi="Book Antiqua"/>
          <w:sz w:val="24"/>
          <w:szCs w:val="24"/>
        </w:rPr>
        <w:t>, Song</w:t>
      </w:r>
      <w:r w:rsidR="004F0B04" w:rsidRPr="00A23B26">
        <w:rPr>
          <w:rFonts w:ascii="Book Antiqua" w:hAnsi="Book Antiqua"/>
          <w:sz w:val="24"/>
          <w:szCs w:val="24"/>
        </w:rPr>
        <w:t xml:space="preserve"> I</w:t>
      </w:r>
      <w:r w:rsidRPr="00A23B26">
        <w:rPr>
          <w:rFonts w:ascii="Book Antiqua" w:hAnsi="Book Antiqua"/>
          <w:sz w:val="24"/>
          <w:szCs w:val="24"/>
        </w:rPr>
        <w:t>, Lee</w:t>
      </w:r>
      <w:r w:rsidR="004F0B04" w:rsidRPr="00A23B26">
        <w:rPr>
          <w:rFonts w:ascii="Book Antiqua" w:hAnsi="Book Antiqua"/>
          <w:sz w:val="24"/>
          <w:szCs w:val="24"/>
        </w:rPr>
        <w:t xml:space="preserve"> JL</w:t>
      </w:r>
      <w:r w:rsidRPr="00A23B26">
        <w:rPr>
          <w:rFonts w:ascii="Book Antiqua" w:hAnsi="Book Antiqua"/>
          <w:sz w:val="24"/>
          <w:szCs w:val="24"/>
        </w:rPr>
        <w:t>, Kim</w:t>
      </w:r>
      <w:r w:rsidR="004F0B04" w:rsidRPr="00A23B26">
        <w:rPr>
          <w:rFonts w:ascii="Book Antiqua" w:hAnsi="Book Antiqua"/>
          <w:sz w:val="24"/>
          <w:szCs w:val="24"/>
        </w:rPr>
        <w:t xml:space="preserve"> CW</w:t>
      </w:r>
      <w:r w:rsidRPr="00A23B26">
        <w:rPr>
          <w:rFonts w:ascii="Book Antiqua" w:hAnsi="Book Antiqua"/>
          <w:sz w:val="24"/>
          <w:szCs w:val="24"/>
        </w:rPr>
        <w:t>, Yoon</w:t>
      </w:r>
      <w:r w:rsidR="004F0B04" w:rsidRPr="00A23B26">
        <w:rPr>
          <w:rFonts w:ascii="Book Antiqua" w:hAnsi="Book Antiqua"/>
          <w:sz w:val="24"/>
          <w:szCs w:val="24"/>
        </w:rPr>
        <w:t xml:space="preserve"> YS</w:t>
      </w:r>
      <w:r w:rsidRPr="00A23B26">
        <w:rPr>
          <w:rFonts w:ascii="Book Antiqua" w:hAnsi="Book Antiqua"/>
          <w:sz w:val="24"/>
          <w:szCs w:val="24"/>
        </w:rPr>
        <w:t>, Park</w:t>
      </w:r>
      <w:r w:rsidR="004F0B04" w:rsidRPr="00A23B26">
        <w:rPr>
          <w:rFonts w:ascii="Book Antiqua" w:hAnsi="Book Antiqua"/>
          <w:sz w:val="24"/>
          <w:szCs w:val="24"/>
        </w:rPr>
        <w:t xml:space="preserve"> IJ</w:t>
      </w:r>
      <w:r w:rsidRPr="00A23B26">
        <w:rPr>
          <w:rFonts w:ascii="Book Antiqua" w:hAnsi="Book Antiqua"/>
          <w:sz w:val="24"/>
          <w:szCs w:val="24"/>
        </w:rPr>
        <w:t>, Lim</w:t>
      </w:r>
      <w:r w:rsidR="004F0B04" w:rsidRPr="00A23B26">
        <w:rPr>
          <w:rFonts w:ascii="Book Antiqua" w:hAnsi="Book Antiqua"/>
          <w:sz w:val="24"/>
          <w:szCs w:val="24"/>
        </w:rPr>
        <w:t xml:space="preserve"> SB</w:t>
      </w:r>
      <w:r w:rsidRPr="00A23B26">
        <w:rPr>
          <w:rFonts w:ascii="Book Antiqua" w:hAnsi="Book Antiqua"/>
          <w:sz w:val="24"/>
          <w:szCs w:val="24"/>
        </w:rPr>
        <w:t>, Kim</w:t>
      </w:r>
      <w:r w:rsidR="004F0B04" w:rsidRPr="00A23B26">
        <w:rPr>
          <w:rFonts w:ascii="Book Antiqua" w:hAnsi="Book Antiqua"/>
          <w:sz w:val="24"/>
          <w:szCs w:val="24"/>
        </w:rPr>
        <w:t xml:space="preserve"> JC</w:t>
      </w:r>
      <w:r w:rsidRPr="00A23B26">
        <w:rPr>
          <w:rFonts w:ascii="Book Antiqua" w:hAnsi="Book Antiqua"/>
          <w:sz w:val="24"/>
          <w:szCs w:val="24"/>
        </w:rPr>
        <w:t xml:space="preserve">. Isolated </w:t>
      </w:r>
      <w:r w:rsidR="00817F48" w:rsidRPr="00A23B26">
        <w:rPr>
          <w:rFonts w:ascii="Book Antiqua" w:hAnsi="Book Antiqua"/>
          <w:sz w:val="24"/>
          <w:szCs w:val="24"/>
        </w:rPr>
        <w:t>v</w:t>
      </w:r>
      <w:r w:rsidRPr="00A23B26">
        <w:rPr>
          <w:rFonts w:ascii="Book Antiqua" w:hAnsi="Book Antiqua"/>
          <w:sz w:val="24"/>
          <w:szCs w:val="24"/>
        </w:rPr>
        <w:t xml:space="preserve">aginal </w:t>
      </w:r>
      <w:r w:rsidR="00817F48" w:rsidRPr="00A23B26">
        <w:rPr>
          <w:rFonts w:ascii="Book Antiqua" w:hAnsi="Book Antiqua"/>
          <w:sz w:val="24"/>
          <w:szCs w:val="24"/>
        </w:rPr>
        <w:t>m</w:t>
      </w:r>
      <w:r w:rsidRPr="00A23B26">
        <w:rPr>
          <w:rFonts w:ascii="Book Antiqua" w:hAnsi="Book Antiqua"/>
          <w:sz w:val="24"/>
          <w:szCs w:val="24"/>
        </w:rPr>
        <w:t xml:space="preserve">etastasis from </w:t>
      </w:r>
      <w:r w:rsidR="00817F48" w:rsidRPr="00A23B26">
        <w:rPr>
          <w:rFonts w:ascii="Book Antiqua" w:hAnsi="Book Antiqua"/>
          <w:sz w:val="24"/>
          <w:szCs w:val="24"/>
        </w:rPr>
        <w:t>s</w:t>
      </w:r>
      <w:r w:rsidRPr="00A23B26">
        <w:rPr>
          <w:rFonts w:ascii="Book Antiqua" w:hAnsi="Book Antiqua"/>
          <w:sz w:val="24"/>
          <w:szCs w:val="24"/>
        </w:rPr>
        <w:t xml:space="preserve">tage I </w:t>
      </w:r>
      <w:r w:rsidR="00817F48" w:rsidRPr="00A23B26">
        <w:rPr>
          <w:rFonts w:ascii="Book Antiqua" w:hAnsi="Book Antiqua"/>
          <w:sz w:val="24"/>
          <w:szCs w:val="24"/>
        </w:rPr>
        <w:t>c</w:t>
      </w:r>
      <w:r w:rsidRPr="00A23B26">
        <w:rPr>
          <w:rFonts w:ascii="Book Antiqua" w:hAnsi="Book Antiqua"/>
          <w:sz w:val="24"/>
          <w:szCs w:val="24"/>
        </w:rPr>
        <w:t xml:space="preserve">olon </w:t>
      </w:r>
      <w:r w:rsidR="00817F48" w:rsidRPr="00A23B26">
        <w:rPr>
          <w:rFonts w:ascii="Book Antiqua" w:hAnsi="Book Antiqua"/>
          <w:sz w:val="24"/>
          <w:szCs w:val="24"/>
        </w:rPr>
        <w:t>c</w:t>
      </w:r>
      <w:r w:rsidRPr="00A23B26">
        <w:rPr>
          <w:rFonts w:ascii="Book Antiqua" w:hAnsi="Book Antiqua"/>
          <w:sz w:val="24"/>
          <w:szCs w:val="24"/>
        </w:rPr>
        <w:t xml:space="preserve">ancer: A </w:t>
      </w:r>
      <w:r w:rsidR="00817F48" w:rsidRPr="00A23B26">
        <w:rPr>
          <w:rFonts w:ascii="Book Antiqua" w:hAnsi="Book Antiqua"/>
          <w:sz w:val="24"/>
          <w:szCs w:val="24"/>
        </w:rPr>
        <w:t>c</w:t>
      </w:r>
      <w:r w:rsidRPr="00A23B26">
        <w:rPr>
          <w:rFonts w:ascii="Book Antiqua" w:hAnsi="Book Antiqua"/>
          <w:sz w:val="24"/>
          <w:szCs w:val="24"/>
        </w:rPr>
        <w:t xml:space="preserve">ase </w:t>
      </w:r>
      <w:r w:rsidR="00817F48" w:rsidRPr="00A23B26">
        <w:rPr>
          <w:rFonts w:ascii="Book Antiqua" w:hAnsi="Book Antiqua"/>
          <w:sz w:val="24"/>
          <w:szCs w:val="24"/>
        </w:rPr>
        <w:t>r</w:t>
      </w:r>
      <w:r w:rsidRPr="00A23B26">
        <w:rPr>
          <w:rFonts w:ascii="Book Antiqua" w:hAnsi="Book Antiqua"/>
          <w:sz w:val="24"/>
          <w:szCs w:val="24"/>
        </w:rPr>
        <w:t>eport.</w:t>
      </w:r>
      <w:r w:rsidR="004F0B04" w:rsidRPr="00A23B26">
        <w:rPr>
          <w:rFonts w:ascii="Book Antiqua" w:hAnsi="Book Antiqua"/>
          <w:sz w:val="24"/>
          <w:szCs w:val="24"/>
        </w:rPr>
        <w:t xml:space="preserve"> </w:t>
      </w:r>
      <w:bookmarkStart w:id="15" w:name="_Hlk27483306"/>
      <w:r w:rsidR="004F0B04" w:rsidRPr="00A23B26">
        <w:rPr>
          <w:rFonts w:ascii="Book Antiqua" w:hAnsi="Book Antiqua"/>
          <w:i/>
          <w:iCs/>
          <w:sz w:val="24"/>
          <w:szCs w:val="24"/>
        </w:rPr>
        <w:t>World J Clin Cases</w:t>
      </w:r>
      <w:r w:rsidR="004F0B04" w:rsidRPr="00A23B26">
        <w:rPr>
          <w:rFonts w:ascii="Book Antiqua" w:hAnsi="Book Antiqua"/>
          <w:i/>
          <w:iCs/>
          <w:sz w:val="24"/>
          <w:szCs w:val="24"/>
          <w:lang w:eastAsia="zh-CN"/>
        </w:rPr>
        <w:t xml:space="preserve"> </w:t>
      </w:r>
      <w:r w:rsidR="004F0B04" w:rsidRPr="00A23B26">
        <w:rPr>
          <w:rFonts w:ascii="Book Antiqua" w:hAnsi="Book Antiqua"/>
          <w:iCs/>
          <w:sz w:val="24"/>
          <w:szCs w:val="24"/>
          <w:lang w:eastAsia="zh-CN"/>
        </w:rPr>
        <w:t>2020</w:t>
      </w:r>
      <w:r w:rsidR="004F0B04" w:rsidRPr="00A23B26">
        <w:rPr>
          <w:rFonts w:ascii="Book Antiqua" w:hAnsi="Book Antiqua"/>
          <w:bCs/>
          <w:sz w:val="24"/>
          <w:szCs w:val="24"/>
        </w:rPr>
        <w:t>;</w:t>
      </w:r>
      <w:bookmarkEnd w:id="15"/>
      <w:r w:rsidR="004F0B04" w:rsidRPr="00A23B26">
        <w:rPr>
          <w:rFonts w:ascii="Book Antiqua" w:hAnsi="Book Antiqua"/>
          <w:bCs/>
          <w:sz w:val="24"/>
          <w:szCs w:val="24"/>
        </w:rPr>
        <w:t xml:space="preserve"> In press</w:t>
      </w:r>
    </w:p>
    <w:p w14:paraId="6D6E8868" w14:textId="4473E70E" w:rsidR="003E73A4" w:rsidRPr="00A23B26" w:rsidRDefault="003E73A4" w:rsidP="00A23B26">
      <w:pPr>
        <w:wordWrap/>
        <w:adjustRightInd w:val="0"/>
        <w:snapToGrid w:val="0"/>
        <w:spacing w:after="0" w:line="360" w:lineRule="auto"/>
        <w:rPr>
          <w:rFonts w:ascii="Book Antiqua" w:hAnsi="Book Antiqua"/>
          <w:sz w:val="24"/>
          <w:szCs w:val="24"/>
        </w:rPr>
      </w:pPr>
    </w:p>
    <w:p w14:paraId="2D73E5DE" w14:textId="1FF42848" w:rsidR="003E73A4" w:rsidRPr="00A23B26" w:rsidRDefault="003E73A4" w:rsidP="00A23B26">
      <w:pPr>
        <w:wordWrap/>
        <w:adjustRightInd w:val="0"/>
        <w:snapToGrid w:val="0"/>
        <w:spacing w:after="0" w:line="360" w:lineRule="auto"/>
        <w:rPr>
          <w:rFonts w:ascii="Book Antiqua" w:hAnsi="Book Antiqua"/>
          <w:sz w:val="24"/>
          <w:szCs w:val="24"/>
        </w:rPr>
      </w:pPr>
      <w:bookmarkStart w:id="16" w:name="_Hlk28902127"/>
      <w:r w:rsidRPr="00A23B26">
        <w:rPr>
          <w:rFonts w:ascii="Book Antiqua" w:hAnsi="Book Antiqua"/>
          <w:b/>
          <w:bCs/>
          <w:sz w:val="24"/>
          <w:szCs w:val="24"/>
        </w:rPr>
        <w:t xml:space="preserve">Core tip: </w:t>
      </w:r>
      <w:bookmarkStart w:id="17" w:name="_Hlk26220835"/>
      <w:r w:rsidRPr="00A23B26">
        <w:rPr>
          <w:rFonts w:ascii="Book Antiqua" w:hAnsi="Book Antiqua"/>
          <w:sz w:val="24"/>
          <w:szCs w:val="24"/>
        </w:rPr>
        <w:t>Vaginal metastasis</w:t>
      </w:r>
      <w:r w:rsidR="000C1EBA" w:rsidRPr="00A23B26">
        <w:rPr>
          <w:rFonts w:ascii="Book Antiqua" w:hAnsi="Book Antiqua"/>
          <w:sz w:val="24"/>
          <w:szCs w:val="24"/>
        </w:rPr>
        <w:t xml:space="preserve"> (VM)</w:t>
      </w:r>
      <w:r w:rsidRPr="00A23B26">
        <w:rPr>
          <w:rFonts w:ascii="Book Antiqua" w:hAnsi="Book Antiqua"/>
          <w:sz w:val="24"/>
          <w:szCs w:val="24"/>
        </w:rPr>
        <w:t xml:space="preserve"> from colorectal cancer </w:t>
      </w:r>
      <w:r w:rsidR="007E39B0" w:rsidRPr="00A23B26">
        <w:rPr>
          <w:rFonts w:ascii="Book Antiqua" w:hAnsi="Book Antiqua"/>
          <w:sz w:val="24"/>
          <w:szCs w:val="24"/>
        </w:rPr>
        <w:t xml:space="preserve">is </w:t>
      </w:r>
      <w:r w:rsidRPr="00A23B26">
        <w:rPr>
          <w:rFonts w:ascii="Book Antiqua" w:hAnsi="Book Antiqua"/>
          <w:sz w:val="24"/>
          <w:szCs w:val="24"/>
        </w:rPr>
        <w:t xml:space="preserve">rare. </w:t>
      </w:r>
      <w:r w:rsidRPr="00A23B26">
        <w:rPr>
          <w:rFonts w:ascii="Book Antiqua" w:hAnsi="Book Antiqua" w:cs="Times New Roman"/>
          <w:sz w:val="24"/>
          <w:szCs w:val="24"/>
        </w:rPr>
        <w:t xml:space="preserve">To our knowledge, </w:t>
      </w:r>
      <w:r w:rsidR="00F1742B" w:rsidRPr="00A23B26">
        <w:rPr>
          <w:rFonts w:ascii="Book Antiqua" w:hAnsi="Book Antiqua" w:cs="Times New Roman"/>
          <w:sz w:val="24"/>
          <w:szCs w:val="24"/>
        </w:rPr>
        <w:t>t</w:t>
      </w:r>
      <w:r w:rsidRPr="00A23B26">
        <w:rPr>
          <w:rFonts w:ascii="Book Antiqua" w:hAnsi="Book Antiqua" w:cs="Times New Roman"/>
          <w:sz w:val="24"/>
          <w:szCs w:val="24"/>
        </w:rPr>
        <w:t xml:space="preserve">his is the first case of </w:t>
      </w:r>
      <w:r w:rsidR="00137511" w:rsidRPr="00A23B26">
        <w:rPr>
          <w:rFonts w:ascii="Book Antiqua" w:hAnsi="Book Antiqua" w:cs="Times New Roman"/>
          <w:sz w:val="24"/>
          <w:szCs w:val="24"/>
        </w:rPr>
        <w:t>VM</w:t>
      </w:r>
      <w:r w:rsidRPr="00A23B26">
        <w:rPr>
          <w:rFonts w:ascii="Book Antiqua" w:hAnsi="Book Antiqua" w:cs="Times New Roman"/>
          <w:sz w:val="24"/>
          <w:szCs w:val="24"/>
        </w:rPr>
        <w:t xml:space="preserve"> from stage I colorectal cancer</w:t>
      </w:r>
      <w:r w:rsidR="00F1742B" w:rsidRPr="00A23B26">
        <w:rPr>
          <w:rFonts w:ascii="Book Antiqua" w:hAnsi="Book Antiqua" w:cs="Times New Roman"/>
          <w:sz w:val="24"/>
          <w:szCs w:val="24"/>
        </w:rPr>
        <w:t xml:space="preserve"> </w:t>
      </w:r>
      <w:r w:rsidR="00B00247" w:rsidRPr="00A23B26">
        <w:rPr>
          <w:rFonts w:ascii="Book Antiqua" w:hAnsi="Book Antiqua" w:cs="Times New Roman"/>
          <w:sz w:val="24"/>
          <w:szCs w:val="24"/>
        </w:rPr>
        <w:t>to be reported in</w:t>
      </w:r>
      <w:r w:rsidR="00F1742B" w:rsidRPr="00A23B26">
        <w:rPr>
          <w:rFonts w:ascii="Book Antiqua" w:hAnsi="Book Antiqua" w:cs="Times New Roman"/>
          <w:sz w:val="24"/>
          <w:szCs w:val="24"/>
        </w:rPr>
        <w:t xml:space="preserve"> English</w:t>
      </w:r>
      <w:r w:rsidRPr="00A23B26">
        <w:rPr>
          <w:rFonts w:ascii="Book Antiqua" w:hAnsi="Book Antiqua" w:cs="Times New Roman"/>
          <w:sz w:val="24"/>
          <w:szCs w:val="24"/>
        </w:rPr>
        <w:t xml:space="preserve">. </w:t>
      </w:r>
      <w:r w:rsidR="000C1EBA" w:rsidRPr="00A23B26">
        <w:rPr>
          <w:rFonts w:ascii="Book Antiqua" w:hAnsi="Book Antiqua" w:cs="Times New Roman"/>
          <w:sz w:val="24"/>
          <w:szCs w:val="24"/>
        </w:rPr>
        <w:t xml:space="preserve">Although the prognosis of </w:t>
      </w:r>
      <w:r w:rsidR="00137511" w:rsidRPr="00A23B26">
        <w:rPr>
          <w:rFonts w:ascii="Book Antiqua" w:hAnsi="Book Antiqua" w:cs="Times New Roman"/>
          <w:sz w:val="24"/>
          <w:szCs w:val="24"/>
        </w:rPr>
        <w:t>VM</w:t>
      </w:r>
      <w:r w:rsidR="000C1EBA" w:rsidRPr="00A23B26">
        <w:rPr>
          <w:rFonts w:ascii="Book Antiqua" w:hAnsi="Book Antiqua" w:cs="Times New Roman"/>
          <w:sz w:val="24"/>
          <w:szCs w:val="24"/>
        </w:rPr>
        <w:t xml:space="preserve"> </w:t>
      </w:r>
      <w:r w:rsidR="00320560" w:rsidRPr="00A23B26">
        <w:rPr>
          <w:rFonts w:ascii="Book Antiqua" w:hAnsi="Book Antiqua" w:cs="Times New Roman"/>
          <w:sz w:val="24"/>
          <w:szCs w:val="24"/>
        </w:rPr>
        <w:t>is considered</w:t>
      </w:r>
      <w:r w:rsidR="000C1EBA" w:rsidRPr="00A23B26">
        <w:rPr>
          <w:rFonts w:ascii="Book Antiqua" w:hAnsi="Book Antiqua" w:cs="Times New Roman"/>
          <w:sz w:val="24"/>
          <w:szCs w:val="24"/>
        </w:rPr>
        <w:t xml:space="preserve"> dismal, </w:t>
      </w:r>
      <w:r w:rsidR="00320560" w:rsidRPr="00A23B26">
        <w:rPr>
          <w:rFonts w:ascii="Book Antiqua" w:hAnsi="Book Antiqua" w:cs="Times New Roman"/>
          <w:sz w:val="24"/>
          <w:szCs w:val="24"/>
        </w:rPr>
        <w:t>it</w:t>
      </w:r>
      <w:r w:rsidR="006C6EED" w:rsidRPr="00A23B26">
        <w:rPr>
          <w:rFonts w:ascii="Book Antiqua" w:hAnsi="Book Antiqua" w:cs="Times New Roman"/>
          <w:sz w:val="24"/>
          <w:szCs w:val="24"/>
        </w:rPr>
        <w:t xml:space="preserve"> seems </w:t>
      </w:r>
      <w:r w:rsidR="000C1EBA" w:rsidRPr="00A23B26">
        <w:rPr>
          <w:rFonts w:ascii="Book Antiqua" w:hAnsi="Book Antiqua" w:cs="Times New Roman"/>
          <w:sz w:val="24"/>
          <w:szCs w:val="24"/>
        </w:rPr>
        <w:t xml:space="preserve">to be </w:t>
      </w:r>
      <w:r w:rsidR="006C6EED" w:rsidRPr="00A23B26">
        <w:rPr>
          <w:rFonts w:ascii="Book Antiqua" w:hAnsi="Book Antiqua" w:cs="Times New Roman"/>
          <w:sz w:val="24"/>
          <w:szCs w:val="24"/>
        </w:rPr>
        <w:t xml:space="preserve">favorable when </w:t>
      </w:r>
      <w:r w:rsidR="00137511" w:rsidRPr="00A23B26">
        <w:rPr>
          <w:rFonts w:ascii="Book Antiqua" w:hAnsi="Book Antiqua" w:cs="Times New Roman"/>
          <w:sz w:val="24"/>
          <w:szCs w:val="24"/>
        </w:rPr>
        <w:t>it</w:t>
      </w:r>
      <w:r w:rsidR="006C6EED" w:rsidRPr="00A23B26">
        <w:rPr>
          <w:rFonts w:ascii="Book Antiqua" w:hAnsi="Book Antiqua" w:cs="Times New Roman"/>
          <w:sz w:val="24"/>
          <w:szCs w:val="24"/>
        </w:rPr>
        <w:t xml:space="preserve"> occurs isolated</w:t>
      </w:r>
      <w:r w:rsidR="00320560" w:rsidRPr="00A23B26">
        <w:rPr>
          <w:rFonts w:ascii="Book Antiqua" w:hAnsi="Book Antiqua" w:cs="Times New Roman"/>
          <w:sz w:val="24"/>
          <w:szCs w:val="24"/>
        </w:rPr>
        <w:t>,</w:t>
      </w:r>
      <w:r w:rsidR="006C6EED" w:rsidRPr="00A23B26">
        <w:rPr>
          <w:rFonts w:ascii="Book Antiqua" w:hAnsi="Book Antiqua" w:cs="Times New Roman"/>
          <w:sz w:val="24"/>
          <w:szCs w:val="24"/>
        </w:rPr>
        <w:t xml:space="preserve"> without other metastases. </w:t>
      </w:r>
      <w:r w:rsidR="00DE4574" w:rsidRPr="00A23B26">
        <w:rPr>
          <w:rFonts w:ascii="Book Antiqua" w:hAnsi="Book Antiqua" w:cs="Times New Roman"/>
          <w:sz w:val="24"/>
          <w:szCs w:val="24"/>
        </w:rPr>
        <w:t xml:space="preserve">The standard treatment has not </w:t>
      </w:r>
      <w:r w:rsidR="00320560" w:rsidRPr="00A23B26">
        <w:rPr>
          <w:rFonts w:ascii="Book Antiqua" w:hAnsi="Book Antiqua" w:cs="Times New Roman"/>
          <w:sz w:val="24"/>
          <w:szCs w:val="24"/>
        </w:rPr>
        <w:t xml:space="preserve">yet </w:t>
      </w:r>
      <w:r w:rsidR="00DE4574" w:rsidRPr="00A23B26">
        <w:rPr>
          <w:rFonts w:ascii="Book Antiqua" w:hAnsi="Book Antiqua" w:cs="Times New Roman"/>
          <w:sz w:val="24"/>
          <w:szCs w:val="24"/>
        </w:rPr>
        <w:t>been established because of rarity. The treatment needs to be established individually</w:t>
      </w:r>
      <w:r w:rsidR="00320560" w:rsidRPr="00A23B26">
        <w:rPr>
          <w:rFonts w:ascii="Book Antiqua" w:hAnsi="Book Antiqua" w:cs="Times New Roman"/>
          <w:sz w:val="24"/>
          <w:szCs w:val="24"/>
        </w:rPr>
        <w:t>,</w:t>
      </w:r>
      <w:r w:rsidR="00DE4574" w:rsidRPr="00A23B26">
        <w:rPr>
          <w:rFonts w:ascii="Book Antiqua" w:hAnsi="Book Antiqua" w:cs="Times New Roman"/>
          <w:sz w:val="24"/>
          <w:szCs w:val="24"/>
        </w:rPr>
        <w:t xml:space="preserve"> and </w:t>
      </w:r>
      <w:r w:rsidR="00137511" w:rsidRPr="00A23B26">
        <w:rPr>
          <w:rFonts w:ascii="Book Antiqua" w:hAnsi="Book Antiqua" w:cs="Times New Roman"/>
          <w:sz w:val="24"/>
          <w:szCs w:val="24"/>
        </w:rPr>
        <w:t>multidisciplinary team</w:t>
      </w:r>
      <w:r w:rsidR="00320560" w:rsidRPr="00A23B26">
        <w:rPr>
          <w:rFonts w:ascii="Book Antiqua" w:hAnsi="Book Antiqua" w:cs="Times New Roman"/>
          <w:sz w:val="24"/>
          <w:szCs w:val="24"/>
        </w:rPr>
        <w:t>s</w:t>
      </w:r>
      <w:r w:rsidR="00137511" w:rsidRPr="00A23B26">
        <w:rPr>
          <w:rFonts w:ascii="Book Antiqua" w:hAnsi="Book Antiqua" w:cs="Times New Roman"/>
          <w:sz w:val="24"/>
          <w:szCs w:val="24"/>
        </w:rPr>
        <w:t xml:space="preserve"> </w:t>
      </w:r>
      <w:r w:rsidR="00320560" w:rsidRPr="00A23B26">
        <w:rPr>
          <w:rFonts w:ascii="Book Antiqua" w:hAnsi="Book Antiqua" w:cs="Times New Roman"/>
          <w:sz w:val="24"/>
          <w:szCs w:val="24"/>
        </w:rPr>
        <w:t>can be</w:t>
      </w:r>
      <w:r w:rsidR="00137511" w:rsidRPr="00A23B26">
        <w:rPr>
          <w:rFonts w:ascii="Book Antiqua" w:hAnsi="Book Antiqua" w:cs="Times New Roman"/>
          <w:sz w:val="24"/>
          <w:szCs w:val="24"/>
        </w:rPr>
        <w:t xml:space="preserve"> helpful</w:t>
      </w:r>
      <w:r w:rsidR="00DE4574" w:rsidRPr="00A23B26">
        <w:rPr>
          <w:rFonts w:ascii="Book Antiqua" w:hAnsi="Book Antiqua" w:cs="Times New Roman"/>
          <w:sz w:val="24"/>
          <w:szCs w:val="24"/>
        </w:rPr>
        <w:t>.</w:t>
      </w:r>
      <w:r w:rsidR="00137511" w:rsidRPr="00A23B26">
        <w:rPr>
          <w:rFonts w:ascii="Book Antiqua" w:hAnsi="Book Antiqua" w:cs="Times New Roman"/>
          <w:sz w:val="24"/>
          <w:szCs w:val="24"/>
        </w:rPr>
        <w:t xml:space="preserve"> M</w:t>
      </w:r>
      <w:r w:rsidR="006C6EED" w:rsidRPr="00A23B26">
        <w:rPr>
          <w:rFonts w:ascii="Book Antiqua" w:hAnsi="Book Antiqua" w:cs="Times New Roman"/>
          <w:sz w:val="24"/>
          <w:szCs w:val="24"/>
        </w:rPr>
        <w:t xml:space="preserve">ost patients with </w:t>
      </w:r>
      <w:r w:rsidR="00B00247" w:rsidRPr="00A23B26">
        <w:rPr>
          <w:rFonts w:ascii="Book Antiqua" w:hAnsi="Book Antiqua" w:cs="Times New Roman"/>
          <w:sz w:val="24"/>
          <w:szCs w:val="24"/>
        </w:rPr>
        <w:t>VM</w:t>
      </w:r>
      <w:r w:rsidR="006C6EED" w:rsidRPr="00A23B26">
        <w:rPr>
          <w:rFonts w:ascii="Book Antiqua" w:hAnsi="Book Antiqua" w:cs="Times New Roman"/>
          <w:sz w:val="24"/>
          <w:szCs w:val="24"/>
        </w:rPr>
        <w:t xml:space="preserve"> complain about gynecologic symptoms such as vaginal bleeding, </w:t>
      </w:r>
      <w:r w:rsidR="00137511" w:rsidRPr="00A23B26">
        <w:rPr>
          <w:rFonts w:ascii="Book Antiqua" w:hAnsi="Book Antiqua" w:cs="Times New Roman"/>
          <w:sz w:val="24"/>
          <w:szCs w:val="24"/>
        </w:rPr>
        <w:t xml:space="preserve">so </w:t>
      </w:r>
      <w:r w:rsidR="006C6EED" w:rsidRPr="00A23B26">
        <w:rPr>
          <w:rFonts w:ascii="Book Antiqua" w:hAnsi="Book Antiqua" w:cs="Times New Roman"/>
          <w:sz w:val="24"/>
          <w:szCs w:val="24"/>
        </w:rPr>
        <w:t>it should not be overlooked even in patient with stage I colorectal cancer.</w:t>
      </w:r>
      <w:bookmarkEnd w:id="17"/>
    </w:p>
    <w:bookmarkEnd w:id="16"/>
    <w:p w14:paraId="26C69DEE" w14:textId="77777777" w:rsidR="004F0B04" w:rsidRPr="00A23B26" w:rsidRDefault="004F0B04" w:rsidP="00A23B26">
      <w:pPr>
        <w:widowControl/>
        <w:wordWrap/>
        <w:autoSpaceDE/>
        <w:autoSpaceDN/>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br w:type="page"/>
      </w:r>
    </w:p>
    <w:p w14:paraId="587A3071" w14:textId="6B6BEF42" w:rsidR="0084354B" w:rsidRPr="00A23B26" w:rsidRDefault="006C6EED" w:rsidP="00A23B26">
      <w:pPr>
        <w:wordWrap/>
        <w:adjustRightInd w:val="0"/>
        <w:snapToGrid w:val="0"/>
        <w:spacing w:after="0" w:line="360" w:lineRule="auto"/>
        <w:rPr>
          <w:rFonts w:ascii="Book Antiqua" w:hAnsi="Book Antiqua" w:cs="Times New Roman"/>
          <w:b/>
          <w:bCs/>
          <w:sz w:val="24"/>
          <w:szCs w:val="24"/>
          <w:u w:val="single"/>
        </w:rPr>
      </w:pPr>
      <w:r w:rsidRPr="00A23B26">
        <w:rPr>
          <w:rFonts w:ascii="Book Antiqua" w:hAnsi="Book Antiqua" w:cs="Times New Roman"/>
          <w:b/>
          <w:bCs/>
          <w:sz w:val="24"/>
          <w:szCs w:val="24"/>
          <w:u w:val="single"/>
        </w:rPr>
        <w:lastRenderedPageBreak/>
        <w:t>INTRODUCTION</w:t>
      </w:r>
    </w:p>
    <w:p w14:paraId="62A13E48" w14:textId="4771DD80" w:rsidR="0084354B" w:rsidRPr="00A23B26" w:rsidRDefault="0084354B" w:rsidP="00A23B26">
      <w:pPr>
        <w:wordWrap/>
        <w:adjustRightInd w:val="0"/>
        <w:snapToGrid w:val="0"/>
        <w:spacing w:after="0" w:line="360" w:lineRule="auto"/>
        <w:rPr>
          <w:rFonts w:ascii="Book Antiqua" w:hAnsi="Book Antiqua"/>
          <w:sz w:val="24"/>
          <w:szCs w:val="24"/>
        </w:rPr>
      </w:pPr>
      <w:bookmarkStart w:id="18" w:name="_Hlk26217954"/>
      <w:r w:rsidRPr="00A23B26">
        <w:rPr>
          <w:rFonts w:ascii="Book Antiqua" w:hAnsi="Book Antiqua"/>
          <w:sz w:val="24"/>
          <w:szCs w:val="24"/>
        </w:rPr>
        <w:t>Distant metastasis occurs in 20%–30% of patients who have been diagnosed with colorectal cancer</w:t>
      </w:r>
      <w:bookmarkEnd w:id="18"/>
      <w:r w:rsidRPr="00A23B26">
        <w:rPr>
          <w:rFonts w:ascii="Book Antiqua" w:hAnsi="Book Antiqua"/>
          <w:sz w:val="24"/>
          <w:szCs w:val="24"/>
        </w:rPr>
        <w:t xml:space="preserve"> (CRC). Their median survival time is 9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and their 5-year survival rate is only 9%–14</w:t>
      </w:r>
      <w:proofErr w:type="gramStart"/>
      <w:r w:rsidRPr="00A23B26">
        <w:rPr>
          <w:rFonts w:ascii="Book Antiqua" w:hAnsi="Book Antiqua"/>
          <w:sz w:val="24"/>
          <w:szCs w:val="24"/>
        </w:rPr>
        <w:t>%</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1,2]</w:t>
      </w:r>
      <w:r w:rsidRPr="00A23B26">
        <w:rPr>
          <w:rFonts w:ascii="Book Antiqua" w:hAnsi="Book Antiqua"/>
          <w:sz w:val="24"/>
          <w:szCs w:val="24"/>
        </w:rPr>
        <w:t xml:space="preserve">. Distant metastasis </w:t>
      </w:r>
      <w:bookmarkStart w:id="19" w:name="_Hlk26218060"/>
      <w:r w:rsidRPr="00A23B26">
        <w:rPr>
          <w:rFonts w:ascii="Book Antiqua" w:hAnsi="Book Antiqua"/>
          <w:sz w:val="24"/>
          <w:szCs w:val="24"/>
        </w:rPr>
        <w:t xml:space="preserve">occurs in only 6.5% of patients with stage I </w:t>
      </w:r>
      <w:proofErr w:type="gramStart"/>
      <w:r w:rsidRPr="00A23B26">
        <w:rPr>
          <w:rFonts w:ascii="Book Antiqua" w:hAnsi="Book Antiqua"/>
          <w:sz w:val="24"/>
          <w:szCs w:val="24"/>
        </w:rPr>
        <w:t>CRC</w:t>
      </w:r>
      <w:bookmarkEnd w:id="19"/>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2]</w:t>
      </w:r>
      <w:r w:rsidRPr="00A23B26">
        <w:rPr>
          <w:rFonts w:ascii="Book Antiqua" w:hAnsi="Book Antiqua"/>
          <w:sz w:val="24"/>
          <w:szCs w:val="24"/>
        </w:rPr>
        <w:t xml:space="preserve">. </w:t>
      </w:r>
      <w:bookmarkStart w:id="20" w:name="_Hlk26217976"/>
      <w:r w:rsidRPr="00A23B26">
        <w:rPr>
          <w:rFonts w:ascii="Book Antiqua" w:hAnsi="Book Antiqua"/>
          <w:sz w:val="24"/>
          <w:szCs w:val="24"/>
        </w:rPr>
        <w:t xml:space="preserve">The most common sites of distant metastases are the liver and </w:t>
      </w:r>
      <w:proofErr w:type="gramStart"/>
      <w:r w:rsidRPr="00A23B26">
        <w:rPr>
          <w:rFonts w:ascii="Book Antiqua" w:hAnsi="Book Antiqua"/>
          <w:sz w:val="24"/>
          <w:szCs w:val="24"/>
        </w:rPr>
        <w:t>lung</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1,2]</w:t>
      </w:r>
      <w:r w:rsidRPr="00A23B26">
        <w:rPr>
          <w:rFonts w:ascii="Book Antiqua" w:hAnsi="Book Antiqua"/>
          <w:sz w:val="24"/>
          <w:szCs w:val="24"/>
        </w:rPr>
        <w:t>, but the vagina as a metastasis site has also been reported, albeit rarely</w:t>
      </w:r>
      <w:bookmarkEnd w:id="20"/>
      <w:r w:rsidRPr="00A23B26">
        <w:rPr>
          <w:rFonts w:ascii="Book Antiqua" w:hAnsi="Book Antiqua"/>
          <w:sz w:val="24"/>
          <w:szCs w:val="24"/>
          <w:vertAlign w:val="superscript"/>
        </w:rPr>
        <w:t>[3]</w:t>
      </w:r>
      <w:r w:rsidRPr="00A23B26">
        <w:rPr>
          <w:rFonts w:ascii="Book Antiqua" w:hAnsi="Book Antiqua"/>
          <w:sz w:val="24"/>
          <w:szCs w:val="24"/>
        </w:rPr>
        <w:t xml:space="preserve">. Since Whitelaw </w:t>
      </w:r>
      <w:r w:rsidRPr="00A23B26">
        <w:rPr>
          <w:rFonts w:ascii="Book Antiqua" w:hAnsi="Book Antiqua"/>
          <w:i/>
          <w:iCs/>
          <w:sz w:val="24"/>
          <w:szCs w:val="24"/>
        </w:rPr>
        <w:t>et</w:t>
      </w:r>
      <w:r w:rsidRPr="00A23B26">
        <w:rPr>
          <w:rFonts w:ascii="Book Antiqua" w:hAnsi="Book Antiqua"/>
          <w:sz w:val="24"/>
          <w:szCs w:val="24"/>
        </w:rPr>
        <w:t xml:space="preserve"> </w:t>
      </w:r>
      <w:proofErr w:type="gramStart"/>
      <w:r w:rsidRPr="00A23B26">
        <w:rPr>
          <w:rFonts w:ascii="Book Antiqua" w:hAnsi="Book Antiqua"/>
          <w:i/>
          <w:iCs/>
          <w:sz w:val="24"/>
          <w:szCs w:val="24"/>
        </w:rPr>
        <w:t>al</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4]</w:t>
      </w:r>
      <w:r w:rsidRPr="00A23B26">
        <w:rPr>
          <w:rFonts w:ascii="Book Antiqua" w:hAnsi="Book Antiqua"/>
          <w:sz w:val="24"/>
          <w:szCs w:val="24"/>
        </w:rPr>
        <w:t xml:space="preserve"> reported the first case of distant vaginal metastasis (VM) in 1956, less than one hundred cases have been reported</w:t>
      </w:r>
      <w:r w:rsidRPr="00A23B26">
        <w:rPr>
          <w:rFonts w:ascii="Book Antiqua" w:hAnsi="Book Antiqua"/>
          <w:sz w:val="24"/>
          <w:szCs w:val="24"/>
          <w:vertAlign w:val="superscript"/>
        </w:rPr>
        <w:t>[3]</w:t>
      </w:r>
      <w:r w:rsidRPr="00A23B26">
        <w:rPr>
          <w:rFonts w:ascii="Book Antiqua" w:hAnsi="Book Antiqua"/>
          <w:sz w:val="24"/>
          <w:szCs w:val="24"/>
        </w:rPr>
        <w:t xml:space="preserve">. Because of the rarity, the mechanism of VM remains to be </w:t>
      </w:r>
      <w:proofErr w:type="gramStart"/>
      <w:r w:rsidRPr="00A23B26">
        <w:rPr>
          <w:rFonts w:ascii="Book Antiqua" w:hAnsi="Book Antiqua"/>
          <w:sz w:val="24"/>
          <w:szCs w:val="24"/>
        </w:rPr>
        <w:t>elucidated</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3,5,6]</w:t>
      </w:r>
      <w:r w:rsidRPr="00A23B26">
        <w:rPr>
          <w:rFonts w:ascii="Book Antiqua" w:hAnsi="Book Antiqua"/>
          <w:sz w:val="24"/>
          <w:szCs w:val="24"/>
        </w:rPr>
        <w:t>, and a treatment strategy has not yet been established</w:t>
      </w:r>
      <w:r w:rsidRPr="00A23B26">
        <w:rPr>
          <w:rFonts w:ascii="Book Antiqua" w:hAnsi="Book Antiqua"/>
          <w:sz w:val="24"/>
          <w:szCs w:val="24"/>
          <w:vertAlign w:val="superscript"/>
        </w:rPr>
        <w:t>[3]</w:t>
      </w:r>
      <w:r w:rsidRPr="00A23B26">
        <w:rPr>
          <w:rFonts w:ascii="Book Antiqua" w:hAnsi="Book Antiqua"/>
          <w:sz w:val="24"/>
          <w:szCs w:val="24"/>
        </w:rPr>
        <w:t xml:space="preserve">. Distant VM has been known to have a dismal prognosis in general, primarily because it often appears with other metastases as a result of the dissemination of the </w:t>
      </w:r>
      <w:proofErr w:type="gramStart"/>
      <w:r w:rsidRPr="00A23B26">
        <w:rPr>
          <w:rFonts w:ascii="Book Antiqua" w:hAnsi="Book Antiqua"/>
          <w:sz w:val="24"/>
          <w:szCs w:val="24"/>
        </w:rPr>
        <w:t>tumor</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5]</w:t>
      </w:r>
      <w:r w:rsidRPr="00A23B26">
        <w:rPr>
          <w:rFonts w:ascii="Book Antiqua" w:hAnsi="Book Antiqua"/>
          <w:sz w:val="24"/>
          <w:szCs w:val="24"/>
        </w:rPr>
        <w:t xml:space="preserve">. The prognosis, however, seems to be favorable when it is revealed as an isolated </w:t>
      </w:r>
      <w:proofErr w:type="gramStart"/>
      <w:r w:rsidRPr="00A23B26">
        <w:rPr>
          <w:rFonts w:ascii="Book Antiqua" w:hAnsi="Book Antiqua"/>
          <w:sz w:val="24"/>
          <w:szCs w:val="24"/>
        </w:rPr>
        <w:t>metastasis</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3,6]</w:t>
      </w:r>
      <w:r w:rsidRPr="00A23B26">
        <w:rPr>
          <w:rFonts w:ascii="Book Antiqua" w:hAnsi="Book Antiqua"/>
          <w:sz w:val="24"/>
          <w:szCs w:val="24"/>
        </w:rPr>
        <w:t>.</w:t>
      </w:r>
    </w:p>
    <w:p w14:paraId="5EDF4B30" w14:textId="764B4366"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bookmarkStart w:id="21" w:name="_Hlk26218164"/>
      <w:r w:rsidRPr="00A23B26">
        <w:rPr>
          <w:rFonts w:ascii="Book Antiqua" w:hAnsi="Book Antiqua"/>
          <w:sz w:val="24"/>
          <w:szCs w:val="24"/>
        </w:rPr>
        <w:t>As we experienced one patient with a favorable prognosis after treatment with local excision who was diagnosed with an isolated VM originating from stage I colon cancer (T2N0), we herein present the case of this patient.</w:t>
      </w:r>
    </w:p>
    <w:bookmarkEnd w:id="21"/>
    <w:p w14:paraId="37545405" w14:textId="77777777" w:rsidR="0084354B" w:rsidRPr="00A23B26" w:rsidRDefault="0084354B" w:rsidP="00A23B26">
      <w:pPr>
        <w:wordWrap/>
        <w:adjustRightInd w:val="0"/>
        <w:snapToGrid w:val="0"/>
        <w:spacing w:after="0" w:line="360" w:lineRule="auto"/>
        <w:rPr>
          <w:rFonts w:ascii="Book Antiqua" w:hAnsi="Book Antiqua"/>
          <w:sz w:val="24"/>
          <w:szCs w:val="24"/>
        </w:rPr>
      </w:pPr>
    </w:p>
    <w:p w14:paraId="2F0F3D18" w14:textId="77777777" w:rsidR="004F0B04" w:rsidRPr="00A23B26" w:rsidRDefault="004F0B04" w:rsidP="00A23B26">
      <w:pPr>
        <w:wordWrap/>
        <w:snapToGrid w:val="0"/>
        <w:spacing w:after="0" w:line="360" w:lineRule="auto"/>
        <w:rPr>
          <w:rFonts w:ascii="Book Antiqua" w:hAnsi="Book Antiqua" w:cstheme="minorHAnsi"/>
          <w:b/>
          <w:sz w:val="24"/>
          <w:szCs w:val="24"/>
          <w:u w:val="single"/>
        </w:rPr>
      </w:pPr>
      <w:bookmarkStart w:id="22" w:name="_Hlk26436192"/>
      <w:r w:rsidRPr="00A23B26">
        <w:rPr>
          <w:rFonts w:ascii="Book Antiqua" w:hAnsi="Book Antiqua" w:cstheme="minorHAnsi"/>
          <w:b/>
          <w:sz w:val="24"/>
          <w:szCs w:val="24"/>
          <w:u w:val="single"/>
        </w:rPr>
        <w:t>CASE PRESENTATION</w:t>
      </w:r>
    </w:p>
    <w:p w14:paraId="76A789F2" w14:textId="77777777" w:rsidR="004F0B04" w:rsidRPr="00A23B26" w:rsidRDefault="004F0B04" w:rsidP="00A23B26">
      <w:pPr>
        <w:wordWrap/>
        <w:snapToGrid w:val="0"/>
        <w:spacing w:after="0" w:line="360" w:lineRule="auto"/>
        <w:rPr>
          <w:rFonts w:ascii="Book Antiqua" w:eastAsia="Calibri" w:hAnsi="Book Antiqua" w:cstheme="minorHAnsi"/>
          <w:b/>
          <w:i/>
          <w:sz w:val="24"/>
          <w:szCs w:val="24"/>
        </w:rPr>
      </w:pPr>
      <w:r w:rsidRPr="00A23B26">
        <w:rPr>
          <w:rFonts w:ascii="Book Antiqua" w:eastAsia="Calibri" w:hAnsi="Book Antiqua" w:cstheme="minorHAnsi"/>
          <w:b/>
          <w:i/>
          <w:sz w:val="24"/>
          <w:szCs w:val="24"/>
        </w:rPr>
        <w:t>Chief complaints</w:t>
      </w:r>
    </w:p>
    <w:bookmarkEnd w:id="22"/>
    <w:p w14:paraId="5F596AB2" w14:textId="1E9B3FFC" w:rsidR="009D3410" w:rsidRPr="00A23B26" w:rsidRDefault="009D3410"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sz w:val="24"/>
          <w:szCs w:val="24"/>
        </w:rPr>
        <w:t xml:space="preserve">A 63-year-old </w:t>
      </w:r>
      <w:r w:rsidR="000C2177" w:rsidRPr="00A23B26">
        <w:rPr>
          <w:rFonts w:ascii="Book Antiqua" w:hAnsi="Book Antiqua"/>
          <w:sz w:val="24"/>
          <w:szCs w:val="24"/>
        </w:rPr>
        <w:t xml:space="preserve">woman </w:t>
      </w:r>
      <w:r w:rsidR="00E30D5B" w:rsidRPr="00A23B26">
        <w:rPr>
          <w:rFonts w:ascii="Book Antiqua" w:hAnsi="Book Antiqua"/>
          <w:sz w:val="24"/>
          <w:szCs w:val="24"/>
        </w:rPr>
        <w:t>presented</w:t>
      </w:r>
      <w:r w:rsidR="000C2177" w:rsidRPr="00A23B26">
        <w:rPr>
          <w:rFonts w:ascii="Book Antiqua" w:hAnsi="Book Antiqua"/>
          <w:sz w:val="24"/>
          <w:szCs w:val="24"/>
        </w:rPr>
        <w:t xml:space="preserve"> </w:t>
      </w:r>
      <w:r w:rsidR="00E30D5B" w:rsidRPr="00A23B26">
        <w:rPr>
          <w:rFonts w:ascii="Book Antiqua" w:hAnsi="Book Antiqua"/>
          <w:sz w:val="24"/>
          <w:szCs w:val="24"/>
        </w:rPr>
        <w:t xml:space="preserve">with a </w:t>
      </w:r>
      <w:r w:rsidRPr="00A23B26">
        <w:rPr>
          <w:rFonts w:ascii="Book Antiqua" w:hAnsi="Book Antiqua" w:cs="Times New Roman"/>
          <w:sz w:val="24"/>
          <w:szCs w:val="24"/>
        </w:rPr>
        <w:t>complaint about her vaginal spotting.</w:t>
      </w:r>
    </w:p>
    <w:p w14:paraId="68C18D9E"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6E3EC6BB" w14:textId="7CCD3D9C" w:rsidR="009D3410" w:rsidRPr="00A23B26" w:rsidRDefault="009D3410"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History of present illness</w:t>
      </w:r>
    </w:p>
    <w:p w14:paraId="54A4BBF3" w14:textId="4077BC27" w:rsidR="009D3410" w:rsidRPr="00A23B26" w:rsidRDefault="008F6611"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T</w:t>
      </w:r>
      <w:bookmarkStart w:id="23" w:name="_Hlk26218416"/>
      <w:r w:rsidR="009D3410" w:rsidRPr="00A23B26">
        <w:rPr>
          <w:rFonts w:ascii="Book Antiqua" w:hAnsi="Book Antiqua" w:cs="Times New Roman"/>
          <w:sz w:val="24"/>
          <w:szCs w:val="24"/>
        </w:rPr>
        <w:t>he</w:t>
      </w:r>
      <w:r w:rsidR="009D3410" w:rsidRPr="00A23B26">
        <w:rPr>
          <w:rFonts w:ascii="Book Antiqua" w:hAnsi="Book Antiqua"/>
          <w:sz w:val="24"/>
          <w:szCs w:val="24"/>
        </w:rPr>
        <w:t xml:space="preserve"> patient visited the gynecologic clinic at our institution because of vaginal spotting. </w:t>
      </w:r>
      <w:bookmarkEnd w:id="23"/>
      <w:r w:rsidR="009D3410" w:rsidRPr="00A23B26">
        <w:rPr>
          <w:rFonts w:ascii="Book Antiqua" w:hAnsi="Book Antiqua"/>
          <w:sz w:val="24"/>
          <w:szCs w:val="24"/>
        </w:rPr>
        <w:t>Submucosal leiomyoma was diagnosed and hysteroscopic myomectomy was performed. However, the symptoms persisted and the patient, therefore, visited a gynecologic clinic outside our institution.</w:t>
      </w:r>
      <w:r w:rsidRPr="00A23B26">
        <w:rPr>
          <w:rFonts w:ascii="Book Antiqua" w:hAnsi="Book Antiqua"/>
          <w:sz w:val="24"/>
          <w:szCs w:val="24"/>
        </w:rPr>
        <w:t xml:space="preserve"> Two masses </w:t>
      </w:r>
      <w:r w:rsidR="00E30D5B" w:rsidRPr="00A23B26">
        <w:rPr>
          <w:rFonts w:ascii="Book Antiqua" w:hAnsi="Book Antiqua"/>
          <w:sz w:val="24"/>
          <w:szCs w:val="24"/>
        </w:rPr>
        <w:t xml:space="preserve">were detected </w:t>
      </w:r>
      <w:r w:rsidRPr="00A23B26">
        <w:rPr>
          <w:rFonts w:ascii="Book Antiqua" w:hAnsi="Book Antiqua"/>
          <w:sz w:val="24"/>
          <w:szCs w:val="24"/>
        </w:rPr>
        <w:t xml:space="preserve">on the right wall of her vagina. </w:t>
      </w:r>
      <w:r w:rsidRPr="00A23B26">
        <w:rPr>
          <w:rFonts w:ascii="Book Antiqua" w:hAnsi="Book Antiqua" w:cs="Times New Roman"/>
          <w:sz w:val="24"/>
          <w:szCs w:val="24"/>
        </w:rPr>
        <w:t xml:space="preserve">This occurred 10 </w:t>
      </w:r>
      <w:proofErr w:type="spellStart"/>
      <w:r w:rsidRPr="00A23B26">
        <w:rPr>
          <w:rFonts w:ascii="Book Antiqua" w:hAnsi="Book Antiqua" w:cs="Times New Roman"/>
          <w:sz w:val="24"/>
          <w:szCs w:val="24"/>
        </w:rPr>
        <w:t>mo</w:t>
      </w:r>
      <w:proofErr w:type="spellEnd"/>
      <w:r w:rsidR="004F0B04" w:rsidRPr="00A23B26">
        <w:rPr>
          <w:rFonts w:ascii="Book Antiqua" w:hAnsi="Book Antiqua" w:cs="Times New Roman"/>
          <w:sz w:val="24"/>
          <w:szCs w:val="24"/>
        </w:rPr>
        <w:t xml:space="preserve"> </w:t>
      </w:r>
      <w:r w:rsidRPr="00A23B26">
        <w:rPr>
          <w:rFonts w:ascii="Book Antiqua" w:hAnsi="Book Antiqua" w:cs="Times New Roman"/>
          <w:sz w:val="24"/>
          <w:szCs w:val="24"/>
        </w:rPr>
        <w:t xml:space="preserve">after the </w:t>
      </w:r>
      <w:r w:rsidR="00EA3AC0" w:rsidRPr="00A23B26">
        <w:rPr>
          <w:rFonts w:ascii="Book Antiqua" w:hAnsi="Book Antiqua" w:cs="Times New Roman"/>
          <w:sz w:val="24"/>
          <w:szCs w:val="24"/>
        </w:rPr>
        <w:t>previous</w:t>
      </w:r>
      <w:r w:rsidRPr="00A23B26">
        <w:rPr>
          <w:rFonts w:ascii="Book Antiqua" w:hAnsi="Book Antiqua" w:cs="Times New Roman"/>
          <w:sz w:val="24"/>
          <w:szCs w:val="24"/>
        </w:rPr>
        <w:t xml:space="preserve"> surgery for sigmoid colon cancer.</w:t>
      </w:r>
      <w:r w:rsidRPr="00A23B26">
        <w:rPr>
          <w:rFonts w:ascii="Book Antiqua" w:hAnsi="Book Antiqua"/>
          <w:sz w:val="24"/>
          <w:szCs w:val="24"/>
        </w:rPr>
        <w:t xml:space="preserve"> One mass was 1 cm (3 cm from the introitus) and the other was 1.2 cm (5 cm from the introitus) in size. Excisional biopsies were performed, which revealed a moderately </w:t>
      </w:r>
      <w:r w:rsidRPr="00A23B26">
        <w:rPr>
          <w:rFonts w:ascii="Book Antiqua" w:hAnsi="Book Antiqua"/>
          <w:sz w:val="24"/>
          <w:szCs w:val="24"/>
        </w:rPr>
        <w:lastRenderedPageBreak/>
        <w:t>differentiated adenocarcinoma originating from the colon cancer</w:t>
      </w:r>
      <w:r w:rsidR="00EA3AC0" w:rsidRPr="00A23B26">
        <w:rPr>
          <w:rFonts w:ascii="Book Antiqua" w:hAnsi="Book Antiqua" w:cs="Times New Roman"/>
          <w:sz w:val="24"/>
          <w:szCs w:val="24"/>
        </w:rPr>
        <w:t xml:space="preserve"> (Figure 1)</w:t>
      </w:r>
      <w:r w:rsidRPr="00A23B26">
        <w:rPr>
          <w:rFonts w:ascii="Book Antiqua" w:hAnsi="Book Antiqua" w:cs="Times New Roman"/>
          <w:sz w:val="24"/>
          <w:szCs w:val="24"/>
        </w:rPr>
        <w:t>. The patient was then referred to our institution</w:t>
      </w:r>
      <w:r w:rsidR="00EA3AC0" w:rsidRPr="00A23B26">
        <w:rPr>
          <w:rFonts w:ascii="Book Antiqua" w:hAnsi="Book Antiqua" w:cs="Times New Roman"/>
          <w:sz w:val="24"/>
          <w:szCs w:val="24"/>
        </w:rPr>
        <w:t>.</w:t>
      </w:r>
    </w:p>
    <w:p w14:paraId="7F855F39"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50E2DD8C" w14:textId="4C7A0101" w:rsidR="009D3410" w:rsidRPr="00A23B26" w:rsidRDefault="009D3410"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History of past illness</w:t>
      </w:r>
    </w:p>
    <w:p w14:paraId="4F940F68" w14:textId="372298EE" w:rsidR="0084354B" w:rsidRPr="00A23B26" w:rsidRDefault="009D3410" w:rsidP="00A23B26">
      <w:pPr>
        <w:wordWrap/>
        <w:adjustRightInd w:val="0"/>
        <w:snapToGrid w:val="0"/>
        <w:spacing w:after="0" w:line="360" w:lineRule="auto"/>
        <w:rPr>
          <w:rFonts w:ascii="Book Antiqua" w:hAnsi="Book Antiqua"/>
          <w:sz w:val="24"/>
          <w:szCs w:val="24"/>
        </w:rPr>
      </w:pPr>
      <w:bookmarkStart w:id="24" w:name="_Hlk26218757"/>
      <w:r w:rsidRPr="00A23B26">
        <w:rPr>
          <w:rFonts w:ascii="Book Antiqua" w:hAnsi="Book Antiqua" w:cs="Times New Roman"/>
          <w:sz w:val="24"/>
          <w:szCs w:val="24"/>
        </w:rPr>
        <w:t xml:space="preserve">The patient first </w:t>
      </w:r>
      <w:r w:rsidR="0084354B" w:rsidRPr="00A23B26">
        <w:rPr>
          <w:rFonts w:ascii="Book Antiqua" w:hAnsi="Book Antiqua"/>
          <w:sz w:val="24"/>
          <w:szCs w:val="24"/>
        </w:rPr>
        <w:t xml:space="preserve">visited the outpatient clinic because of a positive result from a stool occult blood test </w:t>
      </w:r>
      <w:bookmarkEnd w:id="24"/>
      <w:r w:rsidR="0084354B" w:rsidRPr="00A23B26">
        <w:rPr>
          <w:rFonts w:ascii="Book Antiqua" w:hAnsi="Book Antiqua"/>
          <w:sz w:val="24"/>
          <w:szCs w:val="24"/>
        </w:rPr>
        <w:t xml:space="preserve">that was performed as part of the National Cancer Screening Program. </w:t>
      </w:r>
      <w:r w:rsidR="008F6611" w:rsidRPr="00A23B26">
        <w:rPr>
          <w:rFonts w:ascii="Book Antiqua" w:hAnsi="Book Antiqua" w:cs="Times New Roman"/>
          <w:sz w:val="24"/>
          <w:szCs w:val="24"/>
        </w:rPr>
        <w:t>Four months before visiting the gynecologic clinic, s</w:t>
      </w:r>
      <w:r w:rsidR="0084354B" w:rsidRPr="00A23B26">
        <w:rPr>
          <w:rFonts w:ascii="Book Antiqua" w:hAnsi="Book Antiqua" w:cs="Times New Roman"/>
          <w:sz w:val="24"/>
          <w:szCs w:val="24"/>
        </w:rPr>
        <w:t>he</w:t>
      </w:r>
      <w:r w:rsidR="0084354B" w:rsidRPr="00A23B26">
        <w:rPr>
          <w:rFonts w:ascii="Book Antiqua" w:hAnsi="Book Antiqua"/>
          <w:sz w:val="24"/>
          <w:szCs w:val="24"/>
        </w:rPr>
        <w:t xml:space="preserve"> was diagnosed with sigmoid colon cancer after </w:t>
      </w:r>
      <w:proofErr w:type="spellStart"/>
      <w:r w:rsidR="0084354B" w:rsidRPr="00A23B26">
        <w:rPr>
          <w:rFonts w:ascii="Book Antiqua" w:hAnsi="Book Antiqua"/>
          <w:sz w:val="24"/>
          <w:szCs w:val="24"/>
        </w:rPr>
        <w:t>colonoscopic</w:t>
      </w:r>
      <w:proofErr w:type="spellEnd"/>
      <w:r w:rsidR="0084354B" w:rsidRPr="00A23B26">
        <w:rPr>
          <w:rFonts w:ascii="Book Antiqua" w:hAnsi="Book Antiqua"/>
          <w:sz w:val="24"/>
          <w:szCs w:val="24"/>
        </w:rPr>
        <w:t xml:space="preserve"> evaluation, and a laparoscopic anterior resection was performed (Figure </w:t>
      </w:r>
      <w:r w:rsidR="00EA3AC0" w:rsidRPr="00A23B26">
        <w:rPr>
          <w:rFonts w:ascii="Book Antiqua" w:hAnsi="Book Antiqua" w:cs="Times New Roman"/>
          <w:sz w:val="24"/>
          <w:szCs w:val="24"/>
        </w:rPr>
        <w:t>2</w:t>
      </w:r>
      <w:r w:rsidR="0084354B" w:rsidRPr="00A23B26">
        <w:rPr>
          <w:rFonts w:ascii="Book Antiqua" w:hAnsi="Book Antiqua"/>
          <w:sz w:val="24"/>
          <w:szCs w:val="24"/>
        </w:rPr>
        <w:t>). Following surgery, the patient was discharged and had no complications.</w:t>
      </w:r>
    </w:p>
    <w:p w14:paraId="7E1FE158" w14:textId="0CA60813"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r w:rsidRPr="00A23B26">
        <w:rPr>
          <w:rFonts w:ascii="Book Antiqua" w:hAnsi="Book Antiqua"/>
          <w:sz w:val="24"/>
          <w:szCs w:val="24"/>
        </w:rPr>
        <w:t>The preoperative serum-carcinoembryonic antigen level was 1.2 ng/</w:t>
      </w:r>
      <w:proofErr w:type="spellStart"/>
      <w:r w:rsidRPr="00A23B26">
        <w:rPr>
          <w:rFonts w:ascii="Book Antiqua" w:hAnsi="Book Antiqua"/>
          <w:sz w:val="24"/>
          <w:szCs w:val="24"/>
        </w:rPr>
        <w:t>m</w:t>
      </w:r>
      <w:r w:rsidR="004F0B04" w:rsidRPr="00A23B26">
        <w:rPr>
          <w:rFonts w:ascii="Book Antiqua" w:hAnsi="Book Antiqua"/>
          <w:sz w:val="24"/>
          <w:szCs w:val="24"/>
        </w:rPr>
        <w:t>L</w:t>
      </w:r>
      <w:r w:rsidRPr="00A23B26">
        <w:rPr>
          <w:rFonts w:ascii="Book Antiqua" w:hAnsi="Book Antiqua"/>
          <w:sz w:val="24"/>
          <w:szCs w:val="24"/>
        </w:rPr>
        <w:t>.</w:t>
      </w:r>
      <w:proofErr w:type="spellEnd"/>
      <w:r w:rsidRPr="00A23B26">
        <w:rPr>
          <w:rFonts w:ascii="Book Antiqua" w:hAnsi="Book Antiqua"/>
          <w:sz w:val="24"/>
          <w:szCs w:val="24"/>
        </w:rPr>
        <w:t xml:space="preserve"> The size of the tumor was 2.5</w:t>
      </w:r>
      <w:r w:rsidR="004F0B04" w:rsidRPr="00A23B26">
        <w:rPr>
          <w:rFonts w:ascii="Book Antiqua" w:hAnsi="Book Antiqua"/>
          <w:sz w:val="24"/>
          <w:szCs w:val="24"/>
        </w:rPr>
        <w:t xml:space="preserve"> cm</w:t>
      </w:r>
      <w:r w:rsidRPr="00A23B26">
        <w:rPr>
          <w:rFonts w:ascii="Book Antiqua" w:hAnsi="Book Antiqua"/>
          <w:sz w:val="24"/>
          <w:szCs w:val="24"/>
        </w:rPr>
        <w:t xml:space="preserve"> × 2.3 cm. Pathologic examination showed a moderately differentiated adenocarcinoma of the sigmoid colon that invaded the proper muscle. There was no lymph node metastasis within the 17 resected lymph nodes (T2N0M0, Stage I). </w:t>
      </w:r>
      <w:bookmarkStart w:id="25" w:name="_Hlk26218618"/>
      <w:r w:rsidRPr="00A23B26">
        <w:rPr>
          <w:rFonts w:ascii="Book Antiqua" w:hAnsi="Book Antiqua"/>
          <w:sz w:val="24"/>
          <w:szCs w:val="24"/>
        </w:rPr>
        <w:t xml:space="preserve">Neither </w:t>
      </w:r>
      <w:proofErr w:type="spellStart"/>
      <w:r w:rsidRPr="00A23B26">
        <w:rPr>
          <w:rFonts w:ascii="Book Antiqua" w:hAnsi="Book Antiqua"/>
          <w:sz w:val="24"/>
          <w:szCs w:val="24"/>
        </w:rPr>
        <w:t>lymphovascular</w:t>
      </w:r>
      <w:proofErr w:type="spellEnd"/>
      <w:r w:rsidRPr="00A23B26">
        <w:rPr>
          <w:rFonts w:ascii="Book Antiqua" w:hAnsi="Book Antiqua"/>
          <w:sz w:val="24"/>
          <w:szCs w:val="24"/>
        </w:rPr>
        <w:t xml:space="preserve"> invasion nor perineural invasion was observed. </w:t>
      </w:r>
      <w:bookmarkEnd w:id="25"/>
      <w:r w:rsidRPr="00A23B26">
        <w:rPr>
          <w:rFonts w:ascii="Book Antiqua" w:hAnsi="Book Antiqua"/>
          <w:sz w:val="24"/>
          <w:szCs w:val="24"/>
        </w:rPr>
        <w:t xml:space="preserve">MLH1 and MSH2 were positive as per the </w:t>
      </w:r>
      <w:proofErr w:type="spellStart"/>
      <w:r w:rsidRPr="00A23B26">
        <w:rPr>
          <w:rFonts w:ascii="Book Antiqua" w:hAnsi="Book Antiqua"/>
          <w:sz w:val="24"/>
          <w:szCs w:val="24"/>
        </w:rPr>
        <w:t>immunohistochemial</w:t>
      </w:r>
      <w:proofErr w:type="spellEnd"/>
      <w:r w:rsidRPr="00A23B26">
        <w:rPr>
          <w:rFonts w:ascii="Book Antiqua" w:hAnsi="Book Antiqua"/>
          <w:sz w:val="24"/>
          <w:szCs w:val="24"/>
        </w:rPr>
        <w:t xml:space="preserve"> examination and the microsatellites were stable.</w:t>
      </w:r>
    </w:p>
    <w:p w14:paraId="3868E370"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0DC0C701" w14:textId="589071C1" w:rsidR="008F6611" w:rsidRPr="00A23B26" w:rsidRDefault="008F6611"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Personal and family history</w:t>
      </w:r>
    </w:p>
    <w:p w14:paraId="12BCAA79" w14:textId="6065BB9B" w:rsidR="008F6611" w:rsidRPr="00A23B26" w:rsidRDefault="008F6611"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None.</w:t>
      </w:r>
    </w:p>
    <w:p w14:paraId="706F5265"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38AC4061" w14:textId="2AEA0FDD" w:rsidR="008F6611" w:rsidRPr="00A23B26" w:rsidRDefault="008F6611"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Physical examination</w:t>
      </w:r>
    </w:p>
    <w:p w14:paraId="12E47B9C" w14:textId="1F0BF064" w:rsidR="008F6611" w:rsidRPr="00A23B26" w:rsidRDefault="0084354B"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sz w:val="24"/>
          <w:szCs w:val="24"/>
        </w:rPr>
        <w:t>The gynecologist at our institution found only blood tinged mucosa in her vagina.</w:t>
      </w:r>
    </w:p>
    <w:p w14:paraId="4581C914"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2405E41B" w14:textId="79B8E6F9" w:rsidR="008F6611" w:rsidRPr="00A23B26" w:rsidRDefault="008F6611"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Laboratory examinations</w:t>
      </w:r>
    </w:p>
    <w:p w14:paraId="068BEF7D" w14:textId="103FCE93" w:rsidR="008F6611" w:rsidRPr="00A23B26" w:rsidRDefault="008F6611"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 xml:space="preserve">All laboratory results were normal. The </w:t>
      </w:r>
      <w:r w:rsidR="004F0B04" w:rsidRPr="00A23B26">
        <w:rPr>
          <w:rFonts w:ascii="Book Antiqua" w:hAnsi="Book Antiqua"/>
          <w:sz w:val="24"/>
          <w:szCs w:val="24"/>
        </w:rPr>
        <w:t>carcinoembryonic antigen</w:t>
      </w:r>
      <w:r w:rsidRPr="00A23B26">
        <w:rPr>
          <w:rFonts w:ascii="Book Antiqua" w:hAnsi="Book Antiqua" w:cs="Times New Roman"/>
          <w:sz w:val="24"/>
          <w:szCs w:val="24"/>
        </w:rPr>
        <w:t xml:space="preserve"> level at this time was 1.8 ng/</w:t>
      </w:r>
      <w:proofErr w:type="spellStart"/>
      <w:r w:rsidRPr="00A23B26">
        <w:rPr>
          <w:rFonts w:ascii="Book Antiqua" w:hAnsi="Book Antiqua" w:cs="Times New Roman"/>
          <w:sz w:val="24"/>
          <w:szCs w:val="24"/>
        </w:rPr>
        <w:t>m</w:t>
      </w:r>
      <w:r w:rsidR="004F0B04" w:rsidRPr="00A23B26">
        <w:rPr>
          <w:rFonts w:ascii="Book Antiqua" w:hAnsi="Book Antiqua" w:cs="Times New Roman"/>
          <w:sz w:val="24"/>
          <w:szCs w:val="24"/>
        </w:rPr>
        <w:t>L</w:t>
      </w:r>
      <w:r w:rsidRPr="00A23B26">
        <w:rPr>
          <w:rFonts w:ascii="Book Antiqua" w:hAnsi="Book Antiqua" w:cs="Times New Roman"/>
          <w:sz w:val="24"/>
          <w:szCs w:val="24"/>
        </w:rPr>
        <w:t>.</w:t>
      </w:r>
      <w:proofErr w:type="spellEnd"/>
    </w:p>
    <w:p w14:paraId="5161CC65" w14:textId="77777777" w:rsidR="004F0B04" w:rsidRPr="00A23B26" w:rsidRDefault="004F0B04" w:rsidP="00A23B26">
      <w:pPr>
        <w:wordWrap/>
        <w:adjustRightInd w:val="0"/>
        <w:snapToGrid w:val="0"/>
        <w:spacing w:after="0" w:line="360" w:lineRule="auto"/>
        <w:rPr>
          <w:rFonts w:ascii="Book Antiqua" w:hAnsi="Book Antiqua"/>
          <w:b/>
          <w:i/>
          <w:sz w:val="24"/>
          <w:szCs w:val="24"/>
        </w:rPr>
      </w:pPr>
    </w:p>
    <w:p w14:paraId="1D5BE354" w14:textId="2811E3ED" w:rsidR="008F6611" w:rsidRPr="00A23B26" w:rsidRDefault="008F6611" w:rsidP="00A23B26">
      <w:pPr>
        <w:wordWrap/>
        <w:adjustRightInd w:val="0"/>
        <w:snapToGrid w:val="0"/>
        <w:spacing w:after="0" w:line="360" w:lineRule="auto"/>
        <w:rPr>
          <w:rFonts w:ascii="Book Antiqua" w:hAnsi="Book Antiqua"/>
          <w:b/>
          <w:i/>
          <w:sz w:val="24"/>
          <w:szCs w:val="24"/>
        </w:rPr>
      </w:pPr>
      <w:r w:rsidRPr="00A23B26">
        <w:rPr>
          <w:rFonts w:ascii="Book Antiqua" w:hAnsi="Book Antiqua"/>
          <w:b/>
          <w:i/>
          <w:sz w:val="24"/>
          <w:szCs w:val="24"/>
        </w:rPr>
        <w:t>Imaging examinations</w:t>
      </w:r>
    </w:p>
    <w:p w14:paraId="0E85D534" w14:textId="49B2D39C" w:rsidR="008F6611" w:rsidRPr="00A23B26" w:rsidRDefault="0084354B"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sz w:val="24"/>
          <w:szCs w:val="24"/>
        </w:rPr>
        <w:lastRenderedPageBreak/>
        <w:t xml:space="preserve">A positron emission tomography was </w:t>
      </w:r>
      <w:r w:rsidR="008F6611" w:rsidRPr="00A23B26">
        <w:rPr>
          <w:rFonts w:ascii="Book Antiqua" w:hAnsi="Book Antiqua"/>
          <w:sz w:val="24"/>
          <w:szCs w:val="24"/>
        </w:rPr>
        <w:t>performed</w:t>
      </w:r>
      <w:r w:rsidR="00D91A40" w:rsidRPr="00A23B26">
        <w:rPr>
          <w:rFonts w:ascii="Book Antiqua" w:hAnsi="Book Antiqua"/>
          <w:sz w:val="24"/>
          <w:szCs w:val="24"/>
        </w:rPr>
        <w:t>,</w:t>
      </w:r>
      <w:r w:rsidRPr="00A23B26">
        <w:rPr>
          <w:rFonts w:ascii="Book Antiqua" w:hAnsi="Book Antiqua"/>
          <w:sz w:val="24"/>
          <w:szCs w:val="24"/>
        </w:rPr>
        <w:t xml:space="preserve"> and no significant hypermetabolic lesion was detected. </w:t>
      </w:r>
      <w:bookmarkStart w:id="26" w:name="_Hlk26218573"/>
      <w:r w:rsidR="008F6611" w:rsidRPr="00A23B26">
        <w:rPr>
          <w:rFonts w:ascii="Book Antiqua" w:hAnsi="Book Antiqua" w:cs="Times New Roman"/>
          <w:sz w:val="24"/>
          <w:szCs w:val="24"/>
        </w:rPr>
        <w:t>Abdominopelvic computed tomography scan was also performed and no abnormal finding was detected.</w:t>
      </w:r>
    </w:p>
    <w:p w14:paraId="62CB610A" w14:textId="77777777" w:rsidR="00BC0762" w:rsidRPr="00A23B26" w:rsidRDefault="00BC0762" w:rsidP="00A23B26">
      <w:pPr>
        <w:wordWrap/>
        <w:adjustRightInd w:val="0"/>
        <w:snapToGrid w:val="0"/>
        <w:spacing w:after="0" w:line="360" w:lineRule="auto"/>
        <w:rPr>
          <w:rFonts w:ascii="Book Antiqua" w:hAnsi="Book Antiqua" w:cs="Times New Roman"/>
          <w:sz w:val="24"/>
          <w:szCs w:val="24"/>
        </w:rPr>
      </w:pPr>
    </w:p>
    <w:p w14:paraId="3C685705" w14:textId="50BE4A16" w:rsidR="008F6611" w:rsidRPr="00A23B26" w:rsidRDefault="008F6611" w:rsidP="00A23B26">
      <w:pPr>
        <w:wordWrap/>
        <w:adjustRightInd w:val="0"/>
        <w:snapToGrid w:val="0"/>
        <w:spacing w:after="0" w:line="360" w:lineRule="auto"/>
        <w:rPr>
          <w:rFonts w:ascii="Book Antiqua" w:hAnsi="Book Antiqua"/>
          <w:b/>
          <w:sz w:val="24"/>
          <w:szCs w:val="24"/>
          <w:u w:val="single"/>
        </w:rPr>
      </w:pPr>
      <w:r w:rsidRPr="00A23B26">
        <w:rPr>
          <w:rFonts w:ascii="Book Antiqua" w:hAnsi="Book Antiqua"/>
          <w:b/>
          <w:sz w:val="24"/>
          <w:szCs w:val="24"/>
          <w:u w:val="single"/>
        </w:rPr>
        <w:t>FINAL DIAGNOSIS</w:t>
      </w:r>
    </w:p>
    <w:p w14:paraId="2F2D1F6F" w14:textId="2998029F" w:rsidR="008F6611" w:rsidRPr="00A23B26" w:rsidRDefault="008F6611" w:rsidP="00A23B26">
      <w:pPr>
        <w:wordWrap/>
        <w:adjustRightInd w:val="0"/>
        <w:snapToGrid w:val="0"/>
        <w:spacing w:after="0" w:line="360" w:lineRule="auto"/>
        <w:rPr>
          <w:rFonts w:ascii="Book Antiqua" w:hAnsi="Book Antiqua" w:cs="Times New Roman"/>
          <w:sz w:val="24"/>
          <w:szCs w:val="24"/>
        </w:rPr>
      </w:pPr>
      <w:r w:rsidRPr="00A23B26">
        <w:rPr>
          <w:rFonts w:ascii="Book Antiqua" w:hAnsi="Book Antiqua" w:cs="Times New Roman"/>
          <w:sz w:val="24"/>
          <w:szCs w:val="24"/>
        </w:rPr>
        <w:t>The final diagnosis of the presented case is isolated vaginal metastasis from stage I colorectal cancer.</w:t>
      </w:r>
    </w:p>
    <w:p w14:paraId="28872B17" w14:textId="77777777" w:rsidR="004F0B04" w:rsidRPr="00A23B26" w:rsidRDefault="004F0B04" w:rsidP="00A23B26">
      <w:pPr>
        <w:wordWrap/>
        <w:adjustRightInd w:val="0"/>
        <w:snapToGrid w:val="0"/>
        <w:spacing w:after="0" w:line="360" w:lineRule="auto"/>
        <w:rPr>
          <w:rFonts w:ascii="Book Antiqua" w:hAnsi="Book Antiqua"/>
          <w:b/>
          <w:sz w:val="24"/>
          <w:szCs w:val="24"/>
          <w:u w:val="single"/>
        </w:rPr>
      </w:pPr>
    </w:p>
    <w:p w14:paraId="47A956D1" w14:textId="6C6CE481" w:rsidR="008F6611" w:rsidRPr="00A23B26" w:rsidRDefault="008F6611" w:rsidP="00A23B26">
      <w:pPr>
        <w:wordWrap/>
        <w:adjustRightInd w:val="0"/>
        <w:snapToGrid w:val="0"/>
        <w:spacing w:after="0" w:line="360" w:lineRule="auto"/>
        <w:rPr>
          <w:rFonts w:ascii="Book Antiqua" w:hAnsi="Book Antiqua"/>
          <w:b/>
          <w:sz w:val="24"/>
          <w:szCs w:val="24"/>
          <w:u w:val="single"/>
        </w:rPr>
      </w:pPr>
      <w:r w:rsidRPr="00A23B26">
        <w:rPr>
          <w:rFonts w:ascii="Book Antiqua" w:hAnsi="Book Antiqua"/>
          <w:b/>
          <w:sz w:val="24"/>
          <w:szCs w:val="24"/>
          <w:u w:val="single"/>
        </w:rPr>
        <w:t>TREATMENT</w:t>
      </w:r>
    </w:p>
    <w:p w14:paraId="4420D6A6" w14:textId="39E8EA7A" w:rsidR="0084354B"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t>After discussion with a multidisciplinary team (MDT) and the patient</w:t>
      </w:r>
      <w:bookmarkEnd w:id="26"/>
      <w:r w:rsidRPr="00A23B26">
        <w:rPr>
          <w:rFonts w:ascii="Book Antiqua" w:hAnsi="Book Antiqua"/>
          <w:sz w:val="24"/>
          <w:szCs w:val="24"/>
        </w:rPr>
        <w:t>, we decided not to perform any adjuvant treatment considering the primary colon cancer was stage I and there was no evidence of recurrence or other metastasis. In addition, the patient was reluctant to undergo chemotherapy. Transvaginal wide excision of the vagina was performed for local control. The right posterior vaginal mucosal flap was dissected and resected in a triangular shape. There was no residual tumor in the specimen on pathologic examination.</w:t>
      </w:r>
    </w:p>
    <w:p w14:paraId="000EF8ED" w14:textId="77777777" w:rsidR="00BC0762" w:rsidRPr="00A23B26" w:rsidRDefault="00BC0762" w:rsidP="00A23B26">
      <w:pPr>
        <w:wordWrap/>
        <w:adjustRightInd w:val="0"/>
        <w:snapToGrid w:val="0"/>
        <w:spacing w:after="0" w:line="360" w:lineRule="auto"/>
        <w:rPr>
          <w:rFonts w:ascii="Book Antiqua" w:hAnsi="Book Antiqua"/>
          <w:sz w:val="24"/>
          <w:szCs w:val="24"/>
        </w:rPr>
      </w:pPr>
    </w:p>
    <w:p w14:paraId="37782C41" w14:textId="3FE155A8" w:rsidR="000E7B52" w:rsidRPr="00A23B26" w:rsidRDefault="000E7B52" w:rsidP="00A23B26">
      <w:pPr>
        <w:wordWrap/>
        <w:adjustRightInd w:val="0"/>
        <w:snapToGrid w:val="0"/>
        <w:spacing w:after="0" w:line="360" w:lineRule="auto"/>
        <w:rPr>
          <w:rFonts w:ascii="Book Antiqua" w:hAnsi="Book Antiqua"/>
          <w:b/>
          <w:sz w:val="24"/>
          <w:szCs w:val="24"/>
          <w:u w:val="single"/>
        </w:rPr>
      </w:pPr>
      <w:r w:rsidRPr="00A23B26">
        <w:rPr>
          <w:rFonts w:ascii="Book Antiqua" w:hAnsi="Book Antiqua"/>
          <w:b/>
          <w:sz w:val="24"/>
          <w:szCs w:val="24"/>
          <w:u w:val="single"/>
        </w:rPr>
        <w:t>OUTCOME AND FOLLOW-UP</w:t>
      </w:r>
    </w:p>
    <w:p w14:paraId="3AD76D21" w14:textId="26791D9A" w:rsidR="0084354B"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t xml:space="preserve">Thirty-three months following the wide excision, a 1-cm sized polypoid mass was identified on the right vaginal wall during gynecologic follow-up. An excisional biopsy was performed and it was confirmed that a moderately differentiated adenocarcinoma was present that had originated from the colon. </w:t>
      </w:r>
      <w:r w:rsidR="004F0B04" w:rsidRPr="00A23B26">
        <w:rPr>
          <w:rFonts w:ascii="Book Antiqua" w:hAnsi="Book Antiqua" w:cs="Times New Roman"/>
          <w:sz w:val="24"/>
          <w:szCs w:val="24"/>
        </w:rPr>
        <w:t>Computed tomography</w:t>
      </w:r>
      <w:r w:rsidR="008F6611" w:rsidRPr="00A23B26">
        <w:rPr>
          <w:rFonts w:ascii="Book Antiqua" w:hAnsi="Book Antiqua" w:cs="Times New Roman"/>
          <w:sz w:val="24"/>
          <w:szCs w:val="24"/>
        </w:rPr>
        <w:t xml:space="preserve"> </w:t>
      </w:r>
      <w:r w:rsidRPr="00A23B26">
        <w:rPr>
          <w:rFonts w:ascii="Book Antiqua" w:hAnsi="Book Antiqua" w:cs="Times New Roman"/>
          <w:sz w:val="24"/>
          <w:szCs w:val="24"/>
        </w:rPr>
        <w:t>scan</w:t>
      </w:r>
      <w:r w:rsidRPr="00A23B26">
        <w:rPr>
          <w:rFonts w:ascii="Book Antiqua" w:hAnsi="Book Antiqua"/>
          <w:sz w:val="24"/>
          <w:szCs w:val="24"/>
        </w:rPr>
        <w:t xml:space="preserve"> was performed and the results showed no evidence of a recurrence or any other metastasis. Transvaginal wide excision of the mass was performed and no adjuvant treatment was subsequently conducted. After 14 </w:t>
      </w:r>
      <w:proofErr w:type="spellStart"/>
      <w:r w:rsidRPr="00A23B26">
        <w:rPr>
          <w:rFonts w:ascii="Book Antiqua" w:hAnsi="Book Antiqua"/>
          <w:sz w:val="24"/>
          <w:szCs w:val="24"/>
        </w:rPr>
        <w:t>mo</w:t>
      </w:r>
      <w:proofErr w:type="spellEnd"/>
      <w:r w:rsidRPr="00A23B26">
        <w:rPr>
          <w:rFonts w:ascii="Book Antiqua" w:hAnsi="Book Antiqua"/>
          <w:sz w:val="24"/>
          <w:szCs w:val="24"/>
        </w:rPr>
        <w:t>, to date, there is no evidence of disease. From the time of diagnosis of VM to the patient’s last follow-up, her overall survival was 54 mo.</w:t>
      </w:r>
      <w:r w:rsidR="00A07256">
        <w:rPr>
          <w:rFonts w:ascii="Book Antiqua" w:hAnsi="Book Antiqua"/>
          <w:sz w:val="24"/>
          <w:szCs w:val="24"/>
        </w:rPr>
        <w:t xml:space="preserve"> </w:t>
      </w:r>
      <w:r w:rsidR="00A07256" w:rsidRPr="00A07256">
        <w:rPr>
          <w:rFonts w:ascii="Book Antiqua" w:hAnsi="Book Antiqua"/>
          <w:sz w:val="24"/>
          <w:szCs w:val="24"/>
        </w:rPr>
        <w:t>The timeline of the patient's treatment</w:t>
      </w:r>
      <w:r w:rsidR="00A07256">
        <w:rPr>
          <w:rFonts w:ascii="Book Antiqua" w:hAnsi="Book Antiqua"/>
          <w:sz w:val="24"/>
          <w:szCs w:val="24"/>
        </w:rPr>
        <w:t xml:space="preserve"> (Figure 3)</w:t>
      </w:r>
      <w:r w:rsidR="00A07256" w:rsidRPr="00A07256">
        <w:rPr>
          <w:rFonts w:ascii="Book Antiqua" w:hAnsi="Book Antiqua"/>
          <w:sz w:val="24"/>
          <w:szCs w:val="24"/>
        </w:rPr>
        <w:t>.</w:t>
      </w:r>
    </w:p>
    <w:p w14:paraId="59705617" w14:textId="77777777" w:rsidR="00BC0762" w:rsidRPr="00A23B26" w:rsidRDefault="00BC0762" w:rsidP="00A23B26">
      <w:pPr>
        <w:wordWrap/>
        <w:adjustRightInd w:val="0"/>
        <w:snapToGrid w:val="0"/>
        <w:spacing w:after="0" w:line="360" w:lineRule="auto"/>
        <w:rPr>
          <w:rFonts w:ascii="Book Antiqua" w:hAnsi="Book Antiqua"/>
          <w:sz w:val="24"/>
          <w:szCs w:val="24"/>
        </w:rPr>
      </w:pPr>
    </w:p>
    <w:p w14:paraId="7582681F" w14:textId="7CF76A97" w:rsidR="0084354B" w:rsidRPr="00A23B26" w:rsidRDefault="000E7B52" w:rsidP="00A23B26">
      <w:pPr>
        <w:wordWrap/>
        <w:adjustRightInd w:val="0"/>
        <w:snapToGrid w:val="0"/>
        <w:spacing w:after="0" w:line="360" w:lineRule="auto"/>
        <w:rPr>
          <w:rFonts w:ascii="Book Antiqua" w:hAnsi="Book Antiqua" w:cs="Times New Roman"/>
          <w:b/>
          <w:bCs/>
          <w:sz w:val="24"/>
          <w:szCs w:val="24"/>
          <w:u w:val="single"/>
        </w:rPr>
      </w:pPr>
      <w:r w:rsidRPr="00A23B26">
        <w:rPr>
          <w:rFonts w:ascii="Book Antiqua" w:hAnsi="Book Antiqua" w:cs="Times New Roman"/>
          <w:b/>
          <w:bCs/>
          <w:sz w:val="24"/>
          <w:szCs w:val="24"/>
          <w:u w:val="single"/>
        </w:rPr>
        <w:t>DISCUSSION</w:t>
      </w:r>
    </w:p>
    <w:p w14:paraId="26E16500" w14:textId="105A859F" w:rsidR="0084354B"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lastRenderedPageBreak/>
        <w:t xml:space="preserve">The vagina is occasionally stricken by colorectal cancer through direct invasion, but distant metastasis to the vagina is a rare occurrence. To the best of our knowledge, only 57 cases have been reported </w:t>
      </w:r>
      <w:proofErr w:type="gramStart"/>
      <w:r w:rsidRPr="00A23B26">
        <w:rPr>
          <w:rFonts w:ascii="Book Antiqua" w:hAnsi="Book Antiqua"/>
          <w:sz w:val="24"/>
          <w:szCs w:val="24"/>
        </w:rPr>
        <w:t>worldwide</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3,6</w:t>
      </w:r>
      <w:r w:rsidRPr="00A23B26">
        <w:rPr>
          <w:rFonts w:ascii="Book Antiqua" w:hAnsi="Book Antiqua" w:cs="Times New Roman"/>
          <w:sz w:val="24"/>
          <w:szCs w:val="24"/>
          <w:vertAlign w:val="superscript"/>
        </w:rPr>
        <w:t>-15</w:t>
      </w:r>
      <w:r w:rsidRPr="00A23B26">
        <w:rPr>
          <w:rFonts w:ascii="Book Antiqua" w:hAnsi="Book Antiqua"/>
          <w:sz w:val="24"/>
          <w:szCs w:val="24"/>
          <w:vertAlign w:val="superscript"/>
        </w:rPr>
        <w:t>]</w:t>
      </w:r>
      <w:r w:rsidRPr="00A23B26">
        <w:rPr>
          <w:rFonts w:ascii="Book Antiqua" w:hAnsi="Book Antiqua"/>
          <w:sz w:val="24"/>
          <w:szCs w:val="24"/>
        </w:rPr>
        <w:t xml:space="preserve">. Among the reported cases, 24 reports included descriptions of the case details and were written in English. Except for the two cases that suggested that VM developed through direct invasion rather than distant metastasis, we reviewed the 22 eligible cases (Table </w:t>
      </w:r>
      <w:proofErr w:type="gramStart"/>
      <w:r w:rsidRPr="00A23B26">
        <w:rPr>
          <w:rFonts w:ascii="Book Antiqua" w:hAnsi="Book Antiqua"/>
          <w:sz w:val="24"/>
          <w:szCs w:val="24"/>
        </w:rPr>
        <w:t>1)</w:t>
      </w:r>
      <w:r w:rsidR="00B41868" w:rsidRPr="00B41868">
        <w:rPr>
          <w:rFonts w:ascii="Book Antiqua" w:hAnsi="Book Antiqua"/>
          <w:sz w:val="24"/>
          <w:szCs w:val="24"/>
          <w:vertAlign w:val="superscript"/>
        </w:rPr>
        <w:t>[</w:t>
      </w:r>
      <w:proofErr w:type="gramEnd"/>
      <w:r w:rsidR="00B41868" w:rsidRPr="00B41868">
        <w:rPr>
          <w:rFonts w:ascii="Book Antiqua" w:hAnsi="Book Antiqua"/>
          <w:sz w:val="24"/>
          <w:szCs w:val="24"/>
          <w:vertAlign w:val="superscript"/>
        </w:rPr>
        <w:t>6,8,9,16-27]</w:t>
      </w:r>
      <w:r w:rsidRPr="00A23B26">
        <w:rPr>
          <w:rFonts w:ascii="Book Antiqua" w:hAnsi="Book Antiqua"/>
          <w:sz w:val="24"/>
          <w:szCs w:val="24"/>
        </w:rPr>
        <w:t xml:space="preserve">. The primary CRCs in these cases were all relatively advanced (above T3N0) CRCs except for this single case. Among the cases that had the exact CRC stage indicated, 33% (6/18) were stage II, 50% (12/18) were stage III, and 16% (3/18) were stage IV. </w:t>
      </w:r>
      <w:r w:rsidR="00E8227F" w:rsidRPr="00A23B26">
        <w:rPr>
          <w:rFonts w:ascii="Book Antiqua" w:hAnsi="Book Antiqua"/>
          <w:sz w:val="24"/>
          <w:szCs w:val="24"/>
        </w:rPr>
        <w:t>Mazur</w:t>
      </w:r>
      <w:r w:rsidRPr="00A23B26">
        <w:rPr>
          <w:rFonts w:ascii="Book Antiqua" w:hAnsi="Book Antiqua"/>
          <w:sz w:val="24"/>
          <w:szCs w:val="24"/>
        </w:rPr>
        <w:t xml:space="preserve"> </w:t>
      </w:r>
      <w:r w:rsidRPr="00A23B26">
        <w:rPr>
          <w:rFonts w:ascii="Book Antiqua" w:hAnsi="Book Antiqua"/>
          <w:i/>
          <w:iCs/>
          <w:sz w:val="24"/>
          <w:szCs w:val="24"/>
        </w:rPr>
        <w:t xml:space="preserve">et </w:t>
      </w:r>
      <w:proofErr w:type="gramStart"/>
      <w:r w:rsidRPr="00A23B26">
        <w:rPr>
          <w:rFonts w:ascii="Book Antiqua" w:hAnsi="Book Antiqua"/>
          <w:i/>
          <w:iCs/>
          <w:sz w:val="24"/>
          <w:szCs w:val="24"/>
        </w:rPr>
        <w:t>al</w:t>
      </w:r>
      <w:r w:rsidRPr="00A23B26">
        <w:rPr>
          <w:rFonts w:ascii="Book Antiqua" w:hAnsi="Book Antiqua"/>
          <w:sz w:val="24"/>
          <w:szCs w:val="24"/>
          <w:vertAlign w:val="superscript"/>
        </w:rPr>
        <w:t>[</w:t>
      </w:r>
      <w:proofErr w:type="gramEnd"/>
      <w:r w:rsidRPr="00A23B26">
        <w:rPr>
          <w:rFonts w:ascii="Book Antiqua" w:hAnsi="Book Antiqua" w:cs="Times New Roman"/>
          <w:sz w:val="24"/>
          <w:szCs w:val="24"/>
          <w:vertAlign w:val="superscript"/>
        </w:rPr>
        <w:t>7</w:t>
      </w:r>
      <w:r w:rsidRPr="00A23B26">
        <w:rPr>
          <w:rFonts w:ascii="Book Antiqua" w:hAnsi="Book Antiqua"/>
          <w:sz w:val="24"/>
          <w:szCs w:val="24"/>
          <w:vertAlign w:val="superscript"/>
        </w:rPr>
        <w:t>]</w:t>
      </w:r>
      <w:r w:rsidRPr="00A23B26">
        <w:rPr>
          <w:rFonts w:ascii="Book Antiqua" w:hAnsi="Book Antiqua"/>
          <w:sz w:val="24"/>
          <w:szCs w:val="24"/>
        </w:rPr>
        <w:t xml:space="preserve"> found 11 vaginal metastatic tumors that derived from CRC among 129 metastatic vaginal tumors and they reported that all the primary lesions were Dukes’ stage B or C. However, it seems the VM could occur even in stage I CRC because the primary colon cancer in this case was identified as stage I CRC (T2N0).</w:t>
      </w:r>
    </w:p>
    <w:p w14:paraId="2FEC6EAB" w14:textId="6781888E"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r w:rsidRPr="00A23B26">
        <w:rPr>
          <w:rFonts w:ascii="Book Antiqua" w:hAnsi="Book Antiqua"/>
          <w:sz w:val="24"/>
          <w:szCs w:val="24"/>
        </w:rPr>
        <w:t xml:space="preserve">Theoretically, cancer cells can spread from the colon and rectum to the vagina through three pathways, which are the </w:t>
      </w:r>
      <w:proofErr w:type="spellStart"/>
      <w:r w:rsidRPr="00A23B26">
        <w:rPr>
          <w:rFonts w:ascii="Book Antiqua" w:hAnsi="Book Antiqua"/>
          <w:sz w:val="24"/>
          <w:szCs w:val="24"/>
        </w:rPr>
        <w:t>transcoelomic</w:t>
      </w:r>
      <w:proofErr w:type="spellEnd"/>
      <w:r w:rsidRPr="00A23B26">
        <w:rPr>
          <w:rFonts w:ascii="Book Antiqua" w:hAnsi="Book Antiqua"/>
          <w:sz w:val="24"/>
          <w:szCs w:val="24"/>
        </w:rPr>
        <w:t xml:space="preserve">, lymphatic, and hematogenous spreading </w:t>
      </w:r>
      <w:proofErr w:type="gramStart"/>
      <w:r w:rsidRPr="00A23B26">
        <w:rPr>
          <w:rFonts w:ascii="Book Antiqua" w:hAnsi="Book Antiqua"/>
          <w:sz w:val="24"/>
          <w:szCs w:val="24"/>
        </w:rPr>
        <w:t>pathways</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3,5,6]</w:t>
      </w:r>
      <w:r w:rsidRPr="00A23B26">
        <w:rPr>
          <w:rFonts w:ascii="Book Antiqua" w:hAnsi="Book Antiqua"/>
          <w:sz w:val="24"/>
          <w:szCs w:val="24"/>
        </w:rPr>
        <w:t xml:space="preserve">. In our case, </w:t>
      </w:r>
      <w:proofErr w:type="spellStart"/>
      <w:r w:rsidRPr="00A23B26">
        <w:rPr>
          <w:rFonts w:ascii="Book Antiqua" w:hAnsi="Book Antiqua"/>
          <w:sz w:val="24"/>
          <w:szCs w:val="24"/>
        </w:rPr>
        <w:t>transcoelomic</w:t>
      </w:r>
      <w:proofErr w:type="spellEnd"/>
      <w:r w:rsidRPr="00A23B26">
        <w:rPr>
          <w:rFonts w:ascii="Book Antiqua" w:hAnsi="Book Antiqua"/>
          <w:sz w:val="24"/>
          <w:szCs w:val="24"/>
        </w:rPr>
        <w:t xml:space="preserve"> implantation and lymphatic spreading are difficult to consider because the stage of the primary tumor was T2N0 without </w:t>
      </w:r>
      <w:proofErr w:type="spellStart"/>
      <w:r w:rsidR="004F0B04" w:rsidRPr="00A23B26">
        <w:rPr>
          <w:rFonts w:ascii="Book Antiqua" w:hAnsi="Book Antiqua"/>
          <w:sz w:val="24"/>
          <w:szCs w:val="24"/>
        </w:rPr>
        <w:t>lymphovascular</w:t>
      </w:r>
      <w:proofErr w:type="spellEnd"/>
      <w:r w:rsidR="004F0B04" w:rsidRPr="00A23B26">
        <w:rPr>
          <w:rFonts w:ascii="Book Antiqua" w:hAnsi="Book Antiqua"/>
          <w:sz w:val="24"/>
          <w:szCs w:val="24"/>
        </w:rPr>
        <w:t xml:space="preserve"> invasion</w:t>
      </w:r>
      <w:r w:rsidRPr="00A23B26">
        <w:rPr>
          <w:rFonts w:ascii="Book Antiqua" w:hAnsi="Book Antiqua"/>
          <w:sz w:val="24"/>
          <w:szCs w:val="24"/>
        </w:rPr>
        <w:t xml:space="preserve">. In 87% (20/23) of the summarized cases, including this case, the tumors originated from the rectum or sigmoid colon. This may be because the rectum and sigmoid colon are near the systemic venous system, and cancer cells can travel through this system. The venous system, which is associated with the vertebral vein, appears to be the route of choice from the rectum and colon to the </w:t>
      </w:r>
      <w:proofErr w:type="gramStart"/>
      <w:r w:rsidRPr="00A23B26">
        <w:rPr>
          <w:rFonts w:ascii="Book Antiqua" w:hAnsi="Book Antiqua"/>
          <w:sz w:val="24"/>
          <w:szCs w:val="24"/>
        </w:rPr>
        <w:t>vagina</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5]</w:t>
      </w:r>
      <w:r w:rsidRPr="00A23B26">
        <w:rPr>
          <w:rFonts w:ascii="Book Antiqua" w:hAnsi="Book Antiqua"/>
          <w:sz w:val="24"/>
          <w:szCs w:val="24"/>
        </w:rPr>
        <w:t>. Therefore, the VM seems to have traveled through the hematogenous pathway in this case.</w:t>
      </w:r>
    </w:p>
    <w:p w14:paraId="521C9173" w14:textId="10A0D036" w:rsidR="000426A9" w:rsidRPr="00A23B26" w:rsidRDefault="0084354B" w:rsidP="00A23B26">
      <w:pPr>
        <w:wordWrap/>
        <w:adjustRightInd w:val="0"/>
        <w:snapToGrid w:val="0"/>
        <w:spacing w:after="0" w:line="360" w:lineRule="auto"/>
        <w:ind w:firstLineChars="100" w:firstLine="240"/>
        <w:rPr>
          <w:rFonts w:ascii="Book Antiqua" w:hAnsi="Book Antiqua"/>
          <w:sz w:val="24"/>
          <w:szCs w:val="24"/>
        </w:rPr>
      </w:pPr>
      <w:bookmarkStart w:id="27" w:name="_Hlk28902149"/>
      <w:r w:rsidRPr="00A23B26">
        <w:rPr>
          <w:rFonts w:ascii="Book Antiqua" w:hAnsi="Book Antiqua"/>
          <w:sz w:val="24"/>
          <w:szCs w:val="24"/>
        </w:rPr>
        <w:t xml:space="preserve">The standard treatment for VM has not yet been </w:t>
      </w:r>
      <w:proofErr w:type="gramStart"/>
      <w:r w:rsidRPr="00A23B26">
        <w:rPr>
          <w:rFonts w:ascii="Book Antiqua" w:hAnsi="Book Antiqua"/>
          <w:sz w:val="24"/>
          <w:szCs w:val="24"/>
        </w:rPr>
        <w:t>established</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w:t>
      </w:r>
      <w:r w:rsidRPr="00A23B26">
        <w:rPr>
          <w:rFonts w:ascii="Book Antiqua" w:hAnsi="Book Antiqua"/>
          <w:sz w:val="24"/>
          <w:szCs w:val="24"/>
        </w:rPr>
        <w:t xml:space="preserve">. As in primary vaginal </w:t>
      </w:r>
      <w:proofErr w:type="gramStart"/>
      <w:r w:rsidRPr="00A23B26">
        <w:rPr>
          <w:rFonts w:ascii="Book Antiqua" w:hAnsi="Book Antiqua"/>
          <w:sz w:val="24"/>
          <w:szCs w:val="24"/>
        </w:rPr>
        <w:t>carcinomas</w:t>
      </w:r>
      <w:r w:rsidRPr="00A23B26">
        <w:rPr>
          <w:rFonts w:ascii="Book Antiqua" w:hAnsi="Book Antiqua"/>
          <w:sz w:val="24"/>
          <w:szCs w:val="24"/>
          <w:vertAlign w:val="superscript"/>
        </w:rPr>
        <w:t>[</w:t>
      </w:r>
      <w:proofErr w:type="gramEnd"/>
      <w:r w:rsidRPr="00A23B26">
        <w:rPr>
          <w:rFonts w:ascii="Book Antiqua" w:hAnsi="Book Antiqua" w:cs="Times New Roman"/>
          <w:sz w:val="24"/>
          <w:szCs w:val="24"/>
          <w:vertAlign w:val="superscript"/>
        </w:rPr>
        <w:t>10</w:t>
      </w:r>
      <w:r w:rsidRPr="00A23B26">
        <w:rPr>
          <w:rFonts w:ascii="Book Antiqua" w:hAnsi="Book Antiqua"/>
          <w:sz w:val="24"/>
          <w:szCs w:val="24"/>
          <w:vertAlign w:val="superscript"/>
        </w:rPr>
        <w:t>]</w:t>
      </w:r>
      <w:r w:rsidRPr="00A23B26">
        <w:rPr>
          <w:rFonts w:ascii="Book Antiqua" w:hAnsi="Book Antiqua"/>
          <w:sz w:val="24"/>
          <w:szCs w:val="24"/>
        </w:rPr>
        <w:t xml:space="preserve">, radiotherapy is the primary treatment followed by surgical resection. Approximately half of the patients among the summarized cases (14 out of 23) had been treated with radiotherapy. Earlier cases were managed with internal radiotherapy, and recent cases have been managed with external beam radiotherapy. </w:t>
      </w:r>
      <w:r w:rsidRPr="00A23B26">
        <w:rPr>
          <w:rFonts w:ascii="Book Antiqua" w:hAnsi="Book Antiqua"/>
          <w:sz w:val="24"/>
          <w:szCs w:val="24"/>
        </w:rPr>
        <w:lastRenderedPageBreak/>
        <w:t xml:space="preserve">One patient received both </w:t>
      </w:r>
      <w:r w:rsidR="00E8227F" w:rsidRPr="00A23B26">
        <w:rPr>
          <w:rFonts w:ascii="Book Antiqua" w:hAnsi="Book Antiqua"/>
          <w:sz w:val="24"/>
          <w:szCs w:val="24"/>
        </w:rPr>
        <w:t>internal radiotherapy</w:t>
      </w:r>
      <w:r w:rsidRPr="00A23B26">
        <w:rPr>
          <w:rFonts w:ascii="Book Antiqua" w:hAnsi="Book Antiqua"/>
          <w:sz w:val="24"/>
          <w:szCs w:val="24"/>
        </w:rPr>
        <w:t xml:space="preserve"> and </w:t>
      </w:r>
      <w:r w:rsidR="00E8227F" w:rsidRPr="00A23B26">
        <w:rPr>
          <w:rFonts w:ascii="Book Antiqua" w:hAnsi="Book Antiqua"/>
          <w:sz w:val="24"/>
          <w:szCs w:val="24"/>
        </w:rPr>
        <w:t>external beam radiotherapy</w:t>
      </w:r>
      <w:r w:rsidRPr="00A23B26">
        <w:rPr>
          <w:rFonts w:ascii="Book Antiqua" w:hAnsi="Book Antiqua"/>
          <w:sz w:val="24"/>
          <w:szCs w:val="24"/>
        </w:rPr>
        <w:t xml:space="preserve">. Seven patients (30%) were treated with surgical resection. The other patients were treated with a combination of surgical resection, chemotherapy, and radiotherapy. After reviewing the reported cases, Ng </w:t>
      </w:r>
      <w:r w:rsidRPr="00A23B26">
        <w:rPr>
          <w:rFonts w:ascii="Book Antiqua" w:hAnsi="Book Antiqua"/>
          <w:i/>
          <w:iCs/>
          <w:sz w:val="24"/>
          <w:szCs w:val="24"/>
        </w:rPr>
        <w:t xml:space="preserve">et </w:t>
      </w:r>
      <w:proofErr w:type="gramStart"/>
      <w:r w:rsidRPr="00A23B26">
        <w:rPr>
          <w:rFonts w:ascii="Book Antiqua" w:hAnsi="Book Antiqua"/>
          <w:i/>
          <w:iCs/>
          <w:sz w:val="24"/>
          <w:szCs w:val="24"/>
        </w:rPr>
        <w:t>al</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w:t>
      </w:r>
      <w:r w:rsidRPr="00A23B26">
        <w:rPr>
          <w:rFonts w:ascii="Book Antiqua" w:hAnsi="Book Antiqua"/>
          <w:sz w:val="24"/>
          <w:szCs w:val="24"/>
        </w:rPr>
        <w:t xml:space="preserve"> suggested that adjuvant therapy after resection of VM could be beneficial. </w:t>
      </w:r>
      <w:proofErr w:type="spellStart"/>
      <w:r w:rsidRPr="00A23B26">
        <w:rPr>
          <w:rFonts w:ascii="Book Antiqua" w:hAnsi="Book Antiqua"/>
          <w:sz w:val="24"/>
          <w:szCs w:val="24"/>
        </w:rPr>
        <w:t>Sadatomo</w:t>
      </w:r>
      <w:proofErr w:type="spellEnd"/>
      <w:r w:rsidRPr="00A23B26">
        <w:rPr>
          <w:rFonts w:ascii="Book Antiqua" w:hAnsi="Book Antiqua"/>
          <w:sz w:val="24"/>
          <w:szCs w:val="24"/>
        </w:rPr>
        <w:t xml:space="preserve"> </w:t>
      </w:r>
      <w:r w:rsidRPr="00A23B26">
        <w:rPr>
          <w:rFonts w:ascii="Book Antiqua" w:hAnsi="Book Antiqua"/>
          <w:i/>
          <w:iCs/>
          <w:sz w:val="24"/>
          <w:szCs w:val="24"/>
        </w:rPr>
        <w:t xml:space="preserve">et </w:t>
      </w:r>
      <w:proofErr w:type="gramStart"/>
      <w:r w:rsidRPr="00A23B26">
        <w:rPr>
          <w:rFonts w:ascii="Book Antiqua" w:hAnsi="Book Antiqua"/>
          <w:i/>
          <w:iCs/>
          <w:sz w:val="24"/>
          <w:szCs w:val="24"/>
        </w:rPr>
        <w:t>al</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6]</w:t>
      </w:r>
      <w:r w:rsidRPr="00A23B26">
        <w:rPr>
          <w:rFonts w:ascii="Book Antiqua" w:hAnsi="Book Antiqua"/>
          <w:sz w:val="24"/>
          <w:szCs w:val="24"/>
        </w:rPr>
        <w:t xml:space="preserve"> suggested that chemotherapy is a more appropriate adjuvant treatment. However, chemotherapy was provided to only four patients among the summarized cases. </w:t>
      </w:r>
      <w:r w:rsidR="002F4073" w:rsidRPr="00A23B26">
        <w:rPr>
          <w:rFonts w:ascii="Book Antiqua" w:hAnsi="Book Antiqua" w:cs="Times New Roman"/>
          <w:sz w:val="24"/>
          <w:szCs w:val="24"/>
        </w:rPr>
        <w:t xml:space="preserve">Like as treatment for primary vaginal carcinomas, the </w:t>
      </w:r>
      <w:r w:rsidR="00290913" w:rsidRPr="00A23B26">
        <w:rPr>
          <w:rFonts w:ascii="Book Antiqua" w:hAnsi="Book Antiqua" w:cs="Times New Roman"/>
          <w:sz w:val="24"/>
          <w:szCs w:val="24"/>
        </w:rPr>
        <w:t xml:space="preserve">maintaining </w:t>
      </w:r>
      <w:r w:rsidR="002F4073" w:rsidRPr="00A23B26">
        <w:rPr>
          <w:rFonts w:ascii="Book Antiqua" w:hAnsi="Book Antiqua" w:cs="Times New Roman"/>
          <w:sz w:val="24"/>
          <w:szCs w:val="24"/>
        </w:rPr>
        <w:t xml:space="preserve">functional </w:t>
      </w:r>
      <w:r w:rsidR="00290913" w:rsidRPr="00A23B26">
        <w:rPr>
          <w:rFonts w:ascii="Book Antiqua" w:hAnsi="Book Antiqua" w:cs="Times New Roman"/>
          <w:sz w:val="24"/>
          <w:szCs w:val="24"/>
        </w:rPr>
        <w:t xml:space="preserve">status of vagina also needs to be considered in determining the </w:t>
      </w:r>
      <w:proofErr w:type="gramStart"/>
      <w:r w:rsidR="00290913" w:rsidRPr="00A23B26">
        <w:rPr>
          <w:rFonts w:ascii="Book Antiqua" w:hAnsi="Book Antiqua" w:cs="Times New Roman"/>
          <w:sz w:val="24"/>
          <w:szCs w:val="24"/>
        </w:rPr>
        <w:t>treatment</w:t>
      </w:r>
      <w:r w:rsidR="00290913" w:rsidRPr="00A23B26">
        <w:rPr>
          <w:rFonts w:ascii="Book Antiqua" w:hAnsi="Book Antiqua" w:cs="Times New Roman"/>
          <w:sz w:val="24"/>
          <w:szCs w:val="24"/>
          <w:vertAlign w:val="superscript"/>
        </w:rPr>
        <w:t>[</w:t>
      </w:r>
      <w:proofErr w:type="gramEnd"/>
      <w:r w:rsidR="00290913" w:rsidRPr="00A23B26">
        <w:rPr>
          <w:rFonts w:ascii="Book Antiqua" w:hAnsi="Book Antiqua" w:cs="Times New Roman"/>
          <w:sz w:val="24"/>
          <w:szCs w:val="24"/>
          <w:vertAlign w:val="superscript"/>
        </w:rPr>
        <w:t>10]</w:t>
      </w:r>
      <w:r w:rsidR="00290913" w:rsidRPr="00A23B26">
        <w:rPr>
          <w:rFonts w:ascii="Book Antiqua" w:hAnsi="Book Antiqua" w:cs="Times New Roman"/>
          <w:sz w:val="24"/>
          <w:szCs w:val="24"/>
        </w:rPr>
        <w:t xml:space="preserve">. </w:t>
      </w:r>
      <w:r w:rsidRPr="00A23B26">
        <w:rPr>
          <w:rFonts w:ascii="Book Antiqua" w:hAnsi="Book Antiqua"/>
          <w:sz w:val="24"/>
          <w:szCs w:val="24"/>
        </w:rPr>
        <w:t xml:space="preserve">Nonetheless, the patient in this case did not receive any adjuvant treatment because the MDT decided not to offer it because the metastasis had occurred only in the vagina, the primary lesion was stage I and the patient was hesitant about receiving adjuvant treatment. </w:t>
      </w:r>
      <w:r w:rsidR="00F64AB4" w:rsidRPr="00A23B26">
        <w:rPr>
          <w:rFonts w:ascii="Book Antiqua" w:hAnsi="Book Antiqua" w:cs="Times New Roman"/>
          <w:sz w:val="24"/>
          <w:szCs w:val="24"/>
        </w:rPr>
        <w:t>As the</w:t>
      </w:r>
      <w:r w:rsidR="000426A9" w:rsidRPr="00A23B26">
        <w:rPr>
          <w:rFonts w:ascii="Book Antiqua" w:hAnsi="Book Antiqua" w:cs="Times New Roman"/>
          <w:sz w:val="24"/>
          <w:szCs w:val="24"/>
        </w:rPr>
        <w:t xml:space="preserve"> </w:t>
      </w:r>
      <w:r w:rsidR="000426A9" w:rsidRPr="00A23B26">
        <w:rPr>
          <w:rFonts w:ascii="Book Antiqua" w:hAnsi="Book Antiqua"/>
          <w:sz w:val="24"/>
          <w:szCs w:val="24"/>
        </w:rPr>
        <w:t>appropriate treatment</w:t>
      </w:r>
      <w:r w:rsidR="00F64AB4" w:rsidRPr="00A23B26">
        <w:rPr>
          <w:rFonts w:ascii="Book Antiqua" w:hAnsi="Book Antiqua"/>
          <w:sz w:val="24"/>
          <w:szCs w:val="24"/>
        </w:rPr>
        <w:t xml:space="preserve"> </w:t>
      </w:r>
      <w:r w:rsidR="00F64AB4" w:rsidRPr="00A23B26">
        <w:rPr>
          <w:rFonts w:ascii="Book Antiqua" w:hAnsi="Book Antiqua" w:cs="Times New Roman"/>
          <w:sz w:val="24"/>
          <w:szCs w:val="24"/>
        </w:rPr>
        <w:t>for this rare metastatic disease</w:t>
      </w:r>
      <w:r w:rsidR="00693518" w:rsidRPr="00A23B26">
        <w:rPr>
          <w:rFonts w:ascii="Book Antiqua" w:hAnsi="Book Antiqua" w:cs="Times New Roman"/>
          <w:sz w:val="24"/>
          <w:szCs w:val="24"/>
        </w:rPr>
        <w:t xml:space="preserve"> has not been elucidated yet</w:t>
      </w:r>
      <w:r w:rsidR="00F64AB4" w:rsidRPr="00A23B26">
        <w:rPr>
          <w:rFonts w:ascii="Book Antiqua" w:hAnsi="Book Antiqua" w:cs="Times New Roman"/>
          <w:sz w:val="24"/>
          <w:szCs w:val="24"/>
        </w:rPr>
        <w:t xml:space="preserve">, the treatment </w:t>
      </w:r>
      <w:r w:rsidR="00CA67B7" w:rsidRPr="00A23B26">
        <w:rPr>
          <w:rFonts w:ascii="Book Antiqua" w:hAnsi="Book Antiqua" w:cs="Times New Roman"/>
          <w:sz w:val="24"/>
          <w:szCs w:val="24"/>
        </w:rPr>
        <w:t>needs</w:t>
      </w:r>
      <w:r w:rsidR="00693518" w:rsidRPr="00A23B26">
        <w:rPr>
          <w:rFonts w:ascii="Book Antiqua" w:hAnsi="Book Antiqua" w:cs="Times New Roman"/>
          <w:sz w:val="24"/>
          <w:szCs w:val="24"/>
        </w:rPr>
        <w:t xml:space="preserve"> to</w:t>
      </w:r>
      <w:r w:rsidR="00F64AB4" w:rsidRPr="00A23B26">
        <w:rPr>
          <w:rFonts w:ascii="Book Antiqua" w:hAnsi="Book Antiqua" w:cs="Times New Roman"/>
          <w:sz w:val="24"/>
          <w:szCs w:val="24"/>
        </w:rPr>
        <w:t xml:space="preserve"> be</w:t>
      </w:r>
      <w:r w:rsidR="00693518" w:rsidRPr="00A23B26">
        <w:rPr>
          <w:rFonts w:ascii="Book Antiqua" w:hAnsi="Book Antiqua" w:cs="Times New Roman"/>
          <w:sz w:val="24"/>
          <w:szCs w:val="24"/>
        </w:rPr>
        <w:t xml:space="preserve"> tailored and</w:t>
      </w:r>
      <w:r w:rsidR="00F64AB4" w:rsidRPr="00A23B26">
        <w:rPr>
          <w:rFonts w:ascii="Book Antiqua" w:hAnsi="Book Antiqua"/>
          <w:sz w:val="24"/>
          <w:szCs w:val="24"/>
        </w:rPr>
        <w:t xml:space="preserve"> established individually </w:t>
      </w:r>
      <w:r w:rsidR="000426A9" w:rsidRPr="00A23B26">
        <w:rPr>
          <w:rFonts w:ascii="Book Antiqua" w:hAnsi="Book Antiqua"/>
          <w:sz w:val="24"/>
          <w:szCs w:val="24"/>
        </w:rPr>
        <w:t>and the MDT seemed to be helpful</w:t>
      </w:r>
      <w:r w:rsidR="00693518" w:rsidRPr="00A23B26">
        <w:rPr>
          <w:rFonts w:ascii="Book Antiqua" w:hAnsi="Book Antiqua"/>
          <w:sz w:val="24"/>
          <w:szCs w:val="24"/>
        </w:rPr>
        <w:t>.</w:t>
      </w:r>
    </w:p>
    <w:bookmarkEnd w:id="27"/>
    <w:p w14:paraId="6B0BC3CA" w14:textId="03424EFA"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r w:rsidRPr="00A23B26">
        <w:rPr>
          <w:rFonts w:ascii="Book Antiqua" w:hAnsi="Book Antiqua"/>
          <w:sz w:val="24"/>
          <w:szCs w:val="24"/>
        </w:rPr>
        <w:t xml:space="preserve">Although the patient in this case did not present with any other distant metastases, local recurrence at the vagina occurred at 33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after excision and further excision was performed. Among the summarized cases, two patients experienced local recurrence at the vagina and a total of 13% (3/23) experienced vaginal recurrence. One patient experienced vaginal recurrence at 4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after the initial treatment with excision and a course of nitrogen </w:t>
      </w:r>
      <w:proofErr w:type="gramStart"/>
      <w:r w:rsidRPr="00A23B26">
        <w:rPr>
          <w:rFonts w:ascii="Book Antiqua" w:hAnsi="Book Antiqua"/>
          <w:sz w:val="24"/>
          <w:szCs w:val="24"/>
        </w:rPr>
        <w:t>mustard</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w:t>
      </w:r>
      <w:r w:rsidRPr="00A23B26">
        <w:rPr>
          <w:rFonts w:ascii="Book Antiqua" w:hAnsi="Book Antiqua"/>
          <w:sz w:val="24"/>
          <w:szCs w:val="24"/>
        </w:rPr>
        <w:t>. The other patient experienced vaginal recurrence at 1 year after the initial treatment with internal radiotherapy (</w:t>
      </w:r>
      <w:r w:rsidRPr="00A23B26">
        <w:rPr>
          <w:rFonts w:ascii="Book Antiqua" w:hAnsi="Book Antiqua"/>
          <w:sz w:val="24"/>
          <w:szCs w:val="24"/>
          <w:vertAlign w:val="superscript"/>
        </w:rPr>
        <w:t>192</w:t>
      </w:r>
      <w:r w:rsidRPr="00A23B26">
        <w:rPr>
          <w:rFonts w:ascii="Book Antiqua" w:hAnsi="Book Antiqua"/>
          <w:sz w:val="24"/>
          <w:szCs w:val="24"/>
        </w:rPr>
        <w:t>Ir implantation). Including our case, vaginal recurrence developed without other distant metastases in the three patients. It appears that careful follow-up of the vaginal condition is necessary after local treatment for VM.</w:t>
      </w:r>
    </w:p>
    <w:p w14:paraId="3D631D8F" w14:textId="38C1027D"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r w:rsidRPr="00A23B26">
        <w:rPr>
          <w:rFonts w:ascii="Book Antiqua" w:hAnsi="Book Antiqua"/>
          <w:sz w:val="24"/>
          <w:szCs w:val="24"/>
        </w:rPr>
        <w:t xml:space="preserve">As the patients with female genital tract metastasis have a poor </w:t>
      </w:r>
      <w:proofErr w:type="gramStart"/>
      <w:r w:rsidRPr="00A23B26">
        <w:rPr>
          <w:rFonts w:ascii="Book Antiqua" w:hAnsi="Book Antiqua"/>
          <w:sz w:val="24"/>
          <w:szCs w:val="24"/>
        </w:rPr>
        <w:t>prognosis</w:t>
      </w:r>
      <w:r w:rsidRPr="00A23B26">
        <w:rPr>
          <w:rFonts w:ascii="Book Antiqua" w:hAnsi="Book Antiqua"/>
          <w:sz w:val="24"/>
          <w:szCs w:val="24"/>
          <w:vertAlign w:val="superscript"/>
        </w:rPr>
        <w:t>[</w:t>
      </w:r>
      <w:proofErr w:type="gramEnd"/>
      <w:r w:rsidRPr="00A23B26">
        <w:rPr>
          <w:rFonts w:ascii="Book Antiqua" w:hAnsi="Book Antiqua" w:cs="Times New Roman"/>
          <w:sz w:val="24"/>
          <w:szCs w:val="24"/>
          <w:vertAlign w:val="superscript"/>
        </w:rPr>
        <w:t>7</w:t>
      </w:r>
      <w:r w:rsidRPr="00A23B26">
        <w:rPr>
          <w:rFonts w:ascii="Book Antiqua" w:hAnsi="Book Antiqua"/>
          <w:sz w:val="24"/>
          <w:szCs w:val="24"/>
          <w:vertAlign w:val="superscript"/>
        </w:rPr>
        <w:t>]</w:t>
      </w:r>
      <w:r w:rsidRPr="00A23B26">
        <w:rPr>
          <w:rFonts w:ascii="Book Antiqua" w:hAnsi="Book Antiqua"/>
          <w:sz w:val="24"/>
          <w:szCs w:val="24"/>
        </w:rPr>
        <w:t xml:space="preserve">, the prognosis of patients with VM has been known to be dismal. This is primarily because VM often appears as a part of the </w:t>
      </w:r>
      <w:proofErr w:type="gramStart"/>
      <w:r w:rsidRPr="00A23B26">
        <w:rPr>
          <w:rFonts w:ascii="Book Antiqua" w:hAnsi="Book Antiqua"/>
          <w:sz w:val="24"/>
          <w:szCs w:val="24"/>
        </w:rPr>
        <w:t>dissemination</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5,18</w:t>
      </w:r>
      <w:r w:rsidRPr="00A23B26">
        <w:rPr>
          <w:rFonts w:ascii="Book Antiqua" w:hAnsi="Book Antiqua" w:cs="Times New Roman"/>
          <w:sz w:val="24"/>
          <w:szCs w:val="24"/>
          <w:vertAlign w:val="superscript"/>
        </w:rPr>
        <w:t>,19,26,27</w:t>
      </w:r>
      <w:r w:rsidRPr="00A23B26">
        <w:rPr>
          <w:rFonts w:ascii="Book Antiqua" w:hAnsi="Book Antiqua"/>
          <w:sz w:val="24"/>
          <w:szCs w:val="24"/>
          <w:vertAlign w:val="superscript"/>
        </w:rPr>
        <w:t xml:space="preserve">] </w:t>
      </w:r>
      <w:r w:rsidRPr="00A23B26">
        <w:rPr>
          <w:rFonts w:ascii="Book Antiqua" w:hAnsi="Book Antiqua"/>
          <w:sz w:val="24"/>
          <w:szCs w:val="24"/>
        </w:rPr>
        <w:t>or is a herald of dissemination</w:t>
      </w:r>
      <w:r w:rsidRPr="00A23B26">
        <w:rPr>
          <w:rFonts w:ascii="Book Antiqua" w:hAnsi="Book Antiqua"/>
          <w:sz w:val="24"/>
          <w:szCs w:val="24"/>
          <w:vertAlign w:val="superscript"/>
        </w:rPr>
        <w:t>[5,6,</w:t>
      </w:r>
      <w:r w:rsidRPr="00A23B26">
        <w:rPr>
          <w:rFonts w:ascii="Book Antiqua" w:hAnsi="Book Antiqua" w:cs="Times New Roman"/>
          <w:sz w:val="24"/>
          <w:szCs w:val="24"/>
          <w:vertAlign w:val="superscript"/>
        </w:rPr>
        <w:t>24</w:t>
      </w:r>
      <w:r w:rsidRPr="00A23B26">
        <w:rPr>
          <w:rFonts w:ascii="Book Antiqua" w:hAnsi="Book Antiqua"/>
          <w:sz w:val="24"/>
          <w:szCs w:val="24"/>
          <w:vertAlign w:val="superscript"/>
        </w:rPr>
        <w:t>]</w:t>
      </w:r>
      <w:r w:rsidRPr="00A23B26">
        <w:rPr>
          <w:rFonts w:ascii="Book Antiqua" w:hAnsi="Book Antiqua"/>
          <w:sz w:val="24"/>
          <w:szCs w:val="24"/>
        </w:rPr>
        <w:t xml:space="preserve">. </w:t>
      </w:r>
      <w:proofErr w:type="gramStart"/>
      <w:r w:rsidRPr="00A23B26">
        <w:rPr>
          <w:rFonts w:ascii="Book Antiqua" w:hAnsi="Book Antiqua"/>
          <w:sz w:val="24"/>
          <w:szCs w:val="24"/>
        </w:rPr>
        <w:t>Raider</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5]</w:t>
      </w:r>
      <w:r w:rsidRPr="00A23B26">
        <w:rPr>
          <w:rFonts w:ascii="Book Antiqua" w:hAnsi="Book Antiqua"/>
          <w:sz w:val="24"/>
          <w:szCs w:val="24"/>
        </w:rPr>
        <w:t xml:space="preserve"> reported three patients who presented with VM as part of a widespread dissemination, and they died within 10–39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after the detection of </w:t>
      </w:r>
      <w:r w:rsidRPr="00A23B26">
        <w:rPr>
          <w:rFonts w:ascii="Book Antiqua" w:hAnsi="Book Antiqua"/>
          <w:sz w:val="24"/>
          <w:szCs w:val="24"/>
        </w:rPr>
        <w:lastRenderedPageBreak/>
        <w:t xml:space="preserve">vaginal lesions among the four reported patients. Consequently, intensive evaluation for searching other metastases appears to be necessary if VM is found. Careful follow-up is required even when the vagina is the only metastatic site because it could be the beginning of dissemination. In addition, when it occurs as isolated metastasis without any other metastases, the prognosis seems </w:t>
      </w:r>
      <w:proofErr w:type="gramStart"/>
      <w:r w:rsidRPr="00A23B26">
        <w:rPr>
          <w:rFonts w:ascii="Book Antiqua" w:hAnsi="Book Antiqua"/>
          <w:sz w:val="24"/>
          <w:szCs w:val="24"/>
        </w:rPr>
        <w:t>favorable</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4,5,16</w:t>
      </w:r>
      <w:r w:rsidRPr="00A23B26">
        <w:rPr>
          <w:rFonts w:ascii="Book Antiqua" w:hAnsi="Book Antiqua" w:cs="Times New Roman"/>
          <w:sz w:val="24"/>
          <w:szCs w:val="24"/>
          <w:vertAlign w:val="superscript"/>
        </w:rPr>
        <w:t>,20-23,25</w:t>
      </w:r>
      <w:r w:rsidRPr="00A23B26">
        <w:rPr>
          <w:rFonts w:ascii="Book Antiqua" w:hAnsi="Book Antiqua"/>
          <w:sz w:val="24"/>
          <w:szCs w:val="24"/>
          <w:vertAlign w:val="superscript"/>
        </w:rPr>
        <w:t>]</w:t>
      </w:r>
      <w:r w:rsidRPr="00A23B26">
        <w:rPr>
          <w:rFonts w:ascii="Book Antiqua" w:hAnsi="Book Antiqua"/>
          <w:sz w:val="24"/>
          <w:szCs w:val="24"/>
        </w:rPr>
        <w:t xml:space="preserve">. In the summarized cases, considering the outcomes, 10 of the 11 patients with isolated VM were still alive and 4 of the 8 patients with disseminated disease were still alive at the time of this report. When the patients with isolated VM were compared with those with disseminated disease, the mean time interval between diagnosis of the CRC and diagnosis of the VM was shorter (5.7 ± 9.2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and 16.6 ± 16.0 </w:t>
      </w:r>
      <w:proofErr w:type="spellStart"/>
      <w:r w:rsidRPr="00A23B26">
        <w:rPr>
          <w:rFonts w:ascii="Book Antiqua" w:hAnsi="Book Antiqua"/>
          <w:sz w:val="24"/>
          <w:szCs w:val="24"/>
        </w:rPr>
        <w:t>mo</w:t>
      </w:r>
      <w:proofErr w:type="spellEnd"/>
      <w:r w:rsidRPr="00A23B26">
        <w:rPr>
          <w:rFonts w:ascii="Book Antiqua" w:hAnsi="Book Antiqua"/>
          <w:sz w:val="24"/>
          <w:szCs w:val="24"/>
        </w:rPr>
        <w:t xml:space="preserve">, respectively). The mean age of the patients with isolated VM was higher for more than 10 years (58.2 ± 13.8 years </w:t>
      </w:r>
      <w:r w:rsidRPr="00A23B26">
        <w:rPr>
          <w:rFonts w:ascii="Book Antiqua" w:hAnsi="Book Antiqua"/>
          <w:i/>
          <w:iCs/>
          <w:sz w:val="24"/>
          <w:szCs w:val="24"/>
        </w:rPr>
        <w:t>vs</w:t>
      </w:r>
      <w:r w:rsidRPr="00A23B26">
        <w:rPr>
          <w:rFonts w:ascii="Book Antiqua" w:hAnsi="Book Antiqua"/>
          <w:sz w:val="24"/>
          <w:szCs w:val="24"/>
        </w:rPr>
        <w:t xml:space="preserve"> 68.7 ± 10.4 years, respectively). This may be due to older patients having a lower risk of </w:t>
      </w:r>
      <w:proofErr w:type="gramStart"/>
      <w:r w:rsidRPr="00A23B26">
        <w:rPr>
          <w:rFonts w:ascii="Book Antiqua" w:hAnsi="Book Antiqua"/>
          <w:sz w:val="24"/>
          <w:szCs w:val="24"/>
        </w:rPr>
        <w:t>metastasis</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2]</w:t>
      </w:r>
      <w:r w:rsidRPr="00A23B26">
        <w:rPr>
          <w:rFonts w:ascii="Book Antiqua" w:hAnsi="Book Antiqua"/>
          <w:sz w:val="24"/>
          <w:szCs w:val="24"/>
        </w:rPr>
        <w:t>.</w:t>
      </w:r>
    </w:p>
    <w:p w14:paraId="1E71D67C" w14:textId="20FB59A5" w:rsidR="0084354B" w:rsidRPr="00A23B26" w:rsidRDefault="0084354B" w:rsidP="00A23B26">
      <w:pPr>
        <w:wordWrap/>
        <w:adjustRightInd w:val="0"/>
        <w:snapToGrid w:val="0"/>
        <w:spacing w:after="0" w:line="360" w:lineRule="auto"/>
        <w:ind w:firstLineChars="100" w:firstLine="240"/>
        <w:rPr>
          <w:rFonts w:ascii="Book Antiqua" w:hAnsi="Book Antiqua"/>
          <w:sz w:val="24"/>
          <w:szCs w:val="24"/>
        </w:rPr>
      </w:pPr>
      <w:r w:rsidRPr="00A23B26">
        <w:rPr>
          <w:rFonts w:ascii="Book Antiqua" w:hAnsi="Book Antiqua"/>
          <w:sz w:val="24"/>
          <w:szCs w:val="24"/>
        </w:rPr>
        <w:t xml:space="preserve">Our patient complained of vaginal spotting for several months. Most of the patients with VM complain about gynecologic symptoms, and asymptomatic VM is </w:t>
      </w:r>
      <w:proofErr w:type="gramStart"/>
      <w:r w:rsidRPr="00A23B26">
        <w:rPr>
          <w:rFonts w:ascii="Book Antiqua" w:hAnsi="Book Antiqua"/>
          <w:sz w:val="24"/>
          <w:szCs w:val="24"/>
        </w:rPr>
        <w:t>uncommon</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3,6]</w:t>
      </w:r>
      <w:r w:rsidRPr="00A23B26">
        <w:rPr>
          <w:rFonts w:ascii="Book Antiqua" w:hAnsi="Book Antiqua"/>
          <w:sz w:val="24"/>
          <w:szCs w:val="24"/>
        </w:rPr>
        <w:t xml:space="preserve">. Although some reports in the literature have shown the usefulness of magnetic resonance imaging (MRI) in detecting </w:t>
      </w:r>
      <w:proofErr w:type="gramStart"/>
      <w:r w:rsidRPr="00A23B26">
        <w:rPr>
          <w:rFonts w:ascii="Book Antiqua" w:hAnsi="Book Antiqua"/>
          <w:sz w:val="24"/>
          <w:szCs w:val="24"/>
        </w:rPr>
        <w:t>VM</w:t>
      </w:r>
      <w:r w:rsidRPr="00A23B26">
        <w:rPr>
          <w:rFonts w:ascii="Book Antiqua" w:hAnsi="Book Antiqua"/>
          <w:sz w:val="24"/>
          <w:szCs w:val="24"/>
          <w:vertAlign w:val="superscript"/>
        </w:rPr>
        <w:t>[</w:t>
      </w:r>
      <w:proofErr w:type="gramEnd"/>
      <w:r w:rsidRPr="00A23B26">
        <w:rPr>
          <w:rFonts w:ascii="Book Antiqua" w:hAnsi="Book Antiqua"/>
          <w:sz w:val="24"/>
          <w:szCs w:val="24"/>
          <w:vertAlign w:val="superscript"/>
        </w:rPr>
        <w:t>6,</w:t>
      </w:r>
      <w:r w:rsidRPr="00A23B26">
        <w:rPr>
          <w:rFonts w:ascii="Book Antiqua" w:hAnsi="Book Antiqua" w:cs="Times New Roman"/>
          <w:sz w:val="24"/>
          <w:szCs w:val="24"/>
          <w:vertAlign w:val="superscript"/>
        </w:rPr>
        <w:t>8,9</w:t>
      </w:r>
      <w:r w:rsidRPr="00A23B26">
        <w:rPr>
          <w:rFonts w:ascii="Book Antiqua" w:hAnsi="Book Antiqua"/>
          <w:sz w:val="24"/>
          <w:szCs w:val="24"/>
          <w:vertAlign w:val="superscript"/>
        </w:rPr>
        <w:t>]</w:t>
      </w:r>
      <w:r w:rsidRPr="00A23B26">
        <w:rPr>
          <w:rFonts w:ascii="Book Antiqua" w:hAnsi="Book Antiqua"/>
          <w:sz w:val="24"/>
          <w:szCs w:val="24"/>
        </w:rPr>
        <w:t>, two cases of VM were not detected on MRI</w:t>
      </w:r>
      <w:r w:rsidRPr="00A23B26">
        <w:rPr>
          <w:rFonts w:ascii="Book Antiqua" w:hAnsi="Book Antiqua"/>
          <w:sz w:val="24"/>
          <w:szCs w:val="24"/>
          <w:vertAlign w:val="superscript"/>
        </w:rPr>
        <w:t>[</w:t>
      </w:r>
      <w:r w:rsidRPr="00A23B26">
        <w:rPr>
          <w:rFonts w:ascii="Book Antiqua" w:hAnsi="Book Antiqua" w:cs="Times New Roman"/>
          <w:sz w:val="24"/>
          <w:szCs w:val="24"/>
          <w:vertAlign w:val="superscript"/>
        </w:rPr>
        <w:t>25</w:t>
      </w:r>
      <w:r w:rsidRPr="00A23B26">
        <w:rPr>
          <w:rFonts w:ascii="Book Antiqua" w:hAnsi="Book Antiqua"/>
          <w:sz w:val="24"/>
          <w:szCs w:val="24"/>
          <w:vertAlign w:val="superscript"/>
        </w:rPr>
        <w:t>]</w:t>
      </w:r>
      <w:r w:rsidRPr="00A23B26">
        <w:rPr>
          <w:rFonts w:ascii="Book Antiqua" w:hAnsi="Book Antiqua"/>
          <w:sz w:val="24"/>
          <w:szCs w:val="24"/>
        </w:rPr>
        <w:t xml:space="preserve">. Therefore, MRI seems insufficient to detect VM in some patients. Meanwhile, a careful history assessment seems more important than imaging studies. Although Sabbagh </w:t>
      </w:r>
      <w:r w:rsidRPr="00A23B26">
        <w:rPr>
          <w:rFonts w:ascii="Book Antiqua" w:hAnsi="Book Antiqua"/>
          <w:i/>
          <w:iCs/>
          <w:sz w:val="24"/>
          <w:szCs w:val="24"/>
        </w:rPr>
        <w:t xml:space="preserve">et </w:t>
      </w:r>
      <w:proofErr w:type="gramStart"/>
      <w:r w:rsidRPr="00A23B26">
        <w:rPr>
          <w:rFonts w:ascii="Book Antiqua" w:hAnsi="Book Antiqua"/>
          <w:i/>
          <w:iCs/>
          <w:sz w:val="24"/>
          <w:szCs w:val="24"/>
        </w:rPr>
        <w:t>al</w:t>
      </w:r>
      <w:r w:rsidRPr="00A23B26">
        <w:rPr>
          <w:rFonts w:ascii="Book Antiqua" w:hAnsi="Book Antiqua"/>
          <w:sz w:val="24"/>
          <w:szCs w:val="24"/>
          <w:vertAlign w:val="superscript"/>
        </w:rPr>
        <w:t>[</w:t>
      </w:r>
      <w:proofErr w:type="gramEnd"/>
      <w:r w:rsidRPr="00A23B26">
        <w:rPr>
          <w:rFonts w:ascii="Book Antiqua" w:hAnsi="Book Antiqua" w:cs="Times New Roman"/>
          <w:sz w:val="24"/>
          <w:szCs w:val="24"/>
          <w:vertAlign w:val="superscript"/>
        </w:rPr>
        <w:t>25</w:t>
      </w:r>
      <w:r w:rsidRPr="00A23B26">
        <w:rPr>
          <w:rFonts w:ascii="Book Antiqua" w:hAnsi="Book Antiqua"/>
          <w:sz w:val="24"/>
          <w:szCs w:val="24"/>
          <w:vertAlign w:val="superscript"/>
        </w:rPr>
        <w:t>]</w:t>
      </w:r>
      <w:r w:rsidRPr="00A23B26">
        <w:rPr>
          <w:rFonts w:ascii="Book Antiqua" w:hAnsi="Book Antiqua"/>
          <w:sz w:val="24"/>
          <w:szCs w:val="24"/>
        </w:rPr>
        <w:t xml:space="preserve"> recommended offering a keen gynecologic examination to all patients with CRC, it seems impracticable considering its rarity. Instead, colorectal surgeons should concentrate on their patient’s gynecologic complaints and be aware of the possibility of VM even if the primary cancer was at an early stage. Of the summarized patients, 87% (20/23) were diagnosed with VM synchronously or within two years. Therefore, gynecologic symptoms such as vaginal bleeding should not be overlooked, especially during early postoperative periods.</w:t>
      </w:r>
    </w:p>
    <w:p w14:paraId="6EAD0B92" w14:textId="77777777" w:rsidR="00BC0762" w:rsidRPr="00A23B26" w:rsidRDefault="00BC0762" w:rsidP="00A23B26">
      <w:pPr>
        <w:wordWrap/>
        <w:adjustRightInd w:val="0"/>
        <w:snapToGrid w:val="0"/>
        <w:spacing w:after="0" w:line="360" w:lineRule="auto"/>
        <w:rPr>
          <w:rFonts w:ascii="Book Antiqua" w:hAnsi="Book Antiqua"/>
          <w:sz w:val="24"/>
          <w:szCs w:val="24"/>
        </w:rPr>
      </w:pPr>
    </w:p>
    <w:p w14:paraId="103E1D3B" w14:textId="3E26F448" w:rsidR="0084354B" w:rsidRPr="00A23B26" w:rsidRDefault="000E7B52" w:rsidP="00A23B26">
      <w:pPr>
        <w:wordWrap/>
        <w:adjustRightInd w:val="0"/>
        <w:snapToGrid w:val="0"/>
        <w:spacing w:after="0" w:line="360" w:lineRule="auto"/>
        <w:rPr>
          <w:rFonts w:ascii="Book Antiqua" w:hAnsi="Book Antiqua" w:cs="Times New Roman"/>
          <w:b/>
          <w:bCs/>
          <w:sz w:val="24"/>
          <w:szCs w:val="24"/>
          <w:u w:val="single"/>
        </w:rPr>
      </w:pPr>
      <w:r w:rsidRPr="00A23B26">
        <w:rPr>
          <w:rFonts w:ascii="Book Antiqua" w:hAnsi="Book Antiqua" w:cs="Times New Roman"/>
          <w:b/>
          <w:bCs/>
          <w:sz w:val="24"/>
          <w:szCs w:val="24"/>
          <w:u w:val="single"/>
        </w:rPr>
        <w:t>CONCLUSION</w:t>
      </w:r>
    </w:p>
    <w:p w14:paraId="39F40D2B" w14:textId="77777777" w:rsidR="0084354B" w:rsidRPr="00A23B26" w:rsidRDefault="0084354B" w:rsidP="00A23B26">
      <w:pPr>
        <w:wordWrap/>
        <w:adjustRightInd w:val="0"/>
        <w:snapToGrid w:val="0"/>
        <w:spacing w:after="0" w:line="360" w:lineRule="auto"/>
        <w:rPr>
          <w:rFonts w:ascii="Book Antiqua" w:hAnsi="Book Antiqua"/>
          <w:sz w:val="24"/>
          <w:szCs w:val="24"/>
        </w:rPr>
      </w:pPr>
      <w:r w:rsidRPr="00A23B26">
        <w:rPr>
          <w:rFonts w:ascii="Book Antiqua" w:hAnsi="Book Antiqua"/>
          <w:sz w:val="24"/>
          <w:szCs w:val="24"/>
        </w:rPr>
        <w:t xml:space="preserve">Herein, we report a patient with VM derived from stage I (T2N0) sigmoid colon cancer. </w:t>
      </w:r>
      <w:r w:rsidRPr="00A23B26">
        <w:rPr>
          <w:rFonts w:ascii="Book Antiqua" w:hAnsi="Book Antiqua"/>
          <w:sz w:val="24"/>
          <w:szCs w:val="24"/>
        </w:rPr>
        <w:lastRenderedPageBreak/>
        <w:t>VM could occur even in patients with stage I CRC and most VM occurs within 2 years after the diagnosis of colorectal cancer. If the VM occurs solely, the prognosis seems favorable. As was with this patient, most patients with VM present with gynecologic symptoms, such as vaginal bleeding, and imaging studies could miss the VM. Colorectal surgeons should not overlook the patient’s gynecologic symptoms, especially during early postoperative periods.</w:t>
      </w:r>
    </w:p>
    <w:p w14:paraId="29628011" w14:textId="77777777" w:rsidR="001E0619" w:rsidRPr="00A23B26" w:rsidRDefault="001E0619" w:rsidP="00A23B26">
      <w:pPr>
        <w:wordWrap/>
        <w:adjustRightInd w:val="0"/>
        <w:snapToGrid w:val="0"/>
        <w:spacing w:after="0" w:line="360" w:lineRule="auto"/>
        <w:rPr>
          <w:rFonts w:ascii="Book Antiqua" w:hAnsi="Book Antiqua" w:cs="Times New Roman"/>
          <w:b/>
          <w:bCs/>
          <w:sz w:val="24"/>
          <w:szCs w:val="24"/>
          <w:u w:val="single"/>
        </w:rPr>
      </w:pPr>
    </w:p>
    <w:p w14:paraId="2A947E2B" w14:textId="183012C9" w:rsidR="0084354B" w:rsidRPr="00A23B26" w:rsidRDefault="000E7B52" w:rsidP="00A23B26">
      <w:pPr>
        <w:wordWrap/>
        <w:adjustRightInd w:val="0"/>
        <w:snapToGrid w:val="0"/>
        <w:spacing w:after="0" w:line="360" w:lineRule="auto"/>
        <w:rPr>
          <w:rFonts w:ascii="Book Antiqua" w:hAnsi="Book Antiqua" w:cs="Times New Roman"/>
          <w:b/>
          <w:bCs/>
          <w:sz w:val="24"/>
          <w:szCs w:val="24"/>
        </w:rPr>
      </w:pPr>
      <w:r w:rsidRPr="00A23B26">
        <w:rPr>
          <w:rFonts w:ascii="Book Antiqua" w:hAnsi="Book Antiqua" w:cs="Times New Roman"/>
          <w:b/>
          <w:bCs/>
          <w:sz w:val="24"/>
          <w:szCs w:val="24"/>
        </w:rPr>
        <w:t>REFERENCES</w:t>
      </w:r>
    </w:p>
    <w:p w14:paraId="383A9229"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 </w:t>
      </w:r>
      <w:r w:rsidRPr="00A23B26">
        <w:rPr>
          <w:rFonts w:ascii="Book Antiqua" w:hAnsi="Book Antiqua"/>
          <w:b/>
          <w:sz w:val="24"/>
          <w:szCs w:val="24"/>
        </w:rPr>
        <w:t>Siegel RL</w:t>
      </w:r>
      <w:r w:rsidRPr="00A23B26">
        <w:rPr>
          <w:rFonts w:ascii="Book Antiqua" w:hAnsi="Book Antiqua"/>
          <w:sz w:val="24"/>
          <w:szCs w:val="24"/>
        </w:rPr>
        <w:t xml:space="preserve">, Miller KD, </w:t>
      </w:r>
      <w:proofErr w:type="spellStart"/>
      <w:r w:rsidRPr="00A23B26">
        <w:rPr>
          <w:rFonts w:ascii="Book Antiqua" w:hAnsi="Book Antiqua"/>
          <w:sz w:val="24"/>
          <w:szCs w:val="24"/>
        </w:rPr>
        <w:t>Fedewa</w:t>
      </w:r>
      <w:proofErr w:type="spellEnd"/>
      <w:r w:rsidRPr="00A23B26">
        <w:rPr>
          <w:rFonts w:ascii="Book Antiqua" w:hAnsi="Book Antiqua"/>
          <w:sz w:val="24"/>
          <w:szCs w:val="24"/>
        </w:rPr>
        <w:t xml:space="preserve"> SA, </w:t>
      </w:r>
      <w:proofErr w:type="spellStart"/>
      <w:r w:rsidRPr="00A23B26">
        <w:rPr>
          <w:rFonts w:ascii="Book Antiqua" w:hAnsi="Book Antiqua"/>
          <w:sz w:val="24"/>
          <w:szCs w:val="24"/>
        </w:rPr>
        <w:t>Ahnen</w:t>
      </w:r>
      <w:proofErr w:type="spellEnd"/>
      <w:r w:rsidRPr="00A23B26">
        <w:rPr>
          <w:rFonts w:ascii="Book Antiqua" w:hAnsi="Book Antiqua"/>
          <w:sz w:val="24"/>
          <w:szCs w:val="24"/>
        </w:rPr>
        <w:t xml:space="preserve"> DJ, </w:t>
      </w:r>
      <w:proofErr w:type="spellStart"/>
      <w:r w:rsidRPr="00A23B26">
        <w:rPr>
          <w:rFonts w:ascii="Book Antiqua" w:hAnsi="Book Antiqua"/>
          <w:sz w:val="24"/>
          <w:szCs w:val="24"/>
        </w:rPr>
        <w:t>Meester</w:t>
      </w:r>
      <w:proofErr w:type="spellEnd"/>
      <w:r w:rsidRPr="00A23B26">
        <w:rPr>
          <w:rFonts w:ascii="Book Antiqua" w:hAnsi="Book Antiqua"/>
          <w:sz w:val="24"/>
          <w:szCs w:val="24"/>
        </w:rPr>
        <w:t xml:space="preserve"> RGS, </w:t>
      </w:r>
      <w:proofErr w:type="spellStart"/>
      <w:r w:rsidRPr="00A23B26">
        <w:rPr>
          <w:rFonts w:ascii="Book Antiqua" w:hAnsi="Book Antiqua"/>
          <w:sz w:val="24"/>
          <w:szCs w:val="24"/>
        </w:rPr>
        <w:t>Barzi</w:t>
      </w:r>
      <w:proofErr w:type="spellEnd"/>
      <w:r w:rsidRPr="00A23B26">
        <w:rPr>
          <w:rFonts w:ascii="Book Antiqua" w:hAnsi="Book Antiqua"/>
          <w:sz w:val="24"/>
          <w:szCs w:val="24"/>
        </w:rPr>
        <w:t xml:space="preserve"> A, Jemal A. Colorectal cancer statistics, 2017. </w:t>
      </w:r>
      <w:r w:rsidRPr="00A23B26">
        <w:rPr>
          <w:rFonts w:ascii="Book Antiqua" w:hAnsi="Book Antiqua"/>
          <w:i/>
          <w:sz w:val="24"/>
          <w:szCs w:val="24"/>
        </w:rPr>
        <w:t>CA Cancer J Clin</w:t>
      </w:r>
      <w:r w:rsidRPr="00A23B26">
        <w:rPr>
          <w:rFonts w:ascii="Book Antiqua" w:hAnsi="Book Antiqua"/>
          <w:sz w:val="24"/>
          <w:szCs w:val="24"/>
        </w:rPr>
        <w:t xml:space="preserve"> 2017; </w:t>
      </w:r>
      <w:r w:rsidRPr="00A23B26">
        <w:rPr>
          <w:rFonts w:ascii="Book Antiqua" w:hAnsi="Book Antiqua"/>
          <w:b/>
          <w:sz w:val="24"/>
          <w:szCs w:val="24"/>
        </w:rPr>
        <w:t>67</w:t>
      </w:r>
      <w:r w:rsidRPr="00A23B26">
        <w:rPr>
          <w:rFonts w:ascii="Book Antiqua" w:hAnsi="Book Antiqua"/>
          <w:sz w:val="24"/>
          <w:szCs w:val="24"/>
        </w:rPr>
        <w:t>: 177-193 [PMID: 28248415 DOI: 10.3322/caac.21395]</w:t>
      </w:r>
    </w:p>
    <w:p w14:paraId="3A05FA20"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 </w:t>
      </w:r>
      <w:proofErr w:type="spellStart"/>
      <w:r w:rsidRPr="00A23B26">
        <w:rPr>
          <w:rFonts w:ascii="Book Antiqua" w:hAnsi="Book Antiqua"/>
          <w:b/>
          <w:sz w:val="24"/>
          <w:szCs w:val="24"/>
        </w:rPr>
        <w:t>Riihimäki</w:t>
      </w:r>
      <w:proofErr w:type="spellEnd"/>
      <w:r w:rsidRPr="00A23B26">
        <w:rPr>
          <w:rFonts w:ascii="Book Antiqua" w:hAnsi="Book Antiqua"/>
          <w:b/>
          <w:sz w:val="24"/>
          <w:szCs w:val="24"/>
        </w:rPr>
        <w:t xml:space="preserve"> M</w:t>
      </w:r>
      <w:r w:rsidRPr="00A23B26">
        <w:rPr>
          <w:rFonts w:ascii="Book Antiqua" w:hAnsi="Book Antiqua"/>
          <w:sz w:val="24"/>
          <w:szCs w:val="24"/>
        </w:rPr>
        <w:t xml:space="preserve">, </w:t>
      </w:r>
      <w:proofErr w:type="spellStart"/>
      <w:r w:rsidRPr="00A23B26">
        <w:rPr>
          <w:rFonts w:ascii="Book Antiqua" w:hAnsi="Book Antiqua"/>
          <w:sz w:val="24"/>
          <w:szCs w:val="24"/>
        </w:rPr>
        <w:t>Hemminki</w:t>
      </w:r>
      <w:proofErr w:type="spellEnd"/>
      <w:r w:rsidRPr="00A23B26">
        <w:rPr>
          <w:rFonts w:ascii="Book Antiqua" w:hAnsi="Book Antiqua"/>
          <w:sz w:val="24"/>
          <w:szCs w:val="24"/>
        </w:rPr>
        <w:t xml:space="preserve"> A, </w:t>
      </w:r>
      <w:proofErr w:type="spellStart"/>
      <w:r w:rsidRPr="00A23B26">
        <w:rPr>
          <w:rFonts w:ascii="Book Antiqua" w:hAnsi="Book Antiqua"/>
          <w:sz w:val="24"/>
          <w:szCs w:val="24"/>
        </w:rPr>
        <w:t>Sundquist</w:t>
      </w:r>
      <w:proofErr w:type="spellEnd"/>
      <w:r w:rsidRPr="00A23B26">
        <w:rPr>
          <w:rFonts w:ascii="Book Antiqua" w:hAnsi="Book Antiqua"/>
          <w:sz w:val="24"/>
          <w:szCs w:val="24"/>
        </w:rPr>
        <w:t xml:space="preserve"> J, </w:t>
      </w:r>
      <w:proofErr w:type="spellStart"/>
      <w:r w:rsidRPr="00A23B26">
        <w:rPr>
          <w:rFonts w:ascii="Book Antiqua" w:hAnsi="Book Antiqua"/>
          <w:sz w:val="24"/>
          <w:szCs w:val="24"/>
        </w:rPr>
        <w:t>Hemminki</w:t>
      </w:r>
      <w:proofErr w:type="spellEnd"/>
      <w:r w:rsidRPr="00A23B26">
        <w:rPr>
          <w:rFonts w:ascii="Book Antiqua" w:hAnsi="Book Antiqua"/>
          <w:sz w:val="24"/>
          <w:szCs w:val="24"/>
        </w:rPr>
        <w:t xml:space="preserve"> K. Patterns of metastasis in colon and rectal cancer. </w:t>
      </w:r>
      <w:r w:rsidRPr="00A23B26">
        <w:rPr>
          <w:rFonts w:ascii="Book Antiqua" w:hAnsi="Book Antiqua"/>
          <w:i/>
          <w:sz w:val="24"/>
          <w:szCs w:val="24"/>
        </w:rPr>
        <w:t>Sci Rep</w:t>
      </w:r>
      <w:r w:rsidRPr="00A23B26">
        <w:rPr>
          <w:rFonts w:ascii="Book Antiqua" w:hAnsi="Book Antiqua"/>
          <w:sz w:val="24"/>
          <w:szCs w:val="24"/>
        </w:rPr>
        <w:t xml:space="preserve"> 2016; </w:t>
      </w:r>
      <w:r w:rsidRPr="00A23B26">
        <w:rPr>
          <w:rFonts w:ascii="Book Antiqua" w:hAnsi="Book Antiqua"/>
          <w:b/>
          <w:sz w:val="24"/>
          <w:szCs w:val="24"/>
        </w:rPr>
        <w:t>6</w:t>
      </w:r>
      <w:r w:rsidRPr="00A23B26">
        <w:rPr>
          <w:rFonts w:ascii="Book Antiqua" w:hAnsi="Book Antiqua"/>
          <w:sz w:val="24"/>
          <w:szCs w:val="24"/>
        </w:rPr>
        <w:t>: 29765 [PMID: 27416752 DOI: 10.1038/srep29765]</w:t>
      </w:r>
    </w:p>
    <w:p w14:paraId="12595F31"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3 </w:t>
      </w:r>
      <w:r w:rsidRPr="00A23B26">
        <w:rPr>
          <w:rFonts w:ascii="Book Antiqua" w:hAnsi="Book Antiqua"/>
          <w:b/>
          <w:sz w:val="24"/>
          <w:szCs w:val="24"/>
        </w:rPr>
        <w:t>Ng HJ</w:t>
      </w:r>
      <w:r w:rsidRPr="00A23B26">
        <w:rPr>
          <w:rFonts w:ascii="Book Antiqua" w:hAnsi="Book Antiqua"/>
          <w:sz w:val="24"/>
          <w:szCs w:val="24"/>
        </w:rPr>
        <w:t xml:space="preserve">, Aly EH. Vaginal metastases from colorectal cancer. </w:t>
      </w:r>
      <w:r w:rsidRPr="00A23B26">
        <w:rPr>
          <w:rFonts w:ascii="Book Antiqua" w:hAnsi="Book Antiqua"/>
          <w:i/>
          <w:sz w:val="24"/>
          <w:szCs w:val="24"/>
        </w:rPr>
        <w:t>Int J Surg</w:t>
      </w:r>
      <w:r w:rsidRPr="00A23B26">
        <w:rPr>
          <w:rFonts w:ascii="Book Antiqua" w:hAnsi="Book Antiqua"/>
          <w:sz w:val="24"/>
          <w:szCs w:val="24"/>
        </w:rPr>
        <w:t xml:space="preserve"> 2013; </w:t>
      </w:r>
      <w:r w:rsidRPr="00A23B26">
        <w:rPr>
          <w:rFonts w:ascii="Book Antiqua" w:hAnsi="Book Antiqua"/>
          <w:b/>
          <w:sz w:val="24"/>
          <w:szCs w:val="24"/>
        </w:rPr>
        <w:t>11</w:t>
      </w:r>
      <w:r w:rsidRPr="00A23B26">
        <w:rPr>
          <w:rFonts w:ascii="Book Antiqua" w:hAnsi="Book Antiqua"/>
          <w:sz w:val="24"/>
          <w:szCs w:val="24"/>
        </w:rPr>
        <w:t>: 1048-1055 [PMID: 24076094 DOI: 10.1016/j.ijsu.2013.09.004]</w:t>
      </w:r>
    </w:p>
    <w:p w14:paraId="09A58BCF" w14:textId="615A09AF"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4 </w:t>
      </w:r>
      <w:r w:rsidR="003E1153" w:rsidRPr="00A23B26">
        <w:rPr>
          <w:rFonts w:ascii="Book Antiqua" w:hAnsi="Book Antiqua"/>
          <w:b/>
          <w:sz w:val="24"/>
          <w:szCs w:val="24"/>
        </w:rPr>
        <w:t xml:space="preserve">Whitelaw </w:t>
      </w:r>
      <w:r w:rsidRPr="00A23B26">
        <w:rPr>
          <w:rFonts w:ascii="Book Antiqua" w:hAnsi="Book Antiqua"/>
          <w:b/>
          <w:sz w:val="24"/>
          <w:szCs w:val="24"/>
        </w:rPr>
        <w:t>GP</w:t>
      </w:r>
      <w:r w:rsidRPr="00A23B26">
        <w:rPr>
          <w:rFonts w:ascii="Book Antiqua" w:hAnsi="Book Antiqua"/>
          <w:sz w:val="24"/>
          <w:szCs w:val="24"/>
        </w:rPr>
        <w:t xml:space="preserve">, </w:t>
      </w:r>
      <w:proofErr w:type="spellStart"/>
      <w:r w:rsidR="003E1153" w:rsidRPr="00A23B26">
        <w:rPr>
          <w:rFonts w:ascii="Book Antiqua" w:hAnsi="Book Antiqua"/>
          <w:sz w:val="24"/>
          <w:szCs w:val="24"/>
        </w:rPr>
        <w:t>Leard</w:t>
      </w:r>
      <w:proofErr w:type="spellEnd"/>
      <w:r w:rsidR="003E1153" w:rsidRPr="00A23B26">
        <w:rPr>
          <w:rFonts w:ascii="Book Antiqua" w:hAnsi="Book Antiqua"/>
          <w:sz w:val="24"/>
          <w:szCs w:val="24"/>
        </w:rPr>
        <w:t xml:space="preserve"> </w:t>
      </w:r>
      <w:r w:rsidRPr="00A23B26">
        <w:rPr>
          <w:rFonts w:ascii="Book Antiqua" w:hAnsi="Book Antiqua"/>
          <w:sz w:val="24"/>
          <w:szCs w:val="24"/>
        </w:rPr>
        <w:t xml:space="preserve">SE, </w:t>
      </w:r>
      <w:r w:rsidR="003E1153" w:rsidRPr="00A23B26">
        <w:rPr>
          <w:rFonts w:ascii="Book Antiqua" w:hAnsi="Book Antiqua"/>
          <w:sz w:val="24"/>
          <w:szCs w:val="24"/>
        </w:rPr>
        <w:t xml:space="preserve">Parsons </w:t>
      </w:r>
      <w:r w:rsidRPr="00A23B26">
        <w:rPr>
          <w:rFonts w:ascii="Book Antiqua" w:hAnsi="Book Antiqua"/>
          <w:sz w:val="24"/>
          <w:szCs w:val="24"/>
        </w:rPr>
        <w:t xml:space="preserve">L, </w:t>
      </w:r>
      <w:r w:rsidR="003E1153" w:rsidRPr="00A23B26">
        <w:rPr>
          <w:rFonts w:ascii="Book Antiqua" w:hAnsi="Book Antiqua"/>
          <w:sz w:val="24"/>
          <w:szCs w:val="24"/>
        </w:rPr>
        <w:t xml:space="preserve">Sherwin </w:t>
      </w:r>
      <w:r w:rsidRPr="00A23B26">
        <w:rPr>
          <w:rFonts w:ascii="Book Antiqua" w:hAnsi="Book Antiqua"/>
          <w:sz w:val="24"/>
          <w:szCs w:val="24"/>
        </w:rPr>
        <w:t xml:space="preserve">RP. Carcinoma of the large bowel with metastasis to the genitalia; report of two cases. </w:t>
      </w:r>
      <w:r w:rsidRPr="00A23B26">
        <w:rPr>
          <w:rFonts w:ascii="Book Antiqua" w:hAnsi="Book Antiqua"/>
          <w:i/>
          <w:sz w:val="24"/>
          <w:szCs w:val="24"/>
        </w:rPr>
        <w:t>AMA Arch Surg</w:t>
      </w:r>
      <w:r w:rsidRPr="00A23B26">
        <w:rPr>
          <w:rFonts w:ascii="Book Antiqua" w:hAnsi="Book Antiqua"/>
          <w:sz w:val="24"/>
          <w:szCs w:val="24"/>
        </w:rPr>
        <w:t xml:space="preserve"> 1956; </w:t>
      </w:r>
      <w:r w:rsidRPr="00A23B26">
        <w:rPr>
          <w:rFonts w:ascii="Book Antiqua" w:hAnsi="Book Antiqua"/>
          <w:b/>
          <w:sz w:val="24"/>
          <w:szCs w:val="24"/>
        </w:rPr>
        <w:t>73</w:t>
      </w:r>
      <w:r w:rsidRPr="00A23B26">
        <w:rPr>
          <w:rFonts w:ascii="Book Antiqua" w:hAnsi="Book Antiqua"/>
          <w:sz w:val="24"/>
          <w:szCs w:val="24"/>
        </w:rPr>
        <w:t>: 171-178 [PMID: 13326029 DOI: 10.1001/archsurg.1956.01280010173023]</w:t>
      </w:r>
    </w:p>
    <w:p w14:paraId="2EF12FBC"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5 </w:t>
      </w:r>
      <w:r w:rsidRPr="00A23B26">
        <w:rPr>
          <w:rFonts w:ascii="Book Antiqua" w:hAnsi="Book Antiqua"/>
          <w:b/>
          <w:sz w:val="24"/>
          <w:szCs w:val="24"/>
        </w:rPr>
        <w:t>Raider L</w:t>
      </w:r>
      <w:r w:rsidRPr="00A23B26">
        <w:rPr>
          <w:rFonts w:ascii="Book Antiqua" w:hAnsi="Book Antiqua"/>
          <w:sz w:val="24"/>
          <w:szCs w:val="24"/>
        </w:rPr>
        <w:t xml:space="preserve">. Remote vaginal metastases from carcinoma of the colon. </w:t>
      </w:r>
      <w:r w:rsidRPr="00A23B26">
        <w:rPr>
          <w:rFonts w:ascii="Book Antiqua" w:hAnsi="Book Antiqua"/>
          <w:i/>
          <w:sz w:val="24"/>
          <w:szCs w:val="24"/>
        </w:rPr>
        <w:t xml:space="preserve">Am J </w:t>
      </w:r>
      <w:proofErr w:type="spellStart"/>
      <w:r w:rsidRPr="00A23B26">
        <w:rPr>
          <w:rFonts w:ascii="Book Antiqua" w:hAnsi="Book Antiqua"/>
          <w:i/>
          <w:sz w:val="24"/>
          <w:szCs w:val="24"/>
        </w:rPr>
        <w:t>Roentgenol</w:t>
      </w:r>
      <w:proofErr w:type="spellEnd"/>
      <w:r w:rsidRPr="00A23B26">
        <w:rPr>
          <w:rFonts w:ascii="Book Antiqua" w:hAnsi="Book Antiqua"/>
          <w:i/>
          <w:sz w:val="24"/>
          <w:szCs w:val="24"/>
        </w:rPr>
        <w:t xml:space="preserve"> Radium </w:t>
      </w:r>
      <w:proofErr w:type="spellStart"/>
      <w:r w:rsidRPr="00A23B26">
        <w:rPr>
          <w:rFonts w:ascii="Book Antiqua" w:hAnsi="Book Antiqua"/>
          <w:i/>
          <w:sz w:val="24"/>
          <w:szCs w:val="24"/>
        </w:rPr>
        <w:t>Ther</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Nucl</w:t>
      </w:r>
      <w:proofErr w:type="spellEnd"/>
      <w:r w:rsidRPr="00A23B26">
        <w:rPr>
          <w:rFonts w:ascii="Book Antiqua" w:hAnsi="Book Antiqua"/>
          <w:i/>
          <w:sz w:val="24"/>
          <w:szCs w:val="24"/>
        </w:rPr>
        <w:t xml:space="preserve"> Med</w:t>
      </w:r>
      <w:r w:rsidRPr="00A23B26">
        <w:rPr>
          <w:rFonts w:ascii="Book Antiqua" w:hAnsi="Book Antiqua"/>
          <w:sz w:val="24"/>
          <w:szCs w:val="24"/>
        </w:rPr>
        <w:t xml:space="preserve"> 1966; </w:t>
      </w:r>
      <w:r w:rsidRPr="00A23B26">
        <w:rPr>
          <w:rFonts w:ascii="Book Antiqua" w:hAnsi="Book Antiqua"/>
          <w:b/>
          <w:sz w:val="24"/>
          <w:szCs w:val="24"/>
        </w:rPr>
        <w:t>97</w:t>
      </w:r>
      <w:r w:rsidRPr="00A23B26">
        <w:rPr>
          <w:rFonts w:ascii="Book Antiqua" w:hAnsi="Book Antiqua"/>
          <w:sz w:val="24"/>
          <w:szCs w:val="24"/>
        </w:rPr>
        <w:t>: 944-950 [PMID: 5915284 DOI: 10.2214/ajr.97.4.944]</w:t>
      </w:r>
    </w:p>
    <w:p w14:paraId="75C1073A"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6 </w:t>
      </w:r>
      <w:proofErr w:type="spellStart"/>
      <w:r w:rsidRPr="00A23B26">
        <w:rPr>
          <w:rFonts w:ascii="Book Antiqua" w:hAnsi="Book Antiqua"/>
          <w:b/>
          <w:sz w:val="24"/>
          <w:szCs w:val="24"/>
        </w:rPr>
        <w:t>Sadatomo</w:t>
      </w:r>
      <w:proofErr w:type="spellEnd"/>
      <w:r w:rsidRPr="00A23B26">
        <w:rPr>
          <w:rFonts w:ascii="Book Antiqua" w:hAnsi="Book Antiqua"/>
          <w:b/>
          <w:sz w:val="24"/>
          <w:szCs w:val="24"/>
        </w:rPr>
        <w:t xml:space="preserve"> A</w:t>
      </w:r>
      <w:r w:rsidRPr="00A23B26">
        <w:rPr>
          <w:rFonts w:ascii="Book Antiqua" w:hAnsi="Book Antiqua"/>
          <w:sz w:val="24"/>
          <w:szCs w:val="24"/>
        </w:rPr>
        <w:t xml:space="preserve">, </w:t>
      </w:r>
      <w:proofErr w:type="spellStart"/>
      <w:r w:rsidRPr="00A23B26">
        <w:rPr>
          <w:rFonts w:ascii="Book Antiqua" w:hAnsi="Book Antiqua"/>
          <w:sz w:val="24"/>
          <w:szCs w:val="24"/>
        </w:rPr>
        <w:t>Koinuma</w:t>
      </w:r>
      <w:proofErr w:type="spellEnd"/>
      <w:r w:rsidRPr="00A23B26">
        <w:rPr>
          <w:rFonts w:ascii="Book Antiqua" w:hAnsi="Book Antiqua"/>
          <w:sz w:val="24"/>
          <w:szCs w:val="24"/>
        </w:rPr>
        <w:t xml:space="preserve"> K, </w:t>
      </w:r>
      <w:proofErr w:type="spellStart"/>
      <w:r w:rsidRPr="00A23B26">
        <w:rPr>
          <w:rFonts w:ascii="Book Antiqua" w:hAnsi="Book Antiqua"/>
          <w:sz w:val="24"/>
          <w:szCs w:val="24"/>
        </w:rPr>
        <w:t>Horie</w:t>
      </w:r>
      <w:proofErr w:type="spellEnd"/>
      <w:r w:rsidRPr="00A23B26">
        <w:rPr>
          <w:rFonts w:ascii="Book Antiqua" w:hAnsi="Book Antiqua"/>
          <w:sz w:val="24"/>
          <w:szCs w:val="24"/>
        </w:rPr>
        <w:t xml:space="preserve"> H, </w:t>
      </w:r>
      <w:proofErr w:type="spellStart"/>
      <w:r w:rsidRPr="00A23B26">
        <w:rPr>
          <w:rFonts w:ascii="Book Antiqua" w:hAnsi="Book Antiqua"/>
          <w:sz w:val="24"/>
          <w:szCs w:val="24"/>
        </w:rPr>
        <w:t>Lefor</w:t>
      </w:r>
      <w:proofErr w:type="spellEnd"/>
      <w:r w:rsidRPr="00A23B26">
        <w:rPr>
          <w:rFonts w:ascii="Book Antiqua" w:hAnsi="Book Antiqua"/>
          <w:sz w:val="24"/>
          <w:szCs w:val="24"/>
        </w:rPr>
        <w:t xml:space="preserve"> AK, </w:t>
      </w:r>
      <w:proofErr w:type="spellStart"/>
      <w:r w:rsidRPr="00A23B26">
        <w:rPr>
          <w:rFonts w:ascii="Book Antiqua" w:hAnsi="Book Antiqua"/>
          <w:sz w:val="24"/>
          <w:szCs w:val="24"/>
        </w:rPr>
        <w:t>Sata</w:t>
      </w:r>
      <w:proofErr w:type="spellEnd"/>
      <w:r w:rsidRPr="00A23B26">
        <w:rPr>
          <w:rFonts w:ascii="Book Antiqua" w:hAnsi="Book Antiqua"/>
          <w:sz w:val="24"/>
          <w:szCs w:val="24"/>
        </w:rPr>
        <w:t xml:space="preserve"> N. An isolated vaginal metastasis from rectal cancer. </w:t>
      </w:r>
      <w:r w:rsidRPr="00A23B26">
        <w:rPr>
          <w:rFonts w:ascii="Book Antiqua" w:hAnsi="Book Antiqua"/>
          <w:i/>
          <w:sz w:val="24"/>
          <w:szCs w:val="24"/>
        </w:rPr>
        <w:t>Ann Med Surg (</w:t>
      </w:r>
      <w:proofErr w:type="spellStart"/>
      <w:r w:rsidRPr="00A23B26">
        <w:rPr>
          <w:rFonts w:ascii="Book Antiqua" w:hAnsi="Book Antiqua"/>
          <w:i/>
          <w:sz w:val="24"/>
          <w:szCs w:val="24"/>
        </w:rPr>
        <w:t>Lond</w:t>
      </w:r>
      <w:proofErr w:type="spellEnd"/>
      <w:r w:rsidRPr="00A23B26">
        <w:rPr>
          <w:rFonts w:ascii="Book Antiqua" w:hAnsi="Book Antiqua"/>
          <w:i/>
          <w:sz w:val="24"/>
          <w:szCs w:val="24"/>
        </w:rPr>
        <w:t>)</w:t>
      </w:r>
      <w:r w:rsidRPr="00A23B26">
        <w:rPr>
          <w:rFonts w:ascii="Book Antiqua" w:hAnsi="Book Antiqua"/>
          <w:sz w:val="24"/>
          <w:szCs w:val="24"/>
        </w:rPr>
        <w:t xml:space="preserve"> 2016; </w:t>
      </w:r>
      <w:r w:rsidRPr="00A23B26">
        <w:rPr>
          <w:rFonts w:ascii="Book Antiqua" w:hAnsi="Book Antiqua"/>
          <w:b/>
          <w:sz w:val="24"/>
          <w:szCs w:val="24"/>
        </w:rPr>
        <w:t>5</w:t>
      </w:r>
      <w:r w:rsidRPr="00A23B26">
        <w:rPr>
          <w:rFonts w:ascii="Book Antiqua" w:hAnsi="Book Antiqua"/>
          <w:sz w:val="24"/>
          <w:szCs w:val="24"/>
        </w:rPr>
        <w:t>: 19-22 [PMID: 26793313 DOI: 10.1016/j.amsu.2015.11.006]</w:t>
      </w:r>
    </w:p>
    <w:p w14:paraId="093F244D"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7 </w:t>
      </w:r>
      <w:r w:rsidRPr="00A23B26">
        <w:rPr>
          <w:rFonts w:ascii="Book Antiqua" w:hAnsi="Book Antiqua"/>
          <w:b/>
          <w:sz w:val="24"/>
          <w:szCs w:val="24"/>
        </w:rPr>
        <w:t>Mazur MT</w:t>
      </w:r>
      <w:r w:rsidRPr="00A23B26">
        <w:rPr>
          <w:rFonts w:ascii="Book Antiqua" w:hAnsi="Book Antiqua"/>
          <w:sz w:val="24"/>
          <w:szCs w:val="24"/>
        </w:rPr>
        <w:t xml:space="preserve">, Hsueh S, </w:t>
      </w:r>
      <w:proofErr w:type="spellStart"/>
      <w:r w:rsidRPr="00A23B26">
        <w:rPr>
          <w:rFonts w:ascii="Book Antiqua" w:hAnsi="Book Antiqua"/>
          <w:sz w:val="24"/>
          <w:szCs w:val="24"/>
        </w:rPr>
        <w:t>Gersell</w:t>
      </w:r>
      <w:proofErr w:type="spellEnd"/>
      <w:r w:rsidRPr="00A23B26">
        <w:rPr>
          <w:rFonts w:ascii="Book Antiqua" w:hAnsi="Book Antiqua"/>
          <w:sz w:val="24"/>
          <w:szCs w:val="24"/>
        </w:rPr>
        <w:t xml:space="preserve"> DJ. Metastases to the female genital tract. Analysis of 325 cases. </w:t>
      </w:r>
      <w:r w:rsidRPr="00A23B26">
        <w:rPr>
          <w:rFonts w:ascii="Book Antiqua" w:hAnsi="Book Antiqua"/>
          <w:i/>
          <w:sz w:val="24"/>
          <w:szCs w:val="24"/>
        </w:rPr>
        <w:t>Cancer</w:t>
      </w:r>
      <w:r w:rsidRPr="00A23B26">
        <w:rPr>
          <w:rFonts w:ascii="Book Antiqua" w:hAnsi="Book Antiqua"/>
          <w:sz w:val="24"/>
          <w:szCs w:val="24"/>
        </w:rPr>
        <w:t xml:space="preserve"> 1984; </w:t>
      </w:r>
      <w:r w:rsidRPr="00A23B26">
        <w:rPr>
          <w:rFonts w:ascii="Book Antiqua" w:hAnsi="Book Antiqua"/>
          <w:b/>
          <w:sz w:val="24"/>
          <w:szCs w:val="24"/>
        </w:rPr>
        <w:t>53</w:t>
      </w:r>
      <w:r w:rsidRPr="00A23B26">
        <w:rPr>
          <w:rFonts w:ascii="Book Antiqua" w:hAnsi="Book Antiqua"/>
          <w:sz w:val="24"/>
          <w:szCs w:val="24"/>
        </w:rPr>
        <w:t>: 1978-1984 [PMID: 6322966 DOI: 10.1002/1097-0142(19840501)53:9&lt;</w:t>
      </w:r>
      <w:proofErr w:type="gramStart"/>
      <w:r w:rsidRPr="00A23B26">
        <w:rPr>
          <w:rFonts w:ascii="Book Antiqua" w:hAnsi="Book Antiqua"/>
          <w:sz w:val="24"/>
          <w:szCs w:val="24"/>
        </w:rPr>
        <w:t>1978::</w:t>
      </w:r>
      <w:proofErr w:type="gramEnd"/>
      <w:r w:rsidRPr="00A23B26">
        <w:rPr>
          <w:rFonts w:ascii="Book Antiqua" w:hAnsi="Book Antiqua"/>
          <w:sz w:val="24"/>
          <w:szCs w:val="24"/>
        </w:rPr>
        <w:t>aid-cncr2820530929&gt;3.0.co;2-1]</w:t>
      </w:r>
    </w:p>
    <w:p w14:paraId="5660448F"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8 </w:t>
      </w:r>
      <w:proofErr w:type="spellStart"/>
      <w:r w:rsidRPr="00A23B26">
        <w:rPr>
          <w:rFonts w:ascii="Book Antiqua" w:hAnsi="Book Antiqua"/>
          <w:b/>
          <w:sz w:val="24"/>
          <w:szCs w:val="24"/>
        </w:rPr>
        <w:t>D'Arco</w:t>
      </w:r>
      <w:proofErr w:type="spellEnd"/>
      <w:r w:rsidRPr="00A23B26">
        <w:rPr>
          <w:rFonts w:ascii="Book Antiqua" w:hAnsi="Book Antiqua"/>
          <w:b/>
          <w:sz w:val="24"/>
          <w:szCs w:val="24"/>
        </w:rPr>
        <w:t xml:space="preserve"> F</w:t>
      </w:r>
      <w:r w:rsidRPr="00A23B26">
        <w:rPr>
          <w:rFonts w:ascii="Book Antiqua" w:hAnsi="Book Antiqua"/>
          <w:sz w:val="24"/>
          <w:szCs w:val="24"/>
        </w:rPr>
        <w:t xml:space="preserve">, </w:t>
      </w:r>
      <w:proofErr w:type="spellStart"/>
      <w:r w:rsidRPr="00A23B26">
        <w:rPr>
          <w:rFonts w:ascii="Book Antiqua" w:hAnsi="Book Antiqua"/>
          <w:sz w:val="24"/>
          <w:szCs w:val="24"/>
        </w:rPr>
        <w:t>Pizzuti</w:t>
      </w:r>
      <w:proofErr w:type="spellEnd"/>
      <w:r w:rsidRPr="00A23B26">
        <w:rPr>
          <w:rFonts w:ascii="Book Antiqua" w:hAnsi="Book Antiqua"/>
          <w:sz w:val="24"/>
          <w:szCs w:val="24"/>
        </w:rPr>
        <w:t xml:space="preserve"> LM, Romano F, </w:t>
      </w:r>
      <w:proofErr w:type="spellStart"/>
      <w:r w:rsidRPr="00A23B26">
        <w:rPr>
          <w:rFonts w:ascii="Book Antiqua" w:hAnsi="Book Antiqua"/>
          <w:sz w:val="24"/>
          <w:szCs w:val="24"/>
        </w:rPr>
        <w:t>Natella</w:t>
      </w:r>
      <w:proofErr w:type="spellEnd"/>
      <w:r w:rsidRPr="00A23B26">
        <w:rPr>
          <w:rFonts w:ascii="Book Antiqua" w:hAnsi="Book Antiqua"/>
          <w:sz w:val="24"/>
          <w:szCs w:val="24"/>
        </w:rPr>
        <w:t xml:space="preserve"> V, </w:t>
      </w:r>
      <w:proofErr w:type="spellStart"/>
      <w:r w:rsidRPr="00A23B26">
        <w:rPr>
          <w:rFonts w:ascii="Book Antiqua" w:hAnsi="Book Antiqua"/>
          <w:sz w:val="24"/>
          <w:szCs w:val="24"/>
        </w:rPr>
        <w:t>Laccetti</w:t>
      </w:r>
      <w:proofErr w:type="spellEnd"/>
      <w:r w:rsidRPr="00A23B26">
        <w:rPr>
          <w:rFonts w:ascii="Book Antiqua" w:hAnsi="Book Antiqua"/>
          <w:sz w:val="24"/>
          <w:szCs w:val="24"/>
        </w:rPr>
        <w:t xml:space="preserve"> E, </w:t>
      </w:r>
      <w:proofErr w:type="spellStart"/>
      <w:r w:rsidRPr="00A23B26">
        <w:rPr>
          <w:rFonts w:ascii="Book Antiqua" w:hAnsi="Book Antiqua"/>
          <w:sz w:val="24"/>
          <w:szCs w:val="24"/>
        </w:rPr>
        <w:t>Storto</w:t>
      </w:r>
      <w:proofErr w:type="spellEnd"/>
      <w:r w:rsidRPr="00A23B26">
        <w:rPr>
          <w:rFonts w:ascii="Book Antiqua" w:hAnsi="Book Antiqua"/>
          <w:sz w:val="24"/>
          <w:szCs w:val="24"/>
        </w:rPr>
        <w:t xml:space="preserve"> G, </w:t>
      </w:r>
      <w:proofErr w:type="spellStart"/>
      <w:r w:rsidRPr="00A23B26">
        <w:rPr>
          <w:rFonts w:ascii="Book Antiqua" w:hAnsi="Book Antiqua"/>
          <w:sz w:val="24"/>
          <w:szCs w:val="24"/>
        </w:rPr>
        <w:t>Maurea</w:t>
      </w:r>
      <w:proofErr w:type="spellEnd"/>
      <w:r w:rsidRPr="00A23B26">
        <w:rPr>
          <w:rFonts w:ascii="Book Antiqua" w:hAnsi="Book Antiqua"/>
          <w:sz w:val="24"/>
          <w:szCs w:val="24"/>
        </w:rPr>
        <w:t xml:space="preserve"> S, </w:t>
      </w:r>
      <w:proofErr w:type="spellStart"/>
      <w:r w:rsidRPr="00A23B26">
        <w:rPr>
          <w:rFonts w:ascii="Book Antiqua" w:hAnsi="Book Antiqua"/>
          <w:sz w:val="24"/>
          <w:szCs w:val="24"/>
        </w:rPr>
        <w:t>Mainenti</w:t>
      </w:r>
      <w:proofErr w:type="spellEnd"/>
      <w:r w:rsidRPr="00A23B26">
        <w:rPr>
          <w:rFonts w:ascii="Book Antiqua" w:hAnsi="Book Antiqua"/>
          <w:sz w:val="24"/>
          <w:szCs w:val="24"/>
        </w:rPr>
        <w:t xml:space="preserve"> PP. MRI findings of a remote and isolated vaginal metastasis revealing an </w:t>
      </w:r>
      <w:r w:rsidRPr="00A23B26">
        <w:rPr>
          <w:rFonts w:ascii="Book Antiqua" w:hAnsi="Book Antiqua"/>
          <w:sz w:val="24"/>
          <w:szCs w:val="24"/>
        </w:rPr>
        <w:lastRenderedPageBreak/>
        <w:t xml:space="preserve">adenocarcinoma of the mid-sigmoid colon. </w:t>
      </w:r>
      <w:r w:rsidRPr="00A23B26">
        <w:rPr>
          <w:rFonts w:ascii="Book Antiqua" w:hAnsi="Book Antiqua"/>
          <w:i/>
          <w:sz w:val="24"/>
          <w:szCs w:val="24"/>
        </w:rPr>
        <w:t xml:space="preserve">Pol J </w:t>
      </w:r>
      <w:proofErr w:type="spellStart"/>
      <w:r w:rsidRPr="00A23B26">
        <w:rPr>
          <w:rFonts w:ascii="Book Antiqua" w:hAnsi="Book Antiqua"/>
          <w:i/>
          <w:sz w:val="24"/>
          <w:szCs w:val="24"/>
        </w:rPr>
        <w:t>Radiol</w:t>
      </w:r>
      <w:proofErr w:type="spellEnd"/>
      <w:r w:rsidRPr="00A23B26">
        <w:rPr>
          <w:rFonts w:ascii="Book Antiqua" w:hAnsi="Book Antiqua"/>
          <w:sz w:val="24"/>
          <w:szCs w:val="24"/>
        </w:rPr>
        <w:t xml:space="preserve"> 2014; </w:t>
      </w:r>
      <w:r w:rsidRPr="00A23B26">
        <w:rPr>
          <w:rFonts w:ascii="Book Antiqua" w:hAnsi="Book Antiqua"/>
          <w:b/>
          <w:sz w:val="24"/>
          <w:szCs w:val="24"/>
        </w:rPr>
        <w:t>79</w:t>
      </w:r>
      <w:r w:rsidRPr="00A23B26">
        <w:rPr>
          <w:rFonts w:ascii="Book Antiqua" w:hAnsi="Book Antiqua"/>
          <w:sz w:val="24"/>
          <w:szCs w:val="24"/>
        </w:rPr>
        <w:t>: 33-35 [PMID: 24567770 DOI: 10.12659/PJR.890032]</w:t>
      </w:r>
    </w:p>
    <w:p w14:paraId="463310B1"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9 </w:t>
      </w:r>
      <w:r w:rsidRPr="00A23B26">
        <w:rPr>
          <w:rFonts w:ascii="Book Antiqua" w:hAnsi="Book Antiqua"/>
          <w:b/>
          <w:sz w:val="24"/>
          <w:szCs w:val="24"/>
        </w:rPr>
        <w:t>Ng QJ</w:t>
      </w:r>
      <w:r w:rsidRPr="00A23B26">
        <w:rPr>
          <w:rFonts w:ascii="Book Antiqua" w:hAnsi="Book Antiqua"/>
          <w:sz w:val="24"/>
          <w:szCs w:val="24"/>
        </w:rPr>
        <w:t xml:space="preserve">, </w:t>
      </w:r>
      <w:proofErr w:type="spellStart"/>
      <w:r w:rsidRPr="00A23B26">
        <w:rPr>
          <w:rFonts w:ascii="Book Antiqua" w:hAnsi="Book Antiqua"/>
          <w:sz w:val="24"/>
          <w:szCs w:val="24"/>
        </w:rPr>
        <w:t>Namuduri</w:t>
      </w:r>
      <w:proofErr w:type="spellEnd"/>
      <w:r w:rsidRPr="00A23B26">
        <w:rPr>
          <w:rFonts w:ascii="Book Antiqua" w:hAnsi="Book Antiqua"/>
          <w:sz w:val="24"/>
          <w:szCs w:val="24"/>
        </w:rPr>
        <w:t xml:space="preserve"> RP, Yam KL, Lim-Tan SK. Vaginal metastasis presenting as postmenopausal bleeding. </w:t>
      </w:r>
      <w:r w:rsidRPr="00A23B26">
        <w:rPr>
          <w:rFonts w:ascii="Book Antiqua" w:hAnsi="Book Antiqua"/>
          <w:i/>
          <w:sz w:val="24"/>
          <w:szCs w:val="24"/>
        </w:rPr>
        <w:t>Singapore Med J</w:t>
      </w:r>
      <w:r w:rsidRPr="00A23B26">
        <w:rPr>
          <w:rFonts w:ascii="Book Antiqua" w:hAnsi="Book Antiqua"/>
          <w:sz w:val="24"/>
          <w:szCs w:val="24"/>
        </w:rPr>
        <w:t xml:space="preserve"> 2015; </w:t>
      </w:r>
      <w:r w:rsidRPr="00A23B26">
        <w:rPr>
          <w:rFonts w:ascii="Book Antiqua" w:hAnsi="Book Antiqua"/>
          <w:b/>
          <w:sz w:val="24"/>
          <w:szCs w:val="24"/>
        </w:rPr>
        <w:t>56</w:t>
      </w:r>
      <w:r w:rsidRPr="00A23B26">
        <w:rPr>
          <w:rFonts w:ascii="Book Antiqua" w:hAnsi="Book Antiqua"/>
          <w:sz w:val="24"/>
          <w:szCs w:val="24"/>
        </w:rPr>
        <w:t>: e134-e136 [PMID: 26311914 DOI: 10.11622/smedj.2015127]</w:t>
      </w:r>
    </w:p>
    <w:p w14:paraId="301441F9"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10 </w:t>
      </w:r>
      <w:r w:rsidRPr="00A23B26">
        <w:rPr>
          <w:rFonts w:ascii="Book Antiqua" w:hAnsi="Book Antiqua"/>
          <w:b/>
          <w:sz w:val="24"/>
          <w:szCs w:val="24"/>
        </w:rPr>
        <w:t>Hacker NF</w:t>
      </w:r>
      <w:r w:rsidRPr="00A23B26">
        <w:rPr>
          <w:rFonts w:ascii="Book Antiqua" w:hAnsi="Book Antiqua"/>
          <w:sz w:val="24"/>
          <w:szCs w:val="24"/>
        </w:rPr>
        <w:t xml:space="preserve">, Eifel PJ, van der Velden J. Cancer of the vagina. </w:t>
      </w:r>
      <w:r w:rsidRPr="00A23B26">
        <w:rPr>
          <w:rFonts w:ascii="Book Antiqua" w:hAnsi="Book Antiqua"/>
          <w:i/>
          <w:sz w:val="24"/>
          <w:szCs w:val="24"/>
        </w:rPr>
        <w:t xml:space="preserve">Int J </w:t>
      </w:r>
      <w:proofErr w:type="spellStart"/>
      <w:r w:rsidRPr="00A23B26">
        <w:rPr>
          <w:rFonts w:ascii="Book Antiqua" w:hAnsi="Book Antiqua"/>
          <w:i/>
          <w:sz w:val="24"/>
          <w:szCs w:val="24"/>
        </w:rPr>
        <w:t>Gynaecol</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Obstet</w:t>
      </w:r>
      <w:proofErr w:type="spellEnd"/>
      <w:r w:rsidRPr="00A23B26">
        <w:rPr>
          <w:rFonts w:ascii="Book Antiqua" w:hAnsi="Book Antiqua"/>
          <w:sz w:val="24"/>
          <w:szCs w:val="24"/>
        </w:rPr>
        <w:t xml:space="preserve"> 2015; </w:t>
      </w:r>
      <w:r w:rsidRPr="00A23B26">
        <w:rPr>
          <w:rFonts w:ascii="Book Antiqua" w:hAnsi="Book Antiqua"/>
          <w:b/>
          <w:sz w:val="24"/>
          <w:szCs w:val="24"/>
        </w:rPr>
        <w:t>131 Suppl 2</w:t>
      </w:r>
      <w:r w:rsidRPr="00A23B26">
        <w:rPr>
          <w:rFonts w:ascii="Book Antiqua" w:hAnsi="Book Antiqua"/>
          <w:sz w:val="24"/>
          <w:szCs w:val="24"/>
        </w:rPr>
        <w:t>: S84-S87 [PMID: 26433679 DOI: 10.1016/j.ijgo.2015.06.003]</w:t>
      </w:r>
    </w:p>
    <w:p w14:paraId="1433C7F9"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11 </w:t>
      </w:r>
      <w:r w:rsidRPr="00A23B26">
        <w:rPr>
          <w:rFonts w:ascii="Book Antiqua" w:hAnsi="Book Antiqua"/>
          <w:b/>
          <w:sz w:val="24"/>
          <w:szCs w:val="24"/>
        </w:rPr>
        <w:t>Baba H</w:t>
      </w:r>
      <w:r w:rsidRPr="00A23B26">
        <w:rPr>
          <w:rFonts w:ascii="Book Antiqua" w:hAnsi="Book Antiqua"/>
          <w:sz w:val="24"/>
          <w:szCs w:val="24"/>
        </w:rPr>
        <w:t xml:space="preserve">, </w:t>
      </w:r>
      <w:proofErr w:type="spellStart"/>
      <w:r w:rsidRPr="00A23B26">
        <w:rPr>
          <w:rFonts w:ascii="Book Antiqua" w:hAnsi="Book Antiqua"/>
          <w:sz w:val="24"/>
          <w:szCs w:val="24"/>
        </w:rPr>
        <w:t>Kuwabara</w:t>
      </w:r>
      <w:proofErr w:type="spellEnd"/>
      <w:r w:rsidRPr="00A23B26">
        <w:rPr>
          <w:rFonts w:ascii="Book Antiqua" w:hAnsi="Book Antiqua"/>
          <w:sz w:val="24"/>
          <w:szCs w:val="24"/>
        </w:rPr>
        <w:t xml:space="preserve"> H, Wakabayashi M, Nakamura H, </w:t>
      </w:r>
      <w:proofErr w:type="spellStart"/>
      <w:r w:rsidRPr="00A23B26">
        <w:rPr>
          <w:rFonts w:ascii="Book Antiqua" w:hAnsi="Book Antiqua"/>
          <w:sz w:val="24"/>
          <w:szCs w:val="24"/>
        </w:rPr>
        <w:t>Sanada</w:t>
      </w:r>
      <w:proofErr w:type="spellEnd"/>
      <w:r w:rsidRPr="00A23B26">
        <w:rPr>
          <w:rFonts w:ascii="Book Antiqua" w:hAnsi="Book Antiqua"/>
          <w:sz w:val="24"/>
          <w:szCs w:val="24"/>
        </w:rPr>
        <w:t xml:space="preserve"> T, Baba H, Nakajima K, </w:t>
      </w:r>
      <w:proofErr w:type="spellStart"/>
      <w:r w:rsidRPr="00A23B26">
        <w:rPr>
          <w:rFonts w:ascii="Book Antiqua" w:hAnsi="Book Antiqua"/>
          <w:sz w:val="24"/>
          <w:szCs w:val="24"/>
        </w:rPr>
        <w:t>Goseki</w:t>
      </w:r>
      <w:proofErr w:type="spellEnd"/>
      <w:r w:rsidRPr="00A23B26">
        <w:rPr>
          <w:rFonts w:ascii="Book Antiqua" w:hAnsi="Book Antiqua"/>
          <w:sz w:val="24"/>
          <w:szCs w:val="24"/>
        </w:rPr>
        <w:t xml:space="preserve"> N. [A case of vaginal metastasis of rectal cancer post -operation]. </w:t>
      </w:r>
      <w:r w:rsidRPr="00A23B26">
        <w:rPr>
          <w:rFonts w:ascii="Book Antiqua" w:hAnsi="Book Antiqua"/>
          <w:i/>
          <w:sz w:val="24"/>
          <w:szCs w:val="24"/>
        </w:rPr>
        <w:t xml:space="preserve">Gan To Kagaku </w:t>
      </w:r>
      <w:proofErr w:type="spellStart"/>
      <w:r w:rsidRPr="00A23B26">
        <w:rPr>
          <w:rFonts w:ascii="Book Antiqua" w:hAnsi="Book Antiqua"/>
          <w:i/>
          <w:sz w:val="24"/>
          <w:szCs w:val="24"/>
        </w:rPr>
        <w:t>Ryoho</w:t>
      </w:r>
      <w:proofErr w:type="spellEnd"/>
      <w:r w:rsidRPr="00A23B26">
        <w:rPr>
          <w:rFonts w:ascii="Book Antiqua" w:hAnsi="Book Antiqua"/>
          <w:sz w:val="24"/>
          <w:szCs w:val="24"/>
        </w:rPr>
        <w:t xml:space="preserve"> 2012; </w:t>
      </w:r>
      <w:r w:rsidRPr="00A23B26">
        <w:rPr>
          <w:rFonts w:ascii="Book Antiqua" w:hAnsi="Book Antiqua"/>
          <w:b/>
          <w:sz w:val="24"/>
          <w:szCs w:val="24"/>
        </w:rPr>
        <w:t>39</w:t>
      </w:r>
      <w:r w:rsidRPr="00A23B26">
        <w:rPr>
          <w:rFonts w:ascii="Book Antiqua" w:hAnsi="Book Antiqua"/>
          <w:sz w:val="24"/>
          <w:szCs w:val="24"/>
        </w:rPr>
        <w:t>: 2255-2257 [PMID: 23268041]</w:t>
      </w:r>
    </w:p>
    <w:p w14:paraId="218B5F1F"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12 </w:t>
      </w:r>
      <w:proofErr w:type="spellStart"/>
      <w:r w:rsidRPr="00A23B26">
        <w:rPr>
          <w:rFonts w:ascii="Book Antiqua" w:hAnsi="Book Antiqua"/>
          <w:b/>
          <w:sz w:val="24"/>
          <w:szCs w:val="24"/>
        </w:rPr>
        <w:t>Quaranta</w:t>
      </w:r>
      <w:proofErr w:type="spellEnd"/>
      <w:r w:rsidRPr="00A23B26">
        <w:rPr>
          <w:rFonts w:ascii="Book Antiqua" w:hAnsi="Book Antiqua"/>
          <w:b/>
          <w:sz w:val="24"/>
          <w:szCs w:val="24"/>
        </w:rPr>
        <w:t xml:space="preserve"> D</w:t>
      </w:r>
      <w:r w:rsidRPr="00A23B26">
        <w:rPr>
          <w:rFonts w:ascii="Book Antiqua" w:hAnsi="Book Antiqua"/>
          <w:sz w:val="24"/>
          <w:szCs w:val="24"/>
        </w:rPr>
        <w:t xml:space="preserve">, </w:t>
      </w:r>
      <w:proofErr w:type="spellStart"/>
      <w:r w:rsidRPr="00A23B26">
        <w:rPr>
          <w:rFonts w:ascii="Book Antiqua" w:hAnsi="Book Antiqua"/>
          <w:sz w:val="24"/>
          <w:szCs w:val="24"/>
        </w:rPr>
        <w:t>Delotte</w:t>
      </w:r>
      <w:proofErr w:type="spellEnd"/>
      <w:r w:rsidRPr="00A23B26">
        <w:rPr>
          <w:rFonts w:ascii="Book Antiqua" w:hAnsi="Book Antiqua"/>
          <w:sz w:val="24"/>
          <w:szCs w:val="24"/>
        </w:rPr>
        <w:t xml:space="preserve"> J, </w:t>
      </w:r>
      <w:proofErr w:type="spellStart"/>
      <w:r w:rsidRPr="00A23B26">
        <w:rPr>
          <w:rFonts w:ascii="Book Antiqua" w:hAnsi="Book Antiqua"/>
          <w:sz w:val="24"/>
          <w:szCs w:val="24"/>
        </w:rPr>
        <w:t>Bongain</w:t>
      </w:r>
      <w:proofErr w:type="spellEnd"/>
      <w:r w:rsidRPr="00A23B26">
        <w:rPr>
          <w:rFonts w:ascii="Book Antiqua" w:hAnsi="Book Antiqua"/>
          <w:sz w:val="24"/>
          <w:szCs w:val="24"/>
        </w:rPr>
        <w:t xml:space="preserve"> A, François E, </w:t>
      </w:r>
      <w:proofErr w:type="spellStart"/>
      <w:r w:rsidRPr="00A23B26">
        <w:rPr>
          <w:rFonts w:ascii="Book Antiqua" w:hAnsi="Book Antiqua"/>
          <w:sz w:val="24"/>
          <w:szCs w:val="24"/>
        </w:rPr>
        <w:t>Bereder</w:t>
      </w:r>
      <w:proofErr w:type="spellEnd"/>
      <w:r w:rsidRPr="00A23B26">
        <w:rPr>
          <w:rFonts w:ascii="Book Antiqua" w:hAnsi="Book Antiqua"/>
          <w:sz w:val="24"/>
          <w:szCs w:val="24"/>
        </w:rPr>
        <w:t xml:space="preserve"> JM, Bernard JL. [Vaginal metastasis revealing an adenocarcinoma of the transverse colon]. </w:t>
      </w:r>
      <w:proofErr w:type="spellStart"/>
      <w:r w:rsidRPr="00A23B26">
        <w:rPr>
          <w:rFonts w:ascii="Book Antiqua" w:hAnsi="Book Antiqua"/>
          <w:i/>
          <w:sz w:val="24"/>
          <w:szCs w:val="24"/>
        </w:rPr>
        <w:t>Gynecol</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Obstet</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Fertil</w:t>
      </w:r>
      <w:proofErr w:type="spellEnd"/>
      <w:r w:rsidRPr="00A23B26">
        <w:rPr>
          <w:rFonts w:ascii="Book Antiqua" w:hAnsi="Book Antiqua"/>
          <w:sz w:val="24"/>
          <w:szCs w:val="24"/>
        </w:rPr>
        <w:t xml:space="preserve"> 2014; </w:t>
      </w:r>
      <w:r w:rsidRPr="00A23B26">
        <w:rPr>
          <w:rFonts w:ascii="Book Antiqua" w:hAnsi="Book Antiqua"/>
          <w:b/>
          <w:sz w:val="24"/>
          <w:szCs w:val="24"/>
        </w:rPr>
        <w:t>42</w:t>
      </w:r>
      <w:r w:rsidRPr="00A23B26">
        <w:rPr>
          <w:rFonts w:ascii="Book Antiqua" w:hAnsi="Book Antiqua"/>
          <w:sz w:val="24"/>
          <w:szCs w:val="24"/>
        </w:rPr>
        <w:t>: 622-625 [PMID: 25153435 DOI: 10.1016/j.gyobfe.2014.07.019]</w:t>
      </w:r>
    </w:p>
    <w:p w14:paraId="7ACCDC8F"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13 </w:t>
      </w:r>
      <w:r w:rsidRPr="00A23B26">
        <w:rPr>
          <w:rFonts w:ascii="Book Antiqua" w:hAnsi="Book Antiqua"/>
          <w:b/>
          <w:sz w:val="24"/>
          <w:szCs w:val="24"/>
        </w:rPr>
        <w:t>Katsumoto Y</w:t>
      </w:r>
      <w:r w:rsidRPr="00A23B26">
        <w:rPr>
          <w:rFonts w:ascii="Book Antiqua" w:hAnsi="Book Antiqua"/>
          <w:sz w:val="24"/>
          <w:szCs w:val="24"/>
        </w:rPr>
        <w:t xml:space="preserve">, Maruyama K, Furukawa J, Nagai K, Maruyama N, Tanaka J, </w:t>
      </w:r>
      <w:proofErr w:type="spellStart"/>
      <w:r w:rsidRPr="00A23B26">
        <w:rPr>
          <w:rFonts w:ascii="Book Antiqua" w:hAnsi="Book Antiqua"/>
          <w:sz w:val="24"/>
          <w:szCs w:val="24"/>
        </w:rPr>
        <w:t>Yokouchi</w:t>
      </w:r>
      <w:proofErr w:type="spellEnd"/>
      <w:r w:rsidRPr="00A23B26">
        <w:rPr>
          <w:rFonts w:ascii="Book Antiqua" w:hAnsi="Book Antiqua"/>
          <w:sz w:val="24"/>
          <w:szCs w:val="24"/>
        </w:rPr>
        <w:t xml:space="preserve"> H, </w:t>
      </w:r>
      <w:proofErr w:type="spellStart"/>
      <w:r w:rsidRPr="00A23B26">
        <w:rPr>
          <w:rFonts w:ascii="Book Antiqua" w:hAnsi="Book Antiqua"/>
          <w:sz w:val="24"/>
          <w:szCs w:val="24"/>
        </w:rPr>
        <w:t>Nakaguchi</w:t>
      </w:r>
      <w:proofErr w:type="spellEnd"/>
      <w:r w:rsidRPr="00A23B26">
        <w:rPr>
          <w:rFonts w:ascii="Book Antiqua" w:hAnsi="Book Antiqua"/>
          <w:sz w:val="24"/>
          <w:szCs w:val="24"/>
        </w:rPr>
        <w:t xml:space="preserve"> K, Sue F. [A case of metastatic vaginal tumor of rectal cancer]. </w:t>
      </w:r>
      <w:r w:rsidRPr="00A23B26">
        <w:rPr>
          <w:rFonts w:ascii="Book Antiqua" w:hAnsi="Book Antiqua"/>
          <w:i/>
          <w:sz w:val="24"/>
          <w:szCs w:val="24"/>
        </w:rPr>
        <w:t xml:space="preserve">Gan To Kagaku </w:t>
      </w:r>
      <w:proofErr w:type="spellStart"/>
      <w:r w:rsidRPr="00A23B26">
        <w:rPr>
          <w:rFonts w:ascii="Book Antiqua" w:hAnsi="Book Antiqua"/>
          <w:i/>
          <w:sz w:val="24"/>
          <w:szCs w:val="24"/>
        </w:rPr>
        <w:t>Ryoho</w:t>
      </w:r>
      <w:proofErr w:type="spellEnd"/>
      <w:r w:rsidRPr="00A23B26">
        <w:rPr>
          <w:rFonts w:ascii="Book Antiqua" w:hAnsi="Book Antiqua"/>
          <w:sz w:val="24"/>
          <w:szCs w:val="24"/>
        </w:rPr>
        <w:t xml:space="preserve"> 2002; </w:t>
      </w:r>
      <w:r w:rsidRPr="00A23B26">
        <w:rPr>
          <w:rFonts w:ascii="Book Antiqua" w:hAnsi="Book Antiqua"/>
          <w:b/>
          <w:sz w:val="24"/>
          <w:szCs w:val="24"/>
        </w:rPr>
        <w:t>29</w:t>
      </w:r>
      <w:r w:rsidRPr="00A23B26">
        <w:rPr>
          <w:rFonts w:ascii="Book Antiqua" w:hAnsi="Book Antiqua"/>
          <w:sz w:val="24"/>
          <w:szCs w:val="24"/>
        </w:rPr>
        <w:t>: 2406-2409 [PMID: 12484086]</w:t>
      </w:r>
    </w:p>
    <w:p w14:paraId="203651E9"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14 </w:t>
      </w:r>
      <w:r w:rsidRPr="00A23B26">
        <w:rPr>
          <w:rFonts w:ascii="Book Antiqua" w:hAnsi="Book Antiqua"/>
          <w:b/>
          <w:sz w:val="24"/>
          <w:szCs w:val="24"/>
        </w:rPr>
        <w:t>Okayama S</w:t>
      </w:r>
      <w:r w:rsidRPr="00A23B26">
        <w:rPr>
          <w:rFonts w:ascii="Book Antiqua" w:hAnsi="Book Antiqua"/>
          <w:sz w:val="24"/>
          <w:szCs w:val="24"/>
        </w:rPr>
        <w:t xml:space="preserve">, Yoshimatsu K, </w:t>
      </w:r>
      <w:proofErr w:type="spellStart"/>
      <w:r w:rsidRPr="00A23B26">
        <w:rPr>
          <w:rFonts w:ascii="Book Antiqua" w:hAnsi="Book Antiqua"/>
          <w:sz w:val="24"/>
          <w:szCs w:val="24"/>
        </w:rPr>
        <w:t>Yokomizo</w:t>
      </w:r>
      <w:proofErr w:type="spellEnd"/>
      <w:r w:rsidRPr="00A23B26">
        <w:rPr>
          <w:rFonts w:ascii="Book Antiqua" w:hAnsi="Book Antiqua"/>
          <w:sz w:val="24"/>
          <w:szCs w:val="24"/>
        </w:rPr>
        <w:t xml:space="preserve"> H, Yano Y, Yamada Y, </w:t>
      </w:r>
      <w:proofErr w:type="spellStart"/>
      <w:r w:rsidRPr="00A23B26">
        <w:rPr>
          <w:rFonts w:ascii="Book Antiqua" w:hAnsi="Book Antiqua"/>
          <w:sz w:val="24"/>
          <w:szCs w:val="24"/>
        </w:rPr>
        <w:t>Satake</w:t>
      </w:r>
      <w:proofErr w:type="spellEnd"/>
      <w:r w:rsidRPr="00A23B26">
        <w:rPr>
          <w:rFonts w:ascii="Book Antiqua" w:hAnsi="Book Antiqua"/>
          <w:sz w:val="24"/>
          <w:szCs w:val="24"/>
        </w:rPr>
        <w:t xml:space="preserve"> M, Sakuma A, Matsumoto A, Fujimoto T, Usui T, Yamaguchi K, </w:t>
      </w:r>
      <w:proofErr w:type="spellStart"/>
      <w:r w:rsidRPr="00A23B26">
        <w:rPr>
          <w:rFonts w:ascii="Book Antiqua" w:hAnsi="Book Antiqua"/>
          <w:sz w:val="24"/>
          <w:szCs w:val="24"/>
        </w:rPr>
        <w:t>Shiozawa</w:t>
      </w:r>
      <w:proofErr w:type="spellEnd"/>
      <w:r w:rsidRPr="00A23B26">
        <w:rPr>
          <w:rFonts w:ascii="Book Antiqua" w:hAnsi="Book Antiqua"/>
          <w:sz w:val="24"/>
          <w:szCs w:val="24"/>
        </w:rPr>
        <w:t xml:space="preserve"> S, </w:t>
      </w:r>
      <w:proofErr w:type="spellStart"/>
      <w:r w:rsidRPr="00A23B26">
        <w:rPr>
          <w:rFonts w:ascii="Book Antiqua" w:hAnsi="Book Antiqua"/>
          <w:sz w:val="24"/>
          <w:szCs w:val="24"/>
        </w:rPr>
        <w:t>Shimakawa</w:t>
      </w:r>
      <w:proofErr w:type="spellEnd"/>
      <w:r w:rsidRPr="00A23B26">
        <w:rPr>
          <w:rFonts w:ascii="Book Antiqua" w:hAnsi="Book Antiqua"/>
          <w:sz w:val="24"/>
          <w:szCs w:val="24"/>
        </w:rPr>
        <w:t xml:space="preserve"> T, </w:t>
      </w:r>
      <w:proofErr w:type="spellStart"/>
      <w:r w:rsidRPr="00A23B26">
        <w:rPr>
          <w:rFonts w:ascii="Book Antiqua" w:hAnsi="Book Antiqua"/>
          <w:sz w:val="24"/>
          <w:szCs w:val="24"/>
        </w:rPr>
        <w:t>Katsube</w:t>
      </w:r>
      <w:proofErr w:type="spellEnd"/>
      <w:r w:rsidRPr="00A23B26">
        <w:rPr>
          <w:rFonts w:ascii="Book Antiqua" w:hAnsi="Book Antiqua"/>
          <w:sz w:val="24"/>
          <w:szCs w:val="24"/>
        </w:rPr>
        <w:t xml:space="preserve"> T, </w:t>
      </w:r>
      <w:proofErr w:type="spellStart"/>
      <w:r w:rsidRPr="00A23B26">
        <w:rPr>
          <w:rFonts w:ascii="Book Antiqua" w:hAnsi="Book Antiqua"/>
          <w:sz w:val="24"/>
          <w:szCs w:val="24"/>
        </w:rPr>
        <w:t>Naritaka</w:t>
      </w:r>
      <w:proofErr w:type="spellEnd"/>
      <w:r w:rsidRPr="00A23B26">
        <w:rPr>
          <w:rFonts w:ascii="Book Antiqua" w:hAnsi="Book Antiqua"/>
          <w:sz w:val="24"/>
          <w:szCs w:val="24"/>
        </w:rPr>
        <w:t xml:space="preserve"> Y. [A Case of Recurrence in the Posterior Wall of the Virginal after Radical Resection for Rectal Cancer Well Responded in a Long Period by Chemo-Radiotherapy]. </w:t>
      </w:r>
      <w:r w:rsidRPr="00A23B26">
        <w:rPr>
          <w:rFonts w:ascii="Book Antiqua" w:hAnsi="Book Antiqua"/>
          <w:i/>
          <w:sz w:val="24"/>
          <w:szCs w:val="24"/>
        </w:rPr>
        <w:t xml:space="preserve">Gan To Kagaku </w:t>
      </w:r>
      <w:proofErr w:type="spellStart"/>
      <w:r w:rsidRPr="00A23B26">
        <w:rPr>
          <w:rFonts w:ascii="Book Antiqua" w:hAnsi="Book Antiqua"/>
          <w:i/>
          <w:sz w:val="24"/>
          <w:szCs w:val="24"/>
        </w:rPr>
        <w:t>Ryoho</w:t>
      </w:r>
      <w:proofErr w:type="spellEnd"/>
      <w:r w:rsidRPr="00A23B26">
        <w:rPr>
          <w:rFonts w:ascii="Book Antiqua" w:hAnsi="Book Antiqua"/>
          <w:sz w:val="24"/>
          <w:szCs w:val="24"/>
        </w:rPr>
        <w:t xml:space="preserve"> 2017; </w:t>
      </w:r>
      <w:r w:rsidRPr="00A23B26">
        <w:rPr>
          <w:rFonts w:ascii="Book Antiqua" w:hAnsi="Book Antiqua"/>
          <w:b/>
          <w:sz w:val="24"/>
          <w:szCs w:val="24"/>
        </w:rPr>
        <w:t>44</w:t>
      </w:r>
      <w:r w:rsidRPr="00A23B26">
        <w:rPr>
          <w:rFonts w:ascii="Book Antiqua" w:hAnsi="Book Antiqua"/>
          <w:sz w:val="24"/>
          <w:szCs w:val="24"/>
        </w:rPr>
        <w:t>: 1197-1199 [PMID: 29394579]</w:t>
      </w:r>
    </w:p>
    <w:p w14:paraId="5EF12A24"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15 </w:t>
      </w:r>
      <w:proofErr w:type="spellStart"/>
      <w:r w:rsidRPr="00A23B26">
        <w:rPr>
          <w:rFonts w:ascii="Book Antiqua" w:hAnsi="Book Antiqua"/>
          <w:b/>
          <w:sz w:val="24"/>
          <w:szCs w:val="24"/>
        </w:rPr>
        <w:t>Yasuyama</w:t>
      </w:r>
      <w:proofErr w:type="spellEnd"/>
      <w:r w:rsidRPr="00A23B26">
        <w:rPr>
          <w:rFonts w:ascii="Book Antiqua" w:hAnsi="Book Antiqua"/>
          <w:b/>
          <w:sz w:val="24"/>
          <w:szCs w:val="24"/>
        </w:rPr>
        <w:t xml:space="preserve"> A</w:t>
      </w:r>
      <w:r w:rsidRPr="00A23B26">
        <w:rPr>
          <w:rFonts w:ascii="Book Antiqua" w:hAnsi="Book Antiqua"/>
          <w:sz w:val="24"/>
          <w:szCs w:val="24"/>
        </w:rPr>
        <w:t xml:space="preserve">, </w:t>
      </w:r>
      <w:proofErr w:type="spellStart"/>
      <w:r w:rsidRPr="00A23B26">
        <w:rPr>
          <w:rFonts w:ascii="Book Antiqua" w:hAnsi="Book Antiqua"/>
          <w:sz w:val="24"/>
          <w:szCs w:val="24"/>
        </w:rPr>
        <w:t>Noura</w:t>
      </w:r>
      <w:proofErr w:type="spellEnd"/>
      <w:r w:rsidRPr="00A23B26">
        <w:rPr>
          <w:rFonts w:ascii="Book Antiqua" w:hAnsi="Book Antiqua"/>
          <w:sz w:val="24"/>
          <w:szCs w:val="24"/>
        </w:rPr>
        <w:t xml:space="preserve"> S, Matsumura T, </w:t>
      </w:r>
      <w:proofErr w:type="spellStart"/>
      <w:r w:rsidRPr="00A23B26">
        <w:rPr>
          <w:rFonts w:ascii="Book Antiqua" w:hAnsi="Book Antiqua"/>
          <w:sz w:val="24"/>
          <w:szCs w:val="24"/>
        </w:rPr>
        <w:t>Hirota</w:t>
      </w:r>
      <w:proofErr w:type="spellEnd"/>
      <w:r w:rsidRPr="00A23B26">
        <w:rPr>
          <w:rFonts w:ascii="Book Antiqua" w:hAnsi="Book Antiqua"/>
          <w:sz w:val="24"/>
          <w:szCs w:val="24"/>
        </w:rPr>
        <w:t xml:space="preserve"> M, Takada A, Koga C, Kameda C, Murakami M, Kawabata R, Shimizu J, Hasegawa J. [A Resected Case of the Vaginal Metastasis from Rectal Cancer]. </w:t>
      </w:r>
      <w:r w:rsidRPr="00A23B26">
        <w:rPr>
          <w:rFonts w:ascii="Book Antiqua" w:hAnsi="Book Antiqua"/>
          <w:i/>
          <w:sz w:val="24"/>
          <w:szCs w:val="24"/>
        </w:rPr>
        <w:t xml:space="preserve">Gan To Kagaku </w:t>
      </w:r>
      <w:proofErr w:type="spellStart"/>
      <w:r w:rsidRPr="00A23B26">
        <w:rPr>
          <w:rFonts w:ascii="Book Antiqua" w:hAnsi="Book Antiqua"/>
          <w:i/>
          <w:sz w:val="24"/>
          <w:szCs w:val="24"/>
        </w:rPr>
        <w:t>Ryoho</w:t>
      </w:r>
      <w:proofErr w:type="spellEnd"/>
      <w:r w:rsidRPr="00A23B26">
        <w:rPr>
          <w:rFonts w:ascii="Book Antiqua" w:hAnsi="Book Antiqua"/>
          <w:sz w:val="24"/>
          <w:szCs w:val="24"/>
        </w:rPr>
        <w:t xml:space="preserve"> 2017; </w:t>
      </w:r>
      <w:r w:rsidRPr="00A23B26">
        <w:rPr>
          <w:rFonts w:ascii="Book Antiqua" w:hAnsi="Book Antiqua"/>
          <w:b/>
          <w:sz w:val="24"/>
          <w:szCs w:val="24"/>
        </w:rPr>
        <w:t>44</w:t>
      </w:r>
      <w:r w:rsidRPr="00A23B26">
        <w:rPr>
          <w:rFonts w:ascii="Book Antiqua" w:hAnsi="Book Antiqua"/>
          <w:sz w:val="24"/>
          <w:szCs w:val="24"/>
        </w:rPr>
        <w:t>: 1434-1436 [PMID: 29394659]</w:t>
      </w:r>
    </w:p>
    <w:p w14:paraId="64EA8064"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16 </w:t>
      </w:r>
      <w:r w:rsidRPr="00A23B26">
        <w:rPr>
          <w:rFonts w:ascii="Book Antiqua" w:hAnsi="Book Antiqua"/>
          <w:b/>
          <w:sz w:val="24"/>
          <w:szCs w:val="24"/>
        </w:rPr>
        <w:t>Lee SM</w:t>
      </w:r>
      <w:r w:rsidRPr="00A23B26">
        <w:rPr>
          <w:rFonts w:ascii="Book Antiqua" w:hAnsi="Book Antiqua"/>
          <w:sz w:val="24"/>
          <w:szCs w:val="24"/>
        </w:rPr>
        <w:t xml:space="preserve">, </w:t>
      </w:r>
      <w:proofErr w:type="spellStart"/>
      <w:r w:rsidRPr="00A23B26">
        <w:rPr>
          <w:rFonts w:ascii="Book Antiqua" w:hAnsi="Book Antiqua"/>
          <w:sz w:val="24"/>
          <w:szCs w:val="24"/>
        </w:rPr>
        <w:t>Whiteley</w:t>
      </w:r>
      <w:proofErr w:type="spellEnd"/>
      <w:r w:rsidRPr="00A23B26">
        <w:rPr>
          <w:rFonts w:ascii="Book Antiqua" w:hAnsi="Book Antiqua"/>
          <w:sz w:val="24"/>
          <w:szCs w:val="24"/>
        </w:rPr>
        <w:t xml:space="preserve"> HW Jr. Unusual metastatic sites of colonic and rectal carcinoma: Report of four cases. </w:t>
      </w:r>
      <w:r w:rsidRPr="00A23B26">
        <w:rPr>
          <w:rFonts w:ascii="Book Antiqua" w:hAnsi="Book Antiqua"/>
          <w:i/>
          <w:sz w:val="24"/>
          <w:szCs w:val="24"/>
        </w:rPr>
        <w:t>Dis Colon Rectum</w:t>
      </w:r>
      <w:r w:rsidRPr="00A23B26">
        <w:rPr>
          <w:rFonts w:ascii="Book Antiqua" w:hAnsi="Book Antiqua"/>
          <w:sz w:val="24"/>
          <w:szCs w:val="24"/>
        </w:rPr>
        <w:t xml:space="preserve"> 1974; </w:t>
      </w:r>
      <w:r w:rsidRPr="00A23B26">
        <w:rPr>
          <w:rFonts w:ascii="Book Antiqua" w:hAnsi="Book Antiqua"/>
          <w:b/>
          <w:sz w:val="24"/>
          <w:szCs w:val="24"/>
        </w:rPr>
        <w:t>17</w:t>
      </w:r>
      <w:r w:rsidRPr="00A23B26">
        <w:rPr>
          <w:rFonts w:ascii="Book Antiqua" w:hAnsi="Book Antiqua"/>
          <w:sz w:val="24"/>
          <w:szCs w:val="24"/>
        </w:rPr>
        <w:t>: 560-561 [PMID: 4369422 DOI: 10.1007/bf02587036]</w:t>
      </w:r>
    </w:p>
    <w:p w14:paraId="134C69F4"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17 </w:t>
      </w:r>
      <w:r w:rsidRPr="00A23B26">
        <w:rPr>
          <w:rFonts w:ascii="Book Antiqua" w:hAnsi="Book Antiqua"/>
          <w:b/>
          <w:sz w:val="24"/>
          <w:szCs w:val="24"/>
        </w:rPr>
        <w:t>Singh P</w:t>
      </w:r>
      <w:r w:rsidRPr="00A23B26">
        <w:rPr>
          <w:rFonts w:ascii="Book Antiqua" w:hAnsi="Book Antiqua"/>
          <w:sz w:val="24"/>
          <w:szCs w:val="24"/>
        </w:rPr>
        <w:t xml:space="preserve">, O'Reilly AP, Prabhakaran K, Ratnam SS. Colonic adenocarcinoma </w:t>
      </w:r>
      <w:r w:rsidRPr="00A23B26">
        <w:rPr>
          <w:rFonts w:ascii="Book Antiqua" w:hAnsi="Book Antiqua"/>
          <w:sz w:val="24"/>
          <w:szCs w:val="24"/>
        </w:rPr>
        <w:lastRenderedPageBreak/>
        <w:t xml:space="preserve">presenting with vaginal bleeding. </w:t>
      </w:r>
      <w:r w:rsidRPr="00A23B26">
        <w:rPr>
          <w:rFonts w:ascii="Book Antiqua" w:hAnsi="Book Antiqua"/>
          <w:i/>
          <w:sz w:val="24"/>
          <w:szCs w:val="24"/>
        </w:rPr>
        <w:t xml:space="preserve">Aust N Z J </w:t>
      </w:r>
      <w:proofErr w:type="spellStart"/>
      <w:r w:rsidRPr="00A23B26">
        <w:rPr>
          <w:rFonts w:ascii="Book Antiqua" w:hAnsi="Book Antiqua"/>
          <w:i/>
          <w:sz w:val="24"/>
          <w:szCs w:val="24"/>
        </w:rPr>
        <w:t>Obstet</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Gynaecol</w:t>
      </w:r>
      <w:proofErr w:type="spellEnd"/>
      <w:r w:rsidRPr="00A23B26">
        <w:rPr>
          <w:rFonts w:ascii="Book Antiqua" w:hAnsi="Book Antiqua"/>
          <w:sz w:val="24"/>
          <w:szCs w:val="24"/>
        </w:rPr>
        <w:t xml:space="preserve"> 1987; </w:t>
      </w:r>
      <w:r w:rsidRPr="00A23B26">
        <w:rPr>
          <w:rFonts w:ascii="Book Antiqua" w:hAnsi="Book Antiqua"/>
          <w:b/>
          <w:sz w:val="24"/>
          <w:szCs w:val="24"/>
        </w:rPr>
        <w:t>27</w:t>
      </w:r>
      <w:r w:rsidRPr="00A23B26">
        <w:rPr>
          <w:rFonts w:ascii="Book Antiqua" w:hAnsi="Book Antiqua"/>
          <w:sz w:val="24"/>
          <w:szCs w:val="24"/>
        </w:rPr>
        <w:t>: 264-265 [PMID: 3435370 DOI: 10.1111/j.1479-828x.1987.tb01005.x]</w:t>
      </w:r>
    </w:p>
    <w:p w14:paraId="75895F26"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18 </w:t>
      </w:r>
      <w:proofErr w:type="spellStart"/>
      <w:r w:rsidRPr="00A23B26">
        <w:rPr>
          <w:rFonts w:ascii="Book Antiqua" w:hAnsi="Book Antiqua"/>
          <w:b/>
          <w:sz w:val="24"/>
          <w:szCs w:val="24"/>
        </w:rPr>
        <w:t>Chagpar</w:t>
      </w:r>
      <w:proofErr w:type="spellEnd"/>
      <w:r w:rsidRPr="00A23B26">
        <w:rPr>
          <w:rFonts w:ascii="Book Antiqua" w:hAnsi="Book Antiqua"/>
          <w:b/>
          <w:sz w:val="24"/>
          <w:szCs w:val="24"/>
        </w:rPr>
        <w:t xml:space="preserve"> A</w:t>
      </w:r>
      <w:r w:rsidRPr="00A23B26">
        <w:rPr>
          <w:rFonts w:ascii="Book Antiqua" w:hAnsi="Book Antiqua"/>
          <w:sz w:val="24"/>
          <w:szCs w:val="24"/>
        </w:rPr>
        <w:t xml:space="preserve">, </w:t>
      </w:r>
      <w:proofErr w:type="spellStart"/>
      <w:r w:rsidRPr="00A23B26">
        <w:rPr>
          <w:rFonts w:ascii="Book Antiqua" w:hAnsi="Book Antiqua"/>
          <w:sz w:val="24"/>
          <w:szCs w:val="24"/>
        </w:rPr>
        <w:t>Kanthan</w:t>
      </w:r>
      <w:proofErr w:type="spellEnd"/>
      <w:r w:rsidRPr="00A23B26">
        <w:rPr>
          <w:rFonts w:ascii="Book Antiqua" w:hAnsi="Book Antiqua"/>
          <w:sz w:val="24"/>
          <w:szCs w:val="24"/>
        </w:rPr>
        <w:t xml:space="preserve"> SC. Vaginal metastasis of colon cancer. </w:t>
      </w:r>
      <w:r w:rsidRPr="00A23B26">
        <w:rPr>
          <w:rFonts w:ascii="Book Antiqua" w:hAnsi="Book Antiqua"/>
          <w:i/>
          <w:sz w:val="24"/>
          <w:szCs w:val="24"/>
        </w:rPr>
        <w:t>Am Surg</w:t>
      </w:r>
      <w:r w:rsidRPr="00A23B26">
        <w:rPr>
          <w:rFonts w:ascii="Book Antiqua" w:hAnsi="Book Antiqua"/>
          <w:sz w:val="24"/>
          <w:szCs w:val="24"/>
        </w:rPr>
        <w:t xml:space="preserve"> 2001; </w:t>
      </w:r>
      <w:r w:rsidRPr="00A23B26">
        <w:rPr>
          <w:rFonts w:ascii="Book Antiqua" w:hAnsi="Book Antiqua"/>
          <w:b/>
          <w:sz w:val="24"/>
          <w:szCs w:val="24"/>
        </w:rPr>
        <w:t>67</w:t>
      </w:r>
      <w:r w:rsidRPr="00A23B26">
        <w:rPr>
          <w:rFonts w:ascii="Book Antiqua" w:hAnsi="Book Antiqua"/>
          <w:sz w:val="24"/>
          <w:szCs w:val="24"/>
        </w:rPr>
        <w:t>: 171-172 [PMID: 11243544]</w:t>
      </w:r>
    </w:p>
    <w:p w14:paraId="321426C6" w14:textId="7D1FD7C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19 </w:t>
      </w:r>
      <w:proofErr w:type="spellStart"/>
      <w:r w:rsidRPr="00A23B26">
        <w:rPr>
          <w:rFonts w:ascii="Book Antiqua" w:hAnsi="Book Antiqua"/>
          <w:b/>
          <w:sz w:val="24"/>
          <w:szCs w:val="24"/>
        </w:rPr>
        <w:t>Yagci</w:t>
      </w:r>
      <w:proofErr w:type="spellEnd"/>
      <w:r w:rsidRPr="00A23B26">
        <w:rPr>
          <w:rFonts w:ascii="Book Antiqua" w:hAnsi="Book Antiqua"/>
          <w:b/>
          <w:sz w:val="24"/>
          <w:szCs w:val="24"/>
        </w:rPr>
        <w:t xml:space="preserve"> G,</w:t>
      </w:r>
      <w:r w:rsidRPr="00A23B26">
        <w:rPr>
          <w:rFonts w:ascii="Book Antiqua" w:hAnsi="Book Antiqua"/>
          <w:sz w:val="24"/>
          <w:szCs w:val="24"/>
        </w:rPr>
        <w:t xml:space="preserve"> </w:t>
      </w:r>
      <w:proofErr w:type="spellStart"/>
      <w:r w:rsidRPr="00A23B26">
        <w:rPr>
          <w:rFonts w:ascii="Book Antiqua" w:hAnsi="Book Antiqua"/>
          <w:sz w:val="24"/>
          <w:szCs w:val="24"/>
        </w:rPr>
        <w:t>Cetiner</w:t>
      </w:r>
      <w:proofErr w:type="spellEnd"/>
      <w:r w:rsidRPr="00A23B26">
        <w:rPr>
          <w:rFonts w:ascii="Book Antiqua" w:hAnsi="Book Antiqua"/>
          <w:sz w:val="24"/>
          <w:szCs w:val="24"/>
        </w:rPr>
        <w:t xml:space="preserve"> S, Dede M, </w:t>
      </w:r>
      <w:proofErr w:type="spellStart"/>
      <w:r w:rsidRPr="00A23B26">
        <w:rPr>
          <w:rFonts w:ascii="Book Antiqua" w:hAnsi="Book Antiqua"/>
          <w:sz w:val="24"/>
          <w:szCs w:val="24"/>
        </w:rPr>
        <w:t>Gunhan</w:t>
      </w:r>
      <w:proofErr w:type="spellEnd"/>
      <w:r w:rsidRPr="00A23B26">
        <w:rPr>
          <w:rFonts w:ascii="Book Antiqua" w:hAnsi="Book Antiqua"/>
          <w:sz w:val="24"/>
          <w:szCs w:val="24"/>
        </w:rPr>
        <w:t xml:space="preserve"> O. True vaginal metastasis of rectal cancer. Indian J Surg 2005; 67: 270-272. http://www.bioline.org.br/request?is05084</w:t>
      </w:r>
    </w:p>
    <w:p w14:paraId="4A20380C"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20 </w:t>
      </w:r>
      <w:proofErr w:type="spellStart"/>
      <w:r w:rsidRPr="00A23B26">
        <w:rPr>
          <w:rFonts w:ascii="Book Antiqua" w:hAnsi="Book Antiqua"/>
          <w:b/>
          <w:sz w:val="24"/>
          <w:szCs w:val="24"/>
        </w:rPr>
        <w:t>Marchal</w:t>
      </w:r>
      <w:proofErr w:type="spellEnd"/>
      <w:r w:rsidRPr="00A23B26">
        <w:rPr>
          <w:rFonts w:ascii="Book Antiqua" w:hAnsi="Book Antiqua"/>
          <w:b/>
          <w:sz w:val="24"/>
          <w:szCs w:val="24"/>
        </w:rPr>
        <w:t xml:space="preserve"> F</w:t>
      </w:r>
      <w:r w:rsidRPr="00A23B26">
        <w:rPr>
          <w:rFonts w:ascii="Book Antiqua" w:hAnsi="Book Antiqua"/>
          <w:sz w:val="24"/>
          <w:szCs w:val="24"/>
        </w:rPr>
        <w:t xml:space="preserve">, Leroux A, </w:t>
      </w:r>
      <w:proofErr w:type="spellStart"/>
      <w:r w:rsidRPr="00A23B26">
        <w:rPr>
          <w:rFonts w:ascii="Book Antiqua" w:hAnsi="Book Antiqua"/>
          <w:sz w:val="24"/>
          <w:szCs w:val="24"/>
        </w:rPr>
        <w:t>Hoffstetter</w:t>
      </w:r>
      <w:proofErr w:type="spellEnd"/>
      <w:r w:rsidRPr="00A23B26">
        <w:rPr>
          <w:rFonts w:ascii="Book Antiqua" w:hAnsi="Book Antiqua"/>
          <w:sz w:val="24"/>
          <w:szCs w:val="24"/>
        </w:rPr>
        <w:t xml:space="preserve"> S, Granger P. Vaginal metastasis revealing colon adenocarcinoma. </w:t>
      </w:r>
      <w:r w:rsidRPr="00A23B26">
        <w:rPr>
          <w:rFonts w:ascii="Book Antiqua" w:hAnsi="Book Antiqua"/>
          <w:i/>
          <w:sz w:val="24"/>
          <w:szCs w:val="24"/>
        </w:rPr>
        <w:t>Int J Colorectal Dis</w:t>
      </w:r>
      <w:r w:rsidRPr="00A23B26">
        <w:rPr>
          <w:rFonts w:ascii="Book Antiqua" w:hAnsi="Book Antiqua"/>
          <w:sz w:val="24"/>
          <w:szCs w:val="24"/>
        </w:rPr>
        <w:t xml:space="preserve"> 2006; </w:t>
      </w:r>
      <w:r w:rsidRPr="00A23B26">
        <w:rPr>
          <w:rFonts w:ascii="Book Antiqua" w:hAnsi="Book Antiqua"/>
          <w:b/>
          <w:sz w:val="24"/>
          <w:szCs w:val="24"/>
        </w:rPr>
        <w:t>21</w:t>
      </w:r>
      <w:r w:rsidRPr="00A23B26">
        <w:rPr>
          <w:rFonts w:ascii="Book Antiqua" w:hAnsi="Book Antiqua"/>
          <w:sz w:val="24"/>
          <w:szCs w:val="24"/>
        </w:rPr>
        <w:t>: 861-862 [PMID: 15965696 DOI: 10.1007/s00384-004-0734-x]</w:t>
      </w:r>
    </w:p>
    <w:p w14:paraId="5112EE17" w14:textId="7B840AAD"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21 </w:t>
      </w:r>
      <w:r w:rsidRPr="00A23B26">
        <w:rPr>
          <w:rFonts w:ascii="Book Antiqua" w:hAnsi="Book Antiqua"/>
          <w:b/>
          <w:sz w:val="24"/>
          <w:szCs w:val="24"/>
        </w:rPr>
        <w:t>Costa SRP,</w:t>
      </w:r>
      <w:r w:rsidRPr="00A23B26">
        <w:rPr>
          <w:rFonts w:ascii="Book Antiqua" w:hAnsi="Book Antiqua"/>
          <w:sz w:val="24"/>
          <w:szCs w:val="24"/>
        </w:rPr>
        <w:t xml:space="preserve"> Antunes RCP, </w:t>
      </w:r>
      <w:proofErr w:type="spellStart"/>
      <w:r w:rsidRPr="00A23B26">
        <w:rPr>
          <w:rFonts w:ascii="Book Antiqua" w:hAnsi="Book Antiqua"/>
          <w:sz w:val="24"/>
          <w:szCs w:val="24"/>
        </w:rPr>
        <w:t>Abraão</w:t>
      </w:r>
      <w:proofErr w:type="spellEnd"/>
      <w:r w:rsidRPr="00A23B26">
        <w:rPr>
          <w:rFonts w:ascii="Book Antiqua" w:hAnsi="Book Antiqua"/>
          <w:sz w:val="24"/>
          <w:szCs w:val="24"/>
        </w:rPr>
        <w:t xml:space="preserve"> AT. Single vaginal metastasis from cancer of the right colon: case report. </w:t>
      </w:r>
      <w:r w:rsidRPr="00A23B26">
        <w:rPr>
          <w:rFonts w:ascii="Book Antiqua" w:hAnsi="Book Antiqua"/>
          <w:i/>
          <w:iCs/>
          <w:sz w:val="24"/>
          <w:szCs w:val="24"/>
        </w:rPr>
        <w:t>Einstein</w:t>
      </w:r>
      <w:r w:rsidRPr="00A23B26">
        <w:rPr>
          <w:rFonts w:ascii="Book Antiqua" w:hAnsi="Book Antiqua"/>
          <w:sz w:val="24"/>
          <w:szCs w:val="24"/>
        </w:rPr>
        <w:t xml:space="preserve"> 2009;</w:t>
      </w:r>
      <w:r w:rsidRPr="00A23B26">
        <w:rPr>
          <w:rFonts w:ascii="Book Antiqua" w:hAnsi="Book Antiqua"/>
          <w:b/>
          <w:bCs/>
          <w:sz w:val="24"/>
          <w:szCs w:val="24"/>
        </w:rPr>
        <w:t xml:space="preserve"> 7</w:t>
      </w:r>
      <w:r w:rsidRPr="00A23B26">
        <w:rPr>
          <w:rFonts w:ascii="Book Antiqua" w:hAnsi="Book Antiqua"/>
          <w:sz w:val="24"/>
          <w:szCs w:val="24"/>
        </w:rPr>
        <w:t>: 219-221</w:t>
      </w:r>
    </w:p>
    <w:p w14:paraId="5E44B801"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22 </w:t>
      </w:r>
      <w:proofErr w:type="spellStart"/>
      <w:r w:rsidRPr="00A23B26">
        <w:rPr>
          <w:rFonts w:ascii="Book Antiqua" w:hAnsi="Book Antiqua"/>
          <w:b/>
          <w:sz w:val="24"/>
          <w:szCs w:val="24"/>
        </w:rPr>
        <w:t>Funada</w:t>
      </w:r>
      <w:proofErr w:type="spellEnd"/>
      <w:r w:rsidRPr="00A23B26">
        <w:rPr>
          <w:rFonts w:ascii="Book Antiqua" w:hAnsi="Book Antiqua"/>
          <w:b/>
          <w:sz w:val="24"/>
          <w:szCs w:val="24"/>
        </w:rPr>
        <w:t xml:space="preserve"> T</w:t>
      </w:r>
      <w:r w:rsidRPr="00A23B26">
        <w:rPr>
          <w:rFonts w:ascii="Book Antiqua" w:hAnsi="Book Antiqua"/>
          <w:sz w:val="24"/>
          <w:szCs w:val="24"/>
        </w:rPr>
        <w:t xml:space="preserve">, Fujita S. A case of vaginal metastasis from a rectal cancer. </w:t>
      </w:r>
      <w:proofErr w:type="spellStart"/>
      <w:r w:rsidRPr="00A23B26">
        <w:rPr>
          <w:rFonts w:ascii="Book Antiqua" w:hAnsi="Book Antiqua"/>
          <w:i/>
          <w:sz w:val="24"/>
          <w:szCs w:val="24"/>
        </w:rPr>
        <w:t>Jpn</w:t>
      </w:r>
      <w:proofErr w:type="spellEnd"/>
      <w:r w:rsidRPr="00A23B26">
        <w:rPr>
          <w:rFonts w:ascii="Book Antiqua" w:hAnsi="Book Antiqua"/>
          <w:i/>
          <w:sz w:val="24"/>
          <w:szCs w:val="24"/>
        </w:rPr>
        <w:t xml:space="preserve"> J Clin Oncol</w:t>
      </w:r>
      <w:r w:rsidRPr="00A23B26">
        <w:rPr>
          <w:rFonts w:ascii="Book Antiqua" w:hAnsi="Book Antiqua"/>
          <w:sz w:val="24"/>
          <w:szCs w:val="24"/>
        </w:rPr>
        <w:t xml:space="preserve"> 2010; </w:t>
      </w:r>
      <w:r w:rsidRPr="00A23B26">
        <w:rPr>
          <w:rFonts w:ascii="Book Antiqua" w:hAnsi="Book Antiqua"/>
          <w:b/>
          <w:sz w:val="24"/>
          <w:szCs w:val="24"/>
        </w:rPr>
        <w:t>40</w:t>
      </w:r>
      <w:r w:rsidRPr="00A23B26">
        <w:rPr>
          <w:rFonts w:ascii="Book Antiqua" w:hAnsi="Book Antiqua"/>
          <w:sz w:val="24"/>
          <w:szCs w:val="24"/>
        </w:rPr>
        <w:t>: 482 [PMID: 20439515 DOI: 10.1093/</w:t>
      </w:r>
      <w:proofErr w:type="spellStart"/>
      <w:r w:rsidRPr="00A23B26">
        <w:rPr>
          <w:rFonts w:ascii="Book Antiqua" w:hAnsi="Book Antiqua"/>
          <w:sz w:val="24"/>
          <w:szCs w:val="24"/>
        </w:rPr>
        <w:t>jjco</w:t>
      </w:r>
      <w:proofErr w:type="spellEnd"/>
      <w:r w:rsidRPr="00A23B26">
        <w:rPr>
          <w:rFonts w:ascii="Book Antiqua" w:hAnsi="Book Antiqua"/>
          <w:sz w:val="24"/>
          <w:szCs w:val="24"/>
        </w:rPr>
        <w:t>/hyq065]</w:t>
      </w:r>
    </w:p>
    <w:p w14:paraId="0D53DB6D"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23 </w:t>
      </w:r>
      <w:proofErr w:type="spellStart"/>
      <w:r w:rsidRPr="00A23B26">
        <w:rPr>
          <w:rFonts w:ascii="Book Antiqua" w:hAnsi="Book Antiqua"/>
          <w:b/>
          <w:sz w:val="24"/>
          <w:szCs w:val="24"/>
        </w:rPr>
        <w:t>Ceccaroni</w:t>
      </w:r>
      <w:proofErr w:type="spellEnd"/>
      <w:r w:rsidRPr="00A23B26">
        <w:rPr>
          <w:rFonts w:ascii="Book Antiqua" w:hAnsi="Book Antiqua"/>
          <w:b/>
          <w:sz w:val="24"/>
          <w:szCs w:val="24"/>
        </w:rPr>
        <w:t xml:space="preserve"> M</w:t>
      </w:r>
      <w:r w:rsidRPr="00A23B26">
        <w:rPr>
          <w:rFonts w:ascii="Book Antiqua" w:hAnsi="Book Antiqua"/>
          <w:sz w:val="24"/>
          <w:szCs w:val="24"/>
        </w:rPr>
        <w:t xml:space="preserve">, Paglia A, Ruffo G, Scioscia M, Bruni F, Pesci A, Minelli L. Symptomatic vaginal bleeding in a postmenopausal woman revealing colon adenocarcinoma metastasizing exclusively to the vagina. </w:t>
      </w:r>
      <w:r w:rsidRPr="00A23B26">
        <w:rPr>
          <w:rFonts w:ascii="Book Antiqua" w:hAnsi="Book Antiqua"/>
          <w:i/>
          <w:sz w:val="24"/>
          <w:szCs w:val="24"/>
        </w:rPr>
        <w:t xml:space="preserve">J Minim Invasive </w:t>
      </w:r>
      <w:proofErr w:type="spellStart"/>
      <w:r w:rsidRPr="00A23B26">
        <w:rPr>
          <w:rFonts w:ascii="Book Antiqua" w:hAnsi="Book Antiqua"/>
          <w:i/>
          <w:sz w:val="24"/>
          <w:szCs w:val="24"/>
        </w:rPr>
        <w:t>Gynecol</w:t>
      </w:r>
      <w:proofErr w:type="spellEnd"/>
      <w:r w:rsidRPr="00A23B26">
        <w:rPr>
          <w:rFonts w:ascii="Book Antiqua" w:hAnsi="Book Antiqua"/>
          <w:sz w:val="24"/>
          <w:szCs w:val="24"/>
        </w:rPr>
        <w:t xml:space="preserve"> 2010; </w:t>
      </w:r>
      <w:r w:rsidRPr="00A23B26">
        <w:rPr>
          <w:rFonts w:ascii="Book Antiqua" w:hAnsi="Book Antiqua"/>
          <w:b/>
          <w:sz w:val="24"/>
          <w:szCs w:val="24"/>
        </w:rPr>
        <w:t>17</w:t>
      </w:r>
      <w:r w:rsidRPr="00A23B26">
        <w:rPr>
          <w:rFonts w:ascii="Book Antiqua" w:hAnsi="Book Antiqua"/>
          <w:sz w:val="24"/>
          <w:szCs w:val="24"/>
        </w:rPr>
        <w:t>: 779-781 [PMID: 20955988 DOI: 10.1016/j.jmig.2010.05.014]</w:t>
      </w:r>
    </w:p>
    <w:p w14:paraId="6515AF00"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24 </w:t>
      </w:r>
      <w:proofErr w:type="spellStart"/>
      <w:r w:rsidRPr="00A23B26">
        <w:rPr>
          <w:rFonts w:ascii="Book Antiqua" w:hAnsi="Book Antiqua"/>
          <w:b/>
          <w:sz w:val="24"/>
          <w:szCs w:val="24"/>
        </w:rPr>
        <w:t>Lorente</w:t>
      </w:r>
      <w:proofErr w:type="spellEnd"/>
      <w:r w:rsidRPr="00A23B26">
        <w:rPr>
          <w:rFonts w:ascii="Book Antiqua" w:hAnsi="Book Antiqua"/>
          <w:b/>
          <w:sz w:val="24"/>
          <w:szCs w:val="24"/>
        </w:rPr>
        <w:t xml:space="preserve"> L</w:t>
      </w:r>
      <w:r w:rsidRPr="00A23B26">
        <w:rPr>
          <w:rFonts w:ascii="Book Antiqua" w:hAnsi="Book Antiqua"/>
          <w:sz w:val="24"/>
          <w:szCs w:val="24"/>
        </w:rPr>
        <w:t xml:space="preserve">, Alonso S, Pascual M, </w:t>
      </w:r>
      <w:proofErr w:type="spellStart"/>
      <w:r w:rsidRPr="00A23B26">
        <w:rPr>
          <w:rFonts w:ascii="Book Antiqua" w:hAnsi="Book Antiqua"/>
          <w:sz w:val="24"/>
          <w:szCs w:val="24"/>
        </w:rPr>
        <w:t>Pera</w:t>
      </w:r>
      <w:proofErr w:type="spellEnd"/>
      <w:r w:rsidRPr="00A23B26">
        <w:rPr>
          <w:rFonts w:ascii="Book Antiqua" w:hAnsi="Book Antiqua"/>
          <w:sz w:val="24"/>
          <w:szCs w:val="24"/>
        </w:rPr>
        <w:t xml:space="preserve"> M. Vaginal metastasis of colon cancer. </w:t>
      </w:r>
      <w:r w:rsidRPr="00A23B26">
        <w:rPr>
          <w:rFonts w:ascii="Book Antiqua" w:hAnsi="Book Antiqua"/>
          <w:i/>
          <w:sz w:val="24"/>
          <w:szCs w:val="24"/>
        </w:rPr>
        <w:t xml:space="preserve">Rev </w:t>
      </w:r>
      <w:proofErr w:type="spellStart"/>
      <w:r w:rsidRPr="00A23B26">
        <w:rPr>
          <w:rFonts w:ascii="Book Antiqua" w:hAnsi="Book Antiqua"/>
          <w:i/>
          <w:sz w:val="24"/>
          <w:szCs w:val="24"/>
        </w:rPr>
        <w:t>Esp</w:t>
      </w:r>
      <w:proofErr w:type="spellEnd"/>
      <w:r w:rsidRPr="00A23B26">
        <w:rPr>
          <w:rFonts w:ascii="Book Antiqua" w:hAnsi="Book Antiqua"/>
          <w:i/>
          <w:sz w:val="24"/>
          <w:szCs w:val="24"/>
        </w:rPr>
        <w:t xml:space="preserve"> </w:t>
      </w:r>
      <w:proofErr w:type="spellStart"/>
      <w:r w:rsidRPr="00A23B26">
        <w:rPr>
          <w:rFonts w:ascii="Book Antiqua" w:hAnsi="Book Antiqua"/>
          <w:i/>
          <w:sz w:val="24"/>
          <w:szCs w:val="24"/>
        </w:rPr>
        <w:t>Enferm</w:t>
      </w:r>
      <w:proofErr w:type="spellEnd"/>
      <w:r w:rsidRPr="00A23B26">
        <w:rPr>
          <w:rFonts w:ascii="Book Antiqua" w:hAnsi="Book Antiqua"/>
          <w:i/>
          <w:sz w:val="24"/>
          <w:szCs w:val="24"/>
        </w:rPr>
        <w:t xml:space="preserve"> Dig</w:t>
      </w:r>
      <w:r w:rsidRPr="00A23B26">
        <w:rPr>
          <w:rFonts w:ascii="Book Antiqua" w:hAnsi="Book Antiqua"/>
          <w:sz w:val="24"/>
          <w:szCs w:val="24"/>
        </w:rPr>
        <w:t xml:space="preserve"> 2011; </w:t>
      </w:r>
      <w:r w:rsidRPr="00A23B26">
        <w:rPr>
          <w:rFonts w:ascii="Book Antiqua" w:hAnsi="Book Antiqua"/>
          <w:b/>
          <w:sz w:val="24"/>
          <w:szCs w:val="24"/>
        </w:rPr>
        <w:t>103</w:t>
      </w:r>
      <w:r w:rsidRPr="00A23B26">
        <w:rPr>
          <w:rFonts w:ascii="Book Antiqua" w:hAnsi="Book Antiqua"/>
          <w:sz w:val="24"/>
          <w:szCs w:val="24"/>
        </w:rPr>
        <w:t>: 435-436 [PMID: 21867357 DOI: 10.4321/s1130-01082011000800011]</w:t>
      </w:r>
    </w:p>
    <w:p w14:paraId="0BE77B01"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25 </w:t>
      </w:r>
      <w:r w:rsidRPr="00A23B26">
        <w:rPr>
          <w:rFonts w:ascii="Book Antiqua" w:hAnsi="Book Antiqua"/>
          <w:b/>
          <w:sz w:val="24"/>
          <w:szCs w:val="24"/>
        </w:rPr>
        <w:t>Sabbagh C</w:t>
      </w:r>
      <w:r w:rsidRPr="00A23B26">
        <w:rPr>
          <w:rFonts w:ascii="Book Antiqua" w:hAnsi="Book Antiqua"/>
          <w:sz w:val="24"/>
          <w:szCs w:val="24"/>
        </w:rPr>
        <w:t xml:space="preserve">, </w:t>
      </w:r>
      <w:proofErr w:type="spellStart"/>
      <w:r w:rsidRPr="00A23B26">
        <w:rPr>
          <w:rFonts w:ascii="Book Antiqua" w:hAnsi="Book Antiqua"/>
          <w:sz w:val="24"/>
          <w:szCs w:val="24"/>
        </w:rPr>
        <w:t>Fuks</w:t>
      </w:r>
      <w:proofErr w:type="spellEnd"/>
      <w:r w:rsidRPr="00A23B26">
        <w:rPr>
          <w:rFonts w:ascii="Book Antiqua" w:hAnsi="Book Antiqua"/>
          <w:sz w:val="24"/>
          <w:szCs w:val="24"/>
        </w:rPr>
        <w:t xml:space="preserve"> D, </w:t>
      </w:r>
      <w:proofErr w:type="spellStart"/>
      <w:r w:rsidRPr="00A23B26">
        <w:rPr>
          <w:rFonts w:ascii="Book Antiqua" w:hAnsi="Book Antiqua"/>
          <w:sz w:val="24"/>
          <w:szCs w:val="24"/>
        </w:rPr>
        <w:t>Regimbeau</w:t>
      </w:r>
      <w:proofErr w:type="spellEnd"/>
      <w:r w:rsidRPr="00A23B26">
        <w:rPr>
          <w:rFonts w:ascii="Book Antiqua" w:hAnsi="Book Antiqua"/>
          <w:sz w:val="24"/>
          <w:szCs w:val="24"/>
        </w:rPr>
        <w:t xml:space="preserve"> JM, </w:t>
      </w:r>
      <w:proofErr w:type="spellStart"/>
      <w:r w:rsidRPr="00A23B26">
        <w:rPr>
          <w:rFonts w:ascii="Book Antiqua" w:hAnsi="Book Antiqua"/>
          <w:sz w:val="24"/>
          <w:szCs w:val="24"/>
        </w:rPr>
        <w:t>Degremont</w:t>
      </w:r>
      <w:proofErr w:type="spellEnd"/>
      <w:r w:rsidRPr="00A23B26">
        <w:rPr>
          <w:rFonts w:ascii="Book Antiqua" w:hAnsi="Book Antiqua"/>
          <w:sz w:val="24"/>
          <w:szCs w:val="24"/>
        </w:rPr>
        <w:t xml:space="preserve"> R, </w:t>
      </w:r>
      <w:proofErr w:type="spellStart"/>
      <w:r w:rsidRPr="00A23B26">
        <w:rPr>
          <w:rFonts w:ascii="Book Antiqua" w:hAnsi="Book Antiqua"/>
          <w:sz w:val="24"/>
          <w:szCs w:val="24"/>
        </w:rPr>
        <w:t>Jarry-Tossou</w:t>
      </w:r>
      <w:proofErr w:type="spellEnd"/>
      <w:r w:rsidRPr="00A23B26">
        <w:rPr>
          <w:rFonts w:ascii="Book Antiqua" w:hAnsi="Book Antiqua"/>
          <w:sz w:val="24"/>
          <w:szCs w:val="24"/>
        </w:rPr>
        <w:t xml:space="preserve"> V, </w:t>
      </w:r>
      <w:proofErr w:type="spellStart"/>
      <w:r w:rsidRPr="00A23B26">
        <w:rPr>
          <w:rFonts w:ascii="Book Antiqua" w:hAnsi="Book Antiqua"/>
          <w:sz w:val="24"/>
          <w:szCs w:val="24"/>
        </w:rPr>
        <w:t>Mauvais</w:t>
      </w:r>
      <w:proofErr w:type="spellEnd"/>
      <w:r w:rsidRPr="00A23B26">
        <w:rPr>
          <w:rFonts w:ascii="Book Antiqua" w:hAnsi="Book Antiqua"/>
          <w:sz w:val="24"/>
          <w:szCs w:val="24"/>
        </w:rPr>
        <w:t xml:space="preserve"> F. Isolated vaginal metastasis from rectal adenocarcinoma: a rare presentation. </w:t>
      </w:r>
      <w:r w:rsidRPr="00A23B26">
        <w:rPr>
          <w:rFonts w:ascii="Book Antiqua" w:hAnsi="Book Antiqua"/>
          <w:i/>
          <w:sz w:val="24"/>
          <w:szCs w:val="24"/>
        </w:rPr>
        <w:t>Colorectal Dis</w:t>
      </w:r>
      <w:r w:rsidRPr="00A23B26">
        <w:rPr>
          <w:rFonts w:ascii="Book Antiqua" w:hAnsi="Book Antiqua"/>
          <w:sz w:val="24"/>
          <w:szCs w:val="24"/>
        </w:rPr>
        <w:t xml:space="preserve"> 2011; </w:t>
      </w:r>
      <w:r w:rsidRPr="00A23B26">
        <w:rPr>
          <w:rFonts w:ascii="Book Antiqua" w:hAnsi="Book Antiqua"/>
          <w:b/>
          <w:sz w:val="24"/>
          <w:szCs w:val="24"/>
        </w:rPr>
        <w:t>13</w:t>
      </w:r>
      <w:r w:rsidRPr="00A23B26">
        <w:rPr>
          <w:rFonts w:ascii="Book Antiqua" w:hAnsi="Book Antiqua"/>
          <w:sz w:val="24"/>
          <w:szCs w:val="24"/>
        </w:rPr>
        <w:t>: e355-e356 [PMID: 21689298 DOI: 10.1111/j.1463-1318.</w:t>
      </w:r>
      <w:proofErr w:type="gramStart"/>
      <w:r w:rsidRPr="00A23B26">
        <w:rPr>
          <w:rFonts w:ascii="Book Antiqua" w:hAnsi="Book Antiqua"/>
          <w:sz w:val="24"/>
          <w:szCs w:val="24"/>
        </w:rPr>
        <w:t>2011.02605.x</w:t>
      </w:r>
      <w:proofErr w:type="gramEnd"/>
      <w:r w:rsidRPr="00A23B26">
        <w:rPr>
          <w:rFonts w:ascii="Book Antiqua" w:hAnsi="Book Antiqua"/>
          <w:sz w:val="24"/>
          <w:szCs w:val="24"/>
        </w:rPr>
        <w:t>]</w:t>
      </w:r>
    </w:p>
    <w:p w14:paraId="4A668D56"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26 </w:t>
      </w:r>
      <w:r w:rsidRPr="00A23B26">
        <w:rPr>
          <w:rFonts w:ascii="Book Antiqua" w:hAnsi="Book Antiqua"/>
          <w:b/>
          <w:sz w:val="24"/>
          <w:szCs w:val="24"/>
        </w:rPr>
        <w:t>Macedo MP</w:t>
      </w:r>
      <w:r w:rsidRPr="00A23B26">
        <w:rPr>
          <w:rFonts w:ascii="Book Antiqua" w:hAnsi="Book Antiqua"/>
          <w:sz w:val="24"/>
          <w:szCs w:val="24"/>
        </w:rPr>
        <w:t xml:space="preserve">, Andrade </w:t>
      </w:r>
      <w:proofErr w:type="spellStart"/>
      <w:r w:rsidRPr="00A23B26">
        <w:rPr>
          <w:rFonts w:ascii="Book Antiqua" w:hAnsi="Book Antiqua"/>
          <w:sz w:val="24"/>
          <w:szCs w:val="24"/>
        </w:rPr>
        <w:t>Lde</w:t>
      </w:r>
      <w:proofErr w:type="spellEnd"/>
      <w:r w:rsidRPr="00A23B26">
        <w:rPr>
          <w:rFonts w:ascii="Book Antiqua" w:hAnsi="Book Antiqua"/>
          <w:sz w:val="24"/>
          <w:szCs w:val="24"/>
        </w:rPr>
        <w:t xml:space="preserve"> B, </w:t>
      </w:r>
      <w:proofErr w:type="spellStart"/>
      <w:r w:rsidRPr="00A23B26">
        <w:rPr>
          <w:rFonts w:ascii="Book Antiqua" w:hAnsi="Book Antiqua"/>
          <w:sz w:val="24"/>
          <w:szCs w:val="24"/>
        </w:rPr>
        <w:t>Coudry</w:t>
      </w:r>
      <w:proofErr w:type="spellEnd"/>
      <w:r w:rsidRPr="00A23B26">
        <w:rPr>
          <w:rFonts w:ascii="Book Antiqua" w:hAnsi="Book Antiqua"/>
          <w:sz w:val="24"/>
          <w:szCs w:val="24"/>
        </w:rPr>
        <w:t xml:space="preserve"> R, Crespo R, Gomes M, </w:t>
      </w:r>
      <w:proofErr w:type="spellStart"/>
      <w:r w:rsidRPr="00A23B26">
        <w:rPr>
          <w:rFonts w:ascii="Book Antiqua" w:hAnsi="Book Antiqua"/>
          <w:sz w:val="24"/>
          <w:szCs w:val="24"/>
        </w:rPr>
        <w:t>Lisboa</w:t>
      </w:r>
      <w:proofErr w:type="spellEnd"/>
      <w:r w:rsidRPr="00A23B26">
        <w:rPr>
          <w:rFonts w:ascii="Book Antiqua" w:hAnsi="Book Antiqua"/>
          <w:sz w:val="24"/>
          <w:szCs w:val="24"/>
        </w:rPr>
        <w:t xml:space="preserve"> BC, Aguiar S Jr, Soares FA, </w:t>
      </w:r>
      <w:proofErr w:type="spellStart"/>
      <w:r w:rsidRPr="00A23B26">
        <w:rPr>
          <w:rFonts w:ascii="Book Antiqua" w:hAnsi="Book Antiqua"/>
          <w:sz w:val="24"/>
          <w:szCs w:val="24"/>
        </w:rPr>
        <w:t>Carraro</w:t>
      </w:r>
      <w:proofErr w:type="spellEnd"/>
      <w:r w:rsidRPr="00A23B26">
        <w:rPr>
          <w:rFonts w:ascii="Book Antiqua" w:hAnsi="Book Antiqua"/>
          <w:sz w:val="24"/>
          <w:szCs w:val="24"/>
        </w:rPr>
        <w:t xml:space="preserve"> DM, Cunha IW. Multiple mutations in the </w:t>
      </w:r>
      <w:proofErr w:type="spellStart"/>
      <w:r w:rsidRPr="00A23B26">
        <w:rPr>
          <w:rFonts w:ascii="Book Antiqua" w:hAnsi="Book Antiqua"/>
          <w:sz w:val="24"/>
          <w:szCs w:val="24"/>
        </w:rPr>
        <w:t>Kras</w:t>
      </w:r>
      <w:proofErr w:type="spellEnd"/>
      <w:r w:rsidRPr="00A23B26">
        <w:rPr>
          <w:rFonts w:ascii="Book Antiqua" w:hAnsi="Book Antiqua"/>
          <w:sz w:val="24"/>
          <w:szCs w:val="24"/>
        </w:rPr>
        <w:t xml:space="preserve"> gene in colorectal cancer: review of the literature with two case reports. </w:t>
      </w:r>
      <w:r w:rsidRPr="00A23B26">
        <w:rPr>
          <w:rFonts w:ascii="Book Antiqua" w:hAnsi="Book Antiqua"/>
          <w:i/>
          <w:sz w:val="24"/>
          <w:szCs w:val="24"/>
        </w:rPr>
        <w:t>Int J Colorectal Dis</w:t>
      </w:r>
      <w:r w:rsidRPr="00A23B26">
        <w:rPr>
          <w:rFonts w:ascii="Book Antiqua" w:hAnsi="Book Antiqua"/>
          <w:sz w:val="24"/>
          <w:szCs w:val="24"/>
        </w:rPr>
        <w:t xml:space="preserve"> 2011; </w:t>
      </w:r>
      <w:r w:rsidRPr="00A23B26">
        <w:rPr>
          <w:rFonts w:ascii="Book Antiqua" w:hAnsi="Book Antiqua"/>
          <w:b/>
          <w:sz w:val="24"/>
          <w:szCs w:val="24"/>
        </w:rPr>
        <w:t>26</w:t>
      </w:r>
      <w:r w:rsidRPr="00A23B26">
        <w:rPr>
          <w:rFonts w:ascii="Book Antiqua" w:hAnsi="Book Antiqua"/>
          <w:sz w:val="24"/>
          <w:szCs w:val="24"/>
        </w:rPr>
        <w:t>: 1241-1248 [PMID: 21603900 DOI: 10.1007/s00384-011-1238-0]</w:t>
      </w:r>
    </w:p>
    <w:p w14:paraId="5B48EA04" w14:textId="77777777" w:rsidR="00A23B26" w:rsidRPr="00A23B26" w:rsidRDefault="00A23B26" w:rsidP="00A23B26">
      <w:pPr>
        <w:wordWrap/>
        <w:snapToGrid w:val="0"/>
        <w:spacing w:after="0" w:line="360" w:lineRule="auto"/>
        <w:rPr>
          <w:rFonts w:ascii="Book Antiqua" w:hAnsi="Book Antiqua"/>
          <w:sz w:val="24"/>
          <w:szCs w:val="24"/>
        </w:rPr>
      </w:pPr>
      <w:r w:rsidRPr="00A23B26">
        <w:rPr>
          <w:rFonts w:ascii="Book Antiqua" w:hAnsi="Book Antiqua"/>
          <w:sz w:val="24"/>
          <w:szCs w:val="24"/>
        </w:rPr>
        <w:t xml:space="preserve">27 </w:t>
      </w:r>
      <w:r w:rsidRPr="00A23B26">
        <w:rPr>
          <w:rFonts w:ascii="Book Antiqua" w:hAnsi="Book Antiqua"/>
          <w:b/>
          <w:sz w:val="24"/>
          <w:szCs w:val="24"/>
        </w:rPr>
        <w:t>Tanaka T</w:t>
      </w:r>
      <w:r w:rsidRPr="00A23B26">
        <w:rPr>
          <w:rFonts w:ascii="Book Antiqua" w:hAnsi="Book Antiqua"/>
          <w:sz w:val="24"/>
          <w:szCs w:val="24"/>
        </w:rPr>
        <w:t xml:space="preserve">, Kanda T, </w:t>
      </w:r>
      <w:proofErr w:type="spellStart"/>
      <w:r w:rsidRPr="00A23B26">
        <w:rPr>
          <w:rFonts w:ascii="Book Antiqua" w:hAnsi="Book Antiqua"/>
          <w:sz w:val="24"/>
          <w:szCs w:val="24"/>
        </w:rPr>
        <w:t>Sakaguchi</w:t>
      </w:r>
      <w:proofErr w:type="spellEnd"/>
      <w:r w:rsidRPr="00A23B26">
        <w:rPr>
          <w:rFonts w:ascii="Book Antiqua" w:hAnsi="Book Antiqua"/>
          <w:sz w:val="24"/>
          <w:szCs w:val="24"/>
        </w:rPr>
        <w:t xml:space="preserve"> S, </w:t>
      </w:r>
      <w:proofErr w:type="spellStart"/>
      <w:r w:rsidRPr="00A23B26">
        <w:rPr>
          <w:rFonts w:ascii="Book Antiqua" w:hAnsi="Book Antiqua"/>
          <w:sz w:val="24"/>
          <w:szCs w:val="24"/>
        </w:rPr>
        <w:t>Munakata</w:t>
      </w:r>
      <w:proofErr w:type="spellEnd"/>
      <w:r w:rsidRPr="00A23B26">
        <w:rPr>
          <w:rFonts w:ascii="Book Antiqua" w:hAnsi="Book Antiqua"/>
          <w:sz w:val="24"/>
          <w:szCs w:val="24"/>
        </w:rPr>
        <w:t xml:space="preserve"> S, </w:t>
      </w:r>
      <w:proofErr w:type="spellStart"/>
      <w:r w:rsidRPr="00A23B26">
        <w:rPr>
          <w:rFonts w:ascii="Book Antiqua" w:hAnsi="Book Antiqua"/>
          <w:sz w:val="24"/>
          <w:szCs w:val="24"/>
        </w:rPr>
        <w:t>Ohmichi</w:t>
      </w:r>
      <w:proofErr w:type="spellEnd"/>
      <w:r w:rsidRPr="00A23B26">
        <w:rPr>
          <w:rFonts w:ascii="Book Antiqua" w:hAnsi="Book Antiqua"/>
          <w:sz w:val="24"/>
          <w:szCs w:val="24"/>
        </w:rPr>
        <w:t xml:space="preserve"> M. Vaginal stump metastasis from sigmoid colon cancer. </w:t>
      </w:r>
      <w:r w:rsidRPr="00A23B26">
        <w:rPr>
          <w:rFonts w:ascii="Book Antiqua" w:hAnsi="Book Antiqua"/>
          <w:i/>
          <w:sz w:val="24"/>
          <w:szCs w:val="24"/>
        </w:rPr>
        <w:t xml:space="preserve">Acta </w:t>
      </w:r>
      <w:proofErr w:type="spellStart"/>
      <w:r w:rsidRPr="00A23B26">
        <w:rPr>
          <w:rFonts w:ascii="Book Antiqua" w:hAnsi="Book Antiqua"/>
          <w:i/>
          <w:sz w:val="24"/>
          <w:szCs w:val="24"/>
        </w:rPr>
        <w:t>Cytol</w:t>
      </w:r>
      <w:proofErr w:type="spellEnd"/>
      <w:r w:rsidRPr="00A23B26">
        <w:rPr>
          <w:rFonts w:ascii="Book Antiqua" w:hAnsi="Book Antiqua"/>
          <w:sz w:val="24"/>
          <w:szCs w:val="24"/>
        </w:rPr>
        <w:t xml:space="preserve"> 2012; </w:t>
      </w:r>
      <w:r w:rsidRPr="00A23B26">
        <w:rPr>
          <w:rFonts w:ascii="Book Antiqua" w:hAnsi="Book Antiqua"/>
          <w:b/>
          <w:sz w:val="24"/>
          <w:szCs w:val="24"/>
        </w:rPr>
        <w:t>56</w:t>
      </w:r>
      <w:r w:rsidRPr="00A23B26">
        <w:rPr>
          <w:rFonts w:ascii="Book Antiqua" w:hAnsi="Book Antiqua"/>
          <w:sz w:val="24"/>
          <w:szCs w:val="24"/>
        </w:rPr>
        <w:t xml:space="preserve">: 92-96 [PMID: 22236752 DOI: </w:t>
      </w:r>
      <w:r w:rsidRPr="00A23B26">
        <w:rPr>
          <w:rFonts w:ascii="Book Antiqua" w:hAnsi="Book Antiqua"/>
          <w:sz w:val="24"/>
          <w:szCs w:val="24"/>
        </w:rPr>
        <w:lastRenderedPageBreak/>
        <w:t>10.1159/000330815]</w:t>
      </w:r>
    </w:p>
    <w:p w14:paraId="2D8E5955" w14:textId="2B0FDBD0" w:rsidR="000E7B52" w:rsidRPr="00A23B26" w:rsidRDefault="000E7B52" w:rsidP="00A23B26">
      <w:pPr>
        <w:widowControl/>
        <w:wordWrap/>
        <w:autoSpaceDE/>
        <w:autoSpaceDN/>
        <w:snapToGrid w:val="0"/>
        <w:spacing w:after="0" w:line="360" w:lineRule="auto"/>
        <w:rPr>
          <w:rFonts w:ascii="Book Antiqua" w:hAnsi="Book Antiqua"/>
          <w:b/>
          <w:bCs/>
          <w:sz w:val="24"/>
          <w:szCs w:val="24"/>
        </w:rPr>
      </w:pPr>
      <w:r w:rsidRPr="00A23B26">
        <w:rPr>
          <w:rFonts w:ascii="Book Antiqua" w:hAnsi="Book Antiqua"/>
          <w:b/>
          <w:bCs/>
          <w:sz w:val="24"/>
          <w:szCs w:val="24"/>
        </w:rPr>
        <w:t>Footnotes</w:t>
      </w:r>
    </w:p>
    <w:p w14:paraId="4905DFF4" w14:textId="77777777" w:rsidR="000E7B52" w:rsidRPr="00A23B26" w:rsidRDefault="000E7B52" w:rsidP="00A23B26">
      <w:pPr>
        <w:wordWrap/>
        <w:adjustRightInd w:val="0"/>
        <w:snapToGrid w:val="0"/>
        <w:spacing w:after="0" w:line="360" w:lineRule="auto"/>
        <w:rPr>
          <w:rFonts w:ascii="Book Antiqua" w:hAnsi="Book Antiqua"/>
          <w:sz w:val="24"/>
          <w:szCs w:val="24"/>
        </w:rPr>
      </w:pPr>
      <w:r w:rsidRPr="00A23B26">
        <w:rPr>
          <w:rFonts w:ascii="Book Antiqua" w:hAnsi="Book Antiqua"/>
          <w:b/>
          <w:bCs/>
          <w:sz w:val="24"/>
          <w:szCs w:val="24"/>
        </w:rPr>
        <w:t>Informed consent statement</w:t>
      </w:r>
      <w:r w:rsidRPr="00A23B26">
        <w:rPr>
          <w:rFonts w:ascii="Book Antiqua" w:hAnsi="Book Antiqua"/>
          <w:sz w:val="24"/>
          <w:szCs w:val="24"/>
        </w:rPr>
        <w:t>: Informed written consent was obtained from the patient for publication of this report and any accompanying images.</w:t>
      </w:r>
    </w:p>
    <w:p w14:paraId="37007CC6" w14:textId="77777777" w:rsidR="00CF6CB8" w:rsidRPr="00A23B26" w:rsidRDefault="00CF6CB8" w:rsidP="00A23B26">
      <w:pPr>
        <w:wordWrap/>
        <w:adjustRightInd w:val="0"/>
        <w:snapToGrid w:val="0"/>
        <w:spacing w:after="0" w:line="360" w:lineRule="auto"/>
        <w:rPr>
          <w:rFonts w:ascii="Book Antiqua" w:hAnsi="Book Antiqua"/>
          <w:sz w:val="24"/>
          <w:szCs w:val="24"/>
        </w:rPr>
      </w:pPr>
    </w:p>
    <w:p w14:paraId="016D77D3" w14:textId="77777777" w:rsidR="000E7B52" w:rsidRPr="00A23B26" w:rsidRDefault="000E7B52" w:rsidP="00A23B26">
      <w:pPr>
        <w:wordWrap/>
        <w:adjustRightInd w:val="0"/>
        <w:snapToGrid w:val="0"/>
        <w:spacing w:after="0" w:line="360" w:lineRule="auto"/>
        <w:rPr>
          <w:rFonts w:ascii="Book Antiqua" w:hAnsi="Book Antiqua"/>
          <w:sz w:val="24"/>
          <w:szCs w:val="24"/>
        </w:rPr>
      </w:pPr>
      <w:r w:rsidRPr="00A23B26">
        <w:rPr>
          <w:rFonts w:ascii="Book Antiqua" w:hAnsi="Book Antiqua"/>
          <w:b/>
          <w:bCs/>
          <w:sz w:val="24"/>
          <w:szCs w:val="24"/>
        </w:rPr>
        <w:t>Conflict-of-interest statement:</w:t>
      </w:r>
      <w:r w:rsidRPr="00A23B26">
        <w:rPr>
          <w:rFonts w:ascii="Book Antiqua" w:hAnsi="Book Antiqua"/>
          <w:sz w:val="24"/>
          <w:szCs w:val="24"/>
        </w:rPr>
        <w:t xml:space="preserve"> The authors declare that they have no conflict of interest.</w:t>
      </w:r>
    </w:p>
    <w:p w14:paraId="28BF7F0A" w14:textId="77777777" w:rsidR="00CF6CB8" w:rsidRPr="00A23B26" w:rsidRDefault="00CF6CB8" w:rsidP="00A23B26">
      <w:pPr>
        <w:wordWrap/>
        <w:adjustRightInd w:val="0"/>
        <w:snapToGrid w:val="0"/>
        <w:spacing w:after="0" w:line="360" w:lineRule="auto"/>
        <w:rPr>
          <w:rFonts w:ascii="Book Antiqua" w:hAnsi="Book Antiqua"/>
          <w:sz w:val="24"/>
          <w:szCs w:val="24"/>
        </w:rPr>
      </w:pPr>
    </w:p>
    <w:p w14:paraId="6B9C6E1E" w14:textId="77777777" w:rsidR="00A23B26" w:rsidRPr="00F6191A" w:rsidRDefault="00A23B26" w:rsidP="00A23B26">
      <w:pPr>
        <w:adjustRightInd w:val="0"/>
        <w:spacing w:after="0" w:line="360" w:lineRule="auto"/>
        <w:rPr>
          <w:rFonts w:ascii="Book Antiqua" w:eastAsia="宋体" w:hAnsi="Book Antiqua" w:cs="Times New Roman"/>
          <w:sz w:val="24"/>
          <w:szCs w:val="24"/>
          <w:lang w:eastAsia="zh-CN"/>
        </w:rPr>
      </w:pPr>
      <w:bookmarkStart w:id="28" w:name="_Hlk28871770"/>
      <w:r w:rsidRPr="00F6191A">
        <w:rPr>
          <w:rFonts w:ascii="Book Antiqua" w:hAnsi="Book Antiqua" w:cs="Tahoma"/>
          <w:b/>
          <w:sz w:val="24"/>
          <w:szCs w:val="24"/>
          <w:lang w:val="en-GB"/>
        </w:rPr>
        <w:t>CARE Checklist (2016) statement:</w:t>
      </w:r>
      <w:r w:rsidRPr="00F6191A">
        <w:rPr>
          <w:rFonts w:ascii="Book Antiqua" w:hAnsi="Book Antiqua" w:cs="Tahoma"/>
          <w:sz w:val="24"/>
          <w:szCs w:val="24"/>
          <w:lang w:val="en-GB"/>
        </w:rPr>
        <w:t xml:space="preserve"> </w:t>
      </w:r>
      <w:r w:rsidRPr="00F6191A">
        <w:rPr>
          <w:rFonts w:ascii="Book Antiqua" w:hAnsi="Book Antiqua" w:cs="TimesNewRomanPSMT"/>
          <w:sz w:val="24"/>
          <w:szCs w:val="24"/>
          <w:lang w:val="en-GB"/>
        </w:rPr>
        <w:t>The authors have read the CARE Checklist (2013), and the manuscript was prepared and revised according to the CARE Checklist (2016).</w:t>
      </w:r>
    </w:p>
    <w:p w14:paraId="6B3955EE" w14:textId="77777777" w:rsidR="00A23B26" w:rsidRPr="00F6191A" w:rsidRDefault="00A23B26" w:rsidP="00A23B26">
      <w:pPr>
        <w:adjustRightInd w:val="0"/>
        <w:snapToGrid w:val="0"/>
        <w:spacing w:after="0" w:line="360" w:lineRule="auto"/>
        <w:rPr>
          <w:rFonts w:ascii="Book Antiqua" w:hAnsi="Book Antiqua" w:cstheme="minorHAnsi"/>
          <w:b/>
          <w:bCs/>
          <w:sz w:val="24"/>
          <w:szCs w:val="24"/>
          <w:lang w:val="en-GB" w:eastAsia="zh-CN"/>
        </w:rPr>
      </w:pPr>
    </w:p>
    <w:bookmarkEnd w:id="28"/>
    <w:p w14:paraId="4D5D24F9" w14:textId="39C9AA5E" w:rsidR="00A23B26" w:rsidRDefault="00A23B26" w:rsidP="00A23B26">
      <w:pPr>
        <w:adjustRightInd w:val="0"/>
        <w:snapToGrid w:val="0"/>
        <w:spacing w:after="0" w:line="360" w:lineRule="auto"/>
        <w:rPr>
          <w:rFonts w:ascii="Book Antiqua" w:hAnsi="Book Antiqua"/>
          <w:sz w:val="24"/>
          <w:szCs w:val="24"/>
          <w:lang w:val="en-GB"/>
        </w:rPr>
      </w:pPr>
      <w:r>
        <w:rPr>
          <w:rFonts w:ascii="Book Antiqua" w:hAnsi="Book Antiqua"/>
          <w:b/>
          <w:sz w:val="24"/>
          <w:szCs w:val="24"/>
          <w:lang w:val="en-GB"/>
        </w:rPr>
        <w:t xml:space="preserve">Open-Access: </w:t>
      </w:r>
      <w:bookmarkStart w:id="29" w:name="OLE_LINK8"/>
      <w:r>
        <w:rPr>
          <w:rFonts w:ascii="Book Antiqua" w:hAnsi="Book Antiqua"/>
          <w:sz w:val="24"/>
          <w:szCs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47286">
        <w:rPr>
          <w:rFonts w:ascii="Book Antiqua" w:hAnsi="Book Antiqua"/>
          <w:sz w:val="24"/>
          <w:szCs w:val="24"/>
          <w:lang w:val="en-GB"/>
        </w:rPr>
        <w:t>http://creativecommons.org/licenses/by-nc/4.0/</w:t>
      </w:r>
    </w:p>
    <w:bookmarkEnd w:id="29"/>
    <w:p w14:paraId="1F627DB8" w14:textId="77777777" w:rsidR="00A23B26" w:rsidRPr="00F6191A" w:rsidRDefault="00A23B26" w:rsidP="00A23B26">
      <w:pPr>
        <w:adjustRightInd w:val="0"/>
        <w:snapToGrid w:val="0"/>
        <w:spacing w:after="0" w:line="360" w:lineRule="auto"/>
        <w:rPr>
          <w:rFonts w:ascii="Book Antiqua" w:hAnsi="Book Antiqua" w:cstheme="minorHAnsi"/>
          <w:b/>
          <w:bCs/>
          <w:sz w:val="24"/>
          <w:szCs w:val="24"/>
          <w:lang w:val="en-GB" w:eastAsia="zh-CN"/>
        </w:rPr>
      </w:pPr>
    </w:p>
    <w:p w14:paraId="14CF1F85" w14:textId="77777777" w:rsidR="00A23B26" w:rsidRPr="00F6191A" w:rsidRDefault="00A23B26" w:rsidP="00A23B26">
      <w:pPr>
        <w:adjustRightInd w:val="0"/>
        <w:snapToGrid w:val="0"/>
        <w:spacing w:after="0" w:line="360" w:lineRule="auto"/>
        <w:rPr>
          <w:rFonts w:ascii="Book Antiqua" w:eastAsia="宋体" w:hAnsi="Book Antiqua" w:cs="宋体"/>
          <w:sz w:val="24"/>
          <w:szCs w:val="24"/>
          <w:lang w:val="en-GB" w:eastAsia="zh-CN"/>
        </w:rPr>
      </w:pPr>
      <w:bookmarkStart w:id="30" w:name="_Hlk26437244"/>
      <w:r w:rsidRPr="00F6191A">
        <w:rPr>
          <w:rFonts w:ascii="Book Antiqua" w:eastAsia="宋体" w:hAnsi="Book Antiqua" w:cs="宋体"/>
          <w:b/>
          <w:sz w:val="24"/>
          <w:szCs w:val="24"/>
          <w:lang w:val="en-GB"/>
        </w:rPr>
        <w:t xml:space="preserve">Manuscript source: </w:t>
      </w:r>
      <w:r w:rsidRPr="00F6191A">
        <w:rPr>
          <w:rFonts w:ascii="Book Antiqua" w:eastAsia="宋体" w:hAnsi="Book Antiqua" w:cs="宋体"/>
          <w:sz w:val="24"/>
          <w:szCs w:val="24"/>
          <w:lang w:val="en-GB" w:eastAsia="zh-CN"/>
        </w:rPr>
        <w:t>Unsolicited manuscript</w:t>
      </w:r>
    </w:p>
    <w:bookmarkEnd w:id="30"/>
    <w:p w14:paraId="49A8B27D" w14:textId="77777777" w:rsidR="00A23B26" w:rsidRDefault="00A23B26" w:rsidP="00A23B26">
      <w:pPr>
        <w:widowControl/>
        <w:wordWrap/>
        <w:autoSpaceDE/>
        <w:autoSpaceDN/>
        <w:snapToGrid w:val="0"/>
        <w:spacing w:after="0" w:line="360" w:lineRule="auto"/>
        <w:rPr>
          <w:rFonts w:ascii="Book Antiqua" w:hAnsi="Book Antiqua"/>
          <w:sz w:val="24"/>
          <w:szCs w:val="24"/>
        </w:rPr>
      </w:pPr>
    </w:p>
    <w:p w14:paraId="2CE99590" w14:textId="59AC8E9D" w:rsidR="00A23B26" w:rsidRPr="00A23B26" w:rsidRDefault="00A23B26" w:rsidP="00A23B26">
      <w:pPr>
        <w:widowControl/>
        <w:wordWrap/>
        <w:autoSpaceDE/>
        <w:autoSpaceDN/>
        <w:snapToGrid w:val="0"/>
        <w:spacing w:after="0" w:line="360" w:lineRule="auto"/>
        <w:rPr>
          <w:rFonts w:ascii="Book Antiqua" w:hAnsi="Book Antiqua"/>
          <w:sz w:val="24"/>
          <w:szCs w:val="24"/>
        </w:rPr>
      </w:pPr>
      <w:r w:rsidRPr="00F6191A">
        <w:rPr>
          <w:rFonts w:ascii="Book Antiqua" w:hAnsi="Book Antiqua"/>
          <w:b/>
          <w:sz w:val="24"/>
          <w:szCs w:val="24"/>
          <w:lang w:val="en-GB"/>
        </w:rPr>
        <w:t>Peer-review started:</w:t>
      </w:r>
      <w:r w:rsidRPr="00F6191A">
        <w:rPr>
          <w:rFonts w:ascii="Book Antiqua" w:hAnsi="Book Antiqua"/>
          <w:sz w:val="24"/>
          <w:szCs w:val="24"/>
          <w:lang w:val="en-GB" w:eastAsia="zh-CN"/>
        </w:rPr>
        <w:t xml:space="preserve"> </w:t>
      </w:r>
      <w:r>
        <w:rPr>
          <w:rFonts w:ascii="Book Antiqua" w:hAnsi="Book Antiqua"/>
          <w:sz w:val="24"/>
          <w:szCs w:val="24"/>
          <w:lang w:val="en-GB"/>
        </w:rPr>
        <w:t>December</w:t>
      </w:r>
      <w:r w:rsidRPr="00F6191A">
        <w:rPr>
          <w:rFonts w:ascii="Book Antiqua" w:hAnsi="Book Antiqua"/>
          <w:sz w:val="24"/>
          <w:szCs w:val="24"/>
          <w:lang w:val="en-GB" w:eastAsia="zh-CN"/>
        </w:rPr>
        <w:t xml:space="preserve"> </w:t>
      </w:r>
      <w:r>
        <w:rPr>
          <w:rFonts w:ascii="Book Antiqua" w:hAnsi="Book Antiqua"/>
          <w:sz w:val="24"/>
          <w:szCs w:val="24"/>
          <w:lang w:val="en-GB"/>
        </w:rPr>
        <w:t>9</w:t>
      </w:r>
      <w:r w:rsidRPr="00F6191A">
        <w:rPr>
          <w:rFonts w:ascii="Book Antiqua" w:hAnsi="Book Antiqua"/>
          <w:sz w:val="24"/>
          <w:szCs w:val="24"/>
          <w:lang w:val="en-GB" w:eastAsia="zh-CN"/>
        </w:rPr>
        <w:t>, 201</w:t>
      </w:r>
      <w:r w:rsidRPr="00F6191A">
        <w:rPr>
          <w:rFonts w:ascii="Book Antiqua" w:hAnsi="Book Antiqua"/>
          <w:sz w:val="24"/>
          <w:szCs w:val="24"/>
          <w:lang w:val="en-GB"/>
        </w:rPr>
        <w:t>9</w:t>
      </w:r>
    </w:p>
    <w:p w14:paraId="181B8CD5" w14:textId="57309BFF" w:rsidR="00A23B26" w:rsidRPr="00F6191A" w:rsidRDefault="00A23B26" w:rsidP="00A23B26">
      <w:pPr>
        <w:spacing w:after="0" w:line="360" w:lineRule="auto"/>
        <w:rPr>
          <w:rFonts w:ascii="Book Antiqua" w:hAnsi="Book Antiqua"/>
          <w:b/>
          <w:sz w:val="24"/>
          <w:szCs w:val="24"/>
          <w:lang w:val="en-GB"/>
        </w:rPr>
      </w:pPr>
      <w:r w:rsidRPr="00F6191A">
        <w:rPr>
          <w:rFonts w:ascii="Book Antiqua" w:hAnsi="Book Antiqua"/>
          <w:b/>
          <w:sz w:val="24"/>
          <w:szCs w:val="24"/>
          <w:lang w:val="en-GB"/>
        </w:rPr>
        <w:t>First decision:</w:t>
      </w:r>
      <w:r w:rsidRPr="00F6191A">
        <w:rPr>
          <w:rFonts w:ascii="Book Antiqua" w:hAnsi="Book Antiqua"/>
          <w:sz w:val="24"/>
          <w:szCs w:val="24"/>
          <w:lang w:val="en-GB" w:eastAsia="zh-CN"/>
        </w:rPr>
        <w:t xml:space="preserve"> </w:t>
      </w:r>
      <w:r>
        <w:rPr>
          <w:rFonts w:ascii="Book Antiqua" w:hAnsi="Book Antiqua"/>
          <w:sz w:val="24"/>
          <w:szCs w:val="24"/>
          <w:lang w:val="en-GB"/>
        </w:rPr>
        <w:t>December</w:t>
      </w:r>
      <w:r w:rsidRPr="00F6191A">
        <w:rPr>
          <w:rFonts w:ascii="Book Antiqua" w:hAnsi="Book Antiqua"/>
          <w:sz w:val="24"/>
          <w:szCs w:val="24"/>
          <w:lang w:val="en-GB"/>
        </w:rPr>
        <w:t xml:space="preserve"> </w:t>
      </w:r>
      <w:r>
        <w:rPr>
          <w:rFonts w:ascii="Book Antiqua" w:hAnsi="Book Antiqua"/>
          <w:sz w:val="24"/>
          <w:szCs w:val="24"/>
          <w:lang w:val="en-GB"/>
        </w:rPr>
        <w:t>30</w:t>
      </w:r>
      <w:r w:rsidRPr="00F6191A">
        <w:rPr>
          <w:rFonts w:ascii="Book Antiqua" w:hAnsi="Book Antiqua"/>
          <w:sz w:val="24"/>
          <w:szCs w:val="24"/>
          <w:lang w:val="en-GB" w:eastAsia="zh-CN"/>
        </w:rPr>
        <w:t>, 201</w:t>
      </w:r>
      <w:r w:rsidRPr="00F6191A">
        <w:rPr>
          <w:rFonts w:ascii="Book Antiqua" w:hAnsi="Book Antiqua"/>
          <w:sz w:val="24"/>
          <w:szCs w:val="24"/>
          <w:lang w:val="en-GB"/>
        </w:rPr>
        <w:t>9</w:t>
      </w:r>
    </w:p>
    <w:p w14:paraId="73F680D9" w14:textId="77777777" w:rsidR="00A23B26" w:rsidRPr="00F6191A" w:rsidRDefault="00A23B26" w:rsidP="00A23B26">
      <w:pPr>
        <w:spacing w:after="0" w:line="360" w:lineRule="auto"/>
        <w:rPr>
          <w:rFonts w:ascii="Book Antiqua" w:hAnsi="Book Antiqua"/>
          <w:sz w:val="24"/>
          <w:szCs w:val="24"/>
          <w:lang w:val="en-GB" w:eastAsia="zh-CN"/>
        </w:rPr>
      </w:pPr>
      <w:r w:rsidRPr="00F6191A">
        <w:rPr>
          <w:rFonts w:ascii="Book Antiqua" w:hAnsi="Book Antiqua"/>
          <w:b/>
          <w:sz w:val="24"/>
          <w:szCs w:val="24"/>
          <w:lang w:val="en-GB"/>
        </w:rPr>
        <w:t>Article in press:</w:t>
      </w:r>
      <w:r w:rsidRPr="00F6191A">
        <w:rPr>
          <w:rFonts w:ascii="Book Antiqua" w:hAnsi="Book Antiqua"/>
          <w:sz w:val="24"/>
          <w:szCs w:val="24"/>
          <w:lang w:val="en-GB"/>
        </w:rPr>
        <w:t xml:space="preserve"> </w:t>
      </w:r>
    </w:p>
    <w:p w14:paraId="52B9EAE2" w14:textId="77777777" w:rsidR="00A23B26" w:rsidRPr="00F6191A" w:rsidRDefault="00A23B26" w:rsidP="00A23B26">
      <w:pPr>
        <w:spacing w:after="0" w:line="360" w:lineRule="auto"/>
        <w:rPr>
          <w:rFonts w:ascii="Book Antiqua" w:hAnsi="Book Antiqua"/>
          <w:sz w:val="24"/>
          <w:szCs w:val="24"/>
          <w:lang w:val="en-GB" w:eastAsia="zh-CN"/>
        </w:rPr>
      </w:pPr>
    </w:p>
    <w:p w14:paraId="4174C93A" w14:textId="77777777" w:rsidR="00A23B26" w:rsidRPr="00F6191A" w:rsidRDefault="00A23B26" w:rsidP="00A23B26">
      <w:pPr>
        <w:snapToGrid w:val="0"/>
        <w:spacing w:after="0"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Specialty type: </w:t>
      </w:r>
      <w:r w:rsidRPr="00F6191A">
        <w:rPr>
          <w:rFonts w:ascii="Book Antiqua" w:eastAsia="微软雅黑" w:hAnsi="Book Antiqua" w:cs="宋体"/>
          <w:sz w:val="24"/>
          <w:szCs w:val="24"/>
        </w:rPr>
        <w:t>Medicine, research and experimental</w:t>
      </w:r>
    </w:p>
    <w:p w14:paraId="385889D7" w14:textId="77777777" w:rsidR="00A23B26" w:rsidRPr="00F6191A" w:rsidRDefault="00A23B26" w:rsidP="00A23B26">
      <w:pPr>
        <w:snapToGrid w:val="0"/>
        <w:spacing w:after="0"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Country of origin: </w:t>
      </w:r>
      <w:r w:rsidRPr="00F6191A">
        <w:rPr>
          <w:rFonts w:ascii="Book Antiqua" w:hAnsi="Book Antiqua"/>
          <w:sz w:val="24"/>
          <w:szCs w:val="24"/>
        </w:rPr>
        <w:t>China</w:t>
      </w:r>
    </w:p>
    <w:p w14:paraId="37ACD9CB" w14:textId="77777777" w:rsidR="00A23B26" w:rsidRPr="00F6191A" w:rsidRDefault="00A23B26" w:rsidP="00A23B26">
      <w:pPr>
        <w:snapToGrid w:val="0"/>
        <w:spacing w:after="0" w:line="360" w:lineRule="auto"/>
        <w:rPr>
          <w:rFonts w:ascii="Book Antiqua" w:eastAsia="宋体" w:hAnsi="Book Antiqua" w:cs="Helvetica"/>
          <w:b/>
          <w:sz w:val="24"/>
          <w:szCs w:val="24"/>
        </w:rPr>
      </w:pPr>
      <w:r w:rsidRPr="00F6191A">
        <w:rPr>
          <w:rFonts w:ascii="Book Antiqua" w:eastAsia="宋体" w:hAnsi="Book Antiqua" w:cs="Helvetica"/>
          <w:b/>
          <w:sz w:val="24"/>
          <w:szCs w:val="24"/>
        </w:rPr>
        <w:t>Peer-review report classification</w:t>
      </w:r>
    </w:p>
    <w:p w14:paraId="7D2C0EAB" w14:textId="77777777" w:rsidR="00A23B26" w:rsidRPr="00F6191A" w:rsidRDefault="00A23B26" w:rsidP="00A23B26">
      <w:pPr>
        <w:snapToGrid w:val="0"/>
        <w:spacing w:after="0" w:line="360" w:lineRule="auto"/>
        <w:rPr>
          <w:rFonts w:ascii="Book Antiqua" w:eastAsia="宋体" w:hAnsi="Book Antiqua" w:cs="Helvetica"/>
          <w:sz w:val="24"/>
          <w:szCs w:val="24"/>
          <w:lang w:eastAsia="zh-CN"/>
        </w:rPr>
      </w:pPr>
      <w:r w:rsidRPr="00F6191A">
        <w:rPr>
          <w:rFonts w:ascii="Book Antiqua" w:eastAsia="宋体" w:hAnsi="Book Antiqua" w:cs="Helvetica"/>
          <w:sz w:val="24"/>
          <w:szCs w:val="24"/>
        </w:rPr>
        <w:lastRenderedPageBreak/>
        <w:t xml:space="preserve">Grade A (Excellent): </w:t>
      </w:r>
      <w:r w:rsidRPr="00F6191A">
        <w:rPr>
          <w:rFonts w:ascii="Book Antiqua" w:eastAsia="宋体" w:hAnsi="Book Antiqua" w:cs="Helvetica"/>
          <w:sz w:val="24"/>
          <w:szCs w:val="24"/>
          <w:lang w:eastAsia="zh-CN"/>
        </w:rPr>
        <w:t>0</w:t>
      </w:r>
    </w:p>
    <w:p w14:paraId="1E3BB2BB" w14:textId="523D0377" w:rsidR="00A23B26" w:rsidRPr="00F6191A" w:rsidRDefault="00A23B26" w:rsidP="00A23B26">
      <w:pPr>
        <w:snapToGrid w:val="0"/>
        <w:spacing w:after="0" w:line="360" w:lineRule="auto"/>
        <w:rPr>
          <w:rFonts w:ascii="Book Antiqua" w:eastAsia="宋体" w:hAnsi="Book Antiqua" w:cs="Helvetica"/>
          <w:sz w:val="24"/>
          <w:szCs w:val="24"/>
        </w:rPr>
      </w:pPr>
      <w:r w:rsidRPr="00F6191A">
        <w:rPr>
          <w:rFonts w:ascii="Book Antiqua" w:eastAsia="宋体" w:hAnsi="Book Antiqua" w:cs="Helvetica"/>
          <w:sz w:val="24"/>
          <w:szCs w:val="24"/>
        </w:rPr>
        <w:t>Grade B (Very good): B</w:t>
      </w:r>
      <w:r>
        <w:rPr>
          <w:rFonts w:ascii="Book Antiqua" w:eastAsia="宋体" w:hAnsi="Book Antiqua" w:cs="Helvetica"/>
          <w:sz w:val="24"/>
          <w:szCs w:val="24"/>
        </w:rPr>
        <w:t>, B, B</w:t>
      </w:r>
    </w:p>
    <w:p w14:paraId="7344661B" w14:textId="77777777" w:rsidR="00A23B26" w:rsidRPr="00F6191A" w:rsidRDefault="00A23B26" w:rsidP="00A23B26">
      <w:pPr>
        <w:snapToGrid w:val="0"/>
        <w:spacing w:after="0" w:line="360" w:lineRule="auto"/>
        <w:rPr>
          <w:rFonts w:ascii="Book Antiqua" w:eastAsia="宋体" w:hAnsi="Book Antiqua" w:cs="Helvetica"/>
          <w:sz w:val="24"/>
          <w:szCs w:val="24"/>
        </w:rPr>
      </w:pPr>
      <w:r w:rsidRPr="00F6191A">
        <w:rPr>
          <w:rFonts w:ascii="Book Antiqua" w:eastAsia="宋体" w:hAnsi="Book Antiqua" w:cs="Helvetica"/>
          <w:sz w:val="24"/>
          <w:szCs w:val="24"/>
        </w:rPr>
        <w:t>Grade C (Good): C</w:t>
      </w:r>
    </w:p>
    <w:p w14:paraId="220E002A" w14:textId="77777777" w:rsidR="00A23B26" w:rsidRPr="00F6191A" w:rsidRDefault="00A23B26" w:rsidP="00A23B26">
      <w:pPr>
        <w:snapToGrid w:val="0"/>
        <w:spacing w:after="0" w:line="360" w:lineRule="auto"/>
        <w:rPr>
          <w:rFonts w:ascii="Book Antiqua" w:eastAsia="宋体" w:hAnsi="Book Antiqua" w:cs="Helvetica"/>
          <w:sz w:val="24"/>
          <w:szCs w:val="24"/>
        </w:rPr>
      </w:pPr>
      <w:r w:rsidRPr="00F6191A">
        <w:rPr>
          <w:rFonts w:ascii="Book Antiqua" w:eastAsia="宋体" w:hAnsi="Book Antiqua" w:cs="Helvetica"/>
          <w:sz w:val="24"/>
          <w:szCs w:val="24"/>
        </w:rPr>
        <w:t xml:space="preserve">Grade D (Fair): 0 </w:t>
      </w:r>
    </w:p>
    <w:p w14:paraId="0E290388" w14:textId="77777777" w:rsidR="00A23B26" w:rsidRPr="00F6191A" w:rsidRDefault="00A23B26" w:rsidP="00A23B26">
      <w:pPr>
        <w:spacing w:after="0" w:line="360" w:lineRule="auto"/>
        <w:rPr>
          <w:rFonts w:ascii="Book Antiqua" w:hAnsi="Book Antiqua" w:cs="Calibri"/>
          <w:noProof/>
          <w:sz w:val="24"/>
          <w:szCs w:val="24"/>
        </w:rPr>
      </w:pPr>
      <w:r w:rsidRPr="00F6191A">
        <w:rPr>
          <w:rFonts w:ascii="Book Antiqua" w:eastAsia="宋体" w:hAnsi="Book Antiqua" w:cs="Helvetica"/>
          <w:sz w:val="24"/>
          <w:szCs w:val="24"/>
        </w:rPr>
        <w:t>Grade E (Poor): 0</w:t>
      </w:r>
    </w:p>
    <w:p w14:paraId="56793BB1" w14:textId="77777777" w:rsidR="00A23B26" w:rsidRPr="00F6191A" w:rsidRDefault="00A23B26" w:rsidP="00A23B26">
      <w:pPr>
        <w:pStyle w:val="af3"/>
        <w:spacing w:after="0" w:line="360" w:lineRule="auto"/>
        <w:ind w:left="0"/>
        <w:jc w:val="both"/>
        <w:rPr>
          <w:rFonts w:ascii="Book Antiqua" w:hAnsi="Book Antiqua" w:cs="Calibri"/>
          <w:noProof/>
          <w:sz w:val="24"/>
          <w:szCs w:val="24"/>
          <w:lang w:val="en-GB" w:eastAsia="zh-CN"/>
        </w:rPr>
      </w:pPr>
    </w:p>
    <w:p w14:paraId="03F3D37D" w14:textId="1DC51ADA" w:rsidR="00A23B26" w:rsidRPr="00F6191A" w:rsidRDefault="00A23B26" w:rsidP="00A23B26">
      <w:pPr>
        <w:pStyle w:val="af4"/>
        <w:spacing w:line="360" w:lineRule="auto"/>
        <w:ind w:right="120"/>
        <w:jc w:val="left"/>
        <w:rPr>
          <w:rFonts w:ascii="Book Antiqua" w:hAnsi="Book Antiqua"/>
          <w:b/>
          <w:sz w:val="24"/>
          <w:szCs w:val="24"/>
        </w:rPr>
      </w:pPr>
      <w:r w:rsidRPr="00F6191A">
        <w:rPr>
          <w:rFonts w:ascii="Book Antiqua" w:hAnsi="Book Antiqua"/>
          <w:b/>
          <w:sz w:val="24"/>
          <w:szCs w:val="24"/>
        </w:rPr>
        <w:t xml:space="preserve">P-Reviewer: </w:t>
      </w:r>
      <w:r w:rsidRPr="00A23B26">
        <w:rPr>
          <w:rFonts w:ascii="Book Antiqua" w:hAnsi="Book Antiqua"/>
          <w:color w:val="000000"/>
          <w:sz w:val="24"/>
          <w:szCs w:val="24"/>
        </w:rPr>
        <w:t>Lin</w:t>
      </w:r>
      <w:r>
        <w:rPr>
          <w:rFonts w:ascii="Book Antiqua" w:hAnsi="Book Antiqua"/>
          <w:color w:val="000000"/>
          <w:sz w:val="24"/>
          <w:szCs w:val="24"/>
        </w:rPr>
        <w:t xml:space="preserve"> JM, </w:t>
      </w:r>
      <w:r w:rsidRPr="00A23B26">
        <w:rPr>
          <w:rFonts w:ascii="Book Antiqua" w:hAnsi="Book Antiqua"/>
          <w:color w:val="000000"/>
          <w:sz w:val="24"/>
          <w:szCs w:val="24"/>
        </w:rPr>
        <w:t>Mihai</w:t>
      </w:r>
      <w:r>
        <w:rPr>
          <w:rFonts w:ascii="Book Antiqua" w:hAnsi="Book Antiqua"/>
          <w:color w:val="000000"/>
          <w:sz w:val="24"/>
          <w:szCs w:val="24"/>
        </w:rPr>
        <w:t xml:space="preserve"> C, </w:t>
      </w:r>
      <w:proofErr w:type="spellStart"/>
      <w:r w:rsidRPr="00A23B26">
        <w:rPr>
          <w:rFonts w:ascii="Book Antiqua" w:hAnsi="Book Antiqua"/>
          <w:color w:val="000000"/>
          <w:sz w:val="24"/>
          <w:szCs w:val="24"/>
        </w:rPr>
        <w:t>Osawa</w:t>
      </w:r>
      <w:proofErr w:type="spellEnd"/>
      <w:r>
        <w:rPr>
          <w:rFonts w:ascii="Book Antiqua" w:hAnsi="Book Antiqua"/>
          <w:color w:val="000000"/>
          <w:sz w:val="24"/>
          <w:szCs w:val="24"/>
        </w:rPr>
        <w:t xml:space="preserve"> S, </w:t>
      </w:r>
      <w:r w:rsidRPr="00A23B26">
        <w:rPr>
          <w:rFonts w:ascii="Book Antiqua" w:hAnsi="Book Antiqua"/>
          <w:color w:val="000000"/>
          <w:sz w:val="24"/>
          <w:szCs w:val="24"/>
        </w:rPr>
        <w:t>Sun</w:t>
      </w:r>
      <w:r>
        <w:rPr>
          <w:rFonts w:ascii="Book Antiqua" w:hAnsi="Book Antiqua"/>
          <w:color w:val="000000"/>
          <w:sz w:val="24"/>
          <w:szCs w:val="24"/>
        </w:rPr>
        <w:t xml:space="preserve"> XT</w:t>
      </w:r>
      <w:r w:rsidRPr="00F6191A">
        <w:rPr>
          <w:rFonts w:ascii="Book Antiqua" w:hAnsi="Book Antiqua"/>
          <w:color w:val="000000"/>
          <w:sz w:val="24"/>
          <w:szCs w:val="24"/>
        </w:rPr>
        <w:t xml:space="preserve"> </w:t>
      </w:r>
      <w:r w:rsidRPr="00F6191A">
        <w:rPr>
          <w:rFonts w:ascii="Book Antiqua" w:hAnsi="Book Antiqua"/>
          <w:b/>
          <w:sz w:val="24"/>
          <w:szCs w:val="24"/>
        </w:rPr>
        <w:t xml:space="preserve">S-Editor: </w:t>
      </w:r>
      <w:r w:rsidRPr="00F6191A">
        <w:rPr>
          <w:rFonts w:ascii="Book Antiqua" w:hAnsi="Book Antiqua"/>
          <w:sz w:val="24"/>
          <w:szCs w:val="24"/>
        </w:rPr>
        <w:t>Zhang L</w:t>
      </w:r>
      <w:r w:rsidRPr="00F6191A">
        <w:rPr>
          <w:rFonts w:ascii="Book Antiqua" w:hAnsi="Book Antiqua"/>
          <w:b/>
          <w:sz w:val="24"/>
          <w:szCs w:val="24"/>
        </w:rPr>
        <w:t xml:space="preserve"> L-Editor: E-Editor: </w:t>
      </w:r>
    </w:p>
    <w:p w14:paraId="55AEC5DD" w14:textId="2DA3DC49" w:rsidR="00A23B26" w:rsidRDefault="00A23B26">
      <w:pPr>
        <w:widowControl/>
        <w:wordWrap/>
        <w:autoSpaceDE/>
        <w:autoSpaceDN/>
        <w:rPr>
          <w:rFonts w:ascii="Book Antiqua" w:hAnsi="Book Antiqua"/>
          <w:sz w:val="24"/>
          <w:szCs w:val="24"/>
        </w:rPr>
      </w:pPr>
      <w:r>
        <w:rPr>
          <w:rFonts w:ascii="Book Antiqua" w:hAnsi="Book Antiqua"/>
          <w:sz w:val="24"/>
          <w:szCs w:val="24"/>
        </w:rPr>
        <w:br w:type="page"/>
      </w:r>
    </w:p>
    <w:p w14:paraId="65822B8C" w14:textId="6D787CF9" w:rsidR="000F74F5" w:rsidRPr="00A23B26" w:rsidRDefault="009C17E6" w:rsidP="00A23B26">
      <w:pPr>
        <w:wordWrap/>
        <w:adjustRightInd w:val="0"/>
        <w:snapToGrid w:val="0"/>
        <w:spacing w:after="0" w:line="360" w:lineRule="auto"/>
        <w:rPr>
          <w:rFonts w:ascii="Book Antiqua" w:hAnsi="Book Antiqua"/>
          <w:b/>
          <w:sz w:val="24"/>
          <w:szCs w:val="24"/>
        </w:rPr>
      </w:pPr>
      <w:r w:rsidRPr="00A23B26">
        <w:rPr>
          <w:rFonts w:ascii="Book Antiqua" w:hAnsi="Book Antiqua"/>
          <w:b/>
          <w:sz w:val="24"/>
          <w:szCs w:val="24"/>
        </w:rPr>
        <w:lastRenderedPageBreak/>
        <w:t>Figure Legends</w:t>
      </w:r>
    </w:p>
    <w:p w14:paraId="3209DCF4" w14:textId="63FD2890" w:rsidR="00EA3AC0" w:rsidRPr="00A23B26" w:rsidRDefault="00B17A75" w:rsidP="00A23B26">
      <w:pPr>
        <w:wordWrap/>
        <w:adjustRightInd w:val="0"/>
        <w:snapToGrid w:val="0"/>
        <w:spacing w:after="0"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020A0C2F" wp14:editId="2ABD4E0A">
            <wp:extent cx="5731510" cy="15894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89405"/>
                    </a:xfrm>
                    <a:prstGeom prst="rect">
                      <a:avLst/>
                    </a:prstGeom>
                  </pic:spPr>
                </pic:pic>
              </a:graphicData>
            </a:graphic>
          </wp:inline>
        </w:drawing>
      </w:r>
    </w:p>
    <w:p w14:paraId="3F6E573B" w14:textId="18C4C471" w:rsidR="00EA3AC0" w:rsidRPr="00A23B26" w:rsidRDefault="00EA3AC0" w:rsidP="00A23B26">
      <w:pPr>
        <w:wordWrap/>
        <w:adjustRightInd w:val="0"/>
        <w:snapToGrid w:val="0"/>
        <w:spacing w:after="0" w:line="360" w:lineRule="auto"/>
        <w:rPr>
          <w:rFonts w:ascii="Book Antiqua" w:hAnsi="Book Antiqua"/>
          <w:sz w:val="24"/>
          <w:szCs w:val="24"/>
        </w:rPr>
      </w:pPr>
      <w:r w:rsidRPr="00A23B26">
        <w:rPr>
          <w:rFonts w:ascii="Book Antiqua" w:hAnsi="Book Antiqua"/>
          <w:b/>
          <w:sz w:val="24"/>
          <w:szCs w:val="24"/>
        </w:rPr>
        <w:t>Figure 1 Histologic findings of the vaginal metastasi</w:t>
      </w:r>
      <w:r w:rsidRPr="00A23B26">
        <w:rPr>
          <w:rFonts w:ascii="Book Antiqua" w:hAnsi="Book Antiqua"/>
          <w:b/>
          <w:bCs/>
          <w:sz w:val="24"/>
          <w:szCs w:val="24"/>
        </w:rPr>
        <w:t>s.</w:t>
      </w:r>
      <w:r w:rsidRPr="00A23B26">
        <w:rPr>
          <w:rFonts w:ascii="Book Antiqua" w:hAnsi="Book Antiqua"/>
          <w:sz w:val="24"/>
          <w:szCs w:val="24"/>
        </w:rPr>
        <w:t xml:space="preserve"> </w:t>
      </w:r>
      <w:r w:rsidR="00A23B26">
        <w:rPr>
          <w:rFonts w:ascii="Book Antiqua" w:hAnsi="Book Antiqua"/>
          <w:sz w:val="24"/>
          <w:szCs w:val="24"/>
        </w:rPr>
        <w:t xml:space="preserve">A: </w:t>
      </w:r>
      <w:r w:rsidR="00A23B26" w:rsidRPr="00A23B26">
        <w:rPr>
          <w:rFonts w:ascii="Book Antiqua" w:hAnsi="Book Antiqua"/>
          <w:sz w:val="24"/>
          <w:szCs w:val="24"/>
        </w:rPr>
        <w:t>Hematoxylin-eosin staining</w:t>
      </w:r>
      <w:r w:rsidRPr="00A23B26">
        <w:rPr>
          <w:rFonts w:ascii="Book Antiqua" w:hAnsi="Book Antiqua"/>
          <w:sz w:val="24"/>
          <w:szCs w:val="24"/>
        </w:rPr>
        <w:t xml:space="preserve"> of the excised vaginal mass</w:t>
      </w:r>
      <w:r w:rsidR="00A23B26">
        <w:rPr>
          <w:rFonts w:ascii="Book Antiqua" w:hAnsi="Book Antiqua"/>
          <w:sz w:val="24"/>
          <w:szCs w:val="24"/>
        </w:rPr>
        <w:t>;</w:t>
      </w:r>
      <w:r w:rsidRPr="00A23B26">
        <w:rPr>
          <w:rFonts w:ascii="Book Antiqua" w:hAnsi="Book Antiqua"/>
          <w:sz w:val="24"/>
          <w:szCs w:val="24"/>
        </w:rPr>
        <w:t xml:space="preserve"> </w:t>
      </w:r>
      <w:r w:rsidR="00A23B26">
        <w:rPr>
          <w:rFonts w:ascii="Book Antiqua" w:hAnsi="Book Antiqua"/>
          <w:sz w:val="24"/>
          <w:szCs w:val="24"/>
        </w:rPr>
        <w:t>B:</w:t>
      </w:r>
      <w:r w:rsidRPr="00A23B26">
        <w:rPr>
          <w:rFonts w:ascii="Book Antiqua" w:hAnsi="Book Antiqua"/>
          <w:sz w:val="24"/>
          <w:szCs w:val="24"/>
        </w:rPr>
        <w:t xml:space="preserve"> The positive staining for CK20</w:t>
      </w:r>
      <w:r w:rsidR="00A23B26">
        <w:rPr>
          <w:rFonts w:ascii="Book Antiqua" w:hAnsi="Book Antiqua"/>
          <w:sz w:val="24"/>
          <w:szCs w:val="24"/>
        </w:rPr>
        <w:t>;</w:t>
      </w:r>
      <w:r w:rsidRPr="00A23B26">
        <w:rPr>
          <w:rFonts w:ascii="Book Antiqua" w:hAnsi="Book Antiqua"/>
          <w:sz w:val="24"/>
          <w:szCs w:val="24"/>
        </w:rPr>
        <w:t xml:space="preserve"> </w:t>
      </w:r>
      <w:r w:rsidR="00A23B26">
        <w:rPr>
          <w:rFonts w:ascii="Book Antiqua" w:hAnsi="Book Antiqua"/>
          <w:sz w:val="24"/>
          <w:szCs w:val="24"/>
        </w:rPr>
        <w:t>C:</w:t>
      </w:r>
      <w:r w:rsidRPr="00A23B26">
        <w:rPr>
          <w:rFonts w:ascii="Book Antiqua" w:hAnsi="Book Antiqua"/>
          <w:sz w:val="24"/>
          <w:szCs w:val="24"/>
        </w:rPr>
        <w:t xml:space="preserve"> </w:t>
      </w:r>
      <w:r w:rsidR="00A23B26" w:rsidRPr="00A23B26">
        <w:rPr>
          <w:rFonts w:ascii="Book Antiqua" w:hAnsi="Book Antiqua"/>
          <w:sz w:val="24"/>
          <w:szCs w:val="24"/>
        </w:rPr>
        <w:t xml:space="preserve">The </w:t>
      </w:r>
      <w:r w:rsidRPr="00A23B26">
        <w:rPr>
          <w:rFonts w:ascii="Book Antiqua" w:hAnsi="Book Antiqua"/>
          <w:sz w:val="24"/>
          <w:szCs w:val="24"/>
        </w:rPr>
        <w:t>negative staining for CK7 indicated that the tumor originated from colon cancer</w:t>
      </w:r>
      <w:r w:rsidR="00A23B26">
        <w:rPr>
          <w:rFonts w:ascii="Book Antiqua" w:hAnsi="Book Antiqua"/>
          <w:sz w:val="24"/>
          <w:szCs w:val="24"/>
        </w:rPr>
        <w:t>.</w:t>
      </w:r>
    </w:p>
    <w:p w14:paraId="4F679C1A" w14:textId="49B654B2" w:rsidR="00674ACC" w:rsidRPr="00A23B26" w:rsidRDefault="00A23B26" w:rsidP="00072C7E">
      <w:pPr>
        <w:widowControl/>
        <w:wordWrap/>
        <w:autoSpaceDE/>
        <w:autoSpaceDN/>
        <w:rPr>
          <w:rFonts w:ascii="Book Antiqua" w:hAnsi="Book Antiqua"/>
          <w:sz w:val="24"/>
          <w:szCs w:val="24"/>
        </w:rPr>
      </w:pPr>
      <w:r>
        <w:rPr>
          <w:rFonts w:ascii="Book Antiqua" w:hAnsi="Book Antiqua"/>
          <w:sz w:val="24"/>
          <w:szCs w:val="24"/>
        </w:rPr>
        <w:br w:type="page"/>
      </w:r>
    </w:p>
    <w:p w14:paraId="67D002D7" w14:textId="262709AF" w:rsidR="00EA3AC0" w:rsidRPr="00A23B26" w:rsidRDefault="00B17A75" w:rsidP="00A23B26">
      <w:pPr>
        <w:wordWrap/>
        <w:adjustRightInd w:val="0"/>
        <w:snapToGrid w:val="0"/>
        <w:spacing w:after="0"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42AB411C" wp14:editId="78BB5F3B">
            <wp:extent cx="5731510" cy="18815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81505"/>
                    </a:xfrm>
                    <a:prstGeom prst="rect">
                      <a:avLst/>
                    </a:prstGeom>
                  </pic:spPr>
                </pic:pic>
              </a:graphicData>
            </a:graphic>
          </wp:inline>
        </w:drawing>
      </w:r>
    </w:p>
    <w:p w14:paraId="025A4AF2" w14:textId="3BD405FC" w:rsidR="00B17A75" w:rsidRDefault="00D26937" w:rsidP="00A23B26">
      <w:pPr>
        <w:wordWrap/>
        <w:adjustRightInd w:val="0"/>
        <w:snapToGrid w:val="0"/>
        <w:spacing w:after="0" w:line="360" w:lineRule="auto"/>
        <w:rPr>
          <w:rFonts w:ascii="Book Antiqua" w:hAnsi="Book Antiqua"/>
          <w:sz w:val="24"/>
          <w:szCs w:val="24"/>
        </w:rPr>
      </w:pPr>
      <w:r w:rsidRPr="00A23B26">
        <w:rPr>
          <w:rFonts w:ascii="Book Antiqua" w:hAnsi="Book Antiqua"/>
          <w:b/>
          <w:sz w:val="24"/>
          <w:szCs w:val="24"/>
        </w:rPr>
        <w:t>Figure 2 Primary sigmoid colon cancer.</w:t>
      </w:r>
      <w:r w:rsidRPr="00A23B26">
        <w:rPr>
          <w:rFonts w:ascii="Book Antiqua" w:hAnsi="Book Antiqua"/>
          <w:sz w:val="24"/>
          <w:szCs w:val="24"/>
        </w:rPr>
        <w:t xml:space="preserve"> </w:t>
      </w:r>
      <w:r w:rsidR="00A23B26">
        <w:rPr>
          <w:rFonts w:ascii="Book Antiqua" w:hAnsi="Book Antiqua"/>
          <w:sz w:val="24"/>
          <w:szCs w:val="24"/>
        </w:rPr>
        <w:t>A:</w:t>
      </w:r>
      <w:r w:rsidRPr="00A23B26">
        <w:rPr>
          <w:rFonts w:ascii="Book Antiqua" w:hAnsi="Book Antiqua"/>
          <w:sz w:val="24"/>
          <w:szCs w:val="24"/>
        </w:rPr>
        <w:t xml:space="preserve"> Preoperative computerized tomography image showing enhanced wall thickening of the sigmoid colon and no other evidence of metastasis</w:t>
      </w:r>
      <w:r w:rsidR="00A23B26">
        <w:rPr>
          <w:rFonts w:ascii="Book Antiqua" w:hAnsi="Book Antiqua"/>
          <w:sz w:val="24"/>
          <w:szCs w:val="24"/>
        </w:rPr>
        <w:t>;</w:t>
      </w:r>
      <w:r w:rsidRPr="00A23B26">
        <w:rPr>
          <w:rFonts w:ascii="Book Antiqua" w:hAnsi="Book Antiqua"/>
          <w:sz w:val="24"/>
          <w:szCs w:val="24"/>
        </w:rPr>
        <w:t xml:space="preserve"> </w:t>
      </w:r>
      <w:r w:rsidR="00A23B26">
        <w:rPr>
          <w:rFonts w:ascii="Book Antiqua" w:hAnsi="Book Antiqua"/>
          <w:sz w:val="24"/>
          <w:szCs w:val="24"/>
        </w:rPr>
        <w:t>B:</w:t>
      </w:r>
      <w:r w:rsidRPr="00A23B26">
        <w:rPr>
          <w:rFonts w:ascii="Book Antiqua" w:hAnsi="Book Antiqua"/>
          <w:sz w:val="24"/>
          <w:szCs w:val="24"/>
        </w:rPr>
        <w:t xml:space="preserve"> The tumor was </w:t>
      </w:r>
      <w:r w:rsidRPr="00A23B26">
        <w:rPr>
          <w:rFonts w:ascii="Book Antiqua" w:hAnsi="Book Antiqua" w:cs="Times New Roman"/>
          <w:sz w:val="24"/>
          <w:szCs w:val="24"/>
        </w:rPr>
        <w:t>approximately</w:t>
      </w:r>
      <w:r w:rsidRPr="00A23B26">
        <w:rPr>
          <w:rFonts w:ascii="Book Antiqua" w:hAnsi="Book Antiqua"/>
          <w:sz w:val="24"/>
          <w:szCs w:val="24"/>
        </w:rPr>
        <w:t xml:space="preserve"> 2.5</w:t>
      </w:r>
      <w:r w:rsidR="00A23B26">
        <w:rPr>
          <w:rFonts w:ascii="Book Antiqua" w:hAnsi="Book Antiqua"/>
          <w:sz w:val="24"/>
          <w:szCs w:val="24"/>
        </w:rPr>
        <w:t xml:space="preserve"> cm</w:t>
      </w:r>
      <w:r w:rsidRPr="00A23B26">
        <w:rPr>
          <w:rFonts w:ascii="Book Antiqua" w:hAnsi="Book Antiqua"/>
          <w:sz w:val="24"/>
          <w:szCs w:val="24"/>
        </w:rPr>
        <w:t xml:space="preserve"> × 2.3 cm in size and was an </w:t>
      </w:r>
      <w:proofErr w:type="spellStart"/>
      <w:r w:rsidRPr="00A23B26">
        <w:rPr>
          <w:rFonts w:ascii="Book Antiqua" w:hAnsi="Book Antiqua"/>
          <w:sz w:val="24"/>
          <w:szCs w:val="24"/>
        </w:rPr>
        <w:t>ulcerofungating</w:t>
      </w:r>
      <w:proofErr w:type="spellEnd"/>
      <w:r w:rsidRPr="00A23B26">
        <w:rPr>
          <w:rFonts w:ascii="Book Antiqua" w:hAnsi="Book Antiqua"/>
          <w:sz w:val="24"/>
          <w:szCs w:val="24"/>
        </w:rPr>
        <w:t xml:space="preserve"> mass</w:t>
      </w:r>
      <w:r w:rsidR="00A23B26">
        <w:rPr>
          <w:rFonts w:ascii="Book Antiqua" w:hAnsi="Book Antiqua"/>
          <w:sz w:val="24"/>
          <w:szCs w:val="24"/>
        </w:rPr>
        <w:t>;</w:t>
      </w:r>
      <w:r w:rsidRPr="00A23B26">
        <w:rPr>
          <w:rFonts w:ascii="Book Antiqua" w:hAnsi="Book Antiqua"/>
          <w:sz w:val="24"/>
          <w:szCs w:val="24"/>
        </w:rPr>
        <w:t xml:space="preserve"> </w:t>
      </w:r>
      <w:r w:rsidR="00A23B26">
        <w:rPr>
          <w:rFonts w:ascii="Book Antiqua" w:hAnsi="Book Antiqua"/>
          <w:sz w:val="24"/>
          <w:szCs w:val="24"/>
        </w:rPr>
        <w:t>C:</w:t>
      </w:r>
      <w:r w:rsidRPr="00A23B26">
        <w:rPr>
          <w:rFonts w:ascii="Book Antiqua" w:hAnsi="Book Antiqua"/>
          <w:sz w:val="24"/>
          <w:szCs w:val="24"/>
        </w:rPr>
        <w:t xml:space="preserve"> The cancer cells extended to the proper muscle (T2N0)</w:t>
      </w:r>
      <w:r w:rsidR="00A23B26">
        <w:rPr>
          <w:rFonts w:ascii="Book Antiqua" w:hAnsi="Book Antiqua"/>
          <w:sz w:val="24"/>
          <w:szCs w:val="24"/>
        </w:rPr>
        <w:t>.</w:t>
      </w:r>
    </w:p>
    <w:p w14:paraId="421BB7F3" w14:textId="3C6CB214" w:rsidR="006C134D" w:rsidRDefault="00B17A75">
      <w:pPr>
        <w:widowControl/>
        <w:wordWrap/>
        <w:autoSpaceDE/>
        <w:autoSpaceDN/>
        <w:rPr>
          <w:rFonts w:ascii="Book Antiqua" w:hAnsi="Book Antiqua"/>
          <w:sz w:val="24"/>
          <w:szCs w:val="24"/>
        </w:rPr>
      </w:pPr>
      <w:r>
        <w:rPr>
          <w:rFonts w:ascii="Book Antiqua" w:hAnsi="Book Antiqua"/>
          <w:sz w:val="24"/>
          <w:szCs w:val="24"/>
        </w:rPr>
        <w:br w:type="page"/>
      </w:r>
    </w:p>
    <w:p w14:paraId="78565F06" w14:textId="49D5C874" w:rsidR="008C613B" w:rsidRDefault="00B17A75" w:rsidP="006C134D">
      <w:pPr>
        <w:widowControl/>
        <w:wordWrap/>
        <w:autoSpaceDE/>
        <w:autoSpaceDN/>
        <w:rPr>
          <w:rFonts w:ascii="Book Antiqua" w:hAnsi="Book Antiqua"/>
          <w:sz w:val="24"/>
          <w:szCs w:val="24"/>
        </w:rPr>
      </w:pPr>
      <w:r>
        <w:rPr>
          <w:rFonts w:ascii="Book Antiqua" w:hAnsi="Book Antiqua"/>
          <w:noProof/>
          <w:sz w:val="24"/>
          <w:szCs w:val="24"/>
        </w:rPr>
        <w:lastRenderedPageBreak/>
        <w:drawing>
          <wp:inline distT="0" distB="0" distL="0" distR="0" wp14:anchorId="685B3090" wp14:editId="5B8ECA74">
            <wp:extent cx="5731510" cy="17221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722120"/>
                    </a:xfrm>
                    <a:prstGeom prst="rect">
                      <a:avLst/>
                    </a:prstGeom>
                  </pic:spPr>
                </pic:pic>
              </a:graphicData>
            </a:graphic>
          </wp:inline>
        </w:drawing>
      </w:r>
    </w:p>
    <w:p w14:paraId="1AF00BD6" w14:textId="51E4AA5E" w:rsidR="00B17A75" w:rsidRPr="00B17A75" w:rsidRDefault="00B17A75" w:rsidP="00A23B26">
      <w:pPr>
        <w:wordWrap/>
        <w:adjustRightInd w:val="0"/>
        <w:snapToGrid w:val="0"/>
        <w:spacing w:after="0" w:line="360" w:lineRule="auto"/>
        <w:rPr>
          <w:rFonts w:ascii="Book Antiqua" w:eastAsia="宋体" w:hAnsi="Book Antiqua"/>
          <w:b/>
          <w:bCs/>
          <w:sz w:val="24"/>
          <w:szCs w:val="24"/>
          <w:lang w:eastAsia="zh-CN"/>
        </w:rPr>
        <w:sectPr w:rsidR="00B17A75" w:rsidRPr="00B17A75">
          <w:footerReference w:type="default" r:id="rId11"/>
          <w:pgSz w:w="11906" w:h="16838"/>
          <w:pgMar w:top="1701" w:right="1440" w:bottom="1440" w:left="1440" w:header="851" w:footer="992" w:gutter="0"/>
          <w:cols w:space="425"/>
          <w:docGrid w:linePitch="360"/>
        </w:sectPr>
      </w:pPr>
      <w:r w:rsidRPr="00B17A75">
        <w:rPr>
          <w:rFonts w:ascii="Book Antiqua" w:eastAsia="宋体" w:hAnsi="Book Antiqua" w:hint="eastAsia"/>
          <w:b/>
          <w:bCs/>
          <w:sz w:val="24"/>
          <w:szCs w:val="24"/>
          <w:lang w:eastAsia="zh-CN"/>
        </w:rPr>
        <w:t>Figure</w:t>
      </w:r>
      <w:r w:rsidRPr="00B17A75">
        <w:rPr>
          <w:rFonts w:ascii="Book Antiqua" w:eastAsia="宋体" w:hAnsi="Book Antiqua"/>
          <w:b/>
          <w:bCs/>
          <w:sz w:val="24"/>
          <w:szCs w:val="24"/>
          <w:lang w:eastAsia="zh-CN"/>
        </w:rPr>
        <w:t xml:space="preserve"> 3</w:t>
      </w:r>
      <w:r>
        <w:rPr>
          <w:rFonts w:ascii="Book Antiqua" w:eastAsia="宋体" w:hAnsi="Book Antiqua"/>
          <w:b/>
          <w:bCs/>
          <w:sz w:val="24"/>
          <w:szCs w:val="24"/>
          <w:lang w:eastAsia="zh-CN"/>
        </w:rPr>
        <w:t xml:space="preserve"> </w:t>
      </w:r>
      <w:r w:rsidRPr="00B17A75">
        <w:rPr>
          <w:rFonts w:ascii="Book Antiqua" w:eastAsia="宋体" w:hAnsi="Book Antiqua"/>
          <w:b/>
          <w:bCs/>
          <w:sz w:val="24"/>
          <w:szCs w:val="24"/>
          <w:lang w:eastAsia="zh-CN"/>
        </w:rPr>
        <w:t>The timeline of the patient's treatment</w:t>
      </w:r>
      <w:r>
        <w:rPr>
          <w:rFonts w:ascii="Book Antiqua" w:eastAsia="宋体" w:hAnsi="Book Antiqua"/>
          <w:b/>
          <w:bCs/>
          <w:sz w:val="24"/>
          <w:szCs w:val="24"/>
          <w:lang w:eastAsia="zh-CN"/>
        </w:rPr>
        <w:t>.</w:t>
      </w:r>
    </w:p>
    <w:p w14:paraId="655D7E96" w14:textId="3876ADDA" w:rsidR="0084354B" w:rsidRPr="00A23B26" w:rsidRDefault="00A23B26" w:rsidP="00A23B26">
      <w:pPr>
        <w:wordWrap/>
        <w:adjustRightInd w:val="0"/>
        <w:snapToGrid w:val="0"/>
        <w:spacing w:after="0" w:line="360" w:lineRule="auto"/>
        <w:rPr>
          <w:rFonts w:ascii="Book Antiqua" w:hAnsi="Book Antiqua"/>
          <w:b/>
          <w:bCs/>
          <w:sz w:val="24"/>
          <w:szCs w:val="24"/>
          <w:vertAlign w:val="superscript"/>
        </w:rPr>
      </w:pPr>
      <w:r w:rsidRPr="00A23B26">
        <w:rPr>
          <w:rFonts w:ascii="Book Antiqua" w:hAnsi="Book Antiqua"/>
          <w:b/>
          <w:bCs/>
          <w:sz w:val="24"/>
          <w:szCs w:val="24"/>
        </w:rPr>
        <w:lastRenderedPageBreak/>
        <w:t>Table 1 Summary of the reported cases of vaginal metastasis from colorectal cancer</w:t>
      </w:r>
    </w:p>
    <w:tbl>
      <w:tblPr>
        <w:tblStyle w:val="af2"/>
        <w:tblW w:w="5228" w:type="pct"/>
        <w:tblInd w:w="-567" w:type="dxa"/>
        <w:tblBorders>
          <w:top w:val="single" w:sz="4" w:space="0" w:color="auto"/>
          <w:bottom w:val="single" w:sz="4" w:space="0" w:color="auto"/>
        </w:tblBorders>
        <w:tblLayout w:type="fixed"/>
        <w:tblLook w:val="04A0" w:firstRow="1" w:lastRow="0" w:firstColumn="1" w:lastColumn="0" w:noHBand="0" w:noVBand="1"/>
      </w:tblPr>
      <w:tblGrid>
        <w:gridCol w:w="814"/>
        <w:gridCol w:w="676"/>
        <w:gridCol w:w="1220"/>
        <w:gridCol w:w="948"/>
        <w:gridCol w:w="1610"/>
        <w:gridCol w:w="1111"/>
        <w:gridCol w:w="2065"/>
        <w:gridCol w:w="1338"/>
        <w:gridCol w:w="1704"/>
        <w:gridCol w:w="1418"/>
        <w:gridCol w:w="1418"/>
      </w:tblGrid>
      <w:tr w:rsidR="003E1153" w:rsidRPr="00A23B26" w14:paraId="316D7E61" w14:textId="77777777" w:rsidTr="00072C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tcBorders>
              <w:top w:val="single" w:sz="4" w:space="0" w:color="auto"/>
              <w:left w:val="none" w:sz="0" w:space="0" w:color="auto"/>
              <w:bottom w:val="single" w:sz="4" w:space="0" w:color="auto"/>
              <w:right w:val="none" w:sz="0" w:space="0" w:color="auto"/>
            </w:tcBorders>
            <w:shd w:val="clear" w:color="auto" w:fill="auto"/>
          </w:tcPr>
          <w:p w14:paraId="4A43EA25" w14:textId="6C880009" w:rsidR="0084354B" w:rsidRPr="00A23B26" w:rsidRDefault="0084354B" w:rsidP="00A23B26">
            <w:pPr>
              <w:wordWrap/>
              <w:adjustRightInd w:val="0"/>
              <w:snapToGrid w:val="0"/>
              <w:spacing w:line="360" w:lineRule="auto"/>
              <w:rPr>
                <w:rFonts w:ascii="Book Antiqua" w:hAnsi="Book Antiqua"/>
                <w:sz w:val="24"/>
                <w:szCs w:val="24"/>
              </w:rPr>
            </w:pPr>
            <w:r w:rsidRPr="00A23B26">
              <w:rPr>
                <w:rFonts w:ascii="Book Antiqua" w:hAnsi="Book Antiqua"/>
                <w:sz w:val="24"/>
                <w:szCs w:val="24"/>
              </w:rPr>
              <w:t>No</w:t>
            </w:r>
          </w:p>
        </w:tc>
        <w:tc>
          <w:tcPr>
            <w:tcW w:w="236" w:type="pct"/>
            <w:tcBorders>
              <w:top w:val="single" w:sz="4" w:space="0" w:color="auto"/>
              <w:left w:val="none" w:sz="0" w:space="0" w:color="auto"/>
              <w:bottom w:val="single" w:sz="4" w:space="0" w:color="auto"/>
              <w:right w:val="none" w:sz="0" w:space="0" w:color="auto"/>
            </w:tcBorders>
            <w:shd w:val="clear" w:color="auto" w:fill="auto"/>
          </w:tcPr>
          <w:p w14:paraId="6C209C17" w14:textId="77777777" w:rsidR="0084354B"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A23B26">
              <w:rPr>
                <w:rFonts w:ascii="Book Antiqua" w:hAnsi="Book Antiqua"/>
                <w:sz w:val="24"/>
                <w:szCs w:val="24"/>
              </w:rPr>
              <w:t>Age</w:t>
            </w:r>
            <w:r w:rsidR="003E1153">
              <w:rPr>
                <w:rFonts w:ascii="Book Antiqua" w:hAnsi="Book Antiqua"/>
                <w:sz w:val="24"/>
                <w:szCs w:val="24"/>
              </w:rPr>
              <w:t xml:space="preserve"> </w:t>
            </w:r>
          </w:p>
          <w:p w14:paraId="2A7A6974" w14:textId="0A9EB079" w:rsidR="003E1153" w:rsidRPr="003E1153" w:rsidRDefault="003E1153"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sz w:val="24"/>
                <w:szCs w:val="24"/>
                <w:lang w:eastAsia="zh-CN"/>
              </w:rPr>
            </w:pPr>
            <w:r>
              <w:rPr>
                <w:rFonts w:ascii="Book Antiqua" w:eastAsia="宋体" w:hAnsi="Book Antiqua" w:hint="eastAsia"/>
                <w:sz w:val="24"/>
                <w:szCs w:val="24"/>
                <w:lang w:eastAsia="zh-CN"/>
              </w:rPr>
              <w:t>(</w:t>
            </w:r>
            <w:proofErr w:type="spellStart"/>
            <w:r w:rsidR="00047286">
              <w:rPr>
                <w:rFonts w:ascii="Book Antiqua" w:eastAsia="宋体" w:hAnsi="Book Antiqua"/>
                <w:sz w:val="24"/>
                <w:szCs w:val="24"/>
                <w:lang w:eastAsia="zh-CN"/>
              </w:rPr>
              <w:t>y</w:t>
            </w:r>
            <w:r>
              <w:rPr>
                <w:rFonts w:ascii="Book Antiqua" w:eastAsia="宋体" w:hAnsi="Book Antiqua"/>
                <w:sz w:val="24"/>
                <w:szCs w:val="24"/>
                <w:lang w:eastAsia="zh-CN"/>
              </w:rPr>
              <w:t>r</w:t>
            </w:r>
            <w:proofErr w:type="spellEnd"/>
            <w:r>
              <w:rPr>
                <w:rFonts w:ascii="Book Antiqua" w:eastAsia="宋体" w:hAnsi="Book Antiqua"/>
                <w:sz w:val="24"/>
                <w:szCs w:val="24"/>
                <w:lang w:eastAsia="zh-CN"/>
              </w:rPr>
              <w:t>)</w:t>
            </w:r>
          </w:p>
        </w:tc>
        <w:tc>
          <w:tcPr>
            <w:tcW w:w="426" w:type="pct"/>
            <w:tcBorders>
              <w:top w:val="single" w:sz="4" w:space="0" w:color="auto"/>
              <w:left w:val="none" w:sz="0" w:space="0" w:color="auto"/>
              <w:bottom w:val="single" w:sz="4" w:space="0" w:color="auto"/>
              <w:right w:val="none" w:sz="0" w:space="0" w:color="auto"/>
            </w:tcBorders>
            <w:shd w:val="clear" w:color="auto" w:fill="auto"/>
          </w:tcPr>
          <w:p w14:paraId="352C6314" w14:textId="7777777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Location</w:t>
            </w:r>
          </w:p>
        </w:tc>
        <w:tc>
          <w:tcPr>
            <w:tcW w:w="331" w:type="pct"/>
            <w:tcBorders>
              <w:top w:val="single" w:sz="4" w:space="0" w:color="auto"/>
              <w:left w:val="none" w:sz="0" w:space="0" w:color="auto"/>
              <w:bottom w:val="single" w:sz="4" w:space="0" w:color="auto"/>
              <w:right w:val="none" w:sz="0" w:space="0" w:color="auto"/>
            </w:tcBorders>
            <w:shd w:val="clear" w:color="auto" w:fill="auto"/>
          </w:tcPr>
          <w:p w14:paraId="02E1CB3D" w14:textId="7777777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Stage</w:t>
            </w:r>
          </w:p>
        </w:tc>
        <w:tc>
          <w:tcPr>
            <w:tcW w:w="562" w:type="pct"/>
            <w:tcBorders>
              <w:top w:val="single" w:sz="4" w:space="0" w:color="auto"/>
              <w:left w:val="none" w:sz="0" w:space="0" w:color="auto"/>
              <w:bottom w:val="single" w:sz="4" w:space="0" w:color="auto"/>
              <w:right w:val="none" w:sz="0" w:space="0" w:color="auto"/>
            </w:tcBorders>
            <w:shd w:val="clear" w:color="auto" w:fill="auto"/>
          </w:tcPr>
          <w:p w14:paraId="2B3E95E3" w14:textId="28F396F0"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 xml:space="preserve">Synchronous </w:t>
            </w:r>
            <w:r w:rsidR="00B17A75" w:rsidRPr="00A23B26">
              <w:rPr>
                <w:rFonts w:ascii="Book Antiqua" w:hAnsi="Book Antiqua"/>
                <w:sz w:val="24"/>
                <w:szCs w:val="24"/>
              </w:rPr>
              <w:t>metastasis</w:t>
            </w:r>
            <w:r w:rsidR="00047286">
              <w:rPr>
                <w:rFonts w:ascii="Book Antiqua" w:hAnsi="Book Antiqua"/>
                <w:sz w:val="24"/>
                <w:szCs w:val="24"/>
                <w:vertAlign w:val="superscript"/>
              </w:rPr>
              <w:t>1</w:t>
            </w:r>
          </w:p>
        </w:tc>
        <w:tc>
          <w:tcPr>
            <w:tcW w:w="388" w:type="pct"/>
            <w:tcBorders>
              <w:top w:val="single" w:sz="4" w:space="0" w:color="auto"/>
              <w:left w:val="none" w:sz="0" w:space="0" w:color="auto"/>
              <w:bottom w:val="single" w:sz="4" w:space="0" w:color="auto"/>
              <w:right w:val="none" w:sz="0" w:space="0" w:color="auto"/>
            </w:tcBorders>
            <w:shd w:val="clear" w:color="auto" w:fill="auto"/>
          </w:tcPr>
          <w:p w14:paraId="1B08FE2F" w14:textId="7777777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Time interval</w:t>
            </w:r>
          </w:p>
        </w:tc>
        <w:tc>
          <w:tcPr>
            <w:tcW w:w="721" w:type="pct"/>
            <w:tcBorders>
              <w:top w:val="single" w:sz="4" w:space="0" w:color="auto"/>
              <w:left w:val="none" w:sz="0" w:space="0" w:color="auto"/>
              <w:bottom w:val="single" w:sz="4" w:space="0" w:color="auto"/>
              <w:right w:val="none" w:sz="0" w:space="0" w:color="auto"/>
            </w:tcBorders>
            <w:shd w:val="clear" w:color="auto" w:fill="auto"/>
          </w:tcPr>
          <w:p w14:paraId="430C1DF3" w14:textId="1D3CA5DA"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Treatment for VM</w:t>
            </w:r>
            <w:r w:rsidR="00047286">
              <w:rPr>
                <w:rFonts w:ascii="Book Antiqua" w:hAnsi="Book Antiqua"/>
                <w:sz w:val="24"/>
                <w:szCs w:val="24"/>
                <w:vertAlign w:val="superscript"/>
              </w:rPr>
              <w:t>2</w:t>
            </w:r>
          </w:p>
        </w:tc>
        <w:tc>
          <w:tcPr>
            <w:tcW w:w="467" w:type="pct"/>
            <w:tcBorders>
              <w:top w:val="single" w:sz="4" w:space="0" w:color="auto"/>
              <w:left w:val="none" w:sz="0" w:space="0" w:color="auto"/>
              <w:bottom w:val="single" w:sz="4" w:space="0" w:color="auto"/>
              <w:right w:val="none" w:sz="0" w:space="0" w:color="auto"/>
            </w:tcBorders>
            <w:shd w:val="clear" w:color="auto" w:fill="auto"/>
          </w:tcPr>
          <w:p w14:paraId="42E5DB0E" w14:textId="1017BC3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Isolated VM</w:t>
            </w:r>
            <w:r w:rsidR="00047286">
              <w:rPr>
                <w:rFonts w:ascii="Book Antiqua" w:hAnsi="Book Antiqua"/>
                <w:sz w:val="24"/>
                <w:szCs w:val="24"/>
                <w:vertAlign w:val="superscript"/>
              </w:rPr>
              <w:t>3</w:t>
            </w:r>
          </w:p>
        </w:tc>
        <w:tc>
          <w:tcPr>
            <w:tcW w:w="595" w:type="pct"/>
            <w:tcBorders>
              <w:top w:val="single" w:sz="4" w:space="0" w:color="auto"/>
              <w:left w:val="none" w:sz="0" w:space="0" w:color="auto"/>
              <w:bottom w:val="single" w:sz="4" w:space="0" w:color="auto"/>
              <w:right w:val="none" w:sz="0" w:space="0" w:color="auto"/>
            </w:tcBorders>
            <w:shd w:val="clear" w:color="auto" w:fill="auto"/>
          </w:tcPr>
          <w:p w14:paraId="433CAF18" w14:textId="4C22F4B8"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Metachronous</w:t>
            </w:r>
            <w:r w:rsidR="008A6F13">
              <w:rPr>
                <w:rFonts w:ascii="Book Antiqua" w:eastAsia="宋体" w:hAnsi="Book Antiqua" w:hint="eastAsia"/>
                <w:sz w:val="24"/>
                <w:szCs w:val="24"/>
                <w:lang w:eastAsia="zh-CN"/>
              </w:rPr>
              <w:t xml:space="preserve"> </w:t>
            </w:r>
            <w:r w:rsidR="003E1153" w:rsidRPr="00A23B26">
              <w:rPr>
                <w:rFonts w:ascii="Book Antiqua" w:hAnsi="Book Antiqua"/>
                <w:sz w:val="24"/>
                <w:szCs w:val="24"/>
              </w:rPr>
              <w:t>metastasis</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0A15F2E7" w14:textId="7777777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Outcome</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071450D4" w14:textId="77777777" w:rsidR="0084354B" w:rsidRPr="00A23B26" w:rsidRDefault="0084354B" w:rsidP="00A23B26">
            <w:pPr>
              <w:wordWrap/>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sz w:val="24"/>
                <w:szCs w:val="24"/>
              </w:rPr>
              <w:t>Ref.</w:t>
            </w:r>
          </w:p>
        </w:tc>
      </w:tr>
      <w:tr w:rsidR="003E1153" w:rsidRPr="00A23B26" w14:paraId="0A248FF4"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top w:val="single" w:sz="4" w:space="0" w:color="auto"/>
              <w:left w:val="none" w:sz="0" w:space="0" w:color="auto"/>
              <w:right w:val="none" w:sz="0" w:space="0" w:color="auto"/>
            </w:tcBorders>
            <w:shd w:val="clear" w:color="auto" w:fill="auto"/>
          </w:tcPr>
          <w:p w14:paraId="50960CE7"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w:t>
            </w:r>
          </w:p>
        </w:tc>
        <w:tc>
          <w:tcPr>
            <w:tcW w:w="236" w:type="pct"/>
            <w:tcBorders>
              <w:top w:val="single" w:sz="4" w:space="0" w:color="auto"/>
              <w:left w:val="none" w:sz="0" w:space="0" w:color="auto"/>
              <w:right w:val="none" w:sz="0" w:space="0" w:color="auto"/>
            </w:tcBorders>
            <w:shd w:val="clear" w:color="auto" w:fill="auto"/>
          </w:tcPr>
          <w:p w14:paraId="2779E691"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52</w:t>
            </w:r>
          </w:p>
        </w:tc>
        <w:tc>
          <w:tcPr>
            <w:tcW w:w="426" w:type="pct"/>
            <w:tcBorders>
              <w:top w:val="single" w:sz="4" w:space="0" w:color="auto"/>
              <w:left w:val="none" w:sz="0" w:space="0" w:color="auto"/>
              <w:right w:val="none" w:sz="0" w:space="0" w:color="auto"/>
            </w:tcBorders>
            <w:shd w:val="clear" w:color="auto" w:fill="auto"/>
          </w:tcPr>
          <w:p w14:paraId="0A8F0AB1"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top w:val="single" w:sz="4" w:space="0" w:color="auto"/>
              <w:left w:val="none" w:sz="0" w:space="0" w:color="auto"/>
              <w:right w:val="none" w:sz="0" w:space="0" w:color="auto"/>
            </w:tcBorders>
            <w:shd w:val="clear" w:color="auto" w:fill="auto"/>
          </w:tcPr>
          <w:p w14:paraId="2C99DCC1"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562" w:type="pct"/>
            <w:tcBorders>
              <w:top w:val="single" w:sz="4" w:space="0" w:color="auto"/>
              <w:left w:val="none" w:sz="0" w:space="0" w:color="auto"/>
              <w:right w:val="none" w:sz="0" w:space="0" w:color="auto"/>
            </w:tcBorders>
            <w:shd w:val="clear" w:color="auto" w:fill="auto"/>
          </w:tcPr>
          <w:p w14:paraId="25B69149"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top w:val="single" w:sz="4" w:space="0" w:color="auto"/>
              <w:left w:val="none" w:sz="0" w:space="0" w:color="auto"/>
              <w:right w:val="none" w:sz="0" w:space="0" w:color="auto"/>
            </w:tcBorders>
            <w:shd w:val="clear" w:color="auto" w:fill="auto"/>
          </w:tcPr>
          <w:p w14:paraId="67F067B2"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tcBorders>
              <w:top w:val="single" w:sz="4" w:space="0" w:color="auto"/>
              <w:left w:val="none" w:sz="0" w:space="0" w:color="auto"/>
              <w:right w:val="none" w:sz="0" w:space="0" w:color="auto"/>
            </w:tcBorders>
            <w:shd w:val="clear" w:color="auto" w:fill="auto"/>
          </w:tcPr>
          <w:p w14:paraId="0CC71120"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Cervicectomy, IRT</w:t>
            </w:r>
          </w:p>
        </w:tc>
        <w:tc>
          <w:tcPr>
            <w:tcW w:w="467" w:type="pct"/>
            <w:tcBorders>
              <w:top w:val="single" w:sz="4" w:space="0" w:color="auto"/>
              <w:left w:val="none" w:sz="0" w:space="0" w:color="auto"/>
              <w:right w:val="none" w:sz="0" w:space="0" w:color="auto"/>
            </w:tcBorders>
            <w:shd w:val="clear" w:color="auto" w:fill="auto"/>
          </w:tcPr>
          <w:p w14:paraId="4BE8BCF6"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top w:val="single" w:sz="4" w:space="0" w:color="auto"/>
              <w:left w:val="none" w:sz="0" w:space="0" w:color="auto"/>
              <w:right w:val="none" w:sz="0" w:space="0" w:color="auto"/>
            </w:tcBorders>
            <w:shd w:val="clear" w:color="auto" w:fill="auto"/>
          </w:tcPr>
          <w:p w14:paraId="3AA5F605" w14:textId="77777777"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tcBorders>
              <w:top w:val="single" w:sz="4" w:space="0" w:color="auto"/>
              <w:left w:val="none" w:sz="0" w:space="0" w:color="auto"/>
              <w:right w:val="none" w:sz="0" w:space="0" w:color="auto"/>
            </w:tcBorders>
            <w:shd w:val="clear" w:color="auto" w:fill="auto"/>
          </w:tcPr>
          <w:p w14:paraId="0BDBF0B1" w14:textId="495C2D85" w:rsidR="0084354B" w:rsidRPr="00A23B26" w:rsidRDefault="0084354B"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39</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Dead</w:t>
            </w:r>
          </w:p>
        </w:tc>
        <w:tc>
          <w:tcPr>
            <w:tcW w:w="495" w:type="pct"/>
            <w:tcBorders>
              <w:top w:val="single" w:sz="4" w:space="0" w:color="auto"/>
              <w:left w:val="none" w:sz="0" w:space="0" w:color="auto"/>
              <w:right w:val="none" w:sz="0" w:space="0" w:color="auto"/>
            </w:tcBorders>
            <w:shd w:val="clear" w:color="auto" w:fill="auto"/>
          </w:tcPr>
          <w:p w14:paraId="0FAD65BC" w14:textId="60A25753" w:rsidR="0084354B" w:rsidRPr="00A23B26" w:rsidRDefault="003E1153" w:rsidP="00A23B26">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3E1153">
              <w:rPr>
                <w:rFonts w:ascii="Book Antiqua" w:hAnsi="Book Antiqua"/>
                <w:bCs/>
                <w:sz w:val="24"/>
                <w:szCs w:val="24"/>
              </w:rPr>
              <w:t>Whitelaw</w:t>
            </w:r>
            <w:r w:rsidRPr="00A23B26">
              <w:rPr>
                <w:rFonts w:ascii="Book Antiqua" w:hAnsi="Book Antiqua"/>
                <w:color w:val="000000"/>
                <w:kern w:val="0"/>
                <w:sz w:val="24"/>
                <w:szCs w:val="24"/>
              </w:rPr>
              <w:t xml:space="preserve"> </w:t>
            </w:r>
            <w:r w:rsidRPr="003E1153">
              <w:rPr>
                <w:rFonts w:ascii="Book Antiqua" w:hAnsi="Book Antiqua"/>
                <w:i/>
                <w:iCs/>
                <w:color w:val="000000"/>
                <w:kern w:val="0"/>
                <w:sz w:val="24"/>
                <w:szCs w:val="24"/>
              </w:rPr>
              <w:t xml:space="preserve">et </w:t>
            </w:r>
            <w:proofErr w:type="gramStart"/>
            <w:r w:rsidRPr="003E1153">
              <w:rPr>
                <w:rFonts w:ascii="Book Antiqua" w:hAnsi="Book Antiqua"/>
                <w:i/>
                <w:iCs/>
                <w:color w:val="000000"/>
                <w:kern w:val="0"/>
                <w:sz w:val="24"/>
                <w:szCs w:val="24"/>
              </w:rPr>
              <w:t>al</w:t>
            </w:r>
            <w:r w:rsidR="0084354B" w:rsidRPr="003E1153">
              <w:rPr>
                <w:rFonts w:ascii="Book Antiqua" w:hAnsi="Book Antiqua"/>
                <w:color w:val="000000"/>
                <w:kern w:val="0"/>
                <w:sz w:val="24"/>
                <w:szCs w:val="24"/>
                <w:vertAlign w:val="superscript"/>
              </w:rPr>
              <w:t>[</w:t>
            </w:r>
            <w:proofErr w:type="gramEnd"/>
            <w:r w:rsidR="0084354B" w:rsidRPr="003E1153">
              <w:rPr>
                <w:rFonts w:ascii="Book Antiqua" w:hAnsi="Book Antiqua"/>
                <w:color w:val="000000"/>
                <w:kern w:val="0"/>
                <w:sz w:val="24"/>
                <w:szCs w:val="24"/>
                <w:vertAlign w:val="superscript"/>
              </w:rPr>
              <w:t>4]</w:t>
            </w:r>
          </w:p>
        </w:tc>
      </w:tr>
      <w:tr w:rsidR="003E1153" w:rsidRPr="00A23B26" w14:paraId="3A94343B"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tcPr>
          <w:p w14:paraId="37B32F06"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2</w:t>
            </w:r>
          </w:p>
        </w:tc>
        <w:tc>
          <w:tcPr>
            <w:tcW w:w="236" w:type="pct"/>
            <w:shd w:val="clear" w:color="auto" w:fill="auto"/>
          </w:tcPr>
          <w:p w14:paraId="701FD989"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46</w:t>
            </w:r>
          </w:p>
        </w:tc>
        <w:tc>
          <w:tcPr>
            <w:tcW w:w="426" w:type="pct"/>
            <w:shd w:val="clear" w:color="auto" w:fill="auto"/>
          </w:tcPr>
          <w:p w14:paraId="10E94D3D"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DC</w:t>
            </w:r>
          </w:p>
        </w:tc>
        <w:tc>
          <w:tcPr>
            <w:tcW w:w="331" w:type="pct"/>
            <w:shd w:val="clear" w:color="auto" w:fill="auto"/>
          </w:tcPr>
          <w:p w14:paraId="6144E95C"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Dukes B</w:t>
            </w:r>
          </w:p>
        </w:tc>
        <w:tc>
          <w:tcPr>
            <w:tcW w:w="562" w:type="pct"/>
            <w:shd w:val="clear" w:color="auto" w:fill="auto"/>
          </w:tcPr>
          <w:p w14:paraId="2BB96436"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tcPr>
          <w:p w14:paraId="024633C7" w14:textId="736AEEFF"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 xml:space="preserve">13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shd w:val="clear" w:color="auto" w:fill="auto"/>
          </w:tcPr>
          <w:p w14:paraId="5A3D09B2"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IRT</w:t>
            </w:r>
          </w:p>
        </w:tc>
        <w:tc>
          <w:tcPr>
            <w:tcW w:w="467" w:type="pct"/>
            <w:shd w:val="clear" w:color="auto" w:fill="auto"/>
          </w:tcPr>
          <w:p w14:paraId="72A9D88A"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No</w:t>
            </w:r>
          </w:p>
        </w:tc>
        <w:tc>
          <w:tcPr>
            <w:tcW w:w="595" w:type="pct"/>
            <w:shd w:val="clear" w:color="auto" w:fill="auto"/>
          </w:tcPr>
          <w:p w14:paraId="78E52608" w14:textId="77777777"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xml:space="preserve">Peritoneum, </w:t>
            </w:r>
            <w:proofErr w:type="spellStart"/>
            <w:r w:rsidRPr="00A23B26">
              <w:rPr>
                <w:rFonts w:ascii="Book Antiqua" w:hAnsi="Book Antiqua"/>
                <w:color w:val="000000"/>
                <w:kern w:val="0"/>
                <w:sz w:val="24"/>
                <w:szCs w:val="24"/>
              </w:rPr>
              <w:t>Omentum</w:t>
            </w:r>
            <w:proofErr w:type="spellEnd"/>
            <w:r w:rsidRPr="00A23B26">
              <w:rPr>
                <w:rFonts w:ascii="Book Antiqua" w:hAnsi="Book Antiqua"/>
                <w:color w:val="000000"/>
                <w:kern w:val="0"/>
                <w:sz w:val="24"/>
                <w:szCs w:val="24"/>
              </w:rPr>
              <w:t>, Brain</w:t>
            </w:r>
          </w:p>
        </w:tc>
        <w:tc>
          <w:tcPr>
            <w:tcW w:w="495" w:type="pct"/>
            <w:shd w:val="clear" w:color="auto" w:fill="auto"/>
          </w:tcPr>
          <w:p w14:paraId="09F10383" w14:textId="6D37513F" w:rsidR="0084354B" w:rsidRPr="00A23B26" w:rsidRDefault="0084354B"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23B26">
              <w:rPr>
                <w:rFonts w:ascii="Book Antiqua" w:hAnsi="Book Antiqua"/>
                <w:color w:val="000000"/>
                <w:kern w:val="0"/>
                <w:sz w:val="24"/>
                <w:szCs w:val="24"/>
              </w:rPr>
              <w:t>39</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Dead</w:t>
            </w:r>
          </w:p>
        </w:tc>
        <w:tc>
          <w:tcPr>
            <w:tcW w:w="495" w:type="pct"/>
            <w:shd w:val="clear" w:color="auto" w:fill="auto"/>
          </w:tcPr>
          <w:p w14:paraId="7E205CC7" w14:textId="73DA6290" w:rsidR="0084354B" w:rsidRPr="00A23B26" w:rsidRDefault="003E1153" w:rsidP="00A23B26">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3E1153">
              <w:rPr>
                <w:rFonts w:ascii="Book Antiqua" w:hAnsi="Book Antiqua"/>
                <w:bCs/>
                <w:sz w:val="24"/>
                <w:szCs w:val="24"/>
              </w:rPr>
              <w:t>Raider</w:t>
            </w:r>
            <w:r w:rsidRPr="00A23B26">
              <w:rPr>
                <w:rFonts w:ascii="Book Antiqua" w:hAnsi="Book Antiqua"/>
                <w:color w:val="000000"/>
                <w:kern w:val="0"/>
                <w:sz w:val="24"/>
                <w:szCs w:val="24"/>
              </w:rPr>
              <w:t xml:space="preserve"> </w:t>
            </w:r>
            <w:r w:rsidRPr="003E1153">
              <w:rPr>
                <w:rFonts w:ascii="Book Antiqua" w:hAnsi="Book Antiqua"/>
                <w:i/>
                <w:iCs/>
                <w:color w:val="000000"/>
                <w:kern w:val="0"/>
                <w:sz w:val="24"/>
                <w:szCs w:val="24"/>
              </w:rPr>
              <w:t xml:space="preserve">et </w:t>
            </w:r>
            <w:proofErr w:type="gramStart"/>
            <w:r w:rsidRPr="003E1153">
              <w:rPr>
                <w:rFonts w:ascii="Book Antiqua" w:hAnsi="Book Antiqua"/>
                <w:i/>
                <w:iCs/>
                <w:color w:val="000000"/>
                <w:kern w:val="0"/>
                <w:sz w:val="24"/>
                <w:szCs w:val="24"/>
              </w:rPr>
              <w:t>al</w:t>
            </w:r>
            <w:r w:rsidR="0084354B" w:rsidRPr="003E1153">
              <w:rPr>
                <w:rFonts w:ascii="Book Antiqua" w:hAnsi="Book Antiqua"/>
                <w:color w:val="000000"/>
                <w:kern w:val="0"/>
                <w:sz w:val="24"/>
                <w:szCs w:val="24"/>
                <w:vertAlign w:val="superscript"/>
              </w:rPr>
              <w:t>[</w:t>
            </w:r>
            <w:proofErr w:type="gramEnd"/>
            <w:r w:rsidR="0084354B" w:rsidRPr="003E1153">
              <w:rPr>
                <w:rFonts w:ascii="Book Antiqua" w:hAnsi="Book Antiqua"/>
                <w:color w:val="000000"/>
                <w:kern w:val="0"/>
                <w:sz w:val="24"/>
                <w:szCs w:val="24"/>
                <w:vertAlign w:val="superscript"/>
              </w:rPr>
              <w:t>5]</w:t>
            </w:r>
          </w:p>
        </w:tc>
      </w:tr>
      <w:tr w:rsidR="003E1153" w:rsidRPr="00A23B26" w14:paraId="15FFAD5E"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2A491AD"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3</w:t>
            </w:r>
          </w:p>
        </w:tc>
        <w:tc>
          <w:tcPr>
            <w:tcW w:w="236" w:type="pct"/>
            <w:tcBorders>
              <w:left w:val="none" w:sz="0" w:space="0" w:color="auto"/>
              <w:right w:val="none" w:sz="0" w:space="0" w:color="auto"/>
            </w:tcBorders>
            <w:shd w:val="clear" w:color="auto" w:fill="auto"/>
            <w:noWrap/>
            <w:hideMark/>
          </w:tcPr>
          <w:p w14:paraId="5E75764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48</w:t>
            </w:r>
          </w:p>
        </w:tc>
        <w:tc>
          <w:tcPr>
            <w:tcW w:w="426" w:type="pct"/>
            <w:tcBorders>
              <w:left w:val="none" w:sz="0" w:space="0" w:color="auto"/>
              <w:right w:val="none" w:sz="0" w:space="0" w:color="auto"/>
            </w:tcBorders>
            <w:shd w:val="clear" w:color="auto" w:fill="auto"/>
            <w:noWrap/>
            <w:hideMark/>
          </w:tcPr>
          <w:p w14:paraId="5B489415"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0A65CC3D"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Dukes C</w:t>
            </w:r>
          </w:p>
        </w:tc>
        <w:tc>
          <w:tcPr>
            <w:tcW w:w="562" w:type="pct"/>
            <w:tcBorders>
              <w:left w:val="none" w:sz="0" w:space="0" w:color="auto"/>
              <w:right w:val="none" w:sz="0" w:space="0" w:color="auto"/>
            </w:tcBorders>
            <w:shd w:val="clear" w:color="auto" w:fill="auto"/>
          </w:tcPr>
          <w:p w14:paraId="35C1034D" w14:textId="7E830950"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Ovaries,</w:t>
            </w:r>
            <w:r w:rsidR="003E1153">
              <w:rPr>
                <w:rFonts w:ascii="Book Antiqua" w:eastAsia="宋体" w:hAnsi="Book Antiqua" w:hint="eastAsia"/>
                <w:color w:val="000000"/>
                <w:kern w:val="0"/>
                <w:sz w:val="24"/>
                <w:szCs w:val="24"/>
                <w:lang w:eastAsia="zh-CN"/>
              </w:rPr>
              <w:t xml:space="preserve"> </w:t>
            </w:r>
            <w:r w:rsidRPr="00A23B26">
              <w:rPr>
                <w:rFonts w:ascii="Book Antiqua" w:hAnsi="Book Antiqua"/>
                <w:color w:val="000000"/>
                <w:kern w:val="0"/>
                <w:sz w:val="24"/>
                <w:szCs w:val="24"/>
              </w:rPr>
              <w:t>Uterus</w:t>
            </w:r>
          </w:p>
        </w:tc>
        <w:tc>
          <w:tcPr>
            <w:tcW w:w="388" w:type="pct"/>
            <w:tcBorders>
              <w:left w:val="none" w:sz="0" w:space="0" w:color="auto"/>
              <w:right w:val="none" w:sz="0" w:space="0" w:color="auto"/>
            </w:tcBorders>
            <w:shd w:val="clear" w:color="auto" w:fill="auto"/>
            <w:noWrap/>
            <w:hideMark/>
          </w:tcPr>
          <w:p w14:paraId="48A874D1" w14:textId="006343D3"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w:t>
            </w:r>
            <w:r w:rsidR="00072C7E">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0196599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IRT</w:t>
            </w:r>
          </w:p>
        </w:tc>
        <w:tc>
          <w:tcPr>
            <w:tcW w:w="467" w:type="pct"/>
            <w:tcBorders>
              <w:left w:val="none" w:sz="0" w:space="0" w:color="auto"/>
              <w:right w:val="none" w:sz="0" w:space="0" w:color="auto"/>
            </w:tcBorders>
            <w:shd w:val="clear" w:color="auto" w:fill="auto"/>
          </w:tcPr>
          <w:p w14:paraId="7FF772E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5301117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Pleura, Liver</w:t>
            </w:r>
          </w:p>
        </w:tc>
        <w:tc>
          <w:tcPr>
            <w:tcW w:w="495" w:type="pct"/>
            <w:tcBorders>
              <w:left w:val="none" w:sz="0" w:space="0" w:color="auto"/>
              <w:right w:val="none" w:sz="0" w:space="0" w:color="auto"/>
            </w:tcBorders>
            <w:shd w:val="clear" w:color="auto" w:fill="auto"/>
          </w:tcPr>
          <w:p w14:paraId="6B070087" w14:textId="2AF7E116"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21</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Dead</w:t>
            </w:r>
          </w:p>
        </w:tc>
        <w:tc>
          <w:tcPr>
            <w:tcW w:w="495" w:type="pct"/>
            <w:tcBorders>
              <w:left w:val="none" w:sz="0" w:space="0" w:color="auto"/>
              <w:right w:val="none" w:sz="0" w:space="0" w:color="auto"/>
            </w:tcBorders>
            <w:shd w:val="clear" w:color="auto" w:fill="auto"/>
          </w:tcPr>
          <w:p w14:paraId="06AC2B24" w14:textId="074B2A4A" w:rsidR="0084354B" w:rsidRPr="00A23B26"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3E1153">
              <w:rPr>
                <w:rFonts w:ascii="Book Antiqua" w:hAnsi="Book Antiqua"/>
                <w:bCs/>
                <w:sz w:val="24"/>
                <w:szCs w:val="24"/>
              </w:rPr>
              <w:t>Raider</w:t>
            </w:r>
            <w:r w:rsidRPr="00A23B26">
              <w:rPr>
                <w:rFonts w:ascii="Book Antiqua" w:hAnsi="Book Antiqua"/>
                <w:color w:val="000000"/>
                <w:kern w:val="0"/>
                <w:sz w:val="24"/>
                <w:szCs w:val="24"/>
              </w:rPr>
              <w:t xml:space="preserve"> </w:t>
            </w:r>
            <w:r w:rsidRPr="003E1153">
              <w:rPr>
                <w:rFonts w:ascii="Book Antiqua" w:hAnsi="Book Antiqua"/>
                <w:i/>
                <w:iCs/>
                <w:color w:val="000000"/>
                <w:kern w:val="0"/>
                <w:sz w:val="24"/>
                <w:szCs w:val="24"/>
              </w:rPr>
              <w:t xml:space="preserve">et </w:t>
            </w:r>
            <w:proofErr w:type="gramStart"/>
            <w:r w:rsidRPr="003E1153">
              <w:rPr>
                <w:rFonts w:ascii="Book Antiqua" w:hAnsi="Book Antiqua"/>
                <w:i/>
                <w:iCs/>
                <w:color w:val="000000"/>
                <w:kern w:val="0"/>
                <w:sz w:val="24"/>
                <w:szCs w:val="24"/>
              </w:rPr>
              <w:t>al</w:t>
            </w:r>
            <w:r w:rsidRPr="003E1153">
              <w:rPr>
                <w:rFonts w:ascii="Book Antiqua" w:hAnsi="Book Antiqua"/>
                <w:color w:val="000000"/>
                <w:kern w:val="0"/>
                <w:sz w:val="24"/>
                <w:szCs w:val="24"/>
                <w:vertAlign w:val="superscript"/>
              </w:rPr>
              <w:t>[</w:t>
            </w:r>
            <w:proofErr w:type="gramEnd"/>
            <w:r w:rsidRPr="003E1153">
              <w:rPr>
                <w:rFonts w:ascii="Book Antiqua" w:hAnsi="Book Antiqua"/>
                <w:color w:val="000000"/>
                <w:kern w:val="0"/>
                <w:sz w:val="24"/>
                <w:szCs w:val="24"/>
                <w:vertAlign w:val="superscript"/>
              </w:rPr>
              <w:t>5]</w:t>
            </w:r>
          </w:p>
        </w:tc>
      </w:tr>
      <w:tr w:rsidR="003E1153" w:rsidRPr="00A23B26" w14:paraId="2A4EC5B3"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0CAAA5D9"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4</w:t>
            </w:r>
          </w:p>
        </w:tc>
        <w:tc>
          <w:tcPr>
            <w:tcW w:w="236" w:type="pct"/>
            <w:shd w:val="clear" w:color="auto" w:fill="auto"/>
            <w:noWrap/>
            <w:hideMark/>
          </w:tcPr>
          <w:p w14:paraId="09A9403D"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63</w:t>
            </w:r>
          </w:p>
        </w:tc>
        <w:tc>
          <w:tcPr>
            <w:tcW w:w="426" w:type="pct"/>
            <w:shd w:val="clear" w:color="auto" w:fill="auto"/>
            <w:noWrap/>
            <w:hideMark/>
          </w:tcPr>
          <w:p w14:paraId="3D1225CC"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RS</w:t>
            </w:r>
          </w:p>
        </w:tc>
        <w:tc>
          <w:tcPr>
            <w:tcW w:w="331" w:type="pct"/>
            <w:shd w:val="clear" w:color="auto" w:fill="auto"/>
            <w:noWrap/>
            <w:hideMark/>
          </w:tcPr>
          <w:p w14:paraId="7C40E171"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Dukes C</w:t>
            </w:r>
          </w:p>
        </w:tc>
        <w:tc>
          <w:tcPr>
            <w:tcW w:w="562" w:type="pct"/>
            <w:shd w:val="clear" w:color="auto" w:fill="auto"/>
          </w:tcPr>
          <w:p w14:paraId="6015A030"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hideMark/>
          </w:tcPr>
          <w:p w14:paraId="38AF4042" w14:textId="6C3E3EC6"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21</w:t>
            </w:r>
            <w:r w:rsidR="00072C7E">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shd w:val="clear" w:color="auto" w:fill="auto"/>
            <w:noWrap/>
            <w:hideMark/>
          </w:tcPr>
          <w:p w14:paraId="744DC401" w14:textId="04094A10"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Nitrogen mustard→ EBRT, IRT</w:t>
            </w:r>
          </w:p>
        </w:tc>
        <w:tc>
          <w:tcPr>
            <w:tcW w:w="467" w:type="pct"/>
            <w:shd w:val="clear" w:color="auto" w:fill="auto"/>
          </w:tcPr>
          <w:p w14:paraId="666544C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560BC3F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1C6A578A" w14:textId="23B504D0"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48</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shd w:val="clear" w:color="auto" w:fill="auto"/>
          </w:tcPr>
          <w:p w14:paraId="36AD1D6E" w14:textId="090D23AC" w:rsidR="0084354B" w:rsidRPr="00A23B26"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3E1153">
              <w:rPr>
                <w:rFonts w:ascii="Book Antiqua" w:hAnsi="Book Antiqua"/>
                <w:bCs/>
                <w:sz w:val="24"/>
                <w:szCs w:val="24"/>
              </w:rPr>
              <w:t>Raider</w:t>
            </w:r>
            <w:r w:rsidRPr="00A23B26">
              <w:rPr>
                <w:rFonts w:ascii="Book Antiqua" w:hAnsi="Book Antiqua"/>
                <w:color w:val="000000"/>
                <w:kern w:val="0"/>
                <w:sz w:val="24"/>
                <w:szCs w:val="24"/>
              </w:rPr>
              <w:t xml:space="preserve"> </w:t>
            </w:r>
            <w:r w:rsidRPr="003E1153">
              <w:rPr>
                <w:rFonts w:ascii="Book Antiqua" w:hAnsi="Book Antiqua"/>
                <w:i/>
                <w:iCs/>
                <w:color w:val="000000"/>
                <w:kern w:val="0"/>
                <w:sz w:val="24"/>
                <w:szCs w:val="24"/>
              </w:rPr>
              <w:t xml:space="preserve">et </w:t>
            </w:r>
            <w:proofErr w:type="gramStart"/>
            <w:r w:rsidRPr="003E1153">
              <w:rPr>
                <w:rFonts w:ascii="Book Antiqua" w:hAnsi="Book Antiqua"/>
                <w:i/>
                <w:iCs/>
                <w:color w:val="000000"/>
                <w:kern w:val="0"/>
                <w:sz w:val="24"/>
                <w:szCs w:val="24"/>
              </w:rPr>
              <w:t>al</w:t>
            </w:r>
            <w:r w:rsidRPr="003E1153">
              <w:rPr>
                <w:rFonts w:ascii="Book Antiqua" w:hAnsi="Book Antiqua"/>
                <w:color w:val="000000"/>
                <w:kern w:val="0"/>
                <w:sz w:val="24"/>
                <w:szCs w:val="24"/>
                <w:vertAlign w:val="superscript"/>
              </w:rPr>
              <w:t>[</w:t>
            </w:r>
            <w:proofErr w:type="gramEnd"/>
            <w:r w:rsidRPr="003E1153">
              <w:rPr>
                <w:rFonts w:ascii="Book Antiqua" w:hAnsi="Book Antiqua"/>
                <w:color w:val="000000"/>
                <w:kern w:val="0"/>
                <w:sz w:val="24"/>
                <w:szCs w:val="24"/>
                <w:vertAlign w:val="superscript"/>
              </w:rPr>
              <w:t>5]</w:t>
            </w:r>
          </w:p>
        </w:tc>
      </w:tr>
      <w:tr w:rsidR="003E1153" w:rsidRPr="00A23B26" w14:paraId="23F70BA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2B033B78"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5</w:t>
            </w:r>
          </w:p>
        </w:tc>
        <w:tc>
          <w:tcPr>
            <w:tcW w:w="236" w:type="pct"/>
            <w:tcBorders>
              <w:left w:val="none" w:sz="0" w:space="0" w:color="auto"/>
              <w:right w:val="none" w:sz="0" w:space="0" w:color="auto"/>
            </w:tcBorders>
            <w:shd w:val="clear" w:color="auto" w:fill="auto"/>
            <w:noWrap/>
            <w:hideMark/>
          </w:tcPr>
          <w:p w14:paraId="360D437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46</w:t>
            </w:r>
          </w:p>
        </w:tc>
        <w:tc>
          <w:tcPr>
            <w:tcW w:w="426" w:type="pct"/>
            <w:tcBorders>
              <w:left w:val="none" w:sz="0" w:space="0" w:color="auto"/>
              <w:right w:val="none" w:sz="0" w:space="0" w:color="auto"/>
            </w:tcBorders>
            <w:shd w:val="clear" w:color="auto" w:fill="auto"/>
            <w:noWrap/>
            <w:hideMark/>
          </w:tcPr>
          <w:p w14:paraId="35E1C9A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RS</w:t>
            </w:r>
          </w:p>
        </w:tc>
        <w:tc>
          <w:tcPr>
            <w:tcW w:w="331" w:type="pct"/>
            <w:tcBorders>
              <w:left w:val="none" w:sz="0" w:space="0" w:color="auto"/>
              <w:right w:val="none" w:sz="0" w:space="0" w:color="auto"/>
            </w:tcBorders>
            <w:shd w:val="clear" w:color="auto" w:fill="auto"/>
            <w:noWrap/>
            <w:hideMark/>
          </w:tcPr>
          <w:p w14:paraId="3202DA7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Dukes C</w:t>
            </w:r>
          </w:p>
        </w:tc>
        <w:tc>
          <w:tcPr>
            <w:tcW w:w="562" w:type="pct"/>
            <w:tcBorders>
              <w:left w:val="none" w:sz="0" w:space="0" w:color="auto"/>
              <w:right w:val="none" w:sz="0" w:space="0" w:color="auto"/>
            </w:tcBorders>
            <w:shd w:val="clear" w:color="auto" w:fill="auto"/>
          </w:tcPr>
          <w:p w14:paraId="32833722"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6EE6E685" w14:textId="39617E7C"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41</w:t>
            </w:r>
            <w:r w:rsidR="00072C7E">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2B266DF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EBRT, IRT</w:t>
            </w:r>
          </w:p>
        </w:tc>
        <w:tc>
          <w:tcPr>
            <w:tcW w:w="467" w:type="pct"/>
            <w:tcBorders>
              <w:left w:val="none" w:sz="0" w:space="0" w:color="auto"/>
              <w:right w:val="none" w:sz="0" w:space="0" w:color="auto"/>
            </w:tcBorders>
            <w:shd w:val="clear" w:color="auto" w:fill="auto"/>
          </w:tcPr>
          <w:p w14:paraId="7C56252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0FDC236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Ovary, Ileum, Peritoneum, Mediastinum</w:t>
            </w:r>
          </w:p>
        </w:tc>
        <w:tc>
          <w:tcPr>
            <w:tcW w:w="495" w:type="pct"/>
            <w:tcBorders>
              <w:left w:val="none" w:sz="0" w:space="0" w:color="auto"/>
              <w:right w:val="none" w:sz="0" w:space="0" w:color="auto"/>
            </w:tcBorders>
            <w:shd w:val="clear" w:color="auto" w:fill="auto"/>
          </w:tcPr>
          <w:p w14:paraId="0B4634C1" w14:textId="27429EC5"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10</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Dead</w:t>
            </w:r>
          </w:p>
        </w:tc>
        <w:tc>
          <w:tcPr>
            <w:tcW w:w="495" w:type="pct"/>
            <w:tcBorders>
              <w:left w:val="none" w:sz="0" w:space="0" w:color="auto"/>
              <w:right w:val="none" w:sz="0" w:space="0" w:color="auto"/>
            </w:tcBorders>
            <w:shd w:val="clear" w:color="auto" w:fill="auto"/>
          </w:tcPr>
          <w:p w14:paraId="1F6294E6" w14:textId="173B16B5" w:rsidR="0084354B" w:rsidRPr="00A23B26"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3E1153">
              <w:rPr>
                <w:rFonts w:ascii="Book Antiqua" w:hAnsi="Book Antiqua"/>
                <w:bCs/>
                <w:sz w:val="24"/>
                <w:szCs w:val="24"/>
              </w:rPr>
              <w:t>Raider</w:t>
            </w:r>
            <w:r w:rsidRPr="00A23B26">
              <w:rPr>
                <w:rFonts w:ascii="Book Antiqua" w:hAnsi="Book Antiqua"/>
                <w:color w:val="000000"/>
                <w:kern w:val="0"/>
                <w:sz w:val="24"/>
                <w:szCs w:val="24"/>
              </w:rPr>
              <w:t xml:space="preserve"> </w:t>
            </w:r>
            <w:r w:rsidRPr="003E1153">
              <w:rPr>
                <w:rFonts w:ascii="Book Antiqua" w:hAnsi="Book Antiqua"/>
                <w:i/>
                <w:iCs/>
                <w:color w:val="000000"/>
                <w:kern w:val="0"/>
                <w:sz w:val="24"/>
                <w:szCs w:val="24"/>
              </w:rPr>
              <w:t xml:space="preserve">et </w:t>
            </w:r>
            <w:proofErr w:type="gramStart"/>
            <w:r w:rsidRPr="003E1153">
              <w:rPr>
                <w:rFonts w:ascii="Book Antiqua" w:hAnsi="Book Antiqua"/>
                <w:i/>
                <w:iCs/>
                <w:color w:val="000000"/>
                <w:kern w:val="0"/>
                <w:sz w:val="24"/>
                <w:szCs w:val="24"/>
              </w:rPr>
              <w:t>al</w:t>
            </w:r>
            <w:r w:rsidRPr="003E1153">
              <w:rPr>
                <w:rFonts w:ascii="Book Antiqua" w:hAnsi="Book Antiqua"/>
                <w:color w:val="000000"/>
                <w:kern w:val="0"/>
                <w:sz w:val="24"/>
                <w:szCs w:val="24"/>
                <w:vertAlign w:val="superscript"/>
              </w:rPr>
              <w:t>[</w:t>
            </w:r>
            <w:proofErr w:type="gramEnd"/>
            <w:r w:rsidRPr="003E1153">
              <w:rPr>
                <w:rFonts w:ascii="Book Antiqua" w:hAnsi="Book Antiqua"/>
                <w:color w:val="000000"/>
                <w:kern w:val="0"/>
                <w:sz w:val="24"/>
                <w:szCs w:val="24"/>
                <w:vertAlign w:val="superscript"/>
              </w:rPr>
              <w:t>5]</w:t>
            </w:r>
          </w:p>
        </w:tc>
      </w:tr>
      <w:tr w:rsidR="003E1153" w:rsidRPr="00A23B26" w14:paraId="68BCF7F8"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786E62D"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lastRenderedPageBreak/>
              <w:t>6</w:t>
            </w:r>
          </w:p>
        </w:tc>
        <w:tc>
          <w:tcPr>
            <w:tcW w:w="236" w:type="pct"/>
            <w:shd w:val="clear" w:color="auto" w:fill="auto"/>
            <w:noWrap/>
            <w:hideMark/>
          </w:tcPr>
          <w:p w14:paraId="6D392463"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81</w:t>
            </w:r>
          </w:p>
        </w:tc>
        <w:tc>
          <w:tcPr>
            <w:tcW w:w="426" w:type="pct"/>
            <w:shd w:val="clear" w:color="auto" w:fill="auto"/>
            <w:noWrap/>
            <w:hideMark/>
          </w:tcPr>
          <w:p w14:paraId="4435D437"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RS</w:t>
            </w:r>
          </w:p>
        </w:tc>
        <w:tc>
          <w:tcPr>
            <w:tcW w:w="331" w:type="pct"/>
            <w:shd w:val="clear" w:color="auto" w:fill="auto"/>
            <w:noWrap/>
            <w:hideMark/>
          </w:tcPr>
          <w:p w14:paraId="601B0B55"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T3N+</w:t>
            </w:r>
          </w:p>
        </w:tc>
        <w:tc>
          <w:tcPr>
            <w:tcW w:w="562" w:type="pct"/>
            <w:shd w:val="clear" w:color="auto" w:fill="auto"/>
          </w:tcPr>
          <w:p w14:paraId="088EB56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hideMark/>
          </w:tcPr>
          <w:p w14:paraId="65D26ECF"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hideMark/>
          </w:tcPr>
          <w:p w14:paraId="54F1EA1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w:t>
            </w:r>
          </w:p>
        </w:tc>
        <w:tc>
          <w:tcPr>
            <w:tcW w:w="467" w:type="pct"/>
            <w:shd w:val="clear" w:color="auto" w:fill="auto"/>
          </w:tcPr>
          <w:p w14:paraId="5FAE6DF6"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41BD6F01"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1B583DC6" w14:textId="60ABAE68"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12</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shd w:val="clear" w:color="auto" w:fill="auto"/>
          </w:tcPr>
          <w:p w14:paraId="2346A88D" w14:textId="0FDA419D" w:rsidR="0084354B" w:rsidRPr="00A23B26"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386B6F">
              <w:rPr>
                <w:rFonts w:ascii="Book Antiqua" w:hAnsi="Book Antiqua"/>
                <w:bCs/>
                <w:sz w:val="24"/>
                <w:szCs w:val="24"/>
              </w:rPr>
              <w:t>Lee</w:t>
            </w:r>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16]</w:t>
            </w:r>
          </w:p>
        </w:tc>
      </w:tr>
      <w:tr w:rsidR="003E1153" w:rsidRPr="00A23B26" w14:paraId="569F7FCD"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3481E1A0"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7</w:t>
            </w:r>
          </w:p>
        </w:tc>
        <w:tc>
          <w:tcPr>
            <w:tcW w:w="236" w:type="pct"/>
            <w:tcBorders>
              <w:left w:val="none" w:sz="0" w:space="0" w:color="auto"/>
              <w:right w:val="none" w:sz="0" w:space="0" w:color="auto"/>
            </w:tcBorders>
            <w:shd w:val="clear" w:color="auto" w:fill="auto"/>
            <w:noWrap/>
            <w:hideMark/>
          </w:tcPr>
          <w:p w14:paraId="75B98C9D"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57</w:t>
            </w:r>
          </w:p>
        </w:tc>
        <w:tc>
          <w:tcPr>
            <w:tcW w:w="426" w:type="pct"/>
            <w:tcBorders>
              <w:left w:val="none" w:sz="0" w:space="0" w:color="auto"/>
              <w:right w:val="none" w:sz="0" w:space="0" w:color="auto"/>
            </w:tcBorders>
            <w:shd w:val="clear" w:color="auto" w:fill="auto"/>
            <w:noWrap/>
            <w:hideMark/>
          </w:tcPr>
          <w:p w14:paraId="6A546CE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43E2BC2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gramStart"/>
            <w:r w:rsidRPr="00A23B26">
              <w:rPr>
                <w:rFonts w:ascii="Book Antiqua" w:hAnsi="Book Antiqua"/>
                <w:color w:val="000000"/>
                <w:kern w:val="0"/>
                <w:sz w:val="24"/>
                <w:szCs w:val="24"/>
              </w:rPr>
              <w:t>T?N</w:t>
            </w:r>
            <w:proofErr w:type="gramEnd"/>
            <w:r w:rsidRPr="00A23B26">
              <w:rPr>
                <w:rFonts w:ascii="Book Antiqua" w:hAnsi="Book Antiqua"/>
                <w:color w:val="000000"/>
                <w:kern w:val="0"/>
                <w:sz w:val="24"/>
                <w:szCs w:val="24"/>
              </w:rPr>
              <w:t>+</w:t>
            </w:r>
          </w:p>
        </w:tc>
        <w:tc>
          <w:tcPr>
            <w:tcW w:w="562" w:type="pct"/>
            <w:tcBorders>
              <w:left w:val="none" w:sz="0" w:space="0" w:color="auto"/>
              <w:right w:val="none" w:sz="0" w:space="0" w:color="auto"/>
            </w:tcBorders>
            <w:shd w:val="clear" w:color="auto" w:fill="auto"/>
          </w:tcPr>
          <w:p w14:paraId="6C58DCA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28163DF3" w14:textId="0352B444"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18</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7853652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IRT</w:t>
            </w:r>
          </w:p>
          <w:p w14:paraId="325D3748"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Observation</w:t>
            </w:r>
          </w:p>
        </w:tc>
        <w:tc>
          <w:tcPr>
            <w:tcW w:w="467" w:type="pct"/>
            <w:tcBorders>
              <w:left w:val="none" w:sz="0" w:space="0" w:color="auto"/>
              <w:right w:val="none" w:sz="0" w:space="0" w:color="auto"/>
            </w:tcBorders>
            <w:shd w:val="clear" w:color="auto" w:fill="auto"/>
          </w:tcPr>
          <w:p w14:paraId="3D1E8705"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572E97B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317E4914" w14:textId="45D8FF64"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12</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54C64DB2" w14:textId="39E41570" w:rsidR="0084354B" w:rsidRPr="00A23B26"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386B6F">
              <w:rPr>
                <w:rFonts w:ascii="Book Antiqua" w:hAnsi="Book Antiqua"/>
                <w:bCs/>
                <w:sz w:val="24"/>
                <w:szCs w:val="24"/>
              </w:rPr>
              <w:t>Lee</w:t>
            </w:r>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Pr="00386B6F">
              <w:rPr>
                <w:rFonts w:ascii="Book Antiqua" w:hAnsi="Book Antiqua"/>
                <w:color w:val="000000"/>
                <w:kern w:val="0"/>
                <w:sz w:val="24"/>
                <w:szCs w:val="24"/>
                <w:vertAlign w:val="superscript"/>
              </w:rPr>
              <w:t>[</w:t>
            </w:r>
            <w:proofErr w:type="gramEnd"/>
            <w:r w:rsidRPr="00386B6F">
              <w:rPr>
                <w:rFonts w:ascii="Book Antiqua" w:hAnsi="Book Antiqua"/>
                <w:color w:val="000000"/>
                <w:kern w:val="0"/>
                <w:sz w:val="24"/>
                <w:szCs w:val="24"/>
                <w:vertAlign w:val="superscript"/>
              </w:rPr>
              <w:t>16]</w:t>
            </w:r>
          </w:p>
        </w:tc>
      </w:tr>
      <w:tr w:rsidR="003E1153" w:rsidRPr="00A23B26" w14:paraId="7B83425A"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tcPr>
          <w:p w14:paraId="3FF6C905"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8</w:t>
            </w:r>
          </w:p>
        </w:tc>
        <w:tc>
          <w:tcPr>
            <w:tcW w:w="236" w:type="pct"/>
            <w:shd w:val="clear" w:color="auto" w:fill="auto"/>
            <w:noWrap/>
          </w:tcPr>
          <w:p w14:paraId="798A8DB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56</w:t>
            </w:r>
          </w:p>
        </w:tc>
        <w:tc>
          <w:tcPr>
            <w:tcW w:w="426" w:type="pct"/>
            <w:shd w:val="clear" w:color="auto" w:fill="auto"/>
            <w:noWrap/>
          </w:tcPr>
          <w:p w14:paraId="536BC1E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DC</w:t>
            </w:r>
          </w:p>
        </w:tc>
        <w:tc>
          <w:tcPr>
            <w:tcW w:w="331" w:type="pct"/>
            <w:shd w:val="clear" w:color="auto" w:fill="auto"/>
            <w:noWrap/>
          </w:tcPr>
          <w:p w14:paraId="67FBAB7D"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T4N1</w:t>
            </w:r>
          </w:p>
        </w:tc>
        <w:tc>
          <w:tcPr>
            <w:tcW w:w="562" w:type="pct"/>
            <w:shd w:val="clear" w:color="auto" w:fill="auto"/>
          </w:tcPr>
          <w:p w14:paraId="3CEEC70F"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Peritoneum</w:t>
            </w:r>
          </w:p>
        </w:tc>
        <w:tc>
          <w:tcPr>
            <w:tcW w:w="388" w:type="pct"/>
            <w:shd w:val="clear" w:color="auto" w:fill="auto"/>
            <w:noWrap/>
          </w:tcPr>
          <w:p w14:paraId="2F574C76"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tcPr>
          <w:p w14:paraId="431D25A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Partial resection</w:t>
            </w:r>
          </w:p>
        </w:tc>
        <w:tc>
          <w:tcPr>
            <w:tcW w:w="467" w:type="pct"/>
            <w:shd w:val="clear" w:color="auto" w:fill="auto"/>
          </w:tcPr>
          <w:p w14:paraId="503B63B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shd w:val="clear" w:color="auto" w:fill="auto"/>
          </w:tcPr>
          <w:p w14:paraId="116E609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A23B26">
              <w:rPr>
                <w:rFonts w:ascii="Book Antiqua" w:hAnsi="Book Antiqua"/>
                <w:color w:val="000000"/>
                <w:kern w:val="0"/>
                <w:sz w:val="24"/>
                <w:szCs w:val="24"/>
              </w:rPr>
              <w:t>Peritineum</w:t>
            </w:r>
            <w:proofErr w:type="spellEnd"/>
          </w:p>
        </w:tc>
        <w:tc>
          <w:tcPr>
            <w:tcW w:w="495" w:type="pct"/>
            <w:shd w:val="clear" w:color="auto" w:fill="auto"/>
          </w:tcPr>
          <w:p w14:paraId="527B6DC5" w14:textId="42DAF900"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AWD</w:t>
            </w:r>
          </w:p>
        </w:tc>
        <w:tc>
          <w:tcPr>
            <w:tcW w:w="495" w:type="pct"/>
            <w:shd w:val="clear" w:color="auto" w:fill="auto"/>
          </w:tcPr>
          <w:p w14:paraId="642F0943" w14:textId="638CCA41" w:rsidR="0084354B" w:rsidRPr="00A23B26"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386B6F">
              <w:rPr>
                <w:rFonts w:ascii="Book Antiqua" w:hAnsi="Book Antiqua"/>
                <w:bCs/>
                <w:sz w:val="24"/>
                <w:szCs w:val="24"/>
              </w:rPr>
              <w:t>Singh</w:t>
            </w:r>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17]</w:t>
            </w:r>
          </w:p>
        </w:tc>
      </w:tr>
      <w:tr w:rsidR="003E1153" w:rsidRPr="00A23B26" w14:paraId="4A3BCFB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75956FED"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9</w:t>
            </w:r>
          </w:p>
        </w:tc>
        <w:tc>
          <w:tcPr>
            <w:tcW w:w="236" w:type="pct"/>
            <w:tcBorders>
              <w:left w:val="none" w:sz="0" w:space="0" w:color="auto"/>
              <w:right w:val="none" w:sz="0" w:space="0" w:color="auto"/>
            </w:tcBorders>
            <w:shd w:val="clear" w:color="auto" w:fill="auto"/>
            <w:noWrap/>
            <w:hideMark/>
          </w:tcPr>
          <w:p w14:paraId="00F3D368"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83</w:t>
            </w:r>
          </w:p>
        </w:tc>
        <w:tc>
          <w:tcPr>
            <w:tcW w:w="426" w:type="pct"/>
            <w:tcBorders>
              <w:left w:val="none" w:sz="0" w:space="0" w:color="auto"/>
              <w:right w:val="none" w:sz="0" w:space="0" w:color="auto"/>
            </w:tcBorders>
            <w:shd w:val="clear" w:color="auto" w:fill="auto"/>
            <w:noWrap/>
            <w:hideMark/>
          </w:tcPr>
          <w:p w14:paraId="2501FD72"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5864CEE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T4N1</w:t>
            </w:r>
          </w:p>
        </w:tc>
        <w:tc>
          <w:tcPr>
            <w:tcW w:w="562" w:type="pct"/>
            <w:tcBorders>
              <w:left w:val="none" w:sz="0" w:space="0" w:color="auto"/>
              <w:right w:val="none" w:sz="0" w:space="0" w:color="auto"/>
            </w:tcBorders>
            <w:shd w:val="clear" w:color="auto" w:fill="auto"/>
          </w:tcPr>
          <w:p w14:paraId="2E61C2F4"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7780DCC2" w14:textId="3BED03A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w</w:t>
            </w:r>
            <w:r w:rsidR="003E1153">
              <w:rPr>
                <w:rFonts w:ascii="Book Antiqua" w:hAnsi="Book Antiqua"/>
                <w:color w:val="000000"/>
                <w:kern w:val="0"/>
                <w:sz w:val="24"/>
                <w:szCs w:val="24"/>
              </w:rPr>
              <w:t>k</w:t>
            </w:r>
            <w:proofErr w:type="spellEnd"/>
          </w:p>
        </w:tc>
        <w:tc>
          <w:tcPr>
            <w:tcW w:w="721" w:type="pct"/>
            <w:tcBorders>
              <w:left w:val="none" w:sz="0" w:space="0" w:color="auto"/>
              <w:right w:val="none" w:sz="0" w:space="0" w:color="auto"/>
            </w:tcBorders>
            <w:shd w:val="clear" w:color="auto" w:fill="auto"/>
            <w:noWrap/>
            <w:hideMark/>
          </w:tcPr>
          <w:p w14:paraId="25A201A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467" w:type="pct"/>
            <w:tcBorders>
              <w:left w:val="none" w:sz="0" w:space="0" w:color="auto"/>
              <w:right w:val="none" w:sz="0" w:space="0" w:color="auto"/>
            </w:tcBorders>
            <w:shd w:val="clear" w:color="auto" w:fill="auto"/>
          </w:tcPr>
          <w:p w14:paraId="532725C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1FE164F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Liver, Skin</w:t>
            </w:r>
          </w:p>
        </w:tc>
        <w:tc>
          <w:tcPr>
            <w:tcW w:w="495" w:type="pct"/>
            <w:tcBorders>
              <w:left w:val="none" w:sz="0" w:space="0" w:color="auto"/>
              <w:right w:val="none" w:sz="0" w:space="0" w:color="auto"/>
            </w:tcBorders>
            <w:shd w:val="clear" w:color="auto" w:fill="auto"/>
          </w:tcPr>
          <w:p w14:paraId="24EC1700"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495" w:type="pct"/>
            <w:tcBorders>
              <w:left w:val="none" w:sz="0" w:space="0" w:color="auto"/>
              <w:right w:val="none" w:sz="0" w:space="0" w:color="auto"/>
            </w:tcBorders>
            <w:shd w:val="clear" w:color="auto" w:fill="auto"/>
          </w:tcPr>
          <w:p w14:paraId="103B33B8" w14:textId="527D4837" w:rsidR="0084354B" w:rsidRPr="00A23B26"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386B6F">
              <w:rPr>
                <w:rFonts w:ascii="Book Antiqua" w:hAnsi="Book Antiqua"/>
                <w:bCs/>
                <w:sz w:val="24"/>
                <w:szCs w:val="24"/>
              </w:rPr>
              <w:t>Chagpar</w:t>
            </w:r>
            <w:proofErr w:type="spellEnd"/>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18]</w:t>
            </w:r>
          </w:p>
        </w:tc>
      </w:tr>
      <w:tr w:rsidR="003E1153" w:rsidRPr="00A23B26" w14:paraId="19BD1A52"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739C9052"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10</w:t>
            </w:r>
          </w:p>
        </w:tc>
        <w:tc>
          <w:tcPr>
            <w:tcW w:w="236" w:type="pct"/>
            <w:shd w:val="clear" w:color="auto" w:fill="auto"/>
            <w:noWrap/>
            <w:hideMark/>
          </w:tcPr>
          <w:p w14:paraId="585988C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44</w:t>
            </w:r>
          </w:p>
        </w:tc>
        <w:tc>
          <w:tcPr>
            <w:tcW w:w="426" w:type="pct"/>
            <w:shd w:val="clear" w:color="auto" w:fill="auto"/>
            <w:noWrap/>
            <w:hideMark/>
          </w:tcPr>
          <w:p w14:paraId="7DE054C3"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shd w:val="clear" w:color="auto" w:fill="auto"/>
            <w:noWrap/>
            <w:hideMark/>
          </w:tcPr>
          <w:p w14:paraId="2220B853"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T3N1</w:t>
            </w:r>
          </w:p>
        </w:tc>
        <w:tc>
          <w:tcPr>
            <w:tcW w:w="562" w:type="pct"/>
            <w:shd w:val="clear" w:color="auto" w:fill="auto"/>
          </w:tcPr>
          <w:p w14:paraId="5C4C08D0"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Liver</w:t>
            </w:r>
          </w:p>
        </w:tc>
        <w:tc>
          <w:tcPr>
            <w:tcW w:w="388" w:type="pct"/>
            <w:shd w:val="clear" w:color="auto" w:fill="auto"/>
            <w:noWrap/>
          </w:tcPr>
          <w:p w14:paraId="6BFB0A65" w14:textId="47C3418B"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13</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shd w:val="clear" w:color="auto" w:fill="auto"/>
            <w:noWrap/>
          </w:tcPr>
          <w:p w14:paraId="18CAC80B" w14:textId="77777777" w:rsidR="0084354B" w:rsidRPr="00A23B26" w:rsidRDefault="0084354B" w:rsidP="00A23B26">
            <w:pPr>
              <w:widowControl/>
              <w:wordWrap/>
              <w:autoSpaceDE/>
              <w:autoSpaceDN/>
              <w:adjustRightInd w:val="0"/>
              <w:snapToGrid w:val="0"/>
              <w:spacing w:line="360" w:lineRule="auto"/>
              <w:ind w:left="120" w:hangingChars="50" w:hanging="120"/>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xml:space="preserve">Incisional Bx., IRT, </w:t>
            </w:r>
            <w:proofErr w:type="spellStart"/>
            <w:r w:rsidRPr="00A23B26">
              <w:rPr>
                <w:rFonts w:ascii="Book Antiqua" w:hAnsi="Book Antiqua"/>
                <w:color w:val="000000"/>
                <w:kern w:val="0"/>
                <w:sz w:val="24"/>
                <w:szCs w:val="24"/>
              </w:rPr>
              <w:t>CTx</w:t>
            </w:r>
            <w:proofErr w:type="spellEnd"/>
          </w:p>
        </w:tc>
        <w:tc>
          <w:tcPr>
            <w:tcW w:w="467" w:type="pct"/>
            <w:shd w:val="clear" w:color="auto" w:fill="auto"/>
          </w:tcPr>
          <w:p w14:paraId="3669118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shd w:val="clear" w:color="auto" w:fill="auto"/>
          </w:tcPr>
          <w:p w14:paraId="77D174F3"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39808E7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495" w:type="pct"/>
            <w:shd w:val="clear" w:color="auto" w:fill="auto"/>
          </w:tcPr>
          <w:p w14:paraId="13E6D66F" w14:textId="039768E5" w:rsidR="0084354B" w:rsidRPr="00A23B26"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386B6F">
              <w:rPr>
                <w:rFonts w:ascii="Book Antiqua" w:hAnsi="Book Antiqua"/>
                <w:bCs/>
                <w:sz w:val="24"/>
                <w:szCs w:val="24"/>
              </w:rPr>
              <w:t>Yagci</w:t>
            </w:r>
            <w:proofErr w:type="spellEnd"/>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19]</w:t>
            </w:r>
          </w:p>
        </w:tc>
      </w:tr>
      <w:tr w:rsidR="003E1153" w:rsidRPr="00A23B26" w14:paraId="6EA521FE"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06A785E6"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11</w:t>
            </w:r>
          </w:p>
        </w:tc>
        <w:tc>
          <w:tcPr>
            <w:tcW w:w="236" w:type="pct"/>
            <w:tcBorders>
              <w:left w:val="none" w:sz="0" w:space="0" w:color="auto"/>
              <w:right w:val="none" w:sz="0" w:space="0" w:color="auto"/>
            </w:tcBorders>
            <w:shd w:val="clear" w:color="auto" w:fill="auto"/>
            <w:noWrap/>
            <w:hideMark/>
          </w:tcPr>
          <w:p w14:paraId="63C86E5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81</w:t>
            </w:r>
          </w:p>
        </w:tc>
        <w:tc>
          <w:tcPr>
            <w:tcW w:w="426" w:type="pct"/>
            <w:tcBorders>
              <w:left w:val="none" w:sz="0" w:space="0" w:color="auto"/>
              <w:right w:val="none" w:sz="0" w:space="0" w:color="auto"/>
            </w:tcBorders>
            <w:shd w:val="clear" w:color="auto" w:fill="auto"/>
            <w:noWrap/>
            <w:hideMark/>
          </w:tcPr>
          <w:p w14:paraId="1B3D083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0F72252B"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T4N0</w:t>
            </w:r>
          </w:p>
        </w:tc>
        <w:tc>
          <w:tcPr>
            <w:tcW w:w="562" w:type="pct"/>
            <w:tcBorders>
              <w:left w:val="none" w:sz="0" w:space="0" w:color="auto"/>
              <w:right w:val="none" w:sz="0" w:space="0" w:color="auto"/>
            </w:tcBorders>
            <w:shd w:val="clear" w:color="auto" w:fill="auto"/>
          </w:tcPr>
          <w:p w14:paraId="290892A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48EED4B4"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hideMark/>
          </w:tcPr>
          <w:p w14:paraId="0D62D48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TAH/BSO, EBRT, IRT</w:t>
            </w:r>
          </w:p>
        </w:tc>
        <w:tc>
          <w:tcPr>
            <w:tcW w:w="467" w:type="pct"/>
            <w:tcBorders>
              <w:left w:val="none" w:sz="0" w:space="0" w:color="auto"/>
              <w:right w:val="none" w:sz="0" w:space="0" w:color="auto"/>
            </w:tcBorders>
            <w:shd w:val="clear" w:color="auto" w:fill="auto"/>
          </w:tcPr>
          <w:p w14:paraId="238048C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B74352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04274075" w14:textId="5C67EA19"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39</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70E07994" w14:textId="4846829A" w:rsidR="0084354B" w:rsidRPr="00A23B26" w:rsidRDefault="00386B6F"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386B6F">
              <w:rPr>
                <w:rFonts w:ascii="Book Antiqua" w:hAnsi="Book Antiqua"/>
                <w:bCs/>
                <w:sz w:val="24"/>
                <w:szCs w:val="24"/>
              </w:rPr>
              <w:t>Marchal</w:t>
            </w:r>
            <w:proofErr w:type="spellEnd"/>
            <w:r w:rsidRPr="00386B6F">
              <w:rPr>
                <w:rFonts w:ascii="Book Antiqua" w:hAnsi="Book Antiqua"/>
                <w:bCs/>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20]</w:t>
            </w:r>
          </w:p>
        </w:tc>
      </w:tr>
      <w:tr w:rsidR="003E1153" w:rsidRPr="00A23B26" w14:paraId="176A4B99"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015F799"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12</w:t>
            </w:r>
          </w:p>
        </w:tc>
        <w:tc>
          <w:tcPr>
            <w:tcW w:w="236" w:type="pct"/>
            <w:shd w:val="clear" w:color="auto" w:fill="auto"/>
            <w:noWrap/>
            <w:hideMark/>
          </w:tcPr>
          <w:p w14:paraId="75C878D4"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67</w:t>
            </w:r>
          </w:p>
        </w:tc>
        <w:tc>
          <w:tcPr>
            <w:tcW w:w="426" w:type="pct"/>
            <w:shd w:val="clear" w:color="auto" w:fill="auto"/>
            <w:noWrap/>
            <w:hideMark/>
          </w:tcPr>
          <w:p w14:paraId="26D04B76"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AC</w:t>
            </w:r>
          </w:p>
        </w:tc>
        <w:tc>
          <w:tcPr>
            <w:tcW w:w="331" w:type="pct"/>
            <w:shd w:val="clear" w:color="auto" w:fill="auto"/>
            <w:noWrap/>
            <w:hideMark/>
          </w:tcPr>
          <w:p w14:paraId="1FEBBDD1"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T4N0</w:t>
            </w:r>
          </w:p>
        </w:tc>
        <w:tc>
          <w:tcPr>
            <w:tcW w:w="562" w:type="pct"/>
            <w:shd w:val="clear" w:color="auto" w:fill="auto"/>
          </w:tcPr>
          <w:p w14:paraId="31DDCD7F"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tcPr>
          <w:p w14:paraId="2521616C" w14:textId="770A162B"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shd w:val="clear" w:color="auto" w:fill="auto"/>
            <w:noWrap/>
            <w:hideMark/>
          </w:tcPr>
          <w:p w14:paraId="0CA32F60"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EBRT</w:t>
            </w:r>
          </w:p>
        </w:tc>
        <w:tc>
          <w:tcPr>
            <w:tcW w:w="467" w:type="pct"/>
            <w:shd w:val="clear" w:color="auto" w:fill="auto"/>
          </w:tcPr>
          <w:p w14:paraId="6B5D1FC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6E9843E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627284AE" w14:textId="31EF2D8D"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48</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shd w:val="clear" w:color="auto" w:fill="auto"/>
          </w:tcPr>
          <w:p w14:paraId="5E590038" w14:textId="0A622F2C" w:rsidR="0084354B" w:rsidRPr="00A23B26" w:rsidRDefault="00386B6F"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386B6F">
              <w:rPr>
                <w:rFonts w:ascii="Book Antiqua" w:hAnsi="Book Antiqua"/>
                <w:bCs/>
                <w:sz w:val="24"/>
                <w:szCs w:val="24"/>
              </w:rPr>
              <w:t>Costa</w:t>
            </w:r>
            <w:r w:rsidRPr="00A23B26">
              <w:rPr>
                <w:rFonts w:ascii="Book Antiqua" w:hAnsi="Book Antiqua"/>
                <w:color w:val="000000"/>
                <w:kern w:val="0"/>
                <w:sz w:val="24"/>
                <w:szCs w:val="24"/>
              </w:rPr>
              <w:t xml:space="preserve"> </w:t>
            </w:r>
            <w:r w:rsidRPr="00386B6F">
              <w:rPr>
                <w:rFonts w:ascii="Book Antiqua" w:hAnsi="Book Antiqua"/>
                <w:i/>
                <w:iCs/>
                <w:color w:val="000000"/>
                <w:kern w:val="0"/>
                <w:sz w:val="24"/>
                <w:szCs w:val="24"/>
              </w:rPr>
              <w:t xml:space="preserve">et </w:t>
            </w:r>
            <w:proofErr w:type="gramStart"/>
            <w:r w:rsidRPr="00386B6F">
              <w:rPr>
                <w:rFonts w:ascii="Book Antiqua" w:hAnsi="Book Antiqua"/>
                <w:i/>
                <w:iCs/>
                <w:color w:val="000000"/>
                <w:kern w:val="0"/>
                <w:sz w:val="24"/>
                <w:szCs w:val="24"/>
              </w:rPr>
              <w:t>al</w:t>
            </w:r>
            <w:r w:rsidR="0084354B" w:rsidRPr="00386B6F">
              <w:rPr>
                <w:rFonts w:ascii="Book Antiqua" w:hAnsi="Book Antiqua"/>
                <w:color w:val="000000"/>
                <w:kern w:val="0"/>
                <w:sz w:val="24"/>
                <w:szCs w:val="24"/>
                <w:vertAlign w:val="superscript"/>
              </w:rPr>
              <w:t>[</w:t>
            </w:r>
            <w:proofErr w:type="gramEnd"/>
            <w:r w:rsidR="0084354B" w:rsidRPr="00386B6F">
              <w:rPr>
                <w:rFonts w:ascii="Book Antiqua" w:hAnsi="Book Antiqua"/>
                <w:color w:val="000000"/>
                <w:kern w:val="0"/>
                <w:sz w:val="24"/>
                <w:szCs w:val="24"/>
                <w:vertAlign w:val="superscript"/>
              </w:rPr>
              <w:t>21]</w:t>
            </w:r>
          </w:p>
        </w:tc>
      </w:tr>
      <w:tr w:rsidR="003E1153" w:rsidRPr="00A23B26" w14:paraId="399CCD61"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63E2EB98"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13</w:t>
            </w:r>
          </w:p>
        </w:tc>
        <w:tc>
          <w:tcPr>
            <w:tcW w:w="236" w:type="pct"/>
            <w:tcBorders>
              <w:left w:val="none" w:sz="0" w:space="0" w:color="auto"/>
              <w:right w:val="none" w:sz="0" w:space="0" w:color="auto"/>
            </w:tcBorders>
            <w:shd w:val="clear" w:color="auto" w:fill="auto"/>
            <w:noWrap/>
          </w:tcPr>
          <w:p w14:paraId="13751D35"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63</w:t>
            </w:r>
          </w:p>
        </w:tc>
        <w:tc>
          <w:tcPr>
            <w:tcW w:w="426" w:type="pct"/>
            <w:tcBorders>
              <w:left w:val="none" w:sz="0" w:space="0" w:color="auto"/>
              <w:right w:val="none" w:sz="0" w:space="0" w:color="auto"/>
            </w:tcBorders>
            <w:shd w:val="clear" w:color="auto" w:fill="auto"/>
            <w:noWrap/>
          </w:tcPr>
          <w:p w14:paraId="0EEE3ED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tcPr>
          <w:p w14:paraId="64EC931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562" w:type="pct"/>
            <w:tcBorders>
              <w:left w:val="none" w:sz="0" w:space="0" w:color="auto"/>
              <w:right w:val="none" w:sz="0" w:space="0" w:color="auto"/>
            </w:tcBorders>
            <w:shd w:val="clear" w:color="auto" w:fill="auto"/>
          </w:tcPr>
          <w:p w14:paraId="62D4D2C4"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19A6A67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tcPr>
          <w:p w14:paraId="294DB180"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Partial resection, EBRT</w:t>
            </w:r>
          </w:p>
        </w:tc>
        <w:tc>
          <w:tcPr>
            <w:tcW w:w="467" w:type="pct"/>
            <w:tcBorders>
              <w:left w:val="none" w:sz="0" w:space="0" w:color="auto"/>
              <w:right w:val="none" w:sz="0" w:space="0" w:color="auto"/>
            </w:tcBorders>
            <w:shd w:val="clear" w:color="auto" w:fill="auto"/>
          </w:tcPr>
          <w:p w14:paraId="249F35C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ADF92BA"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3E0CA537" w14:textId="619CA32A"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12</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062AF8F0" w14:textId="0C73736A"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8A6F13">
              <w:rPr>
                <w:rFonts w:ascii="Book Antiqua" w:hAnsi="Book Antiqua"/>
                <w:bCs/>
                <w:sz w:val="24"/>
                <w:szCs w:val="24"/>
              </w:rPr>
              <w:t>Funada</w:t>
            </w:r>
            <w:proofErr w:type="spellEnd"/>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22]</w:t>
            </w:r>
          </w:p>
        </w:tc>
      </w:tr>
      <w:tr w:rsidR="003E1153" w:rsidRPr="00A23B26" w14:paraId="5483D389"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4F7FD2EF"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14</w:t>
            </w:r>
          </w:p>
        </w:tc>
        <w:tc>
          <w:tcPr>
            <w:tcW w:w="236" w:type="pct"/>
            <w:shd w:val="clear" w:color="auto" w:fill="auto"/>
            <w:noWrap/>
            <w:hideMark/>
          </w:tcPr>
          <w:p w14:paraId="75CC0CB6"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72</w:t>
            </w:r>
          </w:p>
        </w:tc>
        <w:tc>
          <w:tcPr>
            <w:tcW w:w="426" w:type="pct"/>
            <w:shd w:val="clear" w:color="auto" w:fill="auto"/>
            <w:noWrap/>
            <w:hideMark/>
          </w:tcPr>
          <w:p w14:paraId="3010A5E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shd w:val="clear" w:color="auto" w:fill="auto"/>
            <w:noWrap/>
            <w:hideMark/>
          </w:tcPr>
          <w:p w14:paraId="09B9EF55"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T4N2</w:t>
            </w:r>
          </w:p>
        </w:tc>
        <w:tc>
          <w:tcPr>
            <w:tcW w:w="562" w:type="pct"/>
            <w:shd w:val="clear" w:color="auto" w:fill="auto"/>
          </w:tcPr>
          <w:p w14:paraId="3D1F43E1"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hideMark/>
          </w:tcPr>
          <w:p w14:paraId="737BEAD3"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hideMark/>
          </w:tcPr>
          <w:p w14:paraId="73EC838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xml:space="preserve">TVE, BO, </w:t>
            </w:r>
            <w:proofErr w:type="spellStart"/>
            <w:r w:rsidRPr="00A23B26">
              <w:rPr>
                <w:rFonts w:ascii="Book Antiqua" w:hAnsi="Book Antiqua"/>
                <w:color w:val="000000"/>
                <w:kern w:val="0"/>
                <w:sz w:val="24"/>
                <w:szCs w:val="24"/>
              </w:rPr>
              <w:t>CTx</w:t>
            </w:r>
            <w:proofErr w:type="spellEnd"/>
          </w:p>
        </w:tc>
        <w:tc>
          <w:tcPr>
            <w:tcW w:w="467" w:type="pct"/>
            <w:shd w:val="clear" w:color="auto" w:fill="auto"/>
          </w:tcPr>
          <w:p w14:paraId="537FD5CC"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6A39CCA5"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466CD877" w14:textId="59DA1924"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13</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shd w:val="clear" w:color="auto" w:fill="auto"/>
          </w:tcPr>
          <w:p w14:paraId="58B9371A" w14:textId="135D5C3E" w:rsidR="0084354B" w:rsidRPr="00A23B26"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8A6F13">
              <w:rPr>
                <w:rFonts w:ascii="Book Antiqua" w:hAnsi="Book Antiqua"/>
                <w:bCs/>
                <w:sz w:val="24"/>
                <w:szCs w:val="24"/>
              </w:rPr>
              <w:t>Ceccaroni</w:t>
            </w:r>
            <w:proofErr w:type="spellEnd"/>
            <w:r w:rsidRPr="008A6F13">
              <w:rPr>
                <w:rFonts w:ascii="Book Antiqua" w:hAnsi="Book Antiqua"/>
                <w:bCs/>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23]</w:t>
            </w:r>
          </w:p>
        </w:tc>
      </w:tr>
      <w:tr w:rsidR="003E1153" w:rsidRPr="00A23B26" w14:paraId="2106BC9C"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057089B"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lastRenderedPageBreak/>
              <w:t>15</w:t>
            </w:r>
          </w:p>
        </w:tc>
        <w:tc>
          <w:tcPr>
            <w:tcW w:w="236" w:type="pct"/>
            <w:tcBorders>
              <w:left w:val="none" w:sz="0" w:space="0" w:color="auto"/>
              <w:right w:val="none" w:sz="0" w:space="0" w:color="auto"/>
            </w:tcBorders>
            <w:shd w:val="clear" w:color="auto" w:fill="auto"/>
            <w:noWrap/>
            <w:hideMark/>
          </w:tcPr>
          <w:p w14:paraId="05F21A5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highlight w:val="yellow"/>
              </w:rPr>
            </w:pPr>
            <w:r w:rsidRPr="00A23B26">
              <w:rPr>
                <w:rFonts w:ascii="Book Antiqua" w:hAnsi="Book Antiqua"/>
                <w:color w:val="000000"/>
                <w:kern w:val="0"/>
                <w:sz w:val="24"/>
                <w:szCs w:val="24"/>
              </w:rPr>
              <w:t>64</w:t>
            </w:r>
          </w:p>
        </w:tc>
        <w:tc>
          <w:tcPr>
            <w:tcW w:w="426" w:type="pct"/>
            <w:tcBorders>
              <w:left w:val="none" w:sz="0" w:space="0" w:color="auto"/>
              <w:right w:val="none" w:sz="0" w:space="0" w:color="auto"/>
            </w:tcBorders>
            <w:shd w:val="clear" w:color="auto" w:fill="auto"/>
            <w:noWrap/>
            <w:hideMark/>
          </w:tcPr>
          <w:p w14:paraId="33E97B5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1F2E46A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gramStart"/>
            <w:r w:rsidRPr="00A23B26">
              <w:rPr>
                <w:rFonts w:ascii="Book Antiqua" w:hAnsi="Book Antiqua"/>
                <w:color w:val="000000"/>
                <w:kern w:val="0"/>
                <w:sz w:val="24"/>
                <w:szCs w:val="24"/>
              </w:rPr>
              <w:t>T?N</w:t>
            </w:r>
            <w:proofErr w:type="gramEnd"/>
            <w:r w:rsidRPr="00A23B26">
              <w:rPr>
                <w:rFonts w:ascii="Book Antiqua" w:hAnsi="Book Antiqua"/>
                <w:color w:val="000000"/>
                <w:kern w:val="0"/>
                <w:sz w:val="24"/>
                <w:szCs w:val="24"/>
              </w:rPr>
              <w:t>1</w:t>
            </w:r>
          </w:p>
        </w:tc>
        <w:tc>
          <w:tcPr>
            <w:tcW w:w="562" w:type="pct"/>
            <w:tcBorders>
              <w:left w:val="none" w:sz="0" w:space="0" w:color="auto"/>
              <w:right w:val="none" w:sz="0" w:space="0" w:color="auto"/>
            </w:tcBorders>
            <w:shd w:val="clear" w:color="auto" w:fill="auto"/>
          </w:tcPr>
          <w:p w14:paraId="4D591A0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6E497D6D" w14:textId="2309F2FE"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34</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145D9F7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A23B26">
              <w:rPr>
                <w:rFonts w:ascii="Book Antiqua" w:hAnsi="Book Antiqua"/>
                <w:color w:val="000000"/>
                <w:kern w:val="0"/>
                <w:sz w:val="24"/>
                <w:szCs w:val="24"/>
              </w:rPr>
              <w:t>En</w:t>
            </w:r>
            <w:proofErr w:type="spellEnd"/>
            <w:r w:rsidRPr="00A23B26">
              <w:rPr>
                <w:rFonts w:ascii="Book Antiqua" w:hAnsi="Book Antiqua"/>
                <w:color w:val="000000"/>
                <w:kern w:val="0"/>
                <w:sz w:val="24"/>
                <w:szCs w:val="24"/>
              </w:rPr>
              <w:t>-bloc resection</w:t>
            </w:r>
          </w:p>
          <w:p w14:paraId="66BC064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(Vagina partial resection, TAH/BSO, radical cystectomy)</w:t>
            </w:r>
          </w:p>
        </w:tc>
        <w:tc>
          <w:tcPr>
            <w:tcW w:w="467" w:type="pct"/>
            <w:tcBorders>
              <w:left w:val="none" w:sz="0" w:space="0" w:color="auto"/>
              <w:right w:val="none" w:sz="0" w:space="0" w:color="auto"/>
            </w:tcBorders>
            <w:shd w:val="clear" w:color="auto" w:fill="auto"/>
          </w:tcPr>
          <w:p w14:paraId="5649AE6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63B492BD"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Brain</w:t>
            </w:r>
          </w:p>
        </w:tc>
        <w:tc>
          <w:tcPr>
            <w:tcW w:w="495" w:type="pct"/>
            <w:tcBorders>
              <w:left w:val="none" w:sz="0" w:space="0" w:color="auto"/>
              <w:right w:val="none" w:sz="0" w:space="0" w:color="auto"/>
            </w:tcBorders>
            <w:shd w:val="clear" w:color="auto" w:fill="auto"/>
          </w:tcPr>
          <w:p w14:paraId="216E3707" w14:textId="720D61FE"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10</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Dead</w:t>
            </w:r>
          </w:p>
        </w:tc>
        <w:tc>
          <w:tcPr>
            <w:tcW w:w="495" w:type="pct"/>
            <w:tcBorders>
              <w:left w:val="none" w:sz="0" w:space="0" w:color="auto"/>
              <w:right w:val="none" w:sz="0" w:space="0" w:color="auto"/>
            </w:tcBorders>
            <w:shd w:val="clear" w:color="auto" w:fill="auto"/>
          </w:tcPr>
          <w:p w14:paraId="1C41BD45" w14:textId="6CD86155"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roofErr w:type="spellStart"/>
            <w:r w:rsidRPr="008A6F13">
              <w:rPr>
                <w:rFonts w:ascii="Book Antiqua" w:hAnsi="Book Antiqua"/>
                <w:bCs/>
                <w:sz w:val="24"/>
                <w:szCs w:val="24"/>
              </w:rPr>
              <w:t>Lorente</w:t>
            </w:r>
            <w:proofErr w:type="spellEnd"/>
            <w:r w:rsidRPr="008A6F13">
              <w:rPr>
                <w:rFonts w:ascii="Book Antiqua" w:hAnsi="Book Antiqua"/>
                <w:bCs/>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24]</w:t>
            </w:r>
          </w:p>
        </w:tc>
      </w:tr>
      <w:tr w:rsidR="003E1153" w:rsidRPr="00A23B26" w14:paraId="5CF00872"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1A7E7D86"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16</w:t>
            </w:r>
          </w:p>
        </w:tc>
        <w:tc>
          <w:tcPr>
            <w:tcW w:w="236" w:type="pct"/>
            <w:shd w:val="clear" w:color="auto" w:fill="auto"/>
            <w:noWrap/>
          </w:tcPr>
          <w:p w14:paraId="01A230C9"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62</w:t>
            </w:r>
          </w:p>
        </w:tc>
        <w:tc>
          <w:tcPr>
            <w:tcW w:w="426" w:type="pct"/>
            <w:shd w:val="clear" w:color="auto" w:fill="auto"/>
            <w:noWrap/>
          </w:tcPr>
          <w:p w14:paraId="46363DDA"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shd w:val="clear" w:color="auto" w:fill="auto"/>
            <w:noWrap/>
          </w:tcPr>
          <w:p w14:paraId="29EF9BD4"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562" w:type="pct"/>
            <w:shd w:val="clear" w:color="auto" w:fill="auto"/>
          </w:tcPr>
          <w:p w14:paraId="6839EBD4"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tcPr>
          <w:p w14:paraId="11191FBA"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tcPr>
          <w:p w14:paraId="0BE2D1C7"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w:t>
            </w:r>
          </w:p>
        </w:tc>
        <w:tc>
          <w:tcPr>
            <w:tcW w:w="467" w:type="pct"/>
            <w:shd w:val="clear" w:color="auto" w:fill="auto"/>
          </w:tcPr>
          <w:p w14:paraId="1796836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043BE48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shd w:val="clear" w:color="auto" w:fill="auto"/>
          </w:tcPr>
          <w:p w14:paraId="08BAEE48" w14:textId="29BC0DDB"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12</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shd w:val="clear" w:color="auto" w:fill="auto"/>
          </w:tcPr>
          <w:p w14:paraId="0653EE77" w14:textId="76DFD64E" w:rsidR="0084354B" w:rsidRPr="00A23B26"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8A6F13">
              <w:rPr>
                <w:rFonts w:ascii="Book Antiqua" w:hAnsi="Book Antiqua"/>
                <w:bCs/>
                <w:sz w:val="24"/>
                <w:szCs w:val="24"/>
              </w:rPr>
              <w:t>Sabbagh</w:t>
            </w:r>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25]</w:t>
            </w:r>
          </w:p>
        </w:tc>
      </w:tr>
      <w:tr w:rsidR="003E1153" w:rsidRPr="00A23B26" w14:paraId="70614726"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7F80E69C"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17</w:t>
            </w:r>
          </w:p>
        </w:tc>
        <w:tc>
          <w:tcPr>
            <w:tcW w:w="236" w:type="pct"/>
            <w:tcBorders>
              <w:left w:val="none" w:sz="0" w:space="0" w:color="auto"/>
              <w:right w:val="none" w:sz="0" w:space="0" w:color="auto"/>
            </w:tcBorders>
            <w:shd w:val="clear" w:color="auto" w:fill="auto"/>
            <w:noWrap/>
          </w:tcPr>
          <w:p w14:paraId="0F1BEFC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78</w:t>
            </w:r>
          </w:p>
        </w:tc>
        <w:tc>
          <w:tcPr>
            <w:tcW w:w="426" w:type="pct"/>
            <w:tcBorders>
              <w:left w:val="none" w:sz="0" w:space="0" w:color="auto"/>
              <w:right w:val="none" w:sz="0" w:space="0" w:color="auto"/>
            </w:tcBorders>
            <w:shd w:val="clear" w:color="auto" w:fill="auto"/>
            <w:noWrap/>
          </w:tcPr>
          <w:p w14:paraId="3DCA5792"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tcPr>
          <w:p w14:paraId="168E514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uT3N0</w:t>
            </w:r>
          </w:p>
        </w:tc>
        <w:tc>
          <w:tcPr>
            <w:tcW w:w="562" w:type="pct"/>
            <w:tcBorders>
              <w:left w:val="none" w:sz="0" w:space="0" w:color="auto"/>
              <w:right w:val="none" w:sz="0" w:space="0" w:color="auto"/>
            </w:tcBorders>
            <w:shd w:val="clear" w:color="auto" w:fill="auto"/>
          </w:tcPr>
          <w:p w14:paraId="6CD2124C"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5214DC34"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tcBorders>
              <w:left w:val="none" w:sz="0" w:space="0" w:color="auto"/>
              <w:right w:val="none" w:sz="0" w:space="0" w:color="auto"/>
            </w:tcBorders>
            <w:shd w:val="clear" w:color="auto" w:fill="auto"/>
            <w:noWrap/>
          </w:tcPr>
          <w:p w14:paraId="055094A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xml:space="preserve">TVE, </w:t>
            </w:r>
            <w:proofErr w:type="spellStart"/>
            <w:r w:rsidRPr="00A23B26">
              <w:rPr>
                <w:rFonts w:ascii="Book Antiqua" w:hAnsi="Book Antiqua"/>
                <w:color w:val="000000"/>
                <w:kern w:val="0"/>
                <w:sz w:val="24"/>
                <w:szCs w:val="24"/>
              </w:rPr>
              <w:t>CTx</w:t>
            </w:r>
            <w:proofErr w:type="spellEnd"/>
            <w:r w:rsidRPr="00A23B26">
              <w:rPr>
                <w:rFonts w:ascii="Book Antiqua" w:hAnsi="Book Antiqua"/>
                <w:color w:val="000000"/>
                <w:kern w:val="0"/>
                <w:sz w:val="24"/>
                <w:szCs w:val="24"/>
              </w:rPr>
              <w:t>, EBRT</w:t>
            </w:r>
          </w:p>
        </w:tc>
        <w:tc>
          <w:tcPr>
            <w:tcW w:w="467" w:type="pct"/>
            <w:tcBorders>
              <w:left w:val="none" w:sz="0" w:space="0" w:color="auto"/>
              <w:right w:val="none" w:sz="0" w:space="0" w:color="auto"/>
            </w:tcBorders>
            <w:shd w:val="clear" w:color="auto" w:fill="auto"/>
          </w:tcPr>
          <w:p w14:paraId="7F62A0E0"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5C2C104"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w:t>
            </w:r>
          </w:p>
        </w:tc>
        <w:tc>
          <w:tcPr>
            <w:tcW w:w="495" w:type="pct"/>
            <w:tcBorders>
              <w:left w:val="none" w:sz="0" w:space="0" w:color="auto"/>
              <w:right w:val="none" w:sz="0" w:space="0" w:color="auto"/>
            </w:tcBorders>
            <w:shd w:val="clear" w:color="auto" w:fill="auto"/>
          </w:tcPr>
          <w:p w14:paraId="1B7371E0" w14:textId="2E6C551D"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10</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36E4536D" w14:textId="149B41C4"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8A6F13">
              <w:rPr>
                <w:rFonts w:ascii="Book Antiqua" w:hAnsi="Book Antiqua"/>
                <w:bCs/>
                <w:sz w:val="24"/>
                <w:szCs w:val="24"/>
              </w:rPr>
              <w:t>Sabbagh</w:t>
            </w:r>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Pr="008A6F13">
              <w:rPr>
                <w:rFonts w:ascii="Book Antiqua" w:hAnsi="Book Antiqua"/>
                <w:color w:val="000000"/>
                <w:kern w:val="0"/>
                <w:sz w:val="24"/>
                <w:szCs w:val="24"/>
                <w:vertAlign w:val="superscript"/>
              </w:rPr>
              <w:t>[</w:t>
            </w:r>
            <w:proofErr w:type="gramEnd"/>
            <w:r w:rsidRPr="008A6F13">
              <w:rPr>
                <w:rFonts w:ascii="Book Antiqua" w:hAnsi="Book Antiqua"/>
                <w:color w:val="000000"/>
                <w:kern w:val="0"/>
                <w:sz w:val="24"/>
                <w:szCs w:val="24"/>
                <w:vertAlign w:val="superscript"/>
              </w:rPr>
              <w:t>25]</w:t>
            </w:r>
          </w:p>
        </w:tc>
      </w:tr>
      <w:tr w:rsidR="003E1153" w:rsidRPr="00A23B26" w14:paraId="38032597"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5EF372BE"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18</w:t>
            </w:r>
          </w:p>
        </w:tc>
        <w:tc>
          <w:tcPr>
            <w:tcW w:w="236" w:type="pct"/>
            <w:shd w:val="clear" w:color="auto" w:fill="auto"/>
            <w:noWrap/>
            <w:hideMark/>
          </w:tcPr>
          <w:p w14:paraId="3C85B944"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53</w:t>
            </w:r>
          </w:p>
        </w:tc>
        <w:tc>
          <w:tcPr>
            <w:tcW w:w="426" w:type="pct"/>
            <w:shd w:val="clear" w:color="auto" w:fill="auto"/>
            <w:noWrap/>
            <w:hideMark/>
          </w:tcPr>
          <w:p w14:paraId="71214229"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RS</w:t>
            </w:r>
          </w:p>
        </w:tc>
        <w:tc>
          <w:tcPr>
            <w:tcW w:w="331" w:type="pct"/>
            <w:shd w:val="clear" w:color="auto" w:fill="auto"/>
            <w:noWrap/>
            <w:hideMark/>
          </w:tcPr>
          <w:p w14:paraId="23F424A5"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T3N2</w:t>
            </w:r>
          </w:p>
        </w:tc>
        <w:tc>
          <w:tcPr>
            <w:tcW w:w="562" w:type="pct"/>
            <w:shd w:val="clear" w:color="auto" w:fill="auto"/>
          </w:tcPr>
          <w:p w14:paraId="682E8A4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tcPr>
          <w:p w14:paraId="5C7AE848" w14:textId="7462F97E"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24</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shd w:val="clear" w:color="auto" w:fill="auto"/>
            <w:noWrap/>
          </w:tcPr>
          <w:p w14:paraId="722DF7FB"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A23B26">
              <w:rPr>
                <w:rFonts w:ascii="Book Antiqua" w:hAnsi="Book Antiqua"/>
                <w:color w:val="000000"/>
                <w:kern w:val="0"/>
                <w:sz w:val="24"/>
                <w:szCs w:val="24"/>
              </w:rPr>
              <w:t>CTx</w:t>
            </w:r>
            <w:proofErr w:type="spellEnd"/>
            <w:r w:rsidRPr="00A23B26">
              <w:rPr>
                <w:rFonts w:ascii="Book Antiqua" w:hAnsi="Book Antiqua"/>
                <w:color w:val="000000"/>
                <w:kern w:val="0"/>
                <w:sz w:val="24"/>
                <w:szCs w:val="24"/>
              </w:rPr>
              <w:t>, EBRT</w:t>
            </w:r>
          </w:p>
        </w:tc>
        <w:tc>
          <w:tcPr>
            <w:tcW w:w="467" w:type="pct"/>
            <w:shd w:val="clear" w:color="auto" w:fill="auto"/>
          </w:tcPr>
          <w:p w14:paraId="688F529D"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shd w:val="clear" w:color="auto" w:fill="auto"/>
          </w:tcPr>
          <w:p w14:paraId="5D6149B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Peritoneum, Systemic LNs</w:t>
            </w:r>
          </w:p>
        </w:tc>
        <w:tc>
          <w:tcPr>
            <w:tcW w:w="495" w:type="pct"/>
            <w:shd w:val="clear" w:color="auto" w:fill="auto"/>
          </w:tcPr>
          <w:p w14:paraId="7856EFC3" w14:textId="0D0A091D"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24</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AWD</w:t>
            </w:r>
          </w:p>
        </w:tc>
        <w:tc>
          <w:tcPr>
            <w:tcW w:w="495" w:type="pct"/>
            <w:shd w:val="clear" w:color="auto" w:fill="auto"/>
          </w:tcPr>
          <w:p w14:paraId="3A3901B4" w14:textId="3EE4AB91" w:rsidR="0084354B" w:rsidRPr="00A23B26"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8A6F13">
              <w:rPr>
                <w:rFonts w:ascii="Book Antiqua" w:hAnsi="Book Antiqua"/>
                <w:bCs/>
                <w:sz w:val="24"/>
                <w:szCs w:val="24"/>
              </w:rPr>
              <w:t>Macedo</w:t>
            </w:r>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26]</w:t>
            </w:r>
          </w:p>
        </w:tc>
      </w:tr>
      <w:tr w:rsidR="003E1153" w:rsidRPr="00A23B26" w14:paraId="3FE0129A"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6BC5EB78"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19</w:t>
            </w:r>
          </w:p>
        </w:tc>
        <w:tc>
          <w:tcPr>
            <w:tcW w:w="236" w:type="pct"/>
            <w:tcBorders>
              <w:left w:val="none" w:sz="0" w:space="0" w:color="auto"/>
              <w:right w:val="none" w:sz="0" w:space="0" w:color="auto"/>
            </w:tcBorders>
            <w:shd w:val="clear" w:color="auto" w:fill="auto"/>
            <w:noWrap/>
            <w:hideMark/>
          </w:tcPr>
          <w:p w14:paraId="22E73DBA"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64</w:t>
            </w:r>
          </w:p>
        </w:tc>
        <w:tc>
          <w:tcPr>
            <w:tcW w:w="426" w:type="pct"/>
            <w:tcBorders>
              <w:left w:val="none" w:sz="0" w:space="0" w:color="auto"/>
              <w:right w:val="none" w:sz="0" w:space="0" w:color="auto"/>
            </w:tcBorders>
            <w:shd w:val="clear" w:color="auto" w:fill="auto"/>
            <w:noWrap/>
            <w:hideMark/>
          </w:tcPr>
          <w:p w14:paraId="1C37C80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hideMark/>
          </w:tcPr>
          <w:p w14:paraId="2301D557"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T4N0</w:t>
            </w:r>
          </w:p>
        </w:tc>
        <w:tc>
          <w:tcPr>
            <w:tcW w:w="562" w:type="pct"/>
            <w:tcBorders>
              <w:left w:val="none" w:sz="0" w:space="0" w:color="auto"/>
              <w:right w:val="none" w:sz="0" w:space="0" w:color="auto"/>
            </w:tcBorders>
            <w:shd w:val="clear" w:color="auto" w:fill="auto"/>
          </w:tcPr>
          <w:p w14:paraId="18623CC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0BC36848" w14:textId="54521776"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36</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62844388"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EBRT</w:t>
            </w:r>
          </w:p>
        </w:tc>
        <w:tc>
          <w:tcPr>
            <w:tcW w:w="467" w:type="pct"/>
            <w:tcBorders>
              <w:left w:val="none" w:sz="0" w:space="0" w:color="auto"/>
              <w:right w:val="none" w:sz="0" w:space="0" w:color="auto"/>
            </w:tcBorders>
            <w:shd w:val="clear" w:color="auto" w:fill="auto"/>
          </w:tcPr>
          <w:p w14:paraId="071FAD2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tcBorders>
              <w:left w:val="none" w:sz="0" w:space="0" w:color="auto"/>
              <w:right w:val="none" w:sz="0" w:space="0" w:color="auto"/>
            </w:tcBorders>
            <w:shd w:val="clear" w:color="auto" w:fill="auto"/>
          </w:tcPr>
          <w:p w14:paraId="65423E2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39566216" w14:textId="550C4D43"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41FDC7A0" w14:textId="02E912C7"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8A6F13">
              <w:rPr>
                <w:rFonts w:ascii="Book Antiqua" w:hAnsi="Book Antiqua"/>
                <w:bCs/>
                <w:sz w:val="24"/>
                <w:szCs w:val="24"/>
              </w:rPr>
              <w:t>Tanaka</w:t>
            </w:r>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27]</w:t>
            </w:r>
          </w:p>
        </w:tc>
      </w:tr>
      <w:tr w:rsidR="003E1153" w:rsidRPr="00A23B26" w14:paraId="0B2822A8"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123670BF"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20</w:t>
            </w:r>
          </w:p>
        </w:tc>
        <w:tc>
          <w:tcPr>
            <w:tcW w:w="236" w:type="pct"/>
            <w:shd w:val="clear" w:color="auto" w:fill="auto"/>
            <w:noWrap/>
            <w:hideMark/>
          </w:tcPr>
          <w:p w14:paraId="4D8FF7D9"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67</w:t>
            </w:r>
          </w:p>
        </w:tc>
        <w:tc>
          <w:tcPr>
            <w:tcW w:w="426" w:type="pct"/>
            <w:shd w:val="clear" w:color="auto" w:fill="auto"/>
            <w:noWrap/>
            <w:hideMark/>
          </w:tcPr>
          <w:p w14:paraId="27241CF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shd w:val="clear" w:color="auto" w:fill="auto"/>
            <w:noWrap/>
            <w:hideMark/>
          </w:tcPr>
          <w:p w14:paraId="2F78277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T3N0</w:t>
            </w:r>
          </w:p>
        </w:tc>
        <w:tc>
          <w:tcPr>
            <w:tcW w:w="562" w:type="pct"/>
            <w:shd w:val="clear" w:color="auto" w:fill="auto"/>
          </w:tcPr>
          <w:p w14:paraId="2F8EE41C"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hideMark/>
          </w:tcPr>
          <w:p w14:paraId="17D1E4E2"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hideMark/>
          </w:tcPr>
          <w:p w14:paraId="6A467C5A"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w:t>
            </w:r>
          </w:p>
        </w:tc>
        <w:tc>
          <w:tcPr>
            <w:tcW w:w="467" w:type="pct"/>
            <w:shd w:val="clear" w:color="auto" w:fill="auto"/>
          </w:tcPr>
          <w:p w14:paraId="2D1D8920"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shd w:val="clear" w:color="auto" w:fill="auto"/>
          </w:tcPr>
          <w:p w14:paraId="612250D6"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
        </w:tc>
        <w:tc>
          <w:tcPr>
            <w:tcW w:w="495" w:type="pct"/>
            <w:shd w:val="clear" w:color="auto" w:fill="auto"/>
          </w:tcPr>
          <w:p w14:paraId="7C841521"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w:t>
            </w:r>
          </w:p>
        </w:tc>
        <w:tc>
          <w:tcPr>
            <w:tcW w:w="495" w:type="pct"/>
            <w:shd w:val="clear" w:color="auto" w:fill="auto"/>
          </w:tcPr>
          <w:p w14:paraId="722B88B3" w14:textId="6DEBE686" w:rsidR="0084354B" w:rsidRPr="00A23B26"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8A6F13">
              <w:rPr>
                <w:rFonts w:ascii="Book Antiqua" w:hAnsi="Book Antiqua"/>
                <w:bCs/>
                <w:sz w:val="24"/>
                <w:szCs w:val="24"/>
              </w:rPr>
              <w:t>D'Arco</w:t>
            </w:r>
            <w:proofErr w:type="spellEnd"/>
            <w:r w:rsidRPr="008A6F13">
              <w:rPr>
                <w:rFonts w:ascii="Book Antiqua" w:hAnsi="Book Antiqua"/>
                <w:bCs/>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8]</w:t>
            </w:r>
          </w:p>
        </w:tc>
      </w:tr>
      <w:tr w:rsidR="003E1153" w:rsidRPr="00A23B26" w14:paraId="42C2DC8F"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hideMark/>
          </w:tcPr>
          <w:p w14:paraId="1DC6429A"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21</w:t>
            </w:r>
          </w:p>
        </w:tc>
        <w:tc>
          <w:tcPr>
            <w:tcW w:w="236" w:type="pct"/>
            <w:tcBorders>
              <w:left w:val="none" w:sz="0" w:space="0" w:color="auto"/>
              <w:right w:val="none" w:sz="0" w:space="0" w:color="auto"/>
            </w:tcBorders>
            <w:shd w:val="clear" w:color="auto" w:fill="auto"/>
            <w:noWrap/>
            <w:hideMark/>
          </w:tcPr>
          <w:p w14:paraId="59F5D0EE"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87</w:t>
            </w:r>
          </w:p>
        </w:tc>
        <w:tc>
          <w:tcPr>
            <w:tcW w:w="426" w:type="pct"/>
            <w:tcBorders>
              <w:left w:val="none" w:sz="0" w:space="0" w:color="auto"/>
              <w:right w:val="none" w:sz="0" w:space="0" w:color="auto"/>
            </w:tcBorders>
            <w:shd w:val="clear" w:color="auto" w:fill="auto"/>
            <w:noWrap/>
            <w:hideMark/>
          </w:tcPr>
          <w:p w14:paraId="465D2323"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tcBorders>
              <w:left w:val="none" w:sz="0" w:space="0" w:color="auto"/>
              <w:right w:val="none" w:sz="0" w:space="0" w:color="auto"/>
            </w:tcBorders>
            <w:shd w:val="clear" w:color="auto" w:fill="auto"/>
            <w:noWrap/>
            <w:hideMark/>
          </w:tcPr>
          <w:p w14:paraId="7E19C609"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w:t>
            </w:r>
          </w:p>
        </w:tc>
        <w:tc>
          <w:tcPr>
            <w:tcW w:w="562" w:type="pct"/>
            <w:tcBorders>
              <w:left w:val="none" w:sz="0" w:space="0" w:color="auto"/>
              <w:right w:val="none" w:sz="0" w:space="0" w:color="auto"/>
            </w:tcBorders>
            <w:shd w:val="clear" w:color="auto" w:fill="auto"/>
          </w:tcPr>
          <w:p w14:paraId="3DCF3CA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hideMark/>
          </w:tcPr>
          <w:p w14:paraId="5257D153" w14:textId="63467E85"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24</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hideMark/>
          </w:tcPr>
          <w:p w14:paraId="0E064F7F"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EBRT</w:t>
            </w:r>
          </w:p>
        </w:tc>
        <w:tc>
          <w:tcPr>
            <w:tcW w:w="467" w:type="pct"/>
            <w:tcBorders>
              <w:left w:val="none" w:sz="0" w:space="0" w:color="auto"/>
              <w:right w:val="none" w:sz="0" w:space="0" w:color="auto"/>
            </w:tcBorders>
            <w:shd w:val="clear" w:color="auto" w:fill="auto"/>
          </w:tcPr>
          <w:p w14:paraId="232475A8"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48C2828D"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691730DD"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NM, AWD</w:t>
            </w:r>
          </w:p>
        </w:tc>
        <w:tc>
          <w:tcPr>
            <w:tcW w:w="495" w:type="pct"/>
            <w:tcBorders>
              <w:left w:val="none" w:sz="0" w:space="0" w:color="auto"/>
              <w:right w:val="none" w:sz="0" w:space="0" w:color="auto"/>
            </w:tcBorders>
            <w:shd w:val="clear" w:color="auto" w:fill="auto"/>
          </w:tcPr>
          <w:p w14:paraId="39BA7FBA" w14:textId="0BE22A41"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8A6F13">
              <w:rPr>
                <w:rFonts w:ascii="Book Antiqua" w:hAnsi="Book Antiqua"/>
                <w:bCs/>
                <w:sz w:val="24"/>
                <w:szCs w:val="24"/>
              </w:rPr>
              <w:t>Ng</w:t>
            </w:r>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9]</w:t>
            </w:r>
          </w:p>
        </w:tc>
      </w:tr>
      <w:tr w:rsidR="003E1153" w:rsidRPr="00A23B26" w14:paraId="10AA50E4" w14:textId="77777777" w:rsidTr="00072C7E">
        <w:trPr>
          <w:trHeight w:val="340"/>
        </w:trPr>
        <w:tc>
          <w:tcPr>
            <w:cnfStyle w:val="001000000000" w:firstRow="0" w:lastRow="0" w:firstColumn="1" w:lastColumn="0" w:oddVBand="0" w:evenVBand="0" w:oddHBand="0" w:evenHBand="0" w:firstRowFirstColumn="0" w:firstRowLastColumn="0" w:lastRowFirstColumn="0" w:lastRowLastColumn="0"/>
            <w:tcW w:w="284" w:type="pct"/>
            <w:shd w:val="clear" w:color="auto" w:fill="auto"/>
            <w:noWrap/>
            <w:hideMark/>
          </w:tcPr>
          <w:p w14:paraId="4894398F"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lastRenderedPageBreak/>
              <w:t>22</w:t>
            </w:r>
          </w:p>
        </w:tc>
        <w:tc>
          <w:tcPr>
            <w:tcW w:w="236" w:type="pct"/>
            <w:shd w:val="clear" w:color="auto" w:fill="auto"/>
            <w:noWrap/>
            <w:hideMark/>
          </w:tcPr>
          <w:p w14:paraId="7970F418"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78</w:t>
            </w:r>
          </w:p>
        </w:tc>
        <w:tc>
          <w:tcPr>
            <w:tcW w:w="426" w:type="pct"/>
            <w:shd w:val="clear" w:color="auto" w:fill="auto"/>
            <w:noWrap/>
            <w:hideMark/>
          </w:tcPr>
          <w:p w14:paraId="7D51320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Rec</w:t>
            </w:r>
          </w:p>
        </w:tc>
        <w:tc>
          <w:tcPr>
            <w:tcW w:w="331" w:type="pct"/>
            <w:shd w:val="clear" w:color="auto" w:fill="auto"/>
            <w:noWrap/>
            <w:hideMark/>
          </w:tcPr>
          <w:p w14:paraId="2EFA2E4F"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T4N1</w:t>
            </w:r>
          </w:p>
        </w:tc>
        <w:tc>
          <w:tcPr>
            <w:tcW w:w="562" w:type="pct"/>
            <w:shd w:val="clear" w:color="auto" w:fill="auto"/>
          </w:tcPr>
          <w:p w14:paraId="4ECF63D7"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shd w:val="clear" w:color="auto" w:fill="auto"/>
            <w:noWrap/>
          </w:tcPr>
          <w:p w14:paraId="05361277"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Sync</w:t>
            </w:r>
          </w:p>
        </w:tc>
        <w:tc>
          <w:tcPr>
            <w:tcW w:w="721" w:type="pct"/>
            <w:shd w:val="clear" w:color="auto" w:fill="auto"/>
            <w:noWrap/>
            <w:hideMark/>
          </w:tcPr>
          <w:p w14:paraId="066F0D2A"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TAH/BSO</w:t>
            </w:r>
          </w:p>
        </w:tc>
        <w:tc>
          <w:tcPr>
            <w:tcW w:w="467" w:type="pct"/>
            <w:shd w:val="clear" w:color="auto" w:fill="auto"/>
          </w:tcPr>
          <w:p w14:paraId="6D58C4FE"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595" w:type="pct"/>
            <w:shd w:val="clear" w:color="auto" w:fill="auto"/>
          </w:tcPr>
          <w:p w14:paraId="018A4215" w14:textId="77777777"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
        </w:tc>
        <w:tc>
          <w:tcPr>
            <w:tcW w:w="495" w:type="pct"/>
            <w:shd w:val="clear" w:color="auto" w:fill="auto"/>
          </w:tcPr>
          <w:p w14:paraId="3015D235" w14:textId="53FCF83A" w:rsidR="0084354B" w:rsidRPr="00A23B26" w:rsidRDefault="0084354B"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22</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AWD</w:t>
            </w:r>
          </w:p>
        </w:tc>
        <w:tc>
          <w:tcPr>
            <w:tcW w:w="495" w:type="pct"/>
            <w:shd w:val="clear" w:color="auto" w:fill="auto"/>
          </w:tcPr>
          <w:p w14:paraId="502E0608" w14:textId="3BBE53CC" w:rsidR="0084354B" w:rsidRPr="00A23B26" w:rsidRDefault="008A6F13" w:rsidP="00A23B26">
            <w:pPr>
              <w:widowControl/>
              <w:wordWrap/>
              <w:autoSpaceDE/>
              <w:autoSpaceDN/>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kern w:val="0"/>
                <w:sz w:val="24"/>
                <w:szCs w:val="24"/>
              </w:rPr>
            </w:pPr>
            <w:proofErr w:type="spellStart"/>
            <w:r w:rsidRPr="008A6F13">
              <w:rPr>
                <w:rFonts w:ascii="Book Antiqua" w:hAnsi="Book Antiqua"/>
                <w:bCs/>
                <w:sz w:val="24"/>
                <w:szCs w:val="24"/>
              </w:rPr>
              <w:t>Sadatomo</w:t>
            </w:r>
            <w:proofErr w:type="spellEnd"/>
            <w:r w:rsidRPr="00A23B26">
              <w:rPr>
                <w:rFonts w:ascii="Book Antiqua" w:hAnsi="Book Antiqua"/>
                <w:color w:val="000000"/>
                <w:kern w:val="0"/>
                <w:sz w:val="24"/>
                <w:szCs w:val="24"/>
              </w:rPr>
              <w:t xml:space="preserve"> </w:t>
            </w:r>
            <w:r w:rsidRPr="008A6F13">
              <w:rPr>
                <w:rFonts w:ascii="Book Antiqua" w:hAnsi="Book Antiqua"/>
                <w:i/>
                <w:iCs/>
                <w:color w:val="000000"/>
                <w:kern w:val="0"/>
                <w:sz w:val="24"/>
                <w:szCs w:val="24"/>
              </w:rPr>
              <w:t xml:space="preserve">et </w:t>
            </w:r>
            <w:proofErr w:type="gramStart"/>
            <w:r w:rsidRPr="008A6F13">
              <w:rPr>
                <w:rFonts w:ascii="Book Antiqua" w:hAnsi="Book Antiqua"/>
                <w:i/>
                <w:iCs/>
                <w:color w:val="000000"/>
                <w:kern w:val="0"/>
                <w:sz w:val="24"/>
                <w:szCs w:val="24"/>
              </w:rPr>
              <w:t>al</w:t>
            </w:r>
            <w:r w:rsidR="0084354B" w:rsidRPr="008A6F13">
              <w:rPr>
                <w:rFonts w:ascii="Book Antiqua" w:hAnsi="Book Antiqua"/>
                <w:color w:val="000000"/>
                <w:kern w:val="0"/>
                <w:sz w:val="24"/>
                <w:szCs w:val="24"/>
                <w:vertAlign w:val="superscript"/>
              </w:rPr>
              <w:t>[</w:t>
            </w:r>
            <w:proofErr w:type="gramEnd"/>
            <w:r w:rsidR="0084354B" w:rsidRPr="008A6F13">
              <w:rPr>
                <w:rFonts w:ascii="Book Antiqua" w:hAnsi="Book Antiqua"/>
                <w:color w:val="000000"/>
                <w:kern w:val="0"/>
                <w:sz w:val="24"/>
                <w:szCs w:val="24"/>
                <w:vertAlign w:val="superscript"/>
              </w:rPr>
              <w:t>6]</w:t>
            </w:r>
          </w:p>
        </w:tc>
      </w:tr>
      <w:tr w:rsidR="003E1153" w:rsidRPr="00A23B26" w14:paraId="0EFB9818" w14:textId="77777777" w:rsidTr="00072C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4" w:type="pct"/>
            <w:tcBorders>
              <w:left w:val="none" w:sz="0" w:space="0" w:color="auto"/>
              <w:right w:val="none" w:sz="0" w:space="0" w:color="auto"/>
            </w:tcBorders>
            <w:shd w:val="clear" w:color="auto" w:fill="auto"/>
            <w:noWrap/>
          </w:tcPr>
          <w:p w14:paraId="70EDECE1" w14:textId="77777777" w:rsidR="0084354B" w:rsidRPr="003E1153" w:rsidRDefault="0084354B" w:rsidP="00A23B26">
            <w:pPr>
              <w:widowControl/>
              <w:wordWrap/>
              <w:autoSpaceDE/>
              <w:autoSpaceDN/>
              <w:adjustRightInd w:val="0"/>
              <w:snapToGrid w:val="0"/>
              <w:spacing w:line="360" w:lineRule="auto"/>
              <w:rPr>
                <w:rFonts w:ascii="Book Antiqua" w:hAnsi="Book Antiqua"/>
                <w:b w:val="0"/>
                <w:bCs w:val="0"/>
                <w:color w:val="000000"/>
                <w:kern w:val="0"/>
                <w:sz w:val="24"/>
                <w:szCs w:val="24"/>
              </w:rPr>
            </w:pPr>
            <w:r w:rsidRPr="003E1153">
              <w:rPr>
                <w:rFonts w:ascii="Book Antiqua" w:hAnsi="Book Antiqua"/>
                <w:b w:val="0"/>
                <w:bCs w:val="0"/>
                <w:color w:val="000000"/>
                <w:kern w:val="0"/>
                <w:sz w:val="24"/>
                <w:szCs w:val="24"/>
              </w:rPr>
              <w:t>23</w:t>
            </w:r>
          </w:p>
        </w:tc>
        <w:tc>
          <w:tcPr>
            <w:tcW w:w="236" w:type="pct"/>
            <w:tcBorders>
              <w:left w:val="none" w:sz="0" w:space="0" w:color="auto"/>
              <w:right w:val="none" w:sz="0" w:space="0" w:color="auto"/>
            </w:tcBorders>
            <w:shd w:val="clear" w:color="auto" w:fill="auto"/>
            <w:noWrap/>
          </w:tcPr>
          <w:p w14:paraId="72A55A7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63</w:t>
            </w:r>
          </w:p>
        </w:tc>
        <w:tc>
          <w:tcPr>
            <w:tcW w:w="426" w:type="pct"/>
            <w:tcBorders>
              <w:left w:val="none" w:sz="0" w:space="0" w:color="auto"/>
              <w:right w:val="none" w:sz="0" w:space="0" w:color="auto"/>
            </w:tcBorders>
            <w:shd w:val="clear" w:color="auto" w:fill="auto"/>
            <w:noWrap/>
          </w:tcPr>
          <w:p w14:paraId="4C8C6245"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SC</w:t>
            </w:r>
          </w:p>
        </w:tc>
        <w:tc>
          <w:tcPr>
            <w:tcW w:w="331" w:type="pct"/>
            <w:tcBorders>
              <w:left w:val="none" w:sz="0" w:space="0" w:color="auto"/>
              <w:right w:val="none" w:sz="0" w:space="0" w:color="auto"/>
            </w:tcBorders>
            <w:shd w:val="clear" w:color="auto" w:fill="auto"/>
            <w:noWrap/>
          </w:tcPr>
          <w:p w14:paraId="40A2BF38"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T2N0</w:t>
            </w:r>
          </w:p>
        </w:tc>
        <w:tc>
          <w:tcPr>
            <w:tcW w:w="562" w:type="pct"/>
            <w:tcBorders>
              <w:left w:val="none" w:sz="0" w:space="0" w:color="auto"/>
              <w:right w:val="none" w:sz="0" w:space="0" w:color="auto"/>
            </w:tcBorders>
            <w:shd w:val="clear" w:color="auto" w:fill="auto"/>
          </w:tcPr>
          <w:p w14:paraId="3E8E8C2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No</w:t>
            </w:r>
          </w:p>
        </w:tc>
        <w:tc>
          <w:tcPr>
            <w:tcW w:w="388" w:type="pct"/>
            <w:tcBorders>
              <w:left w:val="none" w:sz="0" w:space="0" w:color="auto"/>
              <w:right w:val="none" w:sz="0" w:space="0" w:color="auto"/>
            </w:tcBorders>
            <w:shd w:val="clear" w:color="auto" w:fill="auto"/>
            <w:noWrap/>
          </w:tcPr>
          <w:p w14:paraId="7DA29E15" w14:textId="6CB47B2F"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10</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p>
        </w:tc>
        <w:tc>
          <w:tcPr>
            <w:tcW w:w="721" w:type="pct"/>
            <w:tcBorders>
              <w:left w:val="none" w:sz="0" w:space="0" w:color="auto"/>
              <w:right w:val="none" w:sz="0" w:space="0" w:color="auto"/>
            </w:tcBorders>
            <w:shd w:val="clear" w:color="auto" w:fill="auto"/>
            <w:noWrap/>
          </w:tcPr>
          <w:p w14:paraId="6BDC108A" w14:textId="46E43A5E"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TVE→ TVE</w:t>
            </w:r>
          </w:p>
        </w:tc>
        <w:tc>
          <w:tcPr>
            <w:tcW w:w="467" w:type="pct"/>
            <w:tcBorders>
              <w:left w:val="none" w:sz="0" w:space="0" w:color="auto"/>
              <w:right w:val="none" w:sz="0" w:space="0" w:color="auto"/>
            </w:tcBorders>
            <w:shd w:val="clear" w:color="auto" w:fill="auto"/>
          </w:tcPr>
          <w:p w14:paraId="74736861"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Yes</w:t>
            </w:r>
          </w:p>
        </w:tc>
        <w:tc>
          <w:tcPr>
            <w:tcW w:w="595" w:type="pct"/>
            <w:tcBorders>
              <w:left w:val="none" w:sz="0" w:space="0" w:color="auto"/>
              <w:right w:val="none" w:sz="0" w:space="0" w:color="auto"/>
            </w:tcBorders>
            <w:shd w:val="clear" w:color="auto" w:fill="auto"/>
          </w:tcPr>
          <w:p w14:paraId="0A7840F6" w14:textId="77777777"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p>
        </w:tc>
        <w:tc>
          <w:tcPr>
            <w:tcW w:w="495" w:type="pct"/>
            <w:tcBorders>
              <w:left w:val="none" w:sz="0" w:space="0" w:color="auto"/>
              <w:right w:val="none" w:sz="0" w:space="0" w:color="auto"/>
            </w:tcBorders>
            <w:shd w:val="clear" w:color="auto" w:fill="auto"/>
          </w:tcPr>
          <w:p w14:paraId="4260CA40" w14:textId="62E6AF69" w:rsidR="0084354B" w:rsidRPr="00A23B26" w:rsidRDefault="0084354B"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47</w:t>
            </w:r>
            <w:r w:rsidR="003E1153">
              <w:rPr>
                <w:rFonts w:ascii="Book Antiqua" w:hAnsi="Book Antiqua"/>
                <w:color w:val="000000"/>
                <w:kern w:val="0"/>
                <w:sz w:val="24"/>
                <w:szCs w:val="24"/>
              </w:rPr>
              <w:t xml:space="preserve"> </w:t>
            </w:r>
            <w:proofErr w:type="spellStart"/>
            <w:r w:rsidRPr="00A23B26">
              <w:rPr>
                <w:rFonts w:ascii="Book Antiqua" w:hAnsi="Book Antiqua"/>
                <w:color w:val="000000"/>
                <w:kern w:val="0"/>
                <w:sz w:val="24"/>
                <w:szCs w:val="24"/>
              </w:rPr>
              <w:t>m</w:t>
            </w:r>
            <w:r w:rsidR="003E1153">
              <w:rPr>
                <w:rFonts w:ascii="Book Antiqua" w:hAnsi="Book Antiqua"/>
                <w:color w:val="000000"/>
                <w:kern w:val="0"/>
                <w:sz w:val="24"/>
                <w:szCs w:val="24"/>
              </w:rPr>
              <w:t>o</w:t>
            </w:r>
            <w:proofErr w:type="spellEnd"/>
            <w:r w:rsidRPr="00A23B26">
              <w:rPr>
                <w:rFonts w:ascii="Book Antiqua" w:hAnsi="Book Antiqua"/>
                <w:color w:val="000000"/>
                <w:kern w:val="0"/>
                <w:sz w:val="24"/>
                <w:szCs w:val="24"/>
              </w:rPr>
              <w:t>, NED</w:t>
            </w:r>
          </w:p>
        </w:tc>
        <w:tc>
          <w:tcPr>
            <w:tcW w:w="495" w:type="pct"/>
            <w:tcBorders>
              <w:left w:val="none" w:sz="0" w:space="0" w:color="auto"/>
              <w:right w:val="none" w:sz="0" w:space="0" w:color="auto"/>
            </w:tcBorders>
            <w:shd w:val="clear" w:color="auto" w:fill="auto"/>
          </w:tcPr>
          <w:p w14:paraId="163BCB86" w14:textId="5CDF3254" w:rsidR="0084354B" w:rsidRPr="00A23B26" w:rsidRDefault="008A6F13" w:rsidP="00A23B26">
            <w:pPr>
              <w:widowControl/>
              <w:wordWrap/>
              <w:autoSpaceDE/>
              <w:autoSpaceDN/>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kern w:val="0"/>
                <w:sz w:val="24"/>
                <w:szCs w:val="24"/>
              </w:rPr>
            </w:pPr>
            <w:r w:rsidRPr="00A23B26">
              <w:rPr>
                <w:rFonts w:ascii="Book Antiqua" w:hAnsi="Book Antiqua"/>
                <w:color w:val="000000"/>
                <w:kern w:val="0"/>
                <w:sz w:val="24"/>
                <w:szCs w:val="24"/>
              </w:rPr>
              <w:t xml:space="preserve">This </w:t>
            </w:r>
            <w:r w:rsidR="0084354B" w:rsidRPr="00A23B26">
              <w:rPr>
                <w:rFonts w:ascii="Book Antiqua" w:hAnsi="Book Antiqua"/>
                <w:color w:val="000000"/>
                <w:kern w:val="0"/>
                <w:sz w:val="24"/>
                <w:szCs w:val="24"/>
              </w:rPr>
              <w:t>case</w:t>
            </w:r>
          </w:p>
        </w:tc>
      </w:tr>
    </w:tbl>
    <w:p w14:paraId="6BFB11D2" w14:textId="5FCAC639" w:rsidR="008C613B" w:rsidRPr="006C134D" w:rsidRDefault="00047286" w:rsidP="006C134D">
      <w:pPr>
        <w:wordWrap/>
        <w:adjustRightInd w:val="0"/>
        <w:snapToGrid w:val="0"/>
        <w:spacing w:after="0" w:line="360" w:lineRule="auto"/>
        <w:rPr>
          <w:rFonts w:ascii="Book Antiqua" w:hAnsi="Book Antiqua"/>
          <w:sz w:val="24"/>
          <w:szCs w:val="24"/>
        </w:rPr>
      </w:pPr>
      <w:r>
        <w:rPr>
          <w:rFonts w:ascii="Book Antiqua" w:hAnsi="Book Antiqua"/>
          <w:sz w:val="24"/>
          <w:szCs w:val="24"/>
          <w:vertAlign w:val="superscript"/>
        </w:rPr>
        <w:t>1</w:t>
      </w:r>
      <w:r w:rsidR="0084354B" w:rsidRPr="00A23B26">
        <w:rPr>
          <w:rFonts w:ascii="Book Antiqua" w:hAnsi="Book Antiqua"/>
          <w:sz w:val="24"/>
          <w:szCs w:val="24"/>
        </w:rPr>
        <w:t xml:space="preserve">Metastasis to other organs except for the vagina. </w:t>
      </w:r>
      <w:r>
        <w:rPr>
          <w:rFonts w:ascii="Book Antiqua" w:hAnsi="Book Antiqua"/>
          <w:sz w:val="24"/>
          <w:szCs w:val="24"/>
          <w:vertAlign w:val="superscript"/>
        </w:rPr>
        <w:t>2</w:t>
      </w:r>
      <w:r w:rsidR="0084354B" w:rsidRPr="00A23B26">
        <w:rPr>
          <w:rFonts w:ascii="Book Antiqua" w:hAnsi="Book Antiqua"/>
          <w:sz w:val="24"/>
          <w:szCs w:val="24"/>
        </w:rPr>
        <w:t>“</w:t>
      </w:r>
      <w:r w:rsidR="0084354B" w:rsidRPr="00A23B26">
        <w:rPr>
          <w:rFonts w:ascii="Book Antiqua" w:hAnsi="Book Antiqua"/>
          <w:color w:val="000000"/>
          <w:kern w:val="0"/>
          <w:sz w:val="24"/>
          <w:szCs w:val="24"/>
        </w:rPr>
        <w:t>→” indicates that additional treatment was conducted because of vaginal recurrence.</w:t>
      </w:r>
      <w:r w:rsidR="0084354B" w:rsidRPr="00A23B26">
        <w:rPr>
          <w:rFonts w:ascii="Book Antiqua" w:hAnsi="Book Antiqua"/>
          <w:sz w:val="24"/>
          <w:szCs w:val="24"/>
        </w:rPr>
        <w:t xml:space="preserve"> </w:t>
      </w:r>
      <w:r>
        <w:rPr>
          <w:rFonts w:ascii="Book Antiqua" w:hAnsi="Book Antiqua"/>
          <w:sz w:val="24"/>
          <w:szCs w:val="24"/>
          <w:vertAlign w:val="superscript"/>
        </w:rPr>
        <w:t>3</w:t>
      </w:r>
      <w:r w:rsidR="0084354B" w:rsidRPr="00A23B26">
        <w:rPr>
          <w:rFonts w:ascii="Book Antiqua" w:hAnsi="Book Antiqua"/>
          <w:sz w:val="24"/>
          <w:szCs w:val="24"/>
        </w:rPr>
        <w:t>The vagina is the only metastatic site during the follow-up period</w:t>
      </w:r>
      <w:r w:rsidR="008A6F13">
        <w:rPr>
          <w:rFonts w:ascii="Book Antiqua" w:hAnsi="Book Antiqua"/>
          <w:sz w:val="24"/>
          <w:szCs w:val="24"/>
        </w:rPr>
        <w:t>.</w:t>
      </w:r>
      <w:r w:rsidR="00072C7E">
        <w:rPr>
          <w:rFonts w:ascii="Book Antiqua" w:eastAsia="宋体" w:hAnsi="Book Antiqua" w:hint="eastAsia"/>
          <w:sz w:val="24"/>
          <w:szCs w:val="24"/>
          <w:lang w:eastAsia="zh-CN"/>
        </w:rPr>
        <w:t xml:space="preserve"> </w:t>
      </w:r>
      <w:r w:rsidR="0084354B" w:rsidRPr="00072C7E">
        <w:rPr>
          <w:rFonts w:ascii="Book Antiqua" w:hAnsi="Book Antiqua"/>
          <w:iCs/>
          <w:sz w:val="24"/>
          <w:szCs w:val="24"/>
        </w:rPr>
        <w:t>VM</w:t>
      </w:r>
      <w:r w:rsidR="00072C7E" w:rsidRPr="00072C7E">
        <w:rPr>
          <w:rFonts w:ascii="Book Antiqua" w:hAnsi="Book Antiqua"/>
          <w:iCs/>
          <w:sz w:val="24"/>
          <w:szCs w:val="24"/>
        </w:rPr>
        <w:t>:</w:t>
      </w:r>
      <w:r w:rsidR="0084354B" w:rsidRPr="00A23B26">
        <w:rPr>
          <w:rFonts w:ascii="Book Antiqua" w:hAnsi="Book Antiqua"/>
          <w:sz w:val="24"/>
          <w:szCs w:val="24"/>
        </w:rPr>
        <w:t xml:space="preserve"> Vaginal metastasis; </w:t>
      </w:r>
      <w:r w:rsidR="0084354B" w:rsidRPr="00072C7E">
        <w:rPr>
          <w:rFonts w:ascii="Book Antiqua" w:hAnsi="Book Antiqua"/>
          <w:iCs/>
          <w:sz w:val="24"/>
          <w:szCs w:val="24"/>
        </w:rPr>
        <w:t>NM</w:t>
      </w:r>
      <w:r w:rsidR="00072C7E">
        <w:rPr>
          <w:rFonts w:ascii="Book Antiqua" w:hAnsi="Book Antiqua"/>
          <w:iCs/>
          <w:sz w:val="24"/>
          <w:szCs w:val="24"/>
        </w:rPr>
        <w:t>:</w:t>
      </w:r>
      <w:r w:rsidR="0084354B" w:rsidRPr="00072C7E">
        <w:rPr>
          <w:rFonts w:ascii="Book Antiqua" w:hAnsi="Book Antiqua"/>
          <w:iCs/>
          <w:sz w:val="24"/>
          <w:szCs w:val="24"/>
        </w:rPr>
        <w:t xml:space="preserve"> Not mentioned; Sync</w:t>
      </w:r>
      <w:r w:rsidR="00072C7E">
        <w:rPr>
          <w:rFonts w:ascii="Book Antiqua" w:hAnsi="Book Antiqua"/>
          <w:iCs/>
          <w:sz w:val="24"/>
          <w:szCs w:val="24"/>
        </w:rPr>
        <w:t>:</w:t>
      </w:r>
      <w:r w:rsidR="0084354B" w:rsidRPr="00072C7E">
        <w:rPr>
          <w:rFonts w:ascii="Book Antiqua" w:hAnsi="Book Antiqua"/>
          <w:iCs/>
          <w:sz w:val="24"/>
          <w:szCs w:val="24"/>
        </w:rPr>
        <w:t xml:space="preserve"> </w:t>
      </w:r>
      <w:proofErr w:type="spellStart"/>
      <w:r w:rsidR="0084354B" w:rsidRPr="00072C7E">
        <w:rPr>
          <w:rFonts w:ascii="Book Antiqua" w:hAnsi="Book Antiqua"/>
          <w:iCs/>
          <w:sz w:val="24"/>
          <w:szCs w:val="24"/>
        </w:rPr>
        <w:t>Synchrounous</w:t>
      </w:r>
      <w:proofErr w:type="spellEnd"/>
      <w:r w:rsidR="0084354B" w:rsidRPr="00072C7E">
        <w:rPr>
          <w:rFonts w:ascii="Book Antiqua" w:hAnsi="Book Antiqua"/>
          <w:iCs/>
          <w:sz w:val="24"/>
          <w:szCs w:val="24"/>
        </w:rPr>
        <w:t>; DC</w:t>
      </w:r>
      <w:r w:rsidR="00072C7E">
        <w:rPr>
          <w:rFonts w:ascii="Book Antiqua" w:hAnsi="Book Antiqua"/>
          <w:iCs/>
          <w:sz w:val="24"/>
          <w:szCs w:val="24"/>
        </w:rPr>
        <w:t>:</w:t>
      </w:r>
      <w:r w:rsidR="0084354B" w:rsidRPr="00072C7E">
        <w:rPr>
          <w:rFonts w:ascii="Book Antiqua" w:hAnsi="Book Antiqua"/>
          <w:iCs/>
          <w:sz w:val="24"/>
          <w:szCs w:val="24"/>
        </w:rPr>
        <w:t xml:space="preserve"> Descending colon; SC</w:t>
      </w:r>
      <w:r w:rsidR="00072C7E">
        <w:rPr>
          <w:rFonts w:ascii="Book Antiqua" w:hAnsi="Book Antiqua"/>
          <w:iCs/>
          <w:sz w:val="24"/>
          <w:szCs w:val="24"/>
        </w:rPr>
        <w:t>:</w:t>
      </w:r>
      <w:r w:rsidR="0084354B" w:rsidRPr="00072C7E">
        <w:rPr>
          <w:rFonts w:ascii="Book Antiqua" w:hAnsi="Book Antiqua"/>
          <w:iCs/>
          <w:sz w:val="24"/>
          <w:szCs w:val="24"/>
        </w:rPr>
        <w:t xml:space="preserve"> Sigmoid colon; RS</w:t>
      </w:r>
      <w:r w:rsidR="00072C7E">
        <w:rPr>
          <w:rFonts w:ascii="Book Antiqua" w:hAnsi="Book Antiqua"/>
          <w:iCs/>
          <w:sz w:val="24"/>
          <w:szCs w:val="24"/>
        </w:rPr>
        <w:t>:</w:t>
      </w:r>
      <w:r w:rsidR="0084354B" w:rsidRPr="00072C7E">
        <w:rPr>
          <w:rFonts w:ascii="Book Antiqua" w:hAnsi="Book Antiqua"/>
          <w:iCs/>
          <w:sz w:val="24"/>
          <w:szCs w:val="24"/>
        </w:rPr>
        <w:t xml:space="preserve"> Rectosigmoid junction; Rec</w:t>
      </w:r>
      <w:r w:rsidR="00072C7E">
        <w:rPr>
          <w:rFonts w:ascii="Book Antiqua" w:hAnsi="Book Antiqua"/>
          <w:iCs/>
          <w:sz w:val="24"/>
          <w:szCs w:val="24"/>
        </w:rPr>
        <w:t>:</w:t>
      </w:r>
      <w:r w:rsidR="0084354B" w:rsidRPr="00072C7E">
        <w:rPr>
          <w:rFonts w:ascii="Book Antiqua" w:hAnsi="Book Antiqua"/>
          <w:iCs/>
          <w:sz w:val="24"/>
          <w:szCs w:val="24"/>
        </w:rPr>
        <w:t xml:space="preserve"> Rectum; AC</w:t>
      </w:r>
      <w:r w:rsidR="00072C7E">
        <w:rPr>
          <w:rFonts w:ascii="Book Antiqua" w:hAnsi="Book Antiqua"/>
          <w:iCs/>
          <w:sz w:val="24"/>
          <w:szCs w:val="24"/>
        </w:rPr>
        <w:t>:</w:t>
      </w:r>
      <w:r w:rsidR="0084354B" w:rsidRPr="00072C7E">
        <w:rPr>
          <w:rFonts w:ascii="Book Antiqua" w:hAnsi="Book Antiqua"/>
          <w:iCs/>
          <w:sz w:val="24"/>
          <w:szCs w:val="24"/>
        </w:rPr>
        <w:t xml:space="preserve"> </w:t>
      </w:r>
      <w:r w:rsidR="00072C7E" w:rsidRPr="00072C7E">
        <w:rPr>
          <w:rFonts w:ascii="Book Antiqua" w:hAnsi="Book Antiqua"/>
          <w:iCs/>
          <w:sz w:val="24"/>
          <w:szCs w:val="24"/>
        </w:rPr>
        <w:t xml:space="preserve">Ascending </w:t>
      </w:r>
      <w:r w:rsidR="0084354B" w:rsidRPr="00072C7E">
        <w:rPr>
          <w:rFonts w:ascii="Book Antiqua" w:hAnsi="Book Antiqua"/>
          <w:iCs/>
          <w:sz w:val="24"/>
          <w:szCs w:val="24"/>
        </w:rPr>
        <w:t>colon; TAH/BSO</w:t>
      </w:r>
      <w:r w:rsidR="00072C7E">
        <w:rPr>
          <w:rFonts w:ascii="Book Antiqua" w:hAnsi="Book Antiqua"/>
          <w:iCs/>
          <w:sz w:val="24"/>
          <w:szCs w:val="24"/>
        </w:rPr>
        <w:t>:</w:t>
      </w:r>
      <w:r w:rsidR="0084354B" w:rsidRPr="00072C7E">
        <w:rPr>
          <w:rFonts w:ascii="Book Antiqua" w:hAnsi="Book Antiqua"/>
          <w:iCs/>
          <w:sz w:val="24"/>
          <w:szCs w:val="24"/>
        </w:rPr>
        <w:t xml:space="preserve"> Total abdominal hysterectomy with bilateral </w:t>
      </w:r>
      <w:proofErr w:type="spellStart"/>
      <w:r w:rsidR="0084354B" w:rsidRPr="00072C7E">
        <w:rPr>
          <w:rFonts w:ascii="Book Antiqua" w:hAnsi="Book Antiqua"/>
          <w:iCs/>
          <w:sz w:val="24"/>
          <w:szCs w:val="24"/>
        </w:rPr>
        <w:t>salpingo</w:t>
      </w:r>
      <w:proofErr w:type="spellEnd"/>
      <w:r w:rsidR="0084354B" w:rsidRPr="00072C7E">
        <w:rPr>
          <w:rFonts w:ascii="Book Antiqua" w:hAnsi="Book Antiqua"/>
          <w:iCs/>
          <w:sz w:val="24"/>
          <w:szCs w:val="24"/>
        </w:rPr>
        <w:t>-oophorectomy; BO</w:t>
      </w:r>
      <w:r w:rsidR="00072C7E">
        <w:rPr>
          <w:rFonts w:ascii="Book Antiqua" w:hAnsi="Book Antiqua"/>
          <w:iCs/>
          <w:sz w:val="24"/>
          <w:szCs w:val="24"/>
        </w:rPr>
        <w:t>:</w:t>
      </w:r>
      <w:r w:rsidR="0084354B" w:rsidRPr="00072C7E">
        <w:rPr>
          <w:rFonts w:ascii="Book Antiqua" w:hAnsi="Book Antiqua"/>
          <w:iCs/>
          <w:sz w:val="24"/>
          <w:szCs w:val="24"/>
        </w:rPr>
        <w:t xml:space="preserve"> Bilateral oophorectomy; TVE</w:t>
      </w:r>
      <w:r w:rsidR="00072C7E">
        <w:rPr>
          <w:rFonts w:ascii="Book Antiqua" w:hAnsi="Book Antiqua"/>
          <w:iCs/>
          <w:sz w:val="24"/>
          <w:szCs w:val="24"/>
        </w:rPr>
        <w:t>:</w:t>
      </w:r>
      <w:r w:rsidR="0084354B" w:rsidRPr="00072C7E">
        <w:rPr>
          <w:rFonts w:ascii="Book Antiqua" w:hAnsi="Book Antiqua"/>
          <w:iCs/>
          <w:sz w:val="24"/>
          <w:szCs w:val="24"/>
        </w:rPr>
        <w:t xml:space="preserve"> Transvaginal excision; </w:t>
      </w:r>
      <w:proofErr w:type="spellStart"/>
      <w:r w:rsidR="0084354B" w:rsidRPr="00072C7E">
        <w:rPr>
          <w:rFonts w:ascii="Book Antiqua" w:hAnsi="Book Antiqua"/>
          <w:iCs/>
          <w:sz w:val="24"/>
          <w:szCs w:val="24"/>
        </w:rPr>
        <w:t>CTx</w:t>
      </w:r>
      <w:proofErr w:type="spellEnd"/>
      <w:r w:rsidR="00072C7E">
        <w:rPr>
          <w:rFonts w:ascii="Book Antiqua" w:hAnsi="Book Antiqua"/>
          <w:iCs/>
          <w:sz w:val="24"/>
          <w:szCs w:val="24"/>
        </w:rPr>
        <w:t>:</w:t>
      </w:r>
      <w:r w:rsidR="0084354B" w:rsidRPr="00072C7E">
        <w:rPr>
          <w:rFonts w:ascii="Book Antiqua" w:hAnsi="Book Antiqua"/>
          <w:iCs/>
          <w:sz w:val="24"/>
          <w:szCs w:val="24"/>
        </w:rPr>
        <w:t xml:space="preserve"> Chemotherapy; EBRT</w:t>
      </w:r>
      <w:r w:rsidR="00072C7E">
        <w:rPr>
          <w:rFonts w:ascii="Book Antiqua" w:hAnsi="Book Antiqua"/>
          <w:iCs/>
          <w:sz w:val="24"/>
          <w:szCs w:val="24"/>
        </w:rPr>
        <w:t>:</w:t>
      </w:r>
      <w:r w:rsidR="0084354B" w:rsidRPr="00072C7E">
        <w:rPr>
          <w:rFonts w:ascii="Book Antiqua" w:hAnsi="Book Antiqua"/>
          <w:iCs/>
          <w:sz w:val="24"/>
          <w:szCs w:val="24"/>
        </w:rPr>
        <w:t xml:space="preserve"> External beam radiotherapy; IRT</w:t>
      </w:r>
      <w:r w:rsidR="00072C7E">
        <w:rPr>
          <w:rFonts w:ascii="Book Antiqua" w:hAnsi="Book Antiqua"/>
          <w:iCs/>
          <w:sz w:val="24"/>
          <w:szCs w:val="24"/>
        </w:rPr>
        <w:t>:</w:t>
      </w:r>
      <w:r w:rsidR="0084354B" w:rsidRPr="00072C7E">
        <w:rPr>
          <w:rFonts w:ascii="Book Antiqua" w:hAnsi="Book Antiqua"/>
          <w:iCs/>
          <w:sz w:val="24"/>
          <w:szCs w:val="24"/>
        </w:rPr>
        <w:t xml:space="preserve"> Internal radiotherapy; Bx</w:t>
      </w:r>
      <w:r w:rsidR="00072C7E">
        <w:rPr>
          <w:rFonts w:ascii="Book Antiqua" w:hAnsi="Book Antiqua"/>
          <w:iCs/>
          <w:sz w:val="24"/>
          <w:szCs w:val="24"/>
        </w:rPr>
        <w:t>:</w:t>
      </w:r>
      <w:r w:rsidR="0084354B" w:rsidRPr="00072C7E">
        <w:rPr>
          <w:rFonts w:ascii="Book Antiqua" w:hAnsi="Book Antiqua"/>
          <w:iCs/>
          <w:sz w:val="24"/>
          <w:szCs w:val="24"/>
        </w:rPr>
        <w:t xml:space="preserve"> Biopsy; LNs</w:t>
      </w:r>
      <w:r w:rsidR="00072C7E">
        <w:rPr>
          <w:rFonts w:ascii="Book Antiqua" w:hAnsi="Book Antiqua"/>
          <w:iCs/>
          <w:sz w:val="24"/>
          <w:szCs w:val="24"/>
        </w:rPr>
        <w:t>:</w:t>
      </w:r>
      <w:r w:rsidR="0084354B" w:rsidRPr="00072C7E">
        <w:rPr>
          <w:rFonts w:ascii="Book Antiqua" w:hAnsi="Book Antiqua"/>
          <w:iCs/>
          <w:sz w:val="24"/>
          <w:szCs w:val="24"/>
        </w:rPr>
        <w:t xml:space="preserve"> Lymph nodes; NED</w:t>
      </w:r>
      <w:r w:rsidR="00072C7E">
        <w:rPr>
          <w:rFonts w:ascii="Book Antiqua" w:hAnsi="Book Antiqua"/>
          <w:iCs/>
          <w:sz w:val="24"/>
          <w:szCs w:val="24"/>
        </w:rPr>
        <w:t>:</w:t>
      </w:r>
      <w:r w:rsidR="0084354B" w:rsidRPr="00072C7E">
        <w:rPr>
          <w:rFonts w:ascii="Book Antiqua" w:hAnsi="Book Antiqua"/>
          <w:iCs/>
          <w:sz w:val="24"/>
          <w:szCs w:val="24"/>
        </w:rPr>
        <w:t xml:space="preserve"> No evidence of disease; AWD</w:t>
      </w:r>
      <w:r w:rsidR="00072C7E">
        <w:rPr>
          <w:rFonts w:ascii="Book Antiqua" w:hAnsi="Book Antiqua"/>
          <w:iCs/>
          <w:sz w:val="24"/>
          <w:szCs w:val="24"/>
        </w:rPr>
        <w:t>:</w:t>
      </w:r>
      <w:r w:rsidR="0084354B" w:rsidRPr="00072C7E">
        <w:rPr>
          <w:rFonts w:ascii="Book Antiqua" w:hAnsi="Book Antiqua"/>
          <w:iCs/>
          <w:sz w:val="24"/>
          <w:szCs w:val="24"/>
        </w:rPr>
        <w:t xml:space="preserve"> Alive with disease</w:t>
      </w:r>
      <w:r w:rsidR="00072C7E">
        <w:rPr>
          <w:rFonts w:ascii="Book Antiqua" w:hAnsi="Book Antiqua"/>
          <w:iCs/>
          <w:sz w:val="24"/>
          <w:szCs w:val="24"/>
        </w:rPr>
        <w:t>.</w:t>
      </w:r>
    </w:p>
    <w:sectPr w:rsidR="008C613B" w:rsidRPr="006C134D" w:rsidSect="006B23C0">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EB3E5" w14:textId="77777777" w:rsidR="00926917" w:rsidRDefault="00926917" w:rsidP="00D44CE5">
      <w:pPr>
        <w:spacing w:after="0" w:line="240" w:lineRule="auto"/>
      </w:pPr>
      <w:r>
        <w:separator/>
      </w:r>
    </w:p>
  </w:endnote>
  <w:endnote w:type="continuationSeparator" w:id="0">
    <w:p w14:paraId="4D93700F" w14:textId="77777777" w:rsidR="00926917" w:rsidRDefault="00926917" w:rsidP="00D44CE5">
      <w:pPr>
        <w:spacing w:after="0" w:line="240" w:lineRule="auto"/>
      </w:pPr>
      <w:r>
        <w:continuationSeparator/>
      </w:r>
    </w:p>
  </w:endnote>
  <w:endnote w:type="continuationNotice" w:id="1">
    <w:p w14:paraId="00C281CA" w14:textId="77777777" w:rsidR="00926917" w:rsidRDefault="00926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988893"/>
      <w:docPartObj>
        <w:docPartGallery w:val="Page Numbers (Bottom of Page)"/>
        <w:docPartUnique/>
      </w:docPartObj>
    </w:sdtPr>
    <w:sdtEndPr>
      <w:rPr>
        <w:noProof/>
      </w:rPr>
    </w:sdtEndPr>
    <w:sdtContent>
      <w:p w14:paraId="148A9A85" w14:textId="272A6319" w:rsidR="00E8227F" w:rsidRDefault="00E8227F">
        <w:pPr>
          <w:pStyle w:val="a5"/>
          <w:jc w:val="center"/>
        </w:pPr>
        <w:r>
          <w:fldChar w:fldCharType="begin"/>
        </w:r>
        <w:r>
          <w:instrText xml:space="preserve"> PAGE   \* MERGEFORMAT </w:instrText>
        </w:r>
        <w:r>
          <w:fldChar w:fldCharType="separate"/>
        </w:r>
        <w:r>
          <w:rPr>
            <w:noProof/>
          </w:rPr>
          <w:t>3</w:t>
        </w:r>
        <w:r>
          <w:rPr>
            <w:noProof/>
          </w:rPr>
          <w:fldChar w:fldCharType="end"/>
        </w:r>
      </w:p>
    </w:sdtContent>
  </w:sdt>
  <w:p w14:paraId="0D747A26" w14:textId="257F025E" w:rsidR="00E8227F" w:rsidRPr="00662759" w:rsidRDefault="00E8227F" w:rsidP="006627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C41DB" w14:textId="77777777" w:rsidR="00926917" w:rsidRDefault="00926917" w:rsidP="00D44CE5">
      <w:pPr>
        <w:spacing w:after="0" w:line="240" w:lineRule="auto"/>
      </w:pPr>
      <w:r>
        <w:separator/>
      </w:r>
    </w:p>
  </w:footnote>
  <w:footnote w:type="continuationSeparator" w:id="0">
    <w:p w14:paraId="069778B3" w14:textId="77777777" w:rsidR="00926917" w:rsidRDefault="00926917" w:rsidP="00D44CE5">
      <w:pPr>
        <w:spacing w:after="0" w:line="240" w:lineRule="auto"/>
      </w:pPr>
      <w:r>
        <w:continuationSeparator/>
      </w:r>
    </w:p>
  </w:footnote>
  <w:footnote w:type="continuationNotice" w:id="1">
    <w:p w14:paraId="5F55277D" w14:textId="77777777" w:rsidR="00926917" w:rsidRDefault="009269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634A1"/>
    <w:multiLevelType w:val="hybridMultilevel"/>
    <w:tmpl w:val="B952230E"/>
    <w:lvl w:ilvl="0" w:tplc="665AEB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ED71F42"/>
    <w:multiLevelType w:val="hybridMultilevel"/>
    <w:tmpl w:val="5C361F78"/>
    <w:lvl w:ilvl="0" w:tplc="07D82456">
      <w:numFmt w:val="bullet"/>
      <w:lvlText w:val="-"/>
      <w:lvlJc w:val="left"/>
      <w:pPr>
        <w:ind w:left="760" w:hanging="36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92"/>
    <w:rsid w:val="000013B3"/>
    <w:rsid w:val="000027D5"/>
    <w:rsid w:val="00002FB2"/>
    <w:rsid w:val="000045EB"/>
    <w:rsid w:val="000079B2"/>
    <w:rsid w:val="00010CEF"/>
    <w:rsid w:val="00017BC2"/>
    <w:rsid w:val="000426A9"/>
    <w:rsid w:val="00043DD5"/>
    <w:rsid w:val="00046133"/>
    <w:rsid w:val="00047286"/>
    <w:rsid w:val="00057C2D"/>
    <w:rsid w:val="00061839"/>
    <w:rsid w:val="00061974"/>
    <w:rsid w:val="00072C7E"/>
    <w:rsid w:val="00073C84"/>
    <w:rsid w:val="00081DE3"/>
    <w:rsid w:val="000861A1"/>
    <w:rsid w:val="000924C7"/>
    <w:rsid w:val="000A1976"/>
    <w:rsid w:val="000B68A9"/>
    <w:rsid w:val="000B7B91"/>
    <w:rsid w:val="000C1EBA"/>
    <w:rsid w:val="000C2177"/>
    <w:rsid w:val="000C2A63"/>
    <w:rsid w:val="000C62BE"/>
    <w:rsid w:val="000D22A2"/>
    <w:rsid w:val="000E12F7"/>
    <w:rsid w:val="000E78E6"/>
    <w:rsid w:val="000E7B52"/>
    <w:rsid w:val="000F2244"/>
    <w:rsid w:val="000F22EE"/>
    <w:rsid w:val="000F3C62"/>
    <w:rsid w:val="000F74F5"/>
    <w:rsid w:val="001015A4"/>
    <w:rsid w:val="001028CD"/>
    <w:rsid w:val="00105C13"/>
    <w:rsid w:val="001178E7"/>
    <w:rsid w:val="00133042"/>
    <w:rsid w:val="00134302"/>
    <w:rsid w:val="001368D2"/>
    <w:rsid w:val="00137511"/>
    <w:rsid w:val="00142870"/>
    <w:rsid w:val="00144194"/>
    <w:rsid w:val="00145C0D"/>
    <w:rsid w:val="00164DD4"/>
    <w:rsid w:val="0017336A"/>
    <w:rsid w:val="001768EC"/>
    <w:rsid w:val="00187A94"/>
    <w:rsid w:val="0019508F"/>
    <w:rsid w:val="001A1F45"/>
    <w:rsid w:val="001A25A0"/>
    <w:rsid w:val="001A54C8"/>
    <w:rsid w:val="001B0AB0"/>
    <w:rsid w:val="001B354A"/>
    <w:rsid w:val="001B5365"/>
    <w:rsid w:val="001C11C6"/>
    <w:rsid w:val="001C1ADF"/>
    <w:rsid w:val="001C66D1"/>
    <w:rsid w:val="001C7156"/>
    <w:rsid w:val="001C7649"/>
    <w:rsid w:val="001C7683"/>
    <w:rsid w:val="001E0619"/>
    <w:rsid w:val="001E7625"/>
    <w:rsid w:val="001E76A7"/>
    <w:rsid w:val="001F0529"/>
    <w:rsid w:val="001F0576"/>
    <w:rsid w:val="001F14DE"/>
    <w:rsid w:val="00202261"/>
    <w:rsid w:val="00204320"/>
    <w:rsid w:val="00206ED4"/>
    <w:rsid w:val="00213419"/>
    <w:rsid w:val="0021462C"/>
    <w:rsid w:val="00215C7C"/>
    <w:rsid w:val="00222A0C"/>
    <w:rsid w:val="00226954"/>
    <w:rsid w:val="00234EAD"/>
    <w:rsid w:val="002357C5"/>
    <w:rsid w:val="00251BFF"/>
    <w:rsid w:val="00256BC0"/>
    <w:rsid w:val="00267095"/>
    <w:rsid w:val="00267D6E"/>
    <w:rsid w:val="002712E4"/>
    <w:rsid w:val="002756CE"/>
    <w:rsid w:val="00281C40"/>
    <w:rsid w:val="002825EC"/>
    <w:rsid w:val="00285120"/>
    <w:rsid w:val="002863E5"/>
    <w:rsid w:val="002874C2"/>
    <w:rsid w:val="00290913"/>
    <w:rsid w:val="002944CC"/>
    <w:rsid w:val="002A099B"/>
    <w:rsid w:val="002A5D88"/>
    <w:rsid w:val="002A6072"/>
    <w:rsid w:val="002A6F9F"/>
    <w:rsid w:val="002A7C6C"/>
    <w:rsid w:val="002B234B"/>
    <w:rsid w:val="002B2AE4"/>
    <w:rsid w:val="002C2114"/>
    <w:rsid w:val="002D2177"/>
    <w:rsid w:val="002D2EE9"/>
    <w:rsid w:val="002D2F7A"/>
    <w:rsid w:val="002D40B4"/>
    <w:rsid w:val="002D7AB3"/>
    <w:rsid w:val="002D7D40"/>
    <w:rsid w:val="002E0E69"/>
    <w:rsid w:val="002E33FC"/>
    <w:rsid w:val="002F38A6"/>
    <w:rsid w:val="002F4073"/>
    <w:rsid w:val="00301748"/>
    <w:rsid w:val="0030184D"/>
    <w:rsid w:val="003023FD"/>
    <w:rsid w:val="00303F1F"/>
    <w:rsid w:val="003114E2"/>
    <w:rsid w:val="00311CFE"/>
    <w:rsid w:val="0031482C"/>
    <w:rsid w:val="00320560"/>
    <w:rsid w:val="0032533B"/>
    <w:rsid w:val="003277B3"/>
    <w:rsid w:val="00352B29"/>
    <w:rsid w:val="003665FC"/>
    <w:rsid w:val="00370B86"/>
    <w:rsid w:val="00370FA8"/>
    <w:rsid w:val="00373B69"/>
    <w:rsid w:val="00386B6F"/>
    <w:rsid w:val="003903DF"/>
    <w:rsid w:val="003916CE"/>
    <w:rsid w:val="0039653C"/>
    <w:rsid w:val="003A0F31"/>
    <w:rsid w:val="003A1727"/>
    <w:rsid w:val="003B1818"/>
    <w:rsid w:val="003B629D"/>
    <w:rsid w:val="003B6AF7"/>
    <w:rsid w:val="003C2295"/>
    <w:rsid w:val="003E1153"/>
    <w:rsid w:val="003E73A4"/>
    <w:rsid w:val="003F4451"/>
    <w:rsid w:val="003F7371"/>
    <w:rsid w:val="00403285"/>
    <w:rsid w:val="004108FB"/>
    <w:rsid w:val="004129C8"/>
    <w:rsid w:val="0041532B"/>
    <w:rsid w:val="004203D2"/>
    <w:rsid w:val="00421901"/>
    <w:rsid w:val="004226BD"/>
    <w:rsid w:val="004230A3"/>
    <w:rsid w:val="00424207"/>
    <w:rsid w:val="00426B61"/>
    <w:rsid w:val="00433DD8"/>
    <w:rsid w:val="00437475"/>
    <w:rsid w:val="004418DE"/>
    <w:rsid w:val="00445DA0"/>
    <w:rsid w:val="004478AF"/>
    <w:rsid w:val="00455039"/>
    <w:rsid w:val="004560A0"/>
    <w:rsid w:val="004625AD"/>
    <w:rsid w:val="00474C5D"/>
    <w:rsid w:val="00474F34"/>
    <w:rsid w:val="00487BCC"/>
    <w:rsid w:val="004961FC"/>
    <w:rsid w:val="004B08BA"/>
    <w:rsid w:val="004B3D77"/>
    <w:rsid w:val="004B615F"/>
    <w:rsid w:val="004C39C3"/>
    <w:rsid w:val="004E67FE"/>
    <w:rsid w:val="004F0B04"/>
    <w:rsid w:val="004F2277"/>
    <w:rsid w:val="004F7236"/>
    <w:rsid w:val="005153F5"/>
    <w:rsid w:val="0052388F"/>
    <w:rsid w:val="00524CDE"/>
    <w:rsid w:val="00544A0D"/>
    <w:rsid w:val="00551F18"/>
    <w:rsid w:val="005547A0"/>
    <w:rsid w:val="00554BEC"/>
    <w:rsid w:val="00560B12"/>
    <w:rsid w:val="00563801"/>
    <w:rsid w:val="00575A40"/>
    <w:rsid w:val="00591359"/>
    <w:rsid w:val="005A538C"/>
    <w:rsid w:val="005B4F75"/>
    <w:rsid w:val="005B7B77"/>
    <w:rsid w:val="005C47BC"/>
    <w:rsid w:val="005D1FEC"/>
    <w:rsid w:val="005D3049"/>
    <w:rsid w:val="005D794B"/>
    <w:rsid w:val="005F0881"/>
    <w:rsid w:val="005F3DCE"/>
    <w:rsid w:val="005F7B06"/>
    <w:rsid w:val="005F7DEC"/>
    <w:rsid w:val="006172E9"/>
    <w:rsid w:val="00620B78"/>
    <w:rsid w:val="006220C8"/>
    <w:rsid w:val="00622875"/>
    <w:rsid w:val="00626B98"/>
    <w:rsid w:val="00632127"/>
    <w:rsid w:val="00632346"/>
    <w:rsid w:val="00641CB2"/>
    <w:rsid w:val="0064331F"/>
    <w:rsid w:val="006469FF"/>
    <w:rsid w:val="00651AB4"/>
    <w:rsid w:val="0065318C"/>
    <w:rsid w:val="00661E4D"/>
    <w:rsid w:val="00661F1D"/>
    <w:rsid w:val="00662759"/>
    <w:rsid w:val="006654F9"/>
    <w:rsid w:val="00673117"/>
    <w:rsid w:val="00674ACC"/>
    <w:rsid w:val="006779AC"/>
    <w:rsid w:val="00682A8A"/>
    <w:rsid w:val="0068480A"/>
    <w:rsid w:val="00686E87"/>
    <w:rsid w:val="00687C35"/>
    <w:rsid w:val="00693053"/>
    <w:rsid w:val="00693518"/>
    <w:rsid w:val="0069585A"/>
    <w:rsid w:val="006A2779"/>
    <w:rsid w:val="006A3169"/>
    <w:rsid w:val="006A324C"/>
    <w:rsid w:val="006A61DE"/>
    <w:rsid w:val="006B1908"/>
    <w:rsid w:val="006B1AF7"/>
    <w:rsid w:val="006B23C0"/>
    <w:rsid w:val="006B27FC"/>
    <w:rsid w:val="006C04FF"/>
    <w:rsid w:val="006C134D"/>
    <w:rsid w:val="006C6EED"/>
    <w:rsid w:val="006D3030"/>
    <w:rsid w:val="006D41A2"/>
    <w:rsid w:val="006D4929"/>
    <w:rsid w:val="006F335F"/>
    <w:rsid w:val="00701207"/>
    <w:rsid w:val="00701790"/>
    <w:rsid w:val="007023F6"/>
    <w:rsid w:val="007042A7"/>
    <w:rsid w:val="007070AB"/>
    <w:rsid w:val="007073EC"/>
    <w:rsid w:val="00721AAA"/>
    <w:rsid w:val="007335A8"/>
    <w:rsid w:val="0075772D"/>
    <w:rsid w:val="00766247"/>
    <w:rsid w:val="00770F22"/>
    <w:rsid w:val="007971B0"/>
    <w:rsid w:val="007977AB"/>
    <w:rsid w:val="007A07A8"/>
    <w:rsid w:val="007A671F"/>
    <w:rsid w:val="007B1C00"/>
    <w:rsid w:val="007C0529"/>
    <w:rsid w:val="007C4119"/>
    <w:rsid w:val="007C7807"/>
    <w:rsid w:val="007D7105"/>
    <w:rsid w:val="007E399A"/>
    <w:rsid w:val="007E39B0"/>
    <w:rsid w:val="007E5C6E"/>
    <w:rsid w:val="007E7F85"/>
    <w:rsid w:val="007F1A38"/>
    <w:rsid w:val="007F6597"/>
    <w:rsid w:val="0080078F"/>
    <w:rsid w:val="00800B7C"/>
    <w:rsid w:val="00801B21"/>
    <w:rsid w:val="00807248"/>
    <w:rsid w:val="00811E99"/>
    <w:rsid w:val="00815326"/>
    <w:rsid w:val="00817F48"/>
    <w:rsid w:val="008269EB"/>
    <w:rsid w:val="0083090A"/>
    <w:rsid w:val="00835B0B"/>
    <w:rsid w:val="00840410"/>
    <w:rsid w:val="0084354B"/>
    <w:rsid w:val="00851B5F"/>
    <w:rsid w:val="008552A4"/>
    <w:rsid w:val="00856D51"/>
    <w:rsid w:val="0086580B"/>
    <w:rsid w:val="008700C3"/>
    <w:rsid w:val="008726DB"/>
    <w:rsid w:val="00874E10"/>
    <w:rsid w:val="00880DC9"/>
    <w:rsid w:val="00885268"/>
    <w:rsid w:val="00886DF7"/>
    <w:rsid w:val="00891787"/>
    <w:rsid w:val="0089240E"/>
    <w:rsid w:val="00893459"/>
    <w:rsid w:val="008A0EB5"/>
    <w:rsid w:val="008A6F13"/>
    <w:rsid w:val="008B10E5"/>
    <w:rsid w:val="008B3B8F"/>
    <w:rsid w:val="008B5832"/>
    <w:rsid w:val="008C00E6"/>
    <w:rsid w:val="008C33D1"/>
    <w:rsid w:val="008C613B"/>
    <w:rsid w:val="008C7300"/>
    <w:rsid w:val="008D2C6D"/>
    <w:rsid w:val="008D6BDE"/>
    <w:rsid w:val="008E6947"/>
    <w:rsid w:val="008F6611"/>
    <w:rsid w:val="008F7612"/>
    <w:rsid w:val="0090054F"/>
    <w:rsid w:val="00901328"/>
    <w:rsid w:val="00903E09"/>
    <w:rsid w:val="00907C0C"/>
    <w:rsid w:val="009132DF"/>
    <w:rsid w:val="00917AD1"/>
    <w:rsid w:val="00926917"/>
    <w:rsid w:val="009279FE"/>
    <w:rsid w:val="00931119"/>
    <w:rsid w:val="00931A30"/>
    <w:rsid w:val="00933ADF"/>
    <w:rsid w:val="00934A32"/>
    <w:rsid w:val="00936A68"/>
    <w:rsid w:val="00937442"/>
    <w:rsid w:val="00944372"/>
    <w:rsid w:val="00946F3D"/>
    <w:rsid w:val="00955EA2"/>
    <w:rsid w:val="009672F9"/>
    <w:rsid w:val="009728E9"/>
    <w:rsid w:val="009750A2"/>
    <w:rsid w:val="00977867"/>
    <w:rsid w:val="0098548A"/>
    <w:rsid w:val="009967C9"/>
    <w:rsid w:val="009B05ED"/>
    <w:rsid w:val="009B21EA"/>
    <w:rsid w:val="009B3C75"/>
    <w:rsid w:val="009C0C42"/>
    <w:rsid w:val="009C0FD5"/>
    <w:rsid w:val="009C17E6"/>
    <w:rsid w:val="009C62DA"/>
    <w:rsid w:val="009D03D2"/>
    <w:rsid w:val="009D3410"/>
    <w:rsid w:val="009D4DAB"/>
    <w:rsid w:val="009E32ED"/>
    <w:rsid w:val="009E75D0"/>
    <w:rsid w:val="009E7A7D"/>
    <w:rsid w:val="009F0E2D"/>
    <w:rsid w:val="009F2A18"/>
    <w:rsid w:val="00A01FD2"/>
    <w:rsid w:val="00A0204D"/>
    <w:rsid w:val="00A0396F"/>
    <w:rsid w:val="00A04F18"/>
    <w:rsid w:val="00A07256"/>
    <w:rsid w:val="00A173C8"/>
    <w:rsid w:val="00A219FB"/>
    <w:rsid w:val="00A23B26"/>
    <w:rsid w:val="00A240D3"/>
    <w:rsid w:val="00A26B90"/>
    <w:rsid w:val="00A317C6"/>
    <w:rsid w:val="00A341B0"/>
    <w:rsid w:val="00A35A1F"/>
    <w:rsid w:val="00A40F24"/>
    <w:rsid w:val="00A42216"/>
    <w:rsid w:val="00A42728"/>
    <w:rsid w:val="00A43BC5"/>
    <w:rsid w:val="00A447DF"/>
    <w:rsid w:val="00A46351"/>
    <w:rsid w:val="00A46ACE"/>
    <w:rsid w:val="00A50752"/>
    <w:rsid w:val="00A52792"/>
    <w:rsid w:val="00A55AA8"/>
    <w:rsid w:val="00A56526"/>
    <w:rsid w:val="00A57081"/>
    <w:rsid w:val="00A57C2B"/>
    <w:rsid w:val="00A64EAA"/>
    <w:rsid w:val="00A655D5"/>
    <w:rsid w:val="00A66A48"/>
    <w:rsid w:val="00A7109F"/>
    <w:rsid w:val="00A72715"/>
    <w:rsid w:val="00A752D2"/>
    <w:rsid w:val="00A84BF6"/>
    <w:rsid w:val="00A90A48"/>
    <w:rsid w:val="00A92D06"/>
    <w:rsid w:val="00A95AD0"/>
    <w:rsid w:val="00AA54D8"/>
    <w:rsid w:val="00AB5C43"/>
    <w:rsid w:val="00AD6457"/>
    <w:rsid w:val="00AE2B10"/>
    <w:rsid w:val="00AF179C"/>
    <w:rsid w:val="00AF2825"/>
    <w:rsid w:val="00AF7CA7"/>
    <w:rsid w:val="00B00247"/>
    <w:rsid w:val="00B10ED3"/>
    <w:rsid w:val="00B11051"/>
    <w:rsid w:val="00B123A3"/>
    <w:rsid w:val="00B13AB5"/>
    <w:rsid w:val="00B13C03"/>
    <w:rsid w:val="00B14A69"/>
    <w:rsid w:val="00B17A75"/>
    <w:rsid w:val="00B21AAD"/>
    <w:rsid w:val="00B33905"/>
    <w:rsid w:val="00B34C83"/>
    <w:rsid w:val="00B36263"/>
    <w:rsid w:val="00B41868"/>
    <w:rsid w:val="00B46184"/>
    <w:rsid w:val="00B50F8F"/>
    <w:rsid w:val="00B51E24"/>
    <w:rsid w:val="00B524B1"/>
    <w:rsid w:val="00B6227E"/>
    <w:rsid w:val="00B7223A"/>
    <w:rsid w:val="00B7404D"/>
    <w:rsid w:val="00B85F5E"/>
    <w:rsid w:val="00B90C99"/>
    <w:rsid w:val="00B92233"/>
    <w:rsid w:val="00BA7553"/>
    <w:rsid w:val="00BB683B"/>
    <w:rsid w:val="00BC0762"/>
    <w:rsid w:val="00BC271C"/>
    <w:rsid w:val="00BC3F8E"/>
    <w:rsid w:val="00BD3A66"/>
    <w:rsid w:val="00BD40B6"/>
    <w:rsid w:val="00BD706E"/>
    <w:rsid w:val="00BE0997"/>
    <w:rsid w:val="00BE1B9C"/>
    <w:rsid w:val="00BF260B"/>
    <w:rsid w:val="00BF3C03"/>
    <w:rsid w:val="00BF613E"/>
    <w:rsid w:val="00BF64E1"/>
    <w:rsid w:val="00C11729"/>
    <w:rsid w:val="00C16270"/>
    <w:rsid w:val="00C31E6A"/>
    <w:rsid w:val="00C32350"/>
    <w:rsid w:val="00C33072"/>
    <w:rsid w:val="00C341FB"/>
    <w:rsid w:val="00C34726"/>
    <w:rsid w:val="00C44FD7"/>
    <w:rsid w:val="00C46A31"/>
    <w:rsid w:val="00C51FDF"/>
    <w:rsid w:val="00C62C05"/>
    <w:rsid w:val="00C634F4"/>
    <w:rsid w:val="00C6458B"/>
    <w:rsid w:val="00C66F22"/>
    <w:rsid w:val="00C71C7D"/>
    <w:rsid w:val="00C72208"/>
    <w:rsid w:val="00C72611"/>
    <w:rsid w:val="00C758B1"/>
    <w:rsid w:val="00C83251"/>
    <w:rsid w:val="00C86E26"/>
    <w:rsid w:val="00C87034"/>
    <w:rsid w:val="00C91016"/>
    <w:rsid w:val="00C92C43"/>
    <w:rsid w:val="00C95258"/>
    <w:rsid w:val="00CA3B44"/>
    <w:rsid w:val="00CA67B7"/>
    <w:rsid w:val="00CB0AD1"/>
    <w:rsid w:val="00CB4BB4"/>
    <w:rsid w:val="00CB50C5"/>
    <w:rsid w:val="00CB5517"/>
    <w:rsid w:val="00CC2C7E"/>
    <w:rsid w:val="00CC30B5"/>
    <w:rsid w:val="00CC39CC"/>
    <w:rsid w:val="00CC4742"/>
    <w:rsid w:val="00CD00F2"/>
    <w:rsid w:val="00CD5CAF"/>
    <w:rsid w:val="00CD5F1C"/>
    <w:rsid w:val="00CE1FCC"/>
    <w:rsid w:val="00CE7CA4"/>
    <w:rsid w:val="00CF0DE2"/>
    <w:rsid w:val="00CF567C"/>
    <w:rsid w:val="00CF5A14"/>
    <w:rsid w:val="00CF6CB8"/>
    <w:rsid w:val="00CF7C9D"/>
    <w:rsid w:val="00D00764"/>
    <w:rsid w:val="00D0145A"/>
    <w:rsid w:val="00D01BD2"/>
    <w:rsid w:val="00D02A88"/>
    <w:rsid w:val="00D06A56"/>
    <w:rsid w:val="00D14F2D"/>
    <w:rsid w:val="00D1506F"/>
    <w:rsid w:val="00D15B40"/>
    <w:rsid w:val="00D226C7"/>
    <w:rsid w:val="00D22E34"/>
    <w:rsid w:val="00D26937"/>
    <w:rsid w:val="00D30ED0"/>
    <w:rsid w:val="00D32BA6"/>
    <w:rsid w:val="00D412C0"/>
    <w:rsid w:val="00D44CE5"/>
    <w:rsid w:val="00D479A4"/>
    <w:rsid w:val="00D54080"/>
    <w:rsid w:val="00D5466D"/>
    <w:rsid w:val="00D626F4"/>
    <w:rsid w:val="00D63FBF"/>
    <w:rsid w:val="00D8451B"/>
    <w:rsid w:val="00D91A40"/>
    <w:rsid w:val="00D94429"/>
    <w:rsid w:val="00D94BFE"/>
    <w:rsid w:val="00D97540"/>
    <w:rsid w:val="00DA15E4"/>
    <w:rsid w:val="00DA5E78"/>
    <w:rsid w:val="00DB36FC"/>
    <w:rsid w:val="00DB442C"/>
    <w:rsid w:val="00DB7E35"/>
    <w:rsid w:val="00DC0834"/>
    <w:rsid w:val="00DC4522"/>
    <w:rsid w:val="00DE150C"/>
    <w:rsid w:val="00DE1CD4"/>
    <w:rsid w:val="00DE1FA4"/>
    <w:rsid w:val="00DE4574"/>
    <w:rsid w:val="00DE4E71"/>
    <w:rsid w:val="00DE603F"/>
    <w:rsid w:val="00DE6279"/>
    <w:rsid w:val="00DE771F"/>
    <w:rsid w:val="00DF5CD8"/>
    <w:rsid w:val="00DF635B"/>
    <w:rsid w:val="00DF64C0"/>
    <w:rsid w:val="00E063A8"/>
    <w:rsid w:val="00E064C6"/>
    <w:rsid w:val="00E07101"/>
    <w:rsid w:val="00E07254"/>
    <w:rsid w:val="00E128B5"/>
    <w:rsid w:val="00E25745"/>
    <w:rsid w:val="00E30D5B"/>
    <w:rsid w:val="00E31000"/>
    <w:rsid w:val="00E42D7E"/>
    <w:rsid w:val="00E44E80"/>
    <w:rsid w:val="00E5699A"/>
    <w:rsid w:val="00E600A1"/>
    <w:rsid w:val="00E61D75"/>
    <w:rsid w:val="00E67B83"/>
    <w:rsid w:val="00E701E6"/>
    <w:rsid w:val="00E70666"/>
    <w:rsid w:val="00E70FA0"/>
    <w:rsid w:val="00E713B0"/>
    <w:rsid w:val="00E74254"/>
    <w:rsid w:val="00E8227F"/>
    <w:rsid w:val="00E84595"/>
    <w:rsid w:val="00E848ED"/>
    <w:rsid w:val="00E86218"/>
    <w:rsid w:val="00E874DE"/>
    <w:rsid w:val="00EA0411"/>
    <w:rsid w:val="00EA3AC0"/>
    <w:rsid w:val="00EA3ACD"/>
    <w:rsid w:val="00EA3B2D"/>
    <w:rsid w:val="00EB374B"/>
    <w:rsid w:val="00EB5A54"/>
    <w:rsid w:val="00EC3221"/>
    <w:rsid w:val="00EC76D6"/>
    <w:rsid w:val="00EE2B73"/>
    <w:rsid w:val="00EE2C4A"/>
    <w:rsid w:val="00EF2E2B"/>
    <w:rsid w:val="00EF4939"/>
    <w:rsid w:val="00F018D7"/>
    <w:rsid w:val="00F03C39"/>
    <w:rsid w:val="00F05F52"/>
    <w:rsid w:val="00F07C18"/>
    <w:rsid w:val="00F13874"/>
    <w:rsid w:val="00F1742B"/>
    <w:rsid w:val="00F20C6D"/>
    <w:rsid w:val="00F30B2B"/>
    <w:rsid w:val="00F3260C"/>
    <w:rsid w:val="00F37C0A"/>
    <w:rsid w:val="00F41B11"/>
    <w:rsid w:val="00F54F56"/>
    <w:rsid w:val="00F64AB4"/>
    <w:rsid w:val="00F65D73"/>
    <w:rsid w:val="00F84183"/>
    <w:rsid w:val="00F84926"/>
    <w:rsid w:val="00F8499A"/>
    <w:rsid w:val="00F86761"/>
    <w:rsid w:val="00F97F22"/>
    <w:rsid w:val="00FA43CB"/>
    <w:rsid w:val="00FB38DB"/>
    <w:rsid w:val="00FC0E58"/>
    <w:rsid w:val="00FD0F76"/>
    <w:rsid w:val="00FE49FF"/>
    <w:rsid w:val="00FE72FC"/>
    <w:rsid w:val="00FF4C63"/>
    <w:rsid w:val="00FF61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DF56A"/>
  <w15:docId w15:val="{CC680558-85FE-476F-A3DA-03BF8309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120"/>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120"/>
    <w:pPr>
      <w:tabs>
        <w:tab w:val="center" w:pos="4513"/>
        <w:tab w:val="right" w:pos="9026"/>
      </w:tabs>
      <w:snapToGrid w:val="0"/>
    </w:pPr>
  </w:style>
  <w:style w:type="character" w:customStyle="1" w:styleId="a4">
    <w:name w:val="页眉 字符"/>
    <w:basedOn w:val="a0"/>
    <w:link w:val="a3"/>
    <w:uiPriority w:val="99"/>
    <w:rsid w:val="00D44CE5"/>
  </w:style>
  <w:style w:type="paragraph" w:styleId="a5">
    <w:name w:val="footer"/>
    <w:basedOn w:val="a"/>
    <w:link w:val="a6"/>
    <w:uiPriority w:val="99"/>
    <w:unhideWhenUsed/>
    <w:rsid w:val="00285120"/>
    <w:pPr>
      <w:tabs>
        <w:tab w:val="center" w:pos="4513"/>
        <w:tab w:val="right" w:pos="9026"/>
      </w:tabs>
      <w:snapToGrid w:val="0"/>
    </w:pPr>
  </w:style>
  <w:style w:type="character" w:customStyle="1" w:styleId="a6">
    <w:name w:val="页脚 字符"/>
    <w:basedOn w:val="a0"/>
    <w:link w:val="a5"/>
    <w:uiPriority w:val="99"/>
    <w:rsid w:val="00D44CE5"/>
  </w:style>
  <w:style w:type="paragraph" w:styleId="a7">
    <w:name w:val="Balloon Text"/>
    <w:basedOn w:val="a"/>
    <w:link w:val="a8"/>
    <w:uiPriority w:val="99"/>
    <w:semiHidden/>
    <w:unhideWhenUsed/>
    <w:rsid w:val="00285120"/>
    <w:pPr>
      <w:spacing w:after="0" w:line="240" w:lineRule="auto"/>
    </w:pPr>
    <w:rPr>
      <w:rFonts w:asciiTheme="majorHAnsi" w:eastAsiaTheme="majorEastAsia" w:hAnsiTheme="majorHAnsi" w:cstheme="majorBidi"/>
      <w:sz w:val="18"/>
      <w:szCs w:val="18"/>
    </w:rPr>
  </w:style>
  <w:style w:type="character" w:customStyle="1" w:styleId="a8">
    <w:name w:val="批注框文本 字符"/>
    <w:basedOn w:val="a0"/>
    <w:link w:val="a7"/>
    <w:uiPriority w:val="99"/>
    <w:semiHidden/>
    <w:rsid w:val="00D44CE5"/>
    <w:rPr>
      <w:rFonts w:asciiTheme="majorHAnsi" w:eastAsiaTheme="majorEastAsia" w:hAnsiTheme="majorHAnsi" w:cstheme="majorBidi"/>
      <w:sz w:val="18"/>
      <w:szCs w:val="18"/>
    </w:rPr>
  </w:style>
  <w:style w:type="paragraph" w:customStyle="1" w:styleId="Default">
    <w:name w:val="Default"/>
    <w:rsid w:val="00D32BA6"/>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9">
    <w:name w:val="Hyperlink"/>
    <w:basedOn w:val="a0"/>
    <w:uiPriority w:val="99"/>
    <w:unhideWhenUsed/>
    <w:rsid w:val="00285120"/>
    <w:rPr>
      <w:color w:val="0000FF" w:themeColor="hyperlink"/>
      <w:u w:val="single"/>
    </w:rPr>
  </w:style>
  <w:style w:type="character" w:customStyle="1" w:styleId="1">
    <w:name w:val="확인되지 않은 멘션1"/>
    <w:basedOn w:val="a0"/>
    <w:uiPriority w:val="99"/>
    <w:semiHidden/>
    <w:unhideWhenUsed/>
    <w:rsid w:val="009728E9"/>
    <w:rPr>
      <w:color w:val="605E5C"/>
      <w:shd w:val="clear" w:color="auto" w:fill="E1DFDD"/>
    </w:rPr>
  </w:style>
  <w:style w:type="table" w:styleId="aa">
    <w:name w:val="Table Grid"/>
    <w:basedOn w:val="a1"/>
    <w:uiPriority w:val="59"/>
    <w:rsid w:val="00285120"/>
    <w:pPr>
      <w:spacing w:after="0" w:line="240" w:lineRule="auto"/>
      <w:jc w:val="left"/>
    </w:pPr>
    <w:rPr>
      <w:rFonts w:ascii="Malgun Gothic" w:eastAsia="Malgun Gothic" w:hAnsi="Malgun Gothic" w:cs="Times New Roman"/>
      <w:kern w:val="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285120"/>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c">
    <w:name w:val="annotation reference"/>
    <w:uiPriority w:val="99"/>
    <w:semiHidden/>
    <w:unhideWhenUsed/>
    <w:rsid w:val="00285120"/>
    <w:rPr>
      <w:sz w:val="16"/>
      <w:szCs w:val="16"/>
    </w:rPr>
  </w:style>
  <w:style w:type="paragraph" w:styleId="ad">
    <w:name w:val="annotation text"/>
    <w:basedOn w:val="a"/>
    <w:link w:val="ae"/>
    <w:uiPriority w:val="99"/>
    <w:semiHidden/>
    <w:unhideWhenUsed/>
    <w:rsid w:val="00285120"/>
    <w:rPr>
      <w:rFonts w:ascii="Malgun Gothic" w:eastAsia="Malgun Gothic" w:hAnsi="Malgun Gothic" w:cs="Times New Roman"/>
      <w:szCs w:val="20"/>
    </w:rPr>
  </w:style>
  <w:style w:type="character" w:customStyle="1" w:styleId="ae">
    <w:name w:val="批注文字 字符"/>
    <w:basedOn w:val="a0"/>
    <w:link w:val="ad"/>
    <w:uiPriority w:val="99"/>
    <w:semiHidden/>
    <w:rsid w:val="00285120"/>
    <w:rPr>
      <w:rFonts w:ascii="Malgun Gothic" w:eastAsia="Malgun Gothic" w:hAnsi="Malgun Gothic" w:cs="Times New Roman"/>
      <w:szCs w:val="20"/>
    </w:rPr>
  </w:style>
  <w:style w:type="paragraph" w:styleId="af">
    <w:name w:val="annotation subject"/>
    <w:basedOn w:val="ad"/>
    <w:next w:val="ad"/>
    <w:link w:val="af0"/>
    <w:uiPriority w:val="99"/>
    <w:semiHidden/>
    <w:unhideWhenUsed/>
    <w:rsid w:val="00285120"/>
    <w:rPr>
      <w:b/>
      <w:bCs/>
    </w:rPr>
  </w:style>
  <w:style w:type="character" w:customStyle="1" w:styleId="af0">
    <w:name w:val="批注主题 字符"/>
    <w:basedOn w:val="ae"/>
    <w:link w:val="af"/>
    <w:uiPriority w:val="99"/>
    <w:semiHidden/>
    <w:rsid w:val="00285120"/>
    <w:rPr>
      <w:rFonts w:ascii="Malgun Gothic" w:eastAsia="Malgun Gothic" w:hAnsi="Malgun Gothic" w:cs="Times New Roman"/>
      <w:b/>
      <w:bCs/>
      <w:szCs w:val="20"/>
    </w:rPr>
  </w:style>
  <w:style w:type="paragraph" w:styleId="af1">
    <w:name w:val="Revision"/>
    <w:hidden/>
    <w:uiPriority w:val="99"/>
    <w:semiHidden/>
    <w:rsid w:val="00285120"/>
    <w:pPr>
      <w:spacing w:after="0" w:line="240" w:lineRule="auto"/>
      <w:jc w:val="left"/>
    </w:pPr>
    <w:rPr>
      <w:rFonts w:ascii="Malgun Gothic" w:eastAsia="Malgun Gothic" w:hAnsi="Malgun Gothic" w:cs="Times New Roman"/>
    </w:rPr>
  </w:style>
  <w:style w:type="table" w:styleId="af2">
    <w:name w:val="Light Shading"/>
    <w:basedOn w:val="a1"/>
    <w:uiPriority w:val="60"/>
    <w:rsid w:val="008C61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List Paragraph"/>
    <w:basedOn w:val="a"/>
    <w:uiPriority w:val="34"/>
    <w:qFormat/>
    <w:rsid w:val="00A23B26"/>
    <w:pPr>
      <w:widowControl/>
      <w:wordWrap/>
      <w:autoSpaceDE/>
      <w:autoSpaceDN/>
      <w:spacing w:after="160" w:line="259" w:lineRule="auto"/>
      <w:ind w:left="720"/>
      <w:contextualSpacing/>
      <w:jc w:val="left"/>
    </w:pPr>
    <w:rPr>
      <w:kern w:val="0"/>
      <w:sz w:val="22"/>
      <w:lang w:val="el-GR" w:eastAsia="en-US"/>
    </w:rPr>
  </w:style>
  <w:style w:type="paragraph" w:styleId="af4">
    <w:name w:val="Plain Text"/>
    <w:basedOn w:val="a"/>
    <w:link w:val="af5"/>
    <w:rsid w:val="00A23B26"/>
    <w:pPr>
      <w:wordWrap/>
      <w:autoSpaceDE/>
      <w:autoSpaceDN/>
      <w:spacing w:after="0" w:line="240" w:lineRule="auto"/>
    </w:pPr>
    <w:rPr>
      <w:rFonts w:ascii="宋体" w:eastAsia="宋体" w:hAnsi="Courier New" w:cs="Courier New"/>
      <w:sz w:val="21"/>
      <w:szCs w:val="21"/>
      <w:lang w:eastAsia="zh-CN"/>
    </w:rPr>
  </w:style>
  <w:style w:type="character" w:customStyle="1" w:styleId="af5">
    <w:name w:val="纯文本 字符"/>
    <w:basedOn w:val="a0"/>
    <w:link w:val="af4"/>
    <w:rsid w:val="00A23B26"/>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29308">
      <w:bodyDiv w:val="1"/>
      <w:marLeft w:val="0"/>
      <w:marRight w:val="0"/>
      <w:marTop w:val="0"/>
      <w:marBottom w:val="0"/>
      <w:divBdr>
        <w:top w:val="none" w:sz="0" w:space="0" w:color="auto"/>
        <w:left w:val="none" w:sz="0" w:space="0" w:color="auto"/>
        <w:bottom w:val="none" w:sz="0" w:space="0" w:color="auto"/>
        <w:right w:val="none" w:sz="0" w:space="0" w:color="auto"/>
      </w:divBdr>
      <w:divsChild>
        <w:div w:id="767889633">
          <w:marLeft w:val="0"/>
          <w:marRight w:val="0"/>
          <w:marTop w:val="0"/>
          <w:marBottom w:val="0"/>
          <w:divBdr>
            <w:top w:val="none" w:sz="0" w:space="0" w:color="auto"/>
            <w:left w:val="none" w:sz="0" w:space="0" w:color="auto"/>
            <w:bottom w:val="none" w:sz="0" w:space="0" w:color="auto"/>
            <w:right w:val="none" w:sz="0" w:space="0" w:color="auto"/>
          </w:divBdr>
          <w:divsChild>
            <w:div w:id="846212597">
              <w:marLeft w:val="0"/>
              <w:marRight w:val="0"/>
              <w:marTop w:val="0"/>
              <w:marBottom w:val="0"/>
              <w:divBdr>
                <w:top w:val="none" w:sz="0" w:space="0" w:color="auto"/>
                <w:left w:val="none" w:sz="0" w:space="0" w:color="auto"/>
                <w:bottom w:val="none" w:sz="0" w:space="0" w:color="auto"/>
                <w:right w:val="none" w:sz="0" w:space="0" w:color="auto"/>
              </w:divBdr>
              <w:divsChild>
                <w:div w:id="1170681393">
                  <w:marLeft w:val="0"/>
                  <w:marRight w:val="0"/>
                  <w:marTop w:val="0"/>
                  <w:marBottom w:val="0"/>
                  <w:divBdr>
                    <w:top w:val="none" w:sz="0" w:space="0" w:color="auto"/>
                    <w:left w:val="none" w:sz="0" w:space="0" w:color="auto"/>
                    <w:bottom w:val="none" w:sz="0" w:space="0" w:color="auto"/>
                    <w:right w:val="none" w:sz="0" w:space="0" w:color="auto"/>
                  </w:divBdr>
                  <w:divsChild>
                    <w:div w:id="94442392">
                      <w:marLeft w:val="0"/>
                      <w:marRight w:val="0"/>
                      <w:marTop w:val="0"/>
                      <w:marBottom w:val="0"/>
                      <w:divBdr>
                        <w:top w:val="none" w:sz="0" w:space="0" w:color="auto"/>
                        <w:left w:val="none" w:sz="0" w:space="0" w:color="auto"/>
                        <w:bottom w:val="none" w:sz="0" w:space="0" w:color="auto"/>
                        <w:right w:val="none" w:sz="0" w:space="0" w:color="auto"/>
                      </w:divBdr>
                      <w:divsChild>
                        <w:div w:id="2049182117">
                          <w:marLeft w:val="0"/>
                          <w:marRight w:val="0"/>
                          <w:marTop w:val="0"/>
                          <w:marBottom w:val="0"/>
                          <w:divBdr>
                            <w:top w:val="none" w:sz="0" w:space="0" w:color="auto"/>
                            <w:left w:val="none" w:sz="0" w:space="0" w:color="auto"/>
                            <w:bottom w:val="none" w:sz="0" w:space="0" w:color="auto"/>
                            <w:right w:val="none" w:sz="0" w:space="0" w:color="auto"/>
                          </w:divBdr>
                          <w:divsChild>
                            <w:div w:id="288436190">
                              <w:marLeft w:val="0"/>
                              <w:marRight w:val="0"/>
                              <w:marTop w:val="0"/>
                              <w:marBottom w:val="0"/>
                              <w:divBdr>
                                <w:top w:val="none" w:sz="0" w:space="0" w:color="auto"/>
                                <w:left w:val="none" w:sz="0" w:space="0" w:color="auto"/>
                                <w:bottom w:val="none" w:sz="0" w:space="0" w:color="auto"/>
                                <w:right w:val="none" w:sz="0" w:space="0" w:color="auto"/>
                              </w:divBdr>
                              <w:divsChild>
                                <w:div w:id="255986359">
                                  <w:marLeft w:val="0"/>
                                  <w:marRight w:val="0"/>
                                  <w:marTop w:val="0"/>
                                  <w:marBottom w:val="0"/>
                                  <w:divBdr>
                                    <w:top w:val="single" w:sz="6" w:space="12" w:color="999999"/>
                                    <w:left w:val="none" w:sz="0" w:space="0" w:color="auto"/>
                                    <w:bottom w:val="none" w:sz="0" w:space="0" w:color="auto"/>
                                    <w:right w:val="none" w:sz="0" w:space="0" w:color="auto"/>
                                  </w:divBdr>
                                  <w:divsChild>
                                    <w:div w:id="1567569507">
                                      <w:marLeft w:val="0"/>
                                      <w:marRight w:val="0"/>
                                      <w:marTop w:val="0"/>
                                      <w:marBottom w:val="0"/>
                                      <w:divBdr>
                                        <w:top w:val="none" w:sz="0" w:space="0" w:color="auto"/>
                                        <w:left w:val="none" w:sz="0" w:space="0" w:color="auto"/>
                                        <w:bottom w:val="none" w:sz="0" w:space="0" w:color="auto"/>
                                        <w:right w:val="none" w:sz="0" w:space="0" w:color="auto"/>
                                      </w:divBdr>
                                      <w:divsChild>
                                        <w:div w:id="590743438">
                                          <w:marLeft w:val="0"/>
                                          <w:marRight w:val="0"/>
                                          <w:marTop w:val="0"/>
                                          <w:marBottom w:val="0"/>
                                          <w:divBdr>
                                            <w:top w:val="none" w:sz="0" w:space="0" w:color="auto"/>
                                            <w:left w:val="none" w:sz="0" w:space="0" w:color="auto"/>
                                            <w:bottom w:val="none" w:sz="0" w:space="0" w:color="auto"/>
                                            <w:right w:val="none" w:sz="0" w:space="0" w:color="auto"/>
                                          </w:divBdr>
                                          <w:divsChild>
                                            <w:div w:id="1463230881">
                                              <w:marLeft w:val="0"/>
                                              <w:marRight w:val="0"/>
                                              <w:marTop w:val="0"/>
                                              <w:marBottom w:val="0"/>
                                              <w:divBdr>
                                                <w:top w:val="none" w:sz="0" w:space="0" w:color="auto"/>
                                                <w:left w:val="none" w:sz="0" w:space="0" w:color="auto"/>
                                                <w:bottom w:val="none" w:sz="0" w:space="0" w:color="auto"/>
                                                <w:right w:val="none" w:sz="0" w:space="0" w:color="auto"/>
                                              </w:divBdr>
                                              <w:divsChild>
                                                <w:div w:id="1564675946">
                                                  <w:marLeft w:val="0"/>
                                                  <w:marRight w:val="0"/>
                                                  <w:marTop w:val="0"/>
                                                  <w:marBottom w:val="0"/>
                                                  <w:divBdr>
                                                    <w:top w:val="none" w:sz="0" w:space="0" w:color="auto"/>
                                                    <w:left w:val="none" w:sz="0" w:space="0" w:color="auto"/>
                                                    <w:bottom w:val="none" w:sz="0" w:space="0" w:color="auto"/>
                                                    <w:right w:val="none" w:sz="0" w:space="0" w:color="auto"/>
                                                  </w:divBdr>
                                                  <w:divsChild>
                                                    <w:div w:id="928079711">
                                                      <w:marLeft w:val="0"/>
                                                      <w:marRight w:val="0"/>
                                                      <w:marTop w:val="0"/>
                                                      <w:marBottom w:val="0"/>
                                                      <w:divBdr>
                                                        <w:top w:val="none" w:sz="0" w:space="0" w:color="auto"/>
                                                        <w:left w:val="none" w:sz="0" w:space="0" w:color="auto"/>
                                                        <w:bottom w:val="none" w:sz="0" w:space="0" w:color="auto"/>
                                                        <w:right w:val="none" w:sz="0" w:space="0" w:color="auto"/>
                                                      </w:divBdr>
                                                      <w:divsChild>
                                                        <w:div w:id="1887451705">
                                                          <w:marLeft w:val="0"/>
                                                          <w:marRight w:val="0"/>
                                                          <w:marTop w:val="0"/>
                                                          <w:marBottom w:val="0"/>
                                                          <w:divBdr>
                                                            <w:top w:val="none" w:sz="0" w:space="0" w:color="auto"/>
                                                            <w:left w:val="none" w:sz="0" w:space="0" w:color="auto"/>
                                                            <w:bottom w:val="none" w:sz="0" w:space="0" w:color="auto"/>
                                                            <w:right w:val="none" w:sz="0" w:space="0" w:color="auto"/>
                                                          </w:divBdr>
                                                          <w:divsChild>
                                                            <w:div w:id="1431968232">
                                                              <w:marLeft w:val="0"/>
                                                              <w:marRight w:val="0"/>
                                                              <w:marTop w:val="0"/>
                                                              <w:marBottom w:val="0"/>
                                                              <w:divBdr>
                                                                <w:top w:val="none" w:sz="0" w:space="0" w:color="auto"/>
                                                                <w:left w:val="none" w:sz="0" w:space="0" w:color="auto"/>
                                                                <w:bottom w:val="none" w:sz="0" w:space="0" w:color="auto"/>
                                                                <w:right w:val="none" w:sz="0" w:space="0" w:color="auto"/>
                                                              </w:divBdr>
                                                              <w:divsChild>
                                                                <w:div w:id="1920095373">
                                                                  <w:marLeft w:val="0"/>
                                                                  <w:marRight w:val="0"/>
                                                                  <w:marTop w:val="0"/>
                                                                  <w:marBottom w:val="0"/>
                                                                  <w:divBdr>
                                                                    <w:top w:val="none" w:sz="0" w:space="0" w:color="auto"/>
                                                                    <w:left w:val="none" w:sz="0" w:space="0" w:color="auto"/>
                                                                    <w:bottom w:val="none" w:sz="0" w:space="0" w:color="auto"/>
                                                                    <w:right w:val="none" w:sz="0" w:space="0" w:color="auto"/>
                                                                  </w:divBdr>
                                                                  <w:divsChild>
                                                                    <w:div w:id="902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314">
                                                          <w:marLeft w:val="0"/>
                                                          <w:marRight w:val="0"/>
                                                          <w:marTop w:val="0"/>
                                                          <w:marBottom w:val="0"/>
                                                          <w:divBdr>
                                                            <w:top w:val="none" w:sz="0" w:space="0" w:color="auto"/>
                                                            <w:left w:val="none" w:sz="0" w:space="0" w:color="auto"/>
                                                            <w:bottom w:val="none" w:sz="0" w:space="0" w:color="auto"/>
                                                            <w:right w:val="none" w:sz="0" w:space="0" w:color="auto"/>
                                                          </w:divBdr>
                                                          <w:divsChild>
                                                            <w:div w:id="141702977">
                                                              <w:marLeft w:val="0"/>
                                                              <w:marRight w:val="0"/>
                                                              <w:marTop w:val="0"/>
                                                              <w:marBottom w:val="0"/>
                                                              <w:divBdr>
                                                                <w:top w:val="none" w:sz="0" w:space="0" w:color="auto"/>
                                                                <w:left w:val="none" w:sz="0" w:space="0" w:color="auto"/>
                                                                <w:bottom w:val="none" w:sz="0" w:space="0" w:color="auto"/>
                                                                <w:right w:val="none" w:sz="0" w:space="0" w:color="auto"/>
                                                              </w:divBdr>
                                                              <w:divsChild>
                                                                <w:div w:id="620040193">
                                                                  <w:marLeft w:val="0"/>
                                                                  <w:marRight w:val="0"/>
                                                                  <w:marTop w:val="0"/>
                                                                  <w:marBottom w:val="0"/>
                                                                  <w:divBdr>
                                                                    <w:top w:val="none" w:sz="0" w:space="0" w:color="auto"/>
                                                                    <w:left w:val="none" w:sz="0" w:space="0" w:color="auto"/>
                                                                    <w:bottom w:val="none" w:sz="0" w:space="0" w:color="auto"/>
                                                                    <w:right w:val="none" w:sz="0" w:space="0" w:color="auto"/>
                                                                  </w:divBdr>
                                                                  <w:divsChild>
                                                                    <w:div w:id="4692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4945">
                                                          <w:marLeft w:val="0"/>
                                                          <w:marRight w:val="0"/>
                                                          <w:marTop w:val="0"/>
                                                          <w:marBottom w:val="0"/>
                                                          <w:divBdr>
                                                            <w:top w:val="none" w:sz="0" w:space="0" w:color="auto"/>
                                                            <w:left w:val="none" w:sz="0" w:space="0" w:color="auto"/>
                                                            <w:bottom w:val="none" w:sz="0" w:space="0" w:color="auto"/>
                                                            <w:right w:val="none" w:sz="0" w:space="0" w:color="auto"/>
                                                          </w:divBdr>
                                                          <w:divsChild>
                                                            <w:div w:id="1237856991">
                                                              <w:marLeft w:val="0"/>
                                                              <w:marRight w:val="0"/>
                                                              <w:marTop w:val="0"/>
                                                              <w:marBottom w:val="0"/>
                                                              <w:divBdr>
                                                                <w:top w:val="none" w:sz="0" w:space="0" w:color="auto"/>
                                                                <w:left w:val="none" w:sz="0" w:space="0" w:color="auto"/>
                                                                <w:bottom w:val="none" w:sz="0" w:space="0" w:color="auto"/>
                                                                <w:right w:val="none" w:sz="0" w:space="0" w:color="auto"/>
                                                              </w:divBdr>
                                                              <w:divsChild>
                                                                <w:div w:id="244732078">
                                                                  <w:marLeft w:val="0"/>
                                                                  <w:marRight w:val="0"/>
                                                                  <w:marTop w:val="0"/>
                                                                  <w:marBottom w:val="0"/>
                                                                  <w:divBdr>
                                                                    <w:top w:val="none" w:sz="0" w:space="0" w:color="auto"/>
                                                                    <w:left w:val="none" w:sz="0" w:space="0" w:color="auto"/>
                                                                    <w:bottom w:val="none" w:sz="0" w:space="0" w:color="auto"/>
                                                                    <w:right w:val="none" w:sz="0" w:space="0" w:color="auto"/>
                                                                  </w:divBdr>
                                                                  <w:divsChild>
                                                                    <w:div w:id="16150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6330">
                                                          <w:marLeft w:val="0"/>
                                                          <w:marRight w:val="0"/>
                                                          <w:marTop w:val="0"/>
                                                          <w:marBottom w:val="0"/>
                                                          <w:divBdr>
                                                            <w:top w:val="none" w:sz="0" w:space="0" w:color="auto"/>
                                                            <w:left w:val="none" w:sz="0" w:space="0" w:color="auto"/>
                                                            <w:bottom w:val="none" w:sz="0" w:space="0" w:color="auto"/>
                                                            <w:right w:val="none" w:sz="0" w:space="0" w:color="auto"/>
                                                          </w:divBdr>
                                                          <w:divsChild>
                                                            <w:div w:id="440615202">
                                                              <w:marLeft w:val="0"/>
                                                              <w:marRight w:val="0"/>
                                                              <w:marTop w:val="0"/>
                                                              <w:marBottom w:val="0"/>
                                                              <w:divBdr>
                                                                <w:top w:val="none" w:sz="0" w:space="0" w:color="auto"/>
                                                                <w:left w:val="none" w:sz="0" w:space="0" w:color="auto"/>
                                                                <w:bottom w:val="none" w:sz="0" w:space="0" w:color="auto"/>
                                                                <w:right w:val="none" w:sz="0" w:space="0" w:color="auto"/>
                                                              </w:divBdr>
                                                              <w:divsChild>
                                                                <w:div w:id="1821653010">
                                                                  <w:marLeft w:val="0"/>
                                                                  <w:marRight w:val="0"/>
                                                                  <w:marTop w:val="0"/>
                                                                  <w:marBottom w:val="0"/>
                                                                  <w:divBdr>
                                                                    <w:top w:val="none" w:sz="0" w:space="0" w:color="auto"/>
                                                                    <w:left w:val="none" w:sz="0" w:space="0" w:color="auto"/>
                                                                    <w:bottom w:val="none" w:sz="0" w:space="0" w:color="auto"/>
                                                                    <w:right w:val="none" w:sz="0" w:space="0" w:color="auto"/>
                                                                  </w:divBdr>
                                                                  <w:divsChild>
                                                                    <w:div w:id="6846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59845">
                                                          <w:marLeft w:val="0"/>
                                                          <w:marRight w:val="0"/>
                                                          <w:marTop w:val="0"/>
                                                          <w:marBottom w:val="0"/>
                                                          <w:divBdr>
                                                            <w:top w:val="none" w:sz="0" w:space="0" w:color="auto"/>
                                                            <w:left w:val="none" w:sz="0" w:space="0" w:color="auto"/>
                                                            <w:bottom w:val="none" w:sz="0" w:space="0" w:color="auto"/>
                                                            <w:right w:val="none" w:sz="0" w:space="0" w:color="auto"/>
                                                          </w:divBdr>
                                                          <w:divsChild>
                                                            <w:div w:id="947852549">
                                                              <w:marLeft w:val="0"/>
                                                              <w:marRight w:val="0"/>
                                                              <w:marTop w:val="0"/>
                                                              <w:marBottom w:val="0"/>
                                                              <w:divBdr>
                                                                <w:top w:val="none" w:sz="0" w:space="0" w:color="auto"/>
                                                                <w:left w:val="none" w:sz="0" w:space="0" w:color="auto"/>
                                                                <w:bottom w:val="none" w:sz="0" w:space="0" w:color="auto"/>
                                                                <w:right w:val="none" w:sz="0" w:space="0" w:color="auto"/>
                                                              </w:divBdr>
                                                              <w:divsChild>
                                                                <w:div w:id="776295741">
                                                                  <w:marLeft w:val="0"/>
                                                                  <w:marRight w:val="0"/>
                                                                  <w:marTop w:val="0"/>
                                                                  <w:marBottom w:val="0"/>
                                                                  <w:divBdr>
                                                                    <w:top w:val="none" w:sz="0" w:space="0" w:color="auto"/>
                                                                    <w:left w:val="none" w:sz="0" w:space="0" w:color="auto"/>
                                                                    <w:bottom w:val="none" w:sz="0" w:space="0" w:color="auto"/>
                                                                    <w:right w:val="none" w:sz="0" w:space="0" w:color="auto"/>
                                                                  </w:divBdr>
                                                                  <w:divsChild>
                                                                    <w:div w:id="16227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976">
                                                          <w:marLeft w:val="0"/>
                                                          <w:marRight w:val="0"/>
                                                          <w:marTop w:val="0"/>
                                                          <w:marBottom w:val="0"/>
                                                          <w:divBdr>
                                                            <w:top w:val="none" w:sz="0" w:space="0" w:color="auto"/>
                                                            <w:left w:val="none" w:sz="0" w:space="0" w:color="auto"/>
                                                            <w:bottom w:val="none" w:sz="0" w:space="0" w:color="auto"/>
                                                            <w:right w:val="none" w:sz="0" w:space="0" w:color="auto"/>
                                                          </w:divBdr>
                                                          <w:divsChild>
                                                            <w:div w:id="1842505429">
                                                              <w:marLeft w:val="0"/>
                                                              <w:marRight w:val="0"/>
                                                              <w:marTop w:val="0"/>
                                                              <w:marBottom w:val="0"/>
                                                              <w:divBdr>
                                                                <w:top w:val="none" w:sz="0" w:space="0" w:color="auto"/>
                                                                <w:left w:val="none" w:sz="0" w:space="0" w:color="auto"/>
                                                                <w:bottom w:val="none" w:sz="0" w:space="0" w:color="auto"/>
                                                                <w:right w:val="none" w:sz="0" w:space="0" w:color="auto"/>
                                                              </w:divBdr>
                                                              <w:divsChild>
                                                                <w:div w:id="1701202175">
                                                                  <w:marLeft w:val="0"/>
                                                                  <w:marRight w:val="0"/>
                                                                  <w:marTop w:val="0"/>
                                                                  <w:marBottom w:val="0"/>
                                                                  <w:divBdr>
                                                                    <w:top w:val="none" w:sz="0" w:space="0" w:color="auto"/>
                                                                    <w:left w:val="none" w:sz="0" w:space="0" w:color="auto"/>
                                                                    <w:bottom w:val="none" w:sz="0" w:space="0" w:color="auto"/>
                                                                    <w:right w:val="none" w:sz="0" w:space="0" w:color="auto"/>
                                                                  </w:divBdr>
                                                                  <w:divsChild>
                                                                    <w:div w:id="8304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3077263">
      <w:bodyDiv w:val="1"/>
      <w:marLeft w:val="0"/>
      <w:marRight w:val="0"/>
      <w:marTop w:val="0"/>
      <w:marBottom w:val="0"/>
      <w:divBdr>
        <w:top w:val="none" w:sz="0" w:space="0" w:color="auto"/>
        <w:left w:val="none" w:sz="0" w:space="0" w:color="auto"/>
        <w:bottom w:val="none" w:sz="0" w:space="0" w:color="auto"/>
        <w:right w:val="none" w:sz="0" w:space="0" w:color="auto"/>
      </w:divBdr>
    </w:div>
    <w:div w:id="352537428">
      <w:bodyDiv w:val="1"/>
      <w:marLeft w:val="0"/>
      <w:marRight w:val="0"/>
      <w:marTop w:val="0"/>
      <w:marBottom w:val="0"/>
      <w:divBdr>
        <w:top w:val="none" w:sz="0" w:space="0" w:color="auto"/>
        <w:left w:val="none" w:sz="0" w:space="0" w:color="auto"/>
        <w:bottom w:val="none" w:sz="0" w:space="0" w:color="auto"/>
        <w:right w:val="none" w:sz="0" w:space="0" w:color="auto"/>
      </w:divBdr>
    </w:div>
    <w:div w:id="553390958">
      <w:bodyDiv w:val="1"/>
      <w:marLeft w:val="0"/>
      <w:marRight w:val="0"/>
      <w:marTop w:val="0"/>
      <w:marBottom w:val="0"/>
      <w:divBdr>
        <w:top w:val="none" w:sz="0" w:space="0" w:color="auto"/>
        <w:left w:val="none" w:sz="0" w:space="0" w:color="auto"/>
        <w:bottom w:val="none" w:sz="0" w:space="0" w:color="auto"/>
        <w:right w:val="none" w:sz="0" w:space="0" w:color="auto"/>
      </w:divBdr>
    </w:div>
    <w:div w:id="705527749">
      <w:bodyDiv w:val="1"/>
      <w:marLeft w:val="0"/>
      <w:marRight w:val="0"/>
      <w:marTop w:val="0"/>
      <w:marBottom w:val="0"/>
      <w:divBdr>
        <w:top w:val="none" w:sz="0" w:space="0" w:color="auto"/>
        <w:left w:val="none" w:sz="0" w:space="0" w:color="auto"/>
        <w:bottom w:val="none" w:sz="0" w:space="0" w:color="auto"/>
        <w:right w:val="none" w:sz="0" w:space="0" w:color="auto"/>
      </w:divBdr>
    </w:div>
    <w:div w:id="730155102">
      <w:bodyDiv w:val="1"/>
      <w:marLeft w:val="0"/>
      <w:marRight w:val="0"/>
      <w:marTop w:val="0"/>
      <w:marBottom w:val="0"/>
      <w:divBdr>
        <w:top w:val="none" w:sz="0" w:space="0" w:color="auto"/>
        <w:left w:val="none" w:sz="0" w:space="0" w:color="auto"/>
        <w:bottom w:val="none" w:sz="0" w:space="0" w:color="auto"/>
        <w:right w:val="none" w:sz="0" w:space="0" w:color="auto"/>
      </w:divBdr>
      <w:divsChild>
        <w:div w:id="1565683244">
          <w:marLeft w:val="0"/>
          <w:marRight w:val="0"/>
          <w:marTop w:val="0"/>
          <w:marBottom w:val="0"/>
          <w:divBdr>
            <w:top w:val="none" w:sz="0" w:space="0" w:color="auto"/>
            <w:left w:val="none" w:sz="0" w:space="0" w:color="auto"/>
            <w:bottom w:val="none" w:sz="0" w:space="0" w:color="auto"/>
            <w:right w:val="none" w:sz="0" w:space="0" w:color="auto"/>
          </w:divBdr>
          <w:divsChild>
            <w:div w:id="1373773118">
              <w:marLeft w:val="0"/>
              <w:marRight w:val="0"/>
              <w:marTop w:val="0"/>
              <w:marBottom w:val="0"/>
              <w:divBdr>
                <w:top w:val="none" w:sz="0" w:space="0" w:color="auto"/>
                <w:left w:val="none" w:sz="0" w:space="0" w:color="auto"/>
                <w:bottom w:val="none" w:sz="0" w:space="0" w:color="auto"/>
                <w:right w:val="none" w:sz="0" w:space="0" w:color="auto"/>
              </w:divBdr>
              <w:divsChild>
                <w:div w:id="139467610">
                  <w:marLeft w:val="0"/>
                  <w:marRight w:val="0"/>
                  <w:marTop w:val="0"/>
                  <w:marBottom w:val="0"/>
                  <w:divBdr>
                    <w:top w:val="none" w:sz="0" w:space="0" w:color="auto"/>
                    <w:left w:val="none" w:sz="0" w:space="0" w:color="auto"/>
                    <w:bottom w:val="none" w:sz="0" w:space="0" w:color="auto"/>
                    <w:right w:val="none" w:sz="0" w:space="0" w:color="auto"/>
                  </w:divBdr>
                  <w:divsChild>
                    <w:div w:id="375589035">
                      <w:marLeft w:val="0"/>
                      <w:marRight w:val="0"/>
                      <w:marTop w:val="0"/>
                      <w:marBottom w:val="0"/>
                      <w:divBdr>
                        <w:top w:val="single" w:sz="48" w:space="0" w:color="auto"/>
                        <w:left w:val="single" w:sz="48" w:space="0" w:color="auto"/>
                        <w:bottom w:val="single" w:sz="48" w:space="0" w:color="auto"/>
                        <w:right w:val="single" w:sz="48" w:space="0" w:color="auto"/>
                      </w:divBdr>
                      <w:divsChild>
                        <w:div w:id="1584875419">
                          <w:marLeft w:val="0"/>
                          <w:marRight w:val="0"/>
                          <w:marTop w:val="0"/>
                          <w:marBottom w:val="0"/>
                          <w:divBdr>
                            <w:top w:val="none" w:sz="0" w:space="0" w:color="auto"/>
                            <w:left w:val="none" w:sz="0" w:space="0" w:color="auto"/>
                            <w:bottom w:val="none" w:sz="0" w:space="0" w:color="auto"/>
                            <w:right w:val="none" w:sz="0" w:space="0" w:color="auto"/>
                          </w:divBdr>
                          <w:divsChild>
                            <w:div w:id="347027289">
                              <w:marLeft w:val="0"/>
                              <w:marRight w:val="0"/>
                              <w:marTop w:val="0"/>
                              <w:marBottom w:val="0"/>
                              <w:divBdr>
                                <w:top w:val="none" w:sz="0" w:space="0" w:color="auto"/>
                                <w:left w:val="none" w:sz="0" w:space="0" w:color="auto"/>
                                <w:bottom w:val="none" w:sz="0" w:space="0" w:color="auto"/>
                                <w:right w:val="none" w:sz="0" w:space="0" w:color="auto"/>
                              </w:divBdr>
                              <w:divsChild>
                                <w:div w:id="19017968">
                                  <w:marLeft w:val="0"/>
                                  <w:marRight w:val="0"/>
                                  <w:marTop w:val="0"/>
                                  <w:marBottom w:val="0"/>
                                  <w:divBdr>
                                    <w:top w:val="none" w:sz="0" w:space="0" w:color="auto"/>
                                    <w:left w:val="none" w:sz="0" w:space="0" w:color="auto"/>
                                    <w:bottom w:val="none" w:sz="0" w:space="0" w:color="auto"/>
                                    <w:right w:val="none" w:sz="0" w:space="0" w:color="auto"/>
                                  </w:divBdr>
                                </w:div>
                                <w:div w:id="47579798">
                                  <w:marLeft w:val="0"/>
                                  <w:marRight w:val="0"/>
                                  <w:marTop w:val="0"/>
                                  <w:marBottom w:val="0"/>
                                  <w:divBdr>
                                    <w:top w:val="none" w:sz="0" w:space="0" w:color="auto"/>
                                    <w:left w:val="none" w:sz="0" w:space="0" w:color="auto"/>
                                    <w:bottom w:val="none" w:sz="0" w:space="0" w:color="auto"/>
                                    <w:right w:val="none" w:sz="0" w:space="0" w:color="auto"/>
                                  </w:divBdr>
                                </w:div>
                                <w:div w:id="64569282">
                                  <w:marLeft w:val="0"/>
                                  <w:marRight w:val="0"/>
                                  <w:marTop w:val="0"/>
                                  <w:marBottom w:val="0"/>
                                  <w:divBdr>
                                    <w:top w:val="none" w:sz="0" w:space="0" w:color="auto"/>
                                    <w:left w:val="none" w:sz="0" w:space="0" w:color="auto"/>
                                    <w:bottom w:val="none" w:sz="0" w:space="0" w:color="auto"/>
                                    <w:right w:val="none" w:sz="0" w:space="0" w:color="auto"/>
                                  </w:divBdr>
                                </w:div>
                                <w:div w:id="81799037">
                                  <w:marLeft w:val="0"/>
                                  <w:marRight w:val="0"/>
                                  <w:marTop w:val="0"/>
                                  <w:marBottom w:val="0"/>
                                  <w:divBdr>
                                    <w:top w:val="none" w:sz="0" w:space="0" w:color="auto"/>
                                    <w:left w:val="none" w:sz="0" w:space="0" w:color="auto"/>
                                    <w:bottom w:val="none" w:sz="0" w:space="0" w:color="auto"/>
                                    <w:right w:val="none" w:sz="0" w:space="0" w:color="auto"/>
                                  </w:divBdr>
                                </w:div>
                                <w:div w:id="148644380">
                                  <w:marLeft w:val="0"/>
                                  <w:marRight w:val="0"/>
                                  <w:marTop w:val="0"/>
                                  <w:marBottom w:val="0"/>
                                  <w:divBdr>
                                    <w:top w:val="none" w:sz="0" w:space="0" w:color="auto"/>
                                    <w:left w:val="none" w:sz="0" w:space="0" w:color="auto"/>
                                    <w:bottom w:val="none" w:sz="0" w:space="0" w:color="auto"/>
                                    <w:right w:val="none" w:sz="0" w:space="0" w:color="auto"/>
                                  </w:divBdr>
                                </w:div>
                                <w:div w:id="169759481">
                                  <w:marLeft w:val="0"/>
                                  <w:marRight w:val="0"/>
                                  <w:marTop w:val="0"/>
                                  <w:marBottom w:val="0"/>
                                  <w:divBdr>
                                    <w:top w:val="none" w:sz="0" w:space="0" w:color="auto"/>
                                    <w:left w:val="none" w:sz="0" w:space="0" w:color="auto"/>
                                    <w:bottom w:val="none" w:sz="0" w:space="0" w:color="auto"/>
                                    <w:right w:val="none" w:sz="0" w:space="0" w:color="auto"/>
                                  </w:divBdr>
                                </w:div>
                                <w:div w:id="209465173">
                                  <w:marLeft w:val="0"/>
                                  <w:marRight w:val="0"/>
                                  <w:marTop w:val="0"/>
                                  <w:marBottom w:val="0"/>
                                  <w:divBdr>
                                    <w:top w:val="none" w:sz="0" w:space="0" w:color="auto"/>
                                    <w:left w:val="none" w:sz="0" w:space="0" w:color="auto"/>
                                    <w:bottom w:val="none" w:sz="0" w:space="0" w:color="auto"/>
                                    <w:right w:val="none" w:sz="0" w:space="0" w:color="auto"/>
                                  </w:divBdr>
                                </w:div>
                                <w:div w:id="234121801">
                                  <w:marLeft w:val="0"/>
                                  <w:marRight w:val="0"/>
                                  <w:marTop w:val="0"/>
                                  <w:marBottom w:val="0"/>
                                  <w:divBdr>
                                    <w:top w:val="none" w:sz="0" w:space="0" w:color="auto"/>
                                    <w:left w:val="none" w:sz="0" w:space="0" w:color="auto"/>
                                    <w:bottom w:val="none" w:sz="0" w:space="0" w:color="auto"/>
                                    <w:right w:val="none" w:sz="0" w:space="0" w:color="auto"/>
                                  </w:divBdr>
                                </w:div>
                                <w:div w:id="243876370">
                                  <w:marLeft w:val="0"/>
                                  <w:marRight w:val="0"/>
                                  <w:marTop w:val="0"/>
                                  <w:marBottom w:val="0"/>
                                  <w:divBdr>
                                    <w:top w:val="none" w:sz="0" w:space="0" w:color="auto"/>
                                    <w:left w:val="none" w:sz="0" w:space="0" w:color="auto"/>
                                    <w:bottom w:val="none" w:sz="0" w:space="0" w:color="auto"/>
                                    <w:right w:val="none" w:sz="0" w:space="0" w:color="auto"/>
                                  </w:divBdr>
                                </w:div>
                                <w:div w:id="269120310">
                                  <w:marLeft w:val="0"/>
                                  <w:marRight w:val="0"/>
                                  <w:marTop w:val="0"/>
                                  <w:marBottom w:val="0"/>
                                  <w:divBdr>
                                    <w:top w:val="none" w:sz="0" w:space="0" w:color="auto"/>
                                    <w:left w:val="none" w:sz="0" w:space="0" w:color="auto"/>
                                    <w:bottom w:val="none" w:sz="0" w:space="0" w:color="auto"/>
                                    <w:right w:val="none" w:sz="0" w:space="0" w:color="auto"/>
                                  </w:divBdr>
                                </w:div>
                                <w:div w:id="278341649">
                                  <w:marLeft w:val="0"/>
                                  <w:marRight w:val="0"/>
                                  <w:marTop w:val="0"/>
                                  <w:marBottom w:val="0"/>
                                  <w:divBdr>
                                    <w:top w:val="none" w:sz="0" w:space="0" w:color="auto"/>
                                    <w:left w:val="none" w:sz="0" w:space="0" w:color="auto"/>
                                    <w:bottom w:val="none" w:sz="0" w:space="0" w:color="auto"/>
                                    <w:right w:val="none" w:sz="0" w:space="0" w:color="auto"/>
                                  </w:divBdr>
                                </w:div>
                                <w:div w:id="312761291">
                                  <w:marLeft w:val="0"/>
                                  <w:marRight w:val="0"/>
                                  <w:marTop w:val="0"/>
                                  <w:marBottom w:val="0"/>
                                  <w:divBdr>
                                    <w:top w:val="none" w:sz="0" w:space="0" w:color="auto"/>
                                    <w:left w:val="none" w:sz="0" w:space="0" w:color="auto"/>
                                    <w:bottom w:val="none" w:sz="0" w:space="0" w:color="auto"/>
                                    <w:right w:val="none" w:sz="0" w:space="0" w:color="auto"/>
                                  </w:divBdr>
                                </w:div>
                                <w:div w:id="321739317">
                                  <w:marLeft w:val="0"/>
                                  <w:marRight w:val="0"/>
                                  <w:marTop w:val="0"/>
                                  <w:marBottom w:val="0"/>
                                  <w:divBdr>
                                    <w:top w:val="none" w:sz="0" w:space="0" w:color="auto"/>
                                    <w:left w:val="none" w:sz="0" w:space="0" w:color="auto"/>
                                    <w:bottom w:val="none" w:sz="0" w:space="0" w:color="auto"/>
                                    <w:right w:val="none" w:sz="0" w:space="0" w:color="auto"/>
                                  </w:divBdr>
                                </w:div>
                                <w:div w:id="357127392">
                                  <w:marLeft w:val="0"/>
                                  <w:marRight w:val="0"/>
                                  <w:marTop w:val="0"/>
                                  <w:marBottom w:val="0"/>
                                  <w:divBdr>
                                    <w:top w:val="none" w:sz="0" w:space="0" w:color="auto"/>
                                    <w:left w:val="none" w:sz="0" w:space="0" w:color="auto"/>
                                    <w:bottom w:val="none" w:sz="0" w:space="0" w:color="auto"/>
                                    <w:right w:val="none" w:sz="0" w:space="0" w:color="auto"/>
                                  </w:divBdr>
                                </w:div>
                                <w:div w:id="378364289">
                                  <w:marLeft w:val="0"/>
                                  <w:marRight w:val="0"/>
                                  <w:marTop w:val="0"/>
                                  <w:marBottom w:val="0"/>
                                  <w:divBdr>
                                    <w:top w:val="none" w:sz="0" w:space="0" w:color="auto"/>
                                    <w:left w:val="none" w:sz="0" w:space="0" w:color="auto"/>
                                    <w:bottom w:val="none" w:sz="0" w:space="0" w:color="auto"/>
                                    <w:right w:val="none" w:sz="0" w:space="0" w:color="auto"/>
                                  </w:divBdr>
                                </w:div>
                                <w:div w:id="381909614">
                                  <w:marLeft w:val="0"/>
                                  <w:marRight w:val="0"/>
                                  <w:marTop w:val="0"/>
                                  <w:marBottom w:val="0"/>
                                  <w:divBdr>
                                    <w:top w:val="none" w:sz="0" w:space="0" w:color="auto"/>
                                    <w:left w:val="none" w:sz="0" w:space="0" w:color="auto"/>
                                    <w:bottom w:val="none" w:sz="0" w:space="0" w:color="auto"/>
                                    <w:right w:val="none" w:sz="0" w:space="0" w:color="auto"/>
                                  </w:divBdr>
                                </w:div>
                                <w:div w:id="405490702">
                                  <w:marLeft w:val="0"/>
                                  <w:marRight w:val="0"/>
                                  <w:marTop w:val="0"/>
                                  <w:marBottom w:val="0"/>
                                  <w:divBdr>
                                    <w:top w:val="none" w:sz="0" w:space="0" w:color="auto"/>
                                    <w:left w:val="none" w:sz="0" w:space="0" w:color="auto"/>
                                    <w:bottom w:val="none" w:sz="0" w:space="0" w:color="auto"/>
                                    <w:right w:val="none" w:sz="0" w:space="0" w:color="auto"/>
                                  </w:divBdr>
                                </w:div>
                                <w:div w:id="405568629">
                                  <w:marLeft w:val="0"/>
                                  <w:marRight w:val="0"/>
                                  <w:marTop w:val="0"/>
                                  <w:marBottom w:val="0"/>
                                  <w:divBdr>
                                    <w:top w:val="none" w:sz="0" w:space="0" w:color="auto"/>
                                    <w:left w:val="none" w:sz="0" w:space="0" w:color="auto"/>
                                    <w:bottom w:val="none" w:sz="0" w:space="0" w:color="auto"/>
                                    <w:right w:val="none" w:sz="0" w:space="0" w:color="auto"/>
                                  </w:divBdr>
                                </w:div>
                                <w:div w:id="428231811">
                                  <w:marLeft w:val="0"/>
                                  <w:marRight w:val="0"/>
                                  <w:marTop w:val="0"/>
                                  <w:marBottom w:val="0"/>
                                  <w:divBdr>
                                    <w:top w:val="none" w:sz="0" w:space="0" w:color="auto"/>
                                    <w:left w:val="none" w:sz="0" w:space="0" w:color="auto"/>
                                    <w:bottom w:val="none" w:sz="0" w:space="0" w:color="auto"/>
                                    <w:right w:val="none" w:sz="0" w:space="0" w:color="auto"/>
                                  </w:divBdr>
                                </w:div>
                                <w:div w:id="431976550">
                                  <w:marLeft w:val="0"/>
                                  <w:marRight w:val="0"/>
                                  <w:marTop w:val="0"/>
                                  <w:marBottom w:val="0"/>
                                  <w:divBdr>
                                    <w:top w:val="none" w:sz="0" w:space="0" w:color="auto"/>
                                    <w:left w:val="none" w:sz="0" w:space="0" w:color="auto"/>
                                    <w:bottom w:val="none" w:sz="0" w:space="0" w:color="auto"/>
                                    <w:right w:val="none" w:sz="0" w:space="0" w:color="auto"/>
                                  </w:divBdr>
                                </w:div>
                                <w:div w:id="452292958">
                                  <w:marLeft w:val="0"/>
                                  <w:marRight w:val="0"/>
                                  <w:marTop w:val="0"/>
                                  <w:marBottom w:val="0"/>
                                  <w:divBdr>
                                    <w:top w:val="none" w:sz="0" w:space="0" w:color="auto"/>
                                    <w:left w:val="none" w:sz="0" w:space="0" w:color="auto"/>
                                    <w:bottom w:val="none" w:sz="0" w:space="0" w:color="auto"/>
                                    <w:right w:val="none" w:sz="0" w:space="0" w:color="auto"/>
                                  </w:divBdr>
                                </w:div>
                                <w:div w:id="488984418">
                                  <w:marLeft w:val="0"/>
                                  <w:marRight w:val="0"/>
                                  <w:marTop w:val="0"/>
                                  <w:marBottom w:val="0"/>
                                  <w:divBdr>
                                    <w:top w:val="none" w:sz="0" w:space="0" w:color="auto"/>
                                    <w:left w:val="none" w:sz="0" w:space="0" w:color="auto"/>
                                    <w:bottom w:val="none" w:sz="0" w:space="0" w:color="auto"/>
                                    <w:right w:val="none" w:sz="0" w:space="0" w:color="auto"/>
                                  </w:divBdr>
                                </w:div>
                                <w:div w:id="545876902">
                                  <w:marLeft w:val="0"/>
                                  <w:marRight w:val="0"/>
                                  <w:marTop w:val="0"/>
                                  <w:marBottom w:val="0"/>
                                  <w:divBdr>
                                    <w:top w:val="none" w:sz="0" w:space="0" w:color="auto"/>
                                    <w:left w:val="none" w:sz="0" w:space="0" w:color="auto"/>
                                    <w:bottom w:val="none" w:sz="0" w:space="0" w:color="auto"/>
                                    <w:right w:val="none" w:sz="0" w:space="0" w:color="auto"/>
                                  </w:divBdr>
                                </w:div>
                                <w:div w:id="559487162">
                                  <w:marLeft w:val="0"/>
                                  <w:marRight w:val="0"/>
                                  <w:marTop w:val="0"/>
                                  <w:marBottom w:val="0"/>
                                  <w:divBdr>
                                    <w:top w:val="none" w:sz="0" w:space="0" w:color="auto"/>
                                    <w:left w:val="none" w:sz="0" w:space="0" w:color="auto"/>
                                    <w:bottom w:val="none" w:sz="0" w:space="0" w:color="auto"/>
                                    <w:right w:val="none" w:sz="0" w:space="0" w:color="auto"/>
                                  </w:divBdr>
                                </w:div>
                                <w:div w:id="571038707">
                                  <w:marLeft w:val="0"/>
                                  <w:marRight w:val="0"/>
                                  <w:marTop w:val="0"/>
                                  <w:marBottom w:val="0"/>
                                  <w:divBdr>
                                    <w:top w:val="none" w:sz="0" w:space="0" w:color="auto"/>
                                    <w:left w:val="none" w:sz="0" w:space="0" w:color="auto"/>
                                    <w:bottom w:val="none" w:sz="0" w:space="0" w:color="auto"/>
                                    <w:right w:val="none" w:sz="0" w:space="0" w:color="auto"/>
                                  </w:divBdr>
                                </w:div>
                                <w:div w:id="595215605">
                                  <w:marLeft w:val="0"/>
                                  <w:marRight w:val="0"/>
                                  <w:marTop w:val="0"/>
                                  <w:marBottom w:val="0"/>
                                  <w:divBdr>
                                    <w:top w:val="none" w:sz="0" w:space="0" w:color="auto"/>
                                    <w:left w:val="none" w:sz="0" w:space="0" w:color="auto"/>
                                    <w:bottom w:val="none" w:sz="0" w:space="0" w:color="auto"/>
                                    <w:right w:val="none" w:sz="0" w:space="0" w:color="auto"/>
                                  </w:divBdr>
                                </w:div>
                                <w:div w:id="697660252">
                                  <w:marLeft w:val="0"/>
                                  <w:marRight w:val="0"/>
                                  <w:marTop w:val="0"/>
                                  <w:marBottom w:val="0"/>
                                  <w:divBdr>
                                    <w:top w:val="none" w:sz="0" w:space="0" w:color="auto"/>
                                    <w:left w:val="none" w:sz="0" w:space="0" w:color="auto"/>
                                    <w:bottom w:val="none" w:sz="0" w:space="0" w:color="auto"/>
                                    <w:right w:val="none" w:sz="0" w:space="0" w:color="auto"/>
                                  </w:divBdr>
                                </w:div>
                                <w:div w:id="746340207">
                                  <w:marLeft w:val="0"/>
                                  <w:marRight w:val="0"/>
                                  <w:marTop w:val="0"/>
                                  <w:marBottom w:val="0"/>
                                  <w:divBdr>
                                    <w:top w:val="none" w:sz="0" w:space="0" w:color="auto"/>
                                    <w:left w:val="none" w:sz="0" w:space="0" w:color="auto"/>
                                    <w:bottom w:val="none" w:sz="0" w:space="0" w:color="auto"/>
                                    <w:right w:val="none" w:sz="0" w:space="0" w:color="auto"/>
                                  </w:divBdr>
                                </w:div>
                                <w:div w:id="837961199">
                                  <w:marLeft w:val="0"/>
                                  <w:marRight w:val="0"/>
                                  <w:marTop w:val="0"/>
                                  <w:marBottom w:val="0"/>
                                  <w:divBdr>
                                    <w:top w:val="none" w:sz="0" w:space="0" w:color="auto"/>
                                    <w:left w:val="none" w:sz="0" w:space="0" w:color="auto"/>
                                    <w:bottom w:val="none" w:sz="0" w:space="0" w:color="auto"/>
                                    <w:right w:val="none" w:sz="0" w:space="0" w:color="auto"/>
                                  </w:divBdr>
                                </w:div>
                                <w:div w:id="857350339">
                                  <w:marLeft w:val="0"/>
                                  <w:marRight w:val="0"/>
                                  <w:marTop w:val="0"/>
                                  <w:marBottom w:val="0"/>
                                  <w:divBdr>
                                    <w:top w:val="none" w:sz="0" w:space="0" w:color="auto"/>
                                    <w:left w:val="none" w:sz="0" w:space="0" w:color="auto"/>
                                    <w:bottom w:val="none" w:sz="0" w:space="0" w:color="auto"/>
                                    <w:right w:val="none" w:sz="0" w:space="0" w:color="auto"/>
                                  </w:divBdr>
                                </w:div>
                                <w:div w:id="914053910">
                                  <w:marLeft w:val="0"/>
                                  <w:marRight w:val="0"/>
                                  <w:marTop w:val="0"/>
                                  <w:marBottom w:val="0"/>
                                  <w:divBdr>
                                    <w:top w:val="none" w:sz="0" w:space="0" w:color="auto"/>
                                    <w:left w:val="none" w:sz="0" w:space="0" w:color="auto"/>
                                    <w:bottom w:val="none" w:sz="0" w:space="0" w:color="auto"/>
                                    <w:right w:val="none" w:sz="0" w:space="0" w:color="auto"/>
                                  </w:divBdr>
                                </w:div>
                                <w:div w:id="918103905">
                                  <w:marLeft w:val="0"/>
                                  <w:marRight w:val="0"/>
                                  <w:marTop w:val="0"/>
                                  <w:marBottom w:val="0"/>
                                  <w:divBdr>
                                    <w:top w:val="none" w:sz="0" w:space="0" w:color="auto"/>
                                    <w:left w:val="none" w:sz="0" w:space="0" w:color="auto"/>
                                    <w:bottom w:val="none" w:sz="0" w:space="0" w:color="auto"/>
                                    <w:right w:val="none" w:sz="0" w:space="0" w:color="auto"/>
                                  </w:divBdr>
                                </w:div>
                                <w:div w:id="920063985">
                                  <w:marLeft w:val="0"/>
                                  <w:marRight w:val="0"/>
                                  <w:marTop w:val="0"/>
                                  <w:marBottom w:val="0"/>
                                  <w:divBdr>
                                    <w:top w:val="none" w:sz="0" w:space="0" w:color="auto"/>
                                    <w:left w:val="none" w:sz="0" w:space="0" w:color="auto"/>
                                    <w:bottom w:val="none" w:sz="0" w:space="0" w:color="auto"/>
                                    <w:right w:val="none" w:sz="0" w:space="0" w:color="auto"/>
                                  </w:divBdr>
                                </w:div>
                                <w:div w:id="932859057">
                                  <w:marLeft w:val="0"/>
                                  <w:marRight w:val="0"/>
                                  <w:marTop w:val="0"/>
                                  <w:marBottom w:val="0"/>
                                  <w:divBdr>
                                    <w:top w:val="none" w:sz="0" w:space="0" w:color="auto"/>
                                    <w:left w:val="none" w:sz="0" w:space="0" w:color="auto"/>
                                    <w:bottom w:val="none" w:sz="0" w:space="0" w:color="auto"/>
                                    <w:right w:val="none" w:sz="0" w:space="0" w:color="auto"/>
                                  </w:divBdr>
                                </w:div>
                                <w:div w:id="947782483">
                                  <w:marLeft w:val="0"/>
                                  <w:marRight w:val="0"/>
                                  <w:marTop w:val="0"/>
                                  <w:marBottom w:val="0"/>
                                  <w:divBdr>
                                    <w:top w:val="none" w:sz="0" w:space="0" w:color="auto"/>
                                    <w:left w:val="none" w:sz="0" w:space="0" w:color="auto"/>
                                    <w:bottom w:val="none" w:sz="0" w:space="0" w:color="auto"/>
                                    <w:right w:val="none" w:sz="0" w:space="0" w:color="auto"/>
                                  </w:divBdr>
                                </w:div>
                                <w:div w:id="1069230790">
                                  <w:marLeft w:val="0"/>
                                  <w:marRight w:val="0"/>
                                  <w:marTop w:val="0"/>
                                  <w:marBottom w:val="0"/>
                                  <w:divBdr>
                                    <w:top w:val="none" w:sz="0" w:space="0" w:color="auto"/>
                                    <w:left w:val="none" w:sz="0" w:space="0" w:color="auto"/>
                                    <w:bottom w:val="none" w:sz="0" w:space="0" w:color="auto"/>
                                    <w:right w:val="none" w:sz="0" w:space="0" w:color="auto"/>
                                  </w:divBdr>
                                </w:div>
                                <w:div w:id="1113671814">
                                  <w:marLeft w:val="0"/>
                                  <w:marRight w:val="0"/>
                                  <w:marTop w:val="0"/>
                                  <w:marBottom w:val="0"/>
                                  <w:divBdr>
                                    <w:top w:val="none" w:sz="0" w:space="0" w:color="auto"/>
                                    <w:left w:val="none" w:sz="0" w:space="0" w:color="auto"/>
                                    <w:bottom w:val="none" w:sz="0" w:space="0" w:color="auto"/>
                                    <w:right w:val="none" w:sz="0" w:space="0" w:color="auto"/>
                                  </w:divBdr>
                                </w:div>
                                <w:div w:id="1130129616">
                                  <w:marLeft w:val="0"/>
                                  <w:marRight w:val="0"/>
                                  <w:marTop w:val="0"/>
                                  <w:marBottom w:val="0"/>
                                  <w:divBdr>
                                    <w:top w:val="none" w:sz="0" w:space="0" w:color="auto"/>
                                    <w:left w:val="none" w:sz="0" w:space="0" w:color="auto"/>
                                    <w:bottom w:val="none" w:sz="0" w:space="0" w:color="auto"/>
                                    <w:right w:val="none" w:sz="0" w:space="0" w:color="auto"/>
                                  </w:divBdr>
                                </w:div>
                                <w:div w:id="1136877458">
                                  <w:marLeft w:val="0"/>
                                  <w:marRight w:val="0"/>
                                  <w:marTop w:val="0"/>
                                  <w:marBottom w:val="0"/>
                                  <w:divBdr>
                                    <w:top w:val="none" w:sz="0" w:space="0" w:color="auto"/>
                                    <w:left w:val="none" w:sz="0" w:space="0" w:color="auto"/>
                                    <w:bottom w:val="none" w:sz="0" w:space="0" w:color="auto"/>
                                    <w:right w:val="none" w:sz="0" w:space="0" w:color="auto"/>
                                  </w:divBdr>
                                </w:div>
                                <w:div w:id="1137062837">
                                  <w:marLeft w:val="0"/>
                                  <w:marRight w:val="0"/>
                                  <w:marTop w:val="0"/>
                                  <w:marBottom w:val="0"/>
                                  <w:divBdr>
                                    <w:top w:val="none" w:sz="0" w:space="0" w:color="auto"/>
                                    <w:left w:val="none" w:sz="0" w:space="0" w:color="auto"/>
                                    <w:bottom w:val="none" w:sz="0" w:space="0" w:color="auto"/>
                                    <w:right w:val="none" w:sz="0" w:space="0" w:color="auto"/>
                                  </w:divBdr>
                                </w:div>
                                <w:div w:id="1192718806">
                                  <w:marLeft w:val="0"/>
                                  <w:marRight w:val="0"/>
                                  <w:marTop w:val="0"/>
                                  <w:marBottom w:val="0"/>
                                  <w:divBdr>
                                    <w:top w:val="none" w:sz="0" w:space="0" w:color="auto"/>
                                    <w:left w:val="none" w:sz="0" w:space="0" w:color="auto"/>
                                    <w:bottom w:val="none" w:sz="0" w:space="0" w:color="auto"/>
                                    <w:right w:val="none" w:sz="0" w:space="0" w:color="auto"/>
                                  </w:divBdr>
                                </w:div>
                                <w:div w:id="1235554437">
                                  <w:marLeft w:val="0"/>
                                  <w:marRight w:val="0"/>
                                  <w:marTop w:val="0"/>
                                  <w:marBottom w:val="0"/>
                                  <w:divBdr>
                                    <w:top w:val="none" w:sz="0" w:space="0" w:color="auto"/>
                                    <w:left w:val="none" w:sz="0" w:space="0" w:color="auto"/>
                                    <w:bottom w:val="none" w:sz="0" w:space="0" w:color="auto"/>
                                    <w:right w:val="none" w:sz="0" w:space="0" w:color="auto"/>
                                  </w:divBdr>
                                </w:div>
                                <w:div w:id="1241256959">
                                  <w:marLeft w:val="0"/>
                                  <w:marRight w:val="0"/>
                                  <w:marTop w:val="0"/>
                                  <w:marBottom w:val="0"/>
                                  <w:divBdr>
                                    <w:top w:val="none" w:sz="0" w:space="0" w:color="auto"/>
                                    <w:left w:val="none" w:sz="0" w:space="0" w:color="auto"/>
                                    <w:bottom w:val="none" w:sz="0" w:space="0" w:color="auto"/>
                                    <w:right w:val="none" w:sz="0" w:space="0" w:color="auto"/>
                                  </w:divBdr>
                                </w:div>
                                <w:div w:id="1252083341">
                                  <w:marLeft w:val="0"/>
                                  <w:marRight w:val="0"/>
                                  <w:marTop w:val="0"/>
                                  <w:marBottom w:val="0"/>
                                  <w:divBdr>
                                    <w:top w:val="none" w:sz="0" w:space="0" w:color="auto"/>
                                    <w:left w:val="none" w:sz="0" w:space="0" w:color="auto"/>
                                    <w:bottom w:val="none" w:sz="0" w:space="0" w:color="auto"/>
                                    <w:right w:val="none" w:sz="0" w:space="0" w:color="auto"/>
                                  </w:divBdr>
                                </w:div>
                                <w:div w:id="1266842737">
                                  <w:marLeft w:val="0"/>
                                  <w:marRight w:val="0"/>
                                  <w:marTop w:val="0"/>
                                  <w:marBottom w:val="0"/>
                                  <w:divBdr>
                                    <w:top w:val="none" w:sz="0" w:space="0" w:color="auto"/>
                                    <w:left w:val="none" w:sz="0" w:space="0" w:color="auto"/>
                                    <w:bottom w:val="none" w:sz="0" w:space="0" w:color="auto"/>
                                    <w:right w:val="none" w:sz="0" w:space="0" w:color="auto"/>
                                  </w:divBdr>
                                </w:div>
                                <w:div w:id="1277718975">
                                  <w:marLeft w:val="0"/>
                                  <w:marRight w:val="0"/>
                                  <w:marTop w:val="0"/>
                                  <w:marBottom w:val="0"/>
                                  <w:divBdr>
                                    <w:top w:val="none" w:sz="0" w:space="0" w:color="auto"/>
                                    <w:left w:val="none" w:sz="0" w:space="0" w:color="auto"/>
                                    <w:bottom w:val="none" w:sz="0" w:space="0" w:color="auto"/>
                                    <w:right w:val="none" w:sz="0" w:space="0" w:color="auto"/>
                                  </w:divBdr>
                                </w:div>
                                <w:div w:id="1342002767">
                                  <w:marLeft w:val="0"/>
                                  <w:marRight w:val="0"/>
                                  <w:marTop w:val="0"/>
                                  <w:marBottom w:val="0"/>
                                  <w:divBdr>
                                    <w:top w:val="none" w:sz="0" w:space="0" w:color="auto"/>
                                    <w:left w:val="none" w:sz="0" w:space="0" w:color="auto"/>
                                    <w:bottom w:val="none" w:sz="0" w:space="0" w:color="auto"/>
                                    <w:right w:val="none" w:sz="0" w:space="0" w:color="auto"/>
                                  </w:divBdr>
                                </w:div>
                                <w:div w:id="1343512231">
                                  <w:marLeft w:val="0"/>
                                  <w:marRight w:val="0"/>
                                  <w:marTop w:val="0"/>
                                  <w:marBottom w:val="0"/>
                                  <w:divBdr>
                                    <w:top w:val="none" w:sz="0" w:space="0" w:color="auto"/>
                                    <w:left w:val="none" w:sz="0" w:space="0" w:color="auto"/>
                                    <w:bottom w:val="none" w:sz="0" w:space="0" w:color="auto"/>
                                    <w:right w:val="none" w:sz="0" w:space="0" w:color="auto"/>
                                  </w:divBdr>
                                </w:div>
                                <w:div w:id="1345936196">
                                  <w:marLeft w:val="0"/>
                                  <w:marRight w:val="0"/>
                                  <w:marTop w:val="0"/>
                                  <w:marBottom w:val="0"/>
                                  <w:divBdr>
                                    <w:top w:val="none" w:sz="0" w:space="0" w:color="auto"/>
                                    <w:left w:val="none" w:sz="0" w:space="0" w:color="auto"/>
                                    <w:bottom w:val="none" w:sz="0" w:space="0" w:color="auto"/>
                                    <w:right w:val="none" w:sz="0" w:space="0" w:color="auto"/>
                                  </w:divBdr>
                                </w:div>
                                <w:div w:id="1383484732">
                                  <w:marLeft w:val="0"/>
                                  <w:marRight w:val="0"/>
                                  <w:marTop w:val="0"/>
                                  <w:marBottom w:val="0"/>
                                  <w:divBdr>
                                    <w:top w:val="none" w:sz="0" w:space="0" w:color="auto"/>
                                    <w:left w:val="none" w:sz="0" w:space="0" w:color="auto"/>
                                    <w:bottom w:val="none" w:sz="0" w:space="0" w:color="auto"/>
                                    <w:right w:val="none" w:sz="0" w:space="0" w:color="auto"/>
                                  </w:divBdr>
                                </w:div>
                                <w:div w:id="1384408918">
                                  <w:marLeft w:val="0"/>
                                  <w:marRight w:val="0"/>
                                  <w:marTop w:val="0"/>
                                  <w:marBottom w:val="0"/>
                                  <w:divBdr>
                                    <w:top w:val="none" w:sz="0" w:space="0" w:color="auto"/>
                                    <w:left w:val="none" w:sz="0" w:space="0" w:color="auto"/>
                                    <w:bottom w:val="none" w:sz="0" w:space="0" w:color="auto"/>
                                    <w:right w:val="none" w:sz="0" w:space="0" w:color="auto"/>
                                  </w:divBdr>
                                </w:div>
                                <w:div w:id="1428388451">
                                  <w:marLeft w:val="0"/>
                                  <w:marRight w:val="0"/>
                                  <w:marTop w:val="0"/>
                                  <w:marBottom w:val="0"/>
                                  <w:divBdr>
                                    <w:top w:val="none" w:sz="0" w:space="0" w:color="auto"/>
                                    <w:left w:val="none" w:sz="0" w:space="0" w:color="auto"/>
                                    <w:bottom w:val="none" w:sz="0" w:space="0" w:color="auto"/>
                                    <w:right w:val="none" w:sz="0" w:space="0" w:color="auto"/>
                                  </w:divBdr>
                                </w:div>
                                <w:div w:id="1493528761">
                                  <w:marLeft w:val="0"/>
                                  <w:marRight w:val="0"/>
                                  <w:marTop w:val="0"/>
                                  <w:marBottom w:val="0"/>
                                  <w:divBdr>
                                    <w:top w:val="none" w:sz="0" w:space="0" w:color="auto"/>
                                    <w:left w:val="none" w:sz="0" w:space="0" w:color="auto"/>
                                    <w:bottom w:val="none" w:sz="0" w:space="0" w:color="auto"/>
                                    <w:right w:val="none" w:sz="0" w:space="0" w:color="auto"/>
                                  </w:divBdr>
                                </w:div>
                                <w:div w:id="1527133648">
                                  <w:marLeft w:val="0"/>
                                  <w:marRight w:val="0"/>
                                  <w:marTop w:val="0"/>
                                  <w:marBottom w:val="0"/>
                                  <w:divBdr>
                                    <w:top w:val="none" w:sz="0" w:space="0" w:color="auto"/>
                                    <w:left w:val="none" w:sz="0" w:space="0" w:color="auto"/>
                                    <w:bottom w:val="none" w:sz="0" w:space="0" w:color="auto"/>
                                    <w:right w:val="none" w:sz="0" w:space="0" w:color="auto"/>
                                  </w:divBdr>
                                </w:div>
                                <w:div w:id="1541358606">
                                  <w:marLeft w:val="0"/>
                                  <w:marRight w:val="0"/>
                                  <w:marTop w:val="0"/>
                                  <w:marBottom w:val="0"/>
                                  <w:divBdr>
                                    <w:top w:val="none" w:sz="0" w:space="0" w:color="auto"/>
                                    <w:left w:val="none" w:sz="0" w:space="0" w:color="auto"/>
                                    <w:bottom w:val="none" w:sz="0" w:space="0" w:color="auto"/>
                                    <w:right w:val="none" w:sz="0" w:space="0" w:color="auto"/>
                                  </w:divBdr>
                                </w:div>
                                <w:div w:id="1546718442">
                                  <w:marLeft w:val="0"/>
                                  <w:marRight w:val="0"/>
                                  <w:marTop w:val="0"/>
                                  <w:marBottom w:val="0"/>
                                  <w:divBdr>
                                    <w:top w:val="none" w:sz="0" w:space="0" w:color="auto"/>
                                    <w:left w:val="none" w:sz="0" w:space="0" w:color="auto"/>
                                    <w:bottom w:val="none" w:sz="0" w:space="0" w:color="auto"/>
                                    <w:right w:val="none" w:sz="0" w:space="0" w:color="auto"/>
                                  </w:divBdr>
                                </w:div>
                                <w:div w:id="1573009543">
                                  <w:marLeft w:val="0"/>
                                  <w:marRight w:val="0"/>
                                  <w:marTop w:val="0"/>
                                  <w:marBottom w:val="0"/>
                                  <w:divBdr>
                                    <w:top w:val="none" w:sz="0" w:space="0" w:color="auto"/>
                                    <w:left w:val="none" w:sz="0" w:space="0" w:color="auto"/>
                                    <w:bottom w:val="none" w:sz="0" w:space="0" w:color="auto"/>
                                    <w:right w:val="none" w:sz="0" w:space="0" w:color="auto"/>
                                  </w:divBdr>
                                </w:div>
                                <w:div w:id="1581256387">
                                  <w:marLeft w:val="0"/>
                                  <w:marRight w:val="0"/>
                                  <w:marTop w:val="0"/>
                                  <w:marBottom w:val="0"/>
                                  <w:divBdr>
                                    <w:top w:val="none" w:sz="0" w:space="0" w:color="auto"/>
                                    <w:left w:val="none" w:sz="0" w:space="0" w:color="auto"/>
                                    <w:bottom w:val="none" w:sz="0" w:space="0" w:color="auto"/>
                                    <w:right w:val="none" w:sz="0" w:space="0" w:color="auto"/>
                                  </w:divBdr>
                                </w:div>
                                <w:div w:id="1614707370">
                                  <w:marLeft w:val="0"/>
                                  <w:marRight w:val="0"/>
                                  <w:marTop w:val="0"/>
                                  <w:marBottom w:val="0"/>
                                  <w:divBdr>
                                    <w:top w:val="none" w:sz="0" w:space="0" w:color="auto"/>
                                    <w:left w:val="none" w:sz="0" w:space="0" w:color="auto"/>
                                    <w:bottom w:val="none" w:sz="0" w:space="0" w:color="auto"/>
                                    <w:right w:val="none" w:sz="0" w:space="0" w:color="auto"/>
                                  </w:divBdr>
                                </w:div>
                                <w:div w:id="1723990183">
                                  <w:marLeft w:val="0"/>
                                  <w:marRight w:val="0"/>
                                  <w:marTop w:val="0"/>
                                  <w:marBottom w:val="0"/>
                                  <w:divBdr>
                                    <w:top w:val="none" w:sz="0" w:space="0" w:color="auto"/>
                                    <w:left w:val="none" w:sz="0" w:space="0" w:color="auto"/>
                                    <w:bottom w:val="none" w:sz="0" w:space="0" w:color="auto"/>
                                    <w:right w:val="none" w:sz="0" w:space="0" w:color="auto"/>
                                  </w:divBdr>
                                </w:div>
                                <w:div w:id="1794402510">
                                  <w:marLeft w:val="0"/>
                                  <w:marRight w:val="0"/>
                                  <w:marTop w:val="0"/>
                                  <w:marBottom w:val="0"/>
                                  <w:divBdr>
                                    <w:top w:val="none" w:sz="0" w:space="0" w:color="auto"/>
                                    <w:left w:val="none" w:sz="0" w:space="0" w:color="auto"/>
                                    <w:bottom w:val="none" w:sz="0" w:space="0" w:color="auto"/>
                                    <w:right w:val="none" w:sz="0" w:space="0" w:color="auto"/>
                                  </w:divBdr>
                                </w:div>
                                <w:div w:id="1850682911">
                                  <w:marLeft w:val="0"/>
                                  <w:marRight w:val="0"/>
                                  <w:marTop w:val="0"/>
                                  <w:marBottom w:val="0"/>
                                  <w:divBdr>
                                    <w:top w:val="none" w:sz="0" w:space="0" w:color="auto"/>
                                    <w:left w:val="none" w:sz="0" w:space="0" w:color="auto"/>
                                    <w:bottom w:val="none" w:sz="0" w:space="0" w:color="auto"/>
                                    <w:right w:val="none" w:sz="0" w:space="0" w:color="auto"/>
                                  </w:divBdr>
                                </w:div>
                                <w:div w:id="1858277386">
                                  <w:marLeft w:val="0"/>
                                  <w:marRight w:val="0"/>
                                  <w:marTop w:val="0"/>
                                  <w:marBottom w:val="0"/>
                                  <w:divBdr>
                                    <w:top w:val="none" w:sz="0" w:space="0" w:color="auto"/>
                                    <w:left w:val="none" w:sz="0" w:space="0" w:color="auto"/>
                                    <w:bottom w:val="none" w:sz="0" w:space="0" w:color="auto"/>
                                    <w:right w:val="none" w:sz="0" w:space="0" w:color="auto"/>
                                  </w:divBdr>
                                </w:div>
                                <w:div w:id="1864393743">
                                  <w:marLeft w:val="0"/>
                                  <w:marRight w:val="0"/>
                                  <w:marTop w:val="0"/>
                                  <w:marBottom w:val="0"/>
                                  <w:divBdr>
                                    <w:top w:val="none" w:sz="0" w:space="0" w:color="auto"/>
                                    <w:left w:val="none" w:sz="0" w:space="0" w:color="auto"/>
                                    <w:bottom w:val="none" w:sz="0" w:space="0" w:color="auto"/>
                                    <w:right w:val="none" w:sz="0" w:space="0" w:color="auto"/>
                                  </w:divBdr>
                                </w:div>
                                <w:div w:id="1877355627">
                                  <w:marLeft w:val="0"/>
                                  <w:marRight w:val="0"/>
                                  <w:marTop w:val="0"/>
                                  <w:marBottom w:val="0"/>
                                  <w:divBdr>
                                    <w:top w:val="none" w:sz="0" w:space="0" w:color="auto"/>
                                    <w:left w:val="none" w:sz="0" w:space="0" w:color="auto"/>
                                    <w:bottom w:val="none" w:sz="0" w:space="0" w:color="auto"/>
                                    <w:right w:val="none" w:sz="0" w:space="0" w:color="auto"/>
                                  </w:divBdr>
                                </w:div>
                                <w:div w:id="1921329727">
                                  <w:marLeft w:val="0"/>
                                  <w:marRight w:val="0"/>
                                  <w:marTop w:val="0"/>
                                  <w:marBottom w:val="0"/>
                                  <w:divBdr>
                                    <w:top w:val="none" w:sz="0" w:space="0" w:color="auto"/>
                                    <w:left w:val="none" w:sz="0" w:space="0" w:color="auto"/>
                                    <w:bottom w:val="none" w:sz="0" w:space="0" w:color="auto"/>
                                    <w:right w:val="none" w:sz="0" w:space="0" w:color="auto"/>
                                  </w:divBdr>
                                </w:div>
                                <w:div w:id="1992522191">
                                  <w:marLeft w:val="0"/>
                                  <w:marRight w:val="0"/>
                                  <w:marTop w:val="0"/>
                                  <w:marBottom w:val="0"/>
                                  <w:divBdr>
                                    <w:top w:val="none" w:sz="0" w:space="0" w:color="auto"/>
                                    <w:left w:val="none" w:sz="0" w:space="0" w:color="auto"/>
                                    <w:bottom w:val="none" w:sz="0" w:space="0" w:color="auto"/>
                                    <w:right w:val="none" w:sz="0" w:space="0" w:color="auto"/>
                                  </w:divBdr>
                                </w:div>
                                <w:div w:id="2014643617">
                                  <w:marLeft w:val="0"/>
                                  <w:marRight w:val="0"/>
                                  <w:marTop w:val="0"/>
                                  <w:marBottom w:val="0"/>
                                  <w:divBdr>
                                    <w:top w:val="none" w:sz="0" w:space="0" w:color="auto"/>
                                    <w:left w:val="none" w:sz="0" w:space="0" w:color="auto"/>
                                    <w:bottom w:val="none" w:sz="0" w:space="0" w:color="auto"/>
                                    <w:right w:val="none" w:sz="0" w:space="0" w:color="auto"/>
                                  </w:divBdr>
                                </w:div>
                                <w:div w:id="20708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94924">
      <w:bodyDiv w:val="1"/>
      <w:marLeft w:val="0"/>
      <w:marRight w:val="0"/>
      <w:marTop w:val="0"/>
      <w:marBottom w:val="0"/>
      <w:divBdr>
        <w:top w:val="none" w:sz="0" w:space="0" w:color="auto"/>
        <w:left w:val="none" w:sz="0" w:space="0" w:color="auto"/>
        <w:bottom w:val="none" w:sz="0" w:space="0" w:color="auto"/>
        <w:right w:val="none" w:sz="0" w:space="0" w:color="auto"/>
      </w:divBdr>
      <w:divsChild>
        <w:div w:id="49577754">
          <w:marLeft w:val="480"/>
          <w:marRight w:val="0"/>
          <w:marTop w:val="0"/>
          <w:marBottom w:val="0"/>
          <w:divBdr>
            <w:top w:val="none" w:sz="0" w:space="0" w:color="auto"/>
            <w:left w:val="none" w:sz="0" w:space="0" w:color="auto"/>
            <w:bottom w:val="none" w:sz="0" w:space="0" w:color="auto"/>
            <w:right w:val="none" w:sz="0" w:space="0" w:color="auto"/>
          </w:divBdr>
          <w:divsChild>
            <w:div w:id="18021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3015">
      <w:bodyDiv w:val="1"/>
      <w:marLeft w:val="0"/>
      <w:marRight w:val="0"/>
      <w:marTop w:val="0"/>
      <w:marBottom w:val="0"/>
      <w:divBdr>
        <w:top w:val="none" w:sz="0" w:space="0" w:color="auto"/>
        <w:left w:val="none" w:sz="0" w:space="0" w:color="auto"/>
        <w:bottom w:val="none" w:sz="0" w:space="0" w:color="auto"/>
        <w:right w:val="none" w:sz="0" w:space="0" w:color="auto"/>
      </w:divBdr>
    </w:div>
    <w:div w:id="984430679">
      <w:bodyDiv w:val="1"/>
      <w:marLeft w:val="0"/>
      <w:marRight w:val="0"/>
      <w:marTop w:val="0"/>
      <w:marBottom w:val="0"/>
      <w:divBdr>
        <w:top w:val="none" w:sz="0" w:space="0" w:color="auto"/>
        <w:left w:val="none" w:sz="0" w:space="0" w:color="auto"/>
        <w:bottom w:val="none" w:sz="0" w:space="0" w:color="auto"/>
        <w:right w:val="none" w:sz="0" w:space="0" w:color="auto"/>
      </w:divBdr>
    </w:div>
    <w:div w:id="1122922410">
      <w:bodyDiv w:val="1"/>
      <w:marLeft w:val="0"/>
      <w:marRight w:val="0"/>
      <w:marTop w:val="0"/>
      <w:marBottom w:val="0"/>
      <w:divBdr>
        <w:top w:val="none" w:sz="0" w:space="0" w:color="auto"/>
        <w:left w:val="none" w:sz="0" w:space="0" w:color="auto"/>
        <w:bottom w:val="none" w:sz="0" w:space="0" w:color="auto"/>
        <w:right w:val="none" w:sz="0" w:space="0" w:color="auto"/>
      </w:divBdr>
    </w:div>
    <w:div w:id="1177619502">
      <w:bodyDiv w:val="1"/>
      <w:marLeft w:val="0"/>
      <w:marRight w:val="0"/>
      <w:marTop w:val="0"/>
      <w:marBottom w:val="0"/>
      <w:divBdr>
        <w:top w:val="none" w:sz="0" w:space="0" w:color="auto"/>
        <w:left w:val="none" w:sz="0" w:space="0" w:color="auto"/>
        <w:bottom w:val="none" w:sz="0" w:space="0" w:color="auto"/>
        <w:right w:val="none" w:sz="0" w:space="0" w:color="auto"/>
      </w:divBdr>
      <w:divsChild>
        <w:div w:id="1347826123">
          <w:marLeft w:val="0"/>
          <w:marRight w:val="0"/>
          <w:marTop w:val="0"/>
          <w:marBottom w:val="0"/>
          <w:divBdr>
            <w:top w:val="none" w:sz="0" w:space="0" w:color="auto"/>
            <w:left w:val="none" w:sz="0" w:space="0" w:color="auto"/>
            <w:bottom w:val="none" w:sz="0" w:space="0" w:color="auto"/>
            <w:right w:val="none" w:sz="0" w:space="0" w:color="auto"/>
          </w:divBdr>
          <w:divsChild>
            <w:div w:id="1108965246">
              <w:marLeft w:val="0"/>
              <w:marRight w:val="0"/>
              <w:marTop w:val="0"/>
              <w:marBottom w:val="0"/>
              <w:divBdr>
                <w:top w:val="none" w:sz="0" w:space="0" w:color="auto"/>
                <w:left w:val="none" w:sz="0" w:space="0" w:color="auto"/>
                <w:bottom w:val="none" w:sz="0" w:space="0" w:color="auto"/>
                <w:right w:val="none" w:sz="0" w:space="0" w:color="auto"/>
              </w:divBdr>
              <w:divsChild>
                <w:div w:id="18247386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5508221">
      <w:bodyDiv w:val="1"/>
      <w:marLeft w:val="0"/>
      <w:marRight w:val="0"/>
      <w:marTop w:val="0"/>
      <w:marBottom w:val="0"/>
      <w:divBdr>
        <w:top w:val="none" w:sz="0" w:space="0" w:color="auto"/>
        <w:left w:val="none" w:sz="0" w:space="0" w:color="auto"/>
        <w:bottom w:val="none" w:sz="0" w:space="0" w:color="auto"/>
        <w:right w:val="none" w:sz="0" w:space="0" w:color="auto"/>
      </w:divBdr>
    </w:div>
    <w:div w:id="1553733066">
      <w:bodyDiv w:val="1"/>
      <w:marLeft w:val="0"/>
      <w:marRight w:val="0"/>
      <w:marTop w:val="0"/>
      <w:marBottom w:val="0"/>
      <w:divBdr>
        <w:top w:val="none" w:sz="0" w:space="0" w:color="auto"/>
        <w:left w:val="none" w:sz="0" w:space="0" w:color="auto"/>
        <w:bottom w:val="none" w:sz="0" w:space="0" w:color="auto"/>
        <w:right w:val="none" w:sz="0" w:space="0" w:color="auto"/>
      </w:divBdr>
      <w:divsChild>
        <w:div w:id="712466424">
          <w:marLeft w:val="480"/>
          <w:marRight w:val="0"/>
          <w:marTop w:val="0"/>
          <w:marBottom w:val="0"/>
          <w:divBdr>
            <w:top w:val="none" w:sz="0" w:space="0" w:color="auto"/>
            <w:left w:val="none" w:sz="0" w:space="0" w:color="auto"/>
            <w:bottom w:val="none" w:sz="0" w:space="0" w:color="auto"/>
            <w:right w:val="none" w:sz="0" w:space="0" w:color="auto"/>
          </w:divBdr>
          <w:divsChild>
            <w:div w:id="10178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494">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sChild>
        <w:div w:id="344333006">
          <w:marLeft w:val="0"/>
          <w:marRight w:val="0"/>
          <w:marTop w:val="0"/>
          <w:marBottom w:val="0"/>
          <w:divBdr>
            <w:top w:val="none" w:sz="0" w:space="0" w:color="auto"/>
            <w:left w:val="none" w:sz="0" w:space="0" w:color="auto"/>
            <w:bottom w:val="none" w:sz="0" w:space="0" w:color="auto"/>
            <w:right w:val="none" w:sz="0" w:space="0" w:color="auto"/>
          </w:divBdr>
          <w:divsChild>
            <w:div w:id="644050825">
              <w:marLeft w:val="0"/>
              <w:marRight w:val="0"/>
              <w:marTop w:val="0"/>
              <w:marBottom w:val="0"/>
              <w:divBdr>
                <w:top w:val="none" w:sz="0" w:space="0" w:color="auto"/>
                <w:left w:val="none" w:sz="0" w:space="0" w:color="auto"/>
                <w:bottom w:val="none" w:sz="0" w:space="0" w:color="auto"/>
                <w:right w:val="none" w:sz="0" w:space="0" w:color="auto"/>
              </w:divBdr>
              <w:divsChild>
                <w:div w:id="143007260">
                  <w:marLeft w:val="0"/>
                  <w:marRight w:val="0"/>
                  <w:marTop w:val="0"/>
                  <w:marBottom w:val="0"/>
                  <w:divBdr>
                    <w:top w:val="single" w:sz="6" w:space="0" w:color="CCCCCC"/>
                    <w:left w:val="single" w:sz="6" w:space="0" w:color="CCCCCC"/>
                    <w:bottom w:val="single" w:sz="6" w:space="0" w:color="CCCCCC"/>
                    <w:right w:val="single" w:sz="6" w:space="0" w:color="CCCCCC"/>
                  </w:divBdr>
                  <w:divsChild>
                    <w:div w:id="1971671713">
                      <w:marLeft w:val="0"/>
                      <w:marRight w:val="0"/>
                      <w:marTop w:val="0"/>
                      <w:marBottom w:val="0"/>
                      <w:divBdr>
                        <w:top w:val="none" w:sz="0" w:space="0" w:color="auto"/>
                        <w:left w:val="none" w:sz="0" w:space="0" w:color="auto"/>
                        <w:bottom w:val="none" w:sz="0" w:space="0" w:color="auto"/>
                        <w:right w:val="none" w:sz="0" w:space="0" w:color="auto"/>
                      </w:divBdr>
                      <w:divsChild>
                        <w:div w:id="1860703970">
                          <w:marLeft w:val="0"/>
                          <w:marRight w:val="0"/>
                          <w:marTop w:val="0"/>
                          <w:marBottom w:val="0"/>
                          <w:divBdr>
                            <w:top w:val="none" w:sz="0" w:space="0" w:color="auto"/>
                            <w:left w:val="none" w:sz="0" w:space="0" w:color="auto"/>
                            <w:bottom w:val="none" w:sz="0" w:space="0" w:color="auto"/>
                            <w:right w:val="none" w:sz="0" w:space="0" w:color="auto"/>
                          </w:divBdr>
                          <w:divsChild>
                            <w:div w:id="1517890803">
                              <w:marLeft w:val="0"/>
                              <w:marRight w:val="0"/>
                              <w:marTop w:val="0"/>
                              <w:marBottom w:val="0"/>
                              <w:divBdr>
                                <w:top w:val="none" w:sz="0" w:space="0" w:color="auto"/>
                                <w:left w:val="none" w:sz="0" w:space="0" w:color="auto"/>
                                <w:bottom w:val="none" w:sz="0" w:space="0" w:color="auto"/>
                                <w:right w:val="none" w:sz="0" w:space="0" w:color="auto"/>
                              </w:divBdr>
                              <w:divsChild>
                                <w:div w:id="2504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178578">
      <w:bodyDiv w:val="1"/>
      <w:marLeft w:val="0"/>
      <w:marRight w:val="0"/>
      <w:marTop w:val="0"/>
      <w:marBottom w:val="0"/>
      <w:divBdr>
        <w:top w:val="none" w:sz="0" w:space="0" w:color="auto"/>
        <w:left w:val="none" w:sz="0" w:space="0" w:color="auto"/>
        <w:bottom w:val="none" w:sz="0" w:space="0" w:color="auto"/>
        <w:right w:val="none" w:sz="0" w:space="0" w:color="auto"/>
      </w:divBdr>
    </w:div>
    <w:div w:id="201911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0FC11-46B0-4E49-8C3A-829E4AD9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3974</Words>
  <Characters>22653</Characters>
  <Application>Microsoft Office Word</Application>
  <DocSecurity>0</DocSecurity>
  <Lines>188</Lines>
  <Paragraphs>53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soongni@liveuou.kr</dc:creator>
  <cp:lastModifiedBy>Liansheng Ma</cp:lastModifiedBy>
  <cp:revision>2</cp:revision>
  <dcterms:created xsi:type="dcterms:W3CDTF">2020-01-18T18:16:00Z</dcterms:created>
  <dcterms:modified xsi:type="dcterms:W3CDTF">2020-01-18T18:16:00Z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MXfIa87Bzg1a</vt:lpwstr>
  </property>
</Properties>
</file>