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1470C" w14:textId="77777777" w:rsidR="003C1E79" w:rsidRPr="00893BAA" w:rsidRDefault="003C1E79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宋体"/>
          <w:b/>
          <w:i/>
          <w:sz w:val="24"/>
          <w:lang w:val="en-US"/>
        </w:rPr>
      </w:pPr>
      <w:r w:rsidRPr="00893BAA">
        <w:rPr>
          <w:rFonts w:ascii="Book Antiqua" w:eastAsia="Times New Roman" w:hAnsi="Book Antiqua" w:cs="宋体"/>
          <w:b/>
          <w:sz w:val="24"/>
          <w:lang w:val="en-US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893BAA">
        <w:rPr>
          <w:rFonts w:ascii="Book Antiqua" w:eastAsia="Times New Roman" w:hAnsi="Book Antiqua" w:cs="宋体"/>
          <w:i/>
          <w:sz w:val="24"/>
          <w:lang w:val="en-US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893BAA">
        <w:rPr>
          <w:rFonts w:ascii="Book Antiqua" w:eastAsia="Times New Roman" w:hAnsi="Book Antiqua" w:cs="宋体"/>
          <w:i/>
          <w:sz w:val="24"/>
          <w:lang w:val="en-US"/>
        </w:rPr>
        <w:t>Clinical Cases</w:t>
      </w:r>
    </w:p>
    <w:p w14:paraId="0CCF6E5B" w14:textId="666F8883" w:rsidR="003C1E79" w:rsidRPr="00893BAA" w:rsidRDefault="003C1E79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Arial"/>
          <w:b/>
          <w:sz w:val="24"/>
        </w:rPr>
      </w:pPr>
      <w:r w:rsidRPr="00893BAA">
        <w:rPr>
          <w:rFonts w:ascii="Book Antiqua" w:eastAsia="Times New Roman" w:hAnsi="Book Antiqua" w:cs="Times New Roman"/>
          <w:b/>
          <w:bCs/>
          <w:sz w:val="24"/>
          <w:lang w:val="en-US"/>
        </w:rPr>
        <w:t>Manuscript NO</w:t>
      </w:r>
      <w:r w:rsidRPr="00893BAA">
        <w:rPr>
          <w:rFonts w:ascii="Book Antiqua" w:eastAsia="宋体" w:hAnsi="Book Antiqua" w:cs="Arial"/>
          <w:b/>
          <w:sz w:val="24"/>
          <w:lang w:val="en"/>
        </w:rPr>
        <w:t xml:space="preserve">: </w:t>
      </w:r>
      <w:r w:rsidRPr="00893BAA">
        <w:rPr>
          <w:rFonts w:ascii="Book Antiqua" w:eastAsia="宋体" w:hAnsi="Book Antiqua" w:cs="Arial"/>
          <w:sz w:val="24"/>
          <w:lang w:val="en"/>
        </w:rPr>
        <w:t>53323</w:t>
      </w:r>
    </w:p>
    <w:p w14:paraId="0CC9481E" w14:textId="77777777" w:rsidR="003C1E79" w:rsidRPr="00893BAA" w:rsidRDefault="003C1E79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lang w:val="en-US"/>
        </w:rPr>
      </w:pPr>
      <w:r w:rsidRPr="00893BAA">
        <w:rPr>
          <w:rFonts w:ascii="Book Antiqua" w:eastAsia="宋体" w:hAnsi="Book Antiqua" w:cs="Times New Roman"/>
          <w:b/>
          <w:sz w:val="24"/>
          <w:lang w:val="en-US"/>
        </w:rPr>
        <w:t xml:space="preserve">Manuscript Type: </w:t>
      </w:r>
      <w:r w:rsidRPr="00893BAA">
        <w:rPr>
          <w:rFonts w:ascii="Book Antiqua" w:eastAsia="宋体" w:hAnsi="Book Antiqua" w:cs="Times New Roman"/>
          <w:sz w:val="24"/>
          <w:lang w:val="en-US"/>
        </w:rPr>
        <w:t>CASE REPORT</w:t>
      </w:r>
    </w:p>
    <w:p w14:paraId="2AA427E5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宋体"/>
          <w:b/>
          <w:sz w:val="24"/>
          <w:lang w:val="en-US"/>
        </w:rPr>
      </w:pPr>
    </w:p>
    <w:p w14:paraId="3F1DEFA4" w14:textId="1609A70A" w:rsidR="007648C6" w:rsidRPr="00893BAA" w:rsidRDefault="00234180" w:rsidP="00893BAA">
      <w:pPr>
        <w:adjustRightInd w:val="0"/>
        <w:snapToGrid w:val="0"/>
        <w:spacing w:after="0" w:line="360" w:lineRule="auto"/>
        <w:rPr>
          <w:rFonts w:ascii="Book Antiqua" w:eastAsia="DengXian" w:hAnsi="Book Antiqua" w:cs="Times New Roman"/>
          <w:b/>
          <w:bCs/>
          <w:sz w:val="24"/>
          <w:lang w:val="en-US"/>
        </w:rPr>
      </w:pPr>
      <w:bookmarkStart w:id="7" w:name="OLE_LINK19"/>
      <w:bookmarkStart w:id="8" w:name="OLE_LINK24"/>
      <w:bookmarkStart w:id="9" w:name="OLE_LINK25"/>
      <w:bookmarkStart w:id="10" w:name="OLE_LINK142"/>
      <w:bookmarkStart w:id="11" w:name="OLE_LINK143"/>
      <w:bookmarkStart w:id="12" w:name="OLE_LINK144"/>
      <w:r>
        <w:rPr>
          <w:rFonts w:ascii="Book Antiqua" w:eastAsia="DengXian" w:hAnsi="Book Antiqua" w:cs="Times New Roman"/>
          <w:b/>
          <w:bCs/>
          <w:sz w:val="24"/>
          <w:lang w:val="en-US"/>
        </w:rPr>
        <w:t>A</w:t>
      </w:r>
      <w:r w:rsidR="00C249CB"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>bnormal s</w:t>
      </w:r>
      <w:r w:rsidR="008A0EDA"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>erum</w:t>
      </w:r>
      <w:r w:rsidR="00C81D9A"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 xml:space="preserve"> </w:t>
      </w:r>
      <w:r w:rsidR="00C81D9A" w:rsidRPr="00893BAA">
        <w:rPr>
          <w:rFonts w:ascii="Book Antiqua" w:eastAsia="Times New Roman" w:hAnsi="Book Antiqua" w:cs="Times New Roman"/>
          <w:b/>
          <w:bCs/>
          <w:kern w:val="0"/>
          <w:sz w:val="24"/>
          <w:lang w:val="en-US" w:eastAsia="pl-PL"/>
        </w:rPr>
        <w:t>carbohydrate antigen 19-9</w:t>
      </w:r>
      <w:r w:rsidR="008A0EDA"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 xml:space="preserve"> </w:t>
      </w:r>
      <w:r w:rsidR="00C81D9A"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>l</w:t>
      </w:r>
      <w:r w:rsidR="008A0EDA"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>evels</w:t>
      </w:r>
      <w:bookmarkEnd w:id="7"/>
      <w:r>
        <w:rPr>
          <w:rFonts w:ascii="Book Antiqua" w:eastAsia="DengXian" w:hAnsi="Book Antiqua" w:cs="Times New Roman"/>
          <w:b/>
          <w:bCs/>
          <w:sz w:val="24"/>
          <w:lang w:val="en-US"/>
        </w:rPr>
        <w:t xml:space="preserve"> in a patient with </w:t>
      </w:r>
      <w:r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 xml:space="preserve">splenic retiform </w:t>
      </w:r>
      <w:proofErr w:type="spellStart"/>
      <w:r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>haemangioendothelioma</w:t>
      </w:r>
      <w:proofErr w:type="spellEnd"/>
      <w:r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 xml:space="preserve"> concomitant with </w:t>
      </w:r>
      <w:r>
        <w:rPr>
          <w:rFonts w:ascii="Book Antiqua" w:eastAsia="DengXian" w:hAnsi="Book Antiqua" w:cs="Times New Roman"/>
          <w:b/>
          <w:bCs/>
          <w:sz w:val="24"/>
          <w:lang w:val="en-US"/>
        </w:rPr>
        <w:t>hepatic</w:t>
      </w:r>
      <w:r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 xml:space="preserve"> amyloidosis</w:t>
      </w:r>
      <w:r w:rsidR="008A0EDA"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 xml:space="preserve">: A </w:t>
      </w:r>
      <w:r w:rsidR="00C249CB" w:rsidRPr="00893BAA">
        <w:rPr>
          <w:rFonts w:ascii="Book Antiqua" w:eastAsia="DengXian" w:hAnsi="Book Antiqua" w:cs="Times New Roman"/>
          <w:b/>
          <w:bCs/>
          <w:sz w:val="24"/>
          <w:lang w:val="en-US"/>
        </w:rPr>
        <w:t>case report</w:t>
      </w:r>
      <w:bookmarkEnd w:id="10"/>
      <w:bookmarkEnd w:id="11"/>
      <w:bookmarkEnd w:id="12"/>
    </w:p>
    <w:bookmarkEnd w:id="8"/>
    <w:bookmarkEnd w:id="9"/>
    <w:p w14:paraId="7A7F3A45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DengXian" w:hAnsi="Book Antiqua" w:cs="Times New Roman"/>
          <w:b/>
          <w:bCs/>
          <w:sz w:val="24"/>
          <w:lang w:val="en-US"/>
        </w:rPr>
      </w:pPr>
    </w:p>
    <w:p w14:paraId="7DEB6525" w14:textId="26D268E8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hAnsi="Book Antiqua"/>
          <w:sz w:val="24"/>
          <w:lang w:val="en-US"/>
        </w:rPr>
        <w:t>Sun</w:t>
      </w:r>
      <w:r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>KD</w:t>
      </w:r>
      <w:r w:rsidRPr="00893BAA">
        <w:rPr>
          <w:rFonts w:ascii="Book Antiqua" w:hAnsi="Book Antiqua"/>
          <w:i/>
          <w:iCs/>
          <w:sz w:val="24"/>
        </w:rPr>
        <w:t xml:space="preserve"> et al.</w:t>
      </w:r>
      <w:r w:rsidRPr="00893BAA">
        <w:rPr>
          <w:rFonts w:ascii="Book Antiqua" w:hAnsi="Book Antiqua"/>
          <w:sz w:val="24"/>
        </w:rPr>
        <w:t xml:space="preserve"> </w:t>
      </w:r>
      <w:bookmarkStart w:id="13" w:name="OLE_LINK147"/>
      <w:bookmarkStart w:id="14" w:name="OLE_LINK148"/>
      <w:r w:rsidR="00234180">
        <w:rPr>
          <w:rFonts w:ascii="Book Antiqua" w:hAnsi="Book Antiqua"/>
          <w:sz w:val="24"/>
        </w:rPr>
        <w:t>A</w:t>
      </w:r>
      <w:r w:rsidR="00C249CB" w:rsidRPr="00893BAA">
        <w:rPr>
          <w:rFonts w:ascii="Book Antiqua" w:hAnsi="Book Antiqua"/>
          <w:sz w:val="24"/>
        </w:rPr>
        <w:t>bnormal s</w:t>
      </w:r>
      <w:r w:rsidRPr="00893BAA">
        <w:rPr>
          <w:rFonts w:ascii="Book Antiqua" w:hAnsi="Book Antiqua"/>
          <w:sz w:val="24"/>
        </w:rPr>
        <w:t xml:space="preserve">erum CA19-9 </w:t>
      </w:r>
      <w:r w:rsidR="008E6C03" w:rsidRPr="00893BAA">
        <w:rPr>
          <w:rFonts w:ascii="Book Antiqua" w:hAnsi="Book Antiqua"/>
          <w:sz w:val="24"/>
        </w:rPr>
        <w:t>l</w:t>
      </w:r>
      <w:r w:rsidRPr="00893BAA">
        <w:rPr>
          <w:rFonts w:ascii="Book Antiqua" w:hAnsi="Book Antiqua"/>
          <w:sz w:val="24"/>
        </w:rPr>
        <w:t>evels</w:t>
      </w:r>
      <w:r w:rsidR="00234180">
        <w:rPr>
          <w:rFonts w:ascii="Book Antiqua" w:hAnsi="Book Antiqua"/>
          <w:sz w:val="24"/>
        </w:rPr>
        <w:t xml:space="preserve"> </w:t>
      </w:r>
      <w:r w:rsidR="00234180" w:rsidRPr="00234180">
        <w:rPr>
          <w:rFonts w:ascii="Book Antiqua" w:hAnsi="Book Antiqua"/>
          <w:sz w:val="24"/>
        </w:rPr>
        <w:t xml:space="preserve">with </w:t>
      </w:r>
      <w:proofErr w:type="spellStart"/>
      <w:r w:rsidR="00234180" w:rsidRPr="00234180">
        <w:rPr>
          <w:rFonts w:ascii="Book Antiqua" w:hAnsi="Book Antiqua"/>
          <w:sz w:val="24"/>
        </w:rPr>
        <w:t>haemangioenthelioma</w:t>
      </w:r>
      <w:proofErr w:type="spellEnd"/>
      <w:r w:rsidR="00234180" w:rsidRPr="00234180">
        <w:rPr>
          <w:rFonts w:ascii="Book Antiqua" w:hAnsi="Book Antiqua"/>
          <w:sz w:val="24"/>
        </w:rPr>
        <w:t xml:space="preserve"> and amyloidosis</w:t>
      </w:r>
    </w:p>
    <w:bookmarkEnd w:id="13"/>
    <w:bookmarkEnd w:id="14"/>
    <w:p w14:paraId="4A9434DA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32BC6524" w14:textId="32454BAC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DengXian" w:hAnsi="Book Antiqua" w:cs="Times New Roman"/>
          <w:sz w:val="24"/>
          <w:lang w:val="en-US"/>
        </w:rPr>
      </w:pPr>
      <w:r w:rsidRPr="00893BAA">
        <w:rPr>
          <w:rFonts w:ascii="Book Antiqua" w:eastAsia="DengXian" w:hAnsi="Book Antiqua" w:cs="Times New Roman"/>
          <w:sz w:val="24"/>
          <w:lang w:val="en-US"/>
        </w:rPr>
        <w:t>Kai-Di Sun, Yu-</w:t>
      </w:r>
      <w:proofErr w:type="spellStart"/>
      <w:r w:rsidRPr="00893BAA">
        <w:rPr>
          <w:rFonts w:ascii="Book Antiqua" w:eastAsia="DengXian" w:hAnsi="Book Antiqua" w:cs="Times New Roman"/>
          <w:sz w:val="24"/>
          <w:lang w:val="en-US"/>
        </w:rPr>
        <w:t>Jie</w:t>
      </w:r>
      <w:proofErr w:type="spellEnd"/>
      <w:r w:rsidRPr="00893BAA">
        <w:rPr>
          <w:rFonts w:ascii="Book Antiqua" w:eastAsia="DengXian" w:hAnsi="Book Antiqua" w:cs="Times New Roman"/>
          <w:sz w:val="24"/>
          <w:lang w:val="en-US"/>
        </w:rPr>
        <w:t xml:space="preserve"> Zhang, Lan-Ping Zhu, Bo Yang, Sai-Yu Wang, </w:t>
      </w:r>
      <w:r w:rsidR="0072249F" w:rsidRPr="00893BAA">
        <w:rPr>
          <w:rFonts w:ascii="Book Antiqua" w:eastAsia="DengXian" w:hAnsi="Book Antiqua" w:cs="Times New Roman"/>
          <w:sz w:val="24"/>
          <w:lang w:val="en-US"/>
        </w:rPr>
        <w:t>Zi</w:t>
      </w:r>
      <w:r w:rsidR="0072249F">
        <w:rPr>
          <w:rFonts w:ascii="Book Antiqua" w:eastAsia="DengXian" w:hAnsi="Book Antiqua" w:cs="Times New Roman"/>
          <w:sz w:val="24"/>
          <w:lang w:val="en-US"/>
        </w:rPr>
        <w:t>-</w:t>
      </w:r>
      <w:r w:rsidRPr="00893BAA">
        <w:rPr>
          <w:rFonts w:ascii="Book Antiqua" w:eastAsia="DengXian" w:hAnsi="Book Antiqua" w:cs="Times New Roman"/>
          <w:sz w:val="24"/>
          <w:lang w:val="en-US"/>
        </w:rPr>
        <w:t>Han Yu, Hai-Cheng Zhang, Xin Chen</w:t>
      </w:r>
    </w:p>
    <w:p w14:paraId="0080D6AC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DengXian" w:hAnsi="Book Antiqua" w:cs="Times New Roman"/>
          <w:sz w:val="24"/>
          <w:lang w:val="en-US"/>
        </w:rPr>
      </w:pPr>
    </w:p>
    <w:p w14:paraId="69B827A0" w14:textId="2774DB94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bookmarkStart w:id="15" w:name="OLE_LINK20"/>
      <w:r w:rsidRPr="00893BAA">
        <w:rPr>
          <w:rFonts w:ascii="Book Antiqua" w:eastAsia="楷体" w:hAnsi="Book Antiqua" w:cs="Book Antiqua"/>
          <w:b/>
          <w:bCs/>
          <w:sz w:val="24"/>
        </w:rPr>
        <w:t>Kai-Di Sun</w:t>
      </w:r>
      <w:bookmarkEnd w:id="15"/>
      <w:r w:rsidRPr="00893BAA">
        <w:rPr>
          <w:rFonts w:ascii="Book Antiqua" w:eastAsia="楷体" w:hAnsi="Book Antiqua" w:cs="Book Antiqua"/>
          <w:b/>
          <w:bCs/>
          <w:sz w:val="24"/>
        </w:rPr>
        <w:t xml:space="preserve">, Lan-Ping Zhu, Bo Yang, Sai-Yu Wang, </w:t>
      </w:r>
      <w:r w:rsidR="0072249F" w:rsidRPr="00893BAA">
        <w:rPr>
          <w:rFonts w:ascii="Book Antiqua" w:eastAsia="楷体" w:hAnsi="Book Antiqua" w:cs="Book Antiqua"/>
          <w:b/>
          <w:bCs/>
          <w:sz w:val="24"/>
        </w:rPr>
        <w:t>Zi</w:t>
      </w:r>
      <w:r w:rsidR="0072249F">
        <w:rPr>
          <w:rFonts w:ascii="Book Antiqua" w:eastAsia="楷体" w:hAnsi="Book Antiqua" w:cs="Book Antiqua"/>
          <w:b/>
          <w:bCs/>
          <w:sz w:val="24"/>
        </w:rPr>
        <w:t>-</w:t>
      </w:r>
      <w:r w:rsidRPr="00893BAA">
        <w:rPr>
          <w:rFonts w:ascii="Book Antiqua" w:eastAsia="楷体" w:hAnsi="Book Antiqua" w:cs="Book Antiqua"/>
          <w:b/>
          <w:bCs/>
          <w:sz w:val="24"/>
        </w:rPr>
        <w:t>Han Yu, Hai-Cheng Zhang, Xin Chen</w:t>
      </w:r>
      <w:r w:rsidRPr="00893BAA">
        <w:rPr>
          <w:rFonts w:ascii="Book Antiqua" w:eastAsia="楷体" w:hAnsi="Book Antiqua" w:cs="Book Antiqua"/>
          <w:b/>
          <w:bCs/>
          <w:sz w:val="24"/>
          <w:lang w:val="en-US"/>
        </w:rPr>
        <w:t>,</w:t>
      </w:r>
      <w:r w:rsidRPr="00893BAA">
        <w:rPr>
          <w:rFonts w:ascii="Book Antiqua" w:eastAsia="楷体" w:hAnsi="Book Antiqua" w:cs="Book Antiqua"/>
          <w:sz w:val="24"/>
        </w:rPr>
        <w:t xml:space="preserve"> </w:t>
      </w:r>
      <w:r w:rsidRPr="00893BAA">
        <w:rPr>
          <w:rFonts w:ascii="Book Antiqua" w:hAnsi="Book Antiqua"/>
          <w:sz w:val="24"/>
        </w:rPr>
        <w:t>Department of Gastroenterology and Hepatology, Tianjin Medical University General Hospital, Tianjin 300052, China</w:t>
      </w:r>
    </w:p>
    <w:p w14:paraId="58D5063B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7F5CFA51" w14:textId="6A3646F3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楷体" w:hAnsi="Book Antiqua" w:cs="Book Antiqua"/>
          <w:sz w:val="24"/>
        </w:rPr>
      </w:pPr>
      <w:r w:rsidRPr="00893BAA">
        <w:rPr>
          <w:rFonts w:ascii="Book Antiqua" w:eastAsia="楷体" w:hAnsi="Book Antiqua" w:cs="Book Antiqua"/>
          <w:b/>
          <w:bCs/>
          <w:sz w:val="24"/>
        </w:rPr>
        <w:t>Yu-</w:t>
      </w:r>
      <w:proofErr w:type="spellStart"/>
      <w:r w:rsidRPr="00893BAA">
        <w:rPr>
          <w:rFonts w:ascii="Book Antiqua" w:eastAsia="楷体" w:hAnsi="Book Antiqua" w:cs="Book Antiqua"/>
          <w:b/>
          <w:bCs/>
          <w:sz w:val="24"/>
        </w:rPr>
        <w:t>Jie</w:t>
      </w:r>
      <w:proofErr w:type="spellEnd"/>
      <w:r w:rsidRPr="00893BAA">
        <w:rPr>
          <w:rFonts w:ascii="Book Antiqua" w:eastAsia="楷体" w:hAnsi="Book Antiqua" w:cs="Book Antiqua"/>
          <w:b/>
          <w:bCs/>
          <w:sz w:val="24"/>
        </w:rPr>
        <w:t xml:space="preserve"> Zhang,</w:t>
      </w:r>
      <w:r w:rsidRPr="00893BAA">
        <w:rPr>
          <w:rFonts w:ascii="Book Antiqua" w:eastAsia="楷体" w:hAnsi="Book Antiqua" w:cs="Book Antiqua"/>
          <w:sz w:val="24"/>
        </w:rPr>
        <w:t xml:space="preserve"> Department of </w:t>
      </w:r>
      <w:r w:rsidRPr="00893BAA">
        <w:rPr>
          <w:rFonts w:ascii="Book Antiqua" w:eastAsia="楷体" w:hAnsi="Book Antiqua" w:cs="Book Antiqua"/>
          <w:sz w:val="24"/>
          <w:lang w:val="en-US"/>
        </w:rPr>
        <w:t>P</w:t>
      </w:r>
      <w:proofErr w:type="spellStart"/>
      <w:r w:rsidRPr="00893BAA">
        <w:rPr>
          <w:rFonts w:ascii="Book Antiqua" w:eastAsia="楷体" w:hAnsi="Book Antiqua" w:cs="Book Antiqua"/>
          <w:sz w:val="24"/>
        </w:rPr>
        <w:t>athology</w:t>
      </w:r>
      <w:proofErr w:type="spellEnd"/>
      <w:r w:rsidRPr="00893BAA">
        <w:rPr>
          <w:rFonts w:ascii="Book Antiqua" w:eastAsia="楷体" w:hAnsi="Book Antiqua" w:cs="Book Antiqua"/>
          <w:sz w:val="24"/>
        </w:rPr>
        <w:t>, Tianjin Medical University General Hospital, Tianjin 300052, China</w:t>
      </w:r>
    </w:p>
    <w:p w14:paraId="2CFC036B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楷体" w:hAnsi="Book Antiqua" w:cs="Book Antiqua"/>
          <w:sz w:val="24"/>
        </w:rPr>
      </w:pPr>
    </w:p>
    <w:p w14:paraId="5BD1DEF1" w14:textId="04BB9D81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楷体" w:hAnsi="Book Antiqua" w:cs="Book Antiqua"/>
          <w:sz w:val="24"/>
          <w:lang w:val="en-US"/>
        </w:rPr>
      </w:pPr>
      <w:r w:rsidRPr="00893BAA">
        <w:rPr>
          <w:rFonts w:ascii="Book Antiqua" w:hAnsi="Book Antiqua"/>
          <w:b/>
          <w:bCs/>
          <w:sz w:val="24"/>
        </w:rPr>
        <w:t>Author contributions:</w:t>
      </w:r>
      <w:r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>Sun KD</w:t>
      </w:r>
      <w:r w:rsidRPr="00893BAA">
        <w:rPr>
          <w:rFonts w:ascii="Book Antiqua" w:hAnsi="Book Antiqua"/>
          <w:sz w:val="24"/>
        </w:rPr>
        <w:t xml:space="preserve"> collected and </w:t>
      </w:r>
      <w:proofErr w:type="spellStart"/>
      <w:r w:rsidRPr="00893BAA">
        <w:rPr>
          <w:rFonts w:ascii="Book Antiqua" w:hAnsi="Book Antiqua"/>
          <w:sz w:val="24"/>
        </w:rPr>
        <w:t>analyzed</w:t>
      </w:r>
      <w:proofErr w:type="spellEnd"/>
      <w:r w:rsidRPr="00893BAA">
        <w:rPr>
          <w:rFonts w:ascii="Book Antiqua" w:hAnsi="Book Antiqua"/>
          <w:sz w:val="24"/>
        </w:rPr>
        <w:t xml:space="preserve"> the data, and drafted the manuscript; Zhang YJ and </w:t>
      </w:r>
      <w:r w:rsidRPr="00893BAA">
        <w:rPr>
          <w:rFonts w:ascii="Book Antiqua" w:hAnsi="Book Antiqua"/>
          <w:sz w:val="24"/>
          <w:lang w:val="en-US"/>
        </w:rPr>
        <w:t>Zhu LP</w:t>
      </w:r>
      <w:r w:rsidRPr="00893BAA">
        <w:rPr>
          <w:rFonts w:ascii="Book Antiqua" w:hAnsi="Book Antiqua"/>
          <w:sz w:val="24"/>
        </w:rPr>
        <w:t xml:space="preserve"> provided clinical data</w:t>
      </w:r>
      <w:r w:rsidRPr="00893BAA">
        <w:rPr>
          <w:rFonts w:ascii="Book Antiqua" w:hAnsi="Book Antiqua"/>
          <w:sz w:val="24"/>
          <w:lang w:val="en-US"/>
        </w:rPr>
        <w:t xml:space="preserve"> and designed the outline of the manuscript</w:t>
      </w:r>
      <w:r w:rsidRPr="00893BAA">
        <w:rPr>
          <w:rFonts w:ascii="Book Antiqua" w:hAnsi="Book Antiqua"/>
          <w:sz w:val="24"/>
        </w:rPr>
        <w:t xml:space="preserve">; </w:t>
      </w:r>
      <w:r w:rsidRPr="00893BAA">
        <w:rPr>
          <w:rFonts w:ascii="Book Antiqua" w:hAnsi="Book Antiqua"/>
          <w:sz w:val="24"/>
          <w:lang w:val="en-US"/>
        </w:rPr>
        <w:t>Yang B</w:t>
      </w:r>
      <w:r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 xml:space="preserve">and Wang SY </w:t>
      </w:r>
      <w:r w:rsidRPr="00893BAA">
        <w:rPr>
          <w:rFonts w:ascii="Book Antiqua" w:hAnsi="Book Antiqua"/>
          <w:sz w:val="24"/>
        </w:rPr>
        <w:t xml:space="preserve">revised the manuscript for important intellectual content; </w:t>
      </w:r>
      <w:r w:rsidRPr="00893BAA">
        <w:rPr>
          <w:rFonts w:ascii="Book Antiqua" w:hAnsi="Book Antiqua"/>
          <w:sz w:val="24"/>
          <w:lang w:val="en-US"/>
        </w:rPr>
        <w:t>Yu ZH</w:t>
      </w:r>
      <w:r w:rsidRPr="00893BAA">
        <w:rPr>
          <w:rFonts w:ascii="Book Antiqua" w:hAnsi="Book Antiqua"/>
          <w:sz w:val="24"/>
        </w:rPr>
        <w:t xml:space="preserve"> and </w:t>
      </w:r>
      <w:r w:rsidRPr="00893BAA">
        <w:rPr>
          <w:rFonts w:ascii="Book Antiqua" w:hAnsi="Book Antiqua"/>
          <w:sz w:val="24"/>
          <w:lang w:val="en-US"/>
        </w:rPr>
        <w:t>Zhang HC</w:t>
      </w:r>
      <w:r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>were responsible for</w:t>
      </w:r>
      <w:r w:rsidRPr="00893BAA">
        <w:rPr>
          <w:rFonts w:ascii="Book Antiqua" w:hAnsi="Book Antiqua"/>
          <w:sz w:val="24"/>
        </w:rPr>
        <w:t xml:space="preserve"> inform</w:t>
      </w:r>
      <w:proofErr w:type="spellStart"/>
      <w:r w:rsidRPr="00893BAA">
        <w:rPr>
          <w:rFonts w:ascii="Book Antiqua" w:hAnsi="Book Antiqua"/>
          <w:sz w:val="24"/>
          <w:lang w:val="en-US"/>
        </w:rPr>
        <w:t>ing</w:t>
      </w:r>
      <w:proofErr w:type="spellEnd"/>
      <w:r w:rsidRPr="00893BAA">
        <w:rPr>
          <w:rFonts w:ascii="Book Antiqua" w:hAnsi="Book Antiqua"/>
          <w:sz w:val="24"/>
        </w:rPr>
        <w:t>, tracking, follow-up</w:t>
      </w:r>
      <w:r w:rsidR="00234180">
        <w:rPr>
          <w:rFonts w:ascii="Book Antiqua" w:hAnsi="Book Antiqua"/>
          <w:sz w:val="24"/>
        </w:rPr>
        <w:t>,</w:t>
      </w:r>
      <w:r w:rsidRPr="00893BAA">
        <w:rPr>
          <w:rFonts w:ascii="Book Antiqua" w:hAnsi="Book Antiqua"/>
          <w:sz w:val="24"/>
          <w:lang w:val="en-US"/>
        </w:rPr>
        <w:t xml:space="preserve"> and</w:t>
      </w:r>
      <w:r w:rsidRPr="00893BAA">
        <w:rPr>
          <w:rFonts w:ascii="Book Antiqua" w:hAnsi="Book Antiqua"/>
          <w:sz w:val="24"/>
        </w:rPr>
        <w:t xml:space="preserve"> consultation</w:t>
      </w:r>
      <w:r w:rsidRPr="00893BAA">
        <w:rPr>
          <w:rFonts w:ascii="Book Antiqua" w:hAnsi="Book Antiqua"/>
          <w:sz w:val="24"/>
          <w:lang w:val="en-US"/>
        </w:rPr>
        <w:t xml:space="preserve"> of the patient</w:t>
      </w:r>
      <w:r w:rsidRPr="00893BAA">
        <w:rPr>
          <w:rFonts w:ascii="Book Antiqua" w:hAnsi="Book Antiqua"/>
          <w:sz w:val="24"/>
        </w:rPr>
        <w:t xml:space="preserve">; </w:t>
      </w:r>
      <w:r w:rsidRPr="00893BAA">
        <w:rPr>
          <w:rFonts w:ascii="Book Antiqua" w:hAnsi="Book Antiqua"/>
          <w:sz w:val="24"/>
          <w:lang w:val="en-US"/>
        </w:rPr>
        <w:t>Chen X designed the overall concept and modified the manuscript</w:t>
      </w:r>
      <w:r w:rsidRPr="00893BAA">
        <w:rPr>
          <w:rFonts w:ascii="Book Antiqua" w:hAnsi="Book Antiqua"/>
          <w:sz w:val="24"/>
        </w:rPr>
        <w:t>; Sun KD, Zhang YJ</w:t>
      </w:r>
      <w:r w:rsidRPr="00893BAA">
        <w:rPr>
          <w:rFonts w:ascii="Book Antiqua" w:hAnsi="Book Antiqua"/>
          <w:sz w:val="24"/>
          <w:lang w:val="en-US"/>
        </w:rPr>
        <w:t>,</w:t>
      </w:r>
      <w:r w:rsidRPr="00893BAA">
        <w:rPr>
          <w:rFonts w:ascii="Book Antiqua" w:hAnsi="Book Antiqua"/>
          <w:sz w:val="24"/>
        </w:rPr>
        <w:t xml:space="preserve"> Zhu LP</w:t>
      </w:r>
      <w:r w:rsidR="00234180">
        <w:rPr>
          <w:rFonts w:ascii="Book Antiqua" w:hAnsi="Book Antiqua"/>
          <w:sz w:val="24"/>
        </w:rPr>
        <w:t>,</w:t>
      </w:r>
      <w:r w:rsidRPr="00893BAA">
        <w:rPr>
          <w:rFonts w:ascii="Book Antiqua" w:hAnsi="Book Antiqua"/>
          <w:sz w:val="24"/>
          <w:lang w:val="en-US"/>
        </w:rPr>
        <w:t xml:space="preserve"> and Yang B</w:t>
      </w:r>
      <w:r w:rsidRPr="00893BAA">
        <w:rPr>
          <w:rFonts w:ascii="Book Antiqua" w:hAnsi="Book Antiqua"/>
          <w:sz w:val="24"/>
        </w:rPr>
        <w:t xml:space="preserve"> equally contributed to this</w:t>
      </w:r>
      <w:r w:rsidR="00314DAC"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</w:rPr>
        <w:t>work.</w:t>
      </w:r>
      <w:r w:rsidRPr="00893BAA">
        <w:rPr>
          <w:rFonts w:ascii="Book Antiqua" w:hAnsi="Book Antiqua"/>
          <w:sz w:val="24"/>
          <w:lang w:val="en-US"/>
        </w:rPr>
        <w:t xml:space="preserve"> A</w:t>
      </w:r>
      <w:proofErr w:type="spellStart"/>
      <w:r w:rsidRPr="00893BAA">
        <w:rPr>
          <w:rFonts w:ascii="Book Antiqua" w:hAnsi="Book Antiqua"/>
          <w:sz w:val="24"/>
        </w:rPr>
        <w:t>ll</w:t>
      </w:r>
      <w:proofErr w:type="spellEnd"/>
      <w:r w:rsidRPr="00893BAA">
        <w:rPr>
          <w:rFonts w:ascii="Book Antiqua" w:hAnsi="Book Antiqua"/>
          <w:sz w:val="24"/>
        </w:rPr>
        <w:t xml:space="preserve"> authors have read and approved the final version to be published.</w:t>
      </w:r>
    </w:p>
    <w:p w14:paraId="1D62BA3D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eastAsia="Book Antiqua" w:hAnsi="Book Antiqua" w:cs="Book Antiqua"/>
          <w:b/>
          <w:kern w:val="0"/>
          <w:sz w:val="24"/>
          <w:lang w:val="en-US" w:bidi="ar"/>
        </w:rPr>
      </w:pPr>
    </w:p>
    <w:p w14:paraId="6F8F8535" w14:textId="79E04BC6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sz w:val="24"/>
          <w:lang w:val="en-US"/>
        </w:rPr>
      </w:pPr>
      <w:r w:rsidRPr="00893BAA">
        <w:rPr>
          <w:rFonts w:ascii="Book Antiqua" w:eastAsia="Book Antiqua" w:hAnsi="Book Antiqua" w:cs="Book Antiqua"/>
          <w:b/>
          <w:kern w:val="0"/>
          <w:sz w:val="24"/>
          <w:lang w:val="en-US" w:bidi="ar"/>
        </w:rPr>
        <w:lastRenderedPageBreak/>
        <w:t xml:space="preserve">Supported by </w:t>
      </w:r>
      <w:r w:rsidR="00336EAD" w:rsidRPr="00893BAA">
        <w:rPr>
          <w:rFonts w:ascii="Book Antiqua" w:hAnsi="Book Antiqua"/>
          <w:sz w:val="24"/>
          <w:lang w:val="en-US"/>
        </w:rPr>
        <w:t>Tianjin Research Innovation Project for Postgraduate Students</w:t>
      </w:r>
      <w:r w:rsidR="00314DAC" w:rsidRPr="00893BAA">
        <w:rPr>
          <w:rFonts w:ascii="Book Antiqua" w:hAnsi="Book Antiqua"/>
          <w:sz w:val="24"/>
          <w:lang w:val="en-US"/>
        </w:rPr>
        <w:t>, No.</w:t>
      </w:r>
      <w:r w:rsidR="00336EAD" w:rsidRPr="00893BAA">
        <w:rPr>
          <w:rFonts w:ascii="Book Antiqua" w:hAnsi="Book Antiqua"/>
          <w:sz w:val="24"/>
          <w:lang w:val="en-US"/>
        </w:rPr>
        <w:t xml:space="preserve"> 2019YJSB108</w:t>
      </w:r>
      <w:r w:rsidR="002E4487">
        <w:rPr>
          <w:rFonts w:ascii="Book Antiqua" w:hAnsi="Book Antiqua" w:hint="eastAsia"/>
          <w:sz w:val="24"/>
          <w:lang w:val="en-US"/>
        </w:rPr>
        <w:t>;</w:t>
      </w:r>
      <w:r w:rsidR="00336EAD" w:rsidRPr="00893BAA">
        <w:rPr>
          <w:rFonts w:ascii="Book Antiqua" w:hAnsi="Book Antiqua"/>
          <w:sz w:val="24"/>
          <w:lang w:val="en-US"/>
        </w:rPr>
        <w:t xml:space="preserve"> </w:t>
      </w:r>
      <w:r w:rsidR="00336EAD" w:rsidRPr="00893BAA">
        <w:rPr>
          <w:rStyle w:val="af1"/>
          <w:rFonts w:ascii="Book Antiqua" w:hAnsi="Book Antiqua"/>
          <w:sz w:val="24"/>
          <w:szCs w:val="24"/>
        </w:rPr>
        <w:t>and</w:t>
      </w:r>
      <w:r w:rsidR="00336EAD" w:rsidRPr="00893BAA">
        <w:rPr>
          <w:rFonts w:ascii="Book Antiqua" w:hAnsi="Book Antiqua"/>
          <w:sz w:val="24"/>
          <w:lang w:val="en-US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>Science and Technology Program of Tianjin</w:t>
      </w:r>
      <w:r w:rsidR="00314DAC" w:rsidRPr="00893BAA">
        <w:rPr>
          <w:rFonts w:ascii="Book Antiqua" w:hAnsi="Book Antiqua"/>
          <w:sz w:val="24"/>
          <w:lang w:val="en-US"/>
        </w:rPr>
        <w:t>, No.</w:t>
      </w:r>
      <w:r w:rsidRPr="00893BAA">
        <w:rPr>
          <w:rFonts w:ascii="Book Antiqua" w:hAnsi="Book Antiqua"/>
          <w:sz w:val="24"/>
          <w:lang w:val="en-US"/>
        </w:rPr>
        <w:t xml:space="preserve"> 19PTZWHZ00090</w:t>
      </w:r>
      <w:r w:rsidR="00314DAC" w:rsidRPr="00893BAA">
        <w:rPr>
          <w:rFonts w:ascii="Book Antiqua" w:hAnsi="Book Antiqua"/>
          <w:sz w:val="24"/>
          <w:lang w:val="en-US"/>
        </w:rPr>
        <w:t>.</w:t>
      </w:r>
    </w:p>
    <w:p w14:paraId="6FF6344B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黑体" w:hAnsi="Book Antiqua"/>
          <w:b/>
          <w:sz w:val="24"/>
        </w:rPr>
      </w:pPr>
    </w:p>
    <w:p w14:paraId="5BEC4211" w14:textId="2C960EA5" w:rsidR="007648C6" w:rsidRPr="00893BAA" w:rsidRDefault="008A0EDA" w:rsidP="00893BAA">
      <w:pPr>
        <w:pStyle w:val="a5"/>
        <w:adjustRightInd w:val="0"/>
        <w:snapToGrid w:val="0"/>
        <w:spacing w:after="0"/>
        <w:jc w:val="both"/>
        <w:rPr>
          <w:rFonts w:ascii="Book Antiqua" w:hAnsi="Book Antiqua"/>
          <w:lang w:val="en-US"/>
        </w:rPr>
      </w:pPr>
      <w:r w:rsidRPr="00893BAA">
        <w:rPr>
          <w:rFonts w:ascii="Book Antiqua" w:eastAsia="黑体" w:hAnsi="Book Antiqua"/>
          <w:b/>
        </w:rPr>
        <w:t xml:space="preserve">Corresponding author: </w:t>
      </w:r>
      <w:bookmarkStart w:id="16" w:name="OLE_LINK17"/>
      <w:bookmarkStart w:id="17" w:name="OLE_LINK22"/>
      <w:r w:rsidRPr="00893BAA">
        <w:rPr>
          <w:rFonts w:ascii="Book Antiqua" w:eastAsia="黑体" w:hAnsi="Book Antiqua"/>
          <w:b/>
          <w:lang w:val="en-US"/>
        </w:rPr>
        <w:t xml:space="preserve">Xin Chen, </w:t>
      </w:r>
      <w:r w:rsidR="00314DAC" w:rsidRPr="00893BAA">
        <w:rPr>
          <w:rFonts w:ascii="Book Antiqua" w:eastAsia="黑体" w:hAnsi="Book Antiqua"/>
          <w:b/>
          <w:lang w:val="en-US"/>
        </w:rPr>
        <w:t>MD, PhD, Associate Professor,</w:t>
      </w:r>
      <w:r w:rsidRPr="00893BAA">
        <w:rPr>
          <w:rFonts w:ascii="Book Antiqua" w:hAnsi="Book Antiqua"/>
          <w:lang w:val="en-US"/>
        </w:rPr>
        <w:t xml:space="preserve"> Department of Gastroenterology and Hepatology, Tianjin Medical University General Hospital, No. 154</w:t>
      </w:r>
      <w:r w:rsidR="00234180">
        <w:rPr>
          <w:rFonts w:ascii="Book Antiqua" w:hAnsi="Book Antiqua"/>
          <w:lang w:val="en-US"/>
        </w:rPr>
        <w:t>,</w:t>
      </w:r>
      <w:r w:rsidRPr="00893BAA">
        <w:rPr>
          <w:rFonts w:ascii="Book Antiqua" w:hAnsi="Book Antiqua"/>
          <w:lang w:val="en-US"/>
        </w:rPr>
        <w:t xml:space="preserve"> Anshan Road, Tianjin 300052, China. xchen03@tmu.edu.cn</w:t>
      </w:r>
    </w:p>
    <w:bookmarkEnd w:id="16"/>
    <w:bookmarkEnd w:id="17"/>
    <w:p w14:paraId="53DE85C7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208498FD" w14:textId="21E851C1" w:rsidR="00BC1F10" w:rsidRPr="00893BAA" w:rsidRDefault="00BC1F10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 xml:space="preserve">Received: </w:t>
      </w:r>
      <w:r w:rsidRPr="00893BAA">
        <w:rPr>
          <w:rFonts w:ascii="Book Antiqua" w:hAnsi="Book Antiqua"/>
          <w:sz w:val="24"/>
        </w:rPr>
        <w:t xml:space="preserve">December 15, 2019 </w:t>
      </w:r>
    </w:p>
    <w:p w14:paraId="19EDD756" w14:textId="7F710871" w:rsidR="00BC1F10" w:rsidRPr="00893BAA" w:rsidRDefault="00BC1F10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 xml:space="preserve">Revised: </w:t>
      </w:r>
      <w:r w:rsidRPr="00893BAA">
        <w:rPr>
          <w:rFonts w:ascii="Book Antiqua" w:hAnsi="Book Antiqua"/>
          <w:sz w:val="24"/>
        </w:rPr>
        <w:t xml:space="preserve">March 4, 2020 </w:t>
      </w:r>
    </w:p>
    <w:p w14:paraId="546AC546" w14:textId="0FA3906A" w:rsidR="00BC1F10" w:rsidRPr="00893BAA" w:rsidRDefault="00BC1F10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>Accepted:</w:t>
      </w:r>
      <w:bookmarkStart w:id="18" w:name="OLE_LINK52"/>
      <w:bookmarkStart w:id="19" w:name="OLE_LINK53"/>
      <w:bookmarkStart w:id="20" w:name="OLE_LINK61"/>
      <w:r w:rsidR="0028785B" w:rsidRPr="0028785B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28785B" w:rsidRPr="0028785B">
        <w:rPr>
          <w:rFonts w:ascii="Book Antiqua" w:hAnsi="Book Antiqua"/>
          <w:bCs/>
          <w:color w:val="000000" w:themeColor="text1"/>
          <w:sz w:val="24"/>
        </w:rPr>
        <w:t>March 14, 2020</w:t>
      </w:r>
      <w:bookmarkEnd w:id="18"/>
      <w:bookmarkEnd w:id="19"/>
      <w:bookmarkEnd w:id="20"/>
      <w:r w:rsidRPr="0028785B">
        <w:rPr>
          <w:rFonts w:ascii="Book Antiqua" w:hAnsi="Book Antiqua"/>
          <w:bCs/>
          <w:sz w:val="24"/>
        </w:rPr>
        <w:t xml:space="preserve"> </w:t>
      </w:r>
    </w:p>
    <w:p w14:paraId="1F1EEFC4" w14:textId="77777777" w:rsidR="00BC1F10" w:rsidRPr="00893BAA" w:rsidRDefault="00BC1F10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 xml:space="preserve">Published online: </w:t>
      </w:r>
    </w:p>
    <w:p w14:paraId="1ABEFD49" w14:textId="4AC8CA34" w:rsidR="00C81D9A" w:rsidRPr="00893BAA" w:rsidRDefault="00C81D9A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楷体" w:hAnsi="Book Antiqua" w:cs="Book Antiqua"/>
          <w:b/>
          <w:bCs/>
          <w:kern w:val="0"/>
          <w:sz w:val="24"/>
          <w:lang w:val="en-US"/>
        </w:rPr>
      </w:pPr>
      <w:r w:rsidRPr="00893BAA">
        <w:rPr>
          <w:rFonts w:ascii="Book Antiqua" w:eastAsia="楷体" w:hAnsi="Book Antiqua" w:cs="Book Antiqua"/>
          <w:b/>
          <w:bCs/>
          <w:kern w:val="0"/>
          <w:sz w:val="24"/>
          <w:lang w:val="en-US"/>
        </w:rPr>
        <w:br w:type="page"/>
      </w:r>
    </w:p>
    <w:p w14:paraId="29D0F1E1" w14:textId="77777777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楷体" w:hAnsi="Book Antiqua" w:cs="Book Antiqua"/>
          <w:b/>
          <w:bCs/>
          <w:kern w:val="0"/>
          <w:sz w:val="24"/>
          <w:lang w:val="en-US"/>
        </w:rPr>
      </w:pPr>
      <w:r w:rsidRPr="00893BAA">
        <w:rPr>
          <w:rFonts w:ascii="Book Antiqua" w:eastAsia="楷体" w:hAnsi="Book Antiqua" w:cs="Book Antiqua"/>
          <w:b/>
          <w:bCs/>
          <w:kern w:val="0"/>
          <w:sz w:val="24"/>
          <w:lang w:val="en-US"/>
        </w:rPr>
        <w:lastRenderedPageBreak/>
        <w:t>Abstract</w:t>
      </w:r>
    </w:p>
    <w:p w14:paraId="4FDC1B1C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eastAsia="宋体" w:hAnsi="Book Antiqua" w:cs="Times New Roman"/>
          <w:sz w:val="24"/>
          <w:lang w:val="en-US"/>
        </w:rPr>
        <w:t>BACKGROUND</w:t>
      </w:r>
      <w:bookmarkStart w:id="21" w:name="OLE_LINK6"/>
    </w:p>
    <w:p w14:paraId="4A08F370" w14:textId="13BC8CF0" w:rsidR="007648C6" w:rsidRPr="00893BAA" w:rsidRDefault="008A0EDA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Carbohydrate antigen 19-9</w:t>
      </w:r>
      <w:bookmarkEnd w:id="21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(CA 19-9) is a glycoprotein that is used as a reliable tool for monitoring pancreatic cancer. </w:t>
      </w:r>
      <w:bookmarkStart w:id="22" w:name="OLE_LINK5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Serum CA 19-9 levels are increased in patients suffering from liver, lung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other non-malignant diseases. </w:t>
      </w:r>
      <w:bookmarkEnd w:id="22"/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is a vascular neoplasm with a borderline biological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behaviour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However, no case of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has yet been reported to be associated with CA 19-9.</w:t>
      </w:r>
    </w:p>
    <w:p w14:paraId="546FE99A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14:paraId="64619195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Cs/>
          <w:sz w:val="24"/>
        </w:rPr>
      </w:pPr>
      <w:r w:rsidRPr="00893BAA">
        <w:rPr>
          <w:rFonts w:ascii="Book Antiqua" w:hAnsi="Book Antiqua"/>
          <w:bCs/>
          <w:sz w:val="24"/>
        </w:rPr>
        <w:t>CASE SUMMARY</w:t>
      </w:r>
    </w:p>
    <w:p w14:paraId="0E1AFCC4" w14:textId="26D5AC42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宋体" w:hAnsi="Book Antiqua"/>
          <w:sz w:val="24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A 54-year-old Chinese </w:t>
      </w:r>
      <w:r w:rsidR="0023418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ma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n</w:t>
      </w:r>
      <w:r w:rsidR="0023418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was referred to our hospital for discontinuous fatigue and unintentional weight loss for over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one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year. Laboratory investigations revealed an elevated serum CA 19-9 concentration of 39 IU/mL (reference interval, 0–37 </w:t>
      </w:r>
      <w:r w:rsidR="00524ECF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I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U/mL) over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one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year before admission. Afterwards, coagulopathy appeared, and the patient’s serum CA 19-9 concentration increased </w:t>
      </w:r>
      <w:bookmarkStart w:id="23" w:name="OLE_LINK11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continuously</w:t>
      </w:r>
      <w:bookmarkEnd w:id="23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At the time of admission, abdominal pain and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haemorrhagic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shock burst occurred, and emergency medical operation was performed. Laboratory investigations conducted upon admission showed a serum CA19-9 concentration of 392.56 IU/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mL.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Surgical resection of the spleen was undertaken, and pathological examination showed retiform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The patient developed jaundice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ten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days after surgical excision of the spleen. Pathological examination of needle biopsy samples of the liver yielded a diagnosis of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amyloidosis.</w:t>
      </w:r>
    </w:p>
    <w:p w14:paraId="3C5F9371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14:paraId="39A81E48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Cs/>
          <w:sz w:val="24"/>
        </w:rPr>
      </w:pPr>
      <w:r w:rsidRPr="00893BAA">
        <w:rPr>
          <w:rFonts w:ascii="Book Antiqua" w:hAnsi="Book Antiqua"/>
          <w:bCs/>
          <w:sz w:val="24"/>
        </w:rPr>
        <w:t>CONCLUSION</w:t>
      </w:r>
    </w:p>
    <w:p w14:paraId="019E8DE5" w14:textId="02ED3E23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We describe a rare case of</w:t>
      </w:r>
      <w:bookmarkStart w:id="24" w:name="OLE_LINK8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bookmarkEnd w:id="24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splenic retiform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concomitant with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amyloidosis. Physicians should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note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abnormal serum CA 19-9 levels with early symptoms of fatigue and unintentional weight loss. </w:t>
      </w:r>
    </w:p>
    <w:p w14:paraId="3AB64696" w14:textId="77777777" w:rsidR="007648C6" w:rsidRPr="00893BAA" w:rsidRDefault="007648C6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b/>
          <w:kern w:val="0"/>
          <w:sz w:val="24"/>
          <w:lang w:val="en-US" w:eastAsia="pl-PL"/>
        </w:rPr>
      </w:pPr>
    </w:p>
    <w:p w14:paraId="7DBEAB67" w14:textId="43DEA1E3" w:rsidR="007648C6" w:rsidRPr="00893BAA" w:rsidRDefault="008A0EDA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pl-PL"/>
        </w:rPr>
        <w:t>Key words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: Carbohydrate antigen 19-9;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; Amyloidosis; </w:t>
      </w:r>
      <w:r w:rsidR="00C81D9A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pleen; </w:t>
      </w:r>
      <w:bookmarkStart w:id="25" w:name="OLE_LINK23"/>
      <w:r w:rsidR="009F15B8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L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iver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;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Case report</w:t>
      </w:r>
      <w:bookmarkEnd w:id="25"/>
    </w:p>
    <w:p w14:paraId="4C88ACD1" w14:textId="77777777" w:rsidR="00C81D9A" w:rsidRPr="00893BAA" w:rsidRDefault="00C81D9A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03AE0071" w14:textId="4F6DAC48" w:rsidR="00C81D9A" w:rsidRPr="00893BAA" w:rsidRDefault="00C81D9A" w:rsidP="00893BAA">
      <w:pPr>
        <w:adjustRightInd w:val="0"/>
        <w:snapToGrid w:val="0"/>
        <w:spacing w:after="0" w:line="360" w:lineRule="auto"/>
        <w:rPr>
          <w:rFonts w:ascii="Book Antiqua" w:eastAsia="DengXian" w:hAnsi="Book Antiqua" w:cs="Times New Roman"/>
          <w:b/>
          <w:bCs/>
          <w:sz w:val="24"/>
          <w:lang w:val="en-US"/>
        </w:rPr>
      </w:pPr>
      <w:bookmarkStart w:id="26" w:name="OLE_LINK145"/>
      <w:bookmarkStart w:id="27" w:name="OLE_LINK146"/>
      <w:r w:rsidRPr="00893BAA">
        <w:rPr>
          <w:rFonts w:ascii="Book Antiqua" w:eastAsia="DengXian" w:hAnsi="Book Antiqua" w:cs="Times New Roman"/>
          <w:sz w:val="24"/>
          <w:lang w:val="en-US"/>
        </w:rPr>
        <w:t>Sun KD, Zhang YJ, Zhu LP, Yang B, Wang SY, Yu Z</w:t>
      </w:r>
      <w:r w:rsidR="00BD18F6">
        <w:rPr>
          <w:rFonts w:ascii="Book Antiqua" w:eastAsia="DengXian" w:hAnsi="Book Antiqua" w:cs="Times New Roman"/>
          <w:sz w:val="24"/>
          <w:lang w:val="en-US"/>
        </w:rPr>
        <w:t>H</w:t>
      </w:r>
      <w:r w:rsidRPr="00893BAA">
        <w:rPr>
          <w:rFonts w:ascii="Book Antiqua" w:eastAsia="DengXian" w:hAnsi="Book Antiqua" w:cs="Times New Roman"/>
          <w:sz w:val="24"/>
          <w:lang w:val="en-US"/>
        </w:rPr>
        <w:t xml:space="preserve">, Zhang HC, Chen X. </w:t>
      </w:r>
      <w:r w:rsidR="00BD18F6" w:rsidRPr="00BD18F6">
        <w:rPr>
          <w:rFonts w:ascii="Book Antiqua" w:eastAsia="DengXian" w:hAnsi="Book Antiqua" w:cs="Times New Roman"/>
          <w:sz w:val="24"/>
          <w:lang w:val="en-US"/>
        </w:rPr>
        <w:t xml:space="preserve">Abnormal serum carbohydrate antigen 19-9 levels in a patient with splenic retiform </w:t>
      </w:r>
      <w:proofErr w:type="spellStart"/>
      <w:r w:rsidR="00BD18F6" w:rsidRPr="00BD18F6">
        <w:rPr>
          <w:rFonts w:ascii="Book Antiqua" w:eastAsia="DengXian" w:hAnsi="Book Antiqua" w:cs="Times New Roman"/>
          <w:sz w:val="24"/>
          <w:lang w:val="en-US"/>
        </w:rPr>
        <w:t>haemangioendothelioma</w:t>
      </w:r>
      <w:proofErr w:type="spellEnd"/>
      <w:r w:rsidR="00BD18F6" w:rsidRPr="00BD18F6">
        <w:rPr>
          <w:rFonts w:ascii="Book Antiqua" w:eastAsia="DengXian" w:hAnsi="Book Antiqua" w:cs="Times New Roman"/>
          <w:sz w:val="24"/>
          <w:lang w:val="en-US"/>
        </w:rPr>
        <w:t xml:space="preserve"> concomitant with hepatic amyloidosis: A case report</w:t>
      </w:r>
      <w:r w:rsidRPr="00893BAA">
        <w:rPr>
          <w:rFonts w:ascii="Book Antiqua" w:eastAsia="DengXian" w:hAnsi="Book Antiqua" w:cs="Times New Roman"/>
          <w:sz w:val="24"/>
          <w:lang w:val="en-US"/>
        </w:rPr>
        <w:t xml:space="preserve">. </w:t>
      </w:r>
      <w:r w:rsidRPr="00893BAA">
        <w:rPr>
          <w:rFonts w:ascii="Book Antiqua" w:hAnsi="Book Antiqua"/>
          <w:i/>
          <w:iCs/>
          <w:sz w:val="24"/>
        </w:rPr>
        <w:t xml:space="preserve">World J Clin Cases </w:t>
      </w:r>
      <w:r w:rsidRPr="00893BAA">
        <w:rPr>
          <w:rFonts w:ascii="Book Antiqua" w:hAnsi="Book Antiqua"/>
          <w:iCs/>
          <w:sz w:val="24"/>
        </w:rPr>
        <w:t>2020</w:t>
      </w:r>
      <w:r w:rsidRPr="00893BAA">
        <w:rPr>
          <w:rFonts w:ascii="Book Antiqua" w:hAnsi="Book Antiqua"/>
          <w:bCs/>
          <w:sz w:val="24"/>
        </w:rPr>
        <w:t>; In press</w:t>
      </w:r>
    </w:p>
    <w:bookmarkEnd w:id="26"/>
    <w:bookmarkEnd w:id="27"/>
    <w:p w14:paraId="71021317" w14:textId="77777777" w:rsidR="007648C6" w:rsidRPr="00893BAA" w:rsidRDefault="007648C6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77A3580E" w14:textId="6AE06D26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</w:rPr>
      </w:pPr>
      <w:r w:rsidRPr="00893BAA">
        <w:rPr>
          <w:rFonts w:ascii="Book Antiqua" w:eastAsia="宋体" w:hAnsi="Book Antiqua" w:cs="Times New Roman"/>
          <w:b/>
          <w:bCs/>
          <w:sz w:val="24"/>
        </w:rPr>
        <w:t>Core tip:</w:t>
      </w:r>
      <w:r w:rsidRPr="00893BAA">
        <w:rPr>
          <w:rFonts w:ascii="Book Antiqua" w:eastAsia="宋体" w:hAnsi="Book Antiqua" w:cs="Times New Roman"/>
          <w:sz w:val="24"/>
        </w:rPr>
        <w:t xml:space="preserve"> We describe a rare case of splenic retiform </w:t>
      </w:r>
      <w:proofErr w:type="spellStart"/>
      <w:r w:rsidRPr="00893BAA">
        <w:rPr>
          <w:rFonts w:ascii="Book Antiqua" w:eastAsia="宋体" w:hAnsi="Book Antiqua" w:cs="Times New Roman"/>
          <w:sz w:val="24"/>
        </w:rPr>
        <w:t>haemangioenthelioma</w:t>
      </w:r>
      <w:proofErr w:type="spellEnd"/>
      <w:r w:rsidRPr="00893BAA">
        <w:rPr>
          <w:rFonts w:ascii="Book Antiqua" w:eastAsia="宋体" w:hAnsi="Book Antiqua" w:cs="Times New Roman"/>
          <w:sz w:val="24"/>
        </w:rPr>
        <w:t xml:space="preserve"> concomitant with </w:t>
      </w:r>
      <w:r w:rsidR="00DB7B8A">
        <w:rPr>
          <w:rFonts w:ascii="Book Antiqua" w:eastAsia="宋体" w:hAnsi="Book Antiqua" w:cs="Times New Roman"/>
          <w:sz w:val="24"/>
        </w:rPr>
        <w:t>hepatic</w:t>
      </w:r>
      <w:r w:rsidRPr="00893BAA">
        <w:rPr>
          <w:rFonts w:ascii="Book Antiqua" w:eastAsia="宋体" w:hAnsi="Book Antiqua" w:cs="Times New Roman"/>
          <w:sz w:val="24"/>
        </w:rPr>
        <w:t xml:space="preserve"> amyloidosis. Although the specificity of </w:t>
      </w:r>
      <w:r w:rsidR="00D51900" w:rsidRPr="00893BAA">
        <w:rPr>
          <w:rFonts w:ascii="Book Antiqua" w:eastAsia="宋体" w:hAnsi="Book Antiqua" w:cs="Times New Roman"/>
          <w:sz w:val="24"/>
        </w:rPr>
        <w:t>c</w:t>
      </w:r>
      <w:r w:rsidR="00071F22" w:rsidRPr="00893BAA">
        <w:rPr>
          <w:rFonts w:ascii="Book Antiqua" w:eastAsia="宋体" w:hAnsi="Book Antiqua" w:cs="Times New Roman"/>
          <w:sz w:val="24"/>
        </w:rPr>
        <w:t>arbohydrate antigen 19-9</w:t>
      </w:r>
      <w:r w:rsidRPr="00893BAA">
        <w:rPr>
          <w:rFonts w:ascii="Book Antiqua" w:eastAsia="宋体" w:hAnsi="Book Antiqua" w:cs="Times New Roman"/>
          <w:sz w:val="24"/>
        </w:rPr>
        <w:t xml:space="preserve"> is weak</w:t>
      </w:r>
      <w:r w:rsidRPr="00893BAA">
        <w:rPr>
          <w:rFonts w:ascii="Book Antiqua" w:eastAsia="宋体" w:hAnsi="Book Antiqua" w:cs="Times New Roman"/>
          <w:sz w:val="24"/>
          <w:lang w:val="en-US"/>
        </w:rPr>
        <w:t>, s</w:t>
      </w:r>
      <w:proofErr w:type="spellStart"/>
      <w:r w:rsidRPr="00893BAA">
        <w:rPr>
          <w:rFonts w:ascii="Book Antiqua" w:eastAsia="宋体" w:hAnsi="Book Antiqua" w:cs="Times New Roman"/>
          <w:sz w:val="24"/>
        </w:rPr>
        <w:t>ometimes</w:t>
      </w:r>
      <w:proofErr w:type="spellEnd"/>
      <w:r w:rsidRPr="00893BAA">
        <w:rPr>
          <w:rFonts w:ascii="Book Antiqua" w:eastAsia="宋体" w:hAnsi="Book Antiqua" w:cs="Times New Roman"/>
          <w:sz w:val="24"/>
        </w:rPr>
        <w:t xml:space="preserve"> the potential lesions may be ignored. Physicians should be aware of abnormal serum </w:t>
      </w:r>
      <w:r w:rsidR="00D51900" w:rsidRPr="00893BAA">
        <w:rPr>
          <w:rFonts w:ascii="Book Antiqua" w:eastAsia="宋体" w:hAnsi="Book Antiqua" w:cs="Times New Roman"/>
          <w:sz w:val="24"/>
        </w:rPr>
        <w:t>c</w:t>
      </w:r>
      <w:r w:rsidR="00071F22" w:rsidRPr="00893BAA">
        <w:rPr>
          <w:rFonts w:ascii="Book Antiqua" w:eastAsia="宋体" w:hAnsi="Book Antiqua" w:cs="Times New Roman"/>
          <w:sz w:val="24"/>
        </w:rPr>
        <w:t>arbohydrate antigen 19-9</w:t>
      </w:r>
      <w:r w:rsidRPr="00893BAA">
        <w:rPr>
          <w:rFonts w:ascii="Book Antiqua" w:eastAsia="宋体" w:hAnsi="Book Antiqua" w:cs="Times New Roman"/>
          <w:sz w:val="24"/>
        </w:rPr>
        <w:t xml:space="preserve"> levels with early symptoms of fatigue and unintentional weight loss.</w:t>
      </w:r>
    </w:p>
    <w:p w14:paraId="1E114167" w14:textId="040C06B5" w:rsidR="007648C6" w:rsidRPr="00893BAA" w:rsidRDefault="00017F7A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br w:type="page"/>
      </w:r>
    </w:p>
    <w:p w14:paraId="1706C73E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bCs/>
          <w:sz w:val="24"/>
          <w:u w:val="single"/>
        </w:rPr>
      </w:pPr>
      <w:r w:rsidRPr="00893BAA">
        <w:rPr>
          <w:rFonts w:ascii="Book Antiqua" w:hAnsi="Book Antiqua"/>
          <w:b/>
          <w:sz w:val="24"/>
          <w:u w:val="single"/>
        </w:rPr>
        <w:lastRenderedPageBreak/>
        <w:t>INTRODUCTION</w:t>
      </w:r>
    </w:p>
    <w:p w14:paraId="7A1644B0" w14:textId="6E3E2B6D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Carbohydrate antigen 19-9 (CA 19-9) is assumed to be an abundant product of cancer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cells</w:t>
      </w:r>
      <w:r w:rsidR="000F41AE"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="000F41AE" w:rsidRPr="00893BAA">
        <w:rPr>
          <w:rFonts w:ascii="Book Antiqua" w:hAnsi="Book Antiqua"/>
          <w:sz w:val="24"/>
          <w:vertAlign w:val="superscript"/>
          <w:lang w:val="pl-PL"/>
        </w:rPr>
        <w:t>1]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For over 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30</w:t>
      </w:r>
      <w:r w:rsidR="0023418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years now, CA 19-9 has been used as a prognostic indicator and reliable tool for monitoring pancreatic and gastrointestinal cancer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KYMRREF{F8D68424-9C89-485D-8E33-28934230256F}225,{F8D68424-9C89-485D-8E33-28934230256F}226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[2,3]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However, CA 19-9 is not a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tumour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-specific antigen because serum levels of the antigen may also be elevated in patients without malignant disease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KYMRREF{F8D68424-9C89-485D-8E33-28934230256F}212,{F8D68424-9C89-485D-8E33-28934230256F}213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[4,5]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</w:t>
      </w:r>
      <w:bookmarkStart w:id="28" w:name="OLE_LINK1"/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bookmarkEnd w:id="28"/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is a vascular neoplasm with a borderline biological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behaviour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intermediate between entirely benign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haemangiomas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highly malignant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giosarcomas</w:t>
      </w:r>
      <w:proofErr w:type="spellEnd"/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KYMRREF{F8D68424-9C89-485D-8E33-28934230256F}228,{F8D68424-9C89-485D-8E33-28934230256F}220,{F8D68424-9C89-485D-8E33-28934230256F}230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[6-8]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="000F41AE" w:rsidRPr="00893BAA">
        <w:rPr>
          <w:rFonts w:ascii="Book Antiqua" w:hAnsi="Book Antiqua"/>
          <w:sz w:val="24"/>
          <w:lang w:val="pl-PL"/>
        </w:rPr>
        <w:t>.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Since the original description of the neoplasm in 1908,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cases have seldom been reported. Amyloidosis is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characterised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by extracellular deposition of insoluble fibrillar proteins or aberrantly folded and assembled protein fragments in a variety of tissues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KYMRREF{F8D68424-9C89-485D-8E33-28934230256F}231,{F8D68424-9C89-485D-8E33-28934230256F}232,{F8D68424-9C89-485D-8E33-28934230256F}233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[9-11]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To the best of our knowledge, this report is the first to describe increased serum CA19-9 with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amyloidosis.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The timeline is shown in </w:t>
      </w:r>
      <w:r w:rsidR="0019577F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</w:t>
      </w:r>
      <w:r w:rsidR="0019577F" w:rsidRPr="00893BAA">
        <w:rPr>
          <w:rFonts w:ascii="Book Antiqua" w:hAnsi="Book Antiqua" w:cs="Times New Roman"/>
          <w:kern w:val="0"/>
          <w:sz w:val="24"/>
          <w:lang w:val="en-US"/>
        </w:rPr>
        <w:t>upple</w:t>
      </w:r>
      <w:r w:rsidR="0019577F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mentary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Table 1.</w:t>
      </w:r>
    </w:p>
    <w:p w14:paraId="43560E1C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57681546" w14:textId="77777777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u w:val="single"/>
        </w:rPr>
      </w:pPr>
      <w:bookmarkStart w:id="29" w:name="OLE_LINK7"/>
      <w:r w:rsidRPr="00893BAA">
        <w:rPr>
          <w:rFonts w:ascii="Book Antiqua" w:hAnsi="Book Antiqua"/>
          <w:b/>
          <w:sz w:val="24"/>
          <w:u w:val="single"/>
        </w:rPr>
        <w:t>CASE PRESENTATION</w:t>
      </w:r>
    </w:p>
    <w:p w14:paraId="4F04F4BF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  <w:t>Chief complaints</w:t>
      </w:r>
    </w:p>
    <w:p w14:paraId="0C2E26D2" w14:textId="6214F16D" w:rsidR="007648C6" w:rsidRPr="00893BAA" w:rsidRDefault="00234180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  <w:r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The patient </w:t>
      </w:r>
      <w:r w:rsidR="0072249F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had</w:t>
      </w:r>
      <w:r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 d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iscontinuous </w:t>
      </w:r>
      <w:r w:rsidR="008A0EDA"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fatigue and unintentional weight loss for over one year.</w:t>
      </w:r>
    </w:p>
    <w:p w14:paraId="6193FB30" w14:textId="77777777" w:rsidR="007648C6" w:rsidRPr="00234180" w:rsidRDefault="007648C6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</w:p>
    <w:p w14:paraId="0518436C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  <w:t>History of present illness</w:t>
      </w:r>
    </w:p>
    <w:p w14:paraId="0EDF37B1" w14:textId="587ED41D" w:rsidR="007648C6" w:rsidRPr="00893BAA" w:rsidRDefault="008A0EDA" w:rsidP="00893BAA">
      <w:pPr>
        <w:pStyle w:val="a5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A 54-year-old Chinese </w:t>
      </w:r>
      <w:r w:rsidR="00234180" w:rsidRPr="00893BAA">
        <w:rPr>
          <w:rFonts w:ascii="Book Antiqua" w:eastAsia="Times New Roman" w:hAnsi="Book Antiqua" w:cs="Times New Roman"/>
          <w:kern w:val="0"/>
          <w:lang w:val="en-US" w:eastAsia="pl-PL"/>
        </w:rPr>
        <w:t>ma</w:t>
      </w:r>
      <w:r w:rsidR="00234180">
        <w:rPr>
          <w:rFonts w:ascii="Book Antiqua" w:eastAsia="Times New Roman" w:hAnsi="Book Antiqua" w:cs="Times New Roman"/>
          <w:kern w:val="0"/>
          <w:lang w:val="en-US" w:eastAsia="pl-PL"/>
        </w:rPr>
        <w:t>n</w:t>
      </w:r>
      <w:r w:rsidR="0023418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was referred to our hospital for discontinuous fatigue and unintentional weight loss for over one year. </w:t>
      </w:r>
      <w:bookmarkEnd w:id="29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Laboratory investigations revealed an elevated, and continuously increasing, serum CA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19-9 concentration of 39 IU/mL (reference interval, 0–37 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>I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U/mL) over one year before admission. Coagulopathy appeared, but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haematological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disease was excluded. Four months prior to admission, the patient’s serum CA</w:t>
      </w:r>
      <w:r w:rsidRPr="00893BAA">
        <w:rPr>
          <w:rFonts w:ascii="Book Antiqua" w:eastAsia="宋体" w:hAnsi="Book Antiqua" w:cs="Times New Roman"/>
          <w:kern w:val="0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19-9 concentration was 178 IU/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mL.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At the time of admission, abdominal pain and </w:t>
      </w:r>
      <w:bookmarkStart w:id="30" w:name="OLE_LINK12"/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haemorrhagic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shock burst occurred, and emergency medical operation</w:t>
      </w:r>
      <w:bookmarkEnd w:id="30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was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lastRenderedPageBreak/>
        <w:t xml:space="preserve">performed. The patient developed jaundice ten days after surgical excision of the spleen. </w:t>
      </w:r>
    </w:p>
    <w:p w14:paraId="24683048" w14:textId="77777777" w:rsidR="007648C6" w:rsidRPr="00893BAA" w:rsidRDefault="007648C6" w:rsidP="00893BAA">
      <w:pPr>
        <w:pStyle w:val="a5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</w:p>
    <w:p w14:paraId="4C110FB9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  <w:t>History of past illness</w:t>
      </w:r>
    </w:p>
    <w:p w14:paraId="459516AE" w14:textId="7C6B6051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The patient had </w:t>
      </w:r>
      <w:r w:rsidR="00234180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a 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history of carrying inactive </w:t>
      </w:r>
      <w:r w:rsidR="00071F22"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hepatitis B surface antigen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.</w:t>
      </w:r>
    </w:p>
    <w:p w14:paraId="0393EF53" w14:textId="77777777" w:rsidR="007648C6" w:rsidRPr="00234180" w:rsidRDefault="007648C6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</w:p>
    <w:p w14:paraId="5D50FC05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 w:eastAsia="pl-PL"/>
        </w:rPr>
        <w:t>Personal and family history</w:t>
      </w:r>
    </w:p>
    <w:p w14:paraId="06E146DA" w14:textId="06461B16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  <w:r w:rsidRPr="00893BAA">
        <w:rPr>
          <w:rFonts w:ascii="Book Antiqua" w:eastAsia="宋体" w:hAnsi="Book Antiqua" w:cs="Times New Roman"/>
          <w:sz w:val="24"/>
          <w:szCs w:val="24"/>
          <w:lang w:val="en-US" w:eastAsia="zh-CN"/>
        </w:rPr>
        <w:t>H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e denied any special personal or family history of </w:t>
      </w:r>
      <w:proofErr w:type="spellStart"/>
      <w:r w:rsidR="00893BAA"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h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aemangioenthelioma</w:t>
      </w:r>
      <w:proofErr w:type="spellEnd"/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 syndrome or other disease.</w:t>
      </w:r>
    </w:p>
    <w:p w14:paraId="29996358" w14:textId="77777777" w:rsidR="007648C6" w:rsidRPr="00893BAA" w:rsidRDefault="007648C6" w:rsidP="00893BAA">
      <w:pPr>
        <w:pStyle w:val="a5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</w:p>
    <w:p w14:paraId="7C8501B4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  <w:t>Physical examination</w:t>
      </w:r>
    </w:p>
    <w:p w14:paraId="159F5552" w14:textId="77777777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Physical examination revealed jaundice, and the remaining findings were unremarkable. </w:t>
      </w:r>
    </w:p>
    <w:p w14:paraId="1C98F93E" w14:textId="77777777" w:rsidR="007648C6" w:rsidRPr="00893BAA" w:rsidRDefault="007648C6" w:rsidP="00893BAA">
      <w:pPr>
        <w:pStyle w:val="a5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宋体" w:hAnsi="Book Antiqua" w:cs="Times New Roman"/>
          <w:kern w:val="0"/>
          <w:lang w:val="en-US"/>
        </w:rPr>
      </w:pPr>
    </w:p>
    <w:p w14:paraId="339E79D2" w14:textId="77777777" w:rsidR="007648C6" w:rsidRPr="00893BAA" w:rsidRDefault="008A0EDA" w:rsidP="00893BAA">
      <w:pPr>
        <w:widowControl/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hAnsi="Book Antiqua"/>
          <w:sz w:val="24"/>
        </w:rPr>
      </w:pPr>
      <w:r w:rsidRPr="00893BAA">
        <w:rPr>
          <w:rFonts w:ascii="Book Antiqua" w:eastAsia="DengXian" w:hAnsi="Book Antiqua"/>
          <w:b/>
          <w:bCs/>
          <w:i/>
          <w:iCs/>
          <w:sz w:val="24"/>
        </w:rPr>
        <w:t>Laboratory examinations</w:t>
      </w:r>
      <w:r w:rsidRPr="00893BAA">
        <w:rPr>
          <w:rFonts w:ascii="Book Antiqua" w:hAnsi="Book Antiqua"/>
          <w:sz w:val="24"/>
        </w:rPr>
        <w:t xml:space="preserve"> </w:t>
      </w:r>
    </w:p>
    <w:p w14:paraId="61B42CE7" w14:textId="3F6D3F21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bookmarkStart w:id="31" w:name="OLE_LINK4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Laboratory tests </w:t>
      </w:r>
      <w:bookmarkEnd w:id="31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showed alanine aminotransferase of 105U/L, aspartate aminotransferase of 59 U/L, alkaline phosphatase of 180 U/L, direct </w:t>
      </w:r>
      <w:bookmarkStart w:id="32" w:name="OLE_LINK2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bilirubin</w:t>
      </w:r>
      <w:bookmarkEnd w:id="32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130 µmol/L, total bilirubin of 180 µmol/L, </w:t>
      </w:r>
      <w:hyperlink r:id="rId9" w:anchor="/javascript:;" w:history="1">
        <w:r w:rsidRPr="00893BAA">
          <w:rPr>
            <w:rFonts w:ascii="Book Antiqua" w:eastAsia="Times New Roman" w:hAnsi="Book Antiqua" w:cs="Times New Roman"/>
            <w:kern w:val="0"/>
            <w:sz w:val="24"/>
            <w:lang w:val="en-US" w:eastAsia="pl-PL"/>
          </w:rPr>
          <w:t>gamma</w:t>
        </w:r>
      </w:hyperlink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-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glutamyltranspeptidase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127U/L, alpha-1-antitrypsin of 146mg/</w:t>
      </w:r>
      <w:r w:rsidR="0023418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d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L,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ceruloplasmin of 28 mg/dL. The patient’s serum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concentration was 392.56 IU/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mL.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="00272B93" w:rsidRPr="00893BAA">
        <w:rPr>
          <w:rFonts w:ascii="Book Antiqua" w:eastAsia="宋体" w:hAnsi="Book Antiqua" w:cs="Times New Roman"/>
          <w:kern w:val="0"/>
          <w:sz w:val="24"/>
          <w:lang w:val="en-US"/>
        </w:rPr>
        <w:t>L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eukocyte count, lymphocyte count</w:t>
      </w:r>
      <w:r w:rsidR="00234180">
        <w:rPr>
          <w:rFonts w:ascii="Book Antiqua" w:eastAsia="宋体" w:hAnsi="Book Antiqua" w:cs="Times New Roman"/>
          <w:kern w:val="0"/>
          <w:sz w:val="24"/>
          <w:lang w:val="en-US"/>
        </w:rPr>
        <w:t>,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and C-reactive protein were normal.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Tests for antinuclear, smooth muscle, antimitochondrial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liver–kidney microsomal antibodies and </w:t>
      </w:r>
      <w:r w:rsidR="00071F22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hepatitis B virus </w:t>
      </w:r>
      <w:r w:rsidR="00E903AE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(HBV)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DNA were negative.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Immunoelectrophoresis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was negative for immune globulin, monoclonal immunoglobulin kappa light chain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monoclonal immunoglobulin lambda light chain.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Hepatotropic viruses (except HBV) and non-hepatotropic viruses were negative.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Urinalysis results were negative for protein (reference range negative, 0 g/L). Ultrasound cardiogram was normal.</w:t>
      </w:r>
    </w:p>
    <w:p w14:paraId="582B7BEC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173DFD0E" w14:textId="77777777" w:rsidR="007648C6" w:rsidRPr="00893BAA" w:rsidRDefault="008A0EDA" w:rsidP="00893BAA">
      <w:pPr>
        <w:widowControl/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DengXian" w:hAnsi="Book Antiqua"/>
          <w:b/>
          <w:bCs/>
          <w:i/>
          <w:iCs/>
          <w:sz w:val="24"/>
        </w:rPr>
        <w:t>Imaging examinations</w:t>
      </w:r>
    </w:p>
    <w:p w14:paraId="4021C047" w14:textId="40BDC157" w:rsidR="007648C6" w:rsidRPr="00893BAA" w:rsidRDefault="008A0EDA" w:rsidP="00893BAA">
      <w:pPr>
        <w:pStyle w:val="a5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lastRenderedPageBreak/>
        <w:t xml:space="preserve">Computed tomography (CT) performed </w:t>
      </w:r>
      <w:r w:rsidR="00336010" w:rsidRPr="00893BAA">
        <w:rPr>
          <w:rFonts w:ascii="Book Antiqua" w:eastAsia="Times New Roman" w:hAnsi="Book Antiqua" w:cs="Times New Roman"/>
          <w:kern w:val="0"/>
          <w:lang w:val="en-US" w:eastAsia="pl-PL"/>
        </w:rPr>
        <w:t>4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mo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before admission confirmed the presence of </w:t>
      </w:r>
      <w:bookmarkStart w:id="33" w:name="OLE_LINK10"/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and diffuse hypodense liver lesions</w:t>
      </w:r>
      <w:bookmarkEnd w:id="33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, uneven enhancement after intravenous contrast</w:t>
      </w:r>
      <w:r w:rsidR="00C6671E">
        <w:rPr>
          <w:rFonts w:ascii="Book Antiqua" w:eastAsia="Times New Roman" w:hAnsi="Book Antiqua" w:cs="Times New Roman"/>
          <w:kern w:val="0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and the absence of mass effects. CT also showed low-density plaques in the spleen, uneven enhancement after intravenous contrast, and the absence of mass effects (Figure 1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>A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). CT was repeated after surgical excision of the spleen and </w:t>
      </w:r>
      <w:bookmarkStart w:id="34" w:name="OLE_LINK16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after the appearance of jaundice</w:t>
      </w:r>
      <w:bookmarkEnd w:id="34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. Findings were identical to previous liver results, but the volume of the liver was larger than that recorded in the previous</w:t>
      </w:r>
      <w:r w:rsidR="0033601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4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mo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(Figure 1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>B</w:t>
      </w:r>
      <w:r w:rsidR="00221617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and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>C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). </w:t>
      </w:r>
    </w:p>
    <w:p w14:paraId="69DA347D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i/>
          <w:iCs/>
          <w:sz w:val="24"/>
        </w:rPr>
      </w:pPr>
    </w:p>
    <w:p w14:paraId="731C914C" w14:textId="77777777" w:rsidR="007648C6" w:rsidRPr="00893BAA" w:rsidRDefault="008A0EDA" w:rsidP="00893BAA">
      <w:pPr>
        <w:widowControl/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eastAsia="DengXian" w:hAnsi="Book Antiqua"/>
          <w:b/>
          <w:bCs/>
          <w:i/>
          <w:iCs/>
          <w:sz w:val="24"/>
        </w:rPr>
      </w:pPr>
      <w:r w:rsidRPr="00893BAA">
        <w:rPr>
          <w:rFonts w:ascii="Book Antiqua" w:eastAsia="DengXian" w:hAnsi="Book Antiqua"/>
          <w:b/>
          <w:bCs/>
          <w:i/>
          <w:iCs/>
          <w:sz w:val="24"/>
        </w:rPr>
        <w:t>Pathologic findings</w:t>
      </w:r>
    </w:p>
    <w:p w14:paraId="39BEC71A" w14:textId="07D5A64C" w:rsidR="007648C6" w:rsidRPr="00893BAA" w:rsidRDefault="008A0EDA" w:rsidP="00893BAA">
      <w:pPr>
        <w:pStyle w:val="a5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Pathological examination showed that the spleen was 17 cm × 13 cm × 5 cm in size. Several cracks measuring 3–7 cm in length and a solid-cystic lesion were seen on the cut surface. The capsular structure of the spleen had nearly disappeared. Histologically, elongated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arborising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vessels arranged in an anastomosing pattern were seen. Immunohistochemically, neoplastic cells were </w:t>
      </w:r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>platelet endothelial cell adhesion molecule-1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284B01" w:rsidRPr="00893BAA">
        <w:rPr>
          <w:rFonts w:ascii="Book Antiqua" w:eastAsia="Times New Roman" w:hAnsi="Book Antiqua" w:cs="Times New Roman"/>
          <w:kern w:val="0"/>
          <w:lang w:val="en-US" w:eastAsia="pl-PL"/>
        </w:rPr>
        <w:t>[cluster of differentiation (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CD</w:t>
      </w:r>
      <w:r w:rsidR="00284B01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) </w:t>
      </w:r>
      <w:proofErr w:type="gram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31</w:t>
      </w:r>
      <w:r w:rsidR="00284B01" w:rsidRPr="00893BAA">
        <w:rPr>
          <w:rFonts w:ascii="Book Antiqua" w:eastAsia="Times New Roman" w:hAnsi="Book Antiqua" w:cs="Times New Roman"/>
          <w:kern w:val="0"/>
          <w:lang w:val="en-US" w:eastAsia="pl-PL"/>
        </w:rPr>
        <w:t>]</w:t>
      </w:r>
      <w:r w:rsidRPr="00893BAA">
        <w:rPr>
          <w:rFonts w:ascii="Book Antiqua" w:eastAsia="Times New Roman" w:hAnsi="Book Antiqua" w:cs="Times New Roman"/>
          <w:kern w:val="0"/>
          <w:vertAlign w:val="superscript"/>
          <w:lang w:val="en-US" w:eastAsia="pl-PL"/>
        </w:rPr>
        <w:t>+</w:t>
      </w:r>
      <w:proofErr w:type="gram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, </w:t>
      </w:r>
      <w:bookmarkStart w:id="35" w:name="OLE_LINK27"/>
      <w:bookmarkStart w:id="36" w:name="OLE_LINK28"/>
      <w:r w:rsidR="003E5248" w:rsidRPr="00893BAA">
        <w:rPr>
          <w:rFonts w:ascii="Book Antiqua" w:eastAsia="Times New Roman" w:hAnsi="Book Antiqua" w:cs="Times New Roman"/>
          <w:kern w:val="0"/>
          <w:lang w:val="en-US" w:eastAsia="pl-PL"/>
        </w:rPr>
        <w:t>f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>riend</w:t>
      </w:r>
      <w:r w:rsidR="005C34F9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>leukemia</w:t>
      </w:r>
      <w:r w:rsidR="005C34F9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>integration</w:t>
      </w:r>
      <w:r w:rsidR="005C34F9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>1</w:t>
      </w:r>
      <w:bookmarkEnd w:id="35"/>
      <w:bookmarkEnd w:id="36"/>
      <w:r w:rsidRPr="00893BAA">
        <w:rPr>
          <w:rFonts w:ascii="Book Antiqua" w:eastAsia="Times New Roman" w:hAnsi="Book Antiqua" w:cs="Times New Roman"/>
          <w:kern w:val="0"/>
          <w:vertAlign w:val="superscript"/>
          <w:lang w:val="en-US" w:eastAsia="pl-PL"/>
        </w:rPr>
        <w:t>+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, </w:t>
      </w:r>
      <w:r w:rsidR="00E903AE" w:rsidRPr="00893BAA">
        <w:rPr>
          <w:rFonts w:ascii="Book Antiqua" w:eastAsia="Times New Roman" w:hAnsi="Book Antiqua" w:cs="Times New Roman"/>
          <w:kern w:val="0"/>
          <w:lang w:val="en-US" w:eastAsia="pl-PL"/>
        </w:rPr>
        <w:t>c</w:t>
      </w:r>
      <w:r w:rsidR="005C34F9" w:rsidRPr="00893BAA">
        <w:rPr>
          <w:rFonts w:ascii="Book Antiqua" w:eastAsia="Times New Roman" w:hAnsi="Book Antiqua" w:cs="Times New Roman"/>
          <w:kern w:val="0"/>
          <w:lang w:val="en-US" w:eastAsia="pl-PL"/>
        </w:rPr>
        <w:t>ytokeratin</w:t>
      </w:r>
      <w:r w:rsidR="00C6671E" w:rsidRPr="00893BAA">
        <w:rPr>
          <w:rFonts w:ascii="Book Antiqua" w:eastAsia="Times New Roman" w:hAnsi="Book Antiqua" w:cs="Times New Roman"/>
          <w:kern w:val="0"/>
          <w:vertAlign w:val="superscript"/>
          <w:lang w:val="en-US" w:eastAsia="pl-PL"/>
        </w:rPr>
        <w:t>–</w:t>
      </w:r>
      <w:r w:rsidR="00C6671E">
        <w:rPr>
          <w:rFonts w:ascii="Book Antiqua" w:eastAsia="Times New Roman" w:hAnsi="Book Antiqua" w:cs="Times New Roman"/>
          <w:kern w:val="0"/>
          <w:lang w:val="en-US" w:eastAsia="pl-PL"/>
        </w:rPr>
        <w:t xml:space="preserve">,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and </w:t>
      </w:r>
      <w:bookmarkStart w:id="37" w:name="OLE_LINK29"/>
      <w:bookmarkStart w:id="38" w:name="OLE_LINK30"/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CD34 </w:t>
      </w:r>
      <w:r w:rsidR="00E903AE" w:rsidRPr="00893BAA">
        <w:rPr>
          <w:rFonts w:ascii="Book Antiqua" w:eastAsia="Times New Roman" w:hAnsi="Book Antiqua" w:cs="Times New Roman"/>
          <w:kern w:val="0"/>
          <w:lang w:val="en-US" w:eastAsia="pl-PL"/>
        </w:rPr>
        <w:t>a</w:t>
      </w:r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>ntigen</w:t>
      </w:r>
      <w:r w:rsidR="0010765E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(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CD34</w:t>
      </w:r>
      <w:bookmarkEnd w:id="37"/>
      <w:bookmarkEnd w:id="38"/>
      <w:r w:rsidR="0010765E" w:rsidRPr="00893BAA">
        <w:rPr>
          <w:rFonts w:ascii="Book Antiqua" w:eastAsia="Times New Roman" w:hAnsi="Book Antiqua" w:cs="Times New Roman"/>
          <w:kern w:val="0"/>
          <w:lang w:val="en-US" w:eastAsia="pl-PL"/>
        </w:rPr>
        <w:t>)</w:t>
      </w:r>
      <w:r w:rsidRPr="00893BAA">
        <w:rPr>
          <w:rFonts w:ascii="Book Antiqua" w:eastAsia="Times New Roman" w:hAnsi="Book Antiqua" w:cs="Times New Roman"/>
          <w:kern w:val="0"/>
          <w:vertAlign w:val="superscript"/>
          <w:lang w:val="en-US" w:eastAsia="pl-PL"/>
        </w:rPr>
        <w:t>–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; a </w:t>
      </w:r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Ki-67 </w:t>
      </w:r>
      <w:r w:rsidR="00E903AE" w:rsidRPr="00893BAA">
        <w:rPr>
          <w:rFonts w:ascii="Book Antiqua" w:eastAsia="Times New Roman" w:hAnsi="Book Antiqua" w:cs="Times New Roman"/>
          <w:kern w:val="0"/>
          <w:lang w:val="en-US" w:eastAsia="pl-PL"/>
        </w:rPr>
        <w:t>a</w:t>
      </w:r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>ntigen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inde</w:t>
      </w:r>
      <w:r w:rsidR="00E043B0">
        <w:rPr>
          <w:rFonts w:ascii="Book Antiqua" w:eastAsia="Times New Roman" w:hAnsi="Book Antiqua" w:cs="Times New Roman"/>
          <w:kern w:val="0"/>
          <w:lang w:val="en-US" w:eastAsia="pl-PL"/>
        </w:rPr>
        <w:t>x of 15% was also noted (Figure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2). Retiform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was thus confirmed.</w:t>
      </w:r>
    </w:p>
    <w:p w14:paraId="66E90ACF" w14:textId="354AC128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The presence of persistent bilirubin elevation could not be explained despite serologic investigation. Thus, needle biopsy of the liver was performed. Sampled areas were Congo red stain- and </w:t>
      </w:r>
      <w:bookmarkStart w:id="39" w:name="OLE_LINK13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methyl violet stain-positive</w:t>
      </w:r>
      <w:bookmarkEnd w:id="39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on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polarising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microscopy, thus suggesting amyloid deposits.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Haepatocytes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bile capillary cholestasis with compressed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haepatocytes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were observed. Sinusoidal cells were positive for CD31, and vascular endothelial cells</w:t>
      </w:r>
      <w:r w:rsidR="00E043B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were positive for CD34 (Figure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3).</w:t>
      </w:r>
    </w:p>
    <w:p w14:paraId="1550834A" w14:textId="099688BF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bookmarkStart w:id="40" w:name="OLE_LINK3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Gastrointestinal</w:t>
      </w:r>
      <w:bookmarkEnd w:id="40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biopsy was performed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. Gastroscopy showed mild atrophic gastritis and mild intestinal metaplasia with dysplasia in </w:t>
      </w:r>
      <w:r w:rsidR="00C6671E">
        <w:rPr>
          <w:rFonts w:ascii="Book Antiqua" w:eastAsia="宋体" w:hAnsi="Book Antiqua" w:cs="Times New Roman"/>
          <w:kern w:val="0"/>
          <w:sz w:val="24"/>
          <w:lang w:val="en-US"/>
        </w:rPr>
        <w:t xml:space="preserve">the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gastric antrum. Sampled areas were Congo red stain- and methyl violet stain-negativ</w:t>
      </w:r>
      <w:r w:rsidR="00272B93" w:rsidRPr="00893BAA">
        <w:rPr>
          <w:rFonts w:ascii="Book Antiqua" w:eastAsia="宋体" w:hAnsi="Book Antiqua" w:cs="Times New Roman"/>
          <w:kern w:val="0"/>
          <w:sz w:val="24"/>
          <w:lang w:val="en-US"/>
        </w:rPr>
        <w:t>e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(Supplementary Figure 1</w:t>
      </w:r>
      <w:r w:rsidR="006110CB" w:rsidRPr="00893BAA">
        <w:rPr>
          <w:rFonts w:ascii="Book Antiqua" w:eastAsia="宋体" w:hAnsi="Book Antiqua" w:cs="Times New Roman"/>
          <w:kern w:val="0"/>
          <w:sz w:val="24"/>
          <w:lang w:val="en-US"/>
        </w:rPr>
        <w:t>A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and </w:t>
      </w:r>
      <w:r w:rsidR="006110CB" w:rsidRPr="00893BAA">
        <w:rPr>
          <w:rFonts w:ascii="Book Antiqua" w:eastAsia="宋体" w:hAnsi="Book Antiqua" w:cs="Times New Roman"/>
          <w:kern w:val="0"/>
          <w:sz w:val="24"/>
          <w:lang w:val="en-US"/>
        </w:rPr>
        <w:t>B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). Colonoscopy showed mucosa chronic inflammation and mild dysplasia in focal glands with lymphoid tissue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lastRenderedPageBreak/>
        <w:t xml:space="preserve">increasing in </w:t>
      </w:r>
      <w:r w:rsidR="00C6671E">
        <w:rPr>
          <w:rFonts w:ascii="Book Antiqua" w:eastAsia="宋体" w:hAnsi="Book Antiqua" w:cs="Times New Roman"/>
          <w:kern w:val="0"/>
          <w:sz w:val="24"/>
          <w:lang w:val="en-US"/>
        </w:rPr>
        <w:t xml:space="preserve">the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lamina propria. Sampled areas were Congo red stain- and methyl violet stain-negative (Supplementary Figure 2</w:t>
      </w:r>
      <w:r w:rsidR="006110CB" w:rsidRPr="00893BAA">
        <w:rPr>
          <w:rFonts w:ascii="Book Antiqua" w:eastAsia="宋体" w:hAnsi="Book Antiqua" w:cs="Times New Roman"/>
          <w:kern w:val="0"/>
          <w:sz w:val="24"/>
          <w:lang w:val="en-US"/>
        </w:rPr>
        <w:t>A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and </w:t>
      </w:r>
      <w:r w:rsidR="006110CB" w:rsidRPr="00893BAA">
        <w:rPr>
          <w:rFonts w:ascii="Book Antiqua" w:eastAsia="宋体" w:hAnsi="Book Antiqua" w:cs="Times New Roman"/>
          <w:kern w:val="0"/>
          <w:sz w:val="24"/>
          <w:lang w:val="en-US"/>
        </w:rPr>
        <w:t>B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). Evidence of amyloid deposits was not found based on </w:t>
      </w:r>
      <w:r w:rsidR="00C6671E">
        <w:rPr>
          <w:rFonts w:ascii="Book Antiqua" w:eastAsia="宋体" w:hAnsi="Book Antiqua" w:cs="Times New Roman"/>
          <w:kern w:val="0"/>
          <w:sz w:val="24"/>
          <w:lang w:val="en-US"/>
        </w:rPr>
        <w:t xml:space="preserve">the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above histological findings.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Moreover, no evidence of involvement of the gastrointestinal tract, kidneys, heart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bone marrow was observed.</w:t>
      </w:r>
    </w:p>
    <w:p w14:paraId="4CC96A6D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6604A871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u w:val="single"/>
        </w:rPr>
      </w:pPr>
      <w:r w:rsidRPr="00893BAA">
        <w:rPr>
          <w:rFonts w:ascii="Book Antiqua" w:hAnsi="Book Antiqua"/>
          <w:b/>
          <w:sz w:val="24"/>
          <w:u w:val="single"/>
        </w:rPr>
        <w:t>FINAL DIAGNOSIS</w:t>
      </w:r>
    </w:p>
    <w:p w14:paraId="5BBEF6E1" w14:textId="2004762D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  <w:lang w:val="en-US"/>
        </w:rPr>
      </w:pP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The patie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nt was diagnosed with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s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plenic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r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etiform </w:t>
      </w:r>
      <w:proofErr w:type="spellStart"/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h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and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="00DB7B8A">
        <w:rPr>
          <w:rFonts w:ascii="Book Antiqua" w:eastAsia="宋体" w:hAnsi="Book Antiqua" w:cs="Times New Roman"/>
          <w:kern w:val="0"/>
          <w:sz w:val="24"/>
          <w:lang w:val="en-US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a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myloidosis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.</w:t>
      </w:r>
    </w:p>
    <w:p w14:paraId="4811EAEE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</w:p>
    <w:p w14:paraId="726E9A74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u w:val="single"/>
        </w:rPr>
      </w:pPr>
      <w:r w:rsidRPr="00893BAA">
        <w:rPr>
          <w:rFonts w:ascii="Book Antiqua" w:hAnsi="Book Antiqua"/>
          <w:b/>
          <w:sz w:val="24"/>
          <w:u w:val="single"/>
        </w:rPr>
        <w:t>TREATMENT</w:t>
      </w:r>
    </w:p>
    <w:p w14:paraId="182846DC" w14:textId="4D78B9A0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After diagnosis of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amyloidosis, the patient started choleretic and liver protection treatment with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ursodeoxycholic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acid and S-adenosylmethionine. </w:t>
      </w:r>
    </w:p>
    <w:p w14:paraId="5C331CFE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2FEC2985" w14:textId="77777777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u w:val="single"/>
          <w:lang w:val="en-US" w:eastAsia="pl-PL"/>
        </w:rPr>
      </w:pPr>
      <w:r w:rsidRPr="00893BAA">
        <w:rPr>
          <w:rFonts w:ascii="Book Antiqua" w:hAnsi="Book Antiqua"/>
          <w:b/>
          <w:sz w:val="24"/>
          <w:u w:val="single"/>
        </w:rPr>
        <w:t>OUTCOME AND FOLLOW-UP</w:t>
      </w:r>
    </w:p>
    <w:p w14:paraId="1201A6B7" w14:textId="6F08B59D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Four months after resection of the spleen, the patient was in good condition without recurrence or any other symptoms. Laboratory data revealed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alanine aminotransferase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35 U/L,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aspartate aminotransferase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42 U/L,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alkaline phosphatase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135 U/L,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direct bilirubin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5.3 µmol/L,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total bilirubin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11.5 µmol/L, </w:t>
      </w:r>
      <w:hyperlink r:id="rId10" w:anchor="/javascript:;" w:history="1">
        <w:r w:rsidR="00221617" w:rsidRPr="00893BAA">
          <w:rPr>
            <w:rFonts w:ascii="Book Antiqua" w:eastAsia="Times New Roman" w:hAnsi="Book Antiqua" w:cs="Times New Roman"/>
            <w:kern w:val="0"/>
            <w:sz w:val="24"/>
            <w:lang w:val="en-US" w:eastAsia="pl-PL"/>
          </w:rPr>
          <w:t>gamma</w:t>
        </w:r>
      </w:hyperlink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-</w:t>
      </w:r>
      <w:proofErr w:type="spellStart"/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glutamyltranspeptidase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166</w:t>
      </w:r>
      <w:r w:rsidR="0042643C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U/L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serum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concentration of 107.71 IU/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mL.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Magnetic </w:t>
      </w:r>
      <w:bookmarkStart w:id="41" w:name="OLE_LINK14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resonance imaging </w:t>
      </w:r>
      <w:bookmarkStart w:id="42" w:name="OLE_LINK15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showed diffuse hepatomegaly</w:t>
      </w:r>
      <w:bookmarkEnd w:id="41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even signals</w:t>
      </w:r>
      <w:bookmarkEnd w:id="42"/>
      <w:r w:rsidR="0042643C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(Figure 4)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The size of the liver was larger than that noted during the duration of the patient’s hospital stay. </w:t>
      </w:r>
    </w:p>
    <w:p w14:paraId="64657453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14:paraId="232C76AF" w14:textId="77777777" w:rsidR="007648C6" w:rsidRPr="00893BAA" w:rsidRDefault="008A0EDA" w:rsidP="00893BAA">
      <w:pPr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hAnsi="Book Antiqua"/>
          <w:b/>
          <w:sz w:val="24"/>
          <w:u w:val="single"/>
        </w:rPr>
      </w:pPr>
      <w:r w:rsidRPr="00893BAA">
        <w:rPr>
          <w:rFonts w:ascii="Book Antiqua" w:hAnsi="Book Antiqua"/>
          <w:b/>
          <w:sz w:val="24"/>
          <w:u w:val="single"/>
        </w:rPr>
        <w:t>DISCUSSION</w:t>
      </w:r>
    </w:p>
    <w:p w14:paraId="3F556A9F" w14:textId="2A596EFA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is a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tumour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-associated antigen originally isolated from a human colorectal cancer cell line in 1979 by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Koprowski</w:t>
      </w:r>
      <w:proofErr w:type="spellEnd"/>
      <w:r w:rsidR="007B065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="007B065E" w:rsidRPr="007B065E">
        <w:rPr>
          <w:rFonts w:ascii="Book Antiqua" w:eastAsia="Times New Roman" w:hAnsi="Book Antiqua" w:cs="Times New Roman"/>
          <w:i/>
          <w:iCs/>
          <w:kern w:val="0"/>
          <w:sz w:val="24"/>
          <w:lang w:val="en-US" w:eastAsia="pl-PL"/>
        </w:rPr>
        <w:t>et al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KYMRREF{F8D68424-9C89-485D-8E33-28934230256F}214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[12]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. To date, 148 studies related to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have been searched on PubMed. In these studies,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was used to monitor various cancer types and as a prognostic marker in pancreatic, colon, and stomach adenocarcinoma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KYMRREF{F8D68424-9C89-485D-8E33-28934230256F}215,{F8D68424-9C89-485D-8E33-28934230256F}216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[13,14]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Giorgio </w:t>
      </w:r>
      <w:r w:rsidR="00C6671E" w:rsidRPr="007858C4">
        <w:rPr>
          <w:rFonts w:ascii="Book Antiqua" w:eastAsia="Times New Roman" w:hAnsi="Book Antiqua" w:cs="Times New Roman"/>
          <w:i/>
          <w:kern w:val="0"/>
          <w:sz w:val="24"/>
          <w:lang w:val="en-US" w:eastAsia="pl-PL"/>
        </w:rPr>
        <w:t>et al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reported a case of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large benign epidermoid splenic cyst with serum CA 19-9 levels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lastRenderedPageBreak/>
        <w:t>increasing to 3103 IU/mL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KYMRREF{F8D68424-9C89-485D-8E33-28934230256F}217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[15]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However, no article reporting splenic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or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 associated with increased concentrations of serum CA 19-9 has yet been published. </w:t>
      </w:r>
    </w:p>
    <w:p w14:paraId="477FC3BD" w14:textId="4FB48283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is a glycoprotein that is widely present in normal glandular epithelial cells with secretory effects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KYMRREF{F8D68424-9C89-485D-8E33-28934230256F}233,{F8D68424-9C89-485D-8E33-28934230256F}235,{F8D68424-9C89-485D-8E33-28934230256F}236,{F8D68424-9C89-485D-8E33-28934230256F}237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[11,16-18]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. The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epitope has been identified to be a glycan containing a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sialylated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Lewis-a structural motif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KYMRREF{F8D68424-9C89-485D-8E33-28934230256F}219,{F8D68424-9C89-485D-8E33-28934230256F}240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[19,20]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; it may be elevated in the bile, pancreatic juice, and intestinal digestive juice under non-malignant physiological conditions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KYMRREF{F8D68424-9C89-485D-8E33-28934230256F}239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[21]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During the progressive course of neoplastic disease, hypoxia induces the synthesis of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sialyl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-Lewis antigens in hypoxia-resistant cells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KYMRREF{F8D68424-9C89-485D-8E33-28934230256F}241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[22]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.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accumulates in high-grade neoplastic cells and </w:t>
      </w:r>
      <w:bookmarkStart w:id="43" w:name="OLE_LINK18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is released to the blood circulation</w:t>
      </w:r>
      <w:bookmarkEnd w:id="43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due to serious cell damage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KYMRREF{F8D68424-9C89-485D-8E33-28934230256F}212,{F8D68424-9C89-485D-8E33-28934230256F}213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[4,5]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In the present case, we observed a </w:t>
      </w:r>
      <w:hyperlink r:id="rId11" w:anchor="/javascript:;" w:history="1">
        <w:r w:rsidRPr="00893BAA">
          <w:rPr>
            <w:rFonts w:ascii="Book Antiqua" w:eastAsia="Times New Roman" w:hAnsi="Book Antiqua" w:cs="Times New Roman"/>
            <w:kern w:val="0"/>
            <w:sz w:val="24"/>
            <w:lang w:val="en-US" w:eastAsia="pl-PL"/>
          </w:rPr>
          <w:t>corresponding</w:t>
        </w:r>
      </w:hyperlink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change in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level between the development of splenic retiform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in the follow-up period after surgical excision of the lesion.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levels peaked during rupture of the spleen. The mechanism responsible for increased CA 19-9 levels in splenic retiform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has yet to be defined. Retiform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is an infiltrative neoplasm composed of elongated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arborising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vessels arranged in an anastomosing pattern. Vessels in narrow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lumina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are lined by a single layer of hobnail-like endothelial cells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KYMRREF{F8D68424-9C89-485D-8E33-28934230256F}220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[7]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Hypoxia plays a critical role in the pathogenesis of vascular proliferation; it is also a driving force for vascular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remodelling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in various pathological situations, especially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KYMRREF{F8D68424-9C89-485D-8E33-28934230256F}221,{F8D68424-9C89-485D-8E33-28934230256F}222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[23,24]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Thus, the presence of a hypoxic environment during the development of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is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hypothesised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to result in increased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synthesis and release to the blood.</w:t>
      </w:r>
    </w:p>
    <w:p w14:paraId="0B850C32" w14:textId="44033D98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宋体" w:hAnsi="Book Antiqua" w:cs="Times New Roman"/>
          <w:kern w:val="0"/>
          <w:sz w:val="24"/>
          <w:lang w:val="en-US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After surgical excision of the spleen, the patient developed jaundice and was diagnosed with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 by biopsy. Amyloidosis involving two or more organs/systems may portend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a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poor prognosis. However, the condition of the patient was not as poor as expected. Little is known about the relationships amongst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19-9,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="006A1FF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amyloidosis. Amyloid deposits would compressed bile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ductules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 in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KYMRREF{F8D68424-9C89-485D-8E33-28934230256F}242,{F8D68424-9C89-485D-8E33-28934230256F}243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[25,26]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Several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studies</w:t>
      </w:r>
      <w:r w:rsidR="006A1FF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observed an obvious correlation between CA-19-9 and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lastRenderedPageBreak/>
        <w:t>cholestasis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KYMRREF{F8D68424-9C89-485D-8E33-28934230256F}235,{F8D68424-9C89-485D-8E33-28934230256F}245,{F8D68424-9C89-485D-8E33-28934230256F}246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[16,27,28]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. CA19-9 is secreted in a mucin bound form by the biliary and gallbladder mucosa and is exclusively excreted in bile. In the cholestatic situation, overload</w:t>
      </w:r>
      <w:r w:rsidR="00893BAA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bile lead CA 19-9 epitope to release to the blood circulation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KYMRREF{F8D68424-9C89-485D-8E33-28934230256F}247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[29]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</w:t>
      </w:r>
    </w:p>
    <w:p w14:paraId="0A31882C" w14:textId="5C1A6492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宋体" w:hAnsi="Book Antiqua" w:cs="Times New Roman"/>
          <w:kern w:val="0"/>
          <w:sz w:val="24"/>
          <w:lang w:val="en-US"/>
        </w:rPr>
      </w:pP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Secondary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amyloidosis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may develop in the setting of chronic infection such as tuberculosis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begin"/>
      </w:r>
      <w:r w:rsidRPr="00893BAA">
        <w:rPr>
          <w:rFonts w:ascii="Book Antiqua" w:hAnsi="Book Antiqua"/>
          <w:sz w:val="24"/>
          <w:vertAlign w:val="superscript"/>
          <w:lang w:val="pl-PL"/>
        </w:rPr>
        <w:instrText xml:space="preserve"> ADDIN KYMRREF{F8D68424-9C89-485D-8E33-28934230256F}249</w:instrTex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separate"/>
      </w:r>
      <w:r w:rsidRPr="00893BAA">
        <w:rPr>
          <w:rFonts w:ascii="Book Antiqua" w:hAnsi="Book Antiqua"/>
          <w:sz w:val="24"/>
          <w:vertAlign w:val="superscript"/>
          <w:lang w:val="pl-PL"/>
        </w:rPr>
        <w:t>[30]</w:t>
      </w:r>
      <w:r w:rsidRPr="00893BAA">
        <w:rPr>
          <w:rFonts w:ascii="Book Antiqua" w:hAnsi="Book Antiqua"/>
          <w:sz w:val="24"/>
          <w:vertAlign w:val="superscript"/>
          <w:lang w:val="pl-PL"/>
        </w:rPr>
        <w:fldChar w:fldCharType="end"/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. However, we thought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 that such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possibility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is slim in this case. First, the patient did not present any clinical manifestation of chronic infection such as fever, local swelling, pain,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and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vomiting. Second, markers of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the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inflammatory response including leukocyte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count, lymphocyte count, C-reactive protein,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and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autoimmune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rheumatic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indicators were normal. Lastly, infection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>with</w:t>
      </w:r>
      <w:r w:rsidR="006A1FF0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bacteria or virus (except HBV) was ruled out through serologic investigation and biopsy. The patient had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a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history of carrying inactive </w:t>
      </w:r>
      <w:r w:rsidR="00221617" w:rsidRPr="00893BAA">
        <w:rPr>
          <w:rFonts w:ascii="Book Antiqua" w:eastAsia="Times New Roman" w:hAnsi="Book Antiqua" w:cs="Times New Roman"/>
          <w:sz w:val="24"/>
          <w:lang w:val="en-US" w:eastAsia="pl-PL"/>
        </w:rPr>
        <w:t>hepatitis B surface antigen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but HBV DNA </w:t>
      </w:r>
      <w:r w:rsidR="006A1FF0" w:rsidRPr="00893BAA">
        <w:rPr>
          <w:rFonts w:ascii="Book Antiqua" w:eastAsia="宋体" w:hAnsi="Book Antiqua" w:cs="Times New Roman"/>
          <w:kern w:val="0"/>
          <w:sz w:val="24"/>
          <w:lang w:val="en-US"/>
        </w:rPr>
        <w:t>w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>as</w:t>
      </w:r>
      <w:r w:rsidR="006A1FF0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negative. </w:t>
      </w:r>
    </w:p>
    <w:p w14:paraId="2941C7B1" w14:textId="657E68DA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Lesions of the liver and spleen were observed at the same time. Although the patient’s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level decreased after surgical excision of the spleen, it did not reach the normal range.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Therefore, we speculated that a potent mechanism of hepatic amyloidosis may be related with CA 19-9.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Haemorrhagic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shock burst and emergency medical operation may be inducements aggravating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amyloidosis. Taking these considerations together, we recommend a diagnosis of primary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 rather than secondary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amyloidosis. </w:t>
      </w:r>
    </w:p>
    <w:p w14:paraId="5B96A49F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3D364100" w14:textId="77777777" w:rsidR="007648C6" w:rsidRPr="00893BAA" w:rsidRDefault="008A0EDA" w:rsidP="00893BAA">
      <w:pPr>
        <w:widowControl/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eastAsia="Times New Roman" w:hAnsi="Book Antiqua" w:cs="Times New Roman"/>
          <w:kern w:val="0"/>
          <w:sz w:val="24"/>
          <w:u w:val="single"/>
          <w:lang w:val="en-US" w:eastAsia="pl-PL"/>
        </w:rPr>
      </w:pPr>
      <w:r w:rsidRPr="00893BAA">
        <w:rPr>
          <w:rFonts w:ascii="Book Antiqua" w:hAnsi="Book Antiqua" w:cs="Helvetica"/>
          <w:b/>
          <w:sz w:val="24"/>
          <w:u w:val="single"/>
        </w:rPr>
        <w:t>CONCLUSION</w:t>
      </w:r>
    </w:p>
    <w:p w14:paraId="656883A6" w14:textId="57ECDD79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In conclusion, we describe a rare case of splenic retiform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concomitant with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bookmarkStart w:id="44" w:name="OLE_LINK9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amyloidosis</w:t>
      </w:r>
      <w:bookmarkEnd w:id="44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Although the clinical specificity of CA 19-9 is weak, subsequent investigations of the underlying lesion are required once continuously increasing serum CA 19-9 is detected, especially when accompanied with early symptoms of fatigue and unintentional weight loss. Further studies are needed to fully elucidate the biological mechanisms underlying this syndrome. </w:t>
      </w:r>
    </w:p>
    <w:p w14:paraId="0F729250" w14:textId="77777777" w:rsidR="00764C14" w:rsidRPr="00893BAA" w:rsidRDefault="00764C14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</w:rPr>
      </w:pPr>
    </w:p>
    <w:p w14:paraId="2FC88F0D" w14:textId="5C890430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lang w:val="en-US"/>
        </w:rPr>
      </w:pPr>
      <w:r w:rsidRPr="00893BAA">
        <w:rPr>
          <w:rFonts w:ascii="Book Antiqua" w:hAnsi="Book Antiqua"/>
          <w:b/>
          <w:sz w:val="24"/>
          <w:lang w:val="en-US"/>
        </w:rPr>
        <w:t>REFERENCES</w:t>
      </w:r>
    </w:p>
    <w:p w14:paraId="13A85EA6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lastRenderedPageBreak/>
        <w:t xml:space="preserve">1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Aronica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A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Avagliano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L,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Caretti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A, Tosi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Bulfamante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GP,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Trinchera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M. Unexpected distribution of CA19.9 and other type 1 chain Lewis antigens in normal and cancer tissues of colon and pancreas: Importance of the detection method and role of glycosyltransferase regulation.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Biochim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Biophys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Acta Gen Subj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1861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3210-3220 [PMID: 27535614 DOI: 10.1016/j.bbagen.2016.08.005]</w:t>
      </w:r>
    </w:p>
    <w:p w14:paraId="3D43B117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Matsushita Y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Kitajima S,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Goto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Tezuka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Y,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Sagara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Imamura H, Tanabe G, Tanaka S,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Aikou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T, Sato E. Selectins induced by interleukin-1beta on the human liver endothelial cells act as ligands for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sialyl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Lewis X-expressing human colon cancer cell metastasis.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Cancer Lett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1998;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133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151-160 [PMID: 10072164 DOI: 10.1016/s0304-3835(98)00220-1]</w:t>
      </w:r>
    </w:p>
    <w:p w14:paraId="68ED8E54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3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Iwai K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Ishikura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Kaji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Sugiura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Ishizu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A, Takahashi C, Kato H, Tanabe T,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Yoshiki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T. Importance of E-selectin (ELAM-1) and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sialyl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Lewis(a) in the adhesion of pancreatic carcinoma cells to activated endothelium.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Int J Cancer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1993;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54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972-977 [PMID: 7687590 DOI: 10.1002/ijc.2910540618]</w:t>
      </w:r>
    </w:p>
    <w:p w14:paraId="7C7A1796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4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Galli C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Basso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Plebani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M. CA 19-9: handle with care.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Chem Lab Med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1369-1383 [PMID: 23370912 DOI: 10.1515/cclm-2012-0744]</w:t>
      </w:r>
    </w:p>
    <w:p w14:paraId="72E7C4FC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5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Zeng P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Li H, Chen Y, Pei H, Zhang L. Serum CA199 levels are significantly increased in patients suffering from liver, lung, and other diseases.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Prog Mol Biol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Transl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Sci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162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253-264 [PMID: 30905455 DOI: 10.1016/bs.pmbts.2018.12.010]</w:t>
      </w:r>
    </w:p>
    <w:p w14:paraId="407CDC2D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6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Fiorentino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MD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Monteiro JMC, de Siqueira REB, Kim EIM,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Curi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AP,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Ferrreira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CR,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Nardo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de Campos FPF. Primary splenic angiosarcoma: a rare entity often associated with rupture and hemoperitoneum.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Autops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Case Rep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9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e2019100 [PMID: 31372360 DOI: 10.4322/acr.2019.100]</w:t>
      </w:r>
    </w:p>
    <w:p w14:paraId="11178218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7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Requena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Kutzner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H. Hemangioendothelioma.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Semin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Diagn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Pathol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30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29-44 [PMID: 23327728 DOI: 10.1053/j.semdp.2012.01.003]</w:t>
      </w:r>
    </w:p>
    <w:p w14:paraId="4DE67ABB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8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Kutok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JL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Fletcher CD. Splenic vascular tumors.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Semin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Diagn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Pathol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20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128-139 [PMID: 12945936 DOI: 10.1016/s0740-2570(03)00011-x]</w:t>
      </w:r>
    </w:p>
    <w:p w14:paraId="1DFF31A0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9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Westermark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GT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Westermark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P. Serum amyloid A and protein AA: molecular mechanisms of a transmissible amyloidosis.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FEBS Lett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583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2685-2690 [PMID: 19393650 DOI: 10.1016/j.febslet.2009.04.026]</w:t>
      </w:r>
    </w:p>
    <w:p w14:paraId="621F8ADC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lastRenderedPageBreak/>
        <w:t xml:space="preserve">10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Brunt EM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Tiniakos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DG. Metabolic storage diseases: amyloidosis.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Liver Dis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2004;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8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915-930, x [PMID: 15464662 DOI: 10.1016/j.cld.2004.06.009]</w:t>
      </w:r>
    </w:p>
    <w:p w14:paraId="6F1EFB8D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11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Zhang C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Huang X, Li J. Light chain amyloidosis: Where are the light chains from and how they play their pathogenic role?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Blood Rev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261-270 [PMID: 28336182 DOI: 10.1016/j.blre.2017.03.002]</w:t>
      </w:r>
    </w:p>
    <w:p w14:paraId="12A54411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12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Koprowski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H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Steplewski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Z, Mitchell K,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Herlyn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Herlyn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D, Fuhrer P. Colorectal carcinoma antigens detected by hybridoma antibodies.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Somatic Cell Genet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1979;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957-971 [PMID: 94699 DOI: 10.1007/bf01542654]</w:t>
      </w:r>
    </w:p>
    <w:p w14:paraId="6930ECC2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13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Maisey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NR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Norman AR, Hill A, Massey A, Oates J, Cunningham D. CA19-9 as a prognostic factor in inoperable pancreatic cancer: the implication for clinical trials.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Br J Cancer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2005;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93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740-743 [PMID: 16175188 DOI: 10.1038/sj.bjc.6602760]</w:t>
      </w:r>
    </w:p>
    <w:p w14:paraId="14F7AB3E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14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Kochi M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Fujii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Kanamori N,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Kaiga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T, Kawakami T,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Aizaki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K, Kasahara M, Mochizuki F,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Kasakura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Y, Yamagata M. Evaluation of serum CEA and CA19-9 levels as prognostic factors in patients with gastric cancer.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Gastric Cancer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2000;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177-186 [PMID: 11984734 DOI: 10.1007/pl00011715]</w:t>
      </w:r>
    </w:p>
    <w:p w14:paraId="7C71180D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15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Graziani G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Cucchiari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Podestà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Quagliuolo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V, Montanelli A. Abdominal pain and increased CA19-9.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Chem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59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1678-1679 [PMID: 24167189 DOI: 10.1373/clinchem.2013.203885]</w:t>
      </w:r>
    </w:p>
    <w:p w14:paraId="19B4A336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16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Kim MS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Jeon TJ, Park JY, Choi J, Shin WC, Park SE,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Seo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JY, Kim YM. Clinical Interpretation of Elevated CA 19-9 Levels in Obstructive Jaundice Following Benign and Malignant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Pancreatobiliary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Disease.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Korean J Gastroenterol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70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96-102 [PMID: 28830135 DOI: 10.4166/kjg.2017.70.2.96]</w:t>
      </w:r>
    </w:p>
    <w:p w14:paraId="41E60517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17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Brazil JC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Sumagin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R, Stowell SR, Lee G, Louis NA, Cummings RD,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Parkos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CA. Expression of Lewis-a glycans on polymorphonuclear leukocytes augments function by increasing transmigration.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J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Leukoc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Biol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102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753-762 [PMID: 28600306 DOI: 10.1189/jlb.1MA0117-013R]</w:t>
      </w:r>
    </w:p>
    <w:p w14:paraId="305E1F38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18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Ragupathi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G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Damani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P, Srivastava G, Srivastava O,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Sucheck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SJ, Ichikawa Y, Livingston PO. Synthesis of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sialyl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Lewis(a) (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sLe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(a), CA19-9) and construction of an immunogenic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sLe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(a) vaccine.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Cancer Immunol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Immunother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58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1397-1405 [PMID: 19190907 DOI: 10.1007/s00262-008-0654-7]</w:t>
      </w:r>
    </w:p>
    <w:p w14:paraId="25E07559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lastRenderedPageBreak/>
        <w:t xml:space="preserve">19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Steinberg W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. The clinical utility of the CA 19-9 tumor-associated antigen.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Am J Gastroenterol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1990;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85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350-355 [PMID: 2183589]</w:t>
      </w:r>
    </w:p>
    <w:p w14:paraId="2F028E2E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20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Symington FW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Holmes EH, Symington BE. Human epidermal keratinocyte expression of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sialyl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-Lewis X.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J Invest Dermatol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1992;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99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601-607 [PMID: 1358980 DOI: 10.1111/1523-1747.ep12668005]</w:t>
      </w:r>
    </w:p>
    <w:p w14:paraId="1015530E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21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Hakomori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. Tumor-associated carbohydrate antigens defining tumor malignancy: basis for development of anti-cancer vaccines.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Adv Exp Med Biol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2001;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491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369-402 [PMID: 14533809 DOI: 10.1007/978-1-4615-1267-7_24]</w:t>
      </w:r>
    </w:p>
    <w:p w14:paraId="1D1FF97C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22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Koike 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Kimura N, Miyazaki K,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Yabuta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T, Kumamoto K,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Takenoshita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S, Chen J, Kobayashi M, Hosokawa M, Taniguchi A, Kojima T, Ishida N,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Kawakita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Yamamoto H,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Takematsu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H, Suzuki 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Kozutsumi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Y,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Kannagi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R. Hypoxia induces adhesion molecules on cancer cells: A missing link between Warburg effect and induction of selectin-ligand carbohydrates.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Proc Natl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Acad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Sci U S A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2004;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101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8132-8137 [PMID: 15141079 DOI: 10.1073/pnas.0402088101]</w:t>
      </w:r>
    </w:p>
    <w:p w14:paraId="6EB2C2C4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23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Humar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Kiefer FN,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Berns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Resink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TJ,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Battegay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EJ. Hypoxia enhances vascular cell proliferation and angiogenesis in vitro via rapamycin (mTOR)-dependent signaling.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FASEB J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2002;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16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771-780 [PMID: 12039858 DOI: 10.1096/fj.01-0658com]</w:t>
      </w:r>
    </w:p>
    <w:p w14:paraId="5AE6C64C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24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de Jong 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Itinteang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T, Withers AH, Davis PF, Tan ST. Does hypoxia play a role in infantile hemangioma?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Arch Dermatol Res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2016;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308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219-227 [PMID: 26940670 DOI: 10.1007/s00403-016-1635-x]</w:t>
      </w:r>
    </w:p>
    <w:p w14:paraId="62523D6E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25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Delemos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AS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Friedman LS. Systemic causes of cholestasis.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Liver Dis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17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301-317 [PMID: 23540504 DOI: 10.1016/j.cld.2012.11.001]</w:t>
      </w:r>
    </w:p>
    <w:p w14:paraId="080B8D6A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26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Flamm SL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. Granulomatous liver disease.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Liver Dis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2012;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16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387-396 [PMID: 22541705 DOI: 10.1016/j.cld.2012.03.013]</w:t>
      </w:r>
    </w:p>
    <w:p w14:paraId="3E3CD6ED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27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Goonetilleke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KS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Siriwardena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AK. Systematic review of carbohydrate antigen (CA 19-9) as a biochemical marker in the diagnosis of pancreatic cancer.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Eur J Surg Oncol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266-270 [PMID: 17097848 DOI: 10.1016/j.ejso.2006.10.004]</w:t>
      </w:r>
    </w:p>
    <w:p w14:paraId="3F0E1D83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28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Kang CM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Kim JY, Choi GH, Kim KS, Choi JS, Lee WJ, Kim BR. The use of adjusted preoperative CA 19-9 to predict the recurrence of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resectable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pancreatic 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lastRenderedPageBreak/>
        <w:t xml:space="preserve">cancer.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J Surg Res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140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31-35 [PMID: 17418869 DOI: 10.1016/j.jss.2006.10.007]</w:t>
      </w:r>
    </w:p>
    <w:p w14:paraId="1B8EF525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29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Shaw VE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Lane B, Jenkinson C, Cox T,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Greenhalf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W, Halloran CM, Tang J, Sutton R,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Neoptolemos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JP, Costello E. Serum cytokine biomarker panels for discriminating pancreatic cancer from benign pancreatic disease.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Mol Cancer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2014;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114 [PMID: 24884871 DOI: 10.1186/1476-4598-13-114]</w:t>
      </w:r>
    </w:p>
    <w:p w14:paraId="565F5C04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30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Comenzo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RL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Reece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Palladini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G, Seldin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Sanchorawala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V, Landau H, Falk R, Wells K, Solomon 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Wechalekar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Zonder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J,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Dispenzieri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A, Gertz M, Streicher H, Skinner M, Kyle RA,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Merlini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G. Consensus guidelines for the conduct and reporting of clinical trials in systemic light-chain amyloidosis.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Leukemia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2012;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26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2317-2325 [PMID: 22475872 DOI: 10.1038/leu.2012.100]</w:t>
      </w:r>
    </w:p>
    <w:p w14:paraId="225957EF" w14:textId="111BEBA7" w:rsidR="00314DAC" w:rsidRPr="00893BAA" w:rsidRDefault="00314DAC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hAnsi="Book Antiqua" w:cs="宋体"/>
          <w:sz w:val="24"/>
        </w:rPr>
      </w:pPr>
      <w:r w:rsidRPr="00893BAA">
        <w:rPr>
          <w:rFonts w:ascii="Book Antiqua" w:hAnsi="Book Antiqua" w:cs="宋体"/>
          <w:sz w:val="24"/>
        </w:rPr>
        <w:br w:type="page"/>
      </w:r>
    </w:p>
    <w:p w14:paraId="46A3A8CF" w14:textId="08E4381C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黑体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lastRenderedPageBreak/>
        <w:t>Footnotes</w:t>
      </w:r>
    </w:p>
    <w:p w14:paraId="73FDF8E4" w14:textId="0BCB87AD" w:rsidR="00314DAC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bCs/>
          <w:iCs/>
          <w:sz w:val="24"/>
        </w:rPr>
      </w:pPr>
      <w:r w:rsidRPr="00893BAA">
        <w:rPr>
          <w:rFonts w:ascii="Book Antiqua" w:hAnsi="Book Antiqua" w:cs="Tahoma"/>
          <w:b/>
          <w:sz w:val="24"/>
        </w:rPr>
        <w:t>Informed consent statement:</w:t>
      </w:r>
      <w:r w:rsidR="00314DAC" w:rsidRPr="00893BAA">
        <w:rPr>
          <w:rFonts w:ascii="Book Antiqua" w:eastAsia="黑体" w:hAnsi="Book Antiqua"/>
          <w:sz w:val="24"/>
          <w:lang w:eastAsia="ko-KR"/>
        </w:rPr>
        <w:t xml:space="preserve"> </w:t>
      </w:r>
      <w:r w:rsidR="00314DAC" w:rsidRPr="00893BAA">
        <w:rPr>
          <w:rFonts w:ascii="Book Antiqua" w:hAnsi="Book Antiqua"/>
          <w:sz w:val="24"/>
        </w:rPr>
        <w:t xml:space="preserve">The therapy described was in accordance with the principles of medical ethics and good medical practice. </w:t>
      </w:r>
      <w:r w:rsidR="006A1FF0">
        <w:rPr>
          <w:rFonts w:ascii="Book Antiqua" w:hAnsi="Book Antiqua"/>
          <w:sz w:val="24"/>
        </w:rPr>
        <w:t>The p</w:t>
      </w:r>
      <w:r w:rsidR="00314DAC" w:rsidRPr="00893BAA">
        <w:rPr>
          <w:rFonts w:ascii="Book Antiqua" w:hAnsi="Book Antiqua"/>
          <w:sz w:val="24"/>
        </w:rPr>
        <w:t>atient provided informed written consent prior to all medical procedures and for the publication of this report.</w:t>
      </w:r>
    </w:p>
    <w:p w14:paraId="714244AD" w14:textId="77777777" w:rsidR="00314DAC" w:rsidRPr="00893BAA" w:rsidRDefault="00314DAC" w:rsidP="00893BAA">
      <w:pPr>
        <w:tabs>
          <w:tab w:val="left" w:pos="1320"/>
        </w:tabs>
        <w:adjustRightInd w:val="0"/>
        <w:snapToGrid w:val="0"/>
        <w:spacing w:after="0" w:line="360" w:lineRule="auto"/>
        <w:rPr>
          <w:rFonts w:ascii="Book Antiqua" w:hAnsi="Book Antiqua"/>
          <w:b/>
          <w:bCs/>
          <w:iCs/>
          <w:sz w:val="24"/>
        </w:rPr>
      </w:pPr>
    </w:p>
    <w:p w14:paraId="165198D0" w14:textId="1A209F7D" w:rsidR="00314DAC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DengXian" w:hAnsi="Book Antiqua" w:cs="BookAntiqua"/>
          <w:sz w:val="24"/>
        </w:rPr>
      </w:pPr>
      <w:bookmarkStart w:id="45" w:name="_Hlk18051318"/>
      <w:bookmarkStart w:id="46" w:name="OLE_LINK1495"/>
      <w:bookmarkStart w:id="47" w:name="OLE_LINK1505"/>
      <w:bookmarkStart w:id="48" w:name="OLE_LINK714"/>
      <w:bookmarkStart w:id="49" w:name="OLE_LINK1129"/>
      <w:bookmarkStart w:id="50" w:name="OLE_LINK1132"/>
      <w:bookmarkStart w:id="51" w:name="OLE_LINK768"/>
      <w:bookmarkStart w:id="52" w:name="OLE_LINK854"/>
      <w:bookmarkStart w:id="53" w:name="OLE_LINK1131"/>
      <w:bookmarkStart w:id="54" w:name="OLE_LINK1713"/>
      <w:bookmarkStart w:id="55" w:name="OLE_LINK1130"/>
      <w:bookmarkStart w:id="56" w:name="OLE_LINK1340"/>
      <w:bookmarkStart w:id="57" w:name="OLE_LINK1874"/>
      <w:bookmarkStart w:id="58" w:name="OLE_LINK1921"/>
      <w:bookmarkStart w:id="59" w:name="OLE_LINK1078"/>
      <w:bookmarkStart w:id="60" w:name="OLE_LINK1402"/>
      <w:bookmarkStart w:id="61" w:name="OLE_LINK1578"/>
      <w:bookmarkStart w:id="62" w:name="OLE_LINK1593"/>
      <w:bookmarkStart w:id="63" w:name="OLE_LINK1720"/>
      <w:bookmarkStart w:id="64" w:name="OLE_LINK712"/>
      <w:bookmarkStart w:id="65" w:name="OLE_LINK984"/>
      <w:bookmarkStart w:id="66" w:name="OLE_LINK1579"/>
      <w:bookmarkStart w:id="67" w:name="OLE_LINK1247"/>
      <w:bookmarkStart w:id="68" w:name="OLE_LINK983"/>
      <w:bookmarkStart w:id="69" w:name="OLE_LINK1728"/>
      <w:bookmarkStart w:id="70" w:name="OLE_LINK1946"/>
      <w:bookmarkStart w:id="71" w:name="OLE_LINK1922"/>
      <w:bookmarkStart w:id="72" w:name="OLE_LINK1549"/>
      <w:bookmarkStart w:id="73" w:name="OLE_LINK2068"/>
      <w:bookmarkStart w:id="74" w:name="OLE_LINK1594"/>
      <w:bookmarkStart w:id="75" w:name="OLE_LINK2069"/>
      <w:bookmarkStart w:id="76" w:name="OLE_LINK1704"/>
      <w:bookmarkStart w:id="77" w:name="OLE_LINK1370"/>
      <w:bookmarkStart w:id="78" w:name="OLE_LINK1920"/>
      <w:bookmarkStart w:id="79" w:name="OLE_LINK1551"/>
      <w:bookmarkStart w:id="80" w:name="OLE_LINK2103"/>
      <w:bookmarkStart w:id="81" w:name="OLE_LINK1011"/>
      <w:bookmarkStart w:id="82" w:name="OLE_LINK1724"/>
      <w:bookmarkStart w:id="83" w:name="OLE_LINK1936"/>
      <w:bookmarkStart w:id="84" w:name="OLE_LINK1550"/>
      <w:bookmarkStart w:id="85" w:name="OLE_LINK1851"/>
      <w:bookmarkStart w:id="86" w:name="OLE_LINK1783"/>
      <w:bookmarkStart w:id="87" w:name="OLE_LINK1719"/>
      <w:bookmarkStart w:id="88" w:name="OLE_LINK1401"/>
      <w:bookmarkStart w:id="89" w:name="OLE_LINK1850"/>
      <w:bookmarkStart w:id="90" w:name="OLE_LINK1371"/>
      <w:bookmarkStart w:id="91" w:name="OLE_LINK1937"/>
      <w:bookmarkStart w:id="92" w:name="OLE_LINK1914"/>
      <w:bookmarkStart w:id="93" w:name="OLE_LINK1945"/>
      <w:bookmarkStart w:id="94" w:name="OLE_LINK1727"/>
      <w:bookmarkStart w:id="95" w:name="OLE_LINK769"/>
      <w:bookmarkStart w:id="96" w:name="OLE_LINK1010"/>
      <w:bookmarkStart w:id="97" w:name="OLE_LINK1077"/>
      <w:r w:rsidRPr="00893BAA">
        <w:rPr>
          <w:rFonts w:ascii="Book Antiqua" w:hAnsi="Book Antiqua" w:cs="Tahoma"/>
          <w:b/>
          <w:sz w:val="24"/>
        </w:rPr>
        <w:t>Conflict-of-interest statement:</w:t>
      </w:r>
      <w:r w:rsidR="00314DAC" w:rsidRPr="00893BAA">
        <w:rPr>
          <w:rFonts w:ascii="Book Antiqua" w:eastAsia="黑体" w:hAnsi="Book Antiqua"/>
          <w:b/>
          <w:sz w:val="24"/>
        </w:rPr>
        <w:t xml:space="preserve"> </w:t>
      </w:r>
      <w:bookmarkEnd w:id="45"/>
      <w:r w:rsidR="006A1FF0" w:rsidRPr="007858C4">
        <w:rPr>
          <w:rFonts w:ascii="Book Antiqua" w:eastAsia="黑体" w:hAnsi="Book Antiqua"/>
          <w:sz w:val="24"/>
        </w:rPr>
        <w:t>The</w:t>
      </w:r>
      <w:r w:rsidR="006A1FF0">
        <w:rPr>
          <w:rFonts w:ascii="Book Antiqua" w:eastAsia="黑体" w:hAnsi="Book Antiqua"/>
          <w:b/>
          <w:sz w:val="24"/>
        </w:rPr>
        <w:t xml:space="preserve"> </w:t>
      </w:r>
      <w:r w:rsidR="006A1FF0">
        <w:rPr>
          <w:rFonts w:ascii="Book Antiqua" w:eastAsia="DengXian" w:hAnsi="Book Antiqua" w:cs="BookAntiqua"/>
          <w:sz w:val="24"/>
        </w:rPr>
        <w:t>a</w:t>
      </w:r>
      <w:r w:rsidR="006A1FF0" w:rsidRPr="00893BAA">
        <w:rPr>
          <w:rFonts w:ascii="Book Antiqua" w:eastAsia="DengXian" w:hAnsi="Book Antiqua" w:cs="BookAntiqua"/>
          <w:sz w:val="24"/>
        </w:rPr>
        <w:t xml:space="preserve">uthors </w:t>
      </w:r>
      <w:r w:rsidR="00314DAC" w:rsidRPr="00893BAA">
        <w:rPr>
          <w:rFonts w:ascii="Book Antiqua" w:eastAsia="DengXian" w:hAnsi="Book Antiqua" w:cs="BookAntiqua"/>
          <w:sz w:val="24"/>
        </w:rPr>
        <w:t>declare no conflict of interest regarding this manuscript.</w:t>
      </w:r>
    </w:p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p w14:paraId="53600FB2" w14:textId="77777777" w:rsidR="00314DAC" w:rsidRPr="00893BAA" w:rsidRDefault="00314DAC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2746F8FB" w14:textId="5FC54AC4" w:rsidR="00314DAC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hAnsi="Book Antiqua" w:cs="Tahoma"/>
          <w:b/>
          <w:sz w:val="24"/>
        </w:rPr>
        <w:t>CARE Checklist (2016) statement:</w:t>
      </w:r>
      <w:r w:rsidR="00314DAC" w:rsidRPr="00893BAA">
        <w:rPr>
          <w:rFonts w:ascii="Book Antiqua" w:eastAsia="黑体" w:hAnsi="Book Antiqua"/>
          <w:b/>
          <w:sz w:val="24"/>
        </w:rPr>
        <w:t xml:space="preserve"> </w:t>
      </w:r>
      <w:r w:rsidR="00314DAC" w:rsidRPr="00893BAA">
        <w:rPr>
          <w:rFonts w:ascii="Book Antiqua" w:hAnsi="Book Antiqua"/>
          <w:sz w:val="24"/>
        </w:rPr>
        <w:t>The authors have read the CARE Checklist (201</w:t>
      </w:r>
      <w:r w:rsidR="00314DAC" w:rsidRPr="00893BAA">
        <w:rPr>
          <w:rFonts w:ascii="Book Antiqua" w:hAnsi="Book Antiqua"/>
          <w:sz w:val="24"/>
          <w:lang w:val="en-US"/>
        </w:rPr>
        <w:t>6</w:t>
      </w:r>
      <w:r w:rsidR="00314DAC" w:rsidRPr="00893BAA">
        <w:rPr>
          <w:rFonts w:ascii="Book Antiqua" w:hAnsi="Book Antiqua"/>
          <w:sz w:val="24"/>
        </w:rPr>
        <w:t>), and the manuscript was prepared and revised according to the CARE Checklist (201</w:t>
      </w:r>
      <w:r w:rsidR="00314DAC" w:rsidRPr="00893BAA">
        <w:rPr>
          <w:rFonts w:ascii="Book Antiqua" w:hAnsi="Book Antiqua"/>
          <w:sz w:val="24"/>
          <w:lang w:val="en-US"/>
        </w:rPr>
        <w:t>6</w:t>
      </w:r>
      <w:r w:rsidR="00314DAC" w:rsidRPr="00893BAA">
        <w:rPr>
          <w:rFonts w:ascii="Book Antiqua" w:hAnsi="Book Antiqua"/>
          <w:sz w:val="24"/>
        </w:rPr>
        <w:t>).</w:t>
      </w:r>
    </w:p>
    <w:p w14:paraId="68CA7C70" w14:textId="77777777" w:rsidR="00314DAC" w:rsidRPr="00893BAA" w:rsidRDefault="00314DAC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106D163F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hAnsi="Book Antiqua"/>
          <w:b/>
          <w:color w:val="000000"/>
          <w:sz w:val="24"/>
        </w:rPr>
        <w:t>Open-Access:</w:t>
      </w:r>
      <w:r w:rsidRPr="00893BAA">
        <w:rPr>
          <w:rFonts w:ascii="Book Antiqua" w:hAnsi="Book Antiqua"/>
          <w:color w:val="000000"/>
          <w:sz w:val="24"/>
        </w:rPr>
        <w:t xml:space="preserve"> This article is an open-access </w:t>
      </w:r>
      <w:r w:rsidRPr="00893BAA">
        <w:rPr>
          <w:rFonts w:ascii="Book Antiqua" w:hAnsi="Book Antiqua"/>
          <w:sz w:val="24"/>
        </w:rPr>
        <w:t xml:space="preserve">article that was selected </w:t>
      </w:r>
      <w:r w:rsidRPr="00893BAA">
        <w:rPr>
          <w:rFonts w:ascii="Book Antiqua" w:hAnsi="Book Antiqua"/>
          <w:color w:val="000000"/>
          <w:sz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893BAA">
        <w:rPr>
          <w:rFonts w:ascii="Book Antiqua" w:hAnsi="Book Antiqua"/>
          <w:color w:val="000000"/>
          <w:sz w:val="24"/>
        </w:rPr>
        <w:t>NonCommercial</w:t>
      </w:r>
      <w:proofErr w:type="spellEnd"/>
      <w:r w:rsidRPr="00893BAA">
        <w:rPr>
          <w:rFonts w:ascii="Book Antiqua" w:hAnsi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3FB1879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 w:cstheme="minorHAnsi"/>
          <w:b/>
          <w:bCs/>
          <w:sz w:val="24"/>
        </w:rPr>
      </w:pPr>
    </w:p>
    <w:p w14:paraId="12E6AC88" w14:textId="6E2ABEB4" w:rsidR="00EF151A" w:rsidRPr="00DB7C2B" w:rsidRDefault="00EF151A" w:rsidP="00DB7C2B">
      <w:pPr>
        <w:adjustRightInd w:val="0"/>
        <w:snapToGrid w:val="0"/>
        <w:spacing w:after="0" w:line="360" w:lineRule="auto"/>
        <w:rPr>
          <w:rFonts w:ascii="Book Antiqua" w:eastAsia="宋体" w:hAnsi="Book Antiqua" w:cs="宋体"/>
          <w:sz w:val="24"/>
        </w:rPr>
      </w:pPr>
      <w:r w:rsidRPr="00DB7C2B">
        <w:rPr>
          <w:rFonts w:ascii="Book Antiqua" w:eastAsia="宋体" w:hAnsi="Book Antiqua" w:cs="宋体"/>
          <w:b/>
          <w:sz w:val="24"/>
        </w:rPr>
        <w:t>Manuscript source:</w:t>
      </w:r>
      <w:r w:rsidRPr="00DB7C2B">
        <w:rPr>
          <w:rFonts w:ascii="Book Antiqua" w:eastAsia="宋体" w:hAnsi="Book Antiqua" w:cs="宋体"/>
          <w:sz w:val="24"/>
        </w:rPr>
        <w:t> </w:t>
      </w:r>
      <w:r w:rsidR="00336010" w:rsidRPr="00DB7C2B">
        <w:rPr>
          <w:rFonts w:ascii="Book Antiqua" w:eastAsia="宋体" w:hAnsi="Book Antiqua" w:cs="宋体"/>
          <w:sz w:val="24"/>
        </w:rPr>
        <w:t xml:space="preserve">Unsolicited </w:t>
      </w:r>
      <w:r w:rsidRPr="00DB7C2B">
        <w:rPr>
          <w:rFonts w:ascii="Book Antiqua" w:eastAsia="宋体" w:hAnsi="Book Antiqua" w:cs="宋体"/>
          <w:sz w:val="24"/>
        </w:rPr>
        <w:t>manuscript</w:t>
      </w:r>
    </w:p>
    <w:p w14:paraId="78E30163" w14:textId="77777777" w:rsidR="00DB7C2B" w:rsidRPr="00DB7C2B" w:rsidRDefault="00DB7C2B" w:rsidP="00DB7C2B">
      <w:pPr>
        <w:adjustRightInd w:val="0"/>
        <w:snapToGrid w:val="0"/>
        <w:spacing w:after="0" w:line="360" w:lineRule="auto"/>
        <w:rPr>
          <w:rFonts w:ascii="Book Antiqua" w:eastAsia="宋体" w:hAnsi="Book Antiqua" w:cs="宋体"/>
          <w:sz w:val="24"/>
        </w:rPr>
      </w:pPr>
    </w:p>
    <w:p w14:paraId="7246F32C" w14:textId="777272FC" w:rsidR="00DB7C2B" w:rsidRPr="00DB7C2B" w:rsidRDefault="00DB7C2B" w:rsidP="00DB7C2B">
      <w:pPr>
        <w:adjustRightInd w:val="0"/>
        <w:snapToGrid w:val="0"/>
        <w:spacing w:after="0" w:line="360" w:lineRule="auto"/>
        <w:rPr>
          <w:rFonts w:ascii="Book Antiqua" w:eastAsia="DengXian" w:hAnsi="Book Antiqua"/>
          <w:b/>
          <w:bCs/>
          <w:color w:val="000000"/>
          <w:sz w:val="24"/>
        </w:rPr>
      </w:pPr>
      <w:r w:rsidRPr="00DB7C2B">
        <w:rPr>
          <w:rFonts w:ascii="Book Antiqua" w:eastAsia="DengXian" w:hAnsi="Book Antiqua"/>
          <w:b/>
          <w:bCs/>
          <w:color w:val="000000"/>
          <w:sz w:val="24"/>
        </w:rPr>
        <w:t>Corresponding Author's Membership in Professional Societies</w:t>
      </w:r>
      <w:r w:rsidRPr="00DB7C2B">
        <w:rPr>
          <w:rFonts w:ascii="Book Antiqua" w:eastAsia="DengXian" w:hAnsi="Book Antiqua" w:hint="eastAsia"/>
          <w:b/>
          <w:bCs/>
          <w:color w:val="000000"/>
          <w:sz w:val="24"/>
        </w:rPr>
        <w:t>:</w:t>
      </w:r>
      <w:r>
        <w:rPr>
          <w:rFonts w:ascii="Book Antiqua" w:eastAsia="DengXian" w:hAnsi="Book Antiqua"/>
          <w:b/>
          <w:bCs/>
          <w:color w:val="000000"/>
          <w:sz w:val="24"/>
        </w:rPr>
        <w:t xml:space="preserve"> </w:t>
      </w:r>
      <w:r w:rsidRPr="00DB7C2B">
        <w:rPr>
          <w:rFonts w:ascii="Book Antiqua" w:eastAsia="DengXian" w:hAnsi="Book Antiqua"/>
          <w:color w:val="000000"/>
          <w:sz w:val="24"/>
        </w:rPr>
        <w:t>Chinese Society of Gastroenterology</w:t>
      </w:r>
      <w:r w:rsidRPr="00DB7C2B">
        <w:t xml:space="preserve"> </w:t>
      </w:r>
      <w:r w:rsidRPr="00DB7C2B">
        <w:rPr>
          <w:rFonts w:ascii="Book Antiqua" w:eastAsia="DengXian" w:hAnsi="Book Antiqua"/>
          <w:color w:val="000000"/>
          <w:sz w:val="24"/>
        </w:rPr>
        <w:t>(Fellow)</w:t>
      </w:r>
      <w:r>
        <w:rPr>
          <w:rFonts w:ascii="Book Antiqua" w:eastAsia="DengXian" w:hAnsi="Book Antiqua"/>
          <w:color w:val="000000"/>
          <w:sz w:val="24"/>
        </w:rPr>
        <w:t>.</w:t>
      </w:r>
    </w:p>
    <w:p w14:paraId="51776678" w14:textId="6CA2DCE9" w:rsidR="00EF151A" w:rsidRPr="00DB7C2B" w:rsidRDefault="00EF151A" w:rsidP="00DB7C2B">
      <w:pPr>
        <w:adjustRightInd w:val="0"/>
        <w:snapToGrid w:val="0"/>
        <w:spacing w:after="0" w:line="360" w:lineRule="auto"/>
        <w:rPr>
          <w:rFonts w:ascii="Book Antiqua" w:eastAsia="宋体" w:hAnsi="Book Antiqua" w:cs="宋体"/>
          <w:sz w:val="24"/>
        </w:rPr>
      </w:pPr>
    </w:p>
    <w:p w14:paraId="4485159D" w14:textId="6534AD78" w:rsidR="00EF151A" w:rsidRPr="00DB7C2B" w:rsidRDefault="00EF151A" w:rsidP="00DB7C2B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DB7C2B">
        <w:rPr>
          <w:rFonts w:ascii="Book Antiqua" w:hAnsi="Book Antiqua"/>
          <w:b/>
          <w:sz w:val="24"/>
        </w:rPr>
        <w:t>Peer-review started:</w:t>
      </w:r>
      <w:r w:rsidRPr="00DB7C2B">
        <w:rPr>
          <w:rFonts w:ascii="Book Antiqua" w:hAnsi="Book Antiqua"/>
          <w:sz w:val="24"/>
        </w:rPr>
        <w:t xml:space="preserve"> December 15, 2019 </w:t>
      </w:r>
    </w:p>
    <w:p w14:paraId="409B0300" w14:textId="61679BD5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>First decision:</w:t>
      </w:r>
      <w:r w:rsidRPr="00893BAA">
        <w:rPr>
          <w:rFonts w:ascii="Book Antiqua" w:hAnsi="Book Antiqua"/>
          <w:sz w:val="24"/>
        </w:rPr>
        <w:t xml:space="preserve"> January 7, 2020 </w:t>
      </w:r>
    </w:p>
    <w:p w14:paraId="15CEDE1C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hAnsi="Book Antiqua"/>
          <w:b/>
          <w:sz w:val="24"/>
        </w:rPr>
        <w:t>Article in press:</w:t>
      </w:r>
      <w:r w:rsidRPr="00893BAA">
        <w:rPr>
          <w:rFonts w:ascii="Book Antiqua" w:hAnsi="Book Antiqua"/>
          <w:sz w:val="24"/>
        </w:rPr>
        <w:t xml:space="preserve"> </w:t>
      </w:r>
    </w:p>
    <w:p w14:paraId="3C2B9A1C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6FC3F804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b/>
          <w:sz w:val="24"/>
        </w:rPr>
      </w:pPr>
      <w:r w:rsidRPr="00893BAA">
        <w:rPr>
          <w:rFonts w:ascii="Book Antiqua" w:eastAsia="宋体" w:hAnsi="Book Antiqua" w:cs="Helvetica"/>
          <w:b/>
          <w:sz w:val="24"/>
        </w:rPr>
        <w:t xml:space="preserve">Specialty type: </w:t>
      </w:r>
      <w:r w:rsidRPr="00893BAA">
        <w:rPr>
          <w:rFonts w:ascii="Book Antiqua" w:eastAsia="微软雅黑" w:hAnsi="Book Antiqua" w:cs="宋体"/>
          <w:sz w:val="24"/>
        </w:rPr>
        <w:t>Medicine, research and experimental</w:t>
      </w:r>
    </w:p>
    <w:p w14:paraId="4C0E951B" w14:textId="68D567E6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b/>
          <w:sz w:val="24"/>
        </w:rPr>
      </w:pPr>
      <w:r w:rsidRPr="00893BAA">
        <w:rPr>
          <w:rFonts w:ascii="Book Antiqua" w:eastAsia="宋体" w:hAnsi="Book Antiqua" w:cs="Helvetica"/>
          <w:b/>
          <w:sz w:val="24"/>
        </w:rPr>
        <w:lastRenderedPageBreak/>
        <w:t xml:space="preserve">Country of origin: </w:t>
      </w:r>
      <w:r w:rsidRPr="00893BAA">
        <w:rPr>
          <w:rFonts w:ascii="Book Antiqua" w:eastAsia="宋体" w:hAnsi="Book Antiqua"/>
          <w:sz w:val="24"/>
        </w:rPr>
        <w:t>China</w:t>
      </w:r>
    </w:p>
    <w:p w14:paraId="667B1D20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b/>
          <w:sz w:val="24"/>
        </w:rPr>
      </w:pPr>
      <w:r w:rsidRPr="00893BAA">
        <w:rPr>
          <w:rFonts w:ascii="Book Antiqua" w:eastAsia="宋体" w:hAnsi="Book Antiqua" w:cs="Helvetica"/>
          <w:b/>
          <w:sz w:val="24"/>
        </w:rPr>
        <w:t>Peer-review report classification</w:t>
      </w:r>
    </w:p>
    <w:p w14:paraId="1C19392E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sz w:val="24"/>
        </w:rPr>
      </w:pPr>
      <w:r w:rsidRPr="00893BAA">
        <w:rPr>
          <w:rFonts w:ascii="Book Antiqua" w:eastAsia="宋体" w:hAnsi="Book Antiqua" w:cs="Helvetica"/>
          <w:sz w:val="24"/>
        </w:rPr>
        <w:t>Grade A (Excellent): 0</w:t>
      </w:r>
    </w:p>
    <w:p w14:paraId="0EB36A69" w14:textId="3703B4AF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sz w:val="24"/>
        </w:rPr>
      </w:pPr>
      <w:r w:rsidRPr="00893BAA">
        <w:rPr>
          <w:rFonts w:ascii="Book Antiqua" w:eastAsia="宋体" w:hAnsi="Book Antiqua" w:cs="Helvetica"/>
          <w:sz w:val="24"/>
        </w:rPr>
        <w:t>Grade B (Very good): B, B</w:t>
      </w:r>
    </w:p>
    <w:p w14:paraId="140609AD" w14:textId="7B2CDA5F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sz w:val="24"/>
        </w:rPr>
      </w:pPr>
      <w:r w:rsidRPr="00893BAA">
        <w:rPr>
          <w:rFonts w:ascii="Book Antiqua" w:eastAsia="宋体" w:hAnsi="Book Antiqua" w:cs="Helvetica"/>
          <w:sz w:val="24"/>
        </w:rPr>
        <w:t>Grade C (Good): 0</w:t>
      </w:r>
    </w:p>
    <w:p w14:paraId="46ADE8EB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sz w:val="24"/>
        </w:rPr>
      </w:pPr>
      <w:r w:rsidRPr="00893BAA">
        <w:rPr>
          <w:rFonts w:ascii="Book Antiqua" w:eastAsia="宋体" w:hAnsi="Book Antiqua" w:cs="Helvetica"/>
          <w:sz w:val="24"/>
        </w:rPr>
        <w:t xml:space="preserve">Grade D (Fair): 0 </w:t>
      </w:r>
    </w:p>
    <w:p w14:paraId="18CD6C9F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 w:cs="Calibri"/>
          <w:noProof/>
          <w:sz w:val="24"/>
          <w:lang w:val="en-US"/>
        </w:rPr>
      </w:pPr>
      <w:r w:rsidRPr="00893BAA">
        <w:rPr>
          <w:rFonts w:ascii="Book Antiqua" w:eastAsia="宋体" w:hAnsi="Book Antiqua" w:cs="Helvetica"/>
          <w:sz w:val="24"/>
        </w:rPr>
        <w:t>Grade E (Poor): 0</w:t>
      </w:r>
    </w:p>
    <w:p w14:paraId="1BCCBCCC" w14:textId="77777777" w:rsidR="00EF151A" w:rsidRPr="00893BAA" w:rsidRDefault="00EF151A" w:rsidP="00893BAA">
      <w:pPr>
        <w:pStyle w:val="af2"/>
        <w:adjustRightInd w:val="0"/>
        <w:snapToGrid w:val="0"/>
        <w:spacing w:after="0" w:line="360" w:lineRule="auto"/>
        <w:ind w:firstLine="480"/>
        <w:rPr>
          <w:rFonts w:ascii="Book Antiqua" w:hAnsi="Book Antiqua" w:cs="Calibri"/>
          <w:noProof/>
          <w:sz w:val="24"/>
        </w:rPr>
      </w:pPr>
    </w:p>
    <w:p w14:paraId="187397F5" w14:textId="653DD174" w:rsidR="00EF151A" w:rsidRPr="00893BAA" w:rsidRDefault="00EF151A" w:rsidP="00893BAA">
      <w:pPr>
        <w:pStyle w:val="af4"/>
        <w:adjustRightInd w:val="0"/>
        <w:snapToGrid w:val="0"/>
        <w:spacing w:line="360" w:lineRule="auto"/>
        <w:ind w:right="120"/>
        <w:jc w:val="left"/>
        <w:rPr>
          <w:rFonts w:ascii="Book Antiqua" w:hAnsi="Book Antiqua"/>
          <w:b/>
          <w:sz w:val="24"/>
          <w:szCs w:val="24"/>
        </w:rPr>
      </w:pPr>
      <w:r w:rsidRPr="00893BAA">
        <w:rPr>
          <w:rFonts w:ascii="Book Antiqua" w:hAnsi="Book Antiqua"/>
          <w:b/>
          <w:sz w:val="24"/>
          <w:szCs w:val="24"/>
        </w:rPr>
        <w:t xml:space="preserve">P-Reviewer: </w:t>
      </w:r>
      <w:r w:rsidRPr="00893BAA">
        <w:rPr>
          <w:rFonts w:ascii="Book Antiqua" w:hAnsi="Book Antiqua"/>
          <w:color w:val="000000"/>
          <w:sz w:val="24"/>
          <w:szCs w:val="24"/>
        </w:rPr>
        <w:t xml:space="preserve">Popovic DDJ, </w:t>
      </w:r>
      <w:proofErr w:type="spellStart"/>
      <w:r w:rsidRPr="00893BAA">
        <w:rPr>
          <w:rFonts w:ascii="Book Antiqua" w:hAnsi="Book Antiqua"/>
          <w:color w:val="000000"/>
          <w:sz w:val="24"/>
          <w:szCs w:val="24"/>
        </w:rPr>
        <w:t>Zavras</w:t>
      </w:r>
      <w:proofErr w:type="spellEnd"/>
      <w:r w:rsidRPr="00893BAA">
        <w:rPr>
          <w:rFonts w:ascii="Book Antiqua" w:hAnsi="Book Antiqua"/>
          <w:color w:val="000000"/>
          <w:sz w:val="24"/>
          <w:szCs w:val="24"/>
        </w:rPr>
        <w:t xml:space="preserve"> Z </w:t>
      </w:r>
      <w:r w:rsidRPr="00893BAA">
        <w:rPr>
          <w:rFonts w:ascii="Book Antiqua" w:hAnsi="Book Antiqua"/>
          <w:b/>
          <w:sz w:val="24"/>
          <w:szCs w:val="24"/>
        </w:rPr>
        <w:t xml:space="preserve">S-Editor: </w:t>
      </w:r>
      <w:r w:rsidRPr="00893BAA">
        <w:rPr>
          <w:rFonts w:ascii="Book Antiqua" w:hAnsi="Book Antiqua"/>
          <w:sz w:val="24"/>
          <w:szCs w:val="24"/>
        </w:rPr>
        <w:t>Tang JZ</w:t>
      </w:r>
      <w:r w:rsidRPr="00893BAA">
        <w:rPr>
          <w:rFonts w:ascii="Book Antiqua" w:hAnsi="Book Antiqua"/>
          <w:b/>
          <w:sz w:val="24"/>
          <w:szCs w:val="24"/>
        </w:rPr>
        <w:t xml:space="preserve"> L-Editor: </w:t>
      </w:r>
      <w:r w:rsidR="006A1FF0" w:rsidRPr="0072249F">
        <w:rPr>
          <w:rFonts w:ascii="Book Antiqua" w:hAnsi="Book Antiqua"/>
          <w:sz w:val="24"/>
          <w:szCs w:val="24"/>
        </w:rPr>
        <w:t>Wang TQ</w:t>
      </w:r>
      <w:r w:rsidR="006A1FF0">
        <w:rPr>
          <w:rFonts w:ascii="Book Antiqua" w:hAnsi="Book Antiqua"/>
          <w:b/>
          <w:sz w:val="24"/>
          <w:szCs w:val="24"/>
        </w:rPr>
        <w:t xml:space="preserve"> </w:t>
      </w:r>
      <w:r w:rsidRPr="00893BAA">
        <w:rPr>
          <w:rFonts w:ascii="Book Antiqua" w:hAnsi="Book Antiqua"/>
          <w:b/>
          <w:sz w:val="24"/>
          <w:szCs w:val="24"/>
        </w:rPr>
        <w:t xml:space="preserve">E-Editor: </w:t>
      </w:r>
    </w:p>
    <w:p w14:paraId="3F01D63F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宋体"/>
          <w:sz w:val="24"/>
          <w:lang w:val="en-US"/>
        </w:rPr>
      </w:pPr>
    </w:p>
    <w:p w14:paraId="17332957" w14:textId="77777777" w:rsidR="00314DAC" w:rsidRPr="00893BAA" w:rsidRDefault="00314DAC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772C27C0" w14:textId="20C5A4B5" w:rsidR="00314DAC" w:rsidRPr="00893BAA" w:rsidRDefault="00314DAC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hAnsi="Book Antiqua" w:cs="宋体"/>
          <w:sz w:val="24"/>
        </w:rPr>
      </w:pPr>
      <w:r w:rsidRPr="00893BAA">
        <w:rPr>
          <w:rFonts w:ascii="Book Antiqua" w:hAnsi="Book Antiqua" w:cs="宋体"/>
          <w:sz w:val="24"/>
        </w:rPr>
        <w:br w:type="page"/>
      </w:r>
    </w:p>
    <w:p w14:paraId="29B176CC" w14:textId="3E298C89" w:rsidR="007648C6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lastRenderedPageBreak/>
        <w:t>Figure Legends</w:t>
      </w:r>
    </w:p>
    <w:p w14:paraId="18272C48" w14:textId="02F02E40" w:rsidR="007648C6" w:rsidRPr="00893BAA" w:rsidRDefault="002B1B60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</w:rPr>
      </w:pPr>
      <w:r w:rsidRPr="00893BAA">
        <w:rPr>
          <w:rFonts w:ascii="Book Antiqua" w:hAnsi="Book Antiqua" w:cstheme="minorHAnsi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9A1D3B0" wp14:editId="548A4BA9">
                <wp:simplePos x="0" y="0"/>
                <wp:positionH relativeFrom="column">
                  <wp:posOffset>3429000</wp:posOffset>
                </wp:positionH>
                <wp:positionV relativeFrom="paragraph">
                  <wp:posOffset>17145</wp:posOffset>
                </wp:positionV>
                <wp:extent cx="381000" cy="317500"/>
                <wp:effectExtent l="0" t="0" r="0" b="6350"/>
                <wp:wrapNone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40162" w14:textId="5D1EE16B" w:rsidR="001772ED" w:rsidRPr="00A20673" w:rsidRDefault="001772ED" w:rsidP="002B1B60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1D3B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70pt;margin-top:1.35pt;width:30pt;height: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" filled="f" stroked="f">
                <v:textbox>
                  <w:txbxContent>
                    <w:p w14:paraId="1A840162" w14:textId="5D1EE16B" w:rsidR="001772ED" w:rsidRPr="00A20673" w:rsidRDefault="001772ED" w:rsidP="002B1B60">
                      <w:pP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93BAA">
        <w:rPr>
          <w:rFonts w:ascii="Book Antiqua" w:hAnsi="Book Antiqua" w:cstheme="minorHAnsi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D911DBD" wp14:editId="7E8B86FF">
                <wp:simplePos x="0" y="0"/>
                <wp:positionH relativeFrom="column">
                  <wp:posOffset>1638300</wp:posOffset>
                </wp:positionH>
                <wp:positionV relativeFrom="paragraph">
                  <wp:posOffset>23495</wp:posOffset>
                </wp:positionV>
                <wp:extent cx="482600" cy="336550"/>
                <wp:effectExtent l="0" t="0" r="0" b="6350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5C4EE" w14:textId="77777777" w:rsidR="001772ED" w:rsidRPr="00A20673" w:rsidRDefault="001772ED" w:rsidP="002B1B60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A20673"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1DBD" id="_x0000_s1027" type="#_x0000_t202" style="position:absolute;left:0;text-align:left;margin-left:129pt;margin-top:1.85pt;width:38pt;height:26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" filled="f" stroked="f">
                <v:textbox>
                  <w:txbxContent>
                    <w:p w14:paraId="5875C4EE" w14:textId="77777777" w:rsidR="001772ED" w:rsidRPr="00A20673" w:rsidRDefault="001772ED" w:rsidP="002B1B60">
                      <w:pP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A20673"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93BAA">
        <w:rPr>
          <w:rFonts w:ascii="Book Antiqua" w:hAnsi="Book Antiqua" w:cstheme="minorHAnsi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BDE2104" wp14:editId="1DC0555D">
                <wp:simplePos x="0" y="0"/>
                <wp:positionH relativeFrom="column">
                  <wp:posOffset>-50800</wp:posOffset>
                </wp:positionH>
                <wp:positionV relativeFrom="paragraph">
                  <wp:posOffset>29845</wp:posOffset>
                </wp:positionV>
                <wp:extent cx="482600" cy="336550"/>
                <wp:effectExtent l="0" t="0" r="0" b="6350"/>
                <wp:wrapNone/>
                <wp:docPr id="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50F1" w14:textId="314A9402" w:rsidR="001772ED" w:rsidRPr="00A20673" w:rsidRDefault="001772ED" w:rsidP="002B1B60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2104" id="_x0000_s1028" type="#_x0000_t202" style="position:absolute;left:0;text-align:left;margin-left:-4pt;margin-top:2.35pt;width:38pt;height:26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" filled="f" stroked="f">
                <v:textbox>
                  <w:txbxContent>
                    <w:p w14:paraId="3C2250F1" w14:textId="314A9402" w:rsidR="001772ED" w:rsidRPr="00A20673" w:rsidRDefault="001772ED" w:rsidP="002B1B60">
                      <w:pP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A0EDA" w:rsidRPr="00893BAA">
        <w:rPr>
          <w:rFonts w:ascii="Book Antiqua" w:eastAsia="宋体" w:hAnsi="Book Antiqua"/>
          <w:noProof/>
          <w:sz w:val="24"/>
          <w:lang w:val="en-US"/>
        </w:rPr>
        <w:drawing>
          <wp:inline distT="0" distB="0" distL="114300" distR="114300" wp14:anchorId="0E72B21C" wp14:editId="33697C6E">
            <wp:extent cx="5269865" cy="1230189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T-标数字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742A" w14:textId="0F992B75" w:rsidR="00EF151A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Fig</w:t>
      </w:r>
      <w:r w:rsidR="00EF151A"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ure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 1 Computed tomography images.</w:t>
      </w:r>
      <w:r w:rsidRPr="00893BAA">
        <w:rPr>
          <w:rFonts w:ascii="Book Antiqua" w:hAnsi="Book Antiqua" w:cstheme="minorHAnsi"/>
          <w:i/>
          <w:iCs/>
          <w:sz w:val="24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EF151A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Computed tomography (CT)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scan performed 4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mo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before admission showed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, diffuse hypodense liver lesions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low-density plaques in the spleen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B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CT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scan after surgery showed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diffuse hypodense liver lesions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CT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scan after jaundice appeared showed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diffuse hypodense liver lesions.</w:t>
      </w:r>
    </w:p>
    <w:p w14:paraId="1B2EEFD8" w14:textId="77777777" w:rsidR="00EF151A" w:rsidRPr="00893BAA" w:rsidRDefault="00EF151A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br w:type="page"/>
      </w:r>
    </w:p>
    <w:p w14:paraId="24A736F7" w14:textId="50609DD7" w:rsidR="007648C6" w:rsidRPr="00893BAA" w:rsidRDefault="00784B42" w:rsidP="00893BAA">
      <w:pPr>
        <w:widowControl/>
        <w:adjustRightInd w:val="0"/>
        <w:snapToGrid w:val="0"/>
        <w:spacing w:after="0" w:line="360" w:lineRule="auto"/>
        <w:rPr>
          <w:rFonts w:ascii="Book Antiqua" w:hAnsi="Book Antiqua" w:cstheme="minorHAnsi"/>
          <w:sz w:val="24"/>
        </w:rPr>
      </w:pPr>
      <w:r w:rsidRPr="00893BAA">
        <w:rPr>
          <w:rFonts w:ascii="Book Antiqua" w:hAnsi="Book Antiqua"/>
          <w:noProof/>
          <w:sz w:val="24"/>
          <w:lang w:val="en-US"/>
        </w:rPr>
        <w:lastRenderedPageBreak/>
        <w:drawing>
          <wp:inline distT="0" distB="0" distL="0" distR="0" wp14:anchorId="2893E61F" wp14:editId="5187239D">
            <wp:extent cx="5274310" cy="2770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750D" w14:textId="76D9AAE3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Fig</w:t>
      </w:r>
      <w:r w:rsidR="00336010"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ure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 2 Microscopic appearance and immunophenotypes of </w:t>
      </w:r>
      <w:r w:rsidR="006A1FF0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the 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spleen.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Haematoxylin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eosin staining of the biopsy specimen displayed elongated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arborising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vessels arranged in an anastomosing pattern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(</w:t>
      </w:r>
      <w:proofErr w:type="spellStart"/>
      <w:r w:rsidR="00370D55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Haematoxylin</w:t>
      </w:r>
      <w:proofErr w:type="spellEnd"/>
      <w:r w:rsidR="00370D55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eosin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staining,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 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B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Platelet endothelial cell adhesion molecule-1 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[</w:t>
      </w:r>
      <w:r w:rsidR="00284B01" w:rsidRPr="00893BAA">
        <w:rPr>
          <w:rFonts w:ascii="Book Antiqua" w:hAnsi="Book Antiqua"/>
          <w:sz w:val="24"/>
        </w:rPr>
        <w:t>cluster of differentiation (CD)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31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;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CD34 </w:t>
      </w:r>
      <w:bookmarkStart w:id="98" w:name="_Hlk34344596"/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ntigen</w:t>
      </w:r>
      <w:bookmarkEnd w:id="98"/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CD34</w:t>
      </w:r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</w:t>
      </w:r>
      <w:r w:rsidR="00965AC4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ytokeratin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E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F</w:t>
      </w:r>
      <w:r w:rsidR="00965AC4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riend leukemia integration 1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F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Ki-67 </w:t>
      </w:r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965AC4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ntigen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.</w:t>
      </w:r>
    </w:p>
    <w:p w14:paraId="1823437E" w14:textId="1BE10055" w:rsidR="00336010" w:rsidRPr="00893BAA" w:rsidRDefault="00336010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br w:type="page"/>
      </w:r>
    </w:p>
    <w:p w14:paraId="663B4CF6" w14:textId="074313C3" w:rsidR="007648C6" w:rsidRPr="00893BAA" w:rsidRDefault="00784B42" w:rsidP="00893BAA">
      <w:pPr>
        <w:adjustRightInd w:val="0"/>
        <w:snapToGrid w:val="0"/>
        <w:spacing w:after="0" w:line="360" w:lineRule="auto"/>
        <w:rPr>
          <w:rFonts w:ascii="Book Antiqua" w:hAnsi="Book Antiqua" w:cstheme="minorHAnsi"/>
          <w:i/>
          <w:iCs/>
          <w:sz w:val="24"/>
        </w:rPr>
      </w:pPr>
      <w:r w:rsidRPr="00893BAA">
        <w:rPr>
          <w:rFonts w:ascii="Book Antiqua" w:hAnsi="Book Antiqua"/>
          <w:noProof/>
          <w:sz w:val="24"/>
          <w:lang w:val="en-US"/>
        </w:rPr>
        <w:lastRenderedPageBreak/>
        <w:drawing>
          <wp:inline distT="0" distB="0" distL="0" distR="0" wp14:anchorId="519C6E9A" wp14:editId="4906CD37">
            <wp:extent cx="5274310" cy="26892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6006" w14:textId="4FA89AF4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Fig</w:t>
      </w:r>
      <w:r w:rsidR="00336010"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ure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 3 Microscopic appearance and immunophenotypes of liver biopsy.</w:t>
      </w:r>
      <w:bookmarkStart w:id="99" w:name="_Hlk30436627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bookmarkStart w:id="100" w:name="_Hlk34338783"/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Haematoxylin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eosin</w:t>
      </w:r>
      <w:bookmarkEnd w:id="100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staining of the biopsy specimen revealed deposits of acellular amyloid matrix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(</w:t>
      </w:r>
      <w:proofErr w:type="spellStart"/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Haematoxylin</w:t>
      </w:r>
      <w:proofErr w:type="spellEnd"/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eosin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staining,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B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Positive staining for Congo red could be observed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Positive staining for methyl violet could be observed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bookmarkEnd w:id="99"/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Positive staining for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haepatocytes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could be observed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E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Platelet endothelial cell adhesion molecule-1 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[cluster of differentiation (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CD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) 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31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F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CD34 </w:t>
      </w:r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ntigen (CD34)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.</w:t>
      </w:r>
    </w:p>
    <w:p w14:paraId="0FAE7477" w14:textId="32B6C116" w:rsidR="00336010" w:rsidRPr="00893BAA" w:rsidRDefault="00336010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br w:type="page"/>
      </w:r>
    </w:p>
    <w:p w14:paraId="281A4A40" w14:textId="77777777" w:rsidR="00336010" w:rsidRPr="00893BAA" w:rsidRDefault="00336010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</w:p>
    <w:p w14:paraId="1EE473D0" w14:textId="5F0FE2A9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hAnsi="Book Antiqua" w:cstheme="minorHAnsi"/>
          <w:sz w:val="24"/>
        </w:rPr>
      </w:pPr>
      <w:r w:rsidRPr="00893BAA">
        <w:rPr>
          <w:rFonts w:ascii="Book Antiqua" w:hAnsi="Book Antiqua" w:cstheme="minorHAnsi"/>
          <w:noProof/>
          <w:sz w:val="24"/>
          <w:lang w:val="en-US"/>
        </w:rPr>
        <w:drawing>
          <wp:inline distT="0" distB="0" distL="114300" distR="114300" wp14:anchorId="56570A56" wp14:editId="21AEEF89">
            <wp:extent cx="2844800" cy="2127250"/>
            <wp:effectExtent l="0" t="0" r="0" b="6350"/>
            <wp:docPr id="4" name="图片 4" descr="10.20 腹部MR-最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.20 腹部MR-最终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BDCA" w14:textId="3BFBDB20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</w:pPr>
      <w:bookmarkStart w:id="101" w:name="_Hlk30436402"/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Fig</w:t>
      </w:r>
      <w:r w:rsidR="00336010"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ure</w:t>
      </w:r>
      <w:r w:rsidRPr="00893BAA">
        <w:rPr>
          <w:rFonts w:ascii="Book Antiqua" w:eastAsia="宋体" w:hAnsi="Book Antiqua" w:cs="Times New Roman"/>
          <w:b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4 Magnetic resonance imaging showing diffuse </w:t>
      </w:r>
      <w:proofErr w:type="spellStart"/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 and even signals.</w:t>
      </w:r>
    </w:p>
    <w:p w14:paraId="37ECD64F" w14:textId="19A6151C" w:rsidR="00336010" w:rsidRPr="00893BAA" w:rsidRDefault="00336010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</w:pPr>
    </w:p>
    <w:bookmarkEnd w:id="101"/>
    <w:p w14:paraId="2B624DA9" w14:textId="77F56029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</w:pPr>
    </w:p>
    <w:sectPr w:rsidR="007648C6" w:rsidRPr="00893BAA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CD620" w14:textId="77777777" w:rsidR="00851140" w:rsidRDefault="00851140">
      <w:pPr>
        <w:spacing w:after="0" w:line="240" w:lineRule="auto"/>
      </w:pPr>
      <w:r>
        <w:separator/>
      </w:r>
    </w:p>
  </w:endnote>
  <w:endnote w:type="continuationSeparator" w:id="0">
    <w:p w14:paraId="44D2C21D" w14:textId="77777777" w:rsidR="00851140" w:rsidRDefault="00851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altName w:val="Yu Gothic"/>
    <w:panose1 w:val="020B0604020202020204"/>
    <w:charset w:val="80"/>
    <w:family w:val="auto"/>
    <w:pitch w:val="default"/>
    <w:sig w:usb0="00000000" w:usb1="00000000" w:usb2="00000010" w:usb3="00000000" w:csb0="0002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843335"/>
      <w:showingPlcHdr/>
    </w:sdtPr>
    <w:sdtEndPr/>
    <w:sdtContent>
      <w:p w14:paraId="26378CF2" w14:textId="764CD4EF" w:rsidR="001772ED" w:rsidRDefault="00893BAA" w:rsidP="00893BAA">
        <w:pPr>
          <w:pStyle w:val="a8"/>
        </w:pPr>
        <w:r>
          <w:t xml:space="preserve">     </w:t>
        </w:r>
      </w:p>
    </w:sdtContent>
  </w:sdt>
  <w:p w14:paraId="3C26F57C" w14:textId="77777777" w:rsidR="001772ED" w:rsidRDefault="001772E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9D8A6" w14:textId="77777777" w:rsidR="00851140" w:rsidRDefault="00851140">
      <w:pPr>
        <w:spacing w:after="0" w:line="240" w:lineRule="auto"/>
      </w:pPr>
      <w:r>
        <w:separator/>
      </w:r>
    </w:p>
  </w:footnote>
  <w:footnote w:type="continuationSeparator" w:id="0">
    <w:p w14:paraId="641E7197" w14:textId="77777777" w:rsidR="00851140" w:rsidRDefault="008511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0D34E9"/>
    <w:multiLevelType w:val="multilevel"/>
    <w:tmpl w:val="580D34E9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Y.MR.DATA{F8D68424-9C89-485D-8E33-28934230256F}212" w:val="&lt;KyMRNote dbid=&quot;{F8D68424-9C89-485D-8E33-28934230256F}&quot; recid=&quot;212&quot;&gt;&lt;Data&gt;&lt;Field id=&quot;AccessNum&quot;&gt;23370912&lt;/Field&gt;&lt;Field id=&quot;Author&quot;&gt;Galli C;Basso D;Plebani M&lt;/Field&gt;&lt;Field id=&quot;AuthorTrans&quot;&gt;&lt;/Field&gt;&lt;Field id=&quot;DOI&quot;&gt;10.1515/cclm-2012-0744&lt;/Field&gt;&lt;Field id=&quot;Editor&quot;&gt;&lt;/Field&gt;&lt;Field id=&quot;FmtTitle&quot;&gt;&lt;/Field&gt;&lt;Field id=&quot;Issue&quot;&gt;7&lt;/Field&gt;&lt;Field id=&quot;LIID&quot;&gt;212&lt;/Field&gt;&lt;Field id=&quot;Magazine&quot;&gt;Clinical chemistry and laboratory medicine&lt;/Field&gt;&lt;Field id=&quot;MagazineAB&quot;&gt;Clin Chem Lab Med&lt;/Field&gt;&lt;Field id=&quot;MagazineTrans&quot;&gt;&lt;/Field&gt;&lt;Field id=&quot;PageNum&quot;&gt;1369-83&lt;/Field&gt;&lt;Field id=&quot;PubDate&quot;&gt;Jul&lt;/Field&gt;&lt;Field id=&quot;PubPlace&quot;&gt;Germany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CA 19-9: handle with care.&lt;/Field&gt;&lt;Field id=&quot;Translator&quot;&gt;&lt;/Field&gt;&lt;Field id=&quot;Type&quot;&gt;{041D4F77-279E-4405-0002-4388361B9CFF}&lt;/Field&gt;&lt;Field id=&quot;Version&quot;&gt;&lt;/Field&gt;&lt;Field id=&quot;Vol&quot;&gt;51&lt;/Field&gt;&lt;Field id=&quot;Author2&quot;&gt;Galli,C;Basso,D;Plebani,M;&lt;/Field&gt;&lt;/Data&gt;&lt;Ref&gt;&lt;Display&gt;&lt;Text StringText=&quot;「RefIndex」&quot; StringTextOri=&quot;「RefIndex」&quot; SuperScript=&quot;true&quot;/&gt;&lt;/Display&gt;&lt;/Ref&gt;&lt;Doc&gt;&lt;Display&gt;&lt;Text StringText=&quot;Galli C, Basso D, Plebani M&quot; StringGroup=&quot;Author&quot;/&gt;_x000d__x000a__x0009__x0009__x0009_&lt;Text StringText=&quot;. &quot; StringGroup=&quot;Author&quot;/&gt;_x000d__x000a__x0009__x0009__x0009_&lt;Text StringText=&quot;CA 19-9: handle with care&quot; StringGroup=&quot;Title&quot;/&gt;_x000d__x000a__x0009__x0009__x0009_&lt;Text StringText=&quot;. &quot; StringGroup=&quot;Title&quot;/&gt;_x000d__x000a__x0009__x0009__x0009_&lt;Text StringText=&quot;Clin Chem Lab Med&quot; StringGroup=&quot;Magazine&quot; Italic=&quot;true&quot;/&gt;_x000d__x000a__x0009__x0009__x0009_&lt;Text StringText=&quot; &quot; StringGroup=&quot;Magazine&quot;/&gt;_x000d__x000a__x0009__x0009__x0009_&lt;Text StringText=&quot;2013&quot; StringGroup=&quot;PubYear&quot;/&gt;_x000d__x000a__x0009__x0009__x0009_&lt;Text StringText=&quot;;&quot; StringGroup=&quot;Vol&quot;/&gt;_x000d__x000a__x0009__x0009__x0009_&lt;Text StringText=&quot;51&quot; StringGroup=&quot;Vol&quot; Border=&quot;true&quot;/&gt;_x000d__x000a__x0009__x0009__x0009_&lt;Text StringText=&quot;:&quot; StringGroup=&quot;PageNum&quot;/&gt;_x000d__x000a__x0009__x0009__x0009_&lt;Text StringText=&quot;1369-1383&quot; StringGroup=&quot;PageNum&quot;/&gt;_x000d__x000a__x0009__x0009_&lt;/Display&gt;&lt;/Doc&gt;&lt;/KyMRNote&gt;"/>
    <w:docVar w:name="KY.MR.DATA{F8D68424-9C89-485D-8E33-28934230256F}213" w:val="&lt;KyMRNote dbid=&quot;{F8D68424-9C89-485D-8E33-28934230256F}&quot; recid=&quot;213&quot;&gt;&lt;Data&gt;&lt;Field id=&quot;AccessNum&quot;&gt;30905455&lt;/Field&gt;&lt;Field id=&quot;Author&quot;&gt;Zeng P;Li H;Chen Y;Pei H;Zhang L&lt;/Field&gt;&lt;Field id=&quot;AuthorTrans&quot;&gt;&lt;/Field&gt;&lt;Field id=&quot;DOI&quot;&gt;10.1016/bs.pmbts.2018.12.010&lt;/Field&gt;&lt;Field id=&quot;Editor&quot;&gt;&lt;/Field&gt;&lt;Field id=&quot;FmtTitle&quot;&gt;&lt;/Field&gt;&lt;Field id=&quot;Issue&quot;&gt;&lt;/Field&gt;&lt;Field id=&quot;LIID&quot;&gt;213&lt;/Field&gt;&lt;Field id=&quot;Magazine&quot;&gt;Progress in molecular biology and translational science&lt;/Field&gt;&lt;Field id=&quot;MagazineAB&quot;&gt;Prog Mol Biol Transl Sci&lt;/Field&gt;&lt;Field id=&quot;MagazineTrans&quot;&gt;&lt;/Field&gt;&lt;Field id=&quot;PageNum&quot;&gt;253-264&lt;/Field&gt;&lt;Field id=&quot;PubDate&quot;&gt;&lt;/Field&gt;&lt;Field id=&quot;PubPlace&quot;&gt;Netherland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Serum CA199 levels are significantly increased in patients suffering from liver, lung, and other diseases.&lt;/Field&gt;&lt;Field id=&quot;Translator&quot;&gt;&lt;/Field&gt;&lt;Field id=&quot;Type&quot;&gt;{041D4F77-279E-4405-0002-4388361B9CFF}&lt;/Field&gt;&lt;Field id=&quot;Version&quot;&gt;&lt;/Field&gt;&lt;Field id=&quot;Vol&quot;&gt;162&lt;/Field&gt;&lt;Field id=&quot;Author2&quot;&gt;Zeng,P;Li,H;Chen,Y;Pei,H;Zhang,L;&lt;/Field&gt;&lt;/Data&gt;&lt;Ref&gt;&lt;Display&gt;&lt;Text StringText=&quot;「RefIndex」&quot; StringTextOri=&quot;「RefIndex」&quot; SuperScript=&quot;true&quot;/&gt;&lt;/Display&gt;&lt;/Ref&gt;&lt;Doc&gt;&lt;Display&gt;&lt;Text StringText=&quot;Zeng P, Li H, Chen Y, Pei H, Zhang L&quot; StringGroup=&quot;Author&quot;/&gt;_x000d__x000a__x0009__x0009__x0009_&lt;Text StringText=&quot;. &quot; StringGroup=&quot;Author&quot;/&gt;_x000d__x000a__x0009__x0009__x0009_&lt;Text StringText=&quot;Serum CA199 levels are significantly increased in patients suffering from liver, lung, and other diseases&quot; StringGroup=&quot;Title&quot;/&gt;_x000d__x000a__x0009__x0009__x0009_&lt;Text StringText=&quot;. &quot; StringGroup=&quot;Title&quot;/&gt;_x000d__x000a__x0009__x0009__x0009_&lt;Text StringText=&quot;Prog Mol Biol Transl Sci&quot; StringGroup=&quot;Magazine&quot; Italic=&quot;true&quot;/&gt;_x000d__x000a__x0009__x0009__x0009_&lt;Text StringText=&quot; &quot; StringGroup=&quot;Magazine&quot;/&gt;_x000d__x000a__x0009__x0009__x0009_&lt;Text StringText=&quot;2019&quot; StringGroup=&quot;PubYear&quot;/&gt;_x000d__x000a__x0009__x0009__x0009_&lt;Text StringText=&quot;;&quot; StringGroup=&quot;Vol&quot;/&gt;_x000d__x000a__x0009__x0009__x0009_&lt;Text StringText=&quot;162&quot; StringGroup=&quot;Vol&quot; Border=&quot;true&quot;/&gt;_x000d__x000a__x0009__x0009__x0009_&lt;Text StringText=&quot;:&quot; StringGroup=&quot;PageNum&quot;/&gt;_x000d__x000a__x0009__x0009__x0009_&lt;Text StringText=&quot;253-264&quot; StringGroup=&quot;PageNum&quot;/&gt;_x000d__x000a__x0009__x0009_&lt;/Display&gt;&lt;/Doc&gt;&lt;/KyMRNote&gt;"/>
    <w:docVar w:name="KY.MR.DATA{F8D68424-9C89-485D-8E33-28934230256F}214" w:val="&lt;KyMRNote dbid=&quot;{F8D68424-9C89-485D-8E33-28934230256F}&quot; recid=&quot;214&quot;&gt;&lt;Data&gt;&lt;Field id=&quot;AccessNum&quot;&gt;94699&lt;/Field&gt;&lt;Field id=&quot;Author&quot;&gt;Koprowski H;Steplewski Z;Mitchell K;Herlyn M;Herlyn D;Fuhrer P&lt;/Field&gt;&lt;Field id=&quot;AuthorTrans&quot;&gt;&lt;/Field&gt;&lt;Field id=&quot;DOI&quot;&gt;10.1007/bf01542654&lt;/Field&gt;&lt;Field id=&quot;Editor&quot;&gt;&lt;/Field&gt;&lt;Field id=&quot;FmtTitle&quot;&gt;&lt;/Field&gt;&lt;Field id=&quot;Issue&quot;&gt;6&lt;/Field&gt;&lt;Field id=&quot;LIID&quot;&gt;214&lt;/Field&gt;&lt;Field id=&quot;Magazine&quot;&gt;Somatic cell genetics&lt;/Field&gt;&lt;Field id=&quot;MagazineAB&quot;&gt;Somatic Cell Genet&lt;/Field&gt;&lt;Field id=&quot;MagazineTrans&quot;&gt;&lt;/Field&gt;&lt;Field id=&quot;PageNum&quot;&gt;957-71&lt;/Field&gt;&lt;Field id=&quot;PubDate&quot;&gt;Nov&lt;/Field&gt;&lt;Field id=&quot;PubPlace&quot;&gt;United States&lt;/Field&gt;&lt;Field id=&quot;PubPlaceTrans&quot;&gt;&lt;/Field&gt;&lt;Field id=&quot;PubYear&quot;&gt;1979&lt;/Field&gt;&lt;Field id=&quot;Publisher&quot;&gt;&lt;/Field&gt;&lt;Field id=&quot;PublisherTrans&quot;&gt;&lt;/Field&gt;&lt;Field id=&quot;TITrans&quot;&gt;&lt;/Field&gt;&lt;Field id=&quot;Title&quot;&gt;Colorectal carcinoma antigens detected by hybridoma antibodies.&lt;/Field&gt;&lt;Field id=&quot;Translator&quot;&gt;&lt;/Field&gt;&lt;Field id=&quot;Type&quot;&gt;{041D4F77-279E-4405-0002-4388361B9CFF}&lt;/Field&gt;&lt;Field id=&quot;Version&quot;&gt;&lt;/Field&gt;&lt;Field id=&quot;Vol&quot;&gt;5&lt;/Field&gt;&lt;Field id=&quot;Author2&quot;&gt;Koprowski,H;Steplewski,Z;Mitchell,K;Herlyn,M;Herlyn,D;Fuhrer,P;&lt;/Field&gt;&lt;/Data&gt;&lt;Ref&gt;&lt;Display&gt;&lt;Text StringText=&quot;「RefIndex」&quot; StringTextOri=&quot;「RefIndex」&quot; SuperScript=&quot;true&quot;/&gt;&lt;/Display&gt;&lt;/Ref&gt;&lt;Doc&gt;&lt;Display&gt;&lt;Text StringText=&quot;Koprowski H, Steplewski Z, Mitchell K, Herlyn M, Herlyn D, Fuhrer P&quot; StringGroup=&quot;Author&quot;/&gt;_x000d__x000a__x0009__x0009__x0009_&lt;Text StringText=&quot;. &quot; StringGroup=&quot;Author&quot;/&gt;_x000d__x000a__x0009__x0009__x0009_&lt;Text StringText=&quot;Colorectal carcinoma antigens detected by hybridoma antibodies&quot; StringGroup=&quot;Title&quot;/&gt;_x000d__x000a__x0009__x0009__x0009_&lt;Text StringText=&quot;. &quot; StringGroup=&quot;Title&quot;/&gt;_x000d__x000a__x0009__x0009__x0009_&lt;Text StringText=&quot;Somatic Cell Genet&quot; StringGroup=&quot;Magazine&quot;/&gt;_x000d__x000a__x0009__x0009__x0009_&lt;Text StringText=&quot;. &quot; StringGroup=&quot;Magazine&quot;/&gt;_x000d__x000a__x0009__x0009__x0009_&lt;Text StringText=&quot;1979&quot; StringGroup=&quot;PubYear&quot;/&gt;_x000d__x000a__x0009__x0009__x0009_&lt;Text StringText=&quot;. &quot; StringGroup=&quot;PubYear&quot;/&gt;_x000d__x000a__x0009__x0009__x0009_&lt;Text StringText=&quot;5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57-71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15" w:val="&lt;KyMRNote dbid=&quot;{F8D68424-9C89-485D-8E33-28934230256F}&quot; recid=&quot;215&quot;&gt;&lt;Data&gt;&lt;Field id=&quot;AccessNum&quot;&gt;16175188&lt;/Field&gt;&lt;Field id=&quot;Author&quot;&gt;Maisey NR;Norman AR;Hill A;Massey A;Oates J;Cunningham D&lt;/Field&gt;&lt;Field id=&quot;AuthorTrans&quot;&gt;&lt;/Field&gt;&lt;Field id=&quot;DOI&quot;&gt;10.1038/sj.bjc.6602760&lt;/Field&gt;&lt;Field id=&quot;Editor&quot;&gt;&lt;/Field&gt;&lt;Field id=&quot;FmtTitle&quot;&gt;&lt;/Field&gt;&lt;Field id=&quot;Issue&quot;&gt;7&lt;/Field&gt;&lt;Field id=&quot;LIID&quot;&gt;215&lt;/Field&gt;&lt;Field id=&quot;Magazine&quot;&gt;British journal of cancer&lt;/Field&gt;&lt;Field id=&quot;MagazineAB&quot;&gt;Br J Cancer&lt;/Field&gt;&lt;Field id=&quot;MagazineTrans&quot;&gt;&lt;/Field&gt;&lt;Field id=&quot;PageNum&quot;&gt;740-3&lt;/Field&gt;&lt;Field id=&quot;PubDate&quot;&gt;Oct 03&lt;/Field&gt;&lt;Field id=&quot;PubPlace&quot;&gt;England&lt;/Field&gt;&lt;Field id=&quot;PubPlaceTrans&quot;&gt;&lt;/Field&gt;&lt;Field id=&quot;PubYear&quot;&gt;2005&lt;/Field&gt;&lt;Field id=&quot;Publisher&quot;&gt;&lt;/Field&gt;&lt;Field id=&quot;PublisherTrans&quot;&gt;&lt;/Field&gt;&lt;Field id=&quot;TITrans&quot;&gt;&lt;/Field&gt;&lt;Field id=&quot;Title&quot;&gt;CA19-9 as a prognostic factor in inoperable pancreatic cancer: the implication for clinical trials.&lt;/Field&gt;&lt;Field id=&quot;Translator&quot;&gt;&lt;/Field&gt;&lt;Field id=&quot;Type&quot;&gt;{041D4F77-279E-4405-0002-4388361B9CFF}&lt;/Field&gt;&lt;Field id=&quot;Version&quot;&gt;&lt;/Field&gt;&lt;Field id=&quot;Vol&quot;&gt;93&lt;/Field&gt;&lt;Field id=&quot;Author2&quot;&gt;Maisey,NR;Norman,AR;Hill,A;Massey,A;Oates,J;Cunningham,D;&lt;/Field&gt;&lt;/Data&gt;&lt;Ref&gt;&lt;Display&gt;&lt;Text StringText=&quot;「RefIndex」&quot; StringTextOri=&quot;「RefIndex」&quot; SuperScript=&quot;true&quot;/&gt;&lt;/Display&gt;&lt;/Ref&gt;&lt;Doc&gt;&lt;Display&gt;&lt;Text StringText=&quot;Maisey NR, Norman AR, Hill A, Massey A, Oates J, Cunningham D&quot; StringGroup=&quot;Author&quot;/&gt;_x000d__x000a__x0009__x0009__x0009_&lt;Text StringText=&quot;. &quot; StringGroup=&quot;Author&quot;/&gt;_x000d__x000a__x0009__x0009__x0009_&lt;Text StringText=&quot;CA19-9 as a prognostic factor in inoperable pancreatic cancer: the implication for clinical trials&quot; StringGroup=&quot;Title&quot;/&gt;_x000d__x000a__x0009__x0009__x0009_&lt;Text StringText=&quot;. &quot; StringGroup=&quot;Title&quot;/&gt;_x000d__x000a__x0009__x0009__x0009_&lt;Text StringText=&quot;Br J Cancer&quot; StringGroup=&quot;Magazine&quot;/&gt;_x000d__x000a__x0009__x0009__x0009_&lt;Text StringText=&quot;. &quot; StringGroup=&quot;Magazine&quot;/&gt;_x000d__x000a__x0009__x0009__x0009_&lt;Text StringText=&quot;2005&quot; StringGroup=&quot;PubYear&quot;/&gt;_x000d__x000a__x0009__x0009__x0009_&lt;Text StringText=&quot;. &quot; StringGroup=&quot;PubYear&quot;/&gt;_x000d__x000a__x0009__x0009__x0009_&lt;Text StringText=&quot;93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40-3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16" w:val="&lt;KyMRNote dbid=&quot;{F8D68424-9C89-485D-8E33-28934230256F}&quot; recid=&quot;216&quot;&gt;&lt;Data&gt;&lt;Field id=&quot;AccessNum&quot;&gt;11984734&lt;/Field&gt;&lt;Field id=&quot;Author&quot;&gt;Kochi M;Fujii M;Kanamori N;Kaiga T;Kawakami T;Aizaki K;Kasahara M;Mochizuki F;Kasakura Y;Yamagata M&lt;/Field&gt;&lt;Field id=&quot;AuthorTrans&quot;&gt;&lt;/Field&gt;&lt;Field id=&quot;DOI&quot;&gt;10.1007/pl00011715&lt;/Field&gt;&lt;Field id=&quot;Editor&quot;&gt;&lt;/Field&gt;&lt;Field id=&quot;FmtTitle&quot;&gt;&lt;/Field&gt;&lt;Field id=&quot;Issue&quot;&gt;4&lt;/Field&gt;&lt;Field id=&quot;LIID&quot;&gt;216&lt;/Field&gt;&lt;Field id=&quot;Magazine&quot;&gt;Gastric cancer : official journal of the International Gastric Cancer Association and the Japanese Gastric Cancer Association&lt;/Field&gt;&lt;Field id=&quot;MagazineAB&quot;&gt;Gastric Cancer&lt;/Field&gt;&lt;Field id=&quot;MagazineTrans&quot;&gt;&lt;/Field&gt;&lt;Field id=&quot;PageNum&quot;&gt;177-186&lt;/Field&gt;&lt;Field id=&quot;PubDate&quot;&gt;Dec&lt;/Field&gt;&lt;Field id=&quot;PubPlace&quot;&gt;Japan&lt;/Field&gt;&lt;Field id=&quot;PubPlaceTrans&quot;&gt;&lt;/Field&gt;&lt;Field id=&quot;PubYear&quot;&gt;2000&lt;/Field&gt;&lt;Field id=&quot;Publisher&quot;&gt;&lt;/Field&gt;&lt;Field id=&quot;PublisherTrans&quot;&gt;&lt;/Field&gt;&lt;Field id=&quot;TITrans&quot;&gt;&lt;/Field&gt;&lt;Field id=&quot;Title&quot;&gt;Evaluation of serum CEA and CA19-9 levels as prognostic factors in patients with gastric cancer.&lt;/Field&gt;&lt;Field id=&quot;Translator&quot;&gt;&lt;/Field&gt;&lt;Field id=&quot;Type&quot;&gt;{041D4F77-279E-4405-0002-4388361B9CFF}&lt;/Field&gt;&lt;Field id=&quot;Version&quot;&gt;&lt;/Field&gt;&lt;Field id=&quot;Vol&quot;&gt;3&lt;/Field&gt;&lt;Field id=&quot;Author2&quot;&gt;Kochi,M;Fujii,M;Kanamori,N;&lt;/Field&gt;&lt;/Data&gt;&lt;Ref&gt;&lt;Display&gt;&lt;Text StringText=&quot;「RefIndex」&quot; StringTextOri=&quot;「RefIndex」&quot; SuperScript=&quot;true&quot;/&gt;&lt;/Display&gt;&lt;/Ref&gt;&lt;Doc&gt;&lt;Display&gt;&lt;Text StringText=&quot;Kochi M, Fujii M, Kanamori N, et al.&quot; StringGroup=&quot;Author&quot;/&gt;_x000d__x000a__x0009__x0009__x0009_&lt;Text StringText=&quot; &quot; StringGroup=&quot;Author&quot;/&gt;_x000d__x000a__x0009__x0009__x0009_&lt;Text StringText=&quot;Evaluation of serum CEA and CA19-9 levels as prognostic factors in patients with gastric cancer&quot; StringGroup=&quot;Title&quot;/&gt;_x000d__x000a__x0009__x0009__x0009_&lt;Text StringText=&quot;. &quot; StringGroup=&quot;Title&quot;/&gt;_x000d__x000a__x0009__x0009__x0009_&lt;Text StringText=&quot;Gastric Cancer&quot; StringGroup=&quot;Magazine&quot;/&gt;_x000d__x000a__x0009__x0009__x0009_&lt;Text StringText=&quot;. &quot; StringGroup=&quot;Magazine&quot;/&gt;_x000d__x000a__x0009__x0009__x0009_&lt;Text StringText=&quot;2000&quot; StringGroup=&quot;PubYear&quot;/&gt;_x000d__x000a__x0009__x0009__x0009_&lt;Text StringText=&quot;. &quot; StringGroup=&quot;PubYear&quot;/&gt;_x000d__x000a__x0009__x0009__x0009_&lt;Text StringText=&quot;3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77-186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17" w:val="&lt;KyMRNote dbid=&quot;{F8D68424-9C89-485D-8E33-28934230256F}&quot; recid=&quot;217&quot;&gt;&lt;Data&gt;&lt;Field id=&quot;AccessNum&quot;&gt;24167189&lt;/Field&gt;&lt;Field id=&quot;Author&quot;&gt;Graziani G;Cucchiari D;Podestà MA;Quagliuolo V;Montanelli A&lt;/Field&gt;&lt;Field id=&quot;AuthorTrans&quot;&gt;&lt;/Field&gt;&lt;Field id=&quot;DOI&quot;&gt;10.1373/clinchem.2013.203885&lt;/Field&gt;&lt;Field id=&quot;Editor&quot;&gt;&lt;/Field&gt;&lt;Field id=&quot;FmtTitle&quot;&gt;&lt;/Field&gt;&lt;Field id=&quot;Issue&quot;&gt;11&lt;/Field&gt;&lt;Field id=&quot;LIID&quot;&gt;217&lt;/Field&gt;&lt;Field id=&quot;Magazine&quot;&gt;Clinical chemistry&lt;/Field&gt;&lt;Field id=&quot;MagazineAB&quot;&gt;Clin Chem&lt;/Field&gt;&lt;Field id=&quot;MagazineTrans&quot;&gt;&lt;/Field&gt;&lt;Field id=&quot;PageNum&quot;&gt;1678-9&lt;/Field&gt;&lt;Field id=&quot;PubDate&quot;&gt;Nov&lt;/Field&gt;&lt;Field id=&quot;PubPlace&quot;&gt;England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Abdominal pain and increased CA19-9.&lt;/Field&gt;&lt;Field id=&quot;Translator&quot;&gt;&lt;/Field&gt;&lt;Field id=&quot;Type&quot;&gt;{041D4F77-279E-4405-0002-4388361B9CFF}&lt;/Field&gt;&lt;Field id=&quot;Version&quot;&gt;&lt;/Field&gt;&lt;Field id=&quot;Vol&quot;&gt;59&lt;/Field&gt;&lt;Field id=&quot;Author2&quot;&gt;Graziani,G;Cucchiari,D;Podestà,MA;Quagliuolo,V;Montanelli,A;&lt;/Field&gt;&lt;/Data&gt;&lt;Ref&gt;&lt;Display&gt;&lt;Text StringText=&quot;「RefIndex」&quot; StringTextOri=&quot;「RefIndex」&quot; SuperScript=&quot;true&quot;/&gt;&lt;/Display&gt;&lt;/Ref&gt;&lt;Doc&gt;&lt;Display&gt;&lt;Text StringText=&quot;Graziani G, Cucchiari D, Podestà MA, Quagliuolo V, Montanelli A&quot; StringGroup=&quot;Author&quot;/&gt;_x000d__x000a__x0009__x0009__x0009_&lt;Text StringText=&quot;. &quot; StringGroup=&quot;Author&quot;/&gt;_x000d__x000a__x0009__x0009__x0009_&lt;Text StringText=&quot;Abdominal pain and increased CA19-9&quot; StringGroup=&quot;Title&quot;/&gt;_x000d__x000a__x0009__x0009__x0009_&lt;Text StringText=&quot;. &quot; StringGroup=&quot;Title&quot;/&gt;_x000d__x000a__x0009__x0009__x0009_&lt;Text StringText=&quot;Clin Chem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59&quot; StringGroup=&quot;Vol&quot;/&gt;_x000d__x000a__x0009__x0009__x0009_&lt;Text StringText=&quot;(&quot; StringGroup=&quot;Issue&quot;/&gt;_x000d__x000a__x0009__x0009__x0009_&lt;Text StringText=&quot;1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678-9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19" w:val="&lt;KyMRNote dbid=&quot;{F8D68424-9C89-485D-8E33-28934230256F}&quot; recid=&quot;219&quot;&gt;&lt;Data&gt;&lt;Field id=&quot;AccessNum&quot;&gt;2183589&lt;/Field&gt;&lt;Field id=&quot;Author&quot;&gt;Steinberg W&lt;/Field&gt;&lt;Field id=&quot;AuthorTrans&quot;&gt;&lt;/Field&gt;&lt;Field id=&quot;DOI&quot;&gt;&lt;/Field&gt;&lt;Field id=&quot;Editor&quot;&gt;&lt;/Field&gt;&lt;Field id=&quot;FmtTitle&quot;&gt;&lt;/Field&gt;&lt;Field id=&quot;Issue&quot;&gt;4&lt;/Field&gt;&lt;Field id=&quot;LIID&quot;&gt;219&lt;/Field&gt;&lt;Field id=&quot;Magazine&quot;&gt;The American journal of gastroenterology&lt;/Field&gt;&lt;Field id=&quot;MagazineAB&quot;&gt;Am J Gastroenterol&lt;/Field&gt;&lt;Field id=&quot;MagazineTrans&quot;&gt;&lt;/Field&gt;&lt;Field id=&quot;PageNum&quot;&gt;350-5&lt;/Field&gt;&lt;Field id=&quot;PubDate&quot;&gt;Apr&lt;/Field&gt;&lt;Field id=&quot;PubPlace&quot;&gt;United States&lt;/Field&gt;&lt;Field id=&quot;PubPlaceTrans&quot;&gt;&lt;/Field&gt;&lt;Field id=&quot;PubYear&quot;&gt;1990&lt;/Field&gt;&lt;Field id=&quot;Publisher&quot;&gt;&lt;/Field&gt;&lt;Field id=&quot;PublisherTrans&quot;&gt;&lt;/Field&gt;&lt;Field id=&quot;TITrans&quot;&gt;&lt;/Field&gt;&lt;Field id=&quot;Title&quot;&gt;The clinical utility of the CA 19-9 tumor-associated antigen.&lt;/Field&gt;&lt;Field id=&quot;Translator&quot;&gt;&lt;/Field&gt;&lt;Field id=&quot;Type&quot;&gt;{041D4F77-279E-4405-0002-4388361B9CFF}&lt;/Field&gt;&lt;Field id=&quot;Version&quot;&gt;&lt;/Field&gt;&lt;Field id=&quot;Vol&quot;&gt;85&lt;/Field&gt;&lt;Field id=&quot;Author2&quot;&gt;Steinberg,W;&lt;/Field&gt;&lt;/Data&gt;&lt;Ref&gt;&lt;Display&gt;&lt;Text StringText=&quot;「RefIndex」&quot; StringTextOri=&quot;「RefIndex」&quot; SuperScript=&quot;true&quot;/&gt;&lt;/Display&gt;&lt;/Ref&gt;&lt;Doc&gt;&lt;Display&gt;&lt;Text StringText=&quot;Steinberg W&quot; StringGroup=&quot;Author&quot;/&gt;_x000d__x000a__x0009__x0009__x0009_&lt;Text StringText=&quot;. &quot; StringGroup=&quot;Author&quot;/&gt;_x000d__x000a__x0009__x0009__x0009_&lt;Text StringText=&quot;The clinical utility of the CA 19-9 tumor-associated antigen&quot; StringGroup=&quot;Title&quot;/&gt;_x000d__x000a__x0009__x0009__x0009_&lt;Text StringText=&quot;. &quot; StringGroup=&quot;Title&quot;/&gt;_x000d__x000a__x0009__x0009__x0009_&lt;Text StringText=&quot;Am J Gastroenterol&quot; StringGroup=&quot;Magazine&quot;/&gt;_x000d__x000a__x0009__x0009__x0009_&lt;Text StringText=&quot;. &quot; StringGroup=&quot;Magazine&quot;/&gt;_x000d__x000a__x0009__x0009__x0009_&lt;Text StringText=&quot;1990&quot; StringGroup=&quot;PubYear&quot;/&gt;_x000d__x000a__x0009__x0009__x0009_&lt;Text StringText=&quot;. &quot; StringGroup=&quot;PubYear&quot;/&gt;_x000d__x000a__x0009__x0009__x0009_&lt;Text StringText=&quot;85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50-5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0" w:val="&lt;KyMRNote dbid=&quot;{F8D68424-9C89-485D-8E33-28934230256F}&quot; recid=&quot;220&quot;&gt;&lt;Data&gt;&lt;Field id=&quot;AccessNum&quot;&gt;23327728&lt;/Field&gt;&lt;Field id=&quot;Author&quot;&gt;Requena L;Kutzner H&lt;/Field&gt;&lt;Field id=&quot;AuthorTrans&quot;&gt;&lt;/Field&gt;&lt;Field id=&quot;DOI&quot;&gt;10.1053/j.semdp.2012.01.003&lt;/Field&gt;&lt;Field id=&quot;Editor&quot;&gt;&lt;/Field&gt;&lt;Field id=&quot;FmtTitle&quot;&gt;&lt;/Field&gt;&lt;Field id=&quot;Issue&quot;&gt;1&lt;/Field&gt;&lt;Field id=&quot;LIID&quot;&gt;220&lt;/Field&gt;&lt;Field id=&quot;Magazine&quot;&gt;Seminars in diagnostic pathology&lt;/Field&gt;&lt;Field id=&quot;MagazineAB&quot;&gt;Semin Diagn Pathol&lt;/Field&gt;&lt;Field id=&quot;MagazineTrans&quot;&gt;&lt;/Field&gt;&lt;Field id=&quot;PageNum&quot;&gt;29-44&lt;/Field&gt;&lt;Field id=&quot;PubDate&quot;&gt;Feb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Hemangioendothelioma.&lt;/Field&gt;&lt;Field id=&quot;Translator&quot;&gt;&lt;/Field&gt;&lt;Field id=&quot;Type&quot;&gt;{041D4F77-279E-4405-0002-4388361B9CFF}&lt;/Field&gt;&lt;Field id=&quot;Version&quot;&gt;&lt;/Field&gt;&lt;Field id=&quot;Vol&quot;&gt;30&lt;/Field&gt;&lt;Field id=&quot;Author2&quot;&gt;Requena,L;Kutzner,H;&lt;/Field&gt;&lt;/Data&gt;&lt;Ref&gt;&lt;Display&gt;&lt;Text StringText=&quot;「RefIndex」&quot; StringTextOri=&quot;「RefIndex」&quot; SuperScript=&quot;true&quot;/&gt;&lt;/Display&gt;&lt;/Ref&gt;&lt;Doc&gt;&lt;Display&gt;&lt;Text StringText=&quot;Requena L, Kutzner H&quot; StringGroup=&quot;Author&quot;/&gt;_x000d__x000a__x0009__x0009__x0009_&lt;Text StringText=&quot;. &quot; StringGroup=&quot;Author&quot;/&gt;_x000d__x000a__x0009__x0009__x0009_&lt;Text StringText=&quot;Hemangioendothelioma&quot; StringGroup=&quot;Title&quot;/&gt;_x000d__x000a__x0009__x0009__x0009_&lt;Text StringText=&quot;. &quot; StringGroup=&quot;Title&quot;/&gt;_x000d__x000a__x0009__x0009__x0009_&lt;Text StringText=&quot;Semin Diagn Pathol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30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9-44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1" w:val="&lt;KyMRNote dbid=&quot;{F8D68424-9C89-485D-8E33-28934230256F}&quot; recid=&quot;221&quot;&gt;&lt;Data&gt;&lt;Field id=&quot;AccessNum&quot;&gt;12039858&lt;/Field&gt;&lt;Field id=&quot;Author&quot;&gt;Humar R;Kiefer FN;Berns H;Resink TJ;Battegay EJ&lt;/Field&gt;&lt;Field id=&quot;AuthorTrans&quot;&gt;&lt;/Field&gt;&lt;Field id=&quot;DOI&quot;&gt;10.1096/fj.01-0658com&lt;/Field&gt;&lt;Field id=&quot;Editor&quot;&gt;&lt;/Field&gt;&lt;Field id=&quot;FmtTitle&quot;&gt;&lt;/Field&gt;&lt;Field id=&quot;Issue&quot;&gt;8&lt;/Field&gt;&lt;Field id=&quot;LIID&quot;&gt;221&lt;/Field&gt;&lt;Field id=&quot;Magazine&quot;&gt;FASEB journal : official publication of the Federation of American Societies for Experimental Biology&lt;/Field&gt;&lt;Field id=&quot;MagazineAB&quot;&gt;FASEB J&lt;/Field&gt;&lt;Field id=&quot;MagazineTrans&quot;&gt;&lt;/Field&gt;&lt;Field id=&quot;PageNum&quot;&gt;771-80&lt;/Field&gt;&lt;Field id=&quot;PubDate&quot;&gt;Jun&lt;/Field&gt;&lt;Field id=&quot;PubPlace&quot;&gt;United States&lt;/Field&gt;&lt;Field id=&quot;PubPlaceTrans&quot;&gt;&lt;/Field&gt;&lt;Field id=&quot;PubYear&quot;&gt;2002&lt;/Field&gt;&lt;Field id=&quot;Publisher&quot;&gt;&lt;/Field&gt;&lt;Field id=&quot;PublisherTrans&quot;&gt;&lt;/Field&gt;&lt;Field id=&quot;TITrans&quot;&gt;&lt;/Field&gt;&lt;Field id=&quot;Title&quot;&gt;Hypoxia enhances vascular cell proliferation and angiogenesis in vitro via rapamycin (mTOR)-dependent signaling.&lt;/Field&gt;&lt;Field id=&quot;Translator&quot;&gt;&lt;/Field&gt;&lt;Field id=&quot;Type&quot;&gt;{041D4F77-279E-4405-0002-4388361B9CFF}&lt;/Field&gt;&lt;Field id=&quot;Version&quot;&gt;&lt;/Field&gt;&lt;Field id=&quot;Vol&quot;&gt;16&lt;/Field&gt;&lt;Field id=&quot;Author2&quot;&gt;Humar,R;Kiefer,FN;Berns,H;Resink,TJ;Battegay,EJ;&lt;/Field&gt;&lt;/Data&gt;&lt;Ref&gt;&lt;Display&gt;&lt;Text StringText=&quot;「RefIndex」&quot; StringTextOri=&quot;「RefIndex」&quot; SuperScript=&quot;true&quot;/&gt;&lt;/Display&gt;&lt;/Ref&gt;&lt;Doc&gt;&lt;Display&gt;&lt;Text StringText=&quot;Humar R, Kiefer FN, Berns H, Resink TJ, Battegay EJ&quot; StringGroup=&quot;Author&quot;/&gt;_x000d__x000a__x0009__x0009__x0009_&lt;Text StringText=&quot;. &quot; StringGroup=&quot;Author&quot;/&gt;_x000d__x000a__x0009__x0009__x0009_&lt;Text StringText=&quot;Hypoxia enhances vascular cell proliferation and angiogenesis in vitro via rapamycin (mTOR)-dependent signaling&quot; StringGroup=&quot;Title&quot;/&gt;_x000d__x000a__x0009__x0009__x0009_&lt;Text StringText=&quot;. &quot; StringGroup=&quot;Title&quot;/&gt;_x000d__x000a__x0009__x0009__x0009_&lt;Text StringText=&quot;FASEB J&quot; StringGroup=&quot;Magazine&quot;/&gt;_x000d__x000a__x0009__x0009__x0009_&lt;Text StringText=&quot;. &quot; StringGroup=&quot;Magazine&quot;/&gt;_x000d__x000a__x0009__x0009__x0009_&lt;Text StringText=&quot;2002&quot; StringGroup=&quot;PubYear&quot;/&gt;_x000d__x000a__x0009__x0009__x0009_&lt;Text StringText=&quot;. &quot; StringGroup=&quot;PubYear&quot;/&gt;_x000d__x000a__x0009__x0009__x0009_&lt;Text StringText=&quot;16&quot; StringGroup=&quot;Vol&quot;/&gt;_x000d__x000a__x0009__x0009__x0009_&lt;Text StringText=&quot;(&quot; StringGroup=&quot;Issue&quot;/&gt;_x000d__x000a__x0009__x0009__x0009_&lt;Text StringText=&quot;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71-8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2" w:val="&lt;KyMRNote dbid=&quot;{F8D68424-9C89-485D-8E33-28934230256F}&quot; recid=&quot;222&quot;&gt;&lt;Data&gt;&lt;Field id=&quot;AccessNum&quot;&gt;26940670&lt;/Field&gt;&lt;Field id=&quot;Author&quot;&gt;de Jong S;Itinteang T;Withers AH;Davis PF;Tan ST&lt;/Field&gt;&lt;Field id=&quot;AuthorTrans&quot;&gt;&lt;/Field&gt;&lt;Field id=&quot;DOI&quot;&gt;10.1007/s00403-016-1635-x&lt;/Field&gt;&lt;Field id=&quot;Editor&quot;&gt;&lt;/Field&gt;&lt;Field id=&quot;FmtTitle&quot;&gt;&lt;/Field&gt;&lt;Field id=&quot;Issue&quot;&gt;4&lt;/Field&gt;&lt;Field id=&quot;LIID&quot;&gt;222&lt;/Field&gt;&lt;Field id=&quot;Magazine&quot;&gt;Archives of dermatological research&lt;/Field&gt;&lt;Field id=&quot;MagazineAB&quot;&gt;Arch Dermatol Res&lt;/Field&gt;&lt;Field id=&quot;MagazineTrans&quot;&gt;&lt;/Field&gt;&lt;Field id=&quot;PageNum&quot;&gt;219-27&lt;/Field&gt;&lt;Field id=&quot;PubDate&quot;&gt;May&lt;/Field&gt;&lt;Field id=&quot;PubPlace&quot;&gt;Germany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Does hypoxia play a role in infantile hemangioma?&lt;/Field&gt;&lt;Field id=&quot;Translator&quot;&gt;&lt;/Field&gt;&lt;Field id=&quot;Type&quot;&gt;{041D4F77-279E-4405-0002-4388361B9CFF}&lt;/Field&gt;&lt;Field id=&quot;Version&quot;&gt;&lt;/Field&gt;&lt;Field id=&quot;Vol&quot;&gt;308&lt;/Field&gt;&lt;Field id=&quot;Author2&quot;&gt;de Jong,S;Itinteang,T;Withers,AH;Davis,PF;Tan,ST;&lt;/Field&gt;&lt;/Data&gt;&lt;Ref&gt;&lt;Display&gt;&lt;Text StringText=&quot;「RefIndex」&quot; StringTextOri=&quot;「RefIndex」&quot; SuperScript=&quot;true&quot;/&gt;&lt;/Display&gt;&lt;/Ref&gt;&lt;Doc&gt;&lt;Display&gt;&lt;Text StringText=&quot;de Jong S, Itinteang T, Withers AH, Davis PF, Tan ST&quot; StringGroup=&quot;Author&quot;/&gt;_x000d__x000a__x0009__x0009__x0009_&lt;Text StringText=&quot;. &quot; StringGroup=&quot;Author&quot;/&gt;_x000d__x000a__x0009__x0009__x0009_&lt;Text StringText=&quot;Does hypoxia play a role in infantile hemangioma&quot; StringGroup=&quot;Title&quot;/&gt;_x000d__x000a__x0009__x0009__x0009_&lt;Text StringText=&quot;. &quot; StringGroup=&quot;Title&quot;/&gt;_x000d__x000a__x0009__x0009__x0009_&lt;Text StringText=&quot;Arch Dermatol Res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308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19-2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3" w:val="&lt;KyMRNote dbid=&quot;{F8D68424-9C89-485D-8E33-28934230256F}&quot; recid=&quot;223&quot;&gt;&lt;Data&gt;&lt;Field id=&quot;AccessNum&quot;&gt;27535614&lt;/Field&gt;&lt;Field id=&quot;Author&quot;&gt;Aronica A;Avagliano L;Caretti A;Tosi D;Bulfamante GP;Trinchera M&lt;/Field&gt;&lt;Field id=&quot;AuthorTrans&quot;&gt;&lt;/Field&gt;&lt;Field id=&quot;DOI&quot;&gt;10.1016/j.bbagen.2016.08.005&lt;/Field&gt;&lt;Field id=&quot;Editor&quot;&gt;&lt;/Field&gt;&lt;Field id=&quot;FmtTitle&quot;&gt;&lt;/Field&gt;&lt;Field id=&quot;Issue&quot;&gt;1 Pt A&lt;/Field&gt;&lt;Field id=&quot;LIID&quot;&gt;223&lt;/Field&gt;&lt;Field id=&quot;Magazine&quot;&gt;Biochimica et biophysica acta. General subjects&lt;/Field&gt;&lt;Field id=&quot;MagazineAB&quot;&gt;Biochim Biophys Acta Gen Subj&lt;/Field&gt;&lt;Field id=&quot;MagazineTrans&quot;&gt;&lt;/Field&gt;&lt;Field id=&quot;PageNum&quot;&gt;3210-3220&lt;/Field&gt;&lt;Field id=&quot;PubDate&quot;&gt;Jan&lt;/Field&gt;&lt;Field id=&quot;PubPlace&quot;&gt;Netherlands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Unexpected distribution of CA19.9 and other type 1 chain Lewis antigens in normal and cancer tissues of colon and pancreas: Importance of the detection method and role of glycosyltransferase regulation.&lt;/Field&gt;&lt;Field id=&quot;Translator&quot;&gt;&lt;/Field&gt;&lt;Field id=&quot;Type&quot;&gt;{041D4F77-279E-4405-0002-4388361B9CFF}&lt;/Field&gt;&lt;Field id=&quot;Version&quot;&gt;&lt;/Field&gt;&lt;Field id=&quot;Vol&quot;&gt;1861&lt;/Field&gt;&lt;Field id=&quot;Author2&quot;&gt;Aronica,A;Avagliano,L;Caretti,A;Tosi,D;Bulfamante,GP;Trinchera,M;&lt;/Field&gt;&lt;/Data&gt;&lt;Ref&gt;&lt;Display&gt;&lt;Text StringText=&quot;「RefIndex」&quot; StringTextOri=&quot;「RefIndex」&quot; SuperScript=&quot;true&quot;/&gt;&lt;/Display&gt;&lt;/Ref&gt;&lt;Doc&gt;&lt;Display&gt;&lt;Text StringText=&quot;Aronica A, Avagliano L, Caretti A, Tosi D, Bulfamante GP, Trinchera M&quot; StringGroup=&quot;Author&quot;/&gt;_x000d__x000a__x0009__x0009__x0009_&lt;Text StringText=&quot;. &quot; StringGroup=&quot;Author&quot;/&gt;_x000d__x000a__x0009__x0009__x0009_&lt;Text StringText=&quot;Unexpected distribution of CA19.9 and other type 1 chain Lewis antigens in normal and cancer tissues of colon and pancreas: Importance of the detection method and role of glycosyltransferase regulation&quot; StringGroup=&quot;Title&quot;/&gt;_x000d__x000a__x0009__x0009__x0009_&lt;Text StringText=&quot;. &quot; StringGroup=&quot;Title&quot;/&gt;_x000d__x000a__x0009__x0009__x0009_&lt;Text StringText=&quot;Biochim Biophys Acta Gen Subj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1861&quot; StringGroup=&quot;Vol&quot;/&gt;_x000d__x000a__x0009__x0009__x0009_&lt;Text StringText=&quot;(&quot; StringGroup=&quot;Issue&quot;/&gt;_x000d__x000a__x0009__x0009__x0009_&lt;Text StringText=&quot;1 Pt A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210-322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5" w:val="&lt;KyMRNote dbid=&quot;{F8D68424-9C89-485D-8E33-28934230256F}&quot; recid=&quot;225&quot;&gt;&lt;Data&gt;&lt;Field id=&quot;AccessNum&quot;&gt;10072164&lt;/Field&gt;&lt;Field id=&quot;Author&quot;&gt;Matsushita Y;Kitajima S;Goto M;Tezuka Y;Sagara M;Imamura H;Tanabe G;Tanaka S;Aikou T;Sato E&lt;/Field&gt;&lt;Field id=&quot;AuthorTrans&quot;&gt;&lt;/Field&gt;&lt;Field id=&quot;DOI&quot;&gt;10.1016/s0304-3835(98)00220-1&lt;/Field&gt;&lt;Field id=&quot;Editor&quot;&gt;&lt;/Field&gt;&lt;Field id=&quot;FmtTitle&quot;&gt;&lt;/Field&gt;&lt;Field id=&quot;Issue&quot;&gt;2&lt;/Field&gt;&lt;Field id=&quot;LIID&quot;&gt;225&lt;/Field&gt;&lt;Field id=&quot;Magazine&quot;&gt;Cancer letters&lt;/Field&gt;&lt;Field id=&quot;MagazineAB&quot;&gt;Cancer Lett&lt;/Field&gt;&lt;Field id=&quot;MagazineTrans&quot;&gt;&lt;/Field&gt;&lt;Field id=&quot;PageNum&quot;&gt;151-60&lt;/Field&gt;&lt;Field id=&quot;PubDate&quot;&gt;Nov 27&lt;/Field&gt;&lt;Field id=&quot;PubPlace&quot;&gt;Ireland&lt;/Field&gt;&lt;Field id=&quot;PubPlaceTrans&quot;&gt;&lt;/Field&gt;&lt;Field id=&quot;PubYear&quot;&gt;1998&lt;/Field&gt;&lt;Field id=&quot;Publisher&quot;&gt;&lt;/Field&gt;&lt;Field id=&quot;PublisherTrans&quot;&gt;&lt;/Field&gt;&lt;Field id=&quot;TITrans&quot;&gt;&lt;/Field&gt;&lt;Field id=&quot;Title&quot;&gt;Selectins induced by interleukin-1beta on the human liver endothelial cells act as ligands for sialyl Lewis X-expressing human colon cancer cell metastasis.&lt;/Field&gt;&lt;Field id=&quot;Translator&quot;&gt;&lt;/Field&gt;&lt;Field id=&quot;Type&quot;&gt;{041D4F77-279E-4405-0002-4388361B9CFF}&lt;/Field&gt;&lt;Field id=&quot;Version&quot;&gt;&lt;/Field&gt;&lt;Field id=&quot;Vol&quot;&gt;133&lt;/Field&gt;&lt;Field id=&quot;Author2&quot;&gt;Matsushita,Y;Kitajima,S;Goto,M;&lt;/Field&gt;&lt;/Data&gt;&lt;Ref&gt;&lt;Display&gt;&lt;Text StringText=&quot;「RefIndex」&quot; StringTextOri=&quot;「RefIndex」&quot; SuperScript=&quot;true&quot;/&gt;&lt;/Display&gt;&lt;/Ref&gt;&lt;Doc&gt;&lt;Display&gt;&lt;Text StringText=&quot;Matsushita Y, Kitajima S, Goto M, et al.&quot; StringGroup=&quot;Author&quot;/&gt;_x000d__x000a__x0009__x0009__x0009_&lt;Text StringText=&quot; &quot; StringGroup=&quot;Author&quot;/&gt;_x000d__x000a__x0009__x0009__x0009_&lt;Text StringText=&quot;Selectins induced by interleukin-1beta on the human liver endothelial cells act as ligands for sialyl Lewis X-expressing human colon cancer cell metastasis&quot; StringGroup=&quot;Title&quot;/&gt;_x000d__x000a__x0009__x0009__x0009_&lt;Text StringText=&quot;. &quot; StringGroup=&quot;Title&quot;/&gt;_x000d__x000a__x0009__x0009__x0009_&lt;Text StringText=&quot;Cancer Lett&quot; StringGroup=&quot;Magazine&quot;/&gt;_x000d__x000a__x0009__x0009__x0009_&lt;Text StringText=&quot;. &quot; StringGroup=&quot;Magazine&quot;/&gt;_x000d__x000a__x0009__x0009__x0009_&lt;Text StringText=&quot;1998&quot; StringGroup=&quot;PubYear&quot;/&gt;_x000d__x000a__x0009__x0009__x0009_&lt;Text StringText=&quot;. &quot; StringGroup=&quot;PubYear&quot;/&gt;_x000d__x000a__x0009__x0009__x0009_&lt;Text StringText=&quot;133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51-6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6" w:val="&lt;KyMRNote dbid=&quot;{F8D68424-9C89-485D-8E33-28934230256F}&quot; recid=&quot;226&quot;&gt;&lt;Data&gt;&lt;Field id=&quot;AccessNum&quot;&gt;7687590&lt;/Field&gt;&lt;Field id=&quot;Author&quot;&gt;Iwai K;Ishikura H;Kaji M;Sugiura H;Ishizu A;Takahashi C;Kato H;Tanabe T;Yoshiki T&lt;/Field&gt;&lt;Field id=&quot;AuthorTrans&quot;&gt;&lt;/Field&gt;&lt;Field id=&quot;DOI&quot;&gt;10.1002/ijc.2910540618&lt;/Field&gt;&lt;Field id=&quot;Editor&quot;&gt;&lt;/Field&gt;&lt;Field id=&quot;FmtTitle&quot;&gt;&lt;/Field&gt;&lt;Field id=&quot;Issue&quot;&gt;6&lt;/Field&gt;&lt;Field id=&quot;LIID&quot;&gt;226&lt;/Field&gt;&lt;Field id=&quot;Magazine&quot;&gt;International journal of cancer&lt;/Field&gt;&lt;Field id=&quot;MagazineAB&quot;&gt;Int J Cancer&lt;/Field&gt;&lt;Field id=&quot;MagazineTrans&quot;&gt;&lt;/Field&gt;&lt;Field id=&quot;PageNum&quot;&gt;972-7&lt;/Field&gt;&lt;Field id=&quot;PubDate&quot;&gt;Jul 30&lt;/Field&gt;&lt;Field id=&quot;PubPlace&quot;&gt;United States&lt;/Field&gt;&lt;Field id=&quot;PubPlaceTrans&quot;&gt;&lt;/Field&gt;&lt;Field id=&quot;PubYear&quot;&gt;1993&lt;/Field&gt;&lt;Field id=&quot;Publisher&quot;&gt;&lt;/Field&gt;&lt;Field id=&quot;PublisherTrans&quot;&gt;&lt;/Field&gt;&lt;Field id=&quot;TITrans&quot;&gt;&lt;/Field&gt;&lt;Field id=&quot;Title&quot;&gt;Importance of E-selectin (ELAM-1) and sialyl Lewis(a) in the adhesion of pancreatic carcinoma cells to activated endothelium.&lt;/Field&gt;&lt;Field id=&quot;Translator&quot;&gt;&lt;/Field&gt;&lt;Field id=&quot;Type&quot;&gt;{041D4F77-279E-4405-0002-4388361B9CFF}&lt;/Field&gt;&lt;Field id=&quot;Version&quot;&gt;&lt;/Field&gt;&lt;Field id=&quot;Vol&quot;&gt;54&lt;/Field&gt;&lt;Field id=&quot;Author2&quot;&gt;Iwai,K;Ishikura,H;Kaji,M;&lt;/Field&gt;&lt;/Data&gt;&lt;Ref&gt;&lt;Display&gt;&lt;Text StringText=&quot;「RefIndex」&quot; StringTextOri=&quot;「RefIndex」&quot; SuperScript=&quot;true&quot;/&gt;&lt;/Display&gt;&lt;/Ref&gt;&lt;Doc&gt;&lt;Display&gt;&lt;Text StringText=&quot;Iwai K, Ishikura H, Kaji M, et al.&quot; StringGroup=&quot;Author&quot;/&gt;_x000d__x000a__x0009__x0009__x0009_&lt;Text StringText=&quot; &quot; StringGroup=&quot;Author&quot;/&gt;_x000d__x000a__x0009__x0009__x0009_&lt;Text StringText=&quot;Importance of E-selectin (ELAM-1) and sialyl Lewis(a) in the adhesion of pancreatic carcinoma cells to activated endothelium&quot; StringGroup=&quot;Title&quot;/&gt;_x000d__x000a__x0009__x0009__x0009_&lt;Text StringText=&quot;. &quot; StringGroup=&quot;Title&quot;/&gt;_x000d__x000a__x0009__x0009__x0009_&lt;Text StringText=&quot;Int J Cancer&quot; StringGroup=&quot;Magazine&quot;/&gt;_x000d__x000a__x0009__x0009__x0009_&lt;Text StringText=&quot;. &quot; StringGroup=&quot;Magazine&quot;/&gt;_x000d__x000a__x0009__x0009__x0009_&lt;Text StringText=&quot;1993&quot; StringGroup=&quot;PubYear&quot;/&gt;_x000d__x000a__x0009__x0009__x0009_&lt;Text StringText=&quot;. &quot; StringGroup=&quot;PubYear&quot;/&gt;_x000d__x000a__x0009__x0009__x0009_&lt;Text StringText=&quot;54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72-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8" w:val="&lt;KyMRNote dbid=&quot;{F8D68424-9C89-485D-8E33-28934230256F}&quot; recid=&quot;228&quot;&gt;&lt;Data&gt;&lt;Field id=&quot;AccessNum&quot;&gt;31372360&lt;/Field&gt;&lt;Field id=&quot;Author&quot;&gt;Fiorentino MD;Monteiro JMC;de Siqueira REB;Kim EIM;Curi AP;Ferrreira CR;Nardo M;de Campos FPF&lt;/Field&gt;&lt;Field id=&quot;AuthorTrans&quot;&gt;&lt;/Field&gt;&lt;Field id=&quot;DOI&quot;&gt;10.4322/acr.2019.100&lt;/Field&gt;&lt;Field id=&quot;Editor&quot;&gt;&lt;/Field&gt;&lt;Field id=&quot;FmtTitle&quot;&gt;&lt;/Field&gt;&lt;Field id=&quot;Issue&quot;&gt;3&lt;/Field&gt;&lt;Field id=&quot;LIID&quot;&gt;228&lt;/Field&gt;&lt;Field id=&quot;Magazine&quot;&gt;Autopsy &amp;amp; case reports&lt;/Field&gt;&lt;Field id=&quot;MagazineAB&quot;&gt;Autops Case Rep&lt;/Field&gt;&lt;Field id=&quot;MagazineTrans&quot;&gt;&lt;/Field&gt;&lt;Field id=&quot;PageNum&quot;&gt;e2019100&lt;/Field&gt;&lt;Field id=&quot;PubDate&quot;&gt;Jul-Sep&lt;/Field&gt;&lt;Field id=&quot;PubPlace&quot;&gt;Brazil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Primary splenic angiosarcoma: a rare entity often associated with rupture and hemoperitoneum.&lt;/Field&gt;&lt;Field id=&quot;Translator&quot;&gt;&lt;/Field&gt;&lt;Field id=&quot;Type&quot;&gt;{041D4F77-279E-4405-0002-4388361B9CFF}&lt;/Field&gt;&lt;Field id=&quot;Version&quot;&gt;&lt;/Field&gt;&lt;Field id=&quot;Vol&quot;&gt;9&lt;/Field&gt;&lt;Field id=&quot;Author2&quot;&gt;Fiorentino,MD;Monteiro,J;de Siqueira,R;&lt;/Field&gt;&lt;/Data&gt;&lt;Ref&gt;&lt;Display&gt;&lt;Text StringText=&quot;「RefIndex」&quot; StringTextOri=&quot;「RefIndex」&quot; SuperScript=&quot;true&quot;/&gt;&lt;/Display&gt;&lt;/Ref&gt;&lt;Doc&gt;&lt;Display&gt;&lt;Text StringText=&quot;Fiorentino MD, Monteiro J, de Siqueira R, et al.&quot; StringGroup=&quot;Author&quot;/&gt;_x000d__x000a__x0009__x0009__x0009_&lt;Text StringText=&quot; &quot; StringGroup=&quot;Author&quot;/&gt;_x000d__x000a__x0009__x0009__x0009_&lt;Text StringText=&quot;Primary splenic angiosarcoma: a rare entity often associated with rupture and hemoperitoneum&quot; StringGroup=&quot;Title&quot;/&gt;_x000d__x000a__x0009__x0009__x0009_&lt;Text StringText=&quot;. &quot; StringGroup=&quot;Title&quot;/&gt;_x000d__x000a__x0009__x0009__x0009_&lt;Text StringText=&quot;Autops Case Rep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9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201910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9" w:val="&lt;KyMRNote dbid=&quot;{F8D68424-9C89-485D-8E33-28934230256F}&quot; recid=&quot;229&quot;&gt;&lt;Data&gt;&lt;Field id=&quot;AccessNum&quot;&gt;23327728&lt;/Field&gt;&lt;Field id=&quot;Author&quot;&gt;Requena L;Kutzner H&lt;/Field&gt;&lt;Field id=&quot;AuthorTrans&quot;&gt;&lt;/Field&gt;&lt;Field id=&quot;DOI&quot;&gt;10.1053/j.semdp.2012.01.003&lt;/Field&gt;&lt;Field id=&quot;Editor&quot;&gt;&lt;/Field&gt;&lt;Field id=&quot;FmtTitle&quot;&gt;&lt;/Field&gt;&lt;Field id=&quot;Issue&quot;&gt;1&lt;/Field&gt;&lt;Field id=&quot;LIID&quot;&gt;229&lt;/Field&gt;&lt;Field id=&quot;Magazine&quot;&gt;Seminars in diagnostic pathology&lt;/Field&gt;&lt;Field id=&quot;MagazineAB&quot;&gt;Semin Diagn Pathol&lt;/Field&gt;&lt;Field id=&quot;MagazineTrans&quot;&gt;&lt;/Field&gt;&lt;Field id=&quot;PageNum&quot;&gt;29-44&lt;/Field&gt;&lt;Field id=&quot;PubDate&quot;&gt;Feb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Hemangioendothelioma.&lt;/Field&gt;&lt;Field id=&quot;Translator&quot;&gt;&lt;/Field&gt;&lt;Field id=&quot;Type&quot;&gt;{041D4F77-279E-4405-0002-4388361B9CFF}&lt;/Field&gt;&lt;Field id=&quot;Version&quot;&gt;&lt;/Field&gt;&lt;Field id=&quot;Vol&quot;&gt;30&lt;/Field&gt;&lt;Field id=&quot;Author2&quot;&gt;Requena,L;Kutzner,H;&lt;/Field&gt;&lt;/Data&gt;&lt;Ref&gt;&lt;Display&gt;&lt;Text StringText=&quot;「RefIndex」&quot; StringTextOri=&quot;「RefIndex」&quot; SuperScript=&quot;true&quot;/&gt;&lt;/Display&gt;&lt;/Ref&gt;&lt;Doc&gt;&lt;Display&gt;&lt;Text StringText=&quot;Requena L, Kutzner H&quot; StringGroup=&quot;Author&quot;/&gt;_x000d__x000a__x0009__x0009__x0009_&lt;Text StringText=&quot;. &quot; StringGroup=&quot;Author&quot;/&gt;_x000d__x000a__x0009__x0009__x0009_&lt;Text StringText=&quot;Hemangioendothelioma&quot; StringGroup=&quot;Title&quot;/&gt;_x000d__x000a__x0009__x0009__x0009_&lt;Text StringText=&quot;. &quot; StringGroup=&quot;Title&quot;/&gt;_x000d__x000a__x0009__x0009__x0009_&lt;Text StringText=&quot;Semin Diagn Pathol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30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9-44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0" w:val="&lt;KyMRNote dbid=&quot;{F8D68424-9C89-485D-8E33-28934230256F}&quot; recid=&quot;230&quot;&gt;&lt;Data&gt;&lt;Field id=&quot;AccessNum&quot;&gt;12945936&lt;/Field&gt;&lt;Field id=&quot;Author&quot;&gt;Kutok JL;Fletcher CD&lt;/Field&gt;&lt;Field id=&quot;AuthorTrans&quot;&gt;&lt;/Field&gt;&lt;Field id=&quot;DOI&quot;&gt;10.1016/s0740-2570(03)00011-x&lt;/Field&gt;&lt;Field id=&quot;Editor&quot;&gt;&lt;/Field&gt;&lt;Field id=&quot;FmtTitle&quot;&gt;&lt;/Field&gt;&lt;Field id=&quot;Issue&quot;&gt;2&lt;/Field&gt;&lt;Field id=&quot;LIID&quot;&gt;230&lt;/Field&gt;&lt;Field id=&quot;Magazine&quot;&gt;Seminars in diagnostic pathology&lt;/Field&gt;&lt;Field id=&quot;MagazineAB&quot;&gt;Semin Diagn Pathol&lt;/Field&gt;&lt;Field id=&quot;MagazineTrans&quot;&gt;&lt;/Field&gt;&lt;Field id=&quot;PageNum&quot;&gt;128-39&lt;/Field&gt;&lt;Field id=&quot;PubDate&quot;&gt;May&lt;/Field&gt;&lt;Field id=&quot;PubPlace&quot;&gt;United States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Splenic vascular tumors.&lt;/Field&gt;&lt;Field id=&quot;Translator&quot;&gt;&lt;/Field&gt;&lt;Field id=&quot;Type&quot;&gt;{041D4F77-279E-4405-0002-4388361B9CFF}&lt;/Field&gt;&lt;Field id=&quot;Version&quot;&gt;&lt;/Field&gt;&lt;Field id=&quot;Vol&quot;&gt;20&lt;/Field&gt;&lt;Field id=&quot;Author2&quot;&gt;Kutok,JL;Fletcher,CD;&lt;/Field&gt;&lt;/Data&gt;&lt;Ref&gt;&lt;Display&gt;&lt;Text StringText=&quot;「RefIndex」&quot; StringTextOri=&quot;「RefIndex」&quot; SuperScript=&quot;true&quot;/&gt;&lt;/Display&gt;&lt;/Ref&gt;&lt;Doc&gt;&lt;Display&gt;&lt;Text StringText=&quot;Kutok JL, Fletcher CD&quot; StringGroup=&quot;Author&quot;/&gt;_x000d__x000a__x0009__x0009__x0009_&lt;Text StringText=&quot;. &quot; StringGroup=&quot;Author&quot;/&gt;_x000d__x000a__x0009__x0009__x0009_&lt;Text StringText=&quot;Splenic vascular tumors&quot; StringGroup=&quot;Title&quot;/&gt;_x000d__x000a__x0009__x0009__x0009_&lt;Text StringText=&quot;. &quot; StringGroup=&quot;Title&quot;/&gt;_x000d__x000a__x0009__x0009__x0009_&lt;Text StringText=&quot;Semin Diagn Pathol&quot; StringGroup=&quot;Magazine&quot;/&gt;_x000d__x000a__x0009__x0009__x0009_&lt;Text StringText=&quot;. &quot; StringGroup=&quot;Magazine&quot;/&gt;_x000d__x000a__x0009__x0009__x0009_&lt;Text StringText=&quot;2003&quot; StringGroup=&quot;PubYear&quot;/&gt;_x000d__x000a__x0009__x0009__x0009_&lt;Text StringText=&quot;. &quot; StringGroup=&quot;PubYear&quot;/&gt;_x000d__x000a__x0009__x0009__x0009_&lt;Text StringText=&quot;20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28-39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1" w:val="&lt;KyMRNote dbid=&quot;{F8D68424-9C89-485D-8E33-28934230256F}&quot; recid=&quot;231&quot;&gt;&lt;Data&gt;&lt;Field id=&quot;AccessNum&quot;&gt;19393650&lt;/Field&gt;&lt;Field id=&quot;Author&quot;&gt;Westermark GT;Westermark P&lt;/Field&gt;&lt;Field id=&quot;AuthorTrans&quot;&gt;&lt;/Field&gt;&lt;Field id=&quot;DOI&quot;&gt;10.1016/j.febslet.2009.04.026&lt;/Field&gt;&lt;Field id=&quot;Editor&quot;&gt;&lt;/Field&gt;&lt;Field id=&quot;FmtTitle&quot;&gt;&lt;/Field&gt;&lt;Field id=&quot;Issue&quot;&gt;16&lt;/Field&gt;&lt;Field id=&quot;LIID&quot;&gt;231&lt;/Field&gt;&lt;Field id=&quot;Magazine&quot;&gt;FEBS letters&lt;/Field&gt;&lt;Field id=&quot;MagazineAB&quot;&gt;FEBS Lett&lt;/Field&gt;&lt;Field id=&quot;MagazineTrans&quot;&gt;&lt;/Field&gt;&lt;Field id=&quot;PageNum&quot;&gt;2685-90&lt;/Field&gt;&lt;Field id=&quot;PubDate&quot;&gt;Aug 20&lt;/Field&gt;&lt;Field id=&quot;PubPlace&quot;&gt;England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erum amyloid A and protein AA: molecular mechanisms of a transmissible amyloidosis.&lt;/Field&gt;&lt;Field id=&quot;Translator&quot;&gt;&lt;/Field&gt;&lt;Field id=&quot;Type&quot;&gt;{041D4F77-279E-4405-0002-4388361B9CFF}&lt;/Field&gt;&lt;Field id=&quot;Version&quot;&gt;&lt;/Field&gt;&lt;Field id=&quot;Vol&quot;&gt;583&lt;/Field&gt;&lt;Field id=&quot;Author2&quot;&gt;Westermark,GT;Westermark,P;&lt;/Field&gt;&lt;/Data&gt;&lt;Ref&gt;&lt;Display&gt;&lt;Text StringText=&quot;「RefIndex」&quot; StringTextOri=&quot;「RefIndex」&quot; SuperScript=&quot;true&quot;/&gt;&lt;/Display&gt;&lt;/Ref&gt;&lt;Doc&gt;&lt;Display&gt;&lt;Text StringText=&quot;Westermark GT, Westermark P&quot; StringGroup=&quot;Author&quot;/&gt;_x000d__x000a__x0009__x0009__x0009_&lt;Text StringText=&quot;. &quot; StringGroup=&quot;Author&quot;/&gt;_x000d__x000a__x0009__x0009__x0009_&lt;Text StringText=&quot;Serum amyloid A and protein AA: molecular mechanisms of a transmissible amyloidosis&quot; StringGroup=&quot;Title&quot;/&gt;_x000d__x000a__x0009__x0009__x0009_&lt;Text StringText=&quot;. &quot; StringGroup=&quot;Title&quot;/&gt;_x000d__x000a__x0009__x0009__x0009_&lt;Text StringText=&quot;FEBS Lett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583&quot; StringGroup=&quot;Vol&quot;/&gt;_x000d__x000a__x0009__x0009__x0009_&lt;Text StringText=&quot;(&quot; StringGroup=&quot;Issue&quot;/&gt;_x000d__x000a__x0009__x0009__x0009_&lt;Text StringText=&quot;1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85-9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2" w:val="&lt;KyMRNote dbid=&quot;{F8D68424-9C89-485D-8E33-28934230256F}&quot; recid=&quot;232&quot;&gt;&lt;Data&gt;&lt;Field id=&quot;AccessNum&quot;&gt;15464662&lt;/Field&gt;&lt;Field id=&quot;Author&quot;&gt;Brunt EM;Tiniakos DG&lt;/Field&gt;&lt;Field id=&quot;AuthorTrans&quot;&gt;&lt;/Field&gt;&lt;Field id=&quot;DOI&quot;&gt;10.1016/j.cld.2004.06.009&lt;/Field&gt;&lt;Field id=&quot;Editor&quot;&gt;&lt;/Field&gt;&lt;Field id=&quot;FmtTitle&quot;&gt;&lt;/Field&gt;&lt;Field id=&quot;Issue&quot;&gt;4&lt;/Field&gt;&lt;Field id=&quot;LIID&quot;&gt;232&lt;/Field&gt;&lt;Field id=&quot;Magazine&quot;&gt;Clinics in liver disease&lt;/Field&gt;&lt;Field id=&quot;MagazineAB&quot;&gt;Clin Liver Dis&lt;/Field&gt;&lt;Field id=&quot;MagazineTrans&quot;&gt;&lt;/Field&gt;&lt;Field id=&quot;PageNum&quot;&gt;915-30, x&lt;/Field&gt;&lt;Field id=&quot;PubDate&quot;&gt;Nov&lt;/Field&gt;&lt;Field id=&quot;PubPlace&quot;&gt;United States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Metabolic storage diseases: amyloidosis.&lt;/Field&gt;&lt;Field id=&quot;Translator&quot;&gt;&lt;/Field&gt;&lt;Field id=&quot;Type&quot;&gt;{041D4F77-279E-4405-0002-4388361B9CFF}&lt;/Field&gt;&lt;Field id=&quot;Version&quot;&gt;&lt;/Field&gt;&lt;Field id=&quot;Vol&quot;&gt;8&lt;/Field&gt;&lt;Field id=&quot;Author2&quot;&gt;Brunt,EM;Tiniakos,DG;&lt;/Field&gt;&lt;/Data&gt;&lt;Ref&gt;&lt;Display&gt;&lt;Text StringText=&quot;「RefIndex」&quot; StringTextOri=&quot;「RefIndex」&quot; SuperScript=&quot;true&quot;/&gt;&lt;/Display&gt;&lt;/Ref&gt;&lt;Doc&gt;&lt;Display&gt;&lt;Text StringText=&quot;Brunt EM, Tiniakos DG&quot; StringGroup=&quot;Author&quot;/&gt;_x000d__x000a__x0009__x0009__x0009_&lt;Text StringText=&quot;. &quot; StringGroup=&quot;Author&quot;/&gt;_x000d__x000a__x0009__x0009__x0009_&lt;Text StringText=&quot;Metabolic storage diseases: amyloidosis&quot; StringGroup=&quot;Title&quot;/&gt;_x000d__x000a__x0009__x0009__x0009_&lt;Text StringText=&quot;. &quot; StringGroup=&quot;Title&quot;/&gt;_x000d__x000a__x0009__x0009__x0009_&lt;Text StringText=&quot;Clin Liver Dis&quot; StringGroup=&quot;Magazine&quot;/&gt;_x000d__x000a__x0009__x0009__x0009_&lt;Text StringText=&quot;. &quot; StringGroup=&quot;Magazine&quot;/&gt;_x000d__x000a__x0009__x0009__x0009_&lt;Text StringText=&quot;2004&quot; StringGroup=&quot;PubYear&quot;/&gt;_x000d__x000a__x0009__x0009__x0009_&lt;Text StringText=&quot;. &quot; StringGroup=&quot;PubYear&quot;/&gt;_x000d__x000a__x0009__x0009__x0009_&lt;Text StringText=&quot;8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15-30, x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3" w:val="&lt;KyMRNote dbid=&quot;{F8D68424-9C89-485D-8E33-28934230256F}&quot; recid=&quot;233&quot;&gt;&lt;Data&gt;&lt;Field id=&quot;AccessNum&quot;&gt;28336182&lt;/Field&gt;&lt;Field id=&quot;Author&quot;&gt;Zhang C;Huang X;Li J&lt;/Field&gt;&lt;Field id=&quot;AuthorTrans&quot;&gt;&lt;/Field&gt;&lt;Field id=&quot;DOI&quot;&gt;10.1016/j.blre.2017.03.002&lt;/Field&gt;&lt;Field id=&quot;Editor&quot;&gt;&lt;/Field&gt;&lt;Field id=&quot;FmtTitle&quot;&gt;&lt;/Field&gt;&lt;Field id=&quot;Issue&quot;&gt;4&lt;/Field&gt;&lt;Field id=&quot;LIID&quot;&gt;233&lt;/Field&gt;&lt;Field id=&quot;Magazine&quot;&gt;Blood reviews&lt;/Field&gt;&lt;Field id=&quot;MagazineAB&quot;&gt;Blood Rev&lt;/Field&gt;&lt;Field id=&quot;MagazineTrans&quot;&gt;&lt;/Field&gt;&lt;Field id=&quot;PageNum&quot;&gt;261-270&lt;/Field&gt;&lt;Field id=&quot;PubDate&quot;&gt;07&lt;/Field&gt;&lt;Field id=&quot;PubPlace&quot;&gt;England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Light chain amyloidosis: Where are the light chains from and how they play their pathogenic role?&lt;/Field&gt;&lt;Field id=&quot;Translator&quot;&gt;&lt;/Field&gt;&lt;Field id=&quot;Type&quot;&gt;{041D4F77-279E-4405-0002-4388361B9CFF}&lt;/Field&gt;&lt;Field id=&quot;Version&quot;&gt;&lt;/Field&gt;&lt;Field id=&quot;Vol&quot;&gt;31&lt;/Field&gt;&lt;Field id=&quot;Author2&quot;&gt;Zhang,C;Huang,X;Li,J;&lt;/Field&gt;&lt;/Data&gt;&lt;Ref&gt;&lt;Display&gt;&lt;Text StringText=&quot;「RefIndex」&quot; StringTextOri=&quot;「RefIndex」&quot; SuperScript=&quot;true&quot;/&gt;&lt;/Display&gt;&lt;/Ref&gt;&lt;Doc&gt;&lt;Display&gt;&lt;Text StringText=&quot;Zhang C, Huang X, Li J&quot; StringGroup=&quot;Author&quot;/&gt;_x000d__x000a__x0009__x0009__x0009_&lt;Text StringText=&quot;. &quot; StringGroup=&quot;Author&quot;/&gt;_x000d__x000a__x0009__x0009__x0009_&lt;Text StringText=&quot;Light chain amyloidosis: Where are the light chains from and how they play their pathogenic role&quot; StringGroup=&quot;Title&quot;/&gt;_x000d__x000a__x0009__x0009__x0009_&lt;Text StringText=&quot;. &quot; StringGroup=&quot;Title&quot;/&gt;_x000d__x000a__x0009__x0009__x0009_&lt;Text StringText=&quot;Blood Rev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31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1-27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4" w:val="&lt;KyMRNote dbid=&quot;{F8D68424-9C89-485D-8E33-28934230256F}&quot; recid=&quot;234&quot;&gt;&lt;Data&gt;&lt;Field id=&quot;AccessNum&quot;&gt;28336182&lt;/Field&gt;&lt;Field id=&quot;Author&quot;&gt;Zhang C;Huang X;Li J&lt;/Field&gt;&lt;Field id=&quot;AuthorTrans&quot;&gt;&lt;/Field&gt;&lt;Field id=&quot;DOI&quot;&gt;10.1016/j.blre.2017.03.002&lt;/Field&gt;&lt;Field id=&quot;Editor&quot;&gt;&lt;/Field&gt;&lt;Field id=&quot;FmtTitle&quot;&gt;&lt;/Field&gt;&lt;Field id=&quot;Issue&quot;&gt;4&lt;/Field&gt;&lt;Field id=&quot;LIID&quot;&gt;234&lt;/Field&gt;&lt;Field id=&quot;Magazine&quot;&gt;Blood reviews&lt;/Field&gt;&lt;Field id=&quot;MagazineAB&quot;&gt;Blood Rev&lt;/Field&gt;&lt;Field id=&quot;MagazineTrans&quot;&gt;&lt;/Field&gt;&lt;Field id=&quot;PageNum&quot;&gt;261-270&lt;/Field&gt;&lt;Field id=&quot;PubDate&quot;&gt;07&lt;/Field&gt;&lt;Field id=&quot;PubPlace&quot;&gt;England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Light chain amyloidosis: Where are the light chains from and how they play their pathogenic role?&lt;/Field&gt;&lt;Field id=&quot;Translator&quot;&gt;&lt;/Field&gt;&lt;Field id=&quot;Type&quot;&gt;{041D4F77-279E-4405-0002-4388361B9CFF}&lt;/Field&gt;&lt;Field id=&quot;Version&quot;&gt;&lt;/Field&gt;&lt;Field id=&quot;Vol&quot;&gt;31&lt;/Field&gt;&lt;Field id=&quot;Author2&quot;&gt;Zhang,C;Huang,X;Li,J;&lt;/Field&gt;&lt;/Data&gt;&lt;Ref&gt;&lt;Display&gt;&lt;Text StringText=&quot;「RefIndex」&quot; StringTextOri=&quot;「RefIndex」&quot; SuperScript=&quot;true&quot;/&gt;&lt;/Display&gt;&lt;/Ref&gt;&lt;Doc&gt;&lt;Display&gt;&lt;Text StringText=&quot;Zhang C, Huang X, Li J&quot; StringGroup=&quot;Author&quot;/&gt;_x000d__x000a__x0009__x0009__x0009_&lt;Text StringText=&quot;. &quot; StringGroup=&quot;Author&quot;/&gt;_x000d__x000a__x0009__x0009__x0009_&lt;Text StringText=&quot;Light chain amyloidosis: Where are the light chains from and how they play their pathogenic role&quot; StringGroup=&quot;Title&quot;/&gt;_x000d__x000a__x0009__x0009__x0009_&lt;Text StringText=&quot;. &quot; StringGroup=&quot;Title&quot;/&gt;_x000d__x000a__x0009__x0009__x0009_&lt;Text StringText=&quot;Blood Rev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31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1-27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5" w:val="&lt;KyMRNote dbid=&quot;{F8D68424-9C89-485D-8E33-28934230256F}&quot; recid=&quot;235&quot;&gt;&lt;Data&gt;&lt;Field id=&quot;AccessNum&quot;&gt;28830135&lt;/Field&gt;&lt;Field id=&quot;Author&quot;&gt;Kim MS;Jeon TJ;Park JY;Choi J;Shin WC;Park SE;Seo JY;Kim YM&lt;/Field&gt;&lt;Field id=&quot;AuthorTrans&quot;&gt;&lt;/Field&gt;&lt;Field id=&quot;DOI&quot;&gt;10.4166/kjg.2017.70.2.96&lt;/Field&gt;&lt;Field id=&quot;Editor&quot;&gt;&lt;/Field&gt;&lt;Field id=&quot;FmtTitle&quot;&gt;&lt;/Field&gt;&lt;Field id=&quot;Issue&quot;&gt;2&lt;/Field&gt;&lt;Field id=&quot;LIID&quot;&gt;235&lt;/Field&gt;&lt;Field id=&quot;Magazine&quot;&gt;The Korean journal of gastroenterology = Taehan Sohwagi Hakhoe chi&lt;/Field&gt;&lt;Field id=&quot;MagazineAB&quot;&gt;Korean J Gastroenterol&lt;/Field&gt;&lt;Field id=&quot;MagazineTrans&quot;&gt;&lt;/Field&gt;&lt;Field id=&quot;PageNum&quot;&gt;96-102&lt;/Field&gt;&lt;Field id=&quot;PubDate&quot;&gt;Aug 25&lt;/Field&gt;&lt;Field id=&quot;PubPlace&quot;&gt;Korea (South)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Clinical Interpretation of Elevated CA 19-9 Levels in Obstructive Jaundice Following Benign and Malignant Pancreatobiliary Disease.&lt;/Field&gt;&lt;Field id=&quot;Translator&quot;&gt;&lt;/Field&gt;&lt;Field id=&quot;Type&quot;&gt;{041D4F77-279E-4405-0002-4388361B9CFF}&lt;/Field&gt;&lt;Field id=&quot;Version&quot;&gt;&lt;/Field&gt;&lt;Field id=&quot;Vol&quot;&gt;70&lt;/Field&gt;&lt;Field id=&quot;Author2&quot;&gt;Kim,MS;Jeon,TJ;Park,JY;&lt;/Field&gt;&lt;/Data&gt;&lt;Ref&gt;&lt;Display&gt;&lt;Text StringText=&quot;「RefIndex」&quot; StringTextOri=&quot;「RefIndex」&quot; SuperScript=&quot;true&quot;/&gt;&lt;/Display&gt;&lt;/Ref&gt;&lt;Doc&gt;&lt;Display&gt;&lt;Text StringText=&quot;Kim MS, Jeon TJ, Park JY, et al.&quot; StringGroup=&quot;Author&quot;/&gt;_x000d__x000a__x0009__x0009__x0009_&lt;Text StringText=&quot; &quot; StringGroup=&quot;Author&quot;/&gt;_x000d__x000a__x0009__x0009__x0009_&lt;Text StringText=&quot;Clinical Interpretation of Elevated CA 19-9 Levels in Obstructive Jaundice Following Benign and Malignant Pancreatobiliary Disease&quot; StringGroup=&quot;Title&quot;/&gt;_x000d__x000a__x0009__x0009__x0009_&lt;Text StringText=&quot;. &quot; StringGroup=&quot;Title&quot;/&gt;_x000d__x000a__x0009__x0009__x0009_&lt;Text StringText=&quot;Korean J Gastroenterol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70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6-102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6" w:val="&lt;KyMRNote dbid=&quot;{F8D68424-9C89-485D-8E33-28934230256F}&quot; recid=&quot;236&quot;&gt;&lt;Data&gt;&lt;Field id=&quot;AccessNum&quot;&gt;28600306&lt;/Field&gt;&lt;Field id=&quot;Author&quot;&gt;Brazil JC;Sumagin R;Stowell SR;Lee G;Louis NA;Cummings RD;Parkos CA&lt;/Field&gt;&lt;Field id=&quot;AuthorTrans&quot;&gt;&lt;/Field&gt;&lt;Field id=&quot;DOI&quot;&gt;10.1189/jlb.1MA0117-013R&lt;/Field&gt;&lt;Field id=&quot;Editor&quot;&gt;&lt;/Field&gt;&lt;Field id=&quot;FmtTitle&quot;&gt;&lt;/Field&gt;&lt;Field id=&quot;Issue&quot;&gt;3&lt;/Field&gt;&lt;Field id=&quot;LIID&quot;&gt;236&lt;/Field&gt;&lt;Field id=&quot;Magazine&quot;&gt;Journal of leukocyte biology&lt;/Field&gt;&lt;Field id=&quot;MagazineAB&quot;&gt;J Leukoc Biol&lt;/Field&gt;&lt;Field id=&quot;MagazineTrans&quot;&gt;&lt;/Field&gt;&lt;Field id=&quot;PageNum&quot;&gt;753-762&lt;/Field&gt;&lt;Field id=&quot;PubDate&quot;&gt;09&lt;/Field&gt;&lt;Field id=&quot;PubPlace&quot;&gt;United States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Expression of Lewis-a glycans on polymorphonuclear leukocytes augments function by increasing transmigration.&lt;/Field&gt;&lt;Field id=&quot;Translator&quot;&gt;&lt;/Field&gt;&lt;Field id=&quot;Type&quot;&gt;{041D4F77-279E-4405-0002-4388361B9CFF}&lt;/Field&gt;&lt;Field id=&quot;Version&quot;&gt;&lt;/Field&gt;&lt;Field id=&quot;Vol&quot;&gt;102&lt;/Field&gt;&lt;Field id=&quot;Author2&quot;&gt;Brazil,JC;Sumagin,R;Stowell,SR;&lt;/Field&gt;&lt;/Data&gt;&lt;Ref&gt;&lt;Display&gt;&lt;Text StringText=&quot;「RefIndex」&quot; StringTextOri=&quot;「RefIndex」&quot; SuperScript=&quot;true&quot;/&gt;&lt;/Display&gt;&lt;/Ref&gt;&lt;Doc&gt;&lt;Display&gt;&lt;Text StringText=&quot;Brazil JC, Sumagin R, Stowell SR, et al.&quot; StringGroup=&quot;Author&quot;/&gt;_x000d__x000a__x0009__x0009__x0009_&lt;Text StringText=&quot; &quot; StringGroup=&quot;Author&quot;/&gt;_x000d__x000a__x0009__x0009__x0009_&lt;Text StringText=&quot;Expression of Lewis-a glycans on polymorphonuclear leukocytes augments function by increasing transmigration&quot; StringGroup=&quot;Title&quot;/&gt;_x000d__x000a__x0009__x0009__x0009_&lt;Text StringText=&quot;. &quot; StringGroup=&quot;Title&quot;/&gt;_x000d__x000a__x0009__x0009__x0009_&lt;Text StringText=&quot;J Leukoc Biol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102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53-762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7" w:val="&lt;KyMRNote dbid=&quot;{F8D68424-9C89-485D-8E33-28934230256F}&quot; recid=&quot;237&quot;&gt;&lt;Data&gt;&lt;Field id=&quot;AccessNum&quot;&gt;19190907&lt;/Field&gt;&lt;Field id=&quot;Author&quot;&gt;Ragupathi G;Damani P;Srivastava G;Srivastava O;Sucheck SJ;Ichikawa Y;Livingston PO&lt;/Field&gt;&lt;Field id=&quot;AuthorTrans&quot;&gt;&lt;/Field&gt;&lt;Field id=&quot;DOI&quot;&gt;10.1007/s00262-008-0654-7&lt;/Field&gt;&lt;Field id=&quot;Editor&quot;&gt;&lt;/Field&gt;&lt;Field id=&quot;FmtTitle&quot;&gt;&lt;/Field&gt;&lt;Field id=&quot;Issue&quot;&gt;9&lt;/Field&gt;&lt;Field id=&quot;LIID&quot;&gt;237&lt;/Field&gt;&lt;Field id=&quot;Magazine&quot;&gt;Cancer immunology, immunotherapy : CII&lt;/Field&gt;&lt;Field id=&quot;MagazineAB&quot;&gt;Cancer Immunol Immunother&lt;/Field&gt;&lt;Field id=&quot;MagazineTrans&quot;&gt;&lt;/Field&gt;&lt;Field id=&quot;PageNum&quot;&gt;1397-405&lt;/Field&gt;&lt;Field id=&quot;PubDate&quot;&gt;Sep&lt;/Field&gt;&lt;Field id=&quot;PubPlace&quot;&gt;Germany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ynthesis of sialyl Lewis(a) (sLe (a), CA19-9) and construction of an immunogenic sLe(a) vaccine.&lt;/Field&gt;&lt;Field id=&quot;Translator&quot;&gt;&lt;/Field&gt;&lt;Field id=&quot;Type&quot;&gt;{041D4F77-279E-4405-0002-4388361B9CFF}&lt;/Field&gt;&lt;Field id=&quot;Version&quot;&gt;&lt;/Field&gt;&lt;Field id=&quot;Vol&quot;&gt;58&lt;/Field&gt;&lt;Field id=&quot;Author2&quot;&gt;Ragupathi,G;Damani,P;Srivastava,G;&lt;/Field&gt;&lt;/Data&gt;&lt;Ref&gt;&lt;Display&gt;&lt;Text StringText=&quot;「RefIndex」&quot; StringTextOri=&quot;「RefIndex」&quot; SuperScript=&quot;true&quot;/&gt;&lt;/Display&gt;&lt;/Ref&gt;&lt;Doc&gt;&lt;Display&gt;&lt;Text StringText=&quot;Ragupathi G, Damani P, Srivastava G, et al.&quot; StringGroup=&quot;Author&quot;/&gt;_x000d__x000a__x0009__x0009__x0009_&lt;Text StringText=&quot; &quot; StringGroup=&quot;Author&quot;/&gt;_x000d__x000a__x0009__x0009__x0009_&lt;Text StringText=&quot;Synthesis of sialyl Lewis(a) (sLe (a), CA19-9) and construction of an immunogenic sLe(a) vaccine&quot; StringGroup=&quot;Title&quot;/&gt;_x000d__x000a__x0009__x0009__x0009_&lt;Text StringText=&quot;. &quot; StringGroup=&quot;Title&quot;/&gt;_x000d__x000a__x0009__x0009__x0009_&lt;Text StringText=&quot;Cancer Immunol Immunother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58&quot; StringGroup=&quot;Vol&quot;/&gt;_x000d__x000a__x0009__x0009__x0009_&lt;Text StringText=&quot;(&quot; StringGroup=&quot;Issue&quot;/&gt;_x000d__x000a__x0009__x0009__x0009_&lt;Text StringText=&quot;9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97-405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8" w:val="&lt;KyMRNote dbid=&quot;{F8D68424-9C89-485D-8E33-28934230256F}&quot; recid=&quot;238&quot;&gt;&lt;Data&gt;&lt;Field id=&quot;AccessNum&quot;&gt;17649809&lt;/Field&gt;&lt;Field id=&quot;Author&quot;&gt;Wiest I;Schulze S;Kuhn C;Seliger C;Hausmann R;Betz P;Mayr D;Friese K;Jeschke U&lt;/Field&gt;&lt;Field id=&quot;AuthorTrans&quot;&gt;&lt;/Field&gt;&lt;Field id=&quot;DOI&quot;&gt;&lt;/Field&gt;&lt;Field id=&quot;Editor&quot;&gt;&lt;/Field&gt;&lt;Field id=&quot;FmtTitle&quot;&gt;&lt;/Field&gt;&lt;Field id=&quot;Issue&quot;&gt;4A&lt;/Field&gt;&lt;Field id=&quot;LIID&quot;&gt;238&lt;/Field&gt;&lt;Field id=&quot;Magazine&quot;&gt;Anticancer research&lt;/Field&gt;&lt;Field id=&quot;MagazineAB&quot;&gt;Anticancer Res&lt;/Field&gt;&lt;Field id=&quot;MagazineTrans&quot;&gt;&lt;/Field&gt;&lt;Field id=&quot;PageNum&quot;&gt;1981-8&lt;/Field&gt;&lt;Field id=&quot;PubDate&quot;&gt;Jul-Aug&lt;/Field&gt;&lt;Field id=&quot;PubPlace&quot;&gt;Greece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Expression of the carbohydrate tumour marker SLeX, SLeA (CA19-9), LeY and Thomsen-Friedenreich (TF) antigen on normal squamous epithelial tissue of the penis and vagina.&lt;/Field&gt;&lt;Field id=&quot;Translator&quot;&gt;&lt;/Field&gt;&lt;Field id=&quot;Type&quot;&gt;{041D4F77-279E-4405-0002-4388361B9CFF}&lt;/Field&gt;&lt;Field id=&quot;Version&quot;&gt;&lt;/Field&gt;&lt;Field id=&quot;Vol&quot;&gt;27&lt;/Field&gt;&lt;Field id=&quot;Author2&quot;&gt;Wiest,I;Schulze,S;Kuhn,C;&lt;/Field&gt;&lt;/Data&gt;&lt;Ref&gt;&lt;Display&gt;&lt;Text StringText=&quot;「RefIndex」&quot; StringTextOri=&quot;「RefIndex」&quot; SuperScript=&quot;true&quot;/&gt;&lt;/Display&gt;&lt;/Ref&gt;&lt;Doc&gt;&lt;Display&gt;&lt;Text StringText=&quot;Wiest I, Schulze S, Kuhn C, et al.&quot; StringGroup=&quot;Author&quot;/&gt;_x000d__x000a__x0009__x0009__x0009_&lt;Text StringText=&quot; &quot; StringGroup=&quot;Author&quot;/&gt;_x000d__x000a__x0009__x0009__x0009_&lt;Text StringText=&quot;Expression of the carbohydrate tumour marker SLeX, SLeA (CA19-9), LeY and Thomsen-Friedenreich (TF) antigen on normal squamous epithelial tissue of the penis and vagina&quot; StringGroup=&quot;Title&quot;/&gt;_x000d__x000a__x0009__x0009__x0009_&lt;Text StringText=&quot;. &quot; StringGroup=&quot;Title&quot;/&gt;_x000d__x000a__x0009__x0009__x0009_&lt;Text StringText=&quot;Anticancer Res&quot; StringGroup=&quot;Magazine&quot;/&gt;_x000d__x000a__x0009__x0009__x0009_&lt;Text StringText=&quot;. &quot; StringGroup=&quot;Magazine&quot;/&gt;_x000d__x000a__x0009__x0009__x0009_&lt;Text StringText=&quot;2007&quot; StringGroup=&quot;PubYear&quot;/&gt;_x000d__x000a__x0009__x0009__x0009_&lt;Text StringText=&quot;. &quot; StringGroup=&quot;PubYear&quot;/&gt;_x000d__x000a__x0009__x0009__x0009_&lt;Text StringText=&quot;27&quot; StringGroup=&quot;Vol&quot;/&gt;_x000d__x000a__x0009__x0009__x0009_&lt;Text StringText=&quot;(&quot; StringGroup=&quot;Issue&quot;/&gt;_x000d__x000a__x0009__x0009__x0009_&lt;Text StringText=&quot;4A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981-8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9" w:val="&lt;KyMRNote dbid=&quot;{F8D68424-9C89-485D-8E33-28934230256F}&quot; recid=&quot;239&quot;&gt;&lt;Data&gt;&lt;Field id=&quot;AccessNum&quot;&gt;14533809&lt;/Field&gt;&lt;Field id=&quot;Author&quot;&gt;Hakomori S&lt;/Field&gt;&lt;Field id=&quot;AuthorTrans&quot;&gt;&lt;/Field&gt;&lt;Field id=&quot;DOI&quot;&gt;10.1007/978-1-4615-1267-7_24&lt;/Field&gt;&lt;Field id=&quot;Editor&quot;&gt;&lt;/Field&gt;&lt;Field id=&quot;FmtTitle&quot;&gt;&lt;/Field&gt;&lt;Field id=&quot;Issue&quot;&gt;&lt;/Field&gt;&lt;Field id=&quot;LIID&quot;&gt;239&lt;/Field&gt;&lt;Field id=&quot;Magazine&quot;&gt;Advances in experimental medicine and biology&lt;/Field&gt;&lt;Field id=&quot;MagazineAB&quot;&gt;Adv Exp Med Biol&lt;/Field&gt;&lt;Field id=&quot;MagazineTrans&quot;&gt;&lt;/Field&gt;&lt;Field id=&quot;PageNum&quot;&gt;369-402&lt;/Field&gt;&lt;Field id=&quot;PubDate&quot;&gt;&lt;/Field&gt;&lt;Field id=&quot;PubPlace&quot;&gt;United States&lt;/Field&gt;&lt;Field id=&quot;PubPlaceTrans&quot;&gt;&lt;/Field&gt;&lt;Field id=&quot;PubYear&quot;&gt;2001&lt;/Field&gt;&lt;Field id=&quot;Publisher&quot;&gt;&lt;/Field&gt;&lt;Field id=&quot;PublisherTrans&quot;&gt;&lt;/Field&gt;&lt;Field id=&quot;TITrans&quot;&gt;&lt;/Field&gt;&lt;Field id=&quot;Title&quot;&gt;Tumor-associated carbohydrate antigens defining tumor malignancy: basis for development of anti-cancer vaccines.&lt;/Field&gt;&lt;Field id=&quot;Translator&quot;&gt;&lt;/Field&gt;&lt;Field id=&quot;Type&quot;&gt;{041D4F77-279E-4405-0002-4388361B9CFF}&lt;/Field&gt;&lt;Field id=&quot;Version&quot;&gt;&lt;/Field&gt;&lt;Field id=&quot;Vol&quot;&gt;491&lt;/Field&gt;&lt;Field id=&quot;Author2&quot;&gt;Hakomori,S;&lt;/Field&gt;&lt;/Data&gt;&lt;Ref&gt;&lt;Display&gt;&lt;Text StringText=&quot;「RefIndex」&quot; StringTextOri=&quot;「RefIndex」&quot; SuperScript=&quot;true&quot;/&gt;&lt;/Display&gt;&lt;/Ref&gt;&lt;Doc&gt;&lt;Display&gt;&lt;Text StringText=&quot;Hakomori S&quot; StringGroup=&quot;Author&quot;/&gt;_x000d__x000a__x0009__x0009__x0009_&lt;Text StringText=&quot;. &quot; StringGroup=&quot;Author&quot;/&gt;_x000d__x000a__x0009__x0009__x0009_&lt;Text StringText=&quot;Tumor-associated carbohydrate antigens defining tumor malignancy: basis for development of anti-cancer vaccines&quot; StringGroup=&quot;Title&quot;/&gt;_x000d__x000a__x0009__x0009__x0009_&lt;Text StringText=&quot;. &quot; StringGroup=&quot;Title&quot;/&gt;_x000d__x000a__x0009__x0009__x0009_&lt;Text StringText=&quot;Adv Exp Med Biol&quot; StringGroup=&quot;Magazine&quot;/&gt;_x000d__x000a__x0009__x0009__x0009_&lt;Text StringText=&quot;. &quot; StringGroup=&quot;Magazine&quot;/&gt;_x000d__x000a__x0009__x0009__x0009_&lt;Text StringText=&quot;2001&quot; StringGroup=&quot;PubYear&quot;/&gt;_x000d__x000a__x0009__x0009__x0009_&lt;Text StringText=&quot;. &quot; StringGroup=&quot;PubYear&quot;/&gt;_x000d__x000a__x0009__x0009__x0009_&lt;Text StringText=&quot;491&quot; StringGroup=&quot;Vol&quot;/&gt;_x000d__x000a__x0009__x0009__x0009_&lt;Text StringText=&quot;: &quot; StringGroup=&quot;PageNum&quot;/&gt;_x000d__x000a__x0009__x0009__x0009_&lt;Text StringText=&quot;369-402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0" w:val="&lt;KyMRNote dbid=&quot;{F8D68424-9C89-485D-8E33-28934230256F}&quot; recid=&quot;240&quot;&gt;&lt;Data&gt;&lt;Field id=&quot;AccessNum&quot;&gt;1358980&lt;/Field&gt;&lt;Field id=&quot;Author&quot;&gt;Symington FW;Holmes EH;Symington BE&lt;/Field&gt;&lt;Field id=&quot;AuthorTrans&quot;&gt;&lt;/Field&gt;&lt;Field id=&quot;DOI&quot;&gt;10.1111/1523-1747.ep12668005&lt;/Field&gt;&lt;Field id=&quot;Editor&quot;&gt;&lt;/Field&gt;&lt;Field id=&quot;FmtTitle&quot;&gt;&lt;/Field&gt;&lt;Field id=&quot;Issue&quot;&gt;5&lt;/Field&gt;&lt;Field id=&quot;LIID&quot;&gt;240&lt;/Field&gt;&lt;Field id=&quot;Magazine&quot;&gt;The Journal of investigative dermatology&lt;/Field&gt;&lt;Field id=&quot;MagazineAB&quot;&gt;J Invest Dermatol&lt;/Field&gt;&lt;Field id=&quot;MagazineTrans&quot;&gt;&lt;/Field&gt;&lt;Field id=&quot;PageNum&quot;&gt;601-7&lt;/Field&gt;&lt;Field id=&quot;PubDate&quot;&gt;Nov&lt;/Field&gt;&lt;Field id=&quot;PubPlace&quot;&gt;United States&lt;/Field&gt;&lt;Field id=&quot;PubPlaceTrans&quot;&gt;&lt;/Field&gt;&lt;Field id=&quot;PubYear&quot;&gt;1992&lt;/Field&gt;&lt;Field id=&quot;Publisher&quot;&gt;&lt;/Field&gt;&lt;Field id=&quot;PublisherTrans&quot;&gt;&lt;/Field&gt;&lt;Field id=&quot;TITrans&quot;&gt;&lt;/Field&gt;&lt;Field id=&quot;Title&quot;&gt;Human epidermal keratinocyte expression of sialyl-Lewis X.&lt;/Field&gt;&lt;Field id=&quot;Translator&quot;&gt;&lt;/Field&gt;&lt;Field id=&quot;Type&quot;&gt;{041D4F77-279E-4405-0002-4388361B9CFF}&lt;/Field&gt;&lt;Field id=&quot;Version&quot;&gt;&lt;/Field&gt;&lt;Field id=&quot;Vol&quot;&gt;99&lt;/Field&gt;&lt;Field id=&quot;Author2&quot;&gt;Symington,FW;Holmes,EH;Symington,BE;&lt;/Field&gt;&lt;/Data&gt;&lt;Ref&gt;&lt;Display&gt;&lt;Text StringText=&quot;「RefIndex」&quot; StringTextOri=&quot;「RefIndex」&quot; SuperScript=&quot;true&quot;/&gt;&lt;/Display&gt;&lt;/Ref&gt;&lt;Doc&gt;&lt;Display&gt;&lt;Text StringText=&quot;Symington FW, Holmes EH, Symington BE&quot; StringGroup=&quot;Author&quot;/&gt;_x000d__x000a__x0009__x0009__x0009_&lt;Text StringText=&quot;. &quot; StringGroup=&quot;Author&quot;/&gt;_x000d__x000a__x0009__x0009__x0009_&lt;Text StringText=&quot;Human epidermal keratinocyte expression of sialyl-Lewis X&quot; StringGroup=&quot;Title&quot;/&gt;_x000d__x000a__x0009__x0009__x0009_&lt;Text StringText=&quot;. &quot; StringGroup=&quot;Title&quot;/&gt;_x000d__x000a__x0009__x0009__x0009_&lt;Text StringText=&quot;J Invest Dermatol&quot; StringGroup=&quot;Magazine&quot;/&gt;_x000d__x000a__x0009__x0009__x0009_&lt;Text StringText=&quot;. &quot; StringGroup=&quot;Magazine&quot;/&gt;_x000d__x000a__x0009__x0009__x0009_&lt;Text StringText=&quot;1992&quot; StringGroup=&quot;PubYear&quot;/&gt;_x000d__x000a__x0009__x0009__x0009_&lt;Text StringText=&quot;. &quot; StringGroup=&quot;PubYear&quot;/&gt;_x000d__x000a__x0009__x0009__x0009_&lt;Text StringText=&quot;99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01-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1" w:val="&lt;KyMRNote dbid=&quot;{F8D68424-9C89-485D-8E33-28934230256F}&quot; recid=&quot;241&quot;&gt;&lt;Data&gt;&lt;Field id=&quot;AccessNum&quot;&gt;15141079&lt;/Field&gt;&lt;Field id=&quot;Author&quot;&gt;Koike T;Kimura N;Miyazaki K;Yabuta T;Kumamoto K;Takenoshita S;Chen J;Kobayashi M;Hosokawa M;Taniguchi A;Kojima T;Ishida N;Kawakita M;Yamamoto H;Takematsu H;Suzuki A;Kozutsumi Y;Kannagi R&lt;/Field&gt;&lt;Field id=&quot;AuthorTrans&quot;&gt;&lt;/Field&gt;&lt;Field id=&quot;DOI&quot;&gt;10.1073/pnas.0402088101&lt;/Field&gt;&lt;Field id=&quot;Editor&quot;&gt;&lt;/Field&gt;&lt;Field id=&quot;FmtTitle&quot;&gt;&lt;/Field&gt;&lt;Field id=&quot;Issue&quot;&gt;21&lt;/Field&gt;&lt;Field id=&quot;LIID&quot;&gt;241&lt;/Field&gt;&lt;Field id=&quot;Magazine&quot;&gt;Proceedings of the National Academy of Sciences of the United States of America&lt;/Field&gt;&lt;Field id=&quot;MagazineAB&quot;&gt;Proc Natl Acad Sci U S A&lt;/Field&gt;&lt;Field id=&quot;MagazineTrans&quot;&gt;&lt;/Field&gt;&lt;Field id=&quot;PageNum&quot;&gt;8132-7&lt;/Field&gt;&lt;Field id=&quot;PubDate&quot;&gt;May 25&lt;/Field&gt;&lt;Field id=&quot;PubPlace&quot;&gt;United States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Hypoxia induces adhesion molecules on cancer cells: A missing link between Warburg effect and induction of selectin-ligand carbohydrates.&lt;/Field&gt;&lt;Field id=&quot;Translator&quot;&gt;&lt;/Field&gt;&lt;Field id=&quot;Type&quot;&gt;{041D4F77-279E-4405-0002-4388361B9CFF}&lt;/Field&gt;&lt;Field id=&quot;Version&quot;&gt;&lt;/Field&gt;&lt;Field id=&quot;Vol&quot;&gt;101&lt;/Field&gt;&lt;Field id=&quot;Author2&quot;&gt;Koike,T;Kimura,N;Miyazaki,K;&lt;/Field&gt;&lt;/Data&gt;&lt;Ref&gt;&lt;Display&gt;&lt;Text StringText=&quot;「RefIndex」&quot; StringTextOri=&quot;「RefIndex」&quot; SuperScript=&quot;true&quot;/&gt;&lt;/Display&gt;&lt;/Ref&gt;&lt;Doc&gt;&lt;Display&gt;&lt;Text StringText=&quot;Koike T, Kimura N, Miyazaki K, et al.&quot; StringGroup=&quot;Author&quot;/&gt;_x000d__x000a__x0009__x0009__x0009_&lt;Text StringText=&quot; &quot; StringGroup=&quot;Author&quot;/&gt;_x000d__x000a__x0009__x0009__x0009_&lt;Text StringText=&quot;Hypoxia induces adhesion molecules on cancer cells: A missing link between Warburg effect and induction of selectin-ligand carbohydrates&quot; StringGroup=&quot;Title&quot;/&gt;_x000d__x000a__x0009__x0009__x0009_&lt;Text StringText=&quot;. &quot; StringGroup=&quot;Title&quot;/&gt;_x000d__x000a__x0009__x0009__x0009_&lt;Text StringText=&quot;Proc Natl Acad Sci U S A&quot; StringGroup=&quot;Magazine&quot;/&gt;_x000d__x000a__x0009__x0009__x0009_&lt;Text StringText=&quot;. &quot; StringGroup=&quot;Magazine&quot;/&gt;_x000d__x000a__x0009__x0009__x0009_&lt;Text StringText=&quot;2004&quot; StringGroup=&quot;PubYear&quot;/&gt;_x000d__x000a__x0009__x0009__x0009_&lt;Text StringText=&quot;. &quot; StringGroup=&quot;PubYear&quot;/&gt;_x000d__x000a__x0009__x0009__x0009_&lt;Text StringText=&quot;101&quot; StringGroup=&quot;Vol&quot;/&gt;_x000d__x000a__x0009__x0009__x0009_&lt;Text StringText=&quot;(&quot; StringGroup=&quot;Issue&quot;/&gt;_x000d__x000a__x0009__x0009__x0009_&lt;Text StringText=&quot;2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8132-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2" w:val="&lt;KyMRNote dbid=&quot;{F8D68424-9C89-485D-8E33-28934230256F}&quot; recid=&quot;242&quot;&gt;&lt;Data&gt;&lt;Field id=&quot;AccessNum&quot;&gt;23540504&lt;/Field&gt;&lt;Field id=&quot;Author&quot;&gt;Delemos AS;Friedman LS&lt;/Field&gt;&lt;Field id=&quot;AuthorTrans&quot;&gt;&lt;/Field&gt;&lt;Field id=&quot;DOI&quot;&gt;10.1016/j.cld.2012.11.001&lt;/Field&gt;&lt;Field id=&quot;Editor&quot;&gt;&lt;/Field&gt;&lt;Field id=&quot;FmtTitle&quot;&gt;&lt;/Field&gt;&lt;Field id=&quot;Issue&quot;&gt;2&lt;/Field&gt;&lt;Field id=&quot;LIID&quot;&gt;242&lt;/Field&gt;&lt;Field id=&quot;Magazine&quot;&gt;Clinics in liver disease&lt;/Field&gt;&lt;Field id=&quot;MagazineAB&quot;&gt;Clin Liver Dis&lt;/Field&gt;&lt;Field id=&quot;MagazineTrans&quot;&gt;&lt;/Field&gt;&lt;Field id=&quot;PageNum&quot;&gt;301-17&lt;/Field&gt;&lt;Field id=&quot;PubDate&quot;&gt;May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Systemic causes of cholestasis.&lt;/Field&gt;&lt;Field id=&quot;Translator&quot;&gt;&lt;/Field&gt;&lt;Field id=&quot;Type&quot;&gt;{041D4F77-279E-4405-0002-4388361B9CFF}&lt;/Field&gt;&lt;Field id=&quot;Version&quot;&gt;&lt;/Field&gt;&lt;Field id=&quot;Vol&quot;&gt;17&lt;/Field&gt;&lt;Field id=&quot;Author2&quot;&gt;Delemos,AS;Friedman,LS;&lt;/Field&gt;&lt;/Data&gt;&lt;Ref&gt;&lt;Display&gt;&lt;Text StringText=&quot;「RefIndex」&quot; StringTextOri=&quot;「RefIndex」&quot; SuperScript=&quot;true&quot;/&gt;&lt;/Display&gt;&lt;/Ref&gt;&lt;Doc&gt;&lt;Display&gt;&lt;Text StringText=&quot;Delemos AS, Friedman LS&quot; StringGroup=&quot;Author&quot;/&gt;_x000d__x000a__x0009__x0009__x0009_&lt;Text StringText=&quot;. &quot; StringGroup=&quot;Author&quot;/&gt;_x000d__x000a__x0009__x0009__x0009_&lt;Text StringText=&quot;Systemic causes of cholestasis&quot; StringGroup=&quot;Title&quot;/&gt;_x000d__x000a__x0009__x0009__x0009_&lt;Text StringText=&quot;. &quot; StringGroup=&quot;Title&quot;/&gt;_x000d__x000a__x0009__x0009__x0009_&lt;Text StringText=&quot;Clin Liver Dis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17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01-1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3" w:val="&lt;KyMRNote dbid=&quot;{F8D68424-9C89-485D-8E33-28934230256F}&quot; recid=&quot;243&quot;&gt;&lt;Data&gt;&lt;Field id=&quot;AccessNum&quot;&gt;22541705&lt;/Field&gt;&lt;Field id=&quot;Author&quot;&gt;Flamm SL&lt;/Field&gt;&lt;Field id=&quot;AuthorTrans&quot;&gt;&lt;/Field&gt;&lt;Field id=&quot;DOI&quot;&gt;10.1016/j.cld.2012.03.013&lt;/Field&gt;&lt;Field id=&quot;Editor&quot;&gt;&lt;/Field&gt;&lt;Field id=&quot;FmtTitle&quot;&gt;&lt;/Field&gt;&lt;Field id=&quot;Issue&quot;&gt;2&lt;/Field&gt;&lt;Field id=&quot;LIID&quot;&gt;243&lt;/Field&gt;&lt;Field id=&quot;Magazine&quot;&gt;Clinics in liver disease&lt;/Field&gt;&lt;Field id=&quot;MagazineAB&quot;&gt;Clin Liver Dis&lt;/Field&gt;&lt;Field id=&quot;MagazineTrans&quot;&gt;&lt;/Field&gt;&lt;Field id=&quot;PageNum&quot;&gt;387-96&lt;/Field&gt;&lt;Field id=&quot;PubDate&quot;&gt;May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Granulomatous liver disease.&lt;/Field&gt;&lt;Field id=&quot;Translator&quot;&gt;&lt;/Field&gt;&lt;Field id=&quot;Type&quot;&gt;{041D4F77-279E-4405-0002-4388361B9CFF}&lt;/Field&gt;&lt;Field id=&quot;Version&quot;&gt;&lt;/Field&gt;&lt;Field id=&quot;Vol&quot;&gt;16&lt;/Field&gt;&lt;Field id=&quot;Author2&quot;&gt;Flamm,SL;&lt;/Field&gt;&lt;/Data&gt;&lt;Ref&gt;&lt;Display&gt;&lt;Text StringText=&quot;「RefIndex」&quot; StringTextOri=&quot;「RefIndex」&quot; SuperScript=&quot;true&quot;/&gt;&lt;/Display&gt;&lt;/Ref&gt;&lt;Doc&gt;&lt;Display&gt;&lt;Text StringText=&quot;Flamm SL&quot; StringGroup=&quot;Author&quot;/&gt;_x000d__x000a__x0009__x0009__x0009_&lt;Text StringText=&quot;. &quot; StringGroup=&quot;Author&quot;/&gt;_x000d__x000a__x0009__x0009__x0009_&lt;Text StringText=&quot;Granulomatous liver disease&quot; StringGroup=&quot;Title&quot;/&gt;_x000d__x000a__x0009__x0009__x0009_&lt;Text StringText=&quot;. &quot; StringGroup=&quot;Title&quot;/&gt;_x000d__x000a__x0009__x0009__x0009_&lt;Text StringText=&quot;Clin Liver Dis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16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87-96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4" w:val="&lt;KyMRNote dbid=&quot;{F8D68424-9C89-485D-8E33-28934230256F}&quot; recid=&quot;244&quot;&gt;&lt;Data&gt;&lt;Field id=&quot;AccessNum&quot;&gt;28830135&lt;/Field&gt;&lt;Field id=&quot;Author&quot;&gt;Kim MS;Jeon TJ;Park JY;Choi J;Shin WC;Park SE;Seo JY;Kim YM&lt;/Field&gt;&lt;Field id=&quot;AuthorTrans&quot;&gt;&lt;/Field&gt;&lt;Field id=&quot;DOI&quot;&gt;10.4166/kjg.2017.70.2.96&lt;/Field&gt;&lt;Field id=&quot;Editor&quot;&gt;&lt;/Field&gt;&lt;Field id=&quot;FmtTitle&quot;&gt;&lt;/Field&gt;&lt;Field id=&quot;Issue&quot;&gt;2&lt;/Field&gt;&lt;Field id=&quot;LIID&quot;&gt;244&lt;/Field&gt;&lt;Field id=&quot;Magazine&quot;&gt;The Korean journal of gastroenterology = Taehan Sohwagi Hakhoe chi&lt;/Field&gt;&lt;Field id=&quot;MagazineAB&quot;&gt;Korean J Gastroenterol&lt;/Field&gt;&lt;Field id=&quot;MagazineTrans&quot;&gt;&lt;/Field&gt;&lt;Field id=&quot;PageNum&quot;&gt;96-102&lt;/Field&gt;&lt;Field id=&quot;PubDate&quot;&gt;Aug 25&lt;/Field&gt;&lt;Field id=&quot;PubPlace&quot;&gt;Korea (South)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Clinical Interpretation of Elevated CA 19-9 Levels in Obstructive Jaundice Following Benign and Malignant Pancreatobiliary Disease.&lt;/Field&gt;&lt;Field id=&quot;Translator&quot;&gt;&lt;/Field&gt;&lt;Field id=&quot;Type&quot;&gt;{041D4F77-279E-4405-0002-4388361B9CFF}&lt;/Field&gt;&lt;Field id=&quot;Version&quot;&gt;&lt;/Field&gt;&lt;Field id=&quot;Vol&quot;&gt;70&lt;/Field&gt;&lt;Field id=&quot;Author2&quot;&gt;Kim,MS;Jeon,TJ;Park,JY;&lt;/Field&gt;&lt;/Data&gt;&lt;Ref&gt;&lt;Display&gt;&lt;Text StringText=&quot;「RefIndex」&quot; StringTextOri=&quot;「RefIndex」&quot; SuperScript=&quot;true&quot;/&gt;&lt;/Display&gt;&lt;/Ref&gt;&lt;Doc&gt;&lt;Display&gt;&lt;Text StringText=&quot;Kim MS, Jeon TJ, Park JY, et al.&quot; StringGroup=&quot;Author&quot;/&gt;_x000d__x000a__x0009__x0009__x0009_&lt;Text StringText=&quot; &quot; StringGroup=&quot;Author&quot;/&gt;_x000d__x000a__x0009__x0009__x0009_&lt;Text StringText=&quot;Clinical Interpretation of Elevated CA 19-9 Levels in Obstructive Jaundice Following Benign and Malignant Pancreatobiliary Disease&quot; StringGroup=&quot;Title&quot;/&gt;_x000d__x000a__x0009__x0009__x0009_&lt;Text StringText=&quot;. &quot; StringGroup=&quot;Title&quot;/&gt;_x000d__x000a__x0009__x0009__x0009_&lt;Text StringText=&quot;Korean J Gastroenterol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70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6-102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5" w:val="&lt;KyMRNote dbid=&quot;{F8D68424-9C89-485D-8E33-28934230256F}&quot; recid=&quot;245&quot;&gt;&lt;Data&gt;&lt;Field id=&quot;AccessNum&quot;&gt;17097848&lt;/Field&gt;&lt;Field id=&quot;Author&quot;&gt;Goonetilleke KS;Siriwardena AK&lt;/Field&gt;&lt;Field id=&quot;AuthorTrans&quot;&gt;&lt;/Field&gt;&lt;Field id=&quot;DOI&quot;&gt;10.1016/j.ejso.2006.10.004&lt;/Field&gt;&lt;Field id=&quot;Editor&quot;&gt;&lt;/Field&gt;&lt;Field id=&quot;FmtTitle&quot;&gt;&lt;/Field&gt;&lt;Field id=&quot;Issue&quot;&gt;3&lt;/Field&gt;&lt;Field id=&quot;LIID&quot;&gt;245&lt;/Field&gt;&lt;Field id=&quot;Magazine&quot;&gt;European journal of surgical oncology : the journal of the European Society of Surgical Oncology and the British Association of Surgical Oncology&lt;/Field&gt;&lt;Field id=&quot;MagazineAB&quot;&gt;Eur J Surg Oncol&lt;/Field&gt;&lt;Field id=&quot;MagazineTrans&quot;&gt;&lt;/Field&gt;&lt;Field id=&quot;PageNum&quot;&gt;266-70&lt;/Field&gt;&lt;Field id=&quot;PubDate&quot;&gt;Apr&lt;/Field&gt;&lt;Field id=&quot;PubPlace&quot;&gt;England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Systematic review of carbohydrate antigen (CA 19-9) as a biochemical marker in the diagnosis of pancreatic cancer.&lt;/Field&gt;&lt;Field id=&quot;Translator&quot;&gt;&lt;/Field&gt;&lt;Field id=&quot;Type&quot;&gt;{041D4F77-279E-4405-0002-4388361B9CFF}&lt;/Field&gt;&lt;Field id=&quot;Version&quot;&gt;&lt;/Field&gt;&lt;Field id=&quot;Vol&quot;&gt;33&lt;/Field&gt;&lt;Field id=&quot;Author2&quot;&gt;Goonetilleke,KS;Siriwardena,AK;&lt;/Field&gt;&lt;/Data&gt;&lt;Ref&gt;&lt;Display&gt;&lt;Text StringText=&quot;「RefIndex」&quot; StringTextOri=&quot;「RefIndex」&quot; SuperScript=&quot;true&quot;/&gt;&lt;/Display&gt;&lt;/Ref&gt;&lt;Doc&gt;&lt;Display&gt;&lt;Text StringText=&quot;Goonetilleke KS, Siriwardena AK&quot; StringGroup=&quot;Author&quot;/&gt;_x000d__x000a__x0009__x0009__x0009_&lt;Text StringText=&quot;. &quot; StringGroup=&quot;Author&quot;/&gt;_x000d__x000a__x0009__x0009__x0009_&lt;Text StringText=&quot;Systematic review of carbohydrate antigen (CA 19-9) as a biochemical marker in the diagnosis of pancreatic cancer&quot; StringGroup=&quot;Title&quot;/&gt;_x000d__x000a__x0009__x0009__x0009_&lt;Text StringText=&quot;. &quot; StringGroup=&quot;Title&quot;/&gt;_x000d__x000a__x0009__x0009__x0009_&lt;Text StringText=&quot;Eur J Surg Oncol&quot; StringGroup=&quot;Magazine&quot;/&gt;_x000d__x000a__x0009__x0009__x0009_&lt;Text StringText=&quot;. &quot; StringGroup=&quot;Magazine&quot;/&gt;_x000d__x000a__x0009__x0009__x0009_&lt;Text StringText=&quot;2007&quot; StringGroup=&quot;PubYear&quot;/&gt;_x000d__x000a__x0009__x0009__x0009_&lt;Text StringText=&quot;. &quot; StringGroup=&quot;PubYear&quot;/&gt;_x000d__x000a__x0009__x0009__x0009_&lt;Text StringText=&quot;33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6-7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6" w:val="&lt;KyMRNote dbid=&quot;{F8D68424-9C89-485D-8E33-28934230256F}&quot; recid=&quot;246&quot;&gt;&lt;Data&gt;&lt;Field id=&quot;AccessNum&quot;&gt;17418869&lt;/Field&gt;&lt;Field id=&quot;Author&quot;&gt;Kang CM;Kim JY;Choi GH;Kim KS;Choi JS;Lee WJ;Kim BR&lt;/Field&gt;&lt;Field id=&quot;AuthorTrans&quot;&gt;&lt;/Field&gt;&lt;Field id=&quot;DOI&quot;&gt;10.1016/j.jss.2006.10.007&lt;/Field&gt;&lt;Field id=&quot;Editor&quot;&gt;&lt;/Field&gt;&lt;Field id=&quot;FmtTitle&quot;&gt;&lt;/Field&gt;&lt;Field id=&quot;Issue&quot;&gt;1&lt;/Field&gt;&lt;Field id=&quot;LIID&quot;&gt;246&lt;/Field&gt;&lt;Field id=&quot;Magazine&quot;&gt;The Journal of surgical research&lt;/Field&gt;&lt;Field id=&quot;MagazineAB&quot;&gt;J Surg Res&lt;/Field&gt;&lt;Field id=&quot;MagazineTrans&quot;&gt;&lt;/Field&gt;&lt;Field id=&quot;PageNum&quot;&gt;31-5&lt;/Field&gt;&lt;Field id=&quot;PubDate&quot;&gt;Jun 01&lt;/Field&gt;&lt;Field id=&quot;PubPlace&quot;&gt;United States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The use of adjusted preoperative CA 19-9 to predict the recurrence of resectable pancreatic cancer.&lt;/Field&gt;&lt;Field id=&quot;Translator&quot;&gt;&lt;/Field&gt;&lt;Field id=&quot;Type&quot;&gt;{041D4F77-279E-4405-0002-4388361B9CFF}&lt;/Field&gt;&lt;Field id=&quot;Version&quot;&gt;&lt;/Field&gt;&lt;Field id=&quot;Vol&quot;&gt;140&lt;/Field&gt;&lt;Field id=&quot;Author2&quot;&gt;Kang,CM;Kim,JY;Choi,GH;&lt;/Field&gt;&lt;/Data&gt;&lt;Ref&gt;&lt;Display&gt;&lt;Text StringText=&quot;「RefIndex」&quot; StringTextOri=&quot;「RefIndex」&quot; SuperScript=&quot;true&quot;/&gt;&lt;/Display&gt;&lt;/Ref&gt;&lt;Doc&gt;&lt;Display&gt;&lt;Text StringText=&quot;Kang CM, Kim JY, Choi GH, et al.&quot; StringGroup=&quot;Author&quot;/&gt;_x000d__x000a__x0009__x0009__x0009_&lt;Text StringText=&quot; &quot; StringGroup=&quot;Author&quot;/&gt;_x000d__x000a__x0009__x0009__x0009_&lt;Text StringText=&quot;The use of adjusted preoperative CA 19-9 to predict the recurrence of resectable pancreatic cancer&quot; StringGroup=&quot;Title&quot;/&gt;_x000d__x000a__x0009__x0009__x0009_&lt;Text StringText=&quot;. &quot; StringGroup=&quot;Title&quot;/&gt;_x000d__x000a__x0009__x0009__x0009_&lt;Text StringText=&quot;J Surg Res&quot; StringGroup=&quot;Magazine&quot;/&gt;_x000d__x000a__x0009__x0009__x0009_&lt;Text StringText=&quot;. &quot; StringGroup=&quot;Magazine&quot;/&gt;_x000d__x000a__x0009__x0009__x0009_&lt;Text StringText=&quot;2007&quot; StringGroup=&quot;PubYear&quot;/&gt;_x000d__x000a__x0009__x0009__x0009_&lt;Text StringText=&quot;. &quot; StringGroup=&quot;PubYear&quot;/&gt;_x000d__x000a__x0009__x0009__x0009_&lt;Text StringText=&quot;140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1-5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7" w:val="&lt;KyMRNote dbid=&quot;{F8D68424-9C89-485D-8E33-28934230256F}&quot; recid=&quot;247&quot;&gt;&lt;Data&gt;&lt;Field id=&quot;AccessNum&quot;&gt;24884871&lt;/Field&gt;&lt;Field id=&quot;Author&quot;&gt;Shaw VE;Lane B;Jenkinson C;Cox T;Greenhalf W;Halloran CM;Tang J;Sutton R;Neoptolemos JP;Costello E&lt;/Field&gt;&lt;Field id=&quot;AuthorTrans&quot;&gt;&lt;/Field&gt;&lt;Field id=&quot;DOI&quot;&gt;10.1186/1476-4598-13-114&lt;/Field&gt;&lt;Field id=&quot;Editor&quot;&gt;&lt;/Field&gt;&lt;Field id=&quot;FmtTitle&quot;&gt;&lt;/Field&gt;&lt;Field id=&quot;Issue&quot;&gt;&lt;/Field&gt;&lt;Field id=&quot;LIID&quot;&gt;247&lt;/Field&gt;&lt;Field id=&quot;Magazine&quot;&gt;Molecular cancer&lt;/Field&gt;&lt;Field id=&quot;MagazineAB&quot;&gt;Mol Cancer&lt;/Field&gt;&lt;Field id=&quot;MagazineTrans&quot;&gt;&lt;/Field&gt;&lt;Field id=&quot;PageNum&quot;&gt;114&lt;/Field&gt;&lt;Field id=&quot;PubDate&quot;&gt;May 20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Serum cytokine biomarker panels for discriminating pancreatic cancer from benign pancreatic disease.&lt;/Field&gt;&lt;Field id=&quot;Translator&quot;&gt;&lt;/Field&gt;&lt;Field id=&quot;Type&quot;&gt;{041D4F77-279E-4405-0002-4388361B9CFF}&lt;/Field&gt;&lt;Field id=&quot;Version&quot;&gt;&lt;/Field&gt;&lt;Field id=&quot;Vol&quot;&gt;13&lt;/Field&gt;&lt;Field id=&quot;Author2&quot;&gt;Shaw,VE;Lane,B;Jenkinson,C;&lt;/Field&gt;&lt;/Data&gt;&lt;Ref&gt;&lt;Display&gt;&lt;Text StringText=&quot;「RefIndex」&quot; StringTextOri=&quot;「RefIndex」&quot; SuperScript=&quot;true&quot;/&gt;&lt;/Display&gt;&lt;/Ref&gt;&lt;Doc&gt;&lt;Display&gt;&lt;Text StringText=&quot;Shaw VE, Lane B, Jenkinson C, et al.&quot; StringGroup=&quot;Author&quot;/&gt;_x000d__x000a__x0009__x0009__x0009_&lt;Text StringText=&quot; &quot; StringGroup=&quot;Author&quot;/&gt;_x000d__x000a__x0009__x0009__x0009_&lt;Text StringText=&quot;Serum cytokine biomarker panels for discriminating pancreatic cancer from benign pancreatic disease&quot; StringGroup=&quot;Title&quot;/&gt;_x000d__x000a__x0009__x0009__x0009_&lt;Text StringText=&quot;. &quot; StringGroup=&quot;Title&quot;/&gt;_x000d__x000a__x0009__x0009__x0009_&lt;Text StringText=&quot;Mol Cancer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3&quot; StringGroup=&quot;Vol&quot;/&gt;_x000d__x000a__x0009__x0009__x0009_&lt;Text StringText=&quot;: &quot; StringGroup=&quot;PageNum&quot;/&gt;_x000d__x000a__x0009__x0009__x0009_&lt;Text StringText=&quot;114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9" w:val="&lt;KyMRNote dbid=&quot;{F8D68424-9C89-485D-8E33-28934230256F}&quot; recid=&quot;249&quot;&gt;&lt;Data&gt;&lt;Field id=&quot;AccessNum&quot;&gt;22475872&lt;/Field&gt;&lt;Field id=&quot;Author&quot;&gt;Comenzo RL;Reece D;Palladini G;Seldin D;Sanchorawala V;Landau H;Falk R;Wells K;Solomon A;Wechalekar A;Zonder J;Dispenzieri A;Gertz M;Streicher H;Skinner M;Kyle RA;Merlini G&lt;/Field&gt;&lt;Field id=&quot;AuthorTrans&quot;&gt;&lt;/Field&gt;&lt;Field id=&quot;DOI&quot;&gt;10.1038/leu.2012.100&lt;/Field&gt;&lt;Field id=&quot;Editor&quot;&gt;&lt;/Field&gt;&lt;Field id=&quot;FmtTitle&quot;&gt;&lt;/Field&gt;&lt;Field id=&quot;Issue&quot;&gt;11&lt;/Field&gt;&lt;Field id=&quot;LIID&quot;&gt;249&lt;/Field&gt;&lt;Field id=&quot;Magazine&quot;&gt;Leukemia&lt;/Field&gt;&lt;Field id=&quot;MagazineAB&quot;&gt;Leukemia&lt;/Field&gt;&lt;Field id=&quot;MagazineTrans&quot;&gt;&lt;/Field&gt;&lt;Field id=&quot;PageNum&quot;&gt;2317-25&lt;/Field&gt;&lt;Field id=&quot;PubDate&quot;&gt;Nov&lt;/Field&gt;&lt;Field id=&quot;PubPlace&quot;&gt;England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Consensus guidelines for the conduct and reporting of clinical trials in systemic light-chain amyloidosis.&lt;/Field&gt;&lt;Field id=&quot;Translator&quot;&gt;&lt;/Field&gt;&lt;Field id=&quot;Type&quot;&gt;{041D4F77-279E-4405-0002-4388361B9CFF}&lt;/Field&gt;&lt;Field id=&quot;Version&quot;&gt;&lt;/Field&gt;&lt;Field id=&quot;Vol&quot;&gt;26&lt;/Field&gt;&lt;Field id=&quot;Author2&quot;&gt;Comenzo,RL;Reece,D;Palladini,G;&lt;/Field&gt;&lt;/Data&gt;&lt;Ref&gt;&lt;Display&gt;&lt;Text StringText=&quot;「RefIndex」&quot; StringTextOri=&quot;「RefIndex」&quot; SuperScript=&quot;true&quot;/&gt;&lt;/Display&gt;&lt;/Ref&gt;&lt;Doc&gt;&lt;Display&gt;&lt;Text StringText=&quot;Comenzo RL, Reece D, Palladini G, et al.&quot; StringGroup=&quot;Author&quot;/&gt;_x000d__x000a__x0009__x0009__x0009_&lt;Text StringText=&quot; &quot; StringGroup=&quot;Author&quot;/&gt;_x000d__x000a__x0009__x0009__x0009_&lt;Text StringText=&quot;Consensus guidelines for the conduct and reporting of clinical trials in systemic light-chain amyloidosis&quot; StringGroup=&quot;Title&quot;/&gt;_x000d__x000a__x0009__x0009__x0009_&lt;Text StringText=&quot;. &quot; StringGroup=&quot;Title&quot;/&gt;_x000d__x000a__x0009__x0009__x0009_&lt;Text StringText=&quot;Leukemia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6&quot; StringGroup=&quot;Vol&quot;/&gt;_x000d__x000a__x0009__x0009__x0009_&lt;Text StringText=&quot;(&quot; StringGroup=&quot;Issue&quot;/&gt;_x000d__x000a__x0009__x0009__x0009_&lt;Text StringText=&quot;1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317-25&quot; StringGroup=&quot;PageNum&quot;/&gt;_x000d__x000a__x0009__x0009__x0009_&lt;Text StringText=&quot;.&quot; StringGroup=&quot;none&quot;/&gt;_x000d__x000a__x0009__x0009_&lt;/Display&gt;&lt;/Doc&gt;&lt;/KyMRNote&gt;"/>
    <w:docVar w:name="KY_MEDREF_CITTEMPLATE" w:val="{D708D3DB-D4E8-49A4-9AEC-9789764D519E}"/>
    <w:docVar w:name="KY_MEDREF_DOCUID" w:val="{A1A131C8-4C08-46E0-9AB1-12147058FE2D}"/>
    <w:docVar w:name="KY_MEDREF_VERSION" w:val="3"/>
  </w:docVars>
  <w:rsids>
    <w:rsidRoot w:val="00172A27"/>
    <w:rsid w:val="00017F7A"/>
    <w:rsid w:val="0002526A"/>
    <w:rsid w:val="00041BDB"/>
    <w:rsid w:val="00071F22"/>
    <w:rsid w:val="00080ED1"/>
    <w:rsid w:val="000820A5"/>
    <w:rsid w:val="00092E53"/>
    <w:rsid w:val="000932E3"/>
    <w:rsid w:val="000B38CC"/>
    <w:rsid w:val="000D06F1"/>
    <w:rsid w:val="000F41AE"/>
    <w:rsid w:val="000F488C"/>
    <w:rsid w:val="0010765E"/>
    <w:rsid w:val="00107CE8"/>
    <w:rsid w:val="001112B4"/>
    <w:rsid w:val="00120819"/>
    <w:rsid w:val="001516FF"/>
    <w:rsid w:val="00172A27"/>
    <w:rsid w:val="001772ED"/>
    <w:rsid w:val="00187640"/>
    <w:rsid w:val="0019577F"/>
    <w:rsid w:val="001A1CA4"/>
    <w:rsid w:val="001B394E"/>
    <w:rsid w:val="001E1B7C"/>
    <w:rsid w:val="002005BB"/>
    <w:rsid w:val="00200824"/>
    <w:rsid w:val="00217CC0"/>
    <w:rsid w:val="00221617"/>
    <w:rsid w:val="00234180"/>
    <w:rsid w:val="00234332"/>
    <w:rsid w:val="002700A4"/>
    <w:rsid w:val="00272B93"/>
    <w:rsid w:val="00284B01"/>
    <w:rsid w:val="0028785B"/>
    <w:rsid w:val="002A3691"/>
    <w:rsid w:val="002B1B60"/>
    <w:rsid w:val="002D1D18"/>
    <w:rsid w:val="002E133F"/>
    <w:rsid w:val="002E4487"/>
    <w:rsid w:val="00314DAC"/>
    <w:rsid w:val="00336010"/>
    <w:rsid w:val="00336EAD"/>
    <w:rsid w:val="003614C4"/>
    <w:rsid w:val="00370D55"/>
    <w:rsid w:val="0038024A"/>
    <w:rsid w:val="00381E18"/>
    <w:rsid w:val="003C1E79"/>
    <w:rsid w:val="003E3A9F"/>
    <w:rsid w:val="003E5248"/>
    <w:rsid w:val="004069E2"/>
    <w:rsid w:val="00423EA7"/>
    <w:rsid w:val="0042643C"/>
    <w:rsid w:val="00470897"/>
    <w:rsid w:val="004756D7"/>
    <w:rsid w:val="00482AB4"/>
    <w:rsid w:val="004D2C2A"/>
    <w:rsid w:val="004D6C12"/>
    <w:rsid w:val="004E4AFD"/>
    <w:rsid w:val="004F06AD"/>
    <w:rsid w:val="00512D30"/>
    <w:rsid w:val="00524ECF"/>
    <w:rsid w:val="00534FF5"/>
    <w:rsid w:val="005624F7"/>
    <w:rsid w:val="00586956"/>
    <w:rsid w:val="005A71C0"/>
    <w:rsid w:val="005C34F9"/>
    <w:rsid w:val="005D7EF9"/>
    <w:rsid w:val="005E1BE6"/>
    <w:rsid w:val="005F1212"/>
    <w:rsid w:val="00607113"/>
    <w:rsid w:val="006110CB"/>
    <w:rsid w:val="00636E23"/>
    <w:rsid w:val="00684A37"/>
    <w:rsid w:val="006A1FF0"/>
    <w:rsid w:val="006B0F2D"/>
    <w:rsid w:val="006B41A5"/>
    <w:rsid w:val="006E0299"/>
    <w:rsid w:val="006F0B79"/>
    <w:rsid w:val="0070759D"/>
    <w:rsid w:val="00710B16"/>
    <w:rsid w:val="007170EF"/>
    <w:rsid w:val="0072249F"/>
    <w:rsid w:val="00722910"/>
    <w:rsid w:val="007332A5"/>
    <w:rsid w:val="007648C6"/>
    <w:rsid w:val="00764C14"/>
    <w:rsid w:val="007662A1"/>
    <w:rsid w:val="00781418"/>
    <w:rsid w:val="00784B42"/>
    <w:rsid w:val="007858C4"/>
    <w:rsid w:val="007B065E"/>
    <w:rsid w:val="007B4EB5"/>
    <w:rsid w:val="007C38C2"/>
    <w:rsid w:val="007C49A9"/>
    <w:rsid w:val="007E2560"/>
    <w:rsid w:val="007F3ED3"/>
    <w:rsid w:val="00821308"/>
    <w:rsid w:val="00823B88"/>
    <w:rsid w:val="0083040B"/>
    <w:rsid w:val="00851140"/>
    <w:rsid w:val="008746FF"/>
    <w:rsid w:val="00874E8E"/>
    <w:rsid w:val="00893BAA"/>
    <w:rsid w:val="008A0EDA"/>
    <w:rsid w:val="008A2326"/>
    <w:rsid w:val="008E6C03"/>
    <w:rsid w:val="008E7AE7"/>
    <w:rsid w:val="00932247"/>
    <w:rsid w:val="009356B9"/>
    <w:rsid w:val="00953D23"/>
    <w:rsid w:val="00965AC4"/>
    <w:rsid w:val="009936FE"/>
    <w:rsid w:val="009B2130"/>
    <w:rsid w:val="009B7772"/>
    <w:rsid w:val="009D1BAF"/>
    <w:rsid w:val="009F15B8"/>
    <w:rsid w:val="00A20673"/>
    <w:rsid w:val="00A24F76"/>
    <w:rsid w:val="00A46249"/>
    <w:rsid w:val="00A4690E"/>
    <w:rsid w:val="00A747C9"/>
    <w:rsid w:val="00A834D4"/>
    <w:rsid w:val="00AB16E6"/>
    <w:rsid w:val="00AC4A19"/>
    <w:rsid w:val="00AC4AE3"/>
    <w:rsid w:val="00AC70FF"/>
    <w:rsid w:val="00AD751B"/>
    <w:rsid w:val="00AD7D2D"/>
    <w:rsid w:val="00AF4390"/>
    <w:rsid w:val="00B035B2"/>
    <w:rsid w:val="00B05CD7"/>
    <w:rsid w:val="00B20DD7"/>
    <w:rsid w:val="00B42BDE"/>
    <w:rsid w:val="00B4372D"/>
    <w:rsid w:val="00B44307"/>
    <w:rsid w:val="00B52119"/>
    <w:rsid w:val="00B71103"/>
    <w:rsid w:val="00B81214"/>
    <w:rsid w:val="00B832A5"/>
    <w:rsid w:val="00B853DE"/>
    <w:rsid w:val="00B93535"/>
    <w:rsid w:val="00BA7297"/>
    <w:rsid w:val="00BC1F10"/>
    <w:rsid w:val="00BD18F6"/>
    <w:rsid w:val="00BD5523"/>
    <w:rsid w:val="00C02A91"/>
    <w:rsid w:val="00C13E6B"/>
    <w:rsid w:val="00C249CB"/>
    <w:rsid w:val="00C555A1"/>
    <w:rsid w:val="00C6671E"/>
    <w:rsid w:val="00C71F64"/>
    <w:rsid w:val="00C7531A"/>
    <w:rsid w:val="00C81D9A"/>
    <w:rsid w:val="00CD5DC8"/>
    <w:rsid w:val="00D06292"/>
    <w:rsid w:val="00D106E7"/>
    <w:rsid w:val="00D4188C"/>
    <w:rsid w:val="00D459E5"/>
    <w:rsid w:val="00D51900"/>
    <w:rsid w:val="00D5271B"/>
    <w:rsid w:val="00D57231"/>
    <w:rsid w:val="00D60585"/>
    <w:rsid w:val="00D80A13"/>
    <w:rsid w:val="00D90636"/>
    <w:rsid w:val="00D92A29"/>
    <w:rsid w:val="00D96DF0"/>
    <w:rsid w:val="00DB52BE"/>
    <w:rsid w:val="00DB7B8A"/>
    <w:rsid w:val="00DB7C2B"/>
    <w:rsid w:val="00DC7CFF"/>
    <w:rsid w:val="00DD5781"/>
    <w:rsid w:val="00E043B0"/>
    <w:rsid w:val="00E04B40"/>
    <w:rsid w:val="00E46222"/>
    <w:rsid w:val="00E61684"/>
    <w:rsid w:val="00E900CC"/>
    <w:rsid w:val="00E903AE"/>
    <w:rsid w:val="00ED7205"/>
    <w:rsid w:val="00EF151A"/>
    <w:rsid w:val="00F04098"/>
    <w:rsid w:val="00F60D22"/>
    <w:rsid w:val="00F61EA0"/>
    <w:rsid w:val="00F6478F"/>
    <w:rsid w:val="00F6668E"/>
    <w:rsid w:val="00F85A6F"/>
    <w:rsid w:val="00F90778"/>
    <w:rsid w:val="00F95F98"/>
    <w:rsid w:val="00FB4123"/>
    <w:rsid w:val="00FC1A70"/>
    <w:rsid w:val="00FC5DC8"/>
    <w:rsid w:val="00FF30A0"/>
    <w:rsid w:val="00FF5353"/>
    <w:rsid w:val="01256C4B"/>
    <w:rsid w:val="01BC7D51"/>
    <w:rsid w:val="03262862"/>
    <w:rsid w:val="04587C54"/>
    <w:rsid w:val="06FF07F6"/>
    <w:rsid w:val="076B5EB4"/>
    <w:rsid w:val="086364BB"/>
    <w:rsid w:val="09C127F7"/>
    <w:rsid w:val="0A21582B"/>
    <w:rsid w:val="0A93354A"/>
    <w:rsid w:val="0B1E6A9B"/>
    <w:rsid w:val="0B354F2A"/>
    <w:rsid w:val="0E2311B6"/>
    <w:rsid w:val="0F226B72"/>
    <w:rsid w:val="10E7124A"/>
    <w:rsid w:val="124337DA"/>
    <w:rsid w:val="12633C76"/>
    <w:rsid w:val="14672B91"/>
    <w:rsid w:val="16D72965"/>
    <w:rsid w:val="1A1F0F47"/>
    <w:rsid w:val="1A2C4C07"/>
    <w:rsid w:val="1A4513E2"/>
    <w:rsid w:val="1BB236BB"/>
    <w:rsid w:val="1C204136"/>
    <w:rsid w:val="1C3D5997"/>
    <w:rsid w:val="1C4B17D4"/>
    <w:rsid w:val="1C5F7BC1"/>
    <w:rsid w:val="1D025130"/>
    <w:rsid w:val="1D195078"/>
    <w:rsid w:val="1E044B59"/>
    <w:rsid w:val="1E424F49"/>
    <w:rsid w:val="20264C86"/>
    <w:rsid w:val="209A3C46"/>
    <w:rsid w:val="22073DB0"/>
    <w:rsid w:val="23E347D7"/>
    <w:rsid w:val="24172C86"/>
    <w:rsid w:val="260D2E8A"/>
    <w:rsid w:val="266253DF"/>
    <w:rsid w:val="279F6763"/>
    <w:rsid w:val="281034E1"/>
    <w:rsid w:val="2873109A"/>
    <w:rsid w:val="2ABB3880"/>
    <w:rsid w:val="2C3131CD"/>
    <w:rsid w:val="2E3C5242"/>
    <w:rsid w:val="2E505094"/>
    <w:rsid w:val="2EF501BD"/>
    <w:rsid w:val="308B5B7D"/>
    <w:rsid w:val="30B77D74"/>
    <w:rsid w:val="320327E8"/>
    <w:rsid w:val="345877B2"/>
    <w:rsid w:val="35732BBB"/>
    <w:rsid w:val="37533979"/>
    <w:rsid w:val="379C612D"/>
    <w:rsid w:val="397E2EF7"/>
    <w:rsid w:val="39BD1763"/>
    <w:rsid w:val="3A5D0403"/>
    <w:rsid w:val="3BC41624"/>
    <w:rsid w:val="3BFB1977"/>
    <w:rsid w:val="3C5950A8"/>
    <w:rsid w:val="3D70658D"/>
    <w:rsid w:val="3ED334F7"/>
    <w:rsid w:val="3F1E3E35"/>
    <w:rsid w:val="42616582"/>
    <w:rsid w:val="445424D7"/>
    <w:rsid w:val="46FA6DA8"/>
    <w:rsid w:val="47201E58"/>
    <w:rsid w:val="476261A7"/>
    <w:rsid w:val="478569F7"/>
    <w:rsid w:val="47D05AE0"/>
    <w:rsid w:val="4B41741D"/>
    <w:rsid w:val="4C3162F5"/>
    <w:rsid w:val="4C50612C"/>
    <w:rsid w:val="4C5A4D3E"/>
    <w:rsid w:val="4C5D778E"/>
    <w:rsid w:val="4D8B29F2"/>
    <w:rsid w:val="4F401FD9"/>
    <w:rsid w:val="50214FEB"/>
    <w:rsid w:val="502C75B5"/>
    <w:rsid w:val="50422CE8"/>
    <w:rsid w:val="52E370D8"/>
    <w:rsid w:val="551C4481"/>
    <w:rsid w:val="561F7140"/>
    <w:rsid w:val="58157AA3"/>
    <w:rsid w:val="594F61BB"/>
    <w:rsid w:val="59634DE6"/>
    <w:rsid w:val="5A0E7CB3"/>
    <w:rsid w:val="5A1D1591"/>
    <w:rsid w:val="5A493D93"/>
    <w:rsid w:val="5AA57C6C"/>
    <w:rsid w:val="5C167583"/>
    <w:rsid w:val="5CDD579F"/>
    <w:rsid w:val="5E3273B7"/>
    <w:rsid w:val="5E503688"/>
    <w:rsid w:val="5EF47024"/>
    <w:rsid w:val="5F9E05E8"/>
    <w:rsid w:val="602B6BDF"/>
    <w:rsid w:val="61264055"/>
    <w:rsid w:val="62163E72"/>
    <w:rsid w:val="62E95C52"/>
    <w:rsid w:val="62F14677"/>
    <w:rsid w:val="643826FD"/>
    <w:rsid w:val="64AC1B10"/>
    <w:rsid w:val="64C05E8D"/>
    <w:rsid w:val="66D85F44"/>
    <w:rsid w:val="66FC6E67"/>
    <w:rsid w:val="695C79BE"/>
    <w:rsid w:val="69BA6DE8"/>
    <w:rsid w:val="6A143EA0"/>
    <w:rsid w:val="6A34225C"/>
    <w:rsid w:val="6A804B9B"/>
    <w:rsid w:val="6D2E4B02"/>
    <w:rsid w:val="71A42EF9"/>
    <w:rsid w:val="72EF17AA"/>
    <w:rsid w:val="75E4503F"/>
    <w:rsid w:val="76293A23"/>
    <w:rsid w:val="77FA2C25"/>
    <w:rsid w:val="78485D57"/>
    <w:rsid w:val="79DC0963"/>
    <w:rsid w:val="7A7E4149"/>
    <w:rsid w:val="7B7476CC"/>
    <w:rsid w:val="7DDC7044"/>
    <w:rsid w:val="7EFA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72E83C"/>
  <w15:docId w15:val="{A330E3A3-4BD2-4E82-980D-13DEE86AF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GB"/>
    </w:rPr>
  </w:style>
  <w:style w:type="paragraph" w:styleId="1">
    <w:name w:val="heading 1"/>
    <w:basedOn w:val="a"/>
    <w:next w:val="a"/>
    <w:qFormat/>
    <w:pPr>
      <w:spacing w:beforeAutospacing="1" w:after="0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  <w:lang w:val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="0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spacing w:line="240" w:lineRule="auto"/>
    </w:pPr>
    <w:rPr>
      <w:sz w:val="20"/>
      <w:szCs w:val="20"/>
    </w:rPr>
  </w:style>
  <w:style w:type="paragraph" w:styleId="a5">
    <w:name w:val="Body Text"/>
    <w:basedOn w:val="a"/>
    <w:qFormat/>
    <w:pPr>
      <w:spacing w:line="360" w:lineRule="auto"/>
      <w:jc w:val="center"/>
    </w:pPr>
    <w:rPr>
      <w:rFonts w:ascii="Times New Roman" w:hAnsi="Times New Roman"/>
      <w:sz w:val="24"/>
    </w:rPr>
  </w:style>
  <w:style w:type="paragraph" w:styleId="a6">
    <w:name w:val="Balloon Text"/>
    <w:basedOn w:val="a"/>
    <w:link w:val="a7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a">
    <w:name w:val="header"/>
    <w:basedOn w:val="a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c">
    <w:name w:val="Normal (Web)"/>
    <w:basedOn w:val="a"/>
    <w:qFormat/>
    <w:rPr>
      <w:sz w:val="24"/>
    </w:rPr>
  </w:style>
  <w:style w:type="paragraph" w:styleId="ad">
    <w:name w:val="annotation subject"/>
    <w:basedOn w:val="a3"/>
    <w:next w:val="a3"/>
    <w:link w:val="ae"/>
    <w:qFormat/>
    <w:rPr>
      <w:b/>
      <w:bCs/>
    </w:rPr>
  </w:style>
  <w:style w:type="table" w:styleId="af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qFormat/>
    <w:rPr>
      <w:color w:val="0000FF"/>
      <w:u w:val="single"/>
    </w:rPr>
  </w:style>
  <w:style w:type="character" w:styleId="af1">
    <w:name w:val="annotation reference"/>
    <w:basedOn w:val="a0"/>
    <w:uiPriority w:val="99"/>
    <w:qFormat/>
    <w:rPr>
      <w:sz w:val="16"/>
      <w:szCs w:val="16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lang w:eastAsia="zh-CN"/>
    </w:rPr>
  </w:style>
  <w:style w:type="character" w:customStyle="1" w:styleId="ae">
    <w:name w:val="批注主题 字符"/>
    <w:basedOn w:val="a4"/>
    <w:link w:val="ad"/>
    <w:qFormat/>
    <w:rPr>
      <w:rFonts w:asciiTheme="minorHAnsi" w:eastAsiaTheme="minorEastAsia" w:hAnsiTheme="minorHAnsi" w:cstheme="minorBidi"/>
      <w:b/>
      <w:bCs/>
      <w:kern w:val="2"/>
      <w:lang w:eastAsia="zh-CN"/>
    </w:rPr>
  </w:style>
  <w:style w:type="character" w:customStyle="1" w:styleId="a7">
    <w:name w:val="批注框文本 字符"/>
    <w:basedOn w:val="a0"/>
    <w:link w:val="a6"/>
    <w:qFormat/>
    <w:rPr>
      <w:rFonts w:ascii="Segoe UI" w:eastAsiaTheme="minorEastAsia" w:hAnsi="Segoe UI" w:cs="Segoe UI"/>
      <w:kern w:val="2"/>
      <w:sz w:val="18"/>
      <w:szCs w:val="18"/>
      <w:lang w:eastAsia="zh-CN"/>
    </w:rPr>
  </w:style>
  <w:style w:type="paragraph" w:customStyle="1" w:styleId="10">
    <w:name w:val="正文1"/>
    <w:uiPriority w:val="99"/>
    <w:qFormat/>
    <w:pPr>
      <w:spacing w:line="276" w:lineRule="auto"/>
    </w:pPr>
    <w:rPr>
      <w:rFonts w:ascii="Arial" w:eastAsia="DengXian" w:hAnsi="Arial" w:cs="Arial"/>
      <w:sz w:val="22"/>
      <w:szCs w:val="22"/>
      <w:lang w:val="es" w:eastAsia="es-ES"/>
    </w:rPr>
  </w:style>
  <w:style w:type="character" w:customStyle="1" w:styleId="ab">
    <w:name w:val="页眉 字符"/>
    <w:basedOn w:val="a0"/>
    <w:link w:val="aa"/>
    <w:qFormat/>
    <w:rPr>
      <w:rFonts w:asciiTheme="minorHAnsi" w:eastAsiaTheme="minorEastAsia" w:hAnsiTheme="minorHAnsi" w:cstheme="minorBidi"/>
      <w:kern w:val="2"/>
      <w:sz w:val="18"/>
      <w:szCs w:val="18"/>
      <w:lang w:val="en-GB"/>
    </w:rPr>
  </w:style>
  <w:style w:type="character" w:customStyle="1" w:styleId="a9">
    <w:name w:val="页脚 字符"/>
    <w:basedOn w:val="a0"/>
    <w:link w:val="a8"/>
    <w:uiPriority w:val="99"/>
    <w:qFormat/>
    <w:rPr>
      <w:rFonts w:asciiTheme="minorHAnsi" w:eastAsiaTheme="minorEastAsia" w:hAnsiTheme="minorHAnsi" w:cstheme="minorBidi"/>
      <w:kern w:val="2"/>
      <w:sz w:val="18"/>
      <w:szCs w:val="18"/>
      <w:lang w:val="en-GB"/>
    </w:rPr>
  </w:style>
  <w:style w:type="paragraph" w:customStyle="1" w:styleId="2">
    <w:name w:val="正文2"/>
    <w:qFormat/>
    <w:pPr>
      <w:spacing w:line="276" w:lineRule="auto"/>
    </w:pPr>
    <w:rPr>
      <w:rFonts w:ascii="Arial" w:eastAsia="DengXian" w:hAnsi="Arial" w:cs="Arial"/>
      <w:sz w:val="22"/>
      <w:szCs w:val="22"/>
      <w:lang w:val="es" w:eastAsia="es-ES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paragraph" w:styleId="af3">
    <w:name w:val="Revision"/>
    <w:hidden/>
    <w:uiPriority w:val="99"/>
    <w:semiHidden/>
    <w:rsid w:val="009B2130"/>
    <w:rPr>
      <w:rFonts w:asciiTheme="minorHAnsi" w:eastAsiaTheme="minorEastAsia" w:hAnsiTheme="minorHAnsi" w:cstheme="minorBidi"/>
      <w:kern w:val="2"/>
      <w:sz w:val="21"/>
      <w:szCs w:val="24"/>
      <w:lang w:val="en-GB"/>
    </w:rPr>
  </w:style>
  <w:style w:type="paragraph" w:styleId="af4">
    <w:name w:val="Plain Text"/>
    <w:basedOn w:val="a"/>
    <w:link w:val="af5"/>
    <w:rsid w:val="00EF151A"/>
    <w:pPr>
      <w:spacing w:after="0" w:line="240" w:lineRule="auto"/>
    </w:pPr>
    <w:rPr>
      <w:rFonts w:ascii="宋体" w:eastAsia="宋体" w:hAnsi="Courier New" w:cs="Courier New"/>
      <w:szCs w:val="21"/>
      <w:lang w:val="en-US"/>
    </w:rPr>
  </w:style>
  <w:style w:type="character" w:customStyle="1" w:styleId="af5">
    <w:name w:val="纯文本 字符"/>
    <w:basedOn w:val="a0"/>
    <w:link w:val="af4"/>
    <w:rsid w:val="00EF151A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7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D:/Dict/8.5.3.0/resultui/html/index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D:/Dict/8.5.3.0/resultui/html/index.html" TargetMode="External"/><Relationship Id="rId4" Type="http://schemas.openxmlformats.org/officeDocument/2006/relationships/styles" Target="styles.xml"/><Relationship Id="rId9" Type="http://schemas.openxmlformats.org/officeDocument/2006/relationships/hyperlink" Target="D:/Dict/8.5.3.0/resultui/html/index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550E93-EB9B-DF45-91A6-47D84002D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4087</Words>
  <Characters>23297</Characters>
  <Application>Microsoft Office Word</Application>
  <DocSecurity>0</DocSecurity>
  <Lines>194</Lines>
  <Paragraphs>54</Paragraphs>
  <ScaleCrop>false</ScaleCrop>
  <Company/>
  <LinksUpToDate>false</LinksUpToDate>
  <CharactersWithSpaces>27330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孙恺蒂</dc:creator>
  <cp:lastModifiedBy>마 유림</cp:lastModifiedBy>
  <cp:revision>5</cp:revision>
  <dcterms:created xsi:type="dcterms:W3CDTF">2020-03-16T07:54:00Z</dcterms:created>
  <dcterms:modified xsi:type="dcterms:W3CDTF">2020-03-17T02:39:00Z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