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51F" w:rsidRPr="007E49BA" w:rsidRDefault="00A7051F" w:rsidP="00997B8B">
      <w:pPr>
        <w:widowControl w:val="0"/>
        <w:adjustRightInd w:val="0"/>
        <w:snapToGrid w:val="0"/>
        <w:spacing w:line="360" w:lineRule="auto"/>
        <w:jc w:val="both"/>
        <w:rPr>
          <w:rFonts w:ascii="Book Antiqua" w:eastAsia="Times New Roman" w:hAnsi="Book Antiqua" w:cs="宋体"/>
          <w:b/>
          <w:i/>
          <w:kern w:val="2"/>
          <w:lang w:eastAsia="zh-CN"/>
        </w:rPr>
      </w:pPr>
      <w:r w:rsidRPr="007E49BA">
        <w:rPr>
          <w:rFonts w:ascii="Book Antiqua" w:eastAsia="Times New Roman" w:hAnsi="Book Antiqua" w:cs="宋体"/>
          <w:b/>
          <w:kern w:val="2"/>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E49BA">
        <w:rPr>
          <w:rFonts w:ascii="Book Antiqua" w:eastAsia="Times New Roman" w:hAnsi="Book Antiqua" w:cs="宋体"/>
          <w:i/>
          <w:kern w:val="2"/>
          <w:lang w:eastAsia="zh-CN"/>
        </w:rPr>
        <w:t xml:space="preserve">World Journal of </w:t>
      </w:r>
      <w:bookmarkEnd w:id="0"/>
      <w:bookmarkEnd w:id="1"/>
      <w:bookmarkEnd w:id="2"/>
      <w:bookmarkEnd w:id="3"/>
      <w:bookmarkEnd w:id="4"/>
      <w:bookmarkEnd w:id="5"/>
      <w:bookmarkEnd w:id="6"/>
      <w:r w:rsidRPr="007E49BA">
        <w:rPr>
          <w:rFonts w:ascii="Book Antiqua" w:eastAsia="Times New Roman" w:hAnsi="Book Antiqua" w:cs="宋体"/>
          <w:i/>
          <w:kern w:val="2"/>
          <w:lang w:eastAsia="zh-CN"/>
        </w:rPr>
        <w:t>Clinical Cases</w:t>
      </w:r>
    </w:p>
    <w:p w:rsidR="00A7051F" w:rsidRPr="007E49BA" w:rsidRDefault="00A7051F" w:rsidP="00997B8B">
      <w:pPr>
        <w:widowControl w:val="0"/>
        <w:adjustRightInd w:val="0"/>
        <w:snapToGrid w:val="0"/>
        <w:spacing w:line="360" w:lineRule="auto"/>
        <w:jc w:val="both"/>
        <w:rPr>
          <w:rFonts w:ascii="Book Antiqua" w:eastAsia="宋体" w:hAnsi="Book Antiqua" w:cs="Arial"/>
          <w:b/>
          <w:kern w:val="2"/>
          <w:lang w:val="en-GB" w:eastAsia="zh-CN"/>
        </w:rPr>
      </w:pPr>
      <w:r w:rsidRPr="007E49BA">
        <w:rPr>
          <w:rFonts w:ascii="Book Antiqua" w:eastAsia="Times New Roman" w:hAnsi="Book Antiqua" w:cs="Times New Roman"/>
          <w:b/>
          <w:bCs/>
          <w:kern w:val="2"/>
          <w:lang w:eastAsia="zh-CN"/>
        </w:rPr>
        <w:t>Manuscript NO</w:t>
      </w:r>
      <w:r w:rsidRPr="007E49BA">
        <w:rPr>
          <w:rFonts w:ascii="Book Antiqua" w:eastAsia="宋体" w:hAnsi="Book Antiqua" w:cs="Arial"/>
          <w:b/>
          <w:kern w:val="2"/>
          <w:lang w:val="en" w:eastAsia="zh-CN"/>
        </w:rPr>
        <w:t xml:space="preserve">: </w:t>
      </w:r>
      <w:r w:rsidRPr="007E49BA">
        <w:rPr>
          <w:rFonts w:ascii="Book Antiqua" w:eastAsia="宋体" w:hAnsi="Book Antiqua" w:cs="Arial"/>
          <w:kern w:val="2"/>
          <w:lang w:val="en" w:eastAsia="zh-CN"/>
        </w:rPr>
        <w:t>53399</w:t>
      </w:r>
    </w:p>
    <w:p w:rsidR="00A7051F" w:rsidRPr="007E49BA" w:rsidRDefault="00A7051F" w:rsidP="00997B8B">
      <w:pPr>
        <w:widowControl w:val="0"/>
        <w:adjustRightInd w:val="0"/>
        <w:snapToGrid w:val="0"/>
        <w:spacing w:line="360" w:lineRule="auto"/>
        <w:jc w:val="both"/>
        <w:rPr>
          <w:rFonts w:ascii="Book Antiqua" w:eastAsia="宋体" w:hAnsi="Book Antiqua" w:cs="Times New Roman"/>
          <w:b/>
          <w:kern w:val="2"/>
          <w:lang w:eastAsia="zh-CN"/>
        </w:rPr>
      </w:pPr>
      <w:bookmarkStart w:id="7" w:name="OLE_LINK4"/>
      <w:bookmarkStart w:id="8" w:name="OLE_LINK3"/>
      <w:r w:rsidRPr="007E49BA">
        <w:rPr>
          <w:rFonts w:ascii="Book Antiqua" w:eastAsia="宋体" w:hAnsi="Book Antiqua" w:cs="Times New Roman"/>
          <w:b/>
          <w:kern w:val="2"/>
          <w:lang w:eastAsia="zh-CN"/>
        </w:rPr>
        <w:t xml:space="preserve">Manuscript Type: </w:t>
      </w:r>
      <w:bookmarkEnd w:id="7"/>
      <w:bookmarkEnd w:id="8"/>
      <w:r w:rsidRPr="007E49BA">
        <w:rPr>
          <w:rFonts w:ascii="Book Antiqua" w:eastAsia="宋体" w:hAnsi="Book Antiqua" w:cs="Times New Roman"/>
          <w:kern w:val="2"/>
          <w:lang w:eastAsia="zh-CN"/>
        </w:rPr>
        <w:t>CASE REPORT</w:t>
      </w:r>
    </w:p>
    <w:p w:rsidR="00A7051F" w:rsidRPr="007E49BA" w:rsidRDefault="00A7051F" w:rsidP="00997B8B">
      <w:pPr>
        <w:pStyle w:val="af0"/>
        <w:adjustRightInd w:val="0"/>
        <w:snapToGrid w:val="0"/>
        <w:spacing w:before="0" w:after="0" w:line="360" w:lineRule="auto"/>
        <w:jc w:val="both"/>
        <w:rPr>
          <w:rFonts w:ascii="Book Antiqua" w:hAnsi="Book Antiqua" w:cs="Times New Roman"/>
          <w:sz w:val="24"/>
          <w:szCs w:val="24"/>
        </w:rPr>
      </w:pPr>
    </w:p>
    <w:p w:rsidR="000F1660" w:rsidRPr="007E49BA" w:rsidRDefault="00DE092F" w:rsidP="00997B8B">
      <w:pPr>
        <w:pStyle w:val="af0"/>
        <w:adjustRightInd w:val="0"/>
        <w:snapToGrid w:val="0"/>
        <w:spacing w:before="0" w:after="0" w:line="360" w:lineRule="auto"/>
        <w:jc w:val="both"/>
        <w:rPr>
          <w:rStyle w:val="a7"/>
          <w:rFonts w:ascii="Book Antiqua" w:hAnsi="Book Antiqua" w:cs="Times New Roman"/>
          <w:sz w:val="24"/>
          <w:szCs w:val="24"/>
        </w:rPr>
      </w:pPr>
      <w:r w:rsidRPr="007E49BA">
        <w:rPr>
          <w:rFonts w:ascii="Book Antiqua" w:hAnsi="Book Antiqua" w:cs="Times New Roman"/>
          <w:sz w:val="24"/>
          <w:szCs w:val="24"/>
        </w:rPr>
        <w:t>Diagnos</w:t>
      </w:r>
      <w:r w:rsidR="00AA35A7" w:rsidRPr="007E49BA">
        <w:rPr>
          <w:rFonts w:ascii="Book Antiqua" w:hAnsi="Book Antiqua" w:cs="Times New Roman"/>
          <w:sz w:val="24"/>
          <w:szCs w:val="24"/>
        </w:rPr>
        <w:t xml:space="preserve">is </w:t>
      </w:r>
      <w:r w:rsidRPr="007E49BA">
        <w:rPr>
          <w:rFonts w:ascii="Book Antiqua" w:hAnsi="Book Antiqua" w:cs="Times New Roman"/>
          <w:sz w:val="24"/>
          <w:szCs w:val="24"/>
        </w:rPr>
        <w:t>and management of glandular papilloma</w:t>
      </w:r>
      <w:r w:rsidR="00695592" w:rsidRPr="007E49BA">
        <w:rPr>
          <w:rFonts w:ascii="Book Antiqua" w:hAnsi="Book Antiqua" w:cs="Times New Roman"/>
          <w:sz w:val="24"/>
          <w:szCs w:val="24"/>
        </w:rPr>
        <w:t xml:space="preserve"> of lung</w:t>
      </w:r>
      <w:r w:rsidRPr="007E49BA">
        <w:rPr>
          <w:rFonts w:ascii="Book Antiqua" w:hAnsi="Book Antiqua" w:cs="Times New Roman"/>
          <w:sz w:val="24"/>
          <w:szCs w:val="24"/>
        </w:rPr>
        <w:t xml:space="preserve">: </w:t>
      </w:r>
      <w:r w:rsidR="00AA35A7" w:rsidRPr="007E49BA">
        <w:rPr>
          <w:rFonts w:ascii="Book Antiqua" w:hAnsi="Book Antiqua" w:cs="Times New Roman"/>
          <w:sz w:val="24"/>
          <w:szCs w:val="24"/>
        </w:rPr>
        <w:t xml:space="preserve">A </w:t>
      </w:r>
      <w:r w:rsidRPr="007E49BA">
        <w:rPr>
          <w:rFonts w:ascii="Book Antiqua" w:hAnsi="Book Antiqua" w:cs="Times New Roman"/>
          <w:sz w:val="24"/>
          <w:szCs w:val="24"/>
        </w:rPr>
        <w:t>case report</w:t>
      </w:r>
      <w:r w:rsidRPr="007E49BA">
        <w:rPr>
          <w:rStyle w:val="a7"/>
          <w:rFonts w:ascii="Book Antiqua" w:hAnsi="Book Antiqua" w:cs="Times New Roman"/>
          <w:sz w:val="24"/>
          <w:szCs w:val="24"/>
        </w:rPr>
        <w:t xml:space="preserve"> </w:t>
      </w:r>
    </w:p>
    <w:p w:rsidR="00A7051F" w:rsidRPr="007E49BA" w:rsidRDefault="00A7051F" w:rsidP="00997B8B">
      <w:pPr>
        <w:pStyle w:val="af0"/>
        <w:adjustRightInd w:val="0"/>
        <w:snapToGrid w:val="0"/>
        <w:spacing w:before="0" w:after="0" w:line="360" w:lineRule="auto"/>
        <w:jc w:val="both"/>
        <w:rPr>
          <w:rFonts w:ascii="Book Antiqua" w:hAnsi="Book Antiqua" w:cs="Times New Roman"/>
          <w:sz w:val="24"/>
          <w:szCs w:val="24"/>
        </w:rPr>
      </w:pPr>
    </w:p>
    <w:p w:rsidR="009170BE" w:rsidRPr="007E49BA" w:rsidRDefault="009170BE" w:rsidP="00997B8B">
      <w:pPr>
        <w:pStyle w:val="11"/>
        <w:adjustRightInd w:val="0"/>
        <w:snapToGrid w:val="0"/>
        <w:spacing w:line="360" w:lineRule="auto"/>
        <w:jc w:val="both"/>
        <w:rPr>
          <w:rFonts w:ascii="Book Antiqua" w:hAnsi="Book Antiqua" w:cs="Times New Roman"/>
          <w:b/>
          <w:color w:val="auto"/>
          <w:sz w:val="24"/>
          <w:szCs w:val="24"/>
          <w:highlight w:val="white"/>
          <w:lang w:val="en-US" w:eastAsia="zh-CN"/>
        </w:rPr>
      </w:pPr>
      <w:r w:rsidRPr="007E49BA">
        <w:rPr>
          <w:rFonts w:ascii="Book Antiqua" w:hAnsi="Book Antiqua" w:cs="Times New Roman"/>
          <w:color w:val="auto"/>
          <w:sz w:val="24"/>
          <w:szCs w:val="24"/>
          <w:lang w:val="de-DE"/>
        </w:rPr>
        <w:t>Wu</w:t>
      </w:r>
      <w:r w:rsidR="00A7051F" w:rsidRPr="007E49BA">
        <w:rPr>
          <w:rFonts w:ascii="Book Antiqua" w:hAnsi="Book Antiqua" w:cs="Times New Roman"/>
          <w:color w:val="auto"/>
          <w:sz w:val="24"/>
          <w:szCs w:val="24"/>
          <w:lang w:val="de-DE"/>
        </w:rPr>
        <w:t xml:space="preserve"> CW</w:t>
      </w:r>
      <w:r w:rsidRPr="007E49BA">
        <w:rPr>
          <w:rFonts w:ascii="Book Antiqua" w:hAnsi="Book Antiqua" w:cs="Times New Roman"/>
          <w:color w:val="auto"/>
          <w:sz w:val="24"/>
          <w:szCs w:val="24"/>
          <w:lang w:val="de-DE"/>
        </w:rPr>
        <w:t xml:space="preserve"> </w:t>
      </w:r>
      <w:r w:rsidRPr="007E49BA">
        <w:rPr>
          <w:rFonts w:ascii="Book Antiqua" w:hAnsi="Book Antiqua" w:cs="Times New Roman"/>
          <w:i/>
          <w:color w:val="auto"/>
          <w:sz w:val="24"/>
          <w:szCs w:val="24"/>
          <w:lang w:val="de-DE"/>
        </w:rPr>
        <w:t>et al.</w:t>
      </w:r>
      <w:r w:rsidR="0058053D" w:rsidRPr="007E49BA">
        <w:rPr>
          <w:rFonts w:ascii="Book Antiqua" w:hAnsi="Book Antiqua" w:cs="Times New Roman"/>
          <w:i/>
          <w:color w:val="auto"/>
          <w:sz w:val="24"/>
          <w:szCs w:val="24"/>
          <w:lang w:val="de-DE"/>
        </w:rPr>
        <w:t xml:space="preserve"> </w:t>
      </w:r>
      <w:r w:rsidR="008D7DFF" w:rsidRPr="007E49BA">
        <w:rPr>
          <w:rFonts w:ascii="Book Antiqua" w:hAnsi="Book Antiqua" w:cs="Times New Roman"/>
          <w:bCs/>
          <w:color w:val="auto"/>
          <w:sz w:val="24"/>
          <w:szCs w:val="24"/>
          <w:highlight w:val="white"/>
          <w:lang w:val="en-US" w:eastAsia="zh-CN"/>
        </w:rPr>
        <w:t>Glandular papilloma of lung</w:t>
      </w:r>
    </w:p>
    <w:p w:rsidR="00483D25" w:rsidRPr="007E49BA" w:rsidRDefault="00483D25" w:rsidP="00997B8B">
      <w:pPr>
        <w:pStyle w:val="a0"/>
        <w:adjustRightInd w:val="0"/>
        <w:snapToGrid w:val="0"/>
        <w:spacing w:after="0" w:line="360" w:lineRule="auto"/>
        <w:jc w:val="both"/>
        <w:rPr>
          <w:rFonts w:ascii="Book Antiqua" w:hAnsi="Book Antiqua" w:cs="Times New Roman"/>
          <w:lang w:val="de-DE"/>
        </w:rPr>
      </w:pPr>
    </w:p>
    <w:p w:rsidR="0058053D" w:rsidRPr="007E49BA" w:rsidRDefault="000F1660" w:rsidP="00997B8B">
      <w:pPr>
        <w:pStyle w:val="a0"/>
        <w:adjustRightInd w:val="0"/>
        <w:snapToGrid w:val="0"/>
        <w:spacing w:after="0" w:line="360" w:lineRule="auto"/>
        <w:jc w:val="both"/>
        <w:rPr>
          <w:rFonts w:ascii="Book Antiqua" w:hAnsi="Book Antiqua" w:cs="Times New Roman"/>
          <w:lang w:val="de-DE"/>
        </w:rPr>
      </w:pPr>
      <w:r w:rsidRPr="007E49BA">
        <w:rPr>
          <w:rFonts w:ascii="Book Antiqua" w:hAnsi="Book Antiqua" w:cs="Times New Roman"/>
          <w:lang w:val="de-DE"/>
        </w:rPr>
        <w:t>Chien-Wei Wu, Ann Chen, Tsai-Wang Huang</w:t>
      </w:r>
    </w:p>
    <w:p w:rsidR="003A5D6C" w:rsidRPr="007E49BA" w:rsidRDefault="003A5D6C" w:rsidP="00997B8B">
      <w:pPr>
        <w:pStyle w:val="a0"/>
        <w:adjustRightInd w:val="0"/>
        <w:snapToGrid w:val="0"/>
        <w:spacing w:after="0" w:line="360" w:lineRule="auto"/>
        <w:jc w:val="both"/>
        <w:rPr>
          <w:rFonts w:ascii="Book Antiqua" w:hAnsi="Book Antiqua" w:cs="Times New Roman"/>
          <w:lang w:val="de-DE"/>
        </w:rPr>
      </w:pPr>
    </w:p>
    <w:p w:rsidR="000F1660" w:rsidRPr="007E49BA" w:rsidRDefault="003E3385" w:rsidP="00997B8B">
      <w:pPr>
        <w:autoSpaceDE w:val="0"/>
        <w:autoSpaceDN w:val="0"/>
        <w:adjustRightInd w:val="0"/>
        <w:snapToGrid w:val="0"/>
        <w:spacing w:line="360" w:lineRule="auto"/>
        <w:jc w:val="both"/>
        <w:rPr>
          <w:rFonts w:ascii="Book Antiqua" w:hAnsi="Book Antiqua" w:cs="Times New Roman"/>
          <w:bCs/>
        </w:rPr>
      </w:pPr>
      <w:r w:rsidRPr="007E49BA">
        <w:rPr>
          <w:rFonts w:ascii="Book Antiqua" w:hAnsi="Book Antiqua" w:cs="Times New Roman"/>
          <w:b/>
          <w:lang w:val="de-DE"/>
        </w:rPr>
        <w:t xml:space="preserve">Chien-Wei Wu, </w:t>
      </w:r>
      <w:r w:rsidR="000F1660" w:rsidRPr="007E49BA">
        <w:rPr>
          <w:rFonts w:ascii="Book Antiqua" w:hAnsi="Book Antiqua" w:cs="Times New Roman"/>
          <w:bCs/>
        </w:rPr>
        <w:t>Department of Surgery, Tri-Service General Hospital, Taipei</w:t>
      </w:r>
      <w:r w:rsidR="008D7DFF" w:rsidRPr="007E49BA">
        <w:rPr>
          <w:rFonts w:ascii="Book Antiqua" w:hAnsi="Book Antiqua" w:cs="Times New Roman"/>
          <w:bCs/>
        </w:rPr>
        <w:t xml:space="preserve"> 114</w:t>
      </w:r>
      <w:r w:rsidR="000F1660" w:rsidRPr="007E49BA">
        <w:rPr>
          <w:rFonts w:ascii="Book Antiqua" w:hAnsi="Book Antiqua" w:cs="Times New Roman"/>
          <w:bCs/>
        </w:rPr>
        <w:t>, Taiwan</w:t>
      </w:r>
    </w:p>
    <w:p w:rsidR="003A5D6C" w:rsidRPr="007E49BA" w:rsidRDefault="003A5D6C" w:rsidP="00997B8B">
      <w:pPr>
        <w:autoSpaceDE w:val="0"/>
        <w:autoSpaceDN w:val="0"/>
        <w:adjustRightInd w:val="0"/>
        <w:snapToGrid w:val="0"/>
        <w:spacing w:line="360" w:lineRule="auto"/>
        <w:jc w:val="both"/>
        <w:rPr>
          <w:rFonts w:ascii="Book Antiqua" w:hAnsi="Book Antiqua" w:cs="Times New Roman"/>
          <w:bCs/>
          <w:vertAlign w:val="superscript"/>
        </w:rPr>
      </w:pPr>
    </w:p>
    <w:p w:rsidR="000F1660" w:rsidRPr="007E49BA" w:rsidRDefault="006F7792" w:rsidP="00997B8B">
      <w:pPr>
        <w:autoSpaceDE w:val="0"/>
        <w:autoSpaceDN w:val="0"/>
        <w:adjustRightInd w:val="0"/>
        <w:snapToGrid w:val="0"/>
        <w:spacing w:line="360" w:lineRule="auto"/>
        <w:jc w:val="both"/>
        <w:rPr>
          <w:rFonts w:ascii="Book Antiqua" w:hAnsi="Book Antiqua" w:cs="Times New Roman"/>
          <w:bCs/>
        </w:rPr>
      </w:pPr>
      <w:r w:rsidRPr="007E49BA">
        <w:rPr>
          <w:rFonts w:ascii="Book Antiqua" w:hAnsi="Book Antiqua" w:cs="Times New Roman"/>
          <w:b/>
          <w:lang w:val="de-DE"/>
        </w:rPr>
        <w:t>Tsai-Wang Huang,</w:t>
      </w:r>
      <w:r w:rsidRPr="007E49BA">
        <w:rPr>
          <w:rFonts w:ascii="Book Antiqua" w:hAnsi="Book Antiqua" w:cs="Times New Roman"/>
          <w:b/>
          <w:bCs/>
        </w:rPr>
        <w:t xml:space="preserve"> </w:t>
      </w:r>
      <w:r w:rsidR="000F1660" w:rsidRPr="007E49BA">
        <w:rPr>
          <w:rFonts w:ascii="Book Antiqua" w:hAnsi="Book Antiqua" w:cs="Times New Roman"/>
          <w:bCs/>
        </w:rPr>
        <w:t>Division of Thoracic Surgery, Department of Surgery, Tri-Service General Hospital, Taipei</w:t>
      </w:r>
      <w:r w:rsidR="008D7DFF" w:rsidRPr="007E49BA">
        <w:rPr>
          <w:rFonts w:ascii="Book Antiqua" w:hAnsi="Book Antiqua" w:cs="Times New Roman"/>
          <w:bCs/>
        </w:rPr>
        <w:t xml:space="preserve"> 114</w:t>
      </w:r>
      <w:r w:rsidR="000F1660" w:rsidRPr="007E49BA">
        <w:rPr>
          <w:rFonts w:ascii="Book Antiqua" w:hAnsi="Book Antiqua" w:cs="Times New Roman"/>
          <w:bCs/>
        </w:rPr>
        <w:t>, Taiwan</w:t>
      </w:r>
    </w:p>
    <w:p w:rsidR="003A5D6C" w:rsidRPr="007E49BA" w:rsidRDefault="003A5D6C" w:rsidP="00997B8B">
      <w:pPr>
        <w:autoSpaceDE w:val="0"/>
        <w:autoSpaceDN w:val="0"/>
        <w:adjustRightInd w:val="0"/>
        <w:snapToGrid w:val="0"/>
        <w:spacing w:line="360" w:lineRule="auto"/>
        <w:jc w:val="both"/>
        <w:rPr>
          <w:rFonts w:ascii="Book Antiqua" w:hAnsi="Book Antiqua" w:cs="Times New Roman"/>
          <w:bCs/>
        </w:rPr>
      </w:pPr>
    </w:p>
    <w:p w:rsidR="000F1660" w:rsidRPr="007E49BA" w:rsidRDefault="006F7792" w:rsidP="00997B8B">
      <w:pPr>
        <w:autoSpaceDE w:val="0"/>
        <w:autoSpaceDN w:val="0"/>
        <w:adjustRightInd w:val="0"/>
        <w:snapToGrid w:val="0"/>
        <w:spacing w:line="360" w:lineRule="auto"/>
        <w:jc w:val="both"/>
        <w:rPr>
          <w:rFonts w:ascii="Book Antiqua" w:hAnsi="Book Antiqua" w:cs="Times New Roman"/>
          <w:bCs/>
        </w:rPr>
      </w:pPr>
      <w:r w:rsidRPr="007E49BA">
        <w:rPr>
          <w:rFonts w:ascii="Book Antiqua" w:hAnsi="Book Antiqua" w:cs="Times New Roman"/>
          <w:b/>
          <w:lang w:val="de-DE"/>
        </w:rPr>
        <w:t>Ann Chen,</w:t>
      </w:r>
      <w:r w:rsidRPr="007E49BA">
        <w:rPr>
          <w:rFonts w:ascii="Book Antiqua" w:hAnsi="Book Antiqua" w:cs="Times New Roman"/>
          <w:b/>
          <w:bCs/>
        </w:rPr>
        <w:t xml:space="preserve"> </w:t>
      </w:r>
      <w:r w:rsidR="000F1660" w:rsidRPr="007E49BA">
        <w:rPr>
          <w:rFonts w:ascii="Book Antiqua" w:hAnsi="Book Antiqua" w:cs="Times New Roman"/>
          <w:bCs/>
        </w:rPr>
        <w:t>Department of Pathology, Tri-Service General Hospital, Taipei</w:t>
      </w:r>
      <w:r w:rsidR="008D7DFF" w:rsidRPr="007E49BA">
        <w:rPr>
          <w:rFonts w:ascii="Book Antiqua" w:hAnsi="Book Antiqua" w:cs="Times New Roman"/>
          <w:bCs/>
        </w:rPr>
        <w:t xml:space="preserve"> 114</w:t>
      </w:r>
      <w:r w:rsidR="000F1660" w:rsidRPr="007E49BA">
        <w:rPr>
          <w:rFonts w:ascii="Book Antiqua" w:hAnsi="Book Antiqua" w:cs="Times New Roman"/>
          <w:bCs/>
        </w:rPr>
        <w:t>, Taiwan</w:t>
      </w:r>
    </w:p>
    <w:p w:rsidR="000F1660" w:rsidRPr="007E49BA" w:rsidRDefault="000F1660" w:rsidP="00997B8B">
      <w:pPr>
        <w:autoSpaceDE w:val="0"/>
        <w:autoSpaceDN w:val="0"/>
        <w:adjustRightInd w:val="0"/>
        <w:snapToGrid w:val="0"/>
        <w:spacing w:line="360" w:lineRule="auto"/>
        <w:jc w:val="both"/>
        <w:rPr>
          <w:rFonts w:ascii="Book Antiqua" w:hAnsi="Book Antiqua" w:cs="Times New Roman"/>
        </w:rPr>
      </w:pPr>
    </w:p>
    <w:p w:rsidR="00245ACB" w:rsidRPr="007E49BA" w:rsidRDefault="00245ACB" w:rsidP="00997B8B">
      <w:pPr>
        <w:adjustRightInd w:val="0"/>
        <w:snapToGrid w:val="0"/>
        <w:spacing w:line="360" w:lineRule="auto"/>
        <w:jc w:val="both"/>
        <w:rPr>
          <w:rFonts w:ascii="Book Antiqua" w:hAnsi="Book Antiqua" w:cs="Times New Roman"/>
        </w:rPr>
      </w:pPr>
      <w:r w:rsidRPr="007E49BA">
        <w:rPr>
          <w:rFonts w:ascii="Book Antiqua" w:hAnsi="Book Antiqua" w:cs="Times New Roman"/>
          <w:b/>
        </w:rPr>
        <w:t xml:space="preserve">Author contributions: </w:t>
      </w:r>
      <w:r w:rsidRPr="007E49BA">
        <w:rPr>
          <w:rFonts w:ascii="Book Antiqua" w:hAnsi="Book Antiqua" w:cs="Times New Roman"/>
        </w:rPr>
        <w:t xml:space="preserve">Wu </w:t>
      </w:r>
      <w:r w:rsidR="0033303A" w:rsidRPr="007E49BA">
        <w:rPr>
          <w:rFonts w:ascii="Book Antiqua" w:hAnsi="Book Antiqua" w:cs="Times New Roman"/>
        </w:rPr>
        <w:t xml:space="preserve">CW </w:t>
      </w:r>
      <w:r w:rsidR="0033303A" w:rsidRPr="005E4F89">
        <w:rPr>
          <w:rFonts w:ascii="Book Antiqua" w:eastAsia="等线" w:hAnsi="Book Antiqua" w:cs="Times New Roman"/>
          <w:lang w:eastAsia="zh-CN"/>
        </w:rPr>
        <w:t>is</w:t>
      </w:r>
      <w:r w:rsidR="0033303A" w:rsidRPr="007E49BA">
        <w:rPr>
          <w:rFonts w:ascii="Book Antiqua" w:hAnsi="Book Antiqua" w:cs="Times New Roman"/>
        </w:rPr>
        <w:t xml:space="preserve"> the f</w:t>
      </w:r>
      <w:r w:rsidRPr="007E49BA">
        <w:rPr>
          <w:rFonts w:ascii="Book Antiqua" w:hAnsi="Book Antiqua" w:cs="Times New Roman"/>
        </w:rPr>
        <w:t xml:space="preserve">irst author of the above case report. </w:t>
      </w:r>
      <w:r w:rsidR="0033303A" w:rsidRPr="007E49BA">
        <w:rPr>
          <w:rFonts w:ascii="Book Antiqua" w:hAnsi="Book Antiqua" w:cs="Times New Roman"/>
        </w:rPr>
        <w:t>Wu CW</w:t>
      </w:r>
      <w:r w:rsidRPr="007E49BA">
        <w:rPr>
          <w:rFonts w:ascii="Book Antiqua" w:hAnsi="Book Antiqua" w:cs="Times New Roman"/>
        </w:rPr>
        <w:t xml:space="preserve"> wrote the case report and completed the literature review</w:t>
      </w:r>
      <w:r w:rsidR="0033303A" w:rsidRPr="007E49BA">
        <w:rPr>
          <w:rFonts w:ascii="Book Antiqua" w:hAnsi="Book Antiqua" w:cs="Times New Roman"/>
        </w:rPr>
        <w:t>;</w:t>
      </w:r>
      <w:r w:rsidRPr="007E49BA">
        <w:rPr>
          <w:rFonts w:ascii="Book Antiqua" w:hAnsi="Book Antiqua" w:cs="Times New Roman"/>
        </w:rPr>
        <w:t xml:space="preserve"> Chen</w:t>
      </w:r>
      <w:r w:rsidR="0033303A" w:rsidRPr="007E49BA">
        <w:rPr>
          <w:rFonts w:ascii="Book Antiqua" w:hAnsi="Book Antiqua" w:cs="Times New Roman"/>
        </w:rPr>
        <w:t xml:space="preserve"> A is an a</w:t>
      </w:r>
      <w:r w:rsidRPr="007E49BA">
        <w:rPr>
          <w:rFonts w:ascii="Book Antiqua" w:hAnsi="Book Antiqua" w:cs="Times New Roman"/>
        </w:rPr>
        <w:t>ttending pathologist</w:t>
      </w:r>
      <w:r w:rsidR="0033303A" w:rsidRPr="007E49BA">
        <w:rPr>
          <w:rFonts w:ascii="Book Antiqua" w:hAnsi="Book Antiqua" w:cs="Times New Roman"/>
        </w:rPr>
        <w:t>;</w:t>
      </w:r>
      <w:r w:rsidRPr="007E49BA">
        <w:rPr>
          <w:rFonts w:ascii="Book Antiqua" w:hAnsi="Book Antiqua" w:cs="Times New Roman"/>
        </w:rPr>
        <w:t xml:space="preserve"> Huang</w:t>
      </w:r>
      <w:r w:rsidR="0033303A" w:rsidRPr="007E49BA">
        <w:rPr>
          <w:rFonts w:ascii="Book Antiqua" w:hAnsi="Book Antiqua" w:cs="Times New Roman"/>
        </w:rPr>
        <w:t xml:space="preserve"> TW is an</w:t>
      </w:r>
      <w:r w:rsidRPr="007E49BA">
        <w:rPr>
          <w:rFonts w:ascii="Book Antiqua" w:hAnsi="Book Antiqua" w:cs="Times New Roman"/>
        </w:rPr>
        <w:t xml:space="preserve"> </w:t>
      </w:r>
      <w:r w:rsidR="0033303A" w:rsidRPr="007E49BA">
        <w:rPr>
          <w:rFonts w:ascii="Book Antiqua" w:hAnsi="Book Antiqua" w:cs="Times New Roman"/>
        </w:rPr>
        <w:t>a</w:t>
      </w:r>
      <w:r w:rsidRPr="007E49BA">
        <w:rPr>
          <w:rFonts w:ascii="Book Antiqua" w:hAnsi="Book Antiqua" w:cs="Times New Roman"/>
        </w:rPr>
        <w:t>ttending surgeon</w:t>
      </w:r>
      <w:r w:rsidR="0033303A" w:rsidRPr="007E49BA">
        <w:rPr>
          <w:rFonts w:ascii="Book Antiqua" w:hAnsi="Book Antiqua" w:cs="Times New Roman"/>
        </w:rPr>
        <w:t>;</w:t>
      </w:r>
      <w:r w:rsidRPr="007E49BA">
        <w:rPr>
          <w:rFonts w:ascii="Book Antiqua" w:hAnsi="Book Antiqua" w:cs="Times New Roman"/>
        </w:rPr>
        <w:t xml:space="preserve"> </w:t>
      </w:r>
      <w:r w:rsidR="0033303A" w:rsidRPr="007E49BA">
        <w:rPr>
          <w:rFonts w:ascii="Book Antiqua" w:hAnsi="Book Antiqua" w:cs="Times New Roman"/>
        </w:rPr>
        <w:t>Huang TW</w:t>
      </w:r>
      <w:r w:rsidRPr="007E49BA">
        <w:rPr>
          <w:rFonts w:ascii="Book Antiqua" w:hAnsi="Book Antiqua" w:cs="Times New Roman"/>
        </w:rPr>
        <w:t xml:space="preserve"> performed the final editing and preparation of the paper for approval</w:t>
      </w:r>
      <w:r w:rsidR="0033303A" w:rsidRPr="007E49BA">
        <w:rPr>
          <w:rFonts w:ascii="Book Antiqua" w:hAnsi="Book Antiqua" w:cs="Times New Roman"/>
        </w:rPr>
        <w:t>;</w:t>
      </w:r>
      <w:r w:rsidRPr="007E49BA">
        <w:rPr>
          <w:rFonts w:ascii="Book Antiqua" w:hAnsi="Book Antiqua" w:cs="Times New Roman"/>
        </w:rPr>
        <w:t xml:space="preserve"> </w:t>
      </w:r>
      <w:r w:rsidR="0033303A" w:rsidRPr="007E49BA">
        <w:rPr>
          <w:rFonts w:ascii="Book Antiqua" w:hAnsi="Book Antiqua" w:cs="Times New Roman"/>
        </w:rPr>
        <w:t>a</w:t>
      </w:r>
      <w:r w:rsidRPr="007E49BA">
        <w:rPr>
          <w:rFonts w:ascii="Book Antiqua" w:hAnsi="Book Antiqua" w:cs="Times New Roman"/>
        </w:rPr>
        <w:t xml:space="preserve">ll authors </w:t>
      </w:r>
      <w:r w:rsidR="007160AF" w:rsidRPr="007E49BA">
        <w:rPr>
          <w:rFonts w:ascii="Book Antiqua" w:hAnsi="Book Antiqua" w:cs="Times New Roman"/>
        </w:rPr>
        <w:t xml:space="preserve">have </w:t>
      </w:r>
      <w:r w:rsidRPr="007E49BA">
        <w:rPr>
          <w:rFonts w:ascii="Book Antiqua" w:hAnsi="Book Antiqua" w:cs="Times New Roman"/>
        </w:rPr>
        <w:t>read and approved the final manuscript.</w:t>
      </w:r>
    </w:p>
    <w:p w:rsidR="000F1660" w:rsidRPr="007E49BA" w:rsidRDefault="000F1660" w:rsidP="00997B8B">
      <w:pPr>
        <w:autoSpaceDE w:val="0"/>
        <w:autoSpaceDN w:val="0"/>
        <w:adjustRightInd w:val="0"/>
        <w:snapToGrid w:val="0"/>
        <w:spacing w:line="360" w:lineRule="auto"/>
        <w:jc w:val="both"/>
        <w:rPr>
          <w:rFonts w:ascii="Book Antiqua" w:hAnsi="Book Antiqua" w:cs="Times New Roman"/>
        </w:rPr>
      </w:pPr>
    </w:p>
    <w:p w:rsidR="000F1660" w:rsidRPr="007E49BA" w:rsidRDefault="000F1660" w:rsidP="00997B8B">
      <w:pPr>
        <w:tabs>
          <w:tab w:val="left" w:pos="960"/>
          <w:tab w:val="left" w:pos="1920"/>
          <w:tab w:val="left" w:pos="2880"/>
          <w:tab w:val="left" w:pos="3840"/>
          <w:tab w:val="left" w:pos="4800"/>
          <w:tab w:val="left" w:pos="5760"/>
          <w:tab w:val="left" w:pos="6720"/>
          <w:tab w:val="left" w:pos="7680"/>
          <w:tab w:val="left" w:pos="8640"/>
        </w:tabs>
        <w:autoSpaceDE w:val="0"/>
        <w:autoSpaceDN w:val="0"/>
        <w:adjustRightInd w:val="0"/>
        <w:snapToGrid w:val="0"/>
        <w:spacing w:line="360" w:lineRule="auto"/>
        <w:jc w:val="both"/>
        <w:textAlignment w:val="bottom"/>
        <w:rPr>
          <w:rFonts w:ascii="Book Antiqua" w:hAnsi="Book Antiqua" w:cs="Times New Roman"/>
        </w:rPr>
      </w:pPr>
      <w:r w:rsidRPr="007E49BA">
        <w:rPr>
          <w:rFonts w:ascii="Book Antiqua" w:hAnsi="Book Antiqua" w:cs="Times New Roman"/>
          <w:b/>
        </w:rPr>
        <w:t>Corresponding author:</w:t>
      </w:r>
      <w:r w:rsidR="004F2A58" w:rsidRPr="007E49BA">
        <w:rPr>
          <w:rFonts w:ascii="Book Antiqua" w:hAnsi="Book Antiqua" w:cs="Times New Roman"/>
          <w:b/>
        </w:rPr>
        <w:t xml:space="preserve"> </w:t>
      </w:r>
      <w:r w:rsidRPr="007E49BA">
        <w:rPr>
          <w:rFonts w:ascii="Book Antiqua" w:hAnsi="Book Antiqua" w:cs="Times New Roman"/>
          <w:b/>
        </w:rPr>
        <w:t xml:space="preserve">Tsai-Wang Huang, </w:t>
      </w:r>
      <w:r w:rsidR="00BA7755" w:rsidRPr="007E49BA">
        <w:rPr>
          <w:rFonts w:ascii="Book Antiqua" w:hAnsi="Book Antiqua" w:cs="Times New Roman"/>
          <w:b/>
        </w:rPr>
        <w:t>MD, PhD, Chief Doctor, Surgeon,</w:t>
      </w:r>
      <w:r w:rsidR="00BA7755" w:rsidRPr="007E49BA">
        <w:rPr>
          <w:rFonts w:ascii="Book Antiqua" w:hAnsi="Book Antiqua" w:cs="Times New Roman"/>
          <w:b/>
          <w:bCs/>
        </w:rPr>
        <w:t xml:space="preserve"> </w:t>
      </w:r>
      <w:r w:rsidRPr="007E49BA">
        <w:rPr>
          <w:rFonts w:ascii="Book Antiqua" w:hAnsi="Book Antiqua" w:cs="Times New Roman"/>
          <w:bCs/>
        </w:rPr>
        <w:t xml:space="preserve">Division of Thoracic Surgery, Department of Surgery, </w:t>
      </w:r>
      <w:r w:rsidRPr="007E49BA">
        <w:rPr>
          <w:rFonts w:ascii="Book Antiqua" w:hAnsi="Book Antiqua" w:cs="Times New Roman"/>
        </w:rPr>
        <w:t>Tri-Service General Hospital, 325 Section 2 Cheng-Kung Road, Taipei 114, Taiwan</w:t>
      </w:r>
      <w:r w:rsidR="0038604C" w:rsidRPr="007E49BA">
        <w:rPr>
          <w:rFonts w:ascii="Book Antiqua" w:hAnsi="Book Antiqua" w:cs="Times New Roman"/>
        </w:rPr>
        <w:t xml:space="preserve">. </w:t>
      </w:r>
      <w:r w:rsidR="0000106F" w:rsidRPr="007E49BA">
        <w:rPr>
          <w:rFonts w:ascii="Book Antiqua" w:hAnsi="Book Antiqua" w:cs="Times New Roman"/>
        </w:rPr>
        <w:t>chi-wang@yahoo.com.tw</w:t>
      </w:r>
    </w:p>
    <w:p w:rsidR="0000106F" w:rsidRPr="007E49BA" w:rsidRDefault="0000106F" w:rsidP="00997B8B">
      <w:pPr>
        <w:tabs>
          <w:tab w:val="left" w:pos="960"/>
          <w:tab w:val="left" w:pos="1920"/>
          <w:tab w:val="left" w:pos="2880"/>
          <w:tab w:val="left" w:pos="3840"/>
          <w:tab w:val="left" w:pos="4800"/>
          <w:tab w:val="left" w:pos="5760"/>
          <w:tab w:val="left" w:pos="6720"/>
          <w:tab w:val="left" w:pos="7680"/>
          <w:tab w:val="left" w:pos="8640"/>
        </w:tabs>
        <w:autoSpaceDE w:val="0"/>
        <w:autoSpaceDN w:val="0"/>
        <w:adjustRightInd w:val="0"/>
        <w:snapToGrid w:val="0"/>
        <w:spacing w:line="360" w:lineRule="auto"/>
        <w:jc w:val="both"/>
        <w:textAlignment w:val="bottom"/>
        <w:rPr>
          <w:rFonts w:ascii="Book Antiqua" w:hAnsi="Book Antiqua" w:cs="Times New Roman"/>
        </w:rPr>
      </w:pPr>
    </w:p>
    <w:p w:rsidR="0000106F" w:rsidRPr="007E49BA" w:rsidRDefault="0000106F" w:rsidP="00997B8B">
      <w:pPr>
        <w:adjustRightInd w:val="0"/>
        <w:snapToGrid w:val="0"/>
        <w:spacing w:line="360" w:lineRule="auto"/>
        <w:jc w:val="both"/>
        <w:rPr>
          <w:rFonts w:ascii="Book Antiqua" w:hAnsi="Book Antiqua"/>
          <w:b/>
          <w:lang w:val="en-GB"/>
        </w:rPr>
      </w:pPr>
      <w:r w:rsidRPr="007E49BA">
        <w:rPr>
          <w:rFonts w:ascii="Book Antiqua" w:hAnsi="Book Antiqua"/>
          <w:b/>
          <w:lang w:val="en-GB"/>
        </w:rPr>
        <w:t xml:space="preserve">Received: </w:t>
      </w:r>
      <w:r w:rsidRPr="007E49BA">
        <w:rPr>
          <w:rFonts w:ascii="Book Antiqua" w:hAnsi="Book Antiqua"/>
          <w:lang w:val="en-GB" w:eastAsia="zh-CN"/>
        </w:rPr>
        <w:t>December 18, 2019</w:t>
      </w:r>
      <w:r w:rsidRPr="007E49BA">
        <w:rPr>
          <w:rFonts w:ascii="Book Antiqua" w:hAnsi="Book Antiqua"/>
          <w:lang w:val="en-GB"/>
        </w:rPr>
        <w:t xml:space="preserve"> </w:t>
      </w:r>
    </w:p>
    <w:p w:rsidR="0000106F" w:rsidRPr="007E49BA" w:rsidRDefault="0000106F" w:rsidP="00997B8B">
      <w:pPr>
        <w:adjustRightInd w:val="0"/>
        <w:snapToGrid w:val="0"/>
        <w:spacing w:line="360" w:lineRule="auto"/>
        <w:jc w:val="both"/>
        <w:rPr>
          <w:rFonts w:ascii="Book Antiqua" w:hAnsi="Book Antiqua"/>
          <w:b/>
          <w:lang w:val="en-GB"/>
        </w:rPr>
      </w:pPr>
      <w:r w:rsidRPr="007E49BA">
        <w:rPr>
          <w:rFonts w:ascii="Book Antiqua" w:hAnsi="Book Antiqua"/>
          <w:b/>
          <w:lang w:val="en-GB"/>
        </w:rPr>
        <w:lastRenderedPageBreak/>
        <w:t xml:space="preserve">Revised: </w:t>
      </w:r>
      <w:r w:rsidRPr="007E49BA">
        <w:rPr>
          <w:rFonts w:ascii="Book Antiqua" w:hAnsi="Book Antiqua"/>
          <w:lang w:val="en-GB" w:eastAsia="zh-CN"/>
        </w:rPr>
        <w:t>March 4, 2020</w:t>
      </w:r>
    </w:p>
    <w:p w:rsidR="0000106F" w:rsidRPr="007E49BA" w:rsidRDefault="0000106F" w:rsidP="00997B8B">
      <w:pPr>
        <w:adjustRightInd w:val="0"/>
        <w:snapToGrid w:val="0"/>
        <w:spacing w:line="360" w:lineRule="auto"/>
        <w:jc w:val="both"/>
        <w:rPr>
          <w:rFonts w:ascii="Book Antiqua" w:hAnsi="Book Antiqua"/>
          <w:b/>
          <w:lang w:val="en-GB"/>
        </w:rPr>
      </w:pPr>
      <w:r w:rsidRPr="007E49BA">
        <w:rPr>
          <w:rFonts w:ascii="Book Antiqua" w:hAnsi="Book Antiqua"/>
          <w:b/>
          <w:lang w:val="en-GB"/>
        </w:rPr>
        <w:t>Accepted:</w:t>
      </w:r>
      <w:bookmarkStart w:id="9" w:name="OLE_LINK52"/>
      <w:bookmarkStart w:id="10" w:name="OLE_LINK53"/>
      <w:r w:rsidR="006376E7" w:rsidRPr="009E7E4B">
        <w:rPr>
          <w:rFonts w:ascii="Book Antiqua" w:hAnsi="Book Antiqua"/>
          <w:b/>
          <w:color w:val="000000"/>
        </w:rPr>
        <w:t xml:space="preserve"> </w:t>
      </w:r>
      <w:r w:rsidR="006376E7" w:rsidRPr="006376E7">
        <w:rPr>
          <w:rFonts w:ascii="Book Antiqua" w:hAnsi="Book Antiqua"/>
          <w:bCs/>
          <w:color w:val="000000"/>
        </w:rPr>
        <w:t>March 9, 2020</w:t>
      </w:r>
      <w:bookmarkEnd w:id="9"/>
      <w:bookmarkEnd w:id="10"/>
      <w:r w:rsidRPr="006376E7">
        <w:rPr>
          <w:rFonts w:ascii="Book Antiqua" w:hAnsi="Book Antiqua"/>
          <w:bCs/>
        </w:rPr>
        <w:t xml:space="preserve"> </w:t>
      </w:r>
    </w:p>
    <w:p w:rsidR="0000106F" w:rsidRPr="007E49BA" w:rsidRDefault="0000106F" w:rsidP="00997B8B">
      <w:pPr>
        <w:adjustRightInd w:val="0"/>
        <w:snapToGrid w:val="0"/>
        <w:spacing w:line="360" w:lineRule="auto"/>
        <w:jc w:val="both"/>
        <w:rPr>
          <w:rFonts w:ascii="Book Antiqua" w:hAnsi="Book Antiqua"/>
          <w:b/>
          <w:lang w:val="en-GB" w:eastAsia="zh-CN"/>
        </w:rPr>
      </w:pPr>
      <w:r w:rsidRPr="007E49BA">
        <w:rPr>
          <w:rFonts w:ascii="Book Antiqua" w:hAnsi="Book Antiqua"/>
          <w:b/>
          <w:lang w:val="en-GB"/>
        </w:rPr>
        <w:t xml:space="preserve">Published online: </w:t>
      </w:r>
      <w:r w:rsidR="000F673E" w:rsidRPr="006376E7">
        <w:rPr>
          <w:rFonts w:ascii="Book Antiqua" w:hAnsi="Book Antiqua"/>
          <w:bCs/>
          <w:color w:val="000000"/>
        </w:rPr>
        <w:t xml:space="preserve">March </w:t>
      </w:r>
      <w:r w:rsidR="000F673E" w:rsidRPr="00D0117E">
        <w:rPr>
          <w:rFonts w:ascii="Book Antiqua" w:eastAsia="宋体" w:hAnsi="Book Antiqua" w:hint="eastAsia"/>
          <w:bCs/>
          <w:color w:val="000000"/>
          <w:lang w:eastAsia="zh-CN"/>
        </w:rPr>
        <w:t>26</w:t>
      </w:r>
      <w:r w:rsidR="000F673E" w:rsidRPr="006376E7">
        <w:rPr>
          <w:rFonts w:ascii="Book Antiqua" w:hAnsi="Book Antiqua"/>
          <w:bCs/>
          <w:color w:val="000000"/>
        </w:rPr>
        <w:t>, 2020</w:t>
      </w:r>
    </w:p>
    <w:p w:rsidR="0000106F" w:rsidRPr="007E49BA" w:rsidRDefault="0000106F" w:rsidP="0033303A">
      <w:pPr>
        <w:tabs>
          <w:tab w:val="left" w:pos="960"/>
          <w:tab w:val="left" w:pos="1920"/>
          <w:tab w:val="left" w:pos="2880"/>
          <w:tab w:val="left" w:pos="3840"/>
          <w:tab w:val="left" w:pos="4800"/>
          <w:tab w:val="left" w:pos="5760"/>
          <w:tab w:val="left" w:pos="6720"/>
          <w:tab w:val="left" w:pos="7680"/>
          <w:tab w:val="left" w:pos="8640"/>
        </w:tabs>
        <w:autoSpaceDE w:val="0"/>
        <w:autoSpaceDN w:val="0"/>
        <w:adjustRightInd w:val="0"/>
        <w:snapToGrid w:val="0"/>
        <w:spacing w:line="360" w:lineRule="auto"/>
        <w:jc w:val="both"/>
        <w:textAlignment w:val="bottom"/>
        <w:rPr>
          <w:rFonts w:ascii="Book Antiqua" w:hAnsi="Book Antiqua" w:cs="Times New Roman"/>
          <w:u w:val="single"/>
        </w:rPr>
      </w:pPr>
    </w:p>
    <w:p w:rsidR="00272846" w:rsidRPr="007E49BA" w:rsidRDefault="00272846" w:rsidP="0033303A">
      <w:pPr>
        <w:pStyle w:val="1"/>
        <w:adjustRightInd w:val="0"/>
        <w:snapToGrid w:val="0"/>
        <w:spacing w:before="0" w:after="0" w:line="360" w:lineRule="auto"/>
        <w:jc w:val="both"/>
        <w:rPr>
          <w:rFonts w:ascii="Book Antiqua" w:hAnsi="Book Antiqua" w:cs="Times New Roman"/>
        </w:rPr>
      </w:pPr>
      <w:r w:rsidRPr="007E49BA">
        <w:rPr>
          <w:rFonts w:ascii="Book Antiqua" w:hAnsi="Book Antiqua" w:cs="Times New Roman"/>
        </w:rPr>
        <w:t>Abstract</w:t>
      </w:r>
    </w:p>
    <w:p w:rsidR="00C47D28" w:rsidRPr="007E49BA" w:rsidRDefault="00993E97" w:rsidP="0033303A">
      <w:pPr>
        <w:autoSpaceDE w:val="0"/>
        <w:autoSpaceDN w:val="0"/>
        <w:adjustRightInd w:val="0"/>
        <w:snapToGrid w:val="0"/>
        <w:spacing w:line="360" w:lineRule="auto"/>
        <w:jc w:val="both"/>
        <w:rPr>
          <w:rFonts w:ascii="Book Antiqua" w:hAnsi="Book Antiqua" w:cs="Times New Roman"/>
        </w:rPr>
      </w:pPr>
      <w:r w:rsidRPr="007E49BA">
        <w:rPr>
          <w:rFonts w:ascii="Book Antiqua" w:hAnsi="Book Antiqua" w:cs="Times New Roman"/>
        </w:rPr>
        <w:t>BACKGROUND</w:t>
      </w:r>
    </w:p>
    <w:p w:rsidR="00272846" w:rsidRPr="007E49BA" w:rsidRDefault="00272846" w:rsidP="0033303A">
      <w:pPr>
        <w:autoSpaceDE w:val="0"/>
        <w:autoSpaceDN w:val="0"/>
        <w:adjustRightInd w:val="0"/>
        <w:snapToGrid w:val="0"/>
        <w:spacing w:line="360" w:lineRule="auto"/>
        <w:jc w:val="both"/>
        <w:rPr>
          <w:rFonts w:ascii="Book Antiqua" w:hAnsi="Book Antiqua" w:cs="Times New Roman"/>
        </w:rPr>
      </w:pPr>
      <w:r w:rsidRPr="007E49BA">
        <w:rPr>
          <w:rFonts w:ascii="Book Antiqua" w:hAnsi="Book Antiqua" w:cs="Times New Roman"/>
        </w:rPr>
        <w:t>Solitary respiratory papilloma is a rare epithelial tumor</w:t>
      </w:r>
      <w:r w:rsidR="00776081" w:rsidRPr="007E49BA">
        <w:rPr>
          <w:rFonts w:ascii="Book Antiqua" w:hAnsi="Book Antiqua" w:cs="Times New Roman"/>
        </w:rPr>
        <w:t xml:space="preserve"> that can be categorized into multiple </w:t>
      </w:r>
      <w:r w:rsidR="00087F58" w:rsidRPr="007E49BA">
        <w:rPr>
          <w:rFonts w:ascii="Book Antiqua" w:hAnsi="Book Antiqua" w:cs="Times New Roman"/>
        </w:rPr>
        <w:t>subtypes depending on tumor location, histological presentation and number.</w:t>
      </w:r>
      <w:r w:rsidR="002B5E85" w:rsidRPr="007E49BA">
        <w:rPr>
          <w:rFonts w:ascii="Book Antiqua" w:hAnsi="Book Antiqua" w:cs="Times New Roman"/>
        </w:rPr>
        <w:t xml:space="preserve"> T</w:t>
      </w:r>
      <w:r w:rsidRPr="007E49BA">
        <w:rPr>
          <w:rFonts w:ascii="Book Antiqua" w:hAnsi="Book Antiqua" w:cs="Times New Roman"/>
        </w:rPr>
        <w:t xml:space="preserve">he glandular type </w:t>
      </w:r>
      <w:r w:rsidR="002B5E85" w:rsidRPr="007E49BA">
        <w:rPr>
          <w:rFonts w:ascii="Book Antiqua" w:hAnsi="Book Antiqua" w:cs="Times New Roman"/>
        </w:rPr>
        <w:t>is</w:t>
      </w:r>
      <w:r w:rsidR="00776081" w:rsidRPr="007E49BA">
        <w:rPr>
          <w:rFonts w:ascii="Book Antiqua" w:hAnsi="Book Antiqua" w:cs="Times New Roman"/>
        </w:rPr>
        <w:t xml:space="preserve"> the </w:t>
      </w:r>
      <w:r w:rsidRPr="007E49BA">
        <w:rPr>
          <w:rFonts w:ascii="Book Antiqua" w:hAnsi="Book Antiqua" w:cs="Times New Roman"/>
        </w:rPr>
        <w:t>rare</w:t>
      </w:r>
      <w:r w:rsidR="002B5E85" w:rsidRPr="007E49BA">
        <w:rPr>
          <w:rFonts w:ascii="Book Antiqua" w:hAnsi="Book Antiqua" w:cs="Times New Roman"/>
        </w:rPr>
        <w:t xml:space="preserve">st, with only 30 cases available within the field. </w:t>
      </w:r>
      <w:r w:rsidR="00AF78F7" w:rsidRPr="007E49BA">
        <w:rPr>
          <w:rFonts w:ascii="Book Antiqua" w:hAnsi="Book Antiqua" w:cs="Times New Roman"/>
        </w:rPr>
        <w:t>Hence</w:t>
      </w:r>
      <w:r w:rsidR="002B5E85" w:rsidRPr="007E49BA">
        <w:rPr>
          <w:rFonts w:ascii="Book Antiqua" w:hAnsi="Book Antiqua" w:cs="Times New Roman"/>
        </w:rPr>
        <w:t>, information on its identification and treatment is limited.</w:t>
      </w:r>
      <w:r w:rsidRPr="007E49BA">
        <w:rPr>
          <w:rFonts w:ascii="Book Antiqua" w:hAnsi="Book Antiqua" w:cs="Times New Roman"/>
        </w:rPr>
        <w:t xml:space="preserve"> In this report, we discuss the diagnostic strategy and management of glandular papilloma, along with a review of the literature.</w:t>
      </w:r>
    </w:p>
    <w:p w:rsidR="00C47D28" w:rsidRPr="007E49BA" w:rsidRDefault="00C47D28" w:rsidP="0033303A">
      <w:pPr>
        <w:autoSpaceDE w:val="0"/>
        <w:autoSpaceDN w:val="0"/>
        <w:adjustRightInd w:val="0"/>
        <w:snapToGrid w:val="0"/>
        <w:spacing w:line="360" w:lineRule="auto"/>
        <w:jc w:val="both"/>
        <w:rPr>
          <w:rFonts w:ascii="Book Antiqua" w:hAnsi="Book Antiqua" w:cs="Times New Roman"/>
        </w:rPr>
      </w:pPr>
    </w:p>
    <w:p w:rsidR="00C47D28" w:rsidRPr="007E49BA" w:rsidRDefault="00993E97" w:rsidP="0033303A">
      <w:pPr>
        <w:autoSpaceDE w:val="0"/>
        <w:autoSpaceDN w:val="0"/>
        <w:adjustRightInd w:val="0"/>
        <w:snapToGrid w:val="0"/>
        <w:spacing w:line="360" w:lineRule="auto"/>
        <w:jc w:val="both"/>
        <w:rPr>
          <w:rFonts w:ascii="Book Antiqua" w:hAnsi="Book Antiqua" w:cs="Times New Roman"/>
        </w:rPr>
      </w:pPr>
      <w:r w:rsidRPr="007E49BA">
        <w:rPr>
          <w:rFonts w:ascii="Book Antiqua" w:hAnsi="Book Antiqua" w:cs="Times New Roman"/>
        </w:rPr>
        <w:t>CASE SUMMARY</w:t>
      </w:r>
    </w:p>
    <w:p w:rsidR="00272846" w:rsidRPr="007E49BA" w:rsidRDefault="00272846" w:rsidP="0033303A">
      <w:pPr>
        <w:autoSpaceDE w:val="0"/>
        <w:autoSpaceDN w:val="0"/>
        <w:adjustRightInd w:val="0"/>
        <w:snapToGrid w:val="0"/>
        <w:spacing w:line="360" w:lineRule="auto"/>
        <w:jc w:val="both"/>
        <w:rPr>
          <w:rFonts w:ascii="Book Antiqua" w:hAnsi="Book Antiqua" w:cs="Times New Roman"/>
        </w:rPr>
      </w:pPr>
      <w:r w:rsidRPr="007E49BA">
        <w:rPr>
          <w:rFonts w:ascii="Book Antiqua" w:hAnsi="Book Antiqua" w:cs="Times New Roman"/>
        </w:rPr>
        <w:t xml:space="preserve">We describe a </w:t>
      </w:r>
      <w:r w:rsidR="00087F58" w:rsidRPr="007E49BA">
        <w:rPr>
          <w:rFonts w:ascii="Book Antiqua" w:hAnsi="Book Antiqua" w:cs="Times New Roman"/>
        </w:rPr>
        <w:t xml:space="preserve">male </w:t>
      </w:r>
      <w:r w:rsidRPr="007E49BA">
        <w:rPr>
          <w:rFonts w:ascii="Book Antiqua" w:hAnsi="Book Antiqua" w:cs="Times New Roman"/>
        </w:rPr>
        <w:t xml:space="preserve">44-year-old </w:t>
      </w:r>
      <w:r w:rsidR="00087F58" w:rsidRPr="007E49BA">
        <w:rPr>
          <w:rFonts w:ascii="Book Antiqua" w:hAnsi="Book Antiqua" w:cs="Times New Roman"/>
        </w:rPr>
        <w:t xml:space="preserve">nonsmoker </w:t>
      </w:r>
      <w:r w:rsidRPr="007E49BA">
        <w:rPr>
          <w:rFonts w:ascii="Book Antiqua" w:hAnsi="Book Antiqua" w:cs="Times New Roman"/>
        </w:rPr>
        <w:t xml:space="preserve">who presented with </w:t>
      </w:r>
      <w:r w:rsidR="00087F58" w:rsidRPr="007E49BA">
        <w:rPr>
          <w:rFonts w:ascii="Book Antiqua" w:hAnsi="Book Antiqua" w:cs="Times New Roman"/>
        </w:rPr>
        <w:t xml:space="preserve">a persistent cough and </w:t>
      </w:r>
      <w:r w:rsidRPr="007E49BA">
        <w:rPr>
          <w:rFonts w:ascii="Book Antiqua" w:hAnsi="Book Antiqua" w:cs="Times New Roman"/>
        </w:rPr>
        <w:t xml:space="preserve">recurrent pneumonia, which he had experienced for over 2 years. A solitary pulmonary nodule with an endobronchial lesion was found </w:t>
      </w:r>
      <w:r w:rsidR="00311B9D" w:rsidRPr="007E49BA">
        <w:rPr>
          <w:rFonts w:ascii="Book Antiqua" w:hAnsi="Book Antiqua" w:cs="Times New Roman"/>
          <w:i/>
          <w:iCs/>
        </w:rPr>
        <w:t>via</w:t>
      </w:r>
      <w:r w:rsidRPr="007E49BA">
        <w:rPr>
          <w:rFonts w:ascii="Book Antiqua" w:hAnsi="Book Antiqua" w:cs="Times New Roman"/>
        </w:rPr>
        <w:t xml:space="preserve"> comput</w:t>
      </w:r>
      <w:r w:rsidR="00087F58" w:rsidRPr="007E49BA">
        <w:rPr>
          <w:rFonts w:ascii="Book Antiqua" w:hAnsi="Book Antiqua" w:cs="Times New Roman"/>
        </w:rPr>
        <w:t>ed</w:t>
      </w:r>
      <w:r w:rsidRPr="007E49BA">
        <w:rPr>
          <w:rFonts w:ascii="Book Antiqua" w:hAnsi="Book Antiqua" w:cs="Times New Roman"/>
        </w:rPr>
        <w:t xml:space="preserve"> tomography of the chest. After </w:t>
      </w:r>
      <w:r w:rsidR="00087F58" w:rsidRPr="007E49BA">
        <w:rPr>
          <w:rFonts w:ascii="Book Antiqua" w:hAnsi="Book Antiqua" w:cs="Times New Roman"/>
        </w:rPr>
        <w:t xml:space="preserve">a </w:t>
      </w:r>
      <w:r w:rsidRPr="007E49BA">
        <w:rPr>
          <w:rFonts w:ascii="Book Antiqua" w:hAnsi="Book Antiqua" w:cs="Times New Roman"/>
        </w:rPr>
        <w:t>biopsy</w:t>
      </w:r>
      <w:r w:rsidR="00087F58" w:rsidRPr="007E49BA">
        <w:rPr>
          <w:rFonts w:ascii="Book Antiqua" w:hAnsi="Book Antiqua" w:cs="Times New Roman"/>
        </w:rPr>
        <w:t xml:space="preserve"> was obtained</w:t>
      </w:r>
      <w:r w:rsidRPr="007E49BA">
        <w:rPr>
          <w:rFonts w:ascii="Book Antiqua" w:hAnsi="Book Antiqua" w:cs="Times New Roman"/>
        </w:rPr>
        <w:t xml:space="preserve">, no definite diagnosis could be made. Glandular papilloma of the lung was confirmed </w:t>
      </w:r>
      <w:r w:rsidR="00311B9D" w:rsidRPr="007E49BA">
        <w:rPr>
          <w:rFonts w:ascii="Book Antiqua" w:hAnsi="Book Antiqua" w:cs="Times New Roman"/>
          <w:i/>
          <w:iCs/>
        </w:rPr>
        <w:t>via</w:t>
      </w:r>
      <w:r w:rsidRPr="007E49BA">
        <w:rPr>
          <w:rFonts w:ascii="Book Antiqua" w:hAnsi="Book Antiqua" w:cs="Times New Roman"/>
        </w:rPr>
        <w:t xml:space="preserve"> video-assisted </w:t>
      </w:r>
      <w:proofErr w:type="spellStart"/>
      <w:r w:rsidRPr="007E49BA">
        <w:rPr>
          <w:rFonts w:ascii="Book Antiqua" w:hAnsi="Book Antiqua" w:cs="Times New Roman"/>
        </w:rPr>
        <w:t>thoracoscopic</w:t>
      </w:r>
      <w:proofErr w:type="spellEnd"/>
      <w:r w:rsidRPr="007E49BA">
        <w:rPr>
          <w:rFonts w:ascii="Book Antiqua" w:hAnsi="Book Antiqua" w:cs="Times New Roman"/>
        </w:rPr>
        <w:t xml:space="preserve"> anatomic resection of the right lower lobe of the lung. The</w:t>
      </w:r>
      <w:r w:rsidR="00087F58" w:rsidRPr="007E49BA">
        <w:rPr>
          <w:rFonts w:ascii="Book Antiqua" w:hAnsi="Book Antiqua" w:cs="Times New Roman"/>
        </w:rPr>
        <w:t xml:space="preserve"> patient remained disease-free </w:t>
      </w:r>
      <w:r w:rsidRPr="007E49BA">
        <w:rPr>
          <w:rFonts w:ascii="Book Antiqua" w:hAnsi="Book Antiqua" w:cs="Times New Roman"/>
        </w:rPr>
        <w:t xml:space="preserve">after </w:t>
      </w:r>
      <w:r w:rsidR="00E167C6" w:rsidRPr="007E49BA">
        <w:rPr>
          <w:rFonts w:ascii="Book Antiqua" w:hAnsi="Book Antiqua" w:cs="Times New Roman"/>
        </w:rPr>
        <w:t xml:space="preserve">6 </w:t>
      </w:r>
      <w:proofErr w:type="spellStart"/>
      <w:r w:rsidR="00E167C6" w:rsidRPr="007E49BA">
        <w:rPr>
          <w:rFonts w:ascii="Book Antiqua" w:hAnsi="Book Antiqua" w:cs="Times New Roman"/>
        </w:rPr>
        <w:t>mo</w:t>
      </w:r>
      <w:proofErr w:type="spellEnd"/>
      <w:r w:rsidR="00E167C6" w:rsidRPr="007E49BA">
        <w:rPr>
          <w:rFonts w:ascii="Book Antiqua" w:hAnsi="Book Antiqua" w:cs="Times New Roman"/>
        </w:rPr>
        <w:t xml:space="preserve"> </w:t>
      </w:r>
      <w:r w:rsidRPr="007E49BA">
        <w:rPr>
          <w:rFonts w:ascii="Book Antiqua" w:hAnsi="Book Antiqua" w:cs="Times New Roman"/>
        </w:rPr>
        <w:t>follow up.</w:t>
      </w:r>
    </w:p>
    <w:p w:rsidR="00C47D28" w:rsidRPr="007E49BA" w:rsidRDefault="00C47D28" w:rsidP="0033303A">
      <w:pPr>
        <w:autoSpaceDE w:val="0"/>
        <w:autoSpaceDN w:val="0"/>
        <w:adjustRightInd w:val="0"/>
        <w:snapToGrid w:val="0"/>
        <w:spacing w:line="360" w:lineRule="auto"/>
        <w:jc w:val="both"/>
        <w:rPr>
          <w:rFonts w:ascii="Book Antiqua" w:hAnsi="Book Antiqua" w:cs="Times New Roman"/>
        </w:rPr>
      </w:pPr>
    </w:p>
    <w:p w:rsidR="00C47D28" w:rsidRPr="007E49BA" w:rsidRDefault="00993E97" w:rsidP="0033303A">
      <w:pPr>
        <w:autoSpaceDE w:val="0"/>
        <w:autoSpaceDN w:val="0"/>
        <w:adjustRightInd w:val="0"/>
        <w:snapToGrid w:val="0"/>
        <w:spacing w:line="360" w:lineRule="auto"/>
        <w:jc w:val="both"/>
        <w:rPr>
          <w:rFonts w:ascii="Book Antiqua" w:hAnsi="Book Antiqua" w:cs="Times New Roman"/>
        </w:rPr>
      </w:pPr>
      <w:r w:rsidRPr="007E49BA">
        <w:rPr>
          <w:rFonts w:ascii="Book Antiqua" w:hAnsi="Book Antiqua" w:cs="Times New Roman"/>
        </w:rPr>
        <w:t>CONCLUSION</w:t>
      </w:r>
    </w:p>
    <w:p w:rsidR="00272846" w:rsidRPr="007E49BA" w:rsidRDefault="00272846" w:rsidP="0033303A">
      <w:pPr>
        <w:autoSpaceDE w:val="0"/>
        <w:autoSpaceDN w:val="0"/>
        <w:adjustRightInd w:val="0"/>
        <w:snapToGrid w:val="0"/>
        <w:spacing w:line="360" w:lineRule="auto"/>
        <w:jc w:val="both"/>
        <w:rPr>
          <w:rFonts w:ascii="Book Antiqua" w:hAnsi="Book Antiqua" w:cs="Times New Roman"/>
        </w:rPr>
      </w:pPr>
      <w:r w:rsidRPr="007E49BA">
        <w:rPr>
          <w:rFonts w:ascii="Book Antiqua" w:hAnsi="Book Antiqua" w:cs="Times New Roman"/>
        </w:rPr>
        <w:t xml:space="preserve">Minimally invasive surgery is feasible for </w:t>
      </w:r>
      <w:r w:rsidR="009E0AAD" w:rsidRPr="007E49BA">
        <w:rPr>
          <w:rFonts w:ascii="Book Antiqua" w:hAnsi="Book Antiqua" w:cs="Times New Roman"/>
        </w:rPr>
        <w:t xml:space="preserve">the </w:t>
      </w:r>
      <w:r w:rsidRPr="007E49BA">
        <w:rPr>
          <w:rFonts w:ascii="Book Antiqua" w:hAnsi="Book Antiqua" w:cs="Times New Roman"/>
        </w:rPr>
        <w:t xml:space="preserve">surgical resection of </w:t>
      </w:r>
      <w:proofErr w:type="gramStart"/>
      <w:r w:rsidRPr="007E49BA">
        <w:rPr>
          <w:rFonts w:ascii="Book Antiqua" w:hAnsi="Book Antiqua" w:cs="Times New Roman"/>
        </w:rPr>
        <w:t>endobronchial</w:t>
      </w:r>
      <w:proofErr w:type="gramEnd"/>
      <w:r w:rsidRPr="007E49BA">
        <w:rPr>
          <w:rFonts w:ascii="Book Antiqua" w:hAnsi="Book Antiqua" w:cs="Times New Roman"/>
        </w:rPr>
        <w:t xml:space="preserve"> glandular papilloma. Although rare, glandular papilloma should be considered in patients with infection or endobronchial lesions.</w:t>
      </w:r>
    </w:p>
    <w:p w:rsidR="00272846" w:rsidRPr="007E49BA" w:rsidRDefault="00272846" w:rsidP="0033303A">
      <w:pPr>
        <w:adjustRightInd w:val="0"/>
        <w:snapToGrid w:val="0"/>
        <w:spacing w:line="360" w:lineRule="auto"/>
        <w:jc w:val="both"/>
        <w:rPr>
          <w:rFonts w:ascii="Book Antiqua" w:hAnsi="Book Antiqua" w:cs="Times New Roman"/>
        </w:rPr>
      </w:pPr>
    </w:p>
    <w:p w:rsidR="00272846" w:rsidRPr="007E49BA" w:rsidRDefault="00272846" w:rsidP="0033303A">
      <w:pPr>
        <w:adjustRightInd w:val="0"/>
        <w:snapToGrid w:val="0"/>
        <w:spacing w:line="360" w:lineRule="auto"/>
        <w:jc w:val="both"/>
        <w:rPr>
          <w:rFonts w:ascii="Book Antiqua" w:hAnsi="Book Antiqua" w:cs="Times New Roman"/>
        </w:rPr>
      </w:pPr>
      <w:r w:rsidRPr="007E49BA">
        <w:rPr>
          <w:rFonts w:ascii="Book Antiqua" w:hAnsi="Book Antiqua" w:cs="Times New Roman"/>
          <w:b/>
          <w:bCs/>
        </w:rPr>
        <w:t>Key</w:t>
      </w:r>
      <w:r w:rsidR="00C47D28" w:rsidRPr="007E49BA">
        <w:rPr>
          <w:rFonts w:ascii="Book Antiqua" w:hAnsi="Book Antiqua" w:cs="Times New Roman"/>
          <w:b/>
          <w:bCs/>
        </w:rPr>
        <w:t xml:space="preserve"> </w:t>
      </w:r>
      <w:r w:rsidRPr="007E49BA">
        <w:rPr>
          <w:rFonts w:ascii="Book Antiqua" w:hAnsi="Book Antiqua" w:cs="Times New Roman"/>
          <w:b/>
          <w:bCs/>
        </w:rPr>
        <w:t>words</w:t>
      </w:r>
      <w:r w:rsidRPr="007E49BA">
        <w:rPr>
          <w:rFonts w:ascii="Book Antiqua" w:hAnsi="Book Antiqua" w:cs="Times New Roman"/>
        </w:rPr>
        <w:t xml:space="preserve">: </w:t>
      </w:r>
      <w:r w:rsidR="00C47D28" w:rsidRPr="007E49BA">
        <w:rPr>
          <w:rFonts w:ascii="Book Antiqua" w:hAnsi="Book Antiqua" w:cs="Times New Roman"/>
        </w:rPr>
        <w:t>P</w:t>
      </w:r>
      <w:r w:rsidRPr="007E49BA">
        <w:rPr>
          <w:rFonts w:ascii="Book Antiqua" w:hAnsi="Book Antiqua" w:cs="Times New Roman"/>
        </w:rPr>
        <w:t>apilloma</w:t>
      </w:r>
      <w:r w:rsidR="001147FD" w:rsidRPr="007E49BA">
        <w:rPr>
          <w:rFonts w:ascii="Book Antiqua" w:hAnsi="Book Antiqua" w:cs="Times New Roman"/>
        </w:rPr>
        <w:t>;</w:t>
      </w:r>
      <w:r w:rsidRPr="007E49BA">
        <w:rPr>
          <w:rFonts w:ascii="Book Antiqua" w:hAnsi="Book Antiqua" w:cs="Times New Roman"/>
        </w:rPr>
        <w:t xml:space="preserve"> </w:t>
      </w:r>
      <w:r w:rsidR="00C47D28" w:rsidRPr="007E49BA">
        <w:rPr>
          <w:rFonts w:ascii="Book Antiqua" w:hAnsi="Book Antiqua" w:cs="Times New Roman"/>
        </w:rPr>
        <w:t>L</w:t>
      </w:r>
      <w:r w:rsidRPr="007E49BA">
        <w:rPr>
          <w:rFonts w:ascii="Book Antiqua" w:hAnsi="Book Antiqua" w:cs="Times New Roman"/>
        </w:rPr>
        <w:t>ung</w:t>
      </w:r>
      <w:r w:rsidR="001147FD" w:rsidRPr="007E49BA">
        <w:rPr>
          <w:rFonts w:ascii="Book Antiqua" w:hAnsi="Book Antiqua" w:cs="Times New Roman"/>
        </w:rPr>
        <w:t>;</w:t>
      </w:r>
      <w:r w:rsidRPr="007E49BA">
        <w:rPr>
          <w:rFonts w:ascii="Book Antiqua" w:hAnsi="Book Antiqua" w:cs="Times New Roman"/>
        </w:rPr>
        <w:t xml:space="preserve"> </w:t>
      </w:r>
      <w:r w:rsidR="00C47D28" w:rsidRPr="007E49BA">
        <w:rPr>
          <w:rFonts w:ascii="Book Antiqua" w:hAnsi="Book Antiqua" w:cs="Times New Roman"/>
        </w:rPr>
        <w:t>T</w:t>
      </w:r>
      <w:r w:rsidRPr="007E49BA">
        <w:rPr>
          <w:rFonts w:ascii="Book Antiqua" w:hAnsi="Book Antiqua" w:cs="Times New Roman"/>
        </w:rPr>
        <w:t>reatment</w:t>
      </w:r>
      <w:r w:rsidR="001147FD" w:rsidRPr="007E49BA">
        <w:rPr>
          <w:rFonts w:ascii="Book Antiqua" w:hAnsi="Book Antiqua" w:cs="Times New Roman"/>
        </w:rPr>
        <w:t>;</w:t>
      </w:r>
      <w:r w:rsidRPr="007E49BA">
        <w:rPr>
          <w:rFonts w:ascii="Book Antiqua" w:hAnsi="Book Antiqua" w:cs="Times New Roman"/>
        </w:rPr>
        <w:t xml:space="preserve"> </w:t>
      </w:r>
      <w:r w:rsidR="00C47D28" w:rsidRPr="007E49BA">
        <w:rPr>
          <w:rFonts w:ascii="Book Antiqua" w:hAnsi="Book Antiqua" w:cs="Times New Roman"/>
        </w:rPr>
        <w:t>M</w:t>
      </w:r>
      <w:r w:rsidRPr="007E49BA">
        <w:rPr>
          <w:rFonts w:ascii="Book Antiqua" w:hAnsi="Book Antiqua" w:cs="Times New Roman"/>
        </w:rPr>
        <w:t>inimal invasive surgery</w:t>
      </w:r>
      <w:r w:rsidR="001147FD" w:rsidRPr="007E49BA">
        <w:rPr>
          <w:rFonts w:ascii="Book Antiqua" w:hAnsi="Book Antiqua" w:cs="Times New Roman"/>
        </w:rPr>
        <w:t>;</w:t>
      </w:r>
      <w:r w:rsidR="00C47D28" w:rsidRPr="007E49BA">
        <w:rPr>
          <w:rFonts w:ascii="Book Antiqua" w:hAnsi="Book Antiqua" w:cs="Times New Roman"/>
        </w:rPr>
        <w:t xml:space="preserve"> D</w:t>
      </w:r>
      <w:r w:rsidRPr="007E49BA">
        <w:rPr>
          <w:rFonts w:ascii="Book Antiqua" w:hAnsi="Book Antiqua" w:cs="Times New Roman"/>
        </w:rPr>
        <w:t>iagnosis</w:t>
      </w:r>
      <w:r w:rsidR="001147FD" w:rsidRPr="007E49BA">
        <w:rPr>
          <w:rFonts w:ascii="Book Antiqua" w:hAnsi="Book Antiqua" w:cs="Times New Roman"/>
        </w:rPr>
        <w:t>;</w:t>
      </w:r>
      <w:r w:rsidR="00E84E52" w:rsidRPr="007E49BA">
        <w:rPr>
          <w:rFonts w:ascii="Book Antiqua" w:hAnsi="Book Antiqua" w:cs="Times New Roman"/>
        </w:rPr>
        <w:t xml:space="preserve"> </w:t>
      </w:r>
      <w:r w:rsidR="00C47D28" w:rsidRPr="007E49BA">
        <w:rPr>
          <w:rFonts w:ascii="Book Antiqua" w:hAnsi="Book Antiqua" w:cs="Times New Roman"/>
        </w:rPr>
        <w:t>C</w:t>
      </w:r>
      <w:r w:rsidR="00E84E52" w:rsidRPr="007E49BA">
        <w:rPr>
          <w:rFonts w:ascii="Book Antiqua" w:hAnsi="Book Antiqua" w:cs="Times New Roman"/>
        </w:rPr>
        <w:t>ase report</w:t>
      </w:r>
    </w:p>
    <w:p w:rsidR="00C47D28" w:rsidRPr="007E49BA" w:rsidRDefault="00C47D28" w:rsidP="0033303A">
      <w:pPr>
        <w:adjustRightInd w:val="0"/>
        <w:snapToGrid w:val="0"/>
        <w:spacing w:line="360" w:lineRule="auto"/>
        <w:jc w:val="both"/>
        <w:rPr>
          <w:rFonts w:ascii="Book Antiqua" w:hAnsi="Book Antiqua" w:cs="Times New Roman"/>
        </w:rPr>
      </w:pPr>
    </w:p>
    <w:p w:rsidR="0045789D" w:rsidRPr="00D0117E" w:rsidRDefault="0045789D" w:rsidP="0033303A">
      <w:pPr>
        <w:adjustRightInd w:val="0"/>
        <w:snapToGrid w:val="0"/>
        <w:spacing w:line="360" w:lineRule="auto"/>
        <w:jc w:val="both"/>
        <w:rPr>
          <w:rFonts w:ascii="Book Antiqua" w:eastAsia="宋体" w:hAnsi="Book Antiqua"/>
          <w:iCs/>
          <w:lang w:eastAsia="zh-CN"/>
        </w:rPr>
      </w:pPr>
      <w:r w:rsidRPr="00D0117E">
        <w:rPr>
          <w:rFonts w:ascii="Book Antiqua" w:eastAsia="宋体" w:hAnsi="Book Antiqua" w:cs="Times New Roman" w:hint="eastAsia"/>
          <w:b/>
          <w:lang w:val="de-DE" w:eastAsia="zh-CN"/>
        </w:rPr>
        <w:t>Citation:</w:t>
      </w:r>
      <w:r w:rsidRPr="00D0117E">
        <w:rPr>
          <w:rFonts w:ascii="Book Antiqua" w:eastAsia="宋体" w:hAnsi="Book Antiqua" w:cs="Times New Roman" w:hint="eastAsia"/>
          <w:lang w:val="de-DE" w:eastAsia="zh-CN"/>
        </w:rPr>
        <w:t xml:space="preserve"> </w:t>
      </w:r>
      <w:r w:rsidR="00993E97" w:rsidRPr="007E49BA">
        <w:rPr>
          <w:rFonts w:ascii="Book Antiqua" w:hAnsi="Book Antiqua" w:cs="Times New Roman"/>
          <w:lang w:val="de-DE"/>
        </w:rPr>
        <w:t>Wu</w:t>
      </w:r>
      <w:r w:rsidR="00C47D28" w:rsidRPr="007E49BA">
        <w:rPr>
          <w:rFonts w:ascii="Book Antiqua" w:hAnsi="Book Antiqua" w:cs="Times New Roman"/>
          <w:lang w:val="de-DE"/>
        </w:rPr>
        <w:t xml:space="preserve"> CW</w:t>
      </w:r>
      <w:r w:rsidR="00993E97" w:rsidRPr="007E49BA">
        <w:rPr>
          <w:rFonts w:ascii="Book Antiqua" w:hAnsi="Book Antiqua" w:cs="Times New Roman"/>
          <w:lang w:val="de-DE"/>
        </w:rPr>
        <w:t>, Chen</w:t>
      </w:r>
      <w:r w:rsidR="00C47D28" w:rsidRPr="007E49BA">
        <w:rPr>
          <w:rFonts w:ascii="Book Antiqua" w:hAnsi="Book Antiqua" w:cs="Times New Roman"/>
          <w:lang w:val="de-DE"/>
        </w:rPr>
        <w:t xml:space="preserve"> A</w:t>
      </w:r>
      <w:r w:rsidR="00993E97" w:rsidRPr="007E49BA">
        <w:rPr>
          <w:rFonts w:ascii="Book Antiqua" w:hAnsi="Book Antiqua" w:cs="Times New Roman"/>
          <w:lang w:val="de-DE"/>
        </w:rPr>
        <w:t>, Huang</w:t>
      </w:r>
      <w:r w:rsidR="00C47D28" w:rsidRPr="007E49BA">
        <w:rPr>
          <w:rFonts w:ascii="Book Antiqua" w:hAnsi="Book Antiqua" w:cs="Times New Roman"/>
          <w:lang w:val="de-DE"/>
        </w:rPr>
        <w:t xml:space="preserve"> TW.</w:t>
      </w:r>
      <w:r w:rsidR="005A5E57" w:rsidRPr="007E49BA">
        <w:rPr>
          <w:rFonts w:ascii="Book Antiqua" w:hAnsi="Book Antiqua" w:cs="Times New Roman"/>
          <w:lang w:val="de-DE"/>
        </w:rPr>
        <w:t xml:space="preserve"> </w:t>
      </w:r>
      <w:r w:rsidR="00C47D28" w:rsidRPr="007E49BA">
        <w:rPr>
          <w:rFonts w:ascii="Book Antiqua" w:hAnsi="Book Antiqua" w:cs="Times New Roman"/>
          <w:lang w:val="de-DE"/>
        </w:rPr>
        <w:t xml:space="preserve">Diagnosis and management of glandular papilloma of lung: A case report. </w:t>
      </w:r>
      <w:r w:rsidR="00C47D28" w:rsidRPr="007E49BA">
        <w:rPr>
          <w:rFonts w:ascii="Book Antiqua" w:hAnsi="Book Antiqua"/>
          <w:i/>
          <w:iCs/>
        </w:rPr>
        <w:t xml:space="preserve">World J </w:t>
      </w:r>
      <w:proofErr w:type="spellStart"/>
      <w:r w:rsidR="00C47D28" w:rsidRPr="007E49BA">
        <w:rPr>
          <w:rFonts w:ascii="Book Antiqua" w:hAnsi="Book Antiqua"/>
          <w:i/>
          <w:iCs/>
        </w:rPr>
        <w:t>Clin</w:t>
      </w:r>
      <w:proofErr w:type="spellEnd"/>
      <w:r w:rsidR="00C47D28" w:rsidRPr="007E49BA">
        <w:rPr>
          <w:rFonts w:ascii="Book Antiqua" w:hAnsi="Book Antiqua"/>
          <w:i/>
          <w:iCs/>
        </w:rPr>
        <w:t xml:space="preserve"> Cases</w:t>
      </w:r>
      <w:r w:rsidR="00C47D28" w:rsidRPr="007E49BA">
        <w:rPr>
          <w:rFonts w:ascii="Book Antiqua" w:hAnsi="Book Antiqua"/>
          <w:i/>
          <w:iCs/>
          <w:lang w:eastAsia="zh-CN"/>
        </w:rPr>
        <w:t xml:space="preserve"> </w:t>
      </w:r>
      <w:r w:rsidRPr="00AF41E1">
        <w:rPr>
          <w:rFonts w:ascii="Book Antiqua" w:hAnsi="Book Antiqua"/>
          <w:iCs/>
        </w:rPr>
        <w:t>2020; 8(</w:t>
      </w:r>
      <w:r>
        <w:rPr>
          <w:rFonts w:ascii="Book Antiqua" w:hAnsi="Book Antiqua" w:hint="eastAsia"/>
          <w:iCs/>
        </w:rPr>
        <w:t>6</w:t>
      </w:r>
      <w:r w:rsidRPr="00AF41E1">
        <w:rPr>
          <w:rFonts w:ascii="Book Antiqua" w:hAnsi="Book Antiqua"/>
          <w:iCs/>
        </w:rPr>
        <w:t xml:space="preserve">): </w:t>
      </w:r>
      <w:r w:rsidR="00F92FB8" w:rsidRPr="00F92FB8">
        <w:rPr>
          <w:rFonts w:ascii="Book Antiqua" w:hAnsi="Book Antiqua"/>
          <w:iCs/>
        </w:rPr>
        <w:t>1104-1107</w:t>
      </w:r>
      <w:r w:rsidRPr="00AF41E1">
        <w:rPr>
          <w:rFonts w:ascii="Book Antiqua" w:hAnsi="Book Antiqua"/>
          <w:iCs/>
        </w:rPr>
        <w:t xml:space="preserve">  </w:t>
      </w:r>
    </w:p>
    <w:p w:rsidR="0045789D" w:rsidRPr="00D0117E" w:rsidRDefault="0045789D" w:rsidP="0033303A">
      <w:pPr>
        <w:adjustRightInd w:val="0"/>
        <w:snapToGrid w:val="0"/>
        <w:spacing w:line="360" w:lineRule="auto"/>
        <w:jc w:val="both"/>
        <w:rPr>
          <w:rFonts w:ascii="Book Antiqua" w:eastAsia="宋体" w:hAnsi="Book Antiqua"/>
          <w:iCs/>
          <w:lang w:eastAsia="zh-CN"/>
        </w:rPr>
      </w:pPr>
      <w:r w:rsidRPr="0045789D">
        <w:rPr>
          <w:rFonts w:ascii="Book Antiqua" w:hAnsi="Book Antiqua"/>
          <w:b/>
          <w:iCs/>
        </w:rPr>
        <w:t>URL:</w:t>
      </w:r>
      <w:r w:rsidRPr="00AF41E1">
        <w:rPr>
          <w:rFonts w:ascii="Book Antiqua" w:hAnsi="Book Antiqua"/>
          <w:iCs/>
        </w:rPr>
        <w:t xml:space="preserve"> https://www.wjgnet.com/2307-8960/full/v8/i</w:t>
      </w:r>
      <w:r>
        <w:rPr>
          <w:rFonts w:ascii="Book Antiqua" w:hAnsi="Book Antiqua" w:hint="eastAsia"/>
          <w:iCs/>
        </w:rPr>
        <w:t>6</w:t>
      </w:r>
      <w:r w:rsidRPr="00AF41E1">
        <w:rPr>
          <w:rFonts w:ascii="Book Antiqua" w:hAnsi="Book Antiqua"/>
          <w:iCs/>
        </w:rPr>
        <w:t>/</w:t>
      </w:r>
      <w:r w:rsidR="00F92FB8">
        <w:rPr>
          <w:rFonts w:ascii="Book Antiqua" w:eastAsiaTheme="minorEastAsia" w:hAnsi="Book Antiqua" w:hint="eastAsia"/>
          <w:iCs/>
          <w:lang w:eastAsia="zh-CN"/>
        </w:rPr>
        <w:t>1104</w:t>
      </w:r>
      <w:r w:rsidRPr="00AF41E1">
        <w:rPr>
          <w:rFonts w:ascii="Book Antiqua" w:hAnsi="Book Antiqua"/>
          <w:iCs/>
        </w:rPr>
        <w:t xml:space="preserve">.htm </w:t>
      </w:r>
    </w:p>
    <w:p w:rsidR="00C47D28" w:rsidRPr="00F92FB8" w:rsidRDefault="0045789D" w:rsidP="0033303A">
      <w:pPr>
        <w:adjustRightInd w:val="0"/>
        <w:snapToGrid w:val="0"/>
        <w:spacing w:line="360" w:lineRule="auto"/>
        <w:jc w:val="both"/>
        <w:rPr>
          <w:rFonts w:ascii="Book Antiqua" w:eastAsiaTheme="minorEastAsia" w:hAnsi="Book Antiqua" w:cs="Times New Roman" w:hint="eastAsia"/>
          <w:lang w:val="de-DE" w:eastAsia="zh-CN"/>
        </w:rPr>
      </w:pPr>
      <w:r w:rsidRPr="0045789D">
        <w:rPr>
          <w:rFonts w:ascii="Book Antiqua" w:hAnsi="Book Antiqua"/>
          <w:b/>
          <w:iCs/>
        </w:rPr>
        <w:t>DOI:</w:t>
      </w:r>
      <w:r w:rsidRPr="00AF41E1">
        <w:rPr>
          <w:rFonts w:ascii="Book Antiqua" w:hAnsi="Book Antiqua"/>
          <w:iCs/>
        </w:rPr>
        <w:t xml:space="preserve"> https://dx.doi.org/10.12998/wjcc.v8.i</w:t>
      </w:r>
      <w:r>
        <w:rPr>
          <w:rFonts w:ascii="Book Antiqua" w:hAnsi="Book Antiqua" w:hint="eastAsia"/>
          <w:iCs/>
        </w:rPr>
        <w:t>6</w:t>
      </w:r>
      <w:r w:rsidRPr="00AF41E1">
        <w:rPr>
          <w:rFonts w:ascii="Book Antiqua" w:hAnsi="Book Antiqua"/>
          <w:iCs/>
        </w:rPr>
        <w:t>.</w:t>
      </w:r>
      <w:r w:rsidR="00F92FB8">
        <w:rPr>
          <w:rFonts w:ascii="Book Antiqua" w:eastAsiaTheme="minorEastAsia" w:hAnsi="Book Antiqua" w:hint="eastAsia"/>
          <w:iCs/>
          <w:lang w:eastAsia="zh-CN"/>
        </w:rPr>
        <w:t>1104</w:t>
      </w:r>
    </w:p>
    <w:p w:rsidR="00C47D28" w:rsidRPr="007E49BA" w:rsidRDefault="00C47D28" w:rsidP="0033303A">
      <w:pPr>
        <w:adjustRightInd w:val="0"/>
        <w:snapToGrid w:val="0"/>
        <w:spacing w:line="360" w:lineRule="auto"/>
        <w:jc w:val="both"/>
        <w:rPr>
          <w:rFonts w:ascii="Book Antiqua" w:hAnsi="Book Antiqua" w:cs="Times New Roman"/>
          <w:b/>
          <w:bCs/>
        </w:rPr>
      </w:pPr>
    </w:p>
    <w:p w:rsidR="00740C79" w:rsidRPr="007E49BA" w:rsidRDefault="00740C79" w:rsidP="0033303A">
      <w:pPr>
        <w:adjustRightInd w:val="0"/>
        <w:snapToGrid w:val="0"/>
        <w:spacing w:line="360" w:lineRule="auto"/>
        <w:jc w:val="both"/>
        <w:rPr>
          <w:rFonts w:ascii="Book Antiqua" w:hAnsi="Book Antiqua" w:cs="Times New Roman"/>
        </w:rPr>
      </w:pPr>
      <w:r w:rsidRPr="007E49BA">
        <w:rPr>
          <w:rFonts w:ascii="Book Antiqua" w:hAnsi="Book Antiqua" w:cs="Times New Roman"/>
          <w:b/>
          <w:bCs/>
        </w:rPr>
        <w:t>Core</w:t>
      </w:r>
      <w:r w:rsidR="0029264B" w:rsidRPr="007E49BA">
        <w:rPr>
          <w:rFonts w:ascii="Book Antiqua" w:hAnsi="Book Antiqua" w:cs="Times New Roman"/>
          <w:b/>
          <w:bCs/>
        </w:rPr>
        <w:t xml:space="preserve"> </w:t>
      </w:r>
      <w:r w:rsidRPr="007E49BA">
        <w:rPr>
          <w:rFonts w:ascii="Book Antiqua" w:hAnsi="Book Antiqua" w:cs="Times New Roman"/>
          <w:b/>
          <w:bCs/>
        </w:rPr>
        <w:t>tip:</w:t>
      </w:r>
      <w:r w:rsidR="00FA541E" w:rsidRPr="007E49BA">
        <w:rPr>
          <w:rFonts w:ascii="Book Antiqua" w:hAnsi="Book Antiqua" w:cs="Times New Roman"/>
        </w:rPr>
        <w:t xml:space="preserve"> </w:t>
      </w:r>
      <w:r w:rsidR="00342D0E" w:rsidRPr="007E49BA">
        <w:rPr>
          <w:rFonts w:ascii="Book Antiqua" w:hAnsi="Book Antiqua" w:cs="Times New Roman"/>
        </w:rPr>
        <w:t xml:space="preserve">Glandular type of solitary respiratory papilloma is </w:t>
      </w:r>
      <w:r w:rsidR="00C00B4C" w:rsidRPr="007E49BA">
        <w:rPr>
          <w:rFonts w:ascii="Book Antiqua" w:hAnsi="Book Antiqua" w:cs="Times New Roman"/>
        </w:rPr>
        <w:t xml:space="preserve">a </w:t>
      </w:r>
      <w:r w:rsidR="00342D0E" w:rsidRPr="007E49BA">
        <w:rPr>
          <w:rFonts w:ascii="Book Antiqua" w:hAnsi="Book Antiqua" w:cs="Times New Roman"/>
        </w:rPr>
        <w:t>rare</w:t>
      </w:r>
      <w:r w:rsidR="00C00B4C" w:rsidRPr="007E49BA">
        <w:rPr>
          <w:rFonts w:ascii="Book Antiqua" w:hAnsi="Book Antiqua" w:cs="Times New Roman"/>
        </w:rPr>
        <w:t xml:space="preserve"> disease, with only 30 cases available within the field. We had arranged minimal invasive surgery due to obstructive symptoms and repeated infection. Although rare, glandular papilloma should be considered in patient with infection or endobronchial lesion. </w:t>
      </w:r>
    </w:p>
    <w:p w:rsidR="00272846" w:rsidRPr="007E49BA" w:rsidRDefault="00311B9D" w:rsidP="00311B9D">
      <w:pPr>
        <w:adjustRightInd w:val="0"/>
        <w:snapToGrid w:val="0"/>
        <w:spacing w:line="360" w:lineRule="auto"/>
        <w:jc w:val="both"/>
        <w:rPr>
          <w:rFonts w:ascii="Book Antiqua" w:hAnsi="Book Antiqua" w:cs="Times New Roman"/>
          <w:b/>
          <w:bCs/>
          <w:u w:val="single"/>
        </w:rPr>
      </w:pPr>
      <w:r w:rsidRPr="007E49BA">
        <w:rPr>
          <w:rFonts w:ascii="Book Antiqua" w:hAnsi="Book Antiqua" w:cs="Times New Roman"/>
        </w:rPr>
        <w:br w:type="page"/>
      </w:r>
      <w:r w:rsidR="005A5E57" w:rsidRPr="007E49BA">
        <w:rPr>
          <w:rFonts w:ascii="Book Antiqua" w:hAnsi="Book Antiqua" w:cs="Times New Roman"/>
          <w:b/>
          <w:bCs/>
          <w:u w:val="single"/>
        </w:rPr>
        <w:t>INTRODUCTION</w:t>
      </w:r>
    </w:p>
    <w:p w:rsidR="00272846" w:rsidRPr="007E49BA" w:rsidRDefault="00272846" w:rsidP="0033303A">
      <w:pPr>
        <w:adjustRightInd w:val="0"/>
        <w:snapToGrid w:val="0"/>
        <w:spacing w:line="360" w:lineRule="auto"/>
        <w:jc w:val="both"/>
        <w:rPr>
          <w:rFonts w:ascii="Book Antiqua" w:hAnsi="Book Antiqua" w:cs="Times New Roman"/>
        </w:rPr>
      </w:pPr>
      <w:r w:rsidRPr="007E49BA">
        <w:rPr>
          <w:rFonts w:ascii="Book Antiqua" w:hAnsi="Book Antiqua" w:cs="Times New Roman"/>
        </w:rPr>
        <w:t>Solitary papilloma of the lung is a rare epithelial tumor</w:t>
      </w:r>
      <w:r w:rsidR="005B4B26" w:rsidRPr="007E49BA">
        <w:rPr>
          <w:rFonts w:ascii="Book Antiqua" w:hAnsi="Book Antiqua" w:cs="Times New Roman"/>
        </w:rPr>
        <w:t xml:space="preserve">, with an estimated incidence of 3.95 cases/100000 patients </w:t>
      </w:r>
      <w:proofErr w:type="gramStart"/>
      <w:r w:rsidR="005B4B26" w:rsidRPr="007E49BA">
        <w:rPr>
          <w:rFonts w:ascii="Book Antiqua" w:hAnsi="Book Antiqua" w:cs="Times New Roman"/>
        </w:rPr>
        <w:t>annually</w:t>
      </w:r>
      <w:r w:rsidR="001F2E7F" w:rsidRPr="007E49BA">
        <w:rPr>
          <w:rFonts w:ascii="Book Antiqua" w:hAnsi="Book Antiqua" w:cs="Times New Roman"/>
          <w:vertAlign w:val="superscript"/>
        </w:rPr>
        <w:t>[</w:t>
      </w:r>
      <w:proofErr w:type="gramEnd"/>
      <w:r w:rsidR="005B4B26" w:rsidRPr="007E49BA">
        <w:rPr>
          <w:rFonts w:ascii="Book Antiqua" w:hAnsi="Book Antiqua" w:cs="Times New Roman"/>
          <w:noProof/>
          <w:vertAlign w:val="superscript"/>
        </w:rPr>
        <w:t>1</w:t>
      </w:r>
      <w:r w:rsidR="001F2E7F" w:rsidRPr="007E49BA">
        <w:rPr>
          <w:rFonts w:ascii="Book Antiqua" w:hAnsi="Book Antiqua" w:cs="Times New Roman"/>
          <w:noProof/>
          <w:vertAlign w:val="superscript"/>
        </w:rPr>
        <w:t>]</w:t>
      </w:r>
      <w:r w:rsidRPr="007E49BA">
        <w:rPr>
          <w:rFonts w:ascii="Book Antiqua" w:hAnsi="Book Antiqua" w:cs="Times New Roman"/>
        </w:rPr>
        <w:t xml:space="preserve">. It is categorized into three types based on histology: </w:t>
      </w:r>
      <w:r w:rsidR="00311B9D" w:rsidRPr="007E49BA">
        <w:rPr>
          <w:rFonts w:ascii="Book Antiqua" w:hAnsi="Book Antiqua" w:cs="Times New Roman"/>
        </w:rPr>
        <w:t>T</w:t>
      </w:r>
      <w:r w:rsidRPr="007E49BA">
        <w:rPr>
          <w:rFonts w:ascii="Book Antiqua" w:hAnsi="Book Antiqua" w:cs="Times New Roman"/>
        </w:rPr>
        <w:t xml:space="preserve">he squamous, glandular, and mixed. Glandular </w:t>
      </w:r>
      <w:proofErr w:type="spellStart"/>
      <w:r w:rsidRPr="007E49BA">
        <w:rPr>
          <w:rFonts w:ascii="Book Antiqua" w:hAnsi="Book Antiqua" w:cs="Times New Roman"/>
        </w:rPr>
        <w:t>papillomas</w:t>
      </w:r>
      <w:proofErr w:type="spellEnd"/>
      <w:r w:rsidRPr="007E49BA">
        <w:rPr>
          <w:rFonts w:ascii="Book Antiqua" w:hAnsi="Book Antiqua" w:cs="Times New Roman"/>
        </w:rPr>
        <w:t xml:space="preserve"> are the rarest form of solitary </w:t>
      </w:r>
      <w:proofErr w:type="spellStart"/>
      <w:r w:rsidRPr="007E49BA">
        <w:rPr>
          <w:rFonts w:ascii="Book Antiqua" w:hAnsi="Book Antiqua" w:cs="Times New Roman"/>
        </w:rPr>
        <w:t>papillomas</w:t>
      </w:r>
      <w:proofErr w:type="spellEnd"/>
      <w:r w:rsidRPr="007E49BA">
        <w:rPr>
          <w:rFonts w:ascii="Book Antiqua" w:hAnsi="Book Antiqua" w:cs="Times New Roman"/>
        </w:rPr>
        <w:t xml:space="preserve">. They occur predominantly in the central tracheobronchial tree, arising from the mucosal surface. The imaging of these tumors usually shows atelectasis, air-trapping, obstructive infections, and bronchiectasis. It is important to distinguish glandular </w:t>
      </w:r>
      <w:proofErr w:type="spellStart"/>
      <w:r w:rsidRPr="007E49BA">
        <w:rPr>
          <w:rFonts w:ascii="Book Antiqua" w:hAnsi="Book Antiqua" w:cs="Times New Roman"/>
        </w:rPr>
        <w:t>papillomas</w:t>
      </w:r>
      <w:proofErr w:type="spellEnd"/>
      <w:r w:rsidRPr="007E49BA">
        <w:rPr>
          <w:rFonts w:ascii="Book Antiqua" w:hAnsi="Book Antiqua" w:cs="Times New Roman"/>
        </w:rPr>
        <w:t xml:space="preserve"> tumors from active inflammation, granulomatous disease, carcinoids, and lung cancer</w:t>
      </w:r>
      <w:r w:rsidR="00FA541E" w:rsidRPr="007E49BA">
        <w:rPr>
          <w:rFonts w:ascii="Book Antiqua" w:hAnsi="Book Antiqua" w:cs="Times New Roman"/>
        </w:rPr>
        <w:t xml:space="preserve"> due to its </w:t>
      </w:r>
      <w:r w:rsidR="00C00B4C" w:rsidRPr="007E49BA">
        <w:rPr>
          <w:rFonts w:ascii="Book Antiqua" w:hAnsi="Book Antiqua" w:cs="Times New Roman"/>
        </w:rPr>
        <w:t>different prognosis</w:t>
      </w:r>
      <w:r w:rsidRPr="007E49BA">
        <w:rPr>
          <w:rFonts w:ascii="Book Antiqua" w:hAnsi="Book Antiqua" w:cs="Times New Roman"/>
        </w:rPr>
        <w:t xml:space="preserve">. To confirm </w:t>
      </w:r>
      <w:r w:rsidR="00626C9D" w:rsidRPr="007E49BA">
        <w:rPr>
          <w:rFonts w:ascii="Book Antiqua" w:hAnsi="Book Antiqua" w:cs="Times New Roman"/>
        </w:rPr>
        <w:t xml:space="preserve">a </w:t>
      </w:r>
      <w:r w:rsidRPr="007E49BA">
        <w:rPr>
          <w:rFonts w:ascii="Book Antiqua" w:hAnsi="Book Antiqua" w:cs="Times New Roman"/>
        </w:rPr>
        <w:t xml:space="preserve">diagnosis preoperatively, </w:t>
      </w:r>
      <w:proofErr w:type="spellStart"/>
      <w:r w:rsidRPr="007E49BA">
        <w:rPr>
          <w:rFonts w:ascii="Book Antiqua" w:hAnsi="Book Antiqua" w:cs="Times New Roman"/>
        </w:rPr>
        <w:t>bronchoscopic</w:t>
      </w:r>
      <w:proofErr w:type="spellEnd"/>
      <w:r w:rsidRPr="007E49BA">
        <w:rPr>
          <w:rFonts w:ascii="Book Antiqua" w:hAnsi="Book Antiqua" w:cs="Times New Roman"/>
        </w:rPr>
        <w:t xml:space="preserve"> biopsy or computed tomography-guided biopsy is needed. The most common reported symptom of glandular </w:t>
      </w:r>
      <w:proofErr w:type="spellStart"/>
      <w:r w:rsidRPr="007E49BA">
        <w:rPr>
          <w:rFonts w:ascii="Book Antiqua" w:hAnsi="Book Antiqua" w:cs="Times New Roman"/>
        </w:rPr>
        <w:t>papillomas</w:t>
      </w:r>
      <w:proofErr w:type="spellEnd"/>
      <w:r w:rsidRPr="007E49BA">
        <w:rPr>
          <w:rFonts w:ascii="Book Antiqua" w:hAnsi="Book Antiqua" w:cs="Times New Roman"/>
        </w:rPr>
        <w:t xml:space="preserve"> is </w:t>
      </w:r>
      <w:proofErr w:type="gramStart"/>
      <w:r w:rsidRPr="007E49BA">
        <w:rPr>
          <w:rFonts w:ascii="Book Antiqua" w:hAnsi="Book Antiqua" w:cs="Times New Roman"/>
        </w:rPr>
        <w:t>coughing</w:t>
      </w:r>
      <w:r w:rsidR="001F2E7F" w:rsidRPr="007E49BA">
        <w:rPr>
          <w:rFonts w:ascii="Book Antiqua" w:hAnsi="Book Antiqua" w:cs="Times New Roman"/>
          <w:vertAlign w:val="superscript"/>
        </w:rPr>
        <w:t>[</w:t>
      </w:r>
      <w:proofErr w:type="gramEnd"/>
      <w:r w:rsidRPr="007E49BA">
        <w:rPr>
          <w:rFonts w:ascii="Book Antiqua" w:hAnsi="Book Antiqua" w:cs="Times New Roman"/>
          <w:noProof/>
          <w:vertAlign w:val="superscript"/>
        </w:rPr>
        <w:t>2</w:t>
      </w:r>
      <w:r w:rsidR="001F2E7F" w:rsidRPr="007E49BA">
        <w:rPr>
          <w:rFonts w:ascii="Book Antiqua" w:hAnsi="Book Antiqua" w:cs="Times New Roman"/>
          <w:noProof/>
          <w:vertAlign w:val="superscript"/>
        </w:rPr>
        <w:t>]</w:t>
      </w:r>
      <w:r w:rsidRPr="007E49BA">
        <w:rPr>
          <w:rFonts w:ascii="Book Antiqua" w:hAnsi="Book Antiqua" w:cs="Times New Roman"/>
          <w:noProof/>
        </w:rPr>
        <w:t>.</w:t>
      </w:r>
      <w:r w:rsidRPr="007E49BA">
        <w:rPr>
          <w:rFonts w:ascii="Book Antiqua" w:hAnsi="Book Antiqua" w:cs="Times New Roman"/>
        </w:rPr>
        <w:t xml:space="preserve"> Histologically, ciliated cells, simple columnar cells, or mucous cells with a central </w:t>
      </w:r>
      <w:proofErr w:type="spellStart"/>
      <w:r w:rsidRPr="007E49BA">
        <w:rPr>
          <w:rFonts w:ascii="Book Antiqua" w:hAnsi="Book Antiqua" w:cs="Times New Roman"/>
        </w:rPr>
        <w:t>fibrovascular</w:t>
      </w:r>
      <w:proofErr w:type="spellEnd"/>
      <w:r w:rsidRPr="007E49BA">
        <w:rPr>
          <w:rFonts w:ascii="Book Antiqua" w:hAnsi="Book Antiqua" w:cs="Times New Roman"/>
        </w:rPr>
        <w:t xml:space="preserve"> core</w:t>
      </w:r>
      <w:r w:rsidR="00626C9D" w:rsidRPr="007E49BA">
        <w:rPr>
          <w:rFonts w:ascii="Book Antiqua" w:hAnsi="Book Antiqua" w:cs="Times New Roman"/>
        </w:rPr>
        <w:t xml:space="preserve"> cover the cells of these tumors</w:t>
      </w:r>
      <w:r w:rsidRPr="007E49BA">
        <w:rPr>
          <w:rFonts w:ascii="Book Antiqua" w:hAnsi="Book Antiqua" w:cs="Times New Roman"/>
        </w:rPr>
        <w:t>. There are no reports that suggest malignant transformation</w:t>
      </w:r>
      <w:r w:rsidR="00626C9D" w:rsidRPr="007E49BA">
        <w:rPr>
          <w:rFonts w:ascii="Book Antiqua" w:hAnsi="Book Antiqua" w:cs="Times New Roman"/>
        </w:rPr>
        <w:t xml:space="preserve"> occurs</w:t>
      </w:r>
      <w:r w:rsidRPr="007E49BA">
        <w:rPr>
          <w:rFonts w:ascii="Book Antiqua" w:hAnsi="Book Antiqua" w:cs="Times New Roman"/>
        </w:rPr>
        <w:t xml:space="preserve">. </w:t>
      </w:r>
      <w:r w:rsidR="005E6845" w:rsidRPr="007E49BA">
        <w:rPr>
          <w:rFonts w:ascii="Book Antiqua" w:hAnsi="Book Antiqua" w:cs="Times New Roman"/>
        </w:rPr>
        <w:t>T</w:t>
      </w:r>
      <w:r w:rsidRPr="007E49BA">
        <w:rPr>
          <w:rFonts w:ascii="Book Antiqua" w:hAnsi="Book Antiqua" w:cs="Times New Roman"/>
        </w:rPr>
        <w:t xml:space="preserve">reatment </w:t>
      </w:r>
      <w:r w:rsidR="005E6845" w:rsidRPr="007E49BA">
        <w:rPr>
          <w:rFonts w:ascii="Book Antiqua" w:hAnsi="Book Antiqua" w:cs="Times New Roman"/>
        </w:rPr>
        <w:t>is dependent upon the case</w:t>
      </w:r>
      <w:r w:rsidRPr="007E49BA">
        <w:rPr>
          <w:rFonts w:ascii="Book Antiqua" w:hAnsi="Book Antiqua" w:cs="Times New Roman"/>
        </w:rPr>
        <w:t xml:space="preserve">, </w:t>
      </w:r>
      <w:r w:rsidR="005E6845" w:rsidRPr="007E49BA">
        <w:rPr>
          <w:rFonts w:ascii="Book Antiqua" w:hAnsi="Book Antiqua" w:cs="Times New Roman"/>
        </w:rPr>
        <w:t>for example</w:t>
      </w:r>
      <w:r w:rsidR="00A6080C" w:rsidRPr="007E49BA">
        <w:rPr>
          <w:rFonts w:ascii="Book Antiqua" w:hAnsi="Book Antiqua" w:cs="Times New Roman"/>
        </w:rPr>
        <w:t>,</w:t>
      </w:r>
      <w:r w:rsidR="005E6845" w:rsidRPr="007E49BA">
        <w:rPr>
          <w:rFonts w:ascii="Book Antiqua" w:hAnsi="Book Antiqua" w:cs="Times New Roman"/>
        </w:rPr>
        <w:t xml:space="preserve"> </w:t>
      </w:r>
      <w:r w:rsidRPr="007E49BA">
        <w:rPr>
          <w:rFonts w:ascii="Book Antiqua" w:hAnsi="Book Antiqua" w:cs="Times New Roman"/>
        </w:rPr>
        <w:t>surgical resection is required in patients with severe symptoms. We report a case of glandular papilloma of the lung</w:t>
      </w:r>
      <w:r w:rsidR="00C809EE" w:rsidRPr="007E49BA">
        <w:rPr>
          <w:rFonts w:ascii="Book Antiqua" w:hAnsi="Book Antiqua" w:cs="Times New Roman"/>
        </w:rPr>
        <w:t xml:space="preserve"> in a 44-year-old non-smoker</w:t>
      </w:r>
      <w:r w:rsidRPr="007E49BA">
        <w:rPr>
          <w:rFonts w:ascii="Book Antiqua" w:hAnsi="Book Antiqua" w:cs="Times New Roman"/>
        </w:rPr>
        <w:t xml:space="preserve"> and discuss the diagnostic strategy and management with minimal</w:t>
      </w:r>
      <w:r w:rsidR="00740C4C" w:rsidRPr="007E49BA">
        <w:rPr>
          <w:rFonts w:ascii="Book Antiqua" w:hAnsi="Book Antiqua" w:cs="Times New Roman"/>
        </w:rPr>
        <w:t>ly</w:t>
      </w:r>
      <w:r w:rsidRPr="007E49BA">
        <w:rPr>
          <w:rFonts w:ascii="Book Antiqua" w:hAnsi="Book Antiqua" w:cs="Times New Roman"/>
        </w:rPr>
        <w:t xml:space="preserve"> invasive </w:t>
      </w:r>
      <w:proofErr w:type="spellStart"/>
      <w:r w:rsidRPr="007E49BA">
        <w:rPr>
          <w:rFonts w:ascii="Book Antiqua" w:hAnsi="Book Antiqua" w:cs="Times New Roman"/>
        </w:rPr>
        <w:t>uniportal</w:t>
      </w:r>
      <w:proofErr w:type="spellEnd"/>
      <w:r w:rsidRPr="007E49BA">
        <w:rPr>
          <w:rFonts w:ascii="Book Antiqua" w:hAnsi="Book Antiqua" w:cs="Times New Roman"/>
        </w:rPr>
        <w:t xml:space="preserve"> video-assisted </w:t>
      </w:r>
      <w:proofErr w:type="spellStart"/>
      <w:r w:rsidRPr="007E49BA">
        <w:rPr>
          <w:rFonts w:ascii="Book Antiqua" w:hAnsi="Book Antiqua" w:cs="Times New Roman"/>
        </w:rPr>
        <w:t>thoracoscopic</w:t>
      </w:r>
      <w:proofErr w:type="spellEnd"/>
      <w:r w:rsidRPr="007E49BA">
        <w:rPr>
          <w:rFonts w:ascii="Book Antiqua" w:hAnsi="Book Antiqua" w:cs="Times New Roman"/>
        </w:rPr>
        <w:t xml:space="preserve"> surgery, along with a review of the literature. </w:t>
      </w:r>
    </w:p>
    <w:p w:rsidR="00740C4C" w:rsidRPr="007E49BA" w:rsidRDefault="00740C4C" w:rsidP="0033303A">
      <w:pPr>
        <w:adjustRightInd w:val="0"/>
        <w:snapToGrid w:val="0"/>
        <w:spacing w:line="360" w:lineRule="auto"/>
        <w:jc w:val="both"/>
        <w:rPr>
          <w:rFonts w:ascii="Book Antiqua" w:hAnsi="Book Antiqua" w:cs="Times New Roman"/>
        </w:rPr>
      </w:pPr>
    </w:p>
    <w:p w:rsidR="00272846" w:rsidRPr="007E49BA" w:rsidRDefault="005A5E57" w:rsidP="0033303A">
      <w:pPr>
        <w:pStyle w:val="1"/>
        <w:adjustRightInd w:val="0"/>
        <w:snapToGrid w:val="0"/>
        <w:spacing w:before="0" w:after="0" w:line="360" w:lineRule="auto"/>
        <w:jc w:val="both"/>
        <w:rPr>
          <w:rFonts w:ascii="Book Antiqua" w:hAnsi="Book Antiqua" w:cs="Times New Roman"/>
          <w:u w:val="single"/>
        </w:rPr>
      </w:pPr>
      <w:r w:rsidRPr="007E49BA">
        <w:rPr>
          <w:rFonts w:ascii="Book Antiqua" w:hAnsi="Book Antiqua" w:cs="Times New Roman"/>
          <w:u w:val="single"/>
        </w:rPr>
        <w:t>CASE PRESENTATION</w:t>
      </w:r>
    </w:p>
    <w:p w:rsidR="00150A42" w:rsidRPr="007E49BA" w:rsidRDefault="00BA486B" w:rsidP="0033303A">
      <w:pPr>
        <w:pStyle w:val="20"/>
        <w:adjustRightInd w:val="0"/>
        <w:snapToGrid w:val="0"/>
        <w:spacing w:line="360" w:lineRule="auto"/>
        <w:ind w:firstLine="0"/>
        <w:jc w:val="both"/>
        <w:rPr>
          <w:rFonts w:ascii="Book Antiqua" w:eastAsia="PMingLiU" w:hAnsi="Book Antiqua" w:cs="Times New Roman"/>
          <w:b/>
          <w:bCs/>
          <w:i/>
          <w:iCs/>
          <w:color w:val="auto"/>
        </w:rPr>
      </w:pPr>
      <w:r w:rsidRPr="007E49BA">
        <w:rPr>
          <w:rFonts w:ascii="Book Antiqua" w:eastAsia="PMingLiU" w:hAnsi="Book Antiqua" w:cs="Times New Roman"/>
          <w:b/>
          <w:bCs/>
          <w:i/>
          <w:iCs/>
          <w:color w:val="auto"/>
        </w:rPr>
        <w:t>Chief complaints</w:t>
      </w:r>
    </w:p>
    <w:p w:rsidR="00FD1901" w:rsidRPr="007E49BA" w:rsidRDefault="00FD1901"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A 44-year-old Taiwanese male, a</w:t>
      </w:r>
      <w:r w:rsidR="00247C63" w:rsidRPr="00144ADC">
        <w:rPr>
          <w:rFonts w:ascii="Book Antiqua" w:eastAsia="宋体" w:hAnsi="Book Antiqua" w:cs="Times New Roman" w:hint="eastAsia"/>
          <w:color w:val="auto"/>
          <w:lang w:eastAsia="zh-CN"/>
        </w:rPr>
        <w:t>n</w:t>
      </w:r>
      <w:r w:rsidRPr="007E49BA">
        <w:rPr>
          <w:rFonts w:ascii="Book Antiqua" w:hAnsi="Book Antiqua" w:cs="Times New Roman"/>
          <w:color w:val="auto"/>
        </w:rPr>
        <w:t xml:space="preserve"> office worker, represented to us with a 2-year history of a productive cough.</w:t>
      </w:r>
    </w:p>
    <w:p w:rsidR="00311B9D" w:rsidRPr="007E49BA" w:rsidRDefault="00311B9D" w:rsidP="0033303A">
      <w:pPr>
        <w:pStyle w:val="20"/>
        <w:adjustRightInd w:val="0"/>
        <w:snapToGrid w:val="0"/>
        <w:spacing w:line="360" w:lineRule="auto"/>
        <w:ind w:firstLine="0"/>
        <w:jc w:val="both"/>
        <w:rPr>
          <w:rFonts w:ascii="Book Antiqua" w:hAnsi="Book Antiqua" w:cs="Times New Roman"/>
          <w:color w:val="auto"/>
        </w:rPr>
      </w:pPr>
    </w:p>
    <w:p w:rsidR="00FD1901" w:rsidRPr="007E49BA" w:rsidRDefault="00FD1901" w:rsidP="0033303A">
      <w:pPr>
        <w:pStyle w:val="20"/>
        <w:adjustRightInd w:val="0"/>
        <w:snapToGrid w:val="0"/>
        <w:spacing w:line="360" w:lineRule="auto"/>
        <w:ind w:firstLine="0"/>
        <w:jc w:val="both"/>
        <w:rPr>
          <w:rFonts w:ascii="Book Antiqua" w:hAnsi="Book Antiqua" w:cs="Times New Roman"/>
          <w:b/>
          <w:bCs/>
          <w:i/>
          <w:iCs/>
          <w:color w:val="auto"/>
        </w:rPr>
      </w:pPr>
      <w:r w:rsidRPr="007E49BA">
        <w:rPr>
          <w:rFonts w:ascii="Book Antiqua" w:hAnsi="Book Antiqua" w:cs="Times New Roman"/>
          <w:b/>
          <w:bCs/>
          <w:i/>
          <w:iCs/>
          <w:color w:val="auto"/>
        </w:rPr>
        <w:t>History of present illness</w:t>
      </w:r>
    </w:p>
    <w:p w:rsidR="00FD1901" w:rsidRPr="007E49BA" w:rsidRDefault="00FD1901"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 xml:space="preserve">He had experienced </w:t>
      </w:r>
      <w:r w:rsidR="00D325AA" w:rsidRPr="007E49BA">
        <w:rPr>
          <w:rFonts w:ascii="Book Antiqua" w:hAnsi="Book Antiqua" w:cs="Times New Roman"/>
          <w:color w:val="auto"/>
        </w:rPr>
        <w:t xml:space="preserve">3 </w:t>
      </w:r>
      <w:r w:rsidRPr="007E49BA">
        <w:rPr>
          <w:rFonts w:ascii="Book Antiqua" w:hAnsi="Book Antiqua" w:cs="Times New Roman"/>
          <w:color w:val="auto"/>
        </w:rPr>
        <w:t>episodes of pneumonia in the previous 2 years.</w:t>
      </w:r>
      <w:r w:rsidR="002564C6" w:rsidRPr="007E49BA">
        <w:rPr>
          <w:rFonts w:ascii="Book Antiqua" w:hAnsi="Book Antiqua" w:cs="Times New Roman"/>
          <w:color w:val="auto"/>
        </w:rPr>
        <w:t xml:space="preserve"> </w:t>
      </w:r>
      <w:r w:rsidRPr="007E49BA">
        <w:rPr>
          <w:rFonts w:ascii="Book Antiqua" w:hAnsi="Book Antiqua" w:cs="Times New Roman"/>
          <w:color w:val="auto"/>
        </w:rPr>
        <w:t>After empiric treatment</w:t>
      </w:r>
      <w:r w:rsidR="00D325AA" w:rsidRPr="007E49BA">
        <w:rPr>
          <w:rFonts w:ascii="Book Antiqua" w:hAnsi="Book Antiqua" w:cs="Times New Roman"/>
          <w:color w:val="auto"/>
        </w:rPr>
        <w:t xml:space="preserve"> with antibiotics including levofloxacin 750 mg PO for 1 </w:t>
      </w:r>
      <w:proofErr w:type="spellStart"/>
      <w:r w:rsidR="00D325AA" w:rsidRPr="007E49BA">
        <w:rPr>
          <w:rFonts w:ascii="Book Antiqua" w:hAnsi="Book Antiqua" w:cs="Times New Roman"/>
          <w:color w:val="auto"/>
        </w:rPr>
        <w:t>wk</w:t>
      </w:r>
      <w:proofErr w:type="spellEnd"/>
      <w:r w:rsidR="00D325AA" w:rsidRPr="007E49BA">
        <w:rPr>
          <w:rFonts w:ascii="Book Antiqua" w:hAnsi="Book Antiqua" w:cs="Times New Roman"/>
          <w:color w:val="auto"/>
        </w:rPr>
        <w:t xml:space="preserve"> in the past 3 episodes</w:t>
      </w:r>
      <w:r w:rsidRPr="007E49BA">
        <w:rPr>
          <w:rFonts w:ascii="Book Antiqua" w:hAnsi="Book Antiqua" w:cs="Times New Roman"/>
          <w:color w:val="auto"/>
        </w:rPr>
        <w:t>, the symptoms subsided. At the time of presentation, the patient seemed uncomfortable and feverish.</w:t>
      </w:r>
    </w:p>
    <w:p w:rsidR="00311B9D" w:rsidRPr="007E49BA" w:rsidRDefault="00311B9D" w:rsidP="00311B9D">
      <w:pPr>
        <w:pStyle w:val="20"/>
        <w:adjustRightInd w:val="0"/>
        <w:snapToGrid w:val="0"/>
        <w:spacing w:line="360" w:lineRule="auto"/>
        <w:ind w:firstLine="0"/>
        <w:jc w:val="both"/>
        <w:rPr>
          <w:rFonts w:ascii="Book Antiqua" w:hAnsi="Book Antiqua" w:cs="Times New Roman"/>
          <w:color w:val="auto"/>
        </w:rPr>
      </w:pPr>
    </w:p>
    <w:p w:rsidR="00D325AA" w:rsidRPr="007E49BA" w:rsidRDefault="00D325AA" w:rsidP="0033303A">
      <w:pPr>
        <w:pStyle w:val="20"/>
        <w:adjustRightInd w:val="0"/>
        <w:snapToGrid w:val="0"/>
        <w:spacing w:line="360" w:lineRule="auto"/>
        <w:ind w:firstLine="0"/>
        <w:jc w:val="both"/>
        <w:rPr>
          <w:rFonts w:ascii="Book Antiqua" w:hAnsi="Book Antiqua" w:cs="Times New Roman"/>
          <w:b/>
          <w:bCs/>
          <w:i/>
          <w:iCs/>
          <w:color w:val="auto"/>
        </w:rPr>
      </w:pPr>
      <w:r w:rsidRPr="007E49BA">
        <w:rPr>
          <w:rFonts w:ascii="Book Antiqua" w:hAnsi="Book Antiqua" w:cs="Times New Roman"/>
          <w:b/>
          <w:bCs/>
          <w:i/>
          <w:iCs/>
          <w:color w:val="auto"/>
        </w:rPr>
        <w:t>History of past illness</w:t>
      </w:r>
    </w:p>
    <w:p w:rsidR="00D325AA" w:rsidRPr="007E49BA" w:rsidRDefault="00D325AA"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He had been healthy before the cough developed.</w:t>
      </w:r>
    </w:p>
    <w:p w:rsidR="00311B9D" w:rsidRPr="007E49BA" w:rsidRDefault="00311B9D" w:rsidP="00311B9D">
      <w:pPr>
        <w:pStyle w:val="20"/>
        <w:adjustRightInd w:val="0"/>
        <w:snapToGrid w:val="0"/>
        <w:spacing w:line="360" w:lineRule="auto"/>
        <w:ind w:firstLine="0"/>
        <w:jc w:val="both"/>
        <w:rPr>
          <w:rFonts w:ascii="Book Antiqua" w:hAnsi="Book Antiqua" w:cs="Times New Roman"/>
          <w:color w:val="auto"/>
        </w:rPr>
      </w:pPr>
    </w:p>
    <w:p w:rsidR="00D325AA" w:rsidRPr="007E49BA" w:rsidRDefault="00D325AA" w:rsidP="0033303A">
      <w:pPr>
        <w:pStyle w:val="20"/>
        <w:adjustRightInd w:val="0"/>
        <w:snapToGrid w:val="0"/>
        <w:spacing w:line="360" w:lineRule="auto"/>
        <w:ind w:firstLine="0"/>
        <w:jc w:val="both"/>
        <w:rPr>
          <w:rFonts w:ascii="Book Antiqua" w:hAnsi="Book Antiqua" w:cs="Times New Roman"/>
          <w:b/>
          <w:bCs/>
          <w:i/>
          <w:iCs/>
          <w:color w:val="auto"/>
        </w:rPr>
      </w:pPr>
      <w:r w:rsidRPr="007E49BA">
        <w:rPr>
          <w:rFonts w:ascii="Book Antiqua" w:hAnsi="Book Antiqua" w:cs="Times New Roman"/>
          <w:b/>
          <w:bCs/>
          <w:i/>
          <w:iCs/>
          <w:color w:val="auto"/>
        </w:rPr>
        <w:t>Personal and family history</w:t>
      </w:r>
    </w:p>
    <w:p w:rsidR="00D325AA" w:rsidRPr="007E49BA" w:rsidRDefault="00446771"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He was a non-smoker and no specific family history.</w:t>
      </w:r>
    </w:p>
    <w:p w:rsidR="00311B9D" w:rsidRPr="007E49BA" w:rsidRDefault="00311B9D" w:rsidP="00311B9D">
      <w:pPr>
        <w:pStyle w:val="20"/>
        <w:adjustRightInd w:val="0"/>
        <w:snapToGrid w:val="0"/>
        <w:spacing w:line="360" w:lineRule="auto"/>
        <w:ind w:firstLine="0"/>
        <w:jc w:val="both"/>
        <w:rPr>
          <w:rFonts w:ascii="Book Antiqua" w:hAnsi="Book Antiqua" w:cs="Times New Roman"/>
          <w:color w:val="auto"/>
        </w:rPr>
      </w:pPr>
    </w:p>
    <w:p w:rsidR="00446771" w:rsidRPr="007E49BA" w:rsidRDefault="00446771" w:rsidP="0033303A">
      <w:pPr>
        <w:pStyle w:val="20"/>
        <w:adjustRightInd w:val="0"/>
        <w:snapToGrid w:val="0"/>
        <w:spacing w:line="360" w:lineRule="auto"/>
        <w:ind w:firstLine="0"/>
        <w:jc w:val="both"/>
        <w:rPr>
          <w:rFonts w:ascii="Book Antiqua" w:hAnsi="Book Antiqua" w:cs="Times New Roman"/>
          <w:b/>
          <w:bCs/>
          <w:i/>
          <w:iCs/>
          <w:color w:val="auto"/>
        </w:rPr>
      </w:pPr>
      <w:r w:rsidRPr="007E49BA">
        <w:rPr>
          <w:rFonts w:ascii="Book Antiqua" w:hAnsi="Book Antiqua" w:cs="Times New Roman"/>
          <w:b/>
          <w:bCs/>
          <w:i/>
          <w:iCs/>
          <w:color w:val="auto"/>
        </w:rPr>
        <w:t>P</w:t>
      </w:r>
      <w:r w:rsidR="008058EC" w:rsidRPr="007E49BA">
        <w:rPr>
          <w:rFonts w:ascii="Book Antiqua" w:hAnsi="Book Antiqua" w:cs="Times New Roman"/>
          <w:b/>
          <w:bCs/>
          <w:i/>
          <w:iCs/>
          <w:color w:val="auto"/>
        </w:rPr>
        <w:t>h</w:t>
      </w:r>
      <w:r w:rsidRPr="007E49BA">
        <w:rPr>
          <w:rFonts w:ascii="Book Antiqua" w:hAnsi="Book Antiqua" w:cs="Times New Roman"/>
          <w:b/>
          <w:bCs/>
          <w:i/>
          <w:iCs/>
          <w:color w:val="auto"/>
        </w:rPr>
        <w:t>ysical examination upon admission</w:t>
      </w:r>
    </w:p>
    <w:p w:rsidR="00446771" w:rsidRPr="007E49BA" w:rsidRDefault="00446771"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Physical examination showed decreased breathing in the right lower lung field.</w:t>
      </w:r>
    </w:p>
    <w:p w:rsidR="00311B9D" w:rsidRPr="007E49BA" w:rsidRDefault="00311B9D" w:rsidP="0033303A">
      <w:pPr>
        <w:pStyle w:val="20"/>
        <w:adjustRightInd w:val="0"/>
        <w:snapToGrid w:val="0"/>
        <w:spacing w:line="360" w:lineRule="auto"/>
        <w:ind w:firstLine="0"/>
        <w:jc w:val="both"/>
        <w:rPr>
          <w:rFonts w:ascii="Book Antiqua" w:hAnsi="Book Antiqua" w:cs="Times New Roman"/>
          <w:color w:val="auto"/>
        </w:rPr>
      </w:pPr>
    </w:p>
    <w:p w:rsidR="0013776B" w:rsidRPr="007E49BA" w:rsidRDefault="0013776B" w:rsidP="0033303A">
      <w:pPr>
        <w:pStyle w:val="20"/>
        <w:adjustRightInd w:val="0"/>
        <w:snapToGrid w:val="0"/>
        <w:spacing w:line="360" w:lineRule="auto"/>
        <w:ind w:firstLine="0"/>
        <w:jc w:val="both"/>
        <w:rPr>
          <w:rFonts w:ascii="Book Antiqua" w:hAnsi="Book Antiqua" w:cs="Times New Roman"/>
          <w:b/>
          <w:bCs/>
          <w:i/>
          <w:iCs/>
          <w:color w:val="auto"/>
        </w:rPr>
      </w:pPr>
      <w:r w:rsidRPr="007E49BA">
        <w:rPr>
          <w:rFonts w:ascii="Book Antiqua" w:hAnsi="Book Antiqua" w:cs="Times New Roman"/>
          <w:b/>
          <w:bCs/>
          <w:i/>
          <w:iCs/>
          <w:color w:val="auto"/>
        </w:rPr>
        <w:t>Laboratory examination</w:t>
      </w:r>
      <w:r w:rsidR="00997B8B" w:rsidRPr="007E49BA">
        <w:rPr>
          <w:rFonts w:ascii="Book Antiqua" w:hAnsi="Book Antiqua" w:cs="Times New Roman"/>
          <w:b/>
          <w:bCs/>
          <w:i/>
          <w:iCs/>
          <w:color w:val="auto"/>
        </w:rPr>
        <w:t>s</w:t>
      </w:r>
    </w:p>
    <w:p w:rsidR="0013776B" w:rsidRPr="007E49BA" w:rsidRDefault="0013776B"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Serum laboratory data, including tumor markers such as carcinoembryonic antigen (1.91 ng/mL) and anti-squamous cell carcinoma antigen antibody (0.60 ng/mL), were within normal limit.</w:t>
      </w:r>
    </w:p>
    <w:p w:rsidR="00311B9D" w:rsidRPr="007E49BA" w:rsidRDefault="00311B9D" w:rsidP="00311B9D">
      <w:pPr>
        <w:pStyle w:val="20"/>
        <w:adjustRightInd w:val="0"/>
        <w:snapToGrid w:val="0"/>
        <w:spacing w:line="360" w:lineRule="auto"/>
        <w:ind w:firstLine="0"/>
        <w:jc w:val="both"/>
        <w:rPr>
          <w:rFonts w:ascii="Book Antiqua" w:hAnsi="Book Antiqua" w:cs="Times New Roman"/>
          <w:color w:val="auto"/>
        </w:rPr>
      </w:pPr>
    </w:p>
    <w:p w:rsidR="0013776B" w:rsidRPr="007E49BA" w:rsidRDefault="0013776B" w:rsidP="0033303A">
      <w:pPr>
        <w:pStyle w:val="20"/>
        <w:adjustRightInd w:val="0"/>
        <w:snapToGrid w:val="0"/>
        <w:spacing w:line="360" w:lineRule="auto"/>
        <w:ind w:firstLine="0"/>
        <w:jc w:val="both"/>
        <w:rPr>
          <w:rFonts w:ascii="Book Antiqua" w:hAnsi="Book Antiqua" w:cs="Times New Roman"/>
          <w:i/>
          <w:iCs/>
          <w:color w:val="auto"/>
        </w:rPr>
      </w:pPr>
      <w:r w:rsidRPr="007E49BA">
        <w:rPr>
          <w:rFonts w:ascii="Book Antiqua" w:hAnsi="Book Antiqua" w:cs="Times New Roman"/>
          <w:b/>
          <w:bCs/>
          <w:i/>
          <w:iCs/>
          <w:color w:val="auto"/>
        </w:rPr>
        <w:t>Imaging examination</w:t>
      </w:r>
      <w:r w:rsidR="00997B8B" w:rsidRPr="007E49BA">
        <w:rPr>
          <w:rFonts w:ascii="Book Antiqua" w:hAnsi="Book Antiqua" w:cs="Times New Roman"/>
          <w:b/>
          <w:bCs/>
          <w:i/>
          <w:iCs/>
          <w:color w:val="auto"/>
        </w:rPr>
        <w:t>s</w:t>
      </w:r>
    </w:p>
    <w:p w:rsidR="0013776B" w:rsidRPr="007E49BA" w:rsidRDefault="0013776B"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A plain chest radiograph demonstrated focal atelectasis of the right lower lobe of the lung.</w:t>
      </w:r>
      <w:r w:rsidRPr="007E49BA">
        <w:rPr>
          <w:rFonts w:ascii="Book Antiqua" w:eastAsia="PMingLiU" w:hAnsi="Book Antiqua" w:cs="Times New Roman"/>
          <w:color w:val="auto"/>
        </w:rPr>
        <w:t xml:space="preserve"> C</w:t>
      </w:r>
      <w:r w:rsidRPr="007E49BA">
        <w:rPr>
          <w:rFonts w:ascii="Book Antiqua" w:hAnsi="Book Antiqua" w:cs="Times New Roman"/>
          <w:color w:val="auto"/>
        </w:rPr>
        <w:t xml:space="preserve">ontrast-enhanced thoracic </w:t>
      </w:r>
      <w:r w:rsidR="00997B8B" w:rsidRPr="007E49BA">
        <w:rPr>
          <w:rFonts w:ascii="Book Antiqua" w:hAnsi="Book Antiqua" w:cs="Times New Roman"/>
          <w:color w:val="auto"/>
        </w:rPr>
        <w:t>computed tomography</w:t>
      </w:r>
      <w:r w:rsidRPr="007E49BA">
        <w:rPr>
          <w:rFonts w:ascii="Book Antiqua" w:hAnsi="Book Antiqua" w:cs="Times New Roman"/>
          <w:color w:val="auto"/>
        </w:rPr>
        <w:t xml:space="preserve"> was also performed, and revealed bronchiectasis, right lower lobe, and a nodule with a lower density material</w:t>
      </w:r>
      <w:r w:rsidRPr="007E49BA">
        <w:rPr>
          <w:rFonts w:ascii="Book Antiqua" w:hAnsi="Book Antiqua" w:cs="Times New Roman"/>
          <w:color w:val="auto"/>
          <w:lang w:val="nl-NL"/>
        </w:rPr>
        <w:t xml:space="preserve"> over the </w:t>
      </w:r>
      <w:r w:rsidRPr="007E49BA">
        <w:rPr>
          <w:rFonts w:ascii="Book Antiqua" w:hAnsi="Book Antiqua" w:cs="Times New Roman"/>
          <w:color w:val="auto"/>
        </w:rPr>
        <w:t>right hilar region (Figure 1</w:t>
      </w:r>
      <w:r w:rsidR="00311B9D" w:rsidRPr="007E49BA">
        <w:rPr>
          <w:rFonts w:ascii="Book Antiqua" w:hAnsi="Book Antiqua" w:cs="Times New Roman"/>
          <w:color w:val="auto"/>
        </w:rPr>
        <w:t>A</w:t>
      </w:r>
      <w:r w:rsidRPr="007E49BA">
        <w:rPr>
          <w:rFonts w:ascii="Book Antiqua" w:hAnsi="Book Antiqua" w:cs="Times New Roman"/>
          <w:color w:val="auto"/>
        </w:rPr>
        <w:t xml:space="preserve">). The differential diagnosis included hematoma or mucoid impaction </w:t>
      </w:r>
      <w:r w:rsidRPr="007E49BA">
        <w:rPr>
          <w:rFonts w:ascii="Book Antiqua" w:hAnsi="Book Antiqua" w:cs="Times New Roman"/>
          <w:color w:val="auto"/>
          <w:lang w:val="fr-FR"/>
        </w:rPr>
        <w:t>soft-tissue lesions</w:t>
      </w:r>
      <w:r w:rsidRPr="007E49BA">
        <w:rPr>
          <w:rFonts w:ascii="Book Antiqua" w:hAnsi="Book Antiqua" w:cs="Times New Roman"/>
          <w:color w:val="auto"/>
        </w:rPr>
        <w:t xml:space="preserve"> </w:t>
      </w:r>
      <w:r w:rsidRPr="007E49BA">
        <w:rPr>
          <w:rFonts w:ascii="Book Antiqua" w:hAnsi="Book Antiqua" w:cs="Times New Roman"/>
          <w:color w:val="auto"/>
          <w:lang w:val="it-IT"/>
        </w:rPr>
        <w:t xml:space="preserve">(Figure </w:t>
      </w:r>
      <w:r w:rsidRPr="007E49BA">
        <w:rPr>
          <w:rFonts w:ascii="Book Antiqua" w:hAnsi="Book Antiqua" w:cs="Times New Roman"/>
          <w:color w:val="auto"/>
        </w:rPr>
        <w:t>1</w:t>
      </w:r>
      <w:r w:rsidR="00311B9D" w:rsidRPr="007E49BA">
        <w:rPr>
          <w:rFonts w:ascii="Book Antiqua" w:hAnsi="Book Antiqua" w:cs="Times New Roman"/>
          <w:color w:val="auto"/>
        </w:rPr>
        <w:t>A</w:t>
      </w:r>
      <w:r w:rsidRPr="007E49BA">
        <w:rPr>
          <w:rFonts w:ascii="Book Antiqua" w:hAnsi="Book Antiqua" w:cs="Times New Roman"/>
          <w:color w:val="auto"/>
        </w:rPr>
        <w:t>).</w:t>
      </w:r>
    </w:p>
    <w:p w:rsidR="00150A42" w:rsidRPr="007E49BA" w:rsidRDefault="00150A42" w:rsidP="00311B9D">
      <w:pPr>
        <w:pStyle w:val="20"/>
        <w:adjustRightInd w:val="0"/>
        <w:snapToGrid w:val="0"/>
        <w:spacing w:line="360" w:lineRule="auto"/>
        <w:ind w:firstLineChars="100" w:firstLine="240"/>
        <w:jc w:val="both"/>
        <w:rPr>
          <w:rFonts w:ascii="Book Antiqua" w:hAnsi="Book Antiqua" w:cs="Times New Roman"/>
          <w:color w:val="auto"/>
        </w:rPr>
      </w:pPr>
      <w:r w:rsidRPr="007E49BA">
        <w:rPr>
          <w:rFonts w:ascii="Book Antiqua" w:hAnsi="Book Antiqua" w:cs="Times New Roman"/>
          <w:color w:val="auto"/>
        </w:rPr>
        <w:t>Bronchoscopy revealed an endobronchial lobulated protruded mass in front of bronchi 9 and 10 (Figure 1</w:t>
      </w:r>
      <w:r w:rsidR="00311B9D" w:rsidRPr="007E49BA">
        <w:rPr>
          <w:rFonts w:ascii="Book Antiqua" w:hAnsi="Book Antiqua" w:cs="Times New Roman"/>
          <w:color w:val="auto"/>
        </w:rPr>
        <w:t>B</w:t>
      </w:r>
      <w:r w:rsidRPr="007E49BA">
        <w:rPr>
          <w:rFonts w:ascii="Book Antiqua" w:hAnsi="Book Antiqua" w:cs="Times New Roman"/>
          <w:color w:val="auto"/>
        </w:rPr>
        <w:t>). An endobronchial biopsy was performed with forceps. The pathological report revealed atypical cell nests with hyperchromatic nuclei.</w:t>
      </w:r>
      <w:r w:rsidR="00D85A06" w:rsidRPr="007E49BA">
        <w:rPr>
          <w:rFonts w:ascii="Book Antiqua" w:hAnsi="Book Antiqua" w:cs="Times New Roman"/>
          <w:color w:val="auto"/>
        </w:rPr>
        <w:t xml:space="preserve"> But it did not lead to a diagnosis. Therefore, he underwent surgical intervention. The final pathological report revealed glandular papilloma of lung.</w:t>
      </w:r>
    </w:p>
    <w:p w:rsidR="00150A42" w:rsidRPr="007E49BA" w:rsidRDefault="00150A42" w:rsidP="0033303A">
      <w:pPr>
        <w:pStyle w:val="20"/>
        <w:adjustRightInd w:val="0"/>
        <w:snapToGrid w:val="0"/>
        <w:spacing w:line="360" w:lineRule="auto"/>
        <w:ind w:firstLine="0"/>
        <w:jc w:val="both"/>
        <w:rPr>
          <w:rFonts w:ascii="Book Antiqua" w:hAnsi="Book Antiqua" w:cs="Times New Roman"/>
          <w:color w:val="auto"/>
        </w:rPr>
      </w:pPr>
    </w:p>
    <w:p w:rsidR="00150A42" w:rsidRPr="007E49BA" w:rsidRDefault="00150A42" w:rsidP="0033303A">
      <w:pPr>
        <w:pStyle w:val="1"/>
        <w:adjustRightInd w:val="0"/>
        <w:snapToGrid w:val="0"/>
        <w:spacing w:before="0" w:after="0" w:line="360" w:lineRule="auto"/>
        <w:jc w:val="both"/>
        <w:rPr>
          <w:rFonts w:ascii="Book Antiqua" w:hAnsi="Book Antiqua" w:cs="Times New Roman"/>
          <w:u w:val="single"/>
        </w:rPr>
      </w:pPr>
      <w:r w:rsidRPr="007E49BA">
        <w:rPr>
          <w:rFonts w:ascii="Book Antiqua" w:hAnsi="Book Antiqua" w:cs="Times New Roman"/>
          <w:u w:val="single"/>
        </w:rPr>
        <w:t>FINAL DIAGNOSIS</w:t>
      </w:r>
    </w:p>
    <w:p w:rsidR="00150A42" w:rsidRPr="007E49BA" w:rsidRDefault="00150A42" w:rsidP="0033303A">
      <w:pPr>
        <w:pStyle w:val="20"/>
        <w:adjustRightInd w:val="0"/>
        <w:snapToGrid w:val="0"/>
        <w:spacing w:line="360" w:lineRule="auto"/>
        <w:ind w:firstLine="0"/>
        <w:jc w:val="both"/>
        <w:rPr>
          <w:rFonts w:ascii="Book Antiqua" w:hAnsi="Book Antiqua" w:cs="Times New Roman"/>
          <w:color w:val="auto"/>
        </w:rPr>
      </w:pPr>
      <w:proofErr w:type="gramStart"/>
      <w:r w:rsidRPr="007E49BA">
        <w:rPr>
          <w:rFonts w:ascii="Book Antiqua" w:hAnsi="Book Antiqua" w:cs="Times New Roman"/>
          <w:color w:val="auto"/>
        </w:rPr>
        <w:t>Glandular papilloma of lung</w:t>
      </w:r>
      <w:r w:rsidR="004273B4" w:rsidRPr="007E49BA">
        <w:rPr>
          <w:rFonts w:ascii="Book Antiqua" w:hAnsi="Book Antiqua" w:cs="Times New Roman"/>
          <w:color w:val="auto"/>
        </w:rPr>
        <w:t>.</w:t>
      </w:r>
      <w:proofErr w:type="gramEnd"/>
    </w:p>
    <w:p w:rsidR="00D85A06" w:rsidRPr="007E49BA" w:rsidRDefault="00D85A06" w:rsidP="0033303A">
      <w:pPr>
        <w:pStyle w:val="20"/>
        <w:adjustRightInd w:val="0"/>
        <w:snapToGrid w:val="0"/>
        <w:spacing w:line="360" w:lineRule="auto"/>
        <w:ind w:firstLine="0"/>
        <w:jc w:val="both"/>
        <w:rPr>
          <w:rFonts w:ascii="Book Antiqua" w:hAnsi="Book Antiqua" w:cs="Times New Roman"/>
          <w:color w:val="auto"/>
        </w:rPr>
      </w:pPr>
    </w:p>
    <w:p w:rsidR="00D85A06" w:rsidRPr="007E49BA" w:rsidRDefault="00D85A06" w:rsidP="0033303A">
      <w:pPr>
        <w:pStyle w:val="1"/>
        <w:adjustRightInd w:val="0"/>
        <w:snapToGrid w:val="0"/>
        <w:spacing w:before="0" w:after="0" w:line="360" w:lineRule="auto"/>
        <w:jc w:val="both"/>
        <w:rPr>
          <w:rFonts w:ascii="Book Antiqua" w:hAnsi="Book Antiqua" w:cs="Times New Roman"/>
          <w:u w:val="single"/>
        </w:rPr>
      </w:pPr>
      <w:r w:rsidRPr="007E49BA">
        <w:rPr>
          <w:rFonts w:ascii="Book Antiqua" w:hAnsi="Book Antiqua" w:cs="Times New Roman"/>
          <w:u w:val="single"/>
        </w:rPr>
        <w:t>TREATMENT</w:t>
      </w:r>
    </w:p>
    <w:p w:rsidR="00D85A06" w:rsidRPr="007E49BA" w:rsidRDefault="004273B4"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The patient</w:t>
      </w:r>
      <w:r w:rsidR="00D85A06" w:rsidRPr="007E49BA">
        <w:rPr>
          <w:rFonts w:ascii="Book Antiqua" w:hAnsi="Book Antiqua" w:cs="Times New Roman"/>
          <w:color w:val="auto"/>
        </w:rPr>
        <w:t xml:space="preserve"> underwent right lower lobe lobectomy </w:t>
      </w:r>
      <w:r w:rsidR="00311B9D" w:rsidRPr="007E49BA">
        <w:rPr>
          <w:rFonts w:ascii="Book Antiqua" w:hAnsi="Book Antiqua" w:cs="Times New Roman"/>
          <w:i/>
          <w:iCs/>
          <w:color w:val="auto"/>
        </w:rPr>
        <w:t>via</w:t>
      </w:r>
      <w:r w:rsidR="00D85A06" w:rsidRPr="007E49BA">
        <w:rPr>
          <w:rFonts w:ascii="Book Antiqua" w:hAnsi="Book Antiqua" w:cs="Times New Roman"/>
          <w:color w:val="auto"/>
        </w:rPr>
        <w:t xml:space="preserve"> </w:t>
      </w:r>
      <w:proofErr w:type="spellStart"/>
      <w:r w:rsidR="00D85A06" w:rsidRPr="007E49BA">
        <w:rPr>
          <w:rFonts w:ascii="Book Antiqua" w:hAnsi="Book Antiqua" w:cs="Times New Roman"/>
          <w:color w:val="auto"/>
        </w:rPr>
        <w:t>uniportal</w:t>
      </w:r>
      <w:proofErr w:type="spellEnd"/>
      <w:r w:rsidR="00D85A06" w:rsidRPr="007E49BA">
        <w:rPr>
          <w:rFonts w:ascii="Book Antiqua" w:hAnsi="Book Antiqua" w:cs="Times New Roman"/>
          <w:color w:val="auto"/>
        </w:rPr>
        <w:t xml:space="preserve"> video-assisted </w:t>
      </w:r>
      <w:proofErr w:type="spellStart"/>
      <w:r w:rsidR="00D85A06" w:rsidRPr="007E49BA">
        <w:rPr>
          <w:rFonts w:ascii="Book Antiqua" w:hAnsi="Book Antiqua" w:cs="Times New Roman"/>
          <w:color w:val="auto"/>
        </w:rPr>
        <w:t>thoracoscopic</w:t>
      </w:r>
      <w:proofErr w:type="spellEnd"/>
      <w:r w:rsidR="00D85A06" w:rsidRPr="007E49BA">
        <w:rPr>
          <w:rFonts w:ascii="Book Antiqua" w:hAnsi="Book Antiqua" w:cs="Times New Roman"/>
          <w:color w:val="auto"/>
        </w:rPr>
        <w:t xml:space="preserve"> surgery. Initially, we attempted basal </w:t>
      </w:r>
      <w:proofErr w:type="spellStart"/>
      <w:r w:rsidR="00D85A06" w:rsidRPr="007E49BA">
        <w:rPr>
          <w:rFonts w:ascii="Book Antiqua" w:hAnsi="Book Antiqua" w:cs="Times New Roman"/>
          <w:color w:val="auto"/>
        </w:rPr>
        <w:t>segmentectomy</w:t>
      </w:r>
      <w:proofErr w:type="spellEnd"/>
      <w:r w:rsidR="00D85A06" w:rsidRPr="007E49BA">
        <w:rPr>
          <w:rFonts w:ascii="Book Antiqua" w:hAnsi="Book Antiqua" w:cs="Times New Roman"/>
          <w:color w:val="auto"/>
        </w:rPr>
        <w:t xml:space="preserve">, but converted to right lower lobectomy because the tumor was very close to the orifice of B6 bronchus. The endobronchial tumor was yellow and firm, and was located at the proximal right lower lobe bronchus. An endobronchial tumor was also observed. A frozen section of the tumor revealed glandular papilloma. Hematoxylin and eosin staining revealed bland pseudostratified columnar cells with cilia admixed with occasional mucous cells, accompanied by a </w:t>
      </w:r>
      <w:proofErr w:type="spellStart"/>
      <w:r w:rsidR="00D85A06" w:rsidRPr="007E49BA">
        <w:rPr>
          <w:rFonts w:ascii="Book Antiqua" w:hAnsi="Book Antiqua" w:cs="Times New Roman"/>
          <w:color w:val="auto"/>
        </w:rPr>
        <w:t>fibrovascular</w:t>
      </w:r>
      <w:proofErr w:type="spellEnd"/>
      <w:r w:rsidR="00D85A06" w:rsidRPr="007E49BA">
        <w:rPr>
          <w:rFonts w:ascii="Book Antiqua" w:hAnsi="Book Antiqua" w:cs="Times New Roman"/>
          <w:color w:val="auto"/>
        </w:rPr>
        <w:t xml:space="preserve"> core and an underlying </w:t>
      </w:r>
      <w:proofErr w:type="spellStart"/>
      <w:r w:rsidR="00D85A06" w:rsidRPr="007E49BA">
        <w:rPr>
          <w:rFonts w:ascii="Book Antiqua" w:hAnsi="Book Antiqua" w:cs="Times New Roman"/>
          <w:color w:val="auto"/>
        </w:rPr>
        <w:t>myxoid</w:t>
      </w:r>
      <w:proofErr w:type="spellEnd"/>
      <w:r w:rsidR="00D85A06" w:rsidRPr="007E49BA">
        <w:rPr>
          <w:rFonts w:ascii="Book Antiqua" w:hAnsi="Book Antiqua" w:cs="Times New Roman"/>
          <w:color w:val="auto"/>
        </w:rPr>
        <w:t xml:space="preserve"> stroma, compatible with glandular papilloma of the pulmonary tissue (Figure 2</w:t>
      </w:r>
      <w:r w:rsidRPr="007E49BA">
        <w:rPr>
          <w:rFonts w:ascii="Book Antiqua" w:hAnsi="Book Antiqua" w:cs="Times New Roman"/>
          <w:color w:val="auto"/>
        </w:rPr>
        <w:t>A</w:t>
      </w:r>
      <w:r w:rsidR="00D85A06" w:rsidRPr="007E49BA">
        <w:rPr>
          <w:rFonts w:ascii="Book Antiqua" w:hAnsi="Book Antiqua" w:cs="Times New Roman"/>
          <w:color w:val="auto"/>
        </w:rPr>
        <w:t>). In addition, mucus production and some cartilage was noted (</w:t>
      </w:r>
      <w:r w:rsidR="00D85A06" w:rsidRPr="007E49BA">
        <w:rPr>
          <w:rFonts w:ascii="Book Antiqua" w:hAnsi="Book Antiqua" w:cs="Times New Roman"/>
          <w:color w:val="auto"/>
          <w:lang w:val="it-IT"/>
        </w:rPr>
        <w:t xml:space="preserve">Figure </w:t>
      </w:r>
      <w:r w:rsidR="00D85A06" w:rsidRPr="007E49BA">
        <w:rPr>
          <w:rFonts w:ascii="Book Antiqua" w:hAnsi="Book Antiqua" w:cs="Times New Roman"/>
          <w:color w:val="auto"/>
        </w:rPr>
        <w:t>2</w:t>
      </w:r>
      <w:r w:rsidRPr="007E49BA">
        <w:rPr>
          <w:rFonts w:ascii="Book Antiqua" w:hAnsi="Book Antiqua" w:cs="Times New Roman"/>
          <w:color w:val="auto"/>
        </w:rPr>
        <w:t>B</w:t>
      </w:r>
      <w:r w:rsidR="00D85A06" w:rsidRPr="007E49BA">
        <w:rPr>
          <w:rFonts w:ascii="Book Antiqua" w:hAnsi="Book Antiqua" w:cs="Times New Roman"/>
          <w:color w:val="auto"/>
        </w:rPr>
        <w:t xml:space="preserve">). </w:t>
      </w:r>
    </w:p>
    <w:p w:rsidR="00D85A06" w:rsidRPr="007E49BA" w:rsidRDefault="00D85A06" w:rsidP="0033303A">
      <w:pPr>
        <w:pStyle w:val="20"/>
        <w:adjustRightInd w:val="0"/>
        <w:snapToGrid w:val="0"/>
        <w:spacing w:line="360" w:lineRule="auto"/>
        <w:ind w:firstLine="0"/>
        <w:jc w:val="both"/>
        <w:rPr>
          <w:rFonts w:ascii="Book Antiqua" w:hAnsi="Book Antiqua" w:cs="Times New Roman"/>
          <w:color w:val="auto"/>
        </w:rPr>
      </w:pPr>
    </w:p>
    <w:p w:rsidR="00D85A06" w:rsidRPr="007E49BA" w:rsidRDefault="00D85A06" w:rsidP="0033303A">
      <w:pPr>
        <w:pStyle w:val="1"/>
        <w:adjustRightInd w:val="0"/>
        <w:snapToGrid w:val="0"/>
        <w:spacing w:before="0" w:after="0" w:line="360" w:lineRule="auto"/>
        <w:jc w:val="both"/>
        <w:rPr>
          <w:rFonts w:ascii="Book Antiqua" w:hAnsi="Book Antiqua" w:cs="Times New Roman"/>
          <w:u w:val="single"/>
        </w:rPr>
      </w:pPr>
      <w:r w:rsidRPr="007E49BA">
        <w:rPr>
          <w:rFonts w:ascii="Book Antiqua" w:hAnsi="Book Antiqua" w:cs="Times New Roman"/>
          <w:u w:val="single"/>
        </w:rPr>
        <w:t>OUTCOME AND FOLLOW-UP</w:t>
      </w:r>
    </w:p>
    <w:p w:rsidR="00D85A06" w:rsidRPr="007E49BA" w:rsidRDefault="00D85A06" w:rsidP="0033303A">
      <w:pPr>
        <w:pStyle w:val="20"/>
        <w:adjustRightInd w:val="0"/>
        <w:snapToGrid w:val="0"/>
        <w:spacing w:line="360" w:lineRule="auto"/>
        <w:ind w:firstLine="0"/>
        <w:jc w:val="both"/>
        <w:rPr>
          <w:rFonts w:ascii="Book Antiqua" w:hAnsi="Book Antiqua" w:cs="Times New Roman"/>
          <w:color w:val="auto"/>
        </w:rPr>
      </w:pPr>
      <w:r w:rsidRPr="007E49BA">
        <w:rPr>
          <w:rFonts w:ascii="Book Antiqua" w:hAnsi="Book Antiqua" w:cs="Times New Roman"/>
          <w:color w:val="auto"/>
        </w:rPr>
        <w:t xml:space="preserve">Postoperatively, the patient was discharged within 4 d. No complications were noted. At </w:t>
      </w:r>
      <w:r w:rsidR="00E167C6" w:rsidRPr="007E49BA">
        <w:rPr>
          <w:rFonts w:ascii="Book Antiqua" w:hAnsi="Book Antiqua" w:cs="Times New Roman"/>
          <w:color w:val="auto"/>
        </w:rPr>
        <w:t xml:space="preserve">6 </w:t>
      </w:r>
      <w:proofErr w:type="spellStart"/>
      <w:proofErr w:type="gramStart"/>
      <w:r w:rsidRPr="007E49BA">
        <w:rPr>
          <w:rFonts w:ascii="Book Antiqua" w:hAnsi="Book Antiqua" w:cs="Times New Roman"/>
          <w:color w:val="auto"/>
        </w:rPr>
        <w:t>mo</w:t>
      </w:r>
      <w:proofErr w:type="spellEnd"/>
      <w:proofErr w:type="gramEnd"/>
      <w:r w:rsidRPr="007E49BA">
        <w:rPr>
          <w:rFonts w:ascii="Book Antiqua" w:hAnsi="Book Antiqua" w:cs="Times New Roman"/>
          <w:color w:val="auto"/>
        </w:rPr>
        <w:t xml:space="preserve"> postoperatively, the patient has remained clinically and radiographically disease-free.</w:t>
      </w:r>
    </w:p>
    <w:p w:rsidR="00D85A06" w:rsidRPr="007E49BA" w:rsidRDefault="00D85A06" w:rsidP="0033303A">
      <w:pPr>
        <w:pStyle w:val="20"/>
        <w:adjustRightInd w:val="0"/>
        <w:snapToGrid w:val="0"/>
        <w:spacing w:line="360" w:lineRule="auto"/>
        <w:ind w:firstLine="0"/>
        <w:jc w:val="both"/>
        <w:rPr>
          <w:rFonts w:ascii="Book Antiqua" w:eastAsia="Arial" w:hAnsi="Book Antiqua" w:cs="Times New Roman"/>
          <w:color w:val="auto"/>
        </w:rPr>
      </w:pPr>
    </w:p>
    <w:p w:rsidR="00272846" w:rsidRPr="007E49BA" w:rsidRDefault="005A5E57" w:rsidP="0033303A">
      <w:pPr>
        <w:pStyle w:val="1"/>
        <w:adjustRightInd w:val="0"/>
        <w:snapToGrid w:val="0"/>
        <w:spacing w:before="0" w:after="0" w:line="360" w:lineRule="auto"/>
        <w:jc w:val="both"/>
        <w:rPr>
          <w:rFonts w:ascii="Book Antiqua" w:hAnsi="Book Antiqua" w:cs="Times New Roman"/>
        </w:rPr>
      </w:pPr>
      <w:r w:rsidRPr="007E49BA">
        <w:rPr>
          <w:rFonts w:ascii="Book Antiqua" w:hAnsi="Book Antiqua" w:cs="Times New Roman"/>
          <w:u w:val="single"/>
        </w:rPr>
        <w:t>DISCUSSION</w:t>
      </w:r>
      <w:r w:rsidRPr="007E49BA">
        <w:rPr>
          <w:rFonts w:ascii="Book Antiqua" w:hAnsi="Book Antiqua" w:cs="Times New Roman"/>
        </w:rPr>
        <w:t xml:space="preserve"> </w:t>
      </w:r>
    </w:p>
    <w:p w:rsidR="00272846" w:rsidRPr="007E49BA" w:rsidRDefault="00272846" w:rsidP="0033303A">
      <w:pPr>
        <w:pStyle w:val="20"/>
        <w:adjustRightInd w:val="0"/>
        <w:snapToGrid w:val="0"/>
        <w:spacing w:line="360" w:lineRule="auto"/>
        <w:ind w:firstLine="0"/>
        <w:jc w:val="both"/>
        <w:rPr>
          <w:rFonts w:ascii="Book Antiqua" w:eastAsia="Arial" w:hAnsi="Book Antiqua" w:cs="Times New Roman"/>
          <w:color w:val="auto"/>
        </w:rPr>
      </w:pPr>
      <w:r w:rsidRPr="007E49BA">
        <w:rPr>
          <w:rFonts w:ascii="Book Antiqua" w:hAnsi="Book Antiqua" w:cs="Times New Roman"/>
          <w:color w:val="auto"/>
        </w:rPr>
        <w:t xml:space="preserve">The incidence of lung cancer differs across countries. Respiratory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are extremely rare</w:t>
      </w:r>
      <w:r w:rsidR="00940F97" w:rsidRPr="007E49BA">
        <w:rPr>
          <w:rFonts w:ascii="Book Antiqua" w:hAnsi="Book Antiqua" w:cs="Times New Roman"/>
          <w:color w:val="auto"/>
        </w:rPr>
        <w:t>,</w:t>
      </w:r>
      <w:r w:rsidRPr="007E49BA">
        <w:rPr>
          <w:rFonts w:ascii="Book Antiqua" w:hAnsi="Book Antiqua" w:cs="Times New Roman"/>
          <w:color w:val="auto"/>
        </w:rPr>
        <w:t xml:space="preserve"> benign epithelial tumors. Solitary endobronchial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constitute only 0.38% of all lung tumors and about 7% of all benign epithelial and mesenchymal lung </w:t>
      </w:r>
      <w:proofErr w:type="gramStart"/>
      <w:r w:rsidRPr="007E49BA">
        <w:rPr>
          <w:rFonts w:ascii="Book Antiqua" w:hAnsi="Book Antiqua" w:cs="Times New Roman"/>
          <w:color w:val="auto"/>
        </w:rPr>
        <w:t>tumors</w:t>
      </w:r>
      <w:r w:rsidR="001F2E7F" w:rsidRPr="007E49BA">
        <w:rPr>
          <w:rFonts w:ascii="Book Antiqua" w:hAnsi="Book Antiqua" w:cs="Times New Roman"/>
          <w:color w:val="auto"/>
          <w:vertAlign w:val="superscript"/>
        </w:rPr>
        <w:t>[</w:t>
      </w:r>
      <w:proofErr w:type="gramEnd"/>
      <w:r w:rsidRPr="007E49BA">
        <w:rPr>
          <w:rFonts w:ascii="Book Antiqua" w:hAnsi="Book Antiqua" w:cs="Times New Roman"/>
          <w:noProof/>
          <w:color w:val="auto"/>
          <w:vertAlign w:val="superscript"/>
        </w:rPr>
        <w:t>3</w:t>
      </w:r>
      <w:r w:rsidR="001F2E7F" w:rsidRPr="007E49BA">
        <w:rPr>
          <w:rFonts w:ascii="Book Antiqua" w:hAnsi="Book Antiqua" w:cs="Times New Roman"/>
          <w:noProof/>
          <w:color w:val="auto"/>
          <w:vertAlign w:val="superscript"/>
        </w:rPr>
        <w:t>]</w:t>
      </w:r>
      <w:r w:rsidRPr="007E49BA">
        <w:rPr>
          <w:rFonts w:ascii="Book Antiqua" w:hAnsi="Book Antiqua" w:cs="Times New Roman"/>
          <w:noProof/>
          <w:color w:val="auto"/>
        </w:rPr>
        <w:t>.</w:t>
      </w:r>
    </w:p>
    <w:p w:rsidR="00272846" w:rsidRPr="007E49BA" w:rsidRDefault="00272846" w:rsidP="004273B4">
      <w:pPr>
        <w:pStyle w:val="20"/>
        <w:adjustRightInd w:val="0"/>
        <w:snapToGrid w:val="0"/>
        <w:spacing w:line="360" w:lineRule="auto"/>
        <w:ind w:firstLineChars="100" w:firstLine="240"/>
        <w:jc w:val="both"/>
        <w:rPr>
          <w:rFonts w:ascii="Book Antiqua" w:hAnsi="Book Antiqua" w:cs="Times New Roman"/>
          <w:noProof/>
          <w:color w:val="auto"/>
        </w:rPr>
      </w:pPr>
      <w:r w:rsidRPr="007E49BA">
        <w:rPr>
          <w:rFonts w:ascii="Book Antiqua" w:hAnsi="Book Antiqua" w:cs="Times New Roman"/>
          <w:color w:val="auto"/>
        </w:rPr>
        <w:t xml:space="preserve">Based on number, location, or histology, pulmonary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can be classified into a few subtypes. </w:t>
      </w:r>
      <w:r w:rsidR="00940F97" w:rsidRPr="007E49BA">
        <w:rPr>
          <w:rFonts w:ascii="Book Antiqua" w:hAnsi="Book Antiqua" w:cs="Times New Roman"/>
          <w:color w:val="auto"/>
        </w:rPr>
        <w:t>According to</w:t>
      </w:r>
      <w:r w:rsidRPr="007E49BA">
        <w:rPr>
          <w:rFonts w:ascii="Book Antiqua" w:hAnsi="Book Antiqua" w:cs="Times New Roman"/>
          <w:color w:val="auto"/>
        </w:rPr>
        <w:t xml:space="preserve"> the number of lesions, they are divided into two types: </w:t>
      </w:r>
      <w:r w:rsidR="004273B4" w:rsidRPr="007E49BA">
        <w:rPr>
          <w:rFonts w:ascii="Book Antiqua" w:hAnsi="Book Antiqua" w:cs="Times New Roman"/>
          <w:color w:val="auto"/>
        </w:rPr>
        <w:t>M</w:t>
      </w:r>
      <w:r w:rsidRPr="007E49BA">
        <w:rPr>
          <w:rFonts w:ascii="Book Antiqua" w:hAnsi="Book Antiqua" w:cs="Times New Roman"/>
          <w:color w:val="auto"/>
        </w:rPr>
        <w:t xml:space="preserve">ultiple and solitary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Multiple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representing papillomatosis, are usually related to infection with papillomavirus</w:t>
      </w:r>
      <w:r w:rsidR="00940F97" w:rsidRPr="007E49BA">
        <w:rPr>
          <w:rFonts w:ascii="Book Antiqua" w:hAnsi="Book Antiqua" w:cs="Times New Roman"/>
          <w:color w:val="auto"/>
        </w:rPr>
        <w:t xml:space="preserve"> which</w:t>
      </w:r>
      <w:r w:rsidRPr="007E49BA">
        <w:rPr>
          <w:rFonts w:ascii="Book Antiqua" w:hAnsi="Book Antiqua" w:cs="Times New Roman"/>
          <w:color w:val="auto"/>
        </w:rPr>
        <w:t xml:space="preserve"> occur</w:t>
      </w:r>
      <w:r w:rsidR="00940F97" w:rsidRPr="007E49BA">
        <w:rPr>
          <w:rFonts w:ascii="Book Antiqua" w:hAnsi="Book Antiqua" w:cs="Times New Roman"/>
          <w:color w:val="auto"/>
        </w:rPr>
        <w:t>s</w:t>
      </w:r>
      <w:r w:rsidRPr="007E49BA">
        <w:rPr>
          <w:rFonts w:ascii="Book Antiqua" w:hAnsi="Book Antiqua" w:cs="Times New Roman"/>
          <w:color w:val="auto"/>
        </w:rPr>
        <w:t xml:space="preserve"> most often in children and young adults and involv</w:t>
      </w:r>
      <w:r w:rsidR="00940F97" w:rsidRPr="007E49BA">
        <w:rPr>
          <w:rFonts w:ascii="Book Antiqua" w:hAnsi="Book Antiqua" w:cs="Times New Roman"/>
          <w:color w:val="auto"/>
        </w:rPr>
        <w:t>es</w:t>
      </w:r>
      <w:r w:rsidRPr="007E49BA">
        <w:rPr>
          <w:rFonts w:ascii="Book Antiqua" w:hAnsi="Book Antiqua" w:cs="Times New Roman"/>
          <w:color w:val="auto"/>
        </w:rPr>
        <w:t xml:space="preserve"> both the upper and lower respiratory tracts. Solitary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are rare and predominantly affect adults. Pulmonary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can be classified as central or peripheral based on</w:t>
      </w:r>
      <w:r w:rsidR="00CD1591" w:rsidRPr="007E49BA">
        <w:rPr>
          <w:rFonts w:ascii="Book Antiqua" w:hAnsi="Book Antiqua" w:cs="Times New Roman"/>
          <w:color w:val="auto"/>
        </w:rPr>
        <w:t xml:space="preserve"> bronchiolar</w:t>
      </w:r>
      <w:r w:rsidRPr="007E49BA">
        <w:rPr>
          <w:rFonts w:ascii="Book Antiqua" w:hAnsi="Book Antiqua" w:cs="Times New Roman"/>
          <w:color w:val="auto"/>
        </w:rPr>
        <w:t xml:space="preserve"> tumor location. </w:t>
      </w:r>
      <w:r w:rsidR="00AF78F7" w:rsidRPr="007E49BA">
        <w:rPr>
          <w:rFonts w:ascii="Book Antiqua" w:hAnsi="Book Antiqua" w:cs="Times New Roman"/>
          <w:color w:val="auto"/>
        </w:rPr>
        <w:t xml:space="preserve">Majority </w:t>
      </w:r>
      <w:r w:rsidRPr="007E49BA">
        <w:rPr>
          <w:rFonts w:ascii="Book Antiqua" w:hAnsi="Book Antiqua" w:cs="Times New Roman"/>
          <w:color w:val="auto"/>
        </w:rPr>
        <w:t xml:space="preserve">of peripheral bronchiolar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are small, asymptomatic, and are only discovered incidentally on chest radiography. Pulmonary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are histologically divided into three categories: squamous cell, glandular, and mixed types. Squamous cell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are the most common</w:t>
      </w:r>
      <w:r w:rsidR="00CD1591" w:rsidRPr="007E49BA">
        <w:rPr>
          <w:rFonts w:ascii="Book Antiqua" w:hAnsi="Book Antiqua" w:cs="Times New Roman"/>
          <w:color w:val="auto"/>
        </w:rPr>
        <w:t>, and</w:t>
      </w:r>
      <w:r w:rsidRPr="007E49BA">
        <w:rPr>
          <w:rFonts w:ascii="Book Antiqua" w:hAnsi="Book Antiqua" w:cs="Times New Roman"/>
          <w:color w:val="auto"/>
        </w:rPr>
        <w:t xml:space="preserve"> </w:t>
      </w:r>
      <w:r w:rsidR="00CD1591" w:rsidRPr="007E49BA">
        <w:rPr>
          <w:rFonts w:ascii="Book Antiqua" w:hAnsi="Book Antiqua" w:cs="Times New Roman"/>
          <w:color w:val="auto"/>
        </w:rPr>
        <w:t>g</w:t>
      </w:r>
      <w:r w:rsidRPr="007E49BA">
        <w:rPr>
          <w:rFonts w:ascii="Book Antiqua" w:hAnsi="Book Antiqua" w:cs="Times New Roman"/>
          <w:color w:val="auto"/>
        </w:rPr>
        <w:t xml:space="preserve">landular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of the lung seem to be rare</w:t>
      </w:r>
      <w:r w:rsidR="00860480" w:rsidRPr="007E49BA">
        <w:rPr>
          <w:rFonts w:ascii="Book Antiqua" w:hAnsi="Book Antiqua" w:cs="Times New Roman"/>
          <w:noProof/>
          <w:color w:val="auto"/>
        </w:rPr>
        <w:t>.</w:t>
      </w:r>
    </w:p>
    <w:p w:rsidR="00272846" w:rsidRPr="007E49BA" w:rsidRDefault="00272846" w:rsidP="004273B4">
      <w:pPr>
        <w:pStyle w:val="20"/>
        <w:adjustRightInd w:val="0"/>
        <w:snapToGrid w:val="0"/>
        <w:spacing w:line="360" w:lineRule="auto"/>
        <w:ind w:firstLineChars="100" w:firstLine="240"/>
        <w:jc w:val="both"/>
        <w:rPr>
          <w:rFonts w:ascii="Book Antiqua" w:hAnsi="Book Antiqua" w:cs="Times New Roman"/>
          <w:color w:val="auto"/>
        </w:rPr>
      </w:pPr>
      <w:r w:rsidRPr="007E49BA">
        <w:rPr>
          <w:rFonts w:ascii="Book Antiqua" w:hAnsi="Book Antiqua" w:cs="Times New Roman"/>
          <w:color w:val="auto"/>
        </w:rPr>
        <w:t>We reported a case of glandular papilloma of the lung</w:t>
      </w:r>
      <w:r w:rsidR="006F68B1" w:rsidRPr="007E49BA">
        <w:rPr>
          <w:rFonts w:ascii="Book Antiqua" w:hAnsi="Book Antiqua" w:cs="Times New Roman"/>
          <w:color w:val="auto"/>
        </w:rPr>
        <w:t xml:space="preserve"> with a </w:t>
      </w:r>
      <w:r w:rsidRPr="007E49BA">
        <w:rPr>
          <w:rFonts w:ascii="Book Antiqua" w:hAnsi="Book Antiqua" w:cs="Times New Roman"/>
          <w:color w:val="auto"/>
        </w:rPr>
        <w:t xml:space="preserve">good outcome after right lower lobe lobectomy </w:t>
      </w:r>
      <w:r w:rsidR="00311B9D" w:rsidRPr="007E49BA">
        <w:rPr>
          <w:rFonts w:ascii="Book Antiqua" w:hAnsi="Book Antiqua" w:cs="Times New Roman"/>
          <w:i/>
          <w:iCs/>
          <w:color w:val="auto"/>
        </w:rPr>
        <w:t>via</w:t>
      </w:r>
      <w:r w:rsidRPr="007E49BA">
        <w:rPr>
          <w:rFonts w:ascii="Book Antiqua" w:hAnsi="Book Antiqua" w:cs="Times New Roman"/>
          <w:color w:val="auto"/>
        </w:rPr>
        <w:t xml:space="preserve"> </w:t>
      </w:r>
      <w:proofErr w:type="spellStart"/>
      <w:r w:rsidRPr="007E49BA">
        <w:rPr>
          <w:rFonts w:ascii="Book Antiqua" w:hAnsi="Book Antiqua" w:cs="Times New Roman"/>
          <w:color w:val="auto"/>
        </w:rPr>
        <w:t>uniportal</w:t>
      </w:r>
      <w:proofErr w:type="spellEnd"/>
      <w:r w:rsidRPr="007E49BA">
        <w:rPr>
          <w:rFonts w:ascii="Book Antiqua" w:hAnsi="Book Antiqua" w:cs="Times New Roman"/>
          <w:color w:val="auto"/>
        </w:rPr>
        <w:t xml:space="preserve"> video-assisted </w:t>
      </w:r>
      <w:proofErr w:type="spellStart"/>
      <w:r w:rsidRPr="007E49BA">
        <w:rPr>
          <w:rFonts w:ascii="Book Antiqua" w:hAnsi="Book Antiqua" w:cs="Times New Roman"/>
          <w:color w:val="auto"/>
        </w:rPr>
        <w:t>thoracoscopic</w:t>
      </w:r>
      <w:proofErr w:type="spellEnd"/>
      <w:r w:rsidRPr="007E49BA">
        <w:rPr>
          <w:rFonts w:ascii="Book Antiqua" w:hAnsi="Book Antiqua" w:cs="Times New Roman"/>
          <w:color w:val="auto"/>
        </w:rPr>
        <w:t xml:space="preserve"> surgery. The preoperative evaluation of pulmonary </w:t>
      </w:r>
      <w:proofErr w:type="spellStart"/>
      <w:r w:rsidRPr="007E49BA">
        <w:rPr>
          <w:rFonts w:ascii="Book Antiqua" w:hAnsi="Book Antiqua" w:cs="Times New Roman"/>
          <w:color w:val="auto"/>
        </w:rPr>
        <w:t>papillomas</w:t>
      </w:r>
      <w:proofErr w:type="spellEnd"/>
      <w:r w:rsidRPr="007E49BA">
        <w:rPr>
          <w:rFonts w:ascii="Book Antiqua" w:hAnsi="Book Antiqua" w:cs="Times New Roman"/>
          <w:color w:val="auto"/>
        </w:rPr>
        <w:t xml:space="preserve"> is very difficult, especially for this tumor subtype. We reviewed articles</w:t>
      </w:r>
      <w:r w:rsidR="0008576A" w:rsidRPr="007E49BA">
        <w:rPr>
          <w:rFonts w:ascii="Book Antiqua" w:hAnsi="Book Antiqua" w:cs="Times New Roman"/>
          <w:color w:val="auto"/>
        </w:rPr>
        <w:t xml:space="preserve"> that</w:t>
      </w:r>
      <w:r w:rsidRPr="007E49BA">
        <w:rPr>
          <w:rFonts w:ascii="Book Antiqua" w:hAnsi="Book Antiqua" w:cs="Times New Roman"/>
          <w:color w:val="auto"/>
        </w:rPr>
        <w:t xml:space="preserve"> mentioned glandular papilloma from 1954 to 2019. Only 30 cases have been published; 83% (25/30) of patients in these reports had undergone </w:t>
      </w:r>
      <w:r w:rsidR="0097011E" w:rsidRPr="007E49BA">
        <w:rPr>
          <w:rFonts w:ascii="Book Antiqua" w:hAnsi="Book Antiqua" w:cs="Times New Roman"/>
          <w:color w:val="auto"/>
        </w:rPr>
        <w:t xml:space="preserve">an </w:t>
      </w:r>
      <w:r w:rsidRPr="007E49BA">
        <w:rPr>
          <w:rFonts w:ascii="Book Antiqua" w:hAnsi="Book Antiqua" w:cs="Times New Roman"/>
          <w:color w:val="auto"/>
        </w:rPr>
        <w:t xml:space="preserve">operation for </w:t>
      </w:r>
      <w:r w:rsidR="0097011E" w:rsidRPr="007E49BA">
        <w:rPr>
          <w:rFonts w:ascii="Book Antiqua" w:hAnsi="Book Antiqua" w:cs="Times New Roman"/>
          <w:color w:val="auto"/>
        </w:rPr>
        <w:t xml:space="preserve">the confirmation of a </w:t>
      </w:r>
      <w:r w:rsidRPr="007E49BA">
        <w:rPr>
          <w:rFonts w:ascii="Book Antiqua" w:hAnsi="Book Antiqua" w:cs="Times New Roman"/>
          <w:color w:val="auto"/>
        </w:rPr>
        <w:t xml:space="preserve">diagnosis or </w:t>
      </w:r>
      <w:r w:rsidR="0097011E" w:rsidRPr="007E49BA">
        <w:rPr>
          <w:rFonts w:ascii="Book Antiqua" w:hAnsi="Book Antiqua" w:cs="Times New Roman"/>
          <w:color w:val="auto"/>
        </w:rPr>
        <w:t xml:space="preserve">to relieve </w:t>
      </w:r>
      <w:r w:rsidRPr="007E49BA">
        <w:rPr>
          <w:rFonts w:ascii="Book Antiqua" w:hAnsi="Book Antiqua" w:cs="Times New Roman"/>
          <w:color w:val="auto"/>
        </w:rPr>
        <w:t xml:space="preserve">severe obstructive </w:t>
      </w:r>
      <w:proofErr w:type="gramStart"/>
      <w:r w:rsidRPr="007E49BA">
        <w:rPr>
          <w:rFonts w:ascii="Book Antiqua" w:hAnsi="Book Antiqua" w:cs="Times New Roman"/>
          <w:color w:val="auto"/>
        </w:rPr>
        <w:t>symptoms</w:t>
      </w:r>
      <w:r w:rsidR="00CF0F31" w:rsidRPr="007E49BA">
        <w:rPr>
          <w:rFonts w:ascii="Book Antiqua" w:hAnsi="Book Antiqua" w:cs="Times New Roman"/>
          <w:color w:val="auto"/>
          <w:vertAlign w:val="superscript"/>
        </w:rPr>
        <w:t>[</w:t>
      </w:r>
      <w:proofErr w:type="gramEnd"/>
      <w:r w:rsidR="00CF0F31" w:rsidRPr="007E49BA">
        <w:rPr>
          <w:rFonts w:ascii="Book Antiqua" w:hAnsi="Book Antiqua" w:cs="Times New Roman"/>
          <w:noProof/>
          <w:color w:val="auto"/>
          <w:vertAlign w:val="superscript"/>
        </w:rPr>
        <w:t>4]</w:t>
      </w:r>
      <w:r w:rsidRPr="007E49BA">
        <w:rPr>
          <w:rFonts w:ascii="Book Antiqua" w:hAnsi="Book Antiqua" w:cs="Times New Roman"/>
          <w:color w:val="auto"/>
        </w:rPr>
        <w:t xml:space="preserve">. In our case, the patient was successfully treated by right lower lobectomy </w:t>
      </w:r>
      <w:r w:rsidR="00311B9D" w:rsidRPr="007E49BA">
        <w:rPr>
          <w:rFonts w:ascii="Book Antiqua" w:hAnsi="Book Antiqua" w:cs="Times New Roman"/>
          <w:i/>
          <w:iCs/>
          <w:color w:val="auto"/>
        </w:rPr>
        <w:t>via</w:t>
      </w:r>
      <w:r w:rsidRPr="007E49BA">
        <w:rPr>
          <w:rFonts w:ascii="Book Antiqua" w:hAnsi="Book Antiqua" w:cs="Times New Roman"/>
          <w:color w:val="auto"/>
        </w:rPr>
        <w:t xml:space="preserve"> </w:t>
      </w:r>
      <w:proofErr w:type="spellStart"/>
      <w:r w:rsidRPr="007E49BA">
        <w:rPr>
          <w:rFonts w:ascii="Book Antiqua" w:hAnsi="Book Antiqua" w:cs="Times New Roman"/>
          <w:color w:val="auto"/>
        </w:rPr>
        <w:t>uniportal</w:t>
      </w:r>
      <w:proofErr w:type="spellEnd"/>
      <w:r w:rsidRPr="007E49BA">
        <w:rPr>
          <w:rFonts w:ascii="Book Antiqua" w:hAnsi="Book Antiqua" w:cs="Times New Roman"/>
          <w:color w:val="auto"/>
        </w:rPr>
        <w:t xml:space="preserve"> video-assisted </w:t>
      </w:r>
      <w:proofErr w:type="spellStart"/>
      <w:r w:rsidRPr="007E49BA">
        <w:rPr>
          <w:rFonts w:ascii="Book Antiqua" w:hAnsi="Book Antiqua" w:cs="Times New Roman"/>
          <w:color w:val="auto"/>
        </w:rPr>
        <w:t>thoracoscopic</w:t>
      </w:r>
      <w:proofErr w:type="spellEnd"/>
      <w:r w:rsidRPr="007E49BA">
        <w:rPr>
          <w:rFonts w:ascii="Book Antiqua" w:hAnsi="Book Antiqua" w:cs="Times New Roman"/>
          <w:color w:val="auto"/>
        </w:rPr>
        <w:t xml:space="preserve"> surgery. To the best of our knowledge, malignant transformation has only been reported with the squamous variant</w:t>
      </w:r>
      <w:r w:rsidR="0097011E" w:rsidRPr="007E49BA">
        <w:rPr>
          <w:rFonts w:ascii="Book Antiqua" w:hAnsi="Book Antiqua" w:cs="Times New Roman"/>
          <w:color w:val="auto"/>
        </w:rPr>
        <w:t xml:space="preserve"> of this epithelial tumor</w:t>
      </w:r>
      <w:r w:rsidRPr="007E49BA">
        <w:rPr>
          <w:rFonts w:ascii="Book Antiqua" w:hAnsi="Book Antiqua" w:cs="Times New Roman"/>
          <w:color w:val="auto"/>
        </w:rPr>
        <w:t xml:space="preserve">. The glandular variant does not appear to recur locally after excision and has no proven malignant </w:t>
      </w:r>
      <w:proofErr w:type="gramStart"/>
      <w:r w:rsidRPr="007E49BA">
        <w:rPr>
          <w:rFonts w:ascii="Book Antiqua" w:hAnsi="Book Antiqua" w:cs="Times New Roman"/>
          <w:color w:val="auto"/>
        </w:rPr>
        <w:t>potential</w:t>
      </w:r>
      <w:r w:rsidR="001F2E7F" w:rsidRPr="007E49BA">
        <w:rPr>
          <w:rFonts w:ascii="Book Antiqua" w:hAnsi="Book Antiqua" w:cs="Times New Roman"/>
          <w:color w:val="auto"/>
          <w:vertAlign w:val="superscript"/>
        </w:rPr>
        <w:t>[</w:t>
      </w:r>
      <w:proofErr w:type="gramEnd"/>
      <w:r w:rsidRPr="007E49BA">
        <w:rPr>
          <w:rFonts w:ascii="Book Antiqua" w:hAnsi="Book Antiqua" w:cs="Times New Roman"/>
          <w:color w:val="auto"/>
          <w:vertAlign w:val="superscript"/>
        </w:rPr>
        <w:t>4</w:t>
      </w:r>
      <w:r w:rsidR="004273B4" w:rsidRPr="007E49BA">
        <w:rPr>
          <w:rFonts w:ascii="Book Antiqua" w:hAnsi="Book Antiqua" w:cs="Times New Roman"/>
          <w:color w:val="auto"/>
          <w:vertAlign w:val="superscript"/>
        </w:rPr>
        <w:t>]</w:t>
      </w:r>
      <w:r w:rsidRPr="007E49BA">
        <w:rPr>
          <w:rFonts w:ascii="Book Antiqua" w:hAnsi="Book Antiqua" w:cs="Times New Roman"/>
          <w:color w:val="auto"/>
        </w:rPr>
        <w:t>. However, it was difficult to distinguish the subtype of this tissue by preoperative evaluation. After considering the obstructive symptoms and the purpose of diagnosis, anatomic resection with adequate margin</w:t>
      </w:r>
      <w:r w:rsidR="0084591E" w:rsidRPr="007E49BA">
        <w:rPr>
          <w:rFonts w:ascii="Book Antiqua" w:hAnsi="Book Antiqua" w:cs="Times New Roman"/>
          <w:color w:val="auto"/>
        </w:rPr>
        <w:t>s</w:t>
      </w:r>
      <w:r w:rsidRPr="007E49BA">
        <w:rPr>
          <w:rFonts w:ascii="Book Antiqua" w:hAnsi="Book Antiqua" w:cs="Times New Roman"/>
          <w:color w:val="auto"/>
        </w:rPr>
        <w:t xml:space="preserve"> can result in long-term</w:t>
      </w:r>
      <w:r w:rsidR="0084591E" w:rsidRPr="007E49BA">
        <w:rPr>
          <w:rFonts w:ascii="Book Antiqua" w:hAnsi="Book Antiqua" w:cs="Times New Roman"/>
          <w:color w:val="auto"/>
        </w:rPr>
        <w:t>,</w:t>
      </w:r>
      <w:r w:rsidRPr="007E49BA">
        <w:rPr>
          <w:rFonts w:ascii="Book Antiqua" w:hAnsi="Book Antiqua" w:cs="Times New Roman"/>
          <w:color w:val="auto"/>
        </w:rPr>
        <w:t xml:space="preserve"> disease-free survival. Due to the development of </w:t>
      </w:r>
      <w:proofErr w:type="spellStart"/>
      <w:r w:rsidRPr="007E49BA">
        <w:rPr>
          <w:rFonts w:ascii="Book Antiqua" w:hAnsi="Book Antiqua" w:cs="Times New Roman"/>
          <w:color w:val="auto"/>
        </w:rPr>
        <w:t>thoracoscopic</w:t>
      </w:r>
      <w:proofErr w:type="spellEnd"/>
      <w:r w:rsidRPr="007E49BA">
        <w:rPr>
          <w:rFonts w:ascii="Book Antiqua" w:hAnsi="Book Antiqua" w:cs="Times New Roman"/>
          <w:color w:val="auto"/>
        </w:rPr>
        <w:t xml:space="preserve"> techniques, we reported a minimally invasive surgery for treating glandular papilloma.</w:t>
      </w:r>
    </w:p>
    <w:p w:rsidR="00D85A06" w:rsidRPr="007E49BA" w:rsidRDefault="00D85A06" w:rsidP="0033303A">
      <w:pPr>
        <w:pStyle w:val="20"/>
        <w:adjustRightInd w:val="0"/>
        <w:snapToGrid w:val="0"/>
        <w:spacing w:line="360" w:lineRule="auto"/>
        <w:ind w:firstLine="0"/>
        <w:jc w:val="both"/>
        <w:rPr>
          <w:rFonts w:ascii="Book Antiqua" w:hAnsi="Book Antiqua" w:cs="Times New Roman"/>
          <w:color w:val="auto"/>
        </w:rPr>
      </w:pPr>
    </w:p>
    <w:p w:rsidR="005A5E57" w:rsidRPr="007E49BA" w:rsidRDefault="005A5E57" w:rsidP="0033303A">
      <w:pPr>
        <w:pStyle w:val="20"/>
        <w:adjustRightInd w:val="0"/>
        <w:snapToGrid w:val="0"/>
        <w:spacing w:line="360" w:lineRule="auto"/>
        <w:ind w:firstLine="0"/>
        <w:jc w:val="both"/>
        <w:rPr>
          <w:rFonts w:ascii="Book Antiqua" w:eastAsia="Arial" w:hAnsi="Book Antiqua" w:cs="Times New Roman"/>
          <w:color w:val="auto"/>
        </w:rPr>
      </w:pPr>
      <w:r w:rsidRPr="007E49BA">
        <w:rPr>
          <w:rFonts w:ascii="Book Antiqua" w:hAnsi="Book Antiqua" w:cs="Times New Roman"/>
          <w:b/>
          <w:color w:val="auto"/>
          <w:u w:val="single"/>
        </w:rPr>
        <w:t>CONCLUSION</w:t>
      </w:r>
    </w:p>
    <w:p w:rsidR="00272846" w:rsidRPr="007E49BA" w:rsidRDefault="00272846" w:rsidP="0033303A">
      <w:pPr>
        <w:adjustRightInd w:val="0"/>
        <w:snapToGrid w:val="0"/>
        <w:spacing w:line="360" w:lineRule="auto"/>
        <w:jc w:val="both"/>
        <w:rPr>
          <w:rFonts w:ascii="Book Antiqua" w:hAnsi="Book Antiqua" w:cs="Times New Roman"/>
        </w:rPr>
      </w:pPr>
      <w:r w:rsidRPr="007E49BA">
        <w:rPr>
          <w:rFonts w:ascii="Book Antiqua" w:hAnsi="Book Antiqua" w:cs="Times New Roman"/>
        </w:rPr>
        <w:t xml:space="preserve">In conclusion, minimally invasive surgery is feasible for </w:t>
      </w:r>
      <w:r w:rsidR="0084591E" w:rsidRPr="007E49BA">
        <w:rPr>
          <w:rFonts w:ascii="Book Antiqua" w:hAnsi="Book Antiqua" w:cs="Times New Roman"/>
        </w:rPr>
        <w:t xml:space="preserve">the </w:t>
      </w:r>
      <w:r w:rsidRPr="007E49BA">
        <w:rPr>
          <w:rFonts w:ascii="Book Antiqua" w:hAnsi="Book Antiqua" w:cs="Times New Roman"/>
        </w:rPr>
        <w:t>surgical resection of endobronchial glandular papilloma. Although rare,</w:t>
      </w:r>
      <w:r w:rsidR="00937696" w:rsidRPr="007E49BA">
        <w:rPr>
          <w:rFonts w:ascii="Book Antiqua" w:hAnsi="Book Antiqua" w:cs="Times New Roman"/>
        </w:rPr>
        <w:t xml:space="preserve"> it is important to consider</w:t>
      </w:r>
      <w:r w:rsidRPr="007E49BA">
        <w:rPr>
          <w:rFonts w:ascii="Book Antiqua" w:hAnsi="Book Antiqua" w:cs="Times New Roman"/>
        </w:rPr>
        <w:t xml:space="preserve"> glandular papilloma in patients with infection or endobronchial lesions.</w:t>
      </w:r>
    </w:p>
    <w:p w:rsidR="00272846" w:rsidRPr="007E49BA" w:rsidRDefault="00272846" w:rsidP="0033303A">
      <w:pPr>
        <w:adjustRightInd w:val="0"/>
        <w:snapToGrid w:val="0"/>
        <w:spacing w:line="360" w:lineRule="auto"/>
        <w:jc w:val="both"/>
        <w:rPr>
          <w:rFonts w:ascii="Book Antiqua" w:hAnsi="Book Antiqua" w:cs="Times New Roman"/>
        </w:rPr>
      </w:pPr>
    </w:p>
    <w:p w:rsidR="00272846" w:rsidRPr="007E49BA" w:rsidRDefault="005A5E57" w:rsidP="0033303A">
      <w:pPr>
        <w:pStyle w:val="EndNoteBibliographyTitle"/>
        <w:adjustRightInd w:val="0"/>
        <w:snapToGrid w:val="0"/>
        <w:spacing w:line="360" w:lineRule="auto"/>
        <w:jc w:val="both"/>
        <w:rPr>
          <w:rFonts w:ascii="Book Antiqua" w:hAnsi="Book Antiqua"/>
          <w:b/>
          <w:noProof/>
        </w:rPr>
      </w:pPr>
      <w:r w:rsidRPr="007E49BA">
        <w:rPr>
          <w:rFonts w:ascii="Book Antiqua" w:hAnsi="Book Antiqua"/>
          <w:b/>
          <w:noProof/>
        </w:rPr>
        <w:t>REFERENCES</w:t>
      </w:r>
    </w:p>
    <w:p w:rsidR="004273B4" w:rsidRPr="004273B4" w:rsidRDefault="004273B4" w:rsidP="004273B4">
      <w:pPr>
        <w:adjustRightInd w:val="0"/>
        <w:snapToGrid w:val="0"/>
        <w:spacing w:line="360" w:lineRule="auto"/>
        <w:jc w:val="both"/>
        <w:rPr>
          <w:rFonts w:ascii="Book Antiqua" w:eastAsia="Times New Roman" w:hAnsi="Book Antiqua" w:cs="Times New Roman"/>
          <w:noProof/>
          <w:lang w:eastAsia="en-US"/>
        </w:rPr>
      </w:pPr>
      <w:r w:rsidRPr="004273B4">
        <w:rPr>
          <w:rFonts w:ascii="Book Antiqua" w:eastAsia="Times New Roman" w:hAnsi="Book Antiqua" w:cs="Times New Roman"/>
          <w:noProof/>
          <w:lang w:eastAsia="en-US"/>
        </w:rPr>
        <w:t xml:space="preserve">1 </w:t>
      </w:r>
      <w:r w:rsidRPr="004273B4">
        <w:rPr>
          <w:rFonts w:ascii="Book Antiqua" w:eastAsia="Times New Roman" w:hAnsi="Book Antiqua" w:cs="Times New Roman"/>
          <w:b/>
          <w:bCs/>
          <w:noProof/>
          <w:lang w:eastAsia="en-US"/>
        </w:rPr>
        <w:t>Tryfon S</w:t>
      </w:r>
      <w:r w:rsidRPr="004273B4">
        <w:rPr>
          <w:rFonts w:ascii="Book Antiqua" w:eastAsia="Times New Roman" w:hAnsi="Book Antiqua" w:cs="Times New Roman"/>
          <w:noProof/>
          <w:lang w:eastAsia="en-US"/>
        </w:rPr>
        <w:t xml:space="preserve">, Dramba V, Zoglopitis F, Iakovidis D, Sakkas L, Kontakiotis T, Galanis N. Solitary papillomas of the lower airways: epidemiological, clinical, and therapeutic data during a 22-year period and review of the literature. </w:t>
      </w:r>
      <w:r w:rsidRPr="004273B4">
        <w:rPr>
          <w:rFonts w:ascii="Book Antiqua" w:eastAsia="Times New Roman" w:hAnsi="Book Antiqua" w:cs="Times New Roman"/>
          <w:i/>
          <w:iCs/>
          <w:noProof/>
          <w:lang w:eastAsia="en-US"/>
        </w:rPr>
        <w:t>J Thorac Oncol</w:t>
      </w:r>
      <w:r w:rsidRPr="004273B4">
        <w:rPr>
          <w:rFonts w:ascii="Book Antiqua" w:eastAsia="Times New Roman" w:hAnsi="Book Antiqua" w:cs="Times New Roman"/>
          <w:noProof/>
          <w:lang w:eastAsia="en-US"/>
        </w:rPr>
        <w:t xml:space="preserve"> 2012; </w:t>
      </w:r>
      <w:r w:rsidRPr="004273B4">
        <w:rPr>
          <w:rFonts w:ascii="Book Antiqua" w:eastAsia="Times New Roman" w:hAnsi="Book Antiqua" w:cs="Times New Roman"/>
          <w:b/>
          <w:bCs/>
          <w:noProof/>
          <w:lang w:eastAsia="en-US"/>
        </w:rPr>
        <w:t>7</w:t>
      </w:r>
      <w:r w:rsidRPr="004273B4">
        <w:rPr>
          <w:rFonts w:ascii="Book Antiqua" w:eastAsia="Times New Roman" w:hAnsi="Book Antiqua" w:cs="Times New Roman"/>
          <w:noProof/>
          <w:lang w:eastAsia="en-US"/>
        </w:rPr>
        <w:t>: 643-648 [PMID: 22425912 DOI: 10.1097/JTO.0b013e3182468d06]</w:t>
      </w:r>
    </w:p>
    <w:p w:rsidR="004273B4" w:rsidRPr="004273B4" w:rsidRDefault="004273B4" w:rsidP="004273B4">
      <w:pPr>
        <w:adjustRightInd w:val="0"/>
        <w:snapToGrid w:val="0"/>
        <w:spacing w:line="360" w:lineRule="auto"/>
        <w:jc w:val="both"/>
        <w:rPr>
          <w:rFonts w:ascii="Book Antiqua" w:eastAsia="Times New Roman" w:hAnsi="Book Antiqua" w:cs="Times New Roman"/>
          <w:noProof/>
          <w:lang w:eastAsia="en-US"/>
        </w:rPr>
      </w:pPr>
      <w:r w:rsidRPr="004273B4">
        <w:rPr>
          <w:rFonts w:ascii="Book Antiqua" w:eastAsia="Times New Roman" w:hAnsi="Book Antiqua" w:cs="Times New Roman"/>
          <w:noProof/>
          <w:lang w:eastAsia="en-US"/>
        </w:rPr>
        <w:t xml:space="preserve">2 </w:t>
      </w:r>
      <w:r w:rsidRPr="004273B4">
        <w:rPr>
          <w:rFonts w:ascii="Book Antiqua" w:eastAsia="Times New Roman" w:hAnsi="Book Antiqua" w:cs="Times New Roman"/>
          <w:b/>
          <w:bCs/>
          <w:noProof/>
          <w:lang w:eastAsia="en-US"/>
        </w:rPr>
        <w:t>Alagusundaramoorthy SS</w:t>
      </w:r>
      <w:r w:rsidRPr="004273B4">
        <w:rPr>
          <w:rFonts w:ascii="Book Antiqua" w:eastAsia="Times New Roman" w:hAnsi="Book Antiqua" w:cs="Times New Roman"/>
          <w:noProof/>
          <w:lang w:eastAsia="en-US"/>
        </w:rPr>
        <w:t xml:space="preserve">, Agrawal A. Respiratory papillomas. </w:t>
      </w:r>
      <w:r w:rsidRPr="004273B4">
        <w:rPr>
          <w:rFonts w:ascii="Book Antiqua" w:eastAsia="Times New Roman" w:hAnsi="Book Antiqua" w:cs="Times New Roman"/>
          <w:i/>
          <w:iCs/>
          <w:noProof/>
          <w:lang w:eastAsia="en-US"/>
        </w:rPr>
        <w:t>Lung India</w:t>
      </w:r>
      <w:r w:rsidRPr="004273B4">
        <w:rPr>
          <w:rFonts w:ascii="Book Antiqua" w:eastAsia="Times New Roman" w:hAnsi="Book Antiqua" w:cs="Times New Roman"/>
          <w:noProof/>
          <w:lang w:eastAsia="en-US"/>
        </w:rPr>
        <w:t xml:space="preserve"> 2016; </w:t>
      </w:r>
      <w:r w:rsidRPr="004273B4">
        <w:rPr>
          <w:rFonts w:ascii="Book Antiqua" w:eastAsia="Times New Roman" w:hAnsi="Book Antiqua" w:cs="Times New Roman"/>
          <w:b/>
          <w:bCs/>
          <w:noProof/>
          <w:lang w:eastAsia="en-US"/>
        </w:rPr>
        <w:t>33</w:t>
      </w:r>
      <w:r w:rsidRPr="004273B4">
        <w:rPr>
          <w:rFonts w:ascii="Book Antiqua" w:eastAsia="Times New Roman" w:hAnsi="Book Antiqua" w:cs="Times New Roman"/>
          <w:noProof/>
          <w:lang w:eastAsia="en-US"/>
        </w:rPr>
        <w:t>: 522-527 [PMID: 27625447 DOI: 10.4103/0970-2113.188973]</w:t>
      </w:r>
    </w:p>
    <w:p w:rsidR="004273B4" w:rsidRPr="004273B4" w:rsidRDefault="004273B4" w:rsidP="004273B4">
      <w:pPr>
        <w:adjustRightInd w:val="0"/>
        <w:snapToGrid w:val="0"/>
        <w:spacing w:line="360" w:lineRule="auto"/>
        <w:jc w:val="both"/>
        <w:rPr>
          <w:rFonts w:ascii="Book Antiqua" w:eastAsia="Times New Roman" w:hAnsi="Book Antiqua" w:cs="Times New Roman"/>
          <w:noProof/>
          <w:lang w:eastAsia="en-US"/>
        </w:rPr>
      </w:pPr>
      <w:r w:rsidRPr="004273B4">
        <w:rPr>
          <w:rFonts w:ascii="Book Antiqua" w:eastAsia="Times New Roman" w:hAnsi="Book Antiqua" w:cs="Times New Roman"/>
          <w:noProof/>
          <w:lang w:eastAsia="en-US"/>
        </w:rPr>
        <w:t xml:space="preserve">3 </w:t>
      </w:r>
      <w:r w:rsidRPr="004273B4">
        <w:rPr>
          <w:rFonts w:ascii="Book Antiqua" w:eastAsia="Times New Roman" w:hAnsi="Book Antiqua" w:cs="Times New Roman"/>
          <w:b/>
          <w:bCs/>
          <w:noProof/>
          <w:lang w:eastAsia="en-US"/>
        </w:rPr>
        <w:t>Suzuki S</w:t>
      </w:r>
      <w:r w:rsidRPr="004273B4">
        <w:rPr>
          <w:rFonts w:ascii="Book Antiqua" w:eastAsia="Times New Roman" w:hAnsi="Book Antiqua" w:cs="Times New Roman"/>
          <w:noProof/>
          <w:lang w:eastAsia="en-US"/>
        </w:rPr>
        <w:t xml:space="preserve">, Goto T, Emoto K, Hayashi Y. Rapidly growing glandular papilloma associated with mucus production: a case report. </w:t>
      </w:r>
      <w:r w:rsidRPr="004273B4">
        <w:rPr>
          <w:rFonts w:ascii="Book Antiqua" w:eastAsia="Times New Roman" w:hAnsi="Book Antiqua" w:cs="Times New Roman"/>
          <w:i/>
          <w:iCs/>
          <w:noProof/>
          <w:lang w:eastAsia="en-US"/>
        </w:rPr>
        <w:t>World J Surg Oncol</w:t>
      </w:r>
      <w:r w:rsidRPr="004273B4">
        <w:rPr>
          <w:rFonts w:ascii="Book Antiqua" w:eastAsia="Times New Roman" w:hAnsi="Book Antiqua" w:cs="Times New Roman"/>
          <w:noProof/>
          <w:lang w:eastAsia="en-US"/>
        </w:rPr>
        <w:t xml:space="preserve"> 2014; </w:t>
      </w:r>
      <w:r w:rsidRPr="004273B4">
        <w:rPr>
          <w:rFonts w:ascii="Book Antiqua" w:eastAsia="Times New Roman" w:hAnsi="Book Antiqua" w:cs="Times New Roman"/>
          <w:b/>
          <w:bCs/>
          <w:noProof/>
          <w:lang w:eastAsia="en-US"/>
        </w:rPr>
        <w:t>12</w:t>
      </w:r>
      <w:r w:rsidRPr="004273B4">
        <w:rPr>
          <w:rFonts w:ascii="Book Antiqua" w:eastAsia="Times New Roman" w:hAnsi="Book Antiqua" w:cs="Times New Roman"/>
          <w:noProof/>
          <w:lang w:eastAsia="en-US"/>
        </w:rPr>
        <w:t>: 160 [PMID: 24886616 DOI: 10.1186/1477-7819-12-160]</w:t>
      </w:r>
    </w:p>
    <w:p w:rsidR="004273B4" w:rsidRPr="004273B4" w:rsidRDefault="004273B4" w:rsidP="004273B4">
      <w:pPr>
        <w:adjustRightInd w:val="0"/>
        <w:snapToGrid w:val="0"/>
        <w:spacing w:line="360" w:lineRule="auto"/>
        <w:jc w:val="both"/>
        <w:rPr>
          <w:rFonts w:ascii="Book Antiqua" w:eastAsia="Times New Roman" w:hAnsi="Book Antiqua" w:cs="Times New Roman"/>
          <w:noProof/>
          <w:lang w:eastAsia="en-US"/>
        </w:rPr>
      </w:pPr>
      <w:r w:rsidRPr="004273B4">
        <w:rPr>
          <w:rFonts w:ascii="Book Antiqua" w:eastAsia="Times New Roman" w:hAnsi="Book Antiqua" w:cs="Times New Roman"/>
          <w:noProof/>
          <w:lang w:eastAsia="en-US"/>
        </w:rPr>
        <w:t xml:space="preserve">4 </w:t>
      </w:r>
      <w:r w:rsidRPr="004273B4">
        <w:rPr>
          <w:rFonts w:ascii="Book Antiqua" w:eastAsia="Times New Roman" w:hAnsi="Book Antiqua" w:cs="Times New Roman"/>
          <w:b/>
          <w:bCs/>
          <w:noProof/>
          <w:lang w:eastAsia="en-US"/>
        </w:rPr>
        <w:t>Emerson LL</w:t>
      </w:r>
      <w:r w:rsidRPr="004273B4">
        <w:rPr>
          <w:rFonts w:ascii="Book Antiqua" w:eastAsia="Times New Roman" w:hAnsi="Book Antiqua" w:cs="Times New Roman"/>
          <w:noProof/>
          <w:lang w:eastAsia="en-US"/>
        </w:rPr>
        <w:t xml:space="preserve">, Layfield LJ. Solitary peripheral pulmonary papilloma evaluation on frozen section: a potential pitfall for the pathologist. </w:t>
      </w:r>
      <w:r w:rsidRPr="004273B4">
        <w:rPr>
          <w:rFonts w:ascii="Book Antiqua" w:eastAsia="Times New Roman" w:hAnsi="Book Antiqua" w:cs="Times New Roman"/>
          <w:i/>
          <w:iCs/>
          <w:noProof/>
          <w:lang w:eastAsia="en-US"/>
        </w:rPr>
        <w:t>Pathol Res Pract</w:t>
      </w:r>
      <w:r w:rsidRPr="004273B4">
        <w:rPr>
          <w:rFonts w:ascii="Book Antiqua" w:eastAsia="Times New Roman" w:hAnsi="Book Antiqua" w:cs="Times New Roman"/>
          <w:noProof/>
          <w:lang w:eastAsia="en-US"/>
        </w:rPr>
        <w:t xml:space="preserve"> 2012; </w:t>
      </w:r>
      <w:r w:rsidRPr="004273B4">
        <w:rPr>
          <w:rFonts w:ascii="Book Antiqua" w:eastAsia="Times New Roman" w:hAnsi="Book Antiqua" w:cs="Times New Roman"/>
          <w:b/>
          <w:bCs/>
          <w:noProof/>
          <w:lang w:eastAsia="en-US"/>
        </w:rPr>
        <w:t>208</w:t>
      </w:r>
      <w:r w:rsidRPr="004273B4">
        <w:rPr>
          <w:rFonts w:ascii="Book Antiqua" w:eastAsia="Times New Roman" w:hAnsi="Book Antiqua" w:cs="Times New Roman"/>
          <w:noProof/>
          <w:lang w:eastAsia="en-US"/>
        </w:rPr>
        <w:t>: 726-729 [PMID: 23131661 DOI: 10.1016/j.prp.2012.09.007]</w:t>
      </w:r>
    </w:p>
    <w:p w:rsidR="00272846" w:rsidRPr="007E49BA" w:rsidRDefault="00272846" w:rsidP="0033303A">
      <w:pPr>
        <w:adjustRightInd w:val="0"/>
        <w:snapToGrid w:val="0"/>
        <w:spacing w:line="360" w:lineRule="auto"/>
        <w:jc w:val="both"/>
        <w:rPr>
          <w:rFonts w:ascii="Book Antiqua" w:hAnsi="Book Antiqua" w:cs="Times New Roman"/>
        </w:rPr>
      </w:pPr>
    </w:p>
    <w:p w:rsidR="005A5E57" w:rsidRPr="007E49BA" w:rsidRDefault="0058053D" w:rsidP="005626C0">
      <w:pPr>
        <w:adjustRightInd w:val="0"/>
        <w:snapToGrid w:val="0"/>
        <w:spacing w:line="360" w:lineRule="auto"/>
        <w:jc w:val="both"/>
        <w:rPr>
          <w:rFonts w:ascii="Book Antiqua" w:hAnsi="Book Antiqua" w:cs="Times New Roman"/>
          <w:b/>
          <w:bCs/>
          <w:lang w:val="en-AU"/>
        </w:rPr>
      </w:pPr>
      <w:r w:rsidRPr="007E49BA">
        <w:rPr>
          <w:rFonts w:ascii="Book Antiqua" w:hAnsi="Book Antiqua" w:cs="Times New Roman"/>
        </w:rPr>
        <w:br w:type="page"/>
      </w:r>
      <w:r w:rsidR="005A5E57" w:rsidRPr="007E49BA">
        <w:rPr>
          <w:rFonts w:ascii="Book Antiqua" w:hAnsi="Book Antiqua" w:cs="Times New Roman"/>
          <w:b/>
          <w:bCs/>
        </w:rPr>
        <w:t>Footnotes</w:t>
      </w:r>
    </w:p>
    <w:p w:rsidR="005A5E57" w:rsidRPr="007E49BA" w:rsidRDefault="005A5E57" w:rsidP="005626C0">
      <w:pPr>
        <w:adjustRightInd w:val="0"/>
        <w:snapToGrid w:val="0"/>
        <w:spacing w:line="360" w:lineRule="auto"/>
        <w:jc w:val="both"/>
        <w:rPr>
          <w:rFonts w:ascii="Book Antiqua" w:hAnsi="Book Antiqua" w:cs="Times New Roman"/>
          <w:lang w:val="en-AU"/>
        </w:rPr>
      </w:pPr>
      <w:r w:rsidRPr="007E49BA">
        <w:rPr>
          <w:rFonts w:ascii="Book Antiqua" w:hAnsi="Book Antiqua" w:cs="Times New Roman"/>
          <w:b/>
        </w:rPr>
        <w:t xml:space="preserve">Informed consent statement: </w:t>
      </w:r>
      <w:r w:rsidRPr="007E49BA">
        <w:rPr>
          <w:rFonts w:ascii="Book Antiqua" w:hAnsi="Book Antiqua" w:cs="Times New Roman"/>
          <w:lang w:val="en-AU"/>
        </w:rPr>
        <w:t>Written informed consent was obtained from the patient for publication of this case report and the accompanying images.</w:t>
      </w:r>
    </w:p>
    <w:p w:rsidR="005A5E57" w:rsidRPr="007E49BA" w:rsidRDefault="005A5E57" w:rsidP="005626C0">
      <w:pPr>
        <w:adjustRightInd w:val="0"/>
        <w:snapToGrid w:val="0"/>
        <w:spacing w:line="360" w:lineRule="auto"/>
        <w:jc w:val="both"/>
        <w:rPr>
          <w:rFonts w:ascii="Book Antiqua" w:hAnsi="Book Antiqua" w:cs="Times New Roman"/>
        </w:rPr>
      </w:pPr>
    </w:p>
    <w:p w:rsidR="002E48D9" w:rsidRPr="007E49BA" w:rsidRDefault="002E48D9" w:rsidP="005626C0">
      <w:pPr>
        <w:adjustRightInd w:val="0"/>
        <w:snapToGrid w:val="0"/>
        <w:spacing w:line="360" w:lineRule="auto"/>
        <w:jc w:val="both"/>
        <w:rPr>
          <w:rFonts w:ascii="Book Antiqua" w:hAnsi="Book Antiqua" w:cs="Times New Roman"/>
        </w:rPr>
      </w:pPr>
      <w:r w:rsidRPr="007E49BA">
        <w:rPr>
          <w:rFonts w:ascii="Book Antiqua" w:hAnsi="Book Antiqua" w:cs="Times New Roman"/>
          <w:b/>
        </w:rPr>
        <w:t xml:space="preserve">Conflict-of-interest statement: </w:t>
      </w:r>
      <w:r w:rsidRPr="007E49BA">
        <w:rPr>
          <w:rFonts w:ascii="Book Antiqua" w:hAnsi="Book Antiqua" w:cs="Times New Roman"/>
        </w:rPr>
        <w:t>The authors declare that they have no conflict of interest.</w:t>
      </w:r>
    </w:p>
    <w:p w:rsidR="002E48D9" w:rsidRPr="007E49BA" w:rsidRDefault="002E48D9" w:rsidP="005626C0">
      <w:pPr>
        <w:adjustRightInd w:val="0"/>
        <w:snapToGrid w:val="0"/>
        <w:spacing w:line="360" w:lineRule="auto"/>
        <w:jc w:val="both"/>
        <w:rPr>
          <w:rFonts w:ascii="Book Antiqua" w:hAnsi="Book Antiqua" w:cs="Times New Roman"/>
        </w:rPr>
      </w:pPr>
    </w:p>
    <w:p w:rsidR="0058053D" w:rsidRPr="007E49BA" w:rsidRDefault="00AF62EC" w:rsidP="005626C0">
      <w:pPr>
        <w:adjustRightInd w:val="0"/>
        <w:snapToGrid w:val="0"/>
        <w:spacing w:line="360" w:lineRule="auto"/>
        <w:jc w:val="both"/>
        <w:rPr>
          <w:rFonts w:ascii="Book Antiqua" w:hAnsi="Book Antiqua" w:cs="Times New Roman"/>
        </w:rPr>
      </w:pPr>
      <w:r w:rsidRPr="007E49BA">
        <w:rPr>
          <w:rFonts w:ascii="Book Antiqua" w:hAnsi="Book Antiqua" w:cs="Times New Roman"/>
          <w:b/>
        </w:rPr>
        <w:t xml:space="preserve">CARE Checklist (2016) statement: </w:t>
      </w:r>
      <w:r w:rsidRPr="007E49BA">
        <w:rPr>
          <w:rFonts w:ascii="Book Antiqua" w:hAnsi="Book Antiqua" w:cs="Times New Roman"/>
        </w:rPr>
        <w:t>The authors have read</w:t>
      </w:r>
      <w:r w:rsidR="008F0339">
        <w:rPr>
          <w:rFonts w:ascii="Book Antiqua" w:hAnsi="Book Antiqua" w:cs="Times New Roman"/>
        </w:rPr>
        <w:t xml:space="preserve"> the CARE Checklist</w:t>
      </w:r>
      <w:r w:rsidR="008F0339" w:rsidRPr="0021324B">
        <w:rPr>
          <w:rFonts w:ascii="Book Antiqua" w:eastAsia="宋体" w:hAnsi="Book Antiqua" w:cs="Times New Roman" w:hint="eastAsia"/>
          <w:lang w:eastAsia="zh-CN"/>
        </w:rPr>
        <w:t xml:space="preserve"> </w:t>
      </w:r>
      <w:r w:rsidRPr="007E49BA">
        <w:rPr>
          <w:rFonts w:ascii="Book Antiqua" w:hAnsi="Book Antiqua" w:cs="Times New Roman"/>
        </w:rPr>
        <w:t>(2013), and the manuscript was prepared an</w:t>
      </w:r>
      <w:r w:rsidR="008F0339">
        <w:rPr>
          <w:rFonts w:ascii="Book Antiqua" w:hAnsi="Book Antiqua" w:cs="Times New Roman"/>
        </w:rPr>
        <w:t>d revised according to the CARE</w:t>
      </w:r>
      <w:r w:rsidR="008F0339" w:rsidRPr="0021324B">
        <w:rPr>
          <w:rFonts w:ascii="Book Antiqua" w:eastAsia="宋体" w:hAnsi="Book Antiqua" w:cs="Times New Roman" w:hint="eastAsia"/>
          <w:lang w:eastAsia="zh-CN"/>
        </w:rPr>
        <w:t xml:space="preserve"> </w:t>
      </w:r>
      <w:r w:rsidRPr="007E49BA">
        <w:rPr>
          <w:rFonts w:ascii="Book Antiqua" w:hAnsi="Book Antiqua" w:cs="Times New Roman"/>
        </w:rPr>
        <w:t>Checklist (2016).</w:t>
      </w:r>
      <w:r w:rsidRPr="007E49BA">
        <w:rPr>
          <w:rFonts w:ascii="Book Antiqua" w:hAnsi="Book Antiqua" w:cs="Times New Roman"/>
        </w:rPr>
        <w:cr/>
      </w:r>
    </w:p>
    <w:p w:rsidR="002E48D9" w:rsidRPr="007E49BA" w:rsidRDefault="002E48D9" w:rsidP="005626C0">
      <w:pPr>
        <w:adjustRightInd w:val="0"/>
        <w:snapToGrid w:val="0"/>
        <w:spacing w:line="360" w:lineRule="auto"/>
        <w:jc w:val="both"/>
        <w:rPr>
          <w:rFonts w:ascii="Book Antiqua" w:hAnsi="Book Antiqua"/>
          <w:lang w:val="en-GB"/>
        </w:rPr>
      </w:pPr>
      <w:r w:rsidRPr="007E49BA">
        <w:rPr>
          <w:rFonts w:ascii="Book Antiqua" w:hAnsi="Book Antiqua"/>
          <w:b/>
          <w:color w:val="000000"/>
        </w:rPr>
        <w:t>Open-Access:</w:t>
      </w:r>
      <w:r w:rsidRPr="007E49BA">
        <w:rPr>
          <w:rFonts w:ascii="Book Antiqua" w:hAnsi="Book Antiqua"/>
          <w:color w:val="000000"/>
        </w:rPr>
        <w:t xml:space="preserve"> This article is an open-access </w:t>
      </w:r>
      <w:r w:rsidRPr="007E49BA">
        <w:rPr>
          <w:rFonts w:ascii="Book Antiqua" w:hAnsi="Book Antiqua"/>
        </w:rPr>
        <w:t xml:space="preserve">article that was selected </w:t>
      </w:r>
      <w:r w:rsidRPr="007E49BA">
        <w:rPr>
          <w:rFonts w:ascii="Book Antiqua" w:hAnsi="Book Antiqua"/>
          <w:color w:val="000000"/>
        </w:rPr>
        <w:t xml:space="preserve">by an in-house editor and fully peer-reviewed by external reviewers. It is distributed in accordance with the Creative Commons Attribution </w:t>
      </w:r>
      <w:proofErr w:type="spellStart"/>
      <w:r w:rsidRPr="007E49BA">
        <w:rPr>
          <w:rFonts w:ascii="Book Antiqua" w:hAnsi="Book Antiqua"/>
          <w:color w:val="000000"/>
        </w:rPr>
        <w:t>NonCommercial</w:t>
      </w:r>
      <w:proofErr w:type="spellEnd"/>
      <w:r w:rsidRPr="007E49BA">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E48D9" w:rsidRPr="007E49BA" w:rsidRDefault="002E48D9" w:rsidP="005626C0">
      <w:pPr>
        <w:widowControl w:val="0"/>
        <w:adjustRightInd w:val="0"/>
        <w:snapToGrid w:val="0"/>
        <w:spacing w:line="360" w:lineRule="auto"/>
        <w:jc w:val="both"/>
        <w:rPr>
          <w:rFonts w:ascii="Book Antiqua" w:hAnsi="Book Antiqua" w:cs="等线"/>
          <w:b/>
          <w:bCs/>
          <w:lang w:val="en-GB" w:eastAsia="zh-CN"/>
        </w:rPr>
      </w:pPr>
    </w:p>
    <w:p w:rsidR="002E48D9" w:rsidRPr="007E49BA" w:rsidRDefault="002E48D9" w:rsidP="005626C0">
      <w:pPr>
        <w:widowControl w:val="0"/>
        <w:adjustRightInd w:val="0"/>
        <w:snapToGrid w:val="0"/>
        <w:spacing w:line="360" w:lineRule="auto"/>
        <w:jc w:val="both"/>
        <w:rPr>
          <w:rFonts w:ascii="Book Antiqua" w:eastAsia="宋体" w:hAnsi="Book Antiqua" w:cs="宋体"/>
          <w:lang w:val="en-GB" w:eastAsia="zh-CN"/>
        </w:rPr>
      </w:pPr>
      <w:r w:rsidRPr="007E49BA">
        <w:rPr>
          <w:rFonts w:ascii="Book Antiqua" w:eastAsia="宋体" w:hAnsi="Book Antiqua" w:cs="宋体"/>
          <w:b/>
          <w:lang w:val="en-GB"/>
        </w:rPr>
        <w:t>Manuscript source:</w:t>
      </w:r>
      <w:r w:rsidRPr="007E49BA">
        <w:rPr>
          <w:rFonts w:ascii="Book Antiqua" w:eastAsia="宋体" w:hAnsi="Book Antiqua" w:cs="宋体"/>
          <w:lang w:val="en-GB"/>
        </w:rPr>
        <w:t xml:space="preserve"> Unsolicited </w:t>
      </w:r>
      <w:r w:rsidR="00FF15AD" w:rsidRPr="007E49BA">
        <w:rPr>
          <w:rFonts w:ascii="Book Antiqua" w:eastAsia="宋体" w:hAnsi="Book Antiqua" w:cs="宋体"/>
          <w:lang w:val="en-GB"/>
        </w:rPr>
        <w:t>m</w:t>
      </w:r>
      <w:r w:rsidRPr="007E49BA">
        <w:rPr>
          <w:rFonts w:ascii="Book Antiqua" w:eastAsia="宋体" w:hAnsi="Book Antiqua" w:cs="宋体"/>
          <w:lang w:val="en-GB"/>
        </w:rPr>
        <w:t>anuscript</w:t>
      </w:r>
    </w:p>
    <w:p w:rsidR="002E48D9" w:rsidRPr="007E49BA" w:rsidRDefault="002E48D9" w:rsidP="005626C0">
      <w:pPr>
        <w:adjustRightInd w:val="0"/>
        <w:snapToGrid w:val="0"/>
        <w:spacing w:line="360" w:lineRule="auto"/>
        <w:jc w:val="both"/>
        <w:rPr>
          <w:rFonts w:ascii="Book Antiqua" w:hAnsi="Book Antiqua" w:cs="Times New Roman"/>
          <w:lang w:val="en-GB"/>
        </w:rPr>
      </w:pPr>
    </w:p>
    <w:p w:rsidR="005626C0" w:rsidRPr="007E49BA" w:rsidRDefault="005626C0" w:rsidP="005626C0">
      <w:pPr>
        <w:spacing w:line="360" w:lineRule="auto"/>
        <w:jc w:val="both"/>
        <w:rPr>
          <w:rFonts w:ascii="Book Antiqua" w:hAnsi="Book Antiqua"/>
          <w:b/>
          <w:lang w:val="en-GB"/>
        </w:rPr>
      </w:pPr>
      <w:r w:rsidRPr="007E49BA">
        <w:rPr>
          <w:rFonts w:ascii="Book Antiqua" w:hAnsi="Book Antiqua"/>
          <w:b/>
          <w:lang w:val="en-GB"/>
        </w:rPr>
        <w:t>Peer-review started:</w:t>
      </w:r>
      <w:r w:rsidRPr="007E49BA">
        <w:rPr>
          <w:rFonts w:ascii="Book Antiqua" w:hAnsi="Book Antiqua"/>
          <w:lang w:val="en-GB" w:eastAsia="zh-CN"/>
        </w:rPr>
        <w:t xml:space="preserve"> </w:t>
      </w:r>
      <w:r w:rsidR="005D56D9" w:rsidRPr="007E49BA">
        <w:rPr>
          <w:rFonts w:ascii="Book Antiqua" w:hAnsi="Book Antiqua"/>
          <w:lang w:val="en-GB" w:eastAsia="zh-CN"/>
        </w:rPr>
        <w:t>December</w:t>
      </w:r>
      <w:r w:rsidRPr="007E49BA">
        <w:rPr>
          <w:rFonts w:ascii="Book Antiqua" w:hAnsi="Book Antiqua"/>
          <w:lang w:val="en-GB" w:eastAsia="zh-CN"/>
        </w:rPr>
        <w:t xml:space="preserve"> </w:t>
      </w:r>
      <w:r w:rsidR="005D56D9" w:rsidRPr="007E49BA">
        <w:rPr>
          <w:rFonts w:ascii="Book Antiqua" w:hAnsi="Book Antiqua"/>
          <w:lang w:val="en-GB" w:eastAsia="zh-CN"/>
        </w:rPr>
        <w:t>18</w:t>
      </w:r>
      <w:r w:rsidRPr="007E49BA">
        <w:rPr>
          <w:rFonts w:ascii="Book Antiqua" w:hAnsi="Book Antiqua"/>
          <w:lang w:val="en-GB" w:eastAsia="zh-CN"/>
        </w:rPr>
        <w:t>, 201</w:t>
      </w:r>
      <w:r w:rsidR="005D56D9" w:rsidRPr="007E49BA">
        <w:rPr>
          <w:rFonts w:ascii="Book Antiqua" w:hAnsi="Book Antiqua"/>
          <w:lang w:val="en-GB" w:eastAsia="zh-CN"/>
        </w:rPr>
        <w:t>9</w:t>
      </w:r>
      <w:r w:rsidRPr="007E49BA">
        <w:rPr>
          <w:rFonts w:ascii="Book Antiqua" w:hAnsi="Book Antiqua"/>
          <w:lang w:val="en-GB"/>
        </w:rPr>
        <w:t xml:space="preserve"> </w:t>
      </w:r>
    </w:p>
    <w:p w:rsidR="005626C0" w:rsidRPr="007E49BA" w:rsidRDefault="005626C0" w:rsidP="005626C0">
      <w:pPr>
        <w:spacing w:line="360" w:lineRule="auto"/>
        <w:jc w:val="both"/>
        <w:rPr>
          <w:rFonts w:ascii="Book Antiqua" w:hAnsi="Book Antiqua"/>
          <w:b/>
          <w:lang w:val="en-GB"/>
        </w:rPr>
      </w:pPr>
      <w:r w:rsidRPr="007E49BA">
        <w:rPr>
          <w:rFonts w:ascii="Book Antiqua" w:hAnsi="Book Antiqua"/>
          <w:b/>
          <w:lang w:val="en-GB"/>
        </w:rPr>
        <w:t>First decision:</w:t>
      </w:r>
      <w:r w:rsidRPr="007E49BA">
        <w:rPr>
          <w:rFonts w:ascii="Book Antiqua" w:hAnsi="Book Antiqua"/>
          <w:lang w:val="en-GB" w:eastAsia="zh-CN"/>
        </w:rPr>
        <w:t xml:space="preserve"> </w:t>
      </w:r>
      <w:r w:rsidR="005D56D9" w:rsidRPr="007E49BA">
        <w:rPr>
          <w:rFonts w:ascii="Book Antiqua" w:hAnsi="Book Antiqua"/>
          <w:lang w:val="en-GB" w:eastAsia="zh-CN"/>
        </w:rPr>
        <w:t>January</w:t>
      </w:r>
      <w:r w:rsidRPr="007E49BA">
        <w:rPr>
          <w:rFonts w:ascii="Book Antiqua" w:hAnsi="Book Antiqua"/>
          <w:lang w:val="en-GB" w:eastAsia="zh-CN"/>
        </w:rPr>
        <w:t xml:space="preserve"> </w:t>
      </w:r>
      <w:r w:rsidR="005D56D9" w:rsidRPr="007E49BA">
        <w:rPr>
          <w:rFonts w:ascii="Book Antiqua" w:hAnsi="Book Antiqua"/>
          <w:lang w:val="en-GB" w:eastAsia="zh-CN"/>
        </w:rPr>
        <w:t>13</w:t>
      </w:r>
      <w:r w:rsidRPr="007E49BA">
        <w:rPr>
          <w:rFonts w:ascii="Book Antiqua" w:hAnsi="Book Antiqua"/>
          <w:lang w:val="en-GB" w:eastAsia="zh-CN"/>
        </w:rPr>
        <w:t>, 20</w:t>
      </w:r>
      <w:r w:rsidR="005D56D9" w:rsidRPr="007E49BA">
        <w:rPr>
          <w:rFonts w:ascii="Book Antiqua" w:hAnsi="Book Antiqua"/>
          <w:lang w:val="en-GB" w:eastAsia="zh-CN"/>
        </w:rPr>
        <w:t>20</w:t>
      </w:r>
      <w:r w:rsidRPr="007E49BA">
        <w:rPr>
          <w:rFonts w:ascii="Book Antiqua" w:hAnsi="Book Antiqua"/>
          <w:lang w:val="en-GB"/>
        </w:rPr>
        <w:t xml:space="preserve"> </w:t>
      </w:r>
    </w:p>
    <w:p w:rsidR="005626C0" w:rsidRPr="007E49BA" w:rsidRDefault="005626C0" w:rsidP="005626C0">
      <w:pPr>
        <w:spacing w:line="360" w:lineRule="auto"/>
        <w:jc w:val="both"/>
        <w:rPr>
          <w:rFonts w:ascii="Book Antiqua" w:hAnsi="Book Antiqua"/>
          <w:lang w:val="en-GB" w:eastAsia="zh-CN"/>
        </w:rPr>
      </w:pPr>
      <w:r w:rsidRPr="007E49BA">
        <w:rPr>
          <w:rFonts w:ascii="Book Antiqua" w:hAnsi="Book Antiqua"/>
          <w:b/>
          <w:lang w:val="en-GB"/>
        </w:rPr>
        <w:t>Article in press:</w:t>
      </w:r>
      <w:r w:rsidRPr="007E49BA">
        <w:rPr>
          <w:rFonts w:ascii="Book Antiqua" w:hAnsi="Book Antiqua"/>
          <w:lang w:val="en-GB"/>
        </w:rPr>
        <w:t xml:space="preserve"> </w:t>
      </w:r>
      <w:r w:rsidR="006C1A51" w:rsidRPr="006376E7">
        <w:rPr>
          <w:rFonts w:ascii="Book Antiqua" w:hAnsi="Book Antiqua"/>
          <w:bCs/>
          <w:color w:val="000000"/>
        </w:rPr>
        <w:t>March 9, 2020</w:t>
      </w:r>
    </w:p>
    <w:p w:rsidR="005626C0" w:rsidRPr="007E49BA" w:rsidRDefault="005626C0" w:rsidP="005626C0">
      <w:pPr>
        <w:spacing w:line="360" w:lineRule="auto"/>
        <w:jc w:val="both"/>
        <w:rPr>
          <w:rFonts w:ascii="Book Antiqua" w:hAnsi="Book Antiqua"/>
          <w:lang w:val="en-GB" w:eastAsia="zh-CN"/>
        </w:rPr>
      </w:pPr>
    </w:p>
    <w:p w:rsidR="005626C0" w:rsidRPr="007E49BA" w:rsidRDefault="005626C0" w:rsidP="005626C0">
      <w:pPr>
        <w:snapToGrid w:val="0"/>
        <w:spacing w:line="360" w:lineRule="auto"/>
        <w:jc w:val="both"/>
        <w:rPr>
          <w:rFonts w:ascii="Book Antiqua" w:eastAsia="宋体" w:hAnsi="Book Antiqua" w:cs="Helvetica"/>
          <w:b/>
        </w:rPr>
      </w:pPr>
      <w:r w:rsidRPr="007E49BA">
        <w:rPr>
          <w:rFonts w:ascii="Book Antiqua" w:eastAsia="宋体" w:hAnsi="Book Antiqua" w:cs="Helvetica"/>
          <w:b/>
        </w:rPr>
        <w:t xml:space="preserve">Specialty type: </w:t>
      </w:r>
      <w:r w:rsidRPr="007E49BA">
        <w:rPr>
          <w:rFonts w:ascii="Book Antiqua" w:eastAsia="微软雅黑" w:hAnsi="Book Antiqua" w:cs="宋体"/>
        </w:rPr>
        <w:t>Medicine, research and experimental</w:t>
      </w:r>
    </w:p>
    <w:p w:rsidR="005626C0" w:rsidRPr="007E49BA" w:rsidRDefault="005626C0" w:rsidP="005626C0">
      <w:pPr>
        <w:snapToGrid w:val="0"/>
        <w:spacing w:line="360" w:lineRule="auto"/>
        <w:jc w:val="both"/>
        <w:rPr>
          <w:rFonts w:ascii="Book Antiqua" w:eastAsia="宋体" w:hAnsi="Book Antiqua" w:cs="Helvetica"/>
          <w:b/>
        </w:rPr>
      </w:pPr>
      <w:r w:rsidRPr="007E49BA">
        <w:rPr>
          <w:rFonts w:ascii="Book Antiqua" w:eastAsia="宋体" w:hAnsi="Book Antiqua" w:cs="Helvetica"/>
          <w:b/>
        </w:rPr>
        <w:t xml:space="preserve">Country of origin: </w:t>
      </w:r>
      <w:r w:rsidR="00755367" w:rsidRPr="007E49BA">
        <w:rPr>
          <w:rFonts w:ascii="Book Antiqua" w:eastAsia="宋体" w:hAnsi="Book Antiqua"/>
        </w:rPr>
        <w:t>Taiwan</w:t>
      </w:r>
    </w:p>
    <w:p w:rsidR="005626C0" w:rsidRPr="007E49BA" w:rsidRDefault="005626C0" w:rsidP="005626C0">
      <w:pPr>
        <w:snapToGrid w:val="0"/>
        <w:spacing w:line="360" w:lineRule="auto"/>
        <w:jc w:val="both"/>
        <w:rPr>
          <w:rFonts w:ascii="Book Antiqua" w:eastAsia="宋体" w:hAnsi="Book Antiqua" w:cs="Helvetica"/>
          <w:b/>
        </w:rPr>
      </w:pPr>
      <w:r w:rsidRPr="007E49BA">
        <w:rPr>
          <w:rFonts w:ascii="Book Antiqua" w:eastAsia="宋体" w:hAnsi="Book Antiqua" w:cs="Helvetica"/>
          <w:b/>
        </w:rPr>
        <w:t>Peer-review report classification</w:t>
      </w:r>
    </w:p>
    <w:p w:rsidR="005626C0" w:rsidRPr="007E49BA" w:rsidRDefault="005626C0" w:rsidP="005626C0">
      <w:pPr>
        <w:snapToGrid w:val="0"/>
        <w:spacing w:line="360" w:lineRule="auto"/>
        <w:jc w:val="both"/>
        <w:rPr>
          <w:rFonts w:ascii="Book Antiqua" w:eastAsia="宋体" w:hAnsi="Book Antiqua" w:cs="Helvetica"/>
          <w:lang w:eastAsia="zh-CN"/>
        </w:rPr>
      </w:pPr>
      <w:r w:rsidRPr="007E49BA">
        <w:rPr>
          <w:rFonts w:ascii="Book Antiqua" w:eastAsia="宋体" w:hAnsi="Book Antiqua" w:cs="Helvetica"/>
        </w:rPr>
        <w:t xml:space="preserve">Grade </w:t>
      </w:r>
      <w:proofErr w:type="gramStart"/>
      <w:r w:rsidRPr="007E49BA">
        <w:rPr>
          <w:rFonts w:ascii="Book Antiqua" w:eastAsia="宋体" w:hAnsi="Book Antiqua" w:cs="Helvetica"/>
        </w:rPr>
        <w:t>A</w:t>
      </w:r>
      <w:proofErr w:type="gramEnd"/>
      <w:r w:rsidRPr="007E49BA">
        <w:rPr>
          <w:rFonts w:ascii="Book Antiqua" w:eastAsia="宋体" w:hAnsi="Book Antiqua" w:cs="Helvetica"/>
        </w:rPr>
        <w:t xml:space="preserve"> (Excellent): </w:t>
      </w:r>
      <w:r w:rsidRPr="007E49BA">
        <w:rPr>
          <w:rFonts w:ascii="Book Antiqua" w:eastAsia="宋体" w:hAnsi="Book Antiqua" w:cs="Helvetica"/>
          <w:lang w:eastAsia="zh-CN"/>
        </w:rPr>
        <w:t>0</w:t>
      </w:r>
    </w:p>
    <w:p w:rsidR="005626C0" w:rsidRPr="007E49BA" w:rsidRDefault="005626C0" w:rsidP="005626C0">
      <w:pPr>
        <w:snapToGrid w:val="0"/>
        <w:spacing w:line="360" w:lineRule="auto"/>
        <w:jc w:val="both"/>
        <w:rPr>
          <w:rFonts w:ascii="Book Antiqua" w:eastAsia="宋体" w:hAnsi="Book Antiqua" w:cs="Helvetica"/>
        </w:rPr>
      </w:pPr>
      <w:r w:rsidRPr="007E49BA">
        <w:rPr>
          <w:rFonts w:ascii="Book Antiqua" w:eastAsia="宋体" w:hAnsi="Book Antiqua" w:cs="Helvetica"/>
        </w:rPr>
        <w:t>Grade B (Very good): B</w:t>
      </w:r>
    </w:p>
    <w:p w:rsidR="005626C0" w:rsidRPr="007E49BA" w:rsidRDefault="005626C0" w:rsidP="005626C0">
      <w:pPr>
        <w:snapToGrid w:val="0"/>
        <w:spacing w:line="360" w:lineRule="auto"/>
        <w:jc w:val="both"/>
        <w:rPr>
          <w:rFonts w:ascii="Book Antiqua" w:eastAsia="宋体" w:hAnsi="Book Antiqua" w:cs="Helvetica"/>
        </w:rPr>
      </w:pPr>
      <w:r w:rsidRPr="007E49BA">
        <w:rPr>
          <w:rFonts w:ascii="Book Antiqua" w:eastAsia="宋体" w:hAnsi="Book Antiqua" w:cs="Helvetica"/>
        </w:rPr>
        <w:t xml:space="preserve">Grade C (Good): </w:t>
      </w:r>
      <w:r w:rsidR="00755367" w:rsidRPr="007E49BA">
        <w:rPr>
          <w:rFonts w:ascii="Book Antiqua" w:eastAsia="宋体" w:hAnsi="Book Antiqua" w:cs="Helvetica"/>
        </w:rPr>
        <w:t>0</w:t>
      </w:r>
    </w:p>
    <w:p w:rsidR="005626C0" w:rsidRPr="007E49BA" w:rsidRDefault="005626C0" w:rsidP="005626C0">
      <w:pPr>
        <w:snapToGrid w:val="0"/>
        <w:spacing w:line="360" w:lineRule="auto"/>
        <w:jc w:val="both"/>
        <w:rPr>
          <w:rFonts w:ascii="Book Antiqua" w:eastAsia="宋体" w:hAnsi="Book Antiqua" w:cs="Helvetica"/>
        </w:rPr>
      </w:pPr>
      <w:r w:rsidRPr="007E49BA">
        <w:rPr>
          <w:rFonts w:ascii="Book Antiqua" w:eastAsia="宋体" w:hAnsi="Book Antiqua" w:cs="Helvetica"/>
        </w:rPr>
        <w:t xml:space="preserve">Grade D (Fair): 0 </w:t>
      </w:r>
    </w:p>
    <w:p w:rsidR="005626C0" w:rsidRPr="007E49BA" w:rsidRDefault="005626C0" w:rsidP="005626C0">
      <w:pPr>
        <w:spacing w:line="360" w:lineRule="auto"/>
        <w:jc w:val="both"/>
        <w:rPr>
          <w:rFonts w:ascii="Book Antiqua" w:hAnsi="Book Antiqua" w:cs="Calibri"/>
          <w:noProof/>
        </w:rPr>
      </w:pPr>
      <w:r w:rsidRPr="007E49BA">
        <w:rPr>
          <w:rFonts w:ascii="Book Antiqua" w:eastAsia="宋体" w:hAnsi="Book Antiqua" w:cs="Helvetica"/>
        </w:rPr>
        <w:t>Grade E (Poor): 0</w:t>
      </w:r>
    </w:p>
    <w:p w:rsidR="005626C0" w:rsidRPr="007E49BA" w:rsidRDefault="005626C0" w:rsidP="005626C0">
      <w:pPr>
        <w:pStyle w:val="a6"/>
        <w:spacing w:line="360" w:lineRule="auto"/>
        <w:jc w:val="both"/>
        <w:rPr>
          <w:rFonts w:ascii="Book Antiqua" w:hAnsi="Book Antiqua" w:cs="Calibri"/>
          <w:noProof/>
          <w:lang w:val="en-GB" w:eastAsia="zh-CN"/>
        </w:rPr>
      </w:pPr>
    </w:p>
    <w:p w:rsidR="005626C0" w:rsidRPr="007E49BA" w:rsidRDefault="005626C0" w:rsidP="005626C0">
      <w:pPr>
        <w:pStyle w:val="af7"/>
        <w:spacing w:line="360" w:lineRule="auto"/>
        <w:ind w:right="120"/>
        <w:jc w:val="left"/>
        <w:rPr>
          <w:rFonts w:ascii="Book Antiqua" w:hAnsi="Book Antiqua"/>
          <w:b/>
          <w:sz w:val="24"/>
          <w:szCs w:val="24"/>
        </w:rPr>
      </w:pPr>
      <w:r w:rsidRPr="007E49BA">
        <w:rPr>
          <w:rFonts w:ascii="Book Antiqua" w:hAnsi="Book Antiqua"/>
          <w:b/>
          <w:sz w:val="24"/>
          <w:szCs w:val="24"/>
        </w:rPr>
        <w:t xml:space="preserve">P-Reviewer: </w:t>
      </w:r>
      <w:r w:rsidR="00755367" w:rsidRPr="007E49BA">
        <w:rPr>
          <w:rFonts w:ascii="Book Antiqua" w:hAnsi="Book Antiqua"/>
          <w:color w:val="000000"/>
          <w:sz w:val="24"/>
          <w:szCs w:val="24"/>
        </w:rPr>
        <w:t>Turner AM</w:t>
      </w:r>
      <w:r w:rsidRPr="007E49BA">
        <w:rPr>
          <w:rFonts w:ascii="Book Antiqua" w:hAnsi="Book Antiqua"/>
          <w:color w:val="000000"/>
          <w:sz w:val="24"/>
          <w:szCs w:val="24"/>
        </w:rPr>
        <w:t xml:space="preserve"> </w:t>
      </w:r>
      <w:r w:rsidRPr="007E49BA">
        <w:rPr>
          <w:rFonts w:ascii="Book Antiqua" w:hAnsi="Book Antiqua"/>
          <w:b/>
          <w:sz w:val="24"/>
          <w:szCs w:val="24"/>
        </w:rPr>
        <w:t xml:space="preserve">S-Editor: </w:t>
      </w:r>
      <w:r w:rsidR="00755367" w:rsidRPr="007E49BA">
        <w:rPr>
          <w:rFonts w:ascii="Book Antiqua" w:hAnsi="Book Antiqua"/>
          <w:sz w:val="24"/>
          <w:szCs w:val="24"/>
        </w:rPr>
        <w:t>Tang JZ</w:t>
      </w:r>
      <w:r w:rsidRPr="007E49BA">
        <w:rPr>
          <w:rFonts w:ascii="Book Antiqua" w:hAnsi="Book Antiqua"/>
          <w:b/>
          <w:sz w:val="24"/>
          <w:szCs w:val="24"/>
        </w:rPr>
        <w:t xml:space="preserve"> L-Editor: </w:t>
      </w:r>
      <w:bookmarkStart w:id="11" w:name="_GoBack"/>
      <w:r w:rsidR="00223F77" w:rsidRPr="00223F77">
        <w:rPr>
          <w:rFonts w:ascii="Book Antiqua" w:hAnsi="Book Antiqua" w:hint="eastAsia"/>
          <w:sz w:val="24"/>
          <w:szCs w:val="24"/>
        </w:rPr>
        <w:t xml:space="preserve">A </w:t>
      </w:r>
      <w:bookmarkEnd w:id="11"/>
      <w:r w:rsidRPr="007E49BA">
        <w:rPr>
          <w:rFonts w:ascii="Book Antiqua" w:hAnsi="Book Antiqua"/>
          <w:b/>
          <w:sz w:val="24"/>
          <w:szCs w:val="24"/>
        </w:rPr>
        <w:t xml:space="preserve">E-Editor: </w:t>
      </w:r>
      <w:r w:rsidR="00A81283" w:rsidRPr="00385698">
        <w:rPr>
          <w:rFonts w:ascii="Book Antiqua" w:hAnsi="Book Antiqua" w:hint="eastAsia"/>
          <w:sz w:val="24"/>
          <w:szCs w:val="24"/>
        </w:rPr>
        <w:t>Liu JH</w:t>
      </w:r>
    </w:p>
    <w:p w:rsidR="0058053D" w:rsidRPr="007E49BA" w:rsidRDefault="0058053D" w:rsidP="005626C0">
      <w:pPr>
        <w:adjustRightInd w:val="0"/>
        <w:snapToGrid w:val="0"/>
        <w:spacing w:line="360" w:lineRule="auto"/>
        <w:jc w:val="both"/>
        <w:rPr>
          <w:rFonts w:ascii="Book Antiqua" w:hAnsi="Book Antiqua" w:cs="Times New Roman"/>
        </w:rPr>
      </w:pPr>
    </w:p>
    <w:p w:rsidR="00272846" w:rsidRPr="007E49BA" w:rsidRDefault="00272846" w:rsidP="005626C0">
      <w:pPr>
        <w:adjustRightInd w:val="0"/>
        <w:snapToGrid w:val="0"/>
        <w:spacing w:line="360" w:lineRule="auto"/>
        <w:jc w:val="both"/>
        <w:rPr>
          <w:rFonts w:ascii="Book Antiqua" w:hAnsi="Book Antiqua" w:cs="Times New Roman"/>
        </w:rPr>
      </w:pPr>
    </w:p>
    <w:p w:rsidR="00272846" w:rsidRPr="007E49BA" w:rsidRDefault="00272846" w:rsidP="005626C0">
      <w:pPr>
        <w:adjustRightInd w:val="0"/>
        <w:snapToGrid w:val="0"/>
        <w:spacing w:line="360" w:lineRule="auto"/>
        <w:jc w:val="both"/>
        <w:rPr>
          <w:rFonts w:ascii="Book Antiqua" w:hAnsi="Book Antiqua" w:cs="Times New Roman"/>
        </w:rPr>
      </w:pPr>
    </w:p>
    <w:p w:rsidR="00272846" w:rsidRPr="007E49BA" w:rsidRDefault="00272846" w:rsidP="0033303A">
      <w:pPr>
        <w:adjustRightInd w:val="0"/>
        <w:snapToGrid w:val="0"/>
        <w:spacing w:line="360" w:lineRule="auto"/>
        <w:jc w:val="both"/>
        <w:rPr>
          <w:rFonts w:ascii="Book Antiqua" w:hAnsi="Book Antiqua" w:cs="Times New Roman"/>
        </w:rPr>
      </w:pPr>
    </w:p>
    <w:p w:rsidR="00272846" w:rsidRPr="007E49BA" w:rsidRDefault="00272846" w:rsidP="0033303A">
      <w:pPr>
        <w:adjustRightInd w:val="0"/>
        <w:snapToGrid w:val="0"/>
        <w:spacing w:line="360" w:lineRule="auto"/>
        <w:jc w:val="both"/>
        <w:rPr>
          <w:rFonts w:ascii="Book Antiqua" w:hAnsi="Book Antiqua" w:cs="Times New Roman"/>
        </w:rPr>
      </w:pPr>
    </w:p>
    <w:p w:rsidR="000606AB" w:rsidRPr="007E49BA" w:rsidRDefault="0058053D" w:rsidP="0033303A">
      <w:pPr>
        <w:adjustRightInd w:val="0"/>
        <w:snapToGrid w:val="0"/>
        <w:spacing w:line="360" w:lineRule="auto"/>
        <w:jc w:val="both"/>
        <w:rPr>
          <w:rFonts w:ascii="Book Antiqua" w:hAnsi="Book Antiqua" w:cs="Times New Roman"/>
          <w:b/>
        </w:rPr>
      </w:pPr>
      <w:r w:rsidRPr="007E49BA">
        <w:rPr>
          <w:rFonts w:ascii="Book Antiqua" w:hAnsi="Book Antiqua" w:cs="Times New Roman"/>
        </w:rPr>
        <w:br w:type="page"/>
      </w:r>
      <w:r w:rsidR="00272846" w:rsidRPr="007E49BA">
        <w:rPr>
          <w:rFonts w:ascii="Book Antiqua" w:hAnsi="Book Antiqua" w:cs="Times New Roman"/>
          <w:b/>
        </w:rPr>
        <w:t>Figure legends</w:t>
      </w:r>
    </w:p>
    <w:p w:rsidR="0092012A" w:rsidRPr="007E49BA" w:rsidRDefault="00674B09" w:rsidP="0033303A">
      <w:pPr>
        <w:adjustRightInd w:val="0"/>
        <w:snapToGrid w:val="0"/>
        <w:spacing w:line="360" w:lineRule="auto"/>
        <w:jc w:val="both"/>
        <w:rPr>
          <w:rFonts w:ascii="Book Antiqua" w:hAnsi="Book Antiqua" w:cs="Times New Roman"/>
          <w:b/>
        </w:rPr>
      </w:pPr>
      <w:r>
        <w:rPr>
          <w:rFonts w:ascii="Book Antiqua" w:hAnsi="Book Antiqua"/>
          <w:noProof/>
          <w:lang w:eastAsia="zh-CN"/>
        </w:rPr>
        <w:drawing>
          <wp:inline distT="0" distB="0" distL="0" distR="0">
            <wp:extent cx="5276850" cy="2838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2838450"/>
                    </a:xfrm>
                    <a:prstGeom prst="rect">
                      <a:avLst/>
                    </a:prstGeom>
                    <a:noFill/>
                    <a:ln>
                      <a:noFill/>
                    </a:ln>
                  </pic:spPr>
                </pic:pic>
              </a:graphicData>
            </a:graphic>
          </wp:inline>
        </w:drawing>
      </w:r>
    </w:p>
    <w:p w:rsidR="00272846" w:rsidRPr="007E49BA" w:rsidRDefault="00272846" w:rsidP="0033303A">
      <w:pPr>
        <w:pStyle w:val="BodyTextHead"/>
        <w:adjustRightInd w:val="0"/>
        <w:snapToGrid w:val="0"/>
        <w:spacing w:before="0" w:line="360" w:lineRule="auto"/>
        <w:rPr>
          <w:rFonts w:ascii="Book Antiqua" w:hAnsi="Book Antiqua" w:cs="Times New Roman"/>
        </w:rPr>
      </w:pPr>
      <w:r w:rsidRPr="007E49BA">
        <w:rPr>
          <w:rFonts w:ascii="Book Antiqua" w:hAnsi="Book Antiqua" w:cs="Times New Roman"/>
          <w:b/>
          <w:bCs/>
        </w:rPr>
        <w:t>Figure 1</w:t>
      </w:r>
      <w:r w:rsidR="00D73E7D" w:rsidRPr="007E49BA">
        <w:rPr>
          <w:rFonts w:ascii="Book Antiqua" w:hAnsi="Book Antiqua" w:cs="Times New Roman"/>
          <w:b/>
          <w:bCs/>
        </w:rPr>
        <w:t xml:space="preserve"> </w:t>
      </w:r>
      <w:r w:rsidR="00D73E7D" w:rsidRPr="007E49BA">
        <w:rPr>
          <w:rFonts w:ascii="Book Antiqua" w:hAnsi="Book Antiqua" w:cs="Times New Roman"/>
          <w:b/>
        </w:rPr>
        <w:t>Computer tomography and bronchoscopy.</w:t>
      </w:r>
      <w:r w:rsidRPr="007E49BA">
        <w:rPr>
          <w:rFonts w:ascii="Book Antiqua" w:hAnsi="Book Antiqua" w:cs="Times New Roman"/>
        </w:rPr>
        <w:t xml:space="preserve"> </w:t>
      </w:r>
      <w:r w:rsidR="000606AB" w:rsidRPr="007E49BA">
        <w:rPr>
          <w:rFonts w:ascii="Book Antiqua" w:hAnsi="Book Antiqua" w:cs="Times New Roman"/>
          <w:bCs/>
        </w:rPr>
        <w:t>A:</w:t>
      </w:r>
      <w:r w:rsidRPr="007E49BA">
        <w:rPr>
          <w:rFonts w:ascii="Book Antiqua" w:hAnsi="Book Antiqua" w:cs="Times New Roman"/>
        </w:rPr>
        <w:t xml:space="preserve"> Contrast-enhanced computed tomography of the chest illustrates a nodule with lower density material</w:t>
      </w:r>
      <w:r w:rsidRPr="007E49BA">
        <w:rPr>
          <w:rFonts w:ascii="Book Antiqua" w:hAnsi="Book Antiqua" w:cs="Times New Roman"/>
          <w:lang w:val="nl-NL"/>
        </w:rPr>
        <w:t xml:space="preserve"> over the </w:t>
      </w:r>
      <w:r w:rsidRPr="007E49BA">
        <w:rPr>
          <w:rFonts w:ascii="Book Antiqua" w:hAnsi="Book Antiqua" w:cs="Times New Roman"/>
        </w:rPr>
        <w:t xml:space="preserve">right hilar region (arrow); </w:t>
      </w:r>
      <w:r w:rsidR="000606AB" w:rsidRPr="007E49BA">
        <w:rPr>
          <w:rFonts w:ascii="Book Antiqua" w:hAnsi="Book Antiqua" w:cs="Times New Roman"/>
          <w:bCs/>
        </w:rPr>
        <w:t>B:</w:t>
      </w:r>
      <w:r w:rsidRPr="007E49BA">
        <w:rPr>
          <w:rFonts w:ascii="Book Antiqua" w:hAnsi="Book Antiqua" w:cs="Times New Roman"/>
        </w:rPr>
        <w:t xml:space="preserve"> Bronchoscopy showing an endobronchial lobulated protruded mass lesion in front of bronchi 9 and 10.</w:t>
      </w:r>
    </w:p>
    <w:p w:rsidR="000606AB" w:rsidRPr="007E49BA" w:rsidRDefault="000606AB" w:rsidP="0033303A">
      <w:pPr>
        <w:suppressLineNumbers/>
        <w:adjustRightInd w:val="0"/>
        <w:snapToGrid w:val="0"/>
        <w:spacing w:line="360" w:lineRule="auto"/>
        <w:jc w:val="both"/>
        <w:rPr>
          <w:rFonts w:ascii="Book Antiqua" w:hAnsi="Book Antiqua" w:cs="Times New Roman"/>
        </w:rPr>
        <w:sectPr w:rsidR="000606AB" w:rsidRPr="007E49BA" w:rsidSect="005C03E9">
          <w:headerReference w:type="even" r:id="rId9"/>
          <w:headerReference w:type="default" r:id="rId10"/>
          <w:pgSz w:w="11900" w:h="16840"/>
          <w:pgMar w:top="1440" w:right="1797" w:bottom="1440" w:left="1797" w:header="851" w:footer="992" w:gutter="0"/>
          <w:cols w:space="425"/>
          <w:docGrid w:type="lines" w:linePitch="360"/>
        </w:sectPr>
      </w:pPr>
    </w:p>
    <w:p w:rsidR="000606AB" w:rsidRPr="007E49BA" w:rsidRDefault="00674B09" w:rsidP="0033303A">
      <w:pPr>
        <w:adjustRightInd w:val="0"/>
        <w:snapToGrid w:val="0"/>
        <w:spacing w:line="360" w:lineRule="auto"/>
        <w:jc w:val="both"/>
        <w:rPr>
          <w:rFonts w:ascii="Book Antiqua" w:hAnsi="Book Antiqua" w:cs="Times New Roman"/>
          <w:b/>
          <w:bCs/>
        </w:rPr>
      </w:pPr>
      <w:r>
        <w:rPr>
          <w:rFonts w:ascii="Book Antiqua" w:hAnsi="Book Antiqua"/>
          <w:noProof/>
          <w:lang w:eastAsia="zh-CN"/>
        </w:rPr>
        <w:drawing>
          <wp:inline distT="0" distB="0" distL="0" distR="0">
            <wp:extent cx="5734050" cy="23241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324100"/>
                    </a:xfrm>
                    <a:prstGeom prst="rect">
                      <a:avLst/>
                    </a:prstGeom>
                    <a:noFill/>
                    <a:ln>
                      <a:noFill/>
                    </a:ln>
                  </pic:spPr>
                </pic:pic>
              </a:graphicData>
            </a:graphic>
          </wp:inline>
        </w:drawing>
      </w:r>
    </w:p>
    <w:p w:rsidR="00272846" w:rsidRPr="007E49BA" w:rsidRDefault="00272846" w:rsidP="0033303A">
      <w:pPr>
        <w:adjustRightInd w:val="0"/>
        <w:snapToGrid w:val="0"/>
        <w:spacing w:line="360" w:lineRule="auto"/>
        <w:jc w:val="both"/>
        <w:rPr>
          <w:rFonts w:ascii="Book Antiqua" w:hAnsi="Book Antiqua" w:cs="Times New Roman"/>
        </w:rPr>
      </w:pPr>
      <w:r w:rsidRPr="007E49BA">
        <w:rPr>
          <w:rFonts w:ascii="Book Antiqua" w:hAnsi="Book Antiqua" w:cs="Times New Roman"/>
          <w:b/>
          <w:bCs/>
        </w:rPr>
        <w:t xml:space="preserve">Figure </w:t>
      </w:r>
      <w:proofErr w:type="gramStart"/>
      <w:r w:rsidRPr="007E49BA">
        <w:rPr>
          <w:rFonts w:ascii="Book Antiqua" w:hAnsi="Book Antiqua" w:cs="Times New Roman"/>
          <w:b/>
          <w:bCs/>
        </w:rPr>
        <w:t>2</w:t>
      </w:r>
      <w:r w:rsidR="00D73E7D" w:rsidRPr="007E49BA">
        <w:rPr>
          <w:rFonts w:ascii="Book Antiqua" w:hAnsi="Book Antiqua" w:cs="Times New Roman"/>
          <w:b/>
          <w:bCs/>
        </w:rPr>
        <w:t xml:space="preserve"> Histopathology</w:t>
      </w:r>
      <w:proofErr w:type="gramEnd"/>
      <w:r w:rsidR="00E14548" w:rsidRPr="007E49BA">
        <w:rPr>
          <w:rFonts w:ascii="Book Antiqua" w:hAnsi="Book Antiqua" w:cs="Times New Roman"/>
          <w:b/>
          <w:bCs/>
        </w:rPr>
        <w:t>.</w:t>
      </w:r>
      <w:r w:rsidRPr="007E49BA">
        <w:rPr>
          <w:rFonts w:ascii="Book Antiqua" w:hAnsi="Book Antiqua" w:cs="Times New Roman"/>
        </w:rPr>
        <w:t xml:space="preserve"> </w:t>
      </w:r>
      <w:r w:rsidR="000606AB" w:rsidRPr="007E49BA">
        <w:rPr>
          <w:rFonts w:ascii="Book Antiqua" w:hAnsi="Book Antiqua" w:cs="Times New Roman"/>
          <w:bCs/>
        </w:rPr>
        <w:t>A</w:t>
      </w:r>
      <w:r w:rsidR="000606AB" w:rsidRPr="007E49BA">
        <w:rPr>
          <w:rFonts w:ascii="Book Antiqua" w:hAnsi="Book Antiqua" w:cs="Times New Roman"/>
        </w:rPr>
        <w:t>:</w:t>
      </w:r>
      <w:r w:rsidRPr="007E49BA">
        <w:rPr>
          <w:rFonts w:ascii="Book Antiqua" w:hAnsi="Book Antiqua" w:cs="Times New Roman"/>
        </w:rPr>
        <w:t xml:space="preserve"> </w:t>
      </w:r>
      <w:r w:rsidR="00A94176" w:rsidRPr="007E49BA">
        <w:rPr>
          <w:rFonts w:ascii="Book Antiqua" w:hAnsi="Book Antiqua" w:cs="Times New Roman"/>
        </w:rPr>
        <w:t>Hematoxylin-eosin</w:t>
      </w:r>
      <w:r w:rsidRPr="007E49BA">
        <w:rPr>
          <w:rFonts w:ascii="Book Antiqua" w:hAnsi="Book Antiqua" w:cs="Times New Roman"/>
        </w:rPr>
        <w:t xml:space="preserve"> staining showing a picture (20X) of bland pseudostratified columnar cells with cilia admixed with occasional mucous cells, accompanied by a </w:t>
      </w:r>
      <w:proofErr w:type="spellStart"/>
      <w:r w:rsidRPr="007E49BA">
        <w:rPr>
          <w:rFonts w:ascii="Book Antiqua" w:hAnsi="Book Antiqua" w:cs="Times New Roman"/>
        </w:rPr>
        <w:t>fibrovascular</w:t>
      </w:r>
      <w:proofErr w:type="spellEnd"/>
      <w:r w:rsidRPr="007E49BA">
        <w:rPr>
          <w:rFonts w:ascii="Book Antiqua" w:hAnsi="Book Antiqua" w:cs="Times New Roman"/>
        </w:rPr>
        <w:t xml:space="preserve"> core as well as an underlying </w:t>
      </w:r>
      <w:proofErr w:type="spellStart"/>
      <w:r w:rsidRPr="007E49BA">
        <w:rPr>
          <w:rFonts w:ascii="Book Antiqua" w:hAnsi="Book Antiqua" w:cs="Times New Roman"/>
        </w:rPr>
        <w:t>myxoid</w:t>
      </w:r>
      <w:proofErr w:type="spellEnd"/>
      <w:r w:rsidRPr="007E49BA">
        <w:rPr>
          <w:rFonts w:ascii="Book Antiqua" w:hAnsi="Book Antiqua" w:cs="Times New Roman"/>
        </w:rPr>
        <w:t xml:space="preserve"> stroma, compatible with glandular papilloma of the pulmonary tissue; </w:t>
      </w:r>
      <w:r w:rsidR="000606AB" w:rsidRPr="007E49BA">
        <w:rPr>
          <w:rFonts w:ascii="Book Antiqua" w:hAnsi="Book Antiqua" w:cs="Times New Roman"/>
          <w:bCs/>
        </w:rPr>
        <w:t>B</w:t>
      </w:r>
      <w:r w:rsidR="000606AB" w:rsidRPr="007E49BA">
        <w:rPr>
          <w:rFonts w:ascii="Book Antiqua" w:hAnsi="Book Antiqua" w:cs="Times New Roman"/>
        </w:rPr>
        <w:t>:</w:t>
      </w:r>
      <w:r w:rsidRPr="007E49BA">
        <w:rPr>
          <w:rFonts w:ascii="Book Antiqua" w:hAnsi="Book Antiqua" w:cs="Times New Roman"/>
        </w:rPr>
        <w:t xml:space="preserve"> Mucus production and some cartilage were also noted (100X).</w:t>
      </w:r>
    </w:p>
    <w:p w:rsidR="00A55BF4" w:rsidRPr="005E4F89" w:rsidRDefault="00A55BF4" w:rsidP="0033303A">
      <w:pPr>
        <w:pStyle w:val="ac"/>
        <w:adjustRightInd w:val="0"/>
        <w:snapToGrid w:val="0"/>
        <w:spacing w:before="0" w:beforeAutospacing="0" w:after="0" w:afterAutospacing="0" w:line="360" w:lineRule="auto"/>
        <w:jc w:val="both"/>
        <w:rPr>
          <w:rFonts w:ascii="Book Antiqua" w:eastAsia="等线" w:hAnsi="Book Antiqua" w:cs="Times New Roman"/>
        </w:rPr>
      </w:pPr>
    </w:p>
    <w:sectPr w:rsidR="00A55BF4" w:rsidRPr="005E4F89" w:rsidSect="00201F26">
      <w:headerReference w:type="even" r:id="rId12"/>
      <w:headerReference w:type="default" r:id="rId13"/>
      <w:pgSz w:w="11900" w:h="16840"/>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94D" w:rsidRDefault="0074294D">
      <w:r>
        <w:separator/>
      </w:r>
    </w:p>
  </w:endnote>
  <w:endnote w:type="continuationSeparator" w:id="0">
    <w:p w:rsidR="0074294D" w:rsidRDefault="00742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badi MT Condensed Extra Bold">
    <w:charset w:val="00"/>
    <w:family w:val="swiss"/>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Neue">
    <w:altName w:val="微软雅黑"/>
    <w:charset w:val="00"/>
    <w:family w:val="auto"/>
    <w:pitch w:val="variable"/>
    <w:sig w:usb0="00000003"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94D" w:rsidRDefault="0074294D">
      <w:r>
        <w:separator/>
      </w:r>
    </w:p>
  </w:footnote>
  <w:footnote w:type="continuationSeparator" w:id="0">
    <w:p w:rsidR="0074294D" w:rsidRDefault="00742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6AB" w:rsidRDefault="000606AB" w:rsidP="003279D8">
    <w:pPr>
      <w:pStyle w:val="ad"/>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p w:rsidR="000606AB" w:rsidRDefault="000606AB" w:rsidP="003279D8">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6AB" w:rsidRDefault="000606AB" w:rsidP="003279D8">
    <w:pPr>
      <w:pStyle w:val="a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F90" w:rsidRDefault="0082703E" w:rsidP="006A7F90">
    <w:pPr>
      <w:pStyle w:val="ad"/>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p w:rsidR="006A7F90" w:rsidRDefault="006A7F90" w:rsidP="006A7F90">
    <w:pPr>
      <w:pStyle w:val="ad"/>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F90" w:rsidRPr="00A7051F" w:rsidRDefault="006A7F90" w:rsidP="00A7051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CF018E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523F66"/>
    <w:multiLevelType w:val="hybridMultilevel"/>
    <w:tmpl w:val="FEAE0EC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7F5506C"/>
    <w:multiLevelType w:val="hybridMultilevel"/>
    <w:tmpl w:val="99747F7C"/>
    <w:lvl w:ilvl="0" w:tplc="2A427F34">
      <w:start w:val="1"/>
      <w:numFmt w:val="decimal"/>
      <w:lvlText w:val="%1."/>
      <w:lvlJc w:val="left"/>
      <w:pPr>
        <w:ind w:left="480" w:hanging="480"/>
      </w:p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
    <w:nsid w:val="456739A3"/>
    <w:multiLevelType w:val="hybridMultilevel"/>
    <w:tmpl w:val="5748C302"/>
    <w:lvl w:ilvl="0" w:tplc="C016C4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3D6CBF"/>
    <w:multiLevelType w:val="hybridMultilevel"/>
    <w:tmpl w:val="7A28DE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61490A28"/>
    <w:multiLevelType w:val="hybridMultilevel"/>
    <w:tmpl w:val="A508AF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0108A"/>
    <w:rsid w:val="0000106F"/>
    <w:rsid w:val="00015270"/>
    <w:rsid w:val="00015B67"/>
    <w:rsid w:val="00015C9F"/>
    <w:rsid w:val="0002078F"/>
    <w:rsid w:val="00022A05"/>
    <w:rsid w:val="00030733"/>
    <w:rsid w:val="0003093D"/>
    <w:rsid w:val="00042278"/>
    <w:rsid w:val="0005050A"/>
    <w:rsid w:val="0005606B"/>
    <w:rsid w:val="000606AB"/>
    <w:rsid w:val="00065089"/>
    <w:rsid w:val="00074DBD"/>
    <w:rsid w:val="000754BF"/>
    <w:rsid w:val="000776C3"/>
    <w:rsid w:val="000850DB"/>
    <w:rsid w:val="0008576A"/>
    <w:rsid w:val="00085CE9"/>
    <w:rsid w:val="00087F58"/>
    <w:rsid w:val="0009479A"/>
    <w:rsid w:val="000A1F99"/>
    <w:rsid w:val="000A2257"/>
    <w:rsid w:val="000A2861"/>
    <w:rsid w:val="000A5D79"/>
    <w:rsid w:val="000A608D"/>
    <w:rsid w:val="000B4368"/>
    <w:rsid w:val="000C3153"/>
    <w:rsid w:val="000C705F"/>
    <w:rsid w:val="000C7535"/>
    <w:rsid w:val="000D1C73"/>
    <w:rsid w:val="000D72EF"/>
    <w:rsid w:val="000E5AE4"/>
    <w:rsid w:val="000E65F1"/>
    <w:rsid w:val="000F1660"/>
    <w:rsid w:val="000F673E"/>
    <w:rsid w:val="00101C12"/>
    <w:rsid w:val="001046B5"/>
    <w:rsid w:val="00107338"/>
    <w:rsid w:val="001147FD"/>
    <w:rsid w:val="001172C5"/>
    <w:rsid w:val="001252EC"/>
    <w:rsid w:val="00131739"/>
    <w:rsid w:val="00134FB6"/>
    <w:rsid w:val="001363C9"/>
    <w:rsid w:val="0013776B"/>
    <w:rsid w:val="00144ADC"/>
    <w:rsid w:val="00150A42"/>
    <w:rsid w:val="00150F29"/>
    <w:rsid w:val="00155052"/>
    <w:rsid w:val="001561CA"/>
    <w:rsid w:val="00162416"/>
    <w:rsid w:val="00163D17"/>
    <w:rsid w:val="001700BB"/>
    <w:rsid w:val="00172FB9"/>
    <w:rsid w:val="00173790"/>
    <w:rsid w:val="00183660"/>
    <w:rsid w:val="001945F5"/>
    <w:rsid w:val="0019462A"/>
    <w:rsid w:val="001A2B08"/>
    <w:rsid w:val="001A5BDE"/>
    <w:rsid w:val="001B7CA9"/>
    <w:rsid w:val="001C5175"/>
    <w:rsid w:val="001F2DE5"/>
    <w:rsid w:val="001F2E7F"/>
    <w:rsid w:val="00200C89"/>
    <w:rsid w:val="0020128B"/>
    <w:rsid w:val="00201F26"/>
    <w:rsid w:val="0021324B"/>
    <w:rsid w:val="00217230"/>
    <w:rsid w:val="00217777"/>
    <w:rsid w:val="00223F77"/>
    <w:rsid w:val="00232900"/>
    <w:rsid w:val="00237393"/>
    <w:rsid w:val="00245230"/>
    <w:rsid w:val="00245ACB"/>
    <w:rsid w:val="00247C63"/>
    <w:rsid w:val="002564C6"/>
    <w:rsid w:val="0026033D"/>
    <w:rsid w:val="002631C7"/>
    <w:rsid w:val="002631F3"/>
    <w:rsid w:val="00266995"/>
    <w:rsid w:val="00272846"/>
    <w:rsid w:val="0028780B"/>
    <w:rsid w:val="0029264B"/>
    <w:rsid w:val="002A1A3E"/>
    <w:rsid w:val="002B380C"/>
    <w:rsid w:val="002B5E85"/>
    <w:rsid w:val="002B6112"/>
    <w:rsid w:val="002C7199"/>
    <w:rsid w:val="002D0B11"/>
    <w:rsid w:val="002D0F41"/>
    <w:rsid w:val="002E48D9"/>
    <w:rsid w:val="002F47A0"/>
    <w:rsid w:val="003066C9"/>
    <w:rsid w:val="00311B9D"/>
    <w:rsid w:val="00312C13"/>
    <w:rsid w:val="0031770B"/>
    <w:rsid w:val="00322C75"/>
    <w:rsid w:val="0032374F"/>
    <w:rsid w:val="00325306"/>
    <w:rsid w:val="003279D8"/>
    <w:rsid w:val="0033303A"/>
    <w:rsid w:val="00336AA4"/>
    <w:rsid w:val="00340850"/>
    <w:rsid w:val="00341A20"/>
    <w:rsid w:val="00342D0E"/>
    <w:rsid w:val="00347EFA"/>
    <w:rsid w:val="00356AF8"/>
    <w:rsid w:val="00365887"/>
    <w:rsid w:val="00371C80"/>
    <w:rsid w:val="0037431B"/>
    <w:rsid w:val="00374765"/>
    <w:rsid w:val="00382FEF"/>
    <w:rsid w:val="00384C88"/>
    <w:rsid w:val="0038508B"/>
    <w:rsid w:val="00385562"/>
    <w:rsid w:val="00385F1B"/>
    <w:rsid w:val="0038604C"/>
    <w:rsid w:val="00390763"/>
    <w:rsid w:val="003A4CF3"/>
    <w:rsid w:val="003A5D6C"/>
    <w:rsid w:val="003A61F8"/>
    <w:rsid w:val="003B39C2"/>
    <w:rsid w:val="003C1A63"/>
    <w:rsid w:val="003C4AFA"/>
    <w:rsid w:val="003C5AB0"/>
    <w:rsid w:val="003D0C97"/>
    <w:rsid w:val="003D57D8"/>
    <w:rsid w:val="003E3385"/>
    <w:rsid w:val="003E3A89"/>
    <w:rsid w:val="003E72DC"/>
    <w:rsid w:val="003F2C53"/>
    <w:rsid w:val="00410C6E"/>
    <w:rsid w:val="004114C8"/>
    <w:rsid w:val="00420AE3"/>
    <w:rsid w:val="00421D33"/>
    <w:rsid w:val="004273B4"/>
    <w:rsid w:val="00427E13"/>
    <w:rsid w:val="00440ACD"/>
    <w:rsid w:val="00442C9E"/>
    <w:rsid w:val="00445475"/>
    <w:rsid w:val="00446771"/>
    <w:rsid w:val="0045789D"/>
    <w:rsid w:val="00457A78"/>
    <w:rsid w:val="00457CAB"/>
    <w:rsid w:val="00464489"/>
    <w:rsid w:val="004741C8"/>
    <w:rsid w:val="00482504"/>
    <w:rsid w:val="004825DB"/>
    <w:rsid w:val="00483D25"/>
    <w:rsid w:val="00490CDB"/>
    <w:rsid w:val="00494B41"/>
    <w:rsid w:val="00497105"/>
    <w:rsid w:val="00497CB7"/>
    <w:rsid w:val="004A7424"/>
    <w:rsid w:val="004B1814"/>
    <w:rsid w:val="004B6733"/>
    <w:rsid w:val="004E534C"/>
    <w:rsid w:val="004F0B62"/>
    <w:rsid w:val="004F2A58"/>
    <w:rsid w:val="004F38BB"/>
    <w:rsid w:val="004F5D50"/>
    <w:rsid w:val="005011CC"/>
    <w:rsid w:val="00504CD2"/>
    <w:rsid w:val="00507F35"/>
    <w:rsid w:val="00513625"/>
    <w:rsid w:val="005209B6"/>
    <w:rsid w:val="00541225"/>
    <w:rsid w:val="005426C3"/>
    <w:rsid w:val="0054476C"/>
    <w:rsid w:val="00552F98"/>
    <w:rsid w:val="0055613A"/>
    <w:rsid w:val="00556FC8"/>
    <w:rsid w:val="005626C0"/>
    <w:rsid w:val="00563A17"/>
    <w:rsid w:val="0056677B"/>
    <w:rsid w:val="00572655"/>
    <w:rsid w:val="00573090"/>
    <w:rsid w:val="00573759"/>
    <w:rsid w:val="005778F1"/>
    <w:rsid w:val="0058053D"/>
    <w:rsid w:val="00595B59"/>
    <w:rsid w:val="005A5E57"/>
    <w:rsid w:val="005B2B53"/>
    <w:rsid w:val="005B38DE"/>
    <w:rsid w:val="005B4B26"/>
    <w:rsid w:val="005B685B"/>
    <w:rsid w:val="005C03E9"/>
    <w:rsid w:val="005D02E3"/>
    <w:rsid w:val="005D56D9"/>
    <w:rsid w:val="005E2DCD"/>
    <w:rsid w:val="005E300C"/>
    <w:rsid w:val="005E3E24"/>
    <w:rsid w:val="005E4F89"/>
    <w:rsid w:val="005E6845"/>
    <w:rsid w:val="00600C07"/>
    <w:rsid w:val="0060283D"/>
    <w:rsid w:val="00613574"/>
    <w:rsid w:val="00615D0F"/>
    <w:rsid w:val="00623697"/>
    <w:rsid w:val="00624ACF"/>
    <w:rsid w:val="00626C9D"/>
    <w:rsid w:val="00635F88"/>
    <w:rsid w:val="006376E7"/>
    <w:rsid w:val="00641E2F"/>
    <w:rsid w:val="00644626"/>
    <w:rsid w:val="006450D6"/>
    <w:rsid w:val="00652D3B"/>
    <w:rsid w:val="00661BAA"/>
    <w:rsid w:val="00671CA0"/>
    <w:rsid w:val="006740F4"/>
    <w:rsid w:val="00674B09"/>
    <w:rsid w:val="00676408"/>
    <w:rsid w:val="00682DCD"/>
    <w:rsid w:val="00690A2D"/>
    <w:rsid w:val="00690EFB"/>
    <w:rsid w:val="006946CA"/>
    <w:rsid w:val="00695592"/>
    <w:rsid w:val="006A52A9"/>
    <w:rsid w:val="006A6190"/>
    <w:rsid w:val="006A77E1"/>
    <w:rsid w:val="006A7F90"/>
    <w:rsid w:val="006B0DE9"/>
    <w:rsid w:val="006C1A51"/>
    <w:rsid w:val="006C28F4"/>
    <w:rsid w:val="006D1FF5"/>
    <w:rsid w:val="006D3C88"/>
    <w:rsid w:val="006D6664"/>
    <w:rsid w:val="006E0577"/>
    <w:rsid w:val="006E1A4D"/>
    <w:rsid w:val="006E37F9"/>
    <w:rsid w:val="006E76C5"/>
    <w:rsid w:val="006F093A"/>
    <w:rsid w:val="006F3955"/>
    <w:rsid w:val="006F3FDE"/>
    <w:rsid w:val="006F68B1"/>
    <w:rsid w:val="006F7792"/>
    <w:rsid w:val="007002DF"/>
    <w:rsid w:val="0070083D"/>
    <w:rsid w:val="00711F61"/>
    <w:rsid w:val="007125C2"/>
    <w:rsid w:val="00714196"/>
    <w:rsid w:val="007160AF"/>
    <w:rsid w:val="007276B1"/>
    <w:rsid w:val="0073433E"/>
    <w:rsid w:val="00740C4C"/>
    <w:rsid w:val="00740C79"/>
    <w:rsid w:val="0074294D"/>
    <w:rsid w:val="00755166"/>
    <w:rsid w:val="00755367"/>
    <w:rsid w:val="0075536F"/>
    <w:rsid w:val="007575F5"/>
    <w:rsid w:val="00765F60"/>
    <w:rsid w:val="0077023A"/>
    <w:rsid w:val="00770464"/>
    <w:rsid w:val="00776081"/>
    <w:rsid w:val="00777FA5"/>
    <w:rsid w:val="0078191C"/>
    <w:rsid w:val="00786DEF"/>
    <w:rsid w:val="007901C0"/>
    <w:rsid w:val="00791646"/>
    <w:rsid w:val="007952F2"/>
    <w:rsid w:val="007A3A80"/>
    <w:rsid w:val="007A4156"/>
    <w:rsid w:val="007A6643"/>
    <w:rsid w:val="007B1829"/>
    <w:rsid w:val="007B7211"/>
    <w:rsid w:val="007B799C"/>
    <w:rsid w:val="007D3623"/>
    <w:rsid w:val="007E2865"/>
    <w:rsid w:val="007E49BA"/>
    <w:rsid w:val="007E7B2E"/>
    <w:rsid w:val="007F1370"/>
    <w:rsid w:val="007F4EAF"/>
    <w:rsid w:val="00802CB5"/>
    <w:rsid w:val="008058EC"/>
    <w:rsid w:val="0080738C"/>
    <w:rsid w:val="0082240F"/>
    <w:rsid w:val="0082703E"/>
    <w:rsid w:val="00830F11"/>
    <w:rsid w:val="008402BE"/>
    <w:rsid w:val="00844756"/>
    <w:rsid w:val="0084591E"/>
    <w:rsid w:val="00860480"/>
    <w:rsid w:val="008633F8"/>
    <w:rsid w:val="00886BB9"/>
    <w:rsid w:val="008872B0"/>
    <w:rsid w:val="0089730C"/>
    <w:rsid w:val="008A317F"/>
    <w:rsid w:val="008B44B3"/>
    <w:rsid w:val="008C2F86"/>
    <w:rsid w:val="008D005C"/>
    <w:rsid w:val="008D4FF8"/>
    <w:rsid w:val="008D57C0"/>
    <w:rsid w:val="008D7DFF"/>
    <w:rsid w:val="008E0DEA"/>
    <w:rsid w:val="008F0339"/>
    <w:rsid w:val="008F1121"/>
    <w:rsid w:val="00906918"/>
    <w:rsid w:val="00911CB1"/>
    <w:rsid w:val="009170BE"/>
    <w:rsid w:val="0092012A"/>
    <w:rsid w:val="00922469"/>
    <w:rsid w:val="00922D3E"/>
    <w:rsid w:val="0092518E"/>
    <w:rsid w:val="00936ED7"/>
    <w:rsid w:val="00937696"/>
    <w:rsid w:val="00940962"/>
    <w:rsid w:val="00940F97"/>
    <w:rsid w:val="00955A98"/>
    <w:rsid w:val="00960F82"/>
    <w:rsid w:val="0097011E"/>
    <w:rsid w:val="00970812"/>
    <w:rsid w:val="00985C62"/>
    <w:rsid w:val="00986BFD"/>
    <w:rsid w:val="00987986"/>
    <w:rsid w:val="00993E97"/>
    <w:rsid w:val="00997B8B"/>
    <w:rsid w:val="009B18B0"/>
    <w:rsid w:val="009B75DC"/>
    <w:rsid w:val="009C261B"/>
    <w:rsid w:val="009C36C5"/>
    <w:rsid w:val="009D0E31"/>
    <w:rsid w:val="009D19C2"/>
    <w:rsid w:val="009D3003"/>
    <w:rsid w:val="009D675C"/>
    <w:rsid w:val="009E0AAD"/>
    <w:rsid w:val="009E7E4B"/>
    <w:rsid w:val="00A04ECA"/>
    <w:rsid w:val="00A07F9F"/>
    <w:rsid w:val="00A13828"/>
    <w:rsid w:val="00A27995"/>
    <w:rsid w:val="00A429EE"/>
    <w:rsid w:val="00A533F7"/>
    <w:rsid w:val="00A537BB"/>
    <w:rsid w:val="00A55BF4"/>
    <w:rsid w:val="00A57872"/>
    <w:rsid w:val="00A57FEE"/>
    <w:rsid w:val="00A6080C"/>
    <w:rsid w:val="00A62288"/>
    <w:rsid w:val="00A704B6"/>
    <w:rsid w:val="00A7051F"/>
    <w:rsid w:val="00A70A6D"/>
    <w:rsid w:val="00A75EEB"/>
    <w:rsid w:val="00A760F0"/>
    <w:rsid w:val="00A81283"/>
    <w:rsid w:val="00A8339C"/>
    <w:rsid w:val="00A91882"/>
    <w:rsid w:val="00A94176"/>
    <w:rsid w:val="00A96217"/>
    <w:rsid w:val="00A97610"/>
    <w:rsid w:val="00AA1E91"/>
    <w:rsid w:val="00AA35A7"/>
    <w:rsid w:val="00AA3C11"/>
    <w:rsid w:val="00AA4888"/>
    <w:rsid w:val="00AA54C3"/>
    <w:rsid w:val="00AA607D"/>
    <w:rsid w:val="00AD178E"/>
    <w:rsid w:val="00AD4349"/>
    <w:rsid w:val="00AD5E9C"/>
    <w:rsid w:val="00AE0139"/>
    <w:rsid w:val="00AE6D15"/>
    <w:rsid w:val="00AF0C88"/>
    <w:rsid w:val="00AF5F1D"/>
    <w:rsid w:val="00AF62EC"/>
    <w:rsid w:val="00AF78F7"/>
    <w:rsid w:val="00B05B25"/>
    <w:rsid w:val="00B21691"/>
    <w:rsid w:val="00B21837"/>
    <w:rsid w:val="00B23402"/>
    <w:rsid w:val="00B32CCC"/>
    <w:rsid w:val="00B3422D"/>
    <w:rsid w:val="00B36461"/>
    <w:rsid w:val="00B50DA2"/>
    <w:rsid w:val="00B7163D"/>
    <w:rsid w:val="00B7197E"/>
    <w:rsid w:val="00B75901"/>
    <w:rsid w:val="00B8103F"/>
    <w:rsid w:val="00B82023"/>
    <w:rsid w:val="00B84AF0"/>
    <w:rsid w:val="00B8797F"/>
    <w:rsid w:val="00B935C3"/>
    <w:rsid w:val="00B936FB"/>
    <w:rsid w:val="00BA0452"/>
    <w:rsid w:val="00BA3C70"/>
    <w:rsid w:val="00BA486B"/>
    <w:rsid w:val="00BA7755"/>
    <w:rsid w:val="00BB005F"/>
    <w:rsid w:val="00BC3087"/>
    <w:rsid w:val="00BC722A"/>
    <w:rsid w:val="00BD5D21"/>
    <w:rsid w:val="00BE1B5D"/>
    <w:rsid w:val="00BE1C4C"/>
    <w:rsid w:val="00BE4CEB"/>
    <w:rsid w:val="00BE7472"/>
    <w:rsid w:val="00C00B4C"/>
    <w:rsid w:val="00C0379A"/>
    <w:rsid w:val="00C0475A"/>
    <w:rsid w:val="00C11980"/>
    <w:rsid w:val="00C2757C"/>
    <w:rsid w:val="00C30C26"/>
    <w:rsid w:val="00C31754"/>
    <w:rsid w:val="00C3699E"/>
    <w:rsid w:val="00C44777"/>
    <w:rsid w:val="00C44AAC"/>
    <w:rsid w:val="00C47D28"/>
    <w:rsid w:val="00C54028"/>
    <w:rsid w:val="00C67FB4"/>
    <w:rsid w:val="00C71028"/>
    <w:rsid w:val="00C74DF0"/>
    <w:rsid w:val="00C809EE"/>
    <w:rsid w:val="00C81002"/>
    <w:rsid w:val="00C8497D"/>
    <w:rsid w:val="00C8598D"/>
    <w:rsid w:val="00C9361B"/>
    <w:rsid w:val="00CA180E"/>
    <w:rsid w:val="00CA4F1B"/>
    <w:rsid w:val="00CA5479"/>
    <w:rsid w:val="00CB1A74"/>
    <w:rsid w:val="00CC4159"/>
    <w:rsid w:val="00CC5467"/>
    <w:rsid w:val="00CC5A0A"/>
    <w:rsid w:val="00CC695B"/>
    <w:rsid w:val="00CD06D4"/>
    <w:rsid w:val="00CD1591"/>
    <w:rsid w:val="00CD4578"/>
    <w:rsid w:val="00CD61AF"/>
    <w:rsid w:val="00CE3E03"/>
    <w:rsid w:val="00CE530E"/>
    <w:rsid w:val="00CF0F31"/>
    <w:rsid w:val="00CF56EA"/>
    <w:rsid w:val="00D0108A"/>
    <w:rsid w:val="00D0117E"/>
    <w:rsid w:val="00D0756B"/>
    <w:rsid w:val="00D11C3D"/>
    <w:rsid w:val="00D1327C"/>
    <w:rsid w:val="00D273FA"/>
    <w:rsid w:val="00D31FA8"/>
    <w:rsid w:val="00D325AA"/>
    <w:rsid w:val="00D345AF"/>
    <w:rsid w:val="00D35BC6"/>
    <w:rsid w:val="00D44CC8"/>
    <w:rsid w:val="00D51CA7"/>
    <w:rsid w:val="00D625CF"/>
    <w:rsid w:val="00D73E7D"/>
    <w:rsid w:val="00D7410F"/>
    <w:rsid w:val="00D7690D"/>
    <w:rsid w:val="00D85A06"/>
    <w:rsid w:val="00D93684"/>
    <w:rsid w:val="00DA0A1D"/>
    <w:rsid w:val="00DA3860"/>
    <w:rsid w:val="00DB5D63"/>
    <w:rsid w:val="00DB70B0"/>
    <w:rsid w:val="00DC25C1"/>
    <w:rsid w:val="00DC2ECA"/>
    <w:rsid w:val="00DC353A"/>
    <w:rsid w:val="00DC3630"/>
    <w:rsid w:val="00DC6BEA"/>
    <w:rsid w:val="00DC78A5"/>
    <w:rsid w:val="00DD0B00"/>
    <w:rsid w:val="00DD4B78"/>
    <w:rsid w:val="00DE092F"/>
    <w:rsid w:val="00DE1763"/>
    <w:rsid w:val="00DF02F5"/>
    <w:rsid w:val="00DF710C"/>
    <w:rsid w:val="00DF7B2E"/>
    <w:rsid w:val="00E1388D"/>
    <w:rsid w:val="00E14548"/>
    <w:rsid w:val="00E167C6"/>
    <w:rsid w:val="00E21226"/>
    <w:rsid w:val="00E21538"/>
    <w:rsid w:val="00E23938"/>
    <w:rsid w:val="00E25ABC"/>
    <w:rsid w:val="00E4284C"/>
    <w:rsid w:val="00E44F3D"/>
    <w:rsid w:val="00E459E4"/>
    <w:rsid w:val="00E5408C"/>
    <w:rsid w:val="00E54698"/>
    <w:rsid w:val="00E55F16"/>
    <w:rsid w:val="00E758DA"/>
    <w:rsid w:val="00E82C58"/>
    <w:rsid w:val="00E84E52"/>
    <w:rsid w:val="00E85335"/>
    <w:rsid w:val="00EA15CA"/>
    <w:rsid w:val="00EA1EF4"/>
    <w:rsid w:val="00EA38A1"/>
    <w:rsid w:val="00EB0175"/>
    <w:rsid w:val="00EC1829"/>
    <w:rsid w:val="00ED1896"/>
    <w:rsid w:val="00ED2923"/>
    <w:rsid w:val="00ED5D27"/>
    <w:rsid w:val="00EE0870"/>
    <w:rsid w:val="00EE6C98"/>
    <w:rsid w:val="00EF4CBE"/>
    <w:rsid w:val="00EF4D4E"/>
    <w:rsid w:val="00EF53DD"/>
    <w:rsid w:val="00EF5493"/>
    <w:rsid w:val="00F047F9"/>
    <w:rsid w:val="00F10F78"/>
    <w:rsid w:val="00F10FCC"/>
    <w:rsid w:val="00F16C22"/>
    <w:rsid w:val="00F21641"/>
    <w:rsid w:val="00F24EE1"/>
    <w:rsid w:val="00F2552F"/>
    <w:rsid w:val="00F275E6"/>
    <w:rsid w:val="00F34ADE"/>
    <w:rsid w:val="00F43ED5"/>
    <w:rsid w:val="00F4778B"/>
    <w:rsid w:val="00F47E4D"/>
    <w:rsid w:val="00F52A77"/>
    <w:rsid w:val="00F61618"/>
    <w:rsid w:val="00F73E77"/>
    <w:rsid w:val="00F80474"/>
    <w:rsid w:val="00F81D1B"/>
    <w:rsid w:val="00F86432"/>
    <w:rsid w:val="00F87D0A"/>
    <w:rsid w:val="00F90177"/>
    <w:rsid w:val="00F901B2"/>
    <w:rsid w:val="00F92FB8"/>
    <w:rsid w:val="00F95152"/>
    <w:rsid w:val="00F97B69"/>
    <w:rsid w:val="00FA0F0E"/>
    <w:rsid w:val="00FA3379"/>
    <w:rsid w:val="00FA541E"/>
    <w:rsid w:val="00FA7CF4"/>
    <w:rsid w:val="00FD1901"/>
    <w:rsid w:val="00FE430E"/>
    <w:rsid w:val="00FE6FED"/>
    <w:rsid w:val="00FF15AD"/>
    <w:rsid w:val="00FF2E8F"/>
    <w:rsid w:val="00FF6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08A"/>
    <w:rPr>
      <w:rFonts w:ascii="PMingLiU" w:hAnsi="PMingLiU" w:cs="PMingLiU"/>
      <w:sz w:val="24"/>
      <w:szCs w:val="24"/>
      <w:lang w:eastAsia="zh-TW"/>
    </w:rPr>
  </w:style>
  <w:style w:type="paragraph" w:styleId="1">
    <w:name w:val="heading 1"/>
    <w:basedOn w:val="a0"/>
    <w:next w:val="a"/>
    <w:link w:val="1Char"/>
    <w:qFormat/>
    <w:rsid w:val="00D0108A"/>
    <w:pPr>
      <w:keepNext/>
      <w:spacing w:before="240" w:after="60"/>
      <w:outlineLvl w:val="0"/>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rsid w:val="00D0108A"/>
    <w:rPr>
      <w:rFonts w:ascii="PMingLiU" w:eastAsia="PMingLiU" w:hAnsi="PMingLiU" w:cs="PMingLiU"/>
      <w:b/>
      <w:kern w:val="0"/>
    </w:rPr>
  </w:style>
  <w:style w:type="paragraph" w:styleId="a0">
    <w:name w:val="Body Text"/>
    <w:basedOn w:val="a"/>
    <w:link w:val="Char"/>
    <w:uiPriority w:val="99"/>
    <w:semiHidden/>
    <w:unhideWhenUsed/>
    <w:rsid w:val="00D0108A"/>
    <w:pPr>
      <w:spacing w:after="120"/>
    </w:pPr>
  </w:style>
  <w:style w:type="character" w:customStyle="1" w:styleId="Char">
    <w:name w:val="正文文本 Char"/>
    <w:link w:val="a0"/>
    <w:uiPriority w:val="99"/>
    <w:semiHidden/>
    <w:rsid w:val="00D0108A"/>
    <w:rPr>
      <w:rFonts w:ascii="PMingLiU" w:eastAsia="PMingLiU" w:hAnsi="PMingLiU" w:cs="PMingLiU"/>
      <w:kern w:val="0"/>
    </w:rPr>
  </w:style>
  <w:style w:type="paragraph" w:customStyle="1" w:styleId="a4">
    <w:name w:val="正文文本首行缩进"/>
    <w:basedOn w:val="a0"/>
    <w:link w:val="a5"/>
    <w:rsid w:val="00D0108A"/>
    <w:pPr>
      <w:spacing w:after="0"/>
      <w:ind w:firstLine="284"/>
      <w:jc w:val="both"/>
    </w:pPr>
  </w:style>
  <w:style w:type="character" w:customStyle="1" w:styleId="a5">
    <w:name w:val="正文文本首行缩进 字符"/>
    <w:link w:val="a4"/>
    <w:rsid w:val="00D0108A"/>
    <w:rPr>
      <w:rFonts w:ascii="PMingLiU" w:eastAsia="PMingLiU" w:hAnsi="PMingLiU" w:cs="PMingLiU"/>
      <w:kern w:val="0"/>
    </w:rPr>
  </w:style>
  <w:style w:type="paragraph" w:customStyle="1" w:styleId="a6">
    <w:name w:val="列表段落"/>
    <w:basedOn w:val="a"/>
    <w:uiPriority w:val="34"/>
    <w:qFormat/>
    <w:rsid w:val="00D0108A"/>
    <w:pPr>
      <w:ind w:leftChars="200" w:left="480"/>
    </w:pPr>
  </w:style>
  <w:style w:type="paragraph" w:customStyle="1" w:styleId="EndNoteBibliographyTitle">
    <w:name w:val="EndNote Bibliography Title"/>
    <w:basedOn w:val="a"/>
    <w:rsid w:val="00D0108A"/>
    <w:pPr>
      <w:jc w:val="center"/>
    </w:pPr>
    <w:rPr>
      <w:rFonts w:ascii="Abadi MT Condensed Extra Bold" w:eastAsia="Times New Roman" w:hAnsi="Abadi MT Condensed Extra Bold" w:cs="Times New Roman"/>
      <w:lang w:eastAsia="en-US"/>
    </w:rPr>
  </w:style>
  <w:style w:type="paragraph" w:customStyle="1" w:styleId="EndNoteBibliography">
    <w:name w:val="EndNote Bibliography"/>
    <w:basedOn w:val="a"/>
    <w:rsid w:val="00D0108A"/>
    <w:pPr>
      <w:jc w:val="both"/>
    </w:pPr>
    <w:rPr>
      <w:rFonts w:ascii="Abadi MT Condensed Extra Bold" w:eastAsia="Times New Roman" w:hAnsi="Abadi MT Condensed Extra Bold" w:cs="Times New Roman"/>
      <w:lang w:eastAsia="en-US"/>
    </w:rPr>
  </w:style>
  <w:style w:type="paragraph" w:customStyle="1" w:styleId="BodyTextHead">
    <w:name w:val="Body Text Head"/>
    <w:basedOn w:val="a0"/>
    <w:rsid w:val="00D0108A"/>
    <w:pPr>
      <w:spacing w:before="240" w:after="0"/>
      <w:jc w:val="both"/>
    </w:pPr>
  </w:style>
  <w:style w:type="character" w:styleId="a7">
    <w:name w:val="annotation reference"/>
    <w:uiPriority w:val="99"/>
    <w:semiHidden/>
    <w:unhideWhenUsed/>
    <w:rsid w:val="00D0108A"/>
    <w:rPr>
      <w:sz w:val="16"/>
      <w:szCs w:val="16"/>
    </w:rPr>
  </w:style>
  <w:style w:type="paragraph" w:styleId="a8">
    <w:name w:val="annotation text"/>
    <w:basedOn w:val="a"/>
    <w:link w:val="Char0"/>
    <w:autoRedefine/>
    <w:uiPriority w:val="99"/>
    <w:unhideWhenUsed/>
    <w:rsid w:val="0058053D"/>
    <w:pPr>
      <w:snapToGrid w:val="0"/>
    </w:pPr>
    <w:rPr>
      <w:rFonts w:eastAsia="等线"/>
      <w:b/>
      <w:bCs/>
      <w:sz w:val="20"/>
      <w:szCs w:val="20"/>
      <w:lang w:eastAsia="zh-CN"/>
    </w:rPr>
  </w:style>
  <w:style w:type="character" w:customStyle="1" w:styleId="Char0">
    <w:name w:val="批注文字 Char"/>
    <w:link w:val="a8"/>
    <w:uiPriority w:val="99"/>
    <w:rsid w:val="0058053D"/>
    <w:rPr>
      <w:rFonts w:ascii="PMingLiU" w:eastAsia="等线" w:hAnsi="PMingLiU" w:cs="PMingLiU"/>
      <w:b/>
      <w:bCs/>
    </w:rPr>
  </w:style>
  <w:style w:type="paragraph" w:styleId="a9">
    <w:name w:val="annotation subject"/>
    <w:basedOn w:val="a8"/>
    <w:next w:val="a8"/>
    <w:link w:val="Char1"/>
    <w:uiPriority w:val="99"/>
    <w:semiHidden/>
    <w:unhideWhenUsed/>
    <w:rsid w:val="00D0108A"/>
    <w:rPr>
      <w:b w:val="0"/>
      <w:bCs w:val="0"/>
    </w:rPr>
  </w:style>
  <w:style w:type="character" w:customStyle="1" w:styleId="Char1">
    <w:name w:val="批注主题 Char"/>
    <w:link w:val="a9"/>
    <w:uiPriority w:val="99"/>
    <w:semiHidden/>
    <w:rsid w:val="00D0108A"/>
    <w:rPr>
      <w:rFonts w:ascii="PMingLiU" w:eastAsia="PMingLiU" w:hAnsi="PMingLiU" w:cs="PMingLiU"/>
      <w:b/>
      <w:bCs/>
      <w:kern w:val="0"/>
      <w:sz w:val="20"/>
      <w:szCs w:val="20"/>
    </w:rPr>
  </w:style>
  <w:style w:type="paragraph" w:styleId="aa">
    <w:name w:val="Balloon Text"/>
    <w:basedOn w:val="a"/>
    <w:link w:val="Char2"/>
    <w:uiPriority w:val="99"/>
    <w:semiHidden/>
    <w:unhideWhenUsed/>
    <w:rsid w:val="00D0108A"/>
    <w:rPr>
      <w:sz w:val="18"/>
      <w:szCs w:val="18"/>
    </w:rPr>
  </w:style>
  <w:style w:type="character" w:customStyle="1" w:styleId="Char2">
    <w:name w:val="批注框文本 Char"/>
    <w:link w:val="aa"/>
    <w:uiPriority w:val="99"/>
    <w:semiHidden/>
    <w:rsid w:val="00D0108A"/>
    <w:rPr>
      <w:rFonts w:ascii="PMingLiU" w:eastAsia="PMingLiU" w:hAnsi="PMingLiU" w:cs="PMingLiU"/>
      <w:kern w:val="0"/>
      <w:sz w:val="18"/>
      <w:szCs w:val="18"/>
    </w:rPr>
  </w:style>
  <w:style w:type="character" w:styleId="ab">
    <w:name w:val="Hyperlink"/>
    <w:uiPriority w:val="99"/>
    <w:unhideWhenUsed/>
    <w:rsid w:val="00D0108A"/>
    <w:rPr>
      <w:color w:val="0563C1"/>
      <w:u w:val="single"/>
    </w:rPr>
  </w:style>
  <w:style w:type="character" w:customStyle="1" w:styleId="10">
    <w:name w:val="未解析的提及項目1"/>
    <w:uiPriority w:val="99"/>
    <w:semiHidden/>
    <w:unhideWhenUsed/>
    <w:rsid w:val="00D0108A"/>
    <w:rPr>
      <w:color w:val="605E5C"/>
      <w:shd w:val="clear" w:color="auto" w:fill="E1DFDD"/>
    </w:rPr>
  </w:style>
  <w:style w:type="paragraph" w:styleId="ac">
    <w:name w:val="Normal (Web)"/>
    <w:basedOn w:val="a"/>
    <w:uiPriority w:val="99"/>
    <w:unhideWhenUsed/>
    <w:rsid w:val="00D0108A"/>
    <w:pPr>
      <w:spacing w:before="100" w:beforeAutospacing="1" w:after="100" w:afterAutospacing="1"/>
    </w:pPr>
    <w:rPr>
      <w:lang w:val="en-AU" w:eastAsia="zh-CN"/>
    </w:rPr>
  </w:style>
  <w:style w:type="paragraph" w:styleId="ad">
    <w:name w:val="header"/>
    <w:basedOn w:val="a"/>
    <w:link w:val="Char3"/>
    <w:uiPriority w:val="99"/>
    <w:unhideWhenUsed/>
    <w:rsid w:val="00D0108A"/>
    <w:pPr>
      <w:tabs>
        <w:tab w:val="center" w:pos="4513"/>
        <w:tab w:val="right" w:pos="9026"/>
      </w:tabs>
    </w:pPr>
  </w:style>
  <w:style w:type="character" w:customStyle="1" w:styleId="Char3">
    <w:name w:val="页眉 Char"/>
    <w:link w:val="ad"/>
    <w:uiPriority w:val="99"/>
    <w:rsid w:val="00D0108A"/>
    <w:rPr>
      <w:rFonts w:ascii="PMingLiU" w:eastAsia="PMingLiU" w:hAnsi="PMingLiU" w:cs="PMingLiU"/>
      <w:kern w:val="0"/>
    </w:rPr>
  </w:style>
  <w:style w:type="character" w:styleId="ae">
    <w:name w:val="page number"/>
    <w:basedOn w:val="a1"/>
    <w:uiPriority w:val="99"/>
    <w:semiHidden/>
    <w:unhideWhenUsed/>
    <w:rsid w:val="00D0108A"/>
  </w:style>
  <w:style w:type="paragraph" w:styleId="af">
    <w:name w:val="Revision"/>
    <w:hidden/>
    <w:uiPriority w:val="99"/>
    <w:semiHidden/>
    <w:rsid w:val="00D0108A"/>
    <w:rPr>
      <w:rFonts w:ascii="Times New Roman" w:eastAsia="Times New Roman" w:hAnsi="Times New Roman"/>
      <w:sz w:val="24"/>
      <w:szCs w:val="24"/>
      <w:lang w:eastAsia="en-US"/>
    </w:rPr>
  </w:style>
  <w:style w:type="paragraph" w:styleId="af0">
    <w:name w:val="Title"/>
    <w:basedOn w:val="a0"/>
    <w:link w:val="Char4"/>
    <w:qFormat/>
    <w:rsid w:val="00D0108A"/>
    <w:pPr>
      <w:spacing w:before="240" w:after="240"/>
      <w:jc w:val="center"/>
      <w:outlineLvl w:val="0"/>
    </w:pPr>
    <w:rPr>
      <w:rFonts w:cs="Arial"/>
      <w:b/>
      <w:bCs/>
      <w:kern w:val="28"/>
      <w:sz w:val="28"/>
      <w:szCs w:val="32"/>
    </w:rPr>
  </w:style>
  <w:style w:type="character" w:customStyle="1" w:styleId="Char4">
    <w:name w:val="标题 Char"/>
    <w:link w:val="af0"/>
    <w:rsid w:val="00D0108A"/>
    <w:rPr>
      <w:rFonts w:ascii="PMingLiU" w:eastAsia="PMingLiU" w:hAnsi="PMingLiU" w:cs="Arial"/>
      <w:b/>
      <w:bCs/>
      <w:kern w:val="28"/>
      <w:sz w:val="28"/>
      <w:szCs w:val="32"/>
    </w:rPr>
  </w:style>
  <w:style w:type="paragraph" w:customStyle="1" w:styleId="Author">
    <w:name w:val="Author"/>
    <w:basedOn w:val="a0"/>
    <w:rsid w:val="00D0108A"/>
    <w:pPr>
      <w:spacing w:before="240" w:after="240"/>
    </w:pPr>
  </w:style>
  <w:style w:type="character" w:customStyle="1" w:styleId="highlight">
    <w:name w:val="highlight"/>
    <w:basedOn w:val="a1"/>
    <w:rsid w:val="00D0108A"/>
  </w:style>
  <w:style w:type="character" w:styleId="af1">
    <w:name w:val="FollowedHyperlink"/>
    <w:uiPriority w:val="99"/>
    <w:semiHidden/>
    <w:unhideWhenUsed/>
    <w:rsid w:val="00D0108A"/>
    <w:rPr>
      <w:color w:val="954F72"/>
      <w:u w:val="single"/>
    </w:rPr>
  </w:style>
  <w:style w:type="character" w:styleId="af2">
    <w:name w:val="line number"/>
    <w:basedOn w:val="a1"/>
    <w:uiPriority w:val="99"/>
    <w:semiHidden/>
    <w:unhideWhenUsed/>
    <w:rsid w:val="00D0108A"/>
  </w:style>
  <w:style w:type="paragraph" w:customStyle="1" w:styleId="2">
    <w:name w:val="大標題 2"/>
    <w:next w:val="a"/>
    <w:rsid w:val="00D0108A"/>
    <w:pPr>
      <w:keepNext/>
    </w:pPr>
    <w:rPr>
      <w:rFonts w:ascii="Helvetica Neue" w:eastAsia="Arial Unicode MS" w:hAnsi="Helvetica Neue" w:cs="Arial Unicode MS"/>
      <w:b/>
      <w:bCs/>
      <w:color w:val="000000"/>
      <w:sz w:val="60"/>
      <w:szCs w:val="60"/>
      <w:lang w:eastAsia="zh-TW"/>
    </w:rPr>
  </w:style>
  <w:style w:type="paragraph" w:customStyle="1" w:styleId="20">
    <w:name w:val="內文 2"/>
    <w:rsid w:val="00D0108A"/>
    <w:pPr>
      <w:pBdr>
        <w:top w:val="nil"/>
        <w:left w:val="nil"/>
        <w:bottom w:val="nil"/>
        <w:right w:val="nil"/>
        <w:between w:val="nil"/>
        <w:bar w:val="nil"/>
      </w:pBdr>
      <w:spacing w:line="480" w:lineRule="auto"/>
      <w:ind w:firstLine="720"/>
    </w:pPr>
    <w:rPr>
      <w:rFonts w:ascii="Helvetica Neue" w:eastAsia="Helvetica Neue" w:hAnsi="Helvetica Neue" w:cs="Helvetica Neue"/>
      <w:color w:val="000000"/>
      <w:sz w:val="24"/>
      <w:szCs w:val="24"/>
      <w:bdr w:val="nil"/>
      <w:lang w:eastAsia="zh-TW"/>
    </w:rPr>
  </w:style>
  <w:style w:type="table" w:styleId="af3">
    <w:name w:val="Table Grid"/>
    <w:basedOn w:val="a2"/>
    <w:uiPriority w:val="39"/>
    <w:rsid w:val="00D01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D0108A"/>
  </w:style>
  <w:style w:type="character" w:customStyle="1" w:styleId="af4">
    <w:name w:val="未解析的提及項目"/>
    <w:uiPriority w:val="99"/>
    <w:rsid w:val="00D0108A"/>
    <w:rPr>
      <w:color w:val="605E5C"/>
      <w:shd w:val="clear" w:color="auto" w:fill="E1DFDD"/>
    </w:rPr>
  </w:style>
  <w:style w:type="paragraph" w:styleId="af5">
    <w:name w:val="footer"/>
    <w:basedOn w:val="a"/>
    <w:link w:val="Char5"/>
    <w:uiPriority w:val="99"/>
    <w:unhideWhenUsed/>
    <w:rsid w:val="0058053D"/>
    <w:pPr>
      <w:tabs>
        <w:tab w:val="center" w:pos="4153"/>
        <w:tab w:val="right" w:pos="8306"/>
      </w:tabs>
      <w:snapToGrid w:val="0"/>
    </w:pPr>
    <w:rPr>
      <w:sz w:val="18"/>
      <w:szCs w:val="18"/>
    </w:rPr>
  </w:style>
  <w:style w:type="character" w:customStyle="1" w:styleId="Char5">
    <w:name w:val="页脚 Char"/>
    <w:link w:val="af5"/>
    <w:uiPriority w:val="99"/>
    <w:rsid w:val="0058053D"/>
    <w:rPr>
      <w:rFonts w:ascii="PMingLiU" w:hAnsi="PMingLiU" w:cs="PMingLiU"/>
      <w:sz w:val="18"/>
      <w:szCs w:val="18"/>
      <w:lang w:eastAsia="zh-TW"/>
    </w:rPr>
  </w:style>
  <w:style w:type="paragraph" w:customStyle="1" w:styleId="11">
    <w:name w:val="正文1"/>
    <w:uiPriority w:val="99"/>
    <w:rsid w:val="0058053D"/>
    <w:pPr>
      <w:spacing w:line="276" w:lineRule="auto"/>
    </w:pPr>
    <w:rPr>
      <w:rFonts w:ascii="Arial" w:eastAsia="宋体" w:hAnsi="Arial" w:cs="Arial"/>
      <w:color w:val="000000"/>
      <w:sz w:val="22"/>
      <w:lang w:val="pl-PL" w:eastAsia="pl-PL"/>
    </w:rPr>
  </w:style>
  <w:style w:type="character" w:customStyle="1" w:styleId="af6">
    <w:name w:val="未处理的提及"/>
    <w:uiPriority w:val="99"/>
    <w:semiHidden/>
    <w:unhideWhenUsed/>
    <w:rsid w:val="0000106F"/>
    <w:rPr>
      <w:color w:val="605E5C"/>
      <w:shd w:val="clear" w:color="auto" w:fill="E1DFDD"/>
    </w:rPr>
  </w:style>
  <w:style w:type="paragraph" w:styleId="af7">
    <w:name w:val="Plain Text"/>
    <w:basedOn w:val="a"/>
    <w:link w:val="Char6"/>
    <w:rsid w:val="005626C0"/>
    <w:pPr>
      <w:widowControl w:val="0"/>
      <w:jc w:val="both"/>
    </w:pPr>
    <w:rPr>
      <w:rFonts w:ascii="宋体" w:eastAsia="宋体" w:hAnsi="Courier New" w:cs="Courier New"/>
      <w:kern w:val="2"/>
      <w:sz w:val="21"/>
      <w:szCs w:val="21"/>
      <w:lang w:eastAsia="zh-CN"/>
    </w:rPr>
  </w:style>
  <w:style w:type="character" w:customStyle="1" w:styleId="Char6">
    <w:name w:val="纯文本 Char"/>
    <w:link w:val="af7"/>
    <w:rsid w:val="005626C0"/>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08A"/>
    <w:rPr>
      <w:rFonts w:ascii="PMingLiU" w:hAnsi="PMingLiU" w:cs="PMingLiU"/>
      <w:sz w:val="24"/>
      <w:szCs w:val="24"/>
      <w:lang w:eastAsia="zh-TW"/>
    </w:rPr>
  </w:style>
  <w:style w:type="paragraph" w:styleId="1">
    <w:name w:val="heading 1"/>
    <w:basedOn w:val="a0"/>
    <w:next w:val="a"/>
    <w:link w:val="1Char"/>
    <w:qFormat/>
    <w:rsid w:val="00D0108A"/>
    <w:pPr>
      <w:keepNext/>
      <w:spacing w:before="240" w:after="60"/>
      <w:outlineLvl w:val="0"/>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rsid w:val="00D0108A"/>
    <w:rPr>
      <w:rFonts w:ascii="PMingLiU" w:eastAsia="PMingLiU" w:hAnsi="PMingLiU" w:cs="PMingLiU"/>
      <w:b/>
      <w:kern w:val="0"/>
    </w:rPr>
  </w:style>
  <w:style w:type="paragraph" w:styleId="a0">
    <w:name w:val="Body Text"/>
    <w:basedOn w:val="a"/>
    <w:link w:val="Char"/>
    <w:uiPriority w:val="99"/>
    <w:semiHidden/>
    <w:unhideWhenUsed/>
    <w:rsid w:val="00D0108A"/>
    <w:pPr>
      <w:spacing w:after="120"/>
    </w:pPr>
  </w:style>
  <w:style w:type="character" w:customStyle="1" w:styleId="Char">
    <w:name w:val="正文文本 Char"/>
    <w:link w:val="a0"/>
    <w:uiPriority w:val="99"/>
    <w:semiHidden/>
    <w:rsid w:val="00D0108A"/>
    <w:rPr>
      <w:rFonts w:ascii="PMingLiU" w:eastAsia="PMingLiU" w:hAnsi="PMingLiU" w:cs="PMingLiU"/>
      <w:kern w:val="0"/>
    </w:rPr>
  </w:style>
  <w:style w:type="paragraph" w:customStyle="1" w:styleId="a4">
    <w:name w:val="正文文本首行缩进"/>
    <w:basedOn w:val="a0"/>
    <w:link w:val="a5"/>
    <w:rsid w:val="00D0108A"/>
    <w:pPr>
      <w:spacing w:after="0"/>
      <w:ind w:firstLine="284"/>
      <w:jc w:val="both"/>
    </w:pPr>
  </w:style>
  <w:style w:type="character" w:customStyle="1" w:styleId="a5">
    <w:name w:val="正文文本首行缩进 字符"/>
    <w:link w:val="a4"/>
    <w:rsid w:val="00D0108A"/>
    <w:rPr>
      <w:rFonts w:ascii="PMingLiU" w:eastAsia="PMingLiU" w:hAnsi="PMingLiU" w:cs="PMingLiU"/>
      <w:kern w:val="0"/>
    </w:rPr>
  </w:style>
  <w:style w:type="paragraph" w:customStyle="1" w:styleId="a6">
    <w:name w:val="列表段落"/>
    <w:basedOn w:val="a"/>
    <w:uiPriority w:val="34"/>
    <w:qFormat/>
    <w:rsid w:val="00D0108A"/>
    <w:pPr>
      <w:ind w:leftChars="200" w:left="480"/>
    </w:pPr>
  </w:style>
  <w:style w:type="paragraph" w:customStyle="1" w:styleId="EndNoteBibliographyTitle">
    <w:name w:val="EndNote Bibliography Title"/>
    <w:basedOn w:val="a"/>
    <w:rsid w:val="00D0108A"/>
    <w:pPr>
      <w:jc w:val="center"/>
    </w:pPr>
    <w:rPr>
      <w:rFonts w:ascii="Abadi MT Condensed Extra Bold" w:eastAsia="Times New Roman" w:hAnsi="Abadi MT Condensed Extra Bold" w:cs="Times New Roman"/>
      <w:lang w:eastAsia="en-US"/>
    </w:rPr>
  </w:style>
  <w:style w:type="paragraph" w:customStyle="1" w:styleId="EndNoteBibliography">
    <w:name w:val="EndNote Bibliography"/>
    <w:basedOn w:val="a"/>
    <w:rsid w:val="00D0108A"/>
    <w:pPr>
      <w:jc w:val="both"/>
    </w:pPr>
    <w:rPr>
      <w:rFonts w:ascii="Abadi MT Condensed Extra Bold" w:eastAsia="Times New Roman" w:hAnsi="Abadi MT Condensed Extra Bold" w:cs="Times New Roman"/>
      <w:lang w:eastAsia="en-US"/>
    </w:rPr>
  </w:style>
  <w:style w:type="paragraph" w:customStyle="1" w:styleId="BodyTextHead">
    <w:name w:val="Body Text Head"/>
    <w:basedOn w:val="a0"/>
    <w:rsid w:val="00D0108A"/>
    <w:pPr>
      <w:spacing w:before="240" w:after="0"/>
      <w:jc w:val="both"/>
    </w:pPr>
  </w:style>
  <w:style w:type="character" w:styleId="a7">
    <w:name w:val="annotation reference"/>
    <w:uiPriority w:val="99"/>
    <w:semiHidden/>
    <w:unhideWhenUsed/>
    <w:rsid w:val="00D0108A"/>
    <w:rPr>
      <w:sz w:val="16"/>
      <w:szCs w:val="16"/>
    </w:rPr>
  </w:style>
  <w:style w:type="paragraph" w:styleId="a8">
    <w:name w:val="annotation text"/>
    <w:basedOn w:val="a"/>
    <w:link w:val="Char0"/>
    <w:autoRedefine/>
    <w:uiPriority w:val="99"/>
    <w:unhideWhenUsed/>
    <w:rsid w:val="0058053D"/>
    <w:pPr>
      <w:snapToGrid w:val="0"/>
    </w:pPr>
    <w:rPr>
      <w:rFonts w:eastAsia="等线"/>
      <w:b/>
      <w:bCs/>
      <w:sz w:val="20"/>
      <w:szCs w:val="20"/>
      <w:lang w:eastAsia="zh-CN"/>
    </w:rPr>
  </w:style>
  <w:style w:type="character" w:customStyle="1" w:styleId="Char0">
    <w:name w:val="批注文字 Char"/>
    <w:link w:val="a8"/>
    <w:uiPriority w:val="99"/>
    <w:rsid w:val="0058053D"/>
    <w:rPr>
      <w:rFonts w:ascii="PMingLiU" w:eastAsia="等线" w:hAnsi="PMingLiU" w:cs="PMingLiU"/>
      <w:b/>
      <w:bCs/>
    </w:rPr>
  </w:style>
  <w:style w:type="paragraph" w:styleId="a9">
    <w:name w:val="annotation subject"/>
    <w:basedOn w:val="a8"/>
    <w:next w:val="a8"/>
    <w:link w:val="Char1"/>
    <w:uiPriority w:val="99"/>
    <w:semiHidden/>
    <w:unhideWhenUsed/>
    <w:rsid w:val="00D0108A"/>
    <w:rPr>
      <w:b w:val="0"/>
      <w:bCs w:val="0"/>
    </w:rPr>
  </w:style>
  <w:style w:type="character" w:customStyle="1" w:styleId="Char1">
    <w:name w:val="批注主题 Char"/>
    <w:link w:val="a9"/>
    <w:uiPriority w:val="99"/>
    <w:semiHidden/>
    <w:rsid w:val="00D0108A"/>
    <w:rPr>
      <w:rFonts w:ascii="PMingLiU" w:eastAsia="PMingLiU" w:hAnsi="PMingLiU" w:cs="PMingLiU"/>
      <w:b/>
      <w:bCs/>
      <w:kern w:val="0"/>
      <w:sz w:val="20"/>
      <w:szCs w:val="20"/>
    </w:rPr>
  </w:style>
  <w:style w:type="paragraph" w:styleId="aa">
    <w:name w:val="Balloon Text"/>
    <w:basedOn w:val="a"/>
    <w:link w:val="Char2"/>
    <w:uiPriority w:val="99"/>
    <w:semiHidden/>
    <w:unhideWhenUsed/>
    <w:rsid w:val="00D0108A"/>
    <w:rPr>
      <w:sz w:val="18"/>
      <w:szCs w:val="18"/>
    </w:rPr>
  </w:style>
  <w:style w:type="character" w:customStyle="1" w:styleId="Char2">
    <w:name w:val="批注框文本 Char"/>
    <w:link w:val="aa"/>
    <w:uiPriority w:val="99"/>
    <w:semiHidden/>
    <w:rsid w:val="00D0108A"/>
    <w:rPr>
      <w:rFonts w:ascii="PMingLiU" w:eastAsia="PMingLiU" w:hAnsi="PMingLiU" w:cs="PMingLiU"/>
      <w:kern w:val="0"/>
      <w:sz w:val="18"/>
      <w:szCs w:val="18"/>
    </w:rPr>
  </w:style>
  <w:style w:type="character" w:styleId="ab">
    <w:name w:val="Hyperlink"/>
    <w:uiPriority w:val="99"/>
    <w:unhideWhenUsed/>
    <w:rsid w:val="00D0108A"/>
    <w:rPr>
      <w:color w:val="0563C1"/>
      <w:u w:val="single"/>
    </w:rPr>
  </w:style>
  <w:style w:type="character" w:customStyle="1" w:styleId="10">
    <w:name w:val="未解析的提及項目1"/>
    <w:uiPriority w:val="99"/>
    <w:semiHidden/>
    <w:unhideWhenUsed/>
    <w:rsid w:val="00D0108A"/>
    <w:rPr>
      <w:color w:val="605E5C"/>
      <w:shd w:val="clear" w:color="auto" w:fill="E1DFDD"/>
    </w:rPr>
  </w:style>
  <w:style w:type="paragraph" w:styleId="ac">
    <w:name w:val="Normal (Web)"/>
    <w:basedOn w:val="a"/>
    <w:uiPriority w:val="99"/>
    <w:unhideWhenUsed/>
    <w:rsid w:val="00D0108A"/>
    <w:pPr>
      <w:spacing w:before="100" w:beforeAutospacing="1" w:after="100" w:afterAutospacing="1"/>
    </w:pPr>
    <w:rPr>
      <w:lang w:val="en-AU" w:eastAsia="zh-CN"/>
    </w:rPr>
  </w:style>
  <w:style w:type="paragraph" w:styleId="ad">
    <w:name w:val="header"/>
    <w:basedOn w:val="a"/>
    <w:link w:val="Char3"/>
    <w:uiPriority w:val="99"/>
    <w:unhideWhenUsed/>
    <w:rsid w:val="00D0108A"/>
    <w:pPr>
      <w:tabs>
        <w:tab w:val="center" w:pos="4513"/>
        <w:tab w:val="right" w:pos="9026"/>
      </w:tabs>
    </w:pPr>
  </w:style>
  <w:style w:type="character" w:customStyle="1" w:styleId="Char3">
    <w:name w:val="页眉 Char"/>
    <w:link w:val="ad"/>
    <w:uiPriority w:val="99"/>
    <w:rsid w:val="00D0108A"/>
    <w:rPr>
      <w:rFonts w:ascii="PMingLiU" w:eastAsia="PMingLiU" w:hAnsi="PMingLiU" w:cs="PMingLiU"/>
      <w:kern w:val="0"/>
    </w:rPr>
  </w:style>
  <w:style w:type="character" w:styleId="ae">
    <w:name w:val="page number"/>
    <w:basedOn w:val="a1"/>
    <w:uiPriority w:val="99"/>
    <w:semiHidden/>
    <w:unhideWhenUsed/>
    <w:rsid w:val="00D0108A"/>
  </w:style>
  <w:style w:type="paragraph" w:styleId="af">
    <w:name w:val="Revision"/>
    <w:hidden/>
    <w:uiPriority w:val="99"/>
    <w:semiHidden/>
    <w:rsid w:val="00D0108A"/>
    <w:rPr>
      <w:rFonts w:ascii="Times New Roman" w:eastAsia="Times New Roman" w:hAnsi="Times New Roman"/>
      <w:sz w:val="24"/>
      <w:szCs w:val="24"/>
      <w:lang w:eastAsia="en-US"/>
    </w:rPr>
  </w:style>
  <w:style w:type="paragraph" w:styleId="af0">
    <w:name w:val="Title"/>
    <w:basedOn w:val="a0"/>
    <w:link w:val="Char4"/>
    <w:qFormat/>
    <w:rsid w:val="00D0108A"/>
    <w:pPr>
      <w:spacing w:before="240" w:after="240"/>
      <w:jc w:val="center"/>
      <w:outlineLvl w:val="0"/>
    </w:pPr>
    <w:rPr>
      <w:rFonts w:cs="Arial"/>
      <w:b/>
      <w:bCs/>
      <w:kern w:val="28"/>
      <w:sz w:val="28"/>
      <w:szCs w:val="32"/>
    </w:rPr>
  </w:style>
  <w:style w:type="character" w:customStyle="1" w:styleId="Char4">
    <w:name w:val="标题 Char"/>
    <w:link w:val="af0"/>
    <w:rsid w:val="00D0108A"/>
    <w:rPr>
      <w:rFonts w:ascii="PMingLiU" w:eastAsia="PMingLiU" w:hAnsi="PMingLiU" w:cs="Arial"/>
      <w:b/>
      <w:bCs/>
      <w:kern w:val="28"/>
      <w:sz w:val="28"/>
      <w:szCs w:val="32"/>
    </w:rPr>
  </w:style>
  <w:style w:type="paragraph" w:customStyle="1" w:styleId="Author">
    <w:name w:val="Author"/>
    <w:basedOn w:val="a0"/>
    <w:rsid w:val="00D0108A"/>
    <w:pPr>
      <w:spacing w:before="240" w:after="240"/>
    </w:pPr>
  </w:style>
  <w:style w:type="character" w:customStyle="1" w:styleId="highlight">
    <w:name w:val="highlight"/>
    <w:basedOn w:val="a1"/>
    <w:rsid w:val="00D0108A"/>
  </w:style>
  <w:style w:type="character" w:styleId="af1">
    <w:name w:val="FollowedHyperlink"/>
    <w:uiPriority w:val="99"/>
    <w:semiHidden/>
    <w:unhideWhenUsed/>
    <w:rsid w:val="00D0108A"/>
    <w:rPr>
      <w:color w:val="954F72"/>
      <w:u w:val="single"/>
    </w:rPr>
  </w:style>
  <w:style w:type="character" w:styleId="af2">
    <w:name w:val="line number"/>
    <w:basedOn w:val="a1"/>
    <w:uiPriority w:val="99"/>
    <w:semiHidden/>
    <w:unhideWhenUsed/>
    <w:rsid w:val="00D0108A"/>
  </w:style>
  <w:style w:type="paragraph" w:customStyle="1" w:styleId="2">
    <w:name w:val="大標題 2"/>
    <w:next w:val="a"/>
    <w:rsid w:val="00D0108A"/>
    <w:pPr>
      <w:keepNext/>
    </w:pPr>
    <w:rPr>
      <w:rFonts w:ascii="Helvetica Neue" w:eastAsia="Arial Unicode MS" w:hAnsi="Helvetica Neue" w:cs="Arial Unicode MS"/>
      <w:b/>
      <w:bCs/>
      <w:color w:val="000000"/>
      <w:sz w:val="60"/>
      <w:szCs w:val="60"/>
      <w:lang w:eastAsia="zh-TW"/>
    </w:rPr>
  </w:style>
  <w:style w:type="paragraph" w:customStyle="1" w:styleId="20">
    <w:name w:val="內文 2"/>
    <w:rsid w:val="00D0108A"/>
    <w:pPr>
      <w:pBdr>
        <w:top w:val="nil"/>
        <w:left w:val="nil"/>
        <w:bottom w:val="nil"/>
        <w:right w:val="nil"/>
        <w:between w:val="nil"/>
        <w:bar w:val="nil"/>
      </w:pBdr>
      <w:spacing w:line="480" w:lineRule="auto"/>
      <w:ind w:firstLine="720"/>
    </w:pPr>
    <w:rPr>
      <w:rFonts w:ascii="Helvetica Neue" w:eastAsia="Helvetica Neue" w:hAnsi="Helvetica Neue" w:cs="Helvetica Neue"/>
      <w:color w:val="000000"/>
      <w:sz w:val="24"/>
      <w:szCs w:val="24"/>
      <w:bdr w:val="nil"/>
      <w:lang w:eastAsia="zh-TW"/>
    </w:rPr>
  </w:style>
  <w:style w:type="table" w:styleId="af3">
    <w:name w:val="Table Grid"/>
    <w:basedOn w:val="a2"/>
    <w:uiPriority w:val="39"/>
    <w:rsid w:val="00D01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D0108A"/>
  </w:style>
  <w:style w:type="character" w:customStyle="1" w:styleId="af4">
    <w:name w:val="未解析的提及項目"/>
    <w:uiPriority w:val="99"/>
    <w:rsid w:val="00D0108A"/>
    <w:rPr>
      <w:color w:val="605E5C"/>
      <w:shd w:val="clear" w:color="auto" w:fill="E1DFDD"/>
    </w:rPr>
  </w:style>
  <w:style w:type="paragraph" w:styleId="af5">
    <w:name w:val="footer"/>
    <w:basedOn w:val="a"/>
    <w:link w:val="Char5"/>
    <w:uiPriority w:val="99"/>
    <w:unhideWhenUsed/>
    <w:rsid w:val="0058053D"/>
    <w:pPr>
      <w:tabs>
        <w:tab w:val="center" w:pos="4153"/>
        <w:tab w:val="right" w:pos="8306"/>
      </w:tabs>
      <w:snapToGrid w:val="0"/>
    </w:pPr>
    <w:rPr>
      <w:sz w:val="18"/>
      <w:szCs w:val="18"/>
    </w:rPr>
  </w:style>
  <w:style w:type="character" w:customStyle="1" w:styleId="Char5">
    <w:name w:val="页脚 Char"/>
    <w:link w:val="af5"/>
    <w:uiPriority w:val="99"/>
    <w:rsid w:val="0058053D"/>
    <w:rPr>
      <w:rFonts w:ascii="PMingLiU" w:hAnsi="PMingLiU" w:cs="PMingLiU"/>
      <w:sz w:val="18"/>
      <w:szCs w:val="18"/>
      <w:lang w:eastAsia="zh-TW"/>
    </w:rPr>
  </w:style>
  <w:style w:type="paragraph" w:customStyle="1" w:styleId="11">
    <w:name w:val="正文1"/>
    <w:uiPriority w:val="99"/>
    <w:rsid w:val="0058053D"/>
    <w:pPr>
      <w:spacing w:line="276" w:lineRule="auto"/>
    </w:pPr>
    <w:rPr>
      <w:rFonts w:ascii="Arial" w:eastAsia="宋体" w:hAnsi="Arial" w:cs="Arial"/>
      <w:color w:val="000000"/>
      <w:sz w:val="22"/>
      <w:lang w:val="pl-PL" w:eastAsia="pl-PL"/>
    </w:rPr>
  </w:style>
  <w:style w:type="character" w:customStyle="1" w:styleId="af6">
    <w:name w:val="未处理的提及"/>
    <w:uiPriority w:val="99"/>
    <w:semiHidden/>
    <w:unhideWhenUsed/>
    <w:rsid w:val="0000106F"/>
    <w:rPr>
      <w:color w:val="605E5C"/>
      <w:shd w:val="clear" w:color="auto" w:fill="E1DFDD"/>
    </w:rPr>
  </w:style>
  <w:style w:type="paragraph" w:styleId="af7">
    <w:name w:val="Plain Text"/>
    <w:basedOn w:val="a"/>
    <w:link w:val="Char6"/>
    <w:rsid w:val="005626C0"/>
    <w:pPr>
      <w:widowControl w:val="0"/>
      <w:jc w:val="both"/>
    </w:pPr>
    <w:rPr>
      <w:rFonts w:ascii="宋体" w:eastAsia="宋体" w:hAnsi="Courier New" w:cs="Courier New"/>
      <w:kern w:val="2"/>
      <w:sz w:val="21"/>
      <w:szCs w:val="21"/>
      <w:lang w:eastAsia="zh-CN"/>
    </w:rPr>
  </w:style>
  <w:style w:type="character" w:customStyle="1" w:styleId="Char6">
    <w:name w:val="纯文本 Char"/>
    <w:link w:val="af7"/>
    <w:rsid w:val="005626C0"/>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68183">
      <w:bodyDiv w:val="1"/>
      <w:marLeft w:val="0"/>
      <w:marRight w:val="0"/>
      <w:marTop w:val="0"/>
      <w:marBottom w:val="0"/>
      <w:divBdr>
        <w:top w:val="none" w:sz="0" w:space="0" w:color="auto"/>
        <w:left w:val="none" w:sz="0" w:space="0" w:color="auto"/>
        <w:bottom w:val="none" w:sz="0" w:space="0" w:color="auto"/>
        <w:right w:val="none" w:sz="0" w:space="0" w:color="auto"/>
      </w:divBdr>
    </w:div>
    <w:div w:id="365908949">
      <w:bodyDiv w:val="1"/>
      <w:marLeft w:val="0"/>
      <w:marRight w:val="0"/>
      <w:marTop w:val="0"/>
      <w:marBottom w:val="0"/>
      <w:divBdr>
        <w:top w:val="none" w:sz="0" w:space="0" w:color="auto"/>
        <w:left w:val="none" w:sz="0" w:space="0" w:color="auto"/>
        <w:bottom w:val="none" w:sz="0" w:space="0" w:color="auto"/>
        <w:right w:val="none" w:sz="0" w:space="0" w:color="auto"/>
      </w:divBdr>
    </w:div>
    <w:div w:id="381098553">
      <w:bodyDiv w:val="1"/>
      <w:marLeft w:val="0"/>
      <w:marRight w:val="0"/>
      <w:marTop w:val="0"/>
      <w:marBottom w:val="0"/>
      <w:divBdr>
        <w:top w:val="none" w:sz="0" w:space="0" w:color="auto"/>
        <w:left w:val="none" w:sz="0" w:space="0" w:color="auto"/>
        <w:bottom w:val="none" w:sz="0" w:space="0" w:color="auto"/>
        <w:right w:val="none" w:sz="0" w:space="0" w:color="auto"/>
      </w:divBdr>
    </w:div>
    <w:div w:id="383792875">
      <w:bodyDiv w:val="1"/>
      <w:marLeft w:val="0"/>
      <w:marRight w:val="0"/>
      <w:marTop w:val="0"/>
      <w:marBottom w:val="0"/>
      <w:divBdr>
        <w:top w:val="none" w:sz="0" w:space="0" w:color="auto"/>
        <w:left w:val="none" w:sz="0" w:space="0" w:color="auto"/>
        <w:bottom w:val="none" w:sz="0" w:space="0" w:color="auto"/>
        <w:right w:val="none" w:sz="0" w:space="0" w:color="auto"/>
      </w:divBdr>
    </w:div>
    <w:div w:id="776875961">
      <w:bodyDiv w:val="1"/>
      <w:marLeft w:val="0"/>
      <w:marRight w:val="0"/>
      <w:marTop w:val="0"/>
      <w:marBottom w:val="0"/>
      <w:divBdr>
        <w:top w:val="none" w:sz="0" w:space="0" w:color="auto"/>
        <w:left w:val="none" w:sz="0" w:space="0" w:color="auto"/>
        <w:bottom w:val="none" w:sz="0" w:space="0" w:color="auto"/>
        <w:right w:val="none" w:sz="0" w:space="0" w:color="auto"/>
      </w:divBdr>
    </w:div>
    <w:div w:id="784269863">
      <w:bodyDiv w:val="1"/>
      <w:marLeft w:val="0"/>
      <w:marRight w:val="0"/>
      <w:marTop w:val="0"/>
      <w:marBottom w:val="0"/>
      <w:divBdr>
        <w:top w:val="none" w:sz="0" w:space="0" w:color="auto"/>
        <w:left w:val="none" w:sz="0" w:space="0" w:color="auto"/>
        <w:bottom w:val="none" w:sz="0" w:space="0" w:color="auto"/>
        <w:right w:val="none" w:sz="0" w:space="0" w:color="auto"/>
      </w:divBdr>
      <w:divsChild>
        <w:div w:id="829516048">
          <w:marLeft w:val="0"/>
          <w:marRight w:val="0"/>
          <w:marTop w:val="0"/>
          <w:marBottom w:val="0"/>
          <w:divBdr>
            <w:top w:val="none" w:sz="0" w:space="0" w:color="auto"/>
            <w:left w:val="none" w:sz="0" w:space="0" w:color="auto"/>
            <w:bottom w:val="none" w:sz="0" w:space="0" w:color="auto"/>
            <w:right w:val="none" w:sz="0" w:space="0" w:color="auto"/>
          </w:divBdr>
          <w:divsChild>
            <w:div w:id="623317428">
              <w:marLeft w:val="0"/>
              <w:marRight w:val="0"/>
              <w:marTop w:val="0"/>
              <w:marBottom w:val="0"/>
              <w:divBdr>
                <w:top w:val="none" w:sz="0" w:space="0" w:color="auto"/>
                <w:left w:val="none" w:sz="0" w:space="0" w:color="auto"/>
                <w:bottom w:val="none" w:sz="0" w:space="0" w:color="auto"/>
                <w:right w:val="none" w:sz="0" w:space="0" w:color="auto"/>
              </w:divBdr>
              <w:divsChild>
                <w:div w:id="38478531">
                  <w:marLeft w:val="0"/>
                  <w:marRight w:val="0"/>
                  <w:marTop w:val="0"/>
                  <w:marBottom w:val="0"/>
                  <w:divBdr>
                    <w:top w:val="none" w:sz="0" w:space="0" w:color="auto"/>
                    <w:left w:val="none" w:sz="0" w:space="0" w:color="auto"/>
                    <w:bottom w:val="none" w:sz="0" w:space="0" w:color="auto"/>
                    <w:right w:val="none" w:sz="0" w:space="0" w:color="auto"/>
                  </w:divBdr>
                  <w:divsChild>
                    <w:div w:id="1167017425">
                      <w:marLeft w:val="0"/>
                      <w:marRight w:val="0"/>
                      <w:marTop w:val="0"/>
                      <w:marBottom w:val="0"/>
                      <w:divBdr>
                        <w:top w:val="none" w:sz="0" w:space="0" w:color="auto"/>
                        <w:left w:val="none" w:sz="0" w:space="0" w:color="auto"/>
                        <w:bottom w:val="none" w:sz="0" w:space="0" w:color="auto"/>
                        <w:right w:val="none" w:sz="0" w:space="0" w:color="auto"/>
                      </w:divBdr>
                      <w:divsChild>
                        <w:div w:id="17767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690598">
      <w:bodyDiv w:val="1"/>
      <w:marLeft w:val="0"/>
      <w:marRight w:val="0"/>
      <w:marTop w:val="0"/>
      <w:marBottom w:val="0"/>
      <w:divBdr>
        <w:top w:val="none" w:sz="0" w:space="0" w:color="auto"/>
        <w:left w:val="none" w:sz="0" w:space="0" w:color="auto"/>
        <w:bottom w:val="none" w:sz="0" w:space="0" w:color="auto"/>
        <w:right w:val="none" w:sz="0" w:space="0" w:color="auto"/>
      </w:divBdr>
    </w:div>
    <w:div w:id="1325206460">
      <w:bodyDiv w:val="1"/>
      <w:marLeft w:val="0"/>
      <w:marRight w:val="0"/>
      <w:marTop w:val="0"/>
      <w:marBottom w:val="0"/>
      <w:divBdr>
        <w:top w:val="none" w:sz="0" w:space="0" w:color="auto"/>
        <w:left w:val="none" w:sz="0" w:space="0" w:color="auto"/>
        <w:bottom w:val="none" w:sz="0" w:space="0" w:color="auto"/>
        <w:right w:val="none" w:sz="0" w:space="0" w:color="auto"/>
      </w:divBdr>
    </w:div>
    <w:div w:id="1399212286">
      <w:bodyDiv w:val="1"/>
      <w:marLeft w:val="0"/>
      <w:marRight w:val="0"/>
      <w:marTop w:val="0"/>
      <w:marBottom w:val="0"/>
      <w:divBdr>
        <w:top w:val="none" w:sz="0" w:space="0" w:color="auto"/>
        <w:left w:val="none" w:sz="0" w:space="0" w:color="auto"/>
        <w:bottom w:val="none" w:sz="0" w:space="0" w:color="auto"/>
        <w:right w:val="none" w:sz="0" w:space="0" w:color="auto"/>
      </w:divBdr>
    </w:div>
    <w:div w:id="1547718635">
      <w:bodyDiv w:val="1"/>
      <w:marLeft w:val="0"/>
      <w:marRight w:val="0"/>
      <w:marTop w:val="0"/>
      <w:marBottom w:val="0"/>
      <w:divBdr>
        <w:top w:val="none" w:sz="0" w:space="0" w:color="auto"/>
        <w:left w:val="none" w:sz="0" w:space="0" w:color="auto"/>
        <w:bottom w:val="none" w:sz="0" w:space="0" w:color="auto"/>
        <w:right w:val="none" w:sz="0" w:space="0" w:color="auto"/>
      </w:divBdr>
    </w:div>
    <w:div w:id="18181047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1942</Words>
  <Characters>11074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建緯 吳</dc:creator>
  <cp:lastModifiedBy>liujihong2008@qq.con</cp:lastModifiedBy>
  <cp:revision>5</cp:revision>
  <dcterms:created xsi:type="dcterms:W3CDTF">2020-03-23T09:26:00Z</dcterms:created>
  <dcterms:modified xsi:type="dcterms:W3CDTF">2020-03-24T01:23:00Z</dcterms:modified>
</cp:coreProperties>
</file>