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42D61" w14:textId="77777777" w:rsidR="003E3FAE" w:rsidRPr="00956D05" w:rsidRDefault="00196C13" w:rsidP="00C65F41">
      <w:pPr>
        <w:adjustRightInd w:val="0"/>
        <w:snapToGrid w:val="0"/>
        <w:spacing w:line="360" w:lineRule="auto"/>
        <w:jc w:val="both"/>
        <w:rPr>
          <w:rStyle w:val="Ninguno"/>
          <w:rFonts w:ascii="Book Antiqua" w:eastAsia="Book Antiqua" w:hAnsi="Book Antiqua" w:cs="Book Antiqua"/>
          <w:b/>
          <w:bCs/>
        </w:rPr>
      </w:pPr>
      <w:r w:rsidRPr="00956D05">
        <w:rPr>
          <w:rStyle w:val="Ninguno"/>
          <w:rFonts w:ascii="Book Antiqua" w:hAnsi="Book Antiqua"/>
          <w:b/>
          <w:bCs/>
        </w:rPr>
        <w:t xml:space="preserve">Name of Journal: </w:t>
      </w:r>
      <w:r w:rsidRPr="00575D6B">
        <w:rPr>
          <w:rStyle w:val="Ninguno"/>
          <w:rFonts w:ascii="Book Antiqua" w:hAnsi="Book Antiqua"/>
          <w:i/>
          <w:iCs/>
        </w:rPr>
        <w:t xml:space="preserve">World Journal of </w:t>
      </w:r>
      <w:r w:rsidRPr="00575D6B">
        <w:rPr>
          <w:rStyle w:val="Ninguno"/>
          <w:rFonts w:ascii="Book Antiqua" w:hAnsi="Book Antiqua"/>
          <w:i/>
          <w:iCs/>
          <w:lang w:val="es-ES_tradnl"/>
        </w:rPr>
        <w:t>Clinical Cases</w:t>
      </w:r>
    </w:p>
    <w:p w14:paraId="28BA1595" w14:textId="5D37DC25" w:rsidR="003E3FAE" w:rsidRPr="00956D05" w:rsidRDefault="00196C13" w:rsidP="00C65F41">
      <w:pPr>
        <w:adjustRightInd w:val="0"/>
        <w:snapToGrid w:val="0"/>
        <w:spacing w:line="360" w:lineRule="auto"/>
        <w:jc w:val="both"/>
        <w:rPr>
          <w:rStyle w:val="Ninguno"/>
          <w:rFonts w:ascii="Book Antiqua" w:eastAsia="宋体" w:hAnsi="Book Antiqua" w:cs="宋体"/>
          <w:b/>
          <w:bCs/>
          <w:lang w:val="es-ES_tradnl"/>
        </w:rPr>
      </w:pPr>
      <w:r w:rsidRPr="00956D05">
        <w:rPr>
          <w:rStyle w:val="Ninguno"/>
          <w:rFonts w:ascii="Book Antiqua" w:hAnsi="Book Antiqua"/>
          <w:b/>
          <w:bCs/>
          <w:lang w:val="es-ES_tradnl"/>
        </w:rPr>
        <w:t>Number ID:</w:t>
      </w:r>
      <w:r w:rsidR="00575D6B">
        <w:rPr>
          <w:rStyle w:val="Ninguno"/>
          <w:rFonts w:ascii="Book Antiqua" w:hAnsi="Book Antiqua"/>
          <w:b/>
          <w:bCs/>
          <w:lang w:val="es-ES_tradnl"/>
        </w:rPr>
        <w:t xml:space="preserve"> </w:t>
      </w:r>
      <w:r w:rsidR="00575D6B">
        <w:rPr>
          <w:rStyle w:val="Ninguno"/>
          <w:rFonts w:ascii="Book Antiqua" w:hAnsi="Book Antiqua"/>
          <w:lang w:val="es-ES_tradnl"/>
        </w:rPr>
        <w:t>53476</w:t>
      </w:r>
    </w:p>
    <w:p w14:paraId="367C4F2E" w14:textId="77777777" w:rsidR="003E3FAE" w:rsidRPr="00956D05" w:rsidRDefault="00196C13" w:rsidP="00C65F41">
      <w:pPr>
        <w:adjustRightInd w:val="0"/>
        <w:snapToGrid w:val="0"/>
        <w:spacing w:line="360" w:lineRule="auto"/>
        <w:jc w:val="both"/>
        <w:rPr>
          <w:rStyle w:val="Ninguno"/>
          <w:rFonts w:ascii="Book Antiqua" w:eastAsia="Book Antiqua" w:hAnsi="Book Antiqua" w:cs="Book Antiqua"/>
          <w:b/>
          <w:bCs/>
        </w:rPr>
      </w:pPr>
      <w:r w:rsidRPr="00956D05">
        <w:rPr>
          <w:rStyle w:val="Ninguno"/>
          <w:rFonts w:ascii="Book Antiqua" w:hAnsi="Book Antiqua"/>
          <w:b/>
          <w:bCs/>
        </w:rPr>
        <w:t xml:space="preserve">Manuscript Type: </w:t>
      </w:r>
      <w:r w:rsidRPr="00956D05">
        <w:rPr>
          <w:rStyle w:val="Ninguno"/>
          <w:rFonts w:ascii="Book Antiqua" w:hAnsi="Book Antiqua"/>
          <w:lang w:val="es-ES_tradnl"/>
        </w:rPr>
        <w:t>REVIEW</w:t>
      </w:r>
    </w:p>
    <w:p w14:paraId="59F66B68"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b/>
          <w:bCs/>
          <w:i/>
          <w:iCs/>
          <w:sz w:val="24"/>
          <w:szCs w:val="24"/>
          <w:lang w:val="en-US"/>
        </w:rPr>
      </w:pPr>
    </w:p>
    <w:p w14:paraId="5D834A7F" w14:textId="58BDE249" w:rsidR="003E3FAE" w:rsidRPr="00956D05" w:rsidRDefault="00196C13" w:rsidP="00C65F41">
      <w:pPr>
        <w:pStyle w:val="Predeterminado"/>
        <w:adjustRightInd w:val="0"/>
        <w:snapToGrid w:val="0"/>
        <w:spacing w:line="360" w:lineRule="auto"/>
        <w:jc w:val="both"/>
        <w:rPr>
          <w:rFonts w:ascii="Book Antiqua" w:eastAsia="Book Antiqua" w:hAnsi="Book Antiqua" w:cs="Book Antiqua"/>
          <w:sz w:val="24"/>
          <w:szCs w:val="24"/>
          <w14:textOutline w14:w="0" w14:cap="flat" w14:cmpd="sng" w14:algn="ctr">
            <w14:noFill/>
            <w14:prstDash w14:val="solid"/>
            <w14:bevel/>
          </w14:textOutline>
        </w:rPr>
      </w:pPr>
      <w:bookmarkStart w:id="0" w:name="OLE_LINK160"/>
      <w:bookmarkStart w:id="1" w:name="OLE_LINK161"/>
      <w:r w:rsidRPr="00956D05">
        <w:rPr>
          <w:rStyle w:val="Ninguno"/>
          <w:rFonts w:ascii="Book Antiqua" w:hAnsi="Book Antiqua"/>
          <w:b/>
          <w:bCs/>
          <w:sz w:val="24"/>
          <w:szCs w:val="24"/>
          <w14:textOutline w14:w="0" w14:cap="flat" w14:cmpd="sng" w14:algn="ctr">
            <w14:noFill/>
            <w14:prstDash w14:val="solid"/>
            <w14:bevel/>
          </w14:textOutline>
        </w:rPr>
        <w:t xml:space="preserve">Sarcopenia in </w:t>
      </w:r>
      <w:r w:rsidR="00575D6B" w:rsidRPr="00956D05">
        <w:rPr>
          <w:rStyle w:val="Ninguno"/>
          <w:rFonts w:ascii="Book Antiqua" w:hAnsi="Book Antiqua"/>
          <w:b/>
          <w:bCs/>
          <w:sz w:val="24"/>
          <w:szCs w:val="24"/>
          <w14:textOutline w14:w="0" w14:cap="flat" w14:cmpd="sng" w14:algn="ctr">
            <w14:noFill/>
            <w14:prstDash w14:val="solid"/>
            <w14:bevel/>
          </w14:textOutline>
        </w:rPr>
        <w:t>p</w:t>
      </w:r>
      <w:r w:rsidRPr="00956D05">
        <w:rPr>
          <w:rStyle w:val="Ninguno"/>
          <w:rFonts w:ascii="Book Antiqua" w:hAnsi="Book Antiqua"/>
          <w:b/>
          <w:bCs/>
          <w:sz w:val="24"/>
          <w:szCs w:val="24"/>
          <w14:textOutline w14:w="0" w14:cap="flat" w14:cmpd="sng" w14:algn="ctr">
            <w14:noFill/>
            <w14:prstDash w14:val="solid"/>
            <w14:bevel/>
          </w14:textOutline>
        </w:rPr>
        <w:t xml:space="preserve">atients with </w:t>
      </w:r>
      <w:r w:rsidR="00575D6B" w:rsidRPr="00956D05">
        <w:rPr>
          <w:rStyle w:val="Ninguno"/>
          <w:rFonts w:ascii="Book Antiqua" w:hAnsi="Book Antiqua"/>
          <w:b/>
          <w:bCs/>
          <w:sz w:val="24"/>
          <w:szCs w:val="24"/>
          <w14:textOutline w14:w="0" w14:cap="flat" w14:cmpd="sng" w14:algn="ctr">
            <w14:noFill/>
            <w14:prstDash w14:val="solid"/>
            <w14:bevel/>
          </w14:textOutline>
        </w:rPr>
        <w:t>c</w:t>
      </w:r>
      <w:r w:rsidRPr="00956D05">
        <w:rPr>
          <w:rStyle w:val="Ninguno"/>
          <w:rFonts w:ascii="Book Antiqua" w:hAnsi="Book Antiqua"/>
          <w:b/>
          <w:bCs/>
          <w:sz w:val="24"/>
          <w:szCs w:val="24"/>
          <w14:textOutline w14:w="0" w14:cap="flat" w14:cmpd="sng" w14:algn="ctr">
            <w14:noFill/>
            <w14:prstDash w14:val="solid"/>
            <w14:bevel/>
          </w14:textOutline>
        </w:rPr>
        <w:t xml:space="preserve">olorectal </w:t>
      </w:r>
      <w:r w:rsidR="00575D6B" w:rsidRPr="00956D05">
        <w:rPr>
          <w:rStyle w:val="Ninguno"/>
          <w:rFonts w:ascii="Book Antiqua" w:hAnsi="Book Antiqua"/>
          <w:b/>
          <w:bCs/>
          <w:sz w:val="24"/>
          <w:szCs w:val="24"/>
          <w14:textOutline w14:w="0" w14:cap="flat" w14:cmpd="sng" w14:algn="ctr">
            <w14:noFill/>
            <w14:prstDash w14:val="solid"/>
            <w14:bevel/>
          </w14:textOutline>
        </w:rPr>
        <w:t>c</w:t>
      </w:r>
      <w:r w:rsidRPr="00956D05">
        <w:rPr>
          <w:rStyle w:val="Ninguno"/>
          <w:rFonts w:ascii="Book Antiqua" w:hAnsi="Book Antiqua"/>
          <w:b/>
          <w:bCs/>
          <w:sz w:val="24"/>
          <w:szCs w:val="24"/>
          <w14:textOutline w14:w="0" w14:cap="flat" w14:cmpd="sng" w14:algn="ctr">
            <w14:noFill/>
            <w14:prstDash w14:val="solid"/>
            <w14:bevel/>
          </w14:textOutline>
        </w:rPr>
        <w:t xml:space="preserve">ancer: A </w:t>
      </w:r>
      <w:r w:rsidR="00575D6B" w:rsidRPr="00956D05">
        <w:rPr>
          <w:rStyle w:val="Ninguno"/>
          <w:rFonts w:ascii="Book Antiqua" w:hAnsi="Book Antiqua"/>
          <w:b/>
          <w:bCs/>
          <w:sz w:val="24"/>
          <w:szCs w:val="24"/>
          <w14:textOutline w14:w="0" w14:cap="flat" w14:cmpd="sng" w14:algn="ctr">
            <w14:noFill/>
            <w14:prstDash w14:val="solid"/>
            <w14:bevel/>
          </w14:textOutline>
        </w:rPr>
        <w:t>c</w:t>
      </w:r>
      <w:r w:rsidRPr="00956D05">
        <w:rPr>
          <w:rStyle w:val="Ninguno"/>
          <w:rFonts w:ascii="Book Antiqua" w:hAnsi="Book Antiqua"/>
          <w:b/>
          <w:bCs/>
          <w:sz w:val="24"/>
          <w:szCs w:val="24"/>
          <w14:textOutline w14:w="0" w14:cap="flat" w14:cmpd="sng" w14:algn="ctr">
            <w14:noFill/>
            <w14:prstDash w14:val="solid"/>
            <w14:bevel/>
          </w14:textOutline>
        </w:rPr>
        <w:t xml:space="preserve">omprehensive </w:t>
      </w:r>
      <w:r w:rsidR="00575D6B" w:rsidRPr="00956D05">
        <w:rPr>
          <w:rStyle w:val="Ninguno"/>
          <w:rFonts w:ascii="Book Antiqua" w:hAnsi="Book Antiqua"/>
          <w:b/>
          <w:bCs/>
          <w:sz w:val="24"/>
          <w:szCs w:val="24"/>
          <w14:textOutline w14:w="0" w14:cap="flat" w14:cmpd="sng" w14:algn="ctr">
            <w14:noFill/>
            <w14:prstDash w14:val="solid"/>
            <w14:bevel/>
          </w14:textOutline>
        </w:rPr>
        <w:t>r</w:t>
      </w:r>
      <w:r w:rsidRPr="00956D05">
        <w:rPr>
          <w:rStyle w:val="Ninguno"/>
          <w:rFonts w:ascii="Book Antiqua" w:hAnsi="Book Antiqua"/>
          <w:b/>
          <w:bCs/>
          <w:sz w:val="24"/>
          <w:szCs w:val="24"/>
          <w14:textOutline w14:w="0" w14:cap="flat" w14:cmpd="sng" w14:algn="ctr">
            <w14:noFill/>
            <w14:prstDash w14:val="solid"/>
            <w14:bevel/>
          </w14:textOutline>
        </w:rPr>
        <w:t>eview</w:t>
      </w:r>
      <w:bookmarkEnd w:id="0"/>
      <w:bookmarkEnd w:id="1"/>
      <w:r w:rsidRPr="00956D05">
        <w:rPr>
          <w:rStyle w:val="Ninguno"/>
          <w:rFonts w:ascii="Book Antiqua" w:hAnsi="Book Antiqua"/>
          <w:b/>
          <w:bCs/>
          <w:sz w:val="24"/>
          <w:szCs w:val="24"/>
          <w14:textOutline w14:w="0" w14:cap="flat" w14:cmpd="sng" w14:algn="ctr">
            <w14:noFill/>
            <w14:prstDash w14:val="solid"/>
            <w14:bevel/>
          </w14:textOutline>
        </w:rPr>
        <w:t xml:space="preserve"> </w:t>
      </w:r>
    </w:p>
    <w:p w14:paraId="10CDE28D"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sz w:val="24"/>
          <w:szCs w:val="24"/>
        </w:rPr>
      </w:pPr>
    </w:p>
    <w:p w14:paraId="4578EABA" w14:textId="1B5E7D68" w:rsidR="003E3FAE" w:rsidRPr="00956D05" w:rsidRDefault="00196C13" w:rsidP="00C65F41">
      <w:pPr>
        <w:pStyle w:val="CuerpoA"/>
        <w:adjustRightInd w:val="0"/>
        <w:snapToGrid w:val="0"/>
        <w:spacing w:line="360" w:lineRule="auto"/>
        <w:jc w:val="both"/>
        <w:rPr>
          <w:rFonts w:ascii="Book Antiqua" w:hAnsi="Book Antiqua"/>
          <w:sz w:val="24"/>
          <w:szCs w:val="24"/>
        </w:rPr>
      </w:pPr>
      <w:r w:rsidRPr="00956D05">
        <w:rPr>
          <w:rStyle w:val="Ninguno"/>
          <w:rFonts w:ascii="Book Antiqua" w:hAnsi="Book Antiqua"/>
          <w:sz w:val="24"/>
          <w:szCs w:val="24"/>
        </w:rPr>
        <w:t>Vergara</w:t>
      </w:r>
      <w:r w:rsidR="00F8549E">
        <w:rPr>
          <w:rStyle w:val="Ninguno"/>
          <w:rFonts w:ascii="Book Antiqua" w:hAnsi="Book Antiqua"/>
          <w:sz w:val="24"/>
          <w:szCs w:val="24"/>
        </w:rPr>
        <w:t>-</w:t>
      </w:r>
      <w:r w:rsidRPr="00956D05">
        <w:rPr>
          <w:rStyle w:val="Ninguno"/>
          <w:rFonts w:ascii="Book Antiqua" w:hAnsi="Book Antiqua"/>
          <w:sz w:val="24"/>
          <w:szCs w:val="24"/>
        </w:rPr>
        <w:t xml:space="preserve">Fernandez </w:t>
      </w:r>
      <w:r w:rsidR="00CB5F60">
        <w:rPr>
          <w:rStyle w:val="Ninguno"/>
          <w:rFonts w:ascii="Book Antiqua" w:hAnsi="Book Antiqua"/>
          <w:sz w:val="24"/>
          <w:szCs w:val="24"/>
        </w:rPr>
        <w:t xml:space="preserve">O </w:t>
      </w:r>
      <w:r w:rsidRPr="00956D05">
        <w:rPr>
          <w:rStyle w:val="Ninguno"/>
          <w:rFonts w:ascii="Book Antiqua" w:hAnsi="Book Antiqua"/>
          <w:i/>
          <w:iCs/>
          <w:sz w:val="24"/>
          <w:szCs w:val="24"/>
        </w:rPr>
        <w:t>et al</w:t>
      </w:r>
      <w:r w:rsidRPr="00956D05">
        <w:rPr>
          <w:rStyle w:val="Ninguno"/>
          <w:rFonts w:ascii="Book Antiqua" w:hAnsi="Book Antiqua"/>
          <w:sz w:val="24"/>
          <w:szCs w:val="24"/>
        </w:rPr>
        <w:t xml:space="preserve">. Sarcopenia in </w:t>
      </w:r>
      <w:r w:rsidR="00CB5F60" w:rsidRPr="00956D05">
        <w:rPr>
          <w:rStyle w:val="Ninguno"/>
          <w:rFonts w:ascii="Book Antiqua" w:hAnsi="Book Antiqua"/>
          <w:sz w:val="24"/>
          <w:szCs w:val="24"/>
        </w:rPr>
        <w:t>p</w:t>
      </w:r>
      <w:r w:rsidRPr="00956D05">
        <w:rPr>
          <w:rStyle w:val="Ninguno"/>
          <w:rFonts w:ascii="Book Antiqua" w:hAnsi="Book Antiqua"/>
          <w:sz w:val="24"/>
          <w:szCs w:val="24"/>
        </w:rPr>
        <w:t xml:space="preserve">atients with </w:t>
      </w:r>
      <w:r w:rsidR="00CB5F60" w:rsidRPr="00956D05">
        <w:rPr>
          <w:rStyle w:val="Ninguno"/>
          <w:rFonts w:ascii="Book Antiqua" w:hAnsi="Book Antiqua"/>
          <w:sz w:val="24"/>
          <w:szCs w:val="24"/>
        </w:rPr>
        <w:t>c</w:t>
      </w:r>
      <w:r w:rsidRPr="00956D05">
        <w:rPr>
          <w:rStyle w:val="Ninguno"/>
          <w:rFonts w:ascii="Book Antiqua" w:hAnsi="Book Antiqua"/>
          <w:sz w:val="24"/>
          <w:szCs w:val="24"/>
        </w:rPr>
        <w:t xml:space="preserve">olorectal </w:t>
      </w:r>
      <w:r w:rsidR="00CB5F60" w:rsidRPr="00956D05">
        <w:rPr>
          <w:rStyle w:val="Ninguno"/>
          <w:rFonts w:ascii="Book Antiqua" w:hAnsi="Book Antiqua"/>
          <w:sz w:val="24"/>
          <w:szCs w:val="24"/>
        </w:rPr>
        <w:t>c</w:t>
      </w:r>
      <w:r w:rsidRPr="00956D05">
        <w:rPr>
          <w:rStyle w:val="Ninguno"/>
          <w:rFonts w:ascii="Book Antiqua" w:hAnsi="Book Antiqua"/>
          <w:sz w:val="24"/>
          <w:szCs w:val="24"/>
        </w:rPr>
        <w:t xml:space="preserve">ancer </w:t>
      </w:r>
    </w:p>
    <w:p w14:paraId="4AD1C18E"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sz w:val="24"/>
          <w:szCs w:val="24"/>
        </w:rPr>
      </w:pPr>
    </w:p>
    <w:p w14:paraId="6BFB3236" w14:textId="6F5B4CEE" w:rsidR="003E3FAE" w:rsidRPr="00956D05"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956D05">
        <w:rPr>
          <w:rStyle w:val="Ninguno"/>
          <w:rFonts w:ascii="Book Antiqua" w:hAnsi="Book Antiqua"/>
          <w:sz w:val="24"/>
          <w:szCs w:val="24"/>
        </w:rPr>
        <w:t>Omar Vergara</w:t>
      </w:r>
      <w:r w:rsidR="00F8549E">
        <w:rPr>
          <w:rStyle w:val="Ninguno"/>
          <w:rFonts w:ascii="Book Antiqua" w:hAnsi="Book Antiqua"/>
          <w:sz w:val="24"/>
          <w:szCs w:val="24"/>
        </w:rPr>
        <w:t>-</w:t>
      </w:r>
      <w:r w:rsidRPr="00956D05">
        <w:rPr>
          <w:rStyle w:val="Ninguno"/>
          <w:rFonts w:ascii="Book Antiqua" w:hAnsi="Book Antiqua"/>
          <w:sz w:val="24"/>
          <w:szCs w:val="24"/>
        </w:rPr>
        <w:t>Fernandez, Mario Trejo</w:t>
      </w:r>
      <w:r w:rsidR="00F8549E">
        <w:rPr>
          <w:rStyle w:val="Ninguno"/>
          <w:rFonts w:ascii="Book Antiqua" w:hAnsi="Book Antiqua"/>
          <w:sz w:val="24"/>
          <w:szCs w:val="24"/>
        </w:rPr>
        <w:t>-</w:t>
      </w:r>
      <w:r w:rsidRPr="00956D05">
        <w:rPr>
          <w:rStyle w:val="Ninguno"/>
          <w:rFonts w:ascii="Book Antiqua" w:hAnsi="Book Antiqua"/>
          <w:sz w:val="24"/>
          <w:szCs w:val="24"/>
        </w:rPr>
        <w:t>Avila, Noel Salgado-Nesme</w:t>
      </w:r>
    </w:p>
    <w:p w14:paraId="1EC2225A"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sz w:val="24"/>
          <w:szCs w:val="24"/>
        </w:rPr>
      </w:pPr>
    </w:p>
    <w:p w14:paraId="18AC9D5B" w14:textId="589AC51B" w:rsidR="003E3FAE" w:rsidRPr="00956D05" w:rsidRDefault="00196C13" w:rsidP="00C65F41">
      <w:pPr>
        <w:pStyle w:val="CuerpoA"/>
        <w:adjustRightInd w:val="0"/>
        <w:snapToGrid w:val="0"/>
        <w:spacing w:line="360" w:lineRule="auto"/>
        <w:jc w:val="both"/>
        <w:rPr>
          <w:rStyle w:val="Ninguno"/>
          <w:rFonts w:ascii="Book Antiqua" w:eastAsia="宋体" w:hAnsi="Book Antiqua" w:cs="宋体"/>
          <w:sz w:val="24"/>
          <w:szCs w:val="24"/>
          <w:lang w:val="zh-TW" w:eastAsia="zh-TW"/>
        </w:rPr>
      </w:pPr>
      <w:r w:rsidRPr="00956D05">
        <w:rPr>
          <w:rStyle w:val="Ninguno"/>
          <w:rFonts w:ascii="Book Antiqua" w:hAnsi="Book Antiqua"/>
          <w:b/>
          <w:bCs/>
          <w:sz w:val="24"/>
          <w:szCs w:val="24"/>
        </w:rPr>
        <w:t>Omar Vergara-Fernandez, Mario Trejo-Avila, Noel Salgado-Nesme</w:t>
      </w:r>
      <w:r w:rsidR="00C65F41">
        <w:rPr>
          <w:rStyle w:val="Ninguno"/>
          <w:rFonts w:ascii="Book Antiqua" w:hAnsi="Book Antiqua"/>
          <w:b/>
          <w:bCs/>
          <w:sz w:val="24"/>
          <w:szCs w:val="24"/>
        </w:rPr>
        <w:t>,</w:t>
      </w:r>
      <w:r w:rsidRPr="00956D05">
        <w:rPr>
          <w:rStyle w:val="Ninguno"/>
          <w:rFonts w:ascii="Book Antiqua" w:hAnsi="Book Antiqua"/>
          <w:sz w:val="24"/>
          <w:szCs w:val="24"/>
        </w:rPr>
        <w:t xml:space="preserve"> Department of Colorectal Surgery, </w:t>
      </w:r>
      <w:r w:rsidR="00843CF6" w:rsidRPr="00843CF6">
        <w:rPr>
          <w:rStyle w:val="Ninguno"/>
          <w:rFonts w:ascii="Book Antiqua" w:hAnsi="Book Antiqua"/>
          <w:sz w:val="24"/>
          <w:szCs w:val="24"/>
          <w:lang w:val="pt-PT"/>
        </w:rPr>
        <w:t>Instituto Nacional de Ciencias Medicas y Nutrición “Salvador Zubirán”,</w:t>
      </w:r>
      <w:r w:rsidRPr="00956D05">
        <w:rPr>
          <w:rStyle w:val="Ninguno"/>
          <w:rFonts w:ascii="Book Antiqua" w:hAnsi="Book Antiqua"/>
          <w:sz w:val="24"/>
          <w:szCs w:val="24"/>
          <w:lang w:val="nl-NL"/>
        </w:rPr>
        <w:t xml:space="preserve"> Mexico 14080, Mexico</w:t>
      </w:r>
    </w:p>
    <w:p w14:paraId="311D6A8D" w14:textId="77777777" w:rsidR="003E3FAE" w:rsidRPr="00956D05" w:rsidRDefault="003E3FAE" w:rsidP="00C65F41">
      <w:pPr>
        <w:pStyle w:val="BodyA"/>
        <w:adjustRightInd w:val="0"/>
        <w:snapToGrid w:val="0"/>
        <w:spacing w:line="360" w:lineRule="auto"/>
        <w:jc w:val="both"/>
        <w:rPr>
          <w:rStyle w:val="Ninguno"/>
          <w:rFonts w:ascii="Book Antiqua" w:hAnsi="Book Antiqua"/>
          <w:sz w:val="24"/>
          <w:szCs w:val="24"/>
          <w:lang w:eastAsia="zh-TW"/>
        </w:rPr>
      </w:pPr>
    </w:p>
    <w:p w14:paraId="4D202F15" w14:textId="6570FF38" w:rsidR="003E3FAE" w:rsidRPr="00956D05" w:rsidRDefault="00C65F41" w:rsidP="00C65F41">
      <w:pPr>
        <w:pStyle w:val="CuerpoA"/>
        <w:adjustRightInd w:val="0"/>
        <w:snapToGrid w:val="0"/>
        <w:spacing w:line="360" w:lineRule="auto"/>
        <w:jc w:val="both"/>
        <w:rPr>
          <w:rStyle w:val="Ninguno"/>
          <w:rFonts w:ascii="Book Antiqua" w:eastAsia="宋体" w:hAnsi="Book Antiqua" w:cs="宋体"/>
          <w:sz w:val="24"/>
          <w:szCs w:val="24"/>
        </w:rPr>
      </w:pPr>
      <w:bookmarkStart w:id="2" w:name="OLE_LINK431"/>
      <w:bookmarkStart w:id="3" w:name="OLE_LINK432"/>
      <w:r w:rsidRPr="00C65F41">
        <w:rPr>
          <w:rFonts w:ascii="Book Antiqua" w:hAnsi="Book Antiqua"/>
          <w:b/>
          <w:bCs/>
          <w:sz w:val="24"/>
          <w:szCs w:val="24"/>
          <w:lang w:val="en-US"/>
        </w:rPr>
        <w:t>Author contributions:</w:t>
      </w:r>
      <w:bookmarkEnd w:id="2"/>
      <w:bookmarkEnd w:id="3"/>
      <w:r w:rsidR="00196C13" w:rsidRPr="00956D05">
        <w:rPr>
          <w:rStyle w:val="Ninguno"/>
          <w:rFonts w:ascii="Book Antiqua" w:hAnsi="Book Antiqua"/>
          <w:sz w:val="24"/>
          <w:szCs w:val="24"/>
        </w:rPr>
        <w:t xml:space="preserve"> Vergara-Fernández</w:t>
      </w:r>
      <w:r>
        <w:rPr>
          <w:rStyle w:val="Ninguno"/>
          <w:rFonts w:ascii="Book Antiqua" w:hAnsi="Book Antiqua"/>
          <w:sz w:val="24"/>
          <w:szCs w:val="24"/>
        </w:rPr>
        <w:t xml:space="preserve"> O</w:t>
      </w:r>
      <w:r w:rsidR="00196C13" w:rsidRPr="00956D05">
        <w:rPr>
          <w:rStyle w:val="Ninguno"/>
          <w:rFonts w:ascii="Book Antiqua" w:hAnsi="Book Antiqua"/>
          <w:sz w:val="24"/>
          <w:szCs w:val="24"/>
        </w:rPr>
        <w:t>, Trejo-Avila</w:t>
      </w:r>
      <w:r>
        <w:rPr>
          <w:rStyle w:val="Ninguno"/>
          <w:rFonts w:ascii="Book Antiqua" w:hAnsi="Book Antiqua"/>
          <w:sz w:val="24"/>
          <w:szCs w:val="24"/>
        </w:rPr>
        <w:t xml:space="preserve"> M</w:t>
      </w:r>
      <w:r w:rsidR="00196C13" w:rsidRPr="00956D05">
        <w:rPr>
          <w:rStyle w:val="Ninguno"/>
          <w:rFonts w:ascii="Book Antiqua" w:hAnsi="Book Antiqua"/>
          <w:sz w:val="24"/>
          <w:szCs w:val="24"/>
        </w:rPr>
        <w:t xml:space="preserve">, and Salgado-Nesme </w:t>
      </w:r>
      <w:r>
        <w:rPr>
          <w:rStyle w:val="Ninguno"/>
          <w:rFonts w:ascii="Book Antiqua" w:hAnsi="Book Antiqua"/>
          <w:sz w:val="24"/>
          <w:szCs w:val="24"/>
        </w:rPr>
        <w:t xml:space="preserve">N </w:t>
      </w:r>
      <w:r w:rsidR="00196C13" w:rsidRPr="00956D05">
        <w:rPr>
          <w:rStyle w:val="Ninguno"/>
          <w:rFonts w:ascii="Book Antiqua" w:hAnsi="Book Antiqua"/>
          <w:sz w:val="24"/>
          <w:szCs w:val="24"/>
        </w:rPr>
        <w:t>contributed to design this work, collect and interpret the data, study concept, critically revised the manuscript, and performed overall supervision</w:t>
      </w:r>
      <w:r w:rsidR="00D455EF">
        <w:rPr>
          <w:rStyle w:val="Ninguno"/>
          <w:rFonts w:ascii="Book Antiqua" w:eastAsiaTheme="minorEastAsia" w:hAnsi="Book Antiqua" w:hint="eastAsia"/>
          <w:sz w:val="24"/>
          <w:szCs w:val="24"/>
        </w:rPr>
        <w:t>;</w:t>
      </w:r>
      <w:r w:rsidR="00196C13" w:rsidRPr="00956D05">
        <w:rPr>
          <w:rStyle w:val="Ninguno"/>
          <w:rFonts w:ascii="Book Antiqua" w:hAnsi="Book Antiqua"/>
          <w:sz w:val="24"/>
          <w:szCs w:val="24"/>
        </w:rPr>
        <w:t xml:space="preserve"> </w:t>
      </w:r>
      <w:r w:rsidR="00D455EF" w:rsidRPr="00956D05">
        <w:rPr>
          <w:rStyle w:val="Ninguno"/>
          <w:rFonts w:ascii="Book Antiqua" w:hAnsi="Book Antiqua"/>
          <w:sz w:val="24"/>
          <w:szCs w:val="24"/>
        </w:rPr>
        <w:t>a</w:t>
      </w:r>
      <w:r w:rsidR="00196C13" w:rsidRPr="00956D05">
        <w:rPr>
          <w:rStyle w:val="Ninguno"/>
          <w:rFonts w:ascii="Book Antiqua" w:hAnsi="Book Antiqua"/>
          <w:sz w:val="24"/>
          <w:szCs w:val="24"/>
        </w:rPr>
        <w:t xml:space="preserve">ll authors contributed to the final approval of the manuscript. </w:t>
      </w:r>
    </w:p>
    <w:p w14:paraId="4754AECA" w14:textId="77777777" w:rsidR="003E3FAE" w:rsidRPr="007E5A62" w:rsidRDefault="003E3FAE" w:rsidP="00C65F41">
      <w:pPr>
        <w:pStyle w:val="CuerpoA"/>
        <w:adjustRightInd w:val="0"/>
        <w:snapToGrid w:val="0"/>
        <w:spacing w:line="360" w:lineRule="auto"/>
        <w:jc w:val="both"/>
        <w:rPr>
          <w:rStyle w:val="Ninguno"/>
          <w:rFonts w:ascii="Book Antiqua" w:eastAsiaTheme="minorEastAsia" w:hAnsi="Book Antiqua" w:cs="Book Antiqua"/>
          <w:sz w:val="24"/>
          <w:szCs w:val="24"/>
        </w:rPr>
      </w:pPr>
    </w:p>
    <w:p w14:paraId="16C25D8B" w14:textId="249E214E" w:rsidR="003E3FAE" w:rsidRPr="00877DE8" w:rsidRDefault="00196C13" w:rsidP="00C65F41">
      <w:pPr>
        <w:pStyle w:val="CuerpoA"/>
        <w:adjustRightInd w:val="0"/>
        <w:snapToGrid w:val="0"/>
        <w:spacing w:line="360" w:lineRule="auto"/>
        <w:jc w:val="both"/>
        <w:rPr>
          <w:rStyle w:val="Ninguno"/>
          <w:rFonts w:ascii="Book Antiqua" w:eastAsiaTheme="minorEastAsia" w:hAnsi="Book Antiqua" w:cs="Book Antiqua"/>
          <w:sz w:val="24"/>
          <w:szCs w:val="24"/>
        </w:rPr>
      </w:pPr>
      <w:r w:rsidRPr="00956D05">
        <w:rPr>
          <w:rStyle w:val="Ninguno"/>
          <w:rFonts w:ascii="Book Antiqua" w:hAnsi="Book Antiqua"/>
          <w:b/>
          <w:bCs/>
          <w:sz w:val="24"/>
          <w:szCs w:val="24"/>
        </w:rPr>
        <w:t xml:space="preserve">Corresponding author: </w:t>
      </w:r>
      <w:bookmarkStart w:id="4" w:name="OLE_LINK12"/>
      <w:bookmarkStart w:id="5" w:name="OLE_LINK13"/>
      <w:r w:rsidRPr="00956D05">
        <w:rPr>
          <w:rStyle w:val="Ninguno"/>
          <w:rFonts w:ascii="Book Antiqua" w:hAnsi="Book Antiqua"/>
          <w:b/>
          <w:bCs/>
          <w:sz w:val="24"/>
          <w:szCs w:val="24"/>
        </w:rPr>
        <w:t xml:space="preserve">Mario Trejo-Avila, MD, </w:t>
      </w:r>
      <w:r w:rsidR="00877DE8" w:rsidRPr="00877DE8">
        <w:rPr>
          <w:rStyle w:val="Ninguno"/>
          <w:rFonts w:ascii="Book Antiqua" w:hAnsi="Book Antiqua"/>
          <w:b/>
          <w:bCs/>
          <w:sz w:val="24"/>
          <w:szCs w:val="24"/>
        </w:rPr>
        <w:t>Surgeon</w:t>
      </w:r>
      <w:r w:rsidR="00877DE8">
        <w:rPr>
          <w:rStyle w:val="Ninguno"/>
          <w:rFonts w:ascii="Book Antiqua" w:eastAsiaTheme="minorEastAsia" w:hAnsi="Book Antiqua" w:hint="eastAsia"/>
          <w:b/>
          <w:bCs/>
          <w:sz w:val="24"/>
          <w:szCs w:val="24"/>
        </w:rPr>
        <w:t xml:space="preserve">, </w:t>
      </w:r>
      <w:r w:rsidRPr="00956D05">
        <w:rPr>
          <w:rStyle w:val="Ninguno"/>
          <w:rFonts w:ascii="Book Antiqua" w:hAnsi="Book Antiqua"/>
          <w:sz w:val="24"/>
          <w:szCs w:val="24"/>
        </w:rPr>
        <w:t xml:space="preserve">Department of Colorectal Surgery, </w:t>
      </w:r>
      <w:bookmarkStart w:id="6" w:name="OLE_LINK14"/>
      <w:bookmarkStart w:id="7" w:name="OLE_LINK15"/>
      <w:r w:rsidRPr="00956D05">
        <w:rPr>
          <w:rStyle w:val="Ninguno"/>
          <w:rFonts w:ascii="Book Antiqua" w:hAnsi="Book Antiqua"/>
          <w:sz w:val="24"/>
          <w:szCs w:val="24"/>
        </w:rPr>
        <w:t>Instituto Nacional de Ciencias Medicas y Nutrición “</w:t>
      </w:r>
      <w:r w:rsidRPr="00956D05">
        <w:rPr>
          <w:rStyle w:val="Ninguno"/>
          <w:rFonts w:ascii="Book Antiqua" w:hAnsi="Book Antiqua"/>
          <w:sz w:val="24"/>
          <w:szCs w:val="24"/>
          <w:lang w:val="pt-PT"/>
        </w:rPr>
        <w:t>Salvador Zubir</w:t>
      </w:r>
      <w:r w:rsidRPr="00956D05">
        <w:rPr>
          <w:rStyle w:val="Ninguno"/>
          <w:rFonts w:ascii="Book Antiqua" w:hAnsi="Book Antiqua"/>
          <w:sz w:val="24"/>
          <w:szCs w:val="24"/>
        </w:rPr>
        <w:t>án”</w:t>
      </w:r>
      <w:r w:rsidR="007E5A62">
        <w:rPr>
          <w:rStyle w:val="Ninguno"/>
          <w:rFonts w:ascii="Book Antiqua" w:hAnsi="Book Antiqua"/>
          <w:sz w:val="24"/>
          <w:szCs w:val="24"/>
        </w:rPr>
        <w:t>,</w:t>
      </w:r>
      <w:bookmarkEnd w:id="6"/>
      <w:bookmarkEnd w:id="7"/>
      <w:r w:rsidRPr="00956D05">
        <w:rPr>
          <w:rStyle w:val="Ninguno"/>
          <w:rFonts w:ascii="Book Antiqua" w:hAnsi="Book Antiqua"/>
          <w:sz w:val="24"/>
          <w:szCs w:val="24"/>
        </w:rPr>
        <w:t xml:space="preserve"> Vasco de Quiroga, 15, </w:t>
      </w:r>
      <w:r w:rsidR="00877DE8" w:rsidRPr="00877DE8">
        <w:rPr>
          <w:rStyle w:val="Ninguno"/>
          <w:rFonts w:ascii="Book Antiqua" w:hAnsi="Book Antiqua"/>
          <w:sz w:val="24"/>
          <w:szCs w:val="24"/>
        </w:rPr>
        <w:t>Sección</w:t>
      </w:r>
      <w:r w:rsidR="00877DE8">
        <w:rPr>
          <w:rStyle w:val="Ninguno"/>
          <w:rFonts w:ascii="Book Antiqua" w:eastAsiaTheme="minorEastAsia" w:hAnsi="Book Antiqua" w:hint="eastAsia"/>
          <w:sz w:val="24"/>
          <w:szCs w:val="24"/>
        </w:rPr>
        <w:t xml:space="preserve"> </w:t>
      </w:r>
      <w:r w:rsidRPr="00956D05">
        <w:rPr>
          <w:rStyle w:val="Ninguno"/>
          <w:rFonts w:ascii="Book Antiqua" w:hAnsi="Book Antiqua"/>
          <w:sz w:val="24"/>
          <w:szCs w:val="24"/>
        </w:rPr>
        <w:t>XVI, Mexico</w:t>
      </w:r>
      <w:r w:rsidR="007E5A62">
        <w:rPr>
          <w:rStyle w:val="Ninguno"/>
          <w:rFonts w:ascii="Book Antiqua" w:hAnsi="Book Antiqua"/>
          <w:sz w:val="24"/>
          <w:szCs w:val="24"/>
        </w:rPr>
        <w:t xml:space="preserve"> </w:t>
      </w:r>
      <w:r w:rsidR="007E5A62" w:rsidRPr="00956D05">
        <w:rPr>
          <w:rStyle w:val="Ninguno"/>
          <w:rFonts w:ascii="Book Antiqua" w:hAnsi="Book Antiqua"/>
          <w:sz w:val="24"/>
          <w:szCs w:val="24"/>
        </w:rPr>
        <w:t>14080</w:t>
      </w:r>
      <w:r w:rsidRPr="00956D05">
        <w:rPr>
          <w:rStyle w:val="Ninguno"/>
          <w:rFonts w:ascii="Book Antiqua" w:hAnsi="Book Antiqua"/>
          <w:sz w:val="24"/>
          <w:szCs w:val="24"/>
        </w:rPr>
        <w:t xml:space="preserve">, Mexico. </w:t>
      </w:r>
      <w:r w:rsidRPr="00D13268">
        <w:rPr>
          <w:rStyle w:val="Hyperlink0"/>
          <w:b w:val="0"/>
          <w:bCs w:val="0"/>
          <w:color w:val="auto"/>
          <w:u w:val="none"/>
        </w:rPr>
        <w:t>mario.trejo.avila@gmail.com</w:t>
      </w:r>
      <w:bookmarkEnd w:id="4"/>
      <w:bookmarkEnd w:id="5"/>
      <w:r w:rsidRPr="00956D05">
        <w:rPr>
          <w:rStyle w:val="Ninguno"/>
          <w:rFonts w:ascii="Book Antiqua" w:hAnsi="Book Antiqua"/>
          <w:sz w:val="24"/>
          <w:szCs w:val="24"/>
        </w:rPr>
        <w:t xml:space="preserve"> </w:t>
      </w:r>
    </w:p>
    <w:p w14:paraId="398B4F06" w14:textId="7C945D8C" w:rsidR="003E3FAE" w:rsidRDefault="003E3FAE" w:rsidP="00D3789A">
      <w:pPr>
        <w:pStyle w:val="CuerpoA"/>
        <w:adjustRightInd w:val="0"/>
        <w:snapToGrid w:val="0"/>
        <w:spacing w:line="360" w:lineRule="auto"/>
        <w:jc w:val="both"/>
        <w:rPr>
          <w:rStyle w:val="Ninguno"/>
          <w:rFonts w:ascii="Book Antiqua" w:eastAsiaTheme="minorEastAsia" w:hAnsi="Book Antiqua" w:cs="Book Antiqua"/>
          <w:b/>
          <w:bCs/>
          <w:sz w:val="24"/>
          <w:szCs w:val="24"/>
        </w:rPr>
      </w:pPr>
    </w:p>
    <w:p w14:paraId="0D8A4FC2" w14:textId="64A2091E" w:rsidR="00D3789A" w:rsidRPr="00002F66" w:rsidRDefault="00D3789A" w:rsidP="00D3789A">
      <w:pPr>
        <w:adjustRightInd w:val="0"/>
        <w:snapToGrid w:val="0"/>
        <w:spacing w:line="360" w:lineRule="auto"/>
        <w:rPr>
          <w:rFonts w:ascii="Book Antiqua" w:hAnsi="Book Antiqua"/>
        </w:rPr>
      </w:pPr>
      <w:bookmarkStart w:id="8" w:name="OLE_LINK75"/>
      <w:bookmarkStart w:id="9" w:name="OLE_LINK76"/>
      <w:bookmarkStart w:id="10" w:name="OLE_LINK269"/>
      <w:bookmarkStart w:id="11" w:name="OLE_LINK239"/>
      <w:r w:rsidRPr="00002F66">
        <w:rPr>
          <w:rFonts w:ascii="Book Antiqua" w:hAnsi="Book Antiqua"/>
          <w:b/>
        </w:rPr>
        <w:t xml:space="preserve">Received: </w:t>
      </w:r>
      <w:r>
        <w:rPr>
          <w:rFonts w:ascii="Book Antiqua" w:hAnsi="Book Antiqua"/>
        </w:rPr>
        <w:t>December</w:t>
      </w:r>
      <w:r w:rsidRPr="00002F66">
        <w:rPr>
          <w:rFonts w:ascii="Book Antiqua" w:hAnsi="Book Antiqua"/>
        </w:rPr>
        <w:t xml:space="preserve"> 2</w:t>
      </w:r>
      <w:r>
        <w:rPr>
          <w:rFonts w:ascii="Book Antiqua" w:hAnsi="Book Antiqua"/>
        </w:rPr>
        <w:t>0</w:t>
      </w:r>
      <w:r w:rsidRPr="00002F66">
        <w:rPr>
          <w:rFonts w:ascii="Book Antiqua" w:hAnsi="Book Antiqua"/>
        </w:rPr>
        <w:t>, 20</w:t>
      </w:r>
      <w:r>
        <w:rPr>
          <w:rFonts w:ascii="Book Antiqua" w:hAnsi="Book Antiqua"/>
        </w:rPr>
        <w:t>19</w:t>
      </w:r>
    </w:p>
    <w:p w14:paraId="0E228C70" w14:textId="494F8FE2" w:rsidR="00D3789A" w:rsidRPr="00002F66" w:rsidRDefault="00D3789A" w:rsidP="00D3789A">
      <w:pPr>
        <w:adjustRightInd w:val="0"/>
        <w:snapToGrid w:val="0"/>
        <w:spacing w:line="360" w:lineRule="auto"/>
        <w:rPr>
          <w:rFonts w:ascii="Book Antiqua" w:hAnsi="Book Antiqua"/>
          <w:b/>
        </w:rPr>
      </w:pPr>
      <w:r w:rsidRPr="00002F66">
        <w:rPr>
          <w:rFonts w:ascii="Book Antiqua" w:hAnsi="Book Antiqua"/>
          <w:b/>
        </w:rPr>
        <w:t>Revised:</w:t>
      </w:r>
      <w:r>
        <w:rPr>
          <w:rFonts w:ascii="Book Antiqua" w:hAnsi="Book Antiqua"/>
          <w:b/>
        </w:rPr>
        <w:t xml:space="preserve"> </w:t>
      </w:r>
      <w:r>
        <w:rPr>
          <w:rFonts w:ascii="Book Antiqua" w:hAnsi="Book Antiqua"/>
        </w:rPr>
        <w:t>March</w:t>
      </w:r>
      <w:r w:rsidRPr="00002F66">
        <w:rPr>
          <w:rFonts w:ascii="Book Antiqua" w:hAnsi="Book Antiqua"/>
        </w:rPr>
        <w:t xml:space="preserve"> </w:t>
      </w:r>
      <w:r>
        <w:rPr>
          <w:rFonts w:ascii="Book Antiqua" w:hAnsi="Book Antiqua"/>
        </w:rPr>
        <w:t>6</w:t>
      </w:r>
      <w:r w:rsidRPr="00002F66">
        <w:rPr>
          <w:rFonts w:ascii="Book Antiqua" w:hAnsi="Book Antiqua"/>
        </w:rPr>
        <w:t>, 20</w:t>
      </w:r>
      <w:r>
        <w:rPr>
          <w:rFonts w:ascii="Book Antiqua" w:hAnsi="Book Antiqua"/>
        </w:rPr>
        <w:t>20</w:t>
      </w:r>
      <w:bookmarkStart w:id="12" w:name="_GoBack"/>
      <w:bookmarkEnd w:id="12"/>
    </w:p>
    <w:p w14:paraId="5E7258B0" w14:textId="4D899346" w:rsidR="00D3789A" w:rsidRPr="00002F66" w:rsidRDefault="00D3789A" w:rsidP="00D3789A">
      <w:pPr>
        <w:adjustRightInd w:val="0"/>
        <w:snapToGrid w:val="0"/>
        <w:spacing w:line="360" w:lineRule="auto"/>
        <w:rPr>
          <w:rFonts w:ascii="Book Antiqua" w:hAnsi="Book Antiqua"/>
        </w:rPr>
      </w:pPr>
      <w:r w:rsidRPr="00002F66">
        <w:rPr>
          <w:rFonts w:ascii="Book Antiqua" w:hAnsi="Book Antiqua"/>
          <w:b/>
        </w:rPr>
        <w:t>Accepted:</w:t>
      </w:r>
      <w:bookmarkStart w:id="13" w:name="OLE_LINK61"/>
      <w:bookmarkStart w:id="14" w:name="OLE_LINK53"/>
      <w:bookmarkStart w:id="15" w:name="OLE_LINK52"/>
      <w:r w:rsidR="00BE2905" w:rsidRPr="00BE2905">
        <w:rPr>
          <w:rFonts w:ascii="Book Antiqua" w:hAnsi="Book Antiqua"/>
          <w:b/>
          <w:color w:val="000000" w:themeColor="text1"/>
        </w:rPr>
        <w:t xml:space="preserve"> </w:t>
      </w:r>
      <w:r w:rsidR="00BE2905" w:rsidRPr="00BE2905">
        <w:rPr>
          <w:rFonts w:ascii="Book Antiqua" w:hAnsi="Book Antiqua"/>
          <w:bCs/>
          <w:color w:val="000000" w:themeColor="text1"/>
        </w:rPr>
        <w:t>March 14, 2020</w:t>
      </w:r>
      <w:bookmarkEnd w:id="13"/>
      <w:bookmarkEnd w:id="14"/>
      <w:bookmarkEnd w:id="15"/>
      <w:r w:rsidRPr="00BE2905">
        <w:rPr>
          <w:rFonts w:ascii="Book Antiqua" w:hAnsi="Book Antiqua"/>
          <w:bCs/>
        </w:rPr>
        <w:t xml:space="preserve"> </w:t>
      </w:r>
    </w:p>
    <w:p w14:paraId="6B531DC2" w14:textId="63C13406" w:rsidR="00D3789A" w:rsidRPr="00D3789A" w:rsidRDefault="00D3789A" w:rsidP="00D3789A">
      <w:pPr>
        <w:pStyle w:val="CuerpoA"/>
        <w:adjustRightInd w:val="0"/>
        <w:snapToGrid w:val="0"/>
        <w:spacing w:line="360" w:lineRule="auto"/>
        <w:jc w:val="both"/>
        <w:rPr>
          <w:rStyle w:val="Ninguno"/>
          <w:rFonts w:ascii="Book Antiqua" w:eastAsiaTheme="minorEastAsia" w:hAnsi="Book Antiqua" w:cs="Book Antiqua"/>
          <w:b/>
          <w:bCs/>
          <w:sz w:val="24"/>
          <w:szCs w:val="24"/>
        </w:rPr>
      </w:pPr>
      <w:r w:rsidRPr="00002F66">
        <w:rPr>
          <w:rFonts w:ascii="Book Antiqua" w:hAnsi="Book Antiqua"/>
          <w:b/>
          <w:sz w:val="24"/>
          <w:szCs w:val="24"/>
        </w:rPr>
        <w:t>Published online:</w:t>
      </w:r>
      <w:bookmarkEnd w:id="8"/>
      <w:bookmarkEnd w:id="9"/>
      <w:bookmarkEnd w:id="10"/>
      <w:bookmarkEnd w:id="11"/>
    </w:p>
    <w:p w14:paraId="3063757E" w14:textId="4CC9BA0A" w:rsidR="002B3A25" w:rsidRDefault="002B3A25">
      <w:pPr>
        <w:rPr>
          <w:rStyle w:val="Ninguno"/>
          <w:rFonts w:ascii="Book Antiqua" w:eastAsia="Book Antiqua" w:hAnsi="Book Antiqua" w:cs="Book Antiqua"/>
          <w:lang w:val="es-ES_tradnl"/>
        </w:rPr>
      </w:pPr>
      <w:r>
        <w:rPr>
          <w:rStyle w:val="Ninguno"/>
          <w:rFonts w:ascii="Book Antiqua" w:eastAsia="Book Antiqua" w:hAnsi="Book Antiqua" w:cs="Book Antiqua"/>
        </w:rPr>
        <w:br w:type="page"/>
      </w:r>
    </w:p>
    <w:p w14:paraId="7F28678C" w14:textId="77777777" w:rsidR="003E3FAE" w:rsidRPr="00956D05"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rPr>
      </w:pPr>
      <w:r w:rsidRPr="00956D05">
        <w:rPr>
          <w:rStyle w:val="Ninguno"/>
          <w:rFonts w:ascii="Book Antiqua" w:hAnsi="Book Antiqua"/>
          <w:b/>
          <w:bCs/>
          <w:sz w:val="24"/>
          <w:szCs w:val="24"/>
        </w:rPr>
        <w:lastRenderedPageBreak/>
        <w:t>Abstract</w:t>
      </w:r>
    </w:p>
    <w:p w14:paraId="036D9C95" w14:textId="56D34720" w:rsidR="003E3FAE" w:rsidRPr="00956D05"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956D05">
        <w:rPr>
          <w:rStyle w:val="Ninguno"/>
          <w:rFonts w:ascii="Book Antiqua" w:hAnsi="Book Antiqua"/>
          <w:sz w:val="24"/>
          <w:szCs w:val="24"/>
        </w:rPr>
        <w:t>Colorectal cancer (CRC) is the third most commonly diagnosed cancer globally and the second cancer in terms of mortality. The prevalence of sarcopenia in patients with CRC ranges between 12</w:t>
      </w:r>
      <w:r w:rsidR="002B3A25">
        <w:rPr>
          <w:rStyle w:val="Ninguno"/>
          <w:rFonts w:ascii="Book Antiqua" w:hAnsi="Book Antiqua"/>
          <w:sz w:val="24"/>
          <w:szCs w:val="24"/>
        </w:rPr>
        <w:t>%</w:t>
      </w:r>
      <w:r w:rsidRPr="00956D05">
        <w:rPr>
          <w:rStyle w:val="Ninguno"/>
          <w:rFonts w:ascii="Book Antiqua" w:hAnsi="Book Antiqua"/>
          <w:sz w:val="24"/>
          <w:szCs w:val="24"/>
        </w:rPr>
        <w:t xml:space="preserve">-60%. Sarcopenia comes from the Greek “sarx” for flesh, and “penia” for loss. Sarcopenia is considered a phenomenon of the aging process and precedes the onset of frailty (primary sarcopenia), but sarcopenia may also result from pathogenic mechanisms and that disorder is termed secondary sarcopenia. Sarcopenia diagnosis is confirmed by the presence of low muscle quantity or quality. Three parameters need to be measured: muscle strength, muscle quantity and physical performance. The standard method to evaluate muscle mass is by analyzing the tomographic total cross-sectional area of all muscle groups at the level of lumbar 3rd vertebra. Sarcopenia may negatively impact on the postoperative outcomes of patients with colorectal cancer undergoing surgical resection. It has been described an association between sarcopenia and numerous poor short-term CRC outcomes like increased perioperative mortality, postoperative sepsis, prolonged length of stay, increased cost of care and physical disability. Sarcopenia may also negatively impact on overall survival, disease-free survival, recurrence-free survival, and cancer-specific survival in patients with non-metastatic and metastatic colorectal cancer. Furthermore, patients with sarcopenia seem prone to toxic effects during chemotherapy, requiring dose deescalations or treatment delays, which seems to reduce treatment efficacy. A multimodal approach including nutritional support (dietary intake, high energy, high protein, and omega-3 fatty acids), exercise programs and anabolic-orexigenic agents (ghrelin, anamorelin), could contribute to muscle mass preservation. Addition of sarcopenia screening to the established clinical-pathological scores for patients undergoing oncological treatment (chemotherapy, radiotherapy or surgery) seems to be the next step for the best of care of CRC patients. </w:t>
      </w:r>
    </w:p>
    <w:p w14:paraId="2CCF5FB6" w14:textId="77777777" w:rsidR="003E3FAE" w:rsidRPr="002B3A25" w:rsidRDefault="003E3FAE" w:rsidP="00C65F41">
      <w:pPr>
        <w:pStyle w:val="CuerpoA"/>
        <w:adjustRightInd w:val="0"/>
        <w:snapToGrid w:val="0"/>
        <w:spacing w:line="360" w:lineRule="auto"/>
        <w:jc w:val="both"/>
        <w:rPr>
          <w:rStyle w:val="Ninguno"/>
          <w:rFonts w:ascii="Book Antiqua" w:eastAsiaTheme="minorEastAsia" w:hAnsi="Book Antiqua" w:cs="Book Antiqua"/>
          <w:sz w:val="24"/>
          <w:szCs w:val="24"/>
        </w:rPr>
      </w:pPr>
    </w:p>
    <w:p w14:paraId="2A97A249" w14:textId="77777777" w:rsidR="003E3FAE" w:rsidRPr="00956D05"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rPr>
      </w:pPr>
      <w:r w:rsidRPr="00956D05">
        <w:rPr>
          <w:rStyle w:val="Ninguno"/>
          <w:rFonts w:ascii="Book Antiqua" w:hAnsi="Book Antiqua"/>
          <w:b/>
          <w:bCs/>
          <w:sz w:val="24"/>
          <w:szCs w:val="24"/>
        </w:rPr>
        <w:t xml:space="preserve">Key words: </w:t>
      </w:r>
      <w:bookmarkStart w:id="16" w:name="OLE_LINK159"/>
      <w:r w:rsidRPr="00956D05">
        <w:rPr>
          <w:rStyle w:val="Ninguno"/>
          <w:rFonts w:ascii="Book Antiqua" w:hAnsi="Book Antiqua"/>
          <w:sz w:val="24"/>
          <w:szCs w:val="24"/>
        </w:rPr>
        <w:t>Colorectal cancer</w:t>
      </w:r>
      <w:bookmarkEnd w:id="16"/>
      <w:r w:rsidRPr="00956D05">
        <w:rPr>
          <w:rStyle w:val="Ninguno"/>
          <w:rFonts w:ascii="Book Antiqua" w:hAnsi="Book Antiqua"/>
          <w:sz w:val="24"/>
          <w:szCs w:val="24"/>
        </w:rPr>
        <w:t xml:space="preserve">; Sarcopenia; Nutrition; Muscle mass loss; Oncologic outcomes; Survival </w:t>
      </w:r>
    </w:p>
    <w:p w14:paraId="163983D8"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sz w:val="24"/>
          <w:szCs w:val="24"/>
        </w:rPr>
      </w:pPr>
    </w:p>
    <w:p w14:paraId="3783A739" w14:textId="6518C988" w:rsidR="003E3FAE" w:rsidRDefault="003E3FAE" w:rsidP="002B3A25">
      <w:pPr>
        <w:pStyle w:val="CuerpoA"/>
        <w:adjustRightInd w:val="0"/>
        <w:snapToGrid w:val="0"/>
        <w:spacing w:line="360" w:lineRule="auto"/>
        <w:jc w:val="both"/>
        <w:rPr>
          <w:rStyle w:val="Ninguno"/>
          <w:rFonts w:ascii="Book Antiqua" w:eastAsiaTheme="minorEastAsia" w:hAnsi="Book Antiqua" w:cs="Book Antiqua"/>
          <w:b/>
          <w:bCs/>
          <w:sz w:val="24"/>
          <w:szCs w:val="24"/>
        </w:rPr>
      </w:pPr>
    </w:p>
    <w:p w14:paraId="31099EAA" w14:textId="4826E026" w:rsidR="002B3A25" w:rsidRPr="002B3A25" w:rsidRDefault="002B3A25" w:rsidP="002B3A25">
      <w:pPr>
        <w:adjustRightInd w:val="0"/>
        <w:snapToGrid w:val="0"/>
        <w:spacing w:line="360" w:lineRule="auto"/>
      </w:pPr>
      <w:r w:rsidRPr="002B3A25">
        <w:rPr>
          <w:rStyle w:val="Ninguno"/>
          <w:rFonts w:ascii="Book Antiqua" w:hAnsi="Book Antiqua"/>
        </w:rPr>
        <w:t>Vergara-Fernandez</w:t>
      </w:r>
      <w:r>
        <w:rPr>
          <w:rStyle w:val="Ninguno"/>
          <w:rFonts w:ascii="Book Antiqua" w:hAnsi="Book Antiqua"/>
        </w:rPr>
        <w:t xml:space="preserve"> O</w:t>
      </w:r>
      <w:r w:rsidRPr="002B3A25">
        <w:rPr>
          <w:rStyle w:val="Ninguno"/>
          <w:rFonts w:ascii="Book Antiqua" w:hAnsi="Book Antiqua"/>
        </w:rPr>
        <w:t>, Trejo-Avila</w:t>
      </w:r>
      <w:r>
        <w:rPr>
          <w:rStyle w:val="Ninguno"/>
          <w:rFonts w:ascii="Book Antiqua" w:hAnsi="Book Antiqua"/>
        </w:rPr>
        <w:t xml:space="preserve"> M</w:t>
      </w:r>
      <w:r w:rsidRPr="002B3A25">
        <w:rPr>
          <w:rStyle w:val="Ninguno"/>
          <w:rFonts w:ascii="Book Antiqua" w:hAnsi="Book Antiqua"/>
        </w:rPr>
        <w:t>, Salgado-</w:t>
      </w:r>
      <w:proofErr w:type="spellStart"/>
      <w:r w:rsidRPr="002B3A25">
        <w:rPr>
          <w:rStyle w:val="Ninguno"/>
          <w:rFonts w:ascii="Book Antiqua" w:hAnsi="Book Antiqua"/>
        </w:rPr>
        <w:t>Nesme</w:t>
      </w:r>
      <w:proofErr w:type="spellEnd"/>
      <w:r>
        <w:rPr>
          <w:rStyle w:val="Ninguno"/>
          <w:rFonts w:ascii="Book Antiqua" w:hAnsi="Book Antiqua"/>
        </w:rPr>
        <w:t xml:space="preserve"> N</w:t>
      </w:r>
      <w:r w:rsidRPr="002B3A25">
        <w:rPr>
          <w:rStyle w:val="Ninguno"/>
          <w:rFonts w:ascii="Book Antiqua" w:hAnsi="Book Antiqua"/>
        </w:rPr>
        <w:t>.</w:t>
      </w:r>
      <w:r w:rsidRPr="002B3A25">
        <w:rPr>
          <w:rStyle w:val="Ninguno"/>
          <w:rFonts w:ascii="Book Antiqua" w:hAnsi="Book Antiqua"/>
          <w14:textOutline w14:w="0" w14:cap="flat" w14:cmpd="sng" w14:algn="ctr">
            <w14:noFill/>
            <w14:prstDash w14:val="solid"/>
            <w14:bevel/>
          </w14:textOutline>
        </w:rPr>
        <w:t xml:space="preserve"> Sarcopenia in patients with colorectal cancer: A comprehensive review</w:t>
      </w:r>
      <w:r>
        <w:rPr>
          <w:rStyle w:val="Ninguno"/>
          <w:rFonts w:ascii="Book Antiqua" w:hAnsi="Book Antiqua"/>
          <w14:textOutline w14:w="0" w14:cap="flat" w14:cmpd="sng" w14:algn="ctr">
            <w14:noFill/>
            <w14:prstDash w14:val="solid"/>
            <w14:bevel/>
          </w14:textOutline>
        </w:rPr>
        <w:t xml:space="preserve">. </w:t>
      </w:r>
      <w:bookmarkStart w:id="17" w:name="_Hlk33627669"/>
      <w:bookmarkStart w:id="18" w:name="OLE_LINK8"/>
      <w:bookmarkStart w:id="19" w:name="OLE_LINK96"/>
      <w:r w:rsidRPr="00B0066F">
        <w:rPr>
          <w:rFonts w:ascii="Book Antiqua" w:hAnsi="Book Antiqua"/>
          <w:i/>
          <w:iCs/>
        </w:rPr>
        <w:t>World J Clin Cases</w:t>
      </w:r>
      <w:r>
        <w:rPr>
          <w:rFonts w:ascii="Book Antiqua" w:hAnsi="Book Antiqua"/>
          <w:i/>
          <w:iCs/>
        </w:rPr>
        <w:t xml:space="preserve"> </w:t>
      </w:r>
      <w:r w:rsidRPr="00E536E1">
        <w:rPr>
          <w:rFonts w:ascii="Book Antiqua" w:hAnsi="Book Antiqua"/>
        </w:rPr>
        <w:t>20</w:t>
      </w:r>
      <w:r>
        <w:rPr>
          <w:rFonts w:ascii="Book Antiqua" w:hAnsi="Book Antiqua"/>
        </w:rPr>
        <w:t>20</w:t>
      </w:r>
      <w:bookmarkEnd w:id="17"/>
      <w:r w:rsidRPr="00E536E1">
        <w:rPr>
          <w:rFonts w:ascii="Book Antiqua" w:hAnsi="Book Antiqua"/>
        </w:rPr>
        <w:t xml:space="preserve">; </w:t>
      </w:r>
      <w:r w:rsidRPr="0009702B">
        <w:rPr>
          <w:rFonts w:ascii="Book Antiqua" w:hAnsi="Book Antiqua"/>
          <w:bCs/>
        </w:rPr>
        <w:t>In press</w:t>
      </w:r>
      <w:bookmarkEnd w:id="18"/>
      <w:bookmarkEnd w:id="19"/>
    </w:p>
    <w:p w14:paraId="3CC1E0A4" w14:textId="77777777" w:rsidR="002B3A25" w:rsidRPr="002B3A25" w:rsidRDefault="002B3A25" w:rsidP="002B3A25">
      <w:pPr>
        <w:pStyle w:val="CuerpoA"/>
        <w:adjustRightInd w:val="0"/>
        <w:snapToGrid w:val="0"/>
        <w:spacing w:line="360" w:lineRule="auto"/>
        <w:jc w:val="both"/>
        <w:rPr>
          <w:rStyle w:val="Ninguno"/>
          <w:rFonts w:ascii="Book Antiqua" w:eastAsiaTheme="minorEastAsia" w:hAnsi="Book Antiqua" w:cs="Book Antiqua"/>
          <w:b/>
          <w:bCs/>
          <w:sz w:val="24"/>
          <w:szCs w:val="24"/>
        </w:rPr>
      </w:pPr>
    </w:p>
    <w:p w14:paraId="135763AB" w14:textId="417E9CE1" w:rsidR="003E3FAE" w:rsidRPr="002B3A25"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rPr>
      </w:pPr>
      <w:r w:rsidRPr="00956D05">
        <w:rPr>
          <w:rStyle w:val="Ninguno"/>
          <w:rFonts w:ascii="Book Antiqua" w:hAnsi="Book Antiqua"/>
          <w:b/>
          <w:bCs/>
          <w:sz w:val="24"/>
          <w:szCs w:val="24"/>
        </w:rPr>
        <w:t xml:space="preserve">Core tip: </w:t>
      </w:r>
      <w:r w:rsidRPr="00956D05">
        <w:rPr>
          <w:rStyle w:val="Ninguno"/>
          <w:rFonts w:ascii="Book Antiqua" w:hAnsi="Book Antiqua"/>
          <w:sz w:val="24"/>
          <w:szCs w:val="24"/>
        </w:rPr>
        <w:t>The prevalence of sarcopenia in patients with colorectal cancer ranges between 12</w:t>
      </w:r>
      <w:r w:rsidR="004945F6">
        <w:rPr>
          <w:rStyle w:val="Ninguno"/>
          <w:rFonts w:ascii="Book Antiqua" w:hAnsi="Book Antiqua"/>
          <w:sz w:val="24"/>
          <w:szCs w:val="24"/>
        </w:rPr>
        <w:t>%</w:t>
      </w:r>
      <w:r w:rsidRPr="00956D05">
        <w:rPr>
          <w:rStyle w:val="Ninguno"/>
          <w:rFonts w:ascii="Book Antiqua" w:hAnsi="Book Antiqua"/>
          <w:sz w:val="24"/>
          <w:szCs w:val="24"/>
        </w:rPr>
        <w:t>-60%. The diagnosis of sarcopenia is established by the presence of low muscle quantity or quality (muscle strength, muscle quantity and physical performance). Sarcopenia may negatively impact on the postoperative outcomes of patients with colorectal cancer undergoing surgery. Sarcopenia may also negatively impact on overall survival, disease-free survival, recurrence-free survival, and cancer-specific survival in patients with colorectal cancer. Furthermore, patients with sarcopenia seem prone to toxic effects during chemotherapy. A multimodal approach including nutritional support, exercise programs and anabolic-orexigenic agents, could contribute to muscle mass preservation.</w:t>
      </w:r>
    </w:p>
    <w:p w14:paraId="08C37E3C" w14:textId="31554479" w:rsidR="003E3FAE" w:rsidRPr="004945F6" w:rsidRDefault="003E3FAE" w:rsidP="00C65F41">
      <w:pPr>
        <w:pStyle w:val="CuerpoA"/>
        <w:adjustRightInd w:val="0"/>
        <w:snapToGrid w:val="0"/>
        <w:spacing w:line="360" w:lineRule="auto"/>
        <w:jc w:val="both"/>
        <w:rPr>
          <w:rStyle w:val="Ninguno"/>
          <w:rFonts w:ascii="Book Antiqua" w:eastAsiaTheme="minorEastAsia" w:hAnsi="Book Antiqua" w:cs="Book Antiqua"/>
          <w:sz w:val="24"/>
          <w:szCs w:val="24"/>
        </w:rPr>
      </w:pPr>
    </w:p>
    <w:p w14:paraId="4ECE66A3"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5F4466CF"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5E290D1B"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67E8B2F3"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652614ED"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00FDC395"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2244EBCB"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49169B38"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50A1ADD8" w14:textId="01E1AA5C" w:rsidR="00B205D9" w:rsidRDefault="00B205D9">
      <w:pPr>
        <w:rPr>
          <w:rStyle w:val="Ninguno"/>
          <w:rFonts w:ascii="Book Antiqua" w:eastAsiaTheme="minorEastAsia" w:hAnsi="Book Antiqua" w:cs="Book Antiqua"/>
          <w:lang w:val="es-ES_tradnl"/>
        </w:rPr>
      </w:pPr>
      <w:r>
        <w:rPr>
          <w:rStyle w:val="Ninguno"/>
          <w:rFonts w:ascii="Book Antiqua" w:eastAsiaTheme="minorEastAsia" w:hAnsi="Book Antiqua" w:cs="Book Antiqua"/>
        </w:rPr>
        <w:br w:type="page"/>
      </w:r>
    </w:p>
    <w:p w14:paraId="65970FBC" w14:textId="6BD8ABD1" w:rsidR="003E3FAE" w:rsidRPr="00956D05" w:rsidRDefault="00B205D9" w:rsidP="00C65F41">
      <w:pPr>
        <w:pStyle w:val="CuerpoA"/>
        <w:adjustRightInd w:val="0"/>
        <w:snapToGrid w:val="0"/>
        <w:spacing w:line="360" w:lineRule="auto"/>
        <w:jc w:val="both"/>
        <w:rPr>
          <w:rStyle w:val="Ninguno"/>
          <w:rFonts w:ascii="Book Antiqua" w:eastAsia="Book Antiqua" w:hAnsi="Book Antiqua" w:cs="Book Antiqua"/>
          <w:b/>
          <w:bCs/>
          <w:sz w:val="24"/>
          <w:szCs w:val="24"/>
        </w:rPr>
      </w:pPr>
      <w:bookmarkStart w:id="20" w:name="_Hlk33114831"/>
      <w:r w:rsidRPr="00B205D9">
        <w:rPr>
          <w:rFonts w:ascii="Book Antiqua" w:hAnsi="Book Antiqua"/>
          <w:b/>
          <w:bCs/>
          <w:sz w:val="24"/>
          <w:szCs w:val="24"/>
          <w:u w:val="single"/>
          <w:lang w:val="en-GB"/>
        </w:rPr>
        <w:lastRenderedPageBreak/>
        <w:t>INTRODUCTION</w:t>
      </w:r>
      <w:bookmarkEnd w:id="20"/>
      <w:r w:rsidR="00196C13" w:rsidRPr="00956D05">
        <w:rPr>
          <w:rStyle w:val="Ninguno"/>
          <w:rFonts w:ascii="Book Antiqua" w:hAnsi="Book Antiqua"/>
          <w:b/>
          <w:bCs/>
          <w:sz w:val="24"/>
          <w:szCs w:val="24"/>
        </w:rPr>
        <w:t xml:space="preserve">  </w:t>
      </w:r>
    </w:p>
    <w:p w14:paraId="6F43838C" w14:textId="56F5ECC0" w:rsidR="003E3FAE" w:rsidRPr="00956D05"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956D05">
        <w:rPr>
          <w:rStyle w:val="Ninguno"/>
          <w:rFonts w:ascii="Book Antiqua" w:hAnsi="Book Antiqua"/>
          <w:sz w:val="24"/>
          <w:szCs w:val="24"/>
          <w:lang w:val="en-US"/>
        </w:rPr>
        <w:t xml:space="preserve">The incidence and mortality of cancer are rapidly increasing </w:t>
      </w:r>
      <w:proofErr w:type="gramStart"/>
      <w:r w:rsidRPr="00956D05">
        <w:rPr>
          <w:rStyle w:val="Ninguno"/>
          <w:rFonts w:ascii="Book Antiqua" w:hAnsi="Book Antiqua"/>
          <w:sz w:val="24"/>
          <w:szCs w:val="24"/>
          <w:lang w:val="en-US"/>
        </w:rPr>
        <w:t>worldwide</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1]</w:t>
      </w:r>
      <w:r w:rsidRPr="00956D05">
        <w:rPr>
          <w:rStyle w:val="Ninguno"/>
          <w:rFonts w:ascii="Book Antiqua" w:hAnsi="Book Antiqua"/>
          <w:sz w:val="24"/>
          <w:szCs w:val="24"/>
        </w:rPr>
        <w:t>. Noncommunicable diseases (like cancer), are now accountable for the majority of worldwide deaths</w:t>
      </w:r>
      <w:r w:rsidRPr="00956D05">
        <w:rPr>
          <w:rStyle w:val="Ninguno"/>
          <w:rFonts w:ascii="Book Antiqua" w:hAnsi="Book Antiqua"/>
          <w:sz w:val="24"/>
          <w:szCs w:val="24"/>
          <w:vertAlign w:val="superscript"/>
        </w:rPr>
        <w:t>[1]</w:t>
      </w:r>
      <w:r w:rsidRPr="00956D05">
        <w:rPr>
          <w:rStyle w:val="Ninguno"/>
          <w:rFonts w:ascii="Book Antiqua" w:hAnsi="Book Antiqua"/>
          <w:sz w:val="24"/>
          <w:szCs w:val="24"/>
        </w:rPr>
        <w:t>. Colorectal cancer (CRC) is the third most commonly diagnosed cancer globally and has the second highest mortality</w:t>
      </w:r>
      <w:r w:rsidRPr="00956D05">
        <w:rPr>
          <w:rStyle w:val="Ninguno"/>
          <w:rFonts w:ascii="Book Antiqua" w:hAnsi="Book Antiqua"/>
          <w:sz w:val="24"/>
          <w:szCs w:val="24"/>
          <w:vertAlign w:val="superscript"/>
        </w:rPr>
        <w:t>[1,2]</w:t>
      </w:r>
      <w:r w:rsidRPr="00956D05">
        <w:rPr>
          <w:rStyle w:val="Ninguno"/>
          <w:rFonts w:ascii="Book Antiqua" w:hAnsi="Book Antiqua"/>
          <w:sz w:val="24"/>
          <w:szCs w:val="24"/>
        </w:rPr>
        <w:t xml:space="preserve">. </w:t>
      </w:r>
      <w:r w:rsidRPr="00956D05">
        <w:rPr>
          <w:rStyle w:val="Ninguno"/>
          <w:rFonts w:ascii="Book Antiqua" w:hAnsi="Book Antiqua"/>
          <w:sz w:val="24"/>
          <w:szCs w:val="24"/>
          <w:lang w:val="en-US"/>
        </w:rPr>
        <w:t xml:space="preserve">Prognostic stratification in CRC patients is usually determined by tumor stage (clinical and pathological) and potentially curative surgery; however, long-term survival can also be negatively </w:t>
      </w:r>
      <w:r w:rsidRPr="00956D05">
        <w:rPr>
          <w:rStyle w:val="Ninguno"/>
          <w:rFonts w:ascii="Book Antiqua" w:hAnsi="Book Antiqua"/>
          <w:sz w:val="24"/>
          <w:szCs w:val="24"/>
        </w:rPr>
        <w:t>influenced by surgical</w:t>
      </w:r>
      <w:r w:rsidRPr="00956D05">
        <w:rPr>
          <w:rStyle w:val="Ninguno"/>
          <w:rFonts w:ascii="Book Antiqua" w:hAnsi="Book Antiqua"/>
          <w:sz w:val="24"/>
          <w:szCs w:val="24"/>
          <w:lang w:val="en-US"/>
        </w:rPr>
        <w:t xml:space="preserve"> complications and patient-related </w:t>
      </w:r>
      <w:proofErr w:type="gramStart"/>
      <w:r w:rsidRPr="00956D05">
        <w:rPr>
          <w:rStyle w:val="Ninguno"/>
          <w:rFonts w:ascii="Book Antiqua" w:hAnsi="Book Antiqua"/>
          <w:sz w:val="24"/>
          <w:szCs w:val="24"/>
          <w:lang w:val="en-US"/>
        </w:rPr>
        <w:t>factors</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3]</w:t>
      </w:r>
      <w:r w:rsidRPr="00956D05">
        <w:rPr>
          <w:rStyle w:val="Ninguno"/>
          <w:rFonts w:ascii="Book Antiqua" w:hAnsi="Book Antiqua"/>
          <w:sz w:val="24"/>
          <w:szCs w:val="24"/>
          <w:lang w:val="en-US"/>
        </w:rPr>
        <w:t xml:space="preserve">. Body composition and functional status are important patient-related factors, and changes or alterations may influence the oncological outcomes. </w:t>
      </w:r>
    </w:p>
    <w:p w14:paraId="7F6D5D56" w14:textId="738EB147" w:rsidR="003E3FAE" w:rsidRPr="00956D05"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Acute and chronic diseases in most organ systems have pronounced effects on metabolism, mainly increasing the catabolism, which lead to nutritional-related poor conditions that are associated with increased morbidity and potentially mortality</w:t>
      </w:r>
      <w:r w:rsidRPr="00956D05">
        <w:rPr>
          <w:rStyle w:val="Ninguno"/>
          <w:rFonts w:ascii="Book Antiqua" w:hAnsi="Book Antiqua"/>
          <w:sz w:val="24"/>
          <w:szCs w:val="24"/>
          <w:vertAlign w:val="superscript"/>
        </w:rPr>
        <w:t>[4]</w:t>
      </w:r>
      <w:r w:rsidRPr="00956D05">
        <w:rPr>
          <w:rStyle w:val="Ninguno"/>
          <w:rFonts w:ascii="Book Antiqua" w:hAnsi="Book Antiqua"/>
          <w:sz w:val="24"/>
          <w:szCs w:val="24"/>
        </w:rPr>
        <w:t>.</w:t>
      </w:r>
      <w:r w:rsidR="00B205D9">
        <w:rPr>
          <w:rStyle w:val="Ninguno"/>
          <w:rFonts w:ascii="Book Antiqua" w:eastAsiaTheme="minorEastAsia" w:hAnsi="Book Antiqua" w:cs="Book Antiqua" w:hint="eastAsia"/>
          <w:sz w:val="24"/>
          <w:szCs w:val="24"/>
        </w:rPr>
        <w:t xml:space="preserve"> </w:t>
      </w:r>
      <w:r w:rsidRPr="00956D05">
        <w:rPr>
          <w:rStyle w:val="Ninguno"/>
          <w:rFonts w:ascii="Book Antiqua" w:hAnsi="Book Antiqua"/>
          <w:sz w:val="24"/>
          <w:szCs w:val="24"/>
        </w:rPr>
        <w:t>Cancer is often associated with weight loss and muscle mass deterioration</w:t>
      </w:r>
      <w:r w:rsidRPr="00956D05">
        <w:rPr>
          <w:rStyle w:val="Ninguno"/>
          <w:rFonts w:ascii="Book Antiqua" w:hAnsi="Book Antiqua"/>
          <w:sz w:val="24"/>
          <w:szCs w:val="24"/>
          <w:vertAlign w:val="superscript"/>
        </w:rPr>
        <w:t>[5]</w:t>
      </w:r>
      <w:r w:rsidRPr="00956D05">
        <w:rPr>
          <w:rStyle w:val="Ninguno"/>
          <w:rFonts w:ascii="Book Antiqua" w:hAnsi="Book Antiqua"/>
          <w:sz w:val="24"/>
          <w:szCs w:val="24"/>
        </w:rPr>
        <w:t>. Among patients with cancer, muscle loss may be attributed to sarcopenia, and in the clinical setting, this condition should be differentiated with malnutrition</w:t>
      </w:r>
      <w:r w:rsidRPr="00956D05">
        <w:rPr>
          <w:rStyle w:val="Ninguno"/>
          <w:rFonts w:ascii="Book Antiqua" w:hAnsi="Book Antiqua"/>
          <w:sz w:val="24"/>
          <w:szCs w:val="24"/>
          <w:vertAlign w:val="superscript"/>
        </w:rPr>
        <w:t>[6]</w:t>
      </w:r>
      <w:r w:rsidRPr="00956D05">
        <w:rPr>
          <w:rStyle w:val="Ninguno"/>
          <w:rFonts w:ascii="Book Antiqua" w:hAnsi="Book Antiqua"/>
          <w:sz w:val="24"/>
          <w:szCs w:val="24"/>
        </w:rPr>
        <w:t>. Low skeletal muscle mass is common among cancer patients and predicts postoperative complications, treatment toxicity (chemotherapy), poor quality of life, and decreased survival</w:t>
      </w:r>
      <w:r w:rsidRPr="00956D05">
        <w:rPr>
          <w:rStyle w:val="Ninguno"/>
          <w:rFonts w:ascii="Book Antiqua" w:hAnsi="Book Antiqua"/>
          <w:sz w:val="24"/>
          <w:szCs w:val="24"/>
          <w:vertAlign w:val="superscript"/>
        </w:rPr>
        <w:t>[7-</w:t>
      </w:r>
      <w:r w:rsidR="0071786D">
        <w:rPr>
          <w:rStyle w:val="Ninguno"/>
          <w:rFonts w:ascii="Book Antiqua" w:eastAsiaTheme="minorEastAsia" w:hAnsi="Book Antiqua" w:hint="eastAsia"/>
          <w:sz w:val="24"/>
          <w:szCs w:val="24"/>
          <w:vertAlign w:val="superscript"/>
        </w:rPr>
        <w:t>10</w:t>
      </w:r>
      <w:r w:rsidRPr="00956D05">
        <w:rPr>
          <w:rStyle w:val="Ninguno"/>
          <w:rFonts w:ascii="Book Antiqua" w:hAnsi="Book Antiqua"/>
          <w:sz w:val="24"/>
          <w:szCs w:val="24"/>
          <w:vertAlign w:val="superscript"/>
        </w:rPr>
        <w:t>]</w:t>
      </w:r>
      <w:r w:rsidRPr="00956D05">
        <w:rPr>
          <w:rStyle w:val="Ninguno"/>
          <w:rFonts w:ascii="Book Antiqua" w:hAnsi="Book Antiqua"/>
          <w:sz w:val="24"/>
          <w:szCs w:val="24"/>
        </w:rPr>
        <w:t xml:space="preserve">. </w:t>
      </w:r>
    </w:p>
    <w:p w14:paraId="21A2A375" w14:textId="07AD6CD9" w:rsidR="003E3FAE" w:rsidRPr="00956D05"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Sarcopenia comes from the Greek “sarx” for flesh and “penia” for loss, and was first defined by Rosenberg</w:t>
      </w:r>
      <w:r w:rsidR="0071786D">
        <w:rPr>
          <w:rStyle w:val="Ninguno"/>
          <w:rFonts w:ascii="Book Antiqua" w:hAnsi="Book Antiqua"/>
          <w:sz w:val="24"/>
          <w:szCs w:val="24"/>
          <w:vertAlign w:val="superscript"/>
        </w:rPr>
        <w:t>[</w:t>
      </w:r>
      <w:r w:rsidR="0071786D" w:rsidRPr="00956D05">
        <w:rPr>
          <w:rStyle w:val="Ninguno"/>
          <w:rFonts w:ascii="Book Antiqua" w:hAnsi="Book Antiqua"/>
          <w:sz w:val="24"/>
          <w:szCs w:val="24"/>
          <w:vertAlign w:val="superscript"/>
        </w:rPr>
        <w:t>11]</w:t>
      </w:r>
      <w:r w:rsidRPr="00956D05">
        <w:rPr>
          <w:rStyle w:val="Ninguno"/>
          <w:rFonts w:ascii="Book Antiqua" w:hAnsi="Book Antiqua"/>
          <w:sz w:val="24"/>
          <w:szCs w:val="24"/>
        </w:rPr>
        <w:t xml:space="preserve"> in 1988. It is considered a more robust measure of frailty and might give a more objective assessment of patients functional reserve</w:t>
      </w:r>
      <w:r w:rsidRPr="00956D05">
        <w:rPr>
          <w:rStyle w:val="Ninguno"/>
          <w:rFonts w:ascii="Book Antiqua" w:hAnsi="Book Antiqua"/>
          <w:sz w:val="24"/>
          <w:szCs w:val="24"/>
          <w:vertAlign w:val="superscript"/>
        </w:rPr>
        <w:t>[12]</w:t>
      </w:r>
      <w:r w:rsidRPr="00956D05">
        <w:rPr>
          <w:rStyle w:val="Ninguno"/>
          <w:rFonts w:ascii="Book Antiqua" w:hAnsi="Book Antiqua"/>
          <w:sz w:val="24"/>
          <w:szCs w:val="24"/>
        </w:rPr>
        <w:t>. The prevalence of sarcopenia in healthy individuals increases with advanced age, ranging from 9% at 45 years and up to 64% in individuals aged over 85 years</w:t>
      </w:r>
      <w:r w:rsidRPr="00956D05">
        <w:rPr>
          <w:rStyle w:val="Ninguno"/>
          <w:rFonts w:ascii="Book Antiqua" w:hAnsi="Book Antiqua"/>
          <w:sz w:val="24"/>
          <w:szCs w:val="24"/>
          <w:vertAlign w:val="superscript"/>
        </w:rPr>
        <w:t>[13]</w:t>
      </w:r>
      <w:r w:rsidRPr="00956D05">
        <w:rPr>
          <w:rStyle w:val="Ninguno"/>
          <w:rFonts w:ascii="Book Antiqua" w:hAnsi="Book Antiqua"/>
          <w:sz w:val="24"/>
          <w:szCs w:val="24"/>
        </w:rPr>
        <w:t>. The frequency seems to be higher in patients with CRC, ranging between 12</w:t>
      </w:r>
      <w:r w:rsidR="00B205D9">
        <w:rPr>
          <w:rStyle w:val="Ninguno"/>
          <w:rFonts w:ascii="Book Antiqua" w:hAnsi="Book Antiqua"/>
          <w:sz w:val="24"/>
          <w:szCs w:val="24"/>
        </w:rPr>
        <w:t>%-</w:t>
      </w:r>
      <w:r w:rsidRPr="00956D05">
        <w:rPr>
          <w:rStyle w:val="Ninguno"/>
          <w:rFonts w:ascii="Book Antiqua" w:hAnsi="Book Antiqua"/>
          <w:sz w:val="24"/>
          <w:szCs w:val="24"/>
        </w:rPr>
        <w:t>60%</w:t>
      </w:r>
      <w:r w:rsidRPr="00956D05">
        <w:rPr>
          <w:rStyle w:val="Ninguno"/>
          <w:rFonts w:ascii="Book Antiqua" w:hAnsi="Book Antiqua"/>
          <w:sz w:val="24"/>
          <w:szCs w:val="24"/>
          <w:vertAlign w:val="superscript"/>
        </w:rPr>
        <w:t>[14-16]</w:t>
      </w:r>
      <w:r w:rsidRPr="00956D05">
        <w:rPr>
          <w:rStyle w:val="Ninguno"/>
          <w:rFonts w:ascii="Book Antiqua" w:hAnsi="Book Antiqua"/>
          <w:sz w:val="24"/>
          <w:szCs w:val="24"/>
        </w:rPr>
        <w:t xml:space="preserve">. </w:t>
      </w:r>
    </w:p>
    <w:p w14:paraId="09ED5960" w14:textId="0470E3BF" w:rsidR="003E3FAE" w:rsidRPr="00B205D9" w:rsidRDefault="00196C13" w:rsidP="00B205D9">
      <w:pPr>
        <w:pStyle w:val="CuerpoA"/>
        <w:adjustRightInd w:val="0"/>
        <w:snapToGrid w:val="0"/>
        <w:spacing w:line="360" w:lineRule="auto"/>
        <w:ind w:firstLineChars="100" w:firstLine="240"/>
        <w:jc w:val="both"/>
        <w:rPr>
          <w:rStyle w:val="Ninguno"/>
          <w:rFonts w:ascii="Book Antiqua" w:eastAsiaTheme="minorEastAsia" w:hAnsi="Book Antiqua" w:cs="Book Antiqua"/>
          <w:sz w:val="24"/>
          <w:szCs w:val="24"/>
        </w:rPr>
      </w:pPr>
      <w:r w:rsidRPr="00956D05">
        <w:rPr>
          <w:rStyle w:val="Ninguno"/>
          <w:rFonts w:ascii="Book Antiqua" w:hAnsi="Book Antiqua"/>
          <w:sz w:val="24"/>
          <w:szCs w:val="24"/>
        </w:rPr>
        <w:t>Previous studies have shown that sarcopenia is a predictor of overall mortality among geriatric patients</w:t>
      </w:r>
      <w:r w:rsidRPr="00956D05">
        <w:rPr>
          <w:rStyle w:val="Ninguno"/>
          <w:rFonts w:ascii="Book Antiqua" w:hAnsi="Book Antiqua"/>
          <w:sz w:val="24"/>
          <w:szCs w:val="24"/>
          <w:vertAlign w:val="superscript"/>
        </w:rPr>
        <w:t>[17]</w:t>
      </w:r>
      <w:r w:rsidRPr="00956D05">
        <w:rPr>
          <w:rStyle w:val="Ninguno"/>
          <w:rFonts w:ascii="Book Antiqua" w:hAnsi="Book Antiqua"/>
          <w:sz w:val="24"/>
          <w:szCs w:val="24"/>
        </w:rPr>
        <w:t xml:space="preserve">, and currently special attention is focused on the association between sarcopenia and cancer. Sarcopenia, identified by computed tomography (CT), is associated with impaired overall survival in several gastrointestinal malignancies, and with increased postoperative morbidity in patients with CRC with or without </w:t>
      </w:r>
      <w:r w:rsidRPr="00956D05">
        <w:rPr>
          <w:rStyle w:val="Ninguno"/>
          <w:rFonts w:ascii="Book Antiqua" w:hAnsi="Book Antiqua"/>
          <w:sz w:val="24"/>
          <w:szCs w:val="24"/>
        </w:rPr>
        <w:lastRenderedPageBreak/>
        <w:t>hepatic metastases</w:t>
      </w:r>
      <w:r w:rsidRPr="00956D05">
        <w:rPr>
          <w:rStyle w:val="Ninguno"/>
          <w:rFonts w:ascii="Book Antiqua" w:hAnsi="Book Antiqua"/>
          <w:sz w:val="24"/>
          <w:szCs w:val="24"/>
          <w:vertAlign w:val="superscript"/>
        </w:rPr>
        <w:t>[8]</w:t>
      </w:r>
      <w:r w:rsidRPr="00956D05">
        <w:rPr>
          <w:rStyle w:val="Ninguno"/>
          <w:rFonts w:ascii="Book Antiqua" w:hAnsi="Book Antiqua"/>
          <w:sz w:val="24"/>
          <w:szCs w:val="24"/>
        </w:rPr>
        <w:t>. This condition impacts on oncological outcomes by decreasing overall survival (OS), disease-free survival (DFS), progression-free survival (PFS), and cancer-specific survival (CSS), additionally it seems to predispose to toxic effects during chemotherapy</w:t>
      </w:r>
      <w:r w:rsidRPr="00956D05">
        <w:rPr>
          <w:rStyle w:val="Ninguno"/>
          <w:rFonts w:ascii="Book Antiqua" w:hAnsi="Book Antiqua"/>
          <w:sz w:val="24"/>
          <w:szCs w:val="24"/>
          <w:vertAlign w:val="superscript"/>
        </w:rPr>
        <w:t>[3]</w:t>
      </w:r>
      <w:r w:rsidRPr="00956D05">
        <w:rPr>
          <w:rStyle w:val="Ninguno"/>
          <w:rFonts w:ascii="Book Antiqua" w:hAnsi="Book Antiqua"/>
          <w:sz w:val="24"/>
          <w:szCs w:val="24"/>
        </w:rPr>
        <w:t>.</w:t>
      </w:r>
    </w:p>
    <w:p w14:paraId="718A7B88" w14:textId="77777777" w:rsidR="003E3FAE" w:rsidRPr="00956D05"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b/>
          <w:bCs/>
          <w:sz w:val="24"/>
          <w:szCs w:val="24"/>
        </w:rPr>
      </w:pPr>
      <w:r w:rsidRPr="00956D05">
        <w:rPr>
          <w:rStyle w:val="Ninguno"/>
          <w:rFonts w:ascii="Book Antiqua" w:hAnsi="Book Antiqua"/>
          <w:sz w:val="24"/>
          <w:szCs w:val="24"/>
        </w:rPr>
        <w:t xml:space="preserve">This review aims to present the current definition of sarcopenia, an assessment of patients with CRC and sarcopenia, the effects of sarcopenia on the oncological outcomes of patients with non-metastatic and metastatic CRC, and the emerging trends in therapeutics. </w:t>
      </w:r>
    </w:p>
    <w:p w14:paraId="68B2116E"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1253A113" w14:textId="77777777" w:rsidR="003E3FAE" w:rsidRPr="00B205D9"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u w:val="single"/>
        </w:rPr>
      </w:pPr>
      <w:r w:rsidRPr="00B205D9">
        <w:rPr>
          <w:rStyle w:val="Ninguno"/>
          <w:rFonts w:ascii="Book Antiqua" w:hAnsi="Book Antiqua"/>
          <w:b/>
          <w:bCs/>
          <w:sz w:val="24"/>
          <w:szCs w:val="24"/>
          <w:u w:val="single"/>
        </w:rPr>
        <w:t xml:space="preserve">DEFINITION OF SARCOPENIA </w:t>
      </w:r>
    </w:p>
    <w:p w14:paraId="2D570FE6" w14:textId="38A0A81D" w:rsidR="003E3FAE" w:rsidRPr="00956D05"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956D05">
        <w:rPr>
          <w:rStyle w:val="Ninguno"/>
          <w:rFonts w:ascii="Book Antiqua" w:hAnsi="Book Antiqua"/>
          <w:sz w:val="24"/>
          <w:szCs w:val="24"/>
        </w:rPr>
        <w:t>Sarcopenia is an evolving concept, and currently a universal definition for sarcopenia does not exist</w:t>
      </w:r>
      <w:r w:rsidRPr="00956D05">
        <w:rPr>
          <w:rStyle w:val="Ninguno"/>
          <w:rFonts w:ascii="Book Antiqua" w:hAnsi="Book Antiqua"/>
          <w:sz w:val="24"/>
          <w:szCs w:val="24"/>
          <w:vertAlign w:val="superscript"/>
        </w:rPr>
        <w:t>[5]</w:t>
      </w:r>
      <w:r w:rsidRPr="00956D05">
        <w:rPr>
          <w:rStyle w:val="Ninguno"/>
          <w:rFonts w:ascii="Book Antiqua" w:hAnsi="Book Antiqua"/>
          <w:sz w:val="24"/>
          <w:szCs w:val="24"/>
        </w:rPr>
        <w:t>. Several groups, like the International Working Group on Sarcopenia</w:t>
      </w:r>
      <w:r w:rsidRPr="00956D05">
        <w:rPr>
          <w:rStyle w:val="Ninguno"/>
          <w:rFonts w:ascii="Book Antiqua" w:hAnsi="Book Antiqua"/>
          <w:sz w:val="24"/>
          <w:szCs w:val="24"/>
          <w:vertAlign w:val="superscript"/>
        </w:rPr>
        <w:t>[18]</w:t>
      </w:r>
      <w:r w:rsidRPr="00956D05">
        <w:rPr>
          <w:rStyle w:val="Ninguno"/>
          <w:rFonts w:ascii="Book Antiqua" w:hAnsi="Book Antiqua"/>
          <w:sz w:val="24"/>
          <w:szCs w:val="24"/>
        </w:rPr>
        <w:t>, the Society of Sarcopenia, Cachexia, and Wasting Disorders</w:t>
      </w:r>
      <w:r w:rsidRPr="00956D05">
        <w:rPr>
          <w:rStyle w:val="Ninguno"/>
          <w:rFonts w:ascii="Book Antiqua" w:hAnsi="Book Antiqua"/>
          <w:sz w:val="24"/>
          <w:szCs w:val="24"/>
          <w:vertAlign w:val="superscript"/>
        </w:rPr>
        <w:t>[19]</w:t>
      </w:r>
      <w:r w:rsidRPr="00956D05">
        <w:rPr>
          <w:rStyle w:val="Ninguno"/>
          <w:rFonts w:ascii="Book Antiqua" w:hAnsi="Book Antiqua"/>
          <w:sz w:val="24"/>
          <w:szCs w:val="24"/>
        </w:rPr>
        <w:t>, the European Society of Parenteral and Enteral Nutrition</w:t>
      </w:r>
      <w:r w:rsidRPr="00956D05">
        <w:rPr>
          <w:rStyle w:val="Ninguno"/>
          <w:rFonts w:ascii="Book Antiqua" w:hAnsi="Book Antiqua"/>
          <w:sz w:val="24"/>
          <w:szCs w:val="24"/>
          <w:vertAlign w:val="superscript"/>
        </w:rPr>
        <w:t>[20]</w:t>
      </w:r>
      <w:r w:rsidRPr="00956D05">
        <w:rPr>
          <w:rStyle w:val="Ninguno"/>
          <w:rFonts w:ascii="Book Antiqua" w:hAnsi="Book Antiqua"/>
          <w:sz w:val="24"/>
          <w:szCs w:val="24"/>
        </w:rPr>
        <w:t>, Asian Working Group for Sarcopenia</w:t>
      </w:r>
      <w:r w:rsidRPr="00956D05">
        <w:rPr>
          <w:rStyle w:val="Ninguno"/>
          <w:rFonts w:ascii="Book Antiqua" w:hAnsi="Book Antiqua"/>
          <w:sz w:val="24"/>
          <w:szCs w:val="24"/>
          <w:vertAlign w:val="superscript"/>
        </w:rPr>
        <w:t>[21]</w:t>
      </w:r>
      <w:r w:rsidRPr="00956D05">
        <w:rPr>
          <w:rStyle w:val="Ninguno"/>
          <w:rFonts w:ascii="Book Antiqua" w:hAnsi="Book Antiqua"/>
          <w:sz w:val="24"/>
          <w:szCs w:val="24"/>
        </w:rPr>
        <w:t>, and the European Working Group on Sarcopenia in Older People</w:t>
      </w:r>
      <w:r w:rsidR="00B205D9" w:rsidRPr="00956D05">
        <w:rPr>
          <w:rStyle w:val="Ninguno"/>
          <w:rFonts w:ascii="Book Antiqua" w:hAnsi="Book Antiqua"/>
          <w:sz w:val="24"/>
          <w:szCs w:val="24"/>
          <w:vertAlign w:val="superscript"/>
        </w:rPr>
        <w:t xml:space="preserve"> </w:t>
      </w:r>
      <w:r w:rsidRPr="00956D05">
        <w:rPr>
          <w:rStyle w:val="Ninguno"/>
          <w:rFonts w:ascii="Book Antiqua" w:hAnsi="Book Antiqua"/>
          <w:sz w:val="24"/>
          <w:szCs w:val="24"/>
          <w:vertAlign w:val="superscript"/>
        </w:rPr>
        <w:t>[9]</w:t>
      </w:r>
      <w:r w:rsidRPr="00956D05">
        <w:rPr>
          <w:rStyle w:val="Ninguno"/>
          <w:rFonts w:ascii="Book Antiqua" w:hAnsi="Book Antiqua"/>
          <w:sz w:val="24"/>
          <w:szCs w:val="24"/>
        </w:rPr>
        <w:t xml:space="preserve">, have addressed this problem and proposed diagnostic criteria. </w:t>
      </w:r>
    </w:p>
    <w:p w14:paraId="0009B4AA" w14:textId="77777777" w:rsidR="003E3FAE" w:rsidRPr="00956D05"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Sarcopenia is a disorder (muscle failure) characterized by progressive loss of skeletal muscle mass, strength and function (performance), with an increased odds of adverse outcomes</w:t>
      </w:r>
      <w:r w:rsidRPr="00956D05">
        <w:rPr>
          <w:rStyle w:val="Ninguno"/>
          <w:rFonts w:ascii="Book Antiqua" w:hAnsi="Book Antiqua"/>
          <w:sz w:val="24"/>
          <w:szCs w:val="24"/>
          <w:vertAlign w:val="superscript"/>
        </w:rPr>
        <w:t>[4,9]</w:t>
      </w:r>
      <w:r w:rsidRPr="00956D05">
        <w:rPr>
          <w:rStyle w:val="Ninguno"/>
          <w:rFonts w:ascii="Book Antiqua" w:hAnsi="Book Antiqua"/>
          <w:sz w:val="24"/>
          <w:szCs w:val="24"/>
        </w:rPr>
        <w:t>. Sarcopenia is considered a phenomenon of the aging process and precedes the onset of frailty (primary sarcopenia), but sarcopenia may also result from pathogenic mechanisms (inflammatory and neoplastic process) and that disorder is termed secondary sarcopenia</w:t>
      </w:r>
      <w:r w:rsidRPr="00956D05">
        <w:rPr>
          <w:rStyle w:val="Ninguno"/>
          <w:rFonts w:ascii="Book Antiqua" w:hAnsi="Book Antiqua"/>
          <w:sz w:val="24"/>
          <w:szCs w:val="24"/>
          <w:vertAlign w:val="superscript"/>
        </w:rPr>
        <w:t>[4]</w:t>
      </w:r>
      <w:r w:rsidRPr="00956D05">
        <w:rPr>
          <w:rStyle w:val="Ninguno"/>
          <w:rFonts w:ascii="Book Antiqua" w:hAnsi="Book Antiqua"/>
          <w:sz w:val="24"/>
          <w:szCs w:val="24"/>
        </w:rPr>
        <w:t>.</w:t>
      </w:r>
    </w:p>
    <w:p w14:paraId="0F648386" w14:textId="4D8F7657" w:rsidR="003E3FAE" w:rsidRPr="00956D05"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 xml:space="preserve">According to the </w:t>
      </w:r>
      <w:r w:rsidR="00B205D9" w:rsidRPr="00956D05">
        <w:rPr>
          <w:rStyle w:val="Ninguno"/>
          <w:rFonts w:ascii="Book Antiqua" w:hAnsi="Book Antiqua"/>
          <w:sz w:val="24"/>
          <w:szCs w:val="24"/>
        </w:rPr>
        <w:t>European Working Group on Sarcopenia in Older People</w:t>
      </w:r>
      <w:r w:rsidRPr="00956D05">
        <w:rPr>
          <w:rStyle w:val="Ninguno"/>
          <w:rFonts w:ascii="Book Antiqua" w:hAnsi="Book Antiqua"/>
          <w:sz w:val="24"/>
          <w:szCs w:val="24"/>
        </w:rPr>
        <w:t>, the 2018 operational definition says that sarcopenia is probable when low muscle strength is detected (Criterion 1); that the diagnosis is confirmed when there is documentation of low muscle quantity or quality (Criterion 2); and that when patients with low muscle strength, low muscle quantity/quality and low physical performance are all detected, the sarcopenia is considered severe (Criteria 1, 2 and 3)</w:t>
      </w:r>
      <w:r w:rsidRPr="00956D05">
        <w:rPr>
          <w:rStyle w:val="Ninguno"/>
          <w:rFonts w:ascii="Book Antiqua" w:hAnsi="Book Antiqua"/>
          <w:sz w:val="24"/>
          <w:szCs w:val="24"/>
          <w:vertAlign w:val="superscript"/>
        </w:rPr>
        <w:t>[9]</w:t>
      </w:r>
      <w:r w:rsidRPr="00956D05">
        <w:rPr>
          <w:rStyle w:val="Ninguno"/>
          <w:rFonts w:ascii="Book Antiqua" w:hAnsi="Book Antiqua"/>
          <w:sz w:val="24"/>
          <w:szCs w:val="24"/>
        </w:rPr>
        <w:t xml:space="preserve">. Sarcopenia that has lasted less </w:t>
      </w:r>
      <w:r w:rsidRPr="00956D05">
        <w:rPr>
          <w:rStyle w:val="Ninguno"/>
          <w:rFonts w:ascii="Book Antiqua" w:hAnsi="Book Antiqua"/>
          <w:sz w:val="24"/>
          <w:szCs w:val="24"/>
        </w:rPr>
        <w:lastRenderedPageBreak/>
        <w:t>than 6 mo is considered an acute condition, and if it lasts ≥</w:t>
      </w:r>
      <w:r w:rsidR="00B205D9">
        <w:rPr>
          <w:rStyle w:val="Ninguno"/>
          <w:rFonts w:ascii="Book Antiqua" w:hAnsi="Book Antiqua"/>
          <w:sz w:val="24"/>
          <w:szCs w:val="24"/>
        </w:rPr>
        <w:t xml:space="preserve"> </w:t>
      </w:r>
      <w:r w:rsidRPr="00956D05">
        <w:rPr>
          <w:rStyle w:val="Ninguno"/>
          <w:rFonts w:ascii="Book Antiqua" w:hAnsi="Book Antiqua"/>
          <w:sz w:val="24"/>
          <w:szCs w:val="24"/>
        </w:rPr>
        <w:t>6 mo, it is considered a chronic condition</w:t>
      </w:r>
      <w:r w:rsidRPr="00956D05">
        <w:rPr>
          <w:rStyle w:val="Ninguno"/>
          <w:rFonts w:ascii="Book Antiqua" w:hAnsi="Book Antiqua"/>
          <w:sz w:val="24"/>
          <w:szCs w:val="24"/>
          <w:vertAlign w:val="superscript"/>
        </w:rPr>
        <w:t>[9]</w:t>
      </w:r>
      <w:r w:rsidRPr="00956D05">
        <w:rPr>
          <w:rStyle w:val="Ninguno"/>
          <w:rFonts w:ascii="Book Antiqua" w:hAnsi="Book Antiqua"/>
          <w:sz w:val="24"/>
          <w:szCs w:val="24"/>
        </w:rPr>
        <w:t>.</w:t>
      </w:r>
    </w:p>
    <w:p w14:paraId="5E723CA5" w14:textId="77777777" w:rsidR="003E3FAE" w:rsidRPr="00956D05"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Another important concept is sarcopenic obesity. This is a condition of reduced lean body mass in patients with excess of adiposity</w:t>
      </w:r>
      <w:r w:rsidRPr="00956D05">
        <w:rPr>
          <w:rStyle w:val="Ninguno"/>
          <w:rFonts w:ascii="Book Antiqua" w:hAnsi="Book Antiqua"/>
          <w:sz w:val="24"/>
          <w:szCs w:val="24"/>
          <w:vertAlign w:val="superscript"/>
        </w:rPr>
        <w:t>[22,23]</w:t>
      </w:r>
      <w:r w:rsidRPr="00956D05">
        <w:rPr>
          <w:rStyle w:val="Ninguno"/>
          <w:rFonts w:ascii="Book Antiqua" w:hAnsi="Book Antiqua"/>
          <w:sz w:val="24"/>
          <w:szCs w:val="24"/>
        </w:rPr>
        <w:t>. It has been noted that obesity exacerbates sarcopenia, specially in older people, by increasing the infiltration of fat into muscle, and lowering physical function.</w:t>
      </w:r>
    </w:p>
    <w:p w14:paraId="5F8D7D13" w14:textId="77777777" w:rsidR="003E3FAE" w:rsidRPr="00956D05"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Although the sarcopenic phenotype is associated with malnutrition, the last is considered a separated condition. Malnutrition (synonym to undernutrition) is defined as the state resulting from lack of intake or uptake of calories that leads to altered body composition and body cell mass, leading to diminished function and impaired clinical outcome from illness</w:t>
      </w:r>
      <w:r w:rsidRPr="00956D05">
        <w:rPr>
          <w:rStyle w:val="Ninguno"/>
          <w:rFonts w:ascii="Book Antiqua" w:hAnsi="Book Antiqua"/>
          <w:sz w:val="24"/>
          <w:szCs w:val="24"/>
          <w:vertAlign w:val="superscript"/>
        </w:rPr>
        <w:t>[4]</w:t>
      </w:r>
      <w:r w:rsidRPr="00956D05">
        <w:rPr>
          <w:rStyle w:val="Ninguno"/>
          <w:rFonts w:ascii="Book Antiqua" w:hAnsi="Book Antiqua"/>
          <w:sz w:val="24"/>
          <w:szCs w:val="24"/>
        </w:rPr>
        <w:t>. Concerning patients with cancer, a sub-classification englobes the chronic disease-related malnutrition with inflammation (synonym of cachexia), and is termed cancer cachexia</w:t>
      </w:r>
      <w:r w:rsidRPr="00956D05">
        <w:rPr>
          <w:rStyle w:val="Ninguno"/>
          <w:rFonts w:ascii="Book Antiqua" w:hAnsi="Book Antiqua"/>
          <w:sz w:val="24"/>
          <w:szCs w:val="24"/>
          <w:vertAlign w:val="superscript"/>
        </w:rPr>
        <w:t>[4]</w:t>
      </w:r>
      <w:r w:rsidRPr="00956D05">
        <w:rPr>
          <w:rStyle w:val="Ninguno"/>
          <w:rFonts w:ascii="Book Antiqua" w:hAnsi="Book Antiqua"/>
          <w:sz w:val="24"/>
          <w:szCs w:val="24"/>
        </w:rPr>
        <w:t>.</w:t>
      </w:r>
    </w:p>
    <w:p w14:paraId="52043AC3" w14:textId="46E17C92" w:rsidR="003E3FAE" w:rsidRPr="00956D05"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b/>
          <w:bCs/>
          <w:sz w:val="24"/>
          <w:szCs w:val="24"/>
        </w:rPr>
      </w:pPr>
      <w:r w:rsidRPr="00956D05">
        <w:rPr>
          <w:rStyle w:val="Ninguno"/>
          <w:rFonts w:ascii="Book Antiqua" w:hAnsi="Book Antiqua"/>
          <w:sz w:val="24"/>
          <w:szCs w:val="24"/>
        </w:rPr>
        <w:t>Cancer cachexia is defined as a multifactorial and complex metabolic syndrome with progressing loss of skeletal muscle mass (with or without loss of fat mass) that cannot be fully reversed by conventional nutritional support and leads to progressive functional impairment</w:t>
      </w:r>
      <w:r w:rsidRPr="00956D05">
        <w:rPr>
          <w:rStyle w:val="Ninguno"/>
          <w:rFonts w:ascii="Book Antiqua" w:hAnsi="Book Antiqua"/>
          <w:sz w:val="24"/>
          <w:szCs w:val="24"/>
          <w:vertAlign w:val="superscript"/>
        </w:rPr>
        <w:t>[24]</w:t>
      </w:r>
      <w:r w:rsidRPr="00956D05">
        <w:rPr>
          <w:rStyle w:val="Ninguno"/>
          <w:rFonts w:ascii="Book Antiqua" w:hAnsi="Book Antiqua"/>
          <w:sz w:val="24"/>
          <w:szCs w:val="24"/>
        </w:rPr>
        <w:t>. It is defined by a &gt;</w:t>
      </w:r>
      <w:r w:rsidR="00B205D9">
        <w:rPr>
          <w:rStyle w:val="Ninguno"/>
          <w:rFonts w:ascii="Book Antiqua" w:hAnsi="Book Antiqua"/>
          <w:sz w:val="24"/>
          <w:szCs w:val="24"/>
        </w:rPr>
        <w:t xml:space="preserve"> </w:t>
      </w:r>
      <w:r w:rsidRPr="00956D05">
        <w:rPr>
          <w:rStyle w:val="Ninguno"/>
          <w:rFonts w:ascii="Book Antiqua" w:hAnsi="Book Antiqua"/>
          <w:sz w:val="24"/>
          <w:szCs w:val="24"/>
        </w:rPr>
        <w:t>5% involuntary loss of edema-free body weight over 1 year, or with loss &gt;</w:t>
      </w:r>
      <w:r w:rsidR="00B205D9">
        <w:rPr>
          <w:rStyle w:val="Ninguno"/>
          <w:rFonts w:ascii="Book Antiqua" w:hAnsi="Book Antiqua"/>
          <w:sz w:val="24"/>
          <w:szCs w:val="24"/>
        </w:rPr>
        <w:t xml:space="preserve"> </w:t>
      </w:r>
      <w:r w:rsidRPr="00956D05">
        <w:rPr>
          <w:rStyle w:val="Ninguno"/>
          <w:rFonts w:ascii="Book Antiqua" w:hAnsi="Book Antiqua"/>
          <w:sz w:val="24"/>
          <w:szCs w:val="24"/>
        </w:rPr>
        <w:t>2% if body mass index</w:t>
      </w:r>
      <w:r w:rsidR="00B205D9">
        <w:rPr>
          <w:rStyle w:val="Ninguno"/>
          <w:rFonts w:ascii="Book Antiqua" w:hAnsi="Book Antiqua"/>
          <w:sz w:val="24"/>
          <w:szCs w:val="24"/>
        </w:rPr>
        <w:t xml:space="preserve"> </w:t>
      </w:r>
      <w:r w:rsidRPr="00956D05">
        <w:rPr>
          <w:rStyle w:val="Ninguno"/>
          <w:rFonts w:ascii="Book Antiqua" w:hAnsi="Book Antiqua"/>
          <w:sz w:val="24"/>
          <w:szCs w:val="24"/>
        </w:rPr>
        <w:t>is reduced (&lt;</w:t>
      </w:r>
      <w:r w:rsidR="00B205D9">
        <w:rPr>
          <w:rStyle w:val="Ninguno"/>
          <w:rFonts w:ascii="Book Antiqua" w:hAnsi="Book Antiqua"/>
          <w:sz w:val="24"/>
          <w:szCs w:val="24"/>
        </w:rPr>
        <w:t xml:space="preserve"> </w:t>
      </w:r>
      <w:r w:rsidRPr="00956D05">
        <w:rPr>
          <w:rStyle w:val="Ninguno"/>
          <w:rFonts w:ascii="Book Antiqua" w:hAnsi="Book Antiqua"/>
          <w:sz w:val="24"/>
          <w:szCs w:val="24"/>
        </w:rPr>
        <w:t>20 kg/m</w:t>
      </w:r>
      <w:r w:rsidRPr="00B205D9">
        <w:rPr>
          <w:rStyle w:val="Ninguno"/>
          <w:rFonts w:ascii="Book Antiqua" w:hAnsi="Book Antiqua"/>
          <w:sz w:val="24"/>
          <w:szCs w:val="24"/>
          <w:vertAlign w:val="superscript"/>
        </w:rPr>
        <w:t>2</w:t>
      </w:r>
      <w:r w:rsidRPr="00956D05">
        <w:rPr>
          <w:rStyle w:val="Ninguno"/>
          <w:rFonts w:ascii="Book Antiqua" w:hAnsi="Book Antiqua"/>
          <w:sz w:val="24"/>
          <w:szCs w:val="24"/>
        </w:rPr>
        <w:t>) or fat free mass is reduced</w:t>
      </w:r>
      <w:r w:rsidRPr="00956D05">
        <w:rPr>
          <w:rStyle w:val="Ninguno"/>
          <w:rFonts w:ascii="Book Antiqua" w:hAnsi="Book Antiqua"/>
          <w:sz w:val="24"/>
          <w:szCs w:val="24"/>
          <w:vertAlign w:val="superscript"/>
        </w:rPr>
        <w:t>[4,24]</w:t>
      </w:r>
      <w:r w:rsidRPr="00956D05">
        <w:rPr>
          <w:rStyle w:val="Ninguno"/>
          <w:rFonts w:ascii="Book Antiqua" w:hAnsi="Book Antiqua"/>
          <w:sz w:val="24"/>
          <w:szCs w:val="24"/>
        </w:rPr>
        <w:t xml:space="preserve">. </w:t>
      </w:r>
    </w:p>
    <w:p w14:paraId="074F2428"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022AD9CB" w14:textId="77777777" w:rsidR="003E3FAE" w:rsidRPr="00B205D9"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u w:val="single"/>
        </w:rPr>
      </w:pPr>
      <w:r w:rsidRPr="00B205D9">
        <w:rPr>
          <w:rStyle w:val="Ninguno"/>
          <w:rFonts w:ascii="Book Antiqua" w:hAnsi="Book Antiqua"/>
          <w:b/>
          <w:bCs/>
          <w:sz w:val="24"/>
          <w:szCs w:val="24"/>
          <w:u w:val="single"/>
        </w:rPr>
        <w:t xml:space="preserve">PHYSIOLOGIC DERANGEMENTS IN SARCOPENIA </w:t>
      </w:r>
    </w:p>
    <w:p w14:paraId="40F1EA42" w14:textId="1C4B349D" w:rsidR="003E3FAE" w:rsidRPr="00956D05"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956D05">
        <w:rPr>
          <w:rStyle w:val="Ninguno"/>
          <w:rFonts w:ascii="Book Antiqua" w:hAnsi="Book Antiqua"/>
          <w:sz w:val="24"/>
          <w:szCs w:val="24"/>
        </w:rPr>
        <w:t>Muscle mass and strength vary across a lifetime</w:t>
      </w:r>
      <w:r w:rsidRPr="00956D05">
        <w:rPr>
          <w:rStyle w:val="Ninguno"/>
          <w:rFonts w:ascii="Book Antiqua" w:hAnsi="Book Antiqua"/>
          <w:sz w:val="24"/>
          <w:szCs w:val="24"/>
          <w:vertAlign w:val="superscript"/>
        </w:rPr>
        <w:t>[9]</w:t>
      </w:r>
      <w:r w:rsidRPr="00956D05">
        <w:rPr>
          <w:rStyle w:val="Ninguno"/>
          <w:rFonts w:ascii="Book Antiqua" w:hAnsi="Book Antiqua"/>
          <w:sz w:val="24"/>
          <w:szCs w:val="24"/>
        </w:rPr>
        <w:t>. Normal aging is associated with a 1</w:t>
      </w:r>
      <w:r w:rsidR="00B205D9">
        <w:rPr>
          <w:rStyle w:val="Ninguno"/>
          <w:rFonts w:ascii="Book Antiqua" w:hAnsi="Book Antiqua"/>
          <w:sz w:val="24"/>
          <w:szCs w:val="24"/>
        </w:rPr>
        <w:t>%-</w:t>
      </w:r>
      <w:r w:rsidRPr="00956D05">
        <w:rPr>
          <w:rStyle w:val="Ninguno"/>
          <w:rFonts w:ascii="Book Antiqua" w:hAnsi="Book Antiqua"/>
          <w:sz w:val="24"/>
          <w:szCs w:val="24"/>
        </w:rPr>
        <w:t>2% muscle loss after the age of 50 years</w:t>
      </w:r>
      <w:r w:rsidRPr="00956D05">
        <w:rPr>
          <w:rStyle w:val="Ninguno"/>
          <w:rFonts w:ascii="Book Antiqua" w:hAnsi="Book Antiqua"/>
          <w:sz w:val="24"/>
          <w:szCs w:val="24"/>
          <w:vertAlign w:val="superscript"/>
        </w:rPr>
        <w:t>[25]</w:t>
      </w:r>
      <w:r w:rsidRPr="00956D05">
        <w:rPr>
          <w:rStyle w:val="Ninguno"/>
          <w:rFonts w:ascii="Book Antiqua" w:hAnsi="Book Antiqua"/>
          <w:sz w:val="24"/>
          <w:szCs w:val="24"/>
        </w:rPr>
        <w:t>. Aging is characterized by an accelerated muscle loss and higher adipose tissue accumulation within skeletal muscle (myosteatosis)</w:t>
      </w:r>
      <w:r w:rsidRPr="00956D05">
        <w:rPr>
          <w:rStyle w:val="Ninguno"/>
          <w:rFonts w:ascii="Book Antiqua" w:hAnsi="Book Antiqua"/>
          <w:sz w:val="24"/>
          <w:szCs w:val="24"/>
          <w:vertAlign w:val="superscript"/>
        </w:rPr>
        <w:t>[26]</w:t>
      </w:r>
      <w:r w:rsidRPr="00956D05">
        <w:rPr>
          <w:rStyle w:val="Ninguno"/>
          <w:rFonts w:ascii="Book Antiqua" w:hAnsi="Book Antiqua"/>
          <w:sz w:val="24"/>
          <w:szCs w:val="24"/>
        </w:rPr>
        <w:t>. The skeletal muscle consists of the largest pool of proteins in the entire organism. As previously defined sarcopenia is characterized by progressive and generalized loss of skeletal muscle mass (myopenia), strength and function</w:t>
      </w:r>
      <w:r w:rsidRPr="00956D05">
        <w:rPr>
          <w:rStyle w:val="Ninguno"/>
          <w:rFonts w:ascii="Book Antiqua" w:hAnsi="Book Antiqua"/>
          <w:sz w:val="24"/>
          <w:szCs w:val="24"/>
          <w:vertAlign w:val="superscript"/>
        </w:rPr>
        <w:t>[9]</w:t>
      </w:r>
      <w:r w:rsidRPr="00956D05">
        <w:rPr>
          <w:rStyle w:val="Ninguno"/>
          <w:rFonts w:ascii="Book Antiqua" w:hAnsi="Book Antiqua"/>
          <w:sz w:val="24"/>
          <w:szCs w:val="24"/>
        </w:rPr>
        <w:t>.</w:t>
      </w:r>
    </w:p>
    <w:p w14:paraId="1BB4B196" w14:textId="025C8C0B" w:rsidR="003E3FAE" w:rsidRPr="00956D05"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b/>
          <w:bCs/>
          <w:sz w:val="24"/>
          <w:szCs w:val="24"/>
        </w:rPr>
      </w:pPr>
      <w:r w:rsidRPr="00956D05">
        <w:rPr>
          <w:rStyle w:val="Ninguno"/>
          <w:rFonts w:ascii="Book Antiqua" w:hAnsi="Book Antiqua"/>
          <w:sz w:val="24"/>
          <w:szCs w:val="24"/>
        </w:rPr>
        <w:t xml:space="preserve">This condition represents a muscle wasting disease involving inflammation and oxidative stress, where regulating molecules associated with wasting are activated </w:t>
      </w:r>
      <w:r w:rsidRPr="00956D05">
        <w:rPr>
          <w:rStyle w:val="Ninguno"/>
          <w:rFonts w:ascii="Book Antiqua" w:hAnsi="Book Antiqua"/>
          <w:sz w:val="24"/>
          <w:szCs w:val="24"/>
        </w:rPr>
        <w:lastRenderedPageBreak/>
        <w:t>(myostatin and ubiquitin-proteasome system) or repressed (insulin-like growth factor 1 [IGF-1] and peroxisome proliferator-activated receptor-gamma co-activator [PGC-1alpha])</w:t>
      </w:r>
      <w:r w:rsidRPr="00956D05">
        <w:rPr>
          <w:rStyle w:val="Ninguno"/>
          <w:rFonts w:ascii="Book Antiqua" w:hAnsi="Book Antiqua"/>
          <w:sz w:val="24"/>
          <w:szCs w:val="24"/>
          <w:vertAlign w:val="superscript"/>
        </w:rPr>
        <w:t>[27]</w:t>
      </w:r>
      <w:r w:rsidRPr="00956D05">
        <w:rPr>
          <w:rStyle w:val="Ninguno"/>
          <w:rFonts w:ascii="Book Antiqua" w:hAnsi="Book Antiqua"/>
          <w:sz w:val="24"/>
          <w:szCs w:val="24"/>
        </w:rPr>
        <w:t>. Another major contributor to muscle wasting is a lack of physical activity, which is often exacerbated by chronic disease and age</w:t>
      </w:r>
      <w:r w:rsidRPr="00956D05">
        <w:rPr>
          <w:rStyle w:val="Ninguno"/>
          <w:rFonts w:ascii="Book Antiqua" w:hAnsi="Book Antiqua"/>
          <w:sz w:val="24"/>
          <w:szCs w:val="24"/>
          <w:vertAlign w:val="superscript"/>
        </w:rPr>
        <w:t>[27]</w:t>
      </w:r>
      <w:r w:rsidRPr="00956D05">
        <w:rPr>
          <w:rStyle w:val="Ninguno"/>
          <w:rFonts w:ascii="Book Antiqua" w:hAnsi="Book Antiqua"/>
          <w:sz w:val="24"/>
          <w:szCs w:val="24"/>
        </w:rPr>
        <w:t>. Evidence have suggested that alteration of muscle homeostasis via deterioration and decreased synthesis of proteins can promote muscle mass loss in patients with cancer</w:t>
      </w:r>
      <w:r w:rsidRPr="00956D05">
        <w:rPr>
          <w:rStyle w:val="Ninguno"/>
          <w:rFonts w:ascii="Book Antiqua" w:hAnsi="Book Antiqua"/>
          <w:sz w:val="24"/>
          <w:szCs w:val="24"/>
          <w:vertAlign w:val="superscript"/>
        </w:rPr>
        <w:t>[28]</w:t>
      </w:r>
      <w:r w:rsidRPr="00956D05">
        <w:rPr>
          <w:rStyle w:val="Ninguno"/>
          <w:rFonts w:ascii="Book Antiqua" w:hAnsi="Book Antiqua"/>
          <w:sz w:val="24"/>
          <w:szCs w:val="24"/>
        </w:rPr>
        <w:t xml:space="preserve">. Several molecular mechanisms of sarcopenia have been described. These mechanisms participate in muscle growth and muscle wasting, and alterations in these mechanisms induce sarcopenia. These mechanisms are: </w:t>
      </w:r>
      <w:r w:rsidR="00B205D9" w:rsidRPr="00956D05">
        <w:rPr>
          <w:rStyle w:val="Ninguno"/>
          <w:rFonts w:ascii="Book Antiqua" w:hAnsi="Book Antiqua"/>
          <w:sz w:val="24"/>
          <w:szCs w:val="24"/>
        </w:rPr>
        <w:t>P</w:t>
      </w:r>
      <w:r w:rsidRPr="00956D05">
        <w:rPr>
          <w:rStyle w:val="Ninguno"/>
          <w:rFonts w:ascii="Book Antiqua" w:hAnsi="Book Antiqua"/>
          <w:sz w:val="24"/>
          <w:szCs w:val="24"/>
        </w:rPr>
        <w:t>rotein synthesis, protein degradation, mitochondrial abnormalities, inflammation, oxidative stress and regeneration of muscle tissue by satellite cells</w:t>
      </w:r>
      <w:r w:rsidRPr="00956D05">
        <w:rPr>
          <w:rStyle w:val="Ninguno"/>
          <w:rFonts w:ascii="Book Antiqua" w:hAnsi="Book Antiqua"/>
          <w:sz w:val="24"/>
          <w:szCs w:val="24"/>
          <w:vertAlign w:val="superscript"/>
        </w:rPr>
        <w:t>[27]</w:t>
      </w:r>
      <w:r w:rsidRPr="00956D05">
        <w:rPr>
          <w:rStyle w:val="Ninguno"/>
          <w:rFonts w:ascii="Book Antiqua" w:hAnsi="Book Antiqua"/>
          <w:sz w:val="24"/>
          <w:szCs w:val="24"/>
        </w:rPr>
        <w:t>. Skeletal muscle mass depends on fibre protein content which is determined by a balance between protein breakdown and synthesis (protein turnover). Some factors like cellular energy status, alterations in the endocrine system (IGF-1), cytokines induced by inflammation, alterations or changes of molecular muscle growth-degradation systems, myostatin, availability of metabolic substrates, and physical exercise influence together in the rates of protein turnover and in the regulation of muscle mass. Adequate dietary protein ingestion and anabolic hormones are important determinants of protein synthesis</w:t>
      </w:r>
      <w:r w:rsidRPr="00956D05">
        <w:rPr>
          <w:rStyle w:val="Ninguno"/>
          <w:rFonts w:ascii="Book Antiqua" w:hAnsi="Book Antiqua"/>
          <w:sz w:val="24"/>
          <w:szCs w:val="24"/>
          <w:vertAlign w:val="superscript"/>
        </w:rPr>
        <w:t>[27]</w:t>
      </w:r>
      <w:r w:rsidRPr="00956D05">
        <w:rPr>
          <w:rStyle w:val="Ninguno"/>
          <w:rFonts w:ascii="Book Antiqua" w:hAnsi="Book Antiqua"/>
          <w:sz w:val="24"/>
          <w:szCs w:val="24"/>
        </w:rPr>
        <w:t>. One of the most important anabolic hormone is IGF-1</w:t>
      </w:r>
      <w:r w:rsidRPr="00956D05">
        <w:rPr>
          <w:rStyle w:val="Ninguno"/>
          <w:rFonts w:ascii="Book Antiqua" w:hAnsi="Book Antiqua"/>
          <w:sz w:val="24"/>
          <w:szCs w:val="24"/>
          <w:vertAlign w:val="superscript"/>
        </w:rPr>
        <w:t>[29]</w:t>
      </w:r>
      <w:r w:rsidRPr="00956D05">
        <w:rPr>
          <w:rStyle w:val="Ninguno"/>
          <w:rFonts w:ascii="Book Antiqua" w:hAnsi="Book Antiqua"/>
          <w:sz w:val="24"/>
          <w:szCs w:val="24"/>
        </w:rPr>
        <w:t>. Other molecular regulators, like PGC-1alpha, participates in cellular energy metabolism and mitochondrial biogenesis in skeletal muscle</w:t>
      </w:r>
      <w:r w:rsidRPr="00956D05">
        <w:rPr>
          <w:rStyle w:val="Ninguno"/>
          <w:rFonts w:ascii="Book Antiqua" w:hAnsi="Book Antiqua"/>
          <w:sz w:val="24"/>
          <w:szCs w:val="24"/>
          <w:vertAlign w:val="superscript"/>
        </w:rPr>
        <w:t>[27]</w:t>
      </w:r>
      <w:r w:rsidRPr="00956D05">
        <w:rPr>
          <w:rStyle w:val="Ninguno"/>
          <w:rFonts w:ascii="Book Antiqua" w:hAnsi="Book Antiqua"/>
          <w:sz w:val="24"/>
          <w:szCs w:val="24"/>
        </w:rPr>
        <w:t>. Alterations in anabolic signaling seems to facilitate sarcopenia. Also, the activation of skeletal muscle proteolytic pathways (</w:t>
      </w:r>
      <w:r w:rsidRPr="00B205D9">
        <w:rPr>
          <w:rStyle w:val="Ninguno"/>
          <w:rFonts w:ascii="Book Antiqua" w:hAnsi="Book Antiqua"/>
          <w:i/>
          <w:iCs/>
          <w:sz w:val="24"/>
          <w:szCs w:val="24"/>
        </w:rPr>
        <w:t>via</w:t>
      </w:r>
      <w:r w:rsidRPr="00956D05">
        <w:rPr>
          <w:rStyle w:val="Ninguno"/>
          <w:rFonts w:ascii="Book Antiqua" w:hAnsi="Book Antiqua"/>
          <w:sz w:val="24"/>
          <w:szCs w:val="24"/>
        </w:rPr>
        <w:t xml:space="preserve"> ubiquitin-proteasome system, calpain, caspase and autophagy-lysosomal pathways) facilitates protein degradation</w:t>
      </w:r>
      <w:r w:rsidRPr="00956D05">
        <w:rPr>
          <w:rStyle w:val="Ninguno"/>
          <w:rFonts w:ascii="Book Antiqua" w:hAnsi="Book Antiqua"/>
          <w:sz w:val="24"/>
          <w:szCs w:val="24"/>
          <w:vertAlign w:val="superscript"/>
        </w:rPr>
        <w:t>[27,30,31]</w:t>
      </w:r>
      <w:r w:rsidRPr="00956D05">
        <w:rPr>
          <w:rStyle w:val="Ninguno"/>
          <w:rFonts w:ascii="Book Antiqua" w:hAnsi="Book Antiqua"/>
          <w:sz w:val="24"/>
          <w:szCs w:val="24"/>
        </w:rPr>
        <w:t>. Mitochondrial abnormalities or dysfunction, which is believed to be induced by aging, participates in sarcopenia by increasing reactive oxygen species and by inducing apoptosis</w:t>
      </w:r>
      <w:r w:rsidRPr="00956D05">
        <w:rPr>
          <w:rStyle w:val="Ninguno"/>
          <w:rFonts w:ascii="Book Antiqua" w:hAnsi="Book Antiqua"/>
          <w:sz w:val="24"/>
          <w:szCs w:val="24"/>
          <w:vertAlign w:val="superscript"/>
        </w:rPr>
        <w:t>[6]</w:t>
      </w:r>
      <w:r w:rsidRPr="00956D05">
        <w:rPr>
          <w:rStyle w:val="Ninguno"/>
          <w:rFonts w:ascii="Book Antiqua" w:hAnsi="Book Antiqua"/>
          <w:sz w:val="24"/>
          <w:szCs w:val="24"/>
        </w:rPr>
        <w:t>. Inflammation predisposes to sarcopenia by reducing muscle mass and strength, mostly mediated by inflammatory cytokines (</w:t>
      </w:r>
      <w:r w:rsidRPr="00B205D9">
        <w:rPr>
          <w:rStyle w:val="Ninguno"/>
          <w:rFonts w:ascii="Book Antiqua" w:hAnsi="Book Antiqua"/>
          <w:i/>
          <w:iCs/>
          <w:sz w:val="24"/>
          <w:szCs w:val="24"/>
        </w:rPr>
        <w:t>e.g.</w:t>
      </w:r>
      <w:r w:rsidRPr="00956D05">
        <w:rPr>
          <w:rStyle w:val="Ninguno"/>
          <w:rFonts w:ascii="Book Antiqua" w:hAnsi="Book Antiqua"/>
          <w:sz w:val="24"/>
          <w:szCs w:val="24"/>
        </w:rPr>
        <w:t>, TNF-alpha, IL-4, IL-6)</w:t>
      </w:r>
      <w:r w:rsidRPr="00956D05">
        <w:rPr>
          <w:rStyle w:val="Ninguno"/>
          <w:rFonts w:ascii="Book Antiqua" w:hAnsi="Book Antiqua"/>
          <w:sz w:val="24"/>
          <w:szCs w:val="24"/>
          <w:vertAlign w:val="superscript"/>
        </w:rPr>
        <w:t>[32]</w:t>
      </w:r>
      <w:r w:rsidRPr="00956D05">
        <w:rPr>
          <w:rStyle w:val="Ninguno"/>
          <w:rFonts w:ascii="Book Antiqua" w:hAnsi="Book Antiqua"/>
          <w:sz w:val="24"/>
          <w:szCs w:val="24"/>
        </w:rPr>
        <w:t xml:space="preserve">. Satellite cells, which are stem cells, contribute to muscle regeneration. Reductions in satellite cells, a phenomenon described in elderly humans and correlated with sarcopenia, are influenced by specific genes and growth </w:t>
      </w:r>
      <w:r w:rsidRPr="00956D05">
        <w:rPr>
          <w:rStyle w:val="Ninguno"/>
          <w:rFonts w:ascii="Book Antiqua" w:hAnsi="Book Antiqua"/>
          <w:sz w:val="24"/>
          <w:szCs w:val="24"/>
        </w:rPr>
        <w:lastRenderedPageBreak/>
        <w:t>factors (</w:t>
      </w:r>
      <w:r w:rsidRPr="00B205D9">
        <w:rPr>
          <w:rStyle w:val="Ninguno"/>
          <w:rFonts w:ascii="Book Antiqua" w:hAnsi="Book Antiqua"/>
          <w:i/>
          <w:iCs/>
          <w:sz w:val="24"/>
          <w:szCs w:val="24"/>
        </w:rPr>
        <w:t>e.g.</w:t>
      </w:r>
      <w:r w:rsidRPr="00956D05">
        <w:rPr>
          <w:rStyle w:val="Ninguno"/>
          <w:rFonts w:ascii="Book Antiqua" w:hAnsi="Book Antiqua"/>
          <w:sz w:val="24"/>
          <w:szCs w:val="24"/>
        </w:rPr>
        <w:t>, Pax7, myostatin)</w:t>
      </w:r>
      <w:r w:rsidRPr="00956D05">
        <w:rPr>
          <w:rStyle w:val="Ninguno"/>
          <w:rFonts w:ascii="Book Antiqua" w:hAnsi="Book Antiqua"/>
          <w:sz w:val="24"/>
          <w:szCs w:val="24"/>
          <w:vertAlign w:val="superscript"/>
        </w:rPr>
        <w:t>[27,33]</w:t>
      </w:r>
      <w:r w:rsidRPr="00956D05">
        <w:rPr>
          <w:rStyle w:val="Ninguno"/>
          <w:rFonts w:ascii="Book Antiqua" w:hAnsi="Book Antiqua"/>
          <w:sz w:val="24"/>
          <w:szCs w:val="24"/>
        </w:rPr>
        <w:t>. Finally, alterations in the homeostasis of the oxidative system (occurring with aging), promotes oxidative damage of mitochondrial DNA</w:t>
      </w:r>
      <w:r w:rsidRPr="00956D05">
        <w:rPr>
          <w:rStyle w:val="Ninguno"/>
          <w:rFonts w:ascii="Book Antiqua" w:hAnsi="Book Antiqua"/>
          <w:sz w:val="24"/>
          <w:szCs w:val="24"/>
          <w:vertAlign w:val="superscript"/>
        </w:rPr>
        <w:t>[34]</w:t>
      </w:r>
      <w:r w:rsidRPr="00956D05">
        <w:rPr>
          <w:rStyle w:val="Ninguno"/>
          <w:rFonts w:ascii="Book Antiqua" w:hAnsi="Book Antiqua"/>
          <w:sz w:val="24"/>
          <w:szCs w:val="24"/>
        </w:rPr>
        <w:t>.</w:t>
      </w:r>
    </w:p>
    <w:p w14:paraId="657B560A" w14:textId="49C88934" w:rsidR="003E3FAE" w:rsidRPr="00956D05"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b/>
          <w:bCs/>
          <w:sz w:val="24"/>
          <w:szCs w:val="24"/>
        </w:rPr>
      </w:pPr>
      <w:r w:rsidRPr="00956D05">
        <w:rPr>
          <w:rStyle w:val="Ninguno"/>
          <w:rFonts w:ascii="Book Antiqua" w:hAnsi="Book Antiqua"/>
          <w:sz w:val="24"/>
          <w:szCs w:val="24"/>
        </w:rPr>
        <w:t>Although several factors, such as the listed in previous lines, in addition to anorexia due to organ dysfunction by distant metastases, adverse effects of chemotherapy, and decreased physical activity can induce sarcopenia in CRC patients, emerging evidence suggest that skeletal muscle loss might be induced in metastatic CRC patients by circulating over-expressed and pro-apoptotic microRNA released from metastatic tissues</w:t>
      </w:r>
      <w:r w:rsidRPr="00956D05">
        <w:rPr>
          <w:rStyle w:val="Ninguno"/>
          <w:rFonts w:ascii="Book Antiqua" w:hAnsi="Book Antiqua"/>
          <w:sz w:val="24"/>
          <w:szCs w:val="24"/>
          <w:vertAlign w:val="superscript"/>
        </w:rPr>
        <w:t>[28]</w:t>
      </w:r>
      <w:r w:rsidRPr="00956D05">
        <w:rPr>
          <w:rStyle w:val="Ninguno"/>
          <w:rFonts w:ascii="Book Antiqua" w:hAnsi="Book Antiqua"/>
          <w:sz w:val="24"/>
          <w:szCs w:val="24"/>
        </w:rPr>
        <w:t>.</w:t>
      </w:r>
    </w:p>
    <w:p w14:paraId="47A0B8BD"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7BDC1534" w14:textId="77777777" w:rsidR="003E3FAE" w:rsidRPr="00B205D9"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u w:val="single"/>
        </w:rPr>
      </w:pPr>
      <w:r w:rsidRPr="00B205D9">
        <w:rPr>
          <w:rStyle w:val="Ninguno"/>
          <w:rFonts w:ascii="Book Antiqua" w:hAnsi="Book Antiqua"/>
          <w:b/>
          <w:bCs/>
          <w:sz w:val="24"/>
          <w:szCs w:val="24"/>
          <w:u w:val="single"/>
        </w:rPr>
        <w:t xml:space="preserve">ASSESSMENT OF SARCOPENIA IN COLORECTAL CANCER PATIENTS </w:t>
      </w:r>
    </w:p>
    <w:p w14:paraId="39FA0F30" w14:textId="1465A5E0" w:rsidR="003E3FAE" w:rsidRPr="00956D05"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956D05">
        <w:rPr>
          <w:rStyle w:val="Ninguno"/>
          <w:rFonts w:ascii="Book Antiqua" w:hAnsi="Book Antiqua"/>
          <w:sz w:val="24"/>
          <w:szCs w:val="24"/>
        </w:rPr>
        <w:t>Sarcopenia diagnosis is corroborated by the presence of diminished muscle quantity or quality</w:t>
      </w:r>
      <w:r w:rsidRPr="00956D05">
        <w:rPr>
          <w:rStyle w:val="Ninguno"/>
          <w:rFonts w:ascii="Book Antiqua" w:hAnsi="Book Antiqua"/>
          <w:sz w:val="24"/>
          <w:szCs w:val="24"/>
          <w:vertAlign w:val="superscript"/>
        </w:rPr>
        <w:t>[27,35]</w:t>
      </w:r>
      <w:r w:rsidRPr="00956D05">
        <w:rPr>
          <w:rStyle w:val="Ninguno"/>
          <w:rFonts w:ascii="Book Antiqua" w:hAnsi="Book Antiqua"/>
          <w:sz w:val="24"/>
          <w:szCs w:val="24"/>
        </w:rPr>
        <w:t>. Three parameters need to be measured: muscle strength, muscle quantity and physical performance. Muscle strength can be measured by grip strength (with a Jamar dynamometer, which is a validated tool) and by the chair stand test (chair rise test)</w:t>
      </w:r>
      <w:r w:rsidRPr="00956D05">
        <w:rPr>
          <w:rStyle w:val="Ninguno"/>
          <w:rFonts w:ascii="Book Antiqua" w:hAnsi="Book Antiqua"/>
          <w:sz w:val="24"/>
          <w:szCs w:val="24"/>
          <w:vertAlign w:val="superscript"/>
        </w:rPr>
        <w:t>[9]</w:t>
      </w:r>
      <w:r w:rsidRPr="00956D05">
        <w:rPr>
          <w:rStyle w:val="Ninguno"/>
          <w:rFonts w:ascii="Book Antiqua" w:hAnsi="Book Antiqua"/>
          <w:sz w:val="24"/>
          <w:szCs w:val="24"/>
        </w:rPr>
        <w:t>. Muscle quantity or mass can be measured by several techniques, and can be reported as total body Skeletal Muscle Mass (SMM), as Appendicular Skeletal Muscle Mass (ASM), or as CT muscle cross-sectional area of specific muscle groups. The gold standards for non-invasive evaluation of muscle mass are CT and magnetic resonance imaging (MRI)</w:t>
      </w:r>
      <w:r w:rsidRPr="00956D05">
        <w:rPr>
          <w:rStyle w:val="Ninguno"/>
          <w:rFonts w:ascii="Book Antiqua" w:hAnsi="Book Antiqua"/>
          <w:sz w:val="24"/>
          <w:szCs w:val="24"/>
          <w:vertAlign w:val="superscript"/>
        </w:rPr>
        <w:t>[9,35,36]</w:t>
      </w:r>
      <w:r w:rsidRPr="00956D05">
        <w:rPr>
          <w:rStyle w:val="Ninguno"/>
          <w:rFonts w:ascii="Book Antiqua" w:hAnsi="Book Antiqua"/>
          <w:sz w:val="24"/>
          <w:szCs w:val="24"/>
        </w:rPr>
        <w:t>. Dual-energy X-ray absorptiometry (DXA), which is more available instrument in contrast to MRI and CT, can determine total body lean tissue mass or appendicular skeletal muscle mass</w:t>
      </w:r>
      <w:r w:rsidRPr="00956D05">
        <w:rPr>
          <w:rStyle w:val="Ninguno"/>
          <w:rFonts w:ascii="Book Antiqua" w:hAnsi="Book Antiqua"/>
          <w:sz w:val="24"/>
          <w:szCs w:val="24"/>
          <w:vertAlign w:val="superscript"/>
        </w:rPr>
        <w:t>[9]</w:t>
      </w:r>
      <w:r w:rsidRPr="00956D05">
        <w:rPr>
          <w:rStyle w:val="Ninguno"/>
          <w:rFonts w:ascii="Book Antiqua" w:hAnsi="Book Antiqua"/>
          <w:sz w:val="24"/>
          <w:szCs w:val="24"/>
        </w:rPr>
        <w:t>. An alternative to DXA is the bioelectrical impedance analysis. Muscle mass is correlated with body size and SMM and ASM should be adjusted to height squared, weight, or body mass index. When no other muscle mass diagnostic methods are available, calf circumference measures can predict performance and survival in order people</w:t>
      </w:r>
      <w:r w:rsidRPr="00956D05">
        <w:rPr>
          <w:rStyle w:val="Ninguno"/>
          <w:rFonts w:ascii="Book Antiqua" w:hAnsi="Book Antiqua"/>
          <w:sz w:val="24"/>
          <w:szCs w:val="24"/>
          <w:vertAlign w:val="superscript"/>
        </w:rPr>
        <w:t>[9,35,37]</w:t>
      </w:r>
      <w:r w:rsidRPr="00956D05">
        <w:rPr>
          <w:rStyle w:val="Ninguno"/>
          <w:rFonts w:ascii="Book Antiqua" w:hAnsi="Book Antiqua"/>
          <w:sz w:val="24"/>
          <w:szCs w:val="24"/>
        </w:rPr>
        <w:t xml:space="preserve">. </w:t>
      </w:r>
    </w:p>
    <w:p w14:paraId="3EBAB7D8" w14:textId="33752750" w:rsidR="003E3FAE" w:rsidRPr="00956D05"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Physical performance is a multidimensional concept that includes body function related to locomotion</w:t>
      </w:r>
      <w:r w:rsidRPr="00956D05">
        <w:rPr>
          <w:rStyle w:val="Ninguno"/>
          <w:rFonts w:ascii="Book Antiqua" w:hAnsi="Book Antiqua"/>
          <w:sz w:val="24"/>
          <w:szCs w:val="24"/>
          <w:vertAlign w:val="superscript"/>
        </w:rPr>
        <w:t>[9]</w:t>
      </w:r>
      <w:r w:rsidRPr="00956D05">
        <w:rPr>
          <w:rStyle w:val="Ninguno"/>
          <w:rFonts w:ascii="Book Antiqua" w:hAnsi="Book Antiqua"/>
          <w:sz w:val="24"/>
          <w:szCs w:val="24"/>
        </w:rPr>
        <w:t>. This parameter can be assessed by gait speed</w:t>
      </w:r>
      <w:r w:rsidRPr="00956D05">
        <w:rPr>
          <w:rStyle w:val="Ninguno"/>
          <w:rFonts w:ascii="Book Antiqua" w:hAnsi="Book Antiqua"/>
          <w:sz w:val="24"/>
          <w:szCs w:val="24"/>
          <w:vertAlign w:val="superscript"/>
        </w:rPr>
        <w:t>[9]</w:t>
      </w:r>
      <w:r w:rsidRPr="00956D05">
        <w:rPr>
          <w:rStyle w:val="Ninguno"/>
          <w:rFonts w:ascii="Book Antiqua" w:hAnsi="Book Antiqua"/>
          <w:sz w:val="24"/>
          <w:szCs w:val="24"/>
        </w:rPr>
        <w:t>, the Timed-Up and Go test</w:t>
      </w:r>
      <w:r w:rsidRPr="00956D05">
        <w:rPr>
          <w:rStyle w:val="Ninguno"/>
          <w:rFonts w:ascii="Book Antiqua" w:hAnsi="Book Antiqua"/>
          <w:sz w:val="24"/>
          <w:szCs w:val="24"/>
          <w:vertAlign w:val="superscript"/>
        </w:rPr>
        <w:t>[38]</w:t>
      </w:r>
      <w:r w:rsidRPr="00956D05">
        <w:rPr>
          <w:rStyle w:val="Ninguno"/>
          <w:rFonts w:ascii="Book Antiqua" w:hAnsi="Book Antiqua"/>
          <w:sz w:val="24"/>
          <w:szCs w:val="24"/>
        </w:rPr>
        <w:t>, the Short Physical Performance Battery, and the 400-m walk test</w:t>
      </w:r>
      <w:r w:rsidRPr="00956D05">
        <w:rPr>
          <w:rStyle w:val="Ninguno"/>
          <w:rFonts w:ascii="Book Antiqua" w:hAnsi="Book Antiqua"/>
          <w:sz w:val="24"/>
          <w:szCs w:val="24"/>
          <w:vertAlign w:val="superscript"/>
        </w:rPr>
        <w:t>[39]</w:t>
      </w:r>
      <w:r w:rsidRPr="00956D05">
        <w:rPr>
          <w:rStyle w:val="Ninguno"/>
          <w:rFonts w:ascii="Book Antiqua" w:hAnsi="Book Antiqua"/>
          <w:sz w:val="24"/>
          <w:szCs w:val="24"/>
        </w:rPr>
        <w:t xml:space="preserve">. </w:t>
      </w:r>
    </w:p>
    <w:p w14:paraId="1C2BB290"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sz w:val="24"/>
          <w:szCs w:val="24"/>
        </w:rPr>
      </w:pPr>
    </w:p>
    <w:p w14:paraId="536DF0AA" w14:textId="2501800E" w:rsidR="003E3FAE" w:rsidRPr="00956D05"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956D05">
        <w:rPr>
          <w:rStyle w:val="Ninguno"/>
          <w:rFonts w:ascii="Book Antiqua" w:hAnsi="Book Antiqua"/>
          <w:sz w:val="24"/>
          <w:szCs w:val="24"/>
        </w:rPr>
        <w:t xml:space="preserve">Newer tests and tools are being used for sarcopenia. Some of these alternative methods are: </w:t>
      </w:r>
      <w:r w:rsidR="00B205D9" w:rsidRPr="00956D05">
        <w:rPr>
          <w:rStyle w:val="Ninguno"/>
          <w:rFonts w:ascii="Book Antiqua" w:hAnsi="Book Antiqua"/>
          <w:sz w:val="24"/>
          <w:szCs w:val="24"/>
        </w:rPr>
        <w:t>T</w:t>
      </w:r>
      <w:r w:rsidRPr="00956D05">
        <w:rPr>
          <w:rStyle w:val="Ninguno"/>
          <w:rFonts w:ascii="Book Antiqua" w:hAnsi="Book Antiqua"/>
          <w:sz w:val="24"/>
          <w:szCs w:val="24"/>
        </w:rPr>
        <w:t>he lumbar 3rd vertebra imaging by CT</w:t>
      </w:r>
      <w:r w:rsidRPr="00956D05">
        <w:rPr>
          <w:rStyle w:val="Ninguno"/>
          <w:rFonts w:ascii="Book Antiqua" w:hAnsi="Book Antiqua"/>
          <w:sz w:val="24"/>
          <w:szCs w:val="24"/>
          <w:vertAlign w:val="superscript"/>
        </w:rPr>
        <w:t>[40]</w:t>
      </w:r>
      <w:r w:rsidRPr="00956D05">
        <w:rPr>
          <w:rStyle w:val="Ninguno"/>
          <w:rFonts w:ascii="Book Antiqua" w:hAnsi="Book Antiqua"/>
          <w:sz w:val="24"/>
          <w:szCs w:val="24"/>
        </w:rPr>
        <w:t>, mid-thigh muscle measurement (by MRI or CT), psoas muscle determination with CT</w:t>
      </w:r>
      <w:r w:rsidRPr="00956D05">
        <w:rPr>
          <w:rStyle w:val="Ninguno"/>
          <w:rFonts w:ascii="Book Antiqua" w:hAnsi="Book Antiqua"/>
          <w:sz w:val="24"/>
          <w:szCs w:val="24"/>
          <w:vertAlign w:val="superscript"/>
        </w:rPr>
        <w:t>[41]</w:t>
      </w:r>
      <w:r w:rsidRPr="00956D05">
        <w:rPr>
          <w:rStyle w:val="Ninguno"/>
          <w:rFonts w:ascii="Book Antiqua" w:hAnsi="Book Antiqua"/>
          <w:sz w:val="24"/>
          <w:szCs w:val="24"/>
        </w:rPr>
        <w:t>, muscle quality measurement (by MRI or CT), and the ultrasound assessment of muscle</w:t>
      </w:r>
      <w:r w:rsidRPr="00956D05">
        <w:rPr>
          <w:rStyle w:val="Ninguno"/>
          <w:rFonts w:ascii="Book Antiqua" w:hAnsi="Book Antiqua"/>
          <w:sz w:val="24"/>
          <w:szCs w:val="24"/>
          <w:vertAlign w:val="superscript"/>
        </w:rPr>
        <w:t>[42]</w:t>
      </w:r>
      <w:r w:rsidRPr="00956D05">
        <w:rPr>
          <w:rStyle w:val="Ninguno"/>
          <w:rFonts w:ascii="Book Antiqua" w:hAnsi="Book Antiqua"/>
          <w:sz w:val="24"/>
          <w:szCs w:val="24"/>
        </w:rPr>
        <w:t xml:space="preserve">. </w:t>
      </w:r>
    </w:p>
    <w:p w14:paraId="643F521D" w14:textId="7839A747" w:rsidR="003E3FAE" w:rsidRPr="00956D05" w:rsidRDefault="00196C13" w:rsidP="00B205D9">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CT scans have emerged as a common reference method, due to the fact that this imaging modality are a routine part of diagnosis, staging and surveillance in the majority of cancers</w:t>
      </w:r>
      <w:r w:rsidRPr="00956D05">
        <w:rPr>
          <w:rStyle w:val="Ninguno"/>
          <w:rFonts w:ascii="Book Antiqua" w:hAnsi="Book Antiqua"/>
          <w:sz w:val="24"/>
          <w:szCs w:val="24"/>
          <w:vertAlign w:val="superscript"/>
        </w:rPr>
        <w:t>[7]</w:t>
      </w:r>
      <w:r w:rsidRPr="00956D05">
        <w:rPr>
          <w:rStyle w:val="Ninguno"/>
          <w:rFonts w:ascii="Book Antiqua" w:hAnsi="Book Antiqua"/>
          <w:sz w:val="24"/>
          <w:szCs w:val="24"/>
        </w:rPr>
        <w:t>. The third lumbar vertebra (L3) is now considered the standard marker for body composition analyses</w:t>
      </w:r>
      <w:r w:rsidRPr="00956D05">
        <w:rPr>
          <w:rStyle w:val="Ninguno"/>
          <w:rFonts w:ascii="Book Antiqua" w:hAnsi="Book Antiqua"/>
          <w:sz w:val="24"/>
          <w:szCs w:val="24"/>
          <w:vertAlign w:val="superscript"/>
        </w:rPr>
        <w:t>[43]</w:t>
      </w:r>
      <w:r w:rsidRPr="00956D05">
        <w:rPr>
          <w:rStyle w:val="Ninguno"/>
          <w:rFonts w:ascii="Book Antiqua" w:hAnsi="Book Antiqua"/>
          <w:sz w:val="24"/>
          <w:szCs w:val="24"/>
        </w:rPr>
        <w:t>. At L3 the skeletal muscle and adipose tissue correlate with the whole-body tissue quantities</w:t>
      </w:r>
      <w:r w:rsidRPr="00956D05">
        <w:rPr>
          <w:rStyle w:val="Ninguno"/>
          <w:rFonts w:ascii="Book Antiqua" w:hAnsi="Book Antiqua"/>
          <w:sz w:val="24"/>
          <w:szCs w:val="24"/>
          <w:vertAlign w:val="superscript"/>
        </w:rPr>
        <w:t>[43]</w:t>
      </w:r>
      <w:r w:rsidRPr="00956D05">
        <w:rPr>
          <w:rStyle w:val="Ninguno"/>
          <w:rFonts w:ascii="Book Antiqua" w:hAnsi="Book Antiqua"/>
          <w:sz w:val="24"/>
          <w:szCs w:val="24"/>
        </w:rPr>
        <w:t>. CT analysis at L3 can distinguish adipose tissue from skeletal tissue (psoas, paraspinal muscles, transversus abdominus, external and internal obliques, and rectus abdominus)</w:t>
      </w:r>
      <w:r w:rsidRPr="00956D05">
        <w:rPr>
          <w:rStyle w:val="Ninguno"/>
          <w:rFonts w:ascii="Book Antiqua" w:hAnsi="Book Antiqua"/>
          <w:sz w:val="24"/>
          <w:szCs w:val="24"/>
          <w:vertAlign w:val="superscript"/>
        </w:rPr>
        <w:t>[43]</w:t>
      </w:r>
      <w:r w:rsidRPr="00956D05">
        <w:rPr>
          <w:rStyle w:val="Ninguno"/>
          <w:rFonts w:ascii="Book Antiqua" w:hAnsi="Book Antiqua"/>
          <w:sz w:val="24"/>
          <w:szCs w:val="24"/>
        </w:rPr>
        <w:t>. The standard method for evaluating muscle mass is a manual analysis of the total cross-sectional area of all muscle groups at L3</w:t>
      </w:r>
      <w:r w:rsidRPr="00956D05">
        <w:rPr>
          <w:rStyle w:val="Ninguno"/>
          <w:rFonts w:ascii="Book Antiqua" w:hAnsi="Book Antiqua"/>
          <w:sz w:val="24"/>
          <w:szCs w:val="24"/>
          <w:vertAlign w:val="superscript"/>
        </w:rPr>
        <w:t>[7,35]</w:t>
      </w:r>
      <w:r w:rsidRPr="00956D05">
        <w:rPr>
          <w:rStyle w:val="Ninguno"/>
          <w:rFonts w:ascii="Book Antiqua" w:hAnsi="Book Antiqua"/>
          <w:sz w:val="24"/>
          <w:szCs w:val="24"/>
        </w:rPr>
        <w:t>. Specific tissues are identified based on their anatomical features and then demarcated and quantified based on reestablished thresholds of Hounsfield units (HU) (-29</w:t>
      </w:r>
      <w:r w:rsidR="00B205D9">
        <w:rPr>
          <w:rStyle w:val="Ninguno"/>
          <w:rFonts w:ascii="Book Antiqua" w:hAnsi="Book Antiqua"/>
          <w:sz w:val="24"/>
          <w:szCs w:val="24"/>
        </w:rPr>
        <w:t>-</w:t>
      </w:r>
      <w:r w:rsidRPr="00956D05">
        <w:rPr>
          <w:rStyle w:val="Ninguno"/>
          <w:rFonts w:ascii="Book Antiqua" w:hAnsi="Book Antiqua"/>
          <w:sz w:val="24"/>
          <w:szCs w:val="24"/>
        </w:rPr>
        <w:t>150 for skeletal muscle) with commercially available software</w:t>
      </w:r>
      <w:r w:rsidRPr="00956D05">
        <w:rPr>
          <w:rStyle w:val="Ninguno"/>
          <w:rFonts w:ascii="Book Antiqua" w:hAnsi="Book Antiqua"/>
          <w:sz w:val="24"/>
          <w:szCs w:val="24"/>
          <w:vertAlign w:val="superscript"/>
        </w:rPr>
        <w:t>[43]</w:t>
      </w:r>
      <w:r w:rsidRPr="00956D05">
        <w:rPr>
          <w:rStyle w:val="Ninguno"/>
          <w:rFonts w:ascii="Book Antiqua" w:hAnsi="Book Antiqua"/>
          <w:sz w:val="24"/>
          <w:szCs w:val="24"/>
        </w:rPr>
        <w:t>. Cross sectional muscle areas can be measured rapidly by analysis of abdominal CT scan analysis, and this measure is highly correlated with whole muscle volumes, and has a low level of interobserver variability</w:t>
      </w:r>
      <w:r w:rsidRPr="00956D05">
        <w:rPr>
          <w:rStyle w:val="Ninguno"/>
          <w:rFonts w:ascii="Book Antiqua" w:hAnsi="Book Antiqua"/>
          <w:sz w:val="24"/>
          <w:szCs w:val="24"/>
          <w:vertAlign w:val="superscript"/>
        </w:rPr>
        <w:t>[8]</w:t>
      </w:r>
      <w:r w:rsidRPr="00956D05">
        <w:rPr>
          <w:rStyle w:val="Ninguno"/>
          <w:rFonts w:ascii="Book Antiqua" w:hAnsi="Book Antiqua"/>
          <w:sz w:val="24"/>
          <w:szCs w:val="24"/>
        </w:rPr>
        <w:t xml:space="preserve">. The majority of studies employed the cutoff points according to Prado </w:t>
      </w:r>
      <w:r w:rsidRPr="000D6122">
        <w:rPr>
          <w:rStyle w:val="Ninguno"/>
          <w:rFonts w:ascii="Book Antiqua" w:hAnsi="Book Antiqua"/>
          <w:i/>
          <w:iCs/>
          <w:sz w:val="24"/>
          <w:szCs w:val="24"/>
        </w:rPr>
        <w:t>et al</w:t>
      </w:r>
      <w:r w:rsidRPr="00956D05">
        <w:rPr>
          <w:rStyle w:val="Ninguno"/>
          <w:rFonts w:ascii="Book Antiqua" w:hAnsi="Book Antiqua"/>
          <w:sz w:val="24"/>
          <w:szCs w:val="24"/>
          <w:vertAlign w:val="superscript"/>
        </w:rPr>
        <w:t xml:space="preserve">[44] </w:t>
      </w:r>
      <w:r w:rsidRPr="00956D05">
        <w:rPr>
          <w:rStyle w:val="Ninguno"/>
          <w:rFonts w:ascii="Book Antiqua" w:hAnsi="Book Antiqua"/>
          <w:sz w:val="24"/>
          <w:szCs w:val="24"/>
        </w:rPr>
        <w:t>by calculating the skeletal muscle index (SMI, cm</w:t>
      </w:r>
      <w:r w:rsidRPr="00B205D9">
        <w:rPr>
          <w:rStyle w:val="Ninguno"/>
          <w:rFonts w:ascii="Book Antiqua" w:hAnsi="Book Antiqua"/>
          <w:sz w:val="24"/>
          <w:szCs w:val="24"/>
          <w:vertAlign w:val="superscript"/>
        </w:rPr>
        <w:t>2</w:t>
      </w:r>
      <w:r w:rsidRPr="00956D05">
        <w:rPr>
          <w:rStyle w:val="Ninguno"/>
          <w:rFonts w:ascii="Book Antiqua" w:hAnsi="Book Antiqua"/>
          <w:sz w:val="24"/>
          <w:szCs w:val="24"/>
        </w:rPr>
        <w:t>/m</w:t>
      </w:r>
      <w:r w:rsidRPr="00B205D9">
        <w:rPr>
          <w:rStyle w:val="Ninguno"/>
          <w:rFonts w:ascii="Book Antiqua" w:hAnsi="Book Antiqua"/>
          <w:sz w:val="24"/>
          <w:szCs w:val="24"/>
          <w:vertAlign w:val="superscript"/>
        </w:rPr>
        <w:t>2</w:t>
      </w:r>
      <w:r w:rsidRPr="00956D05">
        <w:rPr>
          <w:rStyle w:val="Ninguno"/>
          <w:rFonts w:ascii="Book Antiqua" w:hAnsi="Book Antiqua"/>
          <w:sz w:val="24"/>
          <w:szCs w:val="24"/>
        </w:rPr>
        <w:t>) (38.5 cm</w:t>
      </w:r>
      <w:r w:rsidRPr="00B205D9">
        <w:rPr>
          <w:rStyle w:val="Ninguno"/>
          <w:rFonts w:ascii="Book Antiqua" w:hAnsi="Book Antiqua"/>
          <w:sz w:val="24"/>
          <w:szCs w:val="24"/>
          <w:vertAlign w:val="superscript"/>
        </w:rPr>
        <w:t>2</w:t>
      </w:r>
      <w:r w:rsidRPr="00956D05">
        <w:rPr>
          <w:rStyle w:val="Ninguno"/>
          <w:rFonts w:ascii="Book Antiqua" w:hAnsi="Book Antiqua"/>
          <w:sz w:val="24"/>
          <w:szCs w:val="24"/>
        </w:rPr>
        <w:t>/m</w:t>
      </w:r>
      <w:r w:rsidRPr="00B205D9">
        <w:rPr>
          <w:rStyle w:val="Ninguno"/>
          <w:rFonts w:ascii="Book Antiqua" w:hAnsi="Book Antiqua"/>
          <w:sz w:val="24"/>
          <w:szCs w:val="24"/>
          <w:vertAlign w:val="superscript"/>
        </w:rPr>
        <w:t>2</w:t>
      </w:r>
      <w:r w:rsidRPr="00956D05">
        <w:rPr>
          <w:rStyle w:val="Ninguno"/>
          <w:rFonts w:ascii="Book Antiqua" w:hAnsi="Book Antiqua"/>
          <w:sz w:val="24"/>
          <w:szCs w:val="24"/>
        </w:rPr>
        <w:t xml:space="preserve"> for females and 52.4 cm</w:t>
      </w:r>
      <w:r w:rsidRPr="00B205D9">
        <w:rPr>
          <w:rStyle w:val="Ninguno"/>
          <w:rFonts w:ascii="Book Antiqua" w:hAnsi="Book Antiqua"/>
          <w:sz w:val="24"/>
          <w:szCs w:val="24"/>
          <w:vertAlign w:val="superscript"/>
        </w:rPr>
        <w:t>2</w:t>
      </w:r>
      <w:r w:rsidRPr="00956D05">
        <w:rPr>
          <w:rStyle w:val="Ninguno"/>
          <w:rFonts w:ascii="Book Antiqua" w:hAnsi="Book Antiqua"/>
          <w:sz w:val="24"/>
          <w:szCs w:val="24"/>
        </w:rPr>
        <w:t>/m</w:t>
      </w:r>
      <w:r w:rsidRPr="00B205D9">
        <w:rPr>
          <w:rStyle w:val="Ninguno"/>
          <w:rFonts w:ascii="Book Antiqua" w:hAnsi="Book Antiqua"/>
          <w:sz w:val="24"/>
          <w:szCs w:val="24"/>
          <w:vertAlign w:val="superscript"/>
        </w:rPr>
        <w:t>2</w:t>
      </w:r>
      <w:r w:rsidRPr="00956D05">
        <w:rPr>
          <w:rStyle w:val="Ninguno"/>
          <w:rFonts w:ascii="Book Antiqua" w:hAnsi="Book Antiqua"/>
          <w:sz w:val="24"/>
          <w:szCs w:val="24"/>
        </w:rPr>
        <w:t xml:space="preserve"> for males). </w:t>
      </w:r>
    </w:p>
    <w:p w14:paraId="6C3E1180" w14:textId="04F8285D" w:rsidR="003E3FAE" w:rsidRPr="00956D05" w:rsidRDefault="00196C13" w:rsidP="00F70EE3">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Measurements of psoas muscle included total psoas area, total psoas volume, and SMI or psoas index (PI) (psoas area/height squared)</w:t>
      </w:r>
      <w:r w:rsidRPr="00956D05">
        <w:rPr>
          <w:rStyle w:val="Ninguno"/>
          <w:rFonts w:ascii="Book Antiqua" w:hAnsi="Book Antiqua"/>
          <w:sz w:val="24"/>
          <w:szCs w:val="24"/>
          <w:vertAlign w:val="superscript"/>
        </w:rPr>
        <w:t>[45-47]</w:t>
      </w:r>
      <w:r w:rsidRPr="00956D05">
        <w:rPr>
          <w:rStyle w:val="Ninguno"/>
          <w:rFonts w:ascii="Book Antiqua" w:hAnsi="Book Antiqua"/>
          <w:sz w:val="24"/>
          <w:szCs w:val="24"/>
        </w:rPr>
        <w:t>. Another way to determine the muscle mass is by calculating the skeletal muscle radio density (SMD)</w:t>
      </w:r>
      <w:r w:rsidRPr="00956D05">
        <w:rPr>
          <w:rStyle w:val="Ninguno"/>
          <w:rFonts w:ascii="Book Antiqua" w:hAnsi="Book Antiqua"/>
          <w:sz w:val="24"/>
          <w:szCs w:val="24"/>
          <w:vertAlign w:val="superscript"/>
        </w:rPr>
        <w:t>[48]</w:t>
      </w:r>
      <w:r w:rsidRPr="00956D05">
        <w:rPr>
          <w:rStyle w:val="Ninguno"/>
          <w:rFonts w:ascii="Book Antiqua" w:hAnsi="Book Antiqua"/>
          <w:sz w:val="24"/>
          <w:szCs w:val="24"/>
        </w:rPr>
        <w:t xml:space="preserve">. We present in </w:t>
      </w:r>
      <w:r w:rsidRPr="000D6122">
        <w:rPr>
          <w:rStyle w:val="Ninguno"/>
          <w:rFonts w:ascii="Book Antiqua" w:hAnsi="Book Antiqua"/>
          <w:sz w:val="24"/>
          <w:szCs w:val="24"/>
        </w:rPr>
        <w:t>Table 1</w:t>
      </w:r>
      <w:r w:rsidRPr="00956D05">
        <w:rPr>
          <w:rStyle w:val="Ninguno"/>
          <w:rFonts w:ascii="Book Antiqua" w:hAnsi="Book Antiqua"/>
          <w:sz w:val="24"/>
          <w:szCs w:val="24"/>
        </w:rPr>
        <w:t xml:space="preserve"> some of the recent publications concerning CRC patients and the methods of measuring sarcopenia in each study. </w:t>
      </w:r>
    </w:p>
    <w:p w14:paraId="24325C14" w14:textId="3071ED13" w:rsidR="003E3FAE" w:rsidRPr="00956D05"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 xml:space="preserve">A clinic-friendly approach to assess linear area from CT scans has been recently described, which consisted in assessing the area of the psoas and paraspinal muscles and computing their combined linear area in centimeters squared. These measures were </w:t>
      </w:r>
      <w:r w:rsidRPr="00956D05">
        <w:rPr>
          <w:rStyle w:val="Ninguno"/>
          <w:rFonts w:ascii="Book Antiqua" w:hAnsi="Book Antiqua"/>
          <w:sz w:val="24"/>
          <w:szCs w:val="24"/>
        </w:rPr>
        <w:lastRenderedPageBreak/>
        <w:t>highly correlated with total cross-sectional area and subsequently were associated with mortality after CRC</w:t>
      </w:r>
      <w:r w:rsidRPr="00956D05">
        <w:rPr>
          <w:rStyle w:val="Ninguno"/>
          <w:rFonts w:ascii="Book Antiqua" w:hAnsi="Book Antiqua"/>
          <w:sz w:val="24"/>
          <w:szCs w:val="24"/>
          <w:vertAlign w:val="superscript"/>
        </w:rPr>
        <w:t>[7]</w:t>
      </w:r>
      <w:r w:rsidRPr="00956D05">
        <w:rPr>
          <w:rStyle w:val="Ninguno"/>
          <w:rFonts w:ascii="Book Antiqua" w:hAnsi="Book Antiqua"/>
          <w:sz w:val="24"/>
          <w:szCs w:val="24"/>
        </w:rPr>
        <w:t xml:space="preserve">. </w:t>
      </w:r>
    </w:p>
    <w:p w14:paraId="05BE82A9" w14:textId="77777777" w:rsidR="003E3FAE" w:rsidRPr="00956D05"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b/>
          <w:bCs/>
          <w:sz w:val="24"/>
          <w:szCs w:val="24"/>
        </w:rPr>
      </w:pPr>
      <w:r w:rsidRPr="00956D05">
        <w:rPr>
          <w:rStyle w:val="Ninguno"/>
          <w:rFonts w:ascii="Book Antiqua" w:hAnsi="Book Antiqua"/>
          <w:sz w:val="24"/>
          <w:szCs w:val="24"/>
        </w:rPr>
        <w:t>Imaging techniques are the most accurate methods for assessing body composition and sarcopenia, as mentioned in previous paragraphs. These techniques require equipment and well-trained personnel</w:t>
      </w:r>
      <w:r w:rsidRPr="00956D05">
        <w:rPr>
          <w:rStyle w:val="Ninguno"/>
          <w:rFonts w:ascii="Book Antiqua" w:hAnsi="Book Antiqua"/>
          <w:sz w:val="24"/>
          <w:szCs w:val="24"/>
          <w:vertAlign w:val="superscript"/>
        </w:rPr>
        <w:t>[35]</w:t>
      </w:r>
      <w:r w:rsidRPr="00956D05">
        <w:rPr>
          <w:rStyle w:val="Ninguno"/>
          <w:rFonts w:ascii="Book Antiqua" w:hAnsi="Book Antiqua"/>
          <w:sz w:val="24"/>
          <w:szCs w:val="24"/>
        </w:rPr>
        <w:t>. Several biochemical markers for muscle mass estimation have been developed and validated. Some of these biomarkers are: the creatine dilution test</w:t>
      </w:r>
      <w:r w:rsidRPr="00956D05">
        <w:rPr>
          <w:rStyle w:val="Ninguno"/>
          <w:rFonts w:ascii="Book Antiqua" w:hAnsi="Book Antiqua"/>
          <w:sz w:val="24"/>
          <w:szCs w:val="24"/>
          <w:vertAlign w:val="superscript"/>
        </w:rPr>
        <w:t>[49]</w:t>
      </w:r>
      <w:r w:rsidRPr="00956D05">
        <w:rPr>
          <w:rStyle w:val="Ninguno"/>
          <w:rFonts w:ascii="Book Antiqua" w:hAnsi="Book Antiqua"/>
          <w:sz w:val="24"/>
          <w:szCs w:val="24"/>
        </w:rPr>
        <w:t>, total body potassium, and the deuterated creatine (D3-creatine) dilution method. This research area is under development and currently under investigation.</w:t>
      </w:r>
    </w:p>
    <w:p w14:paraId="78A73720"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41FACD7F" w14:textId="77777777" w:rsidR="003E3FAE" w:rsidRPr="000D6122"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u w:val="single"/>
        </w:rPr>
      </w:pPr>
      <w:r w:rsidRPr="000D6122">
        <w:rPr>
          <w:rStyle w:val="Ninguno"/>
          <w:rFonts w:ascii="Book Antiqua" w:hAnsi="Book Antiqua"/>
          <w:b/>
          <w:bCs/>
          <w:sz w:val="24"/>
          <w:szCs w:val="24"/>
          <w:u w:val="single"/>
        </w:rPr>
        <w:t>EFFECTS OF SARCOPENIA ON NON-METASTATIC DISEASE</w:t>
      </w:r>
    </w:p>
    <w:p w14:paraId="4DAA592D" w14:textId="338874FE" w:rsidR="003E3FAE" w:rsidRPr="00956D05"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956D05">
        <w:rPr>
          <w:rStyle w:val="Ninguno"/>
          <w:rFonts w:ascii="Book Antiqua" w:hAnsi="Book Antiqua"/>
          <w:sz w:val="24"/>
          <w:szCs w:val="24"/>
        </w:rPr>
        <w:t xml:space="preserve">The prevalence of sarcopenia in patients undergoing surgery for CRC has been reported in several studies (see </w:t>
      </w:r>
      <w:r w:rsidRPr="000D6122">
        <w:rPr>
          <w:rStyle w:val="Ninguno"/>
          <w:rFonts w:ascii="Book Antiqua" w:hAnsi="Book Antiqua"/>
          <w:sz w:val="24"/>
          <w:szCs w:val="24"/>
        </w:rPr>
        <w:t>Table 1</w:t>
      </w:r>
      <w:r w:rsidRPr="00956D05">
        <w:rPr>
          <w:rStyle w:val="Ninguno"/>
          <w:rFonts w:ascii="Book Antiqua" w:hAnsi="Book Antiqua"/>
          <w:sz w:val="24"/>
          <w:szCs w:val="24"/>
        </w:rPr>
        <w:t xml:space="preserve">). Lieffers </w:t>
      </w:r>
      <w:r w:rsidRPr="000D6122">
        <w:rPr>
          <w:rStyle w:val="Ninguno"/>
          <w:rFonts w:ascii="Book Antiqua" w:hAnsi="Book Antiqua"/>
          <w:i/>
          <w:iCs/>
          <w:sz w:val="24"/>
          <w:szCs w:val="24"/>
        </w:rPr>
        <w:t>et al</w:t>
      </w:r>
      <w:r w:rsidRPr="00956D05">
        <w:rPr>
          <w:rStyle w:val="Ninguno"/>
          <w:rFonts w:ascii="Book Antiqua" w:hAnsi="Book Antiqua"/>
          <w:sz w:val="24"/>
          <w:szCs w:val="24"/>
          <w:vertAlign w:val="superscript"/>
        </w:rPr>
        <w:t>[15]</w:t>
      </w:r>
      <w:r w:rsidRPr="00956D05">
        <w:rPr>
          <w:rStyle w:val="Ninguno"/>
          <w:rFonts w:ascii="Book Antiqua" w:hAnsi="Book Antiqua"/>
          <w:sz w:val="24"/>
          <w:szCs w:val="24"/>
        </w:rPr>
        <w:t xml:space="preserve"> found an overall 38.9% prevalence of sarcopenia in a cohort of 234 patients with stage II-IV CRC. Miyamoto </w:t>
      </w:r>
      <w:r w:rsidRPr="000D6122">
        <w:rPr>
          <w:rStyle w:val="Ninguno"/>
          <w:rFonts w:ascii="Book Antiqua" w:hAnsi="Book Antiqua"/>
          <w:i/>
          <w:iCs/>
          <w:sz w:val="24"/>
          <w:szCs w:val="24"/>
        </w:rPr>
        <w:t>et al</w:t>
      </w:r>
      <w:r w:rsidRPr="00956D05">
        <w:rPr>
          <w:rStyle w:val="Ninguno"/>
          <w:rFonts w:ascii="Book Antiqua" w:hAnsi="Book Antiqua"/>
          <w:sz w:val="24"/>
          <w:szCs w:val="24"/>
          <w:vertAlign w:val="superscript"/>
        </w:rPr>
        <w:t>[50]</w:t>
      </w:r>
      <w:r w:rsidRPr="00956D05">
        <w:rPr>
          <w:rStyle w:val="Ninguno"/>
          <w:rFonts w:ascii="Book Antiqua" w:hAnsi="Book Antiqua"/>
          <w:sz w:val="24"/>
          <w:szCs w:val="24"/>
        </w:rPr>
        <w:t xml:space="preserve"> reported a 25% of sarcopenia in 220 patients with stage I-III CRC. Vashi </w:t>
      </w:r>
      <w:r w:rsidRPr="000D6122">
        <w:rPr>
          <w:rStyle w:val="Ninguno"/>
          <w:rFonts w:ascii="Book Antiqua" w:hAnsi="Book Antiqua"/>
          <w:i/>
          <w:iCs/>
          <w:sz w:val="24"/>
          <w:szCs w:val="24"/>
        </w:rPr>
        <w:t>et al</w:t>
      </w:r>
      <w:r w:rsidRPr="00956D05">
        <w:rPr>
          <w:rStyle w:val="Ninguno"/>
          <w:rFonts w:ascii="Book Antiqua" w:hAnsi="Book Antiqua"/>
          <w:sz w:val="24"/>
          <w:szCs w:val="24"/>
          <w:vertAlign w:val="superscript"/>
        </w:rPr>
        <w:t>[47]</w:t>
      </w:r>
      <w:r w:rsidRPr="00956D05">
        <w:rPr>
          <w:rStyle w:val="Ninguno"/>
          <w:rFonts w:ascii="Book Antiqua" w:hAnsi="Book Antiqua"/>
          <w:sz w:val="24"/>
          <w:szCs w:val="24"/>
        </w:rPr>
        <w:t xml:space="preserve"> described a 41.1% of sarcopenia in a series of 112 CRC patients with stage I to IV. Nakanishi </w:t>
      </w:r>
      <w:r w:rsidRPr="000D6122">
        <w:rPr>
          <w:rStyle w:val="Ninguno"/>
          <w:rFonts w:ascii="Book Antiqua" w:hAnsi="Book Antiqua"/>
          <w:i/>
          <w:iCs/>
          <w:sz w:val="24"/>
          <w:szCs w:val="24"/>
        </w:rPr>
        <w:t>et al</w:t>
      </w:r>
      <w:r w:rsidRPr="00956D05">
        <w:rPr>
          <w:rStyle w:val="Ninguno"/>
          <w:rFonts w:ascii="Book Antiqua" w:hAnsi="Book Antiqua"/>
          <w:sz w:val="24"/>
          <w:szCs w:val="24"/>
          <w:vertAlign w:val="superscript"/>
        </w:rPr>
        <w:t>[51]</w:t>
      </w:r>
      <w:r w:rsidRPr="00956D05">
        <w:rPr>
          <w:rStyle w:val="Ninguno"/>
          <w:rFonts w:ascii="Book Antiqua" w:hAnsi="Book Antiqua"/>
          <w:sz w:val="24"/>
          <w:szCs w:val="24"/>
        </w:rPr>
        <w:t xml:space="preserve"> found in a study of 494 patients a 60% prevalence of sarcopenia, and an association with males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&lt;</w:t>
      </w:r>
      <w:r w:rsidR="000D6122">
        <w:rPr>
          <w:rStyle w:val="Ninguno"/>
          <w:rFonts w:ascii="Book Antiqua" w:hAnsi="Book Antiqua"/>
          <w:sz w:val="24"/>
          <w:szCs w:val="24"/>
        </w:rPr>
        <w:t xml:space="preserve"> </w:t>
      </w:r>
      <w:r w:rsidRPr="00956D05">
        <w:rPr>
          <w:rStyle w:val="Ninguno"/>
          <w:rFonts w:ascii="Book Antiqua" w:hAnsi="Book Antiqua"/>
          <w:sz w:val="24"/>
          <w:szCs w:val="24"/>
        </w:rPr>
        <w:t xml:space="preserve">0.0001) and low </w:t>
      </w:r>
      <w:r w:rsidR="00B205D9" w:rsidRPr="00956D05">
        <w:rPr>
          <w:rStyle w:val="Ninguno"/>
          <w:rFonts w:ascii="Book Antiqua" w:hAnsi="Book Antiqua"/>
          <w:sz w:val="24"/>
          <w:szCs w:val="24"/>
        </w:rPr>
        <w:t>body mass index</w:t>
      </w:r>
      <w:r w:rsidRPr="00956D05">
        <w:rPr>
          <w:rStyle w:val="Ninguno"/>
          <w:rFonts w:ascii="Book Antiqua" w:hAnsi="Book Antiqua"/>
          <w:sz w:val="24"/>
          <w:szCs w:val="24"/>
        </w:rPr>
        <w:t xml:space="preserve">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 xml:space="preserve">&lt; 0.0001). Jochum </w:t>
      </w:r>
      <w:r w:rsidRPr="000D6122">
        <w:rPr>
          <w:rStyle w:val="Ninguno"/>
          <w:rFonts w:ascii="Book Antiqua" w:hAnsi="Book Antiqua"/>
          <w:i/>
          <w:iCs/>
          <w:sz w:val="24"/>
          <w:szCs w:val="24"/>
        </w:rPr>
        <w:t>et al</w:t>
      </w:r>
      <w:r w:rsidRPr="00956D05">
        <w:rPr>
          <w:rStyle w:val="Ninguno"/>
          <w:rFonts w:ascii="Book Antiqua" w:hAnsi="Book Antiqua"/>
          <w:sz w:val="24"/>
          <w:szCs w:val="24"/>
          <w:vertAlign w:val="superscript"/>
        </w:rPr>
        <w:t>[52]</w:t>
      </w:r>
      <w:r w:rsidRPr="00956D05">
        <w:rPr>
          <w:rStyle w:val="Ninguno"/>
          <w:rFonts w:ascii="Book Antiqua" w:hAnsi="Book Antiqua"/>
          <w:sz w:val="24"/>
          <w:szCs w:val="24"/>
        </w:rPr>
        <w:t xml:space="preserve"> reported a cohort of 47 patients with locally advanced rectal cancer with a prevalence of 51.1%. More prevalence rates as well as characteristics of rent studies are shown in </w:t>
      </w:r>
      <w:r w:rsidRPr="000D6122">
        <w:rPr>
          <w:rStyle w:val="Ninguno"/>
          <w:rFonts w:ascii="Book Antiqua" w:hAnsi="Book Antiqua"/>
          <w:sz w:val="24"/>
          <w:szCs w:val="24"/>
        </w:rPr>
        <w:t>Table 1.</w:t>
      </w:r>
    </w:p>
    <w:p w14:paraId="01AC9FCB" w14:textId="1DA0C78C" w:rsidR="003E3FAE" w:rsidRPr="00956D05"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b/>
          <w:bCs/>
          <w:sz w:val="24"/>
          <w:szCs w:val="24"/>
        </w:rPr>
      </w:pPr>
      <w:r w:rsidRPr="00956D05">
        <w:rPr>
          <w:rStyle w:val="Ninguno"/>
          <w:rFonts w:ascii="Book Antiqua" w:hAnsi="Book Antiqua"/>
          <w:sz w:val="24"/>
          <w:szCs w:val="24"/>
        </w:rPr>
        <w:t>In a cohort study that included 3262 patients with stage I-III CRC, with 49.9% females and a mean age of 62.6 years, sarcopenia was highly prevalent (42.4%). They found a higher odds of sarcopenia (OR</w:t>
      </w:r>
      <w:r w:rsidR="000D6122">
        <w:rPr>
          <w:rStyle w:val="Ninguno"/>
          <w:rFonts w:ascii="Book Antiqua" w:hAnsi="Book Antiqua"/>
          <w:sz w:val="24"/>
          <w:szCs w:val="24"/>
        </w:rPr>
        <w:t xml:space="preserve"> </w:t>
      </w:r>
      <w:r w:rsidRPr="00956D05">
        <w:rPr>
          <w:rStyle w:val="Ninguno"/>
          <w:rFonts w:ascii="Book Antiqua" w:hAnsi="Book Antiqua"/>
          <w:sz w:val="24"/>
          <w:szCs w:val="24"/>
        </w:rPr>
        <w:t>= 6.19) in older patients (70-80 years) in comparison with patients aged less than 50 years. They also examined the relation of race/ethnicity with sarcopenia and found that African Americans had 47% lower odds of sarcopenia, as well as Latin-Americans had 33% lower odds to have sarcopenia, in comparison with Caucasians</w:t>
      </w:r>
      <w:r w:rsidRPr="00956D05">
        <w:rPr>
          <w:rStyle w:val="Ninguno"/>
          <w:rFonts w:ascii="Book Antiqua" w:hAnsi="Book Antiqua"/>
          <w:sz w:val="24"/>
          <w:szCs w:val="24"/>
          <w:vertAlign w:val="superscript"/>
        </w:rPr>
        <w:t>[53]</w:t>
      </w:r>
      <w:r w:rsidRPr="00956D05">
        <w:rPr>
          <w:rStyle w:val="Ninguno"/>
          <w:rFonts w:ascii="Book Antiqua" w:hAnsi="Book Antiqua"/>
          <w:sz w:val="24"/>
          <w:szCs w:val="24"/>
        </w:rPr>
        <w:t xml:space="preserve">. </w:t>
      </w:r>
    </w:p>
    <w:p w14:paraId="402EF9F2" w14:textId="13A176EE" w:rsidR="003E3FAE" w:rsidRPr="00956D05"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In patients with stage III colon cancer, a multivariate analysis (</w:t>
      </w:r>
      <w:r w:rsidR="000D6122" w:rsidRPr="000D6122">
        <w:rPr>
          <w:rStyle w:val="Ninguno"/>
          <w:rFonts w:ascii="Book Antiqua" w:hAnsi="Book Antiqua"/>
          <w:i/>
          <w:iCs/>
          <w:sz w:val="24"/>
          <w:szCs w:val="24"/>
        </w:rPr>
        <w:t>n</w:t>
      </w:r>
      <w:r w:rsidR="000D6122">
        <w:rPr>
          <w:rStyle w:val="Ninguno"/>
          <w:rFonts w:ascii="Book Antiqua" w:hAnsi="Book Antiqua"/>
          <w:sz w:val="24"/>
          <w:szCs w:val="24"/>
        </w:rPr>
        <w:t xml:space="preserve"> </w:t>
      </w:r>
      <w:r w:rsidRPr="00956D05">
        <w:rPr>
          <w:rStyle w:val="Ninguno"/>
          <w:rFonts w:ascii="Book Antiqua" w:hAnsi="Book Antiqua"/>
          <w:sz w:val="24"/>
          <w:szCs w:val="24"/>
        </w:rPr>
        <w:t>=</w:t>
      </w:r>
      <w:r w:rsidR="000D6122">
        <w:rPr>
          <w:rStyle w:val="Ninguno"/>
          <w:rFonts w:ascii="Book Antiqua" w:hAnsi="Book Antiqua"/>
          <w:sz w:val="24"/>
          <w:szCs w:val="24"/>
        </w:rPr>
        <w:t xml:space="preserve"> </w:t>
      </w:r>
      <w:r w:rsidRPr="00956D05">
        <w:rPr>
          <w:rStyle w:val="Ninguno"/>
          <w:rFonts w:ascii="Book Antiqua" w:hAnsi="Book Antiqua"/>
          <w:sz w:val="24"/>
          <w:szCs w:val="24"/>
        </w:rPr>
        <w:t xml:space="preserve">229) showed that a 1 standard deviation diminution in the PI increased the hazard of mortality by 85% </w:t>
      </w:r>
      <w:r w:rsidRPr="00956D05">
        <w:rPr>
          <w:rStyle w:val="Ninguno"/>
          <w:rFonts w:ascii="Book Antiqua" w:hAnsi="Book Antiqua"/>
          <w:sz w:val="24"/>
          <w:szCs w:val="24"/>
        </w:rPr>
        <w:lastRenderedPageBreak/>
        <w:t>(HR</w:t>
      </w:r>
      <w:r w:rsidR="000D6122">
        <w:rPr>
          <w:rStyle w:val="Ninguno"/>
          <w:rFonts w:ascii="Book Antiqua" w:hAnsi="Book Antiqua"/>
          <w:sz w:val="24"/>
          <w:szCs w:val="24"/>
        </w:rPr>
        <w:t xml:space="preserve">: </w:t>
      </w:r>
      <w:r w:rsidRPr="00956D05">
        <w:rPr>
          <w:rStyle w:val="Ninguno"/>
          <w:rFonts w:ascii="Book Antiqua" w:hAnsi="Book Antiqua"/>
          <w:sz w:val="24"/>
          <w:szCs w:val="24"/>
        </w:rPr>
        <w:t>1.85)</w:t>
      </w:r>
      <w:r w:rsidRPr="00956D05">
        <w:rPr>
          <w:rStyle w:val="Ninguno"/>
          <w:rFonts w:ascii="Book Antiqua" w:hAnsi="Book Antiqua"/>
          <w:sz w:val="24"/>
          <w:szCs w:val="24"/>
          <w:vertAlign w:val="superscript"/>
        </w:rPr>
        <w:t>[46]</w:t>
      </w:r>
      <w:r w:rsidRPr="00956D05">
        <w:rPr>
          <w:rStyle w:val="Ninguno"/>
          <w:rFonts w:ascii="Book Antiqua" w:hAnsi="Book Antiqua"/>
          <w:sz w:val="24"/>
          <w:szCs w:val="24"/>
        </w:rPr>
        <w:t>.</w:t>
      </w:r>
      <w:r w:rsidRPr="00956D05">
        <w:rPr>
          <w:rStyle w:val="Ninguno"/>
          <w:rFonts w:ascii="Book Antiqua" w:hAnsi="Book Antiqua"/>
          <w:b/>
          <w:bCs/>
          <w:sz w:val="24"/>
          <w:szCs w:val="24"/>
        </w:rPr>
        <w:t xml:space="preserve"> </w:t>
      </w:r>
      <w:r w:rsidRPr="00956D05">
        <w:rPr>
          <w:rStyle w:val="Ninguno"/>
          <w:rFonts w:ascii="Book Antiqua" w:hAnsi="Book Antiqua"/>
          <w:sz w:val="24"/>
          <w:szCs w:val="24"/>
        </w:rPr>
        <w:t xml:space="preserve">Miyamoto </w:t>
      </w:r>
      <w:r w:rsidRPr="000D6122">
        <w:rPr>
          <w:rStyle w:val="Ninguno"/>
          <w:rFonts w:ascii="Book Antiqua" w:hAnsi="Book Antiqua"/>
          <w:i/>
          <w:iCs/>
          <w:sz w:val="24"/>
          <w:szCs w:val="24"/>
        </w:rPr>
        <w:t>et al</w:t>
      </w:r>
      <w:r w:rsidRPr="00956D05">
        <w:rPr>
          <w:rStyle w:val="Ninguno"/>
          <w:rFonts w:ascii="Book Antiqua" w:hAnsi="Book Antiqua"/>
          <w:sz w:val="24"/>
          <w:szCs w:val="24"/>
          <w:vertAlign w:val="superscript"/>
        </w:rPr>
        <w:t>[50]</w:t>
      </w:r>
      <w:r w:rsidRPr="00956D05">
        <w:rPr>
          <w:rStyle w:val="Ninguno"/>
          <w:rFonts w:ascii="Book Antiqua" w:hAnsi="Book Antiqua"/>
          <w:sz w:val="24"/>
          <w:szCs w:val="24"/>
        </w:rPr>
        <w:t xml:space="preserve"> in a retrospective analysis of 220 stage I-III CRC patients that underwent curative resection, found that sarcopenic patients experienced significantly shorter recurrence free survival (RFS) (5-year RFS of 56</w:t>
      </w:r>
      <w:r w:rsidR="000D6122">
        <w:rPr>
          <w:rStyle w:val="Ninguno"/>
          <w:rFonts w:ascii="Book Antiqua" w:hAnsi="Book Antiqua"/>
          <w:sz w:val="24"/>
          <w:szCs w:val="24"/>
        </w:rPr>
        <w:t>%</w:t>
      </w:r>
      <w:r w:rsidRPr="00956D05">
        <w:rPr>
          <w:rStyle w:val="Ninguno"/>
          <w:rFonts w:ascii="Book Antiqua" w:hAnsi="Book Antiqua"/>
          <w:sz w:val="24"/>
          <w:szCs w:val="24"/>
        </w:rPr>
        <w:t xml:space="preserve"> </w:t>
      </w:r>
      <w:r w:rsidRPr="000D6122">
        <w:rPr>
          <w:rStyle w:val="Ninguno"/>
          <w:rFonts w:ascii="Book Antiqua" w:hAnsi="Book Antiqua"/>
          <w:i/>
          <w:iCs/>
          <w:sz w:val="24"/>
          <w:szCs w:val="24"/>
        </w:rPr>
        <w:t>vs</w:t>
      </w:r>
      <w:r w:rsidRPr="00956D05">
        <w:rPr>
          <w:rStyle w:val="Ninguno"/>
          <w:rFonts w:ascii="Book Antiqua" w:hAnsi="Book Antiqua"/>
          <w:sz w:val="24"/>
          <w:szCs w:val="24"/>
        </w:rPr>
        <w:t xml:space="preserve"> 79%; </w:t>
      </w:r>
      <w:r w:rsidR="000D6122"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w:t>
      </w:r>
      <w:r w:rsidR="000D6122">
        <w:rPr>
          <w:rStyle w:val="Ninguno"/>
          <w:rFonts w:ascii="Book Antiqua" w:hAnsi="Book Antiqua"/>
          <w:sz w:val="24"/>
          <w:szCs w:val="24"/>
        </w:rPr>
        <w:t xml:space="preserve"> </w:t>
      </w:r>
      <w:r w:rsidRPr="00956D05">
        <w:rPr>
          <w:rStyle w:val="Ninguno"/>
          <w:rFonts w:ascii="Book Antiqua" w:hAnsi="Book Antiqua"/>
          <w:sz w:val="24"/>
          <w:szCs w:val="24"/>
        </w:rPr>
        <w:t xml:space="preserve">0.006), overall survival (OS) (5-year OS, 68 </w:t>
      </w:r>
      <w:r w:rsidRPr="00F70EE3">
        <w:rPr>
          <w:rStyle w:val="Ninguno"/>
          <w:rFonts w:ascii="Book Antiqua" w:hAnsi="Book Antiqua"/>
          <w:i/>
          <w:iCs/>
          <w:sz w:val="24"/>
          <w:szCs w:val="24"/>
        </w:rPr>
        <w:t>vs</w:t>
      </w:r>
      <w:r w:rsidRPr="00956D05">
        <w:rPr>
          <w:rStyle w:val="Ninguno"/>
          <w:rFonts w:ascii="Book Antiqua" w:hAnsi="Book Antiqua"/>
          <w:sz w:val="24"/>
          <w:szCs w:val="24"/>
        </w:rPr>
        <w:t xml:space="preserve"> 85%; </w:t>
      </w:r>
      <w:r w:rsidR="00F70EE3" w:rsidRPr="00F70EE3">
        <w:rPr>
          <w:rStyle w:val="Ninguno"/>
          <w:rFonts w:ascii="Book Antiqua" w:hAnsi="Book Antiqua"/>
          <w:i/>
          <w:iCs/>
          <w:sz w:val="24"/>
          <w:szCs w:val="24"/>
        </w:rPr>
        <w:t>P</w:t>
      </w:r>
      <w:r w:rsidR="00F70EE3">
        <w:rPr>
          <w:rStyle w:val="Ninguno"/>
          <w:rFonts w:ascii="Book Antiqua" w:hAnsi="Book Antiqua"/>
          <w:sz w:val="24"/>
          <w:szCs w:val="24"/>
        </w:rPr>
        <w:t xml:space="preserve"> </w:t>
      </w:r>
      <w:r w:rsidRPr="00956D05">
        <w:rPr>
          <w:rStyle w:val="Ninguno"/>
          <w:rFonts w:ascii="Book Antiqua" w:hAnsi="Book Antiqua"/>
          <w:sz w:val="24"/>
          <w:szCs w:val="24"/>
        </w:rPr>
        <w:t>=</w:t>
      </w:r>
      <w:r w:rsidR="00F70EE3">
        <w:rPr>
          <w:rStyle w:val="Ninguno"/>
          <w:rFonts w:ascii="Book Antiqua" w:hAnsi="Book Antiqua"/>
          <w:sz w:val="24"/>
          <w:szCs w:val="24"/>
        </w:rPr>
        <w:t xml:space="preserve"> </w:t>
      </w:r>
      <w:r w:rsidRPr="00956D05">
        <w:rPr>
          <w:rStyle w:val="Ninguno"/>
          <w:rFonts w:ascii="Book Antiqua" w:hAnsi="Book Antiqua"/>
          <w:sz w:val="24"/>
          <w:szCs w:val="24"/>
        </w:rPr>
        <w:t>0.015), and cancer specific survival (5-year OS, 82</w:t>
      </w:r>
      <w:r w:rsidR="000D6122">
        <w:rPr>
          <w:rStyle w:val="Ninguno"/>
          <w:rFonts w:ascii="Book Antiqua" w:hAnsi="Book Antiqua"/>
          <w:sz w:val="24"/>
          <w:szCs w:val="24"/>
        </w:rPr>
        <w:t>%</w:t>
      </w:r>
      <w:r w:rsidRPr="00956D05">
        <w:rPr>
          <w:rStyle w:val="Ninguno"/>
          <w:rFonts w:ascii="Book Antiqua" w:hAnsi="Book Antiqua"/>
          <w:sz w:val="24"/>
          <w:szCs w:val="24"/>
        </w:rPr>
        <w:t xml:space="preserve"> </w:t>
      </w:r>
      <w:r w:rsidRPr="000D6122">
        <w:rPr>
          <w:rStyle w:val="Ninguno"/>
          <w:rFonts w:ascii="Book Antiqua" w:hAnsi="Book Antiqua"/>
          <w:i/>
          <w:iCs/>
          <w:sz w:val="24"/>
          <w:szCs w:val="24"/>
        </w:rPr>
        <w:t>vs</w:t>
      </w:r>
      <w:r w:rsidRPr="00956D05">
        <w:rPr>
          <w:rStyle w:val="Ninguno"/>
          <w:rFonts w:ascii="Book Antiqua" w:hAnsi="Book Antiqua"/>
          <w:sz w:val="24"/>
          <w:szCs w:val="24"/>
        </w:rPr>
        <w:t xml:space="preserve"> 91%; </w:t>
      </w:r>
      <w:r w:rsidR="000D6122"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 0.026) than those patients without sarcopenia. However in a Japanese study of 494 stage I-III CRC patients</w:t>
      </w:r>
      <w:r w:rsidRPr="00956D05">
        <w:rPr>
          <w:rStyle w:val="Ninguno"/>
          <w:rFonts w:ascii="Book Antiqua" w:hAnsi="Book Antiqua"/>
          <w:sz w:val="24"/>
          <w:szCs w:val="24"/>
          <w:vertAlign w:val="superscript"/>
        </w:rPr>
        <w:t>[51]</w:t>
      </w:r>
      <w:r w:rsidRPr="00956D05">
        <w:rPr>
          <w:rStyle w:val="Ninguno"/>
          <w:rFonts w:ascii="Book Antiqua" w:hAnsi="Book Antiqua"/>
          <w:sz w:val="24"/>
          <w:szCs w:val="24"/>
        </w:rPr>
        <w:t>, sarcopenia did not significantly correlated with the OS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 0.31) or RFS (</w:t>
      </w:r>
      <w:r w:rsidR="000D6122"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 0.09). In a recent population-based cohort study (total of 1924 patients), the authors found that muscle wasting was associated with overall and cancer-specific mortality in patients with non-metastatic CRC (stages I-III)</w:t>
      </w:r>
      <w:r w:rsidRPr="00956D05">
        <w:rPr>
          <w:rStyle w:val="Ninguno"/>
          <w:rFonts w:ascii="Book Antiqua" w:hAnsi="Book Antiqua"/>
          <w:sz w:val="24"/>
          <w:szCs w:val="24"/>
          <w:vertAlign w:val="superscript"/>
        </w:rPr>
        <w:t>[54]</w:t>
      </w:r>
      <w:r w:rsidRPr="00956D05">
        <w:rPr>
          <w:rStyle w:val="Ninguno"/>
          <w:rFonts w:ascii="Book Antiqua" w:hAnsi="Book Antiqua"/>
          <w:sz w:val="24"/>
          <w:szCs w:val="24"/>
        </w:rPr>
        <w:t>.</w:t>
      </w:r>
    </w:p>
    <w:p w14:paraId="20C37F40" w14:textId="04DDEF3F" w:rsidR="003E3FAE" w:rsidRPr="00956D05"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A meta-analysis of 12 studies that included 5337 patients with non-metastatic CRC, the authors concluded that sarcopenia could be a negative predictor of postoperative and survival outcomes</w:t>
      </w:r>
      <w:r w:rsidRPr="00956D05">
        <w:rPr>
          <w:rStyle w:val="Ninguno"/>
          <w:rFonts w:ascii="Book Antiqua" w:hAnsi="Book Antiqua"/>
          <w:sz w:val="24"/>
          <w:szCs w:val="24"/>
          <w:vertAlign w:val="superscript"/>
        </w:rPr>
        <w:t>[3]</w:t>
      </w:r>
      <w:r w:rsidRPr="00956D05">
        <w:rPr>
          <w:rStyle w:val="Ninguno"/>
          <w:rFonts w:ascii="Book Antiqua" w:hAnsi="Book Antiqua"/>
          <w:sz w:val="24"/>
          <w:szCs w:val="24"/>
        </w:rPr>
        <w:t>. Sarcopenia predicted reduced overall survival (HR</w:t>
      </w:r>
      <w:r w:rsidR="000D6122">
        <w:rPr>
          <w:rStyle w:val="Ninguno"/>
          <w:rFonts w:ascii="Book Antiqua" w:hAnsi="Book Antiqua"/>
          <w:sz w:val="24"/>
          <w:szCs w:val="24"/>
        </w:rPr>
        <w:t>:</w:t>
      </w:r>
      <w:r w:rsidRPr="00956D05">
        <w:rPr>
          <w:rStyle w:val="Ninguno"/>
          <w:rFonts w:ascii="Book Antiqua" w:hAnsi="Book Antiqua"/>
          <w:sz w:val="24"/>
          <w:szCs w:val="24"/>
        </w:rPr>
        <w:t xml:space="preserve"> 1.63, 95%CI</w:t>
      </w:r>
      <w:r w:rsidR="000D6122">
        <w:rPr>
          <w:rStyle w:val="Ninguno"/>
          <w:rFonts w:ascii="Book Antiqua" w:hAnsi="Book Antiqua"/>
          <w:sz w:val="24"/>
          <w:szCs w:val="24"/>
        </w:rPr>
        <w:t xml:space="preserve">: </w:t>
      </w:r>
      <w:r w:rsidRPr="00956D05">
        <w:rPr>
          <w:rStyle w:val="Ninguno"/>
          <w:rFonts w:ascii="Book Antiqua" w:hAnsi="Book Antiqua"/>
          <w:sz w:val="24"/>
          <w:szCs w:val="24"/>
        </w:rPr>
        <w:t>1.24</w:t>
      </w:r>
      <w:r w:rsidR="000D6122">
        <w:rPr>
          <w:rStyle w:val="Ninguno"/>
          <w:rFonts w:ascii="Book Antiqua" w:hAnsi="Book Antiqua"/>
          <w:sz w:val="24"/>
          <w:szCs w:val="24"/>
        </w:rPr>
        <w:t>-</w:t>
      </w:r>
      <w:r w:rsidRPr="00956D05">
        <w:rPr>
          <w:rStyle w:val="Ninguno"/>
          <w:rFonts w:ascii="Book Antiqua" w:hAnsi="Book Antiqua"/>
          <w:sz w:val="24"/>
          <w:szCs w:val="24"/>
        </w:rPr>
        <w:t xml:space="preserve">2.14, </w:t>
      </w:r>
      <w:r w:rsidRPr="000D6122">
        <w:rPr>
          <w:rStyle w:val="Ninguno"/>
          <w:rFonts w:ascii="Book Antiqua" w:hAnsi="Book Antiqua"/>
          <w:i/>
          <w:iCs/>
          <w:sz w:val="24"/>
          <w:szCs w:val="24"/>
        </w:rPr>
        <w:t xml:space="preserve">P </w:t>
      </w:r>
      <w:r w:rsidRPr="00956D05">
        <w:rPr>
          <w:rStyle w:val="Ninguno"/>
          <w:rFonts w:ascii="Book Antiqua" w:hAnsi="Book Antiqua"/>
          <w:sz w:val="24"/>
          <w:szCs w:val="24"/>
        </w:rPr>
        <w:t>&lt; 0.01), disease-free survival (HR</w:t>
      </w:r>
      <w:r w:rsidR="000D6122">
        <w:rPr>
          <w:rStyle w:val="Ninguno"/>
          <w:rFonts w:ascii="Book Antiqua" w:hAnsi="Book Antiqua"/>
          <w:sz w:val="24"/>
          <w:szCs w:val="24"/>
        </w:rPr>
        <w:t>:</w:t>
      </w:r>
      <w:r w:rsidRPr="00956D05">
        <w:rPr>
          <w:rStyle w:val="Ninguno"/>
          <w:rFonts w:ascii="Book Antiqua" w:hAnsi="Book Antiqua"/>
          <w:sz w:val="24"/>
          <w:szCs w:val="24"/>
        </w:rPr>
        <w:t xml:space="preserve"> 1.70, 95%CI</w:t>
      </w:r>
      <w:r w:rsidR="000D6122">
        <w:rPr>
          <w:rStyle w:val="Ninguno"/>
          <w:rFonts w:ascii="Book Antiqua" w:hAnsi="Book Antiqua"/>
          <w:sz w:val="24"/>
          <w:szCs w:val="24"/>
        </w:rPr>
        <w:t>:</w:t>
      </w:r>
      <w:r w:rsidRPr="00956D05">
        <w:rPr>
          <w:rStyle w:val="Ninguno"/>
          <w:rFonts w:ascii="Book Antiqua" w:hAnsi="Book Antiqua"/>
          <w:sz w:val="24"/>
          <w:szCs w:val="24"/>
        </w:rPr>
        <w:t xml:space="preserve"> 1.24</w:t>
      </w:r>
      <w:r w:rsidR="000D6122">
        <w:rPr>
          <w:rStyle w:val="Ninguno"/>
          <w:rFonts w:ascii="Book Antiqua" w:hAnsi="Book Antiqua"/>
          <w:sz w:val="24"/>
          <w:szCs w:val="24"/>
        </w:rPr>
        <w:t>-</w:t>
      </w:r>
      <w:r w:rsidRPr="00956D05">
        <w:rPr>
          <w:rStyle w:val="Ninguno"/>
          <w:rFonts w:ascii="Book Antiqua" w:hAnsi="Book Antiqua"/>
          <w:sz w:val="24"/>
          <w:szCs w:val="24"/>
        </w:rPr>
        <w:t xml:space="preserve">2.31, </w:t>
      </w:r>
      <w:r w:rsidRPr="000D6122">
        <w:rPr>
          <w:rStyle w:val="Ninguno"/>
          <w:rFonts w:ascii="Book Antiqua" w:hAnsi="Book Antiqua"/>
          <w:i/>
          <w:iCs/>
          <w:sz w:val="24"/>
          <w:szCs w:val="24"/>
        </w:rPr>
        <w:t>P</w:t>
      </w:r>
      <w:r w:rsidRPr="00956D05">
        <w:rPr>
          <w:rStyle w:val="Ninguno"/>
          <w:rFonts w:ascii="Book Antiqua" w:hAnsi="Book Antiqua"/>
          <w:sz w:val="24"/>
          <w:szCs w:val="24"/>
        </w:rPr>
        <w:t xml:space="preserve"> &lt; 0.01), and cancer-specific survival (HR</w:t>
      </w:r>
      <w:r w:rsidR="000D6122">
        <w:rPr>
          <w:rStyle w:val="Ninguno"/>
          <w:rFonts w:ascii="Book Antiqua" w:hAnsi="Book Antiqua"/>
          <w:sz w:val="24"/>
          <w:szCs w:val="24"/>
        </w:rPr>
        <w:t>:</w:t>
      </w:r>
      <w:r w:rsidRPr="00956D05">
        <w:rPr>
          <w:rStyle w:val="Ninguno"/>
          <w:rFonts w:ascii="Book Antiqua" w:hAnsi="Book Antiqua"/>
          <w:sz w:val="24"/>
          <w:szCs w:val="24"/>
        </w:rPr>
        <w:t xml:space="preserve"> 1.62, 95%CI</w:t>
      </w:r>
      <w:r w:rsidR="000D6122">
        <w:rPr>
          <w:rStyle w:val="Ninguno"/>
          <w:rFonts w:ascii="Book Antiqua" w:hAnsi="Book Antiqua"/>
          <w:sz w:val="24"/>
          <w:szCs w:val="24"/>
        </w:rPr>
        <w:t>:</w:t>
      </w:r>
      <w:r w:rsidRPr="00956D05">
        <w:rPr>
          <w:rStyle w:val="Ninguno"/>
          <w:rFonts w:ascii="Book Antiqua" w:hAnsi="Book Antiqua"/>
          <w:sz w:val="24"/>
          <w:szCs w:val="24"/>
        </w:rPr>
        <w:t xml:space="preserve"> 1.16</w:t>
      </w:r>
      <w:r w:rsidR="000D6122">
        <w:rPr>
          <w:rStyle w:val="Ninguno"/>
          <w:rFonts w:ascii="Book Antiqua" w:hAnsi="Book Antiqua"/>
          <w:sz w:val="24"/>
          <w:szCs w:val="24"/>
        </w:rPr>
        <w:t>-</w:t>
      </w:r>
      <w:r w:rsidRPr="00956D05">
        <w:rPr>
          <w:rStyle w:val="Ninguno"/>
          <w:rFonts w:ascii="Book Antiqua" w:hAnsi="Book Antiqua"/>
          <w:sz w:val="24"/>
          <w:szCs w:val="24"/>
        </w:rPr>
        <w:t xml:space="preserve">2.27, </w:t>
      </w:r>
      <w:r w:rsidRPr="000D6122">
        <w:rPr>
          <w:rStyle w:val="Ninguno"/>
          <w:rFonts w:ascii="Book Antiqua" w:hAnsi="Book Antiqua"/>
          <w:i/>
          <w:iCs/>
          <w:sz w:val="24"/>
          <w:szCs w:val="24"/>
        </w:rPr>
        <w:t>P</w:t>
      </w:r>
      <w:r w:rsidRPr="00956D05">
        <w:rPr>
          <w:rStyle w:val="Ninguno"/>
          <w:rFonts w:ascii="Book Antiqua" w:hAnsi="Book Antiqua"/>
          <w:sz w:val="24"/>
          <w:szCs w:val="24"/>
        </w:rPr>
        <w:t xml:space="preserve"> &lt; 0.01) for non-metastatic CRC patients. Furthermore, progressive sarcopenia after CRC diagnosis (changes in CT within the 6 to 18 month interval after CRC diagnosis) has a significant negative prognostic association with OS and PFS</w:t>
      </w:r>
      <w:r w:rsidRPr="00956D05">
        <w:rPr>
          <w:rStyle w:val="Ninguno"/>
          <w:rFonts w:ascii="Book Antiqua" w:hAnsi="Book Antiqua"/>
          <w:sz w:val="24"/>
          <w:szCs w:val="24"/>
          <w:vertAlign w:val="superscript"/>
        </w:rPr>
        <w:t>[55]</w:t>
      </w:r>
      <w:r w:rsidRPr="00956D05">
        <w:rPr>
          <w:rStyle w:val="Ninguno"/>
          <w:rFonts w:ascii="Book Antiqua" w:hAnsi="Book Antiqua"/>
          <w:sz w:val="24"/>
          <w:szCs w:val="24"/>
        </w:rPr>
        <w:t xml:space="preserve">. </w:t>
      </w:r>
    </w:p>
    <w:p w14:paraId="15A98EC1" w14:textId="3C1410F0" w:rsidR="003E3FAE" w:rsidRPr="00956D05"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There is growing evidence that body composition parameters, specifically reduced skeletal muscle mass (sarcopenia), reduced skeletal muscle radio-density (myosteatosis) and visceral adipose tissue (visceral obesity), provide prognostic implications for patients with CRC, resulting in worse OS and RFS</w:t>
      </w:r>
      <w:r w:rsidRPr="00956D05">
        <w:rPr>
          <w:rStyle w:val="Ninguno"/>
          <w:rFonts w:ascii="Book Antiqua" w:hAnsi="Book Antiqua"/>
          <w:sz w:val="24"/>
          <w:szCs w:val="24"/>
          <w:vertAlign w:val="superscript"/>
        </w:rPr>
        <w:t>[56]</w:t>
      </w:r>
      <w:r w:rsidRPr="00956D05">
        <w:rPr>
          <w:rStyle w:val="Ninguno"/>
          <w:rFonts w:ascii="Book Antiqua" w:hAnsi="Book Antiqua"/>
          <w:sz w:val="24"/>
          <w:szCs w:val="24"/>
        </w:rPr>
        <w:t>. The joint effects of these parameters may produce the poorest survival risk in patients with stage I to III CRC being treated with curative intent</w:t>
      </w:r>
      <w:r w:rsidRPr="00956D05">
        <w:rPr>
          <w:rStyle w:val="Ninguno"/>
          <w:rFonts w:ascii="Book Antiqua" w:hAnsi="Book Antiqua"/>
          <w:sz w:val="24"/>
          <w:szCs w:val="24"/>
          <w:vertAlign w:val="superscript"/>
        </w:rPr>
        <w:t>[56,57]</w:t>
      </w:r>
      <w:r w:rsidRPr="00956D05">
        <w:rPr>
          <w:rStyle w:val="Ninguno"/>
          <w:rFonts w:ascii="Book Antiqua" w:hAnsi="Book Antiqua"/>
          <w:sz w:val="24"/>
          <w:szCs w:val="24"/>
        </w:rPr>
        <w:t xml:space="preserve">. Hopkins </w:t>
      </w:r>
      <w:r w:rsidRPr="00905AE5">
        <w:rPr>
          <w:rStyle w:val="Ninguno"/>
          <w:rFonts w:ascii="Book Antiqua" w:hAnsi="Book Antiqua"/>
          <w:i/>
          <w:iCs/>
          <w:sz w:val="24"/>
          <w:szCs w:val="24"/>
        </w:rPr>
        <w:t>et al</w:t>
      </w:r>
      <w:r w:rsidRPr="00956D05">
        <w:rPr>
          <w:rStyle w:val="Ninguno"/>
          <w:rFonts w:ascii="Book Antiqua" w:hAnsi="Book Antiqua"/>
          <w:sz w:val="24"/>
          <w:szCs w:val="24"/>
          <w:vertAlign w:val="superscript"/>
        </w:rPr>
        <w:t>[56]</w:t>
      </w:r>
      <w:r w:rsidRPr="00956D05">
        <w:rPr>
          <w:rStyle w:val="Ninguno"/>
          <w:rFonts w:ascii="Book Antiqua" w:hAnsi="Book Antiqua"/>
          <w:sz w:val="24"/>
          <w:szCs w:val="24"/>
        </w:rPr>
        <w:t xml:space="preserve"> described a model that considered joint effects of sarcopenia and myosteatosis, and the presence of both predicted the poorest OS (HR</w:t>
      </w:r>
      <w:r w:rsidR="000D6122">
        <w:rPr>
          <w:rStyle w:val="Ninguno"/>
          <w:rFonts w:ascii="Book Antiqua" w:hAnsi="Book Antiqua"/>
          <w:sz w:val="24"/>
          <w:szCs w:val="24"/>
        </w:rPr>
        <w:t>:</w:t>
      </w:r>
      <w:r w:rsidRPr="00956D05">
        <w:rPr>
          <w:rStyle w:val="Ninguno"/>
          <w:rFonts w:ascii="Book Antiqua" w:hAnsi="Book Antiqua"/>
          <w:sz w:val="24"/>
          <w:szCs w:val="24"/>
        </w:rPr>
        <w:t xml:space="preserve"> 2.23), RFS (HR</w:t>
      </w:r>
      <w:r w:rsidR="000D6122">
        <w:rPr>
          <w:rStyle w:val="Ninguno"/>
          <w:rFonts w:ascii="Book Antiqua" w:hAnsi="Book Antiqua"/>
          <w:sz w:val="24"/>
          <w:szCs w:val="24"/>
        </w:rPr>
        <w:t>:</w:t>
      </w:r>
      <w:r w:rsidRPr="00956D05">
        <w:rPr>
          <w:rStyle w:val="Ninguno"/>
          <w:rFonts w:ascii="Book Antiqua" w:hAnsi="Book Antiqua"/>
          <w:sz w:val="24"/>
          <w:szCs w:val="24"/>
        </w:rPr>
        <w:t xml:space="preserve"> 1.53) and CSS (HR</w:t>
      </w:r>
      <w:r w:rsidR="000D6122">
        <w:rPr>
          <w:rStyle w:val="Ninguno"/>
          <w:rFonts w:ascii="Book Antiqua" w:hAnsi="Book Antiqua"/>
          <w:sz w:val="24"/>
          <w:szCs w:val="24"/>
        </w:rPr>
        <w:t>:</w:t>
      </w:r>
      <w:r w:rsidRPr="00956D05">
        <w:rPr>
          <w:rStyle w:val="Ninguno"/>
          <w:rFonts w:ascii="Book Antiqua" w:hAnsi="Book Antiqua"/>
          <w:sz w:val="24"/>
          <w:szCs w:val="24"/>
        </w:rPr>
        <w:t xml:space="preserve"> 2.40). Another interesting association was described between sarcopenia and inflammation (neutrophil to lymphocyte ratio)</w:t>
      </w:r>
      <w:r w:rsidRPr="00956D05">
        <w:rPr>
          <w:rStyle w:val="Ninguno"/>
          <w:rFonts w:ascii="Book Antiqua" w:hAnsi="Book Antiqua"/>
          <w:sz w:val="24"/>
          <w:szCs w:val="24"/>
          <w:vertAlign w:val="superscript"/>
        </w:rPr>
        <w:t>[7]</w:t>
      </w:r>
      <w:r w:rsidRPr="00956D05">
        <w:rPr>
          <w:rStyle w:val="Ninguno"/>
          <w:rFonts w:ascii="Book Antiqua" w:hAnsi="Book Antiqua"/>
          <w:sz w:val="24"/>
          <w:szCs w:val="24"/>
        </w:rPr>
        <w:t xml:space="preserve">. Sarcopenia combined with inflammation nearly doubled the risk </w:t>
      </w:r>
      <w:r w:rsidRPr="00956D05">
        <w:rPr>
          <w:rStyle w:val="Ninguno"/>
          <w:rFonts w:ascii="Book Antiqua" w:hAnsi="Book Antiqua"/>
          <w:sz w:val="24"/>
          <w:szCs w:val="24"/>
        </w:rPr>
        <w:lastRenderedPageBreak/>
        <w:t>of morality, overall (HR</w:t>
      </w:r>
      <w:r w:rsidR="000D6122">
        <w:rPr>
          <w:rStyle w:val="Ninguno"/>
          <w:rFonts w:ascii="Book Antiqua" w:hAnsi="Book Antiqua"/>
          <w:sz w:val="24"/>
          <w:szCs w:val="24"/>
        </w:rPr>
        <w:t>:</w:t>
      </w:r>
      <w:r w:rsidRPr="00956D05">
        <w:rPr>
          <w:rStyle w:val="Ninguno"/>
          <w:rFonts w:ascii="Book Antiqua" w:hAnsi="Book Antiqua"/>
          <w:sz w:val="24"/>
          <w:szCs w:val="24"/>
        </w:rPr>
        <w:t xml:space="preserve"> 2.12) and CRC related (HR</w:t>
      </w:r>
      <w:r w:rsidR="000D6122">
        <w:rPr>
          <w:rStyle w:val="Ninguno"/>
          <w:rFonts w:ascii="Book Antiqua" w:hAnsi="Book Antiqua"/>
          <w:sz w:val="24"/>
          <w:szCs w:val="24"/>
        </w:rPr>
        <w:t>:</w:t>
      </w:r>
      <w:r w:rsidRPr="00956D05">
        <w:rPr>
          <w:rStyle w:val="Ninguno"/>
          <w:rFonts w:ascii="Book Antiqua" w:hAnsi="Book Antiqua"/>
          <w:sz w:val="24"/>
          <w:szCs w:val="24"/>
        </w:rPr>
        <w:t xml:space="preserve"> 2.43), providing a potential powerful prognostic indicator in patients with non-metastatic CRC</w:t>
      </w:r>
      <w:r w:rsidRPr="00956D05">
        <w:rPr>
          <w:rStyle w:val="Ninguno"/>
          <w:rFonts w:ascii="Book Antiqua" w:hAnsi="Book Antiqua"/>
          <w:sz w:val="24"/>
          <w:szCs w:val="24"/>
          <w:vertAlign w:val="superscript"/>
        </w:rPr>
        <w:t>[7]</w:t>
      </w:r>
      <w:r w:rsidRPr="00956D05">
        <w:rPr>
          <w:rStyle w:val="Ninguno"/>
          <w:rFonts w:ascii="Book Antiqua" w:hAnsi="Book Antiqua"/>
          <w:sz w:val="24"/>
          <w:szCs w:val="24"/>
        </w:rPr>
        <w:t xml:space="preserve">. </w:t>
      </w:r>
    </w:p>
    <w:p w14:paraId="24D64B9F"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sz w:val="24"/>
          <w:szCs w:val="24"/>
        </w:rPr>
      </w:pPr>
    </w:p>
    <w:p w14:paraId="71535B29" w14:textId="68DAA12D" w:rsidR="003E3FAE" w:rsidRPr="000D6122"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 xml:space="preserve">Previous studies have reported overall outcomes mixing patients with colon and rectal cancers. But, it is important to differentiate between both malignancies because the treatment strategies are different. Actual treatment strategies for rectal cancer included chemo and radiotherapy (either pre- or post-operatively), and then the surgical procedure (low anterior resection, abdominoperineal resection). Analyzing sarcopenic patients with rectal cancer, with neoadjuvant or adjuvant chemoradiotherapy, needs separation from colon cancers. Park </w:t>
      </w:r>
      <w:r w:rsidRPr="00905AE5">
        <w:rPr>
          <w:rStyle w:val="Ninguno"/>
          <w:rFonts w:ascii="Book Antiqua" w:hAnsi="Book Antiqua"/>
          <w:i/>
          <w:iCs/>
          <w:sz w:val="24"/>
          <w:szCs w:val="24"/>
        </w:rPr>
        <w:t>et al</w:t>
      </w:r>
      <w:r w:rsidRPr="00956D05">
        <w:rPr>
          <w:rStyle w:val="Ninguno"/>
          <w:rFonts w:ascii="Book Antiqua" w:hAnsi="Book Antiqua"/>
          <w:sz w:val="24"/>
          <w:szCs w:val="24"/>
          <w:vertAlign w:val="superscript"/>
        </w:rPr>
        <w:t>[58]</w:t>
      </w:r>
      <w:r w:rsidRPr="00956D05">
        <w:rPr>
          <w:rStyle w:val="Ninguno"/>
          <w:rFonts w:ascii="Book Antiqua" w:hAnsi="Book Antiqua"/>
          <w:sz w:val="24"/>
          <w:szCs w:val="24"/>
        </w:rPr>
        <w:t xml:space="preserve"> analyzed 65 rectal cancer patients, with 38.5% prevalence of sarcopenia. They found that sarcopenia is a poor prognostic factor in older patients with locally advanced rectal cancer who received neoadjuvant or adjuvant therapy. Sarcopenia was the only independent prognostic factor for OS (HR: 6.087; 95%CI: 2.078-17.828,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 xml:space="preserve">= 0.001). Choi </w:t>
      </w:r>
      <w:r w:rsidRPr="000D6122">
        <w:rPr>
          <w:rStyle w:val="Ninguno"/>
          <w:rFonts w:ascii="Book Antiqua" w:hAnsi="Book Antiqua"/>
          <w:i/>
          <w:iCs/>
          <w:sz w:val="24"/>
          <w:szCs w:val="24"/>
        </w:rPr>
        <w:t>et al</w:t>
      </w:r>
      <w:r w:rsidRPr="00956D05">
        <w:rPr>
          <w:rStyle w:val="Ninguno"/>
          <w:rFonts w:ascii="Book Antiqua" w:hAnsi="Book Antiqua"/>
          <w:sz w:val="24"/>
          <w:szCs w:val="24"/>
          <w:vertAlign w:val="superscript"/>
        </w:rPr>
        <w:t>[59]</w:t>
      </w:r>
      <w:r w:rsidRPr="00956D05">
        <w:rPr>
          <w:rStyle w:val="Ninguno"/>
          <w:rFonts w:ascii="Book Antiqua" w:hAnsi="Book Antiqua"/>
          <w:sz w:val="24"/>
          <w:szCs w:val="24"/>
        </w:rPr>
        <w:t xml:space="preserve"> analyzed 188 patients with locally advanced rectal cancer and found in a multivariate analysis that sarcopenia (HR</w:t>
      </w:r>
      <w:r w:rsidR="000D6122">
        <w:rPr>
          <w:rStyle w:val="Ninguno"/>
          <w:rFonts w:ascii="Book Antiqua" w:hAnsi="Book Antiqua"/>
          <w:sz w:val="24"/>
          <w:szCs w:val="24"/>
        </w:rPr>
        <w:t>:</w:t>
      </w:r>
      <w:r w:rsidRPr="00956D05">
        <w:rPr>
          <w:rStyle w:val="Ninguno"/>
          <w:rFonts w:ascii="Book Antiqua" w:hAnsi="Book Antiqua"/>
          <w:sz w:val="24"/>
          <w:szCs w:val="24"/>
        </w:rPr>
        <w:t xml:space="preserve"> 3.55; 95%CI</w:t>
      </w:r>
      <w:r w:rsidR="000D6122">
        <w:rPr>
          <w:rStyle w:val="Ninguno"/>
          <w:rFonts w:ascii="Book Antiqua" w:hAnsi="Book Antiqua"/>
          <w:sz w:val="24"/>
          <w:szCs w:val="24"/>
        </w:rPr>
        <w:t>:</w:t>
      </w:r>
      <w:r w:rsidRPr="00956D05">
        <w:rPr>
          <w:rStyle w:val="Ninguno"/>
          <w:rFonts w:ascii="Book Antiqua" w:hAnsi="Book Antiqua"/>
          <w:sz w:val="24"/>
          <w:szCs w:val="24"/>
        </w:rPr>
        <w:t xml:space="preserve"> 1.31-9.65;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 0.013) and initial carcinoembryonic antigen (HR</w:t>
      </w:r>
      <w:r w:rsidR="000D6122">
        <w:rPr>
          <w:rStyle w:val="Ninguno"/>
          <w:rFonts w:ascii="Book Antiqua" w:hAnsi="Book Antiqua"/>
          <w:sz w:val="24"/>
          <w:szCs w:val="24"/>
        </w:rPr>
        <w:t>:</w:t>
      </w:r>
      <w:r w:rsidRPr="00956D05">
        <w:rPr>
          <w:rStyle w:val="Ninguno"/>
          <w:rFonts w:ascii="Book Antiqua" w:hAnsi="Book Antiqua"/>
          <w:sz w:val="24"/>
          <w:szCs w:val="24"/>
        </w:rPr>
        <w:t xml:space="preserve"> 1.13; 95%CI</w:t>
      </w:r>
      <w:r w:rsidR="000D6122">
        <w:rPr>
          <w:rStyle w:val="Ninguno"/>
          <w:rFonts w:ascii="Book Antiqua" w:hAnsi="Book Antiqua"/>
          <w:sz w:val="24"/>
          <w:szCs w:val="24"/>
        </w:rPr>
        <w:t>:</w:t>
      </w:r>
      <w:r w:rsidRPr="00956D05">
        <w:rPr>
          <w:rStyle w:val="Ninguno"/>
          <w:rFonts w:ascii="Book Antiqua" w:hAnsi="Book Antiqua"/>
          <w:sz w:val="24"/>
          <w:szCs w:val="24"/>
        </w:rPr>
        <w:t xml:space="preserve"> 1.025-1.246;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 0.014) were independent predictors for poorer OS.</w:t>
      </w:r>
      <w:r w:rsidR="000D6122">
        <w:rPr>
          <w:rStyle w:val="Ninguno"/>
          <w:rFonts w:ascii="Book Antiqua" w:eastAsiaTheme="minorEastAsia" w:hAnsi="Book Antiqua" w:cs="Book Antiqua"/>
          <w:sz w:val="24"/>
          <w:szCs w:val="24"/>
        </w:rPr>
        <w:t xml:space="preserve"> </w:t>
      </w:r>
      <w:r w:rsidRPr="00956D05">
        <w:rPr>
          <w:rStyle w:val="Ninguno"/>
          <w:rFonts w:ascii="Book Antiqua" w:hAnsi="Book Antiqua"/>
          <w:sz w:val="24"/>
          <w:szCs w:val="24"/>
        </w:rPr>
        <w:t>Despite all the information presented in previous lines, the exact mechanisms by which sarcopenia affect OS and RFS in patients with colorectal cancer have yet to be determined.</w:t>
      </w:r>
    </w:p>
    <w:p w14:paraId="25DD269D"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301F0C1C" w14:textId="77777777" w:rsidR="003E3FAE" w:rsidRPr="000D6122"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u w:val="single"/>
        </w:rPr>
      </w:pPr>
      <w:r w:rsidRPr="000D6122">
        <w:rPr>
          <w:rStyle w:val="Ninguno"/>
          <w:rFonts w:ascii="Book Antiqua" w:hAnsi="Book Antiqua"/>
          <w:b/>
          <w:bCs/>
          <w:sz w:val="24"/>
          <w:szCs w:val="24"/>
          <w:u w:val="single"/>
        </w:rPr>
        <w:t>EFFECTS OF SARCOPENIA ON SHORT-TERM AND POSTOPERATIVE OUTCOMES</w:t>
      </w:r>
    </w:p>
    <w:p w14:paraId="1D6BCD7C" w14:textId="257AB92C" w:rsidR="003E3FAE" w:rsidRPr="00956D05"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956D05">
        <w:rPr>
          <w:rStyle w:val="Ninguno"/>
          <w:rFonts w:ascii="Book Antiqua" w:hAnsi="Book Antiqua"/>
          <w:sz w:val="24"/>
          <w:szCs w:val="24"/>
          <w:lang w:val="en-US"/>
        </w:rPr>
        <w:t>Associations between sarcopenia and numerous poor outcomes, such as reduced survival, elevated postoperative mortality, higher infection rates, postoperative sepsis, increased length of stay, increased cost of care, and physical disability have been described</w:t>
      </w:r>
      <w:r w:rsidRPr="00956D05">
        <w:rPr>
          <w:rStyle w:val="Ninguno"/>
          <w:rFonts w:ascii="Book Antiqua" w:hAnsi="Book Antiqua"/>
          <w:sz w:val="24"/>
          <w:szCs w:val="24"/>
          <w:vertAlign w:val="superscript"/>
        </w:rPr>
        <w:t>[15,60,61]</w:t>
      </w:r>
      <w:r w:rsidRPr="00956D05">
        <w:rPr>
          <w:rStyle w:val="Ninguno"/>
          <w:rFonts w:ascii="Book Antiqua" w:hAnsi="Book Antiqua"/>
          <w:sz w:val="24"/>
          <w:szCs w:val="24"/>
          <w:lang w:val="en-US"/>
        </w:rPr>
        <w:t>.</w:t>
      </w:r>
      <w:r w:rsidR="000D6122">
        <w:rPr>
          <w:rStyle w:val="Ninguno"/>
          <w:rFonts w:ascii="Book Antiqua" w:eastAsiaTheme="minorEastAsia" w:hAnsi="Book Antiqua" w:cs="Book Antiqua" w:hint="eastAsia"/>
          <w:sz w:val="24"/>
          <w:szCs w:val="24"/>
        </w:rPr>
        <w:t xml:space="preserve"> </w:t>
      </w:r>
      <w:r w:rsidRPr="00956D05">
        <w:rPr>
          <w:rStyle w:val="Ninguno"/>
          <w:rFonts w:ascii="Book Antiqua" w:hAnsi="Book Antiqua"/>
          <w:sz w:val="24"/>
          <w:szCs w:val="24"/>
        </w:rPr>
        <w:t xml:space="preserve">Currently, the risk factors commonly employed to predict outcomes after oncological surgery may not totally reflect the patients´ general status, functionality and </w:t>
      </w:r>
      <w:r w:rsidRPr="00956D05">
        <w:rPr>
          <w:rStyle w:val="Ninguno"/>
          <w:rFonts w:ascii="Book Antiqua" w:hAnsi="Book Antiqua"/>
          <w:sz w:val="24"/>
          <w:szCs w:val="24"/>
        </w:rPr>
        <w:lastRenderedPageBreak/>
        <w:t>physiological reserves</w:t>
      </w:r>
      <w:r w:rsidRPr="00956D05">
        <w:rPr>
          <w:rStyle w:val="Ninguno"/>
          <w:rFonts w:ascii="Book Antiqua" w:hAnsi="Book Antiqua"/>
          <w:sz w:val="24"/>
          <w:szCs w:val="24"/>
          <w:vertAlign w:val="superscript"/>
        </w:rPr>
        <w:t>[8]</w:t>
      </w:r>
      <w:r w:rsidRPr="00956D05">
        <w:rPr>
          <w:rStyle w:val="Ninguno"/>
          <w:rFonts w:ascii="Book Antiqua" w:hAnsi="Book Antiqua"/>
          <w:sz w:val="24"/>
          <w:szCs w:val="24"/>
        </w:rPr>
        <w:t>. Including sarcopenia as a risk prediction of peri-operative morbidity can provide prognostic information to the surgeons and to the patients</w:t>
      </w:r>
      <w:r w:rsidRPr="00956D05">
        <w:rPr>
          <w:rStyle w:val="Ninguno"/>
          <w:rFonts w:ascii="Book Antiqua" w:hAnsi="Book Antiqua"/>
          <w:sz w:val="24"/>
          <w:szCs w:val="24"/>
          <w:vertAlign w:val="superscript"/>
        </w:rPr>
        <w:t>[16]</w:t>
      </w:r>
      <w:r w:rsidRPr="00956D05">
        <w:rPr>
          <w:rStyle w:val="Ninguno"/>
          <w:rFonts w:ascii="Book Antiqua" w:hAnsi="Book Antiqua"/>
          <w:sz w:val="24"/>
          <w:szCs w:val="24"/>
        </w:rPr>
        <w:t xml:space="preserve">. </w:t>
      </w:r>
    </w:p>
    <w:p w14:paraId="4BB6C7E4" w14:textId="26661AF5" w:rsidR="003E3FAE" w:rsidRPr="00956D05"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lang w:val="en-US"/>
        </w:rPr>
        <w:t xml:space="preserve">Sarcopenic patients undergoing surgery for CRC and hepatic CRC metastases had prolonged length of stay and elevated postoperative complication rates compared to those without </w:t>
      </w:r>
      <w:proofErr w:type="gramStart"/>
      <w:r w:rsidRPr="00956D05">
        <w:rPr>
          <w:rStyle w:val="Ninguno"/>
          <w:rFonts w:ascii="Book Antiqua" w:hAnsi="Book Antiqua"/>
          <w:sz w:val="24"/>
          <w:szCs w:val="24"/>
          <w:lang w:val="en-US"/>
        </w:rPr>
        <w:t>sarcopenia</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8]</w:t>
      </w:r>
      <w:r w:rsidRPr="00956D05">
        <w:rPr>
          <w:rStyle w:val="Ninguno"/>
          <w:rFonts w:ascii="Book Antiqua" w:hAnsi="Book Antiqua"/>
          <w:sz w:val="24"/>
          <w:szCs w:val="24"/>
          <w:lang w:val="en-US"/>
        </w:rPr>
        <w:t>.</w:t>
      </w:r>
      <w:r w:rsidRPr="00956D05">
        <w:rPr>
          <w:rStyle w:val="Ninguno"/>
          <w:rFonts w:ascii="Book Antiqua" w:hAnsi="Book Antiqua"/>
          <w:sz w:val="24"/>
          <w:szCs w:val="24"/>
        </w:rPr>
        <w:t xml:space="preserve"> In the field of rectal cancer surgery, some studies have corroborated the propensity towards smaller psoas area and psoas volume among patients who experience complications after surgery</w:t>
      </w:r>
      <w:r w:rsidRPr="00956D05">
        <w:rPr>
          <w:rStyle w:val="Ninguno"/>
          <w:rFonts w:ascii="Book Antiqua" w:hAnsi="Book Antiqua"/>
          <w:sz w:val="24"/>
          <w:szCs w:val="24"/>
          <w:vertAlign w:val="superscript"/>
        </w:rPr>
        <w:t>[45]</w:t>
      </w:r>
      <w:r w:rsidRPr="00956D05">
        <w:rPr>
          <w:rStyle w:val="Ninguno"/>
          <w:rFonts w:ascii="Book Antiqua" w:hAnsi="Book Antiqua"/>
          <w:sz w:val="24"/>
          <w:szCs w:val="24"/>
        </w:rPr>
        <w:t xml:space="preserve">. </w:t>
      </w:r>
    </w:p>
    <w:p w14:paraId="538D95CA" w14:textId="13CFAB92" w:rsidR="003E3FAE" w:rsidRPr="00956D05"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 xml:space="preserve">It seems that sarcopenia predispose to septic complications after CRC elective surgery. In a prospective study by Huang </w:t>
      </w:r>
      <w:r w:rsidRPr="000D6122">
        <w:rPr>
          <w:rStyle w:val="Ninguno"/>
          <w:rFonts w:ascii="Book Antiqua" w:hAnsi="Book Antiqua"/>
          <w:i/>
          <w:iCs/>
          <w:sz w:val="24"/>
          <w:szCs w:val="24"/>
        </w:rPr>
        <w:t>et al</w:t>
      </w:r>
      <w:r w:rsidRPr="00956D05">
        <w:rPr>
          <w:rStyle w:val="Ninguno"/>
          <w:rFonts w:ascii="Book Antiqua" w:hAnsi="Book Antiqua"/>
          <w:sz w:val="24"/>
          <w:szCs w:val="24"/>
          <w:vertAlign w:val="superscript"/>
        </w:rPr>
        <w:t xml:space="preserve">[14] </w:t>
      </w:r>
      <w:r w:rsidRPr="00956D05">
        <w:rPr>
          <w:rStyle w:val="Ninguno"/>
          <w:rFonts w:ascii="Book Antiqua" w:hAnsi="Book Antiqua"/>
          <w:sz w:val="24"/>
          <w:szCs w:val="24"/>
        </w:rPr>
        <w:t>142 patients were included after surgery and the authors found that sarcopenic had a higher incidence of postoperative complications (OR</w:t>
      </w:r>
      <w:r w:rsidR="000D6122">
        <w:rPr>
          <w:rStyle w:val="Ninguno"/>
          <w:rFonts w:ascii="Book Antiqua" w:hAnsi="Book Antiqua"/>
          <w:sz w:val="24"/>
          <w:szCs w:val="24"/>
        </w:rPr>
        <w:t>:</w:t>
      </w:r>
      <w:r w:rsidRPr="00956D05">
        <w:rPr>
          <w:rStyle w:val="Ninguno"/>
          <w:rFonts w:ascii="Book Antiqua" w:hAnsi="Book Antiqua"/>
          <w:sz w:val="24"/>
          <w:szCs w:val="24"/>
        </w:rPr>
        <w:t xml:space="preserve"> 4.524,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 0.007) and a propensity to a higher incidence of septic complications (OR</w:t>
      </w:r>
      <w:r w:rsidR="000D6122">
        <w:rPr>
          <w:rStyle w:val="Ninguno"/>
          <w:rFonts w:ascii="Book Antiqua" w:hAnsi="Book Antiqua"/>
          <w:sz w:val="24"/>
          <w:szCs w:val="24"/>
        </w:rPr>
        <w:t>:</w:t>
      </w:r>
      <w:r w:rsidRPr="00956D05">
        <w:rPr>
          <w:rStyle w:val="Ninguno"/>
          <w:rFonts w:ascii="Book Antiqua" w:hAnsi="Book Antiqua"/>
          <w:sz w:val="24"/>
          <w:szCs w:val="24"/>
        </w:rPr>
        <w:t xml:space="preserve"> 3.277,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 xml:space="preserve">= 0.052). Reisinger </w:t>
      </w:r>
      <w:r w:rsidRPr="000D6122">
        <w:rPr>
          <w:rStyle w:val="Ninguno"/>
          <w:rFonts w:ascii="Book Antiqua" w:hAnsi="Book Antiqua"/>
          <w:i/>
          <w:iCs/>
          <w:sz w:val="24"/>
          <w:szCs w:val="24"/>
        </w:rPr>
        <w:t>et al</w:t>
      </w:r>
      <w:r w:rsidRPr="00956D05">
        <w:rPr>
          <w:rStyle w:val="Ninguno"/>
          <w:rFonts w:ascii="Book Antiqua" w:hAnsi="Book Antiqua"/>
          <w:sz w:val="24"/>
          <w:szCs w:val="24"/>
          <w:vertAlign w:val="superscript"/>
        </w:rPr>
        <w:t xml:space="preserve">[61] </w:t>
      </w:r>
      <w:r w:rsidRPr="00956D05">
        <w:rPr>
          <w:rStyle w:val="Ninguno"/>
          <w:rFonts w:ascii="Book Antiqua" w:hAnsi="Book Antiqua"/>
          <w:sz w:val="24"/>
          <w:szCs w:val="24"/>
        </w:rPr>
        <w:t>found that combining sarcopenia with a high score in a nutritional questionnaire (Short Nutritional Assessment Questionnaire) and a high score in a frailty questionnaire (Groningen Frailty Indicator) predicted postoperative sepsis (OR</w:t>
      </w:r>
      <w:r w:rsidR="000D6122">
        <w:rPr>
          <w:rStyle w:val="Ninguno"/>
          <w:rFonts w:ascii="Book Antiqua" w:hAnsi="Book Antiqua"/>
          <w:sz w:val="24"/>
          <w:szCs w:val="24"/>
        </w:rPr>
        <w:t>:</w:t>
      </w:r>
      <w:r w:rsidRPr="00956D05">
        <w:rPr>
          <w:rStyle w:val="Ninguno"/>
          <w:rFonts w:ascii="Book Antiqua" w:hAnsi="Book Antiqua"/>
          <w:sz w:val="24"/>
          <w:szCs w:val="24"/>
        </w:rPr>
        <w:t xml:space="preserve"> 25.1; 95%CI</w:t>
      </w:r>
      <w:r w:rsidR="000D6122">
        <w:rPr>
          <w:rStyle w:val="Ninguno"/>
          <w:rFonts w:ascii="Book Antiqua" w:hAnsi="Book Antiqua"/>
          <w:sz w:val="24"/>
          <w:szCs w:val="24"/>
        </w:rPr>
        <w:t>:</w:t>
      </w:r>
      <w:r w:rsidRPr="00956D05">
        <w:rPr>
          <w:rStyle w:val="Ninguno"/>
          <w:rFonts w:ascii="Book Antiqua" w:hAnsi="Book Antiqua"/>
          <w:sz w:val="24"/>
          <w:szCs w:val="24"/>
        </w:rPr>
        <w:t xml:space="preserve"> 5.11-123;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 0.001) with 46% sensitivity and 97% specificity.</w:t>
      </w:r>
    </w:p>
    <w:p w14:paraId="2F8CB976" w14:textId="3624FA27" w:rsidR="003E3FAE" w:rsidRPr="00956D05"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In a multivariate model of stage II-IV CRC patients, older than 65 years, sarcopenia was a predictor of postoperative infection (OR</w:t>
      </w:r>
      <w:r w:rsidR="000D6122">
        <w:rPr>
          <w:rStyle w:val="Ninguno"/>
          <w:rFonts w:ascii="Book Antiqua" w:hAnsi="Book Antiqua"/>
          <w:sz w:val="24"/>
          <w:szCs w:val="24"/>
        </w:rPr>
        <w:t xml:space="preserve">: </w:t>
      </w:r>
      <w:r w:rsidRPr="00956D05">
        <w:rPr>
          <w:rStyle w:val="Ninguno"/>
          <w:rFonts w:ascii="Book Antiqua" w:hAnsi="Book Antiqua"/>
          <w:sz w:val="24"/>
          <w:szCs w:val="24"/>
        </w:rPr>
        <w:t>4.6, 95%CI</w:t>
      </w:r>
      <w:r w:rsidR="000D6122">
        <w:rPr>
          <w:rStyle w:val="Ninguno"/>
          <w:rFonts w:ascii="Book Antiqua" w:hAnsi="Book Antiqua"/>
          <w:sz w:val="24"/>
          <w:szCs w:val="24"/>
        </w:rPr>
        <w:t>:</w:t>
      </w:r>
      <w:r w:rsidRPr="00956D05">
        <w:rPr>
          <w:rStyle w:val="Ninguno"/>
          <w:rFonts w:ascii="Book Antiqua" w:hAnsi="Book Antiqua"/>
          <w:sz w:val="24"/>
          <w:szCs w:val="24"/>
        </w:rPr>
        <w:t xml:space="preserve"> 1.5-13.9</w:t>
      </w:r>
      <w:r w:rsidR="000D6122">
        <w:rPr>
          <w:rStyle w:val="Ninguno"/>
          <w:rFonts w:ascii="Book Antiqua" w:hAnsi="Book Antiqua"/>
          <w:sz w:val="24"/>
          <w:szCs w:val="24"/>
        </w:rPr>
        <w:t>;</w:t>
      </w:r>
      <w:r w:rsidRPr="00956D05">
        <w:rPr>
          <w:rStyle w:val="Ninguno"/>
          <w:rFonts w:ascii="Book Antiqua" w:hAnsi="Book Antiqua"/>
          <w:sz w:val="24"/>
          <w:szCs w:val="24"/>
        </w:rPr>
        <w:t xml:space="preserve">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&lt;</w:t>
      </w:r>
      <w:r w:rsidR="000D6122">
        <w:rPr>
          <w:rStyle w:val="Ninguno"/>
          <w:rFonts w:ascii="Book Antiqua" w:hAnsi="Book Antiqua"/>
          <w:sz w:val="24"/>
          <w:szCs w:val="24"/>
        </w:rPr>
        <w:t xml:space="preserve"> </w:t>
      </w:r>
      <w:r w:rsidRPr="00956D05">
        <w:rPr>
          <w:rStyle w:val="Ninguno"/>
          <w:rFonts w:ascii="Book Antiqua" w:hAnsi="Book Antiqua"/>
          <w:sz w:val="24"/>
          <w:szCs w:val="24"/>
        </w:rPr>
        <w:t>0.01) and inpatient rehabilitation care with longer length of stay (OR</w:t>
      </w:r>
      <w:r w:rsidR="000D6122">
        <w:rPr>
          <w:rStyle w:val="Ninguno"/>
          <w:rFonts w:ascii="Book Antiqua" w:hAnsi="Book Antiqua"/>
          <w:sz w:val="24"/>
          <w:szCs w:val="24"/>
        </w:rPr>
        <w:t>:</w:t>
      </w:r>
      <w:r w:rsidRPr="00956D05">
        <w:rPr>
          <w:rStyle w:val="Ninguno"/>
          <w:rFonts w:ascii="Book Antiqua" w:hAnsi="Book Antiqua"/>
          <w:sz w:val="24"/>
          <w:szCs w:val="24"/>
        </w:rPr>
        <w:t xml:space="preserve"> 3.1, 95%CI</w:t>
      </w:r>
      <w:r w:rsidR="000D6122">
        <w:rPr>
          <w:rStyle w:val="Ninguno"/>
          <w:rFonts w:ascii="Book Antiqua" w:hAnsi="Book Antiqua"/>
          <w:sz w:val="24"/>
          <w:szCs w:val="24"/>
        </w:rPr>
        <w:t>:</w:t>
      </w:r>
      <w:r w:rsidRPr="00956D05">
        <w:rPr>
          <w:rStyle w:val="Ninguno"/>
          <w:rFonts w:ascii="Book Antiqua" w:hAnsi="Book Antiqua"/>
          <w:sz w:val="24"/>
          <w:szCs w:val="24"/>
        </w:rPr>
        <w:t xml:space="preserve"> 1.04-9.4,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&lt;</w:t>
      </w:r>
      <w:r w:rsidR="000D6122">
        <w:rPr>
          <w:rStyle w:val="Ninguno"/>
          <w:rFonts w:ascii="Book Antiqua" w:hAnsi="Book Antiqua"/>
          <w:sz w:val="24"/>
          <w:szCs w:val="24"/>
        </w:rPr>
        <w:t xml:space="preserve"> </w:t>
      </w:r>
      <w:r w:rsidRPr="00956D05">
        <w:rPr>
          <w:rStyle w:val="Ninguno"/>
          <w:rFonts w:ascii="Book Antiqua" w:hAnsi="Book Antiqua"/>
          <w:sz w:val="24"/>
          <w:szCs w:val="24"/>
        </w:rPr>
        <w:t>0.04)</w:t>
      </w:r>
      <w:r w:rsidRPr="00956D05">
        <w:rPr>
          <w:rStyle w:val="Ninguno"/>
          <w:rFonts w:ascii="Book Antiqua" w:hAnsi="Book Antiqua"/>
          <w:sz w:val="24"/>
          <w:szCs w:val="24"/>
          <w:vertAlign w:val="superscript"/>
        </w:rPr>
        <w:t>[15]</w:t>
      </w:r>
      <w:r w:rsidRPr="00956D05">
        <w:rPr>
          <w:rStyle w:val="Ninguno"/>
          <w:rFonts w:ascii="Book Antiqua" w:hAnsi="Book Antiqua"/>
          <w:sz w:val="24"/>
          <w:szCs w:val="24"/>
        </w:rPr>
        <w:t xml:space="preserve">. A Japanese study also found a longer hospital stays in sarcopenic patients (16.3 </w:t>
      </w:r>
      <w:r w:rsidRPr="000D6122">
        <w:rPr>
          <w:rStyle w:val="Ninguno"/>
          <w:rFonts w:ascii="Book Antiqua" w:hAnsi="Book Antiqua"/>
          <w:i/>
          <w:iCs/>
          <w:sz w:val="24"/>
          <w:szCs w:val="24"/>
        </w:rPr>
        <w:t>vs</w:t>
      </w:r>
      <w:r w:rsidRPr="00956D05">
        <w:rPr>
          <w:rStyle w:val="Ninguno"/>
          <w:rFonts w:ascii="Book Antiqua" w:hAnsi="Book Antiqua"/>
          <w:sz w:val="24"/>
          <w:szCs w:val="24"/>
        </w:rPr>
        <w:t xml:space="preserve"> 19.4 d,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&lt; 0.01)</w:t>
      </w:r>
      <w:r w:rsidRPr="00956D05">
        <w:rPr>
          <w:rStyle w:val="Ninguno"/>
          <w:rFonts w:ascii="Book Antiqua" w:hAnsi="Book Antiqua"/>
          <w:sz w:val="24"/>
          <w:szCs w:val="24"/>
          <w:vertAlign w:val="superscript"/>
        </w:rPr>
        <w:t>[51]</w:t>
      </w:r>
      <w:r w:rsidRPr="00956D05">
        <w:rPr>
          <w:rStyle w:val="Ninguno"/>
          <w:rFonts w:ascii="Book Antiqua" w:hAnsi="Book Antiqua"/>
          <w:sz w:val="24"/>
          <w:szCs w:val="24"/>
        </w:rPr>
        <w:t>. In a meta-analysis published in 2018</w:t>
      </w:r>
      <w:r w:rsidRPr="00956D05">
        <w:rPr>
          <w:rStyle w:val="Ninguno"/>
          <w:rFonts w:ascii="Book Antiqua" w:hAnsi="Book Antiqua"/>
          <w:sz w:val="24"/>
          <w:szCs w:val="24"/>
          <w:vertAlign w:val="superscript"/>
        </w:rPr>
        <w:t>[3]</w:t>
      </w:r>
      <w:r w:rsidRPr="00956D05">
        <w:rPr>
          <w:rStyle w:val="Ninguno"/>
          <w:rFonts w:ascii="Book Antiqua" w:hAnsi="Book Antiqua"/>
          <w:sz w:val="24"/>
          <w:szCs w:val="24"/>
        </w:rPr>
        <w:t>, patients with sarcopenia displayed a significant longer length of hospital stay when compared to patients without sarcopenia after CRC surgery (weighted mean difference [WMD] = 1.29, 95%CI</w:t>
      </w:r>
      <w:r w:rsidR="000D6122">
        <w:rPr>
          <w:rStyle w:val="Ninguno"/>
          <w:rFonts w:ascii="Book Antiqua" w:hAnsi="Book Antiqua"/>
          <w:sz w:val="24"/>
          <w:szCs w:val="24"/>
        </w:rPr>
        <w:t>:</w:t>
      </w:r>
      <w:r w:rsidRPr="00956D05">
        <w:rPr>
          <w:rStyle w:val="Ninguno"/>
          <w:rFonts w:ascii="Book Antiqua" w:hAnsi="Book Antiqua"/>
          <w:sz w:val="24"/>
          <w:szCs w:val="24"/>
        </w:rPr>
        <w:t xml:space="preserve"> 0.50</w:t>
      </w:r>
      <w:r w:rsidR="000D6122">
        <w:rPr>
          <w:rStyle w:val="Ninguno"/>
          <w:rFonts w:ascii="Book Antiqua" w:hAnsi="Book Antiqua"/>
          <w:sz w:val="24"/>
          <w:szCs w:val="24"/>
        </w:rPr>
        <w:t>-</w:t>
      </w:r>
      <w:r w:rsidRPr="00956D05">
        <w:rPr>
          <w:rStyle w:val="Ninguno"/>
          <w:rFonts w:ascii="Book Antiqua" w:hAnsi="Book Antiqua"/>
          <w:sz w:val="24"/>
          <w:szCs w:val="24"/>
        </w:rPr>
        <w:t xml:space="preserve">2.08, </w:t>
      </w:r>
      <w:r w:rsidRPr="000D6122">
        <w:rPr>
          <w:rStyle w:val="Ninguno"/>
          <w:rFonts w:ascii="Book Antiqua" w:hAnsi="Book Antiqua"/>
          <w:i/>
          <w:iCs/>
          <w:sz w:val="24"/>
          <w:szCs w:val="24"/>
        </w:rPr>
        <w:t>P</w:t>
      </w:r>
      <w:r w:rsidRPr="00956D05">
        <w:rPr>
          <w:rStyle w:val="Ninguno"/>
          <w:rFonts w:ascii="Book Antiqua" w:hAnsi="Book Antiqua"/>
          <w:sz w:val="24"/>
          <w:szCs w:val="24"/>
        </w:rPr>
        <w:t xml:space="preserve"> &lt; 0.01).</w:t>
      </w:r>
    </w:p>
    <w:p w14:paraId="3E6A9B76" w14:textId="74442978" w:rsidR="003E3FAE" w:rsidRPr="00956D05"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 xml:space="preserve">Nakanishi </w:t>
      </w:r>
      <w:r w:rsidRPr="000D6122">
        <w:rPr>
          <w:rStyle w:val="Ninguno"/>
          <w:rFonts w:ascii="Book Antiqua" w:hAnsi="Book Antiqua"/>
          <w:i/>
          <w:iCs/>
          <w:sz w:val="24"/>
          <w:szCs w:val="24"/>
        </w:rPr>
        <w:t>et al</w:t>
      </w:r>
      <w:r w:rsidRPr="00956D05">
        <w:rPr>
          <w:rStyle w:val="Ninguno"/>
          <w:rFonts w:ascii="Book Antiqua" w:hAnsi="Book Antiqua"/>
          <w:sz w:val="24"/>
          <w:szCs w:val="24"/>
          <w:vertAlign w:val="superscript"/>
        </w:rPr>
        <w:t>[51]</w:t>
      </w:r>
      <w:r w:rsidRPr="00956D05">
        <w:rPr>
          <w:rStyle w:val="Ninguno"/>
          <w:rFonts w:ascii="Book Antiqua" w:hAnsi="Book Antiqua"/>
          <w:sz w:val="24"/>
          <w:szCs w:val="24"/>
        </w:rPr>
        <w:t xml:space="preserve"> retrospectively analyzed 494 patients with CRC. They found that sarcopenia was not significantly correlated with operative time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 0.93), intraoperative bleeding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 0.98), or blood transfusion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 0.19), but was related with all postoperative morbidities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 0.02), especially those of major grade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 xml:space="preserve">= 0.0007). In their multivariate models adjusted for some factors (sex, diabetes, tumor site, open or </w:t>
      </w:r>
      <w:r w:rsidRPr="00956D05">
        <w:rPr>
          <w:rStyle w:val="Ninguno"/>
          <w:rFonts w:ascii="Book Antiqua" w:hAnsi="Book Antiqua"/>
          <w:sz w:val="24"/>
          <w:szCs w:val="24"/>
        </w:rPr>
        <w:lastRenderedPageBreak/>
        <w:t>laparoscopic surgery), sarcopenia was independently associated with postoperative complications (OR</w:t>
      </w:r>
      <w:r w:rsidR="000D6122">
        <w:rPr>
          <w:rStyle w:val="Ninguno"/>
          <w:rFonts w:ascii="Book Antiqua" w:hAnsi="Book Antiqua"/>
          <w:sz w:val="24"/>
          <w:szCs w:val="24"/>
        </w:rPr>
        <w:t xml:space="preserve">: </w:t>
      </w:r>
      <w:r w:rsidRPr="00956D05">
        <w:rPr>
          <w:rStyle w:val="Ninguno"/>
          <w:rFonts w:ascii="Book Antiqua" w:hAnsi="Book Antiqua"/>
          <w:sz w:val="24"/>
          <w:szCs w:val="24"/>
        </w:rPr>
        <w:t xml:space="preserve">1.82;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 0.001). A recently reported retrospective cohort of 47 patients with locally advanced rectal cancer, showed that blood transfusions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 0.001) and overall postoperative complications (</w:t>
      </w:r>
      <w:r w:rsidRPr="000D6122">
        <w:rPr>
          <w:rStyle w:val="Ninguno"/>
          <w:rFonts w:ascii="Book Antiqua" w:hAnsi="Book Antiqua"/>
          <w:i/>
          <w:iCs/>
          <w:sz w:val="24"/>
          <w:szCs w:val="24"/>
        </w:rPr>
        <w:t>P</w:t>
      </w:r>
      <w:r w:rsidR="000D6122">
        <w:rPr>
          <w:rStyle w:val="Ninguno"/>
          <w:rFonts w:ascii="Book Antiqua" w:hAnsi="Book Antiqua"/>
          <w:sz w:val="24"/>
          <w:szCs w:val="24"/>
        </w:rPr>
        <w:t xml:space="preserve"> </w:t>
      </w:r>
      <w:r w:rsidRPr="00956D05">
        <w:rPr>
          <w:rStyle w:val="Ninguno"/>
          <w:rFonts w:ascii="Book Antiqua" w:hAnsi="Book Antiqua"/>
          <w:sz w:val="24"/>
          <w:szCs w:val="24"/>
        </w:rPr>
        <w:t>=</w:t>
      </w:r>
      <w:r w:rsidR="000D6122">
        <w:rPr>
          <w:rStyle w:val="Ninguno"/>
          <w:rFonts w:ascii="Book Antiqua" w:hAnsi="Book Antiqua"/>
          <w:sz w:val="24"/>
          <w:szCs w:val="24"/>
        </w:rPr>
        <w:t xml:space="preserve"> </w:t>
      </w:r>
      <w:r w:rsidRPr="00956D05">
        <w:rPr>
          <w:rStyle w:val="Ninguno"/>
          <w:rFonts w:ascii="Book Antiqua" w:hAnsi="Book Antiqua"/>
          <w:sz w:val="24"/>
          <w:szCs w:val="24"/>
        </w:rPr>
        <w:t>0.03) were higher in sarcopenic patients, with almost four-fold higher odds of having complications as compared with non-sarcopenic (OR</w:t>
      </w:r>
      <w:r w:rsidR="000D6122">
        <w:rPr>
          <w:rStyle w:val="Ninguno"/>
          <w:rFonts w:ascii="Book Antiqua" w:hAnsi="Book Antiqua"/>
          <w:sz w:val="24"/>
          <w:szCs w:val="24"/>
        </w:rPr>
        <w:t>:</w:t>
      </w:r>
      <w:r w:rsidRPr="00956D05">
        <w:rPr>
          <w:rStyle w:val="Ninguno"/>
          <w:rFonts w:ascii="Book Antiqua" w:hAnsi="Book Antiqua"/>
          <w:sz w:val="24"/>
          <w:szCs w:val="24"/>
        </w:rPr>
        <w:t xml:space="preserve"> 3.81)</w:t>
      </w:r>
      <w:r w:rsidRPr="00956D05">
        <w:rPr>
          <w:rStyle w:val="Ninguno"/>
          <w:rFonts w:ascii="Book Antiqua" w:hAnsi="Book Antiqua"/>
          <w:sz w:val="24"/>
          <w:szCs w:val="24"/>
          <w:vertAlign w:val="superscript"/>
        </w:rPr>
        <w:t>[52]</w:t>
      </w:r>
      <w:r w:rsidRPr="00956D05">
        <w:rPr>
          <w:rStyle w:val="Ninguno"/>
          <w:rFonts w:ascii="Book Antiqua" w:hAnsi="Book Antiqua"/>
          <w:sz w:val="24"/>
          <w:szCs w:val="24"/>
        </w:rPr>
        <w:t>. However in that study, sarcopenia in rectal cancer was not associated with increased readmissions or length of stay.</w:t>
      </w:r>
    </w:p>
    <w:p w14:paraId="57B1D683" w14:textId="1125DC3B" w:rsidR="003E3FAE" w:rsidRPr="00956D05" w:rsidRDefault="00196C13" w:rsidP="000D6122">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Regarding the studies reporting on anastomotic leakage following surgical resection of CRC, mixed results have been reported</w:t>
      </w:r>
      <w:r w:rsidRPr="00956D05">
        <w:rPr>
          <w:rStyle w:val="Ninguno"/>
          <w:rFonts w:ascii="Book Antiqua" w:hAnsi="Book Antiqua"/>
          <w:sz w:val="24"/>
          <w:szCs w:val="24"/>
          <w:vertAlign w:val="superscript"/>
        </w:rPr>
        <w:t>[51,61]</w:t>
      </w:r>
      <w:r w:rsidRPr="00956D05">
        <w:rPr>
          <w:rStyle w:val="Ninguno"/>
          <w:rFonts w:ascii="Book Antiqua" w:hAnsi="Book Antiqua"/>
          <w:sz w:val="24"/>
          <w:szCs w:val="24"/>
        </w:rPr>
        <w:t>. In a recent meta-analysis</w:t>
      </w:r>
      <w:r w:rsidRPr="00956D05">
        <w:rPr>
          <w:rStyle w:val="Ninguno"/>
          <w:rFonts w:ascii="Book Antiqua" w:hAnsi="Book Antiqua"/>
          <w:sz w:val="24"/>
          <w:szCs w:val="24"/>
          <w:vertAlign w:val="superscript"/>
        </w:rPr>
        <w:t>[3]</w:t>
      </w:r>
      <w:r w:rsidRPr="00956D05">
        <w:rPr>
          <w:rStyle w:val="Ninguno"/>
          <w:rFonts w:ascii="Book Antiqua" w:hAnsi="Book Antiqua"/>
          <w:sz w:val="24"/>
          <w:szCs w:val="24"/>
        </w:rPr>
        <w:t>, postoperative sepsis, anastomosis leakage and intestinal obstruction were the most common complications after CRC surgery. Patients with sarcopenia were found to have a significantly higher rate of postoperative infection than non-sarcopenic patients (OR</w:t>
      </w:r>
      <w:r w:rsidR="000D6122">
        <w:rPr>
          <w:rStyle w:val="Ninguno"/>
          <w:rFonts w:ascii="Book Antiqua" w:hAnsi="Book Antiqua"/>
          <w:sz w:val="24"/>
          <w:szCs w:val="24"/>
        </w:rPr>
        <w:t>:</w:t>
      </w:r>
      <w:r w:rsidRPr="00956D05">
        <w:rPr>
          <w:rStyle w:val="Ninguno"/>
          <w:rFonts w:ascii="Book Antiqua" w:hAnsi="Book Antiqua"/>
          <w:sz w:val="24"/>
          <w:szCs w:val="24"/>
        </w:rPr>
        <w:t xml:space="preserve"> 2.21, </w:t>
      </w:r>
      <w:r w:rsidRPr="000D6122">
        <w:rPr>
          <w:rStyle w:val="Ninguno"/>
          <w:rFonts w:ascii="Book Antiqua" w:hAnsi="Book Antiqua"/>
          <w:i/>
          <w:iCs/>
          <w:sz w:val="24"/>
          <w:szCs w:val="24"/>
        </w:rPr>
        <w:t>P</w:t>
      </w:r>
      <w:r w:rsidRPr="00956D05">
        <w:rPr>
          <w:rStyle w:val="Ninguno"/>
          <w:rFonts w:ascii="Book Antiqua" w:hAnsi="Book Antiqua"/>
          <w:sz w:val="24"/>
          <w:szCs w:val="24"/>
        </w:rPr>
        <w:t xml:space="preserve"> &lt; 0.01), but the incidence of anastomosis leakage (OR</w:t>
      </w:r>
      <w:r w:rsidR="000D6122">
        <w:rPr>
          <w:rStyle w:val="Ninguno"/>
          <w:rFonts w:ascii="Book Antiqua" w:hAnsi="Book Antiqua"/>
          <w:sz w:val="24"/>
          <w:szCs w:val="24"/>
        </w:rPr>
        <w:t>:</w:t>
      </w:r>
      <w:r w:rsidRPr="00956D05">
        <w:rPr>
          <w:rStyle w:val="Ninguno"/>
          <w:rFonts w:ascii="Book Antiqua" w:hAnsi="Book Antiqua"/>
          <w:sz w:val="24"/>
          <w:szCs w:val="24"/>
        </w:rPr>
        <w:t xml:space="preserve"> 0.73, 95%CI</w:t>
      </w:r>
      <w:r w:rsidR="000D6122">
        <w:rPr>
          <w:rStyle w:val="Ninguno"/>
          <w:rFonts w:ascii="Book Antiqua" w:hAnsi="Book Antiqua"/>
          <w:sz w:val="24"/>
          <w:szCs w:val="24"/>
        </w:rPr>
        <w:t xml:space="preserve">: </w:t>
      </w:r>
      <w:r w:rsidRPr="00956D05">
        <w:rPr>
          <w:rStyle w:val="Ninguno"/>
          <w:rFonts w:ascii="Book Antiqua" w:hAnsi="Book Antiqua"/>
          <w:sz w:val="24"/>
          <w:szCs w:val="24"/>
        </w:rPr>
        <w:t>0.51</w:t>
      </w:r>
      <w:r w:rsidR="000D6122">
        <w:rPr>
          <w:rStyle w:val="Ninguno"/>
          <w:rFonts w:ascii="Book Antiqua" w:hAnsi="Book Antiqua"/>
          <w:sz w:val="24"/>
          <w:szCs w:val="24"/>
        </w:rPr>
        <w:t>-</w:t>
      </w:r>
      <w:r w:rsidRPr="00956D05">
        <w:rPr>
          <w:rStyle w:val="Ninguno"/>
          <w:rFonts w:ascii="Book Antiqua" w:hAnsi="Book Antiqua"/>
          <w:sz w:val="24"/>
          <w:szCs w:val="24"/>
        </w:rPr>
        <w:t xml:space="preserve">1.05, </w:t>
      </w:r>
      <w:r w:rsidRPr="000D6122">
        <w:rPr>
          <w:rStyle w:val="Ninguno"/>
          <w:rFonts w:ascii="Book Antiqua" w:hAnsi="Book Antiqua"/>
          <w:i/>
          <w:iCs/>
          <w:sz w:val="24"/>
          <w:szCs w:val="24"/>
        </w:rPr>
        <w:t>P</w:t>
      </w:r>
      <w:r w:rsidRPr="00956D05">
        <w:rPr>
          <w:rStyle w:val="Ninguno"/>
          <w:rFonts w:ascii="Book Antiqua" w:hAnsi="Book Antiqua"/>
          <w:sz w:val="24"/>
          <w:szCs w:val="24"/>
        </w:rPr>
        <w:t xml:space="preserve"> = 0.09) and obstruction (OR</w:t>
      </w:r>
      <w:r w:rsidR="00F8549E">
        <w:rPr>
          <w:rStyle w:val="Ninguno"/>
          <w:rFonts w:ascii="Book Antiqua" w:hAnsi="Book Antiqua"/>
          <w:sz w:val="24"/>
          <w:szCs w:val="24"/>
        </w:rPr>
        <w:t>:</w:t>
      </w:r>
      <w:r w:rsidRPr="00956D05">
        <w:rPr>
          <w:rStyle w:val="Ninguno"/>
          <w:rFonts w:ascii="Book Antiqua" w:hAnsi="Book Antiqua"/>
          <w:sz w:val="24"/>
          <w:szCs w:val="24"/>
        </w:rPr>
        <w:t xml:space="preserve"> 1.13, </w:t>
      </w:r>
      <w:r w:rsidRPr="00F8549E">
        <w:rPr>
          <w:rStyle w:val="Ninguno"/>
          <w:rFonts w:ascii="Book Antiqua" w:hAnsi="Book Antiqua"/>
          <w:i/>
          <w:iCs/>
          <w:sz w:val="24"/>
          <w:szCs w:val="24"/>
        </w:rPr>
        <w:t>P</w:t>
      </w:r>
      <w:r w:rsidRPr="00956D05">
        <w:rPr>
          <w:rStyle w:val="Ninguno"/>
          <w:rFonts w:ascii="Book Antiqua" w:hAnsi="Book Antiqua"/>
          <w:sz w:val="24"/>
          <w:szCs w:val="24"/>
        </w:rPr>
        <w:t xml:space="preserve"> = 0.73) were similar</w:t>
      </w:r>
      <w:r w:rsidRPr="00956D05">
        <w:rPr>
          <w:rStyle w:val="Ninguno"/>
          <w:rFonts w:ascii="Book Antiqua" w:hAnsi="Book Antiqua"/>
          <w:sz w:val="24"/>
          <w:szCs w:val="24"/>
          <w:vertAlign w:val="superscript"/>
        </w:rPr>
        <w:t>[3]</w:t>
      </w:r>
      <w:r w:rsidRPr="00956D05">
        <w:rPr>
          <w:rStyle w:val="Ninguno"/>
          <w:rFonts w:ascii="Book Antiqua" w:hAnsi="Book Antiqua"/>
          <w:sz w:val="24"/>
          <w:szCs w:val="24"/>
        </w:rPr>
        <w:t xml:space="preserve">. However, in a recent study by Herrod </w:t>
      </w:r>
      <w:r w:rsidRPr="00905AE5">
        <w:rPr>
          <w:rStyle w:val="Ninguno"/>
          <w:rFonts w:ascii="Book Antiqua" w:hAnsi="Book Antiqua"/>
          <w:i/>
          <w:iCs/>
          <w:sz w:val="24"/>
          <w:szCs w:val="24"/>
        </w:rPr>
        <w:t>et al</w:t>
      </w:r>
      <w:r w:rsidRPr="00956D05">
        <w:rPr>
          <w:rStyle w:val="Ninguno"/>
          <w:rFonts w:ascii="Book Antiqua" w:hAnsi="Book Antiqua"/>
          <w:sz w:val="24"/>
          <w:szCs w:val="24"/>
          <w:vertAlign w:val="superscript"/>
        </w:rPr>
        <w:t>[62]</w:t>
      </w:r>
      <w:r w:rsidRPr="00956D05">
        <w:rPr>
          <w:rStyle w:val="Ninguno"/>
          <w:rFonts w:ascii="Book Antiqua" w:hAnsi="Book Antiqua"/>
          <w:sz w:val="24"/>
          <w:szCs w:val="24"/>
        </w:rPr>
        <w:t>, the authors reported that sarcopenia was associated with an increased risk of anastomotic leak (adjusted OR</w:t>
      </w:r>
      <w:r w:rsidR="00F8549E">
        <w:rPr>
          <w:rStyle w:val="Ninguno"/>
          <w:rFonts w:ascii="Book Antiqua" w:hAnsi="Book Antiqua"/>
          <w:sz w:val="24"/>
          <w:szCs w:val="24"/>
        </w:rPr>
        <w:t>:</w:t>
      </w:r>
      <w:r w:rsidRPr="00956D05">
        <w:rPr>
          <w:rStyle w:val="Ninguno"/>
          <w:rFonts w:ascii="Book Antiqua" w:hAnsi="Book Antiqua"/>
          <w:sz w:val="24"/>
          <w:szCs w:val="24"/>
        </w:rPr>
        <w:t xml:space="preserve"> 14.37; 95%CI</w:t>
      </w:r>
      <w:r w:rsidR="00F8549E">
        <w:rPr>
          <w:rStyle w:val="Ninguno"/>
          <w:rFonts w:ascii="Book Antiqua" w:hAnsi="Book Antiqua"/>
          <w:sz w:val="24"/>
          <w:szCs w:val="24"/>
        </w:rPr>
        <w:t>:</w:t>
      </w:r>
      <w:r w:rsidRPr="00956D05">
        <w:rPr>
          <w:rStyle w:val="Ninguno"/>
          <w:rFonts w:ascii="Book Antiqua" w:hAnsi="Book Antiqua"/>
          <w:sz w:val="24"/>
          <w:szCs w:val="24"/>
        </w:rPr>
        <w:t xml:space="preserve"> 1.37-150.04; </w:t>
      </w:r>
      <w:r w:rsidRPr="00F8549E">
        <w:rPr>
          <w:rStyle w:val="Ninguno"/>
          <w:rFonts w:ascii="Book Antiqua" w:hAnsi="Book Antiqua"/>
          <w:i/>
          <w:iCs/>
          <w:sz w:val="24"/>
          <w:szCs w:val="24"/>
        </w:rPr>
        <w:t>P</w:t>
      </w:r>
      <w:r w:rsidR="00F8549E">
        <w:rPr>
          <w:rStyle w:val="Ninguno"/>
          <w:rFonts w:ascii="Book Antiqua" w:hAnsi="Book Antiqua"/>
          <w:sz w:val="24"/>
          <w:szCs w:val="24"/>
        </w:rPr>
        <w:t xml:space="preserve"> </w:t>
      </w:r>
      <w:r w:rsidRPr="00956D05">
        <w:rPr>
          <w:rStyle w:val="Ninguno"/>
          <w:rFonts w:ascii="Book Antiqua" w:hAnsi="Book Antiqua"/>
          <w:sz w:val="24"/>
          <w:szCs w:val="24"/>
        </w:rPr>
        <w:t>= 0.026). They also reported an increased risk of high grade complications, defined as Clavien-Dindo grade 3-4 (OR</w:t>
      </w:r>
      <w:r w:rsidR="00F8549E">
        <w:rPr>
          <w:rStyle w:val="Ninguno"/>
          <w:rFonts w:ascii="Book Antiqua" w:hAnsi="Book Antiqua"/>
          <w:sz w:val="24"/>
          <w:szCs w:val="24"/>
        </w:rPr>
        <w:t>:</w:t>
      </w:r>
      <w:r w:rsidRPr="00956D05">
        <w:rPr>
          <w:rStyle w:val="Ninguno"/>
          <w:rFonts w:ascii="Book Antiqua" w:hAnsi="Book Antiqua"/>
          <w:sz w:val="24"/>
          <w:szCs w:val="24"/>
        </w:rPr>
        <w:t xml:space="preserve"> 6.33; 95%CI</w:t>
      </w:r>
      <w:r w:rsidR="00F8549E">
        <w:rPr>
          <w:rStyle w:val="Ninguno"/>
          <w:rFonts w:ascii="Book Antiqua" w:hAnsi="Book Antiqua"/>
          <w:sz w:val="24"/>
          <w:szCs w:val="24"/>
        </w:rPr>
        <w:t>:</w:t>
      </w:r>
      <w:r w:rsidRPr="00956D05">
        <w:rPr>
          <w:rStyle w:val="Ninguno"/>
          <w:rFonts w:ascii="Book Antiqua" w:hAnsi="Book Antiqua"/>
          <w:sz w:val="24"/>
          <w:szCs w:val="24"/>
        </w:rPr>
        <w:t xml:space="preserve"> 1.6-24.24; </w:t>
      </w:r>
      <w:r w:rsidRPr="00F8549E">
        <w:rPr>
          <w:rStyle w:val="Ninguno"/>
          <w:rFonts w:ascii="Book Antiqua" w:hAnsi="Book Antiqua"/>
          <w:i/>
          <w:iCs/>
          <w:sz w:val="24"/>
          <w:szCs w:val="24"/>
        </w:rPr>
        <w:t>P</w:t>
      </w:r>
      <w:r w:rsidR="00F8549E">
        <w:rPr>
          <w:rStyle w:val="Ninguno"/>
          <w:rFonts w:ascii="Book Antiqua" w:hAnsi="Book Antiqua"/>
          <w:sz w:val="24"/>
          <w:szCs w:val="24"/>
        </w:rPr>
        <w:t xml:space="preserve"> </w:t>
      </w:r>
      <w:r w:rsidRPr="00956D05">
        <w:rPr>
          <w:rStyle w:val="Ninguno"/>
          <w:rFonts w:ascii="Book Antiqua" w:hAnsi="Book Antiqua"/>
          <w:sz w:val="24"/>
          <w:szCs w:val="24"/>
        </w:rPr>
        <w:t xml:space="preserve">= 0.007). Chen </w:t>
      </w:r>
      <w:r w:rsidRPr="00F8549E">
        <w:rPr>
          <w:rStyle w:val="Ninguno"/>
          <w:rFonts w:ascii="Book Antiqua" w:hAnsi="Book Antiqua"/>
          <w:i/>
          <w:iCs/>
          <w:sz w:val="24"/>
          <w:szCs w:val="24"/>
        </w:rPr>
        <w:t>et al</w:t>
      </w:r>
      <w:r w:rsidRPr="00956D05">
        <w:rPr>
          <w:rStyle w:val="Ninguno"/>
          <w:rFonts w:ascii="Book Antiqua" w:hAnsi="Book Antiqua"/>
          <w:sz w:val="24"/>
          <w:szCs w:val="24"/>
          <w:vertAlign w:val="superscript"/>
        </w:rPr>
        <w:t>[63]</w:t>
      </w:r>
      <w:r w:rsidRPr="00956D05">
        <w:rPr>
          <w:rStyle w:val="Ninguno"/>
          <w:rFonts w:ascii="Book Antiqua" w:hAnsi="Book Antiqua"/>
          <w:sz w:val="24"/>
          <w:szCs w:val="24"/>
        </w:rPr>
        <w:t xml:space="preserve"> described that patients with sarcopenia and visceral obesity had the highest incidence of complications, had longer hospital length of stays and higher hospitalization costs. Surgical complications included wound infection, anastomotic leakage, intestinal obstruction and bleeding. In the same study, they found that laparoscopic surgery was a protective factor for total (OR</w:t>
      </w:r>
      <w:r w:rsidR="00F8549E">
        <w:rPr>
          <w:rStyle w:val="Ninguno"/>
          <w:rFonts w:ascii="Book Antiqua" w:hAnsi="Book Antiqua"/>
          <w:sz w:val="24"/>
          <w:szCs w:val="24"/>
        </w:rPr>
        <w:t xml:space="preserve">: </w:t>
      </w:r>
      <w:r w:rsidRPr="00956D05">
        <w:rPr>
          <w:rStyle w:val="Ninguno"/>
          <w:rFonts w:ascii="Book Antiqua" w:hAnsi="Book Antiqua"/>
          <w:sz w:val="24"/>
          <w:szCs w:val="24"/>
        </w:rPr>
        <w:t>0.431; 95%CI</w:t>
      </w:r>
      <w:r w:rsidR="00F8549E">
        <w:rPr>
          <w:rStyle w:val="Ninguno"/>
          <w:rFonts w:ascii="Book Antiqua" w:hAnsi="Book Antiqua"/>
          <w:sz w:val="24"/>
          <w:szCs w:val="24"/>
        </w:rPr>
        <w:t>:</w:t>
      </w:r>
      <w:r w:rsidRPr="00956D05">
        <w:rPr>
          <w:rStyle w:val="Ninguno"/>
          <w:rFonts w:ascii="Book Antiqua" w:hAnsi="Book Antiqua"/>
          <w:sz w:val="24"/>
          <w:szCs w:val="24"/>
        </w:rPr>
        <w:t xml:space="preserve"> 0.255</w:t>
      </w:r>
      <w:r w:rsidR="00F8549E">
        <w:rPr>
          <w:rStyle w:val="Ninguno"/>
          <w:rFonts w:ascii="Book Antiqua" w:hAnsi="Book Antiqua"/>
          <w:sz w:val="24"/>
          <w:szCs w:val="24"/>
        </w:rPr>
        <w:t>-</w:t>
      </w:r>
      <w:r w:rsidRPr="00956D05">
        <w:rPr>
          <w:rStyle w:val="Ninguno"/>
          <w:rFonts w:ascii="Book Antiqua" w:hAnsi="Book Antiqua"/>
          <w:sz w:val="24"/>
          <w:szCs w:val="24"/>
        </w:rPr>
        <w:t xml:space="preserve">0.730; </w:t>
      </w:r>
      <w:r w:rsidRPr="00F8549E">
        <w:rPr>
          <w:rStyle w:val="Ninguno"/>
          <w:rFonts w:ascii="Book Antiqua" w:hAnsi="Book Antiqua"/>
          <w:i/>
          <w:iCs/>
          <w:sz w:val="24"/>
          <w:szCs w:val="24"/>
        </w:rPr>
        <w:t>P</w:t>
      </w:r>
      <w:r w:rsidRPr="00956D05">
        <w:rPr>
          <w:rStyle w:val="Ninguno"/>
          <w:rFonts w:ascii="Book Antiqua" w:hAnsi="Book Antiqua"/>
          <w:sz w:val="24"/>
          <w:szCs w:val="24"/>
        </w:rPr>
        <w:t xml:space="preserve"> = 0.002) and medical complications (OR</w:t>
      </w:r>
      <w:r w:rsidR="00F8549E">
        <w:rPr>
          <w:rStyle w:val="Ninguno"/>
          <w:rFonts w:ascii="Book Antiqua" w:hAnsi="Book Antiqua"/>
          <w:sz w:val="24"/>
          <w:szCs w:val="24"/>
        </w:rPr>
        <w:t>:</w:t>
      </w:r>
      <w:r w:rsidRPr="00956D05">
        <w:rPr>
          <w:rStyle w:val="Ninguno"/>
          <w:rFonts w:ascii="Book Antiqua" w:hAnsi="Book Antiqua"/>
          <w:sz w:val="24"/>
          <w:szCs w:val="24"/>
        </w:rPr>
        <w:t xml:space="preserve"> 0.187; 95%CI</w:t>
      </w:r>
      <w:r w:rsidR="00F8549E">
        <w:rPr>
          <w:rStyle w:val="Ninguno"/>
          <w:rFonts w:ascii="Book Antiqua" w:hAnsi="Book Antiqua"/>
          <w:sz w:val="24"/>
          <w:szCs w:val="24"/>
        </w:rPr>
        <w:t>:</w:t>
      </w:r>
      <w:r w:rsidRPr="00956D05">
        <w:rPr>
          <w:rStyle w:val="Ninguno"/>
          <w:rFonts w:ascii="Book Antiqua" w:hAnsi="Book Antiqua"/>
          <w:sz w:val="24"/>
          <w:szCs w:val="24"/>
        </w:rPr>
        <w:t xml:space="preserve"> 0.070</w:t>
      </w:r>
      <w:r w:rsidR="00F8549E">
        <w:rPr>
          <w:rStyle w:val="Ninguno"/>
          <w:rFonts w:ascii="Book Antiqua" w:hAnsi="Book Antiqua"/>
          <w:sz w:val="24"/>
          <w:szCs w:val="24"/>
        </w:rPr>
        <w:t>-</w:t>
      </w:r>
      <w:r w:rsidRPr="00956D05">
        <w:rPr>
          <w:rStyle w:val="Ninguno"/>
          <w:rFonts w:ascii="Book Antiqua" w:hAnsi="Book Antiqua"/>
          <w:sz w:val="24"/>
          <w:szCs w:val="24"/>
        </w:rPr>
        <w:t xml:space="preserve">0.496; </w:t>
      </w:r>
      <w:r w:rsidRPr="00F8549E">
        <w:rPr>
          <w:rStyle w:val="Ninguno"/>
          <w:rFonts w:ascii="Book Antiqua" w:hAnsi="Book Antiqua"/>
          <w:i/>
          <w:iCs/>
          <w:sz w:val="24"/>
          <w:szCs w:val="24"/>
        </w:rPr>
        <w:t>P</w:t>
      </w:r>
      <w:r w:rsidRPr="00956D05">
        <w:rPr>
          <w:rStyle w:val="Ninguno"/>
          <w:rFonts w:ascii="Book Antiqua" w:hAnsi="Book Antiqua"/>
          <w:sz w:val="24"/>
          <w:szCs w:val="24"/>
        </w:rPr>
        <w:t xml:space="preserve"> = 0.001).</w:t>
      </w:r>
    </w:p>
    <w:p w14:paraId="19E76A52" w14:textId="3081B13C" w:rsidR="003E3FAE" w:rsidRPr="00956D05" w:rsidRDefault="00005D03" w:rsidP="00F8549E">
      <w:pPr>
        <w:pStyle w:val="CuerpoA"/>
        <w:adjustRightInd w:val="0"/>
        <w:snapToGrid w:val="0"/>
        <w:spacing w:line="360" w:lineRule="auto"/>
        <w:ind w:firstLineChars="100" w:firstLine="240"/>
        <w:jc w:val="both"/>
        <w:rPr>
          <w:rStyle w:val="Ninguno"/>
          <w:rFonts w:ascii="Book Antiqua" w:eastAsia="Book Antiqua" w:hAnsi="Book Antiqua" w:cs="Book Antiqua"/>
          <w:b/>
          <w:bCs/>
          <w:sz w:val="24"/>
          <w:szCs w:val="24"/>
        </w:rPr>
      </w:pPr>
      <w:proofErr w:type="spellStart"/>
      <w:r w:rsidRPr="00005D03">
        <w:rPr>
          <w:rStyle w:val="Ninguno"/>
          <w:rFonts w:ascii="Book Antiqua" w:hAnsi="Book Antiqua"/>
          <w:sz w:val="24"/>
          <w:szCs w:val="24"/>
          <w:lang w:val="en-US"/>
        </w:rPr>
        <w:t>Pędziwiatr</w:t>
      </w:r>
      <w:proofErr w:type="spellEnd"/>
      <w:r w:rsidR="00196C13" w:rsidRPr="00956D05">
        <w:rPr>
          <w:rStyle w:val="Ninguno"/>
          <w:rFonts w:ascii="Book Antiqua" w:hAnsi="Book Antiqua"/>
          <w:sz w:val="24"/>
          <w:szCs w:val="24"/>
          <w:lang w:val="en-US"/>
        </w:rPr>
        <w:t xml:space="preserve"> </w:t>
      </w:r>
      <w:r w:rsidR="00196C13" w:rsidRPr="00F8549E">
        <w:rPr>
          <w:rStyle w:val="Ninguno"/>
          <w:rFonts w:ascii="Book Antiqua" w:hAnsi="Book Antiqua"/>
          <w:i/>
          <w:iCs/>
          <w:sz w:val="24"/>
          <w:szCs w:val="24"/>
          <w:lang w:val="en-US"/>
        </w:rPr>
        <w:t xml:space="preserve">et </w:t>
      </w:r>
      <w:proofErr w:type="gramStart"/>
      <w:r w:rsidR="00196C13" w:rsidRPr="00F8549E">
        <w:rPr>
          <w:rStyle w:val="Ninguno"/>
          <w:rFonts w:ascii="Book Antiqua" w:hAnsi="Book Antiqua"/>
          <w:i/>
          <w:iCs/>
          <w:sz w:val="24"/>
          <w:szCs w:val="24"/>
          <w:lang w:val="en-US"/>
        </w:rPr>
        <w:t>al</w:t>
      </w:r>
      <w:r w:rsidR="00196C13" w:rsidRPr="00956D05">
        <w:rPr>
          <w:rStyle w:val="Ninguno"/>
          <w:rFonts w:ascii="Book Antiqua" w:hAnsi="Book Antiqua"/>
          <w:sz w:val="24"/>
          <w:szCs w:val="24"/>
          <w:vertAlign w:val="superscript"/>
        </w:rPr>
        <w:t>[</w:t>
      </w:r>
      <w:proofErr w:type="gramEnd"/>
      <w:r w:rsidR="00196C13" w:rsidRPr="00956D05">
        <w:rPr>
          <w:rStyle w:val="Ninguno"/>
          <w:rFonts w:ascii="Book Antiqua" w:hAnsi="Book Antiqua"/>
          <w:sz w:val="24"/>
          <w:szCs w:val="24"/>
          <w:vertAlign w:val="superscript"/>
        </w:rPr>
        <w:t>64]</w:t>
      </w:r>
      <w:r w:rsidR="00196C13" w:rsidRPr="00956D05">
        <w:rPr>
          <w:rStyle w:val="Ninguno"/>
          <w:rFonts w:ascii="Book Antiqua" w:hAnsi="Book Antiqua"/>
          <w:sz w:val="24"/>
          <w:szCs w:val="24"/>
          <w:lang w:val="en-US"/>
        </w:rPr>
        <w:t xml:space="preserve"> proposed that operating patients with laparoscopic surgery and within an Enhanced Recovery After Surgery protocol does not affect negatively the surgical results in patients with sarcopenia. They included 124 patients, 58.5% males, with 69.4% colon and 30.6% rectal cancers, and with a 27.4% prevalence of sarcopenia. The </w:t>
      </w:r>
      <w:r w:rsidR="00196C13" w:rsidRPr="00956D05">
        <w:rPr>
          <w:rStyle w:val="Ninguno"/>
          <w:rFonts w:ascii="Book Antiqua" w:hAnsi="Book Antiqua"/>
          <w:sz w:val="24"/>
          <w:szCs w:val="24"/>
          <w:lang w:val="en-US"/>
        </w:rPr>
        <w:lastRenderedPageBreak/>
        <w:t xml:space="preserve">overall complication rate was similar between patients with and without sarcopenia (27.8% </w:t>
      </w:r>
      <w:r w:rsidR="00196C13" w:rsidRPr="00F8549E">
        <w:rPr>
          <w:rStyle w:val="Ninguno"/>
          <w:rFonts w:ascii="Book Antiqua" w:hAnsi="Book Antiqua"/>
          <w:i/>
          <w:iCs/>
          <w:sz w:val="24"/>
          <w:szCs w:val="24"/>
          <w:lang w:val="en-US"/>
        </w:rPr>
        <w:t>vs</w:t>
      </w:r>
      <w:r w:rsidR="00196C13" w:rsidRPr="00956D05">
        <w:rPr>
          <w:rStyle w:val="Ninguno"/>
          <w:rFonts w:ascii="Book Antiqua" w:hAnsi="Book Antiqua"/>
          <w:sz w:val="24"/>
          <w:szCs w:val="24"/>
          <w:lang w:val="en-US"/>
        </w:rPr>
        <w:t xml:space="preserve"> 29.4%, </w:t>
      </w:r>
      <w:r w:rsidR="00F8549E" w:rsidRPr="00F8549E">
        <w:rPr>
          <w:rStyle w:val="Ninguno"/>
          <w:rFonts w:ascii="Book Antiqua" w:hAnsi="Book Antiqua"/>
          <w:i/>
          <w:iCs/>
          <w:sz w:val="24"/>
          <w:szCs w:val="24"/>
          <w:lang w:val="en-US"/>
        </w:rPr>
        <w:t>P</w:t>
      </w:r>
      <w:r w:rsidR="00F8549E">
        <w:rPr>
          <w:rStyle w:val="Ninguno"/>
          <w:rFonts w:ascii="Book Antiqua" w:hAnsi="Book Antiqua"/>
          <w:sz w:val="24"/>
          <w:szCs w:val="24"/>
          <w:lang w:val="en-US"/>
        </w:rPr>
        <w:t xml:space="preserve"> </w:t>
      </w:r>
      <w:r w:rsidR="00196C13" w:rsidRPr="00956D05">
        <w:rPr>
          <w:rStyle w:val="Ninguno"/>
          <w:rFonts w:ascii="Book Antiqua" w:hAnsi="Book Antiqua"/>
          <w:sz w:val="24"/>
          <w:szCs w:val="24"/>
          <w:lang w:val="en-US"/>
        </w:rPr>
        <w:t xml:space="preserve">= 0.855), and sarcopenia was not associated with delayed recovery. </w:t>
      </w:r>
    </w:p>
    <w:p w14:paraId="5DE69DAF"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lang w:val="en-US"/>
        </w:rPr>
      </w:pPr>
    </w:p>
    <w:p w14:paraId="733C30DE" w14:textId="77777777" w:rsidR="003E3FAE" w:rsidRPr="00F8549E"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u w:val="single"/>
        </w:rPr>
      </w:pPr>
      <w:r w:rsidRPr="00F8549E">
        <w:rPr>
          <w:rStyle w:val="Ninguno"/>
          <w:rFonts w:ascii="Book Antiqua" w:hAnsi="Book Antiqua"/>
          <w:b/>
          <w:bCs/>
          <w:sz w:val="24"/>
          <w:szCs w:val="24"/>
          <w:u w:val="single"/>
        </w:rPr>
        <w:t>EFFECTS OF SARCOPENIA ON CHEMOTHERAPY</w:t>
      </w:r>
    </w:p>
    <w:p w14:paraId="672B9CDF" w14:textId="439D7924" w:rsidR="003E3FAE" w:rsidRPr="00956D05"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956D05">
        <w:rPr>
          <w:rStyle w:val="Ninguno"/>
          <w:rFonts w:ascii="Book Antiqua" w:hAnsi="Book Antiqua"/>
          <w:sz w:val="24"/>
          <w:szCs w:val="24"/>
        </w:rPr>
        <w:t>Patients with sarcopenia seem susceptible to toxic effects during chemotherapy, requiring dose deescalations or treatment delays, which seems to decrease treatment efficacy</w:t>
      </w:r>
      <w:r w:rsidRPr="00956D05">
        <w:rPr>
          <w:rStyle w:val="Ninguno"/>
          <w:rFonts w:ascii="Book Antiqua" w:hAnsi="Book Antiqua"/>
          <w:sz w:val="24"/>
          <w:szCs w:val="24"/>
          <w:vertAlign w:val="superscript"/>
        </w:rPr>
        <w:t>[24,65]</w:t>
      </w:r>
      <w:r w:rsidRPr="00956D05">
        <w:rPr>
          <w:rStyle w:val="Ninguno"/>
          <w:rFonts w:ascii="Book Antiqua" w:hAnsi="Book Antiqua"/>
          <w:sz w:val="24"/>
          <w:szCs w:val="24"/>
        </w:rPr>
        <w:t>. Oxaliplatin side effects include reduced nutritional intake and reduced physical activity</w:t>
      </w:r>
      <w:r w:rsidRPr="00956D05">
        <w:rPr>
          <w:rStyle w:val="Ninguno"/>
          <w:rFonts w:ascii="Book Antiqua" w:hAnsi="Book Antiqua"/>
          <w:sz w:val="24"/>
          <w:szCs w:val="24"/>
          <w:vertAlign w:val="superscript"/>
        </w:rPr>
        <w:t>[66]</w:t>
      </w:r>
      <w:r w:rsidRPr="00956D05">
        <w:rPr>
          <w:rStyle w:val="Ninguno"/>
          <w:rFonts w:ascii="Book Antiqua" w:hAnsi="Book Antiqua"/>
          <w:sz w:val="24"/>
          <w:szCs w:val="24"/>
        </w:rPr>
        <w:t>. There is evidence from pre-clinical and animal studies that oxaliplatin may produce skeletal muscle damage by targeting mitochondria</w:t>
      </w:r>
      <w:r w:rsidRPr="00956D05">
        <w:rPr>
          <w:rStyle w:val="Ninguno"/>
          <w:rFonts w:ascii="Book Antiqua" w:hAnsi="Book Antiqua"/>
          <w:sz w:val="24"/>
          <w:szCs w:val="24"/>
          <w:vertAlign w:val="superscript"/>
        </w:rPr>
        <w:t>[66,67]</w:t>
      </w:r>
      <w:r w:rsidRPr="00956D05">
        <w:rPr>
          <w:rStyle w:val="Ninguno"/>
          <w:rFonts w:ascii="Book Antiqua" w:hAnsi="Book Antiqua"/>
          <w:sz w:val="24"/>
          <w:szCs w:val="24"/>
        </w:rPr>
        <w:t>. Furthermore, muscle area of patients with metastatic CRC decreases significantly during three months of chemotherapy by 6.1% (</w:t>
      </w:r>
      <w:r w:rsidRPr="00F8549E">
        <w:rPr>
          <w:rStyle w:val="Ninguno"/>
          <w:rFonts w:ascii="Book Antiqua" w:hAnsi="Book Antiqua"/>
          <w:i/>
          <w:iCs/>
          <w:sz w:val="24"/>
          <w:szCs w:val="24"/>
        </w:rPr>
        <w:t>P</w:t>
      </w:r>
      <w:r w:rsidR="00F8549E">
        <w:rPr>
          <w:rStyle w:val="Ninguno"/>
          <w:rFonts w:ascii="Book Antiqua" w:hAnsi="Book Antiqua"/>
          <w:sz w:val="24"/>
          <w:szCs w:val="24"/>
        </w:rPr>
        <w:t xml:space="preserve"> </w:t>
      </w:r>
      <w:r w:rsidRPr="00956D05">
        <w:rPr>
          <w:rStyle w:val="Ninguno"/>
          <w:rFonts w:ascii="Book Antiqua" w:hAnsi="Book Antiqua"/>
          <w:sz w:val="24"/>
          <w:szCs w:val="24"/>
        </w:rPr>
        <w:t>&lt;</w:t>
      </w:r>
      <w:r w:rsidR="00F8549E">
        <w:rPr>
          <w:rStyle w:val="Ninguno"/>
          <w:rFonts w:ascii="Book Antiqua" w:hAnsi="Book Antiqua"/>
          <w:sz w:val="24"/>
          <w:szCs w:val="24"/>
        </w:rPr>
        <w:t xml:space="preserve"> </w:t>
      </w:r>
      <w:r w:rsidRPr="00956D05">
        <w:rPr>
          <w:rStyle w:val="Ninguno"/>
          <w:rFonts w:ascii="Book Antiqua" w:hAnsi="Book Antiqua"/>
          <w:sz w:val="24"/>
          <w:szCs w:val="24"/>
        </w:rPr>
        <w:t>0.001)</w:t>
      </w:r>
      <w:r w:rsidRPr="00956D05">
        <w:rPr>
          <w:rStyle w:val="Ninguno"/>
          <w:rFonts w:ascii="Book Antiqua" w:hAnsi="Book Antiqua"/>
          <w:sz w:val="24"/>
          <w:szCs w:val="24"/>
          <w:vertAlign w:val="superscript"/>
        </w:rPr>
        <w:t>[68]</w:t>
      </w:r>
      <w:r w:rsidRPr="00956D05">
        <w:rPr>
          <w:rStyle w:val="Ninguno"/>
          <w:rFonts w:ascii="Book Antiqua" w:hAnsi="Book Antiqua"/>
          <w:sz w:val="24"/>
          <w:szCs w:val="24"/>
        </w:rPr>
        <w:t xml:space="preserve">. </w:t>
      </w:r>
    </w:p>
    <w:p w14:paraId="744F00E5" w14:textId="0B3D4527" w:rsidR="003E3FAE" w:rsidRPr="00956D05" w:rsidRDefault="00196C13" w:rsidP="00F8549E">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 xml:space="preserve">Prado </w:t>
      </w:r>
      <w:r w:rsidRPr="00956D05">
        <w:rPr>
          <w:rStyle w:val="Ninguno"/>
          <w:rFonts w:ascii="Book Antiqua" w:hAnsi="Book Antiqua"/>
          <w:i/>
          <w:iCs/>
          <w:sz w:val="24"/>
          <w:szCs w:val="24"/>
        </w:rPr>
        <w:t>et al</w:t>
      </w:r>
      <w:r w:rsidRPr="00956D05">
        <w:rPr>
          <w:rStyle w:val="Ninguno"/>
          <w:rFonts w:ascii="Book Antiqua" w:hAnsi="Book Antiqua"/>
          <w:sz w:val="24"/>
          <w:szCs w:val="24"/>
          <w:vertAlign w:val="superscript"/>
        </w:rPr>
        <w:t>[65]</w:t>
      </w:r>
      <w:r w:rsidRPr="00956D05">
        <w:rPr>
          <w:rStyle w:val="Ninguno"/>
          <w:rFonts w:ascii="Book Antiqua" w:hAnsi="Book Antiqua"/>
          <w:sz w:val="24"/>
          <w:szCs w:val="24"/>
        </w:rPr>
        <w:t xml:space="preserve"> showed that lean body mass was a significant independent risk factor of 5-FU (fluorouracile) toxicity, specially in female patients with colon cancer (OR</w:t>
      </w:r>
      <w:r w:rsidR="00F8549E">
        <w:rPr>
          <w:rStyle w:val="Ninguno"/>
          <w:rFonts w:ascii="Book Antiqua" w:hAnsi="Book Antiqua"/>
          <w:sz w:val="24"/>
          <w:szCs w:val="24"/>
        </w:rPr>
        <w:t>:</w:t>
      </w:r>
      <w:r w:rsidRPr="00956D05">
        <w:rPr>
          <w:rStyle w:val="Ninguno"/>
          <w:rFonts w:ascii="Book Antiqua" w:hAnsi="Book Antiqua"/>
          <w:sz w:val="24"/>
          <w:szCs w:val="24"/>
        </w:rPr>
        <w:t xml:space="preserve"> 16.73; </w:t>
      </w:r>
      <w:r w:rsidRPr="00F8549E">
        <w:rPr>
          <w:rStyle w:val="Ninguno"/>
          <w:rFonts w:ascii="Book Antiqua" w:hAnsi="Book Antiqua"/>
          <w:i/>
          <w:iCs/>
          <w:sz w:val="24"/>
          <w:szCs w:val="24"/>
        </w:rPr>
        <w:t>P</w:t>
      </w:r>
      <w:r w:rsidR="00F8549E">
        <w:rPr>
          <w:rStyle w:val="Ninguno"/>
          <w:rFonts w:ascii="Book Antiqua" w:hAnsi="Book Antiqua"/>
          <w:sz w:val="24"/>
          <w:szCs w:val="24"/>
        </w:rPr>
        <w:t xml:space="preserve"> </w:t>
      </w:r>
      <w:r w:rsidRPr="00956D05">
        <w:rPr>
          <w:rStyle w:val="Ninguno"/>
          <w:rFonts w:ascii="Book Antiqua" w:hAnsi="Book Antiqua"/>
          <w:sz w:val="24"/>
          <w:szCs w:val="24"/>
        </w:rPr>
        <w:t xml:space="preserve">= 0.021). The most common toxicity found was neutropenia. They determined that a cut point of 20 mg 5-FU/kg of lean body mass seemed to be the threshold for developing toxicities. The authors proposed that 5-FU dose should be normalized to lean body mass, instead of using the body surface area. </w:t>
      </w:r>
    </w:p>
    <w:p w14:paraId="2345C4E0" w14:textId="3B3930EF" w:rsidR="003E3FAE" w:rsidRPr="00956D05" w:rsidRDefault="00196C13" w:rsidP="00F8549E">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In a study of patients with stage III colon cancer (</w:t>
      </w:r>
      <w:r w:rsidRPr="00F8549E">
        <w:rPr>
          <w:rStyle w:val="Ninguno"/>
          <w:rFonts w:ascii="Book Antiqua" w:hAnsi="Book Antiqua"/>
          <w:i/>
          <w:iCs/>
          <w:sz w:val="24"/>
          <w:szCs w:val="24"/>
        </w:rPr>
        <w:t>n</w:t>
      </w:r>
      <w:r w:rsidR="00F8549E">
        <w:rPr>
          <w:rStyle w:val="Ninguno"/>
          <w:rFonts w:ascii="Book Antiqua" w:hAnsi="Book Antiqua"/>
          <w:sz w:val="24"/>
          <w:szCs w:val="24"/>
        </w:rPr>
        <w:t xml:space="preserve"> </w:t>
      </w:r>
      <w:r w:rsidRPr="00956D05">
        <w:rPr>
          <w:rStyle w:val="Ninguno"/>
          <w:rFonts w:ascii="Book Antiqua" w:hAnsi="Book Antiqua"/>
          <w:sz w:val="24"/>
          <w:szCs w:val="24"/>
        </w:rPr>
        <w:t>=</w:t>
      </w:r>
      <w:r w:rsidR="00F8549E">
        <w:rPr>
          <w:rStyle w:val="Ninguno"/>
          <w:rFonts w:ascii="Book Antiqua" w:hAnsi="Book Antiqua"/>
          <w:sz w:val="24"/>
          <w:szCs w:val="24"/>
        </w:rPr>
        <w:t xml:space="preserve"> </w:t>
      </w:r>
      <w:r w:rsidRPr="00956D05">
        <w:rPr>
          <w:rStyle w:val="Ninguno"/>
          <w:rFonts w:ascii="Book Antiqua" w:hAnsi="Book Antiqua"/>
          <w:sz w:val="24"/>
          <w:szCs w:val="24"/>
        </w:rPr>
        <w:t>229) who received adjuvant FOLFOX4 chemotherapy, a decrease of one standard deviation in the PI was associated with an increase in all grade 3-4 toxicities in univariate (OR</w:t>
      </w:r>
      <w:r w:rsidR="00F8549E">
        <w:rPr>
          <w:rStyle w:val="Ninguno"/>
          <w:rFonts w:ascii="Book Antiqua" w:hAnsi="Book Antiqua"/>
          <w:sz w:val="24"/>
          <w:szCs w:val="24"/>
        </w:rPr>
        <w:t xml:space="preserve">: </w:t>
      </w:r>
      <w:r w:rsidRPr="00956D05">
        <w:rPr>
          <w:rStyle w:val="Ninguno"/>
          <w:rFonts w:ascii="Book Antiqua" w:hAnsi="Book Antiqua"/>
          <w:sz w:val="24"/>
          <w:szCs w:val="24"/>
        </w:rPr>
        <w:t>1.69, 95%CI</w:t>
      </w:r>
      <w:r w:rsidR="00F8549E">
        <w:rPr>
          <w:rStyle w:val="Ninguno"/>
          <w:rFonts w:ascii="Book Antiqua" w:hAnsi="Book Antiqua"/>
          <w:sz w:val="24"/>
          <w:szCs w:val="24"/>
        </w:rPr>
        <w:t xml:space="preserve">: </w:t>
      </w:r>
      <w:r w:rsidRPr="00956D05">
        <w:rPr>
          <w:rStyle w:val="Ninguno"/>
          <w:rFonts w:ascii="Book Antiqua" w:hAnsi="Book Antiqua"/>
          <w:sz w:val="24"/>
          <w:szCs w:val="24"/>
        </w:rPr>
        <w:t>1.18</w:t>
      </w:r>
      <w:r w:rsidR="00F8549E">
        <w:rPr>
          <w:rStyle w:val="Ninguno"/>
          <w:rFonts w:ascii="Book Antiqua" w:hAnsi="Book Antiqua"/>
          <w:sz w:val="24"/>
          <w:szCs w:val="24"/>
        </w:rPr>
        <w:t>-</w:t>
      </w:r>
      <w:r w:rsidRPr="00956D05">
        <w:rPr>
          <w:rStyle w:val="Ninguno"/>
          <w:rFonts w:ascii="Book Antiqua" w:hAnsi="Book Antiqua"/>
          <w:sz w:val="24"/>
          <w:szCs w:val="24"/>
        </w:rPr>
        <w:t>2.27) and multivariate (OR</w:t>
      </w:r>
      <w:r w:rsidR="00F8549E">
        <w:rPr>
          <w:rStyle w:val="Ninguno"/>
          <w:rFonts w:ascii="Book Antiqua" w:hAnsi="Book Antiqua"/>
          <w:sz w:val="24"/>
          <w:szCs w:val="24"/>
        </w:rPr>
        <w:t xml:space="preserve">: </w:t>
      </w:r>
      <w:r w:rsidRPr="00956D05">
        <w:rPr>
          <w:rStyle w:val="Ninguno"/>
          <w:rFonts w:ascii="Book Antiqua" w:hAnsi="Book Antiqua"/>
          <w:sz w:val="24"/>
          <w:szCs w:val="24"/>
        </w:rPr>
        <w:t>1.56, 95%CI</w:t>
      </w:r>
      <w:r w:rsidR="00F8549E">
        <w:rPr>
          <w:rStyle w:val="Ninguno"/>
          <w:rFonts w:ascii="Book Antiqua" w:hAnsi="Book Antiqua"/>
          <w:sz w:val="24"/>
          <w:szCs w:val="24"/>
        </w:rPr>
        <w:t xml:space="preserve">: </w:t>
      </w:r>
      <w:r w:rsidRPr="00956D05">
        <w:rPr>
          <w:rStyle w:val="Ninguno"/>
          <w:rFonts w:ascii="Book Antiqua" w:hAnsi="Book Antiqua"/>
          <w:sz w:val="24"/>
          <w:szCs w:val="24"/>
        </w:rPr>
        <w:t>1.05</w:t>
      </w:r>
      <w:r w:rsidR="00F8549E">
        <w:rPr>
          <w:rStyle w:val="Ninguno"/>
          <w:rFonts w:ascii="Book Antiqua" w:hAnsi="Book Antiqua"/>
          <w:sz w:val="24"/>
          <w:szCs w:val="24"/>
        </w:rPr>
        <w:t>-</w:t>
      </w:r>
      <w:r w:rsidRPr="00956D05">
        <w:rPr>
          <w:rStyle w:val="Ninguno"/>
          <w:rFonts w:ascii="Book Antiqua" w:hAnsi="Book Antiqua"/>
          <w:sz w:val="24"/>
          <w:szCs w:val="24"/>
        </w:rPr>
        <w:t>2.38) analyses. This study also associated a decrement in the PI with the development of grade 3-4 neutropenia (OR</w:t>
      </w:r>
      <w:r w:rsidR="00F8549E">
        <w:rPr>
          <w:rStyle w:val="Ninguno"/>
          <w:rFonts w:ascii="Book Antiqua" w:hAnsi="Book Antiqua"/>
          <w:sz w:val="24"/>
          <w:szCs w:val="24"/>
        </w:rPr>
        <w:t xml:space="preserve">: </w:t>
      </w:r>
      <w:r w:rsidRPr="00956D05">
        <w:rPr>
          <w:rStyle w:val="Ninguno"/>
          <w:rFonts w:ascii="Book Antiqua" w:hAnsi="Book Antiqua"/>
          <w:sz w:val="24"/>
          <w:szCs w:val="24"/>
        </w:rPr>
        <w:t>1.56, 95%CI</w:t>
      </w:r>
      <w:r w:rsidR="00F8549E">
        <w:rPr>
          <w:rStyle w:val="Ninguno"/>
          <w:rFonts w:ascii="Book Antiqua" w:hAnsi="Book Antiqua"/>
          <w:sz w:val="24"/>
          <w:szCs w:val="24"/>
        </w:rPr>
        <w:t xml:space="preserve">: </w:t>
      </w:r>
      <w:r w:rsidRPr="00956D05">
        <w:rPr>
          <w:rStyle w:val="Ninguno"/>
          <w:rFonts w:ascii="Book Antiqua" w:hAnsi="Book Antiqua"/>
          <w:sz w:val="24"/>
          <w:szCs w:val="24"/>
        </w:rPr>
        <w:t>1.18-2.06)</w:t>
      </w:r>
      <w:r w:rsidRPr="00956D05">
        <w:rPr>
          <w:rStyle w:val="Ninguno"/>
          <w:rFonts w:ascii="Book Antiqua" w:hAnsi="Book Antiqua"/>
          <w:sz w:val="24"/>
          <w:szCs w:val="24"/>
          <w:vertAlign w:val="superscript"/>
        </w:rPr>
        <w:t>[46]</w:t>
      </w:r>
      <w:r w:rsidRPr="00956D05">
        <w:rPr>
          <w:rStyle w:val="Ninguno"/>
          <w:rFonts w:ascii="Book Antiqua" w:hAnsi="Book Antiqua"/>
          <w:sz w:val="24"/>
          <w:szCs w:val="24"/>
        </w:rPr>
        <w:t xml:space="preserve">. </w:t>
      </w:r>
    </w:p>
    <w:p w14:paraId="4C074CE8" w14:textId="4892B24C" w:rsidR="003E3FAE" w:rsidRPr="00956D05" w:rsidRDefault="00196C13" w:rsidP="00F8549E">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 xml:space="preserve">The effect of sarcopenia on chemotherapy toxicity among metastatic CRC patients has been evaluated by Barret </w:t>
      </w:r>
      <w:r w:rsidRPr="00F8549E">
        <w:rPr>
          <w:rStyle w:val="Ninguno"/>
          <w:rFonts w:ascii="Book Antiqua" w:hAnsi="Book Antiqua"/>
          <w:i/>
          <w:iCs/>
          <w:sz w:val="24"/>
          <w:szCs w:val="24"/>
        </w:rPr>
        <w:t>et al</w:t>
      </w:r>
      <w:r w:rsidRPr="00956D05">
        <w:rPr>
          <w:rStyle w:val="Ninguno"/>
          <w:rFonts w:ascii="Book Antiqua" w:hAnsi="Book Antiqua"/>
          <w:sz w:val="24"/>
          <w:szCs w:val="24"/>
          <w:vertAlign w:val="superscript"/>
        </w:rPr>
        <w:t>[69]</w:t>
      </w:r>
      <w:r w:rsidRPr="00956D05">
        <w:rPr>
          <w:rStyle w:val="Ninguno"/>
          <w:rFonts w:ascii="Book Antiqua" w:hAnsi="Book Antiqua"/>
          <w:sz w:val="24"/>
          <w:szCs w:val="24"/>
        </w:rPr>
        <w:t>. Sarcopenia was observed in 71% of patients, and in multivariate analysis sarcopenia was the only factor associated with Grade 3-4 toxicities (OR</w:t>
      </w:r>
      <w:r w:rsidR="00F8549E">
        <w:rPr>
          <w:rStyle w:val="Ninguno"/>
          <w:rFonts w:ascii="Book Antiqua" w:hAnsi="Book Antiqua"/>
          <w:sz w:val="24"/>
          <w:szCs w:val="24"/>
        </w:rPr>
        <w:t>:</w:t>
      </w:r>
      <w:r w:rsidRPr="00956D05">
        <w:rPr>
          <w:rStyle w:val="Ninguno"/>
          <w:rFonts w:ascii="Book Antiqua" w:hAnsi="Book Antiqua"/>
          <w:sz w:val="24"/>
          <w:szCs w:val="24"/>
        </w:rPr>
        <w:t xml:space="preserve"> 13.55; 95%CI</w:t>
      </w:r>
      <w:r w:rsidR="00F8549E">
        <w:rPr>
          <w:rStyle w:val="Ninguno"/>
          <w:rFonts w:ascii="Book Antiqua" w:hAnsi="Book Antiqua"/>
          <w:sz w:val="24"/>
          <w:szCs w:val="24"/>
        </w:rPr>
        <w:t>:</w:t>
      </w:r>
      <w:r w:rsidRPr="00956D05">
        <w:rPr>
          <w:rStyle w:val="Ninguno"/>
          <w:rFonts w:ascii="Book Antiqua" w:hAnsi="Book Antiqua"/>
          <w:sz w:val="24"/>
          <w:szCs w:val="24"/>
        </w:rPr>
        <w:t xml:space="preserve"> 1.08-169.31; </w:t>
      </w:r>
      <w:r w:rsidRPr="00F8549E">
        <w:rPr>
          <w:rStyle w:val="Ninguno"/>
          <w:rFonts w:ascii="Book Antiqua" w:hAnsi="Book Antiqua"/>
          <w:i/>
          <w:iCs/>
          <w:sz w:val="24"/>
          <w:szCs w:val="24"/>
        </w:rPr>
        <w:t>P</w:t>
      </w:r>
      <w:r w:rsidR="00F8549E">
        <w:rPr>
          <w:rStyle w:val="Ninguno"/>
          <w:rFonts w:ascii="Book Antiqua" w:hAnsi="Book Antiqua"/>
          <w:sz w:val="24"/>
          <w:szCs w:val="24"/>
        </w:rPr>
        <w:t xml:space="preserve"> </w:t>
      </w:r>
      <w:r w:rsidRPr="00956D05">
        <w:rPr>
          <w:rStyle w:val="Ninguno"/>
          <w:rFonts w:ascii="Book Antiqua" w:hAnsi="Book Antiqua"/>
          <w:sz w:val="24"/>
          <w:szCs w:val="24"/>
        </w:rPr>
        <w:t xml:space="preserve">= 0.043). Toxicities included severe nausea or vomiting, neutropenia and anemia, and peripheral neuropathy. Chemotherapy protocols included 5-FU alone or with oxaliplatin or irinotecan, and irinotecan alone. </w:t>
      </w:r>
      <w:r w:rsidRPr="00956D05">
        <w:rPr>
          <w:rStyle w:val="Ninguno"/>
          <w:rFonts w:ascii="Book Antiqua" w:hAnsi="Book Antiqua"/>
          <w:sz w:val="24"/>
          <w:szCs w:val="24"/>
        </w:rPr>
        <w:lastRenderedPageBreak/>
        <w:t xml:space="preserve">Sasaki </w:t>
      </w:r>
      <w:r w:rsidRPr="00F8549E">
        <w:rPr>
          <w:rStyle w:val="Ninguno"/>
          <w:rFonts w:ascii="Book Antiqua" w:hAnsi="Book Antiqua"/>
          <w:i/>
          <w:iCs/>
          <w:sz w:val="24"/>
          <w:szCs w:val="24"/>
        </w:rPr>
        <w:t>et al</w:t>
      </w:r>
      <w:r w:rsidRPr="00956D05">
        <w:rPr>
          <w:rStyle w:val="Ninguno"/>
          <w:rFonts w:ascii="Book Antiqua" w:hAnsi="Book Antiqua"/>
          <w:sz w:val="24"/>
          <w:szCs w:val="24"/>
          <w:vertAlign w:val="superscript"/>
        </w:rPr>
        <w:t>[70]</w:t>
      </w:r>
      <w:r w:rsidRPr="00956D05">
        <w:rPr>
          <w:rStyle w:val="Ninguno"/>
          <w:rFonts w:ascii="Book Antiqua" w:hAnsi="Book Antiqua"/>
          <w:sz w:val="24"/>
          <w:szCs w:val="24"/>
        </w:rPr>
        <w:t xml:space="preserve"> described the skeletal muscle loss at 3 mo (but not at baseline) after systemic chemotherapy for metastatic CRC was associated with poor treatment response. Skeletal muscle loss was associated with an incidence of adverse events (</w:t>
      </w:r>
      <w:r w:rsidRPr="00F8549E">
        <w:rPr>
          <w:rStyle w:val="Ninguno"/>
          <w:rFonts w:ascii="Book Antiqua" w:hAnsi="Book Antiqua"/>
          <w:i/>
          <w:iCs/>
          <w:sz w:val="24"/>
          <w:szCs w:val="24"/>
        </w:rPr>
        <w:t>P</w:t>
      </w:r>
      <w:r w:rsidR="00F8549E">
        <w:rPr>
          <w:rStyle w:val="Ninguno"/>
          <w:rFonts w:ascii="Book Antiqua" w:hAnsi="Book Antiqua"/>
          <w:sz w:val="24"/>
          <w:szCs w:val="24"/>
        </w:rPr>
        <w:t xml:space="preserve"> </w:t>
      </w:r>
      <w:r w:rsidRPr="00956D05">
        <w:rPr>
          <w:rStyle w:val="Ninguno"/>
          <w:rFonts w:ascii="Book Antiqua" w:hAnsi="Book Antiqua"/>
          <w:sz w:val="24"/>
          <w:szCs w:val="24"/>
        </w:rPr>
        <w:t>= 0.01), poor objective response rate (</w:t>
      </w:r>
      <w:r w:rsidRPr="00F8549E">
        <w:rPr>
          <w:rStyle w:val="Ninguno"/>
          <w:rFonts w:ascii="Book Antiqua" w:hAnsi="Book Antiqua"/>
          <w:i/>
          <w:iCs/>
          <w:sz w:val="24"/>
          <w:szCs w:val="24"/>
        </w:rPr>
        <w:t>P</w:t>
      </w:r>
      <w:r w:rsidR="00F8549E">
        <w:rPr>
          <w:rStyle w:val="Ninguno"/>
          <w:rFonts w:ascii="Book Antiqua" w:hAnsi="Book Antiqua"/>
          <w:sz w:val="24"/>
          <w:szCs w:val="24"/>
        </w:rPr>
        <w:t xml:space="preserve"> </w:t>
      </w:r>
      <w:r w:rsidRPr="00956D05">
        <w:rPr>
          <w:rStyle w:val="Ninguno"/>
          <w:rFonts w:ascii="Book Antiqua" w:hAnsi="Book Antiqua"/>
          <w:sz w:val="24"/>
          <w:szCs w:val="24"/>
        </w:rPr>
        <w:t>&lt;</w:t>
      </w:r>
      <w:r w:rsidR="00005D03">
        <w:rPr>
          <w:rStyle w:val="Ninguno"/>
          <w:rFonts w:ascii="Book Antiqua" w:hAnsi="Book Antiqua"/>
          <w:sz w:val="24"/>
          <w:szCs w:val="24"/>
        </w:rPr>
        <w:t xml:space="preserve"> </w:t>
      </w:r>
      <w:r w:rsidRPr="00956D05">
        <w:rPr>
          <w:rStyle w:val="Ninguno"/>
          <w:rFonts w:ascii="Book Antiqua" w:hAnsi="Book Antiqua"/>
          <w:sz w:val="24"/>
          <w:szCs w:val="24"/>
        </w:rPr>
        <w:t>0.001), and poor PFS (</w:t>
      </w:r>
      <w:r w:rsidRPr="00F8549E">
        <w:rPr>
          <w:rStyle w:val="Ninguno"/>
          <w:rFonts w:ascii="Book Antiqua" w:hAnsi="Book Antiqua"/>
          <w:i/>
          <w:iCs/>
          <w:sz w:val="24"/>
          <w:szCs w:val="24"/>
        </w:rPr>
        <w:t>P</w:t>
      </w:r>
      <w:r w:rsidR="00F8549E">
        <w:rPr>
          <w:rStyle w:val="Ninguno"/>
          <w:rFonts w:ascii="Book Antiqua" w:hAnsi="Book Antiqua"/>
          <w:sz w:val="24"/>
          <w:szCs w:val="24"/>
        </w:rPr>
        <w:t xml:space="preserve"> </w:t>
      </w:r>
      <w:r w:rsidRPr="00956D05">
        <w:rPr>
          <w:rStyle w:val="Ninguno"/>
          <w:rFonts w:ascii="Book Antiqua" w:hAnsi="Book Antiqua"/>
          <w:sz w:val="24"/>
          <w:szCs w:val="24"/>
        </w:rPr>
        <w:t xml:space="preserve">= 0.03). Developing sarcopenia at the early phase of chemotherapy may have an effect on the time to treatment failure and to the chemotherapy response. </w:t>
      </w:r>
    </w:p>
    <w:p w14:paraId="547AB683" w14:textId="29D9B639" w:rsidR="003E3FAE" w:rsidRPr="00F8549E" w:rsidRDefault="00196C13" w:rsidP="00F8549E">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In the context of palliative systemic treatment regimens, SMM loss seems to be reversible and to be influenced by the intensity of systemic treatment</w:t>
      </w:r>
      <w:r w:rsidRPr="00956D05">
        <w:rPr>
          <w:rStyle w:val="Ninguno"/>
          <w:rFonts w:ascii="Book Antiqua" w:hAnsi="Book Antiqua"/>
          <w:sz w:val="24"/>
          <w:szCs w:val="24"/>
          <w:vertAlign w:val="superscript"/>
        </w:rPr>
        <w:t>[66]</w:t>
      </w:r>
      <w:r w:rsidRPr="00956D05">
        <w:rPr>
          <w:rStyle w:val="Ninguno"/>
          <w:rFonts w:ascii="Book Antiqua" w:hAnsi="Book Antiqua"/>
          <w:sz w:val="24"/>
          <w:szCs w:val="24"/>
        </w:rPr>
        <w:t xml:space="preserve">. Kurk </w:t>
      </w:r>
      <w:r w:rsidRPr="00005D03">
        <w:rPr>
          <w:rStyle w:val="Ninguno"/>
          <w:rFonts w:ascii="Book Antiqua" w:hAnsi="Book Antiqua"/>
          <w:i/>
          <w:iCs/>
          <w:sz w:val="24"/>
          <w:szCs w:val="24"/>
        </w:rPr>
        <w:t>et al</w:t>
      </w:r>
      <w:r w:rsidRPr="00956D05">
        <w:rPr>
          <w:rStyle w:val="Ninguno"/>
          <w:rFonts w:ascii="Book Antiqua" w:hAnsi="Book Antiqua"/>
          <w:sz w:val="24"/>
          <w:szCs w:val="24"/>
          <w:vertAlign w:val="superscript"/>
        </w:rPr>
        <w:t>[66]</w:t>
      </w:r>
      <w:r w:rsidRPr="00956D05">
        <w:rPr>
          <w:rStyle w:val="Ninguno"/>
          <w:rFonts w:ascii="Book Antiqua" w:hAnsi="Book Antiqua"/>
          <w:sz w:val="24"/>
          <w:szCs w:val="24"/>
        </w:rPr>
        <w:t xml:space="preserve"> found that SMM loss during initial treatment with 6 cycles CAPOX-B (capecitabine + oxaliplatin + bevacizumab) was reversible during subsequent maintenance therapy with CAP-B (capecitabine + bevacizumab) or during observation, furthermore after reintroduction of intensive treatment (CAPOX-B) SMM decreased again. Although the precise mechanism of sarcopenia on chemotherapy had not been found, the muscle syndrome could influence on pharmacokinetic parameters, as well as sarcopenic patients could be more prone to complications and toxicities associated with chemotherapeutics</w:t>
      </w:r>
      <w:r w:rsidRPr="00956D05">
        <w:rPr>
          <w:rStyle w:val="Ninguno"/>
          <w:rFonts w:ascii="Book Antiqua" w:hAnsi="Book Antiqua"/>
          <w:sz w:val="24"/>
          <w:szCs w:val="24"/>
          <w:vertAlign w:val="superscript"/>
        </w:rPr>
        <w:t>[71]</w:t>
      </w:r>
      <w:r w:rsidRPr="00956D05">
        <w:rPr>
          <w:rStyle w:val="Ninguno"/>
          <w:rFonts w:ascii="Book Antiqua" w:hAnsi="Book Antiqua"/>
          <w:sz w:val="24"/>
          <w:szCs w:val="24"/>
        </w:rPr>
        <w:t xml:space="preserve">. </w:t>
      </w:r>
    </w:p>
    <w:p w14:paraId="02B8A3B3"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006CB0EB" w14:textId="77777777" w:rsidR="003E3FAE" w:rsidRPr="00F8549E"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u w:val="single"/>
        </w:rPr>
      </w:pPr>
      <w:r w:rsidRPr="00F8549E">
        <w:rPr>
          <w:rStyle w:val="Ninguno"/>
          <w:rFonts w:ascii="Book Antiqua" w:hAnsi="Book Antiqua"/>
          <w:b/>
          <w:bCs/>
          <w:sz w:val="24"/>
          <w:szCs w:val="24"/>
          <w:u w:val="single"/>
        </w:rPr>
        <w:t xml:space="preserve">EFFECTS OF SARCOPENIA ON METASTATIC DISEASE </w:t>
      </w:r>
    </w:p>
    <w:p w14:paraId="7D272D85" w14:textId="0DA28C7C" w:rsidR="003E3FAE" w:rsidRPr="00F8549E"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rPr>
      </w:pPr>
      <w:r w:rsidRPr="00956D05">
        <w:rPr>
          <w:rStyle w:val="Ninguno"/>
          <w:rFonts w:ascii="Book Antiqua" w:hAnsi="Book Antiqua"/>
          <w:sz w:val="24"/>
          <w:szCs w:val="24"/>
        </w:rPr>
        <w:t>Increasing evidence demonstrates that loss of muscle mass is associated with worse outcomes in metastatic CRC</w:t>
      </w:r>
      <w:r w:rsidRPr="00956D05">
        <w:rPr>
          <w:rStyle w:val="Ninguno"/>
          <w:rFonts w:ascii="Book Antiqua" w:hAnsi="Book Antiqua"/>
          <w:sz w:val="24"/>
          <w:szCs w:val="24"/>
          <w:vertAlign w:val="superscript"/>
        </w:rPr>
        <w:t>[72]</w:t>
      </w:r>
      <w:r w:rsidRPr="00956D05">
        <w:rPr>
          <w:rStyle w:val="Ninguno"/>
          <w:rFonts w:ascii="Book Antiqua" w:hAnsi="Book Antiqua"/>
          <w:sz w:val="24"/>
          <w:szCs w:val="24"/>
        </w:rPr>
        <w:t>. It seems that SMM loss is more frequent during periods of progressive disease and at the end of life</w:t>
      </w:r>
      <w:r w:rsidRPr="00956D05">
        <w:rPr>
          <w:rStyle w:val="Ninguno"/>
          <w:rFonts w:ascii="Book Antiqua" w:hAnsi="Book Antiqua"/>
          <w:sz w:val="24"/>
          <w:szCs w:val="24"/>
          <w:vertAlign w:val="superscript"/>
        </w:rPr>
        <w:t>[72]</w:t>
      </w:r>
      <w:r w:rsidRPr="00956D05">
        <w:rPr>
          <w:rStyle w:val="Ninguno"/>
          <w:rFonts w:ascii="Book Antiqua" w:hAnsi="Book Antiqua"/>
          <w:sz w:val="24"/>
          <w:szCs w:val="24"/>
        </w:rPr>
        <w:t>.</w:t>
      </w:r>
      <w:r w:rsidR="00F8549E">
        <w:rPr>
          <w:rStyle w:val="Ninguno"/>
          <w:rFonts w:ascii="Book Antiqua" w:eastAsiaTheme="minorEastAsia" w:hAnsi="Book Antiqua" w:cs="Book Antiqua" w:hint="eastAsia"/>
          <w:b/>
          <w:bCs/>
          <w:sz w:val="24"/>
          <w:szCs w:val="24"/>
        </w:rPr>
        <w:t xml:space="preserve"> </w:t>
      </w:r>
      <w:r w:rsidRPr="00956D05">
        <w:rPr>
          <w:rStyle w:val="Ninguno"/>
          <w:rFonts w:ascii="Book Antiqua" w:hAnsi="Book Antiqua"/>
          <w:sz w:val="24"/>
          <w:szCs w:val="24"/>
        </w:rPr>
        <w:t xml:space="preserve">In a study that included 1270 individuals with first-time colonoscopy, Park </w:t>
      </w:r>
      <w:r w:rsidRPr="00005D03">
        <w:rPr>
          <w:rStyle w:val="Ninguno"/>
          <w:rFonts w:ascii="Book Antiqua" w:hAnsi="Book Antiqua"/>
          <w:i/>
          <w:iCs/>
          <w:sz w:val="24"/>
          <w:szCs w:val="24"/>
        </w:rPr>
        <w:t>et al</w:t>
      </w:r>
      <w:r w:rsidRPr="00956D05">
        <w:rPr>
          <w:rStyle w:val="Ninguno"/>
          <w:rFonts w:ascii="Book Antiqua" w:hAnsi="Book Antiqua"/>
          <w:sz w:val="24"/>
          <w:szCs w:val="24"/>
          <w:vertAlign w:val="superscript"/>
        </w:rPr>
        <w:t>[73]</w:t>
      </w:r>
      <w:r w:rsidRPr="00956D05">
        <w:rPr>
          <w:rStyle w:val="Ninguno"/>
          <w:rFonts w:ascii="Book Antiqua" w:hAnsi="Book Antiqua"/>
          <w:sz w:val="24"/>
          <w:szCs w:val="24"/>
        </w:rPr>
        <w:t xml:space="preserve"> found an association with sarcopenia and an increased risk of advanced colorectal neoplasia (Multivariate analysis OR</w:t>
      </w:r>
      <w:r w:rsidR="00F8549E">
        <w:rPr>
          <w:rStyle w:val="Ninguno"/>
          <w:rFonts w:ascii="Book Antiqua" w:hAnsi="Book Antiqua"/>
          <w:sz w:val="24"/>
          <w:szCs w:val="24"/>
        </w:rPr>
        <w:t>:</w:t>
      </w:r>
      <w:r w:rsidRPr="00956D05">
        <w:rPr>
          <w:rStyle w:val="Ninguno"/>
          <w:rFonts w:ascii="Book Antiqua" w:hAnsi="Book Antiqua"/>
          <w:sz w:val="24"/>
          <w:szCs w:val="24"/>
        </w:rPr>
        <w:t xml:space="preserve"> 2.347; 95%CI</w:t>
      </w:r>
      <w:r w:rsidR="00F8549E">
        <w:rPr>
          <w:rStyle w:val="Ninguno"/>
          <w:rFonts w:ascii="Book Antiqua" w:hAnsi="Book Antiqua"/>
          <w:sz w:val="24"/>
          <w:szCs w:val="24"/>
        </w:rPr>
        <w:t xml:space="preserve">: </w:t>
      </w:r>
      <w:r w:rsidRPr="00956D05">
        <w:rPr>
          <w:rStyle w:val="Ninguno"/>
          <w:rFonts w:ascii="Book Antiqua" w:hAnsi="Book Antiqua"/>
          <w:sz w:val="24"/>
          <w:szCs w:val="24"/>
        </w:rPr>
        <w:t>1.311</w:t>
      </w:r>
      <w:r w:rsidR="00F8549E">
        <w:rPr>
          <w:rStyle w:val="Ninguno"/>
          <w:rFonts w:ascii="Book Antiqua" w:hAnsi="Book Antiqua"/>
          <w:sz w:val="24"/>
          <w:szCs w:val="24"/>
        </w:rPr>
        <w:t>-</w:t>
      </w:r>
      <w:r w:rsidRPr="00956D05">
        <w:rPr>
          <w:rStyle w:val="Ninguno"/>
          <w:rFonts w:ascii="Book Antiqua" w:hAnsi="Book Antiqua"/>
          <w:sz w:val="24"/>
          <w:szCs w:val="24"/>
        </w:rPr>
        <w:t xml:space="preserve">4.202; </w:t>
      </w:r>
      <w:r w:rsidRPr="00F8549E">
        <w:rPr>
          <w:rStyle w:val="Ninguno"/>
          <w:rFonts w:ascii="Book Antiqua" w:hAnsi="Book Antiqua"/>
          <w:i/>
          <w:iCs/>
          <w:sz w:val="24"/>
          <w:szCs w:val="24"/>
        </w:rPr>
        <w:t>P</w:t>
      </w:r>
      <w:r w:rsidRPr="00956D05">
        <w:rPr>
          <w:rStyle w:val="Ninguno"/>
          <w:rFonts w:ascii="Book Antiqua" w:hAnsi="Book Antiqua"/>
          <w:sz w:val="24"/>
          <w:szCs w:val="24"/>
        </w:rPr>
        <w:t xml:space="preserve"> = 0.004). The authors hypothesized about the relationship between common mechanisms and risk factors shared by sarcopenia and CRC progression pathways. Also, there is emerging evidence that various secretory products from metastatic tumors (cytokines, microRNAs, exosomes) can influence host organs and promote sarcopenia</w:t>
      </w:r>
      <w:r w:rsidRPr="00956D05">
        <w:rPr>
          <w:rStyle w:val="Ninguno"/>
          <w:rFonts w:ascii="Book Antiqua" w:hAnsi="Book Antiqua"/>
          <w:sz w:val="24"/>
          <w:szCs w:val="24"/>
          <w:vertAlign w:val="superscript"/>
        </w:rPr>
        <w:t>[28]</w:t>
      </w:r>
      <w:r w:rsidRPr="00956D05">
        <w:rPr>
          <w:rStyle w:val="Ninguno"/>
          <w:rFonts w:ascii="Book Antiqua" w:hAnsi="Book Antiqua"/>
          <w:sz w:val="24"/>
          <w:szCs w:val="24"/>
        </w:rPr>
        <w:t xml:space="preserve">. Patients with metachronous metastases lost three percent more </w:t>
      </w:r>
      <w:r w:rsidRPr="00956D05">
        <w:rPr>
          <w:rStyle w:val="Ninguno"/>
          <w:rFonts w:ascii="Book Antiqua" w:hAnsi="Book Antiqua"/>
          <w:sz w:val="24"/>
          <w:szCs w:val="24"/>
        </w:rPr>
        <w:lastRenderedPageBreak/>
        <w:t>muscle mass during initial systemic therapy in comparison with patients with synchronous metastases</w:t>
      </w:r>
      <w:r w:rsidRPr="00956D05">
        <w:rPr>
          <w:rStyle w:val="Ninguno"/>
          <w:rFonts w:ascii="Book Antiqua" w:hAnsi="Book Antiqua"/>
          <w:sz w:val="24"/>
          <w:szCs w:val="24"/>
          <w:vertAlign w:val="superscript"/>
        </w:rPr>
        <w:t>[72]</w:t>
      </w:r>
      <w:r w:rsidRPr="00956D05">
        <w:rPr>
          <w:rStyle w:val="Ninguno"/>
          <w:rFonts w:ascii="Book Antiqua" w:hAnsi="Book Antiqua"/>
          <w:sz w:val="24"/>
          <w:szCs w:val="24"/>
        </w:rPr>
        <w:t xml:space="preserve">. </w:t>
      </w:r>
    </w:p>
    <w:p w14:paraId="1E40D5A7" w14:textId="3ECEF23D" w:rsidR="003E3FAE" w:rsidRPr="00956D05" w:rsidRDefault="00196C13" w:rsidP="00F8549E">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 xml:space="preserve">In a recent study, Vashi </w:t>
      </w:r>
      <w:r w:rsidRPr="00005D03">
        <w:rPr>
          <w:rStyle w:val="Ninguno"/>
          <w:rFonts w:ascii="Book Antiqua" w:hAnsi="Book Antiqua"/>
          <w:i/>
          <w:iCs/>
          <w:sz w:val="24"/>
          <w:szCs w:val="24"/>
        </w:rPr>
        <w:t>et al</w:t>
      </w:r>
      <w:r w:rsidRPr="00956D05">
        <w:rPr>
          <w:rStyle w:val="Ninguno"/>
          <w:rFonts w:ascii="Book Antiqua" w:hAnsi="Book Antiqua"/>
          <w:sz w:val="24"/>
          <w:szCs w:val="24"/>
          <w:vertAlign w:val="superscript"/>
        </w:rPr>
        <w:t>[47]</w:t>
      </w:r>
      <w:r w:rsidRPr="00956D05">
        <w:rPr>
          <w:rStyle w:val="Ninguno"/>
          <w:rFonts w:ascii="Book Antiqua" w:hAnsi="Book Antiqua"/>
          <w:sz w:val="24"/>
          <w:szCs w:val="24"/>
        </w:rPr>
        <w:t xml:space="preserve"> described that among stage IV CRC patients (</w:t>
      </w:r>
      <w:r w:rsidRPr="00F8549E">
        <w:rPr>
          <w:rStyle w:val="Ninguno"/>
          <w:rFonts w:ascii="Book Antiqua" w:hAnsi="Book Antiqua"/>
          <w:i/>
          <w:iCs/>
          <w:sz w:val="24"/>
          <w:szCs w:val="24"/>
        </w:rPr>
        <w:t>n</w:t>
      </w:r>
      <w:r w:rsidR="00F8549E">
        <w:rPr>
          <w:rStyle w:val="Ninguno"/>
          <w:rFonts w:ascii="Book Antiqua" w:hAnsi="Book Antiqua"/>
          <w:sz w:val="24"/>
          <w:szCs w:val="24"/>
        </w:rPr>
        <w:t xml:space="preserve"> </w:t>
      </w:r>
      <w:r w:rsidRPr="00956D05">
        <w:rPr>
          <w:rStyle w:val="Ninguno"/>
          <w:rFonts w:ascii="Book Antiqua" w:hAnsi="Book Antiqua"/>
          <w:sz w:val="24"/>
          <w:szCs w:val="24"/>
        </w:rPr>
        <w:t>=</w:t>
      </w:r>
      <w:r w:rsidR="00F8549E">
        <w:rPr>
          <w:rStyle w:val="Ninguno"/>
          <w:rFonts w:ascii="Book Antiqua" w:hAnsi="Book Antiqua"/>
          <w:sz w:val="24"/>
          <w:szCs w:val="24"/>
        </w:rPr>
        <w:t xml:space="preserve"> </w:t>
      </w:r>
      <w:r w:rsidRPr="00956D05">
        <w:rPr>
          <w:rStyle w:val="Ninguno"/>
          <w:rFonts w:ascii="Book Antiqua" w:hAnsi="Book Antiqua"/>
          <w:sz w:val="24"/>
          <w:szCs w:val="24"/>
        </w:rPr>
        <w:t>66), those with sarcopenia had higher risk of mortality than those without it (HR</w:t>
      </w:r>
      <w:r w:rsidR="00F8549E">
        <w:rPr>
          <w:rStyle w:val="Ninguno"/>
          <w:rFonts w:ascii="Book Antiqua" w:hAnsi="Book Antiqua"/>
          <w:sz w:val="24"/>
          <w:szCs w:val="24"/>
        </w:rPr>
        <w:t>:</w:t>
      </w:r>
      <w:r w:rsidRPr="00956D05">
        <w:rPr>
          <w:rStyle w:val="Ninguno"/>
          <w:rFonts w:ascii="Book Antiqua" w:hAnsi="Book Antiqua"/>
          <w:sz w:val="24"/>
          <w:szCs w:val="24"/>
        </w:rPr>
        <w:t xml:space="preserve"> 4.0; </w:t>
      </w:r>
      <w:r w:rsidRPr="00F8549E">
        <w:rPr>
          <w:rStyle w:val="Ninguno"/>
          <w:rFonts w:ascii="Book Antiqua" w:hAnsi="Book Antiqua"/>
          <w:i/>
          <w:iCs/>
          <w:sz w:val="24"/>
          <w:szCs w:val="24"/>
        </w:rPr>
        <w:t>P</w:t>
      </w:r>
      <w:r w:rsidR="00005D03">
        <w:rPr>
          <w:rStyle w:val="Ninguno"/>
          <w:rFonts w:ascii="Book Antiqua" w:hAnsi="Book Antiqua"/>
          <w:i/>
          <w:iCs/>
          <w:sz w:val="24"/>
          <w:szCs w:val="24"/>
        </w:rPr>
        <w:t xml:space="preserve"> </w:t>
      </w:r>
      <w:r w:rsidRPr="00956D05">
        <w:rPr>
          <w:rStyle w:val="Ninguno"/>
          <w:rFonts w:ascii="Book Antiqua" w:hAnsi="Book Antiqua"/>
          <w:sz w:val="24"/>
          <w:szCs w:val="24"/>
        </w:rPr>
        <w:t xml:space="preserve">= 0.001). The results of this study are relevant because they adjusted the prognostic effect of sarcopenia for potential confounding effects such as malnutrition, age and sex. Da Cunha </w:t>
      </w:r>
      <w:r w:rsidRPr="00F8549E">
        <w:rPr>
          <w:rStyle w:val="Ninguno"/>
          <w:rFonts w:ascii="Book Antiqua" w:hAnsi="Book Antiqua"/>
          <w:i/>
          <w:iCs/>
          <w:sz w:val="24"/>
          <w:szCs w:val="24"/>
        </w:rPr>
        <w:t>et al</w:t>
      </w:r>
      <w:r w:rsidRPr="00956D05">
        <w:rPr>
          <w:rStyle w:val="Ninguno"/>
          <w:rFonts w:ascii="Book Antiqua" w:hAnsi="Book Antiqua"/>
          <w:sz w:val="24"/>
          <w:szCs w:val="24"/>
          <w:vertAlign w:val="superscript"/>
        </w:rPr>
        <w:t>[74]</w:t>
      </w:r>
      <w:r w:rsidRPr="00956D05">
        <w:rPr>
          <w:rStyle w:val="Ninguno"/>
          <w:rFonts w:ascii="Book Antiqua" w:hAnsi="Book Antiqua"/>
          <w:sz w:val="24"/>
          <w:szCs w:val="24"/>
        </w:rPr>
        <w:t xml:space="preserve"> demonstrated that sarcopenia is associated with decreased PFS (HR</w:t>
      </w:r>
      <w:r w:rsidR="00F8549E">
        <w:rPr>
          <w:rStyle w:val="Ninguno"/>
          <w:rFonts w:ascii="Book Antiqua" w:hAnsi="Book Antiqua"/>
          <w:sz w:val="24"/>
          <w:szCs w:val="24"/>
        </w:rPr>
        <w:t>:</w:t>
      </w:r>
      <w:r w:rsidRPr="00956D05">
        <w:rPr>
          <w:rStyle w:val="Ninguno"/>
          <w:rFonts w:ascii="Book Antiqua" w:hAnsi="Book Antiqua"/>
          <w:sz w:val="24"/>
          <w:szCs w:val="24"/>
        </w:rPr>
        <w:t xml:space="preserve"> 1.78; </w:t>
      </w:r>
      <w:r w:rsidRPr="00F8549E">
        <w:rPr>
          <w:rStyle w:val="Ninguno"/>
          <w:rFonts w:ascii="Book Antiqua" w:hAnsi="Book Antiqua"/>
          <w:i/>
          <w:iCs/>
          <w:sz w:val="24"/>
          <w:szCs w:val="24"/>
        </w:rPr>
        <w:t>P</w:t>
      </w:r>
      <w:r w:rsidR="00F8549E">
        <w:rPr>
          <w:rStyle w:val="Ninguno"/>
          <w:rFonts w:ascii="Book Antiqua" w:hAnsi="Book Antiqua"/>
          <w:sz w:val="24"/>
          <w:szCs w:val="24"/>
        </w:rPr>
        <w:t xml:space="preserve"> </w:t>
      </w:r>
      <w:r w:rsidRPr="00956D05">
        <w:rPr>
          <w:rStyle w:val="Ninguno"/>
          <w:rFonts w:ascii="Book Antiqua" w:hAnsi="Book Antiqua"/>
          <w:sz w:val="24"/>
          <w:szCs w:val="24"/>
        </w:rPr>
        <w:t>= 0.048) and OS (HR</w:t>
      </w:r>
      <w:r w:rsidR="00F8549E">
        <w:rPr>
          <w:rStyle w:val="Ninguno"/>
          <w:rFonts w:ascii="Book Antiqua" w:hAnsi="Book Antiqua"/>
          <w:sz w:val="24"/>
          <w:szCs w:val="24"/>
        </w:rPr>
        <w:t>:</w:t>
      </w:r>
      <w:r w:rsidRPr="00956D05">
        <w:rPr>
          <w:rStyle w:val="Ninguno"/>
          <w:rFonts w:ascii="Book Antiqua" w:hAnsi="Book Antiqua"/>
          <w:sz w:val="24"/>
          <w:szCs w:val="24"/>
        </w:rPr>
        <w:t xml:space="preserve"> 1.86; </w:t>
      </w:r>
      <w:r w:rsidRPr="00F8549E">
        <w:rPr>
          <w:rStyle w:val="Ninguno"/>
          <w:rFonts w:ascii="Book Antiqua" w:hAnsi="Book Antiqua"/>
          <w:i/>
          <w:iCs/>
          <w:sz w:val="24"/>
          <w:szCs w:val="24"/>
        </w:rPr>
        <w:t>P</w:t>
      </w:r>
      <w:r w:rsidR="00F8549E">
        <w:rPr>
          <w:rStyle w:val="Ninguno"/>
          <w:rFonts w:ascii="Book Antiqua" w:hAnsi="Book Antiqua"/>
          <w:sz w:val="24"/>
          <w:szCs w:val="24"/>
        </w:rPr>
        <w:t xml:space="preserve"> </w:t>
      </w:r>
      <w:r w:rsidRPr="00956D05">
        <w:rPr>
          <w:rStyle w:val="Ninguno"/>
          <w:rFonts w:ascii="Book Antiqua" w:hAnsi="Book Antiqua"/>
          <w:sz w:val="24"/>
          <w:szCs w:val="24"/>
        </w:rPr>
        <w:t xml:space="preserve">= 0.043) in patients with metastatic CRC. </w:t>
      </w:r>
    </w:p>
    <w:p w14:paraId="1C0F3AA8" w14:textId="46882280" w:rsidR="003E3FAE" w:rsidRPr="00956D05" w:rsidRDefault="00196C13" w:rsidP="00F8549E">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Approximately 30</w:t>
      </w:r>
      <w:r w:rsidR="00F8549E">
        <w:rPr>
          <w:rStyle w:val="Ninguno"/>
          <w:rFonts w:ascii="Book Antiqua" w:hAnsi="Book Antiqua"/>
          <w:sz w:val="24"/>
          <w:szCs w:val="24"/>
        </w:rPr>
        <w:t>%-</w:t>
      </w:r>
      <w:r w:rsidRPr="00956D05">
        <w:rPr>
          <w:rStyle w:val="Ninguno"/>
          <w:rFonts w:ascii="Book Antiqua" w:hAnsi="Book Antiqua"/>
          <w:sz w:val="24"/>
          <w:szCs w:val="24"/>
        </w:rPr>
        <w:t>50% of CRC patients develop hepatic metastasis during the evolution of their disease. Among them, 25</w:t>
      </w:r>
      <w:r w:rsidR="00F8549E">
        <w:rPr>
          <w:rStyle w:val="Ninguno"/>
          <w:rFonts w:ascii="Book Antiqua" w:hAnsi="Book Antiqua"/>
          <w:sz w:val="24"/>
          <w:szCs w:val="24"/>
        </w:rPr>
        <w:t>%</w:t>
      </w:r>
      <w:r w:rsidRPr="00956D05">
        <w:rPr>
          <w:rStyle w:val="Ninguno"/>
          <w:rFonts w:ascii="Book Antiqua" w:hAnsi="Book Antiqua"/>
          <w:sz w:val="24"/>
          <w:szCs w:val="24"/>
        </w:rPr>
        <w:t>-30% of patients with metastatic liver tumors are considered to be resectable. Complete resection or ablation of colorectal liver metastases (CLM) offers the best alternative for cure, with a 5-year survival of 50</w:t>
      </w:r>
      <w:r w:rsidR="00F8549E">
        <w:rPr>
          <w:rStyle w:val="Ninguno"/>
          <w:rFonts w:ascii="Book Antiqua" w:hAnsi="Book Antiqua"/>
          <w:sz w:val="24"/>
          <w:szCs w:val="24"/>
        </w:rPr>
        <w:t>%</w:t>
      </w:r>
      <w:r w:rsidRPr="00956D05">
        <w:rPr>
          <w:rStyle w:val="Ninguno"/>
          <w:rFonts w:ascii="Book Antiqua" w:hAnsi="Book Antiqua"/>
          <w:sz w:val="24"/>
          <w:szCs w:val="24"/>
        </w:rPr>
        <w:t>-55% when complete resection is achieved</w:t>
      </w:r>
      <w:r w:rsidRPr="00956D05">
        <w:rPr>
          <w:rStyle w:val="Ninguno"/>
          <w:rFonts w:ascii="Book Antiqua" w:hAnsi="Book Antiqua"/>
          <w:sz w:val="24"/>
          <w:szCs w:val="24"/>
          <w:vertAlign w:val="superscript"/>
        </w:rPr>
        <w:t>[12,16]</w:t>
      </w:r>
      <w:r w:rsidRPr="00956D05">
        <w:rPr>
          <w:rStyle w:val="Ninguno"/>
          <w:rFonts w:ascii="Book Antiqua" w:hAnsi="Book Antiqua"/>
          <w:sz w:val="24"/>
          <w:szCs w:val="24"/>
        </w:rPr>
        <w:t>. However, high complication rates following CLM resection are expected to be between 20</w:t>
      </w:r>
      <w:r w:rsidR="00F8549E">
        <w:rPr>
          <w:rStyle w:val="Ninguno"/>
          <w:rFonts w:ascii="Book Antiqua" w:hAnsi="Book Antiqua"/>
          <w:sz w:val="24"/>
          <w:szCs w:val="24"/>
        </w:rPr>
        <w:t>%-</w:t>
      </w:r>
      <w:r w:rsidRPr="00956D05">
        <w:rPr>
          <w:rStyle w:val="Ninguno"/>
          <w:rFonts w:ascii="Book Antiqua" w:hAnsi="Book Antiqua"/>
          <w:sz w:val="24"/>
          <w:szCs w:val="24"/>
        </w:rPr>
        <w:t>50%, with a mortality rate less than 5%</w:t>
      </w:r>
      <w:r w:rsidRPr="00956D05">
        <w:rPr>
          <w:rStyle w:val="Ninguno"/>
          <w:rFonts w:ascii="Book Antiqua" w:hAnsi="Book Antiqua"/>
          <w:sz w:val="24"/>
          <w:szCs w:val="24"/>
          <w:vertAlign w:val="superscript"/>
        </w:rPr>
        <w:t>[16]</w:t>
      </w:r>
      <w:r w:rsidRPr="00956D05">
        <w:rPr>
          <w:rStyle w:val="Ninguno"/>
          <w:rFonts w:ascii="Book Antiqua" w:hAnsi="Book Antiqua"/>
          <w:sz w:val="24"/>
          <w:szCs w:val="24"/>
        </w:rPr>
        <w:t xml:space="preserve">. Identification of high-risk patients and stratification its critical, but current classification tools are not totally successful. Sarcopenia as a predictor of outcome in CLM has been reported in several studies. </w:t>
      </w:r>
    </w:p>
    <w:p w14:paraId="25B4F6B3" w14:textId="540EEFED" w:rsidR="003E3FAE" w:rsidRPr="00956D05" w:rsidRDefault="00196C13" w:rsidP="00F8549E">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rPr>
        <w:t>The effect of sarcopenia on survival of patients undergoing liver resection for CLM was analyzed in a series of 196 patients</w:t>
      </w:r>
      <w:r w:rsidRPr="00956D05">
        <w:rPr>
          <w:rStyle w:val="Ninguno"/>
          <w:rFonts w:ascii="Book Antiqua" w:hAnsi="Book Antiqua"/>
          <w:sz w:val="24"/>
          <w:szCs w:val="24"/>
          <w:vertAlign w:val="superscript"/>
        </w:rPr>
        <w:t>[12]</w:t>
      </w:r>
      <w:r w:rsidRPr="00956D05">
        <w:rPr>
          <w:rStyle w:val="Ninguno"/>
          <w:rFonts w:ascii="Book Antiqua" w:hAnsi="Book Antiqua"/>
          <w:sz w:val="24"/>
          <w:szCs w:val="24"/>
        </w:rPr>
        <w:t>. They found a 19.4% prevalence of sarcopenia, and sarcopenia resulted to be an independent risk factor of worse recurrence-free (HR</w:t>
      </w:r>
      <w:r w:rsidR="00F8549E">
        <w:rPr>
          <w:rStyle w:val="Ninguno"/>
          <w:rFonts w:ascii="Book Antiqua" w:hAnsi="Book Antiqua"/>
          <w:sz w:val="24"/>
          <w:szCs w:val="24"/>
        </w:rPr>
        <w:t>:</w:t>
      </w:r>
      <w:r w:rsidRPr="00956D05">
        <w:rPr>
          <w:rStyle w:val="Ninguno"/>
          <w:rFonts w:ascii="Book Antiqua" w:hAnsi="Book Antiqua"/>
          <w:sz w:val="24"/>
          <w:szCs w:val="24"/>
        </w:rPr>
        <w:t xml:space="preserve"> 1.88; </w:t>
      </w:r>
      <w:r w:rsidRPr="00F8549E">
        <w:rPr>
          <w:rStyle w:val="Ninguno"/>
          <w:rFonts w:ascii="Book Antiqua" w:hAnsi="Book Antiqua"/>
          <w:i/>
          <w:iCs/>
          <w:sz w:val="24"/>
          <w:szCs w:val="24"/>
        </w:rPr>
        <w:t>P</w:t>
      </w:r>
      <w:r w:rsidR="00F8549E">
        <w:rPr>
          <w:rStyle w:val="Ninguno"/>
          <w:rFonts w:ascii="Book Antiqua" w:hAnsi="Book Antiqua"/>
          <w:sz w:val="24"/>
          <w:szCs w:val="24"/>
        </w:rPr>
        <w:t xml:space="preserve"> </w:t>
      </w:r>
      <w:r w:rsidRPr="00956D05">
        <w:rPr>
          <w:rStyle w:val="Ninguno"/>
          <w:rFonts w:ascii="Book Antiqua" w:hAnsi="Book Antiqua"/>
          <w:sz w:val="24"/>
          <w:szCs w:val="24"/>
        </w:rPr>
        <w:t>= 0.002) and overall (HR</w:t>
      </w:r>
      <w:r w:rsidR="00F8549E">
        <w:rPr>
          <w:rStyle w:val="Ninguno"/>
          <w:rFonts w:ascii="Book Antiqua" w:hAnsi="Book Antiqua"/>
          <w:sz w:val="24"/>
          <w:szCs w:val="24"/>
        </w:rPr>
        <w:t>:</w:t>
      </w:r>
      <w:r w:rsidRPr="00956D05">
        <w:rPr>
          <w:rStyle w:val="Ninguno"/>
          <w:rFonts w:ascii="Book Antiqua" w:hAnsi="Book Antiqua"/>
          <w:sz w:val="24"/>
          <w:szCs w:val="24"/>
        </w:rPr>
        <w:t xml:space="preserve"> 2.53; </w:t>
      </w:r>
      <w:r w:rsidRPr="00F8549E">
        <w:rPr>
          <w:rStyle w:val="Ninguno"/>
          <w:rFonts w:ascii="Book Antiqua" w:hAnsi="Book Antiqua"/>
          <w:i/>
          <w:iCs/>
          <w:sz w:val="24"/>
          <w:szCs w:val="24"/>
        </w:rPr>
        <w:t>P</w:t>
      </w:r>
      <w:r w:rsidRPr="00956D05">
        <w:rPr>
          <w:rStyle w:val="Ninguno"/>
          <w:rFonts w:ascii="Book Antiqua" w:hAnsi="Book Antiqua"/>
          <w:sz w:val="24"/>
          <w:szCs w:val="24"/>
        </w:rPr>
        <w:t xml:space="preserve"> &lt;</w:t>
      </w:r>
      <w:r w:rsidR="00F8549E">
        <w:rPr>
          <w:rStyle w:val="Ninguno"/>
          <w:rFonts w:ascii="Book Antiqua" w:hAnsi="Book Antiqua"/>
          <w:sz w:val="24"/>
          <w:szCs w:val="24"/>
        </w:rPr>
        <w:t xml:space="preserve"> </w:t>
      </w:r>
      <w:r w:rsidRPr="00956D05">
        <w:rPr>
          <w:rStyle w:val="Ninguno"/>
          <w:rFonts w:ascii="Book Antiqua" w:hAnsi="Book Antiqua"/>
          <w:sz w:val="24"/>
          <w:szCs w:val="24"/>
        </w:rPr>
        <w:t>0.001) survival on patients undergoing metastases resection. In an other study of 259 patients undergoing liver resection for CLM, 16% of patients had sarcopenia</w:t>
      </w:r>
      <w:r w:rsidRPr="00956D05">
        <w:rPr>
          <w:rStyle w:val="Ninguno"/>
          <w:rFonts w:ascii="Book Antiqua" w:hAnsi="Book Antiqua"/>
          <w:sz w:val="24"/>
          <w:szCs w:val="24"/>
          <w:vertAlign w:val="superscript"/>
        </w:rPr>
        <w:t>[16]</w:t>
      </w:r>
      <w:r w:rsidRPr="00956D05">
        <w:rPr>
          <w:rStyle w:val="Ninguno"/>
          <w:rFonts w:ascii="Book Antiqua" w:hAnsi="Book Antiqua"/>
          <w:sz w:val="24"/>
          <w:szCs w:val="24"/>
        </w:rPr>
        <w:t>. The presence of sarcopenia was associated with an increased risk of major postoperative complications (OR</w:t>
      </w:r>
      <w:r w:rsidR="00F8549E">
        <w:rPr>
          <w:rStyle w:val="Ninguno"/>
          <w:rFonts w:ascii="Book Antiqua" w:hAnsi="Book Antiqua"/>
          <w:sz w:val="24"/>
          <w:szCs w:val="24"/>
        </w:rPr>
        <w:t>:</w:t>
      </w:r>
      <w:r w:rsidRPr="00956D05">
        <w:rPr>
          <w:rStyle w:val="Ninguno"/>
          <w:rFonts w:ascii="Book Antiqua" w:hAnsi="Book Antiqua"/>
          <w:sz w:val="24"/>
          <w:szCs w:val="24"/>
        </w:rPr>
        <w:t xml:space="preserve"> 3.33; </w:t>
      </w:r>
      <w:r w:rsidRPr="00F8549E">
        <w:rPr>
          <w:rStyle w:val="Ninguno"/>
          <w:rFonts w:ascii="Book Antiqua" w:hAnsi="Book Antiqua"/>
          <w:i/>
          <w:iCs/>
          <w:sz w:val="24"/>
          <w:szCs w:val="24"/>
        </w:rPr>
        <w:t>P</w:t>
      </w:r>
      <w:r w:rsidR="00F8549E">
        <w:rPr>
          <w:rStyle w:val="Ninguno"/>
          <w:rFonts w:ascii="Book Antiqua" w:hAnsi="Book Antiqua"/>
          <w:sz w:val="24"/>
          <w:szCs w:val="24"/>
        </w:rPr>
        <w:t xml:space="preserve"> </w:t>
      </w:r>
      <w:r w:rsidRPr="00956D05">
        <w:rPr>
          <w:rStyle w:val="Ninguno"/>
          <w:rFonts w:ascii="Book Antiqua" w:hAnsi="Book Antiqua"/>
          <w:sz w:val="24"/>
          <w:szCs w:val="24"/>
        </w:rPr>
        <w:t xml:space="preserve">= 0.008), longer hospital stays (6.6 </w:t>
      </w:r>
      <w:r w:rsidRPr="00F8549E">
        <w:rPr>
          <w:rStyle w:val="Ninguno"/>
          <w:rFonts w:ascii="Book Antiqua" w:hAnsi="Book Antiqua"/>
          <w:i/>
          <w:iCs/>
          <w:sz w:val="24"/>
          <w:szCs w:val="24"/>
        </w:rPr>
        <w:t>vs</w:t>
      </w:r>
      <w:r w:rsidRPr="00956D05">
        <w:rPr>
          <w:rStyle w:val="Ninguno"/>
          <w:rFonts w:ascii="Book Antiqua" w:hAnsi="Book Antiqua"/>
          <w:sz w:val="24"/>
          <w:szCs w:val="24"/>
        </w:rPr>
        <w:t xml:space="preserve"> 5.4 d; </w:t>
      </w:r>
      <w:r w:rsidRPr="00F8549E">
        <w:rPr>
          <w:rStyle w:val="Ninguno"/>
          <w:rFonts w:ascii="Book Antiqua" w:hAnsi="Book Antiqua"/>
          <w:i/>
          <w:iCs/>
          <w:sz w:val="24"/>
          <w:szCs w:val="24"/>
        </w:rPr>
        <w:t>P</w:t>
      </w:r>
      <w:r w:rsidRPr="00956D05">
        <w:rPr>
          <w:rStyle w:val="Ninguno"/>
          <w:rFonts w:ascii="Book Antiqua" w:hAnsi="Book Antiqua"/>
          <w:sz w:val="24"/>
          <w:szCs w:val="24"/>
        </w:rPr>
        <w:t xml:space="preserve">= 0.03), and extended intensive care unit stay (&gt;2 d; </w:t>
      </w:r>
      <w:r w:rsidRPr="00F8549E">
        <w:rPr>
          <w:rStyle w:val="Ninguno"/>
          <w:rFonts w:ascii="Book Antiqua" w:hAnsi="Book Antiqua"/>
          <w:i/>
          <w:iCs/>
          <w:sz w:val="24"/>
          <w:szCs w:val="24"/>
        </w:rPr>
        <w:t>P</w:t>
      </w:r>
      <w:r w:rsidR="00F8549E">
        <w:rPr>
          <w:rStyle w:val="Ninguno"/>
          <w:rFonts w:ascii="Book Antiqua" w:hAnsi="Book Antiqua"/>
          <w:sz w:val="24"/>
          <w:szCs w:val="24"/>
        </w:rPr>
        <w:t xml:space="preserve"> </w:t>
      </w:r>
      <w:r w:rsidRPr="00956D05">
        <w:rPr>
          <w:rStyle w:val="Ninguno"/>
          <w:rFonts w:ascii="Book Antiqua" w:hAnsi="Book Antiqua"/>
          <w:sz w:val="24"/>
          <w:szCs w:val="24"/>
        </w:rPr>
        <w:t>= 0.004). In this group of patients, sarcopenia was not predictive of RFS or OS. Other studies found similar results (no impact of sarcopenia on prognosis), and added to the findings that sarcopenia is associated with reduced functional liver volume</w:t>
      </w:r>
      <w:r w:rsidRPr="00956D05">
        <w:rPr>
          <w:rStyle w:val="Ninguno"/>
          <w:rFonts w:ascii="Book Antiqua" w:hAnsi="Book Antiqua"/>
          <w:sz w:val="24"/>
          <w:szCs w:val="24"/>
          <w:vertAlign w:val="superscript"/>
        </w:rPr>
        <w:t>[75]</w:t>
      </w:r>
      <w:r w:rsidRPr="00956D05">
        <w:rPr>
          <w:rStyle w:val="Ninguno"/>
          <w:rFonts w:ascii="Book Antiqua" w:hAnsi="Book Antiqua"/>
          <w:sz w:val="24"/>
          <w:szCs w:val="24"/>
        </w:rPr>
        <w:t>, and higher readmission rates when associated with obesity</w:t>
      </w:r>
      <w:r w:rsidRPr="00956D05">
        <w:rPr>
          <w:rStyle w:val="Ninguno"/>
          <w:rFonts w:ascii="Book Antiqua" w:hAnsi="Book Antiqua"/>
          <w:sz w:val="24"/>
          <w:szCs w:val="24"/>
          <w:vertAlign w:val="superscript"/>
        </w:rPr>
        <w:t>[76]</w:t>
      </w:r>
      <w:r w:rsidRPr="00956D05">
        <w:rPr>
          <w:rStyle w:val="Ninguno"/>
          <w:rFonts w:ascii="Book Antiqua" w:hAnsi="Book Antiqua"/>
          <w:sz w:val="24"/>
          <w:szCs w:val="24"/>
        </w:rPr>
        <w:t>.</w:t>
      </w:r>
    </w:p>
    <w:p w14:paraId="16748AA2" w14:textId="77777777" w:rsidR="003E3FAE" w:rsidRPr="00956D05" w:rsidRDefault="00196C13" w:rsidP="00C4145F">
      <w:pPr>
        <w:pStyle w:val="CuerpoA"/>
        <w:adjustRightInd w:val="0"/>
        <w:snapToGrid w:val="0"/>
        <w:spacing w:line="360" w:lineRule="auto"/>
        <w:ind w:firstLineChars="100" w:firstLine="240"/>
        <w:jc w:val="both"/>
        <w:rPr>
          <w:rStyle w:val="Ninguno"/>
          <w:rFonts w:ascii="Book Antiqua" w:eastAsia="Book Antiqua" w:hAnsi="Book Antiqua" w:cs="Book Antiqua"/>
          <w:b/>
          <w:bCs/>
          <w:sz w:val="24"/>
          <w:szCs w:val="24"/>
        </w:rPr>
      </w:pPr>
      <w:r w:rsidRPr="00956D05">
        <w:rPr>
          <w:rStyle w:val="Ninguno"/>
          <w:rFonts w:ascii="Book Antiqua" w:hAnsi="Book Antiqua"/>
          <w:sz w:val="24"/>
          <w:szCs w:val="24"/>
        </w:rPr>
        <w:lastRenderedPageBreak/>
        <w:t xml:space="preserve">Understanding the determinants of skeletal muscle mass loss during treatment in metastatic CRC may contribute to the development of interventions that could potentially avoid sarcopenia. Derksen </w:t>
      </w:r>
      <w:r w:rsidRPr="00C4145F">
        <w:rPr>
          <w:rStyle w:val="Ninguno"/>
          <w:rFonts w:ascii="Book Antiqua" w:hAnsi="Book Antiqua"/>
          <w:i/>
          <w:iCs/>
          <w:sz w:val="24"/>
          <w:szCs w:val="24"/>
        </w:rPr>
        <w:t>et al</w:t>
      </w:r>
      <w:r w:rsidRPr="00956D05">
        <w:rPr>
          <w:rStyle w:val="Ninguno"/>
          <w:rFonts w:ascii="Book Antiqua" w:hAnsi="Book Antiqua"/>
          <w:sz w:val="24"/>
          <w:szCs w:val="24"/>
          <w:vertAlign w:val="superscript"/>
        </w:rPr>
        <w:t>[72]</w:t>
      </w:r>
      <w:r w:rsidRPr="00956D05">
        <w:rPr>
          <w:rStyle w:val="Ninguno"/>
          <w:rFonts w:ascii="Book Antiqua" w:hAnsi="Book Antiqua"/>
          <w:sz w:val="24"/>
          <w:szCs w:val="24"/>
        </w:rPr>
        <w:t xml:space="preserve"> found that patients with higher initial SMI, active smoking, and metachronous metastases are factors independently associated with SMI loss, while undergoing tumor resection before initial therapy was associated with a gain in SMI. </w:t>
      </w:r>
    </w:p>
    <w:p w14:paraId="0FF713B7"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b/>
          <w:bCs/>
          <w:sz w:val="24"/>
          <w:szCs w:val="24"/>
        </w:rPr>
      </w:pPr>
    </w:p>
    <w:p w14:paraId="0BCE3D67" w14:textId="242FE5D4" w:rsidR="003E3FAE" w:rsidRPr="00C4145F" w:rsidRDefault="00196C13" w:rsidP="00C65F41">
      <w:pPr>
        <w:pStyle w:val="CuerpoA"/>
        <w:adjustRightInd w:val="0"/>
        <w:snapToGrid w:val="0"/>
        <w:spacing w:line="360" w:lineRule="auto"/>
        <w:jc w:val="both"/>
        <w:rPr>
          <w:rStyle w:val="Ninguno"/>
          <w:rFonts w:ascii="Book Antiqua" w:eastAsia="Book Antiqua" w:hAnsi="Book Antiqua" w:cs="Book Antiqua"/>
          <w:b/>
          <w:bCs/>
          <w:sz w:val="24"/>
          <w:szCs w:val="24"/>
          <w:u w:val="single"/>
        </w:rPr>
      </w:pPr>
      <w:r w:rsidRPr="00C4145F">
        <w:rPr>
          <w:rStyle w:val="Ninguno"/>
          <w:rFonts w:ascii="Book Antiqua" w:hAnsi="Book Antiqua"/>
          <w:b/>
          <w:bCs/>
          <w:sz w:val="24"/>
          <w:szCs w:val="24"/>
          <w:u w:val="single"/>
        </w:rPr>
        <w:t xml:space="preserve">THERAPEUTIC STRATEGIES </w:t>
      </w:r>
    </w:p>
    <w:p w14:paraId="2D16D089" w14:textId="019D6EC7" w:rsidR="003E3FAE" w:rsidRPr="00C4145F"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rPr>
      </w:pPr>
      <w:r w:rsidRPr="00956D05">
        <w:rPr>
          <w:rStyle w:val="Ninguno"/>
          <w:rFonts w:ascii="Book Antiqua" w:hAnsi="Book Antiqua"/>
          <w:sz w:val="24"/>
          <w:szCs w:val="24"/>
          <w:lang w:val="en-US"/>
        </w:rPr>
        <w:t xml:space="preserve">Sarcopenia is a human condition that requires both prevention and </w:t>
      </w:r>
      <w:proofErr w:type="gramStart"/>
      <w:r w:rsidRPr="00956D05">
        <w:rPr>
          <w:rStyle w:val="Ninguno"/>
          <w:rFonts w:ascii="Book Antiqua" w:hAnsi="Book Antiqua"/>
          <w:sz w:val="24"/>
          <w:szCs w:val="24"/>
          <w:lang w:val="en-US"/>
        </w:rPr>
        <w:t>treatment</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77]</w:t>
      </w:r>
      <w:r w:rsidRPr="00956D05">
        <w:rPr>
          <w:rStyle w:val="Ninguno"/>
          <w:rFonts w:ascii="Book Antiqua" w:hAnsi="Book Antiqua"/>
          <w:sz w:val="24"/>
          <w:szCs w:val="24"/>
          <w:lang w:val="en-US"/>
        </w:rPr>
        <w:t xml:space="preserve">. Understanding the interactions between age and lifestyle factors with body composition is fundamental for preventive and therapeutic </w:t>
      </w:r>
      <w:proofErr w:type="gramStart"/>
      <w:r w:rsidRPr="00956D05">
        <w:rPr>
          <w:rStyle w:val="Ninguno"/>
          <w:rFonts w:ascii="Book Antiqua" w:hAnsi="Book Antiqua"/>
          <w:sz w:val="24"/>
          <w:szCs w:val="24"/>
          <w:lang w:val="en-US"/>
        </w:rPr>
        <w:t>strategies</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26]</w:t>
      </w:r>
      <w:r w:rsidRPr="00956D05">
        <w:rPr>
          <w:rStyle w:val="Ninguno"/>
          <w:rFonts w:ascii="Book Antiqua" w:hAnsi="Book Antiqua"/>
          <w:sz w:val="24"/>
          <w:szCs w:val="24"/>
          <w:lang w:val="en-US"/>
        </w:rPr>
        <w:t xml:space="preserve">. Therapeutic approaches are being tested on key molecules in signaling muscle catabolism and reversion of muscle </w:t>
      </w:r>
      <w:proofErr w:type="gramStart"/>
      <w:r w:rsidRPr="00956D05">
        <w:rPr>
          <w:rStyle w:val="Ninguno"/>
          <w:rFonts w:ascii="Book Antiqua" w:hAnsi="Book Antiqua"/>
          <w:sz w:val="24"/>
          <w:szCs w:val="24"/>
          <w:lang w:val="en-US"/>
        </w:rPr>
        <w:t>wasting</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15]</w:t>
      </w:r>
      <w:r w:rsidRPr="00956D05">
        <w:rPr>
          <w:rStyle w:val="Ninguno"/>
          <w:rFonts w:ascii="Book Antiqua" w:hAnsi="Book Antiqua"/>
          <w:sz w:val="24"/>
          <w:szCs w:val="24"/>
          <w:lang w:val="en-US"/>
        </w:rPr>
        <w:t xml:space="preserve">. Although anthropometric factors (age, race and ethnicity) and clinical factors (CRC stage, tumor biology) cannot be changed, some lifestyle risk factors are modifiable (comorbidities, exercise, diet, </w:t>
      </w:r>
      <w:proofErr w:type="gramStart"/>
      <w:r w:rsidRPr="00956D05">
        <w:rPr>
          <w:rStyle w:val="Ninguno"/>
          <w:rFonts w:ascii="Book Antiqua" w:hAnsi="Book Antiqua"/>
          <w:sz w:val="24"/>
          <w:szCs w:val="24"/>
          <w:lang w:val="en-US"/>
        </w:rPr>
        <w:t>smoking)</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26]</w:t>
      </w:r>
      <w:r w:rsidRPr="00956D05">
        <w:rPr>
          <w:rStyle w:val="Ninguno"/>
          <w:rFonts w:ascii="Book Antiqua" w:hAnsi="Book Antiqua"/>
          <w:sz w:val="24"/>
          <w:szCs w:val="24"/>
          <w:lang w:val="en-US"/>
        </w:rPr>
        <w:t xml:space="preserve">. Exercise and diet are common ways for prevention and treatment of sarcopenia for cancer patients. It has been described that physical activity interventions have the potential to reverse sarcopenia in cancer </w:t>
      </w:r>
      <w:proofErr w:type="gramStart"/>
      <w:r w:rsidRPr="00956D05">
        <w:rPr>
          <w:rStyle w:val="Ninguno"/>
          <w:rFonts w:ascii="Book Antiqua" w:hAnsi="Book Antiqua"/>
          <w:sz w:val="24"/>
          <w:szCs w:val="24"/>
          <w:lang w:val="en-US"/>
        </w:rPr>
        <w:t>patients</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72]</w:t>
      </w:r>
      <w:r w:rsidRPr="00956D05">
        <w:rPr>
          <w:rStyle w:val="Ninguno"/>
          <w:rFonts w:ascii="Book Antiqua" w:hAnsi="Book Antiqua"/>
          <w:sz w:val="24"/>
          <w:szCs w:val="24"/>
          <w:lang w:val="en-US"/>
        </w:rPr>
        <w:t>.</w:t>
      </w:r>
    </w:p>
    <w:p w14:paraId="545B3670" w14:textId="5C90BD6C" w:rsidR="003E3FAE" w:rsidRPr="00C4145F" w:rsidRDefault="00196C13" w:rsidP="004E5DE3">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lang w:val="en-US"/>
        </w:rPr>
        <w:t xml:space="preserve">A multimodal approach including nutritional support (dietary intake, high energy, high protein, and omega-3 fatty acids), exercise programs and orexigenic agents (ghrelin, </w:t>
      </w:r>
      <w:proofErr w:type="spellStart"/>
      <w:r w:rsidRPr="00956D05">
        <w:rPr>
          <w:rStyle w:val="Ninguno"/>
          <w:rFonts w:ascii="Book Antiqua" w:hAnsi="Book Antiqua"/>
          <w:sz w:val="24"/>
          <w:szCs w:val="24"/>
          <w:lang w:val="en-US"/>
        </w:rPr>
        <w:t>anamorelin</w:t>
      </w:r>
      <w:proofErr w:type="spellEnd"/>
      <w:r w:rsidRPr="00956D05">
        <w:rPr>
          <w:rStyle w:val="Ninguno"/>
          <w:rFonts w:ascii="Book Antiqua" w:hAnsi="Book Antiqua"/>
          <w:sz w:val="24"/>
          <w:szCs w:val="24"/>
          <w:lang w:val="en-US"/>
        </w:rPr>
        <w:t xml:space="preserve">), could contribute to muscle mass </w:t>
      </w:r>
      <w:proofErr w:type="gramStart"/>
      <w:r w:rsidRPr="00956D05">
        <w:rPr>
          <w:rStyle w:val="Ninguno"/>
          <w:rFonts w:ascii="Book Antiqua" w:hAnsi="Book Antiqua"/>
          <w:sz w:val="24"/>
          <w:szCs w:val="24"/>
          <w:lang w:val="en-US"/>
        </w:rPr>
        <w:t>preservation</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72]</w:t>
      </w:r>
      <w:r w:rsidRPr="00956D05">
        <w:rPr>
          <w:rStyle w:val="Ninguno"/>
          <w:rFonts w:ascii="Book Antiqua" w:hAnsi="Book Antiqua"/>
          <w:sz w:val="24"/>
          <w:szCs w:val="24"/>
          <w:lang w:val="en-US"/>
        </w:rPr>
        <w:t xml:space="preserve">. Nutritional support with oral solutions supplemented with glutamine, leucine, the metabolic derivative of leucine (hydroxy </w:t>
      </w:r>
      <w:proofErr w:type="spellStart"/>
      <w:r w:rsidRPr="00956D05">
        <w:rPr>
          <w:rStyle w:val="Ninguno"/>
          <w:rFonts w:ascii="Book Antiqua" w:hAnsi="Book Antiqua"/>
          <w:sz w:val="24"/>
          <w:szCs w:val="24"/>
          <w:lang w:val="en-US"/>
        </w:rPr>
        <w:t>methylbutyrate</w:t>
      </w:r>
      <w:proofErr w:type="spellEnd"/>
      <w:r w:rsidRPr="00956D05">
        <w:rPr>
          <w:rStyle w:val="Ninguno"/>
          <w:rFonts w:ascii="Book Antiqua" w:hAnsi="Book Antiqua"/>
          <w:sz w:val="24"/>
          <w:szCs w:val="24"/>
          <w:lang w:val="en-US"/>
        </w:rPr>
        <w:t>), and omega-3 fatty acids (</w:t>
      </w:r>
      <w:proofErr w:type="spellStart"/>
      <w:r w:rsidRPr="00956D05">
        <w:rPr>
          <w:rStyle w:val="Ninguno"/>
          <w:rFonts w:ascii="Book Antiqua" w:hAnsi="Book Antiqua"/>
          <w:sz w:val="24"/>
          <w:szCs w:val="24"/>
          <w:lang w:val="en-US"/>
        </w:rPr>
        <w:t>eicosapentaenoic</w:t>
      </w:r>
      <w:proofErr w:type="spellEnd"/>
      <w:r w:rsidRPr="00956D05">
        <w:rPr>
          <w:rStyle w:val="Ninguno"/>
          <w:rFonts w:ascii="Book Antiqua" w:hAnsi="Book Antiqua"/>
          <w:sz w:val="24"/>
          <w:szCs w:val="24"/>
          <w:lang w:val="en-US"/>
        </w:rPr>
        <w:t xml:space="preserve"> acid), are considered to improve muscle mass loss in cancer </w:t>
      </w:r>
      <w:proofErr w:type="gramStart"/>
      <w:r w:rsidRPr="00956D05">
        <w:rPr>
          <w:rStyle w:val="Ninguno"/>
          <w:rFonts w:ascii="Book Antiqua" w:hAnsi="Book Antiqua"/>
          <w:sz w:val="24"/>
          <w:szCs w:val="24"/>
          <w:lang w:val="en-US"/>
        </w:rPr>
        <w:t>patients</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77,78]</w:t>
      </w:r>
      <w:r w:rsidRPr="00956D05">
        <w:rPr>
          <w:rStyle w:val="Ninguno"/>
          <w:rFonts w:ascii="Book Antiqua" w:hAnsi="Book Antiqua"/>
          <w:sz w:val="24"/>
          <w:szCs w:val="24"/>
          <w:lang w:val="en-US"/>
        </w:rPr>
        <w:t xml:space="preserve">. </w:t>
      </w:r>
    </w:p>
    <w:p w14:paraId="4A4436EF" w14:textId="2A2FF51F" w:rsidR="003E3FAE" w:rsidRPr="00956D05" w:rsidRDefault="00196C13" w:rsidP="00C4145F">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lang w:val="en-US"/>
        </w:rPr>
        <w:t xml:space="preserve">Consulting with a nutritionist to assess the dietary patterns, the adequacy of calorie and protein intake, and the quality of calories ingested is recommended. A recent meta-analysis concluded that nutritional interventions may be effective in improving muscle strength after 3 </w:t>
      </w:r>
      <w:proofErr w:type="spellStart"/>
      <w:r w:rsidRPr="00956D05">
        <w:rPr>
          <w:rStyle w:val="Ninguno"/>
          <w:rFonts w:ascii="Book Antiqua" w:hAnsi="Book Antiqua"/>
          <w:sz w:val="24"/>
          <w:szCs w:val="24"/>
          <w:lang w:val="en-US"/>
        </w:rPr>
        <w:t>mo</w:t>
      </w:r>
      <w:proofErr w:type="spellEnd"/>
      <w:r w:rsidRPr="00956D05">
        <w:rPr>
          <w:rStyle w:val="Ninguno"/>
          <w:rFonts w:ascii="Book Antiqua" w:hAnsi="Book Antiqua"/>
          <w:sz w:val="24"/>
          <w:szCs w:val="24"/>
          <w:lang w:val="en-US"/>
        </w:rPr>
        <w:t xml:space="preserve"> of intervention, although this is based on very low-quality </w:t>
      </w:r>
      <w:proofErr w:type="gramStart"/>
      <w:r w:rsidRPr="00956D05">
        <w:rPr>
          <w:rStyle w:val="Ninguno"/>
          <w:rFonts w:ascii="Book Antiqua" w:hAnsi="Book Antiqua"/>
          <w:sz w:val="24"/>
          <w:szCs w:val="24"/>
          <w:lang w:val="en-US"/>
        </w:rPr>
        <w:t>evidence</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79]</w:t>
      </w:r>
      <w:r w:rsidRPr="00956D05">
        <w:rPr>
          <w:rStyle w:val="Ninguno"/>
          <w:rFonts w:ascii="Book Antiqua" w:hAnsi="Book Antiqua"/>
          <w:sz w:val="24"/>
          <w:szCs w:val="24"/>
          <w:lang w:val="en-US"/>
        </w:rPr>
        <w:t xml:space="preserve">. The international clinical practice guidelines for sarcopenia recommends </w:t>
      </w:r>
      <w:r w:rsidRPr="00956D05">
        <w:rPr>
          <w:rStyle w:val="Ninguno"/>
          <w:rFonts w:ascii="Book Antiqua" w:hAnsi="Book Antiqua"/>
          <w:sz w:val="24"/>
          <w:szCs w:val="24"/>
          <w:lang w:val="en-US"/>
        </w:rPr>
        <w:lastRenderedPageBreak/>
        <w:t xml:space="preserve">protein supplementation and a protein rich diet for adults (specially older adults) with </w:t>
      </w:r>
      <w:proofErr w:type="gramStart"/>
      <w:r w:rsidRPr="00956D05">
        <w:rPr>
          <w:rStyle w:val="Ninguno"/>
          <w:rFonts w:ascii="Book Antiqua" w:hAnsi="Book Antiqua"/>
          <w:sz w:val="24"/>
          <w:szCs w:val="24"/>
          <w:lang w:val="en-US"/>
        </w:rPr>
        <w:t>sarcopenia</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80]</w:t>
      </w:r>
      <w:r w:rsidRPr="00956D05">
        <w:rPr>
          <w:rStyle w:val="Ninguno"/>
          <w:rFonts w:ascii="Book Antiqua" w:hAnsi="Book Antiqua"/>
          <w:sz w:val="24"/>
          <w:szCs w:val="24"/>
          <w:lang w:val="en-US"/>
        </w:rPr>
        <w:t xml:space="preserve">. </w:t>
      </w:r>
    </w:p>
    <w:p w14:paraId="35FC5D45" w14:textId="37BFB60C" w:rsidR="003E3FAE" w:rsidRPr="00956D05" w:rsidRDefault="00196C13" w:rsidP="00C4145F">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lang w:val="en-US"/>
        </w:rPr>
        <w:t xml:space="preserve">According with the </w:t>
      </w:r>
      <w:r w:rsidR="00C4145F" w:rsidRPr="00956D05">
        <w:rPr>
          <w:rStyle w:val="Ninguno"/>
          <w:rFonts w:ascii="Book Antiqua" w:hAnsi="Book Antiqua"/>
          <w:sz w:val="24"/>
          <w:szCs w:val="24"/>
          <w:lang w:val="en-US"/>
        </w:rPr>
        <w:t>international clinical practice guidelines for sarcopenia</w:t>
      </w:r>
      <w:r w:rsidRPr="00956D05">
        <w:rPr>
          <w:rStyle w:val="Ninguno"/>
          <w:rFonts w:ascii="Book Antiqua" w:hAnsi="Book Antiqua"/>
          <w:sz w:val="24"/>
          <w:szCs w:val="24"/>
          <w:lang w:val="en-US"/>
        </w:rPr>
        <w:t xml:space="preserve">, the prescription of resistance based training could increase muscle strength, muscle mass and </w:t>
      </w:r>
      <w:proofErr w:type="gramStart"/>
      <w:r w:rsidRPr="00956D05">
        <w:rPr>
          <w:rStyle w:val="Ninguno"/>
          <w:rFonts w:ascii="Book Antiqua" w:hAnsi="Book Antiqua"/>
          <w:sz w:val="24"/>
          <w:szCs w:val="24"/>
          <w:lang w:val="en-US"/>
        </w:rPr>
        <w:t>function</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80]</w:t>
      </w:r>
      <w:r w:rsidRPr="00956D05">
        <w:rPr>
          <w:rStyle w:val="Ninguno"/>
          <w:rFonts w:ascii="Book Antiqua" w:hAnsi="Book Antiqua"/>
          <w:sz w:val="24"/>
          <w:szCs w:val="24"/>
          <w:lang w:val="en-US"/>
        </w:rPr>
        <w:t xml:space="preserve">. Examples of resistance training are free weights, elastic therapy bands, and </w:t>
      </w:r>
      <w:proofErr w:type="gramStart"/>
      <w:r w:rsidRPr="00956D05">
        <w:rPr>
          <w:rStyle w:val="Ninguno"/>
          <w:rFonts w:ascii="Book Antiqua" w:hAnsi="Book Antiqua"/>
          <w:sz w:val="24"/>
          <w:szCs w:val="24"/>
          <w:lang w:val="en-US"/>
        </w:rPr>
        <w:t>dumbbells</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79,80]</w:t>
      </w:r>
      <w:r w:rsidRPr="00956D05">
        <w:rPr>
          <w:rStyle w:val="Ninguno"/>
          <w:rFonts w:ascii="Book Antiqua" w:hAnsi="Book Antiqua"/>
          <w:sz w:val="24"/>
          <w:szCs w:val="24"/>
          <w:lang w:val="en-US"/>
        </w:rPr>
        <w:t xml:space="preserve">. Physical therapies and training programs are better tailored by </w:t>
      </w:r>
      <w:proofErr w:type="spellStart"/>
      <w:proofErr w:type="gramStart"/>
      <w:r w:rsidRPr="00956D05">
        <w:rPr>
          <w:rStyle w:val="Ninguno"/>
          <w:rFonts w:ascii="Book Antiqua" w:hAnsi="Book Antiqua"/>
          <w:sz w:val="24"/>
          <w:szCs w:val="24"/>
          <w:lang w:val="en-US"/>
        </w:rPr>
        <w:t>phyisiotherapists</w:t>
      </w:r>
      <w:proofErr w:type="spellEnd"/>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80]</w:t>
      </w:r>
      <w:r w:rsidRPr="00956D05">
        <w:rPr>
          <w:rStyle w:val="Ninguno"/>
          <w:rFonts w:ascii="Book Antiqua" w:hAnsi="Book Antiqua"/>
          <w:sz w:val="24"/>
          <w:szCs w:val="24"/>
          <w:lang w:val="en-US"/>
        </w:rPr>
        <w:t>. Increasing physical activity with exercise programs improves physical fitness, muscle strength and muscle function. These programs reduce cancer and treatment symptoms like fatigue and anxiety/</w:t>
      </w:r>
      <w:proofErr w:type="gramStart"/>
      <w:r w:rsidRPr="00956D05">
        <w:rPr>
          <w:rStyle w:val="Ninguno"/>
          <w:rFonts w:ascii="Book Antiqua" w:hAnsi="Book Antiqua"/>
          <w:sz w:val="24"/>
          <w:szCs w:val="24"/>
          <w:lang w:val="en-US"/>
        </w:rPr>
        <w:t>depression</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77-79]</w:t>
      </w:r>
      <w:r w:rsidRPr="00956D05">
        <w:rPr>
          <w:rStyle w:val="Ninguno"/>
          <w:rFonts w:ascii="Book Antiqua" w:hAnsi="Book Antiqua"/>
          <w:sz w:val="24"/>
          <w:szCs w:val="24"/>
          <w:lang w:val="en-US"/>
        </w:rPr>
        <w:t xml:space="preserve">. In patients with sarcopenia that are severely deconditioned, passive physical therapy like neuromuscular stimulation could be </w:t>
      </w:r>
      <w:proofErr w:type="gramStart"/>
      <w:r w:rsidRPr="00956D05">
        <w:rPr>
          <w:rStyle w:val="Ninguno"/>
          <w:rFonts w:ascii="Book Antiqua" w:hAnsi="Book Antiqua"/>
          <w:sz w:val="24"/>
          <w:szCs w:val="24"/>
          <w:lang w:val="en-US"/>
        </w:rPr>
        <w:t>employed</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78]</w:t>
      </w:r>
      <w:r w:rsidRPr="00956D05">
        <w:rPr>
          <w:rStyle w:val="Ninguno"/>
          <w:rFonts w:ascii="Book Antiqua" w:hAnsi="Book Antiqua"/>
          <w:sz w:val="24"/>
          <w:szCs w:val="24"/>
          <w:lang w:val="en-US"/>
        </w:rPr>
        <w:t xml:space="preserve">. Yoshimura </w:t>
      </w:r>
      <w:r w:rsidRPr="00C4145F">
        <w:rPr>
          <w:rStyle w:val="Ninguno"/>
          <w:rFonts w:ascii="Book Antiqua" w:hAnsi="Book Antiqua"/>
          <w:i/>
          <w:iCs/>
          <w:sz w:val="24"/>
          <w:szCs w:val="24"/>
          <w:lang w:val="en-US"/>
        </w:rPr>
        <w:t xml:space="preserve">et </w:t>
      </w:r>
      <w:proofErr w:type="gramStart"/>
      <w:r w:rsidRPr="00C4145F">
        <w:rPr>
          <w:rStyle w:val="Ninguno"/>
          <w:rFonts w:ascii="Book Antiqua" w:hAnsi="Book Antiqua"/>
          <w:i/>
          <w:iCs/>
          <w:sz w:val="24"/>
          <w:szCs w:val="24"/>
          <w:lang w:val="en-US"/>
        </w:rPr>
        <w:t>al</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79]</w:t>
      </w:r>
      <w:r w:rsidRPr="00956D05">
        <w:rPr>
          <w:rStyle w:val="Ninguno"/>
          <w:rFonts w:ascii="Book Antiqua" w:hAnsi="Book Antiqua"/>
          <w:sz w:val="24"/>
          <w:szCs w:val="24"/>
          <w:lang w:val="en-US"/>
        </w:rPr>
        <w:t xml:space="preserve"> reported that comprehensive training was effective in improving ASM (</w:t>
      </w:r>
      <w:r w:rsidRPr="00C4145F">
        <w:rPr>
          <w:rStyle w:val="Ninguno"/>
          <w:rFonts w:ascii="Book Antiqua" w:hAnsi="Book Antiqua"/>
          <w:i/>
          <w:iCs/>
          <w:sz w:val="24"/>
          <w:szCs w:val="24"/>
          <w:lang w:val="en-US"/>
        </w:rPr>
        <w:t>P</w:t>
      </w:r>
      <w:r w:rsidR="00C4145F">
        <w:rPr>
          <w:rStyle w:val="Ninguno"/>
          <w:rFonts w:ascii="Book Antiqua" w:hAnsi="Book Antiqua"/>
          <w:sz w:val="24"/>
          <w:szCs w:val="24"/>
          <w:lang w:val="en-US"/>
        </w:rPr>
        <w:t xml:space="preserve"> </w:t>
      </w:r>
      <w:r w:rsidRPr="00956D05">
        <w:rPr>
          <w:rStyle w:val="Ninguno"/>
          <w:rFonts w:ascii="Book Antiqua" w:hAnsi="Book Antiqua"/>
          <w:sz w:val="24"/>
          <w:szCs w:val="24"/>
          <w:lang w:val="en-US"/>
        </w:rPr>
        <w:t>= 0.04), usual walking speed (</w:t>
      </w:r>
      <w:r w:rsidRPr="00C4145F">
        <w:rPr>
          <w:rStyle w:val="Ninguno"/>
          <w:rFonts w:ascii="Book Antiqua" w:hAnsi="Book Antiqua"/>
          <w:i/>
          <w:iCs/>
          <w:sz w:val="24"/>
          <w:szCs w:val="24"/>
          <w:lang w:val="en-US"/>
        </w:rPr>
        <w:t>P</w:t>
      </w:r>
      <w:r w:rsidR="00C4145F">
        <w:rPr>
          <w:rStyle w:val="Ninguno"/>
          <w:rFonts w:ascii="Book Antiqua" w:hAnsi="Book Antiqua"/>
          <w:sz w:val="24"/>
          <w:szCs w:val="24"/>
          <w:lang w:val="en-US"/>
        </w:rPr>
        <w:t xml:space="preserve"> </w:t>
      </w:r>
      <w:r w:rsidRPr="00956D05">
        <w:rPr>
          <w:rStyle w:val="Ninguno"/>
          <w:rFonts w:ascii="Book Antiqua" w:hAnsi="Book Antiqua"/>
          <w:sz w:val="24"/>
          <w:szCs w:val="24"/>
          <w:lang w:val="en-US"/>
        </w:rPr>
        <w:t>= 0.004), maximum walking speed (</w:t>
      </w:r>
      <w:r w:rsidRPr="00C4145F">
        <w:rPr>
          <w:rStyle w:val="Ninguno"/>
          <w:rFonts w:ascii="Book Antiqua" w:hAnsi="Book Antiqua"/>
          <w:i/>
          <w:iCs/>
          <w:sz w:val="24"/>
          <w:szCs w:val="24"/>
          <w:lang w:val="en-US"/>
        </w:rPr>
        <w:t>P</w:t>
      </w:r>
      <w:r w:rsidR="00C4145F">
        <w:rPr>
          <w:rStyle w:val="Ninguno"/>
          <w:rFonts w:ascii="Book Antiqua" w:hAnsi="Book Antiqua"/>
          <w:sz w:val="24"/>
          <w:szCs w:val="24"/>
          <w:lang w:val="en-US"/>
        </w:rPr>
        <w:t xml:space="preserve"> </w:t>
      </w:r>
      <w:r w:rsidRPr="00956D05">
        <w:rPr>
          <w:rStyle w:val="Ninguno"/>
          <w:rFonts w:ascii="Book Antiqua" w:hAnsi="Book Antiqua"/>
          <w:sz w:val="24"/>
          <w:szCs w:val="24"/>
          <w:lang w:val="en-US"/>
        </w:rPr>
        <w:t>&lt;</w:t>
      </w:r>
      <w:r w:rsidR="00C4145F">
        <w:rPr>
          <w:rStyle w:val="Ninguno"/>
          <w:rFonts w:ascii="Book Antiqua" w:hAnsi="Book Antiqua"/>
          <w:sz w:val="24"/>
          <w:szCs w:val="24"/>
          <w:lang w:val="en-US"/>
        </w:rPr>
        <w:t xml:space="preserve"> </w:t>
      </w:r>
      <w:r w:rsidRPr="00956D05">
        <w:rPr>
          <w:rStyle w:val="Ninguno"/>
          <w:rFonts w:ascii="Book Antiqua" w:hAnsi="Book Antiqua"/>
          <w:sz w:val="24"/>
          <w:szCs w:val="24"/>
          <w:lang w:val="en-US"/>
        </w:rPr>
        <w:t>0.001), and knee extension strength (</w:t>
      </w:r>
      <w:r w:rsidRPr="00C4145F">
        <w:rPr>
          <w:rStyle w:val="Ninguno"/>
          <w:rFonts w:ascii="Book Antiqua" w:hAnsi="Book Antiqua"/>
          <w:i/>
          <w:iCs/>
          <w:sz w:val="24"/>
          <w:szCs w:val="24"/>
          <w:lang w:val="en-US"/>
        </w:rPr>
        <w:t>P</w:t>
      </w:r>
      <w:r w:rsidR="00C4145F">
        <w:rPr>
          <w:rStyle w:val="Ninguno"/>
          <w:rFonts w:ascii="Book Antiqua" w:hAnsi="Book Antiqua"/>
          <w:sz w:val="24"/>
          <w:szCs w:val="24"/>
          <w:lang w:val="en-US"/>
        </w:rPr>
        <w:t xml:space="preserve"> </w:t>
      </w:r>
      <w:r w:rsidRPr="00956D05">
        <w:rPr>
          <w:rStyle w:val="Ninguno"/>
          <w:rFonts w:ascii="Book Antiqua" w:hAnsi="Book Antiqua"/>
          <w:sz w:val="24"/>
          <w:szCs w:val="24"/>
          <w:lang w:val="en-US"/>
        </w:rPr>
        <w:t>&lt;</w:t>
      </w:r>
      <w:r w:rsidR="00C4145F">
        <w:rPr>
          <w:rStyle w:val="Ninguno"/>
          <w:rFonts w:ascii="Book Antiqua" w:hAnsi="Book Antiqua"/>
          <w:sz w:val="24"/>
          <w:szCs w:val="24"/>
          <w:lang w:val="en-US"/>
        </w:rPr>
        <w:t xml:space="preserve"> </w:t>
      </w:r>
      <w:r w:rsidRPr="00956D05">
        <w:rPr>
          <w:rStyle w:val="Ninguno"/>
          <w:rFonts w:ascii="Book Antiqua" w:hAnsi="Book Antiqua"/>
          <w:sz w:val="24"/>
          <w:szCs w:val="24"/>
          <w:lang w:val="en-US"/>
        </w:rPr>
        <w:t xml:space="preserve">0.001) after 3 </w:t>
      </w:r>
      <w:proofErr w:type="spellStart"/>
      <w:r w:rsidRPr="00956D05">
        <w:rPr>
          <w:rStyle w:val="Ninguno"/>
          <w:rFonts w:ascii="Book Antiqua" w:hAnsi="Book Antiqua"/>
          <w:sz w:val="24"/>
          <w:szCs w:val="24"/>
          <w:lang w:val="en-US"/>
        </w:rPr>
        <w:t>mo</w:t>
      </w:r>
      <w:proofErr w:type="spellEnd"/>
      <w:r w:rsidRPr="00956D05">
        <w:rPr>
          <w:rStyle w:val="Ninguno"/>
          <w:rFonts w:ascii="Book Antiqua" w:hAnsi="Book Antiqua"/>
          <w:sz w:val="24"/>
          <w:szCs w:val="24"/>
          <w:lang w:val="en-US"/>
        </w:rPr>
        <w:t xml:space="preserve"> of intervention. </w:t>
      </w:r>
    </w:p>
    <w:p w14:paraId="2D92EFDE" w14:textId="77777777" w:rsidR="003E3FAE" w:rsidRPr="00956D05" w:rsidRDefault="00196C13" w:rsidP="00C4145F">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rPr>
      </w:pPr>
      <w:r w:rsidRPr="00956D05">
        <w:rPr>
          <w:rStyle w:val="Ninguno"/>
          <w:rFonts w:ascii="Book Antiqua" w:hAnsi="Book Antiqua"/>
          <w:sz w:val="24"/>
          <w:szCs w:val="24"/>
          <w:lang w:val="en-US"/>
        </w:rPr>
        <w:t xml:space="preserve">Drug therapies for inducing muscle mass and strength included hormones and </w:t>
      </w:r>
      <w:proofErr w:type="spellStart"/>
      <w:r w:rsidRPr="00956D05">
        <w:rPr>
          <w:rStyle w:val="Ninguno"/>
          <w:rFonts w:ascii="Book Antiqua" w:hAnsi="Book Antiqua"/>
          <w:sz w:val="24"/>
          <w:szCs w:val="24"/>
          <w:lang w:val="en-US"/>
        </w:rPr>
        <w:t>orexigenics</w:t>
      </w:r>
      <w:proofErr w:type="spellEnd"/>
      <w:r w:rsidRPr="00956D05">
        <w:rPr>
          <w:rStyle w:val="Ninguno"/>
          <w:rFonts w:ascii="Book Antiqua" w:hAnsi="Book Antiqua"/>
          <w:sz w:val="24"/>
          <w:szCs w:val="24"/>
          <w:lang w:val="en-US"/>
        </w:rPr>
        <w:t xml:space="preserve">. Some of the employed hormones are testosterone and selective androgen receptor </w:t>
      </w:r>
      <w:proofErr w:type="gramStart"/>
      <w:r w:rsidRPr="00956D05">
        <w:rPr>
          <w:rStyle w:val="Ninguno"/>
          <w:rFonts w:ascii="Book Antiqua" w:hAnsi="Book Antiqua"/>
          <w:sz w:val="24"/>
          <w:szCs w:val="24"/>
          <w:lang w:val="en-US"/>
        </w:rPr>
        <w:t>modulators</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77,78]</w:t>
      </w:r>
      <w:r w:rsidRPr="00956D05">
        <w:rPr>
          <w:rStyle w:val="Ninguno"/>
          <w:rFonts w:ascii="Book Antiqua" w:hAnsi="Book Antiqua"/>
          <w:sz w:val="24"/>
          <w:szCs w:val="24"/>
          <w:lang w:val="en-US"/>
        </w:rPr>
        <w:t xml:space="preserve">. Low testosterone levels has been associated with higher prevalence of sarcopenia, however supplementation has not been demonstrated to be effective in older patients with </w:t>
      </w:r>
      <w:proofErr w:type="gramStart"/>
      <w:r w:rsidRPr="00956D05">
        <w:rPr>
          <w:rStyle w:val="Ninguno"/>
          <w:rFonts w:ascii="Book Antiqua" w:hAnsi="Book Antiqua"/>
          <w:sz w:val="24"/>
          <w:szCs w:val="24"/>
          <w:lang w:val="en-US"/>
        </w:rPr>
        <w:t>sarcopenia</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80]</w:t>
      </w:r>
      <w:r w:rsidRPr="00956D05">
        <w:rPr>
          <w:rStyle w:val="Ninguno"/>
          <w:rFonts w:ascii="Book Antiqua" w:hAnsi="Book Antiqua"/>
          <w:sz w:val="24"/>
          <w:szCs w:val="24"/>
          <w:lang w:val="en-US"/>
        </w:rPr>
        <w:t>. Ghrelin and ghrelin analogues (</w:t>
      </w:r>
      <w:proofErr w:type="spellStart"/>
      <w:r w:rsidRPr="00956D05">
        <w:rPr>
          <w:rStyle w:val="Ninguno"/>
          <w:rFonts w:ascii="Book Antiqua" w:hAnsi="Book Antiqua"/>
          <w:sz w:val="24"/>
          <w:szCs w:val="24"/>
          <w:lang w:val="en-US"/>
        </w:rPr>
        <w:t>anamorelin</w:t>
      </w:r>
      <w:proofErr w:type="spellEnd"/>
      <w:r w:rsidRPr="00956D05">
        <w:rPr>
          <w:rStyle w:val="Ninguno"/>
          <w:rFonts w:ascii="Book Antiqua" w:hAnsi="Book Antiqua"/>
          <w:sz w:val="24"/>
          <w:szCs w:val="24"/>
          <w:lang w:val="en-US"/>
        </w:rPr>
        <w:t xml:space="preserve">) stimulate appetite and muscle anabolism. Vitamin D supplementation improves muscle strength, but not muscle mass, although there is insufficient evidence to support the supplementation </w:t>
      </w:r>
      <w:proofErr w:type="gramStart"/>
      <w:r w:rsidRPr="00956D05">
        <w:rPr>
          <w:rStyle w:val="Ninguno"/>
          <w:rFonts w:ascii="Book Antiqua" w:hAnsi="Book Antiqua"/>
          <w:sz w:val="24"/>
          <w:szCs w:val="24"/>
          <w:lang w:val="en-US"/>
        </w:rPr>
        <w:t>regime</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80,81]</w:t>
      </w:r>
      <w:r w:rsidRPr="00956D05">
        <w:rPr>
          <w:rStyle w:val="Ninguno"/>
          <w:rFonts w:ascii="Book Antiqua" w:hAnsi="Book Antiqua"/>
          <w:sz w:val="24"/>
          <w:szCs w:val="24"/>
          <w:lang w:val="en-US"/>
        </w:rPr>
        <w:t xml:space="preserve">. Other possible candidate drugs for sarcopenia treatment include angiotensin-converting enzyme inhibitors, insulin-growth factor 1, and myostatin </w:t>
      </w:r>
      <w:proofErr w:type="gramStart"/>
      <w:r w:rsidRPr="00956D05">
        <w:rPr>
          <w:rStyle w:val="Ninguno"/>
          <w:rFonts w:ascii="Book Antiqua" w:hAnsi="Book Antiqua"/>
          <w:sz w:val="24"/>
          <w:szCs w:val="24"/>
          <w:lang w:val="en-US"/>
        </w:rPr>
        <w:t>inhibitor</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77,79]</w:t>
      </w:r>
      <w:r w:rsidRPr="00956D05">
        <w:rPr>
          <w:rStyle w:val="Ninguno"/>
          <w:rFonts w:ascii="Book Antiqua" w:hAnsi="Book Antiqua"/>
          <w:sz w:val="24"/>
          <w:szCs w:val="24"/>
          <w:lang w:val="en-US"/>
        </w:rPr>
        <w:t xml:space="preserve">. All these alternatives are under evaluation and the actual evidence to support or implement their use is very poor. </w:t>
      </w:r>
    </w:p>
    <w:p w14:paraId="63F79EAE" w14:textId="77777777" w:rsidR="003E3FAE" w:rsidRPr="00956D05" w:rsidRDefault="00196C13" w:rsidP="00C4145F">
      <w:pPr>
        <w:pStyle w:val="CuerpoA"/>
        <w:adjustRightInd w:val="0"/>
        <w:snapToGrid w:val="0"/>
        <w:spacing w:line="360" w:lineRule="auto"/>
        <w:ind w:firstLineChars="100" w:firstLine="240"/>
        <w:jc w:val="both"/>
        <w:rPr>
          <w:rStyle w:val="Ninguno"/>
          <w:rFonts w:ascii="Book Antiqua" w:eastAsia="Book Antiqua" w:hAnsi="Book Antiqua" w:cs="Book Antiqua"/>
          <w:sz w:val="24"/>
          <w:szCs w:val="24"/>
          <w:lang w:val="en-US"/>
        </w:rPr>
      </w:pPr>
      <w:r w:rsidRPr="00956D05">
        <w:rPr>
          <w:rStyle w:val="Ninguno"/>
          <w:rFonts w:ascii="Book Antiqua" w:hAnsi="Book Antiqua"/>
          <w:sz w:val="24"/>
          <w:szCs w:val="24"/>
          <w:lang w:val="en-US"/>
        </w:rPr>
        <w:t>Even with all of the multimodal treatment strategies to decrease muscle loss, strength and function as described above, it is unknown if treatment for sarcopenia may improve CRC oncological outcomes. Furthermore, the current evidence and recommenda</w:t>
      </w:r>
      <w:r w:rsidRPr="00956D05">
        <w:rPr>
          <w:rStyle w:val="Ninguno"/>
          <w:rFonts w:ascii="Book Antiqua" w:hAnsi="Book Antiqua"/>
          <w:sz w:val="24"/>
          <w:szCs w:val="24"/>
          <w:lang w:val="en-US"/>
        </w:rPr>
        <w:lastRenderedPageBreak/>
        <w:t>tions are based on very low quality studies, as found by current practice guidelines, systematic reviews and meta-</w:t>
      </w:r>
      <w:proofErr w:type="gramStart"/>
      <w:r w:rsidRPr="00956D05">
        <w:rPr>
          <w:rStyle w:val="Ninguno"/>
          <w:rFonts w:ascii="Book Antiqua" w:hAnsi="Book Antiqua"/>
          <w:sz w:val="24"/>
          <w:szCs w:val="24"/>
          <w:lang w:val="en-US"/>
        </w:rPr>
        <w:t>analyses</w:t>
      </w:r>
      <w:r w:rsidRPr="00956D05">
        <w:rPr>
          <w:rStyle w:val="Ninguno"/>
          <w:rFonts w:ascii="Book Antiqua" w:hAnsi="Book Antiqua"/>
          <w:sz w:val="24"/>
          <w:szCs w:val="24"/>
          <w:vertAlign w:val="superscript"/>
        </w:rPr>
        <w:t>[</w:t>
      </w:r>
      <w:proofErr w:type="gramEnd"/>
      <w:r w:rsidRPr="00956D05">
        <w:rPr>
          <w:rStyle w:val="Ninguno"/>
          <w:rFonts w:ascii="Book Antiqua" w:hAnsi="Book Antiqua"/>
          <w:sz w:val="24"/>
          <w:szCs w:val="24"/>
          <w:vertAlign w:val="superscript"/>
        </w:rPr>
        <w:t>79-82]</w:t>
      </w:r>
      <w:r w:rsidRPr="00956D05">
        <w:rPr>
          <w:rStyle w:val="Ninguno"/>
          <w:rFonts w:ascii="Book Antiqua" w:hAnsi="Book Antiqua"/>
          <w:sz w:val="24"/>
          <w:szCs w:val="24"/>
          <w:lang w:val="en-US"/>
        </w:rPr>
        <w:t xml:space="preserve">. </w:t>
      </w:r>
    </w:p>
    <w:p w14:paraId="2D8F6209" w14:textId="77777777" w:rsidR="003E3FAE" w:rsidRPr="00956D05" w:rsidRDefault="003E3FAE" w:rsidP="00C65F41">
      <w:pPr>
        <w:pStyle w:val="CuerpoA"/>
        <w:adjustRightInd w:val="0"/>
        <w:snapToGrid w:val="0"/>
        <w:spacing w:line="360" w:lineRule="auto"/>
        <w:jc w:val="both"/>
        <w:rPr>
          <w:rStyle w:val="Ninguno"/>
          <w:rFonts w:ascii="Book Antiqua" w:eastAsia="Book Antiqua" w:hAnsi="Book Antiqua" w:cs="Book Antiqua"/>
          <w:sz w:val="24"/>
          <w:szCs w:val="24"/>
          <w:lang w:val="en-US"/>
        </w:rPr>
      </w:pPr>
    </w:p>
    <w:p w14:paraId="70B0D187" w14:textId="1AEA8626" w:rsidR="003E3FAE" w:rsidRPr="00956D05" w:rsidRDefault="00C4145F" w:rsidP="00C65F41">
      <w:pPr>
        <w:pStyle w:val="CuerpoA"/>
        <w:adjustRightInd w:val="0"/>
        <w:snapToGrid w:val="0"/>
        <w:spacing w:line="360" w:lineRule="auto"/>
        <w:jc w:val="both"/>
        <w:rPr>
          <w:rStyle w:val="Ninguno"/>
          <w:rFonts w:ascii="Book Antiqua" w:eastAsia="Book Antiqua" w:hAnsi="Book Antiqua" w:cs="Book Antiqua"/>
          <w:b/>
          <w:bCs/>
          <w:sz w:val="24"/>
          <w:szCs w:val="24"/>
        </w:rPr>
      </w:pPr>
      <w:r w:rsidRPr="00C4145F">
        <w:rPr>
          <w:rFonts w:ascii="Book Antiqua" w:hAnsi="Book Antiqua"/>
          <w:b/>
          <w:bCs/>
          <w:sz w:val="24"/>
          <w:szCs w:val="24"/>
          <w:u w:val="single"/>
          <w:lang w:val="en-GB"/>
        </w:rPr>
        <w:t>CONCLUSION</w:t>
      </w:r>
    </w:p>
    <w:p w14:paraId="4A631537" w14:textId="77777777" w:rsidR="003E3FAE" w:rsidRPr="00956D05" w:rsidRDefault="00196C13" w:rsidP="00C65F41">
      <w:pPr>
        <w:pStyle w:val="CuerpoA"/>
        <w:adjustRightInd w:val="0"/>
        <w:snapToGrid w:val="0"/>
        <w:spacing w:line="360" w:lineRule="auto"/>
        <w:jc w:val="both"/>
        <w:rPr>
          <w:rStyle w:val="Ninguno"/>
          <w:rFonts w:ascii="Book Antiqua" w:eastAsia="Book Antiqua" w:hAnsi="Book Antiqua" w:cs="Book Antiqua"/>
          <w:sz w:val="24"/>
          <w:szCs w:val="24"/>
          <w:lang w:val="en-US"/>
        </w:rPr>
      </w:pPr>
      <w:r w:rsidRPr="00956D05">
        <w:rPr>
          <w:rStyle w:val="Ninguno"/>
          <w:rFonts w:ascii="Book Antiqua" w:hAnsi="Book Antiqua"/>
          <w:sz w:val="24"/>
          <w:szCs w:val="24"/>
          <w:lang w:val="en-US"/>
        </w:rPr>
        <w:t>Sarcopenia diagnosed by measuring muscle strength, muscle quantity (CT cross sectional L3 psoas mass area) and physical performance may negatively impact on the postoperative outcomes of patients with colorectal cancer undergoing surgical resection. Sarcopenia may also negatively impact on overall survival, disease-free survival, recurrence-free survival, and cancer-specific survival in patients with non-metastatic and metastatic colorectal cancer. CRC patients should ideally be screened for sarcopenia during their first visit, either by medical oncologists or surgeons, to inform the patients of the potential negative effects of sarcopenia. Prevention and treatment strategies for sarcopenia should be offered to patients. Addition of sarcopenia screening to the established clinical-pathological scores for patients undergoing oncological treatment (chemotherapy, radiotherapy or surgery) seems to be the next step for the best of care of CRC patients.</w:t>
      </w:r>
    </w:p>
    <w:p w14:paraId="0A0A1339" w14:textId="77777777" w:rsidR="003E3FAE" w:rsidRPr="001950E5" w:rsidRDefault="003E3FAE" w:rsidP="00C65F41">
      <w:pPr>
        <w:pStyle w:val="CuerpoA"/>
        <w:adjustRightInd w:val="0"/>
        <w:snapToGrid w:val="0"/>
        <w:spacing w:line="360" w:lineRule="auto"/>
        <w:jc w:val="both"/>
        <w:rPr>
          <w:rStyle w:val="Ninguno"/>
          <w:rFonts w:ascii="Book Antiqua" w:eastAsiaTheme="minorEastAsia" w:hAnsi="Book Antiqua" w:cs="Book Antiqua"/>
          <w:b/>
          <w:bCs/>
          <w:sz w:val="24"/>
          <w:szCs w:val="24"/>
        </w:rPr>
      </w:pPr>
    </w:p>
    <w:p w14:paraId="3F90239C" w14:textId="73BF9025" w:rsidR="003E3FAE" w:rsidRPr="00956D05" w:rsidRDefault="001950E5" w:rsidP="00C65F41">
      <w:pPr>
        <w:pStyle w:val="CuerpoA"/>
        <w:adjustRightInd w:val="0"/>
        <w:snapToGrid w:val="0"/>
        <w:spacing w:line="360" w:lineRule="auto"/>
        <w:jc w:val="both"/>
        <w:rPr>
          <w:rStyle w:val="Ninguno"/>
          <w:rFonts w:ascii="Book Antiqua" w:eastAsia="Book Antiqua" w:hAnsi="Book Antiqua" w:cs="Book Antiqua"/>
          <w:b/>
          <w:bCs/>
          <w:sz w:val="24"/>
          <w:szCs w:val="24"/>
        </w:rPr>
      </w:pPr>
      <w:bookmarkStart w:id="21" w:name="_Hlk33117336"/>
      <w:r w:rsidRPr="001950E5">
        <w:rPr>
          <w:rFonts w:ascii="Book Antiqua" w:hAnsi="Book Antiqua"/>
          <w:b/>
          <w:bCs/>
          <w:sz w:val="24"/>
          <w:szCs w:val="24"/>
          <w:lang w:val="en-GB"/>
        </w:rPr>
        <w:t>REFERENCES</w:t>
      </w:r>
      <w:bookmarkEnd w:id="21"/>
    </w:p>
    <w:p w14:paraId="0BCF1C43"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1 </w:t>
      </w:r>
      <w:r w:rsidRPr="00F70EE3">
        <w:rPr>
          <w:rFonts w:ascii="Book Antiqua" w:eastAsia="Book Antiqua" w:hAnsi="Book Antiqua" w:cs="Book Antiqua"/>
          <w:b/>
          <w:sz w:val="24"/>
          <w:szCs w:val="24"/>
          <w:lang w:val="en-US"/>
        </w:rPr>
        <w:t>Bray F</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Ferlay</w:t>
      </w:r>
      <w:proofErr w:type="spellEnd"/>
      <w:r w:rsidRPr="00F70EE3">
        <w:rPr>
          <w:rFonts w:ascii="Book Antiqua" w:eastAsia="Book Antiqua" w:hAnsi="Book Antiqua" w:cs="Book Antiqua"/>
          <w:sz w:val="24"/>
          <w:szCs w:val="24"/>
          <w:lang w:val="en-US"/>
        </w:rPr>
        <w:t xml:space="preserve"> J, </w:t>
      </w:r>
      <w:proofErr w:type="spellStart"/>
      <w:r w:rsidRPr="00F70EE3">
        <w:rPr>
          <w:rFonts w:ascii="Book Antiqua" w:eastAsia="Book Antiqua" w:hAnsi="Book Antiqua" w:cs="Book Antiqua"/>
          <w:sz w:val="24"/>
          <w:szCs w:val="24"/>
          <w:lang w:val="en-US"/>
        </w:rPr>
        <w:t>Soerjomataram</w:t>
      </w:r>
      <w:proofErr w:type="spellEnd"/>
      <w:r w:rsidRPr="00F70EE3">
        <w:rPr>
          <w:rFonts w:ascii="Book Antiqua" w:eastAsia="Book Antiqua" w:hAnsi="Book Antiqua" w:cs="Book Antiqua"/>
          <w:sz w:val="24"/>
          <w:szCs w:val="24"/>
          <w:lang w:val="en-US"/>
        </w:rPr>
        <w:t xml:space="preserve"> I, Siegel RL, Torre LA, Jemal A. Global cancer statistics 2018: GLOBOCAN estimates of incidence and mortality worldwide for 36 cancers in 185 countries. </w:t>
      </w:r>
      <w:r w:rsidRPr="00F70EE3">
        <w:rPr>
          <w:rFonts w:ascii="Book Antiqua" w:eastAsia="Book Antiqua" w:hAnsi="Book Antiqua" w:cs="Book Antiqua"/>
          <w:i/>
          <w:sz w:val="24"/>
          <w:szCs w:val="24"/>
          <w:lang w:val="en-US"/>
        </w:rPr>
        <w:t>CA Cancer J Clin</w:t>
      </w:r>
      <w:r w:rsidRPr="00F70EE3">
        <w:rPr>
          <w:rFonts w:ascii="Book Antiqua" w:eastAsia="Book Antiqua" w:hAnsi="Book Antiqua" w:cs="Book Antiqua"/>
          <w:sz w:val="24"/>
          <w:szCs w:val="24"/>
          <w:lang w:val="en-US"/>
        </w:rPr>
        <w:t xml:space="preserve"> 2018; </w:t>
      </w:r>
      <w:r w:rsidRPr="00F70EE3">
        <w:rPr>
          <w:rFonts w:ascii="Book Antiqua" w:eastAsia="Book Antiqua" w:hAnsi="Book Antiqua" w:cs="Book Antiqua"/>
          <w:b/>
          <w:sz w:val="24"/>
          <w:szCs w:val="24"/>
          <w:lang w:val="en-US"/>
        </w:rPr>
        <w:t>68</w:t>
      </w:r>
      <w:r w:rsidRPr="00F70EE3">
        <w:rPr>
          <w:rFonts w:ascii="Book Antiqua" w:eastAsia="Book Antiqua" w:hAnsi="Book Antiqua" w:cs="Book Antiqua"/>
          <w:sz w:val="24"/>
          <w:szCs w:val="24"/>
          <w:lang w:val="en-US"/>
        </w:rPr>
        <w:t>: 394-424 [PMID: 30207593 DOI: 10.3322/caac.21492]</w:t>
      </w:r>
    </w:p>
    <w:p w14:paraId="237BE27A"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2 </w:t>
      </w:r>
      <w:r w:rsidRPr="00F70EE3">
        <w:rPr>
          <w:rFonts w:ascii="Book Antiqua" w:eastAsia="Book Antiqua" w:hAnsi="Book Antiqua" w:cs="Book Antiqua"/>
          <w:b/>
          <w:sz w:val="24"/>
          <w:szCs w:val="24"/>
          <w:lang w:val="en-US"/>
        </w:rPr>
        <w:t>Siegel RL</w:t>
      </w:r>
      <w:r w:rsidRPr="00F70EE3">
        <w:rPr>
          <w:rFonts w:ascii="Book Antiqua" w:eastAsia="Book Antiqua" w:hAnsi="Book Antiqua" w:cs="Book Antiqua"/>
          <w:sz w:val="24"/>
          <w:szCs w:val="24"/>
          <w:lang w:val="en-US"/>
        </w:rPr>
        <w:t xml:space="preserve">, Miller KD, </w:t>
      </w:r>
      <w:proofErr w:type="spellStart"/>
      <w:r w:rsidRPr="00F70EE3">
        <w:rPr>
          <w:rFonts w:ascii="Book Antiqua" w:eastAsia="Book Antiqua" w:hAnsi="Book Antiqua" w:cs="Book Antiqua"/>
          <w:sz w:val="24"/>
          <w:szCs w:val="24"/>
          <w:lang w:val="en-US"/>
        </w:rPr>
        <w:t>Fedewa</w:t>
      </w:r>
      <w:proofErr w:type="spellEnd"/>
      <w:r w:rsidRPr="00F70EE3">
        <w:rPr>
          <w:rFonts w:ascii="Book Antiqua" w:eastAsia="Book Antiqua" w:hAnsi="Book Antiqua" w:cs="Book Antiqua"/>
          <w:sz w:val="24"/>
          <w:szCs w:val="24"/>
          <w:lang w:val="en-US"/>
        </w:rPr>
        <w:t xml:space="preserve"> SA, </w:t>
      </w:r>
      <w:proofErr w:type="spellStart"/>
      <w:r w:rsidRPr="00F70EE3">
        <w:rPr>
          <w:rFonts w:ascii="Book Antiqua" w:eastAsia="Book Antiqua" w:hAnsi="Book Antiqua" w:cs="Book Antiqua"/>
          <w:sz w:val="24"/>
          <w:szCs w:val="24"/>
          <w:lang w:val="en-US"/>
        </w:rPr>
        <w:t>Ahnen</w:t>
      </w:r>
      <w:proofErr w:type="spellEnd"/>
      <w:r w:rsidRPr="00F70EE3">
        <w:rPr>
          <w:rFonts w:ascii="Book Antiqua" w:eastAsia="Book Antiqua" w:hAnsi="Book Antiqua" w:cs="Book Antiqua"/>
          <w:sz w:val="24"/>
          <w:szCs w:val="24"/>
          <w:lang w:val="en-US"/>
        </w:rPr>
        <w:t xml:space="preserve"> DJ, </w:t>
      </w:r>
      <w:proofErr w:type="spellStart"/>
      <w:r w:rsidRPr="00F70EE3">
        <w:rPr>
          <w:rFonts w:ascii="Book Antiqua" w:eastAsia="Book Antiqua" w:hAnsi="Book Antiqua" w:cs="Book Antiqua"/>
          <w:sz w:val="24"/>
          <w:szCs w:val="24"/>
          <w:lang w:val="en-US"/>
        </w:rPr>
        <w:t>Meester</w:t>
      </w:r>
      <w:proofErr w:type="spellEnd"/>
      <w:r w:rsidRPr="00F70EE3">
        <w:rPr>
          <w:rFonts w:ascii="Book Antiqua" w:eastAsia="Book Antiqua" w:hAnsi="Book Antiqua" w:cs="Book Antiqua"/>
          <w:sz w:val="24"/>
          <w:szCs w:val="24"/>
          <w:lang w:val="en-US"/>
        </w:rPr>
        <w:t xml:space="preserve"> RGS, </w:t>
      </w:r>
      <w:proofErr w:type="spellStart"/>
      <w:r w:rsidRPr="00F70EE3">
        <w:rPr>
          <w:rFonts w:ascii="Book Antiqua" w:eastAsia="Book Antiqua" w:hAnsi="Book Antiqua" w:cs="Book Antiqua"/>
          <w:sz w:val="24"/>
          <w:szCs w:val="24"/>
          <w:lang w:val="en-US"/>
        </w:rPr>
        <w:t>Barzi</w:t>
      </w:r>
      <w:proofErr w:type="spellEnd"/>
      <w:r w:rsidRPr="00F70EE3">
        <w:rPr>
          <w:rFonts w:ascii="Book Antiqua" w:eastAsia="Book Antiqua" w:hAnsi="Book Antiqua" w:cs="Book Antiqua"/>
          <w:sz w:val="24"/>
          <w:szCs w:val="24"/>
          <w:lang w:val="en-US"/>
        </w:rPr>
        <w:t xml:space="preserve"> A, Jemal A. Colorectal cancer statistics, 2017. </w:t>
      </w:r>
      <w:r w:rsidRPr="00F70EE3">
        <w:rPr>
          <w:rFonts w:ascii="Book Antiqua" w:eastAsia="Book Antiqua" w:hAnsi="Book Antiqua" w:cs="Book Antiqua"/>
          <w:i/>
          <w:sz w:val="24"/>
          <w:szCs w:val="24"/>
          <w:lang w:val="en-US"/>
        </w:rPr>
        <w:t>CA Cancer J Clin</w:t>
      </w:r>
      <w:r w:rsidRPr="00F70EE3">
        <w:rPr>
          <w:rFonts w:ascii="Book Antiqua" w:eastAsia="Book Antiqua" w:hAnsi="Book Antiqua" w:cs="Book Antiqua"/>
          <w:sz w:val="24"/>
          <w:szCs w:val="24"/>
          <w:lang w:val="en-US"/>
        </w:rPr>
        <w:t xml:space="preserve"> 2017; </w:t>
      </w:r>
      <w:r w:rsidRPr="00F70EE3">
        <w:rPr>
          <w:rFonts w:ascii="Book Antiqua" w:eastAsia="Book Antiqua" w:hAnsi="Book Antiqua" w:cs="Book Antiqua"/>
          <w:b/>
          <w:sz w:val="24"/>
          <w:szCs w:val="24"/>
          <w:lang w:val="en-US"/>
        </w:rPr>
        <w:t>67</w:t>
      </w:r>
      <w:r w:rsidRPr="00F70EE3">
        <w:rPr>
          <w:rFonts w:ascii="Book Antiqua" w:eastAsia="Book Antiqua" w:hAnsi="Book Antiqua" w:cs="Book Antiqua"/>
          <w:sz w:val="24"/>
          <w:szCs w:val="24"/>
          <w:lang w:val="en-US"/>
        </w:rPr>
        <w:t>: 177-193 [PMID: 28248415 DOI: 10.3322/caac.21395]</w:t>
      </w:r>
    </w:p>
    <w:p w14:paraId="62AC1545"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3 </w:t>
      </w:r>
      <w:r w:rsidRPr="00F70EE3">
        <w:rPr>
          <w:rFonts w:ascii="Book Antiqua" w:eastAsia="Book Antiqua" w:hAnsi="Book Antiqua" w:cs="Book Antiqua"/>
          <w:b/>
          <w:sz w:val="24"/>
          <w:szCs w:val="24"/>
          <w:lang w:val="en-US"/>
        </w:rPr>
        <w:t>Sun G</w:t>
      </w:r>
      <w:r w:rsidRPr="00F70EE3">
        <w:rPr>
          <w:rFonts w:ascii="Book Antiqua" w:eastAsia="Book Antiqua" w:hAnsi="Book Antiqua" w:cs="Book Antiqua"/>
          <w:sz w:val="24"/>
          <w:szCs w:val="24"/>
          <w:lang w:val="en-US"/>
        </w:rPr>
        <w:t xml:space="preserve">, Li Y, Peng Y, Lu D, Zhang F, Cui X, Zhang Q, Li Z. Can sarcopenia be a predictor of prognosis for patients with non-metastatic colorectal cancer? A systematic review and meta-analysis. </w:t>
      </w:r>
      <w:r w:rsidRPr="00F70EE3">
        <w:rPr>
          <w:rFonts w:ascii="Book Antiqua" w:eastAsia="Book Antiqua" w:hAnsi="Book Antiqua" w:cs="Book Antiqua"/>
          <w:i/>
          <w:sz w:val="24"/>
          <w:szCs w:val="24"/>
          <w:lang w:val="en-US"/>
        </w:rPr>
        <w:t>Int J Colorectal Dis</w:t>
      </w:r>
      <w:r w:rsidRPr="00F70EE3">
        <w:rPr>
          <w:rFonts w:ascii="Book Antiqua" w:eastAsia="Book Antiqua" w:hAnsi="Book Antiqua" w:cs="Book Antiqua"/>
          <w:sz w:val="24"/>
          <w:szCs w:val="24"/>
          <w:lang w:val="en-US"/>
        </w:rPr>
        <w:t xml:space="preserve"> 2018; </w:t>
      </w:r>
      <w:r w:rsidRPr="00F70EE3">
        <w:rPr>
          <w:rFonts w:ascii="Book Antiqua" w:eastAsia="Book Antiqua" w:hAnsi="Book Antiqua" w:cs="Book Antiqua"/>
          <w:b/>
          <w:sz w:val="24"/>
          <w:szCs w:val="24"/>
          <w:lang w:val="en-US"/>
        </w:rPr>
        <w:t>33</w:t>
      </w:r>
      <w:r w:rsidRPr="00F70EE3">
        <w:rPr>
          <w:rFonts w:ascii="Book Antiqua" w:eastAsia="Book Antiqua" w:hAnsi="Book Antiqua" w:cs="Book Antiqua"/>
          <w:sz w:val="24"/>
          <w:szCs w:val="24"/>
          <w:lang w:val="en-US"/>
        </w:rPr>
        <w:t>: 1419-1427 [PMID: 29987364 DOI: 10.1007/s00384-018-3128-1]</w:t>
      </w:r>
    </w:p>
    <w:p w14:paraId="7EB8E5AF"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lastRenderedPageBreak/>
        <w:t xml:space="preserve">4 </w:t>
      </w:r>
      <w:r w:rsidRPr="00F70EE3">
        <w:rPr>
          <w:rFonts w:ascii="Book Antiqua" w:eastAsia="Book Antiqua" w:hAnsi="Book Antiqua" w:cs="Book Antiqua"/>
          <w:b/>
          <w:sz w:val="24"/>
          <w:szCs w:val="24"/>
          <w:lang w:val="en-US"/>
        </w:rPr>
        <w:t>Cederholm T</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Barazzoni</w:t>
      </w:r>
      <w:proofErr w:type="spellEnd"/>
      <w:r w:rsidRPr="00F70EE3">
        <w:rPr>
          <w:rFonts w:ascii="Book Antiqua" w:eastAsia="Book Antiqua" w:hAnsi="Book Antiqua" w:cs="Book Antiqua"/>
          <w:sz w:val="24"/>
          <w:szCs w:val="24"/>
          <w:lang w:val="en-US"/>
        </w:rPr>
        <w:t xml:space="preserve"> R, Austin P, Ballmer P, </w:t>
      </w:r>
      <w:proofErr w:type="spellStart"/>
      <w:r w:rsidRPr="00F70EE3">
        <w:rPr>
          <w:rFonts w:ascii="Book Antiqua" w:eastAsia="Book Antiqua" w:hAnsi="Book Antiqua" w:cs="Book Antiqua"/>
          <w:sz w:val="24"/>
          <w:szCs w:val="24"/>
          <w:lang w:val="en-US"/>
        </w:rPr>
        <w:t>Biolo</w:t>
      </w:r>
      <w:proofErr w:type="spellEnd"/>
      <w:r w:rsidRPr="00F70EE3">
        <w:rPr>
          <w:rFonts w:ascii="Book Antiqua" w:eastAsia="Book Antiqua" w:hAnsi="Book Antiqua" w:cs="Book Antiqua"/>
          <w:sz w:val="24"/>
          <w:szCs w:val="24"/>
          <w:lang w:val="en-US"/>
        </w:rPr>
        <w:t xml:space="preserve"> G, Bischoff SC, </w:t>
      </w:r>
      <w:proofErr w:type="spellStart"/>
      <w:r w:rsidRPr="00F70EE3">
        <w:rPr>
          <w:rFonts w:ascii="Book Antiqua" w:eastAsia="Book Antiqua" w:hAnsi="Book Antiqua" w:cs="Book Antiqua"/>
          <w:sz w:val="24"/>
          <w:szCs w:val="24"/>
          <w:lang w:val="en-US"/>
        </w:rPr>
        <w:t>Compher</w:t>
      </w:r>
      <w:proofErr w:type="spellEnd"/>
      <w:r w:rsidRPr="00F70EE3">
        <w:rPr>
          <w:rFonts w:ascii="Book Antiqua" w:eastAsia="Book Antiqua" w:hAnsi="Book Antiqua" w:cs="Book Antiqua"/>
          <w:sz w:val="24"/>
          <w:szCs w:val="24"/>
          <w:lang w:val="en-US"/>
        </w:rPr>
        <w:t xml:space="preserve"> C, Correia I, </w:t>
      </w:r>
      <w:proofErr w:type="spellStart"/>
      <w:r w:rsidRPr="00F70EE3">
        <w:rPr>
          <w:rFonts w:ascii="Book Antiqua" w:eastAsia="Book Antiqua" w:hAnsi="Book Antiqua" w:cs="Book Antiqua"/>
          <w:sz w:val="24"/>
          <w:szCs w:val="24"/>
          <w:lang w:val="en-US"/>
        </w:rPr>
        <w:t>Higashiguchi</w:t>
      </w:r>
      <w:proofErr w:type="spellEnd"/>
      <w:r w:rsidRPr="00F70EE3">
        <w:rPr>
          <w:rFonts w:ascii="Book Antiqua" w:eastAsia="Book Antiqua" w:hAnsi="Book Antiqua" w:cs="Book Antiqua"/>
          <w:sz w:val="24"/>
          <w:szCs w:val="24"/>
          <w:lang w:val="en-US"/>
        </w:rPr>
        <w:t xml:space="preserve"> T, Holst M, Jensen GL, Malone A, </w:t>
      </w:r>
      <w:proofErr w:type="spellStart"/>
      <w:r w:rsidRPr="00F70EE3">
        <w:rPr>
          <w:rFonts w:ascii="Book Antiqua" w:eastAsia="Book Antiqua" w:hAnsi="Book Antiqua" w:cs="Book Antiqua"/>
          <w:sz w:val="24"/>
          <w:szCs w:val="24"/>
          <w:lang w:val="en-US"/>
        </w:rPr>
        <w:t>Muscaritoli</w:t>
      </w:r>
      <w:proofErr w:type="spellEnd"/>
      <w:r w:rsidRPr="00F70EE3">
        <w:rPr>
          <w:rFonts w:ascii="Book Antiqua" w:eastAsia="Book Antiqua" w:hAnsi="Book Antiqua" w:cs="Book Antiqua"/>
          <w:sz w:val="24"/>
          <w:szCs w:val="24"/>
          <w:lang w:val="en-US"/>
        </w:rPr>
        <w:t xml:space="preserve"> M, </w:t>
      </w:r>
      <w:proofErr w:type="spellStart"/>
      <w:r w:rsidRPr="00F70EE3">
        <w:rPr>
          <w:rFonts w:ascii="Book Antiqua" w:eastAsia="Book Antiqua" w:hAnsi="Book Antiqua" w:cs="Book Antiqua"/>
          <w:sz w:val="24"/>
          <w:szCs w:val="24"/>
          <w:lang w:val="en-US"/>
        </w:rPr>
        <w:t>Nyulasi</w:t>
      </w:r>
      <w:proofErr w:type="spellEnd"/>
      <w:r w:rsidRPr="00F70EE3">
        <w:rPr>
          <w:rFonts w:ascii="Book Antiqua" w:eastAsia="Book Antiqua" w:hAnsi="Book Antiqua" w:cs="Book Antiqua"/>
          <w:sz w:val="24"/>
          <w:szCs w:val="24"/>
          <w:lang w:val="en-US"/>
        </w:rPr>
        <w:t xml:space="preserve"> I, </w:t>
      </w:r>
      <w:proofErr w:type="spellStart"/>
      <w:r w:rsidRPr="00F70EE3">
        <w:rPr>
          <w:rFonts w:ascii="Book Antiqua" w:eastAsia="Book Antiqua" w:hAnsi="Book Antiqua" w:cs="Book Antiqua"/>
          <w:sz w:val="24"/>
          <w:szCs w:val="24"/>
          <w:lang w:val="en-US"/>
        </w:rPr>
        <w:t>Pirlich</w:t>
      </w:r>
      <w:proofErr w:type="spellEnd"/>
      <w:r w:rsidRPr="00F70EE3">
        <w:rPr>
          <w:rFonts w:ascii="Book Antiqua" w:eastAsia="Book Antiqua" w:hAnsi="Book Antiqua" w:cs="Book Antiqua"/>
          <w:sz w:val="24"/>
          <w:szCs w:val="24"/>
          <w:lang w:val="en-US"/>
        </w:rPr>
        <w:t xml:space="preserve"> M, Rothenberg E, Schindler K, Schneider SM, de van der </w:t>
      </w:r>
      <w:proofErr w:type="spellStart"/>
      <w:r w:rsidRPr="00F70EE3">
        <w:rPr>
          <w:rFonts w:ascii="Book Antiqua" w:eastAsia="Book Antiqua" w:hAnsi="Book Antiqua" w:cs="Book Antiqua"/>
          <w:sz w:val="24"/>
          <w:szCs w:val="24"/>
          <w:lang w:val="en-US"/>
        </w:rPr>
        <w:t>Schueren</w:t>
      </w:r>
      <w:proofErr w:type="spellEnd"/>
      <w:r w:rsidRPr="00F70EE3">
        <w:rPr>
          <w:rFonts w:ascii="Book Antiqua" w:eastAsia="Book Antiqua" w:hAnsi="Book Antiqua" w:cs="Book Antiqua"/>
          <w:sz w:val="24"/>
          <w:szCs w:val="24"/>
          <w:lang w:val="en-US"/>
        </w:rPr>
        <w:t xml:space="preserve"> MA, </w:t>
      </w:r>
      <w:proofErr w:type="spellStart"/>
      <w:r w:rsidRPr="00F70EE3">
        <w:rPr>
          <w:rFonts w:ascii="Book Antiqua" w:eastAsia="Book Antiqua" w:hAnsi="Book Antiqua" w:cs="Book Antiqua"/>
          <w:sz w:val="24"/>
          <w:szCs w:val="24"/>
          <w:lang w:val="en-US"/>
        </w:rPr>
        <w:t>Sieber</w:t>
      </w:r>
      <w:proofErr w:type="spellEnd"/>
      <w:r w:rsidRPr="00F70EE3">
        <w:rPr>
          <w:rFonts w:ascii="Book Antiqua" w:eastAsia="Book Antiqua" w:hAnsi="Book Antiqua" w:cs="Book Antiqua"/>
          <w:sz w:val="24"/>
          <w:szCs w:val="24"/>
          <w:lang w:val="en-US"/>
        </w:rPr>
        <w:t xml:space="preserve"> C, </w:t>
      </w:r>
      <w:proofErr w:type="spellStart"/>
      <w:r w:rsidRPr="00F70EE3">
        <w:rPr>
          <w:rFonts w:ascii="Book Antiqua" w:eastAsia="Book Antiqua" w:hAnsi="Book Antiqua" w:cs="Book Antiqua"/>
          <w:sz w:val="24"/>
          <w:szCs w:val="24"/>
          <w:lang w:val="en-US"/>
        </w:rPr>
        <w:t>Valentini</w:t>
      </w:r>
      <w:proofErr w:type="spellEnd"/>
      <w:r w:rsidRPr="00F70EE3">
        <w:rPr>
          <w:rFonts w:ascii="Book Antiqua" w:eastAsia="Book Antiqua" w:hAnsi="Book Antiqua" w:cs="Book Antiqua"/>
          <w:sz w:val="24"/>
          <w:szCs w:val="24"/>
          <w:lang w:val="en-US"/>
        </w:rPr>
        <w:t xml:space="preserve"> L, Yu JC, Van </w:t>
      </w:r>
      <w:proofErr w:type="spellStart"/>
      <w:r w:rsidRPr="00F70EE3">
        <w:rPr>
          <w:rFonts w:ascii="Book Antiqua" w:eastAsia="Book Antiqua" w:hAnsi="Book Antiqua" w:cs="Book Antiqua"/>
          <w:sz w:val="24"/>
          <w:szCs w:val="24"/>
          <w:lang w:val="en-US"/>
        </w:rPr>
        <w:t>Gossum</w:t>
      </w:r>
      <w:proofErr w:type="spellEnd"/>
      <w:r w:rsidRPr="00F70EE3">
        <w:rPr>
          <w:rFonts w:ascii="Book Antiqua" w:eastAsia="Book Antiqua" w:hAnsi="Book Antiqua" w:cs="Book Antiqua"/>
          <w:sz w:val="24"/>
          <w:szCs w:val="24"/>
          <w:lang w:val="en-US"/>
        </w:rPr>
        <w:t xml:space="preserve"> A, Singer P. ESPEN guidelines on definitions and terminology of clinical nutrition. </w:t>
      </w:r>
      <w:r w:rsidRPr="00F70EE3">
        <w:rPr>
          <w:rFonts w:ascii="Book Antiqua" w:eastAsia="Book Antiqua" w:hAnsi="Book Antiqua" w:cs="Book Antiqua"/>
          <w:i/>
          <w:sz w:val="24"/>
          <w:szCs w:val="24"/>
          <w:lang w:val="en-US"/>
        </w:rPr>
        <w:t xml:space="preserve">Clin </w:t>
      </w:r>
      <w:proofErr w:type="spellStart"/>
      <w:r w:rsidRPr="00F70EE3">
        <w:rPr>
          <w:rFonts w:ascii="Book Antiqua" w:eastAsia="Book Antiqua" w:hAnsi="Book Antiqua" w:cs="Book Antiqua"/>
          <w:i/>
          <w:sz w:val="24"/>
          <w:szCs w:val="24"/>
          <w:lang w:val="en-US"/>
        </w:rPr>
        <w:t>Nutr</w:t>
      </w:r>
      <w:proofErr w:type="spellEnd"/>
      <w:r w:rsidRPr="00F70EE3">
        <w:rPr>
          <w:rFonts w:ascii="Book Antiqua" w:eastAsia="Book Antiqua" w:hAnsi="Book Antiqua" w:cs="Book Antiqua"/>
          <w:sz w:val="24"/>
          <w:szCs w:val="24"/>
          <w:lang w:val="en-US"/>
        </w:rPr>
        <w:t xml:space="preserve"> 2017; </w:t>
      </w:r>
      <w:r w:rsidRPr="00F70EE3">
        <w:rPr>
          <w:rFonts w:ascii="Book Antiqua" w:eastAsia="Book Antiqua" w:hAnsi="Book Antiqua" w:cs="Book Antiqua"/>
          <w:b/>
          <w:sz w:val="24"/>
          <w:szCs w:val="24"/>
          <w:lang w:val="en-US"/>
        </w:rPr>
        <w:t>36</w:t>
      </w:r>
      <w:r w:rsidRPr="00F70EE3">
        <w:rPr>
          <w:rFonts w:ascii="Book Antiqua" w:eastAsia="Book Antiqua" w:hAnsi="Book Antiqua" w:cs="Book Antiqua"/>
          <w:sz w:val="24"/>
          <w:szCs w:val="24"/>
          <w:lang w:val="en-US"/>
        </w:rPr>
        <w:t>: 49-64 [PMID: 27642056 DOI: 10.1016/j.clnu.2016.09.004]</w:t>
      </w:r>
    </w:p>
    <w:p w14:paraId="165060D0"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5 </w:t>
      </w:r>
      <w:r w:rsidRPr="00F70EE3">
        <w:rPr>
          <w:rFonts w:ascii="Book Antiqua" w:eastAsia="Book Antiqua" w:hAnsi="Book Antiqua" w:cs="Book Antiqua"/>
          <w:b/>
          <w:sz w:val="24"/>
          <w:szCs w:val="24"/>
          <w:lang w:val="en-US"/>
        </w:rPr>
        <w:t>Peterson SJ</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Mozer</w:t>
      </w:r>
      <w:proofErr w:type="spellEnd"/>
      <w:r w:rsidRPr="00F70EE3">
        <w:rPr>
          <w:rFonts w:ascii="Book Antiqua" w:eastAsia="Book Antiqua" w:hAnsi="Book Antiqua" w:cs="Book Antiqua"/>
          <w:sz w:val="24"/>
          <w:szCs w:val="24"/>
          <w:lang w:val="en-US"/>
        </w:rPr>
        <w:t xml:space="preserve"> M. Differentiating Sarcopenia and Cachexia Among Patients </w:t>
      </w:r>
      <w:proofErr w:type="gramStart"/>
      <w:r w:rsidRPr="00F70EE3">
        <w:rPr>
          <w:rFonts w:ascii="Book Antiqua" w:eastAsia="Book Antiqua" w:hAnsi="Book Antiqua" w:cs="Book Antiqua"/>
          <w:sz w:val="24"/>
          <w:szCs w:val="24"/>
          <w:lang w:val="en-US"/>
        </w:rPr>
        <w:t>With</w:t>
      </w:r>
      <w:proofErr w:type="gramEnd"/>
      <w:r w:rsidRPr="00F70EE3">
        <w:rPr>
          <w:rFonts w:ascii="Book Antiqua" w:eastAsia="Book Antiqua" w:hAnsi="Book Antiqua" w:cs="Book Antiqua"/>
          <w:sz w:val="24"/>
          <w:szCs w:val="24"/>
          <w:lang w:val="en-US"/>
        </w:rPr>
        <w:t xml:space="preserve"> Cancer. </w:t>
      </w:r>
      <w:proofErr w:type="spellStart"/>
      <w:r w:rsidRPr="00F70EE3">
        <w:rPr>
          <w:rFonts w:ascii="Book Antiqua" w:eastAsia="Book Antiqua" w:hAnsi="Book Antiqua" w:cs="Book Antiqua"/>
          <w:i/>
          <w:sz w:val="24"/>
          <w:szCs w:val="24"/>
          <w:lang w:val="en-US"/>
        </w:rPr>
        <w:t>Nutr</w:t>
      </w:r>
      <w:proofErr w:type="spellEnd"/>
      <w:r w:rsidRPr="00F70EE3">
        <w:rPr>
          <w:rFonts w:ascii="Book Antiqua" w:eastAsia="Book Antiqua" w:hAnsi="Book Antiqua" w:cs="Book Antiqua"/>
          <w:i/>
          <w:sz w:val="24"/>
          <w:szCs w:val="24"/>
          <w:lang w:val="en-US"/>
        </w:rPr>
        <w:t xml:space="preserve"> Clin </w:t>
      </w:r>
      <w:proofErr w:type="spellStart"/>
      <w:r w:rsidRPr="00F70EE3">
        <w:rPr>
          <w:rFonts w:ascii="Book Antiqua" w:eastAsia="Book Antiqua" w:hAnsi="Book Antiqua" w:cs="Book Antiqua"/>
          <w:i/>
          <w:sz w:val="24"/>
          <w:szCs w:val="24"/>
          <w:lang w:val="en-US"/>
        </w:rPr>
        <w:t>Pract</w:t>
      </w:r>
      <w:proofErr w:type="spellEnd"/>
      <w:r w:rsidRPr="00F70EE3">
        <w:rPr>
          <w:rFonts w:ascii="Book Antiqua" w:eastAsia="Book Antiqua" w:hAnsi="Book Antiqua" w:cs="Book Antiqua"/>
          <w:sz w:val="24"/>
          <w:szCs w:val="24"/>
          <w:lang w:val="en-US"/>
        </w:rPr>
        <w:t xml:space="preserve"> 2017; </w:t>
      </w:r>
      <w:r w:rsidRPr="00F70EE3">
        <w:rPr>
          <w:rFonts w:ascii="Book Antiqua" w:eastAsia="Book Antiqua" w:hAnsi="Book Antiqua" w:cs="Book Antiqua"/>
          <w:b/>
          <w:sz w:val="24"/>
          <w:szCs w:val="24"/>
          <w:lang w:val="en-US"/>
        </w:rPr>
        <w:t>32</w:t>
      </w:r>
      <w:r w:rsidRPr="00F70EE3">
        <w:rPr>
          <w:rFonts w:ascii="Book Antiqua" w:eastAsia="Book Antiqua" w:hAnsi="Book Antiqua" w:cs="Book Antiqua"/>
          <w:sz w:val="24"/>
          <w:szCs w:val="24"/>
          <w:lang w:val="en-US"/>
        </w:rPr>
        <w:t>: 30-39 [PMID: 28124947 DOI: 10.1177/0884533616680354]</w:t>
      </w:r>
    </w:p>
    <w:p w14:paraId="249ED751"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6 </w:t>
      </w:r>
      <w:r w:rsidRPr="00F70EE3">
        <w:rPr>
          <w:rFonts w:ascii="Book Antiqua" w:eastAsia="Book Antiqua" w:hAnsi="Book Antiqua" w:cs="Book Antiqua"/>
          <w:b/>
          <w:sz w:val="24"/>
          <w:szCs w:val="24"/>
          <w:lang w:val="en-US"/>
        </w:rPr>
        <w:t>Petersen KF</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Befroy</w:t>
      </w:r>
      <w:proofErr w:type="spellEnd"/>
      <w:r w:rsidRPr="00F70EE3">
        <w:rPr>
          <w:rFonts w:ascii="Book Antiqua" w:eastAsia="Book Antiqua" w:hAnsi="Book Antiqua" w:cs="Book Antiqua"/>
          <w:sz w:val="24"/>
          <w:szCs w:val="24"/>
          <w:lang w:val="en-US"/>
        </w:rPr>
        <w:t xml:space="preserve"> D, Dufour S, </w:t>
      </w:r>
      <w:proofErr w:type="spellStart"/>
      <w:r w:rsidRPr="00F70EE3">
        <w:rPr>
          <w:rFonts w:ascii="Book Antiqua" w:eastAsia="Book Antiqua" w:hAnsi="Book Antiqua" w:cs="Book Antiqua"/>
          <w:sz w:val="24"/>
          <w:szCs w:val="24"/>
          <w:lang w:val="en-US"/>
        </w:rPr>
        <w:t>Dziura</w:t>
      </w:r>
      <w:proofErr w:type="spellEnd"/>
      <w:r w:rsidRPr="00F70EE3">
        <w:rPr>
          <w:rFonts w:ascii="Book Antiqua" w:eastAsia="Book Antiqua" w:hAnsi="Book Antiqua" w:cs="Book Antiqua"/>
          <w:sz w:val="24"/>
          <w:szCs w:val="24"/>
          <w:lang w:val="en-US"/>
        </w:rPr>
        <w:t xml:space="preserve"> J, </w:t>
      </w:r>
      <w:proofErr w:type="spellStart"/>
      <w:r w:rsidRPr="00F70EE3">
        <w:rPr>
          <w:rFonts w:ascii="Book Antiqua" w:eastAsia="Book Antiqua" w:hAnsi="Book Antiqua" w:cs="Book Antiqua"/>
          <w:sz w:val="24"/>
          <w:szCs w:val="24"/>
          <w:lang w:val="en-US"/>
        </w:rPr>
        <w:t>Ariyan</w:t>
      </w:r>
      <w:proofErr w:type="spellEnd"/>
      <w:r w:rsidRPr="00F70EE3">
        <w:rPr>
          <w:rFonts w:ascii="Book Antiqua" w:eastAsia="Book Antiqua" w:hAnsi="Book Antiqua" w:cs="Book Antiqua"/>
          <w:sz w:val="24"/>
          <w:szCs w:val="24"/>
          <w:lang w:val="en-US"/>
        </w:rPr>
        <w:t xml:space="preserve"> C, Rothman DL, DiPietro L, Cline GW, Shulman GI. Mitochondrial dysfunction in the elderly: possible role in insulin resistance. </w:t>
      </w:r>
      <w:r w:rsidRPr="00F70EE3">
        <w:rPr>
          <w:rFonts w:ascii="Book Antiqua" w:eastAsia="Book Antiqua" w:hAnsi="Book Antiqua" w:cs="Book Antiqua"/>
          <w:i/>
          <w:sz w:val="24"/>
          <w:szCs w:val="24"/>
          <w:lang w:val="en-US"/>
        </w:rPr>
        <w:t>Science</w:t>
      </w:r>
      <w:r w:rsidRPr="00F70EE3">
        <w:rPr>
          <w:rFonts w:ascii="Book Antiqua" w:eastAsia="Book Antiqua" w:hAnsi="Book Antiqua" w:cs="Book Antiqua"/>
          <w:sz w:val="24"/>
          <w:szCs w:val="24"/>
          <w:lang w:val="en-US"/>
        </w:rPr>
        <w:t xml:space="preserve"> 2003; </w:t>
      </w:r>
      <w:r w:rsidRPr="00F70EE3">
        <w:rPr>
          <w:rFonts w:ascii="Book Antiqua" w:eastAsia="Book Antiqua" w:hAnsi="Book Antiqua" w:cs="Book Antiqua"/>
          <w:b/>
          <w:sz w:val="24"/>
          <w:szCs w:val="24"/>
          <w:lang w:val="en-US"/>
        </w:rPr>
        <w:t>300</w:t>
      </w:r>
      <w:r w:rsidRPr="00F70EE3">
        <w:rPr>
          <w:rFonts w:ascii="Book Antiqua" w:eastAsia="Book Antiqua" w:hAnsi="Book Antiqua" w:cs="Book Antiqua"/>
          <w:sz w:val="24"/>
          <w:szCs w:val="24"/>
          <w:lang w:val="en-US"/>
        </w:rPr>
        <w:t>: 1140-1142 [PMID: 12750520 DOI: 10.1126/science.1082889]</w:t>
      </w:r>
    </w:p>
    <w:p w14:paraId="7CB70A66"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7 </w:t>
      </w:r>
      <w:r w:rsidRPr="00F70EE3">
        <w:rPr>
          <w:rFonts w:ascii="Book Antiqua" w:eastAsia="Book Antiqua" w:hAnsi="Book Antiqua" w:cs="Book Antiqua"/>
          <w:b/>
          <w:sz w:val="24"/>
          <w:szCs w:val="24"/>
          <w:lang w:val="en-US"/>
        </w:rPr>
        <w:t>Cespedes Feliciano EM</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Avrutin</w:t>
      </w:r>
      <w:proofErr w:type="spellEnd"/>
      <w:r w:rsidRPr="00F70EE3">
        <w:rPr>
          <w:rFonts w:ascii="Book Antiqua" w:eastAsia="Book Antiqua" w:hAnsi="Book Antiqua" w:cs="Book Antiqua"/>
          <w:sz w:val="24"/>
          <w:szCs w:val="24"/>
          <w:lang w:val="en-US"/>
        </w:rPr>
        <w:t xml:space="preserve"> E, </w:t>
      </w:r>
      <w:proofErr w:type="spellStart"/>
      <w:r w:rsidRPr="00F70EE3">
        <w:rPr>
          <w:rFonts w:ascii="Book Antiqua" w:eastAsia="Book Antiqua" w:hAnsi="Book Antiqua" w:cs="Book Antiqua"/>
          <w:sz w:val="24"/>
          <w:szCs w:val="24"/>
          <w:lang w:val="en-US"/>
        </w:rPr>
        <w:t>Caan</w:t>
      </w:r>
      <w:proofErr w:type="spellEnd"/>
      <w:r w:rsidRPr="00F70EE3">
        <w:rPr>
          <w:rFonts w:ascii="Book Antiqua" w:eastAsia="Book Antiqua" w:hAnsi="Book Antiqua" w:cs="Book Antiqua"/>
          <w:sz w:val="24"/>
          <w:szCs w:val="24"/>
          <w:lang w:val="en-US"/>
        </w:rPr>
        <w:t xml:space="preserve"> BJ, </w:t>
      </w:r>
      <w:proofErr w:type="spellStart"/>
      <w:r w:rsidRPr="00F70EE3">
        <w:rPr>
          <w:rFonts w:ascii="Book Antiqua" w:eastAsia="Book Antiqua" w:hAnsi="Book Antiqua" w:cs="Book Antiqua"/>
          <w:sz w:val="24"/>
          <w:szCs w:val="24"/>
          <w:lang w:val="en-US"/>
        </w:rPr>
        <w:t>Boroian</w:t>
      </w:r>
      <w:proofErr w:type="spellEnd"/>
      <w:r w:rsidRPr="00F70EE3">
        <w:rPr>
          <w:rFonts w:ascii="Book Antiqua" w:eastAsia="Book Antiqua" w:hAnsi="Book Antiqua" w:cs="Book Antiqua"/>
          <w:sz w:val="24"/>
          <w:szCs w:val="24"/>
          <w:lang w:val="en-US"/>
        </w:rPr>
        <w:t xml:space="preserve"> A, </w:t>
      </w:r>
      <w:proofErr w:type="spellStart"/>
      <w:r w:rsidRPr="00F70EE3">
        <w:rPr>
          <w:rFonts w:ascii="Book Antiqua" w:eastAsia="Book Antiqua" w:hAnsi="Book Antiqua" w:cs="Book Antiqua"/>
          <w:sz w:val="24"/>
          <w:szCs w:val="24"/>
          <w:lang w:val="en-US"/>
        </w:rPr>
        <w:t>Mourtzakis</w:t>
      </w:r>
      <w:proofErr w:type="spellEnd"/>
      <w:r w:rsidRPr="00F70EE3">
        <w:rPr>
          <w:rFonts w:ascii="Book Antiqua" w:eastAsia="Book Antiqua" w:hAnsi="Book Antiqua" w:cs="Book Antiqua"/>
          <w:sz w:val="24"/>
          <w:szCs w:val="24"/>
          <w:lang w:val="en-US"/>
        </w:rPr>
        <w:t xml:space="preserve"> M. Screening for low muscularity in colorectal cancer patients: a valid, clinic-friendly approach that predicts mortality. </w:t>
      </w:r>
      <w:r w:rsidRPr="00F70EE3">
        <w:rPr>
          <w:rFonts w:ascii="Book Antiqua" w:eastAsia="Book Antiqua" w:hAnsi="Book Antiqua" w:cs="Book Antiqua"/>
          <w:i/>
          <w:sz w:val="24"/>
          <w:szCs w:val="24"/>
          <w:lang w:val="en-US"/>
        </w:rPr>
        <w:t>J Cachexia Sarcopenia Muscle</w:t>
      </w:r>
      <w:r w:rsidRPr="00F70EE3">
        <w:rPr>
          <w:rFonts w:ascii="Book Antiqua" w:eastAsia="Book Antiqua" w:hAnsi="Book Antiqua" w:cs="Book Antiqua"/>
          <w:sz w:val="24"/>
          <w:szCs w:val="24"/>
          <w:lang w:val="en-US"/>
        </w:rPr>
        <w:t xml:space="preserve"> 2018; </w:t>
      </w:r>
      <w:r w:rsidRPr="00F70EE3">
        <w:rPr>
          <w:rFonts w:ascii="Book Antiqua" w:eastAsia="Book Antiqua" w:hAnsi="Book Antiqua" w:cs="Book Antiqua"/>
          <w:b/>
          <w:sz w:val="24"/>
          <w:szCs w:val="24"/>
          <w:lang w:val="en-US"/>
        </w:rPr>
        <w:t>9</w:t>
      </w:r>
      <w:r w:rsidRPr="00F70EE3">
        <w:rPr>
          <w:rFonts w:ascii="Book Antiqua" w:eastAsia="Book Antiqua" w:hAnsi="Book Antiqua" w:cs="Book Antiqua"/>
          <w:sz w:val="24"/>
          <w:szCs w:val="24"/>
          <w:lang w:val="en-US"/>
        </w:rPr>
        <w:t>: 898-908 [PMID: 30066490 DOI: 10.1002/jcsm.12317]</w:t>
      </w:r>
    </w:p>
    <w:p w14:paraId="1516F24E"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8 </w:t>
      </w:r>
      <w:proofErr w:type="spellStart"/>
      <w:r w:rsidRPr="00F70EE3">
        <w:rPr>
          <w:rFonts w:ascii="Book Antiqua" w:eastAsia="Book Antiqua" w:hAnsi="Book Antiqua" w:cs="Book Antiqua"/>
          <w:b/>
          <w:sz w:val="24"/>
          <w:szCs w:val="24"/>
          <w:lang w:val="en-US"/>
        </w:rPr>
        <w:t>Levolger</w:t>
      </w:r>
      <w:proofErr w:type="spellEnd"/>
      <w:r w:rsidRPr="00F70EE3">
        <w:rPr>
          <w:rFonts w:ascii="Book Antiqua" w:eastAsia="Book Antiqua" w:hAnsi="Book Antiqua" w:cs="Book Antiqua"/>
          <w:b/>
          <w:sz w:val="24"/>
          <w:szCs w:val="24"/>
          <w:lang w:val="en-US"/>
        </w:rPr>
        <w:t xml:space="preserve"> S</w:t>
      </w:r>
      <w:r w:rsidRPr="00F70EE3">
        <w:rPr>
          <w:rFonts w:ascii="Book Antiqua" w:eastAsia="Book Antiqua" w:hAnsi="Book Antiqua" w:cs="Book Antiqua"/>
          <w:sz w:val="24"/>
          <w:szCs w:val="24"/>
          <w:lang w:val="en-US"/>
        </w:rPr>
        <w:t xml:space="preserve">, van </w:t>
      </w:r>
      <w:proofErr w:type="spellStart"/>
      <w:r w:rsidRPr="00F70EE3">
        <w:rPr>
          <w:rFonts w:ascii="Book Antiqua" w:eastAsia="Book Antiqua" w:hAnsi="Book Antiqua" w:cs="Book Antiqua"/>
          <w:sz w:val="24"/>
          <w:szCs w:val="24"/>
          <w:lang w:val="en-US"/>
        </w:rPr>
        <w:t>Vugt</w:t>
      </w:r>
      <w:proofErr w:type="spellEnd"/>
      <w:r w:rsidRPr="00F70EE3">
        <w:rPr>
          <w:rFonts w:ascii="Book Antiqua" w:eastAsia="Book Antiqua" w:hAnsi="Book Antiqua" w:cs="Book Antiqua"/>
          <w:sz w:val="24"/>
          <w:szCs w:val="24"/>
          <w:lang w:val="en-US"/>
        </w:rPr>
        <w:t xml:space="preserve"> JL, de Bruin RW, </w:t>
      </w:r>
      <w:proofErr w:type="spellStart"/>
      <w:r w:rsidRPr="00F70EE3">
        <w:rPr>
          <w:rFonts w:ascii="Book Antiqua" w:eastAsia="Book Antiqua" w:hAnsi="Book Antiqua" w:cs="Book Antiqua"/>
          <w:sz w:val="24"/>
          <w:szCs w:val="24"/>
          <w:lang w:val="en-US"/>
        </w:rPr>
        <w:t>IJzermans</w:t>
      </w:r>
      <w:proofErr w:type="spellEnd"/>
      <w:r w:rsidRPr="00F70EE3">
        <w:rPr>
          <w:rFonts w:ascii="Book Antiqua" w:eastAsia="Book Antiqua" w:hAnsi="Book Antiqua" w:cs="Book Antiqua"/>
          <w:sz w:val="24"/>
          <w:szCs w:val="24"/>
          <w:lang w:val="en-US"/>
        </w:rPr>
        <w:t xml:space="preserve"> JN. Systematic review of sarcopenia in patients operated on for gastrointestinal and </w:t>
      </w:r>
      <w:proofErr w:type="spellStart"/>
      <w:r w:rsidRPr="00F70EE3">
        <w:rPr>
          <w:rFonts w:ascii="Book Antiqua" w:eastAsia="Book Antiqua" w:hAnsi="Book Antiqua" w:cs="Book Antiqua"/>
          <w:sz w:val="24"/>
          <w:szCs w:val="24"/>
          <w:lang w:val="en-US"/>
        </w:rPr>
        <w:t>hepatopancreatobiliary</w:t>
      </w:r>
      <w:proofErr w:type="spellEnd"/>
      <w:r w:rsidRPr="00F70EE3">
        <w:rPr>
          <w:rFonts w:ascii="Book Antiqua" w:eastAsia="Book Antiqua" w:hAnsi="Book Antiqua" w:cs="Book Antiqua"/>
          <w:sz w:val="24"/>
          <w:szCs w:val="24"/>
          <w:lang w:val="en-US"/>
        </w:rPr>
        <w:t xml:space="preserve"> malignancies. </w:t>
      </w:r>
      <w:r w:rsidRPr="00F70EE3">
        <w:rPr>
          <w:rFonts w:ascii="Book Antiqua" w:eastAsia="Book Antiqua" w:hAnsi="Book Antiqua" w:cs="Book Antiqua"/>
          <w:i/>
          <w:sz w:val="24"/>
          <w:szCs w:val="24"/>
          <w:lang w:val="en-US"/>
        </w:rPr>
        <w:t>Br J Surg</w:t>
      </w:r>
      <w:r w:rsidRPr="00F70EE3">
        <w:rPr>
          <w:rFonts w:ascii="Book Antiqua" w:eastAsia="Book Antiqua" w:hAnsi="Book Antiqua" w:cs="Book Antiqua"/>
          <w:sz w:val="24"/>
          <w:szCs w:val="24"/>
          <w:lang w:val="en-US"/>
        </w:rPr>
        <w:t xml:space="preserve"> 2015; </w:t>
      </w:r>
      <w:r w:rsidRPr="00F70EE3">
        <w:rPr>
          <w:rFonts w:ascii="Book Antiqua" w:eastAsia="Book Antiqua" w:hAnsi="Book Antiqua" w:cs="Book Antiqua"/>
          <w:b/>
          <w:sz w:val="24"/>
          <w:szCs w:val="24"/>
          <w:lang w:val="en-US"/>
        </w:rPr>
        <w:t>102</w:t>
      </w:r>
      <w:r w:rsidRPr="00F70EE3">
        <w:rPr>
          <w:rFonts w:ascii="Book Antiqua" w:eastAsia="Book Antiqua" w:hAnsi="Book Antiqua" w:cs="Book Antiqua"/>
          <w:sz w:val="24"/>
          <w:szCs w:val="24"/>
          <w:lang w:val="en-US"/>
        </w:rPr>
        <w:t>: 1448-1458 [PMID: 26375617 DOI: 10.1002/bjs.9893]</w:t>
      </w:r>
    </w:p>
    <w:p w14:paraId="2C5A4891"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9 </w:t>
      </w:r>
      <w:r w:rsidRPr="00F70EE3">
        <w:rPr>
          <w:rFonts w:ascii="Book Antiqua" w:eastAsia="Book Antiqua" w:hAnsi="Book Antiqua" w:cs="Book Antiqua"/>
          <w:b/>
          <w:sz w:val="24"/>
          <w:szCs w:val="24"/>
          <w:lang w:val="en-US"/>
        </w:rPr>
        <w:t>Cruz-</w:t>
      </w:r>
      <w:proofErr w:type="spellStart"/>
      <w:r w:rsidRPr="00F70EE3">
        <w:rPr>
          <w:rFonts w:ascii="Book Antiqua" w:eastAsia="Book Antiqua" w:hAnsi="Book Antiqua" w:cs="Book Antiqua"/>
          <w:b/>
          <w:sz w:val="24"/>
          <w:szCs w:val="24"/>
          <w:lang w:val="en-US"/>
        </w:rPr>
        <w:t>Jentoft</w:t>
      </w:r>
      <w:proofErr w:type="spellEnd"/>
      <w:r w:rsidRPr="00F70EE3">
        <w:rPr>
          <w:rFonts w:ascii="Book Antiqua" w:eastAsia="Book Antiqua" w:hAnsi="Book Antiqua" w:cs="Book Antiqua"/>
          <w:b/>
          <w:sz w:val="24"/>
          <w:szCs w:val="24"/>
          <w:lang w:val="en-US"/>
        </w:rPr>
        <w:t xml:space="preserve"> AJ</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Bahat</w:t>
      </w:r>
      <w:proofErr w:type="spellEnd"/>
      <w:r w:rsidRPr="00F70EE3">
        <w:rPr>
          <w:rFonts w:ascii="Book Antiqua" w:eastAsia="Book Antiqua" w:hAnsi="Book Antiqua" w:cs="Book Antiqua"/>
          <w:sz w:val="24"/>
          <w:szCs w:val="24"/>
          <w:lang w:val="en-US"/>
        </w:rPr>
        <w:t xml:space="preserve"> G, Bauer J, </w:t>
      </w:r>
      <w:proofErr w:type="spellStart"/>
      <w:r w:rsidRPr="00F70EE3">
        <w:rPr>
          <w:rFonts w:ascii="Book Antiqua" w:eastAsia="Book Antiqua" w:hAnsi="Book Antiqua" w:cs="Book Antiqua"/>
          <w:sz w:val="24"/>
          <w:szCs w:val="24"/>
          <w:lang w:val="en-US"/>
        </w:rPr>
        <w:t>Boirie</w:t>
      </w:r>
      <w:proofErr w:type="spellEnd"/>
      <w:r w:rsidRPr="00F70EE3">
        <w:rPr>
          <w:rFonts w:ascii="Book Antiqua" w:eastAsia="Book Antiqua" w:hAnsi="Book Antiqua" w:cs="Book Antiqua"/>
          <w:sz w:val="24"/>
          <w:szCs w:val="24"/>
          <w:lang w:val="en-US"/>
        </w:rPr>
        <w:t xml:space="preserve"> Y, </w:t>
      </w:r>
      <w:proofErr w:type="spellStart"/>
      <w:r w:rsidRPr="00F70EE3">
        <w:rPr>
          <w:rFonts w:ascii="Book Antiqua" w:eastAsia="Book Antiqua" w:hAnsi="Book Antiqua" w:cs="Book Antiqua"/>
          <w:sz w:val="24"/>
          <w:szCs w:val="24"/>
          <w:lang w:val="en-US"/>
        </w:rPr>
        <w:t>Bruyère</w:t>
      </w:r>
      <w:proofErr w:type="spellEnd"/>
      <w:r w:rsidRPr="00F70EE3">
        <w:rPr>
          <w:rFonts w:ascii="Book Antiqua" w:eastAsia="Book Antiqua" w:hAnsi="Book Antiqua" w:cs="Book Antiqua"/>
          <w:sz w:val="24"/>
          <w:szCs w:val="24"/>
          <w:lang w:val="en-US"/>
        </w:rPr>
        <w:t xml:space="preserve"> O, Cederholm T, Cooper C, </w:t>
      </w:r>
      <w:proofErr w:type="spellStart"/>
      <w:r w:rsidRPr="00F70EE3">
        <w:rPr>
          <w:rFonts w:ascii="Book Antiqua" w:eastAsia="Book Antiqua" w:hAnsi="Book Antiqua" w:cs="Book Antiqua"/>
          <w:sz w:val="24"/>
          <w:szCs w:val="24"/>
          <w:lang w:val="en-US"/>
        </w:rPr>
        <w:t>Landi</w:t>
      </w:r>
      <w:proofErr w:type="spellEnd"/>
      <w:r w:rsidRPr="00F70EE3">
        <w:rPr>
          <w:rFonts w:ascii="Book Antiqua" w:eastAsia="Book Antiqua" w:hAnsi="Book Antiqua" w:cs="Book Antiqua"/>
          <w:sz w:val="24"/>
          <w:szCs w:val="24"/>
          <w:lang w:val="en-US"/>
        </w:rPr>
        <w:t xml:space="preserve"> F, Rolland Y, Sayer AA, Schneider SM, </w:t>
      </w:r>
      <w:proofErr w:type="spellStart"/>
      <w:r w:rsidRPr="00F70EE3">
        <w:rPr>
          <w:rFonts w:ascii="Book Antiqua" w:eastAsia="Book Antiqua" w:hAnsi="Book Antiqua" w:cs="Book Antiqua"/>
          <w:sz w:val="24"/>
          <w:szCs w:val="24"/>
          <w:lang w:val="en-US"/>
        </w:rPr>
        <w:t>Sieber</w:t>
      </w:r>
      <w:proofErr w:type="spellEnd"/>
      <w:r w:rsidRPr="00F70EE3">
        <w:rPr>
          <w:rFonts w:ascii="Book Antiqua" w:eastAsia="Book Antiqua" w:hAnsi="Book Antiqua" w:cs="Book Antiqua"/>
          <w:sz w:val="24"/>
          <w:szCs w:val="24"/>
          <w:lang w:val="en-US"/>
        </w:rPr>
        <w:t xml:space="preserve"> CC, </w:t>
      </w:r>
      <w:proofErr w:type="spellStart"/>
      <w:r w:rsidRPr="00F70EE3">
        <w:rPr>
          <w:rFonts w:ascii="Book Antiqua" w:eastAsia="Book Antiqua" w:hAnsi="Book Antiqua" w:cs="Book Antiqua"/>
          <w:sz w:val="24"/>
          <w:szCs w:val="24"/>
          <w:lang w:val="en-US"/>
        </w:rPr>
        <w:t>Topinkova</w:t>
      </w:r>
      <w:proofErr w:type="spellEnd"/>
      <w:r w:rsidRPr="00F70EE3">
        <w:rPr>
          <w:rFonts w:ascii="Book Antiqua" w:eastAsia="Book Antiqua" w:hAnsi="Book Antiqua" w:cs="Book Antiqua"/>
          <w:sz w:val="24"/>
          <w:szCs w:val="24"/>
          <w:lang w:val="en-US"/>
        </w:rPr>
        <w:t xml:space="preserve"> E, </w:t>
      </w:r>
      <w:proofErr w:type="spellStart"/>
      <w:r w:rsidRPr="00F70EE3">
        <w:rPr>
          <w:rFonts w:ascii="Book Antiqua" w:eastAsia="Book Antiqua" w:hAnsi="Book Antiqua" w:cs="Book Antiqua"/>
          <w:sz w:val="24"/>
          <w:szCs w:val="24"/>
          <w:lang w:val="en-US"/>
        </w:rPr>
        <w:t>Vandewoude</w:t>
      </w:r>
      <w:proofErr w:type="spellEnd"/>
      <w:r w:rsidRPr="00F70EE3">
        <w:rPr>
          <w:rFonts w:ascii="Book Antiqua" w:eastAsia="Book Antiqua" w:hAnsi="Book Antiqua" w:cs="Book Antiqua"/>
          <w:sz w:val="24"/>
          <w:szCs w:val="24"/>
          <w:lang w:val="en-US"/>
        </w:rPr>
        <w:t xml:space="preserve"> M, Visser M, Zamboni M; Writing Group for the European Working Group on Sarcopenia in Older People 2 (EWGSOP2), and the Extended Group for EWGSOP2. Sarcopenia: revised European consensus on definition and diagnosis. </w:t>
      </w:r>
      <w:r w:rsidRPr="00F70EE3">
        <w:rPr>
          <w:rFonts w:ascii="Book Antiqua" w:eastAsia="Book Antiqua" w:hAnsi="Book Antiqua" w:cs="Book Antiqua"/>
          <w:i/>
          <w:sz w:val="24"/>
          <w:szCs w:val="24"/>
          <w:lang w:val="en-US"/>
        </w:rPr>
        <w:t>Age Ageing</w:t>
      </w:r>
      <w:r w:rsidRPr="00F70EE3">
        <w:rPr>
          <w:rFonts w:ascii="Book Antiqua" w:eastAsia="Book Antiqua" w:hAnsi="Book Antiqua" w:cs="Book Antiqua"/>
          <w:sz w:val="24"/>
          <w:szCs w:val="24"/>
          <w:lang w:val="en-US"/>
        </w:rPr>
        <w:t xml:space="preserve"> 2019; </w:t>
      </w:r>
      <w:r w:rsidRPr="00F70EE3">
        <w:rPr>
          <w:rFonts w:ascii="Book Antiqua" w:eastAsia="Book Antiqua" w:hAnsi="Book Antiqua" w:cs="Book Antiqua"/>
          <w:b/>
          <w:sz w:val="24"/>
          <w:szCs w:val="24"/>
          <w:lang w:val="en-US"/>
        </w:rPr>
        <w:t>48</w:t>
      </w:r>
      <w:r w:rsidRPr="00F70EE3">
        <w:rPr>
          <w:rFonts w:ascii="Book Antiqua" w:eastAsia="Book Antiqua" w:hAnsi="Book Antiqua" w:cs="Book Antiqua"/>
          <w:sz w:val="24"/>
          <w:szCs w:val="24"/>
          <w:lang w:val="en-US"/>
        </w:rPr>
        <w:t>: 16-31 [PMID: 30312372 DOI: 10.1093/ageing/afy169]</w:t>
      </w:r>
    </w:p>
    <w:p w14:paraId="1E9EBF4A"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10 </w:t>
      </w:r>
      <w:r w:rsidRPr="00F70EE3">
        <w:rPr>
          <w:rFonts w:ascii="Book Antiqua" w:eastAsia="Book Antiqua" w:hAnsi="Book Antiqua" w:cs="Book Antiqua"/>
          <w:b/>
          <w:sz w:val="24"/>
          <w:szCs w:val="24"/>
          <w:lang w:val="en-US"/>
        </w:rPr>
        <w:t>Evans WJ</w:t>
      </w:r>
      <w:r w:rsidRPr="00F70EE3">
        <w:rPr>
          <w:rFonts w:ascii="Book Antiqua" w:eastAsia="Book Antiqua" w:hAnsi="Book Antiqua" w:cs="Book Antiqua"/>
          <w:sz w:val="24"/>
          <w:szCs w:val="24"/>
          <w:lang w:val="en-US"/>
        </w:rPr>
        <w:t xml:space="preserve">, Campbell WW. Sarcopenia and age-related changes in body composition and functional capacity. </w:t>
      </w:r>
      <w:r w:rsidRPr="00F70EE3">
        <w:rPr>
          <w:rFonts w:ascii="Book Antiqua" w:eastAsia="Book Antiqua" w:hAnsi="Book Antiqua" w:cs="Book Antiqua"/>
          <w:i/>
          <w:sz w:val="24"/>
          <w:szCs w:val="24"/>
          <w:lang w:val="en-US"/>
        </w:rPr>
        <w:t xml:space="preserve">J </w:t>
      </w:r>
      <w:proofErr w:type="spellStart"/>
      <w:r w:rsidRPr="00F70EE3">
        <w:rPr>
          <w:rFonts w:ascii="Book Antiqua" w:eastAsia="Book Antiqua" w:hAnsi="Book Antiqua" w:cs="Book Antiqua"/>
          <w:i/>
          <w:sz w:val="24"/>
          <w:szCs w:val="24"/>
          <w:lang w:val="en-US"/>
        </w:rPr>
        <w:t>Nutr</w:t>
      </w:r>
      <w:proofErr w:type="spellEnd"/>
      <w:r w:rsidRPr="00F70EE3">
        <w:rPr>
          <w:rFonts w:ascii="Book Antiqua" w:eastAsia="Book Antiqua" w:hAnsi="Book Antiqua" w:cs="Book Antiqua"/>
          <w:sz w:val="24"/>
          <w:szCs w:val="24"/>
          <w:lang w:val="en-US"/>
        </w:rPr>
        <w:t xml:space="preserve"> 1993; </w:t>
      </w:r>
      <w:r w:rsidRPr="00F70EE3">
        <w:rPr>
          <w:rFonts w:ascii="Book Antiqua" w:eastAsia="Book Antiqua" w:hAnsi="Book Antiqua" w:cs="Book Antiqua"/>
          <w:b/>
          <w:sz w:val="24"/>
          <w:szCs w:val="24"/>
          <w:lang w:val="en-US"/>
        </w:rPr>
        <w:t>123</w:t>
      </w:r>
      <w:r w:rsidRPr="00F70EE3">
        <w:rPr>
          <w:rFonts w:ascii="Book Antiqua" w:eastAsia="Book Antiqua" w:hAnsi="Book Antiqua" w:cs="Book Antiqua"/>
          <w:sz w:val="24"/>
          <w:szCs w:val="24"/>
          <w:lang w:val="en-US"/>
        </w:rPr>
        <w:t>: 465-468 [PMID: 8429405 DOI: 10.1093/</w:t>
      </w:r>
      <w:proofErr w:type="spellStart"/>
      <w:r w:rsidRPr="00F70EE3">
        <w:rPr>
          <w:rFonts w:ascii="Book Antiqua" w:eastAsia="Book Antiqua" w:hAnsi="Book Antiqua" w:cs="Book Antiqua"/>
          <w:sz w:val="24"/>
          <w:szCs w:val="24"/>
          <w:lang w:val="en-US"/>
        </w:rPr>
        <w:t>jn</w:t>
      </w:r>
      <w:proofErr w:type="spellEnd"/>
      <w:r w:rsidRPr="00F70EE3">
        <w:rPr>
          <w:rFonts w:ascii="Book Antiqua" w:eastAsia="Book Antiqua" w:hAnsi="Book Antiqua" w:cs="Book Antiqua"/>
          <w:sz w:val="24"/>
          <w:szCs w:val="24"/>
          <w:lang w:val="en-US"/>
        </w:rPr>
        <w:t>/123.suppl_2.465]</w:t>
      </w:r>
    </w:p>
    <w:p w14:paraId="4B1D40D7"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lastRenderedPageBreak/>
        <w:t xml:space="preserve">11 </w:t>
      </w:r>
      <w:r w:rsidRPr="00F70EE3">
        <w:rPr>
          <w:rFonts w:ascii="Book Antiqua" w:eastAsia="Book Antiqua" w:hAnsi="Book Antiqua" w:cs="Book Antiqua"/>
          <w:b/>
          <w:sz w:val="24"/>
          <w:szCs w:val="24"/>
          <w:lang w:val="en-US"/>
        </w:rPr>
        <w:t>Rosenberg IH</w:t>
      </w:r>
      <w:r w:rsidRPr="00F70EE3">
        <w:rPr>
          <w:rFonts w:ascii="Book Antiqua" w:eastAsia="Book Antiqua" w:hAnsi="Book Antiqua" w:cs="Book Antiqua"/>
          <w:sz w:val="24"/>
          <w:szCs w:val="24"/>
          <w:lang w:val="en-US"/>
        </w:rPr>
        <w:t xml:space="preserve">. Sarcopenia: origins and clinical relevance. </w:t>
      </w:r>
      <w:r w:rsidRPr="00F70EE3">
        <w:rPr>
          <w:rFonts w:ascii="Book Antiqua" w:eastAsia="Book Antiqua" w:hAnsi="Book Antiqua" w:cs="Book Antiqua"/>
          <w:i/>
          <w:sz w:val="24"/>
          <w:szCs w:val="24"/>
          <w:lang w:val="en-US"/>
        </w:rPr>
        <w:t xml:space="preserve">J </w:t>
      </w:r>
      <w:proofErr w:type="spellStart"/>
      <w:r w:rsidRPr="00F70EE3">
        <w:rPr>
          <w:rFonts w:ascii="Book Antiqua" w:eastAsia="Book Antiqua" w:hAnsi="Book Antiqua" w:cs="Book Antiqua"/>
          <w:i/>
          <w:sz w:val="24"/>
          <w:szCs w:val="24"/>
          <w:lang w:val="en-US"/>
        </w:rPr>
        <w:t>Nutr</w:t>
      </w:r>
      <w:proofErr w:type="spellEnd"/>
      <w:r w:rsidRPr="00F70EE3">
        <w:rPr>
          <w:rFonts w:ascii="Book Antiqua" w:eastAsia="Book Antiqua" w:hAnsi="Book Antiqua" w:cs="Book Antiqua"/>
          <w:sz w:val="24"/>
          <w:szCs w:val="24"/>
          <w:lang w:val="en-US"/>
        </w:rPr>
        <w:t xml:space="preserve"> 1997; </w:t>
      </w:r>
      <w:r w:rsidRPr="00F70EE3">
        <w:rPr>
          <w:rFonts w:ascii="Book Antiqua" w:eastAsia="Book Antiqua" w:hAnsi="Book Antiqua" w:cs="Book Antiqua"/>
          <w:b/>
          <w:sz w:val="24"/>
          <w:szCs w:val="24"/>
          <w:lang w:val="en-US"/>
        </w:rPr>
        <w:t>127</w:t>
      </w:r>
      <w:r w:rsidRPr="00F70EE3">
        <w:rPr>
          <w:rFonts w:ascii="Book Antiqua" w:eastAsia="Book Antiqua" w:hAnsi="Book Antiqua" w:cs="Book Antiqua"/>
          <w:sz w:val="24"/>
          <w:szCs w:val="24"/>
          <w:lang w:val="en-US"/>
        </w:rPr>
        <w:t>: 990S-991S [PMID: 9164280 DOI: 10.1093/</w:t>
      </w:r>
      <w:proofErr w:type="spellStart"/>
      <w:r w:rsidRPr="00F70EE3">
        <w:rPr>
          <w:rFonts w:ascii="Book Antiqua" w:eastAsia="Book Antiqua" w:hAnsi="Book Antiqua" w:cs="Book Antiqua"/>
          <w:sz w:val="24"/>
          <w:szCs w:val="24"/>
          <w:lang w:val="en-US"/>
        </w:rPr>
        <w:t>jn</w:t>
      </w:r>
      <w:proofErr w:type="spellEnd"/>
      <w:r w:rsidRPr="00F70EE3">
        <w:rPr>
          <w:rFonts w:ascii="Book Antiqua" w:eastAsia="Book Antiqua" w:hAnsi="Book Antiqua" w:cs="Book Antiqua"/>
          <w:sz w:val="24"/>
          <w:szCs w:val="24"/>
          <w:lang w:val="en-US"/>
        </w:rPr>
        <w:t>/127.5.990S]</w:t>
      </w:r>
    </w:p>
    <w:p w14:paraId="3C4D5278"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12 </w:t>
      </w:r>
      <w:r w:rsidRPr="00F70EE3">
        <w:rPr>
          <w:rFonts w:ascii="Book Antiqua" w:eastAsia="Book Antiqua" w:hAnsi="Book Antiqua" w:cs="Book Antiqua"/>
          <w:b/>
          <w:sz w:val="24"/>
          <w:szCs w:val="24"/>
          <w:lang w:val="en-US"/>
        </w:rPr>
        <w:t xml:space="preserve">van </w:t>
      </w:r>
      <w:proofErr w:type="spellStart"/>
      <w:r w:rsidRPr="00F70EE3">
        <w:rPr>
          <w:rFonts w:ascii="Book Antiqua" w:eastAsia="Book Antiqua" w:hAnsi="Book Antiqua" w:cs="Book Antiqua"/>
          <w:b/>
          <w:sz w:val="24"/>
          <w:szCs w:val="24"/>
          <w:lang w:val="en-US"/>
        </w:rPr>
        <w:t>Vledder</w:t>
      </w:r>
      <w:proofErr w:type="spellEnd"/>
      <w:r w:rsidRPr="00F70EE3">
        <w:rPr>
          <w:rFonts w:ascii="Book Antiqua" w:eastAsia="Book Antiqua" w:hAnsi="Book Antiqua" w:cs="Book Antiqua"/>
          <w:b/>
          <w:sz w:val="24"/>
          <w:szCs w:val="24"/>
          <w:lang w:val="en-US"/>
        </w:rPr>
        <w:t xml:space="preserve"> MG</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Levolger</w:t>
      </w:r>
      <w:proofErr w:type="spellEnd"/>
      <w:r w:rsidRPr="00F70EE3">
        <w:rPr>
          <w:rFonts w:ascii="Book Antiqua" w:eastAsia="Book Antiqua" w:hAnsi="Book Antiqua" w:cs="Book Antiqua"/>
          <w:sz w:val="24"/>
          <w:szCs w:val="24"/>
          <w:lang w:val="en-US"/>
        </w:rPr>
        <w:t xml:space="preserve"> S, </w:t>
      </w:r>
      <w:proofErr w:type="spellStart"/>
      <w:r w:rsidRPr="00F70EE3">
        <w:rPr>
          <w:rFonts w:ascii="Book Antiqua" w:eastAsia="Book Antiqua" w:hAnsi="Book Antiqua" w:cs="Book Antiqua"/>
          <w:sz w:val="24"/>
          <w:szCs w:val="24"/>
          <w:lang w:val="en-US"/>
        </w:rPr>
        <w:t>Ayez</w:t>
      </w:r>
      <w:proofErr w:type="spellEnd"/>
      <w:r w:rsidRPr="00F70EE3">
        <w:rPr>
          <w:rFonts w:ascii="Book Antiqua" w:eastAsia="Book Antiqua" w:hAnsi="Book Antiqua" w:cs="Book Antiqua"/>
          <w:sz w:val="24"/>
          <w:szCs w:val="24"/>
          <w:lang w:val="en-US"/>
        </w:rPr>
        <w:t xml:space="preserve"> N, </w:t>
      </w:r>
      <w:proofErr w:type="spellStart"/>
      <w:r w:rsidRPr="00F70EE3">
        <w:rPr>
          <w:rFonts w:ascii="Book Antiqua" w:eastAsia="Book Antiqua" w:hAnsi="Book Antiqua" w:cs="Book Antiqua"/>
          <w:sz w:val="24"/>
          <w:szCs w:val="24"/>
          <w:lang w:val="en-US"/>
        </w:rPr>
        <w:t>Verhoef</w:t>
      </w:r>
      <w:proofErr w:type="spellEnd"/>
      <w:r w:rsidRPr="00F70EE3">
        <w:rPr>
          <w:rFonts w:ascii="Book Antiqua" w:eastAsia="Book Antiqua" w:hAnsi="Book Antiqua" w:cs="Book Antiqua"/>
          <w:sz w:val="24"/>
          <w:szCs w:val="24"/>
          <w:lang w:val="en-US"/>
        </w:rPr>
        <w:t xml:space="preserve"> C, Tran TC, </w:t>
      </w:r>
      <w:proofErr w:type="spellStart"/>
      <w:r w:rsidRPr="00F70EE3">
        <w:rPr>
          <w:rFonts w:ascii="Book Antiqua" w:eastAsia="Book Antiqua" w:hAnsi="Book Antiqua" w:cs="Book Antiqua"/>
          <w:sz w:val="24"/>
          <w:szCs w:val="24"/>
          <w:lang w:val="en-US"/>
        </w:rPr>
        <w:t>Ijzermans</w:t>
      </w:r>
      <w:proofErr w:type="spellEnd"/>
      <w:r w:rsidRPr="00F70EE3">
        <w:rPr>
          <w:rFonts w:ascii="Book Antiqua" w:eastAsia="Book Antiqua" w:hAnsi="Book Antiqua" w:cs="Book Antiqua"/>
          <w:sz w:val="24"/>
          <w:szCs w:val="24"/>
          <w:lang w:val="en-US"/>
        </w:rPr>
        <w:t xml:space="preserve"> JN. Body composition and outcome in patients undergoing resection of colorectal liver metastases. </w:t>
      </w:r>
      <w:r w:rsidRPr="00F70EE3">
        <w:rPr>
          <w:rFonts w:ascii="Book Antiqua" w:eastAsia="Book Antiqua" w:hAnsi="Book Antiqua" w:cs="Book Antiqua"/>
          <w:i/>
          <w:sz w:val="24"/>
          <w:szCs w:val="24"/>
          <w:lang w:val="en-US"/>
        </w:rPr>
        <w:t>Br J Surg</w:t>
      </w:r>
      <w:r w:rsidRPr="00F70EE3">
        <w:rPr>
          <w:rFonts w:ascii="Book Antiqua" w:eastAsia="Book Antiqua" w:hAnsi="Book Antiqua" w:cs="Book Antiqua"/>
          <w:sz w:val="24"/>
          <w:szCs w:val="24"/>
          <w:lang w:val="en-US"/>
        </w:rPr>
        <w:t xml:space="preserve"> 2012; </w:t>
      </w:r>
      <w:r w:rsidRPr="00F70EE3">
        <w:rPr>
          <w:rFonts w:ascii="Book Antiqua" w:eastAsia="Book Antiqua" w:hAnsi="Book Antiqua" w:cs="Book Antiqua"/>
          <w:b/>
          <w:sz w:val="24"/>
          <w:szCs w:val="24"/>
          <w:lang w:val="en-US"/>
        </w:rPr>
        <w:t>99</w:t>
      </w:r>
      <w:r w:rsidRPr="00F70EE3">
        <w:rPr>
          <w:rFonts w:ascii="Book Antiqua" w:eastAsia="Book Antiqua" w:hAnsi="Book Antiqua" w:cs="Book Antiqua"/>
          <w:sz w:val="24"/>
          <w:szCs w:val="24"/>
          <w:lang w:val="en-US"/>
        </w:rPr>
        <w:t>: 550-557 [PMID: 22246799 DOI: 10.1002/bjs.7823]</w:t>
      </w:r>
    </w:p>
    <w:p w14:paraId="7D61A1AD"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13 </w:t>
      </w:r>
      <w:proofErr w:type="spellStart"/>
      <w:r w:rsidRPr="00F70EE3">
        <w:rPr>
          <w:rFonts w:ascii="Book Antiqua" w:eastAsia="Book Antiqua" w:hAnsi="Book Antiqua" w:cs="Book Antiqua"/>
          <w:b/>
          <w:sz w:val="24"/>
          <w:szCs w:val="24"/>
          <w:lang w:val="en-US"/>
        </w:rPr>
        <w:t>Cherin</w:t>
      </w:r>
      <w:proofErr w:type="spellEnd"/>
      <w:r w:rsidRPr="00F70EE3">
        <w:rPr>
          <w:rFonts w:ascii="Book Antiqua" w:eastAsia="Book Antiqua" w:hAnsi="Book Antiqua" w:cs="Book Antiqua"/>
          <w:b/>
          <w:sz w:val="24"/>
          <w:szCs w:val="24"/>
          <w:lang w:val="en-US"/>
        </w:rPr>
        <w:t xml:space="preserve"> P</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Voronska</w:t>
      </w:r>
      <w:proofErr w:type="spellEnd"/>
      <w:r w:rsidRPr="00F70EE3">
        <w:rPr>
          <w:rFonts w:ascii="Book Antiqua" w:eastAsia="Book Antiqua" w:hAnsi="Book Antiqua" w:cs="Book Antiqua"/>
          <w:sz w:val="24"/>
          <w:szCs w:val="24"/>
          <w:lang w:val="en-US"/>
        </w:rPr>
        <w:t xml:space="preserve"> E, </w:t>
      </w:r>
      <w:proofErr w:type="spellStart"/>
      <w:r w:rsidRPr="00F70EE3">
        <w:rPr>
          <w:rFonts w:ascii="Book Antiqua" w:eastAsia="Book Antiqua" w:hAnsi="Book Antiqua" w:cs="Book Antiqua"/>
          <w:sz w:val="24"/>
          <w:szCs w:val="24"/>
          <w:lang w:val="en-US"/>
        </w:rPr>
        <w:t>Fraoucene</w:t>
      </w:r>
      <w:proofErr w:type="spellEnd"/>
      <w:r w:rsidRPr="00F70EE3">
        <w:rPr>
          <w:rFonts w:ascii="Book Antiqua" w:eastAsia="Book Antiqua" w:hAnsi="Book Antiqua" w:cs="Book Antiqua"/>
          <w:sz w:val="24"/>
          <w:szCs w:val="24"/>
          <w:lang w:val="en-US"/>
        </w:rPr>
        <w:t xml:space="preserve"> N, de Jaeger C. Prevalence of sarcopenia among healthy ambulatory subjects: the sarcopenia begins from 45 years. </w:t>
      </w:r>
      <w:r w:rsidRPr="00F70EE3">
        <w:rPr>
          <w:rFonts w:ascii="Book Antiqua" w:eastAsia="Book Antiqua" w:hAnsi="Book Antiqua" w:cs="Book Antiqua"/>
          <w:i/>
          <w:sz w:val="24"/>
          <w:szCs w:val="24"/>
          <w:lang w:val="en-US"/>
        </w:rPr>
        <w:t>Aging Clin Exp Res</w:t>
      </w:r>
      <w:r w:rsidRPr="00F70EE3">
        <w:rPr>
          <w:rFonts w:ascii="Book Antiqua" w:eastAsia="Book Antiqua" w:hAnsi="Book Antiqua" w:cs="Book Antiqua"/>
          <w:sz w:val="24"/>
          <w:szCs w:val="24"/>
          <w:lang w:val="en-US"/>
        </w:rPr>
        <w:t xml:space="preserve"> 2014; </w:t>
      </w:r>
      <w:r w:rsidRPr="00F70EE3">
        <w:rPr>
          <w:rFonts w:ascii="Book Antiqua" w:eastAsia="Book Antiqua" w:hAnsi="Book Antiqua" w:cs="Book Antiqua"/>
          <w:b/>
          <w:sz w:val="24"/>
          <w:szCs w:val="24"/>
          <w:lang w:val="en-US"/>
        </w:rPr>
        <w:t>26</w:t>
      </w:r>
      <w:r w:rsidRPr="00F70EE3">
        <w:rPr>
          <w:rFonts w:ascii="Book Antiqua" w:eastAsia="Book Antiqua" w:hAnsi="Book Antiqua" w:cs="Book Antiqua"/>
          <w:sz w:val="24"/>
          <w:szCs w:val="24"/>
          <w:lang w:val="en-US"/>
        </w:rPr>
        <w:t>: 137-146 [PMID: 24129803 DOI: 10.1007/s40520-013-0132-8]</w:t>
      </w:r>
    </w:p>
    <w:p w14:paraId="2584731E"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14 </w:t>
      </w:r>
      <w:r w:rsidRPr="00F70EE3">
        <w:rPr>
          <w:rFonts w:ascii="Book Antiqua" w:eastAsia="Book Antiqua" w:hAnsi="Book Antiqua" w:cs="Book Antiqua"/>
          <w:b/>
          <w:sz w:val="24"/>
          <w:szCs w:val="24"/>
          <w:lang w:val="en-US"/>
        </w:rPr>
        <w:t>Huang DD</w:t>
      </w:r>
      <w:r w:rsidRPr="00F70EE3">
        <w:rPr>
          <w:rFonts w:ascii="Book Antiqua" w:eastAsia="Book Antiqua" w:hAnsi="Book Antiqua" w:cs="Book Antiqua"/>
          <w:sz w:val="24"/>
          <w:szCs w:val="24"/>
          <w:lang w:val="en-US"/>
        </w:rPr>
        <w:t xml:space="preserve">, Wang SL, Zhuang CL, Zheng BS, Lu JX, Chen FF, Zhou CJ, Shen X, Yu Z. Sarcopenia, as defined by low muscle mass, strength and physical performance, predicts complications after surgery for colorectal cancer. </w:t>
      </w:r>
      <w:r w:rsidRPr="00F70EE3">
        <w:rPr>
          <w:rFonts w:ascii="Book Antiqua" w:eastAsia="Book Antiqua" w:hAnsi="Book Antiqua" w:cs="Book Antiqua"/>
          <w:i/>
          <w:sz w:val="24"/>
          <w:szCs w:val="24"/>
          <w:lang w:val="en-US"/>
        </w:rPr>
        <w:t>Colorectal Dis</w:t>
      </w:r>
      <w:r w:rsidRPr="00F70EE3">
        <w:rPr>
          <w:rFonts w:ascii="Book Antiqua" w:eastAsia="Book Antiqua" w:hAnsi="Book Antiqua" w:cs="Book Antiqua"/>
          <w:sz w:val="24"/>
          <w:szCs w:val="24"/>
          <w:lang w:val="en-US"/>
        </w:rPr>
        <w:t xml:space="preserve"> 2015; </w:t>
      </w:r>
      <w:r w:rsidRPr="00F70EE3">
        <w:rPr>
          <w:rFonts w:ascii="Book Antiqua" w:eastAsia="Book Antiqua" w:hAnsi="Book Antiqua" w:cs="Book Antiqua"/>
          <w:b/>
          <w:sz w:val="24"/>
          <w:szCs w:val="24"/>
          <w:lang w:val="en-US"/>
        </w:rPr>
        <w:t>17</w:t>
      </w:r>
      <w:r w:rsidRPr="00F70EE3">
        <w:rPr>
          <w:rFonts w:ascii="Book Antiqua" w:eastAsia="Book Antiqua" w:hAnsi="Book Antiqua" w:cs="Book Antiqua"/>
          <w:sz w:val="24"/>
          <w:szCs w:val="24"/>
          <w:lang w:val="en-US"/>
        </w:rPr>
        <w:t>: O256-O264 [PMID: 26194849 DOI: 10.1111/codi.13067]</w:t>
      </w:r>
    </w:p>
    <w:p w14:paraId="654116BE"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15 </w:t>
      </w:r>
      <w:proofErr w:type="spellStart"/>
      <w:r w:rsidRPr="00F70EE3">
        <w:rPr>
          <w:rFonts w:ascii="Book Antiqua" w:eastAsia="Book Antiqua" w:hAnsi="Book Antiqua" w:cs="Book Antiqua"/>
          <w:b/>
          <w:sz w:val="24"/>
          <w:szCs w:val="24"/>
          <w:lang w:val="en-US"/>
        </w:rPr>
        <w:t>Lieffers</w:t>
      </w:r>
      <w:proofErr w:type="spellEnd"/>
      <w:r w:rsidRPr="00F70EE3">
        <w:rPr>
          <w:rFonts w:ascii="Book Antiqua" w:eastAsia="Book Antiqua" w:hAnsi="Book Antiqua" w:cs="Book Antiqua"/>
          <w:b/>
          <w:sz w:val="24"/>
          <w:szCs w:val="24"/>
          <w:lang w:val="en-US"/>
        </w:rPr>
        <w:t xml:space="preserve"> JR</w:t>
      </w:r>
      <w:r w:rsidRPr="00F70EE3">
        <w:rPr>
          <w:rFonts w:ascii="Book Antiqua" w:eastAsia="Book Antiqua" w:hAnsi="Book Antiqua" w:cs="Book Antiqua"/>
          <w:sz w:val="24"/>
          <w:szCs w:val="24"/>
          <w:lang w:val="en-US"/>
        </w:rPr>
        <w:t xml:space="preserve">, Bathe OF, Fassbender K, </w:t>
      </w:r>
      <w:proofErr w:type="spellStart"/>
      <w:r w:rsidRPr="00F70EE3">
        <w:rPr>
          <w:rFonts w:ascii="Book Antiqua" w:eastAsia="Book Antiqua" w:hAnsi="Book Antiqua" w:cs="Book Antiqua"/>
          <w:sz w:val="24"/>
          <w:szCs w:val="24"/>
          <w:lang w:val="en-US"/>
        </w:rPr>
        <w:t>Winget</w:t>
      </w:r>
      <w:proofErr w:type="spellEnd"/>
      <w:r w:rsidRPr="00F70EE3">
        <w:rPr>
          <w:rFonts w:ascii="Book Antiqua" w:eastAsia="Book Antiqua" w:hAnsi="Book Antiqua" w:cs="Book Antiqua"/>
          <w:sz w:val="24"/>
          <w:szCs w:val="24"/>
          <w:lang w:val="en-US"/>
        </w:rPr>
        <w:t xml:space="preserve"> M, </w:t>
      </w:r>
      <w:proofErr w:type="spellStart"/>
      <w:r w:rsidRPr="00F70EE3">
        <w:rPr>
          <w:rFonts w:ascii="Book Antiqua" w:eastAsia="Book Antiqua" w:hAnsi="Book Antiqua" w:cs="Book Antiqua"/>
          <w:sz w:val="24"/>
          <w:szCs w:val="24"/>
          <w:lang w:val="en-US"/>
        </w:rPr>
        <w:t>Baracos</w:t>
      </w:r>
      <w:proofErr w:type="spellEnd"/>
      <w:r w:rsidRPr="00F70EE3">
        <w:rPr>
          <w:rFonts w:ascii="Book Antiqua" w:eastAsia="Book Antiqua" w:hAnsi="Book Antiqua" w:cs="Book Antiqua"/>
          <w:sz w:val="24"/>
          <w:szCs w:val="24"/>
          <w:lang w:val="en-US"/>
        </w:rPr>
        <w:t xml:space="preserve"> VE. Sarcopenia is associated with postoperative infection and delayed recovery from colorectal cancer resection surgery. </w:t>
      </w:r>
      <w:r w:rsidRPr="00F70EE3">
        <w:rPr>
          <w:rFonts w:ascii="Book Antiqua" w:eastAsia="Book Antiqua" w:hAnsi="Book Antiqua" w:cs="Book Antiqua"/>
          <w:i/>
          <w:sz w:val="24"/>
          <w:szCs w:val="24"/>
          <w:lang w:val="en-US"/>
        </w:rPr>
        <w:t>Br J Cancer</w:t>
      </w:r>
      <w:r w:rsidRPr="00F70EE3">
        <w:rPr>
          <w:rFonts w:ascii="Book Antiqua" w:eastAsia="Book Antiqua" w:hAnsi="Book Antiqua" w:cs="Book Antiqua"/>
          <w:sz w:val="24"/>
          <w:szCs w:val="24"/>
          <w:lang w:val="en-US"/>
        </w:rPr>
        <w:t xml:space="preserve"> 2012; </w:t>
      </w:r>
      <w:r w:rsidRPr="00F70EE3">
        <w:rPr>
          <w:rFonts w:ascii="Book Antiqua" w:eastAsia="Book Antiqua" w:hAnsi="Book Antiqua" w:cs="Book Antiqua"/>
          <w:b/>
          <w:sz w:val="24"/>
          <w:szCs w:val="24"/>
          <w:lang w:val="en-US"/>
        </w:rPr>
        <w:t>107</w:t>
      </w:r>
      <w:r w:rsidRPr="00F70EE3">
        <w:rPr>
          <w:rFonts w:ascii="Book Antiqua" w:eastAsia="Book Antiqua" w:hAnsi="Book Antiqua" w:cs="Book Antiqua"/>
          <w:sz w:val="24"/>
          <w:szCs w:val="24"/>
          <w:lang w:val="en-US"/>
        </w:rPr>
        <w:t>: 931-936 [PMID: 22871883 DOI: 10.1038/bjc.2012.350]</w:t>
      </w:r>
    </w:p>
    <w:p w14:paraId="0D1276DB"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16 </w:t>
      </w:r>
      <w:r w:rsidRPr="00F70EE3">
        <w:rPr>
          <w:rFonts w:ascii="Book Antiqua" w:eastAsia="Book Antiqua" w:hAnsi="Book Antiqua" w:cs="Book Antiqua"/>
          <w:b/>
          <w:sz w:val="24"/>
          <w:szCs w:val="24"/>
          <w:lang w:val="en-US"/>
        </w:rPr>
        <w:t>Peng PD</w:t>
      </w:r>
      <w:r w:rsidRPr="00F70EE3">
        <w:rPr>
          <w:rFonts w:ascii="Book Antiqua" w:eastAsia="Book Antiqua" w:hAnsi="Book Antiqua" w:cs="Book Antiqua"/>
          <w:sz w:val="24"/>
          <w:szCs w:val="24"/>
          <w:lang w:val="en-US"/>
        </w:rPr>
        <w:t xml:space="preserve">, van </w:t>
      </w:r>
      <w:proofErr w:type="spellStart"/>
      <w:r w:rsidRPr="00F70EE3">
        <w:rPr>
          <w:rFonts w:ascii="Book Antiqua" w:eastAsia="Book Antiqua" w:hAnsi="Book Antiqua" w:cs="Book Antiqua"/>
          <w:sz w:val="24"/>
          <w:szCs w:val="24"/>
          <w:lang w:val="en-US"/>
        </w:rPr>
        <w:t>Vledder</w:t>
      </w:r>
      <w:proofErr w:type="spellEnd"/>
      <w:r w:rsidRPr="00F70EE3">
        <w:rPr>
          <w:rFonts w:ascii="Book Antiqua" w:eastAsia="Book Antiqua" w:hAnsi="Book Antiqua" w:cs="Book Antiqua"/>
          <w:sz w:val="24"/>
          <w:szCs w:val="24"/>
          <w:lang w:val="en-US"/>
        </w:rPr>
        <w:t xml:space="preserve"> MG, Tsai S, de Jong MC, </w:t>
      </w:r>
      <w:proofErr w:type="spellStart"/>
      <w:r w:rsidRPr="00F70EE3">
        <w:rPr>
          <w:rFonts w:ascii="Book Antiqua" w:eastAsia="Book Antiqua" w:hAnsi="Book Antiqua" w:cs="Book Antiqua"/>
          <w:sz w:val="24"/>
          <w:szCs w:val="24"/>
          <w:lang w:val="en-US"/>
        </w:rPr>
        <w:t>Makary</w:t>
      </w:r>
      <w:proofErr w:type="spellEnd"/>
      <w:r w:rsidRPr="00F70EE3">
        <w:rPr>
          <w:rFonts w:ascii="Book Antiqua" w:eastAsia="Book Antiqua" w:hAnsi="Book Antiqua" w:cs="Book Antiqua"/>
          <w:sz w:val="24"/>
          <w:szCs w:val="24"/>
          <w:lang w:val="en-US"/>
        </w:rPr>
        <w:t xml:space="preserve"> M, Ng J, </w:t>
      </w:r>
      <w:proofErr w:type="spellStart"/>
      <w:r w:rsidRPr="00F70EE3">
        <w:rPr>
          <w:rFonts w:ascii="Book Antiqua" w:eastAsia="Book Antiqua" w:hAnsi="Book Antiqua" w:cs="Book Antiqua"/>
          <w:sz w:val="24"/>
          <w:szCs w:val="24"/>
          <w:lang w:val="en-US"/>
        </w:rPr>
        <w:t>Edil</w:t>
      </w:r>
      <w:proofErr w:type="spellEnd"/>
      <w:r w:rsidRPr="00F70EE3">
        <w:rPr>
          <w:rFonts w:ascii="Book Antiqua" w:eastAsia="Book Antiqua" w:hAnsi="Book Antiqua" w:cs="Book Antiqua"/>
          <w:sz w:val="24"/>
          <w:szCs w:val="24"/>
          <w:lang w:val="en-US"/>
        </w:rPr>
        <w:t xml:space="preserve"> BH, Wolfgang CL, </w:t>
      </w:r>
      <w:proofErr w:type="spellStart"/>
      <w:r w:rsidRPr="00F70EE3">
        <w:rPr>
          <w:rFonts w:ascii="Book Antiqua" w:eastAsia="Book Antiqua" w:hAnsi="Book Antiqua" w:cs="Book Antiqua"/>
          <w:sz w:val="24"/>
          <w:szCs w:val="24"/>
          <w:lang w:val="en-US"/>
        </w:rPr>
        <w:t>Schulick</w:t>
      </w:r>
      <w:proofErr w:type="spellEnd"/>
      <w:r w:rsidRPr="00F70EE3">
        <w:rPr>
          <w:rFonts w:ascii="Book Antiqua" w:eastAsia="Book Antiqua" w:hAnsi="Book Antiqua" w:cs="Book Antiqua"/>
          <w:sz w:val="24"/>
          <w:szCs w:val="24"/>
          <w:lang w:val="en-US"/>
        </w:rPr>
        <w:t xml:space="preserve"> RD, </w:t>
      </w:r>
      <w:proofErr w:type="spellStart"/>
      <w:r w:rsidRPr="00F70EE3">
        <w:rPr>
          <w:rFonts w:ascii="Book Antiqua" w:eastAsia="Book Antiqua" w:hAnsi="Book Antiqua" w:cs="Book Antiqua"/>
          <w:sz w:val="24"/>
          <w:szCs w:val="24"/>
          <w:lang w:val="en-US"/>
        </w:rPr>
        <w:t>Choti</w:t>
      </w:r>
      <w:proofErr w:type="spellEnd"/>
      <w:r w:rsidRPr="00F70EE3">
        <w:rPr>
          <w:rFonts w:ascii="Book Antiqua" w:eastAsia="Book Antiqua" w:hAnsi="Book Antiqua" w:cs="Book Antiqua"/>
          <w:sz w:val="24"/>
          <w:szCs w:val="24"/>
          <w:lang w:val="en-US"/>
        </w:rPr>
        <w:t xml:space="preserve"> MA, Kamel I, </w:t>
      </w:r>
      <w:proofErr w:type="spellStart"/>
      <w:r w:rsidRPr="00F70EE3">
        <w:rPr>
          <w:rFonts w:ascii="Book Antiqua" w:eastAsia="Book Antiqua" w:hAnsi="Book Antiqua" w:cs="Book Antiqua"/>
          <w:sz w:val="24"/>
          <w:szCs w:val="24"/>
          <w:lang w:val="en-US"/>
        </w:rPr>
        <w:t>Pawlik</w:t>
      </w:r>
      <w:proofErr w:type="spellEnd"/>
      <w:r w:rsidRPr="00F70EE3">
        <w:rPr>
          <w:rFonts w:ascii="Book Antiqua" w:eastAsia="Book Antiqua" w:hAnsi="Book Antiqua" w:cs="Book Antiqua"/>
          <w:sz w:val="24"/>
          <w:szCs w:val="24"/>
          <w:lang w:val="en-US"/>
        </w:rPr>
        <w:t xml:space="preserve"> TM. Sarcopenia negatively impacts short-term outcomes in patients undergoing hepatic resection for colorectal liver metastasis. </w:t>
      </w:r>
      <w:r w:rsidRPr="00F70EE3">
        <w:rPr>
          <w:rFonts w:ascii="Book Antiqua" w:eastAsia="Book Antiqua" w:hAnsi="Book Antiqua" w:cs="Book Antiqua"/>
          <w:i/>
          <w:sz w:val="24"/>
          <w:szCs w:val="24"/>
          <w:lang w:val="en-US"/>
        </w:rPr>
        <w:t>HPB (Oxford)</w:t>
      </w:r>
      <w:r w:rsidRPr="00F70EE3">
        <w:rPr>
          <w:rFonts w:ascii="Book Antiqua" w:eastAsia="Book Antiqua" w:hAnsi="Book Antiqua" w:cs="Book Antiqua"/>
          <w:sz w:val="24"/>
          <w:szCs w:val="24"/>
          <w:lang w:val="en-US"/>
        </w:rPr>
        <w:t xml:space="preserve"> 2011; </w:t>
      </w:r>
      <w:r w:rsidRPr="00F70EE3">
        <w:rPr>
          <w:rFonts w:ascii="Book Antiqua" w:eastAsia="Book Antiqua" w:hAnsi="Book Antiqua" w:cs="Book Antiqua"/>
          <w:b/>
          <w:sz w:val="24"/>
          <w:szCs w:val="24"/>
          <w:lang w:val="en-US"/>
        </w:rPr>
        <w:t>13</w:t>
      </w:r>
      <w:r w:rsidRPr="00F70EE3">
        <w:rPr>
          <w:rFonts w:ascii="Book Antiqua" w:eastAsia="Book Antiqua" w:hAnsi="Book Antiqua" w:cs="Book Antiqua"/>
          <w:sz w:val="24"/>
          <w:szCs w:val="24"/>
          <w:lang w:val="en-US"/>
        </w:rPr>
        <w:t>: 439-446 [PMID: 21689226 DOI: 10.1111/j.1477-2574.2011.00301.x]</w:t>
      </w:r>
    </w:p>
    <w:p w14:paraId="18665E64"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17 </w:t>
      </w:r>
      <w:r w:rsidRPr="00F70EE3">
        <w:rPr>
          <w:rFonts w:ascii="Book Antiqua" w:eastAsia="Book Antiqua" w:hAnsi="Book Antiqua" w:cs="Book Antiqua"/>
          <w:b/>
          <w:sz w:val="24"/>
          <w:szCs w:val="24"/>
          <w:lang w:val="en-US"/>
        </w:rPr>
        <w:t>Liu P</w:t>
      </w:r>
      <w:r w:rsidRPr="00F70EE3">
        <w:rPr>
          <w:rFonts w:ascii="Book Antiqua" w:eastAsia="Book Antiqua" w:hAnsi="Book Antiqua" w:cs="Book Antiqua"/>
          <w:sz w:val="24"/>
          <w:szCs w:val="24"/>
          <w:lang w:val="en-US"/>
        </w:rPr>
        <w:t xml:space="preserve">, Hao Q, Hai S, Wang H, Cao L, Dong B. Sarcopenia as a predictor of all-cause mortality among community-dwelling older people: A systematic review and meta-analysis. </w:t>
      </w:r>
      <w:proofErr w:type="spellStart"/>
      <w:r w:rsidRPr="00F70EE3">
        <w:rPr>
          <w:rFonts w:ascii="Book Antiqua" w:eastAsia="Book Antiqua" w:hAnsi="Book Antiqua" w:cs="Book Antiqua"/>
          <w:i/>
          <w:sz w:val="24"/>
          <w:szCs w:val="24"/>
          <w:lang w:val="en-US"/>
        </w:rPr>
        <w:t>Maturitas</w:t>
      </w:r>
      <w:proofErr w:type="spellEnd"/>
      <w:r w:rsidRPr="00F70EE3">
        <w:rPr>
          <w:rFonts w:ascii="Book Antiqua" w:eastAsia="Book Antiqua" w:hAnsi="Book Antiqua" w:cs="Book Antiqua"/>
          <w:sz w:val="24"/>
          <w:szCs w:val="24"/>
          <w:lang w:val="en-US"/>
        </w:rPr>
        <w:t xml:space="preserve"> 2017; </w:t>
      </w:r>
      <w:r w:rsidRPr="00F70EE3">
        <w:rPr>
          <w:rFonts w:ascii="Book Antiqua" w:eastAsia="Book Antiqua" w:hAnsi="Book Antiqua" w:cs="Book Antiqua"/>
          <w:b/>
          <w:sz w:val="24"/>
          <w:szCs w:val="24"/>
          <w:lang w:val="en-US"/>
        </w:rPr>
        <w:t>103</w:t>
      </w:r>
      <w:r w:rsidRPr="00F70EE3">
        <w:rPr>
          <w:rFonts w:ascii="Book Antiqua" w:eastAsia="Book Antiqua" w:hAnsi="Book Antiqua" w:cs="Book Antiqua"/>
          <w:sz w:val="24"/>
          <w:szCs w:val="24"/>
          <w:lang w:val="en-US"/>
        </w:rPr>
        <w:t>: 16-22 [PMID: 28778327 DOI: 10.1016/j.maturitas.2017.04.007]</w:t>
      </w:r>
    </w:p>
    <w:p w14:paraId="2A3FE9F6"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18 </w:t>
      </w:r>
      <w:r w:rsidRPr="00F70EE3">
        <w:rPr>
          <w:rFonts w:ascii="Book Antiqua" w:eastAsia="Book Antiqua" w:hAnsi="Book Antiqua" w:cs="Book Antiqua"/>
          <w:b/>
          <w:sz w:val="24"/>
          <w:szCs w:val="24"/>
          <w:lang w:val="en-US"/>
        </w:rPr>
        <w:t>Fielding RA</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Vellas</w:t>
      </w:r>
      <w:proofErr w:type="spellEnd"/>
      <w:r w:rsidRPr="00F70EE3">
        <w:rPr>
          <w:rFonts w:ascii="Book Antiqua" w:eastAsia="Book Antiqua" w:hAnsi="Book Antiqua" w:cs="Book Antiqua"/>
          <w:sz w:val="24"/>
          <w:szCs w:val="24"/>
          <w:lang w:val="en-US"/>
        </w:rPr>
        <w:t xml:space="preserve"> B, Evans WJ, </w:t>
      </w:r>
      <w:proofErr w:type="spellStart"/>
      <w:r w:rsidRPr="00F70EE3">
        <w:rPr>
          <w:rFonts w:ascii="Book Antiqua" w:eastAsia="Book Antiqua" w:hAnsi="Book Antiqua" w:cs="Book Antiqua"/>
          <w:sz w:val="24"/>
          <w:szCs w:val="24"/>
          <w:lang w:val="en-US"/>
        </w:rPr>
        <w:t>Bhasin</w:t>
      </w:r>
      <w:proofErr w:type="spellEnd"/>
      <w:r w:rsidRPr="00F70EE3">
        <w:rPr>
          <w:rFonts w:ascii="Book Antiqua" w:eastAsia="Book Antiqua" w:hAnsi="Book Antiqua" w:cs="Book Antiqua"/>
          <w:sz w:val="24"/>
          <w:szCs w:val="24"/>
          <w:lang w:val="en-US"/>
        </w:rPr>
        <w:t xml:space="preserve"> S, Morley JE, Newman AB, </w:t>
      </w:r>
      <w:proofErr w:type="spellStart"/>
      <w:r w:rsidRPr="00F70EE3">
        <w:rPr>
          <w:rFonts w:ascii="Book Antiqua" w:eastAsia="Book Antiqua" w:hAnsi="Book Antiqua" w:cs="Book Antiqua"/>
          <w:sz w:val="24"/>
          <w:szCs w:val="24"/>
          <w:lang w:val="en-US"/>
        </w:rPr>
        <w:t>Abellan</w:t>
      </w:r>
      <w:proofErr w:type="spellEnd"/>
      <w:r w:rsidRPr="00F70EE3">
        <w:rPr>
          <w:rFonts w:ascii="Book Antiqua" w:eastAsia="Book Antiqua" w:hAnsi="Book Antiqua" w:cs="Book Antiqua"/>
          <w:sz w:val="24"/>
          <w:szCs w:val="24"/>
          <w:lang w:val="en-US"/>
        </w:rPr>
        <w:t xml:space="preserve"> van Kan G, </w:t>
      </w:r>
      <w:proofErr w:type="spellStart"/>
      <w:r w:rsidRPr="00F70EE3">
        <w:rPr>
          <w:rFonts w:ascii="Book Antiqua" w:eastAsia="Book Antiqua" w:hAnsi="Book Antiqua" w:cs="Book Antiqua"/>
          <w:sz w:val="24"/>
          <w:szCs w:val="24"/>
          <w:lang w:val="en-US"/>
        </w:rPr>
        <w:t>Andrieu</w:t>
      </w:r>
      <w:proofErr w:type="spellEnd"/>
      <w:r w:rsidRPr="00F70EE3">
        <w:rPr>
          <w:rFonts w:ascii="Book Antiqua" w:eastAsia="Book Antiqua" w:hAnsi="Book Antiqua" w:cs="Book Antiqua"/>
          <w:sz w:val="24"/>
          <w:szCs w:val="24"/>
          <w:lang w:val="en-US"/>
        </w:rPr>
        <w:t xml:space="preserve"> S, Bauer J, </w:t>
      </w:r>
      <w:proofErr w:type="spellStart"/>
      <w:r w:rsidRPr="00F70EE3">
        <w:rPr>
          <w:rFonts w:ascii="Book Antiqua" w:eastAsia="Book Antiqua" w:hAnsi="Book Antiqua" w:cs="Book Antiqua"/>
          <w:sz w:val="24"/>
          <w:szCs w:val="24"/>
          <w:lang w:val="en-US"/>
        </w:rPr>
        <w:t>Breuille</w:t>
      </w:r>
      <w:proofErr w:type="spellEnd"/>
      <w:r w:rsidRPr="00F70EE3">
        <w:rPr>
          <w:rFonts w:ascii="Book Antiqua" w:eastAsia="Book Antiqua" w:hAnsi="Book Antiqua" w:cs="Book Antiqua"/>
          <w:sz w:val="24"/>
          <w:szCs w:val="24"/>
          <w:lang w:val="en-US"/>
        </w:rPr>
        <w:t xml:space="preserve"> D, Cederholm T, Chandler J, De </w:t>
      </w:r>
      <w:proofErr w:type="spellStart"/>
      <w:r w:rsidRPr="00F70EE3">
        <w:rPr>
          <w:rFonts w:ascii="Book Antiqua" w:eastAsia="Book Antiqua" w:hAnsi="Book Antiqua" w:cs="Book Antiqua"/>
          <w:sz w:val="24"/>
          <w:szCs w:val="24"/>
          <w:lang w:val="en-US"/>
        </w:rPr>
        <w:t>Meynard</w:t>
      </w:r>
      <w:proofErr w:type="spellEnd"/>
      <w:r w:rsidRPr="00F70EE3">
        <w:rPr>
          <w:rFonts w:ascii="Book Antiqua" w:eastAsia="Book Antiqua" w:hAnsi="Book Antiqua" w:cs="Book Antiqua"/>
          <w:sz w:val="24"/>
          <w:szCs w:val="24"/>
          <w:lang w:val="en-US"/>
        </w:rPr>
        <w:t xml:space="preserve"> C, </w:t>
      </w:r>
      <w:proofErr w:type="spellStart"/>
      <w:r w:rsidRPr="00F70EE3">
        <w:rPr>
          <w:rFonts w:ascii="Book Antiqua" w:eastAsia="Book Antiqua" w:hAnsi="Book Antiqua" w:cs="Book Antiqua"/>
          <w:sz w:val="24"/>
          <w:szCs w:val="24"/>
          <w:lang w:val="en-US"/>
        </w:rPr>
        <w:t>Donini</w:t>
      </w:r>
      <w:proofErr w:type="spellEnd"/>
      <w:r w:rsidRPr="00F70EE3">
        <w:rPr>
          <w:rFonts w:ascii="Book Antiqua" w:eastAsia="Book Antiqua" w:hAnsi="Book Antiqua" w:cs="Book Antiqua"/>
          <w:sz w:val="24"/>
          <w:szCs w:val="24"/>
          <w:lang w:val="en-US"/>
        </w:rPr>
        <w:t xml:space="preserve"> L, Harris T, </w:t>
      </w:r>
      <w:proofErr w:type="spellStart"/>
      <w:r w:rsidRPr="00F70EE3">
        <w:rPr>
          <w:rFonts w:ascii="Book Antiqua" w:eastAsia="Book Antiqua" w:hAnsi="Book Antiqua" w:cs="Book Antiqua"/>
          <w:sz w:val="24"/>
          <w:szCs w:val="24"/>
          <w:lang w:val="en-US"/>
        </w:rPr>
        <w:t>Kannt</w:t>
      </w:r>
      <w:proofErr w:type="spellEnd"/>
      <w:r w:rsidRPr="00F70EE3">
        <w:rPr>
          <w:rFonts w:ascii="Book Antiqua" w:eastAsia="Book Antiqua" w:hAnsi="Book Antiqua" w:cs="Book Antiqua"/>
          <w:sz w:val="24"/>
          <w:szCs w:val="24"/>
          <w:lang w:val="en-US"/>
        </w:rPr>
        <w:t xml:space="preserve"> A, </w:t>
      </w:r>
      <w:proofErr w:type="spellStart"/>
      <w:r w:rsidRPr="00F70EE3">
        <w:rPr>
          <w:rFonts w:ascii="Book Antiqua" w:eastAsia="Book Antiqua" w:hAnsi="Book Antiqua" w:cs="Book Antiqua"/>
          <w:sz w:val="24"/>
          <w:szCs w:val="24"/>
          <w:lang w:val="en-US"/>
        </w:rPr>
        <w:t>Keime</w:t>
      </w:r>
      <w:proofErr w:type="spellEnd"/>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Guibert</w:t>
      </w:r>
      <w:proofErr w:type="spellEnd"/>
      <w:r w:rsidRPr="00F70EE3">
        <w:rPr>
          <w:rFonts w:ascii="Book Antiqua" w:eastAsia="Book Antiqua" w:hAnsi="Book Antiqua" w:cs="Book Antiqua"/>
          <w:sz w:val="24"/>
          <w:szCs w:val="24"/>
          <w:lang w:val="en-US"/>
        </w:rPr>
        <w:t xml:space="preserve"> F, </w:t>
      </w:r>
      <w:proofErr w:type="spellStart"/>
      <w:r w:rsidRPr="00F70EE3">
        <w:rPr>
          <w:rFonts w:ascii="Book Antiqua" w:eastAsia="Book Antiqua" w:hAnsi="Book Antiqua" w:cs="Book Antiqua"/>
          <w:sz w:val="24"/>
          <w:szCs w:val="24"/>
          <w:lang w:val="en-US"/>
        </w:rPr>
        <w:t>Onder</w:t>
      </w:r>
      <w:proofErr w:type="spellEnd"/>
      <w:r w:rsidRPr="00F70EE3">
        <w:rPr>
          <w:rFonts w:ascii="Book Antiqua" w:eastAsia="Book Antiqua" w:hAnsi="Book Antiqua" w:cs="Book Antiqua"/>
          <w:sz w:val="24"/>
          <w:szCs w:val="24"/>
          <w:lang w:val="en-US"/>
        </w:rPr>
        <w:t xml:space="preserve"> G, Papanicolaou D, Rolland Y, Rooks D, </w:t>
      </w:r>
      <w:proofErr w:type="spellStart"/>
      <w:r w:rsidRPr="00F70EE3">
        <w:rPr>
          <w:rFonts w:ascii="Book Antiqua" w:eastAsia="Book Antiqua" w:hAnsi="Book Antiqua" w:cs="Book Antiqua"/>
          <w:sz w:val="24"/>
          <w:szCs w:val="24"/>
          <w:lang w:val="en-US"/>
        </w:rPr>
        <w:t>Sieber</w:t>
      </w:r>
      <w:proofErr w:type="spellEnd"/>
      <w:r w:rsidRPr="00F70EE3">
        <w:rPr>
          <w:rFonts w:ascii="Book Antiqua" w:eastAsia="Book Antiqua" w:hAnsi="Book Antiqua" w:cs="Book Antiqua"/>
          <w:sz w:val="24"/>
          <w:szCs w:val="24"/>
          <w:lang w:val="en-US"/>
        </w:rPr>
        <w:t xml:space="preserve"> C, </w:t>
      </w:r>
      <w:proofErr w:type="spellStart"/>
      <w:r w:rsidRPr="00F70EE3">
        <w:rPr>
          <w:rFonts w:ascii="Book Antiqua" w:eastAsia="Book Antiqua" w:hAnsi="Book Antiqua" w:cs="Book Antiqua"/>
          <w:sz w:val="24"/>
          <w:szCs w:val="24"/>
          <w:lang w:val="en-US"/>
        </w:rPr>
        <w:t>Souhami</w:t>
      </w:r>
      <w:proofErr w:type="spellEnd"/>
      <w:r w:rsidRPr="00F70EE3">
        <w:rPr>
          <w:rFonts w:ascii="Book Antiqua" w:eastAsia="Book Antiqua" w:hAnsi="Book Antiqua" w:cs="Book Antiqua"/>
          <w:sz w:val="24"/>
          <w:szCs w:val="24"/>
          <w:lang w:val="en-US"/>
        </w:rPr>
        <w:t xml:space="preserve"> E, </w:t>
      </w:r>
      <w:proofErr w:type="spellStart"/>
      <w:r w:rsidRPr="00F70EE3">
        <w:rPr>
          <w:rFonts w:ascii="Book Antiqua" w:eastAsia="Book Antiqua" w:hAnsi="Book Antiqua" w:cs="Book Antiqua"/>
          <w:sz w:val="24"/>
          <w:szCs w:val="24"/>
          <w:lang w:val="en-US"/>
        </w:rPr>
        <w:t>Verlaan</w:t>
      </w:r>
      <w:proofErr w:type="spellEnd"/>
      <w:r w:rsidRPr="00F70EE3">
        <w:rPr>
          <w:rFonts w:ascii="Book Antiqua" w:eastAsia="Book Antiqua" w:hAnsi="Book Antiqua" w:cs="Book Antiqua"/>
          <w:sz w:val="24"/>
          <w:szCs w:val="24"/>
          <w:lang w:val="en-US"/>
        </w:rPr>
        <w:t xml:space="preserve"> S, Zamboni M. Sarcopenia: an undiagnosed condition in older adults. Current consensus definition: prevalence, etiology, and consequences. In</w:t>
      </w:r>
      <w:r w:rsidRPr="00F70EE3">
        <w:rPr>
          <w:rFonts w:ascii="Book Antiqua" w:eastAsia="Book Antiqua" w:hAnsi="Book Antiqua" w:cs="Book Antiqua"/>
          <w:sz w:val="24"/>
          <w:szCs w:val="24"/>
          <w:lang w:val="en-US"/>
        </w:rPr>
        <w:lastRenderedPageBreak/>
        <w:t xml:space="preserve">ternational working group on sarcopenia. </w:t>
      </w:r>
      <w:r w:rsidRPr="00F70EE3">
        <w:rPr>
          <w:rFonts w:ascii="Book Antiqua" w:eastAsia="Book Antiqua" w:hAnsi="Book Antiqua" w:cs="Book Antiqua"/>
          <w:i/>
          <w:sz w:val="24"/>
          <w:szCs w:val="24"/>
          <w:lang w:val="en-US"/>
        </w:rPr>
        <w:t>J Am Med Dir Assoc</w:t>
      </w:r>
      <w:r w:rsidRPr="00F70EE3">
        <w:rPr>
          <w:rFonts w:ascii="Book Antiqua" w:eastAsia="Book Antiqua" w:hAnsi="Book Antiqua" w:cs="Book Antiqua"/>
          <w:sz w:val="24"/>
          <w:szCs w:val="24"/>
          <w:lang w:val="en-US"/>
        </w:rPr>
        <w:t xml:space="preserve"> 2011; </w:t>
      </w:r>
      <w:r w:rsidRPr="00F70EE3">
        <w:rPr>
          <w:rFonts w:ascii="Book Antiqua" w:eastAsia="Book Antiqua" w:hAnsi="Book Antiqua" w:cs="Book Antiqua"/>
          <w:b/>
          <w:sz w:val="24"/>
          <w:szCs w:val="24"/>
          <w:lang w:val="en-US"/>
        </w:rPr>
        <w:t>12</w:t>
      </w:r>
      <w:r w:rsidRPr="00F70EE3">
        <w:rPr>
          <w:rFonts w:ascii="Book Antiqua" w:eastAsia="Book Antiqua" w:hAnsi="Book Antiqua" w:cs="Book Antiqua"/>
          <w:sz w:val="24"/>
          <w:szCs w:val="24"/>
          <w:lang w:val="en-US"/>
        </w:rPr>
        <w:t>: 249-256 [PMID: 21527165 DOI: 10.1016/j.jamda.2011.01.003]</w:t>
      </w:r>
    </w:p>
    <w:p w14:paraId="70FF4EB7"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19 </w:t>
      </w:r>
      <w:r w:rsidRPr="00F70EE3">
        <w:rPr>
          <w:rFonts w:ascii="Book Antiqua" w:eastAsia="Book Antiqua" w:hAnsi="Book Antiqua" w:cs="Book Antiqua"/>
          <w:b/>
          <w:sz w:val="24"/>
          <w:szCs w:val="24"/>
          <w:lang w:val="en-US"/>
        </w:rPr>
        <w:t>Morley JE</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Abbatecola</w:t>
      </w:r>
      <w:proofErr w:type="spellEnd"/>
      <w:r w:rsidRPr="00F70EE3">
        <w:rPr>
          <w:rFonts w:ascii="Book Antiqua" w:eastAsia="Book Antiqua" w:hAnsi="Book Antiqua" w:cs="Book Antiqua"/>
          <w:sz w:val="24"/>
          <w:szCs w:val="24"/>
          <w:lang w:val="en-US"/>
        </w:rPr>
        <w:t xml:space="preserve"> AM, </w:t>
      </w:r>
      <w:proofErr w:type="spellStart"/>
      <w:r w:rsidRPr="00F70EE3">
        <w:rPr>
          <w:rFonts w:ascii="Book Antiqua" w:eastAsia="Book Antiqua" w:hAnsi="Book Antiqua" w:cs="Book Antiqua"/>
          <w:sz w:val="24"/>
          <w:szCs w:val="24"/>
          <w:lang w:val="en-US"/>
        </w:rPr>
        <w:t>Argiles</w:t>
      </w:r>
      <w:proofErr w:type="spellEnd"/>
      <w:r w:rsidRPr="00F70EE3">
        <w:rPr>
          <w:rFonts w:ascii="Book Antiqua" w:eastAsia="Book Antiqua" w:hAnsi="Book Antiqua" w:cs="Book Antiqua"/>
          <w:sz w:val="24"/>
          <w:szCs w:val="24"/>
          <w:lang w:val="en-US"/>
        </w:rPr>
        <w:t xml:space="preserve"> JM, </w:t>
      </w:r>
      <w:proofErr w:type="spellStart"/>
      <w:r w:rsidRPr="00F70EE3">
        <w:rPr>
          <w:rFonts w:ascii="Book Antiqua" w:eastAsia="Book Antiqua" w:hAnsi="Book Antiqua" w:cs="Book Antiqua"/>
          <w:sz w:val="24"/>
          <w:szCs w:val="24"/>
          <w:lang w:val="en-US"/>
        </w:rPr>
        <w:t>Baracos</w:t>
      </w:r>
      <w:proofErr w:type="spellEnd"/>
      <w:r w:rsidRPr="00F70EE3">
        <w:rPr>
          <w:rFonts w:ascii="Book Antiqua" w:eastAsia="Book Antiqua" w:hAnsi="Book Antiqua" w:cs="Book Antiqua"/>
          <w:sz w:val="24"/>
          <w:szCs w:val="24"/>
          <w:lang w:val="en-US"/>
        </w:rPr>
        <w:t xml:space="preserve"> V, Bauer J, </w:t>
      </w:r>
      <w:proofErr w:type="spellStart"/>
      <w:r w:rsidRPr="00F70EE3">
        <w:rPr>
          <w:rFonts w:ascii="Book Antiqua" w:eastAsia="Book Antiqua" w:hAnsi="Book Antiqua" w:cs="Book Antiqua"/>
          <w:sz w:val="24"/>
          <w:szCs w:val="24"/>
          <w:lang w:val="en-US"/>
        </w:rPr>
        <w:t>Bhasin</w:t>
      </w:r>
      <w:proofErr w:type="spellEnd"/>
      <w:r w:rsidRPr="00F70EE3">
        <w:rPr>
          <w:rFonts w:ascii="Book Antiqua" w:eastAsia="Book Antiqua" w:hAnsi="Book Antiqua" w:cs="Book Antiqua"/>
          <w:sz w:val="24"/>
          <w:szCs w:val="24"/>
          <w:lang w:val="en-US"/>
        </w:rPr>
        <w:t xml:space="preserve"> S, Cederholm T, Coats AJ, Cummings SR, Evans WJ, Fearon K, </w:t>
      </w:r>
      <w:proofErr w:type="spellStart"/>
      <w:r w:rsidRPr="00F70EE3">
        <w:rPr>
          <w:rFonts w:ascii="Book Antiqua" w:eastAsia="Book Antiqua" w:hAnsi="Book Antiqua" w:cs="Book Antiqua"/>
          <w:sz w:val="24"/>
          <w:szCs w:val="24"/>
          <w:lang w:val="en-US"/>
        </w:rPr>
        <w:t>Ferrucci</w:t>
      </w:r>
      <w:proofErr w:type="spellEnd"/>
      <w:r w:rsidRPr="00F70EE3">
        <w:rPr>
          <w:rFonts w:ascii="Book Antiqua" w:eastAsia="Book Antiqua" w:hAnsi="Book Antiqua" w:cs="Book Antiqua"/>
          <w:sz w:val="24"/>
          <w:szCs w:val="24"/>
          <w:lang w:val="en-US"/>
        </w:rPr>
        <w:t xml:space="preserve"> L, Fielding RA, </w:t>
      </w:r>
      <w:proofErr w:type="spellStart"/>
      <w:r w:rsidRPr="00F70EE3">
        <w:rPr>
          <w:rFonts w:ascii="Book Antiqua" w:eastAsia="Book Antiqua" w:hAnsi="Book Antiqua" w:cs="Book Antiqua"/>
          <w:sz w:val="24"/>
          <w:szCs w:val="24"/>
          <w:lang w:val="en-US"/>
        </w:rPr>
        <w:t>Guralnik</w:t>
      </w:r>
      <w:proofErr w:type="spellEnd"/>
      <w:r w:rsidRPr="00F70EE3">
        <w:rPr>
          <w:rFonts w:ascii="Book Antiqua" w:eastAsia="Book Antiqua" w:hAnsi="Book Antiqua" w:cs="Book Antiqua"/>
          <w:sz w:val="24"/>
          <w:szCs w:val="24"/>
          <w:lang w:val="en-US"/>
        </w:rPr>
        <w:t xml:space="preserve"> JM, Harris TB, Inui A, </w:t>
      </w:r>
      <w:proofErr w:type="spellStart"/>
      <w:r w:rsidRPr="00F70EE3">
        <w:rPr>
          <w:rFonts w:ascii="Book Antiqua" w:eastAsia="Book Antiqua" w:hAnsi="Book Antiqua" w:cs="Book Antiqua"/>
          <w:sz w:val="24"/>
          <w:szCs w:val="24"/>
          <w:lang w:val="en-US"/>
        </w:rPr>
        <w:t>Kalantar</w:t>
      </w:r>
      <w:proofErr w:type="spellEnd"/>
      <w:r w:rsidRPr="00F70EE3">
        <w:rPr>
          <w:rFonts w:ascii="Book Antiqua" w:eastAsia="Book Antiqua" w:hAnsi="Book Antiqua" w:cs="Book Antiqua"/>
          <w:sz w:val="24"/>
          <w:szCs w:val="24"/>
          <w:lang w:val="en-US"/>
        </w:rPr>
        <w:t xml:space="preserve">-Zadeh K, Kirwan BA, </w:t>
      </w:r>
      <w:proofErr w:type="spellStart"/>
      <w:r w:rsidRPr="00F70EE3">
        <w:rPr>
          <w:rFonts w:ascii="Book Antiqua" w:eastAsia="Book Antiqua" w:hAnsi="Book Antiqua" w:cs="Book Antiqua"/>
          <w:sz w:val="24"/>
          <w:szCs w:val="24"/>
          <w:lang w:val="en-US"/>
        </w:rPr>
        <w:t>Mantovani</w:t>
      </w:r>
      <w:proofErr w:type="spellEnd"/>
      <w:r w:rsidRPr="00F70EE3">
        <w:rPr>
          <w:rFonts w:ascii="Book Antiqua" w:eastAsia="Book Antiqua" w:hAnsi="Book Antiqua" w:cs="Book Antiqua"/>
          <w:sz w:val="24"/>
          <w:szCs w:val="24"/>
          <w:lang w:val="en-US"/>
        </w:rPr>
        <w:t xml:space="preserve"> G, </w:t>
      </w:r>
      <w:proofErr w:type="spellStart"/>
      <w:r w:rsidRPr="00F70EE3">
        <w:rPr>
          <w:rFonts w:ascii="Book Antiqua" w:eastAsia="Book Antiqua" w:hAnsi="Book Antiqua" w:cs="Book Antiqua"/>
          <w:sz w:val="24"/>
          <w:szCs w:val="24"/>
          <w:lang w:val="en-US"/>
        </w:rPr>
        <w:t>Muscaritoli</w:t>
      </w:r>
      <w:proofErr w:type="spellEnd"/>
      <w:r w:rsidRPr="00F70EE3">
        <w:rPr>
          <w:rFonts w:ascii="Book Antiqua" w:eastAsia="Book Antiqua" w:hAnsi="Book Antiqua" w:cs="Book Antiqua"/>
          <w:sz w:val="24"/>
          <w:szCs w:val="24"/>
          <w:lang w:val="en-US"/>
        </w:rPr>
        <w:t xml:space="preserve"> M, Newman AB, Rossi-Fanelli F, </w:t>
      </w:r>
      <w:proofErr w:type="spellStart"/>
      <w:r w:rsidRPr="00F70EE3">
        <w:rPr>
          <w:rFonts w:ascii="Book Antiqua" w:eastAsia="Book Antiqua" w:hAnsi="Book Antiqua" w:cs="Book Antiqua"/>
          <w:sz w:val="24"/>
          <w:szCs w:val="24"/>
          <w:lang w:val="en-US"/>
        </w:rPr>
        <w:t>Rosano</w:t>
      </w:r>
      <w:proofErr w:type="spellEnd"/>
      <w:r w:rsidRPr="00F70EE3">
        <w:rPr>
          <w:rFonts w:ascii="Book Antiqua" w:eastAsia="Book Antiqua" w:hAnsi="Book Antiqua" w:cs="Book Antiqua"/>
          <w:sz w:val="24"/>
          <w:szCs w:val="24"/>
          <w:lang w:val="en-US"/>
        </w:rPr>
        <w:t xml:space="preserve"> GM, </w:t>
      </w:r>
      <w:proofErr w:type="spellStart"/>
      <w:r w:rsidRPr="00F70EE3">
        <w:rPr>
          <w:rFonts w:ascii="Book Antiqua" w:eastAsia="Book Antiqua" w:hAnsi="Book Antiqua" w:cs="Book Antiqua"/>
          <w:sz w:val="24"/>
          <w:szCs w:val="24"/>
          <w:lang w:val="en-US"/>
        </w:rPr>
        <w:t>Roubenoff</w:t>
      </w:r>
      <w:proofErr w:type="spellEnd"/>
      <w:r w:rsidRPr="00F70EE3">
        <w:rPr>
          <w:rFonts w:ascii="Book Antiqua" w:eastAsia="Book Antiqua" w:hAnsi="Book Antiqua" w:cs="Book Antiqua"/>
          <w:sz w:val="24"/>
          <w:szCs w:val="24"/>
          <w:lang w:val="en-US"/>
        </w:rPr>
        <w:t xml:space="preserve"> R, </w:t>
      </w:r>
      <w:proofErr w:type="spellStart"/>
      <w:r w:rsidRPr="00F70EE3">
        <w:rPr>
          <w:rFonts w:ascii="Book Antiqua" w:eastAsia="Book Antiqua" w:hAnsi="Book Antiqua" w:cs="Book Antiqua"/>
          <w:sz w:val="24"/>
          <w:szCs w:val="24"/>
          <w:lang w:val="en-US"/>
        </w:rPr>
        <w:t>Schambelan</w:t>
      </w:r>
      <w:proofErr w:type="spellEnd"/>
      <w:r w:rsidRPr="00F70EE3">
        <w:rPr>
          <w:rFonts w:ascii="Book Antiqua" w:eastAsia="Book Antiqua" w:hAnsi="Book Antiqua" w:cs="Book Antiqua"/>
          <w:sz w:val="24"/>
          <w:szCs w:val="24"/>
          <w:lang w:val="en-US"/>
        </w:rPr>
        <w:t xml:space="preserve"> M, Sokol GH, </w:t>
      </w:r>
      <w:proofErr w:type="spellStart"/>
      <w:r w:rsidRPr="00F70EE3">
        <w:rPr>
          <w:rFonts w:ascii="Book Antiqua" w:eastAsia="Book Antiqua" w:hAnsi="Book Antiqua" w:cs="Book Antiqua"/>
          <w:sz w:val="24"/>
          <w:szCs w:val="24"/>
          <w:lang w:val="en-US"/>
        </w:rPr>
        <w:t>Storer</w:t>
      </w:r>
      <w:proofErr w:type="spellEnd"/>
      <w:r w:rsidRPr="00F70EE3">
        <w:rPr>
          <w:rFonts w:ascii="Book Antiqua" w:eastAsia="Book Antiqua" w:hAnsi="Book Antiqua" w:cs="Book Antiqua"/>
          <w:sz w:val="24"/>
          <w:szCs w:val="24"/>
          <w:lang w:val="en-US"/>
        </w:rPr>
        <w:t xml:space="preserve"> TW, </w:t>
      </w:r>
      <w:proofErr w:type="spellStart"/>
      <w:r w:rsidRPr="00F70EE3">
        <w:rPr>
          <w:rFonts w:ascii="Book Antiqua" w:eastAsia="Book Antiqua" w:hAnsi="Book Antiqua" w:cs="Book Antiqua"/>
          <w:sz w:val="24"/>
          <w:szCs w:val="24"/>
          <w:lang w:val="en-US"/>
        </w:rPr>
        <w:t>Vellas</w:t>
      </w:r>
      <w:proofErr w:type="spellEnd"/>
      <w:r w:rsidRPr="00F70EE3">
        <w:rPr>
          <w:rFonts w:ascii="Book Antiqua" w:eastAsia="Book Antiqua" w:hAnsi="Book Antiqua" w:cs="Book Antiqua"/>
          <w:sz w:val="24"/>
          <w:szCs w:val="24"/>
          <w:lang w:val="en-US"/>
        </w:rPr>
        <w:t xml:space="preserve"> B, von </w:t>
      </w:r>
      <w:proofErr w:type="spellStart"/>
      <w:r w:rsidRPr="00F70EE3">
        <w:rPr>
          <w:rFonts w:ascii="Book Antiqua" w:eastAsia="Book Antiqua" w:hAnsi="Book Antiqua" w:cs="Book Antiqua"/>
          <w:sz w:val="24"/>
          <w:szCs w:val="24"/>
          <w:lang w:val="en-US"/>
        </w:rPr>
        <w:t>Haehling</w:t>
      </w:r>
      <w:proofErr w:type="spellEnd"/>
      <w:r w:rsidRPr="00F70EE3">
        <w:rPr>
          <w:rFonts w:ascii="Book Antiqua" w:eastAsia="Book Antiqua" w:hAnsi="Book Antiqua" w:cs="Book Antiqua"/>
          <w:sz w:val="24"/>
          <w:szCs w:val="24"/>
          <w:lang w:val="en-US"/>
        </w:rPr>
        <w:t xml:space="preserve"> S, Yeh SS, Anker SD; Society on Sarcopenia, Cachexia and Wasting Disorders Trialist Workshop. Sarcopenia with limited mobility: an international consensus. </w:t>
      </w:r>
      <w:r w:rsidRPr="00F70EE3">
        <w:rPr>
          <w:rFonts w:ascii="Book Antiqua" w:eastAsia="Book Antiqua" w:hAnsi="Book Antiqua" w:cs="Book Antiqua"/>
          <w:i/>
          <w:sz w:val="24"/>
          <w:szCs w:val="24"/>
          <w:lang w:val="en-US"/>
        </w:rPr>
        <w:t>J Am Med Dir Assoc</w:t>
      </w:r>
      <w:r w:rsidRPr="00F70EE3">
        <w:rPr>
          <w:rFonts w:ascii="Book Antiqua" w:eastAsia="Book Antiqua" w:hAnsi="Book Antiqua" w:cs="Book Antiqua"/>
          <w:sz w:val="24"/>
          <w:szCs w:val="24"/>
          <w:lang w:val="en-US"/>
        </w:rPr>
        <w:t xml:space="preserve"> 2011; </w:t>
      </w:r>
      <w:r w:rsidRPr="00F70EE3">
        <w:rPr>
          <w:rFonts w:ascii="Book Antiqua" w:eastAsia="Book Antiqua" w:hAnsi="Book Antiqua" w:cs="Book Antiqua"/>
          <w:b/>
          <w:sz w:val="24"/>
          <w:szCs w:val="24"/>
          <w:lang w:val="en-US"/>
        </w:rPr>
        <w:t>12</w:t>
      </w:r>
      <w:r w:rsidRPr="00F70EE3">
        <w:rPr>
          <w:rFonts w:ascii="Book Antiqua" w:eastAsia="Book Antiqua" w:hAnsi="Book Antiqua" w:cs="Book Antiqua"/>
          <w:sz w:val="24"/>
          <w:szCs w:val="24"/>
          <w:lang w:val="en-US"/>
        </w:rPr>
        <w:t>: 403-409 [PMID: 21640657 DOI: 10.1016/j.jamda.2011.04.014]</w:t>
      </w:r>
    </w:p>
    <w:p w14:paraId="0D7BC635"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20 </w:t>
      </w:r>
      <w:proofErr w:type="spellStart"/>
      <w:r w:rsidRPr="00F70EE3">
        <w:rPr>
          <w:rFonts w:ascii="Book Antiqua" w:eastAsia="Book Antiqua" w:hAnsi="Book Antiqua" w:cs="Book Antiqua"/>
          <w:b/>
          <w:sz w:val="24"/>
          <w:szCs w:val="24"/>
          <w:lang w:val="en-US"/>
        </w:rPr>
        <w:t>Muscaritoli</w:t>
      </w:r>
      <w:proofErr w:type="spellEnd"/>
      <w:r w:rsidRPr="00F70EE3">
        <w:rPr>
          <w:rFonts w:ascii="Book Antiqua" w:eastAsia="Book Antiqua" w:hAnsi="Book Antiqua" w:cs="Book Antiqua"/>
          <w:b/>
          <w:sz w:val="24"/>
          <w:szCs w:val="24"/>
          <w:lang w:val="en-US"/>
        </w:rPr>
        <w:t xml:space="preserve"> M</w:t>
      </w:r>
      <w:r w:rsidRPr="00F70EE3">
        <w:rPr>
          <w:rFonts w:ascii="Book Antiqua" w:eastAsia="Book Antiqua" w:hAnsi="Book Antiqua" w:cs="Book Antiqua"/>
          <w:sz w:val="24"/>
          <w:szCs w:val="24"/>
          <w:lang w:val="en-US"/>
        </w:rPr>
        <w:t xml:space="preserve">, Anker SD, </w:t>
      </w:r>
      <w:proofErr w:type="spellStart"/>
      <w:r w:rsidRPr="00F70EE3">
        <w:rPr>
          <w:rFonts w:ascii="Book Antiqua" w:eastAsia="Book Antiqua" w:hAnsi="Book Antiqua" w:cs="Book Antiqua"/>
          <w:sz w:val="24"/>
          <w:szCs w:val="24"/>
          <w:lang w:val="en-US"/>
        </w:rPr>
        <w:t>Argilés</w:t>
      </w:r>
      <w:proofErr w:type="spellEnd"/>
      <w:r w:rsidRPr="00F70EE3">
        <w:rPr>
          <w:rFonts w:ascii="Book Antiqua" w:eastAsia="Book Antiqua" w:hAnsi="Book Antiqua" w:cs="Book Antiqua"/>
          <w:sz w:val="24"/>
          <w:szCs w:val="24"/>
          <w:lang w:val="en-US"/>
        </w:rPr>
        <w:t xml:space="preserve"> J, Aversa Z, Bauer JM, </w:t>
      </w:r>
      <w:proofErr w:type="spellStart"/>
      <w:r w:rsidRPr="00F70EE3">
        <w:rPr>
          <w:rFonts w:ascii="Book Antiqua" w:eastAsia="Book Antiqua" w:hAnsi="Book Antiqua" w:cs="Book Antiqua"/>
          <w:sz w:val="24"/>
          <w:szCs w:val="24"/>
          <w:lang w:val="en-US"/>
        </w:rPr>
        <w:t>Biolo</w:t>
      </w:r>
      <w:proofErr w:type="spellEnd"/>
      <w:r w:rsidRPr="00F70EE3">
        <w:rPr>
          <w:rFonts w:ascii="Book Antiqua" w:eastAsia="Book Antiqua" w:hAnsi="Book Antiqua" w:cs="Book Antiqua"/>
          <w:sz w:val="24"/>
          <w:szCs w:val="24"/>
          <w:lang w:val="en-US"/>
        </w:rPr>
        <w:t xml:space="preserve"> G, </w:t>
      </w:r>
      <w:proofErr w:type="spellStart"/>
      <w:r w:rsidRPr="00F70EE3">
        <w:rPr>
          <w:rFonts w:ascii="Book Antiqua" w:eastAsia="Book Antiqua" w:hAnsi="Book Antiqua" w:cs="Book Antiqua"/>
          <w:sz w:val="24"/>
          <w:szCs w:val="24"/>
          <w:lang w:val="en-US"/>
        </w:rPr>
        <w:t>Boirie</w:t>
      </w:r>
      <w:proofErr w:type="spellEnd"/>
      <w:r w:rsidRPr="00F70EE3">
        <w:rPr>
          <w:rFonts w:ascii="Book Antiqua" w:eastAsia="Book Antiqua" w:hAnsi="Book Antiqua" w:cs="Book Antiqua"/>
          <w:sz w:val="24"/>
          <w:szCs w:val="24"/>
          <w:lang w:val="en-US"/>
        </w:rPr>
        <w:t xml:space="preserve"> Y, </w:t>
      </w:r>
      <w:proofErr w:type="spellStart"/>
      <w:r w:rsidRPr="00F70EE3">
        <w:rPr>
          <w:rFonts w:ascii="Book Antiqua" w:eastAsia="Book Antiqua" w:hAnsi="Book Antiqua" w:cs="Book Antiqua"/>
          <w:sz w:val="24"/>
          <w:szCs w:val="24"/>
          <w:lang w:val="en-US"/>
        </w:rPr>
        <w:t>Bosaeus</w:t>
      </w:r>
      <w:proofErr w:type="spellEnd"/>
      <w:r w:rsidRPr="00F70EE3">
        <w:rPr>
          <w:rFonts w:ascii="Book Antiqua" w:eastAsia="Book Antiqua" w:hAnsi="Book Antiqua" w:cs="Book Antiqua"/>
          <w:sz w:val="24"/>
          <w:szCs w:val="24"/>
          <w:lang w:val="en-US"/>
        </w:rPr>
        <w:t xml:space="preserve"> I, Cederholm T, </w:t>
      </w:r>
      <w:proofErr w:type="spellStart"/>
      <w:r w:rsidRPr="00F70EE3">
        <w:rPr>
          <w:rFonts w:ascii="Book Antiqua" w:eastAsia="Book Antiqua" w:hAnsi="Book Antiqua" w:cs="Book Antiqua"/>
          <w:sz w:val="24"/>
          <w:szCs w:val="24"/>
          <w:lang w:val="en-US"/>
        </w:rPr>
        <w:t>Costelli</w:t>
      </w:r>
      <w:proofErr w:type="spellEnd"/>
      <w:r w:rsidRPr="00F70EE3">
        <w:rPr>
          <w:rFonts w:ascii="Book Antiqua" w:eastAsia="Book Antiqua" w:hAnsi="Book Antiqua" w:cs="Book Antiqua"/>
          <w:sz w:val="24"/>
          <w:szCs w:val="24"/>
          <w:lang w:val="en-US"/>
        </w:rPr>
        <w:t xml:space="preserve"> P, Fearon KC, </w:t>
      </w:r>
      <w:proofErr w:type="spellStart"/>
      <w:r w:rsidRPr="00F70EE3">
        <w:rPr>
          <w:rFonts w:ascii="Book Antiqua" w:eastAsia="Book Antiqua" w:hAnsi="Book Antiqua" w:cs="Book Antiqua"/>
          <w:sz w:val="24"/>
          <w:szCs w:val="24"/>
          <w:lang w:val="en-US"/>
        </w:rPr>
        <w:t>Laviano</w:t>
      </w:r>
      <w:proofErr w:type="spellEnd"/>
      <w:r w:rsidRPr="00F70EE3">
        <w:rPr>
          <w:rFonts w:ascii="Book Antiqua" w:eastAsia="Book Antiqua" w:hAnsi="Book Antiqua" w:cs="Book Antiqua"/>
          <w:sz w:val="24"/>
          <w:szCs w:val="24"/>
          <w:lang w:val="en-US"/>
        </w:rPr>
        <w:t xml:space="preserve"> A, Maggio M, Rossi Fanelli F, Schneider SM, </w:t>
      </w:r>
      <w:proofErr w:type="spellStart"/>
      <w:r w:rsidRPr="00F70EE3">
        <w:rPr>
          <w:rFonts w:ascii="Book Antiqua" w:eastAsia="Book Antiqua" w:hAnsi="Book Antiqua" w:cs="Book Antiqua"/>
          <w:sz w:val="24"/>
          <w:szCs w:val="24"/>
          <w:lang w:val="en-US"/>
        </w:rPr>
        <w:t>Schols</w:t>
      </w:r>
      <w:proofErr w:type="spellEnd"/>
      <w:r w:rsidRPr="00F70EE3">
        <w:rPr>
          <w:rFonts w:ascii="Book Antiqua" w:eastAsia="Book Antiqua" w:hAnsi="Book Antiqua" w:cs="Book Antiqua"/>
          <w:sz w:val="24"/>
          <w:szCs w:val="24"/>
          <w:lang w:val="en-US"/>
        </w:rPr>
        <w:t xml:space="preserve"> A, </w:t>
      </w:r>
      <w:proofErr w:type="spellStart"/>
      <w:r w:rsidRPr="00F70EE3">
        <w:rPr>
          <w:rFonts w:ascii="Book Antiqua" w:eastAsia="Book Antiqua" w:hAnsi="Book Antiqua" w:cs="Book Antiqua"/>
          <w:sz w:val="24"/>
          <w:szCs w:val="24"/>
          <w:lang w:val="en-US"/>
        </w:rPr>
        <w:t>Sieber</w:t>
      </w:r>
      <w:proofErr w:type="spellEnd"/>
      <w:r w:rsidRPr="00F70EE3">
        <w:rPr>
          <w:rFonts w:ascii="Book Antiqua" w:eastAsia="Book Antiqua" w:hAnsi="Book Antiqua" w:cs="Book Antiqua"/>
          <w:sz w:val="24"/>
          <w:szCs w:val="24"/>
          <w:lang w:val="en-US"/>
        </w:rPr>
        <w:t xml:space="preserve"> CC. Consensus definition of sarcopenia, cachexia and pre-cachexia: joint document elaborated by Special Interest Groups (SIG) "cachexia-anorexia in chronic wasting diseases" and "nutrition in geriatrics". </w:t>
      </w:r>
      <w:r w:rsidRPr="00F70EE3">
        <w:rPr>
          <w:rFonts w:ascii="Book Antiqua" w:eastAsia="Book Antiqua" w:hAnsi="Book Antiqua" w:cs="Book Antiqua"/>
          <w:i/>
          <w:sz w:val="24"/>
          <w:szCs w:val="24"/>
          <w:lang w:val="en-US"/>
        </w:rPr>
        <w:t xml:space="preserve">Clin </w:t>
      </w:r>
      <w:proofErr w:type="spellStart"/>
      <w:r w:rsidRPr="00F70EE3">
        <w:rPr>
          <w:rFonts w:ascii="Book Antiqua" w:eastAsia="Book Antiqua" w:hAnsi="Book Antiqua" w:cs="Book Antiqua"/>
          <w:i/>
          <w:sz w:val="24"/>
          <w:szCs w:val="24"/>
          <w:lang w:val="en-US"/>
        </w:rPr>
        <w:t>Nutr</w:t>
      </w:r>
      <w:proofErr w:type="spellEnd"/>
      <w:r w:rsidRPr="00F70EE3">
        <w:rPr>
          <w:rFonts w:ascii="Book Antiqua" w:eastAsia="Book Antiqua" w:hAnsi="Book Antiqua" w:cs="Book Antiqua"/>
          <w:sz w:val="24"/>
          <w:szCs w:val="24"/>
          <w:lang w:val="en-US"/>
        </w:rPr>
        <w:t xml:space="preserve"> 2010; </w:t>
      </w:r>
      <w:r w:rsidRPr="00F70EE3">
        <w:rPr>
          <w:rFonts w:ascii="Book Antiqua" w:eastAsia="Book Antiqua" w:hAnsi="Book Antiqua" w:cs="Book Antiqua"/>
          <w:b/>
          <w:sz w:val="24"/>
          <w:szCs w:val="24"/>
          <w:lang w:val="en-US"/>
        </w:rPr>
        <w:t>29</w:t>
      </w:r>
      <w:r w:rsidRPr="00F70EE3">
        <w:rPr>
          <w:rFonts w:ascii="Book Antiqua" w:eastAsia="Book Antiqua" w:hAnsi="Book Antiqua" w:cs="Book Antiqua"/>
          <w:sz w:val="24"/>
          <w:szCs w:val="24"/>
          <w:lang w:val="en-US"/>
        </w:rPr>
        <w:t>: 154-159 [PMID: 20060626 DOI: 10.1016/j.clnu.2009.12.004]</w:t>
      </w:r>
    </w:p>
    <w:p w14:paraId="606F9F51"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21 </w:t>
      </w:r>
      <w:r w:rsidRPr="00F70EE3">
        <w:rPr>
          <w:rFonts w:ascii="Book Antiqua" w:eastAsia="Book Antiqua" w:hAnsi="Book Antiqua" w:cs="Book Antiqua"/>
          <w:b/>
          <w:sz w:val="24"/>
          <w:szCs w:val="24"/>
          <w:lang w:val="en-US"/>
        </w:rPr>
        <w:t>Chen LK</w:t>
      </w:r>
      <w:r w:rsidRPr="00F70EE3">
        <w:rPr>
          <w:rFonts w:ascii="Book Antiqua" w:eastAsia="Book Antiqua" w:hAnsi="Book Antiqua" w:cs="Book Antiqua"/>
          <w:sz w:val="24"/>
          <w:szCs w:val="24"/>
          <w:lang w:val="en-US"/>
        </w:rPr>
        <w:t xml:space="preserve">, Lee WJ, Peng LN, Liu LK, Arai H, </w:t>
      </w:r>
      <w:proofErr w:type="spellStart"/>
      <w:r w:rsidRPr="00F70EE3">
        <w:rPr>
          <w:rFonts w:ascii="Book Antiqua" w:eastAsia="Book Antiqua" w:hAnsi="Book Antiqua" w:cs="Book Antiqua"/>
          <w:sz w:val="24"/>
          <w:szCs w:val="24"/>
          <w:lang w:val="en-US"/>
        </w:rPr>
        <w:t>Akishita</w:t>
      </w:r>
      <w:proofErr w:type="spellEnd"/>
      <w:r w:rsidRPr="00F70EE3">
        <w:rPr>
          <w:rFonts w:ascii="Book Antiqua" w:eastAsia="Book Antiqua" w:hAnsi="Book Antiqua" w:cs="Book Antiqua"/>
          <w:sz w:val="24"/>
          <w:szCs w:val="24"/>
          <w:lang w:val="en-US"/>
        </w:rPr>
        <w:t xml:space="preserve"> M; Asian Working Group for Sarcopenia. Recent Advances in Sarcopenia Research in Asia: 2016 Update </w:t>
      </w:r>
      <w:proofErr w:type="gramStart"/>
      <w:r w:rsidRPr="00F70EE3">
        <w:rPr>
          <w:rFonts w:ascii="Book Antiqua" w:eastAsia="Book Antiqua" w:hAnsi="Book Antiqua" w:cs="Book Antiqua"/>
          <w:sz w:val="24"/>
          <w:szCs w:val="24"/>
          <w:lang w:val="en-US"/>
        </w:rPr>
        <w:t>From</w:t>
      </w:r>
      <w:proofErr w:type="gramEnd"/>
      <w:r w:rsidRPr="00F70EE3">
        <w:rPr>
          <w:rFonts w:ascii="Book Antiqua" w:eastAsia="Book Antiqua" w:hAnsi="Book Antiqua" w:cs="Book Antiqua"/>
          <w:sz w:val="24"/>
          <w:szCs w:val="24"/>
          <w:lang w:val="en-US"/>
        </w:rPr>
        <w:t xml:space="preserve"> the Asian Working Group for Sarcopenia. </w:t>
      </w:r>
      <w:r w:rsidRPr="00F70EE3">
        <w:rPr>
          <w:rFonts w:ascii="Book Antiqua" w:eastAsia="Book Antiqua" w:hAnsi="Book Antiqua" w:cs="Book Antiqua"/>
          <w:i/>
          <w:sz w:val="24"/>
          <w:szCs w:val="24"/>
          <w:lang w:val="en-US"/>
        </w:rPr>
        <w:t>J Am Med Dir Assoc</w:t>
      </w:r>
      <w:r w:rsidRPr="00F70EE3">
        <w:rPr>
          <w:rFonts w:ascii="Book Antiqua" w:eastAsia="Book Antiqua" w:hAnsi="Book Antiqua" w:cs="Book Antiqua"/>
          <w:sz w:val="24"/>
          <w:szCs w:val="24"/>
          <w:lang w:val="en-US"/>
        </w:rPr>
        <w:t xml:space="preserve"> 2016; </w:t>
      </w:r>
      <w:r w:rsidRPr="00F70EE3">
        <w:rPr>
          <w:rFonts w:ascii="Book Antiqua" w:eastAsia="Book Antiqua" w:hAnsi="Book Antiqua" w:cs="Book Antiqua"/>
          <w:b/>
          <w:sz w:val="24"/>
          <w:szCs w:val="24"/>
          <w:lang w:val="en-US"/>
        </w:rPr>
        <w:t>17</w:t>
      </w:r>
      <w:r w:rsidRPr="00F70EE3">
        <w:rPr>
          <w:rFonts w:ascii="Book Antiqua" w:eastAsia="Book Antiqua" w:hAnsi="Book Antiqua" w:cs="Book Antiqua"/>
          <w:sz w:val="24"/>
          <w:szCs w:val="24"/>
          <w:lang w:val="en-US"/>
        </w:rPr>
        <w:t>: 767.e1-767.e7 [PMID: 27372539 DOI: 10.1016/j.jamda.2016.05.016]</w:t>
      </w:r>
    </w:p>
    <w:p w14:paraId="353FCBE1"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22 </w:t>
      </w:r>
      <w:r w:rsidRPr="00F70EE3">
        <w:rPr>
          <w:rFonts w:ascii="Book Antiqua" w:eastAsia="Book Antiqua" w:hAnsi="Book Antiqua" w:cs="Book Antiqua"/>
          <w:b/>
          <w:sz w:val="24"/>
          <w:szCs w:val="24"/>
          <w:lang w:val="en-US"/>
        </w:rPr>
        <w:t>Prado CM</w:t>
      </w:r>
      <w:r w:rsidRPr="00F70EE3">
        <w:rPr>
          <w:rFonts w:ascii="Book Antiqua" w:eastAsia="Book Antiqua" w:hAnsi="Book Antiqua" w:cs="Book Antiqua"/>
          <w:sz w:val="24"/>
          <w:szCs w:val="24"/>
          <w:lang w:val="en-US"/>
        </w:rPr>
        <w:t xml:space="preserve">, Wells JC, Smith SR, Stephan BC, </w:t>
      </w:r>
      <w:proofErr w:type="spellStart"/>
      <w:r w:rsidRPr="00F70EE3">
        <w:rPr>
          <w:rFonts w:ascii="Book Antiqua" w:eastAsia="Book Antiqua" w:hAnsi="Book Antiqua" w:cs="Book Antiqua"/>
          <w:sz w:val="24"/>
          <w:szCs w:val="24"/>
          <w:lang w:val="en-US"/>
        </w:rPr>
        <w:t>Siervo</w:t>
      </w:r>
      <w:proofErr w:type="spellEnd"/>
      <w:r w:rsidRPr="00F70EE3">
        <w:rPr>
          <w:rFonts w:ascii="Book Antiqua" w:eastAsia="Book Antiqua" w:hAnsi="Book Antiqua" w:cs="Book Antiqua"/>
          <w:sz w:val="24"/>
          <w:szCs w:val="24"/>
          <w:lang w:val="en-US"/>
        </w:rPr>
        <w:t xml:space="preserve"> M. Sarcopenic obesity: A Critical appraisal of the current evidence. </w:t>
      </w:r>
      <w:r w:rsidRPr="00F70EE3">
        <w:rPr>
          <w:rFonts w:ascii="Book Antiqua" w:eastAsia="Book Antiqua" w:hAnsi="Book Antiqua" w:cs="Book Antiqua"/>
          <w:i/>
          <w:sz w:val="24"/>
          <w:szCs w:val="24"/>
          <w:lang w:val="en-US"/>
        </w:rPr>
        <w:t xml:space="preserve">Clin </w:t>
      </w:r>
      <w:proofErr w:type="spellStart"/>
      <w:r w:rsidRPr="00F70EE3">
        <w:rPr>
          <w:rFonts w:ascii="Book Antiqua" w:eastAsia="Book Antiqua" w:hAnsi="Book Antiqua" w:cs="Book Antiqua"/>
          <w:i/>
          <w:sz w:val="24"/>
          <w:szCs w:val="24"/>
          <w:lang w:val="en-US"/>
        </w:rPr>
        <w:t>Nutr</w:t>
      </w:r>
      <w:proofErr w:type="spellEnd"/>
      <w:r w:rsidRPr="00F70EE3">
        <w:rPr>
          <w:rFonts w:ascii="Book Antiqua" w:eastAsia="Book Antiqua" w:hAnsi="Book Antiqua" w:cs="Book Antiqua"/>
          <w:sz w:val="24"/>
          <w:szCs w:val="24"/>
          <w:lang w:val="en-US"/>
        </w:rPr>
        <w:t xml:space="preserve"> 2012; </w:t>
      </w:r>
      <w:r w:rsidRPr="00F70EE3">
        <w:rPr>
          <w:rFonts w:ascii="Book Antiqua" w:eastAsia="Book Antiqua" w:hAnsi="Book Antiqua" w:cs="Book Antiqua"/>
          <w:b/>
          <w:sz w:val="24"/>
          <w:szCs w:val="24"/>
          <w:lang w:val="en-US"/>
        </w:rPr>
        <w:t>31</w:t>
      </w:r>
      <w:r w:rsidRPr="00F70EE3">
        <w:rPr>
          <w:rFonts w:ascii="Book Antiqua" w:eastAsia="Book Antiqua" w:hAnsi="Book Antiqua" w:cs="Book Antiqua"/>
          <w:sz w:val="24"/>
          <w:szCs w:val="24"/>
          <w:lang w:val="en-US"/>
        </w:rPr>
        <w:t>: 583-601 [PMID: 22809635 DOI: 10.1016/j.clnu.2012.06.010]</w:t>
      </w:r>
    </w:p>
    <w:p w14:paraId="6B7D4E54"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23 </w:t>
      </w:r>
      <w:r w:rsidRPr="00F70EE3">
        <w:rPr>
          <w:rFonts w:ascii="Book Antiqua" w:eastAsia="Book Antiqua" w:hAnsi="Book Antiqua" w:cs="Book Antiqua"/>
          <w:b/>
          <w:sz w:val="24"/>
          <w:szCs w:val="24"/>
          <w:lang w:val="en-US"/>
        </w:rPr>
        <w:t>Prado CM</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Cushen</w:t>
      </w:r>
      <w:proofErr w:type="spellEnd"/>
      <w:r w:rsidRPr="00F70EE3">
        <w:rPr>
          <w:rFonts w:ascii="Book Antiqua" w:eastAsia="Book Antiqua" w:hAnsi="Book Antiqua" w:cs="Book Antiqua"/>
          <w:sz w:val="24"/>
          <w:szCs w:val="24"/>
          <w:lang w:val="en-US"/>
        </w:rPr>
        <w:t xml:space="preserve"> SJ, </w:t>
      </w:r>
      <w:proofErr w:type="spellStart"/>
      <w:r w:rsidRPr="00F70EE3">
        <w:rPr>
          <w:rFonts w:ascii="Book Antiqua" w:eastAsia="Book Antiqua" w:hAnsi="Book Antiqua" w:cs="Book Antiqua"/>
          <w:sz w:val="24"/>
          <w:szCs w:val="24"/>
          <w:lang w:val="en-US"/>
        </w:rPr>
        <w:t>Orsso</w:t>
      </w:r>
      <w:proofErr w:type="spellEnd"/>
      <w:r w:rsidRPr="00F70EE3">
        <w:rPr>
          <w:rFonts w:ascii="Book Antiqua" w:eastAsia="Book Antiqua" w:hAnsi="Book Antiqua" w:cs="Book Antiqua"/>
          <w:sz w:val="24"/>
          <w:szCs w:val="24"/>
          <w:lang w:val="en-US"/>
        </w:rPr>
        <w:t xml:space="preserve"> CE, Ryan AM. Sarcopenia and cachexia in the era of obesity: clinical and nutritional impact. </w:t>
      </w:r>
      <w:r w:rsidRPr="00F70EE3">
        <w:rPr>
          <w:rFonts w:ascii="Book Antiqua" w:eastAsia="Book Antiqua" w:hAnsi="Book Antiqua" w:cs="Book Antiqua"/>
          <w:i/>
          <w:sz w:val="24"/>
          <w:szCs w:val="24"/>
          <w:lang w:val="en-US"/>
        </w:rPr>
        <w:t xml:space="preserve">Proc </w:t>
      </w:r>
      <w:proofErr w:type="spellStart"/>
      <w:r w:rsidRPr="00F70EE3">
        <w:rPr>
          <w:rFonts w:ascii="Book Antiqua" w:eastAsia="Book Antiqua" w:hAnsi="Book Antiqua" w:cs="Book Antiqua"/>
          <w:i/>
          <w:sz w:val="24"/>
          <w:szCs w:val="24"/>
          <w:lang w:val="en-US"/>
        </w:rPr>
        <w:t>Nutr</w:t>
      </w:r>
      <w:proofErr w:type="spellEnd"/>
      <w:r w:rsidRPr="00F70EE3">
        <w:rPr>
          <w:rFonts w:ascii="Book Antiqua" w:eastAsia="Book Antiqua" w:hAnsi="Book Antiqua" w:cs="Book Antiqua"/>
          <w:i/>
          <w:sz w:val="24"/>
          <w:szCs w:val="24"/>
          <w:lang w:val="en-US"/>
        </w:rPr>
        <w:t xml:space="preserve"> Soc</w:t>
      </w:r>
      <w:r w:rsidRPr="00F70EE3">
        <w:rPr>
          <w:rFonts w:ascii="Book Antiqua" w:eastAsia="Book Antiqua" w:hAnsi="Book Antiqua" w:cs="Book Antiqua"/>
          <w:sz w:val="24"/>
          <w:szCs w:val="24"/>
          <w:lang w:val="en-US"/>
        </w:rPr>
        <w:t xml:space="preserve"> 2016; </w:t>
      </w:r>
      <w:r w:rsidRPr="00F70EE3">
        <w:rPr>
          <w:rFonts w:ascii="Book Antiqua" w:eastAsia="Book Antiqua" w:hAnsi="Book Antiqua" w:cs="Book Antiqua"/>
          <w:b/>
          <w:sz w:val="24"/>
          <w:szCs w:val="24"/>
          <w:lang w:val="en-US"/>
        </w:rPr>
        <w:t>75</w:t>
      </w:r>
      <w:r w:rsidRPr="00F70EE3">
        <w:rPr>
          <w:rFonts w:ascii="Book Antiqua" w:eastAsia="Book Antiqua" w:hAnsi="Book Antiqua" w:cs="Book Antiqua"/>
          <w:sz w:val="24"/>
          <w:szCs w:val="24"/>
          <w:lang w:val="en-US"/>
        </w:rPr>
        <w:t>: 188-198 [PMID: 26743210 DOI: 10.1017/S0029665115004279]</w:t>
      </w:r>
    </w:p>
    <w:p w14:paraId="4132D351"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24 </w:t>
      </w:r>
      <w:r w:rsidRPr="00F70EE3">
        <w:rPr>
          <w:rFonts w:ascii="Book Antiqua" w:eastAsia="Book Antiqua" w:hAnsi="Book Antiqua" w:cs="Book Antiqua"/>
          <w:b/>
          <w:sz w:val="24"/>
          <w:szCs w:val="24"/>
          <w:lang w:val="en-US"/>
        </w:rPr>
        <w:t>Fearon K</w:t>
      </w:r>
      <w:r w:rsidRPr="00F70EE3">
        <w:rPr>
          <w:rFonts w:ascii="Book Antiqua" w:eastAsia="Book Antiqua" w:hAnsi="Book Antiqua" w:cs="Book Antiqua"/>
          <w:sz w:val="24"/>
          <w:szCs w:val="24"/>
          <w:lang w:val="en-US"/>
        </w:rPr>
        <w:t xml:space="preserve">, Strasser F, Anker SD, </w:t>
      </w:r>
      <w:proofErr w:type="spellStart"/>
      <w:r w:rsidRPr="00F70EE3">
        <w:rPr>
          <w:rFonts w:ascii="Book Antiqua" w:eastAsia="Book Antiqua" w:hAnsi="Book Antiqua" w:cs="Book Antiqua"/>
          <w:sz w:val="24"/>
          <w:szCs w:val="24"/>
          <w:lang w:val="en-US"/>
        </w:rPr>
        <w:t>Bosaeus</w:t>
      </w:r>
      <w:proofErr w:type="spellEnd"/>
      <w:r w:rsidRPr="00F70EE3">
        <w:rPr>
          <w:rFonts w:ascii="Book Antiqua" w:eastAsia="Book Antiqua" w:hAnsi="Book Antiqua" w:cs="Book Antiqua"/>
          <w:sz w:val="24"/>
          <w:szCs w:val="24"/>
          <w:lang w:val="en-US"/>
        </w:rPr>
        <w:t xml:space="preserve"> I, </w:t>
      </w:r>
      <w:proofErr w:type="spellStart"/>
      <w:r w:rsidRPr="00F70EE3">
        <w:rPr>
          <w:rFonts w:ascii="Book Antiqua" w:eastAsia="Book Antiqua" w:hAnsi="Book Antiqua" w:cs="Book Antiqua"/>
          <w:sz w:val="24"/>
          <w:szCs w:val="24"/>
          <w:lang w:val="en-US"/>
        </w:rPr>
        <w:t>Bruera</w:t>
      </w:r>
      <w:proofErr w:type="spellEnd"/>
      <w:r w:rsidRPr="00F70EE3">
        <w:rPr>
          <w:rFonts w:ascii="Book Antiqua" w:eastAsia="Book Antiqua" w:hAnsi="Book Antiqua" w:cs="Book Antiqua"/>
          <w:sz w:val="24"/>
          <w:szCs w:val="24"/>
          <w:lang w:val="en-US"/>
        </w:rPr>
        <w:t xml:space="preserve"> E, </w:t>
      </w:r>
      <w:proofErr w:type="spellStart"/>
      <w:r w:rsidRPr="00F70EE3">
        <w:rPr>
          <w:rFonts w:ascii="Book Antiqua" w:eastAsia="Book Antiqua" w:hAnsi="Book Antiqua" w:cs="Book Antiqua"/>
          <w:sz w:val="24"/>
          <w:szCs w:val="24"/>
          <w:lang w:val="en-US"/>
        </w:rPr>
        <w:t>Fainsinger</w:t>
      </w:r>
      <w:proofErr w:type="spellEnd"/>
      <w:r w:rsidRPr="00F70EE3">
        <w:rPr>
          <w:rFonts w:ascii="Book Antiqua" w:eastAsia="Book Antiqua" w:hAnsi="Book Antiqua" w:cs="Book Antiqua"/>
          <w:sz w:val="24"/>
          <w:szCs w:val="24"/>
          <w:lang w:val="en-US"/>
        </w:rPr>
        <w:t xml:space="preserve"> RL, Jatoi A, </w:t>
      </w:r>
      <w:proofErr w:type="spellStart"/>
      <w:r w:rsidRPr="00F70EE3">
        <w:rPr>
          <w:rFonts w:ascii="Book Antiqua" w:eastAsia="Book Antiqua" w:hAnsi="Book Antiqua" w:cs="Book Antiqua"/>
          <w:sz w:val="24"/>
          <w:szCs w:val="24"/>
          <w:lang w:val="en-US"/>
        </w:rPr>
        <w:t>Loprinzi</w:t>
      </w:r>
      <w:proofErr w:type="spellEnd"/>
      <w:r w:rsidRPr="00F70EE3">
        <w:rPr>
          <w:rFonts w:ascii="Book Antiqua" w:eastAsia="Book Antiqua" w:hAnsi="Book Antiqua" w:cs="Book Antiqua"/>
          <w:sz w:val="24"/>
          <w:szCs w:val="24"/>
          <w:lang w:val="en-US"/>
        </w:rPr>
        <w:t xml:space="preserve"> C, MacDonald N, </w:t>
      </w:r>
      <w:proofErr w:type="spellStart"/>
      <w:r w:rsidRPr="00F70EE3">
        <w:rPr>
          <w:rFonts w:ascii="Book Antiqua" w:eastAsia="Book Antiqua" w:hAnsi="Book Antiqua" w:cs="Book Antiqua"/>
          <w:sz w:val="24"/>
          <w:szCs w:val="24"/>
          <w:lang w:val="en-US"/>
        </w:rPr>
        <w:t>Mantovani</w:t>
      </w:r>
      <w:proofErr w:type="spellEnd"/>
      <w:r w:rsidRPr="00F70EE3">
        <w:rPr>
          <w:rFonts w:ascii="Book Antiqua" w:eastAsia="Book Antiqua" w:hAnsi="Book Antiqua" w:cs="Book Antiqua"/>
          <w:sz w:val="24"/>
          <w:szCs w:val="24"/>
          <w:lang w:val="en-US"/>
        </w:rPr>
        <w:t xml:space="preserve"> G, Davis M, </w:t>
      </w:r>
      <w:proofErr w:type="spellStart"/>
      <w:r w:rsidRPr="00F70EE3">
        <w:rPr>
          <w:rFonts w:ascii="Book Antiqua" w:eastAsia="Book Antiqua" w:hAnsi="Book Antiqua" w:cs="Book Antiqua"/>
          <w:sz w:val="24"/>
          <w:szCs w:val="24"/>
          <w:lang w:val="en-US"/>
        </w:rPr>
        <w:t>Muscaritoli</w:t>
      </w:r>
      <w:proofErr w:type="spellEnd"/>
      <w:r w:rsidRPr="00F70EE3">
        <w:rPr>
          <w:rFonts w:ascii="Book Antiqua" w:eastAsia="Book Antiqua" w:hAnsi="Book Antiqua" w:cs="Book Antiqua"/>
          <w:sz w:val="24"/>
          <w:szCs w:val="24"/>
          <w:lang w:val="en-US"/>
        </w:rPr>
        <w:t xml:space="preserve"> M, Ottery F, </w:t>
      </w:r>
      <w:proofErr w:type="spellStart"/>
      <w:r w:rsidRPr="00F70EE3">
        <w:rPr>
          <w:rFonts w:ascii="Book Antiqua" w:eastAsia="Book Antiqua" w:hAnsi="Book Antiqua" w:cs="Book Antiqua"/>
          <w:sz w:val="24"/>
          <w:szCs w:val="24"/>
          <w:lang w:val="en-US"/>
        </w:rPr>
        <w:t>Radbruch</w:t>
      </w:r>
      <w:proofErr w:type="spellEnd"/>
      <w:r w:rsidRPr="00F70EE3">
        <w:rPr>
          <w:rFonts w:ascii="Book Antiqua" w:eastAsia="Book Antiqua" w:hAnsi="Book Antiqua" w:cs="Book Antiqua"/>
          <w:sz w:val="24"/>
          <w:szCs w:val="24"/>
          <w:lang w:val="en-US"/>
        </w:rPr>
        <w:t xml:space="preserve"> L, </w:t>
      </w:r>
      <w:proofErr w:type="spellStart"/>
      <w:r w:rsidRPr="00F70EE3">
        <w:rPr>
          <w:rFonts w:ascii="Book Antiqua" w:eastAsia="Book Antiqua" w:hAnsi="Book Antiqua" w:cs="Book Antiqua"/>
          <w:sz w:val="24"/>
          <w:szCs w:val="24"/>
          <w:lang w:val="en-US"/>
        </w:rPr>
        <w:t>Ravasco</w:t>
      </w:r>
      <w:proofErr w:type="spellEnd"/>
      <w:r w:rsidRPr="00F70EE3">
        <w:rPr>
          <w:rFonts w:ascii="Book Antiqua" w:eastAsia="Book Antiqua" w:hAnsi="Book Antiqua" w:cs="Book Antiqua"/>
          <w:sz w:val="24"/>
          <w:szCs w:val="24"/>
          <w:lang w:val="en-US"/>
        </w:rPr>
        <w:t xml:space="preserve"> P, Walsh D, Wilcock A, </w:t>
      </w:r>
      <w:proofErr w:type="spellStart"/>
      <w:r w:rsidRPr="00F70EE3">
        <w:rPr>
          <w:rFonts w:ascii="Book Antiqua" w:eastAsia="Book Antiqua" w:hAnsi="Book Antiqua" w:cs="Book Antiqua"/>
          <w:sz w:val="24"/>
          <w:szCs w:val="24"/>
          <w:lang w:val="en-US"/>
        </w:rPr>
        <w:t>Kaasa</w:t>
      </w:r>
      <w:proofErr w:type="spellEnd"/>
      <w:r w:rsidRPr="00F70EE3">
        <w:rPr>
          <w:rFonts w:ascii="Book Antiqua" w:eastAsia="Book Antiqua" w:hAnsi="Book Antiqua" w:cs="Book Antiqua"/>
          <w:sz w:val="24"/>
          <w:szCs w:val="24"/>
          <w:lang w:val="en-US"/>
        </w:rPr>
        <w:t xml:space="preserve"> S, </w:t>
      </w:r>
      <w:proofErr w:type="spellStart"/>
      <w:r w:rsidRPr="00F70EE3">
        <w:rPr>
          <w:rFonts w:ascii="Book Antiqua" w:eastAsia="Book Antiqua" w:hAnsi="Book Antiqua" w:cs="Book Antiqua"/>
          <w:sz w:val="24"/>
          <w:szCs w:val="24"/>
          <w:lang w:val="en-US"/>
        </w:rPr>
        <w:t>Baracos</w:t>
      </w:r>
      <w:proofErr w:type="spellEnd"/>
      <w:r w:rsidRPr="00F70EE3">
        <w:rPr>
          <w:rFonts w:ascii="Book Antiqua" w:eastAsia="Book Antiqua" w:hAnsi="Book Antiqua" w:cs="Book Antiqua"/>
          <w:sz w:val="24"/>
          <w:szCs w:val="24"/>
          <w:lang w:val="en-US"/>
        </w:rPr>
        <w:t xml:space="preserve"> VE. Definition and classification of cancer ca</w:t>
      </w:r>
      <w:r w:rsidRPr="00F70EE3">
        <w:rPr>
          <w:rFonts w:ascii="Book Antiqua" w:eastAsia="Book Antiqua" w:hAnsi="Book Antiqua" w:cs="Book Antiqua"/>
          <w:sz w:val="24"/>
          <w:szCs w:val="24"/>
          <w:lang w:val="en-US"/>
        </w:rPr>
        <w:lastRenderedPageBreak/>
        <w:t xml:space="preserve">chexia: an international consensus. </w:t>
      </w:r>
      <w:r w:rsidRPr="00F70EE3">
        <w:rPr>
          <w:rFonts w:ascii="Book Antiqua" w:eastAsia="Book Antiqua" w:hAnsi="Book Antiqua" w:cs="Book Antiqua"/>
          <w:i/>
          <w:sz w:val="24"/>
          <w:szCs w:val="24"/>
          <w:lang w:val="en-US"/>
        </w:rPr>
        <w:t>Lancet Oncol</w:t>
      </w:r>
      <w:r w:rsidRPr="00F70EE3">
        <w:rPr>
          <w:rFonts w:ascii="Book Antiqua" w:eastAsia="Book Antiqua" w:hAnsi="Book Antiqua" w:cs="Book Antiqua"/>
          <w:sz w:val="24"/>
          <w:szCs w:val="24"/>
          <w:lang w:val="en-US"/>
        </w:rPr>
        <w:t xml:space="preserve"> 2011; </w:t>
      </w:r>
      <w:r w:rsidRPr="00F70EE3">
        <w:rPr>
          <w:rFonts w:ascii="Book Antiqua" w:eastAsia="Book Antiqua" w:hAnsi="Book Antiqua" w:cs="Book Antiqua"/>
          <w:b/>
          <w:sz w:val="24"/>
          <w:szCs w:val="24"/>
          <w:lang w:val="en-US"/>
        </w:rPr>
        <w:t>12</w:t>
      </w:r>
      <w:r w:rsidRPr="00F70EE3">
        <w:rPr>
          <w:rFonts w:ascii="Book Antiqua" w:eastAsia="Book Antiqua" w:hAnsi="Book Antiqua" w:cs="Book Antiqua"/>
          <w:sz w:val="24"/>
          <w:szCs w:val="24"/>
          <w:lang w:val="en-US"/>
        </w:rPr>
        <w:t>: 489-495 [PMID: 21296615 DOI: 10.1016/S1470-2045(10)70218-7]</w:t>
      </w:r>
    </w:p>
    <w:p w14:paraId="55E1AC5B"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25 </w:t>
      </w:r>
      <w:r w:rsidRPr="00F70EE3">
        <w:rPr>
          <w:rFonts w:ascii="Book Antiqua" w:eastAsia="Book Antiqua" w:hAnsi="Book Antiqua" w:cs="Book Antiqua"/>
          <w:b/>
          <w:sz w:val="24"/>
          <w:szCs w:val="24"/>
          <w:lang w:val="en-US"/>
        </w:rPr>
        <w:t>Kim TN</w:t>
      </w:r>
      <w:r w:rsidRPr="00F70EE3">
        <w:rPr>
          <w:rFonts w:ascii="Book Antiqua" w:eastAsia="Book Antiqua" w:hAnsi="Book Antiqua" w:cs="Book Antiqua"/>
          <w:sz w:val="24"/>
          <w:szCs w:val="24"/>
          <w:lang w:val="en-US"/>
        </w:rPr>
        <w:t xml:space="preserve">, Choi KM. Sarcopenia: definition, epidemiology, and pathophysiology. </w:t>
      </w:r>
      <w:r w:rsidRPr="00F70EE3">
        <w:rPr>
          <w:rFonts w:ascii="Book Antiqua" w:eastAsia="Book Antiqua" w:hAnsi="Book Antiqua" w:cs="Book Antiqua"/>
          <w:i/>
          <w:sz w:val="24"/>
          <w:szCs w:val="24"/>
          <w:lang w:val="en-US"/>
        </w:rPr>
        <w:t xml:space="preserve">J Bone </w:t>
      </w:r>
      <w:proofErr w:type="spellStart"/>
      <w:r w:rsidRPr="00F70EE3">
        <w:rPr>
          <w:rFonts w:ascii="Book Antiqua" w:eastAsia="Book Antiqua" w:hAnsi="Book Antiqua" w:cs="Book Antiqua"/>
          <w:i/>
          <w:sz w:val="24"/>
          <w:szCs w:val="24"/>
          <w:lang w:val="en-US"/>
        </w:rPr>
        <w:t>Metab</w:t>
      </w:r>
      <w:proofErr w:type="spellEnd"/>
      <w:r w:rsidRPr="00F70EE3">
        <w:rPr>
          <w:rFonts w:ascii="Book Antiqua" w:eastAsia="Book Antiqua" w:hAnsi="Book Antiqua" w:cs="Book Antiqua"/>
          <w:sz w:val="24"/>
          <w:szCs w:val="24"/>
          <w:lang w:val="en-US"/>
        </w:rPr>
        <w:t xml:space="preserve"> 2013; </w:t>
      </w:r>
      <w:r w:rsidRPr="00F70EE3">
        <w:rPr>
          <w:rFonts w:ascii="Book Antiqua" w:eastAsia="Book Antiqua" w:hAnsi="Book Antiqua" w:cs="Book Antiqua"/>
          <w:b/>
          <w:sz w:val="24"/>
          <w:szCs w:val="24"/>
          <w:lang w:val="en-US"/>
        </w:rPr>
        <w:t>20</w:t>
      </w:r>
      <w:r w:rsidRPr="00F70EE3">
        <w:rPr>
          <w:rFonts w:ascii="Book Antiqua" w:eastAsia="Book Antiqua" w:hAnsi="Book Antiqua" w:cs="Book Antiqua"/>
          <w:sz w:val="24"/>
          <w:szCs w:val="24"/>
          <w:lang w:val="en-US"/>
        </w:rPr>
        <w:t>: 1-10 [PMID: 24524049 DOI: 10.11005/jbm.2013.20.1.1]</w:t>
      </w:r>
    </w:p>
    <w:p w14:paraId="4D9E0868"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26 </w:t>
      </w:r>
      <w:r w:rsidRPr="00F70EE3">
        <w:rPr>
          <w:rFonts w:ascii="Book Antiqua" w:eastAsia="Book Antiqua" w:hAnsi="Book Antiqua" w:cs="Book Antiqua"/>
          <w:b/>
          <w:sz w:val="24"/>
          <w:szCs w:val="24"/>
          <w:lang w:val="en-US"/>
        </w:rPr>
        <w:t>Xiao J</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Caan</w:t>
      </w:r>
      <w:proofErr w:type="spellEnd"/>
      <w:r w:rsidRPr="00F70EE3">
        <w:rPr>
          <w:rFonts w:ascii="Book Antiqua" w:eastAsia="Book Antiqua" w:hAnsi="Book Antiqua" w:cs="Book Antiqua"/>
          <w:sz w:val="24"/>
          <w:szCs w:val="24"/>
          <w:lang w:val="en-US"/>
        </w:rPr>
        <w:t xml:space="preserve"> BJ, </w:t>
      </w:r>
      <w:proofErr w:type="spellStart"/>
      <w:r w:rsidRPr="00F70EE3">
        <w:rPr>
          <w:rFonts w:ascii="Book Antiqua" w:eastAsia="Book Antiqua" w:hAnsi="Book Antiqua" w:cs="Book Antiqua"/>
          <w:sz w:val="24"/>
          <w:szCs w:val="24"/>
          <w:lang w:val="en-US"/>
        </w:rPr>
        <w:t>Weltzien</w:t>
      </w:r>
      <w:proofErr w:type="spellEnd"/>
      <w:r w:rsidRPr="00F70EE3">
        <w:rPr>
          <w:rFonts w:ascii="Book Antiqua" w:eastAsia="Book Antiqua" w:hAnsi="Book Antiqua" w:cs="Book Antiqua"/>
          <w:sz w:val="24"/>
          <w:szCs w:val="24"/>
          <w:lang w:val="en-US"/>
        </w:rPr>
        <w:t xml:space="preserve"> E, Cespedes Feliciano EM, Kroenke CH, </w:t>
      </w:r>
      <w:proofErr w:type="spellStart"/>
      <w:r w:rsidRPr="00F70EE3">
        <w:rPr>
          <w:rFonts w:ascii="Book Antiqua" w:eastAsia="Book Antiqua" w:hAnsi="Book Antiqua" w:cs="Book Antiqua"/>
          <w:sz w:val="24"/>
          <w:szCs w:val="24"/>
          <w:lang w:val="en-US"/>
        </w:rPr>
        <w:t>Meyerhardt</w:t>
      </w:r>
      <w:proofErr w:type="spellEnd"/>
      <w:r w:rsidRPr="00F70EE3">
        <w:rPr>
          <w:rFonts w:ascii="Book Antiqua" w:eastAsia="Book Antiqua" w:hAnsi="Book Antiqua" w:cs="Book Antiqua"/>
          <w:sz w:val="24"/>
          <w:szCs w:val="24"/>
          <w:lang w:val="en-US"/>
        </w:rPr>
        <w:t xml:space="preserve"> JA, </w:t>
      </w:r>
      <w:proofErr w:type="spellStart"/>
      <w:r w:rsidRPr="00F70EE3">
        <w:rPr>
          <w:rFonts w:ascii="Book Antiqua" w:eastAsia="Book Antiqua" w:hAnsi="Book Antiqua" w:cs="Book Antiqua"/>
          <w:sz w:val="24"/>
          <w:szCs w:val="24"/>
          <w:lang w:val="en-US"/>
        </w:rPr>
        <w:t>Baracos</w:t>
      </w:r>
      <w:proofErr w:type="spellEnd"/>
      <w:r w:rsidRPr="00F70EE3">
        <w:rPr>
          <w:rFonts w:ascii="Book Antiqua" w:eastAsia="Book Antiqua" w:hAnsi="Book Antiqua" w:cs="Book Antiqua"/>
          <w:sz w:val="24"/>
          <w:szCs w:val="24"/>
          <w:lang w:val="en-US"/>
        </w:rPr>
        <w:t xml:space="preserve"> VE, Kwan ML, Castillo AL, Prado CM. Associations of pre-existing co-morbidities with skeletal muscle mass and radiodensity in patients with non-metastatic colorectal cancer. </w:t>
      </w:r>
      <w:r w:rsidRPr="00F70EE3">
        <w:rPr>
          <w:rFonts w:ascii="Book Antiqua" w:eastAsia="Book Antiqua" w:hAnsi="Book Antiqua" w:cs="Book Antiqua"/>
          <w:i/>
          <w:sz w:val="24"/>
          <w:szCs w:val="24"/>
          <w:lang w:val="en-US"/>
        </w:rPr>
        <w:t>J Cachexia Sarcopenia Muscle</w:t>
      </w:r>
      <w:r w:rsidRPr="00F70EE3">
        <w:rPr>
          <w:rFonts w:ascii="Book Antiqua" w:eastAsia="Book Antiqua" w:hAnsi="Book Antiqua" w:cs="Book Antiqua"/>
          <w:sz w:val="24"/>
          <w:szCs w:val="24"/>
          <w:lang w:val="en-US"/>
        </w:rPr>
        <w:t xml:space="preserve"> 2018; </w:t>
      </w:r>
      <w:r w:rsidRPr="00F70EE3">
        <w:rPr>
          <w:rFonts w:ascii="Book Antiqua" w:eastAsia="Book Antiqua" w:hAnsi="Book Antiqua" w:cs="Book Antiqua"/>
          <w:b/>
          <w:sz w:val="24"/>
          <w:szCs w:val="24"/>
          <w:lang w:val="en-US"/>
        </w:rPr>
        <w:t>9</w:t>
      </w:r>
      <w:r w:rsidRPr="00F70EE3">
        <w:rPr>
          <w:rFonts w:ascii="Book Antiqua" w:eastAsia="Book Antiqua" w:hAnsi="Book Antiqua" w:cs="Book Antiqua"/>
          <w:sz w:val="24"/>
          <w:szCs w:val="24"/>
          <w:lang w:val="en-US"/>
        </w:rPr>
        <w:t>: 654-663 [PMID: 29675984 DOI: 10.1002/jcsm.12301]</w:t>
      </w:r>
    </w:p>
    <w:p w14:paraId="42B56675"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27 </w:t>
      </w:r>
      <w:r w:rsidRPr="00F70EE3">
        <w:rPr>
          <w:rFonts w:ascii="Book Antiqua" w:eastAsia="Book Antiqua" w:hAnsi="Book Antiqua" w:cs="Book Antiqua"/>
          <w:b/>
          <w:sz w:val="24"/>
          <w:szCs w:val="24"/>
          <w:lang w:val="en-US"/>
        </w:rPr>
        <w:t>Bowen TS</w:t>
      </w:r>
      <w:r w:rsidRPr="00F70EE3">
        <w:rPr>
          <w:rFonts w:ascii="Book Antiqua" w:eastAsia="Book Antiqua" w:hAnsi="Book Antiqua" w:cs="Book Antiqua"/>
          <w:sz w:val="24"/>
          <w:szCs w:val="24"/>
          <w:lang w:val="en-US"/>
        </w:rPr>
        <w:t xml:space="preserve">, Schuler G, Adams V. Skeletal muscle wasting in cachexia and sarcopenia: molecular pathophysiology and impact of exercise training. </w:t>
      </w:r>
      <w:r w:rsidRPr="00F70EE3">
        <w:rPr>
          <w:rFonts w:ascii="Book Antiqua" w:eastAsia="Book Antiqua" w:hAnsi="Book Antiqua" w:cs="Book Antiqua"/>
          <w:i/>
          <w:sz w:val="24"/>
          <w:szCs w:val="24"/>
          <w:lang w:val="en-US"/>
        </w:rPr>
        <w:t>J Cachexia Sarcopenia Muscle</w:t>
      </w:r>
      <w:r w:rsidRPr="00F70EE3">
        <w:rPr>
          <w:rFonts w:ascii="Book Antiqua" w:eastAsia="Book Antiqua" w:hAnsi="Book Antiqua" w:cs="Book Antiqua"/>
          <w:sz w:val="24"/>
          <w:szCs w:val="24"/>
          <w:lang w:val="en-US"/>
        </w:rPr>
        <w:t xml:space="preserve"> 2015; </w:t>
      </w:r>
      <w:r w:rsidRPr="00F70EE3">
        <w:rPr>
          <w:rFonts w:ascii="Book Antiqua" w:eastAsia="Book Antiqua" w:hAnsi="Book Antiqua" w:cs="Book Antiqua"/>
          <w:b/>
          <w:sz w:val="24"/>
          <w:szCs w:val="24"/>
          <w:lang w:val="en-US"/>
        </w:rPr>
        <w:t>6</w:t>
      </w:r>
      <w:r w:rsidRPr="00F70EE3">
        <w:rPr>
          <w:rFonts w:ascii="Book Antiqua" w:eastAsia="Book Antiqua" w:hAnsi="Book Antiqua" w:cs="Book Antiqua"/>
          <w:sz w:val="24"/>
          <w:szCs w:val="24"/>
          <w:lang w:val="en-US"/>
        </w:rPr>
        <w:t>: 197-207 [PMID: 26401465 DOI: 10.1002/jcsm.12043]</w:t>
      </w:r>
    </w:p>
    <w:p w14:paraId="442866D4"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28 </w:t>
      </w:r>
      <w:proofErr w:type="spellStart"/>
      <w:r w:rsidRPr="00F70EE3">
        <w:rPr>
          <w:rFonts w:ascii="Book Antiqua" w:eastAsia="Book Antiqua" w:hAnsi="Book Antiqua" w:cs="Book Antiqua"/>
          <w:b/>
          <w:sz w:val="24"/>
          <w:szCs w:val="24"/>
          <w:lang w:val="en-US"/>
        </w:rPr>
        <w:t>Okugawa</w:t>
      </w:r>
      <w:proofErr w:type="spellEnd"/>
      <w:r w:rsidRPr="00F70EE3">
        <w:rPr>
          <w:rFonts w:ascii="Book Antiqua" w:eastAsia="Book Antiqua" w:hAnsi="Book Antiqua" w:cs="Book Antiqua"/>
          <w:b/>
          <w:sz w:val="24"/>
          <w:szCs w:val="24"/>
          <w:lang w:val="en-US"/>
        </w:rPr>
        <w:t xml:space="preserve"> Y</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Toiyama</w:t>
      </w:r>
      <w:proofErr w:type="spellEnd"/>
      <w:r w:rsidRPr="00F70EE3">
        <w:rPr>
          <w:rFonts w:ascii="Book Antiqua" w:eastAsia="Book Antiqua" w:hAnsi="Book Antiqua" w:cs="Book Antiqua"/>
          <w:sz w:val="24"/>
          <w:szCs w:val="24"/>
          <w:lang w:val="en-US"/>
        </w:rPr>
        <w:t xml:space="preserve"> Y, </w:t>
      </w:r>
      <w:proofErr w:type="spellStart"/>
      <w:r w:rsidRPr="00F70EE3">
        <w:rPr>
          <w:rFonts w:ascii="Book Antiqua" w:eastAsia="Book Antiqua" w:hAnsi="Book Antiqua" w:cs="Book Antiqua"/>
          <w:sz w:val="24"/>
          <w:szCs w:val="24"/>
          <w:lang w:val="en-US"/>
        </w:rPr>
        <w:t>Hur</w:t>
      </w:r>
      <w:proofErr w:type="spellEnd"/>
      <w:r w:rsidRPr="00F70EE3">
        <w:rPr>
          <w:rFonts w:ascii="Book Antiqua" w:eastAsia="Book Antiqua" w:hAnsi="Book Antiqua" w:cs="Book Antiqua"/>
          <w:sz w:val="24"/>
          <w:szCs w:val="24"/>
          <w:lang w:val="en-US"/>
        </w:rPr>
        <w:t xml:space="preserve"> K, Yamamoto A, Yin C, Ide S, Kitajima T, Fujikawa H, Yasuda H, Koike Y, </w:t>
      </w:r>
      <w:proofErr w:type="spellStart"/>
      <w:r w:rsidRPr="00F70EE3">
        <w:rPr>
          <w:rFonts w:ascii="Book Antiqua" w:eastAsia="Book Antiqua" w:hAnsi="Book Antiqua" w:cs="Book Antiqua"/>
          <w:sz w:val="24"/>
          <w:szCs w:val="24"/>
          <w:lang w:val="en-US"/>
        </w:rPr>
        <w:t>Okita</w:t>
      </w:r>
      <w:proofErr w:type="spellEnd"/>
      <w:r w:rsidRPr="00F70EE3">
        <w:rPr>
          <w:rFonts w:ascii="Book Antiqua" w:eastAsia="Book Antiqua" w:hAnsi="Book Antiqua" w:cs="Book Antiqua"/>
          <w:sz w:val="24"/>
          <w:szCs w:val="24"/>
          <w:lang w:val="en-US"/>
        </w:rPr>
        <w:t xml:space="preserve"> Y, Hiro J, </w:t>
      </w:r>
      <w:proofErr w:type="spellStart"/>
      <w:r w:rsidRPr="00F70EE3">
        <w:rPr>
          <w:rFonts w:ascii="Book Antiqua" w:eastAsia="Book Antiqua" w:hAnsi="Book Antiqua" w:cs="Book Antiqua"/>
          <w:sz w:val="24"/>
          <w:szCs w:val="24"/>
          <w:lang w:val="en-US"/>
        </w:rPr>
        <w:t>Yoshiyama</w:t>
      </w:r>
      <w:proofErr w:type="spellEnd"/>
      <w:r w:rsidRPr="00F70EE3">
        <w:rPr>
          <w:rFonts w:ascii="Book Antiqua" w:eastAsia="Book Antiqua" w:hAnsi="Book Antiqua" w:cs="Book Antiqua"/>
          <w:sz w:val="24"/>
          <w:szCs w:val="24"/>
          <w:lang w:val="en-US"/>
        </w:rPr>
        <w:t xml:space="preserve"> S, Araki T, Miki C, McMillan DC, Goel A, Kusunoki M. Circulating miR-203 derived from metastatic tissues promotes </w:t>
      </w:r>
      <w:proofErr w:type="spellStart"/>
      <w:r w:rsidRPr="00F70EE3">
        <w:rPr>
          <w:rFonts w:ascii="Book Antiqua" w:eastAsia="Book Antiqua" w:hAnsi="Book Antiqua" w:cs="Book Antiqua"/>
          <w:sz w:val="24"/>
          <w:szCs w:val="24"/>
          <w:lang w:val="en-US"/>
        </w:rPr>
        <w:t>myopenia</w:t>
      </w:r>
      <w:proofErr w:type="spellEnd"/>
      <w:r w:rsidRPr="00F70EE3">
        <w:rPr>
          <w:rFonts w:ascii="Book Antiqua" w:eastAsia="Book Antiqua" w:hAnsi="Book Antiqua" w:cs="Book Antiqua"/>
          <w:sz w:val="24"/>
          <w:szCs w:val="24"/>
          <w:lang w:val="en-US"/>
        </w:rPr>
        <w:t xml:space="preserve"> in colorectal cancer patients. </w:t>
      </w:r>
      <w:r w:rsidRPr="00F70EE3">
        <w:rPr>
          <w:rFonts w:ascii="Book Antiqua" w:eastAsia="Book Antiqua" w:hAnsi="Book Antiqua" w:cs="Book Antiqua"/>
          <w:i/>
          <w:sz w:val="24"/>
          <w:szCs w:val="24"/>
          <w:lang w:val="en-US"/>
        </w:rPr>
        <w:t>J Cachexia Sarcopenia Muscle</w:t>
      </w:r>
      <w:r w:rsidRPr="00F70EE3">
        <w:rPr>
          <w:rFonts w:ascii="Book Antiqua" w:eastAsia="Book Antiqua" w:hAnsi="Book Antiqua" w:cs="Book Antiqua"/>
          <w:sz w:val="24"/>
          <w:szCs w:val="24"/>
          <w:lang w:val="en-US"/>
        </w:rPr>
        <w:t xml:space="preserve"> 2019; </w:t>
      </w:r>
      <w:r w:rsidRPr="00F70EE3">
        <w:rPr>
          <w:rFonts w:ascii="Book Antiqua" w:eastAsia="Book Antiqua" w:hAnsi="Book Antiqua" w:cs="Book Antiqua"/>
          <w:b/>
          <w:sz w:val="24"/>
          <w:szCs w:val="24"/>
          <w:lang w:val="en-US"/>
        </w:rPr>
        <w:t>10</w:t>
      </w:r>
      <w:r w:rsidRPr="00F70EE3">
        <w:rPr>
          <w:rFonts w:ascii="Book Antiqua" w:eastAsia="Book Antiqua" w:hAnsi="Book Antiqua" w:cs="Book Antiqua"/>
          <w:sz w:val="24"/>
          <w:szCs w:val="24"/>
          <w:lang w:val="en-US"/>
        </w:rPr>
        <w:t>: 536-548 [PMID: 31091026 DOI: 10.1002/jcsm.12403]</w:t>
      </w:r>
    </w:p>
    <w:p w14:paraId="5CFDA210"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29 </w:t>
      </w:r>
      <w:r w:rsidRPr="00F70EE3">
        <w:rPr>
          <w:rFonts w:ascii="Book Antiqua" w:eastAsia="Book Antiqua" w:hAnsi="Book Antiqua" w:cs="Book Antiqua"/>
          <w:b/>
          <w:sz w:val="24"/>
          <w:szCs w:val="24"/>
          <w:lang w:val="en-US"/>
        </w:rPr>
        <w:t>Rasmussen BB</w:t>
      </w:r>
      <w:r w:rsidRPr="00F70EE3">
        <w:rPr>
          <w:rFonts w:ascii="Book Antiqua" w:eastAsia="Book Antiqua" w:hAnsi="Book Antiqua" w:cs="Book Antiqua"/>
          <w:sz w:val="24"/>
          <w:szCs w:val="24"/>
          <w:lang w:val="en-US"/>
        </w:rPr>
        <w:t xml:space="preserve">, Fujita S, Wolfe RR, </w:t>
      </w:r>
      <w:proofErr w:type="spellStart"/>
      <w:r w:rsidRPr="00F70EE3">
        <w:rPr>
          <w:rFonts w:ascii="Book Antiqua" w:eastAsia="Book Antiqua" w:hAnsi="Book Antiqua" w:cs="Book Antiqua"/>
          <w:sz w:val="24"/>
          <w:szCs w:val="24"/>
          <w:lang w:val="en-US"/>
        </w:rPr>
        <w:t>Mittendorfer</w:t>
      </w:r>
      <w:proofErr w:type="spellEnd"/>
      <w:r w:rsidRPr="00F70EE3">
        <w:rPr>
          <w:rFonts w:ascii="Book Antiqua" w:eastAsia="Book Antiqua" w:hAnsi="Book Antiqua" w:cs="Book Antiqua"/>
          <w:sz w:val="24"/>
          <w:szCs w:val="24"/>
          <w:lang w:val="en-US"/>
        </w:rPr>
        <w:t xml:space="preserve"> B, Roy M, Rowe VL, Volpi E. Insulin resistance of muscle protein metabolism in aging. </w:t>
      </w:r>
      <w:r w:rsidRPr="00F70EE3">
        <w:rPr>
          <w:rFonts w:ascii="Book Antiqua" w:eastAsia="Book Antiqua" w:hAnsi="Book Antiqua" w:cs="Book Antiqua"/>
          <w:i/>
          <w:sz w:val="24"/>
          <w:szCs w:val="24"/>
          <w:lang w:val="en-US"/>
        </w:rPr>
        <w:t>FASEB J</w:t>
      </w:r>
      <w:r w:rsidRPr="00F70EE3">
        <w:rPr>
          <w:rFonts w:ascii="Book Antiqua" w:eastAsia="Book Antiqua" w:hAnsi="Book Antiqua" w:cs="Book Antiqua"/>
          <w:sz w:val="24"/>
          <w:szCs w:val="24"/>
          <w:lang w:val="en-US"/>
        </w:rPr>
        <w:t xml:space="preserve"> 2006; </w:t>
      </w:r>
      <w:r w:rsidRPr="00F70EE3">
        <w:rPr>
          <w:rFonts w:ascii="Book Antiqua" w:eastAsia="Book Antiqua" w:hAnsi="Book Antiqua" w:cs="Book Antiqua"/>
          <w:b/>
          <w:sz w:val="24"/>
          <w:szCs w:val="24"/>
          <w:lang w:val="en-US"/>
        </w:rPr>
        <w:t>20</w:t>
      </w:r>
      <w:r w:rsidRPr="00F70EE3">
        <w:rPr>
          <w:rFonts w:ascii="Book Antiqua" w:eastAsia="Book Antiqua" w:hAnsi="Book Antiqua" w:cs="Book Antiqua"/>
          <w:sz w:val="24"/>
          <w:szCs w:val="24"/>
          <w:lang w:val="en-US"/>
        </w:rPr>
        <w:t>: 768-769 [PMID: 16464955 DOI: 10.1096/fj.05-4607fje]</w:t>
      </w:r>
    </w:p>
    <w:p w14:paraId="093F31DB"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30 </w:t>
      </w:r>
      <w:proofErr w:type="spellStart"/>
      <w:r w:rsidRPr="00F70EE3">
        <w:rPr>
          <w:rFonts w:ascii="Book Antiqua" w:eastAsia="Book Antiqua" w:hAnsi="Book Antiqua" w:cs="Book Antiqua"/>
          <w:b/>
          <w:sz w:val="24"/>
          <w:szCs w:val="24"/>
          <w:lang w:val="en-US"/>
        </w:rPr>
        <w:t>Altun</w:t>
      </w:r>
      <w:proofErr w:type="spellEnd"/>
      <w:r w:rsidRPr="00F70EE3">
        <w:rPr>
          <w:rFonts w:ascii="Book Antiqua" w:eastAsia="Book Antiqua" w:hAnsi="Book Antiqua" w:cs="Book Antiqua"/>
          <w:b/>
          <w:sz w:val="24"/>
          <w:szCs w:val="24"/>
          <w:lang w:val="en-US"/>
        </w:rPr>
        <w:t xml:space="preserve"> M</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Besche</w:t>
      </w:r>
      <w:proofErr w:type="spellEnd"/>
      <w:r w:rsidRPr="00F70EE3">
        <w:rPr>
          <w:rFonts w:ascii="Book Antiqua" w:eastAsia="Book Antiqua" w:hAnsi="Book Antiqua" w:cs="Book Antiqua"/>
          <w:sz w:val="24"/>
          <w:szCs w:val="24"/>
          <w:lang w:val="en-US"/>
        </w:rPr>
        <w:t xml:space="preserve"> HC, </w:t>
      </w:r>
      <w:proofErr w:type="spellStart"/>
      <w:r w:rsidRPr="00F70EE3">
        <w:rPr>
          <w:rFonts w:ascii="Book Antiqua" w:eastAsia="Book Antiqua" w:hAnsi="Book Antiqua" w:cs="Book Antiqua"/>
          <w:sz w:val="24"/>
          <w:szCs w:val="24"/>
          <w:lang w:val="en-US"/>
        </w:rPr>
        <w:t>Overkleeft</w:t>
      </w:r>
      <w:proofErr w:type="spellEnd"/>
      <w:r w:rsidRPr="00F70EE3">
        <w:rPr>
          <w:rFonts w:ascii="Book Antiqua" w:eastAsia="Book Antiqua" w:hAnsi="Book Antiqua" w:cs="Book Antiqua"/>
          <w:sz w:val="24"/>
          <w:szCs w:val="24"/>
          <w:lang w:val="en-US"/>
        </w:rPr>
        <w:t xml:space="preserve"> HS, </w:t>
      </w:r>
      <w:proofErr w:type="spellStart"/>
      <w:r w:rsidRPr="00F70EE3">
        <w:rPr>
          <w:rFonts w:ascii="Book Antiqua" w:eastAsia="Book Antiqua" w:hAnsi="Book Antiqua" w:cs="Book Antiqua"/>
          <w:sz w:val="24"/>
          <w:szCs w:val="24"/>
          <w:lang w:val="en-US"/>
        </w:rPr>
        <w:t>Piccirillo</w:t>
      </w:r>
      <w:proofErr w:type="spellEnd"/>
      <w:r w:rsidRPr="00F70EE3">
        <w:rPr>
          <w:rFonts w:ascii="Book Antiqua" w:eastAsia="Book Antiqua" w:hAnsi="Book Antiqua" w:cs="Book Antiqua"/>
          <w:sz w:val="24"/>
          <w:szCs w:val="24"/>
          <w:lang w:val="en-US"/>
        </w:rPr>
        <w:t xml:space="preserve"> R, </w:t>
      </w:r>
      <w:proofErr w:type="spellStart"/>
      <w:r w:rsidRPr="00F70EE3">
        <w:rPr>
          <w:rFonts w:ascii="Book Antiqua" w:eastAsia="Book Antiqua" w:hAnsi="Book Antiqua" w:cs="Book Antiqua"/>
          <w:sz w:val="24"/>
          <w:szCs w:val="24"/>
          <w:lang w:val="en-US"/>
        </w:rPr>
        <w:t>Edelmann</w:t>
      </w:r>
      <w:proofErr w:type="spellEnd"/>
      <w:r w:rsidRPr="00F70EE3">
        <w:rPr>
          <w:rFonts w:ascii="Book Antiqua" w:eastAsia="Book Antiqua" w:hAnsi="Book Antiqua" w:cs="Book Antiqua"/>
          <w:sz w:val="24"/>
          <w:szCs w:val="24"/>
          <w:lang w:val="en-US"/>
        </w:rPr>
        <w:t xml:space="preserve"> MJ, Kessler BM, Goldberg AL, </w:t>
      </w:r>
      <w:proofErr w:type="spellStart"/>
      <w:r w:rsidRPr="00F70EE3">
        <w:rPr>
          <w:rFonts w:ascii="Book Antiqua" w:eastAsia="Book Antiqua" w:hAnsi="Book Antiqua" w:cs="Book Antiqua"/>
          <w:sz w:val="24"/>
          <w:szCs w:val="24"/>
          <w:lang w:val="en-US"/>
        </w:rPr>
        <w:t>Ulfhake</w:t>
      </w:r>
      <w:proofErr w:type="spellEnd"/>
      <w:r w:rsidRPr="00F70EE3">
        <w:rPr>
          <w:rFonts w:ascii="Book Antiqua" w:eastAsia="Book Antiqua" w:hAnsi="Book Antiqua" w:cs="Book Antiqua"/>
          <w:sz w:val="24"/>
          <w:szCs w:val="24"/>
          <w:lang w:val="en-US"/>
        </w:rPr>
        <w:t xml:space="preserve"> B. Muscle wasting in aged, sarcopenic rats is associated with enhanced activity of the ubiquitin proteasome pathway. </w:t>
      </w:r>
      <w:r w:rsidRPr="00F70EE3">
        <w:rPr>
          <w:rFonts w:ascii="Book Antiqua" w:eastAsia="Book Antiqua" w:hAnsi="Book Antiqua" w:cs="Book Antiqua"/>
          <w:i/>
          <w:sz w:val="24"/>
          <w:szCs w:val="24"/>
          <w:lang w:val="en-US"/>
        </w:rPr>
        <w:t>J Biol Chem</w:t>
      </w:r>
      <w:r w:rsidRPr="00F70EE3">
        <w:rPr>
          <w:rFonts w:ascii="Book Antiqua" w:eastAsia="Book Antiqua" w:hAnsi="Book Antiqua" w:cs="Book Antiqua"/>
          <w:sz w:val="24"/>
          <w:szCs w:val="24"/>
          <w:lang w:val="en-US"/>
        </w:rPr>
        <w:t xml:space="preserve"> 2010; </w:t>
      </w:r>
      <w:r w:rsidRPr="00F70EE3">
        <w:rPr>
          <w:rFonts w:ascii="Book Antiqua" w:eastAsia="Book Antiqua" w:hAnsi="Book Antiqua" w:cs="Book Antiqua"/>
          <w:b/>
          <w:sz w:val="24"/>
          <w:szCs w:val="24"/>
          <w:lang w:val="en-US"/>
        </w:rPr>
        <w:t>285</w:t>
      </w:r>
      <w:r w:rsidRPr="00F70EE3">
        <w:rPr>
          <w:rFonts w:ascii="Book Antiqua" w:eastAsia="Book Antiqua" w:hAnsi="Book Antiqua" w:cs="Book Antiqua"/>
          <w:sz w:val="24"/>
          <w:szCs w:val="24"/>
          <w:lang w:val="en-US"/>
        </w:rPr>
        <w:t>: 39597-39608 [PMID: 20940294 DOI: 10.1074/jbc.M110.129718]</w:t>
      </w:r>
    </w:p>
    <w:p w14:paraId="58686391"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31 </w:t>
      </w:r>
      <w:r w:rsidRPr="00F70EE3">
        <w:rPr>
          <w:rFonts w:ascii="Book Antiqua" w:eastAsia="Book Antiqua" w:hAnsi="Book Antiqua" w:cs="Book Antiqua"/>
          <w:b/>
          <w:sz w:val="24"/>
          <w:szCs w:val="24"/>
          <w:lang w:val="en-US"/>
        </w:rPr>
        <w:t>Sandri M</w:t>
      </w:r>
      <w:r w:rsidRPr="00F70EE3">
        <w:rPr>
          <w:rFonts w:ascii="Book Antiqua" w:eastAsia="Book Antiqua" w:hAnsi="Book Antiqua" w:cs="Book Antiqua"/>
          <w:sz w:val="24"/>
          <w:szCs w:val="24"/>
          <w:lang w:val="en-US"/>
        </w:rPr>
        <w:t xml:space="preserve">. Protein breakdown in muscle wasting: role of autophagy-lysosome and ubiquitin-proteasome. </w:t>
      </w:r>
      <w:r w:rsidRPr="00F70EE3">
        <w:rPr>
          <w:rFonts w:ascii="Book Antiqua" w:eastAsia="Book Antiqua" w:hAnsi="Book Antiqua" w:cs="Book Antiqua"/>
          <w:i/>
          <w:sz w:val="24"/>
          <w:szCs w:val="24"/>
          <w:lang w:val="en-US"/>
        </w:rPr>
        <w:t xml:space="preserve">Int J </w:t>
      </w:r>
      <w:proofErr w:type="spellStart"/>
      <w:r w:rsidRPr="00F70EE3">
        <w:rPr>
          <w:rFonts w:ascii="Book Antiqua" w:eastAsia="Book Antiqua" w:hAnsi="Book Antiqua" w:cs="Book Antiqua"/>
          <w:i/>
          <w:sz w:val="24"/>
          <w:szCs w:val="24"/>
          <w:lang w:val="en-US"/>
        </w:rPr>
        <w:t>Biochem</w:t>
      </w:r>
      <w:proofErr w:type="spellEnd"/>
      <w:r w:rsidRPr="00F70EE3">
        <w:rPr>
          <w:rFonts w:ascii="Book Antiqua" w:eastAsia="Book Antiqua" w:hAnsi="Book Antiqua" w:cs="Book Antiqua"/>
          <w:i/>
          <w:sz w:val="24"/>
          <w:szCs w:val="24"/>
          <w:lang w:val="en-US"/>
        </w:rPr>
        <w:t xml:space="preserve"> Cell Biol</w:t>
      </w:r>
      <w:r w:rsidRPr="00F70EE3">
        <w:rPr>
          <w:rFonts w:ascii="Book Antiqua" w:eastAsia="Book Antiqua" w:hAnsi="Book Antiqua" w:cs="Book Antiqua"/>
          <w:sz w:val="24"/>
          <w:szCs w:val="24"/>
          <w:lang w:val="en-US"/>
        </w:rPr>
        <w:t xml:space="preserve"> 2013; </w:t>
      </w:r>
      <w:r w:rsidRPr="00F70EE3">
        <w:rPr>
          <w:rFonts w:ascii="Book Antiqua" w:eastAsia="Book Antiqua" w:hAnsi="Book Antiqua" w:cs="Book Antiqua"/>
          <w:b/>
          <w:sz w:val="24"/>
          <w:szCs w:val="24"/>
          <w:lang w:val="en-US"/>
        </w:rPr>
        <w:t>45</w:t>
      </w:r>
      <w:r w:rsidRPr="00F70EE3">
        <w:rPr>
          <w:rFonts w:ascii="Book Antiqua" w:eastAsia="Book Antiqua" w:hAnsi="Book Antiqua" w:cs="Book Antiqua"/>
          <w:sz w:val="24"/>
          <w:szCs w:val="24"/>
          <w:lang w:val="en-US"/>
        </w:rPr>
        <w:t>: 2121-2129 [PMID: 23665154 DOI: 10.1016/j.biocel.2013.04.023]</w:t>
      </w:r>
    </w:p>
    <w:p w14:paraId="37C096AE"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32 </w:t>
      </w:r>
      <w:r w:rsidRPr="00F70EE3">
        <w:rPr>
          <w:rFonts w:ascii="Book Antiqua" w:eastAsia="Book Antiqua" w:hAnsi="Book Antiqua" w:cs="Book Antiqua"/>
          <w:b/>
          <w:sz w:val="24"/>
          <w:szCs w:val="24"/>
          <w:lang w:val="en-US"/>
        </w:rPr>
        <w:t>Visser M</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Pahor</w:t>
      </w:r>
      <w:proofErr w:type="spellEnd"/>
      <w:r w:rsidRPr="00F70EE3">
        <w:rPr>
          <w:rFonts w:ascii="Book Antiqua" w:eastAsia="Book Antiqua" w:hAnsi="Book Antiqua" w:cs="Book Antiqua"/>
          <w:sz w:val="24"/>
          <w:szCs w:val="24"/>
          <w:lang w:val="en-US"/>
        </w:rPr>
        <w:t xml:space="preserve"> M, Taaffe DR, </w:t>
      </w:r>
      <w:proofErr w:type="spellStart"/>
      <w:r w:rsidRPr="00F70EE3">
        <w:rPr>
          <w:rFonts w:ascii="Book Antiqua" w:eastAsia="Book Antiqua" w:hAnsi="Book Antiqua" w:cs="Book Antiqua"/>
          <w:sz w:val="24"/>
          <w:szCs w:val="24"/>
          <w:lang w:val="en-US"/>
        </w:rPr>
        <w:t>Goodpaster</w:t>
      </w:r>
      <w:proofErr w:type="spellEnd"/>
      <w:r w:rsidRPr="00F70EE3">
        <w:rPr>
          <w:rFonts w:ascii="Book Antiqua" w:eastAsia="Book Antiqua" w:hAnsi="Book Antiqua" w:cs="Book Antiqua"/>
          <w:sz w:val="24"/>
          <w:szCs w:val="24"/>
          <w:lang w:val="en-US"/>
        </w:rPr>
        <w:t xml:space="preserve"> BH, </w:t>
      </w:r>
      <w:proofErr w:type="spellStart"/>
      <w:r w:rsidRPr="00F70EE3">
        <w:rPr>
          <w:rFonts w:ascii="Book Antiqua" w:eastAsia="Book Antiqua" w:hAnsi="Book Antiqua" w:cs="Book Antiqua"/>
          <w:sz w:val="24"/>
          <w:szCs w:val="24"/>
          <w:lang w:val="en-US"/>
        </w:rPr>
        <w:t>Simonsick</w:t>
      </w:r>
      <w:proofErr w:type="spellEnd"/>
      <w:r w:rsidRPr="00F70EE3">
        <w:rPr>
          <w:rFonts w:ascii="Book Antiqua" w:eastAsia="Book Antiqua" w:hAnsi="Book Antiqua" w:cs="Book Antiqua"/>
          <w:sz w:val="24"/>
          <w:szCs w:val="24"/>
          <w:lang w:val="en-US"/>
        </w:rPr>
        <w:t xml:space="preserve"> EM, Newman AB, Nevitt M, Harris TB. Relationship of interleukin-6 and tumor necrosis factor-alpha with muscle </w:t>
      </w:r>
      <w:r w:rsidRPr="00F70EE3">
        <w:rPr>
          <w:rFonts w:ascii="Book Antiqua" w:eastAsia="Book Antiqua" w:hAnsi="Book Antiqua" w:cs="Book Antiqua"/>
          <w:sz w:val="24"/>
          <w:szCs w:val="24"/>
          <w:lang w:val="en-US"/>
        </w:rPr>
        <w:lastRenderedPageBreak/>
        <w:t xml:space="preserve">mass and muscle strength in elderly men and women: the Health ABC Study. </w:t>
      </w:r>
      <w:r w:rsidRPr="00F70EE3">
        <w:rPr>
          <w:rFonts w:ascii="Book Antiqua" w:eastAsia="Book Antiqua" w:hAnsi="Book Antiqua" w:cs="Book Antiqua"/>
          <w:i/>
          <w:sz w:val="24"/>
          <w:szCs w:val="24"/>
          <w:lang w:val="en-US"/>
        </w:rPr>
        <w:t xml:space="preserve">J </w:t>
      </w:r>
      <w:proofErr w:type="spellStart"/>
      <w:r w:rsidRPr="00F70EE3">
        <w:rPr>
          <w:rFonts w:ascii="Book Antiqua" w:eastAsia="Book Antiqua" w:hAnsi="Book Antiqua" w:cs="Book Antiqua"/>
          <w:i/>
          <w:sz w:val="24"/>
          <w:szCs w:val="24"/>
          <w:lang w:val="en-US"/>
        </w:rPr>
        <w:t>Gerontol</w:t>
      </w:r>
      <w:proofErr w:type="spellEnd"/>
      <w:r w:rsidRPr="00F70EE3">
        <w:rPr>
          <w:rFonts w:ascii="Book Antiqua" w:eastAsia="Book Antiqua" w:hAnsi="Book Antiqua" w:cs="Book Antiqua"/>
          <w:i/>
          <w:sz w:val="24"/>
          <w:szCs w:val="24"/>
          <w:lang w:val="en-US"/>
        </w:rPr>
        <w:t xml:space="preserve"> A Biol Sci Med Sci</w:t>
      </w:r>
      <w:r w:rsidRPr="00F70EE3">
        <w:rPr>
          <w:rFonts w:ascii="Book Antiqua" w:eastAsia="Book Antiqua" w:hAnsi="Book Antiqua" w:cs="Book Antiqua"/>
          <w:sz w:val="24"/>
          <w:szCs w:val="24"/>
          <w:lang w:val="en-US"/>
        </w:rPr>
        <w:t xml:space="preserve"> 2002; </w:t>
      </w:r>
      <w:r w:rsidRPr="00F70EE3">
        <w:rPr>
          <w:rFonts w:ascii="Book Antiqua" w:eastAsia="Book Antiqua" w:hAnsi="Book Antiqua" w:cs="Book Antiqua"/>
          <w:b/>
          <w:sz w:val="24"/>
          <w:szCs w:val="24"/>
          <w:lang w:val="en-US"/>
        </w:rPr>
        <w:t>57</w:t>
      </w:r>
      <w:r w:rsidRPr="00F70EE3">
        <w:rPr>
          <w:rFonts w:ascii="Book Antiqua" w:eastAsia="Book Antiqua" w:hAnsi="Book Antiqua" w:cs="Book Antiqua"/>
          <w:sz w:val="24"/>
          <w:szCs w:val="24"/>
          <w:lang w:val="en-US"/>
        </w:rPr>
        <w:t>: M326-M332 [PMID: 11983728 DOI: 10.1093/</w:t>
      </w:r>
      <w:proofErr w:type="spellStart"/>
      <w:r w:rsidRPr="00F70EE3">
        <w:rPr>
          <w:rFonts w:ascii="Book Antiqua" w:eastAsia="Book Antiqua" w:hAnsi="Book Antiqua" w:cs="Book Antiqua"/>
          <w:sz w:val="24"/>
          <w:szCs w:val="24"/>
          <w:lang w:val="en-US"/>
        </w:rPr>
        <w:t>gerona</w:t>
      </w:r>
      <w:proofErr w:type="spellEnd"/>
      <w:r w:rsidRPr="00F70EE3">
        <w:rPr>
          <w:rFonts w:ascii="Book Antiqua" w:eastAsia="Book Antiqua" w:hAnsi="Book Antiqua" w:cs="Book Antiqua"/>
          <w:sz w:val="24"/>
          <w:szCs w:val="24"/>
          <w:lang w:val="en-US"/>
        </w:rPr>
        <w:t>/57.5.m326]</w:t>
      </w:r>
    </w:p>
    <w:p w14:paraId="7261655A"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33 </w:t>
      </w:r>
      <w:r w:rsidRPr="00F70EE3">
        <w:rPr>
          <w:rFonts w:ascii="Book Antiqua" w:eastAsia="Book Antiqua" w:hAnsi="Book Antiqua" w:cs="Book Antiqua"/>
          <w:b/>
          <w:sz w:val="24"/>
          <w:szCs w:val="24"/>
          <w:lang w:val="en-US"/>
        </w:rPr>
        <w:t>Tedesco FS</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Dellavalle</w:t>
      </w:r>
      <w:proofErr w:type="spellEnd"/>
      <w:r w:rsidRPr="00F70EE3">
        <w:rPr>
          <w:rFonts w:ascii="Book Antiqua" w:eastAsia="Book Antiqua" w:hAnsi="Book Antiqua" w:cs="Book Antiqua"/>
          <w:sz w:val="24"/>
          <w:szCs w:val="24"/>
          <w:lang w:val="en-US"/>
        </w:rPr>
        <w:t xml:space="preserve"> A, Diaz-</w:t>
      </w:r>
      <w:proofErr w:type="spellStart"/>
      <w:r w:rsidRPr="00F70EE3">
        <w:rPr>
          <w:rFonts w:ascii="Book Antiqua" w:eastAsia="Book Antiqua" w:hAnsi="Book Antiqua" w:cs="Book Antiqua"/>
          <w:sz w:val="24"/>
          <w:szCs w:val="24"/>
          <w:lang w:val="en-US"/>
        </w:rPr>
        <w:t>Manera</w:t>
      </w:r>
      <w:proofErr w:type="spellEnd"/>
      <w:r w:rsidRPr="00F70EE3">
        <w:rPr>
          <w:rFonts w:ascii="Book Antiqua" w:eastAsia="Book Antiqua" w:hAnsi="Book Antiqua" w:cs="Book Antiqua"/>
          <w:sz w:val="24"/>
          <w:szCs w:val="24"/>
          <w:lang w:val="en-US"/>
        </w:rPr>
        <w:t xml:space="preserve"> J, Messina G, </w:t>
      </w:r>
      <w:proofErr w:type="spellStart"/>
      <w:r w:rsidRPr="00F70EE3">
        <w:rPr>
          <w:rFonts w:ascii="Book Antiqua" w:eastAsia="Book Antiqua" w:hAnsi="Book Antiqua" w:cs="Book Antiqua"/>
          <w:sz w:val="24"/>
          <w:szCs w:val="24"/>
          <w:lang w:val="en-US"/>
        </w:rPr>
        <w:t>Cossu</w:t>
      </w:r>
      <w:proofErr w:type="spellEnd"/>
      <w:r w:rsidRPr="00F70EE3">
        <w:rPr>
          <w:rFonts w:ascii="Book Antiqua" w:eastAsia="Book Antiqua" w:hAnsi="Book Antiqua" w:cs="Book Antiqua"/>
          <w:sz w:val="24"/>
          <w:szCs w:val="24"/>
          <w:lang w:val="en-US"/>
        </w:rPr>
        <w:t xml:space="preserve"> G. Repairing skeletal muscle: regenerative potential of skeletal muscle stem cells. </w:t>
      </w:r>
      <w:r w:rsidRPr="00F70EE3">
        <w:rPr>
          <w:rFonts w:ascii="Book Antiqua" w:eastAsia="Book Antiqua" w:hAnsi="Book Antiqua" w:cs="Book Antiqua"/>
          <w:i/>
          <w:sz w:val="24"/>
          <w:szCs w:val="24"/>
          <w:lang w:val="en-US"/>
        </w:rPr>
        <w:t>J Clin Invest</w:t>
      </w:r>
      <w:r w:rsidRPr="00F70EE3">
        <w:rPr>
          <w:rFonts w:ascii="Book Antiqua" w:eastAsia="Book Antiqua" w:hAnsi="Book Antiqua" w:cs="Book Antiqua"/>
          <w:sz w:val="24"/>
          <w:szCs w:val="24"/>
          <w:lang w:val="en-US"/>
        </w:rPr>
        <w:t xml:space="preserve"> 2010; </w:t>
      </w:r>
      <w:r w:rsidRPr="00F70EE3">
        <w:rPr>
          <w:rFonts w:ascii="Book Antiqua" w:eastAsia="Book Antiqua" w:hAnsi="Book Antiqua" w:cs="Book Antiqua"/>
          <w:b/>
          <w:sz w:val="24"/>
          <w:szCs w:val="24"/>
          <w:lang w:val="en-US"/>
        </w:rPr>
        <w:t>120</w:t>
      </w:r>
      <w:r w:rsidRPr="00F70EE3">
        <w:rPr>
          <w:rFonts w:ascii="Book Antiqua" w:eastAsia="Book Antiqua" w:hAnsi="Book Antiqua" w:cs="Book Antiqua"/>
          <w:sz w:val="24"/>
          <w:szCs w:val="24"/>
          <w:lang w:val="en-US"/>
        </w:rPr>
        <w:t>: 11-19 [PMID: 20051632 DOI: 10.1172/JCI40373]</w:t>
      </w:r>
    </w:p>
    <w:p w14:paraId="1D7A2D3A"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34 </w:t>
      </w:r>
      <w:r w:rsidRPr="00F70EE3">
        <w:rPr>
          <w:rFonts w:ascii="Book Antiqua" w:eastAsia="Book Antiqua" w:hAnsi="Book Antiqua" w:cs="Book Antiqua"/>
          <w:b/>
          <w:sz w:val="24"/>
          <w:szCs w:val="24"/>
          <w:lang w:val="en-US"/>
        </w:rPr>
        <w:t>Bua E</w:t>
      </w:r>
      <w:r w:rsidRPr="00F70EE3">
        <w:rPr>
          <w:rFonts w:ascii="Book Antiqua" w:eastAsia="Book Antiqua" w:hAnsi="Book Antiqua" w:cs="Book Antiqua"/>
          <w:sz w:val="24"/>
          <w:szCs w:val="24"/>
          <w:lang w:val="en-US"/>
        </w:rPr>
        <w:t xml:space="preserve">, Johnson J, Herbst A, Delong B, McKenzie D, Salamat S, Aiken JM. Mitochondrial DNA-deletion mutations accumulate intracellularly to detrimental levels in aged human skeletal muscle fibers. </w:t>
      </w:r>
      <w:r w:rsidRPr="00F70EE3">
        <w:rPr>
          <w:rFonts w:ascii="Book Antiqua" w:eastAsia="Book Antiqua" w:hAnsi="Book Antiqua" w:cs="Book Antiqua"/>
          <w:i/>
          <w:sz w:val="24"/>
          <w:szCs w:val="24"/>
          <w:lang w:val="en-US"/>
        </w:rPr>
        <w:t>Am J Hum Genet</w:t>
      </w:r>
      <w:r w:rsidRPr="00F70EE3">
        <w:rPr>
          <w:rFonts w:ascii="Book Antiqua" w:eastAsia="Book Antiqua" w:hAnsi="Book Antiqua" w:cs="Book Antiqua"/>
          <w:sz w:val="24"/>
          <w:szCs w:val="24"/>
          <w:lang w:val="en-US"/>
        </w:rPr>
        <w:t xml:space="preserve"> 2006; </w:t>
      </w:r>
      <w:r w:rsidRPr="00F70EE3">
        <w:rPr>
          <w:rFonts w:ascii="Book Antiqua" w:eastAsia="Book Antiqua" w:hAnsi="Book Antiqua" w:cs="Book Antiqua"/>
          <w:b/>
          <w:sz w:val="24"/>
          <w:szCs w:val="24"/>
          <w:lang w:val="en-US"/>
        </w:rPr>
        <w:t>79</w:t>
      </w:r>
      <w:r w:rsidRPr="00F70EE3">
        <w:rPr>
          <w:rFonts w:ascii="Book Antiqua" w:eastAsia="Book Antiqua" w:hAnsi="Book Antiqua" w:cs="Book Antiqua"/>
          <w:sz w:val="24"/>
          <w:szCs w:val="24"/>
          <w:lang w:val="en-US"/>
        </w:rPr>
        <w:t>: 469-480 [PMID: 16909385 DOI: 10.1086/507132]</w:t>
      </w:r>
    </w:p>
    <w:p w14:paraId="7325C38A"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35 </w:t>
      </w:r>
      <w:proofErr w:type="spellStart"/>
      <w:r w:rsidRPr="00F70EE3">
        <w:rPr>
          <w:rFonts w:ascii="Book Antiqua" w:eastAsia="Book Antiqua" w:hAnsi="Book Antiqua" w:cs="Book Antiqua"/>
          <w:b/>
          <w:sz w:val="24"/>
          <w:szCs w:val="24"/>
          <w:lang w:val="en-US"/>
        </w:rPr>
        <w:t>Tosato</w:t>
      </w:r>
      <w:proofErr w:type="spellEnd"/>
      <w:r w:rsidRPr="00F70EE3">
        <w:rPr>
          <w:rFonts w:ascii="Book Antiqua" w:eastAsia="Book Antiqua" w:hAnsi="Book Antiqua" w:cs="Book Antiqua"/>
          <w:b/>
          <w:sz w:val="24"/>
          <w:szCs w:val="24"/>
          <w:lang w:val="en-US"/>
        </w:rPr>
        <w:t xml:space="preserve"> M</w:t>
      </w:r>
      <w:r w:rsidRPr="00F70EE3">
        <w:rPr>
          <w:rFonts w:ascii="Book Antiqua" w:eastAsia="Book Antiqua" w:hAnsi="Book Antiqua" w:cs="Book Antiqua"/>
          <w:sz w:val="24"/>
          <w:szCs w:val="24"/>
          <w:lang w:val="en-US"/>
        </w:rPr>
        <w:t xml:space="preserve">, Marzetti E, </w:t>
      </w:r>
      <w:proofErr w:type="spellStart"/>
      <w:r w:rsidRPr="00F70EE3">
        <w:rPr>
          <w:rFonts w:ascii="Book Antiqua" w:eastAsia="Book Antiqua" w:hAnsi="Book Antiqua" w:cs="Book Antiqua"/>
          <w:sz w:val="24"/>
          <w:szCs w:val="24"/>
          <w:lang w:val="en-US"/>
        </w:rPr>
        <w:t>Cesari</w:t>
      </w:r>
      <w:proofErr w:type="spellEnd"/>
      <w:r w:rsidRPr="00F70EE3">
        <w:rPr>
          <w:rFonts w:ascii="Book Antiqua" w:eastAsia="Book Antiqua" w:hAnsi="Book Antiqua" w:cs="Book Antiqua"/>
          <w:sz w:val="24"/>
          <w:szCs w:val="24"/>
          <w:lang w:val="en-US"/>
        </w:rPr>
        <w:t xml:space="preserve"> M, </w:t>
      </w:r>
      <w:proofErr w:type="spellStart"/>
      <w:r w:rsidRPr="00F70EE3">
        <w:rPr>
          <w:rFonts w:ascii="Book Antiqua" w:eastAsia="Book Antiqua" w:hAnsi="Book Antiqua" w:cs="Book Antiqua"/>
          <w:sz w:val="24"/>
          <w:szCs w:val="24"/>
          <w:lang w:val="en-US"/>
        </w:rPr>
        <w:t>Savera</w:t>
      </w:r>
      <w:proofErr w:type="spellEnd"/>
      <w:r w:rsidRPr="00F70EE3">
        <w:rPr>
          <w:rFonts w:ascii="Book Antiqua" w:eastAsia="Book Antiqua" w:hAnsi="Book Antiqua" w:cs="Book Antiqua"/>
          <w:sz w:val="24"/>
          <w:szCs w:val="24"/>
          <w:lang w:val="en-US"/>
        </w:rPr>
        <w:t xml:space="preserve"> G, Miller RR, </w:t>
      </w:r>
      <w:proofErr w:type="spellStart"/>
      <w:r w:rsidRPr="00F70EE3">
        <w:rPr>
          <w:rFonts w:ascii="Book Antiqua" w:eastAsia="Book Antiqua" w:hAnsi="Book Antiqua" w:cs="Book Antiqua"/>
          <w:sz w:val="24"/>
          <w:szCs w:val="24"/>
          <w:lang w:val="en-US"/>
        </w:rPr>
        <w:t>Bernabei</w:t>
      </w:r>
      <w:proofErr w:type="spellEnd"/>
      <w:r w:rsidRPr="00F70EE3">
        <w:rPr>
          <w:rFonts w:ascii="Book Antiqua" w:eastAsia="Book Antiqua" w:hAnsi="Book Antiqua" w:cs="Book Antiqua"/>
          <w:sz w:val="24"/>
          <w:szCs w:val="24"/>
          <w:lang w:val="en-US"/>
        </w:rPr>
        <w:t xml:space="preserve"> R, </w:t>
      </w:r>
      <w:proofErr w:type="spellStart"/>
      <w:r w:rsidRPr="00F70EE3">
        <w:rPr>
          <w:rFonts w:ascii="Book Antiqua" w:eastAsia="Book Antiqua" w:hAnsi="Book Antiqua" w:cs="Book Antiqua"/>
          <w:sz w:val="24"/>
          <w:szCs w:val="24"/>
          <w:lang w:val="en-US"/>
        </w:rPr>
        <w:t>Landi</w:t>
      </w:r>
      <w:proofErr w:type="spellEnd"/>
      <w:r w:rsidRPr="00F70EE3">
        <w:rPr>
          <w:rFonts w:ascii="Book Antiqua" w:eastAsia="Book Antiqua" w:hAnsi="Book Antiqua" w:cs="Book Antiqua"/>
          <w:sz w:val="24"/>
          <w:szCs w:val="24"/>
          <w:lang w:val="en-US"/>
        </w:rPr>
        <w:t xml:space="preserve"> F, </w:t>
      </w:r>
      <w:proofErr w:type="spellStart"/>
      <w:r w:rsidRPr="00F70EE3">
        <w:rPr>
          <w:rFonts w:ascii="Book Antiqua" w:eastAsia="Book Antiqua" w:hAnsi="Book Antiqua" w:cs="Book Antiqua"/>
          <w:sz w:val="24"/>
          <w:szCs w:val="24"/>
          <w:lang w:val="en-US"/>
        </w:rPr>
        <w:t>Calvani</w:t>
      </w:r>
      <w:proofErr w:type="spellEnd"/>
      <w:r w:rsidRPr="00F70EE3">
        <w:rPr>
          <w:rFonts w:ascii="Book Antiqua" w:eastAsia="Book Antiqua" w:hAnsi="Book Antiqua" w:cs="Book Antiqua"/>
          <w:sz w:val="24"/>
          <w:szCs w:val="24"/>
          <w:lang w:val="en-US"/>
        </w:rPr>
        <w:t xml:space="preserve"> R. Measurement of muscle mass in sarcopenia: from imaging to biochemical markers. </w:t>
      </w:r>
      <w:r w:rsidRPr="00F70EE3">
        <w:rPr>
          <w:rFonts w:ascii="Book Antiqua" w:eastAsia="Book Antiqua" w:hAnsi="Book Antiqua" w:cs="Book Antiqua"/>
          <w:i/>
          <w:sz w:val="24"/>
          <w:szCs w:val="24"/>
          <w:lang w:val="en-US"/>
        </w:rPr>
        <w:t>Aging Clin Exp Res</w:t>
      </w:r>
      <w:r w:rsidRPr="00F70EE3">
        <w:rPr>
          <w:rFonts w:ascii="Book Antiqua" w:eastAsia="Book Antiqua" w:hAnsi="Book Antiqua" w:cs="Book Antiqua"/>
          <w:sz w:val="24"/>
          <w:szCs w:val="24"/>
          <w:lang w:val="en-US"/>
        </w:rPr>
        <w:t xml:space="preserve"> 2017; </w:t>
      </w:r>
      <w:r w:rsidRPr="00F70EE3">
        <w:rPr>
          <w:rFonts w:ascii="Book Antiqua" w:eastAsia="Book Antiqua" w:hAnsi="Book Antiqua" w:cs="Book Antiqua"/>
          <w:b/>
          <w:sz w:val="24"/>
          <w:szCs w:val="24"/>
          <w:lang w:val="en-US"/>
        </w:rPr>
        <w:t>29</w:t>
      </w:r>
      <w:r w:rsidRPr="00F70EE3">
        <w:rPr>
          <w:rFonts w:ascii="Book Antiqua" w:eastAsia="Book Antiqua" w:hAnsi="Book Antiqua" w:cs="Book Antiqua"/>
          <w:sz w:val="24"/>
          <w:szCs w:val="24"/>
          <w:lang w:val="en-US"/>
        </w:rPr>
        <w:t>: 19-27 [PMID: 28176249 DOI: 10.1007/s40520-016-0717-0]</w:t>
      </w:r>
    </w:p>
    <w:p w14:paraId="0ACB6B30" w14:textId="3FB4DFCD"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36 </w:t>
      </w:r>
      <w:r w:rsidRPr="00F70EE3">
        <w:rPr>
          <w:rFonts w:ascii="Book Antiqua" w:eastAsia="Book Antiqua" w:hAnsi="Book Antiqua" w:cs="Book Antiqua"/>
          <w:b/>
          <w:sz w:val="24"/>
          <w:szCs w:val="24"/>
          <w:lang w:val="en-US"/>
        </w:rPr>
        <w:t>Jones DJ</w:t>
      </w:r>
      <w:r w:rsidRPr="00F70EE3">
        <w:rPr>
          <w:rFonts w:ascii="Book Antiqua" w:eastAsia="Book Antiqua" w:hAnsi="Book Antiqua" w:cs="Book Antiqua"/>
          <w:sz w:val="24"/>
          <w:szCs w:val="24"/>
          <w:lang w:val="en-US"/>
        </w:rPr>
        <w:t xml:space="preserve">, Lal S, Strauss BJ, Todd C, Pilling M, Burden ST. Measurement of Muscle Mass and Sarcopenia Using Anthropometry, Bioelectrical Impedance, and Computed Tomography in Surgical Patients with Colorectal Malignancy: Comparison of Agreement Between Methods. </w:t>
      </w:r>
      <w:proofErr w:type="spellStart"/>
      <w:r w:rsidRPr="00F70EE3">
        <w:rPr>
          <w:rFonts w:ascii="Book Antiqua" w:eastAsia="Book Antiqua" w:hAnsi="Book Antiqua" w:cs="Book Antiqua"/>
          <w:i/>
          <w:sz w:val="24"/>
          <w:szCs w:val="24"/>
          <w:lang w:val="en-US"/>
        </w:rPr>
        <w:t>Nutr</w:t>
      </w:r>
      <w:proofErr w:type="spellEnd"/>
      <w:r w:rsidRPr="00F70EE3">
        <w:rPr>
          <w:rFonts w:ascii="Book Antiqua" w:eastAsia="Book Antiqua" w:hAnsi="Book Antiqua" w:cs="Book Antiqua"/>
          <w:i/>
          <w:sz w:val="24"/>
          <w:szCs w:val="24"/>
          <w:lang w:val="en-US"/>
        </w:rPr>
        <w:t xml:space="preserve"> Cancer</w:t>
      </w:r>
      <w:r w:rsidRPr="00F70EE3">
        <w:rPr>
          <w:rFonts w:ascii="Book Antiqua" w:eastAsia="Book Antiqua" w:hAnsi="Book Antiqua" w:cs="Book Antiqua"/>
          <w:sz w:val="24"/>
          <w:szCs w:val="24"/>
          <w:lang w:val="en-US"/>
        </w:rPr>
        <w:t xml:space="preserve"> 2019; 1-10 [PMID: </w:t>
      </w:r>
      <w:bookmarkStart w:id="22" w:name="OLE_LINK16"/>
      <w:bookmarkStart w:id="23" w:name="OLE_LINK17"/>
      <w:r w:rsidRPr="00F70EE3">
        <w:rPr>
          <w:rFonts w:ascii="Book Antiqua" w:eastAsia="Book Antiqua" w:hAnsi="Book Antiqua" w:cs="Book Antiqua"/>
          <w:sz w:val="24"/>
          <w:szCs w:val="24"/>
          <w:lang w:val="en-US"/>
        </w:rPr>
        <w:t xml:space="preserve">31482717 </w:t>
      </w:r>
      <w:bookmarkEnd w:id="22"/>
      <w:bookmarkEnd w:id="23"/>
      <w:r w:rsidRPr="00F70EE3">
        <w:rPr>
          <w:rFonts w:ascii="Book Antiqua" w:eastAsia="Book Antiqua" w:hAnsi="Book Antiqua" w:cs="Book Antiqua"/>
          <w:sz w:val="24"/>
          <w:szCs w:val="24"/>
          <w:lang w:val="en-US"/>
        </w:rPr>
        <w:t>DOI: 10.1080/01635581.2019.1659381]</w:t>
      </w:r>
    </w:p>
    <w:p w14:paraId="38DBD333"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37 </w:t>
      </w:r>
      <w:proofErr w:type="spellStart"/>
      <w:r w:rsidRPr="00F70EE3">
        <w:rPr>
          <w:rFonts w:ascii="Book Antiqua" w:eastAsia="Book Antiqua" w:hAnsi="Book Antiqua" w:cs="Book Antiqua"/>
          <w:b/>
          <w:sz w:val="24"/>
          <w:szCs w:val="24"/>
          <w:lang w:val="en-US"/>
        </w:rPr>
        <w:t>Landi</w:t>
      </w:r>
      <w:proofErr w:type="spellEnd"/>
      <w:r w:rsidRPr="00F70EE3">
        <w:rPr>
          <w:rFonts w:ascii="Book Antiqua" w:eastAsia="Book Antiqua" w:hAnsi="Book Antiqua" w:cs="Book Antiqua"/>
          <w:b/>
          <w:sz w:val="24"/>
          <w:szCs w:val="24"/>
          <w:lang w:val="en-US"/>
        </w:rPr>
        <w:t xml:space="preserve"> F</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Onder</w:t>
      </w:r>
      <w:proofErr w:type="spellEnd"/>
      <w:r w:rsidRPr="00F70EE3">
        <w:rPr>
          <w:rFonts w:ascii="Book Antiqua" w:eastAsia="Book Antiqua" w:hAnsi="Book Antiqua" w:cs="Book Antiqua"/>
          <w:sz w:val="24"/>
          <w:szCs w:val="24"/>
          <w:lang w:val="en-US"/>
        </w:rPr>
        <w:t xml:space="preserve"> G, Russo A, </w:t>
      </w:r>
      <w:proofErr w:type="spellStart"/>
      <w:r w:rsidRPr="00F70EE3">
        <w:rPr>
          <w:rFonts w:ascii="Book Antiqua" w:eastAsia="Book Antiqua" w:hAnsi="Book Antiqua" w:cs="Book Antiqua"/>
          <w:sz w:val="24"/>
          <w:szCs w:val="24"/>
          <w:lang w:val="en-US"/>
        </w:rPr>
        <w:t>Liperoti</w:t>
      </w:r>
      <w:proofErr w:type="spellEnd"/>
      <w:r w:rsidRPr="00F70EE3">
        <w:rPr>
          <w:rFonts w:ascii="Book Antiqua" w:eastAsia="Book Antiqua" w:hAnsi="Book Antiqua" w:cs="Book Antiqua"/>
          <w:sz w:val="24"/>
          <w:szCs w:val="24"/>
          <w:lang w:val="en-US"/>
        </w:rPr>
        <w:t xml:space="preserve"> R, </w:t>
      </w:r>
      <w:proofErr w:type="spellStart"/>
      <w:r w:rsidRPr="00F70EE3">
        <w:rPr>
          <w:rFonts w:ascii="Book Antiqua" w:eastAsia="Book Antiqua" w:hAnsi="Book Antiqua" w:cs="Book Antiqua"/>
          <w:sz w:val="24"/>
          <w:szCs w:val="24"/>
          <w:lang w:val="en-US"/>
        </w:rPr>
        <w:t>Tosato</w:t>
      </w:r>
      <w:proofErr w:type="spellEnd"/>
      <w:r w:rsidRPr="00F70EE3">
        <w:rPr>
          <w:rFonts w:ascii="Book Antiqua" w:eastAsia="Book Antiqua" w:hAnsi="Book Antiqua" w:cs="Book Antiqua"/>
          <w:sz w:val="24"/>
          <w:szCs w:val="24"/>
          <w:lang w:val="en-US"/>
        </w:rPr>
        <w:t xml:space="preserve"> M, Martone AM, </w:t>
      </w:r>
      <w:proofErr w:type="spellStart"/>
      <w:r w:rsidRPr="00F70EE3">
        <w:rPr>
          <w:rFonts w:ascii="Book Antiqua" w:eastAsia="Book Antiqua" w:hAnsi="Book Antiqua" w:cs="Book Antiqua"/>
          <w:sz w:val="24"/>
          <w:szCs w:val="24"/>
          <w:lang w:val="en-US"/>
        </w:rPr>
        <w:t>Capoluongo</w:t>
      </w:r>
      <w:proofErr w:type="spellEnd"/>
      <w:r w:rsidRPr="00F70EE3">
        <w:rPr>
          <w:rFonts w:ascii="Book Antiqua" w:eastAsia="Book Antiqua" w:hAnsi="Book Antiqua" w:cs="Book Antiqua"/>
          <w:sz w:val="24"/>
          <w:szCs w:val="24"/>
          <w:lang w:val="en-US"/>
        </w:rPr>
        <w:t xml:space="preserve"> E, </w:t>
      </w:r>
      <w:proofErr w:type="spellStart"/>
      <w:r w:rsidRPr="00F70EE3">
        <w:rPr>
          <w:rFonts w:ascii="Book Antiqua" w:eastAsia="Book Antiqua" w:hAnsi="Book Antiqua" w:cs="Book Antiqua"/>
          <w:sz w:val="24"/>
          <w:szCs w:val="24"/>
          <w:lang w:val="en-US"/>
        </w:rPr>
        <w:t>Bernabei</w:t>
      </w:r>
      <w:proofErr w:type="spellEnd"/>
      <w:r w:rsidRPr="00F70EE3">
        <w:rPr>
          <w:rFonts w:ascii="Book Antiqua" w:eastAsia="Book Antiqua" w:hAnsi="Book Antiqua" w:cs="Book Antiqua"/>
          <w:sz w:val="24"/>
          <w:szCs w:val="24"/>
          <w:lang w:val="en-US"/>
        </w:rPr>
        <w:t xml:space="preserve"> R. Calf circumference, frailty and physical performance among older adults living in the community. </w:t>
      </w:r>
      <w:r w:rsidRPr="00F70EE3">
        <w:rPr>
          <w:rFonts w:ascii="Book Antiqua" w:eastAsia="Book Antiqua" w:hAnsi="Book Antiqua" w:cs="Book Antiqua"/>
          <w:i/>
          <w:sz w:val="24"/>
          <w:szCs w:val="24"/>
          <w:lang w:val="en-US"/>
        </w:rPr>
        <w:t xml:space="preserve">Clin </w:t>
      </w:r>
      <w:proofErr w:type="spellStart"/>
      <w:r w:rsidRPr="00F70EE3">
        <w:rPr>
          <w:rFonts w:ascii="Book Antiqua" w:eastAsia="Book Antiqua" w:hAnsi="Book Antiqua" w:cs="Book Antiqua"/>
          <w:i/>
          <w:sz w:val="24"/>
          <w:szCs w:val="24"/>
          <w:lang w:val="en-US"/>
        </w:rPr>
        <w:t>Nutr</w:t>
      </w:r>
      <w:proofErr w:type="spellEnd"/>
      <w:r w:rsidRPr="00F70EE3">
        <w:rPr>
          <w:rFonts w:ascii="Book Antiqua" w:eastAsia="Book Antiqua" w:hAnsi="Book Antiqua" w:cs="Book Antiqua"/>
          <w:sz w:val="24"/>
          <w:szCs w:val="24"/>
          <w:lang w:val="en-US"/>
        </w:rPr>
        <w:t xml:space="preserve"> 2014; </w:t>
      </w:r>
      <w:r w:rsidRPr="00F70EE3">
        <w:rPr>
          <w:rFonts w:ascii="Book Antiqua" w:eastAsia="Book Antiqua" w:hAnsi="Book Antiqua" w:cs="Book Antiqua"/>
          <w:b/>
          <w:sz w:val="24"/>
          <w:szCs w:val="24"/>
          <w:lang w:val="en-US"/>
        </w:rPr>
        <w:t>33</w:t>
      </w:r>
      <w:r w:rsidRPr="00F70EE3">
        <w:rPr>
          <w:rFonts w:ascii="Book Antiqua" w:eastAsia="Book Antiqua" w:hAnsi="Book Antiqua" w:cs="Book Antiqua"/>
          <w:sz w:val="24"/>
          <w:szCs w:val="24"/>
          <w:lang w:val="en-US"/>
        </w:rPr>
        <w:t>: 539-544 [PMID: 23948128 DOI: 10.1016/j.clnu.2013.07.013]</w:t>
      </w:r>
    </w:p>
    <w:p w14:paraId="64421F4C"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38 </w:t>
      </w:r>
      <w:proofErr w:type="spellStart"/>
      <w:r w:rsidRPr="00F70EE3">
        <w:rPr>
          <w:rFonts w:ascii="Book Antiqua" w:eastAsia="Book Antiqua" w:hAnsi="Book Antiqua" w:cs="Book Antiqua"/>
          <w:b/>
          <w:sz w:val="24"/>
          <w:szCs w:val="24"/>
          <w:lang w:val="en-US"/>
        </w:rPr>
        <w:t>Podsiadlo</w:t>
      </w:r>
      <w:proofErr w:type="spellEnd"/>
      <w:r w:rsidRPr="00F70EE3">
        <w:rPr>
          <w:rFonts w:ascii="Book Antiqua" w:eastAsia="Book Antiqua" w:hAnsi="Book Antiqua" w:cs="Book Antiqua"/>
          <w:b/>
          <w:sz w:val="24"/>
          <w:szCs w:val="24"/>
          <w:lang w:val="en-US"/>
        </w:rPr>
        <w:t xml:space="preserve"> D</w:t>
      </w:r>
      <w:r w:rsidRPr="00F70EE3">
        <w:rPr>
          <w:rFonts w:ascii="Book Antiqua" w:eastAsia="Book Antiqua" w:hAnsi="Book Antiqua" w:cs="Book Antiqua"/>
          <w:sz w:val="24"/>
          <w:szCs w:val="24"/>
          <w:lang w:val="en-US"/>
        </w:rPr>
        <w:t xml:space="preserve">, Richardson S. The timed "Up &amp; Go": a test of basic functional mobility for frail elderly persons. </w:t>
      </w:r>
      <w:r w:rsidRPr="00F70EE3">
        <w:rPr>
          <w:rFonts w:ascii="Book Antiqua" w:eastAsia="Book Antiqua" w:hAnsi="Book Antiqua" w:cs="Book Antiqua"/>
          <w:i/>
          <w:sz w:val="24"/>
          <w:szCs w:val="24"/>
          <w:lang w:val="en-US"/>
        </w:rPr>
        <w:t xml:space="preserve">J Am </w:t>
      </w:r>
      <w:proofErr w:type="spellStart"/>
      <w:r w:rsidRPr="00F70EE3">
        <w:rPr>
          <w:rFonts w:ascii="Book Antiqua" w:eastAsia="Book Antiqua" w:hAnsi="Book Antiqua" w:cs="Book Antiqua"/>
          <w:i/>
          <w:sz w:val="24"/>
          <w:szCs w:val="24"/>
          <w:lang w:val="en-US"/>
        </w:rPr>
        <w:t>Geriatr</w:t>
      </w:r>
      <w:proofErr w:type="spellEnd"/>
      <w:r w:rsidRPr="00F70EE3">
        <w:rPr>
          <w:rFonts w:ascii="Book Antiqua" w:eastAsia="Book Antiqua" w:hAnsi="Book Antiqua" w:cs="Book Antiqua"/>
          <w:i/>
          <w:sz w:val="24"/>
          <w:szCs w:val="24"/>
          <w:lang w:val="en-US"/>
        </w:rPr>
        <w:t xml:space="preserve"> Soc</w:t>
      </w:r>
      <w:r w:rsidRPr="00F70EE3">
        <w:rPr>
          <w:rFonts w:ascii="Book Antiqua" w:eastAsia="Book Antiqua" w:hAnsi="Book Antiqua" w:cs="Book Antiqua"/>
          <w:sz w:val="24"/>
          <w:szCs w:val="24"/>
          <w:lang w:val="en-US"/>
        </w:rPr>
        <w:t xml:space="preserve"> 1991; </w:t>
      </w:r>
      <w:r w:rsidRPr="00F70EE3">
        <w:rPr>
          <w:rFonts w:ascii="Book Antiqua" w:eastAsia="Book Antiqua" w:hAnsi="Book Antiqua" w:cs="Book Antiqua"/>
          <w:b/>
          <w:sz w:val="24"/>
          <w:szCs w:val="24"/>
          <w:lang w:val="en-US"/>
        </w:rPr>
        <w:t>39</w:t>
      </w:r>
      <w:r w:rsidRPr="00F70EE3">
        <w:rPr>
          <w:rFonts w:ascii="Book Antiqua" w:eastAsia="Book Antiqua" w:hAnsi="Book Antiqua" w:cs="Book Antiqua"/>
          <w:sz w:val="24"/>
          <w:szCs w:val="24"/>
          <w:lang w:val="en-US"/>
        </w:rPr>
        <w:t>: 142-148 [PMID: 1991946 DOI: 10.1111/j.1532-5415.1991.tb01616.x]</w:t>
      </w:r>
    </w:p>
    <w:p w14:paraId="57B7834B"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39 </w:t>
      </w:r>
      <w:proofErr w:type="spellStart"/>
      <w:r w:rsidRPr="00F70EE3">
        <w:rPr>
          <w:rFonts w:ascii="Book Antiqua" w:eastAsia="Book Antiqua" w:hAnsi="Book Antiqua" w:cs="Book Antiqua"/>
          <w:b/>
          <w:sz w:val="24"/>
          <w:szCs w:val="24"/>
          <w:lang w:val="en-US"/>
        </w:rPr>
        <w:t>Pavasini</w:t>
      </w:r>
      <w:proofErr w:type="spellEnd"/>
      <w:r w:rsidRPr="00F70EE3">
        <w:rPr>
          <w:rFonts w:ascii="Book Antiqua" w:eastAsia="Book Antiqua" w:hAnsi="Book Antiqua" w:cs="Book Antiqua"/>
          <w:b/>
          <w:sz w:val="24"/>
          <w:szCs w:val="24"/>
          <w:lang w:val="en-US"/>
        </w:rPr>
        <w:t xml:space="preserve"> R</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Guralnik</w:t>
      </w:r>
      <w:proofErr w:type="spellEnd"/>
      <w:r w:rsidRPr="00F70EE3">
        <w:rPr>
          <w:rFonts w:ascii="Book Antiqua" w:eastAsia="Book Antiqua" w:hAnsi="Book Antiqua" w:cs="Book Antiqua"/>
          <w:sz w:val="24"/>
          <w:szCs w:val="24"/>
          <w:lang w:val="en-US"/>
        </w:rPr>
        <w:t xml:space="preserve"> J, Brown JC, di Bari M, </w:t>
      </w:r>
      <w:proofErr w:type="spellStart"/>
      <w:r w:rsidRPr="00F70EE3">
        <w:rPr>
          <w:rFonts w:ascii="Book Antiqua" w:eastAsia="Book Antiqua" w:hAnsi="Book Antiqua" w:cs="Book Antiqua"/>
          <w:sz w:val="24"/>
          <w:szCs w:val="24"/>
          <w:lang w:val="en-US"/>
        </w:rPr>
        <w:t>Cesari</w:t>
      </w:r>
      <w:proofErr w:type="spellEnd"/>
      <w:r w:rsidRPr="00F70EE3">
        <w:rPr>
          <w:rFonts w:ascii="Book Antiqua" w:eastAsia="Book Antiqua" w:hAnsi="Book Antiqua" w:cs="Book Antiqua"/>
          <w:sz w:val="24"/>
          <w:szCs w:val="24"/>
          <w:lang w:val="en-US"/>
        </w:rPr>
        <w:t xml:space="preserve"> M, </w:t>
      </w:r>
      <w:proofErr w:type="spellStart"/>
      <w:r w:rsidRPr="00F70EE3">
        <w:rPr>
          <w:rFonts w:ascii="Book Antiqua" w:eastAsia="Book Antiqua" w:hAnsi="Book Antiqua" w:cs="Book Antiqua"/>
          <w:sz w:val="24"/>
          <w:szCs w:val="24"/>
          <w:lang w:val="en-US"/>
        </w:rPr>
        <w:t>Landi</w:t>
      </w:r>
      <w:proofErr w:type="spellEnd"/>
      <w:r w:rsidRPr="00F70EE3">
        <w:rPr>
          <w:rFonts w:ascii="Book Antiqua" w:eastAsia="Book Antiqua" w:hAnsi="Book Antiqua" w:cs="Book Antiqua"/>
          <w:sz w:val="24"/>
          <w:szCs w:val="24"/>
          <w:lang w:val="en-US"/>
        </w:rPr>
        <w:t xml:space="preserve"> F, Vaes B, Legrand D, </w:t>
      </w:r>
      <w:proofErr w:type="spellStart"/>
      <w:r w:rsidRPr="00F70EE3">
        <w:rPr>
          <w:rFonts w:ascii="Book Antiqua" w:eastAsia="Book Antiqua" w:hAnsi="Book Antiqua" w:cs="Book Antiqua"/>
          <w:sz w:val="24"/>
          <w:szCs w:val="24"/>
          <w:lang w:val="en-US"/>
        </w:rPr>
        <w:t>Verghese</w:t>
      </w:r>
      <w:proofErr w:type="spellEnd"/>
      <w:r w:rsidRPr="00F70EE3">
        <w:rPr>
          <w:rFonts w:ascii="Book Antiqua" w:eastAsia="Book Antiqua" w:hAnsi="Book Antiqua" w:cs="Book Antiqua"/>
          <w:sz w:val="24"/>
          <w:szCs w:val="24"/>
          <w:lang w:val="en-US"/>
        </w:rPr>
        <w:t xml:space="preserve"> J, Wang C, Stenholm S, </w:t>
      </w:r>
      <w:proofErr w:type="spellStart"/>
      <w:r w:rsidRPr="00F70EE3">
        <w:rPr>
          <w:rFonts w:ascii="Book Antiqua" w:eastAsia="Book Antiqua" w:hAnsi="Book Antiqua" w:cs="Book Antiqua"/>
          <w:sz w:val="24"/>
          <w:szCs w:val="24"/>
          <w:lang w:val="en-US"/>
        </w:rPr>
        <w:t>Ferrucci</w:t>
      </w:r>
      <w:proofErr w:type="spellEnd"/>
      <w:r w:rsidRPr="00F70EE3">
        <w:rPr>
          <w:rFonts w:ascii="Book Antiqua" w:eastAsia="Book Antiqua" w:hAnsi="Book Antiqua" w:cs="Book Antiqua"/>
          <w:sz w:val="24"/>
          <w:szCs w:val="24"/>
          <w:lang w:val="en-US"/>
        </w:rPr>
        <w:t xml:space="preserve"> L, Lai JC, </w:t>
      </w:r>
      <w:proofErr w:type="spellStart"/>
      <w:r w:rsidRPr="00F70EE3">
        <w:rPr>
          <w:rFonts w:ascii="Book Antiqua" w:eastAsia="Book Antiqua" w:hAnsi="Book Antiqua" w:cs="Book Antiqua"/>
          <w:sz w:val="24"/>
          <w:szCs w:val="24"/>
          <w:lang w:val="en-US"/>
        </w:rPr>
        <w:t>Bartes</w:t>
      </w:r>
      <w:proofErr w:type="spellEnd"/>
      <w:r w:rsidRPr="00F70EE3">
        <w:rPr>
          <w:rFonts w:ascii="Book Antiqua" w:eastAsia="Book Antiqua" w:hAnsi="Book Antiqua" w:cs="Book Antiqua"/>
          <w:sz w:val="24"/>
          <w:szCs w:val="24"/>
          <w:lang w:val="en-US"/>
        </w:rPr>
        <w:t xml:space="preserve"> AA, </w:t>
      </w:r>
      <w:proofErr w:type="spellStart"/>
      <w:r w:rsidRPr="00F70EE3">
        <w:rPr>
          <w:rFonts w:ascii="Book Antiqua" w:eastAsia="Book Antiqua" w:hAnsi="Book Antiqua" w:cs="Book Antiqua"/>
          <w:sz w:val="24"/>
          <w:szCs w:val="24"/>
          <w:lang w:val="en-US"/>
        </w:rPr>
        <w:t>Espaulella</w:t>
      </w:r>
      <w:proofErr w:type="spellEnd"/>
      <w:r w:rsidRPr="00F70EE3">
        <w:rPr>
          <w:rFonts w:ascii="Book Antiqua" w:eastAsia="Book Antiqua" w:hAnsi="Book Antiqua" w:cs="Book Antiqua"/>
          <w:sz w:val="24"/>
          <w:szCs w:val="24"/>
          <w:lang w:val="en-US"/>
        </w:rPr>
        <w:t xml:space="preserve"> J, Ferrer M, Lim JY, </w:t>
      </w:r>
      <w:proofErr w:type="spellStart"/>
      <w:r w:rsidRPr="00F70EE3">
        <w:rPr>
          <w:rFonts w:ascii="Book Antiqua" w:eastAsia="Book Antiqua" w:hAnsi="Book Antiqua" w:cs="Book Antiqua"/>
          <w:sz w:val="24"/>
          <w:szCs w:val="24"/>
          <w:lang w:val="en-US"/>
        </w:rPr>
        <w:t>Ensrud</w:t>
      </w:r>
      <w:proofErr w:type="spellEnd"/>
      <w:r w:rsidRPr="00F70EE3">
        <w:rPr>
          <w:rFonts w:ascii="Book Antiqua" w:eastAsia="Book Antiqua" w:hAnsi="Book Antiqua" w:cs="Book Antiqua"/>
          <w:sz w:val="24"/>
          <w:szCs w:val="24"/>
          <w:lang w:val="en-US"/>
        </w:rPr>
        <w:t xml:space="preserve"> KE, Cawthon P, </w:t>
      </w:r>
      <w:proofErr w:type="spellStart"/>
      <w:r w:rsidRPr="00F70EE3">
        <w:rPr>
          <w:rFonts w:ascii="Book Antiqua" w:eastAsia="Book Antiqua" w:hAnsi="Book Antiqua" w:cs="Book Antiqua"/>
          <w:sz w:val="24"/>
          <w:szCs w:val="24"/>
          <w:lang w:val="en-US"/>
        </w:rPr>
        <w:t>Turusheva</w:t>
      </w:r>
      <w:proofErr w:type="spellEnd"/>
      <w:r w:rsidRPr="00F70EE3">
        <w:rPr>
          <w:rFonts w:ascii="Book Antiqua" w:eastAsia="Book Antiqua" w:hAnsi="Book Antiqua" w:cs="Book Antiqua"/>
          <w:sz w:val="24"/>
          <w:szCs w:val="24"/>
          <w:lang w:val="en-US"/>
        </w:rPr>
        <w:t xml:space="preserve"> A, </w:t>
      </w:r>
      <w:proofErr w:type="spellStart"/>
      <w:r w:rsidRPr="00F70EE3">
        <w:rPr>
          <w:rFonts w:ascii="Book Antiqua" w:eastAsia="Book Antiqua" w:hAnsi="Book Antiqua" w:cs="Book Antiqua"/>
          <w:sz w:val="24"/>
          <w:szCs w:val="24"/>
          <w:lang w:val="en-US"/>
        </w:rPr>
        <w:t>Frolova</w:t>
      </w:r>
      <w:proofErr w:type="spellEnd"/>
      <w:r w:rsidRPr="00F70EE3">
        <w:rPr>
          <w:rFonts w:ascii="Book Antiqua" w:eastAsia="Book Antiqua" w:hAnsi="Book Antiqua" w:cs="Book Antiqua"/>
          <w:sz w:val="24"/>
          <w:szCs w:val="24"/>
          <w:lang w:val="en-US"/>
        </w:rPr>
        <w:t xml:space="preserve"> E, Rolland Y, </w:t>
      </w:r>
      <w:proofErr w:type="spellStart"/>
      <w:r w:rsidRPr="00F70EE3">
        <w:rPr>
          <w:rFonts w:ascii="Book Antiqua" w:eastAsia="Book Antiqua" w:hAnsi="Book Antiqua" w:cs="Book Antiqua"/>
          <w:sz w:val="24"/>
          <w:szCs w:val="24"/>
          <w:lang w:val="en-US"/>
        </w:rPr>
        <w:t>Lauwers</w:t>
      </w:r>
      <w:proofErr w:type="spellEnd"/>
      <w:r w:rsidRPr="00F70EE3">
        <w:rPr>
          <w:rFonts w:ascii="Book Antiqua" w:eastAsia="Book Antiqua" w:hAnsi="Book Antiqua" w:cs="Book Antiqua"/>
          <w:sz w:val="24"/>
          <w:szCs w:val="24"/>
          <w:lang w:val="en-US"/>
        </w:rPr>
        <w:t xml:space="preserve"> V, </w:t>
      </w:r>
      <w:proofErr w:type="spellStart"/>
      <w:r w:rsidRPr="00F70EE3">
        <w:rPr>
          <w:rFonts w:ascii="Book Antiqua" w:eastAsia="Book Antiqua" w:hAnsi="Book Antiqua" w:cs="Book Antiqua"/>
          <w:sz w:val="24"/>
          <w:szCs w:val="24"/>
          <w:lang w:val="en-US"/>
        </w:rPr>
        <w:t>Corsonello</w:t>
      </w:r>
      <w:proofErr w:type="spellEnd"/>
      <w:r w:rsidRPr="00F70EE3">
        <w:rPr>
          <w:rFonts w:ascii="Book Antiqua" w:eastAsia="Book Antiqua" w:hAnsi="Book Antiqua" w:cs="Book Antiqua"/>
          <w:sz w:val="24"/>
          <w:szCs w:val="24"/>
          <w:lang w:val="en-US"/>
        </w:rPr>
        <w:t xml:space="preserve"> A, Kirk GD, Ferrari R, Volpato S, Campo G. Short Physical Performance Bat</w:t>
      </w:r>
      <w:r w:rsidRPr="00F70EE3">
        <w:rPr>
          <w:rFonts w:ascii="Book Antiqua" w:eastAsia="Book Antiqua" w:hAnsi="Book Antiqua" w:cs="Book Antiqua"/>
          <w:sz w:val="24"/>
          <w:szCs w:val="24"/>
          <w:lang w:val="en-US"/>
        </w:rPr>
        <w:lastRenderedPageBreak/>
        <w:t xml:space="preserve">tery and all-cause mortality: systematic review and meta-analysis. </w:t>
      </w:r>
      <w:r w:rsidRPr="00F70EE3">
        <w:rPr>
          <w:rFonts w:ascii="Book Antiqua" w:eastAsia="Book Antiqua" w:hAnsi="Book Antiqua" w:cs="Book Antiqua"/>
          <w:i/>
          <w:sz w:val="24"/>
          <w:szCs w:val="24"/>
          <w:lang w:val="en-US"/>
        </w:rPr>
        <w:t>BMC Med</w:t>
      </w:r>
      <w:r w:rsidRPr="00F70EE3">
        <w:rPr>
          <w:rFonts w:ascii="Book Antiqua" w:eastAsia="Book Antiqua" w:hAnsi="Book Antiqua" w:cs="Book Antiqua"/>
          <w:sz w:val="24"/>
          <w:szCs w:val="24"/>
          <w:lang w:val="en-US"/>
        </w:rPr>
        <w:t xml:space="preserve"> 2016; </w:t>
      </w:r>
      <w:r w:rsidRPr="00F70EE3">
        <w:rPr>
          <w:rFonts w:ascii="Book Antiqua" w:eastAsia="Book Antiqua" w:hAnsi="Book Antiqua" w:cs="Book Antiqua"/>
          <w:b/>
          <w:sz w:val="24"/>
          <w:szCs w:val="24"/>
          <w:lang w:val="en-US"/>
        </w:rPr>
        <w:t>14</w:t>
      </w:r>
      <w:r w:rsidRPr="00F70EE3">
        <w:rPr>
          <w:rFonts w:ascii="Book Antiqua" w:eastAsia="Book Antiqua" w:hAnsi="Book Antiqua" w:cs="Book Antiqua"/>
          <w:sz w:val="24"/>
          <w:szCs w:val="24"/>
          <w:lang w:val="en-US"/>
        </w:rPr>
        <w:t>: 215 [PMID: 28003033 DOI: 10.1186/s12916-016-0763-7]</w:t>
      </w:r>
    </w:p>
    <w:p w14:paraId="3634C889"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40 </w:t>
      </w:r>
      <w:proofErr w:type="spellStart"/>
      <w:r w:rsidRPr="00F70EE3">
        <w:rPr>
          <w:rFonts w:ascii="Book Antiqua" w:eastAsia="Book Antiqua" w:hAnsi="Book Antiqua" w:cs="Book Antiqua"/>
          <w:b/>
          <w:sz w:val="24"/>
          <w:szCs w:val="24"/>
          <w:lang w:val="en-US"/>
        </w:rPr>
        <w:t>Mourtzakis</w:t>
      </w:r>
      <w:proofErr w:type="spellEnd"/>
      <w:r w:rsidRPr="00F70EE3">
        <w:rPr>
          <w:rFonts w:ascii="Book Antiqua" w:eastAsia="Book Antiqua" w:hAnsi="Book Antiqua" w:cs="Book Antiqua"/>
          <w:b/>
          <w:sz w:val="24"/>
          <w:szCs w:val="24"/>
          <w:lang w:val="en-US"/>
        </w:rPr>
        <w:t xml:space="preserve"> M</w:t>
      </w:r>
      <w:r w:rsidRPr="00F70EE3">
        <w:rPr>
          <w:rFonts w:ascii="Book Antiqua" w:eastAsia="Book Antiqua" w:hAnsi="Book Antiqua" w:cs="Book Antiqua"/>
          <w:sz w:val="24"/>
          <w:szCs w:val="24"/>
          <w:lang w:val="en-US"/>
        </w:rPr>
        <w:t xml:space="preserve">, Prado CM, </w:t>
      </w:r>
      <w:proofErr w:type="spellStart"/>
      <w:r w:rsidRPr="00F70EE3">
        <w:rPr>
          <w:rFonts w:ascii="Book Antiqua" w:eastAsia="Book Antiqua" w:hAnsi="Book Antiqua" w:cs="Book Antiqua"/>
          <w:sz w:val="24"/>
          <w:szCs w:val="24"/>
          <w:lang w:val="en-US"/>
        </w:rPr>
        <w:t>Lieffers</w:t>
      </w:r>
      <w:proofErr w:type="spellEnd"/>
      <w:r w:rsidRPr="00F70EE3">
        <w:rPr>
          <w:rFonts w:ascii="Book Antiqua" w:eastAsia="Book Antiqua" w:hAnsi="Book Antiqua" w:cs="Book Antiqua"/>
          <w:sz w:val="24"/>
          <w:szCs w:val="24"/>
          <w:lang w:val="en-US"/>
        </w:rPr>
        <w:t xml:space="preserve"> JR, Reiman T, </w:t>
      </w:r>
      <w:proofErr w:type="spellStart"/>
      <w:r w:rsidRPr="00F70EE3">
        <w:rPr>
          <w:rFonts w:ascii="Book Antiqua" w:eastAsia="Book Antiqua" w:hAnsi="Book Antiqua" w:cs="Book Antiqua"/>
          <w:sz w:val="24"/>
          <w:szCs w:val="24"/>
          <w:lang w:val="en-US"/>
        </w:rPr>
        <w:t>McCargar</w:t>
      </w:r>
      <w:proofErr w:type="spellEnd"/>
      <w:r w:rsidRPr="00F70EE3">
        <w:rPr>
          <w:rFonts w:ascii="Book Antiqua" w:eastAsia="Book Antiqua" w:hAnsi="Book Antiqua" w:cs="Book Antiqua"/>
          <w:sz w:val="24"/>
          <w:szCs w:val="24"/>
          <w:lang w:val="en-US"/>
        </w:rPr>
        <w:t xml:space="preserve"> LJ, </w:t>
      </w:r>
      <w:proofErr w:type="spellStart"/>
      <w:r w:rsidRPr="00F70EE3">
        <w:rPr>
          <w:rFonts w:ascii="Book Antiqua" w:eastAsia="Book Antiqua" w:hAnsi="Book Antiqua" w:cs="Book Antiqua"/>
          <w:sz w:val="24"/>
          <w:szCs w:val="24"/>
          <w:lang w:val="en-US"/>
        </w:rPr>
        <w:t>Baracos</w:t>
      </w:r>
      <w:proofErr w:type="spellEnd"/>
      <w:r w:rsidRPr="00F70EE3">
        <w:rPr>
          <w:rFonts w:ascii="Book Antiqua" w:eastAsia="Book Antiqua" w:hAnsi="Book Antiqua" w:cs="Book Antiqua"/>
          <w:sz w:val="24"/>
          <w:szCs w:val="24"/>
          <w:lang w:val="en-US"/>
        </w:rPr>
        <w:t xml:space="preserve"> VE. A practical and precise approach to quantification of body composition in cancer patients using computed tomography images acquired during routine care. </w:t>
      </w:r>
      <w:r w:rsidRPr="00F70EE3">
        <w:rPr>
          <w:rFonts w:ascii="Book Antiqua" w:eastAsia="Book Antiqua" w:hAnsi="Book Antiqua" w:cs="Book Antiqua"/>
          <w:i/>
          <w:sz w:val="24"/>
          <w:szCs w:val="24"/>
          <w:lang w:val="en-US"/>
        </w:rPr>
        <w:t xml:space="preserve">Appl </w:t>
      </w:r>
      <w:proofErr w:type="spellStart"/>
      <w:r w:rsidRPr="00F70EE3">
        <w:rPr>
          <w:rFonts w:ascii="Book Antiqua" w:eastAsia="Book Antiqua" w:hAnsi="Book Antiqua" w:cs="Book Antiqua"/>
          <w:i/>
          <w:sz w:val="24"/>
          <w:szCs w:val="24"/>
          <w:lang w:val="en-US"/>
        </w:rPr>
        <w:t>Physiol</w:t>
      </w:r>
      <w:proofErr w:type="spellEnd"/>
      <w:r w:rsidRPr="00F70EE3">
        <w:rPr>
          <w:rFonts w:ascii="Book Antiqua" w:eastAsia="Book Antiqua" w:hAnsi="Book Antiqua" w:cs="Book Antiqua"/>
          <w:i/>
          <w:sz w:val="24"/>
          <w:szCs w:val="24"/>
          <w:lang w:val="en-US"/>
        </w:rPr>
        <w:t xml:space="preserve"> </w:t>
      </w:r>
      <w:proofErr w:type="spellStart"/>
      <w:r w:rsidRPr="00F70EE3">
        <w:rPr>
          <w:rFonts w:ascii="Book Antiqua" w:eastAsia="Book Antiqua" w:hAnsi="Book Antiqua" w:cs="Book Antiqua"/>
          <w:i/>
          <w:sz w:val="24"/>
          <w:szCs w:val="24"/>
          <w:lang w:val="en-US"/>
        </w:rPr>
        <w:t>Nutr</w:t>
      </w:r>
      <w:proofErr w:type="spellEnd"/>
      <w:r w:rsidRPr="00F70EE3">
        <w:rPr>
          <w:rFonts w:ascii="Book Antiqua" w:eastAsia="Book Antiqua" w:hAnsi="Book Antiqua" w:cs="Book Antiqua"/>
          <w:i/>
          <w:sz w:val="24"/>
          <w:szCs w:val="24"/>
          <w:lang w:val="en-US"/>
        </w:rPr>
        <w:t xml:space="preserve"> </w:t>
      </w:r>
      <w:proofErr w:type="spellStart"/>
      <w:r w:rsidRPr="00F70EE3">
        <w:rPr>
          <w:rFonts w:ascii="Book Antiqua" w:eastAsia="Book Antiqua" w:hAnsi="Book Antiqua" w:cs="Book Antiqua"/>
          <w:i/>
          <w:sz w:val="24"/>
          <w:szCs w:val="24"/>
          <w:lang w:val="en-US"/>
        </w:rPr>
        <w:t>Metab</w:t>
      </w:r>
      <w:proofErr w:type="spellEnd"/>
      <w:r w:rsidRPr="00F70EE3">
        <w:rPr>
          <w:rFonts w:ascii="Book Antiqua" w:eastAsia="Book Antiqua" w:hAnsi="Book Antiqua" w:cs="Book Antiqua"/>
          <w:sz w:val="24"/>
          <w:szCs w:val="24"/>
          <w:lang w:val="en-US"/>
        </w:rPr>
        <w:t xml:space="preserve"> 2008; </w:t>
      </w:r>
      <w:r w:rsidRPr="00F70EE3">
        <w:rPr>
          <w:rFonts w:ascii="Book Antiqua" w:eastAsia="Book Antiqua" w:hAnsi="Book Antiqua" w:cs="Book Antiqua"/>
          <w:b/>
          <w:sz w:val="24"/>
          <w:szCs w:val="24"/>
          <w:lang w:val="en-US"/>
        </w:rPr>
        <w:t>33</w:t>
      </w:r>
      <w:r w:rsidRPr="00F70EE3">
        <w:rPr>
          <w:rFonts w:ascii="Book Antiqua" w:eastAsia="Book Antiqua" w:hAnsi="Book Antiqua" w:cs="Book Antiqua"/>
          <w:sz w:val="24"/>
          <w:szCs w:val="24"/>
          <w:lang w:val="en-US"/>
        </w:rPr>
        <w:t>: 997-1006 [PMID: 18923576 DOI: 10.1139/H08-075]</w:t>
      </w:r>
    </w:p>
    <w:p w14:paraId="21FE0604"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41 </w:t>
      </w:r>
      <w:proofErr w:type="spellStart"/>
      <w:r w:rsidRPr="00F70EE3">
        <w:rPr>
          <w:rFonts w:ascii="Book Antiqua" w:eastAsia="Book Antiqua" w:hAnsi="Book Antiqua" w:cs="Book Antiqua"/>
          <w:b/>
          <w:sz w:val="24"/>
          <w:szCs w:val="24"/>
          <w:lang w:val="en-US"/>
        </w:rPr>
        <w:t>Baracos</w:t>
      </w:r>
      <w:proofErr w:type="spellEnd"/>
      <w:r w:rsidRPr="00F70EE3">
        <w:rPr>
          <w:rFonts w:ascii="Book Antiqua" w:eastAsia="Book Antiqua" w:hAnsi="Book Antiqua" w:cs="Book Antiqua"/>
          <w:b/>
          <w:sz w:val="24"/>
          <w:szCs w:val="24"/>
          <w:lang w:val="en-US"/>
        </w:rPr>
        <w:t xml:space="preserve"> VE</w:t>
      </w:r>
      <w:r w:rsidRPr="00F70EE3">
        <w:rPr>
          <w:rFonts w:ascii="Book Antiqua" w:eastAsia="Book Antiqua" w:hAnsi="Book Antiqua" w:cs="Book Antiqua"/>
          <w:sz w:val="24"/>
          <w:szCs w:val="24"/>
          <w:lang w:val="en-US"/>
        </w:rPr>
        <w:t xml:space="preserve">. Psoas as a sentinel muscle for sarcopenia: a flawed premise. </w:t>
      </w:r>
      <w:r w:rsidRPr="00F70EE3">
        <w:rPr>
          <w:rFonts w:ascii="Book Antiqua" w:eastAsia="Book Antiqua" w:hAnsi="Book Antiqua" w:cs="Book Antiqua"/>
          <w:i/>
          <w:sz w:val="24"/>
          <w:szCs w:val="24"/>
          <w:lang w:val="en-US"/>
        </w:rPr>
        <w:t>J Cachexia Sarcopenia Muscle</w:t>
      </w:r>
      <w:r w:rsidRPr="00F70EE3">
        <w:rPr>
          <w:rFonts w:ascii="Book Antiqua" w:eastAsia="Book Antiqua" w:hAnsi="Book Antiqua" w:cs="Book Antiqua"/>
          <w:sz w:val="24"/>
          <w:szCs w:val="24"/>
          <w:lang w:val="en-US"/>
        </w:rPr>
        <w:t xml:space="preserve"> 2017; </w:t>
      </w:r>
      <w:r w:rsidRPr="00F70EE3">
        <w:rPr>
          <w:rFonts w:ascii="Book Antiqua" w:eastAsia="Book Antiqua" w:hAnsi="Book Antiqua" w:cs="Book Antiqua"/>
          <w:b/>
          <w:sz w:val="24"/>
          <w:szCs w:val="24"/>
          <w:lang w:val="en-US"/>
        </w:rPr>
        <w:t>8</w:t>
      </w:r>
      <w:r w:rsidRPr="00F70EE3">
        <w:rPr>
          <w:rFonts w:ascii="Book Antiqua" w:eastAsia="Book Antiqua" w:hAnsi="Book Antiqua" w:cs="Book Antiqua"/>
          <w:sz w:val="24"/>
          <w:szCs w:val="24"/>
          <w:lang w:val="en-US"/>
        </w:rPr>
        <w:t>: 527-528 [PMID: 28675689 DOI: 10.1002/jcsm.12221]</w:t>
      </w:r>
    </w:p>
    <w:p w14:paraId="29397D8E" w14:textId="0EC9AF80"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42 </w:t>
      </w:r>
      <w:proofErr w:type="spellStart"/>
      <w:r w:rsidRPr="00F70EE3">
        <w:rPr>
          <w:rFonts w:ascii="Book Antiqua" w:eastAsia="Book Antiqua" w:hAnsi="Book Antiqua" w:cs="Book Antiqua"/>
          <w:b/>
          <w:sz w:val="24"/>
          <w:szCs w:val="24"/>
          <w:lang w:val="en-US"/>
        </w:rPr>
        <w:t>Perkisas</w:t>
      </w:r>
      <w:proofErr w:type="spellEnd"/>
      <w:r w:rsidRPr="00F70EE3">
        <w:rPr>
          <w:rFonts w:ascii="Book Antiqua" w:eastAsia="Book Antiqua" w:hAnsi="Book Antiqua" w:cs="Book Antiqua"/>
          <w:b/>
          <w:sz w:val="24"/>
          <w:szCs w:val="24"/>
          <w:lang w:val="en-US"/>
        </w:rPr>
        <w:t xml:space="preserve"> S,</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Baudry</w:t>
      </w:r>
      <w:proofErr w:type="spellEnd"/>
      <w:r w:rsidRPr="00F70EE3">
        <w:rPr>
          <w:rFonts w:ascii="Book Antiqua" w:eastAsia="Book Antiqua" w:hAnsi="Book Antiqua" w:cs="Book Antiqua"/>
          <w:sz w:val="24"/>
          <w:szCs w:val="24"/>
          <w:lang w:val="en-US"/>
        </w:rPr>
        <w:t xml:space="preserve"> S, Jürgen </w:t>
      </w:r>
      <w:proofErr w:type="spellStart"/>
      <w:r w:rsidRPr="00F70EE3">
        <w:rPr>
          <w:rFonts w:ascii="Book Antiqua" w:eastAsia="Book Antiqua" w:hAnsi="Book Antiqua" w:cs="Book Antiqua"/>
          <w:sz w:val="24"/>
          <w:szCs w:val="24"/>
          <w:lang w:val="en-US"/>
        </w:rPr>
        <w:t>BauerDavid</w:t>
      </w:r>
      <w:proofErr w:type="spellEnd"/>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BeckwéeAnne</w:t>
      </w:r>
      <w:proofErr w:type="spellEnd"/>
      <w:r w:rsidRPr="00F70EE3">
        <w:rPr>
          <w:rFonts w:ascii="Book Antiqua" w:eastAsia="Book Antiqua" w:hAnsi="Book Antiqua" w:cs="Book Antiqua"/>
          <w:sz w:val="24"/>
          <w:szCs w:val="24"/>
          <w:lang w:val="en-US"/>
        </w:rPr>
        <w:t xml:space="preserve">-Marie De Cock, Hans </w:t>
      </w:r>
      <w:proofErr w:type="spellStart"/>
      <w:r w:rsidRPr="00F70EE3">
        <w:rPr>
          <w:rFonts w:ascii="Book Antiqua" w:eastAsia="Book Antiqua" w:hAnsi="Book Antiqua" w:cs="Book Antiqua"/>
          <w:sz w:val="24"/>
          <w:szCs w:val="24"/>
          <w:lang w:val="en-US"/>
        </w:rPr>
        <w:t>Hobbelen</w:t>
      </w:r>
      <w:proofErr w:type="spellEnd"/>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Harriët</w:t>
      </w:r>
      <w:proofErr w:type="spellEnd"/>
      <w:r w:rsidRPr="00F70EE3">
        <w:rPr>
          <w:rFonts w:ascii="Book Antiqua" w:eastAsia="Book Antiqua" w:hAnsi="Book Antiqua" w:cs="Book Antiqua"/>
          <w:sz w:val="24"/>
          <w:szCs w:val="24"/>
          <w:lang w:val="en-US"/>
        </w:rPr>
        <w:t xml:space="preserve"> Jager-</w:t>
      </w:r>
      <w:proofErr w:type="spellStart"/>
      <w:r w:rsidRPr="00F70EE3">
        <w:rPr>
          <w:rFonts w:ascii="Book Antiqua" w:eastAsia="Book Antiqua" w:hAnsi="Book Antiqua" w:cs="Book Antiqua"/>
          <w:sz w:val="24"/>
          <w:szCs w:val="24"/>
          <w:lang w:val="en-US"/>
        </w:rPr>
        <w:t>Wittenaar</w:t>
      </w:r>
      <w:proofErr w:type="spellEnd"/>
      <w:r w:rsidRPr="00F70EE3">
        <w:rPr>
          <w:rFonts w:ascii="Book Antiqua" w:eastAsia="Book Antiqua" w:hAnsi="Book Antiqua" w:cs="Book Antiqua"/>
          <w:sz w:val="24"/>
          <w:szCs w:val="24"/>
          <w:lang w:val="en-US"/>
        </w:rPr>
        <w:t xml:space="preserve">, Agnieszka </w:t>
      </w:r>
      <w:proofErr w:type="spellStart"/>
      <w:r w:rsidRPr="00F70EE3">
        <w:rPr>
          <w:rFonts w:ascii="Book Antiqua" w:eastAsia="Book Antiqua" w:hAnsi="Book Antiqua" w:cs="Book Antiqua"/>
          <w:sz w:val="24"/>
          <w:szCs w:val="24"/>
          <w:lang w:val="en-US"/>
        </w:rPr>
        <w:t>Kasiukiewicz</w:t>
      </w:r>
      <w:proofErr w:type="spellEnd"/>
      <w:r w:rsidRPr="00F70EE3">
        <w:rPr>
          <w:rFonts w:ascii="Book Antiqua" w:eastAsia="Book Antiqua" w:hAnsi="Book Antiqua" w:cs="Book Antiqua"/>
          <w:sz w:val="24"/>
          <w:szCs w:val="24"/>
          <w:lang w:val="en-US"/>
        </w:rPr>
        <w:t xml:space="preserve">, Francesco </w:t>
      </w:r>
      <w:proofErr w:type="spellStart"/>
      <w:r w:rsidRPr="00F70EE3">
        <w:rPr>
          <w:rFonts w:ascii="Book Antiqua" w:eastAsia="Book Antiqua" w:hAnsi="Book Antiqua" w:cs="Book Antiqua"/>
          <w:sz w:val="24"/>
          <w:szCs w:val="24"/>
          <w:lang w:val="en-US"/>
        </w:rPr>
        <w:t>Landi</w:t>
      </w:r>
      <w:proofErr w:type="spellEnd"/>
      <w:r w:rsidRPr="00F70EE3">
        <w:rPr>
          <w:rFonts w:ascii="Book Antiqua" w:eastAsia="Book Antiqua" w:hAnsi="Book Antiqua" w:cs="Book Antiqua"/>
          <w:sz w:val="24"/>
          <w:szCs w:val="24"/>
          <w:lang w:val="en-US"/>
        </w:rPr>
        <w:t xml:space="preserve">, Ester Marco, Ana </w:t>
      </w:r>
      <w:proofErr w:type="spellStart"/>
      <w:r w:rsidRPr="00F70EE3">
        <w:rPr>
          <w:rFonts w:ascii="Book Antiqua" w:eastAsia="Book Antiqua" w:hAnsi="Book Antiqua" w:cs="Book Antiqua"/>
          <w:sz w:val="24"/>
          <w:szCs w:val="24"/>
          <w:lang w:val="en-US"/>
        </w:rPr>
        <w:t>Merello</w:t>
      </w:r>
      <w:proofErr w:type="spellEnd"/>
      <w:r w:rsidRPr="00F70EE3">
        <w:rPr>
          <w:rFonts w:ascii="Book Antiqua" w:eastAsia="Book Antiqua" w:hAnsi="Book Antiqua" w:cs="Book Antiqua"/>
          <w:sz w:val="24"/>
          <w:szCs w:val="24"/>
          <w:lang w:val="en-US"/>
        </w:rPr>
        <w:t xml:space="preserve">, Karolina Piotrowicz, </w:t>
      </w:r>
      <w:proofErr w:type="spellStart"/>
      <w:r w:rsidRPr="00F70EE3">
        <w:rPr>
          <w:rFonts w:ascii="Book Antiqua" w:eastAsia="Book Antiqua" w:hAnsi="Book Antiqua" w:cs="Book Antiqua"/>
          <w:sz w:val="24"/>
          <w:szCs w:val="24"/>
          <w:lang w:val="en-US"/>
        </w:rPr>
        <w:t>Elisabet</w:t>
      </w:r>
      <w:proofErr w:type="spellEnd"/>
      <w:r w:rsidRPr="00F70EE3">
        <w:rPr>
          <w:rFonts w:ascii="Book Antiqua" w:eastAsia="Book Antiqua" w:hAnsi="Book Antiqua" w:cs="Book Antiqua"/>
          <w:sz w:val="24"/>
          <w:szCs w:val="24"/>
          <w:lang w:val="en-US"/>
        </w:rPr>
        <w:t xml:space="preserve"> Sanchez, Dolores Sanchez-Rodriguez, Aldo </w:t>
      </w:r>
      <w:proofErr w:type="spellStart"/>
      <w:r w:rsidRPr="00F70EE3">
        <w:rPr>
          <w:rFonts w:ascii="Book Antiqua" w:eastAsia="Book Antiqua" w:hAnsi="Book Antiqua" w:cs="Book Antiqua"/>
          <w:sz w:val="24"/>
          <w:szCs w:val="24"/>
          <w:lang w:val="en-US"/>
        </w:rPr>
        <w:t>Scafoglieri</w:t>
      </w:r>
      <w:proofErr w:type="spellEnd"/>
      <w:r w:rsidRPr="00F70EE3">
        <w:rPr>
          <w:rFonts w:ascii="Book Antiqua" w:eastAsia="Book Antiqua" w:hAnsi="Book Antiqua" w:cs="Book Antiqua"/>
          <w:sz w:val="24"/>
          <w:szCs w:val="24"/>
          <w:lang w:val="en-US"/>
        </w:rPr>
        <w:t>, Alfonso Cruz-</w:t>
      </w:r>
      <w:proofErr w:type="spellStart"/>
      <w:r w:rsidRPr="00F70EE3">
        <w:rPr>
          <w:rFonts w:ascii="Book Antiqua" w:eastAsia="Book Antiqua" w:hAnsi="Book Antiqua" w:cs="Book Antiqua"/>
          <w:sz w:val="24"/>
          <w:szCs w:val="24"/>
          <w:lang w:val="en-US"/>
        </w:rPr>
        <w:t>Jentoft</w:t>
      </w:r>
      <w:proofErr w:type="spellEnd"/>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Maurits</w:t>
      </w:r>
      <w:proofErr w:type="spellEnd"/>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Vandewoude</w:t>
      </w:r>
      <w:proofErr w:type="spellEnd"/>
      <w:r w:rsidRPr="00F70EE3">
        <w:rPr>
          <w:rFonts w:ascii="Book Antiqua" w:eastAsia="Book Antiqua" w:hAnsi="Book Antiqua" w:cs="Book Antiqua"/>
          <w:sz w:val="24"/>
          <w:szCs w:val="24"/>
          <w:lang w:val="en-US"/>
        </w:rPr>
        <w:t>. SARCUS working group on behalf of the Sarcopenia Special Interest Group of the European Geriatric Medicine Society. Application of ultrasound for muscle assessment in sarcopenia: towards standardized measurements. Eur J Med 2018; 9: 739-757 [DOI: 10.1007/s41999-018-0104-9]</w:t>
      </w:r>
    </w:p>
    <w:p w14:paraId="1D92699C"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43 </w:t>
      </w:r>
      <w:r w:rsidRPr="00F70EE3">
        <w:rPr>
          <w:rFonts w:ascii="Book Antiqua" w:eastAsia="Book Antiqua" w:hAnsi="Book Antiqua" w:cs="Book Antiqua"/>
          <w:b/>
          <w:sz w:val="24"/>
          <w:szCs w:val="24"/>
          <w:lang w:val="en-US"/>
        </w:rPr>
        <w:t>Ryan AM</w:t>
      </w:r>
      <w:r w:rsidRPr="00F70EE3">
        <w:rPr>
          <w:rFonts w:ascii="Book Antiqua" w:eastAsia="Book Antiqua" w:hAnsi="Book Antiqua" w:cs="Book Antiqua"/>
          <w:sz w:val="24"/>
          <w:szCs w:val="24"/>
          <w:lang w:val="en-US"/>
        </w:rPr>
        <w:t xml:space="preserve">, Power DG, Daly L, </w:t>
      </w:r>
      <w:proofErr w:type="spellStart"/>
      <w:r w:rsidRPr="00F70EE3">
        <w:rPr>
          <w:rFonts w:ascii="Book Antiqua" w:eastAsia="Book Antiqua" w:hAnsi="Book Antiqua" w:cs="Book Antiqua"/>
          <w:sz w:val="24"/>
          <w:szCs w:val="24"/>
          <w:lang w:val="en-US"/>
        </w:rPr>
        <w:t>Cushen</w:t>
      </w:r>
      <w:proofErr w:type="spellEnd"/>
      <w:r w:rsidRPr="00F70EE3">
        <w:rPr>
          <w:rFonts w:ascii="Book Antiqua" w:eastAsia="Book Antiqua" w:hAnsi="Book Antiqua" w:cs="Book Antiqua"/>
          <w:sz w:val="24"/>
          <w:szCs w:val="24"/>
          <w:lang w:val="en-US"/>
        </w:rPr>
        <w:t xml:space="preserve"> SJ, </w:t>
      </w:r>
      <w:proofErr w:type="spellStart"/>
      <w:r w:rsidRPr="00F70EE3">
        <w:rPr>
          <w:rFonts w:ascii="Book Antiqua" w:eastAsia="Book Antiqua" w:hAnsi="Book Antiqua" w:cs="Book Antiqua"/>
          <w:sz w:val="24"/>
          <w:szCs w:val="24"/>
          <w:lang w:val="en-US"/>
        </w:rPr>
        <w:t>Ní</w:t>
      </w:r>
      <w:proofErr w:type="spellEnd"/>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Bhuachalla</w:t>
      </w:r>
      <w:proofErr w:type="spellEnd"/>
      <w:r w:rsidRPr="00F70EE3">
        <w:rPr>
          <w:rFonts w:ascii="Book Antiqua" w:eastAsia="Book Antiqua" w:hAnsi="Book Antiqua" w:cs="Book Antiqua"/>
          <w:sz w:val="24"/>
          <w:szCs w:val="24"/>
          <w:lang w:val="en-US"/>
        </w:rPr>
        <w:t xml:space="preserve"> Ē, Prado CM. Cancer-associated malnutrition, cachexia and sarcopenia: the skeleton in the hospital closet 40 years later. </w:t>
      </w:r>
      <w:r w:rsidRPr="00F70EE3">
        <w:rPr>
          <w:rFonts w:ascii="Book Antiqua" w:eastAsia="Book Antiqua" w:hAnsi="Book Antiqua" w:cs="Book Antiqua"/>
          <w:i/>
          <w:sz w:val="24"/>
          <w:szCs w:val="24"/>
          <w:lang w:val="en-US"/>
        </w:rPr>
        <w:t xml:space="preserve">Proc </w:t>
      </w:r>
      <w:proofErr w:type="spellStart"/>
      <w:r w:rsidRPr="00F70EE3">
        <w:rPr>
          <w:rFonts w:ascii="Book Antiqua" w:eastAsia="Book Antiqua" w:hAnsi="Book Antiqua" w:cs="Book Antiqua"/>
          <w:i/>
          <w:sz w:val="24"/>
          <w:szCs w:val="24"/>
          <w:lang w:val="en-US"/>
        </w:rPr>
        <w:t>Nutr</w:t>
      </w:r>
      <w:proofErr w:type="spellEnd"/>
      <w:r w:rsidRPr="00F70EE3">
        <w:rPr>
          <w:rFonts w:ascii="Book Antiqua" w:eastAsia="Book Antiqua" w:hAnsi="Book Antiqua" w:cs="Book Antiqua"/>
          <w:i/>
          <w:sz w:val="24"/>
          <w:szCs w:val="24"/>
          <w:lang w:val="en-US"/>
        </w:rPr>
        <w:t xml:space="preserve"> Soc</w:t>
      </w:r>
      <w:r w:rsidRPr="00F70EE3">
        <w:rPr>
          <w:rFonts w:ascii="Book Antiqua" w:eastAsia="Book Antiqua" w:hAnsi="Book Antiqua" w:cs="Book Antiqua"/>
          <w:sz w:val="24"/>
          <w:szCs w:val="24"/>
          <w:lang w:val="en-US"/>
        </w:rPr>
        <w:t xml:space="preserve"> 2016; </w:t>
      </w:r>
      <w:r w:rsidRPr="00F70EE3">
        <w:rPr>
          <w:rFonts w:ascii="Book Antiqua" w:eastAsia="Book Antiqua" w:hAnsi="Book Antiqua" w:cs="Book Antiqua"/>
          <w:b/>
          <w:sz w:val="24"/>
          <w:szCs w:val="24"/>
          <w:lang w:val="en-US"/>
        </w:rPr>
        <w:t>75</w:t>
      </w:r>
      <w:r w:rsidRPr="00F70EE3">
        <w:rPr>
          <w:rFonts w:ascii="Book Antiqua" w:eastAsia="Book Antiqua" w:hAnsi="Book Antiqua" w:cs="Book Antiqua"/>
          <w:sz w:val="24"/>
          <w:szCs w:val="24"/>
          <w:lang w:val="en-US"/>
        </w:rPr>
        <w:t>: 199-211 [PMID: 26786393 DOI: 10.1017/S002966511500419X]</w:t>
      </w:r>
    </w:p>
    <w:p w14:paraId="14EA41EB"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44 </w:t>
      </w:r>
      <w:r w:rsidRPr="00F70EE3">
        <w:rPr>
          <w:rFonts w:ascii="Book Antiqua" w:eastAsia="Book Antiqua" w:hAnsi="Book Antiqua" w:cs="Book Antiqua"/>
          <w:b/>
          <w:sz w:val="24"/>
          <w:szCs w:val="24"/>
          <w:lang w:val="en-US"/>
        </w:rPr>
        <w:t>Prado CM</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Lieffers</w:t>
      </w:r>
      <w:proofErr w:type="spellEnd"/>
      <w:r w:rsidRPr="00F70EE3">
        <w:rPr>
          <w:rFonts w:ascii="Book Antiqua" w:eastAsia="Book Antiqua" w:hAnsi="Book Antiqua" w:cs="Book Antiqua"/>
          <w:sz w:val="24"/>
          <w:szCs w:val="24"/>
          <w:lang w:val="en-US"/>
        </w:rPr>
        <w:t xml:space="preserve"> JR, </w:t>
      </w:r>
      <w:proofErr w:type="spellStart"/>
      <w:r w:rsidRPr="00F70EE3">
        <w:rPr>
          <w:rFonts w:ascii="Book Antiqua" w:eastAsia="Book Antiqua" w:hAnsi="Book Antiqua" w:cs="Book Antiqua"/>
          <w:sz w:val="24"/>
          <w:szCs w:val="24"/>
          <w:lang w:val="en-US"/>
        </w:rPr>
        <w:t>McCargar</w:t>
      </w:r>
      <w:proofErr w:type="spellEnd"/>
      <w:r w:rsidRPr="00F70EE3">
        <w:rPr>
          <w:rFonts w:ascii="Book Antiqua" w:eastAsia="Book Antiqua" w:hAnsi="Book Antiqua" w:cs="Book Antiqua"/>
          <w:sz w:val="24"/>
          <w:szCs w:val="24"/>
          <w:lang w:val="en-US"/>
        </w:rPr>
        <w:t xml:space="preserve"> LJ, Reiman T, Sawyer MB, Martin L, </w:t>
      </w:r>
      <w:proofErr w:type="spellStart"/>
      <w:r w:rsidRPr="00F70EE3">
        <w:rPr>
          <w:rFonts w:ascii="Book Antiqua" w:eastAsia="Book Antiqua" w:hAnsi="Book Antiqua" w:cs="Book Antiqua"/>
          <w:sz w:val="24"/>
          <w:szCs w:val="24"/>
          <w:lang w:val="en-US"/>
        </w:rPr>
        <w:t>Baracos</w:t>
      </w:r>
      <w:proofErr w:type="spellEnd"/>
      <w:r w:rsidRPr="00F70EE3">
        <w:rPr>
          <w:rFonts w:ascii="Book Antiqua" w:eastAsia="Book Antiqua" w:hAnsi="Book Antiqua" w:cs="Book Antiqua"/>
          <w:sz w:val="24"/>
          <w:szCs w:val="24"/>
          <w:lang w:val="en-US"/>
        </w:rPr>
        <w:t xml:space="preserve"> VE. Prevalence and clinical implications of sarcopenic obesity in patients with solid </w:t>
      </w:r>
      <w:proofErr w:type="spellStart"/>
      <w:r w:rsidRPr="00F70EE3">
        <w:rPr>
          <w:rFonts w:ascii="Book Antiqua" w:eastAsia="Book Antiqua" w:hAnsi="Book Antiqua" w:cs="Book Antiqua"/>
          <w:sz w:val="24"/>
          <w:szCs w:val="24"/>
          <w:lang w:val="en-US"/>
        </w:rPr>
        <w:t>tumours</w:t>
      </w:r>
      <w:proofErr w:type="spellEnd"/>
      <w:r w:rsidRPr="00F70EE3">
        <w:rPr>
          <w:rFonts w:ascii="Book Antiqua" w:eastAsia="Book Antiqua" w:hAnsi="Book Antiqua" w:cs="Book Antiqua"/>
          <w:sz w:val="24"/>
          <w:szCs w:val="24"/>
          <w:lang w:val="en-US"/>
        </w:rPr>
        <w:t xml:space="preserve"> of the respiratory and gastrointestinal tracts: a population-based study. </w:t>
      </w:r>
      <w:r w:rsidRPr="00F70EE3">
        <w:rPr>
          <w:rFonts w:ascii="Book Antiqua" w:eastAsia="Book Antiqua" w:hAnsi="Book Antiqua" w:cs="Book Antiqua"/>
          <w:i/>
          <w:sz w:val="24"/>
          <w:szCs w:val="24"/>
          <w:lang w:val="en-US"/>
        </w:rPr>
        <w:t>Lancet Oncol</w:t>
      </w:r>
      <w:r w:rsidRPr="00F70EE3">
        <w:rPr>
          <w:rFonts w:ascii="Book Antiqua" w:eastAsia="Book Antiqua" w:hAnsi="Book Antiqua" w:cs="Book Antiqua"/>
          <w:sz w:val="24"/>
          <w:szCs w:val="24"/>
          <w:lang w:val="en-US"/>
        </w:rPr>
        <w:t xml:space="preserve"> 2008; </w:t>
      </w:r>
      <w:r w:rsidRPr="00F70EE3">
        <w:rPr>
          <w:rFonts w:ascii="Book Antiqua" w:eastAsia="Book Antiqua" w:hAnsi="Book Antiqua" w:cs="Book Antiqua"/>
          <w:b/>
          <w:sz w:val="24"/>
          <w:szCs w:val="24"/>
          <w:lang w:val="en-US"/>
        </w:rPr>
        <w:t>9</w:t>
      </w:r>
      <w:r w:rsidRPr="00F70EE3">
        <w:rPr>
          <w:rFonts w:ascii="Book Antiqua" w:eastAsia="Book Antiqua" w:hAnsi="Book Antiqua" w:cs="Book Antiqua"/>
          <w:sz w:val="24"/>
          <w:szCs w:val="24"/>
          <w:lang w:val="en-US"/>
        </w:rPr>
        <w:t>: 629-635 [PMID: 18539529 DOI: 10.1016/S1470-2045(08)70153-0]</w:t>
      </w:r>
    </w:p>
    <w:p w14:paraId="79EF8958"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45 </w:t>
      </w:r>
      <w:proofErr w:type="spellStart"/>
      <w:r w:rsidRPr="00F70EE3">
        <w:rPr>
          <w:rFonts w:ascii="Book Antiqua" w:eastAsia="Book Antiqua" w:hAnsi="Book Antiqua" w:cs="Book Antiqua"/>
          <w:b/>
          <w:sz w:val="24"/>
          <w:szCs w:val="24"/>
          <w:lang w:val="en-US"/>
        </w:rPr>
        <w:t>Womer</w:t>
      </w:r>
      <w:proofErr w:type="spellEnd"/>
      <w:r w:rsidRPr="00F70EE3">
        <w:rPr>
          <w:rFonts w:ascii="Book Antiqua" w:eastAsia="Book Antiqua" w:hAnsi="Book Antiqua" w:cs="Book Antiqua"/>
          <w:b/>
          <w:sz w:val="24"/>
          <w:szCs w:val="24"/>
          <w:lang w:val="en-US"/>
        </w:rPr>
        <w:t xml:space="preserve"> AL</w:t>
      </w:r>
      <w:r w:rsidRPr="00F70EE3">
        <w:rPr>
          <w:rFonts w:ascii="Book Antiqua" w:eastAsia="Book Antiqua" w:hAnsi="Book Antiqua" w:cs="Book Antiqua"/>
          <w:sz w:val="24"/>
          <w:szCs w:val="24"/>
          <w:lang w:val="en-US"/>
        </w:rPr>
        <w:t xml:space="preserve">, Brady JT, Kalisz K, Patel ND, </w:t>
      </w:r>
      <w:proofErr w:type="spellStart"/>
      <w:r w:rsidRPr="00F70EE3">
        <w:rPr>
          <w:rFonts w:ascii="Book Antiqua" w:eastAsia="Book Antiqua" w:hAnsi="Book Antiqua" w:cs="Book Antiqua"/>
          <w:sz w:val="24"/>
          <w:szCs w:val="24"/>
          <w:lang w:val="en-US"/>
        </w:rPr>
        <w:t>Paspulati</w:t>
      </w:r>
      <w:proofErr w:type="spellEnd"/>
      <w:r w:rsidRPr="00F70EE3">
        <w:rPr>
          <w:rFonts w:ascii="Book Antiqua" w:eastAsia="Book Antiqua" w:hAnsi="Book Antiqua" w:cs="Book Antiqua"/>
          <w:sz w:val="24"/>
          <w:szCs w:val="24"/>
          <w:lang w:val="en-US"/>
        </w:rPr>
        <w:t xml:space="preserve"> RM, Reynolds HL, </w:t>
      </w:r>
      <w:proofErr w:type="spellStart"/>
      <w:r w:rsidRPr="00F70EE3">
        <w:rPr>
          <w:rFonts w:ascii="Book Antiqua" w:eastAsia="Book Antiqua" w:hAnsi="Book Antiqua" w:cs="Book Antiqua"/>
          <w:sz w:val="24"/>
          <w:szCs w:val="24"/>
          <w:lang w:val="en-US"/>
        </w:rPr>
        <w:t>Pawlik</w:t>
      </w:r>
      <w:proofErr w:type="spellEnd"/>
      <w:r w:rsidRPr="00F70EE3">
        <w:rPr>
          <w:rFonts w:ascii="Book Antiqua" w:eastAsia="Book Antiqua" w:hAnsi="Book Antiqua" w:cs="Book Antiqua"/>
          <w:sz w:val="24"/>
          <w:szCs w:val="24"/>
          <w:lang w:val="en-US"/>
        </w:rPr>
        <w:t xml:space="preserve"> TM, Steele SR. Do psoas muscle area and volume correlate with postoperative complications in patients undergoing rectal cancer resection? </w:t>
      </w:r>
      <w:r w:rsidRPr="00F70EE3">
        <w:rPr>
          <w:rFonts w:ascii="Book Antiqua" w:eastAsia="Book Antiqua" w:hAnsi="Book Antiqua" w:cs="Book Antiqua"/>
          <w:i/>
          <w:sz w:val="24"/>
          <w:szCs w:val="24"/>
          <w:lang w:val="en-US"/>
        </w:rPr>
        <w:t>Am J Surg</w:t>
      </w:r>
      <w:r w:rsidRPr="00F70EE3">
        <w:rPr>
          <w:rFonts w:ascii="Book Antiqua" w:eastAsia="Book Antiqua" w:hAnsi="Book Antiqua" w:cs="Book Antiqua"/>
          <w:sz w:val="24"/>
          <w:szCs w:val="24"/>
          <w:lang w:val="en-US"/>
        </w:rPr>
        <w:t xml:space="preserve"> 2018; </w:t>
      </w:r>
      <w:r w:rsidRPr="00F70EE3">
        <w:rPr>
          <w:rFonts w:ascii="Book Antiqua" w:eastAsia="Book Antiqua" w:hAnsi="Book Antiqua" w:cs="Book Antiqua"/>
          <w:b/>
          <w:sz w:val="24"/>
          <w:szCs w:val="24"/>
          <w:lang w:val="en-US"/>
        </w:rPr>
        <w:t>215</w:t>
      </w:r>
      <w:r w:rsidRPr="00F70EE3">
        <w:rPr>
          <w:rFonts w:ascii="Book Antiqua" w:eastAsia="Book Antiqua" w:hAnsi="Book Antiqua" w:cs="Book Antiqua"/>
          <w:sz w:val="24"/>
          <w:szCs w:val="24"/>
          <w:lang w:val="en-US"/>
        </w:rPr>
        <w:t>: 503-506 [PMID: 29277239 DOI: 10.1016/j.amjsurg.2017.10.052]</w:t>
      </w:r>
    </w:p>
    <w:p w14:paraId="7574DEEA"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46 </w:t>
      </w:r>
      <w:r w:rsidRPr="00F70EE3">
        <w:rPr>
          <w:rFonts w:ascii="Book Antiqua" w:eastAsia="Book Antiqua" w:hAnsi="Book Antiqua" w:cs="Book Antiqua"/>
          <w:b/>
          <w:sz w:val="24"/>
          <w:szCs w:val="24"/>
          <w:lang w:val="en-US"/>
        </w:rPr>
        <w:t>Jung HW</w:t>
      </w:r>
      <w:r w:rsidRPr="00F70EE3">
        <w:rPr>
          <w:rFonts w:ascii="Book Antiqua" w:eastAsia="Book Antiqua" w:hAnsi="Book Antiqua" w:cs="Book Antiqua"/>
          <w:sz w:val="24"/>
          <w:szCs w:val="24"/>
          <w:lang w:val="en-US"/>
        </w:rPr>
        <w:t xml:space="preserve">, Kim JW, Kim JY, Kim SW, Yang HK, Lee JW, Lee KW, Kim DW, Kang SB, Kim KI, Kim CH, Kim JH. Effect of muscle mass on toxicity and survival in patients </w:t>
      </w:r>
      <w:r w:rsidRPr="00F70EE3">
        <w:rPr>
          <w:rFonts w:ascii="Book Antiqua" w:eastAsia="Book Antiqua" w:hAnsi="Book Antiqua" w:cs="Book Antiqua"/>
          <w:sz w:val="24"/>
          <w:szCs w:val="24"/>
          <w:lang w:val="en-US"/>
        </w:rPr>
        <w:lastRenderedPageBreak/>
        <w:t xml:space="preserve">with colon cancer undergoing adjuvant chemotherapy. </w:t>
      </w:r>
      <w:r w:rsidRPr="00F70EE3">
        <w:rPr>
          <w:rFonts w:ascii="Book Antiqua" w:eastAsia="Book Antiqua" w:hAnsi="Book Antiqua" w:cs="Book Antiqua"/>
          <w:i/>
          <w:sz w:val="24"/>
          <w:szCs w:val="24"/>
          <w:lang w:val="en-US"/>
        </w:rPr>
        <w:t>Support Care Cancer</w:t>
      </w:r>
      <w:r w:rsidRPr="00F70EE3">
        <w:rPr>
          <w:rFonts w:ascii="Book Antiqua" w:eastAsia="Book Antiqua" w:hAnsi="Book Antiqua" w:cs="Book Antiqua"/>
          <w:sz w:val="24"/>
          <w:szCs w:val="24"/>
          <w:lang w:val="en-US"/>
        </w:rPr>
        <w:t xml:space="preserve"> 2015; </w:t>
      </w:r>
      <w:r w:rsidRPr="00F70EE3">
        <w:rPr>
          <w:rFonts w:ascii="Book Antiqua" w:eastAsia="Book Antiqua" w:hAnsi="Book Antiqua" w:cs="Book Antiqua"/>
          <w:b/>
          <w:sz w:val="24"/>
          <w:szCs w:val="24"/>
          <w:lang w:val="en-US"/>
        </w:rPr>
        <w:t>23</w:t>
      </w:r>
      <w:r w:rsidRPr="00F70EE3">
        <w:rPr>
          <w:rFonts w:ascii="Book Antiqua" w:eastAsia="Book Antiqua" w:hAnsi="Book Antiqua" w:cs="Book Antiqua"/>
          <w:sz w:val="24"/>
          <w:szCs w:val="24"/>
          <w:lang w:val="en-US"/>
        </w:rPr>
        <w:t>: 687-694 [PMID: 25163434 DOI: 10.1007/s00520-014-2418-6]</w:t>
      </w:r>
    </w:p>
    <w:p w14:paraId="1F98B138"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47 </w:t>
      </w:r>
      <w:r w:rsidRPr="00F70EE3">
        <w:rPr>
          <w:rFonts w:ascii="Book Antiqua" w:eastAsia="Book Antiqua" w:hAnsi="Book Antiqua" w:cs="Book Antiqua"/>
          <w:b/>
          <w:sz w:val="24"/>
          <w:szCs w:val="24"/>
          <w:lang w:val="en-US"/>
        </w:rPr>
        <w:t>Vashi PG</w:t>
      </w:r>
      <w:r w:rsidRPr="00F70EE3">
        <w:rPr>
          <w:rFonts w:ascii="Book Antiqua" w:eastAsia="Book Antiqua" w:hAnsi="Book Antiqua" w:cs="Book Antiqua"/>
          <w:sz w:val="24"/>
          <w:szCs w:val="24"/>
          <w:lang w:val="en-US"/>
        </w:rPr>
        <w:t xml:space="preserve">, Gorsuch K, Wan L, Hill D, Block C, Gupta D. Sarcopenia supersedes subjective global assessment as a predictor of survival in colorectal cancer. </w:t>
      </w:r>
      <w:proofErr w:type="spellStart"/>
      <w:r w:rsidRPr="00F70EE3">
        <w:rPr>
          <w:rFonts w:ascii="Book Antiqua" w:eastAsia="Book Antiqua" w:hAnsi="Book Antiqua" w:cs="Book Antiqua"/>
          <w:i/>
          <w:sz w:val="24"/>
          <w:szCs w:val="24"/>
          <w:lang w:val="en-US"/>
        </w:rPr>
        <w:t>PLoS</w:t>
      </w:r>
      <w:proofErr w:type="spellEnd"/>
      <w:r w:rsidRPr="00F70EE3">
        <w:rPr>
          <w:rFonts w:ascii="Book Antiqua" w:eastAsia="Book Antiqua" w:hAnsi="Book Antiqua" w:cs="Book Antiqua"/>
          <w:i/>
          <w:sz w:val="24"/>
          <w:szCs w:val="24"/>
          <w:lang w:val="en-US"/>
        </w:rPr>
        <w:t xml:space="preserve"> One</w:t>
      </w:r>
      <w:r w:rsidRPr="00F70EE3">
        <w:rPr>
          <w:rFonts w:ascii="Book Antiqua" w:eastAsia="Book Antiqua" w:hAnsi="Book Antiqua" w:cs="Book Antiqua"/>
          <w:sz w:val="24"/>
          <w:szCs w:val="24"/>
          <w:lang w:val="en-US"/>
        </w:rPr>
        <w:t xml:space="preserve"> 2019; </w:t>
      </w:r>
      <w:r w:rsidRPr="00F70EE3">
        <w:rPr>
          <w:rFonts w:ascii="Book Antiqua" w:eastAsia="Book Antiqua" w:hAnsi="Book Antiqua" w:cs="Book Antiqua"/>
          <w:b/>
          <w:sz w:val="24"/>
          <w:szCs w:val="24"/>
          <w:lang w:val="en-US"/>
        </w:rPr>
        <w:t>14</w:t>
      </w:r>
      <w:r w:rsidRPr="00F70EE3">
        <w:rPr>
          <w:rFonts w:ascii="Book Antiqua" w:eastAsia="Book Antiqua" w:hAnsi="Book Antiqua" w:cs="Book Antiqua"/>
          <w:sz w:val="24"/>
          <w:szCs w:val="24"/>
          <w:lang w:val="en-US"/>
        </w:rPr>
        <w:t>: e0218761 [PMID: 31220163 DOI: 10.1371/journal.pone.0218761]</w:t>
      </w:r>
    </w:p>
    <w:p w14:paraId="3FD36EB6"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48 </w:t>
      </w:r>
      <w:r w:rsidRPr="00F70EE3">
        <w:rPr>
          <w:rFonts w:ascii="Book Antiqua" w:eastAsia="Book Antiqua" w:hAnsi="Book Antiqua" w:cs="Book Antiqua"/>
          <w:b/>
          <w:sz w:val="24"/>
          <w:szCs w:val="24"/>
          <w:lang w:val="en-US"/>
        </w:rPr>
        <w:t>Kroenke CH</w:t>
      </w:r>
      <w:r w:rsidRPr="00F70EE3">
        <w:rPr>
          <w:rFonts w:ascii="Book Antiqua" w:eastAsia="Book Antiqua" w:hAnsi="Book Antiqua" w:cs="Book Antiqua"/>
          <w:sz w:val="24"/>
          <w:szCs w:val="24"/>
          <w:lang w:val="en-US"/>
        </w:rPr>
        <w:t xml:space="preserve">, Prado CM, </w:t>
      </w:r>
      <w:proofErr w:type="spellStart"/>
      <w:r w:rsidRPr="00F70EE3">
        <w:rPr>
          <w:rFonts w:ascii="Book Antiqua" w:eastAsia="Book Antiqua" w:hAnsi="Book Antiqua" w:cs="Book Antiqua"/>
          <w:sz w:val="24"/>
          <w:szCs w:val="24"/>
          <w:lang w:val="en-US"/>
        </w:rPr>
        <w:t>Meyerhardt</w:t>
      </w:r>
      <w:proofErr w:type="spellEnd"/>
      <w:r w:rsidRPr="00F70EE3">
        <w:rPr>
          <w:rFonts w:ascii="Book Antiqua" w:eastAsia="Book Antiqua" w:hAnsi="Book Antiqua" w:cs="Book Antiqua"/>
          <w:sz w:val="24"/>
          <w:szCs w:val="24"/>
          <w:lang w:val="en-US"/>
        </w:rPr>
        <w:t xml:space="preserve"> JA, </w:t>
      </w:r>
      <w:proofErr w:type="spellStart"/>
      <w:r w:rsidRPr="00F70EE3">
        <w:rPr>
          <w:rFonts w:ascii="Book Antiqua" w:eastAsia="Book Antiqua" w:hAnsi="Book Antiqua" w:cs="Book Antiqua"/>
          <w:sz w:val="24"/>
          <w:szCs w:val="24"/>
          <w:lang w:val="en-US"/>
        </w:rPr>
        <w:t>Weltzien</w:t>
      </w:r>
      <w:proofErr w:type="spellEnd"/>
      <w:r w:rsidRPr="00F70EE3">
        <w:rPr>
          <w:rFonts w:ascii="Book Antiqua" w:eastAsia="Book Antiqua" w:hAnsi="Book Antiqua" w:cs="Book Antiqua"/>
          <w:sz w:val="24"/>
          <w:szCs w:val="24"/>
          <w:lang w:val="en-US"/>
        </w:rPr>
        <w:t xml:space="preserve"> EK, Xiao J, Cespedes Feliciano EM, </w:t>
      </w:r>
      <w:proofErr w:type="spellStart"/>
      <w:r w:rsidRPr="00F70EE3">
        <w:rPr>
          <w:rFonts w:ascii="Book Antiqua" w:eastAsia="Book Antiqua" w:hAnsi="Book Antiqua" w:cs="Book Antiqua"/>
          <w:sz w:val="24"/>
          <w:szCs w:val="24"/>
          <w:lang w:val="en-US"/>
        </w:rPr>
        <w:t>Caan</w:t>
      </w:r>
      <w:proofErr w:type="spellEnd"/>
      <w:r w:rsidRPr="00F70EE3">
        <w:rPr>
          <w:rFonts w:ascii="Book Antiqua" w:eastAsia="Book Antiqua" w:hAnsi="Book Antiqua" w:cs="Book Antiqua"/>
          <w:sz w:val="24"/>
          <w:szCs w:val="24"/>
          <w:lang w:val="en-US"/>
        </w:rPr>
        <w:t xml:space="preserve"> BJ. Muscle radiodensity and mortality in patients with colorectal cancer. </w:t>
      </w:r>
      <w:r w:rsidRPr="00F70EE3">
        <w:rPr>
          <w:rFonts w:ascii="Book Antiqua" w:eastAsia="Book Antiqua" w:hAnsi="Book Antiqua" w:cs="Book Antiqua"/>
          <w:i/>
          <w:sz w:val="24"/>
          <w:szCs w:val="24"/>
          <w:lang w:val="en-US"/>
        </w:rPr>
        <w:t>Cancer</w:t>
      </w:r>
      <w:r w:rsidRPr="00F70EE3">
        <w:rPr>
          <w:rFonts w:ascii="Book Antiqua" w:eastAsia="Book Antiqua" w:hAnsi="Book Antiqua" w:cs="Book Antiqua"/>
          <w:sz w:val="24"/>
          <w:szCs w:val="24"/>
          <w:lang w:val="en-US"/>
        </w:rPr>
        <w:t xml:space="preserve"> 2018; </w:t>
      </w:r>
      <w:r w:rsidRPr="00F70EE3">
        <w:rPr>
          <w:rFonts w:ascii="Book Antiqua" w:eastAsia="Book Antiqua" w:hAnsi="Book Antiqua" w:cs="Book Antiqua"/>
          <w:b/>
          <w:sz w:val="24"/>
          <w:szCs w:val="24"/>
          <w:lang w:val="en-US"/>
        </w:rPr>
        <w:t>124</w:t>
      </w:r>
      <w:r w:rsidRPr="00F70EE3">
        <w:rPr>
          <w:rFonts w:ascii="Book Antiqua" w:eastAsia="Book Antiqua" w:hAnsi="Book Antiqua" w:cs="Book Antiqua"/>
          <w:sz w:val="24"/>
          <w:szCs w:val="24"/>
          <w:lang w:val="en-US"/>
        </w:rPr>
        <w:t>: 3008-3015 [PMID: 29797673 DOI: 10.1002/cncr.31405]</w:t>
      </w:r>
    </w:p>
    <w:p w14:paraId="2D4B0CE4"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49 </w:t>
      </w:r>
      <w:r w:rsidRPr="00F70EE3">
        <w:rPr>
          <w:rFonts w:ascii="Book Antiqua" w:eastAsia="Book Antiqua" w:hAnsi="Book Antiqua" w:cs="Book Antiqua"/>
          <w:b/>
          <w:sz w:val="24"/>
          <w:szCs w:val="24"/>
          <w:lang w:val="en-US"/>
        </w:rPr>
        <w:t>Clark RV</w:t>
      </w:r>
      <w:r w:rsidRPr="00F70EE3">
        <w:rPr>
          <w:rFonts w:ascii="Book Antiqua" w:eastAsia="Book Antiqua" w:hAnsi="Book Antiqua" w:cs="Book Antiqua"/>
          <w:sz w:val="24"/>
          <w:szCs w:val="24"/>
          <w:lang w:val="en-US"/>
        </w:rPr>
        <w:t xml:space="preserve">, Walker AC, Miller RR, O'Connor-Semmes RL, </w:t>
      </w:r>
      <w:proofErr w:type="spellStart"/>
      <w:r w:rsidRPr="00F70EE3">
        <w:rPr>
          <w:rFonts w:ascii="Book Antiqua" w:eastAsia="Book Antiqua" w:hAnsi="Book Antiqua" w:cs="Book Antiqua"/>
          <w:sz w:val="24"/>
          <w:szCs w:val="24"/>
          <w:lang w:val="en-US"/>
        </w:rPr>
        <w:t>Ravussin</w:t>
      </w:r>
      <w:proofErr w:type="spellEnd"/>
      <w:r w:rsidRPr="00F70EE3">
        <w:rPr>
          <w:rFonts w:ascii="Book Antiqua" w:eastAsia="Book Antiqua" w:hAnsi="Book Antiqua" w:cs="Book Antiqua"/>
          <w:sz w:val="24"/>
          <w:szCs w:val="24"/>
          <w:lang w:val="en-US"/>
        </w:rPr>
        <w:t xml:space="preserve"> E, </w:t>
      </w:r>
      <w:proofErr w:type="spellStart"/>
      <w:r w:rsidRPr="00F70EE3">
        <w:rPr>
          <w:rFonts w:ascii="Book Antiqua" w:eastAsia="Book Antiqua" w:hAnsi="Book Antiqua" w:cs="Book Antiqua"/>
          <w:sz w:val="24"/>
          <w:szCs w:val="24"/>
          <w:lang w:val="en-US"/>
        </w:rPr>
        <w:t>Cefalu</w:t>
      </w:r>
      <w:proofErr w:type="spellEnd"/>
      <w:r w:rsidRPr="00F70EE3">
        <w:rPr>
          <w:rFonts w:ascii="Book Antiqua" w:eastAsia="Book Antiqua" w:hAnsi="Book Antiqua" w:cs="Book Antiqua"/>
          <w:sz w:val="24"/>
          <w:szCs w:val="24"/>
          <w:lang w:val="en-US"/>
        </w:rPr>
        <w:t xml:space="preserve"> WT. Creatine ( methyl-d</w:t>
      </w:r>
      <w:r w:rsidRPr="00F70EE3">
        <w:rPr>
          <w:rFonts w:ascii="Book Antiqua" w:eastAsia="Book Antiqua" w:hAnsi="Book Antiqua" w:cs="Book Antiqua"/>
          <w:sz w:val="24"/>
          <w:szCs w:val="24"/>
          <w:vertAlign w:val="subscript"/>
          <w:lang w:val="en-US"/>
        </w:rPr>
        <w:t>3</w:t>
      </w:r>
      <w:r w:rsidRPr="00F70EE3">
        <w:rPr>
          <w:rFonts w:ascii="Book Antiqua" w:eastAsia="Book Antiqua" w:hAnsi="Book Antiqua" w:cs="Book Antiqua"/>
          <w:sz w:val="24"/>
          <w:szCs w:val="24"/>
          <w:lang w:val="en-US"/>
        </w:rPr>
        <w:t xml:space="preserve">) dilution in urine for estimation of total body skeletal muscle mass: accuracy and variability vs. MRI and DXA. </w:t>
      </w:r>
      <w:r w:rsidRPr="00F70EE3">
        <w:rPr>
          <w:rFonts w:ascii="Book Antiqua" w:eastAsia="Book Antiqua" w:hAnsi="Book Antiqua" w:cs="Book Antiqua"/>
          <w:i/>
          <w:sz w:val="24"/>
          <w:szCs w:val="24"/>
          <w:lang w:val="en-US"/>
        </w:rPr>
        <w:t xml:space="preserve">J Appl </w:t>
      </w:r>
      <w:proofErr w:type="spellStart"/>
      <w:r w:rsidRPr="00F70EE3">
        <w:rPr>
          <w:rFonts w:ascii="Book Antiqua" w:eastAsia="Book Antiqua" w:hAnsi="Book Antiqua" w:cs="Book Antiqua"/>
          <w:i/>
          <w:sz w:val="24"/>
          <w:szCs w:val="24"/>
          <w:lang w:val="en-US"/>
        </w:rPr>
        <w:t>Physiol</w:t>
      </w:r>
      <w:proofErr w:type="spellEnd"/>
      <w:r w:rsidRPr="00F70EE3">
        <w:rPr>
          <w:rFonts w:ascii="Book Antiqua" w:eastAsia="Book Antiqua" w:hAnsi="Book Antiqua" w:cs="Book Antiqua"/>
          <w:i/>
          <w:sz w:val="24"/>
          <w:szCs w:val="24"/>
          <w:lang w:val="en-US"/>
        </w:rPr>
        <w:t xml:space="preserve"> (1985)</w:t>
      </w:r>
      <w:r w:rsidRPr="00F70EE3">
        <w:rPr>
          <w:rFonts w:ascii="Book Antiqua" w:eastAsia="Book Antiqua" w:hAnsi="Book Antiqua" w:cs="Book Antiqua"/>
          <w:sz w:val="24"/>
          <w:szCs w:val="24"/>
          <w:lang w:val="en-US"/>
        </w:rPr>
        <w:t xml:space="preserve"> 2018; </w:t>
      </w:r>
      <w:r w:rsidRPr="00F70EE3">
        <w:rPr>
          <w:rFonts w:ascii="Book Antiqua" w:eastAsia="Book Antiqua" w:hAnsi="Book Antiqua" w:cs="Book Antiqua"/>
          <w:b/>
          <w:sz w:val="24"/>
          <w:szCs w:val="24"/>
          <w:lang w:val="en-US"/>
        </w:rPr>
        <w:t>124</w:t>
      </w:r>
      <w:r w:rsidRPr="00F70EE3">
        <w:rPr>
          <w:rFonts w:ascii="Book Antiqua" w:eastAsia="Book Antiqua" w:hAnsi="Book Antiqua" w:cs="Book Antiqua"/>
          <w:sz w:val="24"/>
          <w:szCs w:val="24"/>
          <w:lang w:val="en-US"/>
        </w:rPr>
        <w:t>: 1-9 [PMID: 28860169 DOI: 10.1152/japplphysiol.00455.2016]</w:t>
      </w:r>
    </w:p>
    <w:p w14:paraId="333A5953"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50 </w:t>
      </w:r>
      <w:r w:rsidRPr="00F70EE3">
        <w:rPr>
          <w:rFonts w:ascii="Book Antiqua" w:eastAsia="Book Antiqua" w:hAnsi="Book Antiqua" w:cs="Book Antiqua"/>
          <w:b/>
          <w:sz w:val="24"/>
          <w:szCs w:val="24"/>
          <w:lang w:val="en-US"/>
        </w:rPr>
        <w:t>Miyamoto Y</w:t>
      </w:r>
      <w:r w:rsidRPr="00F70EE3">
        <w:rPr>
          <w:rFonts w:ascii="Book Antiqua" w:eastAsia="Book Antiqua" w:hAnsi="Book Antiqua" w:cs="Book Antiqua"/>
          <w:sz w:val="24"/>
          <w:szCs w:val="24"/>
          <w:lang w:val="en-US"/>
        </w:rPr>
        <w:t xml:space="preserve">, Baba Y, Sakamoto Y, Ohuchi M, Tokunaga R, </w:t>
      </w:r>
      <w:proofErr w:type="spellStart"/>
      <w:r w:rsidRPr="00F70EE3">
        <w:rPr>
          <w:rFonts w:ascii="Book Antiqua" w:eastAsia="Book Antiqua" w:hAnsi="Book Antiqua" w:cs="Book Antiqua"/>
          <w:sz w:val="24"/>
          <w:szCs w:val="24"/>
          <w:lang w:val="en-US"/>
        </w:rPr>
        <w:t>Kurashige</w:t>
      </w:r>
      <w:proofErr w:type="spellEnd"/>
      <w:r w:rsidRPr="00F70EE3">
        <w:rPr>
          <w:rFonts w:ascii="Book Antiqua" w:eastAsia="Book Antiqua" w:hAnsi="Book Antiqua" w:cs="Book Antiqua"/>
          <w:sz w:val="24"/>
          <w:szCs w:val="24"/>
          <w:lang w:val="en-US"/>
        </w:rPr>
        <w:t xml:space="preserve"> J, </w:t>
      </w:r>
      <w:proofErr w:type="spellStart"/>
      <w:r w:rsidRPr="00F70EE3">
        <w:rPr>
          <w:rFonts w:ascii="Book Antiqua" w:eastAsia="Book Antiqua" w:hAnsi="Book Antiqua" w:cs="Book Antiqua"/>
          <w:sz w:val="24"/>
          <w:szCs w:val="24"/>
          <w:lang w:val="en-US"/>
        </w:rPr>
        <w:t>Hiyoshi</w:t>
      </w:r>
      <w:proofErr w:type="spellEnd"/>
      <w:r w:rsidRPr="00F70EE3">
        <w:rPr>
          <w:rFonts w:ascii="Book Antiqua" w:eastAsia="Book Antiqua" w:hAnsi="Book Antiqua" w:cs="Book Antiqua"/>
          <w:sz w:val="24"/>
          <w:szCs w:val="24"/>
          <w:lang w:val="en-US"/>
        </w:rPr>
        <w:t xml:space="preserve"> Y, </w:t>
      </w:r>
      <w:proofErr w:type="spellStart"/>
      <w:r w:rsidRPr="00F70EE3">
        <w:rPr>
          <w:rFonts w:ascii="Book Antiqua" w:eastAsia="Book Antiqua" w:hAnsi="Book Antiqua" w:cs="Book Antiqua"/>
          <w:sz w:val="24"/>
          <w:szCs w:val="24"/>
          <w:lang w:val="en-US"/>
        </w:rPr>
        <w:t>Iwagami</w:t>
      </w:r>
      <w:proofErr w:type="spellEnd"/>
      <w:r w:rsidRPr="00F70EE3">
        <w:rPr>
          <w:rFonts w:ascii="Book Antiqua" w:eastAsia="Book Antiqua" w:hAnsi="Book Antiqua" w:cs="Book Antiqua"/>
          <w:sz w:val="24"/>
          <w:szCs w:val="24"/>
          <w:lang w:val="en-US"/>
        </w:rPr>
        <w:t xml:space="preserve"> S, Yoshida N, Yoshida M, Watanabe M, Baba H. Sarcopenia is a Negative Prognostic Factor After Curative Resection of Colorectal Cancer. </w:t>
      </w:r>
      <w:r w:rsidRPr="00F70EE3">
        <w:rPr>
          <w:rFonts w:ascii="Book Antiqua" w:eastAsia="Book Antiqua" w:hAnsi="Book Antiqua" w:cs="Book Antiqua"/>
          <w:i/>
          <w:sz w:val="24"/>
          <w:szCs w:val="24"/>
          <w:lang w:val="en-US"/>
        </w:rPr>
        <w:t>Ann Surg Oncol</w:t>
      </w:r>
      <w:r w:rsidRPr="00F70EE3">
        <w:rPr>
          <w:rFonts w:ascii="Book Antiqua" w:eastAsia="Book Antiqua" w:hAnsi="Book Antiqua" w:cs="Book Antiqua"/>
          <w:sz w:val="24"/>
          <w:szCs w:val="24"/>
          <w:lang w:val="en-US"/>
        </w:rPr>
        <w:t xml:space="preserve"> 2015; </w:t>
      </w:r>
      <w:r w:rsidRPr="00F70EE3">
        <w:rPr>
          <w:rFonts w:ascii="Book Antiqua" w:eastAsia="Book Antiqua" w:hAnsi="Book Antiqua" w:cs="Book Antiqua"/>
          <w:b/>
          <w:sz w:val="24"/>
          <w:szCs w:val="24"/>
          <w:lang w:val="en-US"/>
        </w:rPr>
        <w:t>22</w:t>
      </w:r>
      <w:r w:rsidRPr="00F70EE3">
        <w:rPr>
          <w:rFonts w:ascii="Book Antiqua" w:eastAsia="Book Antiqua" w:hAnsi="Book Antiqua" w:cs="Book Antiqua"/>
          <w:sz w:val="24"/>
          <w:szCs w:val="24"/>
          <w:lang w:val="en-US"/>
        </w:rPr>
        <w:t>: 2663-2668 [PMID: 25564158 DOI: 10.1245/s10434-014-4281-6]</w:t>
      </w:r>
    </w:p>
    <w:p w14:paraId="60819E77"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51 </w:t>
      </w:r>
      <w:r w:rsidRPr="00F70EE3">
        <w:rPr>
          <w:rFonts w:ascii="Book Antiqua" w:eastAsia="Book Antiqua" w:hAnsi="Book Antiqua" w:cs="Book Antiqua"/>
          <w:b/>
          <w:sz w:val="24"/>
          <w:szCs w:val="24"/>
          <w:lang w:val="en-US"/>
        </w:rPr>
        <w:t>Nakanishi R</w:t>
      </w:r>
      <w:r w:rsidRPr="00F70EE3">
        <w:rPr>
          <w:rFonts w:ascii="Book Antiqua" w:eastAsia="Book Antiqua" w:hAnsi="Book Antiqua" w:cs="Book Antiqua"/>
          <w:sz w:val="24"/>
          <w:szCs w:val="24"/>
          <w:lang w:val="en-US"/>
        </w:rPr>
        <w:t xml:space="preserve">, Oki E, Sasaki S, Hirose K, Jogo T, </w:t>
      </w:r>
      <w:proofErr w:type="spellStart"/>
      <w:r w:rsidRPr="00F70EE3">
        <w:rPr>
          <w:rFonts w:ascii="Book Antiqua" w:eastAsia="Book Antiqua" w:hAnsi="Book Antiqua" w:cs="Book Antiqua"/>
          <w:sz w:val="24"/>
          <w:szCs w:val="24"/>
          <w:lang w:val="en-US"/>
        </w:rPr>
        <w:t>Edahiro</w:t>
      </w:r>
      <w:proofErr w:type="spellEnd"/>
      <w:r w:rsidRPr="00F70EE3">
        <w:rPr>
          <w:rFonts w:ascii="Book Antiqua" w:eastAsia="Book Antiqua" w:hAnsi="Book Antiqua" w:cs="Book Antiqua"/>
          <w:sz w:val="24"/>
          <w:szCs w:val="24"/>
          <w:lang w:val="en-US"/>
        </w:rPr>
        <w:t xml:space="preserve"> K, </w:t>
      </w:r>
      <w:proofErr w:type="spellStart"/>
      <w:r w:rsidRPr="00F70EE3">
        <w:rPr>
          <w:rFonts w:ascii="Book Antiqua" w:eastAsia="Book Antiqua" w:hAnsi="Book Antiqua" w:cs="Book Antiqua"/>
          <w:sz w:val="24"/>
          <w:szCs w:val="24"/>
          <w:lang w:val="en-US"/>
        </w:rPr>
        <w:t>Korehisa</w:t>
      </w:r>
      <w:proofErr w:type="spellEnd"/>
      <w:r w:rsidRPr="00F70EE3">
        <w:rPr>
          <w:rFonts w:ascii="Book Antiqua" w:eastAsia="Book Antiqua" w:hAnsi="Book Antiqua" w:cs="Book Antiqua"/>
          <w:sz w:val="24"/>
          <w:szCs w:val="24"/>
          <w:lang w:val="en-US"/>
        </w:rPr>
        <w:t xml:space="preserve"> S, Taniguchi D, Kudo K, </w:t>
      </w:r>
      <w:proofErr w:type="spellStart"/>
      <w:r w:rsidRPr="00F70EE3">
        <w:rPr>
          <w:rFonts w:ascii="Book Antiqua" w:eastAsia="Book Antiqua" w:hAnsi="Book Antiqua" w:cs="Book Antiqua"/>
          <w:sz w:val="24"/>
          <w:szCs w:val="24"/>
          <w:lang w:val="en-US"/>
        </w:rPr>
        <w:t>Kurashige</w:t>
      </w:r>
      <w:proofErr w:type="spellEnd"/>
      <w:r w:rsidRPr="00F70EE3">
        <w:rPr>
          <w:rFonts w:ascii="Book Antiqua" w:eastAsia="Book Antiqua" w:hAnsi="Book Antiqua" w:cs="Book Antiqua"/>
          <w:sz w:val="24"/>
          <w:szCs w:val="24"/>
          <w:lang w:val="en-US"/>
        </w:rPr>
        <w:t xml:space="preserve"> J, Sugiyama M, Nakashima Y, </w:t>
      </w:r>
      <w:proofErr w:type="spellStart"/>
      <w:r w:rsidRPr="00F70EE3">
        <w:rPr>
          <w:rFonts w:ascii="Book Antiqua" w:eastAsia="Book Antiqua" w:hAnsi="Book Antiqua" w:cs="Book Antiqua"/>
          <w:sz w:val="24"/>
          <w:szCs w:val="24"/>
          <w:lang w:val="en-US"/>
        </w:rPr>
        <w:t>Ohgaki</w:t>
      </w:r>
      <w:proofErr w:type="spellEnd"/>
      <w:r w:rsidRPr="00F70EE3">
        <w:rPr>
          <w:rFonts w:ascii="Book Antiqua" w:eastAsia="Book Antiqua" w:hAnsi="Book Antiqua" w:cs="Book Antiqua"/>
          <w:sz w:val="24"/>
          <w:szCs w:val="24"/>
          <w:lang w:val="en-US"/>
        </w:rPr>
        <w:t xml:space="preserve"> K, Saeki H, Maehara Y. Sarcopenia is an independent predictor of complications after colorectal cancer surgery. </w:t>
      </w:r>
      <w:r w:rsidRPr="00F70EE3">
        <w:rPr>
          <w:rFonts w:ascii="Book Antiqua" w:eastAsia="Book Antiqua" w:hAnsi="Book Antiqua" w:cs="Book Antiqua"/>
          <w:i/>
          <w:sz w:val="24"/>
          <w:szCs w:val="24"/>
          <w:lang w:val="en-US"/>
        </w:rPr>
        <w:t>Surg Today</w:t>
      </w:r>
      <w:r w:rsidRPr="00F70EE3">
        <w:rPr>
          <w:rFonts w:ascii="Book Antiqua" w:eastAsia="Book Antiqua" w:hAnsi="Book Antiqua" w:cs="Book Antiqua"/>
          <w:sz w:val="24"/>
          <w:szCs w:val="24"/>
          <w:lang w:val="en-US"/>
        </w:rPr>
        <w:t xml:space="preserve"> 2018; </w:t>
      </w:r>
      <w:r w:rsidRPr="00F70EE3">
        <w:rPr>
          <w:rFonts w:ascii="Book Antiqua" w:eastAsia="Book Antiqua" w:hAnsi="Book Antiqua" w:cs="Book Antiqua"/>
          <w:b/>
          <w:sz w:val="24"/>
          <w:szCs w:val="24"/>
          <w:lang w:val="en-US"/>
        </w:rPr>
        <w:t>48</w:t>
      </w:r>
      <w:r w:rsidRPr="00F70EE3">
        <w:rPr>
          <w:rFonts w:ascii="Book Antiqua" w:eastAsia="Book Antiqua" w:hAnsi="Book Antiqua" w:cs="Book Antiqua"/>
          <w:sz w:val="24"/>
          <w:szCs w:val="24"/>
          <w:lang w:val="en-US"/>
        </w:rPr>
        <w:t>: 151-157 [PMID: 28699003 DOI: 10.1007/s00595-017-1564-0]</w:t>
      </w:r>
    </w:p>
    <w:p w14:paraId="67A928D9"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52 </w:t>
      </w:r>
      <w:proofErr w:type="spellStart"/>
      <w:r w:rsidRPr="00F70EE3">
        <w:rPr>
          <w:rFonts w:ascii="Book Antiqua" w:eastAsia="Book Antiqua" w:hAnsi="Book Antiqua" w:cs="Book Antiqua"/>
          <w:b/>
          <w:sz w:val="24"/>
          <w:szCs w:val="24"/>
          <w:lang w:val="en-US"/>
        </w:rPr>
        <w:t>Jochum</w:t>
      </w:r>
      <w:proofErr w:type="spellEnd"/>
      <w:r w:rsidRPr="00F70EE3">
        <w:rPr>
          <w:rFonts w:ascii="Book Antiqua" w:eastAsia="Book Antiqua" w:hAnsi="Book Antiqua" w:cs="Book Antiqua"/>
          <w:b/>
          <w:sz w:val="24"/>
          <w:szCs w:val="24"/>
          <w:lang w:val="en-US"/>
        </w:rPr>
        <w:t xml:space="preserve"> SB</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Kistner</w:t>
      </w:r>
      <w:proofErr w:type="spellEnd"/>
      <w:r w:rsidRPr="00F70EE3">
        <w:rPr>
          <w:rFonts w:ascii="Book Antiqua" w:eastAsia="Book Antiqua" w:hAnsi="Book Antiqua" w:cs="Book Antiqua"/>
          <w:sz w:val="24"/>
          <w:szCs w:val="24"/>
          <w:lang w:val="en-US"/>
        </w:rPr>
        <w:t xml:space="preserve"> M, Wood EH, </w:t>
      </w:r>
      <w:proofErr w:type="spellStart"/>
      <w:r w:rsidRPr="00F70EE3">
        <w:rPr>
          <w:rFonts w:ascii="Book Antiqua" w:eastAsia="Book Antiqua" w:hAnsi="Book Antiqua" w:cs="Book Antiqua"/>
          <w:sz w:val="24"/>
          <w:szCs w:val="24"/>
          <w:lang w:val="en-US"/>
        </w:rPr>
        <w:t>Hoscheit</w:t>
      </w:r>
      <w:proofErr w:type="spellEnd"/>
      <w:r w:rsidRPr="00F70EE3">
        <w:rPr>
          <w:rFonts w:ascii="Book Antiqua" w:eastAsia="Book Antiqua" w:hAnsi="Book Antiqua" w:cs="Book Antiqua"/>
          <w:sz w:val="24"/>
          <w:szCs w:val="24"/>
          <w:lang w:val="en-US"/>
        </w:rPr>
        <w:t xml:space="preserve"> M, Nowak L, Poirier J, Eberhardt JM, </w:t>
      </w:r>
      <w:proofErr w:type="spellStart"/>
      <w:r w:rsidRPr="00F70EE3">
        <w:rPr>
          <w:rFonts w:ascii="Book Antiqua" w:eastAsia="Book Antiqua" w:hAnsi="Book Antiqua" w:cs="Book Antiqua"/>
          <w:sz w:val="24"/>
          <w:szCs w:val="24"/>
          <w:lang w:val="en-US"/>
        </w:rPr>
        <w:t>Saclarides</w:t>
      </w:r>
      <w:proofErr w:type="spellEnd"/>
      <w:r w:rsidRPr="00F70EE3">
        <w:rPr>
          <w:rFonts w:ascii="Book Antiqua" w:eastAsia="Book Antiqua" w:hAnsi="Book Antiqua" w:cs="Book Antiqua"/>
          <w:sz w:val="24"/>
          <w:szCs w:val="24"/>
          <w:lang w:val="en-US"/>
        </w:rPr>
        <w:t xml:space="preserve"> TJ, Hayden DM. Is sarcopenia a better predictor of complications than body mass index? Sarcopenia and surgical outcomes in patients with rectal cancer. </w:t>
      </w:r>
      <w:r w:rsidRPr="00F70EE3">
        <w:rPr>
          <w:rFonts w:ascii="Book Antiqua" w:eastAsia="Book Antiqua" w:hAnsi="Book Antiqua" w:cs="Book Antiqua"/>
          <w:i/>
          <w:sz w:val="24"/>
          <w:szCs w:val="24"/>
          <w:lang w:val="en-US"/>
        </w:rPr>
        <w:t>Colorectal Dis</w:t>
      </w:r>
      <w:r w:rsidRPr="00F70EE3">
        <w:rPr>
          <w:rFonts w:ascii="Book Antiqua" w:eastAsia="Book Antiqua" w:hAnsi="Book Antiqua" w:cs="Book Antiqua"/>
          <w:sz w:val="24"/>
          <w:szCs w:val="24"/>
          <w:lang w:val="en-US"/>
        </w:rPr>
        <w:t xml:space="preserve"> 2019; </w:t>
      </w:r>
      <w:r w:rsidRPr="00F70EE3">
        <w:rPr>
          <w:rFonts w:ascii="Book Antiqua" w:eastAsia="Book Antiqua" w:hAnsi="Book Antiqua" w:cs="Book Antiqua"/>
          <w:b/>
          <w:sz w:val="24"/>
          <w:szCs w:val="24"/>
          <w:lang w:val="en-US"/>
        </w:rPr>
        <w:t>21</w:t>
      </w:r>
      <w:r w:rsidRPr="00F70EE3">
        <w:rPr>
          <w:rFonts w:ascii="Book Antiqua" w:eastAsia="Book Antiqua" w:hAnsi="Book Antiqua" w:cs="Book Antiqua"/>
          <w:sz w:val="24"/>
          <w:szCs w:val="24"/>
          <w:lang w:val="en-US"/>
        </w:rPr>
        <w:t>: 1372-1378 [PMID: 31276286 DOI: 10.1111/codi.14751]</w:t>
      </w:r>
    </w:p>
    <w:p w14:paraId="5F910311"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53 </w:t>
      </w:r>
      <w:r w:rsidRPr="00F70EE3">
        <w:rPr>
          <w:rFonts w:ascii="Book Antiqua" w:eastAsia="Book Antiqua" w:hAnsi="Book Antiqua" w:cs="Book Antiqua"/>
          <w:b/>
          <w:sz w:val="24"/>
          <w:szCs w:val="24"/>
          <w:lang w:val="en-US"/>
        </w:rPr>
        <w:t>Xiao J</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Caan</w:t>
      </w:r>
      <w:proofErr w:type="spellEnd"/>
      <w:r w:rsidRPr="00F70EE3">
        <w:rPr>
          <w:rFonts w:ascii="Book Antiqua" w:eastAsia="Book Antiqua" w:hAnsi="Book Antiqua" w:cs="Book Antiqua"/>
          <w:sz w:val="24"/>
          <w:szCs w:val="24"/>
          <w:lang w:val="en-US"/>
        </w:rPr>
        <w:t xml:space="preserve"> BJ, Cespedes Feliciano EM, </w:t>
      </w:r>
      <w:proofErr w:type="spellStart"/>
      <w:r w:rsidRPr="00F70EE3">
        <w:rPr>
          <w:rFonts w:ascii="Book Antiqua" w:eastAsia="Book Antiqua" w:hAnsi="Book Antiqua" w:cs="Book Antiqua"/>
          <w:sz w:val="24"/>
          <w:szCs w:val="24"/>
          <w:lang w:val="en-US"/>
        </w:rPr>
        <w:t>Meyerhardt</w:t>
      </w:r>
      <w:proofErr w:type="spellEnd"/>
      <w:r w:rsidRPr="00F70EE3">
        <w:rPr>
          <w:rFonts w:ascii="Book Antiqua" w:eastAsia="Book Antiqua" w:hAnsi="Book Antiqua" w:cs="Book Antiqua"/>
          <w:sz w:val="24"/>
          <w:szCs w:val="24"/>
          <w:lang w:val="en-US"/>
        </w:rPr>
        <w:t xml:space="preserve"> JA, Kroenke CH, </w:t>
      </w:r>
      <w:proofErr w:type="spellStart"/>
      <w:r w:rsidRPr="00F70EE3">
        <w:rPr>
          <w:rFonts w:ascii="Book Antiqua" w:eastAsia="Book Antiqua" w:hAnsi="Book Antiqua" w:cs="Book Antiqua"/>
          <w:sz w:val="24"/>
          <w:szCs w:val="24"/>
          <w:lang w:val="en-US"/>
        </w:rPr>
        <w:t>Baracos</w:t>
      </w:r>
      <w:proofErr w:type="spellEnd"/>
      <w:r w:rsidRPr="00F70EE3">
        <w:rPr>
          <w:rFonts w:ascii="Book Antiqua" w:eastAsia="Book Antiqua" w:hAnsi="Book Antiqua" w:cs="Book Antiqua"/>
          <w:sz w:val="24"/>
          <w:szCs w:val="24"/>
          <w:lang w:val="en-US"/>
        </w:rPr>
        <w:t xml:space="preserve"> VE, </w:t>
      </w:r>
      <w:proofErr w:type="spellStart"/>
      <w:r w:rsidRPr="00F70EE3">
        <w:rPr>
          <w:rFonts w:ascii="Book Antiqua" w:eastAsia="Book Antiqua" w:hAnsi="Book Antiqua" w:cs="Book Antiqua"/>
          <w:sz w:val="24"/>
          <w:szCs w:val="24"/>
          <w:lang w:val="en-US"/>
        </w:rPr>
        <w:t>Weltzien</w:t>
      </w:r>
      <w:proofErr w:type="spellEnd"/>
      <w:r w:rsidRPr="00F70EE3">
        <w:rPr>
          <w:rFonts w:ascii="Book Antiqua" w:eastAsia="Book Antiqua" w:hAnsi="Book Antiqua" w:cs="Book Antiqua"/>
          <w:sz w:val="24"/>
          <w:szCs w:val="24"/>
          <w:lang w:val="en-US"/>
        </w:rPr>
        <w:t xml:space="preserve"> E, Kwan ML, </w:t>
      </w:r>
      <w:proofErr w:type="spellStart"/>
      <w:r w:rsidRPr="00F70EE3">
        <w:rPr>
          <w:rFonts w:ascii="Book Antiqua" w:eastAsia="Book Antiqua" w:hAnsi="Book Antiqua" w:cs="Book Antiqua"/>
          <w:sz w:val="24"/>
          <w:szCs w:val="24"/>
          <w:lang w:val="en-US"/>
        </w:rPr>
        <w:t>Alexeeff</w:t>
      </w:r>
      <w:proofErr w:type="spellEnd"/>
      <w:r w:rsidRPr="00F70EE3">
        <w:rPr>
          <w:rFonts w:ascii="Book Antiqua" w:eastAsia="Book Antiqua" w:hAnsi="Book Antiqua" w:cs="Book Antiqua"/>
          <w:sz w:val="24"/>
          <w:szCs w:val="24"/>
          <w:lang w:val="en-US"/>
        </w:rPr>
        <w:t xml:space="preserve"> SE, Castillo AL, Prado CM. The association of medical and demographic characteristics with sarcopenia and low muscle radiodensity in patients with nonmetastatic colorectal cancer. </w:t>
      </w:r>
      <w:r w:rsidRPr="00F70EE3">
        <w:rPr>
          <w:rFonts w:ascii="Book Antiqua" w:eastAsia="Book Antiqua" w:hAnsi="Book Antiqua" w:cs="Book Antiqua"/>
          <w:i/>
          <w:sz w:val="24"/>
          <w:szCs w:val="24"/>
          <w:lang w:val="en-US"/>
        </w:rPr>
        <w:t xml:space="preserve">Am J Clin </w:t>
      </w:r>
      <w:proofErr w:type="spellStart"/>
      <w:r w:rsidRPr="00F70EE3">
        <w:rPr>
          <w:rFonts w:ascii="Book Antiqua" w:eastAsia="Book Antiqua" w:hAnsi="Book Antiqua" w:cs="Book Antiqua"/>
          <w:i/>
          <w:sz w:val="24"/>
          <w:szCs w:val="24"/>
          <w:lang w:val="en-US"/>
        </w:rPr>
        <w:t>Nutr</w:t>
      </w:r>
      <w:proofErr w:type="spellEnd"/>
      <w:r w:rsidRPr="00F70EE3">
        <w:rPr>
          <w:rFonts w:ascii="Book Antiqua" w:eastAsia="Book Antiqua" w:hAnsi="Book Antiqua" w:cs="Book Antiqua"/>
          <w:sz w:val="24"/>
          <w:szCs w:val="24"/>
          <w:lang w:val="en-US"/>
        </w:rPr>
        <w:t xml:space="preserve"> 2019; </w:t>
      </w:r>
      <w:r w:rsidRPr="00F70EE3">
        <w:rPr>
          <w:rFonts w:ascii="Book Antiqua" w:eastAsia="Book Antiqua" w:hAnsi="Book Antiqua" w:cs="Book Antiqua"/>
          <w:b/>
          <w:sz w:val="24"/>
          <w:szCs w:val="24"/>
          <w:lang w:val="en-US"/>
        </w:rPr>
        <w:t>109</w:t>
      </w:r>
      <w:r w:rsidRPr="00F70EE3">
        <w:rPr>
          <w:rFonts w:ascii="Book Antiqua" w:eastAsia="Book Antiqua" w:hAnsi="Book Antiqua" w:cs="Book Antiqua"/>
          <w:sz w:val="24"/>
          <w:szCs w:val="24"/>
          <w:lang w:val="en-US"/>
        </w:rPr>
        <w:t>: 615-625 [PMID: 30850836 DOI: 10.1093/</w:t>
      </w:r>
      <w:proofErr w:type="spellStart"/>
      <w:r w:rsidRPr="00F70EE3">
        <w:rPr>
          <w:rFonts w:ascii="Book Antiqua" w:eastAsia="Book Antiqua" w:hAnsi="Book Antiqua" w:cs="Book Antiqua"/>
          <w:sz w:val="24"/>
          <w:szCs w:val="24"/>
          <w:lang w:val="en-US"/>
        </w:rPr>
        <w:t>ajcn</w:t>
      </w:r>
      <w:proofErr w:type="spellEnd"/>
      <w:r w:rsidRPr="00F70EE3">
        <w:rPr>
          <w:rFonts w:ascii="Book Antiqua" w:eastAsia="Book Antiqua" w:hAnsi="Book Antiqua" w:cs="Book Antiqua"/>
          <w:sz w:val="24"/>
          <w:szCs w:val="24"/>
          <w:lang w:val="en-US"/>
        </w:rPr>
        <w:t>/nqy328]</w:t>
      </w:r>
    </w:p>
    <w:p w14:paraId="592F9524"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lastRenderedPageBreak/>
        <w:t xml:space="preserve">54 </w:t>
      </w:r>
      <w:r w:rsidRPr="00F70EE3">
        <w:rPr>
          <w:rFonts w:ascii="Book Antiqua" w:eastAsia="Book Antiqua" w:hAnsi="Book Antiqua" w:cs="Book Antiqua"/>
          <w:b/>
          <w:sz w:val="24"/>
          <w:szCs w:val="24"/>
          <w:lang w:val="en-US"/>
        </w:rPr>
        <w:t>Brown JC</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Caan</w:t>
      </w:r>
      <w:proofErr w:type="spellEnd"/>
      <w:r w:rsidRPr="00F70EE3">
        <w:rPr>
          <w:rFonts w:ascii="Book Antiqua" w:eastAsia="Book Antiqua" w:hAnsi="Book Antiqua" w:cs="Book Antiqua"/>
          <w:sz w:val="24"/>
          <w:szCs w:val="24"/>
          <w:lang w:val="en-US"/>
        </w:rPr>
        <w:t xml:space="preserve"> BJ, </w:t>
      </w:r>
      <w:proofErr w:type="spellStart"/>
      <w:r w:rsidRPr="00F70EE3">
        <w:rPr>
          <w:rFonts w:ascii="Book Antiqua" w:eastAsia="Book Antiqua" w:hAnsi="Book Antiqua" w:cs="Book Antiqua"/>
          <w:sz w:val="24"/>
          <w:szCs w:val="24"/>
          <w:lang w:val="en-US"/>
        </w:rPr>
        <w:t>Meyerhardt</w:t>
      </w:r>
      <w:proofErr w:type="spellEnd"/>
      <w:r w:rsidRPr="00F70EE3">
        <w:rPr>
          <w:rFonts w:ascii="Book Antiqua" w:eastAsia="Book Antiqua" w:hAnsi="Book Antiqua" w:cs="Book Antiqua"/>
          <w:sz w:val="24"/>
          <w:szCs w:val="24"/>
          <w:lang w:val="en-US"/>
        </w:rPr>
        <w:t xml:space="preserve"> JA, </w:t>
      </w:r>
      <w:proofErr w:type="spellStart"/>
      <w:r w:rsidRPr="00F70EE3">
        <w:rPr>
          <w:rFonts w:ascii="Book Antiqua" w:eastAsia="Book Antiqua" w:hAnsi="Book Antiqua" w:cs="Book Antiqua"/>
          <w:sz w:val="24"/>
          <w:szCs w:val="24"/>
          <w:lang w:val="en-US"/>
        </w:rPr>
        <w:t>Weltzien</w:t>
      </w:r>
      <w:proofErr w:type="spellEnd"/>
      <w:r w:rsidRPr="00F70EE3">
        <w:rPr>
          <w:rFonts w:ascii="Book Antiqua" w:eastAsia="Book Antiqua" w:hAnsi="Book Antiqua" w:cs="Book Antiqua"/>
          <w:sz w:val="24"/>
          <w:szCs w:val="24"/>
          <w:lang w:val="en-US"/>
        </w:rPr>
        <w:t xml:space="preserve"> E, Xiao J, Cespedes Feliciano EM, Kroenke CH, Castillo A, Kwan ML, Prado CM. The deterioration of muscle mass and radiodensity is prognostic of poor survival in stage I-III colorectal cancer: a population-based cohort study (C-SCANS). </w:t>
      </w:r>
      <w:r w:rsidRPr="00F70EE3">
        <w:rPr>
          <w:rFonts w:ascii="Book Antiqua" w:eastAsia="Book Antiqua" w:hAnsi="Book Antiqua" w:cs="Book Antiqua"/>
          <w:i/>
          <w:sz w:val="24"/>
          <w:szCs w:val="24"/>
          <w:lang w:val="en-US"/>
        </w:rPr>
        <w:t>J Cachexia Sarcopenia Muscle</w:t>
      </w:r>
      <w:r w:rsidRPr="00F70EE3">
        <w:rPr>
          <w:rFonts w:ascii="Book Antiqua" w:eastAsia="Book Antiqua" w:hAnsi="Book Antiqua" w:cs="Book Antiqua"/>
          <w:sz w:val="24"/>
          <w:szCs w:val="24"/>
          <w:lang w:val="en-US"/>
        </w:rPr>
        <w:t xml:space="preserve"> 2018; </w:t>
      </w:r>
      <w:r w:rsidRPr="00F70EE3">
        <w:rPr>
          <w:rFonts w:ascii="Book Antiqua" w:eastAsia="Book Antiqua" w:hAnsi="Book Antiqua" w:cs="Book Antiqua"/>
          <w:b/>
          <w:sz w:val="24"/>
          <w:szCs w:val="24"/>
          <w:lang w:val="en-US"/>
        </w:rPr>
        <w:t>9</w:t>
      </w:r>
      <w:r w:rsidRPr="00F70EE3">
        <w:rPr>
          <w:rFonts w:ascii="Book Antiqua" w:eastAsia="Book Antiqua" w:hAnsi="Book Antiqua" w:cs="Book Antiqua"/>
          <w:sz w:val="24"/>
          <w:szCs w:val="24"/>
          <w:lang w:val="en-US"/>
        </w:rPr>
        <w:t>: 664-672 [PMID: 29766660 DOI: 10.1002/jcsm.12305]</w:t>
      </w:r>
    </w:p>
    <w:p w14:paraId="11796A7C"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55 </w:t>
      </w:r>
      <w:r w:rsidRPr="00F70EE3">
        <w:rPr>
          <w:rFonts w:ascii="Book Antiqua" w:eastAsia="Book Antiqua" w:hAnsi="Book Antiqua" w:cs="Book Antiqua"/>
          <w:b/>
          <w:sz w:val="24"/>
          <w:szCs w:val="24"/>
          <w:lang w:val="en-US"/>
        </w:rPr>
        <w:t>Deng CY</w:t>
      </w:r>
      <w:r w:rsidRPr="00F70EE3">
        <w:rPr>
          <w:rFonts w:ascii="Book Antiqua" w:eastAsia="Book Antiqua" w:hAnsi="Book Antiqua" w:cs="Book Antiqua"/>
          <w:sz w:val="24"/>
          <w:szCs w:val="24"/>
          <w:lang w:val="en-US"/>
        </w:rPr>
        <w:t xml:space="preserve">, Lin YC, Wu JS, Cheung YC, Fan CW, Yeh KY, McMahon CJ. Progressive Sarcopenia in Patients With Colorectal Cancer Predicts Survival. </w:t>
      </w:r>
      <w:r w:rsidRPr="00F70EE3">
        <w:rPr>
          <w:rFonts w:ascii="Book Antiqua" w:eastAsia="Book Antiqua" w:hAnsi="Book Antiqua" w:cs="Book Antiqua"/>
          <w:i/>
          <w:sz w:val="24"/>
          <w:szCs w:val="24"/>
          <w:lang w:val="en-US"/>
        </w:rPr>
        <w:t xml:space="preserve">AJR Am J </w:t>
      </w:r>
      <w:proofErr w:type="spellStart"/>
      <w:r w:rsidRPr="00F70EE3">
        <w:rPr>
          <w:rFonts w:ascii="Book Antiqua" w:eastAsia="Book Antiqua" w:hAnsi="Book Antiqua" w:cs="Book Antiqua"/>
          <w:i/>
          <w:sz w:val="24"/>
          <w:szCs w:val="24"/>
          <w:lang w:val="en-US"/>
        </w:rPr>
        <w:t>Roentgenol</w:t>
      </w:r>
      <w:proofErr w:type="spellEnd"/>
      <w:r w:rsidRPr="00F70EE3">
        <w:rPr>
          <w:rFonts w:ascii="Book Antiqua" w:eastAsia="Book Antiqua" w:hAnsi="Book Antiqua" w:cs="Book Antiqua"/>
          <w:sz w:val="24"/>
          <w:szCs w:val="24"/>
          <w:lang w:val="en-US"/>
        </w:rPr>
        <w:t xml:space="preserve"> 2018; </w:t>
      </w:r>
      <w:r w:rsidRPr="00F70EE3">
        <w:rPr>
          <w:rFonts w:ascii="Book Antiqua" w:eastAsia="Book Antiqua" w:hAnsi="Book Antiqua" w:cs="Book Antiqua"/>
          <w:b/>
          <w:sz w:val="24"/>
          <w:szCs w:val="24"/>
          <w:lang w:val="en-US"/>
        </w:rPr>
        <w:t>210</w:t>
      </w:r>
      <w:r w:rsidRPr="00F70EE3">
        <w:rPr>
          <w:rFonts w:ascii="Book Antiqua" w:eastAsia="Book Antiqua" w:hAnsi="Book Antiqua" w:cs="Book Antiqua"/>
          <w:sz w:val="24"/>
          <w:szCs w:val="24"/>
          <w:lang w:val="en-US"/>
        </w:rPr>
        <w:t>: 526-532 [PMID: 29364725 DOI: 10.2214/AJR.17.18020]</w:t>
      </w:r>
    </w:p>
    <w:p w14:paraId="79F6D9CE"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56 </w:t>
      </w:r>
      <w:r w:rsidRPr="00F70EE3">
        <w:rPr>
          <w:rFonts w:ascii="Book Antiqua" w:eastAsia="Book Antiqua" w:hAnsi="Book Antiqua" w:cs="Book Antiqua"/>
          <w:b/>
          <w:sz w:val="24"/>
          <w:szCs w:val="24"/>
          <w:lang w:val="en-US"/>
        </w:rPr>
        <w:t>Hopkins JJ</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Reif</w:t>
      </w:r>
      <w:proofErr w:type="spellEnd"/>
      <w:r w:rsidRPr="00F70EE3">
        <w:rPr>
          <w:rFonts w:ascii="Book Antiqua" w:eastAsia="Book Antiqua" w:hAnsi="Book Antiqua" w:cs="Book Antiqua"/>
          <w:sz w:val="24"/>
          <w:szCs w:val="24"/>
          <w:lang w:val="en-US"/>
        </w:rPr>
        <w:t xml:space="preserve"> RL, </w:t>
      </w:r>
      <w:proofErr w:type="spellStart"/>
      <w:r w:rsidRPr="00F70EE3">
        <w:rPr>
          <w:rFonts w:ascii="Book Antiqua" w:eastAsia="Book Antiqua" w:hAnsi="Book Antiqua" w:cs="Book Antiqua"/>
          <w:sz w:val="24"/>
          <w:szCs w:val="24"/>
          <w:lang w:val="en-US"/>
        </w:rPr>
        <w:t>Bigam</w:t>
      </w:r>
      <w:proofErr w:type="spellEnd"/>
      <w:r w:rsidRPr="00F70EE3">
        <w:rPr>
          <w:rFonts w:ascii="Book Antiqua" w:eastAsia="Book Antiqua" w:hAnsi="Book Antiqua" w:cs="Book Antiqua"/>
          <w:sz w:val="24"/>
          <w:szCs w:val="24"/>
          <w:lang w:val="en-US"/>
        </w:rPr>
        <w:t xml:space="preserve"> DL, </w:t>
      </w:r>
      <w:proofErr w:type="spellStart"/>
      <w:r w:rsidRPr="00F70EE3">
        <w:rPr>
          <w:rFonts w:ascii="Book Antiqua" w:eastAsia="Book Antiqua" w:hAnsi="Book Antiqua" w:cs="Book Antiqua"/>
          <w:sz w:val="24"/>
          <w:szCs w:val="24"/>
          <w:lang w:val="en-US"/>
        </w:rPr>
        <w:t>Baracos</w:t>
      </w:r>
      <w:proofErr w:type="spellEnd"/>
      <w:r w:rsidRPr="00F70EE3">
        <w:rPr>
          <w:rFonts w:ascii="Book Antiqua" w:eastAsia="Book Antiqua" w:hAnsi="Book Antiqua" w:cs="Book Antiqua"/>
          <w:sz w:val="24"/>
          <w:szCs w:val="24"/>
          <w:lang w:val="en-US"/>
        </w:rPr>
        <w:t xml:space="preserve"> VE, </w:t>
      </w:r>
      <w:proofErr w:type="spellStart"/>
      <w:r w:rsidRPr="00F70EE3">
        <w:rPr>
          <w:rFonts w:ascii="Book Antiqua" w:eastAsia="Book Antiqua" w:hAnsi="Book Antiqua" w:cs="Book Antiqua"/>
          <w:sz w:val="24"/>
          <w:szCs w:val="24"/>
          <w:lang w:val="en-US"/>
        </w:rPr>
        <w:t>Eurich</w:t>
      </w:r>
      <w:proofErr w:type="spellEnd"/>
      <w:r w:rsidRPr="00F70EE3">
        <w:rPr>
          <w:rFonts w:ascii="Book Antiqua" w:eastAsia="Book Antiqua" w:hAnsi="Book Antiqua" w:cs="Book Antiqua"/>
          <w:sz w:val="24"/>
          <w:szCs w:val="24"/>
          <w:lang w:val="en-US"/>
        </w:rPr>
        <w:t xml:space="preserve"> DT, Sawyer MB. The Impact of Muscle and Adipose Tissue on Long-term Survival in Patients </w:t>
      </w:r>
      <w:proofErr w:type="gramStart"/>
      <w:r w:rsidRPr="00F70EE3">
        <w:rPr>
          <w:rFonts w:ascii="Book Antiqua" w:eastAsia="Book Antiqua" w:hAnsi="Book Antiqua" w:cs="Book Antiqua"/>
          <w:sz w:val="24"/>
          <w:szCs w:val="24"/>
          <w:lang w:val="en-US"/>
        </w:rPr>
        <w:t>With</w:t>
      </w:r>
      <w:proofErr w:type="gramEnd"/>
      <w:r w:rsidRPr="00F70EE3">
        <w:rPr>
          <w:rFonts w:ascii="Book Antiqua" w:eastAsia="Book Antiqua" w:hAnsi="Book Antiqua" w:cs="Book Antiqua"/>
          <w:sz w:val="24"/>
          <w:szCs w:val="24"/>
          <w:lang w:val="en-US"/>
        </w:rPr>
        <w:t xml:space="preserve"> Stage I to III Colorectal Cancer. </w:t>
      </w:r>
      <w:r w:rsidRPr="00F70EE3">
        <w:rPr>
          <w:rFonts w:ascii="Book Antiqua" w:eastAsia="Book Antiqua" w:hAnsi="Book Antiqua" w:cs="Book Antiqua"/>
          <w:i/>
          <w:sz w:val="24"/>
          <w:szCs w:val="24"/>
          <w:lang w:val="en-US"/>
        </w:rPr>
        <w:t>Dis Colon Rectum</w:t>
      </w:r>
      <w:r w:rsidRPr="00F70EE3">
        <w:rPr>
          <w:rFonts w:ascii="Book Antiqua" w:eastAsia="Book Antiqua" w:hAnsi="Book Antiqua" w:cs="Book Antiqua"/>
          <w:sz w:val="24"/>
          <w:szCs w:val="24"/>
          <w:lang w:val="en-US"/>
        </w:rPr>
        <w:t xml:space="preserve"> 2019; </w:t>
      </w:r>
      <w:r w:rsidRPr="00F70EE3">
        <w:rPr>
          <w:rFonts w:ascii="Book Antiqua" w:eastAsia="Book Antiqua" w:hAnsi="Book Antiqua" w:cs="Book Antiqua"/>
          <w:b/>
          <w:sz w:val="24"/>
          <w:szCs w:val="24"/>
          <w:lang w:val="en-US"/>
        </w:rPr>
        <w:t>62</w:t>
      </w:r>
      <w:r w:rsidRPr="00F70EE3">
        <w:rPr>
          <w:rFonts w:ascii="Book Antiqua" w:eastAsia="Book Antiqua" w:hAnsi="Book Antiqua" w:cs="Book Antiqua"/>
          <w:sz w:val="24"/>
          <w:szCs w:val="24"/>
          <w:lang w:val="en-US"/>
        </w:rPr>
        <w:t>: 549-560 [PMID: 30789442 DOI: 10.1097/DCR.0000000000001352]</w:t>
      </w:r>
    </w:p>
    <w:p w14:paraId="0E0EADF9"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57 </w:t>
      </w:r>
      <w:proofErr w:type="spellStart"/>
      <w:r w:rsidRPr="00F70EE3">
        <w:rPr>
          <w:rFonts w:ascii="Book Antiqua" w:eastAsia="Book Antiqua" w:hAnsi="Book Antiqua" w:cs="Book Antiqua"/>
          <w:b/>
          <w:sz w:val="24"/>
          <w:szCs w:val="24"/>
          <w:lang w:val="en-US"/>
        </w:rPr>
        <w:t>Caan</w:t>
      </w:r>
      <w:proofErr w:type="spellEnd"/>
      <w:r w:rsidRPr="00F70EE3">
        <w:rPr>
          <w:rFonts w:ascii="Book Antiqua" w:eastAsia="Book Antiqua" w:hAnsi="Book Antiqua" w:cs="Book Antiqua"/>
          <w:b/>
          <w:sz w:val="24"/>
          <w:szCs w:val="24"/>
          <w:lang w:val="en-US"/>
        </w:rPr>
        <w:t xml:space="preserve"> BJ</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Meyerhardt</w:t>
      </w:r>
      <w:proofErr w:type="spellEnd"/>
      <w:r w:rsidRPr="00F70EE3">
        <w:rPr>
          <w:rFonts w:ascii="Book Antiqua" w:eastAsia="Book Antiqua" w:hAnsi="Book Antiqua" w:cs="Book Antiqua"/>
          <w:sz w:val="24"/>
          <w:szCs w:val="24"/>
          <w:lang w:val="en-US"/>
        </w:rPr>
        <w:t xml:space="preserve"> JA, Kroenke CH, </w:t>
      </w:r>
      <w:proofErr w:type="spellStart"/>
      <w:r w:rsidRPr="00F70EE3">
        <w:rPr>
          <w:rFonts w:ascii="Book Antiqua" w:eastAsia="Book Antiqua" w:hAnsi="Book Antiqua" w:cs="Book Antiqua"/>
          <w:sz w:val="24"/>
          <w:szCs w:val="24"/>
          <w:lang w:val="en-US"/>
        </w:rPr>
        <w:t>Alexeeff</w:t>
      </w:r>
      <w:proofErr w:type="spellEnd"/>
      <w:r w:rsidRPr="00F70EE3">
        <w:rPr>
          <w:rFonts w:ascii="Book Antiqua" w:eastAsia="Book Antiqua" w:hAnsi="Book Antiqua" w:cs="Book Antiqua"/>
          <w:sz w:val="24"/>
          <w:szCs w:val="24"/>
          <w:lang w:val="en-US"/>
        </w:rPr>
        <w:t xml:space="preserve"> S, Xiao J, </w:t>
      </w:r>
      <w:proofErr w:type="spellStart"/>
      <w:r w:rsidRPr="00F70EE3">
        <w:rPr>
          <w:rFonts w:ascii="Book Antiqua" w:eastAsia="Book Antiqua" w:hAnsi="Book Antiqua" w:cs="Book Antiqua"/>
          <w:sz w:val="24"/>
          <w:szCs w:val="24"/>
          <w:lang w:val="en-US"/>
        </w:rPr>
        <w:t>Weltzien</w:t>
      </w:r>
      <w:proofErr w:type="spellEnd"/>
      <w:r w:rsidRPr="00F70EE3">
        <w:rPr>
          <w:rFonts w:ascii="Book Antiqua" w:eastAsia="Book Antiqua" w:hAnsi="Book Antiqua" w:cs="Book Antiqua"/>
          <w:sz w:val="24"/>
          <w:szCs w:val="24"/>
          <w:lang w:val="en-US"/>
        </w:rPr>
        <w:t xml:space="preserve"> E, Feliciano EC, Castillo AL, </w:t>
      </w:r>
      <w:proofErr w:type="spellStart"/>
      <w:r w:rsidRPr="00F70EE3">
        <w:rPr>
          <w:rFonts w:ascii="Book Antiqua" w:eastAsia="Book Antiqua" w:hAnsi="Book Antiqua" w:cs="Book Antiqua"/>
          <w:sz w:val="24"/>
          <w:szCs w:val="24"/>
          <w:lang w:val="en-US"/>
        </w:rPr>
        <w:t>Quesenberry</w:t>
      </w:r>
      <w:proofErr w:type="spellEnd"/>
      <w:r w:rsidRPr="00F70EE3">
        <w:rPr>
          <w:rFonts w:ascii="Book Antiqua" w:eastAsia="Book Antiqua" w:hAnsi="Book Antiqua" w:cs="Book Antiqua"/>
          <w:sz w:val="24"/>
          <w:szCs w:val="24"/>
          <w:lang w:val="en-US"/>
        </w:rPr>
        <w:t xml:space="preserve"> CP, Kwan ML, Prado CM. Explaining the Obesity Paradox: The Association between Body Composition and Colorectal Cancer Survival (C-SCANS Study). </w:t>
      </w:r>
      <w:r w:rsidRPr="00F70EE3">
        <w:rPr>
          <w:rFonts w:ascii="Book Antiqua" w:eastAsia="Book Antiqua" w:hAnsi="Book Antiqua" w:cs="Book Antiqua"/>
          <w:i/>
          <w:sz w:val="24"/>
          <w:szCs w:val="24"/>
          <w:lang w:val="en-US"/>
        </w:rPr>
        <w:t xml:space="preserve">Cancer Epidemiol Biomarkers </w:t>
      </w:r>
      <w:proofErr w:type="spellStart"/>
      <w:r w:rsidRPr="00F70EE3">
        <w:rPr>
          <w:rFonts w:ascii="Book Antiqua" w:eastAsia="Book Antiqua" w:hAnsi="Book Antiqua" w:cs="Book Antiqua"/>
          <w:i/>
          <w:sz w:val="24"/>
          <w:szCs w:val="24"/>
          <w:lang w:val="en-US"/>
        </w:rPr>
        <w:t>Prev</w:t>
      </w:r>
      <w:proofErr w:type="spellEnd"/>
      <w:r w:rsidRPr="00F70EE3">
        <w:rPr>
          <w:rFonts w:ascii="Book Antiqua" w:eastAsia="Book Antiqua" w:hAnsi="Book Antiqua" w:cs="Book Antiqua"/>
          <w:sz w:val="24"/>
          <w:szCs w:val="24"/>
          <w:lang w:val="en-US"/>
        </w:rPr>
        <w:t xml:space="preserve"> 2017; </w:t>
      </w:r>
      <w:r w:rsidRPr="00F70EE3">
        <w:rPr>
          <w:rFonts w:ascii="Book Antiqua" w:eastAsia="Book Antiqua" w:hAnsi="Book Antiqua" w:cs="Book Antiqua"/>
          <w:b/>
          <w:sz w:val="24"/>
          <w:szCs w:val="24"/>
          <w:lang w:val="en-US"/>
        </w:rPr>
        <w:t>26</w:t>
      </w:r>
      <w:r w:rsidRPr="00F70EE3">
        <w:rPr>
          <w:rFonts w:ascii="Book Antiqua" w:eastAsia="Book Antiqua" w:hAnsi="Book Antiqua" w:cs="Book Antiqua"/>
          <w:sz w:val="24"/>
          <w:szCs w:val="24"/>
          <w:lang w:val="en-US"/>
        </w:rPr>
        <w:t>: 1008-1015 [PMID: 28506965 DOI: 10.1158/1055-9965.EPI-17-0200]</w:t>
      </w:r>
    </w:p>
    <w:p w14:paraId="6434DFEE"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58 </w:t>
      </w:r>
      <w:r w:rsidRPr="00F70EE3">
        <w:rPr>
          <w:rFonts w:ascii="Book Antiqua" w:eastAsia="Book Antiqua" w:hAnsi="Book Antiqua" w:cs="Book Antiqua"/>
          <w:b/>
          <w:sz w:val="24"/>
          <w:szCs w:val="24"/>
          <w:lang w:val="en-US"/>
        </w:rPr>
        <w:t>Park SE</w:t>
      </w:r>
      <w:r w:rsidRPr="00F70EE3">
        <w:rPr>
          <w:rFonts w:ascii="Book Antiqua" w:eastAsia="Book Antiqua" w:hAnsi="Book Antiqua" w:cs="Book Antiqua"/>
          <w:sz w:val="24"/>
          <w:szCs w:val="24"/>
          <w:lang w:val="en-US"/>
        </w:rPr>
        <w:t xml:space="preserve">, Hwang IG, Choi CH, Kang H, Kim BG, Park BK, Cha SJ, Jang JS, Choi JH. Sarcopenia is poor prognostic factor in older patients with locally advanced rectal cancer who received preoperative or postoperative chemoradiotherapy. </w:t>
      </w:r>
      <w:r w:rsidRPr="00F70EE3">
        <w:rPr>
          <w:rFonts w:ascii="Book Antiqua" w:eastAsia="Book Antiqua" w:hAnsi="Book Antiqua" w:cs="Book Antiqua"/>
          <w:i/>
          <w:sz w:val="24"/>
          <w:szCs w:val="24"/>
          <w:lang w:val="en-US"/>
        </w:rPr>
        <w:t>Medicine (Baltimore)</w:t>
      </w:r>
      <w:r w:rsidRPr="00F70EE3">
        <w:rPr>
          <w:rFonts w:ascii="Book Antiqua" w:eastAsia="Book Antiqua" w:hAnsi="Book Antiqua" w:cs="Book Antiqua"/>
          <w:sz w:val="24"/>
          <w:szCs w:val="24"/>
          <w:lang w:val="en-US"/>
        </w:rPr>
        <w:t xml:space="preserve"> 2018; </w:t>
      </w:r>
      <w:r w:rsidRPr="00F70EE3">
        <w:rPr>
          <w:rFonts w:ascii="Book Antiqua" w:eastAsia="Book Antiqua" w:hAnsi="Book Antiqua" w:cs="Book Antiqua"/>
          <w:b/>
          <w:sz w:val="24"/>
          <w:szCs w:val="24"/>
          <w:lang w:val="en-US"/>
        </w:rPr>
        <w:t>97</w:t>
      </w:r>
      <w:r w:rsidRPr="00F70EE3">
        <w:rPr>
          <w:rFonts w:ascii="Book Antiqua" w:eastAsia="Book Antiqua" w:hAnsi="Book Antiqua" w:cs="Book Antiqua"/>
          <w:sz w:val="24"/>
          <w:szCs w:val="24"/>
          <w:lang w:val="en-US"/>
        </w:rPr>
        <w:t>: e13363 [PMID: 30508928 DOI: 10.1097/MD.0000000000013363]</w:t>
      </w:r>
    </w:p>
    <w:p w14:paraId="5B7F8952"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59 </w:t>
      </w:r>
      <w:r w:rsidRPr="00F70EE3">
        <w:rPr>
          <w:rFonts w:ascii="Book Antiqua" w:eastAsia="Book Antiqua" w:hAnsi="Book Antiqua" w:cs="Book Antiqua"/>
          <w:b/>
          <w:sz w:val="24"/>
          <w:szCs w:val="24"/>
          <w:lang w:val="en-US"/>
        </w:rPr>
        <w:t>Choi MH</w:t>
      </w:r>
      <w:r w:rsidRPr="00F70EE3">
        <w:rPr>
          <w:rFonts w:ascii="Book Antiqua" w:eastAsia="Book Antiqua" w:hAnsi="Book Antiqua" w:cs="Book Antiqua"/>
          <w:sz w:val="24"/>
          <w:szCs w:val="24"/>
          <w:lang w:val="en-US"/>
        </w:rPr>
        <w:t xml:space="preserve">, Oh SN, Lee IK, Oh ST, Won DD. Sarcopenia is negatively associated with long-term outcomes in locally advanced rectal cancer. </w:t>
      </w:r>
      <w:r w:rsidRPr="00F70EE3">
        <w:rPr>
          <w:rFonts w:ascii="Book Antiqua" w:eastAsia="Book Antiqua" w:hAnsi="Book Antiqua" w:cs="Book Antiqua"/>
          <w:i/>
          <w:sz w:val="24"/>
          <w:szCs w:val="24"/>
          <w:lang w:val="en-US"/>
        </w:rPr>
        <w:t>J Cachexia Sarcopenia Muscle</w:t>
      </w:r>
      <w:r w:rsidRPr="00F70EE3">
        <w:rPr>
          <w:rFonts w:ascii="Book Antiqua" w:eastAsia="Book Antiqua" w:hAnsi="Book Antiqua" w:cs="Book Antiqua"/>
          <w:sz w:val="24"/>
          <w:szCs w:val="24"/>
          <w:lang w:val="en-US"/>
        </w:rPr>
        <w:t xml:space="preserve"> 2018; </w:t>
      </w:r>
      <w:r w:rsidRPr="00F70EE3">
        <w:rPr>
          <w:rFonts w:ascii="Book Antiqua" w:eastAsia="Book Antiqua" w:hAnsi="Book Antiqua" w:cs="Book Antiqua"/>
          <w:b/>
          <w:sz w:val="24"/>
          <w:szCs w:val="24"/>
          <w:lang w:val="en-US"/>
        </w:rPr>
        <w:t>9</w:t>
      </w:r>
      <w:r w:rsidRPr="00F70EE3">
        <w:rPr>
          <w:rFonts w:ascii="Book Antiqua" w:eastAsia="Book Antiqua" w:hAnsi="Book Antiqua" w:cs="Book Antiqua"/>
          <w:sz w:val="24"/>
          <w:szCs w:val="24"/>
          <w:lang w:val="en-US"/>
        </w:rPr>
        <w:t>: 53-59 [PMID: 28849630 DOI: 10.1002/jcsm.12234]</w:t>
      </w:r>
    </w:p>
    <w:p w14:paraId="46C40327"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60 </w:t>
      </w:r>
      <w:r w:rsidRPr="00F70EE3">
        <w:rPr>
          <w:rFonts w:ascii="Book Antiqua" w:eastAsia="Book Antiqua" w:hAnsi="Book Antiqua" w:cs="Book Antiqua"/>
          <w:b/>
          <w:sz w:val="24"/>
          <w:szCs w:val="24"/>
          <w:lang w:val="en-US"/>
        </w:rPr>
        <w:t>Dolan DR</w:t>
      </w:r>
      <w:r w:rsidRPr="00F70EE3">
        <w:rPr>
          <w:rFonts w:ascii="Book Antiqua" w:eastAsia="Book Antiqua" w:hAnsi="Book Antiqua" w:cs="Book Antiqua"/>
          <w:sz w:val="24"/>
          <w:szCs w:val="24"/>
          <w:lang w:val="en-US"/>
        </w:rPr>
        <w:t xml:space="preserve">, Knight KA, Maguire S, </w:t>
      </w:r>
      <w:proofErr w:type="spellStart"/>
      <w:r w:rsidRPr="00F70EE3">
        <w:rPr>
          <w:rFonts w:ascii="Book Antiqua" w:eastAsia="Book Antiqua" w:hAnsi="Book Antiqua" w:cs="Book Antiqua"/>
          <w:sz w:val="24"/>
          <w:szCs w:val="24"/>
          <w:lang w:val="en-US"/>
        </w:rPr>
        <w:t>Moug</w:t>
      </w:r>
      <w:proofErr w:type="spellEnd"/>
      <w:r w:rsidRPr="00F70EE3">
        <w:rPr>
          <w:rFonts w:ascii="Book Antiqua" w:eastAsia="Book Antiqua" w:hAnsi="Book Antiqua" w:cs="Book Antiqua"/>
          <w:sz w:val="24"/>
          <w:szCs w:val="24"/>
          <w:lang w:val="en-US"/>
        </w:rPr>
        <w:t xml:space="preserve"> SJ. The relationship between sarcopenia and survival at 1 year in patients having elective colorectal cancer surgery. </w:t>
      </w:r>
      <w:r w:rsidRPr="00F70EE3">
        <w:rPr>
          <w:rFonts w:ascii="Book Antiqua" w:eastAsia="Book Antiqua" w:hAnsi="Book Antiqua" w:cs="Book Antiqua"/>
          <w:i/>
          <w:sz w:val="24"/>
          <w:szCs w:val="24"/>
          <w:lang w:val="en-US"/>
        </w:rPr>
        <w:t xml:space="preserve">Tech </w:t>
      </w:r>
      <w:proofErr w:type="spellStart"/>
      <w:r w:rsidRPr="00F70EE3">
        <w:rPr>
          <w:rFonts w:ascii="Book Antiqua" w:eastAsia="Book Antiqua" w:hAnsi="Book Antiqua" w:cs="Book Antiqua"/>
          <w:i/>
          <w:sz w:val="24"/>
          <w:szCs w:val="24"/>
          <w:lang w:val="en-US"/>
        </w:rPr>
        <w:t>Coloproctol</w:t>
      </w:r>
      <w:proofErr w:type="spellEnd"/>
      <w:r w:rsidRPr="00F70EE3">
        <w:rPr>
          <w:rFonts w:ascii="Book Antiqua" w:eastAsia="Book Antiqua" w:hAnsi="Book Antiqua" w:cs="Book Antiqua"/>
          <w:sz w:val="24"/>
          <w:szCs w:val="24"/>
          <w:lang w:val="en-US"/>
        </w:rPr>
        <w:t xml:space="preserve"> 2019; </w:t>
      </w:r>
      <w:r w:rsidRPr="00F70EE3">
        <w:rPr>
          <w:rFonts w:ascii="Book Antiqua" w:eastAsia="Book Antiqua" w:hAnsi="Book Antiqua" w:cs="Book Antiqua"/>
          <w:b/>
          <w:sz w:val="24"/>
          <w:szCs w:val="24"/>
          <w:lang w:val="en-US"/>
        </w:rPr>
        <w:t>23</w:t>
      </w:r>
      <w:r w:rsidRPr="00F70EE3">
        <w:rPr>
          <w:rFonts w:ascii="Book Antiqua" w:eastAsia="Book Antiqua" w:hAnsi="Book Antiqua" w:cs="Book Antiqua"/>
          <w:sz w:val="24"/>
          <w:szCs w:val="24"/>
          <w:lang w:val="en-US"/>
        </w:rPr>
        <w:t>: 877-885 [PMID: 31486988 DOI: 10.1007/s10151-019-02072-0]</w:t>
      </w:r>
    </w:p>
    <w:p w14:paraId="68B9CC60" w14:textId="0AA02ED5"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61 </w:t>
      </w:r>
      <w:r w:rsidRPr="00F70EE3">
        <w:rPr>
          <w:rFonts w:ascii="Book Antiqua" w:eastAsia="Book Antiqua" w:hAnsi="Book Antiqua" w:cs="Book Antiqua"/>
          <w:b/>
          <w:sz w:val="24"/>
          <w:szCs w:val="24"/>
          <w:lang w:val="en-US"/>
        </w:rPr>
        <w:t>Reisinger KW</w:t>
      </w:r>
      <w:r w:rsidRPr="00F70EE3">
        <w:rPr>
          <w:rFonts w:ascii="Book Antiqua" w:eastAsia="Book Antiqua" w:hAnsi="Book Antiqua" w:cs="Book Antiqua"/>
          <w:sz w:val="24"/>
          <w:szCs w:val="24"/>
          <w:lang w:val="en-US"/>
        </w:rPr>
        <w:t xml:space="preserve">, van </w:t>
      </w:r>
      <w:proofErr w:type="spellStart"/>
      <w:r w:rsidRPr="00F70EE3">
        <w:rPr>
          <w:rFonts w:ascii="Book Antiqua" w:eastAsia="Book Antiqua" w:hAnsi="Book Antiqua" w:cs="Book Antiqua"/>
          <w:sz w:val="24"/>
          <w:szCs w:val="24"/>
          <w:lang w:val="en-US"/>
        </w:rPr>
        <w:t>Vugt</w:t>
      </w:r>
      <w:proofErr w:type="spellEnd"/>
      <w:r w:rsidRPr="00F70EE3">
        <w:rPr>
          <w:rFonts w:ascii="Book Antiqua" w:eastAsia="Book Antiqua" w:hAnsi="Book Antiqua" w:cs="Book Antiqua"/>
          <w:sz w:val="24"/>
          <w:szCs w:val="24"/>
          <w:lang w:val="en-US"/>
        </w:rPr>
        <w:t xml:space="preserve"> JL, </w:t>
      </w:r>
      <w:proofErr w:type="spellStart"/>
      <w:r w:rsidRPr="00F70EE3">
        <w:rPr>
          <w:rFonts w:ascii="Book Antiqua" w:eastAsia="Book Antiqua" w:hAnsi="Book Antiqua" w:cs="Book Antiqua"/>
          <w:sz w:val="24"/>
          <w:szCs w:val="24"/>
          <w:lang w:val="en-US"/>
        </w:rPr>
        <w:t>Tegels</w:t>
      </w:r>
      <w:proofErr w:type="spellEnd"/>
      <w:r w:rsidRPr="00F70EE3">
        <w:rPr>
          <w:rFonts w:ascii="Book Antiqua" w:eastAsia="Book Antiqua" w:hAnsi="Book Antiqua" w:cs="Book Antiqua"/>
          <w:sz w:val="24"/>
          <w:szCs w:val="24"/>
          <w:lang w:val="en-US"/>
        </w:rPr>
        <w:t xml:space="preserve"> JJ, </w:t>
      </w:r>
      <w:proofErr w:type="spellStart"/>
      <w:r w:rsidRPr="00F70EE3">
        <w:rPr>
          <w:rFonts w:ascii="Book Antiqua" w:eastAsia="Book Antiqua" w:hAnsi="Book Antiqua" w:cs="Book Antiqua"/>
          <w:sz w:val="24"/>
          <w:szCs w:val="24"/>
          <w:lang w:val="en-US"/>
        </w:rPr>
        <w:t>Snijders</w:t>
      </w:r>
      <w:proofErr w:type="spellEnd"/>
      <w:r w:rsidRPr="00F70EE3">
        <w:rPr>
          <w:rFonts w:ascii="Book Antiqua" w:eastAsia="Book Antiqua" w:hAnsi="Book Antiqua" w:cs="Book Antiqua"/>
          <w:sz w:val="24"/>
          <w:szCs w:val="24"/>
          <w:lang w:val="en-US"/>
        </w:rPr>
        <w:t xml:space="preserve"> C, </w:t>
      </w:r>
      <w:proofErr w:type="spellStart"/>
      <w:r w:rsidRPr="00F70EE3">
        <w:rPr>
          <w:rFonts w:ascii="Book Antiqua" w:eastAsia="Book Antiqua" w:hAnsi="Book Antiqua" w:cs="Book Antiqua"/>
          <w:sz w:val="24"/>
          <w:szCs w:val="24"/>
          <w:lang w:val="en-US"/>
        </w:rPr>
        <w:t>Hulsewé</w:t>
      </w:r>
      <w:proofErr w:type="spellEnd"/>
      <w:r w:rsidRPr="00F70EE3">
        <w:rPr>
          <w:rFonts w:ascii="Book Antiqua" w:eastAsia="Book Antiqua" w:hAnsi="Book Antiqua" w:cs="Book Antiqua"/>
          <w:sz w:val="24"/>
          <w:szCs w:val="24"/>
          <w:lang w:val="en-US"/>
        </w:rPr>
        <w:t xml:space="preserve"> KW, </w:t>
      </w:r>
      <w:proofErr w:type="spellStart"/>
      <w:r w:rsidRPr="00F70EE3">
        <w:rPr>
          <w:rFonts w:ascii="Book Antiqua" w:eastAsia="Book Antiqua" w:hAnsi="Book Antiqua" w:cs="Book Antiqua"/>
          <w:sz w:val="24"/>
          <w:szCs w:val="24"/>
          <w:lang w:val="en-US"/>
        </w:rPr>
        <w:t>Hoofwijk</w:t>
      </w:r>
      <w:proofErr w:type="spellEnd"/>
      <w:r w:rsidRPr="00F70EE3">
        <w:rPr>
          <w:rFonts w:ascii="Book Antiqua" w:eastAsia="Book Antiqua" w:hAnsi="Book Antiqua" w:cs="Book Antiqua"/>
          <w:sz w:val="24"/>
          <w:szCs w:val="24"/>
          <w:lang w:val="en-US"/>
        </w:rPr>
        <w:t xml:space="preserve"> AG, </w:t>
      </w:r>
      <w:proofErr w:type="spellStart"/>
      <w:r w:rsidRPr="00F70EE3">
        <w:rPr>
          <w:rFonts w:ascii="Book Antiqua" w:eastAsia="Book Antiqua" w:hAnsi="Book Antiqua" w:cs="Book Antiqua"/>
          <w:sz w:val="24"/>
          <w:szCs w:val="24"/>
          <w:lang w:val="en-US"/>
        </w:rPr>
        <w:t>Stoot</w:t>
      </w:r>
      <w:proofErr w:type="spellEnd"/>
      <w:r w:rsidRPr="00F70EE3">
        <w:rPr>
          <w:rFonts w:ascii="Book Antiqua" w:eastAsia="Book Antiqua" w:hAnsi="Book Antiqua" w:cs="Book Antiqua"/>
          <w:sz w:val="24"/>
          <w:szCs w:val="24"/>
          <w:lang w:val="en-US"/>
        </w:rPr>
        <w:t xml:space="preserve"> JH, Von </w:t>
      </w:r>
      <w:proofErr w:type="spellStart"/>
      <w:r w:rsidRPr="00F70EE3">
        <w:rPr>
          <w:rFonts w:ascii="Book Antiqua" w:eastAsia="Book Antiqua" w:hAnsi="Book Antiqua" w:cs="Book Antiqua"/>
          <w:sz w:val="24"/>
          <w:szCs w:val="24"/>
          <w:lang w:val="en-US"/>
        </w:rPr>
        <w:t>Meyenfeldt</w:t>
      </w:r>
      <w:proofErr w:type="spellEnd"/>
      <w:r w:rsidRPr="00F70EE3">
        <w:rPr>
          <w:rFonts w:ascii="Book Antiqua" w:eastAsia="Book Antiqua" w:hAnsi="Book Antiqua" w:cs="Book Antiqua"/>
          <w:sz w:val="24"/>
          <w:szCs w:val="24"/>
          <w:lang w:val="en-US"/>
        </w:rPr>
        <w:t xml:space="preserve"> MF, Beets GL, </w:t>
      </w:r>
      <w:proofErr w:type="spellStart"/>
      <w:r w:rsidRPr="00F70EE3">
        <w:rPr>
          <w:rFonts w:ascii="Book Antiqua" w:eastAsia="Book Antiqua" w:hAnsi="Book Antiqua" w:cs="Book Antiqua"/>
          <w:sz w:val="24"/>
          <w:szCs w:val="24"/>
          <w:lang w:val="en-US"/>
        </w:rPr>
        <w:t>Derikx</w:t>
      </w:r>
      <w:proofErr w:type="spellEnd"/>
      <w:r w:rsidRPr="00F70EE3">
        <w:rPr>
          <w:rFonts w:ascii="Book Antiqua" w:eastAsia="Book Antiqua" w:hAnsi="Book Antiqua" w:cs="Book Antiqua"/>
          <w:sz w:val="24"/>
          <w:szCs w:val="24"/>
          <w:lang w:val="en-US"/>
        </w:rPr>
        <w:t xml:space="preserve"> JP, </w:t>
      </w:r>
      <w:proofErr w:type="spellStart"/>
      <w:r w:rsidRPr="00F70EE3">
        <w:rPr>
          <w:rFonts w:ascii="Book Antiqua" w:eastAsia="Book Antiqua" w:hAnsi="Book Antiqua" w:cs="Book Antiqua"/>
          <w:sz w:val="24"/>
          <w:szCs w:val="24"/>
          <w:lang w:val="en-US"/>
        </w:rPr>
        <w:t>Poeze</w:t>
      </w:r>
      <w:proofErr w:type="spellEnd"/>
      <w:r w:rsidRPr="00F70EE3">
        <w:rPr>
          <w:rFonts w:ascii="Book Antiqua" w:eastAsia="Book Antiqua" w:hAnsi="Book Antiqua" w:cs="Book Antiqua"/>
          <w:sz w:val="24"/>
          <w:szCs w:val="24"/>
          <w:lang w:val="en-US"/>
        </w:rPr>
        <w:t xml:space="preserve"> M. Functional compromise reflect</w:t>
      </w:r>
      <w:r w:rsidRPr="00F70EE3">
        <w:rPr>
          <w:rFonts w:ascii="Book Antiqua" w:eastAsia="Book Antiqua" w:hAnsi="Book Antiqua" w:cs="Book Antiqua"/>
          <w:sz w:val="24"/>
          <w:szCs w:val="24"/>
          <w:lang w:val="en-US"/>
        </w:rPr>
        <w:lastRenderedPageBreak/>
        <w:t xml:space="preserve">ed by sarcopenia, frailty, and nutritional depletion predicts adverse postoperative outcome after colorectal cancer surgery. </w:t>
      </w:r>
      <w:r w:rsidRPr="00F70EE3">
        <w:rPr>
          <w:rFonts w:ascii="Book Antiqua" w:eastAsia="Book Antiqua" w:hAnsi="Book Antiqua" w:cs="Book Antiqua"/>
          <w:i/>
          <w:sz w:val="24"/>
          <w:szCs w:val="24"/>
          <w:lang w:val="en-US"/>
        </w:rPr>
        <w:t>Ann Surg</w:t>
      </w:r>
      <w:r w:rsidRPr="00F70EE3">
        <w:rPr>
          <w:rFonts w:ascii="Book Antiqua" w:eastAsia="Book Antiqua" w:hAnsi="Book Antiqua" w:cs="Book Antiqua"/>
          <w:sz w:val="24"/>
          <w:szCs w:val="24"/>
          <w:lang w:val="en-US"/>
        </w:rPr>
        <w:t xml:space="preserve"> 2015; </w:t>
      </w:r>
      <w:r w:rsidRPr="00F70EE3">
        <w:rPr>
          <w:rFonts w:ascii="Book Antiqua" w:eastAsia="Book Antiqua" w:hAnsi="Book Antiqua" w:cs="Book Antiqua"/>
          <w:b/>
          <w:sz w:val="24"/>
          <w:szCs w:val="24"/>
          <w:lang w:val="en-US"/>
        </w:rPr>
        <w:t>261</w:t>
      </w:r>
      <w:r w:rsidRPr="00F70EE3">
        <w:rPr>
          <w:rFonts w:ascii="Book Antiqua" w:eastAsia="Book Antiqua" w:hAnsi="Book Antiqua" w:cs="Book Antiqua"/>
          <w:sz w:val="24"/>
          <w:szCs w:val="24"/>
          <w:lang w:val="en-US"/>
        </w:rPr>
        <w:t xml:space="preserve">: 345-352 [PMID: </w:t>
      </w:r>
      <w:bookmarkStart w:id="24" w:name="OLE_LINK32"/>
      <w:r w:rsidRPr="00F70EE3">
        <w:rPr>
          <w:rFonts w:ascii="Book Antiqua" w:eastAsia="Book Antiqua" w:hAnsi="Book Antiqua" w:cs="Book Antiqua"/>
          <w:sz w:val="24"/>
          <w:szCs w:val="24"/>
          <w:lang w:val="en-US"/>
        </w:rPr>
        <w:t>24651133</w:t>
      </w:r>
      <w:bookmarkEnd w:id="24"/>
      <w:r w:rsidRPr="00F70EE3">
        <w:rPr>
          <w:rFonts w:ascii="Book Antiqua" w:eastAsia="Book Antiqua" w:hAnsi="Book Antiqua" w:cs="Book Antiqua"/>
          <w:sz w:val="24"/>
          <w:szCs w:val="24"/>
          <w:lang w:val="en-US"/>
        </w:rPr>
        <w:t xml:space="preserve"> DOI: 10.1097/SLA.0000000000000628]</w:t>
      </w:r>
    </w:p>
    <w:p w14:paraId="3AE27D94"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62 </w:t>
      </w:r>
      <w:proofErr w:type="spellStart"/>
      <w:r w:rsidRPr="00F70EE3">
        <w:rPr>
          <w:rFonts w:ascii="Book Antiqua" w:eastAsia="Book Antiqua" w:hAnsi="Book Antiqua" w:cs="Book Antiqua"/>
          <w:b/>
          <w:sz w:val="24"/>
          <w:szCs w:val="24"/>
          <w:lang w:val="en-US"/>
        </w:rPr>
        <w:t>Herrod</w:t>
      </w:r>
      <w:proofErr w:type="spellEnd"/>
      <w:r w:rsidRPr="00F70EE3">
        <w:rPr>
          <w:rFonts w:ascii="Book Antiqua" w:eastAsia="Book Antiqua" w:hAnsi="Book Antiqua" w:cs="Book Antiqua"/>
          <w:b/>
          <w:sz w:val="24"/>
          <w:szCs w:val="24"/>
          <w:lang w:val="en-US"/>
        </w:rPr>
        <w:t xml:space="preserve"> PJJ</w:t>
      </w:r>
      <w:r w:rsidRPr="00F70EE3">
        <w:rPr>
          <w:rFonts w:ascii="Book Antiqua" w:eastAsia="Book Antiqua" w:hAnsi="Book Antiqua" w:cs="Book Antiqua"/>
          <w:sz w:val="24"/>
          <w:szCs w:val="24"/>
          <w:lang w:val="en-US"/>
        </w:rPr>
        <w:t xml:space="preserve">, Boyd-Carson H, </w:t>
      </w:r>
      <w:proofErr w:type="spellStart"/>
      <w:r w:rsidRPr="00F70EE3">
        <w:rPr>
          <w:rFonts w:ascii="Book Antiqua" w:eastAsia="Book Antiqua" w:hAnsi="Book Antiqua" w:cs="Book Antiqua"/>
          <w:sz w:val="24"/>
          <w:szCs w:val="24"/>
          <w:lang w:val="en-US"/>
        </w:rPr>
        <w:t>Doleman</w:t>
      </w:r>
      <w:proofErr w:type="spellEnd"/>
      <w:r w:rsidRPr="00F70EE3">
        <w:rPr>
          <w:rFonts w:ascii="Book Antiqua" w:eastAsia="Book Antiqua" w:hAnsi="Book Antiqua" w:cs="Book Antiqua"/>
          <w:sz w:val="24"/>
          <w:szCs w:val="24"/>
          <w:lang w:val="en-US"/>
        </w:rPr>
        <w:t xml:space="preserve"> B, Trotter J, </w:t>
      </w:r>
      <w:proofErr w:type="spellStart"/>
      <w:r w:rsidRPr="00F70EE3">
        <w:rPr>
          <w:rFonts w:ascii="Book Antiqua" w:eastAsia="Book Antiqua" w:hAnsi="Book Antiqua" w:cs="Book Antiqua"/>
          <w:sz w:val="24"/>
          <w:szCs w:val="24"/>
          <w:lang w:val="en-US"/>
        </w:rPr>
        <w:t>Schlichtemeier</w:t>
      </w:r>
      <w:proofErr w:type="spellEnd"/>
      <w:r w:rsidRPr="00F70EE3">
        <w:rPr>
          <w:rFonts w:ascii="Book Antiqua" w:eastAsia="Book Antiqua" w:hAnsi="Book Antiqua" w:cs="Book Antiqua"/>
          <w:sz w:val="24"/>
          <w:szCs w:val="24"/>
          <w:lang w:val="en-US"/>
        </w:rPr>
        <w:t xml:space="preserve"> S, </w:t>
      </w:r>
      <w:proofErr w:type="spellStart"/>
      <w:r w:rsidRPr="00F70EE3">
        <w:rPr>
          <w:rFonts w:ascii="Book Antiqua" w:eastAsia="Book Antiqua" w:hAnsi="Book Antiqua" w:cs="Book Antiqua"/>
          <w:sz w:val="24"/>
          <w:szCs w:val="24"/>
          <w:lang w:val="en-US"/>
        </w:rPr>
        <w:t>Sathanapally</w:t>
      </w:r>
      <w:proofErr w:type="spellEnd"/>
      <w:r w:rsidRPr="00F70EE3">
        <w:rPr>
          <w:rFonts w:ascii="Book Antiqua" w:eastAsia="Book Antiqua" w:hAnsi="Book Antiqua" w:cs="Book Antiqua"/>
          <w:sz w:val="24"/>
          <w:szCs w:val="24"/>
          <w:lang w:val="en-US"/>
        </w:rPr>
        <w:t xml:space="preserve"> G, Somerville J, Williams JP, Lund JN. Quick and simple; psoas density measurement is an independent predictor of anastomotic leak and other complications after colorectal resection. </w:t>
      </w:r>
      <w:r w:rsidRPr="00F70EE3">
        <w:rPr>
          <w:rFonts w:ascii="Book Antiqua" w:eastAsia="Book Antiqua" w:hAnsi="Book Antiqua" w:cs="Book Antiqua"/>
          <w:i/>
          <w:sz w:val="24"/>
          <w:szCs w:val="24"/>
          <w:lang w:val="en-US"/>
        </w:rPr>
        <w:t xml:space="preserve">Tech </w:t>
      </w:r>
      <w:proofErr w:type="spellStart"/>
      <w:r w:rsidRPr="00F70EE3">
        <w:rPr>
          <w:rFonts w:ascii="Book Antiqua" w:eastAsia="Book Antiqua" w:hAnsi="Book Antiqua" w:cs="Book Antiqua"/>
          <w:i/>
          <w:sz w:val="24"/>
          <w:szCs w:val="24"/>
          <w:lang w:val="en-US"/>
        </w:rPr>
        <w:t>Coloproctol</w:t>
      </w:r>
      <w:proofErr w:type="spellEnd"/>
      <w:r w:rsidRPr="00F70EE3">
        <w:rPr>
          <w:rFonts w:ascii="Book Antiqua" w:eastAsia="Book Antiqua" w:hAnsi="Book Antiqua" w:cs="Book Antiqua"/>
          <w:sz w:val="24"/>
          <w:szCs w:val="24"/>
          <w:lang w:val="en-US"/>
        </w:rPr>
        <w:t xml:space="preserve"> 2019; </w:t>
      </w:r>
      <w:r w:rsidRPr="00F70EE3">
        <w:rPr>
          <w:rFonts w:ascii="Book Antiqua" w:eastAsia="Book Antiqua" w:hAnsi="Book Antiqua" w:cs="Book Antiqua"/>
          <w:b/>
          <w:sz w:val="24"/>
          <w:szCs w:val="24"/>
          <w:lang w:val="en-US"/>
        </w:rPr>
        <w:t>23</w:t>
      </w:r>
      <w:r w:rsidRPr="00F70EE3">
        <w:rPr>
          <w:rFonts w:ascii="Book Antiqua" w:eastAsia="Book Antiqua" w:hAnsi="Book Antiqua" w:cs="Book Antiqua"/>
          <w:sz w:val="24"/>
          <w:szCs w:val="24"/>
          <w:lang w:val="en-US"/>
        </w:rPr>
        <w:t>: 129-134 [PMID: 30790102 DOI: 10.1007/s10151-019-1928-0]</w:t>
      </w:r>
    </w:p>
    <w:p w14:paraId="1DF87687"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63 </w:t>
      </w:r>
      <w:r w:rsidRPr="00F70EE3">
        <w:rPr>
          <w:rFonts w:ascii="Book Antiqua" w:eastAsia="Book Antiqua" w:hAnsi="Book Antiqua" w:cs="Book Antiqua"/>
          <w:b/>
          <w:sz w:val="24"/>
          <w:szCs w:val="24"/>
          <w:lang w:val="en-US"/>
        </w:rPr>
        <w:t>Chen WZ</w:t>
      </w:r>
      <w:r w:rsidRPr="00F70EE3">
        <w:rPr>
          <w:rFonts w:ascii="Book Antiqua" w:eastAsia="Book Antiqua" w:hAnsi="Book Antiqua" w:cs="Book Antiqua"/>
          <w:sz w:val="24"/>
          <w:szCs w:val="24"/>
          <w:lang w:val="en-US"/>
        </w:rPr>
        <w:t xml:space="preserve">, Chen XD, Ma LL, Zhang FM, Lin J, Zhuang CL, Yu Z, Chen XL, Chen XX. Impact of Visceral Obesity and Sarcopenia on Short-Term Outcomes After Colorectal Cancer Surgery. </w:t>
      </w:r>
      <w:r w:rsidRPr="00F70EE3">
        <w:rPr>
          <w:rFonts w:ascii="Book Antiqua" w:eastAsia="Book Antiqua" w:hAnsi="Book Antiqua" w:cs="Book Antiqua"/>
          <w:i/>
          <w:sz w:val="24"/>
          <w:szCs w:val="24"/>
          <w:lang w:val="en-US"/>
        </w:rPr>
        <w:t>Dig Dis Sci</w:t>
      </w:r>
      <w:r w:rsidRPr="00F70EE3">
        <w:rPr>
          <w:rFonts w:ascii="Book Antiqua" w:eastAsia="Book Antiqua" w:hAnsi="Book Antiqua" w:cs="Book Antiqua"/>
          <w:sz w:val="24"/>
          <w:szCs w:val="24"/>
          <w:lang w:val="en-US"/>
        </w:rPr>
        <w:t xml:space="preserve"> 2018; </w:t>
      </w:r>
      <w:r w:rsidRPr="00F70EE3">
        <w:rPr>
          <w:rFonts w:ascii="Book Antiqua" w:eastAsia="Book Antiqua" w:hAnsi="Book Antiqua" w:cs="Book Antiqua"/>
          <w:b/>
          <w:sz w:val="24"/>
          <w:szCs w:val="24"/>
          <w:lang w:val="en-US"/>
        </w:rPr>
        <w:t>63</w:t>
      </w:r>
      <w:r w:rsidRPr="00F70EE3">
        <w:rPr>
          <w:rFonts w:ascii="Book Antiqua" w:eastAsia="Book Antiqua" w:hAnsi="Book Antiqua" w:cs="Book Antiqua"/>
          <w:sz w:val="24"/>
          <w:szCs w:val="24"/>
          <w:lang w:val="en-US"/>
        </w:rPr>
        <w:t>: 1620-1630 [PMID: 29549473 DOI: 10.1007/s10620-018-5019-2]</w:t>
      </w:r>
    </w:p>
    <w:p w14:paraId="5FE7D1C3"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64 </w:t>
      </w:r>
      <w:bookmarkStart w:id="25" w:name="_Hlk34816996"/>
      <w:proofErr w:type="spellStart"/>
      <w:r w:rsidRPr="00F70EE3">
        <w:rPr>
          <w:rFonts w:ascii="Book Antiqua" w:eastAsia="Book Antiqua" w:hAnsi="Book Antiqua" w:cs="Book Antiqua"/>
          <w:b/>
          <w:sz w:val="24"/>
          <w:szCs w:val="24"/>
          <w:lang w:val="en-US"/>
        </w:rPr>
        <w:t>Pędziwiatr</w:t>
      </w:r>
      <w:bookmarkEnd w:id="25"/>
      <w:proofErr w:type="spellEnd"/>
      <w:r w:rsidRPr="00F70EE3">
        <w:rPr>
          <w:rFonts w:ascii="Book Antiqua" w:eastAsia="Book Antiqua" w:hAnsi="Book Antiqua" w:cs="Book Antiqua"/>
          <w:b/>
          <w:sz w:val="24"/>
          <w:szCs w:val="24"/>
          <w:lang w:val="en-US"/>
        </w:rPr>
        <w:t xml:space="preserve"> M</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Pisarska</w:t>
      </w:r>
      <w:proofErr w:type="spellEnd"/>
      <w:r w:rsidRPr="00F70EE3">
        <w:rPr>
          <w:rFonts w:ascii="Book Antiqua" w:eastAsia="Book Antiqua" w:hAnsi="Book Antiqua" w:cs="Book Antiqua"/>
          <w:sz w:val="24"/>
          <w:szCs w:val="24"/>
          <w:lang w:val="en-US"/>
        </w:rPr>
        <w:t xml:space="preserve"> M, Major P, </w:t>
      </w:r>
      <w:proofErr w:type="spellStart"/>
      <w:r w:rsidRPr="00F70EE3">
        <w:rPr>
          <w:rFonts w:ascii="Book Antiqua" w:eastAsia="Book Antiqua" w:hAnsi="Book Antiqua" w:cs="Book Antiqua"/>
          <w:sz w:val="24"/>
          <w:szCs w:val="24"/>
          <w:lang w:val="en-US"/>
        </w:rPr>
        <w:t>Grochowska</w:t>
      </w:r>
      <w:proofErr w:type="spellEnd"/>
      <w:r w:rsidRPr="00F70EE3">
        <w:rPr>
          <w:rFonts w:ascii="Book Antiqua" w:eastAsia="Book Antiqua" w:hAnsi="Book Antiqua" w:cs="Book Antiqua"/>
          <w:sz w:val="24"/>
          <w:szCs w:val="24"/>
          <w:lang w:val="en-US"/>
        </w:rPr>
        <w:t xml:space="preserve"> A, </w:t>
      </w:r>
      <w:proofErr w:type="spellStart"/>
      <w:r w:rsidRPr="00F70EE3">
        <w:rPr>
          <w:rFonts w:ascii="Book Antiqua" w:eastAsia="Book Antiqua" w:hAnsi="Book Antiqua" w:cs="Book Antiqua"/>
          <w:sz w:val="24"/>
          <w:szCs w:val="24"/>
          <w:lang w:val="en-US"/>
        </w:rPr>
        <w:t>Matłok</w:t>
      </w:r>
      <w:proofErr w:type="spellEnd"/>
      <w:r w:rsidRPr="00F70EE3">
        <w:rPr>
          <w:rFonts w:ascii="Book Antiqua" w:eastAsia="Book Antiqua" w:hAnsi="Book Antiqua" w:cs="Book Antiqua"/>
          <w:sz w:val="24"/>
          <w:szCs w:val="24"/>
          <w:lang w:val="en-US"/>
        </w:rPr>
        <w:t xml:space="preserve"> M, </w:t>
      </w:r>
      <w:proofErr w:type="spellStart"/>
      <w:r w:rsidRPr="00F70EE3">
        <w:rPr>
          <w:rFonts w:ascii="Book Antiqua" w:eastAsia="Book Antiqua" w:hAnsi="Book Antiqua" w:cs="Book Antiqua"/>
          <w:sz w:val="24"/>
          <w:szCs w:val="24"/>
          <w:lang w:val="en-US"/>
        </w:rPr>
        <w:t>Przęczek</w:t>
      </w:r>
      <w:proofErr w:type="spellEnd"/>
      <w:r w:rsidRPr="00F70EE3">
        <w:rPr>
          <w:rFonts w:ascii="Book Antiqua" w:eastAsia="Book Antiqua" w:hAnsi="Book Antiqua" w:cs="Book Antiqua"/>
          <w:sz w:val="24"/>
          <w:szCs w:val="24"/>
          <w:lang w:val="en-US"/>
        </w:rPr>
        <w:t xml:space="preserve"> K, </w:t>
      </w:r>
      <w:proofErr w:type="spellStart"/>
      <w:r w:rsidRPr="00F70EE3">
        <w:rPr>
          <w:rFonts w:ascii="Book Antiqua" w:eastAsia="Book Antiqua" w:hAnsi="Book Antiqua" w:cs="Book Antiqua"/>
          <w:sz w:val="24"/>
          <w:szCs w:val="24"/>
          <w:lang w:val="en-US"/>
        </w:rPr>
        <w:t>Stefura</w:t>
      </w:r>
      <w:proofErr w:type="spellEnd"/>
      <w:r w:rsidRPr="00F70EE3">
        <w:rPr>
          <w:rFonts w:ascii="Book Antiqua" w:eastAsia="Book Antiqua" w:hAnsi="Book Antiqua" w:cs="Book Antiqua"/>
          <w:sz w:val="24"/>
          <w:szCs w:val="24"/>
          <w:lang w:val="en-US"/>
        </w:rPr>
        <w:t xml:space="preserve"> T, </w:t>
      </w:r>
      <w:proofErr w:type="spellStart"/>
      <w:r w:rsidRPr="00F70EE3">
        <w:rPr>
          <w:rFonts w:ascii="Book Antiqua" w:eastAsia="Book Antiqua" w:hAnsi="Book Antiqua" w:cs="Book Antiqua"/>
          <w:sz w:val="24"/>
          <w:szCs w:val="24"/>
          <w:lang w:val="en-US"/>
        </w:rPr>
        <w:t>Budzyński</w:t>
      </w:r>
      <w:proofErr w:type="spellEnd"/>
      <w:r w:rsidRPr="00F70EE3">
        <w:rPr>
          <w:rFonts w:ascii="Book Antiqua" w:eastAsia="Book Antiqua" w:hAnsi="Book Antiqua" w:cs="Book Antiqua"/>
          <w:sz w:val="24"/>
          <w:szCs w:val="24"/>
          <w:lang w:val="en-US"/>
        </w:rPr>
        <w:t xml:space="preserve"> A, </w:t>
      </w:r>
      <w:proofErr w:type="spellStart"/>
      <w:r w:rsidRPr="00F70EE3">
        <w:rPr>
          <w:rFonts w:ascii="Book Antiqua" w:eastAsia="Book Antiqua" w:hAnsi="Book Antiqua" w:cs="Book Antiqua"/>
          <w:sz w:val="24"/>
          <w:szCs w:val="24"/>
          <w:lang w:val="en-US"/>
        </w:rPr>
        <w:t>Kłęk</w:t>
      </w:r>
      <w:proofErr w:type="spellEnd"/>
      <w:r w:rsidRPr="00F70EE3">
        <w:rPr>
          <w:rFonts w:ascii="Book Antiqua" w:eastAsia="Book Antiqua" w:hAnsi="Book Antiqua" w:cs="Book Antiqua"/>
          <w:sz w:val="24"/>
          <w:szCs w:val="24"/>
          <w:lang w:val="en-US"/>
        </w:rPr>
        <w:t xml:space="preserve"> S. Laparoscopic colorectal cancer surgery combined with enhanced recovery after surgery protocol (ERAS) reduces the negative impact of sarcopenia on short-term outcomes. </w:t>
      </w:r>
      <w:r w:rsidRPr="00F70EE3">
        <w:rPr>
          <w:rFonts w:ascii="Book Antiqua" w:eastAsia="Book Antiqua" w:hAnsi="Book Antiqua" w:cs="Book Antiqua"/>
          <w:i/>
          <w:sz w:val="24"/>
          <w:szCs w:val="24"/>
          <w:lang w:val="en-US"/>
        </w:rPr>
        <w:t>Eur J Surg Oncol</w:t>
      </w:r>
      <w:r w:rsidRPr="00F70EE3">
        <w:rPr>
          <w:rFonts w:ascii="Book Antiqua" w:eastAsia="Book Antiqua" w:hAnsi="Book Antiqua" w:cs="Book Antiqua"/>
          <w:sz w:val="24"/>
          <w:szCs w:val="24"/>
          <w:lang w:val="en-US"/>
        </w:rPr>
        <w:t xml:space="preserve"> 2016; </w:t>
      </w:r>
      <w:r w:rsidRPr="00F70EE3">
        <w:rPr>
          <w:rFonts w:ascii="Book Antiqua" w:eastAsia="Book Antiqua" w:hAnsi="Book Antiqua" w:cs="Book Antiqua"/>
          <w:b/>
          <w:sz w:val="24"/>
          <w:szCs w:val="24"/>
          <w:lang w:val="en-US"/>
        </w:rPr>
        <w:t>42</w:t>
      </w:r>
      <w:r w:rsidRPr="00F70EE3">
        <w:rPr>
          <w:rFonts w:ascii="Book Antiqua" w:eastAsia="Book Antiqua" w:hAnsi="Book Antiqua" w:cs="Book Antiqua"/>
          <w:sz w:val="24"/>
          <w:szCs w:val="24"/>
          <w:lang w:val="en-US"/>
        </w:rPr>
        <w:t>: 779-787 [PMID: 27156809 DOI: 10.1016/j.ejso.2016.03.037]</w:t>
      </w:r>
    </w:p>
    <w:p w14:paraId="5B6712EF"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65 </w:t>
      </w:r>
      <w:r w:rsidRPr="00F70EE3">
        <w:rPr>
          <w:rFonts w:ascii="Book Antiqua" w:eastAsia="Book Antiqua" w:hAnsi="Book Antiqua" w:cs="Book Antiqua"/>
          <w:b/>
          <w:sz w:val="24"/>
          <w:szCs w:val="24"/>
          <w:lang w:val="en-US"/>
        </w:rPr>
        <w:t>Prado CM</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Baracos</w:t>
      </w:r>
      <w:proofErr w:type="spellEnd"/>
      <w:r w:rsidRPr="00F70EE3">
        <w:rPr>
          <w:rFonts w:ascii="Book Antiqua" w:eastAsia="Book Antiqua" w:hAnsi="Book Antiqua" w:cs="Book Antiqua"/>
          <w:sz w:val="24"/>
          <w:szCs w:val="24"/>
          <w:lang w:val="en-US"/>
        </w:rPr>
        <w:t xml:space="preserve"> VE, </w:t>
      </w:r>
      <w:proofErr w:type="spellStart"/>
      <w:r w:rsidRPr="00F70EE3">
        <w:rPr>
          <w:rFonts w:ascii="Book Antiqua" w:eastAsia="Book Antiqua" w:hAnsi="Book Antiqua" w:cs="Book Antiqua"/>
          <w:sz w:val="24"/>
          <w:szCs w:val="24"/>
          <w:lang w:val="en-US"/>
        </w:rPr>
        <w:t>McCargar</w:t>
      </w:r>
      <w:proofErr w:type="spellEnd"/>
      <w:r w:rsidRPr="00F70EE3">
        <w:rPr>
          <w:rFonts w:ascii="Book Antiqua" w:eastAsia="Book Antiqua" w:hAnsi="Book Antiqua" w:cs="Book Antiqua"/>
          <w:sz w:val="24"/>
          <w:szCs w:val="24"/>
          <w:lang w:val="en-US"/>
        </w:rPr>
        <w:t xml:space="preserve"> LJ, </w:t>
      </w:r>
      <w:proofErr w:type="spellStart"/>
      <w:r w:rsidRPr="00F70EE3">
        <w:rPr>
          <w:rFonts w:ascii="Book Antiqua" w:eastAsia="Book Antiqua" w:hAnsi="Book Antiqua" w:cs="Book Antiqua"/>
          <w:sz w:val="24"/>
          <w:szCs w:val="24"/>
          <w:lang w:val="en-US"/>
        </w:rPr>
        <w:t>Mourtzakis</w:t>
      </w:r>
      <w:proofErr w:type="spellEnd"/>
      <w:r w:rsidRPr="00F70EE3">
        <w:rPr>
          <w:rFonts w:ascii="Book Antiqua" w:eastAsia="Book Antiqua" w:hAnsi="Book Antiqua" w:cs="Book Antiqua"/>
          <w:sz w:val="24"/>
          <w:szCs w:val="24"/>
          <w:lang w:val="en-US"/>
        </w:rPr>
        <w:t xml:space="preserve"> M, Mulder KE, Reiman T, Butts CA, Scarfe AG, Sawyer MB. Body composition as an independent determinant of 5-fluorouracil-based chemotherapy toxicity. </w:t>
      </w:r>
      <w:r w:rsidRPr="00F70EE3">
        <w:rPr>
          <w:rFonts w:ascii="Book Antiqua" w:eastAsia="Book Antiqua" w:hAnsi="Book Antiqua" w:cs="Book Antiqua"/>
          <w:i/>
          <w:sz w:val="24"/>
          <w:szCs w:val="24"/>
          <w:lang w:val="en-US"/>
        </w:rPr>
        <w:t>Clin Cancer Res</w:t>
      </w:r>
      <w:r w:rsidRPr="00F70EE3">
        <w:rPr>
          <w:rFonts w:ascii="Book Antiqua" w:eastAsia="Book Antiqua" w:hAnsi="Book Antiqua" w:cs="Book Antiqua"/>
          <w:sz w:val="24"/>
          <w:szCs w:val="24"/>
          <w:lang w:val="en-US"/>
        </w:rPr>
        <w:t xml:space="preserve"> 2007; </w:t>
      </w:r>
      <w:r w:rsidRPr="00F70EE3">
        <w:rPr>
          <w:rFonts w:ascii="Book Antiqua" w:eastAsia="Book Antiqua" w:hAnsi="Book Antiqua" w:cs="Book Antiqua"/>
          <w:b/>
          <w:sz w:val="24"/>
          <w:szCs w:val="24"/>
          <w:lang w:val="en-US"/>
        </w:rPr>
        <w:t>13</w:t>
      </w:r>
      <w:r w:rsidRPr="00F70EE3">
        <w:rPr>
          <w:rFonts w:ascii="Book Antiqua" w:eastAsia="Book Antiqua" w:hAnsi="Book Antiqua" w:cs="Book Antiqua"/>
          <w:sz w:val="24"/>
          <w:szCs w:val="24"/>
          <w:lang w:val="en-US"/>
        </w:rPr>
        <w:t>: 3264-3268 [PMID: 17545532 DOI: 10.1158/1078-0432.CCR-06-3067]</w:t>
      </w:r>
    </w:p>
    <w:p w14:paraId="1C4E46A6"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66 </w:t>
      </w:r>
      <w:proofErr w:type="spellStart"/>
      <w:r w:rsidRPr="00F70EE3">
        <w:rPr>
          <w:rFonts w:ascii="Book Antiqua" w:eastAsia="Book Antiqua" w:hAnsi="Book Antiqua" w:cs="Book Antiqua"/>
          <w:b/>
          <w:sz w:val="24"/>
          <w:szCs w:val="24"/>
          <w:lang w:val="en-US"/>
        </w:rPr>
        <w:t>Kurk</w:t>
      </w:r>
      <w:proofErr w:type="spellEnd"/>
      <w:r w:rsidRPr="00F70EE3">
        <w:rPr>
          <w:rFonts w:ascii="Book Antiqua" w:eastAsia="Book Antiqua" w:hAnsi="Book Antiqua" w:cs="Book Antiqua"/>
          <w:b/>
          <w:sz w:val="24"/>
          <w:szCs w:val="24"/>
          <w:lang w:val="en-US"/>
        </w:rPr>
        <w:t xml:space="preserve"> SA</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Peeters</w:t>
      </w:r>
      <w:proofErr w:type="spellEnd"/>
      <w:r w:rsidRPr="00F70EE3">
        <w:rPr>
          <w:rFonts w:ascii="Book Antiqua" w:eastAsia="Book Antiqua" w:hAnsi="Book Antiqua" w:cs="Book Antiqua"/>
          <w:sz w:val="24"/>
          <w:szCs w:val="24"/>
          <w:lang w:val="en-US"/>
        </w:rPr>
        <w:t xml:space="preserve"> PHM, </w:t>
      </w:r>
      <w:proofErr w:type="spellStart"/>
      <w:r w:rsidRPr="00F70EE3">
        <w:rPr>
          <w:rFonts w:ascii="Book Antiqua" w:eastAsia="Book Antiqua" w:hAnsi="Book Antiqua" w:cs="Book Antiqua"/>
          <w:sz w:val="24"/>
          <w:szCs w:val="24"/>
          <w:lang w:val="en-US"/>
        </w:rPr>
        <w:t>Dorresteijn</w:t>
      </w:r>
      <w:proofErr w:type="spellEnd"/>
      <w:r w:rsidRPr="00F70EE3">
        <w:rPr>
          <w:rFonts w:ascii="Book Antiqua" w:eastAsia="Book Antiqua" w:hAnsi="Book Antiqua" w:cs="Book Antiqua"/>
          <w:sz w:val="24"/>
          <w:szCs w:val="24"/>
          <w:lang w:val="en-US"/>
        </w:rPr>
        <w:t xml:space="preserve"> B, de Jong PA, Jourdan M, </w:t>
      </w:r>
      <w:proofErr w:type="spellStart"/>
      <w:r w:rsidRPr="00F70EE3">
        <w:rPr>
          <w:rFonts w:ascii="Book Antiqua" w:eastAsia="Book Antiqua" w:hAnsi="Book Antiqua" w:cs="Book Antiqua"/>
          <w:sz w:val="24"/>
          <w:szCs w:val="24"/>
          <w:lang w:val="en-US"/>
        </w:rPr>
        <w:t>Kuijf</w:t>
      </w:r>
      <w:proofErr w:type="spellEnd"/>
      <w:r w:rsidRPr="00F70EE3">
        <w:rPr>
          <w:rFonts w:ascii="Book Antiqua" w:eastAsia="Book Antiqua" w:hAnsi="Book Antiqua" w:cs="Book Antiqua"/>
          <w:sz w:val="24"/>
          <w:szCs w:val="24"/>
          <w:lang w:val="en-US"/>
        </w:rPr>
        <w:t xml:space="preserve"> HJ, Punt CJA, Koopman M, May AM. Impact of different palliative systemic treatments on skeletal muscle mass in metastatic colorectal cancer patients. </w:t>
      </w:r>
      <w:r w:rsidRPr="00F70EE3">
        <w:rPr>
          <w:rFonts w:ascii="Book Antiqua" w:eastAsia="Book Antiqua" w:hAnsi="Book Antiqua" w:cs="Book Antiqua"/>
          <w:i/>
          <w:sz w:val="24"/>
          <w:szCs w:val="24"/>
          <w:lang w:val="en-US"/>
        </w:rPr>
        <w:t>J Cachexia Sarcopenia Muscle</w:t>
      </w:r>
      <w:r w:rsidRPr="00F70EE3">
        <w:rPr>
          <w:rFonts w:ascii="Book Antiqua" w:eastAsia="Book Antiqua" w:hAnsi="Book Antiqua" w:cs="Book Antiqua"/>
          <w:sz w:val="24"/>
          <w:szCs w:val="24"/>
          <w:lang w:val="en-US"/>
        </w:rPr>
        <w:t xml:space="preserve"> 2018; </w:t>
      </w:r>
      <w:r w:rsidRPr="00F70EE3">
        <w:rPr>
          <w:rFonts w:ascii="Book Antiqua" w:eastAsia="Book Antiqua" w:hAnsi="Book Antiqua" w:cs="Book Antiqua"/>
          <w:b/>
          <w:sz w:val="24"/>
          <w:szCs w:val="24"/>
          <w:lang w:val="en-US"/>
        </w:rPr>
        <w:t>9</w:t>
      </w:r>
      <w:r w:rsidRPr="00F70EE3">
        <w:rPr>
          <w:rFonts w:ascii="Book Antiqua" w:eastAsia="Book Antiqua" w:hAnsi="Book Antiqua" w:cs="Book Antiqua"/>
          <w:sz w:val="24"/>
          <w:szCs w:val="24"/>
          <w:lang w:val="en-US"/>
        </w:rPr>
        <w:t>: 909-919 [PMID: 30144305 DOI: 10.1002/jcsm.12337]</w:t>
      </w:r>
    </w:p>
    <w:p w14:paraId="01F91065"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67 </w:t>
      </w:r>
      <w:r w:rsidRPr="00F70EE3">
        <w:rPr>
          <w:rFonts w:ascii="Book Antiqua" w:eastAsia="Book Antiqua" w:hAnsi="Book Antiqua" w:cs="Book Antiqua"/>
          <w:b/>
          <w:sz w:val="24"/>
          <w:szCs w:val="24"/>
          <w:lang w:val="en-US"/>
        </w:rPr>
        <w:t>Sorensen JC</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Cheregi</w:t>
      </w:r>
      <w:proofErr w:type="spellEnd"/>
      <w:r w:rsidRPr="00F70EE3">
        <w:rPr>
          <w:rFonts w:ascii="Book Antiqua" w:eastAsia="Book Antiqua" w:hAnsi="Book Antiqua" w:cs="Book Antiqua"/>
          <w:sz w:val="24"/>
          <w:szCs w:val="24"/>
          <w:lang w:val="en-US"/>
        </w:rPr>
        <w:t xml:space="preserve"> BD, Timpani CA, </w:t>
      </w:r>
      <w:proofErr w:type="spellStart"/>
      <w:r w:rsidRPr="00F70EE3">
        <w:rPr>
          <w:rFonts w:ascii="Book Antiqua" w:eastAsia="Book Antiqua" w:hAnsi="Book Antiqua" w:cs="Book Antiqua"/>
          <w:sz w:val="24"/>
          <w:szCs w:val="24"/>
          <w:lang w:val="en-US"/>
        </w:rPr>
        <w:t>Nurgali</w:t>
      </w:r>
      <w:proofErr w:type="spellEnd"/>
      <w:r w:rsidRPr="00F70EE3">
        <w:rPr>
          <w:rFonts w:ascii="Book Antiqua" w:eastAsia="Book Antiqua" w:hAnsi="Book Antiqua" w:cs="Book Antiqua"/>
          <w:sz w:val="24"/>
          <w:szCs w:val="24"/>
          <w:lang w:val="en-US"/>
        </w:rPr>
        <w:t xml:space="preserve"> K, Hayes A, </w:t>
      </w:r>
      <w:proofErr w:type="spellStart"/>
      <w:r w:rsidRPr="00F70EE3">
        <w:rPr>
          <w:rFonts w:ascii="Book Antiqua" w:eastAsia="Book Antiqua" w:hAnsi="Book Antiqua" w:cs="Book Antiqua"/>
          <w:sz w:val="24"/>
          <w:szCs w:val="24"/>
          <w:lang w:val="en-US"/>
        </w:rPr>
        <w:t>Rybalka</w:t>
      </w:r>
      <w:proofErr w:type="spellEnd"/>
      <w:r w:rsidRPr="00F70EE3">
        <w:rPr>
          <w:rFonts w:ascii="Book Antiqua" w:eastAsia="Book Antiqua" w:hAnsi="Book Antiqua" w:cs="Book Antiqua"/>
          <w:sz w:val="24"/>
          <w:szCs w:val="24"/>
          <w:lang w:val="en-US"/>
        </w:rPr>
        <w:t xml:space="preserve"> E. Mitochondria: Inadvertent targets in chemotherapy-induced skeletal muscle toxicity and wasting? </w:t>
      </w:r>
      <w:r w:rsidRPr="00F70EE3">
        <w:rPr>
          <w:rFonts w:ascii="Book Antiqua" w:eastAsia="Book Antiqua" w:hAnsi="Book Antiqua" w:cs="Book Antiqua"/>
          <w:i/>
          <w:sz w:val="24"/>
          <w:szCs w:val="24"/>
          <w:lang w:val="en-US"/>
        </w:rPr>
        <w:t xml:space="preserve">Cancer Chemother </w:t>
      </w:r>
      <w:proofErr w:type="spellStart"/>
      <w:r w:rsidRPr="00F70EE3">
        <w:rPr>
          <w:rFonts w:ascii="Book Antiqua" w:eastAsia="Book Antiqua" w:hAnsi="Book Antiqua" w:cs="Book Antiqua"/>
          <w:i/>
          <w:sz w:val="24"/>
          <w:szCs w:val="24"/>
          <w:lang w:val="en-US"/>
        </w:rPr>
        <w:t>Pharmacol</w:t>
      </w:r>
      <w:proofErr w:type="spellEnd"/>
      <w:r w:rsidRPr="00F70EE3">
        <w:rPr>
          <w:rFonts w:ascii="Book Antiqua" w:eastAsia="Book Antiqua" w:hAnsi="Book Antiqua" w:cs="Book Antiqua"/>
          <w:sz w:val="24"/>
          <w:szCs w:val="24"/>
          <w:lang w:val="en-US"/>
        </w:rPr>
        <w:t xml:space="preserve"> 2016; </w:t>
      </w:r>
      <w:r w:rsidRPr="00F70EE3">
        <w:rPr>
          <w:rFonts w:ascii="Book Antiqua" w:eastAsia="Book Antiqua" w:hAnsi="Book Antiqua" w:cs="Book Antiqua"/>
          <w:b/>
          <w:sz w:val="24"/>
          <w:szCs w:val="24"/>
          <w:lang w:val="en-US"/>
        </w:rPr>
        <w:t>78</w:t>
      </w:r>
      <w:r w:rsidRPr="00F70EE3">
        <w:rPr>
          <w:rFonts w:ascii="Book Antiqua" w:eastAsia="Book Antiqua" w:hAnsi="Book Antiqua" w:cs="Book Antiqua"/>
          <w:sz w:val="24"/>
          <w:szCs w:val="24"/>
          <w:lang w:val="en-US"/>
        </w:rPr>
        <w:t>: 673-683 [PMID: 27167634 DOI: 10.1007/s00280-016-3045-3]</w:t>
      </w:r>
    </w:p>
    <w:p w14:paraId="4AF6AE1C"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lastRenderedPageBreak/>
        <w:t xml:space="preserve">68 </w:t>
      </w:r>
      <w:proofErr w:type="spellStart"/>
      <w:r w:rsidRPr="00F70EE3">
        <w:rPr>
          <w:rFonts w:ascii="Book Antiqua" w:eastAsia="Book Antiqua" w:hAnsi="Book Antiqua" w:cs="Book Antiqua"/>
          <w:b/>
          <w:sz w:val="24"/>
          <w:szCs w:val="24"/>
          <w:lang w:val="en-US"/>
        </w:rPr>
        <w:t>Blauwhoff-Buskermolen</w:t>
      </w:r>
      <w:proofErr w:type="spellEnd"/>
      <w:r w:rsidRPr="00F70EE3">
        <w:rPr>
          <w:rFonts w:ascii="Book Antiqua" w:eastAsia="Book Antiqua" w:hAnsi="Book Antiqua" w:cs="Book Antiqua"/>
          <w:b/>
          <w:sz w:val="24"/>
          <w:szCs w:val="24"/>
          <w:lang w:val="en-US"/>
        </w:rPr>
        <w:t xml:space="preserve"> S</w:t>
      </w:r>
      <w:r w:rsidRPr="00F70EE3">
        <w:rPr>
          <w:rFonts w:ascii="Book Antiqua" w:eastAsia="Book Antiqua" w:hAnsi="Book Antiqua" w:cs="Book Antiqua"/>
          <w:sz w:val="24"/>
          <w:szCs w:val="24"/>
          <w:lang w:val="en-US"/>
        </w:rPr>
        <w:t xml:space="preserve">, Versteeg KS, de van der </w:t>
      </w:r>
      <w:proofErr w:type="spellStart"/>
      <w:r w:rsidRPr="00F70EE3">
        <w:rPr>
          <w:rFonts w:ascii="Book Antiqua" w:eastAsia="Book Antiqua" w:hAnsi="Book Antiqua" w:cs="Book Antiqua"/>
          <w:sz w:val="24"/>
          <w:szCs w:val="24"/>
          <w:lang w:val="en-US"/>
        </w:rPr>
        <w:t>Schueren</w:t>
      </w:r>
      <w:proofErr w:type="spellEnd"/>
      <w:r w:rsidRPr="00F70EE3">
        <w:rPr>
          <w:rFonts w:ascii="Book Antiqua" w:eastAsia="Book Antiqua" w:hAnsi="Book Antiqua" w:cs="Book Antiqua"/>
          <w:sz w:val="24"/>
          <w:szCs w:val="24"/>
          <w:lang w:val="en-US"/>
        </w:rPr>
        <w:t xml:space="preserve"> MA, den Braver NR, </w:t>
      </w:r>
      <w:proofErr w:type="spellStart"/>
      <w:r w:rsidRPr="00F70EE3">
        <w:rPr>
          <w:rFonts w:ascii="Book Antiqua" w:eastAsia="Book Antiqua" w:hAnsi="Book Antiqua" w:cs="Book Antiqua"/>
          <w:sz w:val="24"/>
          <w:szCs w:val="24"/>
          <w:lang w:val="en-US"/>
        </w:rPr>
        <w:t>Berkhof</w:t>
      </w:r>
      <w:proofErr w:type="spellEnd"/>
      <w:r w:rsidRPr="00F70EE3">
        <w:rPr>
          <w:rFonts w:ascii="Book Antiqua" w:eastAsia="Book Antiqua" w:hAnsi="Book Antiqua" w:cs="Book Antiqua"/>
          <w:sz w:val="24"/>
          <w:szCs w:val="24"/>
          <w:lang w:val="en-US"/>
        </w:rPr>
        <w:t xml:space="preserve"> J, </w:t>
      </w:r>
      <w:proofErr w:type="spellStart"/>
      <w:r w:rsidRPr="00F70EE3">
        <w:rPr>
          <w:rFonts w:ascii="Book Antiqua" w:eastAsia="Book Antiqua" w:hAnsi="Book Antiqua" w:cs="Book Antiqua"/>
          <w:sz w:val="24"/>
          <w:szCs w:val="24"/>
          <w:lang w:val="en-US"/>
        </w:rPr>
        <w:t>Langius</w:t>
      </w:r>
      <w:proofErr w:type="spellEnd"/>
      <w:r w:rsidRPr="00F70EE3">
        <w:rPr>
          <w:rFonts w:ascii="Book Antiqua" w:eastAsia="Book Antiqua" w:hAnsi="Book Antiqua" w:cs="Book Antiqua"/>
          <w:sz w:val="24"/>
          <w:szCs w:val="24"/>
          <w:lang w:val="en-US"/>
        </w:rPr>
        <w:t xml:space="preserve"> JA, </w:t>
      </w:r>
      <w:proofErr w:type="spellStart"/>
      <w:r w:rsidRPr="00F70EE3">
        <w:rPr>
          <w:rFonts w:ascii="Book Antiqua" w:eastAsia="Book Antiqua" w:hAnsi="Book Antiqua" w:cs="Book Antiqua"/>
          <w:sz w:val="24"/>
          <w:szCs w:val="24"/>
          <w:lang w:val="en-US"/>
        </w:rPr>
        <w:t>Verheul</w:t>
      </w:r>
      <w:proofErr w:type="spellEnd"/>
      <w:r w:rsidRPr="00F70EE3">
        <w:rPr>
          <w:rFonts w:ascii="Book Antiqua" w:eastAsia="Book Antiqua" w:hAnsi="Book Antiqua" w:cs="Book Antiqua"/>
          <w:sz w:val="24"/>
          <w:szCs w:val="24"/>
          <w:lang w:val="en-US"/>
        </w:rPr>
        <w:t xml:space="preserve"> HM. Loss of Muscle Mass During Chemotherapy Is Predictive for Poor Survival of Patients With Metastatic Colorectal Cancer. </w:t>
      </w:r>
      <w:r w:rsidRPr="00F70EE3">
        <w:rPr>
          <w:rFonts w:ascii="Book Antiqua" w:eastAsia="Book Antiqua" w:hAnsi="Book Antiqua" w:cs="Book Antiqua"/>
          <w:i/>
          <w:sz w:val="24"/>
          <w:szCs w:val="24"/>
          <w:lang w:val="en-US"/>
        </w:rPr>
        <w:t>J Clin Oncol</w:t>
      </w:r>
      <w:r w:rsidRPr="00F70EE3">
        <w:rPr>
          <w:rFonts w:ascii="Book Antiqua" w:eastAsia="Book Antiqua" w:hAnsi="Book Antiqua" w:cs="Book Antiqua"/>
          <w:sz w:val="24"/>
          <w:szCs w:val="24"/>
          <w:lang w:val="en-US"/>
        </w:rPr>
        <w:t xml:space="preserve"> 2016; </w:t>
      </w:r>
      <w:r w:rsidRPr="00F70EE3">
        <w:rPr>
          <w:rFonts w:ascii="Book Antiqua" w:eastAsia="Book Antiqua" w:hAnsi="Book Antiqua" w:cs="Book Antiqua"/>
          <w:b/>
          <w:sz w:val="24"/>
          <w:szCs w:val="24"/>
          <w:lang w:val="en-US"/>
        </w:rPr>
        <w:t>34</w:t>
      </w:r>
      <w:r w:rsidRPr="00F70EE3">
        <w:rPr>
          <w:rFonts w:ascii="Book Antiqua" w:eastAsia="Book Antiqua" w:hAnsi="Book Antiqua" w:cs="Book Antiqua"/>
          <w:sz w:val="24"/>
          <w:szCs w:val="24"/>
          <w:lang w:val="en-US"/>
        </w:rPr>
        <w:t>: 1339-1344 [PMID: 26903572 DOI: 10.1200/JCO.2015.63.6043]</w:t>
      </w:r>
    </w:p>
    <w:p w14:paraId="74824395"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69 </w:t>
      </w:r>
      <w:r w:rsidRPr="00F70EE3">
        <w:rPr>
          <w:rFonts w:ascii="Book Antiqua" w:eastAsia="Book Antiqua" w:hAnsi="Book Antiqua" w:cs="Book Antiqua"/>
          <w:b/>
          <w:sz w:val="24"/>
          <w:szCs w:val="24"/>
          <w:lang w:val="en-US"/>
        </w:rPr>
        <w:t>Barret M</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Antoun</w:t>
      </w:r>
      <w:proofErr w:type="spellEnd"/>
      <w:r w:rsidRPr="00F70EE3">
        <w:rPr>
          <w:rFonts w:ascii="Book Antiqua" w:eastAsia="Book Antiqua" w:hAnsi="Book Antiqua" w:cs="Book Antiqua"/>
          <w:sz w:val="24"/>
          <w:szCs w:val="24"/>
          <w:lang w:val="en-US"/>
        </w:rPr>
        <w:t xml:space="preserve"> S, </w:t>
      </w:r>
      <w:proofErr w:type="spellStart"/>
      <w:r w:rsidRPr="00F70EE3">
        <w:rPr>
          <w:rFonts w:ascii="Book Antiqua" w:eastAsia="Book Antiqua" w:hAnsi="Book Antiqua" w:cs="Book Antiqua"/>
          <w:sz w:val="24"/>
          <w:szCs w:val="24"/>
          <w:lang w:val="en-US"/>
        </w:rPr>
        <w:t>Dalban</w:t>
      </w:r>
      <w:proofErr w:type="spellEnd"/>
      <w:r w:rsidRPr="00F70EE3">
        <w:rPr>
          <w:rFonts w:ascii="Book Antiqua" w:eastAsia="Book Antiqua" w:hAnsi="Book Antiqua" w:cs="Book Antiqua"/>
          <w:sz w:val="24"/>
          <w:szCs w:val="24"/>
          <w:lang w:val="en-US"/>
        </w:rPr>
        <w:t xml:space="preserve"> C, Malka D, </w:t>
      </w:r>
      <w:proofErr w:type="spellStart"/>
      <w:r w:rsidRPr="00F70EE3">
        <w:rPr>
          <w:rFonts w:ascii="Book Antiqua" w:eastAsia="Book Antiqua" w:hAnsi="Book Antiqua" w:cs="Book Antiqua"/>
          <w:sz w:val="24"/>
          <w:szCs w:val="24"/>
          <w:lang w:val="en-US"/>
        </w:rPr>
        <w:t>Mansourbakht</w:t>
      </w:r>
      <w:proofErr w:type="spellEnd"/>
      <w:r w:rsidRPr="00F70EE3">
        <w:rPr>
          <w:rFonts w:ascii="Book Antiqua" w:eastAsia="Book Antiqua" w:hAnsi="Book Antiqua" w:cs="Book Antiqua"/>
          <w:sz w:val="24"/>
          <w:szCs w:val="24"/>
          <w:lang w:val="en-US"/>
        </w:rPr>
        <w:t xml:space="preserve"> T, </w:t>
      </w:r>
      <w:proofErr w:type="spellStart"/>
      <w:r w:rsidRPr="00F70EE3">
        <w:rPr>
          <w:rFonts w:ascii="Book Antiqua" w:eastAsia="Book Antiqua" w:hAnsi="Book Antiqua" w:cs="Book Antiqua"/>
          <w:sz w:val="24"/>
          <w:szCs w:val="24"/>
          <w:lang w:val="en-US"/>
        </w:rPr>
        <w:t>Zaanan</w:t>
      </w:r>
      <w:proofErr w:type="spellEnd"/>
      <w:r w:rsidRPr="00F70EE3">
        <w:rPr>
          <w:rFonts w:ascii="Book Antiqua" w:eastAsia="Book Antiqua" w:hAnsi="Book Antiqua" w:cs="Book Antiqua"/>
          <w:sz w:val="24"/>
          <w:szCs w:val="24"/>
          <w:lang w:val="en-US"/>
        </w:rPr>
        <w:t xml:space="preserve"> A, </w:t>
      </w:r>
      <w:proofErr w:type="spellStart"/>
      <w:r w:rsidRPr="00F70EE3">
        <w:rPr>
          <w:rFonts w:ascii="Book Antiqua" w:eastAsia="Book Antiqua" w:hAnsi="Book Antiqua" w:cs="Book Antiqua"/>
          <w:sz w:val="24"/>
          <w:szCs w:val="24"/>
          <w:lang w:val="en-US"/>
        </w:rPr>
        <w:t>Latko</w:t>
      </w:r>
      <w:proofErr w:type="spellEnd"/>
      <w:r w:rsidRPr="00F70EE3">
        <w:rPr>
          <w:rFonts w:ascii="Book Antiqua" w:eastAsia="Book Antiqua" w:hAnsi="Book Antiqua" w:cs="Book Antiqua"/>
          <w:sz w:val="24"/>
          <w:szCs w:val="24"/>
          <w:lang w:val="en-US"/>
        </w:rPr>
        <w:t xml:space="preserve"> E, </w:t>
      </w:r>
      <w:proofErr w:type="spellStart"/>
      <w:r w:rsidRPr="00F70EE3">
        <w:rPr>
          <w:rFonts w:ascii="Book Antiqua" w:eastAsia="Book Antiqua" w:hAnsi="Book Antiqua" w:cs="Book Antiqua"/>
          <w:sz w:val="24"/>
          <w:szCs w:val="24"/>
          <w:lang w:val="en-US"/>
        </w:rPr>
        <w:t>Taieb</w:t>
      </w:r>
      <w:proofErr w:type="spellEnd"/>
      <w:r w:rsidRPr="00F70EE3">
        <w:rPr>
          <w:rFonts w:ascii="Book Antiqua" w:eastAsia="Book Antiqua" w:hAnsi="Book Antiqua" w:cs="Book Antiqua"/>
          <w:sz w:val="24"/>
          <w:szCs w:val="24"/>
          <w:lang w:val="en-US"/>
        </w:rPr>
        <w:t xml:space="preserve"> J. Sarcopenia is linked to treatment toxicity in patients with metastatic colorectal cancer. </w:t>
      </w:r>
      <w:proofErr w:type="spellStart"/>
      <w:r w:rsidRPr="00F70EE3">
        <w:rPr>
          <w:rFonts w:ascii="Book Antiqua" w:eastAsia="Book Antiqua" w:hAnsi="Book Antiqua" w:cs="Book Antiqua"/>
          <w:i/>
          <w:sz w:val="24"/>
          <w:szCs w:val="24"/>
          <w:lang w:val="en-US"/>
        </w:rPr>
        <w:t>Nutr</w:t>
      </w:r>
      <w:proofErr w:type="spellEnd"/>
      <w:r w:rsidRPr="00F70EE3">
        <w:rPr>
          <w:rFonts w:ascii="Book Antiqua" w:eastAsia="Book Antiqua" w:hAnsi="Book Antiqua" w:cs="Book Antiqua"/>
          <w:i/>
          <w:sz w:val="24"/>
          <w:szCs w:val="24"/>
          <w:lang w:val="en-US"/>
        </w:rPr>
        <w:t xml:space="preserve"> Cancer</w:t>
      </w:r>
      <w:r w:rsidRPr="00F70EE3">
        <w:rPr>
          <w:rFonts w:ascii="Book Antiqua" w:eastAsia="Book Antiqua" w:hAnsi="Book Antiqua" w:cs="Book Antiqua"/>
          <w:sz w:val="24"/>
          <w:szCs w:val="24"/>
          <w:lang w:val="en-US"/>
        </w:rPr>
        <w:t xml:space="preserve"> 2014; </w:t>
      </w:r>
      <w:r w:rsidRPr="00F70EE3">
        <w:rPr>
          <w:rFonts w:ascii="Book Antiqua" w:eastAsia="Book Antiqua" w:hAnsi="Book Antiqua" w:cs="Book Antiqua"/>
          <w:b/>
          <w:sz w:val="24"/>
          <w:szCs w:val="24"/>
          <w:lang w:val="en-US"/>
        </w:rPr>
        <w:t>66</w:t>
      </w:r>
      <w:r w:rsidRPr="00F70EE3">
        <w:rPr>
          <w:rFonts w:ascii="Book Antiqua" w:eastAsia="Book Antiqua" w:hAnsi="Book Antiqua" w:cs="Book Antiqua"/>
          <w:sz w:val="24"/>
          <w:szCs w:val="24"/>
          <w:lang w:val="en-US"/>
        </w:rPr>
        <w:t>: 583-589 [PMID: 24707897 DOI: 10.1080/01635581.2014.894103]</w:t>
      </w:r>
    </w:p>
    <w:p w14:paraId="4467B30D"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70 </w:t>
      </w:r>
      <w:r w:rsidRPr="00F70EE3">
        <w:rPr>
          <w:rFonts w:ascii="Book Antiqua" w:eastAsia="Book Antiqua" w:hAnsi="Book Antiqua" w:cs="Book Antiqua"/>
          <w:b/>
          <w:sz w:val="24"/>
          <w:szCs w:val="24"/>
          <w:lang w:val="en-US"/>
        </w:rPr>
        <w:t>Sasaki S</w:t>
      </w:r>
      <w:r w:rsidRPr="00F70EE3">
        <w:rPr>
          <w:rFonts w:ascii="Book Antiqua" w:eastAsia="Book Antiqua" w:hAnsi="Book Antiqua" w:cs="Book Antiqua"/>
          <w:sz w:val="24"/>
          <w:szCs w:val="24"/>
          <w:lang w:val="en-US"/>
        </w:rPr>
        <w:t xml:space="preserve">, Oki E, Saeki H, </w:t>
      </w:r>
      <w:proofErr w:type="spellStart"/>
      <w:r w:rsidRPr="00F70EE3">
        <w:rPr>
          <w:rFonts w:ascii="Book Antiqua" w:eastAsia="Book Antiqua" w:hAnsi="Book Antiqua" w:cs="Book Antiqua"/>
          <w:sz w:val="24"/>
          <w:szCs w:val="24"/>
          <w:lang w:val="en-US"/>
        </w:rPr>
        <w:t>Shimose</w:t>
      </w:r>
      <w:proofErr w:type="spellEnd"/>
      <w:r w:rsidRPr="00F70EE3">
        <w:rPr>
          <w:rFonts w:ascii="Book Antiqua" w:eastAsia="Book Antiqua" w:hAnsi="Book Antiqua" w:cs="Book Antiqua"/>
          <w:sz w:val="24"/>
          <w:szCs w:val="24"/>
          <w:lang w:val="en-US"/>
        </w:rPr>
        <w:t xml:space="preserve"> T, Sakamoto S, Hu Q, Kudo K, Tsuda Y, Nakashima Y, Ando K, Akagi Y, </w:t>
      </w:r>
      <w:proofErr w:type="spellStart"/>
      <w:r w:rsidRPr="00F70EE3">
        <w:rPr>
          <w:rFonts w:ascii="Book Antiqua" w:eastAsia="Book Antiqua" w:hAnsi="Book Antiqua" w:cs="Book Antiqua"/>
          <w:sz w:val="24"/>
          <w:szCs w:val="24"/>
          <w:lang w:val="en-US"/>
        </w:rPr>
        <w:t>Kakeji</w:t>
      </w:r>
      <w:proofErr w:type="spellEnd"/>
      <w:r w:rsidRPr="00F70EE3">
        <w:rPr>
          <w:rFonts w:ascii="Book Antiqua" w:eastAsia="Book Antiqua" w:hAnsi="Book Antiqua" w:cs="Book Antiqua"/>
          <w:sz w:val="24"/>
          <w:szCs w:val="24"/>
          <w:lang w:val="en-US"/>
        </w:rPr>
        <w:t xml:space="preserve"> Y, Baba H, Maehara Y. Skeletal muscle loss during systemic chemotherapy for colorectal cancer indicates treatment response: a pooled analysis of a multicenter clinical trial (KSCC 1605-A). </w:t>
      </w:r>
      <w:r w:rsidRPr="00F70EE3">
        <w:rPr>
          <w:rFonts w:ascii="Book Antiqua" w:eastAsia="Book Antiqua" w:hAnsi="Book Antiqua" w:cs="Book Antiqua"/>
          <w:i/>
          <w:sz w:val="24"/>
          <w:szCs w:val="24"/>
          <w:lang w:val="en-US"/>
        </w:rPr>
        <w:t>Int J Clin Oncol</w:t>
      </w:r>
      <w:r w:rsidRPr="00F70EE3">
        <w:rPr>
          <w:rFonts w:ascii="Book Antiqua" w:eastAsia="Book Antiqua" w:hAnsi="Book Antiqua" w:cs="Book Antiqua"/>
          <w:sz w:val="24"/>
          <w:szCs w:val="24"/>
          <w:lang w:val="en-US"/>
        </w:rPr>
        <w:t xml:space="preserve"> 2019; </w:t>
      </w:r>
      <w:r w:rsidRPr="00F70EE3">
        <w:rPr>
          <w:rFonts w:ascii="Book Antiqua" w:eastAsia="Book Antiqua" w:hAnsi="Book Antiqua" w:cs="Book Antiqua"/>
          <w:b/>
          <w:sz w:val="24"/>
          <w:szCs w:val="24"/>
          <w:lang w:val="en-US"/>
        </w:rPr>
        <w:t>24</w:t>
      </w:r>
      <w:r w:rsidRPr="00F70EE3">
        <w:rPr>
          <w:rFonts w:ascii="Book Antiqua" w:eastAsia="Book Antiqua" w:hAnsi="Book Antiqua" w:cs="Book Antiqua"/>
          <w:sz w:val="24"/>
          <w:szCs w:val="24"/>
          <w:lang w:val="en-US"/>
        </w:rPr>
        <w:t>: 1204-1213 [PMID: 31062115 DOI: 10.1007/s10147-019-01460-8]</w:t>
      </w:r>
    </w:p>
    <w:p w14:paraId="594CC061"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71 </w:t>
      </w:r>
      <w:proofErr w:type="spellStart"/>
      <w:r w:rsidRPr="00F70EE3">
        <w:rPr>
          <w:rFonts w:ascii="Book Antiqua" w:eastAsia="Book Antiqua" w:hAnsi="Book Antiqua" w:cs="Book Antiqua"/>
          <w:b/>
          <w:sz w:val="24"/>
          <w:szCs w:val="24"/>
          <w:lang w:val="en-US"/>
        </w:rPr>
        <w:t>Antoun</w:t>
      </w:r>
      <w:proofErr w:type="spellEnd"/>
      <w:r w:rsidRPr="00F70EE3">
        <w:rPr>
          <w:rFonts w:ascii="Book Antiqua" w:eastAsia="Book Antiqua" w:hAnsi="Book Antiqua" w:cs="Book Antiqua"/>
          <w:b/>
          <w:sz w:val="24"/>
          <w:szCs w:val="24"/>
          <w:lang w:val="en-US"/>
        </w:rPr>
        <w:t xml:space="preserve"> S</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Borget</w:t>
      </w:r>
      <w:proofErr w:type="spellEnd"/>
      <w:r w:rsidRPr="00F70EE3">
        <w:rPr>
          <w:rFonts w:ascii="Book Antiqua" w:eastAsia="Book Antiqua" w:hAnsi="Book Antiqua" w:cs="Book Antiqua"/>
          <w:sz w:val="24"/>
          <w:szCs w:val="24"/>
          <w:lang w:val="en-US"/>
        </w:rPr>
        <w:t xml:space="preserve"> I, </w:t>
      </w:r>
      <w:proofErr w:type="spellStart"/>
      <w:r w:rsidRPr="00F70EE3">
        <w:rPr>
          <w:rFonts w:ascii="Book Antiqua" w:eastAsia="Book Antiqua" w:hAnsi="Book Antiqua" w:cs="Book Antiqua"/>
          <w:sz w:val="24"/>
          <w:szCs w:val="24"/>
          <w:lang w:val="en-US"/>
        </w:rPr>
        <w:t>Lanoy</w:t>
      </w:r>
      <w:proofErr w:type="spellEnd"/>
      <w:r w:rsidRPr="00F70EE3">
        <w:rPr>
          <w:rFonts w:ascii="Book Antiqua" w:eastAsia="Book Antiqua" w:hAnsi="Book Antiqua" w:cs="Book Antiqua"/>
          <w:sz w:val="24"/>
          <w:szCs w:val="24"/>
          <w:lang w:val="en-US"/>
        </w:rPr>
        <w:t xml:space="preserve"> E. Impact of sarcopenia on the prognosis and treatment toxicities in patients diagnosed with cancer. </w:t>
      </w:r>
      <w:proofErr w:type="spellStart"/>
      <w:r w:rsidRPr="00F70EE3">
        <w:rPr>
          <w:rFonts w:ascii="Book Antiqua" w:eastAsia="Book Antiqua" w:hAnsi="Book Antiqua" w:cs="Book Antiqua"/>
          <w:i/>
          <w:sz w:val="24"/>
          <w:szCs w:val="24"/>
          <w:lang w:val="en-US"/>
        </w:rPr>
        <w:t>Curr</w:t>
      </w:r>
      <w:proofErr w:type="spellEnd"/>
      <w:r w:rsidRPr="00F70EE3">
        <w:rPr>
          <w:rFonts w:ascii="Book Antiqua" w:eastAsia="Book Antiqua" w:hAnsi="Book Antiqua" w:cs="Book Antiqua"/>
          <w:i/>
          <w:sz w:val="24"/>
          <w:szCs w:val="24"/>
          <w:lang w:val="en-US"/>
        </w:rPr>
        <w:t xml:space="preserve"> </w:t>
      </w:r>
      <w:proofErr w:type="spellStart"/>
      <w:r w:rsidRPr="00F70EE3">
        <w:rPr>
          <w:rFonts w:ascii="Book Antiqua" w:eastAsia="Book Antiqua" w:hAnsi="Book Antiqua" w:cs="Book Antiqua"/>
          <w:i/>
          <w:sz w:val="24"/>
          <w:szCs w:val="24"/>
          <w:lang w:val="en-US"/>
        </w:rPr>
        <w:t>Opin</w:t>
      </w:r>
      <w:proofErr w:type="spellEnd"/>
      <w:r w:rsidRPr="00F70EE3">
        <w:rPr>
          <w:rFonts w:ascii="Book Antiqua" w:eastAsia="Book Antiqua" w:hAnsi="Book Antiqua" w:cs="Book Antiqua"/>
          <w:i/>
          <w:sz w:val="24"/>
          <w:szCs w:val="24"/>
          <w:lang w:val="en-US"/>
        </w:rPr>
        <w:t xml:space="preserve"> Support </w:t>
      </w:r>
      <w:proofErr w:type="spellStart"/>
      <w:r w:rsidRPr="00F70EE3">
        <w:rPr>
          <w:rFonts w:ascii="Book Antiqua" w:eastAsia="Book Antiqua" w:hAnsi="Book Antiqua" w:cs="Book Antiqua"/>
          <w:i/>
          <w:sz w:val="24"/>
          <w:szCs w:val="24"/>
          <w:lang w:val="en-US"/>
        </w:rPr>
        <w:t>Palliat</w:t>
      </w:r>
      <w:proofErr w:type="spellEnd"/>
      <w:r w:rsidRPr="00F70EE3">
        <w:rPr>
          <w:rFonts w:ascii="Book Antiqua" w:eastAsia="Book Antiqua" w:hAnsi="Book Antiqua" w:cs="Book Antiqua"/>
          <w:i/>
          <w:sz w:val="24"/>
          <w:szCs w:val="24"/>
          <w:lang w:val="en-US"/>
        </w:rPr>
        <w:t xml:space="preserve"> Care</w:t>
      </w:r>
      <w:r w:rsidRPr="00F70EE3">
        <w:rPr>
          <w:rFonts w:ascii="Book Antiqua" w:eastAsia="Book Antiqua" w:hAnsi="Book Antiqua" w:cs="Book Antiqua"/>
          <w:sz w:val="24"/>
          <w:szCs w:val="24"/>
          <w:lang w:val="en-US"/>
        </w:rPr>
        <w:t xml:space="preserve"> 2013; </w:t>
      </w:r>
      <w:r w:rsidRPr="00F70EE3">
        <w:rPr>
          <w:rFonts w:ascii="Book Antiqua" w:eastAsia="Book Antiqua" w:hAnsi="Book Antiqua" w:cs="Book Antiqua"/>
          <w:b/>
          <w:sz w:val="24"/>
          <w:szCs w:val="24"/>
          <w:lang w:val="en-US"/>
        </w:rPr>
        <w:t>7</w:t>
      </w:r>
      <w:r w:rsidRPr="00F70EE3">
        <w:rPr>
          <w:rFonts w:ascii="Book Antiqua" w:eastAsia="Book Antiqua" w:hAnsi="Book Antiqua" w:cs="Book Antiqua"/>
          <w:sz w:val="24"/>
          <w:szCs w:val="24"/>
          <w:lang w:val="en-US"/>
        </w:rPr>
        <w:t>: 383-389 [PMID: 24189893 DOI: 10.1097/SPC.0000000000000011]</w:t>
      </w:r>
    </w:p>
    <w:p w14:paraId="707D2E17"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72 </w:t>
      </w:r>
      <w:proofErr w:type="spellStart"/>
      <w:r w:rsidRPr="00F70EE3">
        <w:rPr>
          <w:rFonts w:ascii="Book Antiqua" w:eastAsia="Book Antiqua" w:hAnsi="Book Antiqua" w:cs="Book Antiqua"/>
          <w:b/>
          <w:sz w:val="24"/>
          <w:szCs w:val="24"/>
          <w:lang w:val="en-US"/>
        </w:rPr>
        <w:t>Derksen</w:t>
      </w:r>
      <w:proofErr w:type="spellEnd"/>
      <w:r w:rsidRPr="00F70EE3">
        <w:rPr>
          <w:rFonts w:ascii="Book Antiqua" w:eastAsia="Book Antiqua" w:hAnsi="Book Antiqua" w:cs="Book Antiqua"/>
          <w:b/>
          <w:sz w:val="24"/>
          <w:szCs w:val="24"/>
          <w:lang w:val="en-US"/>
        </w:rPr>
        <w:t xml:space="preserve"> JWG</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Kurk</w:t>
      </w:r>
      <w:proofErr w:type="spellEnd"/>
      <w:r w:rsidRPr="00F70EE3">
        <w:rPr>
          <w:rFonts w:ascii="Book Antiqua" w:eastAsia="Book Antiqua" w:hAnsi="Book Antiqua" w:cs="Book Antiqua"/>
          <w:sz w:val="24"/>
          <w:szCs w:val="24"/>
          <w:lang w:val="en-US"/>
        </w:rPr>
        <w:t xml:space="preserve"> SA, </w:t>
      </w:r>
      <w:proofErr w:type="spellStart"/>
      <w:r w:rsidRPr="00F70EE3">
        <w:rPr>
          <w:rFonts w:ascii="Book Antiqua" w:eastAsia="Book Antiqua" w:hAnsi="Book Antiqua" w:cs="Book Antiqua"/>
          <w:sz w:val="24"/>
          <w:szCs w:val="24"/>
          <w:lang w:val="en-US"/>
        </w:rPr>
        <w:t>Oskam</w:t>
      </w:r>
      <w:proofErr w:type="spellEnd"/>
      <w:r w:rsidRPr="00F70EE3">
        <w:rPr>
          <w:rFonts w:ascii="Book Antiqua" w:eastAsia="Book Antiqua" w:hAnsi="Book Antiqua" w:cs="Book Antiqua"/>
          <w:sz w:val="24"/>
          <w:szCs w:val="24"/>
          <w:lang w:val="en-US"/>
        </w:rPr>
        <w:t xml:space="preserve"> MJ, </w:t>
      </w:r>
      <w:proofErr w:type="spellStart"/>
      <w:r w:rsidRPr="00F70EE3">
        <w:rPr>
          <w:rFonts w:ascii="Book Antiqua" w:eastAsia="Book Antiqua" w:hAnsi="Book Antiqua" w:cs="Book Antiqua"/>
          <w:sz w:val="24"/>
          <w:szCs w:val="24"/>
          <w:lang w:val="en-US"/>
        </w:rPr>
        <w:t>Peeters</w:t>
      </w:r>
      <w:proofErr w:type="spellEnd"/>
      <w:r w:rsidRPr="00F70EE3">
        <w:rPr>
          <w:rFonts w:ascii="Book Antiqua" w:eastAsia="Book Antiqua" w:hAnsi="Book Antiqua" w:cs="Book Antiqua"/>
          <w:sz w:val="24"/>
          <w:szCs w:val="24"/>
          <w:lang w:val="en-US"/>
        </w:rPr>
        <w:t xml:space="preserve"> PHM, Punt CJA, Koopman M, May AM. Factors Contributing to Cancer-Related Muscle Wasting During First-Line Systemic Treatment for Metastatic Colorectal Cancer. </w:t>
      </w:r>
      <w:r w:rsidRPr="00F70EE3">
        <w:rPr>
          <w:rFonts w:ascii="Book Antiqua" w:eastAsia="Book Antiqua" w:hAnsi="Book Antiqua" w:cs="Book Antiqua"/>
          <w:i/>
          <w:sz w:val="24"/>
          <w:szCs w:val="24"/>
          <w:lang w:val="en-US"/>
        </w:rPr>
        <w:t xml:space="preserve">JNCI Cancer </w:t>
      </w:r>
      <w:proofErr w:type="spellStart"/>
      <w:r w:rsidRPr="00F70EE3">
        <w:rPr>
          <w:rFonts w:ascii="Book Antiqua" w:eastAsia="Book Antiqua" w:hAnsi="Book Antiqua" w:cs="Book Antiqua"/>
          <w:i/>
          <w:sz w:val="24"/>
          <w:szCs w:val="24"/>
          <w:lang w:val="en-US"/>
        </w:rPr>
        <w:t>Spectr</w:t>
      </w:r>
      <w:proofErr w:type="spellEnd"/>
      <w:r w:rsidRPr="00F70EE3">
        <w:rPr>
          <w:rFonts w:ascii="Book Antiqua" w:eastAsia="Book Antiqua" w:hAnsi="Book Antiqua" w:cs="Book Antiqua"/>
          <w:sz w:val="24"/>
          <w:szCs w:val="24"/>
          <w:lang w:val="en-US"/>
        </w:rPr>
        <w:t xml:space="preserve"> 2019; </w:t>
      </w:r>
      <w:r w:rsidRPr="00F70EE3">
        <w:rPr>
          <w:rFonts w:ascii="Book Antiqua" w:eastAsia="Book Antiqua" w:hAnsi="Book Antiqua" w:cs="Book Antiqua"/>
          <w:b/>
          <w:sz w:val="24"/>
          <w:szCs w:val="24"/>
          <w:lang w:val="en-US"/>
        </w:rPr>
        <w:t>3</w:t>
      </w:r>
      <w:r w:rsidRPr="00F70EE3">
        <w:rPr>
          <w:rFonts w:ascii="Book Antiqua" w:eastAsia="Book Antiqua" w:hAnsi="Book Antiqua" w:cs="Book Antiqua"/>
          <w:sz w:val="24"/>
          <w:szCs w:val="24"/>
          <w:lang w:val="en-US"/>
        </w:rPr>
        <w:t>: pkz014 [PMID: 31360897 DOI: 10.1093/</w:t>
      </w:r>
      <w:proofErr w:type="spellStart"/>
      <w:r w:rsidRPr="00F70EE3">
        <w:rPr>
          <w:rFonts w:ascii="Book Antiqua" w:eastAsia="Book Antiqua" w:hAnsi="Book Antiqua" w:cs="Book Antiqua"/>
          <w:sz w:val="24"/>
          <w:szCs w:val="24"/>
          <w:lang w:val="en-US"/>
        </w:rPr>
        <w:t>jncics</w:t>
      </w:r>
      <w:proofErr w:type="spellEnd"/>
      <w:r w:rsidRPr="00F70EE3">
        <w:rPr>
          <w:rFonts w:ascii="Book Antiqua" w:eastAsia="Book Antiqua" w:hAnsi="Book Antiqua" w:cs="Book Antiqua"/>
          <w:sz w:val="24"/>
          <w:szCs w:val="24"/>
          <w:lang w:val="en-US"/>
        </w:rPr>
        <w:t>/pkz016]</w:t>
      </w:r>
    </w:p>
    <w:p w14:paraId="0D5E14EE"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73 </w:t>
      </w:r>
      <w:r w:rsidRPr="00F70EE3">
        <w:rPr>
          <w:rFonts w:ascii="Book Antiqua" w:eastAsia="Book Antiqua" w:hAnsi="Book Antiqua" w:cs="Book Antiqua"/>
          <w:b/>
          <w:sz w:val="24"/>
          <w:szCs w:val="24"/>
          <w:lang w:val="en-US"/>
        </w:rPr>
        <w:t>Park YS</w:t>
      </w:r>
      <w:r w:rsidRPr="00F70EE3">
        <w:rPr>
          <w:rFonts w:ascii="Book Antiqua" w:eastAsia="Book Antiqua" w:hAnsi="Book Antiqua" w:cs="Book Antiqua"/>
          <w:sz w:val="24"/>
          <w:szCs w:val="24"/>
          <w:lang w:val="en-US"/>
        </w:rPr>
        <w:t xml:space="preserve">, Kim JW, Kim BG, Lee KL, Lee JK, Kim JS, Koh SJ. Sarcopenia is associated with an increased risk of advanced colorectal neoplasia. </w:t>
      </w:r>
      <w:r w:rsidRPr="00F70EE3">
        <w:rPr>
          <w:rFonts w:ascii="Book Antiqua" w:eastAsia="Book Antiqua" w:hAnsi="Book Antiqua" w:cs="Book Antiqua"/>
          <w:i/>
          <w:sz w:val="24"/>
          <w:szCs w:val="24"/>
          <w:lang w:val="en-US"/>
        </w:rPr>
        <w:t>Int J Colorectal Dis</w:t>
      </w:r>
      <w:r w:rsidRPr="00F70EE3">
        <w:rPr>
          <w:rFonts w:ascii="Book Antiqua" w:eastAsia="Book Antiqua" w:hAnsi="Book Antiqua" w:cs="Book Antiqua"/>
          <w:sz w:val="24"/>
          <w:szCs w:val="24"/>
          <w:lang w:val="en-US"/>
        </w:rPr>
        <w:t xml:space="preserve"> 2017; </w:t>
      </w:r>
      <w:r w:rsidRPr="00F70EE3">
        <w:rPr>
          <w:rFonts w:ascii="Book Antiqua" w:eastAsia="Book Antiqua" w:hAnsi="Book Antiqua" w:cs="Book Antiqua"/>
          <w:b/>
          <w:sz w:val="24"/>
          <w:szCs w:val="24"/>
          <w:lang w:val="en-US"/>
        </w:rPr>
        <w:t>32</w:t>
      </w:r>
      <w:r w:rsidRPr="00F70EE3">
        <w:rPr>
          <w:rFonts w:ascii="Book Antiqua" w:eastAsia="Book Antiqua" w:hAnsi="Book Antiqua" w:cs="Book Antiqua"/>
          <w:sz w:val="24"/>
          <w:szCs w:val="24"/>
          <w:lang w:val="en-US"/>
        </w:rPr>
        <w:t>: 557-565 [PMID: 28013337 DOI: 10.1007/s00384-016-2738-8]</w:t>
      </w:r>
    </w:p>
    <w:p w14:paraId="6D55A994"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74 </w:t>
      </w:r>
      <w:r w:rsidRPr="00F70EE3">
        <w:rPr>
          <w:rFonts w:ascii="Book Antiqua" w:eastAsia="Book Antiqua" w:hAnsi="Book Antiqua" w:cs="Book Antiqua"/>
          <w:b/>
          <w:sz w:val="24"/>
          <w:szCs w:val="24"/>
          <w:lang w:val="en-US"/>
        </w:rPr>
        <w:t>da Cunha LP</w:t>
      </w:r>
      <w:r w:rsidRPr="00F70EE3">
        <w:rPr>
          <w:rFonts w:ascii="Book Antiqua" w:eastAsia="Book Antiqua" w:hAnsi="Book Antiqua" w:cs="Book Antiqua"/>
          <w:sz w:val="24"/>
          <w:szCs w:val="24"/>
          <w:lang w:val="en-US"/>
        </w:rPr>
        <w:t xml:space="preserve">, Silveira MN, Mendes MCS, Costa FO, Macedo LT, de Siqueira NS, </w:t>
      </w:r>
      <w:proofErr w:type="spellStart"/>
      <w:r w:rsidRPr="00F70EE3">
        <w:rPr>
          <w:rFonts w:ascii="Book Antiqua" w:eastAsia="Book Antiqua" w:hAnsi="Book Antiqua" w:cs="Book Antiqua"/>
          <w:sz w:val="24"/>
          <w:szCs w:val="24"/>
          <w:lang w:val="en-US"/>
        </w:rPr>
        <w:t>Carvalheira</w:t>
      </w:r>
      <w:proofErr w:type="spellEnd"/>
      <w:r w:rsidRPr="00F70EE3">
        <w:rPr>
          <w:rFonts w:ascii="Book Antiqua" w:eastAsia="Book Antiqua" w:hAnsi="Book Antiqua" w:cs="Book Antiqua"/>
          <w:sz w:val="24"/>
          <w:szCs w:val="24"/>
          <w:lang w:val="en-US"/>
        </w:rPr>
        <w:t xml:space="preserve"> JBC. Sarcopenia as an independent prognostic factor in patients with metastatic colorectal cancer: A retrospective evaluation. </w:t>
      </w:r>
      <w:r w:rsidRPr="00F70EE3">
        <w:rPr>
          <w:rFonts w:ascii="Book Antiqua" w:eastAsia="Book Antiqua" w:hAnsi="Book Antiqua" w:cs="Book Antiqua"/>
          <w:i/>
          <w:sz w:val="24"/>
          <w:szCs w:val="24"/>
          <w:lang w:val="en-US"/>
        </w:rPr>
        <w:t xml:space="preserve">Clin </w:t>
      </w:r>
      <w:proofErr w:type="spellStart"/>
      <w:r w:rsidRPr="00F70EE3">
        <w:rPr>
          <w:rFonts w:ascii="Book Antiqua" w:eastAsia="Book Antiqua" w:hAnsi="Book Antiqua" w:cs="Book Antiqua"/>
          <w:i/>
          <w:sz w:val="24"/>
          <w:szCs w:val="24"/>
          <w:lang w:val="en-US"/>
        </w:rPr>
        <w:t>Nutr</w:t>
      </w:r>
      <w:proofErr w:type="spellEnd"/>
      <w:r w:rsidRPr="00F70EE3">
        <w:rPr>
          <w:rFonts w:ascii="Book Antiqua" w:eastAsia="Book Antiqua" w:hAnsi="Book Antiqua" w:cs="Book Antiqua"/>
          <w:i/>
          <w:sz w:val="24"/>
          <w:szCs w:val="24"/>
          <w:lang w:val="en-US"/>
        </w:rPr>
        <w:t xml:space="preserve"> ESPEN</w:t>
      </w:r>
      <w:r w:rsidRPr="00F70EE3">
        <w:rPr>
          <w:rFonts w:ascii="Book Antiqua" w:eastAsia="Book Antiqua" w:hAnsi="Book Antiqua" w:cs="Book Antiqua"/>
          <w:sz w:val="24"/>
          <w:szCs w:val="24"/>
          <w:lang w:val="en-US"/>
        </w:rPr>
        <w:t xml:space="preserve"> 2019; </w:t>
      </w:r>
      <w:r w:rsidRPr="00F70EE3">
        <w:rPr>
          <w:rFonts w:ascii="Book Antiqua" w:eastAsia="Book Antiqua" w:hAnsi="Book Antiqua" w:cs="Book Antiqua"/>
          <w:b/>
          <w:sz w:val="24"/>
          <w:szCs w:val="24"/>
          <w:lang w:val="en-US"/>
        </w:rPr>
        <w:t>32</w:t>
      </w:r>
      <w:r w:rsidRPr="00F70EE3">
        <w:rPr>
          <w:rFonts w:ascii="Book Antiqua" w:eastAsia="Book Antiqua" w:hAnsi="Book Antiqua" w:cs="Book Antiqua"/>
          <w:sz w:val="24"/>
          <w:szCs w:val="24"/>
          <w:lang w:val="en-US"/>
        </w:rPr>
        <w:t>: 107-112 [PMID: 31221274 DOI: 10.1016/j.clnesp.2019.04.004]</w:t>
      </w:r>
    </w:p>
    <w:p w14:paraId="0A5778AC"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75 </w:t>
      </w:r>
      <w:proofErr w:type="spellStart"/>
      <w:r w:rsidRPr="00F70EE3">
        <w:rPr>
          <w:rFonts w:ascii="Book Antiqua" w:eastAsia="Book Antiqua" w:hAnsi="Book Antiqua" w:cs="Book Antiqua"/>
          <w:b/>
          <w:sz w:val="24"/>
          <w:szCs w:val="24"/>
          <w:lang w:val="en-US"/>
        </w:rPr>
        <w:t>Dello</w:t>
      </w:r>
      <w:proofErr w:type="spellEnd"/>
      <w:r w:rsidRPr="00F70EE3">
        <w:rPr>
          <w:rFonts w:ascii="Book Antiqua" w:eastAsia="Book Antiqua" w:hAnsi="Book Antiqua" w:cs="Book Antiqua"/>
          <w:b/>
          <w:sz w:val="24"/>
          <w:szCs w:val="24"/>
          <w:lang w:val="en-US"/>
        </w:rPr>
        <w:t xml:space="preserve"> SA</w:t>
      </w:r>
      <w:r w:rsidRPr="00F70EE3">
        <w:rPr>
          <w:rFonts w:ascii="Book Antiqua" w:eastAsia="Book Antiqua" w:hAnsi="Book Antiqua" w:cs="Book Antiqua"/>
          <w:sz w:val="24"/>
          <w:szCs w:val="24"/>
          <w:lang w:val="en-US"/>
        </w:rPr>
        <w:t xml:space="preserve">, Lodewick TM, van Dam RM, Reisinger KW, van den </w:t>
      </w:r>
      <w:proofErr w:type="spellStart"/>
      <w:r w:rsidRPr="00F70EE3">
        <w:rPr>
          <w:rFonts w:ascii="Book Antiqua" w:eastAsia="Book Antiqua" w:hAnsi="Book Antiqua" w:cs="Book Antiqua"/>
          <w:sz w:val="24"/>
          <w:szCs w:val="24"/>
          <w:lang w:val="en-US"/>
        </w:rPr>
        <w:t>Broek</w:t>
      </w:r>
      <w:proofErr w:type="spellEnd"/>
      <w:r w:rsidRPr="00F70EE3">
        <w:rPr>
          <w:rFonts w:ascii="Book Antiqua" w:eastAsia="Book Antiqua" w:hAnsi="Book Antiqua" w:cs="Book Antiqua"/>
          <w:sz w:val="24"/>
          <w:szCs w:val="24"/>
          <w:lang w:val="en-US"/>
        </w:rPr>
        <w:t xml:space="preserve"> MA, von </w:t>
      </w:r>
      <w:proofErr w:type="spellStart"/>
      <w:r w:rsidRPr="00F70EE3">
        <w:rPr>
          <w:rFonts w:ascii="Book Antiqua" w:eastAsia="Book Antiqua" w:hAnsi="Book Antiqua" w:cs="Book Antiqua"/>
          <w:sz w:val="24"/>
          <w:szCs w:val="24"/>
          <w:lang w:val="en-US"/>
        </w:rPr>
        <w:t>Meyenfeldt</w:t>
      </w:r>
      <w:proofErr w:type="spellEnd"/>
      <w:r w:rsidRPr="00F70EE3">
        <w:rPr>
          <w:rFonts w:ascii="Book Antiqua" w:eastAsia="Book Antiqua" w:hAnsi="Book Antiqua" w:cs="Book Antiqua"/>
          <w:sz w:val="24"/>
          <w:szCs w:val="24"/>
          <w:lang w:val="en-US"/>
        </w:rPr>
        <w:t xml:space="preserve"> MF, Bemelmans MH, Olde </w:t>
      </w:r>
      <w:proofErr w:type="spellStart"/>
      <w:r w:rsidRPr="00F70EE3">
        <w:rPr>
          <w:rFonts w:ascii="Book Antiqua" w:eastAsia="Book Antiqua" w:hAnsi="Book Antiqua" w:cs="Book Antiqua"/>
          <w:sz w:val="24"/>
          <w:szCs w:val="24"/>
          <w:lang w:val="en-US"/>
        </w:rPr>
        <w:t>Damink</w:t>
      </w:r>
      <w:proofErr w:type="spellEnd"/>
      <w:r w:rsidRPr="00F70EE3">
        <w:rPr>
          <w:rFonts w:ascii="Book Antiqua" w:eastAsia="Book Antiqua" w:hAnsi="Book Antiqua" w:cs="Book Antiqua"/>
          <w:sz w:val="24"/>
          <w:szCs w:val="24"/>
          <w:lang w:val="en-US"/>
        </w:rPr>
        <w:t xml:space="preserve"> SW, </w:t>
      </w:r>
      <w:proofErr w:type="spellStart"/>
      <w:r w:rsidRPr="00F70EE3">
        <w:rPr>
          <w:rFonts w:ascii="Book Antiqua" w:eastAsia="Book Antiqua" w:hAnsi="Book Antiqua" w:cs="Book Antiqua"/>
          <w:sz w:val="24"/>
          <w:szCs w:val="24"/>
          <w:lang w:val="en-US"/>
        </w:rPr>
        <w:t>Dejong</w:t>
      </w:r>
      <w:proofErr w:type="spellEnd"/>
      <w:r w:rsidRPr="00F70EE3">
        <w:rPr>
          <w:rFonts w:ascii="Book Antiqua" w:eastAsia="Book Antiqua" w:hAnsi="Book Antiqua" w:cs="Book Antiqua"/>
          <w:sz w:val="24"/>
          <w:szCs w:val="24"/>
          <w:lang w:val="en-US"/>
        </w:rPr>
        <w:t xml:space="preserve"> CH. Sarcopenia negatively af</w:t>
      </w:r>
      <w:r w:rsidRPr="00F70EE3">
        <w:rPr>
          <w:rFonts w:ascii="Book Antiqua" w:eastAsia="Book Antiqua" w:hAnsi="Book Antiqua" w:cs="Book Antiqua"/>
          <w:sz w:val="24"/>
          <w:szCs w:val="24"/>
          <w:lang w:val="en-US"/>
        </w:rPr>
        <w:lastRenderedPageBreak/>
        <w:t xml:space="preserve">fects preoperative total functional liver volume in patients undergoing liver resection. </w:t>
      </w:r>
      <w:r w:rsidRPr="00F70EE3">
        <w:rPr>
          <w:rFonts w:ascii="Book Antiqua" w:eastAsia="Book Antiqua" w:hAnsi="Book Antiqua" w:cs="Book Antiqua"/>
          <w:i/>
          <w:sz w:val="24"/>
          <w:szCs w:val="24"/>
          <w:lang w:val="en-US"/>
        </w:rPr>
        <w:t>HPB (Oxford)</w:t>
      </w:r>
      <w:r w:rsidRPr="00F70EE3">
        <w:rPr>
          <w:rFonts w:ascii="Book Antiqua" w:eastAsia="Book Antiqua" w:hAnsi="Book Antiqua" w:cs="Book Antiqua"/>
          <w:sz w:val="24"/>
          <w:szCs w:val="24"/>
          <w:lang w:val="en-US"/>
        </w:rPr>
        <w:t xml:space="preserve"> 2013; </w:t>
      </w:r>
      <w:r w:rsidRPr="00F70EE3">
        <w:rPr>
          <w:rFonts w:ascii="Book Antiqua" w:eastAsia="Book Antiqua" w:hAnsi="Book Antiqua" w:cs="Book Antiqua"/>
          <w:b/>
          <w:sz w:val="24"/>
          <w:szCs w:val="24"/>
          <w:lang w:val="en-US"/>
        </w:rPr>
        <w:t>15</w:t>
      </w:r>
      <w:r w:rsidRPr="00F70EE3">
        <w:rPr>
          <w:rFonts w:ascii="Book Antiqua" w:eastAsia="Book Antiqua" w:hAnsi="Book Antiqua" w:cs="Book Antiqua"/>
          <w:sz w:val="24"/>
          <w:szCs w:val="24"/>
          <w:lang w:val="en-US"/>
        </w:rPr>
        <w:t>: 165-169 [PMID: 23020663 DOI: 10.1111/j.1477-2574.2012.00517.x]</w:t>
      </w:r>
    </w:p>
    <w:p w14:paraId="58BD1328"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76 </w:t>
      </w:r>
      <w:r w:rsidRPr="00F70EE3">
        <w:rPr>
          <w:rFonts w:ascii="Book Antiqua" w:eastAsia="Book Antiqua" w:hAnsi="Book Antiqua" w:cs="Book Antiqua"/>
          <w:b/>
          <w:sz w:val="24"/>
          <w:szCs w:val="24"/>
          <w:lang w:val="en-US"/>
        </w:rPr>
        <w:t>Lodewick TM</w:t>
      </w:r>
      <w:r w:rsidRPr="00F70EE3">
        <w:rPr>
          <w:rFonts w:ascii="Book Antiqua" w:eastAsia="Book Antiqua" w:hAnsi="Book Antiqua" w:cs="Book Antiqua"/>
          <w:sz w:val="24"/>
          <w:szCs w:val="24"/>
          <w:lang w:val="en-US"/>
        </w:rPr>
        <w:t xml:space="preserve">, van </w:t>
      </w:r>
      <w:proofErr w:type="spellStart"/>
      <w:r w:rsidRPr="00F70EE3">
        <w:rPr>
          <w:rFonts w:ascii="Book Antiqua" w:eastAsia="Book Antiqua" w:hAnsi="Book Antiqua" w:cs="Book Antiqua"/>
          <w:sz w:val="24"/>
          <w:szCs w:val="24"/>
          <w:lang w:val="en-US"/>
        </w:rPr>
        <w:t>Nijnatten</w:t>
      </w:r>
      <w:proofErr w:type="spellEnd"/>
      <w:r w:rsidRPr="00F70EE3">
        <w:rPr>
          <w:rFonts w:ascii="Book Antiqua" w:eastAsia="Book Antiqua" w:hAnsi="Book Antiqua" w:cs="Book Antiqua"/>
          <w:sz w:val="24"/>
          <w:szCs w:val="24"/>
          <w:lang w:val="en-US"/>
        </w:rPr>
        <w:t xml:space="preserve"> TJ, van Dam RM, van </w:t>
      </w:r>
      <w:proofErr w:type="spellStart"/>
      <w:r w:rsidRPr="00F70EE3">
        <w:rPr>
          <w:rFonts w:ascii="Book Antiqua" w:eastAsia="Book Antiqua" w:hAnsi="Book Antiqua" w:cs="Book Antiqua"/>
          <w:sz w:val="24"/>
          <w:szCs w:val="24"/>
          <w:lang w:val="en-US"/>
        </w:rPr>
        <w:t>Mierlo</w:t>
      </w:r>
      <w:proofErr w:type="spellEnd"/>
      <w:r w:rsidRPr="00F70EE3">
        <w:rPr>
          <w:rFonts w:ascii="Book Antiqua" w:eastAsia="Book Antiqua" w:hAnsi="Book Antiqua" w:cs="Book Antiqua"/>
          <w:sz w:val="24"/>
          <w:szCs w:val="24"/>
          <w:lang w:val="en-US"/>
        </w:rPr>
        <w:t xml:space="preserve"> K, </w:t>
      </w:r>
      <w:proofErr w:type="spellStart"/>
      <w:r w:rsidRPr="00F70EE3">
        <w:rPr>
          <w:rFonts w:ascii="Book Antiqua" w:eastAsia="Book Antiqua" w:hAnsi="Book Antiqua" w:cs="Book Antiqua"/>
          <w:sz w:val="24"/>
          <w:szCs w:val="24"/>
          <w:lang w:val="en-US"/>
        </w:rPr>
        <w:t>Dello</w:t>
      </w:r>
      <w:proofErr w:type="spellEnd"/>
      <w:r w:rsidRPr="00F70EE3">
        <w:rPr>
          <w:rFonts w:ascii="Book Antiqua" w:eastAsia="Book Antiqua" w:hAnsi="Book Antiqua" w:cs="Book Antiqua"/>
          <w:sz w:val="24"/>
          <w:szCs w:val="24"/>
          <w:lang w:val="en-US"/>
        </w:rPr>
        <w:t xml:space="preserve"> SA, Neumann UP, Olde </w:t>
      </w:r>
      <w:proofErr w:type="spellStart"/>
      <w:r w:rsidRPr="00F70EE3">
        <w:rPr>
          <w:rFonts w:ascii="Book Antiqua" w:eastAsia="Book Antiqua" w:hAnsi="Book Antiqua" w:cs="Book Antiqua"/>
          <w:sz w:val="24"/>
          <w:szCs w:val="24"/>
          <w:lang w:val="en-US"/>
        </w:rPr>
        <w:t>Damink</w:t>
      </w:r>
      <w:proofErr w:type="spellEnd"/>
      <w:r w:rsidRPr="00F70EE3">
        <w:rPr>
          <w:rFonts w:ascii="Book Antiqua" w:eastAsia="Book Antiqua" w:hAnsi="Book Antiqua" w:cs="Book Antiqua"/>
          <w:sz w:val="24"/>
          <w:szCs w:val="24"/>
          <w:lang w:val="en-US"/>
        </w:rPr>
        <w:t xml:space="preserve"> SW, </w:t>
      </w:r>
      <w:proofErr w:type="spellStart"/>
      <w:r w:rsidRPr="00F70EE3">
        <w:rPr>
          <w:rFonts w:ascii="Book Antiqua" w:eastAsia="Book Antiqua" w:hAnsi="Book Antiqua" w:cs="Book Antiqua"/>
          <w:sz w:val="24"/>
          <w:szCs w:val="24"/>
          <w:lang w:val="en-US"/>
        </w:rPr>
        <w:t>Dejong</w:t>
      </w:r>
      <w:proofErr w:type="spellEnd"/>
      <w:r w:rsidRPr="00F70EE3">
        <w:rPr>
          <w:rFonts w:ascii="Book Antiqua" w:eastAsia="Book Antiqua" w:hAnsi="Book Antiqua" w:cs="Book Antiqua"/>
          <w:sz w:val="24"/>
          <w:szCs w:val="24"/>
          <w:lang w:val="en-US"/>
        </w:rPr>
        <w:t xml:space="preserve"> CH. Are sarcopenia, obesity and sarcopenic obesity predictive of outcome in patients with colorectal liver metastases? </w:t>
      </w:r>
      <w:r w:rsidRPr="00F70EE3">
        <w:rPr>
          <w:rFonts w:ascii="Book Antiqua" w:eastAsia="Book Antiqua" w:hAnsi="Book Antiqua" w:cs="Book Antiqua"/>
          <w:i/>
          <w:sz w:val="24"/>
          <w:szCs w:val="24"/>
          <w:lang w:val="en-US"/>
        </w:rPr>
        <w:t>HPB (Oxford)</w:t>
      </w:r>
      <w:r w:rsidRPr="00F70EE3">
        <w:rPr>
          <w:rFonts w:ascii="Book Antiqua" w:eastAsia="Book Antiqua" w:hAnsi="Book Antiqua" w:cs="Book Antiqua"/>
          <w:sz w:val="24"/>
          <w:szCs w:val="24"/>
          <w:lang w:val="en-US"/>
        </w:rPr>
        <w:t xml:space="preserve"> 2015; </w:t>
      </w:r>
      <w:r w:rsidRPr="00F70EE3">
        <w:rPr>
          <w:rFonts w:ascii="Book Antiqua" w:eastAsia="Book Antiqua" w:hAnsi="Book Antiqua" w:cs="Book Antiqua"/>
          <w:b/>
          <w:sz w:val="24"/>
          <w:szCs w:val="24"/>
          <w:lang w:val="en-US"/>
        </w:rPr>
        <w:t>17</w:t>
      </w:r>
      <w:r w:rsidRPr="00F70EE3">
        <w:rPr>
          <w:rFonts w:ascii="Book Antiqua" w:eastAsia="Book Antiqua" w:hAnsi="Book Antiqua" w:cs="Book Antiqua"/>
          <w:sz w:val="24"/>
          <w:szCs w:val="24"/>
          <w:lang w:val="en-US"/>
        </w:rPr>
        <w:t>: 438-446 [PMID: 25512239 DOI: 10.1111/hpb.12373]</w:t>
      </w:r>
    </w:p>
    <w:p w14:paraId="6894D9F8"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77 </w:t>
      </w:r>
      <w:proofErr w:type="spellStart"/>
      <w:r w:rsidRPr="00F70EE3">
        <w:rPr>
          <w:rFonts w:ascii="Book Antiqua" w:eastAsia="Book Antiqua" w:hAnsi="Book Antiqua" w:cs="Book Antiqua"/>
          <w:b/>
          <w:sz w:val="24"/>
          <w:szCs w:val="24"/>
          <w:lang w:val="en-US"/>
        </w:rPr>
        <w:t>Brotto</w:t>
      </w:r>
      <w:proofErr w:type="spellEnd"/>
      <w:r w:rsidRPr="00F70EE3">
        <w:rPr>
          <w:rFonts w:ascii="Book Antiqua" w:eastAsia="Book Antiqua" w:hAnsi="Book Antiqua" w:cs="Book Antiqua"/>
          <w:b/>
          <w:sz w:val="24"/>
          <w:szCs w:val="24"/>
          <w:lang w:val="en-US"/>
        </w:rPr>
        <w:t xml:space="preserve"> M</w:t>
      </w:r>
      <w:r w:rsidRPr="00F70EE3">
        <w:rPr>
          <w:rFonts w:ascii="Book Antiqua" w:eastAsia="Book Antiqua" w:hAnsi="Book Antiqua" w:cs="Book Antiqua"/>
          <w:sz w:val="24"/>
          <w:szCs w:val="24"/>
          <w:lang w:val="en-US"/>
        </w:rPr>
        <w:t xml:space="preserve">, Abreu EL. Sarcopenia: pharmacology of today and tomorrow. </w:t>
      </w:r>
      <w:r w:rsidRPr="00F70EE3">
        <w:rPr>
          <w:rFonts w:ascii="Book Antiqua" w:eastAsia="Book Antiqua" w:hAnsi="Book Antiqua" w:cs="Book Antiqua"/>
          <w:i/>
          <w:sz w:val="24"/>
          <w:szCs w:val="24"/>
          <w:lang w:val="en-US"/>
        </w:rPr>
        <w:t xml:space="preserve">J </w:t>
      </w:r>
      <w:proofErr w:type="spellStart"/>
      <w:r w:rsidRPr="00F70EE3">
        <w:rPr>
          <w:rFonts w:ascii="Book Antiqua" w:eastAsia="Book Antiqua" w:hAnsi="Book Antiqua" w:cs="Book Antiqua"/>
          <w:i/>
          <w:sz w:val="24"/>
          <w:szCs w:val="24"/>
          <w:lang w:val="en-US"/>
        </w:rPr>
        <w:t>Pharmacol</w:t>
      </w:r>
      <w:proofErr w:type="spellEnd"/>
      <w:r w:rsidRPr="00F70EE3">
        <w:rPr>
          <w:rFonts w:ascii="Book Antiqua" w:eastAsia="Book Antiqua" w:hAnsi="Book Antiqua" w:cs="Book Antiqua"/>
          <w:i/>
          <w:sz w:val="24"/>
          <w:szCs w:val="24"/>
          <w:lang w:val="en-US"/>
        </w:rPr>
        <w:t xml:space="preserve"> Exp </w:t>
      </w:r>
      <w:proofErr w:type="spellStart"/>
      <w:r w:rsidRPr="00F70EE3">
        <w:rPr>
          <w:rFonts w:ascii="Book Antiqua" w:eastAsia="Book Antiqua" w:hAnsi="Book Antiqua" w:cs="Book Antiqua"/>
          <w:i/>
          <w:sz w:val="24"/>
          <w:szCs w:val="24"/>
          <w:lang w:val="en-US"/>
        </w:rPr>
        <w:t>Ther</w:t>
      </w:r>
      <w:proofErr w:type="spellEnd"/>
      <w:r w:rsidRPr="00F70EE3">
        <w:rPr>
          <w:rFonts w:ascii="Book Antiqua" w:eastAsia="Book Antiqua" w:hAnsi="Book Antiqua" w:cs="Book Antiqua"/>
          <w:sz w:val="24"/>
          <w:szCs w:val="24"/>
          <w:lang w:val="en-US"/>
        </w:rPr>
        <w:t xml:space="preserve"> 2012; </w:t>
      </w:r>
      <w:r w:rsidRPr="00F70EE3">
        <w:rPr>
          <w:rFonts w:ascii="Book Antiqua" w:eastAsia="Book Antiqua" w:hAnsi="Book Antiqua" w:cs="Book Antiqua"/>
          <w:b/>
          <w:sz w:val="24"/>
          <w:szCs w:val="24"/>
          <w:lang w:val="en-US"/>
        </w:rPr>
        <w:t>343</w:t>
      </w:r>
      <w:r w:rsidRPr="00F70EE3">
        <w:rPr>
          <w:rFonts w:ascii="Book Antiqua" w:eastAsia="Book Antiqua" w:hAnsi="Book Antiqua" w:cs="Book Antiqua"/>
          <w:sz w:val="24"/>
          <w:szCs w:val="24"/>
          <w:lang w:val="en-US"/>
        </w:rPr>
        <w:t>: 540-546 [PMID: 22929991 DOI: 10.1124/jpet.112.191759]</w:t>
      </w:r>
    </w:p>
    <w:p w14:paraId="317AE346"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78 </w:t>
      </w:r>
      <w:proofErr w:type="spellStart"/>
      <w:r w:rsidRPr="00F70EE3">
        <w:rPr>
          <w:rFonts w:ascii="Book Antiqua" w:eastAsia="Book Antiqua" w:hAnsi="Book Antiqua" w:cs="Book Antiqua"/>
          <w:b/>
          <w:sz w:val="24"/>
          <w:szCs w:val="24"/>
          <w:lang w:val="en-US"/>
        </w:rPr>
        <w:t>Hilmi</w:t>
      </w:r>
      <w:proofErr w:type="spellEnd"/>
      <w:r w:rsidRPr="00F70EE3">
        <w:rPr>
          <w:rFonts w:ascii="Book Antiqua" w:eastAsia="Book Antiqua" w:hAnsi="Book Antiqua" w:cs="Book Antiqua"/>
          <w:b/>
          <w:sz w:val="24"/>
          <w:szCs w:val="24"/>
          <w:lang w:val="en-US"/>
        </w:rPr>
        <w:t xml:space="preserve"> M</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Jouinot</w:t>
      </w:r>
      <w:proofErr w:type="spellEnd"/>
      <w:r w:rsidRPr="00F70EE3">
        <w:rPr>
          <w:rFonts w:ascii="Book Antiqua" w:eastAsia="Book Antiqua" w:hAnsi="Book Antiqua" w:cs="Book Antiqua"/>
          <w:sz w:val="24"/>
          <w:szCs w:val="24"/>
          <w:lang w:val="en-US"/>
        </w:rPr>
        <w:t xml:space="preserve"> A, Burns R, </w:t>
      </w:r>
      <w:proofErr w:type="spellStart"/>
      <w:r w:rsidRPr="00F70EE3">
        <w:rPr>
          <w:rFonts w:ascii="Book Antiqua" w:eastAsia="Book Antiqua" w:hAnsi="Book Antiqua" w:cs="Book Antiqua"/>
          <w:sz w:val="24"/>
          <w:szCs w:val="24"/>
          <w:lang w:val="en-US"/>
        </w:rPr>
        <w:t>Pigneur</w:t>
      </w:r>
      <w:proofErr w:type="spellEnd"/>
      <w:r w:rsidRPr="00F70EE3">
        <w:rPr>
          <w:rFonts w:ascii="Book Antiqua" w:eastAsia="Book Antiqua" w:hAnsi="Book Antiqua" w:cs="Book Antiqua"/>
          <w:sz w:val="24"/>
          <w:szCs w:val="24"/>
          <w:lang w:val="en-US"/>
        </w:rPr>
        <w:t xml:space="preserve"> F, </w:t>
      </w:r>
      <w:proofErr w:type="spellStart"/>
      <w:r w:rsidRPr="00F70EE3">
        <w:rPr>
          <w:rFonts w:ascii="Book Antiqua" w:eastAsia="Book Antiqua" w:hAnsi="Book Antiqua" w:cs="Book Antiqua"/>
          <w:sz w:val="24"/>
          <w:szCs w:val="24"/>
          <w:lang w:val="en-US"/>
        </w:rPr>
        <w:t>Mounier</w:t>
      </w:r>
      <w:proofErr w:type="spellEnd"/>
      <w:r w:rsidRPr="00F70EE3">
        <w:rPr>
          <w:rFonts w:ascii="Book Antiqua" w:eastAsia="Book Antiqua" w:hAnsi="Book Antiqua" w:cs="Book Antiqua"/>
          <w:sz w:val="24"/>
          <w:szCs w:val="24"/>
          <w:lang w:val="en-US"/>
        </w:rPr>
        <w:t xml:space="preserve"> R, </w:t>
      </w:r>
      <w:proofErr w:type="spellStart"/>
      <w:r w:rsidRPr="00F70EE3">
        <w:rPr>
          <w:rFonts w:ascii="Book Antiqua" w:eastAsia="Book Antiqua" w:hAnsi="Book Antiqua" w:cs="Book Antiqua"/>
          <w:sz w:val="24"/>
          <w:szCs w:val="24"/>
          <w:lang w:val="en-US"/>
        </w:rPr>
        <w:t>Gondin</w:t>
      </w:r>
      <w:proofErr w:type="spellEnd"/>
      <w:r w:rsidRPr="00F70EE3">
        <w:rPr>
          <w:rFonts w:ascii="Book Antiqua" w:eastAsia="Book Antiqua" w:hAnsi="Book Antiqua" w:cs="Book Antiqua"/>
          <w:sz w:val="24"/>
          <w:szCs w:val="24"/>
          <w:lang w:val="en-US"/>
        </w:rPr>
        <w:t xml:space="preserve"> J, </w:t>
      </w:r>
      <w:proofErr w:type="spellStart"/>
      <w:r w:rsidRPr="00F70EE3">
        <w:rPr>
          <w:rFonts w:ascii="Book Antiqua" w:eastAsia="Book Antiqua" w:hAnsi="Book Antiqua" w:cs="Book Antiqua"/>
          <w:sz w:val="24"/>
          <w:szCs w:val="24"/>
          <w:lang w:val="en-US"/>
        </w:rPr>
        <w:t>Neuzillet</w:t>
      </w:r>
      <w:proofErr w:type="spellEnd"/>
      <w:r w:rsidRPr="00F70EE3">
        <w:rPr>
          <w:rFonts w:ascii="Book Antiqua" w:eastAsia="Book Antiqua" w:hAnsi="Book Antiqua" w:cs="Book Antiqua"/>
          <w:sz w:val="24"/>
          <w:szCs w:val="24"/>
          <w:lang w:val="en-US"/>
        </w:rPr>
        <w:t xml:space="preserve"> C, Goldwasser F. Body composition and sarcopenia: The next-generation of personalized oncology and pharmacology? </w:t>
      </w:r>
      <w:proofErr w:type="spellStart"/>
      <w:r w:rsidRPr="00F70EE3">
        <w:rPr>
          <w:rFonts w:ascii="Book Antiqua" w:eastAsia="Book Antiqua" w:hAnsi="Book Antiqua" w:cs="Book Antiqua"/>
          <w:i/>
          <w:sz w:val="24"/>
          <w:szCs w:val="24"/>
          <w:lang w:val="en-US"/>
        </w:rPr>
        <w:t>Pharmacol</w:t>
      </w:r>
      <w:proofErr w:type="spellEnd"/>
      <w:r w:rsidRPr="00F70EE3">
        <w:rPr>
          <w:rFonts w:ascii="Book Antiqua" w:eastAsia="Book Antiqua" w:hAnsi="Book Antiqua" w:cs="Book Antiqua"/>
          <w:i/>
          <w:sz w:val="24"/>
          <w:szCs w:val="24"/>
          <w:lang w:val="en-US"/>
        </w:rPr>
        <w:t xml:space="preserve"> </w:t>
      </w:r>
      <w:proofErr w:type="spellStart"/>
      <w:r w:rsidRPr="00F70EE3">
        <w:rPr>
          <w:rFonts w:ascii="Book Antiqua" w:eastAsia="Book Antiqua" w:hAnsi="Book Antiqua" w:cs="Book Antiqua"/>
          <w:i/>
          <w:sz w:val="24"/>
          <w:szCs w:val="24"/>
          <w:lang w:val="en-US"/>
        </w:rPr>
        <w:t>Ther</w:t>
      </w:r>
      <w:proofErr w:type="spellEnd"/>
      <w:r w:rsidRPr="00F70EE3">
        <w:rPr>
          <w:rFonts w:ascii="Book Antiqua" w:eastAsia="Book Antiqua" w:hAnsi="Book Antiqua" w:cs="Book Antiqua"/>
          <w:sz w:val="24"/>
          <w:szCs w:val="24"/>
          <w:lang w:val="en-US"/>
        </w:rPr>
        <w:t xml:space="preserve"> 2019; </w:t>
      </w:r>
      <w:r w:rsidRPr="00F70EE3">
        <w:rPr>
          <w:rFonts w:ascii="Book Antiqua" w:eastAsia="Book Antiqua" w:hAnsi="Book Antiqua" w:cs="Book Antiqua"/>
          <w:b/>
          <w:sz w:val="24"/>
          <w:szCs w:val="24"/>
          <w:lang w:val="en-US"/>
        </w:rPr>
        <w:t>196</w:t>
      </w:r>
      <w:r w:rsidRPr="00F70EE3">
        <w:rPr>
          <w:rFonts w:ascii="Book Antiqua" w:eastAsia="Book Antiqua" w:hAnsi="Book Antiqua" w:cs="Book Antiqua"/>
          <w:sz w:val="24"/>
          <w:szCs w:val="24"/>
          <w:lang w:val="en-US"/>
        </w:rPr>
        <w:t>: 135-159 [PMID: 30521882 DOI: 10.1016/j.pharmthera.2018.12.003]</w:t>
      </w:r>
    </w:p>
    <w:p w14:paraId="526DC8A6"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79 </w:t>
      </w:r>
      <w:r w:rsidRPr="00F70EE3">
        <w:rPr>
          <w:rFonts w:ascii="Book Antiqua" w:eastAsia="Book Antiqua" w:hAnsi="Book Antiqua" w:cs="Book Antiqua"/>
          <w:b/>
          <w:sz w:val="24"/>
          <w:szCs w:val="24"/>
          <w:lang w:val="en-US"/>
        </w:rPr>
        <w:t>Yoshimura Y</w:t>
      </w:r>
      <w:r w:rsidRPr="00F70EE3">
        <w:rPr>
          <w:rFonts w:ascii="Book Antiqua" w:eastAsia="Book Antiqua" w:hAnsi="Book Antiqua" w:cs="Book Antiqua"/>
          <w:sz w:val="24"/>
          <w:szCs w:val="24"/>
          <w:lang w:val="en-US"/>
        </w:rPr>
        <w:t xml:space="preserve">, Wakabayashi H, Yamada M, Kim H, Harada A, Arai H. Interventions for Treating Sarcopenia: A Systematic Review and Meta-Analysis of Randomized Controlled Studies. </w:t>
      </w:r>
      <w:r w:rsidRPr="00F70EE3">
        <w:rPr>
          <w:rFonts w:ascii="Book Antiqua" w:eastAsia="Book Antiqua" w:hAnsi="Book Antiqua" w:cs="Book Antiqua"/>
          <w:i/>
          <w:sz w:val="24"/>
          <w:szCs w:val="24"/>
          <w:lang w:val="en-US"/>
        </w:rPr>
        <w:t>J Am Med Dir Assoc</w:t>
      </w:r>
      <w:r w:rsidRPr="00F70EE3">
        <w:rPr>
          <w:rFonts w:ascii="Book Antiqua" w:eastAsia="Book Antiqua" w:hAnsi="Book Antiqua" w:cs="Book Antiqua"/>
          <w:sz w:val="24"/>
          <w:szCs w:val="24"/>
          <w:lang w:val="en-US"/>
        </w:rPr>
        <w:t xml:space="preserve"> 2017; </w:t>
      </w:r>
      <w:r w:rsidRPr="00F70EE3">
        <w:rPr>
          <w:rFonts w:ascii="Book Antiqua" w:eastAsia="Book Antiqua" w:hAnsi="Book Antiqua" w:cs="Book Antiqua"/>
          <w:b/>
          <w:sz w:val="24"/>
          <w:szCs w:val="24"/>
          <w:lang w:val="en-US"/>
        </w:rPr>
        <w:t>18</w:t>
      </w:r>
      <w:r w:rsidRPr="00F70EE3">
        <w:rPr>
          <w:rFonts w:ascii="Book Antiqua" w:eastAsia="Book Antiqua" w:hAnsi="Book Antiqua" w:cs="Book Antiqua"/>
          <w:sz w:val="24"/>
          <w:szCs w:val="24"/>
          <w:lang w:val="en-US"/>
        </w:rPr>
        <w:t>: 553.e1-553.e16 [PMID: 28549707 DOI: 10.1016/j.jamda.2017.03.019]</w:t>
      </w:r>
    </w:p>
    <w:p w14:paraId="58B76870"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80 </w:t>
      </w:r>
      <w:r w:rsidRPr="00F70EE3">
        <w:rPr>
          <w:rFonts w:ascii="Book Antiqua" w:eastAsia="Book Antiqua" w:hAnsi="Book Antiqua" w:cs="Book Antiqua"/>
          <w:b/>
          <w:sz w:val="24"/>
          <w:szCs w:val="24"/>
          <w:lang w:val="en-US"/>
        </w:rPr>
        <w:t>Dent E</w:t>
      </w:r>
      <w:r w:rsidRPr="00F70EE3">
        <w:rPr>
          <w:rFonts w:ascii="Book Antiqua" w:eastAsia="Book Antiqua" w:hAnsi="Book Antiqua" w:cs="Book Antiqua"/>
          <w:sz w:val="24"/>
          <w:szCs w:val="24"/>
          <w:lang w:val="en-US"/>
        </w:rPr>
        <w:t>, Morley JE, Cruz-</w:t>
      </w:r>
      <w:proofErr w:type="spellStart"/>
      <w:r w:rsidRPr="00F70EE3">
        <w:rPr>
          <w:rFonts w:ascii="Book Antiqua" w:eastAsia="Book Antiqua" w:hAnsi="Book Antiqua" w:cs="Book Antiqua"/>
          <w:sz w:val="24"/>
          <w:szCs w:val="24"/>
          <w:lang w:val="en-US"/>
        </w:rPr>
        <w:t>Jentoft</w:t>
      </w:r>
      <w:proofErr w:type="spellEnd"/>
      <w:r w:rsidRPr="00F70EE3">
        <w:rPr>
          <w:rFonts w:ascii="Book Antiqua" w:eastAsia="Book Antiqua" w:hAnsi="Book Antiqua" w:cs="Book Antiqua"/>
          <w:sz w:val="24"/>
          <w:szCs w:val="24"/>
          <w:lang w:val="en-US"/>
        </w:rPr>
        <w:t xml:space="preserve"> AJ, Arai H, </w:t>
      </w:r>
      <w:proofErr w:type="spellStart"/>
      <w:r w:rsidRPr="00F70EE3">
        <w:rPr>
          <w:rFonts w:ascii="Book Antiqua" w:eastAsia="Book Antiqua" w:hAnsi="Book Antiqua" w:cs="Book Antiqua"/>
          <w:sz w:val="24"/>
          <w:szCs w:val="24"/>
          <w:lang w:val="en-US"/>
        </w:rPr>
        <w:t>Kritchevsky</w:t>
      </w:r>
      <w:proofErr w:type="spellEnd"/>
      <w:r w:rsidRPr="00F70EE3">
        <w:rPr>
          <w:rFonts w:ascii="Book Antiqua" w:eastAsia="Book Antiqua" w:hAnsi="Book Antiqua" w:cs="Book Antiqua"/>
          <w:sz w:val="24"/>
          <w:szCs w:val="24"/>
          <w:lang w:val="en-US"/>
        </w:rPr>
        <w:t xml:space="preserve"> SB, </w:t>
      </w:r>
      <w:proofErr w:type="spellStart"/>
      <w:r w:rsidRPr="00F70EE3">
        <w:rPr>
          <w:rFonts w:ascii="Book Antiqua" w:eastAsia="Book Antiqua" w:hAnsi="Book Antiqua" w:cs="Book Antiqua"/>
          <w:sz w:val="24"/>
          <w:szCs w:val="24"/>
          <w:lang w:val="en-US"/>
        </w:rPr>
        <w:t>Guralnik</w:t>
      </w:r>
      <w:proofErr w:type="spellEnd"/>
      <w:r w:rsidRPr="00F70EE3">
        <w:rPr>
          <w:rFonts w:ascii="Book Antiqua" w:eastAsia="Book Antiqua" w:hAnsi="Book Antiqua" w:cs="Book Antiqua"/>
          <w:sz w:val="24"/>
          <w:szCs w:val="24"/>
          <w:lang w:val="en-US"/>
        </w:rPr>
        <w:t xml:space="preserve"> J, Bauer JM, </w:t>
      </w:r>
      <w:proofErr w:type="spellStart"/>
      <w:r w:rsidRPr="00F70EE3">
        <w:rPr>
          <w:rFonts w:ascii="Book Antiqua" w:eastAsia="Book Antiqua" w:hAnsi="Book Antiqua" w:cs="Book Antiqua"/>
          <w:sz w:val="24"/>
          <w:szCs w:val="24"/>
          <w:lang w:val="en-US"/>
        </w:rPr>
        <w:t>Pahor</w:t>
      </w:r>
      <w:proofErr w:type="spellEnd"/>
      <w:r w:rsidRPr="00F70EE3">
        <w:rPr>
          <w:rFonts w:ascii="Book Antiqua" w:eastAsia="Book Antiqua" w:hAnsi="Book Antiqua" w:cs="Book Antiqua"/>
          <w:sz w:val="24"/>
          <w:szCs w:val="24"/>
          <w:lang w:val="en-US"/>
        </w:rPr>
        <w:t xml:space="preserve"> M, Clark BC, </w:t>
      </w:r>
      <w:proofErr w:type="spellStart"/>
      <w:r w:rsidRPr="00F70EE3">
        <w:rPr>
          <w:rFonts w:ascii="Book Antiqua" w:eastAsia="Book Antiqua" w:hAnsi="Book Antiqua" w:cs="Book Antiqua"/>
          <w:sz w:val="24"/>
          <w:szCs w:val="24"/>
          <w:lang w:val="en-US"/>
        </w:rPr>
        <w:t>Cesari</w:t>
      </w:r>
      <w:proofErr w:type="spellEnd"/>
      <w:r w:rsidRPr="00F70EE3">
        <w:rPr>
          <w:rFonts w:ascii="Book Antiqua" w:eastAsia="Book Antiqua" w:hAnsi="Book Antiqua" w:cs="Book Antiqua"/>
          <w:sz w:val="24"/>
          <w:szCs w:val="24"/>
          <w:lang w:val="en-US"/>
        </w:rPr>
        <w:t xml:space="preserve"> M, Ruiz J, </w:t>
      </w:r>
      <w:proofErr w:type="spellStart"/>
      <w:r w:rsidRPr="00F70EE3">
        <w:rPr>
          <w:rFonts w:ascii="Book Antiqua" w:eastAsia="Book Antiqua" w:hAnsi="Book Antiqua" w:cs="Book Antiqua"/>
          <w:sz w:val="24"/>
          <w:szCs w:val="24"/>
          <w:lang w:val="en-US"/>
        </w:rPr>
        <w:t>Sieber</w:t>
      </w:r>
      <w:proofErr w:type="spellEnd"/>
      <w:r w:rsidRPr="00F70EE3">
        <w:rPr>
          <w:rFonts w:ascii="Book Antiqua" w:eastAsia="Book Antiqua" w:hAnsi="Book Antiqua" w:cs="Book Antiqua"/>
          <w:sz w:val="24"/>
          <w:szCs w:val="24"/>
          <w:lang w:val="en-US"/>
        </w:rPr>
        <w:t xml:space="preserve"> CC, </w:t>
      </w:r>
      <w:proofErr w:type="spellStart"/>
      <w:r w:rsidRPr="00F70EE3">
        <w:rPr>
          <w:rFonts w:ascii="Book Antiqua" w:eastAsia="Book Antiqua" w:hAnsi="Book Antiqua" w:cs="Book Antiqua"/>
          <w:sz w:val="24"/>
          <w:szCs w:val="24"/>
          <w:lang w:val="en-US"/>
        </w:rPr>
        <w:t>Aubertin-Leheudre</w:t>
      </w:r>
      <w:proofErr w:type="spellEnd"/>
      <w:r w:rsidRPr="00F70EE3">
        <w:rPr>
          <w:rFonts w:ascii="Book Antiqua" w:eastAsia="Book Antiqua" w:hAnsi="Book Antiqua" w:cs="Book Antiqua"/>
          <w:sz w:val="24"/>
          <w:szCs w:val="24"/>
          <w:lang w:val="en-US"/>
        </w:rPr>
        <w:t xml:space="preserve"> M, Waters DL, Visvanathan R, </w:t>
      </w:r>
      <w:proofErr w:type="spellStart"/>
      <w:r w:rsidRPr="00F70EE3">
        <w:rPr>
          <w:rFonts w:ascii="Book Antiqua" w:eastAsia="Book Antiqua" w:hAnsi="Book Antiqua" w:cs="Book Antiqua"/>
          <w:sz w:val="24"/>
          <w:szCs w:val="24"/>
          <w:lang w:val="en-US"/>
        </w:rPr>
        <w:t>Landi</w:t>
      </w:r>
      <w:proofErr w:type="spellEnd"/>
      <w:r w:rsidRPr="00F70EE3">
        <w:rPr>
          <w:rFonts w:ascii="Book Antiqua" w:eastAsia="Book Antiqua" w:hAnsi="Book Antiqua" w:cs="Book Antiqua"/>
          <w:sz w:val="24"/>
          <w:szCs w:val="24"/>
          <w:lang w:val="en-US"/>
        </w:rPr>
        <w:t xml:space="preserve"> F, Villareal DT, Fielding R, Won CW, </w:t>
      </w:r>
      <w:proofErr w:type="spellStart"/>
      <w:r w:rsidRPr="00F70EE3">
        <w:rPr>
          <w:rFonts w:ascii="Book Antiqua" w:eastAsia="Book Antiqua" w:hAnsi="Book Antiqua" w:cs="Book Antiqua"/>
          <w:sz w:val="24"/>
          <w:szCs w:val="24"/>
          <w:lang w:val="en-US"/>
        </w:rPr>
        <w:t>Theou</w:t>
      </w:r>
      <w:proofErr w:type="spellEnd"/>
      <w:r w:rsidRPr="00F70EE3">
        <w:rPr>
          <w:rFonts w:ascii="Book Antiqua" w:eastAsia="Book Antiqua" w:hAnsi="Book Antiqua" w:cs="Book Antiqua"/>
          <w:sz w:val="24"/>
          <w:szCs w:val="24"/>
          <w:lang w:val="en-US"/>
        </w:rPr>
        <w:t xml:space="preserve"> O, Martin FC, Dong B, Woo J, Flicker L, </w:t>
      </w:r>
      <w:proofErr w:type="spellStart"/>
      <w:r w:rsidRPr="00F70EE3">
        <w:rPr>
          <w:rFonts w:ascii="Book Antiqua" w:eastAsia="Book Antiqua" w:hAnsi="Book Antiqua" w:cs="Book Antiqua"/>
          <w:sz w:val="24"/>
          <w:szCs w:val="24"/>
          <w:lang w:val="en-US"/>
        </w:rPr>
        <w:t>Ferrucci</w:t>
      </w:r>
      <w:proofErr w:type="spellEnd"/>
      <w:r w:rsidRPr="00F70EE3">
        <w:rPr>
          <w:rFonts w:ascii="Book Antiqua" w:eastAsia="Book Antiqua" w:hAnsi="Book Antiqua" w:cs="Book Antiqua"/>
          <w:sz w:val="24"/>
          <w:szCs w:val="24"/>
          <w:lang w:val="en-US"/>
        </w:rPr>
        <w:t xml:space="preserve"> L, Merchant RA, Cao L, Cederholm T, Ribeiro SML, Rodríguez-</w:t>
      </w:r>
      <w:proofErr w:type="spellStart"/>
      <w:r w:rsidRPr="00F70EE3">
        <w:rPr>
          <w:rFonts w:ascii="Book Antiqua" w:eastAsia="Book Antiqua" w:hAnsi="Book Antiqua" w:cs="Book Antiqua"/>
          <w:sz w:val="24"/>
          <w:szCs w:val="24"/>
          <w:lang w:val="en-US"/>
        </w:rPr>
        <w:t>Mañas</w:t>
      </w:r>
      <w:proofErr w:type="spellEnd"/>
      <w:r w:rsidRPr="00F70EE3">
        <w:rPr>
          <w:rFonts w:ascii="Book Antiqua" w:eastAsia="Book Antiqua" w:hAnsi="Book Antiqua" w:cs="Book Antiqua"/>
          <w:sz w:val="24"/>
          <w:szCs w:val="24"/>
          <w:lang w:val="en-US"/>
        </w:rPr>
        <w:t xml:space="preserve"> L, Anker SD, Lundy J, Gutiérrez Robledo LM, </w:t>
      </w:r>
      <w:proofErr w:type="spellStart"/>
      <w:r w:rsidRPr="00F70EE3">
        <w:rPr>
          <w:rFonts w:ascii="Book Antiqua" w:eastAsia="Book Antiqua" w:hAnsi="Book Antiqua" w:cs="Book Antiqua"/>
          <w:sz w:val="24"/>
          <w:szCs w:val="24"/>
          <w:lang w:val="en-US"/>
        </w:rPr>
        <w:t>Bautmans</w:t>
      </w:r>
      <w:proofErr w:type="spellEnd"/>
      <w:r w:rsidRPr="00F70EE3">
        <w:rPr>
          <w:rFonts w:ascii="Book Antiqua" w:eastAsia="Book Antiqua" w:hAnsi="Book Antiqua" w:cs="Book Antiqua"/>
          <w:sz w:val="24"/>
          <w:szCs w:val="24"/>
          <w:lang w:val="en-US"/>
        </w:rPr>
        <w:t xml:space="preserve"> I, </w:t>
      </w:r>
      <w:proofErr w:type="spellStart"/>
      <w:r w:rsidRPr="00F70EE3">
        <w:rPr>
          <w:rFonts w:ascii="Book Antiqua" w:eastAsia="Book Antiqua" w:hAnsi="Book Antiqua" w:cs="Book Antiqua"/>
          <w:sz w:val="24"/>
          <w:szCs w:val="24"/>
          <w:lang w:val="en-US"/>
        </w:rPr>
        <w:t>Aprahamian</w:t>
      </w:r>
      <w:proofErr w:type="spellEnd"/>
      <w:r w:rsidRPr="00F70EE3">
        <w:rPr>
          <w:rFonts w:ascii="Book Antiqua" w:eastAsia="Book Antiqua" w:hAnsi="Book Antiqua" w:cs="Book Antiqua"/>
          <w:sz w:val="24"/>
          <w:szCs w:val="24"/>
          <w:lang w:val="en-US"/>
        </w:rPr>
        <w:t xml:space="preserve"> I, </w:t>
      </w:r>
      <w:proofErr w:type="spellStart"/>
      <w:r w:rsidRPr="00F70EE3">
        <w:rPr>
          <w:rFonts w:ascii="Book Antiqua" w:eastAsia="Book Antiqua" w:hAnsi="Book Antiqua" w:cs="Book Antiqua"/>
          <w:sz w:val="24"/>
          <w:szCs w:val="24"/>
          <w:lang w:val="en-US"/>
        </w:rPr>
        <w:t>Schols</w:t>
      </w:r>
      <w:proofErr w:type="spellEnd"/>
      <w:r w:rsidRPr="00F70EE3">
        <w:rPr>
          <w:rFonts w:ascii="Book Antiqua" w:eastAsia="Book Antiqua" w:hAnsi="Book Antiqua" w:cs="Book Antiqua"/>
          <w:sz w:val="24"/>
          <w:szCs w:val="24"/>
          <w:lang w:val="en-US"/>
        </w:rPr>
        <w:t xml:space="preserve"> JMGA, </w:t>
      </w:r>
      <w:proofErr w:type="spellStart"/>
      <w:r w:rsidRPr="00F70EE3">
        <w:rPr>
          <w:rFonts w:ascii="Book Antiqua" w:eastAsia="Book Antiqua" w:hAnsi="Book Antiqua" w:cs="Book Antiqua"/>
          <w:sz w:val="24"/>
          <w:szCs w:val="24"/>
          <w:lang w:val="en-US"/>
        </w:rPr>
        <w:t>Izquierdo</w:t>
      </w:r>
      <w:proofErr w:type="spellEnd"/>
      <w:r w:rsidRPr="00F70EE3">
        <w:rPr>
          <w:rFonts w:ascii="Book Antiqua" w:eastAsia="Book Antiqua" w:hAnsi="Book Antiqua" w:cs="Book Antiqua"/>
          <w:sz w:val="24"/>
          <w:szCs w:val="24"/>
          <w:lang w:val="en-US"/>
        </w:rPr>
        <w:t xml:space="preserve"> M, </w:t>
      </w:r>
      <w:proofErr w:type="spellStart"/>
      <w:r w:rsidRPr="00F70EE3">
        <w:rPr>
          <w:rFonts w:ascii="Book Antiqua" w:eastAsia="Book Antiqua" w:hAnsi="Book Antiqua" w:cs="Book Antiqua"/>
          <w:sz w:val="24"/>
          <w:szCs w:val="24"/>
          <w:lang w:val="en-US"/>
        </w:rPr>
        <w:t>Vellas</w:t>
      </w:r>
      <w:proofErr w:type="spellEnd"/>
      <w:r w:rsidRPr="00F70EE3">
        <w:rPr>
          <w:rFonts w:ascii="Book Antiqua" w:eastAsia="Book Antiqua" w:hAnsi="Book Antiqua" w:cs="Book Antiqua"/>
          <w:sz w:val="24"/>
          <w:szCs w:val="24"/>
          <w:lang w:val="en-US"/>
        </w:rPr>
        <w:t xml:space="preserve"> B. International Clinical Practice Guidelines for Sarcopenia (ICFSR): Screening, Diagnosis and Management. </w:t>
      </w:r>
      <w:r w:rsidRPr="00F70EE3">
        <w:rPr>
          <w:rFonts w:ascii="Book Antiqua" w:eastAsia="Book Antiqua" w:hAnsi="Book Antiqua" w:cs="Book Antiqua"/>
          <w:i/>
          <w:sz w:val="24"/>
          <w:szCs w:val="24"/>
          <w:lang w:val="en-US"/>
        </w:rPr>
        <w:t xml:space="preserve">J </w:t>
      </w:r>
      <w:proofErr w:type="spellStart"/>
      <w:r w:rsidRPr="00F70EE3">
        <w:rPr>
          <w:rFonts w:ascii="Book Antiqua" w:eastAsia="Book Antiqua" w:hAnsi="Book Antiqua" w:cs="Book Antiqua"/>
          <w:i/>
          <w:sz w:val="24"/>
          <w:szCs w:val="24"/>
          <w:lang w:val="en-US"/>
        </w:rPr>
        <w:t>Nutr</w:t>
      </w:r>
      <w:proofErr w:type="spellEnd"/>
      <w:r w:rsidRPr="00F70EE3">
        <w:rPr>
          <w:rFonts w:ascii="Book Antiqua" w:eastAsia="Book Antiqua" w:hAnsi="Book Antiqua" w:cs="Book Antiqua"/>
          <w:i/>
          <w:sz w:val="24"/>
          <w:szCs w:val="24"/>
          <w:lang w:val="en-US"/>
        </w:rPr>
        <w:t xml:space="preserve"> Health Aging</w:t>
      </w:r>
      <w:r w:rsidRPr="00F70EE3">
        <w:rPr>
          <w:rFonts w:ascii="Book Antiqua" w:eastAsia="Book Antiqua" w:hAnsi="Book Antiqua" w:cs="Book Antiqua"/>
          <w:sz w:val="24"/>
          <w:szCs w:val="24"/>
          <w:lang w:val="en-US"/>
        </w:rPr>
        <w:t xml:space="preserve"> 2018; </w:t>
      </w:r>
      <w:r w:rsidRPr="00F70EE3">
        <w:rPr>
          <w:rFonts w:ascii="Book Antiqua" w:eastAsia="Book Antiqua" w:hAnsi="Book Antiqua" w:cs="Book Antiqua"/>
          <w:b/>
          <w:sz w:val="24"/>
          <w:szCs w:val="24"/>
          <w:lang w:val="en-US"/>
        </w:rPr>
        <w:t>22</w:t>
      </w:r>
      <w:r w:rsidRPr="00F70EE3">
        <w:rPr>
          <w:rFonts w:ascii="Book Antiqua" w:eastAsia="Book Antiqua" w:hAnsi="Book Antiqua" w:cs="Book Antiqua"/>
          <w:sz w:val="24"/>
          <w:szCs w:val="24"/>
          <w:lang w:val="en-US"/>
        </w:rPr>
        <w:t>: 1148-1161 [PMID: 30498820 DOI: 10.1007/s12603-018-1139-9]</w:t>
      </w:r>
    </w:p>
    <w:p w14:paraId="0F2E6C41" w14:textId="77777777" w:rsidR="001950E5" w:rsidRPr="00F70EE3" w:rsidRDefault="001950E5" w:rsidP="00F70EE3">
      <w:pPr>
        <w:pStyle w:val="CuerpoA"/>
        <w:adjustRightInd w:val="0"/>
        <w:snapToGrid w:val="0"/>
        <w:spacing w:line="360" w:lineRule="auto"/>
        <w:jc w:val="both"/>
        <w:rPr>
          <w:rFonts w:ascii="Book Antiqua" w:eastAsia="Book Antiqua" w:hAnsi="Book Antiqua" w:cs="Book Antiqua"/>
          <w:sz w:val="24"/>
          <w:szCs w:val="24"/>
          <w:lang w:val="en-US"/>
        </w:rPr>
      </w:pPr>
      <w:r w:rsidRPr="00F70EE3">
        <w:rPr>
          <w:rFonts w:ascii="Book Antiqua" w:eastAsia="Book Antiqua" w:hAnsi="Book Antiqua" w:cs="Book Antiqua"/>
          <w:sz w:val="24"/>
          <w:szCs w:val="24"/>
          <w:lang w:val="en-US"/>
        </w:rPr>
        <w:t xml:space="preserve">81 </w:t>
      </w:r>
      <w:proofErr w:type="spellStart"/>
      <w:r w:rsidRPr="00F70EE3">
        <w:rPr>
          <w:rFonts w:ascii="Book Antiqua" w:eastAsia="Book Antiqua" w:hAnsi="Book Antiqua" w:cs="Book Antiqua"/>
          <w:b/>
          <w:sz w:val="24"/>
          <w:szCs w:val="24"/>
          <w:lang w:val="en-US"/>
        </w:rPr>
        <w:t>Beaudart</w:t>
      </w:r>
      <w:proofErr w:type="spellEnd"/>
      <w:r w:rsidRPr="00F70EE3">
        <w:rPr>
          <w:rFonts w:ascii="Book Antiqua" w:eastAsia="Book Antiqua" w:hAnsi="Book Antiqua" w:cs="Book Antiqua"/>
          <w:b/>
          <w:sz w:val="24"/>
          <w:szCs w:val="24"/>
          <w:lang w:val="en-US"/>
        </w:rPr>
        <w:t xml:space="preserve"> C</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Buckinx</w:t>
      </w:r>
      <w:proofErr w:type="spellEnd"/>
      <w:r w:rsidRPr="00F70EE3">
        <w:rPr>
          <w:rFonts w:ascii="Book Antiqua" w:eastAsia="Book Antiqua" w:hAnsi="Book Antiqua" w:cs="Book Antiqua"/>
          <w:sz w:val="24"/>
          <w:szCs w:val="24"/>
          <w:lang w:val="en-US"/>
        </w:rPr>
        <w:t xml:space="preserve"> F, </w:t>
      </w:r>
      <w:proofErr w:type="spellStart"/>
      <w:r w:rsidRPr="00F70EE3">
        <w:rPr>
          <w:rFonts w:ascii="Book Antiqua" w:eastAsia="Book Antiqua" w:hAnsi="Book Antiqua" w:cs="Book Antiqua"/>
          <w:sz w:val="24"/>
          <w:szCs w:val="24"/>
          <w:lang w:val="en-US"/>
        </w:rPr>
        <w:t>Rabenda</w:t>
      </w:r>
      <w:proofErr w:type="spellEnd"/>
      <w:r w:rsidRPr="00F70EE3">
        <w:rPr>
          <w:rFonts w:ascii="Book Antiqua" w:eastAsia="Book Antiqua" w:hAnsi="Book Antiqua" w:cs="Book Antiqua"/>
          <w:sz w:val="24"/>
          <w:szCs w:val="24"/>
          <w:lang w:val="en-US"/>
        </w:rPr>
        <w:t xml:space="preserve"> V, </w:t>
      </w:r>
      <w:proofErr w:type="spellStart"/>
      <w:r w:rsidRPr="00F70EE3">
        <w:rPr>
          <w:rFonts w:ascii="Book Antiqua" w:eastAsia="Book Antiqua" w:hAnsi="Book Antiqua" w:cs="Book Antiqua"/>
          <w:sz w:val="24"/>
          <w:szCs w:val="24"/>
          <w:lang w:val="en-US"/>
        </w:rPr>
        <w:t>Gillain</w:t>
      </w:r>
      <w:proofErr w:type="spellEnd"/>
      <w:r w:rsidRPr="00F70EE3">
        <w:rPr>
          <w:rFonts w:ascii="Book Antiqua" w:eastAsia="Book Antiqua" w:hAnsi="Book Antiqua" w:cs="Book Antiqua"/>
          <w:sz w:val="24"/>
          <w:szCs w:val="24"/>
          <w:lang w:val="en-US"/>
        </w:rPr>
        <w:t xml:space="preserve"> S, Cavalier E, </w:t>
      </w:r>
      <w:proofErr w:type="spellStart"/>
      <w:r w:rsidRPr="00F70EE3">
        <w:rPr>
          <w:rFonts w:ascii="Book Antiqua" w:eastAsia="Book Antiqua" w:hAnsi="Book Antiqua" w:cs="Book Antiqua"/>
          <w:sz w:val="24"/>
          <w:szCs w:val="24"/>
          <w:lang w:val="en-US"/>
        </w:rPr>
        <w:t>Slomian</w:t>
      </w:r>
      <w:proofErr w:type="spellEnd"/>
      <w:r w:rsidRPr="00F70EE3">
        <w:rPr>
          <w:rFonts w:ascii="Book Antiqua" w:eastAsia="Book Antiqua" w:hAnsi="Book Antiqua" w:cs="Book Antiqua"/>
          <w:sz w:val="24"/>
          <w:szCs w:val="24"/>
          <w:lang w:val="en-US"/>
        </w:rPr>
        <w:t xml:space="preserve"> J, </w:t>
      </w:r>
      <w:proofErr w:type="spellStart"/>
      <w:r w:rsidRPr="00F70EE3">
        <w:rPr>
          <w:rFonts w:ascii="Book Antiqua" w:eastAsia="Book Antiqua" w:hAnsi="Book Antiqua" w:cs="Book Antiqua"/>
          <w:sz w:val="24"/>
          <w:szCs w:val="24"/>
          <w:lang w:val="en-US"/>
        </w:rPr>
        <w:t>Petermans</w:t>
      </w:r>
      <w:proofErr w:type="spellEnd"/>
      <w:r w:rsidRPr="00F70EE3">
        <w:rPr>
          <w:rFonts w:ascii="Book Antiqua" w:eastAsia="Book Antiqua" w:hAnsi="Book Antiqua" w:cs="Book Antiqua"/>
          <w:sz w:val="24"/>
          <w:szCs w:val="24"/>
          <w:lang w:val="en-US"/>
        </w:rPr>
        <w:t xml:space="preserve"> J, </w:t>
      </w:r>
      <w:proofErr w:type="spellStart"/>
      <w:r w:rsidRPr="00F70EE3">
        <w:rPr>
          <w:rFonts w:ascii="Book Antiqua" w:eastAsia="Book Antiqua" w:hAnsi="Book Antiqua" w:cs="Book Antiqua"/>
          <w:sz w:val="24"/>
          <w:szCs w:val="24"/>
          <w:lang w:val="en-US"/>
        </w:rPr>
        <w:t>Reginster</w:t>
      </w:r>
      <w:proofErr w:type="spellEnd"/>
      <w:r w:rsidRPr="00F70EE3">
        <w:rPr>
          <w:rFonts w:ascii="Book Antiqua" w:eastAsia="Book Antiqua" w:hAnsi="Book Antiqua" w:cs="Book Antiqua"/>
          <w:sz w:val="24"/>
          <w:szCs w:val="24"/>
          <w:lang w:val="en-US"/>
        </w:rPr>
        <w:t xml:space="preserve"> JY, </w:t>
      </w:r>
      <w:proofErr w:type="spellStart"/>
      <w:r w:rsidRPr="00F70EE3">
        <w:rPr>
          <w:rFonts w:ascii="Book Antiqua" w:eastAsia="Book Antiqua" w:hAnsi="Book Antiqua" w:cs="Book Antiqua"/>
          <w:sz w:val="24"/>
          <w:szCs w:val="24"/>
          <w:lang w:val="en-US"/>
        </w:rPr>
        <w:t>Bruyère</w:t>
      </w:r>
      <w:proofErr w:type="spellEnd"/>
      <w:r w:rsidRPr="00F70EE3">
        <w:rPr>
          <w:rFonts w:ascii="Book Antiqua" w:eastAsia="Book Antiqua" w:hAnsi="Book Antiqua" w:cs="Book Antiqua"/>
          <w:sz w:val="24"/>
          <w:szCs w:val="24"/>
          <w:lang w:val="en-US"/>
        </w:rPr>
        <w:t xml:space="preserve"> O. The effects of vitamin D on skeletal muscle strength, muscle mass, and muscle power: a systematic review and meta-analysis of randomized controlled trials. </w:t>
      </w:r>
      <w:r w:rsidRPr="00F70EE3">
        <w:rPr>
          <w:rFonts w:ascii="Book Antiqua" w:eastAsia="Book Antiqua" w:hAnsi="Book Antiqua" w:cs="Book Antiqua"/>
          <w:i/>
          <w:sz w:val="24"/>
          <w:szCs w:val="24"/>
          <w:lang w:val="en-US"/>
        </w:rPr>
        <w:t xml:space="preserve">J Clin Endocrinol </w:t>
      </w:r>
      <w:proofErr w:type="spellStart"/>
      <w:r w:rsidRPr="00F70EE3">
        <w:rPr>
          <w:rFonts w:ascii="Book Antiqua" w:eastAsia="Book Antiqua" w:hAnsi="Book Antiqua" w:cs="Book Antiqua"/>
          <w:i/>
          <w:sz w:val="24"/>
          <w:szCs w:val="24"/>
          <w:lang w:val="en-US"/>
        </w:rPr>
        <w:t>Metab</w:t>
      </w:r>
      <w:proofErr w:type="spellEnd"/>
      <w:r w:rsidRPr="00F70EE3">
        <w:rPr>
          <w:rFonts w:ascii="Book Antiqua" w:eastAsia="Book Antiqua" w:hAnsi="Book Antiqua" w:cs="Book Antiqua"/>
          <w:sz w:val="24"/>
          <w:szCs w:val="24"/>
          <w:lang w:val="en-US"/>
        </w:rPr>
        <w:t xml:space="preserve"> 2014; </w:t>
      </w:r>
      <w:r w:rsidRPr="00F70EE3">
        <w:rPr>
          <w:rFonts w:ascii="Book Antiqua" w:eastAsia="Book Antiqua" w:hAnsi="Book Antiqua" w:cs="Book Antiqua"/>
          <w:b/>
          <w:sz w:val="24"/>
          <w:szCs w:val="24"/>
          <w:lang w:val="en-US"/>
        </w:rPr>
        <w:t>99</w:t>
      </w:r>
      <w:r w:rsidRPr="00F70EE3">
        <w:rPr>
          <w:rFonts w:ascii="Book Antiqua" w:eastAsia="Book Antiqua" w:hAnsi="Book Antiqua" w:cs="Book Antiqua"/>
          <w:sz w:val="24"/>
          <w:szCs w:val="24"/>
          <w:lang w:val="en-US"/>
        </w:rPr>
        <w:t>: 4336-4345 [PMID: 25033068 DOI: 10.1210/jc.2014-1742]</w:t>
      </w:r>
    </w:p>
    <w:p w14:paraId="02FBABBF" w14:textId="77777777" w:rsidR="001950E5" w:rsidRPr="001950E5" w:rsidRDefault="001950E5" w:rsidP="00F70EE3">
      <w:pPr>
        <w:pStyle w:val="CuerpoA"/>
        <w:adjustRightInd w:val="0"/>
        <w:snapToGrid w:val="0"/>
        <w:spacing w:line="360" w:lineRule="auto"/>
        <w:jc w:val="both"/>
        <w:rPr>
          <w:rFonts w:ascii="Book Antiqua" w:eastAsia="Book Antiqua" w:hAnsi="Book Antiqua" w:cs="Book Antiqua"/>
          <w:lang w:val="en-US"/>
        </w:rPr>
      </w:pPr>
      <w:r w:rsidRPr="00F70EE3">
        <w:rPr>
          <w:rFonts w:ascii="Book Antiqua" w:eastAsia="Book Antiqua" w:hAnsi="Book Antiqua" w:cs="Book Antiqua"/>
          <w:sz w:val="24"/>
          <w:szCs w:val="24"/>
          <w:lang w:val="en-US"/>
        </w:rPr>
        <w:lastRenderedPageBreak/>
        <w:t xml:space="preserve">82 </w:t>
      </w:r>
      <w:r w:rsidRPr="00F70EE3">
        <w:rPr>
          <w:rFonts w:ascii="Book Antiqua" w:eastAsia="Book Antiqua" w:hAnsi="Book Antiqua" w:cs="Book Antiqua"/>
          <w:b/>
          <w:sz w:val="24"/>
          <w:szCs w:val="24"/>
          <w:lang w:val="en-US"/>
        </w:rPr>
        <w:t>Cruz-</w:t>
      </w:r>
      <w:proofErr w:type="spellStart"/>
      <w:r w:rsidRPr="00F70EE3">
        <w:rPr>
          <w:rFonts w:ascii="Book Antiqua" w:eastAsia="Book Antiqua" w:hAnsi="Book Antiqua" w:cs="Book Antiqua"/>
          <w:b/>
          <w:sz w:val="24"/>
          <w:szCs w:val="24"/>
          <w:lang w:val="en-US"/>
        </w:rPr>
        <w:t>Jentoft</w:t>
      </w:r>
      <w:proofErr w:type="spellEnd"/>
      <w:r w:rsidRPr="00F70EE3">
        <w:rPr>
          <w:rFonts w:ascii="Book Antiqua" w:eastAsia="Book Antiqua" w:hAnsi="Book Antiqua" w:cs="Book Antiqua"/>
          <w:b/>
          <w:sz w:val="24"/>
          <w:szCs w:val="24"/>
          <w:lang w:val="en-US"/>
        </w:rPr>
        <w:t xml:space="preserve"> AJ</w:t>
      </w:r>
      <w:r w:rsidRPr="00F70EE3">
        <w:rPr>
          <w:rFonts w:ascii="Book Antiqua" w:eastAsia="Book Antiqua" w:hAnsi="Book Antiqua" w:cs="Book Antiqua"/>
          <w:sz w:val="24"/>
          <w:szCs w:val="24"/>
          <w:lang w:val="en-US"/>
        </w:rPr>
        <w:t xml:space="preserve">, </w:t>
      </w:r>
      <w:proofErr w:type="spellStart"/>
      <w:r w:rsidRPr="00F70EE3">
        <w:rPr>
          <w:rFonts w:ascii="Book Antiqua" w:eastAsia="Book Antiqua" w:hAnsi="Book Antiqua" w:cs="Book Antiqua"/>
          <w:sz w:val="24"/>
          <w:szCs w:val="24"/>
          <w:lang w:val="en-US"/>
        </w:rPr>
        <w:t>Landi</w:t>
      </w:r>
      <w:proofErr w:type="spellEnd"/>
      <w:r w:rsidRPr="00F70EE3">
        <w:rPr>
          <w:rFonts w:ascii="Book Antiqua" w:eastAsia="Book Antiqua" w:hAnsi="Book Antiqua" w:cs="Book Antiqua"/>
          <w:sz w:val="24"/>
          <w:szCs w:val="24"/>
          <w:lang w:val="en-US"/>
        </w:rPr>
        <w:t xml:space="preserve"> F, Schneider SM, </w:t>
      </w:r>
      <w:proofErr w:type="spellStart"/>
      <w:r w:rsidRPr="00F70EE3">
        <w:rPr>
          <w:rFonts w:ascii="Book Antiqua" w:eastAsia="Book Antiqua" w:hAnsi="Book Antiqua" w:cs="Book Antiqua"/>
          <w:sz w:val="24"/>
          <w:szCs w:val="24"/>
          <w:lang w:val="en-US"/>
        </w:rPr>
        <w:t>Zúñiga</w:t>
      </w:r>
      <w:proofErr w:type="spellEnd"/>
      <w:r w:rsidRPr="00F70EE3">
        <w:rPr>
          <w:rFonts w:ascii="Book Antiqua" w:eastAsia="Book Antiqua" w:hAnsi="Book Antiqua" w:cs="Book Antiqua"/>
          <w:sz w:val="24"/>
          <w:szCs w:val="24"/>
          <w:lang w:val="en-US"/>
        </w:rPr>
        <w:t xml:space="preserve"> C, Arai H, </w:t>
      </w:r>
      <w:proofErr w:type="spellStart"/>
      <w:r w:rsidRPr="00F70EE3">
        <w:rPr>
          <w:rFonts w:ascii="Book Antiqua" w:eastAsia="Book Antiqua" w:hAnsi="Book Antiqua" w:cs="Book Antiqua"/>
          <w:sz w:val="24"/>
          <w:szCs w:val="24"/>
          <w:lang w:val="en-US"/>
        </w:rPr>
        <w:t>Boirie</w:t>
      </w:r>
      <w:proofErr w:type="spellEnd"/>
      <w:r w:rsidRPr="00F70EE3">
        <w:rPr>
          <w:rFonts w:ascii="Book Antiqua" w:eastAsia="Book Antiqua" w:hAnsi="Book Antiqua" w:cs="Book Antiqua"/>
          <w:sz w:val="24"/>
          <w:szCs w:val="24"/>
          <w:lang w:val="en-US"/>
        </w:rPr>
        <w:t xml:space="preserve"> Y, Chen LK, Fielding RA, Martin FC, Michel JP, </w:t>
      </w:r>
      <w:proofErr w:type="spellStart"/>
      <w:r w:rsidRPr="00F70EE3">
        <w:rPr>
          <w:rFonts w:ascii="Book Antiqua" w:eastAsia="Book Antiqua" w:hAnsi="Book Antiqua" w:cs="Book Antiqua"/>
          <w:sz w:val="24"/>
          <w:szCs w:val="24"/>
          <w:lang w:val="en-US"/>
        </w:rPr>
        <w:t>Sieber</w:t>
      </w:r>
      <w:proofErr w:type="spellEnd"/>
      <w:r w:rsidRPr="00F70EE3">
        <w:rPr>
          <w:rFonts w:ascii="Book Antiqua" w:eastAsia="Book Antiqua" w:hAnsi="Book Antiqua" w:cs="Book Antiqua"/>
          <w:sz w:val="24"/>
          <w:szCs w:val="24"/>
          <w:lang w:val="en-US"/>
        </w:rPr>
        <w:t xml:space="preserve"> C, Stout JR, </w:t>
      </w:r>
      <w:proofErr w:type="spellStart"/>
      <w:r w:rsidRPr="00F70EE3">
        <w:rPr>
          <w:rFonts w:ascii="Book Antiqua" w:eastAsia="Book Antiqua" w:hAnsi="Book Antiqua" w:cs="Book Antiqua"/>
          <w:sz w:val="24"/>
          <w:szCs w:val="24"/>
          <w:lang w:val="en-US"/>
        </w:rPr>
        <w:t>Studenski</w:t>
      </w:r>
      <w:proofErr w:type="spellEnd"/>
      <w:r w:rsidRPr="00F70EE3">
        <w:rPr>
          <w:rFonts w:ascii="Book Antiqua" w:eastAsia="Book Antiqua" w:hAnsi="Book Antiqua" w:cs="Book Antiqua"/>
          <w:sz w:val="24"/>
          <w:szCs w:val="24"/>
          <w:lang w:val="en-US"/>
        </w:rPr>
        <w:t xml:space="preserve"> SA, </w:t>
      </w:r>
      <w:proofErr w:type="spellStart"/>
      <w:r w:rsidRPr="00F70EE3">
        <w:rPr>
          <w:rFonts w:ascii="Book Antiqua" w:eastAsia="Book Antiqua" w:hAnsi="Book Antiqua" w:cs="Book Antiqua"/>
          <w:sz w:val="24"/>
          <w:szCs w:val="24"/>
          <w:lang w:val="en-US"/>
        </w:rPr>
        <w:t>Vellas</w:t>
      </w:r>
      <w:proofErr w:type="spellEnd"/>
      <w:r w:rsidRPr="00F70EE3">
        <w:rPr>
          <w:rFonts w:ascii="Book Antiqua" w:eastAsia="Book Antiqua" w:hAnsi="Book Antiqua" w:cs="Book Antiqua"/>
          <w:sz w:val="24"/>
          <w:szCs w:val="24"/>
          <w:lang w:val="en-US"/>
        </w:rPr>
        <w:t xml:space="preserve"> B, Woo J, Zamboni M, Cederholm T. Prevalence of and interventions for sarcopenia in ageing adults: a systematic review. Report of the International Sarcopenia Initiative (EWGSOP and IWGS). </w:t>
      </w:r>
      <w:r w:rsidRPr="00F70EE3">
        <w:rPr>
          <w:rFonts w:ascii="Book Antiqua" w:eastAsia="Book Antiqua" w:hAnsi="Book Antiqua" w:cs="Book Antiqua"/>
          <w:i/>
          <w:sz w:val="24"/>
          <w:szCs w:val="24"/>
          <w:lang w:val="en-US"/>
        </w:rPr>
        <w:t>Age Ageing</w:t>
      </w:r>
      <w:r w:rsidRPr="00F70EE3">
        <w:rPr>
          <w:rFonts w:ascii="Book Antiqua" w:eastAsia="Book Antiqua" w:hAnsi="Book Antiqua" w:cs="Book Antiqua"/>
          <w:sz w:val="24"/>
          <w:szCs w:val="24"/>
          <w:lang w:val="en-US"/>
        </w:rPr>
        <w:t xml:space="preserve"> 2014; </w:t>
      </w:r>
      <w:r w:rsidRPr="00F70EE3">
        <w:rPr>
          <w:rFonts w:ascii="Book Antiqua" w:eastAsia="Book Antiqua" w:hAnsi="Book Antiqua" w:cs="Book Antiqua"/>
          <w:b/>
          <w:sz w:val="24"/>
          <w:szCs w:val="24"/>
          <w:lang w:val="en-US"/>
        </w:rPr>
        <w:t>43</w:t>
      </w:r>
      <w:r w:rsidRPr="00F70EE3">
        <w:rPr>
          <w:rFonts w:ascii="Book Antiqua" w:eastAsia="Book Antiqua" w:hAnsi="Book Antiqua" w:cs="Book Antiqua"/>
          <w:sz w:val="24"/>
          <w:szCs w:val="24"/>
          <w:lang w:val="en-US"/>
        </w:rPr>
        <w:t>: 748-759 [PMID: 25241753 DOI: 10.1093/ageing/afu115]</w:t>
      </w:r>
    </w:p>
    <w:p w14:paraId="3BBB23A9" w14:textId="77777777" w:rsidR="003E3FAE" w:rsidRPr="001950E5" w:rsidRDefault="003E3FAE" w:rsidP="00C65F41">
      <w:pPr>
        <w:pStyle w:val="CuerpoA"/>
        <w:adjustRightInd w:val="0"/>
        <w:snapToGrid w:val="0"/>
        <w:spacing w:line="360" w:lineRule="auto"/>
        <w:jc w:val="both"/>
        <w:rPr>
          <w:rFonts w:ascii="Book Antiqua" w:eastAsia="Book Antiqua" w:hAnsi="Book Antiqua" w:cs="Book Antiqua"/>
          <w:sz w:val="24"/>
          <w:szCs w:val="24"/>
          <w:lang w:val="en-US"/>
        </w:rPr>
      </w:pPr>
    </w:p>
    <w:p w14:paraId="1553E150" w14:textId="77777777" w:rsidR="003E3FAE" w:rsidRPr="00956D05" w:rsidRDefault="003E3FAE" w:rsidP="00C65F41">
      <w:pPr>
        <w:pStyle w:val="CuerpoA"/>
        <w:adjustRightInd w:val="0"/>
        <w:snapToGrid w:val="0"/>
        <w:spacing w:line="360" w:lineRule="auto"/>
        <w:jc w:val="both"/>
        <w:rPr>
          <w:rFonts w:ascii="Book Antiqua" w:eastAsia="Book Antiqua" w:hAnsi="Book Antiqua" w:cs="Book Antiqua"/>
          <w:sz w:val="24"/>
          <w:szCs w:val="24"/>
        </w:rPr>
      </w:pPr>
    </w:p>
    <w:p w14:paraId="4DF78883" w14:textId="28A5C583" w:rsidR="00A816AA" w:rsidRDefault="00A816AA">
      <w:pPr>
        <w:rPr>
          <w:rFonts w:ascii="Book Antiqua" w:eastAsia="Book Antiqua" w:hAnsi="Book Antiqua" w:cs="Book Antiqua"/>
          <w:lang w:val="es-ES_tradnl"/>
        </w:rPr>
      </w:pPr>
      <w:r>
        <w:rPr>
          <w:rFonts w:ascii="Book Antiqua" w:eastAsia="Book Antiqua" w:hAnsi="Book Antiqua" w:cs="Book Antiqua"/>
        </w:rPr>
        <w:br w:type="page"/>
      </w:r>
    </w:p>
    <w:p w14:paraId="2C3CEA40" w14:textId="61169BB6" w:rsidR="003E3FAE" w:rsidRPr="00956D05" w:rsidRDefault="00A816AA" w:rsidP="00C65F41">
      <w:pPr>
        <w:pStyle w:val="CuerpoA"/>
        <w:adjustRightInd w:val="0"/>
        <w:snapToGrid w:val="0"/>
        <w:spacing w:line="360" w:lineRule="auto"/>
        <w:jc w:val="both"/>
        <w:rPr>
          <w:rFonts w:ascii="Book Antiqua" w:eastAsia="Book Antiqua" w:hAnsi="Book Antiqua" w:cs="Book Antiqua"/>
          <w:sz w:val="24"/>
          <w:szCs w:val="24"/>
        </w:rPr>
      </w:pPr>
      <w:bookmarkStart w:id="26" w:name="_Hlk33118318"/>
      <w:r w:rsidRPr="00A816AA">
        <w:rPr>
          <w:rFonts w:ascii="Book Antiqua" w:eastAsia="Book Antiqua" w:hAnsi="Book Antiqua" w:cs="Book Antiqua"/>
          <w:b/>
          <w:sz w:val="24"/>
          <w:szCs w:val="24"/>
          <w:lang w:val="en-US"/>
        </w:rPr>
        <w:lastRenderedPageBreak/>
        <w:t>Footnotes</w:t>
      </w:r>
      <w:bookmarkEnd w:id="26"/>
    </w:p>
    <w:p w14:paraId="4211564F" w14:textId="709828B3" w:rsidR="00C65F41" w:rsidRPr="00A816AA" w:rsidRDefault="00A816AA" w:rsidP="00A816AA">
      <w:pPr>
        <w:pStyle w:val="CuerpoA"/>
        <w:tabs>
          <w:tab w:val="left" w:pos="3261"/>
          <w:tab w:val="left" w:pos="3540"/>
          <w:tab w:val="left" w:pos="4248"/>
          <w:tab w:val="left" w:pos="4956"/>
          <w:tab w:val="left" w:pos="5664"/>
          <w:tab w:val="left" w:pos="6372"/>
          <w:tab w:val="left" w:pos="7080"/>
          <w:tab w:val="left" w:pos="7788"/>
          <w:tab w:val="left" w:pos="8496"/>
          <w:tab w:val="left" w:pos="8860"/>
        </w:tabs>
        <w:adjustRightInd w:val="0"/>
        <w:snapToGrid w:val="0"/>
        <w:spacing w:line="360" w:lineRule="auto"/>
        <w:jc w:val="both"/>
        <w:rPr>
          <w:rStyle w:val="Ninguno"/>
          <w:rFonts w:ascii="Book Antiqua" w:eastAsiaTheme="minorEastAsia" w:hAnsi="Book Antiqua" w:cs="Book Antiqua"/>
          <w:b/>
          <w:bCs/>
          <w:sz w:val="24"/>
          <w:szCs w:val="24"/>
        </w:rPr>
      </w:pPr>
      <w:bookmarkStart w:id="27" w:name="OLE_LINK5"/>
      <w:bookmarkStart w:id="28" w:name="OLE_LINK6"/>
      <w:r w:rsidRPr="00A816AA">
        <w:rPr>
          <w:rFonts w:ascii="Book Antiqua" w:hAnsi="Book Antiqua"/>
          <w:b/>
          <w:bCs/>
          <w:sz w:val="24"/>
          <w:szCs w:val="24"/>
          <w:lang w:val="en-US"/>
        </w:rPr>
        <w:t>Conflict-of-interest statement:</w:t>
      </w:r>
      <w:bookmarkEnd w:id="27"/>
      <w:bookmarkEnd w:id="28"/>
      <w:r w:rsidR="00C65F41" w:rsidRPr="00956D05">
        <w:rPr>
          <w:rStyle w:val="Ninguno"/>
          <w:rFonts w:ascii="Book Antiqua" w:hAnsi="Book Antiqua"/>
          <w:b/>
          <w:bCs/>
          <w:sz w:val="24"/>
          <w:szCs w:val="24"/>
        </w:rPr>
        <w:t xml:space="preserve"> </w:t>
      </w:r>
      <w:r w:rsidR="00C65F41" w:rsidRPr="00956D05">
        <w:rPr>
          <w:rStyle w:val="Ninguno"/>
          <w:rFonts w:ascii="Book Antiqua" w:hAnsi="Book Antiqua"/>
          <w:sz w:val="24"/>
          <w:szCs w:val="24"/>
        </w:rPr>
        <w:t>The authors deny any conflict of interest related to this article. No financial support.</w:t>
      </w:r>
    </w:p>
    <w:p w14:paraId="2E28E433" w14:textId="185E3E4F" w:rsidR="00C65F41" w:rsidRDefault="00C65F41" w:rsidP="00A816AA">
      <w:pPr>
        <w:pStyle w:val="CuerpoA"/>
        <w:adjustRightInd w:val="0"/>
        <w:snapToGrid w:val="0"/>
        <w:spacing w:line="360" w:lineRule="auto"/>
        <w:jc w:val="both"/>
        <w:rPr>
          <w:rStyle w:val="Ninguno"/>
          <w:rFonts w:ascii="Book Antiqua" w:eastAsiaTheme="minorEastAsia" w:hAnsi="Book Antiqua" w:cs="Book Antiqua"/>
          <w:sz w:val="24"/>
          <w:szCs w:val="24"/>
        </w:rPr>
      </w:pPr>
    </w:p>
    <w:p w14:paraId="07D79664" w14:textId="77777777" w:rsidR="00A816AA" w:rsidRPr="00663BB7" w:rsidRDefault="00A816AA" w:rsidP="00A816AA">
      <w:pPr>
        <w:adjustRightInd w:val="0"/>
        <w:snapToGrid w:val="0"/>
        <w:spacing w:line="360" w:lineRule="auto"/>
        <w:jc w:val="both"/>
        <w:rPr>
          <w:rFonts w:ascii="Book Antiqua" w:hAnsi="Book Antiqua"/>
        </w:rPr>
      </w:pPr>
      <w:bookmarkStart w:id="29" w:name="_Hlk25573505"/>
      <w:bookmarkStart w:id="30" w:name="OLE_LINK561"/>
      <w:bookmarkStart w:id="31" w:name="_Hlk26521719"/>
      <w:bookmarkStart w:id="32" w:name="OLE_LINK265"/>
      <w:bookmarkStart w:id="33" w:name="OLE_LINK268"/>
      <w:bookmarkStart w:id="34" w:name="OLE_LINK345"/>
      <w:bookmarkStart w:id="35" w:name="OLE_LINK372"/>
      <w:bookmarkStart w:id="36" w:name="OLE_LINK421"/>
      <w:bookmarkStart w:id="37" w:name="OLE_LINK426"/>
      <w:r w:rsidRPr="001042DC">
        <w:rPr>
          <w:rFonts w:ascii="Book Antiqua" w:hAnsi="Book Antiqua"/>
          <w:b/>
        </w:rPr>
        <w:t>Open-Access:</w:t>
      </w:r>
      <w:r>
        <w:rPr>
          <w:rFonts w:ascii="Book Antiqua" w:hAnsi="Book Antiqua"/>
          <w:b/>
        </w:rPr>
        <w:t xml:space="preserve"> </w:t>
      </w:r>
      <w:r w:rsidRPr="001042DC">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rPr>
        <w:t>NonCommercial</w:t>
      </w:r>
      <w:proofErr w:type="spellEnd"/>
      <w:r w:rsidRPr="001042DC">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B13DD6" w14:textId="77777777" w:rsidR="00A816AA" w:rsidRPr="00663BB7" w:rsidRDefault="00A816AA" w:rsidP="00A816AA">
      <w:pPr>
        <w:adjustRightInd w:val="0"/>
        <w:snapToGrid w:val="0"/>
        <w:spacing w:line="360" w:lineRule="auto"/>
        <w:jc w:val="both"/>
        <w:rPr>
          <w:rFonts w:ascii="Book Antiqua" w:eastAsia="等线" w:hAnsi="Book Antiqua"/>
          <w:b/>
        </w:rPr>
      </w:pPr>
    </w:p>
    <w:p w14:paraId="34011C04" w14:textId="7CC47682" w:rsidR="00A816AA" w:rsidRPr="00DE5262" w:rsidRDefault="00A816AA" w:rsidP="00A816AA">
      <w:pPr>
        <w:adjustRightInd w:val="0"/>
        <w:snapToGrid w:val="0"/>
        <w:spacing w:line="360" w:lineRule="auto"/>
        <w:jc w:val="both"/>
        <w:rPr>
          <w:rFonts w:ascii="Book Antiqua" w:eastAsia="等线" w:hAnsi="Book Antiqua"/>
        </w:rPr>
      </w:pPr>
      <w:bookmarkStart w:id="38" w:name="OLE_LINK1102"/>
      <w:bookmarkStart w:id="39" w:name="OLE_LINK1103"/>
      <w:bookmarkStart w:id="40" w:name="OLE_LINK172"/>
      <w:bookmarkStart w:id="41" w:name="OLE_LINK176"/>
      <w:r w:rsidRPr="00663BB7">
        <w:rPr>
          <w:rFonts w:ascii="Book Antiqua" w:eastAsia="等线" w:hAnsi="Book Antiqua"/>
          <w:b/>
        </w:rPr>
        <w:t>Manuscript source:</w:t>
      </w:r>
      <w:bookmarkEnd w:id="38"/>
      <w:bookmarkEnd w:id="39"/>
      <w:r w:rsidRPr="00663BB7">
        <w:rPr>
          <w:rFonts w:ascii="Book Antiqua" w:eastAsia="等线" w:hAnsi="Book Antiqua"/>
          <w:b/>
        </w:rPr>
        <w:t xml:space="preserve"> </w:t>
      </w:r>
      <w:bookmarkEnd w:id="29"/>
      <w:bookmarkEnd w:id="30"/>
      <w:r w:rsidR="00FE331D" w:rsidRPr="00FE331D">
        <w:rPr>
          <w:rFonts w:ascii="Book Antiqua" w:eastAsia="等线" w:hAnsi="Book Antiqua"/>
        </w:rPr>
        <w:t>Invited Manuscript</w:t>
      </w:r>
      <w:bookmarkEnd w:id="40"/>
      <w:bookmarkEnd w:id="41"/>
    </w:p>
    <w:p w14:paraId="299C9ED8" w14:textId="77777777" w:rsidR="00A816AA" w:rsidRDefault="00A816AA" w:rsidP="00A816AA">
      <w:pPr>
        <w:adjustRightInd w:val="0"/>
        <w:snapToGrid w:val="0"/>
        <w:spacing w:line="360" w:lineRule="auto"/>
        <w:jc w:val="both"/>
        <w:rPr>
          <w:rFonts w:ascii="Book Antiqua" w:eastAsia="等线" w:hAnsi="Book Antiqua"/>
          <w:b/>
          <w:bCs/>
        </w:rPr>
      </w:pPr>
    </w:p>
    <w:p w14:paraId="788692B1" w14:textId="019DC9B7" w:rsidR="00A816AA" w:rsidRPr="00002F66" w:rsidRDefault="00A816AA" w:rsidP="00A816AA">
      <w:pPr>
        <w:adjustRightInd w:val="0"/>
        <w:snapToGrid w:val="0"/>
        <w:spacing w:line="360" w:lineRule="auto"/>
        <w:jc w:val="both"/>
        <w:rPr>
          <w:rFonts w:ascii="Book Antiqua" w:hAnsi="Book Antiqua"/>
          <w:b/>
        </w:rPr>
      </w:pPr>
      <w:bookmarkStart w:id="42" w:name="_Hlk26890791"/>
      <w:bookmarkStart w:id="43" w:name="_Hlk26802702"/>
      <w:bookmarkStart w:id="44" w:name="OLE_LINK198"/>
      <w:bookmarkStart w:id="45" w:name="OLE_LINK255"/>
      <w:r w:rsidRPr="00002F66">
        <w:rPr>
          <w:rFonts w:ascii="Book Antiqua" w:hAnsi="Book Antiqua"/>
          <w:b/>
        </w:rPr>
        <w:t xml:space="preserve">Peer-review started: </w:t>
      </w:r>
      <w:r w:rsidR="00E16A3A">
        <w:rPr>
          <w:rFonts w:ascii="Book Antiqua" w:hAnsi="Book Antiqua"/>
        </w:rPr>
        <w:t>December</w:t>
      </w:r>
      <w:r w:rsidRPr="00002F66">
        <w:rPr>
          <w:rFonts w:ascii="Book Antiqua" w:hAnsi="Book Antiqua"/>
        </w:rPr>
        <w:t xml:space="preserve"> 2</w:t>
      </w:r>
      <w:r w:rsidR="00E16A3A">
        <w:rPr>
          <w:rFonts w:ascii="Book Antiqua" w:hAnsi="Book Antiqua"/>
        </w:rPr>
        <w:t>0</w:t>
      </w:r>
      <w:r w:rsidRPr="00002F66">
        <w:rPr>
          <w:rFonts w:ascii="Book Antiqua" w:hAnsi="Book Antiqua"/>
        </w:rPr>
        <w:t>, 20</w:t>
      </w:r>
      <w:r w:rsidR="00E16A3A">
        <w:rPr>
          <w:rFonts w:ascii="Book Antiqua" w:hAnsi="Book Antiqua"/>
        </w:rPr>
        <w:t>19</w:t>
      </w:r>
    </w:p>
    <w:p w14:paraId="5DB6826A" w14:textId="386FE3B4" w:rsidR="00A816AA" w:rsidRPr="00002F66" w:rsidRDefault="00A816AA" w:rsidP="00A816AA">
      <w:pPr>
        <w:adjustRightInd w:val="0"/>
        <w:snapToGrid w:val="0"/>
        <w:spacing w:line="360" w:lineRule="auto"/>
        <w:jc w:val="both"/>
        <w:rPr>
          <w:rFonts w:ascii="Book Antiqua" w:hAnsi="Book Antiqua"/>
          <w:b/>
        </w:rPr>
      </w:pPr>
      <w:r w:rsidRPr="00002F66">
        <w:rPr>
          <w:rFonts w:ascii="Book Antiqua" w:hAnsi="Book Antiqua"/>
          <w:b/>
        </w:rPr>
        <w:t xml:space="preserve">First decision: </w:t>
      </w:r>
      <w:r w:rsidR="00E16A3A">
        <w:rPr>
          <w:rFonts w:ascii="Book Antiqua" w:hAnsi="Book Antiqua"/>
        </w:rPr>
        <w:t>February</w:t>
      </w:r>
      <w:r w:rsidRPr="00002F66">
        <w:rPr>
          <w:rFonts w:ascii="Book Antiqua" w:hAnsi="Book Antiqua"/>
        </w:rPr>
        <w:t xml:space="preserve"> </w:t>
      </w:r>
      <w:r w:rsidR="00E16A3A">
        <w:rPr>
          <w:rFonts w:ascii="Book Antiqua" w:hAnsi="Book Antiqua"/>
        </w:rPr>
        <w:t>18</w:t>
      </w:r>
      <w:r w:rsidRPr="00002F66">
        <w:rPr>
          <w:rFonts w:ascii="Book Antiqua" w:hAnsi="Book Antiqua"/>
        </w:rPr>
        <w:t>, 20</w:t>
      </w:r>
      <w:r>
        <w:rPr>
          <w:rFonts w:ascii="Book Antiqua" w:hAnsi="Book Antiqua"/>
        </w:rPr>
        <w:t>20</w:t>
      </w:r>
    </w:p>
    <w:p w14:paraId="3DB60EEC" w14:textId="77777777" w:rsidR="00A816AA" w:rsidRPr="00002F66" w:rsidRDefault="00A816AA" w:rsidP="00A816AA">
      <w:pPr>
        <w:adjustRightInd w:val="0"/>
        <w:snapToGrid w:val="0"/>
        <w:spacing w:line="360" w:lineRule="auto"/>
        <w:jc w:val="both"/>
        <w:rPr>
          <w:rFonts w:ascii="Book Antiqua" w:hAnsi="Book Antiqua"/>
          <w:b/>
        </w:rPr>
      </w:pPr>
      <w:r w:rsidRPr="00002F66">
        <w:rPr>
          <w:rFonts w:ascii="Book Antiqua" w:hAnsi="Book Antiqua"/>
          <w:b/>
        </w:rPr>
        <w:t>Article in press:</w:t>
      </w:r>
      <w:bookmarkEnd w:id="31"/>
      <w:bookmarkEnd w:id="42"/>
    </w:p>
    <w:bookmarkEnd w:id="43"/>
    <w:p w14:paraId="245255D9" w14:textId="77777777" w:rsidR="00A816AA" w:rsidRPr="00DE5262" w:rsidRDefault="00A816AA" w:rsidP="00A816AA">
      <w:pPr>
        <w:adjustRightInd w:val="0"/>
        <w:snapToGrid w:val="0"/>
        <w:spacing w:line="360" w:lineRule="auto"/>
        <w:jc w:val="both"/>
        <w:rPr>
          <w:rFonts w:ascii="Book Antiqua" w:eastAsiaTheme="minorEastAsia" w:hAnsi="Book Antiqua" w:cstheme="minorHAnsi"/>
          <w:b/>
          <w:lang w:val="hu-HU"/>
        </w:rPr>
      </w:pPr>
    </w:p>
    <w:p w14:paraId="05B42D64" w14:textId="3BCD2DCA" w:rsidR="00A816AA" w:rsidRPr="00002F66" w:rsidRDefault="00A816AA" w:rsidP="00A816AA">
      <w:pPr>
        <w:adjustRightInd w:val="0"/>
        <w:snapToGrid w:val="0"/>
        <w:spacing w:line="360" w:lineRule="auto"/>
        <w:jc w:val="both"/>
        <w:rPr>
          <w:rFonts w:ascii="Book Antiqua" w:eastAsia="微软雅黑" w:hAnsi="Book Antiqua" w:cs="宋体"/>
        </w:rPr>
      </w:pPr>
      <w:bookmarkStart w:id="46" w:name="_Hlk26541524"/>
      <w:bookmarkStart w:id="47" w:name="OLE_LINK95"/>
      <w:r w:rsidRPr="00002F66">
        <w:rPr>
          <w:rFonts w:ascii="Book Antiqua" w:hAnsi="Book Antiqua" w:cs="宋体"/>
          <w:b/>
        </w:rPr>
        <w:t>Specialty</w:t>
      </w:r>
      <w:r>
        <w:rPr>
          <w:rFonts w:ascii="Book Antiqua" w:hAnsi="Book Antiqua" w:cs="宋体"/>
          <w:b/>
        </w:rPr>
        <w:t xml:space="preserve"> </w:t>
      </w:r>
      <w:r w:rsidRPr="00002F66">
        <w:rPr>
          <w:rFonts w:ascii="Book Antiqua" w:hAnsi="Book Antiqua" w:cs="宋体"/>
          <w:b/>
        </w:rPr>
        <w:t xml:space="preserve">type: </w:t>
      </w:r>
      <w:r w:rsidR="00E16A3A" w:rsidRPr="00E16A3A">
        <w:rPr>
          <w:rFonts w:ascii="Book Antiqua" w:eastAsia="微软雅黑" w:hAnsi="Book Antiqua" w:cs="宋体"/>
        </w:rPr>
        <w:t>Medicine, research and experimental</w:t>
      </w:r>
    </w:p>
    <w:p w14:paraId="6C3E1AB6" w14:textId="05274BB6" w:rsidR="00A816AA" w:rsidRPr="00002F66" w:rsidRDefault="00A816AA" w:rsidP="00A816AA">
      <w:pPr>
        <w:adjustRightInd w:val="0"/>
        <w:snapToGrid w:val="0"/>
        <w:spacing w:line="360" w:lineRule="auto"/>
        <w:jc w:val="both"/>
        <w:rPr>
          <w:rFonts w:ascii="Book Antiqua" w:hAnsi="Book Antiqua" w:cs="宋体"/>
        </w:rPr>
      </w:pPr>
      <w:r w:rsidRPr="00002F66">
        <w:rPr>
          <w:rFonts w:ascii="Book Antiqua" w:hAnsi="Book Antiqua" w:cs="宋体"/>
          <w:b/>
        </w:rPr>
        <w:t>Country</w:t>
      </w:r>
      <w:r>
        <w:rPr>
          <w:rFonts w:ascii="Book Antiqua" w:hAnsi="Book Antiqua" w:cs="宋体"/>
          <w:b/>
        </w:rPr>
        <w:t xml:space="preserve"> </w:t>
      </w:r>
      <w:r w:rsidRPr="00002F66">
        <w:rPr>
          <w:rFonts w:ascii="Book Antiqua" w:hAnsi="Book Antiqua" w:cs="宋体"/>
          <w:b/>
        </w:rPr>
        <w:t>of</w:t>
      </w:r>
      <w:r>
        <w:rPr>
          <w:rFonts w:ascii="Book Antiqua" w:hAnsi="Book Antiqua" w:cs="宋体"/>
          <w:b/>
        </w:rPr>
        <w:t xml:space="preserve"> </w:t>
      </w:r>
      <w:r w:rsidRPr="00002F66">
        <w:rPr>
          <w:rFonts w:ascii="Book Antiqua" w:hAnsi="Book Antiqua" w:cs="宋体"/>
          <w:b/>
        </w:rPr>
        <w:t xml:space="preserve">origin: </w:t>
      </w:r>
      <w:r w:rsidRPr="00A816AA">
        <w:rPr>
          <w:rFonts w:ascii="Book Antiqua" w:hAnsi="Book Antiqua" w:cs="宋体"/>
        </w:rPr>
        <w:t>Mexico</w:t>
      </w:r>
    </w:p>
    <w:p w14:paraId="2593999A" w14:textId="77777777" w:rsidR="00A816AA" w:rsidRPr="00002F66" w:rsidRDefault="00A816AA" w:rsidP="00A816AA">
      <w:pPr>
        <w:adjustRightInd w:val="0"/>
        <w:snapToGrid w:val="0"/>
        <w:spacing w:line="360" w:lineRule="auto"/>
        <w:jc w:val="both"/>
        <w:rPr>
          <w:rFonts w:ascii="Book Antiqua" w:hAnsi="Book Antiqua" w:cs="宋体"/>
          <w:b/>
        </w:rPr>
      </w:pPr>
      <w:bookmarkStart w:id="48" w:name="_Hlk33631519"/>
      <w:bookmarkStart w:id="49" w:name="OLE_LINK425"/>
      <w:r w:rsidRPr="00002F66">
        <w:rPr>
          <w:rFonts w:ascii="Book Antiqua" w:hAnsi="Book Antiqua" w:cs="宋体"/>
          <w:b/>
        </w:rPr>
        <w:t>Peer-review</w:t>
      </w:r>
      <w:r>
        <w:rPr>
          <w:rFonts w:ascii="Book Antiqua" w:hAnsi="Book Antiqua" w:cs="宋体"/>
          <w:b/>
        </w:rPr>
        <w:t xml:space="preserve"> </w:t>
      </w:r>
      <w:r w:rsidRPr="00002F66">
        <w:rPr>
          <w:rFonts w:ascii="Book Antiqua" w:hAnsi="Book Antiqua" w:cs="宋体"/>
          <w:b/>
        </w:rPr>
        <w:t>report</w:t>
      </w:r>
      <w:r>
        <w:rPr>
          <w:rFonts w:ascii="Book Antiqua" w:hAnsi="Book Antiqua" w:cs="宋体"/>
          <w:b/>
        </w:rPr>
        <w:t xml:space="preserve"> </w:t>
      </w:r>
      <w:r w:rsidRPr="00002F66">
        <w:rPr>
          <w:rFonts w:ascii="Book Antiqua" w:hAnsi="Book Antiqua" w:cs="宋体"/>
          <w:b/>
        </w:rPr>
        <w:t>classification</w:t>
      </w:r>
    </w:p>
    <w:p w14:paraId="2A786890" w14:textId="691583B6" w:rsidR="00A816AA" w:rsidRPr="00002F66" w:rsidRDefault="00A816AA" w:rsidP="00A816AA">
      <w:pPr>
        <w:adjustRightInd w:val="0"/>
        <w:snapToGrid w:val="0"/>
        <w:spacing w:line="360" w:lineRule="auto"/>
        <w:jc w:val="both"/>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A</w:t>
      </w:r>
      <w:r>
        <w:rPr>
          <w:rFonts w:ascii="Book Antiqua" w:hAnsi="Book Antiqua" w:cs="宋体"/>
        </w:rPr>
        <w:t xml:space="preserve"> </w:t>
      </w:r>
      <w:r w:rsidRPr="00002F66">
        <w:rPr>
          <w:rFonts w:ascii="Book Antiqua" w:hAnsi="Book Antiqua" w:cs="宋体"/>
        </w:rPr>
        <w:t xml:space="preserve">(Excellent): </w:t>
      </w:r>
      <w:r w:rsidR="00ED1151">
        <w:rPr>
          <w:rFonts w:ascii="Book Antiqua" w:hAnsi="Book Antiqua" w:cs="宋体"/>
        </w:rPr>
        <w:t>0</w:t>
      </w:r>
    </w:p>
    <w:p w14:paraId="685017F4" w14:textId="118E9D6D" w:rsidR="00A816AA" w:rsidRPr="00002F66" w:rsidRDefault="00A816AA" w:rsidP="00A816AA">
      <w:pPr>
        <w:adjustRightInd w:val="0"/>
        <w:snapToGrid w:val="0"/>
        <w:spacing w:line="360" w:lineRule="auto"/>
        <w:jc w:val="both"/>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B</w:t>
      </w:r>
      <w:r>
        <w:rPr>
          <w:rFonts w:ascii="Book Antiqua" w:hAnsi="Book Antiqua" w:cs="宋体"/>
        </w:rPr>
        <w:t xml:space="preserve"> </w:t>
      </w:r>
      <w:r w:rsidRPr="00002F66">
        <w:rPr>
          <w:rFonts w:ascii="Book Antiqua" w:hAnsi="Book Antiqua" w:cs="宋体"/>
        </w:rPr>
        <w:t>(Very</w:t>
      </w:r>
      <w:r>
        <w:rPr>
          <w:rFonts w:ascii="Book Antiqua" w:hAnsi="Book Antiqua" w:cs="宋体"/>
        </w:rPr>
        <w:t xml:space="preserve"> </w:t>
      </w:r>
      <w:r w:rsidRPr="00002F66">
        <w:rPr>
          <w:rFonts w:ascii="Book Antiqua" w:hAnsi="Book Antiqua" w:cs="宋体"/>
        </w:rPr>
        <w:t xml:space="preserve">good): </w:t>
      </w:r>
      <w:r w:rsidR="00ED1151">
        <w:rPr>
          <w:rFonts w:ascii="Book Antiqua" w:hAnsi="Book Antiqua" w:cs="宋体"/>
        </w:rPr>
        <w:t>B</w:t>
      </w:r>
    </w:p>
    <w:p w14:paraId="63B3DBF5" w14:textId="77777777" w:rsidR="00A816AA" w:rsidRPr="00002F66" w:rsidRDefault="00A816AA" w:rsidP="00A816AA">
      <w:pPr>
        <w:adjustRightInd w:val="0"/>
        <w:snapToGrid w:val="0"/>
        <w:spacing w:line="360" w:lineRule="auto"/>
        <w:jc w:val="both"/>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C</w:t>
      </w:r>
      <w:r>
        <w:rPr>
          <w:rFonts w:ascii="Book Antiqua" w:hAnsi="Book Antiqua" w:cs="宋体"/>
        </w:rPr>
        <w:t xml:space="preserve"> </w:t>
      </w:r>
      <w:r w:rsidRPr="00002F66">
        <w:rPr>
          <w:rFonts w:ascii="Book Antiqua" w:hAnsi="Book Antiqua" w:cs="宋体"/>
        </w:rPr>
        <w:t>(Good): C</w:t>
      </w:r>
    </w:p>
    <w:p w14:paraId="060A2A90" w14:textId="783C06EF" w:rsidR="00A816AA" w:rsidRPr="00002F66" w:rsidRDefault="00A816AA" w:rsidP="00A816AA">
      <w:pPr>
        <w:adjustRightInd w:val="0"/>
        <w:snapToGrid w:val="0"/>
        <w:spacing w:line="360" w:lineRule="auto"/>
        <w:jc w:val="both"/>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D</w:t>
      </w:r>
      <w:r>
        <w:rPr>
          <w:rFonts w:ascii="Book Antiqua" w:hAnsi="Book Antiqua" w:cs="宋体"/>
        </w:rPr>
        <w:t xml:space="preserve"> </w:t>
      </w:r>
      <w:r w:rsidRPr="00002F66">
        <w:rPr>
          <w:rFonts w:ascii="Book Antiqua" w:hAnsi="Book Antiqua" w:cs="宋体"/>
        </w:rPr>
        <w:t xml:space="preserve">(Fair): </w:t>
      </w:r>
      <w:r w:rsidR="00ED1151">
        <w:rPr>
          <w:rFonts w:ascii="Book Antiqua" w:hAnsi="Book Antiqua" w:cs="宋体"/>
        </w:rPr>
        <w:t>D</w:t>
      </w:r>
    </w:p>
    <w:p w14:paraId="4F0F80A5" w14:textId="77777777" w:rsidR="00A816AA" w:rsidRPr="00002F66" w:rsidRDefault="00A816AA" w:rsidP="00A816AA">
      <w:pPr>
        <w:adjustRightInd w:val="0"/>
        <w:snapToGrid w:val="0"/>
        <w:spacing w:line="360" w:lineRule="auto"/>
        <w:jc w:val="both"/>
        <w:rPr>
          <w:rFonts w:ascii="Book Antiqua" w:eastAsia="等线" w:hAnsi="Book Antiqua"/>
          <w:lang w:val="hu-HU"/>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E</w:t>
      </w:r>
      <w:r>
        <w:rPr>
          <w:rFonts w:ascii="Book Antiqua" w:hAnsi="Book Antiqua" w:cs="宋体"/>
        </w:rPr>
        <w:t xml:space="preserve"> </w:t>
      </w:r>
      <w:r w:rsidRPr="00002F66">
        <w:rPr>
          <w:rFonts w:ascii="Book Antiqua" w:hAnsi="Book Antiqua" w:cs="宋体"/>
        </w:rPr>
        <w:t>(Poor): 0</w:t>
      </w:r>
    </w:p>
    <w:p w14:paraId="20C72BD6" w14:textId="77777777" w:rsidR="00A816AA" w:rsidRPr="00002F66" w:rsidRDefault="00A816AA" w:rsidP="00A816AA">
      <w:pPr>
        <w:adjustRightInd w:val="0"/>
        <w:snapToGrid w:val="0"/>
        <w:spacing w:line="360" w:lineRule="auto"/>
        <w:jc w:val="both"/>
        <w:rPr>
          <w:rFonts w:ascii="Book Antiqua" w:eastAsia="等线" w:hAnsi="Book Antiqua"/>
        </w:rPr>
      </w:pPr>
    </w:p>
    <w:p w14:paraId="72892A19" w14:textId="6D2A82F8" w:rsidR="00A816AA" w:rsidRDefault="00A816AA" w:rsidP="00A816AA">
      <w:pPr>
        <w:pStyle w:val="CuerpoA"/>
        <w:adjustRightInd w:val="0"/>
        <w:snapToGrid w:val="0"/>
        <w:spacing w:line="360" w:lineRule="auto"/>
        <w:jc w:val="both"/>
        <w:rPr>
          <w:rStyle w:val="Ninguno"/>
          <w:rFonts w:ascii="Book Antiqua" w:eastAsiaTheme="minorEastAsia" w:hAnsi="Book Antiqua" w:cs="Book Antiqua"/>
          <w:sz w:val="24"/>
          <w:szCs w:val="24"/>
        </w:rPr>
      </w:pPr>
      <w:bookmarkStart w:id="50" w:name="_Hlk26541535"/>
      <w:bookmarkStart w:id="51" w:name="OLE_LINK357"/>
      <w:bookmarkEnd w:id="46"/>
      <w:r w:rsidRPr="00002F66">
        <w:rPr>
          <w:rFonts w:ascii="Book Antiqua" w:hAnsi="Book Antiqua"/>
          <w:b/>
          <w:bCs/>
          <w:sz w:val="24"/>
          <w:szCs w:val="24"/>
        </w:rPr>
        <w:t>P-Reviewer:</w:t>
      </w:r>
      <w:r w:rsidRPr="00002F66">
        <w:rPr>
          <w:rFonts w:ascii="Book Antiqua" w:hAnsi="Book Antiqua"/>
          <w:bCs/>
          <w:sz w:val="24"/>
          <w:szCs w:val="24"/>
        </w:rPr>
        <w:t xml:space="preserve"> </w:t>
      </w:r>
      <w:r w:rsidR="00ED1151" w:rsidRPr="00ED1151">
        <w:rPr>
          <w:rFonts w:ascii="Book Antiqua" w:hAnsi="Book Antiqua"/>
          <w:bCs/>
          <w:sz w:val="24"/>
          <w:szCs w:val="24"/>
        </w:rPr>
        <w:t>Di Leo A</w:t>
      </w:r>
      <w:r w:rsidRPr="00002F66">
        <w:rPr>
          <w:rFonts w:ascii="Book Antiqua" w:hAnsi="Book Antiqua"/>
          <w:bCs/>
          <w:sz w:val="24"/>
          <w:szCs w:val="24"/>
        </w:rPr>
        <w:t xml:space="preserve">, </w:t>
      </w:r>
      <w:r w:rsidR="00ED1151">
        <w:rPr>
          <w:rFonts w:ascii="Book Antiqua" w:hAnsi="Book Antiqua"/>
          <w:bCs/>
          <w:sz w:val="24"/>
          <w:szCs w:val="24"/>
        </w:rPr>
        <w:t>Shi H,</w:t>
      </w:r>
      <w:r w:rsidR="00ED1151" w:rsidRPr="00ED1151">
        <w:t xml:space="preserve"> </w:t>
      </w:r>
      <w:r w:rsidR="00ED1151" w:rsidRPr="00ED1151">
        <w:rPr>
          <w:rFonts w:ascii="Book Antiqua" w:hAnsi="Book Antiqua"/>
          <w:bCs/>
          <w:sz w:val="24"/>
          <w:szCs w:val="24"/>
        </w:rPr>
        <w:t>Sperti</w:t>
      </w:r>
      <w:r w:rsidR="00ED1151">
        <w:rPr>
          <w:rFonts w:ascii="Book Antiqua" w:hAnsi="Book Antiqua"/>
          <w:bCs/>
          <w:sz w:val="24"/>
          <w:szCs w:val="24"/>
        </w:rPr>
        <w:t xml:space="preserve"> C</w:t>
      </w:r>
      <w:r w:rsidRPr="00002F66">
        <w:rPr>
          <w:rFonts w:ascii="Book Antiqua" w:hAnsi="Book Antiqua"/>
          <w:bCs/>
          <w:sz w:val="24"/>
          <w:szCs w:val="24"/>
        </w:rPr>
        <w:t xml:space="preserve"> </w:t>
      </w:r>
      <w:r w:rsidRPr="00002F66">
        <w:rPr>
          <w:rFonts w:ascii="Book Antiqua" w:hAnsi="Book Antiqua"/>
          <w:b/>
          <w:bCs/>
          <w:sz w:val="24"/>
          <w:szCs w:val="24"/>
        </w:rPr>
        <w:t>S-Editor:</w:t>
      </w:r>
      <w:r w:rsidRPr="00002F66">
        <w:rPr>
          <w:rFonts w:ascii="Book Antiqua" w:hAnsi="Book Antiqua"/>
          <w:sz w:val="24"/>
          <w:szCs w:val="24"/>
        </w:rPr>
        <w:t xml:space="preserve"> </w:t>
      </w:r>
      <w:r>
        <w:rPr>
          <w:rFonts w:ascii="Book Antiqua" w:hAnsi="Book Antiqua"/>
          <w:sz w:val="24"/>
          <w:szCs w:val="24"/>
        </w:rPr>
        <w:t>Wang</w:t>
      </w:r>
      <w:r w:rsidRPr="00002F66">
        <w:rPr>
          <w:rFonts w:ascii="Book Antiqua" w:hAnsi="Book Antiqua"/>
          <w:sz w:val="24"/>
          <w:szCs w:val="24"/>
        </w:rPr>
        <w:t xml:space="preserve"> J </w:t>
      </w:r>
      <w:r w:rsidRPr="00002F66">
        <w:rPr>
          <w:rFonts w:ascii="Book Antiqua" w:hAnsi="Book Antiqua"/>
          <w:b/>
          <w:bCs/>
          <w:sz w:val="24"/>
          <w:szCs w:val="24"/>
        </w:rPr>
        <w:t>L-Editor:</w:t>
      </w:r>
      <w:r w:rsidRPr="00002F66">
        <w:rPr>
          <w:rFonts w:ascii="Book Antiqua" w:hAnsi="Book Antiqua"/>
          <w:sz w:val="24"/>
          <w:szCs w:val="24"/>
        </w:rPr>
        <w:t xml:space="preserve"> </w:t>
      </w:r>
      <w:r w:rsidRPr="00002F66">
        <w:rPr>
          <w:rFonts w:ascii="Book Antiqua" w:hAnsi="Book Antiqua"/>
          <w:b/>
          <w:bCs/>
          <w:sz w:val="24"/>
          <w:szCs w:val="24"/>
        </w:rPr>
        <w:t>E-Editor:</w:t>
      </w:r>
      <w:bookmarkEnd w:id="32"/>
      <w:bookmarkEnd w:id="33"/>
      <w:bookmarkEnd w:id="34"/>
      <w:bookmarkEnd w:id="35"/>
      <w:bookmarkEnd w:id="36"/>
      <w:bookmarkEnd w:id="37"/>
      <w:bookmarkEnd w:id="44"/>
      <w:bookmarkEnd w:id="45"/>
      <w:bookmarkEnd w:id="47"/>
      <w:bookmarkEnd w:id="48"/>
      <w:bookmarkEnd w:id="49"/>
      <w:bookmarkEnd w:id="50"/>
      <w:bookmarkEnd w:id="51"/>
    </w:p>
    <w:p w14:paraId="37F358DD" w14:textId="7EB60E75" w:rsidR="003E3FAE" w:rsidRPr="00956D05" w:rsidRDefault="003E3FAE" w:rsidP="00C65F41">
      <w:pPr>
        <w:pStyle w:val="CuerpoA"/>
        <w:adjustRightInd w:val="0"/>
        <w:snapToGrid w:val="0"/>
        <w:spacing w:line="360" w:lineRule="auto"/>
        <w:jc w:val="both"/>
        <w:rPr>
          <w:rFonts w:ascii="Book Antiqua" w:eastAsia="Book Antiqua" w:hAnsi="Book Antiqua" w:cs="Book Antiqua"/>
          <w:sz w:val="24"/>
          <w:szCs w:val="24"/>
        </w:rPr>
      </w:pPr>
    </w:p>
    <w:p w14:paraId="5977E3DA" w14:textId="77777777" w:rsidR="00DE5262" w:rsidRDefault="00DE5262">
      <w:pPr>
        <w:rPr>
          <w:rFonts w:ascii="Book Antiqua" w:eastAsia="Book Antiqua" w:hAnsi="Book Antiqua" w:cs="Book Antiqua"/>
        </w:rPr>
        <w:sectPr w:rsidR="00DE5262">
          <w:headerReference w:type="default" r:id="rId7"/>
          <w:pgSz w:w="12240" w:h="15840"/>
          <w:pgMar w:top="1440" w:right="1440" w:bottom="1440" w:left="1440" w:header="720" w:footer="864" w:gutter="0"/>
          <w:cols w:space="720"/>
        </w:sectPr>
      </w:pPr>
    </w:p>
    <w:p w14:paraId="0CD61F34" w14:textId="340F0689" w:rsidR="003E3FAE" w:rsidRPr="00ED1151" w:rsidRDefault="00DE5262" w:rsidP="00C65F41">
      <w:pPr>
        <w:pStyle w:val="CuerpoA"/>
        <w:adjustRightInd w:val="0"/>
        <w:snapToGrid w:val="0"/>
        <w:spacing w:line="360" w:lineRule="auto"/>
        <w:jc w:val="both"/>
        <w:rPr>
          <w:rFonts w:ascii="Book Antiqua" w:eastAsia="Book Antiqua" w:hAnsi="Book Antiqua" w:cs="Book Antiqua"/>
          <w:sz w:val="24"/>
          <w:szCs w:val="24"/>
        </w:rPr>
      </w:pPr>
      <w:bookmarkStart w:id="52" w:name="_Hlk32856738"/>
      <w:r w:rsidRPr="00DE5262">
        <w:rPr>
          <w:rFonts w:ascii="Book Antiqua" w:eastAsia="Book Antiqua" w:hAnsi="Book Antiqua" w:cs="Book Antiqua"/>
          <w:b/>
          <w:sz w:val="24"/>
          <w:szCs w:val="24"/>
          <w:lang w:val="en-US"/>
        </w:rPr>
        <w:lastRenderedPageBreak/>
        <w:t>Figure Legends</w:t>
      </w:r>
      <w:bookmarkEnd w:id="52"/>
    </w:p>
    <w:p w14:paraId="2C7E4C35" w14:textId="18170CE7" w:rsidR="003E3FAE" w:rsidRPr="00DE5262" w:rsidRDefault="00DE5262" w:rsidP="00C65F41">
      <w:pPr>
        <w:pStyle w:val="CuerpoA"/>
        <w:adjustRightInd w:val="0"/>
        <w:snapToGrid w:val="0"/>
        <w:spacing w:line="360" w:lineRule="auto"/>
        <w:jc w:val="both"/>
        <w:rPr>
          <w:rStyle w:val="Ninguno"/>
          <w:rFonts w:ascii="Book Antiqua" w:eastAsiaTheme="minorEastAsia" w:hAnsi="Book Antiqua" w:cs="Book Antiqua"/>
          <w:b/>
          <w:bCs/>
          <w:sz w:val="24"/>
          <w:szCs w:val="24"/>
        </w:rPr>
      </w:pPr>
      <w:r w:rsidRPr="00DE5262">
        <w:rPr>
          <w:rStyle w:val="Ninguno"/>
          <w:rFonts w:ascii="Book Antiqua" w:hAnsi="Book Antiqua"/>
          <w:b/>
          <w:bCs/>
          <w:sz w:val="24"/>
          <w:szCs w:val="24"/>
        </w:rPr>
        <w:t>Table 1 Current studies of the effects of sarcopenia in patients with colorectal cancer</w:t>
      </w:r>
    </w:p>
    <w:tbl>
      <w:tblPr>
        <w:tblStyle w:val="TableNormal"/>
        <w:tblW w:w="18003" w:type="dxa"/>
        <w:tblInd w:w="-1279" w:type="dxa"/>
        <w:shd w:val="clear" w:color="auto" w:fill="CADFFF"/>
        <w:tblLayout w:type="fixed"/>
        <w:tblLook w:val="04A0" w:firstRow="1" w:lastRow="0" w:firstColumn="1" w:lastColumn="0" w:noHBand="0" w:noVBand="1"/>
      </w:tblPr>
      <w:tblGrid>
        <w:gridCol w:w="1560"/>
        <w:gridCol w:w="2126"/>
        <w:gridCol w:w="3827"/>
        <w:gridCol w:w="3686"/>
        <w:gridCol w:w="2126"/>
        <w:gridCol w:w="2268"/>
        <w:gridCol w:w="2410"/>
      </w:tblGrid>
      <w:tr w:rsidR="003E3FAE" w:rsidRPr="00956D05" w14:paraId="6A9707E7" w14:textId="77777777" w:rsidTr="004D11F9">
        <w:trPr>
          <w:trHeight w:val="1317"/>
        </w:trPr>
        <w:tc>
          <w:tcPr>
            <w:tcW w:w="1560" w:type="dxa"/>
            <w:tcBorders>
              <w:top w:val="single" w:sz="4" w:space="0" w:color="auto"/>
              <w:bottom w:val="single" w:sz="4" w:space="0" w:color="auto"/>
            </w:tcBorders>
            <w:shd w:val="clear" w:color="auto" w:fill="auto"/>
            <w:tcMar>
              <w:top w:w="80" w:type="dxa"/>
              <w:left w:w="80" w:type="dxa"/>
              <w:bottom w:w="80" w:type="dxa"/>
              <w:right w:w="80" w:type="dxa"/>
            </w:tcMar>
          </w:tcPr>
          <w:p w14:paraId="29150DA2" w14:textId="19106DC5" w:rsidR="003E3FAE" w:rsidRPr="00956D05" w:rsidRDefault="00196C13" w:rsidP="00DE5262">
            <w:pPr>
              <w:adjustRightInd w:val="0"/>
              <w:snapToGrid w:val="0"/>
              <w:spacing w:line="360" w:lineRule="auto"/>
              <w:jc w:val="both"/>
              <w:rPr>
                <w:rFonts w:ascii="Book Antiqua" w:hAnsi="Book Antiqua"/>
              </w:rPr>
            </w:pPr>
            <w:r w:rsidRPr="00956D05">
              <w:rPr>
                <w:rStyle w:val="Ninguno"/>
                <w:rFonts w:ascii="Book Antiqua" w:hAnsi="Book Antiqua"/>
                <w:b/>
                <w:bCs/>
              </w:rPr>
              <w:t>Ref</w:t>
            </w:r>
            <w:r w:rsidR="00DE5262">
              <w:rPr>
                <w:rStyle w:val="Ninguno"/>
                <w:rFonts w:ascii="Book Antiqua" w:hAnsi="Book Antiqua"/>
                <w:b/>
                <w:bCs/>
              </w:rPr>
              <w:t>.</w:t>
            </w:r>
          </w:p>
        </w:tc>
        <w:tc>
          <w:tcPr>
            <w:tcW w:w="2126" w:type="dxa"/>
            <w:tcBorders>
              <w:top w:val="single" w:sz="4" w:space="0" w:color="auto"/>
              <w:bottom w:val="single" w:sz="4" w:space="0" w:color="auto"/>
            </w:tcBorders>
            <w:shd w:val="clear" w:color="auto" w:fill="auto"/>
            <w:tcMar>
              <w:top w:w="80" w:type="dxa"/>
              <w:left w:w="80" w:type="dxa"/>
              <w:bottom w:w="80" w:type="dxa"/>
              <w:right w:w="80" w:type="dxa"/>
            </w:tcMar>
          </w:tcPr>
          <w:p w14:paraId="27B8C78F" w14:textId="3CEEAF7E"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b/>
                <w:bCs/>
              </w:rPr>
              <w:t>Population (</w:t>
            </w:r>
            <w:r w:rsidR="00DE5262" w:rsidRPr="00DE5262">
              <w:rPr>
                <w:rStyle w:val="Ninguno"/>
                <w:rFonts w:ascii="Book Antiqua" w:hAnsi="Book Antiqua"/>
                <w:b/>
                <w:bCs/>
                <w:i/>
                <w:iCs/>
              </w:rPr>
              <w:t>n</w:t>
            </w:r>
            <w:r w:rsidRPr="00956D05">
              <w:rPr>
                <w:rStyle w:val="Ninguno"/>
                <w:rFonts w:ascii="Book Antiqua" w:hAnsi="Book Antiqua"/>
                <w:b/>
                <w:bCs/>
              </w:rPr>
              <w:t>)/ Age (</w:t>
            </w:r>
            <w:proofErr w:type="spellStart"/>
            <w:r w:rsidRPr="00956D05">
              <w:rPr>
                <w:rStyle w:val="Ninguno"/>
                <w:rFonts w:ascii="Book Antiqua" w:hAnsi="Book Antiqua"/>
                <w:b/>
                <w:bCs/>
              </w:rPr>
              <w:t>yr</w:t>
            </w:r>
            <w:proofErr w:type="spellEnd"/>
            <w:r w:rsidRPr="00956D05">
              <w:rPr>
                <w:rStyle w:val="Ninguno"/>
                <w:rFonts w:ascii="Book Antiqua" w:hAnsi="Book Antiqua"/>
                <w:b/>
                <w:bCs/>
              </w:rPr>
              <w:t>)/ Study type</w:t>
            </w:r>
          </w:p>
        </w:tc>
        <w:tc>
          <w:tcPr>
            <w:tcW w:w="3827" w:type="dxa"/>
            <w:tcBorders>
              <w:top w:val="single" w:sz="4" w:space="0" w:color="auto"/>
              <w:bottom w:val="single" w:sz="4" w:space="0" w:color="auto"/>
            </w:tcBorders>
            <w:shd w:val="clear" w:color="auto" w:fill="auto"/>
            <w:tcMar>
              <w:top w:w="80" w:type="dxa"/>
              <w:left w:w="80" w:type="dxa"/>
              <w:bottom w:w="80" w:type="dxa"/>
              <w:right w:w="80" w:type="dxa"/>
            </w:tcMar>
          </w:tcPr>
          <w:p w14:paraId="76CC8C44" w14:textId="77777777" w:rsidR="003E3FAE" w:rsidRPr="00956D05" w:rsidRDefault="00196C13" w:rsidP="00575D6B">
            <w:pPr>
              <w:adjustRightInd w:val="0"/>
              <w:snapToGrid w:val="0"/>
              <w:spacing w:line="360" w:lineRule="auto"/>
              <w:jc w:val="both"/>
              <w:rPr>
                <w:rStyle w:val="Ninguno"/>
                <w:rFonts w:ascii="Book Antiqua" w:hAnsi="Book Antiqua"/>
              </w:rPr>
            </w:pPr>
            <w:r w:rsidRPr="00956D05">
              <w:rPr>
                <w:rStyle w:val="Ninguno"/>
                <w:rFonts w:ascii="Book Antiqua" w:hAnsi="Book Antiqua"/>
                <w:b/>
                <w:bCs/>
              </w:rPr>
              <w:t xml:space="preserve">CRC stage (%)/Surgery/chemo (%)/ </w:t>
            </w:r>
          </w:p>
          <w:p w14:paraId="202E0C4F"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b/>
                <w:bCs/>
              </w:rPr>
              <w:t>radio (%)</w:t>
            </w:r>
          </w:p>
        </w:tc>
        <w:tc>
          <w:tcPr>
            <w:tcW w:w="3686" w:type="dxa"/>
            <w:tcBorders>
              <w:top w:val="single" w:sz="4" w:space="0" w:color="auto"/>
              <w:bottom w:val="single" w:sz="4" w:space="0" w:color="auto"/>
            </w:tcBorders>
            <w:shd w:val="clear" w:color="auto" w:fill="auto"/>
            <w:tcMar>
              <w:top w:w="80" w:type="dxa"/>
              <w:left w:w="80" w:type="dxa"/>
              <w:bottom w:w="80" w:type="dxa"/>
              <w:right w:w="80" w:type="dxa"/>
            </w:tcMar>
          </w:tcPr>
          <w:p w14:paraId="219AF311"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b/>
                <w:bCs/>
              </w:rPr>
              <w:t>Evaluation of sarcopenia/ Sarcopenia prevalence (%)</w:t>
            </w:r>
          </w:p>
        </w:tc>
        <w:tc>
          <w:tcPr>
            <w:tcW w:w="2126" w:type="dxa"/>
            <w:tcBorders>
              <w:top w:val="single" w:sz="4" w:space="0" w:color="auto"/>
              <w:bottom w:val="single" w:sz="4" w:space="0" w:color="auto"/>
            </w:tcBorders>
            <w:shd w:val="clear" w:color="auto" w:fill="auto"/>
            <w:tcMar>
              <w:top w:w="80" w:type="dxa"/>
              <w:left w:w="80" w:type="dxa"/>
              <w:bottom w:w="80" w:type="dxa"/>
              <w:right w:w="80" w:type="dxa"/>
            </w:tcMar>
          </w:tcPr>
          <w:p w14:paraId="506B87C6"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b/>
                <w:bCs/>
              </w:rPr>
              <w:t xml:space="preserve">Morbidity/ Complications </w:t>
            </w:r>
          </w:p>
        </w:tc>
        <w:tc>
          <w:tcPr>
            <w:tcW w:w="2268" w:type="dxa"/>
            <w:tcBorders>
              <w:top w:val="single" w:sz="4" w:space="0" w:color="auto"/>
              <w:bottom w:val="single" w:sz="4" w:space="0" w:color="auto"/>
            </w:tcBorders>
            <w:shd w:val="clear" w:color="auto" w:fill="auto"/>
            <w:tcMar>
              <w:top w:w="80" w:type="dxa"/>
              <w:left w:w="80" w:type="dxa"/>
              <w:bottom w:w="80" w:type="dxa"/>
              <w:right w:w="80" w:type="dxa"/>
            </w:tcMar>
          </w:tcPr>
          <w:p w14:paraId="4844A466"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b/>
                <w:bCs/>
              </w:rPr>
              <w:t>DFS/RFS/CSS</w:t>
            </w:r>
          </w:p>
        </w:tc>
        <w:tc>
          <w:tcPr>
            <w:tcW w:w="2410" w:type="dxa"/>
            <w:tcBorders>
              <w:top w:val="single" w:sz="4" w:space="0" w:color="auto"/>
              <w:bottom w:val="single" w:sz="4" w:space="0" w:color="auto"/>
            </w:tcBorders>
            <w:shd w:val="clear" w:color="auto" w:fill="auto"/>
            <w:tcMar>
              <w:top w:w="80" w:type="dxa"/>
              <w:left w:w="80" w:type="dxa"/>
              <w:bottom w:w="80" w:type="dxa"/>
              <w:right w:w="80" w:type="dxa"/>
            </w:tcMar>
          </w:tcPr>
          <w:p w14:paraId="0C63C55C"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b/>
                <w:bCs/>
              </w:rPr>
              <w:t>OS/ Mortality</w:t>
            </w:r>
          </w:p>
        </w:tc>
      </w:tr>
      <w:tr w:rsidR="003E3FAE" w:rsidRPr="00956D05" w14:paraId="7CB2C23E" w14:textId="77777777" w:rsidTr="004D11F9">
        <w:trPr>
          <w:trHeight w:val="1394"/>
        </w:trPr>
        <w:tc>
          <w:tcPr>
            <w:tcW w:w="1560" w:type="dxa"/>
            <w:tcBorders>
              <w:top w:val="single" w:sz="4" w:space="0" w:color="auto"/>
            </w:tcBorders>
            <w:shd w:val="clear" w:color="auto" w:fill="auto"/>
            <w:tcMar>
              <w:top w:w="80" w:type="dxa"/>
              <w:left w:w="80" w:type="dxa"/>
              <w:bottom w:w="80" w:type="dxa"/>
              <w:right w:w="80" w:type="dxa"/>
            </w:tcMar>
          </w:tcPr>
          <w:p w14:paraId="3F170C93" w14:textId="29548483"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 xml:space="preserve">Hopkins </w:t>
            </w:r>
            <w:r w:rsidR="00DE5262" w:rsidRPr="00DE5262">
              <w:rPr>
                <w:rStyle w:val="Ninguno"/>
                <w:rFonts w:ascii="Book Antiqua" w:hAnsi="Book Antiqua"/>
                <w:i/>
                <w:iCs/>
              </w:rPr>
              <w:t>et al</w:t>
            </w:r>
            <w:r w:rsidRPr="00956D05">
              <w:rPr>
                <w:rStyle w:val="Ninguno"/>
                <w:rFonts w:ascii="Book Antiqua" w:hAnsi="Book Antiqua"/>
                <w:vertAlign w:val="superscript"/>
              </w:rPr>
              <w:t>[</w:t>
            </w:r>
            <w:r w:rsidRPr="00956D05">
              <w:rPr>
                <w:rStyle w:val="Ninguno"/>
                <w:rFonts w:ascii="Book Antiqua" w:hAnsi="Book Antiqua"/>
                <w:vertAlign w:val="superscript"/>
                <w:lang w:val="es-ES_tradnl"/>
              </w:rPr>
              <w:t>56</w:t>
            </w:r>
            <w:r w:rsidRPr="00956D05">
              <w:rPr>
                <w:rStyle w:val="Ninguno"/>
                <w:rFonts w:ascii="Book Antiqua" w:hAnsi="Book Antiqua"/>
                <w:vertAlign w:val="superscript"/>
              </w:rPr>
              <w:t>]</w:t>
            </w:r>
          </w:p>
        </w:tc>
        <w:tc>
          <w:tcPr>
            <w:tcW w:w="2126" w:type="dxa"/>
            <w:tcBorders>
              <w:top w:val="single" w:sz="4" w:space="0" w:color="auto"/>
            </w:tcBorders>
            <w:shd w:val="clear" w:color="auto" w:fill="auto"/>
            <w:tcMar>
              <w:top w:w="80" w:type="dxa"/>
              <w:left w:w="80" w:type="dxa"/>
              <w:bottom w:w="80" w:type="dxa"/>
              <w:right w:w="80" w:type="dxa"/>
            </w:tcMar>
          </w:tcPr>
          <w:p w14:paraId="724A2D34" w14:textId="28056724" w:rsidR="003E3FAE" w:rsidRPr="00956D05" w:rsidRDefault="00D93ECD" w:rsidP="00575D6B">
            <w:pPr>
              <w:adjustRightInd w:val="0"/>
              <w:snapToGrid w:val="0"/>
              <w:spacing w:line="360" w:lineRule="auto"/>
              <w:jc w:val="both"/>
              <w:rPr>
                <w:rFonts w:ascii="Book Antiqua" w:hAnsi="Book Antiqua"/>
              </w:rPr>
            </w:pPr>
            <w:r w:rsidRPr="00D93ECD">
              <w:rPr>
                <w:rStyle w:val="Ninguno"/>
                <w:rFonts w:ascii="Book Antiqua" w:hAnsi="Book Antiqua"/>
                <w:i/>
                <w:iCs/>
              </w:rPr>
              <w:t>n</w:t>
            </w:r>
            <w:r>
              <w:rPr>
                <w:rStyle w:val="Ninguno"/>
                <w:rFonts w:ascii="Book Antiqua" w:hAnsi="Book Antiqua"/>
              </w:rPr>
              <w:t xml:space="preserve"> </w:t>
            </w:r>
            <w:r w:rsidR="00196C13" w:rsidRPr="00956D05">
              <w:rPr>
                <w:rStyle w:val="Ninguno"/>
                <w:rFonts w:ascii="Book Antiqua" w:hAnsi="Book Antiqua"/>
              </w:rPr>
              <w:t xml:space="preserve">= 968/mean 65.8 </w:t>
            </w:r>
            <w:proofErr w:type="spellStart"/>
            <w:r w:rsidRPr="00956D05">
              <w:rPr>
                <w:rStyle w:val="Ninguno"/>
                <w:rFonts w:ascii="Book Antiqua" w:hAnsi="Book Antiqua"/>
              </w:rPr>
              <w:t>y</w:t>
            </w:r>
            <w:r>
              <w:rPr>
                <w:rStyle w:val="Ninguno"/>
                <w:rFonts w:ascii="Book Antiqua" w:hAnsi="Book Antiqua"/>
              </w:rPr>
              <w:t>r</w:t>
            </w:r>
            <w:proofErr w:type="spellEnd"/>
            <w:r w:rsidRPr="00956D05">
              <w:rPr>
                <w:rStyle w:val="Ninguno"/>
                <w:rFonts w:ascii="Book Antiqua" w:hAnsi="Book Antiqua"/>
              </w:rPr>
              <w:t>/</w:t>
            </w:r>
            <w:r w:rsidR="00196C13" w:rsidRPr="00956D05">
              <w:rPr>
                <w:rStyle w:val="Ninguno"/>
                <w:rFonts w:ascii="Book Antiqua" w:hAnsi="Book Antiqua"/>
              </w:rPr>
              <w:t>RS</w:t>
            </w:r>
          </w:p>
        </w:tc>
        <w:tc>
          <w:tcPr>
            <w:tcW w:w="3827" w:type="dxa"/>
            <w:tcBorders>
              <w:top w:val="single" w:sz="4" w:space="0" w:color="auto"/>
            </w:tcBorders>
            <w:shd w:val="clear" w:color="auto" w:fill="auto"/>
            <w:tcMar>
              <w:top w:w="80" w:type="dxa"/>
              <w:left w:w="80" w:type="dxa"/>
              <w:bottom w:w="80" w:type="dxa"/>
              <w:right w:w="80" w:type="dxa"/>
            </w:tcMar>
          </w:tcPr>
          <w:p w14:paraId="22B520E0"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CC (60.6) RC (39.4)/ Stage I (10.3), II (38.6), III (51)/ Surgery</w:t>
            </w:r>
          </w:p>
        </w:tc>
        <w:tc>
          <w:tcPr>
            <w:tcW w:w="3686" w:type="dxa"/>
            <w:tcBorders>
              <w:top w:val="single" w:sz="4" w:space="0" w:color="auto"/>
            </w:tcBorders>
            <w:shd w:val="clear" w:color="auto" w:fill="auto"/>
            <w:tcMar>
              <w:top w:w="80" w:type="dxa"/>
              <w:left w:w="80" w:type="dxa"/>
              <w:bottom w:w="80" w:type="dxa"/>
              <w:right w:w="80" w:type="dxa"/>
            </w:tcMar>
          </w:tcPr>
          <w:p w14:paraId="19BAE3F4" w14:textId="4709ED03"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CT cross sectional muscle analysis, skeletal muscle area/27.5% prevalence</w:t>
            </w:r>
          </w:p>
        </w:tc>
        <w:tc>
          <w:tcPr>
            <w:tcW w:w="2126" w:type="dxa"/>
            <w:tcBorders>
              <w:top w:val="single" w:sz="4" w:space="0" w:color="auto"/>
            </w:tcBorders>
            <w:shd w:val="clear" w:color="auto" w:fill="auto"/>
            <w:tcMar>
              <w:top w:w="80" w:type="dxa"/>
              <w:left w:w="80" w:type="dxa"/>
              <w:bottom w:w="80" w:type="dxa"/>
              <w:right w:w="80" w:type="dxa"/>
            </w:tcMar>
          </w:tcPr>
          <w:p w14:paraId="31C7D26C" w14:textId="77777777" w:rsidR="003E3FAE" w:rsidRPr="00956D05" w:rsidRDefault="003E3FAE" w:rsidP="00575D6B">
            <w:pPr>
              <w:adjustRightInd w:val="0"/>
              <w:snapToGrid w:val="0"/>
              <w:spacing w:line="360" w:lineRule="auto"/>
              <w:jc w:val="both"/>
              <w:rPr>
                <w:rFonts w:ascii="Book Antiqua" w:hAnsi="Book Antiqua"/>
              </w:rPr>
            </w:pPr>
          </w:p>
        </w:tc>
        <w:tc>
          <w:tcPr>
            <w:tcW w:w="2268" w:type="dxa"/>
            <w:tcBorders>
              <w:top w:val="single" w:sz="4" w:space="0" w:color="auto"/>
            </w:tcBorders>
            <w:shd w:val="clear" w:color="auto" w:fill="auto"/>
            <w:tcMar>
              <w:top w:w="80" w:type="dxa"/>
              <w:left w:w="80" w:type="dxa"/>
              <w:bottom w:w="80" w:type="dxa"/>
              <w:right w:w="80" w:type="dxa"/>
            </w:tcMar>
          </w:tcPr>
          <w:p w14:paraId="59E03759" w14:textId="39C3EE19"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Sarcopenia worse RFS (HR</w:t>
            </w:r>
            <w:r w:rsidR="00D93ECD">
              <w:rPr>
                <w:rStyle w:val="Ninguno"/>
                <w:rFonts w:ascii="Book Antiqua" w:hAnsi="Book Antiqua"/>
              </w:rPr>
              <w:t>:</w:t>
            </w:r>
            <w:r w:rsidRPr="00956D05">
              <w:rPr>
                <w:rStyle w:val="Ninguno"/>
                <w:rFonts w:ascii="Book Antiqua" w:hAnsi="Book Antiqua"/>
              </w:rPr>
              <w:t xml:space="preserve"> 1.32) and CSS (HR</w:t>
            </w:r>
            <w:r w:rsidR="00D93ECD">
              <w:rPr>
                <w:rStyle w:val="Ninguno"/>
                <w:rFonts w:ascii="Book Antiqua" w:hAnsi="Book Antiqua"/>
              </w:rPr>
              <w:t>:</w:t>
            </w:r>
            <w:r w:rsidRPr="00956D05">
              <w:rPr>
                <w:rStyle w:val="Ninguno"/>
                <w:rFonts w:ascii="Book Antiqua" w:hAnsi="Book Antiqua"/>
              </w:rPr>
              <w:t xml:space="preserve"> 1.46)</w:t>
            </w:r>
          </w:p>
        </w:tc>
        <w:tc>
          <w:tcPr>
            <w:tcW w:w="2410" w:type="dxa"/>
            <w:tcBorders>
              <w:top w:val="single" w:sz="4" w:space="0" w:color="auto"/>
            </w:tcBorders>
            <w:shd w:val="clear" w:color="auto" w:fill="auto"/>
            <w:tcMar>
              <w:top w:w="80" w:type="dxa"/>
              <w:left w:w="80" w:type="dxa"/>
              <w:bottom w:w="80" w:type="dxa"/>
              <w:right w:w="80" w:type="dxa"/>
            </w:tcMar>
          </w:tcPr>
          <w:p w14:paraId="09B8416E" w14:textId="787EBA7C"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Sarcopenia worse OS (HR</w:t>
            </w:r>
            <w:r w:rsidR="00D93ECD">
              <w:rPr>
                <w:rStyle w:val="Ninguno"/>
                <w:rFonts w:ascii="Book Antiqua" w:hAnsi="Book Antiqua"/>
              </w:rPr>
              <w:t>:</w:t>
            </w:r>
            <w:r w:rsidRPr="00956D05">
              <w:rPr>
                <w:rStyle w:val="Ninguno"/>
                <w:rFonts w:ascii="Book Antiqua" w:hAnsi="Book Antiqua"/>
              </w:rPr>
              <w:t xml:space="preserve"> 1.45)</w:t>
            </w:r>
          </w:p>
        </w:tc>
      </w:tr>
      <w:tr w:rsidR="003E3FAE" w:rsidRPr="00956D05" w14:paraId="1C036FBE" w14:textId="77777777" w:rsidTr="004D11F9">
        <w:trPr>
          <w:trHeight w:val="2050"/>
        </w:trPr>
        <w:tc>
          <w:tcPr>
            <w:tcW w:w="1560" w:type="dxa"/>
            <w:shd w:val="clear" w:color="auto" w:fill="auto"/>
            <w:tcMar>
              <w:top w:w="80" w:type="dxa"/>
              <w:left w:w="80" w:type="dxa"/>
              <w:bottom w:w="80" w:type="dxa"/>
              <w:right w:w="80" w:type="dxa"/>
            </w:tcMar>
          </w:tcPr>
          <w:p w14:paraId="70D2C7F2" w14:textId="392E0CCE"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 xml:space="preserve">Dolan </w:t>
            </w:r>
            <w:r w:rsidR="00DE5262" w:rsidRPr="00DE5262">
              <w:rPr>
                <w:rStyle w:val="Ninguno"/>
                <w:rFonts w:ascii="Book Antiqua" w:hAnsi="Book Antiqua"/>
                <w:i/>
                <w:iCs/>
              </w:rPr>
              <w:t>et al</w:t>
            </w:r>
            <w:r w:rsidRPr="00956D05">
              <w:rPr>
                <w:rStyle w:val="Ninguno"/>
                <w:rFonts w:ascii="Book Antiqua" w:hAnsi="Book Antiqua"/>
                <w:vertAlign w:val="superscript"/>
              </w:rPr>
              <w:t>[</w:t>
            </w:r>
            <w:r w:rsidRPr="00956D05">
              <w:rPr>
                <w:rStyle w:val="Ninguno"/>
                <w:rFonts w:ascii="Book Antiqua" w:hAnsi="Book Antiqua"/>
                <w:vertAlign w:val="superscript"/>
                <w:lang w:val="es-ES_tradnl"/>
              </w:rPr>
              <w:t>60</w:t>
            </w:r>
            <w:r w:rsidRPr="00956D05">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614D7FD4" w14:textId="72529C94" w:rsidR="003E3FAE" w:rsidRPr="00956D05" w:rsidRDefault="00D93ECD" w:rsidP="00575D6B">
            <w:pPr>
              <w:adjustRightInd w:val="0"/>
              <w:snapToGrid w:val="0"/>
              <w:spacing w:line="360" w:lineRule="auto"/>
              <w:jc w:val="both"/>
              <w:rPr>
                <w:rFonts w:ascii="Book Antiqua" w:hAnsi="Book Antiqua"/>
              </w:rPr>
            </w:pPr>
            <w:r w:rsidRPr="00D93ECD">
              <w:rPr>
                <w:rStyle w:val="Ninguno"/>
                <w:rFonts w:ascii="Book Antiqua" w:hAnsi="Book Antiqua"/>
                <w:i/>
                <w:iCs/>
              </w:rPr>
              <w:t>n</w:t>
            </w:r>
            <w:r>
              <w:rPr>
                <w:rStyle w:val="Ninguno"/>
                <w:rFonts w:ascii="Book Antiqua" w:hAnsi="Book Antiqua"/>
              </w:rPr>
              <w:t xml:space="preserve"> </w:t>
            </w:r>
            <w:r w:rsidR="00196C13" w:rsidRPr="00956D05">
              <w:rPr>
                <w:rStyle w:val="Ninguno"/>
                <w:rFonts w:ascii="Book Antiqua" w:hAnsi="Book Antiqua"/>
              </w:rPr>
              <w:t xml:space="preserve">= 163/median 70 </w:t>
            </w:r>
            <w:proofErr w:type="spellStart"/>
            <w:r w:rsidRPr="00956D05">
              <w:rPr>
                <w:rStyle w:val="Ninguno"/>
                <w:rFonts w:ascii="Book Antiqua" w:hAnsi="Book Antiqua"/>
              </w:rPr>
              <w:t>y</w:t>
            </w:r>
            <w:r>
              <w:rPr>
                <w:rStyle w:val="Ninguno"/>
                <w:rFonts w:ascii="Book Antiqua" w:hAnsi="Book Antiqua"/>
              </w:rPr>
              <w:t>r</w:t>
            </w:r>
            <w:proofErr w:type="spellEnd"/>
            <w:r w:rsidRPr="00956D05">
              <w:rPr>
                <w:rStyle w:val="Ninguno"/>
                <w:rFonts w:ascii="Book Antiqua" w:hAnsi="Book Antiqua"/>
              </w:rPr>
              <w:t>/</w:t>
            </w:r>
            <w:r w:rsidR="00196C13" w:rsidRPr="00956D05">
              <w:rPr>
                <w:rStyle w:val="Ninguno"/>
                <w:rFonts w:ascii="Book Antiqua" w:hAnsi="Book Antiqua"/>
              </w:rPr>
              <w:t>PS</w:t>
            </w:r>
          </w:p>
        </w:tc>
        <w:tc>
          <w:tcPr>
            <w:tcW w:w="3827" w:type="dxa"/>
            <w:shd w:val="clear" w:color="auto" w:fill="auto"/>
            <w:tcMar>
              <w:top w:w="80" w:type="dxa"/>
              <w:left w:w="80" w:type="dxa"/>
              <w:bottom w:w="80" w:type="dxa"/>
              <w:right w:w="80" w:type="dxa"/>
            </w:tcMar>
          </w:tcPr>
          <w:p w14:paraId="752DDE06"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 xml:space="preserve">CC (44.2), RC (55.8)/ Stage 0 (4.9), I (20.9), II (35), III (32.5), IV (6.7)/ Surgery </w:t>
            </w:r>
          </w:p>
        </w:tc>
        <w:tc>
          <w:tcPr>
            <w:tcW w:w="3686" w:type="dxa"/>
            <w:shd w:val="clear" w:color="auto" w:fill="auto"/>
            <w:tcMar>
              <w:top w:w="80" w:type="dxa"/>
              <w:left w:w="80" w:type="dxa"/>
              <w:bottom w:w="80" w:type="dxa"/>
              <w:right w:w="80" w:type="dxa"/>
            </w:tcMar>
          </w:tcPr>
          <w:p w14:paraId="7BAB8F9A" w14:textId="508DD4D9"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CT cross sectional TPA at L3 and PI/19.6% prevalence</w:t>
            </w:r>
          </w:p>
        </w:tc>
        <w:tc>
          <w:tcPr>
            <w:tcW w:w="2126" w:type="dxa"/>
            <w:shd w:val="clear" w:color="auto" w:fill="auto"/>
            <w:tcMar>
              <w:top w:w="80" w:type="dxa"/>
              <w:left w:w="80" w:type="dxa"/>
              <w:bottom w:w="80" w:type="dxa"/>
              <w:right w:w="80" w:type="dxa"/>
            </w:tcMar>
          </w:tcPr>
          <w:p w14:paraId="7FB0F7DC" w14:textId="286F020F"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Sarcopenia associated with 30-d mortality (</w:t>
            </w:r>
            <w:r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 0.042)</w:t>
            </w:r>
          </w:p>
        </w:tc>
        <w:tc>
          <w:tcPr>
            <w:tcW w:w="2268" w:type="dxa"/>
            <w:shd w:val="clear" w:color="auto" w:fill="auto"/>
            <w:tcMar>
              <w:top w:w="80" w:type="dxa"/>
              <w:left w:w="80" w:type="dxa"/>
              <w:bottom w:w="80" w:type="dxa"/>
              <w:right w:w="80" w:type="dxa"/>
            </w:tcMar>
          </w:tcPr>
          <w:p w14:paraId="4321A8EF" w14:textId="77777777" w:rsidR="003E3FAE" w:rsidRPr="00956D05"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7D5AB5F5" w14:textId="30C513FE"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Sarcopenia associated with 1-year mortality (</w:t>
            </w:r>
            <w:r w:rsidRPr="00D93ECD">
              <w:rPr>
                <w:rStyle w:val="Ninguno"/>
                <w:rFonts w:ascii="Book Antiqua" w:hAnsi="Book Antiqua"/>
                <w:i/>
                <w:iCs/>
              </w:rPr>
              <w:t>P</w:t>
            </w:r>
            <w:r w:rsidR="00D93ECD">
              <w:rPr>
                <w:rStyle w:val="Ninguno"/>
                <w:rFonts w:ascii="Book Antiqua" w:hAnsi="Book Antiqua"/>
              </w:rPr>
              <w:t xml:space="preserve"> </w:t>
            </w:r>
            <w:r w:rsidRPr="00956D05">
              <w:rPr>
                <w:rStyle w:val="Ninguno"/>
                <w:rFonts w:ascii="Book Antiqua" w:hAnsi="Book Antiqua"/>
              </w:rPr>
              <w:t>= 0.046)</w:t>
            </w:r>
          </w:p>
        </w:tc>
      </w:tr>
      <w:tr w:rsidR="003E3FAE" w:rsidRPr="00956D05" w14:paraId="0AD1D7D2" w14:textId="77777777" w:rsidTr="004D11F9">
        <w:trPr>
          <w:trHeight w:val="2770"/>
        </w:trPr>
        <w:tc>
          <w:tcPr>
            <w:tcW w:w="1560" w:type="dxa"/>
            <w:shd w:val="clear" w:color="auto" w:fill="auto"/>
            <w:tcMar>
              <w:top w:w="80" w:type="dxa"/>
              <w:left w:w="80" w:type="dxa"/>
              <w:bottom w:w="80" w:type="dxa"/>
              <w:right w:w="80" w:type="dxa"/>
            </w:tcMar>
          </w:tcPr>
          <w:p w14:paraId="4AE289B0" w14:textId="509A6EF5"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lang w:val="pt-PT"/>
              </w:rPr>
              <w:t xml:space="preserve">Da Cunha </w:t>
            </w:r>
            <w:r w:rsidR="00DE5262" w:rsidRPr="00DE5262">
              <w:rPr>
                <w:rStyle w:val="Ninguno"/>
                <w:rFonts w:ascii="Book Antiqua" w:hAnsi="Book Antiqua"/>
                <w:i/>
                <w:iCs/>
              </w:rPr>
              <w:t>et al</w:t>
            </w:r>
            <w:r w:rsidRPr="00956D05">
              <w:rPr>
                <w:rStyle w:val="Ninguno"/>
                <w:rFonts w:ascii="Book Antiqua" w:hAnsi="Book Antiqua"/>
                <w:vertAlign w:val="superscript"/>
              </w:rPr>
              <w:t>[</w:t>
            </w:r>
            <w:r w:rsidRPr="00956D05">
              <w:rPr>
                <w:rStyle w:val="Ninguno"/>
                <w:rFonts w:ascii="Book Antiqua" w:hAnsi="Book Antiqua"/>
                <w:vertAlign w:val="superscript"/>
                <w:lang w:val="es-ES_tradnl"/>
              </w:rPr>
              <w:t>74</w:t>
            </w:r>
            <w:r w:rsidRPr="00956D05">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6FC91195" w14:textId="61AE0F5E" w:rsidR="003E3FAE" w:rsidRPr="00956D05" w:rsidRDefault="00D93ECD" w:rsidP="00575D6B">
            <w:pPr>
              <w:adjustRightInd w:val="0"/>
              <w:snapToGrid w:val="0"/>
              <w:spacing w:line="360" w:lineRule="auto"/>
              <w:jc w:val="both"/>
              <w:rPr>
                <w:rFonts w:ascii="Book Antiqua" w:hAnsi="Book Antiqua"/>
              </w:rPr>
            </w:pPr>
            <w:r w:rsidRPr="00D93ECD">
              <w:rPr>
                <w:rStyle w:val="Ninguno"/>
                <w:rFonts w:ascii="Book Antiqua" w:hAnsi="Book Antiqua"/>
                <w:i/>
                <w:iCs/>
              </w:rPr>
              <w:t>n</w:t>
            </w:r>
            <w:r w:rsidRPr="00956D05">
              <w:rPr>
                <w:rStyle w:val="Ninguno"/>
                <w:rFonts w:ascii="Book Antiqua" w:hAnsi="Book Antiqua"/>
              </w:rPr>
              <w:t xml:space="preserve"> </w:t>
            </w:r>
            <w:r w:rsidR="00196C13" w:rsidRPr="00956D05">
              <w:rPr>
                <w:rStyle w:val="Ninguno"/>
                <w:rFonts w:ascii="Book Antiqua" w:hAnsi="Book Antiqua"/>
              </w:rPr>
              <w:t xml:space="preserve">= 72/mean 59.4/RS </w:t>
            </w:r>
          </w:p>
        </w:tc>
        <w:tc>
          <w:tcPr>
            <w:tcW w:w="3827" w:type="dxa"/>
            <w:shd w:val="clear" w:color="auto" w:fill="auto"/>
            <w:tcMar>
              <w:top w:w="80" w:type="dxa"/>
              <w:left w:w="80" w:type="dxa"/>
              <w:bottom w:w="80" w:type="dxa"/>
              <w:right w:w="80" w:type="dxa"/>
            </w:tcMar>
          </w:tcPr>
          <w:p w14:paraId="0FB46982"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CC (58.3) RC (41.7)/all stage IV/ Surgery (29.2) Chemo (76.4)</w:t>
            </w:r>
          </w:p>
        </w:tc>
        <w:tc>
          <w:tcPr>
            <w:tcW w:w="3686" w:type="dxa"/>
            <w:shd w:val="clear" w:color="auto" w:fill="auto"/>
            <w:tcMar>
              <w:top w:w="80" w:type="dxa"/>
              <w:left w:w="80" w:type="dxa"/>
              <w:bottom w:w="80" w:type="dxa"/>
              <w:right w:w="80" w:type="dxa"/>
            </w:tcMar>
          </w:tcPr>
          <w:p w14:paraId="174054C1" w14:textId="3A4B524B"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CT cross sectional SMI at L3 (cutoffs SMI</w:t>
            </w:r>
            <w:r w:rsidR="00D93ECD">
              <w:rPr>
                <w:rStyle w:val="Ninguno"/>
                <w:rFonts w:ascii="Book Antiqua" w:hAnsi="Book Antiqua"/>
              </w:rPr>
              <w:t xml:space="preserve"> </w:t>
            </w:r>
            <w:r w:rsidRPr="00956D05">
              <w:rPr>
                <w:rStyle w:val="Ninguno"/>
                <w:rFonts w:ascii="Book Antiqua" w:hAnsi="Book Antiqua"/>
              </w:rPr>
              <w:t>&lt;</w:t>
            </w:r>
            <w:r w:rsidR="00D93ECD">
              <w:rPr>
                <w:rStyle w:val="Ninguno"/>
                <w:rFonts w:ascii="Book Antiqua" w:hAnsi="Book Antiqua"/>
              </w:rPr>
              <w:t xml:space="preserve"> </w:t>
            </w:r>
            <w:r w:rsidRPr="00956D05">
              <w:rPr>
                <w:rStyle w:val="Ninguno"/>
                <w:rFonts w:ascii="Book Antiqua" w:hAnsi="Book Antiqua"/>
              </w:rPr>
              <w:t>41 cm</w:t>
            </w:r>
            <w:r w:rsidRPr="00D93ECD">
              <w:rPr>
                <w:rStyle w:val="Ninguno"/>
                <w:rFonts w:ascii="Book Antiqua" w:hAnsi="Book Antiqua"/>
                <w:vertAlign w:val="superscript"/>
              </w:rPr>
              <w:t>2</w:t>
            </w:r>
            <w:r w:rsidRPr="00956D05">
              <w:rPr>
                <w:rStyle w:val="Ninguno"/>
                <w:rFonts w:ascii="Book Antiqua" w:hAnsi="Book Antiqua"/>
              </w:rPr>
              <w:t>/m</w:t>
            </w:r>
            <w:r w:rsidRPr="00D93ECD">
              <w:rPr>
                <w:rStyle w:val="Ninguno"/>
                <w:rFonts w:ascii="Book Antiqua" w:hAnsi="Book Antiqua"/>
                <w:vertAlign w:val="superscript"/>
              </w:rPr>
              <w:t>2</w:t>
            </w:r>
            <w:r w:rsidRPr="00956D05">
              <w:rPr>
                <w:rStyle w:val="Ninguno"/>
                <w:rFonts w:ascii="Book Antiqua" w:hAnsi="Book Antiqua"/>
              </w:rPr>
              <w:t xml:space="preserve"> women, &lt;</w:t>
            </w:r>
            <w:r w:rsidR="00D93ECD">
              <w:rPr>
                <w:rStyle w:val="Ninguno"/>
                <w:rFonts w:ascii="Book Antiqua" w:hAnsi="Book Antiqua"/>
              </w:rPr>
              <w:t xml:space="preserve"> </w:t>
            </w:r>
            <w:r w:rsidRPr="00956D05">
              <w:rPr>
                <w:rStyle w:val="Ninguno"/>
                <w:rFonts w:ascii="Book Antiqua" w:hAnsi="Book Antiqua"/>
              </w:rPr>
              <w:t>43 cm</w:t>
            </w:r>
            <w:r w:rsidRPr="00D93ECD">
              <w:rPr>
                <w:rStyle w:val="Ninguno"/>
                <w:rFonts w:ascii="Book Antiqua" w:hAnsi="Book Antiqua"/>
                <w:vertAlign w:val="superscript"/>
              </w:rPr>
              <w:t>2</w:t>
            </w:r>
            <w:r w:rsidRPr="00956D05">
              <w:rPr>
                <w:rStyle w:val="Ninguno"/>
                <w:rFonts w:ascii="Book Antiqua" w:hAnsi="Book Antiqua"/>
              </w:rPr>
              <w:t>/m</w:t>
            </w:r>
            <w:r w:rsidRPr="00D93ECD">
              <w:rPr>
                <w:rStyle w:val="Ninguno"/>
                <w:rFonts w:ascii="Book Antiqua" w:hAnsi="Book Antiqua"/>
                <w:vertAlign w:val="superscript"/>
              </w:rPr>
              <w:t>2</w:t>
            </w:r>
            <w:r w:rsidRPr="00956D05">
              <w:rPr>
                <w:rStyle w:val="Ninguno"/>
                <w:rFonts w:ascii="Book Antiqua" w:hAnsi="Book Antiqua"/>
              </w:rPr>
              <w:t xml:space="preserve"> men)/ 44.4% prevalence</w:t>
            </w:r>
          </w:p>
        </w:tc>
        <w:tc>
          <w:tcPr>
            <w:tcW w:w="2126" w:type="dxa"/>
            <w:shd w:val="clear" w:color="auto" w:fill="auto"/>
            <w:tcMar>
              <w:top w:w="80" w:type="dxa"/>
              <w:left w:w="80" w:type="dxa"/>
              <w:bottom w:w="80" w:type="dxa"/>
              <w:right w:w="80" w:type="dxa"/>
            </w:tcMar>
          </w:tcPr>
          <w:p w14:paraId="1A003041" w14:textId="77777777" w:rsidR="003E3FAE" w:rsidRPr="00956D05" w:rsidRDefault="003E3FAE" w:rsidP="00575D6B">
            <w:pPr>
              <w:adjustRightInd w:val="0"/>
              <w:snapToGrid w:val="0"/>
              <w:spacing w:line="360" w:lineRule="auto"/>
              <w:jc w:val="both"/>
              <w:rPr>
                <w:rFonts w:ascii="Book Antiqua" w:hAnsi="Book Antiqua"/>
              </w:rPr>
            </w:pPr>
          </w:p>
        </w:tc>
        <w:tc>
          <w:tcPr>
            <w:tcW w:w="2268" w:type="dxa"/>
            <w:shd w:val="clear" w:color="auto" w:fill="auto"/>
            <w:tcMar>
              <w:top w:w="80" w:type="dxa"/>
              <w:left w:w="80" w:type="dxa"/>
              <w:bottom w:w="80" w:type="dxa"/>
              <w:right w:w="80" w:type="dxa"/>
            </w:tcMar>
          </w:tcPr>
          <w:p w14:paraId="1447F3AD" w14:textId="31B440E6"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Sarcopenia reduced PFS (</w:t>
            </w:r>
            <w:r w:rsidRPr="004D11F9">
              <w:rPr>
                <w:rStyle w:val="Ninguno"/>
                <w:rFonts w:ascii="Book Antiqua" w:hAnsi="Book Antiqua"/>
                <w:i/>
                <w:iCs/>
              </w:rPr>
              <w:t>P</w:t>
            </w:r>
            <w:r w:rsidRPr="00956D05">
              <w:rPr>
                <w:rStyle w:val="Ninguno"/>
                <w:rFonts w:ascii="Book Antiqua" w:hAnsi="Book Antiqua"/>
              </w:rPr>
              <w:t xml:space="preserve"> &lt;</w:t>
            </w:r>
            <w:r w:rsidR="004D11F9">
              <w:rPr>
                <w:rStyle w:val="Ninguno"/>
                <w:rFonts w:ascii="Book Antiqua" w:hAnsi="Book Antiqua"/>
              </w:rPr>
              <w:t xml:space="preserve"> </w:t>
            </w:r>
            <w:r w:rsidRPr="00956D05">
              <w:rPr>
                <w:rStyle w:val="Ninguno"/>
                <w:rFonts w:ascii="Book Antiqua" w:hAnsi="Book Antiqua"/>
              </w:rPr>
              <w:t>0.001), HR</w:t>
            </w:r>
            <w:r w:rsidR="004D11F9">
              <w:rPr>
                <w:rStyle w:val="Ninguno"/>
                <w:rFonts w:ascii="Book Antiqua" w:hAnsi="Book Antiqua"/>
              </w:rPr>
              <w:t>:</w:t>
            </w:r>
            <w:r w:rsidRPr="00956D05">
              <w:rPr>
                <w:rStyle w:val="Ninguno"/>
                <w:rFonts w:ascii="Book Antiqua" w:hAnsi="Book Antiqua"/>
              </w:rPr>
              <w:t xml:space="preserve"> 1.78.</w:t>
            </w:r>
          </w:p>
        </w:tc>
        <w:tc>
          <w:tcPr>
            <w:tcW w:w="2410" w:type="dxa"/>
            <w:shd w:val="clear" w:color="auto" w:fill="auto"/>
            <w:tcMar>
              <w:top w:w="80" w:type="dxa"/>
              <w:left w:w="80" w:type="dxa"/>
              <w:bottom w:w="80" w:type="dxa"/>
              <w:right w:w="80" w:type="dxa"/>
            </w:tcMar>
          </w:tcPr>
          <w:p w14:paraId="275BE0F5" w14:textId="12C19B49"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Sarcopenic reduced OS (HR</w:t>
            </w:r>
            <w:r w:rsidR="004D11F9">
              <w:rPr>
                <w:rStyle w:val="Ninguno"/>
                <w:rFonts w:ascii="Book Antiqua" w:hAnsi="Book Antiqua"/>
              </w:rPr>
              <w:t>:</w:t>
            </w:r>
            <w:r w:rsidRPr="00956D05">
              <w:rPr>
                <w:rStyle w:val="Ninguno"/>
                <w:rFonts w:ascii="Book Antiqua" w:hAnsi="Book Antiqua"/>
              </w:rPr>
              <w:t xml:space="preserve"> 1.86, </w:t>
            </w:r>
            <w:r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 0.043)</w:t>
            </w:r>
          </w:p>
        </w:tc>
      </w:tr>
      <w:tr w:rsidR="003E3FAE" w:rsidRPr="00956D05" w14:paraId="792DABF1" w14:textId="77777777" w:rsidTr="004D11F9">
        <w:trPr>
          <w:trHeight w:val="2770"/>
        </w:trPr>
        <w:tc>
          <w:tcPr>
            <w:tcW w:w="1560" w:type="dxa"/>
            <w:shd w:val="clear" w:color="auto" w:fill="auto"/>
            <w:tcMar>
              <w:top w:w="80" w:type="dxa"/>
              <w:left w:w="80" w:type="dxa"/>
              <w:bottom w:w="80" w:type="dxa"/>
              <w:right w:w="80" w:type="dxa"/>
            </w:tcMar>
          </w:tcPr>
          <w:p w14:paraId="2F514B56" w14:textId="5AC2392D"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lang w:val="de-DE"/>
              </w:rPr>
              <w:lastRenderedPageBreak/>
              <w:t xml:space="preserve">Jochum </w:t>
            </w:r>
            <w:r w:rsidR="00DE5262" w:rsidRPr="00DE5262">
              <w:rPr>
                <w:rStyle w:val="Ninguno"/>
                <w:rFonts w:ascii="Book Antiqua" w:hAnsi="Book Antiqua"/>
                <w:i/>
                <w:iCs/>
              </w:rPr>
              <w:t>et al</w:t>
            </w:r>
            <w:r w:rsidRPr="00956D05">
              <w:rPr>
                <w:rStyle w:val="Ninguno"/>
                <w:rFonts w:ascii="Book Antiqua" w:hAnsi="Book Antiqua"/>
                <w:vertAlign w:val="superscript"/>
              </w:rPr>
              <w:t>[</w:t>
            </w:r>
            <w:r w:rsidRPr="00956D05">
              <w:rPr>
                <w:rStyle w:val="Ninguno"/>
                <w:rFonts w:ascii="Book Antiqua" w:hAnsi="Book Antiqua"/>
                <w:vertAlign w:val="superscript"/>
                <w:lang w:val="es-ES_tradnl"/>
              </w:rPr>
              <w:t>52</w:t>
            </w:r>
            <w:r w:rsidRPr="00956D05">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5CC3F6FC" w14:textId="4E57498B" w:rsidR="003E3FAE" w:rsidRPr="00956D05" w:rsidRDefault="00D93ECD" w:rsidP="00575D6B">
            <w:pPr>
              <w:adjustRightInd w:val="0"/>
              <w:snapToGrid w:val="0"/>
              <w:spacing w:line="360" w:lineRule="auto"/>
              <w:jc w:val="both"/>
              <w:rPr>
                <w:rFonts w:ascii="Book Antiqua" w:hAnsi="Book Antiqua"/>
              </w:rPr>
            </w:pPr>
            <w:r w:rsidRPr="00D93ECD">
              <w:rPr>
                <w:rStyle w:val="Ninguno"/>
                <w:rFonts w:ascii="Book Antiqua" w:hAnsi="Book Antiqua"/>
                <w:i/>
                <w:iCs/>
              </w:rPr>
              <w:t>n</w:t>
            </w:r>
            <w:r w:rsidRPr="00956D05">
              <w:rPr>
                <w:rStyle w:val="Ninguno"/>
                <w:rFonts w:ascii="Book Antiqua" w:hAnsi="Book Antiqua"/>
              </w:rPr>
              <w:t xml:space="preserve"> </w:t>
            </w:r>
            <w:r w:rsidR="00196C13" w:rsidRPr="00956D05">
              <w:rPr>
                <w:rStyle w:val="Ninguno"/>
                <w:rFonts w:ascii="Book Antiqua" w:hAnsi="Book Antiqua"/>
              </w:rPr>
              <w:t xml:space="preserve">= 47/mean 59.3 </w:t>
            </w:r>
            <w:proofErr w:type="spellStart"/>
            <w:r w:rsidRPr="00956D05">
              <w:rPr>
                <w:rStyle w:val="Ninguno"/>
                <w:rFonts w:ascii="Book Antiqua" w:hAnsi="Book Antiqua"/>
              </w:rPr>
              <w:t>y</w:t>
            </w:r>
            <w:r>
              <w:rPr>
                <w:rStyle w:val="Ninguno"/>
                <w:rFonts w:ascii="Book Antiqua" w:hAnsi="Book Antiqua"/>
              </w:rPr>
              <w:t>r</w:t>
            </w:r>
            <w:proofErr w:type="spellEnd"/>
            <w:r w:rsidRPr="00956D05">
              <w:rPr>
                <w:rStyle w:val="Ninguno"/>
                <w:rFonts w:ascii="Book Antiqua" w:hAnsi="Book Antiqua"/>
              </w:rPr>
              <w:t>/</w:t>
            </w:r>
            <w:r w:rsidR="00196C13" w:rsidRPr="00956D05">
              <w:rPr>
                <w:rStyle w:val="Ninguno"/>
                <w:rFonts w:ascii="Book Antiqua" w:hAnsi="Book Antiqua"/>
              </w:rPr>
              <w:t>RS</w:t>
            </w:r>
          </w:p>
        </w:tc>
        <w:tc>
          <w:tcPr>
            <w:tcW w:w="3827" w:type="dxa"/>
            <w:shd w:val="clear" w:color="auto" w:fill="auto"/>
            <w:tcMar>
              <w:top w:w="80" w:type="dxa"/>
              <w:left w:w="80" w:type="dxa"/>
              <w:bottom w:w="80" w:type="dxa"/>
              <w:right w:w="80" w:type="dxa"/>
            </w:tcMar>
          </w:tcPr>
          <w:p w14:paraId="64E70C18" w14:textId="3145B866"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All RC/ stage II (40), III (60)/Neo-A and surgery</w:t>
            </w:r>
          </w:p>
        </w:tc>
        <w:tc>
          <w:tcPr>
            <w:tcW w:w="3686" w:type="dxa"/>
            <w:shd w:val="clear" w:color="auto" w:fill="auto"/>
            <w:tcMar>
              <w:top w:w="80" w:type="dxa"/>
              <w:left w:w="80" w:type="dxa"/>
              <w:bottom w:w="80" w:type="dxa"/>
              <w:right w:w="80" w:type="dxa"/>
            </w:tcMar>
          </w:tcPr>
          <w:p w14:paraId="0EC7D9CD"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CT Cross sectional skeletal muscle mass index at L3, SMI/ 51.1% prevalence</w:t>
            </w:r>
          </w:p>
        </w:tc>
        <w:tc>
          <w:tcPr>
            <w:tcW w:w="2126" w:type="dxa"/>
            <w:shd w:val="clear" w:color="auto" w:fill="auto"/>
            <w:tcMar>
              <w:top w:w="80" w:type="dxa"/>
              <w:left w:w="80" w:type="dxa"/>
              <w:bottom w:w="80" w:type="dxa"/>
              <w:right w:w="80" w:type="dxa"/>
            </w:tcMar>
          </w:tcPr>
          <w:p w14:paraId="23FB4239" w14:textId="4E9C038F"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Sarcopenia associated with blood transfusion (</w:t>
            </w:r>
            <w:r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w:t>
            </w:r>
            <w:r w:rsidR="004D11F9">
              <w:rPr>
                <w:rStyle w:val="Ninguno"/>
                <w:rFonts w:ascii="Book Antiqua" w:hAnsi="Book Antiqua"/>
              </w:rPr>
              <w:t xml:space="preserve"> </w:t>
            </w:r>
            <w:r w:rsidRPr="00956D05">
              <w:rPr>
                <w:rStyle w:val="Ninguno"/>
                <w:rFonts w:ascii="Book Antiqua" w:hAnsi="Book Antiqua"/>
              </w:rPr>
              <w:t>0.001). Higher postoperative complications in sarcopenic (OR= 3.81)</w:t>
            </w:r>
          </w:p>
        </w:tc>
        <w:tc>
          <w:tcPr>
            <w:tcW w:w="2268" w:type="dxa"/>
            <w:shd w:val="clear" w:color="auto" w:fill="auto"/>
            <w:tcMar>
              <w:top w:w="80" w:type="dxa"/>
              <w:left w:w="80" w:type="dxa"/>
              <w:bottom w:w="80" w:type="dxa"/>
              <w:right w:w="80" w:type="dxa"/>
            </w:tcMar>
          </w:tcPr>
          <w:p w14:paraId="792859BF" w14:textId="77777777" w:rsidR="003E3FAE" w:rsidRPr="00956D05"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1C07FAD0" w14:textId="77777777" w:rsidR="003E3FAE" w:rsidRPr="00956D05" w:rsidRDefault="003E3FAE" w:rsidP="00575D6B">
            <w:pPr>
              <w:adjustRightInd w:val="0"/>
              <w:snapToGrid w:val="0"/>
              <w:spacing w:line="360" w:lineRule="auto"/>
              <w:jc w:val="both"/>
              <w:rPr>
                <w:rFonts w:ascii="Book Antiqua" w:hAnsi="Book Antiqua"/>
              </w:rPr>
            </w:pPr>
          </w:p>
        </w:tc>
      </w:tr>
      <w:tr w:rsidR="003E3FAE" w:rsidRPr="00956D05" w14:paraId="273C7FD2" w14:textId="77777777" w:rsidTr="004D11F9">
        <w:trPr>
          <w:trHeight w:val="3130"/>
        </w:trPr>
        <w:tc>
          <w:tcPr>
            <w:tcW w:w="1560" w:type="dxa"/>
            <w:shd w:val="clear" w:color="auto" w:fill="auto"/>
            <w:tcMar>
              <w:top w:w="80" w:type="dxa"/>
              <w:left w:w="80" w:type="dxa"/>
              <w:bottom w:w="80" w:type="dxa"/>
              <w:right w:w="80" w:type="dxa"/>
            </w:tcMar>
          </w:tcPr>
          <w:p w14:paraId="682A2719" w14:textId="6CDFC8DD" w:rsidR="003E3FAE" w:rsidRPr="00956D05" w:rsidRDefault="00196C13" w:rsidP="00575D6B">
            <w:pPr>
              <w:adjustRightInd w:val="0"/>
              <w:snapToGrid w:val="0"/>
              <w:spacing w:line="360" w:lineRule="auto"/>
              <w:jc w:val="both"/>
              <w:rPr>
                <w:rFonts w:ascii="Book Antiqua" w:hAnsi="Book Antiqua"/>
              </w:rPr>
            </w:pPr>
            <w:proofErr w:type="spellStart"/>
            <w:r w:rsidRPr="00956D05">
              <w:rPr>
                <w:rStyle w:val="Ninguno"/>
                <w:rFonts w:ascii="Book Antiqua" w:hAnsi="Book Antiqua"/>
              </w:rPr>
              <w:t>Herrod</w:t>
            </w:r>
            <w:proofErr w:type="spellEnd"/>
            <w:r w:rsidRPr="00956D05">
              <w:rPr>
                <w:rStyle w:val="Ninguno"/>
                <w:rFonts w:ascii="Book Antiqua" w:hAnsi="Book Antiqua"/>
              </w:rPr>
              <w:t xml:space="preserve"> </w:t>
            </w:r>
            <w:r w:rsidR="00DE5262" w:rsidRPr="00DE5262">
              <w:rPr>
                <w:rStyle w:val="Ninguno"/>
                <w:rFonts w:ascii="Book Antiqua" w:hAnsi="Book Antiqua"/>
                <w:i/>
                <w:iCs/>
              </w:rPr>
              <w:t>et al</w:t>
            </w:r>
            <w:r w:rsidRPr="00956D05">
              <w:rPr>
                <w:rStyle w:val="Ninguno"/>
                <w:rFonts w:ascii="Book Antiqua" w:hAnsi="Book Antiqua"/>
                <w:vertAlign w:val="superscript"/>
              </w:rPr>
              <w:t>[</w:t>
            </w:r>
            <w:r w:rsidRPr="00956D05">
              <w:rPr>
                <w:rStyle w:val="Ninguno"/>
                <w:rFonts w:ascii="Book Antiqua" w:hAnsi="Book Antiqua"/>
                <w:vertAlign w:val="superscript"/>
                <w:lang w:val="es-ES_tradnl"/>
              </w:rPr>
              <w:t>62</w:t>
            </w:r>
            <w:r w:rsidRPr="00956D05">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342ACF50" w14:textId="6ADD3E20" w:rsidR="003E3FAE" w:rsidRPr="00956D05" w:rsidRDefault="00D93ECD" w:rsidP="00575D6B">
            <w:pPr>
              <w:adjustRightInd w:val="0"/>
              <w:snapToGrid w:val="0"/>
              <w:spacing w:line="360" w:lineRule="auto"/>
              <w:jc w:val="both"/>
              <w:rPr>
                <w:rFonts w:ascii="Book Antiqua" w:hAnsi="Book Antiqua"/>
              </w:rPr>
            </w:pPr>
            <w:r w:rsidRPr="00D93ECD">
              <w:rPr>
                <w:rStyle w:val="Ninguno"/>
                <w:rFonts w:ascii="Book Antiqua" w:hAnsi="Book Antiqua"/>
                <w:i/>
                <w:iCs/>
              </w:rPr>
              <w:t>n</w:t>
            </w:r>
            <w:r w:rsidRPr="00956D05">
              <w:rPr>
                <w:rStyle w:val="Ninguno"/>
                <w:rFonts w:ascii="Book Antiqua" w:hAnsi="Book Antiqua"/>
              </w:rPr>
              <w:t xml:space="preserve"> </w:t>
            </w:r>
            <w:r w:rsidR="00196C13" w:rsidRPr="00956D05">
              <w:rPr>
                <w:rStyle w:val="Ninguno"/>
                <w:rFonts w:ascii="Book Antiqua" w:hAnsi="Book Antiqua"/>
              </w:rPr>
              <w:t xml:space="preserve">= 169/mean 72 </w:t>
            </w:r>
            <w:proofErr w:type="spellStart"/>
            <w:r w:rsidRPr="00956D05">
              <w:rPr>
                <w:rStyle w:val="Ninguno"/>
                <w:rFonts w:ascii="Book Antiqua" w:hAnsi="Book Antiqua"/>
              </w:rPr>
              <w:t>y</w:t>
            </w:r>
            <w:r>
              <w:rPr>
                <w:rStyle w:val="Ninguno"/>
                <w:rFonts w:ascii="Book Antiqua" w:hAnsi="Book Antiqua"/>
              </w:rPr>
              <w:t>r</w:t>
            </w:r>
            <w:proofErr w:type="spellEnd"/>
            <w:r w:rsidRPr="00956D05">
              <w:rPr>
                <w:rStyle w:val="Ninguno"/>
                <w:rFonts w:ascii="Book Antiqua" w:hAnsi="Book Antiqua"/>
              </w:rPr>
              <w:t>/</w:t>
            </w:r>
            <w:r w:rsidR="00196C13" w:rsidRPr="00956D05">
              <w:rPr>
                <w:rStyle w:val="Ninguno"/>
                <w:rFonts w:ascii="Book Antiqua" w:hAnsi="Book Antiqua"/>
              </w:rPr>
              <w:t>RS</w:t>
            </w:r>
          </w:p>
        </w:tc>
        <w:tc>
          <w:tcPr>
            <w:tcW w:w="3827" w:type="dxa"/>
            <w:shd w:val="clear" w:color="auto" w:fill="auto"/>
            <w:tcMar>
              <w:top w:w="80" w:type="dxa"/>
              <w:left w:w="80" w:type="dxa"/>
              <w:bottom w:w="80" w:type="dxa"/>
              <w:right w:w="80" w:type="dxa"/>
            </w:tcMar>
          </w:tcPr>
          <w:p w14:paraId="695FF2BF" w14:textId="40BCF7EE"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CRC/stage not reported/all had CRC resection</w:t>
            </w:r>
          </w:p>
        </w:tc>
        <w:tc>
          <w:tcPr>
            <w:tcW w:w="3686" w:type="dxa"/>
            <w:shd w:val="clear" w:color="auto" w:fill="auto"/>
            <w:tcMar>
              <w:top w:w="80" w:type="dxa"/>
              <w:left w:w="80" w:type="dxa"/>
              <w:bottom w:w="80" w:type="dxa"/>
              <w:right w:w="80" w:type="dxa"/>
            </w:tcMar>
          </w:tcPr>
          <w:p w14:paraId="20F07C8E" w14:textId="2C2563EC"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 xml:space="preserve">CT Cross sectional mean psoas density at L3/30% prevalence </w:t>
            </w:r>
          </w:p>
        </w:tc>
        <w:tc>
          <w:tcPr>
            <w:tcW w:w="2126" w:type="dxa"/>
            <w:shd w:val="clear" w:color="auto" w:fill="auto"/>
            <w:tcMar>
              <w:top w:w="80" w:type="dxa"/>
              <w:left w:w="80" w:type="dxa"/>
              <w:bottom w:w="80" w:type="dxa"/>
              <w:right w:w="80" w:type="dxa"/>
            </w:tcMar>
          </w:tcPr>
          <w:p w14:paraId="44E70E08" w14:textId="77777777" w:rsidR="003E3FAE" w:rsidRPr="00956D05" w:rsidRDefault="00196C13" w:rsidP="00575D6B">
            <w:pPr>
              <w:adjustRightInd w:val="0"/>
              <w:snapToGrid w:val="0"/>
              <w:spacing w:line="360" w:lineRule="auto"/>
              <w:jc w:val="both"/>
              <w:rPr>
                <w:rStyle w:val="Ninguno"/>
                <w:rFonts w:ascii="Book Antiqua" w:hAnsi="Book Antiqua"/>
              </w:rPr>
            </w:pPr>
            <w:r w:rsidRPr="00956D05">
              <w:rPr>
                <w:rStyle w:val="Ninguno"/>
                <w:rFonts w:ascii="Book Antiqua" w:hAnsi="Book Antiqua"/>
              </w:rPr>
              <w:t xml:space="preserve">Sarcopenia associated with: </w:t>
            </w:r>
          </w:p>
          <w:p w14:paraId="6F121674" w14:textId="32D5E8BE"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High grade complications (OR</w:t>
            </w:r>
            <w:r w:rsidR="004D11F9">
              <w:rPr>
                <w:rStyle w:val="Ninguno"/>
                <w:rFonts w:ascii="Book Antiqua" w:hAnsi="Book Antiqua"/>
              </w:rPr>
              <w:t xml:space="preserve">: </w:t>
            </w:r>
            <w:r w:rsidRPr="00956D05">
              <w:rPr>
                <w:rStyle w:val="Ninguno"/>
                <w:rFonts w:ascii="Book Antiqua" w:hAnsi="Book Antiqua"/>
              </w:rPr>
              <w:t xml:space="preserve">6.33, </w:t>
            </w:r>
            <w:r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 0.007), increased anastomotic risk (OR</w:t>
            </w:r>
            <w:r w:rsidR="004D11F9">
              <w:rPr>
                <w:rStyle w:val="Ninguno"/>
                <w:rFonts w:ascii="Book Antiqua" w:hAnsi="Book Antiqua"/>
              </w:rPr>
              <w:t>:</w:t>
            </w:r>
            <w:r w:rsidRPr="00956D05">
              <w:rPr>
                <w:rStyle w:val="Ninguno"/>
                <w:rFonts w:ascii="Book Antiqua" w:hAnsi="Book Antiqua"/>
              </w:rPr>
              <w:t xml:space="preserve"> 14.37, </w:t>
            </w:r>
            <w:r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 0.026)</w:t>
            </w:r>
          </w:p>
        </w:tc>
        <w:tc>
          <w:tcPr>
            <w:tcW w:w="2268" w:type="dxa"/>
            <w:shd w:val="clear" w:color="auto" w:fill="auto"/>
            <w:tcMar>
              <w:top w:w="80" w:type="dxa"/>
              <w:left w:w="80" w:type="dxa"/>
              <w:bottom w:w="80" w:type="dxa"/>
              <w:right w:w="80" w:type="dxa"/>
            </w:tcMar>
          </w:tcPr>
          <w:p w14:paraId="23F46045" w14:textId="77777777" w:rsidR="003E3FAE" w:rsidRPr="00956D05"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711E01EB" w14:textId="7881BED3"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Sarcopenia not associated with 1-year mortality (OR</w:t>
            </w:r>
            <w:r w:rsidR="004D11F9">
              <w:rPr>
                <w:rStyle w:val="Ninguno"/>
                <w:rFonts w:ascii="Book Antiqua" w:hAnsi="Book Antiqua"/>
              </w:rPr>
              <w:t>:</w:t>
            </w:r>
            <w:r w:rsidRPr="00956D05">
              <w:rPr>
                <w:rStyle w:val="Ninguno"/>
                <w:rFonts w:ascii="Book Antiqua" w:hAnsi="Book Antiqua"/>
              </w:rPr>
              <w:t xml:space="preserve"> 2.08, </w:t>
            </w:r>
            <w:r w:rsidR="004D11F9"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w:t>
            </w:r>
            <w:r w:rsidR="004D11F9">
              <w:rPr>
                <w:rStyle w:val="Ninguno"/>
                <w:rFonts w:ascii="Book Antiqua" w:hAnsi="Book Antiqua"/>
              </w:rPr>
              <w:t xml:space="preserve"> </w:t>
            </w:r>
            <w:r w:rsidRPr="00956D05">
              <w:rPr>
                <w:rStyle w:val="Ninguno"/>
                <w:rFonts w:ascii="Book Antiqua" w:hAnsi="Book Antiqua"/>
              </w:rPr>
              <w:t>0.23)</w:t>
            </w:r>
          </w:p>
        </w:tc>
      </w:tr>
      <w:tr w:rsidR="003E3FAE" w:rsidRPr="00956D05" w14:paraId="3E63943B" w14:textId="77777777" w:rsidTr="004D11F9">
        <w:trPr>
          <w:trHeight w:val="4930"/>
        </w:trPr>
        <w:tc>
          <w:tcPr>
            <w:tcW w:w="1560" w:type="dxa"/>
            <w:shd w:val="clear" w:color="auto" w:fill="auto"/>
            <w:tcMar>
              <w:top w:w="80" w:type="dxa"/>
              <w:left w:w="80" w:type="dxa"/>
              <w:bottom w:w="80" w:type="dxa"/>
              <w:right w:w="80" w:type="dxa"/>
            </w:tcMar>
          </w:tcPr>
          <w:p w14:paraId="5700610C" w14:textId="20E4FAC9"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lastRenderedPageBreak/>
              <w:t xml:space="preserve">Vashi </w:t>
            </w:r>
            <w:r w:rsidR="00DE5262" w:rsidRPr="00DE5262">
              <w:rPr>
                <w:rStyle w:val="Ninguno"/>
                <w:rFonts w:ascii="Book Antiqua" w:hAnsi="Book Antiqua"/>
                <w:i/>
                <w:iCs/>
              </w:rPr>
              <w:t>et al</w:t>
            </w:r>
            <w:r w:rsidRPr="00956D05">
              <w:rPr>
                <w:rStyle w:val="Ninguno"/>
                <w:rFonts w:ascii="Book Antiqua" w:hAnsi="Book Antiqua"/>
                <w:vertAlign w:val="superscript"/>
              </w:rPr>
              <w:t>[</w:t>
            </w:r>
            <w:r w:rsidRPr="00956D05">
              <w:rPr>
                <w:rStyle w:val="Ninguno"/>
                <w:rFonts w:ascii="Book Antiqua" w:hAnsi="Book Antiqua"/>
                <w:vertAlign w:val="superscript"/>
                <w:lang w:val="es-ES_tradnl"/>
              </w:rPr>
              <w:t>47</w:t>
            </w:r>
            <w:r w:rsidRPr="00956D05">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4497E752" w14:textId="3C6A26BE" w:rsidR="003E3FAE" w:rsidRPr="00956D05" w:rsidRDefault="00D93ECD" w:rsidP="00575D6B">
            <w:pPr>
              <w:adjustRightInd w:val="0"/>
              <w:snapToGrid w:val="0"/>
              <w:spacing w:line="360" w:lineRule="auto"/>
              <w:jc w:val="both"/>
              <w:rPr>
                <w:rFonts w:ascii="Book Antiqua" w:hAnsi="Book Antiqua"/>
              </w:rPr>
            </w:pPr>
            <w:r w:rsidRPr="00D93ECD">
              <w:rPr>
                <w:rStyle w:val="Ninguno"/>
                <w:rFonts w:ascii="Book Antiqua" w:hAnsi="Book Antiqua"/>
                <w:i/>
                <w:iCs/>
              </w:rPr>
              <w:t>n</w:t>
            </w:r>
            <w:r w:rsidRPr="00956D05">
              <w:rPr>
                <w:rStyle w:val="Ninguno"/>
                <w:rFonts w:ascii="Book Antiqua" w:hAnsi="Book Antiqua"/>
              </w:rPr>
              <w:t xml:space="preserve"> </w:t>
            </w:r>
            <w:r w:rsidR="00196C13" w:rsidRPr="00956D05">
              <w:rPr>
                <w:rStyle w:val="Ninguno"/>
                <w:rFonts w:ascii="Book Antiqua" w:hAnsi="Book Antiqua"/>
              </w:rPr>
              <w:t xml:space="preserve">= 112/median 53.3 </w:t>
            </w:r>
            <w:proofErr w:type="spellStart"/>
            <w:r w:rsidRPr="00956D05">
              <w:rPr>
                <w:rStyle w:val="Ninguno"/>
                <w:rFonts w:ascii="Book Antiqua" w:hAnsi="Book Antiqua"/>
              </w:rPr>
              <w:t>y</w:t>
            </w:r>
            <w:r>
              <w:rPr>
                <w:rStyle w:val="Ninguno"/>
                <w:rFonts w:ascii="Book Antiqua" w:hAnsi="Book Antiqua"/>
              </w:rPr>
              <w:t>r</w:t>
            </w:r>
            <w:proofErr w:type="spellEnd"/>
            <w:r w:rsidRPr="00956D05">
              <w:rPr>
                <w:rStyle w:val="Ninguno"/>
                <w:rFonts w:ascii="Book Antiqua" w:hAnsi="Book Antiqua"/>
              </w:rPr>
              <w:t>/</w:t>
            </w:r>
            <w:r w:rsidR="00196C13" w:rsidRPr="00956D05">
              <w:rPr>
                <w:rStyle w:val="Ninguno"/>
                <w:rFonts w:ascii="Book Antiqua" w:hAnsi="Book Antiqua"/>
              </w:rPr>
              <w:t>RS</w:t>
            </w:r>
          </w:p>
        </w:tc>
        <w:tc>
          <w:tcPr>
            <w:tcW w:w="3827" w:type="dxa"/>
            <w:shd w:val="clear" w:color="auto" w:fill="auto"/>
            <w:tcMar>
              <w:top w:w="80" w:type="dxa"/>
              <w:left w:w="80" w:type="dxa"/>
              <w:bottom w:w="80" w:type="dxa"/>
              <w:right w:w="80" w:type="dxa"/>
            </w:tcMar>
          </w:tcPr>
          <w:p w14:paraId="12920617"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 xml:space="preserve">CC (75.9), RC (24.1)/ Stage I (1.8), II (6.3), III (33), IV (58.9)/ A-Chemo. </w:t>
            </w:r>
          </w:p>
        </w:tc>
        <w:tc>
          <w:tcPr>
            <w:tcW w:w="3686" w:type="dxa"/>
            <w:shd w:val="clear" w:color="auto" w:fill="auto"/>
            <w:tcMar>
              <w:top w:w="80" w:type="dxa"/>
              <w:left w:w="80" w:type="dxa"/>
              <w:bottom w:w="80" w:type="dxa"/>
              <w:right w:w="80" w:type="dxa"/>
            </w:tcMar>
          </w:tcPr>
          <w:p w14:paraId="070056E8" w14:textId="3E90E033"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CT cross-sectional PM area at L3. Skeletal muscle index cm</w:t>
            </w:r>
            <w:r w:rsidRPr="00D93ECD">
              <w:rPr>
                <w:rStyle w:val="Ninguno"/>
                <w:rFonts w:ascii="Book Antiqua" w:hAnsi="Book Antiqua"/>
                <w:vertAlign w:val="superscript"/>
              </w:rPr>
              <w:t>2</w:t>
            </w:r>
            <w:r w:rsidRPr="00956D05">
              <w:rPr>
                <w:rStyle w:val="Ninguno"/>
                <w:rFonts w:ascii="Book Antiqua" w:hAnsi="Book Antiqua"/>
              </w:rPr>
              <w:t>/m</w:t>
            </w:r>
            <w:r w:rsidRPr="00D93ECD">
              <w:rPr>
                <w:rStyle w:val="Ninguno"/>
                <w:rFonts w:ascii="Book Antiqua" w:hAnsi="Book Antiqua"/>
                <w:vertAlign w:val="superscript"/>
              </w:rPr>
              <w:t>2</w:t>
            </w:r>
            <w:r w:rsidRPr="00956D05">
              <w:rPr>
                <w:rStyle w:val="Ninguno"/>
                <w:rFonts w:ascii="Book Antiqua" w:hAnsi="Book Antiqua"/>
              </w:rPr>
              <w:t xml:space="preserve"> (&lt;</w:t>
            </w:r>
            <w:r w:rsidR="00D93ECD">
              <w:rPr>
                <w:rStyle w:val="Ninguno"/>
                <w:rFonts w:ascii="Book Antiqua" w:hAnsi="Book Antiqua"/>
              </w:rPr>
              <w:t xml:space="preserve"> </w:t>
            </w:r>
            <w:r w:rsidRPr="00956D05">
              <w:rPr>
                <w:rStyle w:val="Ninguno"/>
                <w:rFonts w:ascii="Book Antiqua" w:hAnsi="Book Antiqua"/>
              </w:rPr>
              <w:t>38.5 women and &lt;</w:t>
            </w:r>
            <w:r w:rsidR="00D93ECD">
              <w:rPr>
                <w:rStyle w:val="Ninguno"/>
                <w:rFonts w:ascii="Book Antiqua" w:hAnsi="Book Antiqua"/>
              </w:rPr>
              <w:t xml:space="preserve"> </w:t>
            </w:r>
            <w:r w:rsidRPr="00956D05">
              <w:rPr>
                <w:rStyle w:val="Ninguno"/>
                <w:rFonts w:ascii="Book Antiqua" w:hAnsi="Book Antiqua"/>
              </w:rPr>
              <w:t>52.4 men)/ 41.1% prevalence</w:t>
            </w:r>
          </w:p>
        </w:tc>
        <w:tc>
          <w:tcPr>
            <w:tcW w:w="2126" w:type="dxa"/>
            <w:shd w:val="clear" w:color="auto" w:fill="auto"/>
            <w:tcMar>
              <w:top w:w="80" w:type="dxa"/>
              <w:left w:w="80" w:type="dxa"/>
              <w:bottom w:w="80" w:type="dxa"/>
              <w:right w:w="80" w:type="dxa"/>
            </w:tcMar>
          </w:tcPr>
          <w:p w14:paraId="3312BEC0" w14:textId="77777777" w:rsidR="003E3FAE" w:rsidRPr="00956D05" w:rsidRDefault="003E3FAE" w:rsidP="00575D6B">
            <w:pPr>
              <w:adjustRightInd w:val="0"/>
              <w:snapToGrid w:val="0"/>
              <w:spacing w:line="360" w:lineRule="auto"/>
              <w:jc w:val="both"/>
              <w:rPr>
                <w:rFonts w:ascii="Book Antiqua" w:hAnsi="Book Antiqua"/>
              </w:rPr>
            </w:pPr>
          </w:p>
        </w:tc>
        <w:tc>
          <w:tcPr>
            <w:tcW w:w="2268" w:type="dxa"/>
            <w:shd w:val="clear" w:color="auto" w:fill="auto"/>
            <w:tcMar>
              <w:top w:w="80" w:type="dxa"/>
              <w:left w:w="80" w:type="dxa"/>
              <w:bottom w:w="80" w:type="dxa"/>
              <w:right w:w="80" w:type="dxa"/>
            </w:tcMar>
          </w:tcPr>
          <w:p w14:paraId="712C95A0" w14:textId="77777777" w:rsidR="003E3FAE" w:rsidRPr="00956D05"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56751F13" w14:textId="642D61B2" w:rsidR="003E3FAE" w:rsidRPr="00956D05" w:rsidRDefault="00196C13" w:rsidP="00575D6B">
            <w:pPr>
              <w:adjustRightInd w:val="0"/>
              <w:snapToGrid w:val="0"/>
              <w:spacing w:line="360" w:lineRule="auto"/>
              <w:jc w:val="both"/>
              <w:rPr>
                <w:rStyle w:val="Ninguno"/>
                <w:rFonts w:ascii="Book Antiqua" w:hAnsi="Book Antiqua"/>
              </w:rPr>
            </w:pPr>
            <w:r w:rsidRPr="00956D05">
              <w:rPr>
                <w:rStyle w:val="Ninguno"/>
                <w:rFonts w:ascii="Book Antiqua" w:hAnsi="Book Antiqua"/>
              </w:rPr>
              <w:t xml:space="preserve">Median survival in sarcopenia 17.8 </w:t>
            </w:r>
            <w:r w:rsidRPr="004D11F9">
              <w:rPr>
                <w:rStyle w:val="Ninguno"/>
                <w:rFonts w:ascii="Book Antiqua" w:hAnsi="Book Antiqua"/>
                <w:i/>
                <w:iCs/>
              </w:rPr>
              <w:t>vs</w:t>
            </w:r>
            <w:r w:rsidRPr="00956D05">
              <w:rPr>
                <w:rStyle w:val="Ninguno"/>
                <w:rFonts w:ascii="Book Antiqua" w:hAnsi="Book Antiqua"/>
              </w:rPr>
              <w:t xml:space="preserve"> 38.6 </w:t>
            </w:r>
            <w:proofErr w:type="spellStart"/>
            <w:r w:rsidRPr="00956D05">
              <w:rPr>
                <w:rStyle w:val="Ninguno"/>
                <w:rFonts w:ascii="Book Antiqua" w:hAnsi="Book Antiqua"/>
              </w:rPr>
              <w:t>mo</w:t>
            </w:r>
            <w:proofErr w:type="spellEnd"/>
            <w:r w:rsidRPr="00956D05">
              <w:rPr>
                <w:rStyle w:val="Ninguno"/>
                <w:rFonts w:ascii="Book Antiqua" w:hAnsi="Book Antiqua"/>
              </w:rPr>
              <w:t xml:space="preserve"> in non-sarcopenia (</w:t>
            </w:r>
            <w:r w:rsidR="004D11F9"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w:t>
            </w:r>
            <w:r w:rsidR="004D11F9">
              <w:rPr>
                <w:rStyle w:val="Ninguno"/>
                <w:rFonts w:ascii="Book Antiqua" w:hAnsi="Book Antiqua"/>
              </w:rPr>
              <w:t xml:space="preserve"> </w:t>
            </w:r>
            <w:r w:rsidRPr="00956D05">
              <w:rPr>
                <w:rStyle w:val="Ninguno"/>
                <w:rFonts w:ascii="Book Antiqua" w:hAnsi="Book Antiqua"/>
              </w:rPr>
              <w:t>0.001).</w:t>
            </w:r>
          </w:p>
          <w:p w14:paraId="6635F0CB" w14:textId="4DB9B9D6"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Less survival in stage IV + sarcopenia (mortality HR</w:t>
            </w:r>
            <w:r w:rsidR="004D11F9">
              <w:rPr>
                <w:rStyle w:val="Ninguno"/>
                <w:rFonts w:ascii="Book Antiqua" w:hAnsi="Book Antiqua"/>
              </w:rPr>
              <w:t xml:space="preserve">: </w:t>
            </w:r>
            <w:r w:rsidRPr="00956D05">
              <w:rPr>
                <w:rStyle w:val="Ninguno"/>
                <w:rFonts w:ascii="Book Antiqua" w:hAnsi="Book Antiqua"/>
              </w:rPr>
              <w:t xml:space="preserve">4.0, </w:t>
            </w:r>
            <w:r w:rsidR="004D11F9"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w:t>
            </w:r>
            <w:r w:rsidR="004D11F9">
              <w:rPr>
                <w:rStyle w:val="Ninguno"/>
                <w:rFonts w:ascii="Book Antiqua" w:hAnsi="Book Antiqua"/>
              </w:rPr>
              <w:t xml:space="preserve"> </w:t>
            </w:r>
            <w:r w:rsidRPr="00956D05">
              <w:rPr>
                <w:rStyle w:val="Ninguno"/>
                <w:rFonts w:ascii="Book Antiqua" w:hAnsi="Book Antiqua"/>
              </w:rPr>
              <w:t>0.001)</w:t>
            </w:r>
          </w:p>
        </w:tc>
      </w:tr>
      <w:tr w:rsidR="003E3FAE" w:rsidRPr="00956D05" w14:paraId="08251AE0" w14:textId="77777777" w:rsidTr="004D11F9">
        <w:trPr>
          <w:trHeight w:val="3130"/>
        </w:trPr>
        <w:tc>
          <w:tcPr>
            <w:tcW w:w="1560" w:type="dxa"/>
            <w:shd w:val="clear" w:color="auto" w:fill="auto"/>
            <w:tcMar>
              <w:top w:w="80" w:type="dxa"/>
              <w:left w:w="80" w:type="dxa"/>
              <w:bottom w:w="80" w:type="dxa"/>
              <w:right w:w="80" w:type="dxa"/>
            </w:tcMar>
          </w:tcPr>
          <w:p w14:paraId="0D3A7846" w14:textId="40D9B071"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 xml:space="preserve">Park </w:t>
            </w:r>
            <w:r w:rsidR="00DE5262" w:rsidRPr="00DE5262">
              <w:rPr>
                <w:rStyle w:val="Ninguno"/>
                <w:rFonts w:ascii="Book Antiqua" w:hAnsi="Book Antiqua"/>
                <w:i/>
                <w:iCs/>
              </w:rPr>
              <w:t>et al</w:t>
            </w:r>
            <w:r w:rsidRPr="00956D05">
              <w:rPr>
                <w:rStyle w:val="Ninguno"/>
                <w:rFonts w:ascii="Book Antiqua" w:hAnsi="Book Antiqua"/>
                <w:vertAlign w:val="superscript"/>
              </w:rPr>
              <w:t>[</w:t>
            </w:r>
            <w:r w:rsidRPr="00956D05">
              <w:rPr>
                <w:rStyle w:val="Ninguno"/>
                <w:rFonts w:ascii="Book Antiqua" w:hAnsi="Book Antiqua"/>
                <w:vertAlign w:val="superscript"/>
                <w:lang w:val="es-ES_tradnl"/>
              </w:rPr>
              <w:t>58</w:t>
            </w:r>
            <w:r w:rsidRPr="00956D05">
              <w:rPr>
                <w:rStyle w:val="Ninguno"/>
                <w:rFonts w:ascii="Book Antiqua" w:hAnsi="Book Antiqua"/>
                <w:vertAlign w:val="superscript"/>
              </w:rPr>
              <w:t>]</w:t>
            </w:r>
            <w:r w:rsidRPr="00956D05">
              <w:rPr>
                <w:rStyle w:val="Ninguno"/>
                <w:rFonts w:ascii="Book Antiqua" w:hAnsi="Book Antiqua"/>
              </w:rPr>
              <w:t xml:space="preserve"> </w:t>
            </w:r>
          </w:p>
        </w:tc>
        <w:tc>
          <w:tcPr>
            <w:tcW w:w="2126" w:type="dxa"/>
            <w:shd w:val="clear" w:color="auto" w:fill="auto"/>
            <w:tcMar>
              <w:top w:w="80" w:type="dxa"/>
              <w:left w:w="80" w:type="dxa"/>
              <w:bottom w:w="80" w:type="dxa"/>
              <w:right w:w="80" w:type="dxa"/>
            </w:tcMar>
          </w:tcPr>
          <w:p w14:paraId="1724CAEE" w14:textId="7E9BED7A" w:rsidR="003E3FAE" w:rsidRPr="00956D05" w:rsidRDefault="00D93ECD" w:rsidP="00575D6B">
            <w:pPr>
              <w:adjustRightInd w:val="0"/>
              <w:snapToGrid w:val="0"/>
              <w:spacing w:line="360" w:lineRule="auto"/>
              <w:jc w:val="both"/>
              <w:rPr>
                <w:rFonts w:ascii="Book Antiqua" w:hAnsi="Book Antiqua"/>
              </w:rPr>
            </w:pPr>
            <w:r w:rsidRPr="00D93ECD">
              <w:rPr>
                <w:rStyle w:val="Ninguno"/>
                <w:rFonts w:ascii="Book Antiqua" w:hAnsi="Book Antiqua"/>
                <w:i/>
                <w:iCs/>
              </w:rPr>
              <w:t>n</w:t>
            </w:r>
            <w:r w:rsidRPr="00956D05">
              <w:rPr>
                <w:rStyle w:val="Ninguno"/>
                <w:rFonts w:ascii="Book Antiqua" w:hAnsi="Book Antiqua"/>
              </w:rPr>
              <w:t xml:space="preserve"> </w:t>
            </w:r>
            <w:r w:rsidR="00196C13" w:rsidRPr="00956D05">
              <w:rPr>
                <w:rStyle w:val="Ninguno"/>
                <w:rFonts w:ascii="Book Antiqua" w:hAnsi="Book Antiqua"/>
              </w:rPr>
              <w:t xml:space="preserve">= 65/median 71 </w:t>
            </w:r>
            <w:proofErr w:type="spellStart"/>
            <w:r w:rsidRPr="00956D05">
              <w:rPr>
                <w:rStyle w:val="Ninguno"/>
                <w:rFonts w:ascii="Book Antiqua" w:hAnsi="Book Antiqua"/>
              </w:rPr>
              <w:t>y</w:t>
            </w:r>
            <w:r>
              <w:rPr>
                <w:rStyle w:val="Ninguno"/>
                <w:rFonts w:ascii="Book Antiqua" w:hAnsi="Book Antiqua"/>
              </w:rPr>
              <w:t>r</w:t>
            </w:r>
            <w:proofErr w:type="spellEnd"/>
            <w:r w:rsidRPr="00956D05">
              <w:rPr>
                <w:rStyle w:val="Ninguno"/>
                <w:rFonts w:ascii="Book Antiqua" w:hAnsi="Book Antiqua"/>
              </w:rPr>
              <w:t>/</w:t>
            </w:r>
            <w:r w:rsidR="00196C13" w:rsidRPr="00956D05">
              <w:rPr>
                <w:rStyle w:val="Ninguno"/>
                <w:rFonts w:ascii="Book Antiqua" w:hAnsi="Book Antiqua"/>
              </w:rPr>
              <w:t>RS</w:t>
            </w:r>
          </w:p>
        </w:tc>
        <w:tc>
          <w:tcPr>
            <w:tcW w:w="3827" w:type="dxa"/>
            <w:shd w:val="clear" w:color="auto" w:fill="auto"/>
            <w:tcMar>
              <w:top w:w="80" w:type="dxa"/>
              <w:left w:w="80" w:type="dxa"/>
              <w:bottom w:w="80" w:type="dxa"/>
              <w:right w:w="80" w:type="dxa"/>
            </w:tcMar>
          </w:tcPr>
          <w:p w14:paraId="7989DA75"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 xml:space="preserve">RC stage I (12.3), II (36.9), III (41.5)/ LAR (86.2), APR (13.8)/ Neo-A or A-Chemo </w:t>
            </w:r>
          </w:p>
        </w:tc>
        <w:tc>
          <w:tcPr>
            <w:tcW w:w="3686" w:type="dxa"/>
            <w:shd w:val="clear" w:color="auto" w:fill="auto"/>
            <w:tcMar>
              <w:top w:w="80" w:type="dxa"/>
              <w:left w:w="80" w:type="dxa"/>
              <w:bottom w:w="80" w:type="dxa"/>
              <w:right w:w="80" w:type="dxa"/>
            </w:tcMar>
          </w:tcPr>
          <w:p w14:paraId="388EBE14"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CT Cross sectional muscle mass (cm</w:t>
            </w:r>
            <w:r w:rsidRPr="00D93ECD">
              <w:rPr>
                <w:rStyle w:val="Ninguno"/>
                <w:rFonts w:ascii="Book Antiqua" w:hAnsi="Book Antiqua"/>
                <w:vertAlign w:val="superscript"/>
              </w:rPr>
              <w:t>2</w:t>
            </w:r>
            <w:r w:rsidRPr="00956D05">
              <w:rPr>
                <w:rStyle w:val="Ninguno"/>
                <w:rFonts w:ascii="Book Antiqua" w:hAnsi="Book Antiqua"/>
              </w:rPr>
              <w:t>) at L3, SMI or PI. (49 cm</w:t>
            </w:r>
            <w:r w:rsidRPr="00D93ECD">
              <w:rPr>
                <w:rStyle w:val="Ninguno"/>
                <w:rFonts w:ascii="Book Antiqua" w:hAnsi="Book Antiqua"/>
                <w:vertAlign w:val="superscript"/>
              </w:rPr>
              <w:t>2</w:t>
            </w:r>
            <w:r w:rsidRPr="00956D05">
              <w:rPr>
                <w:rStyle w:val="Ninguno"/>
                <w:rFonts w:ascii="Book Antiqua" w:hAnsi="Book Antiqua"/>
              </w:rPr>
              <w:t>/m</w:t>
            </w:r>
            <w:r w:rsidRPr="00D93ECD">
              <w:rPr>
                <w:rStyle w:val="Ninguno"/>
                <w:rFonts w:ascii="Book Antiqua" w:hAnsi="Book Antiqua"/>
                <w:vertAlign w:val="superscript"/>
              </w:rPr>
              <w:t>2</w:t>
            </w:r>
            <w:r w:rsidRPr="00956D05">
              <w:rPr>
                <w:rStyle w:val="Ninguno"/>
                <w:rFonts w:ascii="Book Antiqua" w:hAnsi="Book Antiqua"/>
              </w:rPr>
              <w:t xml:space="preserve"> men, 31 cm</w:t>
            </w:r>
            <w:r w:rsidRPr="00D93ECD">
              <w:rPr>
                <w:rStyle w:val="Ninguno"/>
                <w:rFonts w:ascii="Book Antiqua" w:hAnsi="Book Antiqua"/>
                <w:vertAlign w:val="superscript"/>
              </w:rPr>
              <w:t>2</w:t>
            </w:r>
            <w:r w:rsidRPr="00956D05">
              <w:rPr>
                <w:rStyle w:val="Ninguno"/>
                <w:rFonts w:ascii="Book Antiqua" w:hAnsi="Book Antiqua"/>
              </w:rPr>
              <w:t>/m</w:t>
            </w:r>
            <w:r w:rsidRPr="00D93ECD">
              <w:rPr>
                <w:rStyle w:val="Ninguno"/>
                <w:rFonts w:ascii="Book Antiqua" w:hAnsi="Book Antiqua"/>
                <w:vertAlign w:val="superscript"/>
              </w:rPr>
              <w:t>2</w:t>
            </w:r>
            <w:r w:rsidRPr="00956D05">
              <w:rPr>
                <w:rStyle w:val="Ninguno"/>
                <w:rFonts w:ascii="Book Antiqua" w:hAnsi="Book Antiqua"/>
              </w:rPr>
              <w:t xml:space="preserve"> women)/ 38.5% prevalence</w:t>
            </w:r>
          </w:p>
        </w:tc>
        <w:tc>
          <w:tcPr>
            <w:tcW w:w="2126" w:type="dxa"/>
            <w:shd w:val="clear" w:color="auto" w:fill="auto"/>
            <w:tcMar>
              <w:top w:w="80" w:type="dxa"/>
              <w:left w:w="80" w:type="dxa"/>
              <w:bottom w:w="80" w:type="dxa"/>
              <w:right w:w="80" w:type="dxa"/>
            </w:tcMar>
          </w:tcPr>
          <w:p w14:paraId="571EDD9B" w14:textId="77777777" w:rsidR="003E3FAE" w:rsidRPr="00956D05" w:rsidRDefault="003E3FAE" w:rsidP="00575D6B">
            <w:pPr>
              <w:adjustRightInd w:val="0"/>
              <w:snapToGrid w:val="0"/>
              <w:spacing w:line="360" w:lineRule="auto"/>
              <w:jc w:val="both"/>
              <w:rPr>
                <w:rFonts w:ascii="Book Antiqua" w:hAnsi="Book Antiqua"/>
              </w:rPr>
            </w:pPr>
          </w:p>
        </w:tc>
        <w:tc>
          <w:tcPr>
            <w:tcW w:w="2268" w:type="dxa"/>
            <w:shd w:val="clear" w:color="auto" w:fill="auto"/>
            <w:tcMar>
              <w:top w:w="80" w:type="dxa"/>
              <w:left w:w="80" w:type="dxa"/>
              <w:bottom w:w="80" w:type="dxa"/>
              <w:right w:w="80" w:type="dxa"/>
            </w:tcMar>
          </w:tcPr>
          <w:p w14:paraId="56286311" w14:textId="77777777" w:rsidR="003E3FAE" w:rsidRPr="00956D05" w:rsidRDefault="00196C13" w:rsidP="00575D6B">
            <w:pPr>
              <w:adjustRightInd w:val="0"/>
              <w:snapToGrid w:val="0"/>
              <w:spacing w:line="360" w:lineRule="auto"/>
              <w:jc w:val="both"/>
              <w:rPr>
                <w:rStyle w:val="Ninguno"/>
                <w:rFonts w:ascii="Book Antiqua" w:hAnsi="Book Antiqua"/>
              </w:rPr>
            </w:pPr>
            <w:r w:rsidRPr="00956D05">
              <w:rPr>
                <w:rStyle w:val="Ninguno"/>
                <w:rFonts w:ascii="Book Antiqua" w:hAnsi="Book Antiqua"/>
              </w:rPr>
              <w:t xml:space="preserve">5-year DFS: </w:t>
            </w:r>
          </w:p>
          <w:p w14:paraId="666D6242" w14:textId="10485F38"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 xml:space="preserve">Lower in sarcopenic (37.4% </w:t>
            </w:r>
            <w:r w:rsidRPr="004D11F9">
              <w:rPr>
                <w:rStyle w:val="Ninguno"/>
                <w:rFonts w:ascii="Book Antiqua" w:hAnsi="Book Antiqua"/>
                <w:i/>
                <w:iCs/>
              </w:rPr>
              <w:t>vs</w:t>
            </w:r>
            <w:r w:rsidRPr="00956D05">
              <w:rPr>
                <w:rStyle w:val="Ninguno"/>
                <w:rFonts w:ascii="Book Antiqua" w:hAnsi="Book Antiqua"/>
              </w:rPr>
              <w:t xml:space="preserve"> 81.6%, HR: 3.52, </w:t>
            </w:r>
            <w:r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w:t>
            </w:r>
            <w:r w:rsidR="004D11F9">
              <w:rPr>
                <w:rStyle w:val="Ninguno"/>
                <w:rFonts w:ascii="Book Antiqua" w:hAnsi="Book Antiqua"/>
              </w:rPr>
              <w:t xml:space="preserve"> </w:t>
            </w:r>
            <w:r w:rsidRPr="00956D05">
              <w:rPr>
                <w:rStyle w:val="Ninguno"/>
                <w:rFonts w:ascii="Book Antiqua" w:hAnsi="Book Antiqua"/>
              </w:rPr>
              <w:t>0.001)</w:t>
            </w:r>
          </w:p>
        </w:tc>
        <w:tc>
          <w:tcPr>
            <w:tcW w:w="2410" w:type="dxa"/>
            <w:shd w:val="clear" w:color="auto" w:fill="auto"/>
            <w:tcMar>
              <w:top w:w="80" w:type="dxa"/>
              <w:left w:w="80" w:type="dxa"/>
              <w:bottom w:w="80" w:type="dxa"/>
              <w:right w:w="80" w:type="dxa"/>
            </w:tcMar>
          </w:tcPr>
          <w:p w14:paraId="0D5F6B13" w14:textId="2D93C0AD" w:rsidR="003E3FAE" w:rsidRPr="00956D05" w:rsidRDefault="00196C13" w:rsidP="00575D6B">
            <w:pPr>
              <w:adjustRightInd w:val="0"/>
              <w:snapToGrid w:val="0"/>
              <w:spacing w:line="360" w:lineRule="auto"/>
              <w:jc w:val="both"/>
              <w:rPr>
                <w:rStyle w:val="Ninguno"/>
                <w:rFonts w:ascii="Book Antiqua" w:hAnsi="Book Antiqua"/>
              </w:rPr>
            </w:pPr>
            <w:r w:rsidRPr="00956D05">
              <w:rPr>
                <w:rStyle w:val="Ninguno"/>
                <w:rFonts w:ascii="Book Antiqua" w:hAnsi="Book Antiqua"/>
              </w:rPr>
              <w:t xml:space="preserve">5-year OS: </w:t>
            </w:r>
            <w:r w:rsidR="004D11F9" w:rsidRPr="00956D05">
              <w:rPr>
                <w:rStyle w:val="Ninguno"/>
                <w:rFonts w:ascii="Book Antiqua" w:hAnsi="Book Antiqua"/>
              </w:rPr>
              <w:t>L</w:t>
            </w:r>
            <w:r w:rsidRPr="00956D05">
              <w:rPr>
                <w:rStyle w:val="Ninguno"/>
                <w:rFonts w:ascii="Book Antiqua" w:hAnsi="Book Antiqua"/>
              </w:rPr>
              <w:t xml:space="preserve">ower in sarcopenia (38.0%vs 92.5%, </w:t>
            </w:r>
            <w:r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&lt;</w:t>
            </w:r>
            <w:r w:rsidR="004D11F9">
              <w:rPr>
                <w:rStyle w:val="Ninguno"/>
                <w:rFonts w:ascii="Book Antiqua" w:hAnsi="Book Antiqua"/>
              </w:rPr>
              <w:t xml:space="preserve"> </w:t>
            </w:r>
            <w:r w:rsidRPr="00956D05">
              <w:rPr>
                <w:rStyle w:val="Ninguno"/>
                <w:rFonts w:ascii="Book Antiqua" w:hAnsi="Book Antiqua"/>
              </w:rPr>
              <w:t xml:space="preserve">0.001). </w:t>
            </w:r>
          </w:p>
          <w:p w14:paraId="209B7D5D" w14:textId="7C7CFC4A"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HR</w:t>
            </w:r>
            <w:r w:rsidR="004D11F9">
              <w:rPr>
                <w:rStyle w:val="Ninguno"/>
                <w:rFonts w:ascii="Book Antiqua" w:hAnsi="Book Antiqua"/>
              </w:rPr>
              <w:t>:</w:t>
            </w:r>
            <w:r w:rsidRPr="00956D05">
              <w:rPr>
                <w:rStyle w:val="Ninguno"/>
                <w:rFonts w:ascii="Book Antiqua" w:hAnsi="Book Antiqua"/>
              </w:rPr>
              <w:t xml:space="preserve"> 6.08; </w:t>
            </w:r>
            <w:r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w:t>
            </w:r>
            <w:r w:rsidR="004D11F9">
              <w:rPr>
                <w:rStyle w:val="Ninguno"/>
                <w:rFonts w:ascii="Book Antiqua" w:hAnsi="Book Antiqua"/>
              </w:rPr>
              <w:t xml:space="preserve"> </w:t>
            </w:r>
            <w:r w:rsidRPr="00956D05">
              <w:rPr>
                <w:rStyle w:val="Ninguno"/>
                <w:rFonts w:ascii="Book Antiqua" w:hAnsi="Book Antiqua"/>
              </w:rPr>
              <w:t>0.001</w:t>
            </w:r>
          </w:p>
        </w:tc>
      </w:tr>
      <w:tr w:rsidR="003E3FAE" w:rsidRPr="00956D05" w14:paraId="3EBE0D23" w14:textId="77777777" w:rsidTr="004D11F9">
        <w:trPr>
          <w:trHeight w:val="3850"/>
        </w:trPr>
        <w:tc>
          <w:tcPr>
            <w:tcW w:w="1560" w:type="dxa"/>
            <w:shd w:val="clear" w:color="auto" w:fill="auto"/>
            <w:tcMar>
              <w:top w:w="80" w:type="dxa"/>
              <w:left w:w="80" w:type="dxa"/>
              <w:bottom w:w="80" w:type="dxa"/>
              <w:right w:w="80" w:type="dxa"/>
            </w:tcMar>
          </w:tcPr>
          <w:p w14:paraId="1284BECC" w14:textId="243BA074"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lastRenderedPageBreak/>
              <w:t xml:space="preserve">Kroenke </w:t>
            </w:r>
            <w:r w:rsidR="00DE5262" w:rsidRPr="00DE5262">
              <w:rPr>
                <w:rStyle w:val="Ninguno"/>
                <w:rFonts w:ascii="Book Antiqua" w:hAnsi="Book Antiqua"/>
                <w:i/>
                <w:iCs/>
              </w:rPr>
              <w:t>et al</w:t>
            </w:r>
            <w:r w:rsidRPr="00956D05">
              <w:rPr>
                <w:rStyle w:val="Ninguno"/>
                <w:rFonts w:ascii="Book Antiqua" w:hAnsi="Book Antiqua"/>
                <w:vertAlign w:val="superscript"/>
              </w:rPr>
              <w:t>[</w:t>
            </w:r>
            <w:r w:rsidRPr="00956D05">
              <w:rPr>
                <w:rStyle w:val="Ninguno"/>
                <w:rFonts w:ascii="Book Antiqua" w:hAnsi="Book Antiqua"/>
                <w:vertAlign w:val="superscript"/>
                <w:lang w:val="es-ES_tradnl"/>
              </w:rPr>
              <w:t>48</w:t>
            </w:r>
            <w:r w:rsidRPr="00956D05">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09984D2A" w14:textId="62B9CB34" w:rsidR="003E3FAE" w:rsidRPr="00956D05" w:rsidRDefault="00D93ECD" w:rsidP="00575D6B">
            <w:pPr>
              <w:adjustRightInd w:val="0"/>
              <w:snapToGrid w:val="0"/>
              <w:spacing w:line="360" w:lineRule="auto"/>
              <w:jc w:val="both"/>
              <w:rPr>
                <w:rFonts w:ascii="Book Antiqua" w:hAnsi="Book Antiqua"/>
              </w:rPr>
            </w:pPr>
            <w:r w:rsidRPr="00D93ECD">
              <w:rPr>
                <w:rStyle w:val="Ninguno"/>
                <w:rFonts w:ascii="Book Antiqua" w:hAnsi="Book Antiqua"/>
                <w:i/>
                <w:iCs/>
              </w:rPr>
              <w:t>n</w:t>
            </w:r>
            <w:r w:rsidRPr="00956D05">
              <w:rPr>
                <w:rStyle w:val="Ninguno"/>
                <w:rFonts w:ascii="Book Antiqua" w:hAnsi="Book Antiqua"/>
              </w:rPr>
              <w:t xml:space="preserve"> </w:t>
            </w:r>
            <w:r w:rsidR="00196C13" w:rsidRPr="00956D05">
              <w:rPr>
                <w:rStyle w:val="Ninguno"/>
                <w:rFonts w:ascii="Book Antiqua" w:hAnsi="Book Antiqua"/>
              </w:rPr>
              <w:t xml:space="preserve">= 3262/ &gt;70 </w:t>
            </w:r>
            <w:proofErr w:type="spellStart"/>
            <w:r w:rsidRPr="00956D05">
              <w:rPr>
                <w:rStyle w:val="Ninguno"/>
                <w:rFonts w:ascii="Book Antiqua" w:hAnsi="Book Antiqua"/>
              </w:rPr>
              <w:t>y</w:t>
            </w:r>
            <w:r>
              <w:rPr>
                <w:rStyle w:val="Ninguno"/>
                <w:rFonts w:ascii="Book Antiqua" w:hAnsi="Book Antiqua"/>
              </w:rPr>
              <w:t>r</w:t>
            </w:r>
            <w:proofErr w:type="spellEnd"/>
            <w:r w:rsidR="00196C13" w:rsidRPr="00956D05">
              <w:rPr>
                <w:rStyle w:val="Ninguno"/>
                <w:rFonts w:ascii="Book Antiqua" w:hAnsi="Book Antiqua"/>
              </w:rPr>
              <w:t xml:space="preserve"> (</w:t>
            </w:r>
            <w:r w:rsidRPr="00D93ECD">
              <w:rPr>
                <w:rStyle w:val="Ninguno"/>
                <w:rFonts w:ascii="Book Antiqua" w:hAnsi="Book Antiqua"/>
                <w:i/>
                <w:iCs/>
              </w:rPr>
              <w:t>n</w:t>
            </w:r>
            <w:r>
              <w:rPr>
                <w:rStyle w:val="Ninguno"/>
                <w:rFonts w:ascii="Book Antiqua" w:hAnsi="Book Antiqua"/>
              </w:rPr>
              <w:t xml:space="preserve"> </w:t>
            </w:r>
            <w:r w:rsidR="00196C13" w:rsidRPr="00956D05">
              <w:rPr>
                <w:rStyle w:val="Ninguno"/>
                <w:rFonts w:ascii="Book Antiqua" w:hAnsi="Book Antiqua"/>
              </w:rPr>
              <w:t>=</w:t>
            </w:r>
            <w:r>
              <w:rPr>
                <w:rStyle w:val="Ninguno"/>
                <w:rFonts w:ascii="Book Antiqua" w:hAnsi="Book Antiqua"/>
              </w:rPr>
              <w:t xml:space="preserve"> </w:t>
            </w:r>
            <w:r w:rsidR="00196C13" w:rsidRPr="00956D05">
              <w:rPr>
                <w:rStyle w:val="Ninguno"/>
                <w:rFonts w:ascii="Book Antiqua" w:hAnsi="Book Antiqua"/>
              </w:rPr>
              <w:t>1083)/ RS</w:t>
            </w:r>
          </w:p>
        </w:tc>
        <w:tc>
          <w:tcPr>
            <w:tcW w:w="3827" w:type="dxa"/>
            <w:shd w:val="clear" w:color="auto" w:fill="auto"/>
            <w:tcMar>
              <w:top w:w="80" w:type="dxa"/>
              <w:left w:w="80" w:type="dxa"/>
              <w:bottom w:w="80" w:type="dxa"/>
              <w:right w:w="80" w:type="dxa"/>
            </w:tcMar>
          </w:tcPr>
          <w:p w14:paraId="32D4E873"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 xml:space="preserve">CRC/ stages I-III/ all surgery </w:t>
            </w:r>
          </w:p>
        </w:tc>
        <w:tc>
          <w:tcPr>
            <w:tcW w:w="3686" w:type="dxa"/>
            <w:shd w:val="clear" w:color="auto" w:fill="auto"/>
            <w:tcMar>
              <w:top w:w="80" w:type="dxa"/>
              <w:left w:w="80" w:type="dxa"/>
              <w:bottom w:w="80" w:type="dxa"/>
              <w:right w:w="80" w:type="dxa"/>
            </w:tcMar>
          </w:tcPr>
          <w:p w14:paraId="2CE6535A" w14:textId="50B7ADB8"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CT cross sectional muscle area at L3. Skeletal muscle radio density and muscle mass</w:t>
            </w:r>
          </w:p>
        </w:tc>
        <w:tc>
          <w:tcPr>
            <w:tcW w:w="2126" w:type="dxa"/>
            <w:shd w:val="clear" w:color="auto" w:fill="auto"/>
            <w:tcMar>
              <w:top w:w="80" w:type="dxa"/>
              <w:left w:w="80" w:type="dxa"/>
              <w:bottom w:w="80" w:type="dxa"/>
              <w:right w:w="80" w:type="dxa"/>
            </w:tcMar>
          </w:tcPr>
          <w:p w14:paraId="1B1879CA" w14:textId="77777777" w:rsidR="003E3FAE" w:rsidRPr="00956D05" w:rsidRDefault="003E3FAE" w:rsidP="00575D6B">
            <w:pPr>
              <w:adjustRightInd w:val="0"/>
              <w:snapToGrid w:val="0"/>
              <w:spacing w:line="360" w:lineRule="auto"/>
              <w:jc w:val="both"/>
              <w:rPr>
                <w:rFonts w:ascii="Book Antiqua" w:hAnsi="Book Antiqua"/>
              </w:rPr>
            </w:pPr>
          </w:p>
        </w:tc>
        <w:tc>
          <w:tcPr>
            <w:tcW w:w="2268" w:type="dxa"/>
            <w:shd w:val="clear" w:color="auto" w:fill="auto"/>
            <w:tcMar>
              <w:top w:w="80" w:type="dxa"/>
              <w:left w:w="80" w:type="dxa"/>
              <w:bottom w:w="80" w:type="dxa"/>
              <w:right w:w="80" w:type="dxa"/>
            </w:tcMar>
          </w:tcPr>
          <w:p w14:paraId="150508E9" w14:textId="77777777" w:rsidR="003E3FAE" w:rsidRPr="00956D05"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7D3393E7" w14:textId="3A03CB09"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Low SMD had higher overall mortality (HR</w:t>
            </w:r>
            <w:r w:rsidR="004D11F9">
              <w:rPr>
                <w:rStyle w:val="Ninguno"/>
                <w:rFonts w:ascii="Book Antiqua" w:hAnsi="Book Antiqua"/>
              </w:rPr>
              <w:t>:</w:t>
            </w:r>
            <w:r w:rsidRPr="00956D05">
              <w:rPr>
                <w:rStyle w:val="Ninguno"/>
                <w:rFonts w:ascii="Book Antiqua" w:hAnsi="Book Antiqua"/>
              </w:rPr>
              <w:t xml:space="preserve"> 1.61). Patients with low SMD and sarcopenia: </w:t>
            </w:r>
            <w:r w:rsidR="00905AE5" w:rsidRPr="00956D05">
              <w:rPr>
                <w:rStyle w:val="Ninguno"/>
                <w:rFonts w:ascii="Book Antiqua" w:hAnsi="Book Antiqua"/>
              </w:rPr>
              <w:t>H</w:t>
            </w:r>
            <w:r w:rsidRPr="00956D05">
              <w:rPr>
                <w:rStyle w:val="Ninguno"/>
                <w:rFonts w:ascii="Book Antiqua" w:hAnsi="Book Antiqua"/>
              </w:rPr>
              <w:t>ighest mortality (HR</w:t>
            </w:r>
            <w:r w:rsidR="004D11F9">
              <w:rPr>
                <w:rStyle w:val="Ninguno"/>
                <w:rFonts w:ascii="Book Antiqua" w:hAnsi="Book Antiqua"/>
              </w:rPr>
              <w:t>:</w:t>
            </w:r>
            <w:r w:rsidRPr="00956D05">
              <w:rPr>
                <w:rStyle w:val="Ninguno"/>
                <w:rFonts w:ascii="Book Antiqua" w:hAnsi="Book Antiqua"/>
              </w:rPr>
              <w:t xml:space="preserve"> 2.02) </w:t>
            </w:r>
          </w:p>
        </w:tc>
      </w:tr>
      <w:tr w:rsidR="003E3FAE" w:rsidRPr="00956D05" w14:paraId="05988B23" w14:textId="77777777" w:rsidTr="004D11F9">
        <w:trPr>
          <w:trHeight w:val="2770"/>
        </w:trPr>
        <w:tc>
          <w:tcPr>
            <w:tcW w:w="1560" w:type="dxa"/>
            <w:shd w:val="clear" w:color="auto" w:fill="auto"/>
            <w:tcMar>
              <w:top w:w="80" w:type="dxa"/>
              <w:left w:w="80" w:type="dxa"/>
              <w:bottom w:w="80" w:type="dxa"/>
              <w:right w:w="80" w:type="dxa"/>
            </w:tcMar>
          </w:tcPr>
          <w:p w14:paraId="1C0ADA40" w14:textId="210C68C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 xml:space="preserve">Nakanishi </w:t>
            </w:r>
            <w:r w:rsidR="00DE5262" w:rsidRPr="00DE5262">
              <w:rPr>
                <w:rStyle w:val="Ninguno"/>
                <w:rFonts w:ascii="Book Antiqua" w:hAnsi="Book Antiqua"/>
                <w:i/>
                <w:iCs/>
              </w:rPr>
              <w:t>et al</w:t>
            </w:r>
            <w:r w:rsidRPr="00956D05">
              <w:rPr>
                <w:rStyle w:val="Ninguno"/>
                <w:rFonts w:ascii="Book Antiqua" w:hAnsi="Book Antiqua"/>
                <w:vertAlign w:val="superscript"/>
              </w:rPr>
              <w:t>[</w:t>
            </w:r>
            <w:r w:rsidRPr="00956D05">
              <w:rPr>
                <w:rStyle w:val="Ninguno"/>
                <w:rFonts w:ascii="Book Antiqua" w:hAnsi="Book Antiqua"/>
                <w:vertAlign w:val="superscript"/>
                <w:lang w:val="es-ES_tradnl"/>
              </w:rPr>
              <w:t>51</w:t>
            </w:r>
            <w:r w:rsidRPr="00956D05">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67637741" w14:textId="31B90F57" w:rsidR="003E3FAE" w:rsidRPr="00956D05" w:rsidRDefault="00D93ECD" w:rsidP="00575D6B">
            <w:pPr>
              <w:adjustRightInd w:val="0"/>
              <w:snapToGrid w:val="0"/>
              <w:spacing w:line="360" w:lineRule="auto"/>
              <w:jc w:val="both"/>
              <w:rPr>
                <w:rFonts w:ascii="Book Antiqua" w:hAnsi="Book Antiqua"/>
              </w:rPr>
            </w:pPr>
            <w:r w:rsidRPr="00D93ECD">
              <w:rPr>
                <w:rStyle w:val="Ninguno"/>
                <w:rFonts w:ascii="Book Antiqua" w:hAnsi="Book Antiqua"/>
                <w:i/>
                <w:iCs/>
              </w:rPr>
              <w:t>n</w:t>
            </w:r>
            <w:r w:rsidRPr="00956D05">
              <w:rPr>
                <w:rStyle w:val="Ninguno"/>
                <w:rFonts w:ascii="Book Antiqua" w:hAnsi="Book Antiqua"/>
              </w:rPr>
              <w:t xml:space="preserve"> </w:t>
            </w:r>
            <w:r w:rsidR="00196C13" w:rsidRPr="00956D05">
              <w:rPr>
                <w:rStyle w:val="Ninguno"/>
                <w:rFonts w:ascii="Book Antiqua" w:hAnsi="Book Antiqua"/>
              </w:rPr>
              <w:t xml:space="preserve">= 494/mean 66.1 </w:t>
            </w:r>
            <w:proofErr w:type="spellStart"/>
            <w:r w:rsidRPr="00956D05">
              <w:rPr>
                <w:rStyle w:val="Ninguno"/>
                <w:rFonts w:ascii="Book Antiqua" w:hAnsi="Book Antiqua"/>
              </w:rPr>
              <w:t>y</w:t>
            </w:r>
            <w:r>
              <w:rPr>
                <w:rStyle w:val="Ninguno"/>
                <w:rFonts w:ascii="Book Antiqua" w:hAnsi="Book Antiqua"/>
              </w:rPr>
              <w:t>r</w:t>
            </w:r>
            <w:proofErr w:type="spellEnd"/>
            <w:r w:rsidRPr="00956D05">
              <w:rPr>
                <w:rStyle w:val="Ninguno"/>
                <w:rFonts w:ascii="Book Antiqua" w:hAnsi="Book Antiqua"/>
              </w:rPr>
              <w:t>/</w:t>
            </w:r>
            <w:r w:rsidR="00196C13" w:rsidRPr="00956D05">
              <w:rPr>
                <w:rStyle w:val="Ninguno"/>
                <w:rFonts w:ascii="Book Antiqua" w:hAnsi="Book Antiqua"/>
              </w:rPr>
              <w:t>RS</w:t>
            </w:r>
          </w:p>
        </w:tc>
        <w:tc>
          <w:tcPr>
            <w:tcW w:w="3827" w:type="dxa"/>
            <w:shd w:val="clear" w:color="auto" w:fill="auto"/>
            <w:tcMar>
              <w:top w:w="80" w:type="dxa"/>
              <w:left w:w="80" w:type="dxa"/>
              <w:bottom w:w="80" w:type="dxa"/>
              <w:right w:w="80" w:type="dxa"/>
            </w:tcMar>
          </w:tcPr>
          <w:p w14:paraId="6DE2E6AE" w14:textId="72F7D1A5"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CC (58), RC (42)/stage I (22), II (25), III (36), IV (17)/A-Chemo</w:t>
            </w:r>
          </w:p>
        </w:tc>
        <w:tc>
          <w:tcPr>
            <w:tcW w:w="3686" w:type="dxa"/>
            <w:shd w:val="clear" w:color="auto" w:fill="auto"/>
            <w:tcMar>
              <w:top w:w="80" w:type="dxa"/>
              <w:left w:w="80" w:type="dxa"/>
              <w:bottom w:w="80" w:type="dxa"/>
              <w:right w:w="80" w:type="dxa"/>
            </w:tcMar>
          </w:tcPr>
          <w:p w14:paraId="34B89AE5" w14:textId="58FCBD52"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CT Cross sectional muscle mass (cm</w:t>
            </w:r>
            <w:r w:rsidRPr="00D93ECD">
              <w:rPr>
                <w:rStyle w:val="Ninguno"/>
                <w:rFonts w:ascii="Book Antiqua" w:hAnsi="Book Antiqua"/>
                <w:vertAlign w:val="superscript"/>
              </w:rPr>
              <w:t>2</w:t>
            </w:r>
            <w:r w:rsidRPr="00956D05">
              <w:rPr>
                <w:rStyle w:val="Ninguno"/>
                <w:rFonts w:ascii="Book Antiqua" w:hAnsi="Book Antiqua"/>
              </w:rPr>
              <w:t>) at L3, SMI. (52.4 cm</w:t>
            </w:r>
            <w:r w:rsidRPr="00D93ECD">
              <w:rPr>
                <w:rStyle w:val="Ninguno"/>
                <w:rFonts w:ascii="Book Antiqua" w:hAnsi="Book Antiqua"/>
                <w:vertAlign w:val="superscript"/>
              </w:rPr>
              <w:t>2</w:t>
            </w:r>
            <w:r w:rsidRPr="00956D05">
              <w:rPr>
                <w:rStyle w:val="Ninguno"/>
                <w:rFonts w:ascii="Book Antiqua" w:hAnsi="Book Antiqua"/>
              </w:rPr>
              <w:t>/m</w:t>
            </w:r>
            <w:r w:rsidRPr="00D93ECD">
              <w:rPr>
                <w:rStyle w:val="Ninguno"/>
                <w:rFonts w:ascii="Book Antiqua" w:hAnsi="Book Antiqua"/>
                <w:vertAlign w:val="superscript"/>
              </w:rPr>
              <w:t>2</w:t>
            </w:r>
            <w:r w:rsidRPr="00956D05">
              <w:rPr>
                <w:rStyle w:val="Ninguno"/>
                <w:rFonts w:ascii="Book Antiqua" w:hAnsi="Book Antiqua"/>
              </w:rPr>
              <w:t xml:space="preserve"> men, 38.5 cm</w:t>
            </w:r>
            <w:r w:rsidRPr="00D93ECD">
              <w:rPr>
                <w:rStyle w:val="Ninguno"/>
                <w:rFonts w:ascii="Book Antiqua" w:hAnsi="Book Antiqua"/>
                <w:vertAlign w:val="superscript"/>
              </w:rPr>
              <w:t>2</w:t>
            </w:r>
            <w:r w:rsidRPr="00956D05">
              <w:rPr>
                <w:rStyle w:val="Ninguno"/>
                <w:rFonts w:ascii="Book Antiqua" w:hAnsi="Book Antiqua"/>
              </w:rPr>
              <w:t>/m</w:t>
            </w:r>
            <w:r w:rsidRPr="00D93ECD">
              <w:rPr>
                <w:rStyle w:val="Ninguno"/>
                <w:rFonts w:ascii="Book Antiqua" w:hAnsi="Book Antiqua"/>
                <w:vertAlign w:val="superscript"/>
              </w:rPr>
              <w:t>2</w:t>
            </w:r>
            <w:r w:rsidRPr="00956D05">
              <w:rPr>
                <w:rStyle w:val="Ninguno"/>
                <w:rFonts w:ascii="Book Antiqua" w:hAnsi="Book Antiqua"/>
              </w:rPr>
              <w:t xml:space="preserve"> women)/60% prevalence</w:t>
            </w:r>
          </w:p>
        </w:tc>
        <w:tc>
          <w:tcPr>
            <w:tcW w:w="2126" w:type="dxa"/>
            <w:shd w:val="clear" w:color="auto" w:fill="auto"/>
            <w:tcMar>
              <w:top w:w="80" w:type="dxa"/>
              <w:left w:w="80" w:type="dxa"/>
              <w:bottom w:w="80" w:type="dxa"/>
              <w:right w:w="80" w:type="dxa"/>
            </w:tcMar>
          </w:tcPr>
          <w:p w14:paraId="291B1C6F" w14:textId="5265192D"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Sarcopenia associated with higher overall complications (OR</w:t>
            </w:r>
            <w:r w:rsidR="004D11F9">
              <w:rPr>
                <w:rStyle w:val="Ninguno"/>
                <w:rFonts w:ascii="Book Antiqua" w:hAnsi="Book Antiqua"/>
              </w:rPr>
              <w:t>:</w:t>
            </w:r>
            <w:r w:rsidRPr="00956D05">
              <w:rPr>
                <w:rStyle w:val="Ninguno"/>
                <w:rFonts w:ascii="Book Antiqua" w:hAnsi="Book Antiqua"/>
              </w:rPr>
              <w:t xml:space="preserve"> 1.82, </w:t>
            </w:r>
            <w:r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w:t>
            </w:r>
            <w:r w:rsidR="004D11F9">
              <w:rPr>
                <w:rStyle w:val="Ninguno"/>
                <w:rFonts w:ascii="Book Antiqua" w:hAnsi="Book Antiqua"/>
              </w:rPr>
              <w:t xml:space="preserve"> </w:t>
            </w:r>
            <w:r w:rsidRPr="00956D05">
              <w:rPr>
                <w:rStyle w:val="Ninguno"/>
                <w:rFonts w:ascii="Book Antiqua" w:hAnsi="Book Antiqua"/>
              </w:rPr>
              <w:t>0.01), longer hospital stay (</w:t>
            </w:r>
            <w:r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 xml:space="preserve">= 0.02). </w:t>
            </w:r>
          </w:p>
        </w:tc>
        <w:tc>
          <w:tcPr>
            <w:tcW w:w="2268" w:type="dxa"/>
            <w:shd w:val="clear" w:color="auto" w:fill="auto"/>
            <w:tcMar>
              <w:top w:w="80" w:type="dxa"/>
              <w:left w:w="80" w:type="dxa"/>
              <w:bottom w:w="80" w:type="dxa"/>
              <w:right w:w="80" w:type="dxa"/>
            </w:tcMar>
          </w:tcPr>
          <w:p w14:paraId="101E8E9E" w14:textId="7A6A7494"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Worse RFS of sarcopenic patients, but not significant (</w:t>
            </w:r>
            <w:r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 0.09)</w:t>
            </w:r>
          </w:p>
        </w:tc>
        <w:tc>
          <w:tcPr>
            <w:tcW w:w="2410" w:type="dxa"/>
            <w:shd w:val="clear" w:color="auto" w:fill="auto"/>
            <w:tcMar>
              <w:top w:w="80" w:type="dxa"/>
              <w:left w:w="80" w:type="dxa"/>
              <w:bottom w:w="80" w:type="dxa"/>
              <w:right w:w="80" w:type="dxa"/>
            </w:tcMar>
          </w:tcPr>
          <w:p w14:paraId="7F51F107" w14:textId="610743A8"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Sarcopenia did not correlate with OS (</w:t>
            </w:r>
            <w:r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 0.31)</w:t>
            </w:r>
          </w:p>
        </w:tc>
      </w:tr>
      <w:tr w:rsidR="003E3FAE" w:rsidRPr="00956D05" w14:paraId="027FE205" w14:textId="77777777" w:rsidTr="004D11F9">
        <w:trPr>
          <w:trHeight w:val="2650"/>
        </w:trPr>
        <w:tc>
          <w:tcPr>
            <w:tcW w:w="1560" w:type="dxa"/>
            <w:shd w:val="clear" w:color="auto" w:fill="auto"/>
            <w:tcMar>
              <w:top w:w="80" w:type="dxa"/>
              <w:left w:w="80" w:type="dxa"/>
              <w:bottom w:w="80" w:type="dxa"/>
              <w:right w:w="80" w:type="dxa"/>
            </w:tcMar>
          </w:tcPr>
          <w:p w14:paraId="481E7F47" w14:textId="72CEBF49" w:rsidR="003E3FAE" w:rsidRPr="00956D05" w:rsidRDefault="00196C13" w:rsidP="00575D6B">
            <w:pPr>
              <w:adjustRightInd w:val="0"/>
              <w:snapToGrid w:val="0"/>
              <w:spacing w:line="360" w:lineRule="auto"/>
              <w:jc w:val="both"/>
              <w:rPr>
                <w:rFonts w:ascii="Book Antiqua" w:hAnsi="Book Antiqua"/>
              </w:rPr>
            </w:pPr>
            <w:proofErr w:type="spellStart"/>
            <w:r w:rsidRPr="00956D05">
              <w:rPr>
                <w:rStyle w:val="Ninguno"/>
                <w:rFonts w:ascii="Book Antiqua" w:hAnsi="Book Antiqua"/>
              </w:rPr>
              <w:lastRenderedPageBreak/>
              <w:t>Womer</w:t>
            </w:r>
            <w:proofErr w:type="spellEnd"/>
            <w:r w:rsidRPr="00956D05">
              <w:rPr>
                <w:rStyle w:val="Ninguno"/>
                <w:rFonts w:ascii="Book Antiqua" w:hAnsi="Book Antiqua"/>
              </w:rPr>
              <w:t xml:space="preserve"> </w:t>
            </w:r>
            <w:r w:rsidR="00DE5262" w:rsidRPr="00DE5262">
              <w:rPr>
                <w:rStyle w:val="Ninguno"/>
                <w:rFonts w:ascii="Book Antiqua" w:hAnsi="Book Antiqua"/>
                <w:i/>
                <w:iCs/>
              </w:rPr>
              <w:t>et al</w:t>
            </w:r>
            <w:r w:rsidRPr="00956D05">
              <w:rPr>
                <w:rStyle w:val="Ninguno"/>
                <w:rFonts w:ascii="Book Antiqua" w:hAnsi="Book Antiqua"/>
                <w:vertAlign w:val="superscript"/>
              </w:rPr>
              <w:t>[</w:t>
            </w:r>
            <w:r w:rsidRPr="00956D05">
              <w:rPr>
                <w:rStyle w:val="Ninguno"/>
                <w:rFonts w:ascii="Book Antiqua" w:hAnsi="Book Antiqua"/>
                <w:vertAlign w:val="superscript"/>
                <w:lang w:val="es-ES_tradnl"/>
              </w:rPr>
              <w:t>45</w:t>
            </w:r>
            <w:r w:rsidRPr="00956D05">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55059E29" w14:textId="6721CFCA" w:rsidR="003E3FAE" w:rsidRPr="00956D05" w:rsidRDefault="00D93ECD" w:rsidP="00575D6B">
            <w:pPr>
              <w:adjustRightInd w:val="0"/>
              <w:snapToGrid w:val="0"/>
              <w:spacing w:line="360" w:lineRule="auto"/>
              <w:jc w:val="both"/>
              <w:rPr>
                <w:rFonts w:ascii="Book Antiqua" w:hAnsi="Book Antiqua"/>
              </w:rPr>
            </w:pPr>
            <w:r w:rsidRPr="00D93ECD">
              <w:rPr>
                <w:rStyle w:val="Ninguno"/>
                <w:rFonts w:ascii="Book Antiqua" w:hAnsi="Book Antiqua"/>
                <w:i/>
                <w:iCs/>
              </w:rPr>
              <w:t>n</w:t>
            </w:r>
            <w:r w:rsidRPr="00956D05">
              <w:rPr>
                <w:rStyle w:val="Ninguno"/>
                <w:rFonts w:ascii="Book Antiqua" w:hAnsi="Book Antiqua"/>
              </w:rPr>
              <w:t xml:space="preserve"> </w:t>
            </w:r>
            <w:r w:rsidR="00196C13" w:rsidRPr="00956D05">
              <w:rPr>
                <w:rStyle w:val="Ninguno"/>
                <w:rFonts w:ascii="Book Antiqua" w:hAnsi="Book Antiqua"/>
              </w:rPr>
              <w:t xml:space="preserve">= 180/mean 62.7 </w:t>
            </w:r>
            <w:proofErr w:type="spellStart"/>
            <w:r w:rsidRPr="00956D05">
              <w:rPr>
                <w:rStyle w:val="Ninguno"/>
                <w:rFonts w:ascii="Book Antiqua" w:hAnsi="Book Antiqua"/>
              </w:rPr>
              <w:t>y</w:t>
            </w:r>
            <w:r>
              <w:rPr>
                <w:rStyle w:val="Ninguno"/>
                <w:rFonts w:ascii="Book Antiqua" w:hAnsi="Book Antiqua"/>
              </w:rPr>
              <w:t>r</w:t>
            </w:r>
            <w:proofErr w:type="spellEnd"/>
            <w:r w:rsidRPr="00956D05">
              <w:rPr>
                <w:rStyle w:val="Ninguno"/>
                <w:rFonts w:ascii="Book Antiqua" w:hAnsi="Book Antiqua"/>
              </w:rPr>
              <w:t>/</w:t>
            </w:r>
            <w:r w:rsidR="00196C13" w:rsidRPr="00956D05">
              <w:rPr>
                <w:rStyle w:val="Ninguno"/>
                <w:rFonts w:ascii="Book Antiqua" w:hAnsi="Book Antiqua"/>
              </w:rPr>
              <w:t>RS</w:t>
            </w:r>
          </w:p>
        </w:tc>
        <w:tc>
          <w:tcPr>
            <w:tcW w:w="3827" w:type="dxa"/>
            <w:shd w:val="clear" w:color="auto" w:fill="auto"/>
            <w:tcMar>
              <w:top w:w="80" w:type="dxa"/>
              <w:left w:w="80" w:type="dxa"/>
              <w:bottom w:w="80" w:type="dxa"/>
              <w:right w:w="80" w:type="dxa"/>
            </w:tcMar>
          </w:tcPr>
          <w:p w14:paraId="53915CCA" w14:textId="697095F2"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RC Stage I (8.4), II (25.7), III (39.7), IV (13.4)/LAR (73.9), APR (26.1)/ Neo-A (86.1%)</w:t>
            </w:r>
          </w:p>
        </w:tc>
        <w:tc>
          <w:tcPr>
            <w:tcW w:w="3686" w:type="dxa"/>
            <w:shd w:val="clear" w:color="auto" w:fill="auto"/>
            <w:tcMar>
              <w:top w:w="80" w:type="dxa"/>
              <w:left w:w="80" w:type="dxa"/>
              <w:bottom w:w="80" w:type="dxa"/>
              <w:right w:w="80" w:type="dxa"/>
            </w:tcMar>
          </w:tcPr>
          <w:p w14:paraId="0AA19FAE" w14:textId="1CC4E2F6"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 xml:space="preserve">CT cross-sectional PM at L3. Total psoas area, total psoas volume </w:t>
            </w:r>
          </w:p>
        </w:tc>
        <w:tc>
          <w:tcPr>
            <w:tcW w:w="2126" w:type="dxa"/>
            <w:shd w:val="clear" w:color="auto" w:fill="auto"/>
            <w:tcMar>
              <w:top w:w="80" w:type="dxa"/>
              <w:left w:w="80" w:type="dxa"/>
              <w:bottom w:w="80" w:type="dxa"/>
              <w:right w:w="80" w:type="dxa"/>
            </w:tcMar>
          </w:tcPr>
          <w:p w14:paraId="75779812" w14:textId="0F75C932" w:rsidR="003E3FAE" w:rsidRPr="00956D05" w:rsidRDefault="00196C13" w:rsidP="00575D6B">
            <w:pPr>
              <w:adjustRightInd w:val="0"/>
              <w:snapToGrid w:val="0"/>
              <w:spacing w:line="360" w:lineRule="auto"/>
              <w:jc w:val="both"/>
              <w:rPr>
                <w:rStyle w:val="Ninguno"/>
                <w:rFonts w:ascii="Book Antiqua" w:eastAsia="Book Antiqua" w:hAnsi="Book Antiqua" w:cs="Book Antiqua"/>
              </w:rPr>
            </w:pPr>
            <w:r w:rsidRPr="00956D05">
              <w:rPr>
                <w:rStyle w:val="Ninguno"/>
                <w:rFonts w:ascii="Book Antiqua" w:hAnsi="Book Antiqua"/>
                <w:lang w:val="es-ES_tradnl"/>
              </w:rPr>
              <w:t xml:space="preserve">Major 90-d morbidity with smaller TPA (6.7 </w:t>
            </w:r>
            <w:r w:rsidRPr="004D11F9">
              <w:rPr>
                <w:rStyle w:val="Ninguno"/>
                <w:rFonts w:ascii="Book Antiqua" w:hAnsi="Book Antiqua"/>
                <w:i/>
                <w:iCs/>
                <w:lang w:val="es-ES_tradnl"/>
              </w:rPr>
              <w:t>vs</w:t>
            </w:r>
            <w:r w:rsidRPr="00956D05">
              <w:rPr>
                <w:rStyle w:val="Ninguno"/>
                <w:rFonts w:ascii="Book Antiqua" w:hAnsi="Book Antiqua"/>
                <w:lang w:val="es-ES_tradnl"/>
              </w:rPr>
              <w:t xml:space="preserve"> 10.5 cm</w:t>
            </w:r>
            <w:r w:rsidRPr="004D11F9">
              <w:rPr>
                <w:rStyle w:val="Ninguno"/>
                <w:rFonts w:ascii="Book Antiqua" w:hAnsi="Book Antiqua"/>
                <w:vertAlign w:val="superscript"/>
                <w:lang w:val="es-ES_tradnl"/>
              </w:rPr>
              <w:t>2</w:t>
            </w:r>
            <w:r w:rsidRPr="00956D05">
              <w:rPr>
                <w:rStyle w:val="Ninguno"/>
                <w:rFonts w:ascii="Book Antiqua" w:hAnsi="Book Antiqua"/>
                <w:lang w:val="es-ES_tradnl"/>
              </w:rPr>
              <w:t>/m</w:t>
            </w:r>
            <w:r w:rsidRPr="004D11F9">
              <w:rPr>
                <w:rStyle w:val="Ninguno"/>
                <w:rFonts w:ascii="Book Antiqua" w:hAnsi="Book Antiqua"/>
                <w:vertAlign w:val="superscript"/>
                <w:lang w:val="es-ES_tradnl"/>
              </w:rPr>
              <w:t>2</w:t>
            </w:r>
            <w:r w:rsidRPr="00956D05">
              <w:rPr>
                <w:rStyle w:val="Ninguno"/>
                <w:rFonts w:ascii="Book Antiqua" w:hAnsi="Book Antiqua"/>
                <w:lang w:val="es-ES_tradnl"/>
              </w:rPr>
              <w:t xml:space="preserve">, </w:t>
            </w:r>
            <w:r w:rsidR="004D11F9" w:rsidRPr="004D11F9">
              <w:rPr>
                <w:rStyle w:val="Ninguno"/>
                <w:rFonts w:ascii="Book Antiqua" w:hAnsi="Book Antiqua"/>
                <w:i/>
                <w:iCs/>
                <w:lang w:val="es-ES_tradnl"/>
              </w:rPr>
              <w:t>P</w:t>
            </w:r>
            <w:r w:rsidR="004D11F9">
              <w:rPr>
                <w:rStyle w:val="Ninguno"/>
                <w:rFonts w:ascii="Book Antiqua" w:hAnsi="Book Antiqua"/>
                <w:lang w:val="es-ES_tradnl"/>
              </w:rPr>
              <w:t xml:space="preserve"> </w:t>
            </w:r>
            <w:r w:rsidRPr="00956D05">
              <w:rPr>
                <w:rStyle w:val="Ninguno"/>
                <w:rFonts w:ascii="Book Antiqua" w:hAnsi="Book Antiqua"/>
                <w:lang w:val="es-ES_tradnl"/>
              </w:rPr>
              <w:t>=</w:t>
            </w:r>
            <w:r w:rsidR="004D11F9">
              <w:rPr>
                <w:rStyle w:val="Ninguno"/>
                <w:rFonts w:ascii="Book Antiqua" w:hAnsi="Book Antiqua"/>
                <w:lang w:val="es-ES_tradnl"/>
              </w:rPr>
              <w:t xml:space="preserve"> </w:t>
            </w:r>
            <w:r w:rsidRPr="00956D05">
              <w:rPr>
                <w:rStyle w:val="Ninguno"/>
                <w:rFonts w:ascii="Book Antiqua" w:hAnsi="Book Antiqua"/>
                <w:lang w:val="es-ES_tradnl"/>
              </w:rPr>
              <w:t>0.04) and TPV</w:t>
            </w:r>
          </w:p>
          <w:p w14:paraId="0811DDC8" w14:textId="16976A58" w:rsidR="003E3FAE" w:rsidRPr="00956D05" w:rsidRDefault="00196C13" w:rsidP="00575D6B">
            <w:pPr>
              <w:pStyle w:val="Predeterminado"/>
              <w:adjustRightInd w:val="0"/>
              <w:snapToGrid w:val="0"/>
              <w:spacing w:line="360" w:lineRule="auto"/>
              <w:jc w:val="both"/>
              <w:rPr>
                <w:rFonts w:ascii="Book Antiqua" w:hAnsi="Book Antiqua"/>
                <w:sz w:val="24"/>
                <w:szCs w:val="24"/>
              </w:rPr>
            </w:pPr>
            <w:r w:rsidRPr="00956D05">
              <w:rPr>
                <w:rStyle w:val="Ninguno"/>
                <w:rFonts w:ascii="Book Antiqua" w:hAnsi="Book Antiqua"/>
                <w:sz w:val="24"/>
                <w:szCs w:val="24"/>
              </w:rPr>
              <w:t xml:space="preserve">(26.7 </w:t>
            </w:r>
            <w:r w:rsidRPr="004D11F9">
              <w:rPr>
                <w:rStyle w:val="Ninguno"/>
                <w:rFonts w:ascii="Book Antiqua" w:hAnsi="Book Antiqua"/>
                <w:i/>
                <w:iCs/>
                <w:sz w:val="24"/>
                <w:szCs w:val="24"/>
              </w:rPr>
              <w:t>vs</w:t>
            </w:r>
            <w:r w:rsidRPr="00956D05">
              <w:rPr>
                <w:rStyle w:val="Ninguno"/>
                <w:rFonts w:ascii="Book Antiqua" w:hAnsi="Book Antiqua"/>
                <w:sz w:val="24"/>
                <w:szCs w:val="24"/>
              </w:rPr>
              <w:t xml:space="preserve"> 42.2 cm</w:t>
            </w:r>
            <w:r w:rsidR="004D11F9">
              <w:rPr>
                <w:rStyle w:val="Ninguno"/>
                <w:rFonts w:ascii="Book Antiqua" w:hAnsi="Book Antiqua"/>
                <w:sz w:val="24"/>
                <w:szCs w:val="24"/>
                <w:vertAlign w:val="superscript"/>
              </w:rPr>
              <w:t>2</w:t>
            </w:r>
            <w:r w:rsidRPr="00956D05">
              <w:rPr>
                <w:rStyle w:val="Ninguno"/>
                <w:rFonts w:ascii="Book Antiqua" w:hAnsi="Book Antiqua"/>
                <w:sz w:val="24"/>
                <w:szCs w:val="24"/>
              </w:rPr>
              <w:t>/m</w:t>
            </w:r>
            <w:r w:rsidRPr="004D11F9">
              <w:rPr>
                <w:rStyle w:val="Ninguno"/>
                <w:rFonts w:ascii="Book Antiqua" w:hAnsi="Book Antiqua"/>
                <w:sz w:val="24"/>
                <w:szCs w:val="24"/>
                <w:vertAlign w:val="superscript"/>
              </w:rPr>
              <w:t>2</w:t>
            </w:r>
            <w:r w:rsidRPr="00956D05">
              <w:rPr>
                <w:rStyle w:val="Ninguno"/>
                <w:rFonts w:ascii="Book Antiqua" w:hAnsi="Book Antiqua"/>
                <w:sz w:val="24"/>
                <w:szCs w:val="24"/>
              </w:rPr>
              <w:t xml:space="preserve">, </w:t>
            </w:r>
            <w:r w:rsidR="004D11F9" w:rsidRPr="004D11F9">
              <w:rPr>
                <w:rStyle w:val="Ninguno"/>
                <w:rFonts w:ascii="Book Antiqua" w:hAnsi="Book Antiqua"/>
                <w:i/>
                <w:iCs/>
                <w:sz w:val="24"/>
                <w:szCs w:val="24"/>
              </w:rPr>
              <w:t>P</w:t>
            </w:r>
            <w:r w:rsidR="004D11F9">
              <w:rPr>
                <w:rStyle w:val="Ninguno"/>
                <w:rFonts w:ascii="Book Antiqua" w:hAnsi="Book Antiqua"/>
                <w:sz w:val="24"/>
                <w:szCs w:val="24"/>
              </w:rPr>
              <w:t xml:space="preserve"> </w:t>
            </w:r>
            <w:r w:rsidRPr="00956D05">
              <w:rPr>
                <w:rStyle w:val="Ninguno"/>
                <w:rFonts w:ascii="Book Antiqua" w:hAnsi="Book Antiqua"/>
                <w:sz w:val="24"/>
                <w:szCs w:val="24"/>
              </w:rPr>
              <w:t>=</w:t>
            </w:r>
            <w:r w:rsidR="004D11F9">
              <w:rPr>
                <w:rStyle w:val="Ninguno"/>
                <w:rFonts w:ascii="Book Antiqua" w:hAnsi="Book Antiqua"/>
                <w:sz w:val="24"/>
                <w:szCs w:val="24"/>
              </w:rPr>
              <w:t xml:space="preserve"> </w:t>
            </w:r>
            <w:r w:rsidRPr="00956D05">
              <w:rPr>
                <w:rStyle w:val="Ninguno"/>
                <w:rFonts w:ascii="Book Antiqua" w:hAnsi="Book Antiqua"/>
                <w:sz w:val="24"/>
                <w:szCs w:val="24"/>
              </w:rPr>
              <w:t>0.04)</w:t>
            </w:r>
          </w:p>
        </w:tc>
        <w:tc>
          <w:tcPr>
            <w:tcW w:w="2268" w:type="dxa"/>
            <w:shd w:val="clear" w:color="auto" w:fill="auto"/>
            <w:tcMar>
              <w:top w:w="80" w:type="dxa"/>
              <w:left w:w="80" w:type="dxa"/>
              <w:bottom w:w="80" w:type="dxa"/>
              <w:right w:w="80" w:type="dxa"/>
            </w:tcMar>
          </w:tcPr>
          <w:p w14:paraId="30760338" w14:textId="77777777" w:rsidR="003E3FAE" w:rsidRPr="00956D05"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3A6652B6" w14:textId="77777777" w:rsidR="003E3FAE" w:rsidRPr="00956D05" w:rsidRDefault="003E3FAE" w:rsidP="00575D6B">
            <w:pPr>
              <w:adjustRightInd w:val="0"/>
              <w:snapToGrid w:val="0"/>
              <w:spacing w:line="360" w:lineRule="auto"/>
              <w:jc w:val="both"/>
              <w:rPr>
                <w:rFonts w:ascii="Book Antiqua" w:hAnsi="Book Antiqua"/>
              </w:rPr>
            </w:pPr>
          </w:p>
        </w:tc>
      </w:tr>
      <w:tr w:rsidR="003E3FAE" w:rsidRPr="00956D05" w14:paraId="2B3BB537" w14:textId="77777777" w:rsidTr="004D11F9">
        <w:trPr>
          <w:trHeight w:val="3130"/>
        </w:trPr>
        <w:tc>
          <w:tcPr>
            <w:tcW w:w="1560" w:type="dxa"/>
            <w:shd w:val="clear" w:color="auto" w:fill="auto"/>
            <w:tcMar>
              <w:top w:w="80" w:type="dxa"/>
              <w:left w:w="80" w:type="dxa"/>
              <w:bottom w:w="80" w:type="dxa"/>
              <w:right w:w="80" w:type="dxa"/>
            </w:tcMar>
          </w:tcPr>
          <w:p w14:paraId="7F0E7B61" w14:textId="65ED8335"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 xml:space="preserve">Choi </w:t>
            </w:r>
            <w:r w:rsidR="00DE5262" w:rsidRPr="00DE5262">
              <w:rPr>
                <w:rStyle w:val="Ninguno"/>
                <w:rFonts w:ascii="Book Antiqua" w:hAnsi="Book Antiqua"/>
                <w:i/>
                <w:iCs/>
              </w:rPr>
              <w:t>et al</w:t>
            </w:r>
            <w:r w:rsidRPr="00956D05">
              <w:rPr>
                <w:rStyle w:val="Ninguno"/>
                <w:rFonts w:ascii="Book Antiqua" w:hAnsi="Book Antiqua"/>
                <w:vertAlign w:val="superscript"/>
              </w:rPr>
              <w:t>[</w:t>
            </w:r>
            <w:r w:rsidRPr="00956D05">
              <w:rPr>
                <w:rStyle w:val="Ninguno"/>
                <w:rFonts w:ascii="Book Antiqua" w:hAnsi="Book Antiqua"/>
                <w:vertAlign w:val="superscript"/>
                <w:lang w:val="es-ES_tradnl"/>
              </w:rPr>
              <w:t>59</w:t>
            </w:r>
            <w:r w:rsidRPr="00956D05">
              <w:rPr>
                <w:rStyle w:val="Ninguno"/>
                <w:rFonts w:ascii="Book Antiqua" w:hAnsi="Book Antiqua"/>
                <w:vertAlign w:val="superscript"/>
              </w:rPr>
              <w:t>]</w:t>
            </w:r>
            <w:r w:rsidRPr="00956D05">
              <w:rPr>
                <w:rStyle w:val="Ninguno"/>
                <w:rFonts w:ascii="Book Antiqua" w:hAnsi="Book Antiqua"/>
              </w:rPr>
              <w:t xml:space="preserve"> </w:t>
            </w:r>
          </w:p>
        </w:tc>
        <w:tc>
          <w:tcPr>
            <w:tcW w:w="2126" w:type="dxa"/>
            <w:shd w:val="clear" w:color="auto" w:fill="auto"/>
            <w:tcMar>
              <w:top w:w="80" w:type="dxa"/>
              <w:left w:w="80" w:type="dxa"/>
              <w:bottom w:w="80" w:type="dxa"/>
              <w:right w:w="80" w:type="dxa"/>
            </w:tcMar>
          </w:tcPr>
          <w:p w14:paraId="69A046D4" w14:textId="08B7F856" w:rsidR="003E3FAE" w:rsidRPr="00956D05" w:rsidRDefault="00D93ECD" w:rsidP="00575D6B">
            <w:pPr>
              <w:adjustRightInd w:val="0"/>
              <w:snapToGrid w:val="0"/>
              <w:spacing w:line="360" w:lineRule="auto"/>
              <w:jc w:val="both"/>
              <w:rPr>
                <w:rFonts w:ascii="Book Antiqua" w:hAnsi="Book Antiqua"/>
              </w:rPr>
            </w:pPr>
            <w:r w:rsidRPr="00D93ECD">
              <w:rPr>
                <w:rStyle w:val="Ninguno"/>
                <w:rFonts w:ascii="Book Antiqua" w:hAnsi="Book Antiqua"/>
                <w:i/>
                <w:iCs/>
              </w:rPr>
              <w:t>n</w:t>
            </w:r>
            <w:r w:rsidRPr="00956D05">
              <w:rPr>
                <w:rStyle w:val="Ninguno"/>
                <w:rFonts w:ascii="Book Antiqua" w:hAnsi="Book Antiqua"/>
              </w:rPr>
              <w:t xml:space="preserve"> </w:t>
            </w:r>
            <w:r w:rsidR="00196C13" w:rsidRPr="00956D05">
              <w:rPr>
                <w:rStyle w:val="Ninguno"/>
                <w:rFonts w:ascii="Book Antiqua" w:hAnsi="Book Antiqua"/>
              </w:rPr>
              <w:t>= 188/mean 61.3/RS</w:t>
            </w:r>
          </w:p>
        </w:tc>
        <w:tc>
          <w:tcPr>
            <w:tcW w:w="3827" w:type="dxa"/>
            <w:shd w:val="clear" w:color="auto" w:fill="auto"/>
            <w:tcMar>
              <w:top w:w="80" w:type="dxa"/>
              <w:left w:w="80" w:type="dxa"/>
              <w:bottom w:w="80" w:type="dxa"/>
              <w:right w:w="80" w:type="dxa"/>
            </w:tcMar>
          </w:tcPr>
          <w:p w14:paraId="44CA16E5" w14:textId="1F3554A2"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All RC/stage II (18.1), III (81.9)/ Neo-A and surgery</w:t>
            </w:r>
          </w:p>
        </w:tc>
        <w:tc>
          <w:tcPr>
            <w:tcW w:w="3686" w:type="dxa"/>
            <w:shd w:val="clear" w:color="auto" w:fill="auto"/>
            <w:tcMar>
              <w:top w:w="80" w:type="dxa"/>
              <w:left w:w="80" w:type="dxa"/>
              <w:bottom w:w="80" w:type="dxa"/>
              <w:right w:w="80" w:type="dxa"/>
            </w:tcMar>
          </w:tcPr>
          <w:p w14:paraId="17DD2DE7"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CT Cross sectional skeletal muscle mass index at L3, SMI (52.4 cm</w:t>
            </w:r>
            <w:r w:rsidRPr="00D93ECD">
              <w:rPr>
                <w:rStyle w:val="Ninguno"/>
                <w:rFonts w:ascii="Book Antiqua" w:hAnsi="Book Antiqua"/>
                <w:vertAlign w:val="superscript"/>
              </w:rPr>
              <w:t>2</w:t>
            </w:r>
            <w:r w:rsidRPr="00956D05">
              <w:rPr>
                <w:rStyle w:val="Ninguno"/>
                <w:rFonts w:ascii="Book Antiqua" w:hAnsi="Book Antiqua"/>
              </w:rPr>
              <w:t>/m</w:t>
            </w:r>
            <w:r w:rsidRPr="00D93ECD">
              <w:rPr>
                <w:rStyle w:val="Ninguno"/>
                <w:rFonts w:ascii="Book Antiqua" w:hAnsi="Book Antiqua"/>
                <w:vertAlign w:val="superscript"/>
              </w:rPr>
              <w:t>2</w:t>
            </w:r>
            <w:r w:rsidRPr="00956D05">
              <w:rPr>
                <w:rStyle w:val="Ninguno"/>
                <w:rFonts w:ascii="Book Antiqua" w:hAnsi="Book Antiqua"/>
              </w:rPr>
              <w:t xml:space="preserve"> men, 38.5 cm</w:t>
            </w:r>
            <w:r w:rsidRPr="00D93ECD">
              <w:rPr>
                <w:rStyle w:val="Ninguno"/>
                <w:rFonts w:ascii="Book Antiqua" w:hAnsi="Book Antiqua"/>
                <w:vertAlign w:val="superscript"/>
              </w:rPr>
              <w:t>2</w:t>
            </w:r>
            <w:r w:rsidRPr="00956D05">
              <w:rPr>
                <w:rStyle w:val="Ninguno"/>
                <w:rFonts w:ascii="Book Antiqua" w:hAnsi="Book Antiqua"/>
              </w:rPr>
              <w:t>/m</w:t>
            </w:r>
            <w:r w:rsidRPr="00D93ECD">
              <w:rPr>
                <w:rStyle w:val="Ninguno"/>
                <w:rFonts w:ascii="Book Antiqua" w:hAnsi="Book Antiqua"/>
                <w:vertAlign w:val="superscript"/>
              </w:rPr>
              <w:t>2</w:t>
            </w:r>
            <w:r w:rsidRPr="00956D05">
              <w:rPr>
                <w:rStyle w:val="Ninguno"/>
                <w:rFonts w:ascii="Book Antiqua" w:hAnsi="Book Antiqua"/>
              </w:rPr>
              <w:t xml:space="preserve"> women)/ 39.4% prevalence</w:t>
            </w:r>
          </w:p>
        </w:tc>
        <w:tc>
          <w:tcPr>
            <w:tcW w:w="2126" w:type="dxa"/>
            <w:shd w:val="clear" w:color="auto" w:fill="auto"/>
            <w:tcMar>
              <w:top w:w="80" w:type="dxa"/>
              <w:left w:w="80" w:type="dxa"/>
              <w:bottom w:w="80" w:type="dxa"/>
              <w:right w:w="80" w:type="dxa"/>
            </w:tcMar>
          </w:tcPr>
          <w:p w14:paraId="1B36C12D" w14:textId="77777777" w:rsidR="003E3FAE" w:rsidRPr="00956D05" w:rsidRDefault="003E3FAE" w:rsidP="00575D6B">
            <w:pPr>
              <w:adjustRightInd w:val="0"/>
              <w:snapToGrid w:val="0"/>
              <w:spacing w:line="360" w:lineRule="auto"/>
              <w:jc w:val="both"/>
              <w:rPr>
                <w:rFonts w:ascii="Book Antiqua" w:hAnsi="Book Antiqua"/>
              </w:rPr>
            </w:pPr>
          </w:p>
        </w:tc>
        <w:tc>
          <w:tcPr>
            <w:tcW w:w="2268" w:type="dxa"/>
            <w:shd w:val="clear" w:color="auto" w:fill="auto"/>
            <w:tcMar>
              <w:top w:w="80" w:type="dxa"/>
              <w:left w:w="80" w:type="dxa"/>
              <w:bottom w:w="80" w:type="dxa"/>
              <w:right w:w="80" w:type="dxa"/>
            </w:tcMar>
          </w:tcPr>
          <w:p w14:paraId="1E9D8F0D" w14:textId="5974E6B9"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Sarcopenia did not shorten DFS (</w:t>
            </w:r>
            <w:r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w:t>
            </w:r>
            <w:r w:rsidR="004D11F9">
              <w:rPr>
                <w:rStyle w:val="Ninguno"/>
                <w:rFonts w:ascii="Book Antiqua" w:hAnsi="Book Antiqua"/>
              </w:rPr>
              <w:t xml:space="preserve"> </w:t>
            </w:r>
            <w:r w:rsidRPr="00956D05">
              <w:rPr>
                <w:rStyle w:val="Ninguno"/>
                <w:rFonts w:ascii="Book Antiqua" w:hAnsi="Book Antiqua"/>
              </w:rPr>
              <w:t>0.900)</w:t>
            </w:r>
          </w:p>
        </w:tc>
        <w:tc>
          <w:tcPr>
            <w:tcW w:w="2410" w:type="dxa"/>
            <w:shd w:val="clear" w:color="auto" w:fill="auto"/>
            <w:tcMar>
              <w:top w:w="80" w:type="dxa"/>
              <w:left w:w="80" w:type="dxa"/>
              <w:bottom w:w="80" w:type="dxa"/>
              <w:right w:w="80" w:type="dxa"/>
            </w:tcMar>
          </w:tcPr>
          <w:p w14:paraId="1D85A5F0" w14:textId="74C421F1"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Sarcopenic had shorter OS (</w:t>
            </w:r>
            <w:r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 0.004)</w:t>
            </w:r>
          </w:p>
        </w:tc>
      </w:tr>
      <w:tr w:rsidR="003E3FAE" w:rsidRPr="00956D05" w14:paraId="5DCEE806" w14:textId="77777777" w:rsidTr="004D11F9">
        <w:trPr>
          <w:trHeight w:val="3490"/>
        </w:trPr>
        <w:tc>
          <w:tcPr>
            <w:tcW w:w="1560" w:type="dxa"/>
            <w:shd w:val="clear" w:color="auto" w:fill="auto"/>
            <w:tcMar>
              <w:top w:w="80" w:type="dxa"/>
              <w:left w:w="80" w:type="dxa"/>
              <w:bottom w:w="80" w:type="dxa"/>
              <w:right w:w="80" w:type="dxa"/>
            </w:tcMar>
          </w:tcPr>
          <w:p w14:paraId="2CA3CE55" w14:textId="38CF2E08"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lastRenderedPageBreak/>
              <w:t xml:space="preserve">Miyamoto </w:t>
            </w:r>
            <w:r w:rsidR="00DE5262" w:rsidRPr="00DE5262">
              <w:rPr>
                <w:rStyle w:val="Ninguno"/>
                <w:rFonts w:ascii="Book Antiqua" w:hAnsi="Book Antiqua"/>
                <w:i/>
                <w:iCs/>
              </w:rPr>
              <w:t>et al</w:t>
            </w:r>
            <w:r w:rsidRPr="00956D05">
              <w:rPr>
                <w:rStyle w:val="Ninguno"/>
                <w:rFonts w:ascii="Book Antiqua" w:hAnsi="Book Antiqua"/>
                <w:vertAlign w:val="superscript"/>
              </w:rPr>
              <w:t>[</w:t>
            </w:r>
            <w:r w:rsidRPr="00956D05">
              <w:rPr>
                <w:rStyle w:val="Ninguno"/>
                <w:rFonts w:ascii="Book Antiqua" w:hAnsi="Book Antiqua"/>
                <w:vertAlign w:val="superscript"/>
                <w:lang w:val="es-ES_tradnl"/>
              </w:rPr>
              <w:t>50</w:t>
            </w:r>
            <w:r w:rsidRPr="00956D05">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232F5412" w14:textId="57B58D47" w:rsidR="003E3FAE" w:rsidRPr="00956D05" w:rsidRDefault="00D93ECD" w:rsidP="00575D6B">
            <w:pPr>
              <w:adjustRightInd w:val="0"/>
              <w:snapToGrid w:val="0"/>
              <w:spacing w:line="360" w:lineRule="auto"/>
              <w:jc w:val="both"/>
              <w:rPr>
                <w:rFonts w:ascii="Book Antiqua" w:hAnsi="Book Antiqua"/>
              </w:rPr>
            </w:pPr>
            <w:r w:rsidRPr="00D93ECD">
              <w:rPr>
                <w:rStyle w:val="Ninguno"/>
                <w:rFonts w:ascii="Book Antiqua" w:hAnsi="Book Antiqua"/>
                <w:i/>
                <w:iCs/>
              </w:rPr>
              <w:t>n</w:t>
            </w:r>
            <w:r w:rsidRPr="00956D05">
              <w:rPr>
                <w:rStyle w:val="Ninguno"/>
                <w:rFonts w:ascii="Book Antiqua" w:hAnsi="Book Antiqua"/>
              </w:rPr>
              <w:t xml:space="preserve"> </w:t>
            </w:r>
            <w:r w:rsidR="00196C13" w:rsidRPr="00956D05">
              <w:rPr>
                <w:rStyle w:val="Ninguno"/>
                <w:rFonts w:ascii="Book Antiqua" w:hAnsi="Book Antiqua"/>
              </w:rPr>
              <w:t>=</w:t>
            </w:r>
            <w:r>
              <w:rPr>
                <w:rStyle w:val="Ninguno"/>
                <w:rFonts w:ascii="Book Antiqua" w:hAnsi="Book Antiqua"/>
              </w:rPr>
              <w:t xml:space="preserve"> </w:t>
            </w:r>
            <w:r w:rsidR="00196C13" w:rsidRPr="00956D05">
              <w:rPr>
                <w:rStyle w:val="Ninguno"/>
                <w:rFonts w:ascii="Book Antiqua" w:hAnsi="Book Antiqua"/>
              </w:rPr>
              <w:t xml:space="preserve">220/mean 70 </w:t>
            </w:r>
            <w:proofErr w:type="spellStart"/>
            <w:r w:rsidRPr="00956D05">
              <w:rPr>
                <w:rStyle w:val="Ninguno"/>
                <w:rFonts w:ascii="Book Antiqua" w:hAnsi="Book Antiqua"/>
              </w:rPr>
              <w:t>y</w:t>
            </w:r>
            <w:r>
              <w:rPr>
                <w:rStyle w:val="Ninguno"/>
                <w:rFonts w:ascii="Book Antiqua" w:hAnsi="Book Antiqua"/>
              </w:rPr>
              <w:t>r</w:t>
            </w:r>
            <w:proofErr w:type="spellEnd"/>
            <w:r w:rsidRPr="00956D05">
              <w:rPr>
                <w:rStyle w:val="Ninguno"/>
                <w:rFonts w:ascii="Book Antiqua" w:hAnsi="Book Antiqua"/>
              </w:rPr>
              <w:t>/</w:t>
            </w:r>
            <w:r w:rsidR="00196C13" w:rsidRPr="00956D05">
              <w:rPr>
                <w:rStyle w:val="Ninguno"/>
                <w:rFonts w:ascii="Book Antiqua" w:hAnsi="Book Antiqua"/>
              </w:rPr>
              <w:t>RS</w:t>
            </w:r>
          </w:p>
        </w:tc>
        <w:tc>
          <w:tcPr>
            <w:tcW w:w="3827" w:type="dxa"/>
            <w:shd w:val="clear" w:color="auto" w:fill="auto"/>
            <w:tcMar>
              <w:top w:w="80" w:type="dxa"/>
              <w:left w:w="80" w:type="dxa"/>
              <w:bottom w:w="80" w:type="dxa"/>
              <w:right w:w="80" w:type="dxa"/>
            </w:tcMar>
          </w:tcPr>
          <w:p w14:paraId="69B8EB10"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CC Stage I (35%), II (38), III (27)/ A-Chemo (25%)</w:t>
            </w:r>
          </w:p>
        </w:tc>
        <w:tc>
          <w:tcPr>
            <w:tcW w:w="3686" w:type="dxa"/>
            <w:shd w:val="clear" w:color="auto" w:fill="auto"/>
            <w:tcMar>
              <w:top w:w="80" w:type="dxa"/>
              <w:left w:w="80" w:type="dxa"/>
              <w:bottom w:w="80" w:type="dxa"/>
              <w:right w:w="80" w:type="dxa"/>
            </w:tcMar>
          </w:tcPr>
          <w:p w14:paraId="761EAB50"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CT Cross sectional muscle mass (cm2) at L3, with a three dimensional system. Normalized by height (m</w:t>
            </w:r>
            <w:r w:rsidRPr="00D93ECD">
              <w:rPr>
                <w:rStyle w:val="Ninguno"/>
                <w:rFonts w:ascii="Book Antiqua" w:hAnsi="Book Antiqua"/>
                <w:vertAlign w:val="superscript"/>
              </w:rPr>
              <w:t>2</w:t>
            </w:r>
            <w:r w:rsidRPr="00956D05">
              <w:rPr>
                <w:rStyle w:val="Ninguno"/>
                <w:rFonts w:ascii="Book Antiqua" w:hAnsi="Book Antiqua"/>
              </w:rPr>
              <w:t>)/25% prevalence</w:t>
            </w:r>
          </w:p>
        </w:tc>
        <w:tc>
          <w:tcPr>
            <w:tcW w:w="2126" w:type="dxa"/>
            <w:shd w:val="clear" w:color="auto" w:fill="auto"/>
            <w:tcMar>
              <w:top w:w="80" w:type="dxa"/>
              <w:left w:w="80" w:type="dxa"/>
              <w:bottom w:w="80" w:type="dxa"/>
              <w:right w:w="80" w:type="dxa"/>
            </w:tcMar>
          </w:tcPr>
          <w:p w14:paraId="119F087D" w14:textId="77777777" w:rsidR="003E3FAE" w:rsidRPr="00956D05" w:rsidRDefault="003E3FAE" w:rsidP="00575D6B">
            <w:pPr>
              <w:adjustRightInd w:val="0"/>
              <w:snapToGrid w:val="0"/>
              <w:spacing w:line="360" w:lineRule="auto"/>
              <w:jc w:val="both"/>
              <w:rPr>
                <w:rFonts w:ascii="Book Antiqua" w:hAnsi="Book Antiqua"/>
              </w:rPr>
            </w:pPr>
          </w:p>
        </w:tc>
        <w:tc>
          <w:tcPr>
            <w:tcW w:w="2268" w:type="dxa"/>
            <w:shd w:val="clear" w:color="auto" w:fill="auto"/>
            <w:tcMar>
              <w:top w:w="80" w:type="dxa"/>
              <w:left w:w="80" w:type="dxa"/>
              <w:bottom w:w="80" w:type="dxa"/>
              <w:right w:w="80" w:type="dxa"/>
            </w:tcMar>
          </w:tcPr>
          <w:p w14:paraId="1D155098" w14:textId="7C7432ED" w:rsidR="003E3FAE" w:rsidRPr="00956D05" w:rsidRDefault="00196C13" w:rsidP="00575D6B">
            <w:pPr>
              <w:adjustRightInd w:val="0"/>
              <w:snapToGrid w:val="0"/>
              <w:spacing w:line="360" w:lineRule="auto"/>
              <w:jc w:val="both"/>
              <w:rPr>
                <w:rStyle w:val="Ninguno"/>
                <w:rFonts w:ascii="Book Antiqua" w:hAnsi="Book Antiqua"/>
              </w:rPr>
            </w:pPr>
            <w:r w:rsidRPr="00956D05">
              <w:rPr>
                <w:rStyle w:val="Ninguno"/>
                <w:rFonts w:ascii="Book Antiqua" w:hAnsi="Book Antiqua"/>
              </w:rPr>
              <w:t xml:space="preserve">5-y RFS: 56 (sarcopenia) </w:t>
            </w:r>
            <w:r w:rsidRPr="004D11F9">
              <w:rPr>
                <w:rStyle w:val="Ninguno"/>
                <w:rFonts w:ascii="Book Antiqua" w:hAnsi="Book Antiqua"/>
                <w:i/>
                <w:iCs/>
              </w:rPr>
              <w:t>vs</w:t>
            </w:r>
            <w:r w:rsidRPr="00956D05">
              <w:rPr>
                <w:rStyle w:val="Ninguno"/>
                <w:rFonts w:ascii="Book Antiqua" w:hAnsi="Book Antiqua"/>
              </w:rPr>
              <w:t xml:space="preserve"> 79%, log-rank </w:t>
            </w:r>
            <w:r w:rsidR="004D11F9" w:rsidRPr="004D11F9">
              <w:rPr>
                <w:rStyle w:val="Ninguno"/>
                <w:rFonts w:ascii="Book Antiqua" w:hAnsi="Book Antiqua"/>
                <w:i/>
                <w:iCs/>
              </w:rPr>
              <w:t>P</w:t>
            </w:r>
            <w:r w:rsidRPr="00956D05">
              <w:rPr>
                <w:rStyle w:val="Ninguno"/>
                <w:rFonts w:ascii="Book Antiqua" w:hAnsi="Book Antiqua"/>
              </w:rPr>
              <w:t xml:space="preserve"> = 0.006/ </w:t>
            </w:r>
          </w:p>
          <w:p w14:paraId="55C19F00" w14:textId="16B33441"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Shorter RFS HR</w:t>
            </w:r>
            <w:r w:rsidR="004D11F9">
              <w:rPr>
                <w:rStyle w:val="Ninguno"/>
                <w:rFonts w:ascii="Book Antiqua" w:hAnsi="Book Antiqua"/>
              </w:rPr>
              <w:t xml:space="preserve">: </w:t>
            </w:r>
            <w:r w:rsidRPr="00956D05">
              <w:rPr>
                <w:rStyle w:val="Ninguno"/>
                <w:rFonts w:ascii="Book Antiqua" w:hAnsi="Book Antiqua"/>
              </w:rPr>
              <w:t>2.1 (</w:t>
            </w:r>
            <w:r w:rsidR="004D11F9"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w:t>
            </w:r>
            <w:r w:rsidR="004D11F9">
              <w:rPr>
                <w:rStyle w:val="Ninguno"/>
                <w:rFonts w:ascii="Book Antiqua" w:hAnsi="Book Antiqua"/>
              </w:rPr>
              <w:t xml:space="preserve"> </w:t>
            </w:r>
            <w:r w:rsidRPr="00956D05">
              <w:rPr>
                <w:rStyle w:val="Ninguno"/>
                <w:rFonts w:ascii="Book Antiqua" w:hAnsi="Book Antiqua"/>
              </w:rPr>
              <w:t>0.010)</w:t>
            </w:r>
          </w:p>
        </w:tc>
        <w:tc>
          <w:tcPr>
            <w:tcW w:w="2410" w:type="dxa"/>
            <w:shd w:val="clear" w:color="auto" w:fill="auto"/>
            <w:tcMar>
              <w:top w:w="80" w:type="dxa"/>
              <w:left w:w="80" w:type="dxa"/>
              <w:bottom w:w="80" w:type="dxa"/>
              <w:right w:w="80" w:type="dxa"/>
            </w:tcMar>
          </w:tcPr>
          <w:p w14:paraId="7FFD9D49" w14:textId="088028B9" w:rsidR="003E3FAE" w:rsidRPr="00956D05" w:rsidRDefault="00196C13" w:rsidP="00575D6B">
            <w:pPr>
              <w:adjustRightInd w:val="0"/>
              <w:snapToGrid w:val="0"/>
              <w:spacing w:line="360" w:lineRule="auto"/>
              <w:jc w:val="both"/>
              <w:rPr>
                <w:rStyle w:val="Ninguno"/>
                <w:rFonts w:ascii="Book Antiqua" w:hAnsi="Book Antiqua"/>
              </w:rPr>
            </w:pPr>
            <w:r w:rsidRPr="00956D05">
              <w:rPr>
                <w:rStyle w:val="Ninguno"/>
                <w:rFonts w:ascii="Book Antiqua" w:hAnsi="Book Antiqua"/>
              </w:rPr>
              <w:t xml:space="preserve">5-y OS: 68 (sarcopenia) </w:t>
            </w:r>
            <w:r w:rsidRPr="004D11F9">
              <w:rPr>
                <w:rStyle w:val="Ninguno"/>
                <w:rFonts w:ascii="Book Antiqua" w:hAnsi="Book Antiqua"/>
                <w:i/>
                <w:iCs/>
              </w:rPr>
              <w:t>vs</w:t>
            </w:r>
            <w:r w:rsidRPr="00956D05">
              <w:rPr>
                <w:rStyle w:val="Ninguno"/>
                <w:rFonts w:ascii="Book Antiqua" w:hAnsi="Book Antiqua"/>
              </w:rPr>
              <w:t xml:space="preserve"> 85%, log-rank  </w:t>
            </w:r>
            <w:r w:rsidR="004D11F9" w:rsidRPr="004D11F9">
              <w:rPr>
                <w:rStyle w:val="Ninguno"/>
                <w:rFonts w:ascii="Book Antiqua" w:hAnsi="Book Antiqua"/>
                <w:i/>
                <w:iCs/>
              </w:rPr>
              <w:t>P</w:t>
            </w:r>
            <w:r w:rsidRPr="00956D05">
              <w:rPr>
                <w:rStyle w:val="Ninguno"/>
                <w:rFonts w:ascii="Book Antiqua" w:hAnsi="Book Antiqua"/>
              </w:rPr>
              <w:t xml:space="preserve"> = 0.015/</w:t>
            </w:r>
          </w:p>
          <w:p w14:paraId="3F87F500" w14:textId="06513DAA"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Shorter OS HR 2.2 (</w:t>
            </w:r>
            <w:r w:rsidR="004D11F9"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w:t>
            </w:r>
            <w:r w:rsidR="004D11F9">
              <w:rPr>
                <w:rStyle w:val="Ninguno"/>
                <w:rFonts w:ascii="Book Antiqua" w:hAnsi="Book Antiqua"/>
              </w:rPr>
              <w:t xml:space="preserve"> </w:t>
            </w:r>
            <w:r w:rsidRPr="00956D05">
              <w:rPr>
                <w:rStyle w:val="Ninguno"/>
                <w:rFonts w:ascii="Book Antiqua" w:hAnsi="Book Antiqua"/>
              </w:rPr>
              <w:t>0.019)</w:t>
            </w:r>
          </w:p>
        </w:tc>
      </w:tr>
      <w:tr w:rsidR="003E3FAE" w:rsidRPr="00956D05" w14:paraId="669592E6" w14:textId="77777777" w:rsidTr="004D11F9">
        <w:trPr>
          <w:trHeight w:val="3490"/>
        </w:trPr>
        <w:tc>
          <w:tcPr>
            <w:tcW w:w="1560" w:type="dxa"/>
            <w:shd w:val="clear" w:color="auto" w:fill="auto"/>
            <w:tcMar>
              <w:top w:w="80" w:type="dxa"/>
              <w:left w:w="80" w:type="dxa"/>
              <w:bottom w:w="80" w:type="dxa"/>
              <w:right w:w="80" w:type="dxa"/>
            </w:tcMar>
          </w:tcPr>
          <w:p w14:paraId="65A82504" w14:textId="2D6864AA"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 xml:space="preserve">Reisinger </w:t>
            </w:r>
            <w:r w:rsidR="00DE5262" w:rsidRPr="00DE5262">
              <w:rPr>
                <w:rStyle w:val="Ninguno"/>
                <w:rFonts w:ascii="Book Antiqua" w:hAnsi="Book Antiqua"/>
                <w:i/>
                <w:iCs/>
              </w:rPr>
              <w:t>et al</w:t>
            </w:r>
            <w:r w:rsidRPr="00956D05">
              <w:rPr>
                <w:rStyle w:val="Ninguno"/>
                <w:rFonts w:ascii="Book Antiqua" w:hAnsi="Book Antiqua"/>
                <w:vertAlign w:val="superscript"/>
              </w:rPr>
              <w:t>[</w:t>
            </w:r>
            <w:r w:rsidRPr="00956D05">
              <w:rPr>
                <w:rStyle w:val="Ninguno"/>
                <w:rFonts w:ascii="Book Antiqua" w:hAnsi="Book Antiqua"/>
                <w:vertAlign w:val="superscript"/>
                <w:lang w:val="es-ES_tradnl"/>
              </w:rPr>
              <w:t>61</w:t>
            </w:r>
            <w:r w:rsidRPr="00956D05">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7EA0E770" w14:textId="5A030ECE" w:rsidR="003E3FAE" w:rsidRPr="00956D05" w:rsidRDefault="00D93ECD" w:rsidP="00575D6B">
            <w:pPr>
              <w:adjustRightInd w:val="0"/>
              <w:snapToGrid w:val="0"/>
              <w:spacing w:line="360" w:lineRule="auto"/>
              <w:jc w:val="both"/>
              <w:rPr>
                <w:rFonts w:ascii="Book Antiqua" w:hAnsi="Book Antiqua"/>
              </w:rPr>
            </w:pPr>
            <w:r w:rsidRPr="00D93ECD">
              <w:rPr>
                <w:rStyle w:val="Ninguno"/>
                <w:rFonts w:ascii="Book Antiqua" w:hAnsi="Book Antiqua"/>
                <w:i/>
                <w:iCs/>
              </w:rPr>
              <w:t>n</w:t>
            </w:r>
            <w:r w:rsidRPr="00956D05">
              <w:rPr>
                <w:rStyle w:val="Ninguno"/>
                <w:rFonts w:ascii="Book Antiqua" w:hAnsi="Book Antiqua"/>
              </w:rPr>
              <w:t xml:space="preserve"> </w:t>
            </w:r>
            <w:r w:rsidR="00196C13" w:rsidRPr="00956D05">
              <w:rPr>
                <w:rStyle w:val="Ninguno"/>
                <w:rFonts w:ascii="Book Antiqua" w:hAnsi="Book Antiqua"/>
              </w:rPr>
              <w:t>= 310/ &gt;</w:t>
            </w:r>
            <w:r>
              <w:rPr>
                <w:rStyle w:val="Ninguno"/>
                <w:rFonts w:ascii="Book Antiqua" w:hAnsi="Book Antiqua"/>
              </w:rPr>
              <w:t xml:space="preserve"> </w:t>
            </w:r>
            <w:r w:rsidR="00196C13" w:rsidRPr="00956D05">
              <w:rPr>
                <w:rStyle w:val="Ninguno"/>
                <w:rFonts w:ascii="Book Antiqua" w:hAnsi="Book Antiqua"/>
              </w:rPr>
              <w:t xml:space="preserve">70 </w:t>
            </w:r>
            <w:proofErr w:type="spellStart"/>
            <w:r w:rsidRPr="00956D05">
              <w:rPr>
                <w:rStyle w:val="Ninguno"/>
                <w:rFonts w:ascii="Book Antiqua" w:hAnsi="Book Antiqua"/>
              </w:rPr>
              <w:t>y</w:t>
            </w:r>
            <w:r>
              <w:rPr>
                <w:rStyle w:val="Ninguno"/>
                <w:rFonts w:ascii="Book Antiqua" w:hAnsi="Book Antiqua"/>
              </w:rPr>
              <w:t>r</w:t>
            </w:r>
            <w:proofErr w:type="spellEnd"/>
            <w:r>
              <w:rPr>
                <w:rStyle w:val="Ninguno"/>
                <w:rFonts w:ascii="Book Antiqua" w:hAnsi="Book Antiqua"/>
              </w:rPr>
              <w:t xml:space="preserve"> </w:t>
            </w:r>
            <w:r w:rsidR="00196C13" w:rsidRPr="00956D05">
              <w:rPr>
                <w:rStyle w:val="Ninguno"/>
                <w:rFonts w:ascii="Book Antiqua" w:hAnsi="Book Antiqua"/>
              </w:rPr>
              <w:t>(51.3%)/PS</w:t>
            </w:r>
          </w:p>
        </w:tc>
        <w:tc>
          <w:tcPr>
            <w:tcW w:w="3827" w:type="dxa"/>
            <w:shd w:val="clear" w:color="auto" w:fill="auto"/>
            <w:tcMar>
              <w:top w:w="80" w:type="dxa"/>
              <w:left w:w="80" w:type="dxa"/>
              <w:bottom w:w="80" w:type="dxa"/>
              <w:right w:w="80" w:type="dxa"/>
            </w:tcMar>
          </w:tcPr>
          <w:p w14:paraId="7DDB9D7C"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CC (66.1), RC (33.9)/ Stage I (5.5), II (70.6), III (20), IV (3.9)/ surgery</w:t>
            </w:r>
          </w:p>
        </w:tc>
        <w:tc>
          <w:tcPr>
            <w:tcW w:w="3686" w:type="dxa"/>
            <w:shd w:val="clear" w:color="auto" w:fill="auto"/>
            <w:tcMar>
              <w:top w:w="80" w:type="dxa"/>
              <w:left w:w="80" w:type="dxa"/>
              <w:bottom w:w="80" w:type="dxa"/>
              <w:right w:w="80" w:type="dxa"/>
            </w:tcMar>
          </w:tcPr>
          <w:p w14:paraId="6D358A2A" w14:textId="0260BE1F"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CT cross-sectional muscle area surface at L3, muscle index (52.4 cm</w:t>
            </w:r>
            <w:r w:rsidRPr="00D93ECD">
              <w:rPr>
                <w:rStyle w:val="Ninguno"/>
                <w:rFonts w:ascii="Book Antiqua" w:hAnsi="Book Antiqua"/>
                <w:vertAlign w:val="superscript"/>
              </w:rPr>
              <w:t>2</w:t>
            </w:r>
            <w:r w:rsidRPr="00956D05">
              <w:rPr>
                <w:rStyle w:val="Ninguno"/>
                <w:rFonts w:ascii="Book Antiqua" w:hAnsi="Book Antiqua"/>
              </w:rPr>
              <w:t>/m</w:t>
            </w:r>
            <w:r w:rsidRPr="00D93ECD">
              <w:rPr>
                <w:rStyle w:val="Ninguno"/>
                <w:rFonts w:ascii="Book Antiqua" w:hAnsi="Book Antiqua"/>
                <w:vertAlign w:val="superscript"/>
              </w:rPr>
              <w:t>2</w:t>
            </w:r>
            <w:r w:rsidRPr="00956D05">
              <w:rPr>
                <w:rStyle w:val="Ninguno"/>
                <w:rFonts w:ascii="Book Antiqua" w:hAnsi="Book Antiqua"/>
              </w:rPr>
              <w:t xml:space="preserve"> men, 38.5 cm</w:t>
            </w:r>
            <w:r w:rsidRPr="00D93ECD">
              <w:rPr>
                <w:rStyle w:val="Ninguno"/>
                <w:rFonts w:ascii="Book Antiqua" w:hAnsi="Book Antiqua"/>
                <w:vertAlign w:val="superscript"/>
              </w:rPr>
              <w:t>2</w:t>
            </w:r>
            <w:r w:rsidRPr="00956D05">
              <w:rPr>
                <w:rStyle w:val="Ninguno"/>
                <w:rFonts w:ascii="Book Antiqua" w:hAnsi="Book Antiqua"/>
              </w:rPr>
              <w:t>/m</w:t>
            </w:r>
            <w:r w:rsidRPr="00D93ECD">
              <w:rPr>
                <w:rStyle w:val="Ninguno"/>
                <w:rFonts w:ascii="Book Antiqua" w:hAnsi="Book Antiqua"/>
                <w:vertAlign w:val="superscript"/>
              </w:rPr>
              <w:t>2</w:t>
            </w:r>
            <w:r w:rsidRPr="00956D05">
              <w:rPr>
                <w:rStyle w:val="Ninguno"/>
                <w:rFonts w:ascii="Book Antiqua" w:hAnsi="Book Antiqua"/>
              </w:rPr>
              <w:t xml:space="preserve"> women)/47.7% prevalence</w:t>
            </w:r>
          </w:p>
        </w:tc>
        <w:tc>
          <w:tcPr>
            <w:tcW w:w="2126" w:type="dxa"/>
            <w:shd w:val="clear" w:color="auto" w:fill="auto"/>
            <w:tcMar>
              <w:top w:w="80" w:type="dxa"/>
              <w:left w:w="80" w:type="dxa"/>
              <w:bottom w:w="80" w:type="dxa"/>
              <w:right w:w="80" w:type="dxa"/>
            </w:tcMar>
          </w:tcPr>
          <w:p w14:paraId="3A0271A8" w14:textId="0929462C" w:rsidR="003E3FAE" w:rsidRPr="00956D05" w:rsidRDefault="00196C13" w:rsidP="00575D6B">
            <w:pPr>
              <w:adjustRightInd w:val="0"/>
              <w:snapToGrid w:val="0"/>
              <w:spacing w:line="360" w:lineRule="auto"/>
              <w:jc w:val="both"/>
              <w:rPr>
                <w:rStyle w:val="Ninguno"/>
                <w:rFonts w:ascii="Book Antiqua" w:hAnsi="Book Antiqua"/>
              </w:rPr>
            </w:pPr>
            <w:r w:rsidRPr="00956D05">
              <w:rPr>
                <w:rStyle w:val="Ninguno"/>
                <w:rFonts w:ascii="Book Antiqua" w:hAnsi="Book Antiqua"/>
              </w:rPr>
              <w:t xml:space="preserve">30-d and in-hospital mortality: 8.8% sarcopenia </w:t>
            </w:r>
            <w:r w:rsidRPr="004D11F9">
              <w:rPr>
                <w:rStyle w:val="Ninguno"/>
                <w:rFonts w:ascii="Book Antiqua" w:hAnsi="Book Antiqua"/>
                <w:i/>
                <w:iCs/>
              </w:rPr>
              <w:t>vs</w:t>
            </w:r>
            <w:r w:rsidRPr="00956D05">
              <w:rPr>
                <w:rStyle w:val="Ninguno"/>
                <w:rFonts w:ascii="Book Antiqua" w:hAnsi="Book Antiqua"/>
              </w:rPr>
              <w:t xml:space="preserve"> 0.7% non-sarcopenia (OR</w:t>
            </w:r>
            <w:r w:rsidR="004D11F9">
              <w:rPr>
                <w:rStyle w:val="Ninguno"/>
                <w:rFonts w:ascii="Book Antiqua" w:hAnsi="Book Antiqua"/>
              </w:rPr>
              <w:t>:</w:t>
            </w:r>
            <w:r w:rsidRPr="00956D05">
              <w:rPr>
                <w:rStyle w:val="Ninguno"/>
                <w:rFonts w:ascii="Book Antiqua" w:hAnsi="Book Antiqua"/>
              </w:rPr>
              <w:t xml:space="preserve"> 15.5, </w:t>
            </w:r>
            <w:r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 0.001).</w:t>
            </w:r>
          </w:p>
          <w:p w14:paraId="0ACF1260"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Sarcopenia was not predictive for anastomotic leaks or sepsis</w:t>
            </w:r>
          </w:p>
        </w:tc>
        <w:tc>
          <w:tcPr>
            <w:tcW w:w="2268" w:type="dxa"/>
            <w:shd w:val="clear" w:color="auto" w:fill="auto"/>
            <w:tcMar>
              <w:top w:w="80" w:type="dxa"/>
              <w:left w:w="80" w:type="dxa"/>
              <w:bottom w:w="80" w:type="dxa"/>
              <w:right w:w="80" w:type="dxa"/>
            </w:tcMar>
          </w:tcPr>
          <w:p w14:paraId="4500A645" w14:textId="77777777" w:rsidR="003E3FAE" w:rsidRPr="00956D05"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44F78427" w14:textId="77777777" w:rsidR="003E3FAE" w:rsidRPr="00956D05" w:rsidRDefault="003E3FAE" w:rsidP="00575D6B">
            <w:pPr>
              <w:adjustRightInd w:val="0"/>
              <w:snapToGrid w:val="0"/>
              <w:spacing w:line="360" w:lineRule="auto"/>
              <w:jc w:val="both"/>
              <w:rPr>
                <w:rFonts w:ascii="Book Antiqua" w:hAnsi="Book Antiqua"/>
              </w:rPr>
            </w:pPr>
          </w:p>
        </w:tc>
      </w:tr>
      <w:tr w:rsidR="003E3FAE" w:rsidRPr="00956D05" w14:paraId="54AC3EFF" w14:textId="77777777" w:rsidTr="004D11F9">
        <w:trPr>
          <w:trHeight w:val="3866"/>
        </w:trPr>
        <w:tc>
          <w:tcPr>
            <w:tcW w:w="1560" w:type="dxa"/>
            <w:shd w:val="clear" w:color="auto" w:fill="auto"/>
            <w:tcMar>
              <w:top w:w="80" w:type="dxa"/>
              <w:left w:w="80" w:type="dxa"/>
              <w:bottom w:w="80" w:type="dxa"/>
              <w:right w:w="80" w:type="dxa"/>
            </w:tcMar>
          </w:tcPr>
          <w:p w14:paraId="13316D61" w14:textId="54F12F93"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lastRenderedPageBreak/>
              <w:t xml:space="preserve">Huang </w:t>
            </w:r>
            <w:r w:rsidR="00DE5262" w:rsidRPr="00DE5262">
              <w:rPr>
                <w:rStyle w:val="Ninguno"/>
                <w:rFonts w:ascii="Book Antiqua" w:hAnsi="Book Antiqua"/>
                <w:i/>
                <w:iCs/>
              </w:rPr>
              <w:t>et al</w:t>
            </w:r>
            <w:r w:rsidRPr="00956D05">
              <w:rPr>
                <w:rStyle w:val="Ninguno"/>
                <w:rFonts w:ascii="Book Antiqua" w:hAnsi="Book Antiqua"/>
                <w:vertAlign w:val="superscript"/>
              </w:rPr>
              <w:t>[</w:t>
            </w:r>
            <w:r w:rsidRPr="00956D05">
              <w:rPr>
                <w:rStyle w:val="Ninguno"/>
                <w:rFonts w:ascii="Book Antiqua" w:hAnsi="Book Antiqua"/>
                <w:vertAlign w:val="superscript"/>
                <w:lang w:val="es-ES_tradnl"/>
              </w:rPr>
              <w:t>14</w:t>
            </w:r>
            <w:r w:rsidRPr="00956D05">
              <w:rPr>
                <w:rStyle w:val="Ninguno"/>
                <w:rFonts w:ascii="Book Antiqua" w:hAnsi="Book Antiqua"/>
                <w:vertAlign w:val="superscript"/>
              </w:rPr>
              <w:t>]</w:t>
            </w:r>
            <w:r w:rsidRPr="00956D05">
              <w:rPr>
                <w:rStyle w:val="Ninguno"/>
                <w:rFonts w:ascii="Book Antiqua" w:hAnsi="Book Antiqua"/>
              </w:rPr>
              <w:t xml:space="preserve"> </w:t>
            </w:r>
          </w:p>
        </w:tc>
        <w:tc>
          <w:tcPr>
            <w:tcW w:w="2126" w:type="dxa"/>
            <w:shd w:val="clear" w:color="auto" w:fill="auto"/>
            <w:tcMar>
              <w:top w:w="80" w:type="dxa"/>
              <w:left w:w="80" w:type="dxa"/>
              <w:bottom w:w="80" w:type="dxa"/>
              <w:right w:w="80" w:type="dxa"/>
            </w:tcMar>
          </w:tcPr>
          <w:p w14:paraId="6A3DE453" w14:textId="56C0731B" w:rsidR="003E3FAE" w:rsidRPr="00956D05" w:rsidRDefault="00D93ECD" w:rsidP="00575D6B">
            <w:pPr>
              <w:adjustRightInd w:val="0"/>
              <w:snapToGrid w:val="0"/>
              <w:spacing w:line="360" w:lineRule="auto"/>
              <w:jc w:val="both"/>
              <w:rPr>
                <w:rFonts w:ascii="Book Antiqua" w:hAnsi="Book Antiqua"/>
              </w:rPr>
            </w:pPr>
            <w:r w:rsidRPr="00D93ECD">
              <w:rPr>
                <w:rStyle w:val="Ninguno"/>
                <w:rFonts w:ascii="Book Antiqua" w:hAnsi="Book Antiqua"/>
                <w:i/>
                <w:iCs/>
              </w:rPr>
              <w:t>n</w:t>
            </w:r>
            <w:r w:rsidRPr="00956D05">
              <w:rPr>
                <w:rStyle w:val="Ninguno"/>
                <w:rFonts w:ascii="Book Antiqua" w:hAnsi="Book Antiqua"/>
              </w:rPr>
              <w:t xml:space="preserve"> </w:t>
            </w:r>
            <w:r w:rsidR="00196C13" w:rsidRPr="00956D05">
              <w:rPr>
                <w:rStyle w:val="Ninguno"/>
                <w:rFonts w:ascii="Book Antiqua" w:hAnsi="Book Antiqua"/>
              </w:rPr>
              <w:t xml:space="preserve">= 142/mean 62.03 </w:t>
            </w:r>
            <w:proofErr w:type="spellStart"/>
            <w:r w:rsidRPr="00956D05">
              <w:rPr>
                <w:rStyle w:val="Ninguno"/>
                <w:rFonts w:ascii="Book Antiqua" w:hAnsi="Book Antiqua"/>
              </w:rPr>
              <w:t>y</w:t>
            </w:r>
            <w:r>
              <w:rPr>
                <w:rStyle w:val="Ninguno"/>
                <w:rFonts w:ascii="Book Antiqua" w:hAnsi="Book Antiqua"/>
              </w:rPr>
              <w:t>r</w:t>
            </w:r>
            <w:proofErr w:type="spellEnd"/>
            <w:r w:rsidRPr="00956D05">
              <w:rPr>
                <w:rStyle w:val="Ninguno"/>
                <w:rFonts w:ascii="Book Antiqua" w:hAnsi="Book Antiqua"/>
              </w:rPr>
              <w:t>/</w:t>
            </w:r>
            <w:r w:rsidR="00196C13" w:rsidRPr="00956D05">
              <w:rPr>
                <w:rStyle w:val="Ninguno"/>
                <w:rFonts w:ascii="Book Antiqua" w:hAnsi="Book Antiqua"/>
              </w:rPr>
              <w:t>PS</w:t>
            </w:r>
          </w:p>
        </w:tc>
        <w:tc>
          <w:tcPr>
            <w:tcW w:w="3827" w:type="dxa"/>
            <w:shd w:val="clear" w:color="auto" w:fill="auto"/>
            <w:tcMar>
              <w:top w:w="80" w:type="dxa"/>
              <w:left w:w="80" w:type="dxa"/>
              <w:bottom w:w="80" w:type="dxa"/>
              <w:right w:w="80" w:type="dxa"/>
            </w:tcMar>
          </w:tcPr>
          <w:p w14:paraId="636D25EF"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CC (54.2) RC (45.3)/ Stage I (26), II (44.4), III (29.6)/ Surgery, Neo-A</w:t>
            </w:r>
          </w:p>
        </w:tc>
        <w:tc>
          <w:tcPr>
            <w:tcW w:w="3686" w:type="dxa"/>
            <w:shd w:val="clear" w:color="auto" w:fill="auto"/>
            <w:tcMar>
              <w:top w:w="80" w:type="dxa"/>
              <w:left w:w="80" w:type="dxa"/>
              <w:bottom w:w="80" w:type="dxa"/>
              <w:right w:w="80" w:type="dxa"/>
            </w:tcMar>
          </w:tcPr>
          <w:p w14:paraId="6D551D3C"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CT Cross sectional muscle index at L, handgrip strength, gait speed/ 11.9% prevalence</w:t>
            </w:r>
          </w:p>
        </w:tc>
        <w:tc>
          <w:tcPr>
            <w:tcW w:w="2126" w:type="dxa"/>
            <w:shd w:val="clear" w:color="auto" w:fill="auto"/>
            <w:tcMar>
              <w:top w:w="80" w:type="dxa"/>
              <w:left w:w="80" w:type="dxa"/>
              <w:bottom w:w="80" w:type="dxa"/>
              <w:right w:w="80" w:type="dxa"/>
            </w:tcMar>
          </w:tcPr>
          <w:p w14:paraId="754F77B6" w14:textId="52851D9A"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lang w:val="es-ES_tradnl"/>
              </w:rPr>
              <w:t>Patients with sarcopenia had a higher incidence of postoperative complications (OR</w:t>
            </w:r>
            <w:r w:rsidR="004D11F9">
              <w:rPr>
                <w:rStyle w:val="Ninguno"/>
                <w:rFonts w:ascii="Book Antiqua" w:hAnsi="Book Antiqua"/>
                <w:lang w:val="es-ES_tradnl"/>
              </w:rPr>
              <w:t>:</w:t>
            </w:r>
            <w:r w:rsidRPr="00956D05">
              <w:rPr>
                <w:rStyle w:val="Ninguno"/>
                <w:rFonts w:ascii="Book Antiqua" w:hAnsi="Book Antiqua"/>
                <w:lang w:val="es-ES_tradnl"/>
              </w:rPr>
              <w:t xml:space="preserve"> 4.524, </w:t>
            </w:r>
            <w:r w:rsidRPr="004D11F9">
              <w:rPr>
                <w:rStyle w:val="Ninguno"/>
                <w:rFonts w:ascii="Book Antiqua" w:hAnsi="Book Antiqua"/>
                <w:i/>
                <w:iCs/>
                <w:lang w:val="es-ES_tradnl"/>
              </w:rPr>
              <w:t>P</w:t>
            </w:r>
            <w:r w:rsidR="004D11F9">
              <w:rPr>
                <w:rStyle w:val="Ninguno"/>
                <w:rFonts w:ascii="Book Antiqua" w:hAnsi="Book Antiqua"/>
                <w:lang w:val="es-ES_tradnl"/>
              </w:rPr>
              <w:t xml:space="preserve"> </w:t>
            </w:r>
            <w:r w:rsidRPr="00956D05">
              <w:rPr>
                <w:rStyle w:val="Ninguno"/>
                <w:rFonts w:ascii="Book Antiqua" w:hAnsi="Book Antiqua"/>
                <w:lang w:val="es-ES_tradnl"/>
              </w:rPr>
              <w:t>= 0.007) and higher infectious complications (OR</w:t>
            </w:r>
            <w:r w:rsidR="004D11F9">
              <w:rPr>
                <w:rStyle w:val="Ninguno"/>
                <w:rFonts w:ascii="Book Antiqua" w:hAnsi="Book Antiqua"/>
                <w:lang w:val="es-ES_tradnl"/>
              </w:rPr>
              <w:t>:</w:t>
            </w:r>
            <w:r w:rsidRPr="00956D05">
              <w:rPr>
                <w:rStyle w:val="Ninguno"/>
                <w:rFonts w:ascii="Book Antiqua" w:hAnsi="Book Antiqua"/>
                <w:lang w:val="es-ES_tradnl"/>
              </w:rPr>
              <w:t xml:space="preserve"> 3.2, </w:t>
            </w:r>
            <w:r w:rsidRPr="004D11F9">
              <w:rPr>
                <w:rStyle w:val="Ninguno"/>
                <w:rFonts w:ascii="Book Antiqua" w:hAnsi="Book Antiqua"/>
                <w:i/>
                <w:iCs/>
                <w:lang w:val="es-ES_tradnl"/>
              </w:rPr>
              <w:t>P</w:t>
            </w:r>
            <w:r w:rsidR="004D11F9">
              <w:rPr>
                <w:rStyle w:val="Ninguno"/>
                <w:rFonts w:ascii="Book Antiqua" w:hAnsi="Book Antiqua"/>
                <w:lang w:val="es-ES_tradnl"/>
              </w:rPr>
              <w:t xml:space="preserve"> </w:t>
            </w:r>
            <w:r w:rsidRPr="00956D05">
              <w:rPr>
                <w:rStyle w:val="Ninguno"/>
                <w:rFonts w:ascii="Book Antiqua" w:hAnsi="Book Antiqua"/>
                <w:lang w:val="es-ES_tradnl"/>
              </w:rPr>
              <w:t>= 0.052)</w:t>
            </w:r>
          </w:p>
        </w:tc>
        <w:tc>
          <w:tcPr>
            <w:tcW w:w="2268" w:type="dxa"/>
            <w:shd w:val="clear" w:color="auto" w:fill="auto"/>
            <w:tcMar>
              <w:top w:w="80" w:type="dxa"/>
              <w:left w:w="80" w:type="dxa"/>
              <w:bottom w:w="80" w:type="dxa"/>
              <w:right w:w="80" w:type="dxa"/>
            </w:tcMar>
          </w:tcPr>
          <w:p w14:paraId="04B07722" w14:textId="77777777" w:rsidR="003E3FAE" w:rsidRPr="00956D05"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00D70A21" w14:textId="77777777" w:rsidR="003E3FAE" w:rsidRPr="00956D05" w:rsidRDefault="003E3FAE" w:rsidP="00575D6B">
            <w:pPr>
              <w:adjustRightInd w:val="0"/>
              <w:snapToGrid w:val="0"/>
              <w:spacing w:line="360" w:lineRule="auto"/>
              <w:jc w:val="both"/>
              <w:rPr>
                <w:rFonts w:ascii="Book Antiqua" w:hAnsi="Book Antiqua"/>
              </w:rPr>
            </w:pPr>
          </w:p>
        </w:tc>
      </w:tr>
      <w:tr w:rsidR="003E3FAE" w:rsidRPr="00956D05" w14:paraId="7915D4CF" w14:textId="77777777" w:rsidTr="004D11F9">
        <w:trPr>
          <w:trHeight w:val="2770"/>
        </w:trPr>
        <w:tc>
          <w:tcPr>
            <w:tcW w:w="1560" w:type="dxa"/>
            <w:shd w:val="clear" w:color="auto" w:fill="auto"/>
            <w:tcMar>
              <w:top w:w="80" w:type="dxa"/>
              <w:left w:w="80" w:type="dxa"/>
              <w:bottom w:w="80" w:type="dxa"/>
              <w:right w:w="80" w:type="dxa"/>
            </w:tcMar>
          </w:tcPr>
          <w:p w14:paraId="6EF9A084" w14:textId="6C051996"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lang w:val="de-DE"/>
              </w:rPr>
              <w:t xml:space="preserve">Jung </w:t>
            </w:r>
            <w:r w:rsidR="00DE5262" w:rsidRPr="00DE5262">
              <w:rPr>
                <w:rStyle w:val="Ninguno"/>
                <w:rFonts w:ascii="Book Antiqua" w:hAnsi="Book Antiqua"/>
                <w:i/>
                <w:iCs/>
              </w:rPr>
              <w:t>et al</w:t>
            </w:r>
            <w:r w:rsidRPr="00956D05">
              <w:rPr>
                <w:rStyle w:val="Ninguno"/>
                <w:rFonts w:ascii="Book Antiqua" w:hAnsi="Book Antiqua"/>
                <w:vertAlign w:val="superscript"/>
              </w:rPr>
              <w:t>[</w:t>
            </w:r>
            <w:r w:rsidRPr="00956D05">
              <w:rPr>
                <w:rStyle w:val="Ninguno"/>
                <w:rFonts w:ascii="Book Antiqua" w:hAnsi="Book Antiqua"/>
                <w:vertAlign w:val="superscript"/>
                <w:lang w:val="es-ES_tradnl"/>
              </w:rPr>
              <w:t>46</w:t>
            </w:r>
            <w:r w:rsidRPr="00956D05">
              <w:rPr>
                <w:rStyle w:val="Ninguno"/>
                <w:rFonts w:ascii="Book Antiqua" w:hAnsi="Book Antiqua"/>
                <w:vertAlign w:val="superscript"/>
              </w:rPr>
              <w:t>]</w:t>
            </w:r>
            <w:r w:rsidRPr="00956D05">
              <w:rPr>
                <w:rStyle w:val="Ninguno"/>
                <w:rFonts w:ascii="Book Antiqua" w:hAnsi="Book Antiqua"/>
              </w:rPr>
              <w:t xml:space="preserve"> </w:t>
            </w:r>
          </w:p>
        </w:tc>
        <w:tc>
          <w:tcPr>
            <w:tcW w:w="2126" w:type="dxa"/>
            <w:shd w:val="clear" w:color="auto" w:fill="auto"/>
            <w:tcMar>
              <w:top w:w="80" w:type="dxa"/>
              <w:left w:w="80" w:type="dxa"/>
              <w:bottom w:w="80" w:type="dxa"/>
              <w:right w:w="80" w:type="dxa"/>
            </w:tcMar>
          </w:tcPr>
          <w:p w14:paraId="798FD220" w14:textId="0A1A0A63" w:rsidR="003E3FAE" w:rsidRPr="00956D05" w:rsidRDefault="00D93ECD" w:rsidP="00575D6B">
            <w:pPr>
              <w:adjustRightInd w:val="0"/>
              <w:snapToGrid w:val="0"/>
              <w:spacing w:line="360" w:lineRule="auto"/>
              <w:jc w:val="both"/>
              <w:rPr>
                <w:rStyle w:val="Ninguno"/>
                <w:rFonts w:ascii="Book Antiqua" w:hAnsi="Book Antiqua"/>
              </w:rPr>
            </w:pPr>
            <w:r w:rsidRPr="00D93ECD">
              <w:rPr>
                <w:rStyle w:val="Ninguno"/>
                <w:rFonts w:ascii="Book Antiqua" w:hAnsi="Book Antiqua"/>
                <w:i/>
                <w:iCs/>
              </w:rPr>
              <w:t>n</w:t>
            </w:r>
            <w:r w:rsidRPr="00956D05">
              <w:rPr>
                <w:rStyle w:val="Ninguno"/>
                <w:rFonts w:ascii="Book Antiqua" w:hAnsi="Book Antiqua"/>
              </w:rPr>
              <w:t xml:space="preserve"> </w:t>
            </w:r>
            <w:r w:rsidR="00196C13" w:rsidRPr="00956D05">
              <w:rPr>
                <w:rStyle w:val="Ninguno"/>
                <w:rFonts w:ascii="Book Antiqua" w:hAnsi="Book Antiqua"/>
              </w:rPr>
              <w:t>=</w:t>
            </w:r>
            <w:r>
              <w:rPr>
                <w:rStyle w:val="Ninguno"/>
                <w:rFonts w:ascii="Book Antiqua" w:hAnsi="Book Antiqua"/>
              </w:rPr>
              <w:t xml:space="preserve"> </w:t>
            </w:r>
            <w:r w:rsidR="00196C13" w:rsidRPr="00956D05">
              <w:rPr>
                <w:rStyle w:val="Ninguno"/>
                <w:rFonts w:ascii="Book Antiqua" w:hAnsi="Book Antiqua"/>
              </w:rPr>
              <w:t xml:space="preserve">229/ </w:t>
            </w:r>
          </w:p>
          <w:p w14:paraId="5F34A05E" w14:textId="3C5AE380" w:rsidR="003E3FAE" w:rsidRPr="00956D05" w:rsidRDefault="00196C13" w:rsidP="00D93ECD">
            <w:pPr>
              <w:adjustRightInd w:val="0"/>
              <w:snapToGrid w:val="0"/>
              <w:spacing w:line="360" w:lineRule="auto"/>
              <w:jc w:val="both"/>
              <w:rPr>
                <w:rFonts w:ascii="Book Antiqua" w:hAnsi="Book Antiqua"/>
              </w:rPr>
            </w:pPr>
            <w:r w:rsidRPr="00956D05">
              <w:rPr>
                <w:rStyle w:val="Ninguno"/>
                <w:rFonts w:ascii="Book Antiqua" w:hAnsi="Book Antiqua"/>
              </w:rPr>
              <w:t xml:space="preserve">Median 61 </w:t>
            </w:r>
            <w:proofErr w:type="spellStart"/>
            <w:r w:rsidR="00D93ECD" w:rsidRPr="00956D05">
              <w:rPr>
                <w:rStyle w:val="Ninguno"/>
                <w:rFonts w:ascii="Book Antiqua" w:hAnsi="Book Antiqua"/>
              </w:rPr>
              <w:t>y</w:t>
            </w:r>
            <w:r w:rsidR="00D93ECD">
              <w:rPr>
                <w:rStyle w:val="Ninguno"/>
                <w:rFonts w:ascii="Book Antiqua" w:hAnsi="Book Antiqua"/>
              </w:rPr>
              <w:t>r</w:t>
            </w:r>
            <w:proofErr w:type="spellEnd"/>
            <w:r w:rsidR="00D93ECD" w:rsidRPr="00956D05">
              <w:rPr>
                <w:rStyle w:val="Ninguno"/>
                <w:rFonts w:ascii="Book Antiqua" w:hAnsi="Book Antiqua"/>
              </w:rPr>
              <w:t>/</w:t>
            </w:r>
            <w:r w:rsidRPr="00956D05">
              <w:rPr>
                <w:rStyle w:val="Ninguno"/>
                <w:rFonts w:ascii="Book Antiqua" w:hAnsi="Book Antiqua"/>
              </w:rPr>
              <w:t xml:space="preserve">RS </w:t>
            </w:r>
          </w:p>
        </w:tc>
        <w:tc>
          <w:tcPr>
            <w:tcW w:w="3827" w:type="dxa"/>
            <w:shd w:val="clear" w:color="auto" w:fill="auto"/>
            <w:tcMar>
              <w:top w:w="80" w:type="dxa"/>
              <w:left w:w="80" w:type="dxa"/>
              <w:bottom w:w="80" w:type="dxa"/>
              <w:right w:w="80" w:type="dxa"/>
            </w:tcMar>
          </w:tcPr>
          <w:p w14:paraId="00F93289" w14:textId="77777777" w:rsidR="003E3FAE" w:rsidRPr="00956D05" w:rsidRDefault="00196C13" w:rsidP="00575D6B">
            <w:pPr>
              <w:adjustRightInd w:val="0"/>
              <w:snapToGrid w:val="0"/>
              <w:spacing w:line="360" w:lineRule="auto"/>
              <w:jc w:val="both"/>
              <w:rPr>
                <w:rStyle w:val="Ninguno"/>
                <w:rFonts w:ascii="Book Antiqua" w:hAnsi="Book Antiqua"/>
              </w:rPr>
            </w:pPr>
            <w:r w:rsidRPr="00956D05">
              <w:rPr>
                <w:rStyle w:val="Ninguno"/>
                <w:rFonts w:ascii="Book Antiqua" w:hAnsi="Book Antiqua"/>
              </w:rPr>
              <w:t>All stage III CC/</w:t>
            </w:r>
          </w:p>
          <w:p w14:paraId="731452F6" w14:textId="77777777" w:rsidR="003E3FAE" w:rsidRPr="00956D05" w:rsidRDefault="00196C13" w:rsidP="00575D6B">
            <w:pPr>
              <w:adjustRightInd w:val="0"/>
              <w:snapToGrid w:val="0"/>
              <w:spacing w:line="360" w:lineRule="auto"/>
              <w:jc w:val="both"/>
              <w:rPr>
                <w:rStyle w:val="Ninguno"/>
                <w:rFonts w:ascii="Book Antiqua" w:hAnsi="Book Antiqua"/>
              </w:rPr>
            </w:pPr>
            <w:r w:rsidRPr="00956D05">
              <w:rPr>
                <w:rStyle w:val="Ninguno"/>
                <w:rFonts w:ascii="Book Antiqua" w:hAnsi="Book Antiqua"/>
              </w:rPr>
              <w:t xml:space="preserve">Curative surgery/ </w:t>
            </w:r>
          </w:p>
          <w:p w14:paraId="6DBF931D"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A-Chemo (FOLFOX4)</w:t>
            </w:r>
          </w:p>
        </w:tc>
        <w:tc>
          <w:tcPr>
            <w:tcW w:w="3686" w:type="dxa"/>
            <w:shd w:val="clear" w:color="auto" w:fill="auto"/>
            <w:tcMar>
              <w:top w:w="80" w:type="dxa"/>
              <w:left w:w="80" w:type="dxa"/>
              <w:bottom w:w="80" w:type="dxa"/>
              <w:right w:w="80" w:type="dxa"/>
            </w:tcMar>
          </w:tcPr>
          <w:p w14:paraId="697BAC8E" w14:textId="0547177D"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CT Cross sectional PM at L4, psoas index (psoas area(cm</w:t>
            </w:r>
            <w:r w:rsidRPr="00D93ECD">
              <w:rPr>
                <w:rStyle w:val="Ninguno"/>
                <w:rFonts w:ascii="Book Antiqua" w:hAnsi="Book Antiqua"/>
                <w:vertAlign w:val="superscript"/>
              </w:rPr>
              <w:t>2</w:t>
            </w:r>
            <w:r w:rsidRPr="00956D05">
              <w:rPr>
                <w:rStyle w:val="Ninguno"/>
                <w:rFonts w:ascii="Book Antiqua" w:hAnsi="Book Antiqua"/>
              </w:rPr>
              <w:t>)/height (m</w:t>
            </w:r>
            <w:r w:rsidRPr="00D93ECD">
              <w:rPr>
                <w:rStyle w:val="Ninguno"/>
                <w:rFonts w:ascii="Book Antiqua" w:hAnsi="Book Antiqua"/>
                <w:vertAlign w:val="superscript"/>
              </w:rPr>
              <w:t>2</w:t>
            </w:r>
            <w:r w:rsidRPr="00956D05">
              <w:rPr>
                <w:rStyle w:val="Ninguno"/>
                <w:rFonts w:ascii="Book Antiqua" w:hAnsi="Book Antiqua"/>
              </w:rPr>
              <w:t>)/ 25.3% prevalence</w:t>
            </w:r>
          </w:p>
        </w:tc>
        <w:tc>
          <w:tcPr>
            <w:tcW w:w="2126" w:type="dxa"/>
            <w:shd w:val="clear" w:color="auto" w:fill="auto"/>
            <w:tcMar>
              <w:top w:w="80" w:type="dxa"/>
              <w:left w:w="80" w:type="dxa"/>
              <w:bottom w:w="80" w:type="dxa"/>
              <w:right w:w="80" w:type="dxa"/>
            </w:tcMar>
          </w:tcPr>
          <w:p w14:paraId="4897A884" w14:textId="5D84027A"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Increase in grade 3-4 chemotherapy toxicities (OR</w:t>
            </w:r>
            <w:r w:rsidR="00D93ECD">
              <w:rPr>
                <w:rStyle w:val="Ninguno"/>
                <w:rFonts w:ascii="Book Antiqua" w:hAnsi="Book Antiqua"/>
              </w:rPr>
              <w:t xml:space="preserve">: </w:t>
            </w:r>
            <w:r w:rsidRPr="00956D05">
              <w:rPr>
                <w:rStyle w:val="Ninguno"/>
                <w:rFonts w:ascii="Book Antiqua" w:hAnsi="Book Antiqua"/>
              </w:rPr>
              <w:t>1.67), grade 3-4 neutropenia (OR</w:t>
            </w:r>
            <w:r w:rsidR="00D93ECD">
              <w:rPr>
                <w:rStyle w:val="Ninguno"/>
                <w:rFonts w:ascii="Book Antiqua" w:hAnsi="Book Antiqua"/>
              </w:rPr>
              <w:t>:</w:t>
            </w:r>
            <w:r w:rsidRPr="00956D05">
              <w:rPr>
                <w:rStyle w:val="Ninguno"/>
                <w:rFonts w:ascii="Book Antiqua" w:hAnsi="Book Antiqua"/>
              </w:rPr>
              <w:t xml:space="preserve"> 1.56) </w:t>
            </w:r>
          </w:p>
        </w:tc>
        <w:tc>
          <w:tcPr>
            <w:tcW w:w="2268" w:type="dxa"/>
            <w:shd w:val="clear" w:color="auto" w:fill="auto"/>
            <w:tcMar>
              <w:top w:w="80" w:type="dxa"/>
              <w:left w:w="80" w:type="dxa"/>
              <w:bottom w:w="80" w:type="dxa"/>
              <w:right w:w="80" w:type="dxa"/>
            </w:tcMar>
          </w:tcPr>
          <w:p w14:paraId="7D289D20" w14:textId="77777777" w:rsidR="003E3FAE" w:rsidRPr="00956D05" w:rsidRDefault="003E3FAE" w:rsidP="00575D6B">
            <w:pPr>
              <w:adjustRightInd w:val="0"/>
              <w:snapToGrid w:val="0"/>
              <w:spacing w:line="360" w:lineRule="auto"/>
              <w:jc w:val="both"/>
              <w:rPr>
                <w:rFonts w:ascii="Book Antiqua" w:hAnsi="Book Antiqua"/>
              </w:rPr>
            </w:pPr>
          </w:p>
        </w:tc>
        <w:tc>
          <w:tcPr>
            <w:tcW w:w="2410" w:type="dxa"/>
            <w:shd w:val="clear" w:color="auto" w:fill="auto"/>
            <w:tcMar>
              <w:top w:w="80" w:type="dxa"/>
              <w:left w:w="80" w:type="dxa"/>
              <w:bottom w:w="80" w:type="dxa"/>
              <w:right w:w="80" w:type="dxa"/>
            </w:tcMar>
          </w:tcPr>
          <w:p w14:paraId="1A20D847" w14:textId="0B1A2554"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HR for mortality</w:t>
            </w:r>
            <w:r w:rsidR="004D11F9">
              <w:rPr>
                <w:rStyle w:val="Ninguno"/>
                <w:rFonts w:ascii="Book Antiqua" w:hAnsi="Book Antiqua"/>
              </w:rPr>
              <w:t>:</w:t>
            </w:r>
            <w:r w:rsidRPr="00956D05">
              <w:rPr>
                <w:rStyle w:val="Ninguno"/>
                <w:rFonts w:ascii="Book Antiqua" w:hAnsi="Book Antiqua"/>
              </w:rPr>
              <w:t xml:space="preserve"> 1.85 (</w:t>
            </w:r>
            <w:r w:rsidR="004D11F9" w:rsidRPr="004D11F9">
              <w:rPr>
                <w:rStyle w:val="Ninguno"/>
                <w:rFonts w:ascii="Book Antiqua" w:hAnsi="Book Antiqua"/>
                <w:i/>
                <w:iCs/>
              </w:rPr>
              <w:t>P</w:t>
            </w:r>
            <w:r w:rsidR="004D11F9">
              <w:rPr>
                <w:rStyle w:val="Ninguno"/>
                <w:rFonts w:ascii="Book Antiqua" w:hAnsi="Book Antiqua"/>
              </w:rPr>
              <w:t xml:space="preserve"> </w:t>
            </w:r>
            <w:r w:rsidRPr="00956D05">
              <w:rPr>
                <w:rStyle w:val="Ninguno"/>
                <w:rFonts w:ascii="Book Antiqua" w:hAnsi="Book Antiqua"/>
              </w:rPr>
              <w:t>=</w:t>
            </w:r>
            <w:r w:rsidR="004D11F9">
              <w:rPr>
                <w:rStyle w:val="Ninguno"/>
                <w:rFonts w:ascii="Book Antiqua" w:hAnsi="Book Antiqua"/>
              </w:rPr>
              <w:t xml:space="preserve"> </w:t>
            </w:r>
            <w:r w:rsidRPr="00956D05">
              <w:rPr>
                <w:rStyle w:val="Ninguno"/>
                <w:rFonts w:ascii="Book Antiqua" w:hAnsi="Book Antiqua"/>
              </w:rPr>
              <w:t>0.022)</w:t>
            </w:r>
          </w:p>
        </w:tc>
      </w:tr>
      <w:tr w:rsidR="003E3FAE" w:rsidRPr="00956D05" w14:paraId="707BC401" w14:textId="77777777" w:rsidTr="004D11F9">
        <w:trPr>
          <w:trHeight w:val="2770"/>
        </w:trPr>
        <w:tc>
          <w:tcPr>
            <w:tcW w:w="1560" w:type="dxa"/>
            <w:shd w:val="clear" w:color="auto" w:fill="auto"/>
            <w:tcMar>
              <w:top w:w="80" w:type="dxa"/>
              <w:left w:w="80" w:type="dxa"/>
              <w:bottom w:w="80" w:type="dxa"/>
              <w:right w:w="80" w:type="dxa"/>
            </w:tcMar>
          </w:tcPr>
          <w:p w14:paraId="5592122B" w14:textId="0B9EB0AA"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lastRenderedPageBreak/>
              <w:t xml:space="preserve">Van </w:t>
            </w:r>
            <w:proofErr w:type="spellStart"/>
            <w:r w:rsidRPr="00956D05">
              <w:rPr>
                <w:rStyle w:val="Ninguno"/>
                <w:rFonts w:ascii="Book Antiqua" w:hAnsi="Book Antiqua"/>
              </w:rPr>
              <w:t>Vledder</w:t>
            </w:r>
            <w:proofErr w:type="spellEnd"/>
            <w:r w:rsidRPr="00956D05">
              <w:rPr>
                <w:rStyle w:val="Ninguno"/>
                <w:rFonts w:ascii="Book Antiqua" w:hAnsi="Book Antiqua"/>
              </w:rPr>
              <w:t xml:space="preserve"> </w:t>
            </w:r>
            <w:r w:rsidR="00DE5262" w:rsidRPr="00DE5262">
              <w:rPr>
                <w:rStyle w:val="Ninguno"/>
                <w:rFonts w:ascii="Book Antiqua" w:hAnsi="Book Antiqua"/>
                <w:i/>
                <w:iCs/>
              </w:rPr>
              <w:t>et al</w:t>
            </w:r>
            <w:r w:rsidRPr="00956D05">
              <w:rPr>
                <w:rStyle w:val="Ninguno"/>
                <w:rFonts w:ascii="Book Antiqua" w:hAnsi="Book Antiqua"/>
                <w:vertAlign w:val="superscript"/>
              </w:rPr>
              <w:t>[</w:t>
            </w:r>
            <w:r w:rsidRPr="00956D05">
              <w:rPr>
                <w:rStyle w:val="Ninguno"/>
                <w:rFonts w:ascii="Book Antiqua" w:hAnsi="Book Antiqua"/>
                <w:vertAlign w:val="superscript"/>
                <w:lang w:val="es-ES_tradnl"/>
              </w:rPr>
              <w:t>12</w:t>
            </w:r>
            <w:r w:rsidRPr="00956D05">
              <w:rPr>
                <w:rStyle w:val="Ninguno"/>
                <w:rFonts w:ascii="Book Antiqua" w:hAnsi="Book Antiqua"/>
                <w:vertAlign w:val="superscript"/>
              </w:rPr>
              <w:t>]</w:t>
            </w:r>
          </w:p>
        </w:tc>
        <w:tc>
          <w:tcPr>
            <w:tcW w:w="2126" w:type="dxa"/>
            <w:shd w:val="clear" w:color="auto" w:fill="auto"/>
            <w:tcMar>
              <w:top w:w="80" w:type="dxa"/>
              <w:left w:w="80" w:type="dxa"/>
              <w:bottom w:w="80" w:type="dxa"/>
              <w:right w:w="80" w:type="dxa"/>
            </w:tcMar>
          </w:tcPr>
          <w:p w14:paraId="5FCFD6F5" w14:textId="37165CB8" w:rsidR="003E3FAE" w:rsidRPr="00956D05" w:rsidRDefault="00D93ECD" w:rsidP="00575D6B">
            <w:pPr>
              <w:adjustRightInd w:val="0"/>
              <w:snapToGrid w:val="0"/>
              <w:spacing w:line="360" w:lineRule="auto"/>
              <w:jc w:val="both"/>
              <w:rPr>
                <w:rFonts w:ascii="Book Antiqua" w:hAnsi="Book Antiqua"/>
              </w:rPr>
            </w:pPr>
            <w:r w:rsidRPr="00D93ECD">
              <w:rPr>
                <w:rStyle w:val="Ninguno"/>
                <w:rFonts w:ascii="Book Antiqua" w:hAnsi="Book Antiqua"/>
                <w:i/>
                <w:iCs/>
              </w:rPr>
              <w:t>n</w:t>
            </w:r>
            <w:r w:rsidRPr="00956D05">
              <w:rPr>
                <w:rStyle w:val="Ninguno"/>
                <w:rFonts w:ascii="Book Antiqua" w:hAnsi="Book Antiqua"/>
              </w:rPr>
              <w:t xml:space="preserve"> </w:t>
            </w:r>
            <w:r w:rsidR="00196C13" w:rsidRPr="00956D05">
              <w:rPr>
                <w:rStyle w:val="Ninguno"/>
                <w:rFonts w:ascii="Book Antiqua" w:hAnsi="Book Antiqua"/>
              </w:rPr>
              <w:t xml:space="preserve">= 196/median 64.5 </w:t>
            </w:r>
            <w:proofErr w:type="spellStart"/>
            <w:r w:rsidRPr="00956D05">
              <w:rPr>
                <w:rStyle w:val="Ninguno"/>
                <w:rFonts w:ascii="Book Antiqua" w:hAnsi="Book Antiqua"/>
              </w:rPr>
              <w:t>y</w:t>
            </w:r>
            <w:r>
              <w:rPr>
                <w:rStyle w:val="Ninguno"/>
                <w:rFonts w:ascii="Book Antiqua" w:hAnsi="Book Antiqua"/>
              </w:rPr>
              <w:t>r</w:t>
            </w:r>
            <w:proofErr w:type="spellEnd"/>
            <w:r w:rsidR="00196C13" w:rsidRPr="00956D05">
              <w:rPr>
                <w:rStyle w:val="Ninguno"/>
                <w:rFonts w:ascii="Book Antiqua" w:hAnsi="Book Antiqua"/>
              </w:rPr>
              <w:t>/RS</w:t>
            </w:r>
          </w:p>
        </w:tc>
        <w:tc>
          <w:tcPr>
            <w:tcW w:w="3827" w:type="dxa"/>
            <w:shd w:val="clear" w:color="auto" w:fill="auto"/>
            <w:tcMar>
              <w:top w:w="80" w:type="dxa"/>
              <w:left w:w="80" w:type="dxa"/>
              <w:bottom w:w="80" w:type="dxa"/>
              <w:right w:w="80" w:type="dxa"/>
            </w:tcMar>
          </w:tcPr>
          <w:p w14:paraId="43765EF4"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CC (59.2), RC (40.8)/ all stage IV (liver)/ surgery for metastases</w:t>
            </w:r>
          </w:p>
        </w:tc>
        <w:tc>
          <w:tcPr>
            <w:tcW w:w="3686" w:type="dxa"/>
            <w:shd w:val="clear" w:color="auto" w:fill="auto"/>
            <w:tcMar>
              <w:top w:w="80" w:type="dxa"/>
              <w:left w:w="80" w:type="dxa"/>
              <w:bottom w:w="80" w:type="dxa"/>
              <w:right w:w="80" w:type="dxa"/>
            </w:tcMar>
          </w:tcPr>
          <w:p w14:paraId="2F258A56" w14:textId="135CB895"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CT cross-sectional muscle areas at L3. (&lt;</w:t>
            </w:r>
            <w:r w:rsidR="00DE5262">
              <w:rPr>
                <w:rStyle w:val="Ninguno"/>
                <w:rFonts w:ascii="Book Antiqua" w:hAnsi="Book Antiqua"/>
              </w:rPr>
              <w:t xml:space="preserve"> </w:t>
            </w:r>
            <w:r w:rsidRPr="00956D05">
              <w:rPr>
                <w:rStyle w:val="Ninguno"/>
                <w:rFonts w:ascii="Book Antiqua" w:hAnsi="Book Antiqua"/>
              </w:rPr>
              <w:t>41.1 cm</w:t>
            </w:r>
            <w:r w:rsidRPr="00DE5262">
              <w:rPr>
                <w:rStyle w:val="Ninguno"/>
                <w:rFonts w:ascii="Book Antiqua" w:hAnsi="Book Antiqua"/>
                <w:vertAlign w:val="superscript"/>
              </w:rPr>
              <w:t>2</w:t>
            </w:r>
            <w:r w:rsidRPr="00956D05">
              <w:rPr>
                <w:rStyle w:val="Ninguno"/>
                <w:rFonts w:ascii="Book Antiqua" w:hAnsi="Book Antiqua"/>
              </w:rPr>
              <w:t>/m</w:t>
            </w:r>
            <w:r w:rsidRPr="00DE5262">
              <w:rPr>
                <w:rStyle w:val="Ninguno"/>
                <w:rFonts w:ascii="Book Antiqua" w:hAnsi="Book Antiqua"/>
                <w:vertAlign w:val="superscript"/>
              </w:rPr>
              <w:t>2</w:t>
            </w:r>
            <w:r w:rsidRPr="00956D05">
              <w:rPr>
                <w:rStyle w:val="Ninguno"/>
                <w:rFonts w:ascii="Book Antiqua" w:hAnsi="Book Antiqua"/>
              </w:rPr>
              <w:t xml:space="preserve"> women and &lt;</w:t>
            </w:r>
            <w:r w:rsidR="00DE5262">
              <w:rPr>
                <w:rStyle w:val="Ninguno"/>
                <w:rFonts w:ascii="Book Antiqua" w:hAnsi="Book Antiqua"/>
              </w:rPr>
              <w:t xml:space="preserve"> </w:t>
            </w:r>
            <w:r w:rsidRPr="00956D05">
              <w:rPr>
                <w:rStyle w:val="Ninguno"/>
                <w:rFonts w:ascii="Book Antiqua" w:hAnsi="Book Antiqua"/>
              </w:rPr>
              <w:t>43.75 men)/19.4% prevalence</w:t>
            </w:r>
          </w:p>
        </w:tc>
        <w:tc>
          <w:tcPr>
            <w:tcW w:w="2126" w:type="dxa"/>
            <w:shd w:val="clear" w:color="auto" w:fill="auto"/>
            <w:tcMar>
              <w:top w:w="80" w:type="dxa"/>
              <w:left w:w="80" w:type="dxa"/>
              <w:bottom w:w="80" w:type="dxa"/>
              <w:right w:w="80" w:type="dxa"/>
            </w:tcMar>
          </w:tcPr>
          <w:p w14:paraId="4E38DAF6" w14:textId="77777777" w:rsidR="003E3FAE" w:rsidRPr="00D93ECD" w:rsidRDefault="003E3FAE" w:rsidP="00575D6B">
            <w:pPr>
              <w:adjustRightInd w:val="0"/>
              <w:snapToGrid w:val="0"/>
              <w:spacing w:line="360" w:lineRule="auto"/>
              <w:jc w:val="both"/>
              <w:rPr>
                <w:rFonts w:ascii="Book Antiqua" w:hAnsi="Book Antiqua"/>
              </w:rPr>
            </w:pPr>
          </w:p>
        </w:tc>
        <w:tc>
          <w:tcPr>
            <w:tcW w:w="2268" w:type="dxa"/>
            <w:shd w:val="clear" w:color="auto" w:fill="auto"/>
            <w:tcMar>
              <w:top w:w="80" w:type="dxa"/>
              <w:left w:w="80" w:type="dxa"/>
              <w:bottom w:w="80" w:type="dxa"/>
              <w:right w:w="80" w:type="dxa"/>
            </w:tcMar>
          </w:tcPr>
          <w:p w14:paraId="7634E169" w14:textId="3F0D1FC9"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 xml:space="preserve">Sarcopenia: shorter median DFS (8.7 </w:t>
            </w:r>
            <w:r w:rsidRPr="00D93ECD">
              <w:rPr>
                <w:rStyle w:val="Ninguno"/>
                <w:rFonts w:ascii="Book Antiqua" w:hAnsi="Book Antiqua"/>
                <w:i/>
                <w:iCs/>
              </w:rPr>
              <w:t>vs</w:t>
            </w:r>
            <w:r w:rsidRPr="00956D05">
              <w:rPr>
                <w:rStyle w:val="Ninguno"/>
                <w:rFonts w:ascii="Book Antiqua" w:hAnsi="Book Antiqua"/>
              </w:rPr>
              <w:t xml:space="preserve"> 15.1 </w:t>
            </w:r>
            <w:proofErr w:type="spellStart"/>
            <w:r w:rsidRPr="00956D05">
              <w:rPr>
                <w:rStyle w:val="Ninguno"/>
                <w:rFonts w:ascii="Book Antiqua" w:hAnsi="Book Antiqua"/>
              </w:rPr>
              <w:t>mo</w:t>
            </w:r>
            <w:proofErr w:type="spellEnd"/>
            <w:r w:rsidRPr="00956D05">
              <w:rPr>
                <w:rStyle w:val="Ninguno"/>
                <w:rFonts w:ascii="Book Antiqua" w:hAnsi="Book Antiqua"/>
              </w:rPr>
              <w:t xml:space="preserve">; </w:t>
            </w:r>
            <w:r w:rsidRPr="00D93ECD">
              <w:rPr>
                <w:rStyle w:val="Ninguno"/>
                <w:rFonts w:ascii="Book Antiqua" w:hAnsi="Book Antiqua"/>
                <w:i/>
                <w:iCs/>
              </w:rPr>
              <w:t>P</w:t>
            </w:r>
            <w:r w:rsidR="00D93ECD">
              <w:rPr>
                <w:rStyle w:val="Ninguno"/>
                <w:rFonts w:ascii="Book Antiqua" w:hAnsi="Book Antiqua"/>
              </w:rPr>
              <w:t xml:space="preserve"> </w:t>
            </w:r>
            <w:r w:rsidRPr="00956D05">
              <w:rPr>
                <w:rStyle w:val="Ninguno"/>
                <w:rFonts w:ascii="Book Antiqua" w:hAnsi="Book Antiqua"/>
              </w:rPr>
              <w:t>= 0.002)</w:t>
            </w:r>
          </w:p>
        </w:tc>
        <w:tc>
          <w:tcPr>
            <w:tcW w:w="2410" w:type="dxa"/>
            <w:shd w:val="clear" w:color="auto" w:fill="auto"/>
            <w:tcMar>
              <w:top w:w="80" w:type="dxa"/>
              <w:left w:w="80" w:type="dxa"/>
              <w:bottom w:w="80" w:type="dxa"/>
              <w:right w:w="80" w:type="dxa"/>
            </w:tcMar>
          </w:tcPr>
          <w:p w14:paraId="65B87560" w14:textId="44F32632"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 xml:space="preserve">Sarcopenia: worse median overall survival (23.8 </w:t>
            </w:r>
            <w:r w:rsidRPr="00D93ECD">
              <w:rPr>
                <w:rStyle w:val="Ninguno"/>
                <w:rFonts w:ascii="Book Antiqua" w:hAnsi="Book Antiqua"/>
                <w:i/>
                <w:iCs/>
              </w:rPr>
              <w:t>vs</w:t>
            </w:r>
            <w:r w:rsidRPr="00956D05">
              <w:rPr>
                <w:rStyle w:val="Ninguno"/>
                <w:rFonts w:ascii="Book Antiqua" w:hAnsi="Book Antiqua"/>
              </w:rPr>
              <w:t xml:space="preserve"> 59.8 </w:t>
            </w:r>
            <w:proofErr w:type="spellStart"/>
            <w:r w:rsidRPr="00956D05">
              <w:rPr>
                <w:rStyle w:val="Ninguno"/>
                <w:rFonts w:ascii="Book Antiqua" w:hAnsi="Book Antiqua"/>
              </w:rPr>
              <w:t>mo</w:t>
            </w:r>
            <w:proofErr w:type="spellEnd"/>
            <w:r w:rsidRPr="00956D05">
              <w:rPr>
                <w:rStyle w:val="Ninguno"/>
                <w:rFonts w:ascii="Book Antiqua" w:hAnsi="Book Antiqua"/>
              </w:rPr>
              <w:t xml:space="preserve">; </w:t>
            </w:r>
            <w:r w:rsidRPr="00D93ECD">
              <w:rPr>
                <w:rStyle w:val="Ninguno"/>
                <w:rFonts w:ascii="Book Antiqua" w:hAnsi="Book Antiqua"/>
                <w:i/>
                <w:iCs/>
              </w:rPr>
              <w:t>P</w:t>
            </w:r>
            <w:r w:rsidR="00D93ECD">
              <w:rPr>
                <w:rStyle w:val="Ninguno"/>
                <w:rFonts w:ascii="Book Antiqua" w:hAnsi="Book Antiqua"/>
              </w:rPr>
              <w:t xml:space="preserve"> </w:t>
            </w:r>
            <w:r w:rsidRPr="00956D05">
              <w:rPr>
                <w:rStyle w:val="Ninguno"/>
                <w:rFonts w:ascii="Book Antiqua" w:hAnsi="Book Antiqua"/>
              </w:rPr>
              <w:t>= 0.001)</w:t>
            </w:r>
          </w:p>
        </w:tc>
      </w:tr>
      <w:tr w:rsidR="003E3FAE" w:rsidRPr="00956D05" w14:paraId="5AFB0D3F" w14:textId="77777777" w:rsidTr="004D11F9">
        <w:trPr>
          <w:trHeight w:val="4210"/>
        </w:trPr>
        <w:tc>
          <w:tcPr>
            <w:tcW w:w="1560" w:type="dxa"/>
            <w:tcBorders>
              <w:bottom w:val="single" w:sz="4" w:space="0" w:color="auto"/>
            </w:tcBorders>
            <w:shd w:val="clear" w:color="auto" w:fill="auto"/>
            <w:tcMar>
              <w:top w:w="80" w:type="dxa"/>
              <w:left w:w="80" w:type="dxa"/>
              <w:bottom w:w="80" w:type="dxa"/>
              <w:right w:w="80" w:type="dxa"/>
            </w:tcMar>
          </w:tcPr>
          <w:p w14:paraId="571B5C4A" w14:textId="71D18424"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 xml:space="preserve">Peng </w:t>
            </w:r>
            <w:r w:rsidR="00DE5262" w:rsidRPr="00DE5262">
              <w:rPr>
                <w:rStyle w:val="Ninguno"/>
                <w:rFonts w:ascii="Book Antiqua" w:hAnsi="Book Antiqua"/>
                <w:i/>
                <w:iCs/>
              </w:rPr>
              <w:t>et al</w:t>
            </w:r>
            <w:r w:rsidRPr="00956D05">
              <w:rPr>
                <w:rStyle w:val="Ninguno"/>
                <w:rFonts w:ascii="Book Antiqua" w:hAnsi="Book Antiqua"/>
                <w:vertAlign w:val="superscript"/>
              </w:rPr>
              <w:t>[</w:t>
            </w:r>
            <w:r w:rsidRPr="00956D05">
              <w:rPr>
                <w:rStyle w:val="Ninguno"/>
                <w:rFonts w:ascii="Book Antiqua" w:hAnsi="Book Antiqua"/>
                <w:vertAlign w:val="superscript"/>
                <w:lang w:val="es-ES_tradnl"/>
              </w:rPr>
              <w:t>16</w:t>
            </w:r>
            <w:r w:rsidRPr="00956D05">
              <w:rPr>
                <w:rStyle w:val="Ninguno"/>
                <w:rFonts w:ascii="Book Antiqua" w:hAnsi="Book Antiqua"/>
                <w:vertAlign w:val="superscript"/>
              </w:rPr>
              <w:t>]</w:t>
            </w:r>
            <w:r w:rsidRPr="00956D05">
              <w:rPr>
                <w:rStyle w:val="Ninguno"/>
                <w:rFonts w:ascii="Book Antiqua" w:hAnsi="Book Antiqua"/>
              </w:rPr>
              <w:t xml:space="preserve"> </w:t>
            </w:r>
          </w:p>
        </w:tc>
        <w:tc>
          <w:tcPr>
            <w:tcW w:w="2126" w:type="dxa"/>
            <w:tcBorders>
              <w:bottom w:val="single" w:sz="4" w:space="0" w:color="auto"/>
            </w:tcBorders>
            <w:shd w:val="clear" w:color="auto" w:fill="auto"/>
            <w:tcMar>
              <w:top w:w="80" w:type="dxa"/>
              <w:left w:w="80" w:type="dxa"/>
              <w:bottom w:w="80" w:type="dxa"/>
              <w:right w:w="80" w:type="dxa"/>
            </w:tcMar>
          </w:tcPr>
          <w:p w14:paraId="4FB05B86" w14:textId="01FC1B5C" w:rsidR="003E3FAE" w:rsidRPr="00956D05" w:rsidRDefault="00DE5262" w:rsidP="00575D6B">
            <w:pPr>
              <w:adjustRightInd w:val="0"/>
              <w:snapToGrid w:val="0"/>
              <w:spacing w:line="360" w:lineRule="auto"/>
              <w:jc w:val="both"/>
              <w:rPr>
                <w:rFonts w:ascii="Book Antiqua" w:hAnsi="Book Antiqua"/>
              </w:rPr>
            </w:pPr>
            <w:r w:rsidRPr="00DE5262">
              <w:rPr>
                <w:rStyle w:val="Ninguno"/>
                <w:rFonts w:ascii="Book Antiqua" w:hAnsi="Book Antiqua"/>
                <w:i/>
                <w:iCs/>
              </w:rPr>
              <w:t>n</w:t>
            </w:r>
            <w:r>
              <w:rPr>
                <w:rStyle w:val="Ninguno"/>
                <w:rFonts w:ascii="Book Antiqua" w:hAnsi="Book Antiqua"/>
              </w:rPr>
              <w:t xml:space="preserve"> </w:t>
            </w:r>
            <w:r w:rsidR="00196C13" w:rsidRPr="00956D05">
              <w:rPr>
                <w:rStyle w:val="Ninguno"/>
                <w:rFonts w:ascii="Book Antiqua" w:hAnsi="Book Antiqua"/>
              </w:rPr>
              <w:t xml:space="preserve">= 259/ median 58 </w:t>
            </w:r>
            <w:proofErr w:type="spellStart"/>
            <w:r w:rsidR="00196C13" w:rsidRPr="00956D05">
              <w:rPr>
                <w:rStyle w:val="Ninguno"/>
                <w:rFonts w:ascii="Book Antiqua" w:hAnsi="Book Antiqua"/>
              </w:rPr>
              <w:t>y</w:t>
            </w:r>
            <w:r w:rsidR="00D93ECD">
              <w:rPr>
                <w:rStyle w:val="Ninguno"/>
                <w:rFonts w:ascii="Book Antiqua" w:hAnsi="Book Antiqua"/>
              </w:rPr>
              <w:t>r</w:t>
            </w:r>
            <w:proofErr w:type="spellEnd"/>
            <w:r w:rsidR="00196C13" w:rsidRPr="00956D05">
              <w:rPr>
                <w:rStyle w:val="Ninguno"/>
                <w:rFonts w:ascii="Book Antiqua" w:hAnsi="Book Antiqua"/>
              </w:rPr>
              <w:t>/RS</w:t>
            </w:r>
          </w:p>
        </w:tc>
        <w:tc>
          <w:tcPr>
            <w:tcW w:w="3827" w:type="dxa"/>
            <w:tcBorders>
              <w:bottom w:val="single" w:sz="4" w:space="0" w:color="auto"/>
            </w:tcBorders>
            <w:shd w:val="clear" w:color="auto" w:fill="auto"/>
            <w:tcMar>
              <w:top w:w="80" w:type="dxa"/>
              <w:left w:w="80" w:type="dxa"/>
              <w:bottom w:w="80" w:type="dxa"/>
              <w:right w:w="80" w:type="dxa"/>
            </w:tcMar>
          </w:tcPr>
          <w:p w14:paraId="3BB3F8F3"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CC (74), RC (27)/all stage IV (liver)/surgery for metastases</w:t>
            </w:r>
          </w:p>
        </w:tc>
        <w:tc>
          <w:tcPr>
            <w:tcW w:w="3686" w:type="dxa"/>
            <w:tcBorders>
              <w:bottom w:val="single" w:sz="4" w:space="0" w:color="auto"/>
            </w:tcBorders>
            <w:shd w:val="clear" w:color="auto" w:fill="auto"/>
            <w:tcMar>
              <w:top w:w="80" w:type="dxa"/>
              <w:left w:w="80" w:type="dxa"/>
              <w:bottom w:w="80" w:type="dxa"/>
              <w:right w:w="80" w:type="dxa"/>
            </w:tcMar>
          </w:tcPr>
          <w:p w14:paraId="026250E2"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CT Cross sectional muscle mass at L3. TPA at L3 (mm/m</w:t>
            </w:r>
            <w:r w:rsidRPr="00DE5262">
              <w:rPr>
                <w:rStyle w:val="Ninguno"/>
                <w:rFonts w:ascii="Book Antiqua" w:hAnsi="Book Antiqua"/>
                <w:vertAlign w:val="superscript"/>
              </w:rPr>
              <w:t>2</w:t>
            </w:r>
            <w:r w:rsidRPr="00956D05">
              <w:rPr>
                <w:rStyle w:val="Ninguno"/>
                <w:rFonts w:ascii="Book Antiqua" w:hAnsi="Book Antiqua"/>
              </w:rPr>
              <w:t>)/ 16% prevalence</w:t>
            </w:r>
          </w:p>
        </w:tc>
        <w:tc>
          <w:tcPr>
            <w:tcW w:w="2126" w:type="dxa"/>
            <w:tcBorders>
              <w:bottom w:val="single" w:sz="4" w:space="0" w:color="auto"/>
            </w:tcBorders>
            <w:shd w:val="clear" w:color="auto" w:fill="auto"/>
            <w:tcMar>
              <w:top w:w="80" w:type="dxa"/>
              <w:left w:w="80" w:type="dxa"/>
              <w:bottom w:w="80" w:type="dxa"/>
              <w:right w:w="80" w:type="dxa"/>
            </w:tcMar>
          </w:tcPr>
          <w:p w14:paraId="10C58FF9" w14:textId="1F11BBF5" w:rsidR="003E3FAE" w:rsidRPr="00956D05" w:rsidRDefault="00196C13" w:rsidP="00575D6B">
            <w:pPr>
              <w:adjustRightInd w:val="0"/>
              <w:snapToGrid w:val="0"/>
              <w:spacing w:line="360" w:lineRule="auto"/>
              <w:jc w:val="both"/>
              <w:rPr>
                <w:rStyle w:val="Ninguno"/>
                <w:rFonts w:ascii="Book Antiqua" w:hAnsi="Book Antiqua"/>
              </w:rPr>
            </w:pPr>
            <w:r w:rsidRPr="00956D05">
              <w:rPr>
                <w:rStyle w:val="Ninguno"/>
                <w:rFonts w:ascii="Book Antiqua" w:hAnsi="Book Antiqua"/>
              </w:rPr>
              <w:t>Sarcopenia associated with overall morbidity risk (OR</w:t>
            </w:r>
            <w:r w:rsidR="00DE5262">
              <w:rPr>
                <w:rStyle w:val="Ninguno"/>
                <w:rFonts w:ascii="Book Antiqua" w:hAnsi="Book Antiqua"/>
              </w:rPr>
              <w:t>:</w:t>
            </w:r>
            <w:r w:rsidRPr="00956D05">
              <w:rPr>
                <w:rStyle w:val="Ninguno"/>
                <w:rFonts w:ascii="Book Antiqua" w:hAnsi="Book Antiqua"/>
              </w:rPr>
              <w:t xml:space="preserve"> 2.2; </w:t>
            </w:r>
            <w:r w:rsidRPr="00DE5262">
              <w:rPr>
                <w:rStyle w:val="Ninguno"/>
                <w:rFonts w:ascii="Book Antiqua" w:hAnsi="Book Antiqua"/>
                <w:i/>
                <w:iCs/>
              </w:rPr>
              <w:t>P</w:t>
            </w:r>
            <w:r w:rsidR="00DE5262">
              <w:rPr>
                <w:rStyle w:val="Ninguno"/>
                <w:rFonts w:ascii="Book Antiqua" w:hAnsi="Book Antiqua"/>
              </w:rPr>
              <w:t xml:space="preserve"> </w:t>
            </w:r>
            <w:r w:rsidRPr="00956D05">
              <w:rPr>
                <w:rStyle w:val="Ninguno"/>
                <w:rFonts w:ascii="Book Antiqua" w:hAnsi="Book Antiqua"/>
              </w:rPr>
              <w:t>= 0.02).</w:t>
            </w:r>
          </w:p>
          <w:p w14:paraId="0630FAD6" w14:textId="580DB20E"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Sarcopenia associated with major complications (OR</w:t>
            </w:r>
            <w:r w:rsidR="00DE5262">
              <w:rPr>
                <w:rStyle w:val="Ninguno"/>
                <w:rFonts w:ascii="Book Antiqua" w:hAnsi="Book Antiqua"/>
              </w:rPr>
              <w:t>:</w:t>
            </w:r>
            <w:r w:rsidRPr="00956D05">
              <w:rPr>
                <w:rStyle w:val="Ninguno"/>
                <w:rFonts w:ascii="Book Antiqua" w:hAnsi="Book Antiqua"/>
              </w:rPr>
              <w:t xml:space="preserve"> 3.33; </w:t>
            </w:r>
            <w:r w:rsidRPr="00DE5262">
              <w:rPr>
                <w:rStyle w:val="Ninguno"/>
                <w:rFonts w:ascii="Book Antiqua" w:hAnsi="Book Antiqua"/>
                <w:i/>
                <w:iCs/>
              </w:rPr>
              <w:t>P</w:t>
            </w:r>
            <w:r w:rsidR="00DE5262">
              <w:rPr>
                <w:rStyle w:val="Ninguno"/>
                <w:rFonts w:ascii="Book Antiqua" w:hAnsi="Book Antiqua"/>
              </w:rPr>
              <w:t xml:space="preserve"> </w:t>
            </w:r>
            <w:r w:rsidRPr="00956D05">
              <w:rPr>
                <w:rStyle w:val="Ninguno"/>
                <w:rFonts w:ascii="Book Antiqua" w:hAnsi="Book Antiqua"/>
              </w:rPr>
              <w:t>= 0.008) and Longer stays (&gt;</w:t>
            </w:r>
            <w:r w:rsidR="00DE5262">
              <w:rPr>
                <w:rStyle w:val="Ninguno"/>
                <w:rFonts w:ascii="Book Antiqua" w:hAnsi="Book Antiqua"/>
              </w:rPr>
              <w:t xml:space="preserve"> </w:t>
            </w:r>
            <w:r w:rsidRPr="00956D05">
              <w:rPr>
                <w:rStyle w:val="Ninguno"/>
                <w:rFonts w:ascii="Book Antiqua" w:hAnsi="Book Antiqua"/>
              </w:rPr>
              <w:t xml:space="preserve">2 d; </w:t>
            </w:r>
            <w:r w:rsidRPr="00DE5262">
              <w:rPr>
                <w:rStyle w:val="Ninguno"/>
                <w:rFonts w:ascii="Book Antiqua" w:hAnsi="Book Antiqua"/>
                <w:i/>
                <w:iCs/>
              </w:rPr>
              <w:t>P</w:t>
            </w:r>
            <w:r w:rsidR="00DE5262">
              <w:rPr>
                <w:rStyle w:val="Ninguno"/>
                <w:rFonts w:ascii="Book Antiqua" w:hAnsi="Book Antiqua"/>
                <w:i/>
                <w:iCs/>
              </w:rPr>
              <w:t xml:space="preserve"> </w:t>
            </w:r>
            <w:r w:rsidRPr="00956D05">
              <w:rPr>
                <w:rStyle w:val="Ninguno"/>
                <w:rFonts w:ascii="Book Antiqua" w:hAnsi="Book Antiqua"/>
              </w:rPr>
              <w:t>= 0.004)</w:t>
            </w:r>
          </w:p>
        </w:tc>
        <w:tc>
          <w:tcPr>
            <w:tcW w:w="2268" w:type="dxa"/>
            <w:tcBorders>
              <w:bottom w:val="single" w:sz="4" w:space="0" w:color="auto"/>
            </w:tcBorders>
            <w:shd w:val="clear" w:color="auto" w:fill="auto"/>
            <w:tcMar>
              <w:top w:w="80" w:type="dxa"/>
              <w:left w:w="80" w:type="dxa"/>
              <w:bottom w:w="80" w:type="dxa"/>
              <w:right w:w="80" w:type="dxa"/>
            </w:tcMar>
          </w:tcPr>
          <w:p w14:paraId="201390C7" w14:textId="56CBC72F"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 xml:space="preserve">5-year RFS: 23% in sarcopenia </w:t>
            </w:r>
            <w:r w:rsidRPr="00DE5262">
              <w:rPr>
                <w:rStyle w:val="Ninguno"/>
                <w:rFonts w:ascii="Book Antiqua" w:hAnsi="Book Antiqua"/>
                <w:i/>
                <w:iCs/>
              </w:rPr>
              <w:t>vs</w:t>
            </w:r>
            <w:r w:rsidRPr="00956D05">
              <w:rPr>
                <w:rStyle w:val="Ninguno"/>
                <w:rFonts w:ascii="Book Antiqua" w:hAnsi="Book Antiqua"/>
              </w:rPr>
              <w:t xml:space="preserve"> 27% in non-sarcopenia (</w:t>
            </w:r>
            <w:r w:rsidRPr="00DE5262">
              <w:rPr>
                <w:rStyle w:val="Ninguno"/>
                <w:rFonts w:ascii="Book Antiqua" w:hAnsi="Book Antiqua"/>
                <w:i/>
                <w:iCs/>
              </w:rPr>
              <w:t>P</w:t>
            </w:r>
            <w:r w:rsidR="00DE5262">
              <w:rPr>
                <w:rStyle w:val="Ninguno"/>
                <w:rFonts w:ascii="Book Antiqua" w:hAnsi="Book Antiqua"/>
              </w:rPr>
              <w:t xml:space="preserve"> </w:t>
            </w:r>
            <w:r w:rsidRPr="00956D05">
              <w:rPr>
                <w:rStyle w:val="Ninguno"/>
                <w:rFonts w:ascii="Book Antiqua" w:hAnsi="Book Antiqua"/>
              </w:rPr>
              <w:t>= 0.78)</w:t>
            </w:r>
          </w:p>
        </w:tc>
        <w:tc>
          <w:tcPr>
            <w:tcW w:w="2410" w:type="dxa"/>
            <w:tcBorders>
              <w:bottom w:val="single" w:sz="4" w:space="0" w:color="auto"/>
            </w:tcBorders>
            <w:shd w:val="clear" w:color="auto" w:fill="auto"/>
            <w:tcMar>
              <w:top w:w="80" w:type="dxa"/>
              <w:left w:w="80" w:type="dxa"/>
              <w:bottom w:w="80" w:type="dxa"/>
              <w:right w:w="80" w:type="dxa"/>
            </w:tcMar>
          </w:tcPr>
          <w:p w14:paraId="29A5DC24" w14:textId="77777777" w:rsidR="003E3FAE" w:rsidRPr="00956D05" w:rsidRDefault="00196C13" w:rsidP="00575D6B">
            <w:pPr>
              <w:adjustRightInd w:val="0"/>
              <w:snapToGrid w:val="0"/>
              <w:spacing w:line="360" w:lineRule="auto"/>
              <w:jc w:val="both"/>
              <w:rPr>
                <w:rFonts w:ascii="Book Antiqua" w:hAnsi="Book Antiqua"/>
              </w:rPr>
            </w:pPr>
            <w:r w:rsidRPr="00956D05">
              <w:rPr>
                <w:rStyle w:val="Ninguno"/>
                <w:rFonts w:ascii="Book Antiqua" w:hAnsi="Book Antiqua"/>
              </w:rPr>
              <w:t>Sarcopenia was not associated with long-term OS.</w:t>
            </w:r>
          </w:p>
        </w:tc>
      </w:tr>
    </w:tbl>
    <w:p w14:paraId="378EF4B7" w14:textId="50D46DB6" w:rsidR="003E3FAE" w:rsidRPr="00DE5262" w:rsidRDefault="00DE5262" w:rsidP="00DE5262">
      <w:pPr>
        <w:adjustRightInd w:val="0"/>
        <w:snapToGrid w:val="0"/>
        <w:spacing w:line="360" w:lineRule="auto"/>
        <w:jc w:val="both"/>
        <w:rPr>
          <w:rFonts w:ascii="Book Antiqua" w:eastAsiaTheme="minorEastAsia" w:hAnsi="Book Antiqua" w:cs="Book Antiqua"/>
        </w:rPr>
      </w:pPr>
      <w:r w:rsidRPr="00956D05">
        <w:rPr>
          <w:rStyle w:val="Ninguno"/>
          <w:rFonts w:ascii="Book Antiqua" w:hAnsi="Book Antiqua"/>
        </w:rPr>
        <w:t>CRC: Colorectal cancer; DFS: Disease free survival; RFS: Recurrence free survival; CSS: Cancer Specific Survival; OS: Overall survival</w:t>
      </w:r>
      <w:r>
        <w:rPr>
          <w:rStyle w:val="Ninguno"/>
          <w:rFonts w:ascii="Book Antiqua" w:hAnsi="Book Antiqua"/>
        </w:rPr>
        <w:t xml:space="preserve">; </w:t>
      </w:r>
      <w:r w:rsidRPr="00956D05">
        <w:rPr>
          <w:rStyle w:val="Ninguno"/>
          <w:rFonts w:ascii="Book Antiqua" w:hAnsi="Book Antiqua"/>
        </w:rPr>
        <w:t>RS: retrospective study; PS: Prospective study; CC: Colon Cancer; RC: Rectal Cancer; LAR: Low anterior resection; APR: Abdominoperineal resection; A-Chemo: Adjuvant Chemotherapy; Neo-A: Neoadjuvant therapy; CT: Computed tomography; PM: Psoas muscle; OR: Odds ratio; HR: Hazard ratio</w:t>
      </w:r>
      <w:r>
        <w:rPr>
          <w:rStyle w:val="Ninguno"/>
          <w:rFonts w:ascii="Book Antiqua" w:hAnsi="Book Antiqua"/>
        </w:rPr>
        <w:t>.</w:t>
      </w:r>
    </w:p>
    <w:sectPr w:rsidR="003E3FAE" w:rsidRPr="00DE5262" w:rsidSect="00DE5262">
      <w:pgSz w:w="22680" w:h="12242" w:orient="landscape"/>
      <w:pgMar w:top="1440" w:right="1440" w:bottom="1440" w:left="1440"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98F08" w14:textId="77777777" w:rsidR="00BD3FE5" w:rsidRDefault="00BD3FE5">
      <w:r>
        <w:separator/>
      </w:r>
    </w:p>
  </w:endnote>
  <w:endnote w:type="continuationSeparator" w:id="0">
    <w:p w14:paraId="58A41C72" w14:textId="77777777" w:rsidR="00BD3FE5" w:rsidRDefault="00BD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Microsoft YaHei UI"/>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2B14B" w14:textId="77777777" w:rsidR="00BD3FE5" w:rsidRDefault="00BD3FE5">
      <w:r>
        <w:separator/>
      </w:r>
    </w:p>
  </w:footnote>
  <w:footnote w:type="continuationSeparator" w:id="0">
    <w:p w14:paraId="05492819" w14:textId="77777777" w:rsidR="00BD3FE5" w:rsidRDefault="00BD3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FFCB" w14:textId="77777777" w:rsidR="00DE5262" w:rsidRDefault="00DE5262">
    <w:pPr>
      <w:pStyle w:val="EncabezadoypieA"/>
      <w:tabs>
        <w:tab w:val="clear" w:pos="9020"/>
        <w:tab w:val="center" w:pos="4680"/>
        <w:tab w:val="right" w:pos="9340"/>
      </w:tabs>
    </w:pPr>
    <w:r>
      <w:rPr>
        <w:rStyle w:val="Ninguno"/>
        <w:rFonts w:ascii="Book Antiqua" w:hAnsi="Book Antiqua"/>
      </w:rPr>
      <w:tab/>
    </w:r>
    <w:r>
      <w:rPr>
        <w:rStyle w:val="Ninguno"/>
        <w:rFonts w:ascii="Book Antiqua" w:hAnsi="Book Antiqua"/>
      </w:rPr>
      <w:tab/>
    </w:r>
    <w:r>
      <w:rPr>
        <w:rStyle w:val="Ninguno"/>
        <w:sz w:val="20"/>
        <w:szCs w:val="20"/>
      </w:rPr>
      <w:fldChar w:fldCharType="begin"/>
    </w:r>
    <w:r>
      <w:rPr>
        <w:rStyle w:val="Ninguno"/>
        <w:sz w:val="20"/>
        <w:szCs w:val="20"/>
      </w:rPr>
      <w:instrText xml:space="preserve"> PAGE </w:instrText>
    </w:r>
    <w:r>
      <w:rPr>
        <w:rStyle w:val="Ninguno"/>
        <w:sz w:val="20"/>
        <w:szCs w:val="20"/>
      </w:rPr>
      <w:fldChar w:fldCharType="separate"/>
    </w:r>
    <w:r w:rsidR="00A13784">
      <w:rPr>
        <w:rStyle w:val="Ninguno"/>
        <w:noProof/>
        <w:sz w:val="20"/>
        <w:szCs w:val="20"/>
      </w:rPr>
      <w:t>25</w:t>
    </w:r>
    <w:r>
      <w:rPr>
        <w:rStyle w:val="Ninguno"/>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428"/>
    <w:multiLevelType w:val="hybridMultilevel"/>
    <w:tmpl w:val="5B40078E"/>
    <w:styleLink w:val="Nmero"/>
    <w:lvl w:ilvl="0" w:tplc="2B0A64EA">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EA24656">
      <w:start w:val="1"/>
      <w:numFmt w:val="decimal"/>
      <w:lvlText w:val="%2."/>
      <w:lvlJc w:val="left"/>
      <w:pPr>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3A0FB8C">
      <w:start w:val="1"/>
      <w:numFmt w:val="decimal"/>
      <w:lvlText w:val="%3."/>
      <w:lvlJc w:val="left"/>
      <w:pPr>
        <w:ind w:left="11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6EC713A">
      <w:start w:val="1"/>
      <w:numFmt w:val="decimal"/>
      <w:lvlText w:val="%4."/>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4B03700">
      <w:start w:val="1"/>
      <w:numFmt w:val="decimal"/>
      <w:lvlText w:val="%5."/>
      <w:lvlJc w:val="left"/>
      <w:pPr>
        <w:ind w:left="183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EFAD09C">
      <w:start w:val="1"/>
      <w:numFmt w:val="decimal"/>
      <w:lvlText w:val="%6."/>
      <w:lvlJc w:val="left"/>
      <w:pPr>
        <w:ind w:left="21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C7253F2">
      <w:start w:val="1"/>
      <w:numFmt w:val="decimal"/>
      <w:lvlText w:val="%7."/>
      <w:lvlJc w:val="left"/>
      <w:pPr>
        <w:ind w:left="25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4CA9A6E">
      <w:start w:val="1"/>
      <w:numFmt w:val="decimal"/>
      <w:lvlText w:val="%8."/>
      <w:lvlJc w:val="left"/>
      <w:pPr>
        <w:ind w:left="29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3E82BBC">
      <w:start w:val="1"/>
      <w:numFmt w:val="decimal"/>
      <w:lvlText w:val="%9."/>
      <w:lvlJc w:val="left"/>
      <w:pPr>
        <w:ind w:left="32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58840F42"/>
    <w:multiLevelType w:val="hybridMultilevel"/>
    <w:tmpl w:val="5B40078E"/>
    <w:numStyleLink w:val="Nmero"/>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AE"/>
    <w:rsid w:val="00005D03"/>
    <w:rsid w:val="000D6122"/>
    <w:rsid w:val="001950E5"/>
    <w:rsid w:val="00196C13"/>
    <w:rsid w:val="00204F16"/>
    <w:rsid w:val="002B3A25"/>
    <w:rsid w:val="003A13FA"/>
    <w:rsid w:val="003E3FAE"/>
    <w:rsid w:val="0044003A"/>
    <w:rsid w:val="004945F6"/>
    <w:rsid w:val="004B450D"/>
    <w:rsid w:val="004B5A1C"/>
    <w:rsid w:val="004D11F9"/>
    <w:rsid w:val="004E5DE3"/>
    <w:rsid w:val="00575D6B"/>
    <w:rsid w:val="0059550B"/>
    <w:rsid w:val="005A4913"/>
    <w:rsid w:val="0071786D"/>
    <w:rsid w:val="00735D4D"/>
    <w:rsid w:val="00785C13"/>
    <w:rsid w:val="007E5A62"/>
    <w:rsid w:val="00843CF6"/>
    <w:rsid w:val="00862AA0"/>
    <w:rsid w:val="00877DE8"/>
    <w:rsid w:val="008F176F"/>
    <w:rsid w:val="00905AE5"/>
    <w:rsid w:val="00956D05"/>
    <w:rsid w:val="009869D6"/>
    <w:rsid w:val="00A13784"/>
    <w:rsid w:val="00A434BA"/>
    <w:rsid w:val="00A816AA"/>
    <w:rsid w:val="00A96EFD"/>
    <w:rsid w:val="00AF4060"/>
    <w:rsid w:val="00B002BE"/>
    <w:rsid w:val="00B205D9"/>
    <w:rsid w:val="00BA3F75"/>
    <w:rsid w:val="00BD3FE5"/>
    <w:rsid w:val="00BE2905"/>
    <w:rsid w:val="00C37DDA"/>
    <w:rsid w:val="00C4145F"/>
    <w:rsid w:val="00C65F41"/>
    <w:rsid w:val="00CB5F60"/>
    <w:rsid w:val="00CD7537"/>
    <w:rsid w:val="00CE1933"/>
    <w:rsid w:val="00D13268"/>
    <w:rsid w:val="00D33866"/>
    <w:rsid w:val="00D345F0"/>
    <w:rsid w:val="00D3789A"/>
    <w:rsid w:val="00D455EF"/>
    <w:rsid w:val="00D93ECD"/>
    <w:rsid w:val="00DE5262"/>
    <w:rsid w:val="00E16A3A"/>
    <w:rsid w:val="00E96EC0"/>
    <w:rsid w:val="00ED1151"/>
    <w:rsid w:val="00F54FE3"/>
    <w:rsid w:val="00F623BE"/>
    <w:rsid w:val="00F70EE3"/>
    <w:rsid w:val="00F84153"/>
    <w:rsid w:val="00F8549E"/>
    <w:rsid w:val="00FA6191"/>
    <w:rsid w:val="00FC1F08"/>
    <w:rsid w:val="00FC3FC1"/>
    <w:rsid w:val="00FE3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317F8"/>
  <w15:docId w15:val="{4EAFDD01-9552-4008-BF55-960B7C7E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Arial Unicode MS" w:cs="Arial Unicode MS"/>
      <w:color w:val="000000"/>
      <w:sz w:val="24"/>
      <w:szCs w:val="24"/>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A">
    <w:name w:val="Encabezado y pie A"/>
    <w:pPr>
      <w:tabs>
        <w:tab w:val="right" w:pos="9020"/>
      </w:tabs>
    </w:pPr>
    <w:rPr>
      <w:rFonts w:ascii="Helvetica Neue" w:eastAsia="Arial Unicode MS"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inguno">
    <w:name w:val="Ninguno"/>
  </w:style>
  <w:style w:type="paragraph" w:customStyle="1" w:styleId="Encabezadoypie">
    <w:name w:val="Encabezado y pie"/>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rPr>
      <w:rFonts w:ascii="Helvetica Neue" w:eastAsia="Helvetica Neue" w:hAnsi="Helvetica Neue" w:cs="Helvetica Neue"/>
      <w:color w:val="000000"/>
      <w:sz w:val="22"/>
      <w:szCs w:val="22"/>
      <w:u w:color="000000"/>
      <w:lang w:val="es-ES_tradnl"/>
      <w14:textOutline w14:w="12700" w14:cap="flat" w14:cmpd="sng" w14:algn="ctr">
        <w14:noFill/>
        <w14:prstDash w14:val="solid"/>
        <w14:miter w14:lim="400000"/>
      </w14:textOutline>
    </w:rPr>
  </w:style>
  <w:style w:type="paragraph" w:customStyle="1" w:styleId="Predeterminado">
    <w:name w:val="Predeterminado"/>
    <w:rPr>
      <w:rFonts w:ascii="Helvetica Neue" w:eastAsia="Arial Unicode MS" w:hAnsi="Helvetica Neue"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BodyA">
    <w:name w:val="Body A"/>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Ninguno"/>
    <w:rPr>
      <w:rFonts w:ascii="Book Antiqua" w:eastAsia="Book Antiqua" w:hAnsi="Book Antiqua" w:cs="Book Antiqua"/>
      <w:b/>
      <w:bCs/>
      <w:color w:val="0000FF"/>
      <w:sz w:val="24"/>
      <w:szCs w:val="24"/>
      <w:u w:val="single" w:color="0000FF"/>
      <w:lang w:val="es-ES_tradnl"/>
      <w14:textOutline w14:w="0" w14:cap="rnd" w14:cmpd="sng" w14:algn="ctr">
        <w14:noFill/>
        <w14:prstDash w14:val="solid"/>
        <w14:bevel/>
      </w14:textOutline>
    </w:rPr>
  </w:style>
  <w:style w:type="numbering" w:customStyle="1" w:styleId="Nmero">
    <w:name w:val="Número"/>
    <w:pPr>
      <w:numPr>
        <w:numId w:val="1"/>
      </w:numPr>
    </w:pPr>
  </w:style>
  <w:style w:type="character" w:customStyle="1" w:styleId="Hyperlink1">
    <w:name w:val="Hyperlink.1"/>
    <w:basedOn w:val="Ninguno"/>
    <w:rPr>
      <w:u w:color="333333"/>
    </w:rPr>
  </w:style>
  <w:style w:type="paragraph" w:customStyle="1" w:styleId="Estilodetabla2A">
    <w:name w:val="Estilo de tabla 2 A"/>
    <w:rPr>
      <w:rFonts w:ascii="Helvetica Neue" w:eastAsia="Arial Unicode MS" w:hAnsi="Helvetica Neue" w:cs="Arial Unicode MS"/>
      <w:color w:val="000000"/>
      <w:u w:color="000000"/>
      <w:lang w:val="fr-FR"/>
      <w14:textOutline w14:w="12700" w14:cap="flat" w14:cmpd="sng" w14:algn="ctr">
        <w14:noFill/>
        <w14:prstDash w14:val="solid"/>
        <w14:miter w14:lim="400000"/>
      </w14:textOutline>
    </w:rPr>
  </w:style>
  <w:style w:type="paragraph" w:styleId="a4">
    <w:name w:val="annotation text"/>
    <w:basedOn w:val="a"/>
    <w:link w:val="a5"/>
    <w:uiPriority w:val="99"/>
    <w:semiHidden/>
    <w:unhideWhenUsed/>
  </w:style>
  <w:style w:type="character" w:customStyle="1" w:styleId="a5">
    <w:name w:val="批注文字 字符"/>
    <w:basedOn w:val="a0"/>
    <w:link w:val="a4"/>
    <w:uiPriority w:val="99"/>
    <w:semiHidden/>
    <w:rPr>
      <w:rFonts w:cs="Arial Unicode MS"/>
      <w:color w:val="000000"/>
      <w:sz w:val="24"/>
      <w:szCs w:val="24"/>
      <w:u w:color="000000"/>
      <w14:textOutline w14:w="12700" w14:cap="flat" w14:cmpd="sng" w14:algn="ctr">
        <w14:noFill/>
        <w14:prstDash w14:val="solid"/>
        <w14:miter w14:lim="400000"/>
      </w14:textOutline>
    </w:rPr>
  </w:style>
  <w:style w:type="character" w:styleId="a6">
    <w:name w:val="annotation reference"/>
    <w:basedOn w:val="a0"/>
    <w:uiPriority w:val="99"/>
    <w:semiHidden/>
    <w:unhideWhenUsed/>
    <w:rPr>
      <w:sz w:val="21"/>
      <w:szCs w:val="21"/>
    </w:rPr>
  </w:style>
  <w:style w:type="paragraph" w:styleId="a7">
    <w:name w:val="header"/>
    <w:basedOn w:val="a"/>
    <w:link w:val="a8"/>
    <w:uiPriority w:val="99"/>
    <w:unhideWhenUsed/>
    <w:rsid w:val="00F54FE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54FE3"/>
    <w:rPr>
      <w:rFonts w:eastAsia="Arial Unicode MS" w:cs="Arial Unicode MS"/>
      <w:color w:val="000000"/>
      <w:sz w:val="18"/>
      <w:szCs w:val="18"/>
      <w:u w:color="000000"/>
      <w14:textOutline w14:w="12700" w14:cap="flat" w14:cmpd="sng" w14:algn="ctr">
        <w14:noFill/>
        <w14:prstDash w14:val="solid"/>
        <w14:miter w14:lim="400000"/>
      </w14:textOutline>
    </w:rPr>
  </w:style>
  <w:style w:type="paragraph" w:styleId="a9">
    <w:name w:val="footer"/>
    <w:basedOn w:val="a"/>
    <w:link w:val="aa"/>
    <w:uiPriority w:val="99"/>
    <w:unhideWhenUsed/>
    <w:rsid w:val="00F54FE3"/>
    <w:pPr>
      <w:tabs>
        <w:tab w:val="center" w:pos="4153"/>
        <w:tab w:val="right" w:pos="8306"/>
      </w:tabs>
      <w:snapToGrid w:val="0"/>
    </w:pPr>
    <w:rPr>
      <w:sz w:val="18"/>
      <w:szCs w:val="18"/>
    </w:rPr>
  </w:style>
  <w:style w:type="character" w:customStyle="1" w:styleId="aa">
    <w:name w:val="页脚 字符"/>
    <w:basedOn w:val="a0"/>
    <w:link w:val="a9"/>
    <w:uiPriority w:val="99"/>
    <w:rsid w:val="00F54FE3"/>
    <w:rPr>
      <w:rFonts w:eastAsia="Arial Unicode MS" w:cs="Arial Unicode MS"/>
      <w:color w:val="000000"/>
      <w:sz w:val="18"/>
      <w:szCs w:val="18"/>
      <w:u w:color="000000"/>
      <w14:textOutline w14:w="12700" w14:cap="flat" w14:cmpd="sng" w14:algn="ctr">
        <w14:noFill/>
        <w14:prstDash w14:val="solid"/>
        <w14:miter w14:lim="400000"/>
      </w14:textOutline>
    </w:rPr>
  </w:style>
  <w:style w:type="paragraph" w:styleId="ab">
    <w:name w:val="Balloon Text"/>
    <w:basedOn w:val="a"/>
    <w:link w:val="ac"/>
    <w:uiPriority w:val="99"/>
    <w:semiHidden/>
    <w:unhideWhenUsed/>
    <w:rsid w:val="00F54FE3"/>
    <w:rPr>
      <w:sz w:val="18"/>
      <w:szCs w:val="18"/>
    </w:rPr>
  </w:style>
  <w:style w:type="character" w:customStyle="1" w:styleId="ac">
    <w:name w:val="批注框文本 字符"/>
    <w:basedOn w:val="a0"/>
    <w:link w:val="ab"/>
    <w:uiPriority w:val="99"/>
    <w:semiHidden/>
    <w:rsid w:val="00F54FE3"/>
    <w:rPr>
      <w:rFonts w:eastAsia="Arial Unicode MS" w:cs="Arial Unicode MS"/>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10898</Words>
  <Characters>62125</Characters>
  <Application>Microsoft Office Word</Application>
  <DocSecurity>0</DocSecurity>
  <Lines>517</Lines>
  <Paragraphs>145</Paragraphs>
  <ScaleCrop>false</ScaleCrop>
  <Company/>
  <LinksUpToDate>false</LinksUpToDate>
  <CharactersWithSpaces>72878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2020-03-14T04:35:00Z</dcterms:created>
  <dcterms:modified xsi:type="dcterms:W3CDTF">2020-03-14T04:35:00Z</dcterms:modified>
</cp:coreProperties>
</file>