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89B8" w14:textId="30A60CDD" w:rsidR="00535C8E" w:rsidRPr="004E0FA7" w:rsidRDefault="00535C8E" w:rsidP="00333B3E">
      <w:pPr>
        <w:spacing w:line="360" w:lineRule="auto"/>
        <w:ind w:right="-1800"/>
        <w:jc w:val="both"/>
        <w:rPr>
          <w:rFonts w:ascii="Book Antiqua" w:hAnsi="Book Antiqua"/>
          <w:b/>
          <w:color w:val="000000" w:themeColor="text1"/>
        </w:rPr>
      </w:pPr>
      <w:bookmarkStart w:id="0" w:name="OLE_LINK1682"/>
      <w:bookmarkStart w:id="1" w:name="OLE_LINK1683"/>
      <w:r w:rsidRPr="004E0FA7">
        <w:rPr>
          <w:rFonts w:ascii="Book Antiqua" w:hAnsi="Book Antiqua"/>
          <w:b/>
          <w:color w:val="000000" w:themeColor="text1"/>
        </w:rPr>
        <w:t xml:space="preserve">Name of Journal: </w:t>
      </w:r>
      <w:r w:rsidRPr="004E0FA7">
        <w:rPr>
          <w:rFonts w:ascii="Book Antiqua" w:hAnsi="Book Antiqua"/>
          <w:i/>
          <w:iCs/>
          <w:color w:val="000000" w:themeColor="text1"/>
        </w:rPr>
        <w:t>World Journal of Gastrointestinal Oncology</w:t>
      </w:r>
    </w:p>
    <w:p w14:paraId="1E5D22A0" w14:textId="00F5FC7D" w:rsidR="00535C8E" w:rsidRPr="004E0FA7" w:rsidRDefault="00535C8E" w:rsidP="00333B3E">
      <w:pPr>
        <w:spacing w:line="360" w:lineRule="auto"/>
        <w:jc w:val="both"/>
        <w:rPr>
          <w:rFonts w:ascii="Book Antiqua" w:hAnsi="Book Antiqua"/>
          <w:b/>
          <w:color w:val="000000" w:themeColor="text1"/>
        </w:rPr>
      </w:pPr>
      <w:r w:rsidRPr="004E0FA7">
        <w:rPr>
          <w:rFonts w:ascii="Book Antiqua" w:hAnsi="Book Antiqua"/>
          <w:b/>
          <w:color w:val="000000" w:themeColor="text1"/>
        </w:rPr>
        <w:t xml:space="preserve">Manuscript NO: </w:t>
      </w:r>
      <w:r w:rsidRPr="004E0FA7">
        <w:rPr>
          <w:rFonts w:ascii="Book Antiqua" w:hAnsi="Book Antiqua"/>
          <w:color w:val="000000" w:themeColor="text1"/>
        </w:rPr>
        <w:t>53940</w:t>
      </w:r>
    </w:p>
    <w:p w14:paraId="7606123D" w14:textId="77777777" w:rsidR="00535C8E" w:rsidRPr="004E0FA7" w:rsidRDefault="00535C8E" w:rsidP="00333B3E">
      <w:pPr>
        <w:spacing w:line="360" w:lineRule="auto"/>
        <w:jc w:val="both"/>
        <w:rPr>
          <w:rFonts w:ascii="Book Antiqua" w:hAnsi="Book Antiqua"/>
          <w:b/>
          <w:color w:val="000000" w:themeColor="text1"/>
          <w:lang w:eastAsia="zh-CN"/>
        </w:rPr>
      </w:pPr>
      <w:bookmarkStart w:id="2" w:name="OLE_LINK3"/>
      <w:bookmarkStart w:id="3" w:name="OLE_LINK4"/>
      <w:r w:rsidRPr="004E0FA7">
        <w:rPr>
          <w:rFonts w:ascii="Book Antiqua" w:hAnsi="Book Antiqua"/>
          <w:b/>
          <w:color w:val="000000" w:themeColor="text1"/>
          <w:shd w:val="clear" w:color="auto" w:fill="FFFFFF"/>
        </w:rPr>
        <w:t>Manuscript Type</w:t>
      </w:r>
      <w:bookmarkEnd w:id="2"/>
      <w:bookmarkEnd w:id="3"/>
      <w:r w:rsidRPr="004E0FA7">
        <w:rPr>
          <w:rFonts w:ascii="Book Antiqua" w:hAnsi="Book Antiqua"/>
          <w:b/>
          <w:color w:val="000000" w:themeColor="text1"/>
        </w:rPr>
        <w:t xml:space="preserve">: </w:t>
      </w:r>
      <w:r w:rsidRPr="004E0FA7">
        <w:rPr>
          <w:rFonts w:ascii="Book Antiqua" w:hAnsi="Book Antiqua"/>
          <w:color w:val="000000" w:themeColor="text1"/>
        </w:rPr>
        <w:t>REVIEW</w:t>
      </w:r>
    </w:p>
    <w:p w14:paraId="0E94D105" w14:textId="77777777" w:rsidR="00535C8E" w:rsidRPr="00E931FC" w:rsidRDefault="00535C8E" w:rsidP="00333B3E">
      <w:pPr>
        <w:spacing w:line="360" w:lineRule="auto"/>
        <w:jc w:val="both"/>
        <w:rPr>
          <w:rFonts w:ascii="Book Antiqua" w:hAnsi="Book Antiqua"/>
          <w:b/>
          <w:color w:val="000000" w:themeColor="text1"/>
          <w:lang w:eastAsia="zh-CN"/>
        </w:rPr>
      </w:pPr>
    </w:p>
    <w:p w14:paraId="1E71F7C5" w14:textId="008FA988" w:rsidR="00086470" w:rsidRPr="004E0FA7" w:rsidRDefault="00AC1324" w:rsidP="00333B3E">
      <w:pPr>
        <w:spacing w:line="360" w:lineRule="auto"/>
        <w:jc w:val="both"/>
        <w:rPr>
          <w:rFonts w:ascii="Book Antiqua" w:hAnsi="Book Antiqua"/>
          <w:b/>
          <w:color w:val="000000" w:themeColor="text1"/>
        </w:rPr>
      </w:pPr>
      <w:bookmarkStart w:id="4" w:name="OLE_LINK1615"/>
      <w:bookmarkStart w:id="5" w:name="OLE_LINK1616"/>
      <w:r w:rsidRPr="004E0FA7">
        <w:rPr>
          <w:rFonts w:ascii="Book Antiqua" w:hAnsi="Book Antiqua"/>
          <w:b/>
          <w:color w:val="000000" w:themeColor="text1"/>
        </w:rPr>
        <w:t xml:space="preserve">Gastrointestinal </w:t>
      </w:r>
      <w:r w:rsidR="00535C8E" w:rsidRPr="004E0FA7">
        <w:rPr>
          <w:rFonts w:ascii="Book Antiqua" w:hAnsi="Book Antiqua"/>
          <w:b/>
          <w:color w:val="000000" w:themeColor="text1"/>
        </w:rPr>
        <w:t xml:space="preserve">neuroendocrine tumors </w:t>
      </w:r>
      <w:r w:rsidR="00E20285" w:rsidRPr="004E0FA7">
        <w:rPr>
          <w:rFonts w:ascii="Book Antiqua" w:hAnsi="Book Antiqua"/>
          <w:b/>
          <w:color w:val="000000" w:themeColor="text1"/>
        </w:rPr>
        <w:t>in 2020</w:t>
      </w:r>
    </w:p>
    <w:bookmarkEnd w:id="4"/>
    <w:bookmarkEnd w:id="5"/>
    <w:p w14:paraId="189EE350" w14:textId="22676F52" w:rsidR="00173E5E" w:rsidRPr="004E0FA7" w:rsidRDefault="00173E5E" w:rsidP="00333B3E">
      <w:pPr>
        <w:spacing w:line="360" w:lineRule="auto"/>
        <w:jc w:val="both"/>
        <w:rPr>
          <w:rFonts w:ascii="Book Antiqua" w:hAnsi="Book Antiqua"/>
          <w:b/>
          <w:color w:val="000000" w:themeColor="text1"/>
        </w:rPr>
      </w:pPr>
    </w:p>
    <w:p w14:paraId="75265702" w14:textId="60E69E2C" w:rsidR="00535C8E" w:rsidRPr="004E0FA7" w:rsidRDefault="00535C8E" w:rsidP="00333B3E">
      <w:pPr>
        <w:spacing w:line="360" w:lineRule="auto"/>
        <w:jc w:val="both"/>
        <w:rPr>
          <w:rFonts w:ascii="Book Antiqua" w:hAnsi="Book Antiqua"/>
          <w:bCs/>
          <w:color w:val="000000" w:themeColor="text1"/>
        </w:rPr>
      </w:pPr>
      <w:r w:rsidRPr="004E0FA7">
        <w:rPr>
          <w:rFonts w:ascii="Book Antiqua" w:hAnsi="Book Antiqua"/>
          <w:bCs/>
          <w:color w:val="000000" w:themeColor="text1"/>
        </w:rPr>
        <w:t>Ahmed M. Gastrointestinal neuroendocrine tumors</w:t>
      </w:r>
    </w:p>
    <w:p w14:paraId="0A4EE40A" w14:textId="77777777" w:rsidR="00535C8E" w:rsidRPr="004E0FA7" w:rsidRDefault="00535C8E" w:rsidP="00333B3E">
      <w:pPr>
        <w:spacing w:line="360" w:lineRule="auto"/>
        <w:jc w:val="both"/>
        <w:rPr>
          <w:rFonts w:ascii="Book Antiqua" w:hAnsi="Book Antiqua"/>
          <w:b/>
          <w:color w:val="000000" w:themeColor="text1"/>
        </w:rPr>
      </w:pPr>
    </w:p>
    <w:p w14:paraId="22834091" w14:textId="27D1882F" w:rsidR="00173E5E" w:rsidRPr="004E0FA7" w:rsidRDefault="00F87489" w:rsidP="00333B3E">
      <w:pPr>
        <w:spacing w:line="360" w:lineRule="auto"/>
        <w:jc w:val="both"/>
        <w:rPr>
          <w:rFonts w:ascii="Book Antiqua" w:hAnsi="Book Antiqua"/>
          <w:bCs/>
          <w:color w:val="000000" w:themeColor="text1"/>
        </w:rPr>
      </w:pPr>
      <w:proofErr w:type="spellStart"/>
      <w:r w:rsidRPr="004E0FA7">
        <w:rPr>
          <w:rFonts w:ascii="Book Antiqua" w:hAnsi="Book Antiqua"/>
          <w:bCs/>
          <w:color w:val="000000" w:themeColor="text1"/>
        </w:rPr>
        <w:t>Monjur</w:t>
      </w:r>
      <w:proofErr w:type="spellEnd"/>
      <w:r w:rsidRPr="004E0FA7">
        <w:rPr>
          <w:rFonts w:ascii="Book Antiqua" w:hAnsi="Book Antiqua"/>
          <w:bCs/>
          <w:color w:val="000000" w:themeColor="text1"/>
        </w:rPr>
        <w:t xml:space="preserve"> Ahmed</w:t>
      </w:r>
    </w:p>
    <w:bookmarkEnd w:id="0"/>
    <w:bookmarkEnd w:id="1"/>
    <w:p w14:paraId="3AEA0A69" w14:textId="2C6230F8" w:rsidR="00F87489" w:rsidRPr="004E0FA7" w:rsidRDefault="00F87489" w:rsidP="00333B3E">
      <w:pPr>
        <w:spacing w:line="360" w:lineRule="auto"/>
        <w:jc w:val="both"/>
        <w:rPr>
          <w:rFonts w:ascii="Book Antiqua" w:hAnsi="Book Antiqua"/>
          <w:b/>
          <w:color w:val="000000" w:themeColor="text1"/>
        </w:rPr>
      </w:pPr>
    </w:p>
    <w:p w14:paraId="4AE2EDC3" w14:textId="6DE3F482" w:rsidR="00535C8E" w:rsidRPr="004E0FA7" w:rsidRDefault="00535C8E" w:rsidP="00333B3E">
      <w:pPr>
        <w:spacing w:line="360" w:lineRule="auto"/>
        <w:jc w:val="both"/>
        <w:rPr>
          <w:rFonts w:ascii="Book Antiqua" w:hAnsi="Book Antiqua"/>
          <w:bCs/>
          <w:color w:val="000000" w:themeColor="text1"/>
        </w:rPr>
      </w:pPr>
      <w:proofErr w:type="spellStart"/>
      <w:r w:rsidRPr="004E0FA7">
        <w:rPr>
          <w:rFonts w:ascii="Book Antiqua" w:hAnsi="Book Antiqua"/>
          <w:b/>
          <w:color w:val="000000" w:themeColor="text1"/>
        </w:rPr>
        <w:t>Monjur</w:t>
      </w:r>
      <w:proofErr w:type="spellEnd"/>
      <w:r w:rsidRPr="004E0FA7">
        <w:rPr>
          <w:rFonts w:ascii="Book Antiqua" w:hAnsi="Book Antiqua"/>
          <w:b/>
          <w:color w:val="000000" w:themeColor="text1"/>
        </w:rPr>
        <w:t xml:space="preserve"> Ahmed,</w:t>
      </w:r>
      <w:r w:rsidRPr="004E0FA7">
        <w:rPr>
          <w:rFonts w:ascii="Book Antiqua" w:hAnsi="Book Antiqua"/>
          <w:bCs/>
          <w:color w:val="000000" w:themeColor="text1"/>
        </w:rPr>
        <w:t xml:space="preserve"> Division of Gastroenterology and Hepatology, Department of Internal Medicine, Thomas Jefferson University, Philadelphia, PA 19107, United States</w:t>
      </w:r>
    </w:p>
    <w:p w14:paraId="4DFD65EC" w14:textId="1AD4D5E7" w:rsidR="00535C8E" w:rsidRPr="004E0FA7" w:rsidRDefault="00535C8E" w:rsidP="00333B3E">
      <w:pPr>
        <w:spacing w:line="360" w:lineRule="auto"/>
        <w:jc w:val="both"/>
        <w:rPr>
          <w:rFonts w:ascii="Book Antiqua" w:hAnsi="Book Antiqua"/>
          <w:b/>
          <w:color w:val="000000" w:themeColor="text1"/>
        </w:rPr>
      </w:pPr>
    </w:p>
    <w:p w14:paraId="2901F667" w14:textId="286B200D" w:rsidR="00BA2EB9" w:rsidRPr="004E0FA7" w:rsidRDefault="00BA2EB9" w:rsidP="00333B3E">
      <w:pPr>
        <w:spacing w:line="360" w:lineRule="auto"/>
        <w:jc w:val="both"/>
        <w:rPr>
          <w:rFonts w:ascii="Book Antiqua" w:hAnsi="Book Antiqua"/>
          <w:color w:val="000000" w:themeColor="text1"/>
        </w:rPr>
      </w:pPr>
      <w:r w:rsidRPr="004E0FA7">
        <w:rPr>
          <w:rFonts w:ascii="Book Antiqua" w:hAnsi="Book Antiqua"/>
          <w:b/>
          <w:color w:val="000000" w:themeColor="text1"/>
        </w:rPr>
        <w:t xml:space="preserve">Author contributions: </w:t>
      </w:r>
      <w:r w:rsidRPr="004E0FA7">
        <w:rPr>
          <w:rFonts w:ascii="Book Antiqua" w:hAnsi="Book Antiqua"/>
          <w:color w:val="000000" w:themeColor="text1"/>
        </w:rPr>
        <w:t>Ahmed M finished the manuscript alone.</w:t>
      </w:r>
    </w:p>
    <w:p w14:paraId="721EBDC8" w14:textId="30B9655F" w:rsidR="00BA2EB9" w:rsidRPr="004E0FA7" w:rsidRDefault="00BA2EB9" w:rsidP="00333B3E">
      <w:pPr>
        <w:spacing w:line="360" w:lineRule="auto"/>
        <w:jc w:val="both"/>
        <w:rPr>
          <w:rFonts w:ascii="Book Antiqua" w:hAnsi="Book Antiqua"/>
          <w:b/>
          <w:color w:val="000000" w:themeColor="text1"/>
        </w:rPr>
      </w:pPr>
    </w:p>
    <w:p w14:paraId="5410B565" w14:textId="20F159B0" w:rsidR="00BA2EB9" w:rsidRPr="004E0FA7" w:rsidRDefault="00BA2EB9" w:rsidP="00333B3E">
      <w:pPr>
        <w:spacing w:line="360" w:lineRule="auto"/>
        <w:jc w:val="both"/>
        <w:rPr>
          <w:rFonts w:ascii="Book Antiqua" w:hAnsi="Book Antiqua"/>
          <w:bCs/>
          <w:color w:val="000000" w:themeColor="text1"/>
        </w:rPr>
      </w:pPr>
      <w:r w:rsidRPr="004E0FA7">
        <w:rPr>
          <w:rFonts w:ascii="Book Antiqua" w:hAnsi="Book Antiqua"/>
          <w:b/>
          <w:color w:val="000000" w:themeColor="text1"/>
        </w:rPr>
        <w:t xml:space="preserve">Corresponding author: </w:t>
      </w:r>
      <w:proofErr w:type="spellStart"/>
      <w:r w:rsidR="00F87489" w:rsidRPr="004E0FA7">
        <w:rPr>
          <w:rFonts w:ascii="Book Antiqua" w:hAnsi="Book Antiqua"/>
          <w:b/>
          <w:bCs/>
          <w:color w:val="000000" w:themeColor="text1"/>
        </w:rPr>
        <w:t>Monjur</w:t>
      </w:r>
      <w:proofErr w:type="spellEnd"/>
      <w:r w:rsidR="00F87489" w:rsidRPr="004E0FA7">
        <w:rPr>
          <w:rFonts w:ascii="Book Antiqua" w:hAnsi="Book Antiqua"/>
          <w:b/>
          <w:bCs/>
          <w:color w:val="000000" w:themeColor="text1"/>
        </w:rPr>
        <w:t xml:space="preserve"> Ahmed, </w:t>
      </w:r>
      <w:r w:rsidRPr="004E0FA7">
        <w:rPr>
          <w:rFonts w:ascii="Book Antiqua" w:hAnsi="Book Antiqua"/>
          <w:b/>
          <w:bCs/>
          <w:color w:val="000000" w:themeColor="text1"/>
        </w:rPr>
        <w:t xml:space="preserve">FACG, FACP, FASGE, FRCP, MD, Associate Professor, </w:t>
      </w:r>
      <w:r w:rsidRPr="004E0FA7">
        <w:rPr>
          <w:rFonts w:ascii="Book Antiqua" w:hAnsi="Book Antiqua"/>
          <w:bCs/>
          <w:color w:val="000000" w:themeColor="text1"/>
        </w:rPr>
        <w:t xml:space="preserve">Division of Gastroenterology and Hepatology, Department of Internal Medicine, Thomas Jefferson University, </w:t>
      </w:r>
      <w:bookmarkStart w:id="6" w:name="OLE_LINK1617"/>
      <w:bookmarkStart w:id="7" w:name="OLE_LINK1618"/>
      <w:r w:rsidRPr="004E0FA7">
        <w:rPr>
          <w:rFonts w:ascii="Book Antiqua" w:hAnsi="Book Antiqua"/>
          <w:color w:val="000000" w:themeColor="text1"/>
        </w:rPr>
        <w:t>132 South 10</w:t>
      </w:r>
      <w:r w:rsidRPr="004E0FA7">
        <w:rPr>
          <w:rFonts w:ascii="Book Antiqua" w:hAnsi="Book Antiqua"/>
          <w:color w:val="000000" w:themeColor="text1"/>
          <w:vertAlign w:val="superscript"/>
        </w:rPr>
        <w:t>th</w:t>
      </w:r>
      <w:r w:rsidRPr="004E0FA7">
        <w:rPr>
          <w:rFonts w:ascii="Book Antiqua" w:hAnsi="Book Antiqua"/>
          <w:color w:val="000000" w:themeColor="text1"/>
        </w:rPr>
        <w:t xml:space="preserve"> Street, Main Building, Suite 468</w:t>
      </w:r>
      <w:bookmarkEnd w:id="6"/>
      <w:bookmarkEnd w:id="7"/>
      <w:r w:rsidRPr="004E0FA7">
        <w:rPr>
          <w:rFonts w:ascii="Book Antiqua" w:hAnsi="Book Antiqua"/>
          <w:color w:val="000000" w:themeColor="text1"/>
        </w:rPr>
        <w:t xml:space="preserve">, </w:t>
      </w:r>
      <w:r w:rsidRPr="004E0FA7">
        <w:rPr>
          <w:rFonts w:ascii="Book Antiqua" w:hAnsi="Book Antiqua"/>
          <w:bCs/>
          <w:color w:val="000000" w:themeColor="text1"/>
        </w:rPr>
        <w:t xml:space="preserve">Philadelphia, PA 19107, United States. </w:t>
      </w:r>
      <w:r w:rsidRPr="004E0FA7">
        <w:rPr>
          <w:rFonts w:ascii="Book Antiqua" w:hAnsi="Book Antiqua"/>
          <w:color w:val="000000" w:themeColor="text1"/>
        </w:rPr>
        <w:t>monjur.ahmed@jefferson.edu</w:t>
      </w:r>
    </w:p>
    <w:p w14:paraId="3A045A80" w14:textId="200BB5D1" w:rsidR="00BA2EB9" w:rsidRPr="004E0FA7" w:rsidRDefault="00BA2EB9" w:rsidP="00333B3E">
      <w:pPr>
        <w:spacing w:line="360" w:lineRule="auto"/>
        <w:jc w:val="both"/>
        <w:rPr>
          <w:rFonts w:ascii="Book Antiqua" w:hAnsi="Book Antiqua"/>
          <w:color w:val="000000" w:themeColor="text1"/>
        </w:rPr>
      </w:pPr>
    </w:p>
    <w:p w14:paraId="74A47102" w14:textId="52819C43" w:rsidR="00BA2EB9" w:rsidRPr="004E0FA7" w:rsidRDefault="00BA2EB9" w:rsidP="00333B3E">
      <w:pPr>
        <w:spacing w:line="360" w:lineRule="auto"/>
        <w:jc w:val="both"/>
        <w:rPr>
          <w:rFonts w:ascii="Book Antiqua" w:hAnsi="Book Antiqua"/>
          <w:b/>
          <w:color w:val="000000" w:themeColor="text1"/>
        </w:rPr>
      </w:pPr>
      <w:bookmarkStart w:id="8" w:name="OLE_LINK536"/>
      <w:bookmarkStart w:id="9" w:name="OLE_LINK537"/>
      <w:bookmarkStart w:id="10" w:name="OLE_LINK1535"/>
      <w:bookmarkStart w:id="11" w:name="OLE_LINK1536"/>
      <w:bookmarkStart w:id="12" w:name="OLE_LINK1668"/>
      <w:bookmarkStart w:id="13" w:name="OLE_LINK1705"/>
      <w:r w:rsidRPr="004E0FA7">
        <w:rPr>
          <w:rFonts w:ascii="Book Antiqua" w:hAnsi="Book Antiqua"/>
          <w:b/>
          <w:color w:val="000000" w:themeColor="text1"/>
        </w:rPr>
        <w:t>Received:</w:t>
      </w:r>
      <w:r w:rsidRPr="004E0FA7">
        <w:rPr>
          <w:rFonts w:ascii="Book Antiqua" w:eastAsia="SimSun" w:hAnsi="Book Antiqua"/>
          <w:b/>
          <w:color w:val="000000" w:themeColor="text1"/>
          <w:lang w:eastAsia="zh-CN"/>
        </w:rPr>
        <w:t xml:space="preserve"> </w:t>
      </w:r>
      <w:r w:rsidRPr="004E0FA7">
        <w:rPr>
          <w:rFonts w:ascii="Book Antiqua" w:eastAsia="SimSun" w:hAnsi="Book Antiqua"/>
          <w:color w:val="000000" w:themeColor="text1"/>
          <w:lang w:eastAsia="zh-CN"/>
        </w:rPr>
        <w:t>December 31, 2019</w:t>
      </w:r>
    </w:p>
    <w:p w14:paraId="63904EEA" w14:textId="58FB31FE" w:rsidR="00BA2EB9" w:rsidRPr="004E0FA7" w:rsidRDefault="00BA2EB9" w:rsidP="00333B3E">
      <w:pPr>
        <w:spacing w:line="360" w:lineRule="auto"/>
        <w:jc w:val="both"/>
        <w:rPr>
          <w:rFonts w:ascii="Book Antiqua" w:eastAsia="SimSun" w:hAnsi="Book Antiqua"/>
          <w:b/>
          <w:color w:val="000000" w:themeColor="text1"/>
          <w:lang w:eastAsia="zh-CN"/>
        </w:rPr>
      </w:pPr>
      <w:r w:rsidRPr="004E0FA7">
        <w:rPr>
          <w:rFonts w:ascii="Book Antiqua" w:hAnsi="Book Antiqua"/>
          <w:b/>
          <w:color w:val="000000" w:themeColor="text1"/>
        </w:rPr>
        <w:t xml:space="preserve">Revised: </w:t>
      </w:r>
      <w:r w:rsidRPr="004E0FA7">
        <w:rPr>
          <w:rFonts w:ascii="Book Antiqua" w:eastAsia="SimSun" w:hAnsi="Book Antiqua"/>
          <w:color w:val="000000" w:themeColor="text1"/>
          <w:lang w:eastAsia="zh-CN"/>
        </w:rPr>
        <w:t>May 26, 2020</w:t>
      </w:r>
    </w:p>
    <w:p w14:paraId="32304425" w14:textId="5257D571" w:rsidR="00BA2EB9" w:rsidRPr="004E0FA7" w:rsidRDefault="00BA2EB9" w:rsidP="00333B3E">
      <w:pPr>
        <w:spacing w:line="360" w:lineRule="auto"/>
        <w:jc w:val="both"/>
        <w:rPr>
          <w:rFonts w:ascii="Book Antiqua" w:hAnsi="Book Antiqua"/>
          <w:color w:val="000000" w:themeColor="text1"/>
        </w:rPr>
      </w:pPr>
      <w:r w:rsidRPr="004E0FA7">
        <w:rPr>
          <w:rFonts w:ascii="Book Antiqua" w:hAnsi="Book Antiqua"/>
          <w:b/>
          <w:color w:val="000000" w:themeColor="text1"/>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4E0FA7">
        <w:rPr>
          <w:rFonts w:ascii="Book Antiqua" w:hAnsi="Book Antiqua"/>
          <w:color w:val="000000" w:themeColor="text1"/>
        </w:rPr>
        <w:t xml:space="preserve"> </w:t>
      </w:r>
      <w:bookmarkEnd w:id="14"/>
      <w:bookmarkEnd w:id="15"/>
      <w:bookmarkEnd w:id="16"/>
      <w:bookmarkEnd w:id="17"/>
      <w:bookmarkEnd w:id="18"/>
      <w:bookmarkEnd w:id="19"/>
      <w:bookmarkEnd w:id="20"/>
      <w:r w:rsidR="009C1ACD">
        <w:rPr>
          <w:rFonts w:ascii="Book Antiqua" w:hAnsi="Book Antiqua"/>
          <w:color w:val="000000" w:themeColor="text1"/>
        </w:rPr>
        <w:t>July 18, 2020</w:t>
      </w:r>
    </w:p>
    <w:p w14:paraId="00B310D1" w14:textId="77777777" w:rsidR="00BA2EB9" w:rsidRPr="004E0FA7" w:rsidRDefault="00BA2EB9" w:rsidP="00333B3E">
      <w:pPr>
        <w:spacing w:line="360" w:lineRule="auto"/>
        <w:jc w:val="both"/>
        <w:rPr>
          <w:rFonts w:ascii="Book Antiqua" w:hAnsi="Book Antiqua"/>
          <w:b/>
          <w:color w:val="000000" w:themeColor="text1"/>
        </w:rPr>
      </w:pPr>
      <w:r w:rsidRPr="004E0FA7">
        <w:rPr>
          <w:rFonts w:ascii="Book Antiqua" w:hAnsi="Book Antiqua"/>
          <w:b/>
          <w:color w:val="000000" w:themeColor="text1"/>
        </w:rPr>
        <w:t>Published online:</w:t>
      </w:r>
      <w:bookmarkEnd w:id="8"/>
      <w:bookmarkEnd w:id="9"/>
      <w:r w:rsidRPr="004E0FA7">
        <w:rPr>
          <w:rFonts w:ascii="Book Antiqua" w:hAnsi="Book Antiqua"/>
          <w:b/>
          <w:color w:val="000000" w:themeColor="text1"/>
        </w:rPr>
        <w:t xml:space="preserve"> </w:t>
      </w:r>
    </w:p>
    <w:bookmarkEnd w:id="10"/>
    <w:bookmarkEnd w:id="11"/>
    <w:bookmarkEnd w:id="12"/>
    <w:bookmarkEnd w:id="13"/>
    <w:p w14:paraId="3286B850" w14:textId="37B9B35E" w:rsidR="00BA2EB9" w:rsidRPr="004E0FA7" w:rsidRDefault="00BA2EB9" w:rsidP="00333B3E">
      <w:pPr>
        <w:spacing w:line="360" w:lineRule="auto"/>
        <w:jc w:val="both"/>
        <w:rPr>
          <w:rFonts w:ascii="Book Antiqua" w:hAnsi="Book Antiqua"/>
          <w:color w:val="000000" w:themeColor="text1"/>
        </w:rPr>
      </w:pPr>
      <w:r w:rsidRPr="004E0FA7">
        <w:rPr>
          <w:rFonts w:ascii="Book Antiqua" w:hAnsi="Book Antiqua"/>
          <w:color w:val="000000" w:themeColor="text1"/>
        </w:rPr>
        <w:br w:type="page"/>
      </w:r>
    </w:p>
    <w:p w14:paraId="4CD08A6C" w14:textId="77777777" w:rsidR="00BA2EB9" w:rsidRPr="004E0FA7" w:rsidRDefault="00BA2EB9" w:rsidP="00333B3E">
      <w:pPr>
        <w:spacing w:line="360" w:lineRule="auto"/>
        <w:jc w:val="both"/>
        <w:rPr>
          <w:rFonts w:ascii="Book Antiqua" w:hAnsi="Book Antiqua"/>
          <w:b/>
          <w:color w:val="000000" w:themeColor="text1"/>
        </w:rPr>
      </w:pPr>
      <w:r w:rsidRPr="004E0FA7">
        <w:rPr>
          <w:rFonts w:ascii="Book Antiqua" w:hAnsi="Book Antiqua"/>
          <w:b/>
          <w:color w:val="000000" w:themeColor="text1"/>
        </w:rPr>
        <w:lastRenderedPageBreak/>
        <w:t>Abstract</w:t>
      </w:r>
    </w:p>
    <w:p w14:paraId="0580B589" w14:textId="1581BB01" w:rsidR="00BA2EB9" w:rsidRPr="004E0FA7" w:rsidRDefault="00BA2EB9" w:rsidP="00333B3E">
      <w:pPr>
        <w:spacing w:line="360" w:lineRule="auto"/>
        <w:jc w:val="both"/>
        <w:rPr>
          <w:rFonts w:ascii="Book Antiqua" w:eastAsia="Times New Roman" w:hAnsi="Book Antiqua" w:cs="Times New Roman"/>
          <w:color w:val="000000" w:themeColor="text1"/>
        </w:rPr>
      </w:pPr>
      <w:r w:rsidRPr="004E0FA7">
        <w:rPr>
          <w:rFonts w:ascii="Book Antiqua" w:hAnsi="Book Antiqua"/>
          <w:color w:val="000000" w:themeColor="text1"/>
        </w:rPr>
        <w:t xml:space="preserve">Gastrointestinal neuroendocrine tumors are rare slow-growing tumors with distinct histological, biological, and clinical characteristics that have increased in incidence and prevalence within the last few decades. </w:t>
      </w:r>
      <w:r w:rsidRPr="004E0FA7">
        <w:rPr>
          <w:rFonts w:ascii="Book Antiqua" w:eastAsia="Times New Roman" w:hAnsi="Book Antiqua" w:cs="Times New Roman"/>
          <w:color w:val="000000" w:themeColor="text1"/>
        </w:rPr>
        <w:t xml:space="preserve">They contain chromogranin A, synaptophysin and neuron-specific enolase which are necessary for making a diagnosis of neuroendocrine tumor. Ki-67 index and mitotic index correlate with cellular proliferation. Serum chromogranin A is the most commonly used biomarker to assess the bulk of disease and monitor treatment and is raised in both functioning and non-functioning neuroendocrine tumors. Most of the gastrointestinal neuroendocrine tumors are non-functional. </w:t>
      </w:r>
      <w:r w:rsidRPr="004E0FA7">
        <w:rPr>
          <w:rFonts w:ascii="Book Antiqua" w:hAnsi="Book Antiqua"/>
          <w:color w:val="000000" w:themeColor="text1"/>
        </w:rPr>
        <w:t xml:space="preserve">World Health Organization updated the classification of neuroendocrine tumors in 2017 and renamed </w:t>
      </w:r>
      <w:r w:rsidRPr="004E0FA7">
        <w:rPr>
          <w:rFonts w:ascii="Book Antiqua" w:eastAsia="Times New Roman" w:hAnsi="Book Antiqua" w:cs="Times New Roman"/>
          <w:color w:val="000000" w:themeColor="text1"/>
        </w:rPr>
        <w:t xml:space="preserve">mixed </w:t>
      </w:r>
      <w:proofErr w:type="spellStart"/>
      <w:r w:rsidRPr="004E0FA7">
        <w:rPr>
          <w:rFonts w:ascii="Book Antiqua" w:eastAsia="Times New Roman" w:hAnsi="Book Antiqua" w:cs="Times New Roman"/>
          <w:color w:val="000000" w:themeColor="text1"/>
        </w:rPr>
        <w:t>adenoneuroendocrine</w:t>
      </w:r>
      <w:proofErr w:type="spellEnd"/>
      <w:r w:rsidRPr="004E0FA7">
        <w:rPr>
          <w:rFonts w:ascii="Book Antiqua" w:eastAsia="Times New Roman" w:hAnsi="Book Antiqua" w:cs="Times New Roman"/>
          <w:color w:val="000000" w:themeColor="text1"/>
        </w:rPr>
        <w:t xml:space="preserve"> carcinoma into mixed neuroendocrine neoplasm. Gastric neuroendocrine tumors arise from enterochromaffin like cells. They are classified into 4 types. Only type I and type II are gastrin dependent. Small intestinal neuroendocrine tumor is the most common small bowel malignancy. More than two-third of them occur in the terminal ileum within 60 cm of ileocecal valve. Patients with</w:t>
      </w:r>
      <w:r w:rsidR="00FB7D06" w:rsidRPr="004E0FA7">
        <w:rPr>
          <w:rFonts w:ascii="Book Antiqua" w:eastAsia="Times New Roman" w:hAnsi="Book Antiqua" w:cs="Times New Roman"/>
          <w:color w:val="000000" w:themeColor="text1"/>
        </w:rPr>
        <w:t xml:space="preserve"> small intestinal</w:t>
      </w:r>
      <w:r w:rsidRPr="004E0FA7">
        <w:rPr>
          <w:rFonts w:ascii="Book Antiqua" w:eastAsia="Times New Roman" w:hAnsi="Book Antiqua" w:cs="Times New Roman"/>
          <w:color w:val="000000" w:themeColor="text1"/>
        </w:rPr>
        <w:t xml:space="preserve"> </w:t>
      </w:r>
      <w:proofErr w:type="spellStart"/>
      <w:r w:rsidRPr="004E0FA7">
        <w:rPr>
          <w:rFonts w:ascii="Book Antiqua" w:eastAsia="Times New Roman" w:hAnsi="Book Antiqua" w:cs="Times New Roman"/>
          <w:color w:val="000000" w:themeColor="text1"/>
        </w:rPr>
        <w:t>neuroendrocrine</w:t>
      </w:r>
      <w:proofErr w:type="spellEnd"/>
      <w:r w:rsidRPr="004E0FA7">
        <w:rPr>
          <w:rFonts w:ascii="Book Antiqua" w:eastAsia="Times New Roman" w:hAnsi="Book Antiqua" w:cs="Times New Roman"/>
          <w:color w:val="000000" w:themeColor="text1"/>
        </w:rPr>
        <w:t xml:space="preserve"> tumors frequently show clinical symptoms and develop distant metastases more often than those with neuroendocrine tumors of other organs.</w:t>
      </w:r>
      <w:r w:rsidR="00FB7D06" w:rsidRPr="004E0FA7">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 xml:space="preserve">Duodenal and </w:t>
      </w:r>
      <w:proofErr w:type="spellStart"/>
      <w:r w:rsidRPr="004E0FA7">
        <w:rPr>
          <w:rFonts w:ascii="Book Antiqua" w:eastAsia="Times New Roman" w:hAnsi="Book Antiqua" w:cs="Times New Roman"/>
          <w:color w:val="000000" w:themeColor="text1"/>
        </w:rPr>
        <w:t>jejuno-ileal</w:t>
      </w:r>
      <w:proofErr w:type="spellEnd"/>
      <w:r w:rsidRPr="004E0FA7">
        <w:rPr>
          <w:rFonts w:ascii="Book Antiqua" w:eastAsia="Times New Roman" w:hAnsi="Book Antiqua" w:cs="Times New Roman"/>
          <w:color w:val="000000" w:themeColor="text1"/>
        </w:rPr>
        <w:t xml:space="preserve"> neuroendocrine tumors are distinct biologically and clinically. Carcinoid syndrome generally occurs when </w:t>
      </w:r>
      <w:proofErr w:type="spellStart"/>
      <w:r w:rsidRPr="004E0FA7">
        <w:rPr>
          <w:rFonts w:ascii="Book Antiqua" w:eastAsia="Times New Roman" w:hAnsi="Book Antiqua" w:cs="Times New Roman"/>
          <w:color w:val="000000" w:themeColor="text1"/>
        </w:rPr>
        <w:t>jejuno-ileal</w:t>
      </w:r>
      <w:proofErr w:type="spellEnd"/>
      <w:r w:rsidRPr="004E0FA7">
        <w:rPr>
          <w:rFonts w:ascii="Book Antiqua" w:eastAsia="Times New Roman" w:hAnsi="Book Antiqua" w:cs="Times New Roman"/>
          <w:color w:val="000000" w:themeColor="text1"/>
        </w:rPr>
        <w:t xml:space="preserve"> neuroendocrine tumors metastasize to the liver. Appendiceal neuroendocrine tumors are generally detected after appendectomy. Colonic neuroendocrine tumors generally present as a large tumor with local or distant metastasis at the time of diagnosis. Rectal neuroendocrine tumors are increasingly being diagnosed since the implementation of screening colonoscopy in 2000. Gastrointestinal neuroendocrine tumors are diagnosed and staged by endoscopy with biopsy, endoscopic ultrasound, serology of biomarkers, imaging studies and functional somatostatin scans. Various treatment options are available for curative and palliative treatment of gastrointestinal neuroendocrine tumors. </w:t>
      </w:r>
    </w:p>
    <w:p w14:paraId="4A36DF8F" w14:textId="362B43AC" w:rsidR="000436E7" w:rsidRPr="004E0FA7" w:rsidRDefault="000436E7" w:rsidP="00333B3E">
      <w:pPr>
        <w:spacing w:line="360" w:lineRule="auto"/>
        <w:jc w:val="both"/>
        <w:rPr>
          <w:rFonts w:ascii="Book Antiqua" w:eastAsia="Times New Roman" w:hAnsi="Book Antiqua" w:cs="Times New Roman"/>
          <w:color w:val="000000" w:themeColor="text1"/>
        </w:rPr>
      </w:pPr>
    </w:p>
    <w:p w14:paraId="34CFE557" w14:textId="5A8EE48E" w:rsidR="000436E7" w:rsidRPr="004E0FA7" w:rsidRDefault="000436E7" w:rsidP="00333B3E">
      <w:pPr>
        <w:spacing w:line="360" w:lineRule="auto"/>
        <w:jc w:val="both"/>
        <w:rPr>
          <w:rFonts w:ascii="Book Antiqua" w:eastAsia="Times New Roman" w:hAnsi="Book Antiqua" w:cs="Times New Roman"/>
          <w:color w:val="000000" w:themeColor="text1"/>
          <w:u w:val="single"/>
        </w:rPr>
      </w:pPr>
      <w:bookmarkStart w:id="21" w:name="OLE_LINK1"/>
      <w:bookmarkStart w:id="22" w:name="OLE_LINK2"/>
      <w:r w:rsidRPr="004E0FA7">
        <w:rPr>
          <w:rFonts w:ascii="Book Antiqua" w:hAnsi="Book Antiqua"/>
          <w:b/>
          <w:iCs/>
          <w:color w:val="000000" w:themeColor="text1"/>
          <w:lang w:eastAsia="es-ES_tradnl"/>
        </w:rPr>
        <w:t>Key words:</w:t>
      </w:r>
      <w:bookmarkEnd w:id="21"/>
      <w:bookmarkEnd w:id="22"/>
      <w:r w:rsidRPr="004E0FA7">
        <w:rPr>
          <w:rFonts w:ascii="Book Antiqua" w:hAnsi="Book Antiqua"/>
          <w:b/>
          <w:iCs/>
          <w:color w:val="000000" w:themeColor="text1"/>
          <w:lang w:eastAsia="es-ES_tradnl"/>
        </w:rPr>
        <w:t xml:space="preserve"> </w:t>
      </w:r>
      <w:r w:rsidRPr="004E0FA7">
        <w:rPr>
          <w:rFonts w:ascii="Book Antiqua" w:hAnsi="Book Antiqua"/>
          <w:bCs/>
          <w:iCs/>
          <w:color w:val="000000" w:themeColor="text1"/>
          <w:lang w:eastAsia="es-ES_tradnl"/>
        </w:rPr>
        <w:t>Gastrointestinal neuroendocrine tumors; Gastric neuroendocrine tumors; Small intestinal neuroendocrine tumors; Colonic neuroendocrine tumors; Rectal neuroendocrine tumors; Carcinoid syndrome</w:t>
      </w:r>
    </w:p>
    <w:p w14:paraId="5F03269E" w14:textId="77777777" w:rsidR="000436E7" w:rsidRPr="004E0FA7" w:rsidRDefault="000436E7" w:rsidP="00333B3E">
      <w:pPr>
        <w:spacing w:line="360" w:lineRule="auto"/>
        <w:jc w:val="both"/>
        <w:rPr>
          <w:rFonts w:ascii="Book Antiqua" w:hAnsi="Book Antiqua"/>
          <w:b/>
          <w:color w:val="000000" w:themeColor="text1"/>
        </w:rPr>
      </w:pPr>
    </w:p>
    <w:p w14:paraId="16ED56AA" w14:textId="246E3FD8" w:rsidR="000436E7" w:rsidRPr="004E0FA7" w:rsidRDefault="000436E7" w:rsidP="00333B3E">
      <w:pPr>
        <w:spacing w:line="360" w:lineRule="auto"/>
        <w:jc w:val="both"/>
        <w:rPr>
          <w:rFonts w:ascii="Book Antiqua" w:hAnsi="Book Antiqua"/>
          <w:bCs/>
          <w:iCs/>
          <w:color w:val="000000" w:themeColor="text1"/>
          <w:lang w:eastAsia="zh-CN"/>
        </w:rPr>
      </w:pPr>
      <w:r w:rsidRPr="004E0FA7">
        <w:rPr>
          <w:rFonts w:ascii="Book Antiqua" w:hAnsi="Book Antiqua"/>
          <w:bCs/>
          <w:color w:val="000000" w:themeColor="text1"/>
        </w:rPr>
        <w:t xml:space="preserve">Ahmed M. Gastrointestinal neuroendocrine tumors in 2020. </w:t>
      </w:r>
      <w:r w:rsidRPr="004E0FA7">
        <w:rPr>
          <w:rFonts w:ascii="Book Antiqua" w:hAnsi="Book Antiqua"/>
          <w:i/>
          <w:color w:val="000000" w:themeColor="text1"/>
        </w:rPr>
        <w:t xml:space="preserve">World J </w:t>
      </w:r>
      <w:proofErr w:type="spellStart"/>
      <w:r w:rsidRPr="004E0FA7">
        <w:rPr>
          <w:rFonts w:ascii="Book Antiqua" w:hAnsi="Book Antiqua"/>
          <w:i/>
          <w:color w:val="000000" w:themeColor="text1"/>
        </w:rPr>
        <w:t>Gastrointest</w:t>
      </w:r>
      <w:proofErr w:type="spellEnd"/>
      <w:r w:rsidRPr="004E0FA7">
        <w:rPr>
          <w:rFonts w:ascii="Book Antiqua" w:hAnsi="Book Antiqua"/>
          <w:i/>
          <w:color w:val="000000" w:themeColor="text1"/>
        </w:rPr>
        <w:t xml:space="preserve"> Oncol </w:t>
      </w:r>
      <w:r w:rsidRPr="004E0FA7">
        <w:rPr>
          <w:rFonts w:ascii="Book Antiqua" w:hAnsi="Book Antiqua"/>
          <w:iCs/>
          <w:color w:val="000000" w:themeColor="text1"/>
        </w:rPr>
        <w:t>2020; I</w:t>
      </w:r>
      <w:r w:rsidRPr="004E0FA7">
        <w:rPr>
          <w:rFonts w:ascii="Book Antiqua" w:hAnsi="Book Antiqua"/>
          <w:iCs/>
          <w:color w:val="000000" w:themeColor="text1"/>
          <w:lang w:eastAsia="zh-CN"/>
        </w:rPr>
        <w:t>n press</w:t>
      </w:r>
    </w:p>
    <w:p w14:paraId="50DD1800" w14:textId="77777777" w:rsidR="00BA2EB9" w:rsidRPr="004E0FA7" w:rsidRDefault="00BA2EB9" w:rsidP="00333B3E">
      <w:pPr>
        <w:spacing w:line="360" w:lineRule="auto"/>
        <w:jc w:val="both"/>
        <w:rPr>
          <w:rFonts w:ascii="Book Antiqua" w:hAnsi="Book Antiqua"/>
          <w:b/>
          <w:color w:val="000000" w:themeColor="text1"/>
        </w:rPr>
      </w:pPr>
    </w:p>
    <w:p w14:paraId="153AF04C" w14:textId="0BFD3598" w:rsidR="00AC1324" w:rsidRPr="004E0FA7" w:rsidRDefault="003E2F1B" w:rsidP="00333B3E">
      <w:pPr>
        <w:spacing w:line="360" w:lineRule="auto"/>
        <w:jc w:val="both"/>
        <w:rPr>
          <w:rFonts w:ascii="Book Antiqua" w:hAnsi="Book Antiqua"/>
          <w:color w:val="000000" w:themeColor="text1"/>
        </w:rPr>
      </w:pPr>
      <w:r w:rsidRPr="004E0FA7">
        <w:rPr>
          <w:rFonts w:ascii="Book Antiqua" w:hAnsi="Book Antiqua"/>
          <w:b/>
          <w:color w:val="000000" w:themeColor="text1"/>
        </w:rPr>
        <w:t xml:space="preserve">Core </w:t>
      </w:r>
      <w:r w:rsidR="000436E7" w:rsidRPr="004E0FA7">
        <w:rPr>
          <w:rFonts w:ascii="Book Antiqua" w:hAnsi="Book Antiqua"/>
          <w:b/>
          <w:color w:val="000000" w:themeColor="text1"/>
        </w:rPr>
        <w:t>t</w:t>
      </w:r>
      <w:r w:rsidRPr="004E0FA7">
        <w:rPr>
          <w:rFonts w:ascii="Book Antiqua" w:hAnsi="Book Antiqua"/>
          <w:b/>
          <w:color w:val="000000" w:themeColor="text1"/>
        </w:rPr>
        <w:t>ip:</w:t>
      </w:r>
      <w:r w:rsidRPr="004E0FA7">
        <w:rPr>
          <w:rFonts w:ascii="Book Antiqua" w:hAnsi="Book Antiqua"/>
          <w:color w:val="000000" w:themeColor="text1"/>
        </w:rPr>
        <w:t xml:space="preserve"> Neuroendocrine tumors are increasingly being seen in our clinical practice. There has been excellent progress in the understanding of tumor biology. Currently, we have various ways of diagnosing and treating neuroendocrine tu</w:t>
      </w:r>
      <w:r w:rsidR="00282AEF" w:rsidRPr="004E0FA7">
        <w:rPr>
          <w:rFonts w:ascii="Book Antiqua" w:hAnsi="Book Antiqua"/>
          <w:color w:val="000000" w:themeColor="text1"/>
        </w:rPr>
        <w:t xml:space="preserve">mors. This article will discuss </w:t>
      </w:r>
      <w:r w:rsidRPr="004E0FA7">
        <w:rPr>
          <w:rFonts w:ascii="Book Antiqua" w:hAnsi="Book Antiqua"/>
          <w:color w:val="000000" w:themeColor="text1"/>
        </w:rPr>
        <w:t>the epidemiology, pathogenesis and clin</w:t>
      </w:r>
      <w:r w:rsidR="00282AEF" w:rsidRPr="004E0FA7">
        <w:rPr>
          <w:rFonts w:ascii="Book Antiqua" w:hAnsi="Book Antiqua"/>
          <w:color w:val="000000" w:themeColor="text1"/>
        </w:rPr>
        <w:t xml:space="preserve">ical aspects as well as </w:t>
      </w:r>
      <w:r w:rsidR="00173E5E" w:rsidRPr="004E0FA7">
        <w:rPr>
          <w:rFonts w:ascii="Book Antiqua" w:hAnsi="Book Antiqua"/>
          <w:color w:val="000000" w:themeColor="text1"/>
        </w:rPr>
        <w:t>the curren</w:t>
      </w:r>
      <w:r w:rsidRPr="004E0FA7">
        <w:rPr>
          <w:rFonts w:ascii="Book Antiqua" w:hAnsi="Book Antiqua"/>
          <w:color w:val="000000" w:themeColor="text1"/>
        </w:rPr>
        <w:t>t treatment protocol and follow up recommendations in patients with neuroendocrine tumors.</w:t>
      </w:r>
    </w:p>
    <w:p w14:paraId="11216223" w14:textId="0BFDBB66" w:rsidR="000436E7" w:rsidRPr="004E0FA7" w:rsidRDefault="000436E7" w:rsidP="00333B3E">
      <w:pPr>
        <w:spacing w:line="360" w:lineRule="auto"/>
        <w:jc w:val="both"/>
        <w:rPr>
          <w:rFonts w:ascii="Book Antiqua" w:hAnsi="Book Antiqua"/>
          <w:color w:val="000000" w:themeColor="text1"/>
        </w:rPr>
      </w:pPr>
      <w:r w:rsidRPr="004E0FA7">
        <w:rPr>
          <w:rFonts w:ascii="Book Antiqua" w:hAnsi="Book Antiqua"/>
          <w:color w:val="000000" w:themeColor="text1"/>
        </w:rPr>
        <w:br w:type="page"/>
      </w:r>
    </w:p>
    <w:p w14:paraId="5D3A5369" w14:textId="6194036A" w:rsidR="000436E7" w:rsidRPr="004E0FA7" w:rsidRDefault="000436E7"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lastRenderedPageBreak/>
        <w:t>INTRODUCTION</w:t>
      </w:r>
    </w:p>
    <w:p w14:paraId="59A572C7" w14:textId="38F33E8A" w:rsidR="00F72C1C" w:rsidRPr="004E0FA7" w:rsidRDefault="000B3A0F" w:rsidP="00333B3E">
      <w:pPr>
        <w:spacing w:line="360" w:lineRule="auto"/>
        <w:jc w:val="both"/>
        <w:rPr>
          <w:rFonts w:ascii="Book Antiqua" w:hAnsi="Book Antiqua"/>
          <w:color w:val="000000" w:themeColor="text1"/>
        </w:rPr>
      </w:pPr>
      <w:bookmarkStart w:id="23" w:name="OLE_LINK1684"/>
      <w:bookmarkStart w:id="24" w:name="OLE_LINK1685"/>
      <w:bookmarkStart w:id="25" w:name="OLE_LINK1577"/>
      <w:bookmarkStart w:id="26" w:name="OLE_LINK1578"/>
      <w:r w:rsidRPr="004E0FA7">
        <w:rPr>
          <w:rFonts w:ascii="Book Antiqua" w:hAnsi="Book Antiqua"/>
          <w:color w:val="000000" w:themeColor="text1"/>
        </w:rPr>
        <w:t>Neuroendocrine tumor</w:t>
      </w:r>
      <w:bookmarkEnd w:id="23"/>
      <w:bookmarkEnd w:id="24"/>
      <w:r w:rsidRPr="004E0FA7">
        <w:rPr>
          <w:rFonts w:ascii="Book Antiqua" w:hAnsi="Book Antiqua"/>
          <w:color w:val="000000" w:themeColor="text1"/>
        </w:rPr>
        <w:t>s</w:t>
      </w:r>
      <w:bookmarkEnd w:id="25"/>
      <w:bookmarkEnd w:id="26"/>
      <w:r w:rsidRPr="004E0FA7">
        <w:rPr>
          <w:rFonts w:ascii="Book Antiqua" w:hAnsi="Book Antiqua"/>
          <w:color w:val="000000" w:themeColor="text1"/>
        </w:rPr>
        <w:t xml:space="preserve"> (NETs)</w:t>
      </w:r>
      <w:r w:rsidR="00916EE7" w:rsidRPr="004E0FA7">
        <w:rPr>
          <w:rFonts w:ascii="Book Antiqua" w:hAnsi="Book Antiqua"/>
          <w:color w:val="000000" w:themeColor="text1"/>
        </w:rPr>
        <w:t xml:space="preserve"> </w:t>
      </w:r>
      <w:r w:rsidR="00B0368B" w:rsidRPr="004E0FA7">
        <w:rPr>
          <w:rFonts w:ascii="Book Antiqua" w:hAnsi="Book Antiqua"/>
          <w:color w:val="000000" w:themeColor="text1"/>
        </w:rPr>
        <w:t xml:space="preserve">arise from </w:t>
      </w:r>
      <w:r w:rsidR="00B200E6" w:rsidRPr="004E0FA7">
        <w:rPr>
          <w:rFonts w:ascii="Book Antiqua" w:hAnsi="Book Antiqua"/>
          <w:color w:val="000000" w:themeColor="text1"/>
        </w:rPr>
        <w:t xml:space="preserve">the diffuse system of </w:t>
      </w:r>
      <w:r w:rsidR="00B0368B" w:rsidRPr="004E0FA7">
        <w:rPr>
          <w:rFonts w:ascii="Book Antiqua" w:hAnsi="Book Antiqua"/>
          <w:color w:val="000000" w:themeColor="text1"/>
        </w:rPr>
        <w:t xml:space="preserve">neuroendocrine cells i.e. cells with features of </w:t>
      </w:r>
      <w:r w:rsidR="002B46C6" w:rsidRPr="004E0FA7">
        <w:rPr>
          <w:rFonts w:ascii="Book Antiqua" w:hAnsi="Book Antiqua"/>
          <w:color w:val="000000" w:themeColor="text1"/>
        </w:rPr>
        <w:t xml:space="preserve">both </w:t>
      </w:r>
      <w:r w:rsidR="00B0368B" w:rsidRPr="004E0FA7">
        <w:rPr>
          <w:rFonts w:ascii="Book Antiqua" w:hAnsi="Book Antiqua"/>
          <w:color w:val="000000" w:themeColor="text1"/>
        </w:rPr>
        <w:t xml:space="preserve">nerve cells </w:t>
      </w:r>
      <w:r w:rsidR="008570B4" w:rsidRPr="004E0FA7">
        <w:rPr>
          <w:rFonts w:ascii="Book Antiqua" w:hAnsi="Book Antiqua"/>
          <w:color w:val="000000" w:themeColor="text1"/>
        </w:rPr>
        <w:t>(</w:t>
      </w:r>
      <w:r w:rsidR="00991F42" w:rsidRPr="004E0FA7">
        <w:rPr>
          <w:rFonts w:ascii="Book Antiqua" w:hAnsi="Book Antiqua"/>
          <w:color w:val="000000" w:themeColor="text1"/>
        </w:rPr>
        <w:t xml:space="preserve">which </w:t>
      </w:r>
      <w:r w:rsidR="002B46C6" w:rsidRPr="004E0FA7">
        <w:rPr>
          <w:rFonts w:ascii="Book Antiqua" w:hAnsi="Book Antiqua"/>
          <w:color w:val="000000" w:themeColor="text1"/>
        </w:rPr>
        <w:t>can receive mess</w:t>
      </w:r>
      <w:r w:rsidR="00B200E6" w:rsidRPr="004E0FA7">
        <w:rPr>
          <w:rFonts w:ascii="Book Antiqua" w:hAnsi="Book Antiqua"/>
          <w:color w:val="000000" w:themeColor="text1"/>
        </w:rPr>
        <w:t>age from the nervous system</w:t>
      </w:r>
      <w:r w:rsidR="00825E62" w:rsidRPr="004E0FA7">
        <w:rPr>
          <w:rFonts w:ascii="Book Antiqua" w:hAnsi="Book Antiqua"/>
          <w:color w:val="000000" w:themeColor="text1"/>
        </w:rPr>
        <w:t>)</w:t>
      </w:r>
      <w:r w:rsidR="008570B4" w:rsidRPr="004E0FA7">
        <w:rPr>
          <w:rFonts w:ascii="Book Antiqua" w:hAnsi="Book Antiqua"/>
          <w:color w:val="000000" w:themeColor="text1"/>
        </w:rPr>
        <w:t xml:space="preserve"> </w:t>
      </w:r>
      <w:r w:rsidR="00B0368B" w:rsidRPr="004E0FA7">
        <w:rPr>
          <w:rFonts w:ascii="Book Antiqua" w:hAnsi="Book Antiqua"/>
          <w:color w:val="000000" w:themeColor="text1"/>
        </w:rPr>
        <w:t>and endocrine cells</w:t>
      </w:r>
      <w:r w:rsidR="00F8303B" w:rsidRPr="004E0FA7">
        <w:rPr>
          <w:rFonts w:ascii="Book Antiqua" w:hAnsi="Book Antiqua"/>
          <w:color w:val="000000" w:themeColor="text1"/>
        </w:rPr>
        <w:t xml:space="preserve"> (</w:t>
      </w:r>
      <w:r w:rsidR="00991F42" w:rsidRPr="004E0FA7">
        <w:rPr>
          <w:rFonts w:ascii="Book Antiqua" w:hAnsi="Book Antiqua"/>
          <w:color w:val="000000" w:themeColor="text1"/>
        </w:rPr>
        <w:t xml:space="preserve">which have </w:t>
      </w:r>
      <w:r w:rsidR="00F84925" w:rsidRPr="004E0FA7">
        <w:rPr>
          <w:rFonts w:ascii="Book Antiqua" w:hAnsi="Book Antiqua"/>
          <w:color w:val="000000" w:themeColor="text1"/>
        </w:rPr>
        <w:t xml:space="preserve">the </w:t>
      </w:r>
      <w:r w:rsidR="00F8303B" w:rsidRPr="004E0FA7">
        <w:rPr>
          <w:rFonts w:ascii="Book Antiqua" w:hAnsi="Book Antiqua"/>
          <w:color w:val="000000" w:themeColor="text1"/>
        </w:rPr>
        <w:t>ability to synthesize and secrete monoamines, peptides and hormones)</w:t>
      </w:r>
      <w:r w:rsidR="00C83E77" w:rsidRPr="004E0FA7">
        <w:rPr>
          <w:rFonts w:ascii="Book Antiqua" w:hAnsi="Book Antiqua"/>
          <w:color w:val="000000" w:themeColor="text1"/>
          <w:vertAlign w:val="superscript"/>
        </w:rPr>
        <w:t>[1]</w:t>
      </w:r>
      <w:r w:rsidR="00B0368B" w:rsidRPr="004E0FA7">
        <w:rPr>
          <w:rFonts w:ascii="Book Antiqua" w:hAnsi="Book Antiqua"/>
          <w:color w:val="000000" w:themeColor="text1"/>
        </w:rPr>
        <w:t>.</w:t>
      </w:r>
      <w:r w:rsidR="00E155F5" w:rsidRPr="004E0FA7">
        <w:rPr>
          <w:rFonts w:ascii="Book Antiqua" w:hAnsi="Book Antiqua"/>
          <w:color w:val="000000" w:themeColor="text1"/>
        </w:rPr>
        <w:t xml:space="preserve"> Neuroendocrin</w:t>
      </w:r>
      <w:r w:rsidR="00406DCA" w:rsidRPr="004E0FA7">
        <w:rPr>
          <w:rFonts w:ascii="Book Antiqua" w:hAnsi="Book Antiqua"/>
          <w:color w:val="000000" w:themeColor="text1"/>
        </w:rPr>
        <w:t xml:space="preserve">e cells do not have any axons or nerve terminals. </w:t>
      </w:r>
      <w:r w:rsidR="00DC1774" w:rsidRPr="004E0FA7">
        <w:rPr>
          <w:rFonts w:ascii="Book Antiqua" w:hAnsi="Book Antiqua"/>
          <w:color w:val="000000" w:themeColor="text1"/>
        </w:rPr>
        <w:t>The electrical signals from the nervous system can be converted into hormonal signals</w:t>
      </w:r>
      <w:r w:rsidR="00E6787B" w:rsidRPr="004E0FA7">
        <w:rPr>
          <w:rFonts w:ascii="Book Antiqua" w:hAnsi="Book Antiqua"/>
          <w:color w:val="000000" w:themeColor="text1"/>
        </w:rPr>
        <w:t xml:space="preserve"> with</w:t>
      </w:r>
      <w:r w:rsidR="006E5E0B" w:rsidRPr="004E0FA7">
        <w:rPr>
          <w:rFonts w:ascii="Book Antiqua" w:hAnsi="Book Antiqua"/>
          <w:color w:val="000000" w:themeColor="text1"/>
        </w:rPr>
        <w:t xml:space="preserve"> production of </w:t>
      </w:r>
      <w:r w:rsidR="00DC1774" w:rsidRPr="004E0FA7">
        <w:rPr>
          <w:rFonts w:ascii="Book Antiqua" w:hAnsi="Book Antiqua"/>
          <w:color w:val="000000" w:themeColor="text1"/>
        </w:rPr>
        <w:t>hormones, peptides and amines</w:t>
      </w:r>
      <w:r w:rsidR="006E5E0B" w:rsidRPr="004E0FA7">
        <w:rPr>
          <w:rFonts w:ascii="Book Antiqua" w:hAnsi="Book Antiqua"/>
          <w:color w:val="000000" w:themeColor="text1"/>
        </w:rPr>
        <w:t>.</w:t>
      </w:r>
      <w:r w:rsidR="00DC1774" w:rsidRPr="004E0FA7">
        <w:rPr>
          <w:rFonts w:ascii="Book Antiqua" w:hAnsi="Book Antiqua"/>
          <w:color w:val="000000" w:themeColor="text1"/>
        </w:rPr>
        <w:t xml:space="preserve"> </w:t>
      </w:r>
      <w:r w:rsidR="00E8275D" w:rsidRPr="004E0FA7">
        <w:rPr>
          <w:rFonts w:ascii="Book Antiqua" w:hAnsi="Book Antiqua"/>
          <w:color w:val="000000" w:themeColor="text1"/>
        </w:rPr>
        <w:t xml:space="preserve">As neuroendocrine cells are ubiquitous </w:t>
      </w:r>
      <w:r w:rsidR="00B74A22" w:rsidRPr="004E0FA7">
        <w:rPr>
          <w:rFonts w:ascii="Book Antiqua" w:hAnsi="Book Antiqua"/>
          <w:color w:val="000000" w:themeColor="text1"/>
        </w:rPr>
        <w:t>in our body, N</w:t>
      </w:r>
      <w:r w:rsidR="00991F42" w:rsidRPr="004E0FA7">
        <w:rPr>
          <w:rFonts w:ascii="Book Antiqua" w:hAnsi="Book Antiqua"/>
          <w:color w:val="000000" w:themeColor="text1"/>
        </w:rPr>
        <w:t>ET</w:t>
      </w:r>
      <w:r w:rsidRPr="004E0FA7">
        <w:rPr>
          <w:rFonts w:ascii="Book Antiqua" w:hAnsi="Book Antiqua"/>
          <w:color w:val="000000" w:themeColor="text1"/>
        </w:rPr>
        <w:t xml:space="preserve">s </w:t>
      </w:r>
      <w:r w:rsidR="00991F42" w:rsidRPr="004E0FA7">
        <w:rPr>
          <w:rFonts w:ascii="Book Antiqua" w:hAnsi="Book Antiqua"/>
          <w:color w:val="000000" w:themeColor="text1"/>
        </w:rPr>
        <w:t>ca</w:t>
      </w:r>
      <w:r w:rsidR="0082750C" w:rsidRPr="004E0FA7">
        <w:rPr>
          <w:rFonts w:ascii="Book Antiqua" w:hAnsi="Book Antiqua"/>
          <w:color w:val="000000" w:themeColor="text1"/>
        </w:rPr>
        <w:t xml:space="preserve">n form in different organs </w:t>
      </w:r>
      <w:r w:rsidR="006E5E0B" w:rsidRPr="004E0FA7">
        <w:rPr>
          <w:rFonts w:ascii="Book Antiqua" w:hAnsi="Book Antiqua"/>
          <w:color w:val="000000" w:themeColor="text1"/>
        </w:rPr>
        <w:t>including the</w:t>
      </w:r>
      <w:r w:rsidR="00EE4992" w:rsidRPr="004E0FA7">
        <w:rPr>
          <w:rFonts w:ascii="Book Antiqua" w:hAnsi="Book Antiqua"/>
          <w:color w:val="000000" w:themeColor="text1"/>
        </w:rPr>
        <w:t xml:space="preserve"> gastrointestinal tract</w:t>
      </w:r>
      <w:r w:rsidR="000436E7" w:rsidRPr="004E0FA7">
        <w:rPr>
          <w:rFonts w:ascii="Book Antiqua" w:hAnsi="Book Antiqua"/>
          <w:color w:val="000000" w:themeColor="text1"/>
        </w:rPr>
        <w:t xml:space="preserve"> (GI)</w:t>
      </w:r>
      <w:r w:rsidR="00EE4992" w:rsidRPr="004E0FA7">
        <w:rPr>
          <w:rFonts w:ascii="Book Antiqua" w:hAnsi="Book Antiqua"/>
          <w:color w:val="000000" w:themeColor="text1"/>
        </w:rPr>
        <w:t xml:space="preserve">, </w:t>
      </w:r>
      <w:r w:rsidR="000A7F1C" w:rsidRPr="004E0FA7">
        <w:rPr>
          <w:rFonts w:ascii="Book Antiqua" w:hAnsi="Book Antiqua"/>
          <w:color w:val="000000" w:themeColor="text1"/>
        </w:rPr>
        <w:t xml:space="preserve">pancreas, lungs, </w:t>
      </w:r>
      <w:r w:rsidR="00EA5BCE" w:rsidRPr="004E0FA7">
        <w:rPr>
          <w:rFonts w:ascii="Book Antiqua" w:hAnsi="Book Antiqua"/>
          <w:color w:val="000000" w:themeColor="text1"/>
        </w:rPr>
        <w:t xml:space="preserve">gallbladder, </w:t>
      </w:r>
      <w:r w:rsidR="00EE4992" w:rsidRPr="004E0FA7">
        <w:rPr>
          <w:rFonts w:ascii="Book Antiqua" w:hAnsi="Book Antiqua"/>
          <w:color w:val="000000" w:themeColor="text1"/>
        </w:rPr>
        <w:t>thymus, thyroid</w:t>
      </w:r>
      <w:r w:rsidRPr="004E0FA7">
        <w:rPr>
          <w:rFonts w:ascii="Book Antiqua" w:hAnsi="Book Antiqua"/>
          <w:color w:val="000000" w:themeColor="text1"/>
        </w:rPr>
        <w:t xml:space="preserve"> gland</w:t>
      </w:r>
      <w:r w:rsidR="00F84925" w:rsidRPr="004E0FA7">
        <w:rPr>
          <w:rFonts w:ascii="Book Antiqua" w:hAnsi="Book Antiqua"/>
          <w:color w:val="000000" w:themeColor="text1"/>
        </w:rPr>
        <w:t>, testes, ovaries</w:t>
      </w:r>
      <w:r w:rsidR="00EE4992" w:rsidRPr="004E0FA7">
        <w:rPr>
          <w:rFonts w:ascii="Book Antiqua" w:hAnsi="Book Antiqua"/>
          <w:color w:val="000000" w:themeColor="text1"/>
        </w:rPr>
        <w:t xml:space="preserve"> and skin. </w:t>
      </w:r>
      <w:r w:rsidR="002D7039" w:rsidRPr="004E0FA7">
        <w:rPr>
          <w:rFonts w:ascii="Book Antiqua" w:hAnsi="Book Antiqua"/>
          <w:color w:val="000000" w:themeColor="text1"/>
        </w:rPr>
        <w:t>Most of the NETs are</w:t>
      </w:r>
      <w:r w:rsidR="004F4055" w:rsidRPr="004E0FA7">
        <w:rPr>
          <w:rFonts w:ascii="Book Antiqua" w:hAnsi="Book Antiqua"/>
          <w:color w:val="000000" w:themeColor="text1"/>
        </w:rPr>
        <w:t xml:space="preserve"> in the </w:t>
      </w:r>
      <w:r w:rsidR="000436E7" w:rsidRPr="004E0FA7">
        <w:rPr>
          <w:rFonts w:ascii="Book Antiqua" w:hAnsi="Book Antiqua"/>
          <w:color w:val="000000" w:themeColor="text1"/>
        </w:rPr>
        <w:t>GI</w:t>
      </w:r>
      <w:r w:rsidR="004F4055" w:rsidRPr="004E0FA7">
        <w:rPr>
          <w:rFonts w:ascii="Book Antiqua" w:hAnsi="Book Antiqua"/>
          <w:color w:val="000000" w:themeColor="text1"/>
        </w:rPr>
        <w:t xml:space="preserve"> (55%) or in the bronchopulmonary system (25%). </w:t>
      </w:r>
      <w:r w:rsidR="00E6787B" w:rsidRPr="004E0FA7">
        <w:rPr>
          <w:rFonts w:ascii="Book Antiqua" w:hAnsi="Book Antiqua"/>
          <w:color w:val="000000" w:themeColor="text1"/>
        </w:rPr>
        <w:t>NETs can develop</w:t>
      </w:r>
      <w:r w:rsidR="006E5E0B" w:rsidRPr="004E0FA7">
        <w:rPr>
          <w:rFonts w:ascii="Book Antiqua" w:hAnsi="Book Antiqua"/>
          <w:color w:val="000000" w:themeColor="text1"/>
        </w:rPr>
        <w:t xml:space="preserve"> throughout the</w:t>
      </w:r>
      <w:r w:rsidR="00662CC4" w:rsidRPr="004E0FA7">
        <w:rPr>
          <w:rFonts w:ascii="Book Antiqua" w:hAnsi="Book Antiqua"/>
          <w:color w:val="000000" w:themeColor="text1"/>
        </w:rPr>
        <w:t xml:space="preserve"> </w:t>
      </w:r>
      <w:r w:rsidR="000436E7" w:rsidRPr="004E0FA7">
        <w:rPr>
          <w:rFonts w:ascii="Book Antiqua" w:hAnsi="Book Antiqua"/>
          <w:color w:val="000000" w:themeColor="text1"/>
        </w:rPr>
        <w:t>GI</w:t>
      </w:r>
      <w:r w:rsidR="00662CC4" w:rsidRPr="004E0FA7">
        <w:rPr>
          <w:rFonts w:ascii="Book Antiqua" w:hAnsi="Book Antiqua"/>
          <w:color w:val="000000" w:themeColor="text1"/>
        </w:rPr>
        <w:t xml:space="preserve"> </w:t>
      </w:r>
      <w:r w:rsidR="004F4055" w:rsidRPr="004E0FA7">
        <w:rPr>
          <w:rFonts w:ascii="Book Antiqua" w:hAnsi="Book Antiqua"/>
          <w:color w:val="000000" w:themeColor="text1"/>
        </w:rPr>
        <w:t>(GI-NETs)</w:t>
      </w:r>
      <w:r w:rsidR="006E5E0B" w:rsidRPr="004E0FA7">
        <w:rPr>
          <w:rFonts w:ascii="Book Antiqua" w:hAnsi="Book Antiqua"/>
          <w:color w:val="000000" w:themeColor="text1"/>
        </w:rPr>
        <w:t xml:space="preserve"> in the following areas: the </w:t>
      </w:r>
      <w:r w:rsidR="0081776A" w:rsidRPr="004E0FA7">
        <w:rPr>
          <w:rFonts w:ascii="Book Antiqua" w:hAnsi="Book Antiqua"/>
          <w:color w:val="000000" w:themeColor="text1"/>
        </w:rPr>
        <w:t>small intestine</w:t>
      </w:r>
      <w:r w:rsidR="002D7039" w:rsidRPr="004E0FA7">
        <w:rPr>
          <w:rFonts w:ascii="Book Antiqua" w:hAnsi="Book Antiqua"/>
          <w:color w:val="000000" w:themeColor="text1"/>
        </w:rPr>
        <w:t xml:space="preserve"> (45%)</w:t>
      </w:r>
      <w:r w:rsidR="0081776A" w:rsidRPr="004E0FA7">
        <w:rPr>
          <w:rFonts w:ascii="Book Antiqua" w:hAnsi="Book Antiqua"/>
          <w:color w:val="000000" w:themeColor="text1"/>
        </w:rPr>
        <w:t xml:space="preserve">, </w:t>
      </w:r>
      <w:r w:rsidR="002D7039" w:rsidRPr="004E0FA7">
        <w:rPr>
          <w:rFonts w:ascii="Book Antiqua" w:hAnsi="Book Antiqua"/>
          <w:color w:val="000000" w:themeColor="text1"/>
        </w:rPr>
        <w:t xml:space="preserve">rectum (20%), appendix (16%), </w:t>
      </w:r>
      <w:r w:rsidR="002B46C6" w:rsidRPr="004E0FA7">
        <w:rPr>
          <w:rFonts w:ascii="Book Antiqua" w:hAnsi="Book Antiqua"/>
          <w:color w:val="000000" w:themeColor="text1"/>
        </w:rPr>
        <w:t>colon</w:t>
      </w:r>
      <w:r w:rsidR="002D7039" w:rsidRPr="004E0FA7">
        <w:rPr>
          <w:rFonts w:ascii="Book Antiqua" w:hAnsi="Book Antiqua"/>
          <w:color w:val="000000" w:themeColor="text1"/>
        </w:rPr>
        <w:t xml:space="preserve"> (11</w:t>
      </w:r>
      <w:r w:rsidR="001F7540" w:rsidRPr="004E0FA7">
        <w:rPr>
          <w:rFonts w:ascii="Book Antiqua" w:hAnsi="Book Antiqua"/>
          <w:color w:val="000000" w:themeColor="text1"/>
        </w:rPr>
        <w:t>%</w:t>
      </w:r>
      <w:r w:rsidR="002D7039" w:rsidRPr="004E0FA7">
        <w:rPr>
          <w:rFonts w:ascii="Book Antiqua" w:hAnsi="Book Antiqua"/>
          <w:color w:val="000000" w:themeColor="text1"/>
        </w:rPr>
        <w:t>)</w:t>
      </w:r>
      <w:r w:rsidR="002B46C6" w:rsidRPr="004E0FA7">
        <w:rPr>
          <w:rFonts w:ascii="Book Antiqua" w:hAnsi="Book Antiqua"/>
          <w:color w:val="000000" w:themeColor="text1"/>
        </w:rPr>
        <w:t xml:space="preserve">, </w:t>
      </w:r>
      <w:r w:rsidR="002D7039" w:rsidRPr="004E0FA7">
        <w:rPr>
          <w:rFonts w:ascii="Book Antiqua" w:hAnsi="Book Antiqua"/>
          <w:color w:val="000000" w:themeColor="text1"/>
        </w:rPr>
        <w:t xml:space="preserve">and </w:t>
      </w:r>
      <w:r w:rsidR="002B46C6" w:rsidRPr="004E0FA7">
        <w:rPr>
          <w:rFonts w:ascii="Book Antiqua" w:hAnsi="Book Antiqua"/>
          <w:color w:val="000000" w:themeColor="text1"/>
        </w:rPr>
        <w:t xml:space="preserve">stomach </w:t>
      </w:r>
      <w:r w:rsidR="002D7039" w:rsidRPr="004E0FA7">
        <w:rPr>
          <w:rFonts w:ascii="Book Antiqua" w:hAnsi="Book Antiqua"/>
          <w:color w:val="000000" w:themeColor="text1"/>
        </w:rPr>
        <w:t>(7</w:t>
      </w:r>
      <w:r w:rsidR="001F7540" w:rsidRPr="004E0FA7">
        <w:rPr>
          <w:rFonts w:ascii="Book Antiqua" w:hAnsi="Book Antiqua"/>
          <w:color w:val="000000" w:themeColor="text1"/>
        </w:rPr>
        <w:t>%</w:t>
      </w:r>
      <w:r w:rsidR="002D7039" w:rsidRPr="004E0FA7">
        <w:rPr>
          <w:rFonts w:ascii="Book Antiqua" w:hAnsi="Book Antiqua"/>
          <w:color w:val="000000" w:themeColor="text1"/>
        </w:rPr>
        <w:t>)</w:t>
      </w:r>
      <w:r w:rsidR="004F4055" w:rsidRPr="004E0FA7">
        <w:rPr>
          <w:rFonts w:ascii="Book Antiqua" w:hAnsi="Book Antiqua"/>
          <w:color w:val="000000" w:themeColor="text1"/>
          <w:vertAlign w:val="superscript"/>
        </w:rPr>
        <w:t>[2]</w:t>
      </w:r>
      <w:r w:rsidR="004F4055" w:rsidRPr="004E0FA7">
        <w:rPr>
          <w:rFonts w:ascii="Book Antiqua" w:hAnsi="Book Antiqua"/>
          <w:color w:val="000000" w:themeColor="text1"/>
        </w:rPr>
        <w:t>.</w:t>
      </w:r>
      <w:r w:rsidR="00926D84" w:rsidRPr="004E0FA7">
        <w:rPr>
          <w:rFonts w:ascii="Book Antiqua" w:hAnsi="Book Antiqua"/>
          <w:color w:val="000000" w:themeColor="text1"/>
        </w:rPr>
        <w:t xml:space="preserve"> </w:t>
      </w:r>
      <w:r w:rsidR="006E5E0B" w:rsidRPr="004E0FA7">
        <w:rPr>
          <w:rFonts w:ascii="Book Antiqua" w:hAnsi="Book Antiqua"/>
          <w:color w:val="000000" w:themeColor="text1"/>
        </w:rPr>
        <w:t>T</w:t>
      </w:r>
      <w:r w:rsidR="00926D84" w:rsidRPr="004E0FA7">
        <w:rPr>
          <w:rFonts w:ascii="Book Antiqua" w:hAnsi="Book Antiqua"/>
          <w:color w:val="000000" w:themeColor="text1"/>
        </w:rPr>
        <w:t xml:space="preserve">he diagnosis of rectal NETs has surpassed the diagnosis of </w:t>
      </w:r>
      <w:bookmarkStart w:id="27" w:name="OLE_LINK1702"/>
      <w:bookmarkStart w:id="28" w:name="OLE_LINK1703"/>
      <w:r w:rsidR="00DB1BF8" w:rsidRPr="004E0FA7">
        <w:rPr>
          <w:rFonts w:ascii="Book Antiqua" w:hAnsi="Book Antiqua"/>
          <w:color w:val="000000" w:themeColor="text1"/>
        </w:rPr>
        <w:t>small intestinal</w:t>
      </w:r>
      <w:bookmarkEnd w:id="27"/>
      <w:bookmarkEnd w:id="28"/>
      <w:r w:rsidR="00DB1BF8" w:rsidRPr="004E0FA7">
        <w:rPr>
          <w:rFonts w:ascii="Book Antiqua" w:hAnsi="Book Antiqua"/>
          <w:color w:val="000000" w:themeColor="text1"/>
        </w:rPr>
        <w:t xml:space="preserve"> NETs (SI-NETs) </w:t>
      </w:r>
      <w:r w:rsidR="00926D84" w:rsidRPr="004E0FA7">
        <w:rPr>
          <w:rFonts w:ascii="Book Antiqua" w:hAnsi="Book Antiqua"/>
          <w:color w:val="000000" w:themeColor="text1"/>
        </w:rPr>
        <w:t>since the year 2000</w:t>
      </w:r>
      <w:r w:rsidR="00D82E56" w:rsidRPr="004E0FA7">
        <w:rPr>
          <w:rFonts w:ascii="Book Antiqua" w:hAnsi="Book Antiqua"/>
          <w:color w:val="000000" w:themeColor="text1"/>
        </w:rPr>
        <w:t xml:space="preserve"> (except year 2001)</w:t>
      </w:r>
      <w:r w:rsidR="00926D84" w:rsidRPr="004E0FA7">
        <w:rPr>
          <w:rFonts w:ascii="Book Antiqua" w:hAnsi="Book Antiqua"/>
          <w:color w:val="000000" w:themeColor="text1"/>
        </w:rPr>
        <w:t xml:space="preserve"> </w:t>
      </w:r>
      <w:r w:rsidR="008F576C" w:rsidRPr="004E0FA7">
        <w:rPr>
          <w:rFonts w:ascii="Book Antiqua" w:hAnsi="Book Antiqua"/>
          <w:color w:val="000000" w:themeColor="text1"/>
        </w:rPr>
        <w:t>when screening colonoscopy was implemented</w:t>
      </w:r>
      <w:r w:rsidR="008F576C" w:rsidRPr="004E0FA7">
        <w:rPr>
          <w:rFonts w:ascii="Book Antiqua" w:hAnsi="Book Antiqua"/>
          <w:color w:val="000000" w:themeColor="text1"/>
          <w:vertAlign w:val="superscript"/>
        </w:rPr>
        <w:t>[3]</w:t>
      </w:r>
      <w:r w:rsidR="008F576C" w:rsidRPr="004E0FA7">
        <w:rPr>
          <w:rFonts w:ascii="Book Antiqua" w:hAnsi="Book Antiqua"/>
          <w:color w:val="000000" w:themeColor="text1"/>
        </w:rPr>
        <w:t>.</w:t>
      </w:r>
      <w:r w:rsidR="008D0470" w:rsidRPr="004E0FA7">
        <w:rPr>
          <w:rFonts w:ascii="Book Antiqua" w:hAnsi="Book Antiqua"/>
          <w:color w:val="000000" w:themeColor="text1"/>
        </w:rPr>
        <w:t xml:space="preserve"> </w:t>
      </w:r>
      <w:r w:rsidR="00F72C1C" w:rsidRPr="004E0FA7">
        <w:rPr>
          <w:rFonts w:ascii="Book Antiqua" w:hAnsi="Book Antiqua"/>
          <w:color w:val="000000" w:themeColor="text1"/>
        </w:rPr>
        <w:t xml:space="preserve">NETs are </w:t>
      </w:r>
      <w:r w:rsidR="006E5E0B" w:rsidRPr="004E0FA7">
        <w:rPr>
          <w:rFonts w:ascii="Book Antiqua" w:hAnsi="Book Antiqua"/>
          <w:color w:val="000000" w:themeColor="text1"/>
        </w:rPr>
        <w:t xml:space="preserve">a </w:t>
      </w:r>
      <w:r w:rsidR="00F72C1C" w:rsidRPr="004E0FA7">
        <w:rPr>
          <w:rFonts w:ascii="Book Antiqua" w:hAnsi="Book Antiqua"/>
          <w:color w:val="000000" w:themeColor="text1"/>
        </w:rPr>
        <w:t>heterogenous group of</w:t>
      </w:r>
      <w:r w:rsidR="006E5E0B" w:rsidRPr="004E0FA7">
        <w:rPr>
          <w:rFonts w:ascii="Book Antiqua" w:hAnsi="Book Antiqua"/>
          <w:color w:val="000000" w:themeColor="text1"/>
        </w:rPr>
        <w:t xml:space="preserve"> benign or malignant</w:t>
      </w:r>
      <w:r w:rsidR="00F72C1C" w:rsidRPr="004E0FA7">
        <w:rPr>
          <w:rFonts w:ascii="Book Antiqua" w:hAnsi="Book Antiqua"/>
          <w:color w:val="000000" w:themeColor="text1"/>
        </w:rPr>
        <w:t xml:space="preserve"> tumors with various morpholog</w:t>
      </w:r>
      <w:r w:rsidR="006E5E0B" w:rsidRPr="004E0FA7">
        <w:rPr>
          <w:rFonts w:ascii="Book Antiqua" w:hAnsi="Book Antiqua"/>
          <w:color w:val="000000" w:themeColor="text1"/>
        </w:rPr>
        <w:t>ies</w:t>
      </w:r>
      <w:r w:rsidR="00F72C1C" w:rsidRPr="004E0FA7">
        <w:rPr>
          <w:rFonts w:ascii="Book Antiqua" w:hAnsi="Book Antiqua"/>
          <w:color w:val="000000" w:themeColor="text1"/>
        </w:rPr>
        <w:t xml:space="preserve"> and func</w:t>
      </w:r>
      <w:r w:rsidR="00BA6786" w:rsidRPr="004E0FA7">
        <w:rPr>
          <w:rFonts w:ascii="Book Antiqua" w:hAnsi="Book Antiqua"/>
          <w:color w:val="000000" w:themeColor="text1"/>
        </w:rPr>
        <w:t xml:space="preserve">tions. The incidence </w:t>
      </w:r>
      <w:r w:rsidR="009D665D" w:rsidRPr="004E0FA7">
        <w:rPr>
          <w:rFonts w:ascii="Book Antiqua" w:hAnsi="Book Antiqua"/>
          <w:color w:val="000000" w:themeColor="text1"/>
        </w:rPr>
        <w:t xml:space="preserve">and prevalence </w:t>
      </w:r>
      <w:r w:rsidR="00BA6786" w:rsidRPr="004E0FA7">
        <w:rPr>
          <w:rFonts w:ascii="Book Antiqua" w:hAnsi="Book Antiqua"/>
          <w:color w:val="000000" w:themeColor="text1"/>
        </w:rPr>
        <w:t>of NETs ha</w:t>
      </w:r>
      <w:r w:rsidR="009D665D" w:rsidRPr="004E0FA7">
        <w:rPr>
          <w:rFonts w:ascii="Book Antiqua" w:hAnsi="Book Antiqua"/>
          <w:color w:val="000000" w:themeColor="text1"/>
        </w:rPr>
        <w:t>ve</w:t>
      </w:r>
      <w:r w:rsidR="00B76FFD" w:rsidRPr="004E0FA7">
        <w:rPr>
          <w:rFonts w:ascii="Book Antiqua" w:hAnsi="Book Antiqua"/>
          <w:color w:val="000000" w:themeColor="text1"/>
        </w:rPr>
        <w:t xml:space="preserve"> been </w:t>
      </w:r>
      <w:r w:rsidR="00F72C1C" w:rsidRPr="004E0FA7">
        <w:rPr>
          <w:rFonts w:ascii="Book Antiqua" w:hAnsi="Book Antiqua"/>
          <w:color w:val="000000" w:themeColor="text1"/>
        </w:rPr>
        <w:t>increasing over the last few decades</w:t>
      </w:r>
      <w:r w:rsidR="00D82E56" w:rsidRPr="004E0FA7">
        <w:rPr>
          <w:rFonts w:ascii="Book Antiqua" w:hAnsi="Book Antiqua"/>
          <w:color w:val="000000" w:themeColor="text1"/>
          <w:vertAlign w:val="superscript"/>
        </w:rPr>
        <w:t>[4</w:t>
      </w:r>
      <w:r w:rsidR="00C83E77" w:rsidRPr="004E0FA7">
        <w:rPr>
          <w:rFonts w:ascii="Book Antiqua" w:hAnsi="Book Antiqua"/>
          <w:color w:val="000000" w:themeColor="text1"/>
          <w:vertAlign w:val="superscript"/>
        </w:rPr>
        <w:t>]</w:t>
      </w:r>
      <w:r w:rsidR="00C607F4" w:rsidRPr="004E0FA7">
        <w:rPr>
          <w:rFonts w:ascii="Book Antiqua" w:hAnsi="Book Antiqua"/>
          <w:color w:val="000000" w:themeColor="text1"/>
        </w:rPr>
        <w:t>. About 4</w:t>
      </w:r>
      <w:r w:rsidR="00A60D84" w:rsidRPr="004E0FA7">
        <w:rPr>
          <w:rFonts w:ascii="Book Antiqua" w:hAnsi="Book Antiqua"/>
          <w:color w:val="000000" w:themeColor="text1"/>
        </w:rPr>
        <w:t>0</w:t>
      </w:r>
      <w:r w:rsidR="00C83E77" w:rsidRPr="004E0FA7">
        <w:rPr>
          <w:rFonts w:ascii="Book Antiqua" w:hAnsi="Book Antiqua"/>
          <w:color w:val="000000" w:themeColor="text1"/>
        </w:rPr>
        <w:t>% NETs are hormone s</w:t>
      </w:r>
      <w:r w:rsidR="00D82E56" w:rsidRPr="004E0FA7">
        <w:rPr>
          <w:rFonts w:ascii="Book Antiqua" w:hAnsi="Book Antiqua"/>
          <w:color w:val="000000" w:themeColor="text1"/>
        </w:rPr>
        <w:t>ecreting</w:t>
      </w:r>
      <w:r w:rsidR="00D82E56" w:rsidRPr="004E0FA7">
        <w:rPr>
          <w:rFonts w:ascii="Book Antiqua" w:hAnsi="Book Antiqua"/>
          <w:color w:val="000000" w:themeColor="text1"/>
          <w:vertAlign w:val="superscript"/>
        </w:rPr>
        <w:t>[5</w:t>
      </w:r>
      <w:r w:rsidR="00C83E77" w:rsidRPr="004E0FA7">
        <w:rPr>
          <w:rFonts w:ascii="Book Antiqua" w:hAnsi="Book Antiqua"/>
          <w:color w:val="000000" w:themeColor="text1"/>
          <w:vertAlign w:val="superscript"/>
        </w:rPr>
        <w:t>]</w:t>
      </w:r>
      <w:r w:rsidR="00A60D84" w:rsidRPr="004E0FA7">
        <w:rPr>
          <w:rFonts w:ascii="Book Antiqua" w:hAnsi="Book Antiqua"/>
          <w:color w:val="000000" w:themeColor="text1"/>
        </w:rPr>
        <w:t>.</w:t>
      </w:r>
      <w:r w:rsidR="001C6709" w:rsidRPr="004E0FA7">
        <w:rPr>
          <w:rFonts w:ascii="Book Antiqua" w:hAnsi="Book Antiqua"/>
          <w:color w:val="000000" w:themeColor="text1"/>
        </w:rPr>
        <w:t xml:space="preserve"> Most</w:t>
      </w:r>
      <w:r w:rsidR="008A5A16" w:rsidRPr="004E0FA7">
        <w:rPr>
          <w:rFonts w:ascii="Book Antiqua" w:hAnsi="Book Antiqua"/>
          <w:color w:val="000000" w:themeColor="text1"/>
        </w:rPr>
        <w:t xml:space="preserve"> NETs are slow growing</w:t>
      </w:r>
      <w:r w:rsidR="006E5E0B" w:rsidRPr="004E0FA7">
        <w:rPr>
          <w:rFonts w:ascii="Book Antiqua" w:hAnsi="Book Antiqua"/>
          <w:color w:val="000000" w:themeColor="text1"/>
        </w:rPr>
        <w:t xml:space="preserve"> with a</w:t>
      </w:r>
      <w:r w:rsidR="0058568F" w:rsidRPr="004E0FA7">
        <w:rPr>
          <w:rFonts w:ascii="Book Antiqua" w:hAnsi="Book Antiqua"/>
          <w:color w:val="000000" w:themeColor="text1"/>
        </w:rPr>
        <w:t xml:space="preserve"> small percenta</w:t>
      </w:r>
      <w:r w:rsidR="00C83E77" w:rsidRPr="004E0FA7">
        <w:rPr>
          <w:rFonts w:ascii="Book Antiqua" w:hAnsi="Book Antiqua"/>
          <w:color w:val="000000" w:themeColor="text1"/>
        </w:rPr>
        <w:t xml:space="preserve">ge of NETs </w:t>
      </w:r>
      <w:r w:rsidR="006E5E0B" w:rsidRPr="004E0FA7">
        <w:rPr>
          <w:rFonts w:ascii="Book Antiqua" w:hAnsi="Book Antiqua"/>
          <w:color w:val="000000" w:themeColor="text1"/>
        </w:rPr>
        <w:t>being</w:t>
      </w:r>
      <w:r w:rsidR="00C83E77" w:rsidRPr="004E0FA7">
        <w:rPr>
          <w:rFonts w:ascii="Book Antiqua" w:hAnsi="Book Antiqua"/>
          <w:color w:val="000000" w:themeColor="text1"/>
        </w:rPr>
        <w:t xml:space="preserve"> </w:t>
      </w:r>
      <w:r w:rsidR="006E5E0B" w:rsidRPr="004E0FA7">
        <w:rPr>
          <w:rFonts w:ascii="Book Antiqua" w:hAnsi="Book Antiqua"/>
          <w:color w:val="000000" w:themeColor="text1"/>
        </w:rPr>
        <w:t>rapidly</w:t>
      </w:r>
      <w:r w:rsidR="00C83E77" w:rsidRPr="004E0FA7">
        <w:rPr>
          <w:rFonts w:ascii="Book Antiqua" w:hAnsi="Book Antiqua"/>
          <w:color w:val="000000" w:themeColor="text1"/>
        </w:rPr>
        <w:t xml:space="preserve"> </w:t>
      </w:r>
      <w:r w:rsidR="00D82E56" w:rsidRPr="004E0FA7">
        <w:rPr>
          <w:rFonts w:ascii="Book Antiqua" w:hAnsi="Book Antiqua"/>
          <w:color w:val="000000" w:themeColor="text1"/>
        </w:rPr>
        <w:t>growing</w:t>
      </w:r>
      <w:r w:rsidR="00D82E56" w:rsidRPr="004E0FA7">
        <w:rPr>
          <w:rFonts w:ascii="Book Antiqua" w:hAnsi="Book Antiqua"/>
          <w:color w:val="000000" w:themeColor="text1"/>
          <w:vertAlign w:val="superscript"/>
        </w:rPr>
        <w:t>[6</w:t>
      </w:r>
      <w:r w:rsidR="00C83E77" w:rsidRPr="004E0FA7">
        <w:rPr>
          <w:rFonts w:ascii="Book Antiqua" w:hAnsi="Book Antiqua"/>
          <w:color w:val="000000" w:themeColor="text1"/>
          <w:vertAlign w:val="superscript"/>
        </w:rPr>
        <w:t>]</w:t>
      </w:r>
      <w:r w:rsidR="0058568F" w:rsidRPr="004E0FA7">
        <w:rPr>
          <w:rFonts w:ascii="Book Antiqua" w:hAnsi="Book Antiqua"/>
          <w:color w:val="000000" w:themeColor="text1"/>
        </w:rPr>
        <w:t>.</w:t>
      </w:r>
      <w:r w:rsidR="005736D7" w:rsidRPr="004E0FA7">
        <w:rPr>
          <w:rFonts w:ascii="Book Antiqua" w:hAnsi="Book Antiqua"/>
          <w:color w:val="000000" w:themeColor="text1"/>
        </w:rPr>
        <w:t xml:space="preserve"> About 20% of NETs are associated with hereditary genetic syndromes like multiple endocrine neoplasia type 1</w:t>
      </w:r>
      <w:r w:rsidR="000436E7" w:rsidRPr="004E0FA7">
        <w:rPr>
          <w:rFonts w:ascii="Book Antiqua" w:hAnsi="Book Antiqua"/>
          <w:color w:val="000000" w:themeColor="text1"/>
        </w:rPr>
        <w:t xml:space="preserve"> </w:t>
      </w:r>
      <w:r w:rsidR="005736D7" w:rsidRPr="004E0FA7">
        <w:rPr>
          <w:rFonts w:ascii="Book Antiqua" w:hAnsi="Book Antiqua"/>
          <w:color w:val="000000" w:themeColor="text1"/>
        </w:rPr>
        <w:t>(</w:t>
      </w:r>
      <w:bookmarkStart w:id="29" w:name="OLE_LINK1688"/>
      <w:bookmarkStart w:id="30" w:name="OLE_LINK1689"/>
      <w:r w:rsidR="005736D7" w:rsidRPr="004E0FA7">
        <w:rPr>
          <w:rFonts w:ascii="Book Antiqua" w:hAnsi="Book Antiqua"/>
          <w:color w:val="000000" w:themeColor="text1"/>
        </w:rPr>
        <w:t>MEN</w:t>
      </w:r>
      <w:bookmarkEnd w:id="29"/>
      <w:bookmarkEnd w:id="30"/>
      <w:r w:rsidR="005736D7" w:rsidRPr="004E0FA7">
        <w:rPr>
          <w:rFonts w:ascii="Book Antiqua" w:hAnsi="Book Antiqua"/>
          <w:color w:val="000000" w:themeColor="text1"/>
        </w:rPr>
        <w:t xml:space="preserve">1) and </w:t>
      </w:r>
      <w:bookmarkStart w:id="31" w:name="OLE_LINK1690"/>
      <w:bookmarkStart w:id="32" w:name="OLE_LINK1691"/>
      <w:r w:rsidR="005736D7" w:rsidRPr="004E0FA7">
        <w:rPr>
          <w:rFonts w:ascii="Book Antiqua" w:hAnsi="Book Antiqua"/>
          <w:color w:val="000000" w:themeColor="text1"/>
        </w:rPr>
        <w:t>n</w:t>
      </w:r>
      <w:r w:rsidR="00D82E56" w:rsidRPr="004E0FA7">
        <w:rPr>
          <w:rFonts w:ascii="Book Antiqua" w:hAnsi="Book Antiqua"/>
          <w:color w:val="000000" w:themeColor="text1"/>
        </w:rPr>
        <w:t>eurofibromatosis</w:t>
      </w:r>
      <w:bookmarkEnd w:id="31"/>
      <w:bookmarkEnd w:id="32"/>
      <w:r w:rsidR="00D82E56" w:rsidRPr="004E0FA7">
        <w:rPr>
          <w:rFonts w:ascii="Book Antiqua" w:hAnsi="Book Antiqua"/>
          <w:color w:val="000000" w:themeColor="text1"/>
        </w:rPr>
        <w:t xml:space="preserve"> type 1 (NF</w:t>
      </w:r>
      <w:r w:rsidR="000436E7" w:rsidRPr="004E0FA7">
        <w:rPr>
          <w:rFonts w:ascii="Book Antiqua" w:hAnsi="Book Antiqua"/>
          <w:color w:val="000000" w:themeColor="text1"/>
        </w:rPr>
        <w:t>-</w:t>
      </w:r>
      <w:r w:rsidR="00D82E56" w:rsidRPr="004E0FA7">
        <w:rPr>
          <w:rFonts w:ascii="Book Antiqua" w:hAnsi="Book Antiqua"/>
          <w:color w:val="000000" w:themeColor="text1"/>
        </w:rPr>
        <w:t>1)</w:t>
      </w:r>
      <w:r w:rsidR="00D82E56" w:rsidRPr="004E0FA7">
        <w:rPr>
          <w:rFonts w:ascii="Book Antiqua" w:hAnsi="Book Antiqua"/>
          <w:color w:val="000000" w:themeColor="text1"/>
          <w:vertAlign w:val="superscript"/>
        </w:rPr>
        <w:t>[7</w:t>
      </w:r>
      <w:r w:rsidR="005736D7" w:rsidRPr="004E0FA7">
        <w:rPr>
          <w:rFonts w:ascii="Book Antiqua" w:hAnsi="Book Antiqua"/>
          <w:color w:val="000000" w:themeColor="text1"/>
          <w:vertAlign w:val="superscript"/>
        </w:rPr>
        <w:t>]</w:t>
      </w:r>
      <w:r w:rsidR="005736D7" w:rsidRPr="004E0FA7">
        <w:rPr>
          <w:rFonts w:ascii="Book Antiqua" w:hAnsi="Book Antiqua"/>
          <w:color w:val="000000" w:themeColor="text1"/>
        </w:rPr>
        <w:t>.</w:t>
      </w:r>
      <w:r w:rsidR="00657844" w:rsidRPr="004E0FA7">
        <w:rPr>
          <w:rFonts w:ascii="Book Antiqua" w:hAnsi="Book Antiqua"/>
          <w:color w:val="000000" w:themeColor="text1"/>
        </w:rPr>
        <w:t xml:space="preserve"> </w:t>
      </w:r>
      <w:r w:rsidR="008D0470" w:rsidRPr="004E0FA7">
        <w:rPr>
          <w:rFonts w:ascii="Book Antiqua" w:hAnsi="Book Antiqua"/>
          <w:color w:val="000000" w:themeColor="text1"/>
        </w:rPr>
        <w:t>We will review</w:t>
      </w:r>
      <w:r w:rsidR="006E5E0B" w:rsidRPr="004E0FA7">
        <w:rPr>
          <w:rFonts w:ascii="Book Antiqua" w:hAnsi="Book Antiqua"/>
          <w:color w:val="000000" w:themeColor="text1"/>
        </w:rPr>
        <w:t xml:space="preserve"> the</w:t>
      </w:r>
      <w:r w:rsidR="003A3046" w:rsidRPr="004E0FA7">
        <w:rPr>
          <w:rFonts w:ascii="Book Antiqua" w:hAnsi="Book Antiqua"/>
          <w:color w:val="000000" w:themeColor="text1"/>
        </w:rPr>
        <w:t xml:space="preserve"> </w:t>
      </w:r>
      <w:r w:rsidR="002C5326" w:rsidRPr="004E0FA7">
        <w:rPr>
          <w:rFonts w:ascii="Book Antiqua" w:hAnsi="Book Antiqua"/>
          <w:color w:val="000000" w:themeColor="text1"/>
        </w:rPr>
        <w:t xml:space="preserve">epidemiology, classification, biology, clinical aspects, and management of </w:t>
      </w:r>
      <w:r w:rsidR="001C6709" w:rsidRPr="004E0FA7">
        <w:rPr>
          <w:rFonts w:ascii="Book Antiqua" w:hAnsi="Book Antiqua"/>
          <w:color w:val="000000" w:themeColor="text1"/>
        </w:rPr>
        <w:t>GI-NETs in this article.</w:t>
      </w:r>
    </w:p>
    <w:p w14:paraId="0EDBDDB2" w14:textId="77777777" w:rsidR="00916EC0" w:rsidRPr="004E0FA7" w:rsidRDefault="00916EC0" w:rsidP="00333B3E">
      <w:pPr>
        <w:spacing w:line="360" w:lineRule="auto"/>
        <w:jc w:val="both"/>
        <w:rPr>
          <w:rFonts w:ascii="Book Antiqua" w:hAnsi="Book Antiqua"/>
          <w:color w:val="000000" w:themeColor="text1"/>
        </w:rPr>
      </w:pPr>
    </w:p>
    <w:p w14:paraId="6599DEA4" w14:textId="07311AB1" w:rsidR="000436E7" w:rsidRPr="004E0FA7" w:rsidRDefault="000436E7"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t>EPIDEMIOLOGY</w:t>
      </w:r>
    </w:p>
    <w:p w14:paraId="6619EE1E" w14:textId="12DB40AC" w:rsidR="00E87EE6" w:rsidRPr="004E0FA7" w:rsidRDefault="00D77D69" w:rsidP="00333B3E">
      <w:pPr>
        <w:spacing w:line="360" w:lineRule="auto"/>
        <w:jc w:val="both"/>
        <w:rPr>
          <w:rFonts w:ascii="Book Antiqua" w:hAnsi="Book Antiqua"/>
          <w:color w:val="000000" w:themeColor="text1"/>
        </w:rPr>
      </w:pPr>
      <w:r w:rsidRPr="004E0FA7">
        <w:rPr>
          <w:rFonts w:ascii="Book Antiqua" w:hAnsi="Book Antiqua"/>
          <w:color w:val="000000" w:themeColor="text1"/>
        </w:rPr>
        <w:t>NET</w:t>
      </w:r>
      <w:r w:rsidR="0082750C" w:rsidRPr="004E0FA7">
        <w:rPr>
          <w:rFonts w:ascii="Book Antiqua" w:hAnsi="Book Antiqua"/>
          <w:color w:val="000000" w:themeColor="text1"/>
        </w:rPr>
        <w:t>s constitute</w:t>
      </w:r>
      <w:r w:rsidRPr="004E0FA7">
        <w:rPr>
          <w:rFonts w:ascii="Book Antiqua" w:hAnsi="Book Antiqua"/>
          <w:color w:val="000000" w:themeColor="text1"/>
        </w:rPr>
        <w:t xml:space="preserve"> </w:t>
      </w:r>
      <w:r w:rsidR="00E51DAF" w:rsidRPr="004E0FA7">
        <w:rPr>
          <w:rFonts w:ascii="Book Antiqua" w:hAnsi="Book Antiqua"/>
          <w:color w:val="000000" w:themeColor="text1"/>
        </w:rPr>
        <w:t xml:space="preserve">only </w:t>
      </w:r>
      <w:r w:rsidRPr="004E0FA7">
        <w:rPr>
          <w:rFonts w:ascii="Book Antiqua" w:hAnsi="Book Antiqua"/>
          <w:color w:val="000000" w:themeColor="text1"/>
        </w:rPr>
        <w:t>0.5%</w:t>
      </w:r>
      <w:r w:rsidR="00E51DAF" w:rsidRPr="004E0FA7">
        <w:rPr>
          <w:rFonts w:ascii="Book Antiqua" w:hAnsi="Book Antiqua"/>
          <w:color w:val="000000" w:themeColor="text1"/>
        </w:rPr>
        <w:t xml:space="preserve"> of all malignant conditions</w:t>
      </w:r>
      <w:r w:rsidR="0082750C" w:rsidRPr="004E0FA7">
        <w:rPr>
          <w:rFonts w:ascii="Book Antiqua" w:hAnsi="Book Antiqua"/>
          <w:color w:val="000000" w:themeColor="text1"/>
        </w:rPr>
        <w:t xml:space="preserve"> and 2% of all malignant tumors </w:t>
      </w:r>
      <w:r w:rsidR="00D82E56" w:rsidRPr="004E0FA7">
        <w:rPr>
          <w:rFonts w:ascii="Book Antiqua" w:hAnsi="Book Antiqua"/>
          <w:color w:val="000000" w:themeColor="text1"/>
        </w:rPr>
        <w:t xml:space="preserve">of the </w:t>
      </w:r>
      <w:r w:rsidR="000436E7" w:rsidRPr="004E0FA7">
        <w:rPr>
          <w:rFonts w:ascii="Book Antiqua" w:hAnsi="Book Antiqua"/>
          <w:color w:val="000000" w:themeColor="text1"/>
        </w:rPr>
        <w:t>GI</w:t>
      </w:r>
      <w:r w:rsidR="00D82E56" w:rsidRPr="004E0FA7">
        <w:rPr>
          <w:rFonts w:ascii="Book Antiqua" w:hAnsi="Book Antiqua"/>
          <w:color w:val="000000" w:themeColor="text1"/>
          <w:vertAlign w:val="superscript"/>
        </w:rPr>
        <w:t>[8</w:t>
      </w:r>
      <w:r w:rsidR="0082750C" w:rsidRPr="004E0FA7">
        <w:rPr>
          <w:rFonts w:ascii="Book Antiqua" w:hAnsi="Book Antiqua"/>
          <w:color w:val="000000" w:themeColor="text1"/>
          <w:vertAlign w:val="superscript"/>
        </w:rPr>
        <w:t>]</w:t>
      </w:r>
      <w:r w:rsidRPr="004E0FA7">
        <w:rPr>
          <w:rFonts w:ascii="Book Antiqua" w:hAnsi="Book Antiqua"/>
          <w:color w:val="000000" w:themeColor="text1"/>
        </w:rPr>
        <w:t>.</w:t>
      </w:r>
      <w:r w:rsidR="00966697" w:rsidRPr="004E0FA7">
        <w:rPr>
          <w:rFonts w:ascii="Book Antiqua" w:hAnsi="Book Antiqua"/>
          <w:color w:val="000000" w:themeColor="text1"/>
        </w:rPr>
        <w:t xml:space="preserve"> In the United States, </w:t>
      </w:r>
      <w:r w:rsidR="001145EE" w:rsidRPr="004E0FA7">
        <w:rPr>
          <w:rFonts w:ascii="Book Antiqua" w:hAnsi="Book Antiqua"/>
          <w:color w:val="000000" w:themeColor="text1"/>
        </w:rPr>
        <w:t>the incidence and prevalence of NET</w:t>
      </w:r>
      <w:r w:rsidR="002C5326" w:rsidRPr="004E0FA7">
        <w:rPr>
          <w:rFonts w:ascii="Book Antiqua" w:hAnsi="Book Antiqua"/>
          <w:color w:val="000000" w:themeColor="text1"/>
        </w:rPr>
        <w:t>s</w:t>
      </w:r>
      <w:r w:rsidR="001145EE" w:rsidRPr="004E0FA7">
        <w:rPr>
          <w:rFonts w:ascii="Book Antiqua" w:hAnsi="Book Antiqua"/>
          <w:color w:val="000000" w:themeColor="text1"/>
        </w:rPr>
        <w:t xml:space="preserve"> </w:t>
      </w:r>
      <w:r w:rsidR="00851356" w:rsidRPr="004E0FA7">
        <w:rPr>
          <w:rFonts w:ascii="Book Antiqua" w:hAnsi="Book Antiqua"/>
          <w:color w:val="000000" w:themeColor="text1"/>
        </w:rPr>
        <w:t xml:space="preserve">have been increasing over the last few decades possibly due to </w:t>
      </w:r>
      <w:r w:rsidR="006E5E0B" w:rsidRPr="004E0FA7">
        <w:rPr>
          <w:rFonts w:ascii="Book Antiqua" w:hAnsi="Book Antiqua"/>
          <w:color w:val="000000" w:themeColor="text1"/>
        </w:rPr>
        <w:t xml:space="preserve">early-stage detection, </w:t>
      </w:r>
      <w:r w:rsidR="00F92633" w:rsidRPr="004E0FA7">
        <w:rPr>
          <w:rFonts w:ascii="Book Antiqua" w:hAnsi="Book Antiqua"/>
          <w:color w:val="000000" w:themeColor="text1"/>
        </w:rPr>
        <w:t>increase</w:t>
      </w:r>
      <w:r w:rsidR="006E5E0B" w:rsidRPr="004E0FA7">
        <w:rPr>
          <w:rFonts w:ascii="Book Antiqua" w:hAnsi="Book Antiqua"/>
          <w:color w:val="000000" w:themeColor="text1"/>
        </w:rPr>
        <w:t>d</w:t>
      </w:r>
      <w:r w:rsidR="00F92633" w:rsidRPr="004E0FA7">
        <w:rPr>
          <w:rFonts w:ascii="Book Antiqua" w:hAnsi="Book Antiqua"/>
          <w:color w:val="000000" w:themeColor="text1"/>
        </w:rPr>
        <w:t xml:space="preserve"> awareness, </w:t>
      </w:r>
      <w:r w:rsidR="006E5E0B" w:rsidRPr="004E0FA7">
        <w:rPr>
          <w:rFonts w:ascii="Book Antiqua" w:hAnsi="Book Antiqua"/>
          <w:color w:val="000000" w:themeColor="text1"/>
        </w:rPr>
        <w:t xml:space="preserve">and </w:t>
      </w:r>
      <w:r w:rsidR="005D3AFD" w:rsidRPr="004E0FA7">
        <w:rPr>
          <w:rFonts w:ascii="Book Antiqua" w:hAnsi="Book Antiqua"/>
          <w:color w:val="000000" w:themeColor="text1"/>
        </w:rPr>
        <w:t xml:space="preserve">widespread use of endoscopy </w:t>
      </w:r>
      <w:r w:rsidR="00E94CBB" w:rsidRPr="004E0FA7">
        <w:rPr>
          <w:rFonts w:ascii="Book Antiqua" w:hAnsi="Book Antiqua"/>
          <w:color w:val="000000" w:themeColor="text1"/>
        </w:rPr>
        <w:t>and imaging studies for various gastrointestinal diseases</w:t>
      </w:r>
      <w:r w:rsidR="00851356" w:rsidRPr="004E0FA7">
        <w:rPr>
          <w:rFonts w:ascii="Book Antiqua" w:hAnsi="Book Antiqua"/>
          <w:color w:val="000000" w:themeColor="text1"/>
        </w:rPr>
        <w:t xml:space="preserve">. There was </w:t>
      </w:r>
      <w:r w:rsidR="006E5E0B" w:rsidRPr="004E0FA7">
        <w:rPr>
          <w:rFonts w:ascii="Book Antiqua" w:hAnsi="Book Antiqua"/>
          <w:color w:val="000000" w:themeColor="text1"/>
        </w:rPr>
        <w:t xml:space="preserve">a </w:t>
      </w:r>
      <w:r w:rsidR="00851356" w:rsidRPr="004E0FA7">
        <w:rPr>
          <w:rFonts w:ascii="Book Antiqua" w:hAnsi="Book Antiqua"/>
          <w:color w:val="000000" w:themeColor="text1"/>
        </w:rPr>
        <w:t>6.4</w:t>
      </w:r>
      <w:r w:rsidR="00624D83" w:rsidRPr="004E0FA7">
        <w:rPr>
          <w:rFonts w:ascii="Book Antiqua" w:hAnsi="Book Antiqua"/>
          <w:color w:val="000000" w:themeColor="text1"/>
        </w:rPr>
        <w:t>-</w:t>
      </w:r>
      <w:r w:rsidR="00851356" w:rsidRPr="004E0FA7">
        <w:rPr>
          <w:rFonts w:ascii="Book Antiqua" w:hAnsi="Book Antiqua"/>
          <w:color w:val="000000" w:themeColor="text1"/>
        </w:rPr>
        <w:t xml:space="preserve">fold increase in </w:t>
      </w:r>
      <w:r w:rsidR="00851356" w:rsidRPr="004E0FA7">
        <w:rPr>
          <w:rFonts w:ascii="Book Antiqua" w:hAnsi="Book Antiqua"/>
          <w:color w:val="000000" w:themeColor="text1"/>
        </w:rPr>
        <w:lastRenderedPageBreak/>
        <w:t xml:space="preserve">annual age-adjusted </w:t>
      </w:r>
      <w:r w:rsidR="00966697" w:rsidRPr="004E0FA7">
        <w:rPr>
          <w:rFonts w:ascii="Book Antiqua" w:hAnsi="Book Antiqua"/>
          <w:color w:val="000000" w:themeColor="text1"/>
        </w:rPr>
        <w:t>incidence of NET</w:t>
      </w:r>
      <w:r w:rsidR="002C5326" w:rsidRPr="004E0FA7">
        <w:rPr>
          <w:rFonts w:ascii="Book Antiqua" w:hAnsi="Book Antiqua"/>
          <w:color w:val="000000" w:themeColor="text1"/>
        </w:rPr>
        <w:t>s</w:t>
      </w:r>
      <w:r w:rsidR="00966697" w:rsidRPr="004E0FA7">
        <w:rPr>
          <w:rFonts w:ascii="Book Antiqua" w:hAnsi="Book Antiqua"/>
          <w:color w:val="000000" w:themeColor="text1"/>
        </w:rPr>
        <w:t xml:space="preserve"> </w:t>
      </w:r>
      <w:r w:rsidR="00851356" w:rsidRPr="004E0FA7">
        <w:rPr>
          <w:rFonts w:ascii="Book Antiqua" w:hAnsi="Book Antiqua"/>
          <w:color w:val="000000" w:themeColor="text1"/>
        </w:rPr>
        <w:t>from 1973 (1.09 per 100000 persons) to 2012 (6.98 per 100000 persons)</w:t>
      </w:r>
      <w:r w:rsidR="006E5E0B" w:rsidRPr="004E0FA7">
        <w:rPr>
          <w:rFonts w:ascii="Book Antiqua" w:hAnsi="Book Antiqua"/>
          <w:color w:val="000000" w:themeColor="text1"/>
        </w:rPr>
        <w:t>.</w:t>
      </w:r>
      <w:r w:rsidR="00851356" w:rsidRPr="004E0FA7">
        <w:rPr>
          <w:rFonts w:ascii="Book Antiqua" w:hAnsi="Book Antiqua"/>
          <w:color w:val="000000" w:themeColor="text1"/>
        </w:rPr>
        <w:t xml:space="preserve"> </w:t>
      </w:r>
      <w:r w:rsidR="00C155F2" w:rsidRPr="004E0FA7">
        <w:rPr>
          <w:rFonts w:ascii="Book Antiqua" w:hAnsi="Book Antiqua"/>
          <w:color w:val="000000" w:themeColor="text1"/>
        </w:rPr>
        <w:t>T</w:t>
      </w:r>
      <w:r w:rsidR="001B222C" w:rsidRPr="004E0FA7">
        <w:rPr>
          <w:rFonts w:ascii="Book Antiqua" w:hAnsi="Book Antiqua"/>
          <w:color w:val="000000" w:themeColor="text1"/>
        </w:rPr>
        <w:t xml:space="preserve">his increased incidence was found in all organs. 2000-2012 </w:t>
      </w:r>
      <w:r w:rsidR="001B222C" w:rsidRPr="004E0FA7">
        <w:rPr>
          <w:rFonts w:ascii="Book Antiqua" w:eastAsia="Times New Roman" w:hAnsi="Book Antiqua" w:cs="Times New Roman"/>
          <w:color w:val="000000" w:themeColor="text1"/>
          <w:shd w:val="clear" w:color="auto" w:fill="FFFFFF"/>
        </w:rPr>
        <w:t>Surveillance, Epidemiology, and End Results</w:t>
      </w:r>
      <w:r w:rsidR="00624D83" w:rsidRPr="004E0FA7">
        <w:rPr>
          <w:rFonts w:ascii="Book Antiqua" w:eastAsia="Times New Roman" w:hAnsi="Book Antiqua" w:cs="Times New Roman"/>
          <w:color w:val="000000" w:themeColor="text1"/>
          <w:shd w:val="clear" w:color="auto" w:fill="FFFFFF"/>
        </w:rPr>
        <w:t xml:space="preserve"> (</w:t>
      </w:r>
      <w:r w:rsidR="00624D83" w:rsidRPr="004E0FA7">
        <w:rPr>
          <w:rFonts w:ascii="Book Antiqua" w:hAnsi="Book Antiqua"/>
          <w:color w:val="000000" w:themeColor="text1"/>
        </w:rPr>
        <w:t>SEER</w:t>
      </w:r>
      <w:r w:rsidR="001B222C" w:rsidRPr="004E0FA7">
        <w:rPr>
          <w:rFonts w:ascii="Book Antiqua" w:eastAsia="Times New Roman" w:hAnsi="Book Antiqua" w:cs="Times New Roman"/>
          <w:color w:val="000000" w:themeColor="text1"/>
          <w:shd w:val="clear" w:color="auto" w:fill="FFFFFF"/>
        </w:rPr>
        <w:t>) 18 registry showed the highest inci</w:t>
      </w:r>
      <w:r w:rsidR="002C5326" w:rsidRPr="004E0FA7">
        <w:rPr>
          <w:rFonts w:ascii="Book Antiqua" w:eastAsia="Times New Roman" w:hAnsi="Book Antiqua" w:cs="Times New Roman"/>
          <w:color w:val="000000" w:themeColor="text1"/>
          <w:shd w:val="clear" w:color="auto" w:fill="FFFFFF"/>
        </w:rPr>
        <w:t>dence of GI</w:t>
      </w:r>
      <w:r w:rsidR="002948CE" w:rsidRPr="004E0FA7">
        <w:rPr>
          <w:rFonts w:ascii="Book Antiqua" w:eastAsia="Times New Roman" w:hAnsi="Book Antiqua" w:cs="Times New Roman"/>
          <w:color w:val="000000" w:themeColor="text1"/>
          <w:shd w:val="clear" w:color="auto" w:fill="FFFFFF"/>
        </w:rPr>
        <w:t>-</w:t>
      </w:r>
      <w:r w:rsidR="001B222C" w:rsidRPr="004E0FA7">
        <w:rPr>
          <w:rFonts w:ascii="Book Antiqua" w:eastAsia="Times New Roman" w:hAnsi="Book Antiqua" w:cs="Times New Roman"/>
          <w:color w:val="000000" w:themeColor="text1"/>
          <w:shd w:val="clear" w:color="auto" w:fill="FFFFFF"/>
        </w:rPr>
        <w:t>NET to b</w:t>
      </w:r>
      <w:r w:rsidR="00D82E56" w:rsidRPr="004E0FA7">
        <w:rPr>
          <w:rFonts w:ascii="Book Antiqua" w:eastAsia="Times New Roman" w:hAnsi="Book Antiqua" w:cs="Times New Roman"/>
          <w:color w:val="000000" w:themeColor="text1"/>
          <w:shd w:val="clear" w:color="auto" w:fill="FFFFFF"/>
        </w:rPr>
        <w:t>e 3.56 per 100000 population</w:t>
      </w:r>
      <w:r w:rsidR="00D82E56" w:rsidRPr="004E0FA7">
        <w:rPr>
          <w:rFonts w:ascii="Book Antiqua" w:eastAsia="Times New Roman" w:hAnsi="Book Antiqua" w:cs="Times New Roman"/>
          <w:color w:val="000000" w:themeColor="text1"/>
          <w:shd w:val="clear" w:color="auto" w:fill="FFFFFF"/>
          <w:vertAlign w:val="superscript"/>
        </w:rPr>
        <w:t>[9</w:t>
      </w:r>
      <w:r w:rsidR="001B222C" w:rsidRPr="004E0FA7">
        <w:rPr>
          <w:rFonts w:ascii="Book Antiqua" w:eastAsia="Times New Roman" w:hAnsi="Book Antiqua" w:cs="Times New Roman"/>
          <w:color w:val="000000" w:themeColor="text1"/>
          <w:shd w:val="clear" w:color="auto" w:fill="FFFFFF"/>
          <w:vertAlign w:val="superscript"/>
        </w:rPr>
        <w:t>]</w:t>
      </w:r>
      <w:r w:rsidR="001B222C" w:rsidRPr="004E0FA7">
        <w:rPr>
          <w:rFonts w:ascii="Book Antiqua" w:eastAsia="Times New Roman" w:hAnsi="Book Antiqua" w:cs="Times New Roman"/>
          <w:color w:val="000000" w:themeColor="text1"/>
          <w:shd w:val="clear" w:color="auto" w:fill="FFFFFF"/>
        </w:rPr>
        <w:t>.</w:t>
      </w:r>
      <w:r w:rsidR="00B6526B" w:rsidRPr="004E0FA7">
        <w:rPr>
          <w:rFonts w:ascii="Book Antiqua" w:eastAsia="Times New Roman" w:hAnsi="Book Antiqua" w:cs="Times New Roman"/>
          <w:color w:val="000000" w:themeColor="text1"/>
        </w:rPr>
        <w:t xml:space="preserve"> </w:t>
      </w:r>
      <w:r w:rsidR="003021EA" w:rsidRPr="004E0FA7">
        <w:rPr>
          <w:rFonts w:ascii="Book Antiqua" w:hAnsi="Book Antiqua"/>
          <w:color w:val="000000" w:themeColor="text1"/>
        </w:rPr>
        <w:t>The prevalence also increased from 0.006% in 1993 to 0.048% in 2012</w:t>
      </w:r>
      <w:r w:rsidR="00703162" w:rsidRPr="004E0FA7">
        <w:rPr>
          <w:rFonts w:ascii="Book Antiqua" w:hAnsi="Book Antiqua"/>
          <w:color w:val="000000" w:themeColor="text1"/>
        </w:rPr>
        <w:t>.</w:t>
      </w:r>
      <w:r w:rsidR="00F92633" w:rsidRPr="004E0FA7">
        <w:rPr>
          <w:rFonts w:ascii="Book Antiqua" w:hAnsi="Book Antiqua"/>
          <w:color w:val="000000" w:themeColor="text1"/>
        </w:rPr>
        <w:t xml:space="preserve"> NET</w:t>
      </w:r>
      <w:r w:rsidR="006101A0" w:rsidRPr="004E0FA7">
        <w:rPr>
          <w:rFonts w:ascii="Book Antiqua" w:hAnsi="Book Antiqua"/>
          <w:color w:val="000000" w:themeColor="text1"/>
        </w:rPr>
        <w:t>s</w:t>
      </w:r>
      <w:r w:rsidR="002C5326" w:rsidRPr="004E0FA7">
        <w:rPr>
          <w:rFonts w:ascii="Book Antiqua" w:hAnsi="Book Antiqua"/>
          <w:color w:val="000000" w:themeColor="text1"/>
        </w:rPr>
        <w:t xml:space="preserve"> are</w:t>
      </w:r>
      <w:r w:rsidR="00F92633" w:rsidRPr="004E0FA7">
        <w:rPr>
          <w:rFonts w:ascii="Book Antiqua" w:hAnsi="Book Antiqua"/>
          <w:color w:val="000000" w:themeColor="text1"/>
        </w:rPr>
        <w:t xml:space="preserve"> more prevalent in females than i</w:t>
      </w:r>
      <w:r w:rsidR="00D82E56" w:rsidRPr="004E0FA7">
        <w:rPr>
          <w:rFonts w:ascii="Book Antiqua" w:hAnsi="Book Antiqua"/>
          <w:color w:val="000000" w:themeColor="text1"/>
        </w:rPr>
        <w:t>n males with a ratio of 2.5:1</w:t>
      </w:r>
      <w:r w:rsidR="00D82E56" w:rsidRPr="004E0FA7">
        <w:rPr>
          <w:rFonts w:ascii="Book Antiqua" w:hAnsi="Book Antiqua"/>
          <w:color w:val="000000" w:themeColor="text1"/>
          <w:vertAlign w:val="superscript"/>
        </w:rPr>
        <w:t>[10</w:t>
      </w:r>
      <w:r w:rsidR="00F92633" w:rsidRPr="004E0FA7">
        <w:rPr>
          <w:rFonts w:ascii="Book Antiqua" w:hAnsi="Book Antiqua"/>
          <w:color w:val="000000" w:themeColor="text1"/>
          <w:vertAlign w:val="superscript"/>
        </w:rPr>
        <w:t>]</w:t>
      </w:r>
      <w:r w:rsidR="00F92633" w:rsidRPr="004E0FA7">
        <w:rPr>
          <w:rFonts w:ascii="Book Antiqua" w:hAnsi="Book Antiqua"/>
          <w:color w:val="000000" w:themeColor="text1"/>
        </w:rPr>
        <w:t>. Br</w:t>
      </w:r>
      <w:r w:rsidR="005905B4" w:rsidRPr="004E0FA7">
        <w:rPr>
          <w:rFonts w:ascii="Book Antiqua" w:hAnsi="Book Antiqua"/>
          <w:color w:val="000000" w:themeColor="text1"/>
        </w:rPr>
        <w:t>onchopulmonary</w:t>
      </w:r>
      <w:r w:rsidR="002948CE" w:rsidRPr="004E0FA7">
        <w:rPr>
          <w:rFonts w:ascii="Book Antiqua" w:hAnsi="Book Antiqua"/>
          <w:color w:val="000000" w:themeColor="text1"/>
        </w:rPr>
        <w:t xml:space="preserve"> NETs are more common in C</w:t>
      </w:r>
      <w:r w:rsidR="00D82E56" w:rsidRPr="004E0FA7">
        <w:rPr>
          <w:rFonts w:ascii="Book Antiqua" w:hAnsi="Book Antiqua"/>
          <w:color w:val="000000" w:themeColor="text1"/>
        </w:rPr>
        <w:t>aucasians</w:t>
      </w:r>
      <w:r w:rsidR="00D82E56" w:rsidRPr="004E0FA7">
        <w:rPr>
          <w:rFonts w:ascii="Book Antiqua" w:hAnsi="Book Antiqua"/>
          <w:color w:val="000000" w:themeColor="text1"/>
          <w:vertAlign w:val="superscript"/>
        </w:rPr>
        <w:t>[11</w:t>
      </w:r>
      <w:r w:rsidR="004F0292" w:rsidRPr="004E0FA7">
        <w:rPr>
          <w:rFonts w:ascii="Book Antiqua" w:hAnsi="Book Antiqua"/>
          <w:color w:val="000000" w:themeColor="text1"/>
          <w:vertAlign w:val="superscript"/>
        </w:rPr>
        <w:t>]</w:t>
      </w:r>
      <w:r w:rsidR="004F0292" w:rsidRPr="004E0FA7">
        <w:rPr>
          <w:rFonts w:ascii="Book Antiqua" w:hAnsi="Book Antiqua"/>
          <w:color w:val="000000" w:themeColor="text1"/>
        </w:rPr>
        <w:t xml:space="preserve"> whereas GI-NETs are more</w:t>
      </w:r>
      <w:r w:rsidR="00D82E56" w:rsidRPr="004E0FA7">
        <w:rPr>
          <w:rFonts w:ascii="Book Antiqua" w:hAnsi="Book Antiqua"/>
          <w:color w:val="000000" w:themeColor="text1"/>
        </w:rPr>
        <w:t xml:space="preserve"> common in African Americans</w:t>
      </w:r>
      <w:r w:rsidR="00D82E56" w:rsidRPr="004E0FA7">
        <w:rPr>
          <w:rFonts w:ascii="Book Antiqua" w:hAnsi="Book Antiqua"/>
          <w:color w:val="000000" w:themeColor="text1"/>
          <w:vertAlign w:val="superscript"/>
        </w:rPr>
        <w:t>[12</w:t>
      </w:r>
      <w:r w:rsidR="004F0292" w:rsidRPr="004E0FA7">
        <w:rPr>
          <w:rFonts w:ascii="Book Antiqua" w:hAnsi="Book Antiqua"/>
          <w:color w:val="000000" w:themeColor="text1"/>
          <w:vertAlign w:val="superscript"/>
        </w:rPr>
        <w:t>]</w:t>
      </w:r>
      <w:r w:rsidR="004F0292" w:rsidRPr="004E0FA7">
        <w:rPr>
          <w:rFonts w:ascii="Book Antiqua" w:hAnsi="Book Antiqua"/>
          <w:color w:val="000000" w:themeColor="text1"/>
        </w:rPr>
        <w:t>.</w:t>
      </w:r>
    </w:p>
    <w:p w14:paraId="758CB1A6" w14:textId="77777777" w:rsidR="00AB5C84" w:rsidRPr="004E0FA7" w:rsidRDefault="00AB5C84" w:rsidP="00333B3E">
      <w:pPr>
        <w:spacing w:line="360" w:lineRule="auto"/>
        <w:jc w:val="both"/>
        <w:rPr>
          <w:rFonts w:ascii="Book Antiqua" w:hAnsi="Book Antiqua"/>
          <w:color w:val="000000" w:themeColor="text1"/>
          <w:lang w:eastAsia="zh-CN"/>
        </w:rPr>
      </w:pPr>
    </w:p>
    <w:p w14:paraId="099D6868" w14:textId="2C3D09D1" w:rsidR="00450EE0" w:rsidRPr="004E0FA7" w:rsidRDefault="00624D83" w:rsidP="00333B3E">
      <w:pPr>
        <w:spacing w:line="360" w:lineRule="auto"/>
        <w:jc w:val="both"/>
        <w:rPr>
          <w:rFonts w:ascii="Book Antiqua" w:eastAsia="Times New Roman" w:hAnsi="Book Antiqua" w:cs="Times New Roman"/>
          <w:b/>
          <w:color w:val="000000" w:themeColor="text1"/>
          <w:u w:val="single"/>
        </w:rPr>
      </w:pPr>
      <w:r w:rsidRPr="004E0FA7">
        <w:rPr>
          <w:rFonts w:ascii="Book Antiqua" w:eastAsia="Times New Roman" w:hAnsi="Book Antiqua" w:cs="Times New Roman"/>
          <w:b/>
          <w:color w:val="000000" w:themeColor="text1"/>
          <w:u w:val="single"/>
        </w:rPr>
        <w:t>CLASSIFICATION OF GASTROINTESTINAL NET</w:t>
      </w:r>
    </w:p>
    <w:p w14:paraId="65E9EBFB" w14:textId="2F39A4B8" w:rsidR="003C0EDA" w:rsidRPr="004E0FA7" w:rsidRDefault="00015AE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 xml:space="preserve">In 2017, the </w:t>
      </w:r>
      <w:bookmarkStart w:id="33" w:name="OLE_LINK1692"/>
      <w:bookmarkStart w:id="34" w:name="OLE_LINK1693"/>
      <w:r w:rsidRPr="004E0FA7">
        <w:rPr>
          <w:rFonts w:ascii="Book Antiqua" w:eastAsia="Times New Roman" w:hAnsi="Book Antiqua" w:cs="Times New Roman"/>
          <w:color w:val="000000" w:themeColor="text1"/>
        </w:rPr>
        <w:t xml:space="preserve">World Health Organization </w:t>
      </w:r>
      <w:bookmarkEnd w:id="33"/>
      <w:bookmarkEnd w:id="34"/>
      <w:r w:rsidRPr="004E0FA7">
        <w:rPr>
          <w:rFonts w:ascii="Book Antiqua" w:eastAsia="Times New Roman" w:hAnsi="Book Antiqua" w:cs="Times New Roman"/>
          <w:color w:val="000000" w:themeColor="text1"/>
        </w:rPr>
        <w:t>(WHO) updated the classification of NET. The histologic grading is based on mitotic index and Ki-67 index</w:t>
      </w:r>
      <w:r w:rsidR="00762BC3" w:rsidRPr="004E0FA7">
        <w:rPr>
          <w:rFonts w:ascii="Book Antiqua" w:eastAsia="Times New Roman" w:hAnsi="Book Antiqua" w:cs="Times New Roman"/>
          <w:color w:val="000000" w:themeColor="text1"/>
        </w:rPr>
        <w:t xml:space="preserve"> which are recorded in </w:t>
      </w:r>
      <w:r w:rsidR="00FB79DE" w:rsidRPr="004E0FA7">
        <w:rPr>
          <w:rFonts w:ascii="Book Antiqua" w:eastAsia="Times New Roman" w:hAnsi="Book Antiqua" w:cs="Times New Roman"/>
          <w:color w:val="000000" w:themeColor="text1"/>
        </w:rPr>
        <w:t>hot spots</w:t>
      </w:r>
      <w:r w:rsidR="00762BC3" w:rsidRPr="004E0FA7">
        <w:rPr>
          <w:rFonts w:ascii="Book Antiqua" w:eastAsia="Times New Roman" w:hAnsi="Book Antiqua" w:cs="Times New Roman"/>
          <w:color w:val="000000" w:themeColor="text1"/>
        </w:rPr>
        <w:t xml:space="preserve"> of the tumor</w:t>
      </w:r>
      <w:r w:rsidR="00FB79DE" w:rsidRPr="004E0FA7">
        <w:rPr>
          <w:rFonts w:ascii="Book Antiqua" w:eastAsia="Times New Roman" w:hAnsi="Book Antiqua" w:cs="Times New Roman"/>
          <w:color w:val="000000" w:themeColor="text1"/>
        </w:rPr>
        <w:t xml:space="preserve">. </w:t>
      </w:r>
      <w:r w:rsidR="00AD76F8" w:rsidRPr="004E0FA7">
        <w:rPr>
          <w:rFonts w:ascii="Book Antiqua" w:eastAsia="Times New Roman" w:hAnsi="Book Antiqua" w:cs="Times New Roman"/>
          <w:color w:val="000000" w:themeColor="text1"/>
        </w:rPr>
        <w:t xml:space="preserve">During cell division, Ki-67 protein is found in the cell nucleus. </w:t>
      </w:r>
      <w:r w:rsidR="00732FE3" w:rsidRPr="004E0FA7">
        <w:rPr>
          <w:rFonts w:ascii="Book Antiqua" w:eastAsia="Times New Roman" w:hAnsi="Book Antiqua" w:cs="Times New Roman"/>
          <w:color w:val="000000" w:themeColor="text1"/>
        </w:rPr>
        <w:t xml:space="preserve">The </w:t>
      </w:r>
      <w:r w:rsidR="000F4C18" w:rsidRPr="004E0FA7">
        <w:rPr>
          <w:rFonts w:ascii="Book Antiqua" w:eastAsia="Times New Roman" w:hAnsi="Book Antiqua" w:cs="Times New Roman"/>
          <w:color w:val="000000" w:themeColor="text1"/>
        </w:rPr>
        <w:t xml:space="preserve">proportion of Ki-67 – positive tumor cells (Ki-67 index) correlates with cellular proliferation, clinical course </w:t>
      </w:r>
      <w:r w:rsidR="00D86992" w:rsidRPr="004E0FA7">
        <w:rPr>
          <w:rFonts w:ascii="Book Antiqua" w:eastAsia="Times New Roman" w:hAnsi="Book Antiqua" w:cs="Times New Roman"/>
          <w:color w:val="000000" w:themeColor="text1"/>
        </w:rPr>
        <w:t>and its prognosis. Higher grade</w:t>
      </w:r>
      <w:r w:rsidR="00E775D4" w:rsidRPr="004E0FA7">
        <w:rPr>
          <w:rFonts w:ascii="Book Antiqua" w:eastAsia="Times New Roman" w:hAnsi="Book Antiqua" w:cs="Times New Roman"/>
          <w:color w:val="000000" w:themeColor="text1"/>
        </w:rPr>
        <w:t xml:space="preserve"> </w:t>
      </w:r>
      <w:r w:rsidR="000F4C18" w:rsidRPr="004E0FA7">
        <w:rPr>
          <w:rFonts w:ascii="Book Antiqua" w:eastAsia="Times New Roman" w:hAnsi="Book Antiqua" w:cs="Times New Roman"/>
          <w:color w:val="000000" w:themeColor="text1"/>
        </w:rPr>
        <w:t xml:space="preserve">is considered if there is any discrepancy between mitotic index and </w:t>
      </w:r>
      <w:r w:rsidR="00EC6EA6" w:rsidRPr="004E0FA7">
        <w:rPr>
          <w:rFonts w:ascii="Book Antiqua" w:eastAsia="Times New Roman" w:hAnsi="Book Antiqua" w:cs="Times New Roman"/>
          <w:color w:val="000000" w:themeColor="text1"/>
        </w:rPr>
        <w:t>Ki-67 index</w:t>
      </w:r>
      <w:r w:rsidR="009A40C5" w:rsidRPr="004E0FA7">
        <w:rPr>
          <w:rFonts w:ascii="Book Antiqua" w:eastAsia="Times New Roman" w:hAnsi="Book Antiqua" w:cs="Times New Roman"/>
          <w:color w:val="000000" w:themeColor="text1"/>
        </w:rPr>
        <w:t xml:space="preserve">. The mixed </w:t>
      </w:r>
      <w:proofErr w:type="spellStart"/>
      <w:r w:rsidR="009A40C5" w:rsidRPr="004E0FA7">
        <w:rPr>
          <w:rFonts w:ascii="Book Antiqua" w:eastAsia="Times New Roman" w:hAnsi="Book Antiqua" w:cs="Times New Roman"/>
          <w:color w:val="000000" w:themeColor="text1"/>
        </w:rPr>
        <w:t>adenoneuroendocrine</w:t>
      </w:r>
      <w:proofErr w:type="spellEnd"/>
      <w:r w:rsidR="009A40C5" w:rsidRPr="004E0FA7">
        <w:rPr>
          <w:rFonts w:ascii="Book Antiqua" w:eastAsia="Times New Roman" w:hAnsi="Book Antiqua" w:cs="Times New Roman"/>
          <w:color w:val="000000" w:themeColor="text1"/>
        </w:rPr>
        <w:t xml:space="preserve"> carc</w:t>
      </w:r>
      <w:r w:rsidR="00915B97" w:rsidRPr="004E0FA7">
        <w:rPr>
          <w:rFonts w:ascii="Book Antiqua" w:eastAsia="Times New Roman" w:hAnsi="Book Antiqua" w:cs="Times New Roman"/>
          <w:color w:val="000000" w:themeColor="text1"/>
        </w:rPr>
        <w:t xml:space="preserve">inoma </w:t>
      </w:r>
      <w:r w:rsidR="00205AD5" w:rsidRPr="004E0FA7">
        <w:rPr>
          <w:rFonts w:ascii="Book Antiqua" w:eastAsia="Times New Roman" w:hAnsi="Book Antiqua" w:cs="Times New Roman"/>
          <w:color w:val="000000" w:themeColor="text1"/>
        </w:rPr>
        <w:t xml:space="preserve">was renamed as </w:t>
      </w:r>
      <w:proofErr w:type="spellStart"/>
      <w:r w:rsidR="00205AD5" w:rsidRPr="004E0FA7">
        <w:rPr>
          <w:rFonts w:ascii="Book Antiqua" w:eastAsia="Times New Roman" w:hAnsi="Book Antiqua" w:cs="Times New Roman"/>
          <w:color w:val="000000" w:themeColor="text1"/>
        </w:rPr>
        <w:t>Mi</w:t>
      </w:r>
      <w:r w:rsidR="00915B97" w:rsidRPr="004E0FA7">
        <w:rPr>
          <w:rFonts w:ascii="Book Antiqua" w:eastAsia="Times New Roman" w:hAnsi="Book Antiqua" w:cs="Times New Roman"/>
          <w:color w:val="000000" w:themeColor="text1"/>
        </w:rPr>
        <w:t>NEN</w:t>
      </w:r>
      <w:proofErr w:type="spellEnd"/>
      <w:r w:rsidR="009A40C5" w:rsidRPr="004E0FA7">
        <w:rPr>
          <w:rFonts w:ascii="Book Antiqua" w:eastAsia="Times New Roman" w:hAnsi="Book Antiqua" w:cs="Times New Roman"/>
          <w:color w:val="000000" w:themeColor="text1"/>
        </w:rPr>
        <w:t xml:space="preserve"> </w:t>
      </w:r>
      <w:r w:rsidR="00E775D4" w:rsidRPr="004E0FA7">
        <w:rPr>
          <w:rFonts w:ascii="Book Antiqua" w:eastAsia="Times New Roman" w:hAnsi="Book Antiqua" w:cs="Times New Roman"/>
          <w:color w:val="000000" w:themeColor="text1"/>
        </w:rPr>
        <w:t>(</w:t>
      </w:r>
      <w:bookmarkStart w:id="35" w:name="OLE_LINK1600"/>
      <w:bookmarkStart w:id="36" w:name="OLE_LINK1601"/>
      <w:r w:rsidR="00E775D4" w:rsidRPr="004E0FA7">
        <w:rPr>
          <w:rFonts w:ascii="Book Antiqua" w:eastAsia="Times New Roman" w:hAnsi="Book Antiqua" w:cs="Times New Roman"/>
          <w:color w:val="000000" w:themeColor="text1"/>
        </w:rPr>
        <w:t>mixed neuroendocrine neoplasm</w:t>
      </w:r>
      <w:bookmarkEnd w:id="35"/>
      <w:bookmarkEnd w:id="36"/>
      <w:r w:rsidR="00E775D4" w:rsidRPr="004E0FA7">
        <w:rPr>
          <w:rFonts w:ascii="Book Antiqua" w:eastAsia="Times New Roman" w:hAnsi="Book Antiqua" w:cs="Times New Roman"/>
          <w:color w:val="000000" w:themeColor="text1"/>
        </w:rPr>
        <w:t xml:space="preserve">) </w:t>
      </w:r>
      <w:r w:rsidR="009A40C5" w:rsidRPr="004E0FA7">
        <w:rPr>
          <w:rFonts w:ascii="Book Antiqua" w:eastAsia="Times New Roman" w:hAnsi="Book Antiqua" w:cs="Times New Roman"/>
          <w:color w:val="000000" w:themeColor="text1"/>
        </w:rPr>
        <w:t>considering that the mixe</w:t>
      </w:r>
      <w:r w:rsidR="002720B1" w:rsidRPr="004E0FA7">
        <w:rPr>
          <w:rFonts w:ascii="Book Antiqua" w:eastAsia="Times New Roman" w:hAnsi="Book Antiqua" w:cs="Times New Roman"/>
          <w:color w:val="000000" w:themeColor="text1"/>
        </w:rPr>
        <w:t xml:space="preserve">d neoplasms may contain non-endocrine component </w:t>
      </w:r>
      <w:r w:rsidR="009A40C5" w:rsidRPr="004E0FA7">
        <w:rPr>
          <w:rFonts w:ascii="Book Antiqua" w:eastAsia="Times New Roman" w:hAnsi="Book Antiqua" w:cs="Times New Roman"/>
          <w:color w:val="000000" w:themeColor="text1"/>
        </w:rPr>
        <w:t>other than adenocarcinoma</w:t>
      </w:r>
      <w:r w:rsidR="002720B1" w:rsidRPr="004E0FA7">
        <w:rPr>
          <w:rFonts w:ascii="Book Antiqua" w:eastAsia="Times New Roman" w:hAnsi="Book Antiqua" w:cs="Times New Roman"/>
          <w:color w:val="000000" w:themeColor="text1"/>
        </w:rPr>
        <w:t>, for example acinar cell carcinoma or squamous cell carcinoma</w:t>
      </w:r>
      <w:r w:rsidR="009A40C5" w:rsidRPr="004E0FA7">
        <w:rPr>
          <w:rFonts w:ascii="Book Antiqua" w:eastAsia="Times New Roman" w:hAnsi="Book Antiqua" w:cs="Times New Roman"/>
          <w:color w:val="000000" w:themeColor="text1"/>
        </w:rPr>
        <w:t xml:space="preserve">. </w:t>
      </w:r>
      <w:r w:rsidR="002720B1" w:rsidRPr="004E0FA7">
        <w:rPr>
          <w:rFonts w:ascii="Book Antiqua" w:eastAsia="Times New Roman" w:hAnsi="Book Antiqua" w:cs="Times New Roman"/>
          <w:color w:val="000000" w:themeColor="text1"/>
        </w:rPr>
        <w:t>Each component must be at least 30% to fall</w:t>
      </w:r>
      <w:r w:rsidR="00AD76F8" w:rsidRPr="004E0FA7">
        <w:rPr>
          <w:rFonts w:ascii="Book Antiqua" w:eastAsia="Times New Roman" w:hAnsi="Book Antiqua" w:cs="Times New Roman"/>
          <w:color w:val="000000" w:themeColor="text1"/>
        </w:rPr>
        <w:t xml:space="preserve"> into the category of </w:t>
      </w:r>
      <w:proofErr w:type="spellStart"/>
      <w:r w:rsidR="00AD76F8" w:rsidRPr="004E0FA7">
        <w:rPr>
          <w:rFonts w:ascii="Book Antiqua" w:eastAsia="Times New Roman" w:hAnsi="Book Antiqua" w:cs="Times New Roman"/>
          <w:color w:val="000000" w:themeColor="text1"/>
        </w:rPr>
        <w:t>Mi</w:t>
      </w:r>
      <w:r w:rsidR="00D82E56" w:rsidRPr="004E0FA7">
        <w:rPr>
          <w:rFonts w:ascii="Book Antiqua" w:eastAsia="Times New Roman" w:hAnsi="Book Antiqua" w:cs="Times New Roman"/>
          <w:color w:val="000000" w:themeColor="text1"/>
        </w:rPr>
        <w:t>NEN</w:t>
      </w:r>
      <w:proofErr w:type="spellEnd"/>
      <w:r w:rsidR="00D82E56" w:rsidRPr="004E0FA7">
        <w:rPr>
          <w:rFonts w:ascii="Book Antiqua" w:eastAsia="Times New Roman" w:hAnsi="Book Antiqua" w:cs="Times New Roman"/>
          <w:color w:val="000000" w:themeColor="text1"/>
          <w:vertAlign w:val="superscript"/>
        </w:rPr>
        <w:t>[13</w:t>
      </w:r>
      <w:r w:rsidR="00EC6EA6" w:rsidRPr="004E0FA7">
        <w:rPr>
          <w:rFonts w:ascii="Book Antiqua" w:eastAsia="Times New Roman" w:hAnsi="Book Antiqua" w:cs="Times New Roman"/>
          <w:color w:val="000000" w:themeColor="text1"/>
          <w:vertAlign w:val="superscript"/>
        </w:rPr>
        <w:t>]</w:t>
      </w:r>
      <w:r w:rsidR="00EC6EA6" w:rsidRPr="004E0FA7">
        <w:rPr>
          <w:rFonts w:ascii="Book Antiqua" w:eastAsia="Times New Roman" w:hAnsi="Book Antiqua" w:cs="Times New Roman"/>
          <w:color w:val="000000" w:themeColor="text1"/>
        </w:rPr>
        <w:t>.</w:t>
      </w:r>
      <w:r w:rsidR="009A40C5" w:rsidRPr="004E0FA7">
        <w:rPr>
          <w:rFonts w:ascii="Book Antiqua" w:eastAsia="Times New Roman" w:hAnsi="Book Antiqua" w:cs="Times New Roman"/>
          <w:color w:val="000000" w:themeColor="text1"/>
        </w:rPr>
        <w:t xml:space="preserve"> </w:t>
      </w:r>
      <w:r w:rsidR="006101A0" w:rsidRPr="004E0FA7">
        <w:rPr>
          <w:rFonts w:ascii="Book Antiqua" w:eastAsia="Times New Roman" w:hAnsi="Book Antiqua" w:cs="Times New Roman"/>
          <w:color w:val="000000" w:themeColor="text1"/>
        </w:rPr>
        <w:t xml:space="preserve">The 2017 WHO Classification of GI-NETs is outlined </w:t>
      </w:r>
      <w:r w:rsidR="00385F43" w:rsidRPr="004E0FA7">
        <w:rPr>
          <w:rFonts w:ascii="Book Antiqua" w:eastAsia="Times New Roman" w:hAnsi="Book Antiqua" w:cs="Times New Roman"/>
          <w:color w:val="000000" w:themeColor="text1"/>
        </w:rPr>
        <w:t>in the T</w:t>
      </w:r>
      <w:r w:rsidR="00385F43" w:rsidRPr="004E0FA7">
        <w:rPr>
          <w:rFonts w:ascii="Book Antiqua" w:eastAsia="Times New Roman" w:hAnsi="Book Antiqua" w:cs="Times New Roman"/>
          <w:color w:val="000000" w:themeColor="text1"/>
          <w:lang w:eastAsia="zh-CN"/>
        </w:rPr>
        <w:t>able 1</w:t>
      </w:r>
      <w:r w:rsidR="005726C4" w:rsidRPr="004E0FA7">
        <w:rPr>
          <w:rFonts w:ascii="Book Antiqua" w:eastAsia="Times New Roman" w:hAnsi="Book Antiqua" w:cs="Times New Roman"/>
          <w:color w:val="000000" w:themeColor="text1"/>
          <w:vertAlign w:val="superscript"/>
          <w:lang w:eastAsia="zh-CN"/>
        </w:rPr>
        <w:t>[14]</w:t>
      </w:r>
      <w:r w:rsidR="00385F43" w:rsidRPr="004E0FA7">
        <w:rPr>
          <w:rFonts w:ascii="Book Antiqua" w:eastAsia="Times New Roman" w:hAnsi="Book Antiqua" w:cs="Times New Roman"/>
          <w:color w:val="000000" w:themeColor="text1"/>
        </w:rPr>
        <w:t>.</w:t>
      </w:r>
    </w:p>
    <w:p w14:paraId="5ECC594B" w14:textId="77777777" w:rsidR="00385F43" w:rsidRPr="004E0FA7" w:rsidRDefault="00385F43" w:rsidP="00333B3E">
      <w:pPr>
        <w:spacing w:line="360" w:lineRule="auto"/>
        <w:jc w:val="both"/>
        <w:rPr>
          <w:rFonts w:ascii="Book Antiqua" w:eastAsia="Times New Roman" w:hAnsi="Book Antiqua" w:cs="Times New Roman"/>
          <w:color w:val="000000" w:themeColor="text1"/>
          <w:u w:val="single"/>
        </w:rPr>
      </w:pPr>
    </w:p>
    <w:p w14:paraId="219CA1FC" w14:textId="05E925E4" w:rsidR="00385F43" w:rsidRPr="004E0FA7" w:rsidRDefault="009D2EFC" w:rsidP="00333B3E">
      <w:pPr>
        <w:spacing w:line="360" w:lineRule="auto"/>
        <w:jc w:val="both"/>
        <w:rPr>
          <w:rFonts w:ascii="Book Antiqua" w:eastAsia="Times New Roman" w:hAnsi="Book Antiqua"/>
          <w:b/>
          <w:color w:val="000000" w:themeColor="text1"/>
          <w:u w:val="single"/>
          <w:shd w:val="clear" w:color="auto" w:fill="FFFFFF"/>
        </w:rPr>
      </w:pPr>
      <w:r w:rsidRPr="004E0FA7">
        <w:rPr>
          <w:rFonts w:ascii="Book Antiqua" w:eastAsia="Times New Roman" w:hAnsi="Book Antiqua"/>
          <w:b/>
          <w:color w:val="000000" w:themeColor="text1"/>
          <w:u w:val="single"/>
          <w:shd w:val="clear" w:color="auto" w:fill="FFFFFF"/>
        </w:rPr>
        <w:t>BIOLOGY OF NET</w:t>
      </w:r>
    </w:p>
    <w:p w14:paraId="0879F597" w14:textId="6BBFD0B0" w:rsidR="00BA2F71" w:rsidRPr="004E0FA7" w:rsidRDefault="00CE31A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 xml:space="preserve">NETs are slowly growing tumors. </w:t>
      </w:r>
      <w:r w:rsidR="00825E62" w:rsidRPr="004E0FA7">
        <w:rPr>
          <w:rFonts w:ascii="Book Antiqua" w:eastAsia="Times New Roman" w:hAnsi="Book Antiqua"/>
          <w:color w:val="000000" w:themeColor="text1"/>
          <w:shd w:val="clear" w:color="auto" w:fill="FFFFFF"/>
        </w:rPr>
        <w:t>As mentioned before, neuroendocrine cells have both neural and endocrine characteristics. They</w:t>
      </w:r>
      <w:r w:rsidR="00BD6D6D" w:rsidRPr="004E0FA7">
        <w:rPr>
          <w:rFonts w:ascii="Book Antiqua" w:hAnsi="Book Antiqua"/>
          <w:color w:val="000000" w:themeColor="text1"/>
        </w:rPr>
        <w:t xml:space="preserve"> have</w:t>
      </w:r>
      <w:r w:rsidR="00825E62" w:rsidRPr="004E0FA7">
        <w:rPr>
          <w:rFonts w:ascii="Book Antiqua" w:hAnsi="Book Antiqua"/>
          <w:color w:val="000000" w:themeColor="text1"/>
        </w:rPr>
        <w:t xml:space="preserve"> cytoplasmic dense</w:t>
      </w:r>
      <w:r w:rsidR="00F157A6" w:rsidRPr="004E0FA7">
        <w:rPr>
          <w:rFonts w:ascii="Book Antiqua" w:hAnsi="Book Antiqua"/>
          <w:color w:val="000000" w:themeColor="text1"/>
        </w:rPr>
        <w:t xml:space="preserve"> core granules </w:t>
      </w:r>
      <w:r w:rsidR="00BD6D6D" w:rsidRPr="004E0FA7">
        <w:rPr>
          <w:rFonts w:ascii="Book Antiqua" w:hAnsi="Book Antiqua"/>
          <w:color w:val="000000" w:themeColor="text1"/>
        </w:rPr>
        <w:t xml:space="preserve">which contain </w:t>
      </w:r>
      <w:bookmarkStart w:id="37" w:name="OLE_LINK1694"/>
      <w:bookmarkStart w:id="38" w:name="OLE_LINK1695"/>
      <w:r w:rsidR="00825E62" w:rsidRPr="004E0FA7">
        <w:rPr>
          <w:rFonts w:ascii="Book Antiqua" w:hAnsi="Book Antiqua"/>
          <w:color w:val="000000" w:themeColor="text1"/>
        </w:rPr>
        <w:t>chromogranin</w:t>
      </w:r>
      <w:bookmarkEnd w:id="37"/>
      <w:bookmarkEnd w:id="38"/>
      <w:r w:rsidR="00825E62" w:rsidRPr="004E0FA7">
        <w:rPr>
          <w:rFonts w:ascii="Book Antiqua" w:hAnsi="Book Antiqua"/>
          <w:color w:val="000000" w:themeColor="text1"/>
        </w:rPr>
        <w:t xml:space="preserve"> A</w:t>
      </w:r>
      <w:r w:rsidR="00B976AE" w:rsidRPr="004E0FA7">
        <w:rPr>
          <w:rFonts w:ascii="Book Antiqua" w:hAnsi="Book Antiqua"/>
          <w:color w:val="000000" w:themeColor="text1"/>
        </w:rPr>
        <w:t xml:space="preserve"> (</w:t>
      </w:r>
      <w:proofErr w:type="spellStart"/>
      <w:r w:rsidR="00B976AE" w:rsidRPr="004E0FA7">
        <w:rPr>
          <w:rFonts w:ascii="Book Antiqua" w:hAnsi="Book Antiqua"/>
          <w:color w:val="000000" w:themeColor="text1"/>
        </w:rPr>
        <w:t>CgA</w:t>
      </w:r>
      <w:proofErr w:type="spellEnd"/>
      <w:r w:rsidR="00B976AE" w:rsidRPr="004E0FA7">
        <w:rPr>
          <w:rFonts w:ascii="Book Antiqua" w:hAnsi="Book Antiqua"/>
          <w:color w:val="000000" w:themeColor="text1"/>
        </w:rPr>
        <w:t>)</w:t>
      </w:r>
      <w:r w:rsidR="00567081" w:rsidRPr="004E0FA7">
        <w:rPr>
          <w:rFonts w:ascii="Book Antiqua" w:hAnsi="Book Antiqua"/>
          <w:color w:val="000000" w:themeColor="text1"/>
        </w:rPr>
        <w:t xml:space="preserve">, </w:t>
      </w:r>
      <w:proofErr w:type="spellStart"/>
      <w:r w:rsidR="00567081" w:rsidRPr="004E0FA7">
        <w:rPr>
          <w:rFonts w:ascii="Book Antiqua" w:hAnsi="Book Antiqua"/>
          <w:color w:val="000000" w:themeColor="text1"/>
        </w:rPr>
        <w:t>synaptophysin</w:t>
      </w:r>
      <w:proofErr w:type="spellEnd"/>
      <w:r w:rsidR="00567081" w:rsidRPr="004E0FA7">
        <w:rPr>
          <w:rFonts w:ascii="Book Antiqua" w:hAnsi="Book Antiqua"/>
          <w:color w:val="000000" w:themeColor="text1"/>
        </w:rPr>
        <w:t xml:space="preserve"> and </w:t>
      </w:r>
      <w:bookmarkStart w:id="39" w:name="OLE_LINK1696"/>
      <w:bookmarkStart w:id="40" w:name="OLE_LINK1697"/>
      <w:r w:rsidR="00567081" w:rsidRPr="004E0FA7">
        <w:rPr>
          <w:rFonts w:ascii="Book Antiqua" w:hAnsi="Book Antiqua"/>
          <w:color w:val="000000" w:themeColor="text1"/>
        </w:rPr>
        <w:t>Neuron</w:t>
      </w:r>
      <w:r w:rsidR="00825E62" w:rsidRPr="004E0FA7">
        <w:rPr>
          <w:rFonts w:ascii="Book Antiqua" w:hAnsi="Book Antiqua"/>
          <w:color w:val="000000" w:themeColor="text1"/>
        </w:rPr>
        <w:t>-specific enolase</w:t>
      </w:r>
      <w:bookmarkEnd w:id="39"/>
      <w:bookmarkEnd w:id="40"/>
      <w:r w:rsidR="001F1A6C" w:rsidRPr="004E0FA7">
        <w:rPr>
          <w:rFonts w:ascii="Book Antiqua" w:hAnsi="Book Antiqua"/>
          <w:color w:val="000000" w:themeColor="text1"/>
        </w:rPr>
        <w:t xml:space="preserve"> (NSE)</w:t>
      </w:r>
      <w:r w:rsidR="00825E62" w:rsidRPr="004E0FA7">
        <w:rPr>
          <w:rFonts w:ascii="Book Antiqua" w:hAnsi="Book Antiqua"/>
          <w:color w:val="000000" w:themeColor="text1"/>
        </w:rPr>
        <w:t xml:space="preserve"> and can synthesize and secrete </w:t>
      </w:r>
      <w:r w:rsidR="00BD6D6D" w:rsidRPr="004E0FA7">
        <w:rPr>
          <w:rFonts w:ascii="Book Antiqua" w:hAnsi="Book Antiqua"/>
          <w:color w:val="000000" w:themeColor="text1"/>
        </w:rPr>
        <w:t xml:space="preserve">various physiologically active </w:t>
      </w:r>
      <w:r w:rsidR="00825E62" w:rsidRPr="004E0FA7">
        <w:rPr>
          <w:rFonts w:ascii="Book Antiqua" w:hAnsi="Book Antiqua"/>
          <w:color w:val="000000" w:themeColor="text1"/>
        </w:rPr>
        <w:t>monoamines, peptides and hormones</w:t>
      </w:r>
      <w:r w:rsidR="00B976AE" w:rsidRPr="004E0FA7">
        <w:rPr>
          <w:rFonts w:ascii="Book Antiqua" w:hAnsi="Book Antiqua"/>
          <w:color w:val="000000" w:themeColor="text1"/>
        </w:rPr>
        <w:t xml:space="preserve">. </w:t>
      </w:r>
      <w:proofErr w:type="spellStart"/>
      <w:r w:rsidR="00802E6A" w:rsidRPr="004E0FA7">
        <w:rPr>
          <w:rFonts w:ascii="Book Antiqua" w:hAnsi="Book Antiqua"/>
          <w:color w:val="000000" w:themeColor="text1"/>
        </w:rPr>
        <w:t>CgA</w:t>
      </w:r>
      <w:proofErr w:type="spellEnd"/>
      <w:r w:rsidR="00802E6A" w:rsidRPr="004E0FA7">
        <w:rPr>
          <w:rFonts w:ascii="Book Antiqua" w:hAnsi="Book Antiqua"/>
          <w:color w:val="000000" w:themeColor="text1"/>
        </w:rPr>
        <w:t xml:space="preserve"> and </w:t>
      </w:r>
      <w:proofErr w:type="spellStart"/>
      <w:r w:rsidR="00802E6A" w:rsidRPr="004E0FA7">
        <w:rPr>
          <w:rFonts w:ascii="Book Antiqua" w:hAnsi="Book Antiqua"/>
          <w:color w:val="000000" w:themeColor="text1"/>
        </w:rPr>
        <w:t>synaptophysin</w:t>
      </w:r>
      <w:proofErr w:type="spellEnd"/>
      <w:r w:rsidR="000A7F1C" w:rsidRPr="004E0FA7">
        <w:rPr>
          <w:rFonts w:ascii="Book Antiqua" w:hAnsi="Book Antiqua"/>
          <w:color w:val="000000" w:themeColor="text1"/>
        </w:rPr>
        <w:t xml:space="preserve"> are necessary for diagnostic confirmation </w:t>
      </w:r>
      <w:r w:rsidR="00802E6A" w:rsidRPr="004E0FA7">
        <w:rPr>
          <w:rFonts w:ascii="Book Antiqua" w:hAnsi="Book Antiqua"/>
          <w:color w:val="000000" w:themeColor="text1"/>
        </w:rPr>
        <w:t xml:space="preserve">but </w:t>
      </w:r>
      <w:r w:rsidR="00D564C6" w:rsidRPr="004E0FA7">
        <w:rPr>
          <w:rFonts w:ascii="Book Antiqua" w:hAnsi="Book Antiqua"/>
          <w:color w:val="000000" w:themeColor="text1"/>
        </w:rPr>
        <w:t>pr</w:t>
      </w:r>
      <w:r w:rsidR="00802E6A" w:rsidRPr="004E0FA7">
        <w:rPr>
          <w:rFonts w:ascii="Book Antiqua" w:hAnsi="Book Antiqua"/>
          <w:color w:val="000000" w:themeColor="text1"/>
        </w:rPr>
        <w:t xml:space="preserve">oliferative index of Ki-67 and mitotic </w:t>
      </w:r>
      <w:r w:rsidR="00802E6A" w:rsidRPr="004E0FA7">
        <w:rPr>
          <w:rFonts w:ascii="Book Antiqua" w:hAnsi="Book Antiqua"/>
          <w:color w:val="000000" w:themeColor="text1"/>
        </w:rPr>
        <w:lastRenderedPageBreak/>
        <w:t xml:space="preserve">index are necessary for prognostic information. </w:t>
      </w:r>
      <w:proofErr w:type="spellStart"/>
      <w:r w:rsidR="00B976AE" w:rsidRPr="004E0FA7">
        <w:rPr>
          <w:rFonts w:ascii="Book Antiqua" w:hAnsi="Book Antiqua"/>
          <w:color w:val="000000" w:themeColor="text1"/>
        </w:rPr>
        <w:t>Cg</w:t>
      </w:r>
      <w:r w:rsidR="00BD6D6D" w:rsidRPr="004E0FA7">
        <w:rPr>
          <w:rFonts w:ascii="Book Antiqua" w:hAnsi="Book Antiqua"/>
          <w:color w:val="000000" w:themeColor="text1"/>
        </w:rPr>
        <w:t>A</w:t>
      </w:r>
      <w:proofErr w:type="spellEnd"/>
      <w:r w:rsidR="00BD6D6D" w:rsidRPr="004E0FA7">
        <w:rPr>
          <w:rFonts w:ascii="Book Antiqua" w:hAnsi="Book Antiqua"/>
          <w:color w:val="000000" w:themeColor="text1"/>
        </w:rPr>
        <w:t xml:space="preserve"> is released from the </w:t>
      </w:r>
      <w:r w:rsidR="000D0413" w:rsidRPr="004E0FA7">
        <w:rPr>
          <w:rFonts w:ascii="Book Antiqua" w:hAnsi="Book Antiqua"/>
          <w:color w:val="000000" w:themeColor="text1"/>
        </w:rPr>
        <w:t xml:space="preserve">cytoplasmic </w:t>
      </w:r>
      <w:r w:rsidR="00BD6D6D" w:rsidRPr="004E0FA7">
        <w:rPr>
          <w:rFonts w:ascii="Book Antiqua" w:hAnsi="Book Antiqua"/>
          <w:color w:val="000000" w:themeColor="text1"/>
        </w:rPr>
        <w:t xml:space="preserve">chromaffin granules into the blood, and </w:t>
      </w:r>
      <w:r w:rsidR="00802E6A" w:rsidRPr="004E0FA7">
        <w:rPr>
          <w:rFonts w:ascii="Book Antiqua" w:hAnsi="Book Antiqua"/>
          <w:color w:val="000000" w:themeColor="text1"/>
        </w:rPr>
        <w:t xml:space="preserve">as a result, serum </w:t>
      </w:r>
      <w:proofErr w:type="spellStart"/>
      <w:r w:rsidR="00802E6A" w:rsidRPr="004E0FA7">
        <w:rPr>
          <w:rFonts w:ascii="Book Antiqua" w:hAnsi="Book Antiqua"/>
          <w:color w:val="000000" w:themeColor="text1"/>
        </w:rPr>
        <w:t>Cg</w:t>
      </w:r>
      <w:r w:rsidR="000D0413" w:rsidRPr="004E0FA7">
        <w:rPr>
          <w:rFonts w:ascii="Book Antiqua" w:hAnsi="Book Antiqua"/>
          <w:color w:val="000000" w:themeColor="text1"/>
        </w:rPr>
        <w:t>A</w:t>
      </w:r>
      <w:proofErr w:type="spellEnd"/>
      <w:r w:rsidR="000D0413" w:rsidRPr="004E0FA7">
        <w:rPr>
          <w:rFonts w:ascii="Book Antiqua" w:hAnsi="Book Antiqua"/>
          <w:color w:val="000000" w:themeColor="text1"/>
        </w:rPr>
        <w:t xml:space="preserve"> is raised in</w:t>
      </w:r>
      <w:r w:rsidR="007B3792" w:rsidRPr="004E0FA7">
        <w:rPr>
          <w:rFonts w:ascii="Book Antiqua" w:hAnsi="Book Antiqua"/>
          <w:color w:val="000000" w:themeColor="text1"/>
        </w:rPr>
        <w:t xml:space="preserve"> </w:t>
      </w:r>
      <w:r w:rsidR="00BD6D6D" w:rsidRPr="004E0FA7">
        <w:rPr>
          <w:rFonts w:ascii="Book Antiqua" w:hAnsi="Book Antiqua"/>
          <w:color w:val="000000" w:themeColor="text1"/>
        </w:rPr>
        <w:t>both non-functioning and functioning NET</w:t>
      </w:r>
      <w:r w:rsidRPr="004E0FA7">
        <w:rPr>
          <w:rFonts w:ascii="Book Antiqua" w:hAnsi="Book Antiqua"/>
          <w:color w:val="000000" w:themeColor="text1"/>
        </w:rPr>
        <w:t>s</w:t>
      </w:r>
      <w:r w:rsidR="00BD6D6D" w:rsidRPr="004E0FA7">
        <w:rPr>
          <w:rFonts w:ascii="Book Antiqua" w:hAnsi="Book Antiqua"/>
          <w:color w:val="000000" w:themeColor="text1"/>
        </w:rPr>
        <w:t xml:space="preserve">. </w:t>
      </w:r>
      <w:r w:rsidR="00B976AE" w:rsidRPr="004E0FA7">
        <w:rPr>
          <w:rFonts w:ascii="Book Antiqua" w:hAnsi="Book Antiqua"/>
          <w:color w:val="000000" w:themeColor="text1"/>
        </w:rPr>
        <w:t xml:space="preserve">Serum </w:t>
      </w:r>
      <w:proofErr w:type="spellStart"/>
      <w:r w:rsidR="00B976AE" w:rsidRPr="004E0FA7">
        <w:rPr>
          <w:rFonts w:ascii="Book Antiqua" w:hAnsi="Book Antiqua"/>
          <w:color w:val="000000" w:themeColor="text1"/>
        </w:rPr>
        <w:t>Cg</w:t>
      </w:r>
      <w:r w:rsidR="00B1773B" w:rsidRPr="004E0FA7">
        <w:rPr>
          <w:rFonts w:ascii="Book Antiqua" w:hAnsi="Book Antiqua"/>
          <w:color w:val="000000" w:themeColor="text1"/>
        </w:rPr>
        <w:t>A</w:t>
      </w:r>
      <w:proofErr w:type="spellEnd"/>
      <w:r w:rsidR="00B1773B" w:rsidRPr="004E0FA7">
        <w:rPr>
          <w:rFonts w:ascii="Book Antiqua" w:hAnsi="Book Antiqua"/>
          <w:color w:val="000000" w:themeColor="text1"/>
        </w:rPr>
        <w:t xml:space="preserve"> is the most commonly used biomarker to assess the disease burden and</w:t>
      </w:r>
      <w:r w:rsidR="00F56F63" w:rsidRPr="004E0FA7">
        <w:rPr>
          <w:rFonts w:ascii="Book Antiqua" w:hAnsi="Book Antiqua"/>
          <w:color w:val="000000" w:themeColor="text1"/>
        </w:rPr>
        <w:t xml:space="preserve"> mon</w:t>
      </w:r>
      <w:r w:rsidR="00D82E56" w:rsidRPr="004E0FA7">
        <w:rPr>
          <w:rFonts w:ascii="Book Antiqua" w:hAnsi="Book Antiqua"/>
          <w:color w:val="000000" w:themeColor="text1"/>
        </w:rPr>
        <w:t>itor treatment response</w:t>
      </w:r>
      <w:r w:rsidR="00D82E56" w:rsidRPr="004E0FA7">
        <w:rPr>
          <w:rFonts w:ascii="Book Antiqua" w:hAnsi="Book Antiqua"/>
          <w:color w:val="000000" w:themeColor="text1"/>
          <w:vertAlign w:val="superscript"/>
        </w:rPr>
        <w:t>[15</w:t>
      </w:r>
      <w:r w:rsidR="00924D50" w:rsidRPr="004E0FA7">
        <w:rPr>
          <w:rFonts w:ascii="Book Antiqua" w:hAnsi="Book Antiqua"/>
          <w:color w:val="000000" w:themeColor="text1"/>
          <w:vertAlign w:val="superscript"/>
        </w:rPr>
        <w:t>]</w:t>
      </w:r>
      <w:r w:rsidR="00B1773B" w:rsidRPr="004E0FA7">
        <w:rPr>
          <w:rFonts w:ascii="Book Antiqua" w:hAnsi="Book Antiqua"/>
          <w:color w:val="000000" w:themeColor="text1"/>
        </w:rPr>
        <w:t>.</w:t>
      </w:r>
      <w:r w:rsidR="00273E06" w:rsidRPr="004E0FA7">
        <w:rPr>
          <w:rFonts w:ascii="Book Antiqua" w:hAnsi="Book Antiqua"/>
          <w:color w:val="000000" w:themeColor="text1"/>
        </w:rPr>
        <w:t xml:space="preserve"> </w:t>
      </w:r>
      <w:r w:rsidR="00340067" w:rsidRPr="004E0FA7">
        <w:rPr>
          <w:rFonts w:ascii="Book Antiqua" w:hAnsi="Book Antiqua"/>
          <w:color w:val="000000" w:themeColor="text1"/>
        </w:rPr>
        <w:t>T</w:t>
      </w:r>
      <w:r w:rsidR="00C54C7C" w:rsidRPr="004E0FA7">
        <w:rPr>
          <w:rFonts w:ascii="Book Antiqua" w:hAnsi="Book Antiqua"/>
          <w:color w:val="000000" w:themeColor="text1"/>
        </w:rPr>
        <w:t>he type of hormone secreted by</w:t>
      </w:r>
      <w:r w:rsidR="00340067" w:rsidRPr="004E0FA7">
        <w:rPr>
          <w:rFonts w:ascii="Book Antiqua" w:hAnsi="Book Antiqua"/>
          <w:color w:val="000000" w:themeColor="text1"/>
        </w:rPr>
        <w:t xml:space="preserve"> functioning NETs varies</w:t>
      </w:r>
      <w:r w:rsidR="00EA15A6" w:rsidRPr="004E0FA7">
        <w:rPr>
          <w:rFonts w:ascii="Book Antiqua" w:hAnsi="Book Antiqua"/>
          <w:color w:val="000000" w:themeColor="text1"/>
        </w:rPr>
        <w:t xml:space="preserve"> with different organs</w:t>
      </w:r>
      <w:r w:rsidR="00340067" w:rsidRPr="004E0FA7">
        <w:rPr>
          <w:rFonts w:ascii="Book Antiqua" w:hAnsi="Book Antiqua"/>
          <w:color w:val="000000" w:themeColor="text1"/>
        </w:rPr>
        <w:t xml:space="preserve">. </w:t>
      </w:r>
      <w:r w:rsidR="00C54041" w:rsidRPr="004E0FA7">
        <w:rPr>
          <w:rFonts w:ascii="Book Antiqua" w:hAnsi="Book Antiqua"/>
          <w:color w:val="000000" w:themeColor="text1"/>
        </w:rPr>
        <w:t>While GI-NETs</w:t>
      </w:r>
      <w:r w:rsidR="00F9058E" w:rsidRPr="004E0FA7">
        <w:rPr>
          <w:rFonts w:ascii="Book Antiqua" w:hAnsi="Book Antiqua"/>
          <w:color w:val="000000" w:themeColor="text1"/>
        </w:rPr>
        <w:t xml:space="preserve"> synthesize and secrete serotonin and o</w:t>
      </w:r>
      <w:r w:rsidR="00114A0F" w:rsidRPr="004E0FA7">
        <w:rPr>
          <w:rFonts w:ascii="Book Antiqua" w:hAnsi="Book Antiqua"/>
          <w:color w:val="000000" w:themeColor="text1"/>
        </w:rPr>
        <w:t>ther vaso</w:t>
      </w:r>
      <w:r w:rsidR="00F9058E" w:rsidRPr="004E0FA7">
        <w:rPr>
          <w:rFonts w:ascii="Book Antiqua" w:hAnsi="Book Antiqua"/>
          <w:color w:val="000000" w:themeColor="text1"/>
        </w:rPr>
        <w:t xml:space="preserve">active amines, </w:t>
      </w:r>
      <w:r w:rsidR="00CE32B2" w:rsidRPr="004E0FA7">
        <w:rPr>
          <w:rFonts w:ascii="Book Antiqua" w:hAnsi="Book Antiqua"/>
          <w:color w:val="000000" w:themeColor="text1"/>
        </w:rPr>
        <w:t>P</w:t>
      </w:r>
      <w:r w:rsidR="00926AD5" w:rsidRPr="004E0FA7">
        <w:rPr>
          <w:rFonts w:ascii="Book Antiqua" w:hAnsi="Book Antiqua"/>
          <w:color w:val="000000" w:themeColor="text1"/>
        </w:rPr>
        <w:t>ancreatic</w:t>
      </w:r>
      <w:r w:rsidR="00CE32B2" w:rsidRPr="004E0FA7">
        <w:rPr>
          <w:rFonts w:ascii="Book Antiqua" w:hAnsi="Book Antiqua"/>
          <w:color w:val="000000" w:themeColor="text1"/>
        </w:rPr>
        <w:t>-NET</w:t>
      </w:r>
      <w:r w:rsidR="00C54041" w:rsidRPr="004E0FA7">
        <w:rPr>
          <w:rFonts w:ascii="Book Antiqua" w:hAnsi="Book Antiqua"/>
          <w:color w:val="000000" w:themeColor="text1"/>
        </w:rPr>
        <w:t>s</w:t>
      </w:r>
      <w:r w:rsidR="00CE32B2" w:rsidRPr="004E0FA7">
        <w:rPr>
          <w:rFonts w:ascii="Book Antiqua" w:hAnsi="Book Antiqua"/>
          <w:color w:val="000000" w:themeColor="text1"/>
        </w:rPr>
        <w:t xml:space="preserve"> </w:t>
      </w:r>
      <w:r w:rsidR="00EA15A6" w:rsidRPr="004E0FA7">
        <w:rPr>
          <w:rFonts w:ascii="Book Antiqua" w:hAnsi="Book Antiqua"/>
          <w:color w:val="000000" w:themeColor="text1"/>
        </w:rPr>
        <w:t xml:space="preserve">(P-NETs) </w:t>
      </w:r>
      <w:r w:rsidR="00114A0F" w:rsidRPr="004E0FA7">
        <w:rPr>
          <w:rFonts w:ascii="Book Antiqua" w:hAnsi="Book Antiqua"/>
          <w:color w:val="000000" w:themeColor="text1"/>
        </w:rPr>
        <w:t xml:space="preserve">produce </w:t>
      </w:r>
      <w:r w:rsidR="00F9058E" w:rsidRPr="004E0FA7">
        <w:rPr>
          <w:rFonts w:ascii="Book Antiqua" w:hAnsi="Book Antiqua"/>
          <w:color w:val="000000" w:themeColor="text1"/>
        </w:rPr>
        <w:t xml:space="preserve">and secrete </w:t>
      </w:r>
      <w:r w:rsidR="00BA2F71" w:rsidRPr="004E0FA7">
        <w:rPr>
          <w:rFonts w:ascii="Book Antiqua" w:hAnsi="Book Antiqua"/>
          <w:color w:val="000000" w:themeColor="text1"/>
        </w:rPr>
        <w:t>gastrin, insu</w:t>
      </w:r>
      <w:r w:rsidR="00F9058E" w:rsidRPr="004E0FA7">
        <w:rPr>
          <w:rFonts w:ascii="Book Antiqua" w:hAnsi="Book Antiqua"/>
          <w:color w:val="000000" w:themeColor="text1"/>
        </w:rPr>
        <w:t xml:space="preserve">lin, </w:t>
      </w:r>
      <w:r w:rsidR="00114A0F" w:rsidRPr="004E0FA7">
        <w:rPr>
          <w:rFonts w:ascii="Book Antiqua" w:hAnsi="Book Antiqua"/>
          <w:color w:val="000000" w:themeColor="text1"/>
        </w:rPr>
        <w:t>glucagon and somatostatin</w:t>
      </w:r>
      <w:r w:rsidR="00D82E56" w:rsidRPr="004E0FA7">
        <w:rPr>
          <w:rFonts w:ascii="Book Antiqua" w:hAnsi="Book Antiqua"/>
          <w:color w:val="000000" w:themeColor="text1"/>
          <w:vertAlign w:val="superscript"/>
        </w:rPr>
        <w:t>[16</w:t>
      </w:r>
      <w:r w:rsidR="00924D50" w:rsidRPr="004E0FA7">
        <w:rPr>
          <w:rFonts w:ascii="Book Antiqua" w:hAnsi="Book Antiqua"/>
          <w:color w:val="000000" w:themeColor="text1"/>
          <w:vertAlign w:val="superscript"/>
        </w:rPr>
        <w:t>]</w:t>
      </w:r>
      <w:r w:rsidR="00BA2F71" w:rsidRPr="004E0FA7">
        <w:rPr>
          <w:rFonts w:ascii="Book Antiqua" w:hAnsi="Book Antiqua"/>
          <w:color w:val="000000" w:themeColor="text1"/>
        </w:rPr>
        <w:t>.</w:t>
      </w:r>
      <w:r w:rsidR="00114A0F" w:rsidRPr="004E0FA7">
        <w:rPr>
          <w:rFonts w:ascii="Book Antiqua" w:hAnsi="Book Antiqua"/>
          <w:color w:val="000000" w:themeColor="text1"/>
        </w:rPr>
        <w:t xml:space="preserve"> Recently, there has been tremendous p</w:t>
      </w:r>
      <w:r w:rsidR="00340067" w:rsidRPr="004E0FA7">
        <w:rPr>
          <w:rFonts w:ascii="Book Antiqua" w:hAnsi="Book Antiqua"/>
          <w:color w:val="000000" w:themeColor="text1"/>
        </w:rPr>
        <w:t>rogress in the understanding of</w:t>
      </w:r>
      <w:r w:rsidR="002D7E77" w:rsidRPr="004E0FA7">
        <w:rPr>
          <w:rFonts w:ascii="Book Antiqua" w:hAnsi="Book Antiqua"/>
          <w:color w:val="000000" w:themeColor="text1"/>
        </w:rPr>
        <w:t xml:space="preserve"> </w:t>
      </w:r>
      <w:bookmarkStart w:id="41" w:name="OLE_LINK1698"/>
      <w:bookmarkStart w:id="42" w:name="OLE_LINK1699"/>
      <w:r w:rsidR="000E7654" w:rsidRPr="004E0FA7">
        <w:rPr>
          <w:rFonts w:ascii="Book Antiqua" w:hAnsi="Book Antiqua"/>
          <w:color w:val="000000" w:themeColor="text1"/>
        </w:rPr>
        <w:t xml:space="preserve">tumor </w:t>
      </w:r>
      <w:r w:rsidR="002D7E77" w:rsidRPr="004E0FA7">
        <w:rPr>
          <w:rFonts w:ascii="Book Antiqua" w:hAnsi="Book Antiqua"/>
          <w:color w:val="000000" w:themeColor="text1"/>
        </w:rPr>
        <w:t>microenvironment</w:t>
      </w:r>
      <w:bookmarkEnd w:id="41"/>
      <w:bookmarkEnd w:id="42"/>
      <w:r w:rsidR="00340067" w:rsidRPr="004E0FA7">
        <w:rPr>
          <w:rFonts w:ascii="Book Antiqua" w:hAnsi="Book Antiqua"/>
          <w:color w:val="000000" w:themeColor="text1"/>
        </w:rPr>
        <w:t xml:space="preserve"> </w:t>
      </w:r>
      <w:r w:rsidR="000E7654" w:rsidRPr="004E0FA7">
        <w:rPr>
          <w:rFonts w:ascii="Book Antiqua" w:hAnsi="Book Antiqua"/>
          <w:color w:val="000000" w:themeColor="text1"/>
        </w:rPr>
        <w:t xml:space="preserve">(TME) </w:t>
      </w:r>
      <w:r w:rsidR="00340067" w:rsidRPr="004E0FA7">
        <w:rPr>
          <w:rFonts w:ascii="Book Antiqua" w:hAnsi="Book Antiqua"/>
          <w:color w:val="000000" w:themeColor="text1"/>
        </w:rPr>
        <w:t>of NET</w:t>
      </w:r>
      <w:r w:rsidR="00C54041" w:rsidRPr="004E0FA7">
        <w:rPr>
          <w:rFonts w:ascii="Book Antiqua" w:hAnsi="Book Antiqua"/>
          <w:color w:val="000000" w:themeColor="text1"/>
        </w:rPr>
        <w:t>s</w:t>
      </w:r>
      <w:r w:rsidR="002D7E77" w:rsidRPr="004E0FA7">
        <w:rPr>
          <w:rFonts w:ascii="Book Antiqua" w:hAnsi="Book Antiqua"/>
          <w:color w:val="000000" w:themeColor="text1"/>
        </w:rPr>
        <w:t xml:space="preserve">. </w:t>
      </w:r>
      <w:r w:rsidR="000E7654" w:rsidRPr="004E0FA7">
        <w:rPr>
          <w:rFonts w:ascii="Book Antiqua" w:hAnsi="Book Antiqua"/>
          <w:color w:val="000000" w:themeColor="text1"/>
        </w:rPr>
        <w:t>TME consi</w:t>
      </w:r>
      <w:r w:rsidR="00A9178E" w:rsidRPr="004E0FA7">
        <w:rPr>
          <w:rFonts w:ascii="Book Antiqua" w:hAnsi="Book Antiqua"/>
          <w:color w:val="000000" w:themeColor="text1"/>
        </w:rPr>
        <w:t xml:space="preserve">sts of stromal cells, extracellular </w:t>
      </w:r>
      <w:r w:rsidR="000E7654" w:rsidRPr="004E0FA7">
        <w:rPr>
          <w:rFonts w:ascii="Book Antiqua" w:hAnsi="Book Antiqua"/>
          <w:color w:val="000000" w:themeColor="text1"/>
        </w:rPr>
        <w:t>matrix</w:t>
      </w:r>
      <w:r w:rsidR="00557850" w:rsidRPr="004E0FA7">
        <w:rPr>
          <w:rFonts w:ascii="Book Antiqua" w:hAnsi="Book Antiqua"/>
          <w:color w:val="000000" w:themeColor="text1"/>
        </w:rPr>
        <w:t xml:space="preserve"> (</w:t>
      </w:r>
      <w:bookmarkStart w:id="43" w:name="OLE_LINK1700"/>
      <w:bookmarkStart w:id="44" w:name="OLE_LINK1701"/>
      <w:r w:rsidR="00557850" w:rsidRPr="004E0FA7">
        <w:rPr>
          <w:rFonts w:ascii="Book Antiqua" w:hAnsi="Book Antiqua"/>
          <w:color w:val="000000" w:themeColor="text1"/>
        </w:rPr>
        <w:t>ECM</w:t>
      </w:r>
      <w:bookmarkEnd w:id="43"/>
      <w:bookmarkEnd w:id="44"/>
      <w:r w:rsidR="00557850" w:rsidRPr="004E0FA7">
        <w:rPr>
          <w:rFonts w:ascii="Book Antiqua" w:hAnsi="Book Antiqua"/>
          <w:color w:val="000000" w:themeColor="text1"/>
        </w:rPr>
        <w:t>)</w:t>
      </w:r>
      <w:r w:rsidR="000E7654" w:rsidRPr="004E0FA7">
        <w:rPr>
          <w:rFonts w:ascii="Book Antiqua" w:hAnsi="Book Antiqua"/>
          <w:color w:val="000000" w:themeColor="text1"/>
        </w:rPr>
        <w:t>, endothelial cells and inflammatory cells.</w:t>
      </w:r>
      <w:r w:rsidR="00366908" w:rsidRPr="004E0FA7">
        <w:rPr>
          <w:rFonts w:ascii="Book Antiqua" w:hAnsi="Book Antiqua"/>
          <w:color w:val="000000" w:themeColor="text1"/>
        </w:rPr>
        <w:t xml:space="preserve"> NET cells activate and </w:t>
      </w:r>
      <w:r w:rsidR="009C2BED" w:rsidRPr="004E0FA7">
        <w:rPr>
          <w:rFonts w:ascii="Book Antiqua" w:hAnsi="Book Antiqua"/>
          <w:color w:val="000000" w:themeColor="text1"/>
        </w:rPr>
        <w:t xml:space="preserve">proliferate stromal cells </w:t>
      </w:r>
      <w:r w:rsidR="009C2BED" w:rsidRPr="004E0FA7">
        <w:rPr>
          <w:rFonts w:ascii="Book Antiqua" w:hAnsi="Book Antiqua"/>
          <w:i/>
          <w:iCs/>
          <w:color w:val="000000" w:themeColor="text1"/>
        </w:rPr>
        <w:t>i.e</w:t>
      </w:r>
      <w:r w:rsidR="009C2BED" w:rsidRPr="004E0FA7">
        <w:rPr>
          <w:rFonts w:ascii="Book Antiqua" w:hAnsi="Book Antiqua"/>
          <w:color w:val="000000" w:themeColor="text1"/>
        </w:rPr>
        <w:t>.</w:t>
      </w:r>
      <w:r w:rsidR="00DB1BF8" w:rsidRPr="004E0FA7">
        <w:rPr>
          <w:rFonts w:ascii="Book Antiqua" w:hAnsi="Book Antiqua"/>
          <w:color w:val="000000" w:themeColor="text1"/>
        </w:rPr>
        <w:t>,</w:t>
      </w:r>
      <w:r w:rsidR="009C2BED" w:rsidRPr="004E0FA7">
        <w:rPr>
          <w:rFonts w:ascii="Book Antiqua" w:hAnsi="Book Antiqua"/>
          <w:color w:val="000000" w:themeColor="text1"/>
        </w:rPr>
        <w:t xml:space="preserve"> fibroblasts by secreting various soluble factors which include serotonin, fibroblast growth factor (FGF), platelet-derived growth factor (PDGF) and transforming growth factor</w:t>
      </w:r>
      <w:r w:rsidR="009C2BED" w:rsidRPr="004E0FA7">
        <w:rPr>
          <w:rFonts w:ascii="Book Antiqua" w:hAnsi="Book Antiqua"/>
          <w:bCs/>
          <w:color w:val="000000" w:themeColor="text1"/>
        </w:rPr>
        <w:t xml:space="preserve"> </w:t>
      </w:r>
      <w:r w:rsidR="00F157A6" w:rsidRPr="004E0FA7">
        <w:rPr>
          <w:rFonts w:ascii="Book Antiqua" w:hAnsi="Book Antiqua" w:cs="Lucida Grande"/>
          <w:color w:val="000000" w:themeColor="text1"/>
        </w:rPr>
        <w:t>β</w:t>
      </w:r>
      <w:r w:rsidR="00F157A6" w:rsidRPr="004E0FA7">
        <w:rPr>
          <w:rFonts w:ascii="Book Antiqua" w:hAnsi="Book Antiqua" w:cs="Lucida Grande"/>
          <w:bCs/>
          <w:color w:val="000000" w:themeColor="text1"/>
        </w:rPr>
        <w:t xml:space="preserve"> (TGF-</w:t>
      </w:r>
      <w:r w:rsidR="00F157A6" w:rsidRPr="004E0FA7">
        <w:rPr>
          <w:rFonts w:ascii="Book Antiqua" w:hAnsi="Book Antiqua" w:cs="Lucida Grande"/>
          <w:color w:val="000000" w:themeColor="text1"/>
        </w:rPr>
        <w:t>β)</w:t>
      </w:r>
      <w:r w:rsidR="009C2BED" w:rsidRPr="004E0FA7">
        <w:rPr>
          <w:rFonts w:ascii="Book Antiqua" w:hAnsi="Book Antiqua" w:cs="Lucida Grande"/>
          <w:bCs/>
          <w:color w:val="000000" w:themeColor="text1"/>
        </w:rPr>
        <w:t xml:space="preserve">. </w:t>
      </w:r>
      <w:r w:rsidR="00A9178E" w:rsidRPr="004E0FA7">
        <w:rPr>
          <w:rFonts w:ascii="Book Antiqua" w:hAnsi="Book Antiqua"/>
          <w:color w:val="000000" w:themeColor="text1"/>
        </w:rPr>
        <w:t xml:space="preserve">Fibroblast activation leads to local and distant fibrosis. </w:t>
      </w:r>
      <w:r w:rsidR="00557850" w:rsidRPr="004E0FA7">
        <w:rPr>
          <w:rFonts w:ascii="Book Antiqua" w:hAnsi="Book Antiqua"/>
          <w:color w:val="000000" w:themeColor="text1"/>
        </w:rPr>
        <w:t>Some peculiar changes are seen in the ECM of NETs. In SI-NET, focal desmoplasia is common</w:t>
      </w:r>
      <w:r w:rsidR="00D82E56" w:rsidRPr="004E0FA7">
        <w:rPr>
          <w:rFonts w:ascii="Book Antiqua" w:hAnsi="Book Antiqua"/>
          <w:color w:val="000000" w:themeColor="text1"/>
          <w:vertAlign w:val="superscript"/>
        </w:rPr>
        <w:t>[17</w:t>
      </w:r>
      <w:r w:rsidR="004A4A79" w:rsidRPr="004E0FA7">
        <w:rPr>
          <w:rFonts w:ascii="Book Antiqua" w:hAnsi="Book Antiqua"/>
          <w:color w:val="000000" w:themeColor="text1"/>
          <w:vertAlign w:val="superscript"/>
        </w:rPr>
        <w:t>]</w:t>
      </w:r>
      <w:r w:rsidR="004A4A79" w:rsidRPr="004E0FA7">
        <w:rPr>
          <w:rFonts w:ascii="Book Antiqua" w:hAnsi="Book Antiqua"/>
          <w:color w:val="000000" w:themeColor="text1"/>
        </w:rPr>
        <w:t xml:space="preserve"> and this is due to the presence of plenty of myofibroblasts</w:t>
      </w:r>
      <w:r w:rsidR="00F147A9" w:rsidRPr="004E0FA7">
        <w:rPr>
          <w:rFonts w:ascii="Book Antiqua" w:hAnsi="Book Antiqua"/>
          <w:color w:val="000000" w:themeColor="text1"/>
        </w:rPr>
        <w:t>/stellate cells</w:t>
      </w:r>
      <w:r w:rsidR="00A6582C" w:rsidRPr="004E0FA7">
        <w:rPr>
          <w:rFonts w:ascii="Book Antiqua" w:hAnsi="Book Antiqua"/>
          <w:color w:val="000000" w:themeColor="text1"/>
        </w:rPr>
        <w:t xml:space="preserve"> producing</w:t>
      </w:r>
      <w:r w:rsidR="004A4A79" w:rsidRPr="004E0FA7">
        <w:rPr>
          <w:rFonts w:ascii="Book Antiqua" w:hAnsi="Book Antiqua"/>
          <w:color w:val="000000" w:themeColor="text1"/>
        </w:rPr>
        <w:t xml:space="preserve"> collagen III fibers</w:t>
      </w:r>
      <w:r w:rsidR="00D82E56" w:rsidRPr="004E0FA7">
        <w:rPr>
          <w:rFonts w:ascii="Book Antiqua" w:hAnsi="Book Antiqua"/>
          <w:color w:val="000000" w:themeColor="text1"/>
        </w:rPr>
        <w:t xml:space="preserve">, </w:t>
      </w:r>
      <w:proofErr w:type="spellStart"/>
      <w:r w:rsidR="00D82E56" w:rsidRPr="004E0FA7">
        <w:rPr>
          <w:rFonts w:ascii="Book Antiqua" w:hAnsi="Book Antiqua"/>
          <w:color w:val="000000" w:themeColor="text1"/>
        </w:rPr>
        <w:t>desmin</w:t>
      </w:r>
      <w:proofErr w:type="spellEnd"/>
      <w:r w:rsidR="00D82E56" w:rsidRPr="004E0FA7">
        <w:rPr>
          <w:rFonts w:ascii="Book Antiqua" w:hAnsi="Book Antiqua"/>
          <w:color w:val="000000" w:themeColor="text1"/>
        </w:rPr>
        <w:t xml:space="preserve"> and vimentin</w:t>
      </w:r>
      <w:r w:rsidR="00D82E56" w:rsidRPr="004E0FA7">
        <w:rPr>
          <w:rFonts w:ascii="Book Antiqua" w:hAnsi="Book Antiqua"/>
          <w:color w:val="000000" w:themeColor="text1"/>
          <w:vertAlign w:val="superscript"/>
        </w:rPr>
        <w:t>[18</w:t>
      </w:r>
      <w:r w:rsidR="00A6582C" w:rsidRPr="004E0FA7">
        <w:rPr>
          <w:rFonts w:ascii="Book Antiqua" w:hAnsi="Book Antiqua"/>
          <w:color w:val="000000" w:themeColor="text1"/>
          <w:vertAlign w:val="superscript"/>
        </w:rPr>
        <w:t>]</w:t>
      </w:r>
      <w:r w:rsidR="004A4A79" w:rsidRPr="004E0FA7">
        <w:rPr>
          <w:rFonts w:ascii="Book Antiqua" w:hAnsi="Book Antiqua"/>
          <w:color w:val="000000" w:themeColor="text1"/>
        </w:rPr>
        <w:t xml:space="preserve">. </w:t>
      </w:r>
      <w:r w:rsidR="002D7E77" w:rsidRPr="004E0FA7">
        <w:rPr>
          <w:rFonts w:ascii="Book Antiqua" w:hAnsi="Book Antiqua"/>
          <w:color w:val="000000" w:themeColor="text1"/>
        </w:rPr>
        <w:t>Somatostatin receptors and their downstream pathways have bee</w:t>
      </w:r>
      <w:r w:rsidR="00540030" w:rsidRPr="004E0FA7">
        <w:rPr>
          <w:rFonts w:ascii="Book Antiqua" w:hAnsi="Book Antiqua"/>
          <w:color w:val="000000" w:themeColor="text1"/>
        </w:rPr>
        <w:t>n</w:t>
      </w:r>
      <w:r w:rsidR="00D24F69" w:rsidRPr="004E0FA7">
        <w:rPr>
          <w:rFonts w:ascii="Book Antiqua" w:hAnsi="Book Antiqua"/>
          <w:color w:val="000000" w:themeColor="text1"/>
        </w:rPr>
        <w:t xml:space="preserve"> found</w:t>
      </w:r>
      <w:r w:rsidR="00540030" w:rsidRPr="004E0FA7">
        <w:rPr>
          <w:rFonts w:ascii="Book Antiqua" w:hAnsi="Book Antiqua"/>
          <w:color w:val="000000" w:themeColor="text1"/>
        </w:rPr>
        <w:t xml:space="preserve"> to be primary regulators of neuroendoc</w:t>
      </w:r>
      <w:r w:rsidR="006101A0" w:rsidRPr="004E0FA7">
        <w:rPr>
          <w:rFonts w:ascii="Book Antiqua" w:hAnsi="Book Antiqua"/>
          <w:color w:val="000000" w:themeColor="text1"/>
        </w:rPr>
        <w:t>r</w:t>
      </w:r>
      <w:r w:rsidR="00540030" w:rsidRPr="004E0FA7">
        <w:rPr>
          <w:rFonts w:ascii="Book Antiqua" w:hAnsi="Book Antiqua"/>
          <w:color w:val="000000" w:themeColor="text1"/>
        </w:rPr>
        <w:t>ine cell proliferation, protein synthesis and hormone secretion</w:t>
      </w:r>
      <w:r w:rsidR="00D82E56" w:rsidRPr="004E0FA7">
        <w:rPr>
          <w:rFonts w:ascii="Book Antiqua" w:hAnsi="Book Antiqua"/>
          <w:color w:val="000000" w:themeColor="text1"/>
          <w:vertAlign w:val="superscript"/>
        </w:rPr>
        <w:t>[19</w:t>
      </w:r>
      <w:r w:rsidR="00924D50" w:rsidRPr="004E0FA7">
        <w:rPr>
          <w:rFonts w:ascii="Book Antiqua" w:hAnsi="Book Antiqua"/>
          <w:color w:val="000000" w:themeColor="text1"/>
          <w:vertAlign w:val="superscript"/>
        </w:rPr>
        <w:t>]</w:t>
      </w:r>
      <w:r w:rsidR="00540030" w:rsidRPr="004E0FA7">
        <w:rPr>
          <w:rFonts w:ascii="Book Antiqua" w:hAnsi="Book Antiqua"/>
          <w:color w:val="000000" w:themeColor="text1"/>
        </w:rPr>
        <w:t>.</w:t>
      </w:r>
      <w:r w:rsidR="00D06718" w:rsidRPr="004E0FA7">
        <w:rPr>
          <w:rFonts w:ascii="Book Antiqua" w:hAnsi="Book Antiqua"/>
          <w:color w:val="000000" w:themeColor="text1"/>
        </w:rPr>
        <w:t xml:space="preserve"> Various proangiogenic factors are secreted by NET cells. These include </w:t>
      </w:r>
      <w:r w:rsidR="008E391E" w:rsidRPr="004E0FA7">
        <w:rPr>
          <w:rFonts w:ascii="Book Antiqua" w:hAnsi="Book Antiqua"/>
          <w:color w:val="000000" w:themeColor="text1"/>
        </w:rPr>
        <w:t xml:space="preserve">vascular endothelial growth factor, </w:t>
      </w:r>
      <w:r w:rsidR="009C2BED" w:rsidRPr="004E0FA7">
        <w:rPr>
          <w:rFonts w:ascii="Book Antiqua" w:hAnsi="Book Antiqua"/>
          <w:color w:val="000000" w:themeColor="text1"/>
        </w:rPr>
        <w:t>FGF</w:t>
      </w:r>
      <w:r w:rsidR="008E391E" w:rsidRPr="004E0FA7">
        <w:rPr>
          <w:rFonts w:ascii="Book Antiqua" w:hAnsi="Book Antiqua"/>
          <w:color w:val="000000" w:themeColor="text1"/>
        </w:rPr>
        <w:t xml:space="preserve">, </w:t>
      </w:r>
      <w:r w:rsidR="009C2BED" w:rsidRPr="004E0FA7">
        <w:rPr>
          <w:rFonts w:ascii="Book Antiqua" w:hAnsi="Book Antiqua"/>
          <w:color w:val="000000" w:themeColor="text1"/>
        </w:rPr>
        <w:t>PDGF</w:t>
      </w:r>
      <w:r w:rsidR="006C354F" w:rsidRPr="004E0FA7">
        <w:rPr>
          <w:rFonts w:ascii="Book Antiqua" w:hAnsi="Book Antiqua"/>
          <w:color w:val="000000" w:themeColor="text1"/>
        </w:rPr>
        <w:t xml:space="preserve">, </w:t>
      </w:r>
      <w:proofErr w:type="spellStart"/>
      <w:r w:rsidR="006C354F" w:rsidRPr="004E0FA7">
        <w:rPr>
          <w:rFonts w:ascii="Book Antiqua" w:hAnsi="Book Antiqua"/>
          <w:color w:val="000000" w:themeColor="text1"/>
        </w:rPr>
        <w:t>semaphorins</w:t>
      </w:r>
      <w:proofErr w:type="spellEnd"/>
      <w:r w:rsidR="006C354F" w:rsidRPr="004E0FA7">
        <w:rPr>
          <w:rFonts w:ascii="Book Antiqua" w:hAnsi="Book Antiqua"/>
          <w:color w:val="000000" w:themeColor="text1"/>
        </w:rPr>
        <w:t xml:space="preserve"> and angiopoietins. </w:t>
      </w:r>
      <w:r w:rsidR="00E52F1D" w:rsidRPr="004E0FA7">
        <w:rPr>
          <w:rFonts w:ascii="Book Antiqua" w:hAnsi="Book Antiqua"/>
          <w:color w:val="000000" w:themeColor="text1"/>
        </w:rPr>
        <w:t>These lead to endothelial cell recruitment, proliferation</w:t>
      </w:r>
      <w:r w:rsidR="006101A0" w:rsidRPr="004E0FA7">
        <w:rPr>
          <w:rFonts w:ascii="Book Antiqua" w:hAnsi="Book Antiqua"/>
          <w:color w:val="000000" w:themeColor="text1"/>
        </w:rPr>
        <w:t>,</w:t>
      </w:r>
      <w:r w:rsidR="00E52F1D" w:rsidRPr="004E0FA7">
        <w:rPr>
          <w:rFonts w:ascii="Book Antiqua" w:hAnsi="Book Antiqua"/>
          <w:color w:val="000000" w:themeColor="text1"/>
        </w:rPr>
        <w:t xml:space="preserve"> and neovascularization making the tumor highly vascular</w:t>
      </w:r>
      <w:r w:rsidR="00924D50" w:rsidRPr="004E0FA7">
        <w:rPr>
          <w:rFonts w:ascii="Book Antiqua" w:hAnsi="Book Antiqua"/>
          <w:color w:val="000000" w:themeColor="text1"/>
        </w:rPr>
        <w:t xml:space="preserve"> </w:t>
      </w:r>
      <w:r w:rsidR="000E7654" w:rsidRPr="004E0FA7">
        <w:rPr>
          <w:rFonts w:ascii="Book Antiqua" w:hAnsi="Book Antiqua"/>
          <w:color w:val="000000" w:themeColor="text1"/>
        </w:rPr>
        <w:t xml:space="preserve">(density of </w:t>
      </w:r>
      <w:proofErr w:type="spellStart"/>
      <w:r w:rsidR="000E7654" w:rsidRPr="004E0FA7">
        <w:rPr>
          <w:rFonts w:ascii="Book Antiqua" w:hAnsi="Book Antiqua"/>
          <w:color w:val="000000" w:themeColor="text1"/>
        </w:rPr>
        <w:t>microvessels</w:t>
      </w:r>
      <w:proofErr w:type="spellEnd"/>
      <w:r w:rsidR="000E7654" w:rsidRPr="004E0FA7">
        <w:rPr>
          <w:rFonts w:ascii="Book Antiqua" w:hAnsi="Book Antiqua"/>
          <w:color w:val="000000" w:themeColor="text1"/>
        </w:rPr>
        <w:t xml:space="preserve"> becomes 10 times higher than that in epithelial tumors)</w:t>
      </w:r>
      <w:r w:rsidR="00D82E56" w:rsidRPr="004E0FA7">
        <w:rPr>
          <w:rFonts w:ascii="Book Antiqua" w:hAnsi="Book Antiqua"/>
          <w:color w:val="000000" w:themeColor="text1"/>
          <w:vertAlign w:val="superscript"/>
        </w:rPr>
        <w:t>[20</w:t>
      </w:r>
      <w:r w:rsidR="00924D50" w:rsidRPr="004E0FA7">
        <w:rPr>
          <w:rFonts w:ascii="Book Antiqua" w:hAnsi="Book Antiqua"/>
          <w:color w:val="000000" w:themeColor="text1"/>
          <w:vertAlign w:val="superscript"/>
        </w:rPr>
        <w:t>]</w:t>
      </w:r>
      <w:r w:rsidR="00E52F1D" w:rsidRPr="004E0FA7">
        <w:rPr>
          <w:rFonts w:ascii="Book Antiqua" w:hAnsi="Book Antiqua"/>
          <w:color w:val="000000" w:themeColor="text1"/>
        </w:rPr>
        <w:t xml:space="preserve">. </w:t>
      </w:r>
      <w:r w:rsidR="003850C2" w:rsidRPr="004E0FA7">
        <w:rPr>
          <w:rFonts w:ascii="Book Antiqua" w:hAnsi="Book Antiqua"/>
          <w:color w:val="000000" w:themeColor="text1"/>
        </w:rPr>
        <w:t>D</w:t>
      </w:r>
      <w:r w:rsidR="00AA4C1E" w:rsidRPr="004E0FA7">
        <w:rPr>
          <w:rFonts w:ascii="Book Antiqua" w:hAnsi="Book Antiqua"/>
          <w:color w:val="000000" w:themeColor="text1"/>
        </w:rPr>
        <w:t>ifferent immune cells</w:t>
      </w:r>
      <w:r w:rsidR="003850C2" w:rsidRPr="004E0FA7">
        <w:rPr>
          <w:rFonts w:ascii="Book Antiqua" w:hAnsi="Book Antiqua"/>
          <w:color w:val="000000" w:themeColor="text1"/>
        </w:rPr>
        <w:t xml:space="preserve"> (T cell, B cells, macrophages, dendritic cells, NK cells and mast cells) </w:t>
      </w:r>
      <w:r w:rsidR="00AA4C1E" w:rsidRPr="004E0FA7">
        <w:rPr>
          <w:rFonts w:ascii="Book Antiqua" w:hAnsi="Book Antiqua"/>
          <w:color w:val="000000" w:themeColor="text1"/>
        </w:rPr>
        <w:t xml:space="preserve">infiltrate </w:t>
      </w:r>
      <w:r w:rsidR="003850C2" w:rsidRPr="004E0FA7">
        <w:rPr>
          <w:rFonts w:ascii="Book Antiqua" w:hAnsi="Book Antiqua"/>
          <w:color w:val="000000" w:themeColor="text1"/>
        </w:rPr>
        <w:t xml:space="preserve">the NETs </w:t>
      </w:r>
      <w:r w:rsidR="00AA4C1E" w:rsidRPr="004E0FA7">
        <w:rPr>
          <w:rFonts w:ascii="Book Antiqua" w:hAnsi="Book Antiqua"/>
          <w:color w:val="000000" w:themeColor="text1"/>
        </w:rPr>
        <w:t>making the TME immunosuppressed</w:t>
      </w:r>
      <w:r w:rsidR="006101A0" w:rsidRPr="004E0FA7">
        <w:rPr>
          <w:rFonts w:ascii="Book Antiqua" w:hAnsi="Book Antiqua"/>
          <w:color w:val="000000" w:themeColor="text1"/>
        </w:rPr>
        <w:t xml:space="preserve">; </w:t>
      </w:r>
      <w:r w:rsidR="00AA4C1E" w:rsidRPr="004E0FA7">
        <w:rPr>
          <w:rFonts w:ascii="Book Antiqua" w:hAnsi="Book Antiqua"/>
          <w:color w:val="000000" w:themeColor="text1"/>
        </w:rPr>
        <w:t>this is more pronounced in P-NETs than SI-NETs probably due to</w:t>
      </w:r>
      <w:r w:rsidR="006101A0" w:rsidRPr="004E0FA7">
        <w:rPr>
          <w:rFonts w:ascii="Book Antiqua" w:hAnsi="Book Antiqua"/>
          <w:color w:val="000000" w:themeColor="text1"/>
        </w:rPr>
        <w:t xml:space="preserve"> a</w:t>
      </w:r>
      <w:r w:rsidR="00AA4C1E" w:rsidRPr="004E0FA7">
        <w:rPr>
          <w:rFonts w:ascii="Book Antiqua" w:hAnsi="Book Antiqua"/>
          <w:color w:val="000000" w:themeColor="text1"/>
        </w:rPr>
        <w:t xml:space="preserve"> hi</w:t>
      </w:r>
      <w:r w:rsidR="00D82E56" w:rsidRPr="004E0FA7">
        <w:rPr>
          <w:rFonts w:ascii="Book Antiqua" w:hAnsi="Book Antiqua"/>
          <w:color w:val="000000" w:themeColor="text1"/>
        </w:rPr>
        <w:t>gher mutation rate in P-NETs</w:t>
      </w:r>
      <w:r w:rsidR="00D82E56" w:rsidRPr="004E0FA7">
        <w:rPr>
          <w:rFonts w:ascii="Book Antiqua" w:hAnsi="Book Antiqua"/>
          <w:color w:val="000000" w:themeColor="text1"/>
          <w:vertAlign w:val="superscript"/>
        </w:rPr>
        <w:t>[21</w:t>
      </w:r>
      <w:r w:rsidR="00AA4C1E" w:rsidRPr="004E0FA7">
        <w:rPr>
          <w:rFonts w:ascii="Book Antiqua" w:hAnsi="Book Antiqua"/>
          <w:color w:val="000000" w:themeColor="text1"/>
          <w:vertAlign w:val="superscript"/>
        </w:rPr>
        <w:t>]</w:t>
      </w:r>
      <w:r w:rsidR="00AA4C1E" w:rsidRPr="004E0FA7">
        <w:rPr>
          <w:rFonts w:ascii="Book Antiqua" w:hAnsi="Book Antiqua"/>
          <w:color w:val="000000" w:themeColor="text1"/>
        </w:rPr>
        <w:t>.</w:t>
      </w:r>
      <w:r w:rsidR="00434C56" w:rsidRPr="004E0FA7">
        <w:rPr>
          <w:rFonts w:ascii="Book Antiqua" w:hAnsi="Book Antiqua"/>
          <w:color w:val="000000" w:themeColor="text1"/>
        </w:rPr>
        <w:t xml:space="preserve"> CD+FoxP3+ T regulatory (</w:t>
      </w:r>
      <w:proofErr w:type="spellStart"/>
      <w:r w:rsidR="00434C56" w:rsidRPr="004E0FA7">
        <w:rPr>
          <w:rFonts w:ascii="Book Antiqua" w:hAnsi="Book Antiqua"/>
          <w:color w:val="000000" w:themeColor="text1"/>
        </w:rPr>
        <w:t>Treg</w:t>
      </w:r>
      <w:proofErr w:type="spellEnd"/>
      <w:r w:rsidR="00434C56" w:rsidRPr="004E0FA7">
        <w:rPr>
          <w:rFonts w:ascii="Book Antiqua" w:hAnsi="Book Antiqua"/>
          <w:color w:val="000000" w:themeColor="text1"/>
        </w:rPr>
        <w:t xml:space="preserve">) and </w:t>
      </w:r>
      <w:bookmarkStart w:id="45" w:name="OLE_LINK1704"/>
      <w:bookmarkStart w:id="46" w:name="OLE_LINK1706"/>
      <w:r w:rsidR="00434C56" w:rsidRPr="004E0FA7">
        <w:rPr>
          <w:rFonts w:ascii="Book Antiqua" w:hAnsi="Book Antiqua"/>
          <w:color w:val="000000" w:themeColor="text1"/>
        </w:rPr>
        <w:t>tumor-associated macrophage</w:t>
      </w:r>
      <w:bookmarkEnd w:id="45"/>
      <w:bookmarkEnd w:id="46"/>
      <w:r w:rsidR="00434C56" w:rsidRPr="004E0FA7">
        <w:rPr>
          <w:rFonts w:ascii="Book Antiqua" w:hAnsi="Book Antiqua"/>
          <w:color w:val="000000" w:themeColor="text1"/>
        </w:rPr>
        <w:t xml:space="preserve"> </w:t>
      </w:r>
      <w:r w:rsidR="00896A80" w:rsidRPr="004E0FA7">
        <w:rPr>
          <w:rFonts w:ascii="Book Antiqua" w:hAnsi="Book Antiqua"/>
          <w:color w:val="000000" w:themeColor="text1"/>
        </w:rPr>
        <w:t xml:space="preserve">infiltration </w:t>
      </w:r>
      <w:r w:rsidR="00434C56" w:rsidRPr="004E0FA7">
        <w:rPr>
          <w:rFonts w:ascii="Book Antiqua" w:hAnsi="Book Antiqua"/>
          <w:color w:val="000000" w:themeColor="text1"/>
        </w:rPr>
        <w:t>have been associated with high-grade NET</w:t>
      </w:r>
      <w:r w:rsidR="00DB1BF8" w:rsidRPr="004E0FA7">
        <w:rPr>
          <w:rFonts w:ascii="Book Antiqua" w:hAnsi="Book Antiqua"/>
          <w:color w:val="000000" w:themeColor="text1"/>
          <w:vertAlign w:val="superscript"/>
        </w:rPr>
        <w:t>[</w:t>
      </w:r>
      <w:r w:rsidR="00D82E56" w:rsidRPr="004E0FA7">
        <w:rPr>
          <w:rFonts w:ascii="Book Antiqua" w:hAnsi="Book Antiqua"/>
          <w:color w:val="000000" w:themeColor="text1"/>
          <w:vertAlign w:val="superscript"/>
        </w:rPr>
        <w:t>22,23</w:t>
      </w:r>
      <w:r w:rsidR="00DB1BF8" w:rsidRPr="004E0FA7">
        <w:rPr>
          <w:rFonts w:ascii="Book Antiqua" w:hAnsi="Book Antiqua"/>
          <w:color w:val="000000" w:themeColor="text1"/>
          <w:vertAlign w:val="superscript"/>
        </w:rPr>
        <w:t>]</w:t>
      </w:r>
      <w:r w:rsidR="00896A80" w:rsidRPr="004E0FA7">
        <w:rPr>
          <w:rFonts w:ascii="Book Antiqua" w:hAnsi="Book Antiqua"/>
          <w:color w:val="000000" w:themeColor="text1"/>
        </w:rPr>
        <w:t xml:space="preserve"> and poor prognosis. </w:t>
      </w:r>
      <w:r w:rsidR="005D1603" w:rsidRPr="004E0FA7">
        <w:rPr>
          <w:rFonts w:ascii="Book Antiqua" w:hAnsi="Book Antiqua"/>
          <w:color w:val="000000" w:themeColor="text1"/>
        </w:rPr>
        <w:t>S</w:t>
      </w:r>
      <w:r w:rsidR="00EA15A6" w:rsidRPr="004E0FA7">
        <w:rPr>
          <w:rFonts w:ascii="Book Antiqua" w:hAnsi="Book Antiqua"/>
          <w:color w:val="000000" w:themeColor="text1"/>
        </w:rPr>
        <w:t>oluble inhibitory factors</w:t>
      </w:r>
      <w:r w:rsidR="00F670C2" w:rsidRPr="004E0FA7">
        <w:rPr>
          <w:rFonts w:ascii="Book Antiqua" w:hAnsi="Book Antiqua"/>
          <w:color w:val="000000" w:themeColor="text1"/>
        </w:rPr>
        <w:t xml:space="preserve"> secreted</w:t>
      </w:r>
      <w:r w:rsidR="005D1603" w:rsidRPr="004E0FA7">
        <w:rPr>
          <w:rFonts w:ascii="Book Antiqua" w:hAnsi="Book Antiqua"/>
          <w:color w:val="000000" w:themeColor="text1"/>
        </w:rPr>
        <w:t xml:space="preserve"> by</w:t>
      </w:r>
      <w:r w:rsidR="00F670C2" w:rsidRPr="004E0FA7">
        <w:rPr>
          <w:rFonts w:ascii="Book Antiqua" w:hAnsi="Book Antiqua"/>
          <w:color w:val="000000" w:themeColor="text1"/>
        </w:rPr>
        <w:t xml:space="preserve"> NETs</w:t>
      </w:r>
      <w:r w:rsidR="005D1603" w:rsidRPr="004E0FA7">
        <w:rPr>
          <w:rFonts w:ascii="Book Antiqua" w:hAnsi="Book Antiqua"/>
          <w:color w:val="000000" w:themeColor="text1"/>
        </w:rPr>
        <w:t xml:space="preserve"> impair the maturation and function of dendritic cells,</w:t>
      </w:r>
      <w:r w:rsidR="00F670C2" w:rsidRPr="004E0FA7">
        <w:rPr>
          <w:rFonts w:ascii="Book Antiqua" w:hAnsi="Book Antiqua"/>
          <w:color w:val="000000" w:themeColor="text1"/>
        </w:rPr>
        <w:t xml:space="preserve"> </w:t>
      </w:r>
      <w:r w:rsidR="00F670C2" w:rsidRPr="004E0FA7">
        <w:rPr>
          <w:rFonts w:ascii="Book Antiqua" w:hAnsi="Book Antiqua"/>
          <w:color w:val="000000" w:themeColor="text1"/>
        </w:rPr>
        <w:lastRenderedPageBreak/>
        <w:t>and as a result, antigen presentation to dendritic cells</w:t>
      </w:r>
      <w:r w:rsidR="00A02B22" w:rsidRPr="004E0FA7">
        <w:rPr>
          <w:rFonts w:ascii="Book Antiqua" w:hAnsi="Book Antiqua"/>
          <w:color w:val="000000" w:themeColor="text1"/>
        </w:rPr>
        <w:t xml:space="preserve"> becomes impaired</w:t>
      </w:r>
      <w:r w:rsidR="00F670C2" w:rsidRPr="004E0FA7">
        <w:rPr>
          <w:rFonts w:ascii="Book Antiqua" w:hAnsi="Book Antiqua"/>
          <w:color w:val="000000" w:themeColor="text1"/>
        </w:rPr>
        <w:t>. NK ce</w:t>
      </w:r>
      <w:r w:rsidR="008B0532" w:rsidRPr="004E0FA7">
        <w:rPr>
          <w:rFonts w:ascii="Book Antiqua" w:hAnsi="Book Antiqua"/>
          <w:color w:val="000000" w:themeColor="text1"/>
        </w:rPr>
        <w:t>lls also show</w:t>
      </w:r>
      <w:r w:rsidR="00C204C8" w:rsidRPr="004E0FA7">
        <w:rPr>
          <w:rFonts w:ascii="Book Antiqua" w:hAnsi="Book Antiqua"/>
          <w:color w:val="000000" w:themeColor="text1"/>
        </w:rPr>
        <w:t xml:space="preserve"> impaired cytolytic activity </w:t>
      </w:r>
      <w:r w:rsidR="005905B4" w:rsidRPr="004E0FA7">
        <w:rPr>
          <w:rFonts w:ascii="Book Antiqua" w:hAnsi="Book Antiqua"/>
          <w:color w:val="000000" w:themeColor="text1"/>
        </w:rPr>
        <w:t>in patients with GI</w:t>
      </w:r>
      <w:r w:rsidR="007911A9" w:rsidRPr="004E0FA7">
        <w:rPr>
          <w:rFonts w:ascii="Book Antiqua" w:hAnsi="Book Antiqua"/>
          <w:color w:val="000000" w:themeColor="text1"/>
        </w:rPr>
        <w:t>-NET</w:t>
      </w:r>
      <w:r w:rsidR="005905B4" w:rsidRPr="004E0FA7">
        <w:rPr>
          <w:rFonts w:ascii="Book Antiqua" w:hAnsi="Book Antiqua"/>
          <w:color w:val="000000" w:themeColor="text1"/>
        </w:rPr>
        <w:t>s</w:t>
      </w:r>
      <w:r w:rsidR="007911A9" w:rsidRPr="004E0FA7">
        <w:rPr>
          <w:rFonts w:ascii="Book Antiqua" w:hAnsi="Book Antiqua"/>
          <w:color w:val="000000" w:themeColor="text1"/>
        </w:rPr>
        <w:t xml:space="preserve">. Tumor-infiltrating </w:t>
      </w:r>
      <w:r w:rsidR="009B230F" w:rsidRPr="004E0FA7">
        <w:rPr>
          <w:rFonts w:ascii="Book Antiqua" w:hAnsi="Book Antiqua"/>
          <w:color w:val="000000" w:themeColor="text1"/>
        </w:rPr>
        <w:t xml:space="preserve">neutrophils, </w:t>
      </w:r>
      <w:r w:rsidR="007911A9" w:rsidRPr="004E0FA7">
        <w:rPr>
          <w:rFonts w:ascii="Book Antiqua" w:hAnsi="Book Antiqua"/>
          <w:color w:val="000000" w:themeColor="text1"/>
        </w:rPr>
        <w:t>mast cells</w:t>
      </w:r>
      <w:r w:rsidR="009B230F" w:rsidRPr="004E0FA7">
        <w:rPr>
          <w:rFonts w:ascii="Book Antiqua" w:hAnsi="Book Antiqua"/>
          <w:color w:val="000000" w:themeColor="text1"/>
        </w:rPr>
        <w:t xml:space="preserve"> and macrophages</w:t>
      </w:r>
      <w:r w:rsidR="007911A9" w:rsidRPr="004E0FA7">
        <w:rPr>
          <w:rFonts w:ascii="Book Antiqua" w:hAnsi="Book Antiqua"/>
          <w:color w:val="000000" w:themeColor="text1"/>
        </w:rPr>
        <w:t xml:space="preserve"> can cause complex inflammatory and angiogenic respo</w:t>
      </w:r>
      <w:r w:rsidR="00EA15A6" w:rsidRPr="004E0FA7">
        <w:rPr>
          <w:rFonts w:ascii="Book Antiqua" w:hAnsi="Book Antiqua"/>
          <w:color w:val="000000" w:themeColor="text1"/>
        </w:rPr>
        <w:t>n</w:t>
      </w:r>
      <w:r w:rsidR="007911A9" w:rsidRPr="004E0FA7">
        <w:rPr>
          <w:rFonts w:ascii="Book Antiqua" w:hAnsi="Book Antiqua"/>
          <w:color w:val="000000" w:themeColor="text1"/>
        </w:rPr>
        <w:t>se</w:t>
      </w:r>
      <w:r w:rsidR="005D1603" w:rsidRPr="004E0FA7">
        <w:rPr>
          <w:rFonts w:ascii="Book Antiqua" w:hAnsi="Book Antiqua"/>
          <w:color w:val="000000" w:themeColor="text1"/>
        </w:rPr>
        <w:t>s</w:t>
      </w:r>
      <w:r w:rsidR="007911A9" w:rsidRPr="004E0FA7">
        <w:rPr>
          <w:rFonts w:ascii="Book Antiqua" w:hAnsi="Book Antiqua"/>
          <w:color w:val="000000" w:themeColor="text1"/>
        </w:rPr>
        <w:t>.</w:t>
      </w:r>
      <w:r w:rsidR="0081679D" w:rsidRPr="004E0FA7">
        <w:rPr>
          <w:rFonts w:ascii="Book Antiqua" w:hAnsi="Book Antiqua"/>
          <w:color w:val="000000" w:themeColor="text1"/>
        </w:rPr>
        <w:t xml:space="preserve"> It is not known whether tumor-inf</w:t>
      </w:r>
      <w:r w:rsidR="005D1603" w:rsidRPr="004E0FA7">
        <w:rPr>
          <w:rFonts w:ascii="Book Antiqua" w:hAnsi="Book Antiqua"/>
          <w:color w:val="000000" w:themeColor="text1"/>
        </w:rPr>
        <w:t>il</w:t>
      </w:r>
      <w:r w:rsidR="0081679D" w:rsidRPr="004E0FA7">
        <w:rPr>
          <w:rFonts w:ascii="Book Antiqua" w:hAnsi="Book Antiqua"/>
          <w:color w:val="000000" w:themeColor="text1"/>
        </w:rPr>
        <w:t xml:space="preserve">trating lymphocytes have anti-tumor activity in the TME </w:t>
      </w:r>
      <w:r w:rsidR="00A02B22" w:rsidRPr="004E0FA7">
        <w:rPr>
          <w:rFonts w:ascii="Book Antiqua" w:hAnsi="Book Antiqua"/>
          <w:color w:val="000000" w:themeColor="text1"/>
        </w:rPr>
        <w:t>that can lead to</w:t>
      </w:r>
      <w:r w:rsidR="0081679D" w:rsidRPr="004E0FA7">
        <w:rPr>
          <w:rFonts w:ascii="Book Antiqua" w:hAnsi="Book Antiqua"/>
          <w:color w:val="000000" w:themeColor="text1"/>
        </w:rPr>
        <w:t xml:space="preserve"> an indolent course of</w:t>
      </w:r>
      <w:r w:rsidR="00AD12B1" w:rsidRPr="004E0FA7">
        <w:rPr>
          <w:rFonts w:ascii="Book Antiqua" w:hAnsi="Book Antiqua"/>
          <w:color w:val="000000" w:themeColor="text1"/>
        </w:rPr>
        <w:t xml:space="preserve"> NETs. Checkpoint proteins</w:t>
      </w:r>
      <w:r w:rsidR="0081679D" w:rsidRPr="004E0FA7">
        <w:rPr>
          <w:rFonts w:ascii="Book Antiqua" w:hAnsi="Book Antiqua"/>
          <w:color w:val="000000" w:themeColor="text1"/>
        </w:rPr>
        <w:t xml:space="preserve"> are heterogeneously expressed in G1/G2 NETs</w:t>
      </w:r>
      <w:r w:rsidR="009F25EB" w:rsidRPr="004E0FA7">
        <w:rPr>
          <w:rFonts w:ascii="Book Antiqua" w:hAnsi="Book Antiqua"/>
          <w:color w:val="000000" w:themeColor="text1"/>
        </w:rPr>
        <w:t xml:space="preserve">. NEC and 3% of P-NETs express enough checkpoint proteins to become appropriate </w:t>
      </w:r>
      <w:r w:rsidR="00B47E39" w:rsidRPr="004E0FA7">
        <w:rPr>
          <w:rFonts w:ascii="Book Antiqua" w:hAnsi="Book Antiqua"/>
          <w:color w:val="000000" w:themeColor="text1"/>
        </w:rPr>
        <w:t>candidates for immunotherapy</w:t>
      </w:r>
      <w:r w:rsidR="00DB1BF8" w:rsidRPr="004E0FA7">
        <w:rPr>
          <w:rFonts w:ascii="Book Antiqua" w:hAnsi="Book Antiqua"/>
          <w:color w:val="000000" w:themeColor="text1"/>
          <w:vertAlign w:val="superscript"/>
        </w:rPr>
        <w:t>[</w:t>
      </w:r>
      <w:r w:rsidR="00185093" w:rsidRPr="004E0FA7">
        <w:rPr>
          <w:rFonts w:ascii="Book Antiqua" w:hAnsi="Book Antiqua"/>
          <w:color w:val="000000" w:themeColor="text1"/>
          <w:vertAlign w:val="superscript"/>
        </w:rPr>
        <w:t>16</w:t>
      </w:r>
      <w:r w:rsidR="00DB1BF8" w:rsidRPr="004E0FA7">
        <w:rPr>
          <w:rFonts w:ascii="Book Antiqua" w:hAnsi="Book Antiqua"/>
          <w:color w:val="000000" w:themeColor="text1"/>
          <w:vertAlign w:val="superscript"/>
        </w:rPr>
        <w:t>]</w:t>
      </w:r>
      <w:r w:rsidR="009F25EB" w:rsidRPr="004E0FA7">
        <w:rPr>
          <w:rFonts w:ascii="Book Antiqua" w:hAnsi="Book Antiqua"/>
          <w:color w:val="000000" w:themeColor="text1"/>
        </w:rPr>
        <w:t>.</w:t>
      </w:r>
      <w:r w:rsidR="008B0532" w:rsidRPr="004E0FA7">
        <w:rPr>
          <w:rFonts w:ascii="Book Antiqua" w:hAnsi="Book Antiqua"/>
          <w:color w:val="000000" w:themeColor="text1"/>
        </w:rPr>
        <w:t xml:space="preserve"> Thus</w:t>
      </w:r>
      <w:r w:rsidR="00DB1BF8" w:rsidRPr="004E0FA7">
        <w:rPr>
          <w:rFonts w:ascii="Book Antiqua" w:hAnsi="Book Antiqua"/>
          <w:color w:val="000000" w:themeColor="text1"/>
        </w:rPr>
        <w:t>,</w:t>
      </w:r>
      <w:r w:rsidR="008B0532" w:rsidRPr="004E0FA7">
        <w:rPr>
          <w:rFonts w:ascii="Book Antiqua" w:hAnsi="Book Antiqua"/>
          <w:color w:val="000000" w:themeColor="text1"/>
        </w:rPr>
        <w:t xml:space="preserve"> TME not only controls the behavior, growth, invasive and metastatic capabilities, </w:t>
      </w:r>
      <w:r w:rsidR="005D1603" w:rsidRPr="004E0FA7">
        <w:rPr>
          <w:rFonts w:ascii="Book Antiqua" w:hAnsi="Book Antiqua"/>
          <w:color w:val="000000" w:themeColor="text1"/>
        </w:rPr>
        <w:t xml:space="preserve">and </w:t>
      </w:r>
      <w:r w:rsidR="008B0532" w:rsidRPr="004E0FA7">
        <w:rPr>
          <w:rFonts w:ascii="Book Antiqua" w:hAnsi="Book Antiqua"/>
          <w:color w:val="000000" w:themeColor="text1"/>
        </w:rPr>
        <w:t>local and systemic immune suppress</w:t>
      </w:r>
      <w:r w:rsidR="005D1603" w:rsidRPr="004E0FA7">
        <w:rPr>
          <w:rFonts w:ascii="Book Antiqua" w:hAnsi="Book Antiqua"/>
          <w:color w:val="000000" w:themeColor="text1"/>
        </w:rPr>
        <w:t>ive effects</w:t>
      </w:r>
      <w:r w:rsidR="008B0532" w:rsidRPr="004E0FA7">
        <w:rPr>
          <w:rFonts w:ascii="Book Antiqua" w:hAnsi="Book Antiqua"/>
          <w:color w:val="000000" w:themeColor="text1"/>
        </w:rPr>
        <w:t xml:space="preserve"> of NETs but also response to treatment.</w:t>
      </w:r>
    </w:p>
    <w:p w14:paraId="4E4FF766" w14:textId="77777777" w:rsidR="00AD12B1" w:rsidRPr="004E0FA7" w:rsidRDefault="00AD12B1" w:rsidP="00333B3E">
      <w:pPr>
        <w:spacing w:line="360" w:lineRule="auto"/>
        <w:jc w:val="both"/>
        <w:rPr>
          <w:rFonts w:ascii="Book Antiqua" w:eastAsia="Times New Roman" w:hAnsi="Book Antiqua"/>
          <w:color w:val="000000" w:themeColor="text1"/>
          <w:shd w:val="clear" w:color="auto" w:fill="FFFFFF"/>
        </w:rPr>
      </w:pPr>
    </w:p>
    <w:p w14:paraId="0A47C4AB" w14:textId="6176AE7F" w:rsidR="00850171" w:rsidRPr="004E0FA7" w:rsidRDefault="009D2EFC"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t>CLINICAL ASPECTS OF GI-NETS</w:t>
      </w:r>
    </w:p>
    <w:p w14:paraId="5EC70AE0" w14:textId="77777777" w:rsidR="009D2EFC" w:rsidRPr="004E0FA7" w:rsidRDefault="00381D8B" w:rsidP="00333B3E">
      <w:pPr>
        <w:spacing w:line="360" w:lineRule="auto"/>
        <w:jc w:val="both"/>
        <w:rPr>
          <w:rFonts w:ascii="Book Antiqua" w:hAnsi="Book Antiqua"/>
          <w:b/>
          <w:i/>
          <w:iCs/>
          <w:color w:val="000000" w:themeColor="text1"/>
        </w:rPr>
      </w:pPr>
      <w:bookmarkStart w:id="47" w:name="OLE_LINK1707"/>
      <w:bookmarkStart w:id="48" w:name="OLE_LINK1708"/>
      <w:r w:rsidRPr="004E0FA7">
        <w:rPr>
          <w:rFonts w:ascii="Book Antiqua" w:hAnsi="Book Antiqua"/>
          <w:b/>
          <w:i/>
          <w:iCs/>
          <w:color w:val="000000" w:themeColor="text1"/>
        </w:rPr>
        <w:t>Gastric</w:t>
      </w:r>
      <w:bookmarkEnd w:id="47"/>
      <w:bookmarkEnd w:id="48"/>
      <w:r w:rsidRPr="004E0FA7">
        <w:rPr>
          <w:rFonts w:ascii="Book Antiqua" w:hAnsi="Book Antiqua"/>
          <w:b/>
          <w:i/>
          <w:iCs/>
          <w:color w:val="000000" w:themeColor="text1"/>
        </w:rPr>
        <w:t xml:space="preserve"> NET</w:t>
      </w:r>
      <w:r w:rsidR="00F8671A" w:rsidRPr="004E0FA7">
        <w:rPr>
          <w:rFonts w:ascii="Book Antiqua" w:hAnsi="Book Antiqua"/>
          <w:b/>
          <w:i/>
          <w:iCs/>
          <w:color w:val="000000" w:themeColor="text1"/>
        </w:rPr>
        <w:t>s</w:t>
      </w:r>
    </w:p>
    <w:p w14:paraId="2FD94330" w14:textId="1CA81E69" w:rsidR="00F27D39" w:rsidRPr="004E0FA7" w:rsidRDefault="004A7F11"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Most </w:t>
      </w:r>
      <w:r w:rsidR="00A15339" w:rsidRPr="004E0FA7">
        <w:rPr>
          <w:rFonts w:ascii="Book Antiqua" w:hAnsi="Book Antiqua"/>
          <w:color w:val="000000" w:themeColor="text1"/>
        </w:rPr>
        <w:t xml:space="preserve">of them </w:t>
      </w:r>
      <w:r w:rsidR="002F04D7" w:rsidRPr="004E0FA7">
        <w:rPr>
          <w:rFonts w:ascii="Book Antiqua" w:hAnsi="Book Antiqua"/>
          <w:color w:val="000000" w:themeColor="text1"/>
        </w:rPr>
        <w:t>develop from</w:t>
      </w:r>
      <w:r w:rsidR="00F8671A" w:rsidRPr="004E0FA7">
        <w:rPr>
          <w:rFonts w:ascii="Book Antiqua" w:hAnsi="Book Antiqua"/>
          <w:color w:val="000000" w:themeColor="text1"/>
        </w:rPr>
        <w:t xml:space="preserve"> enterochromaffin-like cells (ECL cells)</w:t>
      </w:r>
      <w:r w:rsidR="002F04D7" w:rsidRPr="004E0FA7">
        <w:rPr>
          <w:rFonts w:ascii="Book Antiqua" w:hAnsi="Book Antiqua"/>
          <w:color w:val="000000" w:themeColor="text1"/>
        </w:rPr>
        <w:t xml:space="preserve"> </w:t>
      </w:r>
      <w:r w:rsidR="005D1603" w:rsidRPr="004E0FA7">
        <w:rPr>
          <w:rFonts w:ascii="Book Antiqua" w:hAnsi="Book Antiqua"/>
          <w:color w:val="000000" w:themeColor="text1"/>
        </w:rPr>
        <w:t>while</w:t>
      </w:r>
      <w:r w:rsidR="0038427F" w:rsidRPr="004E0FA7">
        <w:rPr>
          <w:rFonts w:ascii="Book Antiqua" w:hAnsi="Book Antiqua"/>
          <w:color w:val="000000" w:themeColor="text1"/>
        </w:rPr>
        <w:t xml:space="preserve"> a small proportion develop from non-ECL</w:t>
      </w:r>
      <w:r w:rsidR="005D1603" w:rsidRPr="004E0FA7">
        <w:rPr>
          <w:rFonts w:ascii="Book Antiqua" w:hAnsi="Book Antiqua"/>
          <w:color w:val="000000" w:themeColor="text1"/>
        </w:rPr>
        <w:t xml:space="preserve"> cells</w:t>
      </w:r>
      <w:r w:rsidR="0038427F" w:rsidRPr="004E0FA7">
        <w:rPr>
          <w:rFonts w:ascii="Book Antiqua" w:hAnsi="Book Antiqua"/>
          <w:color w:val="000000" w:themeColor="text1"/>
        </w:rPr>
        <w:t xml:space="preserve"> </w:t>
      </w:r>
      <w:r w:rsidR="002F04D7" w:rsidRPr="004E0FA7">
        <w:rPr>
          <w:rFonts w:ascii="Book Antiqua" w:hAnsi="Book Antiqua"/>
          <w:color w:val="000000" w:themeColor="text1"/>
        </w:rPr>
        <w:t xml:space="preserve">of gastric mucosa. </w:t>
      </w:r>
      <w:r w:rsidR="00D31AC0" w:rsidRPr="004E0FA7">
        <w:rPr>
          <w:rFonts w:ascii="Book Antiqua" w:hAnsi="Book Antiqua"/>
          <w:color w:val="000000" w:themeColor="text1"/>
        </w:rPr>
        <w:t>G-NETs</w:t>
      </w:r>
      <w:r w:rsidR="002F04D7" w:rsidRPr="004E0FA7">
        <w:rPr>
          <w:rFonts w:ascii="Book Antiqua" w:hAnsi="Book Antiqua"/>
          <w:color w:val="000000" w:themeColor="text1"/>
        </w:rPr>
        <w:t xml:space="preserve"> constitute </w:t>
      </w:r>
      <w:r w:rsidR="00B47E39" w:rsidRPr="004E0FA7">
        <w:rPr>
          <w:rFonts w:ascii="Book Antiqua" w:hAnsi="Book Antiqua"/>
          <w:color w:val="000000" w:themeColor="text1"/>
        </w:rPr>
        <w:t>7</w:t>
      </w:r>
      <w:r w:rsidR="00DB1BF8" w:rsidRPr="004E0FA7">
        <w:rPr>
          <w:rFonts w:ascii="Book Antiqua" w:hAnsi="Book Antiqua"/>
          <w:color w:val="000000" w:themeColor="text1"/>
        </w:rPr>
        <w:t>%</w:t>
      </w:r>
      <w:r w:rsidR="00B47E39" w:rsidRPr="004E0FA7">
        <w:rPr>
          <w:rFonts w:ascii="Book Antiqua" w:hAnsi="Book Antiqua"/>
          <w:color w:val="000000" w:themeColor="text1"/>
        </w:rPr>
        <w:t xml:space="preserve"> to 8% of all NETs</w:t>
      </w:r>
      <w:r w:rsidR="006A5B14">
        <w:rPr>
          <w:rFonts w:ascii="Book Antiqua" w:hAnsi="Book Antiqua"/>
          <w:color w:val="000000" w:themeColor="text1"/>
        </w:rPr>
        <w:t>.</w:t>
      </w:r>
      <w:r w:rsidR="00D72F85" w:rsidRPr="004E0FA7">
        <w:rPr>
          <w:rFonts w:ascii="Book Antiqua" w:hAnsi="Book Antiqua"/>
          <w:color w:val="000000" w:themeColor="text1"/>
        </w:rPr>
        <w:t xml:space="preserve"> The incidence of</w:t>
      </w:r>
      <w:r w:rsidR="00592F5A" w:rsidRPr="004E0FA7">
        <w:rPr>
          <w:rFonts w:ascii="Book Antiqua" w:hAnsi="Book Antiqua"/>
          <w:color w:val="000000" w:themeColor="text1"/>
        </w:rPr>
        <w:t xml:space="preserve"> </w:t>
      </w:r>
      <w:r w:rsidR="00DB1BF8" w:rsidRPr="004E0FA7">
        <w:rPr>
          <w:rFonts w:ascii="Book Antiqua" w:hAnsi="Book Antiqua"/>
          <w:bCs/>
          <w:color w:val="000000" w:themeColor="text1"/>
        </w:rPr>
        <w:t>gastric NETs (</w:t>
      </w:r>
      <w:r w:rsidR="00592F5A" w:rsidRPr="004E0FA7">
        <w:rPr>
          <w:rFonts w:ascii="Book Antiqua" w:hAnsi="Book Antiqua"/>
          <w:color w:val="000000" w:themeColor="text1"/>
        </w:rPr>
        <w:t>G</w:t>
      </w:r>
      <w:r w:rsidR="005B212D" w:rsidRPr="004E0FA7">
        <w:rPr>
          <w:rFonts w:ascii="Book Antiqua" w:hAnsi="Book Antiqua"/>
          <w:color w:val="000000" w:themeColor="text1"/>
        </w:rPr>
        <w:t>-NETs</w:t>
      </w:r>
      <w:r w:rsidR="00DB1BF8" w:rsidRPr="004E0FA7">
        <w:rPr>
          <w:rFonts w:ascii="Book Antiqua" w:hAnsi="Book Antiqua"/>
          <w:color w:val="000000" w:themeColor="text1"/>
        </w:rPr>
        <w:t>)</w:t>
      </w:r>
      <w:r w:rsidR="005B212D" w:rsidRPr="004E0FA7">
        <w:rPr>
          <w:rFonts w:ascii="Book Antiqua" w:hAnsi="Book Antiqua"/>
          <w:color w:val="000000" w:themeColor="text1"/>
        </w:rPr>
        <w:t xml:space="preserve"> has been increasing (more than 10-fold over the last </w:t>
      </w:r>
      <w:r w:rsidR="00B47E39" w:rsidRPr="004E0FA7">
        <w:rPr>
          <w:rFonts w:ascii="Book Antiqua" w:hAnsi="Book Antiqua"/>
          <w:color w:val="000000" w:themeColor="text1"/>
        </w:rPr>
        <w:t>30 years)</w:t>
      </w:r>
      <w:r w:rsidR="00335CC8" w:rsidRPr="004E0FA7">
        <w:rPr>
          <w:rFonts w:ascii="Book Antiqua" w:hAnsi="Book Antiqua"/>
          <w:color w:val="000000" w:themeColor="text1"/>
          <w:vertAlign w:val="superscript"/>
        </w:rPr>
        <w:t>[24</w:t>
      </w:r>
      <w:r w:rsidR="004F0F6E" w:rsidRPr="004E0FA7">
        <w:rPr>
          <w:rFonts w:ascii="Book Antiqua" w:hAnsi="Book Antiqua"/>
          <w:color w:val="000000" w:themeColor="text1"/>
          <w:vertAlign w:val="superscript"/>
        </w:rPr>
        <w:t>]</w:t>
      </w:r>
      <w:r w:rsidR="004F0F6E" w:rsidRPr="004E0FA7">
        <w:rPr>
          <w:rFonts w:ascii="Book Antiqua" w:hAnsi="Book Antiqua"/>
          <w:color w:val="000000" w:themeColor="text1"/>
        </w:rPr>
        <w:t xml:space="preserve">. </w:t>
      </w:r>
      <w:r w:rsidR="00660695" w:rsidRPr="004E0FA7">
        <w:rPr>
          <w:rFonts w:ascii="Book Antiqua" w:hAnsi="Book Antiqua"/>
          <w:color w:val="000000" w:themeColor="text1"/>
        </w:rPr>
        <w:t>As per the</w:t>
      </w:r>
      <w:r w:rsidR="00BB1C1A" w:rsidRPr="004E0FA7">
        <w:rPr>
          <w:rFonts w:ascii="Book Antiqua" w:hAnsi="Book Antiqua"/>
          <w:color w:val="000000" w:themeColor="text1"/>
        </w:rPr>
        <w:t xml:space="preserve"> SEER </w:t>
      </w:r>
      <w:r w:rsidR="00660695" w:rsidRPr="004E0FA7">
        <w:rPr>
          <w:rFonts w:ascii="Book Antiqua" w:hAnsi="Book Antiqua"/>
          <w:color w:val="000000" w:themeColor="text1"/>
        </w:rPr>
        <w:t>9</w:t>
      </w:r>
      <w:r w:rsidR="00734DAB" w:rsidRPr="004E0FA7">
        <w:rPr>
          <w:rFonts w:ascii="Book Antiqua" w:hAnsi="Book Antiqua"/>
          <w:color w:val="000000" w:themeColor="text1"/>
        </w:rPr>
        <w:t xml:space="preserve"> re</w:t>
      </w:r>
      <w:r w:rsidR="00592F5A" w:rsidRPr="004E0FA7">
        <w:rPr>
          <w:rFonts w:ascii="Book Antiqua" w:hAnsi="Book Antiqua"/>
          <w:color w:val="000000" w:themeColor="text1"/>
        </w:rPr>
        <w:t>gistry, the incidence of G</w:t>
      </w:r>
      <w:r w:rsidR="00BB1C1A" w:rsidRPr="004E0FA7">
        <w:rPr>
          <w:rFonts w:ascii="Book Antiqua" w:hAnsi="Book Antiqua"/>
          <w:color w:val="000000" w:themeColor="text1"/>
        </w:rPr>
        <w:t>-NET</w:t>
      </w:r>
      <w:r w:rsidR="00592F5A" w:rsidRPr="004E0FA7">
        <w:rPr>
          <w:rFonts w:ascii="Book Antiqua" w:hAnsi="Book Antiqua"/>
          <w:color w:val="000000" w:themeColor="text1"/>
        </w:rPr>
        <w:t>s</w:t>
      </w:r>
      <w:r w:rsidR="00BB1C1A" w:rsidRPr="004E0FA7">
        <w:rPr>
          <w:rFonts w:ascii="Book Antiqua" w:hAnsi="Book Antiqua"/>
          <w:color w:val="000000" w:themeColor="text1"/>
        </w:rPr>
        <w:t xml:space="preserve"> increased from 0.31 per 1000 000 </w:t>
      </w:r>
      <w:r w:rsidR="00734DAB" w:rsidRPr="004E0FA7">
        <w:rPr>
          <w:rFonts w:ascii="Book Antiqua" w:hAnsi="Book Antiqua"/>
          <w:color w:val="000000" w:themeColor="text1"/>
        </w:rPr>
        <w:t xml:space="preserve">persons </w:t>
      </w:r>
      <w:r w:rsidR="00BB1C1A" w:rsidRPr="004E0FA7">
        <w:rPr>
          <w:rFonts w:ascii="Book Antiqua" w:hAnsi="Book Antiqua"/>
          <w:color w:val="000000" w:themeColor="text1"/>
        </w:rPr>
        <w:t xml:space="preserve">in 1975 to 4.85 per 1000000 </w:t>
      </w:r>
      <w:r w:rsidR="00734DAB" w:rsidRPr="004E0FA7">
        <w:rPr>
          <w:rFonts w:ascii="Book Antiqua" w:hAnsi="Book Antiqua"/>
          <w:color w:val="000000" w:themeColor="text1"/>
        </w:rPr>
        <w:t xml:space="preserve">persons </w:t>
      </w:r>
      <w:r w:rsidR="00BB1C1A" w:rsidRPr="004E0FA7">
        <w:rPr>
          <w:rFonts w:ascii="Book Antiqua" w:hAnsi="Book Antiqua"/>
          <w:color w:val="000000" w:themeColor="text1"/>
        </w:rPr>
        <w:t>in 2014</w:t>
      </w:r>
      <w:r w:rsidR="00DB1BF8" w:rsidRPr="004E0FA7">
        <w:rPr>
          <w:rFonts w:ascii="Book Antiqua" w:hAnsi="Book Antiqua"/>
          <w:color w:val="000000" w:themeColor="text1"/>
          <w:vertAlign w:val="superscript"/>
        </w:rPr>
        <w:t>[</w:t>
      </w:r>
      <w:r w:rsidR="0087681B" w:rsidRPr="004E0FA7">
        <w:rPr>
          <w:rFonts w:ascii="Book Antiqua" w:hAnsi="Book Antiqua"/>
          <w:color w:val="000000" w:themeColor="text1"/>
          <w:vertAlign w:val="superscript"/>
        </w:rPr>
        <w:t>25</w:t>
      </w:r>
      <w:r w:rsidR="00DB1BF8" w:rsidRPr="004E0FA7">
        <w:rPr>
          <w:rFonts w:ascii="Book Antiqua" w:hAnsi="Book Antiqua"/>
          <w:color w:val="000000" w:themeColor="text1"/>
          <w:vertAlign w:val="superscript"/>
        </w:rPr>
        <w:t>]</w:t>
      </w:r>
      <w:r w:rsidR="005F1BF8" w:rsidRPr="004E0FA7">
        <w:rPr>
          <w:rFonts w:ascii="Book Antiqua" w:hAnsi="Book Antiqua"/>
          <w:color w:val="000000" w:themeColor="text1"/>
        </w:rPr>
        <w:t>.</w:t>
      </w:r>
      <w:r w:rsidR="00E94C0C" w:rsidRPr="004E0FA7">
        <w:rPr>
          <w:rFonts w:ascii="Book Antiqua" w:hAnsi="Book Antiqua"/>
          <w:color w:val="000000" w:themeColor="text1"/>
        </w:rPr>
        <w:t xml:space="preserve"> The increased incidence is probably due to </w:t>
      </w:r>
      <w:r w:rsidR="00592F5A" w:rsidRPr="004E0FA7">
        <w:rPr>
          <w:rFonts w:ascii="Book Antiqua" w:hAnsi="Book Antiqua"/>
          <w:color w:val="000000" w:themeColor="text1"/>
        </w:rPr>
        <w:t xml:space="preserve">multiple factors </w:t>
      </w:r>
      <w:r w:rsidR="005D1603" w:rsidRPr="004E0FA7">
        <w:rPr>
          <w:rFonts w:ascii="Book Antiqua" w:hAnsi="Book Antiqua"/>
          <w:color w:val="000000" w:themeColor="text1"/>
        </w:rPr>
        <w:t>including the</w:t>
      </w:r>
      <w:r w:rsidR="00592F5A" w:rsidRPr="004E0FA7">
        <w:rPr>
          <w:rFonts w:ascii="Book Antiqua" w:hAnsi="Book Antiqua"/>
          <w:color w:val="000000" w:themeColor="text1"/>
        </w:rPr>
        <w:t xml:space="preserve"> extensive use of </w:t>
      </w:r>
      <w:r w:rsidR="00E94CBB" w:rsidRPr="004E0FA7">
        <w:rPr>
          <w:rFonts w:ascii="Book Antiqua" w:hAnsi="Book Antiqua"/>
          <w:color w:val="000000" w:themeColor="text1"/>
        </w:rPr>
        <w:t xml:space="preserve">upper </w:t>
      </w:r>
      <w:r w:rsidR="00E94C0C" w:rsidRPr="004E0FA7">
        <w:rPr>
          <w:rFonts w:ascii="Book Antiqua" w:hAnsi="Book Antiqua"/>
          <w:color w:val="000000" w:themeColor="text1"/>
        </w:rPr>
        <w:t>endoscopies,</w:t>
      </w:r>
      <w:r w:rsidR="00677507" w:rsidRPr="004E0FA7">
        <w:rPr>
          <w:rFonts w:ascii="Book Antiqua" w:hAnsi="Book Antiqua"/>
          <w:color w:val="000000" w:themeColor="text1"/>
        </w:rPr>
        <w:t xml:space="preserve"> </w:t>
      </w:r>
      <w:r w:rsidR="00D66C7D" w:rsidRPr="004E0FA7">
        <w:rPr>
          <w:rFonts w:ascii="Book Antiqua" w:hAnsi="Book Antiqua"/>
          <w:color w:val="000000" w:themeColor="text1"/>
        </w:rPr>
        <w:t>evalua</w:t>
      </w:r>
      <w:r w:rsidR="005D1603" w:rsidRPr="004E0FA7">
        <w:rPr>
          <w:rFonts w:ascii="Book Antiqua" w:hAnsi="Book Antiqua"/>
          <w:color w:val="000000" w:themeColor="text1"/>
        </w:rPr>
        <w:t>tion of</w:t>
      </w:r>
      <w:r w:rsidR="00D66C7D" w:rsidRPr="004E0FA7">
        <w:rPr>
          <w:rFonts w:ascii="Book Antiqua" w:hAnsi="Book Antiqua"/>
          <w:color w:val="000000" w:themeColor="text1"/>
        </w:rPr>
        <w:t xml:space="preserve"> subepithelial lesions by </w:t>
      </w:r>
      <w:r w:rsidR="00677507" w:rsidRPr="004E0FA7">
        <w:rPr>
          <w:rFonts w:ascii="Book Antiqua" w:hAnsi="Book Antiqua"/>
          <w:color w:val="000000" w:themeColor="text1"/>
        </w:rPr>
        <w:t xml:space="preserve">endoscopic </w:t>
      </w:r>
      <w:proofErr w:type="spellStart"/>
      <w:r w:rsidR="00677507" w:rsidRPr="004E0FA7">
        <w:rPr>
          <w:rFonts w:ascii="Book Antiqua" w:hAnsi="Book Antiqua"/>
          <w:color w:val="000000" w:themeColor="text1"/>
        </w:rPr>
        <w:t>ultrasonographies</w:t>
      </w:r>
      <w:proofErr w:type="spellEnd"/>
      <w:r w:rsidR="00767095" w:rsidRPr="004E0FA7">
        <w:rPr>
          <w:rFonts w:ascii="Book Antiqua" w:hAnsi="Book Antiqua"/>
          <w:color w:val="000000" w:themeColor="text1"/>
        </w:rPr>
        <w:t xml:space="preserve"> (</w:t>
      </w:r>
      <w:bookmarkStart w:id="49" w:name="OLE_LINK1709"/>
      <w:bookmarkStart w:id="50" w:name="OLE_LINK1710"/>
      <w:r w:rsidR="00767095" w:rsidRPr="004E0FA7">
        <w:rPr>
          <w:rFonts w:ascii="Book Antiqua" w:hAnsi="Book Antiqua"/>
          <w:color w:val="000000" w:themeColor="text1"/>
        </w:rPr>
        <w:t>EUS</w:t>
      </w:r>
      <w:bookmarkEnd w:id="49"/>
      <w:bookmarkEnd w:id="50"/>
      <w:r w:rsidR="00767095" w:rsidRPr="004E0FA7">
        <w:rPr>
          <w:rFonts w:ascii="Book Antiqua" w:hAnsi="Book Antiqua"/>
          <w:color w:val="000000" w:themeColor="text1"/>
        </w:rPr>
        <w:t>)</w:t>
      </w:r>
      <w:r w:rsidR="00E94C0C" w:rsidRPr="004E0FA7">
        <w:rPr>
          <w:rFonts w:ascii="Book Antiqua" w:hAnsi="Book Antiqua"/>
          <w:color w:val="000000" w:themeColor="text1"/>
        </w:rPr>
        <w:t>, improved immunohistochemica</w:t>
      </w:r>
      <w:r w:rsidR="00D66C7D" w:rsidRPr="004E0FA7">
        <w:rPr>
          <w:rFonts w:ascii="Book Antiqua" w:hAnsi="Book Antiqua"/>
          <w:color w:val="000000" w:themeColor="text1"/>
        </w:rPr>
        <w:t>l s</w:t>
      </w:r>
      <w:r w:rsidR="004F142A" w:rsidRPr="004E0FA7">
        <w:rPr>
          <w:rFonts w:ascii="Book Antiqua" w:hAnsi="Book Antiqua"/>
          <w:color w:val="000000" w:themeColor="text1"/>
        </w:rPr>
        <w:t xml:space="preserve">taining, imaging </w:t>
      </w:r>
      <w:r w:rsidR="00592F5A" w:rsidRPr="004E0FA7">
        <w:rPr>
          <w:rFonts w:ascii="Book Antiqua" w:hAnsi="Book Antiqua"/>
          <w:color w:val="000000" w:themeColor="text1"/>
        </w:rPr>
        <w:t>modalities, tumor biomarkers,</w:t>
      </w:r>
      <w:r w:rsidR="004F142A" w:rsidRPr="004E0FA7">
        <w:rPr>
          <w:rFonts w:ascii="Book Antiqua" w:hAnsi="Book Antiqua"/>
          <w:color w:val="000000" w:themeColor="text1"/>
        </w:rPr>
        <w:t xml:space="preserve"> molecular markers </w:t>
      </w:r>
      <w:r w:rsidR="00E94C0C" w:rsidRPr="004E0FA7">
        <w:rPr>
          <w:rFonts w:ascii="Book Antiqua" w:hAnsi="Book Antiqua"/>
          <w:color w:val="000000" w:themeColor="text1"/>
        </w:rPr>
        <w:t>and increased awareness of the diagnosis.</w:t>
      </w:r>
      <w:r w:rsidR="00677507" w:rsidRPr="004E0FA7">
        <w:rPr>
          <w:rFonts w:ascii="Book Antiqua" w:hAnsi="Book Antiqua"/>
          <w:color w:val="000000" w:themeColor="text1"/>
        </w:rPr>
        <w:t xml:space="preserve"> There are </w:t>
      </w:r>
      <w:r w:rsidR="00930AD8" w:rsidRPr="004E0FA7">
        <w:rPr>
          <w:rFonts w:ascii="Book Antiqua" w:hAnsi="Book Antiqua"/>
          <w:color w:val="000000" w:themeColor="text1"/>
        </w:rPr>
        <w:t xml:space="preserve">rare </w:t>
      </w:r>
      <w:r w:rsidR="005D1603" w:rsidRPr="004E0FA7">
        <w:rPr>
          <w:rFonts w:ascii="Book Antiqua" w:hAnsi="Book Antiqua"/>
          <w:color w:val="000000" w:themeColor="text1"/>
        </w:rPr>
        <w:t>reported cases</w:t>
      </w:r>
      <w:r w:rsidR="00677507" w:rsidRPr="004E0FA7">
        <w:rPr>
          <w:rFonts w:ascii="Book Antiqua" w:hAnsi="Book Antiqua"/>
          <w:color w:val="000000" w:themeColor="text1"/>
        </w:rPr>
        <w:t xml:space="preserve"> of well-differentiated NENs (gastric carcinoids)</w:t>
      </w:r>
      <w:r w:rsidR="005D1603" w:rsidRPr="004E0FA7">
        <w:rPr>
          <w:rFonts w:ascii="Book Antiqua" w:hAnsi="Book Antiqua"/>
          <w:color w:val="000000" w:themeColor="text1"/>
        </w:rPr>
        <w:t xml:space="preserve"> developing</w:t>
      </w:r>
      <w:r w:rsidR="00677507" w:rsidRPr="004E0FA7">
        <w:rPr>
          <w:rFonts w:ascii="Book Antiqua" w:hAnsi="Book Antiqua"/>
          <w:color w:val="000000" w:themeColor="text1"/>
        </w:rPr>
        <w:t xml:space="preserve"> after long-term u</w:t>
      </w:r>
      <w:r w:rsidR="00B47E39" w:rsidRPr="004E0FA7">
        <w:rPr>
          <w:rFonts w:ascii="Book Antiqua" w:hAnsi="Book Antiqua"/>
          <w:color w:val="000000" w:themeColor="text1"/>
        </w:rPr>
        <w:t>se of proton pump inhibitors</w:t>
      </w:r>
      <w:r w:rsidR="0087681B" w:rsidRPr="004E0FA7">
        <w:rPr>
          <w:rFonts w:ascii="Book Antiqua" w:hAnsi="Book Antiqua"/>
          <w:color w:val="000000" w:themeColor="text1"/>
          <w:vertAlign w:val="superscript"/>
        </w:rPr>
        <w:t>[26,27</w:t>
      </w:r>
      <w:r w:rsidR="00677507" w:rsidRPr="004E0FA7">
        <w:rPr>
          <w:rFonts w:ascii="Book Antiqua" w:hAnsi="Book Antiqua"/>
          <w:color w:val="000000" w:themeColor="text1"/>
          <w:vertAlign w:val="superscript"/>
        </w:rPr>
        <w:t>]</w:t>
      </w:r>
      <w:r w:rsidR="00677507" w:rsidRPr="004E0FA7">
        <w:rPr>
          <w:rFonts w:ascii="Book Antiqua" w:hAnsi="Book Antiqua"/>
          <w:color w:val="000000" w:themeColor="text1"/>
        </w:rPr>
        <w:t>.</w:t>
      </w:r>
      <w:r w:rsidR="005808F0" w:rsidRPr="004E0FA7">
        <w:rPr>
          <w:rFonts w:ascii="Book Antiqua" w:hAnsi="Book Antiqua"/>
          <w:color w:val="000000" w:themeColor="text1"/>
        </w:rPr>
        <w:t xml:space="preserve"> G-</w:t>
      </w:r>
      <w:r w:rsidR="00D66C7D" w:rsidRPr="004E0FA7">
        <w:rPr>
          <w:rFonts w:ascii="Book Antiqua" w:hAnsi="Book Antiqua"/>
          <w:color w:val="000000" w:themeColor="text1"/>
        </w:rPr>
        <w:t>NETs are classically categorized into 4 types</w:t>
      </w:r>
      <w:r w:rsidR="0087681B" w:rsidRPr="004E0FA7">
        <w:rPr>
          <w:rFonts w:ascii="Book Antiqua" w:hAnsi="Book Antiqua"/>
          <w:color w:val="000000" w:themeColor="text1"/>
          <w:vertAlign w:val="superscript"/>
        </w:rPr>
        <w:t>[28</w:t>
      </w:r>
      <w:r w:rsidR="00A36058" w:rsidRPr="004E0FA7">
        <w:rPr>
          <w:rFonts w:ascii="Book Antiqua" w:hAnsi="Book Antiqua"/>
          <w:color w:val="000000" w:themeColor="text1"/>
          <w:vertAlign w:val="superscript"/>
        </w:rPr>
        <w:t>]</w:t>
      </w:r>
      <w:r w:rsidR="00F27D39" w:rsidRPr="004E0FA7">
        <w:rPr>
          <w:rFonts w:ascii="Book Antiqua" w:hAnsi="Book Antiqua"/>
          <w:color w:val="000000" w:themeColor="text1"/>
        </w:rPr>
        <w:t xml:space="preserve"> as described</w:t>
      </w:r>
      <w:r w:rsidR="00126819" w:rsidRPr="004E0FA7">
        <w:rPr>
          <w:rFonts w:ascii="Book Antiqua" w:hAnsi="Book Antiqua"/>
          <w:color w:val="000000" w:themeColor="text1"/>
        </w:rPr>
        <w:t xml:space="preserve"> below and summarized in Table 2</w:t>
      </w:r>
      <w:r w:rsidR="00E174EF" w:rsidRPr="004E0FA7">
        <w:rPr>
          <w:rFonts w:ascii="Book Antiqua" w:hAnsi="Book Antiqua"/>
          <w:color w:val="000000" w:themeColor="text1"/>
        </w:rPr>
        <w:t>.</w:t>
      </w:r>
    </w:p>
    <w:p w14:paraId="5A0A5DEA" w14:textId="77777777" w:rsidR="009D2EFC" w:rsidRPr="004E0FA7" w:rsidRDefault="009D2EFC" w:rsidP="00333B3E">
      <w:pPr>
        <w:spacing w:line="360" w:lineRule="auto"/>
        <w:jc w:val="both"/>
        <w:rPr>
          <w:rFonts w:ascii="Book Antiqua" w:hAnsi="Book Antiqua"/>
          <w:color w:val="000000" w:themeColor="text1"/>
        </w:rPr>
      </w:pPr>
    </w:p>
    <w:p w14:paraId="6412AFC7" w14:textId="71B13FCA" w:rsidR="00A36058" w:rsidRPr="004E0FA7" w:rsidRDefault="00A36058" w:rsidP="00333B3E">
      <w:pPr>
        <w:spacing w:line="360" w:lineRule="auto"/>
        <w:jc w:val="both"/>
        <w:rPr>
          <w:rFonts w:ascii="Book Antiqua" w:eastAsia="Times New Roman" w:hAnsi="Book Antiqua" w:cs="Times New Roman"/>
          <w:color w:val="000000" w:themeColor="text1"/>
        </w:rPr>
      </w:pPr>
      <w:r w:rsidRPr="004E0FA7">
        <w:rPr>
          <w:rFonts w:ascii="Book Antiqua" w:hAnsi="Book Antiqua"/>
          <w:b/>
          <w:bCs/>
          <w:color w:val="000000" w:themeColor="text1"/>
        </w:rPr>
        <w:t>Type I:</w:t>
      </w:r>
      <w:r w:rsidR="00B47177" w:rsidRPr="004E0FA7">
        <w:rPr>
          <w:rFonts w:ascii="Book Antiqua" w:hAnsi="Book Antiqua"/>
          <w:b/>
          <w:bCs/>
          <w:color w:val="000000" w:themeColor="text1"/>
        </w:rPr>
        <w:t xml:space="preserve"> </w:t>
      </w:r>
      <w:r w:rsidR="00B47177" w:rsidRPr="004E0FA7">
        <w:rPr>
          <w:rFonts w:ascii="Book Antiqua" w:hAnsi="Book Antiqua"/>
          <w:color w:val="000000" w:themeColor="text1"/>
        </w:rPr>
        <w:t>It</w:t>
      </w:r>
      <w:r w:rsidRPr="004E0FA7">
        <w:rPr>
          <w:rFonts w:ascii="Book Antiqua" w:hAnsi="Book Antiqua"/>
          <w:color w:val="000000" w:themeColor="text1"/>
        </w:rPr>
        <w:t xml:space="preserve"> </w:t>
      </w:r>
      <w:r w:rsidR="00B47177" w:rsidRPr="004E0FA7">
        <w:rPr>
          <w:rFonts w:ascii="Book Antiqua" w:hAnsi="Book Antiqua"/>
          <w:color w:val="000000" w:themeColor="text1"/>
        </w:rPr>
        <w:t>is t</w:t>
      </w:r>
      <w:r w:rsidR="00A65497" w:rsidRPr="004E0FA7">
        <w:rPr>
          <w:rFonts w:ascii="Book Antiqua" w:hAnsi="Book Antiqua"/>
          <w:color w:val="000000" w:themeColor="text1"/>
        </w:rPr>
        <w:t xml:space="preserve">he most common type of </w:t>
      </w:r>
      <w:r w:rsidR="00324A4F" w:rsidRPr="004E0FA7">
        <w:rPr>
          <w:rFonts w:ascii="Book Antiqua" w:hAnsi="Book Antiqua"/>
          <w:color w:val="000000" w:themeColor="text1"/>
        </w:rPr>
        <w:t>G-NETs accounting for 70</w:t>
      </w:r>
      <w:r w:rsidR="00E174EF" w:rsidRPr="004E0FA7">
        <w:rPr>
          <w:rFonts w:ascii="Book Antiqua" w:hAnsi="Book Antiqua"/>
          <w:color w:val="000000" w:themeColor="text1"/>
        </w:rPr>
        <w:t>%-</w:t>
      </w:r>
      <w:r w:rsidR="00DF27BF" w:rsidRPr="004E0FA7">
        <w:rPr>
          <w:rFonts w:ascii="Book Antiqua" w:hAnsi="Book Antiqua"/>
          <w:color w:val="000000" w:themeColor="text1"/>
        </w:rPr>
        <w:t>80% of all G-NETs. It occurs</w:t>
      </w:r>
      <w:r w:rsidR="00324A4F" w:rsidRPr="004E0FA7">
        <w:rPr>
          <w:rFonts w:ascii="Book Antiqua" w:hAnsi="Book Antiqua"/>
          <w:color w:val="000000" w:themeColor="text1"/>
        </w:rPr>
        <w:t xml:space="preserve"> in response to hypergastrinemia in the setting of a</w:t>
      </w:r>
      <w:r w:rsidR="00DF27BF" w:rsidRPr="004E0FA7">
        <w:rPr>
          <w:rFonts w:ascii="Book Antiqua" w:hAnsi="Book Antiqua"/>
          <w:color w:val="000000" w:themeColor="text1"/>
        </w:rPr>
        <w:t xml:space="preserve">chlorhydria </w:t>
      </w:r>
      <w:r w:rsidR="00500351" w:rsidRPr="004E0FA7">
        <w:rPr>
          <w:rFonts w:ascii="Book Antiqua" w:hAnsi="Book Antiqua"/>
          <w:color w:val="000000" w:themeColor="text1"/>
        </w:rPr>
        <w:t>(gastric pH &gt;</w:t>
      </w:r>
      <w:r w:rsidR="00E174EF" w:rsidRPr="004E0FA7">
        <w:rPr>
          <w:rFonts w:ascii="Book Antiqua" w:hAnsi="Book Antiqua"/>
          <w:color w:val="000000" w:themeColor="text1"/>
        </w:rPr>
        <w:t xml:space="preserve"> </w:t>
      </w:r>
      <w:r w:rsidR="00500351" w:rsidRPr="004E0FA7">
        <w:rPr>
          <w:rFonts w:ascii="Book Antiqua" w:hAnsi="Book Antiqua"/>
          <w:color w:val="000000" w:themeColor="text1"/>
        </w:rPr>
        <w:t xml:space="preserve">7) </w:t>
      </w:r>
      <w:r w:rsidR="00DF27BF" w:rsidRPr="004E0FA7">
        <w:rPr>
          <w:rFonts w:ascii="Book Antiqua" w:hAnsi="Book Antiqua"/>
          <w:color w:val="000000" w:themeColor="text1"/>
        </w:rPr>
        <w:t>typically seen in autoimmune chronic atrophic gastritis</w:t>
      </w:r>
      <w:r w:rsidR="00321CF4" w:rsidRPr="004E0FA7">
        <w:rPr>
          <w:rFonts w:ascii="Book Antiqua" w:hAnsi="Book Antiqua"/>
          <w:color w:val="000000" w:themeColor="text1"/>
        </w:rPr>
        <w:t xml:space="preserve"> (CAG)</w:t>
      </w:r>
      <w:r w:rsidR="00896203" w:rsidRPr="004E0FA7">
        <w:rPr>
          <w:rFonts w:ascii="Book Antiqua" w:hAnsi="Book Antiqua"/>
          <w:color w:val="000000" w:themeColor="text1"/>
        </w:rPr>
        <w:t xml:space="preserve"> </w:t>
      </w:r>
      <w:r w:rsidR="00896203" w:rsidRPr="004E0FA7">
        <w:rPr>
          <w:rFonts w:ascii="Book Antiqua" w:hAnsi="Book Antiqua"/>
          <w:color w:val="000000" w:themeColor="text1"/>
        </w:rPr>
        <w:lastRenderedPageBreak/>
        <w:t xml:space="preserve">where gastric parietal cells in the gastric body and fundus are destroyed by </w:t>
      </w:r>
      <w:r w:rsidR="005D1603" w:rsidRPr="004E0FA7">
        <w:rPr>
          <w:rFonts w:ascii="Book Antiqua" w:hAnsi="Book Antiqua"/>
          <w:color w:val="000000" w:themeColor="text1"/>
        </w:rPr>
        <w:t xml:space="preserve">an </w:t>
      </w:r>
      <w:r w:rsidR="00896203" w:rsidRPr="004E0FA7">
        <w:rPr>
          <w:rFonts w:ascii="Book Antiqua" w:hAnsi="Book Antiqua"/>
          <w:color w:val="000000" w:themeColor="text1"/>
        </w:rPr>
        <w:t>autoimmune process</w:t>
      </w:r>
      <w:r w:rsidR="00DF27BF" w:rsidRPr="004E0FA7">
        <w:rPr>
          <w:rFonts w:ascii="Book Antiqua" w:hAnsi="Book Antiqua"/>
          <w:color w:val="000000" w:themeColor="text1"/>
        </w:rPr>
        <w:t xml:space="preserve">. </w:t>
      </w:r>
      <w:r w:rsidR="0069465D" w:rsidRPr="004E0FA7">
        <w:rPr>
          <w:rFonts w:ascii="Book Antiqua" w:hAnsi="Book Antiqua"/>
          <w:color w:val="000000" w:themeColor="text1"/>
        </w:rPr>
        <w:t xml:space="preserve">About 5% of autoimmune CAG may develop </w:t>
      </w:r>
      <w:r w:rsidR="00B3547C" w:rsidRPr="004E0FA7">
        <w:rPr>
          <w:rFonts w:ascii="Book Antiqua" w:hAnsi="Book Antiqua"/>
          <w:color w:val="000000" w:themeColor="text1"/>
        </w:rPr>
        <w:t xml:space="preserve">type I G-NET. </w:t>
      </w:r>
      <w:r w:rsidR="009F63B5" w:rsidRPr="004E0FA7">
        <w:rPr>
          <w:rFonts w:ascii="Book Antiqua" w:hAnsi="Book Antiqua"/>
          <w:color w:val="000000" w:themeColor="text1"/>
        </w:rPr>
        <w:t xml:space="preserve">It </w:t>
      </w:r>
      <w:r w:rsidR="00347785" w:rsidRPr="004E0FA7">
        <w:rPr>
          <w:rFonts w:ascii="Book Antiqua" w:hAnsi="Book Antiqua"/>
          <w:color w:val="000000" w:themeColor="text1"/>
        </w:rPr>
        <w:t xml:space="preserve">can also occur in </w:t>
      </w:r>
      <w:r w:rsidR="00E174EF" w:rsidRPr="004E0FA7">
        <w:rPr>
          <w:rFonts w:ascii="Book Antiqua" w:hAnsi="Book Antiqua"/>
          <w:i/>
          <w:iCs/>
          <w:color w:val="000000" w:themeColor="text1"/>
        </w:rPr>
        <w:t xml:space="preserve">Helicobacter </w:t>
      </w:r>
      <w:bookmarkStart w:id="51" w:name="OLE_LINK1711"/>
      <w:bookmarkStart w:id="52" w:name="OLE_LINK1712"/>
      <w:r w:rsidR="00347785" w:rsidRPr="004E0FA7">
        <w:rPr>
          <w:rFonts w:ascii="Book Antiqua" w:hAnsi="Book Antiqua"/>
          <w:i/>
          <w:iCs/>
          <w:color w:val="000000" w:themeColor="text1"/>
        </w:rPr>
        <w:t>pyl</w:t>
      </w:r>
      <w:r w:rsidR="00321CF4" w:rsidRPr="004E0FA7">
        <w:rPr>
          <w:rFonts w:ascii="Book Antiqua" w:hAnsi="Book Antiqua"/>
          <w:i/>
          <w:iCs/>
          <w:color w:val="000000" w:themeColor="text1"/>
        </w:rPr>
        <w:t>ori</w:t>
      </w:r>
      <w:bookmarkEnd w:id="51"/>
      <w:bookmarkEnd w:id="52"/>
      <w:r w:rsidR="00321CF4" w:rsidRPr="004E0FA7">
        <w:rPr>
          <w:rFonts w:ascii="Book Antiqua" w:hAnsi="Book Antiqua"/>
          <w:color w:val="000000" w:themeColor="text1"/>
        </w:rPr>
        <w:t>-induced CAG</w:t>
      </w:r>
      <w:r w:rsidR="00B47E39" w:rsidRPr="004E0FA7">
        <w:rPr>
          <w:rFonts w:ascii="Book Antiqua" w:hAnsi="Book Antiqua"/>
          <w:color w:val="000000" w:themeColor="text1"/>
        </w:rPr>
        <w:t xml:space="preserve"> with hypergastrinemia</w:t>
      </w:r>
      <w:r w:rsidR="00E174EF" w:rsidRPr="004E0FA7">
        <w:rPr>
          <w:rFonts w:ascii="Book Antiqua" w:hAnsi="Book Antiqua"/>
          <w:color w:val="000000" w:themeColor="text1"/>
          <w:vertAlign w:val="superscript"/>
        </w:rPr>
        <w:t>[</w:t>
      </w:r>
      <w:r w:rsidR="005726C4" w:rsidRPr="004E0FA7">
        <w:rPr>
          <w:rFonts w:ascii="Book Antiqua" w:hAnsi="Book Antiqua"/>
          <w:color w:val="000000" w:themeColor="text1"/>
          <w:vertAlign w:val="superscript"/>
        </w:rPr>
        <w:t>29</w:t>
      </w:r>
      <w:r w:rsidR="00E174EF" w:rsidRPr="004E0FA7">
        <w:rPr>
          <w:rFonts w:ascii="Book Antiqua" w:hAnsi="Book Antiqua"/>
          <w:color w:val="000000" w:themeColor="text1"/>
          <w:vertAlign w:val="superscript"/>
        </w:rPr>
        <w:t>]</w:t>
      </w:r>
      <w:r w:rsidR="00347785" w:rsidRPr="004E0FA7">
        <w:rPr>
          <w:rFonts w:ascii="Book Antiqua" w:hAnsi="Book Antiqua"/>
          <w:color w:val="000000" w:themeColor="text1"/>
        </w:rPr>
        <w:t xml:space="preserve">. </w:t>
      </w:r>
      <w:r w:rsidR="00DF27BF" w:rsidRPr="004E0FA7">
        <w:rPr>
          <w:rFonts w:ascii="Book Antiqua" w:hAnsi="Book Antiqua"/>
          <w:color w:val="000000" w:themeColor="text1"/>
        </w:rPr>
        <w:t>Hypergastrinemia leads to ECL</w:t>
      </w:r>
      <w:r w:rsidR="0025681F" w:rsidRPr="004E0FA7">
        <w:rPr>
          <w:rFonts w:ascii="Book Antiqua" w:hAnsi="Book Antiqua"/>
          <w:color w:val="000000" w:themeColor="text1"/>
        </w:rPr>
        <w:t xml:space="preserve"> cells</w:t>
      </w:r>
      <w:r w:rsidR="00DF27BF" w:rsidRPr="004E0FA7">
        <w:rPr>
          <w:rFonts w:ascii="Book Antiqua" w:hAnsi="Book Antiqua"/>
          <w:color w:val="000000" w:themeColor="text1"/>
        </w:rPr>
        <w:t xml:space="preserve"> hyperplasia</w:t>
      </w:r>
      <w:r w:rsidR="00E00CF4" w:rsidRPr="004E0FA7">
        <w:rPr>
          <w:rFonts w:ascii="Book Antiqua" w:hAnsi="Book Antiqua"/>
          <w:color w:val="000000" w:themeColor="text1"/>
        </w:rPr>
        <w:t xml:space="preserve"> and prom</w:t>
      </w:r>
      <w:r w:rsidR="00F56F63" w:rsidRPr="004E0FA7">
        <w:rPr>
          <w:rFonts w:ascii="Book Antiqua" w:hAnsi="Book Antiqua"/>
          <w:color w:val="000000" w:themeColor="text1"/>
        </w:rPr>
        <w:t xml:space="preserve">otes the formation of G-NETs </w:t>
      </w:r>
      <w:r w:rsidR="00321CF4" w:rsidRPr="004E0FA7">
        <w:rPr>
          <w:rFonts w:ascii="Book Antiqua" w:hAnsi="Book Antiqua"/>
          <w:color w:val="000000" w:themeColor="text1"/>
        </w:rPr>
        <w:t>in patients with CAG</w:t>
      </w:r>
      <w:r w:rsidR="005726C4" w:rsidRPr="004E0FA7">
        <w:rPr>
          <w:rFonts w:ascii="Book Antiqua" w:hAnsi="Book Antiqua"/>
          <w:color w:val="000000" w:themeColor="text1"/>
          <w:vertAlign w:val="superscript"/>
        </w:rPr>
        <w:t>[30</w:t>
      </w:r>
      <w:r w:rsidR="001D7BBD" w:rsidRPr="004E0FA7">
        <w:rPr>
          <w:rFonts w:ascii="Book Antiqua" w:hAnsi="Book Antiqua"/>
          <w:color w:val="000000" w:themeColor="text1"/>
          <w:vertAlign w:val="superscript"/>
        </w:rPr>
        <w:t>]</w:t>
      </w:r>
      <w:r w:rsidR="001D7BBD" w:rsidRPr="004E0FA7">
        <w:rPr>
          <w:rFonts w:ascii="Book Antiqua" w:hAnsi="Book Antiqua"/>
          <w:color w:val="000000" w:themeColor="text1"/>
        </w:rPr>
        <w:t xml:space="preserve">. </w:t>
      </w:r>
      <w:r w:rsidR="00161505" w:rsidRPr="004E0FA7">
        <w:rPr>
          <w:rFonts w:ascii="Book Antiqua" w:hAnsi="Book Antiqua"/>
          <w:color w:val="000000" w:themeColor="text1"/>
        </w:rPr>
        <w:t>Most of the time, G-NETs are diagnosed incidentally in the investigation of pat</w:t>
      </w:r>
      <w:r w:rsidR="00BB4377" w:rsidRPr="004E0FA7">
        <w:rPr>
          <w:rFonts w:ascii="Book Antiqua" w:hAnsi="Book Antiqua"/>
          <w:color w:val="000000" w:themeColor="text1"/>
        </w:rPr>
        <w:t xml:space="preserve">ients with anemia or dyspepsia or other gastrointestinal symptoms. </w:t>
      </w:r>
      <w:r w:rsidR="001D7BBD" w:rsidRPr="004E0FA7">
        <w:rPr>
          <w:rFonts w:ascii="Book Antiqua" w:hAnsi="Book Antiqua"/>
          <w:color w:val="000000" w:themeColor="text1"/>
        </w:rPr>
        <w:t xml:space="preserve">Endoscopically, they </w:t>
      </w:r>
      <w:r w:rsidR="00FE52DF" w:rsidRPr="004E0FA7">
        <w:rPr>
          <w:rFonts w:ascii="Book Antiqua" w:hAnsi="Book Antiqua"/>
          <w:color w:val="000000" w:themeColor="text1"/>
        </w:rPr>
        <w:t xml:space="preserve">generally </w:t>
      </w:r>
      <w:r w:rsidR="001D7BBD" w:rsidRPr="004E0FA7">
        <w:rPr>
          <w:rFonts w:ascii="Book Antiqua" w:hAnsi="Book Antiqua"/>
          <w:color w:val="000000" w:themeColor="text1"/>
        </w:rPr>
        <w:t xml:space="preserve">appear as smooth, rounded, </w:t>
      </w:r>
      <w:proofErr w:type="spellStart"/>
      <w:r w:rsidR="001D7BBD" w:rsidRPr="004E0FA7">
        <w:rPr>
          <w:rFonts w:ascii="Book Antiqua" w:hAnsi="Book Antiqua"/>
          <w:color w:val="000000" w:themeColor="text1"/>
        </w:rPr>
        <w:t>subcentimeter</w:t>
      </w:r>
      <w:proofErr w:type="spellEnd"/>
      <w:r w:rsidR="001D7BBD" w:rsidRPr="004E0FA7">
        <w:rPr>
          <w:rFonts w:ascii="Book Antiqua" w:hAnsi="Book Antiqua"/>
          <w:color w:val="000000" w:themeColor="text1"/>
        </w:rPr>
        <w:t xml:space="preserve">, subepithelial </w:t>
      </w:r>
      <w:r w:rsidR="004A6376" w:rsidRPr="004E0FA7">
        <w:rPr>
          <w:rFonts w:ascii="Book Antiqua" w:hAnsi="Book Antiqua"/>
          <w:color w:val="000000" w:themeColor="text1"/>
        </w:rPr>
        <w:t xml:space="preserve">multiple </w:t>
      </w:r>
      <w:r w:rsidR="001D7BBD" w:rsidRPr="004E0FA7">
        <w:rPr>
          <w:rFonts w:ascii="Book Antiqua" w:hAnsi="Book Antiqua"/>
          <w:color w:val="000000" w:themeColor="text1"/>
        </w:rPr>
        <w:t xml:space="preserve">polypoid lesions </w:t>
      </w:r>
      <w:r w:rsidR="00767095" w:rsidRPr="004E0FA7">
        <w:rPr>
          <w:rFonts w:ascii="Book Antiqua" w:hAnsi="Book Antiqua"/>
          <w:color w:val="000000" w:themeColor="text1"/>
        </w:rPr>
        <w:t xml:space="preserve">with or without central depression </w:t>
      </w:r>
      <w:r w:rsidR="001D7BBD" w:rsidRPr="004E0FA7">
        <w:rPr>
          <w:rFonts w:ascii="Book Antiqua" w:hAnsi="Book Antiqua"/>
          <w:color w:val="000000" w:themeColor="text1"/>
        </w:rPr>
        <w:t>in the ga</w:t>
      </w:r>
      <w:r w:rsidR="004F0F6E" w:rsidRPr="004E0FA7">
        <w:rPr>
          <w:rFonts w:ascii="Book Antiqua" w:hAnsi="Book Antiqua"/>
          <w:color w:val="000000" w:themeColor="text1"/>
        </w:rPr>
        <w:t>stric fundus or gastric body</w:t>
      </w:r>
      <w:r w:rsidR="00E174EF" w:rsidRPr="004E0FA7">
        <w:rPr>
          <w:rFonts w:ascii="Book Antiqua" w:hAnsi="Book Antiqua"/>
          <w:color w:val="000000" w:themeColor="text1"/>
          <w:vertAlign w:val="superscript"/>
        </w:rPr>
        <w:t>[</w:t>
      </w:r>
      <w:r w:rsidR="005726C4" w:rsidRPr="004E0FA7">
        <w:rPr>
          <w:rFonts w:ascii="Book Antiqua" w:hAnsi="Book Antiqua"/>
          <w:color w:val="000000" w:themeColor="text1"/>
          <w:vertAlign w:val="superscript"/>
        </w:rPr>
        <w:t>31</w:t>
      </w:r>
      <w:r w:rsidR="00E174EF" w:rsidRPr="004E0FA7">
        <w:rPr>
          <w:rFonts w:ascii="Book Antiqua" w:hAnsi="Book Antiqua"/>
          <w:color w:val="000000" w:themeColor="text1"/>
          <w:vertAlign w:val="superscript"/>
        </w:rPr>
        <w:t>]</w:t>
      </w:r>
      <w:r w:rsidR="001D7BBD" w:rsidRPr="004E0FA7">
        <w:rPr>
          <w:rFonts w:ascii="Book Antiqua" w:hAnsi="Book Antiqua"/>
          <w:color w:val="000000" w:themeColor="text1"/>
        </w:rPr>
        <w:t>.</w:t>
      </w:r>
      <w:r w:rsidR="007D50F2" w:rsidRPr="004E0FA7">
        <w:rPr>
          <w:rFonts w:ascii="Book Antiqua" w:hAnsi="Book Antiqua"/>
          <w:color w:val="000000" w:themeColor="text1"/>
        </w:rPr>
        <w:t xml:space="preserve"> EUS may show a hypoechoic or isoechoic lesion with regular margins in the lamina propria (2</w:t>
      </w:r>
      <w:r w:rsidR="007D50F2" w:rsidRPr="004E0FA7">
        <w:rPr>
          <w:rFonts w:ascii="Book Antiqua" w:hAnsi="Book Antiqua"/>
          <w:color w:val="000000" w:themeColor="text1"/>
          <w:vertAlign w:val="superscript"/>
        </w:rPr>
        <w:t>nd</w:t>
      </w:r>
      <w:r w:rsidR="007D50F2" w:rsidRPr="004E0FA7">
        <w:rPr>
          <w:rFonts w:ascii="Book Antiqua" w:hAnsi="Book Antiqua"/>
          <w:color w:val="000000" w:themeColor="text1"/>
        </w:rPr>
        <w:t xml:space="preserve"> echo layer) or submucosa (3</w:t>
      </w:r>
      <w:r w:rsidR="007D50F2" w:rsidRPr="004E0FA7">
        <w:rPr>
          <w:rFonts w:ascii="Book Antiqua" w:hAnsi="Book Antiqua"/>
          <w:color w:val="000000" w:themeColor="text1"/>
          <w:vertAlign w:val="superscript"/>
        </w:rPr>
        <w:t>rd</w:t>
      </w:r>
      <w:r w:rsidR="00B47E39" w:rsidRPr="004E0FA7">
        <w:rPr>
          <w:rFonts w:ascii="Book Antiqua" w:hAnsi="Book Antiqua"/>
          <w:color w:val="000000" w:themeColor="text1"/>
        </w:rPr>
        <w:t xml:space="preserve"> echo layer)</w:t>
      </w:r>
      <w:r w:rsidR="005726C4" w:rsidRPr="004E0FA7">
        <w:rPr>
          <w:rFonts w:ascii="Book Antiqua" w:hAnsi="Book Antiqua"/>
          <w:color w:val="000000" w:themeColor="text1"/>
          <w:vertAlign w:val="superscript"/>
        </w:rPr>
        <w:t>[32</w:t>
      </w:r>
      <w:r w:rsidR="007D50F2" w:rsidRPr="004E0FA7">
        <w:rPr>
          <w:rFonts w:ascii="Book Antiqua" w:hAnsi="Book Antiqua"/>
          <w:color w:val="000000" w:themeColor="text1"/>
          <w:vertAlign w:val="superscript"/>
        </w:rPr>
        <w:t>]</w:t>
      </w:r>
      <w:r w:rsidR="007D50F2" w:rsidRPr="004E0FA7">
        <w:rPr>
          <w:rFonts w:ascii="Book Antiqua" w:hAnsi="Book Antiqua"/>
          <w:color w:val="000000" w:themeColor="text1"/>
        </w:rPr>
        <w:t>.</w:t>
      </w:r>
      <w:r w:rsidR="005808F0" w:rsidRPr="004E0FA7">
        <w:rPr>
          <w:rFonts w:ascii="Book Antiqua" w:hAnsi="Book Antiqua"/>
          <w:color w:val="000000" w:themeColor="text1"/>
        </w:rPr>
        <w:t xml:space="preserve"> </w:t>
      </w:r>
      <w:r w:rsidR="00BA3D46" w:rsidRPr="004E0FA7">
        <w:rPr>
          <w:rFonts w:ascii="Book Antiqua" w:hAnsi="Book Antiqua"/>
          <w:color w:val="000000" w:themeColor="text1"/>
        </w:rPr>
        <w:t xml:space="preserve">EUS is </w:t>
      </w:r>
      <w:r w:rsidR="00F72184" w:rsidRPr="004E0FA7">
        <w:rPr>
          <w:rFonts w:ascii="Book Antiqua" w:hAnsi="Book Antiqua"/>
          <w:color w:val="000000" w:themeColor="text1"/>
        </w:rPr>
        <w:t xml:space="preserve">also </w:t>
      </w:r>
      <w:r w:rsidR="00BA3D46" w:rsidRPr="004E0FA7">
        <w:rPr>
          <w:rFonts w:ascii="Book Antiqua" w:hAnsi="Book Antiqua"/>
          <w:color w:val="000000" w:themeColor="text1"/>
        </w:rPr>
        <w:t>helpful in finding out local</w:t>
      </w:r>
      <w:r w:rsidR="002664B9" w:rsidRPr="004E0FA7">
        <w:rPr>
          <w:rFonts w:ascii="Book Antiqua" w:hAnsi="Book Antiqua"/>
          <w:color w:val="000000" w:themeColor="text1"/>
        </w:rPr>
        <w:t xml:space="preserve"> metastasis to lymph nodes which</w:t>
      </w:r>
      <w:r w:rsidR="00BA3D46" w:rsidRPr="004E0FA7">
        <w:rPr>
          <w:rFonts w:ascii="Book Antiqua" w:hAnsi="Book Antiqua"/>
          <w:color w:val="000000" w:themeColor="text1"/>
        </w:rPr>
        <w:t xml:space="preserve"> generall</w:t>
      </w:r>
      <w:r w:rsidR="00B47177" w:rsidRPr="004E0FA7">
        <w:rPr>
          <w:rFonts w:ascii="Book Antiqua" w:hAnsi="Book Antiqua"/>
          <w:color w:val="000000" w:themeColor="text1"/>
        </w:rPr>
        <w:t>y occurs</w:t>
      </w:r>
      <w:r w:rsidR="00BA3D46" w:rsidRPr="004E0FA7">
        <w:rPr>
          <w:rFonts w:ascii="Book Antiqua" w:hAnsi="Book Antiqua"/>
          <w:color w:val="000000" w:themeColor="text1"/>
        </w:rPr>
        <w:t xml:space="preserve"> in 5% of cases. </w:t>
      </w:r>
      <w:bookmarkStart w:id="53" w:name="OLE_LINK1713"/>
      <w:bookmarkStart w:id="54" w:name="OLE_LINK1714"/>
      <w:r w:rsidR="00BA3D46" w:rsidRPr="004E0FA7">
        <w:rPr>
          <w:rFonts w:ascii="Book Antiqua" w:hAnsi="Book Antiqua"/>
          <w:color w:val="000000" w:themeColor="text1"/>
        </w:rPr>
        <w:t>Computer</w:t>
      </w:r>
      <w:r w:rsidR="00F72184" w:rsidRPr="004E0FA7">
        <w:rPr>
          <w:rFonts w:ascii="Book Antiqua" w:hAnsi="Book Antiqua"/>
          <w:color w:val="000000" w:themeColor="text1"/>
        </w:rPr>
        <w:t xml:space="preserve">ized </w:t>
      </w:r>
      <w:r w:rsidR="00E174EF" w:rsidRPr="004E0FA7">
        <w:rPr>
          <w:rFonts w:ascii="Book Antiqua" w:hAnsi="Book Antiqua"/>
          <w:color w:val="000000" w:themeColor="text1"/>
        </w:rPr>
        <w:t>tomography</w:t>
      </w:r>
      <w:bookmarkEnd w:id="53"/>
      <w:bookmarkEnd w:id="54"/>
      <w:r w:rsidR="00E174EF" w:rsidRPr="004E0FA7">
        <w:rPr>
          <w:rFonts w:ascii="Book Antiqua" w:hAnsi="Book Antiqua"/>
          <w:color w:val="000000" w:themeColor="text1"/>
        </w:rPr>
        <w:t xml:space="preserve"> </w:t>
      </w:r>
      <w:r w:rsidR="00F72184" w:rsidRPr="004E0FA7">
        <w:rPr>
          <w:rFonts w:ascii="Book Antiqua" w:hAnsi="Book Antiqua"/>
          <w:color w:val="000000" w:themeColor="text1"/>
        </w:rPr>
        <w:t xml:space="preserve">(CT) </w:t>
      </w:r>
      <w:r w:rsidR="001F71E6" w:rsidRPr="004E0FA7">
        <w:rPr>
          <w:rFonts w:ascii="Book Antiqua" w:hAnsi="Book Antiqua"/>
          <w:color w:val="000000" w:themeColor="text1"/>
        </w:rPr>
        <w:t xml:space="preserve">or </w:t>
      </w:r>
      <w:r w:rsidR="00E174EF" w:rsidRPr="004E0FA7">
        <w:rPr>
          <w:rFonts w:ascii="Book Antiqua" w:hAnsi="Book Antiqua"/>
          <w:color w:val="000000" w:themeColor="text1"/>
        </w:rPr>
        <w:t>magnetic resonance imaging</w:t>
      </w:r>
      <w:r w:rsidR="001F71E6" w:rsidRPr="004E0FA7">
        <w:rPr>
          <w:rFonts w:ascii="Book Antiqua" w:hAnsi="Book Antiqua"/>
          <w:color w:val="000000" w:themeColor="text1"/>
        </w:rPr>
        <w:t xml:space="preserve"> (MRI) </w:t>
      </w:r>
      <w:r w:rsidR="00F72184" w:rsidRPr="004E0FA7">
        <w:rPr>
          <w:rFonts w:ascii="Book Antiqua" w:hAnsi="Book Antiqua"/>
          <w:color w:val="000000" w:themeColor="text1"/>
        </w:rPr>
        <w:t>should</w:t>
      </w:r>
      <w:r w:rsidR="00BA3D46" w:rsidRPr="004E0FA7">
        <w:rPr>
          <w:rFonts w:ascii="Book Antiqua" w:hAnsi="Book Antiqua"/>
          <w:color w:val="000000" w:themeColor="text1"/>
        </w:rPr>
        <w:t xml:space="preserve"> be done to rule </w:t>
      </w:r>
      <w:r w:rsidR="00B47177" w:rsidRPr="004E0FA7">
        <w:rPr>
          <w:rFonts w:ascii="Book Antiqua" w:hAnsi="Book Antiqua"/>
          <w:color w:val="000000" w:themeColor="text1"/>
        </w:rPr>
        <w:t>out any distant metastasis which can happen</w:t>
      </w:r>
      <w:r w:rsidR="00BA3D46" w:rsidRPr="004E0FA7">
        <w:rPr>
          <w:rFonts w:ascii="Book Antiqua" w:hAnsi="Book Antiqua"/>
          <w:color w:val="000000" w:themeColor="text1"/>
        </w:rPr>
        <w:t xml:space="preserve"> in 2% of cases.</w:t>
      </w:r>
      <w:r w:rsidR="004E296C" w:rsidRPr="004E0FA7">
        <w:rPr>
          <w:rFonts w:ascii="Book Antiqua" w:hAnsi="Book Antiqua"/>
          <w:color w:val="000000" w:themeColor="text1"/>
        </w:rPr>
        <w:t xml:space="preserve"> </w:t>
      </w:r>
      <w:r w:rsidR="00A82795" w:rsidRPr="004E0FA7">
        <w:rPr>
          <w:rFonts w:ascii="Book Antiqua" w:hAnsi="Book Antiqua"/>
          <w:color w:val="000000" w:themeColor="text1"/>
        </w:rPr>
        <w:t>Histologically, most G-NETs a</w:t>
      </w:r>
      <w:r w:rsidR="00B976AE" w:rsidRPr="004E0FA7">
        <w:rPr>
          <w:rFonts w:ascii="Book Antiqua" w:hAnsi="Book Antiqua"/>
          <w:color w:val="000000" w:themeColor="text1"/>
        </w:rPr>
        <w:t xml:space="preserve">re positive for </w:t>
      </w:r>
      <w:proofErr w:type="spellStart"/>
      <w:r w:rsidR="00B976AE" w:rsidRPr="004E0FA7">
        <w:rPr>
          <w:rFonts w:ascii="Book Antiqua" w:hAnsi="Book Antiqua"/>
          <w:color w:val="000000" w:themeColor="text1"/>
        </w:rPr>
        <w:t>CgA</w:t>
      </w:r>
      <w:proofErr w:type="spellEnd"/>
      <w:r w:rsidR="00A82795" w:rsidRPr="004E0FA7">
        <w:rPr>
          <w:rFonts w:ascii="Book Antiqua" w:hAnsi="Book Antiqua"/>
          <w:color w:val="000000" w:themeColor="text1"/>
        </w:rPr>
        <w:t xml:space="preserve">, NSE, and vesicular monoamine transporter 2 (characteristic of histamine producing cells). </w:t>
      </w:r>
      <w:r w:rsidR="001F71E6" w:rsidRPr="004E0FA7">
        <w:rPr>
          <w:rFonts w:ascii="Book Antiqua" w:hAnsi="Book Antiqua"/>
          <w:color w:val="000000" w:themeColor="text1"/>
        </w:rPr>
        <w:t xml:space="preserve">A multi-disciplinary team should be involved </w:t>
      </w:r>
      <w:r w:rsidR="00D31AC0" w:rsidRPr="004E0FA7">
        <w:rPr>
          <w:rFonts w:ascii="Book Antiqua" w:hAnsi="Book Antiqua"/>
          <w:color w:val="000000" w:themeColor="text1"/>
        </w:rPr>
        <w:t>to</w:t>
      </w:r>
      <w:r w:rsidR="005D1603" w:rsidRPr="004E0FA7">
        <w:rPr>
          <w:rFonts w:ascii="Book Antiqua" w:hAnsi="Book Antiqua"/>
          <w:color w:val="000000" w:themeColor="text1"/>
        </w:rPr>
        <w:t xml:space="preserve"> </w:t>
      </w:r>
      <w:r w:rsidR="00D31AC0" w:rsidRPr="004E0FA7">
        <w:rPr>
          <w:rFonts w:ascii="Book Antiqua" w:hAnsi="Book Antiqua"/>
          <w:color w:val="000000" w:themeColor="text1"/>
        </w:rPr>
        <w:t>individualize</w:t>
      </w:r>
      <w:r w:rsidR="005D1603" w:rsidRPr="004E0FA7">
        <w:rPr>
          <w:rFonts w:ascii="Book Antiqua" w:hAnsi="Book Antiqua"/>
          <w:color w:val="000000" w:themeColor="text1"/>
        </w:rPr>
        <w:t xml:space="preserve"> treatment</w:t>
      </w:r>
      <w:r w:rsidR="001F71E6" w:rsidRPr="004E0FA7">
        <w:rPr>
          <w:rFonts w:ascii="Book Antiqua" w:hAnsi="Book Antiqua"/>
          <w:color w:val="000000" w:themeColor="text1"/>
        </w:rPr>
        <w:t xml:space="preserve">. </w:t>
      </w:r>
      <w:r w:rsidR="004E296C" w:rsidRPr="004E0FA7">
        <w:rPr>
          <w:rFonts w:ascii="Book Antiqua" w:hAnsi="Book Antiqua"/>
          <w:color w:val="000000" w:themeColor="text1"/>
        </w:rPr>
        <w:t>Endoscopic resectio</w:t>
      </w:r>
      <w:r w:rsidR="008249DE" w:rsidRPr="004E0FA7">
        <w:rPr>
          <w:rFonts w:ascii="Book Antiqua" w:hAnsi="Book Antiqua"/>
          <w:color w:val="000000" w:themeColor="text1"/>
        </w:rPr>
        <w:t xml:space="preserve">n </w:t>
      </w:r>
      <w:r w:rsidR="00FA0559" w:rsidRPr="004E0FA7">
        <w:rPr>
          <w:rFonts w:ascii="Book Antiqua" w:hAnsi="Book Antiqua"/>
          <w:color w:val="000000" w:themeColor="text1"/>
        </w:rPr>
        <w:t>either by polypectomy, endoscopic mucosal resection (EMR) or endoscopic submucosal dissection (</w:t>
      </w:r>
      <w:bookmarkStart w:id="55" w:name="OLE_LINK1715"/>
      <w:bookmarkStart w:id="56" w:name="OLE_LINK1716"/>
      <w:r w:rsidR="00FA0559" w:rsidRPr="004E0FA7">
        <w:rPr>
          <w:rFonts w:ascii="Book Antiqua" w:hAnsi="Book Antiqua"/>
          <w:color w:val="000000" w:themeColor="text1"/>
        </w:rPr>
        <w:t>ESD</w:t>
      </w:r>
      <w:bookmarkEnd w:id="55"/>
      <w:bookmarkEnd w:id="56"/>
      <w:r w:rsidR="00FA0559" w:rsidRPr="004E0FA7">
        <w:rPr>
          <w:rFonts w:ascii="Book Antiqua" w:hAnsi="Book Antiqua"/>
          <w:color w:val="000000" w:themeColor="text1"/>
        </w:rPr>
        <w:t xml:space="preserve">) </w:t>
      </w:r>
      <w:r w:rsidR="008249DE" w:rsidRPr="004E0FA7">
        <w:rPr>
          <w:rFonts w:ascii="Book Antiqua" w:hAnsi="Book Antiqua"/>
          <w:color w:val="000000" w:themeColor="text1"/>
        </w:rPr>
        <w:t xml:space="preserve">is the treatment of choice </w:t>
      </w:r>
      <w:r w:rsidR="00B47E39" w:rsidRPr="004E0FA7">
        <w:rPr>
          <w:rFonts w:ascii="Book Antiqua" w:hAnsi="Book Antiqua"/>
          <w:color w:val="000000" w:themeColor="text1"/>
        </w:rPr>
        <w:t>if the les</w:t>
      </w:r>
      <w:r w:rsidR="008B1E5D" w:rsidRPr="004E0FA7">
        <w:rPr>
          <w:rFonts w:ascii="Book Antiqua" w:hAnsi="Book Antiqua"/>
          <w:color w:val="000000" w:themeColor="text1"/>
        </w:rPr>
        <w:t>ions are not extensive</w:t>
      </w:r>
      <w:r w:rsidR="00215AAA" w:rsidRPr="004E0FA7">
        <w:rPr>
          <w:rFonts w:ascii="Book Antiqua" w:hAnsi="Book Antiqua"/>
          <w:color w:val="000000" w:themeColor="text1"/>
          <w:vertAlign w:val="superscript"/>
        </w:rPr>
        <w:t>[</w:t>
      </w:r>
      <w:r w:rsidR="00EA4183" w:rsidRPr="004E0FA7">
        <w:rPr>
          <w:rFonts w:ascii="Book Antiqua" w:hAnsi="Book Antiqua"/>
          <w:color w:val="000000" w:themeColor="text1"/>
          <w:vertAlign w:val="superscript"/>
        </w:rPr>
        <w:t>33</w:t>
      </w:r>
      <w:r w:rsidR="00215AAA" w:rsidRPr="004E0FA7">
        <w:rPr>
          <w:rFonts w:ascii="Book Antiqua" w:hAnsi="Book Antiqua"/>
          <w:color w:val="000000" w:themeColor="text1"/>
          <w:vertAlign w:val="superscript"/>
        </w:rPr>
        <w:t>]</w:t>
      </w:r>
      <w:r w:rsidR="004E296C" w:rsidRPr="004E0FA7">
        <w:rPr>
          <w:rFonts w:ascii="Book Antiqua" w:hAnsi="Book Antiqua"/>
          <w:color w:val="000000" w:themeColor="text1"/>
        </w:rPr>
        <w:t>.</w:t>
      </w:r>
      <w:r w:rsidR="008B1E5D" w:rsidRPr="004E0FA7">
        <w:rPr>
          <w:rFonts w:ascii="Book Antiqua" w:hAnsi="Book Antiqua"/>
          <w:color w:val="000000" w:themeColor="text1"/>
        </w:rPr>
        <w:t xml:space="preserve"> B</w:t>
      </w:r>
      <w:r w:rsidR="00ED6695" w:rsidRPr="004E0FA7">
        <w:rPr>
          <w:rFonts w:ascii="Book Antiqua" w:hAnsi="Book Antiqua"/>
          <w:color w:val="000000" w:themeColor="text1"/>
        </w:rPr>
        <w:t>ut if the lesions are large (&gt;</w:t>
      </w:r>
      <w:r w:rsidR="00E174EF" w:rsidRPr="004E0FA7">
        <w:rPr>
          <w:rFonts w:ascii="Book Antiqua" w:hAnsi="Book Antiqua"/>
          <w:color w:val="000000" w:themeColor="text1"/>
        </w:rPr>
        <w:t xml:space="preserve"> </w:t>
      </w:r>
      <w:r w:rsidR="00ED6695" w:rsidRPr="004E0FA7">
        <w:rPr>
          <w:rFonts w:ascii="Book Antiqua" w:hAnsi="Book Antiqua"/>
          <w:color w:val="000000" w:themeColor="text1"/>
        </w:rPr>
        <w:t xml:space="preserve">1 </w:t>
      </w:r>
      <w:r w:rsidR="00AF56A1" w:rsidRPr="004E0FA7">
        <w:rPr>
          <w:rFonts w:ascii="Book Antiqua" w:hAnsi="Book Antiqua"/>
          <w:color w:val="000000" w:themeColor="text1"/>
        </w:rPr>
        <w:t>cm)</w:t>
      </w:r>
      <w:r w:rsidR="00E175B2" w:rsidRPr="004E0FA7">
        <w:rPr>
          <w:rFonts w:ascii="Book Antiqua" w:hAnsi="Book Antiqua"/>
          <w:color w:val="000000" w:themeColor="text1"/>
        </w:rPr>
        <w:t>, extensive (involving the mu</w:t>
      </w:r>
      <w:r w:rsidR="00072D52" w:rsidRPr="004E0FA7">
        <w:rPr>
          <w:rFonts w:ascii="Book Antiqua" w:hAnsi="Book Antiqua"/>
          <w:color w:val="000000" w:themeColor="text1"/>
        </w:rPr>
        <w:t>s</w:t>
      </w:r>
      <w:r w:rsidR="00E175B2" w:rsidRPr="004E0FA7">
        <w:rPr>
          <w:rFonts w:ascii="Book Antiqua" w:hAnsi="Book Antiqua"/>
          <w:color w:val="000000" w:themeColor="text1"/>
        </w:rPr>
        <w:t>cularis propria on EUS),</w:t>
      </w:r>
      <w:r w:rsidR="008B1E5D" w:rsidRPr="004E0FA7">
        <w:rPr>
          <w:rFonts w:ascii="Book Antiqua" w:hAnsi="Book Antiqua"/>
          <w:color w:val="000000" w:themeColor="text1"/>
        </w:rPr>
        <w:t xml:space="preserve"> multifocal</w:t>
      </w:r>
      <w:r w:rsidR="00AF56A1" w:rsidRPr="004E0FA7">
        <w:rPr>
          <w:rFonts w:ascii="Book Antiqua" w:hAnsi="Book Antiqua"/>
          <w:color w:val="000000" w:themeColor="text1"/>
        </w:rPr>
        <w:t xml:space="preserve"> (&gt;</w:t>
      </w:r>
      <w:r w:rsidR="00E174EF" w:rsidRPr="004E0FA7">
        <w:rPr>
          <w:rFonts w:ascii="Book Antiqua" w:hAnsi="Book Antiqua"/>
          <w:color w:val="000000" w:themeColor="text1"/>
        </w:rPr>
        <w:t xml:space="preserve"> </w:t>
      </w:r>
      <w:r w:rsidR="00AF56A1" w:rsidRPr="004E0FA7">
        <w:rPr>
          <w:rFonts w:ascii="Book Antiqua" w:hAnsi="Book Antiqua"/>
          <w:color w:val="000000" w:themeColor="text1"/>
        </w:rPr>
        <w:t>5)</w:t>
      </w:r>
      <w:r w:rsidR="00E175B2" w:rsidRPr="004E0FA7">
        <w:rPr>
          <w:rFonts w:ascii="Book Antiqua" w:hAnsi="Book Antiqua"/>
          <w:color w:val="000000" w:themeColor="text1"/>
        </w:rPr>
        <w:t xml:space="preserve"> and recurrent on a previous endoscopic resection site</w:t>
      </w:r>
      <w:r w:rsidR="008B1E5D" w:rsidRPr="004E0FA7">
        <w:rPr>
          <w:rFonts w:ascii="Book Antiqua" w:hAnsi="Book Antiqua"/>
          <w:color w:val="000000" w:themeColor="text1"/>
        </w:rPr>
        <w:t xml:space="preserve">, wedge resection of </w:t>
      </w:r>
      <w:r w:rsidR="001F71E6" w:rsidRPr="004E0FA7">
        <w:rPr>
          <w:rFonts w:ascii="Book Antiqua" w:hAnsi="Book Antiqua"/>
          <w:color w:val="000000" w:themeColor="text1"/>
        </w:rPr>
        <w:t xml:space="preserve">the </w:t>
      </w:r>
      <w:r w:rsidR="008B1E5D" w:rsidRPr="004E0FA7">
        <w:rPr>
          <w:rFonts w:ascii="Book Antiqua" w:hAnsi="Book Antiqua"/>
          <w:color w:val="000000" w:themeColor="text1"/>
        </w:rPr>
        <w:t>stomach or even gastric antrectomy should be considered to eli</w:t>
      </w:r>
      <w:r w:rsidR="00215AAA" w:rsidRPr="004E0FA7">
        <w:rPr>
          <w:rFonts w:ascii="Book Antiqua" w:hAnsi="Book Antiqua"/>
          <w:color w:val="000000" w:themeColor="text1"/>
        </w:rPr>
        <w:t>minate the source of gastrin</w:t>
      </w:r>
      <w:r w:rsidR="00215AAA" w:rsidRPr="004E0FA7">
        <w:rPr>
          <w:rFonts w:ascii="Book Antiqua" w:hAnsi="Book Antiqua"/>
          <w:color w:val="000000" w:themeColor="text1"/>
          <w:vertAlign w:val="superscript"/>
        </w:rPr>
        <w:t>[</w:t>
      </w:r>
      <w:r w:rsidR="00EA4183" w:rsidRPr="004E0FA7">
        <w:rPr>
          <w:rFonts w:ascii="Book Antiqua" w:hAnsi="Book Antiqua"/>
          <w:color w:val="000000" w:themeColor="text1"/>
          <w:vertAlign w:val="superscript"/>
        </w:rPr>
        <w:t>34</w:t>
      </w:r>
      <w:r w:rsidR="00215AAA" w:rsidRPr="004E0FA7">
        <w:rPr>
          <w:rFonts w:ascii="Book Antiqua" w:hAnsi="Book Antiqua"/>
          <w:color w:val="000000" w:themeColor="text1"/>
          <w:vertAlign w:val="superscript"/>
        </w:rPr>
        <w:t>]</w:t>
      </w:r>
      <w:r w:rsidR="008B1E5D" w:rsidRPr="004E0FA7">
        <w:rPr>
          <w:rFonts w:ascii="Book Antiqua" w:hAnsi="Book Antiqua"/>
          <w:color w:val="000000" w:themeColor="text1"/>
        </w:rPr>
        <w:t>.</w:t>
      </w:r>
      <w:r w:rsidR="00147F17" w:rsidRPr="004E0FA7">
        <w:rPr>
          <w:rFonts w:ascii="Book Antiqua" w:hAnsi="Book Antiqua"/>
          <w:color w:val="000000" w:themeColor="text1"/>
        </w:rPr>
        <w:t xml:space="preserve"> But all </w:t>
      </w:r>
      <w:r w:rsidR="004F142A" w:rsidRPr="004E0FA7">
        <w:rPr>
          <w:rFonts w:ascii="Book Antiqua" w:hAnsi="Book Antiqua"/>
          <w:color w:val="000000" w:themeColor="text1"/>
        </w:rPr>
        <w:t>NEC should be tr</w:t>
      </w:r>
      <w:r w:rsidR="00215AAA" w:rsidRPr="004E0FA7">
        <w:rPr>
          <w:rFonts w:ascii="Book Antiqua" w:hAnsi="Book Antiqua"/>
          <w:color w:val="000000" w:themeColor="text1"/>
        </w:rPr>
        <w:t>eated by radical gastrectomy</w:t>
      </w:r>
      <w:r w:rsidR="00215AAA" w:rsidRPr="004E0FA7">
        <w:rPr>
          <w:rFonts w:ascii="Book Antiqua" w:hAnsi="Book Antiqua"/>
          <w:color w:val="000000" w:themeColor="text1"/>
          <w:vertAlign w:val="superscript"/>
        </w:rPr>
        <w:t>[</w:t>
      </w:r>
      <w:r w:rsidR="00EA4183" w:rsidRPr="004E0FA7">
        <w:rPr>
          <w:rFonts w:ascii="Book Antiqua" w:hAnsi="Book Antiqua"/>
          <w:color w:val="000000" w:themeColor="text1"/>
          <w:vertAlign w:val="superscript"/>
        </w:rPr>
        <w:t>35</w:t>
      </w:r>
      <w:r w:rsidR="00215AAA" w:rsidRPr="004E0FA7">
        <w:rPr>
          <w:rFonts w:ascii="Book Antiqua" w:hAnsi="Book Antiqua"/>
          <w:color w:val="000000" w:themeColor="text1"/>
          <w:vertAlign w:val="superscript"/>
        </w:rPr>
        <w:t>]</w:t>
      </w:r>
      <w:r w:rsidR="004F142A" w:rsidRPr="004E0FA7">
        <w:rPr>
          <w:rFonts w:ascii="Book Antiqua" w:hAnsi="Book Antiqua"/>
          <w:color w:val="000000" w:themeColor="text1"/>
        </w:rPr>
        <w:t>.</w:t>
      </w:r>
      <w:r w:rsidR="00500351" w:rsidRPr="004E0FA7">
        <w:rPr>
          <w:rFonts w:ascii="Book Antiqua" w:hAnsi="Book Antiqua"/>
          <w:color w:val="000000" w:themeColor="text1"/>
        </w:rPr>
        <w:t xml:space="preserve"> </w:t>
      </w:r>
      <w:r w:rsidR="00320E00" w:rsidRPr="004E0FA7">
        <w:rPr>
          <w:rFonts w:ascii="Book Antiqua" w:hAnsi="Book Antiqua"/>
          <w:color w:val="000000" w:themeColor="text1"/>
        </w:rPr>
        <w:t xml:space="preserve">Patients should have surveillance endoscopy every 6 </w:t>
      </w:r>
      <w:proofErr w:type="spellStart"/>
      <w:r w:rsidR="00320E00" w:rsidRPr="004E0FA7">
        <w:rPr>
          <w:rFonts w:ascii="Book Antiqua" w:hAnsi="Book Antiqua"/>
          <w:color w:val="000000" w:themeColor="text1"/>
        </w:rPr>
        <w:t>mo</w:t>
      </w:r>
      <w:proofErr w:type="spellEnd"/>
      <w:r w:rsidR="00320E00" w:rsidRPr="004E0FA7">
        <w:rPr>
          <w:rFonts w:ascii="Book Antiqua" w:hAnsi="Book Antiqua"/>
          <w:color w:val="000000" w:themeColor="text1"/>
        </w:rPr>
        <w:t xml:space="preserve"> </w:t>
      </w:r>
      <w:r w:rsidR="00F56F63" w:rsidRPr="004E0FA7">
        <w:rPr>
          <w:rFonts w:ascii="Book Antiqua" w:hAnsi="Book Antiqua"/>
          <w:color w:val="000000" w:themeColor="text1"/>
        </w:rPr>
        <w:t>following end</w:t>
      </w:r>
      <w:r w:rsidR="00380824" w:rsidRPr="004E0FA7">
        <w:rPr>
          <w:rFonts w:ascii="Book Antiqua" w:hAnsi="Book Antiqua"/>
          <w:color w:val="000000" w:themeColor="text1"/>
        </w:rPr>
        <w:t>oscopic resection or surgery</w:t>
      </w:r>
      <w:r w:rsidR="00F56F63" w:rsidRPr="004E0FA7">
        <w:rPr>
          <w:rFonts w:ascii="Book Antiqua" w:hAnsi="Book Antiqua"/>
          <w:color w:val="000000" w:themeColor="text1"/>
        </w:rPr>
        <w:t xml:space="preserve">. </w:t>
      </w:r>
      <w:r w:rsidR="00500351" w:rsidRPr="004E0FA7">
        <w:rPr>
          <w:rFonts w:ascii="Book Antiqua" w:hAnsi="Book Antiqua"/>
          <w:color w:val="000000" w:themeColor="text1"/>
        </w:rPr>
        <w:t>The prognosis of type I G-NETs</w:t>
      </w:r>
      <w:r w:rsidR="00A82795" w:rsidRPr="004E0FA7">
        <w:rPr>
          <w:rFonts w:ascii="Book Antiqua" w:hAnsi="Book Antiqua"/>
          <w:color w:val="000000" w:themeColor="text1"/>
        </w:rPr>
        <w:t xml:space="preserve"> is </w:t>
      </w:r>
      <w:r w:rsidR="00500351" w:rsidRPr="004E0FA7">
        <w:rPr>
          <w:rFonts w:ascii="Book Antiqua" w:hAnsi="Book Antiqua"/>
          <w:color w:val="000000" w:themeColor="text1"/>
        </w:rPr>
        <w:t xml:space="preserve">excellent </w:t>
      </w:r>
      <w:r w:rsidR="004C783D" w:rsidRPr="004E0FA7">
        <w:rPr>
          <w:rFonts w:ascii="Book Antiqua" w:hAnsi="Book Antiqua"/>
          <w:color w:val="000000" w:themeColor="text1"/>
        </w:rPr>
        <w:t>with</w:t>
      </w:r>
      <w:r w:rsidR="005D1603" w:rsidRPr="004E0FA7">
        <w:rPr>
          <w:rFonts w:ascii="Book Antiqua" w:hAnsi="Book Antiqua"/>
          <w:color w:val="000000" w:themeColor="text1"/>
        </w:rPr>
        <w:t xml:space="preserve"> a</w:t>
      </w:r>
      <w:r w:rsidR="004C783D" w:rsidRPr="004E0FA7">
        <w:rPr>
          <w:rFonts w:ascii="Book Antiqua" w:hAnsi="Book Antiqua"/>
          <w:color w:val="000000" w:themeColor="text1"/>
        </w:rPr>
        <w:t xml:space="preserve"> 5</w:t>
      </w:r>
      <w:r w:rsidR="00BA1DFA" w:rsidRPr="004E0FA7">
        <w:rPr>
          <w:rFonts w:ascii="Book Antiqua" w:hAnsi="Book Antiqua"/>
          <w:color w:val="000000" w:themeColor="text1"/>
        </w:rPr>
        <w:t>-</w:t>
      </w:r>
      <w:r w:rsidR="00380824" w:rsidRPr="004E0FA7">
        <w:rPr>
          <w:rFonts w:ascii="Book Antiqua" w:hAnsi="Book Antiqua"/>
          <w:color w:val="000000" w:themeColor="text1"/>
        </w:rPr>
        <w:t>year survival of almost 100%</w:t>
      </w:r>
      <w:r w:rsidR="00215AAA" w:rsidRPr="004E0FA7">
        <w:rPr>
          <w:rFonts w:ascii="Book Antiqua" w:hAnsi="Book Antiqua"/>
          <w:color w:val="000000" w:themeColor="text1"/>
        </w:rPr>
        <w:t xml:space="preserve"> (90</w:t>
      </w:r>
      <w:r w:rsidR="00E174EF" w:rsidRPr="004E0FA7">
        <w:rPr>
          <w:rFonts w:ascii="Book Antiqua" w:hAnsi="Book Antiqua"/>
          <w:color w:val="000000" w:themeColor="text1"/>
        </w:rPr>
        <w:t>%-</w:t>
      </w:r>
      <w:r w:rsidR="00215AAA" w:rsidRPr="004E0FA7">
        <w:rPr>
          <w:rFonts w:ascii="Book Antiqua" w:hAnsi="Book Antiqua"/>
          <w:color w:val="000000" w:themeColor="text1"/>
        </w:rPr>
        <w:t>95%)</w:t>
      </w:r>
      <w:r w:rsidR="00215AAA" w:rsidRPr="004E0FA7">
        <w:rPr>
          <w:rFonts w:ascii="Book Antiqua" w:hAnsi="Book Antiqua"/>
          <w:color w:val="000000" w:themeColor="text1"/>
          <w:vertAlign w:val="superscript"/>
        </w:rPr>
        <w:t>[</w:t>
      </w:r>
      <w:r w:rsidR="00EA4183" w:rsidRPr="004E0FA7">
        <w:rPr>
          <w:rFonts w:ascii="Book Antiqua" w:hAnsi="Book Antiqua"/>
          <w:color w:val="000000" w:themeColor="text1"/>
          <w:vertAlign w:val="superscript"/>
        </w:rPr>
        <w:t>36</w:t>
      </w:r>
      <w:r w:rsidR="00215AAA" w:rsidRPr="004E0FA7">
        <w:rPr>
          <w:rFonts w:ascii="Book Antiqua" w:hAnsi="Book Antiqua"/>
          <w:color w:val="000000" w:themeColor="text1"/>
          <w:vertAlign w:val="superscript"/>
        </w:rPr>
        <w:t>]</w:t>
      </w:r>
      <w:r w:rsidR="004C783D" w:rsidRPr="004E0FA7">
        <w:rPr>
          <w:rFonts w:ascii="Book Antiqua" w:hAnsi="Book Antiqua"/>
          <w:color w:val="000000" w:themeColor="text1"/>
        </w:rPr>
        <w:t>.</w:t>
      </w:r>
      <w:r w:rsidR="00503415" w:rsidRPr="004E0FA7">
        <w:rPr>
          <w:rFonts w:ascii="Book Antiqua" w:hAnsi="Book Antiqua"/>
          <w:color w:val="000000" w:themeColor="text1"/>
        </w:rPr>
        <w:t xml:space="preserve"> </w:t>
      </w:r>
      <w:r w:rsidR="00B910BE" w:rsidRPr="004E0FA7">
        <w:rPr>
          <w:rFonts w:ascii="Book Antiqua" w:hAnsi="Book Antiqua"/>
          <w:color w:val="000000" w:themeColor="text1"/>
        </w:rPr>
        <w:t xml:space="preserve">One study suggested that </w:t>
      </w:r>
      <w:proofErr w:type="spellStart"/>
      <w:r w:rsidR="00503415" w:rsidRPr="004E0FA7">
        <w:rPr>
          <w:rFonts w:ascii="Book Antiqua" w:hAnsi="Book Antiqua"/>
          <w:color w:val="000000" w:themeColor="text1"/>
        </w:rPr>
        <w:t>Netazepide</w:t>
      </w:r>
      <w:proofErr w:type="spellEnd"/>
      <w:r w:rsidR="00503415" w:rsidRPr="004E0FA7">
        <w:rPr>
          <w:rFonts w:ascii="Book Antiqua" w:hAnsi="Book Antiqua"/>
          <w:color w:val="000000" w:themeColor="text1"/>
        </w:rPr>
        <w:t xml:space="preserve"> </w:t>
      </w:r>
      <w:r w:rsidR="00503415" w:rsidRPr="004E0FA7">
        <w:rPr>
          <w:rFonts w:ascii="Book Antiqua" w:eastAsia="Times New Roman" w:hAnsi="Book Antiqua" w:cs="Times New Roman"/>
          <w:color w:val="000000" w:themeColor="text1"/>
          <w:shd w:val="clear" w:color="auto" w:fill="FFFFFF"/>
        </w:rPr>
        <w:t>(a gastrin/cholecystokinin 2 recepto</w:t>
      </w:r>
      <w:r w:rsidR="00B910BE" w:rsidRPr="004E0FA7">
        <w:rPr>
          <w:rFonts w:ascii="Book Antiqua" w:eastAsia="Times New Roman" w:hAnsi="Book Antiqua" w:cs="Times New Roman"/>
          <w:color w:val="000000" w:themeColor="text1"/>
          <w:shd w:val="clear" w:color="auto" w:fill="FFFFFF"/>
        </w:rPr>
        <w:t xml:space="preserve">r antagonist) could </w:t>
      </w:r>
      <w:r w:rsidR="00503415" w:rsidRPr="004E0FA7">
        <w:rPr>
          <w:rFonts w:ascii="Book Antiqua" w:eastAsia="Times New Roman" w:hAnsi="Book Antiqua" w:cs="Times New Roman"/>
          <w:color w:val="000000" w:themeColor="text1"/>
          <w:shd w:val="clear" w:color="auto" w:fill="FFFFFF"/>
        </w:rPr>
        <w:t>be a potential medical trea</w:t>
      </w:r>
      <w:r w:rsidR="00B910BE" w:rsidRPr="004E0FA7">
        <w:rPr>
          <w:rFonts w:ascii="Book Antiqua" w:eastAsia="Times New Roman" w:hAnsi="Book Antiqua" w:cs="Times New Roman"/>
          <w:color w:val="000000" w:themeColor="text1"/>
          <w:shd w:val="clear" w:color="auto" w:fill="FFFFFF"/>
        </w:rPr>
        <w:t>tment of type I G-NETs as it</w:t>
      </w:r>
      <w:r w:rsidR="00503415" w:rsidRPr="004E0FA7">
        <w:rPr>
          <w:rFonts w:ascii="Book Antiqua" w:eastAsia="Times New Roman" w:hAnsi="Book Antiqua" w:cs="Times New Roman"/>
          <w:color w:val="000000" w:themeColor="text1"/>
          <w:shd w:val="clear" w:color="auto" w:fill="FFFFFF"/>
        </w:rPr>
        <w:t xml:space="preserve"> decrease</w:t>
      </w:r>
      <w:r w:rsidR="00B910BE" w:rsidRPr="004E0FA7">
        <w:rPr>
          <w:rFonts w:ascii="Book Antiqua" w:eastAsia="Times New Roman" w:hAnsi="Book Antiqua" w:cs="Times New Roman"/>
          <w:color w:val="000000" w:themeColor="text1"/>
          <w:shd w:val="clear" w:color="auto" w:fill="FFFFFF"/>
        </w:rPr>
        <w:t>d</w:t>
      </w:r>
      <w:r w:rsidR="00503415" w:rsidRPr="004E0FA7">
        <w:rPr>
          <w:rFonts w:ascii="Book Antiqua" w:eastAsia="Times New Roman" w:hAnsi="Book Antiqua" w:cs="Times New Roman"/>
          <w:color w:val="000000" w:themeColor="text1"/>
          <w:shd w:val="clear" w:color="auto" w:fill="FFFFFF"/>
        </w:rPr>
        <w:t xml:space="preserve"> the number and size of type I G-NETs as well as serum </w:t>
      </w:r>
      <w:proofErr w:type="spellStart"/>
      <w:r w:rsidR="00B47E39" w:rsidRPr="004E0FA7">
        <w:rPr>
          <w:rFonts w:ascii="Book Antiqua" w:eastAsia="Times New Roman" w:hAnsi="Book Antiqua" w:cs="Times New Roman"/>
          <w:color w:val="000000" w:themeColor="text1"/>
          <w:shd w:val="clear" w:color="auto" w:fill="FFFFFF"/>
        </w:rPr>
        <w:t>CgA</w:t>
      </w:r>
      <w:proofErr w:type="spellEnd"/>
      <w:r w:rsidR="00EA4183" w:rsidRPr="004E0FA7">
        <w:rPr>
          <w:rFonts w:ascii="Book Antiqua" w:eastAsia="Times New Roman" w:hAnsi="Book Antiqua" w:cs="Times New Roman"/>
          <w:color w:val="000000" w:themeColor="text1"/>
          <w:shd w:val="clear" w:color="auto" w:fill="FFFFFF"/>
          <w:vertAlign w:val="superscript"/>
        </w:rPr>
        <w:t>[37</w:t>
      </w:r>
      <w:r w:rsidR="00C841CD" w:rsidRPr="004E0FA7">
        <w:rPr>
          <w:rFonts w:ascii="Book Antiqua" w:eastAsia="Times New Roman" w:hAnsi="Book Antiqua" w:cs="Times New Roman"/>
          <w:color w:val="000000" w:themeColor="text1"/>
          <w:shd w:val="clear" w:color="auto" w:fill="FFFFFF"/>
          <w:vertAlign w:val="superscript"/>
        </w:rPr>
        <w:t>]</w:t>
      </w:r>
      <w:r w:rsidR="006A64A2" w:rsidRPr="004E0FA7">
        <w:rPr>
          <w:rFonts w:ascii="Book Antiqua" w:eastAsia="Times New Roman" w:hAnsi="Book Antiqua" w:cs="Times New Roman"/>
          <w:color w:val="000000" w:themeColor="text1"/>
          <w:shd w:val="clear" w:color="auto" w:fill="FFFFFF"/>
        </w:rPr>
        <w:t>.</w:t>
      </w:r>
    </w:p>
    <w:p w14:paraId="58CC0793" w14:textId="77777777" w:rsidR="009D2EFC" w:rsidRPr="004E0FA7" w:rsidRDefault="009D2EFC" w:rsidP="00333B3E">
      <w:pPr>
        <w:spacing w:line="360" w:lineRule="auto"/>
        <w:jc w:val="both"/>
        <w:rPr>
          <w:rFonts w:ascii="Book Antiqua" w:hAnsi="Book Antiqua"/>
          <w:color w:val="000000" w:themeColor="text1"/>
        </w:rPr>
      </w:pPr>
    </w:p>
    <w:p w14:paraId="69D9A365" w14:textId="074D8A02" w:rsidR="00D66C7D" w:rsidRPr="004E0FA7" w:rsidRDefault="00380824" w:rsidP="00333B3E">
      <w:pPr>
        <w:spacing w:line="360" w:lineRule="auto"/>
        <w:jc w:val="both"/>
        <w:rPr>
          <w:rFonts w:ascii="Book Antiqua" w:eastAsia="MS Gothic" w:hAnsi="Book Antiqua" w:cs="Arial"/>
          <w:color w:val="000000" w:themeColor="text1"/>
        </w:rPr>
      </w:pPr>
      <w:r w:rsidRPr="004E0FA7">
        <w:rPr>
          <w:rFonts w:ascii="Book Antiqua" w:hAnsi="Book Antiqua"/>
          <w:b/>
          <w:bCs/>
          <w:color w:val="000000" w:themeColor="text1"/>
        </w:rPr>
        <w:lastRenderedPageBreak/>
        <w:t xml:space="preserve">Type II: </w:t>
      </w:r>
      <w:r w:rsidR="00B47177" w:rsidRPr="004E0FA7">
        <w:rPr>
          <w:rFonts w:ascii="Book Antiqua" w:hAnsi="Book Antiqua"/>
          <w:color w:val="000000" w:themeColor="text1"/>
        </w:rPr>
        <w:t>It is t</w:t>
      </w:r>
      <w:r w:rsidR="001F71E6" w:rsidRPr="004E0FA7">
        <w:rPr>
          <w:rFonts w:ascii="Book Antiqua" w:hAnsi="Book Antiqua"/>
          <w:color w:val="000000" w:themeColor="text1"/>
        </w:rPr>
        <w:t>he least common type of G-NETs accounting for 5</w:t>
      </w:r>
      <w:r w:rsidR="006415DE" w:rsidRPr="004E0FA7">
        <w:rPr>
          <w:rFonts w:ascii="Book Antiqua" w:hAnsi="Book Antiqua"/>
          <w:color w:val="000000" w:themeColor="text1"/>
        </w:rPr>
        <w:t>%</w:t>
      </w:r>
      <w:r w:rsidR="001F71E6" w:rsidRPr="004E0FA7">
        <w:rPr>
          <w:rFonts w:ascii="Book Antiqua" w:hAnsi="Book Antiqua"/>
          <w:color w:val="000000" w:themeColor="text1"/>
        </w:rPr>
        <w:t xml:space="preserve">-6% of all G-NETs. </w:t>
      </w:r>
      <w:r w:rsidR="0054714F" w:rsidRPr="004E0FA7">
        <w:rPr>
          <w:rFonts w:ascii="Book Antiqua" w:hAnsi="Book Antiqua"/>
          <w:color w:val="000000" w:themeColor="text1"/>
        </w:rPr>
        <w:t xml:space="preserve">It occurs in response to hypergastrinemia in the setting of hyperchlorhydria (gastric pH </w:t>
      </w:r>
      <w:r w:rsidR="0054714F" w:rsidRPr="004E0FA7">
        <w:rPr>
          <w:rFonts w:ascii="Book Antiqua" w:eastAsia="MS Gothic" w:hAnsi="Book Antiqua"/>
          <w:color w:val="000000" w:themeColor="text1"/>
        </w:rPr>
        <w:t>≤</w:t>
      </w:r>
      <w:r w:rsidR="006415DE" w:rsidRPr="004E0FA7">
        <w:rPr>
          <w:rFonts w:ascii="Book Antiqua" w:eastAsia="MS Gothic" w:hAnsi="Book Antiqua"/>
          <w:color w:val="000000" w:themeColor="text1"/>
        </w:rPr>
        <w:t xml:space="preserve"> </w:t>
      </w:r>
      <w:r w:rsidR="0054714F" w:rsidRPr="004E0FA7">
        <w:rPr>
          <w:rFonts w:ascii="Book Antiqua" w:eastAsia="MS Gothic" w:hAnsi="Book Antiqua"/>
          <w:color w:val="000000" w:themeColor="text1"/>
        </w:rPr>
        <w:t>2)</w:t>
      </w:r>
      <w:r w:rsidR="00EE4E22" w:rsidRPr="004E0FA7">
        <w:rPr>
          <w:rFonts w:ascii="Book Antiqua" w:eastAsia="MS Gothic" w:hAnsi="Book Antiqua"/>
          <w:color w:val="000000" w:themeColor="text1"/>
        </w:rPr>
        <w:t xml:space="preserve"> </w:t>
      </w:r>
      <w:r w:rsidR="00ED6695" w:rsidRPr="004E0FA7">
        <w:rPr>
          <w:rFonts w:ascii="Book Antiqua" w:eastAsia="MS Gothic" w:hAnsi="Book Antiqua" w:cs="Arial"/>
          <w:color w:val="000000" w:themeColor="text1"/>
        </w:rPr>
        <w:t>typically associated with MEN1-Zollinger-</w:t>
      </w:r>
      <w:bookmarkStart w:id="57" w:name="OLE_LINK1717"/>
      <w:bookmarkStart w:id="58" w:name="OLE_LINK1718"/>
      <w:r w:rsidR="00ED6695" w:rsidRPr="004E0FA7">
        <w:rPr>
          <w:rFonts w:ascii="Book Antiqua" w:eastAsia="MS Gothic" w:hAnsi="Book Antiqua" w:cs="Arial"/>
          <w:color w:val="000000" w:themeColor="text1"/>
        </w:rPr>
        <w:t>Ellison syndrom</w:t>
      </w:r>
      <w:bookmarkEnd w:id="57"/>
      <w:bookmarkEnd w:id="58"/>
      <w:r w:rsidR="00ED6695" w:rsidRPr="004E0FA7">
        <w:rPr>
          <w:rFonts w:ascii="Book Antiqua" w:eastAsia="MS Gothic" w:hAnsi="Book Antiqua" w:cs="Arial"/>
          <w:color w:val="000000" w:themeColor="text1"/>
        </w:rPr>
        <w:t>e (</w:t>
      </w:r>
      <w:r w:rsidR="00C841CD" w:rsidRPr="004E0FA7">
        <w:rPr>
          <w:rFonts w:ascii="Book Antiqua" w:eastAsia="MS Gothic" w:hAnsi="Book Antiqua" w:cs="Arial"/>
          <w:color w:val="000000" w:themeColor="text1"/>
        </w:rPr>
        <w:t>ZES) and rarely sporadic ZES</w:t>
      </w:r>
      <w:r w:rsidR="00C841CD" w:rsidRPr="004E0FA7">
        <w:rPr>
          <w:rFonts w:ascii="Book Antiqua" w:eastAsia="MS Gothic" w:hAnsi="Book Antiqua" w:cs="Arial"/>
          <w:color w:val="000000" w:themeColor="text1"/>
          <w:vertAlign w:val="superscript"/>
        </w:rPr>
        <w:t>[</w:t>
      </w:r>
      <w:r w:rsidR="00EA4183" w:rsidRPr="004E0FA7">
        <w:rPr>
          <w:rFonts w:ascii="Book Antiqua" w:eastAsia="MS Gothic" w:hAnsi="Book Antiqua" w:cs="Arial"/>
          <w:color w:val="000000" w:themeColor="text1"/>
          <w:vertAlign w:val="superscript"/>
        </w:rPr>
        <w:t>38</w:t>
      </w:r>
      <w:r w:rsidR="00C841CD" w:rsidRPr="004E0FA7">
        <w:rPr>
          <w:rFonts w:ascii="Book Antiqua" w:eastAsia="MS Gothic" w:hAnsi="Book Antiqua" w:cs="Arial"/>
          <w:color w:val="000000" w:themeColor="text1"/>
          <w:vertAlign w:val="superscript"/>
        </w:rPr>
        <w:t>]</w:t>
      </w:r>
      <w:r w:rsidR="00ED6695" w:rsidRPr="004E0FA7">
        <w:rPr>
          <w:rFonts w:ascii="Book Antiqua" w:eastAsia="MS Gothic" w:hAnsi="Book Antiqua" w:cs="Arial"/>
          <w:color w:val="000000" w:themeColor="text1"/>
        </w:rPr>
        <w:t>.</w:t>
      </w:r>
      <w:r w:rsidR="00434691" w:rsidRPr="004E0FA7">
        <w:rPr>
          <w:rFonts w:ascii="Book Antiqua" w:eastAsia="MS Gothic" w:hAnsi="Book Antiqua" w:cs="Arial"/>
          <w:color w:val="000000" w:themeColor="text1"/>
        </w:rPr>
        <w:t xml:space="preserve"> In patients with normal gastric muco</w:t>
      </w:r>
      <w:r w:rsidR="00F27226" w:rsidRPr="004E0FA7">
        <w:rPr>
          <w:rFonts w:ascii="Book Antiqua" w:eastAsia="MS Gothic" w:hAnsi="Book Antiqua" w:cs="Arial"/>
          <w:color w:val="000000" w:themeColor="text1"/>
        </w:rPr>
        <w:t>sa, hypergastrinemia causes</w:t>
      </w:r>
      <w:r w:rsidR="00434691" w:rsidRPr="004E0FA7">
        <w:rPr>
          <w:rFonts w:ascii="Book Antiqua" w:eastAsia="MS Gothic" w:hAnsi="Book Antiqua" w:cs="Arial"/>
          <w:color w:val="000000" w:themeColor="text1"/>
        </w:rPr>
        <w:t xml:space="preserve"> gastric mucosal hypertrophy, ECL hyperplasia and dysplasia</w:t>
      </w:r>
      <w:r w:rsidR="005D1603" w:rsidRPr="004E0FA7">
        <w:rPr>
          <w:rFonts w:ascii="Book Antiqua" w:eastAsia="MS Gothic" w:hAnsi="Book Antiqua" w:cs="Arial"/>
          <w:color w:val="000000" w:themeColor="text1"/>
        </w:rPr>
        <w:t>. However, a</w:t>
      </w:r>
      <w:r w:rsidR="00434691" w:rsidRPr="004E0FA7">
        <w:rPr>
          <w:rFonts w:ascii="Book Antiqua" w:eastAsia="MS Gothic" w:hAnsi="Book Antiqua" w:cs="Arial"/>
          <w:color w:val="000000" w:themeColor="text1"/>
        </w:rPr>
        <w:t xml:space="preserve"> </w:t>
      </w:r>
      <w:r w:rsidR="0008717B" w:rsidRPr="004E0FA7">
        <w:rPr>
          <w:rFonts w:ascii="Book Antiqua" w:eastAsia="MS Gothic" w:hAnsi="Book Antiqua" w:cs="Arial"/>
          <w:color w:val="000000" w:themeColor="text1"/>
        </w:rPr>
        <w:t xml:space="preserve">defect in the suppressor protein </w:t>
      </w:r>
      <w:proofErr w:type="spellStart"/>
      <w:r w:rsidR="00434691" w:rsidRPr="004E0FA7">
        <w:rPr>
          <w:rFonts w:ascii="Book Antiqua" w:eastAsia="MS Gothic" w:hAnsi="Book Antiqua" w:cs="Arial"/>
          <w:color w:val="000000" w:themeColor="text1"/>
        </w:rPr>
        <w:t>menin</w:t>
      </w:r>
      <w:proofErr w:type="spellEnd"/>
      <w:r w:rsidR="00434691" w:rsidRPr="004E0FA7">
        <w:rPr>
          <w:rFonts w:ascii="Book Antiqua" w:eastAsia="MS Gothic" w:hAnsi="Book Antiqua" w:cs="Arial"/>
          <w:color w:val="000000" w:themeColor="text1"/>
        </w:rPr>
        <w:t xml:space="preserve"> </w:t>
      </w:r>
      <w:r w:rsidR="0008717B" w:rsidRPr="004E0FA7">
        <w:rPr>
          <w:rFonts w:ascii="Book Antiqua" w:eastAsia="MS Gothic" w:hAnsi="Book Antiqua" w:cs="Arial"/>
          <w:color w:val="000000" w:themeColor="text1"/>
        </w:rPr>
        <w:t>due to mutation of</w:t>
      </w:r>
      <w:r w:rsidR="00F27226" w:rsidRPr="004E0FA7">
        <w:rPr>
          <w:rFonts w:ascii="Book Antiqua" w:eastAsia="MS Gothic" w:hAnsi="Book Antiqua" w:cs="Arial"/>
          <w:color w:val="000000" w:themeColor="text1"/>
        </w:rPr>
        <w:t xml:space="preserve"> MEN1 gene located on chromosome 11q13 leads to transformation of G-NET</w:t>
      </w:r>
      <w:r w:rsidR="00C841CD" w:rsidRPr="004E0FA7">
        <w:rPr>
          <w:rFonts w:ascii="Book Antiqua" w:eastAsia="MS Gothic" w:hAnsi="Book Antiqua" w:cs="Arial"/>
          <w:color w:val="000000" w:themeColor="text1"/>
          <w:vertAlign w:val="superscript"/>
        </w:rPr>
        <w:t>[</w:t>
      </w:r>
      <w:r w:rsidR="00AD2A5E" w:rsidRPr="004E0FA7">
        <w:rPr>
          <w:rFonts w:ascii="Book Antiqua" w:eastAsia="MS Gothic" w:hAnsi="Book Antiqua" w:cs="Arial"/>
          <w:color w:val="000000" w:themeColor="text1"/>
          <w:vertAlign w:val="superscript"/>
        </w:rPr>
        <w:t>39</w:t>
      </w:r>
      <w:r w:rsidR="00C841CD" w:rsidRPr="004E0FA7">
        <w:rPr>
          <w:rFonts w:ascii="Book Antiqua" w:eastAsia="MS Gothic" w:hAnsi="Book Antiqua" w:cs="Arial"/>
          <w:color w:val="000000" w:themeColor="text1"/>
          <w:vertAlign w:val="superscript"/>
        </w:rPr>
        <w:t>]</w:t>
      </w:r>
      <w:r w:rsidR="00E60088" w:rsidRPr="004E0FA7">
        <w:rPr>
          <w:rFonts w:ascii="Book Antiqua" w:eastAsia="MS Gothic" w:hAnsi="Book Antiqua" w:cs="Arial"/>
          <w:color w:val="000000" w:themeColor="text1"/>
        </w:rPr>
        <w:t>.</w:t>
      </w:r>
      <w:r w:rsidR="006A58AD" w:rsidRPr="004E0FA7">
        <w:rPr>
          <w:rFonts w:ascii="Book Antiqua" w:eastAsia="MS Gothic" w:hAnsi="Book Antiqua" w:cs="Arial"/>
          <w:color w:val="000000" w:themeColor="text1"/>
        </w:rPr>
        <w:t xml:space="preserve"> </w:t>
      </w:r>
      <w:r w:rsidR="00EE3E96" w:rsidRPr="004E0FA7">
        <w:rPr>
          <w:rFonts w:ascii="Book Antiqua" w:eastAsia="MS Gothic" w:hAnsi="Book Antiqua" w:cs="Arial"/>
          <w:color w:val="000000" w:themeColor="text1"/>
        </w:rPr>
        <w:t>As a result, G-NETs occur in &lt;</w:t>
      </w:r>
      <w:r w:rsidR="006415DE" w:rsidRPr="004E0FA7">
        <w:rPr>
          <w:rFonts w:ascii="Book Antiqua" w:eastAsia="MS Gothic" w:hAnsi="Book Antiqua" w:cs="Arial"/>
          <w:color w:val="000000" w:themeColor="text1"/>
        </w:rPr>
        <w:t xml:space="preserve"> </w:t>
      </w:r>
      <w:r w:rsidR="00EE3E96" w:rsidRPr="004E0FA7">
        <w:rPr>
          <w:rFonts w:ascii="Book Antiqua" w:eastAsia="MS Gothic" w:hAnsi="Book Antiqua" w:cs="Arial"/>
          <w:color w:val="000000" w:themeColor="text1"/>
        </w:rPr>
        <w:t>1% of sporadic</w:t>
      </w:r>
      <w:r w:rsidR="00C841CD" w:rsidRPr="004E0FA7">
        <w:rPr>
          <w:rFonts w:ascii="Book Antiqua" w:eastAsia="MS Gothic" w:hAnsi="Book Antiqua" w:cs="Arial"/>
          <w:color w:val="000000" w:themeColor="text1"/>
        </w:rPr>
        <w:t xml:space="preserve"> ZES and 13</w:t>
      </w:r>
      <w:r w:rsidR="006415DE" w:rsidRPr="004E0FA7">
        <w:rPr>
          <w:rFonts w:ascii="Book Antiqua" w:eastAsia="MS Gothic" w:hAnsi="Book Antiqua" w:cs="Arial"/>
          <w:color w:val="000000" w:themeColor="text1"/>
        </w:rPr>
        <w:t>%</w:t>
      </w:r>
      <w:r w:rsidR="00C841CD" w:rsidRPr="004E0FA7">
        <w:rPr>
          <w:rFonts w:ascii="Book Antiqua" w:eastAsia="MS Gothic" w:hAnsi="Book Antiqua" w:cs="Arial"/>
          <w:color w:val="000000" w:themeColor="text1"/>
        </w:rPr>
        <w:t>-43% of MEN1-ZES</w:t>
      </w:r>
      <w:r w:rsidR="00C841CD" w:rsidRPr="004E0FA7">
        <w:rPr>
          <w:rFonts w:ascii="Book Antiqua" w:eastAsia="MS Gothic" w:hAnsi="Book Antiqua" w:cs="Arial"/>
          <w:color w:val="000000" w:themeColor="text1"/>
          <w:vertAlign w:val="superscript"/>
        </w:rPr>
        <w:t>[</w:t>
      </w:r>
      <w:r w:rsidR="00AD2A5E" w:rsidRPr="004E0FA7">
        <w:rPr>
          <w:rFonts w:ascii="Book Antiqua" w:eastAsia="MS Gothic" w:hAnsi="Book Antiqua" w:cs="Arial"/>
          <w:color w:val="000000" w:themeColor="text1"/>
          <w:vertAlign w:val="superscript"/>
        </w:rPr>
        <w:t>40</w:t>
      </w:r>
      <w:r w:rsidR="00C841CD" w:rsidRPr="004E0FA7">
        <w:rPr>
          <w:rFonts w:ascii="Book Antiqua" w:eastAsia="MS Gothic" w:hAnsi="Book Antiqua" w:cs="Arial"/>
          <w:color w:val="000000" w:themeColor="text1"/>
          <w:vertAlign w:val="superscript"/>
        </w:rPr>
        <w:t>]</w:t>
      </w:r>
      <w:r w:rsidR="00EE3E96" w:rsidRPr="004E0FA7">
        <w:rPr>
          <w:rFonts w:ascii="Book Antiqua" w:eastAsia="MS Gothic" w:hAnsi="Book Antiqua" w:cs="Arial"/>
          <w:color w:val="000000" w:themeColor="text1"/>
        </w:rPr>
        <w:t>.</w:t>
      </w:r>
      <w:r w:rsidR="000E14F5" w:rsidRPr="004E0FA7">
        <w:rPr>
          <w:rFonts w:ascii="Book Antiqua" w:eastAsia="MS Gothic" w:hAnsi="Book Antiqua" w:cs="Arial"/>
          <w:color w:val="000000" w:themeColor="text1"/>
        </w:rPr>
        <w:t xml:space="preserve"> Endoscopically, they appear as multiple, small (1-2 cm) polypoid lesions in the stomach. Histologically, they are generally well differentiated NENs</w:t>
      </w:r>
      <w:r w:rsidR="00DB2ADC" w:rsidRPr="004E0FA7">
        <w:rPr>
          <w:rFonts w:ascii="Book Antiqua" w:eastAsia="MS Gothic" w:hAnsi="Book Antiqua" w:cs="Arial"/>
          <w:color w:val="000000" w:themeColor="text1"/>
        </w:rPr>
        <w:t xml:space="preserve"> limited to </w:t>
      </w:r>
      <w:proofErr w:type="spellStart"/>
      <w:r w:rsidR="00DB2ADC" w:rsidRPr="004E0FA7">
        <w:rPr>
          <w:rFonts w:ascii="Book Antiqua" w:eastAsia="MS Gothic" w:hAnsi="Book Antiqua" w:cs="Arial"/>
          <w:color w:val="000000" w:themeColor="text1"/>
        </w:rPr>
        <w:t>muocsa</w:t>
      </w:r>
      <w:proofErr w:type="spellEnd"/>
      <w:r w:rsidR="00DB2ADC" w:rsidRPr="004E0FA7">
        <w:rPr>
          <w:rFonts w:ascii="Book Antiqua" w:eastAsia="MS Gothic" w:hAnsi="Book Antiqua" w:cs="Arial"/>
          <w:color w:val="000000" w:themeColor="text1"/>
        </w:rPr>
        <w:t xml:space="preserve"> and/or submucosa. </w:t>
      </w:r>
      <w:r w:rsidR="005D1603" w:rsidRPr="004E0FA7">
        <w:rPr>
          <w:rFonts w:ascii="Book Antiqua" w:eastAsia="MS Gothic" w:hAnsi="Book Antiqua" w:cs="Arial"/>
          <w:color w:val="000000" w:themeColor="text1"/>
        </w:rPr>
        <w:t>Metastasis</w:t>
      </w:r>
      <w:r w:rsidR="00DB2ADC" w:rsidRPr="004E0FA7">
        <w:rPr>
          <w:rFonts w:ascii="Book Antiqua" w:eastAsia="MS Gothic" w:hAnsi="Book Antiqua" w:cs="Arial"/>
          <w:color w:val="000000" w:themeColor="text1"/>
        </w:rPr>
        <w:t xml:space="preserve"> can occur in 10</w:t>
      </w:r>
      <w:r w:rsidR="006415DE" w:rsidRPr="004E0FA7">
        <w:rPr>
          <w:rFonts w:ascii="Book Antiqua" w:eastAsia="MS Gothic" w:hAnsi="Book Antiqua" w:cs="Arial"/>
          <w:color w:val="000000" w:themeColor="text1"/>
        </w:rPr>
        <w:t>%</w:t>
      </w:r>
      <w:r w:rsidR="00DB2ADC" w:rsidRPr="004E0FA7">
        <w:rPr>
          <w:rFonts w:ascii="Book Antiqua" w:eastAsia="MS Gothic" w:hAnsi="Book Antiqua" w:cs="Arial"/>
          <w:color w:val="000000" w:themeColor="text1"/>
        </w:rPr>
        <w:t xml:space="preserve"> to 13% of cases</w:t>
      </w:r>
      <w:r w:rsidR="00570EB0" w:rsidRPr="004E0FA7">
        <w:rPr>
          <w:rFonts w:ascii="Book Antiqua" w:eastAsia="MS Gothic" w:hAnsi="Book Antiqua" w:cs="Arial"/>
          <w:color w:val="000000" w:themeColor="text1"/>
        </w:rPr>
        <w:t xml:space="preserve">. </w:t>
      </w:r>
      <w:r w:rsidR="003A12C0" w:rsidRPr="004E0FA7">
        <w:rPr>
          <w:rFonts w:ascii="Book Antiqua" w:eastAsia="MS Gothic" w:hAnsi="Book Antiqua" w:cs="Arial"/>
          <w:color w:val="000000" w:themeColor="text1"/>
        </w:rPr>
        <w:t xml:space="preserve">Treatment includes surgical resection of </w:t>
      </w:r>
      <w:proofErr w:type="spellStart"/>
      <w:r w:rsidR="003A12C0" w:rsidRPr="004E0FA7">
        <w:rPr>
          <w:rFonts w:ascii="Book Antiqua" w:eastAsia="MS Gothic" w:hAnsi="Book Antiqua" w:cs="Arial"/>
          <w:color w:val="000000" w:themeColor="text1"/>
        </w:rPr>
        <w:t>gastrinoma</w:t>
      </w:r>
      <w:proofErr w:type="spellEnd"/>
      <w:r w:rsidR="003A12C0" w:rsidRPr="004E0FA7">
        <w:rPr>
          <w:rFonts w:ascii="Book Antiqua" w:eastAsia="MS Gothic" w:hAnsi="Book Antiqua" w:cs="Arial"/>
          <w:color w:val="000000" w:themeColor="text1"/>
        </w:rPr>
        <w:t xml:space="preserve"> and aggressive gastrectomy. </w:t>
      </w:r>
      <w:r w:rsidR="00503415" w:rsidRPr="004E0FA7">
        <w:rPr>
          <w:rFonts w:ascii="Book Antiqua" w:eastAsia="MS Gothic" w:hAnsi="Book Antiqua" w:cs="Arial"/>
          <w:color w:val="000000" w:themeColor="text1"/>
        </w:rPr>
        <w:t xml:space="preserve">There are </w:t>
      </w:r>
      <w:r w:rsidR="006A64A2" w:rsidRPr="004E0FA7">
        <w:rPr>
          <w:rFonts w:ascii="Book Antiqua" w:eastAsia="MS Gothic" w:hAnsi="Book Antiqua" w:cs="Arial"/>
          <w:color w:val="000000" w:themeColor="text1"/>
        </w:rPr>
        <w:t xml:space="preserve">some </w:t>
      </w:r>
      <w:r w:rsidR="00503415" w:rsidRPr="004E0FA7">
        <w:rPr>
          <w:rFonts w:ascii="Book Antiqua" w:eastAsia="MS Gothic" w:hAnsi="Book Antiqua" w:cs="Arial"/>
          <w:color w:val="000000" w:themeColor="text1"/>
        </w:rPr>
        <w:t xml:space="preserve">case series showing </w:t>
      </w:r>
      <w:r w:rsidR="00570EB0" w:rsidRPr="004E0FA7">
        <w:rPr>
          <w:rFonts w:ascii="Book Antiqua" w:eastAsia="MS Gothic" w:hAnsi="Book Antiqua" w:cs="Arial"/>
          <w:color w:val="000000" w:themeColor="text1"/>
        </w:rPr>
        <w:t>somatostatin analogue octreotide</w:t>
      </w:r>
      <w:r w:rsidR="009F0E74" w:rsidRPr="004E0FA7">
        <w:rPr>
          <w:rFonts w:ascii="Book Antiqua" w:eastAsia="MS Gothic" w:hAnsi="Book Antiqua" w:cs="Arial"/>
          <w:color w:val="000000" w:themeColor="text1"/>
        </w:rPr>
        <w:t xml:space="preserve"> could regress the type II G-N</w:t>
      </w:r>
      <w:r w:rsidR="00C841CD" w:rsidRPr="004E0FA7">
        <w:rPr>
          <w:rFonts w:ascii="Book Antiqua" w:eastAsia="MS Gothic" w:hAnsi="Book Antiqua" w:cs="Arial"/>
          <w:color w:val="000000" w:themeColor="text1"/>
        </w:rPr>
        <w:t>ETs and serum gastrin levels</w:t>
      </w:r>
      <w:r w:rsidR="00C841CD" w:rsidRPr="004E0FA7">
        <w:rPr>
          <w:rFonts w:ascii="Book Antiqua" w:eastAsia="MS Gothic" w:hAnsi="Book Antiqua" w:cs="Arial"/>
          <w:color w:val="000000" w:themeColor="text1"/>
          <w:vertAlign w:val="superscript"/>
        </w:rPr>
        <w:t>[</w:t>
      </w:r>
      <w:r w:rsidR="00AD2A5E" w:rsidRPr="004E0FA7">
        <w:rPr>
          <w:rFonts w:ascii="Book Antiqua" w:eastAsia="MS Gothic" w:hAnsi="Book Antiqua" w:cs="Arial"/>
          <w:color w:val="000000" w:themeColor="text1"/>
          <w:vertAlign w:val="superscript"/>
        </w:rPr>
        <w:t>41</w:t>
      </w:r>
      <w:r w:rsidR="00C841CD" w:rsidRPr="004E0FA7">
        <w:rPr>
          <w:rFonts w:ascii="Book Antiqua" w:eastAsia="MS Gothic" w:hAnsi="Book Antiqua" w:cs="Arial"/>
          <w:color w:val="000000" w:themeColor="text1"/>
          <w:vertAlign w:val="superscript"/>
        </w:rPr>
        <w:t>]</w:t>
      </w:r>
      <w:r w:rsidR="009F0E74" w:rsidRPr="004E0FA7">
        <w:rPr>
          <w:rFonts w:ascii="Book Antiqua" w:eastAsia="MS Gothic" w:hAnsi="Book Antiqua" w:cs="Arial"/>
          <w:color w:val="000000" w:themeColor="text1"/>
        </w:rPr>
        <w:t xml:space="preserve">. </w:t>
      </w:r>
      <w:r w:rsidR="000156C1" w:rsidRPr="004E0FA7">
        <w:rPr>
          <w:rFonts w:ascii="Book Antiqua" w:eastAsia="MS Gothic" w:hAnsi="Book Antiqua" w:cs="Arial"/>
          <w:color w:val="000000" w:themeColor="text1"/>
        </w:rPr>
        <w:t xml:space="preserve">The prognosis of type II G-NETs </w:t>
      </w:r>
      <w:r w:rsidR="0094403D" w:rsidRPr="004E0FA7">
        <w:rPr>
          <w:rFonts w:ascii="Book Antiqua" w:eastAsia="MS Gothic" w:hAnsi="Book Antiqua" w:cs="Arial"/>
          <w:color w:val="000000" w:themeColor="text1"/>
        </w:rPr>
        <w:t>is good with a 5-</w:t>
      </w:r>
      <w:r w:rsidR="00D82114" w:rsidRPr="004E0FA7">
        <w:rPr>
          <w:rFonts w:ascii="Book Antiqua" w:eastAsia="MS Gothic" w:hAnsi="Book Antiqua" w:cs="Arial"/>
          <w:color w:val="000000" w:themeColor="text1"/>
        </w:rPr>
        <w:t>year survival of 70</w:t>
      </w:r>
      <w:r w:rsidR="006415DE" w:rsidRPr="004E0FA7">
        <w:rPr>
          <w:rFonts w:ascii="Book Antiqua" w:eastAsia="MS Gothic" w:hAnsi="Book Antiqua" w:cs="Arial"/>
          <w:color w:val="000000" w:themeColor="text1"/>
        </w:rPr>
        <w:t>%-</w:t>
      </w:r>
      <w:r w:rsidR="00D82114" w:rsidRPr="004E0FA7">
        <w:rPr>
          <w:rFonts w:ascii="Book Antiqua" w:eastAsia="MS Gothic" w:hAnsi="Book Antiqua" w:cs="Arial"/>
          <w:color w:val="000000" w:themeColor="text1"/>
        </w:rPr>
        <w:t>90%.</w:t>
      </w:r>
    </w:p>
    <w:p w14:paraId="3461088D"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3592097B" w14:textId="191E0845" w:rsidR="000F58A0" w:rsidRPr="004E0FA7" w:rsidRDefault="00D82114"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Type III:</w:t>
      </w:r>
      <w:r w:rsidRPr="004E0FA7">
        <w:rPr>
          <w:rFonts w:ascii="Book Antiqua" w:eastAsia="Times New Roman" w:hAnsi="Book Antiqua"/>
          <w:color w:val="000000" w:themeColor="text1"/>
          <w:shd w:val="clear" w:color="auto" w:fill="FFFFFF"/>
        </w:rPr>
        <w:t xml:space="preserve"> </w:t>
      </w:r>
      <w:r w:rsidR="00EE4E22" w:rsidRPr="004E0FA7">
        <w:rPr>
          <w:rFonts w:ascii="Book Antiqua" w:eastAsia="Times New Roman" w:hAnsi="Book Antiqua"/>
          <w:color w:val="000000" w:themeColor="text1"/>
          <w:shd w:val="clear" w:color="auto" w:fill="FFFFFF"/>
        </w:rPr>
        <w:t xml:space="preserve">These </w:t>
      </w:r>
      <w:r w:rsidR="00786D10" w:rsidRPr="004E0FA7">
        <w:rPr>
          <w:rFonts w:ascii="Book Antiqua" w:eastAsia="Times New Roman" w:hAnsi="Book Antiqua"/>
          <w:color w:val="000000" w:themeColor="text1"/>
          <w:shd w:val="clear" w:color="auto" w:fill="FFFFFF"/>
        </w:rPr>
        <w:t>are s</w:t>
      </w:r>
      <w:r w:rsidR="0025681F" w:rsidRPr="004E0FA7">
        <w:rPr>
          <w:rFonts w:ascii="Book Antiqua" w:eastAsia="Times New Roman" w:hAnsi="Book Antiqua"/>
          <w:color w:val="000000" w:themeColor="text1"/>
          <w:shd w:val="clear" w:color="auto" w:fill="FFFFFF"/>
        </w:rPr>
        <w:t>poradic G-NETs accounting for 15</w:t>
      </w:r>
      <w:r w:rsidR="006415DE" w:rsidRPr="004E0FA7">
        <w:rPr>
          <w:rFonts w:ascii="Book Antiqua" w:eastAsia="Times New Roman" w:hAnsi="Book Antiqua"/>
          <w:color w:val="000000" w:themeColor="text1"/>
          <w:shd w:val="clear" w:color="auto" w:fill="FFFFFF"/>
        </w:rPr>
        <w:t>%-</w:t>
      </w:r>
      <w:r w:rsidR="0025681F" w:rsidRPr="004E0FA7">
        <w:rPr>
          <w:rFonts w:ascii="Book Antiqua" w:eastAsia="Times New Roman" w:hAnsi="Book Antiqua"/>
          <w:color w:val="000000" w:themeColor="text1"/>
          <w:shd w:val="clear" w:color="auto" w:fill="FFFFFF"/>
        </w:rPr>
        <w:t>20</w:t>
      </w:r>
      <w:r w:rsidR="00786D10" w:rsidRPr="004E0FA7">
        <w:rPr>
          <w:rFonts w:ascii="Book Antiqua" w:eastAsia="Times New Roman" w:hAnsi="Book Antiqua"/>
          <w:color w:val="000000" w:themeColor="text1"/>
          <w:shd w:val="clear" w:color="auto" w:fill="FFFFFF"/>
        </w:rPr>
        <w:t xml:space="preserve">% of all G-NETs. They occur </w:t>
      </w:r>
      <w:r w:rsidR="00A0755C" w:rsidRPr="004E0FA7">
        <w:rPr>
          <w:rFonts w:ascii="Book Antiqua" w:eastAsia="Times New Roman" w:hAnsi="Book Antiqua"/>
          <w:color w:val="000000" w:themeColor="text1"/>
          <w:shd w:val="clear" w:color="auto" w:fill="FFFFFF"/>
        </w:rPr>
        <w:t xml:space="preserve">most commonly in men over the age 50 years in the presence of </w:t>
      </w:r>
      <w:proofErr w:type="spellStart"/>
      <w:r w:rsidR="00786D10" w:rsidRPr="004E0FA7">
        <w:rPr>
          <w:rFonts w:ascii="Book Antiqua" w:eastAsia="Times New Roman" w:hAnsi="Book Antiqua"/>
          <w:color w:val="000000" w:themeColor="text1"/>
          <w:shd w:val="clear" w:color="auto" w:fill="FFFFFF"/>
        </w:rPr>
        <w:t>normogastrinemia</w:t>
      </w:r>
      <w:proofErr w:type="spellEnd"/>
      <w:r w:rsidR="00786D10" w:rsidRPr="004E0FA7">
        <w:rPr>
          <w:rFonts w:ascii="Book Antiqua" w:eastAsia="Times New Roman" w:hAnsi="Book Antiqua"/>
          <w:color w:val="000000" w:themeColor="text1"/>
          <w:shd w:val="clear" w:color="auto" w:fill="FFFFFF"/>
        </w:rPr>
        <w:t xml:space="preserve"> and normal gastric mucosa.</w:t>
      </w:r>
      <w:r w:rsidR="00215AAA"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They develop from ECL cells </w:t>
      </w:r>
      <w:r w:rsidR="005A12CC" w:rsidRPr="004E0FA7">
        <w:rPr>
          <w:rFonts w:ascii="Book Antiqua" w:eastAsia="Times New Roman" w:hAnsi="Book Antiqua"/>
          <w:color w:val="000000" w:themeColor="text1"/>
          <w:shd w:val="clear" w:color="auto" w:fill="FFFFFF"/>
        </w:rPr>
        <w:t xml:space="preserve">in most cases </w:t>
      </w:r>
      <w:r w:rsidR="00685FC9" w:rsidRPr="004E0FA7">
        <w:rPr>
          <w:rFonts w:ascii="Book Antiqua" w:eastAsia="Times New Roman" w:hAnsi="Book Antiqua"/>
          <w:color w:val="000000" w:themeColor="text1"/>
          <w:shd w:val="clear" w:color="auto" w:fill="FFFFFF"/>
        </w:rPr>
        <w:t xml:space="preserve">in the absence of ECL hyperplasia </w:t>
      </w:r>
      <w:r w:rsidR="0025681F" w:rsidRPr="004E0FA7">
        <w:rPr>
          <w:rFonts w:ascii="Book Antiqua" w:eastAsia="Times New Roman" w:hAnsi="Book Antiqua"/>
          <w:color w:val="000000" w:themeColor="text1"/>
          <w:shd w:val="clear" w:color="auto" w:fill="FFFFFF"/>
        </w:rPr>
        <w:t>and</w:t>
      </w:r>
      <w:r w:rsidR="005A12CC"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are not dependent on gastrin. </w:t>
      </w:r>
      <w:r w:rsidR="00A0755C" w:rsidRPr="004E0FA7">
        <w:rPr>
          <w:rFonts w:ascii="Book Antiqua" w:eastAsia="Times New Roman" w:hAnsi="Book Antiqua"/>
          <w:color w:val="000000" w:themeColor="text1"/>
          <w:shd w:val="clear" w:color="auto" w:fill="FFFFFF"/>
        </w:rPr>
        <w:t>Patients are often asymptomatic or may present with abdominal pain, weight loss</w:t>
      </w:r>
      <w:r w:rsidR="00AA2183" w:rsidRPr="004E0FA7">
        <w:rPr>
          <w:rFonts w:ascii="Book Antiqua" w:eastAsia="Times New Roman" w:hAnsi="Book Antiqua"/>
          <w:color w:val="000000" w:themeColor="text1"/>
          <w:shd w:val="clear" w:color="auto" w:fill="FFFFFF"/>
        </w:rPr>
        <w:t xml:space="preserve"> and iron deficiency anemia </w:t>
      </w:r>
      <w:r w:rsidR="00BF61A9" w:rsidRPr="004E0FA7">
        <w:rPr>
          <w:rFonts w:ascii="Book Antiqua" w:eastAsia="Times New Roman" w:hAnsi="Book Antiqua"/>
          <w:color w:val="000000" w:themeColor="text1"/>
          <w:shd w:val="clear" w:color="auto" w:fill="FFFFFF"/>
        </w:rPr>
        <w:t>(IDA</w:t>
      </w:r>
      <w:r w:rsidR="00A54584" w:rsidRPr="004E0FA7">
        <w:rPr>
          <w:rFonts w:ascii="Book Antiqua" w:eastAsia="Times New Roman" w:hAnsi="Book Antiqua"/>
          <w:color w:val="000000" w:themeColor="text1"/>
          <w:shd w:val="clear" w:color="auto" w:fill="FFFFFF"/>
        </w:rPr>
        <w:t>)</w:t>
      </w:r>
      <w:r w:rsidR="00A54584" w:rsidRPr="004E0FA7">
        <w:rPr>
          <w:rFonts w:ascii="Book Antiqua" w:eastAsia="Times New Roman" w:hAnsi="Book Antiqua"/>
          <w:color w:val="000000" w:themeColor="text1"/>
          <w:shd w:val="clear" w:color="auto" w:fill="FFFFFF"/>
          <w:vertAlign w:val="superscript"/>
        </w:rPr>
        <w:t>[42</w:t>
      </w:r>
      <w:r w:rsidR="00AA2183" w:rsidRPr="004E0FA7">
        <w:rPr>
          <w:rFonts w:ascii="Book Antiqua" w:eastAsia="Times New Roman" w:hAnsi="Book Antiqua"/>
          <w:color w:val="000000" w:themeColor="text1"/>
          <w:shd w:val="clear" w:color="auto" w:fill="FFFFFF"/>
          <w:vertAlign w:val="superscript"/>
        </w:rPr>
        <w:t>]</w:t>
      </w:r>
      <w:r w:rsidR="00A0755C"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 xml:space="preserve">Hepatic metastasis can be the initial presentation. </w:t>
      </w:r>
      <w:r w:rsidR="00215AAA" w:rsidRPr="004E0FA7">
        <w:rPr>
          <w:rFonts w:ascii="Book Antiqua" w:eastAsia="Times New Roman" w:hAnsi="Book Antiqua"/>
          <w:color w:val="000000" w:themeColor="text1"/>
          <w:shd w:val="clear" w:color="auto" w:fill="FFFFFF"/>
        </w:rPr>
        <w:t>Endoscopically, they appear as a large (&gt;</w:t>
      </w:r>
      <w:r w:rsidR="006415DE" w:rsidRPr="004E0FA7">
        <w:rPr>
          <w:rFonts w:ascii="Book Antiqua" w:eastAsia="Times New Roman" w:hAnsi="Book Antiqua"/>
          <w:color w:val="000000" w:themeColor="text1"/>
          <w:shd w:val="clear" w:color="auto" w:fill="FFFFFF"/>
        </w:rPr>
        <w:t xml:space="preserve"> </w:t>
      </w:r>
      <w:r w:rsidR="00215AAA" w:rsidRPr="004E0FA7">
        <w:rPr>
          <w:rFonts w:ascii="Book Antiqua" w:eastAsia="Times New Roman" w:hAnsi="Book Antiqua"/>
          <w:color w:val="000000" w:themeColor="text1"/>
          <w:shd w:val="clear" w:color="auto" w:fill="FFFFFF"/>
        </w:rPr>
        <w:t>2 cm), solitary, polypoid tumor arising from the gastric b</w:t>
      </w:r>
      <w:r w:rsidR="00416D39" w:rsidRPr="004E0FA7">
        <w:rPr>
          <w:rFonts w:ascii="Book Antiqua" w:eastAsia="Times New Roman" w:hAnsi="Book Antiqua"/>
          <w:color w:val="000000" w:themeColor="text1"/>
          <w:shd w:val="clear" w:color="auto" w:fill="FFFFFF"/>
        </w:rPr>
        <w:t>ody,</w:t>
      </w:r>
      <w:r w:rsidR="00215AAA" w:rsidRPr="004E0FA7">
        <w:rPr>
          <w:rFonts w:ascii="Book Antiqua" w:eastAsia="Times New Roman" w:hAnsi="Book Antiqua"/>
          <w:color w:val="000000" w:themeColor="text1"/>
          <w:shd w:val="clear" w:color="auto" w:fill="FFFFFF"/>
        </w:rPr>
        <w:t xml:space="preserve"> fundus</w:t>
      </w:r>
      <w:r w:rsidR="00416D39" w:rsidRPr="004E0FA7">
        <w:rPr>
          <w:rFonts w:ascii="Book Antiqua" w:eastAsia="Times New Roman" w:hAnsi="Book Antiqua"/>
          <w:color w:val="000000" w:themeColor="text1"/>
          <w:shd w:val="clear" w:color="auto" w:fill="FFFFFF"/>
        </w:rPr>
        <w:t xml:space="preserve"> or gastric antrum</w:t>
      </w:r>
      <w:r w:rsidR="00C841CD" w:rsidRPr="004E0FA7">
        <w:rPr>
          <w:rFonts w:ascii="Book Antiqua" w:eastAsia="Times New Roman" w:hAnsi="Book Antiqua"/>
          <w:color w:val="000000" w:themeColor="text1"/>
          <w:shd w:val="clear" w:color="auto" w:fill="FFFFFF"/>
        </w:rPr>
        <w:t xml:space="preserve">. Histologically, they are </w:t>
      </w:r>
      <w:r w:rsidR="00213AD9" w:rsidRPr="004E0FA7">
        <w:rPr>
          <w:rFonts w:ascii="Book Antiqua" w:eastAsia="Times New Roman" w:hAnsi="Book Antiqua"/>
          <w:color w:val="000000" w:themeColor="text1"/>
          <w:shd w:val="clear" w:color="auto" w:fill="FFFFFF"/>
        </w:rPr>
        <w:t>aggressi</w:t>
      </w:r>
      <w:r w:rsidR="003D3658" w:rsidRPr="004E0FA7">
        <w:rPr>
          <w:rFonts w:ascii="Book Antiqua" w:eastAsia="Times New Roman" w:hAnsi="Book Antiqua"/>
          <w:color w:val="000000" w:themeColor="text1"/>
          <w:shd w:val="clear" w:color="auto" w:fill="FFFFFF"/>
        </w:rPr>
        <w:t>ve grade 3</w:t>
      </w:r>
      <w:r w:rsidR="005D1603" w:rsidRPr="004E0FA7">
        <w:rPr>
          <w:rFonts w:ascii="Book Antiqua" w:eastAsia="Times New Roman" w:hAnsi="Book Antiqua"/>
          <w:color w:val="000000" w:themeColor="text1"/>
          <w:shd w:val="clear" w:color="auto" w:fill="FFFFFF"/>
        </w:rPr>
        <w:t xml:space="preserve"> </w:t>
      </w:r>
      <w:bookmarkStart w:id="59" w:name="OLE_LINK1581"/>
      <w:bookmarkStart w:id="60" w:name="OLE_LINK1582"/>
      <w:bookmarkStart w:id="61" w:name="OLE_LINK1591"/>
      <w:r w:rsidR="005D1603" w:rsidRPr="004E0FA7">
        <w:rPr>
          <w:rFonts w:ascii="Book Antiqua" w:eastAsia="Times New Roman" w:hAnsi="Book Antiqua"/>
          <w:color w:val="000000" w:themeColor="text1"/>
          <w:shd w:val="clear" w:color="auto" w:fill="FFFFFF"/>
        </w:rPr>
        <w:t>NECs</w:t>
      </w:r>
      <w:bookmarkEnd w:id="59"/>
      <w:bookmarkEnd w:id="60"/>
      <w:bookmarkEnd w:id="61"/>
      <w:r w:rsidR="003D3658" w:rsidRPr="004E0FA7">
        <w:rPr>
          <w:rFonts w:ascii="Book Antiqua" w:eastAsia="Times New Roman" w:hAnsi="Book Antiqua"/>
          <w:color w:val="000000" w:themeColor="text1"/>
          <w:shd w:val="clear" w:color="auto" w:fill="FFFFFF"/>
        </w:rPr>
        <w:t xml:space="preserve"> with high potential for local and distant meta</w:t>
      </w:r>
      <w:r w:rsidR="00A0755C" w:rsidRPr="004E0FA7">
        <w:rPr>
          <w:rFonts w:ascii="Book Antiqua" w:eastAsia="Times New Roman" w:hAnsi="Book Antiqua"/>
          <w:color w:val="000000" w:themeColor="text1"/>
          <w:shd w:val="clear" w:color="auto" w:fill="FFFFFF"/>
        </w:rPr>
        <w:t>s</w:t>
      </w:r>
      <w:r w:rsidR="003D3658" w:rsidRPr="004E0FA7">
        <w:rPr>
          <w:rFonts w:ascii="Book Antiqua" w:eastAsia="Times New Roman" w:hAnsi="Book Antiqua"/>
          <w:color w:val="000000" w:themeColor="text1"/>
          <w:shd w:val="clear" w:color="auto" w:fill="FFFFFF"/>
        </w:rPr>
        <w:t>tasis</w:t>
      </w:r>
      <w:r w:rsidR="00213AD9"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(&gt;</w:t>
      </w:r>
      <w:r w:rsidR="006415DE"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 xml:space="preserve">50%) </w:t>
      </w:r>
      <w:r w:rsidR="00EE4E22" w:rsidRPr="004E0FA7">
        <w:rPr>
          <w:rFonts w:ascii="Book Antiqua" w:eastAsia="Times New Roman" w:hAnsi="Book Antiqua"/>
          <w:color w:val="000000" w:themeColor="text1"/>
          <w:shd w:val="clear" w:color="auto" w:fill="FFFFFF"/>
        </w:rPr>
        <w:t>regardless of their</w:t>
      </w:r>
      <w:r w:rsidR="005D1603" w:rsidRPr="004E0FA7">
        <w:rPr>
          <w:rFonts w:ascii="Book Antiqua" w:eastAsia="Times New Roman" w:hAnsi="Book Antiqua"/>
          <w:color w:val="000000" w:themeColor="text1"/>
          <w:shd w:val="clear" w:color="auto" w:fill="FFFFFF"/>
        </w:rPr>
        <w:t xml:space="preserve"> size</w:t>
      </w:r>
      <w:r w:rsidR="00213AD9"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Treatment of non-metastatic type III </w:t>
      </w:r>
      <w:r w:rsidR="0089099E" w:rsidRPr="004E0FA7">
        <w:rPr>
          <w:rFonts w:ascii="Book Antiqua" w:eastAsia="Times New Roman" w:hAnsi="Book Antiqua"/>
          <w:color w:val="000000" w:themeColor="text1"/>
          <w:shd w:val="clear" w:color="auto" w:fill="FFFFFF"/>
        </w:rPr>
        <w:t>G-</w:t>
      </w:r>
      <w:r w:rsidR="0025681F" w:rsidRPr="004E0FA7">
        <w:rPr>
          <w:rFonts w:ascii="Book Antiqua" w:eastAsia="Times New Roman" w:hAnsi="Book Antiqua"/>
          <w:color w:val="000000" w:themeColor="text1"/>
          <w:shd w:val="clear" w:color="auto" w:fill="FFFFFF"/>
        </w:rPr>
        <w:t>NET is</w:t>
      </w:r>
      <w:r w:rsidR="000F58A0" w:rsidRPr="004E0FA7">
        <w:rPr>
          <w:rFonts w:ascii="Book Antiqua" w:eastAsia="Times New Roman" w:hAnsi="Book Antiqua"/>
          <w:color w:val="000000" w:themeColor="text1"/>
          <w:shd w:val="clear" w:color="auto" w:fill="FFFFFF"/>
        </w:rPr>
        <w:t xml:space="preserve"> surgical resection (partial or total gastrectomy) a</w:t>
      </w:r>
      <w:r w:rsidR="00B47E39" w:rsidRPr="004E0FA7">
        <w:rPr>
          <w:rFonts w:ascii="Book Antiqua" w:eastAsia="Times New Roman" w:hAnsi="Book Antiqua"/>
          <w:color w:val="000000" w:themeColor="text1"/>
          <w:shd w:val="clear" w:color="auto" w:fill="FFFFFF"/>
        </w:rPr>
        <w:t>nd regional lymphadenectomy</w:t>
      </w:r>
      <w:r w:rsidR="00A54584" w:rsidRPr="004E0FA7">
        <w:rPr>
          <w:rFonts w:ascii="Book Antiqua" w:eastAsia="Times New Roman" w:hAnsi="Book Antiqua"/>
          <w:color w:val="000000" w:themeColor="text1"/>
          <w:shd w:val="clear" w:color="auto" w:fill="FFFFFF"/>
          <w:vertAlign w:val="superscript"/>
        </w:rPr>
        <w:t>[43</w:t>
      </w:r>
      <w:r w:rsidR="00AA2183" w:rsidRPr="004E0FA7">
        <w:rPr>
          <w:rFonts w:ascii="Book Antiqua" w:eastAsia="Times New Roman" w:hAnsi="Book Antiqua"/>
          <w:color w:val="000000" w:themeColor="text1"/>
          <w:shd w:val="clear" w:color="auto" w:fill="FFFFFF"/>
          <w:vertAlign w:val="superscript"/>
        </w:rPr>
        <w:t>]</w:t>
      </w:r>
      <w:r w:rsidR="000F58A0" w:rsidRPr="004E0FA7">
        <w:rPr>
          <w:rFonts w:ascii="Book Antiqua" w:eastAsia="Times New Roman" w:hAnsi="Book Antiqua"/>
          <w:color w:val="000000" w:themeColor="text1"/>
          <w:shd w:val="clear" w:color="auto" w:fill="FFFFFF"/>
        </w:rPr>
        <w:t>.</w:t>
      </w:r>
      <w:r w:rsidR="0069465D" w:rsidRPr="004E0FA7">
        <w:rPr>
          <w:rFonts w:ascii="Book Antiqua" w:eastAsia="Times New Roman" w:hAnsi="Book Antiqua"/>
          <w:color w:val="000000" w:themeColor="text1"/>
          <w:shd w:val="clear" w:color="auto" w:fill="FFFFFF"/>
        </w:rPr>
        <w:t xml:space="preserve"> </w:t>
      </w:r>
      <w:r w:rsidR="0089099E" w:rsidRPr="004E0FA7">
        <w:rPr>
          <w:rFonts w:ascii="Book Antiqua" w:eastAsia="Times New Roman" w:hAnsi="Book Antiqua"/>
          <w:color w:val="000000" w:themeColor="text1"/>
          <w:shd w:val="clear" w:color="auto" w:fill="FFFFFF"/>
        </w:rPr>
        <w:t>Treatment options for metastatic lesions include octreotide (for carcinoid syndrome) systemic chemotherapy</w:t>
      </w:r>
      <w:r w:rsidR="00AF6FB2" w:rsidRPr="004E0FA7">
        <w:rPr>
          <w:rFonts w:ascii="Book Antiqua" w:eastAsia="Times New Roman" w:hAnsi="Book Antiqua"/>
          <w:color w:val="000000" w:themeColor="text1"/>
          <w:shd w:val="clear" w:color="auto" w:fill="FFFFFF"/>
        </w:rPr>
        <w:t xml:space="preserve"> (</w:t>
      </w:r>
      <w:proofErr w:type="spellStart"/>
      <w:r w:rsidR="00AF6FB2" w:rsidRPr="004E0FA7">
        <w:rPr>
          <w:rFonts w:ascii="Book Antiqua" w:eastAsia="Times New Roman" w:hAnsi="Book Antiqua"/>
          <w:color w:val="000000" w:themeColor="text1"/>
          <w:shd w:val="clear" w:color="auto" w:fill="FFFFFF"/>
        </w:rPr>
        <w:t>streptozocin</w:t>
      </w:r>
      <w:proofErr w:type="spellEnd"/>
      <w:r w:rsidR="00AF6FB2" w:rsidRPr="004E0FA7">
        <w:rPr>
          <w:rFonts w:ascii="Book Antiqua" w:eastAsia="Times New Roman" w:hAnsi="Book Antiqua"/>
          <w:color w:val="000000" w:themeColor="text1"/>
          <w:shd w:val="clear" w:color="auto" w:fill="FFFFFF"/>
        </w:rPr>
        <w:t>, 5-fluorouracil</w:t>
      </w:r>
      <w:r w:rsidR="00A5594F" w:rsidRPr="004E0FA7">
        <w:rPr>
          <w:rFonts w:ascii="Book Antiqua" w:eastAsia="Times New Roman" w:hAnsi="Book Antiqua"/>
          <w:color w:val="000000" w:themeColor="text1"/>
          <w:shd w:val="clear" w:color="auto" w:fill="FFFFFF"/>
        </w:rPr>
        <w:t xml:space="preserve"> with leucovorin</w:t>
      </w:r>
      <w:r w:rsidR="00AF6FB2" w:rsidRPr="004E0FA7">
        <w:rPr>
          <w:rFonts w:ascii="Book Antiqua" w:eastAsia="Times New Roman" w:hAnsi="Book Antiqua"/>
          <w:color w:val="000000" w:themeColor="text1"/>
          <w:shd w:val="clear" w:color="auto" w:fill="FFFFFF"/>
        </w:rPr>
        <w:t>, cyclophosphamide</w:t>
      </w:r>
      <w:r w:rsidR="0089099E" w:rsidRPr="004E0FA7">
        <w:rPr>
          <w:rFonts w:ascii="Book Antiqua" w:eastAsia="Times New Roman" w:hAnsi="Book Antiqua"/>
          <w:color w:val="000000" w:themeColor="text1"/>
          <w:shd w:val="clear" w:color="auto" w:fill="FFFFFF"/>
        </w:rPr>
        <w:t xml:space="preserve">, </w:t>
      </w:r>
      <w:r w:rsidR="00A5594F" w:rsidRPr="004E0FA7">
        <w:rPr>
          <w:rFonts w:ascii="Book Antiqua" w:eastAsia="Times New Roman" w:hAnsi="Book Antiqua"/>
          <w:color w:val="000000" w:themeColor="text1"/>
          <w:shd w:val="clear" w:color="auto" w:fill="FFFFFF"/>
        </w:rPr>
        <w:t xml:space="preserve">doxorubicin, </w:t>
      </w:r>
      <w:proofErr w:type="spellStart"/>
      <w:r w:rsidR="00A5594F" w:rsidRPr="004E0FA7">
        <w:rPr>
          <w:rFonts w:ascii="Book Antiqua" w:eastAsia="Times New Roman" w:hAnsi="Book Antiqua"/>
          <w:color w:val="000000" w:themeColor="text1"/>
          <w:shd w:val="clear" w:color="auto" w:fill="FFFFFF"/>
        </w:rPr>
        <w:t>oxaplatin</w:t>
      </w:r>
      <w:proofErr w:type="spellEnd"/>
      <w:r w:rsidR="00A5594F" w:rsidRPr="004E0FA7">
        <w:rPr>
          <w:rFonts w:ascii="Book Antiqua" w:eastAsia="Times New Roman" w:hAnsi="Book Antiqua"/>
          <w:color w:val="000000" w:themeColor="text1"/>
          <w:shd w:val="clear" w:color="auto" w:fill="FFFFFF"/>
        </w:rPr>
        <w:t xml:space="preserve">, dacarbazine), </w:t>
      </w:r>
      <w:r w:rsidR="00A5594F" w:rsidRPr="004E0FA7">
        <w:rPr>
          <w:rFonts w:ascii="Book Antiqua" w:eastAsia="Times New Roman" w:hAnsi="Book Antiqua"/>
          <w:color w:val="000000" w:themeColor="text1"/>
          <w:shd w:val="clear" w:color="auto" w:fill="FFFFFF"/>
        </w:rPr>
        <w:lastRenderedPageBreak/>
        <w:t xml:space="preserve">molecular targeted agents (bevacizumab, sunitinib, sorafenib, </w:t>
      </w:r>
      <w:proofErr w:type="spellStart"/>
      <w:r w:rsidR="00A5594F" w:rsidRPr="004E0FA7">
        <w:rPr>
          <w:rFonts w:ascii="Book Antiqua" w:eastAsia="Times New Roman" w:hAnsi="Book Antiqua"/>
          <w:color w:val="000000" w:themeColor="text1"/>
          <w:shd w:val="clear" w:color="auto" w:fill="FFFFFF"/>
        </w:rPr>
        <w:t>everolimus</w:t>
      </w:r>
      <w:proofErr w:type="spellEnd"/>
      <w:r w:rsidR="00A5594F" w:rsidRPr="004E0FA7">
        <w:rPr>
          <w:rFonts w:ascii="Book Antiqua" w:eastAsia="Times New Roman" w:hAnsi="Book Antiqua"/>
          <w:color w:val="000000" w:themeColor="text1"/>
          <w:shd w:val="clear" w:color="auto" w:fill="FFFFFF"/>
        </w:rPr>
        <w:t xml:space="preserve">), </w:t>
      </w:r>
      <w:r w:rsidR="0089099E" w:rsidRPr="004E0FA7">
        <w:rPr>
          <w:rFonts w:ascii="Book Antiqua" w:eastAsia="Times New Roman" w:hAnsi="Book Antiqua"/>
          <w:color w:val="000000" w:themeColor="text1"/>
          <w:shd w:val="clear" w:color="auto" w:fill="FFFFFF"/>
        </w:rPr>
        <w:t xml:space="preserve">targeted radionucleotide therapies </w:t>
      </w:r>
      <w:r w:rsidR="00AA2183" w:rsidRPr="004E0FA7">
        <w:rPr>
          <w:rFonts w:ascii="Book Antiqua" w:eastAsia="Times New Roman" w:hAnsi="Book Antiqua"/>
          <w:color w:val="000000" w:themeColor="text1"/>
          <w:shd w:val="clear" w:color="auto" w:fill="FFFFFF"/>
        </w:rPr>
        <w:t>(</w:t>
      </w:r>
      <w:r w:rsidR="0089099E" w:rsidRPr="004E0FA7">
        <w:rPr>
          <w:rFonts w:ascii="Book Antiqua" w:eastAsia="Times New Roman" w:hAnsi="Book Antiqua"/>
          <w:color w:val="000000" w:themeColor="text1"/>
          <w:shd w:val="clear" w:color="auto" w:fill="FFFFFF"/>
        </w:rPr>
        <w:t>indium-DTPA</w:t>
      </w:r>
      <w:r w:rsidR="00AA2183" w:rsidRPr="004E0FA7">
        <w:rPr>
          <w:rFonts w:ascii="Book Antiqua" w:eastAsia="Times New Roman" w:hAnsi="Book Antiqua"/>
          <w:color w:val="000000" w:themeColor="text1"/>
          <w:shd w:val="clear" w:color="auto" w:fill="FFFFFF"/>
        </w:rPr>
        <w:t xml:space="preserve">-octreotide, Lutetium-DOTA-Tyr3-octreotide, Yttrium-DOTA-Tyr3-octreotide), </w:t>
      </w:r>
      <w:bookmarkStart w:id="62" w:name="OLE_LINK1719"/>
      <w:bookmarkStart w:id="63" w:name="OLE_LINK1720"/>
      <w:proofErr w:type="spellStart"/>
      <w:r w:rsidR="00AA2183" w:rsidRPr="004E0FA7">
        <w:rPr>
          <w:rFonts w:ascii="Book Antiqua" w:eastAsia="Times New Roman" w:hAnsi="Book Antiqua"/>
          <w:color w:val="000000" w:themeColor="text1"/>
          <w:shd w:val="clear" w:color="auto" w:fill="FFFFFF"/>
        </w:rPr>
        <w:t>transarterial</w:t>
      </w:r>
      <w:proofErr w:type="spellEnd"/>
      <w:r w:rsidR="00AA2183" w:rsidRPr="004E0FA7">
        <w:rPr>
          <w:rFonts w:ascii="Book Antiqua" w:eastAsia="Times New Roman" w:hAnsi="Book Antiqua"/>
          <w:color w:val="000000" w:themeColor="text1"/>
          <w:shd w:val="clear" w:color="auto" w:fill="FFFFFF"/>
        </w:rPr>
        <w:t xml:space="preserve"> chemoembolization</w:t>
      </w:r>
      <w:bookmarkEnd w:id="62"/>
      <w:bookmarkEnd w:id="63"/>
      <w:r w:rsidR="005D7E87">
        <w:rPr>
          <w:rFonts w:ascii="Book Antiqua" w:eastAsia="Times New Roman" w:hAnsi="Book Antiqua"/>
          <w:color w:val="000000" w:themeColor="text1"/>
          <w:shd w:val="clear" w:color="auto" w:fill="FFFFFF"/>
        </w:rPr>
        <w:t xml:space="preserve"> </w:t>
      </w:r>
      <w:r w:rsidR="00AA2183" w:rsidRPr="004E0FA7">
        <w:rPr>
          <w:rFonts w:ascii="Book Antiqua" w:eastAsia="Times New Roman" w:hAnsi="Book Antiqua"/>
          <w:color w:val="000000" w:themeColor="text1"/>
          <w:shd w:val="clear" w:color="auto" w:fill="FFFFFF"/>
        </w:rPr>
        <w:t>(TACE) and radiofrequency ablation (for sym</w:t>
      </w:r>
      <w:r w:rsidR="00B47E39" w:rsidRPr="004E0FA7">
        <w:rPr>
          <w:rFonts w:ascii="Book Antiqua" w:eastAsia="Times New Roman" w:hAnsi="Book Antiqua"/>
          <w:color w:val="000000" w:themeColor="text1"/>
          <w:shd w:val="clear" w:color="auto" w:fill="FFFFFF"/>
        </w:rPr>
        <w:t>ptomatic hepatic metastasis)</w:t>
      </w:r>
      <w:r w:rsidR="00A54584" w:rsidRPr="004E0FA7">
        <w:rPr>
          <w:rFonts w:ascii="Book Antiqua" w:eastAsia="Times New Roman" w:hAnsi="Book Antiqua"/>
          <w:color w:val="000000" w:themeColor="text1"/>
          <w:shd w:val="clear" w:color="auto" w:fill="FFFFFF"/>
          <w:vertAlign w:val="superscript"/>
        </w:rPr>
        <w:t>[44</w:t>
      </w:r>
      <w:r w:rsidR="00AA2183" w:rsidRPr="004E0FA7">
        <w:rPr>
          <w:rFonts w:ascii="Book Antiqua" w:eastAsia="Times New Roman" w:hAnsi="Book Antiqua"/>
          <w:color w:val="000000" w:themeColor="text1"/>
          <w:shd w:val="clear" w:color="auto" w:fill="FFFFFF"/>
          <w:vertAlign w:val="superscript"/>
        </w:rPr>
        <w:t>]</w:t>
      </w:r>
      <w:r w:rsidR="00AA2183" w:rsidRPr="004E0FA7">
        <w:rPr>
          <w:rFonts w:ascii="Book Antiqua" w:eastAsia="Times New Roman" w:hAnsi="Book Antiqua"/>
          <w:color w:val="000000" w:themeColor="text1"/>
          <w:shd w:val="clear" w:color="auto" w:fill="FFFFFF"/>
        </w:rPr>
        <w:t>.</w:t>
      </w:r>
      <w:r w:rsidR="00241D16" w:rsidRPr="004E0FA7">
        <w:rPr>
          <w:rFonts w:ascii="Book Antiqua" w:eastAsia="Times New Roman" w:hAnsi="Book Antiqua"/>
          <w:color w:val="000000" w:themeColor="text1"/>
          <w:shd w:val="clear" w:color="auto" w:fill="FFFFFF"/>
        </w:rPr>
        <w:t xml:space="preserve"> Type III G-NET car</w:t>
      </w:r>
      <w:r w:rsidR="0094403D" w:rsidRPr="004E0FA7">
        <w:rPr>
          <w:rFonts w:ascii="Book Antiqua" w:eastAsia="Times New Roman" w:hAnsi="Book Antiqua"/>
          <w:color w:val="000000" w:themeColor="text1"/>
          <w:shd w:val="clear" w:color="auto" w:fill="FFFFFF"/>
        </w:rPr>
        <w:t>ries a worse prognosis with a 5-</w:t>
      </w:r>
      <w:r w:rsidR="00241D16" w:rsidRPr="004E0FA7">
        <w:rPr>
          <w:rFonts w:ascii="Book Antiqua" w:eastAsia="Times New Roman" w:hAnsi="Book Antiqua"/>
          <w:color w:val="000000" w:themeColor="text1"/>
          <w:shd w:val="clear" w:color="auto" w:fill="FFFFFF"/>
        </w:rPr>
        <w:t>year survival rate of less than 35%.</w:t>
      </w:r>
    </w:p>
    <w:p w14:paraId="0ACD8E84" w14:textId="77777777" w:rsidR="009D2EFC" w:rsidRPr="004E0FA7" w:rsidRDefault="009D2EFC" w:rsidP="00333B3E">
      <w:pPr>
        <w:spacing w:line="360" w:lineRule="auto"/>
        <w:jc w:val="both"/>
        <w:rPr>
          <w:rFonts w:ascii="Book Antiqua" w:hAnsi="Book Antiqua"/>
          <w:color w:val="000000" w:themeColor="text1"/>
        </w:rPr>
      </w:pPr>
    </w:p>
    <w:p w14:paraId="65E11EF9" w14:textId="10182606" w:rsidR="004A7F11" w:rsidRPr="004E0FA7" w:rsidRDefault="00802E6A" w:rsidP="00333B3E">
      <w:pPr>
        <w:spacing w:line="360" w:lineRule="auto"/>
        <w:jc w:val="both"/>
        <w:rPr>
          <w:rFonts w:ascii="Book Antiqua" w:hAnsi="Book Antiqua"/>
          <w:color w:val="000000" w:themeColor="text1"/>
        </w:rPr>
      </w:pPr>
      <w:r w:rsidRPr="004E0FA7">
        <w:rPr>
          <w:rFonts w:ascii="Book Antiqua" w:hAnsi="Book Antiqua"/>
          <w:b/>
          <w:bCs/>
          <w:color w:val="000000" w:themeColor="text1"/>
        </w:rPr>
        <w:t xml:space="preserve">Type IV: </w:t>
      </w:r>
      <w:r w:rsidR="00A15339" w:rsidRPr="004E0FA7">
        <w:rPr>
          <w:rFonts w:ascii="Book Antiqua" w:hAnsi="Book Antiqua"/>
          <w:color w:val="000000" w:themeColor="text1"/>
        </w:rPr>
        <w:t>They are the</w:t>
      </w:r>
      <w:r w:rsidR="002B3843" w:rsidRPr="004E0FA7">
        <w:rPr>
          <w:rFonts w:ascii="Book Antiqua" w:hAnsi="Book Antiqua"/>
          <w:color w:val="000000" w:themeColor="text1"/>
        </w:rPr>
        <w:t xml:space="preserve"> most rare of all G-NETs. They occur more commonly in males above the age of 60 (mean age 63</w:t>
      </w:r>
      <w:r w:rsidR="006415DE" w:rsidRPr="004E0FA7">
        <w:rPr>
          <w:rFonts w:ascii="Book Antiqua" w:hAnsi="Book Antiqua"/>
          <w:color w:val="000000" w:themeColor="text1"/>
        </w:rPr>
        <w:t>-</w:t>
      </w:r>
      <w:r w:rsidR="002B3843" w:rsidRPr="004E0FA7">
        <w:rPr>
          <w:rFonts w:ascii="Book Antiqua" w:hAnsi="Book Antiqua"/>
          <w:color w:val="000000" w:themeColor="text1"/>
        </w:rPr>
        <w:t xml:space="preserve">70 years). </w:t>
      </w:r>
      <w:r w:rsidR="00D9208A" w:rsidRPr="004E0FA7">
        <w:rPr>
          <w:rFonts w:ascii="Book Antiqua" w:hAnsi="Book Antiqua"/>
          <w:color w:val="000000" w:themeColor="text1"/>
        </w:rPr>
        <w:t xml:space="preserve">They are </w:t>
      </w:r>
      <w:r w:rsidR="005D1603" w:rsidRPr="004E0FA7">
        <w:rPr>
          <w:rFonts w:ascii="Book Antiqua" w:hAnsi="Book Antiqua"/>
          <w:color w:val="000000" w:themeColor="text1"/>
        </w:rPr>
        <w:t xml:space="preserve">of </w:t>
      </w:r>
      <w:r w:rsidR="00D9208A" w:rsidRPr="004E0FA7">
        <w:rPr>
          <w:rFonts w:ascii="Book Antiqua" w:hAnsi="Book Antiqua"/>
          <w:color w:val="000000" w:themeColor="text1"/>
        </w:rPr>
        <w:t xml:space="preserve">non-ECL cell </w:t>
      </w:r>
      <w:r w:rsidR="00E94CBB" w:rsidRPr="004E0FA7">
        <w:rPr>
          <w:rFonts w:ascii="Book Antiqua" w:hAnsi="Book Antiqua"/>
          <w:color w:val="000000" w:themeColor="text1"/>
        </w:rPr>
        <w:t xml:space="preserve">origin and </w:t>
      </w:r>
      <w:r w:rsidR="00BF61A9" w:rsidRPr="004E0FA7">
        <w:rPr>
          <w:rFonts w:ascii="Book Antiqua" w:hAnsi="Book Antiqua"/>
          <w:color w:val="000000" w:themeColor="text1"/>
        </w:rPr>
        <w:t>gastrin-</w:t>
      </w:r>
      <w:r w:rsidR="00E94CBB" w:rsidRPr="004E0FA7">
        <w:rPr>
          <w:rFonts w:ascii="Book Antiqua" w:hAnsi="Book Antiqua"/>
          <w:color w:val="000000" w:themeColor="text1"/>
        </w:rPr>
        <w:t>in</w:t>
      </w:r>
      <w:r w:rsidR="00D9208A" w:rsidRPr="004E0FA7">
        <w:rPr>
          <w:rFonts w:ascii="Book Antiqua" w:hAnsi="Book Antiqua"/>
          <w:color w:val="000000" w:themeColor="text1"/>
        </w:rPr>
        <w:t>dependent</w:t>
      </w:r>
      <w:r w:rsidR="005D1603" w:rsidRPr="004E0FA7">
        <w:rPr>
          <w:rFonts w:ascii="Book Antiqua" w:hAnsi="Book Antiqua"/>
          <w:color w:val="000000" w:themeColor="text1"/>
        </w:rPr>
        <w:t>.</w:t>
      </w:r>
      <w:r w:rsidR="00E94CBB" w:rsidRPr="004E0FA7">
        <w:rPr>
          <w:rFonts w:ascii="Book Antiqua" w:hAnsi="Book Antiqua"/>
          <w:color w:val="000000" w:themeColor="text1"/>
        </w:rPr>
        <w:t xml:space="preserve"> </w:t>
      </w:r>
      <w:r w:rsidR="005D1603" w:rsidRPr="004E0FA7">
        <w:rPr>
          <w:rFonts w:ascii="Book Antiqua" w:hAnsi="Book Antiqua"/>
          <w:color w:val="000000" w:themeColor="text1"/>
        </w:rPr>
        <w:t>H</w:t>
      </w:r>
      <w:r w:rsidR="00D9208A" w:rsidRPr="004E0FA7">
        <w:rPr>
          <w:rFonts w:ascii="Book Antiqua" w:hAnsi="Book Antiqua"/>
          <w:color w:val="000000" w:themeColor="text1"/>
        </w:rPr>
        <w:t>ypergastrinemia is seen in one third of cases and CAG is frequently (82% of cases) present</w:t>
      </w:r>
      <w:r w:rsidR="00B47E39" w:rsidRPr="004E0FA7">
        <w:rPr>
          <w:rFonts w:ascii="Book Antiqua" w:hAnsi="Book Antiqua"/>
          <w:color w:val="000000" w:themeColor="text1"/>
          <w:vertAlign w:val="superscript"/>
        </w:rPr>
        <w:t>[10</w:t>
      </w:r>
      <w:r w:rsidR="0002490F" w:rsidRPr="004E0FA7">
        <w:rPr>
          <w:rFonts w:ascii="Book Antiqua" w:hAnsi="Book Antiqua"/>
          <w:color w:val="000000" w:themeColor="text1"/>
          <w:vertAlign w:val="superscript"/>
        </w:rPr>
        <w:t>]</w:t>
      </w:r>
      <w:r w:rsidR="00BF61A9" w:rsidRPr="004E0FA7">
        <w:rPr>
          <w:rFonts w:ascii="Book Antiqua" w:hAnsi="Book Antiqua"/>
          <w:color w:val="000000" w:themeColor="text1"/>
        </w:rPr>
        <w:t xml:space="preserve">. Patients may present with dyspepsia, gastrointestinal bleed, IDA and weight loss. Endoscopically, </w:t>
      </w:r>
      <w:r w:rsidR="008E1B92" w:rsidRPr="004E0FA7">
        <w:rPr>
          <w:rFonts w:ascii="Book Antiqua" w:hAnsi="Book Antiqua"/>
          <w:color w:val="000000" w:themeColor="text1"/>
        </w:rPr>
        <w:t>the tumor appears as a large (</w:t>
      </w:r>
      <w:r w:rsidR="001E245E" w:rsidRPr="004E0FA7">
        <w:rPr>
          <w:rFonts w:ascii="Book Antiqua" w:hAnsi="Book Antiqua"/>
          <w:color w:val="000000" w:themeColor="text1"/>
        </w:rPr>
        <w:t xml:space="preserve">usually </w:t>
      </w:r>
      <w:r w:rsidR="008E1B92" w:rsidRPr="004E0FA7">
        <w:rPr>
          <w:rFonts w:ascii="Book Antiqua" w:hAnsi="Book Antiqua"/>
          <w:color w:val="000000" w:themeColor="text1"/>
        </w:rPr>
        <w:t>&gt;</w:t>
      </w:r>
      <w:r w:rsidR="006415DE" w:rsidRPr="004E0FA7">
        <w:rPr>
          <w:rFonts w:ascii="Book Antiqua" w:hAnsi="Book Antiqua"/>
          <w:color w:val="000000" w:themeColor="text1"/>
        </w:rPr>
        <w:t xml:space="preserve"> </w:t>
      </w:r>
      <w:r w:rsidR="008E1B92" w:rsidRPr="004E0FA7">
        <w:rPr>
          <w:rFonts w:ascii="Book Antiqua" w:hAnsi="Book Antiqua"/>
          <w:color w:val="000000" w:themeColor="text1"/>
        </w:rPr>
        <w:t>4</w:t>
      </w:r>
      <w:r w:rsidR="00BF61A9" w:rsidRPr="004E0FA7">
        <w:rPr>
          <w:rFonts w:ascii="Book Antiqua" w:hAnsi="Book Antiqua"/>
          <w:color w:val="000000" w:themeColor="text1"/>
        </w:rPr>
        <w:t xml:space="preserve"> cm) polypoid tumor anywhere in the stomach</w:t>
      </w:r>
      <w:r w:rsidR="0002490F" w:rsidRPr="004E0FA7">
        <w:rPr>
          <w:rFonts w:ascii="Book Antiqua" w:hAnsi="Book Antiqua"/>
          <w:color w:val="000000" w:themeColor="text1"/>
        </w:rPr>
        <w:t xml:space="preserve">. At the time of diagnosis, type IV G-NETs </w:t>
      </w:r>
      <w:r w:rsidR="005D1603" w:rsidRPr="004E0FA7">
        <w:rPr>
          <w:rFonts w:ascii="Book Antiqua" w:hAnsi="Book Antiqua"/>
          <w:color w:val="000000" w:themeColor="text1"/>
        </w:rPr>
        <w:t>may have already metastasized</w:t>
      </w:r>
      <w:r w:rsidR="0002490F" w:rsidRPr="004E0FA7">
        <w:rPr>
          <w:rFonts w:ascii="Book Antiqua" w:hAnsi="Book Antiqua"/>
          <w:color w:val="000000" w:themeColor="text1"/>
          <w:u w:val="single"/>
        </w:rPr>
        <w:t xml:space="preserve"> </w:t>
      </w:r>
      <w:r w:rsidR="0002490F" w:rsidRPr="004E0FA7">
        <w:rPr>
          <w:rFonts w:ascii="Book Antiqua" w:hAnsi="Book Antiqua"/>
          <w:color w:val="000000" w:themeColor="text1"/>
        </w:rPr>
        <w:t>to the lymph nodes and liv</w:t>
      </w:r>
      <w:r w:rsidR="006F1367" w:rsidRPr="004E0FA7">
        <w:rPr>
          <w:rFonts w:ascii="Book Antiqua" w:hAnsi="Book Antiqua"/>
          <w:color w:val="000000" w:themeColor="text1"/>
        </w:rPr>
        <w:t>er. Histologically, they are</w:t>
      </w:r>
      <w:r w:rsidR="008F0847" w:rsidRPr="004E0FA7">
        <w:rPr>
          <w:rFonts w:ascii="Book Antiqua" w:hAnsi="Book Antiqua"/>
          <w:color w:val="000000" w:themeColor="text1"/>
        </w:rPr>
        <w:t xml:space="preserve"> </w:t>
      </w:r>
      <w:r w:rsidR="008F0847" w:rsidRPr="004E0FA7">
        <w:rPr>
          <w:rFonts w:ascii="Book Antiqua" w:eastAsia="Times New Roman" w:hAnsi="Book Antiqua"/>
          <w:color w:val="000000" w:themeColor="text1"/>
          <w:shd w:val="clear" w:color="auto" w:fill="FFFFFF"/>
        </w:rPr>
        <w:t>aggressive NECs grade 3</w:t>
      </w:r>
      <w:r w:rsidR="0002490F" w:rsidRPr="004E0FA7">
        <w:rPr>
          <w:rFonts w:ascii="Book Antiqua" w:hAnsi="Book Antiqua"/>
          <w:color w:val="000000" w:themeColor="text1"/>
        </w:rPr>
        <w:t xml:space="preserve"> almost identical to gastric adenocarcinoma except</w:t>
      </w:r>
      <w:r w:rsidR="005D1603" w:rsidRPr="004E0FA7">
        <w:rPr>
          <w:rFonts w:ascii="Book Antiqua" w:hAnsi="Book Antiqua"/>
          <w:color w:val="000000" w:themeColor="text1"/>
        </w:rPr>
        <w:t xml:space="preserve"> for</w:t>
      </w:r>
      <w:r w:rsidR="0002490F" w:rsidRPr="004E0FA7">
        <w:rPr>
          <w:rFonts w:ascii="Book Antiqua" w:hAnsi="Book Antiqua"/>
          <w:color w:val="000000" w:themeColor="text1"/>
        </w:rPr>
        <w:t xml:space="preserve"> the presence of endocrine cells in the tumor matrix.</w:t>
      </w:r>
      <w:r w:rsidR="001F1A6C" w:rsidRPr="004E0FA7">
        <w:rPr>
          <w:rFonts w:ascii="Book Antiqua" w:hAnsi="Book Antiqua"/>
          <w:color w:val="000000" w:themeColor="text1"/>
        </w:rPr>
        <w:t xml:space="preserve"> Angioinvasion, </w:t>
      </w:r>
      <w:proofErr w:type="spellStart"/>
      <w:r w:rsidR="001F1A6C" w:rsidRPr="004E0FA7">
        <w:rPr>
          <w:rFonts w:ascii="Book Antiqua" w:hAnsi="Book Antiqua"/>
          <w:color w:val="000000" w:themeColor="text1"/>
        </w:rPr>
        <w:t>lymphoinvasion</w:t>
      </w:r>
      <w:proofErr w:type="spellEnd"/>
      <w:r w:rsidR="001F1A6C" w:rsidRPr="004E0FA7">
        <w:rPr>
          <w:rFonts w:ascii="Book Antiqua" w:hAnsi="Book Antiqua"/>
          <w:color w:val="000000" w:themeColor="text1"/>
        </w:rPr>
        <w:t xml:space="preserve"> and deep wall invasion are also present. Immunohis</w:t>
      </w:r>
      <w:r w:rsidR="003A7BE1" w:rsidRPr="004E0FA7">
        <w:rPr>
          <w:rFonts w:ascii="Book Antiqua" w:hAnsi="Book Antiqua"/>
          <w:color w:val="000000" w:themeColor="text1"/>
        </w:rPr>
        <w:t xml:space="preserve">tochemically, </w:t>
      </w:r>
      <w:proofErr w:type="spellStart"/>
      <w:r w:rsidR="003A7BE1" w:rsidRPr="004E0FA7">
        <w:rPr>
          <w:rFonts w:ascii="Book Antiqua" w:hAnsi="Book Antiqua"/>
          <w:color w:val="000000" w:themeColor="text1"/>
        </w:rPr>
        <w:t>CgA</w:t>
      </w:r>
      <w:proofErr w:type="spellEnd"/>
      <w:r w:rsidR="003A7BE1" w:rsidRPr="004E0FA7">
        <w:rPr>
          <w:rFonts w:ascii="Book Antiqua" w:hAnsi="Book Antiqua"/>
          <w:color w:val="000000" w:themeColor="text1"/>
        </w:rPr>
        <w:t xml:space="preserve"> may</w:t>
      </w:r>
      <w:r w:rsidR="00974E3E" w:rsidRPr="004E0FA7">
        <w:rPr>
          <w:rFonts w:ascii="Book Antiqua" w:hAnsi="Book Antiqua"/>
          <w:color w:val="000000" w:themeColor="text1"/>
        </w:rPr>
        <w:t xml:space="preserve"> be</w:t>
      </w:r>
      <w:r w:rsidR="003A7BE1" w:rsidRPr="004E0FA7">
        <w:rPr>
          <w:rFonts w:ascii="Book Antiqua" w:hAnsi="Book Antiqua"/>
          <w:color w:val="000000" w:themeColor="text1"/>
        </w:rPr>
        <w:t xml:space="preserve"> absent but NSE and synaptophysin are strongly expressed</w:t>
      </w:r>
      <w:r w:rsidR="00A54584" w:rsidRPr="004E0FA7">
        <w:rPr>
          <w:rFonts w:ascii="Book Antiqua" w:hAnsi="Book Antiqua"/>
          <w:color w:val="000000" w:themeColor="text1"/>
          <w:vertAlign w:val="superscript"/>
        </w:rPr>
        <w:t>[45</w:t>
      </w:r>
      <w:r w:rsidR="006E6D21" w:rsidRPr="004E0FA7">
        <w:rPr>
          <w:rFonts w:ascii="Book Antiqua" w:hAnsi="Book Antiqua"/>
          <w:color w:val="000000" w:themeColor="text1"/>
          <w:vertAlign w:val="superscript"/>
        </w:rPr>
        <w:t>]</w:t>
      </w:r>
      <w:r w:rsidR="003A7BE1" w:rsidRPr="004E0FA7">
        <w:rPr>
          <w:rFonts w:ascii="Book Antiqua" w:hAnsi="Book Antiqua"/>
          <w:color w:val="000000" w:themeColor="text1"/>
        </w:rPr>
        <w:t xml:space="preserve">. Treatment of localized type IV G-NET includes partial or total gastrectomy with regional lymphadenectomy followed by adjuvant chemotherapy. </w:t>
      </w:r>
      <w:r w:rsidR="006E6D21" w:rsidRPr="004E0FA7">
        <w:rPr>
          <w:rFonts w:ascii="Book Antiqua" w:hAnsi="Book Antiqua"/>
          <w:color w:val="000000" w:themeColor="text1"/>
        </w:rPr>
        <w:t>Cisplatin-based chemotherapy (etoposide</w:t>
      </w:r>
      <w:r w:rsidR="001F1A6C" w:rsidRPr="004E0FA7">
        <w:rPr>
          <w:rFonts w:ascii="Book Antiqua" w:hAnsi="Book Antiqua"/>
          <w:color w:val="000000" w:themeColor="text1"/>
        </w:rPr>
        <w:t xml:space="preserve"> </w:t>
      </w:r>
      <w:r w:rsidR="006E6D21" w:rsidRPr="004E0FA7">
        <w:rPr>
          <w:rFonts w:ascii="Book Antiqua" w:hAnsi="Book Antiqua"/>
          <w:color w:val="000000" w:themeColor="text1"/>
        </w:rPr>
        <w:t xml:space="preserve">plus </w:t>
      </w:r>
      <w:proofErr w:type="spellStart"/>
      <w:r w:rsidR="006E6D21" w:rsidRPr="004E0FA7">
        <w:rPr>
          <w:rFonts w:ascii="Book Antiqua" w:hAnsi="Book Antiqua"/>
          <w:color w:val="000000" w:themeColor="text1"/>
        </w:rPr>
        <w:t>platinol</w:t>
      </w:r>
      <w:proofErr w:type="spellEnd"/>
      <w:r w:rsidR="006E6D21" w:rsidRPr="004E0FA7">
        <w:rPr>
          <w:rFonts w:ascii="Book Antiqua" w:hAnsi="Book Antiqua"/>
          <w:color w:val="000000" w:themeColor="text1"/>
        </w:rPr>
        <w:t>) is offered as the first line treatment for metastatic type IV G-NET.</w:t>
      </w:r>
      <w:r w:rsidR="00921C73" w:rsidRPr="004E0FA7">
        <w:rPr>
          <w:rFonts w:ascii="Book Antiqua" w:hAnsi="Book Antiqua"/>
          <w:color w:val="000000" w:themeColor="text1"/>
        </w:rPr>
        <w:t xml:space="preserve"> FOLFOX </w:t>
      </w:r>
      <w:r w:rsidR="002A26B1" w:rsidRPr="004E0FA7">
        <w:rPr>
          <w:rFonts w:ascii="Book Antiqua" w:hAnsi="Book Antiqua"/>
          <w:color w:val="000000" w:themeColor="text1"/>
        </w:rPr>
        <w:t>(</w:t>
      </w:r>
      <w:proofErr w:type="spellStart"/>
      <w:r w:rsidR="002A26B1" w:rsidRPr="004E0FA7">
        <w:rPr>
          <w:rFonts w:ascii="Book Antiqua" w:hAnsi="Book Antiqua"/>
          <w:color w:val="000000" w:themeColor="text1"/>
        </w:rPr>
        <w:t>folinic</w:t>
      </w:r>
      <w:proofErr w:type="spellEnd"/>
      <w:r w:rsidR="002A26B1" w:rsidRPr="004E0FA7">
        <w:rPr>
          <w:rFonts w:ascii="Book Antiqua" w:hAnsi="Book Antiqua"/>
          <w:color w:val="000000" w:themeColor="text1"/>
        </w:rPr>
        <w:t xml:space="preserve"> acid, fluorouracil and oxaliplatin)</w:t>
      </w:r>
      <w:r w:rsidR="0094403D" w:rsidRPr="004E0FA7">
        <w:rPr>
          <w:rFonts w:ascii="Book Antiqua" w:hAnsi="Book Antiqua"/>
          <w:color w:val="000000" w:themeColor="text1"/>
        </w:rPr>
        <w:t xml:space="preserve"> </w:t>
      </w:r>
      <w:r w:rsidR="00921C73" w:rsidRPr="004E0FA7">
        <w:rPr>
          <w:rFonts w:ascii="Book Antiqua" w:hAnsi="Book Antiqua"/>
          <w:color w:val="000000" w:themeColor="text1"/>
        </w:rPr>
        <w:t>and FOLF</w:t>
      </w:r>
      <w:r w:rsidR="006C1601" w:rsidRPr="004E0FA7">
        <w:rPr>
          <w:rFonts w:ascii="Book Antiqua" w:hAnsi="Book Antiqua"/>
          <w:color w:val="000000" w:themeColor="text1"/>
        </w:rPr>
        <w:t>IRI</w:t>
      </w:r>
      <w:r w:rsidR="002A26B1" w:rsidRPr="004E0FA7">
        <w:rPr>
          <w:rFonts w:ascii="Book Antiqua" w:hAnsi="Book Antiqua"/>
          <w:color w:val="000000" w:themeColor="text1"/>
        </w:rPr>
        <w:t xml:space="preserve"> (</w:t>
      </w:r>
      <w:proofErr w:type="spellStart"/>
      <w:r w:rsidR="002A26B1" w:rsidRPr="004E0FA7">
        <w:rPr>
          <w:rFonts w:ascii="Book Antiqua" w:hAnsi="Book Antiqua"/>
          <w:color w:val="000000" w:themeColor="text1"/>
        </w:rPr>
        <w:t>folinic</w:t>
      </w:r>
      <w:proofErr w:type="spellEnd"/>
      <w:r w:rsidR="002A26B1" w:rsidRPr="004E0FA7">
        <w:rPr>
          <w:rFonts w:ascii="Book Antiqua" w:hAnsi="Book Antiqua"/>
          <w:color w:val="000000" w:themeColor="text1"/>
        </w:rPr>
        <w:t xml:space="preserve"> acid, fluorouracil and irinotecan)</w:t>
      </w:r>
      <w:r w:rsidR="006C1601" w:rsidRPr="004E0FA7">
        <w:rPr>
          <w:rFonts w:ascii="Book Antiqua" w:hAnsi="Book Antiqua"/>
          <w:color w:val="000000" w:themeColor="text1"/>
        </w:rPr>
        <w:t xml:space="preserve"> are considered as second-line treatment options</w:t>
      </w:r>
      <w:r w:rsidR="00921C73" w:rsidRPr="004E0FA7">
        <w:rPr>
          <w:rFonts w:ascii="Book Antiqua" w:hAnsi="Book Antiqua"/>
          <w:color w:val="000000" w:themeColor="text1"/>
        </w:rPr>
        <w:t xml:space="preserve"> </w:t>
      </w:r>
      <w:r w:rsidR="008F0847" w:rsidRPr="004E0FA7">
        <w:rPr>
          <w:rFonts w:ascii="Book Antiqua" w:hAnsi="Book Antiqua"/>
          <w:color w:val="000000" w:themeColor="text1"/>
        </w:rPr>
        <w:t>when Cisplatin-based therapy fails</w:t>
      </w:r>
      <w:r w:rsidR="00A54584" w:rsidRPr="004E0FA7">
        <w:rPr>
          <w:rFonts w:ascii="Book Antiqua" w:hAnsi="Book Antiqua"/>
          <w:color w:val="000000" w:themeColor="text1"/>
          <w:vertAlign w:val="superscript"/>
        </w:rPr>
        <w:t>[46,47</w:t>
      </w:r>
      <w:r w:rsidR="00921C73" w:rsidRPr="004E0FA7">
        <w:rPr>
          <w:rFonts w:ascii="Book Antiqua" w:hAnsi="Book Antiqua"/>
          <w:color w:val="000000" w:themeColor="text1"/>
          <w:vertAlign w:val="superscript"/>
        </w:rPr>
        <w:t>]</w:t>
      </w:r>
      <w:r w:rsidR="006C1601" w:rsidRPr="004E0FA7">
        <w:rPr>
          <w:rFonts w:ascii="Book Antiqua" w:hAnsi="Book Antiqua"/>
          <w:color w:val="000000" w:themeColor="text1"/>
        </w:rPr>
        <w:t xml:space="preserve">. </w:t>
      </w:r>
      <w:r w:rsidR="002C367E" w:rsidRPr="004E0FA7">
        <w:rPr>
          <w:rFonts w:ascii="Book Antiqua" w:hAnsi="Book Antiqua"/>
          <w:color w:val="000000" w:themeColor="text1"/>
        </w:rPr>
        <w:t>The prognosis is extremely poor with a mean survival of 6.5</w:t>
      </w:r>
      <w:r w:rsidR="006415DE" w:rsidRPr="004E0FA7">
        <w:rPr>
          <w:rFonts w:ascii="Book Antiqua" w:hAnsi="Book Antiqua"/>
          <w:color w:val="000000" w:themeColor="text1"/>
        </w:rPr>
        <w:t>-</w:t>
      </w:r>
      <w:r w:rsidR="00B47E39" w:rsidRPr="004E0FA7">
        <w:rPr>
          <w:rFonts w:ascii="Book Antiqua" w:hAnsi="Book Antiqua"/>
          <w:color w:val="000000" w:themeColor="text1"/>
        </w:rPr>
        <w:t xml:space="preserve">14.9 </w:t>
      </w:r>
      <w:proofErr w:type="spellStart"/>
      <w:r w:rsidR="00B47E39" w:rsidRPr="004E0FA7">
        <w:rPr>
          <w:rFonts w:ascii="Book Antiqua" w:hAnsi="Book Antiqua"/>
          <w:color w:val="000000" w:themeColor="text1"/>
        </w:rPr>
        <w:t>mo</w:t>
      </w:r>
      <w:proofErr w:type="spellEnd"/>
      <w:r w:rsidR="00A54584" w:rsidRPr="004E0FA7">
        <w:rPr>
          <w:rFonts w:ascii="Book Antiqua" w:hAnsi="Book Antiqua"/>
          <w:color w:val="000000" w:themeColor="text1"/>
          <w:vertAlign w:val="superscript"/>
        </w:rPr>
        <w:t>[48</w:t>
      </w:r>
      <w:r w:rsidR="002C367E" w:rsidRPr="004E0FA7">
        <w:rPr>
          <w:rFonts w:ascii="Book Antiqua" w:hAnsi="Book Antiqua"/>
          <w:color w:val="000000" w:themeColor="text1"/>
          <w:vertAlign w:val="superscript"/>
        </w:rPr>
        <w:t>]</w:t>
      </w:r>
      <w:r w:rsidR="008F0847" w:rsidRPr="004E0FA7">
        <w:rPr>
          <w:rFonts w:ascii="Book Antiqua" w:hAnsi="Book Antiqua"/>
          <w:color w:val="000000" w:themeColor="text1"/>
        </w:rPr>
        <w:t>.</w:t>
      </w:r>
    </w:p>
    <w:p w14:paraId="227B3EF3" w14:textId="77777777" w:rsidR="004A7F11" w:rsidRPr="004E0FA7" w:rsidRDefault="004A7F11" w:rsidP="00333B3E">
      <w:pPr>
        <w:spacing w:line="360" w:lineRule="auto"/>
        <w:jc w:val="both"/>
        <w:rPr>
          <w:rFonts w:ascii="Book Antiqua" w:hAnsi="Book Antiqua"/>
          <w:b/>
          <w:color w:val="000000" w:themeColor="text1"/>
        </w:rPr>
      </w:pPr>
    </w:p>
    <w:p w14:paraId="3D216CC6" w14:textId="77777777" w:rsidR="009D2EFC" w:rsidRPr="004E0FA7" w:rsidRDefault="00A35AAA" w:rsidP="00333B3E">
      <w:pPr>
        <w:spacing w:line="360" w:lineRule="auto"/>
        <w:jc w:val="both"/>
        <w:rPr>
          <w:rFonts w:ascii="Book Antiqua" w:hAnsi="Book Antiqua"/>
          <w:i/>
          <w:iCs/>
          <w:color w:val="000000" w:themeColor="text1"/>
        </w:rPr>
      </w:pPr>
      <w:r w:rsidRPr="004E0FA7">
        <w:rPr>
          <w:rFonts w:ascii="Book Antiqua" w:hAnsi="Book Antiqua"/>
          <w:b/>
          <w:i/>
          <w:iCs/>
          <w:color w:val="000000" w:themeColor="text1"/>
        </w:rPr>
        <w:t>SI-NET</w:t>
      </w:r>
      <w:r w:rsidR="00E2532C" w:rsidRPr="004E0FA7">
        <w:rPr>
          <w:rFonts w:ascii="Book Antiqua" w:hAnsi="Book Antiqua"/>
          <w:b/>
          <w:i/>
          <w:iCs/>
          <w:color w:val="000000" w:themeColor="text1"/>
        </w:rPr>
        <w:t>s</w:t>
      </w:r>
    </w:p>
    <w:p w14:paraId="48058364" w14:textId="03C294EA" w:rsidR="002A26B1" w:rsidRPr="004E0FA7" w:rsidRDefault="00D848AA" w:rsidP="00333B3E">
      <w:pPr>
        <w:spacing w:line="360" w:lineRule="auto"/>
        <w:jc w:val="both"/>
        <w:rPr>
          <w:rFonts w:ascii="Book Antiqua" w:hAnsi="Book Antiqua"/>
          <w:color w:val="000000" w:themeColor="text1"/>
        </w:rPr>
      </w:pPr>
      <w:r w:rsidRPr="004E0FA7">
        <w:rPr>
          <w:rFonts w:ascii="Book Antiqua" w:hAnsi="Book Antiqua"/>
          <w:color w:val="000000" w:themeColor="text1"/>
        </w:rPr>
        <w:t>Their incidence has</w:t>
      </w:r>
      <w:r w:rsidR="00E2532C" w:rsidRPr="004E0FA7">
        <w:rPr>
          <w:rFonts w:ascii="Book Antiqua" w:hAnsi="Book Antiqua"/>
          <w:color w:val="000000" w:themeColor="text1"/>
        </w:rPr>
        <w:t xml:space="preserve"> surpassed </w:t>
      </w:r>
      <w:r w:rsidRPr="004E0FA7">
        <w:rPr>
          <w:rFonts w:ascii="Book Antiqua" w:hAnsi="Book Antiqua"/>
          <w:color w:val="000000" w:themeColor="text1"/>
        </w:rPr>
        <w:t xml:space="preserve">that of small bowel </w:t>
      </w:r>
      <w:r w:rsidR="00E2532C" w:rsidRPr="004E0FA7">
        <w:rPr>
          <w:rFonts w:ascii="Book Antiqua" w:hAnsi="Book Antiqua"/>
          <w:color w:val="000000" w:themeColor="text1"/>
        </w:rPr>
        <w:t>adenocarcinoma</w:t>
      </w:r>
      <w:r w:rsidRPr="004E0FA7">
        <w:rPr>
          <w:rFonts w:ascii="Book Antiqua" w:hAnsi="Book Antiqua"/>
          <w:color w:val="000000" w:themeColor="text1"/>
        </w:rPr>
        <w:t>s. Currently</w:t>
      </w:r>
      <w:r w:rsidR="00A35AAA" w:rsidRPr="004E0FA7">
        <w:rPr>
          <w:rFonts w:ascii="Book Antiqua" w:hAnsi="Book Antiqua"/>
          <w:color w:val="000000" w:themeColor="text1"/>
        </w:rPr>
        <w:t xml:space="preserve"> the most common </w:t>
      </w:r>
      <w:r w:rsidR="00BE7A3B" w:rsidRPr="004E0FA7">
        <w:rPr>
          <w:rFonts w:ascii="Book Antiqua" w:hAnsi="Book Antiqua"/>
          <w:color w:val="000000" w:themeColor="text1"/>
        </w:rPr>
        <w:t xml:space="preserve">primary </w:t>
      </w:r>
      <w:r w:rsidR="00A35AAA" w:rsidRPr="004E0FA7">
        <w:rPr>
          <w:rFonts w:ascii="Book Antiqua" w:hAnsi="Book Antiqua"/>
          <w:color w:val="000000" w:themeColor="text1"/>
        </w:rPr>
        <w:t>sma</w:t>
      </w:r>
      <w:r w:rsidR="00E2532C" w:rsidRPr="004E0FA7">
        <w:rPr>
          <w:rFonts w:ascii="Book Antiqua" w:hAnsi="Book Antiqua"/>
          <w:color w:val="000000" w:themeColor="text1"/>
        </w:rPr>
        <w:t xml:space="preserve">ll bowel </w:t>
      </w:r>
      <w:r w:rsidRPr="004E0FA7">
        <w:rPr>
          <w:rFonts w:ascii="Book Antiqua" w:hAnsi="Book Antiqua"/>
          <w:color w:val="000000" w:themeColor="text1"/>
        </w:rPr>
        <w:t xml:space="preserve">malignancy accounting </w:t>
      </w:r>
      <w:r w:rsidR="00A35AAA" w:rsidRPr="004E0FA7">
        <w:rPr>
          <w:rFonts w:ascii="Book Antiqua" w:hAnsi="Book Antiqua"/>
          <w:color w:val="000000" w:themeColor="text1"/>
        </w:rPr>
        <w:t>for 25% of all GI-</w:t>
      </w:r>
      <w:r w:rsidR="00A35AAA" w:rsidRPr="004E0FA7">
        <w:rPr>
          <w:rFonts w:ascii="Book Antiqua" w:hAnsi="Book Antiqua"/>
          <w:color w:val="000000" w:themeColor="text1"/>
        </w:rPr>
        <w:lastRenderedPageBreak/>
        <w:t>NETs</w:t>
      </w:r>
      <w:r w:rsidR="00F80FC3" w:rsidRPr="004E0FA7">
        <w:rPr>
          <w:rFonts w:ascii="Book Antiqua" w:hAnsi="Book Antiqua"/>
          <w:color w:val="000000" w:themeColor="text1"/>
          <w:vertAlign w:val="superscript"/>
        </w:rPr>
        <w:t>[1]</w:t>
      </w:r>
      <w:r w:rsidRPr="004E0FA7">
        <w:rPr>
          <w:rFonts w:ascii="Book Antiqua" w:hAnsi="Book Antiqua"/>
          <w:color w:val="000000" w:themeColor="text1"/>
        </w:rPr>
        <w:t>,</w:t>
      </w:r>
      <w:r w:rsidR="004F2648" w:rsidRPr="004E0FA7">
        <w:rPr>
          <w:rFonts w:ascii="Book Antiqua" w:hAnsi="Book Antiqua"/>
          <w:color w:val="000000" w:themeColor="text1"/>
        </w:rPr>
        <w:t xml:space="preserve"> </w:t>
      </w:r>
      <w:r w:rsidRPr="004E0FA7">
        <w:rPr>
          <w:rFonts w:ascii="Book Antiqua" w:hAnsi="Book Antiqua"/>
          <w:color w:val="000000" w:themeColor="text1"/>
        </w:rPr>
        <w:t>SI-NETs</w:t>
      </w:r>
      <w:r w:rsidR="00E90610" w:rsidRPr="004E0FA7">
        <w:rPr>
          <w:rFonts w:ascii="Book Antiqua" w:hAnsi="Book Antiqua"/>
          <w:color w:val="000000" w:themeColor="text1"/>
        </w:rPr>
        <w:t xml:space="preserve"> arise from </w:t>
      </w:r>
      <w:proofErr w:type="spellStart"/>
      <w:r w:rsidR="00E90610" w:rsidRPr="004E0FA7">
        <w:rPr>
          <w:rFonts w:ascii="Book Antiqua" w:hAnsi="Book Antiqua"/>
          <w:color w:val="000000" w:themeColor="text1"/>
        </w:rPr>
        <w:t>eneterochromaffin</w:t>
      </w:r>
      <w:proofErr w:type="spellEnd"/>
      <w:r w:rsidR="00E90610" w:rsidRPr="004E0FA7">
        <w:rPr>
          <w:rFonts w:ascii="Book Antiqua" w:hAnsi="Book Antiqua"/>
          <w:color w:val="000000" w:themeColor="text1"/>
        </w:rPr>
        <w:t xml:space="preserve"> cells located at the base of the intestinal cryp</w:t>
      </w:r>
      <w:r w:rsidR="00A44646" w:rsidRPr="004E0FA7">
        <w:rPr>
          <w:rFonts w:ascii="Book Antiqua" w:hAnsi="Book Antiqua"/>
          <w:color w:val="000000" w:themeColor="text1"/>
        </w:rPr>
        <w:t>ts</w:t>
      </w:r>
      <w:r w:rsidR="00D55320" w:rsidRPr="004E0FA7">
        <w:rPr>
          <w:rFonts w:ascii="Book Antiqua" w:hAnsi="Book Antiqua"/>
          <w:color w:val="000000" w:themeColor="text1"/>
        </w:rPr>
        <w:t xml:space="preserve"> in the submucosa</w:t>
      </w:r>
      <w:r w:rsidR="00A44646" w:rsidRPr="004E0FA7">
        <w:rPr>
          <w:rFonts w:ascii="Book Antiqua" w:hAnsi="Book Antiqua"/>
          <w:color w:val="000000" w:themeColor="text1"/>
        </w:rPr>
        <w:t>. The incidence of SI-NET has increased probably due to increased diagnostic modalities. As per SEER registry, the age-adjusted annual incidence of jejunal an</w:t>
      </w:r>
      <w:r w:rsidR="008E3318" w:rsidRPr="004E0FA7">
        <w:rPr>
          <w:rFonts w:ascii="Book Antiqua" w:hAnsi="Book Antiqua"/>
          <w:color w:val="000000" w:themeColor="text1"/>
        </w:rPr>
        <w:t xml:space="preserve">d ileal NETs is 0.67 per 100000 </w:t>
      </w:r>
      <w:r w:rsidR="00C3219B" w:rsidRPr="004E0FA7">
        <w:rPr>
          <w:rFonts w:ascii="Book Antiqua" w:hAnsi="Book Antiqua"/>
          <w:color w:val="000000" w:themeColor="text1"/>
        </w:rPr>
        <w:t>population in the United States</w:t>
      </w:r>
      <w:r w:rsidR="00FC725E" w:rsidRPr="004E0FA7">
        <w:rPr>
          <w:rFonts w:ascii="Book Antiqua" w:hAnsi="Book Antiqua"/>
          <w:color w:val="000000" w:themeColor="text1"/>
          <w:vertAlign w:val="superscript"/>
        </w:rPr>
        <w:t>[49</w:t>
      </w:r>
      <w:r w:rsidR="008E3318" w:rsidRPr="004E0FA7">
        <w:rPr>
          <w:rFonts w:ascii="Book Antiqua" w:hAnsi="Book Antiqua"/>
          <w:color w:val="000000" w:themeColor="text1"/>
          <w:vertAlign w:val="superscript"/>
        </w:rPr>
        <w:t>]</w:t>
      </w:r>
      <w:r w:rsidR="008E3318" w:rsidRPr="004E0FA7">
        <w:rPr>
          <w:rFonts w:ascii="Book Antiqua" w:hAnsi="Book Antiqua"/>
          <w:color w:val="000000" w:themeColor="text1"/>
        </w:rPr>
        <w:t>.</w:t>
      </w:r>
      <w:r w:rsidR="009822ED" w:rsidRPr="004E0FA7">
        <w:rPr>
          <w:rFonts w:ascii="Book Antiqua" w:hAnsi="Book Antiqua"/>
          <w:color w:val="000000" w:themeColor="text1"/>
        </w:rPr>
        <w:t xml:space="preserve"> SI-NETs are </w:t>
      </w:r>
      <w:r w:rsidR="001E0E56" w:rsidRPr="004E0FA7">
        <w:rPr>
          <w:rFonts w:ascii="Book Antiqua" w:hAnsi="Book Antiqua"/>
          <w:color w:val="000000" w:themeColor="text1"/>
        </w:rPr>
        <w:t xml:space="preserve">indolent, </w:t>
      </w:r>
      <w:r w:rsidR="00A070AD" w:rsidRPr="004E0FA7">
        <w:rPr>
          <w:rFonts w:ascii="Book Antiqua" w:hAnsi="Book Antiqua"/>
          <w:color w:val="000000" w:themeColor="text1"/>
        </w:rPr>
        <w:t xml:space="preserve">often </w:t>
      </w:r>
      <w:r w:rsidR="009822ED" w:rsidRPr="004E0FA7">
        <w:rPr>
          <w:rFonts w:ascii="Book Antiqua" w:hAnsi="Book Antiqua"/>
          <w:color w:val="000000" w:themeColor="text1"/>
        </w:rPr>
        <w:t xml:space="preserve">multifocal and </w:t>
      </w:r>
      <w:r w:rsidR="001E0E56" w:rsidRPr="004E0FA7">
        <w:rPr>
          <w:rFonts w:ascii="Book Antiqua" w:hAnsi="Book Antiqua"/>
          <w:color w:val="000000" w:themeColor="text1"/>
        </w:rPr>
        <w:t>have</w:t>
      </w:r>
      <w:r w:rsidR="005F1C86" w:rsidRPr="004E0FA7">
        <w:rPr>
          <w:rFonts w:ascii="Book Antiqua" w:hAnsi="Book Antiqua"/>
          <w:color w:val="000000" w:themeColor="text1"/>
        </w:rPr>
        <w:t xml:space="preserve"> a distal predilection. More tha</w:t>
      </w:r>
      <w:r w:rsidR="001E0E56" w:rsidRPr="004E0FA7">
        <w:rPr>
          <w:rFonts w:ascii="Book Antiqua" w:hAnsi="Book Antiqua"/>
          <w:color w:val="000000" w:themeColor="text1"/>
        </w:rPr>
        <w:t>n two thirds of SI-NETs are</w:t>
      </w:r>
      <w:r w:rsidR="005F1C86" w:rsidRPr="004E0FA7">
        <w:rPr>
          <w:rFonts w:ascii="Book Antiqua" w:hAnsi="Book Antiqua"/>
          <w:color w:val="000000" w:themeColor="text1"/>
        </w:rPr>
        <w:t xml:space="preserve"> in the terminal ileum within 6</w:t>
      </w:r>
      <w:r w:rsidR="001E0E56" w:rsidRPr="004E0FA7">
        <w:rPr>
          <w:rFonts w:ascii="Book Antiqua" w:hAnsi="Book Antiqua"/>
          <w:color w:val="000000" w:themeColor="text1"/>
        </w:rPr>
        <w:t xml:space="preserve">0 cm of ileocecal valve. </w:t>
      </w:r>
      <w:r w:rsidR="003C23E2" w:rsidRPr="004E0FA7">
        <w:rPr>
          <w:rFonts w:ascii="Book Antiqua" w:hAnsi="Book Antiqua"/>
          <w:color w:val="000000" w:themeColor="text1"/>
        </w:rPr>
        <w:t xml:space="preserve">The approximate distribution </w:t>
      </w:r>
      <w:r w:rsidR="00253B39" w:rsidRPr="004E0FA7">
        <w:rPr>
          <w:rFonts w:ascii="Book Antiqua" w:hAnsi="Book Antiqua"/>
          <w:color w:val="000000" w:themeColor="text1"/>
        </w:rPr>
        <w:t xml:space="preserve">of SI-NET </w:t>
      </w:r>
      <w:r w:rsidR="003C23E2" w:rsidRPr="004E0FA7">
        <w:rPr>
          <w:rFonts w:ascii="Book Antiqua" w:hAnsi="Book Antiqua"/>
          <w:color w:val="000000" w:themeColor="text1"/>
        </w:rPr>
        <w:t>is duodenum–</w:t>
      </w:r>
      <w:r w:rsidR="00B47E39" w:rsidRPr="004E0FA7">
        <w:rPr>
          <w:rFonts w:ascii="Book Antiqua" w:hAnsi="Book Antiqua"/>
          <w:color w:val="000000" w:themeColor="text1"/>
        </w:rPr>
        <w:t>2%, jejunum-7% and ileum-89%</w:t>
      </w:r>
      <w:r w:rsidR="002B4F7A" w:rsidRPr="004E0FA7">
        <w:rPr>
          <w:rFonts w:ascii="Book Antiqua" w:hAnsi="Book Antiqua"/>
          <w:color w:val="000000" w:themeColor="text1"/>
          <w:vertAlign w:val="superscript"/>
        </w:rPr>
        <w:t>[50</w:t>
      </w:r>
      <w:r w:rsidR="003C23E2" w:rsidRPr="004E0FA7">
        <w:rPr>
          <w:rFonts w:ascii="Book Antiqua" w:hAnsi="Book Antiqua"/>
          <w:color w:val="000000" w:themeColor="text1"/>
          <w:vertAlign w:val="superscript"/>
        </w:rPr>
        <w:t>]</w:t>
      </w:r>
      <w:r w:rsidR="003C23E2" w:rsidRPr="004E0FA7">
        <w:rPr>
          <w:rFonts w:ascii="Book Antiqua" w:hAnsi="Book Antiqua"/>
          <w:color w:val="000000" w:themeColor="text1"/>
        </w:rPr>
        <w:t xml:space="preserve">. </w:t>
      </w:r>
      <w:r w:rsidR="005D1603" w:rsidRPr="004E0FA7">
        <w:rPr>
          <w:rFonts w:ascii="Book Antiqua" w:hAnsi="Book Antiqua"/>
          <w:color w:val="000000" w:themeColor="text1"/>
        </w:rPr>
        <w:t xml:space="preserve">Patients with </w:t>
      </w:r>
      <w:r w:rsidR="003C23E2" w:rsidRPr="004E0FA7">
        <w:rPr>
          <w:rFonts w:ascii="Book Antiqua" w:hAnsi="Book Antiqua"/>
          <w:color w:val="000000" w:themeColor="text1"/>
        </w:rPr>
        <w:t xml:space="preserve">SI-NETs </w:t>
      </w:r>
      <w:r w:rsidR="005D1603" w:rsidRPr="004E0FA7">
        <w:rPr>
          <w:rFonts w:ascii="Book Antiqua" w:hAnsi="Book Antiqua"/>
          <w:color w:val="000000" w:themeColor="text1"/>
        </w:rPr>
        <w:t>frequently experience</w:t>
      </w:r>
      <w:r w:rsidR="005F1C86" w:rsidRPr="004E0FA7">
        <w:rPr>
          <w:rFonts w:ascii="Book Antiqua" w:hAnsi="Book Antiqua"/>
          <w:color w:val="000000" w:themeColor="text1"/>
        </w:rPr>
        <w:t xml:space="preserve"> clinical symptoms</w:t>
      </w:r>
      <w:r w:rsidR="005D1603" w:rsidRPr="004E0FA7">
        <w:rPr>
          <w:rFonts w:ascii="Book Antiqua" w:hAnsi="Book Antiqua"/>
          <w:color w:val="000000" w:themeColor="text1"/>
        </w:rPr>
        <w:t>.</w:t>
      </w:r>
      <w:r w:rsidR="005F1C86" w:rsidRPr="004E0FA7">
        <w:rPr>
          <w:rFonts w:ascii="Book Antiqua" w:hAnsi="Book Antiqua"/>
          <w:color w:val="000000" w:themeColor="text1"/>
        </w:rPr>
        <w:t xml:space="preserve"> </w:t>
      </w:r>
      <w:r w:rsidR="005D1603" w:rsidRPr="004E0FA7">
        <w:rPr>
          <w:rFonts w:ascii="Book Antiqua" w:hAnsi="Book Antiqua"/>
          <w:color w:val="000000" w:themeColor="text1"/>
        </w:rPr>
        <w:t>SI-NETs metastasize to distant locations more often than other types of NETs</w:t>
      </w:r>
      <w:r w:rsidR="002B4F7A" w:rsidRPr="004E0FA7">
        <w:rPr>
          <w:rFonts w:ascii="Book Antiqua" w:hAnsi="Book Antiqua"/>
          <w:color w:val="000000" w:themeColor="text1"/>
          <w:vertAlign w:val="superscript"/>
        </w:rPr>
        <w:t>[51</w:t>
      </w:r>
      <w:r w:rsidR="00652C92" w:rsidRPr="004E0FA7">
        <w:rPr>
          <w:rFonts w:ascii="Book Antiqua" w:hAnsi="Book Antiqua"/>
          <w:color w:val="000000" w:themeColor="text1"/>
          <w:vertAlign w:val="superscript"/>
        </w:rPr>
        <w:t>]</w:t>
      </w:r>
      <w:r w:rsidR="003C23E2" w:rsidRPr="004E0FA7">
        <w:rPr>
          <w:rFonts w:ascii="Book Antiqua" w:hAnsi="Book Antiqua"/>
          <w:color w:val="000000" w:themeColor="text1"/>
        </w:rPr>
        <w:t>.</w:t>
      </w:r>
      <w:r w:rsidR="009E57B7" w:rsidRPr="004E0FA7">
        <w:rPr>
          <w:rFonts w:ascii="Book Antiqua" w:hAnsi="Book Antiqua"/>
          <w:color w:val="000000" w:themeColor="text1"/>
        </w:rPr>
        <w:t xml:space="preserve"> Duodenal and </w:t>
      </w:r>
      <w:proofErr w:type="spellStart"/>
      <w:r w:rsidR="009E57B7" w:rsidRPr="004E0FA7">
        <w:rPr>
          <w:rFonts w:ascii="Book Antiqua" w:hAnsi="Book Antiqua"/>
          <w:color w:val="000000" w:themeColor="text1"/>
        </w:rPr>
        <w:t>jejuno-ileal</w:t>
      </w:r>
      <w:proofErr w:type="spellEnd"/>
      <w:r w:rsidR="009E57B7" w:rsidRPr="004E0FA7">
        <w:rPr>
          <w:rFonts w:ascii="Book Antiqua" w:hAnsi="Book Antiqua"/>
          <w:color w:val="000000" w:themeColor="text1"/>
        </w:rPr>
        <w:t xml:space="preserve"> NETs are biologically and clinically distinct</w:t>
      </w:r>
      <w:r w:rsidR="002B4F7A" w:rsidRPr="004E0FA7">
        <w:rPr>
          <w:rFonts w:ascii="Book Antiqua" w:hAnsi="Book Antiqua"/>
          <w:color w:val="000000" w:themeColor="text1"/>
          <w:vertAlign w:val="superscript"/>
        </w:rPr>
        <w:t>[52</w:t>
      </w:r>
      <w:r w:rsidR="000847A7" w:rsidRPr="004E0FA7">
        <w:rPr>
          <w:rFonts w:ascii="Book Antiqua" w:hAnsi="Book Antiqua"/>
          <w:color w:val="000000" w:themeColor="text1"/>
          <w:vertAlign w:val="superscript"/>
        </w:rPr>
        <w:t>].</w:t>
      </w:r>
      <w:r w:rsidR="009E57B7" w:rsidRPr="004E0FA7">
        <w:rPr>
          <w:rFonts w:ascii="Book Antiqua" w:hAnsi="Book Antiqua"/>
          <w:color w:val="000000" w:themeColor="text1"/>
        </w:rPr>
        <w:t xml:space="preserve"> </w:t>
      </w:r>
    </w:p>
    <w:p w14:paraId="5D8A9001" w14:textId="77777777" w:rsidR="00A44646" w:rsidRPr="004E0FA7" w:rsidRDefault="00A44646" w:rsidP="00333B3E">
      <w:pPr>
        <w:spacing w:line="360" w:lineRule="auto"/>
        <w:jc w:val="both"/>
        <w:rPr>
          <w:rFonts w:ascii="Book Antiqua" w:eastAsia="Times New Roman" w:hAnsi="Book Antiqua" w:cs="Times New Roman"/>
          <w:color w:val="000000" w:themeColor="text1"/>
          <w:shd w:val="clear" w:color="auto" w:fill="FFFFFF"/>
        </w:rPr>
      </w:pPr>
    </w:p>
    <w:p w14:paraId="54F91D0F" w14:textId="77777777" w:rsidR="009D2EFC" w:rsidRPr="004E0FA7" w:rsidRDefault="00F91019" w:rsidP="00333B3E">
      <w:pPr>
        <w:spacing w:line="360" w:lineRule="auto"/>
        <w:jc w:val="both"/>
        <w:rPr>
          <w:rStyle w:val="apple-converted-space"/>
          <w:rFonts w:ascii="Book Antiqua" w:eastAsia="Times New Roman" w:hAnsi="Book Antiqua"/>
          <w:b/>
          <w:i/>
          <w:iCs/>
          <w:color w:val="000000" w:themeColor="text1"/>
          <w:shd w:val="clear" w:color="auto" w:fill="FFFFFF"/>
        </w:rPr>
      </w:pPr>
      <w:r w:rsidRPr="004E0FA7">
        <w:rPr>
          <w:rStyle w:val="apple-converted-space"/>
          <w:rFonts w:ascii="Book Antiqua" w:eastAsia="Times New Roman" w:hAnsi="Book Antiqua"/>
          <w:b/>
          <w:i/>
          <w:iCs/>
          <w:color w:val="000000" w:themeColor="text1"/>
          <w:shd w:val="clear" w:color="auto" w:fill="FFFFFF"/>
        </w:rPr>
        <w:t>Duodenal NETs</w:t>
      </w:r>
    </w:p>
    <w:p w14:paraId="50B909D2" w14:textId="7535F39D" w:rsidR="000B7CBB" w:rsidRPr="004E0FA7" w:rsidRDefault="00A15339" w:rsidP="00333B3E">
      <w:pPr>
        <w:spacing w:line="360" w:lineRule="auto"/>
        <w:jc w:val="both"/>
        <w:rPr>
          <w:rStyle w:val="apple-converted-space"/>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color w:val="000000" w:themeColor="text1"/>
          <w:shd w:val="clear" w:color="auto" w:fill="FFFFFF"/>
        </w:rPr>
        <w:t xml:space="preserve">They </w:t>
      </w:r>
      <w:r w:rsidR="00F91019" w:rsidRPr="004E0FA7">
        <w:rPr>
          <w:rStyle w:val="apple-converted-space"/>
          <w:rFonts w:ascii="Book Antiqua" w:eastAsia="Times New Roman" w:hAnsi="Book Antiqua"/>
          <w:color w:val="000000" w:themeColor="text1"/>
          <w:shd w:val="clear" w:color="auto" w:fill="FFFFFF"/>
        </w:rPr>
        <w:t xml:space="preserve">are </w:t>
      </w:r>
      <w:r w:rsidR="0095515C" w:rsidRPr="004E0FA7">
        <w:rPr>
          <w:rStyle w:val="apple-converted-space"/>
          <w:rFonts w:ascii="Book Antiqua" w:eastAsia="Times New Roman" w:hAnsi="Book Antiqua"/>
          <w:color w:val="000000" w:themeColor="text1"/>
          <w:shd w:val="clear" w:color="auto" w:fill="FFFFFF"/>
        </w:rPr>
        <w:t xml:space="preserve">becoming more prevalent. </w:t>
      </w:r>
      <w:r w:rsidR="00235D6B" w:rsidRPr="004E0FA7">
        <w:rPr>
          <w:rStyle w:val="apple-converted-space"/>
          <w:rFonts w:ascii="Book Antiqua" w:eastAsia="Times New Roman" w:hAnsi="Book Antiqua"/>
          <w:color w:val="000000" w:themeColor="text1"/>
          <w:shd w:val="clear" w:color="auto" w:fill="FFFFFF"/>
        </w:rPr>
        <w:t>They represent 2</w:t>
      </w:r>
      <w:r w:rsidR="006415DE" w:rsidRPr="004E0FA7">
        <w:rPr>
          <w:rStyle w:val="apple-converted-space"/>
          <w:rFonts w:ascii="Book Antiqua" w:eastAsia="Times New Roman" w:hAnsi="Book Antiqua"/>
          <w:color w:val="000000" w:themeColor="text1"/>
          <w:shd w:val="clear" w:color="auto" w:fill="FFFFFF"/>
        </w:rPr>
        <w:t>%</w:t>
      </w:r>
      <w:r w:rsidR="00235D6B" w:rsidRPr="004E0FA7">
        <w:rPr>
          <w:rStyle w:val="apple-converted-space"/>
          <w:rFonts w:ascii="Book Antiqua" w:eastAsia="Times New Roman" w:hAnsi="Book Antiqua"/>
          <w:color w:val="000000" w:themeColor="text1"/>
          <w:shd w:val="clear" w:color="auto" w:fill="FFFFFF"/>
        </w:rPr>
        <w:t xml:space="preserve"> to</w:t>
      </w:r>
      <w:r w:rsidR="0023678D" w:rsidRPr="004E0FA7">
        <w:rPr>
          <w:rStyle w:val="apple-converted-space"/>
          <w:rFonts w:ascii="Book Antiqua" w:eastAsia="Times New Roman" w:hAnsi="Book Antiqua"/>
          <w:color w:val="000000" w:themeColor="text1"/>
          <w:shd w:val="clear" w:color="auto" w:fill="FFFFFF"/>
        </w:rPr>
        <w:t xml:space="preserve"> </w:t>
      </w:r>
      <w:r w:rsidR="00235D6B" w:rsidRPr="004E0FA7">
        <w:rPr>
          <w:rStyle w:val="apple-converted-space"/>
          <w:rFonts w:ascii="Book Antiqua" w:eastAsia="Times New Roman" w:hAnsi="Book Antiqua"/>
          <w:color w:val="000000" w:themeColor="text1"/>
          <w:shd w:val="clear" w:color="auto" w:fill="FFFFFF"/>
        </w:rPr>
        <w:t xml:space="preserve">3% of all </w:t>
      </w:r>
      <w:r w:rsidR="00282AEF" w:rsidRPr="004E0FA7">
        <w:rPr>
          <w:rStyle w:val="apple-converted-space"/>
          <w:rFonts w:ascii="Book Antiqua" w:eastAsia="Times New Roman" w:hAnsi="Book Antiqua"/>
          <w:color w:val="000000" w:themeColor="text1"/>
          <w:shd w:val="clear" w:color="auto" w:fill="FFFFFF"/>
        </w:rPr>
        <w:t>GI</w:t>
      </w:r>
      <w:r w:rsidR="0023678D" w:rsidRPr="004E0FA7">
        <w:rPr>
          <w:rStyle w:val="apple-converted-space"/>
          <w:rFonts w:ascii="Book Antiqua" w:eastAsia="Times New Roman" w:hAnsi="Book Antiqua"/>
          <w:color w:val="000000" w:themeColor="text1"/>
          <w:shd w:val="clear" w:color="auto" w:fill="FFFFFF"/>
        </w:rPr>
        <w:t xml:space="preserve">-NETs. </w:t>
      </w:r>
      <w:r w:rsidR="005D1603" w:rsidRPr="004E0FA7">
        <w:rPr>
          <w:rStyle w:val="apple-converted-space"/>
          <w:rFonts w:ascii="Book Antiqua" w:eastAsia="Times New Roman" w:hAnsi="Book Antiqua"/>
          <w:color w:val="000000" w:themeColor="text1"/>
          <w:shd w:val="clear" w:color="auto" w:fill="FFFFFF"/>
        </w:rPr>
        <w:t>More commonly seen in males, t</w:t>
      </w:r>
      <w:r w:rsidR="0095515C" w:rsidRPr="004E0FA7">
        <w:rPr>
          <w:rStyle w:val="apple-converted-space"/>
          <w:rFonts w:ascii="Book Antiqua" w:eastAsia="Times New Roman" w:hAnsi="Book Antiqua"/>
          <w:color w:val="000000" w:themeColor="text1"/>
          <w:shd w:val="clear" w:color="auto" w:fill="FFFFFF"/>
        </w:rPr>
        <w:t>he mean age of diagnosis is 6</w:t>
      </w:r>
      <w:r w:rsidR="0095515C" w:rsidRPr="004E0FA7">
        <w:rPr>
          <w:rStyle w:val="apple-converted-space"/>
          <w:rFonts w:ascii="Book Antiqua" w:eastAsia="Times New Roman" w:hAnsi="Book Antiqua"/>
          <w:color w:val="000000" w:themeColor="text1"/>
          <w:shd w:val="clear" w:color="auto" w:fill="FFFFFF"/>
          <w:vertAlign w:val="superscript"/>
        </w:rPr>
        <w:t>th</w:t>
      </w:r>
      <w:r w:rsidR="0095515C" w:rsidRPr="004E0FA7">
        <w:rPr>
          <w:rStyle w:val="apple-converted-space"/>
          <w:rFonts w:ascii="Book Antiqua" w:eastAsia="Times New Roman" w:hAnsi="Book Antiqua"/>
          <w:color w:val="000000" w:themeColor="text1"/>
          <w:shd w:val="clear" w:color="auto" w:fill="FFFFFF"/>
        </w:rPr>
        <w:t xml:space="preserve"> decade</w:t>
      </w:r>
      <w:r w:rsidR="00F8654F" w:rsidRPr="004E0FA7">
        <w:rPr>
          <w:rStyle w:val="apple-converted-space"/>
          <w:rFonts w:ascii="Book Antiqua" w:eastAsia="Times New Roman" w:hAnsi="Book Antiqua"/>
          <w:color w:val="000000" w:themeColor="text1"/>
          <w:shd w:val="clear" w:color="auto" w:fill="FFFFFF"/>
        </w:rPr>
        <w:t xml:space="preserve"> of lif</w:t>
      </w:r>
      <w:r w:rsidR="005D1603" w:rsidRPr="004E0FA7">
        <w:rPr>
          <w:rStyle w:val="apple-converted-space"/>
          <w:rFonts w:ascii="Book Antiqua" w:eastAsia="Times New Roman" w:hAnsi="Book Antiqua"/>
          <w:color w:val="000000" w:themeColor="text1"/>
          <w:shd w:val="clear" w:color="auto" w:fill="FFFFFF"/>
        </w:rPr>
        <w:t>e</w:t>
      </w:r>
      <w:r w:rsidR="00F8654F" w:rsidRPr="004E0FA7">
        <w:rPr>
          <w:rStyle w:val="apple-converted-space"/>
          <w:rFonts w:ascii="Book Antiqua" w:eastAsia="Times New Roman" w:hAnsi="Book Antiqua"/>
          <w:color w:val="000000" w:themeColor="text1"/>
          <w:shd w:val="clear" w:color="auto" w:fill="FFFFFF"/>
        </w:rPr>
        <w:t xml:space="preserve">. </w:t>
      </w:r>
      <w:r w:rsidR="00285E43" w:rsidRPr="004E0FA7">
        <w:rPr>
          <w:rStyle w:val="apple-converted-space"/>
          <w:rFonts w:ascii="Book Antiqua" w:eastAsia="Times New Roman" w:hAnsi="Book Antiqua"/>
          <w:color w:val="000000" w:themeColor="text1"/>
          <w:shd w:val="clear" w:color="auto" w:fill="FFFFFF"/>
        </w:rPr>
        <w:t>Most</w:t>
      </w:r>
      <w:r w:rsidR="0023678D" w:rsidRPr="004E0FA7">
        <w:rPr>
          <w:rStyle w:val="apple-converted-space"/>
          <w:rFonts w:ascii="Book Antiqua" w:eastAsia="Times New Roman" w:hAnsi="Book Antiqua"/>
          <w:color w:val="000000" w:themeColor="text1"/>
          <w:shd w:val="clear" w:color="auto" w:fill="FFFFFF"/>
        </w:rPr>
        <w:t xml:space="preserve"> of the </w:t>
      </w:r>
      <w:r w:rsidR="006415DE" w:rsidRPr="004E0FA7">
        <w:rPr>
          <w:rStyle w:val="apple-converted-space"/>
          <w:rFonts w:ascii="Book Antiqua" w:eastAsia="Times New Roman" w:hAnsi="Book Antiqua"/>
          <w:bCs/>
          <w:color w:val="000000" w:themeColor="text1"/>
          <w:shd w:val="clear" w:color="auto" w:fill="FFFFFF"/>
        </w:rPr>
        <w:t>duodenal NETs</w:t>
      </w:r>
      <w:r w:rsidR="006415DE" w:rsidRPr="004E0FA7">
        <w:rPr>
          <w:rStyle w:val="apple-converted-space"/>
          <w:rFonts w:ascii="Book Antiqua" w:eastAsia="Times New Roman" w:hAnsi="Book Antiqua"/>
          <w:color w:val="000000" w:themeColor="text1"/>
          <w:shd w:val="clear" w:color="auto" w:fill="FFFFFF"/>
        </w:rPr>
        <w:t xml:space="preserve"> (</w:t>
      </w:r>
      <w:r w:rsidR="0023678D" w:rsidRPr="004E0FA7">
        <w:rPr>
          <w:rStyle w:val="apple-converted-space"/>
          <w:rFonts w:ascii="Book Antiqua" w:eastAsia="Times New Roman" w:hAnsi="Book Antiqua"/>
          <w:color w:val="000000" w:themeColor="text1"/>
          <w:shd w:val="clear" w:color="auto" w:fill="FFFFFF"/>
        </w:rPr>
        <w:t>d-</w:t>
      </w:r>
      <w:r w:rsidR="00B76800" w:rsidRPr="004E0FA7">
        <w:rPr>
          <w:rStyle w:val="apple-converted-space"/>
          <w:rFonts w:ascii="Book Antiqua" w:eastAsia="Times New Roman" w:hAnsi="Book Antiqua"/>
          <w:color w:val="000000" w:themeColor="text1"/>
          <w:shd w:val="clear" w:color="auto" w:fill="FFFFFF"/>
        </w:rPr>
        <w:t>NETs</w:t>
      </w:r>
      <w:r w:rsidR="006415DE" w:rsidRPr="004E0FA7">
        <w:rPr>
          <w:rStyle w:val="apple-converted-space"/>
          <w:rFonts w:ascii="Book Antiqua" w:eastAsia="Times New Roman" w:hAnsi="Book Antiqua"/>
          <w:color w:val="000000" w:themeColor="text1"/>
          <w:shd w:val="clear" w:color="auto" w:fill="FFFFFF"/>
        </w:rPr>
        <w:t>)</w:t>
      </w:r>
      <w:r w:rsidR="00B76800" w:rsidRPr="004E0FA7">
        <w:rPr>
          <w:rStyle w:val="apple-converted-space"/>
          <w:rFonts w:ascii="Book Antiqua" w:eastAsia="Times New Roman" w:hAnsi="Book Antiqua"/>
          <w:color w:val="000000" w:themeColor="text1"/>
          <w:shd w:val="clear" w:color="auto" w:fill="FFFFFF"/>
        </w:rPr>
        <w:t xml:space="preserve"> are solitary, small lesions limited to the duodenal mucosa and submucosa. </w:t>
      </w:r>
      <w:r w:rsidR="005D1603" w:rsidRPr="004E0FA7">
        <w:rPr>
          <w:rStyle w:val="apple-converted-space"/>
          <w:rFonts w:ascii="Book Antiqua" w:eastAsia="Times New Roman" w:hAnsi="Book Antiqua"/>
          <w:color w:val="000000" w:themeColor="text1"/>
          <w:shd w:val="clear" w:color="auto" w:fill="FFFFFF"/>
        </w:rPr>
        <w:t>The m</w:t>
      </w:r>
      <w:r w:rsidR="0023678D" w:rsidRPr="004E0FA7">
        <w:rPr>
          <w:rStyle w:val="apple-converted-space"/>
          <w:rFonts w:ascii="Book Antiqua" w:eastAsia="Times New Roman" w:hAnsi="Book Antiqua"/>
          <w:color w:val="000000" w:themeColor="text1"/>
          <w:shd w:val="clear" w:color="auto" w:fill="FFFFFF"/>
        </w:rPr>
        <w:t>ajority</w:t>
      </w:r>
      <w:r w:rsidR="005D09AC" w:rsidRPr="004E0FA7">
        <w:rPr>
          <w:rStyle w:val="apple-converted-space"/>
          <w:rFonts w:ascii="Book Antiqua" w:eastAsia="Times New Roman" w:hAnsi="Book Antiqua"/>
          <w:color w:val="000000" w:themeColor="text1"/>
          <w:shd w:val="clear" w:color="auto" w:fill="FFFFFF"/>
        </w:rPr>
        <w:t xml:space="preserve"> remain silent and are diagnosed incidentally </w:t>
      </w:r>
      <w:r w:rsidR="00300E4A" w:rsidRPr="004E0FA7">
        <w:rPr>
          <w:rStyle w:val="apple-converted-space"/>
          <w:rFonts w:ascii="Book Antiqua" w:eastAsia="Times New Roman" w:hAnsi="Book Antiqua"/>
          <w:color w:val="000000" w:themeColor="text1"/>
          <w:shd w:val="clear" w:color="auto" w:fill="FFFFFF"/>
        </w:rPr>
        <w:t>during routine investigations.</w:t>
      </w:r>
      <w:r w:rsidR="004B633E" w:rsidRPr="004E0FA7">
        <w:rPr>
          <w:rStyle w:val="apple-converted-space"/>
          <w:rFonts w:ascii="Book Antiqua" w:eastAsia="Times New Roman" w:hAnsi="Book Antiqua"/>
          <w:color w:val="000000" w:themeColor="text1"/>
          <w:shd w:val="clear" w:color="auto" w:fill="FFFFFF"/>
        </w:rPr>
        <w:t xml:space="preserve"> At the time of diagnosis, 40</w:t>
      </w:r>
      <w:r w:rsidR="006415DE" w:rsidRPr="004E0FA7">
        <w:rPr>
          <w:rStyle w:val="apple-converted-space"/>
          <w:rFonts w:ascii="Book Antiqua" w:eastAsia="Times New Roman" w:hAnsi="Book Antiqua"/>
          <w:color w:val="000000" w:themeColor="text1"/>
          <w:shd w:val="clear" w:color="auto" w:fill="FFFFFF"/>
        </w:rPr>
        <w:t>%</w:t>
      </w:r>
      <w:r w:rsidR="004B633E" w:rsidRPr="004E0FA7">
        <w:rPr>
          <w:rStyle w:val="apple-converted-space"/>
          <w:rFonts w:ascii="Book Antiqua" w:eastAsia="Times New Roman" w:hAnsi="Book Antiqua"/>
          <w:color w:val="000000" w:themeColor="text1"/>
          <w:shd w:val="clear" w:color="auto" w:fill="FFFFFF"/>
        </w:rPr>
        <w:t xml:space="preserve"> to 60% of d-NETs are already metastatic to regional lymph </w:t>
      </w:r>
      <w:r w:rsidR="00E36486" w:rsidRPr="004E0FA7">
        <w:rPr>
          <w:rStyle w:val="apple-converted-space"/>
          <w:rFonts w:ascii="Book Antiqua" w:eastAsia="Times New Roman" w:hAnsi="Book Antiqua"/>
          <w:color w:val="000000" w:themeColor="text1"/>
          <w:shd w:val="clear" w:color="auto" w:fill="FFFFFF"/>
        </w:rPr>
        <w:t>nodes and 10% to the liver.</w:t>
      </w:r>
      <w:r w:rsidR="009B09C5" w:rsidRPr="004E0FA7">
        <w:rPr>
          <w:rStyle w:val="apple-converted-space"/>
          <w:rFonts w:ascii="Book Antiqua" w:eastAsia="Times New Roman" w:hAnsi="Book Antiqua"/>
          <w:color w:val="000000" w:themeColor="text1"/>
          <w:shd w:val="clear" w:color="auto" w:fill="FFFFFF"/>
        </w:rPr>
        <w:t xml:space="preserve"> Tissue diagnosis is generally done by endoscopic biopsy or EUS with fine needle aspiration</w:t>
      </w:r>
      <w:r w:rsidR="00094D94" w:rsidRPr="004E0FA7">
        <w:rPr>
          <w:rStyle w:val="apple-converted-space"/>
          <w:rFonts w:ascii="Book Antiqua" w:eastAsia="Times New Roman" w:hAnsi="Book Antiqua"/>
          <w:color w:val="000000" w:themeColor="text1"/>
          <w:shd w:val="clear" w:color="auto" w:fill="FFFFFF"/>
        </w:rPr>
        <w:t xml:space="preserve"> (FNA)</w:t>
      </w:r>
      <w:r w:rsidR="009B09C5" w:rsidRPr="004E0FA7">
        <w:rPr>
          <w:rStyle w:val="apple-converted-space"/>
          <w:rFonts w:ascii="Book Antiqua" w:eastAsia="Times New Roman" w:hAnsi="Book Antiqua"/>
          <w:color w:val="000000" w:themeColor="text1"/>
          <w:shd w:val="clear" w:color="auto" w:fill="FFFFFF"/>
        </w:rPr>
        <w:t>.</w:t>
      </w:r>
      <w:r w:rsidR="004B633E" w:rsidRPr="004E0FA7">
        <w:rPr>
          <w:rStyle w:val="apple-converted-space"/>
          <w:rFonts w:ascii="Book Antiqua" w:eastAsia="Times New Roman" w:hAnsi="Book Antiqua"/>
          <w:color w:val="000000" w:themeColor="text1"/>
          <w:shd w:val="clear" w:color="auto" w:fill="FFFFFF"/>
        </w:rPr>
        <w:t xml:space="preserve"> </w:t>
      </w:r>
      <w:r w:rsidR="00AA051A" w:rsidRPr="004E0FA7">
        <w:rPr>
          <w:rStyle w:val="apple-converted-space"/>
          <w:rFonts w:ascii="Book Antiqua" w:eastAsia="Times New Roman" w:hAnsi="Book Antiqua"/>
          <w:color w:val="000000" w:themeColor="text1"/>
          <w:shd w:val="clear" w:color="auto" w:fill="FFFFFF"/>
        </w:rPr>
        <w:t>All patients with d-NETs should be checked for fasting se</w:t>
      </w:r>
      <w:r w:rsidR="001D1058" w:rsidRPr="004E0FA7">
        <w:rPr>
          <w:rStyle w:val="apple-converted-space"/>
          <w:rFonts w:ascii="Book Antiqua" w:eastAsia="Times New Roman" w:hAnsi="Book Antiqua"/>
          <w:color w:val="000000" w:themeColor="text1"/>
          <w:shd w:val="clear" w:color="auto" w:fill="FFFFFF"/>
        </w:rPr>
        <w:t xml:space="preserve">rum gastrin, serum </w:t>
      </w:r>
      <w:proofErr w:type="spellStart"/>
      <w:r w:rsidR="001D1058" w:rsidRPr="004E0FA7">
        <w:rPr>
          <w:rStyle w:val="apple-converted-space"/>
          <w:rFonts w:ascii="Book Antiqua" w:eastAsia="Times New Roman" w:hAnsi="Book Antiqua"/>
          <w:color w:val="000000" w:themeColor="text1"/>
          <w:shd w:val="clear" w:color="auto" w:fill="FFFFFF"/>
        </w:rPr>
        <w:t>CgA</w:t>
      </w:r>
      <w:proofErr w:type="spellEnd"/>
      <w:r w:rsidR="001D1058" w:rsidRPr="004E0FA7">
        <w:rPr>
          <w:rStyle w:val="apple-converted-space"/>
          <w:rFonts w:ascii="Book Antiqua" w:eastAsia="Times New Roman" w:hAnsi="Book Antiqua"/>
          <w:color w:val="000000" w:themeColor="text1"/>
          <w:shd w:val="clear" w:color="auto" w:fill="FFFFFF"/>
        </w:rPr>
        <w:t xml:space="preserve"> and screen for MEN1 syndrome. </w:t>
      </w:r>
      <w:r w:rsidR="00F8654F" w:rsidRPr="004E0FA7">
        <w:rPr>
          <w:rStyle w:val="apple-converted-space"/>
          <w:rFonts w:ascii="Book Antiqua" w:eastAsia="Times New Roman" w:hAnsi="Book Antiqua"/>
          <w:color w:val="000000" w:themeColor="text1"/>
          <w:shd w:val="clear" w:color="auto" w:fill="FFFFFF"/>
        </w:rPr>
        <w:t xml:space="preserve">5-types of </w:t>
      </w:r>
      <w:r w:rsidR="004B633E" w:rsidRPr="004E0FA7">
        <w:rPr>
          <w:rStyle w:val="apple-converted-space"/>
          <w:rFonts w:ascii="Book Antiqua" w:eastAsia="Times New Roman" w:hAnsi="Book Antiqua"/>
          <w:color w:val="000000" w:themeColor="text1"/>
          <w:shd w:val="clear" w:color="auto" w:fill="FFFFFF"/>
        </w:rPr>
        <w:t xml:space="preserve">d-NETs are found. </w:t>
      </w:r>
      <w:r w:rsidR="00BD6ED3" w:rsidRPr="004E0FA7">
        <w:rPr>
          <w:rStyle w:val="apple-converted-space"/>
          <w:rFonts w:ascii="Book Antiqua" w:eastAsia="Times New Roman" w:hAnsi="Book Antiqua"/>
          <w:color w:val="000000" w:themeColor="text1"/>
          <w:shd w:val="clear" w:color="auto" w:fill="FFFFFF"/>
        </w:rPr>
        <w:t xml:space="preserve">These are described as follows and summarized in Table </w:t>
      </w:r>
      <w:r w:rsidR="00126819" w:rsidRPr="004E0FA7">
        <w:rPr>
          <w:rStyle w:val="apple-converted-space"/>
          <w:rFonts w:ascii="Book Antiqua" w:eastAsia="Times New Roman" w:hAnsi="Book Antiqua"/>
          <w:color w:val="000000" w:themeColor="text1"/>
          <w:shd w:val="clear" w:color="auto" w:fill="FFFFFF"/>
        </w:rPr>
        <w:t>3</w:t>
      </w:r>
      <w:r w:rsidR="002B4F7A" w:rsidRPr="004E0FA7">
        <w:rPr>
          <w:rStyle w:val="apple-converted-space"/>
          <w:rFonts w:ascii="Book Antiqua" w:eastAsia="Times New Roman" w:hAnsi="Book Antiqua"/>
          <w:color w:val="000000" w:themeColor="text1"/>
          <w:shd w:val="clear" w:color="auto" w:fill="FFFFFF"/>
          <w:vertAlign w:val="superscript"/>
        </w:rPr>
        <w:t>[53</w:t>
      </w:r>
      <w:r w:rsidR="00836A3E" w:rsidRPr="004E0FA7">
        <w:rPr>
          <w:rStyle w:val="apple-converted-space"/>
          <w:rFonts w:ascii="Book Antiqua" w:eastAsia="Times New Roman" w:hAnsi="Book Antiqua"/>
          <w:color w:val="000000" w:themeColor="text1"/>
          <w:shd w:val="clear" w:color="auto" w:fill="FFFFFF"/>
          <w:vertAlign w:val="superscript"/>
        </w:rPr>
        <w:t>]</w:t>
      </w:r>
      <w:r w:rsidR="006415DE" w:rsidRPr="004E0FA7">
        <w:rPr>
          <w:rStyle w:val="apple-converted-space"/>
          <w:rFonts w:ascii="Book Antiqua" w:eastAsia="Times New Roman" w:hAnsi="Book Antiqua"/>
          <w:color w:val="000000" w:themeColor="text1"/>
          <w:shd w:val="clear" w:color="auto" w:fill="FFFFFF"/>
        </w:rPr>
        <w:t>.</w:t>
      </w:r>
    </w:p>
    <w:p w14:paraId="6140805D" w14:textId="77777777" w:rsidR="009D2EFC" w:rsidRPr="004E0FA7" w:rsidRDefault="009D2EFC" w:rsidP="00333B3E">
      <w:pPr>
        <w:spacing w:line="360" w:lineRule="auto"/>
        <w:jc w:val="both"/>
        <w:rPr>
          <w:rStyle w:val="apple-converted-space"/>
          <w:rFonts w:ascii="Book Antiqua" w:eastAsia="Times New Roman" w:hAnsi="Book Antiqua"/>
          <w:color w:val="000000" w:themeColor="text1"/>
          <w:shd w:val="clear" w:color="auto" w:fill="FFFFFF"/>
        </w:rPr>
      </w:pPr>
    </w:p>
    <w:p w14:paraId="1D021EE5" w14:textId="3A5EB155" w:rsidR="00C57408" w:rsidRPr="004E0FA7" w:rsidRDefault="003A3D95" w:rsidP="00333B3E">
      <w:pPr>
        <w:spacing w:line="360" w:lineRule="auto"/>
        <w:jc w:val="both"/>
        <w:rPr>
          <w:rFonts w:ascii="Book Antiqua" w:eastAsia="Times New Roman" w:hAnsi="Book Antiqua"/>
          <w:color w:val="000000" w:themeColor="text1"/>
          <w:shd w:val="clear" w:color="auto" w:fill="FFFFFF"/>
        </w:rPr>
      </w:pPr>
      <w:proofErr w:type="spellStart"/>
      <w:r w:rsidRPr="004E0FA7">
        <w:rPr>
          <w:rStyle w:val="apple-converted-space"/>
          <w:rFonts w:ascii="Book Antiqua" w:eastAsia="Times New Roman" w:hAnsi="Book Antiqua"/>
          <w:b/>
          <w:bCs/>
          <w:color w:val="000000" w:themeColor="text1"/>
          <w:shd w:val="clear" w:color="auto" w:fill="FFFFFF"/>
        </w:rPr>
        <w:t>Gas</w:t>
      </w:r>
      <w:r w:rsidR="008A3A80" w:rsidRPr="004E0FA7">
        <w:rPr>
          <w:rStyle w:val="apple-converted-space"/>
          <w:rFonts w:ascii="Book Antiqua" w:eastAsia="Times New Roman" w:hAnsi="Book Antiqua"/>
          <w:b/>
          <w:bCs/>
          <w:color w:val="000000" w:themeColor="text1"/>
          <w:shd w:val="clear" w:color="auto" w:fill="FFFFFF"/>
        </w:rPr>
        <w:t>trinomas</w:t>
      </w:r>
      <w:proofErr w:type="spellEnd"/>
      <w:r w:rsidR="008A3A80" w:rsidRPr="004E0FA7">
        <w:rPr>
          <w:rStyle w:val="apple-converted-space"/>
          <w:rFonts w:ascii="Book Antiqua" w:eastAsia="Times New Roman" w:hAnsi="Book Antiqua"/>
          <w:b/>
          <w:bCs/>
          <w:color w:val="000000" w:themeColor="text1"/>
          <w:shd w:val="clear" w:color="auto" w:fill="FFFFFF"/>
        </w:rPr>
        <w:t>:</w:t>
      </w:r>
      <w:r w:rsidR="008A3A80" w:rsidRPr="004E0FA7">
        <w:rPr>
          <w:rStyle w:val="apple-converted-space"/>
          <w:rFonts w:ascii="Book Antiqua" w:eastAsia="Times New Roman" w:hAnsi="Book Antiqua"/>
          <w:color w:val="000000" w:themeColor="text1"/>
          <w:shd w:val="clear" w:color="auto" w:fill="FFFFFF"/>
        </w:rPr>
        <w:t xml:space="preserve"> </w:t>
      </w:r>
      <w:r w:rsidR="00A15339" w:rsidRPr="004E0FA7">
        <w:rPr>
          <w:rStyle w:val="apple-converted-space"/>
          <w:rFonts w:ascii="Book Antiqua" w:eastAsia="Times New Roman" w:hAnsi="Book Antiqua"/>
          <w:color w:val="000000" w:themeColor="text1"/>
          <w:shd w:val="clear" w:color="auto" w:fill="FFFFFF"/>
        </w:rPr>
        <w:t xml:space="preserve">They are </w:t>
      </w:r>
      <w:proofErr w:type="spellStart"/>
      <w:r w:rsidR="00A15339" w:rsidRPr="004E0FA7">
        <w:rPr>
          <w:rStyle w:val="apple-converted-space"/>
          <w:rFonts w:ascii="Book Antiqua" w:eastAsia="Times New Roman" w:hAnsi="Book Antiqua"/>
          <w:color w:val="000000" w:themeColor="text1"/>
          <w:shd w:val="clear" w:color="auto" w:fill="FFFFFF"/>
        </w:rPr>
        <w:t>s</w:t>
      </w:r>
      <w:r w:rsidR="00291A23" w:rsidRPr="004E0FA7">
        <w:rPr>
          <w:rStyle w:val="apple-converted-space"/>
          <w:rFonts w:ascii="Book Antiqua" w:eastAsia="Times New Roman" w:hAnsi="Book Antiqua"/>
          <w:color w:val="000000" w:themeColor="text1"/>
          <w:shd w:val="clear" w:color="auto" w:fill="FFFFFF"/>
        </w:rPr>
        <w:t>ubcentimeter</w:t>
      </w:r>
      <w:proofErr w:type="spellEnd"/>
      <w:r w:rsidR="00291A23" w:rsidRPr="004E0FA7">
        <w:rPr>
          <w:rStyle w:val="apple-converted-space"/>
          <w:rFonts w:ascii="Book Antiqua" w:eastAsia="Times New Roman" w:hAnsi="Book Antiqua"/>
          <w:color w:val="000000" w:themeColor="text1"/>
          <w:shd w:val="clear" w:color="auto" w:fill="FFFFFF"/>
        </w:rPr>
        <w:t xml:space="preserve"> </w:t>
      </w:r>
      <w:r w:rsidR="006E172D" w:rsidRPr="004E0FA7">
        <w:rPr>
          <w:rStyle w:val="apple-converted-space"/>
          <w:rFonts w:ascii="Book Antiqua" w:eastAsia="Times New Roman" w:hAnsi="Book Antiqua"/>
          <w:color w:val="000000" w:themeColor="text1"/>
          <w:shd w:val="clear" w:color="auto" w:fill="FFFFFF"/>
        </w:rPr>
        <w:t xml:space="preserve">multiple </w:t>
      </w:r>
      <w:r w:rsidR="00291A23" w:rsidRPr="004E0FA7">
        <w:rPr>
          <w:rStyle w:val="apple-converted-space"/>
          <w:rFonts w:ascii="Book Antiqua" w:eastAsia="Times New Roman" w:hAnsi="Book Antiqua"/>
          <w:color w:val="000000" w:themeColor="text1"/>
          <w:shd w:val="clear" w:color="auto" w:fill="FFFFFF"/>
        </w:rPr>
        <w:t>tumors originating</w:t>
      </w:r>
      <w:r w:rsidR="008A3A80" w:rsidRPr="004E0FA7">
        <w:rPr>
          <w:rStyle w:val="apple-converted-space"/>
          <w:rFonts w:ascii="Book Antiqua" w:eastAsia="Times New Roman" w:hAnsi="Book Antiqua"/>
          <w:color w:val="000000" w:themeColor="text1"/>
          <w:shd w:val="clear" w:color="auto" w:fill="FFFFFF"/>
        </w:rPr>
        <w:t xml:space="preserve"> from G-</w:t>
      </w:r>
      <w:r w:rsidRPr="004E0FA7">
        <w:rPr>
          <w:rStyle w:val="apple-converted-space"/>
          <w:rFonts w:ascii="Book Antiqua" w:eastAsia="Times New Roman" w:hAnsi="Book Antiqua"/>
          <w:color w:val="000000" w:themeColor="text1"/>
          <w:shd w:val="clear" w:color="auto" w:fill="FFFFFF"/>
        </w:rPr>
        <w:t xml:space="preserve">cells in the </w:t>
      </w:r>
      <w:r w:rsidR="00291A23" w:rsidRPr="004E0FA7">
        <w:rPr>
          <w:rStyle w:val="apple-converted-space"/>
          <w:rFonts w:ascii="Book Antiqua" w:eastAsia="Times New Roman" w:hAnsi="Book Antiqua"/>
          <w:color w:val="000000" w:themeColor="text1"/>
          <w:shd w:val="clear" w:color="auto" w:fill="FFFFFF"/>
        </w:rPr>
        <w:t>submucosal layer of proximal duodenum</w:t>
      </w:r>
      <w:r w:rsidR="001C39BB" w:rsidRPr="004E0FA7">
        <w:rPr>
          <w:rStyle w:val="apple-converted-space"/>
          <w:rFonts w:ascii="Book Antiqua" w:eastAsia="Times New Roman" w:hAnsi="Book Antiqua"/>
          <w:color w:val="000000" w:themeColor="text1"/>
          <w:shd w:val="clear" w:color="auto" w:fill="FFFFFF"/>
        </w:rPr>
        <w:t xml:space="preserve"> (D1-5</w:t>
      </w:r>
      <w:r w:rsidR="002E0747" w:rsidRPr="004E0FA7">
        <w:rPr>
          <w:rStyle w:val="apple-converted-space"/>
          <w:rFonts w:ascii="Book Antiqua" w:eastAsia="Times New Roman" w:hAnsi="Book Antiqua"/>
          <w:color w:val="000000" w:themeColor="text1"/>
          <w:shd w:val="clear" w:color="auto" w:fill="FFFFFF"/>
        </w:rPr>
        <w:t>7%, D2-</w:t>
      </w:r>
      <w:r w:rsidR="00B47E39" w:rsidRPr="004E0FA7">
        <w:rPr>
          <w:rStyle w:val="apple-converted-space"/>
          <w:rFonts w:ascii="Book Antiqua" w:eastAsia="Times New Roman" w:hAnsi="Book Antiqua"/>
          <w:color w:val="000000" w:themeColor="text1"/>
          <w:shd w:val="clear" w:color="auto" w:fill="FFFFFF"/>
        </w:rPr>
        <w:t>31%, D3-6% and D4-3%)</w:t>
      </w:r>
      <w:r w:rsidR="002B4F7A" w:rsidRPr="004E0FA7">
        <w:rPr>
          <w:rStyle w:val="apple-converted-space"/>
          <w:rFonts w:ascii="Book Antiqua" w:eastAsia="Times New Roman" w:hAnsi="Book Antiqua"/>
          <w:color w:val="000000" w:themeColor="text1"/>
          <w:shd w:val="clear" w:color="auto" w:fill="FFFFFF"/>
          <w:vertAlign w:val="superscript"/>
        </w:rPr>
        <w:t>[54</w:t>
      </w:r>
      <w:r w:rsidR="001C39BB" w:rsidRPr="004E0FA7">
        <w:rPr>
          <w:rStyle w:val="apple-converted-space"/>
          <w:rFonts w:ascii="Book Antiqua" w:eastAsia="Times New Roman" w:hAnsi="Book Antiqua"/>
          <w:color w:val="000000" w:themeColor="text1"/>
          <w:shd w:val="clear" w:color="auto" w:fill="FFFFFF"/>
          <w:vertAlign w:val="superscript"/>
        </w:rPr>
        <w:t>]</w:t>
      </w:r>
      <w:r w:rsidR="001C39BB" w:rsidRPr="004E0FA7">
        <w:rPr>
          <w:rStyle w:val="apple-converted-space"/>
          <w:rFonts w:ascii="Book Antiqua" w:eastAsia="Times New Roman" w:hAnsi="Book Antiqua"/>
          <w:color w:val="000000" w:themeColor="text1"/>
          <w:shd w:val="clear" w:color="auto" w:fill="FFFFFF"/>
        </w:rPr>
        <w:t xml:space="preserve"> </w:t>
      </w:r>
      <w:r w:rsidR="000A22C5" w:rsidRPr="004E0FA7">
        <w:rPr>
          <w:rStyle w:val="apple-converted-space"/>
          <w:rFonts w:ascii="Book Antiqua" w:eastAsia="Times New Roman" w:hAnsi="Book Antiqua"/>
          <w:color w:val="000000" w:themeColor="text1"/>
          <w:shd w:val="clear" w:color="auto" w:fill="FFFFFF"/>
        </w:rPr>
        <w:t>and secrete excessive gastrin</w:t>
      </w:r>
      <w:r w:rsidRPr="004E0FA7">
        <w:rPr>
          <w:rStyle w:val="apple-converted-space"/>
          <w:rFonts w:ascii="Book Antiqua" w:eastAsia="Times New Roman" w:hAnsi="Book Antiqua"/>
          <w:color w:val="000000" w:themeColor="text1"/>
          <w:shd w:val="clear" w:color="auto" w:fill="FFFFFF"/>
        </w:rPr>
        <w:t xml:space="preserve">. </w:t>
      </w:r>
      <w:r w:rsidR="00AA051A" w:rsidRPr="004E0FA7">
        <w:rPr>
          <w:rStyle w:val="apple-converted-space"/>
          <w:rFonts w:ascii="Book Antiqua" w:eastAsia="Times New Roman" w:hAnsi="Book Antiqua"/>
          <w:color w:val="000000" w:themeColor="text1"/>
          <w:shd w:val="clear" w:color="auto" w:fill="FFFFFF"/>
        </w:rPr>
        <w:t xml:space="preserve">They account for about 10% of all d-NETs. </w:t>
      </w:r>
      <w:r w:rsidR="0023678D" w:rsidRPr="004E0FA7">
        <w:rPr>
          <w:rStyle w:val="apple-converted-space"/>
          <w:rFonts w:ascii="Book Antiqua" w:eastAsia="Times New Roman" w:hAnsi="Book Antiqua"/>
          <w:color w:val="000000" w:themeColor="text1"/>
          <w:shd w:val="clear" w:color="auto" w:fill="FFFFFF"/>
        </w:rPr>
        <w:t xml:space="preserve">They are the most common functional d-NETs followed by </w:t>
      </w:r>
      <w:proofErr w:type="spellStart"/>
      <w:r w:rsidR="0023678D" w:rsidRPr="004E0FA7">
        <w:rPr>
          <w:rStyle w:val="apple-converted-space"/>
          <w:rFonts w:ascii="Book Antiqua" w:eastAsia="Times New Roman" w:hAnsi="Book Antiqua"/>
          <w:color w:val="000000" w:themeColor="text1"/>
          <w:shd w:val="clear" w:color="auto" w:fill="FFFFFF"/>
        </w:rPr>
        <w:t>somatostatinoma</w:t>
      </w:r>
      <w:proofErr w:type="spellEnd"/>
      <w:r w:rsidR="0023678D" w:rsidRPr="004E0FA7">
        <w:rPr>
          <w:rStyle w:val="apple-converted-space"/>
          <w:rFonts w:ascii="Book Antiqua" w:eastAsia="Times New Roman" w:hAnsi="Book Antiqua"/>
          <w:color w:val="000000" w:themeColor="text1"/>
          <w:shd w:val="clear" w:color="auto" w:fill="FFFFFF"/>
        </w:rPr>
        <w:t xml:space="preserve"> </w:t>
      </w:r>
      <w:r w:rsidR="006666B5" w:rsidRPr="004E0FA7">
        <w:rPr>
          <w:rStyle w:val="apple-converted-space"/>
          <w:rFonts w:ascii="Book Antiqua" w:eastAsia="Times New Roman" w:hAnsi="Book Antiqua"/>
          <w:color w:val="000000" w:themeColor="text1"/>
          <w:shd w:val="clear" w:color="auto" w:fill="FFFFFF"/>
        </w:rPr>
        <w:t>&gt;</w:t>
      </w:r>
      <w:r w:rsidR="006415DE" w:rsidRPr="004E0FA7">
        <w:rPr>
          <w:rStyle w:val="apple-converted-space"/>
          <w:rFonts w:ascii="Book Antiqua" w:eastAsia="Times New Roman" w:hAnsi="Book Antiqua"/>
          <w:color w:val="000000" w:themeColor="text1"/>
          <w:shd w:val="clear" w:color="auto" w:fill="FFFFFF"/>
        </w:rPr>
        <w:t xml:space="preserve"> </w:t>
      </w:r>
      <w:r w:rsidR="006666B5" w:rsidRPr="004E0FA7">
        <w:rPr>
          <w:rStyle w:val="apple-converted-space"/>
          <w:rFonts w:ascii="Book Antiqua" w:eastAsia="Times New Roman" w:hAnsi="Book Antiqua"/>
          <w:color w:val="000000" w:themeColor="text1"/>
          <w:shd w:val="clear" w:color="auto" w:fill="FFFFFF"/>
        </w:rPr>
        <w:t xml:space="preserve">80% of </w:t>
      </w:r>
      <w:proofErr w:type="spellStart"/>
      <w:r w:rsidR="006666B5"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w:t>
      </w:r>
      <w:proofErr w:type="spellEnd"/>
      <w:r w:rsidR="006666B5" w:rsidRPr="004E0FA7">
        <w:rPr>
          <w:rStyle w:val="apple-converted-space"/>
          <w:rFonts w:ascii="Book Antiqua" w:eastAsia="Times New Roman" w:hAnsi="Book Antiqua"/>
          <w:color w:val="000000" w:themeColor="text1"/>
          <w:shd w:val="clear" w:color="auto" w:fill="FFFFFF"/>
        </w:rPr>
        <w:t xml:space="preserve"> arise in the </w:t>
      </w:r>
      <w:proofErr w:type="spellStart"/>
      <w:r w:rsidR="006666B5" w:rsidRPr="004E0FA7">
        <w:rPr>
          <w:rStyle w:val="apple-converted-space"/>
          <w:rFonts w:ascii="Book Antiqua" w:eastAsia="Times New Roman" w:hAnsi="Book Antiqua"/>
          <w:color w:val="000000" w:themeColor="text1"/>
          <w:shd w:val="clear" w:color="auto" w:fill="FFFFFF"/>
        </w:rPr>
        <w:t>gastrinoma</w:t>
      </w:r>
      <w:proofErr w:type="spellEnd"/>
      <w:r w:rsidR="006666B5" w:rsidRPr="004E0FA7">
        <w:rPr>
          <w:rStyle w:val="apple-converted-space"/>
          <w:rFonts w:ascii="Book Antiqua" w:eastAsia="Times New Roman" w:hAnsi="Book Antiqua"/>
          <w:color w:val="000000" w:themeColor="text1"/>
          <w:shd w:val="clear" w:color="auto" w:fill="FFFFFF"/>
        </w:rPr>
        <w:t xml:space="preserve"> triangle (</w:t>
      </w:r>
      <w:r w:rsidR="007E0BB2" w:rsidRPr="004E0FA7">
        <w:rPr>
          <w:rStyle w:val="apple-converted-space"/>
          <w:rFonts w:ascii="Book Antiqua" w:eastAsia="Times New Roman" w:hAnsi="Book Antiqua"/>
          <w:color w:val="000000" w:themeColor="text1"/>
          <w:shd w:val="clear" w:color="auto" w:fill="FFFFFF"/>
        </w:rPr>
        <w:t xml:space="preserve">arbitrarily defined - </w:t>
      </w:r>
      <w:r w:rsidR="006666B5" w:rsidRPr="004E0FA7">
        <w:rPr>
          <w:rStyle w:val="apple-converted-space"/>
          <w:rFonts w:ascii="Book Antiqua" w:eastAsia="Times New Roman" w:hAnsi="Book Antiqua"/>
          <w:color w:val="000000" w:themeColor="text1"/>
          <w:shd w:val="clear" w:color="auto" w:fill="FFFFFF"/>
        </w:rPr>
        <w:t>superiorly confluence of cystic duct and common bile duct, inferiorly 2</w:t>
      </w:r>
      <w:r w:rsidR="006666B5" w:rsidRPr="004E0FA7">
        <w:rPr>
          <w:rStyle w:val="apple-converted-space"/>
          <w:rFonts w:ascii="Book Antiqua" w:eastAsia="Times New Roman" w:hAnsi="Book Antiqua"/>
          <w:color w:val="000000" w:themeColor="text1"/>
          <w:shd w:val="clear" w:color="auto" w:fill="FFFFFF"/>
          <w:vertAlign w:val="superscript"/>
        </w:rPr>
        <w:t>nd</w:t>
      </w:r>
      <w:r w:rsidR="006666B5" w:rsidRPr="004E0FA7">
        <w:rPr>
          <w:rStyle w:val="apple-converted-space"/>
          <w:rFonts w:ascii="Book Antiqua" w:eastAsia="Times New Roman" w:hAnsi="Book Antiqua"/>
          <w:color w:val="000000" w:themeColor="text1"/>
          <w:shd w:val="clear" w:color="auto" w:fill="FFFFFF"/>
        </w:rPr>
        <w:t xml:space="preserve"> and 3</w:t>
      </w:r>
      <w:r w:rsidR="006666B5" w:rsidRPr="004E0FA7">
        <w:rPr>
          <w:rStyle w:val="apple-converted-space"/>
          <w:rFonts w:ascii="Book Antiqua" w:eastAsia="Times New Roman" w:hAnsi="Book Antiqua"/>
          <w:color w:val="000000" w:themeColor="text1"/>
          <w:shd w:val="clear" w:color="auto" w:fill="FFFFFF"/>
          <w:vertAlign w:val="superscript"/>
        </w:rPr>
        <w:t>rd</w:t>
      </w:r>
      <w:r w:rsidR="006666B5" w:rsidRPr="004E0FA7">
        <w:rPr>
          <w:rStyle w:val="apple-converted-space"/>
          <w:rFonts w:ascii="Book Antiqua" w:eastAsia="Times New Roman" w:hAnsi="Book Antiqua"/>
          <w:color w:val="000000" w:themeColor="text1"/>
          <w:shd w:val="clear" w:color="auto" w:fill="FFFFFF"/>
        </w:rPr>
        <w:t xml:space="preserve"> </w:t>
      </w:r>
      <w:r w:rsidR="006666B5" w:rsidRPr="004E0FA7">
        <w:rPr>
          <w:rStyle w:val="apple-converted-space"/>
          <w:rFonts w:ascii="Book Antiqua" w:eastAsia="Times New Roman" w:hAnsi="Book Antiqua"/>
          <w:color w:val="000000" w:themeColor="text1"/>
          <w:shd w:val="clear" w:color="auto" w:fill="FFFFFF"/>
        </w:rPr>
        <w:lastRenderedPageBreak/>
        <w:t xml:space="preserve">portion of duodenum, and medially body and neck of pancreas). </w:t>
      </w:r>
      <w:r w:rsidR="007E0BB2" w:rsidRPr="004E0FA7">
        <w:rPr>
          <w:rStyle w:val="apple-converted-space"/>
          <w:rFonts w:ascii="Book Antiqua" w:eastAsia="Times New Roman" w:hAnsi="Book Antiqua"/>
          <w:color w:val="000000" w:themeColor="text1"/>
          <w:shd w:val="clear" w:color="auto" w:fill="FFFFFF"/>
        </w:rPr>
        <w:t xml:space="preserve">Duodenal wall </w:t>
      </w:r>
      <w:proofErr w:type="spellStart"/>
      <w:r w:rsidR="007E0BB2" w:rsidRPr="004E0FA7">
        <w:rPr>
          <w:rStyle w:val="apple-converted-space"/>
          <w:rFonts w:ascii="Book Antiqua" w:eastAsia="Times New Roman" w:hAnsi="Book Antiqua"/>
          <w:color w:val="000000" w:themeColor="text1"/>
          <w:shd w:val="clear" w:color="auto" w:fill="FFFFFF"/>
        </w:rPr>
        <w:t>gastrinoma</w:t>
      </w:r>
      <w:proofErr w:type="spellEnd"/>
      <w:r w:rsidR="007E0BB2" w:rsidRPr="004E0FA7">
        <w:rPr>
          <w:rStyle w:val="apple-converted-space"/>
          <w:rFonts w:ascii="Book Antiqua" w:eastAsia="Times New Roman" w:hAnsi="Book Antiqua"/>
          <w:color w:val="000000" w:themeColor="text1"/>
          <w:shd w:val="clear" w:color="auto" w:fill="FFFFFF"/>
        </w:rPr>
        <w:t xml:space="preserve"> is seen in 40</w:t>
      </w:r>
      <w:r w:rsidR="006415DE" w:rsidRPr="004E0FA7">
        <w:rPr>
          <w:rStyle w:val="apple-converted-space"/>
          <w:rFonts w:ascii="Book Antiqua" w:eastAsia="Times New Roman" w:hAnsi="Book Antiqua"/>
          <w:color w:val="000000" w:themeColor="text1"/>
          <w:shd w:val="clear" w:color="auto" w:fill="FFFFFF"/>
        </w:rPr>
        <w:t>%-</w:t>
      </w:r>
      <w:r w:rsidR="007E0BB2" w:rsidRPr="004E0FA7">
        <w:rPr>
          <w:rStyle w:val="apple-converted-space"/>
          <w:rFonts w:ascii="Book Antiqua" w:eastAsia="Times New Roman" w:hAnsi="Book Antiqua"/>
          <w:color w:val="000000" w:themeColor="text1"/>
          <w:shd w:val="clear" w:color="auto" w:fill="FFFFFF"/>
        </w:rPr>
        <w:t xml:space="preserve">50% of all </w:t>
      </w:r>
      <w:proofErr w:type="spellStart"/>
      <w:r w:rsidR="007E0BB2" w:rsidRPr="004E0FA7">
        <w:rPr>
          <w:rStyle w:val="apple-converted-space"/>
          <w:rFonts w:ascii="Book Antiqua" w:eastAsia="Times New Roman" w:hAnsi="Book Antiqua"/>
          <w:color w:val="000000" w:themeColor="text1"/>
          <w:shd w:val="clear" w:color="auto" w:fill="FFFFFF"/>
        </w:rPr>
        <w:t>gastrinoma</w:t>
      </w:r>
      <w:proofErr w:type="spellEnd"/>
      <w:r w:rsidR="007E0BB2" w:rsidRPr="004E0FA7">
        <w:rPr>
          <w:rStyle w:val="apple-converted-space"/>
          <w:rFonts w:ascii="Book Antiqua" w:eastAsia="Times New Roman" w:hAnsi="Book Antiqua"/>
          <w:color w:val="000000" w:themeColor="text1"/>
          <w:shd w:val="clear" w:color="auto" w:fill="FFFFFF"/>
        </w:rPr>
        <w:t xml:space="preserve">. </w:t>
      </w:r>
      <w:r w:rsidRPr="004E0FA7">
        <w:rPr>
          <w:rStyle w:val="apple-converted-space"/>
          <w:rFonts w:ascii="Book Antiqua" w:eastAsia="Times New Roman" w:hAnsi="Book Antiqua"/>
          <w:color w:val="000000" w:themeColor="text1"/>
          <w:shd w:val="clear" w:color="auto" w:fill="FFFFFF"/>
        </w:rPr>
        <w:t xml:space="preserve">They are the most common cause of ZES. </w:t>
      </w:r>
      <w:r w:rsidR="006666B5" w:rsidRPr="004E0FA7">
        <w:rPr>
          <w:rStyle w:val="apple-converted-space"/>
          <w:rFonts w:ascii="Book Antiqua" w:eastAsia="Times New Roman" w:hAnsi="Book Antiqua"/>
          <w:color w:val="000000" w:themeColor="text1"/>
          <w:shd w:val="clear" w:color="auto" w:fill="FFFFFF"/>
        </w:rPr>
        <w:t>They could be sporadic</w:t>
      </w:r>
      <w:r w:rsidR="006E172D" w:rsidRPr="004E0FA7">
        <w:rPr>
          <w:rStyle w:val="apple-converted-space"/>
          <w:rFonts w:ascii="Book Antiqua" w:eastAsia="Times New Roman" w:hAnsi="Book Antiqua"/>
          <w:color w:val="000000" w:themeColor="text1"/>
          <w:shd w:val="clear" w:color="auto" w:fill="FFFFFF"/>
        </w:rPr>
        <w:t xml:space="preserve"> (75%)</w:t>
      </w:r>
      <w:r w:rsidR="00DF7D6F" w:rsidRPr="004E0FA7">
        <w:rPr>
          <w:rStyle w:val="apple-converted-space"/>
          <w:rFonts w:ascii="Book Antiqua" w:eastAsia="Times New Roman" w:hAnsi="Book Antiqua"/>
          <w:color w:val="000000" w:themeColor="text1"/>
          <w:shd w:val="clear" w:color="auto" w:fill="FFFFFF"/>
        </w:rPr>
        <w:t xml:space="preserve"> or </w:t>
      </w:r>
      <w:r w:rsidR="006666B5" w:rsidRPr="004E0FA7">
        <w:rPr>
          <w:rStyle w:val="apple-converted-space"/>
          <w:rFonts w:ascii="Book Antiqua" w:eastAsia="Times New Roman" w:hAnsi="Book Antiqua"/>
          <w:color w:val="000000" w:themeColor="text1"/>
          <w:shd w:val="clear" w:color="auto" w:fill="FFFFFF"/>
        </w:rPr>
        <w:t xml:space="preserve">part of </w:t>
      </w:r>
      <w:r w:rsidR="00DF7D6F" w:rsidRPr="004E0FA7">
        <w:rPr>
          <w:rStyle w:val="apple-converted-space"/>
          <w:rFonts w:ascii="Book Antiqua" w:eastAsia="Times New Roman" w:hAnsi="Book Antiqua"/>
          <w:color w:val="000000" w:themeColor="text1"/>
          <w:shd w:val="clear" w:color="auto" w:fill="FFFFFF"/>
        </w:rPr>
        <w:t>MEN1-ZES.</w:t>
      </w:r>
      <w:r w:rsidRPr="004E0FA7">
        <w:rPr>
          <w:rStyle w:val="apple-converted-space"/>
          <w:rFonts w:ascii="Book Antiqua" w:eastAsia="Times New Roman" w:hAnsi="Book Antiqua"/>
          <w:color w:val="000000" w:themeColor="text1"/>
          <w:shd w:val="clear" w:color="auto" w:fill="FFFFFF"/>
        </w:rPr>
        <w:t xml:space="preserve"> </w:t>
      </w:r>
      <w:r w:rsidR="00836A3E" w:rsidRPr="004E0FA7">
        <w:rPr>
          <w:rStyle w:val="apple-converted-space"/>
          <w:rFonts w:ascii="Book Antiqua" w:eastAsia="Times New Roman" w:hAnsi="Book Antiqua"/>
          <w:color w:val="000000" w:themeColor="text1"/>
          <w:shd w:val="clear" w:color="auto" w:fill="FFFFFF"/>
        </w:rPr>
        <w:t>Clinically they present with chronic, recurrent and refractory peptic ulcer disease</w:t>
      </w:r>
      <w:r w:rsidR="0027111B" w:rsidRPr="004E0FA7">
        <w:rPr>
          <w:rStyle w:val="apple-converted-space"/>
          <w:rFonts w:ascii="Book Antiqua" w:eastAsia="Times New Roman" w:hAnsi="Book Antiqua"/>
          <w:color w:val="000000" w:themeColor="text1"/>
          <w:shd w:val="clear" w:color="auto" w:fill="FFFFFF"/>
        </w:rPr>
        <w:t xml:space="preserve"> (PUD)</w:t>
      </w:r>
      <w:r w:rsidR="00836A3E" w:rsidRPr="004E0FA7">
        <w:rPr>
          <w:rStyle w:val="apple-converted-space"/>
          <w:rFonts w:ascii="Book Antiqua" w:eastAsia="Times New Roman" w:hAnsi="Book Antiqua"/>
          <w:color w:val="000000" w:themeColor="text1"/>
          <w:shd w:val="clear" w:color="auto" w:fill="FFFFFF"/>
        </w:rPr>
        <w:t>, chronic diarrhea, and gas</w:t>
      </w:r>
      <w:r w:rsidR="00B47E39" w:rsidRPr="004E0FA7">
        <w:rPr>
          <w:rStyle w:val="apple-converted-space"/>
          <w:rFonts w:ascii="Book Antiqua" w:eastAsia="Times New Roman" w:hAnsi="Book Antiqua"/>
          <w:color w:val="000000" w:themeColor="text1"/>
          <w:shd w:val="clear" w:color="auto" w:fill="FFFFFF"/>
        </w:rPr>
        <w:t xml:space="preserve">troesophageal reflux disease </w:t>
      </w:r>
      <w:r w:rsidR="0027111B" w:rsidRPr="004E0FA7">
        <w:rPr>
          <w:rStyle w:val="apple-converted-space"/>
          <w:rFonts w:ascii="Book Antiqua" w:eastAsia="Times New Roman" w:hAnsi="Book Antiqua"/>
          <w:color w:val="000000" w:themeColor="text1"/>
          <w:shd w:val="clear" w:color="auto" w:fill="FFFFFF"/>
        </w:rPr>
        <w:t>(GERD)</w:t>
      </w:r>
      <w:r w:rsidR="002B4F7A" w:rsidRPr="004E0FA7">
        <w:rPr>
          <w:rStyle w:val="apple-converted-space"/>
          <w:rFonts w:ascii="Book Antiqua" w:eastAsia="Times New Roman" w:hAnsi="Book Antiqua"/>
          <w:color w:val="000000" w:themeColor="text1"/>
          <w:shd w:val="clear" w:color="auto" w:fill="FFFFFF"/>
          <w:vertAlign w:val="superscript"/>
        </w:rPr>
        <w:t>[55</w:t>
      </w:r>
      <w:r w:rsidR="00836A3E" w:rsidRPr="004E0FA7">
        <w:rPr>
          <w:rStyle w:val="apple-converted-space"/>
          <w:rFonts w:ascii="Book Antiqua" w:eastAsia="Times New Roman" w:hAnsi="Book Antiqua"/>
          <w:color w:val="000000" w:themeColor="text1"/>
          <w:shd w:val="clear" w:color="auto" w:fill="FFFFFF"/>
          <w:vertAlign w:val="superscript"/>
        </w:rPr>
        <w:t>]</w:t>
      </w:r>
      <w:r w:rsidR="00836A3E" w:rsidRPr="004E0FA7">
        <w:rPr>
          <w:rStyle w:val="apple-converted-space"/>
          <w:rFonts w:ascii="Book Antiqua" w:eastAsia="Times New Roman" w:hAnsi="Book Antiqua"/>
          <w:color w:val="000000" w:themeColor="text1"/>
          <w:shd w:val="clear" w:color="auto" w:fill="FFFFFF"/>
        </w:rPr>
        <w:t>.</w:t>
      </w:r>
      <w:r w:rsidR="0028728E" w:rsidRPr="004E0FA7">
        <w:rPr>
          <w:rStyle w:val="apple-converted-space"/>
          <w:rFonts w:ascii="Book Antiqua" w:eastAsia="Times New Roman" w:hAnsi="Book Antiqua"/>
          <w:color w:val="000000" w:themeColor="text1"/>
          <w:shd w:val="clear" w:color="auto" w:fill="FFFFFF"/>
        </w:rPr>
        <w:t xml:space="preserve"> </w:t>
      </w:r>
      <w:r w:rsidR="00C511F0" w:rsidRPr="004E0FA7">
        <w:rPr>
          <w:rStyle w:val="apple-converted-space"/>
          <w:rFonts w:ascii="Book Antiqua" w:eastAsia="Times New Roman" w:hAnsi="Book Antiqua"/>
          <w:color w:val="000000" w:themeColor="text1"/>
          <w:shd w:val="clear" w:color="auto" w:fill="FFFFFF"/>
        </w:rPr>
        <w:t>54% of duodenal</w:t>
      </w:r>
      <w:r w:rsidR="00B47E39" w:rsidRPr="004E0FA7">
        <w:rPr>
          <w:rStyle w:val="apple-converted-space"/>
          <w:rFonts w:ascii="Book Antiqua" w:eastAsia="Times New Roman" w:hAnsi="Book Antiqua"/>
          <w:color w:val="000000" w:themeColor="text1"/>
          <w:shd w:val="clear" w:color="auto" w:fill="FFFFFF"/>
        </w:rPr>
        <w:t xml:space="preserve"> </w:t>
      </w:r>
      <w:proofErr w:type="spellStart"/>
      <w:r w:rsidR="00B47E39"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w:t>
      </w:r>
      <w:proofErr w:type="spellEnd"/>
      <w:r w:rsidR="00B47E39" w:rsidRPr="004E0FA7">
        <w:rPr>
          <w:rStyle w:val="apple-converted-space"/>
          <w:rFonts w:ascii="Book Antiqua" w:eastAsia="Times New Roman" w:hAnsi="Book Antiqua"/>
          <w:color w:val="000000" w:themeColor="text1"/>
          <w:shd w:val="clear" w:color="auto" w:fill="FFFFFF"/>
        </w:rPr>
        <w:t xml:space="preserve"> can be malignant</w:t>
      </w:r>
      <w:r w:rsidR="002B4F7A" w:rsidRPr="004E0FA7">
        <w:rPr>
          <w:rStyle w:val="apple-converted-space"/>
          <w:rFonts w:ascii="Book Antiqua" w:eastAsia="Times New Roman" w:hAnsi="Book Antiqua"/>
          <w:color w:val="000000" w:themeColor="text1"/>
          <w:shd w:val="clear" w:color="auto" w:fill="FFFFFF"/>
          <w:vertAlign w:val="superscript"/>
        </w:rPr>
        <w:t>[56</w:t>
      </w:r>
      <w:r w:rsidR="00C511F0" w:rsidRPr="004E0FA7">
        <w:rPr>
          <w:rStyle w:val="apple-converted-space"/>
          <w:rFonts w:ascii="Book Antiqua" w:eastAsia="Times New Roman" w:hAnsi="Book Antiqua"/>
          <w:color w:val="000000" w:themeColor="text1"/>
          <w:shd w:val="clear" w:color="auto" w:fill="FFFFFF"/>
          <w:vertAlign w:val="superscript"/>
        </w:rPr>
        <w:t>]</w:t>
      </w:r>
      <w:r w:rsidR="00C511F0" w:rsidRPr="004E0FA7">
        <w:rPr>
          <w:rStyle w:val="apple-converted-space"/>
          <w:rFonts w:ascii="Book Antiqua" w:eastAsia="Times New Roman" w:hAnsi="Book Antiqua"/>
          <w:color w:val="000000" w:themeColor="text1"/>
          <w:shd w:val="clear" w:color="auto" w:fill="FFFFFF"/>
        </w:rPr>
        <w:t xml:space="preserve">. </w:t>
      </w:r>
      <w:proofErr w:type="spellStart"/>
      <w:r w:rsidR="0028728E"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w:t>
      </w:r>
      <w:proofErr w:type="spellEnd"/>
      <w:r w:rsidR="005D1603" w:rsidRPr="004E0FA7">
        <w:rPr>
          <w:rStyle w:val="apple-converted-space"/>
          <w:rFonts w:ascii="Book Antiqua" w:eastAsia="Times New Roman" w:hAnsi="Book Antiqua"/>
          <w:color w:val="000000" w:themeColor="text1"/>
          <w:shd w:val="clear" w:color="auto" w:fill="FFFFFF"/>
        </w:rPr>
        <w:t xml:space="preserve"> are</w:t>
      </w:r>
      <w:r w:rsidR="0028728E" w:rsidRPr="004E0FA7">
        <w:rPr>
          <w:rStyle w:val="apple-converted-space"/>
          <w:rFonts w:ascii="Book Antiqua" w:eastAsia="Times New Roman" w:hAnsi="Book Antiqua"/>
          <w:color w:val="000000" w:themeColor="text1"/>
          <w:shd w:val="clear" w:color="auto" w:fill="FFFFFF"/>
        </w:rPr>
        <w:t xml:space="preserve"> generally diagnosed biochemically by the presence of high fasting serum gastrin level, </w:t>
      </w:r>
      <w:r w:rsidR="00880AD9" w:rsidRPr="004E0FA7">
        <w:rPr>
          <w:rStyle w:val="apple-converted-space"/>
          <w:rFonts w:ascii="Book Antiqua" w:eastAsia="Times New Roman" w:hAnsi="Book Antiqua"/>
          <w:color w:val="000000" w:themeColor="text1"/>
          <w:shd w:val="clear" w:color="auto" w:fill="FFFFFF"/>
        </w:rPr>
        <w:t>basal acid output (BAO)/maximal acid output (MAO) &gt;</w:t>
      </w:r>
      <w:r w:rsidR="006415DE" w:rsidRPr="004E0FA7">
        <w:rPr>
          <w:rStyle w:val="apple-converted-space"/>
          <w:rFonts w:ascii="Book Antiqua" w:eastAsia="Times New Roman" w:hAnsi="Book Antiqua"/>
          <w:color w:val="000000" w:themeColor="text1"/>
          <w:shd w:val="clear" w:color="auto" w:fill="FFFFFF"/>
        </w:rPr>
        <w:t xml:space="preserve"> </w:t>
      </w:r>
      <w:r w:rsidR="00880AD9" w:rsidRPr="004E0FA7">
        <w:rPr>
          <w:rStyle w:val="apple-converted-space"/>
          <w:rFonts w:ascii="Book Antiqua" w:eastAsia="Times New Roman" w:hAnsi="Book Antiqua"/>
          <w:color w:val="000000" w:themeColor="text1"/>
          <w:shd w:val="clear" w:color="auto" w:fill="FFFFFF"/>
        </w:rPr>
        <w:t xml:space="preserve">0.6 and positive Secretin suppression test. Duodenal </w:t>
      </w:r>
      <w:proofErr w:type="spellStart"/>
      <w:r w:rsidR="00880AD9" w:rsidRPr="004E0FA7">
        <w:rPr>
          <w:rStyle w:val="apple-converted-space"/>
          <w:rFonts w:ascii="Book Antiqua" w:eastAsia="Times New Roman" w:hAnsi="Book Antiqua"/>
          <w:color w:val="000000" w:themeColor="text1"/>
          <w:shd w:val="clear" w:color="auto" w:fill="FFFFFF"/>
        </w:rPr>
        <w:t>gastri</w:t>
      </w:r>
      <w:r w:rsidR="00D65522" w:rsidRPr="004E0FA7">
        <w:rPr>
          <w:rStyle w:val="apple-converted-space"/>
          <w:rFonts w:ascii="Book Antiqua" w:eastAsia="Times New Roman" w:hAnsi="Book Antiqua"/>
          <w:color w:val="000000" w:themeColor="text1"/>
          <w:shd w:val="clear" w:color="auto" w:fill="FFFFFF"/>
        </w:rPr>
        <w:t>noma</w:t>
      </w:r>
      <w:r w:rsidR="005D1603" w:rsidRPr="004E0FA7">
        <w:rPr>
          <w:rStyle w:val="apple-converted-space"/>
          <w:rFonts w:ascii="Book Antiqua" w:eastAsia="Times New Roman" w:hAnsi="Book Antiqua"/>
          <w:color w:val="000000" w:themeColor="text1"/>
          <w:shd w:val="clear" w:color="auto" w:fill="FFFFFF"/>
        </w:rPr>
        <w:t>s</w:t>
      </w:r>
      <w:proofErr w:type="spellEnd"/>
      <w:r w:rsidR="00D65522" w:rsidRPr="004E0FA7">
        <w:rPr>
          <w:rStyle w:val="apple-converted-space"/>
          <w:rFonts w:ascii="Book Antiqua" w:eastAsia="Times New Roman" w:hAnsi="Book Antiqua"/>
          <w:color w:val="000000" w:themeColor="text1"/>
          <w:shd w:val="clear" w:color="auto" w:fill="FFFFFF"/>
        </w:rPr>
        <w:t xml:space="preserve"> can be</w:t>
      </w:r>
      <w:r w:rsidR="00291A23" w:rsidRPr="004E0FA7">
        <w:rPr>
          <w:rStyle w:val="apple-converted-space"/>
          <w:rFonts w:ascii="Book Antiqua" w:eastAsia="Times New Roman" w:hAnsi="Book Antiqua"/>
          <w:color w:val="000000" w:themeColor="text1"/>
          <w:shd w:val="clear" w:color="auto" w:fill="FFFFFF"/>
        </w:rPr>
        <w:t xml:space="preserve"> localized </w:t>
      </w:r>
      <w:r w:rsidR="0072074F" w:rsidRPr="004E0FA7">
        <w:rPr>
          <w:rStyle w:val="apple-converted-space"/>
          <w:rFonts w:ascii="Book Antiqua" w:eastAsia="Times New Roman" w:hAnsi="Book Antiqua"/>
          <w:color w:val="000000" w:themeColor="text1"/>
          <w:shd w:val="clear" w:color="auto" w:fill="FFFFFF"/>
        </w:rPr>
        <w:t>by various investigations which include</w:t>
      </w:r>
      <w:r w:rsidR="00880AD9" w:rsidRPr="004E0FA7">
        <w:rPr>
          <w:rStyle w:val="apple-converted-space"/>
          <w:rFonts w:ascii="Book Antiqua" w:eastAsia="Times New Roman" w:hAnsi="Book Antiqua"/>
          <w:color w:val="000000" w:themeColor="text1"/>
          <w:shd w:val="clear" w:color="auto" w:fill="FFFFFF"/>
        </w:rPr>
        <w:t xml:space="preserve"> EUS, </w:t>
      </w:r>
      <w:bookmarkStart w:id="64" w:name="OLE_LINK1721"/>
      <w:bookmarkStart w:id="65" w:name="OLE_LINK1722"/>
      <w:r w:rsidR="0072074F" w:rsidRPr="004E0FA7">
        <w:rPr>
          <w:rStyle w:val="apple-converted-space"/>
          <w:rFonts w:ascii="Book Antiqua" w:eastAsia="Times New Roman" w:hAnsi="Book Antiqua"/>
          <w:color w:val="000000" w:themeColor="text1"/>
          <w:shd w:val="clear" w:color="auto" w:fill="FFFFFF"/>
        </w:rPr>
        <w:t>somatostatin receptor sci</w:t>
      </w:r>
      <w:r w:rsidR="005A3517" w:rsidRPr="004E0FA7">
        <w:rPr>
          <w:rStyle w:val="apple-converted-space"/>
          <w:rFonts w:ascii="Book Antiqua" w:eastAsia="Times New Roman" w:hAnsi="Book Antiqua"/>
          <w:color w:val="000000" w:themeColor="text1"/>
          <w:shd w:val="clear" w:color="auto" w:fill="FFFFFF"/>
        </w:rPr>
        <w:t>n</w:t>
      </w:r>
      <w:r w:rsidR="0072074F" w:rsidRPr="004E0FA7">
        <w:rPr>
          <w:rStyle w:val="apple-converted-space"/>
          <w:rFonts w:ascii="Book Antiqua" w:eastAsia="Times New Roman" w:hAnsi="Book Antiqua"/>
          <w:color w:val="000000" w:themeColor="text1"/>
          <w:shd w:val="clear" w:color="auto" w:fill="FFFFFF"/>
        </w:rPr>
        <w:t>tigraphy</w:t>
      </w:r>
      <w:bookmarkEnd w:id="64"/>
      <w:bookmarkEnd w:id="65"/>
      <w:r w:rsidR="0072074F" w:rsidRPr="004E0FA7">
        <w:rPr>
          <w:rStyle w:val="apple-converted-space"/>
          <w:rFonts w:ascii="Book Antiqua" w:eastAsia="Times New Roman" w:hAnsi="Book Antiqua"/>
          <w:color w:val="000000" w:themeColor="text1"/>
          <w:shd w:val="clear" w:color="auto" w:fill="FFFFFF"/>
        </w:rPr>
        <w:t xml:space="preserve"> (SRS)</w:t>
      </w:r>
      <w:r w:rsidR="005A3517" w:rsidRPr="004E0FA7">
        <w:rPr>
          <w:rStyle w:val="apple-converted-space"/>
          <w:rFonts w:ascii="Book Antiqua" w:eastAsia="Times New Roman" w:hAnsi="Book Antiqua"/>
          <w:color w:val="000000" w:themeColor="text1"/>
          <w:shd w:val="clear" w:color="auto" w:fill="FFFFFF"/>
        </w:rPr>
        <w:t xml:space="preserve">, </w:t>
      </w:r>
      <w:r w:rsidR="00880AD9" w:rsidRPr="004E0FA7">
        <w:rPr>
          <w:rStyle w:val="apple-converted-space"/>
          <w:rFonts w:ascii="Book Antiqua" w:eastAsia="Times New Roman" w:hAnsi="Book Antiqua"/>
          <w:color w:val="000000" w:themeColor="text1"/>
          <w:shd w:val="clear" w:color="auto" w:fill="FFFFFF"/>
        </w:rPr>
        <w:t>CT, MRI</w:t>
      </w:r>
      <w:r w:rsidR="005A3517" w:rsidRPr="004E0FA7">
        <w:rPr>
          <w:rStyle w:val="apple-converted-space"/>
          <w:rFonts w:ascii="Book Antiqua" w:eastAsia="Times New Roman" w:hAnsi="Book Antiqua"/>
          <w:color w:val="000000" w:themeColor="text1"/>
          <w:shd w:val="clear" w:color="auto" w:fill="FFFFFF"/>
        </w:rPr>
        <w:t>, selective angiography,</w:t>
      </w:r>
      <w:r w:rsidR="00D65522" w:rsidRPr="004E0FA7">
        <w:rPr>
          <w:rStyle w:val="apple-converted-space"/>
          <w:rFonts w:ascii="Book Antiqua" w:eastAsia="Times New Roman" w:hAnsi="Book Antiqua"/>
          <w:color w:val="000000" w:themeColor="text1"/>
          <w:shd w:val="clear" w:color="auto" w:fill="FFFFFF"/>
        </w:rPr>
        <w:t xml:space="preserve"> </w:t>
      </w:r>
      <w:r w:rsidR="005E2275" w:rsidRPr="004E0FA7">
        <w:rPr>
          <w:rFonts w:ascii="Book Antiqua" w:eastAsia="Times New Roman" w:hAnsi="Book Antiqua" w:cs="Times New Roman"/>
          <w:color w:val="000000" w:themeColor="text1"/>
          <w:shd w:val="clear" w:color="auto" w:fill="FFFFFF"/>
        </w:rPr>
        <w:t xml:space="preserve">Indium 111-labeled diethylenetriamine penta-acetic acid (DTPA) octreotide </w:t>
      </w:r>
      <w:r w:rsidR="00D65522" w:rsidRPr="004E0FA7">
        <w:rPr>
          <w:rStyle w:val="apple-converted-space"/>
          <w:rFonts w:ascii="Book Antiqua" w:eastAsia="Times New Roman" w:hAnsi="Book Antiqua"/>
          <w:color w:val="000000" w:themeColor="text1"/>
          <w:shd w:val="clear" w:color="auto" w:fill="FFFFFF"/>
        </w:rPr>
        <w:t xml:space="preserve">and </w:t>
      </w:r>
      <w:r w:rsidR="00240F81" w:rsidRPr="004E0FA7">
        <w:rPr>
          <w:rStyle w:val="apple-converted-space"/>
          <w:rFonts w:ascii="Book Antiqua" w:eastAsia="Times New Roman" w:hAnsi="Book Antiqua"/>
          <w:color w:val="000000" w:themeColor="text1"/>
          <w:shd w:val="clear" w:color="auto" w:fill="FFFFFF"/>
        </w:rPr>
        <w:t>(68)Ga-DOTATE</w:t>
      </w:r>
      <w:r w:rsidR="006415DE" w:rsidRPr="004E0FA7">
        <w:rPr>
          <w:rFonts w:ascii="Book Antiqua" w:eastAsia="Times New Roman" w:hAnsi="Book Antiqua" w:cs="Arial"/>
          <w:color w:val="000000" w:themeColor="text1"/>
          <w:shd w:val="clear" w:color="auto" w:fill="FFFFFF"/>
        </w:rPr>
        <w:t xml:space="preserve"> </w:t>
      </w:r>
      <w:r w:rsidR="009D4755" w:rsidRPr="004E0FA7">
        <w:rPr>
          <w:rFonts w:ascii="Book Antiqua" w:eastAsia="Times New Roman" w:hAnsi="Book Antiqua" w:cs="Arial"/>
          <w:color w:val="000000" w:themeColor="text1"/>
          <w:shd w:val="clear" w:color="auto" w:fill="FFFFFF"/>
        </w:rPr>
        <w:t xml:space="preserve">PET/CT </w:t>
      </w:r>
      <w:r w:rsidR="00B47E39" w:rsidRPr="004E0FA7">
        <w:rPr>
          <w:rFonts w:ascii="Book Antiqua" w:eastAsia="Times New Roman" w:hAnsi="Book Antiqua" w:cs="Arial"/>
          <w:color w:val="000000" w:themeColor="text1"/>
          <w:shd w:val="clear" w:color="auto" w:fill="FFFFFF"/>
        </w:rPr>
        <w:t>scan</w:t>
      </w:r>
      <w:r w:rsidR="002B4F7A" w:rsidRPr="004E0FA7">
        <w:rPr>
          <w:rFonts w:ascii="Book Antiqua" w:eastAsia="Times New Roman" w:hAnsi="Book Antiqua" w:cs="Arial"/>
          <w:color w:val="000000" w:themeColor="text1"/>
          <w:shd w:val="clear" w:color="auto" w:fill="FFFFFF"/>
          <w:vertAlign w:val="superscript"/>
        </w:rPr>
        <w:t>[57</w:t>
      </w:r>
      <w:r w:rsidR="00240F81" w:rsidRPr="004E0FA7">
        <w:rPr>
          <w:rFonts w:ascii="Book Antiqua" w:eastAsia="Times New Roman" w:hAnsi="Book Antiqua" w:cs="Arial"/>
          <w:color w:val="000000" w:themeColor="text1"/>
          <w:shd w:val="clear" w:color="auto" w:fill="FFFFFF"/>
          <w:vertAlign w:val="superscript"/>
        </w:rPr>
        <w:t>]</w:t>
      </w:r>
      <w:r w:rsidR="00240F81" w:rsidRPr="004E0FA7">
        <w:rPr>
          <w:rFonts w:ascii="Book Antiqua" w:eastAsia="Times New Roman" w:hAnsi="Book Antiqua" w:cs="Arial"/>
          <w:color w:val="000000" w:themeColor="text1"/>
          <w:shd w:val="clear" w:color="auto" w:fill="FFFFFF"/>
        </w:rPr>
        <w:t>.</w:t>
      </w:r>
      <w:r w:rsidR="00240F81" w:rsidRPr="004E0FA7">
        <w:rPr>
          <w:rFonts w:ascii="Book Antiqua" w:eastAsia="Times New Roman" w:hAnsi="Book Antiqua" w:cs="Times New Roman"/>
          <w:color w:val="000000" w:themeColor="text1"/>
        </w:rPr>
        <w:t xml:space="preserve"> </w:t>
      </w:r>
      <w:r w:rsidR="000D742D" w:rsidRPr="004E0FA7">
        <w:rPr>
          <w:rFonts w:ascii="Book Antiqua" w:eastAsia="Times New Roman" w:hAnsi="Book Antiqua" w:cs="Times New Roman"/>
          <w:color w:val="000000" w:themeColor="text1"/>
        </w:rPr>
        <w:t xml:space="preserve">Recent studies suggest that </w:t>
      </w:r>
      <w:r w:rsidR="000D742D" w:rsidRPr="004E0FA7">
        <w:rPr>
          <w:rStyle w:val="apple-converted-space"/>
          <w:rFonts w:ascii="Book Antiqua" w:eastAsia="Times New Roman" w:hAnsi="Book Antiqua"/>
          <w:color w:val="000000" w:themeColor="text1"/>
          <w:shd w:val="clear" w:color="auto" w:fill="FFFFFF"/>
        </w:rPr>
        <w:t>(68)Ga-DOTATE</w:t>
      </w:r>
      <w:r w:rsidR="00094D94" w:rsidRPr="004E0FA7">
        <w:rPr>
          <w:rFonts w:ascii="Book Antiqua" w:eastAsia="Times New Roman" w:hAnsi="Book Antiqua" w:cs="Arial"/>
          <w:color w:val="000000" w:themeColor="text1"/>
          <w:shd w:val="clear" w:color="auto" w:fill="FFFFFF"/>
        </w:rPr>
        <w:t xml:space="preserve"> </w:t>
      </w:r>
      <w:r w:rsidR="000D742D" w:rsidRPr="004E0FA7">
        <w:rPr>
          <w:rFonts w:ascii="Book Antiqua" w:eastAsia="Times New Roman" w:hAnsi="Book Antiqua" w:cs="Arial"/>
          <w:color w:val="000000" w:themeColor="text1"/>
          <w:shd w:val="clear" w:color="auto" w:fill="FFFFFF"/>
        </w:rPr>
        <w:t xml:space="preserve">PET/CT scan is more sensitive and specific than </w:t>
      </w:r>
      <w:r w:rsidR="000D742D" w:rsidRPr="004E0FA7">
        <w:rPr>
          <w:rStyle w:val="apple-converted-space"/>
          <w:rFonts w:ascii="Book Antiqua" w:eastAsia="Times New Roman" w:hAnsi="Book Antiqua"/>
          <w:color w:val="000000" w:themeColor="text1"/>
          <w:shd w:val="clear" w:color="auto" w:fill="FFFFFF"/>
          <w:vertAlign w:val="superscript"/>
        </w:rPr>
        <w:t>111</w:t>
      </w:r>
      <w:r w:rsidR="000D742D" w:rsidRPr="004E0FA7">
        <w:rPr>
          <w:rStyle w:val="apple-converted-space"/>
          <w:rFonts w:ascii="Book Antiqua" w:eastAsia="Times New Roman" w:hAnsi="Book Antiqua"/>
          <w:color w:val="000000" w:themeColor="text1"/>
          <w:shd w:val="clear" w:color="auto" w:fill="FFFFFF"/>
        </w:rPr>
        <w:t>In-DTPA-Octreotide scan</w:t>
      </w:r>
      <w:r w:rsidR="000D742D" w:rsidRPr="004E0FA7">
        <w:rPr>
          <w:rFonts w:ascii="Book Antiqua" w:eastAsia="Times New Roman" w:hAnsi="Book Antiqua" w:cs="Arial"/>
          <w:color w:val="000000" w:themeColor="text1"/>
          <w:shd w:val="clear" w:color="auto" w:fill="FFFFFF"/>
        </w:rPr>
        <w:t xml:space="preserve"> in detecting</w:t>
      </w:r>
      <w:r w:rsidR="00B47E39" w:rsidRPr="004E0FA7">
        <w:rPr>
          <w:rFonts w:ascii="Book Antiqua" w:eastAsia="Times New Roman" w:hAnsi="Book Antiqua" w:cs="Arial"/>
          <w:color w:val="000000" w:themeColor="text1"/>
          <w:shd w:val="clear" w:color="auto" w:fill="FFFFFF"/>
        </w:rPr>
        <w:t xml:space="preserve"> primary and metastatic NETs</w:t>
      </w:r>
      <w:r w:rsidR="002B4F7A" w:rsidRPr="004E0FA7">
        <w:rPr>
          <w:rFonts w:ascii="Book Antiqua" w:eastAsia="Times New Roman" w:hAnsi="Book Antiqua" w:cs="Arial"/>
          <w:color w:val="000000" w:themeColor="text1"/>
          <w:shd w:val="clear" w:color="auto" w:fill="FFFFFF"/>
          <w:vertAlign w:val="superscript"/>
        </w:rPr>
        <w:t>[58</w:t>
      </w:r>
      <w:r w:rsidR="000D742D" w:rsidRPr="004E0FA7">
        <w:rPr>
          <w:rFonts w:ascii="Book Antiqua" w:eastAsia="Times New Roman" w:hAnsi="Book Antiqua" w:cs="Arial"/>
          <w:color w:val="000000" w:themeColor="text1"/>
          <w:shd w:val="clear" w:color="auto" w:fill="FFFFFF"/>
          <w:vertAlign w:val="superscript"/>
        </w:rPr>
        <w:t>]</w:t>
      </w:r>
      <w:r w:rsidR="000D742D" w:rsidRPr="004E0FA7">
        <w:rPr>
          <w:rFonts w:ascii="Book Antiqua" w:eastAsia="Times New Roman" w:hAnsi="Book Antiqua" w:cs="Arial"/>
          <w:color w:val="000000" w:themeColor="text1"/>
          <w:shd w:val="clear" w:color="auto" w:fill="FFFFFF"/>
        </w:rPr>
        <w:t xml:space="preserve">. </w:t>
      </w:r>
      <w:r w:rsidR="00D90296" w:rsidRPr="004E0FA7">
        <w:rPr>
          <w:rStyle w:val="apple-converted-space"/>
          <w:rFonts w:ascii="Book Antiqua" w:eastAsia="Times New Roman" w:hAnsi="Book Antiqua"/>
          <w:color w:val="000000" w:themeColor="text1"/>
          <w:shd w:val="clear" w:color="auto" w:fill="FFFFFF"/>
        </w:rPr>
        <w:t>Intraoperative endoscopic transillumination o</w:t>
      </w:r>
      <w:r w:rsidR="00F04D18" w:rsidRPr="004E0FA7">
        <w:rPr>
          <w:rStyle w:val="apple-converted-space"/>
          <w:rFonts w:ascii="Book Antiqua" w:eastAsia="Times New Roman" w:hAnsi="Book Antiqua"/>
          <w:color w:val="000000" w:themeColor="text1"/>
          <w:shd w:val="clear" w:color="auto" w:fill="FFFFFF"/>
        </w:rPr>
        <w:t xml:space="preserve">f duodenal wall (transillumination from the serosal side by the surgeon while examining the mucosal side by the endoscopist) </w:t>
      </w:r>
      <w:r w:rsidR="00D90296" w:rsidRPr="004E0FA7">
        <w:rPr>
          <w:rStyle w:val="apple-converted-space"/>
          <w:rFonts w:ascii="Book Antiqua" w:eastAsia="Times New Roman" w:hAnsi="Book Antiqua"/>
          <w:color w:val="000000" w:themeColor="text1"/>
          <w:shd w:val="clear" w:color="auto" w:fill="FFFFFF"/>
        </w:rPr>
        <w:t>is also very helpful in detecting du</w:t>
      </w:r>
      <w:r w:rsidR="00150A47" w:rsidRPr="004E0FA7">
        <w:rPr>
          <w:rStyle w:val="apple-converted-space"/>
          <w:rFonts w:ascii="Book Antiqua" w:eastAsia="Times New Roman" w:hAnsi="Book Antiqua"/>
          <w:color w:val="000000" w:themeColor="text1"/>
          <w:shd w:val="clear" w:color="auto" w:fill="FFFFFF"/>
        </w:rPr>
        <w:t>o</w:t>
      </w:r>
      <w:r w:rsidR="00D90296" w:rsidRPr="004E0FA7">
        <w:rPr>
          <w:rStyle w:val="apple-converted-space"/>
          <w:rFonts w:ascii="Book Antiqua" w:eastAsia="Times New Roman" w:hAnsi="Book Antiqua"/>
          <w:color w:val="000000" w:themeColor="text1"/>
          <w:shd w:val="clear" w:color="auto" w:fill="FFFFFF"/>
        </w:rPr>
        <w:t xml:space="preserve">denal </w:t>
      </w:r>
      <w:r w:rsidR="00F04D18" w:rsidRPr="004E0FA7">
        <w:rPr>
          <w:rStyle w:val="apple-converted-space"/>
          <w:rFonts w:ascii="Book Antiqua" w:eastAsia="Times New Roman" w:hAnsi="Book Antiqua"/>
          <w:color w:val="000000" w:themeColor="text1"/>
          <w:shd w:val="clear" w:color="auto" w:fill="FFFFFF"/>
        </w:rPr>
        <w:t xml:space="preserve">wall </w:t>
      </w:r>
      <w:proofErr w:type="spellStart"/>
      <w:r w:rsidR="00B47E39"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w:t>
      </w:r>
      <w:proofErr w:type="spellEnd"/>
      <w:r w:rsidR="002B4F7A" w:rsidRPr="004E0FA7">
        <w:rPr>
          <w:rStyle w:val="apple-converted-space"/>
          <w:rFonts w:ascii="Book Antiqua" w:eastAsia="Times New Roman" w:hAnsi="Book Antiqua"/>
          <w:color w:val="000000" w:themeColor="text1"/>
          <w:shd w:val="clear" w:color="auto" w:fill="FFFFFF"/>
          <w:vertAlign w:val="superscript"/>
        </w:rPr>
        <w:t>[59</w:t>
      </w:r>
      <w:r w:rsidR="00D90296" w:rsidRPr="004E0FA7">
        <w:rPr>
          <w:rStyle w:val="apple-converted-space"/>
          <w:rFonts w:ascii="Book Antiqua" w:eastAsia="Times New Roman" w:hAnsi="Book Antiqua"/>
          <w:color w:val="000000" w:themeColor="text1"/>
          <w:shd w:val="clear" w:color="auto" w:fill="FFFFFF"/>
          <w:vertAlign w:val="superscript"/>
        </w:rPr>
        <w:t>]</w:t>
      </w:r>
      <w:r w:rsidR="00D90296" w:rsidRPr="004E0FA7">
        <w:rPr>
          <w:rStyle w:val="apple-converted-space"/>
          <w:rFonts w:ascii="Book Antiqua" w:eastAsia="Times New Roman" w:hAnsi="Book Antiqua"/>
          <w:color w:val="000000" w:themeColor="text1"/>
          <w:shd w:val="clear" w:color="auto" w:fill="FFFFFF"/>
        </w:rPr>
        <w:t xml:space="preserve">. </w:t>
      </w:r>
      <w:r w:rsidR="00B92469" w:rsidRPr="004E0FA7">
        <w:rPr>
          <w:rStyle w:val="apple-converted-space"/>
          <w:rFonts w:ascii="Book Antiqua" w:eastAsia="Times New Roman" w:hAnsi="Book Antiqua"/>
          <w:color w:val="000000" w:themeColor="text1"/>
          <w:shd w:val="clear" w:color="auto" w:fill="FFFFFF"/>
        </w:rPr>
        <w:t xml:space="preserve">The treatment of </w:t>
      </w:r>
      <w:proofErr w:type="spellStart"/>
      <w:r w:rsidR="00B92469" w:rsidRPr="004E0FA7">
        <w:rPr>
          <w:rStyle w:val="apple-converted-space"/>
          <w:rFonts w:ascii="Book Antiqua" w:eastAsia="Times New Roman" w:hAnsi="Book Antiqua"/>
          <w:color w:val="000000" w:themeColor="text1"/>
          <w:shd w:val="clear" w:color="auto" w:fill="FFFFFF"/>
        </w:rPr>
        <w:t>nonmetastatic</w:t>
      </w:r>
      <w:proofErr w:type="spellEnd"/>
      <w:r w:rsidR="00B92469" w:rsidRPr="004E0FA7">
        <w:rPr>
          <w:rStyle w:val="apple-converted-space"/>
          <w:rFonts w:ascii="Book Antiqua" w:eastAsia="Times New Roman" w:hAnsi="Book Antiqua"/>
          <w:color w:val="000000" w:themeColor="text1"/>
          <w:shd w:val="clear" w:color="auto" w:fill="FFFFFF"/>
        </w:rPr>
        <w:t xml:space="preserve"> duodenal </w:t>
      </w:r>
      <w:proofErr w:type="spellStart"/>
      <w:r w:rsidR="00B92469" w:rsidRPr="004E0FA7">
        <w:rPr>
          <w:rStyle w:val="apple-converted-space"/>
          <w:rFonts w:ascii="Book Antiqua" w:eastAsia="Times New Roman" w:hAnsi="Book Antiqua"/>
          <w:color w:val="000000" w:themeColor="text1"/>
          <w:shd w:val="clear" w:color="auto" w:fill="FFFFFF"/>
        </w:rPr>
        <w:t>gastrinoma</w:t>
      </w:r>
      <w:proofErr w:type="spellEnd"/>
      <w:r w:rsidR="00B92469" w:rsidRPr="004E0FA7">
        <w:rPr>
          <w:rStyle w:val="apple-converted-space"/>
          <w:rFonts w:ascii="Book Antiqua" w:eastAsia="Times New Roman" w:hAnsi="Book Antiqua"/>
          <w:color w:val="000000" w:themeColor="text1"/>
          <w:shd w:val="clear" w:color="auto" w:fill="FFFFFF"/>
        </w:rPr>
        <w:t xml:space="preserve"> is surgical resection or enucleation of the tumor without pancreaticoduodenectomy. In patients </w:t>
      </w:r>
      <w:r w:rsidR="00B12463" w:rsidRPr="004E0FA7">
        <w:rPr>
          <w:rStyle w:val="apple-converted-space"/>
          <w:rFonts w:ascii="Book Antiqua" w:eastAsia="Times New Roman" w:hAnsi="Book Antiqua"/>
          <w:color w:val="000000" w:themeColor="text1"/>
          <w:shd w:val="clear" w:color="auto" w:fill="FFFFFF"/>
        </w:rPr>
        <w:t xml:space="preserve">with duodenal </w:t>
      </w:r>
      <w:proofErr w:type="spellStart"/>
      <w:r w:rsidR="00B12463" w:rsidRPr="004E0FA7">
        <w:rPr>
          <w:rStyle w:val="apple-converted-space"/>
          <w:rFonts w:ascii="Book Antiqua" w:eastAsia="Times New Roman" w:hAnsi="Book Antiqua"/>
          <w:color w:val="000000" w:themeColor="text1"/>
          <w:shd w:val="clear" w:color="auto" w:fill="FFFFFF"/>
        </w:rPr>
        <w:t>gastrinoma</w:t>
      </w:r>
      <w:proofErr w:type="spellEnd"/>
      <w:r w:rsidR="00B12463" w:rsidRPr="004E0FA7">
        <w:rPr>
          <w:rStyle w:val="apple-converted-space"/>
          <w:rFonts w:ascii="Book Antiqua" w:eastAsia="Times New Roman" w:hAnsi="Book Antiqua"/>
          <w:color w:val="000000" w:themeColor="text1"/>
          <w:shd w:val="clear" w:color="auto" w:fill="FFFFFF"/>
        </w:rPr>
        <w:t xml:space="preserve"> with hepatic metastasis</w:t>
      </w:r>
      <w:r w:rsidR="005D1603" w:rsidRPr="004E0FA7">
        <w:rPr>
          <w:rStyle w:val="apple-converted-space"/>
          <w:rFonts w:ascii="Book Antiqua" w:eastAsia="Times New Roman" w:hAnsi="Book Antiqua"/>
          <w:color w:val="000000" w:themeColor="text1"/>
          <w:shd w:val="clear" w:color="auto" w:fill="FFFFFF"/>
        </w:rPr>
        <w:t>,</w:t>
      </w:r>
      <w:r w:rsidR="00B12463" w:rsidRPr="004E0FA7">
        <w:rPr>
          <w:rStyle w:val="apple-converted-space"/>
          <w:rFonts w:ascii="Book Antiqua" w:eastAsia="Times New Roman" w:hAnsi="Book Antiqua"/>
          <w:color w:val="000000" w:themeColor="text1"/>
          <w:shd w:val="clear" w:color="auto" w:fill="FFFFFF"/>
        </w:rPr>
        <w:t xml:space="preserve"> treatment options include </w:t>
      </w:r>
      <w:r w:rsidR="00CE4224" w:rsidRPr="004E0FA7">
        <w:rPr>
          <w:rStyle w:val="apple-converted-space"/>
          <w:rFonts w:ascii="Book Antiqua" w:eastAsia="Times New Roman" w:hAnsi="Book Antiqua"/>
          <w:color w:val="000000" w:themeColor="text1"/>
          <w:shd w:val="clear" w:color="auto" w:fill="FFFFFF"/>
        </w:rPr>
        <w:t xml:space="preserve">hormonal therapy with </w:t>
      </w:r>
      <w:r w:rsidR="00B12463" w:rsidRPr="004E0FA7">
        <w:rPr>
          <w:rStyle w:val="apple-converted-space"/>
          <w:rFonts w:ascii="Book Antiqua" w:eastAsia="Times New Roman" w:hAnsi="Book Antiqua"/>
          <w:color w:val="000000" w:themeColor="text1"/>
          <w:shd w:val="clear" w:color="auto" w:fill="FFFFFF"/>
        </w:rPr>
        <w:t>octreotide, chemotherapy</w:t>
      </w:r>
      <w:r w:rsidR="005D7E87">
        <w:rPr>
          <w:rStyle w:val="apple-converted-space"/>
          <w:rFonts w:ascii="Book Antiqua" w:eastAsia="Times New Roman" w:hAnsi="Book Antiqua"/>
          <w:color w:val="000000" w:themeColor="text1"/>
          <w:shd w:val="clear" w:color="auto" w:fill="FFFFFF"/>
        </w:rPr>
        <w:t xml:space="preserve"> (</w:t>
      </w:r>
      <w:proofErr w:type="spellStart"/>
      <w:r w:rsidR="005D7E87">
        <w:rPr>
          <w:rStyle w:val="apple-converted-space"/>
          <w:rFonts w:ascii="Book Antiqua" w:eastAsia="Times New Roman" w:hAnsi="Book Antiqua"/>
          <w:color w:val="000000" w:themeColor="text1"/>
          <w:shd w:val="clear" w:color="auto" w:fill="FFFFFF"/>
        </w:rPr>
        <w:t>streptozocin</w:t>
      </w:r>
      <w:proofErr w:type="spellEnd"/>
      <w:r w:rsidR="005D7E87">
        <w:rPr>
          <w:rStyle w:val="apple-converted-space"/>
          <w:rFonts w:ascii="Book Antiqua" w:eastAsia="Times New Roman" w:hAnsi="Book Antiqua"/>
          <w:color w:val="000000" w:themeColor="text1"/>
          <w:shd w:val="clear" w:color="auto" w:fill="FFFFFF"/>
        </w:rPr>
        <w:t>, doxorubicin, 5-</w:t>
      </w:r>
      <w:r w:rsidR="00B12463" w:rsidRPr="004E0FA7">
        <w:rPr>
          <w:rStyle w:val="apple-converted-space"/>
          <w:rFonts w:ascii="Book Antiqua" w:eastAsia="Times New Roman" w:hAnsi="Book Antiqua"/>
          <w:color w:val="000000" w:themeColor="text1"/>
          <w:shd w:val="clear" w:color="auto" w:fill="FFFFFF"/>
        </w:rPr>
        <w:t xml:space="preserve">fluorouracil), </w:t>
      </w:r>
      <w:r w:rsidR="00C57408" w:rsidRPr="004E0FA7">
        <w:rPr>
          <w:rStyle w:val="apple-converted-space"/>
          <w:rFonts w:ascii="Book Antiqua" w:eastAsia="Times New Roman" w:hAnsi="Book Antiqua"/>
          <w:color w:val="000000" w:themeColor="text1"/>
          <w:shd w:val="clear" w:color="auto" w:fill="FFFFFF"/>
        </w:rPr>
        <w:t xml:space="preserve">radiotherapy with </w:t>
      </w:r>
      <w:r w:rsidR="00C57408" w:rsidRPr="004E0FA7">
        <w:rPr>
          <w:rFonts w:ascii="Book Antiqua" w:eastAsia="Times New Roman" w:hAnsi="Book Antiqua" w:cs="Arial"/>
          <w:color w:val="000000" w:themeColor="text1"/>
        </w:rPr>
        <w:t>yttrium 90-DOTA-lanreotide, hepatic embolization alone or with chemoembolization, cytoreductive surge</w:t>
      </w:r>
      <w:r w:rsidR="002E0747" w:rsidRPr="004E0FA7">
        <w:rPr>
          <w:rFonts w:ascii="Book Antiqua" w:eastAsia="Times New Roman" w:hAnsi="Book Antiqua" w:cs="Arial"/>
          <w:color w:val="000000" w:themeColor="text1"/>
        </w:rPr>
        <w:t>ry and liv</w:t>
      </w:r>
      <w:r w:rsidR="00B47E39" w:rsidRPr="004E0FA7">
        <w:rPr>
          <w:rFonts w:ascii="Book Antiqua" w:eastAsia="Times New Roman" w:hAnsi="Book Antiqua" w:cs="Arial"/>
          <w:color w:val="000000" w:themeColor="text1"/>
        </w:rPr>
        <w:t>er transplantation</w:t>
      </w:r>
      <w:r w:rsidR="002B4F7A" w:rsidRPr="004E0FA7">
        <w:rPr>
          <w:rFonts w:ascii="Book Antiqua" w:eastAsia="Times New Roman" w:hAnsi="Book Antiqua" w:cs="Arial"/>
          <w:color w:val="000000" w:themeColor="text1"/>
          <w:vertAlign w:val="superscript"/>
        </w:rPr>
        <w:t>[60</w:t>
      </w:r>
      <w:r w:rsidR="00094D94" w:rsidRPr="004E0FA7">
        <w:rPr>
          <w:rFonts w:ascii="Book Antiqua" w:eastAsia="Times New Roman" w:hAnsi="Book Antiqua" w:cs="Arial"/>
          <w:color w:val="000000" w:themeColor="text1"/>
          <w:vertAlign w:val="superscript"/>
        </w:rPr>
        <w:t>-</w:t>
      </w:r>
      <w:r w:rsidR="002B4F7A" w:rsidRPr="004E0FA7">
        <w:rPr>
          <w:rFonts w:ascii="Book Antiqua" w:eastAsia="Times New Roman" w:hAnsi="Book Antiqua" w:cs="Arial"/>
          <w:color w:val="000000" w:themeColor="text1"/>
          <w:vertAlign w:val="superscript"/>
        </w:rPr>
        <w:t>63</w:t>
      </w:r>
      <w:r w:rsidR="00C57408" w:rsidRPr="004E0FA7">
        <w:rPr>
          <w:rFonts w:ascii="Book Antiqua" w:eastAsia="Times New Roman" w:hAnsi="Book Antiqua" w:cs="Arial"/>
          <w:color w:val="000000" w:themeColor="text1"/>
          <w:vertAlign w:val="superscript"/>
        </w:rPr>
        <w:t>]</w:t>
      </w:r>
      <w:r w:rsidR="00C57408" w:rsidRPr="004E0FA7">
        <w:rPr>
          <w:rFonts w:ascii="Book Antiqua" w:eastAsia="Times New Roman" w:hAnsi="Book Antiqua" w:cs="Arial"/>
          <w:color w:val="000000" w:themeColor="text1"/>
        </w:rPr>
        <w:t>.</w:t>
      </w:r>
    </w:p>
    <w:p w14:paraId="47844611" w14:textId="77777777" w:rsidR="009D2EFC" w:rsidRPr="004E0FA7" w:rsidRDefault="009D2EFC" w:rsidP="00333B3E">
      <w:pPr>
        <w:spacing w:line="360" w:lineRule="auto"/>
        <w:jc w:val="both"/>
        <w:rPr>
          <w:rStyle w:val="apple-converted-space"/>
          <w:rFonts w:ascii="Book Antiqua" w:eastAsia="Times New Roman" w:hAnsi="Book Antiqua"/>
          <w:color w:val="000000" w:themeColor="text1"/>
          <w:shd w:val="clear" w:color="auto" w:fill="FFFFFF"/>
        </w:rPr>
      </w:pPr>
    </w:p>
    <w:p w14:paraId="6E619754" w14:textId="6061355C" w:rsidR="000B7CBB" w:rsidRPr="004E0FA7" w:rsidRDefault="00E6620C" w:rsidP="00333B3E">
      <w:pPr>
        <w:spacing w:line="360" w:lineRule="auto"/>
        <w:jc w:val="both"/>
        <w:rPr>
          <w:rStyle w:val="apple-converted-space"/>
          <w:rFonts w:ascii="Book Antiqua" w:eastAsia="Times New Roman" w:hAnsi="Book Antiqua"/>
          <w:color w:val="000000" w:themeColor="text1"/>
          <w:shd w:val="clear" w:color="auto" w:fill="FFFFFF"/>
        </w:rPr>
      </w:pPr>
      <w:proofErr w:type="spellStart"/>
      <w:r w:rsidRPr="004E0FA7">
        <w:rPr>
          <w:rStyle w:val="apple-converted-space"/>
          <w:rFonts w:ascii="Book Antiqua" w:eastAsia="Times New Roman" w:hAnsi="Book Antiqua"/>
          <w:b/>
          <w:bCs/>
          <w:color w:val="000000" w:themeColor="text1"/>
          <w:shd w:val="clear" w:color="auto" w:fill="FFFFFF"/>
        </w:rPr>
        <w:t>Somatostatinoma</w:t>
      </w:r>
      <w:proofErr w:type="spellEnd"/>
      <w:r w:rsidRPr="004E0FA7">
        <w:rPr>
          <w:rStyle w:val="apple-converted-space"/>
          <w:rFonts w:ascii="Book Antiqua" w:eastAsia="Times New Roman" w:hAnsi="Book Antiqua"/>
          <w:b/>
          <w:bCs/>
          <w:color w:val="000000" w:themeColor="text1"/>
          <w:shd w:val="clear" w:color="auto" w:fill="FFFFFF"/>
        </w:rPr>
        <w:t>:</w:t>
      </w:r>
      <w:r w:rsidR="00A72210" w:rsidRPr="004E0FA7">
        <w:rPr>
          <w:rStyle w:val="apple-converted-space"/>
          <w:rFonts w:ascii="Book Antiqua" w:eastAsia="Times New Roman" w:hAnsi="Book Antiqua"/>
          <w:b/>
          <w:bCs/>
          <w:color w:val="000000" w:themeColor="text1"/>
          <w:shd w:val="clear" w:color="auto" w:fill="FFFFFF"/>
        </w:rPr>
        <w:t xml:space="preserve"> </w:t>
      </w:r>
      <w:r w:rsidR="008A3A80" w:rsidRPr="004E0FA7">
        <w:rPr>
          <w:rStyle w:val="apple-converted-space"/>
          <w:rFonts w:ascii="Book Antiqua" w:eastAsia="Times New Roman" w:hAnsi="Book Antiqua"/>
          <w:color w:val="000000" w:themeColor="text1"/>
          <w:shd w:val="clear" w:color="auto" w:fill="FFFFFF"/>
        </w:rPr>
        <w:t>They originate fro</w:t>
      </w:r>
      <w:r w:rsidR="000A22C5" w:rsidRPr="004E0FA7">
        <w:rPr>
          <w:rStyle w:val="apple-converted-space"/>
          <w:rFonts w:ascii="Book Antiqua" w:eastAsia="Times New Roman" w:hAnsi="Book Antiqua"/>
          <w:color w:val="000000" w:themeColor="text1"/>
          <w:shd w:val="clear" w:color="auto" w:fill="FFFFFF"/>
        </w:rPr>
        <w:t>m D-cells</w:t>
      </w:r>
      <w:r w:rsidR="008A3A80" w:rsidRPr="004E0FA7">
        <w:rPr>
          <w:rStyle w:val="apple-converted-space"/>
          <w:rFonts w:ascii="Book Antiqua" w:eastAsia="Times New Roman" w:hAnsi="Book Antiqua"/>
          <w:color w:val="000000" w:themeColor="text1"/>
          <w:shd w:val="clear" w:color="auto" w:fill="FFFFFF"/>
        </w:rPr>
        <w:t xml:space="preserve"> in the</w:t>
      </w:r>
      <w:r w:rsidR="00F75AE0" w:rsidRPr="004E0FA7">
        <w:rPr>
          <w:rStyle w:val="apple-converted-space"/>
          <w:rFonts w:ascii="Book Antiqua" w:eastAsia="Times New Roman" w:hAnsi="Book Antiqua"/>
          <w:color w:val="000000" w:themeColor="text1"/>
          <w:shd w:val="clear" w:color="auto" w:fill="FFFFFF"/>
        </w:rPr>
        <w:t xml:space="preserve"> </w:t>
      </w:r>
      <w:r w:rsidR="00285E43" w:rsidRPr="004E0FA7">
        <w:rPr>
          <w:rStyle w:val="apple-converted-space"/>
          <w:rFonts w:ascii="Book Antiqua" w:eastAsia="Times New Roman" w:hAnsi="Book Antiqua"/>
          <w:color w:val="000000" w:themeColor="text1"/>
          <w:shd w:val="clear" w:color="auto" w:fill="FFFFFF"/>
        </w:rPr>
        <w:t xml:space="preserve">ampullary or periampullary region </w:t>
      </w:r>
      <w:r w:rsidR="00F75AE0" w:rsidRPr="004E0FA7">
        <w:rPr>
          <w:rStyle w:val="apple-converted-space"/>
          <w:rFonts w:ascii="Book Antiqua" w:eastAsia="Times New Roman" w:hAnsi="Book Antiqua"/>
          <w:color w:val="000000" w:themeColor="text1"/>
          <w:shd w:val="clear" w:color="auto" w:fill="FFFFFF"/>
        </w:rPr>
        <w:t>of the duodenum</w:t>
      </w:r>
      <w:r w:rsidR="000A22C5" w:rsidRPr="004E0FA7">
        <w:rPr>
          <w:rStyle w:val="apple-converted-space"/>
          <w:rFonts w:ascii="Book Antiqua" w:eastAsia="Times New Roman" w:hAnsi="Book Antiqua"/>
          <w:color w:val="000000" w:themeColor="text1"/>
          <w:shd w:val="clear" w:color="auto" w:fill="FFFFFF"/>
        </w:rPr>
        <w:t xml:space="preserve"> and secrete excessive amount of somatostatin. </w:t>
      </w:r>
      <w:r w:rsidR="00F75AE0" w:rsidRPr="004E0FA7">
        <w:rPr>
          <w:rStyle w:val="apple-converted-space"/>
          <w:rFonts w:ascii="Book Antiqua" w:eastAsia="Times New Roman" w:hAnsi="Book Antiqua"/>
          <w:color w:val="000000" w:themeColor="text1"/>
          <w:shd w:val="clear" w:color="auto" w:fill="FFFFFF"/>
        </w:rPr>
        <w:t>They can be sporad</w:t>
      </w:r>
      <w:r w:rsidR="00720DF0" w:rsidRPr="004E0FA7">
        <w:rPr>
          <w:rStyle w:val="apple-converted-space"/>
          <w:rFonts w:ascii="Book Antiqua" w:eastAsia="Times New Roman" w:hAnsi="Book Antiqua"/>
          <w:color w:val="000000" w:themeColor="text1"/>
          <w:shd w:val="clear" w:color="auto" w:fill="FFFFFF"/>
        </w:rPr>
        <w:t xml:space="preserve">ic or part of MEN1 syndrome </w:t>
      </w:r>
      <w:r w:rsidR="00F75AE0" w:rsidRPr="004E0FA7">
        <w:rPr>
          <w:rStyle w:val="apple-converted-space"/>
          <w:rFonts w:ascii="Book Antiqua" w:eastAsia="Times New Roman" w:hAnsi="Book Antiqua"/>
          <w:color w:val="000000" w:themeColor="text1"/>
          <w:shd w:val="clear" w:color="auto" w:fill="FFFFFF"/>
        </w:rPr>
        <w:t xml:space="preserve">or </w:t>
      </w:r>
      <w:r w:rsidR="00285E43" w:rsidRPr="004E0FA7">
        <w:rPr>
          <w:rStyle w:val="apple-converted-space"/>
          <w:rFonts w:ascii="Book Antiqua" w:eastAsia="Times New Roman" w:hAnsi="Book Antiqua"/>
          <w:color w:val="000000" w:themeColor="text1"/>
          <w:shd w:val="clear" w:color="auto" w:fill="FFFFFF"/>
        </w:rPr>
        <w:t>associa</w:t>
      </w:r>
      <w:r w:rsidR="00F75AE0" w:rsidRPr="004E0FA7">
        <w:rPr>
          <w:rStyle w:val="apple-converted-space"/>
          <w:rFonts w:ascii="Book Antiqua" w:eastAsia="Times New Roman" w:hAnsi="Book Antiqua"/>
          <w:color w:val="000000" w:themeColor="text1"/>
          <w:shd w:val="clear" w:color="auto" w:fill="FFFFFF"/>
        </w:rPr>
        <w:t>ted with NF</w:t>
      </w:r>
      <w:r w:rsidR="000436E7" w:rsidRPr="004E0FA7">
        <w:rPr>
          <w:rStyle w:val="apple-converted-space"/>
          <w:rFonts w:ascii="Book Antiqua" w:eastAsia="Times New Roman" w:hAnsi="Book Antiqua"/>
          <w:color w:val="000000" w:themeColor="text1"/>
          <w:shd w:val="clear" w:color="auto" w:fill="FFFFFF"/>
        </w:rPr>
        <w:t>-</w:t>
      </w:r>
      <w:r w:rsidR="00F75AE0" w:rsidRPr="004E0FA7">
        <w:rPr>
          <w:rStyle w:val="apple-converted-space"/>
          <w:rFonts w:ascii="Book Antiqua" w:eastAsia="Times New Roman" w:hAnsi="Book Antiqua"/>
          <w:color w:val="000000" w:themeColor="text1"/>
          <w:shd w:val="clear" w:color="auto" w:fill="FFFFFF"/>
        </w:rPr>
        <w:t>1</w:t>
      </w:r>
      <w:r w:rsidR="00FB5155" w:rsidRPr="004E0FA7">
        <w:rPr>
          <w:rStyle w:val="apple-converted-space"/>
          <w:rFonts w:ascii="Book Antiqua" w:eastAsia="Times New Roman" w:hAnsi="Book Antiqua"/>
          <w:color w:val="000000" w:themeColor="text1"/>
          <w:shd w:val="clear" w:color="auto" w:fill="FFFFFF"/>
        </w:rPr>
        <w:t xml:space="preserve">. </w:t>
      </w:r>
      <w:r w:rsidR="000B7CBB" w:rsidRPr="004E0FA7">
        <w:rPr>
          <w:rStyle w:val="apple-converted-space"/>
          <w:rFonts w:ascii="Book Antiqua" w:eastAsia="Times New Roman" w:hAnsi="Book Antiqua"/>
          <w:color w:val="000000" w:themeColor="text1"/>
          <w:shd w:val="clear" w:color="auto" w:fill="FFFFFF"/>
        </w:rPr>
        <w:t>They occur</w:t>
      </w:r>
      <w:r w:rsidR="00FB5155" w:rsidRPr="004E0FA7">
        <w:rPr>
          <w:rStyle w:val="apple-converted-space"/>
          <w:rFonts w:ascii="Book Antiqua" w:eastAsia="Times New Roman" w:hAnsi="Book Antiqua"/>
          <w:color w:val="000000" w:themeColor="text1"/>
          <w:shd w:val="clear" w:color="auto" w:fill="FFFFFF"/>
        </w:rPr>
        <w:t xml:space="preserve"> in up to 10% of </w:t>
      </w:r>
      <w:r w:rsidR="000A22C5" w:rsidRPr="004E0FA7">
        <w:rPr>
          <w:rStyle w:val="apple-converted-space"/>
          <w:rFonts w:ascii="Book Antiqua" w:eastAsia="Times New Roman" w:hAnsi="Book Antiqua"/>
          <w:color w:val="000000" w:themeColor="text1"/>
          <w:shd w:val="clear" w:color="auto" w:fill="FFFFFF"/>
        </w:rPr>
        <w:t>patients with NF-1</w:t>
      </w:r>
      <w:r w:rsidR="00233484" w:rsidRPr="004E0FA7">
        <w:rPr>
          <w:rStyle w:val="apple-converted-space"/>
          <w:rFonts w:ascii="Book Antiqua" w:eastAsia="Times New Roman" w:hAnsi="Book Antiqua"/>
          <w:color w:val="000000" w:themeColor="text1"/>
          <w:shd w:val="clear" w:color="auto" w:fill="FFFFFF"/>
        </w:rPr>
        <w:t xml:space="preserve">. </w:t>
      </w:r>
      <w:proofErr w:type="spellStart"/>
      <w:r w:rsidR="00C141EC" w:rsidRPr="004E0FA7">
        <w:rPr>
          <w:rStyle w:val="apple-converted-space"/>
          <w:rFonts w:ascii="Book Antiqua" w:eastAsia="Times New Roman" w:hAnsi="Book Antiqua"/>
          <w:color w:val="000000" w:themeColor="text1"/>
          <w:shd w:val="clear" w:color="auto" w:fill="FFFFFF"/>
        </w:rPr>
        <w:t>Somatostatinoma</w:t>
      </w:r>
      <w:r w:rsidR="005D1603" w:rsidRPr="004E0FA7">
        <w:rPr>
          <w:rStyle w:val="apple-converted-space"/>
          <w:rFonts w:ascii="Book Antiqua" w:eastAsia="Times New Roman" w:hAnsi="Book Antiqua"/>
          <w:color w:val="000000" w:themeColor="text1"/>
          <w:shd w:val="clear" w:color="auto" w:fill="FFFFFF"/>
        </w:rPr>
        <w:t>s</w:t>
      </w:r>
      <w:proofErr w:type="spellEnd"/>
      <w:r w:rsidR="00C141EC" w:rsidRPr="004E0FA7">
        <w:rPr>
          <w:rStyle w:val="apple-converted-space"/>
          <w:rFonts w:ascii="Book Antiqua" w:eastAsia="Times New Roman" w:hAnsi="Book Antiqua"/>
          <w:color w:val="000000" w:themeColor="text1"/>
          <w:shd w:val="clear" w:color="auto" w:fill="FFFFFF"/>
        </w:rPr>
        <w:t xml:space="preserve"> are generally solitary, large, malignant tumors </w:t>
      </w:r>
      <w:r w:rsidR="00FA385E" w:rsidRPr="004E0FA7">
        <w:rPr>
          <w:rStyle w:val="apple-converted-space"/>
          <w:rFonts w:ascii="Book Antiqua" w:eastAsia="Times New Roman" w:hAnsi="Book Antiqua"/>
          <w:color w:val="000000" w:themeColor="text1"/>
          <w:shd w:val="clear" w:color="auto" w:fill="FFFFFF"/>
        </w:rPr>
        <w:t>and</w:t>
      </w:r>
      <w:r w:rsidR="005D1603" w:rsidRPr="004E0FA7">
        <w:rPr>
          <w:rStyle w:val="apple-converted-space"/>
          <w:rFonts w:ascii="Book Antiqua" w:eastAsia="Times New Roman" w:hAnsi="Book Antiqua"/>
          <w:color w:val="000000" w:themeColor="text1"/>
          <w:shd w:val="clear" w:color="auto" w:fill="FFFFFF"/>
        </w:rPr>
        <w:t xml:space="preserve"> have metastasized to lymph nodes or the liver</w:t>
      </w:r>
      <w:r w:rsidR="00FA385E" w:rsidRPr="004E0FA7">
        <w:rPr>
          <w:rStyle w:val="apple-converted-space"/>
          <w:rFonts w:ascii="Book Antiqua" w:eastAsia="Times New Roman" w:hAnsi="Book Antiqua"/>
          <w:color w:val="000000" w:themeColor="text1"/>
          <w:shd w:val="clear" w:color="auto" w:fill="FFFFFF"/>
        </w:rPr>
        <w:t xml:space="preserve"> at the time </w:t>
      </w:r>
      <w:r w:rsidR="00FA385E" w:rsidRPr="004E0FA7">
        <w:rPr>
          <w:rStyle w:val="apple-converted-space"/>
          <w:rFonts w:ascii="Book Antiqua" w:eastAsia="Times New Roman" w:hAnsi="Book Antiqua"/>
          <w:color w:val="000000" w:themeColor="text1"/>
          <w:shd w:val="clear" w:color="auto" w:fill="FFFFFF"/>
        </w:rPr>
        <w:lastRenderedPageBreak/>
        <w:t>of diagnosis</w:t>
      </w:r>
      <w:r w:rsidR="005D1603" w:rsidRPr="004E0FA7">
        <w:rPr>
          <w:rStyle w:val="apple-converted-space"/>
          <w:rFonts w:ascii="Book Antiqua" w:eastAsia="Times New Roman" w:hAnsi="Book Antiqua"/>
          <w:color w:val="000000" w:themeColor="text1"/>
          <w:shd w:val="clear" w:color="auto" w:fill="FFFFFF"/>
        </w:rPr>
        <w:t>.</w:t>
      </w:r>
      <w:r w:rsidR="00FA385E" w:rsidRPr="004E0FA7">
        <w:rPr>
          <w:rStyle w:val="apple-converted-space"/>
          <w:rFonts w:ascii="Book Antiqua" w:eastAsia="Times New Roman" w:hAnsi="Book Antiqua"/>
          <w:color w:val="000000" w:themeColor="text1"/>
          <w:shd w:val="clear" w:color="auto" w:fill="FFFFFF"/>
        </w:rPr>
        <w:t xml:space="preserve"> </w:t>
      </w:r>
      <w:r w:rsidR="00233484" w:rsidRPr="004E0FA7">
        <w:rPr>
          <w:rStyle w:val="apple-converted-space"/>
          <w:rFonts w:ascii="Book Antiqua" w:eastAsia="Times New Roman" w:hAnsi="Book Antiqua"/>
          <w:color w:val="000000" w:themeColor="text1"/>
          <w:shd w:val="clear" w:color="auto" w:fill="FFFFFF"/>
        </w:rPr>
        <w:t>Clinical</w:t>
      </w:r>
      <w:r w:rsidR="00FA385E" w:rsidRPr="004E0FA7">
        <w:rPr>
          <w:rStyle w:val="apple-converted-space"/>
          <w:rFonts w:ascii="Book Antiqua" w:eastAsia="Times New Roman" w:hAnsi="Book Antiqua"/>
          <w:color w:val="000000" w:themeColor="text1"/>
          <w:shd w:val="clear" w:color="auto" w:fill="FFFFFF"/>
        </w:rPr>
        <w:t xml:space="preserve">ly, duodenal </w:t>
      </w:r>
      <w:proofErr w:type="spellStart"/>
      <w:r w:rsidR="00FA385E" w:rsidRPr="004E0FA7">
        <w:rPr>
          <w:rStyle w:val="apple-converted-space"/>
          <w:rFonts w:ascii="Book Antiqua" w:eastAsia="Times New Roman" w:hAnsi="Book Antiqua"/>
          <w:color w:val="000000" w:themeColor="text1"/>
          <w:shd w:val="clear" w:color="auto" w:fill="FFFFFF"/>
        </w:rPr>
        <w:t>somatostatinoma</w:t>
      </w:r>
      <w:r w:rsidR="005D1603" w:rsidRPr="004E0FA7">
        <w:rPr>
          <w:rStyle w:val="apple-converted-space"/>
          <w:rFonts w:ascii="Book Antiqua" w:eastAsia="Times New Roman" w:hAnsi="Book Antiqua"/>
          <w:color w:val="000000" w:themeColor="text1"/>
          <w:shd w:val="clear" w:color="auto" w:fill="FFFFFF"/>
        </w:rPr>
        <w:t>s</w:t>
      </w:r>
      <w:proofErr w:type="spellEnd"/>
      <w:r w:rsidR="00FA385E" w:rsidRPr="004E0FA7">
        <w:rPr>
          <w:rStyle w:val="apple-converted-space"/>
          <w:rFonts w:ascii="Book Antiqua" w:eastAsia="Times New Roman" w:hAnsi="Book Antiqua"/>
          <w:color w:val="000000" w:themeColor="text1"/>
          <w:shd w:val="clear" w:color="auto" w:fill="FFFFFF"/>
        </w:rPr>
        <w:t xml:space="preserve"> may present with non-specific </w:t>
      </w:r>
      <w:r w:rsidR="00A64B2C" w:rsidRPr="004E0FA7">
        <w:rPr>
          <w:rStyle w:val="apple-converted-space"/>
          <w:rFonts w:ascii="Book Antiqua" w:eastAsia="Times New Roman" w:hAnsi="Book Antiqua"/>
          <w:color w:val="000000" w:themeColor="text1"/>
          <w:shd w:val="clear" w:color="auto" w:fill="FFFFFF"/>
        </w:rPr>
        <w:t xml:space="preserve">or mechanical </w:t>
      </w:r>
      <w:r w:rsidR="00FA385E" w:rsidRPr="004E0FA7">
        <w:rPr>
          <w:rStyle w:val="apple-converted-space"/>
          <w:rFonts w:ascii="Book Antiqua" w:eastAsia="Times New Roman" w:hAnsi="Book Antiqua"/>
          <w:color w:val="000000" w:themeColor="text1"/>
          <w:shd w:val="clear" w:color="auto" w:fill="FFFFFF"/>
        </w:rPr>
        <w:t>symptoms like nausea, abdominal pain, weight loss</w:t>
      </w:r>
      <w:r w:rsidR="008C682F" w:rsidRPr="004E0FA7">
        <w:rPr>
          <w:rStyle w:val="apple-converted-space"/>
          <w:rFonts w:ascii="Book Antiqua" w:eastAsia="Times New Roman" w:hAnsi="Book Antiqua"/>
          <w:color w:val="000000" w:themeColor="text1"/>
          <w:shd w:val="clear" w:color="auto" w:fill="FFFFFF"/>
        </w:rPr>
        <w:t>, obstructive jaundice</w:t>
      </w:r>
      <w:r w:rsidR="00FA385E" w:rsidRPr="004E0FA7">
        <w:rPr>
          <w:rStyle w:val="apple-converted-space"/>
          <w:rFonts w:ascii="Book Antiqua" w:eastAsia="Times New Roman" w:hAnsi="Book Antiqua"/>
          <w:color w:val="000000" w:themeColor="text1"/>
          <w:shd w:val="clear" w:color="auto" w:fill="FFFFFF"/>
        </w:rPr>
        <w:t xml:space="preserve"> or</w:t>
      </w:r>
      <w:r w:rsidR="00DB687F" w:rsidRPr="004E0FA7">
        <w:rPr>
          <w:rStyle w:val="apple-converted-space"/>
          <w:rFonts w:ascii="Book Antiqua" w:eastAsia="Times New Roman" w:hAnsi="Book Antiqua"/>
          <w:color w:val="000000" w:themeColor="text1"/>
          <w:shd w:val="clear" w:color="auto" w:fill="FFFFFF"/>
        </w:rPr>
        <w:t xml:space="preserve"> ver</w:t>
      </w:r>
      <w:r w:rsidR="00A64B2C" w:rsidRPr="004E0FA7">
        <w:rPr>
          <w:rStyle w:val="apple-converted-space"/>
          <w:rFonts w:ascii="Book Antiqua" w:eastAsia="Times New Roman" w:hAnsi="Book Antiqua"/>
          <w:color w:val="000000" w:themeColor="text1"/>
          <w:shd w:val="clear" w:color="auto" w:fill="FFFFFF"/>
        </w:rPr>
        <w:t>y</w:t>
      </w:r>
      <w:r w:rsidR="00DB687F" w:rsidRPr="004E0FA7">
        <w:rPr>
          <w:rStyle w:val="apple-converted-space"/>
          <w:rFonts w:ascii="Book Antiqua" w:eastAsia="Times New Roman" w:hAnsi="Book Antiqua"/>
          <w:color w:val="000000" w:themeColor="text1"/>
          <w:shd w:val="clear" w:color="auto" w:fill="FFFFFF"/>
        </w:rPr>
        <w:t xml:space="preserve"> rarely</w:t>
      </w:r>
      <w:r w:rsidR="00FA385E" w:rsidRPr="004E0FA7">
        <w:rPr>
          <w:rStyle w:val="apple-converted-space"/>
          <w:rFonts w:ascii="Book Antiqua" w:eastAsia="Times New Roman" w:hAnsi="Book Antiqua"/>
          <w:color w:val="000000" w:themeColor="text1"/>
          <w:shd w:val="clear" w:color="auto" w:fill="FFFFFF"/>
        </w:rPr>
        <w:t xml:space="preserve"> </w:t>
      </w:r>
      <w:proofErr w:type="spellStart"/>
      <w:r w:rsidR="00FA385E" w:rsidRPr="004E0FA7">
        <w:rPr>
          <w:rStyle w:val="apple-converted-space"/>
          <w:rFonts w:ascii="Book Antiqua" w:eastAsia="Times New Roman" w:hAnsi="Book Antiqua"/>
          <w:color w:val="000000" w:themeColor="text1"/>
          <w:shd w:val="clear" w:color="auto" w:fill="FFFFFF"/>
        </w:rPr>
        <w:t>somatostatin</w:t>
      </w:r>
      <w:r w:rsidR="008C682F" w:rsidRPr="004E0FA7">
        <w:rPr>
          <w:rStyle w:val="apple-converted-space"/>
          <w:rFonts w:ascii="Book Antiqua" w:eastAsia="Times New Roman" w:hAnsi="Book Antiqua"/>
          <w:color w:val="000000" w:themeColor="text1"/>
          <w:shd w:val="clear" w:color="auto" w:fill="FFFFFF"/>
        </w:rPr>
        <w:t>oma</w:t>
      </w:r>
      <w:proofErr w:type="spellEnd"/>
      <w:r w:rsidR="00FA385E" w:rsidRPr="004E0FA7">
        <w:rPr>
          <w:rStyle w:val="apple-converted-space"/>
          <w:rFonts w:ascii="Book Antiqua" w:eastAsia="Times New Roman" w:hAnsi="Book Antiqua"/>
          <w:color w:val="000000" w:themeColor="text1"/>
          <w:shd w:val="clear" w:color="auto" w:fill="FFFFFF"/>
        </w:rPr>
        <w:t xml:space="preserve"> syndrome which consists of the triad</w:t>
      </w:r>
      <w:r w:rsidR="00233484" w:rsidRPr="004E0FA7">
        <w:rPr>
          <w:rStyle w:val="apple-converted-space"/>
          <w:rFonts w:ascii="Book Antiqua" w:eastAsia="Times New Roman" w:hAnsi="Book Antiqua"/>
          <w:color w:val="000000" w:themeColor="text1"/>
          <w:shd w:val="clear" w:color="auto" w:fill="FFFFFF"/>
        </w:rPr>
        <w:t xml:space="preserve"> of diabetes</w:t>
      </w:r>
      <w:r w:rsidR="00FA385E" w:rsidRPr="004E0FA7">
        <w:rPr>
          <w:rStyle w:val="apple-converted-space"/>
          <w:rFonts w:ascii="Book Antiqua" w:eastAsia="Times New Roman" w:hAnsi="Book Antiqua"/>
          <w:color w:val="000000" w:themeColor="text1"/>
          <w:shd w:val="clear" w:color="auto" w:fill="FFFFFF"/>
        </w:rPr>
        <w:t xml:space="preserve"> mellitus, cholelithiasis and steatorrhea</w:t>
      </w:r>
      <w:r w:rsidR="002B4F7A" w:rsidRPr="004E0FA7">
        <w:rPr>
          <w:rStyle w:val="apple-converted-space"/>
          <w:rFonts w:ascii="Book Antiqua" w:eastAsia="Times New Roman" w:hAnsi="Book Antiqua"/>
          <w:color w:val="000000" w:themeColor="text1"/>
          <w:shd w:val="clear" w:color="auto" w:fill="FFFFFF"/>
          <w:vertAlign w:val="superscript"/>
        </w:rPr>
        <w:t>[64</w:t>
      </w:r>
      <w:r w:rsidR="00BB1134" w:rsidRPr="004E0FA7">
        <w:rPr>
          <w:rStyle w:val="apple-converted-space"/>
          <w:rFonts w:ascii="Book Antiqua" w:eastAsia="Times New Roman" w:hAnsi="Book Antiqua"/>
          <w:color w:val="000000" w:themeColor="text1"/>
          <w:shd w:val="clear" w:color="auto" w:fill="FFFFFF"/>
          <w:vertAlign w:val="superscript"/>
        </w:rPr>
        <w:t>]</w:t>
      </w:r>
      <w:r w:rsidR="00FA385E"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Most of the time</w:t>
      </w:r>
      <w:r w:rsidR="005D09AC"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w:t>
      </w:r>
      <w:r w:rsidR="005D1603" w:rsidRPr="004E0FA7">
        <w:rPr>
          <w:rStyle w:val="apple-converted-space"/>
          <w:rFonts w:ascii="Book Antiqua" w:eastAsia="Times New Roman" w:hAnsi="Book Antiqua"/>
          <w:color w:val="000000" w:themeColor="text1"/>
          <w:shd w:val="clear" w:color="auto" w:fill="FFFFFF"/>
        </w:rPr>
        <w:t xml:space="preserve">duodenal </w:t>
      </w:r>
      <w:proofErr w:type="spellStart"/>
      <w:r w:rsidR="005D1603" w:rsidRPr="004E0FA7">
        <w:rPr>
          <w:rStyle w:val="apple-converted-space"/>
          <w:rFonts w:ascii="Book Antiqua" w:eastAsia="Times New Roman" w:hAnsi="Book Antiqua"/>
          <w:color w:val="000000" w:themeColor="text1"/>
          <w:shd w:val="clear" w:color="auto" w:fill="FFFFFF"/>
        </w:rPr>
        <w:t>somatostatinomas</w:t>
      </w:r>
      <w:proofErr w:type="spellEnd"/>
      <w:r w:rsidR="005D1603" w:rsidRPr="004E0FA7">
        <w:rPr>
          <w:rStyle w:val="apple-converted-space"/>
          <w:rFonts w:ascii="Book Antiqua" w:eastAsia="Times New Roman" w:hAnsi="Book Antiqua"/>
          <w:color w:val="000000" w:themeColor="text1"/>
          <w:shd w:val="clear" w:color="auto" w:fill="FFFFFF"/>
        </w:rPr>
        <w:t xml:space="preserve"> are</w:t>
      </w:r>
      <w:r w:rsidR="00DB687F" w:rsidRPr="004E0FA7">
        <w:rPr>
          <w:rStyle w:val="apple-converted-space"/>
          <w:rFonts w:ascii="Book Antiqua" w:eastAsia="Times New Roman" w:hAnsi="Book Antiqua"/>
          <w:color w:val="000000" w:themeColor="text1"/>
          <w:shd w:val="clear" w:color="auto" w:fill="FFFFFF"/>
        </w:rPr>
        <w:t xml:space="preserve"> detected incidentally during imaging studies like CT or MRI or endoscopy. They can be further evaluated by EUS</w:t>
      </w:r>
      <w:r w:rsidR="00BA2E5E" w:rsidRPr="004E0FA7">
        <w:rPr>
          <w:rStyle w:val="apple-converted-space"/>
          <w:rFonts w:ascii="Book Antiqua" w:eastAsia="Times New Roman" w:hAnsi="Book Antiqua"/>
          <w:color w:val="000000" w:themeColor="text1"/>
          <w:shd w:val="clear" w:color="auto" w:fill="FFFFFF"/>
        </w:rPr>
        <w:t xml:space="preserve"> with FNA</w:t>
      </w:r>
      <w:r w:rsidR="00275C13" w:rsidRPr="004E0FA7">
        <w:rPr>
          <w:rStyle w:val="apple-converted-space"/>
          <w:rFonts w:ascii="Book Antiqua" w:eastAsia="Times New Roman" w:hAnsi="Book Antiqua"/>
          <w:color w:val="000000" w:themeColor="text1"/>
          <w:shd w:val="clear" w:color="auto" w:fill="FFFFFF"/>
        </w:rPr>
        <w:t xml:space="preserve"> or </w:t>
      </w:r>
      <w:r w:rsidR="00094D94" w:rsidRPr="004E0FA7">
        <w:rPr>
          <w:rStyle w:val="apple-converted-space"/>
          <w:rFonts w:ascii="Book Antiqua" w:eastAsia="Times New Roman" w:hAnsi="Book Antiqua"/>
          <w:color w:val="000000" w:themeColor="text1"/>
          <w:shd w:val="clear" w:color="auto" w:fill="FFFFFF"/>
        </w:rPr>
        <w:t>FNA</w:t>
      </w:r>
      <w:r w:rsidR="00275C13" w:rsidRPr="004E0FA7">
        <w:rPr>
          <w:rStyle w:val="apple-converted-space"/>
          <w:rFonts w:ascii="Book Antiqua" w:eastAsia="Times New Roman" w:hAnsi="Book Antiqua"/>
          <w:color w:val="000000" w:themeColor="text1"/>
          <w:shd w:val="clear" w:color="auto" w:fill="FFFFFF"/>
        </w:rPr>
        <w:t xml:space="preserve"> biopsy (</w:t>
      </w:r>
      <w:bookmarkStart w:id="66" w:name="OLE_LINK1725"/>
      <w:bookmarkStart w:id="67" w:name="OLE_LINK1726"/>
      <w:r w:rsidR="00275C13" w:rsidRPr="004E0FA7">
        <w:rPr>
          <w:rStyle w:val="apple-converted-space"/>
          <w:rFonts w:ascii="Book Antiqua" w:eastAsia="Times New Roman" w:hAnsi="Book Antiqua"/>
          <w:color w:val="000000" w:themeColor="text1"/>
          <w:shd w:val="clear" w:color="auto" w:fill="FFFFFF"/>
        </w:rPr>
        <w:t>FNAB</w:t>
      </w:r>
      <w:bookmarkEnd w:id="66"/>
      <w:bookmarkEnd w:id="67"/>
      <w:r w:rsidR="00275C13"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w:t>
      </w:r>
      <w:r w:rsidR="00217E6F" w:rsidRPr="004E0FA7">
        <w:rPr>
          <w:rStyle w:val="apple-converted-space"/>
          <w:rFonts w:ascii="Book Antiqua" w:eastAsia="Times New Roman" w:hAnsi="Book Antiqua"/>
          <w:color w:val="000000" w:themeColor="text1"/>
          <w:shd w:val="clear" w:color="auto" w:fill="FFFFFF"/>
        </w:rPr>
        <w:t>Histologically, psammoma bodies are present in</w:t>
      </w:r>
      <w:r w:rsidR="00E11F8D" w:rsidRPr="004E0FA7">
        <w:rPr>
          <w:rStyle w:val="apple-converted-space"/>
          <w:rFonts w:ascii="Book Antiqua" w:eastAsia="Times New Roman" w:hAnsi="Book Antiqua"/>
          <w:color w:val="000000" w:themeColor="text1"/>
          <w:shd w:val="clear" w:color="auto" w:fill="FFFFFF"/>
        </w:rPr>
        <w:t>side</w:t>
      </w:r>
      <w:r w:rsidR="00217E6F" w:rsidRPr="004E0FA7">
        <w:rPr>
          <w:rStyle w:val="apple-converted-space"/>
          <w:rFonts w:ascii="Book Antiqua" w:eastAsia="Times New Roman" w:hAnsi="Book Antiqua"/>
          <w:color w:val="000000" w:themeColor="text1"/>
          <w:shd w:val="clear" w:color="auto" w:fill="FFFFFF"/>
        </w:rPr>
        <w:t xml:space="preserve"> the tumor cells in 68% cases</w:t>
      </w:r>
      <w:r w:rsidR="00B47E39" w:rsidRPr="004E0FA7">
        <w:rPr>
          <w:rStyle w:val="apple-converted-space"/>
          <w:rFonts w:ascii="Book Antiqua" w:eastAsia="Times New Roman" w:hAnsi="Book Antiqua"/>
          <w:color w:val="000000" w:themeColor="text1"/>
          <w:shd w:val="clear" w:color="auto" w:fill="FFFFFF"/>
        </w:rPr>
        <w:t xml:space="preserve"> of duodenal </w:t>
      </w:r>
      <w:proofErr w:type="spellStart"/>
      <w:r w:rsidR="00B47E39" w:rsidRPr="004E0FA7">
        <w:rPr>
          <w:rStyle w:val="apple-converted-space"/>
          <w:rFonts w:ascii="Book Antiqua" w:eastAsia="Times New Roman" w:hAnsi="Book Antiqua"/>
          <w:color w:val="000000" w:themeColor="text1"/>
          <w:shd w:val="clear" w:color="auto" w:fill="FFFFFF"/>
        </w:rPr>
        <w:t>somatostatinoma</w:t>
      </w:r>
      <w:proofErr w:type="spellEnd"/>
      <w:r w:rsidR="002B4F7A" w:rsidRPr="004E0FA7">
        <w:rPr>
          <w:rStyle w:val="apple-converted-space"/>
          <w:rFonts w:ascii="Book Antiqua" w:eastAsia="Times New Roman" w:hAnsi="Book Antiqua"/>
          <w:color w:val="000000" w:themeColor="text1"/>
          <w:shd w:val="clear" w:color="auto" w:fill="FFFFFF"/>
          <w:vertAlign w:val="superscript"/>
        </w:rPr>
        <w:t>[65</w:t>
      </w:r>
      <w:r w:rsidR="00217E6F" w:rsidRPr="004E0FA7">
        <w:rPr>
          <w:rStyle w:val="apple-converted-space"/>
          <w:rFonts w:ascii="Book Antiqua" w:eastAsia="Times New Roman" w:hAnsi="Book Antiqua"/>
          <w:color w:val="000000" w:themeColor="text1"/>
          <w:shd w:val="clear" w:color="auto" w:fill="FFFFFF"/>
          <w:vertAlign w:val="superscript"/>
        </w:rPr>
        <w:t>]</w:t>
      </w:r>
      <w:r w:rsidR="00217E6F" w:rsidRPr="004E0FA7">
        <w:rPr>
          <w:rStyle w:val="apple-converted-space"/>
          <w:rFonts w:ascii="Book Antiqua" w:eastAsia="Times New Roman" w:hAnsi="Book Antiqua"/>
          <w:color w:val="000000" w:themeColor="text1"/>
          <w:shd w:val="clear" w:color="auto" w:fill="FFFFFF"/>
        </w:rPr>
        <w:t>.</w:t>
      </w:r>
      <w:r w:rsidR="001868D9" w:rsidRPr="004E0FA7">
        <w:rPr>
          <w:rStyle w:val="apple-converted-space"/>
          <w:rFonts w:ascii="Book Antiqua" w:eastAsia="Times New Roman" w:hAnsi="Book Antiqua"/>
          <w:color w:val="000000" w:themeColor="text1"/>
          <w:shd w:val="clear" w:color="auto" w:fill="FFFFFF"/>
        </w:rPr>
        <w:t xml:space="preserve"> Endoscopic resection should be adequate if the NET is less than 1 cm.</w:t>
      </w:r>
      <w:r w:rsidR="009755EB" w:rsidRPr="004E0FA7">
        <w:rPr>
          <w:rStyle w:val="apple-converted-space"/>
          <w:rFonts w:ascii="Book Antiqua" w:eastAsia="Times New Roman" w:hAnsi="Book Antiqua"/>
          <w:color w:val="000000" w:themeColor="text1"/>
          <w:shd w:val="clear" w:color="auto" w:fill="FFFFFF"/>
        </w:rPr>
        <w:t xml:space="preserve"> </w:t>
      </w:r>
      <w:proofErr w:type="spellStart"/>
      <w:r w:rsidR="00616238" w:rsidRPr="004E0FA7">
        <w:rPr>
          <w:rStyle w:val="apple-converted-space"/>
          <w:rFonts w:ascii="Book Antiqua" w:eastAsia="Times New Roman" w:hAnsi="Book Antiqua"/>
          <w:color w:val="000000" w:themeColor="text1"/>
          <w:shd w:val="clear" w:color="auto" w:fill="FFFFFF"/>
        </w:rPr>
        <w:t>Transduodenal</w:t>
      </w:r>
      <w:proofErr w:type="spellEnd"/>
      <w:r w:rsidR="00616238" w:rsidRPr="004E0FA7">
        <w:rPr>
          <w:rStyle w:val="apple-converted-space"/>
          <w:rFonts w:ascii="Book Antiqua" w:eastAsia="Times New Roman" w:hAnsi="Book Antiqua"/>
          <w:color w:val="000000" w:themeColor="text1"/>
          <w:shd w:val="clear" w:color="auto" w:fill="FFFFFF"/>
        </w:rPr>
        <w:t xml:space="preserve"> excision should be done for 1-2 cm tumor. But Whipple’s surgery with local lymph node resection should be considered</w:t>
      </w:r>
      <w:r w:rsidR="009755EB" w:rsidRPr="004E0FA7">
        <w:rPr>
          <w:rStyle w:val="apple-converted-space"/>
          <w:rFonts w:ascii="Book Antiqua" w:eastAsia="Times New Roman" w:hAnsi="Book Antiqua"/>
          <w:color w:val="000000" w:themeColor="text1"/>
          <w:shd w:val="clear" w:color="auto" w:fill="FFFFFF"/>
        </w:rPr>
        <w:t xml:space="preserve"> for</w:t>
      </w:r>
      <w:r w:rsidR="005D1603" w:rsidRPr="004E0FA7">
        <w:rPr>
          <w:rStyle w:val="apple-converted-space"/>
          <w:rFonts w:ascii="Book Antiqua" w:eastAsia="Times New Roman" w:hAnsi="Book Antiqua"/>
          <w:color w:val="000000" w:themeColor="text1"/>
          <w:shd w:val="clear" w:color="auto" w:fill="FFFFFF"/>
        </w:rPr>
        <w:t xml:space="preserve"> tumors that exceed</w:t>
      </w:r>
      <w:r w:rsidR="009755EB" w:rsidRPr="004E0FA7">
        <w:rPr>
          <w:rStyle w:val="apple-converted-space"/>
          <w:rFonts w:ascii="Book Antiqua" w:eastAsia="Times New Roman" w:hAnsi="Book Antiqua"/>
          <w:color w:val="000000" w:themeColor="text1"/>
          <w:shd w:val="clear" w:color="auto" w:fill="FFFFFF"/>
        </w:rPr>
        <w:t xml:space="preserve"> 2 cm</w:t>
      </w:r>
      <w:r w:rsidR="004A169C" w:rsidRPr="004E0FA7">
        <w:rPr>
          <w:rStyle w:val="apple-converted-space"/>
          <w:rFonts w:ascii="Book Antiqua" w:eastAsia="Times New Roman" w:hAnsi="Book Antiqua"/>
          <w:color w:val="000000" w:themeColor="text1"/>
          <w:shd w:val="clear" w:color="auto" w:fill="FFFFFF"/>
          <w:vertAlign w:val="superscript"/>
        </w:rPr>
        <w:t>[66</w:t>
      </w:r>
      <w:r w:rsidR="00AB18F4" w:rsidRPr="004E0FA7">
        <w:rPr>
          <w:rStyle w:val="apple-converted-space"/>
          <w:rFonts w:ascii="Book Antiqua" w:eastAsia="Times New Roman" w:hAnsi="Book Antiqua"/>
          <w:color w:val="000000" w:themeColor="text1"/>
          <w:shd w:val="clear" w:color="auto" w:fill="FFFFFF"/>
          <w:vertAlign w:val="superscript"/>
        </w:rPr>
        <w:t>]</w:t>
      </w:r>
      <w:r w:rsidR="00AB18F4" w:rsidRPr="004E0FA7">
        <w:rPr>
          <w:rStyle w:val="apple-converted-space"/>
          <w:rFonts w:ascii="Book Antiqua" w:eastAsia="Times New Roman" w:hAnsi="Book Antiqua"/>
          <w:color w:val="000000" w:themeColor="text1"/>
          <w:shd w:val="clear" w:color="auto" w:fill="FFFFFF"/>
        </w:rPr>
        <w:t>.</w:t>
      </w:r>
      <w:r w:rsidR="00A467E2" w:rsidRPr="004E0FA7">
        <w:rPr>
          <w:rStyle w:val="apple-converted-space"/>
          <w:rFonts w:ascii="Book Antiqua" w:eastAsia="Times New Roman" w:hAnsi="Book Antiqua"/>
          <w:color w:val="000000" w:themeColor="text1"/>
          <w:shd w:val="clear" w:color="auto" w:fill="FFFFFF"/>
        </w:rPr>
        <w:t xml:space="preserve"> </w:t>
      </w:r>
    </w:p>
    <w:p w14:paraId="3FC9EC2B"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255E3D86" w14:textId="3357EE74" w:rsidR="0003109E" w:rsidRPr="004E0FA7" w:rsidRDefault="000B7CBB" w:rsidP="00333B3E">
      <w:pPr>
        <w:spacing w:line="360" w:lineRule="auto"/>
        <w:jc w:val="both"/>
        <w:rPr>
          <w:rFonts w:ascii="Book Antiqua" w:eastAsia="Times New Roman" w:hAnsi="Book Antiqua"/>
          <w:color w:val="000000" w:themeColor="text1"/>
          <w:shd w:val="clear" w:color="auto" w:fill="FFFFFF"/>
        </w:rPr>
      </w:pPr>
      <w:proofErr w:type="spellStart"/>
      <w:r w:rsidRPr="004E0FA7">
        <w:rPr>
          <w:rFonts w:ascii="Book Antiqua" w:eastAsia="Times New Roman" w:hAnsi="Book Antiqua"/>
          <w:b/>
          <w:bCs/>
          <w:color w:val="000000" w:themeColor="text1"/>
          <w:shd w:val="clear" w:color="auto" w:fill="FFFFFF"/>
        </w:rPr>
        <w:t>Gangliocytic</w:t>
      </w:r>
      <w:proofErr w:type="spellEnd"/>
      <w:r w:rsidRPr="004E0FA7">
        <w:rPr>
          <w:rFonts w:ascii="Book Antiqua" w:eastAsia="Times New Roman" w:hAnsi="Book Antiqua"/>
          <w:b/>
          <w:bCs/>
          <w:color w:val="000000" w:themeColor="text1"/>
          <w:shd w:val="clear" w:color="auto" w:fill="FFFFFF"/>
        </w:rPr>
        <w:t xml:space="preserve"> paragangli</w:t>
      </w:r>
      <w:r w:rsidR="00616238" w:rsidRPr="004E0FA7">
        <w:rPr>
          <w:rFonts w:ascii="Book Antiqua" w:eastAsia="Times New Roman" w:hAnsi="Book Antiqua"/>
          <w:b/>
          <w:bCs/>
          <w:color w:val="000000" w:themeColor="text1"/>
          <w:shd w:val="clear" w:color="auto" w:fill="FFFFFF"/>
        </w:rPr>
        <w:t xml:space="preserve">oma: </w:t>
      </w:r>
      <w:r w:rsidR="00A15339" w:rsidRPr="004E0FA7">
        <w:rPr>
          <w:rFonts w:ascii="Book Antiqua" w:eastAsia="Times New Roman" w:hAnsi="Book Antiqua"/>
          <w:color w:val="000000" w:themeColor="text1"/>
          <w:shd w:val="clear" w:color="auto" w:fill="FFFFFF"/>
        </w:rPr>
        <w:t xml:space="preserve">They </w:t>
      </w:r>
      <w:r w:rsidR="00300E4A" w:rsidRPr="004E0FA7">
        <w:rPr>
          <w:rFonts w:ascii="Book Antiqua" w:eastAsia="Times New Roman" w:hAnsi="Book Antiqua"/>
          <w:color w:val="000000" w:themeColor="text1"/>
          <w:shd w:val="clear" w:color="auto" w:fill="FFFFFF"/>
        </w:rPr>
        <w:t xml:space="preserve">are rare duodenal NETs with a predilection </w:t>
      </w:r>
      <w:r w:rsidR="005D1603" w:rsidRPr="004E0FA7">
        <w:rPr>
          <w:rFonts w:ascii="Book Antiqua" w:eastAsia="Times New Roman" w:hAnsi="Book Antiqua"/>
          <w:color w:val="000000" w:themeColor="text1"/>
          <w:shd w:val="clear" w:color="auto" w:fill="FFFFFF"/>
        </w:rPr>
        <w:t xml:space="preserve">for the </w:t>
      </w:r>
      <w:r w:rsidR="00555017" w:rsidRPr="004E0FA7">
        <w:rPr>
          <w:rFonts w:ascii="Book Antiqua" w:eastAsia="Times New Roman" w:hAnsi="Book Antiqua"/>
          <w:color w:val="000000" w:themeColor="text1"/>
          <w:shd w:val="clear" w:color="auto" w:fill="FFFFFF"/>
        </w:rPr>
        <w:t xml:space="preserve">second part of duodenum </w:t>
      </w:r>
      <w:r w:rsidR="00300E4A" w:rsidRPr="004E0FA7">
        <w:rPr>
          <w:rFonts w:ascii="Book Antiqua" w:eastAsia="Times New Roman" w:hAnsi="Book Antiqua"/>
          <w:color w:val="000000" w:themeColor="text1"/>
          <w:shd w:val="clear" w:color="auto" w:fill="FFFFFF"/>
        </w:rPr>
        <w:t xml:space="preserve">near the ampulla. </w:t>
      </w:r>
      <w:r w:rsidR="0003109E" w:rsidRPr="004E0FA7">
        <w:rPr>
          <w:rFonts w:ascii="Book Antiqua" w:eastAsia="Times New Roman" w:hAnsi="Book Antiqua"/>
          <w:color w:val="000000" w:themeColor="text1"/>
          <w:shd w:val="clear" w:color="auto" w:fill="FFFFFF"/>
        </w:rPr>
        <w:t>The tumor</w:t>
      </w:r>
      <w:r w:rsidR="005D1603" w:rsidRPr="004E0FA7">
        <w:rPr>
          <w:rFonts w:ascii="Book Antiqua" w:eastAsia="Times New Roman" w:hAnsi="Book Antiqua"/>
          <w:color w:val="000000" w:themeColor="text1"/>
          <w:shd w:val="clear" w:color="auto" w:fill="FFFFFF"/>
        </w:rPr>
        <w:t xml:space="preserve"> mostly </w:t>
      </w:r>
      <w:r w:rsidR="0003109E" w:rsidRPr="004E0FA7">
        <w:rPr>
          <w:rFonts w:ascii="Book Antiqua" w:eastAsia="Times New Roman" w:hAnsi="Book Antiqua"/>
          <w:color w:val="000000" w:themeColor="text1"/>
          <w:shd w:val="clear" w:color="auto" w:fill="FFFFFF"/>
        </w:rPr>
        <w:t>exhibits a benign nature except regional lymph node metastasis in 5</w:t>
      </w:r>
      <w:r w:rsidR="00094D94" w:rsidRPr="004E0FA7">
        <w:rPr>
          <w:rFonts w:ascii="Book Antiqua" w:eastAsia="Times New Roman" w:hAnsi="Book Antiqua"/>
          <w:color w:val="000000" w:themeColor="text1"/>
          <w:shd w:val="clear" w:color="auto" w:fill="FFFFFF"/>
        </w:rPr>
        <w:t>%</w:t>
      </w:r>
      <w:r w:rsidR="0003109E" w:rsidRPr="004E0FA7">
        <w:rPr>
          <w:rFonts w:ascii="Book Antiqua" w:eastAsia="Times New Roman" w:hAnsi="Book Antiqua"/>
          <w:color w:val="000000" w:themeColor="text1"/>
          <w:shd w:val="clear" w:color="auto" w:fill="FFFFFF"/>
        </w:rPr>
        <w:t xml:space="preserve"> to 7% of cases. The tumor size varies from 0.5 cm to 10 cm (average 2.5 cm).</w:t>
      </w:r>
      <w:r w:rsidR="00A15339" w:rsidRPr="004E0FA7">
        <w:rPr>
          <w:rFonts w:ascii="Book Antiqua" w:eastAsia="Times New Roman" w:hAnsi="Book Antiqua"/>
          <w:color w:val="000000" w:themeColor="text1"/>
          <w:shd w:val="clear" w:color="auto" w:fill="FFFFFF"/>
        </w:rPr>
        <w:t xml:space="preserve"> </w:t>
      </w:r>
      <w:r w:rsidR="0003109E" w:rsidRPr="004E0FA7">
        <w:rPr>
          <w:rFonts w:ascii="Book Antiqua" w:eastAsia="Times New Roman" w:hAnsi="Book Antiqua"/>
          <w:color w:val="000000" w:themeColor="text1"/>
          <w:shd w:val="clear" w:color="auto" w:fill="FFFFFF"/>
        </w:rPr>
        <w:t xml:space="preserve">They </w:t>
      </w:r>
      <w:r w:rsidR="005D1603" w:rsidRPr="004E0FA7">
        <w:rPr>
          <w:rFonts w:ascii="Book Antiqua" w:eastAsia="Times New Roman" w:hAnsi="Book Antiqua"/>
          <w:color w:val="000000" w:themeColor="text1"/>
          <w:shd w:val="clear" w:color="auto" w:fill="FFFFFF"/>
        </w:rPr>
        <w:t xml:space="preserve">can </w:t>
      </w:r>
      <w:r w:rsidR="00A81DC1" w:rsidRPr="004E0FA7">
        <w:rPr>
          <w:rFonts w:ascii="Book Antiqua" w:eastAsia="Times New Roman" w:hAnsi="Book Antiqua"/>
          <w:color w:val="000000" w:themeColor="text1"/>
          <w:shd w:val="clear" w:color="auto" w:fill="FFFFFF"/>
        </w:rPr>
        <w:t xml:space="preserve">remain asymptomatic or </w:t>
      </w:r>
      <w:r w:rsidR="00300E4A" w:rsidRPr="004E0FA7">
        <w:rPr>
          <w:rFonts w:ascii="Book Antiqua" w:eastAsia="Times New Roman" w:hAnsi="Book Antiqua"/>
          <w:color w:val="000000" w:themeColor="text1"/>
          <w:shd w:val="clear" w:color="auto" w:fill="FFFFFF"/>
        </w:rPr>
        <w:t xml:space="preserve">present with </w:t>
      </w:r>
      <w:r w:rsidR="0003109E" w:rsidRPr="004E0FA7">
        <w:rPr>
          <w:rFonts w:ascii="Book Antiqua" w:eastAsia="Times New Roman" w:hAnsi="Book Antiqua"/>
          <w:color w:val="000000" w:themeColor="text1"/>
          <w:shd w:val="clear" w:color="auto" w:fill="FFFFFF"/>
        </w:rPr>
        <w:t>gastrointestinal bleeding and anemia due to mucosal ulceration or abdominal pain due to mass effect</w:t>
      </w:r>
      <w:r w:rsidR="004A169C" w:rsidRPr="004E0FA7">
        <w:rPr>
          <w:rFonts w:ascii="Book Antiqua" w:eastAsia="Times New Roman" w:hAnsi="Book Antiqua"/>
          <w:color w:val="000000" w:themeColor="text1"/>
          <w:shd w:val="clear" w:color="auto" w:fill="FFFFFF"/>
          <w:vertAlign w:val="superscript"/>
        </w:rPr>
        <w:t>[67</w:t>
      </w:r>
      <w:r w:rsidR="00D41AB6" w:rsidRPr="004E0FA7">
        <w:rPr>
          <w:rFonts w:ascii="Book Antiqua" w:eastAsia="Times New Roman" w:hAnsi="Book Antiqua"/>
          <w:color w:val="000000" w:themeColor="text1"/>
          <w:shd w:val="clear" w:color="auto" w:fill="FFFFFF"/>
          <w:vertAlign w:val="superscript"/>
        </w:rPr>
        <w:t>]</w:t>
      </w:r>
      <w:r w:rsidR="00D41AB6"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T</w:t>
      </w:r>
      <w:r w:rsidR="0003109E" w:rsidRPr="004E0FA7">
        <w:rPr>
          <w:rFonts w:ascii="Book Antiqua" w:eastAsia="Times New Roman" w:hAnsi="Book Antiqua"/>
          <w:color w:val="000000" w:themeColor="text1"/>
          <w:shd w:val="clear" w:color="auto" w:fill="FFFFFF"/>
        </w:rPr>
        <w:t xml:space="preserve">hey are generally detected during imaging studies done for other indications. </w:t>
      </w:r>
      <w:r w:rsidR="00A81DC1" w:rsidRPr="004E0FA7">
        <w:rPr>
          <w:rFonts w:ascii="Book Antiqua" w:eastAsia="Times New Roman" w:hAnsi="Book Antiqua"/>
          <w:color w:val="000000" w:themeColor="text1"/>
          <w:shd w:val="clear" w:color="auto" w:fill="FFFFFF"/>
        </w:rPr>
        <w:t xml:space="preserve">Endoscopically, they look like </w:t>
      </w:r>
      <w:r w:rsidR="00403D7A" w:rsidRPr="004E0FA7">
        <w:rPr>
          <w:rFonts w:ascii="Book Antiqua" w:eastAsia="Times New Roman" w:hAnsi="Book Antiqua"/>
          <w:color w:val="000000" w:themeColor="text1"/>
          <w:shd w:val="clear" w:color="auto" w:fill="FFFFFF"/>
        </w:rPr>
        <w:t>subepithelial tumors,</w:t>
      </w:r>
      <w:r w:rsidR="005D1603" w:rsidRPr="004E0FA7">
        <w:rPr>
          <w:rFonts w:ascii="Book Antiqua" w:eastAsia="Times New Roman" w:hAnsi="Book Antiqua"/>
          <w:color w:val="000000" w:themeColor="text1"/>
          <w:shd w:val="clear" w:color="auto" w:fill="FFFFFF"/>
        </w:rPr>
        <w:t xml:space="preserve"> deeming</w:t>
      </w:r>
      <w:r w:rsidR="00403D7A" w:rsidRPr="004E0FA7">
        <w:rPr>
          <w:rFonts w:ascii="Book Antiqua" w:eastAsia="Times New Roman" w:hAnsi="Book Antiqua"/>
          <w:color w:val="000000" w:themeColor="text1"/>
          <w:shd w:val="clear" w:color="auto" w:fill="FFFFFF"/>
        </w:rPr>
        <w:t xml:space="preserve"> mucosal biopsy </w:t>
      </w:r>
      <w:r w:rsidR="005D1603" w:rsidRPr="004E0FA7">
        <w:rPr>
          <w:rFonts w:ascii="Book Antiqua" w:eastAsia="Times New Roman" w:hAnsi="Book Antiqua"/>
          <w:color w:val="000000" w:themeColor="text1"/>
          <w:shd w:val="clear" w:color="auto" w:fill="FFFFFF"/>
        </w:rPr>
        <w:t>non</w:t>
      </w:r>
      <w:r w:rsidR="00403D7A" w:rsidRPr="004E0FA7">
        <w:rPr>
          <w:rFonts w:ascii="Book Antiqua" w:eastAsia="Times New Roman" w:hAnsi="Book Antiqua"/>
          <w:color w:val="000000" w:themeColor="text1"/>
          <w:shd w:val="clear" w:color="auto" w:fill="FFFFFF"/>
        </w:rPr>
        <w:t xml:space="preserve">diagnostic. The tumors are isoechoic on EUS. CT can identify them as soft tissue masses. </w:t>
      </w:r>
      <w:r w:rsidR="0003109E" w:rsidRPr="004E0FA7">
        <w:rPr>
          <w:rFonts w:ascii="Book Antiqua" w:eastAsia="Times New Roman" w:hAnsi="Book Antiqua"/>
          <w:color w:val="000000" w:themeColor="text1"/>
          <w:shd w:val="clear" w:color="auto" w:fill="FFFFFF"/>
        </w:rPr>
        <w:t xml:space="preserve">Histologically, they consist of </w:t>
      </w:r>
      <w:r w:rsidR="00231CAD" w:rsidRPr="004E0FA7">
        <w:rPr>
          <w:rFonts w:ascii="Book Antiqua" w:eastAsia="Times New Roman" w:hAnsi="Book Antiqua"/>
          <w:color w:val="000000" w:themeColor="text1"/>
          <w:shd w:val="clear" w:color="auto" w:fill="FFFFFF"/>
        </w:rPr>
        <w:t xml:space="preserve">spindle, </w:t>
      </w:r>
      <w:proofErr w:type="spellStart"/>
      <w:r w:rsidR="00231CAD" w:rsidRPr="004E0FA7">
        <w:rPr>
          <w:rFonts w:ascii="Book Antiqua" w:eastAsia="Times New Roman" w:hAnsi="Book Antiqua"/>
          <w:color w:val="000000" w:themeColor="text1"/>
          <w:shd w:val="clear" w:color="auto" w:fill="FFFFFF"/>
        </w:rPr>
        <w:t>epitheloid</w:t>
      </w:r>
      <w:proofErr w:type="spellEnd"/>
      <w:r w:rsidR="00231CAD" w:rsidRPr="004E0FA7">
        <w:rPr>
          <w:rFonts w:ascii="Book Antiqua" w:eastAsia="Times New Roman" w:hAnsi="Book Antiqua"/>
          <w:color w:val="000000" w:themeColor="text1"/>
          <w:shd w:val="clear" w:color="auto" w:fill="FFFFFF"/>
        </w:rPr>
        <w:t xml:space="preserve"> and ganglion cells </w:t>
      </w:r>
      <w:r w:rsidR="00C70EE1" w:rsidRPr="004E0FA7">
        <w:rPr>
          <w:rFonts w:ascii="Book Antiqua" w:eastAsia="Times New Roman" w:hAnsi="Book Antiqua"/>
          <w:color w:val="000000" w:themeColor="text1"/>
          <w:shd w:val="clear" w:color="auto" w:fill="FFFFFF"/>
        </w:rPr>
        <w:t>and the diagnosis is confirmed by immunohistochemical staining</w:t>
      </w:r>
      <w:r w:rsidR="004A169C"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53</w:t>
      </w:r>
      <w:r w:rsidR="004A169C" w:rsidRPr="004E0FA7">
        <w:rPr>
          <w:rFonts w:ascii="Book Antiqua" w:eastAsia="Times New Roman" w:hAnsi="Book Antiqua"/>
          <w:color w:val="000000" w:themeColor="text1"/>
          <w:shd w:val="clear" w:color="auto" w:fill="FFFFFF"/>
          <w:vertAlign w:val="superscript"/>
        </w:rPr>
        <w:t>]</w:t>
      </w:r>
      <w:r w:rsidR="00094D94" w:rsidRPr="004E0FA7">
        <w:rPr>
          <w:rFonts w:ascii="Book Antiqua" w:eastAsia="Times New Roman" w:hAnsi="Book Antiqua"/>
          <w:color w:val="000000" w:themeColor="text1"/>
          <w:shd w:val="clear" w:color="auto" w:fill="FFFFFF"/>
        </w:rPr>
        <w:t>.</w:t>
      </w:r>
      <w:r w:rsidR="00C70EE1" w:rsidRPr="004E0FA7">
        <w:rPr>
          <w:rFonts w:ascii="Book Antiqua" w:eastAsia="Times New Roman" w:hAnsi="Book Antiqua"/>
          <w:color w:val="000000" w:themeColor="text1"/>
          <w:shd w:val="clear" w:color="auto" w:fill="FFFFFF"/>
        </w:rPr>
        <w:t xml:space="preserve"> Treatment includes endoscopic resection or radical excision including pancreaticoduodenectomy depending on the size, depth of invasion and lymph node metastasis</w:t>
      </w:r>
      <w:r w:rsidR="004A169C"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68,</w:t>
      </w:r>
      <w:r w:rsidR="004A169C" w:rsidRPr="004E0FA7">
        <w:rPr>
          <w:rFonts w:ascii="Book Antiqua" w:eastAsia="Times New Roman" w:hAnsi="Book Antiqua"/>
          <w:color w:val="000000" w:themeColor="text1"/>
          <w:shd w:val="clear" w:color="auto" w:fill="FFFFFF"/>
          <w:vertAlign w:val="superscript"/>
        </w:rPr>
        <w:t>69</w:t>
      </w:r>
      <w:r w:rsidR="00206987" w:rsidRPr="004E0FA7">
        <w:rPr>
          <w:rFonts w:ascii="Book Antiqua" w:eastAsia="Times New Roman" w:hAnsi="Book Antiqua"/>
          <w:color w:val="000000" w:themeColor="text1"/>
          <w:shd w:val="clear" w:color="auto" w:fill="FFFFFF"/>
          <w:vertAlign w:val="superscript"/>
        </w:rPr>
        <w:t>]</w:t>
      </w:r>
      <w:r w:rsidR="00C70EE1" w:rsidRPr="004E0FA7">
        <w:rPr>
          <w:rFonts w:ascii="Book Antiqua" w:eastAsia="Times New Roman" w:hAnsi="Book Antiqua"/>
          <w:color w:val="000000" w:themeColor="text1"/>
          <w:shd w:val="clear" w:color="auto" w:fill="FFFFFF"/>
        </w:rPr>
        <w:t>.</w:t>
      </w:r>
    </w:p>
    <w:p w14:paraId="3AA9D54D"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5D7C00C9" w14:textId="0D637210" w:rsidR="00DF7D6F" w:rsidRPr="004E0FA7" w:rsidRDefault="009D0A98"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 xml:space="preserve">Non-functioning </w:t>
      </w:r>
      <w:r w:rsidR="00846E64" w:rsidRPr="004E0FA7">
        <w:rPr>
          <w:rFonts w:ascii="Book Antiqua" w:eastAsia="Times New Roman" w:hAnsi="Book Antiqua"/>
          <w:b/>
          <w:bCs/>
          <w:color w:val="000000" w:themeColor="text1"/>
          <w:shd w:val="clear" w:color="auto" w:fill="FFFFFF"/>
        </w:rPr>
        <w:t>d-</w:t>
      </w:r>
      <w:r w:rsidRPr="004E0FA7">
        <w:rPr>
          <w:rFonts w:ascii="Book Antiqua" w:eastAsia="Times New Roman" w:hAnsi="Book Antiqua"/>
          <w:b/>
          <w:bCs/>
          <w:color w:val="000000" w:themeColor="text1"/>
          <w:shd w:val="clear" w:color="auto" w:fill="FFFFFF"/>
        </w:rPr>
        <w:t xml:space="preserve">NETs: </w:t>
      </w:r>
      <w:r w:rsidR="004B633E" w:rsidRPr="004E0FA7">
        <w:rPr>
          <w:rFonts w:ascii="Book Antiqua" w:eastAsia="Times New Roman" w:hAnsi="Book Antiqua"/>
          <w:color w:val="000000" w:themeColor="text1"/>
          <w:shd w:val="clear" w:color="auto" w:fill="FFFFFF"/>
        </w:rPr>
        <w:t>The majority</w:t>
      </w:r>
      <w:r w:rsidR="0005532C" w:rsidRPr="004E0FA7">
        <w:rPr>
          <w:rFonts w:ascii="Book Antiqua" w:eastAsia="Times New Roman" w:hAnsi="Book Antiqua"/>
          <w:color w:val="000000" w:themeColor="text1"/>
          <w:shd w:val="clear" w:color="auto" w:fill="FFFFFF"/>
        </w:rPr>
        <w:t xml:space="preserve"> (90%)</w:t>
      </w:r>
      <w:r w:rsidR="004B633E" w:rsidRPr="004E0FA7">
        <w:rPr>
          <w:rFonts w:ascii="Book Antiqua" w:eastAsia="Times New Roman" w:hAnsi="Book Antiqua"/>
          <w:color w:val="000000" w:themeColor="text1"/>
          <w:shd w:val="clear" w:color="auto" w:fill="FFFFFF"/>
        </w:rPr>
        <w:t xml:space="preserve"> of d-NETs are non-functional</w:t>
      </w:r>
      <w:r w:rsidR="0005532C" w:rsidRPr="004E0FA7">
        <w:rPr>
          <w:rFonts w:ascii="Book Antiqua" w:eastAsia="Times New Roman" w:hAnsi="Book Antiqua"/>
          <w:color w:val="000000" w:themeColor="text1"/>
          <w:shd w:val="clear" w:color="auto" w:fill="FFFFFF"/>
        </w:rPr>
        <w:t xml:space="preserve"> and are detected during routine endoscopy done for other reasons</w:t>
      </w:r>
      <w:r w:rsidR="004B633E" w:rsidRPr="004E0FA7">
        <w:rPr>
          <w:rFonts w:ascii="Book Antiqua" w:eastAsia="Times New Roman" w:hAnsi="Book Antiqua"/>
          <w:color w:val="000000" w:themeColor="text1"/>
          <w:shd w:val="clear" w:color="auto" w:fill="FFFFFF"/>
        </w:rPr>
        <w:t xml:space="preserve">. </w:t>
      </w:r>
      <w:r w:rsidR="000938A0" w:rsidRPr="004E0FA7">
        <w:rPr>
          <w:rFonts w:ascii="Book Antiqua" w:eastAsia="Times New Roman" w:hAnsi="Book Antiqua"/>
          <w:color w:val="000000" w:themeColor="text1"/>
          <w:shd w:val="clear" w:color="auto" w:fill="FFFFFF"/>
        </w:rPr>
        <w:t>Patients may remain asymptomatic or</w:t>
      </w:r>
      <w:r w:rsidR="005D1603" w:rsidRPr="004E0FA7">
        <w:rPr>
          <w:rFonts w:ascii="Book Antiqua" w:eastAsia="Times New Roman" w:hAnsi="Book Antiqua"/>
          <w:color w:val="000000" w:themeColor="text1"/>
          <w:shd w:val="clear" w:color="auto" w:fill="FFFFFF"/>
        </w:rPr>
        <w:t xml:space="preserve"> </w:t>
      </w:r>
      <w:r w:rsidR="000938A0" w:rsidRPr="004E0FA7">
        <w:rPr>
          <w:rFonts w:ascii="Book Antiqua" w:eastAsia="Times New Roman" w:hAnsi="Book Antiqua"/>
          <w:color w:val="000000" w:themeColor="text1"/>
          <w:shd w:val="clear" w:color="auto" w:fill="FFFFFF"/>
        </w:rPr>
        <w:t>present with obstructive symptoms like nausea</w:t>
      </w:r>
      <w:r w:rsidR="00275C13" w:rsidRPr="004E0FA7">
        <w:rPr>
          <w:rFonts w:ascii="Book Antiqua" w:eastAsia="Times New Roman" w:hAnsi="Book Antiqua"/>
          <w:color w:val="000000" w:themeColor="text1"/>
          <w:shd w:val="clear" w:color="auto" w:fill="FFFFFF"/>
        </w:rPr>
        <w:t>,</w:t>
      </w:r>
      <w:r w:rsidR="000938A0" w:rsidRPr="004E0FA7">
        <w:rPr>
          <w:rFonts w:ascii="Book Antiqua" w:eastAsia="Times New Roman" w:hAnsi="Book Antiqua"/>
          <w:color w:val="000000" w:themeColor="text1"/>
          <w:shd w:val="clear" w:color="auto" w:fill="FFFFFF"/>
        </w:rPr>
        <w:t xml:space="preserve"> vomiting</w:t>
      </w:r>
      <w:r w:rsidR="00275C13" w:rsidRPr="004E0FA7">
        <w:rPr>
          <w:rFonts w:ascii="Book Antiqua" w:eastAsia="Times New Roman" w:hAnsi="Book Antiqua"/>
          <w:color w:val="000000" w:themeColor="text1"/>
          <w:shd w:val="clear" w:color="auto" w:fill="FFFFFF"/>
        </w:rPr>
        <w:t xml:space="preserve"> or jaundice</w:t>
      </w:r>
      <w:r w:rsidR="000938A0" w:rsidRPr="004E0FA7">
        <w:rPr>
          <w:rFonts w:ascii="Book Antiqua" w:eastAsia="Times New Roman" w:hAnsi="Book Antiqua"/>
          <w:color w:val="000000" w:themeColor="text1"/>
          <w:shd w:val="clear" w:color="auto" w:fill="FFFFFF"/>
        </w:rPr>
        <w:t>.</w:t>
      </w:r>
      <w:r w:rsidR="0005532C" w:rsidRPr="004E0FA7">
        <w:rPr>
          <w:rFonts w:ascii="Book Antiqua" w:eastAsia="Times New Roman" w:hAnsi="Book Antiqua"/>
          <w:color w:val="000000" w:themeColor="text1"/>
          <w:shd w:val="clear" w:color="auto" w:fill="FFFFFF"/>
        </w:rPr>
        <w:t xml:space="preserve"> </w:t>
      </w:r>
      <w:r w:rsidR="001D1058" w:rsidRPr="004E0FA7">
        <w:rPr>
          <w:rFonts w:ascii="Book Antiqua" w:eastAsia="Times New Roman" w:hAnsi="Book Antiqua"/>
          <w:color w:val="000000" w:themeColor="text1"/>
          <w:shd w:val="clear" w:color="auto" w:fill="FFFFFF"/>
        </w:rPr>
        <w:t>EMR should be considered for d-NETs &lt;</w:t>
      </w:r>
      <w:r w:rsidR="00094D94" w:rsidRPr="004E0FA7">
        <w:rPr>
          <w:rFonts w:ascii="Book Antiqua" w:eastAsia="Times New Roman" w:hAnsi="Book Antiqua"/>
          <w:color w:val="000000" w:themeColor="text1"/>
          <w:shd w:val="clear" w:color="auto" w:fill="FFFFFF"/>
        </w:rPr>
        <w:t xml:space="preserve"> </w:t>
      </w:r>
      <w:r w:rsidR="001D1058" w:rsidRPr="004E0FA7">
        <w:rPr>
          <w:rFonts w:ascii="Book Antiqua" w:eastAsia="Times New Roman" w:hAnsi="Book Antiqua"/>
          <w:color w:val="000000" w:themeColor="text1"/>
          <w:shd w:val="clear" w:color="auto" w:fill="FFFFFF"/>
        </w:rPr>
        <w:t xml:space="preserve">2 cm confined to </w:t>
      </w:r>
      <w:r w:rsidR="001D1058" w:rsidRPr="004E0FA7">
        <w:rPr>
          <w:rFonts w:ascii="Book Antiqua" w:eastAsia="Times New Roman" w:hAnsi="Book Antiqua"/>
          <w:color w:val="000000" w:themeColor="text1"/>
          <w:shd w:val="clear" w:color="auto" w:fill="FFFFFF"/>
        </w:rPr>
        <w:lastRenderedPageBreak/>
        <w:t xml:space="preserve">submucosa. </w:t>
      </w:r>
      <w:proofErr w:type="spellStart"/>
      <w:r w:rsidR="001D1058" w:rsidRPr="004E0FA7">
        <w:rPr>
          <w:rFonts w:ascii="Book Antiqua" w:eastAsia="Times New Roman" w:hAnsi="Book Antiqua"/>
          <w:color w:val="000000" w:themeColor="text1"/>
          <w:shd w:val="clear" w:color="auto" w:fill="FFFFFF"/>
        </w:rPr>
        <w:t>Transduodenal</w:t>
      </w:r>
      <w:proofErr w:type="spellEnd"/>
      <w:r w:rsidR="001D1058" w:rsidRPr="004E0FA7">
        <w:rPr>
          <w:rFonts w:ascii="Book Antiqua" w:eastAsia="Times New Roman" w:hAnsi="Book Antiqua"/>
          <w:color w:val="000000" w:themeColor="text1"/>
          <w:shd w:val="clear" w:color="auto" w:fill="FFFFFF"/>
        </w:rPr>
        <w:t xml:space="preserve"> resection is indicated for d-NETs invading the muscularis propria. </w:t>
      </w:r>
      <w:r w:rsidR="00D84D7E" w:rsidRPr="004E0FA7">
        <w:rPr>
          <w:rFonts w:ascii="Book Antiqua" w:eastAsia="Times New Roman" w:hAnsi="Book Antiqua"/>
          <w:color w:val="000000" w:themeColor="text1"/>
          <w:shd w:val="clear" w:color="auto" w:fill="FFFFFF"/>
        </w:rPr>
        <w:t>Radial surgery is advocated for d-NETs &gt;</w:t>
      </w:r>
      <w:r w:rsidR="00094D94" w:rsidRPr="004E0FA7">
        <w:rPr>
          <w:rFonts w:ascii="Book Antiqua" w:eastAsia="Times New Roman" w:hAnsi="Book Antiqua"/>
          <w:color w:val="000000" w:themeColor="text1"/>
          <w:shd w:val="clear" w:color="auto" w:fill="FFFFFF"/>
        </w:rPr>
        <w:t xml:space="preserve"> </w:t>
      </w:r>
      <w:r w:rsidR="00D84D7E" w:rsidRPr="004E0FA7">
        <w:rPr>
          <w:rFonts w:ascii="Book Antiqua" w:eastAsia="Times New Roman" w:hAnsi="Book Antiqua"/>
          <w:color w:val="000000" w:themeColor="text1"/>
          <w:shd w:val="clear" w:color="auto" w:fill="FFFFFF"/>
        </w:rPr>
        <w:t>2 cm in diameter</w:t>
      </w:r>
      <w:r w:rsidR="00787AFD" w:rsidRPr="004E0FA7">
        <w:rPr>
          <w:rFonts w:ascii="Book Antiqua" w:eastAsia="Times New Roman" w:hAnsi="Book Antiqua"/>
          <w:color w:val="000000" w:themeColor="text1"/>
          <w:shd w:val="clear" w:color="auto" w:fill="FFFFFF"/>
        </w:rPr>
        <w:t>,</w:t>
      </w:r>
      <w:r w:rsidR="00D84D7E" w:rsidRPr="004E0FA7">
        <w:rPr>
          <w:rFonts w:ascii="Book Antiqua" w:eastAsia="Times New Roman" w:hAnsi="Book Antiqua"/>
          <w:color w:val="000000" w:themeColor="text1"/>
          <w:shd w:val="clear" w:color="auto" w:fill="FFFFFF"/>
        </w:rPr>
        <w:t xml:space="preserve"> </w:t>
      </w:r>
      <w:r w:rsidR="008F0A83" w:rsidRPr="004E0FA7">
        <w:rPr>
          <w:rFonts w:ascii="Book Antiqua" w:eastAsia="Times New Roman" w:hAnsi="Book Antiqua"/>
          <w:color w:val="000000" w:themeColor="text1"/>
          <w:shd w:val="clear" w:color="auto" w:fill="FFFFFF"/>
        </w:rPr>
        <w:t xml:space="preserve">d-NETs with lymph nodes involvement </w:t>
      </w:r>
      <w:r w:rsidR="00D84D7E" w:rsidRPr="004E0FA7">
        <w:rPr>
          <w:rFonts w:ascii="Book Antiqua" w:eastAsia="Times New Roman" w:hAnsi="Book Antiqua"/>
          <w:color w:val="000000" w:themeColor="text1"/>
          <w:shd w:val="clear" w:color="auto" w:fill="FFFFFF"/>
        </w:rPr>
        <w:t>a</w:t>
      </w:r>
      <w:r w:rsidR="004564E0" w:rsidRPr="004E0FA7">
        <w:rPr>
          <w:rFonts w:ascii="Book Antiqua" w:eastAsia="Times New Roman" w:hAnsi="Book Antiqua"/>
          <w:color w:val="000000" w:themeColor="text1"/>
          <w:shd w:val="clear" w:color="auto" w:fill="FFFFFF"/>
        </w:rPr>
        <w:t>nd all peri-ampullary d-NETs</w:t>
      </w:r>
      <w:r w:rsidR="004A169C"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70,</w:t>
      </w:r>
      <w:r w:rsidR="004A169C" w:rsidRPr="004E0FA7">
        <w:rPr>
          <w:rFonts w:ascii="Book Antiqua" w:eastAsia="Times New Roman" w:hAnsi="Book Antiqua"/>
          <w:color w:val="000000" w:themeColor="text1"/>
          <w:shd w:val="clear" w:color="auto" w:fill="FFFFFF"/>
          <w:vertAlign w:val="superscript"/>
        </w:rPr>
        <w:t>71</w:t>
      </w:r>
      <w:r w:rsidR="00D84D7E" w:rsidRPr="004E0FA7">
        <w:rPr>
          <w:rFonts w:ascii="Book Antiqua" w:eastAsia="Times New Roman" w:hAnsi="Book Antiqua"/>
          <w:color w:val="000000" w:themeColor="text1"/>
          <w:shd w:val="clear" w:color="auto" w:fill="FFFFFF"/>
          <w:vertAlign w:val="superscript"/>
        </w:rPr>
        <w:t>]</w:t>
      </w:r>
      <w:r w:rsidR="00D84D7E" w:rsidRPr="004E0FA7">
        <w:rPr>
          <w:rFonts w:ascii="Book Antiqua" w:eastAsia="Times New Roman" w:hAnsi="Book Antiqua"/>
          <w:color w:val="000000" w:themeColor="text1"/>
          <w:shd w:val="clear" w:color="auto" w:fill="FFFFFF"/>
        </w:rPr>
        <w:t>.</w:t>
      </w:r>
    </w:p>
    <w:p w14:paraId="491B5315"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bookmarkStart w:id="68" w:name="OLE_LINK1727"/>
      <w:bookmarkStart w:id="69" w:name="OLE_LINK1728"/>
    </w:p>
    <w:p w14:paraId="13FF6E7A" w14:textId="3B392C4E" w:rsidR="00DF7D6F" w:rsidRPr="004E0FA7" w:rsidRDefault="008F0A83"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Duodenal NEC</w:t>
      </w:r>
      <w:r w:rsidR="00D02AD8" w:rsidRPr="004E0FA7">
        <w:rPr>
          <w:rFonts w:ascii="Book Antiqua" w:eastAsia="Times New Roman" w:hAnsi="Book Antiqua"/>
          <w:b/>
          <w:bCs/>
          <w:color w:val="000000" w:themeColor="text1"/>
          <w:shd w:val="clear" w:color="auto" w:fill="FFFFFF"/>
        </w:rPr>
        <w:t>s</w:t>
      </w:r>
      <w:bookmarkEnd w:id="68"/>
      <w:bookmarkEnd w:id="69"/>
      <w:r w:rsidR="0080357B" w:rsidRPr="004E0FA7">
        <w:rPr>
          <w:rFonts w:ascii="Book Antiqua" w:eastAsia="Times New Roman" w:hAnsi="Book Antiqua"/>
          <w:b/>
          <w:bCs/>
          <w:color w:val="000000" w:themeColor="text1"/>
          <w:shd w:val="clear" w:color="auto" w:fill="FFFFFF"/>
        </w:rPr>
        <w:t xml:space="preserve">: </w:t>
      </w:r>
      <w:r w:rsidR="00A15339" w:rsidRPr="004E0FA7">
        <w:rPr>
          <w:rFonts w:ascii="Book Antiqua" w:eastAsia="Times New Roman" w:hAnsi="Book Antiqua"/>
          <w:color w:val="000000" w:themeColor="text1"/>
          <w:shd w:val="clear" w:color="auto" w:fill="FFFFFF"/>
        </w:rPr>
        <w:t>They</w:t>
      </w:r>
      <w:r w:rsidR="00C26CCD" w:rsidRPr="004E0FA7">
        <w:rPr>
          <w:rFonts w:ascii="Book Antiqua" w:eastAsia="Times New Roman" w:hAnsi="Book Antiqua"/>
          <w:color w:val="000000" w:themeColor="text1"/>
          <w:shd w:val="clear" w:color="auto" w:fill="FFFFFF"/>
        </w:rPr>
        <w:t xml:space="preserve"> are</w:t>
      </w:r>
      <w:r w:rsidRPr="004E0FA7">
        <w:rPr>
          <w:rFonts w:ascii="Book Antiqua" w:eastAsia="Times New Roman" w:hAnsi="Book Antiqua"/>
          <w:color w:val="000000" w:themeColor="text1"/>
          <w:shd w:val="clear" w:color="auto" w:fill="FFFFFF"/>
        </w:rPr>
        <w:t xml:space="preserve"> </w:t>
      </w:r>
      <w:r w:rsidR="004B3116" w:rsidRPr="004E0FA7">
        <w:rPr>
          <w:rFonts w:ascii="Book Antiqua" w:eastAsia="Times New Roman" w:hAnsi="Book Antiqua"/>
          <w:color w:val="000000" w:themeColor="text1"/>
          <w:shd w:val="clear" w:color="auto" w:fill="FFFFFF"/>
        </w:rPr>
        <w:t xml:space="preserve">extremely </w:t>
      </w:r>
      <w:r w:rsidRPr="004E0FA7">
        <w:rPr>
          <w:rFonts w:ascii="Book Antiqua" w:eastAsia="Times New Roman" w:hAnsi="Book Antiqua"/>
          <w:color w:val="000000" w:themeColor="text1"/>
          <w:shd w:val="clear" w:color="auto" w:fill="FFFFFF"/>
        </w:rPr>
        <w:t>rare</w:t>
      </w:r>
      <w:r w:rsidR="0000281F" w:rsidRPr="004E0FA7">
        <w:rPr>
          <w:rFonts w:ascii="Book Antiqua" w:eastAsia="Times New Roman" w:hAnsi="Book Antiqua"/>
          <w:color w:val="000000" w:themeColor="text1"/>
          <w:shd w:val="clear" w:color="auto" w:fill="FFFFFF"/>
        </w:rPr>
        <w:t xml:space="preserve"> aggressive tumors</w:t>
      </w:r>
      <w:r w:rsidR="00353D48"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proximal</w:t>
      </w:r>
      <w:r w:rsidR="00353D48" w:rsidRPr="004E0FA7">
        <w:rPr>
          <w:rFonts w:ascii="Book Antiqua" w:eastAsia="Times New Roman" w:hAnsi="Book Antiqua"/>
          <w:color w:val="000000" w:themeColor="text1"/>
          <w:shd w:val="clear" w:color="auto" w:fill="FFFFFF"/>
        </w:rPr>
        <w:t xml:space="preserve"> to the ampullary region. </w:t>
      </w:r>
      <w:r w:rsidR="0000281F" w:rsidRPr="004E0FA7">
        <w:rPr>
          <w:rFonts w:ascii="Book Antiqua" w:eastAsia="Times New Roman" w:hAnsi="Book Antiqua"/>
          <w:color w:val="000000" w:themeColor="text1"/>
          <w:shd w:val="clear" w:color="auto" w:fill="FFFFFF"/>
        </w:rPr>
        <w:t>Patients ma</w:t>
      </w:r>
      <w:r w:rsidR="004B3116" w:rsidRPr="004E0FA7">
        <w:rPr>
          <w:rFonts w:ascii="Book Antiqua" w:eastAsia="Times New Roman" w:hAnsi="Book Antiqua"/>
          <w:color w:val="000000" w:themeColor="text1"/>
          <w:shd w:val="clear" w:color="auto" w:fill="FFFFFF"/>
        </w:rPr>
        <w:t>y present with abdominal pain, nausea,</w:t>
      </w:r>
      <w:r w:rsidR="0000281F" w:rsidRPr="004E0FA7">
        <w:rPr>
          <w:rFonts w:ascii="Book Antiqua" w:eastAsia="Times New Roman" w:hAnsi="Book Antiqua"/>
          <w:color w:val="000000" w:themeColor="text1"/>
          <w:shd w:val="clear" w:color="auto" w:fill="FFFFFF"/>
        </w:rPr>
        <w:t xml:space="preserve"> vomiting</w:t>
      </w:r>
      <w:r w:rsidR="004B3116" w:rsidRPr="004E0FA7">
        <w:rPr>
          <w:rFonts w:ascii="Book Antiqua" w:eastAsia="Times New Roman" w:hAnsi="Book Antiqua"/>
          <w:color w:val="000000" w:themeColor="text1"/>
          <w:shd w:val="clear" w:color="auto" w:fill="FFFFFF"/>
        </w:rPr>
        <w:t xml:space="preserve"> and gastrointestinal bleeding</w:t>
      </w:r>
      <w:r w:rsidR="0000281F" w:rsidRPr="004E0FA7">
        <w:rPr>
          <w:rFonts w:ascii="Book Antiqua" w:eastAsia="Times New Roman" w:hAnsi="Book Antiqua"/>
          <w:color w:val="000000" w:themeColor="text1"/>
          <w:shd w:val="clear" w:color="auto" w:fill="FFFFFF"/>
        </w:rPr>
        <w:t xml:space="preserve">. Upper endoscopy may show a polypoid mass </w:t>
      </w:r>
      <w:r w:rsidR="004B3116" w:rsidRPr="004E0FA7">
        <w:rPr>
          <w:rFonts w:ascii="Book Antiqua" w:eastAsia="Times New Roman" w:hAnsi="Book Antiqua"/>
          <w:color w:val="000000" w:themeColor="text1"/>
          <w:shd w:val="clear" w:color="auto" w:fill="FFFFFF"/>
        </w:rPr>
        <w:t>near the ampulla</w:t>
      </w:r>
      <w:r w:rsidR="004A169C"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2</w:t>
      </w:r>
      <w:r w:rsidR="0000281F" w:rsidRPr="004E0FA7">
        <w:rPr>
          <w:rFonts w:ascii="Book Antiqua" w:eastAsia="Times New Roman" w:hAnsi="Book Antiqua"/>
          <w:color w:val="000000" w:themeColor="text1"/>
          <w:shd w:val="clear" w:color="auto" w:fill="FFFFFF"/>
          <w:vertAlign w:val="superscript"/>
        </w:rPr>
        <w:t>]</w:t>
      </w:r>
      <w:r w:rsidR="0080357B" w:rsidRPr="004E0FA7">
        <w:rPr>
          <w:rFonts w:ascii="Book Antiqua" w:eastAsia="Times New Roman" w:hAnsi="Book Antiqua"/>
          <w:color w:val="000000" w:themeColor="text1"/>
          <w:shd w:val="clear" w:color="auto" w:fill="FFFFFF"/>
        </w:rPr>
        <w:t xml:space="preserve"> and this is further evaluated by EUS-FNA</w:t>
      </w:r>
      <w:r w:rsidR="00275C13" w:rsidRPr="004E0FA7">
        <w:rPr>
          <w:rFonts w:ascii="Book Antiqua" w:eastAsia="Times New Roman" w:hAnsi="Book Antiqua"/>
          <w:color w:val="000000" w:themeColor="text1"/>
          <w:shd w:val="clear" w:color="auto" w:fill="FFFFFF"/>
        </w:rPr>
        <w:t>/FNAB</w:t>
      </w:r>
      <w:r w:rsidR="0000281F" w:rsidRPr="004E0FA7">
        <w:rPr>
          <w:rFonts w:ascii="Book Antiqua" w:eastAsia="Times New Roman" w:hAnsi="Book Antiqua"/>
          <w:color w:val="000000" w:themeColor="text1"/>
          <w:shd w:val="clear" w:color="auto" w:fill="FFFFFF"/>
        </w:rPr>
        <w:t>. Histologically solid “</w:t>
      </w:r>
      <w:proofErr w:type="spellStart"/>
      <w:r w:rsidR="0000281F" w:rsidRPr="004E0FA7">
        <w:rPr>
          <w:rFonts w:ascii="Book Antiqua" w:eastAsia="Times New Roman" w:hAnsi="Book Antiqua"/>
          <w:color w:val="000000" w:themeColor="text1"/>
          <w:shd w:val="clear" w:color="auto" w:fill="FFFFFF"/>
        </w:rPr>
        <w:t>sheetlike</w:t>
      </w:r>
      <w:proofErr w:type="spellEnd"/>
      <w:r w:rsidR="0000281F" w:rsidRPr="004E0FA7">
        <w:rPr>
          <w:rFonts w:ascii="Book Antiqua" w:eastAsia="Times New Roman" w:hAnsi="Book Antiqua"/>
          <w:color w:val="000000" w:themeColor="text1"/>
          <w:shd w:val="clear" w:color="auto" w:fill="FFFFFF"/>
        </w:rPr>
        <w:t xml:space="preserve">” proliferation of tumor cells </w:t>
      </w:r>
      <w:r w:rsidR="00504144" w:rsidRPr="004E0FA7">
        <w:rPr>
          <w:rFonts w:ascii="Book Antiqua" w:eastAsia="Times New Roman" w:hAnsi="Book Antiqua"/>
          <w:color w:val="000000" w:themeColor="text1"/>
          <w:shd w:val="clear" w:color="auto" w:fill="FFFFFF"/>
        </w:rPr>
        <w:t xml:space="preserve">with high mitotic index </w:t>
      </w:r>
      <w:r w:rsidR="00851D9A" w:rsidRPr="004E0FA7">
        <w:rPr>
          <w:rFonts w:ascii="Book Antiqua" w:eastAsia="Times New Roman" w:hAnsi="Book Antiqua"/>
          <w:color w:val="000000" w:themeColor="text1"/>
          <w:shd w:val="clear" w:color="auto" w:fill="FFFFFF"/>
        </w:rPr>
        <w:t>is found</w:t>
      </w:r>
      <w:r w:rsidR="004A169C"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3</w:t>
      </w:r>
      <w:r w:rsidR="00504144" w:rsidRPr="004E0FA7">
        <w:rPr>
          <w:rFonts w:ascii="Book Antiqua" w:eastAsia="Times New Roman" w:hAnsi="Book Antiqua"/>
          <w:color w:val="000000" w:themeColor="text1"/>
          <w:shd w:val="clear" w:color="auto" w:fill="FFFFFF"/>
          <w:vertAlign w:val="superscript"/>
        </w:rPr>
        <w:t>]</w:t>
      </w:r>
      <w:r w:rsidR="00504144" w:rsidRPr="004E0FA7">
        <w:rPr>
          <w:rFonts w:ascii="Book Antiqua" w:eastAsia="Times New Roman" w:hAnsi="Book Antiqua"/>
          <w:color w:val="000000" w:themeColor="text1"/>
          <w:shd w:val="clear" w:color="auto" w:fill="FFFFFF"/>
        </w:rPr>
        <w:t>.</w:t>
      </w:r>
      <w:r w:rsidR="00C26CCD" w:rsidRPr="004E0FA7">
        <w:rPr>
          <w:rFonts w:ascii="Book Antiqua" w:eastAsia="Times New Roman" w:hAnsi="Book Antiqua"/>
          <w:color w:val="000000" w:themeColor="text1"/>
          <w:shd w:val="clear" w:color="auto" w:fill="FFFFFF"/>
        </w:rPr>
        <w:t xml:space="preserve"> In comparison t</w:t>
      </w:r>
      <w:r w:rsidR="004B3116" w:rsidRPr="004E0FA7">
        <w:rPr>
          <w:rFonts w:ascii="Book Antiqua" w:eastAsia="Times New Roman" w:hAnsi="Book Antiqua"/>
          <w:color w:val="000000" w:themeColor="text1"/>
          <w:shd w:val="clear" w:color="auto" w:fill="FFFFFF"/>
        </w:rPr>
        <w:t xml:space="preserve">o well-differentiated NENs, </w:t>
      </w:r>
      <w:r w:rsidR="00094D94" w:rsidRPr="004E0FA7">
        <w:rPr>
          <w:rFonts w:ascii="Book Antiqua" w:eastAsia="Times New Roman" w:hAnsi="Book Antiqua"/>
          <w:color w:val="000000" w:themeColor="text1"/>
          <w:shd w:val="clear" w:color="auto" w:fill="FFFFFF"/>
        </w:rPr>
        <w:t>duodenal NECs</w:t>
      </w:r>
      <w:r w:rsidR="00C26CCD" w:rsidRPr="004E0FA7">
        <w:rPr>
          <w:rFonts w:ascii="Book Antiqua" w:eastAsia="Times New Roman" w:hAnsi="Book Antiqua"/>
          <w:color w:val="000000" w:themeColor="text1"/>
          <w:shd w:val="clear" w:color="auto" w:fill="FFFFFF"/>
        </w:rPr>
        <w:t xml:space="preserve"> are more invasive in terms of </w:t>
      </w:r>
      <w:proofErr w:type="spellStart"/>
      <w:r w:rsidR="00C26CCD" w:rsidRPr="004E0FA7">
        <w:rPr>
          <w:rFonts w:ascii="Book Antiqua" w:eastAsia="Times New Roman" w:hAnsi="Book Antiqua"/>
          <w:color w:val="000000" w:themeColor="text1"/>
          <w:shd w:val="clear" w:color="auto" w:fill="FFFFFF"/>
        </w:rPr>
        <w:t>lymphovascular</w:t>
      </w:r>
      <w:proofErr w:type="spellEnd"/>
      <w:r w:rsidR="00C26CCD" w:rsidRPr="004E0FA7">
        <w:rPr>
          <w:rFonts w:ascii="Book Antiqua" w:eastAsia="Times New Roman" w:hAnsi="Book Antiqua"/>
          <w:color w:val="000000" w:themeColor="text1"/>
          <w:shd w:val="clear" w:color="auto" w:fill="FFFFFF"/>
        </w:rPr>
        <w:t xml:space="preserve"> invasion, duodenal wall invasion beyond submucosa</w:t>
      </w:r>
      <w:r w:rsidR="00697901" w:rsidRPr="004E0FA7">
        <w:rPr>
          <w:rFonts w:ascii="Book Antiqua" w:eastAsia="Times New Roman" w:hAnsi="Book Antiqua"/>
          <w:color w:val="000000" w:themeColor="text1"/>
          <w:shd w:val="clear" w:color="auto" w:fill="FFFFFF"/>
        </w:rPr>
        <w:t>, local lymph node metas</w:t>
      </w:r>
      <w:r w:rsidR="00A415E1" w:rsidRPr="004E0FA7">
        <w:rPr>
          <w:rFonts w:ascii="Book Antiqua" w:eastAsia="Times New Roman" w:hAnsi="Book Antiqua"/>
          <w:color w:val="000000" w:themeColor="text1"/>
          <w:shd w:val="clear" w:color="auto" w:fill="FFFFFF"/>
        </w:rPr>
        <w:t>tasis a</w:t>
      </w:r>
      <w:r w:rsidR="004564E0" w:rsidRPr="004E0FA7">
        <w:rPr>
          <w:rFonts w:ascii="Book Antiqua" w:eastAsia="Times New Roman" w:hAnsi="Book Antiqua"/>
          <w:color w:val="000000" w:themeColor="text1"/>
          <w:shd w:val="clear" w:color="auto" w:fill="FFFFFF"/>
        </w:rPr>
        <w:t>nd distant metastasis</w:t>
      </w:r>
      <w:r w:rsidR="004A169C"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4</w:t>
      </w:r>
      <w:r w:rsidR="00697901" w:rsidRPr="004E0FA7">
        <w:rPr>
          <w:rFonts w:ascii="Book Antiqua" w:eastAsia="Times New Roman" w:hAnsi="Book Antiqua"/>
          <w:color w:val="000000" w:themeColor="text1"/>
          <w:shd w:val="clear" w:color="auto" w:fill="FFFFFF"/>
          <w:vertAlign w:val="superscript"/>
        </w:rPr>
        <w:t>]</w:t>
      </w:r>
      <w:r w:rsidR="00697901" w:rsidRPr="004E0FA7">
        <w:rPr>
          <w:rFonts w:ascii="Book Antiqua" w:eastAsia="Times New Roman" w:hAnsi="Book Antiqua"/>
          <w:color w:val="000000" w:themeColor="text1"/>
          <w:shd w:val="clear" w:color="auto" w:fill="FFFFFF"/>
        </w:rPr>
        <w:t>.</w:t>
      </w:r>
      <w:r w:rsidR="004B3116"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Its course of de</w:t>
      </w:r>
      <w:r w:rsidR="00A15339" w:rsidRPr="004E0FA7">
        <w:rPr>
          <w:rFonts w:ascii="Book Antiqua" w:eastAsia="Times New Roman" w:hAnsi="Book Antiqua"/>
          <w:color w:val="000000" w:themeColor="text1"/>
          <w:shd w:val="clear" w:color="auto" w:fill="FFFFFF"/>
        </w:rPr>
        <w:t>te</w:t>
      </w:r>
      <w:r w:rsidR="005D1603" w:rsidRPr="004E0FA7">
        <w:rPr>
          <w:rFonts w:ascii="Book Antiqua" w:eastAsia="Times New Roman" w:hAnsi="Book Antiqua"/>
          <w:color w:val="000000" w:themeColor="text1"/>
          <w:shd w:val="clear" w:color="auto" w:fill="FFFFFF"/>
        </w:rPr>
        <w:t>rioration is rapidly</w:t>
      </w:r>
      <w:r w:rsidR="004B3116" w:rsidRPr="004E0FA7">
        <w:rPr>
          <w:rFonts w:ascii="Book Antiqua" w:eastAsia="Times New Roman" w:hAnsi="Book Antiqua"/>
          <w:color w:val="000000" w:themeColor="text1"/>
          <w:shd w:val="clear" w:color="auto" w:fill="FFFFFF"/>
        </w:rPr>
        <w:t xml:space="preserve"> progressive despite </w:t>
      </w:r>
      <w:r w:rsidR="0096241A" w:rsidRPr="004E0FA7">
        <w:rPr>
          <w:rFonts w:ascii="Book Antiqua" w:eastAsia="Times New Roman" w:hAnsi="Book Antiqua"/>
          <w:color w:val="000000" w:themeColor="text1"/>
          <w:shd w:val="clear" w:color="auto" w:fill="FFFFFF"/>
        </w:rPr>
        <w:t>rad</w:t>
      </w:r>
      <w:r w:rsidR="004564E0" w:rsidRPr="004E0FA7">
        <w:rPr>
          <w:rFonts w:ascii="Book Antiqua" w:eastAsia="Times New Roman" w:hAnsi="Book Antiqua"/>
          <w:color w:val="000000" w:themeColor="text1"/>
          <w:shd w:val="clear" w:color="auto" w:fill="FFFFFF"/>
        </w:rPr>
        <w:t>ical surgery or chemotherapy</w:t>
      </w:r>
      <w:r w:rsidR="004A169C"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5</w:t>
      </w:r>
      <w:r w:rsidR="0096241A" w:rsidRPr="004E0FA7">
        <w:rPr>
          <w:rFonts w:ascii="Book Antiqua" w:eastAsia="Times New Roman" w:hAnsi="Book Antiqua"/>
          <w:color w:val="000000" w:themeColor="text1"/>
          <w:shd w:val="clear" w:color="auto" w:fill="FFFFFF"/>
          <w:vertAlign w:val="superscript"/>
        </w:rPr>
        <w:t>]</w:t>
      </w:r>
      <w:r w:rsidR="0096241A" w:rsidRPr="004E0FA7">
        <w:rPr>
          <w:rFonts w:ascii="Book Antiqua" w:eastAsia="Times New Roman" w:hAnsi="Book Antiqua"/>
          <w:color w:val="000000" w:themeColor="text1"/>
          <w:shd w:val="clear" w:color="auto" w:fill="FFFFFF"/>
        </w:rPr>
        <w:t>.</w:t>
      </w:r>
    </w:p>
    <w:p w14:paraId="1F23920D" w14:textId="77777777" w:rsidR="00BD6ED3" w:rsidRPr="004E0FA7" w:rsidRDefault="00BD6ED3" w:rsidP="00333B3E">
      <w:pPr>
        <w:spacing w:line="360" w:lineRule="auto"/>
        <w:jc w:val="both"/>
        <w:rPr>
          <w:rFonts w:ascii="Book Antiqua" w:eastAsia="Times New Roman" w:hAnsi="Book Antiqua"/>
          <w:color w:val="000000" w:themeColor="text1"/>
          <w:shd w:val="clear" w:color="auto" w:fill="FFFFFF"/>
        </w:rPr>
      </w:pPr>
    </w:p>
    <w:p w14:paraId="69AE07E9" w14:textId="77777777" w:rsidR="009D2EFC" w:rsidRPr="004E0FA7" w:rsidRDefault="00E731BB" w:rsidP="00333B3E">
      <w:pPr>
        <w:spacing w:line="360" w:lineRule="auto"/>
        <w:jc w:val="both"/>
        <w:rPr>
          <w:rFonts w:ascii="Book Antiqua" w:eastAsia="Times New Roman" w:hAnsi="Book Antiqua"/>
          <w:b/>
          <w:i/>
          <w:iCs/>
          <w:color w:val="000000" w:themeColor="text1"/>
          <w:shd w:val="clear" w:color="auto" w:fill="FFFFFF"/>
        </w:rPr>
      </w:pPr>
      <w:bookmarkStart w:id="70" w:name="OLE_LINK1729"/>
      <w:bookmarkStart w:id="71" w:name="OLE_LINK1730"/>
      <w:proofErr w:type="spellStart"/>
      <w:r w:rsidRPr="004E0FA7">
        <w:rPr>
          <w:rFonts w:ascii="Book Antiqua" w:eastAsia="Times New Roman" w:hAnsi="Book Antiqua"/>
          <w:b/>
          <w:i/>
          <w:iCs/>
          <w:color w:val="000000" w:themeColor="text1"/>
          <w:shd w:val="clear" w:color="auto" w:fill="FFFFFF"/>
        </w:rPr>
        <w:t>Jejuno-Ileal</w:t>
      </w:r>
      <w:proofErr w:type="spellEnd"/>
      <w:r w:rsidRPr="004E0FA7">
        <w:rPr>
          <w:rFonts w:ascii="Book Antiqua" w:eastAsia="Times New Roman" w:hAnsi="Book Antiqua"/>
          <w:b/>
          <w:i/>
          <w:iCs/>
          <w:color w:val="000000" w:themeColor="text1"/>
          <w:shd w:val="clear" w:color="auto" w:fill="FFFFFF"/>
        </w:rPr>
        <w:t xml:space="preserve"> NETs</w:t>
      </w:r>
      <w:bookmarkEnd w:id="70"/>
      <w:bookmarkEnd w:id="71"/>
    </w:p>
    <w:p w14:paraId="2447C0BE" w14:textId="7A6481D3" w:rsidR="00AB3F2D" w:rsidRPr="004E0FA7" w:rsidRDefault="00A15339"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They </w:t>
      </w:r>
      <w:r w:rsidR="00A375B8" w:rsidRPr="004E0FA7">
        <w:rPr>
          <w:rFonts w:ascii="Book Antiqua" w:eastAsia="Times New Roman" w:hAnsi="Book Antiqua"/>
          <w:color w:val="000000" w:themeColor="text1"/>
          <w:shd w:val="clear" w:color="auto" w:fill="FFFFFF"/>
        </w:rPr>
        <w:t xml:space="preserve">account </w:t>
      </w:r>
      <w:r w:rsidR="00282AEF" w:rsidRPr="004E0FA7">
        <w:rPr>
          <w:rFonts w:ascii="Book Antiqua" w:eastAsia="Times New Roman" w:hAnsi="Book Antiqua"/>
          <w:color w:val="000000" w:themeColor="text1"/>
          <w:shd w:val="clear" w:color="auto" w:fill="FFFFFF"/>
        </w:rPr>
        <w:t xml:space="preserve">for </w:t>
      </w:r>
      <w:r w:rsidR="00A375B8" w:rsidRPr="004E0FA7">
        <w:rPr>
          <w:rFonts w:ascii="Book Antiqua" w:eastAsia="Times New Roman" w:hAnsi="Book Antiqua"/>
          <w:color w:val="000000" w:themeColor="text1"/>
          <w:shd w:val="clear" w:color="auto" w:fill="FFFFFF"/>
        </w:rPr>
        <w:t>23</w:t>
      </w:r>
      <w:r w:rsidR="00094D94" w:rsidRPr="004E0FA7">
        <w:rPr>
          <w:rFonts w:ascii="Book Antiqua" w:eastAsia="Times New Roman" w:hAnsi="Book Antiqua"/>
          <w:color w:val="000000" w:themeColor="text1"/>
          <w:shd w:val="clear" w:color="auto" w:fill="FFFFFF"/>
        </w:rPr>
        <w:t>%</w:t>
      </w:r>
      <w:r w:rsidR="00A375B8" w:rsidRPr="004E0FA7">
        <w:rPr>
          <w:rFonts w:ascii="Book Antiqua" w:eastAsia="Times New Roman" w:hAnsi="Book Antiqua"/>
          <w:color w:val="000000" w:themeColor="text1"/>
          <w:shd w:val="clear" w:color="auto" w:fill="FFFFFF"/>
        </w:rPr>
        <w:t xml:space="preserve"> to 28% of all GI-NETs</w:t>
      </w:r>
      <w:r w:rsidR="004574D8"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6</w:t>
      </w:r>
      <w:r w:rsidR="00A375B8" w:rsidRPr="004E0FA7">
        <w:rPr>
          <w:rFonts w:ascii="Book Antiqua" w:eastAsia="Times New Roman" w:hAnsi="Book Antiqua"/>
          <w:color w:val="000000" w:themeColor="text1"/>
          <w:shd w:val="clear" w:color="auto" w:fill="FFFFFF"/>
          <w:vertAlign w:val="superscript"/>
        </w:rPr>
        <w:t>]</w:t>
      </w:r>
      <w:r w:rsidR="00A070AD" w:rsidRPr="004E0FA7">
        <w:rPr>
          <w:rFonts w:ascii="Book Antiqua" w:eastAsia="Times New Roman" w:hAnsi="Book Antiqua"/>
          <w:color w:val="000000" w:themeColor="text1"/>
          <w:shd w:val="clear" w:color="auto" w:fill="FFFFFF"/>
        </w:rPr>
        <w:t xml:space="preserve">. </w:t>
      </w:r>
      <w:r w:rsidR="00321450" w:rsidRPr="004E0FA7">
        <w:rPr>
          <w:rFonts w:ascii="Book Antiqua" w:eastAsia="Times New Roman" w:hAnsi="Book Antiqua"/>
          <w:color w:val="000000" w:themeColor="text1"/>
          <w:shd w:val="clear" w:color="auto" w:fill="FFFFFF"/>
        </w:rPr>
        <w:t xml:space="preserve">Most of the </w:t>
      </w:r>
      <w:proofErr w:type="spellStart"/>
      <w:r w:rsidR="00094D94" w:rsidRPr="004E0FA7">
        <w:rPr>
          <w:rFonts w:ascii="Book Antiqua" w:eastAsia="Times New Roman" w:hAnsi="Book Antiqua"/>
          <w:bCs/>
          <w:color w:val="000000" w:themeColor="text1"/>
          <w:shd w:val="clear" w:color="auto" w:fill="FFFFFF"/>
        </w:rPr>
        <w:t>Jejuno-Ileal</w:t>
      </w:r>
      <w:proofErr w:type="spellEnd"/>
      <w:r w:rsidR="00094D94" w:rsidRPr="004E0FA7">
        <w:rPr>
          <w:rFonts w:ascii="Book Antiqua" w:eastAsia="Times New Roman" w:hAnsi="Book Antiqua"/>
          <w:bCs/>
          <w:color w:val="000000" w:themeColor="text1"/>
          <w:shd w:val="clear" w:color="auto" w:fill="FFFFFF"/>
        </w:rPr>
        <w:t xml:space="preserve"> NETs (</w:t>
      </w:r>
      <w:r w:rsidR="00321450" w:rsidRPr="004E0FA7">
        <w:rPr>
          <w:rFonts w:ascii="Book Antiqua" w:eastAsia="Times New Roman" w:hAnsi="Book Antiqua"/>
          <w:bCs/>
          <w:color w:val="000000" w:themeColor="text1"/>
          <w:shd w:val="clear" w:color="auto" w:fill="FFFFFF"/>
        </w:rPr>
        <w:t>JI-NETs</w:t>
      </w:r>
      <w:r w:rsidR="00094D94" w:rsidRPr="004E0FA7">
        <w:rPr>
          <w:rFonts w:ascii="Book Antiqua" w:eastAsia="Times New Roman" w:hAnsi="Book Antiqua"/>
          <w:bCs/>
          <w:color w:val="000000" w:themeColor="text1"/>
          <w:shd w:val="clear" w:color="auto" w:fill="FFFFFF"/>
        </w:rPr>
        <w:t>)</w:t>
      </w:r>
      <w:r w:rsidR="00321450" w:rsidRPr="004E0FA7">
        <w:rPr>
          <w:rFonts w:ascii="Book Antiqua" w:eastAsia="Times New Roman" w:hAnsi="Book Antiqua"/>
          <w:color w:val="000000" w:themeColor="text1"/>
          <w:shd w:val="clear" w:color="auto" w:fill="FFFFFF"/>
        </w:rPr>
        <w:t xml:space="preserve"> are nonfunctioning. </w:t>
      </w:r>
      <w:r w:rsidR="00F30EF0" w:rsidRPr="004E0FA7">
        <w:rPr>
          <w:rFonts w:ascii="Book Antiqua" w:eastAsia="Times New Roman" w:hAnsi="Book Antiqua"/>
          <w:color w:val="000000" w:themeColor="text1"/>
          <w:shd w:val="clear" w:color="auto" w:fill="FFFFFF"/>
        </w:rPr>
        <w:t>The mean age of diagnosis is 6</w:t>
      </w:r>
      <w:r w:rsidR="00F30EF0" w:rsidRPr="004E0FA7">
        <w:rPr>
          <w:rFonts w:ascii="Book Antiqua" w:eastAsia="Times New Roman" w:hAnsi="Book Antiqua"/>
          <w:color w:val="000000" w:themeColor="text1"/>
          <w:shd w:val="clear" w:color="auto" w:fill="FFFFFF"/>
          <w:vertAlign w:val="superscript"/>
        </w:rPr>
        <w:t>th</w:t>
      </w:r>
      <w:r w:rsidR="00F30EF0" w:rsidRPr="004E0FA7">
        <w:rPr>
          <w:rFonts w:ascii="Book Antiqua" w:eastAsia="Times New Roman" w:hAnsi="Book Antiqua"/>
          <w:color w:val="000000" w:themeColor="text1"/>
          <w:shd w:val="clear" w:color="auto" w:fill="FFFFFF"/>
        </w:rPr>
        <w:t xml:space="preserve"> or 7</w:t>
      </w:r>
      <w:r w:rsidR="00F30EF0" w:rsidRPr="004E0FA7">
        <w:rPr>
          <w:rFonts w:ascii="Book Antiqua" w:eastAsia="Times New Roman" w:hAnsi="Book Antiqua"/>
          <w:color w:val="000000" w:themeColor="text1"/>
          <w:shd w:val="clear" w:color="auto" w:fill="FFFFFF"/>
          <w:vertAlign w:val="superscript"/>
        </w:rPr>
        <w:t>th</w:t>
      </w:r>
      <w:r w:rsidR="00F30EF0" w:rsidRPr="004E0FA7">
        <w:rPr>
          <w:rFonts w:ascii="Book Antiqua" w:eastAsia="Times New Roman" w:hAnsi="Book Antiqua"/>
          <w:color w:val="000000" w:themeColor="text1"/>
          <w:shd w:val="clear" w:color="auto" w:fill="FFFFFF"/>
        </w:rPr>
        <w:t xml:space="preserve"> decade of life </w:t>
      </w:r>
      <w:r w:rsidR="005D1603" w:rsidRPr="004E0FA7">
        <w:rPr>
          <w:rFonts w:ascii="Book Antiqua" w:eastAsia="Times New Roman" w:hAnsi="Book Antiqua"/>
          <w:color w:val="000000" w:themeColor="text1"/>
          <w:shd w:val="clear" w:color="auto" w:fill="FFFFFF"/>
        </w:rPr>
        <w:t>with</w:t>
      </w:r>
      <w:r w:rsidR="00F30EF0" w:rsidRPr="004E0FA7">
        <w:rPr>
          <w:rFonts w:ascii="Book Antiqua" w:eastAsia="Times New Roman" w:hAnsi="Book Antiqua"/>
          <w:color w:val="000000" w:themeColor="text1"/>
          <w:shd w:val="clear" w:color="auto" w:fill="FFFFFF"/>
        </w:rPr>
        <w:t xml:space="preserve"> </w:t>
      </w:r>
      <w:r w:rsidR="00BD4F0F" w:rsidRPr="004E0FA7">
        <w:rPr>
          <w:rFonts w:ascii="Book Antiqua" w:eastAsia="Times New Roman" w:hAnsi="Book Antiqua"/>
          <w:color w:val="000000" w:themeColor="text1"/>
          <w:shd w:val="clear" w:color="auto" w:fill="FFFFFF"/>
        </w:rPr>
        <w:t xml:space="preserve">no </w:t>
      </w:r>
      <w:r w:rsidR="004564E0" w:rsidRPr="004E0FA7">
        <w:rPr>
          <w:rFonts w:ascii="Book Antiqua" w:eastAsia="Times New Roman" w:hAnsi="Book Antiqua"/>
          <w:color w:val="000000" w:themeColor="text1"/>
          <w:shd w:val="clear" w:color="auto" w:fill="FFFFFF"/>
        </w:rPr>
        <w:t>sex predilection</w:t>
      </w:r>
      <w:r w:rsidR="004574D8"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7</w:t>
      </w:r>
      <w:r w:rsidR="00F30EF0" w:rsidRPr="004E0FA7">
        <w:rPr>
          <w:rFonts w:ascii="Book Antiqua" w:eastAsia="Times New Roman" w:hAnsi="Book Antiqua"/>
          <w:color w:val="000000" w:themeColor="text1"/>
          <w:shd w:val="clear" w:color="auto" w:fill="FFFFFF"/>
          <w:vertAlign w:val="superscript"/>
        </w:rPr>
        <w:t>]</w:t>
      </w:r>
      <w:r w:rsidR="00F30EF0" w:rsidRPr="004E0FA7">
        <w:rPr>
          <w:rFonts w:ascii="Book Antiqua" w:eastAsia="Times New Roman" w:hAnsi="Book Antiqua"/>
          <w:color w:val="000000" w:themeColor="text1"/>
          <w:shd w:val="clear" w:color="auto" w:fill="FFFFFF"/>
        </w:rPr>
        <w:t>.</w:t>
      </w:r>
      <w:r w:rsidR="00B27AE1" w:rsidRPr="004E0FA7">
        <w:rPr>
          <w:rFonts w:ascii="Book Antiqua" w:eastAsia="Times New Roman" w:hAnsi="Book Antiqua"/>
          <w:color w:val="000000" w:themeColor="text1"/>
          <w:shd w:val="clear" w:color="auto" w:fill="FFFFFF"/>
        </w:rPr>
        <w:t xml:space="preserve"> The JI-NETs are generally &gt;</w:t>
      </w:r>
      <w:r w:rsidR="00094D94" w:rsidRPr="004E0FA7">
        <w:rPr>
          <w:rFonts w:ascii="Book Antiqua" w:eastAsia="Times New Roman" w:hAnsi="Book Antiqua"/>
          <w:color w:val="000000" w:themeColor="text1"/>
          <w:shd w:val="clear" w:color="auto" w:fill="FFFFFF"/>
        </w:rPr>
        <w:t xml:space="preserve"> </w:t>
      </w:r>
      <w:r w:rsidR="00B27AE1" w:rsidRPr="004E0FA7">
        <w:rPr>
          <w:rFonts w:ascii="Book Antiqua" w:eastAsia="Times New Roman" w:hAnsi="Book Antiqua"/>
          <w:color w:val="000000" w:themeColor="text1"/>
          <w:shd w:val="clear" w:color="auto" w:fill="FFFFFF"/>
        </w:rPr>
        <w:t>2 cm</w:t>
      </w:r>
      <w:r w:rsidR="004564E0" w:rsidRPr="004E0FA7">
        <w:rPr>
          <w:rFonts w:ascii="Book Antiqua" w:eastAsia="Times New Roman" w:hAnsi="Book Antiqua"/>
          <w:color w:val="000000" w:themeColor="text1"/>
          <w:shd w:val="clear" w:color="auto" w:fill="FFFFFF"/>
        </w:rPr>
        <w:t xml:space="preserve"> in size</w:t>
      </w:r>
      <w:r w:rsidR="00BD6076" w:rsidRPr="004E0FA7">
        <w:rPr>
          <w:rFonts w:ascii="Book Antiqua" w:eastAsia="Times New Roman" w:hAnsi="Book Antiqua"/>
          <w:color w:val="000000" w:themeColor="text1"/>
          <w:shd w:val="clear" w:color="auto" w:fill="FFFFFF"/>
        </w:rPr>
        <w:t>,</w:t>
      </w:r>
      <w:r w:rsidR="00B27AE1" w:rsidRPr="004E0FA7">
        <w:rPr>
          <w:rFonts w:ascii="Book Antiqua" w:eastAsia="Times New Roman" w:hAnsi="Book Antiqua"/>
          <w:color w:val="000000" w:themeColor="text1"/>
          <w:shd w:val="clear" w:color="auto" w:fill="FFFFFF"/>
        </w:rPr>
        <w:t xml:space="preserve"> and </w:t>
      </w:r>
      <w:r w:rsidR="005D1603" w:rsidRPr="004E0FA7">
        <w:rPr>
          <w:rFonts w:ascii="Book Antiqua" w:eastAsia="Times New Roman" w:hAnsi="Book Antiqua"/>
          <w:color w:val="000000" w:themeColor="text1"/>
          <w:shd w:val="clear" w:color="auto" w:fill="FFFFFF"/>
        </w:rPr>
        <w:t xml:space="preserve">consist of </w:t>
      </w:r>
      <w:r w:rsidR="00B27AE1" w:rsidRPr="004E0FA7">
        <w:rPr>
          <w:rFonts w:ascii="Book Antiqua" w:eastAsia="Times New Roman" w:hAnsi="Book Antiqua"/>
          <w:color w:val="000000" w:themeColor="text1"/>
          <w:shd w:val="clear" w:color="auto" w:fill="FFFFFF"/>
        </w:rPr>
        <w:t>mu</w:t>
      </w:r>
      <w:r w:rsidR="00A415E1" w:rsidRPr="004E0FA7">
        <w:rPr>
          <w:rFonts w:ascii="Book Antiqua" w:eastAsia="Times New Roman" w:hAnsi="Book Antiqua"/>
          <w:color w:val="000000" w:themeColor="text1"/>
          <w:shd w:val="clear" w:color="auto" w:fill="FFFFFF"/>
        </w:rPr>
        <w:t>ltiple</w:t>
      </w:r>
      <w:r w:rsidR="005D1603" w:rsidRPr="004E0FA7">
        <w:rPr>
          <w:rFonts w:ascii="Book Antiqua" w:eastAsia="Times New Roman" w:hAnsi="Book Antiqua"/>
          <w:color w:val="000000" w:themeColor="text1"/>
          <w:shd w:val="clear" w:color="auto" w:fill="FFFFFF"/>
        </w:rPr>
        <w:t xml:space="preserve"> tumors</w:t>
      </w:r>
      <w:r w:rsidR="004564E0" w:rsidRPr="004E0FA7">
        <w:rPr>
          <w:rFonts w:ascii="Book Antiqua" w:eastAsia="Times New Roman" w:hAnsi="Book Antiqua"/>
          <w:color w:val="000000" w:themeColor="text1"/>
          <w:shd w:val="clear" w:color="auto" w:fill="FFFFFF"/>
        </w:rPr>
        <w:t xml:space="preserve"> in up to 40% of cases</w:t>
      </w:r>
      <w:r w:rsidR="004574D8"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8</w:t>
      </w:r>
      <w:r w:rsidR="00B27AE1" w:rsidRPr="004E0FA7">
        <w:rPr>
          <w:rFonts w:ascii="Book Antiqua" w:eastAsia="Times New Roman" w:hAnsi="Book Antiqua"/>
          <w:color w:val="000000" w:themeColor="text1"/>
          <w:shd w:val="clear" w:color="auto" w:fill="FFFFFF"/>
          <w:vertAlign w:val="superscript"/>
        </w:rPr>
        <w:t>]</w:t>
      </w:r>
      <w:r w:rsidR="00B27AE1" w:rsidRPr="004E0FA7">
        <w:rPr>
          <w:rFonts w:ascii="Book Antiqua" w:eastAsia="Times New Roman" w:hAnsi="Book Antiqua"/>
          <w:color w:val="000000" w:themeColor="text1"/>
          <w:shd w:val="clear" w:color="auto" w:fill="FFFFFF"/>
        </w:rPr>
        <w:t xml:space="preserve">. </w:t>
      </w:r>
      <w:r w:rsidR="00321450" w:rsidRPr="004E0FA7">
        <w:rPr>
          <w:rFonts w:ascii="Book Antiqua" w:eastAsia="Times New Roman" w:hAnsi="Book Antiqua"/>
          <w:color w:val="000000" w:themeColor="text1"/>
          <w:shd w:val="clear" w:color="auto" w:fill="FFFFFF"/>
        </w:rPr>
        <w:t>At the time of diagnosis, 70</w:t>
      </w:r>
      <w:r w:rsidR="005D1603" w:rsidRPr="004E0FA7">
        <w:rPr>
          <w:rFonts w:ascii="Book Antiqua" w:eastAsia="Times New Roman" w:hAnsi="Book Antiqua"/>
          <w:color w:val="000000" w:themeColor="text1"/>
          <w:shd w:val="clear" w:color="auto" w:fill="FFFFFF"/>
        </w:rPr>
        <w:t xml:space="preserve">% </w:t>
      </w:r>
      <w:r w:rsidR="004564E0" w:rsidRPr="004E0FA7">
        <w:rPr>
          <w:rFonts w:ascii="Book Antiqua" w:eastAsia="Times New Roman" w:hAnsi="Book Antiqua"/>
          <w:color w:val="000000" w:themeColor="text1"/>
          <w:shd w:val="clear" w:color="auto" w:fill="FFFFFF"/>
        </w:rPr>
        <w:t xml:space="preserve">of them </w:t>
      </w:r>
      <w:r w:rsidR="00BD6076" w:rsidRPr="004E0FA7">
        <w:rPr>
          <w:rFonts w:ascii="Book Antiqua" w:eastAsia="Times New Roman" w:hAnsi="Book Antiqua"/>
          <w:color w:val="000000" w:themeColor="text1"/>
          <w:shd w:val="clear" w:color="auto" w:fill="FFFFFF"/>
        </w:rPr>
        <w:t>have invaded the muscularis propria with metastasis to</w:t>
      </w:r>
      <w:r w:rsidR="00D55320" w:rsidRPr="004E0FA7">
        <w:rPr>
          <w:rFonts w:ascii="Book Antiqua" w:eastAsia="Times New Roman" w:hAnsi="Book Antiqua"/>
          <w:color w:val="000000" w:themeColor="text1"/>
          <w:shd w:val="clear" w:color="auto" w:fill="FFFFFF"/>
        </w:rPr>
        <w:t xml:space="preserve"> the regional lymph nodes, and 5</w:t>
      </w:r>
      <w:r w:rsidR="00BD6076" w:rsidRPr="004E0FA7">
        <w:rPr>
          <w:rFonts w:ascii="Book Antiqua" w:eastAsia="Times New Roman" w:hAnsi="Book Antiqua"/>
          <w:color w:val="000000" w:themeColor="text1"/>
          <w:shd w:val="clear" w:color="auto" w:fill="FFFFFF"/>
        </w:rPr>
        <w:t>0% of patient</w:t>
      </w:r>
      <w:r w:rsidR="00321450" w:rsidRPr="004E0FA7">
        <w:rPr>
          <w:rFonts w:ascii="Book Antiqua" w:eastAsia="Times New Roman" w:hAnsi="Book Antiqua"/>
          <w:color w:val="000000" w:themeColor="text1"/>
          <w:shd w:val="clear" w:color="auto" w:fill="FFFFFF"/>
        </w:rPr>
        <w:t>s</w:t>
      </w:r>
      <w:r w:rsidR="00BD6076" w:rsidRPr="004E0FA7">
        <w:rPr>
          <w:rFonts w:ascii="Book Antiqua" w:eastAsia="Times New Roman" w:hAnsi="Book Antiqua"/>
          <w:color w:val="000000" w:themeColor="text1"/>
          <w:shd w:val="clear" w:color="auto" w:fill="FFFFFF"/>
        </w:rPr>
        <w:t xml:space="preserve"> may have hepatic metastasi</w:t>
      </w:r>
      <w:r w:rsidR="00321450" w:rsidRPr="004E0FA7">
        <w:rPr>
          <w:rFonts w:ascii="Book Antiqua" w:eastAsia="Times New Roman" w:hAnsi="Book Antiqua"/>
          <w:color w:val="000000" w:themeColor="text1"/>
          <w:shd w:val="clear" w:color="auto" w:fill="FFFFFF"/>
        </w:rPr>
        <w:t>s regardless of t</w:t>
      </w:r>
      <w:r w:rsidR="005D1603" w:rsidRPr="004E0FA7">
        <w:rPr>
          <w:rFonts w:ascii="Book Antiqua" w:eastAsia="Times New Roman" w:hAnsi="Book Antiqua"/>
          <w:color w:val="000000" w:themeColor="text1"/>
          <w:shd w:val="clear" w:color="auto" w:fill="FFFFFF"/>
        </w:rPr>
        <w:t>umor size</w:t>
      </w:r>
      <w:r w:rsidR="00321450"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79</w:t>
      </w:r>
      <w:r w:rsidR="00D55320" w:rsidRPr="004E0FA7">
        <w:rPr>
          <w:rFonts w:ascii="Book Antiqua" w:eastAsia="Times New Roman" w:hAnsi="Book Antiqua"/>
          <w:color w:val="000000" w:themeColor="text1"/>
          <w:shd w:val="clear" w:color="auto" w:fill="FFFFFF"/>
          <w:vertAlign w:val="superscript"/>
        </w:rPr>
        <w:t>]</w:t>
      </w:r>
      <w:r w:rsidR="00D55320" w:rsidRPr="004E0FA7">
        <w:rPr>
          <w:rFonts w:ascii="Book Antiqua" w:eastAsia="Times New Roman" w:hAnsi="Book Antiqua"/>
          <w:color w:val="000000" w:themeColor="text1"/>
          <w:shd w:val="clear" w:color="auto" w:fill="FFFFFF"/>
        </w:rPr>
        <w:t>.</w:t>
      </w:r>
      <w:r w:rsidR="00DC157C"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 xml:space="preserve">The </w:t>
      </w:r>
      <w:r w:rsidR="00305514" w:rsidRPr="004E0FA7">
        <w:rPr>
          <w:rFonts w:ascii="Book Antiqua" w:eastAsia="Times New Roman" w:hAnsi="Book Antiqua"/>
          <w:color w:val="000000" w:themeColor="text1"/>
          <w:shd w:val="clear" w:color="auto" w:fill="FFFFFF"/>
        </w:rPr>
        <w:t xml:space="preserve">hallmark of </w:t>
      </w:r>
      <w:r w:rsidR="005239D5" w:rsidRPr="004E0FA7">
        <w:rPr>
          <w:rFonts w:ascii="Book Antiqua" w:eastAsia="Times New Roman" w:hAnsi="Book Antiqua"/>
          <w:color w:val="000000" w:themeColor="text1"/>
          <w:shd w:val="clear" w:color="auto" w:fill="FFFFFF"/>
        </w:rPr>
        <w:t>JI-NETs</w:t>
      </w:r>
      <w:r w:rsidR="005D1603" w:rsidRPr="004E0FA7">
        <w:rPr>
          <w:rFonts w:ascii="Book Antiqua" w:eastAsia="Times New Roman" w:hAnsi="Book Antiqua"/>
          <w:color w:val="000000" w:themeColor="text1"/>
          <w:shd w:val="clear" w:color="auto" w:fill="FFFFFF"/>
        </w:rPr>
        <w:t xml:space="preserve"> is desmoplastic reaction leading to mesenteric fibrosis</w:t>
      </w:r>
      <w:r w:rsidR="005239D5"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 xml:space="preserve">which </w:t>
      </w:r>
      <w:r w:rsidR="005239D5" w:rsidRPr="004E0FA7">
        <w:rPr>
          <w:rFonts w:ascii="Book Antiqua" w:eastAsia="Times New Roman" w:hAnsi="Book Antiqua"/>
          <w:color w:val="000000" w:themeColor="text1"/>
          <w:shd w:val="clear" w:color="auto" w:fill="FFFFFF"/>
        </w:rPr>
        <w:t>may ma</w:t>
      </w:r>
      <w:r w:rsidR="004564E0" w:rsidRPr="004E0FA7">
        <w:rPr>
          <w:rFonts w:ascii="Book Antiqua" w:eastAsia="Times New Roman" w:hAnsi="Book Antiqua"/>
          <w:color w:val="000000" w:themeColor="text1"/>
          <w:shd w:val="clear" w:color="auto" w:fill="FFFFFF"/>
        </w:rPr>
        <w:t>nifest in about 50% of cases</w:t>
      </w:r>
      <w:r w:rsidR="00ED3B0E"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0</w:t>
      </w:r>
      <w:r w:rsidR="005239D5" w:rsidRPr="004E0FA7">
        <w:rPr>
          <w:rFonts w:ascii="Book Antiqua" w:eastAsia="Times New Roman" w:hAnsi="Book Antiqua"/>
          <w:color w:val="000000" w:themeColor="text1"/>
          <w:shd w:val="clear" w:color="auto" w:fill="FFFFFF"/>
          <w:vertAlign w:val="superscript"/>
        </w:rPr>
        <w:t>]</w:t>
      </w:r>
      <w:r w:rsidR="005239D5" w:rsidRPr="004E0FA7">
        <w:rPr>
          <w:rFonts w:ascii="Book Antiqua" w:eastAsia="Times New Roman" w:hAnsi="Book Antiqua"/>
          <w:color w:val="000000" w:themeColor="text1"/>
          <w:shd w:val="clear" w:color="auto" w:fill="FFFFFF"/>
        </w:rPr>
        <w:t>.</w:t>
      </w:r>
      <w:r w:rsidR="00365FD1" w:rsidRPr="004E0FA7">
        <w:rPr>
          <w:rFonts w:ascii="Book Antiqua" w:eastAsia="Times New Roman" w:hAnsi="Book Antiqua"/>
          <w:color w:val="000000" w:themeColor="text1"/>
          <w:shd w:val="clear" w:color="auto" w:fill="FFFFFF"/>
        </w:rPr>
        <w:t xml:space="preserve"> Fibrosis around the metastatic lymph nodes causes mesenteric contraction which can kink the small bowel resulting in intestina</w:t>
      </w:r>
      <w:r w:rsidR="00AB3F2D" w:rsidRPr="004E0FA7">
        <w:rPr>
          <w:rFonts w:ascii="Book Antiqua" w:eastAsia="Times New Roman" w:hAnsi="Book Antiqua"/>
          <w:color w:val="000000" w:themeColor="text1"/>
          <w:shd w:val="clear" w:color="auto" w:fill="FFFFFF"/>
        </w:rPr>
        <w:t>l</w:t>
      </w:r>
      <w:r w:rsidR="00365FD1" w:rsidRPr="004E0FA7">
        <w:rPr>
          <w:rFonts w:ascii="Book Antiqua" w:eastAsia="Times New Roman" w:hAnsi="Book Antiqua"/>
          <w:color w:val="000000" w:themeColor="text1"/>
          <w:shd w:val="clear" w:color="auto" w:fill="FFFFFF"/>
        </w:rPr>
        <w:t xml:space="preserve"> obstruction. </w:t>
      </w:r>
      <w:r w:rsidR="009318D6" w:rsidRPr="004E0FA7">
        <w:rPr>
          <w:rFonts w:ascii="Book Antiqua" w:eastAsia="Times New Roman" w:hAnsi="Book Antiqua"/>
          <w:color w:val="000000" w:themeColor="text1"/>
          <w:shd w:val="clear" w:color="auto" w:fill="FFFFFF"/>
        </w:rPr>
        <w:t>Mesenteric fibrosis can also impinge on the mesenteric blood vessels giving rise to mesenteric ischemia in about 10% of affected patients</w:t>
      </w:r>
      <w:r w:rsidR="00ED3B0E"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1</w:t>
      </w:r>
      <w:r w:rsidR="0018031C" w:rsidRPr="004E0FA7">
        <w:rPr>
          <w:rFonts w:ascii="Book Antiqua" w:eastAsia="Times New Roman" w:hAnsi="Book Antiqua"/>
          <w:color w:val="000000" w:themeColor="text1"/>
          <w:shd w:val="clear" w:color="auto" w:fill="FFFFFF"/>
          <w:vertAlign w:val="superscript"/>
        </w:rPr>
        <w:t>]</w:t>
      </w:r>
      <w:r w:rsidR="0018031C" w:rsidRPr="004E0FA7">
        <w:rPr>
          <w:rFonts w:ascii="Book Antiqua" w:eastAsia="Times New Roman" w:hAnsi="Book Antiqua"/>
          <w:color w:val="000000" w:themeColor="text1"/>
          <w:shd w:val="clear" w:color="auto" w:fill="FFFFFF"/>
        </w:rPr>
        <w:t>. Desmoplastic reaction can also involve the retroperitoneum leading to retroperitoneal fibrosis, obstructive uropathy and hydronephrosis</w:t>
      </w:r>
      <w:r w:rsidR="00BF6BD8" w:rsidRPr="004E0FA7">
        <w:rPr>
          <w:rFonts w:ascii="Book Antiqua" w:eastAsia="Times New Roman" w:hAnsi="Book Antiqua"/>
          <w:color w:val="000000" w:themeColor="text1"/>
          <w:shd w:val="clear" w:color="auto" w:fill="FFFFFF"/>
        </w:rPr>
        <w:t xml:space="preserve">. Clinically, patients </w:t>
      </w:r>
      <w:r w:rsidR="00C73622" w:rsidRPr="004E0FA7">
        <w:rPr>
          <w:rFonts w:ascii="Book Antiqua" w:eastAsia="Times New Roman" w:hAnsi="Book Antiqua"/>
          <w:color w:val="000000" w:themeColor="text1"/>
          <w:shd w:val="clear" w:color="auto" w:fill="FFFFFF"/>
        </w:rPr>
        <w:t xml:space="preserve">may be completely asymptomatic or may </w:t>
      </w:r>
      <w:r w:rsidR="00BF6BD8" w:rsidRPr="004E0FA7">
        <w:rPr>
          <w:rFonts w:ascii="Book Antiqua" w:eastAsia="Times New Roman" w:hAnsi="Book Antiqua"/>
          <w:color w:val="000000" w:themeColor="text1"/>
          <w:shd w:val="clear" w:color="auto" w:fill="FFFFFF"/>
        </w:rPr>
        <w:t xml:space="preserve">present with abdominal pain, </w:t>
      </w:r>
      <w:r w:rsidR="00E83D79" w:rsidRPr="004E0FA7">
        <w:rPr>
          <w:rFonts w:ascii="Book Antiqua" w:eastAsia="Times New Roman" w:hAnsi="Book Antiqua"/>
          <w:color w:val="000000" w:themeColor="text1"/>
          <w:shd w:val="clear" w:color="auto" w:fill="FFFFFF"/>
        </w:rPr>
        <w:t xml:space="preserve">intestinal obstruction, gastrointestinal bleeding and decreased </w:t>
      </w:r>
      <w:r w:rsidR="00E83D79" w:rsidRPr="004E0FA7">
        <w:rPr>
          <w:rFonts w:ascii="Book Antiqua" w:eastAsia="Times New Roman" w:hAnsi="Book Antiqua"/>
          <w:color w:val="000000" w:themeColor="text1"/>
          <w:shd w:val="clear" w:color="auto" w:fill="FFFFFF"/>
        </w:rPr>
        <w:lastRenderedPageBreak/>
        <w:t xml:space="preserve">urination. </w:t>
      </w:r>
      <w:r w:rsidR="00BF6BD8" w:rsidRPr="004E0FA7">
        <w:rPr>
          <w:rFonts w:ascii="Book Antiqua" w:eastAsia="Times New Roman" w:hAnsi="Book Antiqua"/>
          <w:color w:val="000000" w:themeColor="text1"/>
          <w:shd w:val="clear" w:color="auto" w:fill="FFFFFF"/>
        </w:rPr>
        <w:t xml:space="preserve">Radiologically, </w:t>
      </w:r>
      <w:r w:rsidR="00AB3F2D" w:rsidRPr="004E0FA7">
        <w:rPr>
          <w:rFonts w:ascii="Book Antiqua" w:eastAsia="Times New Roman" w:hAnsi="Book Antiqua"/>
          <w:color w:val="000000" w:themeColor="text1"/>
          <w:shd w:val="clear" w:color="auto" w:fill="FFFFFF"/>
        </w:rPr>
        <w:t xml:space="preserve">mesenteric fibrosis appears as </w:t>
      </w:r>
      <w:r w:rsidR="00BF6BD8" w:rsidRPr="004E0FA7">
        <w:rPr>
          <w:rFonts w:ascii="Book Antiqua" w:eastAsia="Times New Roman" w:hAnsi="Book Antiqua"/>
          <w:color w:val="000000" w:themeColor="text1"/>
          <w:shd w:val="clear" w:color="auto" w:fill="FFFFFF"/>
        </w:rPr>
        <w:t>a mesenteric mass with linear soft tissue opacities</w:t>
      </w:r>
      <w:r w:rsidR="005D1603" w:rsidRPr="004E0FA7">
        <w:rPr>
          <w:rFonts w:ascii="Book Antiqua" w:eastAsia="Times New Roman" w:hAnsi="Book Antiqua"/>
          <w:color w:val="000000" w:themeColor="text1"/>
          <w:shd w:val="clear" w:color="auto" w:fill="FFFFFF"/>
        </w:rPr>
        <w:t xml:space="preserve"> and possible calcification</w:t>
      </w:r>
      <w:r w:rsidR="00BF6BD8" w:rsidRPr="004E0FA7">
        <w:rPr>
          <w:rFonts w:ascii="Book Antiqua" w:eastAsia="Times New Roman" w:hAnsi="Book Antiqua"/>
          <w:color w:val="000000" w:themeColor="text1"/>
          <w:shd w:val="clear" w:color="auto" w:fill="FFFFFF"/>
        </w:rPr>
        <w:t xml:space="preserve"> radiating outwards in a “wheel spoke” pattern. </w:t>
      </w:r>
      <w:r w:rsidR="00E83D79" w:rsidRPr="004E0FA7">
        <w:rPr>
          <w:rFonts w:ascii="Book Antiqua" w:eastAsia="Times New Roman" w:hAnsi="Book Antiqua"/>
          <w:color w:val="000000" w:themeColor="text1"/>
          <w:shd w:val="clear" w:color="auto" w:fill="FFFFFF"/>
        </w:rPr>
        <w:t>Mesenteric fibrosis does not depend on the</w:t>
      </w:r>
      <w:r w:rsidR="00D47E2E" w:rsidRPr="004E0FA7">
        <w:rPr>
          <w:rFonts w:ascii="Book Antiqua" w:eastAsia="Times New Roman" w:hAnsi="Book Antiqua"/>
          <w:color w:val="000000" w:themeColor="text1"/>
          <w:shd w:val="clear" w:color="auto" w:fill="FFFFFF"/>
        </w:rPr>
        <w:t xml:space="preserve"> NET size or</w:t>
      </w:r>
      <w:r w:rsidR="00E83D79" w:rsidRPr="004E0FA7">
        <w:rPr>
          <w:rFonts w:ascii="Book Antiqua" w:eastAsia="Times New Roman" w:hAnsi="Book Antiqua"/>
          <w:color w:val="000000" w:themeColor="text1"/>
          <w:shd w:val="clear" w:color="auto" w:fill="FFFFFF"/>
        </w:rPr>
        <w:t xml:space="preserve"> Ki-67 proliferative index. It</w:t>
      </w:r>
      <w:r w:rsidR="00D47E2E" w:rsidRPr="004E0FA7">
        <w:rPr>
          <w:rFonts w:ascii="Book Antiqua" w:eastAsia="Times New Roman" w:hAnsi="Book Antiqua"/>
          <w:color w:val="000000" w:themeColor="text1"/>
          <w:shd w:val="clear" w:color="auto" w:fill="FFFFFF"/>
        </w:rPr>
        <w:t xml:space="preserve"> is associated with not only various comorbidities but also distant metastasis </w:t>
      </w:r>
      <w:r w:rsidR="00B55DCD" w:rsidRPr="004E0FA7">
        <w:rPr>
          <w:rFonts w:ascii="Book Antiqua" w:eastAsia="Times New Roman" w:hAnsi="Book Antiqua"/>
          <w:color w:val="000000" w:themeColor="text1"/>
          <w:shd w:val="clear" w:color="auto" w:fill="FFFFFF"/>
        </w:rPr>
        <w:t>and poor prognosis</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2</w:t>
      </w:r>
      <w:r w:rsidR="00D47E2E" w:rsidRPr="004E0FA7">
        <w:rPr>
          <w:rFonts w:ascii="Book Antiqua" w:eastAsia="Times New Roman" w:hAnsi="Book Antiqua"/>
          <w:color w:val="000000" w:themeColor="text1"/>
          <w:shd w:val="clear" w:color="auto" w:fill="FFFFFF"/>
          <w:vertAlign w:val="superscript"/>
        </w:rPr>
        <w:t>]</w:t>
      </w:r>
      <w:r w:rsidR="00D47E2E" w:rsidRPr="004E0FA7">
        <w:rPr>
          <w:rFonts w:ascii="Book Antiqua" w:eastAsia="Times New Roman" w:hAnsi="Book Antiqua"/>
          <w:color w:val="000000" w:themeColor="text1"/>
          <w:shd w:val="clear" w:color="auto" w:fill="FFFFFF"/>
        </w:rPr>
        <w:t>.</w:t>
      </w:r>
      <w:r w:rsidR="002E0648" w:rsidRPr="004E0FA7">
        <w:rPr>
          <w:rFonts w:ascii="Book Antiqua" w:eastAsia="Times New Roman" w:hAnsi="Book Antiqua"/>
          <w:color w:val="000000" w:themeColor="text1"/>
          <w:shd w:val="clear" w:color="auto" w:fill="FFFFFF"/>
        </w:rPr>
        <w:t xml:space="preserve"> </w:t>
      </w:r>
      <w:r w:rsidR="00C73622" w:rsidRPr="004E0FA7">
        <w:rPr>
          <w:rFonts w:ascii="Book Antiqua" w:eastAsia="Times New Roman" w:hAnsi="Book Antiqua"/>
          <w:color w:val="000000" w:themeColor="text1"/>
          <w:shd w:val="clear" w:color="auto" w:fill="FFFFFF"/>
        </w:rPr>
        <w:t>Diagnostic modalities include</w:t>
      </w:r>
      <w:r w:rsidR="00AB3F2D" w:rsidRPr="004E0FA7">
        <w:rPr>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olor w:val="000000" w:themeColor="text1"/>
          <w:shd w:val="clear" w:color="auto" w:fill="FFFFFF"/>
        </w:rPr>
        <w:t xml:space="preserve">(1) </w:t>
      </w:r>
      <w:r w:rsidR="00AB3F2D" w:rsidRPr="004E0FA7">
        <w:rPr>
          <w:rFonts w:ascii="Book Antiqua" w:eastAsia="Times New Roman" w:hAnsi="Book Antiqua"/>
          <w:color w:val="000000" w:themeColor="text1"/>
          <w:shd w:val="clear" w:color="auto" w:fill="FFFFFF"/>
        </w:rPr>
        <w:t>B</w:t>
      </w:r>
      <w:r w:rsidR="00567081" w:rsidRPr="004E0FA7">
        <w:rPr>
          <w:rFonts w:ascii="Book Antiqua" w:eastAsia="Times New Roman" w:hAnsi="Book Antiqua"/>
          <w:color w:val="000000" w:themeColor="text1"/>
          <w:shd w:val="clear" w:color="auto" w:fill="FFFFFF"/>
        </w:rPr>
        <w:t xml:space="preserve">iomarkers: </w:t>
      </w:r>
      <w:r w:rsidR="00094D94" w:rsidRPr="004E0FA7">
        <w:rPr>
          <w:rFonts w:ascii="Book Antiqua" w:eastAsia="Times New Roman" w:hAnsi="Book Antiqua"/>
          <w:color w:val="000000" w:themeColor="text1"/>
          <w:shd w:val="clear" w:color="auto" w:fill="FFFFFF"/>
        </w:rPr>
        <w:t>S</w:t>
      </w:r>
      <w:r w:rsidR="00567081" w:rsidRPr="004E0FA7">
        <w:rPr>
          <w:rFonts w:ascii="Book Antiqua" w:eastAsia="Times New Roman" w:hAnsi="Book Antiqua"/>
          <w:color w:val="000000" w:themeColor="text1"/>
          <w:shd w:val="clear" w:color="auto" w:fill="FFFFFF"/>
        </w:rPr>
        <w:t xml:space="preserve">erum </w:t>
      </w:r>
      <w:proofErr w:type="spellStart"/>
      <w:r w:rsidR="00567081" w:rsidRPr="004E0FA7">
        <w:rPr>
          <w:rFonts w:ascii="Book Antiqua" w:eastAsia="Times New Roman" w:hAnsi="Book Antiqua"/>
          <w:color w:val="000000" w:themeColor="text1"/>
          <w:shd w:val="clear" w:color="auto" w:fill="FFFFFF"/>
        </w:rPr>
        <w:t>CgA</w:t>
      </w:r>
      <w:proofErr w:type="spellEnd"/>
      <w:r w:rsidR="00567081" w:rsidRPr="004E0FA7">
        <w:rPr>
          <w:rFonts w:ascii="Book Antiqua" w:eastAsia="Times New Roman" w:hAnsi="Book Antiqua"/>
          <w:color w:val="000000" w:themeColor="text1"/>
          <w:shd w:val="clear" w:color="auto" w:fill="FFFFFF"/>
        </w:rPr>
        <w:t>, serum NSE and urinary 5-hydroxy indole acetic acid (as a marker of carcinoid syndrome)</w:t>
      </w:r>
      <w:r w:rsidR="00094D94" w:rsidRPr="004E0FA7">
        <w:rPr>
          <w:rFonts w:ascii="Book Antiqua" w:eastAsia="Times New Roman" w:hAnsi="Book Antiqua"/>
          <w:color w:val="000000" w:themeColor="text1"/>
          <w:shd w:val="clear" w:color="auto" w:fill="FFFFFF"/>
        </w:rPr>
        <w:t xml:space="preserve">; (2) </w:t>
      </w:r>
      <w:r w:rsidR="00AB3F2D" w:rsidRPr="004E0FA7">
        <w:rPr>
          <w:rFonts w:ascii="Book Antiqua" w:eastAsia="Times New Roman" w:hAnsi="Book Antiqua"/>
          <w:color w:val="000000" w:themeColor="text1"/>
          <w:shd w:val="clear" w:color="auto" w:fill="FFFFFF"/>
        </w:rPr>
        <w:t>Diagnostic endoscopy: Capsule endoscopy and balloon-assisted or spiral endoscopy</w:t>
      </w:r>
      <w:r w:rsidR="00094D94" w:rsidRPr="004E0FA7">
        <w:rPr>
          <w:rFonts w:ascii="Book Antiqua" w:eastAsia="Times New Roman" w:hAnsi="Book Antiqua"/>
          <w:color w:val="000000" w:themeColor="text1"/>
          <w:shd w:val="clear" w:color="auto" w:fill="FFFFFF"/>
        </w:rPr>
        <w:t xml:space="preserve">; and (3) </w:t>
      </w:r>
      <w:r w:rsidR="00AB3F2D" w:rsidRPr="004E0FA7">
        <w:rPr>
          <w:rFonts w:ascii="Book Antiqua" w:eastAsia="Times New Roman" w:hAnsi="Book Antiqua"/>
          <w:color w:val="000000" w:themeColor="text1"/>
          <w:shd w:val="clear" w:color="auto" w:fill="FFFFFF"/>
        </w:rPr>
        <w:t>Diagnostic imaging: SRS</w:t>
      </w:r>
      <w:r w:rsidR="00043DEA" w:rsidRPr="004E0FA7">
        <w:rPr>
          <w:rFonts w:ascii="Book Antiqua" w:eastAsia="Times New Roman" w:hAnsi="Book Antiqua"/>
          <w:color w:val="000000" w:themeColor="text1"/>
          <w:shd w:val="clear" w:color="auto" w:fill="FFFFFF"/>
        </w:rPr>
        <w:t xml:space="preserve"> (</w:t>
      </w:r>
      <w:proofErr w:type="spellStart"/>
      <w:r w:rsidR="00043DEA" w:rsidRPr="004E0FA7">
        <w:rPr>
          <w:rFonts w:ascii="Book Antiqua" w:eastAsia="Times New Roman" w:hAnsi="Book Antiqua"/>
          <w:color w:val="000000" w:themeColor="text1"/>
          <w:shd w:val="clear" w:color="auto" w:fill="FFFFFF"/>
        </w:rPr>
        <w:t>Octreoscan</w:t>
      </w:r>
      <w:proofErr w:type="spellEnd"/>
      <w:r w:rsidR="00043DEA" w:rsidRPr="004E0FA7">
        <w:rPr>
          <w:rFonts w:ascii="Book Antiqua" w:eastAsia="Times New Roman" w:hAnsi="Book Antiqua"/>
          <w:color w:val="000000" w:themeColor="text1"/>
          <w:shd w:val="clear" w:color="auto" w:fill="FFFFFF"/>
        </w:rPr>
        <w:t>)</w:t>
      </w:r>
      <w:r w:rsidR="00AB3F2D" w:rsidRPr="004E0FA7">
        <w:rPr>
          <w:rFonts w:ascii="Book Antiqua" w:eastAsia="Times New Roman" w:hAnsi="Book Antiqua"/>
          <w:color w:val="000000" w:themeColor="text1"/>
          <w:shd w:val="clear" w:color="auto" w:fill="FFFFFF"/>
        </w:rPr>
        <w:t xml:space="preserve">, </w:t>
      </w:r>
      <w:r w:rsidR="00AB3F2D" w:rsidRPr="004E0FA7">
        <w:rPr>
          <w:rStyle w:val="apple-converted-space"/>
          <w:rFonts w:ascii="Book Antiqua" w:eastAsia="Times New Roman" w:hAnsi="Book Antiqua"/>
          <w:color w:val="000000" w:themeColor="text1"/>
          <w:shd w:val="clear" w:color="auto" w:fill="FFFFFF"/>
        </w:rPr>
        <w:t>(68)Ga-DOTATE</w:t>
      </w:r>
      <w:r w:rsidR="00094D94" w:rsidRPr="004E0FA7">
        <w:rPr>
          <w:rFonts w:ascii="Book Antiqua" w:eastAsia="Times New Roman" w:hAnsi="Book Antiqua" w:cs="Arial"/>
          <w:color w:val="000000" w:themeColor="text1"/>
          <w:shd w:val="clear" w:color="auto" w:fill="FFFFFF"/>
        </w:rPr>
        <w:t xml:space="preserve"> </w:t>
      </w:r>
      <w:r w:rsidR="00AB3F2D" w:rsidRPr="004E0FA7">
        <w:rPr>
          <w:rFonts w:ascii="Book Antiqua" w:eastAsia="Times New Roman" w:hAnsi="Book Antiqua" w:cs="Arial"/>
          <w:color w:val="000000" w:themeColor="text1"/>
          <w:shd w:val="clear" w:color="auto" w:fill="FFFFFF"/>
        </w:rPr>
        <w:t>PET/CT</w:t>
      </w:r>
      <w:r w:rsidR="00043DEA" w:rsidRPr="004E0FA7">
        <w:rPr>
          <w:rFonts w:ascii="Book Antiqua" w:eastAsia="Times New Roman" w:hAnsi="Book Antiqua" w:cs="Arial"/>
          <w:color w:val="000000" w:themeColor="text1"/>
          <w:shd w:val="clear" w:color="auto" w:fill="FFFFFF"/>
        </w:rPr>
        <w:t xml:space="preserve"> or </w:t>
      </w:r>
      <w:r w:rsidR="00043DEA" w:rsidRPr="004E0FA7">
        <w:rPr>
          <w:rStyle w:val="apple-converted-space"/>
          <w:rFonts w:ascii="Book Antiqua" w:eastAsia="Times New Roman" w:hAnsi="Book Antiqua"/>
          <w:color w:val="000000" w:themeColor="text1"/>
          <w:shd w:val="clear" w:color="auto" w:fill="FFFFFF"/>
          <w:vertAlign w:val="superscript"/>
        </w:rPr>
        <w:t>111</w:t>
      </w:r>
      <w:r w:rsidR="00043DEA" w:rsidRPr="004E0FA7">
        <w:rPr>
          <w:rStyle w:val="apple-converted-space"/>
          <w:rFonts w:ascii="Book Antiqua" w:eastAsia="Times New Roman" w:hAnsi="Book Antiqua"/>
          <w:color w:val="000000" w:themeColor="text1"/>
          <w:shd w:val="clear" w:color="auto" w:fill="FFFFFF"/>
        </w:rPr>
        <w:t>In-DTPA-Octreotide scan.</w:t>
      </w:r>
    </w:p>
    <w:p w14:paraId="17CD5FE9" w14:textId="26DA7CD7" w:rsidR="00E731BB" w:rsidRPr="004E0FA7" w:rsidRDefault="002E0648"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Treatment of JI-NET includes surgical resection of primary NET with regional lymphadenectomy even in the presence of hepatic metastasis.</w:t>
      </w:r>
      <w:r w:rsidR="000261F0" w:rsidRPr="004E0FA7">
        <w:rPr>
          <w:rFonts w:ascii="Book Antiqua" w:eastAsia="Times New Roman" w:hAnsi="Book Antiqua"/>
          <w:color w:val="000000" w:themeColor="text1"/>
          <w:shd w:val="clear" w:color="auto" w:fill="FFFFFF"/>
        </w:rPr>
        <w:t xml:space="preserve"> There is no role of chemotherapy in we</w:t>
      </w:r>
      <w:r w:rsidR="00992470" w:rsidRPr="004E0FA7">
        <w:rPr>
          <w:rFonts w:ascii="Book Antiqua" w:eastAsia="Times New Roman" w:hAnsi="Book Antiqua"/>
          <w:color w:val="000000" w:themeColor="text1"/>
          <w:shd w:val="clear" w:color="auto" w:fill="FFFFFF"/>
        </w:rPr>
        <w:t>ll</w:t>
      </w:r>
      <w:r w:rsidR="00371B70" w:rsidRPr="004E0FA7">
        <w:rPr>
          <w:rFonts w:ascii="Book Antiqua" w:eastAsia="Times New Roman" w:hAnsi="Book Antiqua"/>
          <w:color w:val="000000" w:themeColor="text1"/>
          <w:shd w:val="clear" w:color="auto" w:fill="FFFFFF"/>
        </w:rPr>
        <w:t>-</w:t>
      </w:r>
      <w:r w:rsidR="00992470" w:rsidRPr="004E0FA7">
        <w:rPr>
          <w:rFonts w:ascii="Book Antiqua" w:eastAsia="Times New Roman" w:hAnsi="Book Antiqua"/>
          <w:color w:val="000000" w:themeColor="text1"/>
          <w:shd w:val="clear" w:color="auto" w:fill="FFFFFF"/>
        </w:rPr>
        <w:t xml:space="preserve"> differentiated JI-NEN. C</w:t>
      </w:r>
      <w:r w:rsidR="000261F0" w:rsidRPr="004E0FA7">
        <w:rPr>
          <w:rFonts w:ascii="Book Antiqua" w:eastAsia="Times New Roman" w:hAnsi="Book Antiqua"/>
          <w:color w:val="000000" w:themeColor="text1"/>
          <w:shd w:val="clear" w:color="auto" w:fill="FFFFFF"/>
        </w:rPr>
        <w:t>ombination chemotherapy</w:t>
      </w:r>
      <w:r w:rsidR="00992470" w:rsidRPr="004E0FA7">
        <w:rPr>
          <w:rFonts w:ascii="Book Antiqua" w:eastAsia="Times New Roman" w:hAnsi="Book Antiqua"/>
          <w:color w:val="000000" w:themeColor="text1"/>
          <w:shd w:val="clear" w:color="auto" w:fill="FFFFFF"/>
        </w:rPr>
        <w:t xml:space="preserve"> </w:t>
      </w:r>
      <w:r w:rsidR="00282AEF" w:rsidRPr="004E0FA7">
        <w:rPr>
          <w:rFonts w:ascii="Book Antiqua" w:eastAsia="Times New Roman" w:hAnsi="Book Antiqua"/>
          <w:color w:val="000000" w:themeColor="text1"/>
          <w:shd w:val="clear" w:color="auto" w:fill="FFFFFF"/>
        </w:rPr>
        <w:t>-</w:t>
      </w:r>
      <w:r w:rsidR="00992470" w:rsidRPr="004E0FA7">
        <w:rPr>
          <w:rFonts w:ascii="Book Antiqua" w:eastAsia="Times New Roman" w:hAnsi="Book Antiqua"/>
          <w:color w:val="000000" w:themeColor="text1"/>
          <w:shd w:val="clear" w:color="auto" w:fill="FFFFFF"/>
        </w:rPr>
        <w:t xml:space="preserve">capecitabine and temozolomide for </w:t>
      </w:r>
      <w:r w:rsidR="00395756" w:rsidRPr="004E0FA7">
        <w:rPr>
          <w:rFonts w:ascii="Book Antiqua" w:eastAsia="Times New Roman" w:hAnsi="Book Antiqua"/>
          <w:color w:val="000000" w:themeColor="text1"/>
          <w:shd w:val="clear" w:color="auto" w:fill="FFFFFF"/>
        </w:rPr>
        <w:t>metastatic</w:t>
      </w:r>
      <w:r w:rsidR="004B27D5" w:rsidRPr="004E0FA7">
        <w:rPr>
          <w:rFonts w:ascii="Book Antiqua" w:eastAsia="Times New Roman" w:hAnsi="Book Antiqua"/>
          <w:color w:val="000000" w:themeColor="text1"/>
          <w:shd w:val="clear" w:color="auto" w:fill="FFFFFF"/>
        </w:rPr>
        <w:t xml:space="preserve"> </w:t>
      </w:r>
      <w:r w:rsidR="00992470" w:rsidRPr="004E0FA7">
        <w:rPr>
          <w:rFonts w:ascii="Book Antiqua" w:eastAsia="Times New Roman" w:hAnsi="Book Antiqua"/>
          <w:color w:val="000000" w:themeColor="text1"/>
          <w:shd w:val="clear" w:color="auto" w:fill="FFFFFF"/>
        </w:rPr>
        <w:t>poorly differentiated JI-NEN</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3</w:t>
      </w:r>
      <w:r w:rsidR="00395756" w:rsidRPr="004E0FA7">
        <w:rPr>
          <w:rFonts w:ascii="Book Antiqua" w:eastAsia="Times New Roman" w:hAnsi="Book Antiqua"/>
          <w:color w:val="000000" w:themeColor="text1"/>
          <w:shd w:val="clear" w:color="auto" w:fill="FFFFFF"/>
          <w:vertAlign w:val="superscript"/>
        </w:rPr>
        <w:t>]</w:t>
      </w:r>
      <w:r w:rsidR="00992470" w:rsidRPr="004E0FA7">
        <w:rPr>
          <w:rFonts w:ascii="Book Antiqua" w:eastAsia="Times New Roman" w:hAnsi="Book Antiqua"/>
          <w:color w:val="000000" w:themeColor="text1"/>
          <w:shd w:val="clear" w:color="auto" w:fill="FFFFFF"/>
        </w:rPr>
        <w:t xml:space="preserve">, </w:t>
      </w:r>
      <w:r w:rsidR="00F04CAC" w:rsidRPr="004E0FA7">
        <w:rPr>
          <w:rFonts w:ascii="Book Antiqua" w:eastAsia="Times New Roman" w:hAnsi="Book Antiqua"/>
          <w:color w:val="000000" w:themeColor="text1"/>
          <w:shd w:val="clear" w:color="auto" w:fill="FFFFFF"/>
        </w:rPr>
        <w:t xml:space="preserve">and </w:t>
      </w:r>
      <w:r w:rsidR="00992470" w:rsidRPr="004E0FA7">
        <w:rPr>
          <w:rFonts w:ascii="Book Antiqua" w:eastAsia="Times New Roman" w:hAnsi="Book Antiqua"/>
          <w:color w:val="000000" w:themeColor="text1"/>
          <w:shd w:val="clear" w:color="auto" w:fill="FFFFFF"/>
        </w:rPr>
        <w:t xml:space="preserve">combination </w:t>
      </w:r>
      <w:r w:rsidR="00F04CAC" w:rsidRPr="004E0FA7">
        <w:rPr>
          <w:rFonts w:ascii="Book Antiqua" w:eastAsia="Times New Roman" w:hAnsi="Book Antiqua"/>
          <w:color w:val="000000" w:themeColor="text1"/>
          <w:shd w:val="clear" w:color="auto" w:fill="FFFFFF"/>
        </w:rPr>
        <w:t xml:space="preserve">of </w:t>
      </w:r>
      <w:r w:rsidR="00992470" w:rsidRPr="004E0FA7">
        <w:rPr>
          <w:rFonts w:ascii="Book Antiqua" w:eastAsia="Times New Roman" w:hAnsi="Book Antiqua"/>
          <w:color w:val="000000" w:themeColor="text1"/>
          <w:shd w:val="clear" w:color="auto" w:fill="FFFFFF"/>
        </w:rPr>
        <w:t>cisplatin or carboplatin and etoposide for JI-NEC</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4</w:t>
      </w:r>
      <w:r w:rsidR="00F04CAC" w:rsidRPr="004E0FA7">
        <w:rPr>
          <w:rFonts w:ascii="Book Antiqua" w:eastAsia="Times New Roman" w:hAnsi="Book Antiqua"/>
          <w:color w:val="000000" w:themeColor="text1"/>
          <w:shd w:val="clear" w:color="auto" w:fill="FFFFFF"/>
          <w:vertAlign w:val="superscript"/>
        </w:rPr>
        <w:t>]</w:t>
      </w:r>
      <w:r w:rsidR="00F04CAC" w:rsidRPr="004E0FA7">
        <w:rPr>
          <w:rFonts w:ascii="Book Antiqua" w:eastAsia="Times New Roman" w:hAnsi="Book Antiqua"/>
          <w:color w:val="000000" w:themeColor="text1"/>
          <w:shd w:val="clear" w:color="auto" w:fill="FFFFFF"/>
        </w:rPr>
        <w:t xml:space="preserve"> </w:t>
      </w:r>
      <w:r w:rsidR="00992470" w:rsidRPr="004E0FA7">
        <w:rPr>
          <w:rFonts w:ascii="Book Antiqua" w:eastAsia="Times New Roman" w:hAnsi="Book Antiqua"/>
          <w:color w:val="000000" w:themeColor="text1"/>
          <w:shd w:val="clear" w:color="auto" w:fill="FFFFFF"/>
        </w:rPr>
        <w:t>have</w:t>
      </w:r>
      <w:r w:rsidR="000261F0" w:rsidRPr="004E0FA7">
        <w:rPr>
          <w:rFonts w:ascii="Book Antiqua" w:eastAsia="Times New Roman" w:hAnsi="Book Antiqua"/>
          <w:color w:val="000000" w:themeColor="text1"/>
          <w:shd w:val="clear" w:color="auto" w:fill="FFFFFF"/>
        </w:rPr>
        <w:t xml:space="preserve"> been found to be helpful.</w:t>
      </w:r>
      <w:r w:rsidR="00DB7A49" w:rsidRPr="004E0FA7">
        <w:rPr>
          <w:rFonts w:ascii="Book Antiqua" w:eastAsia="Times New Roman" w:hAnsi="Book Antiqua"/>
          <w:color w:val="000000" w:themeColor="text1"/>
          <w:shd w:val="clear" w:color="auto" w:fill="FFFFFF"/>
        </w:rPr>
        <w:t xml:space="preserve"> Hepat</w:t>
      </w:r>
      <w:r w:rsidR="005D1603" w:rsidRPr="004E0FA7">
        <w:rPr>
          <w:rFonts w:ascii="Book Antiqua" w:eastAsia="Times New Roman" w:hAnsi="Book Antiqua"/>
          <w:color w:val="000000" w:themeColor="text1"/>
          <w:shd w:val="clear" w:color="auto" w:fill="FFFFFF"/>
        </w:rPr>
        <w:t>i</w:t>
      </w:r>
      <w:r w:rsidR="00DB7A49" w:rsidRPr="004E0FA7">
        <w:rPr>
          <w:rFonts w:ascii="Book Antiqua" w:eastAsia="Times New Roman" w:hAnsi="Book Antiqua"/>
          <w:color w:val="000000" w:themeColor="text1"/>
          <w:shd w:val="clear" w:color="auto" w:fill="FFFFFF"/>
        </w:rPr>
        <w:t xml:space="preserve">c metastasis can be treated by octreotide therapy, </w:t>
      </w:r>
      <w:proofErr w:type="spellStart"/>
      <w:r w:rsidR="00DB7A49" w:rsidRPr="004E0FA7">
        <w:rPr>
          <w:rFonts w:ascii="Book Antiqua" w:eastAsia="Times New Roman" w:hAnsi="Book Antiqua"/>
          <w:color w:val="000000" w:themeColor="text1"/>
          <w:shd w:val="clear" w:color="auto" w:fill="FFFFFF"/>
        </w:rPr>
        <w:t>transarterial</w:t>
      </w:r>
      <w:proofErr w:type="spellEnd"/>
      <w:r w:rsidR="00DB7A49" w:rsidRPr="004E0FA7">
        <w:rPr>
          <w:rFonts w:ascii="Book Antiqua" w:eastAsia="Times New Roman" w:hAnsi="Book Antiqua"/>
          <w:color w:val="000000" w:themeColor="text1"/>
          <w:shd w:val="clear" w:color="auto" w:fill="FFFFFF"/>
        </w:rPr>
        <w:t xml:space="preserve"> embolization</w:t>
      </w:r>
      <w:r w:rsidR="007C28CA" w:rsidRPr="004E0FA7">
        <w:rPr>
          <w:rFonts w:ascii="Book Antiqua" w:eastAsia="Times New Roman" w:hAnsi="Book Antiqua"/>
          <w:color w:val="000000" w:themeColor="text1"/>
          <w:shd w:val="clear" w:color="auto" w:fill="FFFFFF"/>
        </w:rPr>
        <w:t xml:space="preserve"> with microparticles (bland embolization)</w:t>
      </w:r>
      <w:r w:rsidR="00DB7A49" w:rsidRPr="004E0FA7">
        <w:rPr>
          <w:rFonts w:ascii="Book Antiqua" w:eastAsia="Times New Roman" w:hAnsi="Book Antiqua"/>
          <w:color w:val="000000" w:themeColor="text1"/>
          <w:shd w:val="clear" w:color="auto" w:fill="FFFFFF"/>
        </w:rPr>
        <w:t xml:space="preserve">, </w:t>
      </w:r>
      <w:r w:rsidR="006415DE" w:rsidRPr="004E0FA7">
        <w:rPr>
          <w:rFonts w:ascii="Book Antiqua" w:eastAsia="Times New Roman" w:hAnsi="Book Antiqua"/>
          <w:color w:val="000000" w:themeColor="text1"/>
          <w:shd w:val="clear" w:color="auto" w:fill="FFFFFF"/>
        </w:rPr>
        <w:t>TACE</w:t>
      </w:r>
      <w:r w:rsidR="00DB7A49" w:rsidRPr="004E0FA7">
        <w:rPr>
          <w:rFonts w:ascii="Book Antiqua" w:eastAsia="Times New Roman" w:hAnsi="Book Antiqua"/>
          <w:color w:val="000000" w:themeColor="text1"/>
          <w:shd w:val="clear" w:color="auto" w:fill="FFFFFF"/>
        </w:rPr>
        <w:t xml:space="preserve">, </w:t>
      </w:r>
      <w:r w:rsidR="00DB7A49" w:rsidRPr="004E0FA7">
        <w:rPr>
          <w:rStyle w:val="apple-converted-space"/>
          <w:rFonts w:ascii="Book Antiqua" w:eastAsia="Times New Roman" w:hAnsi="Book Antiqua"/>
          <w:color w:val="000000" w:themeColor="text1"/>
          <w:shd w:val="clear" w:color="auto" w:fill="FFFFFF"/>
        </w:rPr>
        <w:t>radiotherapy</w:t>
      </w:r>
      <w:r w:rsidR="006E3260" w:rsidRPr="004E0FA7">
        <w:rPr>
          <w:rStyle w:val="apple-converted-space"/>
          <w:rFonts w:ascii="Book Antiqua" w:eastAsia="Times New Roman" w:hAnsi="Book Antiqua"/>
          <w:color w:val="000000" w:themeColor="text1"/>
          <w:shd w:val="clear" w:color="auto" w:fill="FFFFFF"/>
        </w:rPr>
        <w:t xml:space="preserve"> (peptide receptor radionucleotide therapy)</w:t>
      </w:r>
      <w:r w:rsidR="00DB7A49" w:rsidRPr="004E0FA7">
        <w:rPr>
          <w:rStyle w:val="apple-converted-space"/>
          <w:rFonts w:ascii="Book Antiqua" w:eastAsia="Times New Roman" w:hAnsi="Book Antiqua"/>
          <w:color w:val="000000" w:themeColor="text1"/>
          <w:shd w:val="clear" w:color="auto" w:fill="FFFFFF"/>
        </w:rPr>
        <w:t xml:space="preserve"> with </w:t>
      </w:r>
      <w:r w:rsidR="00DB7A49" w:rsidRPr="004E0FA7">
        <w:rPr>
          <w:rFonts w:ascii="Book Antiqua" w:eastAsia="Times New Roman" w:hAnsi="Book Antiqua" w:cs="Arial"/>
          <w:color w:val="000000" w:themeColor="text1"/>
        </w:rPr>
        <w:t>yttrium 90-DOTA-lanreotide or</w:t>
      </w:r>
      <w:r w:rsidR="00DB7A49" w:rsidRPr="004E0FA7">
        <w:rPr>
          <w:rStyle w:val="apple-converted-space"/>
          <w:rFonts w:ascii="Book Antiqua" w:eastAsia="Times New Roman" w:hAnsi="Book Antiqua"/>
          <w:color w:val="000000" w:themeColor="text1"/>
          <w:shd w:val="clear" w:color="auto" w:fill="FFFFFF"/>
        </w:rPr>
        <w:t xml:space="preserve"> </w:t>
      </w:r>
      <w:r w:rsidR="00DB7A49" w:rsidRPr="004E0FA7">
        <w:rPr>
          <w:rFonts w:ascii="Book Antiqua" w:eastAsia="Times New Roman" w:hAnsi="Book Antiqua"/>
          <w:color w:val="000000" w:themeColor="text1"/>
        </w:rPr>
        <w:t>177-</w:t>
      </w:r>
      <w:r w:rsidR="00DB7A49" w:rsidRPr="004E0FA7">
        <w:rPr>
          <w:rFonts w:ascii="Book Antiqua" w:eastAsia="Times New Roman" w:hAnsi="Book Antiqua"/>
          <w:color w:val="000000" w:themeColor="text1"/>
          <w:shd w:val="clear" w:color="auto" w:fill="FFFFFF"/>
        </w:rPr>
        <w:t>lutetium-DOTA-lanreotide</w:t>
      </w:r>
      <w:r w:rsidR="006F4599" w:rsidRPr="004E0FA7">
        <w:rPr>
          <w:rFonts w:ascii="Book Antiqua" w:eastAsia="Times New Roman" w:hAnsi="Book Antiqua"/>
          <w:color w:val="000000" w:themeColor="text1"/>
          <w:shd w:val="clear" w:color="auto" w:fill="FFFFFF"/>
        </w:rPr>
        <w:t>,</w:t>
      </w:r>
      <w:r w:rsidR="00F80585" w:rsidRPr="004E0FA7">
        <w:rPr>
          <w:rFonts w:ascii="Book Antiqua" w:eastAsia="Times New Roman" w:hAnsi="Book Antiqua"/>
          <w:color w:val="000000" w:themeColor="text1"/>
          <w:shd w:val="clear" w:color="auto" w:fill="FFFFFF"/>
        </w:rPr>
        <w:t xml:space="preserve"> and radiofrequency ablation. The 5-year survival rate of JI-NET is 6</w:t>
      </w:r>
      <w:r w:rsidR="00B55DCD" w:rsidRPr="004E0FA7">
        <w:rPr>
          <w:rFonts w:ascii="Book Antiqua" w:eastAsia="Times New Roman" w:hAnsi="Book Antiqua"/>
          <w:color w:val="000000" w:themeColor="text1"/>
          <w:shd w:val="clear" w:color="auto" w:fill="FFFFFF"/>
        </w:rPr>
        <w:t>0% in non-metastatic disease but becomes 18% when</w:t>
      </w:r>
      <w:r w:rsidR="005D1603" w:rsidRPr="004E0FA7">
        <w:rPr>
          <w:rFonts w:ascii="Book Antiqua" w:eastAsia="Times New Roman" w:hAnsi="Book Antiqua"/>
          <w:color w:val="000000" w:themeColor="text1"/>
          <w:shd w:val="clear" w:color="auto" w:fill="FFFFFF"/>
        </w:rPr>
        <w:t xml:space="preserve"> </w:t>
      </w:r>
      <w:r w:rsidR="00B55DCD" w:rsidRPr="004E0FA7">
        <w:rPr>
          <w:rFonts w:ascii="Book Antiqua" w:eastAsia="Times New Roman" w:hAnsi="Book Antiqua"/>
          <w:color w:val="000000" w:themeColor="text1"/>
          <w:shd w:val="clear" w:color="auto" w:fill="FFFFFF"/>
        </w:rPr>
        <w:t>metastatic to the liver.</w:t>
      </w:r>
      <w:r w:rsidR="00F80585" w:rsidRPr="004E0FA7">
        <w:rPr>
          <w:rFonts w:ascii="Book Antiqua" w:eastAsia="Times New Roman" w:hAnsi="Book Antiqua"/>
          <w:color w:val="000000" w:themeColor="text1"/>
          <w:shd w:val="clear" w:color="auto" w:fill="FFFFFF"/>
        </w:rPr>
        <w:t xml:space="preserve"> </w:t>
      </w:r>
    </w:p>
    <w:p w14:paraId="0B1D0E82" w14:textId="77777777" w:rsidR="004B3116" w:rsidRPr="004E0FA7" w:rsidRDefault="004B3116" w:rsidP="00333B3E">
      <w:pPr>
        <w:spacing w:line="360" w:lineRule="auto"/>
        <w:jc w:val="both"/>
        <w:rPr>
          <w:rFonts w:ascii="Book Antiqua" w:eastAsia="Times New Roman" w:hAnsi="Book Antiqua"/>
          <w:color w:val="000000" w:themeColor="text1"/>
          <w:shd w:val="clear" w:color="auto" w:fill="FFFFFF"/>
        </w:rPr>
      </w:pPr>
    </w:p>
    <w:p w14:paraId="6DA6CB32" w14:textId="77777777" w:rsidR="009D2EFC" w:rsidRPr="004E0FA7" w:rsidRDefault="003755F9"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Carcinoid syndrome</w:t>
      </w:r>
    </w:p>
    <w:p w14:paraId="6C47CD31" w14:textId="7C0AFCDD" w:rsidR="008952AF" w:rsidRPr="004E0FA7" w:rsidRDefault="00C36809"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olor w:val="000000" w:themeColor="text1"/>
          <w:shd w:val="clear" w:color="auto" w:fill="FFFFFF"/>
        </w:rPr>
        <w:t xml:space="preserve">It </w:t>
      </w:r>
      <w:r w:rsidR="00E10A7D" w:rsidRPr="004E0FA7">
        <w:rPr>
          <w:rFonts w:ascii="Book Antiqua" w:eastAsia="Times New Roman" w:hAnsi="Book Antiqua"/>
          <w:color w:val="000000" w:themeColor="text1"/>
          <w:shd w:val="clear" w:color="auto" w:fill="FFFFFF"/>
        </w:rPr>
        <w:t xml:space="preserve">is the combination of symptoms which </w:t>
      </w:r>
      <w:r w:rsidR="00386C8E" w:rsidRPr="004E0FA7">
        <w:rPr>
          <w:rFonts w:ascii="Book Antiqua" w:eastAsia="Times New Roman" w:hAnsi="Book Antiqua"/>
          <w:color w:val="000000" w:themeColor="text1"/>
          <w:shd w:val="clear" w:color="auto" w:fill="FFFFFF"/>
        </w:rPr>
        <w:t>occur</w:t>
      </w:r>
      <w:r w:rsidR="004666B4" w:rsidRPr="004E0FA7">
        <w:rPr>
          <w:rFonts w:ascii="Book Antiqua" w:eastAsia="Times New Roman" w:hAnsi="Book Antiqua"/>
          <w:color w:val="000000" w:themeColor="text1"/>
          <w:shd w:val="clear" w:color="auto" w:fill="FFFFFF"/>
        </w:rPr>
        <w:t xml:space="preserve"> </w:t>
      </w:r>
      <w:r w:rsidR="00DF3F8B" w:rsidRPr="004E0FA7">
        <w:rPr>
          <w:rFonts w:ascii="Book Antiqua" w:eastAsia="Times New Roman" w:hAnsi="Book Antiqua"/>
          <w:color w:val="000000" w:themeColor="text1"/>
          <w:shd w:val="clear" w:color="auto" w:fill="FFFFFF"/>
        </w:rPr>
        <w:t>in about</w:t>
      </w:r>
      <w:r w:rsidR="00861EB7" w:rsidRPr="004E0FA7">
        <w:rPr>
          <w:rFonts w:ascii="Book Antiqua" w:eastAsia="Times New Roman" w:hAnsi="Book Antiqua"/>
          <w:color w:val="000000" w:themeColor="text1"/>
          <w:shd w:val="clear" w:color="auto" w:fill="FFFFFF"/>
        </w:rPr>
        <w:t xml:space="preserve"> 20</w:t>
      </w:r>
      <w:r w:rsidR="00094D94" w:rsidRPr="004E0FA7">
        <w:rPr>
          <w:rFonts w:ascii="Book Antiqua" w:eastAsia="Times New Roman" w:hAnsi="Book Antiqua"/>
          <w:color w:val="000000" w:themeColor="text1"/>
          <w:shd w:val="clear" w:color="auto" w:fill="FFFFFF"/>
        </w:rPr>
        <w:t>%</w:t>
      </w:r>
      <w:r w:rsidR="00861EB7" w:rsidRPr="004E0FA7">
        <w:rPr>
          <w:rFonts w:ascii="Book Antiqua" w:eastAsia="Times New Roman" w:hAnsi="Book Antiqua"/>
          <w:color w:val="000000" w:themeColor="text1"/>
          <w:shd w:val="clear" w:color="auto" w:fill="FFFFFF"/>
        </w:rPr>
        <w:t>-30%</w:t>
      </w:r>
      <w:r w:rsidR="00DF3F8B" w:rsidRPr="004E0FA7">
        <w:rPr>
          <w:rFonts w:ascii="Book Antiqua" w:eastAsia="Times New Roman" w:hAnsi="Book Antiqua"/>
          <w:color w:val="000000" w:themeColor="text1"/>
          <w:shd w:val="clear" w:color="auto" w:fill="FFFFFF"/>
        </w:rPr>
        <w:t xml:space="preserve"> of cases </w:t>
      </w:r>
      <w:r w:rsidR="00861EB7" w:rsidRPr="004E0FA7">
        <w:rPr>
          <w:rFonts w:ascii="Book Antiqua" w:eastAsia="Times New Roman" w:hAnsi="Book Antiqua"/>
          <w:color w:val="000000" w:themeColor="text1"/>
          <w:shd w:val="clear" w:color="auto" w:fill="FFFFFF"/>
        </w:rPr>
        <w:t>of JI-NET</w:t>
      </w:r>
      <w:r w:rsidR="006E3260" w:rsidRPr="004E0FA7">
        <w:rPr>
          <w:rFonts w:ascii="Book Antiqua" w:eastAsia="Times New Roman" w:hAnsi="Book Antiqua"/>
          <w:color w:val="000000" w:themeColor="text1"/>
          <w:shd w:val="clear" w:color="auto" w:fill="FFFFFF"/>
        </w:rPr>
        <w:t>s</w:t>
      </w:r>
      <w:r w:rsidR="00861EB7" w:rsidRPr="004E0FA7">
        <w:rPr>
          <w:rFonts w:ascii="Book Antiqua" w:eastAsia="Times New Roman" w:hAnsi="Book Antiqua"/>
          <w:color w:val="000000" w:themeColor="text1"/>
          <w:shd w:val="clear" w:color="auto" w:fill="FFFFFF"/>
        </w:rPr>
        <w:t xml:space="preserve"> </w:t>
      </w:r>
      <w:r w:rsidR="006E3260" w:rsidRPr="004E0FA7">
        <w:rPr>
          <w:rFonts w:ascii="Book Antiqua" w:eastAsia="Times New Roman" w:hAnsi="Book Antiqua"/>
          <w:color w:val="000000" w:themeColor="text1"/>
          <w:shd w:val="clear" w:color="auto" w:fill="FFFFFF"/>
        </w:rPr>
        <w:t xml:space="preserve">when they </w:t>
      </w:r>
      <w:proofErr w:type="spellStart"/>
      <w:r w:rsidR="006E3260" w:rsidRPr="004E0FA7">
        <w:rPr>
          <w:rFonts w:ascii="Book Antiqua" w:eastAsia="Times New Roman" w:hAnsi="Book Antiqua"/>
          <w:color w:val="000000" w:themeColor="text1"/>
          <w:shd w:val="clear" w:color="auto" w:fill="FFFFFF"/>
        </w:rPr>
        <w:t>metastati</w:t>
      </w:r>
      <w:r w:rsidR="005D1603" w:rsidRPr="004E0FA7">
        <w:rPr>
          <w:rFonts w:ascii="Book Antiqua" w:eastAsia="Times New Roman" w:hAnsi="Book Antiqua"/>
          <w:color w:val="000000" w:themeColor="text1"/>
          <w:shd w:val="clear" w:color="auto" w:fill="FFFFFF"/>
        </w:rPr>
        <w:t>ze</w:t>
      </w:r>
      <w:proofErr w:type="spellEnd"/>
      <w:r w:rsidR="004666B4" w:rsidRPr="004E0FA7">
        <w:rPr>
          <w:rFonts w:ascii="Book Antiqua" w:eastAsia="Times New Roman" w:hAnsi="Book Antiqua"/>
          <w:color w:val="000000" w:themeColor="text1"/>
          <w:shd w:val="clear" w:color="auto" w:fill="FFFFFF"/>
        </w:rPr>
        <w:t xml:space="preserve"> to the liver.</w:t>
      </w:r>
      <w:r w:rsidR="00FF7AA5" w:rsidRPr="004E0FA7">
        <w:rPr>
          <w:rFonts w:ascii="Book Antiqua" w:eastAsia="Times New Roman" w:hAnsi="Book Antiqua"/>
          <w:color w:val="000000" w:themeColor="text1"/>
          <w:shd w:val="clear" w:color="auto" w:fill="FFFFFF"/>
        </w:rPr>
        <w:t xml:space="preserve"> </w:t>
      </w:r>
      <w:r w:rsidR="00414EC9" w:rsidRPr="004E0FA7">
        <w:rPr>
          <w:rFonts w:ascii="Book Antiqua" w:eastAsia="Times New Roman" w:hAnsi="Book Antiqua"/>
          <w:color w:val="000000" w:themeColor="text1"/>
          <w:shd w:val="clear" w:color="auto" w:fill="FFFFFF"/>
        </w:rPr>
        <w:t>The syndrome occurs when bioactive amines and peptides</w:t>
      </w:r>
      <w:r w:rsidR="00BF47C0" w:rsidRPr="004E0FA7">
        <w:rPr>
          <w:rFonts w:ascii="Book Antiqua" w:eastAsia="Times New Roman" w:hAnsi="Book Antiqua"/>
          <w:color w:val="000000" w:themeColor="text1"/>
          <w:shd w:val="clear" w:color="auto" w:fill="FFFFFF"/>
        </w:rPr>
        <w:t xml:space="preserve"> (about 40 different types)</w:t>
      </w:r>
      <w:r w:rsidR="00414EC9" w:rsidRPr="004E0FA7">
        <w:rPr>
          <w:rFonts w:ascii="Book Antiqua" w:eastAsia="Times New Roman" w:hAnsi="Book Antiqua"/>
          <w:color w:val="000000" w:themeColor="text1"/>
          <w:shd w:val="clear" w:color="auto" w:fill="FFFFFF"/>
        </w:rPr>
        <w:t xml:space="preserve"> </w:t>
      </w:r>
      <w:r w:rsidR="00BF47C0" w:rsidRPr="004E0FA7">
        <w:rPr>
          <w:rFonts w:ascii="Book Antiqua" w:eastAsia="Times New Roman" w:hAnsi="Book Antiqua"/>
          <w:color w:val="000000" w:themeColor="text1"/>
          <w:shd w:val="clear" w:color="auto" w:fill="FFFFFF"/>
        </w:rPr>
        <w:t xml:space="preserve">produced by </w:t>
      </w:r>
      <w:r w:rsidR="00E10A7D" w:rsidRPr="004E0FA7">
        <w:rPr>
          <w:rFonts w:ascii="Book Antiqua" w:eastAsia="Times New Roman" w:hAnsi="Book Antiqua"/>
          <w:color w:val="000000" w:themeColor="text1"/>
          <w:shd w:val="clear" w:color="auto" w:fill="FFFFFF"/>
        </w:rPr>
        <w:t xml:space="preserve">the </w:t>
      </w:r>
      <w:r w:rsidR="00BF47C0" w:rsidRPr="004E0FA7">
        <w:rPr>
          <w:rFonts w:ascii="Book Antiqua" w:eastAsia="Times New Roman" w:hAnsi="Book Antiqua"/>
          <w:color w:val="000000" w:themeColor="text1"/>
          <w:shd w:val="clear" w:color="auto" w:fill="FFFFFF"/>
        </w:rPr>
        <w:t xml:space="preserve">NETs enter the systemic circulation. </w:t>
      </w:r>
      <w:r w:rsidR="00386C8E" w:rsidRPr="004E0FA7">
        <w:rPr>
          <w:rFonts w:ascii="Book Antiqua" w:eastAsia="Times New Roman" w:hAnsi="Book Antiqua"/>
          <w:color w:val="000000" w:themeColor="text1"/>
          <w:shd w:val="clear" w:color="auto" w:fill="FFFFFF"/>
        </w:rPr>
        <w:t xml:space="preserve">90% of carcinoid syndrome have metastatic NETs to the liver except </w:t>
      </w:r>
      <w:r w:rsidR="00D51468" w:rsidRPr="004E0FA7">
        <w:rPr>
          <w:rFonts w:ascii="Book Antiqua" w:eastAsia="Times New Roman" w:hAnsi="Book Antiqua"/>
          <w:color w:val="000000" w:themeColor="text1"/>
          <w:shd w:val="clear" w:color="auto" w:fill="FFFFFF"/>
        </w:rPr>
        <w:t>b</w:t>
      </w:r>
      <w:r w:rsidR="00D5747E" w:rsidRPr="004E0FA7">
        <w:rPr>
          <w:rFonts w:ascii="Book Antiqua" w:eastAsia="Times New Roman" w:hAnsi="Book Antiqua"/>
          <w:color w:val="000000" w:themeColor="text1"/>
          <w:shd w:val="clear" w:color="auto" w:fill="FFFFFF"/>
        </w:rPr>
        <w:t>ronchopulmonary NETs, ovarian NETs and GI-NETs with extensi</w:t>
      </w:r>
      <w:r w:rsidR="00CB20E0" w:rsidRPr="004E0FA7">
        <w:rPr>
          <w:rFonts w:ascii="Book Antiqua" w:eastAsia="Times New Roman" w:hAnsi="Book Antiqua"/>
          <w:color w:val="000000" w:themeColor="text1"/>
          <w:shd w:val="clear" w:color="auto" w:fill="FFFFFF"/>
        </w:rPr>
        <w:t xml:space="preserve">ve retroperitoneal lymph node metastasis </w:t>
      </w:r>
      <w:r w:rsidR="00D51468" w:rsidRPr="004E0FA7">
        <w:rPr>
          <w:rFonts w:ascii="Book Antiqua" w:eastAsia="Times New Roman" w:hAnsi="Book Antiqua"/>
          <w:color w:val="000000" w:themeColor="text1"/>
          <w:shd w:val="clear" w:color="auto" w:fill="FFFFFF"/>
        </w:rPr>
        <w:t xml:space="preserve">as they </w:t>
      </w:r>
      <w:r w:rsidR="007C28CA" w:rsidRPr="004E0FA7">
        <w:rPr>
          <w:rFonts w:ascii="Book Antiqua" w:eastAsia="Times New Roman" w:hAnsi="Book Antiqua"/>
          <w:color w:val="000000" w:themeColor="text1"/>
          <w:shd w:val="clear" w:color="auto" w:fill="FFFFFF"/>
        </w:rPr>
        <w:t xml:space="preserve">can release their bioactive amines directly into the systemic circulation and </w:t>
      </w:r>
      <w:r w:rsidR="00CB20E0" w:rsidRPr="004E0FA7">
        <w:rPr>
          <w:rFonts w:ascii="Book Antiqua" w:eastAsia="Times New Roman" w:hAnsi="Book Antiqua"/>
          <w:color w:val="000000" w:themeColor="text1"/>
          <w:shd w:val="clear" w:color="auto" w:fill="FFFFFF"/>
        </w:rPr>
        <w:t xml:space="preserve">do not need to be metastatic to </w:t>
      </w:r>
      <w:r w:rsidR="007C28CA" w:rsidRPr="004E0FA7">
        <w:rPr>
          <w:rFonts w:ascii="Book Antiqua" w:eastAsia="Times New Roman" w:hAnsi="Book Antiqua"/>
          <w:color w:val="000000" w:themeColor="text1"/>
          <w:shd w:val="clear" w:color="auto" w:fill="FFFFFF"/>
        </w:rPr>
        <w:t xml:space="preserve">the </w:t>
      </w:r>
      <w:r w:rsidR="00CB20E0" w:rsidRPr="004E0FA7">
        <w:rPr>
          <w:rFonts w:ascii="Book Antiqua" w:eastAsia="Times New Roman" w:hAnsi="Book Antiqua"/>
          <w:color w:val="000000" w:themeColor="text1"/>
          <w:shd w:val="clear" w:color="auto" w:fill="FFFFFF"/>
        </w:rPr>
        <w:t xml:space="preserve">liver to produce carcinoid syndrome. </w:t>
      </w:r>
      <w:r w:rsidR="00FF7AA5" w:rsidRPr="004E0FA7">
        <w:rPr>
          <w:rFonts w:ascii="Book Antiqua" w:eastAsia="Times New Roman" w:hAnsi="Book Antiqua"/>
          <w:color w:val="000000" w:themeColor="text1"/>
          <w:shd w:val="clear" w:color="auto" w:fill="FFFFFF"/>
        </w:rPr>
        <w:t xml:space="preserve">Clinically, the syndrome is characterized by </w:t>
      </w:r>
      <w:r w:rsidR="00FF7AA5" w:rsidRPr="004E0FA7">
        <w:rPr>
          <w:rFonts w:ascii="Book Antiqua" w:eastAsia="Times New Roman" w:hAnsi="Book Antiqua"/>
          <w:color w:val="000000" w:themeColor="text1"/>
          <w:shd w:val="clear" w:color="auto" w:fill="FFFFFF"/>
        </w:rPr>
        <w:lastRenderedPageBreak/>
        <w:t xml:space="preserve">chronic flushing (occurring in 94% of patients), </w:t>
      </w:r>
      <w:r w:rsidR="00F116DE" w:rsidRPr="004E0FA7">
        <w:rPr>
          <w:rFonts w:ascii="Book Antiqua" w:eastAsia="Times New Roman" w:hAnsi="Book Antiqua"/>
          <w:color w:val="000000" w:themeColor="text1"/>
          <w:shd w:val="clear" w:color="auto" w:fill="FFFFFF"/>
        </w:rPr>
        <w:t xml:space="preserve">and/or </w:t>
      </w:r>
      <w:r w:rsidR="00FF7AA5" w:rsidRPr="004E0FA7">
        <w:rPr>
          <w:rFonts w:ascii="Book Antiqua" w:eastAsia="Times New Roman" w:hAnsi="Book Antiqua"/>
          <w:color w:val="000000" w:themeColor="text1"/>
          <w:shd w:val="clear" w:color="auto" w:fill="FFFFFF"/>
        </w:rPr>
        <w:t xml:space="preserve">diarrhea </w:t>
      </w:r>
      <w:r w:rsidR="00F116DE" w:rsidRPr="004E0FA7">
        <w:rPr>
          <w:rFonts w:ascii="Book Antiqua" w:eastAsia="Times New Roman" w:hAnsi="Book Antiqua"/>
          <w:color w:val="000000" w:themeColor="text1"/>
          <w:shd w:val="clear" w:color="auto" w:fill="FFFFFF"/>
        </w:rPr>
        <w:t>(occurring in 80% of patients). Other manifestations include wheezing</w:t>
      </w:r>
      <w:r w:rsidR="00946003" w:rsidRPr="004E0FA7">
        <w:rPr>
          <w:rFonts w:ascii="Book Antiqua" w:eastAsia="Times New Roman" w:hAnsi="Book Antiqua"/>
          <w:color w:val="000000" w:themeColor="text1"/>
          <w:shd w:val="clear" w:color="auto" w:fill="FFFFFF"/>
        </w:rPr>
        <w:t xml:space="preserve"> (occurring in 10</w:t>
      </w:r>
      <w:r w:rsidR="00094D94" w:rsidRPr="004E0FA7">
        <w:rPr>
          <w:rFonts w:ascii="Book Antiqua" w:eastAsia="Times New Roman" w:hAnsi="Book Antiqua"/>
          <w:color w:val="000000" w:themeColor="text1"/>
          <w:shd w:val="clear" w:color="auto" w:fill="FFFFFF"/>
        </w:rPr>
        <w:t>%-</w:t>
      </w:r>
      <w:r w:rsidR="00946003" w:rsidRPr="004E0FA7">
        <w:rPr>
          <w:rFonts w:ascii="Book Antiqua" w:eastAsia="Times New Roman" w:hAnsi="Book Antiqua"/>
          <w:color w:val="000000" w:themeColor="text1"/>
          <w:shd w:val="clear" w:color="auto" w:fill="FFFFFF"/>
        </w:rPr>
        <w:t>20% of patients)</w:t>
      </w:r>
      <w:r w:rsidR="00F116DE" w:rsidRPr="004E0FA7">
        <w:rPr>
          <w:rFonts w:ascii="Book Antiqua" w:eastAsia="Times New Roman" w:hAnsi="Book Antiqua"/>
          <w:color w:val="000000" w:themeColor="text1"/>
          <w:shd w:val="clear" w:color="auto" w:fill="FFFFFF"/>
        </w:rPr>
        <w:t xml:space="preserve"> due to </w:t>
      </w:r>
      <w:r w:rsidR="00620CE0" w:rsidRPr="004E0FA7">
        <w:rPr>
          <w:rFonts w:ascii="Book Antiqua" w:eastAsia="Times New Roman" w:hAnsi="Book Antiqua"/>
          <w:color w:val="000000" w:themeColor="text1"/>
          <w:shd w:val="clear" w:color="auto" w:fill="FFFFFF"/>
        </w:rPr>
        <w:t xml:space="preserve">bronchospasm, </w:t>
      </w:r>
      <w:r w:rsidR="00F116DE" w:rsidRPr="004E0FA7">
        <w:rPr>
          <w:rFonts w:ascii="Book Antiqua" w:eastAsia="Times New Roman" w:hAnsi="Book Antiqua"/>
          <w:color w:val="000000" w:themeColor="text1"/>
          <w:shd w:val="clear" w:color="auto" w:fill="FFFFFF"/>
        </w:rPr>
        <w:t xml:space="preserve">pellagra due to niacin deficiency and carcinoid </w:t>
      </w:r>
      <w:r w:rsidR="00EE5B7A" w:rsidRPr="004E0FA7">
        <w:rPr>
          <w:rFonts w:ascii="Book Antiqua" w:eastAsia="Times New Roman" w:hAnsi="Book Antiqua"/>
          <w:color w:val="000000" w:themeColor="text1"/>
          <w:shd w:val="clear" w:color="auto" w:fill="FFFFFF"/>
        </w:rPr>
        <w:t>heart disease (occurring in 40</w:t>
      </w:r>
      <w:r w:rsidR="00094D94" w:rsidRPr="004E0FA7">
        <w:rPr>
          <w:rFonts w:ascii="Book Antiqua" w:eastAsia="Times New Roman" w:hAnsi="Book Antiqua"/>
          <w:color w:val="000000" w:themeColor="text1"/>
          <w:shd w:val="clear" w:color="auto" w:fill="FFFFFF"/>
        </w:rPr>
        <w:t>%-</w:t>
      </w:r>
      <w:r w:rsidR="00EE5B7A" w:rsidRPr="004E0FA7">
        <w:rPr>
          <w:rFonts w:ascii="Book Antiqua" w:eastAsia="Times New Roman" w:hAnsi="Book Antiqua"/>
          <w:color w:val="000000" w:themeColor="text1"/>
          <w:shd w:val="clear" w:color="auto" w:fill="FFFFFF"/>
        </w:rPr>
        <w:t>50% of patients).</w:t>
      </w:r>
      <w:r w:rsidR="00BF47C0" w:rsidRPr="004E0FA7">
        <w:rPr>
          <w:rFonts w:ascii="Book Antiqua" w:eastAsia="Times New Roman" w:hAnsi="Book Antiqua"/>
          <w:color w:val="000000" w:themeColor="text1"/>
          <w:shd w:val="clear" w:color="auto" w:fill="FFFFFF"/>
        </w:rPr>
        <w:t xml:space="preserve"> </w:t>
      </w:r>
      <w:r w:rsidR="00662623" w:rsidRPr="004E0FA7">
        <w:rPr>
          <w:rFonts w:ascii="Book Antiqua" w:eastAsia="Times New Roman" w:hAnsi="Book Antiqua"/>
          <w:color w:val="000000" w:themeColor="text1"/>
          <w:shd w:val="clear" w:color="auto" w:fill="FFFFFF"/>
        </w:rPr>
        <w:t xml:space="preserve">Flushing is due to </w:t>
      </w:r>
      <w:r w:rsidR="00B534C1" w:rsidRPr="004E0FA7">
        <w:rPr>
          <w:rFonts w:ascii="Book Antiqua" w:eastAsia="Times New Roman" w:hAnsi="Book Antiqua"/>
          <w:color w:val="000000" w:themeColor="text1"/>
          <w:shd w:val="clear" w:color="auto" w:fill="FFFFFF"/>
        </w:rPr>
        <w:t>excessive release of tachykinins</w:t>
      </w:r>
      <w:r w:rsidR="00662623" w:rsidRPr="004E0FA7">
        <w:rPr>
          <w:rFonts w:ascii="Book Antiqua" w:eastAsia="Times New Roman" w:hAnsi="Book Antiqua"/>
          <w:color w:val="000000" w:themeColor="text1"/>
          <w:shd w:val="clear" w:color="auto" w:fill="FFFFFF"/>
        </w:rPr>
        <w:t xml:space="preserve"> (substance P, neurokinin A, neuropeptide K</w:t>
      </w:r>
      <w:r w:rsidR="00B534C1" w:rsidRPr="004E0FA7">
        <w:rPr>
          <w:rFonts w:ascii="Book Antiqua" w:eastAsia="Times New Roman" w:hAnsi="Book Antiqua"/>
          <w:color w:val="000000" w:themeColor="text1"/>
          <w:shd w:val="clear" w:color="auto" w:fill="FFFFFF"/>
        </w:rPr>
        <w:t xml:space="preserve">) and histamine. </w:t>
      </w:r>
      <w:r w:rsidR="00BF47C0" w:rsidRPr="004E0FA7">
        <w:rPr>
          <w:rFonts w:ascii="Book Antiqua" w:eastAsia="Times New Roman" w:hAnsi="Book Antiqua"/>
          <w:color w:val="000000" w:themeColor="text1"/>
          <w:shd w:val="clear" w:color="auto" w:fill="FFFFFF"/>
        </w:rPr>
        <w:t xml:space="preserve">Diarrhea is mainly due to excessive </w:t>
      </w:r>
      <w:r w:rsidR="00662623" w:rsidRPr="004E0FA7">
        <w:rPr>
          <w:rFonts w:ascii="Book Antiqua" w:eastAsia="Times New Roman" w:hAnsi="Book Antiqua"/>
          <w:color w:val="000000" w:themeColor="text1"/>
          <w:shd w:val="clear" w:color="auto" w:fill="FFFFFF"/>
        </w:rPr>
        <w:t>secretion of serotonin which increases gastrointestinal motility and secretion</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5</w:t>
      </w:r>
      <w:r w:rsidR="005A7BFC" w:rsidRPr="004E0FA7">
        <w:rPr>
          <w:rFonts w:ascii="Book Antiqua" w:eastAsia="Times New Roman" w:hAnsi="Book Antiqua"/>
          <w:color w:val="000000" w:themeColor="text1"/>
          <w:shd w:val="clear" w:color="auto" w:fill="FFFFFF"/>
          <w:vertAlign w:val="superscript"/>
        </w:rPr>
        <w:t>]</w:t>
      </w:r>
      <w:r w:rsidR="00662623" w:rsidRPr="004E0FA7">
        <w:rPr>
          <w:rFonts w:ascii="Book Antiqua" w:eastAsia="Times New Roman" w:hAnsi="Book Antiqua"/>
          <w:color w:val="000000" w:themeColor="text1"/>
          <w:shd w:val="clear" w:color="auto" w:fill="FFFFFF"/>
        </w:rPr>
        <w:t>.</w:t>
      </w:r>
      <w:r w:rsidR="00B534C1" w:rsidRPr="004E0FA7">
        <w:rPr>
          <w:rFonts w:ascii="Book Antiqua" w:eastAsia="Times New Roman" w:hAnsi="Book Antiqua"/>
          <w:color w:val="000000" w:themeColor="text1"/>
          <w:shd w:val="clear" w:color="auto" w:fill="FFFFFF"/>
        </w:rPr>
        <w:t xml:space="preserve"> Br</w:t>
      </w:r>
      <w:r w:rsidR="00AC2A52" w:rsidRPr="004E0FA7">
        <w:rPr>
          <w:rFonts w:ascii="Book Antiqua" w:eastAsia="Times New Roman" w:hAnsi="Book Antiqua"/>
          <w:color w:val="000000" w:themeColor="text1"/>
          <w:shd w:val="clear" w:color="auto" w:fill="FFFFFF"/>
        </w:rPr>
        <w:t xml:space="preserve">onchospasm is histamine-induced but carcinoid wheezing should not be confused with bronchial asthma as </w:t>
      </w:r>
      <w:r w:rsidR="00BC0A54" w:rsidRPr="004E0FA7">
        <w:rPr>
          <w:rFonts w:ascii="Book Antiqua" w:eastAsia="Times New Roman" w:hAnsi="Book Antiqua"/>
          <w:color w:val="000000" w:themeColor="text1"/>
          <w:shd w:val="clear" w:color="auto" w:fill="FFFFFF"/>
        </w:rPr>
        <w:t xml:space="preserve">administration of beta-2 agonist may </w:t>
      </w:r>
      <w:r w:rsidR="005A7BFC" w:rsidRPr="004E0FA7">
        <w:rPr>
          <w:rFonts w:ascii="Book Antiqua" w:eastAsia="Times New Roman" w:hAnsi="Book Antiqua"/>
          <w:color w:val="000000" w:themeColor="text1"/>
          <w:shd w:val="clear" w:color="auto" w:fill="FFFFFF"/>
        </w:rPr>
        <w:t>cause severe and prolonged vasodilation</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6</w:t>
      </w:r>
      <w:r w:rsidR="005901F4" w:rsidRPr="004E0FA7">
        <w:rPr>
          <w:rFonts w:ascii="Book Antiqua" w:eastAsia="Times New Roman" w:hAnsi="Book Antiqua"/>
          <w:color w:val="000000" w:themeColor="text1"/>
          <w:shd w:val="clear" w:color="auto" w:fill="FFFFFF"/>
          <w:vertAlign w:val="superscript"/>
        </w:rPr>
        <w:t>]</w:t>
      </w:r>
      <w:r w:rsidR="005A7BFC" w:rsidRPr="004E0FA7">
        <w:rPr>
          <w:rFonts w:ascii="Book Antiqua" w:eastAsia="Times New Roman" w:hAnsi="Book Antiqua"/>
          <w:color w:val="000000" w:themeColor="text1"/>
          <w:shd w:val="clear" w:color="auto" w:fill="FFFFFF"/>
        </w:rPr>
        <w:t xml:space="preserve">. </w:t>
      </w:r>
      <w:r w:rsidR="0032444F" w:rsidRPr="004E0FA7">
        <w:rPr>
          <w:rFonts w:ascii="Book Antiqua" w:eastAsia="Times New Roman" w:hAnsi="Book Antiqua"/>
          <w:color w:val="000000" w:themeColor="text1"/>
          <w:shd w:val="clear" w:color="auto" w:fill="FFFFFF"/>
        </w:rPr>
        <w:t xml:space="preserve">As most of the dietary tryptophan (70% instead of </w:t>
      </w:r>
      <w:r w:rsidR="00620CE0" w:rsidRPr="004E0FA7">
        <w:rPr>
          <w:rFonts w:ascii="Book Antiqua" w:eastAsia="Times New Roman" w:hAnsi="Book Antiqua"/>
          <w:color w:val="000000" w:themeColor="text1"/>
          <w:shd w:val="clear" w:color="auto" w:fill="FFFFFF"/>
        </w:rPr>
        <w:t xml:space="preserve">only </w:t>
      </w:r>
      <w:r w:rsidR="0032444F" w:rsidRPr="004E0FA7">
        <w:rPr>
          <w:rFonts w:ascii="Book Antiqua" w:eastAsia="Times New Roman" w:hAnsi="Book Antiqua"/>
          <w:color w:val="000000" w:themeColor="text1"/>
          <w:shd w:val="clear" w:color="auto" w:fill="FFFFFF"/>
        </w:rPr>
        <w:t>1%</w:t>
      </w:r>
      <w:r w:rsidR="00620CE0" w:rsidRPr="004E0FA7">
        <w:rPr>
          <w:rFonts w:ascii="Book Antiqua" w:eastAsia="Times New Roman" w:hAnsi="Book Antiqua"/>
          <w:color w:val="000000" w:themeColor="text1"/>
          <w:shd w:val="clear" w:color="auto" w:fill="FFFFFF"/>
        </w:rPr>
        <w:t xml:space="preserve"> normally</w:t>
      </w:r>
      <w:r w:rsidR="0032444F" w:rsidRPr="004E0FA7">
        <w:rPr>
          <w:rFonts w:ascii="Book Antiqua" w:eastAsia="Times New Roman" w:hAnsi="Book Antiqua"/>
          <w:color w:val="000000" w:themeColor="text1"/>
          <w:shd w:val="clear" w:color="auto" w:fill="FFFFFF"/>
        </w:rPr>
        <w:t>) is conv</w:t>
      </w:r>
      <w:r w:rsidR="00C5569B" w:rsidRPr="004E0FA7">
        <w:rPr>
          <w:rFonts w:ascii="Book Antiqua" w:eastAsia="Times New Roman" w:hAnsi="Book Antiqua"/>
          <w:color w:val="000000" w:themeColor="text1"/>
          <w:shd w:val="clear" w:color="auto" w:fill="FFFFFF"/>
        </w:rPr>
        <w:t xml:space="preserve">erted to serotonin by the NETs leading to deficiency of tryptophan necessary for niacin synthesis, niacin deficiency occurs. </w:t>
      </w:r>
      <w:r w:rsidR="00620CE0" w:rsidRPr="004E0FA7">
        <w:rPr>
          <w:rFonts w:ascii="Book Antiqua" w:eastAsia="Times New Roman" w:hAnsi="Book Antiqua"/>
          <w:color w:val="000000" w:themeColor="text1"/>
          <w:shd w:val="clear" w:color="auto" w:fill="FFFFFF"/>
        </w:rPr>
        <w:t>Carcinoid heart disease is due to histami</w:t>
      </w:r>
      <w:r w:rsidR="0005315B" w:rsidRPr="004E0FA7">
        <w:rPr>
          <w:rFonts w:ascii="Book Antiqua" w:eastAsia="Times New Roman" w:hAnsi="Book Antiqua"/>
          <w:color w:val="000000" w:themeColor="text1"/>
          <w:shd w:val="clear" w:color="auto" w:fill="FFFFFF"/>
        </w:rPr>
        <w:t>ne-induced plaque-like deposit of fibrous tissue on the endocardium and valves of right heart</w:t>
      </w:r>
      <w:r w:rsidR="0001573E" w:rsidRPr="004E0FA7">
        <w:rPr>
          <w:rFonts w:ascii="Book Antiqua" w:eastAsia="Times New Roman" w:hAnsi="Book Antiqua"/>
          <w:color w:val="000000" w:themeColor="text1"/>
          <w:shd w:val="clear" w:color="auto" w:fill="FFFFFF"/>
        </w:rPr>
        <w:t xml:space="preserve"> </w:t>
      </w:r>
      <w:r w:rsidR="00B441B2" w:rsidRPr="004E0FA7">
        <w:rPr>
          <w:rFonts w:ascii="Book Antiqua" w:eastAsia="Times New Roman" w:hAnsi="Book Antiqua"/>
          <w:color w:val="000000" w:themeColor="text1"/>
          <w:shd w:val="clear" w:color="auto" w:fill="FFFFFF"/>
        </w:rPr>
        <w:t>leading to restrictive cardiomyopathy</w:t>
      </w:r>
      <w:r w:rsidR="00893EE8" w:rsidRPr="004E0FA7">
        <w:rPr>
          <w:rFonts w:ascii="Book Antiqua" w:eastAsia="Times New Roman" w:hAnsi="Book Antiqua"/>
          <w:color w:val="000000" w:themeColor="text1"/>
          <w:shd w:val="clear" w:color="auto" w:fill="FFFFFF"/>
        </w:rPr>
        <w:t>,</w:t>
      </w:r>
      <w:r w:rsidR="00B441B2" w:rsidRPr="004E0FA7">
        <w:rPr>
          <w:rFonts w:ascii="Book Antiqua" w:eastAsia="Times New Roman" w:hAnsi="Book Antiqua"/>
          <w:color w:val="000000" w:themeColor="text1"/>
          <w:shd w:val="clear" w:color="auto" w:fill="FFFFFF"/>
        </w:rPr>
        <w:t xml:space="preserve"> and </w:t>
      </w:r>
      <w:r w:rsidR="0021364A" w:rsidRPr="004E0FA7">
        <w:rPr>
          <w:rFonts w:ascii="Book Antiqua" w:eastAsia="Times New Roman" w:hAnsi="Book Antiqua"/>
          <w:color w:val="000000" w:themeColor="text1"/>
          <w:shd w:val="clear" w:color="auto" w:fill="FFFFFF"/>
        </w:rPr>
        <w:t>tricuspid and pulmonary regurgitation</w:t>
      </w:r>
      <w:r w:rsidR="00BF08A0" w:rsidRPr="004E0FA7">
        <w:rPr>
          <w:rFonts w:ascii="Book Antiqua" w:eastAsia="Times New Roman" w:hAnsi="Book Antiqua"/>
          <w:color w:val="000000" w:themeColor="text1"/>
          <w:shd w:val="clear" w:color="auto" w:fill="FFFFFF"/>
        </w:rPr>
        <w:t xml:space="preserve"> with or without </w:t>
      </w:r>
      <w:r w:rsidR="00D51468" w:rsidRPr="004E0FA7">
        <w:rPr>
          <w:rFonts w:ascii="Book Antiqua" w:eastAsia="Times New Roman" w:hAnsi="Book Antiqua"/>
          <w:color w:val="000000" w:themeColor="text1"/>
          <w:shd w:val="clear" w:color="auto" w:fill="FFFFFF"/>
        </w:rPr>
        <w:t xml:space="preserve">coexistent </w:t>
      </w:r>
      <w:r w:rsidR="00BF08A0" w:rsidRPr="004E0FA7">
        <w:rPr>
          <w:rFonts w:ascii="Book Antiqua" w:eastAsia="Times New Roman" w:hAnsi="Book Antiqua"/>
          <w:color w:val="000000" w:themeColor="text1"/>
          <w:shd w:val="clear" w:color="auto" w:fill="FFFFFF"/>
        </w:rPr>
        <w:t>stenosis</w:t>
      </w:r>
      <w:r w:rsidR="00D51468" w:rsidRPr="004E0FA7">
        <w:rPr>
          <w:rFonts w:ascii="Book Antiqua" w:eastAsia="Times New Roman" w:hAnsi="Book Antiqua"/>
          <w:color w:val="000000" w:themeColor="text1"/>
          <w:shd w:val="clear" w:color="auto" w:fill="FFFFFF"/>
        </w:rPr>
        <w:t xml:space="preserve"> and </w:t>
      </w:r>
      <w:r w:rsidR="00977456" w:rsidRPr="004E0FA7">
        <w:rPr>
          <w:rFonts w:ascii="Book Antiqua" w:eastAsia="Times New Roman" w:hAnsi="Book Antiqua"/>
          <w:color w:val="000000" w:themeColor="text1"/>
          <w:shd w:val="clear" w:color="auto" w:fill="FFFFFF"/>
        </w:rPr>
        <w:t xml:space="preserve">ultimately </w:t>
      </w:r>
      <w:r w:rsidR="00D51468" w:rsidRPr="004E0FA7">
        <w:rPr>
          <w:rFonts w:ascii="Book Antiqua" w:eastAsia="Times New Roman" w:hAnsi="Book Antiqua"/>
          <w:color w:val="000000" w:themeColor="text1"/>
          <w:shd w:val="clear" w:color="auto" w:fill="FFFFFF"/>
        </w:rPr>
        <w:t>right heart failure</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7</w:t>
      </w:r>
      <w:r w:rsidR="00507D10" w:rsidRPr="004E0FA7">
        <w:rPr>
          <w:rFonts w:ascii="Book Antiqua" w:eastAsia="Times New Roman" w:hAnsi="Book Antiqua"/>
          <w:color w:val="000000" w:themeColor="text1"/>
          <w:shd w:val="clear" w:color="auto" w:fill="FFFFFF"/>
          <w:vertAlign w:val="superscript"/>
        </w:rPr>
        <w:t>]</w:t>
      </w:r>
      <w:r w:rsidR="00507D10" w:rsidRPr="004E0FA7">
        <w:rPr>
          <w:rFonts w:ascii="Book Antiqua" w:eastAsia="Times New Roman" w:hAnsi="Book Antiqua"/>
          <w:color w:val="000000" w:themeColor="text1"/>
          <w:shd w:val="clear" w:color="auto" w:fill="FFFFFF"/>
        </w:rPr>
        <w:t>.</w:t>
      </w:r>
      <w:r w:rsidR="00BF08A0" w:rsidRPr="004E0FA7">
        <w:rPr>
          <w:rFonts w:ascii="Book Antiqua" w:eastAsia="Times New Roman" w:hAnsi="Book Antiqua"/>
          <w:color w:val="000000" w:themeColor="text1"/>
          <w:shd w:val="clear" w:color="auto" w:fill="FFFFFF"/>
        </w:rPr>
        <w:t xml:space="preserve"> </w:t>
      </w:r>
      <w:r w:rsidR="005B7E6C" w:rsidRPr="004E0FA7">
        <w:rPr>
          <w:rFonts w:ascii="Book Antiqua" w:eastAsia="Times New Roman" w:hAnsi="Book Antiqua"/>
          <w:color w:val="000000" w:themeColor="text1"/>
          <w:shd w:val="clear" w:color="auto" w:fill="FFFFFF"/>
        </w:rPr>
        <w:t xml:space="preserve">Diagnosis </w:t>
      </w:r>
      <w:r w:rsidR="00C74B9A" w:rsidRPr="004E0FA7">
        <w:rPr>
          <w:rFonts w:ascii="Book Antiqua" w:eastAsia="Times New Roman" w:hAnsi="Book Antiqua"/>
          <w:color w:val="000000" w:themeColor="text1"/>
          <w:shd w:val="clear" w:color="auto" w:fill="FFFFFF"/>
        </w:rPr>
        <w:t>of</w:t>
      </w:r>
      <w:r w:rsidR="00F03234" w:rsidRPr="004E0FA7">
        <w:rPr>
          <w:rFonts w:ascii="Book Antiqua" w:eastAsia="Times New Roman" w:hAnsi="Book Antiqua"/>
          <w:color w:val="000000" w:themeColor="text1"/>
          <w:shd w:val="clear" w:color="auto" w:fill="FFFFFF"/>
        </w:rPr>
        <w:t xml:space="preserve"> ca</w:t>
      </w:r>
      <w:r w:rsidR="00457C2A" w:rsidRPr="004E0FA7">
        <w:rPr>
          <w:rFonts w:ascii="Book Antiqua" w:eastAsia="Times New Roman" w:hAnsi="Book Antiqua"/>
          <w:color w:val="000000" w:themeColor="text1"/>
          <w:shd w:val="clear" w:color="auto" w:fill="FFFFFF"/>
        </w:rPr>
        <w:t xml:space="preserve">rcinoid syndrome </w:t>
      </w:r>
      <w:r w:rsidR="005B7E6C" w:rsidRPr="004E0FA7">
        <w:rPr>
          <w:rFonts w:ascii="Book Antiqua" w:eastAsia="Times New Roman" w:hAnsi="Book Antiqua"/>
          <w:color w:val="000000" w:themeColor="text1"/>
          <w:shd w:val="clear" w:color="auto" w:fill="FFFFFF"/>
        </w:rPr>
        <w:t xml:space="preserve">is supported by elevated 24 h </w:t>
      </w:r>
      <w:bookmarkStart w:id="72" w:name="OLE_LINK1606"/>
      <w:bookmarkStart w:id="73" w:name="OLE_LINK1607"/>
      <w:r w:rsidR="005B7E6C" w:rsidRPr="004E0FA7">
        <w:rPr>
          <w:rFonts w:ascii="Book Antiqua" w:eastAsia="Times New Roman" w:hAnsi="Book Antiqua"/>
          <w:color w:val="000000" w:themeColor="text1"/>
          <w:shd w:val="clear" w:color="auto" w:fill="FFFFFF"/>
        </w:rPr>
        <w:t xml:space="preserve">urinary </w:t>
      </w:r>
      <w:bookmarkStart w:id="74" w:name="OLE_LINK1608"/>
      <w:bookmarkStart w:id="75" w:name="OLE_LINK1609"/>
      <w:r w:rsidR="005B7E6C" w:rsidRPr="004E0FA7">
        <w:rPr>
          <w:rFonts w:ascii="Book Antiqua" w:eastAsia="Times New Roman" w:hAnsi="Book Antiqua"/>
          <w:color w:val="000000" w:themeColor="text1"/>
          <w:shd w:val="clear" w:color="auto" w:fill="FFFFFF"/>
        </w:rPr>
        <w:t xml:space="preserve">5 </w:t>
      </w:r>
      <w:proofErr w:type="spellStart"/>
      <w:r w:rsidR="0096513E" w:rsidRPr="004E0FA7">
        <w:rPr>
          <w:rFonts w:ascii="Book Antiqua" w:eastAsia="Times New Roman" w:hAnsi="Book Antiqua"/>
          <w:color w:val="000000" w:themeColor="text1"/>
          <w:shd w:val="clear" w:color="auto" w:fill="FFFFFF"/>
        </w:rPr>
        <w:t>hydrox</w:t>
      </w:r>
      <w:r w:rsidR="00C74B9A" w:rsidRPr="004E0FA7">
        <w:rPr>
          <w:rFonts w:ascii="Book Antiqua" w:eastAsia="Times New Roman" w:hAnsi="Book Antiqua"/>
          <w:color w:val="000000" w:themeColor="text1"/>
          <w:shd w:val="clear" w:color="auto" w:fill="FFFFFF"/>
        </w:rPr>
        <w:t>ylindoleacetic</w:t>
      </w:r>
      <w:proofErr w:type="spellEnd"/>
      <w:r w:rsidR="00C74B9A" w:rsidRPr="004E0FA7">
        <w:rPr>
          <w:rFonts w:ascii="Book Antiqua" w:eastAsia="Times New Roman" w:hAnsi="Book Antiqua"/>
          <w:color w:val="000000" w:themeColor="text1"/>
          <w:shd w:val="clear" w:color="auto" w:fill="FFFFFF"/>
        </w:rPr>
        <w:t xml:space="preserve"> acid</w:t>
      </w:r>
      <w:bookmarkEnd w:id="72"/>
      <w:bookmarkEnd w:id="73"/>
      <w:bookmarkEnd w:id="74"/>
      <w:bookmarkEnd w:id="75"/>
      <w:r w:rsidR="00C74B9A" w:rsidRPr="004E0FA7">
        <w:rPr>
          <w:rFonts w:ascii="Book Antiqua" w:eastAsia="Times New Roman" w:hAnsi="Book Antiqua"/>
          <w:color w:val="000000" w:themeColor="text1"/>
          <w:shd w:val="clear" w:color="auto" w:fill="FFFFFF"/>
        </w:rPr>
        <w:t xml:space="preserve"> (5-HIAA) which has a sensitivi</w:t>
      </w:r>
      <w:r w:rsidR="005B7E6C" w:rsidRPr="004E0FA7">
        <w:rPr>
          <w:rFonts w:ascii="Book Antiqua" w:eastAsia="Times New Roman" w:hAnsi="Book Antiqua"/>
          <w:color w:val="000000" w:themeColor="text1"/>
          <w:shd w:val="clear" w:color="auto" w:fill="FFFFFF"/>
        </w:rPr>
        <w:t>ty and specifi</w:t>
      </w:r>
      <w:r w:rsidR="00A415E1" w:rsidRPr="004E0FA7">
        <w:rPr>
          <w:rFonts w:ascii="Book Antiqua" w:eastAsia="Times New Roman" w:hAnsi="Book Antiqua"/>
          <w:color w:val="000000" w:themeColor="text1"/>
          <w:shd w:val="clear" w:color="auto" w:fill="FFFFFF"/>
        </w:rPr>
        <w:t>city</w:t>
      </w:r>
      <w:r w:rsidR="00457C2A" w:rsidRPr="004E0FA7">
        <w:rPr>
          <w:rFonts w:ascii="Book Antiqua" w:eastAsia="Times New Roman" w:hAnsi="Book Antiqua"/>
          <w:color w:val="000000" w:themeColor="text1"/>
          <w:shd w:val="clear" w:color="auto" w:fill="FFFFFF"/>
        </w:rPr>
        <w:t xml:space="preserve"> of &gt;</w:t>
      </w:r>
      <w:r w:rsidR="00094D94" w:rsidRPr="004E0FA7">
        <w:rPr>
          <w:rFonts w:ascii="Book Antiqua" w:eastAsia="Times New Roman" w:hAnsi="Book Antiqua"/>
          <w:color w:val="000000" w:themeColor="text1"/>
          <w:shd w:val="clear" w:color="auto" w:fill="FFFFFF"/>
        </w:rPr>
        <w:t xml:space="preserve"> </w:t>
      </w:r>
      <w:r w:rsidR="00457C2A" w:rsidRPr="004E0FA7">
        <w:rPr>
          <w:rFonts w:ascii="Book Antiqua" w:eastAsia="Times New Roman" w:hAnsi="Book Antiqua"/>
          <w:color w:val="000000" w:themeColor="text1"/>
          <w:shd w:val="clear" w:color="auto" w:fill="FFFFFF"/>
        </w:rPr>
        <w:t>90%</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8</w:t>
      </w:r>
      <w:r w:rsidR="005B7E6C" w:rsidRPr="004E0FA7">
        <w:rPr>
          <w:rFonts w:ascii="Book Antiqua" w:eastAsia="Times New Roman" w:hAnsi="Book Antiqua"/>
          <w:color w:val="000000" w:themeColor="text1"/>
          <w:shd w:val="clear" w:color="auto" w:fill="FFFFFF"/>
          <w:vertAlign w:val="superscript"/>
        </w:rPr>
        <w:t>]</w:t>
      </w:r>
      <w:r w:rsidR="005B7E6C" w:rsidRPr="004E0FA7">
        <w:rPr>
          <w:rFonts w:ascii="Book Antiqua" w:eastAsia="Times New Roman" w:hAnsi="Book Antiqua"/>
          <w:color w:val="000000" w:themeColor="text1"/>
          <w:shd w:val="clear" w:color="auto" w:fill="FFFFFF"/>
        </w:rPr>
        <w:t xml:space="preserve"> and </w:t>
      </w:r>
      <w:r w:rsidR="00DF5810" w:rsidRPr="004E0FA7">
        <w:rPr>
          <w:rFonts w:ascii="Book Antiqua" w:eastAsia="Times New Roman" w:hAnsi="Book Antiqua"/>
          <w:color w:val="000000" w:themeColor="text1"/>
          <w:shd w:val="clear" w:color="auto" w:fill="FFFFFF"/>
        </w:rPr>
        <w:t xml:space="preserve">elevated serum </w:t>
      </w:r>
      <w:proofErr w:type="spellStart"/>
      <w:r w:rsidR="00DF5810" w:rsidRPr="004E0FA7">
        <w:rPr>
          <w:rFonts w:ascii="Book Antiqua" w:eastAsia="Times New Roman" w:hAnsi="Book Antiqua"/>
          <w:color w:val="000000" w:themeColor="text1"/>
          <w:shd w:val="clear" w:color="auto" w:fill="FFFFFF"/>
        </w:rPr>
        <w:t>CgA</w:t>
      </w:r>
      <w:proofErr w:type="spellEnd"/>
      <w:r w:rsidR="00DF5810" w:rsidRPr="004E0FA7">
        <w:rPr>
          <w:rFonts w:ascii="Book Antiqua" w:eastAsia="Times New Roman" w:hAnsi="Book Antiqua"/>
          <w:color w:val="000000" w:themeColor="text1"/>
          <w:shd w:val="clear" w:color="auto" w:fill="FFFFFF"/>
        </w:rPr>
        <w:t xml:space="preserve"> which is released from well-differentiated NETs. </w:t>
      </w:r>
      <w:r w:rsidR="00DD6ACF" w:rsidRPr="004E0FA7">
        <w:rPr>
          <w:rFonts w:ascii="Book Antiqua" w:eastAsia="Times New Roman" w:hAnsi="Book Antiqua"/>
          <w:color w:val="000000" w:themeColor="text1"/>
          <w:shd w:val="clear" w:color="auto" w:fill="FFFFFF"/>
        </w:rPr>
        <w:t xml:space="preserve">The level of 5-HIAA reflects tumor burden and </w:t>
      </w:r>
      <w:r w:rsidR="005D1603" w:rsidRPr="004E0FA7">
        <w:rPr>
          <w:rFonts w:ascii="Book Antiqua" w:eastAsia="Times New Roman" w:hAnsi="Book Antiqua"/>
          <w:color w:val="000000" w:themeColor="text1"/>
          <w:shd w:val="clear" w:color="auto" w:fill="FFFFFF"/>
        </w:rPr>
        <w:t>decreases with</w:t>
      </w:r>
      <w:r w:rsidR="00DD6ACF" w:rsidRPr="004E0FA7">
        <w:rPr>
          <w:rFonts w:ascii="Book Antiqua" w:eastAsia="Times New Roman" w:hAnsi="Book Antiqua"/>
          <w:color w:val="000000" w:themeColor="text1"/>
          <w:shd w:val="clear" w:color="auto" w:fill="FFFFFF"/>
        </w:rPr>
        <w:t xml:space="preserve"> treatment response. There are various food and med</w:t>
      </w:r>
      <w:r w:rsidR="008952AF" w:rsidRPr="004E0FA7">
        <w:rPr>
          <w:rFonts w:ascii="Book Antiqua" w:eastAsia="Times New Roman" w:hAnsi="Book Antiqua"/>
          <w:color w:val="000000" w:themeColor="text1"/>
          <w:shd w:val="clear" w:color="auto" w:fill="FFFFFF"/>
        </w:rPr>
        <w:t>ications that can affect 5-HIAA level</w:t>
      </w:r>
      <w:r w:rsidR="00DD6ACF" w:rsidRPr="004E0FA7">
        <w:rPr>
          <w:rFonts w:ascii="Book Antiqua" w:eastAsia="Times New Roman" w:hAnsi="Book Antiqua"/>
          <w:color w:val="000000" w:themeColor="text1"/>
          <w:shd w:val="clear" w:color="auto" w:fill="FFFFFF"/>
        </w:rPr>
        <w:t xml:space="preserve">. Tryptophan rich food </w:t>
      </w:r>
      <w:r w:rsidR="008952AF" w:rsidRPr="004E0FA7">
        <w:rPr>
          <w:rFonts w:ascii="Book Antiqua" w:eastAsia="Times New Roman" w:hAnsi="Book Antiqua"/>
          <w:color w:val="000000" w:themeColor="text1"/>
          <w:shd w:val="clear" w:color="auto" w:fill="FFFFFF"/>
        </w:rPr>
        <w:t>(</w:t>
      </w:r>
      <w:r w:rsidR="00DD6ACF" w:rsidRPr="004E0FA7">
        <w:rPr>
          <w:rFonts w:ascii="Book Antiqua" w:eastAsia="Times New Roman" w:hAnsi="Book Antiqua"/>
          <w:color w:val="000000" w:themeColor="text1"/>
          <w:shd w:val="clear" w:color="auto" w:fill="FFFFFF"/>
        </w:rPr>
        <w:t xml:space="preserve">like banana, plum, pineapple, </w:t>
      </w:r>
      <w:r w:rsidR="008952AF" w:rsidRPr="004E0FA7">
        <w:rPr>
          <w:rFonts w:ascii="Book Antiqua" w:eastAsia="Times New Roman" w:hAnsi="Book Antiqua"/>
          <w:color w:val="000000" w:themeColor="text1"/>
          <w:shd w:val="clear" w:color="auto" w:fill="FFFFFF"/>
        </w:rPr>
        <w:t>kiwi, eggplant, avocado, peanut, walnut, pecan, oats, beans, lentils, seeds, tofu, cheese, eggs, fish, chicken, turkey and red mea</w:t>
      </w:r>
      <w:r w:rsidR="008952AF" w:rsidRPr="004E0FA7">
        <w:rPr>
          <w:rFonts w:ascii="Book Antiqua" w:eastAsia="Times New Roman" w:hAnsi="Book Antiqua" w:cs="Times New Roman"/>
          <w:color w:val="000000" w:themeColor="text1"/>
        </w:rPr>
        <w:t xml:space="preserve">t) can </w:t>
      </w:r>
      <w:r w:rsidR="005D1603" w:rsidRPr="004E0FA7">
        <w:rPr>
          <w:rFonts w:ascii="Book Antiqua" w:eastAsia="Times New Roman" w:hAnsi="Book Antiqua" w:cs="Times New Roman"/>
          <w:color w:val="000000" w:themeColor="text1"/>
        </w:rPr>
        <w:t>yield a</w:t>
      </w:r>
      <w:r w:rsidR="008952AF" w:rsidRPr="004E0FA7">
        <w:rPr>
          <w:rFonts w:ascii="Book Antiqua" w:eastAsia="Times New Roman" w:hAnsi="Book Antiqua" w:cs="Times New Roman"/>
          <w:color w:val="000000" w:themeColor="text1"/>
        </w:rPr>
        <w:t xml:space="preserve"> false positive result. </w:t>
      </w:r>
      <w:r w:rsidR="00A6797C" w:rsidRPr="004E0FA7">
        <w:rPr>
          <w:rFonts w:ascii="Book Antiqua" w:eastAsia="Times New Roman" w:hAnsi="Book Antiqua" w:cs="Times New Roman"/>
          <w:color w:val="000000" w:themeColor="text1"/>
        </w:rPr>
        <w:t>Acetaminophen, nicotine, caffeine, guaifenesin, phenobarbital and methamphetamine can increase 5-HIAA level</w:t>
      </w:r>
      <w:r w:rsidR="005D1603" w:rsidRPr="004E0FA7">
        <w:rPr>
          <w:rFonts w:ascii="Book Antiqua" w:eastAsia="Times New Roman" w:hAnsi="Book Antiqua" w:cs="Times New Roman"/>
          <w:color w:val="000000" w:themeColor="text1"/>
        </w:rPr>
        <w:t>s</w:t>
      </w:r>
      <w:r w:rsidR="00A6797C" w:rsidRPr="004E0FA7">
        <w:rPr>
          <w:rFonts w:ascii="Book Antiqua" w:eastAsia="Times New Roman" w:hAnsi="Book Antiqua" w:cs="Times New Roman"/>
          <w:color w:val="000000" w:themeColor="text1"/>
        </w:rPr>
        <w:t xml:space="preserve">. Alcohol, aspirin, imipramine, methyldopa, levodopa, monoamine oxidase inhibitors, corticotropin and INH can decrease 5-HIAA level. Patients should be advised to stop taking these medications 24 h before and during urine </w:t>
      </w:r>
      <w:r w:rsidR="00565D80" w:rsidRPr="004E0FA7">
        <w:rPr>
          <w:rFonts w:ascii="Book Antiqua" w:eastAsia="Times New Roman" w:hAnsi="Book Antiqua" w:cs="Times New Roman"/>
          <w:color w:val="000000" w:themeColor="text1"/>
        </w:rPr>
        <w:t>collection.</w:t>
      </w:r>
    </w:p>
    <w:p w14:paraId="232337E2" w14:textId="424F4544" w:rsidR="00AA6CD5" w:rsidRPr="004E0FA7" w:rsidRDefault="00AB475D"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Treatment options for</w:t>
      </w:r>
      <w:r w:rsidR="006D0B5C" w:rsidRPr="004E0FA7">
        <w:rPr>
          <w:rFonts w:ascii="Book Antiqua" w:eastAsia="Times New Roman" w:hAnsi="Book Antiqua"/>
          <w:color w:val="000000" w:themeColor="text1"/>
          <w:shd w:val="clear" w:color="auto" w:fill="FFFFFF"/>
        </w:rPr>
        <w:t xml:space="preserve"> carcinoid syndrome</w:t>
      </w:r>
      <w:r w:rsidR="005D1603" w:rsidRPr="004E0FA7">
        <w:rPr>
          <w:rFonts w:ascii="Book Antiqua" w:eastAsia="Times New Roman" w:hAnsi="Book Antiqua"/>
          <w:color w:val="000000" w:themeColor="text1"/>
          <w:shd w:val="clear" w:color="auto" w:fill="FFFFFF"/>
        </w:rPr>
        <w:t>:</w:t>
      </w:r>
      <w:r w:rsidR="00094D94" w:rsidRPr="004E0FA7">
        <w:rPr>
          <w:rFonts w:ascii="Book Antiqua" w:eastAsia="Times New Roman" w:hAnsi="Book Antiqua"/>
          <w:color w:val="000000" w:themeColor="text1"/>
          <w:shd w:val="clear" w:color="auto" w:fill="FFFFFF"/>
        </w:rPr>
        <w:t xml:space="preserve"> (1) </w:t>
      </w:r>
      <w:r w:rsidR="00F278E7" w:rsidRPr="004E0FA7">
        <w:rPr>
          <w:rFonts w:ascii="Book Antiqua" w:eastAsia="Times New Roman" w:hAnsi="Book Antiqua"/>
          <w:color w:val="000000" w:themeColor="text1"/>
          <w:shd w:val="clear" w:color="auto" w:fill="FFFFFF"/>
        </w:rPr>
        <w:t>L</w:t>
      </w:r>
      <w:r w:rsidR="007B674D" w:rsidRPr="004E0FA7">
        <w:rPr>
          <w:rFonts w:ascii="Book Antiqua" w:eastAsia="Times New Roman" w:hAnsi="Book Antiqua"/>
          <w:color w:val="000000" w:themeColor="text1"/>
          <w:shd w:val="clear" w:color="auto" w:fill="FFFFFF"/>
        </w:rPr>
        <w:t xml:space="preserve">ong-acting </w:t>
      </w:r>
      <w:r w:rsidR="006D0B5C" w:rsidRPr="004E0FA7">
        <w:rPr>
          <w:rFonts w:ascii="Book Antiqua" w:eastAsia="Times New Roman" w:hAnsi="Book Antiqua"/>
          <w:color w:val="000000" w:themeColor="text1"/>
          <w:shd w:val="clear" w:color="auto" w:fill="FFFFFF"/>
        </w:rPr>
        <w:t>som</w:t>
      </w:r>
      <w:r w:rsidR="007B674D" w:rsidRPr="004E0FA7">
        <w:rPr>
          <w:rFonts w:ascii="Book Antiqua" w:eastAsia="Times New Roman" w:hAnsi="Book Antiqua"/>
          <w:color w:val="000000" w:themeColor="text1"/>
          <w:shd w:val="clear" w:color="auto" w:fill="FFFFFF"/>
        </w:rPr>
        <w:t>a</w:t>
      </w:r>
      <w:r w:rsidR="00AA6CD5" w:rsidRPr="004E0FA7">
        <w:rPr>
          <w:rFonts w:ascii="Book Antiqua" w:eastAsia="Times New Roman" w:hAnsi="Book Antiqua"/>
          <w:color w:val="000000" w:themeColor="text1"/>
          <w:shd w:val="clear" w:color="auto" w:fill="FFFFFF"/>
        </w:rPr>
        <w:t>tostatin analog</w:t>
      </w:r>
      <w:r w:rsidR="00F278E7" w:rsidRPr="004E0FA7">
        <w:rPr>
          <w:rFonts w:ascii="Book Antiqua" w:eastAsia="Times New Roman" w:hAnsi="Book Antiqua"/>
          <w:color w:val="000000" w:themeColor="text1"/>
          <w:shd w:val="clear" w:color="auto" w:fill="FFFFFF"/>
        </w:rPr>
        <w:t>: O</w:t>
      </w:r>
      <w:r w:rsidR="006D0B5C" w:rsidRPr="004E0FA7">
        <w:rPr>
          <w:rFonts w:ascii="Book Antiqua" w:eastAsia="Times New Roman" w:hAnsi="Book Antiqua"/>
          <w:color w:val="000000" w:themeColor="text1"/>
          <w:shd w:val="clear" w:color="auto" w:fill="FFFFFF"/>
        </w:rPr>
        <w:t xml:space="preserve">ctreotide </w:t>
      </w:r>
      <w:r w:rsidR="00457C2A" w:rsidRPr="004E0FA7">
        <w:rPr>
          <w:rFonts w:ascii="Book Antiqua" w:eastAsia="Times New Roman" w:hAnsi="Book Antiqua"/>
          <w:color w:val="000000" w:themeColor="text1"/>
          <w:shd w:val="clear" w:color="auto" w:fill="FFFFFF"/>
        </w:rPr>
        <w:t xml:space="preserve">LAR 20 </w:t>
      </w:r>
      <w:r w:rsidR="00094D94" w:rsidRPr="004E0FA7">
        <w:rPr>
          <w:rFonts w:ascii="Book Antiqua" w:eastAsia="Times New Roman" w:hAnsi="Book Antiqua"/>
          <w:color w:val="000000" w:themeColor="text1"/>
          <w:shd w:val="clear" w:color="auto" w:fill="FFFFFF"/>
        </w:rPr>
        <w:t xml:space="preserve">mg </w:t>
      </w:r>
      <w:r w:rsidR="00457C2A" w:rsidRPr="004E0FA7">
        <w:rPr>
          <w:rFonts w:ascii="Book Antiqua" w:eastAsia="Times New Roman" w:hAnsi="Book Antiqua"/>
          <w:color w:val="000000" w:themeColor="text1"/>
          <w:shd w:val="clear" w:color="auto" w:fill="FFFFFF"/>
        </w:rPr>
        <w:t>to 30 mg</w:t>
      </w:r>
      <w:r w:rsidR="00565A04"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89</w:t>
      </w:r>
      <w:r w:rsidR="00F278E7" w:rsidRPr="004E0FA7">
        <w:rPr>
          <w:rFonts w:ascii="Book Antiqua" w:eastAsia="Times New Roman" w:hAnsi="Book Antiqua"/>
          <w:color w:val="000000" w:themeColor="text1"/>
          <w:shd w:val="clear" w:color="auto" w:fill="FFFFFF"/>
          <w:vertAlign w:val="superscript"/>
        </w:rPr>
        <w:t>]</w:t>
      </w:r>
      <w:r w:rsidR="00F278E7" w:rsidRPr="004E0FA7">
        <w:rPr>
          <w:rFonts w:ascii="Book Antiqua" w:eastAsia="Times New Roman" w:hAnsi="Book Antiqua"/>
          <w:color w:val="000000" w:themeColor="text1"/>
          <w:shd w:val="clear" w:color="auto" w:fill="FFFFFF"/>
        </w:rPr>
        <w:t xml:space="preserve"> or </w:t>
      </w:r>
      <w:proofErr w:type="spellStart"/>
      <w:r w:rsidR="00094D94" w:rsidRPr="004E0FA7">
        <w:rPr>
          <w:rFonts w:ascii="Book Antiqua" w:eastAsia="Times New Roman" w:hAnsi="Book Antiqua"/>
          <w:color w:val="000000" w:themeColor="text1"/>
          <w:shd w:val="clear" w:color="auto" w:fill="FFFFFF"/>
        </w:rPr>
        <w:t>l</w:t>
      </w:r>
      <w:r w:rsidR="00F278E7" w:rsidRPr="004E0FA7">
        <w:rPr>
          <w:rFonts w:ascii="Book Antiqua" w:eastAsia="Times New Roman" w:hAnsi="Book Antiqua"/>
          <w:color w:val="000000" w:themeColor="text1"/>
          <w:shd w:val="clear" w:color="auto" w:fill="FFFFFF"/>
        </w:rPr>
        <w:t>anreotide</w:t>
      </w:r>
      <w:proofErr w:type="spellEnd"/>
      <w:r w:rsidR="006D0B5C" w:rsidRPr="004E0FA7">
        <w:rPr>
          <w:rFonts w:ascii="Book Antiqua" w:eastAsia="Times New Roman" w:hAnsi="Book Antiqua"/>
          <w:color w:val="000000" w:themeColor="text1"/>
          <w:shd w:val="clear" w:color="auto" w:fill="FFFFFF"/>
        </w:rPr>
        <w:t xml:space="preserve"> </w:t>
      </w:r>
      <w:r w:rsidR="00F278E7" w:rsidRPr="004E0FA7">
        <w:rPr>
          <w:rFonts w:ascii="Book Antiqua" w:eastAsia="Times New Roman" w:hAnsi="Book Antiqua"/>
          <w:color w:val="000000" w:themeColor="text1"/>
          <w:shd w:val="clear" w:color="auto" w:fill="FFFFFF"/>
        </w:rPr>
        <w:t xml:space="preserve">60 </w:t>
      </w:r>
      <w:r w:rsidR="00094D94" w:rsidRPr="004E0FA7">
        <w:rPr>
          <w:rFonts w:ascii="Book Antiqua" w:eastAsia="Times New Roman" w:hAnsi="Book Antiqua"/>
          <w:color w:val="000000" w:themeColor="text1"/>
          <w:shd w:val="clear" w:color="auto" w:fill="FFFFFF"/>
        </w:rPr>
        <w:t xml:space="preserve">mg </w:t>
      </w:r>
      <w:r w:rsidR="00F278E7" w:rsidRPr="004E0FA7">
        <w:rPr>
          <w:rFonts w:ascii="Book Antiqua" w:eastAsia="Times New Roman" w:hAnsi="Book Antiqua"/>
          <w:color w:val="000000" w:themeColor="text1"/>
          <w:shd w:val="clear" w:color="auto" w:fill="FFFFFF"/>
        </w:rPr>
        <w:t xml:space="preserve">to 120 mg intramuscularly every 4 </w:t>
      </w:r>
      <w:proofErr w:type="spellStart"/>
      <w:r w:rsidR="00F278E7" w:rsidRPr="004E0FA7">
        <w:rPr>
          <w:rFonts w:ascii="Book Antiqua" w:eastAsia="Times New Roman" w:hAnsi="Book Antiqua"/>
          <w:color w:val="000000" w:themeColor="text1"/>
          <w:shd w:val="clear" w:color="auto" w:fill="FFFFFF"/>
        </w:rPr>
        <w:t>wk</w:t>
      </w:r>
      <w:proofErr w:type="spellEnd"/>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0</w:t>
      </w:r>
      <w:r w:rsidR="00A77273" w:rsidRPr="004E0FA7">
        <w:rPr>
          <w:rFonts w:ascii="Book Antiqua" w:eastAsia="Times New Roman" w:hAnsi="Book Antiqua"/>
          <w:color w:val="000000" w:themeColor="text1"/>
          <w:shd w:val="clear" w:color="auto" w:fill="FFFFFF"/>
          <w:vertAlign w:val="superscript"/>
        </w:rPr>
        <w:t>]</w:t>
      </w:r>
      <w:r w:rsidR="00A77273" w:rsidRPr="004E0FA7">
        <w:rPr>
          <w:rFonts w:ascii="Book Antiqua" w:eastAsia="Times New Roman" w:hAnsi="Book Antiqua"/>
          <w:color w:val="000000" w:themeColor="text1"/>
          <w:shd w:val="clear" w:color="auto" w:fill="FFFFFF"/>
        </w:rPr>
        <w:t>.</w:t>
      </w:r>
      <w:r w:rsidR="006D0B5C" w:rsidRPr="004E0FA7">
        <w:rPr>
          <w:rFonts w:ascii="Book Antiqua" w:eastAsia="Times New Roman" w:hAnsi="Book Antiqua"/>
          <w:color w:val="000000" w:themeColor="text1"/>
          <w:shd w:val="clear" w:color="auto" w:fill="FFFFFF"/>
        </w:rPr>
        <w:t xml:space="preserve"> </w:t>
      </w:r>
      <w:r w:rsidR="006168AB" w:rsidRPr="004E0FA7">
        <w:rPr>
          <w:rFonts w:ascii="Book Antiqua" w:eastAsia="Times New Roman" w:hAnsi="Book Antiqua"/>
          <w:color w:val="000000" w:themeColor="text1"/>
          <w:shd w:val="clear" w:color="auto" w:fill="FFFFFF"/>
        </w:rPr>
        <w:t>Flushing and diarrhea are improved in 80%</w:t>
      </w:r>
      <w:r w:rsidR="00A415E1" w:rsidRPr="004E0FA7">
        <w:rPr>
          <w:rFonts w:ascii="Book Antiqua" w:eastAsia="Times New Roman" w:hAnsi="Book Antiqua"/>
          <w:color w:val="000000" w:themeColor="text1"/>
          <w:shd w:val="clear" w:color="auto" w:fill="FFFFFF"/>
        </w:rPr>
        <w:t xml:space="preserve"> of </w:t>
      </w:r>
      <w:r w:rsidR="00A415E1" w:rsidRPr="004E0FA7">
        <w:rPr>
          <w:rFonts w:ascii="Book Antiqua" w:eastAsia="Times New Roman" w:hAnsi="Book Antiqua"/>
          <w:color w:val="000000" w:themeColor="text1"/>
          <w:shd w:val="clear" w:color="auto" w:fill="FFFFFF"/>
        </w:rPr>
        <w:lastRenderedPageBreak/>
        <w:t>pati</w:t>
      </w:r>
      <w:r w:rsidR="00457C2A" w:rsidRPr="004E0FA7">
        <w:rPr>
          <w:rFonts w:ascii="Book Antiqua" w:eastAsia="Times New Roman" w:hAnsi="Book Antiqua"/>
          <w:color w:val="000000" w:themeColor="text1"/>
          <w:shd w:val="clear" w:color="auto" w:fill="FFFFFF"/>
        </w:rPr>
        <w:t>ents by this therapy</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1</w:t>
      </w:r>
      <w:r w:rsidR="006168AB" w:rsidRPr="004E0FA7">
        <w:rPr>
          <w:rFonts w:ascii="Book Antiqua" w:eastAsia="Times New Roman" w:hAnsi="Book Antiqua"/>
          <w:color w:val="000000" w:themeColor="text1"/>
          <w:shd w:val="clear" w:color="auto" w:fill="FFFFFF"/>
          <w:vertAlign w:val="superscript"/>
        </w:rPr>
        <w:t>]</w:t>
      </w:r>
      <w:r w:rsidR="006168AB" w:rsidRPr="004E0FA7">
        <w:rPr>
          <w:rFonts w:ascii="Book Antiqua" w:eastAsia="Times New Roman" w:hAnsi="Book Antiqua"/>
          <w:color w:val="000000" w:themeColor="text1"/>
          <w:shd w:val="clear" w:color="auto" w:fill="FFFFFF"/>
        </w:rPr>
        <w:t>.</w:t>
      </w:r>
      <w:r w:rsidR="006D0B5C" w:rsidRPr="004E0FA7">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If the symptoms are not adequately controlled, Octreotide LAR or </w:t>
      </w:r>
      <w:proofErr w:type="spellStart"/>
      <w:r w:rsidR="00094D94" w:rsidRPr="004E0FA7">
        <w:rPr>
          <w:rFonts w:ascii="Book Antiqua" w:eastAsia="Times New Roman" w:hAnsi="Book Antiqua"/>
          <w:color w:val="000000" w:themeColor="text1"/>
          <w:shd w:val="clear" w:color="auto" w:fill="FFFFFF"/>
        </w:rPr>
        <w:t>l</w:t>
      </w:r>
      <w:r w:rsidRPr="004E0FA7">
        <w:rPr>
          <w:rFonts w:ascii="Book Antiqua" w:eastAsia="Times New Roman" w:hAnsi="Book Antiqua"/>
          <w:color w:val="000000" w:themeColor="text1"/>
          <w:shd w:val="clear" w:color="auto" w:fill="FFFFFF"/>
        </w:rPr>
        <w:t>anreotide</w:t>
      </w:r>
      <w:proofErr w:type="spellEnd"/>
      <w:r w:rsidRPr="004E0FA7">
        <w:rPr>
          <w:rFonts w:ascii="Book Antiqua" w:eastAsia="Times New Roman" w:hAnsi="Book Antiqua"/>
          <w:color w:val="000000" w:themeColor="text1"/>
          <w:shd w:val="clear" w:color="auto" w:fill="FFFFFF"/>
        </w:rPr>
        <w:t xml:space="preserve"> can be given every 3 </w:t>
      </w:r>
      <w:proofErr w:type="spellStart"/>
      <w:r w:rsidRPr="004E0FA7">
        <w:rPr>
          <w:rFonts w:ascii="Book Antiqua" w:eastAsia="Times New Roman" w:hAnsi="Book Antiqua"/>
          <w:color w:val="000000" w:themeColor="text1"/>
          <w:shd w:val="clear" w:color="auto" w:fill="FFFFFF"/>
        </w:rPr>
        <w:t>wk</w:t>
      </w:r>
      <w:proofErr w:type="spellEnd"/>
      <w:r w:rsidRPr="004E0FA7">
        <w:rPr>
          <w:rFonts w:ascii="Book Antiqua" w:eastAsia="Times New Roman" w:hAnsi="Book Antiqua"/>
          <w:color w:val="000000" w:themeColor="text1"/>
          <w:shd w:val="clear" w:color="auto" w:fill="FFFFFF"/>
        </w:rPr>
        <w:t xml:space="preserve"> instead of every 4 </w:t>
      </w:r>
      <w:proofErr w:type="spellStart"/>
      <w:r w:rsidRPr="004E0FA7">
        <w:rPr>
          <w:rFonts w:ascii="Book Antiqua" w:eastAsia="Times New Roman" w:hAnsi="Book Antiqua"/>
          <w:color w:val="000000" w:themeColor="text1"/>
          <w:shd w:val="clear" w:color="auto" w:fill="FFFFFF"/>
        </w:rPr>
        <w:t>wk</w:t>
      </w:r>
      <w:proofErr w:type="spellEnd"/>
      <w:r w:rsidR="00094D94" w:rsidRPr="004E0FA7">
        <w:rPr>
          <w:rFonts w:ascii="Book Antiqua" w:eastAsia="Times New Roman" w:hAnsi="Book Antiqua"/>
          <w:color w:val="000000" w:themeColor="text1"/>
          <w:shd w:val="clear" w:color="auto" w:fill="FFFFFF"/>
        </w:rPr>
        <w:t xml:space="preserve">; (2) </w:t>
      </w:r>
      <w:r w:rsidR="007C28CA" w:rsidRPr="004E0FA7">
        <w:rPr>
          <w:rFonts w:ascii="Book Antiqua" w:eastAsia="Times New Roman" w:hAnsi="Book Antiqua" w:cs="Arial"/>
          <w:bCs/>
          <w:color w:val="000000" w:themeColor="text1"/>
          <w:shd w:val="clear" w:color="auto" w:fill="FFFFFF"/>
        </w:rPr>
        <w:t>Hepatic resection</w:t>
      </w:r>
      <w:r w:rsidR="00493D94" w:rsidRPr="004E0FA7">
        <w:rPr>
          <w:rFonts w:ascii="Book Antiqua" w:eastAsia="Times New Roman" w:hAnsi="Book Antiqua" w:cs="Arial"/>
          <w:bCs/>
          <w:color w:val="000000" w:themeColor="text1"/>
          <w:shd w:val="clear" w:color="auto" w:fill="FFFFFF"/>
        </w:rPr>
        <w:t>: considered in neuroendocrine</w:t>
      </w:r>
      <w:r w:rsidR="00C12B4E" w:rsidRPr="004E0FA7">
        <w:rPr>
          <w:rFonts w:ascii="Book Antiqua" w:eastAsia="Times New Roman" w:hAnsi="Book Antiqua" w:cs="Arial"/>
          <w:bCs/>
          <w:color w:val="000000" w:themeColor="text1"/>
          <w:shd w:val="clear" w:color="auto" w:fill="FFFFFF"/>
        </w:rPr>
        <w:t xml:space="preserve"> liver metastasis when 90% or more of the disease bulk can be resected</w:t>
      </w:r>
      <w:r w:rsidR="00493D94" w:rsidRPr="004E0FA7">
        <w:rPr>
          <w:rFonts w:ascii="Book Antiqua" w:eastAsia="Times New Roman" w:hAnsi="Book Antiqua" w:cs="Arial"/>
          <w:bCs/>
          <w:color w:val="000000" w:themeColor="text1"/>
          <w:shd w:val="clear" w:color="auto" w:fill="FFFFFF"/>
        </w:rPr>
        <w:t xml:space="preserve"> keeping adequat</w:t>
      </w:r>
      <w:r w:rsidR="00457C2A" w:rsidRPr="004E0FA7">
        <w:rPr>
          <w:rFonts w:ascii="Book Antiqua" w:eastAsia="Times New Roman" w:hAnsi="Book Antiqua" w:cs="Arial"/>
          <w:bCs/>
          <w:color w:val="000000" w:themeColor="text1"/>
          <w:shd w:val="clear" w:color="auto" w:fill="FFFFFF"/>
        </w:rPr>
        <w:t>e functional hepatic reserve</w:t>
      </w:r>
      <w:r w:rsidR="00565A04" w:rsidRPr="004E0FA7">
        <w:rPr>
          <w:rFonts w:ascii="Book Antiqua" w:eastAsia="Times New Roman" w:hAnsi="Book Antiqua" w:cs="Arial"/>
          <w:bCs/>
          <w:color w:val="000000" w:themeColor="text1"/>
          <w:shd w:val="clear" w:color="auto" w:fill="FFFFFF"/>
          <w:vertAlign w:val="superscript"/>
        </w:rPr>
        <w:t>[</w:t>
      </w:r>
      <w:r w:rsidR="00E931FC" w:rsidRPr="004E0FA7">
        <w:rPr>
          <w:rFonts w:ascii="Book Antiqua" w:eastAsia="Times New Roman" w:hAnsi="Book Antiqua" w:cs="Arial"/>
          <w:bCs/>
          <w:color w:val="000000" w:themeColor="text1"/>
          <w:shd w:val="clear" w:color="auto" w:fill="FFFFFF"/>
          <w:vertAlign w:val="superscript"/>
        </w:rPr>
        <w:t>9</w:t>
      </w:r>
      <w:r w:rsidR="00E931FC">
        <w:rPr>
          <w:rFonts w:ascii="Book Antiqua" w:eastAsia="Times New Roman" w:hAnsi="Book Antiqua" w:cs="Arial"/>
          <w:bCs/>
          <w:color w:val="000000" w:themeColor="text1"/>
          <w:shd w:val="clear" w:color="auto" w:fill="FFFFFF"/>
          <w:vertAlign w:val="superscript"/>
        </w:rPr>
        <w:t>2</w:t>
      </w:r>
      <w:r w:rsidR="00493D94" w:rsidRPr="004E0FA7">
        <w:rPr>
          <w:rFonts w:ascii="Book Antiqua" w:eastAsia="Times New Roman" w:hAnsi="Book Antiqua" w:cs="Arial"/>
          <w:bCs/>
          <w:color w:val="000000" w:themeColor="text1"/>
          <w:shd w:val="clear" w:color="auto" w:fill="FFFFFF"/>
          <w:vertAlign w:val="superscript"/>
        </w:rPr>
        <w:t>]</w:t>
      </w:r>
      <w:r w:rsidR="00C12B4E" w:rsidRPr="004E0FA7">
        <w:rPr>
          <w:rFonts w:ascii="Book Antiqua" w:eastAsia="Times New Roman" w:hAnsi="Book Antiqua" w:cs="Arial"/>
          <w:bCs/>
          <w:color w:val="000000" w:themeColor="text1"/>
          <w:shd w:val="clear" w:color="auto" w:fill="FFFFFF"/>
        </w:rPr>
        <w:t>.</w:t>
      </w:r>
      <w:r w:rsidR="00FE69AF" w:rsidRPr="004E0FA7">
        <w:rPr>
          <w:rFonts w:ascii="Book Antiqua" w:eastAsia="Times New Roman" w:hAnsi="Book Antiqua" w:cs="Arial"/>
          <w:bCs/>
          <w:color w:val="000000" w:themeColor="text1"/>
          <w:shd w:val="clear" w:color="auto" w:fill="FFFFFF"/>
        </w:rPr>
        <w:t xml:space="preserve"> Prophylactic octreotide therapy should be given preoperatively and intra-operatively to prevent carcinoid crisis</w:t>
      </w:r>
      <w:r w:rsidR="00094D94" w:rsidRPr="004E0FA7">
        <w:rPr>
          <w:rFonts w:ascii="Book Antiqua" w:eastAsia="Times New Roman" w:hAnsi="Book Antiqua" w:cs="Arial"/>
          <w:bCs/>
          <w:color w:val="000000" w:themeColor="text1"/>
          <w:shd w:val="clear" w:color="auto" w:fill="FFFFFF"/>
        </w:rPr>
        <w:t xml:space="preserve">; and </w:t>
      </w:r>
      <w:r w:rsidR="00094D94" w:rsidRPr="004E0FA7">
        <w:rPr>
          <w:rFonts w:ascii="Book Antiqua" w:eastAsia="Times New Roman" w:hAnsi="Book Antiqua"/>
          <w:color w:val="000000" w:themeColor="text1"/>
          <w:shd w:val="clear" w:color="auto" w:fill="FFFFFF"/>
        </w:rPr>
        <w:t xml:space="preserve">(3) </w:t>
      </w:r>
      <w:r w:rsidR="00C12B4E" w:rsidRPr="004E0FA7">
        <w:rPr>
          <w:rFonts w:ascii="Book Antiqua" w:eastAsia="Times New Roman" w:hAnsi="Book Antiqua" w:cs="Arial"/>
          <w:color w:val="000000" w:themeColor="text1"/>
          <w:shd w:val="clear" w:color="auto" w:fill="FFFFFF"/>
        </w:rPr>
        <w:t xml:space="preserve">Hepatic artery </w:t>
      </w:r>
      <w:r w:rsidR="00FE69AF" w:rsidRPr="004E0FA7">
        <w:rPr>
          <w:rFonts w:ascii="Book Antiqua" w:eastAsia="Times New Roman" w:hAnsi="Book Antiqua" w:cs="Arial"/>
          <w:color w:val="000000" w:themeColor="text1"/>
          <w:shd w:val="clear" w:color="auto" w:fill="FFFFFF"/>
        </w:rPr>
        <w:t>bland embolization or chemoembolization</w:t>
      </w:r>
      <w:r w:rsidR="0083729D" w:rsidRPr="004E0FA7">
        <w:rPr>
          <w:rFonts w:ascii="Book Antiqua" w:eastAsia="Times New Roman" w:hAnsi="Book Antiqua" w:cs="Arial"/>
          <w:color w:val="000000" w:themeColor="text1"/>
          <w:shd w:val="clear" w:color="auto" w:fill="FFFFFF"/>
        </w:rPr>
        <w:t xml:space="preserve"> can reduce flushing and diarrhea in carcinoid</w:t>
      </w:r>
      <w:r w:rsidR="00457C2A" w:rsidRPr="004E0FA7">
        <w:rPr>
          <w:rFonts w:ascii="Book Antiqua" w:eastAsia="Times New Roman" w:hAnsi="Book Antiqua" w:cs="Arial"/>
          <w:color w:val="000000" w:themeColor="text1"/>
          <w:shd w:val="clear" w:color="auto" w:fill="FFFFFF"/>
        </w:rPr>
        <w:t xml:space="preserve"> syndrome</w:t>
      </w:r>
      <w:r w:rsidR="00565A0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9</w:t>
      </w:r>
      <w:r w:rsidR="00E931FC">
        <w:rPr>
          <w:rFonts w:ascii="Book Antiqua" w:eastAsia="Times New Roman" w:hAnsi="Book Antiqua" w:cs="Arial"/>
          <w:color w:val="000000" w:themeColor="text1"/>
          <w:shd w:val="clear" w:color="auto" w:fill="FFFFFF"/>
          <w:vertAlign w:val="superscript"/>
        </w:rPr>
        <w:t>3</w:t>
      </w:r>
      <w:r w:rsidR="0083729D" w:rsidRPr="004E0FA7">
        <w:rPr>
          <w:rFonts w:ascii="Book Antiqua" w:eastAsia="Times New Roman" w:hAnsi="Book Antiqua" w:cs="Arial"/>
          <w:color w:val="000000" w:themeColor="text1"/>
          <w:shd w:val="clear" w:color="auto" w:fill="FFFFFF"/>
          <w:vertAlign w:val="superscript"/>
        </w:rPr>
        <w:t>]</w:t>
      </w:r>
      <w:r w:rsidR="0083729D" w:rsidRPr="004E0FA7">
        <w:rPr>
          <w:rFonts w:ascii="Book Antiqua" w:eastAsia="Times New Roman" w:hAnsi="Book Antiqua" w:cs="Arial"/>
          <w:color w:val="000000" w:themeColor="text1"/>
          <w:shd w:val="clear" w:color="auto" w:fill="FFFFFF"/>
        </w:rPr>
        <w:t>.</w:t>
      </w:r>
      <w:r w:rsidR="00FE69AF" w:rsidRPr="004E0FA7">
        <w:rPr>
          <w:rFonts w:ascii="Book Antiqua" w:eastAsia="Times New Roman" w:hAnsi="Book Antiqua" w:cs="Arial"/>
          <w:color w:val="000000" w:themeColor="text1"/>
          <w:shd w:val="clear" w:color="auto" w:fill="FFFFFF"/>
        </w:rPr>
        <w:t xml:space="preserve"> Prophylactic octreotide therapy should be given pre and post-embolization to prevent carcinoid crisis.</w:t>
      </w:r>
    </w:p>
    <w:p w14:paraId="0949CAF6" w14:textId="77F7D913" w:rsidR="00774DC9" w:rsidRPr="004E0FA7" w:rsidRDefault="00F44322" w:rsidP="00333B3E">
      <w:pPr>
        <w:spacing w:line="360" w:lineRule="auto"/>
        <w:ind w:firstLineChars="100" w:firstLine="240"/>
        <w:jc w:val="both"/>
        <w:rPr>
          <w:rStyle w:val="apple-converted-space"/>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In refractory symptomatic cases</w:t>
      </w:r>
      <w:r w:rsidR="00AA6CD5" w:rsidRPr="004E0FA7">
        <w:rPr>
          <w:rFonts w:ascii="Book Antiqua" w:eastAsia="Times New Roman" w:hAnsi="Book Antiqua"/>
          <w:color w:val="000000" w:themeColor="text1"/>
          <w:shd w:val="clear" w:color="auto" w:fill="FFFFFF"/>
        </w:rPr>
        <w:t>, other treatment options</w:t>
      </w:r>
      <w:r w:rsidRPr="004E0FA7">
        <w:rPr>
          <w:rFonts w:ascii="Book Antiqua" w:eastAsia="Times New Roman" w:hAnsi="Book Antiqua"/>
          <w:color w:val="000000" w:themeColor="text1"/>
          <w:shd w:val="clear" w:color="auto" w:fill="FFFFFF"/>
        </w:rPr>
        <w:t xml:space="preserve"> include:</w:t>
      </w:r>
      <w:r w:rsidR="00094D94" w:rsidRPr="004E0FA7">
        <w:rPr>
          <w:rFonts w:ascii="Book Antiqua" w:eastAsia="Times New Roman" w:hAnsi="Book Antiqua"/>
          <w:color w:val="000000" w:themeColor="text1"/>
          <w:shd w:val="clear" w:color="auto" w:fill="FFFFFF"/>
        </w:rPr>
        <w:t xml:space="preserve"> (1) </w:t>
      </w:r>
      <w:proofErr w:type="spellStart"/>
      <w:r w:rsidRPr="004E0FA7">
        <w:rPr>
          <w:rFonts w:ascii="Book Antiqua" w:eastAsia="Times New Roman" w:hAnsi="Book Antiqua"/>
          <w:color w:val="000000" w:themeColor="text1"/>
          <w:shd w:val="clear" w:color="auto" w:fill="FFFFFF"/>
        </w:rPr>
        <w:t>Telotris</w:t>
      </w:r>
      <w:r w:rsidR="00AA6CD5" w:rsidRPr="004E0FA7">
        <w:rPr>
          <w:rFonts w:ascii="Book Antiqua" w:eastAsia="Times New Roman" w:hAnsi="Book Antiqua"/>
          <w:color w:val="000000" w:themeColor="text1"/>
          <w:shd w:val="clear" w:color="auto" w:fill="FFFFFF"/>
        </w:rPr>
        <w:t>t</w:t>
      </w:r>
      <w:r w:rsidRPr="004E0FA7">
        <w:rPr>
          <w:rFonts w:ascii="Book Antiqua" w:eastAsia="Times New Roman" w:hAnsi="Book Antiqua"/>
          <w:color w:val="000000" w:themeColor="text1"/>
          <w:shd w:val="clear" w:color="auto" w:fill="FFFFFF"/>
        </w:rPr>
        <w:t>at</w:t>
      </w:r>
      <w:proofErr w:type="spellEnd"/>
      <w:r w:rsidRPr="004E0FA7">
        <w:rPr>
          <w:rFonts w:ascii="Book Antiqua" w:eastAsia="Times New Roman" w:hAnsi="Book Antiqua"/>
          <w:color w:val="000000" w:themeColor="text1"/>
          <w:shd w:val="clear" w:color="auto" w:fill="FFFFFF"/>
        </w:rPr>
        <w:t xml:space="preserve"> </w:t>
      </w:r>
      <w:r w:rsidR="00AA6CD5" w:rsidRPr="004E0FA7">
        <w:rPr>
          <w:rFonts w:ascii="Book Antiqua" w:eastAsia="Times New Roman" w:hAnsi="Book Antiqua"/>
          <w:color w:val="000000" w:themeColor="text1"/>
          <w:shd w:val="clear" w:color="auto" w:fill="FFFFFF"/>
        </w:rPr>
        <w:t xml:space="preserve">ethyl </w:t>
      </w:r>
      <w:r w:rsidRPr="004E0FA7">
        <w:rPr>
          <w:rFonts w:ascii="Book Antiqua" w:eastAsia="Times New Roman" w:hAnsi="Book Antiqua"/>
          <w:color w:val="000000" w:themeColor="text1"/>
          <w:shd w:val="clear" w:color="auto" w:fill="FFFFFF"/>
        </w:rPr>
        <w:t>(tryptophan hy</w:t>
      </w:r>
      <w:r w:rsidR="00AA6CD5" w:rsidRPr="004E0FA7">
        <w:rPr>
          <w:rFonts w:ascii="Book Antiqua" w:eastAsia="Times New Roman" w:hAnsi="Book Antiqua"/>
          <w:color w:val="000000" w:themeColor="text1"/>
          <w:shd w:val="clear" w:color="auto" w:fill="FFFFFF"/>
        </w:rPr>
        <w:t>droxylase inhi</w:t>
      </w:r>
      <w:r w:rsidR="0083729D" w:rsidRPr="004E0FA7">
        <w:rPr>
          <w:rFonts w:ascii="Book Antiqua" w:eastAsia="Times New Roman" w:hAnsi="Book Antiqua"/>
          <w:color w:val="000000" w:themeColor="text1"/>
          <w:shd w:val="clear" w:color="auto" w:fill="FFFFFF"/>
        </w:rPr>
        <w:t xml:space="preserve">bitor) 250 mg by mouth 3 times </w:t>
      </w:r>
      <w:r w:rsidR="00AA6CD5" w:rsidRPr="004E0FA7">
        <w:rPr>
          <w:rFonts w:ascii="Book Antiqua" w:eastAsia="Times New Roman" w:hAnsi="Book Antiqua"/>
          <w:color w:val="000000" w:themeColor="text1"/>
          <w:shd w:val="clear" w:color="auto" w:fill="FFFFFF"/>
        </w:rPr>
        <w:t>day in combination wi</w:t>
      </w:r>
      <w:r w:rsidR="005D1603" w:rsidRPr="004E0FA7">
        <w:rPr>
          <w:rFonts w:ascii="Book Antiqua" w:eastAsia="Times New Roman" w:hAnsi="Book Antiqua"/>
          <w:color w:val="000000" w:themeColor="text1"/>
          <w:shd w:val="clear" w:color="auto" w:fill="FFFFFF"/>
        </w:rPr>
        <w:t>t</w:t>
      </w:r>
      <w:r w:rsidR="00AA6CD5" w:rsidRPr="004E0FA7">
        <w:rPr>
          <w:rFonts w:ascii="Book Antiqua" w:eastAsia="Times New Roman" w:hAnsi="Book Antiqua"/>
          <w:color w:val="000000" w:themeColor="text1"/>
          <w:shd w:val="clear" w:color="auto" w:fill="FFFFFF"/>
        </w:rPr>
        <w:t>h somatostatin analog therapy</w:t>
      </w:r>
      <w:r w:rsidR="007D3384" w:rsidRPr="004E0FA7">
        <w:rPr>
          <w:rFonts w:ascii="Book Antiqua" w:eastAsia="Times New Roman" w:hAnsi="Book Antiqua"/>
          <w:color w:val="000000" w:themeColor="text1"/>
          <w:shd w:val="clear" w:color="auto" w:fill="FFFFFF"/>
        </w:rPr>
        <w:t xml:space="preserve"> </w:t>
      </w:r>
      <w:r w:rsidR="009851A2" w:rsidRPr="004E0FA7">
        <w:rPr>
          <w:rFonts w:ascii="Book Antiqua" w:eastAsia="Times New Roman" w:hAnsi="Book Antiqua"/>
          <w:color w:val="000000" w:themeColor="text1"/>
          <w:shd w:val="clear" w:color="auto" w:fill="FFFFFF"/>
        </w:rPr>
        <w:t xml:space="preserve">can control diarrhea in patients with carcinoid syndrome </w:t>
      </w:r>
      <w:r w:rsidR="007D695B" w:rsidRPr="004E0FA7">
        <w:rPr>
          <w:rFonts w:ascii="Book Antiqua" w:eastAsia="Times New Roman" w:hAnsi="Book Antiqua"/>
          <w:color w:val="000000" w:themeColor="text1"/>
          <w:shd w:val="clear" w:color="auto" w:fill="FFFFFF"/>
        </w:rPr>
        <w:t>not responding to somatostatin analog therapy</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4</w:t>
      </w:r>
      <w:r w:rsidR="007D3384" w:rsidRPr="004E0FA7">
        <w:rPr>
          <w:rFonts w:ascii="Book Antiqua" w:eastAsia="Times New Roman" w:hAnsi="Book Antiqua"/>
          <w:color w:val="000000" w:themeColor="text1"/>
          <w:shd w:val="clear" w:color="auto" w:fill="FFFFFF"/>
          <w:vertAlign w:val="superscript"/>
        </w:rPr>
        <w:t>]</w:t>
      </w:r>
      <w:r w:rsidR="00094D94" w:rsidRPr="004E0FA7">
        <w:rPr>
          <w:rFonts w:ascii="Book Antiqua" w:eastAsia="Times New Roman" w:hAnsi="Book Antiqua"/>
          <w:color w:val="000000" w:themeColor="text1"/>
          <w:shd w:val="clear" w:color="auto" w:fill="FFFFFF"/>
        </w:rPr>
        <w:t xml:space="preserve">; (2) </w:t>
      </w:r>
      <w:r w:rsidR="001E5393" w:rsidRPr="004E0FA7">
        <w:rPr>
          <w:rFonts w:ascii="Book Antiqua" w:eastAsia="Times New Roman" w:hAnsi="Book Antiqua"/>
          <w:color w:val="000000" w:themeColor="text1"/>
          <w:shd w:val="clear" w:color="auto" w:fill="FFFFFF"/>
        </w:rPr>
        <w:t>Interferon-alpha: 3</w:t>
      </w:r>
      <w:r w:rsidR="005F5B7B" w:rsidRPr="004E0FA7">
        <w:rPr>
          <w:rFonts w:ascii="Book Antiqua" w:eastAsia="Times New Roman" w:hAnsi="Book Antiqua"/>
          <w:color w:val="000000" w:themeColor="text1"/>
          <w:shd w:val="clear" w:color="auto" w:fill="FFFFFF"/>
        </w:rPr>
        <w:t xml:space="preserve"> to 5</w:t>
      </w:r>
      <w:r w:rsidR="001E5393" w:rsidRPr="004E0FA7">
        <w:rPr>
          <w:rFonts w:ascii="Book Antiqua" w:eastAsia="Times New Roman" w:hAnsi="Book Antiqua"/>
          <w:color w:val="000000" w:themeColor="text1"/>
          <w:shd w:val="clear" w:color="auto" w:fill="FFFFFF"/>
        </w:rPr>
        <w:t xml:space="preserve"> millions </w:t>
      </w:r>
      <w:r w:rsidR="005F5B7B" w:rsidRPr="004E0FA7">
        <w:rPr>
          <w:rFonts w:ascii="Book Antiqua" w:eastAsia="Times New Roman" w:hAnsi="Book Antiqua"/>
          <w:color w:val="000000" w:themeColor="text1"/>
          <w:shd w:val="clear" w:color="auto" w:fill="FFFFFF"/>
        </w:rPr>
        <w:t xml:space="preserve">up to 3 to 5 times per week </w:t>
      </w:r>
      <w:r w:rsidR="002E2380" w:rsidRPr="004E0FA7">
        <w:rPr>
          <w:rFonts w:ascii="Book Antiqua" w:eastAsia="Times New Roman" w:hAnsi="Book Antiqua"/>
          <w:color w:val="000000" w:themeColor="text1"/>
          <w:shd w:val="clear" w:color="auto" w:fill="FFFFFF"/>
        </w:rPr>
        <w:t xml:space="preserve">can improve the symptoms of carcinoid syndrome </w:t>
      </w:r>
      <w:r w:rsidR="005F5B7B" w:rsidRPr="004E0FA7">
        <w:rPr>
          <w:rFonts w:ascii="Book Antiqua" w:eastAsia="Times New Roman" w:hAnsi="Book Antiqua"/>
          <w:color w:val="000000" w:themeColor="text1"/>
          <w:shd w:val="clear" w:color="auto" w:fill="FFFFFF"/>
        </w:rPr>
        <w:t>(flushing, diarrhea) in 40</w:t>
      </w:r>
      <w:r w:rsidR="00094D94" w:rsidRPr="004E0FA7">
        <w:rPr>
          <w:rFonts w:ascii="Book Antiqua" w:eastAsia="Times New Roman" w:hAnsi="Book Antiqua"/>
          <w:color w:val="000000" w:themeColor="text1"/>
          <w:shd w:val="clear" w:color="auto" w:fill="FFFFFF"/>
        </w:rPr>
        <w:t>%</w:t>
      </w:r>
      <w:r w:rsidR="005F5B7B" w:rsidRPr="004E0FA7">
        <w:rPr>
          <w:rFonts w:ascii="Book Antiqua" w:eastAsia="Times New Roman" w:hAnsi="Book Antiqua"/>
          <w:color w:val="000000" w:themeColor="text1"/>
          <w:shd w:val="clear" w:color="auto" w:fill="FFFFFF"/>
        </w:rPr>
        <w:t xml:space="preserve"> to 50% of cases refractory to somatostatin analog therapy</w:t>
      </w:r>
      <w:r w:rsidR="00A415E1"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95,</w:t>
      </w:r>
      <w:r w:rsidR="00A415E1" w:rsidRPr="004E0FA7">
        <w:rPr>
          <w:rFonts w:ascii="Book Antiqua" w:eastAsia="Times New Roman" w:hAnsi="Book Antiqua"/>
          <w:color w:val="000000" w:themeColor="text1"/>
          <w:shd w:val="clear" w:color="auto" w:fill="FFFFFF"/>
          <w:vertAlign w:val="superscript"/>
        </w:rPr>
        <w:t>9</w:t>
      </w:r>
      <w:r w:rsidR="00565A04" w:rsidRPr="004E0FA7">
        <w:rPr>
          <w:rFonts w:ascii="Book Antiqua" w:eastAsia="Times New Roman" w:hAnsi="Book Antiqua"/>
          <w:color w:val="000000" w:themeColor="text1"/>
          <w:shd w:val="clear" w:color="auto" w:fill="FFFFFF"/>
          <w:vertAlign w:val="superscript"/>
        </w:rPr>
        <w:t>6</w:t>
      </w:r>
      <w:r w:rsidR="002E2380" w:rsidRPr="004E0FA7">
        <w:rPr>
          <w:rFonts w:ascii="Book Antiqua" w:eastAsia="Times New Roman" w:hAnsi="Book Antiqua"/>
          <w:color w:val="000000" w:themeColor="text1"/>
          <w:shd w:val="clear" w:color="auto" w:fill="FFFFFF"/>
          <w:vertAlign w:val="superscript"/>
        </w:rPr>
        <w:t>]</w:t>
      </w:r>
      <w:r w:rsidR="002E2380" w:rsidRPr="004E0FA7">
        <w:rPr>
          <w:rFonts w:ascii="Book Antiqua" w:eastAsia="Times New Roman" w:hAnsi="Book Antiqua"/>
          <w:color w:val="000000" w:themeColor="text1"/>
          <w:shd w:val="clear" w:color="auto" w:fill="FFFFFF"/>
        </w:rPr>
        <w:t>.</w:t>
      </w:r>
      <w:r w:rsidR="005F5B7B" w:rsidRPr="004E0FA7">
        <w:rPr>
          <w:rFonts w:ascii="Book Antiqua" w:eastAsia="Times New Roman" w:hAnsi="Book Antiqua"/>
          <w:color w:val="000000" w:themeColor="text1"/>
          <w:shd w:val="clear" w:color="auto" w:fill="FFFFFF"/>
        </w:rPr>
        <w:t xml:space="preserve"> </w:t>
      </w:r>
      <w:r w:rsidR="009851A2" w:rsidRPr="004E0FA7">
        <w:rPr>
          <w:rFonts w:ascii="Book Antiqua" w:eastAsia="Times New Roman" w:hAnsi="Book Antiqua"/>
          <w:color w:val="000000" w:themeColor="text1"/>
          <w:shd w:val="clear" w:color="auto" w:fill="FFFFFF"/>
        </w:rPr>
        <w:t xml:space="preserve">Interferon has multiple antitumor effects as it can stimulate T cells, induce cell cycle arrest and inhibit angiogenesis. </w:t>
      </w:r>
      <w:r w:rsidR="005F5B7B" w:rsidRPr="004E0FA7">
        <w:rPr>
          <w:rFonts w:ascii="Book Antiqua" w:eastAsia="Times New Roman" w:hAnsi="Book Antiqua"/>
          <w:color w:val="000000" w:themeColor="text1"/>
          <w:shd w:val="clear" w:color="auto" w:fill="FFFFFF"/>
        </w:rPr>
        <w:t xml:space="preserve">But Interferon is rarely </w:t>
      </w:r>
      <w:r w:rsidR="009851A2" w:rsidRPr="004E0FA7">
        <w:rPr>
          <w:rFonts w:ascii="Book Antiqua" w:eastAsia="Times New Roman" w:hAnsi="Book Antiqua"/>
          <w:color w:val="000000" w:themeColor="text1"/>
          <w:shd w:val="clear" w:color="auto" w:fill="FFFFFF"/>
        </w:rPr>
        <w:t>used because of its tremendous</w:t>
      </w:r>
      <w:r w:rsidR="005F5B7B" w:rsidRPr="004E0FA7">
        <w:rPr>
          <w:rFonts w:ascii="Book Antiqua" w:eastAsia="Times New Roman" w:hAnsi="Book Antiqua"/>
          <w:color w:val="000000" w:themeColor="text1"/>
          <w:shd w:val="clear" w:color="auto" w:fill="FFFFFF"/>
        </w:rPr>
        <w:t xml:space="preserve"> side effects</w:t>
      </w:r>
      <w:r w:rsidR="00094D94" w:rsidRPr="004E0FA7">
        <w:rPr>
          <w:rFonts w:ascii="Book Antiqua" w:eastAsia="Times New Roman" w:hAnsi="Book Antiqua"/>
          <w:color w:val="000000" w:themeColor="text1"/>
          <w:shd w:val="clear" w:color="auto" w:fill="FFFFFF"/>
        </w:rPr>
        <w:t>;</w:t>
      </w:r>
      <w:r w:rsidR="009851A2" w:rsidRPr="004E0FA7">
        <w:rPr>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olor w:val="000000" w:themeColor="text1"/>
          <w:shd w:val="clear" w:color="auto" w:fill="FFFFFF"/>
        </w:rPr>
        <w:t xml:space="preserve">(3) </w:t>
      </w:r>
      <w:proofErr w:type="spellStart"/>
      <w:r w:rsidR="007D695B" w:rsidRPr="004E0FA7">
        <w:rPr>
          <w:rFonts w:ascii="Book Antiqua" w:eastAsia="Times New Roman" w:hAnsi="Book Antiqua" w:cs="Arial"/>
          <w:color w:val="000000" w:themeColor="text1"/>
          <w:shd w:val="clear" w:color="auto" w:fill="FFFFFF"/>
        </w:rPr>
        <w:t>Everolimus</w:t>
      </w:r>
      <w:proofErr w:type="spellEnd"/>
      <w:r w:rsidR="007D695B" w:rsidRPr="004E0FA7">
        <w:rPr>
          <w:rFonts w:ascii="Book Antiqua" w:eastAsia="Times New Roman" w:hAnsi="Book Antiqua" w:cs="Arial"/>
          <w:color w:val="000000" w:themeColor="text1"/>
          <w:shd w:val="clear" w:color="auto" w:fill="FFFFFF"/>
        </w:rPr>
        <w:t xml:space="preserve"> </w:t>
      </w:r>
      <w:r w:rsidR="00CA5426" w:rsidRPr="004E0FA7">
        <w:rPr>
          <w:rFonts w:ascii="Book Antiqua" w:eastAsia="Times New Roman" w:hAnsi="Book Antiqua" w:cs="Arial"/>
          <w:color w:val="000000" w:themeColor="text1"/>
          <w:shd w:val="clear" w:color="auto" w:fill="FFFFFF"/>
        </w:rPr>
        <w:t xml:space="preserve">- </w:t>
      </w:r>
      <w:r w:rsidR="00CA5426" w:rsidRPr="004E0FA7">
        <w:rPr>
          <w:rFonts w:ascii="Book Antiqua" w:eastAsia="Times New Roman" w:hAnsi="Book Antiqua"/>
          <w:color w:val="000000" w:themeColor="text1"/>
          <w:shd w:val="clear" w:color="auto" w:fill="FFFFFF"/>
        </w:rPr>
        <w:t>a mammalian target of rapamycin</w:t>
      </w:r>
      <w:r w:rsidR="00094D94" w:rsidRPr="004E0FA7">
        <w:rPr>
          <w:rFonts w:ascii="Book Antiqua" w:eastAsia="Times New Roman" w:hAnsi="Book Antiqua"/>
          <w:color w:val="000000" w:themeColor="text1"/>
          <w:shd w:val="clear" w:color="auto" w:fill="FFFFFF"/>
        </w:rPr>
        <w:t xml:space="preserve"> </w:t>
      </w:r>
      <w:r w:rsidR="002549ED" w:rsidRPr="004E0FA7">
        <w:rPr>
          <w:rFonts w:ascii="Book Antiqua" w:eastAsia="Times New Roman" w:hAnsi="Book Antiqua" w:cs="Arial"/>
          <w:color w:val="000000" w:themeColor="text1"/>
          <w:shd w:val="clear" w:color="auto" w:fill="FFFFFF"/>
        </w:rPr>
        <w:t>inhibitor</w:t>
      </w:r>
      <w:r w:rsidR="003A1A80" w:rsidRPr="004E0FA7">
        <w:rPr>
          <w:rFonts w:ascii="Book Antiqua" w:eastAsia="Times New Roman" w:hAnsi="Book Antiqua" w:cs="Arial"/>
          <w:color w:val="000000" w:themeColor="text1"/>
          <w:shd w:val="clear" w:color="auto" w:fill="FFFFFF"/>
        </w:rPr>
        <w:t xml:space="preserve"> in combinati</w:t>
      </w:r>
      <w:r w:rsidR="0083729D" w:rsidRPr="004E0FA7">
        <w:rPr>
          <w:rFonts w:ascii="Book Antiqua" w:eastAsia="Times New Roman" w:hAnsi="Book Antiqua" w:cs="Arial"/>
          <w:color w:val="000000" w:themeColor="text1"/>
          <w:shd w:val="clear" w:color="auto" w:fill="FFFFFF"/>
        </w:rPr>
        <w:t>on with octreotide can</w:t>
      </w:r>
      <w:r w:rsidR="003A1A80" w:rsidRPr="004E0FA7">
        <w:rPr>
          <w:rFonts w:ascii="Book Antiqua" w:eastAsia="Times New Roman" w:hAnsi="Book Antiqua" w:cs="Arial"/>
          <w:color w:val="000000" w:themeColor="text1"/>
          <w:shd w:val="clear" w:color="auto" w:fill="FFFFFF"/>
        </w:rPr>
        <w:t xml:space="preserve"> improve flushing and diarrhea in patients </w:t>
      </w:r>
      <w:r w:rsidR="00F02899" w:rsidRPr="004E0FA7">
        <w:rPr>
          <w:rFonts w:ascii="Book Antiqua" w:eastAsia="Times New Roman" w:hAnsi="Book Antiqua" w:cs="Arial"/>
          <w:color w:val="000000" w:themeColor="text1"/>
          <w:shd w:val="clear" w:color="auto" w:fill="FFFFFF"/>
        </w:rPr>
        <w:t xml:space="preserve">with carcinoid syndrome </w:t>
      </w:r>
      <w:r w:rsidR="003A1A80" w:rsidRPr="004E0FA7">
        <w:rPr>
          <w:rFonts w:ascii="Book Antiqua" w:eastAsia="Times New Roman" w:hAnsi="Book Antiqua" w:cs="Arial"/>
          <w:color w:val="000000" w:themeColor="text1"/>
          <w:shd w:val="clear" w:color="auto" w:fill="FFFFFF"/>
        </w:rPr>
        <w:t>refr</w:t>
      </w:r>
      <w:r w:rsidR="00A415E1" w:rsidRPr="004E0FA7">
        <w:rPr>
          <w:rFonts w:ascii="Book Antiqua" w:eastAsia="Times New Roman" w:hAnsi="Book Antiqua" w:cs="Arial"/>
          <w:color w:val="000000" w:themeColor="text1"/>
          <w:shd w:val="clear" w:color="auto" w:fill="FFFFFF"/>
        </w:rPr>
        <w:t>a</w:t>
      </w:r>
      <w:r w:rsidR="00457C2A" w:rsidRPr="004E0FA7">
        <w:rPr>
          <w:rFonts w:ascii="Book Antiqua" w:eastAsia="Times New Roman" w:hAnsi="Book Antiqua" w:cs="Arial"/>
          <w:color w:val="000000" w:themeColor="text1"/>
          <w:shd w:val="clear" w:color="auto" w:fill="FFFFFF"/>
        </w:rPr>
        <w:t>ctory to octreotide therapy</w:t>
      </w:r>
      <w:r w:rsidR="00565A0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9</w:t>
      </w:r>
      <w:r w:rsidR="00E931FC">
        <w:rPr>
          <w:rFonts w:ascii="Book Antiqua" w:eastAsia="Times New Roman" w:hAnsi="Book Antiqua" w:cs="Arial"/>
          <w:color w:val="000000" w:themeColor="text1"/>
          <w:shd w:val="clear" w:color="auto" w:fill="FFFFFF"/>
          <w:vertAlign w:val="superscript"/>
        </w:rPr>
        <w:t>7</w:t>
      </w:r>
      <w:r w:rsidR="003A1A80" w:rsidRPr="004E0FA7">
        <w:rPr>
          <w:rFonts w:ascii="Book Antiqua" w:eastAsia="Times New Roman" w:hAnsi="Book Antiqua" w:cs="Arial"/>
          <w:color w:val="000000" w:themeColor="text1"/>
          <w:shd w:val="clear" w:color="auto" w:fill="FFFFFF"/>
          <w:vertAlign w:val="superscript"/>
        </w:rPr>
        <w:t>]</w:t>
      </w:r>
      <w:r w:rsidR="00094D94" w:rsidRPr="004E0FA7">
        <w:rPr>
          <w:rFonts w:ascii="Book Antiqua" w:eastAsia="Times New Roman" w:hAnsi="Book Antiqua" w:cs="Arial"/>
          <w:color w:val="000000" w:themeColor="text1"/>
          <w:shd w:val="clear" w:color="auto" w:fill="FFFFFF"/>
        </w:rPr>
        <w:t>; (4)</w:t>
      </w:r>
      <w:r w:rsidR="00094D94" w:rsidRPr="004E0FA7">
        <w:rPr>
          <w:rFonts w:ascii="Book Antiqua" w:eastAsia="Times New Roman" w:hAnsi="Book Antiqua"/>
          <w:color w:val="000000" w:themeColor="text1"/>
          <w:shd w:val="clear" w:color="auto" w:fill="FFFFFF"/>
        </w:rPr>
        <w:t xml:space="preserve"> </w:t>
      </w:r>
      <w:r w:rsidR="003E4B12" w:rsidRPr="004E0FA7">
        <w:rPr>
          <w:rFonts w:ascii="Book Antiqua" w:eastAsia="Times New Roman" w:hAnsi="Book Antiqua" w:cs="Arial"/>
          <w:color w:val="000000" w:themeColor="text1"/>
          <w:shd w:val="clear" w:color="auto" w:fill="FFFFFF"/>
        </w:rPr>
        <w:t>1</w:t>
      </w:r>
      <w:r w:rsidR="003E4B12" w:rsidRPr="004E0FA7">
        <w:rPr>
          <w:rFonts w:ascii="Book Antiqua" w:eastAsia="Times New Roman" w:hAnsi="Book Antiqua" w:cs="Arial"/>
          <w:bCs/>
          <w:color w:val="000000" w:themeColor="text1"/>
          <w:shd w:val="clear" w:color="auto" w:fill="FFFFFF"/>
        </w:rPr>
        <w:t xml:space="preserve">77-Lutetium </w:t>
      </w:r>
      <w:proofErr w:type="spellStart"/>
      <w:r w:rsidR="003E4B12" w:rsidRPr="004E0FA7">
        <w:rPr>
          <w:rFonts w:ascii="Book Antiqua" w:eastAsia="Times New Roman" w:hAnsi="Book Antiqua" w:cs="Arial"/>
          <w:bCs/>
          <w:color w:val="000000" w:themeColor="text1"/>
          <w:shd w:val="clear" w:color="auto" w:fill="FFFFFF"/>
        </w:rPr>
        <w:t>dotatate</w:t>
      </w:r>
      <w:proofErr w:type="spellEnd"/>
      <w:r w:rsidR="003E4B12" w:rsidRPr="004E0FA7">
        <w:rPr>
          <w:rFonts w:ascii="Book Antiqua" w:eastAsia="Times New Roman" w:hAnsi="Book Antiqua"/>
          <w:color w:val="000000" w:themeColor="text1"/>
        </w:rPr>
        <w:t xml:space="preserve"> (</w:t>
      </w:r>
      <w:r w:rsidR="00094D94" w:rsidRPr="004E0FA7">
        <w:rPr>
          <w:rStyle w:val="apple-converted-space"/>
          <w:rFonts w:ascii="Book Antiqua" w:eastAsia="Times New Roman" w:hAnsi="Book Antiqua"/>
          <w:color w:val="000000" w:themeColor="text1"/>
          <w:shd w:val="clear" w:color="auto" w:fill="FFFFFF"/>
        </w:rPr>
        <w:t>p</w:t>
      </w:r>
      <w:r w:rsidR="00774DC9" w:rsidRPr="004E0FA7">
        <w:rPr>
          <w:rStyle w:val="apple-converted-space"/>
          <w:rFonts w:ascii="Book Antiqua" w:eastAsia="Times New Roman" w:hAnsi="Book Antiqua"/>
          <w:color w:val="000000" w:themeColor="text1"/>
          <w:shd w:val="clear" w:color="auto" w:fill="FFFFFF"/>
        </w:rPr>
        <w:t>eptide receptor radioligand</w:t>
      </w:r>
      <w:r w:rsidR="006F4599" w:rsidRPr="004E0FA7">
        <w:rPr>
          <w:rStyle w:val="apple-converted-space"/>
          <w:rFonts w:ascii="Book Antiqua" w:eastAsia="Times New Roman" w:hAnsi="Book Antiqua"/>
          <w:color w:val="000000" w:themeColor="text1"/>
          <w:shd w:val="clear" w:color="auto" w:fill="FFFFFF"/>
        </w:rPr>
        <w:t xml:space="preserve"> therapy</w:t>
      </w:r>
      <w:r w:rsidR="003E4B12" w:rsidRPr="004E0FA7">
        <w:rPr>
          <w:rStyle w:val="apple-converted-space"/>
          <w:rFonts w:ascii="Book Antiqua" w:eastAsia="Times New Roman" w:hAnsi="Book Antiqua"/>
          <w:color w:val="000000" w:themeColor="text1"/>
          <w:shd w:val="clear" w:color="auto" w:fill="FFFFFF"/>
        </w:rPr>
        <w:t>)</w:t>
      </w:r>
      <w:r w:rsidR="00774DC9" w:rsidRPr="004E0FA7">
        <w:rPr>
          <w:rStyle w:val="apple-converted-space"/>
          <w:rFonts w:ascii="Book Antiqua" w:eastAsia="Times New Roman" w:hAnsi="Book Antiqua"/>
          <w:color w:val="000000" w:themeColor="text1"/>
          <w:shd w:val="clear" w:color="auto" w:fill="FFFFFF"/>
        </w:rPr>
        <w:t>:</w:t>
      </w:r>
      <w:r w:rsidR="006F4599" w:rsidRPr="004E0FA7">
        <w:rPr>
          <w:rStyle w:val="apple-converted-space"/>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s="Times New Roman"/>
          <w:color w:val="000000" w:themeColor="text1"/>
        </w:rPr>
        <w:t>C</w:t>
      </w:r>
      <w:r w:rsidR="003E4B12" w:rsidRPr="004E0FA7">
        <w:rPr>
          <w:rFonts w:ascii="Book Antiqua" w:eastAsia="Times New Roman" w:hAnsi="Book Antiqua" w:cs="Times New Roman"/>
          <w:color w:val="000000" w:themeColor="text1"/>
        </w:rPr>
        <w:t>an</w:t>
      </w:r>
      <w:r w:rsidR="008E0B10" w:rsidRPr="004E0FA7">
        <w:rPr>
          <w:rFonts w:ascii="Book Antiqua" w:eastAsia="Times New Roman" w:hAnsi="Book Antiqua" w:cs="Times New Roman"/>
          <w:color w:val="000000" w:themeColor="text1"/>
        </w:rPr>
        <w:t xml:space="preserve"> </w:t>
      </w:r>
      <w:r w:rsidR="003E4B12" w:rsidRPr="004E0FA7">
        <w:rPr>
          <w:rFonts w:ascii="Book Antiqua" w:eastAsia="Times New Roman" w:hAnsi="Book Antiqua" w:cs="Times New Roman"/>
          <w:color w:val="000000" w:themeColor="text1"/>
        </w:rPr>
        <w:t>improve</w:t>
      </w:r>
      <w:r w:rsidR="00774DC9" w:rsidRPr="004E0FA7">
        <w:rPr>
          <w:rFonts w:ascii="Book Antiqua" w:eastAsia="Times New Roman" w:hAnsi="Book Antiqua" w:cs="Times New Roman"/>
          <w:color w:val="000000" w:themeColor="text1"/>
        </w:rPr>
        <w:t xml:space="preserve"> diarrhea in patients with</w:t>
      </w:r>
      <w:r w:rsidR="008E0B10" w:rsidRPr="004E0FA7">
        <w:rPr>
          <w:rFonts w:ascii="Book Antiqua" w:eastAsia="Times New Roman" w:hAnsi="Book Antiqua" w:cs="Times New Roman"/>
          <w:color w:val="000000" w:themeColor="text1"/>
        </w:rPr>
        <w:t xml:space="preserve"> carcinoid </w:t>
      </w:r>
      <w:r w:rsidR="003E4B12" w:rsidRPr="004E0FA7">
        <w:rPr>
          <w:rFonts w:ascii="Book Antiqua" w:eastAsia="Times New Roman" w:hAnsi="Book Antiqua" w:cs="Times New Roman"/>
          <w:color w:val="000000" w:themeColor="text1"/>
        </w:rPr>
        <w:t xml:space="preserve">syndrome </w:t>
      </w:r>
      <w:r w:rsidR="008E0B10" w:rsidRPr="004E0FA7">
        <w:rPr>
          <w:rFonts w:ascii="Book Antiqua" w:eastAsia="Times New Roman" w:hAnsi="Book Antiqua" w:cs="Times New Roman"/>
          <w:color w:val="000000" w:themeColor="text1"/>
        </w:rPr>
        <w:t>refractory to octreotide</w:t>
      </w:r>
      <w:r w:rsidR="00565A04" w:rsidRPr="004E0FA7">
        <w:rPr>
          <w:rFonts w:ascii="Book Antiqua" w:eastAsia="Times New Roman" w:hAnsi="Book Antiqua" w:cs="Times New Roman"/>
          <w:color w:val="000000" w:themeColor="text1"/>
          <w:vertAlign w:val="superscript"/>
        </w:rPr>
        <w:t>[</w:t>
      </w:r>
      <w:r w:rsidR="00E931FC" w:rsidRPr="004E0FA7">
        <w:rPr>
          <w:rFonts w:ascii="Book Antiqua" w:eastAsia="Times New Roman" w:hAnsi="Book Antiqua" w:cs="Times New Roman"/>
          <w:color w:val="000000" w:themeColor="text1"/>
          <w:vertAlign w:val="superscript"/>
        </w:rPr>
        <w:t>9</w:t>
      </w:r>
      <w:r w:rsidR="00E931FC">
        <w:rPr>
          <w:rFonts w:ascii="Book Antiqua" w:eastAsia="Times New Roman" w:hAnsi="Book Antiqua" w:cs="Times New Roman"/>
          <w:color w:val="000000" w:themeColor="text1"/>
          <w:vertAlign w:val="superscript"/>
        </w:rPr>
        <w:t>8</w:t>
      </w:r>
      <w:r w:rsidR="00774DC9" w:rsidRPr="004E0FA7">
        <w:rPr>
          <w:rFonts w:ascii="Book Antiqua" w:eastAsia="Times New Roman" w:hAnsi="Book Antiqua" w:cs="Times New Roman"/>
          <w:color w:val="000000" w:themeColor="text1"/>
          <w:vertAlign w:val="superscript"/>
        </w:rPr>
        <w:t>]</w:t>
      </w:r>
      <w:r w:rsidR="00094D94" w:rsidRPr="004E0FA7">
        <w:rPr>
          <w:rFonts w:ascii="Book Antiqua" w:eastAsia="Times New Roman" w:hAnsi="Book Antiqua" w:cs="Times New Roman"/>
          <w:color w:val="000000" w:themeColor="text1"/>
        </w:rPr>
        <w:t xml:space="preserve">; and </w:t>
      </w:r>
      <w:r w:rsidR="00094D94" w:rsidRPr="004E0FA7">
        <w:rPr>
          <w:rFonts w:ascii="Book Antiqua" w:eastAsia="Times New Roman" w:hAnsi="Book Antiqua"/>
          <w:color w:val="000000" w:themeColor="text1"/>
          <w:shd w:val="clear" w:color="auto" w:fill="FFFFFF"/>
        </w:rPr>
        <w:t xml:space="preserve">(5) </w:t>
      </w:r>
      <w:r w:rsidR="00774DC9" w:rsidRPr="004E0FA7">
        <w:rPr>
          <w:rFonts w:ascii="Book Antiqua" w:eastAsia="Times New Roman" w:hAnsi="Book Antiqua" w:cs="Times New Roman"/>
          <w:color w:val="000000" w:themeColor="text1"/>
        </w:rPr>
        <w:t xml:space="preserve">Anti-diarrheal agents – </w:t>
      </w:r>
      <w:proofErr w:type="spellStart"/>
      <w:r w:rsidR="00774DC9" w:rsidRPr="004E0FA7">
        <w:rPr>
          <w:rFonts w:ascii="Book Antiqua" w:eastAsia="Times New Roman" w:hAnsi="Book Antiqua" w:cs="Times New Roman"/>
          <w:color w:val="000000" w:themeColor="text1"/>
        </w:rPr>
        <w:t>lomotil</w:t>
      </w:r>
      <w:proofErr w:type="spellEnd"/>
      <w:r w:rsidR="00774DC9" w:rsidRPr="004E0FA7">
        <w:rPr>
          <w:rFonts w:ascii="Book Antiqua" w:eastAsia="Times New Roman" w:hAnsi="Book Antiqua" w:cs="Times New Roman"/>
          <w:color w:val="000000" w:themeColor="text1"/>
        </w:rPr>
        <w:t>, loperamide and cholestyramine are good adjunctive therapies</w:t>
      </w:r>
      <w:r w:rsidR="003E4B12" w:rsidRPr="004E0FA7">
        <w:rPr>
          <w:rFonts w:ascii="Book Antiqua" w:eastAsia="Times New Roman" w:hAnsi="Book Antiqua" w:cs="Times New Roman"/>
          <w:color w:val="000000" w:themeColor="text1"/>
        </w:rPr>
        <w:t xml:space="preserve"> to control diarrhea.</w:t>
      </w:r>
    </w:p>
    <w:p w14:paraId="1A3BFC34" w14:textId="77777777" w:rsidR="00774DC9" w:rsidRPr="004E0FA7" w:rsidRDefault="00774DC9" w:rsidP="00333B3E">
      <w:pPr>
        <w:spacing w:line="360" w:lineRule="auto"/>
        <w:jc w:val="both"/>
        <w:rPr>
          <w:rFonts w:ascii="Book Antiqua" w:eastAsia="Times New Roman" w:hAnsi="Book Antiqua" w:cs="Arial"/>
          <w:color w:val="000000" w:themeColor="text1"/>
        </w:rPr>
      </w:pPr>
    </w:p>
    <w:p w14:paraId="171C9849" w14:textId="77777777" w:rsidR="009D2EFC" w:rsidRPr="004E0FA7" w:rsidRDefault="0083729D" w:rsidP="00333B3E">
      <w:pPr>
        <w:spacing w:line="360" w:lineRule="auto"/>
        <w:jc w:val="both"/>
        <w:rPr>
          <w:rFonts w:ascii="Book Antiqua" w:eastAsia="Times New Roman" w:hAnsi="Book Antiqua" w:cs="Arial"/>
          <w:b/>
          <w:i/>
          <w:iCs/>
          <w:color w:val="000000" w:themeColor="text1"/>
        </w:rPr>
      </w:pPr>
      <w:r w:rsidRPr="004E0FA7">
        <w:rPr>
          <w:rFonts w:ascii="Book Antiqua" w:eastAsia="Times New Roman" w:hAnsi="Book Antiqua" w:cs="Arial"/>
          <w:b/>
          <w:i/>
          <w:iCs/>
          <w:color w:val="000000" w:themeColor="text1"/>
        </w:rPr>
        <w:t>Carcinoid crisis</w:t>
      </w:r>
    </w:p>
    <w:p w14:paraId="57C14E8A" w14:textId="1A337F26" w:rsidR="0083729D" w:rsidRPr="004E0FA7" w:rsidRDefault="000B52E0" w:rsidP="00333B3E">
      <w:pPr>
        <w:spacing w:line="360" w:lineRule="auto"/>
        <w:jc w:val="both"/>
        <w:rPr>
          <w:rFonts w:ascii="Book Antiqua" w:eastAsia="Times New Roman" w:hAnsi="Book Antiqua" w:cs="Arial"/>
          <w:color w:val="000000" w:themeColor="text1"/>
        </w:rPr>
      </w:pPr>
      <w:r w:rsidRPr="004E0FA7">
        <w:rPr>
          <w:rFonts w:ascii="Book Antiqua" w:eastAsia="Times New Roman" w:hAnsi="Book Antiqua" w:cs="Arial"/>
          <w:bCs/>
          <w:color w:val="000000" w:themeColor="text1"/>
        </w:rPr>
        <w:t>Carcinoid crisis</w:t>
      </w:r>
      <w:r w:rsidRPr="004E0FA7">
        <w:rPr>
          <w:rFonts w:ascii="Book Antiqua" w:eastAsia="Times New Roman" w:hAnsi="Book Antiqua" w:cs="Arial"/>
          <w:color w:val="000000" w:themeColor="text1"/>
        </w:rPr>
        <w:t xml:space="preserve"> </w:t>
      </w:r>
      <w:r w:rsidR="00825190" w:rsidRPr="004E0FA7">
        <w:rPr>
          <w:rFonts w:ascii="Book Antiqua" w:eastAsia="Times New Roman" w:hAnsi="Book Antiqua" w:cs="Arial"/>
          <w:color w:val="000000" w:themeColor="text1"/>
        </w:rPr>
        <w:t>is a critical complication of carcinoid syndrome characterized by wide fluctuation of blood pressure</w:t>
      </w:r>
      <w:r w:rsidR="00170C51" w:rsidRPr="004E0FA7">
        <w:rPr>
          <w:rFonts w:ascii="Book Antiqua" w:eastAsia="Times New Roman" w:hAnsi="Book Antiqua" w:cs="Arial"/>
          <w:color w:val="000000" w:themeColor="text1"/>
        </w:rPr>
        <w:t xml:space="preserve"> (hemodynamic instability)</w:t>
      </w:r>
      <w:r w:rsidR="00B53717" w:rsidRPr="004E0FA7">
        <w:rPr>
          <w:rFonts w:ascii="Book Antiqua" w:eastAsia="Times New Roman" w:hAnsi="Book Antiqua" w:cs="Arial"/>
          <w:color w:val="000000" w:themeColor="text1"/>
        </w:rPr>
        <w:t xml:space="preserve"> with a predominance of hypotension</w:t>
      </w:r>
      <w:r w:rsidR="00825190" w:rsidRPr="004E0FA7">
        <w:rPr>
          <w:rFonts w:ascii="Book Antiqua" w:eastAsia="Times New Roman" w:hAnsi="Book Antiqua" w:cs="Arial"/>
          <w:color w:val="000000" w:themeColor="text1"/>
        </w:rPr>
        <w:t>, severe flushing, dyspnea and confusion</w:t>
      </w:r>
      <w:r w:rsidR="00365408" w:rsidRPr="004E0FA7">
        <w:rPr>
          <w:rFonts w:ascii="Book Antiqua" w:eastAsia="Times New Roman" w:hAnsi="Book Antiqua" w:cs="Arial"/>
          <w:color w:val="000000" w:themeColor="text1"/>
        </w:rPr>
        <w:t xml:space="preserve"> due to release of huge amount of bioactive amines from the </w:t>
      </w:r>
      <w:r w:rsidR="000436E7" w:rsidRPr="004E0FA7">
        <w:rPr>
          <w:rFonts w:ascii="Book Antiqua" w:eastAsia="Times New Roman" w:hAnsi="Book Antiqua" w:cs="Arial"/>
          <w:color w:val="000000" w:themeColor="text1"/>
        </w:rPr>
        <w:t>NET</w:t>
      </w:r>
      <w:r w:rsidR="00365408" w:rsidRPr="004E0FA7">
        <w:rPr>
          <w:rFonts w:ascii="Book Antiqua" w:eastAsia="Times New Roman" w:hAnsi="Book Antiqua" w:cs="Arial"/>
          <w:color w:val="000000" w:themeColor="text1"/>
        </w:rPr>
        <w:t xml:space="preserve"> into </w:t>
      </w:r>
      <w:r w:rsidR="00C227BB" w:rsidRPr="004E0FA7">
        <w:rPr>
          <w:rFonts w:ascii="Book Antiqua" w:eastAsia="Times New Roman" w:hAnsi="Book Antiqua" w:cs="Arial"/>
          <w:color w:val="000000" w:themeColor="text1"/>
        </w:rPr>
        <w:t xml:space="preserve">the systemic </w:t>
      </w:r>
      <w:r w:rsidR="00C227BB" w:rsidRPr="004E0FA7">
        <w:rPr>
          <w:rFonts w:ascii="Book Antiqua" w:eastAsia="Times New Roman" w:hAnsi="Book Antiqua" w:cs="Arial"/>
          <w:color w:val="000000" w:themeColor="text1"/>
        </w:rPr>
        <w:lastRenderedPageBreak/>
        <w:t>circulation</w:t>
      </w:r>
      <w:r w:rsidR="00565A04" w:rsidRPr="004E0FA7">
        <w:rPr>
          <w:rFonts w:ascii="Book Antiqua" w:eastAsia="Times New Roman" w:hAnsi="Book Antiqua" w:cs="Arial"/>
          <w:color w:val="000000" w:themeColor="text1"/>
          <w:vertAlign w:val="superscript"/>
        </w:rPr>
        <w:t>[</w:t>
      </w:r>
      <w:r w:rsidR="00E931FC">
        <w:rPr>
          <w:rFonts w:ascii="Book Antiqua" w:eastAsia="Times New Roman" w:hAnsi="Book Antiqua" w:cs="Arial"/>
          <w:color w:val="000000" w:themeColor="text1"/>
          <w:vertAlign w:val="superscript"/>
        </w:rPr>
        <w:t>99</w:t>
      </w:r>
      <w:r w:rsidR="00365408" w:rsidRPr="004E0FA7">
        <w:rPr>
          <w:rFonts w:ascii="Book Antiqua" w:eastAsia="Times New Roman" w:hAnsi="Book Antiqua" w:cs="Arial"/>
          <w:color w:val="000000" w:themeColor="text1"/>
          <w:vertAlign w:val="superscript"/>
        </w:rPr>
        <w:t>]</w:t>
      </w:r>
      <w:r w:rsidR="00365408" w:rsidRPr="004E0FA7">
        <w:rPr>
          <w:rFonts w:ascii="Book Antiqua" w:eastAsia="Times New Roman" w:hAnsi="Book Antiqua" w:cs="Arial"/>
          <w:color w:val="000000" w:themeColor="text1"/>
        </w:rPr>
        <w:t>.</w:t>
      </w:r>
      <w:r w:rsidR="00431231" w:rsidRPr="004E0FA7">
        <w:rPr>
          <w:rFonts w:ascii="Book Antiqua" w:eastAsia="Times New Roman" w:hAnsi="Book Antiqua" w:cs="Arial"/>
          <w:color w:val="000000" w:themeColor="text1"/>
        </w:rPr>
        <w:t xml:space="preserve"> The crisis is triggered by either exposure to anesthetic agents or manipulation of the tumor during biopsy or surgery</w:t>
      </w:r>
      <w:r w:rsidR="00386C8E" w:rsidRPr="004E0FA7">
        <w:rPr>
          <w:rFonts w:ascii="Book Antiqua" w:eastAsia="Times New Roman" w:hAnsi="Book Antiqua" w:cs="Arial"/>
          <w:color w:val="000000" w:themeColor="text1"/>
        </w:rPr>
        <w:t xml:space="preserve"> or embolization</w:t>
      </w:r>
      <w:r w:rsidR="00431231" w:rsidRPr="004E0FA7">
        <w:rPr>
          <w:rFonts w:ascii="Book Antiqua" w:eastAsia="Times New Roman" w:hAnsi="Book Antiqua" w:cs="Arial"/>
          <w:color w:val="000000" w:themeColor="text1"/>
        </w:rPr>
        <w:t>.</w:t>
      </w:r>
      <w:r w:rsidR="00D01896" w:rsidRPr="004E0FA7">
        <w:rPr>
          <w:rFonts w:ascii="Book Antiqua" w:eastAsia="Times New Roman" w:hAnsi="Book Antiqua" w:cs="Arial"/>
          <w:color w:val="000000" w:themeColor="text1"/>
        </w:rPr>
        <w:t xml:space="preserve"> Treatment is administration of mega dose of octreotide (500 </w:t>
      </w:r>
      <w:proofErr w:type="spellStart"/>
      <w:r w:rsidR="004E0FA7" w:rsidRPr="004E0FA7">
        <w:rPr>
          <w:rFonts w:ascii="Book Antiqua" w:eastAsia="Times New Roman" w:hAnsi="Book Antiqua" w:cs="Arial"/>
          <w:color w:val="000000" w:themeColor="text1"/>
        </w:rPr>
        <w:t>μ</w:t>
      </w:r>
      <w:r w:rsidRPr="004E0FA7">
        <w:rPr>
          <w:rFonts w:ascii="Book Antiqua" w:eastAsia="Times New Roman" w:hAnsi="Book Antiqua" w:cs="Arial"/>
          <w:color w:val="000000" w:themeColor="text1"/>
        </w:rPr>
        <w:t>g</w:t>
      </w:r>
      <w:proofErr w:type="spellEnd"/>
      <w:r w:rsidRPr="004E0FA7">
        <w:rPr>
          <w:rFonts w:ascii="Book Antiqua" w:eastAsia="Times New Roman" w:hAnsi="Book Antiqua" w:cs="Arial"/>
          <w:color w:val="000000" w:themeColor="text1"/>
        </w:rPr>
        <w:t xml:space="preserve"> </w:t>
      </w:r>
      <w:r w:rsidR="00386C8E" w:rsidRPr="004E0FA7">
        <w:rPr>
          <w:rFonts w:ascii="Book Antiqua" w:eastAsia="Times New Roman" w:hAnsi="Book Antiqua" w:cs="Arial"/>
          <w:color w:val="000000" w:themeColor="text1"/>
        </w:rPr>
        <w:t xml:space="preserve">to 1000 </w:t>
      </w:r>
      <w:proofErr w:type="spellStart"/>
      <w:r w:rsidR="004E0FA7" w:rsidRPr="004E0FA7">
        <w:rPr>
          <w:rFonts w:ascii="Book Antiqua" w:eastAsia="Times New Roman" w:hAnsi="Book Antiqua" w:cs="Arial"/>
          <w:color w:val="000000" w:themeColor="text1"/>
        </w:rPr>
        <w:t>μg</w:t>
      </w:r>
      <w:proofErr w:type="spellEnd"/>
      <w:r w:rsidR="004E0FA7" w:rsidRPr="004E0FA7">
        <w:rPr>
          <w:rFonts w:ascii="Book Antiqua" w:eastAsia="Times New Roman" w:hAnsi="Book Antiqua" w:cs="Arial"/>
          <w:color w:val="000000" w:themeColor="text1"/>
        </w:rPr>
        <w:t xml:space="preserve"> </w:t>
      </w:r>
      <w:r w:rsidR="00386C8E" w:rsidRPr="004E0FA7">
        <w:rPr>
          <w:rFonts w:ascii="Book Antiqua" w:eastAsia="Times New Roman" w:hAnsi="Book Antiqua" w:cs="Arial"/>
          <w:color w:val="000000" w:themeColor="text1"/>
        </w:rPr>
        <w:t>intravenous bolus</w:t>
      </w:r>
      <w:r w:rsidR="00D01896" w:rsidRPr="004E0FA7">
        <w:rPr>
          <w:rFonts w:ascii="Book Antiqua" w:eastAsia="Times New Roman" w:hAnsi="Book Antiqua" w:cs="Arial"/>
          <w:color w:val="000000" w:themeColor="text1"/>
        </w:rPr>
        <w:t xml:space="preserve"> followed by infusion of octreotide </w:t>
      </w:r>
      <w:r w:rsidR="00586AA1" w:rsidRPr="004E0FA7">
        <w:rPr>
          <w:rFonts w:ascii="Book Antiqua" w:eastAsia="Times New Roman" w:hAnsi="Book Antiqua" w:cs="Arial"/>
          <w:color w:val="000000" w:themeColor="text1"/>
        </w:rPr>
        <w:t xml:space="preserve">50 </w:t>
      </w:r>
      <w:bookmarkStart w:id="76" w:name="OLE_LINK1731"/>
      <w:bookmarkStart w:id="77" w:name="OLE_LINK1732"/>
      <w:proofErr w:type="spellStart"/>
      <w:r w:rsidR="004E0FA7" w:rsidRPr="004E0FA7">
        <w:rPr>
          <w:rFonts w:ascii="Book Antiqua" w:eastAsia="Times New Roman" w:hAnsi="Book Antiqua" w:cs="Arial"/>
          <w:color w:val="000000" w:themeColor="text1"/>
        </w:rPr>
        <w:t>μg</w:t>
      </w:r>
      <w:proofErr w:type="spellEnd"/>
      <w:r w:rsidR="004E0FA7" w:rsidRPr="004E0FA7">
        <w:rPr>
          <w:rFonts w:ascii="Book Antiqua" w:eastAsia="Times New Roman" w:hAnsi="Book Antiqua" w:cs="Arial"/>
          <w:color w:val="000000" w:themeColor="text1"/>
        </w:rPr>
        <w:t xml:space="preserve"> </w:t>
      </w:r>
      <w:bookmarkEnd w:id="76"/>
      <w:bookmarkEnd w:id="77"/>
      <w:r w:rsidR="00386C8E" w:rsidRPr="004E0FA7">
        <w:rPr>
          <w:rFonts w:ascii="Book Antiqua" w:eastAsia="Times New Roman" w:hAnsi="Book Antiqua" w:cs="Arial"/>
          <w:color w:val="000000" w:themeColor="text1"/>
        </w:rPr>
        <w:t xml:space="preserve">to </w:t>
      </w:r>
      <w:r w:rsidR="00C227BB" w:rsidRPr="004E0FA7">
        <w:rPr>
          <w:rFonts w:ascii="Book Antiqua" w:eastAsia="Times New Roman" w:hAnsi="Book Antiqua" w:cs="Arial"/>
          <w:color w:val="000000" w:themeColor="text1"/>
        </w:rPr>
        <w:t>200</w:t>
      </w:r>
      <w:r w:rsidRPr="004E0FA7">
        <w:rPr>
          <w:rFonts w:ascii="Book Antiqua" w:eastAsia="Times New Roman" w:hAnsi="Book Antiqua" w:cs="Arial"/>
          <w:color w:val="000000" w:themeColor="text1"/>
        </w:rPr>
        <w:t xml:space="preserve"> </w:t>
      </w:r>
      <w:proofErr w:type="spellStart"/>
      <w:r w:rsidR="004E0FA7" w:rsidRPr="004E0FA7">
        <w:rPr>
          <w:rFonts w:ascii="Book Antiqua" w:eastAsia="Times New Roman" w:hAnsi="Book Antiqua" w:cs="Arial"/>
          <w:color w:val="000000" w:themeColor="text1"/>
        </w:rPr>
        <w:t>μg</w:t>
      </w:r>
      <w:proofErr w:type="spellEnd"/>
      <w:r w:rsidR="004E0FA7" w:rsidRPr="004E0FA7">
        <w:rPr>
          <w:rFonts w:ascii="Book Antiqua" w:eastAsia="Times New Roman" w:hAnsi="Book Antiqua" w:cs="Arial"/>
          <w:color w:val="000000" w:themeColor="text1"/>
        </w:rPr>
        <w:t xml:space="preserve"> </w:t>
      </w:r>
      <w:r w:rsidR="00C227BB" w:rsidRPr="004E0FA7">
        <w:rPr>
          <w:rFonts w:ascii="Book Antiqua" w:eastAsia="Times New Roman" w:hAnsi="Book Antiqua" w:cs="Arial"/>
          <w:color w:val="000000" w:themeColor="text1"/>
        </w:rPr>
        <w:t>per hour</w:t>
      </w:r>
      <w:r w:rsidR="0034062F" w:rsidRPr="004E0FA7">
        <w:rPr>
          <w:rFonts w:ascii="Book Antiqua" w:eastAsia="Times New Roman" w:hAnsi="Book Antiqua" w:cs="Arial"/>
          <w:color w:val="000000" w:themeColor="text1"/>
          <w:vertAlign w:val="superscript"/>
        </w:rPr>
        <w:t>[</w:t>
      </w:r>
      <w:r w:rsidR="00E931FC" w:rsidRPr="004E0FA7">
        <w:rPr>
          <w:rFonts w:ascii="Book Antiqua" w:eastAsia="Times New Roman" w:hAnsi="Book Antiqua" w:cs="Arial"/>
          <w:color w:val="000000" w:themeColor="text1"/>
          <w:vertAlign w:val="superscript"/>
        </w:rPr>
        <w:t>10</w:t>
      </w:r>
      <w:r w:rsidR="00E931FC">
        <w:rPr>
          <w:rFonts w:ascii="Book Antiqua" w:eastAsia="Times New Roman" w:hAnsi="Book Antiqua" w:cs="Arial"/>
          <w:color w:val="000000" w:themeColor="text1"/>
          <w:vertAlign w:val="superscript"/>
        </w:rPr>
        <w:t>0</w:t>
      </w:r>
      <w:r w:rsidR="00586AA1" w:rsidRPr="004E0FA7">
        <w:rPr>
          <w:rFonts w:ascii="Book Antiqua" w:eastAsia="Times New Roman" w:hAnsi="Book Antiqua" w:cs="Arial"/>
          <w:color w:val="000000" w:themeColor="text1"/>
          <w:vertAlign w:val="superscript"/>
        </w:rPr>
        <w:t>]</w:t>
      </w:r>
      <w:r w:rsidR="00586AA1" w:rsidRPr="004E0FA7">
        <w:rPr>
          <w:rFonts w:ascii="Book Antiqua" w:eastAsia="Times New Roman" w:hAnsi="Book Antiqua" w:cs="Arial"/>
          <w:color w:val="000000" w:themeColor="text1"/>
        </w:rPr>
        <w:t>.</w:t>
      </w:r>
      <w:r w:rsidR="00D01896" w:rsidRPr="004E0FA7">
        <w:rPr>
          <w:rFonts w:ascii="Book Antiqua" w:eastAsia="Times New Roman" w:hAnsi="Book Antiqua" w:cs="Arial"/>
          <w:color w:val="000000" w:themeColor="text1"/>
        </w:rPr>
        <w:t xml:space="preserve"> </w:t>
      </w:r>
      <w:r w:rsidR="00B53717" w:rsidRPr="004E0FA7">
        <w:rPr>
          <w:rFonts w:ascii="Book Antiqua" w:eastAsia="Times New Roman" w:hAnsi="Book Antiqua" w:cs="Arial"/>
          <w:color w:val="000000" w:themeColor="text1"/>
        </w:rPr>
        <w:t>Administration of intravenous fluid alone may not be effective. Calcium and adrenergic agents should be avoided to improve blood pressure as paradoxical effect can occur in these patients</w:t>
      </w:r>
      <w:r w:rsidR="00386C8E" w:rsidRPr="004E0FA7">
        <w:rPr>
          <w:rFonts w:ascii="Book Antiqua" w:eastAsia="Times New Roman" w:hAnsi="Book Antiqua" w:cs="Arial"/>
          <w:color w:val="000000" w:themeColor="text1"/>
        </w:rPr>
        <w:t xml:space="preserve"> as they can increase release of bioamines from the NETs</w:t>
      </w:r>
      <w:r w:rsidR="00B53717" w:rsidRPr="004E0FA7">
        <w:rPr>
          <w:rFonts w:ascii="Book Antiqua" w:eastAsia="Times New Roman" w:hAnsi="Book Antiqua" w:cs="Arial"/>
          <w:color w:val="000000" w:themeColor="text1"/>
        </w:rPr>
        <w:t xml:space="preserve">. </w:t>
      </w:r>
      <w:r w:rsidR="00586AA1" w:rsidRPr="004E0FA7">
        <w:rPr>
          <w:rFonts w:ascii="Book Antiqua" w:eastAsia="Times New Roman" w:hAnsi="Book Antiqua" w:cs="Arial"/>
          <w:color w:val="000000" w:themeColor="text1"/>
        </w:rPr>
        <w:t xml:space="preserve">Prophylactically, octreotide 300 </w:t>
      </w:r>
      <w:proofErr w:type="spellStart"/>
      <w:r w:rsidRPr="004E0FA7">
        <w:rPr>
          <w:rFonts w:ascii="Book Antiqua" w:eastAsia="Times New Roman" w:hAnsi="Book Antiqua" w:cs="Arial"/>
          <w:color w:val="000000" w:themeColor="text1"/>
        </w:rPr>
        <w:t>μg</w:t>
      </w:r>
      <w:proofErr w:type="spellEnd"/>
      <w:r w:rsidRPr="004E0FA7">
        <w:rPr>
          <w:rFonts w:ascii="Book Antiqua" w:eastAsia="Times New Roman" w:hAnsi="Book Antiqua" w:cs="Arial"/>
          <w:color w:val="000000" w:themeColor="text1"/>
        </w:rPr>
        <w:t xml:space="preserve"> </w:t>
      </w:r>
      <w:r w:rsidR="00586AA1" w:rsidRPr="004E0FA7">
        <w:rPr>
          <w:rFonts w:ascii="Book Antiqua" w:eastAsia="Times New Roman" w:hAnsi="Book Antiqua" w:cs="Arial"/>
          <w:color w:val="000000" w:themeColor="text1"/>
        </w:rPr>
        <w:t xml:space="preserve">to 400 </w:t>
      </w:r>
      <w:proofErr w:type="spellStart"/>
      <w:r w:rsidRPr="004E0FA7">
        <w:rPr>
          <w:rFonts w:ascii="Book Antiqua" w:eastAsia="Times New Roman" w:hAnsi="Book Antiqua" w:cs="Arial"/>
          <w:color w:val="000000" w:themeColor="text1"/>
        </w:rPr>
        <w:t>μg</w:t>
      </w:r>
      <w:proofErr w:type="spellEnd"/>
      <w:r w:rsidR="00586AA1" w:rsidRPr="004E0FA7">
        <w:rPr>
          <w:rFonts w:ascii="Book Antiqua" w:eastAsia="Times New Roman" w:hAnsi="Book Antiqua" w:cs="Arial"/>
          <w:color w:val="000000" w:themeColor="text1"/>
        </w:rPr>
        <w:t xml:space="preserve"> is given intravenously or subcutaneously prior to </w:t>
      </w:r>
      <w:r w:rsidR="00FA1ACD" w:rsidRPr="004E0FA7">
        <w:rPr>
          <w:rFonts w:ascii="Book Antiqua" w:eastAsia="Times New Roman" w:hAnsi="Book Antiqua" w:cs="Arial"/>
          <w:color w:val="000000" w:themeColor="text1"/>
        </w:rPr>
        <w:t>biopsy, surgery and embolization of NETs to reduce the</w:t>
      </w:r>
      <w:r w:rsidR="00E630A7" w:rsidRPr="004E0FA7">
        <w:rPr>
          <w:rFonts w:ascii="Book Antiqua" w:eastAsia="Times New Roman" w:hAnsi="Book Antiqua" w:cs="Arial"/>
          <w:color w:val="000000" w:themeColor="text1"/>
        </w:rPr>
        <w:t xml:space="preserve"> </w:t>
      </w:r>
      <w:r w:rsidR="009C1ACD" w:rsidRPr="004E0FA7">
        <w:rPr>
          <w:rFonts w:ascii="Book Antiqua" w:eastAsia="Times New Roman" w:hAnsi="Book Antiqua" w:cs="Arial"/>
          <w:color w:val="000000" w:themeColor="text1"/>
        </w:rPr>
        <w:t>occurrence</w:t>
      </w:r>
      <w:r w:rsidR="00C227BB" w:rsidRPr="004E0FA7">
        <w:rPr>
          <w:rFonts w:ascii="Book Antiqua" w:eastAsia="Times New Roman" w:hAnsi="Book Antiqua" w:cs="Arial"/>
          <w:color w:val="000000" w:themeColor="text1"/>
        </w:rPr>
        <w:t xml:space="preserve"> of carcinoid crisis</w:t>
      </w:r>
      <w:r w:rsidR="0034062F" w:rsidRPr="004E0FA7">
        <w:rPr>
          <w:rFonts w:ascii="Book Antiqua" w:eastAsia="Times New Roman" w:hAnsi="Book Antiqua" w:cs="Arial"/>
          <w:color w:val="000000" w:themeColor="text1"/>
          <w:vertAlign w:val="superscript"/>
        </w:rPr>
        <w:t>[</w:t>
      </w:r>
      <w:r w:rsidR="00E931FC" w:rsidRPr="004E0FA7">
        <w:rPr>
          <w:rFonts w:ascii="Book Antiqua" w:eastAsia="Times New Roman" w:hAnsi="Book Antiqua" w:cs="Arial"/>
          <w:color w:val="000000" w:themeColor="text1"/>
          <w:vertAlign w:val="superscript"/>
        </w:rPr>
        <w:t>10</w:t>
      </w:r>
      <w:r w:rsidR="00E931FC">
        <w:rPr>
          <w:rFonts w:ascii="Book Antiqua" w:eastAsia="Times New Roman" w:hAnsi="Book Antiqua" w:cs="Arial"/>
          <w:color w:val="000000" w:themeColor="text1"/>
          <w:vertAlign w:val="superscript"/>
        </w:rPr>
        <w:t>1</w:t>
      </w:r>
      <w:r w:rsidR="00E630A7" w:rsidRPr="004E0FA7">
        <w:rPr>
          <w:rFonts w:ascii="Book Antiqua" w:eastAsia="Times New Roman" w:hAnsi="Book Antiqua" w:cs="Arial"/>
          <w:color w:val="000000" w:themeColor="text1"/>
          <w:vertAlign w:val="superscript"/>
        </w:rPr>
        <w:t>]</w:t>
      </w:r>
      <w:r w:rsidR="00E630A7" w:rsidRPr="004E0FA7">
        <w:rPr>
          <w:rFonts w:ascii="Book Antiqua" w:eastAsia="Times New Roman" w:hAnsi="Book Antiqua" w:cs="Arial"/>
          <w:color w:val="000000" w:themeColor="text1"/>
        </w:rPr>
        <w:t>.</w:t>
      </w:r>
    </w:p>
    <w:p w14:paraId="29EFF301" w14:textId="77777777" w:rsidR="003E4B12" w:rsidRPr="004E0FA7" w:rsidRDefault="003E4B12" w:rsidP="00333B3E">
      <w:pPr>
        <w:spacing w:line="360" w:lineRule="auto"/>
        <w:jc w:val="both"/>
        <w:rPr>
          <w:rFonts w:ascii="Book Antiqua" w:eastAsia="Times New Roman" w:hAnsi="Book Antiqua" w:cs="Arial"/>
          <w:color w:val="000000" w:themeColor="text1"/>
          <w:shd w:val="clear" w:color="auto" w:fill="FFFFFF"/>
        </w:rPr>
      </w:pPr>
    </w:p>
    <w:p w14:paraId="68734B58" w14:textId="77777777" w:rsidR="009D2EFC" w:rsidRPr="004E0FA7" w:rsidRDefault="00F87D57"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Carcinoid heart disease</w:t>
      </w:r>
    </w:p>
    <w:p w14:paraId="09C35947" w14:textId="23726EFB" w:rsidR="00F4392A" w:rsidRPr="004E0FA7" w:rsidRDefault="00977456"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Patients with carcinoid syndrome generally present with symptoms and signs of right heart failure with systolic murmur along the left sternal edge. Diagnosis is established by </w:t>
      </w:r>
      <w:r w:rsidR="003608E5" w:rsidRPr="004E0FA7">
        <w:rPr>
          <w:rFonts w:ascii="Book Antiqua" w:eastAsia="Times New Roman" w:hAnsi="Book Antiqua"/>
          <w:color w:val="000000" w:themeColor="text1"/>
          <w:shd w:val="clear" w:color="auto" w:fill="FFFFFF"/>
        </w:rPr>
        <w:t>doing 24 h urinary 5-HIAA and tra</w:t>
      </w:r>
      <w:r w:rsidR="00C227BB" w:rsidRPr="004E0FA7">
        <w:rPr>
          <w:rFonts w:ascii="Book Antiqua" w:eastAsia="Times New Roman" w:hAnsi="Book Antiqua"/>
          <w:color w:val="000000" w:themeColor="text1"/>
          <w:shd w:val="clear" w:color="auto" w:fill="FFFFFF"/>
        </w:rPr>
        <w:t>nsthoracic echocardiography</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2</w:t>
      </w:r>
      <w:r w:rsidR="003608E5" w:rsidRPr="004E0FA7">
        <w:rPr>
          <w:rFonts w:ascii="Book Antiqua" w:eastAsia="Times New Roman" w:hAnsi="Book Antiqua"/>
          <w:color w:val="000000" w:themeColor="text1"/>
          <w:shd w:val="clear" w:color="auto" w:fill="FFFFFF"/>
          <w:vertAlign w:val="superscript"/>
        </w:rPr>
        <w:t>]</w:t>
      </w:r>
      <w:r w:rsidR="003608E5" w:rsidRPr="004E0FA7">
        <w:rPr>
          <w:rFonts w:ascii="Book Antiqua" w:eastAsia="Times New Roman" w:hAnsi="Book Antiqua"/>
          <w:color w:val="000000" w:themeColor="text1"/>
          <w:shd w:val="clear" w:color="auto" w:fill="FFFFFF"/>
        </w:rPr>
        <w:t>.</w:t>
      </w:r>
      <w:r w:rsidRPr="004E0FA7">
        <w:rPr>
          <w:rFonts w:ascii="Book Antiqua" w:eastAsia="Times New Roman" w:hAnsi="Book Antiqua"/>
          <w:color w:val="000000" w:themeColor="text1"/>
          <w:shd w:val="clear" w:color="auto" w:fill="FFFFFF"/>
        </w:rPr>
        <w:t xml:space="preserve"> </w:t>
      </w:r>
      <w:r w:rsidR="00F4392A" w:rsidRPr="004E0FA7">
        <w:rPr>
          <w:rFonts w:ascii="Book Antiqua" w:eastAsia="Times New Roman" w:hAnsi="Book Antiqua"/>
          <w:color w:val="000000" w:themeColor="text1"/>
          <w:shd w:val="clear" w:color="auto" w:fill="FFFFFF"/>
        </w:rPr>
        <w:t>N-terminal pro-brain natriuretic peptide (NT-</w:t>
      </w:r>
      <w:proofErr w:type="spellStart"/>
      <w:r w:rsidR="00F4392A" w:rsidRPr="004E0FA7">
        <w:rPr>
          <w:rFonts w:ascii="Book Antiqua" w:eastAsia="Times New Roman" w:hAnsi="Book Antiqua"/>
          <w:color w:val="000000" w:themeColor="text1"/>
          <w:shd w:val="clear" w:color="auto" w:fill="FFFFFF"/>
        </w:rPr>
        <w:t>proBNP</w:t>
      </w:r>
      <w:proofErr w:type="spellEnd"/>
      <w:r w:rsidR="00F4392A" w:rsidRPr="004E0FA7">
        <w:rPr>
          <w:rFonts w:ascii="Book Antiqua" w:eastAsia="Times New Roman" w:hAnsi="Book Antiqua"/>
          <w:color w:val="000000" w:themeColor="text1"/>
          <w:shd w:val="clear" w:color="auto" w:fill="FFFFFF"/>
        </w:rPr>
        <w:t xml:space="preserve">) </w:t>
      </w:r>
      <w:r w:rsidR="00FA3E73" w:rsidRPr="004E0FA7">
        <w:rPr>
          <w:rFonts w:ascii="Book Antiqua" w:eastAsia="Times New Roman" w:hAnsi="Book Antiqua"/>
          <w:color w:val="000000" w:themeColor="text1"/>
          <w:shd w:val="clear" w:color="auto" w:fill="FFFFFF"/>
        </w:rPr>
        <w:t>&gt;</w:t>
      </w:r>
      <w:r w:rsidR="000B52E0" w:rsidRPr="004E0FA7">
        <w:rPr>
          <w:rFonts w:ascii="Book Antiqua" w:eastAsia="Times New Roman" w:hAnsi="Book Antiqua"/>
          <w:color w:val="000000" w:themeColor="text1"/>
          <w:shd w:val="clear" w:color="auto" w:fill="FFFFFF"/>
        </w:rPr>
        <w:t xml:space="preserve"> </w:t>
      </w:r>
      <w:r w:rsidR="00FA3E73" w:rsidRPr="004E0FA7">
        <w:rPr>
          <w:rFonts w:ascii="Book Antiqua" w:eastAsia="Times New Roman" w:hAnsi="Book Antiqua"/>
          <w:color w:val="000000" w:themeColor="text1"/>
          <w:shd w:val="clear" w:color="auto" w:fill="FFFFFF"/>
        </w:rPr>
        <w:t>260 ng/m</w:t>
      </w:r>
      <w:r w:rsidR="000B52E0" w:rsidRPr="004E0FA7">
        <w:rPr>
          <w:rFonts w:ascii="Book Antiqua" w:eastAsia="Times New Roman" w:hAnsi="Book Antiqua"/>
          <w:color w:val="000000" w:themeColor="text1"/>
          <w:shd w:val="clear" w:color="auto" w:fill="FFFFFF"/>
        </w:rPr>
        <w:t>L</w:t>
      </w:r>
      <w:r w:rsidR="00FA3E73" w:rsidRPr="004E0FA7">
        <w:rPr>
          <w:rFonts w:ascii="Book Antiqua" w:eastAsia="Times New Roman" w:hAnsi="Book Antiqua"/>
          <w:color w:val="000000" w:themeColor="text1"/>
          <w:shd w:val="clear" w:color="auto" w:fill="FFFFFF"/>
        </w:rPr>
        <w:t xml:space="preserve"> </w:t>
      </w:r>
      <w:r w:rsidR="00360654" w:rsidRPr="004E0FA7">
        <w:rPr>
          <w:rFonts w:ascii="Book Antiqua" w:eastAsia="Times New Roman" w:hAnsi="Book Antiqua"/>
          <w:color w:val="000000" w:themeColor="text1"/>
          <w:shd w:val="clear" w:color="auto" w:fill="FFFFFF"/>
        </w:rPr>
        <w:t>is also useful as a biomarker of the presence</w:t>
      </w:r>
      <w:r w:rsidR="00C227BB" w:rsidRPr="004E0FA7">
        <w:rPr>
          <w:rFonts w:ascii="Book Antiqua" w:eastAsia="Times New Roman" w:hAnsi="Book Antiqua"/>
          <w:color w:val="000000" w:themeColor="text1"/>
          <w:shd w:val="clear" w:color="auto" w:fill="FFFFFF"/>
        </w:rPr>
        <w:t xml:space="preserve"> of carcinoid heart disease</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3</w:t>
      </w:r>
      <w:r w:rsidR="00360654" w:rsidRPr="004E0FA7">
        <w:rPr>
          <w:rFonts w:ascii="Book Antiqua" w:eastAsia="Times New Roman" w:hAnsi="Book Antiqua"/>
          <w:color w:val="000000" w:themeColor="text1"/>
          <w:shd w:val="clear" w:color="auto" w:fill="FFFFFF"/>
          <w:vertAlign w:val="superscript"/>
        </w:rPr>
        <w:t>]</w:t>
      </w:r>
      <w:r w:rsidR="00360654" w:rsidRPr="004E0FA7">
        <w:rPr>
          <w:rFonts w:ascii="Book Antiqua" w:eastAsia="Times New Roman" w:hAnsi="Book Antiqua"/>
          <w:color w:val="000000" w:themeColor="text1"/>
          <w:shd w:val="clear" w:color="auto" w:fill="FFFFFF"/>
        </w:rPr>
        <w:t xml:space="preserve">. </w:t>
      </w:r>
      <w:r w:rsidR="00A31D6C" w:rsidRPr="004E0FA7">
        <w:rPr>
          <w:rFonts w:ascii="Book Antiqua" w:eastAsia="Times New Roman" w:hAnsi="Book Antiqua"/>
          <w:color w:val="000000" w:themeColor="text1"/>
          <w:shd w:val="clear" w:color="auto" w:fill="FFFFFF"/>
        </w:rPr>
        <w:t>Management</w:t>
      </w:r>
      <w:r w:rsidR="00F4392A" w:rsidRPr="004E0FA7">
        <w:rPr>
          <w:rFonts w:ascii="Book Antiqua" w:eastAsia="Times New Roman" w:hAnsi="Book Antiqua"/>
          <w:color w:val="000000" w:themeColor="text1"/>
          <w:shd w:val="clear" w:color="auto" w:fill="FFFFFF"/>
        </w:rPr>
        <w:t xml:space="preserve"> includes administration of somatostatin analogs and other measures to control carcinoid syndrome as well as </w:t>
      </w:r>
      <w:r w:rsidR="00A31D6C" w:rsidRPr="004E0FA7">
        <w:rPr>
          <w:rFonts w:ascii="Book Antiqua" w:eastAsia="Times New Roman" w:hAnsi="Book Antiqua"/>
          <w:color w:val="000000" w:themeColor="text1"/>
          <w:shd w:val="clear" w:color="auto" w:fill="FFFFFF"/>
        </w:rPr>
        <w:t xml:space="preserve">treatment of right heart failure with salt and water restriction, loop diuretics and digoxin. </w:t>
      </w:r>
      <w:r w:rsidR="00435E3F" w:rsidRPr="004E0FA7">
        <w:rPr>
          <w:rFonts w:ascii="Book Antiqua" w:eastAsia="Times New Roman" w:hAnsi="Book Antiqua"/>
          <w:color w:val="000000" w:themeColor="text1"/>
          <w:shd w:val="clear" w:color="auto" w:fill="FFFFFF"/>
        </w:rPr>
        <w:t>Tricuspid and pulmonary valve should be replaced in case of symptomatic valve disease and progressive ventricular dysfunction</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4</w:t>
      </w:r>
      <w:r w:rsidR="00C930D1" w:rsidRPr="004E0FA7">
        <w:rPr>
          <w:rFonts w:ascii="Book Antiqua" w:eastAsia="Times New Roman" w:hAnsi="Book Antiqua"/>
          <w:color w:val="000000" w:themeColor="text1"/>
          <w:shd w:val="clear" w:color="auto" w:fill="FFFFFF"/>
          <w:vertAlign w:val="superscript"/>
        </w:rPr>
        <w:t>]</w:t>
      </w:r>
      <w:r w:rsidR="00435E3F" w:rsidRPr="004E0FA7">
        <w:rPr>
          <w:rFonts w:ascii="Book Antiqua" w:eastAsia="Times New Roman" w:hAnsi="Book Antiqua"/>
          <w:color w:val="000000" w:themeColor="text1"/>
          <w:shd w:val="clear" w:color="auto" w:fill="FFFFFF"/>
        </w:rPr>
        <w:t>. Annual clinical evaluation with serum NT</w:t>
      </w:r>
      <w:r w:rsidR="00C930D1" w:rsidRPr="004E0FA7">
        <w:rPr>
          <w:rFonts w:ascii="Book Antiqua" w:eastAsia="Times New Roman" w:hAnsi="Book Antiqua"/>
          <w:color w:val="000000" w:themeColor="text1"/>
          <w:shd w:val="clear" w:color="auto" w:fill="FFFFFF"/>
        </w:rPr>
        <w:t>-</w:t>
      </w:r>
      <w:proofErr w:type="spellStart"/>
      <w:r w:rsidR="00C930D1" w:rsidRPr="004E0FA7">
        <w:rPr>
          <w:rFonts w:ascii="Book Antiqua" w:eastAsia="Times New Roman" w:hAnsi="Book Antiqua"/>
          <w:color w:val="000000" w:themeColor="text1"/>
          <w:shd w:val="clear" w:color="auto" w:fill="FFFFFF"/>
        </w:rPr>
        <w:t>proBNP</w:t>
      </w:r>
      <w:proofErr w:type="spellEnd"/>
      <w:r w:rsidR="00C930D1" w:rsidRPr="004E0FA7">
        <w:rPr>
          <w:rFonts w:ascii="Book Antiqua" w:eastAsia="Times New Roman" w:hAnsi="Book Antiqua"/>
          <w:color w:val="000000" w:themeColor="text1"/>
          <w:shd w:val="clear" w:color="auto" w:fill="FFFFFF"/>
        </w:rPr>
        <w:t xml:space="preserve"> should be done for early </w:t>
      </w:r>
      <w:r w:rsidR="00435E3F" w:rsidRPr="004E0FA7">
        <w:rPr>
          <w:rFonts w:ascii="Book Antiqua" w:eastAsia="Times New Roman" w:hAnsi="Book Antiqua"/>
          <w:color w:val="000000" w:themeColor="text1"/>
          <w:shd w:val="clear" w:color="auto" w:fill="FFFFFF"/>
        </w:rPr>
        <w:t>detect</w:t>
      </w:r>
      <w:r w:rsidR="00C930D1" w:rsidRPr="004E0FA7">
        <w:rPr>
          <w:rFonts w:ascii="Book Antiqua" w:eastAsia="Times New Roman" w:hAnsi="Book Antiqua"/>
          <w:color w:val="000000" w:themeColor="text1"/>
          <w:shd w:val="clear" w:color="auto" w:fill="FFFFFF"/>
        </w:rPr>
        <w:t>ion of</w:t>
      </w:r>
      <w:r w:rsidR="00435E3F" w:rsidRPr="004E0FA7">
        <w:rPr>
          <w:rFonts w:ascii="Book Antiqua" w:eastAsia="Times New Roman" w:hAnsi="Book Antiqua"/>
          <w:color w:val="000000" w:themeColor="text1"/>
          <w:shd w:val="clear" w:color="auto" w:fill="FFFFFF"/>
        </w:rPr>
        <w:t xml:space="preserve"> carcinoid heart disease.</w:t>
      </w:r>
      <w:r w:rsidR="00F00150" w:rsidRPr="004E0FA7">
        <w:rPr>
          <w:rFonts w:ascii="Book Antiqua" w:eastAsia="Times New Roman" w:hAnsi="Book Antiqua"/>
          <w:color w:val="000000" w:themeColor="text1"/>
          <w:shd w:val="clear" w:color="auto" w:fill="FFFFFF"/>
        </w:rPr>
        <w:t xml:space="preserve"> Carcinoid heart disease should be managed by a multidisciplinary team</w:t>
      </w:r>
      <w:r w:rsidR="00651451" w:rsidRPr="004E0FA7">
        <w:rPr>
          <w:rFonts w:ascii="Book Antiqua" w:eastAsia="Times New Roman" w:hAnsi="Book Antiqua"/>
          <w:color w:val="000000" w:themeColor="text1"/>
          <w:shd w:val="clear" w:color="auto" w:fill="FFFFFF"/>
        </w:rPr>
        <w:t xml:space="preserve"> </w:t>
      </w:r>
      <w:r w:rsidR="00F00150" w:rsidRPr="004E0FA7">
        <w:rPr>
          <w:rFonts w:ascii="Book Antiqua" w:eastAsia="Times New Roman" w:hAnsi="Book Antiqua"/>
          <w:color w:val="000000" w:themeColor="text1"/>
          <w:shd w:val="clear" w:color="auto" w:fill="FFFFFF"/>
        </w:rPr>
        <w:t xml:space="preserve">which includes gastroenterologists, oncologists, </w:t>
      </w:r>
      <w:r w:rsidR="000436E7" w:rsidRPr="004E0FA7">
        <w:rPr>
          <w:rFonts w:ascii="Book Antiqua" w:eastAsia="Times New Roman" w:hAnsi="Book Antiqua"/>
          <w:color w:val="000000" w:themeColor="text1"/>
          <w:shd w:val="clear" w:color="auto" w:fill="FFFFFF"/>
        </w:rPr>
        <w:t>NET</w:t>
      </w:r>
      <w:r w:rsidR="00F00150" w:rsidRPr="004E0FA7">
        <w:rPr>
          <w:rFonts w:ascii="Book Antiqua" w:eastAsia="Times New Roman" w:hAnsi="Book Antiqua"/>
          <w:color w:val="000000" w:themeColor="text1"/>
          <w:shd w:val="clear" w:color="auto" w:fill="FFFFFF"/>
        </w:rPr>
        <w:t xml:space="preserve"> experts, endocrinologists, cardiologists and cardiothoracic surgeons.</w:t>
      </w:r>
    </w:p>
    <w:p w14:paraId="1BB4E216" w14:textId="2C0EE8EB" w:rsidR="00507BCB" w:rsidRPr="004E0FA7" w:rsidRDefault="00507BCB" w:rsidP="00333B3E">
      <w:pPr>
        <w:spacing w:line="360" w:lineRule="auto"/>
        <w:jc w:val="both"/>
        <w:rPr>
          <w:rFonts w:ascii="Book Antiqua" w:eastAsia="Times New Roman" w:hAnsi="Book Antiqua" w:cs="Times New Roman"/>
          <w:color w:val="000000" w:themeColor="text1"/>
          <w:shd w:val="clear" w:color="auto" w:fill="FFFFFF"/>
        </w:rPr>
      </w:pPr>
    </w:p>
    <w:p w14:paraId="29DA8D6C" w14:textId="77777777" w:rsidR="009D2EFC" w:rsidRPr="004E0FA7" w:rsidRDefault="000B52E0"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Appendiceal NET</w:t>
      </w:r>
    </w:p>
    <w:p w14:paraId="5D6DE28D" w14:textId="3FB0DAD3" w:rsidR="00992470" w:rsidRPr="004E0FA7" w:rsidRDefault="00A11537"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Cs/>
          <w:color w:val="000000" w:themeColor="text1"/>
          <w:shd w:val="clear" w:color="auto" w:fill="FFFFFF"/>
        </w:rPr>
        <w:t>Appendice</w:t>
      </w:r>
      <w:r w:rsidR="00493D8A" w:rsidRPr="004E0FA7">
        <w:rPr>
          <w:rFonts w:ascii="Book Antiqua" w:eastAsia="Times New Roman" w:hAnsi="Book Antiqua"/>
          <w:bCs/>
          <w:color w:val="000000" w:themeColor="text1"/>
          <w:shd w:val="clear" w:color="auto" w:fill="FFFFFF"/>
        </w:rPr>
        <w:t>al NET</w:t>
      </w:r>
      <w:r w:rsidR="00493D8A" w:rsidRPr="004E0FA7">
        <w:rPr>
          <w:rFonts w:ascii="Book Antiqua" w:eastAsia="Times New Roman" w:hAnsi="Book Antiqua"/>
          <w:color w:val="000000" w:themeColor="text1"/>
          <w:shd w:val="clear" w:color="auto" w:fill="FFFFFF"/>
        </w:rPr>
        <w:t xml:space="preserve"> represents the 3</w:t>
      </w:r>
      <w:r w:rsidR="00493D8A" w:rsidRPr="004E0FA7">
        <w:rPr>
          <w:rFonts w:ascii="Book Antiqua" w:eastAsia="Times New Roman" w:hAnsi="Book Antiqua"/>
          <w:color w:val="000000" w:themeColor="text1"/>
          <w:shd w:val="clear" w:color="auto" w:fill="FFFFFF"/>
          <w:vertAlign w:val="superscript"/>
        </w:rPr>
        <w:t>rd</w:t>
      </w:r>
      <w:r w:rsidR="00493D8A" w:rsidRPr="004E0FA7">
        <w:rPr>
          <w:rFonts w:ascii="Book Antiqua" w:eastAsia="Times New Roman" w:hAnsi="Book Antiqua"/>
          <w:color w:val="000000" w:themeColor="text1"/>
          <w:shd w:val="clear" w:color="auto" w:fill="FFFFFF"/>
        </w:rPr>
        <w:t xml:space="preserve"> most common NET in the </w:t>
      </w:r>
      <w:r w:rsidR="000436E7" w:rsidRPr="004E0FA7">
        <w:rPr>
          <w:rFonts w:ascii="Book Antiqua" w:eastAsia="Times New Roman" w:hAnsi="Book Antiqua"/>
          <w:color w:val="000000" w:themeColor="text1"/>
          <w:shd w:val="clear" w:color="auto" w:fill="FFFFFF"/>
        </w:rPr>
        <w:t>GI</w:t>
      </w:r>
      <w:r w:rsidR="008305A8" w:rsidRPr="004E0FA7">
        <w:rPr>
          <w:rFonts w:ascii="Book Antiqua" w:eastAsia="Times New Roman" w:hAnsi="Book Antiqua"/>
          <w:color w:val="000000" w:themeColor="text1"/>
          <w:shd w:val="clear" w:color="auto" w:fill="FFFFFF"/>
        </w:rPr>
        <w:t>. Most of the patients</w:t>
      </w:r>
      <w:r w:rsidR="00493D8A" w:rsidRPr="004E0FA7">
        <w:rPr>
          <w:rFonts w:ascii="Book Antiqua" w:eastAsia="Times New Roman" w:hAnsi="Book Antiqua"/>
          <w:color w:val="000000" w:themeColor="text1"/>
          <w:shd w:val="clear" w:color="auto" w:fill="FFFFFF"/>
        </w:rPr>
        <w:t xml:space="preserve"> are </w:t>
      </w:r>
      <w:r w:rsidR="008305A8" w:rsidRPr="004E0FA7">
        <w:rPr>
          <w:rFonts w:ascii="Book Antiqua" w:eastAsia="Times New Roman" w:hAnsi="Book Antiqua"/>
          <w:color w:val="000000" w:themeColor="text1"/>
          <w:shd w:val="clear" w:color="auto" w:fill="FFFFFF"/>
        </w:rPr>
        <w:t xml:space="preserve">asymptomatic and </w:t>
      </w:r>
      <w:r w:rsidR="00493D8A" w:rsidRPr="004E0FA7">
        <w:rPr>
          <w:rFonts w:ascii="Book Antiqua" w:eastAsia="Times New Roman" w:hAnsi="Book Antiqua"/>
          <w:color w:val="000000" w:themeColor="text1"/>
          <w:shd w:val="clear" w:color="auto" w:fill="FFFFFF"/>
        </w:rPr>
        <w:t>diagnosed incidentally</w:t>
      </w:r>
      <w:r w:rsidR="009C1ACD">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with</w:t>
      </w:r>
      <w:r w:rsidR="00EE024B" w:rsidRPr="004E0FA7">
        <w:rPr>
          <w:rFonts w:ascii="Book Antiqua" w:eastAsia="Times New Roman" w:hAnsi="Book Antiqua"/>
          <w:color w:val="000000" w:themeColor="text1"/>
          <w:shd w:val="clear" w:color="auto" w:fill="FFFFFF"/>
        </w:rPr>
        <w:t xml:space="preserve"> 0.3</w:t>
      </w:r>
      <w:r w:rsidR="000B52E0" w:rsidRPr="004E0FA7">
        <w:rPr>
          <w:rFonts w:ascii="Book Antiqua" w:eastAsia="Times New Roman" w:hAnsi="Book Antiqua"/>
          <w:color w:val="000000" w:themeColor="text1"/>
          <w:shd w:val="clear" w:color="auto" w:fill="FFFFFF"/>
        </w:rPr>
        <w:t>%</w:t>
      </w:r>
      <w:r w:rsidR="00EE024B" w:rsidRPr="004E0FA7">
        <w:rPr>
          <w:rFonts w:ascii="Book Antiqua" w:eastAsia="Times New Roman" w:hAnsi="Book Antiqua"/>
          <w:color w:val="000000" w:themeColor="text1"/>
          <w:shd w:val="clear" w:color="auto" w:fill="FFFFFF"/>
        </w:rPr>
        <w:t xml:space="preserve"> to 0.9% cases </w:t>
      </w:r>
      <w:r w:rsidR="00EE024B" w:rsidRPr="004E0FA7">
        <w:rPr>
          <w:rFonts w:ascii="Book Antiqua" w:eastAsia="Times New Roman" w:hAnsi="Book Antiqua"/>
          <w:color w:val="000000" w:themeColor="text1"/>
          <w:shd w:val="clear" w:color="auto" w:fill="FFFFFF"/>
        </w:rPr>
        <w:lastRenderedPageBreak/>
        <w:t>undergoing appendectomy.</w:t>
      </w:r>
      <w:r w:rsidR="00E77685" w:rsidRPr="004E0FA7">
        <w:rPr>
          <w:rFonts w:ascii="Book Antiqua" w:eastAsia="Times New Roman" w:hAnsi="Book Antiqua"/>
          <w:color w:val="000000" w:themeColor="text1"/>
          <w:shd w:val="clear" w:color="auto" w:fill="FFFFFF"/>
        </w:rPr>
        <w:t xml:space="preserve"> The average age of diagnosis is 42 years and it occurs more common</w:t>
      </w:r>
      <w:r w:rsidR="00C227BB" w:rsidRPr="004E0FA7">
        <w:rPr>
          <w:rFonts w:ascii="Book Antiqua" w:eastAsia="Times New Roman" w:hAnsi="Book Antiqua"/>
          <w:color w:val="000000" w:themeColor="text1"/>
          <w:shd w:val="clear" w:color="auto" w:fill="FFFFFF"/>
        </w:rPr>
        <w:t>ly in females than in males</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5</w:t>
      </w:r>
      <w:r w:rsidR="00E77685" w:rsidRPr="004E0FA7">
        <w:rPr>
          <w:rFonts w:ascii="Book Antiqua" w:eastAsia="Times New Roman" w:hAnsi="Book Antiqua"/>
          <w:color w:val="000000" w:themeColor="text1"/>
          <w:shd w:val="clear" w:color="auto" w:fill="FFFFFF"/>
          <w:vertAlign w:val="superscript"/>
        </w:rPr>
        <w:t>]</w:t>
      </w:r>
      <w:r w:rsidR="00E77685" w:rsidRPr="004E0FA7">
        <w:rPr>
          <w:rFonts w:ascii="Book Antiqua" w:eastAsia="Times New Roman" w:hAnsi="Book Antiqua"/>
          <w:color w:val="000000" w:themeColor="text1"/>
          <w:shd w:val="clear" w:color="auto" w:fill="FFFFFF"/>
        </w:rPr>
        <w:t>.</w:t>
      </w:r>
      <w:r w:rsidR="00C61EDD" w:rsidRPr="004E0FA7">
        <w:rPr>
          <w:rFonts w:ascii="Book Antiqua" w:eastAsia="Times New Roman" w:hAnsi="Book Antiqua"/>
          <w:color w:val="000000" w:themeColor="text1"/>
          <w:shd w:val="clear" w:color="auto" w:fill="FFFFFF"/>
        </w:rPr>
        <w:t xml:space="preserve"> They are generally submucosal and have a predilection to be located at </w:t>
      </w:r>
      <w:r w:rsidR="00C227BB" w:rsidRPr="004E0FA7">
        <w:rPr>
          <w:rFonts w:ascii="Book Antiqua" w:eastAsia="Times New Roman" w:hAnsi="Book Antiqua"/>
          <w:color w:val="000000" w:themeColor="text1"/>
          <w:shd w:val="clear" w:color="auto" w:fill="FFFFFF"/>
        </w:rPr>
        <w:t>the tip of the appendix</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6</w:t>
      </w:r>
      <w:r w:rsidR="00023E87" w:rsidRPr="004E0FA7">
        <w:rPr>
          <w:rFonts w:ascii="Book Antiqua" w:eastAsia="Times New Roman" w:hAnsi="Book Antiqua"/>
          <w:color w:val="000000" w:themeColor="text1"/>
          <w:shd w:val="clear" w:color="auto" w:fill="FFFFFF"/>
          <w:vertAlign w:val="superscript"/>
        </w:rPr>
        <w:t>]</w:t>
      </w:r>
      <w:r w:rsidR="00023E87" w:rsidRPr="004E0FA7">
        <w:rPr>
          <w:rFonts w:ascii="Book Antiqua" w:eastAsia="Times New Roman" w:hAnsi="Book Antiqua"/>
          <w:color w:val="000000" w:themeColor="text1"/>
          <w:shd w:val="clear" w:color="auto" w:fill="FFFFFF"/>
        </w:rPr>
        <w:t xml:space="preserve"> but in about 10% of cases, they can develop at the base </w:t>
      </w:r>
      <w:r w:rsidR="008305A8" w:rsidRPr="004E0FA7">
        <w:rPr>
          <w:rFonts w:ascii="Book Antiqua" w:eastAsia="Times New Roman" w:hAnsi="Book Antiqua"/>
          <w:color w:val="000000" w:themeColor="text1"/>
          <w:shd w:val="clear" w:color="auto" w:fill="FFFFFF"/>
        </w:rPr>
        <w:t xml:space="preserve">of the appendix leading to obstruction </w:t>
      </w:r>
      <w:r w:rsidR="00C227BB" w:rsidRPr="004E0FA7">
        <w:rPr>
          <w:rFonts w:ascii="Book Antiqua" w:eastAsia="Times New Roman" w:hAnsi="Book Antiqua"/>
          <w:color w:val="000000" w:themeColor="text1"/>
          <w:shd w:val="clear" w:color="auto" w:fill="FFFFFF"/>
        </w:rPr>
        <w:t>and appendicitis</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7</w:t>
      </w:r>
      <w:r w:rsidR="008305A8" w:rsidRPr="004E0FA7">
        <w:rPr>
          <w:rFonts w:ascii="Book Antiqua" w:eastAsia="Times New Roman" w:hAnsi="Book Antiqua"/>
          <w:color w:val="000000" w:themeColor="text1"/>
          <w:shd w:val="clear" w:color="auto" w:fill="FFFFFF"/>
          <w:vertAlign w:val="superscript"/>
        </w:rPr>
        <w:t>]</w:t>
      </w:r>
      <w:r w:rsidR="008305A8" w:rsidRPr="004E0FA7">
        <w:rPr>
          <w:rFonts w:ascii="Book Antiqua" w:eastAsia="Times New Roman" w:hAnsi="Book Antiqua"/>
          <w:color w:val="000000" w:themeColor="text1"/>
          <w:shd w:val="clear" w:color="auto" w:fill="FFFFFF"/>
        </w:rPr>
        <w:t>.</w:t>
      </w:r>
      <w:r w:rsidR="00453641" w:rsidRPr="004E0FA7">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Histologically, appendiceal NETs are EC-cell (serotonin-producing) NETSs, L-cell-type NETs and </w:t>
      </w:r>
      <w:proofErr w:type="spellStart"/>
      <w:r w:rsidR="00425C44" w:rsidRPr="004E0FA7">
        <w:rPr>
          <w:rFonts w:ascii="Book Antiqua" w:eastAsia="Times New Roman" w:hAnsi="Book Antiqua"/>
          <w:color w:val="000000" w:themeColor="text1"/>
          <w:shd w:val="clear" w:color="auto" w:fill="FFFFFF"/>
        </w:rPr>
        <w:t>MiNENs</w:t>
      </w:r>
      <w:proofErr w:type="spellEnd"/>
      <w:r w:rsidR="00B665BC" w:rsidRPr="004E0FA7">
        <w:rPr>
          <w:rFonts w:ascii="Book Antiqua" w:eastAsia="Times New Roman" w:hAnsi="Book Antiqua"/>
          <w:color w:val="000000" w:themeColor="text1"/>
          <w:shd w:val="clear" w:color="auto" w:fill="FFFFFF"/>
        </w:rPr>
        <w:t xml:space="preserve"> (goblet cell cancer and </w:t>
      </w:r>
      <w:proofErr w:type="spellStart"/>
      <w:r w:rsidR="00B665BC" w:rsidRPr="004E0FA7">
        <w:rPr>
          <w:rFonts w:ascii="Book Antiqua" w:eastAsia="Times New Roman" w:hAnsi="Book Antiqua"/>
          <w:color w:val="000000" w:themeColor="text1"/>
          <w:shd w:val="clear" w:color="auto" w:fill="FFFFFF"/>
        </w:rPr>
        <w:t>adenocarcinoid</w:t>
      </w:r>
      <w:proofErr w:type="spellEnd"/>
      <w:r w:rsidR="00B665BC" w:rsidRPr="004E0FA7">
        <w:rPr>
          <w:rFonts w:ascii="Book Antiqua" w:eastAsia="Times New Roman" w:hAnsi="Book Antiqua"/>
          <w:color w:val="000000" w:themeColor="text1"/>
          <w:shd w:val="clear" w:color="auto" w:fill="FFFFFF"/>
        </w:rPr>
        <w:t>)</w:t>
      </w:r>
      <w:r w:rsidR="00425C44" w:rsidRPr="004E0FA7">
        <w:rPr>
          <w:rFonts w:ascii="Book Antiqua" w:eastAsia="Times New Roman" w:hAnsi="Book Antiqua"/>
          <w:color w:val="000000" w:themeColor="text1"/>
          <w:shd w:val="clear" w:color="auto" w:fill="FFFFFF"/>
        </w:rPr>
        <w:t xml:space="preserve">. </w:t>
      </w:r>
      <w:r w:rsidR="00453641" w:rsidRPr="004E0FA7">
        <w:rPr>
          <w:rFonts w:ascii="Book Antiqua" w:eastAsia="Times New Roman" w:hAnsi="Book Antiqua"/>
          <w:color w:val="000000" w:themeColor="text1"/>
          <w:shd w:val="clear" w:color="auto" w:fill="FFFFFF"/>
        </w:rPr>
        <w:t>The local and distant metastatic potential depends on the size and histology of the NET</w:t>
      </w:r>
      <w:r w:rsidR="006D237B" w:rsidRPr="004E0FA7">
        <w:rPr>
          <w:rFonts w:ascii="Book Antiqua" w:eastAsia="Times New Roman" w:hAnsi="Book Antiqua"/>
          <w:color w:val="000000" w:themeColor="text1"/>
          <w:shd w:val="clear" w:color="auto" w:fill="FFFFFF"/>
        </w:rPr>
        <w:t>. NET size &gt;</w:t>
      </w:r>
      <w:r w:rsidR="000B52E0" w:rsidRPr="004E0FA7">
        <w:rPr>
          <w:rFonts w:ascii="Book Antiqua" w:eastAsia="Times New Roman" w:hAnsi="Book Antiqua"/>
          <w:color w:val="000000" w:themeColor="text1"/>
          <w:shd w:val="clear" w:color="auto" w:fill="FFFFFF"/>
        </w:rPr>
        <w:t xml:space="preserve"> </w:t>
      </w:r>
      <w:r w:rsidR="006D237B" w:rsidRPr="004E0FA7">
        <w:rPr>
          <w:rFonts w:ascii="Book Antiqua" w:eastAsia="Times New Roman" w:hAnsi="Book Antiqua"/>
          <w:color w:val="000000" w:themeColor="text1"/>
          <w:shd w:val="clear" w:color="auto" w:fill="FFFFFF"/>
        </w:rPr>
        <w:t xml:space="preserve">2 cm, NEC and </w:t>
      </w:r>
      <w:proofErr w:type="spellStart"/>
      <w:r w:rsidR="006D237B" w:rsidRPr="004E0FA7">
        <w:rPr>
          <w:rFonts w:ascii="Book Antiqua" w:eastAsia="Times New Roman" w:hAnsi="Book Antiqua"/>
          <w:color w:val="000000" w:themeColor="text1"/>
          <w:shd w:val="clear" w:color="auto" w:fill="FFFFFF"/>
        </w:rPr>
        <w:t>MiNEN</w:t>
      </w:r>
      <w:proofErr w:type="spellEnd"/>
      <w:r w:rsidR="006D237B" w:rsidRPr="004E0FA7">
        <w:rPr>
          <w:rFonts w:ascii="Book Antiqua" w:eastAsia="Times New Roman" w:hAnsi="Book Antiqua"/>
          <w:color w:val="000000" w:themeColor="text1"/>
          <w:shd w:val="clear" w:color="auto" w:fill="FFFFFF"/>
        </w:rPr>
        <w:t xml:space="preserve"> have higher incidence of metastasis</w:t>
      </w:r>
      <w:r w:rsidR="0034062F"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108,</w:t>
      </w:r>
      <w:r w:rsidR="0034062F" w:rsidRPr="004E0FA7">
        <w:rPr>
          <w:rFonts w:ascii="Book Antiqua" w:eastAsia="Times New Roman" w:hAnsi="Book Antiqua"/>
          <w:color w:val="000000" w:themeColor="text1"/>
          <w:shd w:val="clear" w:color="auto" w:fill="FFFFFF"/>
          <w:vertAlign w:val="superscript"/>
        </w:rPr>
        <w:t>109</w:t>
      </w:r>
      <w:r w:rsidR="004A66E2" w:rsidRPr="004E0FA7">
        <w:rPr>
          <w:rFonts w:ascii="Book Antiqua" w:eastAsia="Times New Roman" w:hAnsi="Book Antiqua"/>
          <w:color w:val="000000" w:themeColor="text1"/>
          <w:shd w:val="clear" w:color="auto" w:fill="FFFFFF"/>
          <w:vertAlign w:val="superscript"/>
        </w:rPr>
        <w:t>]</w:t>
      </w:r>
      <w:r w:rsidR="00453641" w:rsidRPr="004E0FA7">
        <w:rPr>
          <w:rFonts w:ascii="Book Antiqua" w:eastAsia="Times New Roman" w:hAnsi="Book Antiqua"/>
          <w:color w:val="000000" w:themeColor="text1"/>
          <w:shd w:val="clear" w:color="auto" w:fill="FFFFFF"/>
        </w:rPr>
        <w:t xml:space="preserve">. </w:t>
      </w:r>
      <w:r w:rsidR="00391D56" w:rsidRPr="004E0FA7">
        <w:rPr>
          <w:rFonts w:ascii="Book Antiqua" w:eastAsia="Times New Roman" w:hAnsi="Book Antiqua"/>
          <w:color w:val="000000" w:themeColor="text1"/>
          <w:shd w:val="clear" w:color="auto" w:fill="FFFFFF"/>
        </w:rPr>
        <w:t>Consensus guideline</w:t>
      </w:r>
      <w:r w:rsidR="00D242FD" w:rsidRPr="004E0FA7">
        <w:rPr>
          <w:rFonts w:ascii="Book Antiqua" w:eastAsia="Times New Roman" w:hAnsi="Book Antiqua"/>
          <w:color w:val="000000" w:themeColor="text1"/>
          <w:shd w:val="clear" w:color="auto" w:fill="FFFFFF"/>
        </w:rPr>
        <w:t xml:space="preserve"> (</w:t>
      </w:r>
      <w:r w:rsidR="000B52E0" w:rsidRPr="004E0FA7">
        <w:rPr>
          <w:rFonts w:ascii="Book Antiqua" w:eastAsia="Times New Roman" w:hAnsi="Book Antiqua"/>
          <w:color w:val="000000" w:themeColor="text1"/>
          <w:shd w:val="clear" w:color="auto" w:fill="FFFFFF"/>
        </w:rPr>
        <w:t>T</w:t>
      </w:r>
      <w:r w:rsidR="00D05151" w:rsidRPr="004E0FA7">
        <w:rPr>
          <w:rFonts w:ascii="Book Antiqua" w:eastAsia="Times New Roman" w:hAnsi="Book Antiqua"/>
          <w:color w:val="000000" w:themeColor="text1"/>
          <w:shd w:val="clear" w:color="auto" w:fill="FFFFFF"/>
        </w:rPr>
        <w:t>able 4</w:t>
      </w:r>
      <w:r w:rsidR="00D242FD" w:rsidRPr="004E0FA7">
        <w:rPr>
          <w:rFonts w:ascii="Book Antiqua" w:eastAsia="Times New Roman" w:hAnsi="Book Antiqua"/>
          <w:color w:val="000000" w:themeColor="text1"/>
          <w:shd w:val="clear" w:color="auto" w:fill="FFFFFF"/>
        </w:rPr>
        <w:t>)</w:t>
      </w:r>
      <w:r w:rsidR="00391D56" w:rsidRPr="004E0FA7">
        <w:rPr>
          <w:rFonts w:ascii="Book Antiqua" w:eastAsia="Times New Roman" w:hAnsi="Book Antiqua"/>
          <w:color w:val="000000" w:themeColor="text1"/>
          <w:shd w:val="clear" w:color="auto" w:fill="FFFFFF"/>
        </w:rPr>
        <w:t xml:space="preserve"> suggests that simple appendectomy should be enough if the NET size is &lt;</w:t>
      </w:r>
      <w:r w:rsidR="000B52E0" w:rsidRPr="004E0FA7">
        <w:rPr>
          <w:rFonts w:ascii="Book Antiqua" w:eastAsia="Times New Roman" w:hAnsi="Book Antiqua"/>
          <w:color w:val="000000" w:themeColor="text1"/>
          <w:shd w:val="clear" w:color="auto" w:fill="FFFFFF"/>
        </w:rPr>
        <w:t xml:space="preserve"> </w:t>
      </w:r>
      <w:r w:rsidR="00391D56" w:rsidRPr="004E0FA7">
        <w:rPr>
          <w:rFonts w:ascii="Book Antiqua" w:eastAsia="Times New Roman" w:hAnsi="Book Antiqua"/>
          <w:color w:val="000000" w:themeColor="text1"/>
          <w:shd w:val="clear" w:color="auto" w:fill="FFFFFF"/>
        </w:rPr>
        <w:t xml:space="preserve">1 cm. If the NET size is 1 </w:t>
      </w:r>
      <w:r w:rsidR="000B52E0" w:rsidRPr="004E0FA7">
        <w:rPr>
          <w:rFonts w:ascii="Book Antiqua" w:eastAsia="Times New Roman" w:hAnsi="Book Antiqua"/>
          <w:color w:val="000000" w:themeColor="text1"/>
          <w:shd w:val="clear" w:color="auto" w:fill="FFFFFF"/>
        </w:rPr>
        <w:t xml:space="preserve">cm </w:t>
      </w:r>
      <w:r w:rsidR="00391D56" w:rsidRPr="004E0FA7">
        <w:rPr>
          <w:rFonts w:ascii="Book Antiqua" w:eastAsia="Times New Roman" w:hAnsi="Book Antiqua"/>
          <w:color w:val="000000" w:themeColor="text1"/>
          <w:shd w:val="clear" w:color="auto" w:fill="FFFFFF"/>
        </w:rPr>
        <w:t>to 2 cm, appendectomy and periodic post-operative follow up is recommended for 5 years</w:t>
      </w:r>
      <w:r w:rsidR="003E5868" w:rsidRPr="004E0FA7">
        <w:rPr>
          <w:rFonts w:ascii="Book Antiqua" w:eastAsia="Times New Roman" w:hAnsi="Book Antiqua"/>
          <w:color w:val="000000" w:themeColor="text1"/>
          <w:shd w:val="clear" w:color="auto" w:fill="FFFFFF"/>
        </w:rPr>
        <w:t xml:space="preserve">. Right hemicolectomy should be considered </w:t>
      </w:r>
      <w:r w:rsidR="00722018" w:rsidRPr="004E0FA7">
        <w:rPr>
          <w:rFonts w:ascii="Book Antiqua" w:eastAsia="Times New Roman" w:hAnsi="Book Antiqua"/>
          <w:color w:val="000000" w:themeColor="text1"/>
          <w:shd w:val="clear" w:color="auto" w:fill="FFFFFF"/>
        </w:rPr>
        <w:t xml:space="preserve">in this category </w:t>
      </w:r>
      <w:r w:rsidR="003E5868" w:rsidRPr="004E0FA7">
        <w:rPr>
          <w:rFonts w:ascii="Book Antiqua" w:eastAsia="Times New Roman" w:hAnsi="Book Antiqua"/>
          <w:color w:val="000000" w:themeColor="text1"/>
          <w:shd w:val="clear" w:color="auto" w:fill="FFFFFF"/>
        </w:rPr>
        <w:t xml:space="preserve">if </w:t>
      </w:r>
      <w:r w:rsidR="00722018" w:rsidRPr="004E0FA7">
        <w:rPr>
          <w:rFonts w:ascii="Book Antiqua" w:eastAsia="Times New Roman" w:hAnsi="Book Antiqua"/>
          <w:color w:val="000000" w:themeColor="text1"/>
          <w:shd w:val="clear" w:color="auto" w:fill="FFFFFF"/>
        </w:rPr>
        <w:t>any of the following criteria is present:</w:t>
      </w:r>
      <w:r w:rsidR="005D1603" w:rsidRPr="004E0FA7">
        <w:rPr>
          <w:rFonts w:ascii="Book Antiqua" w:eastAsia="Times New Roman" w:hAnsi="Book Antiqua"/>
          <w:color w:val="000000" w:themeColor="text1"/>
          <w:shd w:val="clear" w:color="auto" w:fill="FFFFFF"/>
        </w:rPr>
        <w:t xml:space="preserve"> involvement of the</w:t>
      </w:r>
      <w:r w:rsidR="00722018" w:rsidRPr="004E0FA7">
        <w:rPr>
          <w:rFonts w:ascii="Book Antiqua" w:eastAsia="Times New Roman" w:hAnsi="Book Antiqua"/>
          <w:color w:val="000000" w:themeColor="text1"/>
          <w:shd w:val="clear" w:color="auto" w:fill="FFFFFF"/>
        </w:rPr>
        <w:t xml:space="preserve"> base of the appendix, </w:t>
      </w:r>
      <w:proofErr w:type="spellStart"/>
      <w:r w:rsidR="00722018" w:rsidRPr="004E0FA7">
        <w:rPr>
          <w:rFonts w:ascii="Book Antiqua" w:eastAsia="Times New Roman" w:hAnsi="Book Antiqua"/>
          <w:color w:val="000000" w:themeColor="text1"/>
          <w:shd w:val="clear" w:color="auto" w:fill="FFFFFF"/>
        </w:rPr>
        <w:t>cecal</w:t>
      </w:r>
      <w:proofErr w:type="spellEnd"/>
      <w:r w:rsidR="00722018" w:rsidRPr="004E0FA7">
        <w:rPr>
          <w:rFonts w:ascii="Book Antiqua" w:eastAsia="Times New Roman" w:hAnsi="Book Antiqua"/>
          <w:color w:val="000000" w:themeColor="text1"/>
          <w:shd w:val="clear" w:color="auto" w:fill="FFFFFF"/>
        </w:rPr>
        <w:t xml:space="preserve"> infiltration, invasion into the mesoappendix or serosa, involvement of tumor margin, positive lymph nodes, </w:t>
      </w:r>
      <w:proofErr w:type="spellStart"/>
      <w:r w:rsidR="00722018" w:rsidRPr="004E0FA7">
        <w:rPr>
          <w:rFonts w:ascii="Book Antiqua" w:eastAsia="Times New Roman" w:hAnsi="Book Antiqua"/>
          <w:color w:val="000000" w:themeColor="text1"/>
          <w:shd w:val="clear" w:color="auto" w:fill="FFFFFF"/>
        </w:rPr>
        <w:t>lymphovascular</w:t>
      </w:r>
      <w:proofErr w:type="spellEnd"/>
      <w:r w:rsidR="00722018" w:rsidRPr="004E0FA7">
        <w:rPr>
          <w:rFonts w:ascii="Book Antiqua" w:eastAsia="Times New Roman" w:hAnsi="Book Antiqua"/>
          <w:color w:val="000000" w:themeColor="text1"/>
          <w:shd w:val="clear" w:color="auto" w:fill="FFFFFF"/>
        </w:rPr>
        <w:t xml:space="preserve"> invasion, presence of goblet cells or poorly differentiated cells, Ki67 </w:t>
      </w:r>
      <w:r w:rsidR="00C227BB" w:rsidRPr="004E0FA7">
        <w:rPr>
          <w:rFonts w:ascii="Book Antiqua" w:eastAsia="Times New Roman" w:hAnsi="Book Antiqua"/>
          <w:color w:val="000000" w:themeColor="text1"/>
          <w:shd w:val="clear" w:color="auto" w:fill="FFFFFF"/>
        </w:rPr>
        <w:t>index &gt;</w:t>
      </w:r>
      <w:r w:rsidR="000B52E0" w:rsidRPr="004E0FA7">
        <w:rPr>
          <w:rFonts w:ascii="Book Antiqua" w:eastAsia="Times New Roman" w:hAnsi="Book Antiqua"/>
          <w:color w:val="000000" w:themeColor="text1"/>
          <w:shd w:val="clear" w:color="auto" w:fill="FFFFFF"/>
        </w:rPr>
        <w:t xml:space="preserve"> </w:t>
      </w:r>
      <w:r w:rsidR="00C227BB" w:rsidRPr="004E0FA7">
        <w:rPr>
          <w:rFonts w:ascii="Book Antiqua" w:eastAsia="Times New Roman" w:hAnsi="Book Antiqua"/>
          <w:color w:val="000000" w:themeColor="text1"/>
          <w:shd w:val="clear" w:color="auto" w:fill="FFFFFF"/>
        </w:rPr>
        <w:t xml:space="preserve">2%, </w:t>
      </w:r>
      <w:proofErr w:type="spellStart"/>
      <w:r w:rsidR="00C227BB" w:rsidRPr="004E0FA7">
        <w:rPr>
          <w:rFonts w:ascii="Book Antiqua" w:eastAsia="Times New Roman" w:hAnsi="Book Antiqua"/>
          <w:color w:val="000000" w:themeColor="text1"/>
          <w:shd w:val="clear" w:color="auto" w:fill="FFFFFF"/>
        </w:rPr>
        <w:t>MiNEN</w:t>
      </w:r>
      <w:proofErr w:type="spellEnd"/>
      <w:r w:rsidR="00C227BB" w:rsidRPr="004E0FA7">
        <w:rPr>
          <w:rFonts w:ascii="Book Antiqua" w:eastAsia="Times New Roman" w:hAnsi="Book Antiqua"/>
          <w:color w:val="000000" w:themeColor="text1"/>
          <w:shd w:val="clear" w:color="auto" w:fill="FFFFFF"/>
        </w:rPr>
        <w:t>)</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0</w:t>
      </w:r>
      <w:r w:rsidR="00722018" w:rsidRPr="004E0FA7">
        <w:rPr>
          <w:rFonts w:ascii="Book Antiqua" w:eastAsia="Times New Roman" w:hAnsi="Book Antiqua"/>
          <w:color w:val="000000" w:themeColor="text1"/>
          <w:shd w:val="clear" w:color="auto" w:fill="FFFFFF"/>
          <w:vertAlign w:val="superscript"/>
        </w:rPr>
        <w:t>]</w:t>
      </w:r>
      <w:r w:rsidR="00722018" w:rsidRPr="004E0FA7">
        <w:rPr>
          <w:rFonts w:ascii="Book Antiqua" w:eastAsia="Times New Roman" w:hAnsi="Book Antiqua"/>
          <w:color w:val="000000" w:themeColor="text1"/>
          <w:shd w:val="clear" w:color="auto" w:fill="FFFFFF"/>
        </w:rPr>
        <w:t>.</w:t>
      </w:r>
      <w:r w:rsidR="000C0391" w:rsidRPr="004E0FA7">
        <w:rPr>
          <w:rFonts w:ascii="Book Antiqua" w:eastAsia="Times New Roman" w:hAnsi="Book Antiqua"/>
          <w:color w:val="000000" w:themeColor="text1"/>
          <w:shd w:val="clear" w:color="auto" w:fill="FFFFFF"/>
        </w:rPr>
        <w:t xml:space="preserve"> If </w:t>
      </w:r>
      <w:r w:rsidR="005D1603" w:rsidRPr="004E0FA7">
        <w:rPr>
          <w:rFonts w:ascii="Book Antiqua" w:eastAsia="Times New Roman" w:hAnsi="Book Antiqua"/>
          <w:color w:val="000000" w:themeColor="text1"/>
          <w:shd w:val="clear" w:color="auto" w:fill="FFFFFF"/>
        </w:rPr>
        <w:t>the</w:t>
      </w:r>
      <w:r w:rsidR="000C0391" w:rsidRPr="004E0FA7">
        <w:rPr>
          <w:rFonts w:ascii="Book Antiqua" w:eastAsia="Times New Roman" w:hAnsi="Book Antiqua"/>
          <w:color w:val="000000" w:themeColor="text1"/>
          <w:shd w:val="clear" w:color="auto" w:fill="FFFFFF"/>
        </w:rPr>
        <w:t xml:space="preserve"> NET is &gt;</w:t>
      </w:r>
      <w:r w:rsidR="000B52E0" w:rsidRPr="004E0FA7">
        <w:rPr>
          <w:rFonts w:ascii="Book Antiqua" w:eastAsia="Times New Roman" w:hAnsi="Book Antiqua"/>
          <w:color w:val="000000" w:themeColor="text1"/>
          <w:shd w:val="clear" w:color="auto" w:fill="FFFFFF"/>
        </w:rPr>
        <w:t xml:space="preserve"> </w:t>
      </w:r>
      <w:r w:rsidR="000C0391" w:rsidRPr="004E0FA7">
        <w:rPr>
          <w:rFonts w:ascii="Book Antiqua" w:eastAsia="Times New Roman" w:hAnsi="Book Antiqua"/>
          <w:color w:val="000000" w:themeColor="text1"/>
          <w:shd w:val="clear" w:color="auto" w:fill="FFFFFF"/>
        </w:rPr>
        <w:t xml:space="preserve">2 cm, treatment </w:t>
      </w:r>
      <w:r w:rsidR="000E4166" w:rsidRPr="004E0FA7">
        <w:rPr>
          <w:rFonts w:ascii="Book Antiqua" w:eastAsia="Times New Roman" w:hAnsi="Book Antiqua"/>
          <w:color w:val="000000" w:themeColor="text1"/>
          <w:shd w:val="clear" w:color="auto" w:fill="FFFFFF"/>
        </w:rPr>
        <w:t xml:space="preserve">is right hemicolectomy </w:t>
      </w:r>
      <w:r w:rsidR="001B103F" w:rsidRPr="004E0FA7">
        <w:rPr>
          <w:rFonts w:ascii="Book Antiqua" w:eastAsia="Times New Roman" w:hAnsi="Book Antiqua"/>
          <w:color w:val="000000" w:themeColor="text1"/>
          <w:shd w:val="clear" w:color="auto" w:fill="FFFFFF"/>
        </w:rPr>
        <w:t xml:space="preserve">within 3 </w:t>
      </w:r>
      <w:proofErr w:type="spellStart"/>
      <w:r w:rsidR="001B103F" w:rsidRPr="004E0FA7">
        <w:rPr>
          <w:rFonts w:ascii="Book Antiqua" w:eastAsia="Times New Roman" w:hAnsi="Book Antiqua"/>
          <w:color w:val="000000" w:themeColor="text1"/>
          <w:shd w:val="clear" w:color="auto" w:fill="FFFFFF"/>
        </w:rPr>
        <w:t>mo</w:t>
      </w:r>
      <w:proofErr w:type="spellEnd"/>
      <w:r w:rsidR="001B103F" w:rsidRPr="004E0FA7">
        <w:rPr>
          <w:rFonts w:ascii="Book Antiqua" w:eastAsia="Times New Roman" w:hAnsi="Book Antiqua"/>
          <w:color w:val="000000" w:themeColor="text1"/>
          <w:shd w:val="clear" w:color="auto" w:fill="FFFFFF"/>
        </w:rPr>
        <w:t xml:space="preserve"> from the time of appendectomy </w:t>
      </w:r>
      <w:r w:rsidR="000E4166" w:rsidRPr="004E0FA7">
        <w:rPr>
          <w:rFonts w:ascii="Book Antiqua" w:eastAsia="Times New Roman" w:hAnsi="Book Antiqua"/>
          <w:color w:val="000000" w:themeColor="text1"/>
          <w:shd w:val="clear" w:color="auto" w:fill="FFFFFF"/>
        </w:rPr>
        <w:t>but</w:t>
      </w:r>
      <w:r w:rsidR="000C0391" w:rsidRPr="004E0FA7">
        <w:rPr>
          <w:rFonts w:ascii="Book Antiqua" w:eastAsia="Times New Roman" w:hAnsi="Book Antiqua"/>
          <w:color w:val="000000" w:themeColor="text1"/>
          <w:shd w:val="clear" w:color="auto" w:fill="FFFFFF"/>
        </w:rPr>
        <w:t xml:space="preserve"> </w:t>
      </w:r>
      <w:r w:rsidR="000E4166" w:rsidRPr="004E0FA7">
        <w:rPr>
          <w:rFonts w:ascii="Book Antiqua" w:eastAsia="Times New Roman" w:hAnsi="Book Antiqua"/>
          <w:color w:val="000000" w:themeColor="text1"/>
          <w:shd w:val="clear" w:color="auto" w:fill="FFFFFF"/>
        </w:rPr>
        <w:t>staging work up is required. The National Comprehensive Cancer Network</w:t>
      </w:r>
      <w:r w:rsidR="00CC6D1E" w:rsidRPr="004E0FA7">
        <w:rPr>
          <w:rFonts w:ascii="Book Antiqua" w:eastAsia="Times New Roman" w:hAnsi="Book Antiqua"/>
          <w:color w:val="000000" w:themeColor="text1"/>
          <w:shd w:val="clear" w:color="auto" w:fill="FFFFFF"/>
        </w:rPr>
        <w:t xml:space="preserve"> recommends multiphasic </w:t>
      </w:r>
      <w:r w:rsidR="001B103F" w:rsidRPr="004E0FA7">
        <w:rPr>
          <w:rFonts w:ascii="Book Antiqua" w:eastAsia="Times New Roman" w:hAnsi="Book Antiqua"/>
          <w:color w:val="000000" w:themeColor="text1"/>
          <w:shd w:val="clear" w:color="auto" w:fill="FFFFFF"/>
        </w:rPr>
        <w:t>CT or MRI</w:t>
      </w:r>
      <w:r w:rsidR="00CC6D1E" w:rsidRPr="004E0FA7">
        <w:rPr>
          <w:rFonts w:ascii="Book Antiqua" w:eastAsia="Times New Roman" w:hAnsi="Book Antiqua"/>
          <w:color w:val="000000" w:themeColor="text1"/>
          <w:shd w:val="clear" w:color="auto" w:fill="FFFFFF"/>
        </w:rPr>
        <w:t xml:space="preserve"> of abdomen and pelvis</w:t>
      </w:r>
      <w:r w:rsidR="00ED49CE" w:rsidRPr="004E0FA7">
        <w:rPr>
          <w:rFonts w:ascii="Book Antiqua" w:eastAsia="Times New Roman" w:hAnsi="Book Antiqua"/>
          <w:color w:val="000000" w:themeColor="text1"/>
          <w:shd w:val="clear" w:color="auto" w:fill="FFFFFF"/>
        </w:rPr>
        <w:t>. SRS</w:t>
      </w:r>
      <w:r w:rsidR="009E734F" w:rsidRPr="004E0FA7">
        <w:rPr>
          <w:rFonts w:ascii="Book Antiqua" w:eastAsia="Times New Roman" w:hAnsi="Book Antiqua"/>
          <w:color w:val="000000" w:themeColor="text1"/>
          <w:shd w:val="clear" w:color="auto" w:fill="FFFFFF"/>
        </w:rPr>
        <w:t xml:space="preserve">-based scan </w:t>
      </w:r>
      <w:r w:rsidR="00ED49CE" w:rsidRPr="004E0FA7">
        <w:rPr>
          <w:rFonts w:ascii="Book Antiqua" w:eastAsia="Times New Roman" w:hAnsi="Book Antiqua"/>
          <w:color w:val="000000" w:themeColor="text1"/>
          <w:shd w:val="clear" w:color="auto" w:fill="FFFFFF"/>
        </w:rPr>
        <w:t>(</w:t>
      </w:r>
      <w:proofErr w:type="spellStart"/>
      <w:r w:rsidR="00ED49CE" w:rsidRPr="004E0FA7">
        <w:rPr>
          <w:rFonts w:ascii="Book Antiqua" w:eastAsia="Times New Roman" w:hAnsi="Book Antiqua"/>
          <w:color w:val="000000" w:themeColor="text1"/>
          <w:shd w:val="clear" w:color="auto" w:fill="FFFFFF"/>
        </w:rPr>
        <w:t>Octreoscan</w:t>
      </w:r>
      <w:proofErr w:type="spellEnd"/>
      <w:r w:rsidR="00ED49CE" w:rsidRPr="004E0FA7">
        <w:rPr>
          <w:rFonts w:ascii="Book Antiqua" w:eastAsia="Times New Roman" w:hAnsi="Book Antiqua"/>
          <w:color w:val="000000" w:themeColor="text1"/>
          <w:shd w:val="clear" w:color="auto" w:fill="FFFFFF"/>
        </w:rPr>
        <w:t xml:space="preserve">) or </w:t>
      </w:r>
      <w:r w:rsidR="00ED49CE" w:rsidRPr="004E0FA7">
        <w:rPr>
          <w:rStyle w:val="apple-converted-space"/>
          <w:rFonts w:ascii="Book Antiqua" w:eastAsia="Times New Roman" w:hAnsi="Book Antiqua"/>
          <w:color w:val="000000" w:themeColor="text1"/>
          <w:shd w:val="clear" w:color="auto" w:fill="FFFFFF"/>
        </w:rPr>
        <w:t>(68)Ga-DOTATE</w:t>
      </w:r>
      <w:r w:rsidR="000B52E0" w:rsidRPr="004E0FA7">
        <w:rPr>
          <w:rFonts w:ascii="Book Antiqua" w:eastAsia="Times New Roman" w:hAnsi="Book Antiqua" w:cs="Arial"/>
          <w:color w:val="000000" w:themeColor="text1"/>
          <w:shd w:val="clear" w:color="auto" w:fill="FFFFFF"/>
        </w:rPr>
        <w:t xml:space="preserve"> </w:t>
      </w:r>
      <w:r w:rsidR="00ED49CE" w:rsidRPr="004E0FA7">
        <w:rPr>
          <w:rFonts w:ascii="Book Antiqua" w:eastAsia="Times New Roman" w:hAnsi="Book Antiqua" w:cs="Arial"/>
          <w:color w:val="000000" w:themeColor="text1"/>
          <w:shd w:val="clear" w:color="auto" w:fill="FFFFFF"/>
        </w:rPr>
        <w:t xml:space="preserve">PET/CT, serum </w:t>
      </w:r>
      <w:proofErr w:type="spellStart"/>
      <w:r w:rsidR="00ED49CE" w:rsidRPr="004E0FA7">
        <w:rPr>
          <w:rFonts w:ascii="Book Antiqua" w:eastAsia="Times New Roman" w:hAnsi="Book Antiqua" w:cs="Arial"/>
          <w:color w:val="000000" w:themeColor="text1"/>
          <w:shd w:val="clear" w:color="auto" w:fill="FFFFFF"/>
        </w:rPr>
        <w:t>CgA</w:t>
      </w:r>
      <w:proofErr w:type="spellEnd"/>
      <w:r w:rsidR="00ED49CE" w:rsidRPr="004E0FA7">
        <w:rPr>
          <w:rFonts w:ascii="Book Antiqua" w:eastAsia="Times New Roman" w:hAnsi="Book Antiqua" w:cs="Arial"/>
          <w:color w:val="000000" w:themeColor="text1"/>
          <w:shd w:val="clear" w:color="auto" w:fill="FFFFFF"/>
        </w:rPr>
        <w:t>, 24 h</w:t>
      </w:r>
      <w:r w:rsidR="000B52E0" w:rsidRPr="004E0FA7">
        <w:rPr>
          <w:rFonts w:ascii="Book Antiqua" w:eastAsia="Times New Roman" w:hAnsi="Book Antiqua" w:cs="Arial"/>
          <w:color w:val="000000" w:themeColor="text1"/>
          <w:shd w:val="clear" w:color="auto" w:fill="FFFFFF"/>
        </w:rPr>
        <w:t xml:space="preserve"> </w:t>
      </w:r>
      <w:r w:rsidR="00ED49CE" w:rsidRPr="004E0FA7">
        <w:rPr>
          <w:rFonts w:ascii="Book Antiqua" w:eastAsia="Times New Roman" w:hAnsi="Book Antiqua" w:cs="Arial"/>
          <w:color w:val="000000" w:themeColor="text1"/>
          <w:shd w:val="clear" w:color="auto" w:fill="FFFFFF"/>
        </w:rPr>
        <w:t>5-HIAA should also be considered</w:t>
      </w:r>
      <w:r w:rsidR="002D783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1</w:t>
      </w:r>
      <w:r w:rsidR="00CC6D1E" w:rsidRPr="004E0FA7">
        <w:rPr>
          <w:rFonts w:ascii="Book Antiqua" w:eastAsia="Times New Roman" w:hAnsi="Book Antiqua"/>
          <w:color w:val="000000" w:themeColor="text1"/>
          <w:shd w:val="clear" w:color="auto" w:fill="FFFFFF"/>
          <w:vertAlign w:val="superscript"/>
        </w:rPr>
        <w:t>]</w:t>
      </w:r>
      <w:r w:rsidR="00CC6D1E" w:rsidRPr="004E0FA7">
        <w:rPr>
          <w:rFonts w:ascii="Book Antiqua" w:eastAsia="Times New Roman" w:hAnsi="Book Antiqua"/>
          <w:color w:val="000000" w:themeColor="text1"/>
          <w:shd w:val="clear" w:color="auto" w:fill="FFFFFF"/>
        </w:rPr>
        <w:t>.</w:t>
      </w:r>
      <w:r w:rsidR="00ED49CE" w:rsidRPr="004E0FA7">
        <w:rPr>
          <w:rFonts w:ascii="Book Antiqua" w:eastAsia="Times New Roman" w:hAnsi="Book Antiqua"/>
          <w:color w:val="000000" w:themeColor="text1"/>
          <w:shd w:val="clear" w:color="auto" w:fill="FFFFFF"/>
        </w:rPr>
        <w:t xml:space="preserve"> Colonoscopy is also indicated to evaluate for sy</w:t>
      </w:r>
      <w:r w:rsidR="00C227BB" w:rsidRPr="004E0FA7">
        <w:rPr>
          <w:rFonts w:ascii="Book Antiqua" w:eastAsia="Times New Roman" w:hAnsi="Book Antiqua"/>
          <w:color w:val="000000" w:themeColor="text1"/>
          <w:shd w:val="clear" w:color="auto" w:fill="FFFFFF"/>
        </w:rPr>
        <w:t>nchronous colorectal cancer</w:t>
      </w:r>
      <w:r w:rsidR="002D783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2</w:t>
      </w:r>
      <w:r w:rsidR="00ED49CE" w:rsidRPr="004E0FA7">
        <w:rPr>
          <w:rFonts w:ascii="Book Antiqua" w:eastAsia="Times New Roman" w:hAnsi="Book Antiqua"/>
          <w:color w:val="000000" w:themeColor="text1"/>
          <w:shd w:val="clear" w:color="auto" w:fill="FFFFFF"/>
          <w:vertAlign w:val="superscript"/>
        </w:rPr>
        <w:t>]</w:t>
      </w:r>
      <w:r w:rsidR="00ED49CE" w:rsidRPr="004E0FA7">
        <w:rPr>
          <w:rFonts w:ascii="Book Antiqua" w:eastAsia="Times New Roman" w:hAnsi="Book Antiqua"/>
          <w:color w:val="000000" w:themeColor="text1"/>
          <w:shd w:val="clear" w:color="auto" w:fill="FFFFFF"/>
        </w:rPr>
        <w:t>.</w:t>
      </w:r>
    </w:p>
    <w:p w14:paraId="26504E60" w14:textId="77777777" w:rsidR="00E52EFC" w:rsidRPr="004E0FA7" w:rsidRDefault="00E52EFC" w:rsidP="00333B3E">
      <w:pPr>
        <w:spacing w:line="360" w:lineRule="auto"/>
        <w:jc w:val="both"/>
        <w:rPr>
          <w:rFonts w:ascii="Book Antiqua" w:eastAsia="Times New Roman" w:hAnsi="Book Antiqua" w:cs="Arial"/>
          <w:b/>
          <w:color w:val="000000" w:themeColor="text1"/>
          <w:shd w:val="clear" w:color="auto" w:fill="FFFFFF"/>
        </w:rPr>
      </w:pPr>
    </w:p>
    <w:p w14:paraId="5EDD47D8" w14:textId="77777777" w:rsidR="009D2EFC" w:rsidRPr="004E0FA7" w:rsidRDefault="00453A33" w:rsidP="00333B3E">
      <w:pPr>
        <w:spacing w:line="360" w:lineRule="auto"/>
        <w:jc w:val="both"/>
        <w:rPr>
          <w:rFonts w:ascii="Book Antiqua" w:eastAsia="Times New Roman" w:hAnsi="Book Antiqua" w:cs="Arial"/>
          <w:b/>
          <w:i/>
          <w:iCs/>
          <w:color w:val="000000" w:themeColor="text1"/>
          <w:shd w:val="clear" w:color="auto" w:fill="FFFFFF"/>
        </w:rPr>
      </w:pPr>
      <w:r w:rsidRPr="004E0FA7">
        <w:rPr>
          <w:rFonts w:ascii="Book Antiqua" w:eastAsia="Times New Roman" w:hAnsi="Book Antiqua" w:cs="Arial"/>
          <w:b/>
          <w:i/>
          <w:iCs/>
          <w:color w:val="000000" w:themeColor="text1"/>
          <w:shd w:val="clear" w:color="auto" w:fill="FFFFFF"/>
        </w:rPr>
        <w:t>Colon</w:t>
      </w:r>
      <w:r w:rsidR="00C03F5A" w:rsidRPr="004E0FA7">
        <w:rPr>
          <w:rFonts w:ascii="Book Antiqua" w:eastAsia="Times New Roman" w:hAnsi="Book Antiqua" w:cs="Arial"/>
          <w:b/>
          <w:i/>
          <w:iCs/>
          <w:color w:val="000000" w:themeColor="text1"/>
          <w:shd w:val="clear" w:color="auto" w:fill="FFFFFF"/>
        </w:rPr>
        <w:t>ic NETs</w:t>
      </w:r>
    </w:p>
    <w:p w14:paraId="7857CD56" w14:textId="0A3EB4EA" w:rsidR="00453A33" w:rsidRPr="004E0FA7" w:rsidRDefault="005D1603" w:rsidP="00333B3E">
      <w:pPr>
        <w:spacing w:line="360" w:lineRule="auto"/>
        <w:jc w:val="both"/>
        <w:rPr>
          <w:rFonts w:ascii="Book Antiqua" w:hAnsi="Book Antiqua"/>
          <w:color w:val="000000" w:themeColor="text1"/>
        </w:rPr>
      </w:pPr>
      <w:r w:rsidRPr="004E0FA7">
        <w:rPr>
          <w:rFonts w:ascii="Book Antiqua" w:hAnsi="Book Antiqua"/>
          <w:color w:val="000000" w:themeColor="text1"/>
        </w:rPr>
        <w:t>The</w:t>
      </w:r>
      <w:r w:rsidR="000B3A0F" w:rsidRPr="004E0FA7">
        <w:rPr>
          <w:rFonts w:ascii="Book Antiqua" w:hAnsi="Book Antiqua"/>
          <w:color w:val="000000" w:themeColor="text1"/>
        </w:rPr>
        <w:t xml:space="preserve"> second most prevalent advanced gastrointestinal cancer after colorectal cancer</w:t>
      </w:r>
      <w:r w:rsidR="002073D1" w:rsidRPr="004E0FA7">
        <w:rPr>
          <w:rFonts w:ascii="Book Antiqua" w:hAnsi="Book Antiqua"/>
          <w:color w:val="000000" w:themeColor="text1"/>
        </w:rPr>
        <w:t>.</w:t>
      </w:r>
      <w:r w:rsidR="000B52E0" w:rsidRPr="004E0FA7">
        <w:rPr>
          <w:rFonts w:ascii="Book Antiqua" w:hAnsi="Book Antiqua"/>
          <w:color w:val="000000" w:themeColor="text1"/>
        </w:rPr>
        <w:t xml:space="preserve"> </w:t>
      </w:r>
      <w:r w:rsidR="00C03F5A" w:rsidRPr="004E0FA7">
        <w:rPr>
          <w:rFonts w:ascii="Book Antiqua" w:eastAsia="Times New Roman" w:hAnsi="Book Antiqua" w:cs="Arial"/>
          <w:color w:val="000000" w:themeColor="text1"/>
          <w:shd w:val="clear" w:color="auto" w:fill="FFFFFF"/>
        </w:rPr>
        <w:t>As per SEER registry, the incidence of colonic NETs increased from 0.02 per 100000 in 1973</w:t>
      </w:r>
      <w:r w:rsidR="00C227BB" w:rsidRPr="004E0FA7">
        <w:rPr>
          <w:rFonts w:ascii="Book Antiqua" w:eastAsia="Times New Roman" w:hAnsi="Book Antiqua" w:cs="Arial"/>
          <w:color w:val="000000" w:themeColor="text1"/>
          <w:shd w:val="clear" w:color="auto" w:fill="FFFFFF"/>
        </w:rPr>
        <w:t xml:space="preserve"> to 0.2 per 100000 in 2004</w:t>
      </w:r>
      <w:r w:rsidR="002D783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3</w:t>
      </w:r>
      <w:r w:rsidR="00C03F5A" w:rsidRPr="004E0FA7">
        <w:rPr>
          <w:rFonts w:ascii="Book Antiqua" w:eastAsia="Times New Roman" w:hAnsi="Book Antiqua" w:cs="Arial"/>
          <w:color w:val="000000" w:themeColor="text1"/>
          <w:shd w:val="clear" w:color="auto" w:fill="FFFFFF"/>
          <w:vertAlign w:val="superscript"/>
        </w:rPr>
        <w:t>]</w:t>
      </w:r>
      <w:r w:rsidR="00C03F5A" w:rsidRPr="004E0FA7">
        <w:rPr>
          <w:rFonts w:ascii="Book Antiqua" w:eastAsia="Times New Roman" w:hAnsi="Book Antiqua" w:cs="Arial"/>
          <w:color w:val="000000" w:themeColor="text1"/>
          <w:shd w:val="clear" w:color="auto" w:fill="FFFFFF"/>
        </w:rPr>
        <w:t>.</w:t>
      </w:r>
      <w:r w:rsidR="0056597D" w:rsidRPr="004E0FA7">
        <w:rPr>
          <w:rFonts w:ascii="Book Antiqua" w:eastAsia="Times New Roman" w:hAnsi="Book Antiqua" w:cs="Arial"/>
          <w:color w:val="000000" w:themeColor="text1"/>
          <w:shd w:val="clear" w:color="auto" w:fill="FFFFFF"/>
        </w:rPr>
        <w:t xml:space="preserve"> The mean age of presentation </w:t>
      </w:r>
      <w:r w:rsidR="009718EC" w:rsidRPr="004E0FA7">
        <w:rPr>
          <w:rFonts w:ascii="Book Antiqua" w:eastAsia="Times New Roman" w:hAnsi="Book Antiqua" w:cs="Arial"/>
          <w:color w:val="000000" w:themeColor="text1"/>
          <w:shd w:val="clear" w:color="auto" w:fill="FFFFFF"/>
        </w:rPr>
        <w:t xml:space="preserve">of colonic NETs </w:t>
      </w:r>
      <w:r w:rsidR="0056597D" w:rsidRPr="004E0FA7">
        <w:rPr>
          <w:rFonts w:ascii="Book Antiqua" w:eastAsia="Times New Roman" w:hAnsi="Book Antiqua" w:cs="Arial"/>
          <w:color w:val="000000" w:themeColor="text1"/>
          <w:shd w:val="clear" w:color="auto" w:fill="FFFFFF"/>
        </w:rPr>
        <w:t>is 7</w:t>
      </w:r>
      <w:r w:rsidR="0056597D" w:rsidRPr="004E0FA7">
        <w:rPr>
          <w:rFonts w:ascii="Book Antiqua" w:eastAsia="Times New Roman" w:hAnsi="Book Antiqua" w:cs="Arial"/>
          <w:color w:val="000000" w:themeColor="text1"/>
          <w:shd w:val="clear" w:color="auto" w:fill="FFFFFF"/>
          <w:vertAlign w:val="superscript"/>
        </w:rPr>
        <w:t>th</w:t>
      </w:r>
      <w:r w:rsidR="0056597D" w:rsidRPr="004E0FA7">
        <w:rPr>
          <w:rFonts w:ascii="Book Antiqua" w:eastAsia="Times New Roman" w:hAnsi="Book Antiqua" w:cs="Arial"/>
          <w:color w:val="000000" w:themeColor="text1"/>
          <w:shd w:val="clear" w:color="auto" w:fill="FFFFFF"/>
        </w:rPr>
        <w:t xml:space="preserve"> decade of life</w:t>
      </w:r>
      <w:r w:rsidR="00F33B7D" w:rsidRPr="004E0FA7">
        <w:rPr>
          <w:rFonts w:ascii="Book Antiqua" w:eastAsia="Times New Roman" w:hAnsi="Book Antiqua" w:cs="Arial"/>
          <w:color w:val="000000" w:themeColor="text1"/>
          <w:shd w:val="clear" w:color="auto" w:fill="FFFFFF"/>
        </w:rPr>
        <w:t xml:space="preserve"> and female</w:t>
      </w:r>
      <w:r w:rsidR="00C227BB" w:rsidRPr="004E0FA7">
        <w:rPr>
          <w:rFonts w:ascii="Book Antiqua" w:eastAsia="Times New Roman" w:hAnsi="Book Antiqua" w:cs="Arial"/>
          <w:color w:val="000000" w:themeColor="text1"/>
          <w:shd w:val="clear" w:color="auto" w:fill="FFFFFF"/>
        </w:rPr>
        <w:t xml:space="preserve"> to male ratio is about 2:1</w:t>
      </w:r>
      <w:r w:rsidR="002D783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4</w:t>
      </w:r>
      <w:r w:rsidR="00F33B7D" w:rsidRPr="004E0FA7">
        <w:rPr>
          <w:rFonts w:ascii="Book Antiqua" w:eastAsia="Times New Roman" w:hAnsi="Book Antiqua" w:cs="Arial"/>
          <w:color w:val="000000" w:themeColor="text1"/>
          <w:shd w:val="clear" w:color="auto" w:fill="FFFFFF"/>
          <w:vertAlign w:val="superscript"/>
        </w:rPr>
        <w:t>]</w:t>
      </w:r>
      <w:r w:rsidR="00F33B7D" w:rsidRPr="004E0FA7">
        <w:rPr>
          <w:rFonts w:ascii="Book Antiqua" w:eastAsia="Times New Roman" w:hAnsi="Book Antiqua" w:cs="Arial"/>
          <w:color w:val="000000" w:themeColor="text1"/>
          <w:shd w:val="clear" w:color="auto" w:fill="FFFFFF"/>
        </w:rPr>
        <w:t>.</w:t>
      </w:r>
      <w:r w:rsidR="00A87FFC" w:rsidRPr="004E0FA7">
        <w:rPr>
          <w:rFonts w:ascii="Book Antiqua" w:eastAsia="Times New Roman" w:hAnsi="Book Antiqua" w:cs="Arial"/>
          <w:color w:val="000000" w:themeColor="text1"/>
          <w:shd w:val="clear" w:color="auto" w:fill="FFFFFF"/>
        </w:rPr>
        <w:t xml:space="preserve"> </w:t>
      </w:r>
      <w:r w:rsidR="00B15589" w:rsidRPr="004E0FA7">
        <w:rPr>
          <w:rFonts w:ascii="Book Antiqua" w:eastAsia="Times New Roman" w:hAnsi="Book Antiqua" w:cs="Arial"/>
          <w:color w:val="000000" w:themeColor="text1"/>
          <w:shd w:val="clear" w:color="auto" w:fill="FFFFFF"/>
        </w:rPr>
        <w:t>Colonic NETs arises</w:t>
      </w:r>
      <w:r w:rsidR="00227A1A" w:rsidRPr="004E0FA7">
        <w:rPr>
          <w:rFonts w:ascii="Book Antiqua" w:eastAsia="Times New Roman" w:hAnsi="Book Antiqua" w:cs="Arial"/>
          <w:color w:val="000000" w:themeColor="text1"/>
          <w:shd w:val="clear" w:color="auto" w:fill="FFFFFF"/>
        </w:rPr>
        <w:t xml:space="preserve"> from </w:t>
      </w:r>
      <w:proofErr w:type="spellStart"/>
      <w:r w:rsidR="00227A1A" w:rsidRPr="004E0FA7">
        <w:rPr>
          <w:rFonts w:ascii="Book Antiqua" w:eastAsia="Times New Roman" w:hAnsi="Book Antiqua" w:cs="Arial"/>
          <w:color w:val="000000" w:themeColor="text1"/>
          <w:shd w:val="clear" w:color="auto" w:fill="FFFFFF"/>
        </w:rPr>
        <w:t>Kulchitsky</w:t>
      </w:r>
      <w:proofErr w:type="spellEnd"/>
      <w:r w:rsidR="00227A1A" w:rsidRPr="004E0FA7">
        <w:rPr>
          <w:rFonts w:ascii="Book Antiqua" w:eastAsia="Times New Roman" w:hAnsi="Book Antiqua" w:cs="Arial"/>
          <w:color w:val="000000" w:themeColor="text1"/>
          <w:shd w:val="clear" w:color="auto" w:fill="FFFFFF"/>
        </w:rPr>
        <w:t xml:space="preserve"> cells or enterochromaffin cells located within the crypts of </w:t>
      </w:r>
      <w:proofErr w:type="spellStart"/>
      <w:r w:rsidR="00227A1A" w:rsidRPr="004E0FA7">
        <w:rPr>
          <w:rFonts w:ascii="Book Antiqua" w:eastAsia="Times New Roman" w:hAnsi="Book Antiqua" w:cs="Arial"/>
          <w:color w:val="000000" w:themeColor="text1"/>
          <w:shd w:val="clear" w:color="auto" w:fill="FFFFFF"/>
        </w:rPr>
        <w:t>Lieburkuhn</w:t>
      </w:r>
      <w:proofErr w:type="spellEnd"/>
      <w:r w:rsidR="00227A1A" w:rsidRPr="004E0FA7">
        <w:rPr>
          <w:rFonts w:ascii="Book Antiqua" w:eastAsia="Times New Roman" w:hAnsi="Book Antiqua" w:cs="Arial"/>
          <w:color w:val="000000" w:themeColor="text1"/>
          <w:shd w:val="clear" w:color="auto" w:fill="FFFFFF"/>
        </w:rPr>
        <w:t xml:space="preserve"> of colon.</w:t>
      </w:r>
      <w:r w:rsidR="00B15589" w:rsidRPr="004E0FA7">
        <w:rPr>
          <w:rFonts w:ascii="Book Antiqua" w:eastAsia="Times New Roman" w:hAnsi="Book Antiqua" w:cs="Arial"/>
          <w:color w:val="000000" w:themeColor="text1"/>
          <w:shd w:val="clear" w:color="auto" w:fill="FFFFFF"/>
        </w:rPr>
        <w:t xml:space="preserve"> </w:t>
      </w:r>
      <w:r w:rsidR="00A87FFC" w:rsidRPr="004E0FA7">
        <w:rPr>
          <w:rFonts w:ascii="Book Antiqua" w:eastAsia="Times New Roman" w:hAnsi="Book Antiqua" w:cs="Arial"/>
          <w:color w:val="000000" w:themeColor="text1"/>
          <w:shd w:val="clear" w:color="auto" w:fill="FFFFFF"/>
        </w:rPr>
        <w:t>Nearly 70% of colonic NETs are in the right colon</w:t>
      </w:r>
      <w:r w:rsidR="00C227BB" w:rsidRPr="004E0FA7">
        <w:rPr>
          <w:rFonts w:ascii="Book Antiqua" w:eastAsia="Times New Roman" w:hAnsi="Book Antiqua" w:cs="Arial"/>
          <w:color w:val="000000" w:themeColor="text1"/>
          <w:shd w:val="clear" w:color="auto" w:fill="FFFFFF"/>
        </w:rPr>
        <w:t xml:space="preserve">, </w:t>
      </w:r>
      <w:r w:rsidR="00C227BB" w:rsidRPr="004E0FA7">
        <w:rPr>
          <w:rFonts w:ascii="Book Antiqua" w:eastAsia="Times New Roman" w:hAnsi="Book Antiqua" w:cs="Arial"/>
          <w:color w:val="000000" w:themeColor="text1"/>
          <w:shd w:val="clear" w:color="auto" w:fill="FFFFFF"/>
        </w:rPr>
        <w:lastRenderedPageBreak/>
        <w:t>particularly in the cecum</w:t>
      </w:r>
      <w:r w:rsidR="00D3789E"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5</w:t>
      </w:r>
      <w:r w:rsidR="00A87FFC" w:rsidRPr="004E0FA7">
        <w:rPr>
          <w:rFonts w:ascii="Book Antiqua" w:eastAsia="Times New Roman" w:hAnsi="Book Antiqua" w:cs="Arial"/>
          <w:color w:val="000000" w:themeColor="text1"/>
          <w:shd w:val="clear" w:color="auto" w:fill="FFFFFF"/>
          <w:vertAlign w:val="superscript"/>
        </w:rPr>
        <w:t>]</w:t>
      </w:r>
      <w:r w:rsidR="00A87FFC" w:rsidRPr="004E0FA7">
        <w:rPr>
          <w:rFonts w:ascii="Book Antiqua" w:eastAsia="Times New Roman" w:hAnsi="Book Antiqua" w:cs="Arial"/>
          <w:color w:val="000000" w:themeColor="text1"/>
          <w:shd w:val="clear" w:color="auto" w:fill="FFFFFF"/>
        </w:rPr>
        <w:t>. The patients remain asymptoma</w:t>
      </w:r>
      <w:r w:rsidR="00D359B3" w:rsidRPr="004E0FA7">
        <w:rPr>
          <w:rFonts w:ascii="Book Antiqua" w:eastAsia="Times New Roman" w:hAnsi="Book Antiqua" w:cs="Arial"/>
          <w:color w:val="000000" w:themeColor="text1"/>
          <w:shd w:val="clear" w:color="auto" w:fill="FFFFFF"/>
        </w:rPr>
        <w:t xml:space="preserve">tic until the NET </w:t>
      </w:r>
      <w:r w:rsidR="00B15589" w:rsidRPr="004E0FA7">
        <w:rPr>
          <w:rFonts w:ascii="Book Antiqua" w:eastAsia="Times New Roman" w:hAnsi="Book Antiqua" w:cs="Arial"/>
          <w:color w:val="000000" w:themeColor="text1"/>
          <w:shd w:val="clear" w:color="auto" w:fill="FFFFFF"/>
        </w:rPr>
        <w:t xml:space="preserve">size </w:t>
      </w:r>
      <w:r w:rsidR="00D359B3" w:rsidRPr="004E0FA7">
        <w:rPr>
          <w:rFonts w:ascii="Book Antiqua" w:eastAsia="Times New Roman" w:hAnsi="Book Antiqua" w:cs="Arial"/>
          <w:color w:val="000000" w:themeColor="text1"/>
          <w:shd w:val="clear" w:color="auto" w:fill="FFFFFF"/>
        </w:rPr>
        <w:t xml:space="preserve">becomes large because of increased diameter of right colon than left colon. </w:t>
      </w:r>
      <w:r w:rsidR="00227A1A" w:rsidRPr="004E0FA7">
        <w:rPr>
          <w:rFonts w:ascii="Book Antiqua" w:eastAsia="Times New Roman" w:hAnsi="Book Antiqua" w:cs="Arial"/>
          <w:color w:val="000000" w:themeColor="text1"/>
          <w:shd w:val="clear" w:color="auto" w:fill="FFFFFF"/>
        </w:rPr>
        <w:t>At the time of diagnosis</w:t>
      </w:r>
      <w:r w:rsidR="00B94D27" w:rsidRPr="004E0FA7">
        <w:rPr>
          <w:rFonts w:ascii="Book Antiqua" w:eastAsia="Times New Roman" w:hAnsi="Book Antiqua" w:cs="Arial"/>
          <w:color w:val="000000" w:themeColor="text1"/>
          <w:shd w:val="clear" w:color="auto" w:fill="FFFFFF"/>
        </w:rPr>
        <w:t xml:space="preserve">, the average size of the NETs </w:t>
      </w:r>
      <w:r w:rsidR="00227A1A" w:rsidRPr="004E0FA7">
        <w:rPr>
          <w:rFonts w:ascii="Book Antiqua" w:eastAsia="Times New Roman" w:hAnsi="Book Antiqua" w:cs="Arial"/>
          <w:color w:val="000000" w:themeColor="text1"/>
          <w:shd w:val="clear" w:color="auto" w:fill="FFFFFF"/>
        </w:rPr>
        <w:t xml:space="preserve">is about 5 cm and most have local or distant metastasis. </w:t>
      </w:r>
      <w:r w:rsidR="00AE39B1" w:rsidRPr="004E0FA7">
        <w:rPr>
          <w:rFonts w:ascii="Book Antiqua" w:eastAsia="Times New Roman" w:hAnsi="Book Antiqua" w:cs="Arial"/>
          <w:color w:val="000000" w:themeColor="text1"/>
          <w:shd w:val="clear" w:color="auto" w:fill="FFFFFF"/>
        </w:rPr>
        <w:t>Patients generally present with abdominal pain due to mass effect or tumor-induced desmoplastic reaction, gastrointestinal bleeding and weight loss. Sometimes, colonic NETs are detected as a mass lesion during screening colonoscopy.</w:t>
      </w:r>
      <w:r w:rsidR="00AC2AEB" w:rsidRPr="004E0FA7">
        <w:rPr>
          <w:rFonts w:ascii="Book Antiqua" w:eastAsia="Times New Roman" w:hAnsi="Book Antiqua" w:cs="Arial"/>
          <w:color w:val="000000" w:themeColor="text1"/>
          <w:shd w:val="clear" w:color="auto" w:fill="FFFFFF"/>
        </w:rPr>
        <w:t xml:space="preserve"> Treatment is segmental colectomy with wide regional lymphadenectomy</w:t>
      </w:r>
      <w:r w:rsidR="000B52E0" w:rsidRPr="004E0FA7">
        <w:rPr>
          <w:rFonts w:ascii="Book Antiqua" w:eastAsia="Times New Roman" w:hAnsi="Book Antiqua" w:cs="Arial"/>
          <w:color w:val="000000" w:themeColor="text1"/>
          <w:shd w:val="clear" w:color="auto" w:fill="FFFFFF"/>
        </w:rPr>
        <w:t>.</w:t>
      </w:r>
      <w:r w:rsidR="00AC2AEB" w:rsidRPr="004E0FA7">
        <w:rPr>
          <w:rFonts w:ascii="Book Antiqua" w:eastAsia="Times New Roman" w:hAnsi="Book Antiqua" w:cs="Arial"/>
          <w:color w:val="000000" w:themeColor="text1"/>
          <w:shd w:val="clear" w:color="auto" w:fill="FFFFFF"/>
        </w:rPr>
        <w:t xml:space="preserve"> The </w:t>
      </w:r>
      <w:r w:rsidR="00CF235F" w:rsidRPr="004E0FA7">
        <w:rPr>
          <w:rFonts w:ascii="Book Antiqua" w:eastAsia="Times New Roman" w:hAnsi="Book Antiqua" w:cs="Arial"/>
          <w:color w:val="000000" w:themeColor="text1"/>
          <w:shd w:val="clear" w:color="auto" w:fill="FFFFFF"/>
        </w:rPr>
        <w:t xml:space="preserve">overall </w:t>
      </w:r>
      <w:r w:rsidR="00AC2AEB" w:rsidRPr="004E0FA7">
        <w:rPr>
          <w:rFonts w:ascii="Book Antiqua" w:eastAsia="Times New Roman" w:hAnsi="Book Antiqua" w:cs="Arial"/>
          <w:color w:val="000000" w:themeColor="text1"/>
          <w:shd w:val="clear" w:color="auto" w:fill="FFFFFF"/>
        </w:rPr>
        <w:t xml:space="preserve">5-year survival </w:t>
      </w:r>
      <w:r w:rsidR="00EB03BD" w:rsidRPr="004E0FA7">
        <w:rPr>
          <w:rFonts w:ascii="Book Antiqua" w:eastAsia="Times New Roman" w:hAnsi="Book Antiqua" w:cs="Arial"/>
          <w:color w:val="000000" w:themeColor="text1"/>
          <w:shd w:val="clear" w:color="auto" w:fill="FFFFFF"/>
        </w:rPr>
        <w:t>is 33</w:t>
      </w:r>
      <w:r w:rsidR="000B52E0" w:rsidRPr="004E0FA7">
        <w:rPr>
          <w:rFonts w:ascii="Book Antiqua" w:eastAsia="Times New Roman" w:hAnsi="Book Antiqua" w:cs="Arial"/>
          <w:color w:val="000000" w:themeColor="text1"/>
          <w:shd w:val="clear" w:color="auto" w:fill="FFFFFF"/>
        </w:rPr>
        <w:t>%</w:t>
      </w:r>
      <w:r w:rsidR="00EB03BD" w:rsidRPr="004E0FA7">
        <w:rPr>
          <w:rFonts w:ascii="Book Antiqua" w:eastAsia="Times New Roman" w:hAnsi="Book Antiqua" w:cs="Arial"/>
          <w:color w:val="000000" w:themeColor="text1"/>
          <w:shd w:val="clear" w:color="auto" w:fill="FFFFFF"/>
        </w:rPr>
        <w:t xml:space="preserve"> to 42%. Imaging studies should be done to stage colonic NETs.</w:t>
      </w:r>
    </w:p>
    <w:p w14:paraId="3A99168B" w14:textId="77777777" w:rsidR="00EB03BD" w:rsidRPr="004E0FA7" w:rsidRDefault="00EB03BD" w:rsidP="00333B3E">
      <w:pPr>
        <w:spacing w:line="360" w:lineRule="auto"/>
        <w:jc w:val="both"/>
        <w:rPr>
          <w:rFonts w:ascii="Book Antiqua" w:eastAsia="Times New Roman" w:hAnsi="Book Antiqua"/>
          <w:i/>
          <w:iCs/>
          <w:color w:val="000000" w:themeColor="text1"/>
          <w:shd w:val="clear" w:color="auto" w:fill="FFFFFF"/>
        </w:rPr>
      </w:pPr>
    </w:p>
    <w:p w14:paraId="041E65AF" w14:textId="77777777" w:rsidR="009D2EFC" w:rsidRPr="004E0FA7" w:rsidRDefault="00EB03BD"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Rectal NETs</w:t>
      </w:r>
    </w:p>
    <w:p w14:paraId="2280C839" w14:textId="71A1401B" w:rsidR="00245236" w:rsidRPr="004E0FA7" w:rsidRDefault="0054547E" w:rsidP="00333B3E">
      <w:pPr>
        <w:spacing w:line="360" w:lineRule="auto"/>
        <w:jc w:val="both"/>
        <w:rPr>
          <w:rFonts w:ascii="Book Antiqua" w:eastAsia="Times New Roman" w:hAnsi="Book Antiqua"/>
          <w:color w:val="000000" w:themeColor="text1"/>
          <w:shd w:val="clear" w:color="auto" w:fill="FFFFFF"/>
          <w:lang w:eastAsia="zh-CN"/>
        </w:rPr>
      </w:pPr>
      <w:r w:rsidRPr="004E0FA7">
        <w:rPr>
          <w:rFonts w:ascii="Book Antiqua" w:eastAsia="Times New Roman" w:hAnsi="Book Antiqua"/>
          <w:color w:val="000000" w:themeColor="text1"/>
          <w:shd w:val="clear" w:color="auto" w:fill="FFFFFF"/>
        </w:rPr>
        <w:t xml:space="preserve">There is 10-fold increased incidence of rectal NETs over the last 30 years. </w:t>
      </w:r>
      <w:r w:rsidR="00436ADF" w:rsidRPr="004E0FA7">
        <w:rPr>
          <w:rFonts w:ascii="Book Antiqua" w:eastAsia="Times New Roman" w:hAnsi="Book Antiqua"/>
          <w:color w:val="000000" w:themeColor="text1"/>
          <w:shd w:val="clear" w:color="auto" w:fill="FFFFFF"/>
        </w:rPr>
        <w:t>The incidence of rectal NETs is approximately 1 per 1</w:t>
      </w:r>
      <w:r w:rsidR="007B2FBB" w:rsidRPr="004E0FA7">
        <w:rPr>
          <w:rFonts w:ascii="Book Antiqua" w:eastAsia="Times New Roman" w:hAnsi="Book Antiqua"/>
          <w:color w:val="000000" w:themeColor="text1"/>
          <w:shd w:val="clear" w:color="auto" w:fill="FFFFFF"/>
        </w:rPr>
        <w:t>00000 populations per year</w:t>
      </w:r>
      <w:r w:rsidR="00AD576D"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6</w:t>
      </w:r>
      <w:r w:rsidR="00436ADF" w:rsidRPr="004E0FA7">
        <w:rPr>
          <w:rFonts w:ascii="Book Antiqua" w:eastAsia="Times New Roman" w:hAnsi="Book Antiqua"/>
          <w:color w:val="000000" w:themeColor="text1"/>
          <w:shd w:val="clear" w:color="auto" w:fill="FFFFFF"/>
          <w:vertAlign w:val="superscript"/>
        </w:rPr>
        <w:t>]</w:t>
      </w:r>
      <w:r w:rsidR="00436ADF" w:rsidRPr="004E0FA7">
        <w:rPr>
          <w:rFonts w:ascii="Book Antiqua" w:eastAsia="Times New Roman" w:hAnsi="Book Antiqua"/>
          <w:color w:val="000000" w:themeColor="text1"/>
          <w:shd w:val="clear" w:color="auto" w:fill="FFFFFF"/>
        </w:rPr>
        <w:t xml:space="preserve">. </w:t>
      </w:r>
      <w:r w:rsidR="00C71AEC" w:rsidRPr="004E0FA7">
        <w:rPr>
          <w:rFonts w:ascii="Book Antiqua" w:eastAsia="Times New Roman" w:hAnsi="Book Antiqua"/>
          <w:color w:val="000000" w:themeColor="text1"/>
          <w:shd w:val="clear" w:color="auto" w:fill="FFFFFF"/>
        </w:rPr>
        <w:t xml:space="preserve">The mean age of diagnosis of rectal NETs is </w:t>
      </w:r>
      <w:r w:rsidR="00C0128E" w:rsidRPr="004E0FA7">
        <w:rPr>
          <w:rFonts w:ascii="Book Antiqua" w:eastAsia="Times New Roman" w:hAnsi="Book Antiqua"/>
          <w:color w:val="000000" w:themeColor="text1"/>
          <w:shd w:val="clear" w:color="auto" w:fill="FFFFFF"/>
        </w:rPr>
        <w:t xml:space="preserve">about </w:t>
      </w:r>
      <w:r w:rsidR="00E4638A" w:rsidRPr="004E0FA7">
        <w:rPr>
          <w:rFonts w:ascii="Book Antiqua" w:eastAsia="Times New Roman" w:hAnsi="Book Antiqua"/>
          <w:color w:val="000000" w:themeColor="text1"/>
          <w:shd w:val="clear" w:color="auto" w:fill="FFFFFF"/>
        </w:rPr>
        <w:t>56</w:t>
      </w:r>
      <w:r w:rsidR="00C71AEC" w:rsidRPr="004E0FA7">
        <w:rPr>
          <w:rFonts w:ascii="Book Antiqua" w:eastAsia="Times New Roman" w:hAnsi="Book Antiqua"/>
          <w:color w:val="000000" w:themeColor="text1"/>
          <w:shd w:val="clear" w:color="auto" w:fill="FFFFFF"/>
        </w:rPr>
        <w:t xml:space="preserve"> years</w:t>
      </w:r>
      <w:r w:rsidR="00C0128E" w:rsidRPr="004E0FA7">
        <w:rPr>
          <w:rFonts w:ascii="Book Antiqua" w:eastAsia="Times New Roman" w:hAnsi="Book Antiqua"/>
          <w:color w:val="000000" w:themeColor="text1"/>
          <w:shd w:val="clear" w:color="auto" w:fill="FFFFFF"/>
        </w:rPr>
        <w:t xml:space="preserve"> and </w:t>
      </w:r>
      <w:r w:rsidR="009718EC" w:rsidRPr="004E0FA7">
        <w:rPr>
          <w:rFonts w:ascii="Book Antiqua" w:eastAsia="Times New Roman" w:hAnsi="Book Antiqua"/>
          <w:color w:val="000000" w:themeColor="text1"/>
          <w:shd w:val="clear" w:color="auto" w:fill="FFFFFF"/>
        </w:rPr>
        <w:t>they are slightly more common</w:t>
      </w:r>
      <w:r w:rsidR="007B2FBB" w:rsidRPr="004E0FA7">
        <w:rPr>
          <w:rFonts w:ascii="Book Antiqua" w:eastAsia="Times New Roman" w:hAnsi="Book Antiqua"/>
          <w:color w:val="000000" w:themeColor="text1"/>
          <w:shd w:val="clear" w:color="auto" w:fill="FFFFFF"/>
        </w:rPr>
        <w:t xml:space="preserve"> in males than in females</w:t>
      </w:r>
      <w:r w:rsidR="00AD576D"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7</w:t>
      </w:r>
      <w:r w:rsidR="009718EC" w:rsidRPr="004E0FA7">
        <w:rPr>
          <w:rFonts w:ascii="Book Antiqua" w:eastAsia="Times New Roman" w:hAnsi="Book Antiqua"/>
          <w:color w:val="000000" w:themeColor="text1"/>
          <w:shd w:val="clear" w:color="auto" w:fill="FFFFFF"/>
          <w:vertAlign w:val="superscript"/>
        </w:rPr>
        <w:t>]</w:t>
      </w:r>
      <w:r w:rsidR="00C71AEC" w:rsidRPr="004E0FA7">
        <w:rPr>
          <w:rFonts w:ascii="Book Antiqua" w:eastAsia="Times New Roman" w:hAnsi="Book Antiqua"/>
          <w:color w:val="000000" w:themeColor="text1"/>
          <w:shd w:val="clear" w:color="auto" w:fill="FFFFFF"/>
        </w:rPr>
        <w:t xml:space="preserve">. </w:t>
      </w:r>
      <w:r w:rsidR="005905B4" w:rsidRPr="004E0FA7">
        <w:rPr>
          <w:rFonts w:ascii="Book Antiqua" w:eastAsia="Times New Roman" w:hAnsi="Book Antiqua"/>
          <w:color w:val="000000" w:themeColor="text1"/>
          <w:shd w:val="clear" w:color="auto" w:fill="FFFFFF"/>
        </w:rPr>
        <w:t>They also</w:t>
      </w:r>
      <w:r w:rsidR="00EA4BD0" w:rsidRPr="004E0FA7">
        <w:rPr>
          <w:rFonts w:ascii="Book Antiqua" w:eastAsia="Times New Roman" w:hAnsi="Book Antiqua"/>
          <w:color w:val="000000" w:themeColor="text1"/>
          <w:shd w:val="clear" w:color="auto" w:fill="FFFFFF"/>
        </w:rPr>
        <w:t xml:space="preserve"> have</w:t>
      </w:r>
      <w:r w:rsidR="005905B4" w:rsidRPr="004E0FA7">
        <w:rPr>
          <w:rFonts w:ascii="Book Antiqua" w:eastAsia="Times New Roman" w:hAnsi="Book Antiqua"/>
          <w:color w:val="000000" w:themeColor="text1"/>
          <w:shd w:val="clear" w:color="auto" w:fill="FFFFFF"/>
        </w:rPr>
        <w:t xml:space="preserve"> higher incidence and prevalence in both Asian Americans and African American</w:t>
      </w:r>
      <w:r w:rsidR="007B2FBB" w:rsidRPr="004E0FA7">
        <w:rPr>
          <w:rFonts w:ascii="Book Antiqua" w:eastAsia="Times New Roman" w:hAnsi="Book Antiqua"/>
          <w:color w:val="000000" w:themeColor="text1"/>
          <w:shd w:val="clear" w:color="auto" w:fill="FFFFFF"/>
        </w:rPr>
        <w:t>s as compared to Caucasians</w:t>
      </w:r>
      <w:r w:rsidR="004E0FA7">
        <w:rPr>
          <w:rFonts w:ascii="Book Antiqua" w:eastAsia="Times New Roman" w:hAnsi="Book Antiqua"/>
          <w:color w:val="000000" w:themeColor="text1"/>
          <w:shd w:val="clear" w:color="auto" w:fill="FFFFFF"/>
        </w:rPr>
        <w:t>.</w:t>
      </w:r>
      <w:r w:rsidR="005905B4" w:rsidRPr="004E0FA7">
        <w:rPr>
          <w:rFonts w:ascii="Book Antiqua" w:eastAsia="Times New Roman" w:hAnsi="Book Antiqua"/>
          <w:color w:val="000000" w:themeColor="text1"/>
          <w:shd w:val="clear" w:color="auto" w:fill="FFFFFF"/>
        </w:rPr>
        <w:t xml:space="preserve"> </w:t>
      </w:r>
      <w:r w:rsidR="00C71AEC" w:rsidRPr="004E0FA7">
        <w:rPr>
          <w:rFonts w:ascii="Book Antiqua" w:eastAsia="Times New Roman" w:hAnsi="Book Antiqua"/>
          <w:color w:val="000000" w:themeColor="text1"/>
          <w:shd w:val="clear" w:color="auto" w:fill="FFFFFF"/>
        </w:rPr>
        <w:t xml:space="preserve">Most of the rectal NETs remain asymptomatic and are diagnosed incidentally </w:t>
      </w:r>
      <w:r w:rsidR="00944718" w:rsidRPr="004E0FA7">
        <w:rPr>
          <w:rFonts w:ascii="Book Antiqua" w:eastAsia="Times New Roman" w:hAnsi="Book Antiqua"/>
          <w:color w:val="000000" w:themeColor="text1"/>
          <w:shd w:val="clear" w:color="auto" w:fill="FFFFFF"/>
        </w:rPr>
        <w:t xml:space="preserve">during screening colonoscopy or </w:t>
      </w:r>
      <w:r w:rsidR="00C71AEC" w:rsidRPr="004E0FA7">
        <w:rPr>
          <w:rFonts w:ascii="Book Antiqua" w:eastAsia="Times New Roman" w:hAnsi="Book Antiqua"/>
          <w:color w:val="000000" w:themeColor="text1"/>
          <w:shd w:val="clear" w:color="auto" w:fill="FFFFFF"/>
        </w:rPr>
        <w:t>when lower endoscopy is done for another reason</w:t>
      </w:r>
      <w:r w:rsidR="00AD576D"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8</w:t>
      </w:r>
      <w:r w:rsidR="00282B1D" w:rsidRPr="004E0FA7">
        <w:rPr>
          <w:rFonts w:ascii="Book Antiqua" w:eastAsia="Times New Roman" w:hAnsi="Book Antiqua"/>
          <w:color w:val="000000" w:themeColor="text1"/>
          <w:shd w:val="clear" w:color="auto" w:fill="FFFFFF"/>
          <w:vertAlign w:val="superscript"/>
        </w:rPr>
        <w:t>]</w:t>
      </w:r>
      <w:r w:rsidR="00282B1D" w:rsidRPr="004E0FA7">
        <w:rPr>
          <w:rFonts w:ascii="Book Antiqua" w:eastAsia="Times New Roman" w:hAnsi="Book Antiqua"/>
          <w:color w:val="000000" w:themeColor="text1"/>
          <w:shd w:val="clear" w:color="auto" w:fill="FFFFFF"/>
        </w:rPr>
        <w:t>.</w:t>
      </w:r>
      <w:r w:rsidR="009718EC" w:rsidRPr="004E0FA7">
        <w:rPr>
          <w:rFonts w:ascii="Book Antiqua" w:eastAsia="Times New Roman" w:hAnsi="Book Antiqua"/>
          <w:color w:val="000000" w:themeColor="text1"/>
          <w:shd w:val="clear" w:color="auto" w:fill="FFFFFF"/>
        </w:rPr>
        <w:t xml:space="preserve"> </w:t>
      </w:r>
      <w:r w:rsidR="001956EB" w:rsidRPr="004E0FA7">
        <w:rPr>
          <w:rFonts w:ascii="Book Antiqua" w:eastAsia="Times New Roman" w:hAnsi="Book Antiqua"/>
          <w:color w:val="000000" w:themeColor="text1"/>
          <w:shd w:val="clear" w:color="auto" w:fill="FFFFFF"/>
        </w:rPr>
        <w:t xml:space="preserve">Symptomatic patients may present with rectal bleeding, rectal discomfort, pruritis ani and change in bowel habit. </w:t>
      </w:r>
      <w:r w:rsidR="00D67DE5" w:rsidRPr="004E0FA7">
        <w:rPr>
          <w:rFonts w:ascii="Book Antiqua" w:eastAsia="Times New Roman" w:hAnsi="Book Antiqua"/>
          <w:color w:val="000000" w:themeColor="text1"/>
          <w:shd w:val="clear" w:color="auto" w:fill="FFFFFF"/>
        </w:rPr>
        <w:t>Endoscopically, r</w:t>
      </w:r>
      <w:r w:rsidR="000A16ED" w:rsidRPr="004E0FA7">
        <w:rPr>
          <w:rFonts w:ascii="Book Antiqua" w:eastAsia="Times New Roman" w:hAnsi="Book Antiqua"/>
          <w:color w:val="000000" w:themeColor="text1"/>
          <w:shd w:val="clear" w:color="auto" w:fill="FFFFFF"/>
        </w:rPr>
        <w:t xml:space="preserve">ectal NETs </w:t>
      </w:r>
      <w:r w:rsidR="004F1FC5" w:rsidRPr="004E0FA7">
        <w:rPr>
          <w:rFonts w:ascii="Book Antiqua" w:eastAsia="Times New Roman" w:hAnsi="Book Antiqua"/>
          <w:color w:val="000000" w:themeColor="text1"/>
          <w:shd w:val="clear" w:color="auto" w:fill="FFFFFF"/>
        </w:rPr>
        <w:t xml:space="preserve">appear as </w:t>
      </w:r>
      <w:r w:rsidR="00D67DE5" w:rsidRPr="004E0FA7">
        <w:rPr>
          <w:rFonts w:ascii="Book Antiqua" w:eastAsia="Times New Roman" w:hAnsi="Book Antiqua"/>
          <w:color w:val="000000" w:themeColor="text1"/>
          <w:shd w:val="clear" w:color="auto" w:fill="FFFFFF"/>
        </w:rPr>
        <w:t>smoo</w:t>
      </w:r>
      <w:r w:rsidR="004F1FC5" w:rsidRPr="004E0FA7">
        <w:rPr>
          <w:rFonts w:ascii="Book Antiqua" w:eastAsia="Times New Roman" w:hAnsi="Book Antiqua"/>
          <w:color w:val="000000" w:themeColor="text1"/>
          <w:shd w:val="clear" w:color="auto" w:fill="FFFFFF"/>
        </w:rPr>
        <w:t>th, round, sessile, polypoid lesions with</w:t>
      </w:r>
      <w:r w:rsidR="00D67DE5" w:rsidRPr="004E0FA7">
        <w:rPr>
          <w:rFonts w:ascii="Book Antiqua" w:eastAsia="Times New Roman" w:hAnsi="Book Antiqua"/>
          <w:color w:val="000000" w:themeColor="text1"/>
          <w:shd w:val="clear" w:color="auto" w:fill="FFFFFF"/>
        </w:rPr>
        <w:t xml:space="preserve"> overlying </w:t>
      </w:r>
      <w:r w:rsidR="004F1FC5" w:rsidRPr="004E0FA7">
        <w:rPr>
          <w:rFonts w:ascii="Book Antiqua" w:eastAsia="Times New Roman" w:hAnsi="Book Antiqua"/>
          <w:color w:val="000000" w:themeColor="text1"/>
          <w:shd w:val="clear" w:color="auto" w:fill="FFFFFF"/>
        </w:rPr>
        <w:t xml:space="preserve">normal appearing </w:t>
      </w:r>
      <w:r w:rsidR="00C32E35" w:rsidRPr="004E0FA7">
        <w:rPr>
          <w:rFonts w:ascii="Book Antiqua" w:eastAsia="Times New Roman" w:hAnsi="Book Antiqua"/>
          <w:color w:val="000000" w:themeColor="text1"/>
          <w:shd w:val="clear" w:color="auto" w:fill="FFFFFF"/>
        </w:rPr>
        <w:t xml:space="preserve">or yellow- discolored </w:t>
      </w:r>
      <w:r w:rsidR="00D67DE5" w:rsidRPr="004E0FA7">
        <w:rPr>
          <w:rFonts w:ascii="Book Antiqua" w:eastAsia="Times New Roman" w:hAnsi="Book Antiqua"/>
          <w:color w:val="000000" w:themeColor="text1"/>
          <w:shd w:val="clear" w:color="auto" w:fill="FFFFFF"/>
        </w:rPr>
        <w:t xml:space="preserve">mucosa, </w:t>
      </w:r>
      <w:r w:rsidR="004F1FC5" w:rsidRPr="004E0FA7">
        <w:rPr>
          <w:rFonts w:ascii="Book Antiqua" w:eastAsia="Times New Roman" w:hAnsi="Book Antiqua"/>
          <w:color w:val="000000" w:themeColor="text1"/>
          <w:shd w:val="clear" w:color="auto" w:fill="FFFFFF"/>
        </w:rPr>
        <w:t xml:space="preserve">usually located within 5 to 10 cm of the anal verge. But </w:t>
      </w:r>
      <w:r w:rsidR="00253ABA" w:rsidRPr="004E0FA7">
        <w:rPr>
          <w:rFonts w:ascii="Book Antiqua" w:eastAsia="Times New Roman" w:hAnsi="Book Antiqua"/>
          <w:color w:val="000000" w:themeColor="text1"/>
          <w:shd w:val="clear" w:color="auto" w:fill="FFFFFF"/>
        </w:rPr>
        <w:t xml:space="preserve">as the diameter of </w:t>
      </w:r>
      <w:r w:rsidR="004F1FC5" w:rsidRPr="004E0FA7">
        <w:rPr>
          <w:rFonts w:ascii="Book Antiqua" w:eastAsia="Times New Roman" w:hAnsi="Book Antiqua"/>
          <w:color w:val="000000" w:themeColor="text1"/>
          <w:shd w:val="clear" w:color="auto" w:fill="FFFFFF"/>
        </w:rPr>
        <w:t xml:space="preserve">the NET </w:t>
      </w:r>
      <w:r w:rsidR="00253ABA" w:rsidRPr="004E0FA7">
        <w:rPr>
          <w:rFonts w:ascii="Book Antiqua" w:eastAsia="Times New Roman" w:hAnsi="Book Antiqua"/>
          <w:color w:val="000000" w:themeColor="text1"/>
          <w:shd w:val="clear" w:color="auto" w:fill="FFFFFF"/>
        </w:rPr>
        <w:t>exceeds</w:t>
      </w:r>
      <w:r w:rsidR="004F1FC5" w:rsidRPr="004E0FA7">
        <w:rPr>
          <w:rFonts w:ascii="Book Antiqua" w:eastAsia="Times New Roman" w:hAnsi="Book Antiqua"/>
          <w:color w:val="000000" w:themeColor="text1"/>
          <w:shd w:val="clear" w:color="auto" w:fill="FFFFFF"/>
        </w:rPr>
        <w:t xml:space="preserve"> 5 mm</w:t>
      </w:r>
      <w:r w:rsidR="00253ABA" w:rsidRPr="004E0FA7">
        <w:rPr>
          <w:rFonts w:ascii="Book Antiqua" w:eastAsia="Times New Roman" w:hAnsi="Book Antiqua"/>
          <w:color w:val="000000" w:themeColor="text1"/>
          <w:shd w:val="clear" w:color="auto" w:fill="FFFFFF"/>
        </w:rPr>
        <w:t xml:space="preserve">, atypical endoscopic findings are noted and these include </w:t>
      </w:r>
      <w:proofErr w:type="spellStart"/>
      <w:r w:rsidR="00253ABA" w:rsidRPr="004E0FA7">
        <w:rPr>
          <w:rFonts w:ascii="Book Antiqua" w:eastAsia="Times New Roman" w:hAnsi="Book Antiqua"/>
          <w:color w:val="000000" w:themeColor="text1"/>
          <w:shd w:val="clear" w:color="auto" w:fill="FFFFFF"/>
        </w:rPr>
        <w:t>semipedunculated</w:t>
      </w:r>
      <w:proofErr w:type="spellEnd"/>
      <w:r w:rsidR="00253ABA" w:rsidRPr="004E0FA7">
        <w:rPr>
          <w:rFonts w:ascii="Book Antiqua" w:eastAsia="Times New Roman" w:hAnsi="Book Antiqua"/>
          <w:color w:val="000000" w:themeColor="text1"/>
          <w:shd w:val="clear" w:color="auto" w:fill="FFFFFF"/>
        </w:rPr>
        <w:t xml:space="preserve"> appearance, hyperemia, central depressio</w:t>
      </w:r>
      <w:r w:rsidR="007B2FBB" w:rsidRPr="004E0FA7">
        <w:rPr>
          <w:rFonts w:ascii="Book Antiqua" w:eastAsia="Times New Roman" w:hAnsi="Book Antiqua"/>
          <w:color w:val="000000" w:themeColor="text1"/>
          <w:shd w:val="clear" w:color="auto" w:fill="FFFFFF"/>
        </w:rPr>
        <w:t>n, erosion and ulceration</w:t>
      </w:r>
      <w:r w:rsidR="00AD576D"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w:t>
      </w:r>
      <w:r w:rsidR="00E931FC">
        <w:rPr>
          <w:rFonts w:ascii="Book Antiqua" w:eastAsia="Times New Roman" w:hAnsi="Book Antiqua"/>
          <w:color w:val="000000" w:themeColor="text1"/>
          <w:shd w:val="clear" w:color="auto" w:fill="FFFFFF"/>
          <w:vertAlign w:val="superscript"/>
        </w:rPr>
        <w:t>19</w:t>
      </w:r>
      <w:r w:rsidR="00253ABA" w:rsidRPr="004E0FA7">
        <w:rPr>
          <w:rFonts w:ascii="Book Antiqua" w:eastAsia="Times New Roman" w:hAnsi="Book Antiqua"/>
          <w:color w:val="000000" w:themeColor="text1"/>
          <w:shd w:val="clear" w:color="auto" w:fill="FFFFFF"/>
          <w:vertAlign w:val="superscript"/>
        </w:rPr>
        <w:t>]</w:t>
      </w:r>
      <w:r w:rsidR="00253ABA" w:rsidRPr="004E0FA7">
        <w:rPr>
          <w:rFonts w:ascii="Book Antiqua" w:eastAsia="Times New Roman" w:hAnsi="Book Antiqua"/>
          <w:color w:val="000000" w:themeColor="text1"/>
          <w:shd w:val="clear" w:color="auto" w:fill="FFFFFF"/>
        </w:rPr>
        <w:t>.</w:t>
      </w:r>
      <w:r w:rsidR="004F1FC5" w:rsidRPr="004E0FA7">
        <w:rPr>
          <w:rFonts w:ascii="Book Antiqua" w:eastAsia="Times New Roman" w:hAnsi="Book Antiqua"/>
          <w:color w:val="000000" w:themeColor="text1"/>
          <w:shd w:val="clear" w:color="auto" w:fill="FFFFFF"/>
        </w:rPr>
        <w:t xml:space="preserve"> </w:t>
      </w:r>
      <w:r w:rsidR="00844885" w:rsidRPr="004E0FA7">
        <w:rPr>
          <w:rFonts w:ascii="Book Antiqua" w:eastAsia="Times New Roman" w:hAnsi="Book Antiqua"/>
          <w:color w:val="000000" w:themeColor="text1"/>
          <w:shd w:val="clear" w:color="auto" w:fill="FFFFFF"/>
        </w:rPr>
        <w:t xml:space="preserve">Most </w:t>
      </w:r>
      <w:r w:rsidR="00C36809" w:rsidRPr="004E0FA7">
        <w:rPr>
          <w:rFonts w:ascii="Book Antiqua" w:eastAsia="Times New Roman" w:hAnsi="Book Antiqua"/>
          <w:color w:val="000000" w:themeColor="text1"/>
          <w:shd w:val="clear" w:color="auto" w:fill="FFFFFF"/>
        </w:rPr>
        <w:t xml:space="preserve">of the </w:t>
      </w:r>
      <w:r w:rsidR="00844885" w:rsidRPr="004E0FA7">
        <w:rPr>
          <w:rFonts w:ascii="Book Antiqua" w:eastAsia="Times New Roman" w:hAnsi="Book Antiqua"/>
          <w:color w:val="000000" w:themeColor="text1"/>
          <w:shd w:val="clear" w:color="auto" w:fill="FFFFFF"/>
        </w:rPr>
        <w:t>rectal NETs</w:t>
      </w:r>
      <w:r w:rsidR="004F1884" w:rsidRPr="004E0FA7">
        <w:rPr>
          <w:rFonts w:ascii="Book Antiqua" w:eastAsia="Times New Roman" w:hAnsi="Book Antiqua"/>
          <w:color w:val="000000" w:themeColor="text1"/>
          <w:shd w:val="clear" w:color="auto" w:fill="FFFFFF"/>
        </w:rPr>
        <w:t xml:space="preserve"> </w:t>
      </w:r>
      <w:r w:rsidR="001A4DA6" w:rsidRPr="004E0FA7">
        <w:rPr>
          <w:rFonts w:ascii="Book Antiqua" w:eastAsia="Times New Roman" w:hAnsi="Book Antiqua"/>
          <w:color w:val="000000" w:themeColor="text1"/>
          <w:shd w:val="clear" w:color="auto" w:fill="FFFFFF"/>
        </w:rPr>
        <w:t>(80</w:t>
      </w:r>
      <w:r w:rsidR="000B52E0" w:rsidRPr="004E0FA7">
        <w:rPr>
          <w:rFonts w:ascii="Book Antiqua" w:eastAsia="Times New Roman" w:hAnsi="Book Antiqua"/>
          <w:color w:val="000000" w:themeColor="text1"/>
          <w:shd w:val="clear" w:color="auto" w:fill="FFFFFF"/>
        </w:rPr>
        <w:t>%</w:t>
      </w:r>
      <w:r w:rsidR="001A4DA6" w:rsidRPr="004E0FA7">
        <w:rPr>
          <w:rFonts w:ascii="Book Antiqua" w:eastAsia="Times New Roman" w:hAnsi="Book Antiqua"/>
          <w:color w:val="000000" w:themeColor="text1"/>
          <w:shd w:val="clear" w:color="auto" w:fill="FFFFFF"/>
        </w:rPr>
        <w:t xml:space="preserve"> to 90%) </w:t>
      </w:r>
      <w:r w:rsidR="004F1884" w:rsidRPr="004E0FA7">
        <w:rPr>
          <w:rFonts w:ascii="Book Antiqua" w:eastAsia="Times New Roman" w:hAnsi="Book Antiqua"/>
          <w:color w:val="000000" w:themeColor="text1"/>
          <w:shd w:val="clear" w:color="auto" w:fill="FFFFFF"/>
        </w:rPr>
        <w:t xml:space="preserve">are </w:t>
      </w:r>
      <w:r w:rsidR="001A4DA6" w:rsidRPr="004E0FA7">
        <w:rPr>
          <w:rFonts w:ascii="Book Antiqua" w:eastAsia="Times New Roman" w:hAnsi="Book Antiqua"/>
          <w:color w:val="000000" w:themeColor="text1"/>
          <w:shd w:val="clear" w:color="auto" w:fill="FFFFFF"/>
        </w:rPr>
        <w:t>&lt;</w:t>
      </w:r>
      <w:r w:rsidR="000B52E0" w:rsidRPr="004E0FA7">
        <w:rPr>
          <w:rFonts w:ascii="Book Antiqua" w:eastAsia="Times New Roman" w:hAnsi="Book Antiqua"/>
          <w:color w:val="000000" w:themeColor="text1"/>
          <w:shd w:val="clear" w:color="auto" w:fill="FFFFFF"/>
        </w:rPr>
        <w:t xml:space="preserve"> </w:t>
      </w:r>
      <w:r w:rsidR="001A4DA6" w:rsidRPr="004E0FA7">
        <w:rPr>
          <w:rFonts w:ascii="Book Antiqua" w:eastAsia="Times New Roman" w:hAnsi="Book Antiqua"/>
          <w:color w:val="000000" w:themeColor="text1"/>
          <w:shd w:val="clear" w:color="auto" w:fill="FFFFFF"/>
        </w:rPr>
        <w:t>1 cm in size</w:t>
      </w:r>
      <w:r w:rsidR="00844885" w:rsidRPr="004E0FA7">
        <w:rPr>
          <w:rFonts w:ascii="Book Antiqua" w:eastAsia="Times New Roman" w:hAnsi="Book Antiqua"/>
          <w:color w:val="000000" w:themeColor="text1"/>
          <w:shd w:val="clear" w:color="auto" w:fill="FFFFFF"/>
        </w:rPr>
        <w:t>, confined to the submucosa</w:t>
      </w:r>
      <w:r w:rsidR="001A4DA6" w:rsidRPr="004E0FA7">
        <w:rPr>
          <w:rFonts w:ascii="Book Antiqua" w:eastAsia="Times New Roman" w:hAnsi="Book Antiqua"/>
          <w:color w:val="000000" w:themeColor="text1"/>
          <w:shd w:val="clear" w:color="auto" w:fill="FFFFFF"/>
        </w:rPr>
        <w:t xml:space="preserve"> and </w:t>
      </w:r>
      <w:r w:rsidR="004F1884" w:rsidRPr="004E0FA7">
        <w:rPr>
          <w:rFonts w:ascii="Book Antiqua" w:eastAsia="Times New Roman" w:hAnsi="Book Antiqua"/>
          <w:color w:val="000000" w:themeColor="text1"/>
          <w:shd w:val="clear" w:color="auto" w:fill="FFFFFF"/>
        </w:rPr>
        <w:t>well-differentiated NENs</w:t>
      </w:r>
      <w:r w:rsidR="000A16ED" w:rsidRPr="004E0FA7">
        <w:rPr>
          <w:rFonts w:ascii="Book Antiqua" w:eastAsia="Times New Roman" w:hAnsi="Book Antiqua"/>
          <w:color w:val="000000" w:themeColor="text1"/>
          <w:shd w:val="clear" w:color="auto" w:fill="FFFFFF"/>
        </w:rPr>
        <w:t xml:space="preserve"> at the time of diagnosis</w:t>
      </w:r>
      <w:r w:rsidR="004F1884" w:rsidRPr="004E0FA7">
        <w:rPr>
          <w:rFonts w:ascii="Book Antiqua" w:eastAsia="Times New Roman" w:hAnsi="Book Antiqua"/>
          <w:color w:val="000000" w:themeColor="text1"/>
          <w:shd w:val="clear" w:color="auto" w:fill="FFFFFF"/>
        </w:rPr>
        <w:t xml:space="preserve">. </w:t>
      </w:r>
      <w:r w:rsidR="00DE13FA" w:rsidRPr="004E0FA7">
        <w:rPr>
          <w:rFonts w:ascii="Book Antiqua" w:eastAsia="Times New Roman" w:hAnsi="Book Antiqua"/>
          <w:color w:val="000000" w:themeColor="text1"/>
          <w:shd w:val="clear" w:color="auto" w:fill="FFFFFF"/>
        </w:rPr>
        <w:t xml:space="preserve">EUS </w:t>
      </w:r>
      <w:r w:rsidR="00C32E35" w:rsidRPr="004E0FA7">
        <w:rPr>
          <w:rFonts w:ascii="Book Antiqua" w:eastAsia="Times New Roman" w:hAnsi="Book Antiqua"/>
          <w:color w:val="000000" w:themeColor="text1"/>
          <w:shd w:val="clear" w:color="auto" w:fill="FFFFFF"/>
        </w:rPr>
        <w:t>and MRI of the pelvis play</w:t>
      </w:r>
      <w:r w:rsidR="00DE13FA" w:rsidRPr="004E0FA7">
        <w:rPr>
          <w:rFonts w:ascii="Book Antiqua" w:eastAsia="Times New Roman" w:hAnsi="Book Antiqua"/>
          <w:color w:val="000000" w:themeColor="text1"/>
          <w:shd w:val="clear" w:color="auto" w:fill="FFFFFF"/>
        </w:rPr>
        <w:t xml:space="preserve"> an important role in the evaluation of </w:t>
      </w:r>
      <w:r w:rsidR="00C32E35" w:rsidRPr="004E0FA7">
        <w:rPr>
          <w:rFonts w:ascii="Book Antiqua" w:eastAsia="Times New Roman" w:hAnsi="Book Antiqua"/>
          <w:color w:val="000000" w:themeColor="text1"/>
          <w:shd w:val="clear" w:color="auto" w:fill="FFFFFF"/>
        </w:rPr>
        <w:t xml:space="preserve">depth of </w:t>
      </w:r>
      <w:r w:rsidR="00DE13FA" w:rsidRPr="004E0FA7">
        <w:rPr>
          <w:rFonts w:ascii="Book Antiqua" w:eastAsia="Times New Roman" w:hAnsi="Book Antiqua"/>
          <w:color w:val="000000" w:themeColor="text1"/>
          <w:shd w:val="clear" w:color="auto" w:fill="FFFFFF"/>
        </w:rPr>
        <w:t>rectal NETs</w:t>
      </w:r>
      <w:r w:rsidR="00C32E35" w:rsidRPr="004E0FA7">
        <w:rPr>
          <w:rFonts w:ascii="Book Antiqua" w:eastAsia="Times New Roman" w:hAnsi="Book Antiqua"/>
          <w:color w:val="000000" w:themeColor="text1"/>
          <w:shd w:val="clear" w:color="auto" w:fill="FFFFFF"/>
        </w:rPr>
        <w:t xml:space="preserve"> and regional lymph node involvement</w:t>
      </w:r>
      <w:r w:rsidR="00DE13FA" w:rsidRPr="004E0FA7">
        <w:rPr>
          <w:rFonts w:ascii="Book Antiqua" w:eastAsia="Times New Roman" w:hAnsi="Book Antiqua"/>
          <w:color w:val="000000" w:themeColor="text1"/>
          <w:shd w:val="clear" w:color="auto" w:fill="FFFFFF"/>
        </w:rPr>
        <w:t>.</w:t>
      </w:r>
      <w:r w:rsidR="006353EE" w:rsidRPr="004E0FA7">
        <w:rPr>
          <w:rFonts w:ascii="Book Antiqua" w:eastAsia="Times New Roman" w:hAnsi="Book Antiqua"/>
          <w:color w:val="000000" w:themeColor="text1"/>
          <w:shd w:val="clear" w:color="auto" w:fill="FFFFFF"/>
        </w:rPr>
        <w:t xml:space="preserve"> </w:t>
      </w:r>
      <w:r w:rsidR="00C32E35" w:rsidRPr="004E0FA7">
        <w:rPr>
          <w:rFonts w:ascii="Book Antiqua" w:eastAsia="Times New Roman" w:hAnsi="Book Antiqua"/>
          <w:color w:val="000000" w:themeColor="text1"/>
          <w:shd w:val="clear" w:color="auto" w:fill="FFFFFF"/>
        </w:rPr>
        <w:t xml:space="preserve">MRI is more sensitive in </w:t>
      </w:r>
      <w:r w:rsidR="000748B6" w:rsidRPr="004E0FA7">
        <w:rPr>
          <w:rFonts w:ascii="Book Antiqua" w:eastAsia="Times New Roman" w:hAnsi="Book Antiqua"/>
          <w:color w:val="000000" w:themeColor="text1"/>
          <w:shd w:val="clear" w:color="auto" w:fill="FFFFFF"/>
        </w:rPr>
        <w:t xml:space="preserve">detecting nodal disease, and EUS in differentiating submucosal from muscularis propria involvement. </w:t>
      </w:r>
      <w:r w:rsidR="006353EE" w:rsidRPr="004E0FA7">
        <w:rPr>
          <w:rFonts w:ascii="Book Antiqua" w:eastAsia="Times New Roman" w:hAnsi="Book Antiqua"/>
          <w:color w:val="000000" w:themeColor="text1"/>
          <w:shd w:val="clear" w:color="auto" w:fill="FFFFFF"/>
        </w:rPr>
        <w:t xml:space="preserve">Conventional polypectomy is ineffective as </w:t>
      </w:r>
      <w:r w:rsidR="006353EE" w:rsidRPr="004E0FA7">
        <w:rPr>
          <w:rFonts w:ascii="Book Antiqua" w:eastAsia="Times New Roman" w:hAnsi="Book Antiqua"/>
          <w:color w:val="000000" w:themeColor="text1"/>
          <w:shd w:val="clear" w:color="auto" w:fill="FFFFFF"/>
        </w:rPr>
        <w:lastRenderedPageBreak/>
        <w:t>most of the rectal NETs are submucosal. In one study, complete resection rate by conven</w:t>
      </w:r>
      <w:r w:rsidR="007B2FBB" w:rsidRPr="004E0FA7">
        <w:rPr>
          <w:rFonts w:ascii="Book Antiqua" w:eastAsia="Times New Roman" w:hAnsi="Book Antiqua"/>
          <w:color w:val="000000" w:themeColor="text1"/>
          <w:shd w:val="clear" w:color="auto" w:fill="FFFFFF"/>
        </w:rPr>
        <w:t xml:space="preserve">tional </w:t>
      </w:r>
      <w:proofErr w:type="spellStart"/>
      <w:r w:rsidR="007B2FBB" w:rsidRPr="004E0FA7">
        <w:rPr>
          <w:rFonts w:ascii="Book Antiqua" w:eastAsia="Times New Roman" w:hAnsi="Book Antiqua"/>
          <w:color w:val="000000" w:themeColor="text1"/>
          <w:shd w:val="clear" w:color="auto" w:fill="FFFFFF"/>
        </w:rPr>
        <w:t>polpectomy</w:t>
      </w:r>
      <w:proofErr w:type="spellEnd"/>
      <w:r w:rsidR="007B2FBB" w:rsidRPr="004E0FA7">
        <w:rPr>
          <w:rFonts w:ascii="Book Antiqua" w:eastAsia="Times New Roman" w:hAnsi="Book Antiqua"/>
          <w:color w:val="000000" w:themeColor="text1"/>
          <w:shd w:val="clear" w:color="auto" w:fill="FFFFFF"/>
        </w:rPr>
        <w:t xml:space="preserve"> was 30.9%</w:t>
      </w:r>
      <w:r w:rsidR="00E849B2"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12</w:t>
      </w:r>
      <w:r w:rsidR="00E931FC">
        <w:rPr>
          <w:rFonts w:ascii="Book Antiqua" w:eastAsia="Times New Roman" w:hAnsi="Book Antiqua"/>
          <w:color w:val="000000" w:themeColor="text1"/>
          <w:shd w:val="clear" w:color="auto" w:fill="FFFFFF"/>
          <w:vertAlign w:val="superscript"/>
        </w:rPr>
        <w:t>0</w:t>
      </w:r>
      <w:r w:rsidR="006353EE" w:rsidRPr="004E0FA7">
        <w:rPr>
          <w:rFonts w:ascii="Book Antiqua" w:eastAsia="Times New Roman" w:hAnsi="Book Antiqua"/>
          <w:color w:val="000000" w:themeColor="text1"/>
          <w:shd w:val="clear" w:color="auto" w:fill="FFFFFF"/>
          <w:vertAlign w:val="superscript"/>
        </w:rPr>
        <w:t>]</w:t>
      </w:r>
      <w:r w:rsidR="006353EE" w:rsidRPr="004E0FA7">
        <w:rPr>
          <w:rFonts w:ascii="Book Antiqua" w:eastAsia="Times New Roman" w:hAnsi="Book Antiqua"/>
          <w:color w:val="000000" w:themeColor="text1"/>
          <w:shd w:val="clear" w:color="auto" w:fill="FFFFFF"/>
        </w:rPr>
        <w:t>. Piecemeal biopsy removal o</w:t>
      </w:r>
      <w:r w:rsidR="001A4DA6" w:rsidRPr="004E0FA7">
        <w:rPr>
          <w:rFonts w:ascii="Book Antiqua" w:eastAsia="Times New Roman" w:hAnsi="Book Antiqua"/>
          <w:color w:val="000000" w:themeColor="text1"/>
          <w:shd w:val="clear" w:color="auto" w:fill="FFFFFF"/>
        </w:rPr>
        <w:t xml:space="preserve">f rectal NETs </w:t>
      </w:r>
      <w:r w:rsidR="00F60398" w:rsidRPr="004E0FA7">
        <w:rPr>
          <w:rFonts w:ascii="Book Antiqua" w:eastAsia="Times New Roman" w:hAnsi="Book Antiqua"/>
          <w:color w:val="000000" w:themeColor="text1"/>
          <w:shd w:val="clear" w:color="auto" w:fill="FFFFFF"/>
        </w:rPr>
        <w:t>should be discouraged</w:t>
      </w:r>
      <w:r w:rsidR="006353EE" w:rsidRPr="004E0FA7">
        <w:rPr>
          <w:rFonts w:ascii="Book Antiqua" w:eastAsia="Times New Roman" w:hAnsi="Book Antiqua"/>
          <w:color w:val="000000" w:themeColor="text1"/>
          <w:shd w:val="clear" w:color="auto" w:fill="FFFFFF"/>
        </w:rPr>
        <w:t xml:space="preserve"> as </w:t>
      </w:r>
      <w:r w:rsidR="00F60398" w:rsidRPr="004E0FA7">
        <w:rPr>
          <w:rFonts w:ascii="Book Antiqua" w:eastAsia="Times New Roman" w:hAnsi="Book Antiqua"/>
          <w:color w:val="000000" w:themeColor="text1"/>
          <w:shd w:val="clear" w:color="auto" w:fill="FFFFFF"/>
        </w:rPr>
        <w:t>histological assessment of lateral and deep margins cannot be done.</w:t>
      </w:r>
      <w:r w:rsidR="00A05271" w:rsidRPr="004E0FA7">
        <w:rPr>
          <w:rFonts w:ascii="Book Antiqua" w:eastAsia="Times New Roman" w:hAnsi="Book Antiqua" w:cs="Arial"/>
          <w:color w:val="000000" w:themeColor="text1"/>
          <w:shd w:val="clear" w:color="auto" w:fill="FFFFFF"/>
        </w:rPr>
        <w:t xml:space="preserve"> </w:t>
      </w:r>
      <w:r w:rsidR="009D7232" w:rsidRPr="004E0FA7">
        <w:rPr>
          <w:rFonts w:ascii="Book Antiqua" w:eastAsia="Times New Roman" w:hAnsi="Book Antiqua" w:cs="Arial"/>
          <w:color w:val="000000" w:themeColor="text1"/>
          <w:shd w:val="clear" w:color="auto" w:fill="FFFFFF"/>
        </w:rPr>
        <w:t>Traditional EMR (submucosal injection to lift the lesion followed by snare polypectomy) is effective for lesions &lt;</w:t>
      </w:r>
      <w:r w:rsidR="000B52E0" w:rsidRPr="004E0FA7">
        <w:rPr>
          <w:rFonts w:ascii="Book Antiqua" w:eastAsia="Times New Roman" w:hAnsi="Book Antiqua" w:cs="Arial"/>
          <w:color w:val="000000" w:themeColor="text1"/>
          <w:shd w:val="clear" w:color="auto" w:fill="FFFFFF"/>
        </w:rPr>
        <w:t xml:space="preserve"> </w:t>
      </w:r>
      <w:r w:rsidR="009D7232" w:rsidRPr="004E0FA7">
        <w:rPr>
          <w:rFonts w:ascii="Book Antiqua" w:eastAsia="Times New Roman" w:hAnsi="Book Antiqua" w:cs="Arial"/>
          <w:color w:val="000000" w:themeColor="text1"/>
          <w:shd w:val="clear" w:color="auto" w:fill="FFFFFF"/>
        </w:rPr>
        <w:t xml:space="preserve">0.5 cm. </w:t>
      </w:r>
      <w:r w:rsidR="001A4DA6" w:rsidRPr="004E0FA7">
        <w:rPr>
          <w:rFonts w:ascii="Book Antiqua" w:eastAsia="Times New Roman" w:hAnsi="Book Antiqua"/>
          <w:color w:val="000000" w:themeColor="text1"/>
          <w:shd w:val="clear" w:color="auto" w:fill="FFFFFF"/>
        </w:rPr>
        <w:t xml:space="preserve">Curative resection of </w:t>
      </w:r>
      <w:r w:rsidR="00F60398" w:rsidRPr="004E0FA7">
        <w:rPr>
          <w:rFonts w:ascii="Book Antiqua" w:eastAsia="Times New Roman" w:hAnsi="Book Antiqua"/>
          <w:color w:val="000000" w:themeColor="text1"/>
          <w:shd w:val="clear" w:color="auto" w:fill="FFFFFF"/>
        </w:rPr>
        <w:t xml:space="preserve">rectal NETs </w:t>
      </w:r>
      <w:r w:rsidR="00F60398" w:rsidRPr="004E0FA7">
        <w:rPr>
          <w:rFonts w:ascii="Book Antiqua" w:eastAsia="MS Gothic" w:hAnsi="Book Antiqua"/>
          <w:color w:val="000000" w:themeColor="text1"/>
        </w:rPr>
        <w:t>≤</w:t>
      </w:r>
      <w:r w:rsidR="000B52E0" w:rsidRPr="004E0FA7">
        <w:rPr>
          <w:rFonts w:ascii="Book Antiqua" w:eastAsia="MS Gothic" w:hAnsi="Book Antiqua"/>
          <w:color w:val="000000" w:themeColor="text1"/>
        </w:rPr>
        <w:t xml:space="preserve"> </w:t>
      </w:r>
      <w:r w:rsidR="00F60398" w:rsidRPr="004E0FA7">
        <w:rPr>
          <w:rFonts w:ascii="Book Antiqua" w:eastAsia="Times New Roman" w:hAnsi="Book Antiqua"/>
          <w:color w:val="000000" w:themeColor="text1"/>
          <w:shd w:val="clear" w:color="auto" w:fill="FFFFFF"/>
        </w:rPr>
        <w:t xml:space="preserve">1 cm </w:t>
      </w:r>
      <w:r w:rsidR="00436ADF" w:rsidRPr="004E0FA7">
        <w:rPr>
          <w:rFonts w:ascii="Book Antiqua" w:eastAsia="Times New Roman" w:hAnsi="Book Antiqua"/>
          <w:color w:val="000000" w:themeColor="text1"/>
          <w:shd w:val="clear" w:color="auto" w:fill="FFFFFF"/>
        </w:rPr>
        <w:t xml:space="preserve">in size can be done by </w:t>
      </w:r>
      <w:r w:rsidR="00D53BC1" w:rsidRPr="004E0FA7">
        <w:rPr>
          <w:rFonts w:ascii="Book Antiqua" w:eastAsia="Times New Roman" w:hAnsi="Book Antiqua"/>
          <w:color w:val="000000" w:themeColor="text1"/>
          <w:shd w:val="clear" w:color="auto" w:fill="FFFFFF"/>
        </w:rPr>
        <w:t xml:space="preserve">device-assisted </w:t>
      </w:r>
      <w:r w:rsidR="00436ADF" w:rsidRPr="004E0FA7">
        <w:rPr>
          <w:rFonts w:ascii="Book Antiqua" w:eastAsia="Times New Roman" w:hAnsi="Book Antiqua"/>
          <w:color w:val="000000" w:themeColor="text1"/>
          <w:shd w:val="clear" w:color="auto" w:fill="FFFFFF"/>
        </w:rPr>
        <w:t xml:space="preserve">EMR </w:t>
      </w:r>
      <w:r w:rsidR="00D53BC1" w:rsidRPr="004E0FA7">
        <w:rPr>
          <w:rFonts w:ascii="Book Antiqua" w:eastAsia="Times New Roman" w:hAnsi="Book Antiqua"/>
          <w:color w:val="000000" w:themeColor="text1"/>
          <w:shd w:val="clear" w:color="auto" w:fill="FFFFFF"/>
        </w:rPr>
        <w:t xml:space="preserve">(cap-assisted EMR or ligation-assisted EMR) </w:t>
      </w:r>
      <w:r w:rsidR="00436ADF" w:rsidRPr="004E0FA7">
        <w:rPr>
          <w:rFonts w:ascii="Book Antiqua" w:eastAsia="Times New Roman" w:hAnsi="Book Antiqua"/>
          <w:color w:val="000000" w:themeColor="text1"/>
          <w:shd w:val="clear" w:color="auto" w:fill="FFFFFF"/>
        </w:rPr>
        <w:t xml:space="preserve">or </w:t>
      </w:r>
      <w:r w:rsidR="001A4DA6" w:rsidRPr="004E0FA7">
        <w:rPr>
          <w:rFonts w:ascii="Book Antiqua" w:eastAsia="Times New Roman" w:hAnsi="Book Antiqua"/>
          <w:color w:val="000000" w:themeColor="text1"/>
          <w:shd w:val="clear" w:color="auto" w:fill="FFFFFF"/>
        </w:rPr>
        <w:t>ESD</w:t>
      </w:r>
      <w:r w:rsidR="00961363" w:rsidRPr="004E0FA7">
        <w:rPr>
          <w:rFonts w:ascii="Book Antiqua" w:eastAsia="Times New Roman" w:hAnsi="Book Antiqua"/>
          <w:color w:val="000000" w:themeColor="text1"/>
          <w:shd w:val="clear" w:color="auto" w:fill="FFFFFF"/>
        </w:rPr>
        <w:t xml:space="preserve"> as long as </w:t>
      </w:r>
      <w:r w:rsidR="000A25C5" w:rsidRPr="004E0FA7">
        <w:rPr>
          <w:rFonts w:ascii="Book Antiqua" w:eastAsia="Times New Roman" w:hAnsi="Book Antiqua"/>
          <w:color w:val="000000" w:themeColor="text1"/>
          <w:shd w:val="clear" w:color="auto" w:fill="FFFFFF"/>
        </w:rPr>
        <w:t>EUS examination does not show muscularis propria invasion and parar</w:t>
      </w:r>
      <w:r w:rsidR="00930C6D" w:rsidRPr="004E0FA7">
        <w:rPr>
          <w:rFonts w:ascii="Book Antiqua" w:eastAsia="Times New Roman" w:hAnsi="Book Antiqua"/>
          <w:color w:val="000000" w:themeColor="text1"/>
          <w:shd w:val="clear" w:color="auto" w:fill="FFFFFF"/>
        </w:rPr>
        <w:t>ectal ly</w:t>
      </w:r>
      <w:r w:rsidR="007B2FBB" w:rsidRPr="004E0FA7">
        <w:rPr>
          <w:rFonts w:ascii="Book Antiqua" w:eastAsia="Times New Roman" w:hAnsi="Book Antiqua"/>
          <w:color w:val="000000" w:themeColor="text1"/>
          <w:shd w:val="clear" w:color="auto" w:fill="FFFFFF"/>
        </w:rPr>
        <w:t>mph node metastasis</w:t>
      </w:r>
      <w:r w:rsidR="00E849B2"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121,</w:t>
      </w:r>
      <w:r w:rsidR="00E849B2" w:rsidRPr="004E0FA7">
        <w:rPr>
          <w:rFonts w:ascii="Book Antiqua" w:eastAsia="Times New Roman" w:hAnsi="Book Antiqua"/>
          <w:color w:val="000000" w:themeColor="text1"/>
          <w:shd w:val="clear" w:color="auto" w:fill="FFFFFF"/>
          <w:vertAlign w:val="superscript"/>
        </w:rPr>
        <w:t>122</w:t>
      </w:r>
      <w:r w:rsidR="000A25C5" w:rsidRPr="004E0FA7">
        <w:rPr>
          <w:rFonts w:ascii="Book Antiqua" w:eastAsia="Times New Roman" w:hAnsi="Book Antiqua"/>
          <w:color w:val="000000" w:themeColor="text1"/>
          <w:shd w:val="clear" w:color="auto" w:fill="FFFFFF"/>
          <w:vertAlign w:val="superscript"/>
        </w:rPr>
        <w:t>]</w:t>
      </w:r>
      <w:r w:rsidR="000A25C5" w:rsidRPr="004E0FA7">
        <w:rPr>
          <w:rFonts w:ascii="Book Antiqua" w:eastAsia="Times New Roman" w:hAnsi="Book Antiqua"/>
          <w:color w:val="000000" w:themeColor="text1"/>
          <w:shd w:val="clear" w:color="auto" w:fill="FFFFFF"/>
        </w:rPr>
        <w:t>.</w:t>
      </w:r>
      <w:r w:rsidR="001956EB" w:rsidRPr="004E0FA7">
        <w:rPr>
          <w:rFonts w:ascii="Book Antiqua" w:eastAsia="Times New Roman" w:hAnsi="Book Antiqua"/>
          <w:color w:val="000000" w:themeColor="text1"/>
          <w:shd w:val="clear" w:color="auto" w:fill="FFFFFF"/>
        </w:rPr>
        <w:t xml:space="preserve"> </w:t>
      </w:r>
      <w:r w:rsidR="004F1884" w:rsidRPr="004E0FA7">
        <w:rPr>
          <w:rFonts w:ascii="Book Antiqua" w:eastAsia="Times New Roman" w:hAnsi="Book Antiqua"/>
          <w:color w:val="000000" w:themeColor="text1"/>
          <w:shd w:val="clear" w:color="auto" w:fill="FFFFFF"/>
        </w:rPr>
        <w:t xml:space="preserve">If the rectal NET is 1 </w:t>
      </w:r>
      <w:r w:rsidR="000B52E0" w:rsidRPr="004E0FA7">
        <w:rPr>
          <w:rFonts w:ascii="Book Antiqua" w:eastAsia="Times New Roman" w:hAnsi="Book Antiqua"/>
          <w:color w:val="000000" w:themeColor="text1"/>
          <w:shd w:val="clear" w:color="auto" w:fill="FFFFFF"/>
        </w:rPr>
        <w:t xml:space="preserve">cm </w:t>
      </w:r>
      <w:r w:rsidR="004F1884" w:rsidRPr="004E0FA7">
        <w:rPr>
          <w:rFonts w:ascii="Book Antiqua" w:eastAsia="Times New Roman" w:hAnsi="Book Antiqua"/>
          <w:color w:val="000000" w:themeColor="text1"/>
          <w:shd w:val="clear" w:color="auto" w:fill="FFFFFF"/>
        </w:rPr>
        <w:t xml:space="preserve">to 2 cm in size and there is no muscularis propria invasion and pararectal lymph node metastasis, </w:t>
      </w:r>
      <w:r w:rsidR="00D53BC1" w:rsidRPr="004E0FA7">
        <w:rPr>
          <w:rFonts w:ascii="Book Antiqua" w:eastAsia="Times New Roman" w:hAnsi="Book Antiqua"/>
          <w:color w:val="000000" w:themeColor="text1"/>
          <w:shd w:val="clear" w:color="auto" w:fill="FFFFFF"/>
        </w:rPr>
        <w:t xml:space="preserve">ESD or </w:t>
      </w:r>
      <w:r w:rsidR="004F1884" w:rsidRPr="004E0FA7">
        <w:rPr>
          <w:rFonts w:ascii="Book Antiqua" w:eastAsia="Times New Roman" w:hAnsi="Book Antiqua"/>
          <w:color w:val="000000" w:themeColor="text1"/>
          <w:shd w:val="clear" w:color="auto" w:fill="FFFFFF"/>
        </w:rPr>
        <w:t>wide surgical excision is recommended. As the metastatic potential</w:t>
      </w:r>
      <w:r w:rsidR="00DF5C25" w:rsidRPr="004E0FA7">
        <w:rPr>
          <w:rFonts w:ascii="Book Antiqua" w:eastAsia="Times New Roman" w:hAnsi="Book Antiqua"/>
          <w:color w:val="000000" w:themeColor="text1"/>
          <w:shd w:val="clear" w:color="auto" w:fill="FFFFFF"/>
        </w:rPr>
        <w:t xml:space="preserve"> is high with rectal NET</w:t>
      </w:r>
      <w:r w:rsidR="004F1884" w:rsidRPr="004E0FA7">
        <w:rPr>
          <w:rFonts w:ascii="Book Antiqua" w:eastAsia="Times New Roman" w:hAnsi="Book Antiqua"/>
          <w:color w:val="000000" w:themeColor="text1"/>
          <w:shd w:val="clear" w:color="auto" w:fill="FFFFFF"/>
        </w:rPr>
        <w:t xml:space="preserve"> &gt;</w:t>
      </w:r>
      <w:r w:rsidR="000B52E0" w:rsidRPr="004E0FA7">
        <w:rPr>
          <w:rFonts w:ascii="Book Antiqua" w:eastAsia="Times New Roman" w:hAnsi="Book Antiqua"/>
          <w:color w:val="000000" w:themeColor="text1"/>
          <w:shd w:val="clear" w:color="auto" w:fill="FFFFFF"/>
        </w:rPr>
        <w:t xml:space="preserve"> </w:t>
      </w:r>
      <w:r w:rsidR="004F1884" w:rsidRPr="004E0FA7">
        <w:rPr>
          <w:rFonts w:ascii="Book Antiqua" w:eastAsia="Times New Roman" w:hAnsi="Book Antiqua"/>
          <w:color w:val="000000" w:themeColor="text1"/>
          <w:shd w:val="clear" w:color="auto" w:fill="FFFFFF"/>
        </w:rPr>
        <w:t>2 cm</w:t>
      </w:r>
      <w:r w:rsidR="00DF5C25" w:rsidRPr="004E0FA7">
        <w:rPr>
          <w:rFonts w:ascii="Book Antiqua" w:eastAsia="Times New Roman" w:hAnsi="Book Antiqua"/>
          <w:color w:val="000000" w:themeColor="text1"/>
          <w:shd w:val="clear" w:color="auto" w:fill="FFFFFF"/>
        </w:rPr>
        <w:t xml:space="preserve"> in size</w:t>
      </w:r>
      <w:r w:rsidR="004F1884" w:rsidRPr="004E0FA7">
        <w:rPr>
          <w:rFonts w:ascii="Book Antiqua" w:eastAsia="Times New Roman" w:hAnsi="Book Antiqua"/>
          <w:color w:val="000000" w:themeColor="text1"/>
          <w:shd w:val="clear" w:color="auto" w:fill="FFFFFF"/>
        </w:rPr>
        <w:t>, low anterior resection or abdominoperineal resection is advocated</w:t>
      </w:r>
      <w:r w:rsidR="00DE13FA" w:rsidRPr="004E0FA7">
        <w:rPr>
          <w:rFonts w:ascii="Book Antiqua" w:eastAsia="Times New Roman" w:hAnsi="Book Antiqua"/>
          <w:color w:val="000000" w:themeColor="text1"/>
          <w:shd w:val="clear" w:color="auto" w:fill="FFFFFF"/>
        </w:rPr>
        <w:t xml:space="preserve"> in those cases</w:t>
      </w:r>
      <w:r w:rsidR="004F1884" w:rsidRPr="004E0FA7">
        <w:rPr>
          <w:rFonts w:ascii="Book Antiqua" w:eastAsia="Times New Roman" w:hAnsi="Book Antiqua"/>
          <w:color w:val="000000" w:themeColor="text1"/>
          <w:shd w:val="clear" w:color="auto" w:fill="FFFFFF"/>
        </w:rPr>
        <w:t>.</w:t>
      </w:r>
      <w:r w:rsidR="00A05271" w:rsidRPr="004E0FA7">
        <w:rPr>
          <w:rFonts w:ascii="Book Antiqua" w:eastAsia="Times New Roman" w:hAnsi="Book Antiqua"/>
          <w:color w:val="000000" w:themeColor="text1"/>
          <w:shd w:val="clear" w:color="auto" w:fill="FFFFFF"/>
        </w:rPr>
        <w:t xml:space="preserve"> </w:t>
      </w:r>
      <w:r w:rsidR="006F02F4" w:rsidRPr="004E0FA7">
        <w:rPr>
          <w:rFonts w:ascii="Book Antiqua" w:eastAsia="Times New Roman" w:hAnsi="Book Antiqua"/>
          <w:color w:val="000000" w:themeColor="text1"/>
          <w:shd w:val="clear" w:color="auto" w:fill="FFFFFF"/>
        </w:rPr>
        <w:t>SRS-based scan (</w:t>
      </w:r>
      <w:proofErr w:type="spellStart"/>
      <w:r w:rsidR="006F02F4" w:rsidRPr="004E0FA7">
        <w:rPr>
          <w:rFonts w:ascii="Book Antiqua" w:eastAsia="Times New Roman" w:hAnsi="Book Antiqua"/>
          <w:color w:val="000000" w:themeColor="text1"/>
          <w:shd w:val="clear" w:color="auto" w:fill="FFFFFF"/>
        </w:rPr>
        <w:t>Octreoscan</w:t>
      </w:r>
      <w:proofErr w:type="spellEnd"/>
      <w:r w:rsidR="006F02F4" w:rsidRPr="004E0FA7">
        <w:rPr>
          <w:rFonts w:ascii="Book Antiqua" w:eastAsia="Times New Roman" w:hAnsi="Book Antiqua"/>
          <w:color w:val="000000" w:themeColor="text1"/>
          <w:shd w:val="clear" w:color="auto" w:fill="FFFFFF"/>
        </w:rPr>
        <w:t xml:space="preserve">) or </w:t>
      </w:r>
      <w:r w:rsidR="006F02F4" w:rsidRPr="004E0FA7">
        <w:rPr>
          <w:rStyle w:val="apple-converted-space"/>
          <w:rFonts w:ascii="Book Antiqua" w:eastAsia="Times New Roman" w:hAnsi="Book Antiqua"/>
          <w:color w:val="000000" w:themeColor="text1"/>
          <w:shd w:val="clear" w:color="auto" w:fill="FFFFFF"/>
        </w:rPr>
        <w:t>(68)Ga-DOTATE</w:t>
      </w:r>
      <w:r w:rsidR="000B52E0" w:rsidRPr="004E0FA7">
        <w:rPr>
          <w:rFonts w:ascii="Book Antiqua" w:eastAsia="Times New Roman" w:hAnsi="Book Antiqua" w:cs="Arial"/>
          <w:color w:val="000000" w:themeColor="text1"/>
          <w:shd w:val="clear" w:color="auto" w:fill="FFFFFF"/>
        </w:rPr>
        <w:t xml:space="preserve"> </w:t>
      </w:r>
      <w:r w:rsidR="006F02F4" w:rsidRPr="004E0FA7">
        <w:rPr>
          <w:rFonts w:ascii="Book Antiqua" w:eastAsia="Times New Roman" w:hAnsi="Book Antiqua" w:cs="Arial"/>
          <w:color w:val="000000" w:themeColor="text1"/>
          <w:shd w:val="clear" w:color="auto" w:fill="FFFFFF"/>
        </w:rPr>
        <w:t>PET/CT</w:t>
      </w:r>
      <w:r w:rsidR="006F02F4" w:rsidRPr="004E0FA7">
        <w:rPr>
          <w:rFonts w:ascii="Book Antiqua" w:eastAsia="Times New Roman" w:hAnsi="Book Antiqua"/>
          <w:color w:val="000000" w:themeColor="text1"/>
          <w:shd w:val="clear" w:color="auto" w:fill="FFFFFF"/>
        </w:rPr>
        <w:t xml:space="preserve"> should be done to detect any distant metastasis. </w:t>
      </w:r>
      <w:r w:rsidR="008A0F93" w:rsidRPr="004E0FA7">
        <w:rPr>
          <w:rFonts w:ascii="Book Antiqua" w:eastAsia="Times New Roman" w:hAnsi="Book Antiqua"/>
          <w:color w:val="000000" w:themeColor="text1"/>
          <w:shd w:val="clear" w:color="auto" w:fill="FFFFFF"/>
        </w:rPr>
        <w:t xml:space="preserve">Treatment options </w:t>
      </w:r>
      <w:r w:rsidR="00651451" w:rsidRPr="004E0FA7">
        <w:rPr>
          <w:rFonts w:ascii="Book Antiqua" w:eastAsia="Times New Roman" w:hAnsi="Book Antiqua"/>
          <w:color w:val="000000" w:themeColor="text1"/>
          <w:shd w:val="clear" w:color="auto" w:fill="FFFFFF"/>
        </w:rPr>
        <w:t xml:space="preserve">for metastatic rectal NETs include systemic therapies, liver directed therapies and palliative surgery. </w:t>
      </w:r>
      <w:r w:rsidR="008A0F93" w:rsidRPr="004E0FA7">
        <w:rPr>
          <w:rFonts w:ascii="Book Antiqua" w:eastAsia="Times New Roman" w:hAnsi="Book Antiqua"/>
          <w:color w:val="000000" w:themeColor="text1"/>
          <w:shd w:val="clear" w:color="auto" w:fill="FFFFFF"/>
        </w:rPr>
        <w:t>As per European Neuroendocrine Tumor Society, p</w:t>
      </w:r>
      <w:r w:rsidR="00245236" w:rsidRPr="004E0FA7">
        <w:rPr>
          <w:rFonts w:ascii="Book Antiqua" w:eastAsia="Times New Roman" w:hAnsi="Book Antiqua"/>
          <w:color w:val="000000" w:themeColor="text1"/>
          <w:shd w:val="clear" w:color="auto" w:fill="FFFFFF"/>
        </w:rPr>
        <w:t>atients should have surveillance following complete resection of rectal NETs</w:t>
      </w:r>
      <w:r w:rsidR="008A0F93" w:rsidRPr="004E0FA7">
        <w:rPr>
          <w:rFonts w:ascii="Book Antiqua" w:eastAsia="Times New Roman" w:hAnsi="Book Antiqua"/>
          <w:color w:val="000000" w:themeColor="text1"/>
          <w:shd w:val="clear" w:color="auto" w:fill="FFFFFF"/>
        </w:rPr>
        <w:t xml:space="preserve"> as follows:</w:t>
      </w:r>
      <w:r w:rsidR="00245236" w:rsidRPr="004E0FA7">
        <w:rPr>
          <w:rFonts w:ascii="Book Antiqua" w:eastAsia="Times New Roman" w:hAnsi="Book Antiqua"/>
          <w:color w:val="000000" w:themeColor="text1"/>
          <w:shd w:val="clear" w:color="auto" w:fill="FFFFFF"/>
        </w:rPr>
        <w:t xml:space="preserve"> </w:t>
      </w:r>
      <w:r w:rsidR="000B52E0" w:rsidRPr="004E0FA7">
        <w:rPr>
          <w:rFonts w:ascii="Book Antiqua" w:eastAsia="Times New Roman" w:hAnsi="Book Antiqua"/>
          <w:color w:val="000000" w:themeColor="text1"/>
          <w:shd w:val="clear" w:color="auto" w:fill="FFFFFF"/>
        </w:rPr>
        <w:t xml:space="preserve">(1) </w:t>
      </w:r>
      <w:r w:rsidR="00245236" w:rsidRPr="004E0FA7">
        <w:rPr>
          <w:rFonts w:ascii="Book Antiqua" w:eastAsia="Times New Roman" w:hAnsi="Book Antiqua"/>
          <w:color w:val="000000" w:themeColor="text1"/>
          <w:shd w:val="clear" w:color="auto" w:fill="FFFFFF"/>
        </w:rPr>
        <w:t>Rectal NET &lt;</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1 cm (grade 1 or</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2): No surveillance needed</w:t>
      </w:r>
      <w:r w:rsidR="000B52E0" w:rsidRPr="004E0FA7">
        <w:rPr>
          <w:rFonts w:ascii="Book Antiqua" w:eastAsia="Times New Roman" w:hAnsi="Book Antiqua"/>
          <w:color w:val="000000" w:themeColor="text1"/>
          <w:shd w:val="clear" w:color="auto" w:fill="FFFFFF"/>
        </w:rPr>
        <w:t xml:space="preserve">; (2) </w:t>
      </w:r>
      <w:r w:rsidR="00245236" w:rsidRPr="004E0FA7">
        <w:rPr>
          <w:rFonts w:ascii="Book Antiqua" w:eastAsia="Times New Roman" w:hAnsi="Book Antiqua"/>
          <w:color w:val="000000" w:themeColor="text1"/>
          <w:shd w:val="clear" w:color="auto" w:fill="FFFFFF"/>
        </w:rPr>
        <w:t>Rectal NET &lt;</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 xml:space="preserve">1 cm </w:t>
      </w:r>
      <w:r w:rsidR="00484804" w:rsidRPr="004E0FA7">
        <w:rPr>
          <w:rFonts w:ascii="Book Antiqua" w:eastAsia="Times New Roman" w:hAnsi="Book Antiqua"/>
          <w:color w:val="000000" w:themeColor="text1"/>
          <w:shd w:val="clear" w:color="auto" w:fill="FFFFFF"/>
        </w:rPr>
        <w:t xml:space="preserve">(grade 3): Annual colonoscopy for </w:t>
      </w:r>
      <w:r w:rsidR="00245236" w:rsidRPr="004E0FA7">
        <w:rPr>
          <w:rFonts w:ascii="Book Antiqua" w:eastAsia="Times New Roman" w:hAnsi="Book Antiqua"/>
          <w:color w:val="000000" w:themeColor="text1"/>
          <w:shd w:val="clear" w:color="auto" w:fill="FFFFFF"/>
        </w:rPr>
        <w:t>5</w:t>
      </w:r>
      <w:r w:rsidR="00484804" w:rsidRPr="004E0FA7">
        <w:rPr>
          <w:rFonts w:ascii="Book Antiqua" w:eastAsia="Times New Roman" w:hAnsi="Book Antiqua"/>
          <w:color w:val="000000" w:themeColor="text1"/>
          <w:shd w:val="clear" w:color="auto" w:fill="FFFFFF"/>
        </w:rPr>
        <w:t xml:space="preserve"> years</w:t>
      </w:r>
      <w:r w:rsidR="000B52E0" w:rsidRPr="004E0FA7">
        <w:rPr>
          <w:rFonts w:ascii="Book Antiqua" w:eastAsia="Times New Roman" w:hAnsi="Book Antiqua"/>
          <w:color w:val="000000" w:themeColor="text1"/>
          <w:shd w:val="clear" w:color="auto" w:fill="FFFFFF"/>
        </w:rPr>
        <w:t xml:space="preserve">; (3) </w:t>
      </w:r>
      <w:r w:rsidR="00245236" w:rsidRPr="004E0FA7">
        <w:rPr>
          <w:rFonts w:ascii="Book Antiqua" w:eastAsia="Times New Roman" w:hAnsi="Book Antiqua"/>
          <w:color w:val="000000" w:themeColor="text1"/>
          <w:shd w:val="clear" w:color="auto" w:fill="FFFFFF"/>
        </w:rPr>
        <w:t xml:space="preserve">Rectal NET 1 </w:t>
      </w:r>
      <w:r w:rsidR="000B52E0" w:rsidRPr="004E0FA7">
        <w:rPr>
          <w:rFonts w:ascii="Book Antiqua" w:eastAsia="Times New Roman" w:hAnsi="Book Antiqua"/>
          <w:color w:val="000000" w:themeColor="text1"/>
          <w:shd w:val="clear" w:color="auto" w:fill="FFFFFF"/>
        </w:rPr>
        <w:t xml:space="preserve">cm </w:t>
      </w:r>
      <w:r w:rsidR="00245236" w:rsidRPr="004E0FA7">
        <w:rPr>
          <w:rFonts w:ascii="Book Antiqua" w:eastAsia="Times New Roman" w:hAnsi="Book Antiqua"/>
          <w:color w:val="000000" w:themeColor="text1"/>
          <w:shd w:val="clear" w:color="auto" w:fill="FFFFFF"/>
        </w:rPr>
        <w:t xml:space="preserve">to 2 cm (irrespective of grade): </w:t>
      </w:r>
      <w:r w:rsidR="00484804" w:rsidRPr="004E0FA7">
        <w:rPr>
          <w:rFonts w:ascii="Book Antiqua" w:eastAsia="Times New Roman" w:hAnsi="Book Antiqua"/>
          <w:color w:val="000000" w:themeColor="text1"/>
          <w:shd w:val="clear" w:color="auto" w:fill="FFFFFF"/>
        </w:rPr>
        <w:t xml:space="preserve">Colonoscopy, EUS and MRI at 12 </w:t>
      </w:r>
      <w:proofErr w:type="spellStart"/>
      <w:r w:rsidR="00484804" w:rsidRPr="004E0FA7">
        <w:rPr>
          <w:rFonts w:ascii="Book Antiqua" w:eastAsia="Times New Roman" w:hAnsi="Book Antiqua"/>
          <w:color w:val="000000" w:themeColor="text1"/>
          <w:shd w:val="clear" w:color="auto" w:fill="FFFFFF"/>
        </w:rPr>
        <w:t>mo</w:t>
      </w:r>
      <w:proofErr w:type="spellEnd"/>
      <w:r w:rsidR="00484804" w:rsidRPr="004E0FA7">
        <w:rPr>
          <w:rFonts w:ascii="Book Antiqua" w:eastAsia="Times New Roman" w:hAnsi="Book Antiqua"/>
          <w:color w:val="000000" w:themeColor="text1"/>
          <w:shd w:val="clear" w:color="auto" w:fill="FFFFFF"/>
        </w:rPr>
        <w:t>, then colonoscopy every 5 years</w:t>
      </w:r>
      <w:r w:rsidR="000B52E0" w:rsidRPr="004E0FA7">
        <w:rPr>
          <w:rFonts w:ascii="Book Antiqua" w:eastAsia="Times New Roman" w:hAnsi="Book Antiqua"/>
          <w:color w:val="000000" w:themeColor="text1"/>
          <w:shd w:val="clear" w:color="auto" w:fill="FFFFFF"/>
        </w:rPr>
        <w:t xml:space="preserve">; (4) </w:t>
      </w:r>
      <w:r w:rsidR="00484804" w:rsidRPr="004E0FA7">
        <w:rPr>
          <w:rFonts w:ascii="Book Antiqua" w:eastAsia="Times New Roman" w:hAnsi="Book Antiqua"/>
          <w:color w:val="000000" w:themeColor="text1"/>
          <w:shd w:val="clear" w:color="auto" w:fill="FFFFFF"/>
        </w:rPr>
        <w:t>Rectal NET &gt;</w:t>
      </w:r>
      <w:r w:rsidR="000B52E0" w:rsidRPr="004E0FA7">
        <w:rPr>
          <w:rFonts w:ascii="Book Antiqua" w:eastAsia="Times New Roman" w:hAnsi="Book Antiqua"/>
          <w:color w:val="000000" w:themeColor="text1"/>
          <w:shd w:val="clear" w:color="auto" w:fill="FFFFFF"/>
        </w:rPr>
        <w:t xml:space="preserve"> </w:t>
      </w:r>
      <w:r w:rsidR="00484804" w:rsidRPr="004E0FA7">
        <w:rPr>
          <w:rFonts w:ascii="Book Antiqua" w:eastAsia="Times New Roman" w:hAnsi="Book Antiqua"/>
          <w:color w:val="000000" w:themeColor="text1"/>
          <w:shd w:val="clear" w:color="auto" w:fill="FFFFFF"/>
        </w:rPr>
        <w:t>2 cm (grade 1 or 2): Annual colonoscopy, EUS and MRI for 5 years</w:t>
      </w:r>
      <w:r w:rsidR="000B52E0" w:rsidRPr="004E0FA7">
        <w:rPr>
          <w:rFonts w:ascii="Book Antiqua" w:eastAsia="Times New Roman" w:hAnsi="Book Antiqua"/>
          <w:color w:val="000000" w:themeColor="text1"/>
          <w:shd w:val="clear" w:color="auto" w:fill="FFFFFF"/>
        </w:rPr>
        <w:t xml:space="preserve">; and (5) </w:t>
      </w:r>
      <w:r w:rsidR="00484804" w:rsidRPr="004E0FA7">
        <w:rPr>
          <w:rFonts w:ascii="Book Antiqua" w:eastAsia="Times New Roman" w:hAnsi="Book Antiqua"/>
          <w:color w:val="000000" w:themeColor="text1"/>
          <w:shd w:val="clear" w:color="auto" w:fill="FFFFFF"/>
        </w:rPr>
        <w:t>Rectal NET &gt;</w:t>
      </w:r>
      <w:r w:rsidR="000B52E0" w:rsidRPr="004E0FA7">
        <w:rPr>
          <w:rFonts w:ascii="Book Antiqua" w:eastAsia="Times New Roman" w:hAnsi="Book Antiqua"/>
          <w:color w:val="000000" w:themeColor="text1"/>
          <w:shd w:val="clear" w:color="auto" w:fill="FFFFFF"/>
        </w:rPr>
        <w:t xml:space="preserve"> </w:t>
      </w:r>
      <w:r w:rsidR="00484804" w:rsidRPr="004E0FA7">
        <w:rPr>
          <w:rFonts w:ascii="Book Antiqua" w:eastAsia="Times New Roman" w:hAnsi="Book Antiqua"/>
          <w:color w:val="000000" w:themeColor="text1"/>
          <w:shd w:val="clear" w:color="auto" w:fill="FFFFFF"/>
        </w:rPr>
        <w:t xml:space="preserve">2 cm (grade 3): Colonoscopy, EUS and MRI every 4 </w:t>
      </w:r>
      <w:proofErr w:type="spellStart"/>
      <w:r w:rsidR="000B52E0" w:rsidRPr="004E0FA7">
        <w:rPr>
          <w:rFonts w:ascii="Book Antiqua" w:eastAsia="Times New Roman" w:hAnsi="Book Antiqua"/>
          <w:color w:val="000000" w:themeColor="text1"/>
          <w:shd w:val="clear" w:color="auto" w:fill="FFFFFF"/>
        </w:rPr>
        <w:t>mo</w:t>
      </w:r>
      <w:proofErr w:type="spellEnd"/>
      <w:r w:rsidR="000B52E0" w:rsidRPr="004E0FA7">
        <w:rPr>
          <w:rFonts w:ascii="Book Antiqua" w:eastAsia="Times New Roman" w:hAnsi="Book Antiqua"/>
          <w:color w:val="000000" w:themeColor="text1"/>
          <w:shd w:val="clear" w:color="auto" w:fill="FFFFFF"/>
        </w:rPr>
        <w:t xml:space="preserve"> </w:t>
      </w:r>
      <w:r w:rsidR="00484804" w:rsidRPr="004E0FA7">
        <w:rPr>
          <w:rFonts w:ascii="Book Antiqua" w:eastAsia="Times New Roman" w:hAnsi="Book Antiqua"/>
          <w:color w:val="000000" w:themeColor="text1"/>
          <w:shd w:val="clear" w:color="auto" w:fill="FFFFFF"/>
        </w:rPr>
        <w:t xml:space="preserve">to 6 </w:t>
      </w:r>
      <w:proofErr w:type="spellStart"/>
      <w:r w:rsidR="00484804" w:rsidRPr="004E0FA7">
        <w:rPr>
          <w:rFonts w:ascii="Book Antiqua" w:eastAsia="Times New Roman" w:hAnsi="Book Antiqua"/>
          <w:color w:val="000000" w:themeColor="text1"/>
          <w:shd w:val="clear" w:color="auto" w:fill="FFFFFF"/>
        </w:rPr>
        <w:t>mo</w:t>
      </w:r>
      <w:proofErr w:type="spellEnd"/>
      <w:r w:rsidR="00484804" w:rsidRPr="004E0FA7">
        <w:rPr>
          <w:rFonts w:ascii="Book Antiqua" w:eastAsia="Times New Roman" w:hAnsi="Book Antiqua"/>
          <w:color w:val="000000" w:themeColor="text1"/>
          <w:shd w:val="clear" w:color="auto" w:fill="FFFFFF"/>
        </w:rPr>
        <w:t xml:space="preserve"> during the first year, then annually for 5 years.</w:t>
      </w:r>
      <w:r w:rsidR="00245236" w:rsidRPr="004E0FA7">
        <w:rPr>
          <w:rFonts w:ascii="Book Antiqua" w:eastAsia="Times New Roman" w:hAnsi="Book Antiqua"/>
          <w:color w:val="000000" w:themeColor="text1"/>
          <w:shd w:val="clear" w:color="auto" w:fill="FFFFFF"/>
        </w:rPr>
        <w:t xml:space="preserve"> </w:t>
      </w:r>
    </w:p>
    <w:p w14:paraId="52CDA8F5" w14:textId="52254CC2" w:rsidR="006D237B" w:rsidRPr="004E0FA7" w:rsidRDefault="006F02F4"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Serum </w:t>
      </w:r>
      <w:proofErr w:type="spellStart"/>
      <w:r w:rsidRPr="004E0FA7">
        <w:rPr>
          <w:rFonts w:ascii="Book Antiqua" w:eastAsia="Times New Roman" w:hAnsi="Book Antiqua"/>
          <w:color w:val="000000" w:themeColor="text1"/>
          <w:shd w:val="clear" w:color="auto" w:fill="FFFFFF"/>
        </w:rPr>
        <w:t>CgA</w:t>
      </w:r>
      <w:proofErr w:type="spellEnd"/>
      <w:r w:rsidRPr="004E0FA7">
        <w:rPr>
          <w:rFonts w:ascii="Book Antiqua" w:eastAsia="Times New Roman" w:hAnsi="Book Antiqua"/>
          <w:color w:val="000000" w:themeColor="text1"/>
          <w:shd w:val="clear" w:color="auto" w:fill="FFFFFF"/>
        </w:rPr>
        <w:t xml:space="preserve"> can give additional information during surveillance if elevated at </w:t>
      </w:r>
      <w:r w:rsidR="00EA4BD0" w:rsidRPr="004E0FA7">
        <w:rPr>
          <w:rFonts w:ascii="Book Antiqua" w:eastAsia="Times New Roman" w:hAnsi="Book Antiqua"/>
          <w:color w:val="000000" w:themeColor="text1"/>
          <w:shd w:val="clear" w:color="auto" w:fill="FFFFFF"/>
        </w:rPr>
        <w:t xml:space="preserve">time </w:t>
      </w:r>
      <w:r w:rsidRPr="004E0FA7">
        <w:rPr>
          <w:rFonts w:ascii="Book Antiqua" w:eastAsia="Times New Roman" w:hAnsi="Book Antiqua"/>
          <w:color w:val="000000" w:themeColor="text1"/>
          <w:shd w:val="clear" w:color="auto" w:fill="FFFFFF"/>
        </w:rPr>
        <w:t>diagnosis and normalized</w:t>
      </w:r>
      <w:r w:rsidR="00E20285" w:rsidRPr="004E0FA7">
        <w:rPr>
          <w:rFonts w:ascii="Book Antiqua" w:eastAsia="Times New Roman" w:hAnsi="Book Antiqua"/>
          <w:color w:val="000000" w:themeColor="text1"/>
          <w:shd w:val="clear" w:color="auto" w:fill="FFFFFF"/>
        </w:rPr>
        <w:t xml:space="preserve"> after resection of the NET so that increase in </w:t>
      </w:r>
      <w:proofErr w:type="spellStart"/>
      <w:r w:rsidR="00E20285" w:rsidRPr="004E0FA7">
        <w:rPr>
          <w:rFonts w:ascii="Book Antiqua" w:eastAsia="Times New Roman" w:hAnsi="Book Antiqua"/>
          <w:color w:val="000000" w:themeColor="text1"/>
          <w:shd w:val="clear" w:color="auto" w:fill="FFFFFF"/>
        </w:rPr>
        <w:t>CgA</w:t>
      </w:r>
      <w:proofErr w:type="spellEnd"/>
      <w:r w:rsidR="00E20285" w:rsidRPr="004E0FA7">
        <w:rPr>
          <w:rFonts w:ascii="Book Antiqua" w:eastAsia="Times New Roman" w:hAnsi="Book Antiqua"/>
          <w:color w:val="000000" w:themeColor="text1"/>
          <w:shd w:val="clear" w:color="auto" w:fill="FFFFFF"/>
        </w:rPr>
        <w:t xml:space="preserve"> level may indicate recurrence of the NET.</w:t>
      </w:r>
      <w:r w:rsidR="000B52E0" w:rsidRPr="004E0FA7">
        <w:rPr>
          <w:rFonts w:ascii="Book Antiqua" w:eastAsia="Times New Roman" w:hAnsi="Book Antiqua"/>
          <w:color w:val="000000" w:themeColor="text1"/>
          <w:shd w:val="clear" w:color="auto" w:fill="FFFFFF"/>
        </w:rPr>
        <w:t xml:space="preserve"> </w:t>
      </w:r>
      <w:r w:rsidR="009502B9" w:rsidRPr="004E0FA7">
        <w:rPr>
          <w:rFonts w:ascii="Book Antiqua" w:eastAsia="Times New Roman" w:hAnsi="Book Antiqua"/>
          <w:color w:val="000000" w:themeColor="text1"/>
          <w:shd w:val="clear" w:color="auto" w:fill="FFFFFF"/>
        </w:rPr>
        <w:t xml:space="preserve">Rectal NETs have the best prognosis among all the GI-NETs </w:t>
      </w:r>
      <w:r w:rsidR="00651451" w:rsidRPr="004E0FA7">
        <w:rPr>
          <w:rFonts w:ascii="Book Antiqua" w:eastAsia="Times New Roman" w:hAnsi="Book Antiqua"/>
          <w:color w:val="000000" w:themeColor="text1"/>
          <w:shd w:val="clear" w:color="auto" w:fill="FFFFFF"/>
        </w:rPr>
        <w:t xml:space="preserve">with 5-year survival rate of </w:t>
      </w:r>
      <w:r w:rsidR="009502B9" w:rsidRPr="004E0FA7">
        <w:rPr>
          <w:rFonts w:ascii="Book Antiqua" w:eastAsia="Times New Roman" w:hAnsi="Book Antiqua"/>
          <w:color w:val="000000" w:themeColor="text1"/>
          <w:shd w:val="clear" w:color="auto" w:fill="FFFFFF"/>
        </w:rPr>
        <w:t>74</w:t>
      </w:r>
      <w:r w:rsidR="000B52E0" w:rsidRPr="004E0FA7">
        <w:rPr>
          <w:rFonts w:ascii="Book Antiqua" w:eastAsia="Times New Roman" w:hAnsi="Book Antiqua"/>
          <w:color w:val="000000" w:themeColor="text1"/>
          <w:shd w:val="clear" w:color="auto" w:fill="FFFFFF"/>
        </w:rPr>
        <w:t>%</w:t>
      </w:r>
      <w:r w:rsidR="009502B9" w:rsidRPr="004E0FA7">
        <w:rPr>
          <w:rFonts w:ascii="Book Antiqua" w:eastAsia="Times New Roman" w:hAnsi="Book Antiqua"/>
          <w:color w:val="000000" w:themeColor="text1"/>
          <w:shd w:val="clear" w:color="auto" w:fill="FFFFFF"/>
        </w:rPr>
        <w:t xml:space="preserve"> to 88% as per SEER database and Norwegian Register of Cancer</w:t>
      </w:r>
      <w:r w:rsidR="007B2FBB" w:rsidRPr="004E0FA7">
        <w:rPr>
          <w:rFonts w:ascii="Book Antiqua" w:eastAsia="Times New Roman" w:hAnsi="Book Antiqua"/>
          <w:color w:val="000000" w:themeColor="text1"/>
          <w:shd w:val="clear" w:color="auto" w:fill="FFFFFF"/>
        </w:rPr>
        <w:t xml:space="preserve"> for the period 1993</w:t>
      </w:r>
      <w:r w:rsidR="000B52E0" w:rsidRPr="004E0FA7">
        <w:rPr>
          <w:rFonts w:ascii="Book Antiqua" w:eastAsia="Times New Roman" w:hAnsi="Book Antiqua"/>
          <w:color w:val="000000" w:themeColor="text1"/>
          <w:shd w:val="clear" w:color="auto" w:fill="FFFFFF"/>
        </w:rPr>
        <w:t>-</w:t>
      </w:r>
      <w:r w:rsidR="007B2FBB" w:rsidRPr="004E0FA7">
        <w:rPr>
          <w:rFonts w:ascii="Book Antiqua" w:eastAsia="Times New Roman" w:hAnsi="Book Antiqua"/>
          <w:color w:val="000000" w:themeColor="text1"/>
          <w:shd w:val="clear" w:color="auto" w:fill="FFFFFF"/>
        </w:rPr>
        <w:t>2004</w:t>
      </w:r>
      <w:r w:rsidR="00E849B2"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12</w:t>
      </w:r>
      <w:r w:rsidR="00E931FC">
        <w:rPr>
          <w:rFonts w:ascii="Book Antiqua" w:eastAsia="Times New Roman" w:hAnsi="Book Antiqua"/>
          <w:color w:val="000000" w:themeColor="text1"/>
          <w:shd w:val="clear" w:color="auto" w:fill="FFFFFF"/>
          <w:vertAlign w:val="superscript"/>
        </w:rPr>
        <w:t>3</w:t>
      </w:r>
      <w:r w:rsidR="009502B9" w:rsidRPr="004E0FA7">
        <w:rPr>
          <w:rFonts w:ascii="Book Antiqua" w:eastAsia="Times New Roman" w:hAnsi="Book Antiqua"/>
          <w:color w:val="000000" w:themeColor="text1"/>
          <w:shd w:val="clear" w:color="auto" w:fill="FFFFFF"/>
          <w:vertAlign w:val="superscript"/>
        </w:rPr>
        <w:t>]</w:t>
      </w:r>
      <w:r w:rsidR="009502B9" w:rsidRPr="004E0FA7">
        <w:rPr>
          <w:rFonts w:ascii="Book Antiqua" w:eastAsia="Times New Roman" w:hAnsi="Book Antiqua"/>
          <w:color w:val="000000" w:themeColor="text1"/>
          <w:shd w:val="clear" w:color="auto" w:fill="FFFFFF"/>
        </w:rPr>
        <w:t>.</w:t>
      </w:r>
    </w:p>
    <w:p w14:paraId="7E4D0E1C" w14:textId="77777777" w:rsidR="00B15589" w:rsidRPr="004E0FA7" w:rsidRDefault="00B15589" w:rsidP="00333B3E">
      <w:pPr>
        <w:spacing w:line="360" w:lineRule="auto"/>
        <w:jc w:val="both"/>
        <w:rPr>
          <w:rFonts w:ascii="Book Antiqua" w:eastAsia="Times New Roman" w:hAnsi="Book Antiqua" w:cs="Times New Roman"/>
          <w:color w:val="000000" w:themeColor="text1"/>
          <w:shd w:val="clear" w:color="auto" w:fill="FFFFFF"/>
        </w:rPr>
      </w:pPr>
    </w:p>
    <w:p w14:paraId="1F8F17F7" w14:textId="1058444C" w:rsidR="000B52E0" w:rsidRPr="004E0FA7" w:rsidRDefault="000B52E0" w:rsidP="00333B3E">
      <w:pPr>
        <w:spacing w:line="360" w:lineRule="auto"/>
        <w:jc w:val="both"/>
        <w:rPr>
          <w:rFonts w:ascii="Book Antiqua" w:eastAsia="Times New Roman" w:hAnsi="Book Antiqua" w:cs="Times New Roman"/>
          <w:b/>
          <w:color w:val="000000" w:themeColor="text1"/>
          <w:u w:val="single"/>
          <w:shd w:val="clear" w:color="auto" w:fill="FFFFFF"/>
        </w:rPr>
      </w:pPr>
      <w:r w:rsidRPr="004E0FA7">
        <w:rPr>
          <w:rFonts w:ascii="Book Antiqua" w:eastAsia="Times New Roman" w:hAnsi="Book Antiqua" w:cs="Times New Roman"/>
          <w:b/>
          <w:color w:val="000000" w:themeColor="text1"/>
          <w:u w:val="single"/>
          <w:shd w:val="clear" w:color="auto" w:fill="FFFFFF"/>
        </w:rPr>
        <w:t>CONCLUSION</w:t>
      </w:r>
    </w:p>
    <w:p w14:paraId="7411D98B" w14:textId="18A83F00" w:rsidR="00E20285" w:rsidRPr="004E0FA7" w:rsidRDefault="00E20285"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s="Times New Roman"/>
          <w:color w:val="000000" w:themeColor="text1"/>
          <w:shd w:val="clear" w:color="auto" w:fill="FFFFFF"/>
        </w:rPr>
        <w:lastRenderedPageBreak/>
        <w:t>The GI-NETs are rare but their incidence and prevalence have been increasing</w:t>
      </w:r>
      <w:r w:rsidR="00926AD5" w:rsidRPr="004E0FA7">
        <w:rPr>
          <w:rFonts w:ascii="Book Antiqua" w:eastAsia="Times New Roman" w:hAnsi="Book Antiqua" w:cs="Times New Roman"/>
          <w:color w:val="000000" w:themeColor="text1"/>
          <w:shd w:val="clear" w:color="auto" w:fill="FFFFFF"/>
        </w:rPr>
        <w:t>. They have characteristic biology, histopathology and clinical behavior. Most of the time, they are slow growing tumors but can be rapidly</w:t>
      </w:r>
      <w:r w:rsidR="00EA4BD0" w:rsidRPr="004E0FA7">
        <w:rPr>
          <w:rFonts w:ascii="Book Antiqua" w:eastAsia="Times New Roman" w:hAnsi="Book Antiqua" w:cs="Times New Roman"/>
          <w:color w:val="000000" w:themeColor="text1"/>
          <w:shd w:val="clear" w:color="auto" w:fill="FFFFFF"/>
        </w:rPr>
        <w:t xml:space="preserve"> growing</w:t>
      </w:r>
      <w:r w:rsidR="00926AD5" w:rsidRPr="004E0FA7">
        <w:rPr>
          <w:rFonts w:ascii="Book Antiqua" w:eastAsia="Times New Roman" w:hAnsi="Book Antiqua" w:cs="Times New Roman"/>
          <w:color w:val="000000" w:themeColor="text1"/>
          <w:shd w:val="clear" w:color="auto" w:fill="FFFFFF"/>
        </w:rPr>
        <w:t xml:space="preserve"> </w:t>
      </w:r>
      <w:r w:rsidR="00EA4BD0" w:rsidRPr="004E0FA7">
        <w:rPr>
          <w:rFonts w:ascii="Book Antiqua" w:eastAsia="Times New Roman" w:hAnsi="Book Antiqua" w:cs="Times New Roman"/>
          <w:color w:val="000000" w:themeColor="text1"/>
          <w:shd w:val="clear" w:color="auto" w:fill="FFFFFF"/>
        </w:rPr>
        <w:t>at times</w:t>
      </w:r>
      <w:r w:rsidR="00926AD5" w:rsidRPr="004E0FA7">
        <w:rPr>
          <w:rFonts w:ascii="Book Antiqua" w:eastAsia="Times New Roman" w:hAnsi="Book Antiqua" w:cs="Times New Roman"/>
          <w:color w:val="000000" w:themeColor="text1"/>
          <w:shd w:val="clear" w:color="auto" w:fill="FFFFFF"/>
        </w:rPr>
        <w:t xml:space="preserve"> depending on the </w:t>
      </w:r>
      <w:r w:rsidR="00F87489" w:rsidRPr="004E0FA7">
        <w:rPr>
          <w:rFonts w:ascii="Book Antiqua" w:eastAsia="Times New Roman" w:hAnsi="Book Antiqua" w:cs="Times New Roman"/>
          <w:color w:val="000000" w:themeColor="text1"/>
          <w:shd w:val="clear" w:color="auto" w:fill="FFFFFF"/>
        </w:rPr>
        <w:t xml:space="preserve">site, </w:t>
      </w:r>
      <w:r w:rsidR="00AB09BC" w:rsidRPr="004E0FA7">
        <w:rPr>
          <w:rFonts w:ascii="Book Antiqua" w:eastAsia="Times New Roman" w:hAnsi="Book Antiqua" w:cs="Times New Roman"/>
          <w:color w:val="000000" w:themeColor="text1"/>
          <w:shd w:val="clear" w:color="auto" w:fill="FFFFFF"/>
        </w:rPr>
        <w:t xml:space="preserve">size and grade of the tumor. Majority of the GI-NETs are non-functioning </w:t>
      </w:r>
      <w:r w:rsidR="00D2127C" w:rsidRPr="004E0FA7">
        <w:rPr>
          <w:rFonts w:ascii="Book Antiqua" w:eastAsia="Times New Roman" w:hAnsi="Book Antiqua" w:cs="Times New Roman"/>
          <w:color w:val="000000" w:themeColor="text1"/>
          <w:shd w:val="clear" w:color="auto" w:fill="FFFFFF"/>
        </w:rPr>
        <w:t>except a few which can secrete bioactive amines and hormones</w:t>
      </w:r>
      <w:r w:rsidR="00AF453B" w:rsidRPr="004E0FA7">
        <w:rPr>
          <w:rFonts w:ascii="Book Antiqua" w:eastAsia="Times New Roman" w:hAnsi="Book Antiqua" w:cs="Times New Roman"/>
          <w:color w:val="000000" w:themeColor="text1"/>
          <w:shd w:val="clear" w:color="auto" w:fill="FFFFFF"/>
        </w:rPr>
        <w:t xml:space="preserve"> and produce hormonal syndrome</w:t>
      </w:r>
      <w:r w:rsidR="00D2127C" w:rsidRPr="004E0FA7">
        <w:rPr>
          <w:rFonts w:ascii="Book Antiqua" w:eastAsia="Times New Roman" w:hAnsi="Book Antiqua" w:cs="Times New Roman"/>
          <w:color w:val="000000" w:themeColor="text1"/>
          <w:shd w:val="clear" w:color="auto" w:fill="FFFFFF"/>
        </w:rPr>
        <w:t xml:space="preserve">. </w:t>
      </w:r>
      <w:r w:rsidR="00EA4BD0" w:rsidRPr="004E0FA7">
        <w:rPr>
          <w:rFonts w:ascii="Book Antiqua" w:eastAsia="Times New Roman" w:hAnsi="Book Antiqua" w:cs="Times New Roman"/>
          <w:color w:val="000000" w:themeColor="text1"/>
          <w:shd w:val="clear" w:color="auto" w:fill="FFFFFF"/>
        </w:rPr>
        <w:t xml:space="preserve">Patients tend to be </w:t>
      </w:r>
      <w:r w:rsidR="00AF453B" w:rsidRPr="004E0FA7">
        <w:rPr>
          <w:rFonts w:ascii="Book Antiqua" w:eastAsia="Times New Roman" w:hAnsi="Book Antiqua" w:cs="Times New Roman"/>
          <w:color w:val="000000" w:themeColor="text1"/>
          <w:shd w:val="clear" w:color="auto" w:fill="FFFFFF"/>
        </w:rPr>
        <w:t>asymptomatic but</w:t>
      </w:r>
      <w:r w:rsidR="00EA4BD0" w:rsidRPr="004E0FA7">
        <w:rPr>
          <w:rFonts w:ascii="Book Antiqua" w:eastAsia="Times New Roman" w:hAnsi="Book Antiqua" w:cs="Times New Roman"/>
          <w:color w:val="000000" w:themeColor="text1"/>
          <w:shd w:val="clear" w:color="auto" w:fill="FFFFFF"/>
        </w:rPr>
        <w:t xml:space="preserve"> can sometimes present with symptoms from mechanical causes as the tumor enlarges or causes fibrosis along with GI bleeding.</w:t>
      </w:r>
      <w:r w:rsidR="000B52E0" w:rsidRPr="004E0FA7">
        <w:rPr>
          <w:rFonts w:ascii="Book Antiqua" w:eastAsia="Times New Roman" w:hAnsi="Book Antiqua" w:cs="Times New Roman"/>
          <w:color w:val="000000" w:themeColor="text1"/>
          <w:shd w:val="clear" w:color="auto" w:fill="FFFFFF"/>
        </w:rPr>
        <w:t xml:space="preserve"> </w:t>
      </w:r>
      <w:r w:rsidR="00AF453B" w:rsidRPr="004E0FA7">
        <w:rPr>
          <w:rFonts w:ascii="Book Antiqua" w:eastAsia="Times New Roman" w:hAnsi="Book Antiqua" w:cs="Times New Roman"/>
          <w:color w:val="000000" w:themeColor="text1"/>
          <w:shd w:val="clear" w:color="auto" w:fill="FFFFFF"/>
        </w:rPr>
        <w:t xml:space="preserve">GI-NETs are </w:t>
      </w:r>
      <w:r w:rsidR="00D2127C" w:rsidRPr="004E0FA7">
        <w:rPr>
          <w:rFonts w:ascii="Book Antiqua" w:eastAsia="Times New Roman" w:hAnsi="Book Antiqua" w:cs="Times New Roman"/>
          <w:color w:val="000000" w:themeColor="text1"/>
          <w:shd w:val="clear" w:color="auto" w:fill="FFFFFF"/>
        </w:rPr>
        <w:t xml:space="preserve">generally diagnosed and staged by endoscopy with biopsy, </w:t>
      </w:r>
      <w:r w:rsidR="003C78F7" w:rsidRPr="004E0FA7">
        <w:rPr>
          <w:rFonts w:ascii="Book Antiqua" w:eastAsia="Times New Roman" w:hAnsi="Book Antiqua" w:cs="Times New Roman"/>
          <w:color w:val="000000" w:themeColor="text1"/>
          <w:shd w:val="clear" w:color="auto" w:fill="FFFFFF"/>
        </w:rPr>
        <w:t xml:space="preserve">serology of biomarkers, EUS, </w:t>
      </w:r>
      <w:r w:rsidR="00D2127C" w:rsidRPr="004E0FA7">
        <w:rPr>
          <w:rFonts w:ascii="Book Antiqua" w:eastAsia="Times New Roman" w:hAnsi="Book Antiqua" w:cs="Times New Roman"/>
          <w:color w:val="000000" w:themeColor="text1"/>
          <w:shd w:val="clear" w:color="auto" w:fill="FFFFFF"/>
        </w:rPr>
        <w:t xml:space="preserve">imaging studies and functional somatostatin scans. Histologically, diagnosis is confirmed by positive immunohistochemical staining of </w:t>
      </w:r>
      <w:proofErr w:type="spellStart"/>
      <w:r w:rsidR="00D2127C" w:rsidRPr="004E0FA7">
        <w:rPr>
          <w:rFonts w:ascii="Book Antiqua" w:eastAsia="Times New Roman" w:hAnsi="Book Antiqua" w:cs="Times New Roman"/>
          <w:color w:val="000000" w:themeColor="text1"/>
          <w:shd w:val="clear" w:color="auto" w:fill="FFFFFF"/>
        </w:rPr>
        <w:t>CgA</w:t>
      </w:r>
      <w:proofErr w:type="spellEnd"/>
      <w:r w:rsidR="00D2127C" w:rsidRPr="004E0FA7">
        <w:rPr>
          <w:rFonts w:ascii="Book Antiqua" w:eastAsia="Times New Roman" w:hAnsi="Book Antiqua" w:cs="Times New Roman"/>
          <w:color w:val="000000" w:themeColor="text1"/>
          <w:shd w:val="clear" w:color="auto" w:fill="FFFFFF"/>
        </w:rPr>
        <w:t xml:space="preserve"> and </w:t>
      </w:r>
      <w:proofErr w:type="spellStart"/>
      <w:r w:rsidR="00D2127C" w:rsidRPr="004E0FA7">
        <w:rPr>
          <w:rFonts w:ascii="Book Antiqua" w:eastAsia="Times New Roman" w:hAnsi="Book Antiqua" w:cs="Times New Roman"/>
          <w:color w:val="000000" w:themeColor="text1"/>
          <w:shd w:val="clear" w:color="auto" w:fill="FFFFFF"/>
        </w:rPr>
        <w:t>synaptophysin</w:t>
      </w:r>
      <w:proofErr w:type="spellEnd"/>
      <w:r w:rsidR="00D2127C" w:rsidRPr="004E0FA7">
        <w:rPr>
          <w:rFonts w:ascii="Book Antiqua" w:eastAsia="Times New Roman" w:hAnsi="Book Antiqua" w:cs="Times New Roman"/>
          <w:color w:val="000000" w:themeColor="text1"/>
          <w:shd w:val="clear" w:color="auto" w:fill="FFFFFF"/>
        </w:rPr>
        <w:t>.</w:t>
      </w:r>
      <w:r w:rsidR="003C78F7" w:rsidRPr="004E0FA7">
        <w:rPr>
          <w:rFonts w:ascii="Book Antiqua" w:eastAsia="Times New Roman" w:hAnsi="Book Antiqua" w:cs="Times New Roman"/>
          <w:color w:val="000000" w:themeColor="text1"/>
          <w:shd w:val="clear" w:color="auto" w:fill="FFFFFF"/>
        </w:rPr>
        <w:t xml:space="preserve"> Treatment </w:t>
      </w:r>
      <w:r w:rsidR="005004DB" w:rsidRPr="004E0FA7">
        <w:rPr>
          <w:rFonts w:ascii="Book Antiqua" w:eastAsia="Times New Roman" w:hAnsi="Book Antiqua" w:cs="Times New Roman"/>
          <w:color w:val="000000" w:themeColor="text1"/>
          <w:shd w:val="clear" w:color="auto" w:fill="FFFFFF"/>
        </w:rPr>
        <w:t>and prognosis depend</w:t>
      </w:r>
      <w:r w:rsidR="003C78F7" w:rsidRPr="004E0FA7">
        <w:rPr>
          <w:rFonts w:ascii="Book Antiqua" w:eastAsia="Times New Roman" w:hAnsi="Book Antiqua" w:cs="Times New Roman"/>
          <w:color w:val="000000" w:themeColor="text1"/>
          <w:shd w:val="clear" w:color="auto" w:fill="FFFFFF"/>
        </w:rPr>
        <w:t xml:space="preserve"> on the</w:t>
      </w:r>
      <w:r w:rsidR="003E2F1B" w:rsidRPr="004E0FA7">
        <w:rPr>
          <w:rFonts w:ascii="Book Antiqua" w:eastAsia="Times New Roman" w:hAnsi="Book Antiqua" w:cs="Times New Roman"/>
          <w:color w:val="000000" w:themeColor="text1"/>
          <w:shd w:val="clear" w:color="auto" w:fill="FFFFFF"/>
        </w:rPr>
        <w:t xml:space="preserve"> grade and stage of the tumor. Current</w:t>
      </w:r>
      <w:r w:rsidR="003C78F7" w:rsidRPr="004E0FA7">
        <w:rPr>
          <w:rFonts w:ascii="Book Antiqua" w:eastAsia="Times New Roman" w:hAnsi="Book Antiqua" w:cs="Times New Roman"/>
          <w:color w:val="000000" w:themeColor="text1"/>
          <w:shd w:val="clear" w:color="auto" w:fill="FFFFFF"/>
        </w:rPr>
        <w:t xml:space="preserve"> treatment modalities include endoscopic resection, </w:t>
      </w:r>
      <w:r w:rsidR="00E71575" w:rsidRPr="004E0FA7">
        <w:rPr>
          <w:rFonts w:ascii="Book Antiqua" w:eastAsia="Times New Roman" w:hAnsi="Book Antiqua" w:cs="Times New Roman"/>
          <w:color w:val="000000" w:themeColor="text1"/>
          <w:shd w:val="clear" w:color="auto" w:fill="FFFFFF"/>
        </w:rPr>
        <w:t xml:space="preserve">surgery, somatostatin analog therapy, </w:t>
      </w:r>
      <w:r w:rsidR="00E71575" w:rsidRPr="004E0FA7">
        <w:rPr>
          <w:rStyle w:val="apple-converted-space"/>
          <w:rFonts w:ascii="Book Antiqua" w:eastAsia="Times New Roman" w:hAnsi="Book Antiqua"/>
          <w:color w:val="000000" w:themeColor="text1"/>
          <w:shd w:val="clear" w:color="auto" w:fill="FFFFFF"/>
        </w:rPr>
        <w:t xml:space="preserve">Peptide receptor radioligand therapy, </w:t>
      </w:r>
      <w:r w:rsidR="00952732" w:rsidRPr="004E0FA7">
        <w:rPr>
          <w:rStyle w:val="apple-converted-space"/>
          <w:rFonts w:ascii="Book Antiqua" w:eastAsia="Times New Roman" w:hAnsi="Book Antiqua"/>
          <w:color w:val="000000" w:themeColor="text1"/>
          <w:shd w:val="clear" w:color="auto" w:fill="FFFFFF"/>
        </w:rPr>
        <w:t xml:space="preserve">chemotherapy, </w:t>
      </w:r>
      <w:r w:rsidR="00E71575" w:rsidRPr="004E0FA7">
        <w:rPr>
          <w:rStyle w:val="apple-converted-space"/>
          <w:rFonts w:ascii="Book Antiqua" w:eastAsia="Times New Roman" w:hAnsi="Book Antiqua"/>
          <w:color w:val="000000" w:themeColor="text1"/>
          <w:shd w:val="clear" w:color="auto" w:fill="FFFFFF"/>
        </w:rPr>
        <w:t xml:space="preserve">liver targeted therapy (radiofrequency ablation, bland embolization and chemoembolization) and symptomatic treatment. </w:t>
      </w:r>
      <w:r w:rsidR="003E2F1B" w:rsidRPr="004E0FA7">
        <w:rPr>
          <w:rStyle w:val="apple-converted-space"/>
          <w:rFonts w:ascii="Book Antiqua" w:eastAsia="Times New Roman" w:hAnsi="Book Antiqua"/>
          <w:color w:val="000000" w:themeColor="text1"/>
          <w:shd w:val="clear" w:color="auto" w:fill="FFFFFF"/>
        </w:rPr>
        <w:t>Immunotherapy will</w:t>
      </w:r>
      <w:r w:rsidR="00EA4BD0" w:rsidRPr="004E0FA7">
        <w:rPr>
          <w:rStyle w:val="apple-converted-space"/>
          <w:rFonts w:ascii="Book Antiqua" w:eastAsia="Times New Roman" w:hAnsi="Book Antiqua"/>
          <w:color w:val="000000" w:themeColor="text1"/>
          <w:shd w:val="clear" w:color="auto" w:fill="FFFFFF"/>
        </w:rPr>
        <w:t xml:space="preserve"> serve as a future treatment modality. </w:t>
      </w:r>
      <w:r w:rsidR="005004DB" w:rsidRPr="004E0FA7">
        <w:rPr>
          <w:rStyle w:val="apple-converted-space"/>
          <w:rFonts w:ascii="Book Antiqua" w:eastAsia="Times New Roman" w:hAnsi="Book Antiqua"/>
          <w:color w:val="000000" w:themeColor="text1"/>
          <w:shd w:val="clear" w:color="auto" w:fill="FFFFFF"/>
        </w:rPr>
        <w:t>Patients should be kept under surveillance program following treatment of GI-NETs.</w:t>
      </w:r>
    </w:p>
    <w:p w14:paraId="27C26978" w14:textId="77777777" w:rsidR="009D0A98" w:rsidRPr="004E0FA7" w:rsidRDefault="009D0A98" w:rsidP="00333B3E">
      <w:pPr>
        <w:spacing w:line="360" w:lineRule="auto"/>
        <w:jc w:val="both"/>
        <w:rPr>
          <w:rFonts w:ascii="Book Antiqua" w:hAnsi="Book Antiqua"/>
          <w:b/>
          <w:color w:val="000000" w:themeColor="text1"/>
        </w:rPr>
      </w:pPr>
    </w:p>
    <w:p w14:paraId="02F175C1" w14:textId="7D0D5331" w:rsidR="008B3E48" w:rsidRPr="004E0FA7" w:rsidRDefault="000B52E0" w:rsidP="00333B3E">
      <w:pPr>
        <w:spacing w:line="360" w:lineRule="auto"/>
        <w:jc w:val="both"/>
        <w:rPr>
          <w:rFonts w:ascii="Book Antiqua" w:hAnsi="Book Antiqua"/>
          <w:b/>
          <w:bCs/>
          <w:color w:val="000000" w:themeColor="text1"/>
        </w:rPr>
      </w:pPr>
      <w:r w:rsidRPr="004E0FA7">
        <w:rPr>
          <w:rFonts w:ascii="Book Antiqua" w:hAnsi="Book Antiqua"/>
          <w:b/>
          <w:bCs/>
          <w:color w:val="000000" w:themeColor="text1"/>
        </w:rPr>
        <w:t>REFERENCES</w:t>
      </w:r>
    </w:p>
    <w:p w14:paraId="7F13960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 </w:t>
      </w:r>
      <w:proofErr w:type="spellStart"/>
      <w:r w:rsidRPr="004C5418">
        <w:rPr>
          <w:rFonts w:ascii="Book Antiqua" w:eastAsia="DengXian" w:hAnsi="Book Antiqua" w:cs="Times New Roman"/>
          <w:b/>
          <w:kern w:val="2"/>
          <w:lang w:eastAsia="zh-CN"/>
        </w:rPr>
        <w:t>Modlin</w:t>
      </w:r>
      <w:proofErr w:type="spellEnd"/>
      <w:r w:rsidRPr="004C5418">
        <w:rPr>
          <w:rFonts w:ascii="Book Antiqua" w:eastAsia="DengXian" w:hAnsi="Book Antiqua" w:cs="Times New Roman"/>
          <w:b/>
          <w:kern w:val="2"/>
          <w:lang w:eastAsia="zh-CN"/>
        </w:rPr>
        <w:t xml:space="preserve"> IM</w:t>
      </w:r>
      <w:r w:rsidRPr="004C5418">
        <w:rPr>
          <w:rFonts w:ascii="Book Antiqua" w:eastAsia="DengXian" w:hAnsi="Book Antiqua" w:cs="Times New Roman"/>
          <w:kern w:val="2"/>
          <w:lang w:eastAsia="zh-CN"/>
        </w:rPr>
        <w:t xml:space="preserve">, Kidd M, </w:t>
      </w:r>
      <w:proofErr w:type="spellStart"/>
      <w:r w:rsidRPr="004C5418">
        <w:rPr>
          <w:rFonts w:ascii="Book Antiqua" w:eastAsia="DengXian" w:hAnsi="Book Antiqua" w:cs="Times New Roman"/>
          <w:kern w:val="2"/>
          <w:lang w:eastAsia="zh-CN"/>
        </w:rPr>
        <w:t>Latich</w:t>
      </w:r>
      <w:proofErr w:type="spellEnd"/>
      <w:r w:rsidRPr="004C5418">
        <w:rPr>
          <w:rFonts w:ascii="Book Antiqua" w:eastAsia="DengXian" w:hAnsi="Book Antiqua" w:cs="Times New Roman"/>
          <w:kern w:val="2"/>
          <w:lang w:eastAsia="zh-CN"/>
        </w:rPr>
        <w:t xml:space="preserve"> I, </w:t>
      </w:r>
      <w:proofErr w:type="spellStart"/>
      <w:r w:rsidRPr="004C5418">
        <w:rPr>
          <w:rFonts w:ascii="Book Antiqua" w:eastAsia="DengXian" w:hAnsi="Book Antiqua" w:cs="Times New Roman"/>
          <w:kern w:val="2"/>
          <w:lang w:eastAsia="zh-CN"/>
        </w:rPr>
        <w:t>Zikusoka</w:t>
      </w:r>
      <w:proofErr w:type="spellEnd"/>
      <w:r w:rsidRPr="004C5418">
        <w:rPr>
          <w:rFonts w:ascii="Book Antiqua" w:eastAsia="DengXian" w:hAnsi="Book Antiqua" w:cs="Times New Roman"/>
          <w:kern w:val="2"/>
          <w:lang w:eastAsia="zh-CN"/>
        </w:rPr>
        <w:t xml:space="preserve"> MN, Shapiro MD. Current status of gastrointestinal carcinoids. </w:t>
      </w:r>
      <w:r w:rsidRPr="004C5418">
        <w:rPr>
          <w:rFonts w:ascii="Book Antiqua" w:eastAsia="DengXian" w:hAnsi="Book Antiqua" w:cs="Times New Roman"/>
          <w:i/>
          <w:kern w:val="2"/>
          <w:lang w:eastAsia="zh-CN"/>
        </w:rPr>
        <w:t>Gastroenterology</w:t>
      </w:r>
      <w:r w:rsidRPr="004C5418">
        <w:rPr>
          <w:rFonts w:ascii="Book Antiqua" w:eastAsia="DengXian" w:hAnsi="Book Antiqua" w:cs="Times New Roman"/>
          <w:kern w:val="2"/>
          <w:lang w:eastAsia="zh-CN"/>
        </w:rPr>
        <w:t xml:space="preserve"> 2005; </w:t>
      </w:r>
      <w:r w:rsidRPr="004C5418">
        <w:rPr>
          <w:rFonts w:ascii="Book Antiqua" w:eastAsia="DengXian" w:hAnsi="Book Antiqua" w:cs="Times New Roman"/>
          <w:b/>
          <w:kern w:val="2"/>
          <w:lang w:eastAsia="zh-CN"/>
        </w:rPr>
        <w:t>128</w:t>
      </w:r>
      <w:r w:rsidRPr="004C5418">
        <w:rPr>
          <w:rFonts w:ascii="Book Antiqua" w:eastAsia="DengXian" w:hAnsi="Book Antiqua" w:cs="Times New Roman"/>
          <w:kern w:val="2"/>
          <w:lang w:eastAsia="zh-CN"/>
        </w:rPr>
        <w:t>: 1717-1751 [PMID: 15887161 DOI: 10.1053/j.gastro.2005.03.038]</w:t>
      </w:r>
    </w:p>
    <w:p w14:paraId="2D6F972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 </w:t>
      </w:r>
      <w:r w:rsidRPr="004C5418">
        <w:rPr>
          <w:rFonts w:ascii="Book Antiqua" w:eastAsia="DengXian" w:hAnsi="Book Antiqua" w:cs="Times New Roman"/>
          <w:b/>
          <w:kern w:val="2"/>
          <w:lang w:eastAsia="zh-CN"/>
        </w:rPr>
        <w:t>Maggard MA</w:t>
      </w:r>
      <w:r w:rsidRPr="004C5418">
        <w:rPr>
          <w:rFonts w:ascii="Book Antiqua" w:eastAsia="DengXian" w:hAnsi="Book Antiqua" w:cs="Times New Roman"/>
          <w:kern w:val="2"/>
          <w:lang w:eastAsia="zh-CN"/>
        </w:rPr>
        <w:t xml:space="preserve">, O'Connell JB, Ko CY. Updated population-based review of carcinoid tumors. </w:t>
      </w:r>
      <w:r w:rsidRPr="004C5418">
        <w:rPr>
          <w:rFonts w:ascii="Book Antiqua" w:eastAsia="DengXian" w:hAnsi="Book Antiqua" w:cs="Times New Roman"/>
          <w:i/>
          <w:kern w:val="2"/>
          <w:lang w:eastAsia="zh-CN"/>
        </w:rPr>
        <w:t>Ann Surg</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240</w:t>
      </w:r>
      <w:r w:rsidRPr="004C5418">
        <w:rPr>
          <w:rFonts w:ascii="Book Antiqua" w:eastAsia="DengXian" w:hAnsi="Book Antiqua" w:cs="Times New Roman"/>
          <w:kern w:val="2"/>
          <w:lang w:eastAsia="zh-CN"/>
        </w:rPr>
        <w:t>: 117-122 [PMID: 15213627 DOI: 10.1097/01.sla.0000129342.67174.67]</w:t>
      </w:r>
    </w:p>
    <w:p w14:paraId="2D07BDA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 </w:t>
      </w:r>
      <w:proofErr w:type="spellStart"/>
      <w:r w:rsidRPr="004C5418">
        <w:rPr>
          <w:rFonts w:ascii="Book Antiqua" w:eastAsia="DengXian" w:hAnsi="Book Antiqua" w:cs="Times New Roman"/>
          <w:b/>
          <w:kern w:val="2"/>
          <w:lang w:eastAsia="zh-CN"/>
        </w:rPr>
        <w:t>Taghavi</w:t>
      </w:r>
      <w:proofErr w:type="spellEnd"/>
      <w:r w:rsidRPr="004C5418">
        <w:rPr>
          <w:rFonts w:ascii="Book Antiqua" w:eastAsia="DengXian" w:hAnsi="Book Antiqua" w:cs="Times New Roman"/>
          <w:b/>
          <w:kern w:val="2"/>
          <w:lang w:eastAsia="zh-CN"/>
        </w:rPr>
        <w:t xml:space="preserve"> 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Jayarajan</w:t>
      </w:r>
      <w:proofErr w:type="spellEnd"/>
      <w:r w:rsidRPr="004C5418">
        <w:rPr>
          <w:rFonts w:ascii="Book Antiqua" w:eastAsia="DengXian" w:hAnsi="Book Antiqua" w:cs="Times New Roman"/>
          <w:kern w:val="2"/>
          <w:lang w:eastAsia="zh-CN"/>
        </w:rPr>
        <w:t xml:space="preserve"> SN, Powers BD, Davey A, Willis AI. Examining rectal carcinoids in the era of screening colonoscopy: a surveillance, epidemiology, and end results analysis. </w:t>
      </w:r>
      <w:r w:rsidRPr="004C5418">
        <w:rPr>
          <w:rFonts w:ascii="Book Antiqua" w:eastAsia="DengXian" w:hAnsi="Book Antiqua" w:cs="Times New Roman"/>
          <w:i/>
          <w:kern w:val="2"/>
          <w:lang w:eastAsia="zh-CN"/>
        </w:rPr>
        <w:t>Dis Colon Rectum</w:t>
      </w:r>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56</w:t>
      </w:r>
      <w:r w:rsidRPr="004C5418">
        <w:rPr>
          <w:rFonts w:ascii="Book Antiqua" w:eastAsia="DengXian" w:hAnsi="Book Antiqua" w:cs="Times New Roman"/>
          <w:kern w:val="2"/>
          <w:lang w:eastAsia="zh-CN"/>
        </w:rPr>
        <w:t>: 952-959 [PMID: 23838863 DOI: 10.1097/DCR.0b013e318291f512]</w:t>
      </w:r>
    </w:p>
    <w:p w14:paraId="1D04099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lastRenderedPageBreak/>
        <w:t xml:space="preserve">4 </w:t>
      </w:r>
      <w:proofErr w:type="spellStart"/>
      <w:r w:rsidRPr="004C5418">
        <w:rPr>
          <w:rFonts w:ascii="Book Antiqua" w:eastAsia="DengXian" w:hAnsi="Book Antiqua" w:cs="Times New Roman"/>
          <w:b/>
          <w:kern w:val="2"/>
          <w:lang w:eastAsia="zh-CN"/>
        </w:rPr>
        <w:t>Taal</w:t>
      </w:r>
      <w:proofErr w:type="spellEnd"/>
      <w:r w:rsidRPr="004C5418">
        <w:rPr>
          <w:rFonts w:ascii="Book Antiqua" w:eastAsia="DengXian" w:hAnsi="Book Antiqua" w:cs="Times New Roman"/>
          <w:b/>
          <w:kern w:val="2"/>
          <w:lang w:eastAsia="zh-CN"/>
        </w:rPr>
        <w:t xml:space="preserve"> BG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Visser</w:t>
      </w:r>
      <w:proofErr w:type="spellEnd"/>
      <w:r w:rsidRPr="004C5418">
        <w:rPr>
          <w:rFonts w:ascii="Book Antiqua" w:eastAsia="DengXian" w:hAnsi="Book Antiqua" w:cs="Times New Roman"/>
          <w:kern w:val="2"/>
          <w:lang w:eastAsia="zh-CN"/>
        </w:rPr>
        <w:t xml:space="preserve"> O. Epidemiology of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 xml:space="preserve">80 </w:t>
      </w:r>
      <w:r w:rsidRPr="004C5418">
        <w:rPr>
          <w:rFonts w:ascii="Book Antiqua" w:eastAsia="DengXian" w:hAnsi="Book Antiqua" w:cs="Times New Roman"/>
          <w:bCs/>
          <w:kern w:val="2"/>
          <w:lang w:eastAsia="zh-CN"/>
        </w:rPr>
        <w:t>Suppl 1</w:t>
      </w:r>
      <w:r w:rsidRPr="004C5418">
        <w:rPr>
          <w:rFonts w:ascii="Book Antiqua" w:eastAsia="DengXian" w:hAnsi="Book Antiqua" w:cs="Times New Roman"/>
          <w:kern w:val="2"/>
          <w:lang w:eastAsia="zh-CN"/>
        </w:rPr>
        <w:t>: 3-7 [PMID: 15477707 DOI: 10.1159/000080731]</w:t>
      </w:r>
    </w:p>
    <w:p w14:paraId="3EEF94E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5 </w:t>
      </w:r>
      <w:r w:rsidRPr="004C5418">
        <w:rPr>
          <w:rFonts w:ascii="Book Antiqua" w:eastAsia="DengXian" w:hAnsi="Book Antiqua" w:cs="Times New Roman"/>
          <w:b/>
          <w:bCs/>
          <w:kern w:val="2"/>
          <w:highlight w:val="yellow"/>
          <w:lang w:eastAsia="zh-CN"/>
        </w:rPr>
        <w:t>C</w:t>
      </w:r>
      <w:r w:rsidRPr="004C5418">
        <w:rPr>
          <w:rFonts w:ascii="Book Antiqua" w:eastAsia="DengXian" w:hAnsi="Book Antiqua" w:cs="Times New Roman" w:hint="eastAsia"/>
          <w:b/>
          <w:bCs/>
          <w:kern w:val="2"/>
          <w:highlight w:val="yellow"/>
          <w:lang w:eastAsia="zh-CN"/>
        </w:rPr>
        <w:t>an</w:t>
      </w:r>
      <w:r w:rsidRPr="004C5418">
        <w:rPr>
          <w:rFonts w:ascii="Book Antiqua" w:eastAsia="DengXian" w:hAnsi="Book Antiqua" w:cs="Times New Roman"/>
          <w:b/>
          <w:bCs/>
          <w:kern w:val="2"/>
          <w:highlight w:val="yellow"/>
          <w:lang w:eastAsia="zh-CN"/>
        </w:rPr>
        <w:t>cer.N</w:t>
      </w:r>
      <w:r w:rsidRPr="004C5418">
        <w:rPr>
          <w:rFonts w:ascii="Book Antiqua" w:eastAsia="DengXian" w:hAnsi="Book Antiqua" w:cs="Times New Roman" w:hint="eastAsia"/>
          <w:b/>
          <w:bCs/>
          <w:kern w:val="2"/>
          <w:highlight w:val="yellow"/>
          <w:lang w:eastAsia="zh-CN"/>
        </w:rPr>
        <w:t>et</w:t>
      </w:r>
      <w:r w:rsidRPr="004C5418">
        <w:rPr>
          <w:rFonts w:ascii="Book Antiqua" w:eastAsia="DengXian" w:hAnsi="Book Antiqua" w:cs="Times New Roman"/>
          <w:kern w:val="2"/>
          <w:highlight w:val="yellow"/>
          <w:lang w:eastAsia="zh-CN"/>
        </w:rPr>
        <w:t xml:space="preserve">. Neuroendocrine Tumor of the Gastrointestinal Tract: Introduction. 2018 </w:t>
      </w:r>
      <w:r w:rsidRPr="004C5418">
        <w:rPr>
          <w:rFonts w:ascii="Book Antiqua" w:eastAsia="DengXian" w:hAnsi="Book Antiqua" w:cs="Times New Roman" w:hint="eastAsia"/>
          <w:kern w:val="2"/>
          <w:highlight w:val="yellow"/>
          <w:lang w:eastAsia="zh-CN"/>
        </w:rPr>
        <w:t>A</w:t>
      </w:r>
      <w:r w:rsidRPr="004C5418">
        <w:rPr>
          <w:rFonts w:ascii="Book Antiqua" w:eastAsia="DengXian" w:hAnsi="Book Antiqua" w:cs="Times New Roman"/>
          <w:kern w:val="2"/>
          <w:highlight w:val="yellow"/>
          <w:lang w:eastAsia="zh-CN"/>
        </w:rPr>
        <w:t xml:space="preserve">ug. </w:t>
      </w:r>
      <w:r w:rsidRPr="004C5418">
        <w:rPr>
          <w:rFonts w:ascii="Book Antiqua" w:eastAsia="DengXian" w:hAnsi="Book Antiqua" w:cs="Times New Roman"/>
          <w:bCs/>
          <w:color w:val="000000"/>
          <w:kern w:val="2"/>
          <w:highlight w:val="yellow"/>
          <w:lang w:eastAsia="zh-CN"/>
        </w:rPr>
        <w:t xml:space="preserve">Available from: </w:t>
      </w:r>
      <w:r w:rsidRPr="004C5418">
        <w:rPr>
          <w:rFonts w:ascii="Book Antiqua" w:eastAsia="DengXian" w:hAnsi="Book Antiqua" w:cs="Times New Roman"/>
          <w:kern w:val="2"/>
          <w:highlight w:val="yellow"/>
          <w:lang w:eastAsia="zh-CN"/>
        </w:rPr>
        <w:t>https://www.cancer.net/cancer-types/neuroendocrine-tumor-gastrointestinal-tract/introduction</w:t>
      </w:r>
    </w:p>
    <w:p w14:paraId="082F651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6 </w:t>
      </w:r>
      <w:r w:rsidRPr="004C5418">
        <w:rPr>
          <w:rFonts w:ascii="Book Antiqua" w:eastAsia="DengXian" w:hAnsi="Book Antiqua" w:cs="Times New Roman"/>
          <w:b/>
          <w:bCs/>
          <w:kern w:val="2"/>
          <w:highlight w:val="yellow"/>
          <w:lang w:eastAsia="zh-CN"/>
        </w:rPr>
        <w:t>C</w:t>
      </w:r>
      <w:r w:rsidRPr="004C5418">
        <w:rPr>
          <w:rFonts w:ascii="Book Antiqua" w:eastAsia="DengXian" w:hAnsi="Book Antiqua" w:cs="Times New Roman" w:hint="eastAsia"/>
          <w:b/>
          <w:bCs/>
          <w:kern w:val="2"/>
          <w:highlight w:val="yellow"/>
          <w:lang w:eastAsia="zh-CN"/>
        </w:rPr>
        <w:t>an</w:t>
      </w:r>
      <w:r w:rsidRPr="004C5418">
        <w:rPr>
          <w:rFonts w:ascii="Book Antiqua" w:eastAsia="DengXian" w:hAnsi="Book Antiqua" w:cs="Times New Roman"/>
          <w:b/>
          <w:bCs/>
          <w:kern w:val="2"/>
          <w:highlight w:val="yellow"/>
          <w:lang w:eastAsia="zh-CN"/>
        </w:rPr>
        <w:t>cer.N</w:t>
      </w:r>
      <w:r w:rsidRPr="004C5418">
        <w:rPr>
          <w:rFonts w:ascii="Book Antiqua" w:eastAsia="DengXian" w:hAnsi="Book Antiqua" w:cs="Times New Roman" w:hint="eastAsia"/>
          <w:b/>
          <w:bCs/>
          <w:kern w:val="2"/>
          <w:highlight w:val="yellow"/>
          <w:lang w:eastAsia="zh-CN"/>
        </w:rPr>
        <w:t>et</w:t>
      </w:r>
      <w:r w:rsidRPr="004C5418">
        <w:rPr>
          <w:rFonts w:ascii="Book Antiqua" w:eastAsia="DengXian" w:hAnsi="Book Antiqua" w:cs="Times New Roman"/>
          <w:kern w:val="2"/>
          <w:highlight w:val="yellow"/>
          <w:lang w:eastAsia="zh-CN"/>
        </w:rPr>
        <w:t>. View All Pages Neuroendocrine Tumors-Introduction. 2019 A</w:t>
      </w:r>
      <w:r w:rsidRPr="004C5418">
        <w:rPr>
          <w:rFonts w:ascii="Book Antiqua" w:eastAsia="DengXian" w:hAnsi="Book Antiqua" w:cs="Times New Roman" w:hint="eastAsia"/>
          <w:kern w:val="2"/>
          <w:highlight w:val="yellow"/>
          <w:lang w:eastAsia="zh-CN"/>
        </w:rPr>
        <w:t>pr</w:t>
      </w:r>
      <w:r w:rsidRPr="004C5418">
        <w:rPr>
          <w:rFonts w:ascii="Book Antiqua" w:eastAsia="DengXian" w:hAnsi="Book Antiqua" w:cs="Times New Roman"/>
          <w:kern w:val="2"/>
          <w:highlight w:val="yellow"/>
          <w:lang w:eastAsia="zh-CN"/>
        </w:rPr>
        <w:t xml:space="preserve">. </w:t>
      </w:r>
      <w:r w:rsidRPr="004C5418">
        <w:rPr>
          <w:rFonts w:ascii="Book Antiqua" w:eastAsia="DengXian" w:hAnsi="Book Antiqua" w:cs="Times New Roman"/>
          <w:bCs/>
          <w:color w:val="000000"/>
          <w:kern w:val="2"/>
          <w:highlight w:val="yellow"/>
          <w:lang w:eastAsia="zh-CN"/>
        </w:rPr>
        <w:t xml:space="preserve">Available from: </w:t>
      </w:r>
      <w:r w:rsidRPr="004C5418">
        <w:rPr>
          <w:rFonts w:ascii="Book Antiqua" w:eastAsia="DengXian" w:hAnsi="Book Antiqua" w:cs="Times New Roman"/>
          <w:kern w:val="2"/>
          <w:highlight w:val="yellow"/>
          <w:lang w:eastAsia="zh-CN"/>
        </w:rPr>
        <w:t>https://www.cancer.net/cancer-types/neuroendocrine-tumor/view-all</w:t>
      </w:r>
    </w:p>
    <w:p w14:paraId="1D45E5A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 </w:t>
      </w:r>
      <w:r w:rsidRPr="004C5418">
        <w:rPr>
          <w:rFonts w:ascii="Book Antiqua" w:eastAsia="DengXian" w:hAnsi="Book Antiqua" w:cs="Times New Roman"/>
          <w:b/>
          <w:kern w:val="2"/>
          <w:lang w:eastAsia="zh-CN"/>
        </w:rPr>
        <w:t>Wang R</w:t>
      </w:r>
      <w:r w:rsidRPr="004C5418">
        <w:rPr>
          <w:rFonts w:ascii="Book Antiqua" w:eastAsia="DengXian" w:hAnsi="Book Antiqua" w:cs="Times New Roman"/>
          <w:kern w:val="2"/>
          <w:lang w:eastAsia="zh-CN"/>
        </w:rPr>
        <w:t>, Zheng-</w:t>
      </w:r>
      <w:proofErr w:type="spellStart"/>
      <w:r w:rsidRPr="004C5418">
        <w:rPr>
          <w:rFonts w:ascii="Book Antiqua" w:eastAsia="DengXian" w:hAnsi="Book Antiqua" w:cs="Times New Roman"/>
          <w:kern w:val="2"/>
          <w:lang w:eastAsia="zh-CN"/>
        </w:rPr>
        <w:t>Pywell</w:t>
      </w:r>
      <w:proofErr w:type="spellEnd"/>
      <w:r w:rsidRPr="004C5418">
        <w:rPr>
          <w:rFonts w:ascii="Book Antiqua" w:eastAsia="DengXian" w:hAnsi="Book Antiqua" w:cs="Times New Roman"/>
          <w:kern w:val="2"/>
          <w:lang w:eastAsia="zh-CN"/>
        </w:rPr>
        <w:t xml:space="preserve"> R, Chen HA, Bibb JA, Chen H, Rose JB. Management of Gastrointestinal Neuroendocrine Tumors. </w:t>
      </w:r>
      <w:r w:rsidRPr="004C5418">
        <w:rPr>
          <w:rFonts w:ascii="Book Antiqua" w:eastAsia="DengXian" w:hAnsi="Book Antiqua" w:cs="Times New Roman"/>
          <w:i/>
          <w:kern w:val="2"/>
          <w:lang w:eastAsia="zh-CN"/>
        </w:rPr>
        <w:t>Clin Med Insights Endocrinol Diabetes</w:t>
      </w:r>
      <w:r w:rsidRPr="004C5418">
        <w:rPr>
          <w:rFonts w:ascii="Book Antiqua" w:eastAsia="DengXian" w:hAnsi="Book Antiqua" w:cs="Times New Roman"/>
          <w:kern w:val="2"/>
          <w:lang w:eastAsia="zh-CN"/>
        </w:rPr>
        <w:t xml:space="preserve"> 2019; </w:t>
      </w:r>
      <w:r w:rsidRPr="004C5418">
        <w:rPr>
          <w:rFonts w:ascii="Book Antiqua" w:eastAsia="DengXian" w:hAnsi="Book Antiqua" w:cs="Times New Roman"/>
          <w:b/>
          <w:kern w:val="2"/>
          <w:lang w:eastAsia="zh-CN"/>
        </w:rPr>
        <w:t>12</w:t>
      </w:r>
      <w:r w:rsidRPr="004C5418">
        <w:rPr>
          <w:rFonts w:ascii="Book Antiqua" w:eastAsia="DengXian" w:hAnsi="Book Antiqua" w:cs="Times New Roman"/>
          <w:kern w:val="2"/>
          <w:lang w:eastAsia="zh-CN"/>
        </w:rPr>
        <w:t>: 1179551419884058 [PMID: 31695546 DOI: 10.1177/1179551419884058]</w:t>
      </w:r>
    </w:p>
    <w:p w14:paraId="1D88A17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 </w:t>
      </w:r>
      <w:proofErr w:type="spellStart"/>
      <w:r w:rsidRPr="004C5418">
        <w:rPr>
          <w:rFonts w:ascii="Book Antiqua" w:eastAsia="DengXian" w:hAnsi="Book Antiqua" w:cs="Times New Roman"/>
          <w:b/>
          <w:kern w:val="2"/>
          <w:lang w:eastAsia="zh-CN"/>
        </w:rPr>
        <w:t>Moertel</w:t>
      </w:r>
      <w:proofErr w:type="spellEnd"/>
      <w:r w:rsidRPr="004C5418">
        <w:rPr>
          <w:rFonts w:ascii="Book Antiqua" w:eastAsia="DengXian" w:hAnsi="Book Antiqua" w:cs="Times New Roman"/>
          <w:b/>
          <w:kern w:val="2"/>
          <w:lang w:eastAsia="zh-CN"/>
        </w:rPr>
        <w:t xml:space="preserve"> CG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Karnofsky</w:t>
      </w:r>
      <w:proofErr w:type="spellEnd"/>
      <w:r w:rsidRPr="004C5418">
        <w:rPr>
          <w:rFonts w:ascii="Book Antiqua" w:eastAsia="DengXian" w:hAnsi="Book Antiqua" w:cs="Times New Roman"/>
          <w:kern w:val="2"/>
          <w:lang w:eastAsia="zh-CN"/>
        </w:rPr>
        <w:t xml:space="preserve"> memorial lecture. An odyssey in the land of small tumors. </w:t>
      </w:r>
      <w:r w:rsidRPr="004C5418">
        <w:rPr>
          <w:rFonts w:ascii="Book Antiqua" w:eastAsia="DengXian" w:hAnsi="Book Antiqua" w:cs="Times New Roman"/>
          <w:i/>
          <w:kern w:val="2"/>
          <w:lang w:eastAsia="zh-CN"/>
        </w:rPr>
        <w:t>J Clin Oncol</w:t>
      </w:r>
      <w:r w:rsidRPr="004C5418">
        <w:rPr>
          <w:rFonts w:ascii="Book Antiqua" w:eastAsia="DengXian" w:hAnsi="Book Antiqua" w:cs="Times New Roman"/>
          <w:kern w:val="2"/>
          <w:lang w:eastAsia="zh-CN"/>
        </w:rPr>
        <w:t xml:space="preserve"> 1987; </w:t>
      </w:r>
      <w:r w:rsidRPr="004C5418">
        <w:rPr>
          <w:rFonts w:ascii="Book Antiqua" w:eastAsia="DengXian" w:hAnsi="Book Antiqua" w:cs="Times New Roman"/>
          <w:b/>
          <w:kern w:val="2"/>
          <w:lang w:eastAsia="zh-CN"/>
        </w:rPr>
        <w:t>5</w:t>
      </w:r>
      <w:r w:rsidRPr="004C5418">
        <w:rPr>
          <w:rFonts w:ascii="Book Antiqua" w:eastAsia="DengXian" w:hAnsi="Book Antiqua" w:cs="Times New Roman"/>
          <w:kern w:val="2"/>
          <w:lang w:eastAsia="zh-CN"/>
        </w:rPr>
        <w:t>: 1502-1522 [PMID: 2443618 DOI: 10.1200/JCO.1987.5.10.1502]</w:t>
      </w:r>
    </w:p>
    <w:p w14:paraId="1DA6617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 </w:t>
      </w:r>
      <w:proofErr w:type="spellStart"/>
      <w:r w:rsidRPr="004C5418">
        <w:rPr>
          <w:rFonts w:ascii="Book Antiqua" w:eastAsia="DengXian" w:hAnsi="Book Antiqua" w:cs="Times New Roman"/>
          <w:b/>
          <w:kern w:val="2"/>
          <w:lang w:eastAsia="zh-CN"/>
        </w:rPr>
        <w:t>Dasari</w:t>
      </w:r>
      <w:proofErr w:type="spellEnd"/>
      <w:r w:rsidRPr="004C5418">
        <w:rPr>
          <w:rFonts w:ascii="Book Antiqua" w:eastAsia="DengXian" w:hAnsi="Book Antiqua" w:cs="Times New Roman"/>
          <w:b/>
          <w:kern w:val="2"/>
          <w:lang w:eastAsia="zh-CN"/>
        </w:rPr>
        <w:t xml:space="preserve"> A</w:t>
      </w:r>
      <w:r w:rsidRPr="004C5418">
        <w:rPr>
          <w:rFonts w:ascii="Book Antiqua" w:eastAsia="DengXian" w:hAnsi="Book Antiqua" w:cs="Times New Roman"/>
          <w:kern w:val="2"/>
          <w:lang w:eastAsia="zh-CN"/>
        </w:rPr>
        <w:t xml:space="preserve">, Shen C, Halperin D, Zhao B, Zhou S, Xu Y, Shih T, Yao JC. Trends in the Incidence, Prevalence, and Survival Outcomes in Patients With Neuroendocrine Tumors in the United States. </w:t>
      </w:r>
      <w:r w:rsidRPr="004C5418">
        <w:rPr>
          <w:rFonts w:ascii="Book Antiqua" w:eastAsia="DengXian" w:hAnsi="Book Antiqua" w:cs="Times New Roman"/>
          <w:i/>
          <w:kern w:val="2"/>
          <w:lang w:eastAsia="zh-CN"/>
        </w:rPr>
        <w:t>JAMA Oncol</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3</w:t>
      </w:r>
      <w:r w:rsidRPr="004C5418">
        <w:rPr>
          <w:rFonts w:ascii="Book Antiqua" w:eastAsia="DengXian" w:hAnsi="Book Antiqua" w:cs="Times New Roman"/>
          <w:kern w:val="2"/>
          <w:lang w:eastAsia="zh-CN"/>
        </w:rPr>
        <w:t>: 1335-1342 [PMID: 28448665 DOI: 10.1001/jamaoncol.2017.0589]</w:t>
      </w:r>
    </w:p>
    <w:p w14:paraId="12F5DDE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 </w:t>
      </w:r>
      <w:proofErr w:type="spellStart"/>
      <w:r w:rsidRPr="004C5418">
        <w:rPr>
          <w:rFonts w:ascii="Book Antiqua" w:eastAsia="DengXian" w:hAnsi="Book Antiqua" w:cs="Times New Roman"/>
          <w:b/>
          <w:kern w:val="2"/>
          <w:lang w:eastAsia="zh-CN"/>
        </w:rPr>
        <w:t>Rindi</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Bordi</w:t>
      </w:r>
      <w:proofErr w:type="spellEnd"/>
      <w:r w:rsidRPr="004C5418">
        <w:rPr>
          <w:rFonts w:ascii="Book Antiqua" w:eastAsia="DengXian" w:hAnsi="Book Antiqua" w:cs="Times New Roman"/>
          <w:kern w:val="2"/>
          <w:lang w:eastAsia="zh-CN"/>
        </w:rPr>
        <w:t xml:space="preserve"> C, Rappel S, La Rosa S, </w:t>
      </w:r>
      <w:proofErr w:type="spellStart"/>
      <w:r w:rsidRPr="004C5418">
        <w:rPr>
          <w:rFonts w:ascii="Book Antiqua" w:eastAsia="DengXian" w:hAnsi="Book Antiqua" w:cs="Times New Roman"/>
          <w:kern w:val="2"/>
          <w:lang w:eastAsia="zh-CN"/>
        </w:rPr>
        <w:t>Stolte</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Solcia</w:t>
      </w:r>
      <w:proofErr w:type="spellEnd"/>
      <w:r w:rsidRPr="004C5418">
        <w:rPr>
          <w:rFonts w:ascii="Book Antiqua" w:eastAsia="DengXian" w:hAnsi="Book Antiqua" w:cs="Times New Roman"/>
          <w:kern w:val="2"/>
          <w:lang w:eastAsia="zh-CN"/>
        </w:rPr>
        <w:t xml:space="preserve"> E. Gastric carcinoids and neuroendocrine carcinomas: pathogenesis, pathology, and behavior. </w:t>
      </w:r>
      <w:r w:rsidRPr="004C5418">
        <w:rPr>
          <w:rFonts w:ascii="Book Antiqua" w:eastAsia="DengXian" w:hAnsi="Book Antiqua" w:cs="Times New Roman"/>
          <w:i/>
          <w:kern w:val="2"/>
          <w:lang w:eastAsia="zh-CN"/>
        </w:rPr>
        <w:t>World J Surg</w:t>
      </w:r>
      <w:r w:rsidRPr="004C5418">
        <w:rPr>
          <w:rFonts w:ascii="Book Antiqua" w:eastAsia="DengXian" w:hAnsi="Book Antiqua" w:cs="Times New Roman"/>
          <w:kern w:val="2"/>
          <w:lang w:eastAsia="zh-CN"/>
        </w:rPr>
        <w:t xml:space="preserve"> 1996; </w:t>
      </w:r>
      <w:r w:rsidRPr="004C5418">
        <w:rPr>
          <w:rFonts w:ascii="Book Antiqua" w:eastAsia="DengXian" w:hAnsi="Book Antiqua" w:cs="Times New Roman"/>
          <w:b/>
          <w:kern w:val="2"/>
          <w:lang w:eastAsia="zh-CN"/>
        </w:rPr>
        <w:t>20</w:t>
      </w:r>
      <w:r w:rsidRPr="004C5418">
        <w:rPr>
          <w:rFonts w:ascii="Book Antiqua" w:eastAsia="DengXian" w:hAnsi="Book Antiqua" w:cs="Times New Roman"/>
          <w:kern w:val="2"/>
          <w:lang w:eastAsia="zh-CN"/>
        </w:rPr>
        <w:t>: 168-172 [PMID: 8661813 DOI: 10.1007/s002689900026]</w:t>
      </w:r>
    </w:p>
    <w:p w14:paraId="7D4EF8A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 </w:t>
      </w:r>
      <w:r w:rsidRPr="004C5418">
        <w:rPr>
          <w:rFonts w:ascii="Book Antiqua" w:eastAsia="DengXian" w:hAnsi="Book Antiqua" w:cs="Times New Roman"/>
          <w:b/>
          <w:kern w:val="2"/>
          <w:lang w:eastAsia="zh-CN"/>
        </w:rPr>
        <w:t>Fink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Krelbaum</w:t>
      </w:r>
      <w:proofErr w:type="spellEnd"/>
      <w:r w:rsidRPr="004C5418">
        <w:rPr>
          <w:rFonts w:ascii="Book Antiqua" w:eastAsia="DengXian" w:hAnsi="Book Antiqua" w:cs="Times New Roman"/>
          <w:kern w:val="2"/>
          <w:lang w:eastAsia="zh-CN"/>
        </w:rPr>
        <w:t xml:space="preserve"> T, Yellin A, </w:t>
      </w:r>
      <w:proofErr w:type="spellStart"/>
      <w:r w:rsidRPr="004C5418">
        <w:rPr>
          <w:rFonts w:ascii="Book Antiqua" w:eastAsia="DengXian" w:hAnsi="Book Antiqua" w:cs="Times New Roman"/>
          <w:kern w:val="2"/>
          <w:lang w:eastAsia="zh-CN"/>
        </w:rPr>
        <w:t>Bendayan</w:t>
      </w:r>
      <w:proofErr w:type="spellEnd"/>
      <w:r w:rsidRPr="004C5418">
        <w:rPr>
          <w:rFonts w:ascii="Book Antiqua" w:eastAsia="DengXian" w:hAnsi="Book Antiqua" w:cs="Times New Roman"/>
          <w:kern w:val="2"/>
          <w:lang w:eastAsia="zh-CN"/>
        </w:rPr>
        <w:t xml:space="preserve"> D, </w:t>
      </w:r>
      <w:proofErr w:type="spellStart"/>
      <w:r w:rsidRPr="004C5418">
        <w:rPr>
          <w:rFonts w:ascii="Book Antiqua" w:eastAsia="DengXian" w:hAnsi="Book Antiqua" w:cs="Times New Roman"/>
          <w:kern w:val="2"/>
          <w:lang w:eastAsia="zh-CN"/>
        </w:rPr>
        <w:t>Saute</w:t>
      </w:r>
      <w:proofErr w:type="spellEnd"/>
      <w:r w:rsidRPr="004C5418">
        <w:rPr>
          <w:rFonts w:ascii="Book Antiqua" w:eastAsia="DengXian" w:hAnsi="Book Antiqua" w:cs="Times New Roman"/>
          <w:kern w:val="2"/>
          <w:lang w:eastAsia="zh-CN"/>
        </w:rPr>
        <w:t xml:space="preserve"> M, Glazer M, Kramer MR. Pulmonary carcinoid: presentation, diagnosis, and outcome in 142 cases in Israel and review of 640 cases from the literature. </w:t>
      </w:r>
      <w:r w:rsidRPr="004C5418">
        <w:rPr>
          <w:rFonts w:ascii="Book Antiqua" w:eastAsia="DengXian" w:hAnsi="Book Antiqua" w:cs="Times New Roman"/>
          <w:i/>
          <w:kern w:val="2"/>
          <w:lang w:eastAsia="zh-CN"/>
        </w:rPr>
        <w:t>Chest</w:t>
      </w:r>
      <w:r w:rsidRPr="004C5418">
        <w:rPr>
          <w:rFonts w:ascii="Book Antiqua" w:eastAsia="DengXian" w:hAnsi="Book Antiqua" w:cs="Times New Roman"/>
          <w:kern w:val="2"/>
          <w:lang w:eastAsia="zh-CN"/>
        </w:rPr>
        <w:t xml:space="preserve"> 2001; </w:t>
      </w:r>
      <w:r w:rsidRPr="004C5418">
        <w:rPr>
          <w:rFonts w:ascii="Book Antiqua" w:eastAsia="DengXian" w:hAnsi="Book Antiqua" w:cs="Times New Roman"/>
          <w:b/>
          <w:kern w:val="2"/>
          <w:lang w:eastAsia="zh-CN"/>
        </w:rPr>
        <w:t>119</w:t>
      </w:r>
      <w:r w:rsidRPr="004C5418">
        <w:rPr>
          <w:rFonts w:ascii="Book Antiqua" w:eastAsia="DengXian" w:hAnsi="Book Antiqua" w:cs="Times New Roman"/>
          <w:kern w:val="2"/>
          <w:lang w:eastAsia="zh-CN"/>
        </w:rPr>
        <w:t>: 1647-1651 [PMID: 11399686 DOI: 10.1378/chest.119.6.1647]</w:t>
      </w:r>
    </w:p>
    <w:p w14:paraId="59A603A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12 </w:t>
      </w:r>
      <w:proofErr w:type="spellStart"/>
      <w:r w:rsidRPr="004C5418">
        <w:rPr>
          <w:rFonts w:ascii="Book Antiqua" w:eastAsia="DengXian" w:hAnsi="Book Antiqua" w:cs="Times New Roman"/>
          <w:b/>
          <w:kern w:val="2"/>
          <w:lang w:eastAsia="zh-CN"/>
        </w:rPr>
        <w:t>Modlin</w:t>
      </w:r>
      <w:proofErr w:type="spellEnd"/>
      <w:r w:rsidRPr="004C5418">
        <w:rPr>
          <w:rFonts w:ascii="Book Antiqua" w:eastAsia="DengXian" w:hAnsi="Book Antiqua" w:cs="Times New Roman"/>
          <w:b/>
          <w:kern w:val="2"/>
          <w:lang w:eastAsia="zh-CN"/>
        </w:rPr>
        <w:t xml:space="preserve"> IM</w:t>
      </w:r>
      <w:r w:rsidRPr="004C5418">
        <w:rPr>
          <w:rFonts w:ascii="Book Antiqua" w:eastAsia="DengXian" w:hAnsi="Book Antiqua" w:cs="Times New Roman"/>
          <w:kern w:val="2"/>
          <w:lang w:eastAsia="zh-CN"/>
        </w:rPr>
        <w:t xml:space="preserve">, Lye KD, Kidd M. A 5-decade analysis of 13,715 carcinoid tumors.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2003; </w:t>
      </w:r>
      <w:r w:rsidRPr="004C5418">
        <w:rPr>
          <w:rFonts w:ascii="Book Antiqua" w:eastAsia="DengXian" w:hAnsi="Book Antiqua" w:cs="Times New Roman"/>
          <w:b/>
          <w:kern w:val="2"/>
          <w:lang w:eastAsia="zh-CN"/>
        </w:rPr>
        <w:t>97</w:t>
      </w:r>
      <w:r w:rsidRPr="004C5418">
        <w:rPr>
          <w:rFonts w:ascii="Book Antiqua" w:eastAsia="DengXian" w:hAnsi="Book Antiqua" w:cs="Times New Roman"/>
          <w:kern w:val="2"/>
          <w:lang w:eastAsia="zh-CN"/>
        </w:rPr>
        <w:t>: 934-959 [PMID: 12569593 DOI: 10.1002/cncr.11105]</w:t>
      </w:r>
    </w:p>
    <w:p w14:paraId="50E7B1A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13 </w:t>
      </w:r>
      <w:r w:rsidRPr="004C5418">
        <w:rPr>
          <w:rFonts w:ascii="Book Antiqua" w:eastAsia="DengXian" w:hAnsi="Book Antiqua" w:cs="Times New Roman"/>
          <w:b/>
          <w:kern w:val="2"/>
          <w:lang w:eastAsia="zh-CN"/>
        </w:rPr>
        <w:t>Choe J</w:t>
      </w:r>
      <w:r w:rsidRPr="004C5418">
        <w:rPr>
          <w:rFonts w:ascii="Book Antiqua" w:eastAsia="DengXian" w:hAnsi="Book Antiqua" w:cs="Times New Roman"/>
          <w:kern w:val="2"/>
          <w:lang w:eastAsia="zh-CN"/>
        </w:rPr>
        <w:t xml:space="preserve">, Kim KW, Kim HJ, Kim DW, Kim KP, Hong SM, Ryu JS, </w:t>
      </w:r>
      <w:proofErr w:type="spellStart"/>
      <w:r w:rsidRPr="004C5418">
        <w:rPr>
          <w:rFonts w:ascii="Book Antiqua" w:eastAsia="DengXian" w:hAnsi="Book Antiqua" w:cs="Times New Roman"/>
          <w:kern w:val="2"/>
          <w:lang w:eastAsia="zh-CN"/>
        </w:rPr>
        <w:t>Tirumani</w:t>
      </w:r>
      <w:proofErr w:type="spellEnd"/>
      <w:r w:rsidRPr="004C5418">
        <w:rPr>
          <w:rFonts w:ascii="Book Antiqua" w:eastAsia="DengXian" w:hAnsi="Book Antiqua" w:cs="Times New Roman"/>
          <w:kern w:val="2"/>
          <w:lang w:eastAsia="zh-CN"/>
        </w:rPr>
        <w:t xml:space="preserve"> SH, </w:t>
      </w:r>
      <w:proofErr w:type="spellStart"/>
      <w:r w:rsidRPr="004C5418">
        <w:rPr>
          <w:rFonts w:ascii="Book Antiqua" w:eastAsia="DengXian" w:hAnsi="Book Antiqua" w:cs="Times New Roman"/>
          <w:kern w:val="2"/>
          <w:lang w:eastAsia="zh-CN"/>
        </w:rPr>
        <w:t>Krajewski</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Ramaiya</w:t>
      </w:r>
      <w:proofErr w:type="spellEnd"/>
      <w:r w:rsidRPr="004C5418">
        <w:rPr>
          <w:rFonts w:ascii="Book Antiqua" w:eastAsia="DengXian" w:hAnsi="Book Antiqua" w:cs="Times New Roman"/>
          <w:kern w:val="2"/>
          <w:lang w:eastAsia="zh-CN"/>
        </w:rPr>
        <w:t xml:space="preserve"> N. What Is New in the 2017 World Health Organization Classification and 8th American Joint Committee on Cancer Staging System for </w:t>
      </w:r>
      <w:r w:rsidRPr="004C5418">
        <w:rPr>
          <w:rFonts w:ascii="Book Antiqua" w:eastAsia="DengXian" w:hAnsi="Book Antiqua" w:cs="Times New Roman"/>
          <w:kern w:val="2"/>
          <w:lang w:eastAsia="zh-CN"/>
        </w:rPr>
        <w:lastRenderedPageBreak/>
        <w:t xml:space="preserve">Pancreatic Neuroendocrine Neoplasms? </w:t>
      </w:r>
      <w:r w:rsidRPr="004C5418">
        <w:rPr>
          <w:rFonts w:ascii="Book Antiqua" w:eastAsia="DengXian" w:hAnsi="Book Antiqua" w:cs="Times New Roman"/>
          <w:i/>
          <w:kern w:val="2"/>
          <w:lang w:eastAsia="zh-CN"/>
        </w:rPr>
        <w:t xml:space="preserve">Korean J </w:t>
      </w:r>
      <w:proofErr w:type="spellStart"/>
      <w:r w:rsidRPr="004C5418">
        <w:rPr>
          <w:rFonts w:ascii="Book Antiqua" w:eastAsia="DengXian" w:hAnsi="Book Antiqua" w:cs="Times New Roman"/>
          <w:i/>
          <w:kern w:val="2"/>
          <w:lang w:eastAsia="zh-CN"/>
        </w:rPr>
        <w:t>Radiol</w:t>
      </w:r>
      <w:proofErr w:type="spellEnd"/>
      <w:r w:rsidRPr="004C5418">
        <w:rPr>
          <w:rFonts w:ascii="Book Antiqua" w:eastAsia="DengXian" w:hAnsi="Book Antiqua" w:cs="Times New Roman"/>
          <w:kern w:val="2"/>
          <w:lang w:eastAsia="zh-CN"/>
        </w:rPr>
        <w:t xml:space="preserve"> 2019; </w:t>
      </w:r>
      <w:r w:rsidRPr="004C5418">
        <w:rPr>
          <w:rFonts w:ascii="Book Antiqua" w:eastAsia="DengXian" w:hAnsi="Book Antiqua" w:cs="Times New Roman"/>
          <w:b/>
          <w:kern w:val="2"/>
          <w:lang w:eastAsia="zh-CN"/>
        </w:rPr>
        <w:t>20</w:t>
      </w:r>
      <w:r w:rsidRPr="004C5418">
        <w:rPr>
          <w:rFonts w:ascii="Book Antiqua" w:eastAsia="DengXian" w:hAnsi="Book Antiqua" w:cs="Times New Roman"/>
          <w:kern w:val="2"/>
          <w:lang w:eastAsia="zh-CN"/>
        </w:rPr>
        <w:t>: 5-17 [PMID: 30627018 DOI: 10.3348/kjr.2018.0040]</w:t>
      </w:r>
    </w:p>
    <w:p w14:paraId="639646A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14 </w:t>
      </w:r>
      <w:r w:rsidRPr="004C5418">
        <w:rPr>
          <w:rFonts w:ascii="Book Antiqua" w:eastAsia="DengXian" w:hAnsi="Book Antiqua" w:cs="Times New Roman"/>
          <w:b/>
          <w:kern w:val="2"/>
          <w:lang w:eastAsia="zh-CN"/>
        </w:rPr>
        <w:t>Kim JY</w:t>
      </w:r>
      <w:r w:rsidRPr="004C5418">
        <w:rPr>
          <w:rFonts w:ascii="Book Antiqua" w:eastAsia="DengXian" w:hAnsi="Book Antiqua" w:cs="Times New Roman"/>
          <w:kern w:val="2"/>
          <w:lang w:eastAsia="zh-CN"/>
        </w:rPr>
        <w:t xml:space="preserve">, Hong SM, Ro JY. Recent updates on grading and classification of neuroendocrine tumors. </w:t>
      </w:r>
      <w:r w:rsidRPr="004C5418">
        <w:rPr>
          <w:rFonts w:ascii="Book Antiqua" w:eastAsia="DengXian" w:hAnsi="Book Antiqua" w:cs="Times New Roman"/>
          <w:i/>
          <w:kern w:val="2"/>
          <w:lang w:eastAsia="zh-CN"/>
        </w:rPr>
        <w:t xml:space="preserve">Ann Diagn </w:t>
      </w:r>
      <w:proofErr w:type="spellStart"/>
      <w:r w:rsidRPr="004C5418">
        <w:rPr>
          <w:rFonts w:ascii="Book Antiqua" w:eastAsia="DengXian" w:hAnsi="Book Antiqua" w:cs="Times New Roman"/>
          <w:i/>
          <w:kern w:val="2"/>
          <w:lang w:eastAsia="zh-CN"/>
        </w:rPr>
        <w:t>Pathol</w:t>
      </w:r>
      <w:proofErr w:type="spellEnd"/>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29</w:t>
      </w:r>
      <w:r w:rsidRPr="004C5418">
        <w:rPr>
          <w:rFonts w:ascii="Book Antiqua" w:eastAsia="DengXian" w:hAnsi="Book Antiqua" w:cs="Times New Roman"/>
          <w:kern w:val="2"/>
          <w:lang w:eastAsia="zh-CN"/>
        </w:rPr>
        <w:t>: 11-16 [PMID: 28807335 DOI: 10.1016/j.anndiagpath.2017.04.005]</w:t>
      </w:r>
    </w:p>
    <w:p w14:paraId="1721545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15 </w:t>
      </w:r>
      <w:proofErr w:type="spellStart"/>
      <w:r w:rsidRPr="004C5418">
        <w:rPr>
          <w:rFonts w:ascii="Book Antiqua" w:eastAsia="DengXian" w:hAnsi="Book Antiqua" w:cs="Times New Roman"/>
          <w:b/>
          <w:kern w:val="2"/>
          <w:lang w:eastAsia="zh-CN"/>
        </w:rPr>
        <w:t>Capdevila</w:t>
      </w:r>
      <w:proofErr w:type="spellEnd"/>
      <w:r w:rsidRPr="004C5418">
        <w:rPr>
          <w:rFonts w:ascii="Book Antiqua" w:eastAsia="DengXian" w:hAnsi="Book Antiqua" w:cs="Times New Roman"/>
          <w:b/>
          <w:kern w:val="2"/>
          <w:lang w:eastAsia="zh-CN"/>
        </w:rPr>
        <w:t xml:space="preserve"> J</w:t>
      </w:r>
      <w:r w:rsidRPr="004C5418">
        <w:rPr>
          <w:rFonts w:ascii="Book Antiqua" w:eastAsia="DengXian" w:hAnsi="Book Antiqua" w:cs="Times New Roman"/>
          <w:kern w:val="2"/>
          <w:lang w:eastAsia="zh-CN"/>
        </w:rPr>
        <w:t>, Meeker A, García-</w:t>
      </w:r>
      <w:proofErr w:type="spellStart"/>
      <w:r w:rsidRPr="004C5418">
        <w:rPr>
          <w:rFonts w:ascii="Book Antiqua" w:eastAsia="DengXian" w:hAnsi="Book Antiqua" w:cs="Times New Roman"/>
          <w:kern w:val="2"/>
          <w:lang w:eastAsia="zh-CN"/>
        </w:rPr>
        <w:t>Carbonero</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Pietras</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Astudillo</w:t>
      </w:r>
      <w:proofErr w:type="spellEnd"/>
      <w:r w:rsidRPr="004C5418">
        <w:rPr>
          <w:rFonts w:ascii="Book Antiqua" w:eastAsia="DengXian" w:hAnsi="Book Antiqua" w:cs="Times New Roman"/>
          <w:kern w:val="2"/>
          <w:lang w:eastAsia="zh-CN"/>
        </w:rPr>
        <w:t xml:space="preserve"> A, Casanovas O, Scarpa A. Molecular biology of neuroendocrine tumors: from pathways to biomarkers and targets. </w:t>
      </w:r>
      <w:r w:rsidRPr="004C5418">
        <w:rPr>
          <w:rFonts w:ascii="Book Antiqua" w:eastAsia="DengXian" w:hAnsi="Book Antiqua" w:cs="Times New Roman"/>
          <w:i/>
          <w:kern w:val="2"/>
          <w:lang w:eastAsia="zh-CN"/>
        </w:rPr>
        <w:t>Cancer Metastasis Rev</w:t>
      </w:r>
      <w:r w:rsidRPr="004C5418">
        <w:rPr>
          <w:rFonts w:ascii="Book Antiqua" w:eastAsia="DengXian" w:hAnsi="Book Antiqua" w:cs="Times New Roman"/>
          <w:kern w:val="2"/>
          <w:lang w:eastAsia="zh-CN"/>
        </w:rPr>
        <w:t xml:space="preserve"> 2014; </w:t>
      </w:r>
      <w:r w:rsidRPr="004C5418">
        <w:rPr>
          <w:rFonts w:ascii="Book Antiqua" w:eastAsia="DengXian" w:hAnsi="Book Antiqua" w:cs="Times New Roman"/>
          <w:b/>
          <w:kern w:val="2"/>
          <w:lang w:eastAsia="zh-CN"/>
        </w:rPr>
        <w:t>33</w:t>
      </w:r>
      <w:r w:rsidRPr="004C5418">
        <w:rPr>
          <w:rFonts w:ascii="Book Antiqua" w:eastAsia="DengXian" w:hAnsi="Book Antiqua" w:cs="Times New Roman"/>
          <w:kern w:val="2"/>
          <w:lang w:eastAsia="zh-CN"/>
        </w:rPr>
        <w:t>: 345-351 [PMID: 24375391 DOI: 10.1007/s10555-013-9468-y]</w:t>
      </w:r>
    </w:p>
    <w:p w14:paraId="74ADD8C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16 </w:t>
      </w:r>
      <w:r w:rsidRPr="004C5418">
        <w:rPr>
          <w:rFonts w:ascii="Book Antiqua" w:eastAsia="DengXian" w:hAnsi="Book Antiqua" w:cs="Times New Roman"/>
          <w:b/>
          <w:kern w:val="2"/>
          <w:lang w:eastAsia="zh-CN"/>
        </w:rPr>
        <w:t>Rickman DS</w:t>
      </w:r>
      <w:r w:rsidRPr="004C5418">
        <w:rPr>
          <w:rFonts w:ascii="Book Antiqua" w:eastAsia="DengXian" w:hAnsi="Book Antiqua" w:cs="Times New Roman"/>
          <w:kern w:val="2"/>
          <w:lang w:eastAsia="zh-CN"/>
        </w:rPr>
        <w:t xml:space="preserve">, Beltran H, </w:t>
      </w:r>
      <w:proofErr w:type="spellStart"/>
      <w:r w:rsidRPr="004C5418">
        <w:rPr>
          <w:rFonts w:ascii="Book Antiqua" w:eastAsia="DengXian" w:hAnsi="Book Antiqua" w:cs="Times New Roman"/>
          <w:kern w:val="2"/>
          <w:lang w:eastAsia="zh-CN"/>
        </w:rPr>
        <w:t>Demichelis</w:t>
      </w:r>
      <w:proofErr w:type="spellEnd"/>
      <w:r w:rsidRPr="004C5418">
        <w:rPr>
          <w:rFonts w:ascii="Book Antiqua" w:eastAsia="DengXian" w:hAnsi="Book Antiqua" w:cs="Times New Roman"/>
          <w:kern w:val="2"/>
          <w:lang w:eastAsia="zh-CN"/>
        </w:rPr>
        <w:t xml:space="preserve"> F, Rubin MA. Biology and evolution of poorly differentiated neuroendocrine tumors. </w:t>
      </w:r>
      <w:r w:rsidRPr="004C5418">
        <w:rPr>
          <w:rFonts w:ascii="Book Antiqua" w:eastAsia="DengXian" w:hAnsi="Book Antiqua" w:cs="Times New Roman"/>
          <w:i/>
          <w:kern w:val="2"/>
          <w:lang w:eastAsia="zh-CN"/>
        </w:rPr>
        <w:t>Nat Med</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23</w:t>
      </w:r>
      <w:r w:rsidRPr="004C5418">
        <w:rPr>
          <w:rFonts w:ascii="Book Antiqua" w:eastAsia="DengXian" w:hAnsi="Book Antiqua" w:cs="Times New Roman"/>
          <w:kern w:val="2"/>
          <w:lang w:eastAsia="zh-CN"/>
        </w:rPr>
        <w:t>: 1-10 [PMID: 28586335 DOI: 10.1038/nm.4341]</w:t>
      </w:r>
    </w:p>
    <w:p w14:paraId="4C636E6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17 </w:t>
      </w:r>
      <w:proofErr w:type="spellStart"/>
      <w:r w:rsidRPr="004C5418">
        <w:rPr>
          <w:rFonts w:ascii="Book Antiqua" w:eastAsia="DengXian" w:hAnsi="Book Antiqua" w:cs="Times New Roman"/>
          <w:b/>
          <w:kern w:val="2"/>
          <w:lang w:eastAsia="zh-CN"/>
        </w:rPr>
        <w:t>Blažević</w:t>
      </w:r>
      <w:proofErr w:type="spellEnd"/>
      <w:r w:rsidRPr="004C5418">
        <w:rPr>
          <w:rFonts w:ascii="Book Antiqua" w:eastAsia="DengXian" w:hAnsi="Book Antiqua" w:cs="Times New Roman"/>
          <w:b/>
          <w:kern w:val="2"/>
          <w:lang w:eastAsia="zh-CN"/>
        </w:rPr>
        <w:t xml:space="preserve"> A</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Hofland</w:t>
      </w:r>
      <w:proofErr w:type="spellEnd"/>
      <w:r w:rsidRPr="004C5418">
        <w:rPr>
          <w:rFonts w:ascii="Book Antiqua" w:eastAsia="DengXian" w:hAnsi="Book Antiqua" w:cs="Times New Roman"/>
          <w:kern w:val="2"/>
          <w:lang w:eastAsia="zh-CN"/>
        </w:rPr>
        <w:t xml:space="preserve"> J, </w:t>
      </w:r>
      <w:proofErr w:type="spellStart"/>
      <w:r w:rsidRPr="004C5418">
        <w:rPr>
          <w:rFonts w:ascii="Book Antiqua" w:eastAsia="DengXian" w:hAnsi="Book Antiqua" w:cs="Times New Roman"/>
          <w:kern w:val="2"/>
          <w:lang w:eastAsia="zh-CN"/>
        </w:rPr>
        <w:t>Hofland</w:t>
      </w:r>
      <w:proofErr w:type="spellEnd"/>
      <w:r w:rsidRPr="004C5418">
        <w:rPr>
          <w:rFonts w:ascii="Book Antiqua" w:eastAsia="DengXian" w:hAnsi="Book Antiqua" w:cs="Times New Roman"/>
          <w:kern w:val="2"/>
          <w:lang w:eastAsia="zh-CN"/>
        </w:rPr>
        <w:t xml:space="preserve"> LJ, </w:t>
      </w:r>
      <w:proofErr w:type="spellStart"/>
      <w:r w:rsidRPr="004C5418">
        <w:rPr>
          <w:rFonts w:ascii="Book Antiqua" w:eastAsia="DengXian" w:hAnsi="Book Antiqua" w:cs="Times New Roman"/>
          <w:kern w:val="2"/>
          <w:lang w:eastAsia="zh-CN"/>
        </w:rPr>
        <w:t>Feelders</w:t>
      </w:r>
      <w:proofErr w:type="spellEnd"/>
      <w:r w:rsidRPr="004C5418">
        <w:rPr>
          <w:rFonts w:ascii="Book Antiqua" w:eastAsia="DengXian" w:hAnsi="Book Antiqua" w:cs="Times New Roman"/>
          <w:kern w:val="2"/>
          <w:lang w:eastAsia="zh-CN"/>
        </w:rPr>
        <w:t xml:space="preserve"> RA, de Herder WW. Small intestinal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and fibrosis: an entangled conundrum. </w:t>
      </w:r>
      <w:proofErr w:type="spellStart"/>
      <w:r w:rsidRPr="004C5418">
        <w:rPr>
          <w:rFonts w:ascii="Book Antiqua" w:eastAsia="DengXian" w:hAnsi="Book Antiqua" w:cs="Times New Roman"/>
          <w:i/>
          <w:kern w:val="2"/>
          <w:lang w:eastAsia="zh-CN"/>
        </w:rPr>
        <w:t>Endocr</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Relat</w:t>
      </w:r>
      <w:proofErr w:type="spellEnd"/>
      <w:r w:rsidRPr="004C5418">
        <w:rPr>
          <w:rFonts w:ascii="Book Antiqua" w:eastAsia="DengXian" w:hAnsi="Book Antiqua" w:cs="Times New Roman"/>
          <w:i/>
          <w:kern w:val="2"/>
          <w:lang w:eastAsia="zh-CN"/>
        </w:rPr>
        <w:t xml:space="preserve"> Cancer</w:t>
      </w:r>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25</w:t>
      </w:r>
      <w:r w:rsidRPr="004C5418">
        <w:rPr>
          <w:rFonts w:ascii="Book Antiqua" w:eastAsia="DengXian" w:hAnsi="Book Antiqua" w:cs="Times New Roman"/>
          <w:kern w:val="2"/>
          <w:lang w:eastAsia="zh-CN"/>
        </w:rPr>
        <w:t>: R115-R130 [PMID: 29233841 DOI: 10.1530/ERC-17-0380]</w:t>
      </w:r>
    </w:p>
    <w:p w14:paraId="1D8FC40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18 </w:t>
      </w:r>
      <w:r w:rsidRPr="004C5418">
        <w:rPr>
          <w:rFonts w:ascii="Book Antiqua" w:eastAsia="DengXian" w:hAnsi="Book Antiqua" w:cs="Times New Roman"/>
          <w:b/>
          <w:kern w:val="2"/>
          <w:lang w:eastAsia="zh-CN"/>
        </w:rPr>
        <w:t>Kidd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Modlin</w:t>
      </w:r>
      <w:proofErr w:type="spellEnd"/>
      <w:r w:rsidRPr="004C5418">
        <w:rPr>
          <w:rFonts w:ascii="Book Antiqua" w:eastAsia="DengXian" w:hAnsi="Book Antiqua" w:cs="Times New Roman"/>
          <w:kern w:val="2"/>
          <w:lang w:eastAsia="zh-CN"/>
        </w:rPr>
        <w:t xml:space="preserve"> I, Shapiro M, Camp R, Mane S, Usinger W, </w:t>
      </w:r>
      <w:proofErr w:type="spellStart"/>
      <w:r w:rsidRPr="004C5418">
        <w:rPr>
          <w:rFonts w:ascii="Book Antiqua" w:eastAsia="DengXian" w:hAnsi="Book Antiqua" w:cs="Times New Roman"/>
          <w:kern w:val="2"/>
          <w:lang w:eastAsia="zh-CN"/>
        </w:rPr>
        <w:t>Murren</w:t>
      </w:r>
      <w:proofErr w:type="spellEnd"/>
      <w:r w:rsidRPr="004C5418">
        <w:rPr>
          <w:rFonts w:ascii="Book Antiqua" w:eastAsia="DengXian" w:hAnsi="Book Antiqua" w:cs="Times New Roman"/>
          <w:kern w:val="2"/>
          <w:lang w:eastAsia="zh-CN"/>
        </w:rPr>
        <w:t xml:space="preserve"> J. CTGF, intestinal stellate cells and carcinoid fibrogenesis. </w:t>
      </w:r>
      <w:r w:rsidRPr="004C5418">
        <w:rPr>
          <w:rFonts w:ascii="Book Antiqua" w:eastAsia="DengXian" w:hAnsi="Book Antiqua" w:cs="Times New Roman"/>
          <w:i/>
          <w:kern w:val="2"/>
          <w:lang w:eastAsia="zh-CN"/>
        </w:rPr>
        <w:t>World J Gastroenterol</w:t>
      </w:r>
      <w:r w:rsidRPr="004C5418">
        <w:rPr>
          <w:rFonts w:ascii="Book Antiqua" w:eastAsia="DengXian" w:hAnsi="Book Antiqua" w:cs="Times New Roman"/>
          <w:kern w:val="2"/>
          <w:lang w:eastAsia="zh-CN"/>
        </w:rPr>
        <w:t xml:space="preserve"> 2007; </w:t>
      </w:r>
      <w:r w:rsidRPr="004C5418">
        <w:rPr>
          <w:rFonts w:ascii="Book Antiqua" w:eastAsia="DengXian" w:hAnsi="Book Antiqua" w:cs="Times New Roman"/>
          <w:b/>
          <w:kern w:val="2"/>
          <w:lang w:eastAsia="zh-CN"/>
        </w:rPr>
        <w:t>13</w:t>
      </w:r>
      <w:r w:rsidRPr="004C5418">
        <w:rPr>
          <w:rFonts w:ascii="Book Antiqua" w:eastAsia="DengXian" w:hAnsi="Book Antiqua" w:cs="Times New Roman"/>
          <w:kern w:val="2"/>
          <w:lang w:eastAsia="zh-CN"/>
        </w:rPr>
        <w:t>: 5208-5216 [PMID: 17876891 DOI: 10.3748/wjg.v13.i39.5208]</w:t>
      </w:r>
    </w:p>
    <w:p w14:paraId="2F60337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19 </w:t>
      </w:r>
      <w:proofErr w:type="spellStart"/>
      <w:r w:rsidRPr="004C5418">
        <w:rPr>
          <w:rFonts w:ascii="Book Antiqua" w:eastAsia="DengXian" w:hAnsi="Book Antiqua" w:cs="Times New Roman"/>
          <w:b/>
          <w:kern w:val="2"/>
          <w:lang w:eastAsia="zh-CN"/>
        </w:rPr>
        <w:t>Cives</w:t>
      </w:r>
      <w:proofErr w:type="spellEnd"/>
      <w:r w:rsidRPr="004C5418">
        <w:rPr>
          <w:rFonts w:ascii="Book Antiqua" w:eastAsia="DengXian" w:hAnsi="Book Antiqua" w:cs="Times New Roman"/>
          <w:b/>
          <w:kern w:val="2"/>
          <w:lang w:eastAsia="zh-CN"/>
        </w:rPr>
        <w:t xml:space="preserve">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Pelle</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Quaresmini</w:t>
      </w:r>
      <w:proofErr w:type="spellEnd"/>
      <w:r w:rsidRPr="004C5418">
        <w:rPr>
          <w:rFonts w:ascii="Book Antiqua" w:eastAsia="DengXian" w:hAnsi="Book Antiqua" w:cs="Times New Roman"/>
          <w:kern w:val="2"/>
          <w:lang w:eastAsia="zh-CN"/>
        </w:rPr>
        <w:t xml:space="preserve"> D, Rizzo FM, Tucci M, </w:t>
      </w:r>
      <w:proofErr w:type="spellStart"/>
      <w:r w:rsidRPr="004C5418">
        <w:rPr>
          <w:rFonts w:ascii="Book Antiqua" w:eastAsia="DengXian" w:hAnsi="Book Antiqua" w:cs="Times New Roman"/>
          <w:kern w:val="2"/>
          <w:lang w:eastAsia="zh-CN"/>
        </w:rPr>
        <w:t>Silvestris</w:t>
      </w:r>
      <w:proofErr w:type="spellEnd"/>
      <w:r w:rsidRPr="004C5418">
        <w:rPr>
          <w:rFonts w:ascii="Book Antiqua" w:eastAsia="DengXian" w:hAnsi="Book Antiqua" w:cs="Times New Roman"/>
          <w:kern w:val="2"/>
          <w:lang w:eastAsia="zh-CN"/>
        </w:rPr>
        <w:t xml:space="preserve"> F. The Tumor Microenvironment in Neuroendocrine Tumors: Biology and Therapeutic Implications.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2019; </w:t>
      </w:r>
      <w:r w:rsidRPr="004C5418">
        <w:rPr>
          <w:rFonts w:ascii="Book Antiqua" w:eastAsia="DengXian" w:hAnsi="Book Antiqua" w:cs="Times New Roman"/>
          <w:b/>
          <w:kern w:val="2"/>
          <w:lang w:eastAsia="zh-CN"/>
        </w:rPr>
        <w:t>109</w:t>
      </w:r>
      <w:r w:rsidRPr="004C5418">
        <w:rPr>
          <w:rFonts w:ascii="Book Antiqua" w:eastAsia="DengXian" w:hAnsi="Book Antiqua" w:cs="Times New Roman"/>
          <w:kern w:val="2"/>
          <w:lang w:eastAsia="zh-CN"/>
        </w:rPr>
        <w:t>: 83-99 [PMID: 30699437 DOI: 10.1159/000497355]</w:t>
      </w:r>
    </w:p>
    <w:p w14:paraId="18A3E7F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20 </w:t>
      </w:r>
      <w:proofErr w:type="spellStart"/>
      <w:r w:rsidRPr="004C5418">
        <w:rPr>
          <w:rFonts w:ascii="Book Antiqua" w:eastAsia="DengXian" w:hAnsi="Book Antiqua" w:cs="Times New Roman"/>
          <w:b/>
          <w:kern w:val="2"/>
          <w:lang w:eastAsia="zh-CN"/>
        </w:rPr>
        <w:t>Cives</w:t>
      </w:r>
      <w:proofErr w:type="spellEnd"/>
      <w:r w:rsidRPr="004C5418">
        <w:rPr>
          <w:rFonts w:ascii="Book Antiqua" w:eastAsia="DengXian" w:hAnsi="Book Antiqua" w:cs="Times New Roman"/>
          <w:b/>
          <w:kern w:val="2"/>
          <w:lang w:eastAsia="zh-CN"/>
        </w:rPr>
        <w:t xml:space="preserve">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Strosberg</w:t>
      </w:r>
      <w:proofErr w:type="spellEnd"/>
      <w:r w:rsidRPr="004C5418">
        <w:rPr>
          <w:rFonts w:ascii="Book Antiqua" w:eastAsia="DengXian" w:hAnsi="Book Antiqua" w:cs="Times New Roman"/>
          <w:kern w:val="2"/>
          <w:lang w:eastAsia="zh-CN"/>
        </w:rPr>
        <w:t xml:space="preserve"> JR.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Neuroendocrine Tumors. </w:t>
      </w:r>
      <w:r w:rsidRPr="004C5418">
        <w:rPr>
          <w:rFonts w:ascii="Book Antiqua" w:eastAsia="DengXian" w:hAnsi="Book Antiqua" w:cs="Times New Roman"/>
          <w:i/>
          <w:kern w:val="2"/>
          <w:lang w:eastAsia="zh-CN"/>
        </w:rPr>
        <w:t>CA Cancer J Clin</w:t>
      </w:r>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68</w:t>
      </w:r>
      <w:r w:rsidRPr="004C5418">
        <w:rPr>
          <w:rFonts w:ascii="Book Antiqua" w:eastAsia="DengXian" w:hAnsi="Book Antiqua" w:cs="Times New Roman"/>
          <w:kern w:val="2"/>
          <w:lang w:eastAsia="zh-CN"/>
        </w:rPr>
        <w:t>: 471-487 [PMID: 30295930 DOI: 10.3322/caac.21493]</w:t>
      </w:r>
    </w:p>
    <w:p w14:paraId="63062F3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21 </w:t>
      </w:r>
      <w:r w:rsidRPr="004C5418">
        <w:rPr>
          <w:rFonts w:ascii="Book Antiqua" w:eastAsia="DengXian" w:hAnsi="Book Antiqua" w:cs="Times New Roman"/>
          <w:b/>
          <w:kern w:val="2"/>
          <w:lang w:eastAsia="zh-CN"/>
        </w:rPr>
        <w:t>da Silva A</w:t>
      </w:r>
      <w:r w:rsidRPr="004C5418">
        <w:rPr>
          <w:rFonts w:ascii="Book Antiqua" w:eastAsia="DengXian" w:hAnsi="Book Antiqua" w:cs="Times New Roman"/>
          <w:kern w:val="2"/>
          <w:lang w:eastAsia="zh-CN"/>
        </w:rPr>
        <w:t xml:space="preserve">, Bowden M, Zhang S, </w:t>
      </w:r>
      <w:proofErr w:type="spellStart"/>
      <w:r w:rsidRPr="004C5418">
        <w:rPr>
          <w:rFonts w:ascii="Book Antiqua" w:eastAsia="DengXian" w:hAnsi="Book Antiqua" w:cs="Times New Roman"/>
          <w:kern w:val="2"/>
          <w:lang w:eastAsia="zh-CN"/>
        </w:rPr>
        <w:t>Masugi</w:t>
      </w:r>
      <w:proofErr w:type="spellEnd"/>
      <w:r w:rsidRPr="004C5418">
        <w:rPr>
          <w:rFonts w:ascii="Book Antiqua" w:eastAsia="DengXian" w:hAnsi="Book Antiqua" w:cs="Times New Roman"/>
          <w:kern w:val="2"/>
          <w:lang w:eastAsia="zh-CN"/>
        </w:rPr>
        <w:t xml:space="preserve"> Y, </w:t>
      </w:r>
      <w:proofErr w:type="spellStart"/>
      <w:r w:rsidRPr="004C5418">
        <w:rPr>
          <w:rFonts w:ascii="Book Antiqua" w:eastAsia="DengXian" w:hAnsi="Book Antiqua" w:cs="Times New Roman"/>
          <w:kern w:val="2"/>
          <w:lang w:eastAsia="zh-CN"/>
        </w:rPr>
        <w:t>Thorner</w:t>
      </w:r>
      <w:proofErr w:type="spellEnd"/>
      <w:r w:rsidRPr="004C5418">
        <w:rPr>
          <w:rFonts w:ascii="Book Antiqua" w:eastAsia="DengXian" w:hAnsi="Book Antiqua" w:cs="Times New Roman"/>
          <w:kern w:val="2"/>
          <w:lang w:eastAsia="zh-CN"/>
        </w:rPr>
        <w:t xml:space="preserve"> AR, Herbert ZT, Zhou CW, </w:t>
      </w:r>
      <w:proofErr w:type="spellStart"/>
      <w:r w:rsidRPr="004C5418">
        <w:rPr>
          <w:rFonts w:ascii="Book Antiqua" w:eastAsia="DengXian" w:hAnsi="Book Antiqua" w:cs="Times New Roman"/>
          <w:kern w:val="2"/>
          <w:lang w:eastAsia="zh-CN"/>
        </w:rPr>
        <w:t>Brais</w:t>
      </w:r>
      <w:proofErr w:type="spellEnd"/>
      <w:r w:rsidRPr="004C5418">
        <w:rPr>
          <w:rFonts w:ascii="Book Antiqua" w:eastAsia="DengXian" w:hAnsi="Book Antiqua" w:cs="Times New Roman"/>
          <w:kern w:val="2"/>
          <w:lang w:eastAsia="zh-CN"/>
        </w:rPr>
        <w:t xml:space="preserve"> L, Chan JA, Hodi FS, </w:t>
      </w:r>
      <w:proofErr w:type="spellStart"/>
      <w:r w:rsidRPr="004C5418">
        <w:rPr>
          <w:rFonts w:ascii="Book Antiqua" w:eastAsia="DengXian" w:hAnsi="Book Antiqua" w:cs="Times New Roman"/>
          <w:kern w:val="2"/>
          <w:lang w:eastAsia="zh-CN"/>
        </w:rPr>
        <w:t>Rodig</w:t>
      </w:r>
      <w:proofErr w:type="spellEnd"/>
      <w:r w:rsidRPr="004C5418">
        <w:rPr>
          <w:rFonts w:ascii="Book Antiqua" w:eastAsia="DengXian" w:hAnsi="Book Antiqua" w:cs="Times New Roman"/>
          <w:kern w:val="2"/>
          <w:lang w:eastAsia="zh-CN"/>
        </w:rPr>
        <w:t xml:space="preserve"> S, </w:t>
      </w:r>
      <w:proofErr w:type="spellStart"/>
      <w:r w:rsidRPr="004C5418">
        <w:rPr>
          <w:rFonts w:ascii="Book Antiqua" w:eastAsia="DengXian" w:hAnsi="Book Antiqua" w:cs="Times New Roman"/>
          <w:kern w:val="2"/>
          <w:lang w:eastAsia="zh-CN"/>
        </w:rPr>
        <w:t>Ogino</w:t>
      </w:r>
      <w:proofErr w:type="spellEnd"/>
      <w:r w:rsidRPr="004C5418">
        <w:rPr>
          <w:rFonts w:ascii="Book Antiqua" w:eastAsia="DengXian" w:hAnsi="Book Antiqua" w:cs="Times New Roman"/>
          <w:kern w:val="2"/>
          <w:lang w:eastAsia="zh-CN"/>
        </w:rPr>
        <w:t xml:space="preserve"> S, </w:t>
      </w:r>
      <w:proofErr w:type="spellStart"/>
      <w:r w:rsidRPr="004C5418">
        <w:rPr>
          <w:rFonts w:ascii="Book Antiqua" w:eastAsia="DengXian" w:hAnsi="Book Antiqua" w:cs="Times New Roman"/>
          <w:kern w:val="2"/>
          <w:lang w:eastAsia="zh-CN"/>
        </w:rPr>
        <w:t>Kulke</w:t>
      </w:r>
      <w:proofErr w:type="spellEnd"/>
      <w:r w:rsidRPr="004C5418">
        <w:rPr>
          <w:rFonts w:ascii="Book Antiqua" w:eastAsia="DengXian" w:hAnsi="Book Antiqua" w:cs="Times New Roman"/>
          <w:kern w:val="2"/>
          <w:lang w:eastAsia="zh-CN"/>
        </w:rPr>
        <w:t xml:space="preserve"> MH. Characterization of the Neuroendocrine Tumor Immune Microenvironment. </w:t>
      </w:r>
      <w:r w:rsidRPr="004C5418">
        <w:rPr>
          <w:rFonts w:ascii="Book Antiqua" w:eastAsia="DengXian" w:hAnsi="Book Antiqua" w:cs="Times New Roman"/>
          <w:i/>
          <w:kern w:val="2"/>
          <w:lang w:eastAsia="zh-CN"/>
        </w:rPr>
        <w:t>Pancreas</w:t>
      </w:r>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47</w:t>
      </w:r>
      <w:r w:rsidRPr="004C5418">
        <w:rPr>
          <w:rFonts w:ascii="Book Antiqua" w:eastAsia="DengXian" w:hAnsi="Book Antiqua" w:cs="Times New Roman"/>
          <w:kern w:val="2"/>
          <w:lang w:eastAsia="zh-CN"/>
        </w:rPr>
        <w:t>: 1123-1129 [PMID: 30153220 DOI: 10.1097/MPA.0000000000001150]</w:t>
      </w:r>
    </w:p>
    <w:p w14:paraId="7F4D437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22 </w:t>
      </w:r>
      <w:r w:rsidRPr="004C5418">
        <w:rPr>
          <w:rFonts w:ascii="Book Antiqua" w:eastAsia="DengXian" w:hAnsi="Book Antiqua" w:cs="Times New Roman"/>
          <w:b/>
          <w:kern w:val="2"/>
          <w:lang w:eastAsia="zh-CN"/>
        </w:rPr>
        <w:t>Katz SC</w:t>
      </w:r>
      <w:r w:rsidRPr="004C5418">
        <w:rPr>
          <w:rFonts w:ascii="Book Antiqua" w:eastAsia="DengXian" w:hAnsi="Book Antiqua" w:cs="Times New Roman"/>
          <w:kern w:val="2"/>
          <w:lang w:eastAsia="zh-CN"/>
        </w:rPr>
        <w:t xml:space="preserve">, Donkor C, Glasgow K, </w:t>
      </w:r>
      <w:proofErr w:type="spellStart"/>
      <w:r w:rsidRPr="004C5418">
        <w:rPr>
          <w:rFonts w:ascii="Book Antiqua" w:eastAsia="DengXian" w:hAnsi="Book Antiqua" w:cs="Times New Roman"/>
          <w:kern w:val="2"/>
          <w:lang w:eastAsia="zh-CN"/>
        </w:rPr>
        <w:t>Pillarisetty</w:t>
      </w:r>
      <w:proofErr w:type="spellEnd"/>
      <w:r w:rsidRPr="004C5418">
        <w:rPr>
          <w:rFonts w:ascii="Book Antiqua" w:eastAsia="DengXian" w:hAnsi="Book Antiqua" w:cs="Times New Roman"/>
          <w:kern w:val="2"/>
          <w:lang w:eastAsia="zh-CN"/>
        </w:rPr>
        <w:t xml:space="preserve"> VG, </w:t>
      </w:r>
      <w:proofErr w:type="spellStart"/>
      <w:r w:rsidRPr="004C5418">
        <w:rPr>
          <w:rFonts w:ascii="Book Antiqua" w:eastAsia="DengXian" w:hAnsi="Book Antiqua" w:cs="Times New Roman"/>
          <w:kern w:val="2"/>
          <w:lang w:eastAsia="zh-CN"/>
        </w:rPr>
        <w:t>Gönen</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Espat</w:t>
      </w:r>
      <w:proofErr w:type="spellEnd"/>
      <w:r w:rsidRPr="004C5418">
        <w:rPr>
          <w:rFonts w:ascii="Book Antiqua" w:eastAsia="DengXian" w:hAnsi="Book Antiqua" w:cs="Times New Roman"/>
          <w:kern w:val="2"/>
          <w:lang w:eastAsia="zh-CN"/>
        </w:rPr>
        <w:t xml:space="preserve"> NJ, </w:t>
      </w:r>
      <w:proofErr w:type="spellStart"/>
      <w:r w:rsidRPr="004C5418">
        <w:rPr>
          <w:rFonts w:ascii="Book Antiqua" w:eastAsia="DengXian" w:hAnsi="Book Antiqua" w:cs="Times New Roman"/>
          <w:kern w:val="2"/>
          <w:lang w:eastAsia="zh-CN"/>
        </w:rPr>
        <w:t>Klimstra</w:t>
      </w:r>
      <w:proofErr w:type="spellEnd"/>
      <w:r w:rsidRPr="004C5418">
        <w:rPr>
          <w:rFonts w:ascii="Book Antiqua" w:eastAsia="DengXian" w:hAnsi="Book Antiqua" w:cs="Times New Roman"/>
          <w:kern w:val="2"/>
          <w:lang w:eastAsia="zh-CN"/>
        </w:rPr>
        <w:t xml:space="preserve"> DS, </w:t>
      </w:r>
      <w:proofErr w:type="spellStart"/>
      <w:r w:rsidRPr="004C5418">
        <w:rPr>
          <w:rFonts w:ascii="Book Antiqua" w:eastAsia="DengXian" w:hAnsi="Book Antiqua" w:cs="Times New Roman"/>
          <w:kern w:val="2"/>
          <w:lang w:eastAsia="zh-CN"/>
        </w:rPr>
        <w:t>D'Angelica</w:t>
      </w:r>
      <w:proofErr w:type="spellEnd"/>
      <w:r w:rsidRPr="004C5418">
        <w:rPr>
          <w:rFonts w:ascii="Book Antiqua" w:eastAsia="DengXian" w:hAnsi="Book Antiqua" w:cs="Times New Roman"/>
          <w:kern w:val="2"/>
          <w:lang w:eastAsia="zh-CN"/>
        </w:rPr>
        <w:t xml:space="preserve"> MI, Allen PJ, </w:t>
      </w:r>
      <w:proofErr w:type="spellStart"/>
      <w:r w:rsidRPr="004C5418">
        <w:rPr>
          <w:rFonts w:ascii="Book Antiqua" w:eastAsia="DengXian" w:hAnsi="Book Antiqua" w:cs="Times New Roman"/>
          <w:kern w:val="2"/>
          <w:lang w:eastAsia="zh-CN"/>
        </w:rPr>
        <w:t>Jarnagin</w:t>
      </w:r>
      <w:proofErr w:type="spellEnd"/>
      <w:r w:rsidRPr="004C5418">
        <w:rPr>
          <w:rFonts w:ascii="Book Antiqua" w:eastAsia="DengXian" w:hAnsi="Book Antiqua" w:cs="Times New Roman"/>
          <w:kern w:val="2"/>
          <w:lang w:eastAsia="zh-CN"/>
        </w:rPr>
        <w:t xml:space="preserve"> W, </w:t>
      </w:r>
      <w:proofErr w:type="spellStart"/>
      <w:r w:rsidRPr="004C5418">
        <w:rPr>
          <w:rFonts w:ascii="Book Antiqua" w:eastAsia="DengXian" w:hAnsi="Book Antiqua" w:cs="Times New Roman"/>
          <w:kern w:val="2"/>
          <w:lang w:eastAsia="zh-CN"/>
        </w:rPr>
        <w:t>Dematteo</w:t>
      </w:r>
      <w:proofErr w:type="spellEnd"/>
      <w:r w:rsidRPr="004C5418">
        <w:rPr>
          <w:rFonts w:ascii="Book Antiqua" w:eastAsia="DengXian" w:hAnsi="Book Antiqua" w:cs="Times New Roman"/>
          <w:kern w:val="2"/>
          <w:lang w:eastAsia="zh-CN"/>
        </w:rPr>
        <w:t xml:space="preserve"> RP, Brennan MF, Tang LH. T </w:t>
      </w:r>
      <w:r w:rsidRPr="004C5418">
        <w:rPr>
          <w:rFonts w:ascii="Book Antiqua" w:eastAsia="DengXian" w:hAnsi="Book Antiqua" w:cs="Times New Roman"/>
          <w:kern w:val="2"/>
          <w:lang w:eastAsia="zh-CN"/>
        </w:rPr>
        <w:lastRenderedPageBreak/>
        <w:t xml:space="preserve">cell infiltrate and outcome following resection of intermediate-grade primary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and liver metastases. </w:t>
      </w:r>
      <w:r w:rsidRPr="004C5418">
        <w:rPr>
          <w:rFonts w:ascii="Book Antiqua" w:eastAsia="DengXian" w:hAnsi="Book Antiqua" w:cs="Times New Roman"/>
          <w:i/>
          <w:kern w:val="2"/>
          <w:lang w:eastAsia="zh-CN"/>
        </w:rPr>
        <w:t>HPB (Oxford)</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12</w:t>
      </w:r>
      <w:r w:rsidRPr="004C5418">
        <w:rPr>
          <w:rFonts w:ascii="Book Antiqua" w:eastAsia="DengXian" w:hAnsi="Book Antiqua" w:cs="Times New Roman"/>
          <w:kern w:val="2"/>
          <w:lang w:eastAsia="zh-CN"/>
        </w:rPr>
        <w:t>: 674-683 [PMID: 21083792 DOI: 10.1111/j.1477-2574.2010.00231.x]</w:t>
      </w:r>
    </w:p>
    <w:p w14:paraId="52211B5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23 </w:t>
      </w:r>
      <w:r w:rsidRPr="004C5418">
        <w:rPr>
          <w:rFonts w:ascii="Book Antiqua" w:eastAsia="DengXian" w:hAnsi="Book Antiqua" w:cs="Times New Roman"/>
          <w:b/>
          <w:kern w:val="2"/>
          <w:lang w:eastAsia="zh-CN"/>
        </w:rPr>
        <w:t>Krug 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Abbassi</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Griesmann</w:t>
      </w:r>
      <w:proofErr w:type="spellEnd"/>
      <w:r w:rsidRPr="004C5418">
        <w:rPr>
          <w:rFonts w:ascii="Book Antiqua" w:eastAsia="DengXian" w:hAnsi="Book Antiqua" w:cs="Times New Roman"/>
          <w:kern w:val="2"/>
          <w:lang w:eastAsia="zh-CN"/>
        </w:rPr>
        <w:t xml:space="preserve"> H, Sipos B, Wiese D, </w:t>
      </w:r>
      <w:proofErr w:type="spellStart"/>
      <w:r w:rsidRPr="004C5418">
        <w:rPr>
          <w:rFonts w:ascii="Book Antiqua" w:eastAsia="DengXian" w:hAnsi="Book Antiqua" w:cs="Times New Roman"/>
          <w:kern w:val="2"/>
          <w:lang w:eastAsia="zh-CN"/>
        </w:rPr>
        <w:t>Rexin</w:t>
      </w:r>
      <w:proofErr w:type="spellEnd"/>
      <w:r w:rsidRPr="004C5418">
        <w:rPr>
          <w:rFonts w:ascii="Book Antiqua" w:eastAsia="DengXian" w:hAnsi="Book Antiqua" w:cs="Times New Roman"/>
          <w:kern w:val="2"/>
          <w:lang w:eastAsia="zh-CN"/>
        </w:rPr>
        <w:t xml:space="preserve"> P, Blank A, </w:t>
      </w:r>
      <w:proofErr w:type="spellStart"/>
      <w:r w:rsidRPr="004C5418">
        <w:rPr>
          <w:rFonts w:ascii="Book Antiqua" w:eastAsia="DengXian" w:hAnsi="Book Antiqua" w:cs="Times New Roman"/>
          <w:kern w:val="2"/>
          <w:lang w:eastAsia="zh-CN"/>
        </w:rPr>
        <w:t>Perren</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Haybaeck</w:t>
      </w:r>
      <w:proofErr w:type="spellEnd"/>
      <w:r w:rsidRPr="004C5418">
        <w:rPr>
          <w:rFonts w:ascii="Book Antiqua" w:eastAsia="DengXian" w:hAnsi="Book Antiqua" w:cs="Times New Roman"/>
          <w:kern w:val="2"/>
          <w:lang w:eastAsia="zh-CN"/>
        </w:rPr>
        <w:t xml:space="preserve"> J, </w:t>
      </w:r>
      <w:proofErr w:type="spellStart"/>
      <w:r w:rsidRPr="004C5418">
        <w:rPr>
          <w:rFonts w:ascii="Book Antiqua" w:eastAsia="DengXian" w:hAnsi="Book Antiqua" w:cs="Times New Roman"/>
          <w:kern w:val="2"/>
          <w:lang w:eastAsia="zh-CN"/>
        </w:rPr>
        <w:t>Hüttelmaier</w:t>
      </w:r>
      <w:proofErr w:type="spellEnd"/>
      <w:r w:rsidRPr="004C5418">
        <w:rPr>
          <w:rFonts w:ascii="Book Antiqua" w:eastAsia="DengXian" w:hAnsi="Book Antiqua" w:cs="Times New Roman"/>
          <w:kern w:val="2"/>
          <w:lang w:eastAsia="zh-CN"/>
        </w:rPr>
        <w:t xml:space="preserve"> S, Rinke A, </w:t>
      </w:r>
      <w:proofErr w:type="spellStart"/>
      <w:r w:rsidRPr="004C5418">
        <w:rPr>
          <w:rFonts w:ascii="Book Antiqua" w:eastAsia="DengXian" w:hAnsi="Book Antiqua" w:cs="Times New Roman"/>
          <w:kern w:val="2"/>
          <w:lang w:eastAsia="zh-CN"/>
        </w:rPr>
        <w:t>Gress</w:t>
      </w:r>
      <w:proofErr w:type="spellEnd"/>
      <w:r w:rsidRPr="004C5418">
        <w:rPr>
          <w:rFonts w:ascii="Book Antiqua" w:eastAsia="DengXian" w:hAnsi="Book Antiqua" w:cs="Times New Roman"/>
          <w:kern w:val="2"/>
          <w:lang w:eastAsia="zh-CN"/>
        </w:rPr>
        <w:t xml:space="preserve"> TM, </w:t>
      </w:r>
      <w:proofErr w:type="spellStart"/>
      <w:r w:rsidRPr="004C5418">
        <w:rPr>
          <w:rFonts w:ascii="Book Antiqua" w:eastAsia="DengXian" w:hAnsi="Book Antiqua" w:cs="Times New Roman"/>
          <w:kern w:val="2"/>
          <w:lang w:eastAsia="zh-CN"/>
        </w:rPr>
        <w:t>Michl</w:t>
      </w:r>
      <w:proofErr w:type="spellEnd"/>
      <w:r w:rsidRPr="004C5418">
        <w:rPr>
          <w:rFonts w:ascii="Book Antiqua" w:eastAsia="DengXian" w:hAnsi="Book Antiqua" w:cs="Times New Roman"/>
          <w:kern w:val="2"/>
          <w:lang w:eastAsia="zh-CN"/>
        </w:rPr>
        <w:t xml:space="preserve"> P. Therapeutic targeting of tumor-associated macrophages in pancreatic neuroendocrine tumors. </w:t>
      </w:r>
      <w:r w:rsidRPr="004C5418">
        <w:rPr>
          <w:rFonts w:ascii="Book Antiqua" w:eastAsia="DengXian" w:hAnsi="Book Antiqua" w:cs="Times New Roman"/>
          <w:i/>
          <w:kern w:val="2"/>
          <w:lang w:eastAsia="zh-CN"/>
        </w:rPr>
        <w:t>Int J Cancer</w:t>
      </w:r>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143</w:t>
      </w:r>
      <w:r w:rsidRPr="004C5418">
        <w:rPr>
          <w:rFonts w:ascii="Book Antiqua" w:eastAsia="DengXian" w:hAnsi="Book Antiqua" w:cs="Times New Roman"/>
          <w:kern w:val="2"/>
          <w:lang w:eastAsia="zh-CN"/>
        </w:rPr>
        <w:t>: 1806-1816 [PMID: 29696624 DOI: 10.1002/ijc.31562]</w:t>
      </w:r>
    </w:p>
    <w:p w14:paraId="5B21E78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24 </w:t>
      </w:r>
      <w:r w:rsidRPr="004C5418">
        <w:rPr>
          <w:rFonts w:ascii="Book Antiqua" w:eastAsia="DengXian" w:hAnsi="Book Antiqua" w:cs="Times New Roman"/>
          <w:b/>
          <w:kern w:val="2"/>
          <w:lang w:eastAsia="zh-CN"/>
        </w:rPr>
        <w:t>Kidd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Gustafsson</w:t>
      </w:r>
      <w:proofErr w:type="spellEnd"/>
      <w:r w:rsidRPr="004C5418">
        <w:rPr>
          <w:rFonts w:ascii="Book Antiqua" w:eastAsia="DengXian" w:hAnsi="Book Antiqua" w:cs="Times New Roman"/>
          <w:kern w:val="2"/>
          <w:lang w:eastAsia="zh-CN"/>
        </w:rPr>
        <w:t xml:space="preserve"> B, </w:t>
      </w:r>
      <w:proofErr w:type="spellStart"/>
      <w:r w:rsidRPr="004C5418">
        <w:rPr>
          <w:rFonts w:ascii="Book Antiqua" w:eastAsia="DengXian" w:hAnsi="Book Antiqua" w:cs="Times New Roman"/>
          <w:kern w:val="2"/>
          <w:lang w:eastAsia="zh-CN"/>
        </w:rPr>
        <w:t>Modlin</w:t>
      </w:r>
      <w:proofErr w:type="spellEnd"/>
      <w:r w:rsidRPr="004C5418">
        <w:rPr>
          <w:rFonts w:ascii="Book Antiqua" w:eastAsia="DengXian" w:hAnsi="Book Antiqua" w:cs="Times New Roman"/>
          <w:kern w:val="2"/>
          <w:lang w:eastAsia="zh-CN"/>
        </w:rPr>
        <w:t xml:space="preserve"> IM. Gastric carcinoids (neuroendocrine neoplasms). </w:t>
      </w:r>
      <w:r w:rsidRPr="004C5418">
        <w:rPr>
          <w:rFonts w:ascii="Book Antiqua" w:eastAsia="DengXian" w:hAnsi="Book Antiqua" w:cs="Times New Roman"/>
          <w:i/>
          <w:kern w:val="2"/>
          <w:lang w:eastAsia="zh-CN"/>
        </w:rPr>
        <w:t>Gastroenterol Clin North Am</w:t>
      </w:r>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42</w:t>
      </w:r>
      <w:r w:rsidRPr="004C5418">
        <w:rPr>
          <w:rFonts w:ascii="Book Antiqua" w:eastAsia="DengXian" w:hAnsi="Book Antiqua" w:cs="Times New Roman"/>
          <w:kern w:val="2"/>
          <w:lang w:eastAsia="zh-CN"/>
        </w:rPr>
        <w:t>: 381-397 [PMID: 23639647 DOI: 10.1016/j.gtc.2013.01.009]</w:t>
      </w:r>
    </w:p>
    <w:p w14:paraId="3EBC6F4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25 </w:t>
      </w:r>
      <w:r w:rsidRPr="004C5418">
        <w:rPr>
          <w:rFonts w:ascii="Book Antiqua" w:eastAsia="DengXian" w:hAnsi="Book Antiqua" w:cs="Times New Roman"/>
          <w:b/>
          <w:kern w:val="2"/>
          <w:lang w:eastAsia="zh-CN"/>
        </w:rPr>
        <w:t>Yang Z</w:t>
      </w:r>
      <w:r w:rsidRPr="004C5418">
        <w:rPr>
          <w:rFonts w:ascii="Book Antiqua" w:eastAsia="DengXian" w:hAnsi="Book Antiqua" w:cs="Times New Roman"/>
          <w:kern w:val="2"/>
          <w:lang w:eastAsia="zh-CN"/>
        </w:rPr>
        <w:t xml:space="preserve">, Wang W, Lu J, Pan G, Pan Z, Chen Q, Liu W, Zhao Y. Gastric Neuroendocrine Tumors (G-Nets): Incidence, Prognosis and Recent Trend Toward Improved Survival. </w:t>
      </w:r>
      <w:r w:rsidRPr="004C5418">
        <w:rPr>
          <w:rFonts w:ascii="Book Antiqua" w:eastAsia="DengXian" w:hAnsi="Book Antiqua" w:cs="Times New Roman"/>
          <w:i/>
          <w:kern w:val="2"/>
          <w:lang w:eastAsia="zh-CN"/>
        </w:rPr>
        <w:t xml:space="preserve">Cell </w:t>
      </w:r>
      <w:proofErr w:type="spellStart"/>
      <w:r w:rsidRPr="004C5418">
        <w:rPr>
          <w:rFonts w:ascii="Book Antiqua" w:eastAsia="DengXian" w:hAnsi="Book Antiqua" w:cs="Times New Roman"/>
          <w:i/>
          <w:kern w:val="2"/>
          <w:lang w:eastAsia="zh-CN"/>
        </w:rPr>
        <w:t>Physiol</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Biochem</w:t>
      </w:r>
      <w:proofErr w:type="spellEnd"/>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45</w:t>
      </w:r>
      <w:r w:rsidRPr="004C5418">
        <w:rPr>
          <w:rFonts w:ascii="Book Antiqua" w:eastAsia="DengXian" w:hAnsi="Book Antiqua" w:cs="Times New Roman"/>
          <w:kern w:val="2"/>
          <w:lang w:eastAsia="zh-CN"/>
        </w:rPr>
        <w:t>: 389-396 [PMID: 29402806 DOI: 10.1159/000486915]</w:t>
      </w:r>
    </w:p>
    <w:p w14:paraId="5E06B27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26 </w:t>
      </w:r>
      <w:proofErr w:type="spellStart"/>
      <w:r w:rsidRPr="004C5418">
        <w:rPr>
          <w:rFonts w:ascii="Book Antiqua" w:eastAsia="DengXian" w:hAnsi="Book Antiqua" w:cs="Times New Roman"/>
          <w:b/>
          <w:kern w:val="2"/>
          <w:lang w:eastAsia="zh-CN"/>
        </w:rPr>
        <w:t>Cavalcoli</w:t>
      </w:r>
      <w:proofErr w:type="spellEnd"/>
      <w:r w:rsidRPr="004C5418">
        <w:rPr>
          <w:rFonts w:ascii="Book Antiqua" w:eastAsia="DengXian" w:hAnsi="Book Antiqua" w:cs="Times New Roman"/>
          <w:b/>
          <w:kern w:val="2"/>
          <w:lang w:eastAsia="zh-CN"/>
        </w:rPr>
        <w:t xml:space="preserve"> F</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Zilli</w:t>
      </w:r>
      <w:proofErr w:type="spellEnd"/>
      <w:r w:rsidRPr="004C5418">
        <w:rPr>
          <w:rFonts w:ascii="Book Antiqua" w:eastAsia="DengXian" w:hAnsi="Book Antiqua" w:cs="Times New Roman"/>
          <w:kern w:val="2"/>
          <w:lang w:eastAsia="zh-CN"/>
        </w:rPr>
        <w:t xml:space="preserve"> A, Conte D, </w:t>
      </w:r>
      <w:proofErr w:type="spellStart"/>
      <w:r w:rsidRPr="004C5418">
        <w:rPr>
          <w:rFonts w:ascii="Book Antiqua" w:eastAsia="DengXian" w:hAnsi="Book Antiqua" w:cs="Times New Roman"/>
          <w:kern w:val="2"/>
          <w:lang w:eastAsia="zh-CN"/>
        </w:rPr>
        <w:t>Ciafardini</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Massironi</w:t>
      </w:r>
      <w:proofErr w:type="spellEnd"/>
      <w:r w:rsidRPr="004C5418">
        <w:rPr>
          <w:rFonts w:ascii="Book Antiqua" w:eastAsia="DengXian" w:hAnsi="Book Antiqua" w:cs="Times New Roman"/>
          <w:kern w:val="2"/>
          <w:lang w:eastAsia="zh-CN"/>
        </w:rPr>
        <w:t xml:space="preserve"> S. Gastric neuroendocrine neoplasms and proton pump inhibitors: fact or coincidence? </w:t>
      </w:r>
      <w:proofErr w:type="spellStart"/>
      <w:r w:rsidRPr="004C5418">
        <w:rPr>
          <w:rFonts w:ascii="Book Antiqua" w:eastAsia="DengXian" w:hAnsi="Book Antiqua" w:cs="Times New Roman"/>
          <w:i/>
          <w:kern w:val="2"/>
          <w:lang w:eastAsia="zh-CN"/>
        </w:rPr>
        <w:t>Scand</w:t>
      </w:r>
      <w:proofErr w:type="spellEnd"/>
      <w:r w:rsidRPr="004C5418">
        <w:rPr>
          <w:rFonts w:ascii="Book Antiqua" w:eastAsia="DengXian" w:hAnsi="Book Antiqua" w:cs="Times New Roman"/>
          <w:i/>
          <w:kern w:val="2"/>
          <w:lang w:eastAsia="zh-CN"/>
        </w:rPr>
        <w:t xml:space="preserve"> J Gastroenterol</w:t>
      </w:r>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50</w:t>
      </w:r>
      <w:r w:rsidRPr="004C5418">
        <w:rPr>
          <w:rFonts w:ascii="Book Antiqua" w:eastAsia="DengXian" w:hAnsi="Book Antiqua" w:cs="Times New Roman"/>
          <w:kern w:val="2"/>
          <w:lang w:eastAsia="zh-CN"/>
        </w:rPr>
        <w:t>: 1397-1403 [PMID: 26059834 DOI: 10.3109/00365521.2015.1054426]</w:t>
      </w:r>
    </w:p>
    <w:p w14:paraId="41F962B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27 </w:t>
      </w:r>
      <w:proofErr w:type="spellStart"/>
      <w:r w:rsidRPr="004C5418">
        <w:rPr>
          <w:rFonts w:ascii="Book Antiqua" w:eastAsia="DengXian" w:hAnsi="Book Antiqua" w:cs="Times New Roman"/>
          <w:b/>
          <w:kern w:val="2"/>
          <w:lang w:eastAsia="zh-CN"/>
        </w:rPr>
        <w:t>Jianu</w:t>
      </w:r>
      <w:proofErr w:type="spellEnd"/>
      <w:r w:rsidRPr="004C5418">
        <w:rPr>
          <w:rFonts w:ascii="Book Antiqua" w:eastAsia="DengXian" w:hAnsi="Book Antiqua" w:cs="Times New Roman"/>
          <w:b/>
          <w:kern w:val="2"/>
          <w:lang w:eastAsia="zh-CN"/>
        </w:rPr>
        <w:t xml:space="preserve"> CS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Fossmark</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Viset</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Qvigstad</w:t>
      </w:r>
      <w:proofErr w:type="spellEnd"/>
      <w:r w:rsidRPr="004C5418">
        <w:rPr>
          <w:rFonts w:ascii="Book Antiqua" w:eastAsia="DengXian" w:hAnsi="Book Antiqua" w:cs="Times New Roman"/>
          <w:kern w:val="2"/>
          <w:lang w:eastAsia="zh-CN"/>
        </w:rPr>
        <w:t xml:space="preserve"> G, </w:t>
      </w:r>
      <w:proofErr w:type="spellStart"/>
      <w:r w:rsidRPr="004C5418">
        <w:rPr>
          <w:rFonts w:ascii="Book Antiqua" w:eastAsia="DengXian" w:hAnsi="Book Antiqua" w:cs="Times New Roman"/>
          <w:kern w:val="2"/>
          <w:lang w:eastAsia="zh-CN"/>
        </w:rPr>
        <w:t>Sørdal</w:t>
      </w:r>
      <w:proofErr w:type="spellEnd"/>
      <w:r w:rsidRPr="004C5418">
        <w:rPr>
          <w:rFonts w:ascii="Book Antiqua" w:eastAsia="DengXian" w:hAnsi="Book Antiqua" w:cs="Times New Roman"/>
          <w:kern w:val="2"/>
          <w:lang w:eastAsia="zh-CN"/>
        </w:rPr>
        <w:t xml:space="preserve"> O, </w:t>
      </w:r>
      <w:proofErr w:type="spellStart"/>
      <w:r w:rsidRPr="004C5418">
        <w:rPr>
          <w:rFonts w:ascii="Book Antiqua" w:eastAsia="DengXian" w:hAnsi="Book Antiqua" w:cs="Times New Roman"/>
          <w:kern w:val="2"/>
          <w:lang w:eastAsia="zh-CN"/>
        </w:rPr>
        <w:t>Mårvik</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Waldum</w:t>
      </w:r>
      <w:proofErr w:type="spellEnd"/>
      <w:r w:rsidRPr="004C5418">
        <w:rPr>
          <w:rFonts w:ascii="Book Antiqua" w:eastAsia="DengXian" w:hAnsi="Book Antiqua" w:cs="Times New Roman"/>
          <w:kern w:val="2"/>
          <w:lang w:eastAsia="zh-CN"/>
        </w:rPr>
        <w:t xml:space="preserve"> HL. Gastric carcinoids after long-term use of a proton pump inhibitor. </w:t>
      </w:r>
      <w:r w:rsidRPr="004C5418">
        <w:rPr>
          <w:rFonts w:ascii="Book Antiqua" w:eastAsia="DengXian" w:hAnsi="Book Antiqua" w:cs="Times New Roman"/>
          <w:i/>
          <w:kern w:val="2"/>
          <w:lang w:eastAsia="zh-CN"/>
        </w:rPr>
        <w:t xml:space="preserve">Aliment </w:t>
      </w:r>
      <w:proofErr w:type="spellStart"/>
      <w:r w:rsidRPr="004C5418">
        <w:rPr>
          <w:rFonts w:ascii="Book Antiqua" w:eastAsia="DengXian" w:hAnsi="Book Antiqua" w:cs="Times New Roman"/>
          <w:i/>
          <w:kern w:val="2"/>
          <w:lang w:eastAsia="zh-CN"/>
        </w:rPr>
        <w:t>Pharmacol</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Ther</w:t>
      </w:r>
      <w:proofErr w:type="spellEnd"/>
      <w:r w:rsidRPr="004C5418">
        <w:rPr>
          <w:rFonts w:ascii="Book Antiqua" w:eastAsia="DengXian" w:hAnsi="Book Antiqua" w:cs="Times New Roman"/>
          <w:kern w:val="2"/>
          <w:lang w:eastAsia="zh-CN"/>
        </w:rPr>
        <w:t xml:space="preserve"> 2012; </w:t>
      </w:r>
      <w:r w:rsidRPr="004C5418">
        <w:rPr>
          <w:rFonts w:ascii="Book Antiqua" w:eastAsia="DengXian" w:hAnsi="Book Antiqua" w:cs="Times New Roman"/>
          <w:b/>
          <w:kern w:val="2"/>
          <w:lang w:eastAsia="zh-CN"/>
        </w:rPr>
        <w:t>36</w:t>
      </w:r>
      <w:r w:rsidRPr="004C5418">
        <w:rPr>
          <w:rFonts w:ascii="Book Antiqua" w:eastAsia="DengXian" w:hAnsi="Book Antiqua" w:cs="Times New Roman"/>
          <w:kern w:val="2"/>
          <w:lang w:eastAsia="zh-CN"/>
        </w:rPr>
        <w:t>: 644-649 [PMID: 22861200 DOI: 10.1111/apt.12012]</w:t>
      </w:r>
    </w:p>
    <w:p w14:paraId="174DA88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28 </w:t>
      </w:r>
      <w:r w:rsidRPr="004C5418">
        <w:rPr>
          <w:rFonts w:ascii="Book Antiqua" w:eastAsia="DengXian" w:hAnsi="Book Antiqua" w:cs="Times New Roman"/>
          <w:b/>
          <w:kern w:val="2"/>
          <w:lang w:eastAsia="zh-CN"/>
        </w:rPr>
        <w:t>Salyers WJ</w:t>
      </w:r>
      <w:r w:rsidRPr="004C5418">
        <w:rPr>
          <w:rFonts w:ascii="Book Antiqua" w:eastAsia="DengXian" w:hAnsi="Book Antiqua" w:cs="Times New Roman"/>
          <w:kern w:val="2"/>
          <w:lang w:eastAsia="zh-CN"/>
        </w:rPr>
        <w:t xml:space="preserve">, Vega KJ, Munoz JC, Trotman BW, </w:t>
      </w:r>
      <w:proofErr w:type="spellStart"/>
      <w:r w:rsidRPr="004C5418">
        <w:rPr>
          <w:rFonts w:ascii="Book Antiqua" w:eastAsia="DengXian" w:hAnsi="Book Antiqua" w:cs="Times New Roman"/>
          <w:kern w:val="2"/>
          <w:lang w:eastAsia="zh-CN"/>
        </w:rPr>
        <w:t>Tanev</w:t>
      </w:r>
      <w:proofErr w:type="spellEnd"/>
      <w:r w:rsidRPr="004C5418">
        <w:rPr>
          <w:rFonts w:ascii="Book Antiqua" w:eastAsia="DengXian" w:hAnsi="Book Antiqua" w:cs="Times New Roman"/>
          <w:kern w:val="2"/>
          <w:lang w:eastAsia="zh-CN"/>
        </w:rPr>
        <w:t xml:space="preserve"> SS. Neuroendocrine tumors of the gastrointestinal tract: Case reports and literature review. </w:t>
      </w:r>
      <w:r w:rsidRPr="004C5418">
        <w:rPr>
          <w:rFonts w:ascii="Book Antiqua" w:eastAsia="DengXian" w:hAnsi="Book Antiqua" w:cs="Times New Roman"/>
          <w:i/>
          <w:kern w:val="2"/>
          <w:lang w:eastAsia="zh-CN"/>
        </w:rPr>
        <w:t xml:space="preserve">World J </w:t>
      </w:r>
      <w:proofErr w:type="spellStart"/>
      <w:r w:rsidRPr="004C5418">
        <w:rPr>
          <w:rFonts w:ascii="Book Antiqua" w:eastAsia="DengXian" w:hAnsi="Book Antiqua" w:cs="Times New Roman"/>
          <w:i/>
          <w:kern w:val="2"/>
          <w:lang w:eastAsia="zh-CN"/>
        </w:rPr>
        <w:t>Gastrointest</w:t>
      </w:r>
      <w:proofErr w:type="spellEnd"/>
      <w:r w:rsidRPr="004C5418">
        <w:rPr>
          <w:rFonts w:ascii="Book Antiqua" w:eastAsia="DengXian" w:hAnsi="Book Antiqua" w:cs="Times New Roman"/>
          <w:i/>
          <w:kern w:val="2"/>
          <w:lang w:eastAsia="zh-CN"/>
        </w:rPr>
        <w:t xml:space="preserve"> Oncol</w:t>
      </w:r>
      <w:r w:rsidRPr="004C5418">
        <w:rPr>
          <w:rFonts w:ascii="Book Antiqua" w:eastAsia="DengXian" w:hAnsi="Book Antiqua" w:cs="Times New Roman"/>
          <w:kern w:val="2"/>
          <w:lang w:eastAsia="zh-CN"/>
        </w:rPr>
        <w:t xml:space="preserve"> 2014; </w:t>
      </w:r>
      <w:r w:rsidRPr="004C5418">
        <w:rPr>
          <w:rFonts w:ascii="Book Antiqua" w:eastAsia="DengXian" w:hAnsi="Book Antiqua" w:cs="Times New Roman"/>
          <w:b/>
          <w:kern w:val="2"/>
          <w:lang w:eastAsia="zh-CN"/>
        </w:rPr>
        <w:t>6</w:t>
      </w:r>
      <w:r w:rsidRPr="004C5418">
        <w:rPr>
          <w:rFonts w:ascii="Book Antiqua" w:eastAsia="DengXian" w:hAnsi="Book Antiqua" w:cs="Times New Roman"/>
          <w:kern w:val="2"/>
          <w:lang w:eastAsia="zh-CN"/>
        </w:rPr>
        <w:t>: 301-310 [PMID: 25132927 DOI: 10.4251/wjgo.v6.i8.301]</w:t>
      </w:r>
    </w:p>
    <w:p w14:paraId="194721E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29 </w:t>
      </w:r>
      <w:r w:rsidRPr="004C5418">
        <w:rPr>
          <w:rFonts w:ascii="Book Antiqua" w:eastAsia="DengXian" w:hAnsi="Book Antiqua" w:cs="Times New Roman"/>
          <w:b/>
          <w:kern w:val="2"/>
          <w:lang w:eastAsia="zh-CN"/>
        </w:rPr>
        <w:t>Sato Y</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Iwafuchi</w:t>
      </w:r>
      <w:proofErr w:type="spellEnd"/>
      <w:r w:rsidRPr="004C5418">
        <w:rPr>
          <w:rFonts w:ascii="Book Antiqua" w:eastAsia="DengXian" w:hAnsi="Book Antiqua" w:cs="Times New Roman"/>
          <w:kern w:val="2"/>
          <w:lang w:eastAsia="zh-CN"/>
        </w:rPr>
        <w:t xml:space="preserve"> M, Ueki J, Yoshimura A, Mochizuki T, </w:t>
      </w:r>
      <w:proofErr w:type="spellStart"/>
      <w:r w:rsidRPr="004C5418">
        <w:rPr>
          <w:rFonts w:ascii="Book Antiqua" w:eastAsia="DengXian" w:hAnsi="Book Antiqua" w:cs="Times New Roman"/>
          <w:kern w:val="2"/>
          <w:lang w:eastAsia="zh-CN"/>
        </w:rPr>
        <w:t>Motoyama</w:t>
      </w:r>
      <w:proofErr w:type="spellEnd"/>
      <w:r w:rsidRPr="004C5418">
        <w:rPr>
          <w:rFonts w:ascii="Book Antiqua" w:eastAsia="DengXian" w:hAnsi="Book Antiqua" w:cs="Times New Roman"/>
          <w:kern w:val="2"/>
          <w:lang w:eastAsia="zh-CN"/>
        </w:rPr>
        <w:t xml:space="preserve"> H, Sugimura K, </w:t>
      </w:r>
      <w:proofErr w:type="spellStart"/>
      <w:r w:rsidRPr="004C5418">
        <w:rPr>
          <w:rFonts w:ascii="Book Antiqua" w:eastAsia="DengXian" w:hAnsi="Book Antiqua" w:cs="Times New Roman"/>
          <w:kern w:val="2"/>
          <w:lang w:eastAsia="zh-CN"/>
        </w:rPr>
        <w:t>Honma</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Narisawa</w:t>
      </w:r>
      <w:proofErr w:type="spellEnd"/>
      <w:r w:rsidRPr="004C5418">
        <w:rPr>
          <w:rFonts w:ascii="Book Antiqua" w:eastAsia="DengXian" w:hAnsi="Book Antiqua" w:cs="Times New Roman"/>
          <w:kern w:val="2"/>
          <w:lang w:eastAsia="zh-CN"/>
        </w:rPr>
        <w:t xml:space="preserve"> R, Ichida T, </w:t>
      </w:r>
      <w:proofErr w:type="spellStart"/>
      <w:r w:rsidRPr="004C5418">
        <w:rPr>
          <w:rFonts w:ascii="Book Antiqua" w:eastAsia="DengXian" w:hAnsi="Book Antiqua" w:cs="Times New Roman"/>
          <w:kern w:val="2"/>
          <w:lang w:eastAsia="zh-CN"/>
        </w:rPr>
        <w:t>Asakura</w:t>
      </w:r>
      <w:proofErr w:type="spellEnd"/>
      <w:r w:rsidRPr="004C5418">
        <w:rPr>
          <w:rFonts w:ascii="Book Antiqua" w:eastAsia="DengXian" w:hAnsi="Book Antiqua" w:cs="Times New Roman"/>
          <w:kern w:val="2"/>
          <w:lang w:eastAsia="zh-CN"/>
        </w:rPr>
        <w:t xml:space="preserve"> H, Van Thiel DH. Gastric carcinoid tumors without autoimmune gastritis in Japan: a relationship with Helicobacter pylori infection. </w:t>
      </w:r>
      <w:r w:rsidRPr="004C5418">
        <w:rPr>
          <w:rFonts w:ascii="Book Antiqua" w:eastAsia="DengXian" w:hAnsi="Book Antiqua" w:cs="Times New Roman"/>
          <w:i/>
          <w:kern w:val="2"/>
          <w:lang w:eastAsia="zh-CN"/>
        </w:rPr>
        <w:t>Dig Dis Sci</w:t>
      </w:r>
      <w:r w:rsidRPr="004C5418">
        <w:rPr>
          <w:rFonts w:ascii="Book Antiqua" w:eastAsia="DengXian" w:hAnsi="Book Antiqua" w:cs="Times New Roman"/>
          <w:kern w:val="2"/>
          <w:lang w:eastAsia="zh-CN"/>
        </w:rPr>
        <w:t xml:space="preserve"> 2002; </w:t>
      </w:r>
      <w:r w:rsidRPr="004C5418">
        <w:rPr>
          <w:rFonts w:ascii="Book Antiqua" w:eastAsia="DengXian" w:hAnsi="Book Antiqua" w:cs="Times New Roman"/>
          <w:b/>
          <w:kern w:val="2"/>
          <w:lang w:eastAsia="zh-CN"/>
        </w:rPr>
        <w:t>47</w:t>
      </w:r>
      <w:r w:rsidRPr="004C5418">
        <w:rPr>
          <w:rFonts w:ascii="Book Antiqua" w:eastAsia="DengXian" w:hAnsi="Book Antiqua" w:cs="Times New Roman"/>
          <w:kern w:val="2"/>
          <w:lang w:eastAsia="zh-CN"/>
        </w:rPr>
        <w:t>: 579-585 [PMID: 11911346 DOI: 10.1023/a:1017972204219]</w:t>
      </w:r>
    </w:p>
    <w:p w14:paraId="58EC731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30 </w:t>
      </w:r>
      <w:r w:rsidRPr="004C5418">
        <w:rPr>
          <w:rFonts w:ascii="Book Antiqua" w:eastAsia="DengXian" w:hAnsi="Book Antiqua" w:cs="Times New Roman"/>
          <w:b/>
          <w:kern w:val="2"/>
          <w:lang w:eastAsia="zh-CN"/>
        </w:rPr>
        <w:t>Dias AR</w:t>
      </w:r>
      <w:r w:rsidRPr="004C5418">
        <w:rPr>
          <w:rFonts w:ascii="Book Antiqua" w:eastAsia="DengXian" w:hAnsi="Book Antiqua" w:cs="Times New Roman"/>
          <w:kern w:val="2"/>
          <w:lang w:eastAsia="zh-CN"/>
        </w:rPr>
        <w:t xml:space="preserve">, Azevedo BC, Alban LBV, Yagi OK, Ramos MFKP, Jacob CE, </w:t>
      </w:r>
      <w:proofErr w:type="spellStart"/>
      <w:r w:rsidRPr="004C5418">
        <w:rPr>
          <w:rFonts w:ascii="Book Antiqua" w:eastAsia="DengXian" w:hAnsi="Book Antiqua" w:cs="Times New Roman"/>
          <w:kern w:val="2"/>
          <w:lang w:eastAsia="zh-CN"/>
        </w:rPr>
        <w:t>Barchi</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kern w:val="2"/>
          <w:lang w:eastAsia="zh-CN"/>
        </w:rPr>
        <w:lastRenderedPageBreak/>
        <w:t xml:space="preserve">LC, </w:t>
      </w:r>
      <w:proofErr w:type="spellStart"/>
      <w:r w:rsidRPr="004C5418">
        <w:rPr>
          <w:rFonts w:ascii="Book Antiqua" w:eastAsia="DengXian" w:hAnsi="Book Antiqua" w:cs="Times New Roman"/>
          <w:kern w:val="2"/>
          <w:lang w:eastAsia="zh-CN"/>
        </w:rPr>
        <w:t>Cecconello</w:t>
      </w:r>
      <w:proofErr w:type="spellEnd"/>
      <w:r w:rsidRPr="004C5418">
        <w:rPr>
          <w:rFonts w:ascii="Book Antiqua" w:eastAsia="DengXian" w:hAnsi="Book Antiqua" w:cs="Times New Roman"/>
          <w:kern w:val="2"/>
          <w:lang w:eastAsia="zh-CN"/>
        </w:rPr>
        <w:t xml:space="preserve"> I, Ribeiro U Jr, </w:t>
      </w:r>
      <w:proofErr w:type="spellStart"/>
      <w:r w:rsidRPr="004C5418">
        <w:rPr>
          <w:rFonts w:ascii="Book Antiqua" w:eastAsia="DengXian" w:hAnsi="Book Antiqua" w:cs="Times New Roman"/>
          <w:kern w:val="2"/>
          <w:lang w:eastAsia="zh-CN"/>
        </w:rPr>
        <w:t>Zilberstein</w:t>
      </w:r>
      <w:proofErr w:type="spellEnd"/>
      <w:r w:rsidRPr="004C5418">
        <w:rPr>
          <w:rFonts w:ascii="Book Antiqua" w:eastAsia="DengXian" w:hAnsi="Book Antiqua" w:cs="Times New Roman"/>
          <w:kern w:val="2"/>
          <w:lang w:eastAsia="zh-CN"/>
        </w:rPr>
        <w:t xml:space="preserve"> B. GASTRIC NEUROENDOCRINE TUMOR: REVIEW AND UPDATE. </w:t>
      </w:r>
      <w:proofErr w:type="spellStart"/>
      <w:r w:rsidRPr="004C5418">
        <w:rPr>
          <w:rFonts w:ascii="Book Antiqua" w:eastAsia="DengXian" w:hAnsi="Book Antiqua" w:cs="Times New Roman"/>
          <w:i/>
          <w:kern w:val="2"/>
          <w:lang w:eastAsia="zh-CN"/>
        </w:rPr>
        <w:t>Arq</w:t>
      </w:r>
      <w:proofErr w:type="spellEnd"/>
      <w:r w:rsidRPr="004C5418">
        <w:rPr>
          <w:rFonts w:ascii="Book Antiqua" w:eastAsia="DengXian" w:hAnsi="Book Antiqua" w:cs="Times New Roman"/>
          <w:i/>
          <w:kern w:val="2"/>
          <w:lang w:eastAsia="zh-CN"/>
        </w:rPr>
        <w:t xml:space="preserve"> Bras Cir Dig</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30</w:t>
      </w:r>
      <w:r w:rsidRPr="004C5418">
        <w:rPr>
          <w:rFonts w:ascii="Book Antiqua" w:eastAsia="DengXian" w:hAnsi="Book Antiqua" w:cs="Times New Roman"/>
          <w:kern w:val="2"/>
          <w:lang w:eastAsia="zh-CN"/>
        </w:rPr>
        <w:t>: 150-154 [PMID: 29257854 DOI: 10.1590/0102-6720201700020016]</w:t>
      </w:r>
    </w:p>
    <w:p w14:paraId="0208CAF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31 </w:t>
      </w:r>
      <w:r w:rsidRPr="004C5418">
        <w:rPr>
          <w:rFonts w:ascii="Book Antiqua" w:eastAsia="DengXian" w:hAnsi="Book Antiqua" w:cs="Times New Roman"/>
          <w:b/>
          <w:kern w:val="2"/>
          <w:lang w:eastAsia="zh-CN"/>
        </w:rPr>
        <w:t>Sato Y</w:t>
      </w:r>
      <w:r w:rsidRPr="004C5418">
        <w:rPr>
          <w:rFonts w:ascii="Book Antiqua" w:eastAsia="DengXian" w:hAnsi="Book Antiqua" w:cs="Times New Roman"/>
          <w:kern w:val="2"/>
          <w:lang w:eastAsia="zh-CN"/>
        </w:rPr>
        <w:t xml:space="preserve">. Endoscopic diagnosis and management of type I neuroendocrine tumors. </w:t>
      </w:r>
      <w:r w:rsidRPr="004C5418">
        <w:rPr>
          <w:rFonts w:ascii="Book Antiqua" w:eastAsia="DengXian" w:hAnsi="Book Antiqua" w:cs="Times New Roman"/>
          <w:i/>
          <w:kern w:val="2"/>
          <w:lang w:eastAsia="zh-CN"/>
        </w:rPr>
        <w:t xml:space="preserve">World J </w:t>
      </w:r>
      <w:proofErr w:type="spellStart"/>
      <w:r w:rsidRPr="004C5418">
        <w:rPr>
          <w:rFonts w:ascii="Book Antiqua" w:eastAsia="DengXian" w:hAnsi="Book Antiqua" w:cs="Times New Roman"/>
          <w:i/>
          <w:kern w:val="2"/>
          <w:lang w:eastAsia="zh-CN"/>
        </w:rPr>
        <w:t>Gastrointest</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Endosc</w:t>
      </w:r>
      <w:proofErr w:type="spellEnd"/>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7</w:t>
      </w:r>
      <w:r w:rsidRPr="004C5418">
        <w:rPr>
          <w:rFonts w:ascii="Book Antiqua" w:eastAsia="DengXian" w:hAnsi="Book Antiqua" w:cs="Times New Roman"/>
          <w:kern w:val="2"/>
          <w:lang w:eastAsia="zh-CN"/>
        </w:rPr>
        <w:t>: 346-353 [PMID: 25901213 DOI: 10.4253/wjge.v7.i4.346]</w:t>
      </w:r>
    </w:p>
    <w:p w14:paraId="2660599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32 </w:t>
      </w:r>
      <w:r w:rsidRPr="004C5418">
        <w:rPr>
          <w:rFonts w:ascii="Book Antiqua" w:eastAsia="DengXian" w:hAnsi="Book Antiqua" w:cs="Times New Roman"/>
          <w:b/>
          <w:kern w:val="2"/>
          <w:lang w:eastAsia="zh-CN"/>
        </w:rPr>
        <w:t>Chin JL</w:t>
      </w:r>
      <w:r w:rsidRPr="004C5418">
        <w:rPr>
          <w:rFonts w:ascii="Book Antiqua" w:eastAsia="DengXian" w:hAnsi="Book Antiqua" w:cs="Times New Roman"/>
          <w:kern w:val="2"/>
          <w:lang w:eastAsia="zh-CN"/>
        </w:rPr>
        <w:t xml:space="preserve">, O'Toole D. Diagnosis and Management of Upper Gastrointestinal Neuroendocrine Tumors. </w:t>
      </w:r>
      <w:proofErr w:type="spellStart"/>
      <w:r w:rsidRPr="004C5418">
        <w:rPr>
          <w:rFonts w:ascii="Book Antiqua" w:eastAsia="DengXian" w:hAnsi="Book Antiqua" w:cs="Times New Roman"/>
          <w:i/>
          <w:kern w:val="2"/>
          <w:lang w:eastAsia="zh-CN"/>
        </w:rPr>
        <w:t>Clin</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Endosc</w:t>
      </w:r>
      <w:proofErr w:type="spellEnd"/>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50</w:t>
      </w:r>
      <w:r w:rsidRPr="004C5418">
        <w:rPr>
          <w:rFonts w:ascii="Book Antiqua" w:eastAsia="DengXian" w:hAnsi="Book Antiqua" w:cs="Times New Roman"/>
          <w:kern w:val="2"/>
          <w:lang w:eastAsia="zh-CN"/>
        </w:rPr>
        <w:t>: 520-529 [PMID: 29207862 DOI: 10.5946/ce.2017.181]</w:t>
      </w:r>
    </w:p>
    <w:p w14:paraId="595A2EE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33 </w:t>
      </w:r>
      <w:proofErr w:type="spellStart"/>
      <w:r w:rsidRPr="004C5418">
        <w:rPr>
          <w:rFonts w:ascii="Book Antiqua" w:eastAsia="DengXian" w:hAnsi="Book Antiqua" w:cs="Times New Roman"/>
          <w:b/>
          <w:kern w:val="2"/>
          <w:lang w:eastAsia="zh-CN"/>
        </w:rPr>
        <w:t>Delle</w:t>
      </w:r>
      <w:proofErr w:type="spellEnd"/>
      <w:r w:rsidRPr="004C5418">
        <w:rPr>
          <w:rFonts w:ascii="Book Antiqua" w:eastAsia="DengXian" w:hAnsi="Book Antiqua" w:cs="Times New Roman"/>
          <w:b/>
          <w:kern w:val="2"/>
          <w:lang w:eastAsia="zh-CN"/>
        </w:rPr>
        <w:t xml:space="preserve"> </w:t>
      </w:r>
      <w:proofErr w:type="spellStart"/>
      <w:r w:rsidRPr="004C5418">
        <w:rPr>
          <w:rFonts w:ascii="Book Antiqua" w:eastAsia="DengXian" w:hAnsi="Book Antiqua" w:cs="Times New Roman"/>
          <w:b/>
          <w:kern w:val="2"/>
          <w:lang w:eastAsia="zh-CN"/>
        </w:rPr>
        <w:t>Fave</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Capurso</w:t>
      </w:r>
      <w:proofErr w:type="spellEnd"/>
      <w:r w:rsidRPr="004C5418">
        <w:rPr>
          <w:rFonts w:ascii="Book Antiqua" w:eastAsia="DengXian" w:hAnsi="Book Antiqua" w:cs="Times New Roman"/>
          <w:kern w:val="2"/>
          <w:lang w:eastAsia="zh-CN"/>
        </w:rPr>
        <w:t xml:space="preserve"> G, </w:t>
      </w:r>
      <w:proofErr w:type="spellStart"/>
      <w:r w:rsidRPr="004C5418">
        <w:rPr>
          <w:rFonts w:ascii="Book Antiqua" w:eastAsia="DengXian" w:hAnsi="Book Antiqua" w:cs="Times New Roman"/>
          <w:kern w:val="2"/>
          <w:lang w:eastAsia="zh-CN"/>
        </w:rPr>
        <w:t>Annibale</w:t>
      </w:r>
      <w:proofErr w:type="spellEnd"/>
      <w:r w:rsidRPr="004C5418">
        <w:rPr>
          <w:rFonts w:ascii="Book Antiqua" w:eastAsia="DengXian" w:hAnsi="Book Antiqua" w:cs="Times New Roman"/>
          <w:kern w:val="2"/>
          <w:lang w:eastAsia="zh-CN"/>
        </w:rPr>
        <w:t xml:space="preserve"> B, </w:t>
      </w:r>
      <w:proofErr w:type="spellStart"/>
      <w:r w:rsidRPr="004C5418">
        <w:rPr>
          <w:rFonts w:ascii="Book Antiqua" w:eastAsia="DengXian" w:hAnsi="Book Antiqua" w:cs="Times New Roman"/>
          <w:kern w:val="2"/>
          <w:lang w:eastAsia="zh-CN"/>
        </w:rPr>
        <w:t>Panzuto</w:t>
      </w:r>
      <w:proofErr w:type="spellEnd"/>
      <w:r w:rsidRPr="004C5418">
        <w:rPr>
          <w:rFonts w:ascii="Book Antiqua" w:eastAsia="DengXian" w:hAnsi="Book Antiqua" w:cs="Times New Roman"/>
          <w:kern w:val="2"/>
          <w:lang w:eastAsia="zh-CN"/>
        </w:rPr>
        <w:t xml:space="preserve"> F. Gastric neuroendocrine tumors.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 xml:space="preserve">80 </w:t>
      </w:r>
      <w:r w:rsidRPr="004C5418">
        <w:rPr>
          <w:rFonts w:ascii="Book Antiqua" w:eastAsia="DengXian" w:hAnsi="Book Antiqua" w:cs="Times New Roman"/>
          <w:bCs/>
          <w:kern w:val="2"/>
          <w:lang w:eastAsia="zh-CN"/>
        </w:rPr>
        <w:t>Suppl 1</w:t>
      </w:r>
      <w:r w:rsidRPr="004C5418">
        <w:rPr>
          <w:rFonts w:ascii="Book Antiqua" w:eastAsia="DengXian" w:hAnsi="Book Antiqua" w:cs="Times New Roman"/>
          <w:kern w:val="2"/>
          <w:lang w:eastAsia="zh-CN"/>
        </w:rPr>
        <w:t>: 16-19 [PMID: 15477710 DOI: 10.1159/000080734]</w:t>
      </w:r>
    </w:p>
    <w:p w14:paraId="73C743F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34 </w:t>
      </w:r>
      <w:proofErr w:type="spellStart"/>
      <w:r w:rsidRPr="004C5418">
        <w:rPr>
          <w:rFonts w:ascii="Book Antiqua" w:eastAsia="DengXian" w:hAnsi="Book Antiqua" w:cs="Times New Roman"/>
          <w:b/>
          <w:kern w:val="2"/>
          <w:lang w:eastAsia="zh-CN"/>
        </w:rPr>
        <w:t>Ozao</w:t>
      </w:r>
      <w:proofErr w:type="spellEnd"/>
      <w:r w:rsidRPr="004C5418">
        <w:rPr>
          <w:rFonts w:ascii="Book Antiqua" w:eastAsia="DengXian" w:hAnsi="Book Antiqua" w:cs="Times New Roman"/>
          <w:b/>
          <w:kern w:val="2"/>
          <w:lang w:eastAsia="zh-CN"/>
        </w:rPr>
        <w:t>-Choy J</w:t>
      </w:r>
      <w:r w:rsidRPr="004C5418">
        <w:rPr>
          <w:rFonts w:ascii="Book Antiqua" w:eastAsia="DengXian" w:hAnsi="Book Antiqua" w:cs="Times New Roman"/>
          <w:kern w:val="2"/>
          <w:lang w:eastAsia="zh-CN"/>
        </w:rPr>
        <w:t xml:space="preserve">, Buch K, </w:t>
      </w:r>
      <w:proofErr w:type="spellStart"/>
      <w:r w:rsidRPr="004C5418">
        <w:rPr>
          <w:rFonts w:ascii="Book Antiqua" w:eastAsia="DengXian" w:hAnsi="Book Antiqua" w:cs="Times New Roman"/>
          <w:kern w:val="2"/>
          <w:lang w:eastAsia="zh-CN"/>
        </w:rPr>
        <w:t>Strauchen</w:t>
      </w:r>
      <w:proofErr w:type="spellEnd"/>
      <w:r w:rsidRPr="004C5418">
        <w:rPr>
          <w:rFonts w:ascii="Book Antiqua" w:eastAsia="DengXian" w:hAnsi="Book Antiqua" w:cs="Times New Roman"/>
          <w:kern w:val="2"/>
          <w:lang w:eastAsia="zh-CN"/>
        </w:rPr>
        <w:t xml:space="preserve"> JA, Warner RR, </w:t>
      </w:r>
      <w:proofErr w:type="spellStart"/>
      <w:r w:rsidRPr="004C5418">
        <w:rPr>
          <w:rFonts w:ascii="Book Antiqua" w:eastAsia="DengXian" w:hAnsi="Book Antiqua" w:cs="Times New Roman"/>
          <w:kern w:val="2"/>
          <w:lang w:eastAsia="zh-CN"/>
        </w:rPr>
        <w:t>Divino</w:t>
      </w:r>
      <w:proofErr w:type="spellEnd"/>
      <w:r w:rsidRPr="004C5418">
        <w:rPr>
          <w:rFonts w:ascii="Book Antiqua" w:eastAsia="DengXian" w:hAnsi="Book Antiqua" w:cs="Times New Roman"/>
          <w:kern w:val="2"/>
          <w:lang w:eastAsia="zh-CN"/>
        </w:rPr>
        <w:t xml:space="preserve"> CM. Laparoscopic antrectomy for the treatment of type I gastric carcinoid tumors. </w:t>
      </w:r>
      <w:r w:rsidRPr="004C5418">
        <w:rPr>
          <w:rFonts w:ascii="Book Antiqua" w:eastAsia="DengXian" w:hAnsi="Book Antiqua" w:cs="Times New Roman"/>
          <w:i/>
          <w:kern w:val="2"/>
          <w:lang w:eastAsia="zh-CN"/>
        </w:rPr>
        <w:t>J Surg Res</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162</w:t>
      </w:r>
      <w:r w:rsidRPr="004C5418">
        <w:rPr>
          <w:rFonts w:ascii="Book Antiqua" w:eastAsia="DengXian" w:hAnsi="Book Antiqua" w:cs="Times New Roman"/>
          <w:kern w:val="2"/>
          <w:lang w:eastAsia="zh-CN"/>
        </w:rPr>
        <w:t>: 22-25 [PMID: 20421108 DOI: 10.1016/j.jss.2010.01.005]</w:t>
      </w:r>
    </w:p>
    <w:p w14:paraId="3E873CF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35 </w:t>
      </w:r>
      <w:r w:rsidRPr="004C5418">
        <w:rPr>
          <w:rFonts w:ascii="Book Antiqua" w:eastAsia="DengXian" w:hAnsi="Book Antiqua" w:cs="Times New Roman"/>
          <w:b/>
          <w:kern w:val="2"/>
          <w:lang w:eastAsia="zh-CN"/>
        </w:rPr>
        <w:t>Kim BS</w:t>
      </w:r>
      <w:r w:rsidRPr="004C5418">
        <w:rPr>
          <w:rFonts w:ascii="Book Antiqua" w:eastAsia="DengXian" w:hAnsi="Book Antiqua" w:cs="Times New Roman"/>
          <w:kern w:val="2"/>
          <w:lang w:eastAsia="zh-CN"/>
        </w:rPr>
        <w:t xml:space="preserve">, Oh ST, </w:t>
      </w:r>
      <w:proofErr w:type="spellStart"/>
      <w:r w:rsidRPr="004C5418">
        <w:rPr>
          <w:rFonts w:ascii="Book Antiqua" w:eastAsia="DengXian" w:hAnsi="Book Antiqua" w:cs="Times New Roman"/>
          <w:kern w:val="2"/>
          <w:lang w:eastAsia="zh-CN"/>
        </w:rPr>
        <w:t>Yook</w:t>
      </w:r>
      <w:proofErr w:type="spellEnd"/>
      <w:r w:rsidRPr="004C5418">
        <w:rPr>
          <w:rFonts w:ascii="Book Antiqua" w:eastAsia="DengXian" w:hAnsi="Book Antiqua" w:cs="Times New Roman"/>
          <w:kern w:val="2"/>
          <w:lang w:eastAsia="zh-CN"/>
        </w:rPr>
        <w:t xml:space="preserve"> JH, Kim KC, Kim MG, </w:t>
      </w:r>
      <w:proofErr w:type="spellStart"/>
      <w:r w:rsidRPr="004C5418">
        <w:rPr>
          <w:rFonts w:ascii="Book Antiqua" w:eastAsia="DengXian" w:hAnsi="Book Antiqua" w:cs="Times New Roman"/>
          <w:kern w:val="2"/>
          <w:lang w:eastAsia="zh-CN"/>
        </w:rPr>
        <w:t>Jeong</w:t>
      </w:r>
      <w:proofErr w:type="spellEnd"/>
      <w:r w:rsidRPr="004C5418">
        <w:rPr>
          <w:rFonts w:ascii="Book Antiqua" w:eastAsia="DengXian" w:hAnsi="Book Antiqua" w:cs="Times New Roman"/>
          <w:kern w:val="2"/>
          <w:lang w:eastAsia="zh-CN"/>
        </w:rPr>
        <w:t xml:space="preserve"> JW, Kim BS. Typical carcinoids and neuroendocrine carcinomas of the stomach: differing clinical courses and prognoses. </w:t>
      </w:r>
      <w:r w:rsidRPr="004C5418">
        <w:rPr>
          <w:rFonts w:ascii="Book Antiqua" w:eastAsia="DengXian" w:hAnsi="Book Antiqua" w:cs="Times New Roman"/>
          <w:i/>
          <w:kern w:val="2"/>
          <w:lang w:eastAsia="zh-CN"/>
        </w:rPr>
        <w:t>Am J Surg</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200</w:t>
      </w:r>
      <w:r w:rsidRPr="004C5418">
        <w:rPr>
          <w:rFonts w:ascii="Book Antiqua" w:eastAsia="DengXian" w:hAnsi="Book Antiqua" w:cs="Times New Roman"/>
          <w:kern w:val="2"/>
          <w:lang w:eastAsia="zh-CN"/>
        </w:rPr>
        <w:t>: 328-333 [PMID: 20385369 DOI: 10.1016/j.amjsurg.2009.10.028]</w:t>
      </w:r>
    </w:p>
    <w:p w14:paraId="653A884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36 </w:t>
      </w:r>
      <w:r w:rsidRPr="004C5418">
        <w:rPr>
          <w:rFonts w:ascii="Book Antiqua" w:eastAsia="DengXian" w:hAnsi="Book Antiqua" w:cs="Times New Roman"/>
          <w:b/>
          <w:kern w:val="2"/>
          <w:lang w:eastAsia="zh-CN"/>
        </w:rPr>
        <w:t>Crosby DA</w:t>
      </w:r>
      <w:r w:rsidRPr="004C5418">
        <w:rPr>
          <w:rFonts w:ascii="Book Antiqua" w:eastAsia="DengXian" w:hAnsi="Book Antiqua" w:cs="Times New Roman"/>
          <w:kern w:val="2"/>
          <w:lang w:eastAsia="zh-CN"/>
        </w:rPr>
        <w:t xml:space="preserve">, Donohoe CL, Fitzgerald L, Muldoon C, Hayes B, O'Toole D, Reynolds JV. Gastric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Dig Surg</w:t>
      </w:r>
      <w:r w:rsidRPr="004C5418">
        <w:rPr>
          <w:rFonts w:ascii="Book Antiqua" w:eastAsia="DengXian" w:hAnsi="Book Antiqua" w:cs="Times New Roman"/>
          <w:kern w:val="2"/>
          <w:lang w:eastAsia="zh-CN"/>
        </w:rPr>
        <w:t xml:space="preserve"> 2012; </w:t>
      </w:r>
      <w:r w:rsidRPr="004C5418">
        <w:rPr>
          <w:rFonts w:ascii="Book Antiqua" w:eastAsia="DengXian" w:hAnsi="Book Antiqua" w:cs="Times New Roman"/>
          <w:b/>
          <w:kern w:val="2"/>
          <w:lang w:eastAsia="zh-CN"/>
        </w:rPr>
        <w:t>29</w:t>
      </w:r>
      <w:r w:rsidRPr="004C5418">
        <w:rPr>
          <w:rFonts w:ascii="Book Antiqua" w:eastAsia="DengXian" w:hAnsi="Book Antiqua" w:cs="Times New Roman"/>
          <w:kern w:val="2"/>
          <w:lang w:eastAsia="zh-CN"/>
        </w:rPr>
        <w:t>: 331-348 [PMID: 23075625 DOI: 10.1159/000342988]</w:t>
      </w:r>
    </w:p>
    <w:p w14:paraId="118BD12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37 </w:t>
      </w:r>
      <w:r w:rsidRPr="004C5418">
        <w:rPr>
          <w:rFonts w:ascii="Book Antiqua" w:eastAsia="DengXian" w:hAnsi="Book Antiqua" w:cs="Times New Roman"/>
          <w:b/>
          <w:kern w:val="2"/>
          <w:lang w:eastAsia="zh-CN"/>
        </w:rPr>
        <w:t>Boyce M</w:t>
      </w:r>
      <w:r w:rsidRPr="004C5418">
        <w:rPr>
          <w:rFonts w:ascii="Book Antiqua" w:eastAsia="DengXian" w:hAnsi="Book Antiqua" w:cs="Times New Roman"/>
          <w:kern w:val="2"/>
          <w:lang w:eastAsia="zh-CN"/>
        </w:rPr>
        <w:t xml:space="preserve">, Moore AR, </w:t>
      </w:r>
      <w:proofErr w:type="spellStart"/>
      <w:r w:rsidRPr="004C5418">
        <w:rPr>
          <w:rFonts w:ascii="Book Antiqua" w:eastAsia="DengXian" w:hAnsi="Book Antiqua" w:cs="Times New Roman"/>
          <w:kern w:val="2"/>
          <w:lang w:eastAsia="zh-CN"/>
        </w:rPr>
        <w:t>Sagatun</w:t>
      </w:r>
      <w:proofErr w:type="spellEnd"/>
      <w:r w:rsidRPr="004C5418">
        <w:rPr>
          <w:rFonts w:ascii="Book Antiqua" w:eastAsia="DengXian" w:hAnsi="Book Antiqua" w:cs="Times New Roman"/>
          <w:kern w:val="2"/>
          <w:lang w:eastAsia="zh-CN"/>
        </w:rPr>
        <w:t xml:space="preserve"> L, Parsons BN, Varro A, Campbell F, </w:t>
      </w:r>
      <w:proofErr w:type="spellStart"/>
      <w:r w:rsidRPr="004C5418">
        <w:rPr>
          <w:rFonts w:ascii="Book Antiqua" w:eastAsia="DengXian" w:hAnsi="Book Antiqua" w:cs="Times New Roman"/>
          <w:kern w:val="2"/>
          <w:lang w:eastAsia="zh-CN"/>
        </w:rPr>
        <w:t>Fossmark</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Waldum</w:t>
      </w:r>
      <w:proofErr w:type="spellEnd"/>
      <w:r w:rsidRPr="004C5418">
        <w:rPr>
          <w:rFonts w:ascii="Book Antiqua" w:eastAsia="DengXian" w:hAnsi="Book Antiqua" w:cs="Times New Roman"/>
          <w:kern w:val="2"/>
          <w:lang w:eastAsia="zh-CN"/>
        </w:rPr>
        <w:t xml:space="preserve"> HL, Pritchard DM. </w:t>
      </w:r>
      <w:proofErr w:type="spellStart"/>
      <w:r w:rsidRPr="004C5418">
        <w:rPr>
          <w:rFonts w:ascii="Book Antiqua" w:eastAsia="DengXian" w:hAnsi="Book Antiqua" w:cs="Times New Roman"/>
          <w:kern w:val="2"/>
          <w:lang w:eastAsia="zh-CN"/>
        </w:rPr>
        <w:t>Netazepide</w:t>
      </w:r>
      <w:proofErr w:type="spellEnd"/>
      <w:r w:rsidRPr="004C5418">
        <w:rPr>
          <w:rFonts w:ascii="Book Antiqua" w:eastAsia="DengXian" w:hAnsi="Book Antiqua" w:cs="Times New Roman"/>
          <w:kern w:val="2"/>
          <w:lang w:eastAsia="zh-CN"/>
        </w:rPr>
        <w:t xml:space="preserve">, a gastrin/cholecystokinin-2 receptor antagonist, can eradicate gastric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in patients with autoimmune chronic atrophic gastritis. </w:t>
      </w:r>
      <w:r w:rsidRPr="004C5418">
        <w:rPr>
          <w:rFonts w:ascii="Book Antiqua" w:eastAsia="DengXian" w:hAnsi="Book Antiqua" w:cs="Times New Roman"/>
          <w:i/>
          <w:kern w:val="2"/>
          <w:lang w:eastAsia="zh-CN"/>
        </w:rPr>
        <w:t xml:space="preserve">Br J </w:t>
      </w:r>
      <w:proofErr w:type="spellStart"/>
      <w:r w:rsidRPr="004C5418">
        <w:rPr>
          <w:rFonts w:ascii="Book Antiqua" w:eastAsia="DengXian" w:hAnsi="Book Antiqua" w:cs="Times New Roman"/>
          <w:i/>
          <w:kern w:val="2"/>
          <w:lang w:eastAsia="zh-CN"/>
        </w:rPr>
        <w:t>Clin</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Pharmacol</w:t>
      </w:r>
      <w:proofErr w:type="spellEnd"/>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83</w:t>
      </w:r>
      <w:r w:rsidRPr="004C5418">
        <w:rPr>
          <w:rFonts w:ascii="Book Antiqua" w:eastAsia="DengXian" w:hAnsi="Book Antiqua" w:cs="Times New Roman"/>
          <w:kern w:val="2"/>
          <w:lang w:eastAsia="zh-CN"/>
        </w:rPr>
        <w:t>: 466-475 [PMID: 27704617 DOI: 10.1111/bcp.13146]</w:t>
      </w:r>
    </w:p>
    <w:p w14:paraId="3BE2D30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38 </w:t>
      </w:r>
      <w:proofErr w:type="spellStart"/>
      <w:r w:rsidRPr="004C5418">
        <w:rPr>
          <w:rFonts w:ascii="Book Antiqua" w:eastAsia="DengXian" w:hAnsi="Book Antiqua" w:cs="Times New Roman"/>
          <w:b/>
          <w:kern w:val="2"/>
          <w:lang w:eastAsia="zh-CN"/>
        </w:rPr>
        <w:t>Delle</w:t>
      </w:r>
      <w:proofErr w:type="spellEnd"/>
      <w:r w:rsidRPr="004C5418">
        <w:rPr>
          <w:rFonts w:ascii="Book Antiqua" w:eastAsia="DengXian" w:hAnsi="Book Antiqua" w:cs="Times New Roman"/>
          <w:b/>
          <w:kern w:val="2"/>
          <w:lang w:eastAsia="zh-CN"/>
        </w:rPr>
        <w:t xml:space="preserve"> </w:t>
      </w:r>
      <w:proofErr w:type="spellStart"/>
      <w:r w:rsidRPr="004C5418">
        <w:rPr>
          <w:rFonts w:ascii="Book Antiqua" w:eastAsia="DengXian" w:hAnsi="Book Antiqua" w:cs="Times New Roman"/>
          <w:b/>
          <w:kern w:val="2"/>
          <w:lang w:eastAsia="zh-CN"/>
        </w:rPr>
        <w:t>Fave</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Capurso</w:t>
      </w:r>
      <w:proofErr w:type="spellEnd"/>
      <w:r w:rsidRPr="004C5418">
        <w:rPr>
          <w:rFonts w:ascii="Book Antiqua" w:eastAsia="DengXian" w:hAnsi="Book Antiqua" w:cs="Times New Roman"/>
          <w:kern w:val="2"/>
          <w:lang w:eastAsia="zh-CN"/>
        </w:rPr>
        <w:t xml:space="preserve"> G, </w:t>
      </w:r>
      <w:proofErr w:type="spellStart"/>
      <w:r w:rsidRPr="004C5418">
        <w:rPr>
          <w:rFonts w:ascii="Book Antiqua" w:eastAsia="DengXian" w:hAnsi="Book Antiqua" w:cs="Times New Roman"/>
          <w:kern w:val="2"/>
          <w:lang w:eastAsia="zh-CN"/>
        </w:rPr>
        <w:t>Milione</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Panzuto</w:t>
      </w:r>
      <w:proofErr w:type="spellEnd"/>
      <w:r w:rsidRPr="004C5418">
        <w:rPr>
          <w:rFonts w:ascii="Book Antiqua" w:eastAsia="DengXian" w:hAnsi="Book Antiqua" w:cs="Times New Roman"/>
          <w:kern w:val="2"/>
          <w:lang w:eastAsia="zh-CN"/>
        </w:rPr>
        <w:t xml:space="preserve"> F. 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of the stomach. </w:t>
      </w:r>
      <w:r w:rsidRPr="004C5418">
        <w:rPr>
          <w:rFonts w:ascii="Book Antiqua" w:eastAsia="DengXian" w:hAnsi="Book Antiqua" w:cs="Times New Roman"/>
          <w:i/>
          <w:kern w:val="2"/>
          <w:lang w:eastAsia="zh-CN"/>
        </w:rPr>
        <w:t xml:space="preserve">Best </w:t>
      </w:r>
      <w:proofErr w:type="spellStart"/>
      <w:r w:rsidRPr="004C5418">
        <w:rPr>
          <w:rFonts w:ascii="Book Antiqua" w:eastAsia="DengXian" w:hAnsi="Book Antiqua" w:cs="Times New Roman"/>
          <w:i/>
          <w:kern w:val="2"/>
          <w:lang w:eastAsia="zh-CN"/>
        </w:rPr>
        <w:t>Pract</w:t>
      </w:r>
      <w:proofErr w:type="spellEnd"/>
      <w:r w:rsidRPr="004C5418">
        <w:rPr>
          <w:rFonts w:ascii="Book Antiqua" w:eastAsia="DengXian" w:hAnsi="Book Antiqua" w:cs="Times New Roman"/>
          <w:i/>
          <w:kern w:val="2"/>
          <w:lang w:eastAsia="zh-CN"/>
        </w:rPr>
        <w:t xml:space="preserve"> Res </w:t>
      </w:r>
      <w:proofErr w:type="spellStart"/>
      <w:r w:rsidRPr="004C5418">
        <w:rPr>
          <w:rFonts w:ascii="Book Antiqua" w:eastAsia="DengXian" w:hAnsi="Book Antiqua" w:cs="Times New Roman"/>
          <w:i/>
          <w:kern w:val="2"/>
          <w:lang w:eastAsia="zh-CN"/>
        </w:rPr>
        <w:t>Clin</w:t>
      </w:r>
      <w:proofErr w:type="spellEnd"/>
      <w:r w:rsidRPr="004C5418">
        <w:rPr>
          <w:rFonts w:ascii="Book Antiqua" w:eastAsia="DengXian" w:hAnsi="Book Antiqua" w:cs="Times New Roman"/>
          <w:i/>
          <w:kern w:val="2"/>
          <w:lang w:eastAsia="zh-CN"/>
        </w:rPr>
        <w:t xml:space="preserve"> Gastroenterol</w:t>
      </w:r>
      <w:r w:rsidRPr="004C5418">
        <w:rPr>
          <w:rFonts w:ascii="Book Antiqua" w:eastAsia="DengXian" w:hAnsi="Book Antiqua" w:cs="Times New Roman"/>
          <w:kern w:val="2"/>
          <w:lang w:eastAsia="zh-CN"/>
        </w:rPr>
        <w:t xml:space="preserve"> 2005; </w:t>
      </w:r>
      <w:r w:rsidRPr="004C5418">
        <w:rPr>
          <w:rFonts w:ascii="Book Antiqua" w:eastAsia="DengXian" w:hAnsi="Book Antiqua" w:cs="Times New Roman"/>
          <w:b/>
          <w:kern w:val="2"/>
          <w:lang w:eastAsia="zh-CN"/>
        </w:rPr>
        <w:t>19</w:t>
      </w:r>
      <w:r w:rsidRPr="004C5418">
        <w:rPr>
          <w:rFonts w:ascii="Book Antiqua" w:eastAsia="DengXian" w:hAnsi="Book Antiqua" w:cs="Times New Roman"/>
          <w:kern w:val="2"/>
          <w:lang w:eastAsia="zh-CN"/>
        </w:rPr>
        <w:t>: 659-673 [PMID: 16253892 DOI: 10.1016/j.bpg.2005.05.002]</w:t>
      </w:r>
    </w:p>
    <w:p w14:paraId="07C7816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lastRenderedPageBreak/>
        <w:t xml:space="preserve">39 </w:t>
      </w:r>
      <w:proofErr w:type="spellStart"/>
      <w:r w:rsidRPr="004C5418">
        <w:rPr>
          <w:rFonts w:ascii="Book Antiqua" w:eastAsia="DengXian" w:hAnsi="Book Antiqua" w:cs="Times New Roman"/>
          <w:b/>
          <w:kern w:val="2"/>
          <w:lang w:eastAsia="zh-CN"/>
        </w:rPr>
        <w:t>Scacheri</w:t>
      </w:r>
      <w:proofErr w:type="spellEnd"/>
      <w:r w:rsidRPr="004C5418">
        <w:rPr>
          <w:rFonts w:ascii="Book Antiqua" w:eastAsia="DengXian" w:hAnsi="Book Antiqua" w:cs="Times New Roman"/>
          <w:b/>
          <w:kern w:val="2"/>
          <w:lang w:eastAsia="zh-CN"/>
        </w:rPr>
        <w:t xml:space="preserve"> PC</w:t>
      </w:r>
      <w:r w:rsidRPr="004C5418">
        <w:rPr>
          <w:rFonts w:ascii="Book Antiqua" w:eastAsia="DengXian" w:hAnsi="Book Antiqua" w:cs="Times New Roman"/>
          <w:kern w:val="2"/>
          <w:lang w:eastAsia="zh-CN"/>
        </w:rPr>
        <w:t xml:space="preserve">, Davis S, Odom DT, Crawford GE, Perkins S, </w:t>
      </w:r>
      <w:proofErr w:type="spellStart"/>
      <w:r w:rsidRPr="004C5418">
        <w:rPr>
          <w:rFonts w:ascii="Book Antiqua" w:eastAsia="DengXian" w:hAnsi="Book Antiqua" w:cs="Times New Roman"/>
          <w:kern w:val="2"/>
          <w:lang w:eastAsia="zh-CN"/>
        </w:rPr>
        <w:t>Halawi</w:t>
      </w:r>
      <w:proofErr w:type="spellEnd"/>
      <w:r w:rsidRPr="004C5418">
        <w:rPr>
          <w:rFonts w:ascii="Book Antiqua" w:eastAsia="DengXian" w:hAnsi="Book Antiqua" w:cs="Times New Roman"/>
          <w:kern w:val="2"/>
          <w:lang w:eastAsia="zh-CN"/>
        </w:rPr>
        <w:t xml:space="preserve"> MJ, Agarwal SK, Marx SJ, Spiegel AM, Meltzer PS, Collins FS. Genome-wide analysis of </w:t>
      </w:r>
      <w:proofErr w:type="spellStart"/>
      <w:r w:rsidRPr="004C5418">
        <w:rPr>
          <w:rFonts w:ascii="Book Antiqua" w:eastAsia="DengXian" w:hAnsi="Book Antiqua" w:cs="Times New Roman"/>
          <w:kern w:val="2"/>
          <w:lang w:eastAsia="zh-CN"/>
        </w:rPr>
        <w:t>menin</w:t>
      </w:r>
      <w:proofErr w:type="spellEnd"/>
      <w:r w:rsidRPr="004C5418">
        <w:rPr>
          <w:rFonts w:ascii="Book Antiqua" w:eastAsia="DengXian" w:hAnsi="Book Antiqua" w:cs="Times New Roman"/>
          <w:kern w:val="2"/>
          <w:lang w:eastAsia="zh-CN"/>
        </w:rPr>
        <w:t xml:space="preserve"> binding provides insights into MEN1 tumorigenesis. </w:t>
      </w:r>
      <w:proofErr w:type="spellStart"/>
      <w:r w:rsidRPr="004C5418">
        <w:rPr>
          <w:rFonts w:ascii="Book Antiqua" w:eastAsia="DengXian" w:hAnsi="Book Antiqua" w:cs="Times New Roman"/>
          <w:i/>
          <w:kern w:val="2"/>
          <w:lang w:eastAsia="zh-CN"/>
        </w:rPr>
        <w:t>PLoS</w:t>
      </w:r>
      <w:proofErr w:type="spellEnd"/>
      <w:r w:rsidRPr="004C5418">
        <w:rPr>
          <w:rFonts w:ascii="Book Antiqua" w:eastAsia="DengXian" w:hAnsi="Book Antiqua" w:cs="Times New Roman"/>
          <w:i/>
          <w:kern w:val="2"/>
          <w:lang w:eastAsia="zh-CN"/>
        </w:rPr>
        <w:t xml:space="preserve"> Genet</w:t>
      </w:r>
      <w:r w:rsidRPr="004C5418">
        <w:rPr>
          <w:rFonts w:ascii="Book Antiqua" w:eastAsia="DengXian" w:hAnsi="Book Antiqua" w:cs="Times New Roman"/>
          <w:kern w:val="2"/>
          <w:lang w:eastAsia="zh-CN"/>
        </w:rPr>
        <w:t xml:space="preserve"> 2006; </w:t>
      </w:r>
      <w:r w:rsidRPr="004C5418">
        <w:rPr>
          <w:rFonts w:ascii="Book Antiqua" w:eastAsia="DengXian" w:hAnsi="Book Antiqua" w:cs="Times New Roman"/>
          <w:b/>
          <w:kern w:val="2"/>
          <w:lang w:eastAsia="zh-CN"/>
        </w:rPr>
        <w:t>2</w:t>
      </w:r>
      <w:r w:rsidRPr="004C5418">
        <w:rPr>
          <w:rFonts w:ascii="Book Antiqua" w:eastAsia="DengXian" w:hAnsi="Book Antiqua" w:cs="Times New Roman"/>
          <w:kern w:val="2"/>
          <w:lang w:eastAsia="zh-CN"/>
        </w:rPr>
        <w:t>: e51 [PMID: 16604156 DOI: 10.1371/journal.pgen.0020051]</w:t>
      </w:r>
    </w:p>
    <w:p w14:paraId="0BBCF51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40 </w:t>
      </w:r>
      <w:proofErr w:type="spellStart"/>
      <w:r w:rsidRPr="004C5418">
        <w:rPr>
          <w:rFonts w:ascii="Book Antiqua" w:eastAsia="DengXian" w:hAnsi="Book Antiqua" w:cs="Times New Roman"/>
          <w:b/>
          <w:kern w:val="2"/>
          <w:lang w:eastAsia="zh-CN"/>
        </w:rPr>
        <w:t>Cadiot</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Lehy</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Ruszniewski</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Bonfils</w:t>
      </w:r>
      <w:proofErr w:type="spellEnd"/>
      <w:r w:rsidRPr="004C5418">
        <w:rPr>
          <w:rFonts w:ascii="Book Antiqua" w:eastAsia="DengXian" w:hAnsi="Book Antiqua" w:cs="Times New Roman"/>
          <w:kern w:val="2"/>
          <w:lang w:eastAsia="zh-CN"/>
        </w:rPr>
        <w:t xml:space="preserve"> S, Mignon M. Gastric endocrine cell evolution in patients with Zollinger-Ellison syndrome. Influence of </w:t>
      </w:r>
      <w:proofErr w:type="spellStart"/>
      <w:r w:rsidRPr="004C5418">
        <w:rPr>
          <w:rFonts w:ascii="Book Antiqua" w:eastAsia="DengXian" w:hAnsi="Book Antiqua" w:cs="Times New Roman"/>
          <w:kern w:val="2"/>
          <w:lang w:eastAsia="zh-CN"/>
        </w:rPr>
        <w:t>gastrinoma</w:t>
      </w:r>
      <w:proofErr w:type="spellEnd"/>
      <w:r w:rsidRPr="004C5418">
        <w:rPr>
          <w:rFonts w:ascii="Book Antiqua" w:eastAsia="DengXian" w:hAnsi="Book Antiqua" w:cs="Times New Roman"/>
          <w:kern w:val="2"/>
          <w:lang w:eastAsia="zh-CN"/>
        </w:rPr>
        <w:t xml:space="preserve"> growth and long-term omeprazole treatment. </w:t>
      </w:r>
      <w:r w:rsidRPr="004C5418">
        <w:rPr>
          <w:rFonts w:ascii="Book Antiqua" w:eastAsia="DengXian" w:hAnsi="Book Antiqua" w:cs="Times New Roman"/>
          <w:i/>
          <w:kern w:val="2"/>
          <w:lang w:eastAsia="zh-CN"/>
        </w:rPr>
        <w:t>Dig Dis Sci</w:t>
      </w:r>
      <w:r w:rsidRPr="004C5418">
        <w:rPr>
          <w:rFonts w:ascii="Book Antiqua" w:eastAsia="DengXian" w:hAnsi="Book Antiqua" w:cs="Times New Roman"/>
          <w:kern w:val="2"/>
          <w:lang w:eastAsia="zh-CN"/>
        </w:rPr>
        <w:t xml:space="preserve"> 1993; </w:t>
      </w:r>
      <w:r w:rsidRPr="004C5418">
        <w:rPr>
          <w:rFonts w:ascii="Book Antiqua" w:eastAsia="DengXian" w:hAnsi="Book Antiqua" w:cs="Times New Roman"/>
          <w:b/>
          <w:kern w:val="2"/>
          <w:lang w:eastAsia="zh-CN"/>
        </w:rPr>
        <w:t>38</w:t>
      </w:r>
      <w:r w:rsidRPr="004C5418">
        <w:rPr>
          <w:rFonts w:ascii="Book Antiqua" w:eastAsia="DengXian" w:hAnsi="Book Antiqua" w:cs="Times New Roman"/>
          <w:kern w:val="2"/>
          <w:lang w:eastAsia="zh-CN"/>
        </w:rPr>
        <w:t>: 1307-1317 [PMID: 8100759 DOI: 10.1007/BF01296083]</w:t>
      </w:r>
    </w:p>
    <w:p w14:paraId="6B121EB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41 </w:t>
      </w:r>
      <w:proofErr w:type="spellStart"/>
      <w:r w:rsidRPr="004C5418">
        <w:rPr>
          <w:rFonts w:ascii="Book Antiqua" w:eastAsia="DengXian" w:hAnsi="Book Antiqua" w:cs="Times New Roman"/>
          <w:b/>
          <w:kern w:val="2"/>
          <w:lang w:eastAsia="zh-CN"/>
        </w:rPr>
        <w:t>Tomassetti</w:t>
      </w:r>
      <w:proofErr w:type="spellEnd"/>
      <w:r w:rsidRPr="004C5418">
        <w:rPr>
          <w:rFonts w:ascii="Book Antiqua" w:eastAsia="DengXian" w:hAnsi="Book Antiqua" w:cs="Times New Roman"/>
          <w:b/>
          <w:kern w:val="2"/>
          <w:lang w:eastAsia="zh-CN"/>
        </w:rPr>
        <w:t xml:space="preserve"> P</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Migliori</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Caletti</w:t>
      </w:r>
      <w:proofErr w:type="spellEnd"/>
      <w:r w:rsidRPr="004C5418">
        <w:rPr>
          <w:rFonts w:ascii="Book Antiqua" w:eastAsia="DengXian" w:hAnsi="Book Antiqua" w:cs="Times New Roman"/>
          <w:kern w:val="2"/>
          <w:lang w:eastAsia="zh-CN"/>
        </w:rPr>
        <w:t xml:space="preserve"> GC, </w:t>
      </w:r>
      <w:proofErr w:type="spellStart"/>
      <w:r w:rsidRPr="004C5418">
        <w:rPr>
          <w:rFonts w:ascii="Book Antiqua" w:eastAsia="DengXian" w:hAnsi="Book Antiqua" w:cs="Times New Roman"/>
          <w:kern w:val="2"/>
          <w:lang w:eastAsia="zh-CN"/>
        </w:rPr>
        <w:t>Fusaroli</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Corinaldesi</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Gullo</w:t>
      </w:r>
      <w:proofErr w:type="spellEnd"/>
      <w:r w:rsidRPr="004C5418">
        <w:rPr>
          <w:rFonts w:ascii="Book Antiqua" w:eastAsia="DengXian" w:hAnsi="Book Antiqua" w:cs="Times New Roman"/>
          <w:kern w:val="2"/>
          <w:lang w:eastAsia="zh-CN"/>
        </w:rPr>
        <w:t xml:space="preserve"> L. Treatment of type II gastric carcinoid tumors with somatostatin analogues.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2000; </w:t>
      </w:r>
      <w:r w:rsidRPr="004C5418">
        <w:rPr>
          <w:rFonts w:ascii="Book Antiqua" w:eastAsia="DengXian" w:hAnsi="Book Antiqua" w:cs="Times New Roman"/>
          <w:b/>
          <w:kern w:val="2"/>
          <w:lang w:eastAsia="zh-CN"/>
        </w:rPr>
        <w:t>343</w:t>
      </w:r>
      <w:r w:rsidRPr="004C5418">
        <w:rPr>
          <w:rFonts w:ascii="Book Antiqua" w:eastAsia="DengXian" w:hAnsi="Book Antiqua" w:cs="Times New Roman"/>
          <w:kern w:val="2"/>
          <w:lang w:eastAsia="zh-CN"/>
        </w:rPr>
        <w:t>: 551-554 [PMID: 10954763 DOI: 10.1056/NEJM200008243430805]</w:t>
      </w:r>
    </w:p>
    <w:p w14:paraId="3130F2ED" w14:textId="0CAC7F02"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42 </w:t>
      </w:r>
      <w:r w:rsidRPr="004C5418">
        <w:rPr>
          <w:rFonts w:ascii="Book Antiqua" w:eastAsia="DengXian" w:hAnsi="Book Antiqua" w:cs="Times New Roman"/>
          <w:b/>
          <w:bCs/>
          <w:kern w:val="2"/>
          <w:highlight w:val="yellow"/>
          <w:lang w:eastAsia="zh-CN"/>
        </w:rPr>
        <w:t>Cancer Research UK</w:t>
      </w:r>
      <w:r w:rsidRPr="004C5418">
        <w:rPr>
          <w:rFonts w:ascii="Book Antiqua" w:eastAsia="DengXian" w:hAnsi="Book Antiqua" w:cs="Times New Roman"/>
          <w:kern w:val="2"/>
          <w:highlight w:val="yellow"/>
          <w:lang w:eastAsia="zh-CN"/>
        </w:rPr>
        <w:t>. Types and grades of stomach NETs.</w:t>
      </w:r>
      <w:r w:rsidR="009C1ACD">
        <w:rPr>
          <w:rFonts w:ascii="Book Antiqua" w:eastAsia="DengXian" w:hAnsi="Book Antiqua" w:cs="Times New Roman"/>
          <w:kern w:val="2"/>
          <w:highlight w:val="yellow"/>
          <w:lang w:eastAsia="zh-CN"/>
        </w:rPr>
        <w:t xml:space="preserve"> [published 30 July </w:t>
      </w:r>
      <w:r w:rsidR="009C1ACD" w:rsidRPr="004C5418">
        <w:rPr>
          <w:rFonts w:ascii="Book Antiqua" w:eastAsia="DengXian" w:hAnsi="Book Antiqua" w:cs="Times New Roman"/>
          <w:kern w:val="2"/>
          <w:highlight w:val="yellow"/>
          <w:lang w:eastAsia="zh-CN"/>
        </w:rPr>
        <w:t>2018</w:t>
      </w:r>
      <w:r w:rsidR="009C1ACD">
        <w:rPr>
          <w:rFonts w:ascii="Book Antiqua" w:eastAsia="DengXian" w:hAnsi="Book Antiqua" w:cs="Times New Roman"/>
          <w:kern w:val="2"/>
          <w:highlight w:val="yellow"/>
          <w:lang w:eastAsia="zh-CN"/>
        </w:rPr>
        <w:t>].</w:t>
      </w:r>
      <w:r w:rsidRPr="004C5418">
        <w:rPr>
          <w:rFonts w:ascii="Book Antiqua" w:eastAsia="DengXian" w:hAnsi="Book Antiqua" w:cs="Times New Roman"/>
          <w:kern w:val="2"/>
          <w:highlight w:val="yellow"/>
          <w:lang w:eastAsia="zh-CN"/>
        </w:rPr>
        <w:t xml:space="preserve"> </w:t>
      </w:r>
      <w:bookmarkStart w:id="78" w:name="OLE_LINK1556"/>
      <w:bookmarkStart w:id="79" w:name="OLE_LINK1557"/>
      <w:r w:rsidRPr="004C5418">
        <w:rPr>
          <w:rFonts w:ascii="Book Antiqua" w:eastAsia="DengXian" w:hAnsi="Book Antiqua" w:cs="Times New Roman"/>
          <w:bCs/>
          <w:color w:val="000000"/>
          <w:kern w:val="2"/>
          <w:highlight w:val="yellow"/>
          <w:lang w:eastAsia="zh-CN"/>
        </w:rPr>
        <w:t>Available from:</w:t>
      </w:r>
      <w:bookmarkEnd w:id="78"/>
      <w:bookmarkEnd w:id="79"/>
      <w:r w:rsidRPr="004C5418">
        <w:rPr>
          <w:rFonts w:ascii="Book Antiqua" w:eastAsia="DengXian" w:hAnsi="Book Antiqua" w:cs="Times New Roman"/>
          <w:bCs/>
          <w:color w:val="000000"/>
          <w:kern w:val="2"/>
          <w:highlight w:val="yellow"/>
          <w:lang w:eastAsia="zh-CN"/>
        </w:rPr>
        <w:t xml:space="preserve"> https://www.cancerresearchuk.org/about-cancer/neuroendocrine-tumours-nets/stomach-nets/types-grades</w:t>
      </w:r>
    </w:p>
    <w:p w14:paraId="3DE43A9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43 </w:t>
      </w:r>
      <w:r w:rsidRPr="004C5418">
        <w:rPr>
          <w:rFonts w:ascii="Book Antiqua" w:eastAsia="DengXian" w:hAnsi="Book Antiqua" w:cs="Times New Roman"/>
          <w:b/>
          <w:kern w:val="2"/>
          <w:lang w:eastAsia="zh-CN"/>
        </w:rPr>
        <w:t>Kidd M</w:t>
      </w:r>
      <w:r w:rsidRPr="004C5418">
        <w:rPr>
          <w:rFonts w:ascii="Book Antiqua" w:eastAsia="DengXian" w:hAnsi="Book Antiqua" w:cs="Times New Roman"/>
          <w:kern w:val="2"/>
          <w:lang w:eastAsia="zh-CN"/>
        </w:rPr>
        <w:t xml:space="preserve">, Gustafsson BI. Management of gastric carcinoids (neuroendocrine neoplasms). </w:t>
      </w:r>
      <w:proofErr w:type="spellStart"/>
      <w:r w:rsidRPr="004C5418">
        <w:rPr>
          <w:rFonts w:ascii="Book Antiqua" w:eastAsia="DengXian" w:hAnsi="Book Antiqua" w:cs="Times New Roman"/>
          <w:i/>
          <w:kern w:val="2"/>
          <w:lang w:eastAsia="zh-CN"/>
        </w:rPr>
        <w:t>Curr</w:t>
      </w:r>
      <w:proofErr w:type="spellEnd"/>
      <w:r w:rsidRPr="004C5418">
        <w:rPr>
          <w:rFonts w:ascii="Book Antiqua" w:eastAsia="DengXian" w:hAnsi="Book Antiqua" w:cs="Times New Roman"/>
          <w:i/>
          <w:kern w:val="2"/>
          <w:lang w:eastAsia="zh-CN"/>
        </w:rPr>
        <w:t xml:space="preserve"> Gastroenterol Rep</w:t>
      </w:r>
      <w:r w:rsidRPr="004C5418">
        <w:rPr>
          <w:rFonts w:ascii="Book Antiqua" w:eastAsia="DengXian" w:hAnsi="Book Antiqua" w:cs="Times New Roman"/>
          <w:kern w:val="2"/>
          <w:lang w:eastAsia="zh-CN"/>
        </w:rPr>
        <w:t xml:space="preserve"> 2012; </w:t>
      </w:r>
      <w:r w:rsidRPr="004C5418">
        <w:rPr>
          <w:rFonts w:ascii="Book Antiqua" w:eastAsia="DengXian" w:hAnsi="Book Antiqua" w:cs="Times New Roman"/>
          <w:b/>
          <w:kern w:val="2"/>
          <w:lang w:eastAsia="zh-CN"/>
        </w:rPr>
        <w:t>14</w:t>
      </w:r>
      <w:r w:rsidRPr="004C5418">
        <w:rPr>
          <w:rFonts w:ascii="Book Antiqua" w:eastAsia="DengXian" w:hAnsi="Book Antiqua" w:cs="Times New Roman"/>
          <w:kern w:val="2"/>
          <w:lang w:eastAsia="zh-CN"/>
        </w:rPr>
        <w:t>: 467-472 [PMID: 22976575 DOI: 10.1007/s11894-012-0289-x]</w:t>
      </w:r>
    </w:p>
    <w:p w14:paraId="77A8EAE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44 </w:t>
      </w:r>
      <w:r w:rsidRPr="004C5418">
        <w:rPr>
          <w:rFonts w:ascii="Book Antiqua" w:eastAsia="DengXian" w:hAnsi="Book Antiqua" w:cs="Times New Roman"/>
          <w:b/>
          <w:kern w:val="2"/>
          <w:lang w:eastAsia="zh-CN"/>
        </w:rPr>
        <w:t>Burkitt MD</w:t>
      </w:r>
      <w:r w:rsidRPr="004C5418">
        <w:rPr>
          <w:rFonts w:ascii="Book Antiqua" w:eastAsia="DengXian" w:hAnsi="Book Antiqua" w:cs="Times New Roman"/>
          <w:kern w:val="2"/>
          <w:lang w:eastAsia="zh-CN"/>
        </w:rPr>
        <w:t xml:space="preserve">, Pritchard DM. Review article: Pathogenesis and management of gastric carcinoid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 xml:space="preserve">Aliment </w:t>
      </w:r>
      <w:proofErr w:type="spellStart"/>
      <w:r w:rsidRPr="004C5418">
        <w:rPr>
          <w:rFonts w:ascii="Book Antiqua" w:eastAsia="DengXian" w:hAnsi="Book Antiqua" w:cs="Times New Roman"/>
          <w:i/>
          <w:kern w:val="2"/>
          <w:lang w:eastAsia="zh-CN"/>
        </w:rPr>
        <w:t>Pharmacol</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Ther</w:t>
      </w:r>
      <w:proofErr w:type="spellEnd"/>
      <w:r w:rsidRPr="004C5418">
        <w:rPr>
          <w:rFonts w:ascii="Book Antiqua" w:eastAsia="DengXian" w:hAnsi="Book Antiqua" w:cs="Times New Roman"/>
          <w:kern w:val="2"/>
          <w:lang w:eastAsia="zh-CN"/>
        </w:rPr>
        <w:t xml:space="preserve"> 2006; </w:t>
      </w:r>
      <w:r w:rsidRPr="004C5418">
        <w:rPr>
          <w:rFonts w:ascii="Book Antiqua" w:eastAsia="DengXian" w:hAnsi="Book Antiqua" w:cs="Times New Roman"/>
          <w:b/>
          <w:kern w:val="2"/>
          <w:lang w:eastAsia="zh-CN"/>
        </w:rPr>
        <w:t>24</w:t>
      </w:r>
      <w:r w:rsidRPr="004C5418">
        <w:rPr>
          <w:rFonts w:ascii="Book Antiqua" w:eastAsia="DengXian" w:hAnsi="Book Antiqua" w:cs="Times New Roman"/>
          <w:kern w:val="2"/>
          <w:lang w:eastAsia="zh-CN"/>
        </w:rPr>
        <w:t>: 1305-1320 [PMID: 17059512 DOI: 10.1111/j.1365-2036.2006.03130.x]</w:t>
      </w:r>
    </w:p>
    <w:p w14:paraId="264797C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45 </w:t>
      </w:r>
      <w:proofErr w:type="spellStart"/>
      <w:r w:rsidRPr="004C5418">
        <w:rPr>
          <w:rFonts w:ascii="Book Antiqua" w:eastAsia="DengXian" w:hAnsi="Book Antiqua" w:cs="Times New Roman"/>
          <w:b/>
          <w:kern w:val="2"/>
          <w:lang w:eastAsia="zh-CN"/>
        </w:rPr>
        <w:t>Rindi</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Klöppel</w:t>
      </w:r>
      <w:proofErr w:type="spellEnd"/>
      <w:r w:rsidRPr="004C5418">
        <w:rPr>
          <w:rFonts w:ascii="Book Antiqua" w:eastAsia="DengXian" w:hAnsi="Book Antiqua" w:cs="Times New Roman"/>
          <w:kern w:val="2"/>
          <w:lang w:eastAsia="zh-CN"/>
        </w:rPr>
        <w:t xml:space="preserve"> G. Endocrine tumors of the gut and pancreas tumor biology and classification.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 xml:space="preserve">80 </w:t>
      </w:r>
      <w:r w:rsidRPr="004C5418">
        <w:rPr>
          <w:rFonts w:ascii="Book Antiqua" w:eastAsia="DengXian" w:hAnsi="Book Antiqua" w:cs="Times New Roman"/>
          <w:bCs/>
          <w:kern w:val="2"/>
          <w:lang w:eastAsia="zh-CN"/>
        </w:rPr>
        <w:t>Suppl 1</w:t>
      </w:r>
      <w:r w:rsidRPr="004C5418">
        <w:rPr>
          <w:rFonts w:ascii="Book Antiqua" w:eastAsia="DengXian" w:hAnsi="Book Antiqua" w:cs="Times New Roman"/>
          <w:kern w:val="2"/>
          <w:lang w:eastAsia="zh-CN"/>
        </w:rPr>
        <w:t>: 12-15 [PMID: 15477709 DOI: 10.1159/000080733]</w:t>
      </w:r>
    </w:p>
    <w:p w14:paraId="23965F4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46 </w:t>
      </w:r>
      <w:proofErr w:type="spellStart"/>
      <w:r w:rsidRPr="004C5418">
        <w:rPr>
          <w:rFonts w:ascii="Book Antiqua" w:eastAsia="DengXian" w:hAnsi="Book Antiqua" w:cs="Times New Roman"/>
          <w:b/>
          <w:kern w:val="2"/>
          <w:lang w:eastAsia="zh-CN"/>
        </w:rPr>
        <w:t>Hadoux</w:t>
      </w:r>
      <w:proofErr w:type="spellEnd"/>
      <w:r w:rsidRPr="004C5418">
        <w:rPr>
          <w:rFonts w:ascii="Book Antiqua" w:eastAsia="DengXian" w:hAnsi="Book Antiqua" w:cs="Times New Roman"/>
          <w:b/>
          <w:kern w:val="2"/>
          <w:lang w:eastAsia="zh-CN"/>
        </w:rPr>
        <w:t xml:space="preserve"> J</w:t>
      </w:r>
      <w:r w:rsidRPr="004C5418">
        <w:rPr>
          <w:rFonts w:ascii="Book Antiqua" w:eastAsia="DengXian" w:hAnsi="Book Antiqua" w:cs="Times New Roman"/>
          <w:kern w:val="2"/>
          <w:lang w:eastAsia="zh-CN"/>
        </w:rPr>
        <w:t xml:space="preserve">, Malka D, </w:t>
      </w:r>
      <w:proofErr w:type="spellStart"/>
      <w:r w:rsidRPr="004C5418">
        <w:rPr>
          <w:rFonts w:ascii="Book Antiqua" w:eastAsia="DengXian" w:hAnsi="Book Antiqua" w:cs="Times New Roman"/>
          <w:kern w:val="2"/>
          <w:lang w:eastAsia="zh-CN"/>
        </w:rPr>
        <w:t>Planchard</w:t>
      </w:r>
      <w:proofErr w:type="spellEnd"/>
      <w:r w:rsidRPr="004C5418">
        <w:rPr>
          <w:rFonts w:ascii="Book Antiqua" w:eastAsia="DengXian" w:hAnsi="Book Antiqua" w:cs="Times New Roman"/>
          <w:kern w:val="2"/>
          <w:lang w:eastAsia="zh-CN"/>
        </w:rPr>
        <w:t xml:space="preserve"> D, </w:t>
      </w:r>
      <w:proofErr w:type="spellStart"/>
      <w:r w:rsidRPr="004C5418">
        <w:rPr>
          <w:rFonts w:ascii="Book Antiqua" w:eastAsia="DengXian" w:hAnsi="Book Antiqua" w:cs="Times New Roman"/>
          <w:kern w:val="2"/>
          <w:lang w:eastAsia="zh-CN"/>
        </w:rPr>
        <w:t>Scoazec</w:t>
      </w:r>
      <w:proofErr w:type="spellEnd"/>
      <w:r w:rsidRPr="004C5418">
        <w:rPr>
          <w:rFonts w:ascii="Book Antiqua" w:eastAsia="DengXian" w:hAnsi="Book Antiqua" w:cs="Times New Roman"/>
          <w:kern w:val="2"/>
          <w:lang w:eastAsia="zh-CN"/>
        </w:rPr>
        <w:t xml:space="preserve"> JY, </w:t>
      </w:r>
      <w:proofErr w:type="spellStart"/>
      <w:r w:rsidRPr="004C5418">
        <w:rPr>
          <w:rFonts w:ascii="Book Antiqua" w:eastAsia="DengXian" w:hAnsi="Book Antiqua" w:cs="Times New Roman"/>
          <w:kern w:val="2"/>
          <w:lang w:eastAsia="zh-CN"/>
        </w:rPr>
        <w:t>Caramella</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Guigay</w:t>
      </w:r>
      <w:proofErr w:type="spellEnd"/>
      <w:r w:rsidRPr="004C5418">
        <w:rPr>
          <w:rFonts w:ascii="Book Antiqua" w:eastAsia="DengXian" w:hAnsi="Book Antiqua" w:cs="Times New Roman"/>
          <w:kern w:val="2"/>
          <w:lang w:eastAsia="zh-CN"/>
        </w:rPr>
        <w:t xml:space="preserve"> J, </w:t>
      </w:r>
      <w:proofErr w:type="spellStart"/>
      <w:r w:rsidRPr="004C5418">
        <w:rPr>
          <w:rFonts w:ascii="Book Antiqua" w:eastAsia="DengXian" w:hAnsi="Book Antiqua" w:cs="Times New Roman"/>
          <w:kern w:val="2"/>
          <w:lang w:eastAsia="zh-CN"/>
        </w:rPr>
        <w:t>Boige</w:t>
      </w:r>
      <w:proofErr w:type="spellEnd"/>
      <w:r w:rsidRPr="004C5418">
        <w:rPr>
          <w:rFonts w:ascii="Book Antiqua" w:eastAsia="DengXian" w:hAnsi="Book Antiqua" w:cs="Times New Roman"/>
          <w:kern w:val="2"/>
          <w:lang w:eastAsia="zh-CN"/>
        </w:rPr>
        <w:t xml:space="preserve"> V, </w:t>
      </w:r>
      <w:proofErr w:type="spellStart"/>
      <w:r w:rsidRPr="004C5418">
        <w:rPr>
          <w:rFonts w:ascii="Book Antiqua" w:eastAsia="DengXian" w:hAnsi="Book Antiqua" w:cs="Times New Roman"/>
          <w:kern w:val="2"/>
          <w:lang w:eastAsia="zh-CN"/>
        </w:rPr>
        <w:t>Leboulleux</w:t>
      </w:r>
      <w:proofErr w:type="spellEnd"/>
      <w:r w:rsidRPr="004C5418">
        <w:rPr>
          <w:rFonts w:ascii="Book Antiqua" w:eastAsia="DengXian" w:hAnsi="Book Antiqua" w:cs="Times New Roman"/>
          <w:kern w:val="2"/>
          <w:lang w:eastAsia="zh-CN"/>
        </w:rPr>
        <w:t xml:space="preserve"> S, </w:t>
      </w:r>
      <w:proofErr w:type="spellStart"/>
      <w:r w:rsidRPr="004C5418">
        <w:rPr>
          <w:rFonts w:ascii="Book Antiqua" w:eastAsia="DengXian" w:hAnsi="Book Antiqua" w:cs="Times New Roman"/>
          <w:kern w:val="2"/>
          <w:lang w:eastAsia="zh-CN"/>
        </w:rPr>
        <w:t>Burtin</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Berdelou</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Loriot</w:t>
      </w:r>
      <w:proofErr w:type="spellEnd"/>
      <w:r w:rsidRPr="004C5418">
        <w:rPr>
          <w:rFonts w:ascii="Book Antiqua" w:eastAsia="DengXian" w:hAnsi="Book Antiqua" w:cs="Times New Roman"/>
          <w:kern w:val="2"/>
          <w:lang w:eastAsia="zh-CN"/>
        </w:rPr>
        <w:t xml:space="preserve"> Y, </w:t>
      </w:r>
      <w:proofErr w:type="spellStart"/>
      <w:r w:rsidRPr="004C5418">
        <w:rPr>
          <w:rFonts w:ascii="Book Antiqua" w:eastAsia="DengXian" w:hAnsi="Book Antiqua" w:cs="Times New Roman"/>
          <w:kern w:val="2"/>
          <w:lang w:eastAsia="zh-CN"/>
        </w:rPr>
        <w:t>Duvillard</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Chougnet</w:t>
      </w:r>
      <w:proofErr w:type="spellEnd"/>
      <w:r w:rsidRPr="004C5418">
        <w:rPr>
          <w:rFonts w:ascii="Book Antiqua" w:eastAsia="DengXian" w:hAnsi="Book Antiqua" w:cs="Times New Roman"/>
          <w:kern w:val="2"/>
          <w:lang w:eastAsia="zh-CN"/>
        </w:rPr>
        <w:t xml:space="preserve"> CN, </w:t>
      </w:r>
      <w:proofErr w:type="spellStart"/>
      <w:r w:rsidRPr="004C5418">
        <w:rPr>
          <w:rFonts w:ascii="Book Antiqua" w:eastAsia="DengXian" w:hAnsi="Book Antiqua" w:cs="Times New Roman"/>
          <w:kern w:val="2"/>
          <w:lang w:eastAsia="zh-CN"/>
        </w:rPr>
        <w:t>Déandréis</w:t>
      </w:r>
      <w:proofErr w:type="spellEnd"/>
      <w:r w:rsidRPr="004C5418">
        <w:rPr>
          <w:rFonts w:ascii="Book Antiqua" w:eastAsia="DengXian" w:hAnsi="Book Antiqua" w:cs="Times New Roman"/>
          <w:kern w:val="2"/>
          <w:lang w:eastAsia="zh-CN"/>
        </w:rPr>
        <w:t xml:space="preserve"> D, Schlumberger M, </w:t>
      </w:r>
      <w:proofErr w:type="spellStart"/>
      <w:r w:rsidRPr="004C5418">
        <w:rPr>
          <w:rFonts w:ascii="Book Antiqua" w:eastAsia="DengXian" w:hAnsi="Book Antiqua" w:cs="Times New Roman"/>
          <w:kern w:val="2"/>
          <w:lang w:eastAsia="zh-CN"/>
        </w:rPr>
        <w:t>Borget</w:t>
      </w:r>
      <w:proofErr w:type="spellEnd"/>
      <w:r w:rsidRPr="004C5418">
        <w:rPr>
          <w:rFonts w:ascii="Book Antiqua" w:eastAsia="DengXian" w:hAnsi="Book Antiqua" w:cs="Times New Roman"/>
          <w:kern w:val="2"/>
          <w:lang w:eastAsia="zh-CN"/>
        </w:rPr>
        <w:t xml:space="preserve"> I, </w:t>
      </w:r>
      <w:proofErr w:type="spellStart"/>
      <w:r w:rsidRPr="004C5418">
        <w:rPr>
          <w:rFonts w:ascii="Book Antiqua" w:eastAsia="DengXian" w:hAnsi="Book Antiqua" w:cs="Times New Roman"/>
          <w:kern w:val="2"/>
          <w:lang w:eastAsia="zh-CN"/>
        </w:rPr>
        <w:t>Ducreux</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Baudin</w:t>
      </w:r>
      <w:proofErr w:type="spellEnd"/>
      <w:r w:rsidRPr="004C5418">
        <w:rPr>
          <w:rFonts w:ascii="Book Antiqua" w:eastAsia="DengXian" w:hAnsi="Book Antiqua" w:cs="Times New Roman"/>
          <w:kern w:val="2"/>
          <w:lang w:eastAsia="zh-CN"/>
        </w:rPr>
        <w:t xml:space="preserve"> E. Post-first-line FOLFOX chemotherapy for grade 3 neuroendocrine carcinoma. </w:t>
      </w:r>
      <w:proofErr w:type="spellStart"/>
      <w:r w:rsidRPr="004C5418">
        <w:rPr>
          <w:rFonts w:ascii="Book Antiqua" w:eastAsia="DengXian" w:hAnsi="Book Antiqua" w:cs="Times New Roman"/>
          <w:i/>
          <w:kern w:val="2"/>
          <w:lang w:eastAsia="zh-CN"/>
        </w:rPr>
        <w:t>Endocr</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Relat</w:t>
      </w:r>
      <w:proofErr w:type="spellEnd"/>
      <w:r w:rsidRPr="004C5418">
        <w:rPr>
          <w:rFonts w:ascii="Book Antiqua" w:eastAsia="DengXian" w:hAnsi="Book Antiqua" w:cs="Times New Roman"/>
          <w:i/>
          <w:kern w:val="2"/>
          <w:lang w:eastAsia="zh-CN"/>
        </w:rPr>
        <w:t xml:space="preserve"> Cancer</w:t>
      </w:r>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22</w:t>
      </w:r>
      <w:r w:rsidRPr="004C5418">
        <w:rPr>
          <w:rFonts w:ascii="Book Antiqua" w:eastAsia="DengXian" w:hAnsi="Book Antiqua" w:cs="Times New Roman"/>
          <w:kern w:val="2"/>
          <w:lang w:eastAsia="zh-CN"/>
        </w:rPr>
        <w:t>: 289-298 [PMID: 25770151 DOI: 10.1530/ERC-15-0075]</w:t>
      </w:r>
    </w:p>
    <w:p w14:paraId="5AD1B9D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47 </w:t>
      </w:r>
      <w:proofErr w:type="spellStart"/>
      <w:r w:rsidRPr="004C5418">
        <w:rPr>
          <w:rFonts w:ascii="Book Antiqua" w:eastAsia="DengXian" w:hAnsi="Book Antiqua" w:cs="Times New Roman"/>
          <w:b/>
          <w:kern w:val="2"/>
          <w:lang w:eastAsia="zh-CN"/>
        </w:rPr>
        <w:t>Hentic</w:t>
      </w:r>
      <w:proofErr w:type="spellEnd"/>
      <w:r w:rsidRPr="004C5418">
        <w:rPr>
          <w:rFonts w:ascii="Book Antiqua" w:eastAsia="DengXian" w:hAnsi="Book Antiqua" w:cs="Times New Roman"/>
          <w:b/>
          <w:kern w:val="2"/>
          <w:lang w:eastAsia="zh-CN"/>
        </w:rPr>
        <w:t xml:space="preserve"> O</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Hammel</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Couvelard</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Rebours</w:t>
      </w:r>
      <w:proofErr w:type="spellEnd"/>
      <w:r w:rsidRPr="004C5418">
        <w:rPr>
          <w:rFonts w:ascii="Book Antiqua" w:eastAsia="DengXian" w:hAnsi="Book Antiqua" w:cs="Times New Roman"/>
          <w:kern w:val="2"/>
          <w:lang w:eastAsia="zh-CN"/>
        </w:rPr>
        <w:t xml:space="preserve"> V, Zappa M, Palazzo M, Maire F, Goujon G, Gillet A, Lévy P, </w:t>
      </w:r>
      <w:proofErr w:type="spellStart"/>
      <w:r w:rsidRPr="004C5418">
        <w:rPr>
          <w:rFonts w:ascii="Book Antiqua" w:eastAsia="DengXian" w:hAnsi="Book Antiqua" w:cs="Times New Roman"/>
          <w:kern w:val="2"/>
          <w:lang w:eastAsia="zh-CN"/>
        </w:rPr>
        <w:t>Ruszniewski</w:t>
      </w:r>
      <w:proofErr w:type="spellEnd"/>
      <w:r w:rsidRPr="004C5418">
        <w:rPr>
          <w:rFonts w:ascii="Book Antiqua" w:eastAsia="DengXian" w:hAnsi="Book Antiqua" w:cs="Times New Roman"/>
          <w:kern w:val="2"/>
          <w:lang w:eastAsia="zh-CN"/>
        </w:rPr>
        <w:t xml:space="preserve"> P. FOLFIRI regimen: an effective </w:t>
      </w:r>
      <w:r w:rsidRPr="004C5418">
        <w:rPr>
          <w:rFonts w:ascii="Book Antiqua" w:eastAsia="DengXian" w:hAnsi="Book Antiqua" w:cs="Times New Roman"/>
          <w:kern w:val="2"/>
          <w:lang w:eastAsia="zh-CN"/>
        </w:rPr>
        <w:lastRenderedPageBreak/>
        <w:t xml:space="preserve">second-line chemotherapy after failure of etoposide-platinum combination in patients with neuroendocrine carcinomas grade 3. </w:t>
      </w:r>
      <w:proofErr w:type="spellStart"/>
      <w:r w:rsidRPr="004C5418">
        <w:rPr>
          <w:rFonts w:ascii="Book Antiqua" w:eastAsia="DengXian" w:hAnsi="Book Antiqua" w:cs="Times New Roman"/>
          <w:i/>
          <w:kern w:val="2"/>
          <w:lang w:eastAsia="zh-CN"/>
        </w:rPr>
        <w:t>Endocr</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Relat</w:t>
      </w:r>
      <w:proofErr w:type="spellEnd"/>
      <w:r w:rsidRPr="004C5418">
        <w:rPr>
          <w:rFonts w:ascii="Book Antiqua" w:eastAsia="DengXian" w:hAnsi="Book Antiqua" w:cs="Times New Roman"/>
          <w:i/>
          <w:kern w:val="2"/>
          <w:lang w:eastAsia="zh-CN"/>
        </w:rPr>
        <w:t xml:space="preserve"> Cancer</w:t>
      </w:r>
      <w:r w:rsidRPr="004C5418">
        <w:rPr>
          <w:rFonts w:ascii="Book Antiqua" w:eastAsia="DengXian" w:hAnsi="Book Antiqua" w:cs="Times New Roman"/>
          <w:kern w:val="2"/>
          <w:lang w:eastAsia="zh-CN"/>
        </w:rPr>
        <w:t xml:space="preserve"> 2012; </w:t>
      </w:r>
      <w:r w:rsidRPr="004C5418">
        <w:rPr>
          <w:rFonts w:ascii="Book Antiqua" w:eastAsia="DengXian" w:hAnsi="Book Antiqua" w:cs="Times New Roman"/>
          <w:b/>
          <w:kern w:val="2"/>
          <w:lang w:eastAsia="zh-CN"/>
        </w:rPr>
        <w:t>19</w:t>
      </w:r>
      <w:r w:rsidRPr="004C5418">
        <w:rPr>
          <w:rFonts w:ascii="Book Antiqua" w:eastAsia="DengXian" w:hAnsi="Book Antiqua" w:cs="Times New Roman"/>
          <w:kern w:val="2"/>
          <w:lang w:eastAsia="zh-CN"/>
        </w:rPr>
        <w:t>: 751-757 [PMID: 22940375 DOI: 10.1530/ERC-12-0002]</w:t>
      </w:r>
    </w:p>
    <w:p w14:paraId="3AD2B2B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48 </w:t>
      </w:r>
      <w:proofErr w:type="spellStart"/>
      <w:r w:rsidRPr="004C5418">
        <w:rPr>
          <w:rFonts w:ascii="Book Antiqua" w:eastAsia="DengXian" w:hAnsi="Book Antiqua" w:cs="Times New Roman"/>
          <w:b/>
          <w:kern w:val="2"/>
          <w:lang w:eastAsia="zh-CN"/>
        </w:rPr>
        <w:t>Hosoya</w:t>
      </w:r>
      <w:proofErr w:type="spellEnd"/>
      <w:r w:rsidRPr="004C5418">
        <w:rPr>
          <w:rFonts w:ascii="Book Antiqua" w:eastAsia="DengXian" w:hAnsi="Book Antiqua" w:cs="Times New Roman"/>
          <w:b/>
          <w:kern w:val="2"/>
          <w:lang w:eastAsia="zh-CN"/>
        </w:rPr>
        <w:t xml:space="preserve"> Y</w:t>
      </w:r>
      <w:r w:rsidRPr="004C5418">
        <w:rPr>
          <w:rFonts w:ascii="Book Antiqua" w:eastAsia="DengXian" w:hAnsi="Book Antiqua" w:cs="Times New Roman"/>
          <w:kern w:val="2"/>
          <w:lang w:eastAsia="zh-CN"/>
        </w:rPr>
        <w:t xml:space="preserve">, Nagai H, </w:t>
      </w:r>
      <w:proofErr w:type="spellStart"/>
      <w:r w:rsidRPr="004C5418">
        <w:rPr>
          <w:rFonts w:ascii="Book Antiqua" w:eastAsia="DengXian" w:hAnsi="Book Antiqua" w:cs="Times New Roman"/>
          <w:kern w:val="2"/>
          <w:lang w:eastAsia="zh-CN"/>
        </w:rPr>
        <w:t>Koinuma</w:t>
      </w:r>
      <w:proofErr w:type="spellEnd"/>
      <w:r w:rsidRPr="004C5418">
        <w:rPr>
          <w:rFonts w:ascii="Book Antiqua" w:eastAsia="DengXian" w:hAnsi="Book Antiqua" w:cs="Times New Roman"/>
          <w:kern w:val="2"/>
          <w:lang w:eastAsia="zh-CN"/>
        </w:rPr>
        <w:t xml:space="preserve"> K, Yasuda Y, Kaneko Y, Saito K. A case of aggressive neuroendocrine carcinoma of the stomach. </w:t>
      </w:r>
      <w:r w:rsidRPr="004C5418">
        <w:rPr>
          <w:rFonts w:ascii="Book Antiqua" w:eastAsia="DengXian" w:hAnsi="Book Antiqua" w:cs="Times New Roman"/>
          <w:i/>
          <w:kern w:val="2"/>
          <w:lang w:eastAsia="zh-CN"/>
        </w:rPr>
        <w:t>Gastric Cancer</w:t>
      </w:r>
      <w:r w:rsidRPr="004C5418">
        <w:rPr>
          <w:rFonts w:ascii="Book Antiqua" w:eastAsia="DengXian" w:hAnsi="Book Antiqua" w:cs="Times New Roman"/>
          <w:kern w:val="2"/>
          <w:lang w:eastAsia="zh-CN"/>
        </w:rPr>
        <w:t xml:space="preserve"> 2003; </w:t>
      </w:r>
      <w:r w:rsidRPr="004C5418">
        <w:rPr>
          <w:rFonts w:ascii="Book Antiqua" w:eastAsia="DengXian" w:hAnsi="Book Antiqua" w:cs="Times New Roman"/>
          <w:b/>
          <w:kern w:val="2"/>
          <w:lang w:eastAsia="zh-CN"/>
        </w:rPr>
        <w:t>6</w:t>
      </w:r>
      <w:r w:rsidRPr="004C5418">
        <w:rPr>
          <w:rFonts w:ascii="Book Antiqua" w:eastAsia="DengXian" w:hAnsi="Book Antiqua" w:cs="Times New Roman"/>
          <w:kern w:val="2"/>
          <w:lang w:eastAsia="zh-CN"/>
        </w:rPr>
        <w:t>: 55-59 [PMID: 12673427 DOI: 10.1007/s101200300007]</w:t>
      </w:r>
    </w:p>
    <w:p w14:paraId="401FC36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49 </w:t>
      </w:r>
      <w:r w:rsidRPr="004C5418">
        <w:rPr>
          <w:rFonts w:ascii="Book Antiqua" w:eastAsia="DengXian" w:hAnsi="Book Antiqua" w:cs="Times New Roman"/>
          <w:b/>
          <w:kern w:val="2"/>
          <w:lang w:eastAsia="zh-CN"/>
        </w:rPr>
        <w:t>Yao JC</w:t>
      </w:r>
      <w:r w:rsidRPr="004C5418">
        <w:rPr>
          <w:rFonts w:ascii="Book Antiqua" w:eastAsia="DengXian" w:hAnsi="Book Antiqua" w:cs="Times New Roman"/>
          <w:kern w:val="2"/>
          <w:lang w:eastAsia="zh-CN"/>
        </w:rPr>
        <w:t xml:space="preserve">, Hassan M, Phan A, </w:t>
      </w:r>
      <w:proofErr w:type="spellStart"/>
      <w:r w:rsidRPr="004C5418">
        <w:rPr>
          <w:rFonts w:ascii="Book Antiqua" w:eastAsia="DengXian" w:hAnsi="Book Antiqua" w:cs="Times New Roman"/>
          <w:kern w:val="2"/>
          <w:lang w:eastAsia="zh-CN"/>
        </w:rPr>
        <w:t>Dagohoy</w:t>
      </w:r>
      <w:proofErr w:type="spellEnd"/>
      <w:r w:rsidRPr="004C5418">
        <w:rPr>
          <w:rFonts w:ascii="Book Antiqua" w:eastAsia="DengXian" w:hAnsi="Book Antiqua" w:cs="Times New Roman"/>
          <w:kern w:val="2"/>
          <w:lang w:eastAsia="zh-CN"/>
        </w:rPr>
        <w:t xml:space="preserve"> C, Leary C, Mares JE, Abdalla EK, Fleming JB, </w:t>
      </w:r>
      <w:proofErr w:type="spellStart"/>
      <w:r w:rsidRPr="004C5418">
        <w:rPr>
          <w:rFonts w:ascii="Book Antiqua" w:eastAsia="DengXian" w:hAnsi="Book Antiqua" w:cs="Times New Roman"/>
          <w:kern w:val="2"/>
          <w:lang w:eastAsia="zh-CN"/>
        </w:rPr>
        <w:t>Vauthey</w:t>
      </w:r>
      <w:proofErr w:type="spellEnd"/>
      <w:r w:rsidRPr="004C5418">
        <w:rPr>
          <w:rFonts w:ascii="Book Antiqua" w:eastAsia="DengXian" w:hAnsi="Book Antiqua" w:cs="Times New Roman"/>
          <w:kern w:val="2"/>
          <w:lang w:eastAsia="zh-CN"/>
        </w:rPr>
        <w:t xml:space="preserve"> JN, Rashid A, Evans DB. One hundred years after "carcinoid": epidemiology of and prognostic factors for neuroendocrine tumors in 35,825 cases in the United States. </w:t>
      </w:r>
      <w:r w:rsidRPr="004C5418">
        <w:rPr>
          <w:rFonts w:ascii="Book Antiqua" w:eastAsia="DengXian" w:hAnsi="Book Antiqua" w:cs="Times New Roman"/>
          <w:i/>
          <w:kern w:val="2"/>
          <w:lang w:eastAsia="zh-CN"/>
        </w:rPr>
        <w:t>J Clin Oncol</w:t>
      </w:r>
      <w:r w:rsidRPr="004C5418">
        <w:rPr>
          <w:rFonts w:ascii="Book Antiqua" w:eastAsia="DengXian" w:hAnsi="Book Antiqua" w:cs="Times New Roman"/>
          <w:kern w:val="2"/>
          <w:lang w:eastAsia="zh-CN"/>
        </w:rPr>
        <w:t xml:space="preserve"> 2008; </w:t>
      </w:r>
      <w:r w:rsidRPr="004C5418">
        <w:rPr>
          <w:rFonts w:ascii="Book Antiqua" w:eastAsia="DengXian" w:hAnsi="Book Antiqua" w:cs="Times New Roman"/>
          <w:b/>
          <w:kern w:val="2"/>
          <w:lang w:eastAsia="zh-CN"/>
        </w:rPr>
        <w:t>26</w:t>
      </w:r>
      <w:r w:rsidRPr="004C5418">
        <w:rPr>
          <w:rFonts w:ascii="Book Antiqua" w:eastAsia="DengXian" w:hAnsi="Book Antiqua" w:cs="Times New Roman"/>
          <w:kern w:val="2"/>
          <w:lang w:eastAsia="zh-CN"/>
        </w:rPr>
        <w:t>: 3063-3072 [PMID: 18565894 DOI: 10.1200/JCO.2007.15.4377]</w:t>
      </w:r>
    </w:p>
    <w:p w14:paraId="1D97BF27" w14:textId="22E99CE3"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50 </w:t>
      </w:r>
      <w:proofErr w:type="spellStart"/>
      <w:r w:rsidR="009C1ACD" w:rsidRPr="004C5418">
        <w:rPr>
          <w:rFonts w:ascii="Book Antiqua" w:eastAsia="DengXian" w:hAnsi="Book Antiqua" w:cs="Times New Roman"/>
          <w:b/>
          <w:kern w:val="2"/>
          <w:lang w:eastAsia="zh-CN"/>
        </w:rPr>
        <w:t>Moertel</w:t>
      </w:r>
      <w:proofErr w:type="spellEnd"/>
      <w:r w:rsidR="009C1ACD" w:rsidRPr="004C5418">
        <w:rPr>
          <w:rFonts w:ascii="Book Antiqua" w:eastAsia="DengXian" w:hAnsi="Book Antiqua" w:cs="Times New Roman"/>
          <w:b/>
          <w:kern w:val="2"/>
          <w:lang w:eastAsia="zh-CN"/>
        </w:rPr>
        <w:t xml:space="preserve"> </w:t>
      </w:r>
      <w:r w:rsidRPr="004C5418">
        <w:rPr>
          <w:rFonts w:ascii="Book Antiqua" w:eastAsia="DengXian" w:hAnsi="Book Antiqua" w:cs="Times New Roman"/>
          <w:b/>
          <w:kern w:val="2"/>
          <w:lang w:eastAsia="zh-CN"/>
        </w:rPr>
        <w:t>CG</w:t>
      </w:r>
      <w:r w:rsidRPr="004C5418">
        <w:rPr>
          <w:rFonts w:ascii="Book Antiqua" w:eastAsia="DengXian" w:hAnsi="Book Antiqua" w:cs="Times New Roman"/>
          <w:kern w:val="2"/>
          <w:lang w:eastAsia="zh-CN"/>
        </w:rPr>
        <w:t xml:space="preserve">, </w:t>
      </w:r>
      <w:r w:rsidR="009C1ACD" w:rsidRPr="004C5418">
        <w:rPr>
          <w:rFonts w:ascii="Book Antiqua" w:eastAsia="DengXian" w:hAnsi="Book Antiqua" w:cs="Times New Roman"/>
          <w:kern w:val="2"/>
          <w:lang w:eastAsia="zh-CN"/>
        </w:rPr>
        <w:t xml:space="preserve">Sauer </w:t>
      </w:r>
      <w:r w:rsidRPr="004C5418">
        <w:rPr>
          <w:rFonts w:ascii="Book Antiqua" w:eastAsia="DengXian" w:hAnsi="Book Antiqua" w:cs="Times New Roman"/>
          <w:kern w:val="2"/>
          <w:lang w:eastAsia="zh-CN"/>
        </w:rPr>
        <w:t xml:space="preserve">WG, </w:t>
      </w:r>
      <w:proofErr w:type="spellStart"/>
      <w:r w:rsidR="009C1ACD" w:rsidRPr="004C5418">
        <w:rPr>
          <w:rFonts w:ascii="Book Antiqua" w:eastAsia="DengXian" w:hAnsi="Book Antiqua" w:cs="Times New Roman"/>
          <w:kern w:val="2"/>
          <w:lang w:eastAsia="zh-CN"/>
        </w:rPr>
        <w:t>Dockerty</w:t>
      </w:r>
      <w:proofErr w:type="spellEnd"/>
      <w:r w:rsidR="009C1ACD" w:rsidRPr="004C5418">
        <w:rPr>
          <w:rFonts w:ascii="Book Antiqua" w:eastAsia="DengXian" w:hAnsi="Book Antiqua" w:cs="Times New Roman"/>
          <w:kern w:val="2"/>
          <w:lang w:eastAsia="zh-CN"/>
        </w:rPr>
        <w:t xml:space="preserve"> </w:t>
      </w:r>
      <w:r w:rsidRPr="004C5418">
        <w:rPr>
          <w:rFonts w:ascii="Book Antiqua" w:eastAsia="DengXian" w:hAnsi="Book Antiqua" w:cs="Times New Roman"/>
          <w:kern w:val="2"/>
          <w:lang w:eastAsia="zh-CN"/>
        </w:rPr>
        <w:t xml:space="preserve">MB, </w:t>
      </w:r>
      <w:proofErr w:type="spellStart"/>
      <w:r w:rsidR="009C1ACD" w:rsidRPr="004C5418">
        <w:rPr>
          <w:rFonts w:ascii="Book Antiqua" w:eastAsia="DengXian" w:hAnsi="Book Antiqua" w:cs="Times New Roman"/>
          <w:kern w:val="2"/>
          <w:lang w:eastAsia="zh-CN"/>
        </w:rPr>
        <w:t>Baggenstoss</w:t>
      </w:r>
      <w:proofErr w:type="spellEnd"/>
      <w:r w:rsidR="009C1ACD" w:rsidRPr="004C5418">
        <w:rPr>
          <w:rFonts w:ascii="Book Antiqua" w:eastAsia="DengXian" w:hAnsi="Book Antiqua" w:cs="Times New Roman"/>
          <w:kern w:val="2"/>
          <w:lang w:eastAsia="zh-CN"/>
        </w:rPr>
        <w:t xml:space="preserve"> </w:t>
      </w:r>
      <w:r w:rsidRPr="004C5418">
        <w:rPr>
          <w:rFonts w:ascii="Book Antiqua" w:eastAsia="DengXian" w:hAnsi="Book Antiqua" w:cs="Times New Roman"/>
          <w:kern w:val="2"/>
          <w:lang w:eastAsia="zh-CN"/>
        </w:rPr>
        <w:t xml:space="preserve">AH. Life history of the carcinoid tumor of the small intestine.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1961; </w:t>
      </w:r>
      <w:r w:rsidRPr="004C5418">
        <w:rPr>
          <w:rFonts w:ascii="Book Antiqua" w:eastAsia="DengXian" w:hAnsi="Book Antiqua" w:cs="Times New Roman"/>
          <w:b/>
          <w:kern w:val="2"/>
          <w:lang w:eastAsia="zh-CN"/>
        </w:rPr>
        <w:t>14</w:t>
      </w:r>
      <w:r w:rsidRPr="004C5418">
        <w:rPr>
          <w:rFonts w:ascii="Book Antiqua" w:eastAsia="DengXian" w:hAnsi="Book Antiqua" w:cs="Times New Roman"/>
          <w:kern w:val="2"/>
          <w:lang w:eastAsia="zh-CN"/>
        </w:rPr>
        <w:t>: 901-912 [PMID: 13771655 DOI: 10.1002/1097-0142(196109/10)14:5&lt;901::aid-cncr2820140502&gt;3.0.co;2-q]</w:t>
      </w:r>
    </w:p>
    <w:p w14:paraId="618CFD4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51 </w:t>
      </w:r>
      <w:r w:rsidRPr="004C5418">
        <w:rPr>
          <w:rFonts w:ascii="Book Antiqua" w:eastAsia="DengXian" w:hAnsi="Book Antiqua" w:cs="Times New Roman"/>
          <w:b/>
          <w:kern w:val="2"/>
          <w:lang w:eastAsia="zh-CN"/>
        </w:rPr>
        <w:t>Howe JR</w:t>
      </w:r>
      <w:r w:rsidRPr="004C5418">
        <w:rPr>
          <w:rFonts w:ascii="Book Antiqua" w:eastAsia="DengXian" w:hAnsi="Book Antiqua" w:cs="Times New Roman"/>
          <w:kern w:val="2"/>
          <w:lang w:eastAsia="zh-CN"/>
        </w:rPr>
        <w:t xml:space="preserve">, Cardona K, </w:t>
      </w:r>
      <w:proofErr w:type="spellStart"/>
      <w:r w:rsidRPr="004C5418">
        <w:rPr>
          <w:rFonts w:ascii="Book Antiqua" w:eastAsia="DengXian" w:hAnsi="Book Antiqua" w:cs="Times New Roman"/>
          <w:kern w:val="2"/>
          <w:lang w:eastAsia="zh-CN"/>
        </w:rPr>
        <w:t>Fraker</w:t>
      </w:r>
      <w:proofErr w:type="spellEnd"/>
      <w:r w:rsidRPr="004C5418">
        <w:rPr>
          <w:rFonts w:ascii="Book Antiqua" w:eastAsia="DengXian" w:hAnsi="Book Antiqua" w:cs="Times New Roman"/>
          <w:kern w:val="2"/>
          <w:lang w:eastAsia="zh-CN"/>
        </w:rPr>
        <w:t xml:space="preserve"> DL, </w:t>
      </w:r>
      <w:proofErr w:type="spellStart"/>
      <w:r w:rsidRPr="004C5418">
        <w:rPr>
          <w:rFonts w:ascii="Book Antiqua" w:eastAsia="DengXian" w:hAnsi="Book Antiqua" w:cs="Times New Roman"/>
          <w:kern w:val="2"/>
          <w:lang w:eastAsia="zh-CN"/>
        </w:rPr>
        <w:t>Kebebew</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Untch</w:t>
      </w:r>
      <w:proofErr w:type="spellEnd"/>
      <w:r w:rsidRPr="004C5418">
        <w:rPr>
          <w:rFonts w:ascii="Book Antiqua" w:eastAsia="DengXian" w:hAnsi="Book Antiqua" w:cs="Times New Roman"/>
          <w:kern w:val="2"/>
          <w:lang w:eastAsia="zh-CN"/>
        </w:rPr>
        <w:t xml:space="preserve"> BR, Wang YZ, Law CH, Liu EH, Kim MK, </w:t>
      </w:r>
      <w:proofErr w:type="spellStart"/>
      <w:r w:rsidRPr="004C5418">
        <w:rPr>
          <w:rFonts w:ascii="Book Antiqua" w:eastAsia="DengXian" w:hAnsi="Book Antiqua" w:cs="Times New Roman"/>
          <w:kern w:val="2"/>
          <w:lang w:eastAsia="zh-CN"/>
        </w:rPr>
        <w:t>Menda</w:t>
      </w:r>
      <w:proofErr w:type="spellEnd"/>
      <w:r w:rsidRPr="004C5418">
        <w:rPr>
          <w:rFonts w:ascii="Book Antiqua" w:eastAsia="DengXian" w:hAnsi="Book Antiqua" w:cs="Times New Roman"/>
          <w:kern w:val="2"/>
          <w:lang w:eastAsia="zh-CN"/>
        </w:rPr>
        <w:t xml:space="preserve"> Y, Morse BG, </w:t>
      </w:r>
      <w:proofErr w:type="spellStart"/>
      <w:r w:rsidRPr="004C5418">
        <w:rPr>
          <w:rFonts w:ascii="Book Antiqua" w:eastAsia="DengXian" w:hAnsi="Book Antiqua" w:cs="Times New Roman"/>
          <w:kern w:val="2"/>
          <w:lang w:eastAsia="zh-CN"/>
        </w:rPr>
        <w:t>Bergsland</w:t>
      </w:r>
      <w:proofErr w:type="spellEnd"/>
      <w:r w:rsidRPr="004C5418">
        <w:rPr>
          <w:rFonts w:ascii="Book Antiqua" w:eastAsia="DengXian" w:hAnsi="Book Antiqua" w:cs="Times New Roman"/>
          <w:kern w:val="2"/>
          <w:lang w:eastAsia="zh-CN"/>
        </w:rPr>
        <w:t xml:space="preserve"> EK, </w:t>
      </w:r>
      <w:proofErr w:type="spellStart"/>
      <w:r w:rsidRPr="004C5418">
        <w:rPr>
          <w:rFonts w:ascii="Book Antiqua" w:eastAsia="DengXian" w:hAnsi="Book Antiqua" w:cs="Times New Roman"/>
          <w:kern w:val="2"/>
          <w:lang w:eastAsia="zh-CN"/>
        </w:rPr>
        <w:t>Strosberg</w:t>
      </w:r>
      <w:proofErr w:type="spellEnd"/>
      <w:r w:rsidRPr="004C5418">
        <w:rPr>
          <w:rFonts w:ascii="Book Antiqua" w:eastAsia="DengXian" w:hAnsi="Book Antiqua" w:cs="Times New Roman"/>
          <w:kern w:val="2"/>
          <w:lang w:eastAsia="zh-CN"/>
        </w:rPr>
        <w:t xml:space="preserve"> JR, </w:t>
      </w:r>
      <w:proofErr w:type="spellStart"/>
      <w:r w:rsidRPr="004C5418">
        <w:rPr>
          <w:rFonts w:ascii="Book Antiqua" w:eastAsia="DengXian" w:hAnsi="Book Antiqua" w:cs="Times New Roman"/>
          <w:kern w:val="2"/>
          <w:lang w:eastAsia="zh-CN"/>
        </w:rPr>
        <w:t>Nakakura</w:t>
      </w:r>
      <w:proofErr w:type="spellEnd"/>
      <w:r w:rsidRPr="004C5418">
        <w:rPr>
          <w:rFonts w:ascii="Book Antiqua" w:eastAsia="DengXian" w:hAnsi="Book Antiqua" w:cs="Times New Roman"/>
          <w:kern w:val="2"/>
          <w:lang w:eastAsia="zh-CN"/>
        </w:rPr>
        <w:t xml:space="preserve"> EK, </w:t>
      </w:r>
      <w:proofErr w:type="spellStart"/>
      <w:r w:rsidRPr="004C5418">
        <w:rPr>
          <w:rFonts w:ascii="Book Antiqua" w:eastAsia="DengXian" w:hAnsi="Book Antiqua" w:cs="Times New Roman"/>
          <w:kern w:val="2"/>
          <w:lang w:eastAsia="zh-CN"/>
        </w:rPr>
        <w:t>Pommier</w:t>
      </w:r>
      <w:proofErr w:type="spellEnd"/>
      <w:r w:rsidRPr="004C5418">
        <w:rPr>
          <w:rFonts w:ascii="Book Antiqua" w:eastAsia="DengXian" w:hAnsi="Book Antiqua" w:cs="Times New Roman"/>
          <w:kern w:val="2"/>
          <w:lang w:eastAsia="zh-CN"/>
        </w:rPr>
        <w:t xml:space="preserve"> RF. The Surgical Management of Small Bowel Neuroendocrine Tumors: Consensus Guidelines of the North American Neuroendocrine Tumor Society. </w:t>
      </w:r>
      <w:r w:rsidRPr="004C5418">
        <w:rPr>
          <w:rFonts w:ascii="Book Antiqua" w:eastAsia="DengXian" w:hAnsi="Book Antiqua" w:cs="Times New Roman"/>
          <w:i/>
          <w:kern w:val="2"/>
          <w:lang w:eastAsia="zh-CN"/>
        </w:rPr>
        <w:t>Pancreas</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46</w:t>
      </w:r>
      <w:r w:rsidRPr="004C5418">
        <w:rPr>
          <w:rFonts w:ascii="Book Antiqua" w:eastAsia="DengXian" w:hAnsi="Book Antiqua" w:cs="Times New Roman"/>
          <w:kern w:val="2"/>
          <w:lang w:eastAsia="zh-CN"/>
        </w:rPr>
        <w:t>: 715-731 [PMID: 28609357 DOI: 10.1097/MPA.0000000000000846]</w:t>
      </w:r>
    </w:p>
    <w:p w14:paraId="78DC886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52 </w:t>
      </w:r>
      <w:proofErr w:type="spellStart"/>
      <w:r w:rsidRPr="004C5418">
        <w:rPr>
          <w:rFonts w:ascii="Book Antiqua" w:eastAsia="DengXian" w:hAnsi="Book Antiqua" w:cs="Times New Roman"/>
          <w:b/>
          <w:kern w:val="2"/>
          <w:lang w:eastAsia="zh-CN"/>
        </w:rPr>
        <w:t>Klimstra</w:t>
      </w:r>
      <w:proofErr w:type="spellEnd"/>
      <w:r w:rsidRPr="004C5418">
        <w:rPr>
          <w:rFonts w:ascii="Book Antiqua" w:eastAsia="DengXian" w:hAnsi="Book Antiqua" w:cs="Times New Roman"/>
          <w:b/>
          <w:kern w:val="2"/>
          <w:lang w:eastAsia="zh-CN"/>
        </w:rPr>
        <w:t xml:space="preserve"> DS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Modlin</w:t>
      </w:r>
      <w:proofErr w:type="spellEnd"/>
      <w:r w:rsidRPr="004C5418">
        <w:rPr>
          <w:rFonts w:ascii="Book Antiqua" w:eastAsia="DengXian" w:hAnsi="Book Antiqua" w:cs="Times New Roman"/>
          <w:kern w:val="2"/>
          <w:lang w:eastAsia="zh-CN"/>
        </w:rPr>
        <w:t xml:space="preserve"> IR, Coppola D, Lloyd RV, </w:t>
      </w:r>
      <w:proofErr w:type="spellStart"/>
      <w:r w:rsidRPr="004C5418">
        <w:rPr>
          <w:rFonts w:ascii="Book Antiqua" w:eastAsia="DengXian" w:hAnsi="Book Antiqua" w:cs="Times New Roman"/>
          <w:kern w:val="2"/>
          <w:lang w:eastAsia="zh-CN"/>
        </w:rPr>
        <w:t>Suster</w:t>
      </w:r>
      <w:proofErr w:type="spellEnd"/>
      <w:r w:rsidRPr="004C5418">
        <w:rPr>
          <w:rFonts w:ascii="Book Antiqua" w:eastAsia="DengXian" w:hAnsi="Book Antiqua" w:cs="Times New Roman"/>
          <w:kern w:val="2"/>
          <w:lang w:eastAsia="zh-CN"/>
        </w:rPr>
        <w:t xml:space="preserve"> S. The pathologic classification of neuroendocrine tumors: a review of nomenclature, grading, and staging systems. </w:t>
      </w:r>
      <w:r w:rsidRPr="004C5418">
        <w:rPr>
          <w:rFonts w:ascii="Book Antiqua" w:eastAsia="DengXian" w:hAnsi="Book Antiqua" w:cs="Times New Roman"/>
          <w:i/>
          <w:kern w:val="2"/>
          <w:lang w:eastAsia="zh-CN"/>
        </w:rPr>
        <w:t>Pancreas</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39</w:t>
      </w:r>
      <w:r w:rsidRPr="004C5418">
        <w:rPr>
          <w:rFonts w:ascii="Book Antiqua" w:eastAsia="DengXian" w:hAnsi="Book Antiqua" w:cs="Times New Roman"/>
          <w:kern w:val="2"/>
          <w:lang w:eastAsia="zh-CN"/>
        </w:rPr>
        <w:t>: 707-712 [PMID: 20664470 DOI: 10.1097/MPA.0b013e3181ec124e]</w:t>
      </w:r>
    </w:p>
    <w:p w14:paraId="3F69661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53 </w:t>
      </w:r>
      <w:r w:rsidRPr="004C5418">
        <w:rPr>
          <w:rFonts w:ascii="Book Antiqua" w:eastAsia="DengXian" w:hAnsi="Book Antiqua" w:cs="Times New Roman"/>
          <w:b/>
          <w:kern w:val="2"/>
          <w:lang w:eastAsia="zh-CN"/>
        </w:rPr>
        <w:t>Hoffmann KM</w:t>
      </w:r>
      <w:r w:rsidRPr="004C5418">
        <w:rPr>
          <w:rFonts w:ascii="Book Antiqua" w:eastAsia="DengXian" w:hAnsi="Book Antiqua" w:cs="Times New Roman"/>
          <w:kern w:val="2"/>
          <w:lang w:eastAsia="zh-CN"/>
        </w:rPr>
        <w:t xml:space="preserve">, Furukawa M, Jensen RT. Duodenal neuroendocrine tumors: Classification, functional syndromes, diagnosis and medical treatment. </w:t>
      </w:r>
      <w:r w:rsidRPr="004C5418">
        <w:rPr>
          <w:rFonts w:ascii="Book Antiqua" w:eastAsia="DengXian" w:hAnsi="Book Antiqua" w:cs="Times New Roman"/>
          <w:i/>
          <w:kern w:val="2"/>
          <w:lang w:eastAsia="zh-CN"/>
        </w:rPr>
        <w:t xml:space="preserve">Best </w:t>
      </w:r>
      <w:proofErr w:type="spellStart"/>
      <w:r w:rsidRPr="004C5418">
        <w:rPr>
          <w:rFonts w:ascii="Book Antiqua" w:eastAsia="DengXian" w:hAnsi="Book Antiqua" w:cs="Times New Roman"/>
          <w:i/>
          <w:kern w:val="2"/>
          <w:lang w:eastAsia="zh-CN"/>
        </w:rPr>
        <w:t>Pract</w:t>
      </w:r>
      <w:proofErr w:type="spellEnd"/>
      <w:r w:rsidRPr="004C5418">
        <w:rPr>
          <w:rFonts w:ascii="Book Antiqua" w:eastAsia="DengXian" w:hAnsi="Book Antiqua" w:cs="Times New Roman"/>
          <w:i/>
          <w:kern w:val="2"/>
          <w:lang w:eastAsia="zh-CN"/>
        </w:rPr>
        <w:t xml:space="preserve"> Res </w:t>
      </w:r>
      <w:proofErr w:type="spellStart"/>
      <w:r w:rsidRPr="004C5418">
        <w:rPr>
          <w:rFonts w:ascii="Book Antiqua" w:eastAsia="DengXian" w:hAnsi="Book Antiqua" w:cs="Times New Roman"/>
          <w:i/>
          <w:kern w:val="2"/>
          <w:lang w:eastAsia="zh-CN"/>
        </w:rPr>
        <w:t>Clin</w:t>
      </w:r>
      <w:proofErr w:type="spellEnd"/>
      <w:r w:rsidRPr="004C5418">
        <w:rPr>
          <w:rFonts w:ascii="Book Antiqua" w:eastAsia="DengXian" w:hAnsi="Book Antiqua" w:cs="Times New Roman"/>
          <w:i/>
          <w:kern w:val="2"/>
          <w:lang w:eastAsia="zh-CN"/>
        </w:rPr>
        <w:t xml:space="preserve"> Gastroenterol</w:t>
      </w:r>
      <w:r w:rsidRPr="004C5418">
        <w:rPr>
          <w:rFonts w:ascii="Book Antiqua" w:eastAsia="DengXian" w:hAnsi="Book Antiqua" w:cs="Times New Roman"/>
          <w:kern w:val="2"/>
          <w:lang w:eastAsia="zh-CN"/>
        </w:rPr>
        <w:t xml:space="preserve"> 2005; </w:t>
      </w:r>
      <w:r w:rsidRPr="004C5418">
        <w:rPr>
          <w:rFonts w:ascii="Book Antiqua" w:eastAsia="DengXian" w:hAnsi="Book Antiqua" w:cs="Times New Roman"/>
          <w:b/>
          <w:kern w:val="2"/>
          <w:lang w:eastAsia="zh-CN"/>
        </w:rPr>
        <w:t>19</w:t>
      </w:r>
      <w:r w:rsidRPr="004C5418">
        <w:rPr>
          <w:rFonts w:ascii="Book Antiqua" w:eastAsia="DengXian" w:hAnsi="Book Antiqua" w:cs="Times New Roman"/>
          <w:kern w:val="2"/>
          <w:lang w:eastAsia="zh-CN"/>
        </w:rPr>
        <w:t>: 675-697 [PMID: 16253893 DOI: 10.1016/j.bpg.2005.05.009]</w:t>
      </w:r>
    </w:p>
    <w:p w14:paraId="497EE45D" w14:textId="1AD0AD7D"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54 </w:t>
      </w:r>
      <w:r w:rsidRPr="004C5418">
        <w:rPr>
          <w:rFonts w:ascii="Book Antiqua" w:eastAsia="DengXian" w:hAnsi="Book Antiqua" w:cs="Times New Roman"/>
          <w:b/>
          <w:kern w:val="2"/>
          <w:highlight w:val="yellow"/>
          <w:lang w:eastAsia="zh-CN"/>
        </w:rPr>
        <w:t>Jensen RT</w:t>
      </w:r>
      <w:r w:rsidRPr="004C5418">
        <w:rPr>
          <w:rFonts w:ascii="Book Antiqua" w:eastAsia="DengXian" w:hAnsi="Book Antiqua" w:cs="Times New Roman"/>
          <w:bCs/>
          <w:kern w:val="2"/>
          <w:highlight w:val="yellow"/>
          <w:lang w:eastAsia="zh-CN"/>
        </w:rPr>
        <w:t xml:space="preserve">. </w:t>
      </w:r>
      <w:bookmarkStart w:id="80" w:name="OLE_LINK1558"/>
      <w:bookmarkStart w:id="81" w:name="OLE_LINK1559"/>
      <w:r w:rsidRPr="004C5418">
        <w:rPr>
          <w:rFonts w:ascii="Book Antiqua" w:eastAsia="DengXian" w:hAnsi="Book Antiqua" w:cs="Times New Roman"/>
          <w:bCs/>
          <w:kern w:val="2"/>
          <w:highlight w:val="yellow"/>
          <w:lang w:eastAsia="zh-CN"/>
        </w:rPr>
        <w:t xml:space="preserve">Zollinger Ellison syndrome. In: Doherty GM, </w:t>
      </w:r>
      <w:proofErr w:type="spellStart"/>
      <w:r w:rsidRPr="004C5418">
        <w:rPr>
          <w:rFonts w:ascii="Book Antiqua" w:eastAsia="DengXian" w:hAnsi="Book Antiqua" w:cs="Times New Roman"/>
          <w:kern w:val="2"/>
          <w:highlight w:val="yellow"/>
          <w:lang w:eastAsia="zh-CN"/>
        </w:rPr>
        <w:t>Skogseid</w:t>
      </w:r>
      <w:proofErr w:type="spellEnd"/>
      <w:r w:rsidRPr="004C5418">
        <w:rPr>
          <w:rFonts w:ascii="Book Antiqua" w:eastAsia="DengXian" w:hAnsi="Book Antiqua" w:cs="Times New Roman"/>
          <w:kern w:val="2"/>
          <w:highlight w:val="yellow"/>
          <w:lang w:eastAsia="zh-CN"/>
        </w:rPr>
        <w:t xml:space="preserve"> B. Surgical Endocrinology: Clinical Syndromes. </w:t>
      </w:r>
      <w:r w:rsidR="009C1ACD" w:rsidRPr="004C5418">
        <w:rPr>
          <w:rFonts w:ascii="Book Antiqua" w:eastAsia="DengXian" w:hAnsi="Book Antiqua" w:cs="Times New Roman"/>
          <w:kern w:val="2"/>
          <w:highlight w:val="yellow"/>
          <w:lang w:eastAsia="zh-CN"/>
        </w:rPr>
        <w:t>Philadelphia</w:t>
      </w:r>
      <w:r w:rsidR="009C1ACD">
        <w:rPr>
          <w:rFonts w:ascii="Book Antiqua" w:eastAsia="DengXian" w:hAnsi="Book Antiqua" w:cs="Times New Roman"/>
          <w:kern w:val="2"/>
          <w:highlight w:val="yellow"/>
          <w:lang w:eastAsia="zh-CN"/>
        </w:rPr>
        <w:t xml:space="preserve">: </w:t>
      </w:r>
      <w:r w:rsidRPr="004C5418">
        <w:rPr>
          <w:rFonts w:ascii="Book Antiqua" w:eastAsia="DengXian" w:hAnsi="Book Antiqua" w:cs="Times New Roman"/>
          <w:kern w:val="2"/>
          <w:highlight w:val="yellow"/>
          <w:lang w:eastAsia="zh-CN"/>
        </w:rPr>
        <w:t>Lippincott-Raven, 1999</w:t>
      </w:r>
    </w:p>
    <w:bookmarkEnd w:id="80"/>
    <w:bookmarkEnd w:id="81"/>
    <w:p w14:paraId="240B935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55 </w:t>
      </w:r>
      <w:proofErr w:type="spellStart"/>
      <w:r w:rsidRPr="004C5418">
        <w:rPr>
          <w:rFonts w:ascii="Book Antiqua" w:eastAsia="DengXian" w:hAnsi="Book Antiqua" w:cs="Times New Roman"/>
          <w:b/>
          <w:kern w:val="2"/>
          <w:lang w:eastAsia="zh-CN"/>
        </w:rPr>
        <w:t>Banasch</w:t>
      </w:r>
      <w:proofErr w:type="spellEnd"/>
      <w:r w:rsidRPr="004C5418">
        <w:rPr>
          <w:rFonts w:ascii="Book Antiqua" w:eastAsia="DengXian" w:hAnsi="Book Antiqua" w:cs="Times New Roman"/>
          <w:b/>
          <w:kern w:val="2"/>
          <w:lang w:eastAsia="zh-CN"/>
        </w:rPr>
        <w:t xml:space="preserve"> M</w:t>
      </w:r>
      <w:r w:rsidRPr="004C5418">
        <w:rPr>
          <w:rFonts w:ascii="Book Antiqua" w:eastAsia="DengXian" w:hAnsi="Book Antiqua" w:cs="Times New Roman"/>
          <w:kern w:val="2"/>
          <w:lang w:eastAsia="zh-CN"/>
        </w:rPr>
        <w:t xml:space="preserve">, Schmitz F. Diagnosis and treatment of </w:t>
      </w:r>
      <w:proofErr w:type="spellStart"/>
      <w:r w:rsidRPr="004C5418">
        <w:rPr>
          <w:rFonts w:ascii="Book Antiqua" w:eastAsia="DengXian" w:hAnsi="Book Antiqua" w:cs="Times New Roman"/>
          <w:kern w:val="2"/>
          <w:lang w:eastAsia="zh-CN"/>
        </w:rPr>
        <w:t>gastrinoma</w:t>
      </w:r>
      <w:proofErr w:type="spellEnd"/>
      <w:r w:rsidRPr="004C5418">
        <w:rPr>
          <w:rFonts w:ascii="Book Antiqua" w:eastAsia="DengXian" w:hAnsi="Book Antiqua" w:cs="Times New Roman"/>
          <w:kern w:val="2"/>
          <w:lang w:eastAsia="zh-CN"/>
        </w:rPr>
        <w:t xml:space="preserve"> in the era of </w:t>
      </w:r>
      <w:r w:rsidRPr="004C5418">
        <w:rPr>
          <w:rFonts w:ascii="Book Antiqua" w:eastAsia="DengXian" w:hAnsi="Book Antiqua" w:cs="Times New Roman"/>
          <w:kern w:val="2"/>
          <w:lang w:eastAsia="zh-CN"/>
        </w:rPr>
        <w:lastRenderedPageBreak/>
        <w:t xml:space="preserve">proton pump inhibitors. </w:t>
      </w:r>
      <w:r w:rsidRPr="004C5418">
        <w:rPr>
          <w:rFonts w:ascii="Book Antiqua" w:eastAsia="DengXian" w:hAnsi="Book Antiqua" w:cs="Times New Roman"/>
          <w:i/>
          <w:kern w:val="2"/>
          <w:lang w:eastAsia="zh-CN"/>
        </w:rPr>
        <w:t xml:space="preserve">Wien </w:t>
      </w:r>
      <w:proofErr w:type="spellStart"/>
      <w:r w:rsidRPr="004C5418">
        <w:rPr>
          <w:rFonts w:ascii="Book Antiqua" w:eastAsia="DengXian" w:hAnsi="Book Antiqua" w:cs="Times New Roman"/>
          <w:i/>
          <w:kern w:val="2"/>
          <w:lang w:eastAsia="zh-CN"/>
        </w:rPr>
        <w:t>Klin</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Wochenschr</w:t>
      </w:r>
      <w:proofErr w:type="spellEnd"/>
      <w:r w:rsidRPr="004C5418">
        <w:rPr>
          <w:rFonts w:ascii="Book Antiqua" w:eastAsia="DengXian" w:hAnsi="Book Antiqua" w:cs="Times New Roman"/>
          <w:kern w:val="2"/>
          <w:lang w:eastAsia="zh-CN"/>
        </w:rPr>
        <w:t xml:space="preserve"> 2007; </w:t>
      </w:r>
      <w:r w:rsidRPr="004C5418">
        <w:rPr>
          <w:rFonts w:ascii="Book Antiqua" w:eastAsia="DengXian" w:hAnsi="Book Antiqua" w:cs="Times New Roman"/>
          <w:b/>
          <w:kern w:val="2"/>
          <w:lang w:eastAsia="zh-CN"/>
        </w:rPr>
        <w:t>119</w:t>
      </w:r>
      <w:r w:rsidRPr="004C5418">
        <w:rPr>
          <w:rFonts w:ascii="Book Antiqua" w:eastAsia="DengXian" w:hAnsi="Book Antiqua" w:cs="Times New Roman"/>
          <w:kern w:val="2"/>
          <w:lang w:eastAsia="zh-CN"/>
        </w:rPr>
        <w:t>: 573-578 [PMID: 17985090 DOI: 10.1007/s00508-007-0884-2]</w:t>
      </w:r>
    </w:p>
    <w:p w14:paraId="6B21068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56 </w:t>
      </w:r>
      <w:r w:rsidRPr="004C5418">
        <w:rPr>
          <w:rFonts w:ascii="Book Antiqua" w:eastAsia="DengXian" w:hAnsi="Book Antiqua" w:cs="Times New Roman"/>
          <w:b/>
          <w:kern w:val="2"/>
          <w:lang w:eastAsia="zh-CN"/>
        </w:rPr>
        <w:t>Thom AK</w:t>
      </w:r>
      <w:r w:rsidRPr="004C5418">
        <w:rPr>
          <w:rFonts w:ascii="Book Antiqua" w:eastAsia="DengXian" w:hAnsi="Book Antiqua" w:cs="Times New Roman"/>
          <w:kern w:val="2"/>
          <w:lang w:eastAsia="zh-CN"/>
        </w:rPr>
        <w:t xml:space="preserve">, Norton JA, </w:t>
      </w:r>
      <w:proofErr w:type="spellStart"/>
      <w:r w:rsidRPr="004C5418">
        <w:rPr>
          <w:rFonts w:ascii="Book Antiqua" w:eastAsia="DengXian" w:hAnsi="Book Antiqua" w:cs="Times New Roman"/>
          <w:kern w:val="2"/>
          <w:lang w:eastAsia="zh-CN"/>
        </w:rPr>
        <w:t>Axiotis</w:t>
      </w:r>
      <w:proofErr w:type="spellEnd"/>
      <w:r w:rsidRPr="004C5418">
        <w:rPr>
          <w:rFonts w:ascii="Book Antiqua" w:eastAsia="DengXian" w:hAnsi="Book Antiqua" w:cs="Times New Roman"/>
          <w:kern w:val="2"/>
          <w:lang w:eastAsia="zh-CN"/>
        </w:rPr>
        <w:t xml:space="preserve"> CA, Jensen RT. </w:t>
      </w:r>
      <w:bookmarkStart w:id="82" w:name="OLE_LINK1560"/>
      <w:bookmarkStart w:id="83" w:name="OLE_LINK1561"/>
      <w:r w:rsidRPr="004C5418">
        <w:rPr>
          <w:rFonts w:ascii="Book Antiqua" w:eastAsia="DengXian" w:hAnsi="Book Antiqua" w:cs="Times New Roman"/>
          <w:kern w:val="2"/>
          <w:lang w:eastAsia="zh-CN"/>
        </w:rPr>
        <w:t xml:space="preserve">Location, incidence, and malignant potential of duodenal </w:t>
      </w:r>
      <w:proofErr w:type="spellStart"/>
      <w:r w:rsidRPr="004C5418">
        <w:rPr>
          <w:rFonts w:ascii="Book Antiqua" w:eastAsia="DengXian" w:hAnsi="Book Antiqua" w:cs="Times New Roman"/>
          <w:kern w:val="2"/>
          <w:lang w:eastAsia="zh-CN"/>
        </w:rPr>
        <w:t>gastrinomas</w:t>
      </w:r>
      <w:proofErr w:type="spellEnd"/>
      <w:r w:rsidRPr="004C5418">
        <w:rPr>
          <w:rFonts w:ascii="Book Antiqua" w:eastAsia="DengXian" w:hAnsi="Book Antiqua" w:cs="Times New Roman"/>
          <w:kern w:val="2"/>
          <w:lang w:eastAsia="zh-CN"/>
        </w:rPr>
        <w:t>.</w:t>
      </w:r>
      <w:bookmarkEnd w:id="82"/>
      <w:bookmarkEnd w:id="83"/>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Surgery</w:t>
      </w:r>
      <w:r w:rsidRPr="004C5418">
        <w:rPr>
          <w:rFonts w:ascii="Book Antiqua" w:eastAsia="DengXian" w:hAnsi="Book Antiqua" w:cs="Times New Roman"/>
          <w:kern w:val="2"/>
          <w:lang w:eastAsia="zh-CN"/>
        </w:rPr>
        <w:t xml:space="preserve"> 1991; </w:t>
      </w:r>
      <w:r w:rsidRPr="004C5418">
        <w:rPr>
          <w:rFonts w:ascii="Book Antiqua" w:eastAsia="DengXian" w:hAnsi="Book Antiqua" w:cs="Times New Roman"/>
          <w:b/>
          <w:kern w:val="2"/>
          <w:lang w:eastAsia="zh-CN"/>
        </w:rPr>
        <w:t>110</w:t>
      </w:r>
      <w:r w:rsidRPr="004C5418">
        <w:rPr>
          <w:rFonts w:ascii="Book Antiqua" w:eastAsia="DengXian" w:hAnsi="Book Antiqua" w:cs="Times New Roman"/>
          <w:kern w:val="2"/>
          <w:lang w:eastAsia="zh-CN"/>
        </w:rPr>
        <w:t>: 1086-91; discussion 1091-3 [PMID: 1745977]</w:t>
      </w:r>
    </w:p>
    <w:p w14:paraId="6D03C47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57 </w:t>
      </w:r>
      <w:proofErr w:type="spellStart"/>
      <w:r w:rsidRPr="004C5418">
        <w:rPr>
          <w:rFonts w:ascii="Book Antiqua" w:eastAsia="DengXian" w:hAnsi="Book Antiqua" w:cs="Times New Roman"/>
          <w:b/>
          <w:kern w:val="2"/>
          <w:lang w:eastAsia="zh-CN"/>
        </w:rPr>
        <w:t>Gibril</w:t>
      </w:r>
      <w:proofErr w:type="spellEnd"/>
      <w:r w:rsidRPr="004C5418">
        <w:rPr>
          <w:rFonts w:ascii="Book Antiqua" w:eastAsia="DengXian" w:hAnsi="Book Antiqua" w:cs="Times New Roman"/>
          <w:b/>
          <w:kern w:val="2"/>
          <w:lang w:eastAsia="zh-CN"/>
        </w:rPr>
        <w:t xml:space="preserve"> F</w:t>
      </w:r>
      <w:r w:rsidRPr="004C5418">
        <w:rPr>
          <w:rFonts w:ascii="Book Antiqua" w:eastAsia="DengXian" w:hAnsi="Book Antiqua" w:cs="Times New Roman"/>
          <w:kern w:val="2"/>
          <w:lang w:eastAsia="zh-CN"/>
        </w:rPr>
        <w:t xml:space="preserve">, Reynolds JC, </w:t>
      </w:r>
      <w:proofErr w:type="spellStart"/>
      <w:r w:rsidRPr="004C5418">
        <w:rPr>
          <w:rFonts w:ascii="Book Antiqua" w:eastAsia="DengXian" w:hAnsi="Book Antiqua" w:cs="Times New Roman"/>
          <w:kern w:val="2"/>
          <w:lang w:eastAsia="zh-CN"/>
        </w:rPr>
        <w:t>Doppman</w:t>
      </w:r>
      <w:proofErr w:type="spellEnd"/>
      <w:r w:rsidRPr="004C5418">
        <w:rPr>
          <w:rFonts w:ascii="Book Antiqua" w:eastAsia="DengXian" w:hAnsi="Book Antiqua" w:cs="Times New Roman"/>
          <w:kern w:val="2"/>
          <w:lang w:eastAsia="zh-CN"/>
        </w:rPr>
        <w:t xml:space="preserve"> JL, Chen CC, </w:t>
      </w:r>
      <w:proofErr w:type="spellStart"/>
      <w:r w:rsidRPr="004C5418">
        <w:rPr>
          <w:rFonts w:ascii="Book Antiqua" w:eastAsia="DengXian" w:hAnsi="Book Antiqua" w:cs="Times New Roman"/>
          <w:kern w:val="2"/>
          <w:lang w:eastAsia="zh-CN"/>
        </w:rPr>
        <w:t>Venzon</w:t>
      </w:r>
      <w:proofErr w:type="spellEnd"/>
      <w:r w:rsidRPr="004C5418">
        <w:rPr>
          <w:rFonts w:ascii="Book Antiqua" w:eastAsia="DengXian" w:hAnsi="Book Antiqua" w:cs="Times New Roman"/>
          <w:kern w:val="2"/>
          <w:lang w:eastAsia="zh-CN"/>
        </w:rPr>
        <w:t xml:space="preserve"> DJ, </w:t>
      </w:r>
      <w:proofErr w:type="spellStart"/>
      <w:r w:rsidRPr="004C5418">
        <w:rPr>
          <w:rFonts w:ascii="Book Antiqua" w:eastAsia="DengXian" w:hAnsi="Book Antiqua" w:cs="Times New Roman"/>
          <w:kern w:val="2"/>
          <w:lang w:eastAsia="zh-CN"/>
        </w:rPr>
        <w:t>Termanini</w:t>
      </w:r>
      <w:proofErr w:type="spellEnd"/>
      <w:r w:rsidRPr="004C5418">
        <w:rPr>
          <w:rFonts w:ascii="Book Antiqua" w:eastAsia="DengXian" w:hAnsi="Book Antiqua" w:cs="Times New Roman"/>
          <w:kern w:val="2"/>
          <w:lang w:eastAsia="zh-CN"/>
        </w:rPr>
        <w:t xml:space="preserve"> B, Weber HC, Stewart CA, Jensen RT. Somatostatin receptor scintigraphy: its sensitivity compared with that of other imaging methods in detecting primary and metastatic </w:t>
      </w:r>
      <w:proofErr w:type="spellStart"/>
      <w:r w:rsidRPr="004C5418">
        <w:rPr>
          <w:rFonts w:ascii="Book Antiqua" w:eastAsia="DengXian" w:hAnsi="Book Antiqua" w:cs="Times New Roman"/>
          <w:kern w:val="2"/>
          <w:lang w:eastAsia="zh-CN"/>
        </w:rPr>
        <w:t>gastrinomas</w:t>
      </w:r>
      <w:proofErr w:type="spellEnd"/>
      <w:r w:rsidRPr="004C5418">
        <w:rPr>
          <w:rFonts w:ascii="Book Antiqua" w:eastAsia="DengXian" w:hAnsi="Book Antiqua" w:cs="Times New Roman"/>
          <w:kern w:val="2"/>
          <w:lang w:eastAsia="zh-CN"/>
        </w:rPr>
        <w:t xml:space="preserve">. A prospective study. </w:t>
      </w:r>
      <w:r w:rsidRPr="004C5418">
        <w:rPr>
          <w:rFonts w:ascii="Book Antiqua" w:eastAsia="DengXian" w:hAnsi="Book Antiqua" w:cs="Times New Roman"/>
          <w:i/>
          <w:kern w:val="2"/>
          <w:lang w:eastAsia="zh-CN"/>
        </w:rPr>
        <w:t>Ann Intern Med</w:t>
      </w:r>
      <w:r w:rsidRPr="004C5418">
        <w:rPr>
          <w:rFonts w:ascii="Book Antiqua" w:eastAsia="DengXian" w:hAnsi="Book Antiqua" w:cs="Times New Roman"/>
          <w:kern w:val="2"/>
          <w:lang w:eastAsia="zh-CN"/>
        </w:rPr>
        <w:t xml:space="preserve"> 1996; </w:t>
      </w:r>
      <w:r w:rsidRPr="004C5418">
        <w:rPr>
          <w:rFonts w:ascii="Book Antiqua" w:eastAsia="DengXian" w:hAnsi="Book Antiqua" w:cs="Times New Roman"/>
          <w:b/>
          <w:kern w:val="2"/>
          <w:lang w:eastAsia="zh-CN"/>
        </w:rPr>
        <w:t>125</w:t>
      </w:r>
      <w:r w:rsidRPr="004C5418">
        <w:rPr>
          <w:rFonts w:ascii="Book Antiqua" w:eastAsia="DengXian" w:hAnsi="Book Antiqua" w:cs="Times New Roman"/>
          <w:kern w:val="2"/>
          <w:lang w:eastAsia="zh-CN"/>
        </w:rPr>
        <w:t>: 26-34 [PMID: 8644985 DOI: 10.7326/0003-4819-125-1-199607010-00005]</w:t>
      </w:r>
    </w:p>
    <w:p w14:paraId="449563F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58 </w:t>
      </w:r>
      <w:proofErr w:type="spellStart"/>
      <w:r w:rsidRPr="004C5418">
        <w:rPr>
          <w:rFonts w:ascii="Book Antiqua" w:eastAsia="DengXian" w:hAnsi="Book Antiqua" w:cs="Times New Roman"/>
          <w:b/>
          <w:kern w:val="2"/>
          <w:lang w:eastAsia="zh-CN"/>
        </w:rPr>
        <w:t>Deppen</w:t>
      </w:r>
      <w:proofErr w:type="spellEnd"/>
      <w:r w:rsidRPr="004C5418">
        <w:rPr>
          <w:rFonts w:ascii="Book Antiqua" w:eastAsia="DengXian" w:hAnsi="Book Antiqua" w:cs="Times New Roman"/>
          <w:b/>
          <w:kern w:val="2"/>
          <w:lang w:eastAsia="zh-CN"/>
        </w:rPr>
        <w:t xml:space="preserve"> SA</w:t>
      </w:r>
      <w:r w:rsidRPr="004C5418">
        <w:rPr>
          <w:rFonts w:ascii="Book Antiqua" w:eastAsia="DengXian" w:hAnsi="Book Antiqua" w:cs="Times New Roman"/>
          <w:kern w:val="2"/>
          <w:lang w:eastAsia="zh-CN"/>
        </w:rPr>
        <w:t xml:space="preserve">, Blume J, </w:t>
      </w:r>
      <w:proofErr w:type="spellStart"/>
      <w:r w:rsidRPr="004C5418">
        <w:rPr>
          <w:rFonts w:ascii="Book Antiqua" w:eastAsia="DengXian" w:hAnsi="Book Antiqua" w:cs="Times New Roman"/>
          <w:kern w:val="2"/>
          <w:lang w:eastAsia="zh-CN"/>
        </w:rPr>
        <w:t>Bobbey</w:t>
      </w:r>
      <w:proofErr w:type="spellEnd"/>
      <w:r w:rsidRPr="004C5418">
        <w:rPr>
          <w:rFonts w:ascii="Book Antiqua" w:eastAsia="DengXian" w:hAnsi="Book Antiqua" w:cs="Times New Roman"/>
          <w:kern w:val="2"/>
          <w:lang w:eastAsia="zh-CN"/>
        </w:rPr>
        <w:t xml:space="preserve"> AJ, Shah C, Graham MM, Lee P, </w:t>
      </w:r>
      <w:proofErr w:type="spellStart"/>
      <w:r w:rsidRPr="004C5418">
        <w:rPr>
          <w:rFonts w:ascii="Book Antiqua" w:eastAsia="DengXian" w:hAnsi="Book Antiqua" w:cs="Times New Roman"/>
          <w:kern w:val="2"/>
          <w:lang w:eastAsia="zh-CN"/>
        </w:rPr>
        <w:t>Delbeke</w:t>
      </w:r>
      <w:proofErr w:type="spellEnd"/>
      <w:r w:rsidRPr="004C5418">
        <w:rPr>
          <w:rFonts w:ascii="Book Antiqua" w:eastAsia="DengXian" w:hAnsi="Book Antiqua" w:cs="Times New Roman"/>
          <w:kern w:val="2"/>
          <w:lang w:eastAsia="zh-CN"/>
        </w:rPr>
        <w:t xml:space="preserve"> D, Walker RC. 68Ga-DOTATATE Compared with 111In-DTPA-Octreotide and Conventional Imaging for Pulmonary and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Neuroendocrine Tumors: A Systematic Review and Meta-Analysis. </w:t>
      </w:r>
      <w:r w:rsidRPr="004C5418">
        <w:rPr>
          <w:rFonts w:ascii="Book Antiqua" w:eastAsia="DengXian" w:hAnsi="Book Antiqua" w:cs="Times New Roman"/>
          <w:i/>
          <w:kern w:val="2"/>
          <w:lang w:eastAsia="zh-CN"/>
        </w:rPr>
        <w:t xml:space="preserve">J </w:t>
      </w:r>
      <w:proofErr w:type="spellStart"/>
      <w:r w:rsidRPr="004C5418">
        <w:rPr>
          <w:rFonts w:ascii="Book Antiqua" w:eastAsia="DengXian" w:hAnsi="Book Antiqua" w:cs="Times New Roman"/>
          <w:i/>
          <w:kern w:val="2"/>
          <w:lang w:eastAsia="zh-CN"/>
        </w:rPr>
        <w:t>Nucl</w:t>
      </w:r>
      <w:proofErr w:type="spellEnd"/>
      <w:r w:rsidRPr="004C5418">
        <w:rPr>
          <w:rFonts w:ascii="Book Antiqua" w:eastAsia="DengXian" w:hAnsi="Book Antiqua" w:cs="Times New Roman"/>
          <w:i/>
          <w:kern w:val="2"/>
          <w:lang w:eastAsia="zh-CN"/>
        </w:rPr>
        <w:t xml:space="preserve"> Med</w:t>
      </w:r>
      <w:r w:rsidRPr="004C5418">
        <w:rPr>
          <w:rFonts w:ascii="Book Antiqua" w:eastAsia="DengXian" w:hAnsi="Book Antiqua" w:cs="Times New Roman"/>
          <w:kern w:val="2"/>
          <w:lang w:eastAsia="zh-CN"/>
        </w:rPr>
        <w:t xml:space="preserve"> 2016; </w:t>
      </w:r>
      <w:r w:rsidRPr="004C5418">
        <w:rPr>
          <w:rFonts w:ascii="Book Antiqua" w:eastAsia="DengXian" w:hAnsi="Book Antiqua" w:cs="Times New Roman"/>
          <w:b/>
          <w:kern w:val="2"/>
          <w:lang w:eastAsia="zh-CN"/>
        </w:rPr>
        <w:t>57</w:t>
      </w:r>
      <w:r w:rsidRPr="004C5418">
        <w:rPr>
          <w:rFonts w:ascii="Book Antiqua" w:eastAsia="DengXian" w:hAnsi="Book Antiqua" w:cs="Times New Roman"/>
          <w:kern w:val="2"/>
          <w:lang w:eastAsia="zh-CN"/>
        </w:rPr>
        <w:t>: 872-878 [PMID: 26769864 DOI: 10.2967/jnumed.115.165803]</w:t>
      </w:r>
    </w:p>
    <w:p w14:paraId="32281CD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59 </w:t>
      </w:r>
      <w:proofErr w:type="spellStart"/>
      <w:r w:rsidRPr="004C5418">
        <w:rPr>
          <w:rFonts w:ascii="Book Antiqua" w:eastAsia="DengXian" w:hAnsi="Book Antiqua" w:cs="Times New Roman"/>
          <w:b/>
          <w:kern w:val="2"/>
          <w:lang w:eastAsia="zh-CN"/>
        </w:rPr>
        <w:t>Frucht</w:t>
      </w:r>
      <w:proofErr w:type="spellEnd"/>
      <w:r w:rsidRPr="004C5418">
        <w:rPr>
          <w:rFonts w:ascii="Book Antiqua" w:eastAsia="DengXian" w:hAnsi="Book Antiqua" w:cs="Times New Roman"/>
          <w:b/>
          <w:kern w:val="2"/>
          <w:lang w:eastAsia="zh-CN"/>
        </w:rPr>
        <w:t xml:space="preserve"> H</w:t>
      </w:r>
      <w:r w:rsidRPr="004C5418">
        <w:rPr>
          <w:rFonts w:ascii="Book Antiqua" w:eastAsia="DengXian" w:hAnsi="Book Antiqua" w:cs="Times New Roman"/>
          <w:kern w:val="2"/>
          <w:lang w:eastAsia="zh-CN"/>
        </w:rPr>
        <w:t xml:space="preserve">, Norton JA, London JF, </w:t>
      </w:r>
      <w:proofErr w:type="spellStart"/>
      <w:r w:rsidRPr="004C5418">
        <w:rPr>
          <w:rFonts w:ascii="Book Antiqua" w:eastAsia="DengXian" w:hAnsi="Book Antiqua" w:cs="Times New Roman"/>
          <w:kern w:val="2"/>
          <w:lang w:eastAsia="zh-CN"/>
        </w:rPr>
        <w:t>Vinayek</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Doppman</w:t>
      </w:r>
      <w:proofErr w:type="spellEnd"/>
      <w:r w:rsidRPr="004C5418">
        <w:rPr>
          <w:rFonts w:ascii="Book Antiqua" w:eastAsia="DengXian" w:hAnsi="Book Antiqua" w:cs="Times New Roman"/>
          <w:kern w:val="2"/>
          <w:lang w:eastAsia="zh-CN"/>
        </w:rPr>
        <w:t xml:space="preserve"> JL, Gardner JD, Jensen RT, </w:t>
      </w:r>
      <w:proofErr w:type="spellStart"/>
      <w:r w:rsidRPr="004C5418">
        <w:rPr>
          <w:rFonts w:ascii="Book Antiqua" w:eastAsia="DengXian" w:hAnsi="Book Antiqua" w:cs="Times New Roman"/>
          <w:kern w:val="2"/>
          <w:lang w:eastAsia="zh-CN"/>
        </w:rPr>
        <w:t>Maton</w:t>
      </w:r>
      <w:proofErr w:type="spellEnd"/>
      <w:r w:rsidRPr="004C5418">
        <w:rPr>
          <w:rFonts w:ascii="Book Antiqua" w:eastAsia="DengXian" w:hAnsi="Book Antiqua" w:cs="Times New Roman"/>
          <w:kern w:val="2"/>
          <w:lang w:eastAsia="zh-CN"/>
        </w:rPr>
        <w:t xml:space="preserve"> PN. Detection of duodenal </w:t>
      </w:r>
      <w:proofErr w:type="spellStart"/>
      <w:r w:rsidRPr="004C5418">
        <w:rPr>
          <w:rFonts w:ascii="Book Antiqua" w:eastAsia="DengXian" w:hAnsi="Book Antiqua" w:cs="Times New Roman"/>
          <w:kern w:val="2"/>
          <w:lang w:eastAsia="zh-CN"/>
        </w:rPr>
        <w:t>gastrinomas</w:t>
      </w:r>
      <w:proofErr w:type="spellEnd"/>
      <w:r w:rsidRPr="004C5418">
        <w:rPr>
          <w:rFonts w:ascii="Book Antiqua" w:eastAsia="DengXian" w:hAnsi="Book Antiqua" w:cs="Times New Roman"/>
          <w:kern w:val="2"/>
          <w:lang w:eastAsia="zh-CN"/>
        </w:rPr>
        <w:t xml:space="preserve"> by operative endoscopic transillumination. A prospective study. </w:t>
      </w:r>
      <w:r w:rsidRPr="004C5418">
        <w:rPr>
          <w:rFonts w:ascii="Book Antiqua" w:eastAsia="DengXian" w:hAnsi="Book Antiqua" w:cs="Times New Roman"/>
          <w:i/>
          <w:kern w:val="2"/>
          <w:lang w:eastAsia="zh-CN"/>
        </w:rPr>
        <w:t>Gastroenterology</w:t>
      </w:r>
      <w:r w:rsidRPr="004C5418">
        <w:rPr>
          <w:rFonts w:ascii="Book Antiqua" w:eastAsia="DengXian" w:hAnsi="Book Antiqua" w:cs="Times New Roman"/>
          <w:kern w:val="2"/>
          <w:lang w:eastAsia="zh-CN"/>
        </w:rPr>
        <w:t xml:space="preserve"> 1990; </w:t>
      </w:r>
      <w:r w:rsidRPr="004C5418">
        <w:rPr>
          <w:rFonts w:ascii="Book Antiqua" w:eastAsia="DengXian" w:hAnsi="Book Antiqua" w:cs="Times New Roman"/>
          <w:b/>
          <w:kern w:val="2"/>
          <w:lang w:eastAsia="zh-CN"/>
        </w:rPr>
        <w:t>99</w:t>
      </w:r>
      <w:r w:rsidRPr="004C5418">
        <w:rPr>
          <w:rFonts w:ascii="Book Antiqua" w:eastAsia="DengXian" w:hAnsi="Book Antiqua" w:cs="Times New Roman"/>
          <w:kern w:val="2"/>
          <w:lang w:eastAsia="zh-CN"/>
        </w:rPr>
        <w:t>: 1622-1627 [PMID: 2227278 DOI: 10.1016/0016-5085(90)90466-e]</w:t>
      </w:r>
    </w:p>
    <w:p w14:paraId="47E773D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60 </w:t>
      </w:r>
      <w:r w:rsidRPr="004C5418">
        <w:rPr>
          <w:rFonts w:ascii="Book Antiqua" w:eastAsia="DengXian" w:hAnsi="Book Antiqua" w:cs="Times New Roman"/>
          <w:b/>
          <w:kern w:val="2"/>
          <w:lang w:eastAsia="zh-CN"/>
        </w:rPr>
        <w:t>Arnold R</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Trautmann</w:t>
      </w:r>
      <w:proofErr w:type="spellEnd"/>
      <w:r w:rsidRPr="004C5418">
        <w:rPr>
          <w:rFonts w:ascii="Book Antiqua" w:eastAsia="DengXian" w:hAnsi="Book Antiqua" w:cs="Times New Roman"/>
          <w:kern w:val="2"/>
          <w:lang w:eastAsia="zh-CN"/>
        </w:rPr>
        <w:t xml:space="preserve"> ME, Creutzfeldt W, Benning R, Benning M, Neuhaus C, Jürgensen R, Stein K, </w:t>
      </w:r>
      <w:proofErr w:type="spellStart"/>
      <w:r w:rsidRPr="004C5418">
        <w:rPr>
          <w:rFonts w:ascii="Book Antiqua" w:eastAsia="DengXian" w:hAnsi="Book Antiqua" w:cs="Times New Roman"/>
          <w:kern w:val="2"/>
          <w:lang w:eastAsia="zh-CN"/>
        </w:rPr>
        <w:t>Schäfer</w:t>
      </w:r>
      <w:proofErr w:type="spellEnd"/>
      <w:r w:rsidRPr="004C5418">
        <w:rPr>
          <w:rFonts w:ascii="Book Antiqua" w:eastAsia="DengXian" w:hAnsi="Book Antiqua" w:cs="Times New Roman"/>
          <w:kern w:val="2"/>
          <w:lang w:eastAsia="zh-CN"/>
        </w:rPr>
        <w:t xml:space="preserve"> H, </w:t>
      </w:r>
      <w:proofErr w:type="spellStart"/>
      <w:r w:rsidRPr="004C5418">
        <w:rPr>
          <w:rFonts w:ascii="Book Antiqua" w:eastAsia="DengXian" w:hAnsi="Book Antiqua" w:cs="Times New Roman"/>
          <w:kern w:val="2"/>
          <w:lang w:eastAsia="zh-CN"/>
        </w:rPr>
        <w:t>Bruns</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Dennler</w:t>
      </w:r>
      <w:proofErr w:type="spellEnd"/>
      <w:r w:rsidRPr="004C5418">
        <w:rPr>
          <w:rFonts w:ascii="Book Antiqua" w:eastAsia="DengXian" w:hAnsi="Book Antiqua" w:cs="Times New Roman"/>
          <w:kern w:val="2"/>
          <w:lang w:eastAsia="zh-CN"/>
        </w:rPr>
        <w:t xml:space="preserve"> HJ. Somatostatin analogue octreotide and inhibition of </w:t>
      </w:r>
      <w:proofErr w:type="spellStart"/>
      <w:r w:rsidRPr="004C5418">
        <w:rPr>
          <w:rFonts w:ascii="Book Antiqua" w:eastAsia="DengXian" w:hAnsi="Book Antiqua" w:cs="Times New Roman"/>
          <w:kern w:val="2"/>
          <w:lang w:eastAsia="zh-CN"/>
        </w:rPr>
        <w:t>tumour</w:t>
      </w:r>
      <w:proofErr w:type="spellEnd"/>
      <w:r w:rsidRPr="004C5418">
        <w:rPr>
          <w:rFonts w:ascii="Book Antiqua" w:eastAsia="DengXian" w:hAnsi="Book Antiqua" w:cs="Times New Roman"/>
          <w:kern w:val="2"/>
          <w:lang w:eastAsia="zh-CN"/>
        </w:rPr>
        <w:t xml:space="preserve"> growth in metastatic endocrine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Gut</w:t>
      </w:r>
      <w:r w:rsidRPr="004C5418">
        <w:rPr>
          <w:rFonts w:ascii="Book Antiqua" w:eastAsia="DengXian" w:hAnsi="Book Antiqua" w:cs="Times New Roman"/>
          <w:kern w:val="2"/>
          <w:lang w:eastAsia="zh-CN"/>
        </w:rPr>
        <w:t xml:space="preserve"> 1996; </w:t>
      </w:r>
      <w:r w:rsidRPr="004C5418">
        <w:rPr>
          <w:rFonts w:ascii="Book Antiqua" w:eastAsia="DengXian" w:hAnsi="Book Antiqua" w:cs="Times New Roman"/>
          <w:b/>
          <w:kern w:val="2"/>
          <w:lang w:eastAsia="zh-CN"/>
        </w:rPr>
        <w:t>38</w:t>
      </w:r>
      <w:r w:rsidRPr="004C5418">
        <w:rPr>
          <w:rFonts w:ascii="Book Antiqua" w:eastAsia="DengXian" w:hAnsi="Book Antiqua" w:cs="Times New Roman"/>
          <w:kern w:val="2"/>
          <w:lang w:eastAsia="zh-CN"/>
        </w:rPr>
        <w:t>: 430-438 [PMID: 8675099 DOI: 10.1136/gut.38.3.430]</w:t>
      </w:r>
    </w:p>
    <w:p w14:paraId="1553019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61 </w:t>
      </w:r>
      <w:proofErr w:type="spellStart"/>
      <w:r w:rsidRPr="004C5418">
        <w:rPr>
          <w:rFonts w:ascii="Book Antiqua" w:eastAsia="DengXian" w:hAnsi="Book Antiqua" w:cs="Times New Roman"/>
          <w:b/>
          <w:kern w:val="2"/>
          <w:lang w:eastAsia="zh-CN"/>
        </w:rPr>
        <w:t>Leimer</w:t>
      </w:r>
      <w:proofErr w:type="spellEnd"/>
      <w:r w:rsidRPr="004C5418">
        <w:rPr>
          <w:rFonts w:ascii="Book Antiqua" w:eastAsia="DengXian" w:hAnsi="Book Antiqua" w:cs="Times New Roman"/>
          <w:b/>
          <w:kern w:val="2"/>
          <w:lang w:eastAsia="zh-CN"/>
        </w:rPr>
        <w:t xml:space="preserve">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Kurtaran</w:t>
      </w:r>
      <w:proofErr w:type="spellEnd"/>
      <w:r w:rsidRPr="004C5418">
        <w:rPr>
          <w:rFonts w:ascii="Book Antiqua" w:eastAsia="DengXian" w:hAnsi="Book Antiqua" w:cs="Times New Roman"/>
          <w:kern w:val="2"/>
          <w:lang w:eastAsia="zh-CN"/>
        </w:rPr>
        <w:t xml:space="preserve"> A, Smith-Jones P, </w:t>
      </w:r>
      <w:proofErr w:type="spellStart"/>
      <w:r w:rsidRPr="004C5418">
        <w:rPr>
          <w:rFonts w:ascii="Book Antiqua" w:eastAsia="DengXian" w:hAnsi="Book Antiqua" w:cs="Times New Roman"/>
          <w:kern w:val="2"/>
          <w:lang w:eastAsia="zh-CN"/>
        </w:rPr>
        <w:t>Raderer</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Havlik</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Angelberger</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Vorbeck</w:t>
      </w:r>
      <w:proofErr w:type="spellEnd"/>
      <w:r w:rsidRPr="004C5418">
        <w:rPr>
          <w:rFonts w:ascii="Book Antiqua" w:eastAsia="DengXian" w:hAnsi="Book Antiqua" w:cs="Times New Roman"/>
          <w:kern w:val="2"/>
          <w:lang w:eastAsia="zh-CN"/>
        </w:rPr>
        <w:t xml:space="preserve"> F, </w:t>
      </w:r>
      <w:proofErr w:type="spellStart"/>
      <w:r w:rsidRPr="004C5418">
        <w:rPr>
          <w:rFonts w:ascii="Book Antiqua" w:eastAsia="DengXian" w:hAnsi="Book Antiqua" w:cs="Times New Roman"/>
          <w:kern w:val="2"/>
          <w:lang w:eastAsia="zh-CN"/>
        </w:rPr>
        <w:t>Niederle</w:t>
      </w:r>
      <w:proofErr w:type="spellEnd"/>
      <w:r w:rsidRPr="004C5418">
        <w:rPr>
          <w:rFonts w:ascii="Book Antiqua" w:eastAsia="DengXian" w:hAnsi="Book Antiqua" w:cs="Times New Roman"/>
          <w:kern w:val="2"/>
          <w:lang w:eastAsia="zh-CN"/>
        </w:rPr>
        <w:t xml:space="preserve"> B, Herold C, </w:t>
      </w:r>
      <w:proofErr w:type="spellStart"/>
      <w:r w:rsidRPr="004C5418">
        <w:rPr>
          <w:rFonts w:ascii="Book Antiqua" w:eastAsia="DengXian" w:hAnsi="Book Antiqua" w:cs="Times New Roman"/>
          <w:kern w:val="2"/>
          <w:lang w:eastAsia="zh-CN"/>
        </w:rPr>
        <w:t>Virgolini</w:t>
      </w:r>
      <w:proofErr w:type="spellEnd"/>
      <w:r w:rsidRPr="004C5418">
        <w:rPr>
          <w:rFonts w:ascii="Book Antiqua" w:eastAsia="DengXian" w:hAnsi="Book Antiqua" w:cs="Times New Roman"/>
          <w:kern w:val="2"/>
          <w:lang w:eastAsia="zh-CN"/>
        </w:rPr>
        <w:t xml:space="preserve"> I. Response to treatment with yttrium 90-DOTA-lanreotide of a patient with metastatic </w:t>
      </w:r>
      <w:proofErr w:type="spellStart"/>
      <w:r w:rsidRPr="004C5418">
        <w:rPr>
          <w:rFonts w:ascii="Book Antiqua" w:eastAsia="DengXian" w:hAnsi="Book Antiqua" w:cs="Times New Roman"/>
          <w:kern w:val="2"/>
          <w:lang w:eastAsia="zh-CN"/>
        </w:rPr>
        <w:t>gastrinoma</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 xml:space="preserve">J </w:t>
      </w:r>
      <w:proofErr w:type="spellStart"/>
      <w:r w:rsidRPr="004C5418">
        <w:rPr>
          <w:rFonts w:ascii="Book Antiqua" w:eastAsia="DengXian" w:hAnsi="Book Antiqua" w:cs="Times New Roman"/>
          <w:i/>
          <w:kern w:val="2"/>
          <w:lang w:eastAsia="zh-CN"/>
        </w:rPr>
        <w:t>Nucl</w:t>
      </w:r>
      <w:proofErr w:type="spellEnd"/>
      <w:r w:rsidRPr="004C5418">
        <w:rPr>
          <w:rFonts w:ascii="Book Antiqua" w:eastAsia="DengXian" w:hAnsi="Book Antiqua" w:cs="Times New Roman"/>
          <w:i/>
          <w:kern w:val="2"/>
          <w:lang w:eastAsia="zh-CN"/>
        </w:rPr>
        <w:t xml:space="preserve"> Med</w:t>
      </w:r>
      <w:r w:rsidRPr="004C5418">
        <w:rPr>
          <w:rFonts w:ascii="Book Antiqua" w:eastAsia="DengXian" w:hAnsi="Book Antiqua" w:cs="Times New Roman"/>
          <w:kern w:val="2"/>
          <w:lang w:eastAsia="zh-CN"/>
        </w:rPr>
        <w:t xml:space="preserve"> 1998; </w:t>
      </w:r>
      <w:r w:rsidRPr="004C5418">
        <w:rPr>
          <w:rFonts w:ascii="Book Antiqua" w:eastAsia="DengXian" w:hAnsi="Book Antiqua" w:cs="Times New Roman"/>
          <w:b/>
          <w:kern w:val="2"/>
          <w:lang w:eastAsia="zh-CN"/>
        </w:rPr>
        <w:t>39</w:t>
      </w:r>
      <w:r w:rsidRPr="004C5418">
        <w:rPr>
          <w:rFonts w:ascii="Book Antiqua" w:eastAsia="DengXian" w:hAnsi="Book Antiqua" w:cs="Times New Roman"/>
          <w:kern w:val="2"/>
          <w:lang w:eastAsia="zh-CN"/>
        </w:rPr>
        <w:t>: 2090-2094 [PMID: 9867148]</w:t>
      </w:r>
    </w:p>
    <w:p w14:paraId="2C71414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62 </w:t>
      </w:r>
      <w:r w:rsidRPr="004C5418">
        <w:rPr>
          <w:rFonts w:ascii="Book Antiqua" w:eastAsia="DengXian" w:hAnsi="Book Antiqua" w:cs="Times New Roman"/>
          <w:b/>
          <w:kern w:val="2"/>
          <w:lang w:eastAsia="zh-CN"/>
        </w:rPr>
        <w:t>Norton JA</w:t>
      </w:r>
      <w:r w:rsidRPr="004C5418">
        <w:rPr>
          <w:rFonts w:ascii="Book Antiqua" w:eastAsia="DengXian" w:hAnsi="Book Antiqua" w:cs="Times New Roman"/>
          <w:kern w:val="2"/>
          <w:lang w:eastAsia="zh-CN"/>
        </w:rPr>
        <w:t xml:space="preserve">, Doherty GM, </w:t>
      </w:r>
      <w:proofErr w:type="spellStart"/>
      <w:r w:rsidRPr="004C5418">
        <w:rPr>
          <w:rFonts w:ascii="Book Antiqua" w:eastAsia="DengXian" w:hAnsi="Book Antiqua" w:cs="Times New Roman"/>
          <w:kern w:val="2"/>
          <w:lang w:eastAsia="zh-CN"/>
        </w:rPr>
        <w:t>Fraker</w:t>
      </w:r>
      <w:proofErr w:type="spellEnd"/>
      <w:r w:rsidRPr="004C5418">
        <w:rPr>
          <w:rFonts w:ascii="Book Antiqua" w:eastAsia="DengXian" w:hAnsi="Book Antiqua" w:cs="Times New Roman"/>
          <w:kern w:val="2"/>
          <w:lang w:eastAsia="zh-CN"/>
        </w:rPr>
        <w:t xml:space="preserve"> DL, Alexander HR, </w:t>
      </w:r>
      <w:proofErr w:type="spellStart"/>
      <w:r w:rsidRPr="004C5418">
        <w:rPr>
          <w:rFonts w:ascii="Book Antiqua" w:eastAsia="DengXian" w:hAnsi="Book Antiqua" w:cs="Times New Roman"/>
          <w:kern w:val="2"/>
          <w:lang w:eastAsia="zh-CN"/>
        </w:rPr>
        <w:t>Doppman</w:t>
      </w:r>
      <w:proofErr w:type="spellEnd"/>
      <w:r w:rsidRPr="004C5418">
        <w:rPr>
          <w:rFonts w:ascii="Book Antiqua" w:eastAsia="DengXian" w:hAnsi="Book Antiqua" w:cs="Times New Roman"/>
          <w:kern w:val="2"/>
          <w:lang w:eastAsia="zh-CN"/>
        </w:rPr>
        <w:t xml:space="preserve"> JL, </w:t>
      </w:r>
      <w:proofErr w:type="spellStart"/>
      <w:r w:rsidRPr="004C5418">
        <w:rPr>
          <w:rFonts w:ascii="Book Antiqua" w:eastAsia="DengXian" w:hAnsi="Book Antiqua" w:cs="Times New Roman"/>
          <w:kern w:val="2"/>
          <w:lang w:eastAsia="zh-CN"/>
        </w:rPr>
        <w:t>Venzon</w:t>
      </w:r>
      <w:proofErr w:type="spellEnd"/>
      <w:r w:rsidRPr="004C5418">
        <w:rPr>
          <w:rFonts w:ascii="Book Antiqua" w:eastAsia="DengXian" w:hAnsi="Book Antiqua" w:cs="Times New Roman"/>
          <w:kern w:val="2"/>
          <w:lang w:eastAsia="zh-CN"/>
        </w:rPr>
        <w:t xml:space="preserve"> DJ, </w:t>
      </w:r>
      <w:proofErr w:type="spellStart"/>
      <w:r w:rsidRPr="004C5418">
        <w:rPr>
          <w:rFonts w:ascii="Book Antiqua" w:eastAsia="DengXian" w:hAnsi="Book Antiqua" w:cs="Times New Roman"/>
          <w:kern w:val="2"/>
          <w:lang w:eastAsia="zh-CN"/>
        </w:rPr>
        <w:t>Gibril</w:t>
      </w:r>
      <w:proofErr w:type="spellEnd"/>
      <w:r w:rsidRPr="004C5418">
        <w:rPr>
          <w:rFonts w:ascii="Book Antiqua" w:eastAsia="DengXian" w:hAnsi="Book Antiqua" w:cs="Times New Roman"/>
          <w:kern w:val="2"/>
          <w:lang w:eastAsia="zh-CN"/>
        </w:rPr>
        <w:t xml:space="preserve"> F, Jensen RT. Surgical treatment of localized </w:t>
      </w:r>
      <w:proofErr w:type="spellStart"/>
      <w:r w:rsidRPr="004C5418">
        <w:rPr>
          <w:rFonts w:ascii="Book Antiqua" w:eastAsia="DengXian" w:hAnsi="Book Antiqua" w:cs="Times New Roman"/>
          <w:kern w:val="2"/>
          <w:lang w:eastAsia="zh-CN"/>
        </w:rPr>
        <w:t>gastrinoma</w:t>
      </w:r>
      <w:proofErr w:type="spellEnd"/>
      <w:r w:rsidRPr="004C5418">
        <w:rPr>
          <w:rFonts w:ascii="Book Antiqua" w:eastAsia="DengXian" w:hAnsi="Book Antiqua" w:cs="Times New Roman"/>
          <w:kern w:val="2"/>
          <w:lang w:eastAsia="zh-CN"/>
        </w:rPr>
        <w:t xml:space="preserve"> within the liver: a </w:t>
      </w:r>
      <w:r w:rsidRPr="004C5418">
        <w:rPr>
          <w:rFonts w:ascii="Book Antiqua" w:eastAsia="DengXian" w:hAnsi="Book Antiqua" w:cs="Times New Roman"/>
          <w:kern w:val="2"/>
          <w:lang w:eastAsia="zh-CN"/>
        </w:rPr>
        <w:lastRenderedPageBreak/>
        <w:t xml:space="preserve">prospective study. </w:t>
      </w:r>
      <w:r w:rsidRPr="004C5418">
        <w:rPr>
          <w:rFonts w:ascii="Book Antiqua" w:eastAsia="DengXian" w:hAnsi="Book Antiqua" w:cs="Times New Roman"/>
          <w:i/>
          <w:kern w:val="2"/>
          <w:lang w:eastAsia="zh-CN"/>
        </w:rPr>
        <w:t>Surgery</w:t>
      </w:r>
      <w:r w:rsidRPr="004C5418">
        <w:rPr>
          <w:rFonts w:ascii="Book Antiqua" w:eastAsia="DengXian" w:hAnsi="Book Antiqua" w:cs="Times New Roman"/>
          <w:kern w:val="2"/>
          <w:lang w:eastAsia="zh-CN"/>
        </w:rPr>
        <w:t xml:space="preserve"> 1998; </w:t>
      </w:r>
      <w:r w:rsidRPr="004C5418">
        <w:rPr>
          <w:rFonts w:ascii="Book Antiqua" w:eastAsia="DengXian" w:hAnsi="Book Antiqua" w:cs="Times New Roman"/>
          <w:b/>
          <w:kern w:val="2"/>
          <w:lang w:eastAsia="zh-CN"/>
        </w:rPr>
        <w:t>124</w:t>
      </w:r>
      <w:r w:rsidRPr="004C5418">
        <w:rPr>
          <w:rFonts w:ascii="Book Antiqua" w:eastAsia="DengXian" w:hAnsi="Book Antiqua" w:cs="Times New Roman"/>
          <w:kern w:val="2"/>
          <w:lang w:eastAsia="zh-CN"/>
        </w:rPr>
        <w:t>: 1145-1152 [PMID: 9854596 DOI: 10.1067/msy.1998.93110]</w:t>
      </w:r>
    </w:p>
    <w:p w14:paraId="0FE1C31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63 </w:t>
      </w:r>
      <w:r w:rsidRPr="004C5418">
        <w:rPr>
          <w:rFonts w:ascii="Book Antiqua" w:eastAsia="DengXian" w:hAnsi="Book Antiqua" w:cs="Times New Roman"/>
          <w:b/>
          <w:kern w:val="2"/>
          <w:lang w:eastAsia="zh-CN"/>
        </w:rPr>
        <w:t>Lehnert T</w:t>
      </w:r>
      <w:r w:rsidRPr="004C5418">
        <w:rPr>
          <w:rFonts w:ascii="Book Antiqua" w:eastAsia="DengXian" w:hAnsi="Book Antiqua" w:cs="Times New Roman"/>
          <w:kern w:val="2"/>
          <w:lang w:eastAsia="zh-CN"/>
        </w:rPr>
        <w:t xml:space="preserve">. Liver transplantation for metastatic neuroendocrine carcinoma: an analysis of 103 patients. </w:t>
      </w:r>
      <w:r w:rsidRPr="004C5418">
        <w:rPr>
          <w:rFonts w:ascii="Book Antiqua" w:eastAsia="DengXian" w:hAnsi="Book Antiqua" w:cs="Times New Roman"/>
          <w:i/>
          <w:kern w:val="2"/>
          <w:lang w:eastAsia="zh-CN"/>
        </w:rPr>
        <w:t>Transplantation</w:t>
      </w:r>
      <w:r w:rsidRPr="004C5418">
        <w:rPr>
          <w:rFonts w:ascii="Book Antiqua" w:eastAsia="DengXian" w:hAnsi="Book Antiqua" w:cs="Times New Roman"/>
          <w:kern w:val="2"/>
          <w:lang w:eastAsia="zh-CN"/>
        </w:rPr>
        <w:t xml:space="preserve"> 1998; </w:t>
      </w:r>
      <w:r w:rsidRPr="004C5418">
        <w:rPr>
          <w:rFonts w:ascii="Book Antiqua" w:eastAsia="DengXian" w:hAnsi="Book Antiqua" w:cs="Times New Roman"/>
          <w:b/>
          <w:kern w:val="2"/>
          <w:lang w:eastAsia="zh-CN"/>
        </w:rPr>
        <w:t>66</w:t>
      </w:r>
      <w:r w:rsidRPr="004C5418">
        <w:rPr>
          <w:rFonts w:ascii="Book Antiqua" w:eastAsia="DengXian" w:hAnsi="Book Antiqua" w:cs="Times New Roman"/>
          <w:kern w:val="2"/>
          <w:lang w:eastAsia="zh-CN"/>
        </w:rPr>
        <w:t>: 1307-1312 [PMID: 9846513 DOI: 10.1097/00007890-199811270-00007]</w:t>
      </w:r>
    </w:p>
    <w:p w14:paraId="6307219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64 </w:t>
      </w:r>
      <w:proofErr w:type="spellStart"/>
      <w:r w:rsidRPr="004C5418">
        <w:rPr>
          <w:rFonts w:ascii="Book Antiqua" w:eastAsia="DengXian" w:hAnsi="Book Antiqua" w:cs="Times New Roman"/>
          <w:b/>
          <w:kern w:val="2"/>
          <w:lang w:eastAsia="zh-CN"/>
        </w:rPr>
        <w:t>Krejs</w:t>
      </w:r>
      <w:proofErr w:type="spellEnd"/>
      <w:r w:rsidRPr="004C5418">
        <w:rPr>
          <w:rFonts w:ascii="Book Antiqua" w:eastAsia="DengXian" w:hAnsi="Book Antiqua" w:cs="Times New Roman"/>
          <w:b/>
          <w:kern w:val="2"/>
          <w:lang w:eastAsia="zh-CN"/>
        </w:rPr>
        <w:t xml:space="preserve"> GJ</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Orci</w:t>
      </w:r>
      <w:proofErr w:type="spellEnd"/>
      <w:r w:rsidRPr="004C5418">
        <w:rPr>
          <w:rFonts w:ascii="Book Antiqua" w:eastAsia="DengXian" w:hAnsi="Book Antiqua" w:cs="Times New Roman"/>
          <w:kern w:val="2"/>
          <w:lang w:eastAsia="zh-CN"/>
        </w:rPr>
        <w:t xml:space="preserve"> L, Conlon JM, </w:t>
      </w:r>
      <w:proofErr w:type="spellStart"/>
      <w:r w:rsidRPr="004C5418">
        <w:rPr>
          <w:rFonts w:ascii="Book Antiqua" w:eastAsia="DengXian" w:hAnsi="Book Antiqua" w:cs="Times New Roman"/>
          <w:kern w:val="2"/>
          <w:lang w:eastAsia="zh-CN"/>
        </w:rPr>
        <w:t>Ravazzola</w:t>
      </w:r>
      <w:proofErr w:type="spellEnd"/>
      <w:r w:rsidRPr="004C5418">
        <w:rPr>
          <w:rFonts w:ascii="Book Antiqua" w:eastAsia="DengXian" w:hAnsi="Book Antiqua" w:cs="Times New Roman"/>
          <w:kern w:val="2"/>
          <w:lang w:eastAsia="zh-CN"/>
        </w:rPr>
        <w:t xml:space="preserve"> M, Davis GR, </w:t>
      </w:r>
      <w:proofErr w:type="spellStart"/>
      <w:r w:rsidRPr="004C5418">
        <w:rPr>
          <w:rFonts w:ascii="Book Antiqua" w:eastAsia="DengXian" w:hAnsi="Book Antiqua" w:cs="Times New Roman"/>
          <w:kern w:val="2"/>
          <w:lang w:eastAsia="zh-CN"/>
        </w:rPr>
        <w:t>Raskin</w:t>
      </w:r>
      <w:proofErr w:type="spellEnd"/>
      <w:r w:rsidRPr="004C5418">
        <w:rPr>
          <w:rFonts w:ascii="Book Antiqua" w:eastAsia="DengXian" w:hAnsi="Book Antiqua" w:cs="Times New Roman"/>
          <w:kern w:val="2"/>
          <w:lang w:eastAsia="zh-CN"/>
        </w:rPr>
        <w:t xml:space="preserve"> P, Collins SM, McCarthy DM, </w:t>
      </w:r>
      <w:proofErr w:type="spellStart"/>
      <w:r w:rsidRPr="004C5418">
        <w:rPr>
          <w:rFonts w:ascii="Book Antiqua" w:eastAsia="DengXian" w:hAnsi="Book Antiqua" w:cs="Times New Roman"/>
          <w:kern w:val="2"/>
          <w:lang w:eastAsia="zh-CN"/>
        </w:rPr>
        <w:t>Baetens</w:t>
      </w:r>
      <w:proofErr w:type="spellEnd"/>
      <w:r w:rsidRPr="004C5418">
        <w:rPr>
          <w:rFonts w:ascii="Book Antiqua" w:eastAsia="DengXian" w:hAnsi="Book Antiqua" w:cs="Times New Roman"/>
          <w:kern w:val="2"/>
          <w:lang w:eastAsia="zh-CN"/>
        </w:rPr>
        <w:t xml:space="preserve"> D, Rubenstein A, </w:t>
      </w:r>
      <w:proofErr w:type="spellStart"/>
      <w:r w:rsidRPr="004C5418">
        <w:rPr>
          <w:rFonts w:ascii="Book Antiqua" w:eastAsia="DengXian" w:hAnsi="Book Antiqua" w:cs="Times New Roman"/>
          <w:kern w:val="2"/>
          <w:lang w:eastAsia="zh-CN"/>
        </w:rPr>
        <w:t>Aldor</w:t>
      </w:r>
      <w:proofErr w:type="spellEnd"/>
      <w:r w:rsidRPr="004C5418">
        <w:rPr>
          <w:rFonts w:ascii="Book Antiqua" w:eastAsia="DengXian" w:hAnsi="Book Antiqua" w:cs="Times New Roman"/>
          <w:kern w:val="2"/>
          <w:lang w:eastAsia="zh-CN"/>
        </w:rPr>
        <w:t xml:space="preserve"> TA, Unger RH. </w:t>
      </w:r>
      <w:proofErr w:type="spellStart"/>
      <w:r w:rsidRPr="004C5418">
        <w:rPr>
          <w:rFonts w:ascii="Book Antiqua" w:eastAsia="DengXian" w:hAnsi="Book Antiqua" w:cs="Times New Roman"/>
          <w:kern w:val="2"/>
          <w:lang w:eastAsia="zh-CN"/>
        </w:rPr>
        <w:t>Somatostatinoma</w:t>
      </w:r>
      <w:proofErr w:type="spellEnd"/>
      <w:r w:rsidRPr="004C5418">
        <w:rPr>
          <w:rFonts w:ascii="Book Antiqua" w:eastAsia="DengXian" w:hAnsi="Book Antiqua" w:cs="Times New Roman"/>
          <w:kern w:val="2"/>
          <w:lang w:eastAsia="zh-CN"/>
        </w:rPr>
        <w:t xml:space="preserve"> syndrome. Biochemical, morphologic and clinical features.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1979; </w:t>
      </w:r>
      <w:r w:rsidRPr="004C5418">
        <w:rPr>
          <w:rFonts w:ascii="Book Antiqua" w:eastAsia="DengXian" w:hAnsi="Book Antiqua" w:cs="Times New Roman"/>
          <w:b/>
          <w:kern w:val="2"/>
          <w:lang w:eastAsia="zh-CN"/>
        </w:rPr>
        <w:t>301</w:t>
      </w:r>
      <w:r w:rsidRPr="004C5418">
        <w:rPr>
          <w:rFonts w:ascii="Book Antiqua" w:eastAsia="DengXian" w:hAnsi="Book Antiqua" w:cs="Times New Roman"/>
          <w:kern w:val="2"/>
          <w:lang w:eastAsia="zh-CN"/>
        </w:rPr>
        <w:t>: 285-292 [PMID: 377080 DOI: 10.1056/NEJM197908093010601]</w:t>
      </w:r>
    </w:p>
    <w:p w14:paraId="239FEFC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65 </w:t>
      </w:r>
      <w:r w:rsidRPr="004C5418">
        <w:rPr>
          <w:rFonts w:ascii="Book Antiqua" w:eastAsia="DengXian" w:hAnsi="Book Antiqua" w:cs="Times New Roman"/>
          <w:b/>
          <w:kern w:val="2"/>
          <w:lang w:eastAsia="zh-CN"/>
        </w:rPr>
        <w:t>Tanaka S</w:t>
      </w:r>
      <w:r w:rsidRPr="004C5418">
        <w:rPr>
          <w:rFonts w:ascii="Book Antiqua" w:eastAsia="DengXian" w:hAnsi="Book Antiqua" w:cs="Times New Roman"/>
          <w:kern w:val="2"/>
          <w:lang w:eastAsia="zh-CN"/>
        </w:rPr>
        <w:t xml:space="preserve">, Yamasaki S, Matsushita H, Ozawa Y, Kurosaki A, Takeuchi K, </w:t>
      </w:r>
      <w:proofErr w:type="spellStart"/>
      <w:r w:rsidRPr="004C5418">
        <w:rPr>
          <w:rFonts w:ascii="Book Antiqua" w:eastAsia="DengXian" w:hAnsi="Book Antiqua" w:cs="Times New Roman"/>
          <w:kern w:val="2"/>
          <w:lang w:eastAsia="zh-CN"/>
        </w:rPr>
        <w:t>Hoshihara</w:t>
      </w:r>
      <w:proofErr w:type="spellEnd"/>
      <w:r w:rsidRPr="004C5418">
        <w:rPr>
          <w:rFonts w:ascii="Book Antiqua" w:eastAsia="DengXian" w:hAnsi="Book Antiqua" w:cs="Times New Roman"/>
          <w:kern w:val="2"/>
          <w:lang w:eastAsia="zh-CN"/>
        </w:rPr>
        <w:t xml:space="preserve"> Y, </w:t>
      </w:r>
      <w:proofErr w:type="spellStart"/>
      <w:r w:rsidRPr="004C5418">
        <w:rPr>
          <w:rFonts w:ascii="Book Antiqua" w:eastAsia="DengXian" w:hAnsi="Book Antiqua" w:cs="Times New Roman"/>
          <w:kern w:val="2"/>
          <w:lang w:eastAsia="zh-CN"/>
        </w:rPr>
        <w:t>Doi</w:t>
      </w:r>
      <w:proofErr w:type="spellEnd"/>
      <w:r w:rsidRPr="004C5418">
        <w:rPr>
          <w:rFonts w:ascii="Book Antiqua" w:eastAsia="DengXian" w:hAnsi="Book Antiqua" w:cs="Times New Roman"/>
          <w:kern w:val="2"/>
          <w:lang w:eastAsia="zh-CN"/>
        </w:rPr>
        <w:t xml:space="preserve"> T, Watanabe G, </w:t>
      </w:r>
      <w:proofErr w:type="spellStart"/>
      <w:r w:rsidRPr="004C5418">
        <w:rPr>
          <w:rFonts w:ascii="Book Antiqua" w:eastAsia="DengXian" w:hAnsi="Book Antiqua" w:cs="Times New Roman"/>
          <w:kern w:val="2"/>
          <w:lang w:eastAsia="zh-CN"/>
        </w:rPr>
        <w:t>Kawaminami</w:t>
      </w:r>
      <w:proofErr w:type="spellEnd"/>
      <w:r w:rsidRPr="004C5418">
        <w:rPr>
          <w:rFonts w:ascii="Book Antiqua" w:eastAsia="DengXian" w:hAnsi="Book Antiqua" w:cs="Times New Roman"/>
          <w:kern w:val="2"/>
          <w:lang w:eastAsia="zh-CN"/>
        </w:rPr>
        <w:t xml:space="preserve"> K. Duodenal </w:t>
      </w:r>
      <w:proofErr w:type="spellStart"/>
      <w:r w:rsidRPr="004C5418">
        <w:rPr>
          <w:rFonts w:ascii="Book Antiqua" w:eastAsia="DengXian" w:hAnsi="Book Antiqua" w:cs="Times New Roman"/>
          <w:kern w:val="2"/>
          <w:lang w:eastAsia="zh-CN"/>
        </w:rPr>
        <w:t>somatostatinoma</w:t>
      </w:r>
      <w:proofErr w:type="spellEnd"/>
      <w:r w:rsidRPr="004C5418">
        <w:rPr>
          <w:rFonts w:ascii="Book Antiqua" w:eastAsia="DengXian" w:hAnsi="Book Antiqua" w:cs="Times New Roman"/>
          <w:kern w:val="2"/>
          <w:lang w:eastAsia="zh-CN"/>
        </w:rPr>
        <w:t xml:space="preserve">: a case report and review of 31 cases with special reference to the relationship between tumor size and metastasis. </w:t>
      </w:r>
      <w:proofErr w:type="spellStart"/>
      <w:r w:rsidRPr="004C5418">
        <w:rPr>
          <w:rFonts w:ascii="Book Antiqua" w:eastAsia="DengXian" w:hAnsi="Book Antiqua" w:cs="Times New Roman"/>
          <w:i/>
          <w:kern w:val="2"/>
          <w:lang w:eastAsia="zh-CN"/>
        </w:rPr>
        <w:t>Pathol</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Int</w:t>
      </w:r>
      <w:proofErr w:type="spellEnd"/>
      <w:r w:rsidRPr="004C5418">
        <w:rPr>
          <w:rFonts w:ascii="Book Antiqua" w:eastAsia="DengXian" w:hAnsi="Book Antiqua" w:cs="Times New Roman"/>
          <w:kern w:val="2"/>
          <w:lang w:eastAsia="zh-CN"/>
        </w:rPr>
        <w:t xml:space="preserve"> 2000; </w:t>
      </w:r>
      <w:r w:rsidRPr="004C5418">
        <w:rPr>
          <w:rFonts w:ascii="Book Antiqua" w:eastAsia="DengXian" w:hAnsi="Book Antiqua" w:cs="Times New Roman"/>
          <w:b/>
          <w:kern w:val="2"/>
          <w:lang w:eastAsia="zh-CN"/>
        </w:rPr>
        <w:t>50</w:t>
      </w:r>
      <w:r w:rsidRPr="004C5418">
        <w:rPr>
          <w:rFonts w:ascii="Book Antiqua" w:eastAsia="DengXian" w:hAnsi="Book Antiqua" w:cs="Times New Roman"/>
          <w:kern w:val="2"/>
          <w:lang w:eastAsia="zh-CN"/>
        </w:rPr>
        <w:t>: 146-152 [PMID: 10792774 DOI: 10.1046/j.1440-1827.2000.01016.x]</w:t>
      </w:r>
    </w:p>
    <w:p w14:paraId="49BE63E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66 </w:t>
      </w:r>
      <w:r w:rsidRPr="004C5418">
        <w:rPr>
          <w:rFonts w:ascii="Book Antiqua" w:eastAsia="DengXian" w:hAnsi="Book Antiqua" w:cs="Times New Roman"/>
          <w:b/>
          <w:kern w:val="2"/>
          <w:lang w:eastAsia="zh-CN"/>
        </w:rPr>
        <w:t>Kim JA</w:t>
      </w:r>
      <w:r w:rsidRPr="004C5418">
        <w:rPr>
          <w:rFonts w:ascii="Book Antiqua" w:eastAsia="DengXian" w:hAnsi="Book Antiqua" w:cs="Times New Roman"/>
          <w:kern w:val="2"/>
          <w:lang w:eastAsia="zh-CN"/>
        </w:rPr>
        <w:t xml:space="preserve">, Choi WH, Kim CN, Moon YS, Chang SH, Lee HR. Duodenal </w:t>
      </w:r>
      <w:proofErr w:type="spellStart"/>
      <w:r w:rsidRPr="004C5418">
        <w:rPr>
          <w:rFonts w:ascii="Book Antiqua" w:eastAsia="DengXian" w:hAnsi="Book Antiqua" w:cs="Times New Roman"/>
          <w:kern w:val="2"/>
          <w:lang w:eastAsia="zh-CN"/>
        </w:rPr>
        <w:t>somatostatinoma</w:t>
      </w:r>
      <w:proofErr w:type="spellEnd"/>
      <w:r w:rsidRPr="004C5418">
        <w:rPr>
          <w:rFonts w:ascii="Book Antiqua" w:eastAsia="DengXian" w:hAnsi="Book Antiqua" w:cs="Times New Roman"/>
          <w:kern w:val="2"/>
          <w:lang w:eastAsia="zh-CN"/>
        </w:rPr>
        <w:t xml:space="preserve">: a case report and review. </w:t>
      </w:r>
      <w:r w:rsidRPr="004C5418">
        <w:rPr>
          <w:rFonts w:ascii="Book Antiqua" w:eastAsia="DengXian" w:hAnsi="Book Antiqua" w:cs="Times New Roman"/>
          <w:i/>
          <w:kern w:val="2"/>
          <w:lang w:eastAsia="zh-CN"/>
        </w:rPr>
        <w:t>Korean J Intern Med</w:t>
      </w:r>
      <w:r w:rsidRPr="004C5418">
        <w:rPr>
          <w:rFonts w:ascii="Book Antiqua" w:eastAsia="DengXian" w:hAnsi="Book Antiqua" w:cs="Times New Roman"/>
          <w:kern w:val="2"/>
          <w:lang w:eastAsia="zh-CN"/>
        </w:rPr>
        <w:t xml:space="preserve"> 2011; </w:t>
      </w:r>
      <w:r w:rsidRPr="004C5418">
        <w:rPr>
          <w:rFonts w:ascii="Book Antiqua" w:eastAsia="DengXian" w:hAnsi="Book Antiqua" w:cs="Times New Roman"/>
          <w:b/>
          <w:kern w:val="2"/>
          <w:lang w:eastAsia="zh-CN"/>
        </w:rPr>
        <w:t>26</w:t>
      </w:r>
      <w:r w:rsidRPr="004C5418">
        <w:rPr>
          <w:rFonts w:ascii="Book Antiqua" w:eastAsia="DengXian" w:hAnsi="Book Antiqua" w:cs="Times New Roman"/>
          <w:kern w:val="2"/>
          <w:lang w:eastAsia="zh-CN"/>
        </w:rPr>
        <w:t>: 103-107 [PMID: 21437171 DOI: 10.3904/kjim.2011.26.1.103]</w:t>
      </w:r>
    </w:p>
    <w:p w14:paraId="280C9BF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67 </w:t>
      </w:r>
      <w:r w:rsidRPr="004C5418">
        <w:rPr>
          <w:rFonts w:ascii="Book Antiqua" w:eastAsia="DengXian" w:hAnsi="Book Antiqua" w:cs="Times New Roman"/>
          <w:b/>
          <w:kern w:val="2"/>
          <w:lang w:eastAsia="zh-CN"/>
        </w:rPr>
        <w:t>Okubo Y</w:t>
      </w:r>
      <w:r w:rsidRPr="004C5418">
        <w:rPr>
          <w:rFonts w:ascii="Book Antiqua" w:eastAsia="DengXian" w:hAnsi="Book Antiqua" w:cs="Times New Roman"/>
          <w:kern w:val="2"/>
          <w:lang w:eastAsia="zh-CN"/>
        </w:rPr>
        <w:t xml:space="preserve">, Wakayama M, </w:t>
      </w:r>
      <w:proofErr w:type="spellStart"/>
      <w:r w:rsidRPr="004C5418">
        <w:rPr>
          <w:rFonts w:ascii="Book Antiqua" w:eastAsia="DengXian" w:hAnsi="Book Antiqua" w:cs="Times New Roman"/>
          <w:kern w:val="2"/>
          <w:lang w:eastAsia="zh-CN"/>
        </w:rPr>
        <w:t>Nemoto</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Kitahara</w:t>
      </w:r>
      <w:proofErr w:type="spellEnd"/>
      <w:r w:rsidRPr="004C5418">
        <w:rPr>
          <w:rFonts w:ascii="Book Antiqua" w:eastAsia="DengXian" w:hAnsi="Book Antiqua" w:cs="Times New Roman"/>
          <w:kern w:val="2"/>
          <w:lang w:eastAsia="zh-CN"/>
        </w:rPr>
        <w:t xml:space="preserve"> K, Nakayama H, Shibuya K, </w:t>
      </w:r>
      <w:proofErr w:type="spellStart"/>
      <w:r w:rsidRPr="004C5418">
        <w:rPr>
          <w:rFonts w:ascii="Book Antiqua" w:eastAsia="DengXian" w:hAnsi="Book Antiqua" w:cs="Times New Roman"/>
          <w:kern w:val="2"/>
          <w:lang w:eastAsia="zh-CN"/>
        </w:rPr>
        <w:t>Yokose</w:t>
      </w:r>
      <w:proofErr w:type="spellEnd"/>
      <w:r w:rsidRPr="004C5418">
        <w:rPr>
          <w:rFonts w:ascii="Book Antiqua" w:eastAsia="DengXian" w:hAnsi="Book Antiqua" w:cs="Times New Roman"/>
          <w:kern w:val="2"/>
          <w:lang w:eastAsia="zh-CN"/>
        </w:rPr>
        <w:t xml:space="preserve"> T, Yamada M, </w:t>
      </w:r>
      <w:proofErr w:type="spellStart"/>
      <w:r w:rsidRPr="004C5418">
        <w:rPr>
          <w:rFonts w:ascii="Book Antiqua" w:eastAsia="DengXian" w:hAnsi="Book Antiqua" w:cs="Times New Roman"/>
          <w:kern w:val="2"/>
          <w:lang w:eastAsia="zh-CN"/>
        </w:rPr>
        <w:t>Shimodaira</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Sasai</w:t>
      </w:r>
      <w:proofErr w:type="spellEnd"/>
      <w:r w:rsidRPr="004C5418">
        <w:rPr>
          <w:rFonts w:ascii="Book Antiqua" w:eastAsia="DengXian" w:hAnsi="Book Antiqua" w:cs="Times New Roman"/>
          <w:kern w:val="2"/>
          <w:lang w:eastAsia="zh-CN"/>
        </w:rPr>
        <w:t xml:space="preserve"> D, </w:t>
      </w:r>
      <w:proofErr w:type="spellStart"/>
      <w:r w:rsidRPr="004C5418">
        <w:rPr>
          <w:rFonts w:ascii="Book Antiqua" w:eastAsia="DengXian" w:hAnsi="Book Antiqua" w:cs="Times New Roman"/>
          <w:kern w:val="2"/>
          <w:lang w:eastAsia="zh-CN"/>
        </w:rPr>
        <w:t>Ishiwatari</w:t>
      </w:r>
      <w:proofErr w:type="spellEnd"/>
      <w:r w:rsidRPr="004C5418">
        <w:rPr>
          <w:rFonts w:ascii="Book Antiqua" w:eastAsia="DengXian" w:hAnsi="Book Antiqua" w:cs="Times New Roman"/>
          <w:kern w:val="2"/>
          <w:lang w:eastAsia="zh-CN"/>
        </w:rPr>
        <w:t xml:space="preserve"> T, Tsuchiya M, Hiruta N. Literature survey on epidemiology and pathology of </w:t>
      </w:r>
      <w:proofErr w:type="spellStart"/>
      <w:r w:rsidRPr="004C5418">
        <w:rPr>
          <w:rFonts w:ascii="Book Antiqua" w:eastAsia="DengXian" w:hAnsi="Book Antiqua" w:cs="Times New Roman"/>
          <w:kern w:val="2"/>
          <w:lang w:eastAsia="zh-CN"/>
        </w:rPr>
        <w:t>gangliocytic</w:t>
      </w:r>
      <w:proofErr w:type="spellEnd"/>
      <w:r w:rsidRPr="004C5418">
        <w:rPr>
          <w:rFonts w:ascii="Book Antiqua" w:eastAsia="DengXian" w:hAnsi="Book Antiqua" w:cs="Times New Roman"/>
          <w:kern w:val="2"/>
          <w:lang w:eastAsia="zh-CN"/>
        </w:rPr>
        <w:t xml:space="preserve"> paraganglioma. </w:t>
      </w:r>
      <w:r w:rsidRPr="004C5418">
        <w:rPr>
          <w:rFonts w:ascii="Book Antiqua" w:eastAsia="DengXian" w:hAnsi="Book Antiqua" w:cs="Times New Roman"/>
          <w:i/>
          <w:kern w:val="2"/>
          <w:lang w:eastAsia="zh-CN"/>
        </w:rPr>
        <w:t>BMC Cancer</w:t>
      </w:r>
      <w:r w:rsidRPr="004C5418">
        <w:rPr>
          <w:rFonts w:ascii="Book Antiqua" w:eastAsia="DengXian" w:hAnsi="Book Antiqua" w:cs="Times New Roman"/>
          <w:kern w:val="2"/>
          <w:lang w:eastAsia="zh-CN"/>
        </w:rPr>
        <w:t xml:space="preserve"> 2011; </w:t>
      </w:r>
      <w:r w:rsidRPr="004C5418">
        <w:rPr>
          <w:rFonts w:ascii="Book Antiqua" w:eastAsia="DengXian" w:hAnsi="Book Antiqua" w:cs="Times New Roman"/>
          <w:b/>
          <w:kern w:val="2"/>
          <w:lang w:eastAsia="zh-CN"/>
        </w:rPr>
        <w:t>11</w:t>
      </w:r>
      <w:r w:rsidRPr="004C5418">
        <w:rPr>
          <w:rFonts w:ascii="Book Antiqua" w:eastAsia="DengXian" w:hAnsi="Book Antiqua" w:cs="Times New Roman"/>
          <w:kern w:val="2"/>
          <w:lang w:eastAsia="zh-CN"/>
        </w:rPr>
        <w:t>: 187 [PMID: 21599949 DOI: 10.1186/1471-2407-11-187]</w:t>
      </w:r>
    </w:p>
    <w:p w14:paraId="06C8524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68 </w:t>
      </w:r>
      <w:r w:rsidRPr="004C5418">
        <w:rPr>
          <w:rFonts w:ascii="Book Antiqua" w:eastAsia="DengXian" w:hAnsi="Book Antiqua" w:cs="Times New Roman"/>
          <w:b/>
          <w:kern w:val="2"/>
          <w:lang w:eastAsia="zh-CN"/>
        </w:rPr>
        <w:t>Nagai T</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Torishima</w:t>
      </w:r>
      <w:proofErr w:type="spellEnd"/>
      <w:r w:rsidRPr="004C5418">
        <w:rPr>
          <w:rFonts w:ascii="Book Antiqua" w:eastAsia="DengXian" w:hAnsi="Book Antiqua" w:cs="Times New Roman"/>
          <w:kern w:val="2"/>
          <w:lang w:eastAsia="zh-CN"/>
        </w:rPr>
        <w:t xml:space="preserve"> R, Nakashima H, </w:t>
      </w:r>
      <w:proofErr w:type="spellStart"/>
      <w:r w:rsidRPr="004C5418">
        <w:rPr>
          <w:rFonts w:ascii="Book Antiqua" w:eastAsia="DengXian" w:hAnsi="Book Antiqua" w:cs="Times New Roman"/>
          <w:kern w:val="2"/>
          <w:lang w:eastAsia="zh-CN"/>
        </w:rPr>
        <w:t>Tanahashi</w:t>
      </w:r>
      <w:proofErr w:type="spellEnd"/>
      <w:r w:rsidRPr="004C5418">
        <w:rPr>
          <w:rFonts w:ascii="Book Antiqua" w:eastAsia="DengXian" w:hAnsi="Book Antiqua" w:cs="Times New Roman"/>
          <w:kern w:val="2"/>
          <w:lang w:eastAsia="zh-CN"/>
        </w:rPr>
        <w:t xml:space="preserve"> J, Iwata M, </w:t>
      </w:r>
      <w:proofErr w:type="spellStart"/>
      <w:r w:rsidRPr="004C5418">
        <w:rPr>
          <w:rFonts w:ascii="Book Antiqua" w:eastAsia="DengXian" w:hAnsi="Book Antiqua" w:cs="Times New Roman"/>
          <w:kern w:val="2"/>
          <w:lang w:eastAsia="zh-CN"/>
        </w:rPr>
        <w:t>Ookawara</w:t>
      </w:r>
      <w:proofErr w:type="spellEnd"/>
      <w:r w:rsidRPr="004C5418">
        <w:rPr>
          <w:rFonts w:ascii="Book Antiqua" w:eastAsia="DengXian" w:hAnsi="Book Antiqua" w:cs="Times New Roman"/>
          <w:kern w:val="2"/>
          <w:lang w:eastAsia="zh-CN"/>
        </w:rPr>
        <w:t xml:space="preserve"> H, Yokoyama S, Yada K, Sato R, Murakami K, Fujioka T. Duodenal </w:t>
      </w:r>
      <w:proofErr w:type="spellStart"/>
      <w:r w:rsidRPr="004C5418">
        <w:rPr>
          <w:rFonts w:ascii="Book Antiqua" w:eastAsia="DengXian" w:hAnsi="Book Antiqua" w:cs="Times New Roman"/>
          <w:kern w:val="2"/>
          <w:lang w:eastAsia="zh-CN"/>
        </w:rPr>
        <w:t>gangliocytic</w:t>
      </w:r>
      <w:proofErr w:type="spellEnd"/>
      <w:r w:rsidRPr="004C5418">
        <w:rPr>
          <w:rFonts w:ascii="Book Antiqua" w:eastAsia="DengXian" w:hAnsi="Book Antiqua" w:cs="Times New Roman"/>
          <w:kern w:val="2"/>
          <w:lang w:eastAsia="zh-CN"/>
        </w:rPr>
        <w:t xml:space="preserve"> paraganglioma treated with endoscopic hemostasis and resection. </w:t>
      </w:r>
      <w:r w:rsidRPr="004C5418">
        <w:rPr>
          <w:rFonts w:ascii="Book Antiqua" w:eastAsia="DengXian" w:hAnsi="Book Antiqua" w:cs="Times New Roman"/>
          <w:i/>
          <w:kern w:val="2"/>
          <w:lang w:eastAsia="zh-CN"/>
        </w:rPr>
        <w:t>J Gastroenterol</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39</w:t>
      </w:r>
      <w:r w:rsidRPr="004C5418">
        <w:rPr>
          <w:rFonts w:ascii="Book Antiqua" w:eastAsia="DengXian" w:hAnsi="Book Antiqua" w:cs="Times New Roman"/>
          <w:kern w:val="2"/>
          <w:lang w:eastAsia="zh-CN"/>
        </w:rPr>
        <w:t>: 277-283 [PMID: 15065006 DOI: 10.1007/s00535-003-1289-2]</w:t>
      </w:r>
    </w:p>
    <w:p w14:paraId="4E088DA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69 </w:t>
      </w:r>
      <w:r w:rsidRPr="004C5418">
        <w:rPr>
          <w:rFonts w:ascii="Book Antiqua" w:eastAsia="DengXian" w:hAnsi="Book Antiqua" w:cs="Times New Roman"/>
          <w:b/>
          <w:kern w:val="2"/>
          <w:lang w:eastAsia="zh-CN"/>
        </w:rPr>
        <w:t>Kwon J</w:t>
      </w:r>
      <w:r w:rsidRPr="004C5418">
        <w:rPr>
          <w:rFonts w:ascii="Book Antiqua" w:eastAsia="DengXian" w:hAnsi="Book Antiqua" w:cs="Times New Roman"/>
          <w:kern w:val="2"/>
          <w:lang w:eastAsia="zh-CN"/>
        </w:rPr>
        <w:t xml:space="preserve">, Lee SE, Kang MJ, Jang JY, Kim SW. A case of </w:t>
      </w:r>
      <w:proofErr w:type="spellStart"/>
      <w:r w:rsidRPr="004C5418">
        <w:rPr>
          <w:rFonts w:ascii="Book Antiqua" w:eastAsia="DengXian" w:hAnsi="Book Antiqua" w:cs="Times New Roman"/>
          <w:kern w:val="2"/>
          <w:lang w:eastAsia="zh-CN"/>
        </w:rPr>
        <w:t>gangliocytic</w:t>
      </w:r>
      <w:proofErr w:type="spellEnd"/>
      <w:r w:rsidRPr="004C5418">
        <w:rPr>
          <w:rFonts w:ascii="Book Antiqua" w:eastAsia="DengXian" w:hAnsi="Book Antiqua" w:cs="Times New Roman"/>
          <w:kern w:val="2"/>
          <w:lang w:eastAsia="zh-CN"/>
        </w:rPr>
        <w:t xml:space="preserve"> paraganglioma in the ampulla of </w:t>
      </w:r>
      <w:proofErr w:type="spellStart"/>
      <w:r w:rsidRPr="004C5418">
        <w:rPr>
          <w:rFonts w:ascii="Book Antiqua" w:eastAsia="DengXian" w:hAnsi="Book Antiqua" w:cs="Times New Roman"/>
          <w:kern w:val="2"/>
          <w:lang w:eastAsia="zh-CN"/>
        </w:rPr>
        <w:t>Vater</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World J Surg Oncol</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8</w:t>
      </w:r>
      <w:r w:rsidRPr="004C5418">
        <w:rPr>
          <w:rFonts w:ascii="Book Antiqua" w:eastAsia="DengXian" w:hAnsi="Book Antiqua" w:cs="Times New Roman"/>
          <w:kern w:val="2"/>
          <w:lang w:eastAsia="zh-CN"/>
        </w:rPr>
        <w:t>: 42 [PMID: 20497533 DOI: 10.1186/1477-7819-8-42]</w:t>
      </w:r>
    </w:p>
    <w:p w14:paraId="392F648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70 </w:t>
      </w:r>
      <w:r w:rsidRPr="004C5418">
        <w:rPr>
          <w:rFonts w:ascii="Book Antiqua" w:eastAsia="DengXian" w:hAnsi="Book Antiqua" w:cs="Times New Roman"/>
          <w:b/>
          <w:kern w:val="2"/>
          <w:lang w:eastAsia="zh-CN"/>
        </w:rPr>
        <w:t>Weatherall T</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Denbo</w:t>
      </w:r>
      <w:proofErr w:type="spellEnd"/>
      <w:r w:rsidRPr="004C5418">
        <w:rPr>
          <w:rFonts w:ascii="Book Antiqua" w:eastAsia="DengXian" w:hAnsi="Book Antiqua" w:cs="Times New Roman"/>
          <w:kern w:val="2"/>
          <w:lang w:eastAsia="zh-CN"/>
        </w:rPr>
        <w:t xml:space="preserve"> J, Sharpe J, Martin M, O'Brien T, Gupta R, </w:t>
      </w:r>
      <w:proofErr w:type="spellStart"/>
      <w:r w:rsidRPr="004C5418">
        <w:rPr>
          <w:rFonts w:ascii="Book Antiqua" w:eastAsia="DengXian" w:hAnsi="Book Antiqua" w:cs="Times New Roman"/>
          <w:kern w:val="2"/>
          <w:lang w:eastAsia="zh-CN"/>
        </w:rPr>
        <w:t>Groshart</w:t>
      </w:r>
      <w:proofErr w:type="spellEnd"/>
      <w:r w:rsidRPr="004C5418">
        <w:rPr>
          <w:rFonts w:ascii="Book Antiqua" w:eastAsia="DengXian" w:hAnsi="Book Antiqua" w:cs="Times New Roman"/>
          <w:kern w:val="2"/>
          <w:lang w:eastAsia="zh-CN"/>
        </w:rPr>
        <w:t xml:space="preserve"> K, Behrman S, Dickson P. Well-Differentiated, Non-Functional, Non-Ampullary </w:t>
      </w:r>
      <w:r w:rsidRPr="004C5418">
        <w:rPr>
          <w:rFonts w:ascii="Book Antiqua" w:eastAsia="DengXian" w:hAnsi="Book Antiqua" w:cs="Times New Roman"/>
          <w:kern w:val="2"/>
          <w:lang w:eastAsia="zh-CN"/>
        </w:rPr>
        <w:lastRenderedPageBreak/>
        <w:t xml:space="preserve">Duodenal Neuroendocrine Tumors: Toward Defining Evaluation and Management. </w:t>
      </w:r>
      <w:r w:rsidRPr="004C5418">
        <w:rPr>
          <w:rFonts w:ascii="Book Antiqua" w:eastAsia="DengXian" w:hAnsi="Book Antiqua" w:cs="Times New Roman"/>
          <w:i/>
          <w:kern w:val="2"/>
          <w:lang w:eastAsia="zh-CN"/>
        </w:rPr>
        <w:t>World J Surg</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41</w:t>
      </w:r>
      <w:r w:rsidRPr="004C5418">
        <w:rPr>
          <w:rFonts w:ascii="Book Antiqua" w:eastAsia="DengXian" w:hAnsi="Book Antiqua" w:cs="Times New Roman"/>
          <w:kern w:val="2"/>
          <w:lang w:eastAsia="zh-CN"/>
        </w:rPr>
        <w:t>: 844-850 [PMID: 27743074 DOI: 10.1007/s00268-016-3770-0]</w:t>
      </w:r>
    </w:p>
    <w:p w14:paraId="6A2FC07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71 </w:t>
      </w:r>
      <w:proofErr w:type="spellStart"/>
      <w:r w:rsidRPr="004C5418">
        <w:rPr>
          <w:rFonts w:ascii="Book Antiqua" w:eastAsia="DengXian" w:hAnsi="Book Antiqua" w:cs="Times New Roman"/>
          <w:b/>
          <w:kern w:val="2"/>
          <w:lang w:eastAsia="zh-CN"/>
        </w:rPr>
        <w:t>Strinović</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b/>
          <w:bCs/>
          <w:kern w:val="2"/>
          <w:lang w:eastAsia="zh-CN"/>
        </w:rPr>
        <w:t>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Kruljac</w:t>
      </w:r>
      <w:proofErr w:type="spellEnd"/>
      <w:r w:rsidRPr="004C5418">
        <w:rPr>
          <w:rFonts w:ascii="Book Antiqua" w:eastAsia="DengXian" w:hAnsi="Book Antiqua" w:cs="Times New Roman"/>
          <w:kern w:val="2"/>
          <w:lang w:eastAsia="zh-CN"/>
        </w:rPr>
        <w:t xml:space="preserve"> I, </w:t>
      </w:r>
      <w:proofErr w:type="spellStart"/>
      <w:r w:rsidRPr="004C5418">
        <w:rPr>
          <w:rFonts w:ascii="Book Antiqua" w:eastAsia="DengXian" w:hAnsi="Book Antiqua" w:cs="Times New Roman"/>
          <w:kern w:val="2"/>
          <w:lang w:eastAsia="zh-CN"/>
        </w:rPr>
        <w:t>Dabelić</w:t>
      </w:r>
      <w:proofErr w:type="spellEnd"/>
      <w:r w:rsidRPr="004C5418">
        <w:rPr>
          <w:rFonts w:ascii="Book Antiqua" w:eastAsia="DengXian" w:hAnsi="Book Antiqua" w:cs="Times New Roman"/>
          <w:kern w:val="2"/>
          <w:lang w:eastAsia="zh-CN"/>
        </w:rPr>
        <w:t xml:space="preserve"> N, </w:t>
      </w:r>
      <w:proofErr w:type="spellStart"/>
      <w:r w:rsidRPr="004C5418">
        <w:rPr>
          <w:rFonts w:ascii="Book Antiqua" w:eastAsia="DengXian" w:hAnsi="Book Antiqua" w:cs="Times New Roman"/>
          <w:kern w:val="2"/>
          <w:lang w:eastAsia="zh-CN"/>
        </w:rPr>
        <w:t>Nikolić</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Ljubičić</w:t>
      </w:r>
      <w:proofErr w:type="spellEnd"/>
      <w:r w:rsidRPr="004C5418">
        <w:rPr>
          <w:rFonts w:ascii="Book Antiqua" w:eastAsia="DengXian" w:hAnsi="Book Antiqua" w:cs="Times New Roman"/>
          <w:kern w:val="2"/>
          <w:lang w:eastAsia="zh-CN"/>
        </w:rPr>
        <w:t xml:space="preserve"> N, </w:t>
      </w:r>
      <w:proofErr w:type="spellStart"/>
      <w:r w:rsidRPr="004C5418">
        <w:rPr>
          <w:rFonts w:ascii="Book Antiqua" w:eastAsia="DengXian" w:hAnsi="Book Antiqua" w:cs="Times New Roman"/>
          <w:kern w:val="2"/>
          <w:lang w:eastAsia="zh-CN"/>
        </w:rPr>
        <w:t>Filipovic</w:t>
      </w:r>
      <w:proofErr w:type="spellEnd"/>
      <w:r w:rsidRPr="004C5418">
        <w:rPr>
          <w:rFonts w:ascii="Book Antiqua" w:eastAsia="DengXian" w:hAnsi="Book Antiqua" w:cs="Times New Roman"/>
          <w:kern w:val="2"/>
          <w:lang w:eastAsia="zh-CN"/>
        </w:rPr>
        <w:t xml:space="preserve"> JC, </w:t>
      </w:r>
      <w:proofErr w:type="spellStart"/>
      <w:r w:rsidRPr="004C5418">
        <w:rPr>
          <w:rFonts w:ascii="Book Antiqua" w:eastAsia="DengXian" w:hAnsi="Book Antiqua" w:cs="Times New Roman"/>
          <w:kern w:val="2"/>
          <w:lang w:eastAsia="zh-CN"/>
        </w:rPr>
        <w:t>Vazdar</w:t>
      </w:r>
      <w:proofErr w:type="spellEnd"/>
      <w:r w:rsidRPr="004C5418">
        <w:rPr>
          <w:rFonts w:ascii="Book Antiqua" w:eastAsia="DengXian" w:hAnsi="Book Antiqua" w:cs="Times New Roman"/>
          <w:kern w:val="2"/>
          <w:lang w:eastAsia="zh-CN"/>
        </w:rPr>
        <w:t xml:space="preserve"> L, </w:t>
      </w:r>
      <w:proofErr w:type="spellStart"/>
      <w:r w:rsidRPr="004C5418">
        <w:rPr>
          <w:rFonts w:ascii="Book Antiqua" w:eastAsia="DengXian" w:hAnsi="Book Antiqua" w:cs="Times New Roman"/>
          <w:kern w:val="2"/>
          <w:lang w:eastAsia="zh-CN"/>
        </w:rPr>
        <w:t>Brozić</w:t>
      </w:r>
      <w:proofErr w:type="spellEnd"/>
      <w:r w:rsidRPr="004C5418">
        <w:rPr>
          <w:rFonts w:ascii="Book Antiqua" w:eastAsia="DengXian" w:hAnsi="Book Antiqua" w:cs="Times New Roman"/>
          <w:kern w:val="2"/>
          <w:lang w:eastAsia="zh-CN"/>
        </w:rPr>
        <w:t xml:space="preserve"> JM, </w:t>
      </w:r>
      <w:proofErr w:type="spellStart"/>
      <w:r w:rsidRPr="004C5418">
        <w:rPr>
          <w:rFonts w:ascii="Book Antiqua" w:eastAsia="DengXian" w:hAnsi="Book Antiqua" w:cs="Times New Roman"/>
          <w:kern w:val="2"/>
          <w:lang w:eastAsia="zh-CN"/>
        </w:rPr>
        <w:t>Kust</w:t>
      </w:r>
      <w:proofErr w:type="spellEnd"/>
      <w:r w:rsidRPr="004C5418">
        <w:rPr>
          <w:rFonts w:ascii="Book Antiqua" w:eastAsia="DengXian" w:hAnsi="Book Antiqua" w:cs="Times New Roman"/>
          <w:kern w:val="2"/>
          <w:lang w:eastAsia="zh-CN"/>
        </w:rPr>
        <w:t xml:space="preserve"> D, </w:t>
      </w:r>
      <w:proofErr w:type="spellStart"/>
      <w:r w:rsidRPr="004C5418">
        <w:rPr>
          <w:rFonts w:ascii="Book Antiqua" w:eastAsia="DengXian" w:hAnsi="Book Antiqua" w:cs="Times New Roman"/>
          <w:kern w:val="2"/>
          <w:lang w:eastAsia="zh-CN"/>
        </w:rPr>
        <w:t>Ovčariček</w:t>
      </w:r>
      <w:proofErr w:type="spellEnd"/>
      <w:r w:rsidRPr="004C5418">
        <w:rPr>
          <w:rFonts w:ascii="Book Antiqua" w:eastAsia="DengXian" w:hAnsi="Book Antiqua" w:cs="Times New Roman"/>
          <w:kern w:val="2"/>
          <w:lang w:eastAsia="zh-CN"/>
        </w:rPr>
        <w:t xml:space="preserve"> PP, </w:t>
      </w:r>
      <w:proofErr w:type="spellStart"/>
      <w:r w:rsidRPr="004C5418">
        <w:rPr>
          <w:rFonts w:ascii="Book Antiqua" w:eastAsia="DengXian" w:hAnsi="Book Antiqua" w:cs="Times New Roman"/>
          <w:kern w:val="2"/>
          <w:lang w:eastAsia="zh-CN"/>
        </w:rPr>
        <w:t>Nenadić</w:t>
      </w:r>
      <w:proofErr w:type="spellEnd"/>
      <w:r w:rsidRPr="004C5418">
        <w:rPr>
          <w:rFonts w:ascii="Book Antiqua" w:eastAsia="DengXian" w:hAnsi="Book Antiqua" w:cs="Times New Roman"/>
          <w:kern w:val="2"/>
          <w:lang w:eastAsia="zh-CN"/>
        </w:rPr>
        <w:t xml:space="preserve"> VG, </w:t>
      </w:r>
      <w:proofErr w:type="spellStart"/>
      <w:r w:rsidRPr="004C5418">
        <w:rPr>
          <w:rFonts w:ascii="Book Antiqua" w:eastAsia="DengXian" w:hAnsi="Book Antiqua" w:cs="Times New Roman"/>
          <w:kern w:val="2"/>
          <w:lang w:eastAsia="zh-CN"/>
        </w:rPr>
        <w:t>Marjan</w:t>
      </w:r>
      <w:proofErr w:type="spellEnd"/>
      <w:r w:rsidRPr="004C5418">
        <w:rPr>
          <w:rFonts w:ascii="Book Antiqua" w:eastAsia="DengXian" w:hAnsi="Book Antiqua" w:cs="Times New Roman"/>
          <w:kern w:val="2"/>
          <w:lang w:eastAsia="zh-CN"/>
        </w:rPr>
        <w:t xml:space="preserve"> D, </w:t>
      </w:r>
      <w:proofErr w:type="spellStart"/>
      <w:r w:rsidRPr="004C5418">
        <w:rPr>
          <w:rFonts w:ascii="Book Antiqua" w:eastAsia="DengXian" w:hAnsi="Book Antiqua" w:cs="Times New Roman"/>
          <w:kern w:val="2"/>
          <w:lang w:eastAsia="zh-CN"/>
        </w:rPr>
        <w:t>Ulamec</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Demirović</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Miculinić</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Vrkljan</w:t>
      </w:r>
      <w:proofErr w:type="spellEnd"/>
      <w:r w:rsidRPr="004C5418">
        <w:rPr>
          <w:rFonts w:ascii="Book Antiqua" w:eastAsia="DengXian" w:hAnsi="Book Antiqua" w:cs="Times New Roman"/>
          <w:kern w:val="2"/>
          <w:lang w:eastAsia="zh-CN"/>
        </w:rPr>
        <w:t xml:space="preserve"> M. </w:t>
      </w:r>
      <w:bookmarkStart w:id="84" w:name="OLE_LINK1562"/>
      <w:bookmarkStart w:id="85" w:name="OLE_LINK1563"/>
      <w:r w:rsidRPr="004C5418">
        <w:rPr>
          <w:rFonts w:ascii="Book Antiqua" w:eastAsia="DengXian" w:hAnsi="Book Antiqua" w:cs="Times New Roman"/>
          <w:kern w:val="2"/>
          <w:lang w:eastAsia="zh-CN"/>
        </w:rPr>
        <w:t>Duodenal neuroendocrine tumors (d-NETs): challenges in diagnosis and treatment</w:t>
      </w:r>
      <w:bookmarkEnd w:id="84"/>
      <w:bookmarkEnd w:id="85"/>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i/>
          <w:iCs/>
          <w:kern w:val="2"/>
          <w:lang w:eastAsia="zh-CN"/>
        </w:rPr>
        <w:t>Endocr</w:t>
      </w:r>
      <w:proofErr w:type="spellEnd"/>
      <w:r w:rsidRPr="004C5418">
        <w:rPr>
          <w:rFonts w:ascii="Book Antiqua" w:eastAsia="DengXian" w:hAnsi="Book Antiqua" w:cs="Times New Roman"/>
          <w:i/>
          <w:iCs/>
          <w:kern w:val="2"/>
          <w:lang w:eastAsia="zh-CN"/>
        </w:rPr>
        <w:t xml:space="preserve"> Oncol </w:t>
      </w:r>
      <w:proofErr w:type="spellStart"/>
      <w:r w:rsidRPr="004C5418">
        <w:rPr>
          <w:rFonts w:ascii="Book Antiqua" w:eastAsia="DengXian" w:hAnsi="Book Antiqua" w:cs="Times New Roman"/>
          <w:i/>
          <w:iCs/>
          <w:kern w:val="2"/>
          <w:lang w:eastAsia="zh-CN"/>
        </w:rPr>
        <w:t>Metab</w:t>
      </w:r>
      <w:proofErr w:type="spellEnd"/>
      <w:r w:rsidRPr="004C5418">
        <w:rPr>
          <w:rFonts w:ascii="Book Antiqua" w:eastAsia="DengXian" w:hAnsi="Book Antiqua" w:cs="Times New Roman"/>
          <w:kern w:val="2"/>
          <w:lang w:eastAsia="zh-CN"/>
        </w:rPr>
        <w:t xml:space="preserve"> 2016; </w:t>
      </w:r>
      <w:r w:rsidRPr="004C5418">
        <w:rPr>
          <w:rFonts w:ascii="Book Antiqua" w:eastAsia="DengXian" w:hAnsi="Book Antiqua" w:cs="Times New Roman"/>
          <w:b/>
          <w:bCs/>
          <w:kern w:val="2"/>
          <w:lang w:eastAsia="zh-CN"/>
        </w:rPr>
        <w:t>2</w:t>
      </w:r>
      <w:r w:rsidRPr="004C5418">
        <w:rPr>
          <w:rFonts w:ascii="Book Antiqua" w:eastAsia="DengXian" w:hAnsi="Book Antiqua" w:cs="Times New Roman"/>
          <w:kern w:val="2"/>
          <w:lang w:eastAsia="zh-CN"/>
        </w:rPr>
        <w:t>: 174-193 [DOI: 10.21040/</w:t>
      </w:r>
      <w:proofErr w:type="spellStart"/>
      <w:r w:rsidRPr="004C5418">
        <w:rPr>
          <w:rFonts w:ascii="Book Antiqua" w:eastAsia="DengXian" w:hAnsi="Book Antiqua" w:cs="Times New Roman"/>
          <w:kern w:val="2"/>
          <w:lang w:eastAsia="zh-CN"/>
        </w:rPr>
        <w:t>eom</w:t>
      </w:r>
      <w:proofErr w:type="spellEnd"/>
      <w:r w:rsidRPr="004C5418">
        <w:rPr>
          <w:rFonts w:ascii="Book Antiqua" w:eastAsia="DengXian" w:hAnsi="Book Antiqua" w:cs="Times New Roman"/>
          <w:kern w:val="2"/>
          <w:lang w:eastAsia="zh-CN"/>
        </w:rPr>
        <w:t>/2016.2.3.3]</w:t>
      </w:r>
    </w:p>
    <w:p w14:paraId="44F69A7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72 </w:t>
      </w:r>
      <w:r w:rsidRPr="004C5418">
        <w:rPr>
          <w:rFonts w:ascii="Book Antiqua" w:eastAsia="DengXian" w:hAnsi="Book Antiqua" w:cs="Times New Roman"/>
          <w:b/>
          <w:kern w:val="2"/>
          <w:lang w:eastAsia="zh-CN"/>
        </w:rPr>
        <w:t>Dewan P</w:t>
      </w:r>
      <w:r w:rsidRPr="004C5418">
        <w:rPr>
          <w:rFonts w:ascii="Book Antiqua" w:eastAsia="DengXian" w:hAnsi="Book Antiqua" w:cs="Times New Roman"/>
          <w:kern w:val="2"/>
          <w:lang w:eastAsia="zh-CN"/>
        </w:rPr>
        <w:t xml:space="preserve">, Bhat SP, </w:t>
      </w:r>
      <w:proofErr w:type="spellStart"/>
      <w:r w:rsidRPr="004C5418">
        <w:rPr>
          <w:rFonts w:ascii="Book Antiqua" w:eastAsia="DengXian" w:hAnsi="Book Antiqua" w:cs="Times New Roman"/>
          <w:kern w:val="2"/>
          <w:lang w:eastAsia="zh-CN"/>
        </w:rPr>
        <w:t>Kishan</w:t>
      </w:r>
      <w:proofErr w:type="spellEnd"/>
      <w:r w:rsidRPr="004C5418">
        <w:rPr>
          <w:rFonts w:ascii="Book Antiqua" w:eastAsia="DengXian" w:hAnsi="Book Antiqua" w:cs="Times New Roman"/>
          <w:kern w:val="2"/>
          <w:lang w:eastAsia="zh-CN"/>
        </w:rPr>
        <w:t xml:space="preserve"> Prasad HL, </w:t>
      </w:r>
      <w:proofErr w:type="spellStart"/>
      <w:r w:rsidRPr="004C5418">
        <w:rPr>
          <w:rFonts w:ascii="Book Antiqua" w:eastAsia="DengXian" w:hAnsi="Book Antiqua" w:cs="Times New Roman"/>
          <w:kern w:val="2"/>
          <w:lang w:eastAsia="zh-CN"/>
        </w:rPr>
        <w:t>Ballal</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Sajitha</w:t>
      </w:r>
      <w:proofErr w:type="spellEnd"/>
      <w:r w:rsidRPr="004C5418">
        <w:rPr>
          <w:rFonts w:ascii="Book Antiqua" w:eastAsia="DengXian" w:hAnsi="Book Antiqua" w:cs="Times New Roman"/>
          <w:kern w:val="2"/>
          <w:lang w:eastAsia="zh-CN"/>
        </w:rPr>
        <w:t xml:space="preserve"> K. Neuroendocrine Carcinoma of Duodenum-an Uncommon </w:t>
      </w:r>
      <w:proofErr w:type="spellStart"/>
      <w:r w:rsidRPr="004C5418">
        <w:rPr>
          <w:rFonts w:ascii="Book Antiqua" w:eastAsia="DengXian" w:hAnsi="Book Antiqua" w:cs="Times New Roman"/>
          <w:kern w:val="2"/>
          <w:lang w:eastAsia="zh-CN"/>
        </w:rPr>
        <w:t>Tumour</w:t>
      </w:r>
      <w:proofErr w:type="spellEnd"/>
      <w:r w:rsidRPr="004C5418">
        <w:rPr>
          <w:rFonts w:ascii="Book Antiqua" w:eastAsia="DengXian" w:hAnsi="Book Antiqua" w:cs="Times New Roman"/>
          <w:kern w:val="2"/>
          <w:lang w:eastAsia="zh-CN"/>
        </w:rPr>
        <w:t xml:space="preserve"> at an Unusual Site. </w:t>
      </w:r>
      <w:r w:rsidRPr="004C5418">
        <w:rPr>
          <w:rFonts w:ascii="Book Antiqua" w:eastAsia="DengXian" w:hAnsi="Book Antiqua" w:cs="Times New Roman"/>
          <w:i/>
          <w:kern w:val="2"/>
          <w:lang w:eastAsia="zh-CN"/>
        </w:rPr>
        <w:t>Indian J Surg Oncol</w:t>
      </w:r>
      <w:r w:rsidRPr="004C5418">
        <w:rPr>
          <w:rFonts w:ascii="Book Antiqua" w:eastAsia="DengXian" w:hAnsi="Book Antiqua" w:cs="Times New Roman"/>
          <w:kern w:val="2"/>
          <w:lang w:eastAsia="zh-CN"/>
        </w:rPr>
        <w:t xml:space="preserve"> 2019; </w:t>
      </w:r>
      <w:r w:rsidRPr="004C5418">
        <w:rPr>
          <w:rFonts w:ascii="Book Antiqua" w:eastAsia="DengXian" w:hAnsi="Book Antiqua" w:cs="Times New Roman"/>
          <w:b/>
          <w:kern w:val="2"/>
          <w:lang w:eastAsia="zh-CN"/>
        </w:rPr>
        <w:t>10</w:t>
      </w:r>
      <w:r w:rsidRPr="004C5418">
        <w:rPr>
          <w:rFonts w:ascii="Book Antiqua" w:eastAsia="DengXian" w:hAnsi="Book Antiqua" w:cs="Times New Roman"/>
          <w:kern w:val="2"/>
          <w:lang w:eastAsia="zh-CN"/>
        </w:rPr>
        <w:t>: 199-203 [PMID: 30948899 DOI: 10.1007/s13193-018-0834-7]</w:t>
      </w:r>
    </w:p>
    <w:p w14:paraId="4391E61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73 </w:t>
      </w:r>
      <w:proofErr w:type="spellStart"/>
      <w:r w:rsidRPr="004C5418">
        <w:rPr>
          <w:rFonts w:ascii="Book Antiqua" w:eastAsia="DengXian" w:hAnsi="Book Antiqua" w:cs="Times New Roman"/>
          <w:b/>
          <w:kern w:val="2"/>
          <w:lang w:eastAsia="zh-CN"/>
        </w:rPr>
        <w:t>Oronsky</w:t>
      </w:r>
      <w:proofErr w:type="spellEnd"/>
      <w:r w:rsidRPr="004C5418">
        <w:rPr>
          <w:rFonts w:ascii="Book Antiqua" w:eastAsia="DengXian" w:hAnsi="Book Antiqua" w:cs="Times New Roman"/>
          <w:b/>
          <w:kern w:val="2"/>
          <w:lang w:eastAsia="zh-CN"/>
        </w:rPr>
        <w:t xml:space="preserve"> B</w:t>
      </w:r>
      <w:r w:rsidRPr="004C5418">
        <w:rPr>
          <w:rFonts w:ascii="Book Antiqua" w:eastAsia="DengXian" w:hAnsi="Book Antiqua" w:cs="Times New Roman"/>
          <w:kern w:val="2"/>
          <w:lang w:eastAsia="zh-CN"/>
        </w:rPr>
        <w:t xml:space="preserve">, Ma PC, </w:t>
      </w:r>
      <w:proofErr w:type="spellStart"/>
      <w:r w:rsidRPr="004C5418">
        <w:rPr>
          <w:rFonts w:ascii="Book Antiqua" w:eastAsia="DengXian" w:hAnsi="Book Antiqua" w:cs="Times New Roman"/>
          <w:kern w:val="2"/>
          <w:lang w:eastAsia="zh-CN"/>
        </w:rPr>
        <w:t>Morgensztern</w:t>
      </w:r>
      <w:proofErr w:type="spellEnd"/>
      <w:r w:rsidRPr="004C5418">
        <w:rPr>
          <w:rFonts w:ascii="Book Antiqua" w:eastAsia="DengXian" w:hAnsi="Book Antiqua" w:cs="Times New Roman"/>
          <w:kern w:val="2"/>
          <w:lang w:eastAsia="zh-CN"/>
        </w:rPr>
        <w:t xml:space="preserve"> D, Carter CA. Nothing But NET: A Review of Neuroendocrine Tumors and Carcinomas. </w:t>
      </w:r>
      <w:r w:rsidRPr="004C5418">
        <w:rPr>
          <w:rFonts w:ascii="Book Antiqua" w:eastAsia="DengXian" w:hAnsi="Book Antiqua" w:cs="Times New Roman"/>
          <w:i/>
          <w:kern w:val="2"/>
          <w:lang w:eastAsia="zh-CN"/>
        </w:rPr>
        <w:t>Neoplasia</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19</w:t>
      </w:r>
      <w:r w:rsidRPr="004C5418">
        <w:rPr>
          <w:rFonts w:ascii="Book Antiqua" w:eastAsia="DengXian" w:hAnsi="Book Antiqua" w:cs="Times New Roman"/>
          <w:kern w:val="2"/>
          <w:lang w:eastAsia="zh-CN"/>
        </w:rPr>
        <w:t>: 991-1002 [PMID: 29091800 DOI: 10.1016/j.neo.2017.09.002]</w:t>
      </w:r>
    </w:p>
    <w:p w14:paraId="4F35903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74 </w:t>
      </w:r>
      <w:proofErr w:type="spellStart"/>
      <w:r w:rsidRPr="004C5418">
        <w:rPr>
          <w:rFonts w:ascii="Book Antiqua" w:eastAsia="DengXian" w:hAnsi="Book Antiqua" w:cs="Times New Roman"/>
          <w:b/>
          <w:kern w:val="2"/>
          <w:lang w:eastAsia="zh-CN"/>
        </w:rPr>
        <w:t>Vanoli</w:t>
      </w:r>
      <w:proofErr w:type="spellEnd"/>
      <w:r w:rsidRPr="004C5418">
        <w:rPr>
          <w:rFonts w:ascii="Book Antiqua" w:eastAsia="DengXian" w:hAnsi="Book Antiqua" w:cs="Times New Roman"/>
          <w:b/>
          <w:kern w:val="2"/>
          <w:lang w:eastAsia="zh-CN"/>
        </w:rPr>
        <w:t xml:space="preserve"> A</w:t>
      </w:r>
      <w:r w:rsidRPr="004C5418">
        <w:rPr>
          <w:rFonts w:ascii="Book Antiqua" w:eastAsia="DengXian" w:hAnsi="Book Antiqua" w:cs="Times New Roman"/>
          <w:kern w:val="2"/>
          <w:lang w:eastAsia="zh-CN"/>
        </w:rPr>
        <w:t xml:space="preserve">, La Rosa S, </w:t>
      </w:r>
      <w:proofErr w:type="spellStart"/>
      <w:r w:rsidRPr="004C5418">
        <w:rPr>
          <w:rFonts w:ascii="Book Antiqua" w:eastAsia="DengXian" w:hAnsi="Book Antiqua" w:cs="Times New Roman"/>
          <w:kern w:val="2"/>
          <w:lang w:eastAsia="zh-CN"/>
        </w:rPr>
        <w:t>Klersy</w:t>
      </w:r>
      <w:proofErr w:type="spellEnd"/>
      <w:r w:rsidRPr="004C5418">
        <w:rPr>
          <w:rFonts w:ascii="Book Antiqua" w:eastAsia="DengXian" w:hAnsi="Book Antiqua" w:cs="Times New Roman"/>
          <w:kern w:val="2"/>
          <w:lang w:eastAsia="zh-CN"/>
        </w:rPr>
        <w:t xml:space="preserve"> C, Grillo F, Albarello L, </w:t>
      </w:r>
      <w:proofErr w:type="spellStart"/>
      <w:r w:rsidRPr="004C5418">
        <w:rPr>
          <w:rFonts w:ascii="Book Antiqua" w:eastAsia="DengXian" w:hAnsi="Book Antiqua" w:cs="Times New Roman"/>
          <w:kern w:val="2"/>
          <w:lang w:eastAsia="zh-CN"/>
        </w:rPr>
        <w:t>Inzani</w:t>
      </w:r>
      <w:proofErr w:type="spellEnd"/>
      <w:r w:rsidRPr="004C5418">
        <w:rPr>
          <w:rFonts w:ascii="Book Antiqua" w:eastAsia="DengXian" w:hAnsi="Book Antiqua" w:cs="Times New Roman"/>
          <w:kern w:val="2"/>
          <w:lang w:eastAsia="zh-CN"/>
        </w:rPr>
        <w:t xml:space="preserve"> F, </w:t>
      </w:r>
      <w:proofErr w:type="spellStart"/>
      <w:r w:rsidRPr="004C5418">
        <w:rPr>
          <w:rFonts w:ascii="Book Antiqua" w:eastAsia="DengXian" w:hAnsi="Book Antiqua" w:cs="Times New Roman"/>
          <w:kern w:val="2"/>
          <w:lang w:eastAsia="zh-CN"/>
        </w:rPr>
        <w:t>Maragliano</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Manca</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Luinetti</w:t>
      </w:r>
      <w:proofErr w:type="spellEnd"/>
      <w:r w:rsidRPr="004C5418">
        <w:rPr>
          <w:rFonts w:ascii="Book Antiqua" w:eastAsia="DengXian" w:hAnsi="Book Antiqua" w:cs="Times New Roman"/>
          <w:kern w:val="2"/>
          <w:lang w:eastAsia="zh-CN"/>
        </w:rPr>
        <w:t xml:space="preserve"> O, </w:t>
      </w:r>
      <w:proofErr w:type="spellStart"/>
      <w:r w:rsidRPr="004C5418">
        <w:rPr>
          <w:rFonts w:ascii="Book Antiqua" w:eastAsia="DengXian" w:hAnsi="Book Antiqua" w:cs="Times New Roman"/>
          <w:kern w:val="2"/>
          <w:lang w:eastAsia="zh-CN"/>
        </w:rPr>
        <w:t>Milione</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Doglioni</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Rindi</w:t>
      </w:r>
      <w:proofErr w:type="spellEnd"/>
      <w:r w:rsidRPr="004C5418">
        <w:rPr>
          <w:rFonts w:ascii="Book Antiqua" w:eastAsia="DengXian" w:hAnsi="Book Antiqua" w:cs="Times New Roman"/>
          <w:kern w:val="2"/>
          <w:lang w:eastAsia="zh-CN"/>
        </w:rPr>
        <w:t xml:space="preserve"> G, Capella C, </w:t>
      </w:r>
      <w:proofErr w:type="spellStart"/>
      <w:r w:rsidRPr="004C5418">
        <w:rPr>
          <w:rFonts w:ascii="Book Antiqua" w:eastAsia="DengXian" w:hAnsi="Book Antiqua" w:cs="Times New Roman"/>
          <w:kern w:val="2"/>
          <w:lang w:eastAsia="zh-CN"/>
        </w:rPr>
        <w:t>Solcia</w:t>
      </w:r>
      <w:proofErr w:type="spellEnd"/>
      <w:r w:rsidRPr="004C5418">
        <w:rPr>
          <w:rFonts w:ascii="Book Antiqua" w:eastAsia="DengXian" w:hAnsi="Book Antiqua" w:cs="Times New Roman"/>
          <w:kern w:val="2"/>
          <w:lang w:eastAsia="zh-CN"/>
        </w:rPr>
        <w:t xml:space="preserve"> E. Four Neuroendocrine Tumor Types and Neuroendocrine Carcinoma of the Duodenum: Analysis of 203 Cases.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104</w:t>
      </w:r>
      <w:r w:rsidRPr="004C5418">
        <w:rPr>
          <w:rFonts w:ascii="Book Antiqua" w:eastAsia="DengXian" w:hAnsi="Book Antiqua" w:cs="Times New Roman"/>
          <w:kern w:val="2"/>
          <w:lang w:eastAsia="zh-CN"/>
        </w:rPr>
        <w:t>: 112-125 [PMID: 26910321 DOI: 10.1159/000444803]</w:t>
      </w:r>
    </w:p>
    <w:p w14:paraId="54E9A7B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75 </w:t>
      </w:r>
      <w:proofErr w:type="spellStart"/>
      <w:r w:rsidRPr="004C5418">
        <w:rPr>
          <w:rFonts w:ascii="Book Antiqua" w:eastAsia="DengXian" w:hAnsi="Book Antiqua" w:cs="Times New Roman"/>
          <w:b/>
          <w:kern w:val="2"/>
          <w:lang w:eastAsia="zh-CN"/>
        </w:rPr>
        <w:t>Sata</w:t>
      </w:r>
      <w:proofErr w:type="spellEnd"/>
      <w:r w:rsidRPr="004C5418">
        <w:rPr>
          <w:rFonts w:ascii="Book Antiqua" w:eastAsia="DengXian" w:hAnsi="Book Antiqua" w:cs="Times New Roman"/>
          <w:b/>
          <w:kern w:val="2"/>
          <w:lang w:eastAsia="zh-CN"/>
        </w:rPr>
        <w:t xml:space="preserve"> N</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Tsukahara</w:t>
      </w:r>
      <w:proofErr w:type="spellEnd"/>
      <w:r w:rsidRPr="004C5418">
        <w:rPr>
          <w:rFonts w:ascii="Book Antiqua" w:eastAsia="DengXian" w:hAnsi="Book Antiqua" w:cs="Times New Roman"/>
          <w:kern w:val="2"/>
          <w:lang w:eastAsia="zh-CN"/>
        </w:rPr>
        <w:t xml:space="preserve"> M, Koizumi M, Yoshizawa K, </w:t>
      </w:r>
      <w:proofErr w:type="spellStart"/>
      <w:r w:rsidRPr="004C5418">
        <w:rPr>
          <w:rFonts w:ascii="Book Antiqua" w:eastAsia="DengXian" w:hAnsi="Book Antiqua" w:cs="Times New Roman"/>
          <w:kern w:val="2"/>
          <w:lang w:eastAsia="zh-CN"/>
        </w:rPr>
        <w:t>Kurihara</w:t>
      </w:r>
      <w:proofErr w:type="spellEnd"/>
      <w:r w:rsidRPr="004C5418">
        <w:rPr>
          <w:rFonts w:ascii="Book Antiqua" w:eastAsia="DengXian" w:hAnsi="Book Antiqua" w:cs="Times New Roman"/>
          <w:kern w:val="2"/>
          <w:lang w:eastAsia="zh-CN"/>
        </w:rPr>
        <w:t xml:space="preserve"> K, Nagai H, Someya T, Saito K. Primary small-cell neuroendocrine carcinoma of the duodenum - a case report and review of literature. </w:t>
      </w:r>
      <w:r w:rsidRPr="004C5418">
        <w:rPr>
          <w:rFonts w:ascii="Book Antiqua" w:eastAsia="DengXian" w:hAnsi="Book Antiqua" w:cs="Times New Roman"/>
          <w:i/>
          <w:kern w:val="2"/>
          <w:lang w:eastAsia="zh-CN"/>
        </w:rPr>
        <w:t>World J Surg Oncol</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2</w:t>
      </w:r>
      <w:r w:rsidRPr="004C5418">
        <w:rPr>
          <w:rFonts w:ascii="Book Antiqua" w:eastAsia="DengXian" w:hAnsi="Book Antiqua" w:cs="Times New Roman"/>
          <w:kern w:val="2"/>
          <w:lang w:eastAsia="zh-CN"/>
        </w:rPr>
        <w:t>: 28 [PMID: 15310407 DOI: 10.1186/1477-7819-2-28]</w:t>
      </w:r>
    </w:p>
    <w:p w14:paraId="22D3808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76 </w:t>
      </w:r>
      <w:r w:rsidRPr="004C5418">
        <w:rPr>
          <w:rFonts w:ascii="Book Antiqua" w:eastAsia="DengXian" w:hAnsi="Book Antiqua" w:cs="Times New Roman"/>
          <w:b/>
          <w:kern w:val="2"/>
          <w:lang w:eastAsia="zh-CN"/>
        </w:rPr>
        <w:t>Eriksson B</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Klöppel</w:t>
      </w:r>
      <w:proofErr w:type="spellEnd"/>
      <w:r w:rsidRPr="004C5418">
        <w:rPr>
          <w:rFonts w:ascii="Book Antiqua" w:eastAsia="DengXian" w:hAnsi="Book Antiqua" w:cs="Times New Roman"/>
          <w:kern w:val="2"/>
          <w:lang w:eastAsia="zh-CN"/>
        </w:rPr>
        <w:t xml:space="preserve"> G, </w:t>
      </w:r>
      <w:proofErr w:type="spellStart"/>
      <w:r w:rsidRPr="004C5418">
        <w:rPr>
          <w:rFonts w:ascii="Book Antiqua" w:eastAsia="DengXian" w:hAnsi="Book Antiqua" w:cs="Times New Roman"/>
          <w:kern w:val="2"/>
          <w:lang w:eastAsia="zh-CN"/>
        </w:rPr>
        <w:t>Krenning</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Ahlman</w:t>
      </w:r>
      <w:proofErr w:type="spellEnd"/>
      <w:r w:rsidRPr="004C5418">
        <w:rPr>
          <w:rFonts w:ascii="Book Antiqua" w:eastAsia="DengXian" w:hAnsi="Book Antiqua" w:cs="Times New Roman"/>
          <w:kern w:val="2"/>
          <w:lang w:eastAsia="zh-CN"/>
        </w:rPr>
        <w:t xml:space="preserve"> H, </w:t>
      </w:r>
      <w:proofErr w:type="spellStart"/>
      <w:r w:rsidRPr="004C5418">
        <w:rPr>
          <w:rFonts w:ascii="Book Antiqua" w:eastAsia="DengXian" w:hAnsi="Book Antiqua" w:cs="Times New Roman"/>
          <w:kern w:val="2"/>
          <w:lang w:eastAsia="zh-CN"/>
        </w:rPr>
        <w:t>Plöckinger</w:t>
      </w:r>
      <w:proofErr w:type="spellEnd"/>
      <w:r w:rsidRPr="004C5418">
        <w:rPr>
          <w:rFonts w:ascii="Book Antiqua" w:eastAsia="DengXian" w:hAnsi="Book Antiqua" w:cs="Times New Roman"/>
          <w:kern w:val="2"/>
          <w:lang w:eastAsia="zh-CN"/>
        </w:rPr>
        <w:t xml:space="preserve"> U, </w:t>
      </w:r>
      <w:proofErr w:type="spellStart"/>
      <w:r w:rsidRPr="004C5418">
        <w:rPr>
          <w:rFonts w:ascii="Book Antiqua" w:eastAsia="DengXian" w:hAnsi="Book Antiqua" w:cs="Times New Roman"/>
          <w:kern w:val="2"/>
          <w:lang w:eastAsia="zh-CN"/>
        </w:rPr>
        <w:t>Wiedenmann</w:t>
      </w:r>
      <w:proofErr w:type="spellEnd"/>
      <w:r w:rsidRPr="004C5418">
        <w:rPr>
          <w:rFonts w:ascii="Book Antiqua" w:eastAsia="DengXian" w:hAnsi="Book Antiqua" w:cs="Times New Roman"/>
          <w:kern w:val="2"/>
          <w:lang w:eastAsia="zh-CN"/>
        </w:rPr>
        <w:t xml:space="preserve"> B, Arnold R, </w:t>
      </w:r>
      <w:proofErr w:type="spellStart"/>
      <w:r w:rsidRPr="004C5418">
        <w:rPr>
          <w:rFonts w:ascii="Book Antiqua" w:eastAsia="DengXian" w:hAnsi="Book Antiqua" w:cs="Times New Roman"/>
          <w:kern w:val="2"/>
          <w:lang w:eastAsia="zh-CN"/>
        </w:rPr>
        <w:t>Auernhammer</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Körner</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Rindi</w:t>
      </w:r>
      <w:proofErr w:type="spellEnd"/>
      <w:r w:rsidRPr="004C5418">
        <w:rPr>
          <w:rFonts w:ascii="Book Antiqua" w:eastAsia="DengXian" w:hAnsi="Book Antiqua" w:cs="Times New Roman"/>
          <w:kern w:val="2"/>
          <w:lang w:eastAsia="zh-CN"/>
        </w:rPr>
        <w:t xml:space="preserve"> G, </w:t>
      </w:r>
      <w:proofErr w:type="spellStart"/>
      <w:r w:rsidRPr="004C5418">
        <w:rPr>
          <w:rFonts w:ascii="Book Antiqua" w:eastAsia="DengXian" w:hAnsi="Book Antiqua" w:cs="Times New Roman"/>
          <w:kern w:val="2"/>
          <w:lang w:eastAsia="zh-CN"/>
        </w:rPr>
        <w:t>Wildi</w:t>
      </w:r>
      <w:proofErr w:type="spellEnd"/>
      <w:r w:rsidRPr="004C5418">
        <w:rPr>
          <w:rFonts w:ascii="Book Antiqua" w:eastAsia="DengXian" w:hAnsi="Book Antiqua" w:cs="Times New Roman"/>
          <w:kern w:val="2"/>
          <w:lang w:eastAsia="zh-CN"/>
        </w:rPr>
        <w:t xml:space="preserve"> S; Frascati Consensus Conference participants. Consensus guidelines for the management of patients with digestive neuroendocrine tumors--well-differentiated jejunal-ileal tumor/carcinoma.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2008; </w:t>
      </w:r>
      <w:r w:rsidRPr="004C5418">
        <w:rPr>
          <w:rFonts w:ascii="Book Antiqua" w:eastAsia="DengXian" w:hAnsi="Book Antiqua" w:cs="Times New Roman"/>
          <w:b/>
          <w:kern w:val="2"/>
          <w:lang w:eastAsia="zh-CN"/>
        </w:rPr>
        <w:t>87</w:t>
      </w:r>
      <w:r w:rsidRPr="004C5418">
        <w:rPr>
          <w:rFonts w:ascii="Book Antiqua" w:eastAsia="DengXian" w:hAnsi="Book Antiqua" w:cs="Times New Roman"/>
          <w:kern w:val="2"/>
          <w:lang w:eastAsia="zh-CN"/>
        </w:rPr>
        <w:t>: 8-19 [PMID: 18097129 DOI: 10.1159/000111034]</w:t>
      </w:r>
    </w:p>
    <w:p w14:paraId="26F78B1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77 </w:t>
      </w:r>
      <w:r w:rsidRPr="004C5418">
        <w:rPr>
          <w:rFonts w:ascii="Book Antiqua" w:eastAsia="DengXian" w:hAnsi="Book Antiqua" w:cs="Times New Roman"/>
          <w:b/>
          <w:kern w:val="2"/>
          <w:lang w:eastAsia="zh-CN"/>
        </w:rPr>
        <w:t>Burke AP</w:t>
      </w:r>
      <w:r w:rsidRPr="004C5418">
        <w:rPr>
          <w:rFonts w:ascii="Book Antiqua" w:eastAsia="DengXian" w:hAnsi="Book Antiqua" w:cs="Times New Roman"/>
          <w:kern w:val="2"/>
          <w:lang w:eastAsia="zh-CN"/>
        </w:rPr>
        <w:t xml:space="preserve">, Thomas RM, </w:t>
      </w:r>
      <w:proofErr w:type="spellStart"/>
      <w:r w:rsidRPr="004C5418">
        <w:rPr>
          <w:rFonts w:ascii="Book Antiqua" w:eastAsia="DengXian" w:hAnsi="Book Antiqua" w:cs="Times New Roman"/>
          <w:kern w:val="2"/>
          <w:lang w:eastAsia="zh-CN"/>
        </w:rPr>
        <w:t>Elsayed</w:t>
      </w:r>
      <w:proofErr w:type="spellEnd"/>
      <w:r w:rsidRPr="004C5418">
        <w:rPr>
          <w:rFonts w:ascii="Book Antiqua" w:eastAsia="DengXian" w:hAnsi="Book Antiqua" w:cs="Times New Roman"/>
          <w:kern w:val="2"/>
          <w:lang w:eastAsia="zh-CN"/>
        </w:rPr>
        <w:t xml:space="preserve"> AM, </w:t>
      </w:r>
      <w:proofErr w:type="spellStart"/>
      <w:r w:rsidRPr="004C5418">
        <w:rPr>
          <w:rFonts w:ascii="Book Antiqua" w:eastAsia="DengXian" w:hAnsi="Book Antiqua" w:cs="Times New Roman"/>
          <w:kern w:val="2"/>
          <w:lang w:eastAsia="zh-CN"/>
        </w:rPr>
        <w:t>Sobin</w:t>
      </w:r>
      <w:proofErr w:type="spellEnd"/>
      <w:r w:rsidRPr="004C5418">
        <w:rPr>
          <w:rFonts w:ascii="Book Antiqua" w:eastAsia="DengXian" w:hAnsi="Book Antiqua" w:cs="Times New Roman"/>
          <w:kern w:val="2"/>
          <w:lang w:eastAsia="zh-CN"/>
        </w:rPr>
        <w:t xml:space="preserve"> LH. Carcinoids of the jejunum and </w:t>
      </w:r>
      <w:r w:rsidRPr="004C5418">
        <w:rPr>
          <w:rFonts w:ascii="Book Antiqua" w:eastAsia="DengXian" w:hAnsi="Book Antiqua" w:cs="Times New Roman"/>
          <w:kern w:val="2"/>
          <w:lang w:eastAsia="zh-CN"/>
        </w:rPr>
        <w:lastRenderedPageBreak/>
        <w:t xml:space="preserve">ileum: an immunohistochemical and clinicopathologic study of 167 cases.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1997; </w:t>
      </w:r>
      <w:r w:rsidRPr="004C5418">
        <w:rPr>
          <w:rFonts w:ascii="Book Antiqua" w:eastAsia="DengXian" w:hAnsi="Book Antiqua" w:cs="Times New Roman"/>
          <w:b/>
          <w:kern w:val="2"/>
          <w:lang w:eastAsia="zh-CN"/>
        </w:rPr>
        <w:t>79</w:t>
      </w:r>
      <w:r w:rsidRPr="004C5418">
        <w:rPr>
          <w:rFonts w:ascii="Book Antiqua" w:eastAsia="DengXian" w:hAnsi="Book Antiqua" w:cs="Times New Roman"/>
          <w:kern w:val="2"/>
          <w:lang w:eastAsia="zh-CN"/>
        </w:rPr>
        <w:t>: 1086-1093 [PMID: 9070484 DOI: 10.1002/(sici)1097-0142(19970315)79:6&lt;1086::aid-cncr5&gt;3.0.co;2-e]</w:t>
      </w:r>
    </w:p>
    <w:p w14:paraId="01A00AD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78 </w:t>
      </w:r>
      <w:proofErr w:type="spellStart"/>
      <w:r w:rsidRPr="004C5418">
        <w:rPr>
          <w:rFonts w:ascii="Book Antiqua" w:eastAsia="DengXian" w:hAnsi="Book Antiqua" w:cs="Times New Roman"/>
          <w:b/>
          <w:kern w:val="2"/>
          <w:lang w:eastAsia="zh-CN"/>
        </w:rPr>
        <w:t>Klöppel</w:t>
      </w:r>
      <w:proofErr w:type="spellEnd"/>
      <w:r w:rsidRPr="004C5418">
        <w:rPr>
          <w:rFonts w:ascii="Book Antiqua" w:eastAsia="DengXian" w:hAnsi="Book Antiqua" w:cs="Times New Roman"/>
          <w:b/>
          <w:kern w:val="2"/>
          <w:lang w:eastAsia="zh-CN"/>
        </w:rPr>
        <w:t xml:space="preserve"> 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Perren</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Heitz</w:t>
      </w:r>
      <w:proofErr w:type="spellEnd"/>
      <w:r w:rsidRPr="004C5418">
        <w:rPr>
          <w:rFonts w:ascii="Book Antiqua" w:eastAsia="DengXian" w:hAnsi="Book Antiqua" w:cs="Times New Roman"/>
          <w:kern w:val="2"/>
          <w:lang w:eastAsia="zh-CN"/>
        </w:rPr>
        <w:t xml:space="preserve"> PU. The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neuroendocrine cell system and its tumors: the WHO classification. </w:t>
      </w:r>
      <w:r w:rsidRPr="004C5418">
        <w:rPr>
          <w:rFonts w:ascii="Book Antiqua" w:eastAsia="DengXian" w:hAnsi="Book Antiqua" w:cs="Times New Roman"/>
          <w:i/>
          <w:kern w:val="2"/>
          <w:lang w:eastAsia="zh-CN"/>
        </w:rPr>
        <w:t xml:space="preserve">Ann N Y </w:t>
      </w:r>
      <w:proofErr w:type="spellStart"/>
      <w:r w:rsidRPr="004C5418">
        <w:rPr>
          <w:rFonts w:ascii="Book Antiqua" w:eastAsia="DengXian" w:hAnsi="Book Antiqua" w:cs="Times New Roman"/>
          <w:i/>
          <w:kern w:val="2"/>
          <w:lang w:eastAsia="zh-CN"/>
        </w:rPr>
        <w:t>Acad</w:t>
      </w:r>
      <w:proofErr w:type="spellEnd"/>
      <w:r w:rsidRPr="004C5418">
        <w:rPr>
          <w:rFonts w:ascii="Book Antiqua" w:eastAsia="DengXian" w:hAnsi="Book Antiqua" w:cs="Times New Roman"/>
          <w:i/>
          <w:kern w:val="2"/>
          <w:lang w:eastAsia="zh-CN"/>
        </w:rPr>
        <w:t xml:space="preserve"> Sci</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1014</w:t>
      </w:r>
      <w:r w:rsidRPr="004C5418">
        <w:rPr>
          <w:rFonts w:ascii="Book Antiqua" w:eastAsia="DengXian" w:hAnsi="Book Antiqua" w:cs="Times New Roman"/>
          <w:kern w:val="2"/>
          <w:lang w:eastAsia="zh-CN"/>
        </w:rPr>
        <w:t>: 13-27 [PMID: 15153416 DOI: 10.1196/annals.1294.002]</w:t>
      </w:r>
    </w:p>
    <w:p w14:paraId="73CB810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79 </w:t>
      </w:r>
      <w:proofErr w:type="spellStart"/>
      <w:r w:rsidRPr="004C5418">
        <w:rPr>
          <w:rFonts w:ascii="Book Antiqua" w:eastAsia="DengXian" w:hAnsi="Book Antiqua" w:cs="Times New Roman"/>
          <w:b/>
          <w:kern w:val="2"/>
          <w:lang w:eastAsia="zh-CN"/>
        </w:rPr>
        <w:t>Pasieka</w:t>
      </w:r>
      <w:proofErr w:type="spellEnd"/>
      <w:r w:rsidRPr="004C5418">
        <w:rPr>
          <w:rFonts w:ascii="Book Antiqua" w:eastAsia="DengXian" w:hAnsi="Book Antiqua" w:cs="Times New Roman"/>
          <w:b/>
          <w:kern w:val="2"/>
          <w:lang w:eastAsia="zh-CN"/>
        </w:rPr>
        <w:t xml:space="preserve"> JL</w:t>
      </w:r>
      <w:r w:rsidRPr="004C5418">
        <w:rPr>
          <w:rFonts w:ascii="Book Antiqua" w:eastAsia="DengXian" w:hAnsi="Book Antiqua" w:cs="Times New Roman"/>
          <w:kern w:val="2"/>
          <w:lang w:eastAsia="zh-CN"/>
        </w:rPr>
        <w:t xml:space="preserve">. Carcinoid tumors. </w:t>
      </w:r>
      <w:r w:rsidRPr="004C5418">
        <w:rPr>
          <w:rFonts w:ascii="Book Antiqua" w:eastAsia="DengXian" w:hAnsi="Book Antiqua" w:cs="Times New Roman"/>
          <w:i/>
          <w:kern w:val="2"/>
          <w:lang w:eastAsia="zh-CN"/>
        </w:rPr>
        <w:t>Surg Clin North Am</w:t>
      </w:r>
      <w:r w:rsidRPr="004C5418">
        <w:rPr>
          <w:rFonts w:ascii="Book Antiqua" w:eastAsia="DengXian" w:hAnsi="Book Antiqua" w:cs="Times New Roman"/>
          <w:kern w:val="2"/>
          <w:lang w:eastAsia="zh-CN"/>
        </w:rPr>
        <w:t xml:space="preserve"> 2009; </w:t>
      </w:r>
      <w:r w:rsidRPr="004C5418">
        <w:rPr>
          <w:rFonts w:ascii="Book Antiqua" w:eastAsia="DengXian" w:hAnsi="Book Antiqua" w:cs="Times New Roman"/>
          <w:b/>
          <w:kern w:val="2"/>
          <w:lang w:eastAsia="zh-CN"/>
        </w:rPr>
        <w:t>89</w:t>
      </w:r>
      <w:r w:rsidRPr="004C5418">
        <w:rPr>
          <w:rFonts w:ascii="Book Antiqua" w:eastAsia="DengXian" w:hAnsi="Book Antiqua" w:cs="Times New Roman"/>
          <w:kern w:val="2"/>
          <w:lang w:eastAsia="zh-CN"/>
        </w:rPr>
        <w:t>: 1123-1137 [PMID: 19836488 DOI: 10.1016/j.suc.2009.06.008]</w:t>
      </w:r>
    </w:p>
    <w:p w14:paraId="61222E4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80 </w:t>
      </w:r>
      <w:proofErr w:type="spellStart"/>
      <w:r w:rsidRPr="004C5418">
        <w:rPr>
          <w:rFonts w:ascii="Book Antiqua" w:eastAsia="DengXian" w:hAnsi="Book Antiqua" w:cs="Times New Roman"/>
          <w:b/>
          <w:kern w:val="2"/>
          <w:lang w:eastAsia="zh-CN"/>
        </w:rPr>
        <w:t>Druce</w:t>
      </w:r>
      <w:proofErr w:type="spellEnd"/>
      <w:r w:rsidRPr="004C5418">
        <w:rPr>
          <w:rFonts w:ascii="Book Antiqua" w:eastAsia="DengXian" w:hAnsi="Book Antiqua" w:cs="Times New Roman"/>
          <w:b/>
          <w:kern w:val="2"/>
          <w:lang w:eastAsia="zh-CN"/>
        </w:rPr>
        <w:t xml:space="preserve"> MR</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Bharwani</w:t>
      </w:r>
      <w:proofErr w:type="spellEnd"/>
      <w:r w:rsidRPr="004C5418">
        <w:rPr>
          <w:rFonts w:ascii="Book Antiqua" w:eastAsia="DengXian" w:hAnsi="Book Antiqua" w:cs="Times New Roman"/>
          <w:kern w:val="2"/>
          <w:lang w:eastAsia="zh-CN"/>
        </w:rPr>
        <w:t xml:space="preserve"> N, Akker SA, Drake WM, </w:t>
      </w:r>
      <w:proofErr w:type="spellStart"/>
      <w:r w:rsidRPr="004C5418">
        <w:rPr>
          <w:rFonts w:ascii="Book Antiqua" w:eastAsia="DengXian" w:hAnsi="Book Antiqua" w:cs="Times New Roman"/>
          <w:kern w:val="2"/>
          <w:lang w:eastAsia="zh-CN"/>
        </w:rPr>
        <w:t>Rockall</w:t>
      </w:r>
      <w:proofErr w:type="spellEnd"/>
      <w:r w:rsidRPr="004C5418">
        <w:rPr>
          <w:rFonts w:ascii="Book Antiqua" w:eastAsia="DengXian" w:hAnsi="Book Antiqua" w:cs="Times New Roman"/>
          <w:kern w:val="2"/>
          <w:lang w:eastAsia="zh-CN"/>
        </w:rPr>
        <w:t xml:space="preserve"> A, Grossman AB. Intra-abdominal fibrosis in a recent cohort of patients with neuroendocrine ('carcinoid')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of the small bowel. </w:t>
      </w:r>
      <w:r w:rsidRPr="004C5418">
        <w:rPr>
          <w:rFonts w:ascii="Book Antiqua" w:eastAsia="DengXian" w:hAnsi="Book Antiqua" w:cs="Times New Roman"/>
          <w:i/>
          <w:kern w:val="2"/>
          <w:lang w:eastAsia="zh-CN"/>
        </w:rPr>
        <w:t>QJM</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103</w:t>
      </w:r>
      <w:r w:rsidRPr="004C5418">
        <w:rPr>
          <w:rFonts w:ascii="Book Antiqua" w:eastAsia="DengXian" w:hAnsi="Book Antiqua" w:cs="Times New Roman"/>
          <w:kern w:val="2"/>
          <w:lang w:eastAsia="zh-CN"/>
        </w:rPr>
        <w:t>: 177-185 [PMID: 20123681 DOI: 10.1093/</w:t>
      </w:r>
      <w:proofErr w:type="spellStart"/>
      <w:r w:rsidRPr="004C5418">
        <w:rPr>
          <w:rFonts w:ascii="Book Antiqua" w:eastAsia="DengXian" w:hAnsi="Book Antiqua" w:cs="Times New Roman"/>
          <w:kern w:val="2"/>
          <w:lang w:eastAsia="zh-CN"/>
        </w:rPr>
        <w:t>qjmed</w:t>
      </w:r>
      <w:proofErr w:type="spellEnd"/>
      <w:r w:rsidRPr="004C5418">
        <w:rPr>
          <w:rFonts w:ascii="Book Antiqua" w:eastAsia="DengXian" w:hAnsi="Book Antiqua" w:cs="Times New Roman"/>
          <w:kern w:val="2"/>
          <w:lang w:eastAsia="zh-CN"/>
        </w:rPr>
        <w:t>/hcp191]</w:t>
      </w:r>
    </w:p>
    <w:p w14:paraId="77574B4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81 </w:t>
      </w:r>
      <w:proofErr w:type="spellStart"/>
      <w:r w:rsidRPr="004C5418">
        <w:rPr>
          <w:rFonts w:ascii="Book Antiqua" w:eastAsia="DengXian" w:hAnsi="Book Antiqua" w:cs="Times New Roman"/>
          <w:b/>
          <w:kern w:val="2"/>
          <w:lang w:eastAsia="zh-CN"/>
        </w:rPr>
        <w:t>Daskalakis</w:t>
      </w:r>
      <w:proofErr w:type="spellEnd"/>
      <w:r w:rsidRPr="004C5418">
        <w:rPr>
          <w:rFonts w:ascii="Book Antiqua" w:eastAsia="DengXian" w:hAnsi="Book Antiqua" w:cs="Times New Roman"/>
          <w:b/>
          <w:kern w:val="2"/>
          <w:lang w:eastAsia="zh-CN"/>
        </w:rPr>
        <w:t xml:space="preserve"> K</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Karakatsanis</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Stålberg</w:t>
      </w:r>
      <w:proofErr w:type="spellEnd"/>
      <w:r w:rsidRPr="004C5418">
        <w:rPr>
          <w:rFonts w:ascii="Book Antiqua" w:eastAsia="DengXian" w:hAnsi="Book Antiqua" w:cs="Times New Roman"/>
          <w:kern w:val="2"/>
          <w:lang w:eastAsia="zh-CN"/>
        </w:rPr>
        <w:t xml:space="preserve"> P, </w:t>
      </w:r>
      <w:proofErr w:type="spellStart"/>
      <w:r w:rsidRPr="004C5418">
        <w:rPr>
          <w:rFonts w:ascii="Book Antiqua" w:eastAsia="DengXian" w:hAnsi="Book Antiqua" w:cs="Times New Roman"/>
          <w:kern w:val="2"/>
          <w:lang w:eastAsia="zh-CN"/>
        </w:rPr>
        <w:t>Norlén</w:t>
      </w:r>
      <w:proofErr w:type="spellEnd"/>
      <w:r w:rsidRPr="004C5418">
        <w:rPr>
          <w:rFonts w:ascii="Book Antiqua" w:eastAsia="DengXian" w:hAnsi="Book Antiqua" w:cs="Times New Roman"/>
          <w:kern w:val="2"/>
          <w:lang w:eastAsia="zh-CN"/>
        </w:rPr>
        <w:t xml:space="preserve"> O, Hellman P. Clinical signs of fibrosis in small intestinal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Br J Surg</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104</w:t>
      </w:r>
      <w:r w:rsidRPr="004C5418">
        <w:rPr>
          <w:rFonts w:ascii="Book Antiqua" w:eastAsia="DengXian" w:hAnsi="Book Antiqua" w:cs="Times New Roman"/>
          <w:kern w:val="2"/>
          <w:lang w:eastAsia="zh-CN"/>
        </w:rPr>
        <w:t>: 69-75 [PMID: 27861745 DOI: 10.1002/bjs.10333]</w:t>
      </w:r>
    </w:p>
    <w:p w14:paraId="6AEF3CE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82 </w:t>
      </w:r>
      <w:proofErr w:type="spellStart"/>
      <w:r w:rsidRPr="004C5418">
        <w:rPr>
          <w:rFonts w:ascii="Book Antiqua" w:eastAsia="DengXian" w:hAnsi="Book Antiqua" w:cs="Times New Roman"/>
          <w:b/>
          <w:kern w:val="2"/>
          <w:lang w:eastAsia="zh-CN"/>
        </w:rPr>
        <w:t>Bösch</w:t>
      </w:r>
      <w:proofErr w:type="spellEnd"/>
      <w:r w:rsidRPr="004C5418">
        <w:rPr>
          <w:rFonts w:ascii="Book Antiqua" w:eastAsia="DengXian" w:hAnsi="Book Antiqua" w:cs="Times New Roman"/>
          <w:b/>
          <w:kern w:val="2"/>
          <w:lang w:eastAsia="zh-CN"/>
        </w:rPr>
        <w:t xml:space="preserve"> F</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Bruewer</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D'Anastasi</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Ilhan</w:t>
      </w:r>
      <w:proofErr w:type="spellEnd"/>
      <w:r w:rsidRPr="004C5418">
        <w:rPr>
          <w:rFonts w:ascii="Book Antiqua" w:eastAsia="DengXian" w:hAnsi="Book Antiqua" w:cs="Times New Roman"/>
          <w:kern w:val="2"/>
          <w:lang w:eastAsia="zh-CN"/>
        </w:rPr>
        <w:t xml:space="preserve"> H, </w:t>
      </w:r>
      <w:proofErr w:type="spellStart"/>
      <w:r w:rsidRPr="004C5418">
        <w:rPr>
          <w:rFonts w:ascii="Book Antiqua" w:eastAsia="DengXian" w:hAnsi="Book Antiqua" w:cs="Times New Roman"/>
          <w:kern w:val="2"/>
          <w:lang w:eastAsia="zh-CN"/>
        </w:rPr>
        <w:t>Knoesel</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Pratschke</w:t>
      </w:r>
      <w:proofErr w:type="spellEnd"/>
      <w:r w:rsidRPr="004C5418">
        <w:rPr>
          <w:rFonts w:ascii="Book Antiqua" w:eastAsia="DengXian" w:hAnsi="Book Antiqua" w:cs="Times New Roman"/>
          <w:kern w:val="2"/>
          <w:lang w:eastAsia="zh-CN"/>
        </w:rPr>
        <w:t xml:space="preserve"> S, Thomas M, </w:t>
      </w:r>
      <w:proofErr w:type="spellStart"/>
      <w:r w:rsidRPr="004C5418">
        <w:rPr>
          <w:rFonts w:ascii="Book Antiqua" w:eastAsia="DengXian" w:hAnsi="Book Antiqua" w:cs="Times New Roman"/>
          <w:kern w:val="2"/>
          <w:lang w:eastAsia="zh-CN"/>
        </w:rPr>
        <w:t>Rentsch</w:t>
      </w:r>
      <w:proofErr w:type="spellEnd"/>
      <w:r w:rsidRPr="004C5418">
        <w:rPr>
          <w:rFonts w:ascii="Book Antiqua" w:eastAsia="DengXian" w:hAnsi="Book Antiqua" w:cs="Times New Roman"/>
          <w:kern w:val="2"/>
          <w:lang w:eastAsia="zh-CN"/>
        </w:rPr>
        <w:t xml:space="preserve"> M, Guba M, Werner J, Angele MK. Neuroendocrine tumors of the small intestine causing a desmoplastic reaction of the mesentery are a more aggressive cohort. </w:t>
      </w:r>
      <w:r w:rsidRPr="004C5418">
        <w:rPr>
          <w:rFonts w:ascii="Book Antiqua" w:eastAsia="DengXian" w:hAnsi="Book Antiqua" w:cs="Times New Roman"/>
          <w:i/>
          <w:kern w:val="2"/>
          <w:lang w:eastAsia="zh-CN"/>
        </w:rPr>
        <w:t>Surgery</w:t>
      </w:r>
      <w:r w:rsidRPr="004C5418">
        <w:rPr>
          <w:rFonts w:ascii="Book Antiqua" w:eastAsia="DengXian" w:hAnsi="Book Antiqua" w:cs="Times New Roman"/>
          <w:kern w:val="2"/>
          <w:lang w:eastAsia="zh-CN"/>
        </w:rPr>
        <w:t xml:space="preserve"> 2018; </w:t>
      </w:r>
      <w:r w:rsidRPr="004C5418">
        <w:rPr>
          <w:rFonts w:ascii="Book Antiqua" w:eastAsia="DengXian" w:hAnsi="Book Antiqua" w:cs="Times New Roman"/>
          <w:b/>
          <w:kern w:val="2"/>
          <w:lang w:eastAsia="zh-CN"/>
        </w:rPr>
        <w:t>164</w:t>
      </w:r>
      <w:r w:rsidRPr="004C5418">
        <w:rPr>
          <w:rFonts w:ascii="Book Antiqua" w:eastAsia="DengXian" w:hAnsi="Book Antiqua" w:cs="Times New Roman"/>
          <w:kern w:val="2"/>
          <w:lang w:eastAsia="zh-CN"/>
        </w:rPr>
        <w:t>: 1093-1099 [PMID: 30076029 DOI: 10.1016/j.surg.2018.06.026]</w:t>
      </w:r>
    </w:p>
    <w:p w14:paraId="76FF612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83 </w:t>
      </w:r>
      <w:r w:rsidRPr="004C5418">
        <w:rPr>
          <w:rFonts w:ascii="Book Antiqua" w:eastAsia="DengXian" w:hAnsi="Book Antiqua" w:cs="Times New Roman"/>
          <w:b/>
          <w:kern w:val="2"/>
          <w:lang w:eastAsia="zh-CN"/>
        </w:rPr>
        <w:t>Ramirez RA</w:t>
      </w:r>
      <w:r w:rsidRPr="004C5418">
        <w:rPr>
          <w:rFonts w:ascii="Book Antiqua" w:eastAsia="DengXian" w:hAnsi="Book Antiqua" w:cs="Times New Roman"/>
          <w:kern w:val="2"/>
          <w:lang w:eastAsia="zh-CN"/>
        </w:rPr>
        <w:t xml:space="preserve">, Beyer DT, Chauhan A, Boudreaux JP, Wang YZ, </w:t>
      </w:r>
      <w:proofErr w:type="spellStart"/>
      <w:r w:rsidRPr="004C5418">
        <w:rPr>
          <w:rFonts w:ascii="Book Antiqua" w:eastAsia="DengXian" w:hAnsi="Book Antiqua" w:cs="Times New Roman"/>
          <w:kern w:val="2"/>
          <w:lang w:eastAsia="zh-CN"/>
        </w:rPr>
        <w:t>Woltering</w:t>
      </w:r>
      <w:proofErr w:type="spellEnd"/>
      <w:r w:rsidRPr="004C5418">
        <w:rPr>
          <w:rFonts w:ascii="Book Antiqua" w:eastAsia="DengXian" w:hAnsi="Book Antiqua" w:cs="Times New Roman"/>
          <w:kern w:val="2"/>
          <w:lang w:eastAsia="zh-CN"/>
        </w:rPr>
        <w:t xml:space="preserve"> EA. The Role of Capecitabine/Temozolomide in Metastatic Neuroendocrine Tumors. </w:t>
      </w:r>
      <w:r w:rsidRPr="004C5418">
        <w:rPr>
          <w:rFonts w:ascii="Book Antiqua" w:eastAsia="DengXian" w:hAnsi="Book Antiqua" w:cs="Times New Roman"/>
          <w:i/>
          <w:kern w:val="2"/>
          <w:lang w:eastAsia="zh-CN"/>
        </w:rPr>
        <w:t>Oncologist</w:t>
      </w:r>
      <w:r w:rsidRPr="004C5418">
        <w:rPr>
          <w:rFonts w:ascii="Book Antiqua" w:eastAsia="DengXian" w:hAnsi="Book Antiqua" w:cs="Times New Roman"/>
          <w:kern w:val="2"/>
          <w:lang w:eastAsia="zh-CN"/>
        </w:rPr>
        <w:t xml:space="preserve"> 2016; </w:t>
      </w:r>
      <w:r w:rsidRPr="004C5418">
        <w:rPr>
          <w:rFonts w:ascii="Book Antiqua" w:eastAsia="DengXian" w:hAnsi="Book Antiqua" w:cs="Times New Roman"/>
          <w:b/>
          <w:kern w:val="2"/>
          <w:lang w:eastAsia="zh-CN"/>
        </w:rPr>
        <w:t>21</w:t>
      </w:r>
      <w:r w:rsidRPr="004C5418">
        <w:rPr>
          <w:rFonts w:ascii="Book Antiqua" w:eastAsia="DengXian" w:hAnsi="Book Antiqua" w:cs="Times New Roman"/>
          <w:kern w:val="2"/>
          <w:lang w:eastAsia="zh-CN"/>
        </w:rPr>
        <w:t>: 671-675 [PMID: 27226359 DOI: 10.1634/theoncologist.2015-0470]</w:t>
      </w:r>
    </w:p>
    <w:p w14:paraId="3E3FC24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84 </w:t>
      </w:r>
      <w:proofErr w:type="spellStart"/>
      <w:r w:rsidRPr="004C5418">
        <w:rPr>
          <w:rFonts w:ascii="Book Antiqua" w:eastAsia="DengXian" w:hAnsi="Book Antiqua" w:cs="Times New Roman"/>
          <w:b/>
          <w:kern w:val="2"/>
          <w:lang w:eastAsia="zh-CN"/>
        </w:rPr>
        <w:t>Ilett</w:t>
      </w:r>
      <w:proofErr w:type="spellEnd"/>
      <w:r w:rsidRPr="004C5418">
        <w:rPr>
          <w:rFonts w:ascii="Book Antiqua" w:eastAsia="DengXian" w:hAnsi="Book Antiqua" w:cs="Times New Roman"/>
          <w:b/>
          <w:kern w:val="2"/>
          <w:lang w:eastAsia="zh-CN"/>
        </w:rPr>
        <w:t xml:space="preserve"> EE</w:t>
      </w:r>
      <w:r w:rsidRPr="004C5418">
        <w:rPr>
          <w:rFonts w:ascii="Book Antiqua" w:eastAsia="DengXian" w:hAnsi="Book Antiqua" w:cs="Times New Roman"/>
          <w:kern w:val="2"/>
          <w:lang w:eastAsia="zh-CN"/>
        </w:rPr>
        <w:t xml:space="preserve">, Langer SW, Olsen IH, Federspiel B, </w:t>
      </w:r>
      <w:proofErr w:type="spellStart"/>
      <w:r w:rsidRPr="004C5418">
        <w:rPr>
          <w:rFonts w:ascii="Book Antiqua" w:eastAsia="DengXian" w:hAnsi="Book Antiqua" w:cs="Times New Roman"/>
          <w:kern w:val="2"/>
          <w:lang w:eastAsia="zh-CN"/>
        </w:rPr>
        <w:t>Kjær</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Knigge</w:t>
      </w:r>
      <w:proofErr w:type="spellEnd"/>
      <w:r w:rsidRPr="004C5418">
        <w:rPr>
          <w:rFonts w:ascii="Book Antiqua" w:eastAsia="DengXian" w:hAnsi="Book Antiqua" w:cs="Times New Roman"/>
          <w:kern w:val="2"/>
          <w:lang w:eastAsia="zh-CN"/>
        </w:rPr>
        <w:t xml:space="preserve"> U. Neuroendocrine Carcinomas of the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System: A Comprehensive Review. </w:t>
      </w:r>
      <w:r w:rsidRPr="004C5418">
        <w:rPr>
          <w:rFonts w:ascii="Book Antiqua" w:eastAsia="DengXian" w:hAnsi="Book Antiqua" w:cs="Times New Roman"/>
          <w:i/>
          <w:kern w:val="2"/>
          <w:lang w:eastAsia="zh-CN"/>
        </w:rPr>
        <w:t>Diagnostics (Basel)</w:t>
      </w:r>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5</w:t>
      </w:r>
      <w:r w:rsidRPr="004C5418">
        <w:rPr>
          <w:rFonts w:ascii="Book Antiqua" w:eastAsia="DengXian" w:hAnsi="Book Antiqua" w:cs="Times New Roman"/>
          <w:kern w:val="2"/>
          <w:lang w:eastAsia="zh-CN"/>
        </w:rPr>
        <w:t>: 119-176 [PMID: 26854147 DOI: 10.3390/diagnostics5020119]</w:t>
      </w:r>
    </w:p>
    <w:p w14:paraId="2F0E04C7"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85 </w:t>
      </w:r>
      <w:r w:rsidRPr="004C5418">
        <w:rPr>
          <w:rFonts w:ascii="Book Antiqua" w:eastAsia="DengXian" w:hAnsi="Book Antiqua" w:cs="Times New Roman"/>
          <w:b/>
          <w:kern w:val="2"/>
          <w:lang w:eastAsia="zh-CN"/>
        </w:rPr>
        <w:t xml:space="preserve">von der </w:t>
      </w:r>
      <w:proofErr w:type="spellStart"/>
      <w:r w:rsidRPr="004C5418">
        <w:rPr>
          <w:rFonts w:ascii="Book Antiqua" w:eastAsia="DengXian" w:hAnsi="Book Antiqua" w:cs="Times New Roman"/>
          <w:b/>
          <w:kern w:val="2"/>
          <w:lang w:eastAsia="zh-CN"/>
        </w:rPr>
        <w:t>Ohe</w:t>
      </w:r>
      <w:proofErr w:type="spellEnd"/>
      <w:r w:rsidRPr="004C5418">
        <w:rPr>
          <w:rFonts w:ascii="Book Antiqua" w:eastAsia="DengXian" w:hAnsi="Book Antiqua" w:cs="Times New Roman"/>
          <w:b/>
          <w:kern w:val="2"/>
          <w:lang w:eastAsia="zh-CN"/>
        </w:rPr>
        <w:t xml:space="preserve"> MR</w:t>
      </w:r>
      <w:r w:rsidRPr="004C5418">
        <w:rPr>
          <w:rFonts w:ascii="Book Antiqua" w:eastAsia="DengXian" w:hAnsi="Book Antiqua" w:cs="Times New Roman"/>
          <w:kern w:val="2"/>
          <w:lang w:eastAsia="zh-CN"/>
        </w:rPr>
        <w:t xml:space="preserve">, Camilleri M, </w:t>
      </w:r>
      <w:proofErr w:type="spellStart"/>
      <w:r w:rsidRPr="004C5418">
        <w:rPr>
          <w:rFonts w:ascii="Book Antiqua" w:eastAsia="DengXian" w:hAnsi="Book Antiqua" w:cs="Times New Roman"/>
          <w:kern w:val="2"/>
          <w:lang w:eastAsia="zh-CN"/>
        </w:rPr>
        <w:t>Kvols</w:t>
      </w:r>
      <w:proofErr w:type="spellEnd"/>
      <w:r w:rsidRPr="004C5418">
        <w:rPr>
          <w:rFonts w:ascii="Book Antiqua" w:eastAsia="DengXian" w:hAnsi="Book Antiqua" w:cs="Times New Roman"/>
          <w:kern w:val="2"/>
          <w:lang w:eastAsia="zh-CN"/>
        </w:rPr>
        <w:t xml:space="preserve"> LK, </w:t>
      </w:r>
      <w:proofErr w:type="spellStart"/>
      <w:r w:rsidRPr="004C5418">
        <w:rPr>
          <w:rFonts w:ascii="Book Antiqua" w:eastAsia="DengXian" w:hAnsi="Book Antiqua" w:cs="Times New Roman"/>
          <w:kern w:val="2"/>
          <w:lang w:eastAsia="zh-CN"/>
        </w:rPr>
        <w:t>Thomforde</w:t>
      </w:r>
      <w:proofErr w:type="spellEnd"/>
      <w:r w:rsidRPr="004C5418">
        <w:rPr>
          <w:rFonts w:ascii="Book Antiqua" w:eastAsia="DengXian" w:hAnsi="Book Antiqua" w:cs="Times New Roman"/>
          <w:kern w:val="2"/>
          <w:lang w:eastAsia="zh-CN"/>
        </w:rPr>
        <w:t xml:space="preserve"> GM. Motor dysfunction of the small bowel and colon in patients with the carcinoid syndrome and </w:t>
      </w:r>
      <w:r w:rsidRPr="004C5418">
        <w:rPr>
          <w:rFonts w:ascii="Book Antiqua" w:eastAsia="DengXian" w:hAnsi="Book Antiqua" w:cs="Times New Roman"/>
          <w:kern w:val="2"/>
          <w:lang w:eastAsia="zh-CN"/>
        </w:rPr>
        <w:lastRenderedPageBreak/>
        <w:t xml:space="preserve">diarrhea.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1993; </w:t>
      </w:r>
      <w:r w:rsidRPr="004C5418">
        <w:rPr>
          <w:rFonts w:ascii="Book Antiqua" w:eastAsia="DengXian" w:hAnsi="Book Antiqua" w:cs="Times New Roman"/>
          <w:b/>
          <w:kern w:val="2"/>
          <w:lang w:eastAsia="zh-CN"/>
        </w:rPr>
        <w:t>329</w:t>
      </w:r>
      <w:r w:rsidRPr="004C5418">
        <w:rPr>
          <w:rFonts w:ascii="Book Antiqua" w:eastAsia="DengXian" w:hAnsi="Book Antiqua" w:cs="Times New Roman"/>
          <w:kern w:val="2"/>
          <w:lang w:eastAsia="zh-CN"/>
        </w:rPr>
        <w:t>: 1073-1078 [PMID: 8371728 DOI: 10.1056/NEJM199310073291503]</w:t>
      </w:r>
    </w:p>
    <w:p w14:paraId="47DA02FC" w14:textId="5CB1AB31"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86 </w:t>
      </w:r>
      <w:bookmarkStart w:id="86" w:name="OLE_LINK1564"/>
      <w:bookmarkStart w:id="87" w:name="OLE_LINK1565"/>
      <w:r w:rsidRPr="004C5418">
        <w:rPr>
          <w:rFonts w:ascii="Book Antiqua" w:eastAsia="DengXian" w:hAnsi="Book Antiqua" w:cs="Times New Roman"/>
          <w:b/>
          <w:kern w:val="2"/>
          <w:highlight w:val="yellow"/>
          <w:lang w:eastAsia="zh-CN"/>
        </w:rPr>
        <w:t>Warner RRP</w:t>
      </w:r>
      <w:r w:rsidRPr="004C5418">
        <w:rPr>
          <w:rFonts w:ascii="Book Antiqua" w:eastAsia="DengXian" w:hAnsi="Book Antiqua" w:cs="Times New Roman"/>
          <w:bCs/>
          <w:kern w:val="2"/>
          <w:highlight w:val="yellow"/>
          <w:lang w:eastAsia="zh-CN"/>
        </w:rPr>
        <w:t>. Carcinoid tumors. In: B</w:t>
      </w:r>
      <w:r w:rsidRPr="004C5418">
        <w:rPr>
          <w:rFonts w:ascii="Book Antiqua" w:eastAsia="DengXian" w:hAnsi="Book Antiqua" w:cs="Times New Roman"/>
          <w:kern w:val="2"/>
          <w:highlight w:val="yellow"/>
          <w:lang w:eastAsia="zh-CN"/>
        </w:rPr>
        <w:t>erk JE</w:t>
      </w:r>
      <w:r w:rsidRPr="004C5418">
        <w:rPr>
          <w:rFonts w:ascii="Book Antiqua" w:eastAsia="DengXian" w:hAnsi="Book Antiqua" w:cs="Times New Roman"/>
          <w:bCs/>
          <w:kern w:val="2"/>
          <w:highlight w:val="yellow"/>
          <w:lang w:eastAsia="zh-CN"/>
        </w:rPr>
        <w:t>. Gastroenterology.</w:t>
      </w:r>
      <w:r w:rsidRPr="004C5418">
        <w:rPr>
          <w:rFonts w:ascii="Book Antiqua" w:eastAsia="DengXian" w:hAnsi="Book Antiqua" w:cs="Times New Roman"/>
          <w:kern w:val="2"/>
          <w:highlight w:val="yellow"/>
          <w:lang w:eastAsia="zh-CN"/>
        </w:rPr>
        <w:t xml:space="preserve"> </w:t>
      </w:r>
      <w:r w:rsidR="009C1ACD" w:rsidRPr="004C5418">
        <w:rPr>
          <w:rFonts w:ascii="Book Antiqua" w:eastAsia="DengXian" w:hAnsi="Book Antiqua" w:cs="Times New Roman"/>
          <w:kern w:val="2"/>
          <w:highlight w:val="yellow"/>
          <w:lang w:eastAsia="zh-CN"/>
        </w:rPr>
        <w:t>Philadelphia</w:t>
      </w:r>
      <w:r w:rsidR="009C1ACD">
        <w:rPr>
          <w:rFonts w:ascii="Book Antiqua" w:eastAsia="DengXian" w:hAnsi="Book Antiqua" w:cs="Times New Roman"/>
          <w:kern w:val="2"/>
          <w:highlight w:val="yellow"/>
          <w:lang w:eastAsia="zh-CN"/>
        </w:rPr>
        <w:t xml:space="preserve">: </w:t>
      </w:r>
      <w:r w:rsidRPr="004C5418">
        <w:rPr>
          <w:rFonts w:ascii="Book Antiqua" w:eastAsia="DengXian" w:hAnsi="Book Antiqua" w:cs="Times New Roman"/>
          <w:kern w:val="2"/>
          <w:highlight w:val="yellow"/>
          <w:lang w:eastAsia="zh-CN"/>
        </w:rPr>
        <w:t xml:space="preserve">WB Saunders, </w:t>
      </w:r>
      <w:bookmarkStart w:id="88" w:name="_GoBack"/>
      <w:bookmarkEnd w:id="88"/>
      <w:r w:rsidRPr="004C5418">
        <w:rPr>
          <w:rFonts w:ascii="Book Antiqua" w:eastAsia="DengXian" w:hAnsi="Book Antiqua" w:cs="Times New Roman"/>
          <w:kern w:val="2"/>
          <w:highlight w:val="yellow"/>
          <w:lang w:eastAsia="zh-CN"/>
        </w:rPr>
        <w:t>1985</w:t>
      </w:r>
      <w:bookmarkEnd w:id="86"/>
      <w:bookmarkEnd w:id="87"/>
    </w:p>
    <w:p w14:paraId="11B15C5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87 </w:t>
      </w:r>
      <w:proofErr w:type="spellStart"/>
      <w:r w:rsidRPr="004C5418">
        <w:rPr>
          <w:rFonts w:ascii="Book Antiqua" w:eastAsia="DengXian" w:hAnsi="Book Antiqua" w:cs="Times New Roman"/>
          <w:b/>
          <w:kern w:val="2"/>
          <w:lang w:eastAsia="zh-CN"/>
        </w:rPr>
        <w:t>Pellikka</w:t>
      </w:r>
      <w:proofErr w:type="spellEnd"/>
      <w:r w:rsidRPr="004C5418">
        <w:rPr>
          <w:rFonts w:ascii="Book Antiqua" w:eastAsia="DengXian" w:hAnsi="Book Antiqua" w:cs="Times New Roman"/>
          <w:b/>
          <w:kern w:val="2"/>
          <w:lang w:eastAsia="zh-CN"/>
        </w:rPr>
        <w:t xml:space="preserve"> PA</w:t>
      </w:r>
      <w:r w:rsidRPr="004C5418">
        <w:rPr>
          <w:rFonts w:ascii="Book Antiqua" w:eastAsia="DengXian" w:hAnsi="Book Antiqua" w:cs="Times New Roman"/>
          <w:kern w:val="2"/>
          <w:lang w:eastAsia="zh-CN"/>
        </w:rPr>
        <w:t xml:space="preserve">, Tajik AJ, </w:t>
      </w:r>
      <w:proofErr w:type="spellStart"/>
      <w:r w:rsidRPr="004C5418">
        <w:rPr>
          <w:rFonts w:ascii="Book Antiqua" w:eastAsia="DengXian" w:hAnsi="Book Antiqua" w:cs="Times New Roman"/>
          <w:kern w:val="2"/>
          <w:lang w:eastAsia="zh-CN"/>
        </w:rPr>
        <w:t>Khandheria</w:t>
      </w:r>
      <w:proofErr w:type="spellEnd"/>
      <w:r w:rsidRPr="004C5418">
        <w:rPr>
          <w:rFonts w:ascii="Book Antiqua" w:eastAsia="DengXian" w:hAnsi="Book Antiqua" w:cs="Times New Roman"/>
          <w:kern w:val="2"/>
          <w:lang w:eastAsia="zh-CN"/>
        </w:rPr>
        <w:t xml:space="preserve"> BK, Seward JB, Callahan JA, Pitot HC, </w:t>
      </w:r>
      <w:proofErr w:type="spellStart"/>
      <w:r w:rsidRPr="004C5418">
        <w:rPr>
          <w:rFonts w:ascii="Book Antiqua" w:eastAsia="DengXian" w:hAnsi="Book Antiqua" w:cs="Times New Roman"/>
          <w:kern w:val="2"/>
          <w:lang w:eastAsia="zh-CN"/>
        </w:rPr>
        <w:t>Kvols</w:t>
      </w:r>
      <w:proofErr w:type="spellEnd"/>
      <w:r w:rsidRPr="004C5418">
        <w:rPr>
          <w:rFonts w:ascii="Book Antiqua" w:eastAsia="DengXian" w:hAnsi="Book Antiqua" w:cs="Times New Roman"/>
          <w:kern w:val="2"/>
          <w:lang w:eastAsia="zh-CN"/>
        </w:rPr>
        <w:t xml:space="preserve"> LK. Carcinoid heart disease. Clinical and echocardiographic spectrum in 74 patients. </w:t>
      </w:r>
      <w:r w:rsidRPr="004C5418">
        <w:rPr>
          <w:rFonts w:ascii="Book Antiqua" w:eastAsia="DengXian" w:hAnsi="Book Antiqua" w:cs="Times New Roman"/>
          <w:i/>
          <w:kern w:val="2"/>
          <w:lang w:eastAsia="zh-CN"/>
        </w:rPr>
        <w:t>Circulation</w:t>
      </w:r>
      <w:r w:rsidRPr="004C5418">
        <w:rPr>
          <w:rFonts w:ascii="Book Antiqua" w:eastAsia="DengXian" w:hAnsi="Book Antiqua" w:cs="Times New Roman"/>
          <w:kern w:val="2"/>
          <w:lang w:eastAsia="zh-CN"/>
        </w:rPr>
        <w:t xml:space="preserve"> 1993; </w:t>
      </w:r>
      <w:r w:rsidRPr="004C5418">
        <w:rPr>
          <w:rFonts w:ascii="Book Antiqua" w:eastAsia="DengXian" w:hAnsi="Book Antiqua" w:cs="Times New Roman"/>
          <w:b/>
          <w:kern w:val="2"/>
          <w:lang w:eastAsia="zh-CN"/>
        </w:rPr>
        <w:t>87</w:t>
      </w:r>
      <w:r w:rsidRPr="004C5418">
        <w:rPr>
          <w:rFonts w:ascii="Book Antiqua" w:eastAsia="DengXian" w:hAnsi="Book Antiqua" w:cs="Times New Roman"/>
          <w:kern w:val="2"/>
          <w:lang w:eastAsia="zh-CN"/>
        </w:rPr>
        <w:t>: 1188-1196 [PMID: 7681733 DOI: 10.1161/01.cir.87.4.1188]</w:t>
      </w:r>
    </w:p>
    <w:p w14:paraId="5C2FFA1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88 </w:t>
      </w:r>
      <w:proofErr w:type="spellStart"/>
      <w:r w:rsidRPr="004C5418">
        <w:rPr>
          <w:rFonts w:ascii="Book Antiqua" w:eastAsia="DengXian" w:hAnsi="Book Antiqua" w:cs="Times New Roman"/>
          <w:b/>
          <w:kern w:val="2"/>
          <w:lang w:eastAsia="zh-CN"/>
        </w:rPr>
        <w:t>Sjöblom</w:t>
      </w:r>
      <w:proofErr w:type="spellEnd"/>
      <w:r w:rsidRPr="004C5418">
        <w:rPr>
          <w:rFonts w:ascii="Book Antiqua" w:eastAsia="DengXian" w:hAnsi="Book Antiqua" w:cs="Times New Roman"/>
          <w:b/>
          <w:kern w:val="2"/>
          <w:lang w:eastAsia="zh-CN"/>
        </w:rPr>
        <w:t xml:space="preserve"> SM</w:t>
      </w:r>
      <w:r w:rsidRPr="004C5418">
        <w:rPr>
          <w:rFonts w:ascii="Book Antiqua" w:eastAsia="DengXian" w:hAnsi="Book Antiqua" w:cs="Times New Roman"/>
          <w:kern w:val="2"/>
          <w:lang w:eastAsia="zh-CN"/>
        </w:rPr>
        <w:t xml:space="preserve">. Clinical presentation and prognosis of gastrointestinal carcinoid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i/>
          <w:kern w:val="2"/>
          <w:lang w:eastAsia="zh-CN"/>
        </w:rPr>
        <w:t>Scand</w:t>
      </w:r>
      <w:proofErr w:type="spellEnd"/>
      <w:r w:rsidRPr="004C5418">
        <w:rPr>
          <w:rFonts w:ascii="Book Antiqua" w:eastAsia="DengXian" w:hAnsi="Book Antiqua" w:cs="Times New Roman"/>
          <w:i/>
          <w:kern w:val="2"/>
          <w:lang w:eastAsia="zh-CN"/>
        </w:rPr>
        <w:t xml:space="preserve"> J Gastroenterol</w:t>
      </w:r>
      <w:r w:rsidRPr="004C5418">
        <w:rPr>
          <w:rFonts w:ascii="Book Antiqua" w:eastAsia="DengXian" w:hAnsi="Book Antiqua" w:cs="Times New Roman"/>
          <w:kern w:val="2"/>
          <w:lang w:eastAsia="zh-CN"/>
        </w:rPr>
        <w:t xml:space="preserve"> 1988; </w:t>
      </w:r>
      <w:r w:rsidRPr="004C5418">
        <w:rPr>
          <w:rFonts w:ascii="Book Antiqua" w:eastAsia="DengXian" w:hAnsi="Book Antiqua" w:cs="Times New Roman"/>
          <w:b/>
          <w:kern w:val="2"/>
          <w:lang w:eastAsia="zh-CN"/>
        </w:rPr>
        <w:t>23</w:t>
      </w:r>
      <w:r w:rsidRPr="004C5418">
        <w:rPr>
          <w:rFonts w:ascii="Book Antiqua" w:eastAsia="DengXian" w:hAnsi="Book Antiqua" w:cs="Times New Roman"/>
          <w:kern w:val="2"/>
          <w:lang w:eastAsia="zh-CN"/>
        </w:rPr>
        <w:t>: 779-787 [PMID: 3227292 DOI: 10.3109/00365528809090760]</w:t>
      </w:r>
    </w:p>
    <w:p w14:paraId="379A8D6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89 </w:t>
      </w:r>
      <w:r w:rsidRPr="004C5418">
        <w:rPr>
          <w:rFonts w:ascii="Book Antiqua" w:eastAsia="DengXian" w:hAnsi="Book Antiqua" w:cs="Times New Roman"/>
          <w:b/>
          <w:kern w:val="2"/>
          <w:lang w:eastAsia="zh-CN"/>
        </w:rPr>
        <w:t>Rubin J</w:t>
      </w:r>
      <w:r w:rsidRPr="004C5418">
        <w:rPr>
          <w:rFonts w:ascii="Book Antiqua" w:eastAsia="DengXian" w:hAnsi="Book Antiqua" w:cs="Times New Roman"/>
          <w:kern w:val="2"/>
          <w:lang w:eastAsia="zh-CN"/>
        </w:rPr>
        <w:t xml:space="preserve">, Ajani J, Schirmer W, </w:t>
      </w:r>
      <w:proofErr w:type="spellStart"/>
      <w:r w:rsidRPr="004C5418">
        <w:rPr>
          <w:rFonts w:ascii="Book Antiqua" w:eastAsia="DengXian" w:hAnsi="Book Antiqua" w:cs="Times New Roman"/>
          <w:kern w:val="2"/>
          <w:lang w:eastAsia="zh-CN"/>
        </w:rPr>
        <w:t>Venook</w:t>
      </w:r>
      <w:proofErr w:type="spellEnd"/>
      <w:r w:rsidRPr="004C5418">
        <w:rPr>
          <w:rFonts w:ascii="Book Antiqua" w:eastAsia="DengXian" w:hAnsi="Book Antiqua" w:cs="Times New Roman"/>
          <w:kern w:val="2"/>
          <w:lang w:eastAsia="zh-CN"/>
        </w:rPr>
        <w:t xml:space="preserve"> AP, Bukowski R, </w:t>
      </w:r>
      <w:proofErr w:type="spellStart"/>
      <w:r w:rsidRPr="004C5418">
        <w:rPr>
          <w:rFonts w:ascii="Book Antiqua" w:eastAsia="DengXian" w:hAnsi="Book Antiqua" w:cs="Times New Roman"/>
          <w:kern w:val="2"/>
          <w:lang w:eastAsia="zh-CN"/>
        </w:rPr>
        <w:t>Pommier</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Saltz</w:t>
      </w:r>
      <w:proofErr w:type="spellEnd"/>
      <w:r w:rsidRPr="004C5418">
        <w:rPr>
          <w:rFonts w:ascii="Book Antiqua" w:eastAsia="DengXian" w:hAnsi="Book Antiqua" w:cs="Times New Roman"/>
          <w:kern w:val="2"/>
          <w:lang w:eastAsia="zh-CN"/>
        </w:rPr>
        <w:t xml:space="preserve"> L, </w:t>
      </w:r>
      <w:proofErr w:type="spellStart"/>
      <w:r w:rsidRPr="004C5418">
        <w:rPr>
          <w:rFonts w:ascii="Book Antiqua" w:eastAsia="DengXian" w:hAnsi="Book Antiqua" w:cs="Times New Roman"/>
          <w:kern w:val="2"/>
          <w:lang w:eastAsia="zh-CN"/>
        </w:rPr>
        <w:t>Dandona</w:t>
      </w:r>
      <w:proofErr w:type="spellEnd"/>
      <w:r w:rsidRPr="004C5418">
        <w:rPr>
          <w:rFonts w:ascii="Book Antiqua" w:eastAsia="DengXian" w:hAnsi="Book Antiqua" w:cs="Times New Roman"/>
          <w:kern w:val="2"/>
          <w:lang w:eastAsia="zh-CN"/>
        </w:rPr>
        <w:t xml:space="preserve"> P, Anthony L. Octreotide acetate long-acting formulation versus open-label subcutaneous octreotide acetate in malignant carcinoid syndrome. </w:t>
      </w:r>
      <w:r w:rsidRPr="004C5418">
        <w:rPr>
          <w:rFonts w:ascii="Book Antiqua" w:eastAsia="DengXian" w:hAnsi="Book Antiqua" w:cs="Times New Roman"/>
          <w:i/>
          <w:kern w:val="2"/>
          <w:lang w:eastAsia="zh-CN"/>
        </w:rPr>
        <w:t>J Clin Oncol</w:t>
      </w:r>
      <w:r w:rsidRPr="004C5418">
        <w:rPr>
          <w:rFonts w:ascii="Book Antiqua" w:eastAsia="DengXian" w:hAnsi="Book Antiqua" w:cs="Times New Roman"/>
          <w:kern w:val="2"/>
          <w:lang w:eastAsia="zh-CN"/>
        </w:rPr>
        <w:t xml:space="preserve"> 1999; </w:t>
      </w:r>
      <w:r w:rsidRPr="004C5418">
        <w:rPr>
          <w:rFonts w:ascii="Book Antiqua" w:eastAsia="DengXian" w:hAnsi="Book Antiqua" w:cs="Times New Roman"/>
          <w:b/>
          <w:kern w:val="2"/>
          <w:lang w:eastAsia="zh-CN"/>
        </w:rPr>
        <w:t>17</w:t>
      </w:r>
      <w:r w:rsidRPr="004C5418">
        <w:rPr>
          <w:rFonts w:ascii="Book Antiqua" w:eastAsia="DengXian" w:hAnsi="Book Antiqua" w:cs="Times New Roman"/>
          <w:kern w:val="2"/>
          <w:lang w:eastAsia="zh-CN"/>
        </w:rPr>
        <w:t>: 600-606 [PMID: 10080605 DOI: 10.1200/JCO.1999.17.2.600]</w:t>
      </w:r>
    </w:p>
    <w:p w14:paraId="3F2EF5E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90 </w:t>
      </w:r>
      <w:proofErr w:type="spellStart"/>
      <w:r w:rsidRPr="004C5418">
        <w:rPr>
          <w:rFonts w:ascii="Book Antiqua" w:eastAsia="DengXian" w:hAnsi="Book Antiqua" w:cs="Times New Roman"/>
          <w:b/>
          <w:kern w:val="2"/>
          <w:lang w:eastAsia="zh-CN"/>
        </w:rPr>
        <w:t>Ruszniewski</w:t>
      </w:r>
      <w:proofErr w:type="spellEnd"/>
      <w:r w:rsidRPr="004C5418">
        <w:rPr>
          <w:rFonts w:ascii="Book Antiqua" w:eastAsia="DengXian" w:hAnsi="Book Antiqua" w:cs="Times New Roman"/>
          <w:b/>
          <w:kern w:val="2"/>
          <w:lang w:eastAsia="zh-CN"/>
        </w:rPr>
        <w:t xml:space="preserve"> P</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Ducreux</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Chayvialle</w:t>
      </w:r>
      <w:proofErr w:type="spellEnd"/>
      <w:r w:rsidRPr="004C5418">
        <w:rPr>
          <w:rFonts w:ascii="Book Antiqua" w:eastAsia="DengXian" w:hAnsi="Book Antiqua" w:cs="Times New Roman"/>
          <w:kern w:val="2"/>
          <w:lang w:eastAsia="zh-CN"/>
        </w:rPr>
        <w:t xml:space="preserve"> JA, Blumberg J, </w:t>
      </w:r>
      <w:proofErr w:type="spellStart"/>
      <w:r w:rsidRPr="004C5418">
        <w:rPr>
          <w:rFonts w:ascii="Book Antiqua" w:eastAsia="DengXian" w:hAnsi="Book Antiqua" w:cs="Times New Roman"/>
          <w:kern w:val="2"/>
          <w:lang w:eastAsia="zh-CN"/>
        </w:rPr>
        <w:t>Cloarec</w:t>
      </w:r>
      <w:proofErr w:type="spellEnd"/>
      <w:r w:rsidRPr="004C5418">
        <w:rPr>
          <w:rFonts w:ascii="Book Antiqua" w:eastAsia="DengXian" w:hAnsi="Book Antiqua" w:cs="Times New Roman"/>
          <w:kern w:val="2"/>
          <w:lang w:eastAsia="zh-CN"/>
        </w:rPr>
        <w:t xml:space="preserve"> D, Michel H, Raymond JM, </w:t>
      </w:r>
      <w:proofErr w:type="spellStart"/>
      <w:r w:rsidRPr="004C5418">
        <w:rPr>
          <w:rFonts w:ascii="Book Antiqua" w:eastAsia="DengXian" w:hAnsi="Book Antiqua" w:cs="Times New Roman"/>
          <w:kern w:val="2"/>
          <w:lang w:eastAsia="zh-CN"/>
        </w:rPr>
        <w:t>Dupas</w:t>
      </w:r>
      <w:proofErr w:type="spellEnd"/>
      <w:r w:rsidRPr="004C5418">
        <w:rPr>
          <w:rFonts w:ascii="Book Antiqua" w:eastAsia="DengXian" w:hAnsi="Book Antiqua" w:cs="Times New Roman"/>
          <w:kern w:val="2"/>
          <w:lang w:eastAsia="zh-CN"/>
        </w:rPr>
        <w:t xml:space="preserve"> JL, </w:t>
      </w:r>
      <w:proofErr w:type="spellStart"/>
      <w:r w:rsidRPr="004C5418">
        <w:rPr>
          <w:rFonts w:ascii="Book Antiqua" w:eastAsia="DengXian" w:hAnsi="Book Antiqua" w:cs="Times New Roman"/>
          <w:kern w:val="2"/>
          <w:lang w:eastAsia="zh-CN"/>
        </w:rPr>
        <w:t>Gouerou</w:t>
      </w:r>
      <w:proofErr w:type="spellEnd"/>
      <w:r w:rsidRPr="004C5418">
        <w:rPr>
          <w:rFonts w:ascii="Book Antiqua" w:eastAsia="DengXian" w:hAnsi="Book Antiqua" w:cs="Times New Roman"/>
          <w:kern w:val="2"/>
          <w:lang w:eastAsia="zh-CN"/>
        </w:rPr>
        <w:t xml:space="preserve"> H, Jian R, </w:t>
      </w:r>
      <w:proofErr w:type="spellStart"/>
      <w:r w:rsidRPr="004C5418">
        <w:rPr>
          <w:rFonts w:ascii="Book Antiqua" w:eastAsia="DengXian" w:hAnsi="Book Antiqua" w:cs="Times New Roman"/>
          <w:kern w:val="2"/>
          <w:lang w:eastAsia="zh-CN"/>
        </w:rPr>
        <w:t>Genestin</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Bernades</w:t>
      </w:r>
      <w:proofErr w:type="spellEnd"/>
      <w:r w:rsidRPr="004C5418">
        <w:rPr>
          <w:rFonts w:ascii="Book Antiqua" w:eastAsia="DengXian" w:hAnsi="Book Antiqua" w:cs="Times New Roman"/>
          <w:kern w:val="2"/>
          <w:lang w:eastAsia="zh-CN"/>
        </w:rPr>
        <w:t xml:space="preserve"> P, Rougier P. Treatment of the carcinoid syndrome with the </w:t>
      </w:r>
      <w:proofErr w:type="spellStart"/>
      <w:r w:rsidRPr="004C5418">
        <w:rPr>
          <w:rFonts w:ascii="Book Antiqua" w:eastAsia="DengXian" w:hAnsi="Book Antiqua" w:cs="Times New Roman"/>
          <w:kern w:val="2"/>
          <w:lang w:eastAsia="zh-CN"/>
        </w:rPr>
        <w:t>longacting</w:t>
      </w:r>
      <w:proofErr w:type="spellEnd"/>
      <w:r w:rsidRPr="004C5418">
        <w:rPr>
          <w:rFonts w:ascii="Book Antiqua" w:eastAsia="DengXian" w:hAnsi="Book Antiqua" w:cs="Times New Roman"/>
          <w:kern w:val="2"/>
          <w:lang w:eastAsia="zh-CN"/>
        </w:rPr>
        <w:t xml:space="preserve"> somatostatin analogue </w:t>
      </w:r>
      <w:proofErr w:type="spellStart"/>
      <w:r w:rsidRPr="004C5418">
        <w:rPr>
          <w:rFonts w:ascii="Book Antiqua" w:eastAsia="DengXian" w:hAnsi="Book Antiqua" w:cs="Times New Roman"/>
          <w:kern w:val="2"/>
          <w:lang w:eastAsia="zh-CN"/>
        </w:rPr>
        <w:t>lanreotide</w:t>
      </w:r>
      <w:proofErr w:type="spellEnd"/>
      <w:r w:rsidRPr="004C5418">
        <w:rPr>
          <w:rFonts w:ascii="Book Antiqua" w:eastAsia="DengXian" w:hAnsi="Book Antiqua" w:cs="Times New Roman"/>
          <w:kern w:val="2"/>
          <w:lang w:eastAsia="zh-CN"/>
        </w:rPr>
        <w:t xml:space="preserve">: a prospective study in 39 patients. </w:t>
      </w:r>
      <w:r w:rsidRPr="004C5418">
        <w:rPr>
          <w:rFonts w:ascii="Book Antiqua" w:eastAsia="DengXian" w:hAnsi="Book Antiqua" w:cs="Times New Roman"/>
          <w:i/>
          <w:kern w:val="2"/>
          <w:lang w:eastAsia="zh-CN"/>
        </w:rPr>
        <w:t>Gut</w:t>
      </w:r>
      <w:r w:rsidRPr="004C5418">
        <w:rPr>
          <w:rFonts w:ascii="Book Antiqua" w:eastAsia="DengXian" w:hAnsi="Book Antiqua" w:cs="Times New Roman"/>
          <w:kern w:val="2"/>
          <w:lang w:eastAsia="zh-CN"/>
        </w:rPr>
        <w:t xml:space="preserve"> 1996; </w:t>
      </w:r>
      <w:r w:rsidRPr="004C5418">
        <w:rPr>
          <w:rFonts w:ascii="Book Antiqua" w:eastAsia="DengXian" w:hAnsi="Book Antiqua" w:cs="Times New Roman"/>
          <w:b/>
          <w:kern w:val="2"/>
          <w:lang w:eastAsia="zh-CN"/>
        </w:rPr>
        <w:t>39</w:t>
      </w:r>
      <w:r w:rsidRPr="004C5418">
        <w:rPr>
          <w:rFonts w:ascii="Book Antiqua" w:eastAsia="DengXian" w:hAnsi="Book Antiqua" w:cs="Times New Roman"/>
          <w:kern w:val="2"/>
          <w:lang w:eastAsia="zh-CN"/>
        </w:rPr>
        <w:t>: 279-283 [PMID: 8977344 DOI: 10.1136/gut.39.2.279]</w:t>
      </w:r>
    </w:p>
    <w:p w14:paraId="079D01E1"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91 </w:t>
      </w:r>
      <w:proofErr w:type="spellStart"/>
      <w:r w:rsidRPr="004C5418">
        <w:rPr>
          <w:rFonts w:ascii="Book Antiqua" w:eastAsia="DengXian" w:hAnsi="Book Antiqua" w:cs="Times New Roman"/>
          <w:b/>
          <w:kern w:val="2"/>
          <w:lang w:eastAsia="zh-CN"/>
        </w:rPr>
        <w:t>Kvols</w:t>
      </w:r>
      <w:proofErr w:type="spellEnd"/>
      <w:r w:rsidRPr="004C5418">
        <w:rPr>
          <w:rFonts w:ascii="Book Antiqua" w:eastAsia="DengXian" w:hAnsi="Book Antiqua" w:cs="Times New Roman"/>
          <w:b/>
          <w:kern w:val="2"/>
          <w:lang w:eastAsia="zh-CN"/>
        </w:rPr>
        <w:t xml:space="preserve"> LK</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Moertel</w:t>
      </w:r>
      <w:proofErr w:type="spellEnd"/>
      <w:r w:rsidRPr="004C5418">
        <w:rPr>
          <w:rFonts w:ascii="Book Antiqua" w:eastAsia="DengXian" w:hAnsi="Book Antiqua" w:cs="Times New Roman"/>
          <w:kern w:val="2"/>
          <w:lang w:eastAsia="zh-CN"/>
        </w:rPr>
        <w:t xml:space="preserve"> CG, O'Connell MJ, Schutt AJ, Rubin J, Hahn RG. Treatment of the malignant carcinoid syndrome. Evaluation of a long-acting somatostatin analogue.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1986; </w:t>
      </w:r>
      <w:r w:rsidRPr="004C5418">
        <w:rPr>
          <w:rFonts w:ascii="Book Antiqua" w:eastAsia="DengXian" w:hAnsi="Book Antiqua" w:cs="Times New Roman"/>
          <w:b/>
          <w:kern w:val="2"/>
          <w:lang w:eastAsia="zh-CN"/>
        </w:rPr>
        <w:t>315</w:t>
      </w:r>
      <w:r w:rsidRPr="004C5418">
        <w:rPr>
          <w:rFonts w:ascii="Book Antiqua" w:eastAsia="DengXian" w:hAnsi="Book Antiqua" w:cs="Times New Roman"/>
          <w:kern w:val="2"/>
          <w:lang w:eastAsia="zh-CN"/>
        </w:rPr>
        <w:t>: 663-666 [PMID: 2427948 DOI: 10.1056/NEJM198609113151102]</w:t>
      </w:r>
    </w:p>
    <w:p w14:paraId="2D5DCF7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92 </w:t>
      </w:r>
      <w:proofErr w:type="spellStart"/>
      <w:r w:rsidRPr="004C5418">
        <w:rPr>
          <w:rFonts w:ascii="Book Antiqua" w:eastAsia="DengXian" w:hAnsi="Book Antiqua" w:cs="Times New Roman"/>
          <w:b/>
          <w:kern w:val="2"/>
          <w:lang w:eastAsia="zh-CN"/>
        </w:rPr>
        <w:t>Givi</w:t>
      </w:r>
      <w:proofErr w:type="spellEnd"/>
      <w:r w:rsidRPr="004C5418">
        <w:rPr>
          <w:rFonts w:ascii="Book Antiqua" w:eastAsia="DengXian" w:hAnsi="Book Antiqua" w:cs="Times New Roman"/>
          <w:b/>
          <w:kern w:val="2"/>
          <w:lang w:eastAsia="zh-CN"/>
        </w:rPr>
        <w:t xml:space="preserve"> B</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Pommier</w:t>
      </w:r>
      <w:proofErr w:type="spellEnd"/>
      <w:r w:rsidRPr="004C5418">
        <w:rPr>
          <w:rFonts w:ascii="Book Antiqua" w:eastAsia="DengXian" w:hAnsi="Book Antiqua" w:cs="Times New Roman"/>
          <w:kern w:val="2"/>
          <w:lang w:eastAsia="zh-CN"/>
        </w:rPr>
        <w:t xml:space="preserve"> SJ, Thompson AK, Diggs BS, </w:t>
      </w:r>
      <w:proofErr w:type="spellStart"/>
      <w:r w:rsidRPr="004C5418">
        <w:rPr>
          <w:rFonts w:ascii="Book Antiqua" w:eastAsia="DengXian" w:hAnsi="Book Antiqua" w:cs="Times New Roman"/>
          <w:kern w:val="2"/>
          <w:lang w:eastAsia="zh-CN"/>
        </w:rPr>
        <w:t>Pommier</w:t>
      </w:r>
      <w:proofErr w:type="spellEnd"/>
      <w:r w:rsidRPr="004C5418">
        <w:rPr>
          <w:rFonts w:ascii="Book Antiqua" w:eastAsia="DengXian" w:hAnsi="Book Antiqua" w:cs="Times New Roman"/>
          <w:kern w:val="2"/>
          <w:lang w:eastAsia="zh-CN"/>
        </w:rPr>
        <w:t xml:space="preserve"> RF. Operative resection of primary carcinoid neoplasms in patients with liver metastases yields significantly better survival. </w:t>
      </w:r>
      <w:r w:rsidRPr="004C5418">
        <w:rPr>
          <w:rFonts w:ascii="Book Antiqua" w:eastAsia="DengXian" w:hAnsi="Book Antiqua" w:cs="Times New Roman"/>
          <w:i/>
          <w:kern w:val="2"/>
          <w:lang w:eastAsia="zh-CN"/>
        </w:rPr>
        <w:t>Surgery</w:t>
      </w:r>
      <w:r w:rsidRPr="004C5418">
        <w:rPr>
          <w:rFonts w:ascii="Book Antiqua" w:eastAsia="DengXian" w:hAnsi="Book Antiqua" w:cs="Times New Roman"/>
          <w:kern w:val="2"/>
          <w:lang w:eastAsia="zh-CN"/>
        </w:rPr>
        <w:t xml:space="preserve"> 2006; </w:t>
      </w:r>
      <w:r w:rsidRPr="004C5418">
        <w:rPr>
          <w:rFonts w:ascii="Book Antiqua" w:eastAsia="DengXian" w:hAnsi="Book Antiqua" w:cs="Times New Roman"/>
          <w:b/>
          <w:kern w:val="2"/>
          <w:lang w:eastAsia="zh-CN"/>
        </w:rPr>
        <w:t>140</w:t>
      </w:r>
      <w:r w:rsidRPr="004C5418">
        <w:rPr>
          <w:rFonts w:ascii="Book Antiqua" w:eastAsia="DengXian" w:hAnsi="Book Antiqua" w:cs="Times New Roman"/>
          <w:kern w:val="2"/>
          <w:lang w:eastAsia="zh-CN"/>
        </w:rPr>
        <w:t>: 891-7; discussion 897-8 [PMID: 17188135 DOI: 10.1016/j.surg.2006.07.033]</w:t>
      </w:r>
    </w:p>
    <w:p w14:paraId="02ED8B1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93 </w:t>
      </w:r>
      <w:r w:rsidRPr="004C5418">
        <w:rPr>
          <w:rFonts w:ascii="Book Antiqua" w:eastAsia="DengXian" w:hAnsi="Book Antiqua" w:cs="Times New Roman"/>
          <w:b/>
          <w:kern w:val="2"/>
          <w:lang w:eastAsia="zh-CN"/>
        </w:rPr>
        <w:t>Gupta S</w:t>
      </w:r>
      <w:r w:rsidRPr="004C5418">
        <w:rPr>
          <w:rFonts w:ascii="Book Antiqua" w:eastAsia="DengXian" w:hAnsi="Book Antiqua" w:cs="Times New Roman"/>
          <w:kern w:val="2"/>
          <w:lang w:eastAsia="zh-CN"/>
        </w:rPr>
        <w:t xml:space="preserve">, Yao JC, </w:t>
      </w:r>
      <w:proofErr w:type="spellStart"/>
      <w:r w:rsidRPr="004C5418">
        <w:rPr>
          <w:rFonts w:ascii="Book Antiqua" w:eastAsia="DengXian" w:hAnsi="Book Antiqua" w:cs="Times New Roman"/>
          <w:kern w:val="2"/>
          <w:lang w:eastAsia="zh-CN"/>
        </w:rPr>
        <w:t>Ahrar</w:t>
      </w:r>
      <w:proofErr w:type="spellEnd"/>
      <w:r w:rsidRPr="004C5418">
        <w:rPr>
          <w:rFonts w:ascii="Book Antiqua" w:eastAsia="DengXian" w:hAnsi="Book Antiqua" w:cs="Times New Roman"/>
          <w:kern w:val="2"/>
          <w:lang w:eastAsia="zh-CN"/>
        </w:rPr>
        <w:t xml:space="preserve"> K, Wallace MJ, Morello FA, Madoff DC, Murthy R, Hicks ME, Ajani JA. Hepatic artery embolization and chemoembolization for </w:t>
      </w:r>
      <w:r w:rsidRPr="004C5418">
        <w:rPr>
          <w:rFonts w:ascii="Book Antiqua" w:eastAsia="DengXian" w:hAnsi="Book Antiqua" w:cs="Times New Roman"/>
          <w:kern w:val="2"/>
          <w:lang w:eastAsia="zh-CN"/>
        </w:rPr>
        <w:lastRenderedPageBreak/>
        <w:t xml:space="preserve">treatment of patients with metastatic carcinoid tumors: the M.D. Anderson experience. </w:t>
      </w:r>
      <w:r w:rsidRPr="004C5418">
        <w:rPr>
          <w:rFonts w:ascii="Book Antiqua" w:eastAsia="DengXian" w:hAnsi="Book Antiqua" w:cs="Times New Roman"/>
          <w:i/>
          <w:kern w:val="2"/>
          <w:lang w:eastAsia="zh-CN"/>
        </w:rPr>
        <w:t>Cancer J</w:t>
      </w:r>
      <w:r w:rsidRPr="004C5418">
        <w:rPr>
          <w:rFonts w:ascii="Book Antiqua" w:eastAsia="DengXian" w:hAnsi="Book Antiqua" w:cs="Times New Roman"/>
          <w:kern w:val="2"/>
          <w:lang w:eastAsia="zh-CN"/>
        </w:rPr>
        <w:t xml:space="preserve"> 2003; </w:t>
      </w:r>
      <w:r w:rsidRPr="004C5418">
        <w:rPr>
          <w:rFonts w:ascii="Book Antiqua" w:eastAsia="DengXian" w:hAnsi="Book Antiqua" w:cs="Times New Roman"/>
          <w:b/>
          <w:kern w:val="2"/>
          <w:lang w:eastAsia="zh-CN"/>
        </w:rPr>
        <w:t>9</w:t>
      </w:r>
      <w:r w:rsidRPr="004C5418">
        <w:rPr>
          <w:rFonts w:ascii="Book Antiqua" w:eastAsia="DengXian" w:hAnsi="Book Antiqua" w:cs="Times New Roman"/>
          <w:kern w:val="2"/>
          <w:lang w:eastAsia="zh-CN"/>
        </w:rPr>
        <w:t>: 261-267 [PMID: 12967136 DOI: 10.1097/00130404-200307000-00008]</w:t>
      </w:r>
    </w:p>
    <w:p w14:paraId="6DFE7A7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94 </w:t>
      </w:r>
      <w:proofErr w:type="spellStart"/>
      <w:r w:rsidRPr="004C5418">
        <w:rPr>
          <w:rFonts w:ascii="Book Antiqua" w:eastAsia="DengXian" w:hAnsi="Book Antiqua" w:cs="Times New Roman"/>
          <w:b/>
          <w:kern w:val="2"/>
          <w:lang w:eastAsia="zh-CN"/>
        </w:rPr>
        <w:t>Kulke</w:t>
      </w:r>
      <w:proofErr w:type="spellEnd"/>
      <w:r w:rsidRPr="004C5418">
        <w:rPr>
          <w:rFonts w:ascii="Book Antiqua" w:eastAsia="DengXian" w:hAnsi="Book Antiqua" w:cs="Times New Roman"/>
          <w:b/>
          <w:kern w:val="2"/>
          <w:lang w:eastAsia="zh-CN"/>
        </w:rPr>
        <w:t xml:space="preserve"> MH</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Hörsch</w:t>
      </w:r>
      <w:proofErr w:type="spellEnd"/>
      <w:r w:rsidRPr="004C5418">
        <w:rPr>
          <w:rFonts w:ascii="Book Antiqua" w:eastAsia="DengXian" w:hAnsi="Book Antiqua" w:cs="Times New Roman"/>
          <w:kern w:val="2"/>
          <w:lang w:eastAsia="zh-CN"/>
        </w:rPr>
        <w:t xml:space="preserve"> D, Caplin ME, Anthony LB, </w:t>
      </w:r>
      <w:proofErr w:type="spellStart"/>
      <w:r w:rsidRPr="004C5418">
        <w:rPr>
          <w:rFonts w:ascii="Book Antiqua" w:eastAsia="DengXian" w:hAnsi="Book Antiqua" w:cs="Times New Roman"/>
          <w:kern w:val="2"/>
          <w:lang w:eastAsia="zh-CN"/>
        </w:rPr>
        <w:t>Bergsland</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Öberg</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Welin</w:t>
      </w:r>
      <w:proofErr w:type="spellEnd"/>
      <w:r w:rsidRPr="004C5418">
        <w:rPr>
          <w:rFonts w:ascii="Book Antiqua" w:eastAsia="DengXian" w:hAnsi="Book Antiqua" w:cs="Times New Roman"/>
          <w:kern w:val="2"/>
          <w:lang w:eastAsia="zh-CN"/>
        </w:rPr>
        <w:t xml:space="preserve"> S, Warner RR, Lombard-</w:t>
      </w:r>
      <w:proofErr w:type="spellStart"/>
      <w:r w:rsidRPr="004C5418">
        <w:rPr>
          <w:rFonts w:ascii="Book Antiqua" w:eastAsia="DengXian" w:hAnsi="Book Antiqua" w:cs="Times New Roman"/>
          <w:kern w:val="2"/>
          <w:lang w:eastAsia="zh-CN"/>
        </w:rPr>
        <w:t>Bohas</w:t>
      </w:r>
      <w:proofErr w:type="spellEnd"/>
      <w:r w:rsidRPr="004C5418">
        <w:rPr>
          <w:rFonts w:ascii="Book Antiqua" w:eastAsia="DengXian" w:hAnsi="Book Antiqua" w:cs="Times New Roman"/>
          <w:kern w:val="2"/>
          <w:lang w:eastAsia="zh-CN"/>
        </w:rPr>
        <w:t xml:space="preserve"> C, Kunz PL, Grande E, Valle JW, Fleming D, </w:t>
      </w:r>
      <w:proofErr w:type="spellStart"/>
      <w:r w:rsidRPr="004C5418">
        <w:rPr>
          <w:rFonts w:ascii="Book Antiqua" w:eastAsia="DengXian" w:hAnsi="Book Antiqua" w:cs="Times New Roman"/>
          <w:kern w:val="2"/>
          <w:lang w:eastAsia="zh-CN"/>
        </w:rPr>
        <w:t>Lapuerta</w:t>
      </w:r>
      <w:proofErr w:type="spellEnd"/>
      <w:r w:rsidRPr="004C5418">
        <w:rPr>
          <w:rFonts w:ascii="Book Antiqua" w:eastAsia="DengXian" w:hAnsi="Book Antiqua" w:cs="Times New Roman"/>
          <w:kern w:val="2"/>
          <w:lang w:eastAsia="zh-CN"/>
        </w:rPr>
        <w:t xml:space="preserve"> P, Banks P, Jackson S, </w:t>
      </w:r>
      <w:proofErr w:type="spellStart"/>
      <w:r w:rsidRPr="004C5418">
        <w:rPr>
          <w:rFonts w:ascii="Book Antiqua" w:eastAsia="DengXian" w:hAnsi="Book Antiqua" w:cs="Times New Roman"/>
          <w:kern w:val="2"/>
          <w:lang w:eastAsia="zh-CN"/>
        </w:rPr>
        <w:t>Zambrowicz</w:t>
      </w:r>
      <w:proofErr w:type="spellEnd"/>
      <w:r w:rsidRPr="004C5418">
        <w:rPr>
          <w:rFonts w:ascii="Book Antiqua" w:eastAsia="DengXian" w:hAnsi="Book Antiqua" w:cs="Times New Roman"/>
          <w:kern w:val="2"/>
          <w:lang w:eastAsia="zh-CN"/>
        </w:rPr>
        <w:t xml:space="preserve"> B, Sands AT, Pavel M. </w:t>
      </w:r>
      <w:proofErr w:type="spellStart"/>
      <w:r w:rsidRPr="004C5418">
        <w:rPr>
          <w:rFonts w:ascii="Book Antiqua" w:eastAsia="DengXian" w:hAnsi="Book Antiqua" w:cs="Times New Roman"/>
          <w:kern w:val="2"/>
          <w:lang w:eastAsia="zh-CN"/>
        </w:rPr>
        <w:t>Telotristat</w:t>
      </w:r>
      <w:proofErr w:type="spellEnd"/>
      <w:r w:rsidRPr="004C5418">
        <w:rPr>
          <w:rFonts w:ascii="Book Antiqua" w:eastAsia="DengXian" w:hAnsi="Book Antiqua" w:cs="Times New Roman"/>
          <w:kern w:val="2"/>
          <w:lang w:eastAsia="zh-CN"/>
        </w:rPr>
        <w:t xml:space="preserve"> Ethyl, a Tryptophan Hydroxylase Inhibitor for the Treatment of Carcinoid Syndrome. </w:t>
      </w:r>
      <w:r w:rsidRPr="004C5418">
        <w:rPr>
          <w:rFonts w:ascii="Book Antiqua" w:eastAsia="DengXian" w:hAnsi="Book Antiqua" w:cs="Times New Roman"/>
          <w:i/>
          <w:kern w:val="2"/>
          <w:lang w:eastAsia="zh-CN"/>
        </w:rPr>
        <w:t>J Clin Oncol</w:t>
      </w:r>
      <w:r w:rsidRPr="004C5418">
        <w:rPr>
          <w:rFonts w:ascii="Book Antiqua" w:eastAsia="DengXian" w:hAnsi="Book Antiqua" w:cs="Times New Roman"/>
          <w:kern w:val="2"/>
          <w:lang w:eastAsia="zh-CN"/>
        </w:rPr>
        <w:t xml:space="preserve"> 2017; </w:t>
      </w:r>
      <w:r w:rsidRPr="004C5418">
        <w:rPr>
          <w:rFonts w:ascii="Book Antiqua" w:eastAsia="DengXian" w:hAnsi="Book Antiqua" w:cs="Times New Roman"/>
          <w:b/>
          <w:kern w:val="2"/>
          <w:lang w:eastAsia="zh-CN"/>
        </w:rPr>
        <w:t>35</w:t>
      </w:r>
      <w:r w:rsidRPr="004C5418">
        <w:rPr>
          <w:rFonts w:ascii="Book Antiqua" w:eastAsia="DengXian" w:hAnsi="Book Antiqua" w:cs="Times New Roman"/>
          <w:kern w:val="2"/>
          <w:lang w:eastAsia="zh-CN"/>
        </w:rPr>
        <w:t>: 14-23 [PMID: 27918724 DOI: 10.1200/JCO.2016.69.2780]</w:t>
      </w:r>
    </w:p>
    <w:p w14:paraId="56AC805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95 </w:t>
      </w:r>
      <w:r w:rsidRPr="004C5418">
        <w:rPr>
          <w:rFonts w:ascii="Book Antiqua" w:eastAsia="DengXian" w:hAnsi="Book Antiqua" w:cs="Times New Roman"/>
          <w:b/>
          <w:kern w:val="2"/>
          <w:lang w:eastAsia="zh-CN"/>
        </w:rPr>
        <w:t>Oberg K</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Funa</w:t>
      </w:r>
      <w:proofErr w:type="spellEnd"/>
      <w:r w:rsidRPr="004C5418">
        <w:rPr>
          <w:rFonts w:ascii="Book Antiqua" w:eastAsia="DengXian" w:hAnsi="Book Antiqua" w:cs="Times New Roman"/>
          <w:kern w:val="2"/>
          <w:lang w:eastAsia="zh-CN"/>
        </w:rPr>
        <w:t xml:space="preserve"> K, </w:t>
      </w:r>
      <w:proofErr w:type="spellStart"/>
      <w:r w:rsidRPr="004C5418">
        <w:rPr>
          <w:rFonts w:ascii="Book Antiqua" w:eastAsia="DengXian" w:hAnsi="Book Antiqua" w:cs="Times New Roman"/>
          <w:kern w:val="2"/>
          <w:lang w:eastAsia="zh-CN"/>
        </w:rPr>
        <w:t>Alm</w:t>
      </w:r>
      <w:proofErr w:type="spellEnd"/>
      <w:r w:rsidRPr="004C5418">
        <w:rPr>
          <w:rFonts w:ascii="Book Antiqua" w:eastAsia="DengXian" w:hAnsi="Book Antiqua" w:cs="Times New Roman"/>
          <w:kern w:val="2"/>
          <w:lang w:eastAsia="zh-CN"/>
        </w:rPr>
        <w:t xml:space="preserve"> G. Effects of leukocyte interferon on clinical symptoms and hormone levels in patients with mid-gut carcinoid tumors and carcinoid syndrome.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1983; </w:t>
      </w:r>
      <w:r w:rsidRPr="004C5418">
        <w:rPr>
          <w:rFonts w:ascii="Book Antiqua" w:eastAsia="DengXian" w:hAnsi="Book Antiqua" w:cs="Times New Roman"/>
          <w:b/>
          <w:kern w:val="2"/>
          <w:lang w:eastAsia="zh-CN"/>
        </w:rPr>
        <w:t>309</w:t>
      </w:r>
      <w:r w:rsidRPr="004C5418">
        <w:rPr>
          <w:rFonts w:ascii="Book Antiqua" w:eastAsia="DengXian" w:hAnsi="Book Antiqua" w:cs="Times New Roman"/>
          <w:kern w:val="2"/>
          <w:lang w:eastAsia="zh-CN"/>
        </w:rPr>
        <w:t>: 129-133 [PMID: 6191217 DOI: 10.1056/NEJM198307213090301]</w:t>
      </w:r>
    </w:p>
    <w:p w14:paraId="32C4966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96 </w:t>
      </w:r>
      <w:r w:rsidRPr="004C5418">
        <w:rPr>
          <w:rFonts w:ascii="Book Antiqua" w:eastAsia="DengXian" w:hAnsi="Book Antiqua" w:cs="Times New Roman"/>
          <w:b/>
          <w:kern w:val="2"/>
          <w:lang w:eastAsia="zh-CN"/>
        </w:rPr>
        <w:t>Frank M</w:t>
      </w:r>
      <w:r w:rsidRPr="004C5418">
        <w:rPr>
          <w:rFonts w:ascii="Book Antiqua" w:eastAsia="DengXian" w:hAnsi="Book Antiqua" w:cs="Times New Roman"/>
          <w:kern w:val="2"/>
          <w:lang w:eastAsia="zh-CN"/>
        </w:rPr>
        <w:t xml:space="preserve">, Klose KJ, </w:t>
      </w:r>
      <w:proofErr w:type="spellStart"/>
      <w:r w:rsidRPr="004C5418">
        <w:rPr>
          <w:rFonts w:ascii="Book Antiqua" w:eastAsia="DengXian" w:hAnsi="Book Antiqua" w:cs="Times New Roman"/>
          <w:kern w:val="2"/>
          <w:lang w:eastAsia="zh-CN"/>
        </w:rPr>
        <w:t>Wied</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Ishaque</w:t>
      </w:r>
      <w:proofErr w:type="spellEnd"/>
      <w:r w:rsidRPr="004C5418">
        <w:rPr>
          <w:rFonts w:ascii="Book Antiqua" w:eastAsia="DengXian" w:hAnsi="Book Antiqua" w:cs="Times New Roman"/>
          <w:kern w:val="2"/>
          <w:lang w:eastAsia="zh-CN"/>
        </w:rPr>
        <w:t xml:space="preserve"> N, Schade-</w:t>
      </w:r>
      <w:proofErr w:type="spellStart"/>
      <w:r w:rsidRPr="004C5418">
        <w:rPr>
          <w:rFonts w:ascii="Book Antiqua" w:eastAsia="DengXian" w:hAnsi="Book Antiqua" w:cs="Times New Roman"/>
          <w:kern w:val="2"/>
          <w:lang w:eastAsia="zh-CN"/>
        </w:rPr>
        <w:t>Brittinger</w:t>
      </w:r>
      <w:proofErr w:type="spellEnd"/>
      <w:r w:rsidRPr="004C5418">
        <w:rPr>
          <w:rFonts w:ascii="Book Antiqua" w:eastAsia="DengXian" w:hAnsi="Book Antiqua" w:cs="Times New Roman"/>
          <w:kern w:val="2"/>
          <w:lang w:eastAsia="zh-CN"/>
        </w:rPr>
        <w:t xml:space="preserve"> C, Arnold R. Combination therapy with octreotide and alpha-interferon: effect on tumor growth in metastatic endocrine </w:t>
      </w:r>
      <w:proofErr w:type="spellStart"/>
      <w:r w:rsidRPr="004C5418">
        <w:rPr>
          <w:rFonts w:ascii="Book Antiqua" w:eastAsia="DengXian" w:hAnsi="Book Antiqua" w:cs="Times New Roman"/>
          <w:kern w:val="2"/>
          <w:lang w:eastAsia="zh-CN"/>
        </w:rPr>
        <w:t>gastroenteropancreatic</w:t>
      </w:r>
      <w:proofErr w:type="spellEnd"/>
      <w:r w:rsidRPr="004C5418">
        <w:rPr>
          <w:rFonts w:ascii="Book Antiqua" w:eastAsia="DengXian" w:hAnsi="Book Antiqua" w:cs="Times New Roman"/>
          <w:kern w:val="2"/>
          <w:lang w:eastAsia="zh-CN"/>
        </w:rPr>
        <w:t xml:space="preserve"> tumors. </w:t>
      </w:r>
      <w:r w:rsidRPr="004C5418">
        <w:rPr>
          <w:rFonts w:ascii="Book Antiqua" w:eastAsia="DengXian" w:hAnsi="Book Antiqua" w:cs="Times New Roman"/>
          <w:i/>
          <w:kern w:val="2"/>
          <w:lang w:eastAsia="zh-CN"/>
        </w:rPr>
        <w:t>Am J Gastroenterol</w:t>
      </w:r>
      <w:r w:rsidRPr="004C5418">
        <w:rPr>
          <w:rFonts w:ascii="Book Antiqua" w:eastAsia="DengXian" w:hAnsi="Book Antiqua" w:cs="Times New Roman"/>
          <w:kern w:val="2"/>
          <w:lang w:eastAsia="zh-CN"/>
        </w:rPr>
        <w:t xml:space="preserve"> 1999; </w:t>
      </w:r>
      <w:r w:rsidRPr="004C5418">
        <w:rPr>
          <w:rFonts w:ascii="Book Antiqua" w:eastAsia="DengXian" w:hAnsi="Book Antiqua" w:cs="Times New Roman"/>
          <w:b/>
          <w:kern w:val="2"/>
          <w:lang w:eastAsia="zh-CN"/>
        </w:rPr>
        <w:t>94</w:t>
      </w:r>
      <w:r w:rsidRPr="004C5418">
        <w:rPr>
          <w:rFonts w:ascii="Book Antiqua" w:eastAsia="DengXian" w:hAnsi="Book Antiqua" w:cs="Times New Roman"/>
          <w:kern w:val="2"/>
          <w:lang w:eastAsia="zh-CN"/>
        </w:rPr>
        <w:t>: 1381-1387 [PMID: 10235222 DOI: 10.1111/j.1572-0241.1999.01090.x]</w:t>
      </w:r>
    </w:p>
    <w:p w14:paraId="3ACA862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97 </w:t>
      </w:r>
      <w:r w:rsidRPr="004C5418">
        <w:rPr>
          <w:rFonts w:ascii="Book Antiqua" w:eastAsia="DengXian" w:hAnsi="Book Antiqua" w:cs="Times New Roman"/>
          <w:b/>
          <w:kern w:val="2"/>
          <w:lang w:eastAsia="zh-CN"/>
        </w:rPr>
        <w:t>Bainbridge HE</w:t>
      </w:r>
      <w:r w:rsidRPr="004C5418">
        <w:rPr>
          <w:rFonts w:ascii="Book Antiqua" w:eastAsia="DengXian" w:hAnsi="Book Antiqua" w:cs="Times New Roman"/>
          <w:kern w:val="2"/>
          <w:lang w:eastAsia="zh-CN"/>
        </w:rPr>
        <w:t xml:space="preserve">, Larbi E, Middleton G. Symptomatic Control of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with </w:t>
      </w:r>
      <w:proofErr w:type="spellStart"/>
      <w:r w:rsidRPr="004C5418">
        <w:rPr>
          <w:rFonts w:ascii="Book Antiqua" w:eastAsia="DengXian" w:hAnsi="Book Antiqua" w:cs="Times New Roman"/>
          <w:kern w:val="2"/>
          <w:lang w:eastAsia="zh-CN"/>
        </w:rPr>
        <w:t>Everolimus</w:t>
      </w:r>
      <w:proofErr w:type="spellEnd"/>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i/>
          <w:kern w:val="2"/>
          <w:lang w:eastAsia="zh-CN"/>
        </w:rPr>
        <w:t>Horm</w:t>
      </w:r>
      <w:proofErr w:type="spellEnd"/>
      <w:r w:rsidRPr="004C5418">
        <w:rPr>
          <w:rFonts w:ascii="Book Antiqua" w:eastAsia="DengXian" w:hAnsi="Book Antiqua" w:cs="Times New Roman"/>
          <w:i/>
          <w:kern w:val="2"/>
          <w:lang w:eastAsia="zh-CN"/>
        </w:rPr>
        <w:t xml:space="preserve"> Cancer</w:t>
      </w:r>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6</w:t>
      </w:r>
      <w:r w:rsidRPr="004C5418">
        <w:rPr>
          <w:rFonts w:ascii="Book Antiqua" w:eastAsia="DengXian" w:hAnsi="Book Antiqua" w:cs="Times New Roman"/>
          <w:kern w:val="2"/>
          <w:lang w:eastAsia="zh-CN"/>
        </w:rPr>
        <w:t>: 254-259 [PMID: 26245686 DOI: 10.1007/s12672-015-0233-2]</w:t>
      </w:r>
    </w:p>
    <w:p w14:paraId="0689110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98 </w:t>
      </w:r>
      <w:r w:rsidRPr="004C5418">
        <w:rPr>
          <w:rFonts w:ascii="Book Antiqua" w:eastAsia="DengXian" w:hAnsi="Book Antiqua" w:cs="Times New Roman"/>
          <w:b/>
          <w:kern w:val="2"/>
          <w:lang w:eastAsia="zh-CN"/>
        </w:rPr>
        <w:t>Bushnell DL Jr</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O'Dorisio</w:t>
      </w:r>
      <w:proofErr w:type="spellEnd"/>
      <w:r w:rsidRPr="004C5418">
        <w:rPr>
          <w:rFonts w:ascii="Book Antiqua" w:eastAsia="DengXian" w:hAnsi="Book Antiqua" w:cs="Times New Roman"/>
          <w:kern w:val="2"/>
          <w:lang w:eastAsia="zh-CN"/>
        </w:rPr>
        <w:t xml:space="preserve"> TM, </w:t>
      </w:r>
      <w:proofErr w:type="spellStart"/>
      <w:r w:rsidRPr="004C5418">
        <w:rPr>
          <w:rFonts w:ascii="Book Antiqua" w:eastAsia="DengXian" w:hAnsi="Book Antiqua" w:cs="Times New Roman"/>
          <w:kern w:val="2"/>
          <w:lang w:eastAsia="zh-CN"/>
        </w:rPr>
        <w:t>O'Dorisio</w:t>
      </w:r>
      <w:proofErr w:type="spellEnd"/>
      <w:r w:rsidRPr="004C5418">
        <w:rPr>
          <w:rFonts w:ascii="Book Antiqua" w:eastAsia="DengXian" w:hAnsi="Book Antiqua" w:cs="Times New Roman"/>
          <w:kern w:val="2"/>
          <w:lang w:eastAsia="zh-CN"/>
        </w:rPr>
        <w:t xml:space="preserve"> MS, </w:t>
      </w:r>
      <w:proofErr w:type="spellStart"/>
      <w:r w:rsidRPr="004C5418">
        <w:rPr>
          <w:rFonts w:ascii="Book Antiqua" w:eastAsia="DengXian" w:hAnsi="Book Antiqua" w:cs="Times New Roman"/>
          <w:kern w:val="2"/>
          <w:lang w:eastAsia="zh-CN"/>
        </w:rPr>
        <w:t>Menda</w:t>
      </w:r>
      <w:proofErr w:type="spellEnd"/>
      <w:r w:rsidRPr="004C5418">
        <w:rPr>
          <w:rFonts w:ascii="Book Antiqua" w:eastAsia="DengXian" w:hAnsi="Book Antiqua" w:cs="Times New Roman"/>
          <w:kern w:val="2"/>
          <w:lang w:eastAsia="zh-CN"/>
        </w:rPr>
        <w:t xml:space="preserve"> Y, Hicks RJ, Van </w:t>
      </w:r>
      <w:proofErr w:type="spellStart"/>
      <w:r w:rsidRPr="004C5418">
        <w:rPr>
          <w:rFonts w:ascii="Book Antiqua" w:eastAsia="DengXian" w:hAnsi="Book Antiqua" w:cs="Times New Roman"/>
          <w:kern w:val="2"/>
          <w:lang w:eastAsia="zh-CN"/>
        </w:rPr>
        <w:t>Cutsem</w:t>
      </w:r>
      <w:proofErr w:type="spellEnd"/>
      <w:r w:rsidRPr="004C5418">
        <w:rPr>
          <w:rFonts w:ascii="Book Antiqua" w:eastAsia="DengXian" w:hAnsi="Book Antiqua" w:cs="Times New Roman"/>
          <w:kern w:val="2"/>
          <w:lang w:eastAsia="zh-CN"/>
        </w:rPr>
        <w:t xml:space="preserve"> E, </w:t>
      </w:r>
      <w:proofErr w:type="spellStart"/>
      <w:r w:rsidRPr="004C5418">
        <w:rPr>
          <w:rFonts w:ascii="Book Antiqua" w:eastAsia="DengXian" w:hAnsi="Book Antiqua" w:cs="Times New Roman"/>
          <w:kern w:val="2"/>
          <w:lang w:eastAsia="zh-CN"/>
        </w:rPr>
        <w:t>Baulieu</w:t>
      </w:r>
      <w:proofErr w:type="spellEnd"/>
      <w:r w:rsidRPr="004C5418">
        <w:rPr>
          <w:rFonts w:ascii="Book Antiqua" w:eastAsia="DengXian" w:hAnsi="Book Antiqua" w:cs="Times New Roman"/>
          <w:kern w:val="2"/>
          <w:lang w:eastAsia="zh-CN"/>
        </w:rPr>
        <w:t xml:space="preserve"> JL, </w:t>
      </w:r>
      <w:proofErr w:type="spellStart"/>
      <w:r w:rsidRPr="004C5418">
        <w:rPr>
          <w:rFonts w:ascii="Book Antiqua" w:eastAsia="DengXian" w:hAnsi="Book Antiqua" w:cs="Times New Roman"/>
          <w:kern w:val="2"/>
          <w:lang w:eastAsia="zh-CN"/>
        </w:rPr>
        <w:t>Borson-Chazot</w:t>
      </w:r>
      <w:proofErr w:type="spellEnd"/>
      <w:r w:rsidRPr="004C5418">
        <w:rPr>
          <w:rFonts w:ascii="Book Antiqua" w:eastAsia="DengXian" w:hAnsi="Book Antiqua" w:cs="Times New Roman"/>
          <w:kern w:val="2"/>
          <w:lang w:eastAsia="zh-CN"/>
        </w:rPr>
        <w:t xml:space="preserve"> F, Anthony L, Benson AB, Oberg K, Grossman AB, Connolly M, </w:t>
      </w:r>
      <w:proofErr w:type="spellStart"/>
      <w:r w:rsidRPr="004C5418">
        <w:rPr>
          <w:rFonts w:ascii="Book Antiqua" w:eastAsia="DengXian" w:hAnsi="Book Antiqua" w:cs="Times New Roman"/>
          <w:kern w:val="2"/>
          <w:lang w:eastAsia="zh-CN"/>
        </w:rPr>
        <w:t>Bouterfa</w:t>
      </w:r>
      <w:proofErr w:type="spellEnd"/>
      <w:r w:rsidRPr="004C5418">
        <w:rPr>
          <w:rFonts w:ascii="Book Antiqua" w:eastAsia="DengXian" w:hAnsi="Book Antiqua" w:cs="Times New Roman"/>
          <w:kern w:val="2"/>
          <w:lang w:eastAsia="zh-CN"/>
        </w:rPr>
        <w:t xml:space="preserve"> H, Li Y, </w:t>
      </w:r>
      <w:proofErr w:type="spellStart"/>
      <w:r w:rsidRPr="004C5418">
        <w:rPr>
          <w:rFonts w:ascii="Book Antiqua" w:eastAsia="DengXian" w:hAnsi="Book Antiqua" w:cs="Times New Roman"/>
          <w:kern w:val="2"/>
          <w:lang w:eastAsia="zh-CN"/>
        </w:rPr>
        <w:t>Kacena</w:t>
      </w:r>
      <w:proofErr w:type="spellEnd"/>
      <w:r w:rsidRPr="004C5418">
        <w:rPr>
          <w:rFonts w:ascii="Book Antiqua" w:eastAsia="DengXian" w:hAnsi="Book Antiqua" w:cs="Times New Roman"/>
          <w:kern w:val="2"/>
          <w:lang w:eastAsia="zh-CN"/>
        </w:rPr>
        <w:t xml:space="preserve"> KA, LaFrance N, Pauwels SA. 90Y-edotreotide for metastatic carcinoid refractory to octreotide. </w:t>
      </w:r>
      <w:r w:rsidRPr="004C5418">
        <w:rPr>
          <w:rFonts w:ascii="Book Antiqua" w:eastAsia="DengXian" w:hAnsi="Book Antiqua" w:cs="Times New Roman"/>
          <w:i/>
          <w:kern w:val="2"/>
          <w:lang w:eastAsia="zh-CN"/>
        </w:rPr>
        <w:t>J Clin Oncol</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28</w:t>
      </w:r>
      <w:r w:rsidRPr="004C5418">
        <w:rPr>
          <w:rFonts w:ascii="Book Antiqua" w:eastAsia="DengXian" w:hAnsi="Book Antiqua" w:cs="Times New Roman"/>
          <w:kern w:val="2"/>
          <w:lang w:eastAsia="zh-CN"/>
        </w:rPr>
        <w:t>: 1652-1659 [PMID: 20194865 DOI: 10.1200/JCO.2009.22.8585]</w:t>
      </w:r>
    </w:p>
    <w:p w14:paraId="535F46B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99 </w:t>
      </w:r>
      <w:r w:rsidRPr="004C5418">
        <w:rPr>
          <w:rFonts w:ascii="Book Antiqua" w:eastAsia="DengXian" w:hAnsi="Book Antiqua" w:cs="Times New Roman"/>
          <w:b/>
          <w:kern w:val="2"/>
          <w:lang w:eastAsia="zh-CN"/>
        </w:rPr>
        <w:t>Woodside KJ</w:t>
      </w:r>
      <w:r w:rsidRPr="004C5418">
        <w:rPr>
          <w:rFonts w:ascii="Book Antiqua" w:eastAsia="DengXian" w:hAnsi="Book Antiqua" w:cs="Times New Roman"/>
          <w:kern w:val="2"/>
          <w:lang w:eastAsia="zh-CN"/>
        </w:rPr>
        <w:t xml:space="preserve">, Townsend CM Jr, Mark Evers B. Current management of gastrointestinal carcinoid tumors. </w:t>
      </w:r>
      <w:r w:rsidRPr="004C5418">
        <w:rPr>
          <w:rFonts w:ascii="Book Antiqua" w:eastAsia="DengXian" w:hAnsi="Book Antiqua" w:cs="Times New Roman"/>
          <w:i/>
          <w:kern w:val="2"/>
          <w:lang w:eastAsia="zh-CN"/>
        </w:rPr>
        <w:t xml:space="preserve">J </w:t>
      </w:r>
      <w:proofErr w:type="spellStart"/>
      <w:r w:rsidRPr="004C5418">
        <w:rPr>
          <w:rFonts w:ascii="Book Antiqua" w:eastAsia="DengXian" w:hAnsi="Book Antiqua" w:cs="Times New Roman"/>
          <w:i/>
          <w:kern w:val="2"/>
          <w:lang w:eastAsia="zh-CN"/>
        </w:rPr>
        <w:t>Gastrointest</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Surg</w:t>
      </w:r>
      <w:proofErr w:type="spellEnd"/>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8</w:t>
      </w:r>
      <w:r w:rsidRPr="004C5418">
        <w:rPr>
          <w:rFonts w:ascii="Book Antiqua" w:eastAsia="DengXian" w:hAnsi="Book Antiqua" w:cs="Times New Roman"/>
          <w:kern w:val="2"/>
          <w:lang w:eastAsia="zh-CN"/>
        </w:rPr>
        <w:t>: 742-756 [PMID: 15358337 DOI: 10.1016/j.gassur.2004.04.010]</w:t>
      </w:r>
    </w:p>
    <w:p w14:paraId="09286FB0"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100 </w:t>
      </w:r>
      <w:r w:rsidRPr="004C5418">
        <w:rPr>
          <w:rFonts w:ascii="Book Antiqua" w:eastAsia="DengXian" w:hAnsi="Book Antiqua" w:cs="Times New Roman"/>
          <w:b/>
          <w:kern w:val="2"/>
          <w:lang w:eastAsia="zh-CN"/>
        </w:rPr>
        <w:t>Seymour N</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Sawh</w:t>
      </w:r>
      <w:proofErr w:type="spellEnd"/>
      <w:r w:rsidRPr="004C5418">
        <w:rPr>
          <w:rFonts w:ascii="Book Antiqua" w:eastAsia="DengXian" w:hAnsi="Book Antiqua" w:cs="Times New Roman"/>
          <w:kern w:val="2"/>
          <w:lang w:eastAsia="zh-CN"/>
        </w:rPr>
        <w:t xml:space="preserve"> SC. Mega-dose intravenous octreotide for the treatment of carcinoid crisis: a systematic review. </w:t>
      </w:r>
      <w:r w:rsidRPr="004C5418">
        <w:rPr>
          <w:rFonts w:ascii="Book Antiqua" w:eastAsia="DengXian" w:hAnsi="Book Antiqua" w:cs="Times New Roman"/>
          <w:i/>
          <w:kern w:val="2"/>
          <w:lang w:eastAsia="zh-CN"/>
        </w:rPr>
        <w:t xml:space="preserve">Can J </w:t>
      </w:r>
      <w:proofErr w:type="spellStart"/>
      <w:r w:rsidRPr="004C5418">
        <w:rPr>
          <w:rFonts w:ascii="Book Antiqua" w:eastAsia="DengXian" w:hAnsi="Book Antiqua" w:cs="Times New Roman"/>
          <w:i/>
          <w:kern w:val="2"/>
          <w:lang w:eastAsia="zh-CN"/>
        </w:rPr>
        <w:t>Anaesth</w:t>
      </w:r>
      <w:proofErr w:type="spellEnd"/>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60</w:t>
      </w:r>
      <w:r w:rsidRPr="004C5418">
        <w:rPr>
          <w:rFonts w:ascii="Book Antiqua" w:eastAsia="DengXian" w:hAnsi="Book Antiqua" w:cs="Times New Roman"/>
          <w:kern w:val="2"/>
          <w:lang w:eastAsia="zh-CN"/>
        </w:rPr>
        <w:t xml:space="preserve">: 492-499 [PMID: </w:t>
      </w:r>
      <w:r w:rsidRPr="004C5418">
        <w:rPr>
          <w:rFonts w:ascii="Book Antiqua" w:eastAsia="DengXian" w:hAnsi="Book Antiqua" w:cs="Times New Roman"/>
          <w:kern w:val="2"/>
          <w:lang w:eastAsia="zh-CN"/>
        </w:rPr>
        <w:lastRenderedPageBreak/>
        <w:t>23328959 DOI: 10.1007/s12630-012-9879-1]</w:t>
      </w:r>
    </w:p>
    <w:p w14:paraId="6F5175EC"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101 </w:t>
      </w:r>
      <w:r w:rsidRPr="004C5418">
        <w:rPr>
          <w:rFonts w:ascii="Book Antiqua" w:eastAsia="DengXian" w:hAnsi="Book Antiqua" w:cs="Times New Roman"/>
          <w:b/>
          <w:kern w:val="2"/>
          <w:lang w:eastAsia="zh-CN"/>
        </w:rPr>
        <w:t>Kinney MA</w:t>
      </w:r>
      <w:r w:rsidRPr="004C5418">
        <w:rPr>
          <w:rFonts w:ascii="Book Antiqua" w:eastAsia="DengXian" w:hAnsi="Book Antiqua" w:cs="Times New Roman"/>
          <w:kern w:val="2"/>
          <w:lang w:eastAsia="zh-CN"/>
        </w:rPr>
        <w:t xml:space="preserve">, Warner ME, </w:t>
      </w:r>
      <w:proofErr w:type="spellStart"/>
      <w:r w:rsidRPr="004C5418">
        <w:rPr>
          <w:rFonts w:ascii="Book Antiqua" w:eastAsia="DengXian" w:hAnsi="Book Antiqua" w:cs="Times New Roman"/>
          <w:kern w:val="2"/>
          <w:lang w:eastAsia="zh-CN"/>
        </w:rPr>
        <w:t>Nagorney</w:t>
      </w:r>
      <w:proofErr w:type="spellEnd"/>
      <w:r w:rsidRPr="004C5418">
        <w:rPr>
          <w:rFonts w:ascii="Book Antiqua" w:eastAsia="DengXian" w:hAnsi="Book Antiqua" w:cs="Times New Roman"/>
          <w:kern w:val="2"/>
          <w:lang w:eastAsia="zh-CN"/>
        </w:rPr>
        <w:t xml:space="preserve"> DM, Rubin J, Schroeder DR, Maxson PM, Warner MA. </w:t>
      </w:r>
      <w:proofErr w:type="spellStart"/>
      <w:r w:rsidRPr="004C5418">
        <w:rPr>
          <w:rFonts w:ascii="Book Antiqua" w:eastAsia="DengXian" w:hAnsi="Book Antiqua" w:cs="Times New Roman"/>
          <w:kern w:val="2"/>
          <w:lang w:eastAsia="zh-CN"/>
        </w:rPr>
        <w:t>Perianaesthetic</w:t>
      </w:r>
      <w:proofErr w:type="spellEnd"/>
      <w:r w:rsidRPr="004C5418">
        <w:rPr>
          <w:rFonts w:ascii="Book Antiqua" w:eastAsia="DengXian" w:hAnsi="Book Antiqua" w:cs="Times New Roman"/>
          <w:kern w:val="2"/>
          <w:lang w:eastAsia="zh-CN"/>
        </w:rPr>
        <w:t xml:space="preserve"> risks and outcomes of abdominal surgery for metastatic carcinoid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 xml:space="preserve">Br J </w:t>
      </w:r>
      <w:proofErr w:type="spellStart"/>
      <w:r w:rsidRPr="004C5418">
        <w:rPr>
          <w:rFonts w:ascii="Book Antiqua" w:eastAsia="DengXian" w:hAnsi="Book Antiqua" w:cs="Times New Roman"/>
          <w:i/>
          <w:kern w:val="2"/>
          <w:lang w:eastAsia="zh-CN"/>
        </w:rPr>
        <w:t>Anaesth</w:t>
      </w:r>
      <w:proofErr w:type="spellEnd"/>
      <w:r w:rsidRPr="004C5418">
        <w:rPr>
          <w:rFonts w:ascii="Book Antiqua" w:eastAsia="DengXian" w:hAnsi="Book Antiqua" w:cs="Times New Roman"/>
          <w:kern w:val="2"/>
          <w:lang w:eastAsia="zh-CN"/>
        </w:rPr>
        <w:t xml:space="preserve"> 2001; </w:t>
      </w:r>
      <w:r w:rsidRPr="004C5418">
        <w:rPr>
          <w:rFonts w:ascii="Book Antiqua" w:eastAsia="DengXian" w:hAnsi="Book Antiqua" w:cs="Times New Roman"/>
          <w:b/>
          <w:kern w:val="2"/>
          <w:lang w:eastAsia="zh-CN"/>
        </w:rPr>
        <w:t>87</w:t>
      </w:r>
      <w:r w:rsidRPr="004C5418">
        <w:rPr>
          <w:rFonts w:ascii="Book Antiqua" w:eastAsia="DengXian" w:hAnsi="Book Antiqua" w:cs="Times New Roman"/>
          <w:kern w:val="2"/>
          <w:lang w:eastAsia="zh-CN"/>
        </w:rPr>
        <w:t>: 447-452 [PMID: 11517130 DOI: 10.1093/</w:t>
      </w:r>
      <w:proofErr w:type="spellStart"/>
      <w:r w:rsidRPr="004C5418">
        <w:rPr>
          <w:rFonts w:ascii="Book Antiqua" w:eastAsia="DengXian" w:hAnsi="Book Antiqua" w:cs="Times New Roman"/>
          <w:kern w:val="2"/>
          <w:lang w:eastAsia="zh-CN"/>
        </w:rPr>
        <w:t>bja</w:t>
      </w:r>
      <w:proofErr w:type="spellEnd"/>
      <w:r w:rsidRPr="004C5418">
        <w:rPr>
          <w:rFonts w:ascii="Book Antiqua" w:eastAsia="DengXian" w:hAnsi="Book Antiqua" w:cs="Times New Roman"/>
          <w:kern w:val="2"/>
          <w:lang w:eastAsia="zh-CN"/>
        </w:rPr>
        <w:t>/87.3.447]</w:t>
      </w:r>
    </w:p>
    <w:p w14:paraId="2325C76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102 </w:t>
      </w:r>
      <w:r w:rsidRPr="004C5418">
        <w:rPr>
          <w:rFonts w:ascii="Book Antiqua" w:eastAsia="DengXian" w:hAnsi="Book Antiqua" w:cs="Times New Roman"/>
          <w:b/>
          <w:kern w:val="2"/>
          <w:lang w:eastAsia="zh-CN"/>
        </w:rPr>
        <w:t>Fox DJ</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Khattar</w:t>
      </w:r>
      <w:proofErr w:type="spellEnd"/>
      <w:r w:rsidRPr="004C5418">
        <w:rPr>
          <w:rFonts w:ascii="Book Antiqua" w:eastAsia="DengXian" w:hAnsi="Book Antiqua" w:cs="Times New Roman"/>
          <w:kern w:val="2"/>
          <w:lang w:eastAsia="zh-CN"/>
        </w:rPr>
        <w:t xml:space="preserve"> RS. Carcinoid heart disease: presentation, diagnosis, and management. </w:t>
      </w:r>
      <w:r w:rsidRPr="004C5418">
        <w:rPr>
          <w:rFonts w:ascii="Book Antiqua" w:eastAsia="DengXian" w:hAnsi="Book Antiqua" w:cs="Times New Roman"/>
          <w:i/>
          <w:kern w:val="2"/>
          <w:lang w:eastAsia="zh-CN"/>
        </w:rPr>
        <w:t>Heart</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90</w:t>
      </w:r>
      <w:r w:rsidRPr="004C5418">
        <w:rPr>
          <w:rFonts w:ascii="Book Antiqua" w:eastAsia="DengXian" w:hAnsi="Book Antiqua" w:cs="Times New Roman"/>
          <w:kern w:val="2"/>
          <w:lang w:eastAsia="zh-CN"/>
        </w:rPr>
        <w:t>: 1224-1228 [PMID: 15367531 DOI: 10.1136/hrt.2004.040329]</w:t>
      </w:r>
    </w:p>
    <w:p w14:paraId="7B5FD78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103 </w:t>
      </w:r>
      <w:r w:rsidRPr="004C5418">
        <w:rPr>
          <w:rFonts w:ascii="Book Antiqua" w:eastAsia="DengXian" w:hAnsi="Book Antiqua" w:cs="Times New Roman"/>
          <w:b/>
          <w:kern w:val="2"/>
          <w:lang w:eastAsia="zh-CN"/>
        </w:rPr>
        <w:t>Bhattacharyya 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Toumpanakis</w:t>
      </w:r>
      <w:proofErr w:type="spellEnd"/>
      <w:r w:rsidRPr="004C5418">
        <w:rPr>
          <w:rFonts w:ascii="Book Antiqua" w:eastAsia="DengXian" w:hAnsi="Book Antiqua" w:cs="Times New Roman"/>
          <w:kern w:val="2"/>
          <w:lang w:eastAsia="zh-CN"/>
        </w:rPr>
        <w:t xml:space="preserve"> C, </w:t>
      </w:r>
      <w:proofErr w:type="spellStart"/>
      <w:r w:rsidRPr="004C5418">
        <w:rPr>
          <w:rFonts w:ascii="Book Antiqua" w:eastAsia="DengXian" w:hAnsi="Book Antiqua" w:cs="Times New Roman"/>
          <w:kern w:val="2"/>
          <w:lang w:eastAsia="zh-CN"/>
        </w:rPr>
        <w:t>Caplin</w:t>
      </w:r>
      <w:proofErr w:type="spellEnd"/>
      <w:r w:rsidRPr="004C5418">
        <w:rPr>
          <w:rFonts w:ascii="Book Antiqua" w:eastAsia="DengXian" w:hAnsi="Book Antiqua" w:cs="Times New Roman"/>
          <w:kern w:val="2"/>
          <w:lang w:eastAsia="zh-CN"/>
        </w:rPr>
        <w:t xml:space="preserve"> ME, </w:t>
      </w:r>
      <w:proofErr w:type="spellStart"/>
      <w:r w:rsidRPr="004C5418">
        <w:rPr>
          <w:rFonts w:ascii="Book Antiqua" w:eastAsia="DengXian" w:hAnsi="Book Antiqua" w:cs="Times New Roman"/>
          <w:kern w:val="2"/>
          <w:lang w:eastAsia="zh-CN"/>
        </w:rPr>
        <w:t>Davar</w:t>
      </w:r>
      <w:proofErr w:type="spellEnd"/>
      <w:r w:rsidRPr="004C5418">
        <w:rPr>
          <w:rFonts w:ascii="Book Antiqua" w:eastAsia="DengXian" w:hAnsi="Book Antiqua" w:cs="Times New Roman"/>
          <w:kern w:val="2"/>
          <w:lang w:eastAsia="zh-CN"/>
        </w:rPr>
        <w:t xml:space="preserve"> J. Usefulness of N-terminal pro-brain natriuretic peptide as a biomarker of the presence of carcinoid heart disease. </w:t>
      </w:r>
      <w:r w:rsidRPr="004C5418">
        <w:rPr>
          <w:rFonts w:ascii="Book Antiqua" w:eastAsia="DengXian" w:hAnsi="Book Antiqua" w:cs="Times New Roman"/>
          <w:i/>
          <w:kern w:val="2"/>
          <w:lang w:eastAsia="zh-CN"/>
        </w:rPr>
        <w:t xml:space="preserve">Am J </w:t>
      </w:r>
      <w:proofErr w:type="spellStart"/>
      <w:r w:rsidRPr="004C5418">
        <w:rPr>
          <w:rFonts w:ascii="Book Antiqua" w:eastAsia="DengXian" w:hAnsi="Book Antiqua" w:cs="Times New Roman"/>
          <w:i/>
          <w:kern w:val="2"/>
          <w:lang w:eastAsia="zh-CN"/>
        </w:rPr>
        <w:t>Cardiol</w:t>
      </w:r>
      <w:proofErr w:type="spellEnd"/>
      <w:r w:rsidRPr="004C5418">
        <w:rPr>
          <w:rFonts w:ascii="Book Antiqua" w:eastAsia="DengXian" w:hAnsi="Book Antiqua" w:cs="Times New Roman"/>
          <w:kern w:val="2"/>
          <w:lang w:eastAsia="zh-CN"/>
        </w:rPr>
        <w:t xml:space="preserve"> 2008; </w:t>
      </w:r>
      <w:r w:rsidRPr="004C5418">
        <w:rPr>
          <w:rFonts w:ascii="Book Antiqua" w:eastAsia="DengXian" w:hAnsi="Book Antiqua" w:cs="Times New Roman"/>
          <w:b/>
          <w:kern w:val="2"/>
          <w:lang w:eastAsia="zh-CN"/>
        </w:rPr>
        <w:t>102</w:t>
      </w:r>
      <w:r w:rsidRPr="004C5418">
        <w:rPr>
          <w:rFonts w:ascii="Book Antiqua" w:eastAsia="DengXian" w:hAnsi="Book Antiqua" w:cs="Times New Roman"/>
          <w:kern w:val="2"/>
          <w:lang w:eastAsia="zh-CN"/>
        </w:rPr>
        <w:t>: 938-942 [PMID: 18805126 DOI: 10.1016/j.amjcard.2008.05.047]</w:t>
      </w:r>
    </w:p>
    <w:p w14:paraId="26DCC58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104 </w:t>
      </w:r>
      <w:r w:rsidRPr="004C5418">
        <w:rPr>
          <w:rFonts w:ascii="Book Antiqua" w:eastAsia="DengXian" w:hAnsi="Book Antiqua" w:cs="Times New Roman"/>
          <w:b/>
          <w:kern w:val="2"/>
          <w:lang w:eastAsia="zh-CN"/>
        </w:rPr>
        <w:t>Connolly HM</w:t>
      </w:r>
      <w:r w:rsidRPr="004C5418">
        <w:rPr>
          <w:rFonts w:ascii="Book Antiqua" w:eastAsia="DengXian" w:hAnsi="Book Antiqua" w:cs="Times New Roman"/>
          <w:kern w:val="2"/>
          <w:lang w:eastAsia="zh-CN"/>
        </w:rPr>
        <w:t xml:space="preserve">, Schaff HV, Abel MD, Rubin J, Askew JW, Li Z, </w:t>
      </w:r>
      <w:proofErr w:type="spellStart"/>
      <w:r w:rsidRPr="004C5418">
        <w:rPr>
          <w:rFonts w:ascii="Book Antiqua" w:eastAsia="DengXian" w:hAnsi="Book Antiqua" w:cs="Times New Roman"/>
          <w:kern w:val="2"/>
          <w:lang w:eastAsia="zh-CN"/>
        </w:rPr>
        <w:t>Inda</w:t>
      </w:r>
      <w:proofErr w:type="spellEnd"/>
      <w:r w:rsidRPr="004C5418">
        <w:rPr>
          <w:rFonts w:ascii="Book Antiqua" w:eastAsia="DengXian" w:hAnsi="Book Antiqua" w:cs="Times New Roman"/>
          <w:kern w:val="2"/>
          <w:lang w:eastAsia="zh-CN"/>
        </w:rPr>
        <w:t xml:space="preserve"> JJ, Luis SA, Nishimura RA, </w:t>
      </w:r>
      <w:proofErr w:type="spellStart"/>
      <w:r w:rsidRPr="004C5418">
        <w:rPr>
          <w:rFonts w:ascii="Book Antiqua" w:eastAsia="DengXian" w:hAnsi="Book Antiqua" w:cs="Times New Roman"/>
          <w:kern w:val="2"/>
          <w:lang w:eastAsia="zh-CN"/>
        </w:rPr>
        <w:t>Pellikka</w:t>
      </w:r>
      <w:proofErr w:type="spellEnd"/>
      <w:r w:rsidRPr="004C5418">
        <w:rPr>
          <w:rFonts w:ascii="Book Antiqua" w:eastAsia="DengXian" w:hAnsi="Book Antiqua" w:cs="Times New Roman"/>
          <w:kern w:val="2"/>
          <w:lang w:eastAsia="zh-CN"/>
        </w:rPr>
        <w:t xml:space="preserve"> PA. Early and Late Outcomes of Surgical Treatment in Carcinoid Heart Disease. </w:t>
      </w:r>
      <w:r w:rsidRPr="004C5418">
        <w:rPr>
          <w:rFonts w:ascii="Book Antiqua" w:eastAsia="DengXian" w:hAnsi="Book Antiqua" w:cs="Times New Roman"/>
          <w:i/>
          <w:kern w:val="2"/>
          <w:lang w:eastAsia="zh-CN"/>
        </w:rPr>
        <w:t xml:space="preserve">J Am Coll </w:t>
      </w:r>
      <w:proofErr w:type="spellStart"/>
      <w:r w:rsidRPr="004C5418">
        <w:rPr>
          <w:rFonts w:ascii="Book Antiqua" w:eastAsia="DengXian" w:hAnsi="Book Antiqua" w:cs="Times New Roman"/>
          <w:i/>
          <w:kern w:val="2"/>
          <w:lang w:eastAsia="zh-CN"/>
        </w:rPr>
        <w:t>Cardiol</w:t>
      </w:r>
      <w:proofErr w:type="spellEnd"/>
      <w:r w:rsidRPr="004C5418">
        <w:rPr>
          <w:rFonts w:ascii="Book Antiqua" w:eastAsia="DengXian" w:hAnsi="Book Antiqua" w:cs="Times New Roman"/>
          <w:kern w:val="2"/>
          <w:lang w:eastAsia="zh-CN"/>
        </w:rPr>
        <w:t xml:space="preserve"> 2015; </w:t>
      </w:r>
      <w:r w:rsidRPr="004C5418">
        <w:rPr>
          <w:rFonts w:ascii="Book Antiqua" w:eastAsia="DengXian" w:hAnsi="Book Antiqua" w:cs="Times New Roman"/>
          <w:b/>
          <w:kern w:val="2"/>
          <w:lang w:eastAsia="zh-CN"/>
        </w:rPr>
        <w:t>66</w:t>
      </w:r>
      <w:r w:rsidRPr="004C5418">
        <w:rPr>
          <w:rFonts w:ascii="Book Antiqua" w:eastAsia="DengXian" w:hAnsi="Book Antiqua" w:cs="Times New Roman"/>
          <w:kern w:val="2"/>
          <w:lang w:eastAsia="zh-CN"/>
        </w:rPr>
        <w:t>: 2189-2196 [PMID: 26564596 DOI: 10.1016/j.jacc.2015.09.014]</w:t>
      </w:r>
    </w:p>
    <w:p w14:paraId="7E922082"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105 </w:t>
      </w:r>
      <w:r w:rsidRPr="004C5418">
        <w:rPr>
          <w:rFonts w:ascii="Book Antiqua" w:eastAsia="DengXian" w:hAnsi="Book Antiqua" w:cs="Times New Roman"/>
          <w:b/>
          <w:kern w:val="2"/>
          <w:lang w:eastAsia="zh-CN"/>
        </w:rPr>
        <w:t>Sandor A</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Modlin</w:t>
      </w:r>
      <w:proofErr w:type="spellEnd"/>
      <w:r w:rsidRPr="004C5418">
        <w:rPr>
          <w:rFonts w:ascii="Book Antiqua" w:eastAsia="DengXian" w:hAnsi="Book Antiqua" w:cs="Times New Roman"/>
          <w:kern w:val="2"/>
          <w:lang w:eastAsia="zh-CN"/>
        </w:rPr>
        <w:t xml:space="preserve"> IM. A retrospective analysis of 1570 appendiceal carcinoids. </w:t>
      </w:r>
      <w:r w:rsidRPr="004C5418">
        <w:rPr>
          <w:rFonts w:ascii="Book Antiqua" w:eastAsia="DengXian" w:hAnsi="Book Antiqua" w:cs="Times New Roman"/>
          <w:i/>
          <w:kern w:val="2"/>
          <w:lang w:eastAsia="zh-CN"/>
        </w:rPr>
        <w:t>Am J Gastroenterol</w:t>
      </w:r>
      <w:r w:rsidRPr="004C5418">
        <w:rPr>
          <w:rFonts w:ascii="Book Antiqua" w:eastAsia="DengXian" w:hAnsi="Book Antiqua" w:cs="Times New Roman"/>
          <w:kern w:val="2"/>
          <w:lang w:eastAsia="zh-CN"/>
        </w:rPr>
        <w:t xml:space="preserve"> 1998; </w:t>
      </w:r>
      <w:r w:rsidRPr="004C5418">
        <w:rPr>
          <w:rFonts w:ascii="Book Antiqua" w:eastAsia="DengXian" w:hAnsi="Book Antiqua" w:cs="Times New Roman"/>
          <w:b/>
          <w:kern w:val="2"/>
          <w:lang w:eastAsia="zh-CN"/>
        </w:rPr>
        <w:t>93</w:t>
      </w:r>
      <w:r w:rsidRPr="004C5418">
        <w:rPr>
          <w:rFonts w:ascii="Book Antiqua" w:eastAsia="DengXian" w:hAnsi="Book Antiqua" w:cs="Times New Roman"/>
          <w:kern w:val="2"/>
          <w:lang w:eastAsia="zh-CN"/>
        </w:rPr>
        <w:t>: 422-428 [PMID: 9517651 DOI: 10.1111/j.1572-0241.1998.00422.x]</w:t>
      </w:r>
    </w:p>
    <w:p w14:paraId="46F606F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106 </w:t>
      </w:r>
      <w:proofErr w:type="spellStart"/>
      <w:r w:rsidRPr="004C5418">
        <w:rPr>
          <w:rFonts w:ascii="Book Antiqua" w:eastAsia="DengXian" w:hAnsi="Book Antiqua" w:cs="Times New Roman"/>
          <w:b/>
          <w:kern w:val="2"/>
          <w:lang w:eastAsia="zh-CN"/>
        </w:rPr>
        <w:t>Roggo</w:t>
      </w:r>
      <w:proofErr w:type="spellEnd"/>
      <w:r w:rsidRPr="004C5418">
        <w:rPr>
          <w:rFonts w:ascii="Book Antiqua" w:eastAsia="DengXian" w:hAnsi="Book Antiqua" w:cs="Times New Roman"/>
          <w:b/>
          <w:kern w:val="2"/>
          <w:lang w:eastAsia="zh-CN"/>
        </w:rPr>
        <w:t xml:space="preserve"> A</w:t>
      </w:r>
      <w:r w:rsidRPr="004C5418">
        <w:rPr>
          <w:rFonts w:ascii="Book Antiqua" w:eastAsia="DengXian" w:hAnsi="Book Antiqua" w:cs="Times New Roman"/>
          <w:kern w:val="2"/>
          <w:lang w:eastAsia="zh-CN"/>
        </w:rPr>
        <w:t xml:space="preserve">, Wood WC, </w:t>
      </w:r>
      <w:proofErr w:type="spellStart"/>
      <w:r w:rsidRPr="004C5418">
        <w:rPr>
          <w:rFonts w:ascii="Book Antiqua" w:eastAsia="DengXian" w:hAnsi="Book Antiqua" w:cs="Times New Roman"/>
          <w:kern w:val="2"/>
          <w:lang w:eastAsia="zh-CN"/>
        </w:rPr>
        <w:t>Ottinger</w:t>
      </w:r>
      <w:proofErr w:type="spellEnd"/>
      <w:r w:rsidRPr="004C5418">
        <w:rPr>
          <w:rFonts w:ascii="Book Antiqua" w:eastAsia="DengXian" w:hAnsi="Book Antiqua" w:cs="Times New Roman"/>
          <w:kern w:val="2"/>
          <w:lang w:eastAsia="zh-CN"/>
        </w:rPr>
        <w:t xml:space="preserve"> LW. Carcinoid tumors of the appendix. </w:t>
      </w:r>
      <w:r w:rsidRPr="004C5418">
        <w:rPr>
          <w:rFonts w:ascii="Book Antiqua" w:eastAsia="DengXian" w:hAnsi="Book Antiqua" w:cs="Times New Roman"/>
          <w:i/>
          <w:kern w:val="2"/>
          <w:lang w:eastAsia="zh-CN"/>
        </w:rPr>
        <w:t>Ann Surg</w:t>
      </w:r>
      <w:r w:rsidRPr="004C5418">
        <w:rPr>
          <w:rFonts w:ascii="Book Antiqua" w:eastAsia="DengXian" w:hAnsi="Book Antiqua" w:cs="Times New Roman"/>
          <w:kern w:val="2"/>
          <w:lang w:eastAsia="zh-CN"/>
        </w:rPr>
        <w:t xml:space="preserve"> 1993; </w:t>
      </w:r>
      <w:r w:rsidRPr="004C5418">
        <w:rPr>
          <w:rFonts w:ascii="Book Antiqua" w:eastAsia="DengXian" w:hAnsi="Book Antiqua" w:cs="Times New Roman"/>
          <w:b/>
          <w:kern w:val="2"/>
          <w:lang w:eastAsia="zh-CN"/>
        </w:rPr>
        <w:t>217</w:t>
      </w:r>
      <w:r w:rsidRPr="004C5418">
        <w:rPr>
          <w:rFonts w:ascii="Book Antiqua" w:eastAsia="DengXian" w:hAnsi="Book Antiqua" w:cs="Times New Roman"/>
          <w:kern w:val="2"/>
          <w:lang w:eastAsia="zh-CN"/>
        </w:rPr>
        <w:t>: 385-390 [PMID: 8466309 DOI: 10.1097/00000658-199304000-00010]</w:t>
      </w:r>
    </w:p>
    <w:p w14:paraId="6776601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107 </w:t>
      </w:r>
      <w:proofErr w:type="spellStart"/>
      <w:r w:rsidRPr="004C5418">
        <w:rPr>
          <w:rFonts w:ascii="Book Antiqua" w:eastAsia="DengXian" w:hAnsi="Book Antiqua" w:cs="Times New Roman"/>
          <w:b/>
          <w:kern w:val="2"/>
          <w:lang w:eastAsia="zh-CN"/>
        </w:rPr>
        <w:t>Moertel</w:t>
      </w:r>
      <w:proofErr w:type="spellEnd"/>
      <w:r w:rsidRPr="004C5418">
        <w:rPr>
          <w:rFonts w:ascii="Book Antiqua" w:eastAsia="DengXian" w:hAnsi="Book Antiqua" w:cs="Times New Roman"/>
          <w:b/>
          <w:kern w:val="2"/>
          <w:lang w:eastAsia="zh-CN"/>
        </w:rPr>
        <w:t xml:space="preserve"> CG</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Dockerty</w:t>
      </w:r>
      <w:proofErr w:type="spellEnd"/>
      <w:r w:rsidRPr="004C5418">
        <w:rPr>
          <w:rFonts w:ascii="Book Antiqua" w:eastAsia="DengXian" w:hAnsi="Book Antiqua" w:cs="Times New Roman"/>
          <w:kern w:val="2"/>
          <w:lang w:eastAsia="zh-CN"/>
        </w:rPr>
        <w:t xml:space="preserve"> MB, Judd ES. Carcinoid tumors of the vermiform appendix.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1968; </w:t>
      </w:r>
      <w:r w:rsidRPr="004C5418">
        <w:rPr>
          <w:rFonts w:ascii="Book Antiqua" w:eastAsia="DengXian" w:hAnsi="Book Antiqua" w:cs="Times New Roman"/>
          <w:b/>
          <w:kern w:val="2"/>
          <w:lang w:eastAsia="zh-CN"/>
        </w:rPr>
        <w:t>21</w:t>
      </w:r>
      <w:r w:rsidRPr="004C5418">
        <w:rPr>
          <w:rFonts w:ascii="Book Antiqua" w:eastAsia="DengXian" w:hAnsi="Book Antiqua" w:cs="Times New Roman"/>
          <w:kern w:val="2"/>
          <w:lang w:eastAsia="zh-CN"/>
        </w:rPr>
        <w:t>: 270-278 [PMID: 4952505 DOI: 10.1002/1097-0142(196802)21:2&lt;270::aid-cncr2820210217&gt;3.0.co;2-9]</w:t>
      </w:r>
    </w:p>
    <w:p w14:paraId="43511FD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108 </w:t>
      </w:r>
      <w:r w:rsidRPr="004C5418">
        <w:rPr>
          <w:rFonts w:ascii="Book Antiqua" w:eastAsia="DengXian" w:hAnsi="Book Antiqua" w:cs="Times New Roman"/>
          <w:b/>
          <w:kern w:val="2"/>
          <w:lang w:eastAsia="zh-CN"/>
        </w:rPr>
        <w:t>Hsu C</w:t>
      </w:r>
      <w:r w:rsidRPr="004C5418">
        <w:rPr>
          <w:rFonts w:ascii="Book Antiqua" w:eastAsia="DengXian" w:hAnsi="Book Antiqua" w:cs="Times New Roman"/>
          <w:kern w:val="2"/>
          <w:lang w:eastAsia="zh-CN"/>
        </w:rPr>
        <w:t xml:space="preserve">, Rashid A, Xing Y, Chiang YJ, </w:t>
      </w:r>
      <w:proofErr w:type="spellStart"/>
      <w:r w:rsidRPr="004C5418">
        <w:rPr>
          <w:rFonts w:ascii="Book Antiqua" w:eastAsia="DengXian" w:hAnsi="Book Antiqua" w:cs="Times New Roman"/>
          <w:kern w:val="2"/>
          <w:lang w:eastAsia="zh-CN"/>
        </w:rPr>
        <w:t>Chagpar</w:t>
      </w:r>
      <w:proofErr w:type="spellEnd"/>
      <w:r w:rsidRPr="004C5418">
        <w:rPr>
          <w:rFonts w:ascii="Book Antiqua" w:eastAsia="DengXian" w:hAnsi="Book Antiqua" w:cs="Times New Roman"/>
          <w:kern w:val="2"/>
          <w:lang w:eastAsia="zh-CN"/>
        </w:rPr>
        <w:t xml:space="preserve"> RB, Fournier KF, Chang GJ, You YN, Feig BW, Cormier JN. Varying malignant potential of appendiceal neuroendocrine tumors: importance of histologic subtype. </w:t>
      </w:r>
      <w:r w:rsidRPr="004C5418">
        <w:rPr>
          <w:rFonts w:ascii="Book Antiqua" w:eastAsia="DengXian" w:hAnsi="Book Antiqua" w:cs="Times New Roman"/>
          <w:i/>
          <w:kern w:val="2"/>
          <w:lang w:eastAsia="zh-CN"/>
        </w:rPr>
        <w:t>J Surg Oncol</w:t>
      </w:r>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107</w:t>
      </w:r>
      <w:r w:rsidRPr="004C5418">
        <w:rPr>
          <w:rFonts w:ascii="Book Antiqua" w:eastAsia="DengXian" w:hAnsi="Book Antiqua" w:cs="Times New Roman"/>
          <w:kern w:val="2"/>
          <w:lang w:eastAsia="zh-CN"/>
        </w:rPr>
        <w:t>: 136-143 [PMID: 22767417 DOI: 10.1002/jso.23205]</w:t>
      </w:r>
    </w:p>
    <w:p w14:paraId="1A3F012D"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109 </w:t>
      </w:r>
      <w:proofErr w:type="spellStart"/>
      <w:r w:rsidRPr="004C5418">
        <w:rPr>
          <w:rFonts w:ascii="Book Antiqua" w:eastAsia="DengXian" w:hAnsi="Book Antiqua" w:cs="Times New Roman"/>
          <w:b/>
          <w:kern w:val="2"/>
          <w:lang w:eastAsia="zh-CN"/>
        </w:rPr>
        <w:t>Moertel</w:t>
      </w:r>
      <w:proofErr w:type="spellEnd"/>
      <w:r w:rsidRPr="004C5418">
        <w:rPr>
          <w:rFonts w:ascii="Book Antiqua" w:eastAsia="DengXian" w:hAnsi="Book Antiqua" w:cs="Times New Roman"/>
          <w:b/>
          <w:kern w:val="2"/>
          <w:lang w:eastAsia="zh-CN"/>
        </w:rPr>
        <w:t xml:space="preserve"> CG</w:t>
      </w:r>
      <w:r w:rsidRPr="004C5418">
        <w:rPr>
          <w:rFonts w:ascii="Book Antiqua" w:eastAsia="DengXian" w:hAnsi="Book Antiqua" w:cs="Times New Roman"/>
          <w:kern w:val="2"/>
          <w:lang w:eastAsia="zh-CN"/>
        </w:rPr>
        <w:t xml:space="preserve">, Weiland LH, </w:t>
      </w:r>
      <w:proofErr w:type="spellStart"/>
      <w:r w:rsidRPr="004C5418">
        <w:rPr>
          <w:rFonts w:ascii="Book Antiqua" w:eastAsia="DengXian" w:hAnsi="Book Antiqua" w:cs="Times New Roman"/>
          <w:kern w:val="2"/>
          <w:lang w:eastAsia="zh-CN"/>
        </w:rPr>
        <w:t>Nagorney</w:t>
      </w:r>
      <w:proofErr w:type="spellEnd"/>
      <w:r w:rsidRPr="004C5418">
        <w:rPr>
          <w:rFonts w:ascii="Book Antiqua" w:eastAsia="DengXian" w:hAnsi="Book Antiqua" w:cs="Times New Roman"/>
          <w:kern w:val="2"/>
          <w:lang w:eastAsia="zh-CN"/>
        </w:rPr>
        <w:t xml:space="preserve"> DM, </w:t>
      </w:r>
      <w:proofErr w:type="spellStart"/>
      <w:r w:rsidRPr="004C5418">
        <w:rPr>
          <w:rFonts w:ascii="Book Antiqua" w:eastAsia="DengXian" w:hAnsi="Book Antiqua" w:cs="Times New Roman"/>
          <w:kern w:val="2"/>
          <w:lang w:eastAsia="zh-CN"/>
        </w:rPr>
        <w:t>Dockerty</w:t>
      </w:r>
      <w:proofErr w:type="spellEnd"/>
      <w:r w:rsidRPr="004C5418">
        <w:rPr>
          <w:rFonts w:ascii="Book Antiqua" w:eastAsia="DengXian" w:hAnsi="Book Antiqua" w:cs="Times New Roman"/>
          <w:kern w:val="2"/>
          <w:lang w:eastAsia="zh-CN"/>
        </w:rPr>
        <w:t xml:space="preserve"> MB. Carcinoid tumor of the appendix: treatment and prognosis. </w:t>
      </w:r>
      <w:r w:rsidRPr="004C5418">
        <w:rPr>
          <w:rFonts w:ascii="Book Antiqua" w:eastAsia="DengXian" w:hAnsi="Book Antiqua" w:cs="Times New Roman"/>
          <w:i/>
          <w:kern w:val="2"/>
          <w:lang w:eastAsia="zh-CN"/>
        </w:rPr>
        <w:t xml:space="preserve">N </w:t>
      </w:r>
      <w:proofErr w:type="spellStart"/>
      <w:r w:rsidRPr="004C5418">
        <w:rPr>
          <w:rFonts w:ascii="Book Antiqua" w:eastAsia="DengXian" w:hAnsi="Book Antiqua" w:cs="Times New Roman"/>
          <w:i/>
          <w:kern w:val="2"/>
          <w:lang w:eastAsia="zh-CN"/>
        </w:rPr>
        <w:t>Engl</w:t>
      </w:r>
      <w:proofErr w:type="spellEnd"/>
      <w:r w:rsidRPr="004C5418">
        <w:rPr>
          <w:rFonts w:ascii="Book Antiqua" w:eastAsia="DengXian" w:hAnsi="Book Antiqua" w:cs="Times New Roman"/>
          <w:i/>
          <w:kern w:val="2"/>
          <w:lang w:eastAsia="zh-CN"/>
        </w:rPr>
        <w:t xml:space="preserve"> J Med</w:t>
      </w:r>
      <w:r w:rsidRPr="004C5418">
        <w:rPr>
          <w:rFonts w:ascii="Book Antiqua" w:eastAsia="DengXian" w:hAnsi="Book Antiqua" w:cs="Times New Roman"/>
          <w:kern w:val="2"/>
          <w:lang w:eastAsia="zh-CN"/>
        </w:rPr>
        <w:t xml:space="preserve"> 1987; </w:t>
      </w:r>
      <w:r w:rsidRPr="004C5418">
        <w:rPr>
          <w:rFonts w:ascii="Book Antiqua" w:eastAsia="DengXian" w:hAnsi="Book Antiqua" w:cs="Times New Roman"/>
          <w:b/>
          <w:kern w:val="2"/>
          <w:lang w:eastAsia="zh-CN"/>
        </w:rPr>
        <w:t>317</w:t>
      </w:r>
      <w:r w:rsidRPr="004C5418">
        <w:rPr>
          <w:rFonts w:ascii="Book Antiqua" w:eastAsia="DengXian" w:hAnsi="Book Antiqua" w:cs="Times New Roman"/>
          <w:kern w:val="2"/>
          <w:lang w:eastAsia="zh-CN"/>
        </w:rPr>
        <w:t xml:space="preserve">: 1699-1701 [PMID: </w:t>
      </w:r>
      <w:r w:rsidRPr="004C5418">
        <w:rPr>
          <w:rFonts w:ascii="Book Antiqua" w:eastAsia="DengXian" w:hAnsi="Book Antiqua" w:cs="Times New Roman"/>
          <w:kern w:val="2"/>
          <w:lang w:eastAsia="zh-CN"/>
        </w:rPr>
        <w:lastRenderedPageBreak/>
        <w:t>3696178 DOI: 10.1056/NEJM198712313172704]</w:t>
      </w:r>
    </w:p>
    <w:p w14:paraId="7E1CEA2B"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110 </w:t>
      </w:r>
      <w:proofErr w:type="spellStart"/>
      <w:r w:rsidRPr="004C5418">
        <w:rPr>
          <w:rFonts w:ascii="Book Antiqua" w:eastAsia="DengXian" w:hAnsi="Book Antiqua" w:cs="Times New Roman"/>
          <w:b/>
          <w:kern w:val="2"/>
          <w:lang w:eastAsia="zh-CN"/>
        </w:rPr>
        <w:t>Plöckinger</w:t>
      </w:r>
      <w:proofErr w:type="spellEnd"/>
      <w:r w:rsidRPr="004C5418">
        <w:rPr>
          <w:rFonts w:ascii="Book Antiqua" w:eastAsia="DengXian" w:hAnsi="Book Antiqua" w:cs="Times New Roman"/>
          <w:b/>
          <w:kern w:val="2"/>
          <w:lang w:eastAsia="zh-CN"/>
        </w:rPr>
        <w:t xml:space="preserve"> U</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Couvelard</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Falconi</w:t>
      </w:r>
      <w:proofErr w:type="spellEnd"/>
      <w:r w:rsidRPr="004C5418">
        <w:rPr>
          <w:rFonts w:ascii="Book Antiqua" w:eastAsia="DengXian" w:hAnsi="Book Antiqua" w:cs="Times New Roman"/>
          <w:kern w:val="2"/>
          <w:lang w:eastAsia="zh-CN"/>
        </w:rPr>
        <w:t xml:space="preserve"> M, </w:t>
      </w:r>
      <w:proofErr w:type="spellStart"/>
      <w:r w:rsidRPr="004C5418">
        <w:rPr>
          <w:rFonts w:ascii="Book Antiqua" w:eastAsia="DengXian" w:hAnsi="Book Antiqua" w:cs="Times New Roman"/>
          <w:kern w:val="2"/>
          <w:lang w:eastAsia="zh-CN"/>
        </w:rPr>
        <w:t>Sundin</w:t>
      </w:r>
      <w:proofErr w:type="spellEnd"/>
      <w:r w:rsidRPr="004C5418">
        <w:rPr>
          <w:rFonts w:ascii="Book Antiqua" w:eastAsia="DengXian" w:hAnsi="Book Antiqua" w:cs="Times New Roman"/>
          <w:kern w:val="2"/>
          <w:lang w:eastAsia="zh-CN"/>
        </w:rPr>
        <w:t xml:space="preserve"> A, Salazar R, Christ E, de Herder WW, Gross D, Knapp WH, </w:t>
      </w:r>
      <w:proofErr w:type="spellStart"/>
      <w:r w:rsidRPr="004C5418">
        <w:rPr>
          <w:rFonts w:ascii="Book Antiqua" w:eastAsia="DengXian" w:hAnsi="Book Antiqua" w:cs="Times New Roman"/>
          <w:kern w:val="2"/>
          <w:lang w:eastAsia="zh-CN"/>
        </w:rPr>
        <w:t>Knigge</w:t>
      </w:r>
      <w:proofErr w:type="spellEnd"/>
      <w:r w:rsidRPr="004C5418">
        <w:rPr>
          <w:rFonts w:ascii="Book Antiqua" w:eastAsia="DengXian" w:hAnsi="Book Antiqua" w:cs="Times New Roman"/>
          <w:kern w:val="2"/>
          <w:lang w:eastAsia="zh-CN"/>
        </w:rPr>
        <w:t xml:space="preserve"> UP, </w:t>
      </w:r>
      <w:proofErr w:type="spellStart"/>
      <w:r w:rsidRPr="004C5418">
        <w:rPr>
          <w:rFonts w:ascii="Book Antiqua" w:eastAsia="DengXian" w:hAnsi="Book Antiqua" w:cs="Times New Roman"/>
          <w:kern w:val="2"/>
          <w:lang w:eastAsia="zh-CN"/>
        </w:rPr>
        <w:t>Kulke</w:t>
      </w:r>
      <w:proofErr w:type="spellEnd"/>
      <w:r w:rsidRPr="004C5418">
        <w:rPr>
          <w:rFonts w:ascii="Book Antiqua" w:eastAsia="DengXian" w:hAnsi="Book Antiqua" w:cs="Times New Roman"/>
          <w:kern w:val="2"/>
          <w:lang w:eastAsia="zh-CN"/>
        </w:rPr>
        <w:t xml:space="preserve"> MH, Pape UF; Frascati Consensus Conference participants. Consensus guidelines for the management of patients with digestive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well-differentiated </w:t>
      </w:r>
      <w:proofErr w:type="spellStart"/>
      <w:r w:rsidRPr="004C5418">
        <w:rPr>
          <w:rFonts w:ascii="Book Antiqua" w:eastAsia="DengXian" w:hAnsi="Book Antiqua" w:cs="Times New Roman"/>
          <w:kern w:val="2"/>
          <w:lang w:eastAsia="zh-CN"/>
        </w:rPr>
        <w:t>tumour</w:t>
      </w:r>
      <w:proofErr w:type="spellEnd"/>
      <w:r w:rsidRPr="004C5418">
        <w:rPr>
          <w:rFonts w:ascii="Book Antiqua" w:eastAsia="DengXian" w:hAnsi="Book Antiqua" w:cs="Times New Roman"/>
          <w:kern w:val="2"/>
          <w:lang w:eastAsia="zh-CN"/>
        </w:rPr>
        <w:t xml:space="preserve">/carcinoma of the appendix and goblet cell carcinoma.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2008; </w:t>
      </w:r>
      <w:r w:rsidRPr="004C5418">
        <w:rPr>
          <w:rFonts w:ascii="Book Antiqua" w:eastAsia="DengXian" w:hAnsi="Book Antiqua" w:cs="Times New Roman"/>
          <w:b/>
          <w:kern w:val="2"/>
          <w:lang w:eastAsia="zh-CN"/>
        </w:rPr>
        <w:t>87</w:t>
      </w:r>
      <w:r w:rsidRPr="004C5418">
        <w:rPr>
          <w:rFonts w:ascii="Book Antiqua" w:eastAsia="DengXian" w:hAnsi="Book Antiqua" w:cs="Times New Roman"/>
          <w:kern w:val="2"/>
          <w:lang w:eastAsia="zh-CN"/>
        </w:rPr>
        <w:t>: 20-30 [PMID: 17934252 DOI: 10.1159/000109876]</w:t>
      </w:r>
    </w:p>
    <w:p w14:paraId="3650771F"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highlight w:val="yellow"/>
          <w:lang w:eastAsia="zh-CN"/>
        </w:rPr>
        <w:t xml:space="preserve">111 </w:t>
      </w:r>
      <w:r w:rsidRPr="004C5418">
        <w:rPr>
          <w:rFonts w:ascii="Book Antiqua" w:eastAsia="DengXian" w:hAnsi="Book Antiqua" w:cs="Times New Roman"/>
          <w:b/>
          <w:bCs/>
          <w:kern w:val="2"/>
          <w:highlight w:val="yellow"/>
          <w:lang w:eastAsia="zh-CN"/>
        </w:rPr>
        <w:t xml:space="preserve">National Comprehensive Cancer Network. </w:t>
      </w:r>
      <w:r w:rsidRPr="004C5418">
        <w:rPr>
          <w:rFonts w:ascii="Book Antiqua" w:eastAsia="DengXian" w:hAnsi="Book Antiqua" w:cs="Times New Roman"/>
          <w:kern w:val="2"/>
          <w:highlight w:val="yellow"/>
          <w:lang w:eastAsia="zh-CN"/>
        </w:rPr>
        <w:t xml:space="preserve">NCCN Guidelines® &amp; Clinical Resources. </w:t>
      </w:r>
      <w:r w:rsidRPr="004C5418">
        <w:rPr>
          <w:rFonts w:ascii="Book Antiqua" w:eastAsia="DengXian" w:hAnsi="Book Antiqua" w:cs="Times New Roman"/>
          <w:bCs/>
          <w:color w:val="000000"/>
          <w:kern w:val="2"/>
          <w:highlight w:val="yellow"/>
          <w:lang w:eastAsia="zh-CN"/>
        </w:rPr>
        <w:t xml:space="preserve">Available from: </w:t>
      </w:r>
      <w:r w:rsidRPr="004C5418">
        <w:rPr>
          <w:rFonts w:ascii="Book Antiqua" w:eastAsia="DengXian" w:hAnsi="Book Antiqua" w:cs="Times New Roman"/>
          <w:kern w:val="2"/>
          <w:highlight w:val="yellow"/>
          <w:lang w:eastAsia="zh-CN"/>
        </w:rPr>
        <w:t>https://www.nccn.org/professionals/physician_gls/default.aspx</w:t>
      </w:r>
    </w:p>
    <w:p w14:paraId="47F6B1B5"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112 </w:t>
      </w:r>
      <w:proofErr w:type="spellStart"/>
      <w:r w:rsidRPr="004C5418">
        <w:rPr>
          <w:rFonts w:ascii="Book Antiqua" w:eastAsia="DengXian" w:hAnsi="Book Antiqua" w:cs="Times New Roman"/>
          <w:b/>
          <w:kern w:val="2"/>
          <w:lang w:eastAsia="zh-CN"/>
        </w:rPr>
        <w:t>Saha</w:t>
      </w:r>
      <w:proofErr w:type="spellEnd"/>
      <w:r w:rsidRPr="004C5418">
        <w:rPr>
          <w:rFonts w:ascii="Book Antiqua" w:eastAsia="DengXian" w:hAnsi="Book Antiqua" w:cs="Times New Roman"/>
          <w:b/>
          <w:kern w:val="2"/>
          <w:lang w:eastAsia="zh-CN"/>
        </w:rPr>
        <w:t xml:space="preserve"> S</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Hoda</w:t>
      </w:r>
      <w:proofErr w:type="spellEnd"/>
      <w:r w:rsidRPr="004C5418">
        <w:rPr>
          <w:rFonts w:ascii="Book Antiqua" w:eastAsia="DengXian" w:hAnsi="Book Antiqua" w:cs="Times New Roman"/>
          <w:kern w:val="2"/>
          <w:lang w:eastAsia="zh-CN"/>
        </w:rPr>
        <w:t xml:space="preserve"> S, Godfrey R, Sutherland C, </w:t>
      </w:r>
      <w:proofErr w:type="spellStart"/>
      <w:r w:rsidRPr="004C5418">
        <w:rPr>
          <w:rFonts w:ascii="Book Antiqua" w:eastAsia="DengXian" w:hAnsi="Book Antiqua" w:cs="Times New Roman"/>
          <w:kern w:val="2"/>
          <w:lang w:eastAsia="zh-CN"/>
        </w:rPr>
        <w:t>Raybon</w:t>
      </w:r>
      <w:proofErr w:type="spellEnd"/>
      <w:r w:rsidRPr="004C5418">
        <w:rPr>
          <w:rFonts w:ascii="Book Antiqua" w:eastAsia="DengXian" w:hAnsi="Book Antiqua" w:cs="Times New Roman"/>
          <w:kern w:val="2"/>
          <w:lang w:eastAsia="zh-CN"/>
        </w:rPr>
        <w:t xml:space="preserve"> K. Carcinoid tumors of the gastrointestinal tract: a 44-year experience. </w:t>
      </w:r>
      <w:r w:rsidRPr="004C5418">
        <w:rPr>
          <w:rFonts w:ascii="Book Antiqua" w:eastAsia="DengXian" w:hAnsi="Book Antiqua" w:cs="Times New Roman"/>
          <w:i/>
          <w:kern w:val="2"/>
          <w:lang w:eastAsia="zh-CN"/>
        </w:rPr>
        <w:t>South Med J</w:t>
      </w:r>
      <w:r w:rsidRPr="004C5418">
        <w:rPr>
          <w:rFonts w:ascii="Book Antiqua" w:eastAsia="DengXian" w:hAnsi="Book Antiqua" w:cs="Times New Roman"/>
          <w:kern w:val="2"/>
          <w:lang w:eastAsia="zh-CN"/>
        </w:rPr>
        <w:t xml:space="preserve"> 1989; </w:t>
      </w:r>
      <w:r w:rsidRPr="004C5418">
        <w:rPr>
          <w:rFonts w:ascii="Book Antiqua" w:eastAsia="DengXian" w:hAnsi="Book Antiqua" w:cs="Times New Roman"/>
          <w:b/>
          <w:kern w:val="2"/>
          <w:lang w:eastAsia="zh-CN"/>
        </w:rPr>
        <w:t>82</w:t>
      </w:r>
      <w:r w:rsidRPr="004C5418">
        <w:rPr>
          <w:rFonts w:ascii="Book Antiqua" w:eastAsia="DengXian" w:hAnsi="Book Antiqua" w:cs="Times New Roman"/>
          <w:kern w:val="2"/>
          <w:lang w:eastAsia="zh-CN"/>
        </w:rPr>
        <w:t>: 1501-1505 [PMID: 2595419 DOI: 10.1097/00007611-198912000-00011]</w:t>
      </w:r>
    </w:p>
    <w:p w14:paraId="5E0C579A"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113 </w:t>
      </w:r>
      <w:proofErr w:type="spellStart"/>
      <w:r w:rsidRPr="004C5418">
        <w:rPr>
          <w:rFonts w:ascii="Book Antiqua" w:eastAsia="DengXian" w:hAnsi="Book Antiqua" w:cs="Times New Roman"/>
          <w:b/>
          <w:kern w:val="2"/>
          <w:lang w:eastAsia="zh-CN"/>
        </w:rPr>
        <w:t>Caplin</w:t>
      </w:r>
      <w:proofErr w:type="spellEnd"/>
      <w:r w:rsidRPr="004C5418">
        <w:rPr>
          <w:rFonts w:ascii="Book Antiqua" w:eastAsia="DengXian" w:hAnsi="Book Antiqua" w:cs="Times New Roman"/>
          <w:b/>
          <w:kern w:val="2"/>
          <w:lang w:eastAsia="zh-CN"/>
        </w:rPr>
        <w:t xml:space="preserve"> M</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Sundin</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Nillson</w:t>
      </w:r>
      <w:proofErr w:type="spellEnd"/>
      <w:r w:rsidRPr="004C5418">
        <w:rPr>
          <w:rFonts w:ascii="Book Antiqua" w:eastAsia="DengXian" w:hAnsi="Book Antiqua" w:cs="Times New Roman"/>
          <w:kern w:val="2"/>
          <w:lang w:eastAsia="zh-CN"/>
        </w:rPr>
        <w:t xml:space="preserve"> O, Baum RP, Klose KJ, </w:t>
      </w:r>
      <w:proofErr w:type="spellStart"/>
      <w:r w:rsidRPr="004C5418">
        <w:rPr>
          <w:rFonts w:ascii="Book Antiqua" w:eastAsia="DengXian" w:hAnsi="Book Antiqua" w:cs="Times New Roman"/>
          <w:kern w:val="2"/>
          <w:lang w:eastAsia="zh-CN"/>
        </w:rPr>
        <w:t>Kelestimur</w:t>
      </w:r>
      <w:proofErr w:type="spellEnd"/>
      <w:r w:rsidRPr="004C5418">
        <w:rPr>
          <w:rFonts w:ascii="Book Antiqua" w:eastAsia="DengXian" w:hAnsi="Book Antiqua" w:cs="Times New Roman"/>
          <w:kern w:val="2"/>
          <w:lang w:eastAsia="zh-CN"/>
        </w:rPr>
        <w:t xml:space="preserve"> F, </w:t>
      </w:r>
      <w:proofErr w:type="spellStart"/>
      <w:r w:rsidRPr="004C5418">
        <w:rPr>
          <w:rFonts w:ascii="Book Antiqua" w:eastAsia="DengXian" w:hAnsi="Book Antiqua" w:cs="Times New Roman"/>
          <w:kern w:val="2"/>
          <w:lang w:eastAsia="zh-CN"/>
        </w:rPr>
        <w:t>Plöckinger</w:t>
      </w:r>
      <w:proofErr w:type="spellEnd"/>
      <w:r w:rsidRPr="004C5418">
        <w:rPr>
          <w:rFonts w:ascii="Book Antiqua" w:eastAsia="DengXian" w:hAnsi="Book Antiqua" w:cs="Times New Roman"/>
          <w:kern w:val="2"/>
          <w:lang w:eastAsia="zh-CN"/>
        </w:rPr>
        <w:t xml:space="preserve"> U, </w:t>
      </w:r>
      <w:proofErr w:type="spellStart"/>
      <w:r w:rsidRPr="004C5418">
        <w:rPr>
          <w:rFonts w:ascii="Book Antiqua" w:eastAsia="DengXian" w:hAnsi="Book Antiqua" w:cs="Times New Roman"/>
          <w:kern w:val="2"/>
          <w:lang w:eastAsia="zh-CN"/>
        </w:rPr>
        <w:t>Papotti</w:t>
      </w:r>
      <w:proofErr w:type="spellEnd"/>
      <w:r w:rsidRPr="004C5418">
        <w:rPr>
          <w:rFonts w:ascii="Book Antiqua" w:eastAsia="DengXian" w:hAnsi="Book Antiqua" w:cs="Times New Roman"/>
          <w:kern w:val="2"/>
          <w:lang w:eastAsia="zh-CN"/>
        </w:rPr>
        <w:t xml:space="preserve"> M, Salazar R, </w:t>
      </w:r>
      <w:proofErr w:type="spellStart"/>
      <w:r w:rsidRPr="004C5418">
        <w:rPr>
          <w:rFonts w:ascii="Book Antiqua" w:eastAsia="DengXian" w:hAnsi="Book Antiqua" w:cs="Times New Roman"/>
          <w:kern w:val="2"/>
          <w:lang w:eastAsia="zh-CN"/>
        </w:rPr>
        <w:t>Pascher</w:t>
      </w:r>
      <w:proofErr w:type="spellEnd"/>
      <w:r w:rsidRPr="004C5418">
        <w:rPr>
          <w:rFonts w:ascii="Book Antiqua" w:eastAsia="DengXian" w:hAnsi="Book Antiqua" w:cs="Times New Roman"/>
          <w:kern w:val="2"/>
          <w:lang w:eastAsia="zh-CN"/>
        </w:rPr>
        <w:t xml:space="preserve"> A; Barcelona Consensus Conference participants. ENETS Consensus Guidelines for the management of patients with digestive neuroendocrine neoplasms: colorectal neuroendocrine neoplasms. </w:t>
      </w:r>
      <w:r w:rsidRPr="004C5418">
        <w:rPr>
          <w:rFonts w:ascii="Book Antiqua" w:eastAsia="DengXian" w:hAnsi="Book Antiqua" w:cs="Times New Roman"/>
          <w:i/>
          <w:kern w:val="2"/>
          <w:lang w:eastAsia="zh-CN"/>
        </w:rPr>
        <w:t>Neuroendocrinology</w:t>
      </w:r>
      <w:r w:rsidRPr="004C5418">
        <w:rPr>
          <w:rFonts w:ascii="Book Antiqua" w:eastAsia="DengXian" w:hAnsi="Book Antiqua" w:cs="Times New Roman"/>
          <w:kern w:val="2"/>
          <w:lang w:eastAsia="zh-CN"/>
        </w:rPr>
        <w:t xml:space="preserve"> 2012; </w:t>
      </w:r>
      <w:r w:rsidRPr="004C5418">
        <w:rPr>
          <w:rFonts w:ascii="Book Antiqua" w:eastAsia="DengXian" w:hAnsi="Book Antiqua" w:cs="Times New Roman"/>
          <w:b/>
          <w:kern w:val="2"/>
          <w:lang w:eastAsia="zh-CN"/>
        </w:rPr>
        <w:t>95</w:t>
      </w:r>
      <w:r w:rsidRPr="004C5418">
        <w:rPr>
          <w:rFonts w:ascii="Book Antiqua" w:eastAsia="DengXian" w:hAnsi="Book Antiqua" w:cs="Times New Roman"/>
          <w:kern w:val="2"/>
          <w:lang w:eastAsia="zh-CN"/>
        </w:rPr>
        <w:t>: 88-97 [PMID: 22261972 DOI: 10.1159/000335594]</w:t>
      </w:r>
    </w:p>
    <w:p w14:paraId="1A89898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114 </w:t>
      </w:r>
      <w:r w:rsidRPr="004C5418">
        <w:rPr>
          <w:rFonts w:ascii="Book Antiqua" w:eastAsia="DengXian" w:hAnsi="Book Antiqua" w:cs="Times New Roman"/>
          <w:b/>
          <w:kern w:val="2"/>
          <w:lang w:eastAsia="zh-CN"/>
        </w:rPr>
        <w:t>Rosenberg JM</w:t>
      </w:r>
      <w:r w:rsidRPr="004C5418">
        <w:rPr>
          <w:rFonts w:ascii="Book Antiqua" w:eastAsia="DengXian" w:hAnsi="Book Antiqua" w:cs="Times New Roman"/>
          <w:kern w:val="2"/>
          <w:lang w:eastAsia="zh-CN"/>
        </w:rPr>
        <w:t xml:space="preserve">, Welch JP. Carcinoid tumors of the colon. A study of 72 patients. </w:t>
      </w:r>
      <w:r w:rsidRPr="004C5418">
        <w:rPr>
          <w:rFonts w:ascii="Book Antiqua" w:eastAsia="DengXian" w:hAnsi="Book Antiqua" w:cs="Times New Roman"/>
          <w:i/>
          <w:kern w:val="2"/>
          <w:lang w:eastAsia="zh-CN"/>
        </w:rPr>
        <w:t>Am J Surg</w:t>
      </w:r>
      <w:r w:rsidRPr="004C5418">
        <w:rPr>
          <w:rFonts w:ascii="Book Antiqua" w:eastAsia="DengXian" w:hAnsi="Book Antiqua" w:cs="Times New Roman"/>
          <w:kern w:val="2"/>
          <w:lang w:eastAsia="zh-CN"/>
        </w:rPr>
        <w:t xml:space="preserve"> 1985; </w:t>
      </w:r>
      <w:r w:rsidRPr="004C5418">
        <w:rPr>
          <w:rFonts w:ascii="Book Antiqua" w:eastAsia="DengXian" w:hAnsi="Book Antiqua" w:cs="Times New Roman"/>
          <w:b/>
          <w:kern w:val="2"/>
          <w:lang w:eastAsia="zh-CN"/>
        </w:rPr>
        <w:t>149</w:t>
      </w:r>
      <w:r w:rsidRPr="004C5418">
        <w:rPr>
          <w:rFonts w:ascii="Book Antiqua" w:eastAsia="DengXian" w:hAnsi="Book Antiqua" w:cs="Times New Roman"/>
          <w:kern w:val="2"/>
          <w:lang w:eastAsia="zh-CN"/>
        </w:rPr>
        <w:t>: 775-779 [PMID: 2409828 DOI: 10.1016/s0002-9610(85)80184-7]</w:t>
      </w:r>
    </w:p>
    <w:p w14:paraId="296E1766"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115 </w:t>
      </w:r>
      <w:r w:rsidRPr="004C5418">
        <w:rPr>
          <w:rFonts w:ascii="Book Antiqua" w:eastAsia="DengXian" w:hAnsi="Book Antiqua" w:cs="Times New Roman"/>
          <w:b/>
          <w:kern w:val="2"/>
          <w:lang w:eastAsia="zh-CN"/>
        </w:rPr>
        <w:t>Anthony LB</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Strosberg</w:t>
      </w:r>
      <w:proofErr w:type="spellEnd"/>
      <w:r w:rsidRPr="004C5418">
        <w:rPr>
          <w:rFonts w:ascii="Book Antiqua" w:eastAsia="DengXian" w:hAnsi="Book Antiqua" w:cs="Times New Roman"/>
          <w:kern w:val="2"/>
          <w:lang w:eastAsia="zh-CN"/>
        </w:rPr>
        <w:t xml:space="preserve"> JR, </w:t>
      </w:r>
      <w:proofErr w:type="spellStart"/>
      <w:r w:rsidRPr="004C5418">
        <w:rPr>
          <w:rFonts w:ascii="Book Antiqua" w:eastAsia="DengXian" w:hAnsi="Book Antiqua" w:cs="Times New Roman"/>
          <w:kern w:val="2"/>
          <w:lang w:eastAsia="zh-CN"/>
        </w:rPr>
        <w:t>Klimstra</w:t>
      </w:r>
      <w:proofErr w:type="spellEnd"/>
      <w:r w:rsidRPr="004C5418">
        <w:rPr>
          <w:rFonts w:ascii="Book Antiqua" w:eastAsia="DengXian" w:hAnsi="Book Antiqua" w:cs="Times New Roman"/>
          <w:kern w:val="2"/>
          <w:lang w:eastAsia="zh-CN"/>
        </w:rPr>
        <w:t xml:space="preserve"> DS, Maples WJ, </w:t>
      </w:r>
      <w:proofErr w:type="spellStart"/>
      <w:r w:rsidRPr="004C5418">
        <w:rPr>
          <w:rFonts w:ascii="Book Antiqua" w:eastAsia="DengXian" w:hAnsi="Book Antiqua" w:cs="Times New Roman"/>
          <w:kern w:val="2"/>
          <w:lang w:eastAsia="zh-CN"/>
        </w:rPr>
        <w:t>O'Dorisio</w:t>
      </w:r>
      <w:proofErr w:type="spellEnd"/>
      <w:r w:rsidRPr="004C5418">
        <w:rPr>
          <w:rFonts w:ascii="Book Antiqua" w:eastAsia="DengXian" w:hAnsi="Book Antiqua" w:cs="Times New Roman"/>
          <w:kern w:val="2"/>
          <w:lang w:eastAsia="zh-CN"/>
        </w:rPr>
        <w:t xml:space="preserve"> TM, Warner RR, Wiseman GA, Benson AB 3rd, </w:t>
      </w:r>
      <w:proofErr w:type="spellStart"/>
      <w:r w:rsidRPr="004C5418">
        <w:rPr>
          <w:rFonts w:ascii="Book Antiqua" w:eastAsia="DengXian" w:hAnsi="Book Antiqua" w:cs="Times New Roman"/>
          <w:kern w:val="2"/>
          <w:lang w:eastAsia="zh-CN"/>
        </w:rPr>
        <w:t>Pommier</w:t>
      </w:r>
      <w:proofErr w:type="spellEnd"/>
      <w:r w:rsidRPr="004C5418">
        <w:rPr>
          <w:rFonts w:ascii="Book Antiqua" w:eastAsia="DengXian" w:hAnsi="Book Antiqua" w:cs="Times New Roman"/>
          <w:kern w:val="2"/>
          <w:lang w:eastAsia="zh-CN"/>
        </w:rPr>
        <w:t xml:space="preserve"> RF; North American Neuroendocrine Tumor Society (NANETS). The NANETS consensus guidelines for the diagnosis and management of gastrointestinal neuroendocrine tumors (nets): well-differentiated nets of the distal colon and rectum. </w:t>
      </w:r>
      <w:r w:rsidRPr="004C5418">
        <w:rPr>
          <w:rFonts w:ascii="Book Antiqua" w:eastAsia="DengXian" w:hAnsi="Book Antiqua" w:cs="Times New Roman"/>
          <w:i/>
          <w:kern w:val="2"/>
          <w:lang w:eastAsia="zh-CN"/>
        </w:rPr>
        <w:t>Pancreas</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39</w:t>
      </w:r>
      <w:r w:rsidRPr="004C5418">
        <w:rPr>
          <w:rFonts w:ascii="Book Antiqua" w:eastAsia="DengXian" w:hAnsi="Book Antiqua" w:cs="Times New Roman"/>
          <w:kern w:val="2"/>
          <w:lang w:eastAsia="zh-CN"/>
        </w:rPr>
        <w:t>: 767-774 [PMID: 20664474 DOI: 10.1097/MPA.0b013e3181ec1261]</w:t>
      </w:r>
    </w:p>
    <w:p w14:paraId="7F847A98"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116 </w:t>
      </w:r>
      <w:proofErr w:type="spellStart"/>
      <w:r w:rsidRPr="004C5418">
        <w:rPr>
          <w:rFonts w:ascii="Book Antiqua" w:eastAsia="DengXian" w:hAnsi="Book Antiqua" w:cs="Times New Roman"/>
          <w:b/>
          <w:kern w:val="2"/>
          <w:lang w:eastAsia="zh-CN"/>
        </w:rPr>
        <w:t>Basuroy</w:t>
      </w:r>
      <w:proofErr w:type="spellEnd"/>
      <w:r w:rsidRPr="004C5418">
        <w:rPr>
          <w:rFonts w:ascii="Book Antiqua" w:eastAsia="DengXian" w:hAnsi="Book Antiqua" w:cs="Times New Roman"/>
          <w:b/>
          <w:kern w:val="2"/>
          <w:lang w:eastAsia="zh-CN"/>
        </w:rPr>
        <w:t xml:space="preserve"> R</w:t>
      </w:r>
      <w:r w:rsidRPr="004C5418">
        <w:rPr>
          <w:rFonts w:ascii="Book Antiqua" w:eastAsia="DengXian" w:hAnsi="Book Antiqua" w:cs="Times New Roman"/>
          <w:kern w:val="2"/>
          <w:lang w:eastAsia="zh-CN"/>
        </w:rPr>
        <w:t xml:space="preserve">, Haji A, Ramage JK, </w:t>
      </w:r>
      <w:proofErr w:type="spellStart"/>
      <w:r w:rsidRPr="004C5418">
        <w:rPr>
          <w:rFonts w:ascii="Book Antiqua" w:eastAsia="DengXian" w:hAnsi="Book Antiqua" w:cs="Times New Roman"/>
          <w:kern w:val="2"/>
          <w:lang w:eastAsia="zh-CN"/>
        </w:rPr>
        <w:t>Quaglia</w:t>
      </w:r>
      <w:proofErr w:type="spellEnd"/>
      <w:r w:rsidRPr="004C5418">
        <w:rPr>
          <w:rFonts w:ascii="Book Antiqua" w:eastAsia="DengXian" w:hAnsi="Book Antiqua" w:cs="Times New Roman"/>
          <w:kern w:val="2"/>
          <w:lang w:eastAsia="zh-CN"/>
        </w:rPr>
        <w:t xml:space="preserve"> A, </w:t>
      </w:r>
      <w:proofErr w:type="spellStart"/>
      <w:r w:rsidRPr="004C5418">
        <w:rPr>
          <w:rFonts w:ascii="Book Antiqua" w:eastAsia="DengXian" w:hAnsi="Book Antiqua" w:cs="Times New Roman"/>
          <w:kern w:val="2"/>
          <w:lang w:eastAsia="zh-CN"/>
        </w:rPr>
        <w:t>Srirajaskanthan</w:t>
      </w:r>
      <w:proofErr w:type="spellEnd"/>
      <w:r w:rsidRPr="004C5418">
        <w:rPr>
          <w:rFonts w:ascii="Book Antiqua" w:eastAsia="DengXian" w:hAnsi="Book Antiqua" w:cs="Times New Roman"/>
          <w:kern w:val="2"/>
          <w:lang w:eastAsia="zh-CN"/>
        </w:rPr>
        <w:t xml:space="preserve"> R. Review article: the investigation and management of rectal neuroendocrine </w:t>
      </w:r>
      <w:proofErr w:type="spellStart"/>
      <w:r w:rsidRPr="004C5418">
        <w:rPr>
          <w:rFonts w:ascii="Book Antiqua" w:eastAsia="DengXian" w:hAnsi="Book Antiqua" w:cs="Times New Roman"/>
          <w:kern w:val="2"/>
          <w:lang w:eastAsia="zh-CN"/>
        </w:rPr>
        <w:t>tumours</w:t>
      </w:r>
      <w:proofErr w:type="spellEnd"/>
      <w:r w:rsidRPr="004C5418">
        <w:rPr>
          <w:rFonts w:ascii="Book Antiqua" w:eastAsia="DengXian" w:hAnsi="Book Antiqua" w:cs="Times New Roman"/>
          <w:kern w:val="2"/>
          <w:lang w:eastAsia="zh-CN"/>
        </w:rPr>
        <w:t xml:space="preserve">. </w:t>
      </w:r>
      <w:r w:rsidRPr="004C5418">
        <w:rPr>
          <w:rFonts w:ascii="Book Antiqua" w:eastAsia="DengXian" w:hAnsi="Book Antiqua" w:cs="Times New Roman"/>
          <w:i/>
          <w:kern w:val="2"/>
          <w:lang w:eastAsia="zh-CN"/>
        </w:rPr>
        <w:t xml:space="preserve">Aliment </w:t>
      </w:r>
      <w:proofErr w:type="spellStart"/>
      <w:r w:rsidRPr="004C5418">
        <w:rPr>
          <w:rFonts w:ascii="Book Antiqua" w:eastAsia="DengXian" w:hAnsi="Book Antiqua" w:cs="Times New Roman"/>
          <w:i/>
          <w:kern w:val="2"/>
          <w:lang w:eastAsia="zh-CN"/>
        </w:rPr>
        <w:t>Pharmacol</w:t>
      </w:r>
      <w:proofErr w:type="spellEnd"/>
      <w:r w:rsidRPr="004C5418">
        <w:rPr>
          <w:rFonts w:ascii="Book Antiqua" w:eastAsia="DengXian" w:hAnsi="Book Antiqua" w:cs="Times New Roman"/>
          <w:i/>
          <w:kern w:val="2"/>
          <w:lang w:eastAsia="zh-CN"/>
        </w:rPr>
        <w:t xml:space="preserve"> </w:t>
      </w:r>
      <w:proofErr w:type="spellStart"/>
      <w:r w:rsidRPr="004C5418">
        <w:rPr>
          <w:rFonts w:ascii="Book Antiqua" w:eastAsia="DengXian" w:hAnsi="Book Antiqua" w:cs="Times New Roman"/>
          <w:i/>
          <w:kern w:val="2"/>
          <w:lang w:eastAsia="zh-CN"/>
        </w:rPr>
        <w:t>Ther</w:t>
      </w:r>
      <w:proofErr w:type="spellEnd"/>
      <w:r w:rsidRPr="004C5418">
        <w:rPr>
          <w:rFonts w:ascii="Book Antiqua" w:eastAsia="DengXian" w:hAnsi="Book Antiqua" w:cs="Times New Roman"/>
          <w:kern w:val="2"/>
          <w:lang w:eastAsia="zh-CN"/>
        </w:rPr>
        <w:t xml:space="preserve"> 2016; </w:t>
      </w:r>
      <w:r w:rsidRPr="004C5418">
        <w:rPr>
          <w:rFonts w:ascii="Book Antiqua" w:eastAsia="DengXian" w:hAnsi="Book Antiqua" w:cs="Times New Roman"/>
          <w:b/>
          <w:kern w:val="2"/>
          <w:lang w:eastAsia="zh-CN"/>
        </w:rPr>
        <w:t>44</w:t>
      </w:r>
      <w:r w:rsidRPr="004C5418">
        <w:rPr>
          <w:rFonts w:ascii="Book Antiqua" w:eastAsia="DengXian" w:hAnsi="Book Antiqua" w:cs="Times New Roman"/>
          <w:kern w:val="2"/>
          <w:lang w:eastAsia="zh-CN"/>
        </w:rPr>
        <w:t>: 332-345 [PMID: 27302838 DOI: 10.1111/apt.13697]</w:t>
      </w:r>
    </w:p>
    <w:p w14:paraId="1860118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lastRenderedPageBreak/>
        <w:t xml:space="preserve">117 </w:t>
      </w:r>
      <w:r w:rsidRPr="004C5418">
        <w:rPr>
          <w:rFonts w:ascii="Book Antiqua" w:eastAsia="DengXian" w:hAnsi="Book Antiqua" w:cs="Times New Roman"/>
          <w:b/>
          <w:kern w:val="2"/>
          <w:lang w:eastAsia="zh-CN"/>
        </w:rPr>
        <w:t>Yoon SN</w:t>
      </w:r>
      <w:r w:rsidRPr="004C5418">
        <w:rPr>
          <w:rFonts w:ascii="Book Antiqua" w:eastAsia="DengXian" w:hAnsi="Book Antiqua" w:cs="Times New Roman"/>
          <w:kern w:val="2"/>
          <w:lang w:eastAsia="zh-CN"/>
        </w:rPr>
        <w:t xml:space="preserve">, Yu CS, Shin US, Kim CW, Lim SB, Kim JC. Clinicopathological characteristics of rectal carcinoids. </w:t>
      </w:r>
      <w:r w:rsidRPr="004C5418">
        <w:rPr>
          <w:rFonts w:ascii="Book Antiqua" w:eastAsia="DengXian" w:hAnsi="Book Antiqua" w:cs="Times New Roman"/>
          <w:i/>
          <w:kern w:val="2"/>
          <w:lang w:eastAsia="zh-CN"/>
        </w:rPr>
        <w:t>Int J Colorectal Dis</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25</w:t>
      </w:r>
      <w:r w:rsidRPr="004C5418">
        <w:rPr>
          <w:rFonts w:ascii="Book Antiqua" w:eastAsia="DengXian" w:hAnsi="Book Antiqua" w:cs="Times New Roman"/>
          <w:kern w:val="2"/>
          <w:lang w:eastAsia="zh-CN"/>
        </w:rPr>
        <w:t>: 1087-1092 [PMID: 20397020 DOI: 10.1007/s00384-010-0949-y]</w:t>
      </w:r>
    </w:p>
    <w:p w14:paraId="388E43A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118 </w:t>
      </w:r>
      <w:proofErr w:type="spellStart"/>
      <w:r w:rsidRPr="004C5418">
        <w:rPr>
          <w:rFonts w:ascii="Book Antiqua" w:eastAsia="DengXian" w:hAnsi="Book Antiqua" w:cs="Times New Roman"/>
          <w:b/>
          <w:kern w:val="2"/>
          <w:lang w:eastAsia="zh-CN"/>
        </w:rPr>
        <w:t>Modlin</w:t>
      </w:r>
      <w:proofErr w:type="spellEnd"/>
      <w:r w:rsidRPr="004C5418">
        <w:rPr>
          <w:rFonts w:ascii="Book Antiqua" w:eastAsia="DengXian" w:hAnsi="Book Antiqua" w:cs="Times New Roman"/>
          <w:b/>
          <w:kern w:val="2"/>
          <w:lang w:eastAsia="zh-CN"/>
        </w:rPr>
        <w:t xml:space="preserve"> IM</w:t>
      </w:r>
      <w:r w:rsidRPr="004C5418">
        <w:rPr>
          <w:rFonts w:ascii="Book Antiqua" w:eastAsia="DengXian" w:hAnsi="Book Antiqua" w:cs="Times New Roman"/>
          <w:kern w:val="2"/>
          <w:lang w:eastAsia="zh-CN"/>
        </w:rPr>
        <w:t xml:space="preserve">, Sandor A. An analysis of 8305 cases of carcinoid tumors.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1997; </w:t>
      </w:r>
      <w:r w:rsidRPr="004C5418">
        <w:rPr>
          <w:rFonts w:ascii="Book Antiqua" w:eastAsia="DengXian" w:hAnsi="Book Antiqua" w:cs="Times New Roman"/>
          <w:b/>
          <w:kern w:val="2"/>
          <w:lang w:eastAsia="zh-CN"/>
        </w:rPr>
        <w:t>79</w:t>
      </w:r>
      <w:r w:rsidRPr="004C5418">
        <w:rPr>
          <w:rFonts w:ascii="Book Antiqua" w:eastAsia="DengXian" w:hAnsi="Book Antiqua" w:cs="Times New Roman"/>
          <w:kern w:val="2"/>
          <w:lang w:eastAsia="zh-CN"/>
        </w:rPr>
        <w:t>: 813-829 [PMID: 9024720 DOI: 10.1002/(sici)1097-0142(19970215)79:4&lt;813::aid-cncr19&gt;3.0.co;2-2]</w:t>
      </w:r>
    </w:p>
    <w:p w14:paraId="44C58FE4"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119 </w:t>
      </w:r>
      <w:r w:rsidRPr="004C5418">
        <w:rPr>
          <w:rFonts w:ascii="Book Antiqua" w:eastAsia="DengXian" w:hAnsi="Book Antiqua" w:cs="Times New Roman"/>
          <w:b/>
          <w:kern w:val="2"/>
          <w:lang w:eastAsia="zh-CN"/>
        </w:rPr>
        <w:t>Shim KN</w:t>
      </w:r>
      <w:r w:rsidRPr="004C5418">
        <w:rPr>
          <w:rFonts w:ascii="Book Antiqua" w:eastAsia="DengXian" w:hAnsi="Book Antiqua" w:cs="Times New Roman"/>
          <w:kern w:val="2"/>
          <w:lang w:eastAsia="zh-CN"/>
        </w:rPr>
        <w:t xml:space="preserve">, Yang SK, Myung SJ, Chang HS, Jung SA, Choe JW, Lee YJ, </w:t>
      </w:r>
      <w:proofErr w:type="spellStart"/>
      <w:r w:rsidRPr="004C5418">
        <w:rPr>
          <w:rFonts w:ascii="Book Antiqua" w:eastAsia="DengXian" w:hAnsi="Book Antiqua" w:cs="Times New Roman"/>
          <w:kern w:val="2"/>
          <w:lang w:eastAsia="zh-CN"/>
        </w:rPr>
        <w:t>Byeon</w:t>
      </w:r>
      <w:proofErr w:type="spellEnd"/>
      <w:r w:rsidRPr="004C5418">
        <w:rPr>
          <w:rFonts w:ascii="Book Antiqua" w:eastAsia="DengXian" w:hAnsi="Book Antiqua" w:cs="Times New Roman"/>
          <w:kern w:val="2"/>
          <w:lang w:eastAsia="zh-CN"/>
        </w:rPr>
        <w:t xml:space="preserve"> JS, Lee JH, Jung HY, Hong WS, Kim JH, Min YI, Kim JC, Kim JS. Atypical endoscopic features of rectal carcinoids. </w:t>
      </w:r>
      <w:r w:rsidRPr="004C5418">
        <w:rPr>
          <w:rFonts w:ascii="Book Antiqua" w:eastAsia="DengXian" w:hAnsi="Book Antiqua" w:cs="Times New Roman"/>
          <w:i/>
          <w:kern w:val="2"/>
          <w:lang w:eastAsia="zh-CN"/>
        </w:rPr>
        <w:t>Endoscopy</w:t>
      </w:r>
      <w:r w:rsidRPr="004C5418">
        <w:rPr>
          <w:rFonts w:ascii="Book Antiqua" w:eastAsia="DengXian" w:hAnsi="Book Antiqua" w:cs="Times New Roman"/>
          <w:kern w:val="2"/>
          <w:lang w:eastAsia="zh-CN"/>
        </w:rPr>
        <w:t xml:space="preserve"> 2004; </w:t>
      </w:r>
      <w:r w:rsidRPr="004C5418">
        <w:rPr>
          <w:rFonts w:ascii="Book Antiqua" w:eastAsia="DengXian" w:hAnsi="Book Antiqua" w:cs="Times New Roman"/>
          <w:b/>
          <w:kern w:val="2"/>
          <w:lang w:eastAsia="zh-CN"/>
        </w:rPr>
        <w:t>36</w:t>
      </w:r>
      <w:r w:rsidRPr="004C5418">
        <w:rPr>
          <w:rFonts w:ascii="Book Antiqua" w:eastAsia="DengXian" w:hAnsi="Book Antiqua" w:cs="Times New Roman"/>
          <w:kern w:val="2"/>
          <w:lang w:eastAsia="zh-CN"/>
        </w:rPr>
        <w:t>: 313-316 [PMID: 15057680 DOI: 10.1055/s-2004-814202]</w:t>
      </w:r>
    </w:p>
    <w:p w14:paraId="6A2E0933"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120 </w:t>
      </w:r>
      <w:r w:rsidRPr="004C5418">
        <w:rPr>
          <w:rFonts w:ascii="Book Antiqua" w:eastAsia="DengXian" w:hAnsi="Book Antiqua" w:cs="Times New Roman"/>
          <w:b/>
          <w:kern w:val="2"/>
          <w:lang w:eastAsia="zh-CN"/>
        </w:rPr>
        <w:t>Son HJ</w:t>
      </w:r>
      <w:r w:rsidRPr="004C5418">
        <w:rPr>
          <w:rFonts w:ascii="Book Antiqua" w:eastAsia="DengXian" w:hAnsi="Book Antiqua" w:cs="Times New Roman"/>
          <w:kern w:val="2"/>
          <w:lang w:eastAsia="zh-CN"/>
        </w:rPr>
        <w:t xml:space="preserve">, Sohn DK, Hong CW, Han KS, Kim BC, Park JW, Choi HS, Chang HJ, Oh JH. Factors associated with complete local excision of small rectal carcinoid tumor. </w:t>
      </w:r>
      <w:r w:rsidRPr="004C5418">
        <w:rPr>
          <w:rFonts w:ascii="Book Antiqua" w:eastAsia="DengXian" w:hAnsi="Book Antiqua" w:cs="Times New Roman"/>
          <w:i/>
          <w:kern w:val="2"/>
          <w:lang w:eastAsia="zh-CN"/>
        </w:rPr>
        <w:t>Int J Colorectal Dis</w:t>
      </w:r>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28</w:t>
      </w:r>
      <w:r w:rsidRPr="004C5418">
        <w:rPr>
          <w:rFonts w:ascii="Book Antiqua" w:eastAsia="DengXian" w:hAnsi="Book Antiqua" w:cs="Times New Roman"/>
          <w:kern w:val="2"/>
          <w:lang w:eastAsia="zh-CN"/>
        </w:rPr>
        <w:t>: 57-61 [PMID: 22821140 DOI: 10.1007/s00384-012-1538-z]</w:t>
      </w:r>
    </w:p>
    <w:p w14:paraId="0323CE89"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121 </w:t>
      </w:r>
      <w:proofErr w:type="spellStart"/>
      <w:r w:rsidRPr="004C5418">
        <w:rPr>
          <w:rFonts w:ascii="Book Antiqua" w:eastAsia="DengXian" w:hAnsi="Book Antiqua" w:cs="Times New Roman"/>
          <w:b/>
          <w:kern w:val="2"/>
          <w:lang w:eastAsia="zh-CN"/>
        </w:rPr>
        <w:t>Onozato</w:t>
      </w:r>
      <w:proofErr w:type="spellEnd"/>
      <w:r w:rsidRPr="004C5418">
        <w:rPr>
          <w:rFonts w:ascii="Book Antiqua" w:eastAsia="DengXian" w:hAnsi="Book Antiqua" w:cs="Times New Roman"/>
          <w:b/>
          <w:kern w:val="2"/>
          <w:lang w:eastAsia="zh-CN"/>
        </w:rPr>
        <w:t xml:space="preserve"> Y</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Kakizaki</w:t>
      </w:r>
      <w:proofErr w:type="spellEnd"/>
      <w:r w:rsidRPr="004C5418">
        <w:rPr>
          <w:rFonts w:ascii="Book Antiqua" w:eastAsia="DengXian" w:hAnsi="Book Antiqua" w:cs="Times New Roman"/>
          <w:kern w:val="2"/>
          <w:lang w:eastAsia="zh-CN"/>
        </w:rPr>
        <w:t xml:space="preserve"> S, Iizuka H, </w:t>
      </w:r>
      <w:proofErr w:type="spellStart"/>
      <w:r w:rsidRPr="004C5418">
        <w:rPr>
          <w:rFonts w:ascii="Book Antiqua" w:eastAsia="DengXian" w:hAnsi="Book Antiqua" w:cs="Times New Roman"/>
          <w:kern w:val="2"/>
          <w:lang w:eastAsia="zh-CN"/>
        </w:rPr>
        <w:t>Sohara</w:t>
      </w:r>
      <w:proofErr w:type="spellEnd"/>
      <w:r w:rsidRPr="004C5418">
        <w:rPr>
          <w:rFonts w:ascii="Book Antiqua" w:eastAsia="DengXian" w:hAnsi="Book Antiqua" w:cs="Times New Roman"/>
          <w:kern w:val="2"/>
          <w:lang w:eastAsia="zh-CN"/>
        </w:rPr>
        <w:t xml:space="preserve"> N, Mori M, Itoh H. Endoscopic treatment of rectal carcinoid tumors. </w:t>
      </w:r>
      <w:r w:rsidRPr="004C5418">
        <w:rPr>
          <w:rFonts w:ascii="Book Antiqua" w:eastAsia="DengXian" w:hAnsi="Book Antiqua" w:cs="Times New Roman"/>
          <w:i/>
          <w:kern w:val="2"/>
          <w:lang w:eastAsia="zh-CN"/>
        </w:rPr>
        <w:t>Dis Colon Rectum</w:t>
      </w:r>
      <w:r w:rsidRPr="004C5418">
        <w:rPr>
          <w:rFonts w:ascii="Book Antiqua" w:eastAsia="DengXian" w:hAnsi="Book Antiqua" w:cs="Times New Roman"/>
          <w:kern w:val="2"/>
          <w:lang w:eastAsia="zh-CN"/>
        </w:rPr>
        <w:t xml:space="preserve"> 2010; </w:t>
      </w:r>
      <w:r w:rsidRPr="004C5418">
        <w:rPr>
          <w:rFonts w:ascii="Book Antiqua" w:eastAsia="DengXian" w:hAnsi="Book Antiqua" w:cs="Times New Roman"/>
          <w:b/>
          <w:kern w:val="2"/>
          <w:lang w:eastAsia="zh-CN"/>
        </w:rPr>
        <w:t>53</w:t>
      </w:r>
      <w:r w:rsidRPr="004C5418">
        <w:rPr>
          <w:rFonts w:ascii="Book Antiqua" w:eastAsia="DengXian" w:hAnsi="Book Antiqua" w:cs="Times New Roman"/>
          <w:kern w:val="2"/>
          <w:lang w:eastAsia="zh-CN"/>
        </w:rPr>
        <w:t>: 169-176 [PMID: 20087092 DOI: 10.1007/DCR.0b013e3181b9db7b]</w:t>
      </w:r>
    </w:p>
    <w:p w14:paraId="0FB70B8E" w14:textId="77777777" w:rsidR="004C541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122 </w:t>
      </w:r>
      <w:r w:rsidRPr="004C5418">
        <w:rPr>
          <w:rFonts w:ascii="Book Antiqua" w:eastAsia="DengXian" w:hAnsi="Book Antiqua" w:cs="Times New Roman"/>
          <w:b/>
          <w:kern w:val="2"/>
          <w:lang w:eastAsia="zh-CN"/>
        </w:rPr>
        <w:t xml:space="preserve">de </w:t>
      </w:r>
      <w:proofErr w:type="spellStart"/>
      <w:r w:rsidRPr="004C5418">
        <w:rPr>
          <w:rFonts w:ascii="Book Antiqua" w:eastAsia="DengXian" w:hAnsi="Book Antiqua" w:cs="Times New Roman"/>
          <w:b/>
          <w:kern w:val="2"/>
          <w:lang w:eastAsia="zh-CN"/>
        </w:rPr>
        <w:t>Mestier</w:t>
      </w:r>
      <w:proofErr w:type="spellEnd"/>
      <w:r w:rsidRPr="004C5418">
        <w:rPr>
          <w:rFonts w:ascii="Book Antiqua" w:eastAsia="DengXian" w:hAnsi="Book Antiqua" w:cs="Times New Roman"/>
          <w:b/>
          <w:kern w:val="2"/>
          <w:lang w:eastAsia="zh-CN"/>
        </w:rPr>
        <w:t xml:space="preserve"> L</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Brixi</w:t>
      </w:r>
      <w:proofErr w:type="spellEnd"/>
      <w:r w:rsidRPr="004C5418">
        <w:rPr>
          <w:rFonts w:ascii="Book Antiqua" w:eastAsia="DengXian" w:hAnsi="Book Antiqua" w:cs="Times New Roman"/>
          <w:kern w:val="2"/>
          <w:lang w:eastAsia="zh-CN"/>
        </w:rPr>
        <w:t xml:space="preserve"> H, </w:t>
      </w:r>
      <w:proofErr w:type="spellStart"/>
      <w:r w:rsidRPr="004C5418">
        <w:rPr>
          <w:rFonts w:ascii="Book Antiqua" w:eastAsia="DengXian" w:hAnsi="Book Antiqua" w:cs="Times New Roman"/>
          <w:kern w:val="2"/>
          <w:lang w:eastAsia="zh-CN"/>
        </w:rPr>
        <w:t>Gincul</w:t>
      </w:r>
      <w:proofErr w:type="spellEnd"/>
      <w:r w:rsidRPr="004C5418">
        <w:rPr>
          <w:rFonts w:ascii="Book Antiqua" w:eastAsia="DengXian" w:hAnsi="Book Antiqua" w:cs="Times New Roman"/>
          <w:kern w:val="2"/>
          <w:lang w:eastAsia="zh-CN"/>
        </w:rPr>
        <w:t xml:space="preserve"> R, </w:t>
      </w:r>
      <w:proofErr w:type="spellStart"/>
      <w:r w:rsidRPr="004C5418">
        <w:rPr>
          <w:rFonts w:ascii="Book Antiqua" w:eastAsia="DengXian" w:hAnsi="Book Antiqua" w:cs="Times New Roman"/>
          <w:kern w:val="2"/>
          <w:lang w:eastAsia="zh-CN"/>
        </w:rPr>
        <w:t>Ponchon</w:t>
      </w:r>
      <w:proofErr w:type="spellEnd"/>
      <w:r w:rsidRPr="004C5418">
        <w:rPr>
          <w:rFonts w:ascii="Book Antiqua" w:eastAsia="DengXian" w:hAnsi="Book Antiqua" w:cs="Times New Roman"/>
          <w:kern w:val="2"/>
          <w:lang w:eastAsia="zh-CN"/>
        </w:rPr>
        <w:t xml:space="preserve"> T, </w:t>
      </w:r>
      <w:proofErr w:type="spellStart"/>
      <w:r w:rsidRPr="004C5418">
        <w:rPr>
          <w:rFonts w:ascii="Book Antiqua" w:eastAsia="DengXian" w:hAnsi="Book Antiqua" w:cs="Times New Roman"/>
          <w:kern w:val="2"/>
          <w:lang w:eastAsia="zh-CN"/>
        </w:rPr>
        <w:t>Cadiot</w:t>
      </w:r>
      <w:proofErr w:type="spellEnd"/>
      <w:r w:rsidRPr="004C5418">
        <w:rPr>
          <w:rFonts w:ascii="Book Antiqua" w:eastAsia="DengXian" w:hAnsi="Book Antiqua" w:cs="Times New Roman"/>
          <w:kern w:val="2"/>
          <w:lang w:eastAsia="zh-CN"/>
        </w:rPr>
        <w:t xml:space="preserve"> G. Updating the management of patients with rectal neuroendocrine tumors. </w:t>
      </w:r>
      <w:r w:rsidRPr="004C5418">
        <w:rPr>
          <w:rFonts w:ascii="Book Antiqua" w:eastAsia="DengXian" w:hAnsi="Book Antiqua" w:cs="Times New Roman"/>
          <w:i/>
          <w:kern w:val="2"/>
          <w:lang w:eastAsia="zh-CN"/>
        </w:rPr>
        <w:t>Endoscopy</w:t>
      </w:r>
      <w:r w:rsidRPr="004C5418">
        <w:rPr>
          <w:rFonts w:ascii="Book Antiqua" w:eastAsia="DengXian" w:hAnsi="Book Antiqua" w:cs="Times New Roman"/>
          <w:kern w:val="2"/>
          <w:lang w:eastAsia="zh-CN"/>
        </w:rPr>
        <w:t xml:space="preserve"> 2013; </w:t>
      </w:r>
      <w:r w:rsidRPr="004C5418">
        <w:rPr>
          <w:rFonts w:ascii="Book Antiqua" w:eastAsia="DengXian" w:hAnsi="Book Antiqua" w:cs="Times New Roman"/>
          <w:b/>
          <w:kern w:val="2"/>
          <w:lang w:eastAsia="zh-CN"/>
        </w:rPr>
        <w:t>45</w:t>
      </w:r>
      <w:r w:rsidRPr="004C5418">
        <w:rPr>
          <w:rFonts w:ascii="Book Antiqua" w:eastAsia="DengXian" w:hAnsi="Book Antiqua" w:cs="Times New Roman"/>
          <w:kern w:val="2"/>
          <w:lang w:eastAsia="zh-CN"/>
        </w:rPr>
        <w:t>: 1039-1046 [PMID: 24163193 DOI: 10.1055/s-0033-1344794]</w:t>
      </w:r>
    </w:p>
    <w:p w14:paraId="043F0D30" w14:textId="12CAC886" w:rsidR="008B3E48" w:rsidRPr="004C5418" w:rsidRDefault="004C5418" w:rsidP="004C5418">
      <w:pPr>
        <w:widowControl w:val="0"/>
        <w:spacing w:line="360" w:lineRule="auto"/>
        <w:jc w:val="both"/>
        <w:rPr>
          <w:rFonts w:ascii="Book Antiqua" w:eastAsia="DengXian" w:hAnsi="Book Antiqua" w:cs="Times New Roman"/>
          <w:kern w:val="2"/>
          <w:lang w:eastAsia="zh-CN"/>
        </w:rPr>
      </w:pPr>
      <w:r w:rsidRPr="004C5418">
        <w:rPr>
          <w:rFonts w:ascii="Book Antiqua" w:eastAsia="DengXian" w:hAnsi="Book Antiqua" w:cs="Times New Roman"/>
          <w:kern w:val="2"/>
          <w:lang w:eastAsia="zh-CN"/>
        </w:rPr>
        <w:t xml:space="preserve">123 </w:t>
      </w:r>
      <w:proofErr w:type="spellStart"/>
      <w:r w:rsidRPr="004C5418">
        <w:rPr>
          <w:rFonts w:ascii="Book Antiqua" w:eastAsia="DengXian" w:hAnsi="Book Antiqua" w:cs="Times New Roman"/>
          <w:b/>
          <w:kern w:val="2"/>
          <w:lang w:eastAsia="zh-CN"/>
        </w:rPr>
        <w:t>Hauso</w:t>
      </w:r>
      <w:proofErr w:type="spellEnd"/>
      <w:r w:rsidRPr="004C5418">
        <w:rPr>
          <w:rFonts w:ascii="Book Antiqua" w:eastAsia="DengXian" w:hAnsi="Book Antiqua" w:cs="Times New Roman"/>
          <w:b/>
          <w:kern w:val="2"/>
          <w:lang w:eastAsia="zh-CN"/>
        </w:rPr>
        <w:t xml:space="preserve"> O</w:t>
      </w:r>
      <w:r w:rsidRPr="004C5418">
        <w:rPr>
          <w:rFonts w:ascii="Book Antiqua" w:eastAsia="DengXian" w:hAnsi="Book Antiqua" w:cs="Times New Roman"/>
          <w:kern w:val="2"/>
          <w:lang w:eastAsia="zh-CN"/>
        </w:rPr>
        <w:t xml:space="preserve">, </w:t>
      </w:r>
      <w:proofErr w:type="spellStart"/>
      <w:r w:rsidRPr="004C5418">
        <w:rPr>
          <w:rFonts w:ascii="Book Antiqua" w:eastAsia="DengXian" w:hAnsi="Book Antiqua" w:cs="Times New Roman"/>
          <w:kern w:val="2"/>
          <w:lang w:eastAsia="zh-CN"/>
        </w:rPr>
        <w:t>Gustafsson</w:t>
      </w:r>
      <w:proofErr w:type="spellEnd"/>
      <w:r w:rsidRPr="004C5418">
        <w:rPr>
          <w:rFonts w:ascii="Book Antiqua" w:eastAsia="DengXian" w:hAnsi="Book Antiqua" w:cs="Times New Roman"/>
          <w:kern w:val="2"/>
          <w:lang w:eastAsia="zh-CN"/>
        </w:rPr>
        <w:t xml:space="preserve"> BI, Kidd M, </w:t>
      </w:r>
      <w:proofErr w:type="spellStart"/>
      <w:r w:rsidRPr="004C5418">
        <w:rPr>
          <w:rFonts w:ascii="Book Antiqua" w:eastAsia="DengXian" w:hAnsi="Book Antiqua" w:cs="Times New Roman"/>
          <w:kern w:val="2"/>
          <w:lang w:eastAsia="zh-CN"/>
        </w:rPr>
        <w:t>Waldum</w:t>
      </w:r>
      <w:proofErr w:type="spellEnd"/>
      <w:r w:rsidRPr="004C5418">
        <w:rPr>
          <w:rFonts w:ascii="Book Antiqua" w:eastAsia="DengXian" w:hAnsi="Book Antiqua" w:cs="Times New Roman"/>
          <w:kern w:val="2"/>
          <w:lang w:eastAsia="zh-CN"/>
        </w:rPr>
        <w:t xml:space="preserve"> HL, </w:t>
      </w:r>
      <w:proofErr w:type="spellStart"/>
      <w:r w:rsidRPr="004C5418">
        <w:rPr>
          <w:rFonts w:ascii="Book Antiqua" w:eastAsia="DengXian" w:hAnsi="Book Antiqua" w:cs="Times New Roman"/>
          <w:kern w:val="2"/>
          <w:lang w:eastAsia="zh-CN"/>
        </w:rPr>
        <w:t>Drozdov</w:t>
      </w:r>
      <w:proofErr w:type="spellEnd"/>
      <w:r w:rsidRPr="004C5418">
        <w:rPr>
          <w:rFonts w:ascii="Book Antiqua" w:eastAsia="DengXian" w:hAnsi="Book Antiqua" w:cs="Times New Roman"/>
          <w:kern w:val="2"/>
          <w:lang w:eastAsia="zh-CN"/>
        </w:rPr>
        <w:t xml:space="preserve"> I, Chan AK, </w:t>
      </w:r>
      <w:proofErr w:type="spellStart"/>
      <w:r w:rsidRPr="004C5418">
        <w:rPr>
          <w:rFonts w:ascii="Book Antiqua" w:eastAsia="DengXian" w:hAnsi="Book Antiqua" w:cs="Times New Roman"/>
          <w:kern w:val="2"/>
          <w:lang w:eastAsia="zh-CN"/>
        </w:rPr>
        <w:t>Modlin</w:t>
      </w:r>
      <w:proofErr w:type="spellEnd"/>
      <w:r w:rsidRPr="004C5418">
        <w:rPr>
          <w:rFonts w:ascii="Book Antiqua" w:eastAsia="DengXian" w:hAnsi="Book Antiqua" w:cs="Times New Roman"/>
          <w:kern w:val="2"/>
          <w:lang w:eastAsia="zh-CN"/>
        </w:rPr>
        <w:t xml:space="preserve"> IM. Neuroendocrine tumor epidemiology: contrasting Norway and North America. </w:t>
      </w:r>
      <w:r w:rsidRPr="004C5418">
        <w:rPr>
          <w:rFonts w:ascii="Book Antiqua" w:eastAsia="DengXian" w:hAnsi="Book Antiqua" w:cs="Times New Roman"/>
          <w:i/>
          <w:kern w:val="2"/>
          <w:lang w:eastAsia="zh-CN"/>
        </w:rPr>
        <w:t>Cancer</w:t>
      </w:r>
      <w:r w:rsidRPr="004C5418">
        <w:rPr>
          <w:rFonts w:ascii="Book Antiqua" w:eastAsia="DengXian" w:hAnsi="Book Antiqua" w:cs="Times New Roman"/>
          <w:kern w:val="2"/>
          <w:lang w:eastAsia="zh-CN"/>
        </w:rPr>
        <w:t xml:space="preserve"> 2008; </w:t>
      </w:r>
      <w:r w:rsidRPr="004C5418">
        <w:rPr>
          <w:rFonts w:ascii="Book Antiqua" w:eastAsia="DengXian" w:hAnsi="Book Antiqua" w:cs="Times New Roman"/>
          <w:b/>
          <w:kern w:val="2"/>
          <w:lang w:eastAsia="zh-CN"/>
        </w:rPr>
        <w:t>113</w:t>
      </w:r>
      <w:r w:rsidRPr="004C5418">
        <w:rPr>
          <w:rFonts w:ascii="Book Antiqua" w:eastAsia="DengXian" w:hAnsi="Book Antiqua" w:cs="Times New Roman"/>
          <w:kern w:val="2"/>
          <w:lang w:eastAsia="zh-CN"/>
        </w:rPr>
        <w:t>: 2655-2664 [PMID: 18853416 DOI: 10.1002/cncr.23883]</w:t>
      </w:r>
    </w:p>
    <w:p w14:paraId="0FBFAB53" w14:textId="3EA4C5E9" w:rsidR="002B46C6" w:rsidRDefault="00090437"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br w:type="page"/>
      </w:r>
    </w:p>
    <w:p w14:paraId="62BE6ECA" w14:textId="77777777" w:rsidR="004C5418" w:rsidRPr="00002F66" w:rsidRDefault="004C5418" w:rsidP="004C5418">
      <w:pPr>
        <w:adjustRightInd w:val="0"/>
        <w:snapToGrid w:val="0"/>
        <w:spacing w:line="360" w:lineRule="auto"/>
        <w:jc w:val="both"/>
        <w:rPr>
          <w:rFonts w:ascii="Book Antiqua" w:hAnsi="Book Antiqua"/>
          <w:b/>
        </w:rPr>
      </w:pPr>
      <w:bookmarkStart w:id="89" w:name="OLE_LINK1642"/>
      <w:bookmarkStart w:id="90" w:name="OLE_LINK1643"/>
      <w:bookmarkStart w:id="91" w:name="OLE_LINK1474"/>
      <w:r w:rsidRPr="00002F66">
        <w:rPr>
          <w:rFonts w:ascii="Book Antiqua" w:hAnsi="Book Antiqua"/>
          <w:b/>
        </w:rPr>
        <w:lastRenderedPageBreak/>
        <w:t>Footnotes</w:t>
      </w:r>
    </w:p>
    <w:p w14:paraId="3EAD1778" w14:textId="77777777" w:rsidR="004C5418" w:rsidRPr="00543A72" w:rsidRDefault="004C5418" w:rsidP="004C5418">
      <w:pPr>
        <w:spacing w:line="360" w:lineRule="auto"/>
        <w:jc w:val="both"/>
        <w:rPr>
          <w:rFonts w:ascii="Book Antiqua" w:eastAsia="SimSun" w:hAnsi="Book Antiqua"/>
          <w:color w:val="000000"/>
          <w:lang w:eastAsia="zh-CN"/>
        </w:rPr>
      </w:pPr>
      <w:r>
        <w:rPr>
          <w:rFonts w:ascii="Book Antiqua" w:hAnsi="Book Antiqua"/>
          <w:b/>
          <w:color w:val="000000"/>
        </w:rPr>
        <w:t>Conflict-of-interest statement</w:t>
      </w:r>
      <w:r w:rsidRPr="00304893">
        <w:rPr>
          <w:rFonts w:ascii="Book Antiqua" w:hAnsi="Book Antiqua"/>
          <w:b/>
        </w:rPr>
        <w:t>:</w:t>
      </w:r>
      <w:r w:rsidRPr="00304893">
        <w:rPr>
          <w:rFonts w:ascii="Book Antiqua" w:eastAsia="SimSun" w:hAnsi="Book Antiqua" w:cs="TimesNewRomanPS-BoldItalicMT"/>
          <w:b/>
          <w:bCs/>
          <w:iCs/>
          <w:color w:val="000000"/>
          <w:lang w:eastAsia="zh-CN"/>
        </w:rPr>
        <w:t xml:space="preserve"> </w:t>
      </w:r>
      <w:r w:rsidRPr="00304893">
        <w:rPr>
          <w:rFonts w:ascii="Book Antiqua" w:hAnsi="Book Antiqua"/>
          <w:color w:val="000000"/>
        </w:rPr>
        <w:t>Authors declare no conflict of interests for this article.</w:t>
      </w:r>
    </w:p>
    <w:p w14:paraId="116A3981" w14:textId="77777777" w:rsidR="004C5418" w:rsidRPr="00543A72" w:rsidRDefault="004C5418" w:rsidP="004C5418">
      <w:pPr>
        <w:spacing w:line="360" w:lineRule="auto"/>
        <w:jc w:val="both"/>
        <w:rPr>
          <w:rFonts w:ascii="Book Antiqua" w:eastAsia="SimSun" w:hAnsi="Book Antiqua"/>
          <w:b/>
          <w:color w:val="000000"/>
          <w:lang w:eastAsia="zh-CN"/>
        </w:rPr>
      </w:pPr>
    </w:p>
    <w:p w14:paraId="332CB459" w14:textId="77777777" w:rsidR="004C5418" w:rsidRPr="00304893" w:rsidRDefault="004C5418" w:rsidP="004C5418">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0F93CC" w14:textId="77777777" w:rsidR="004C5418" w:rsidRPr="00304893" w:rsidRDefault="004C5418" w:rsidP="004C5418">
      <w:pPr>
        <w:pStyle w:val="CommentText"/>
        <w:spacing w:line="360" w:lineRule="auto"/>
        <w:jc w:val="both"/>
        <w:rPr>
          <w:rFonts w:ascii="Book Antiqua" w:eastAsia="SimSun" w:hAnsi="Book Antiqua" w:cs="Times New Roman"/>
          <w:bCs/>
          <w:color w:val="000000"/>
          <w:lang w:eastAsia="zh-CN"/>
        </w:rPr>
      </w:pPr>
    </w:p>
    <w:p w14:paraId="51A5CE4D" w14:textId="0AE9F2FB" w:rsidR="004C5418" w:rsidRDefault="004C5418" w:rsidP="004C5418">
      <w:pPr>
        <w:adjustRightInd w:val="0"/>
        <w:snapToGrid w:val="0"/>
        <w:spacing w:line="360" w:lineRule="auto"/>
        <w:jc w:val="both"/>
        <w:rPr>
          <w:rFonts w:ascii="Book Antiqua" w:hAnsi="Book Antiqua"/>
          <w:bCs/>
          <w:color w:val="000000"/>
          <w:lang w:eastAsia="zh-CN"/>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Pr="004C5418">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14:paraId="7105C5C6" w14:textId="77777777" w:rsidR="004C5418" w:rsidRPr="00002F66" w:rsidRDefault="004C5418" w:rsidP="004C5418">
      <w:pPr>
        <w:widowControl w:val="0"/>
        <w:adjustRightInd w:val="0"/>
        <w:snapToGrid w:val="0"/>
        <w:spacing w:line="360" w:lineRule="auto"/>
        <w:jc w:val="both"/>
        <w:rPr>
          <w:rFonts w:ascii="Book Antiqua" w:hAnsi="Book Antiqua"/>
          <w:b/>
          <w:kern w:val="2"/>
          <w:lang w:eastAsia="zh-CN"/>
        </w:rPr>
      </w:pPr>
    </w:p>
    <w:p w14:paraId="05812336" w14:textId="25DE5740" w:rsidR="004C5418" w:rsidRPr="00304893" w:rsidRDefault="004C5418" w:rsidP="004C5418">
      <w:pPr>
        <w:spacing w:line="360" w:lineRule="auto"/>
        <w:jc w:val="both"/>
        <w:rPr>
          <w:rFonts w:ascii="Book Antiqua" w:eastAsia="SimSun" w:hAnsi="Book Antiqua"/>
          <w:b/>
          <w:lang w:eastAsia="zh-CN"/>
        </w:rPr>
      </w:pPr>
      <w:r w:rsidRPr="00304893">
        <w:rPr>
          <w:rFonts w:ascii="Book Antiqua" w:hAnsi="Book Antiqua"/>
          <w:b/>
        </w:rPr>
        <w:t>Peer-review started:</w:t>
      </w:r>
      <w:r w:rsidRPr="00304893">
        <w:rPr>
          <w:rFonts w:ascii="Book Antiqua" w:eastAsia="SimSun" w:hAnsi="Book Antiqua"/>
          <w:b/>
          <w:lang w:eastAsia="zh-CN"/>
        </w:rPr>
        <w:t xml:space="preserve"> </w:t>
      </w:r>
      <w:r>
        <w:rPr>
          <w:rFonts w:ascii="Book Antiqua" w:eastAsia="SimSun" w:hAnsi="Book Antiqua"/>
          <w:lang w:eastAsia="zh-CN"/>
        </w:rPr>
        <w:t>D</w:t>
      </w:r>
      <w:r>
        <w:rPr>
          <w:rFonts w:ascii="Book Antiqua" w:eastAsia="SimSun" w:hAnsi="Book Antiqua" w:hint="eastAsia"/>
          <w:lang w:eastAsia="zh-CN"/>
        </w:rPr>
        <w:t>e</w:t>
      </w:r>
      <w:r>
        <w:rPr>
          <w:rFonts w:ascii="Book Antiqua" w:eastAsia="SimSun" w:hAnsi="Book Antiqua"/>
          <w:lang w:eastAsia="zh-CN"/>
        </w:rPr>
        <w:t>cember</w:t>
      </w:r>
      <w:r w:rsidRPr="00304893">
        <w:rPr>
          <w:rFonts w:ascii="Book Antiqua" w:eastAsia="SimSun" w:hAnsi="Book Antiqua"/>
          <w:lang w:eastAsia="zh-CN"/>
        </w:rPr>
        <w:t xml:space="preserve"> </w:t>
      </w:r>
      <w:r>
        <w:rPr>
          <w:rFonts w:ascii="Book Antiqua" w:eastAsia="SimSun" w:hAnsi="Book Antiqua"/>
          <w:lang w:eastAsia="zh-CN"/>
        </w:rPr>
        <w:t>31</w:t>
      </w:r>
      <w:r w:rsidRPr="00304893">
        <w:rPr>
          <w:rFonts w:ascii="Book Antiqua" w:eastAsia="SimSun" w:hAnsi="Book Antiqua"/>
          <w:lang w:eastAsia="zh-CN"/>
        </w:rPr>
        <w:t>, 20</w:t>
      </w:r>
      <w:r w:rsidR="00194924">
        <w:rPr>
          <w:rFonts w:ascii="Book Antiqua" w:eastAsia="SimSun" w:hAnsi="Book Antiqua"/>
          <w:lang w:eastAsia="zh-CN"/>
        </w:rPr>
        <w:t>19</w:t>
      </w:r>
    </w:p>
    <w:p w14:paraId="46307FD8" w14:textId="05042735" w:rsidR="004C5418" w:rsidRPr="00304893" w:rsidRDefault="004C5418" w:rsidP="004C5418">
      <w:pPr>
        <w:spacing w:line="360" w:lineRule="auto"/>
        <w:jc w:val="both"/>
        <w:rPr>
          <w:rFonts w:ascii="Book Antiqua" w:eastAsia="SimSun" w:hAnsi="Book Antiqua"/>
          <w:b/>
          <w:lang w:eastAsia="zh-CN"/>
        </w:rPr>
      </w:pPr>
      <w:r w:rsidRPr="00304893">
        <w:rPr>
          <w:rFonts w:ascii="Book Antiqua" w:hAnsi="Book Antiqua"/>
          <w:b/>
        </w:rPr>
        <w:t>First decision:</w:t>
      </w:r>
      <w:r w:rsidRPr="00304893">
        <w:rPr>
          <w:rFonts w:ascii="Book Antiqua" w:eastAsia="SimSun" w:hAnsi="Book Antiqua"/>
          <w:b/>
          <w:lang w:eastAsia="zh-CN"/>
        </w:rPr>
        <w:t xml:space="preserve"> </w:t>
      </w:r>
      <w:r>
        <w:rPr>
          <w:rFonts w:ascii="Book Antiqua" w:eastAsia="SimSun" w:hAnsi="Book Antiqua"/>
          <w:lang w:eastAsia="zh-CN"/>
        </w:rPr>
        <w:t>A</w:t>
      </w:r>
      <w:r>
        <w:rPr>
          <w:rFonts w:ascii="Book Antiqua" w:eastAsia="SimSun" w:hAnsi="Book Antiqua" w:hint="eastAsia"/>
          <w:lang w:eastAsia="zh-CN"/>
        </w:rPr>
        <w:t>p</w:t>
      </w:r>
      <w:r>
        <w:rPr>
          <w:rFonts w:ascii="Book Antiqua" w:eastAsia="SimSun" w:hAnsi="Book Antiqua"/>
          <w:lang w:eastAsia="zh-CN"/>
        </w:rPr>
        <w:t>ril</w:t>
      </w:r>
      <w:r w:rsidRPr="00304893">
        <w:rPr>
          <w:rFonts w:ascii="Book Antiqua" w:eastAsia="SimSun" w:hAnsi="Book Antiqua"/>
          <w:lang w:eastAsia="zh-CN"/>
        </w:rPr>
        <w:t xml:space="preserve"> 2</w:t>
      </w:r>
      <w:r>
        <w:rPr>
          <w:rFonts w:ascii="Book Antiqua" w:eastAsia="SimSun" w:hAnsi="Book Antiqua"/>
          <w:lang w:eastAsia="zh-CN"/>
        </w:rPr>
        <w:t>9</w:t>
      </w:r>
      <w:r w:rsidRPr="00304893">
        <w:rPr>
          <w:rFonts w:ascii="Book Antiqua" w:eastAsia="SimSun" w:hAnsi="Book Antiqua"/>
          <w:lang w:eastAsia="zh-CN"/>
        </w:rPr>
        <w:t>, 20</w:t>
      </w:r>
      <w:r>
        <w:rPr>
          <w:rFonts w:ascii="Book Antiqua" w:eastAsia="SimSun" w:hAnsi="Book Antiqua"/>
          <w:lang w:eastAsia="zh-CN"/>
        </w:rPr>
        <w:t>20</w:t>
      </w:r>
    </w:p>
    <w:p w14:paraId="4DA56845" w14:textId="77777777" w:rsidR="004C5418" w:rsidRPr="00304893" w:rsidRDefault="004C5418" w:rsidP="004C5418">
      <w:pPr>
        <w:spacing w:line="360" w:lineRule="auto"/>
        <w:jc w:val="both"/>
        <w:rPr>
          <w:rFonts w:ascii="Book Antiqua" w:hAnsi="Book Antiqua"/>
          <w:b/>
        </w:rPr>
      </w:pPr>
      <w:r w:rsidRPr="00304893">
        <w:rPr>
          <w:rFonts w:ascii="Book Antiqua" w:hAnsi="Book Antiqua"/>
          <w:b/>
        </w:rPr>
        <w:t>Article in press:</w:t>
      </w:r>
    </w:p>
    <w:p w14:paraId="5D9E00FF" w14:textId="77777777" w:rsidR="004C5418" w:rsidRPr="004372DB" w:rsidRDefault="004C5418" w:rsidP="004C5418">
      <w:pPr>
        <w:spacing w:line="360" w:lineRule="auto"/>
        <w:rPr>
          <w:rFonts w:ascii="Book Antiqua" w:eastAsia="SimSun" w:hAnsi="Book Antiqua"/>
          <w:color w:val="000000"/>
          <w:lang w:eastAsia="zh-CN"/>
        </w:rPr>
      </w:pPr>
    </w:p>
    <w:p w14:paraId="11991FFD" w14:textId="7FC5356F" w:rsidR="004C5418" w:rsidRPr="00002F66" w:rsidRDefault="004C5418" w:rsidP="004C5418">
      <w:pPr>
        <w:widowControl w:val="0"/>
        <w:adjustRightInd w:val="0"/>
        <w:snapToGrid w:val="0"/>
        <w:spacing w:line="360" w:lineRule="auto"/>
        <w:jc w:val="both"/>
        <w:rPr>
          <w:rFonts w:ascii="Book Antiqua" w:eastAsia="Microsoft YaHei" w:hAnsi="Book Antiqua" w:cs="SimSun"/>
          <w:lang w:eastAsia="zh-CN"/>
        </w:rPr>
      </w:pPr>
      <w:r w:rsidRPr="00002F66">
        <w:rPr>
          <w:rFonts w:ascii="Book Antiqua" w:hAnsi="Book Antiqua" w:cs="SimSun"/>
          <w:b/>
          <w:lang w:eastAsia="zh-CN"/>
        </w:rPr>
        <w:t xml:space="preserve">Specialty type: </w:t>
      </w:r>
      <w:r w:rsidRPr="00E700C2">
        <w:rPr>
          <w:rFonts w:ascii="Book Antiqua" w:eastAsia="Microsoft YaHei" w:hAnsi="Book Antiqua" w:cs="SimSun"/>
        </w:rPr>
        <w:t>Oncology</w:t>
      </w:r>
    </w:p>
    <w:p w14:paraId="3A6CEF39" w14:textId="43A126BE" w:rsidR="004C5418" w:rsidRPr="00002F66" w:rsidRDefault="004C5418" w:rsidP="004C5418">
      <w:pPr>
        <w:widowControl w:val="0"/>
        <w:adjustRightInd w:val="0"/>
        <w:snapToGrid w:val="0"/>
        <w:spacing w:line="360" w:lineRule="auto"/>
        <w:jc w:val="both"/>
        <w:rPr>
          <w:rFonts w:ascii="Book Antiqua" w:hAnsi="Book Antiqua" w:cs="SimSun"/>
          <w:lang w:eastAsia="zh-CN"/>
        </w:rPr>
      </w:pPr>
      <w:r w:rsidRPr="00007BBA">
        <w:rPr>
          <w:rFonts w:ascii="Book Antiqua" w:hAnsi="Book Antiqua" w:cs="SimSun"/>
          <w:b/>
          <w:lang w:eastAsia="zh-CN"/>
        </w:rPr>
        <w:t>Country/Territory</w:t>
      </w:r>
      <w:r w:rsidRPr="00002F66">
        <w:rPr>
          <w:rFonts w:ascii="Book Antiqua" w:hAnsi="Book Antiqua" w:cs="SimSun"/>
          <w:b/>
          <w:lang w:eastAsia="zh-CN"/>
        </w:rPr>
        <w:t xml:space="preserve"> of origin: </w:t>
      </w:r>
      <w:r w:rsidRPr="004C5418">
        <w:rPr>
          <w:rFonts w:ascii="Book Antiqua" w:eastAsia="SimSun" w:hAnsi="Book Antiqua"/>
          <w:lang w:eastAsia="es-ES_tradnl"/>
        </w:rPr>
        <w:t>United States</w:t>
      </w:r>
    </w:p>
    <w:p w14:paraId="00222E09" w14:textId="77777777" w:rsidR="004C5418" w:rsidRDefault="004C5418" w:rsidP="004C5418">
      <w:pPr>
        <w:widowControl w:val="0"/>
        <w:adjustRightInd w:val="0"/>
        <w:snapToGrid w:val="0"/>
        <w:spacing w:line="360" w:lineRule="auto"/>
        <w:jc w:val="both"/>
        <w:rPr>
          <w:rFonts w:ascii="Book Antiqua" w:hAnsi="Book Antiqua" w:cs="SimSun"/>
          <w:b/>
          <w:lang w:eastAsia="zh-CN"/>
        </w:rPr>
      </w:pPr>
      <w:r w:rsidRPr="00007BBA">
        <w:rPr>
          <w:rFonts w:ascii="Book Antiqua" w:hAnsi="Book Antiqua" w:cs="SimSun"/>
          <w:b/>
          <w:lang w:eastAsia="zh-CN"/>
        </w:rPr>
        <w:t>Peer-review report’s scientific quality classification</w:t>
      </w:r>
    </w:p>
    <w:p w14:paraId="3A4CB7F5" w14:textId="05B86991" w:rsidR="004C5418" w:rsidRPr="00002F66" w:rsidRDefault="004C5418" w:rsidP="004C5418">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 xml:space="preserve">Grade A (Excellent): </w:t>
      </w:r>
      <w:r>
        <w:rPr>
          <w:rFonts w:ascii="Book Antiqua" w:hAnsi="Book Antiqua" w:cs="SimSun"/>
          <w:lang w:eastAsia="zh-CN"/>
        </w:rPr>
        <w:t>0</w:t>
      </w:r>
    </w:p>
    <w:p w14:paraId="2C39FDAF" w14:textId="0EB69D0C" w:rsidR="004C5418" w:rsidRPr="004372DB" w:rsidRDefault="004C5418" w:rsidP="004C5418">
      <w:pPr>
        <w:widowControl w:val="0"/>
        <w:adjustRightInd w:val="0"/>
        <w:snapToGrid w:val="0"/>
        <w:spacing w:line="360" w:lineRule="auto"/>
        <w:jc w:val="both"/>
        <w:rPr>
          <w:rFonts w:ascii="Book Antiqua" w:eastAsia="SimSun" w:hAnsi="Book Antiqua" w:cs="SimSun"/>
          <w:lang w:eastAsia="zh-CN"/>
        </w:rPr>
      </w:pPr>
      <w:r>
        <w:rPr>
          <w:rFonts w:ascii="Book Antiqua" w:hAnsi="Book Antiqua" w:cs="SimSun"/>
          <w:lang w:eastAsia="zh-CN"/>
        </w:rPr>
        <w:t xml:space="preserve">Grade B (Very good): </w:t>
      </w:r>
      <w:r w:rsidRPr="004372DB">
        <w:rPr>
          <w:rFonts w:ascii="Book Antiqua" w:eastAsia="SimSun" w:hAnsi="Book Antiqua" w:cs="SimSun" w:hint="eastAsia"/>
          <w:lang w:eastAsia="zh-CN"/>
        </w:rPr>
        <w:t>B, B</w:t>
      </w:r>
    </w:p>
    <w:p w14:paraId="47C5F5F8" w14:textId="17397B11" w:rsidR="004C5418" w:rsidRPr="00002F66" w:rsidRDefault="004C5418" w:rsidP="004C5418">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 xml:space="preserve">Grade C (Good): </w:t>
      </w:r>
      <w:r>
        <w:rPr>
          <w:rFonts w:ascii="Book Antiqua" w:hAnsi="Book Antiqua" w:cs="SimSun"/>
          <w:lang w:eastAsia="zh-CN"/>
        </w:rPr>
        <w:t>0</w:t>
      </w:r>
    </w:p>
    <w:p w14:paraId="107A0B4E" w14:textId="23E62F3F" w:rsidR="004C5418" w:rsidRPr="00002F66" w:rsidRDefault="004C5418" w:rsidP="004C5418">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 xml:space="preserve">Grade D (Fair): </w:t>
      </w:r>
      <w:r>
        <w:rPr>
          <w:rFonts w:ascii="Book Antiqua" w:hAnsi="Book Antiqua" w:cs="SimSun"/>
          <w:lang w:eastAsia="zh-CN"/>
        </w:rPr>
        <w:t>D</w:t>
      </w:r>
    </w:p>
    <w:p w14:paraId="35106B81" w14:textId="77777777" w:rsidR="004C5418" w:rsidRPr="00002F66" w:rsidRDefault="004C5418" w:rsidP="004C5418">
      <w:pPr>
        <w:widowControl w:val="0"/>
        <w:adjustRightInd w:val="0"/>
        <w:snapToGrid w:val="0"/>
        <w:spacing w:line="360" w:lineRule="auto"/>
        <w:jc w:val="both"/>
        <w:rPr>
          <w:rFonts w:ascii="Book Antiqua" w:eastAsia="DengXian" w:hAnsi="Book Antiqua"/>
          <w:kern w:val="2"/>
          <w:lang w:val="hu-HU" w:eastAsia="zh-CN"/>
        </w:rPr>
      </w:pPr>
      <w:r w:rsidRPr="00002F66">
        <w:rPr>
          <w:rFonts w:ascii="Book Antiqua" w:hAnsi="Book Antiqua" w:cs="SimSun"/>
          <w:lang w:eastAsia="zh-CN"/>
        </w:rPr>
        <w:t>Grade E (Poor): 0</w:t>
      </w:r>
    </w:p>
    <w:p w14:paraId="51F9083B" w14:textId="77777777" w:rsidR="004C5418" w:rsidRPr="004372DB" w:rsidRDefault="004C5418" w:rsidP="004C5418">
      <w:pPr>
        <w:spacing w:line="360" w:lineRule="auto"/>
        <w:rPr>
          <w:rFonts w:ascii="Book Antiqua" w:eastAsia="SimSun" w:hAnsi="Book Antiqua"/>
          <w:b/>
          <w:lang w:val="hu-HU" w:eastAsia="zh-CN"/>
        </w:rPr>
      </w:pPr>
    </w:p>
    <w:p w14:paraId="59BDAD81" w14:textId="2A3D9786" w:rsidR="004C5418" w:rsidRPr="004372DB" w:rsidRDefault="004C5418" w:rsidP="004C5418">
      <w:pPr>
        <w:spacing w:line="360" w:lineRule="auto"/>
        <w:rPr>
          <w:rFonts w:ascii="Book Antiqua" w:eastAsia="SimSun" w:hAnsi="Book Antiqua"/>
          <w:b/>
          <w:lang w:eastAsia="zh-CN"/>
        </w:rPr>
      </w:pPr>
      <w:r w:rsidRPr="00304893">
        <w:rPr>
          <w:rFonts w:ascii="Book Antiqua" w:hAnsi="Book Antiqua"/>
          <w:b/>
        </w:rPr>
        <w:t>P- Reviewer:</w:t>
      </w:r>
      <w:r w:rsidRPr="00304893">
        <w:rPr>
          <w:rFonts w:ascii="Book Antiqua" w:eastAsia="SimSun" w:hAnsi="Book Antiqua"/>
          <w:b/>
          <w:lang w:eastAsia="zh-CN"/>
        </w:rPr>
        <w:t xml:space="preserve"> </w:t>
      </w:r>
      <w:proofErr w:type="spellStart"/>
      <w:r w:rsidRPr="004C5418">
        <w:rPr>
          <w:rFonts w:ascii="Book Antiqua" w:eastAsia="SimSun" w:hAnsi="Book Antiqua"/>
          <w:bCs/>
          <w:lang w:eastAsia="zh-CN"/>
        </w:rPr>
        <w:t>Ebrahimifar</w:t>
      </w:r>
      <w:proofErr w:type="spellEnd"/>
      <w:r w:rsidRPr="004C5418">
        <w:rPr>
          <w:rFonts w:ascii="Book Antiqua" w:eastAsia="SimSun" w:hAnsi="Book Antiqua"/>
          <w:bCs/>
          <w:lang w:eastAsia="zh-CN"/>
        </w:rPr>
        <w:t xml:space="preserve"> M, Huang LY, Savarino V</w:t>
      </w:r>
      <w:r>
        <w:rPr>
          <w:rFonts w:ascii="Book Antiqua" w:eastAsia="SimSun" w:hAnsi="Book Antiqua"/>
          <w:b/>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rPr>
        <w:t>Y</w:t>
      </w:r>
      <w:r>
        <w:rPr>
          <w:rFonts w:ascii="Book Antiqua" w:hAnsi="Book Antiqua" w:hint="eastAsia"/>
          <w:lang w:eastAsia="zh-CN"/>
        </w:rPr>
        <w:t>an</w:t>
      </w:r>
      <w:r>
        <w:rPr>
          <w:rFonts w:ascii="Book Antiqua" w:hAnsi="Book Antiqua"/>
          <w:lang w:eastAsia="zh-CN"/>
        </w:rPr>
        <w:t xml:space="preserve"> JP</w:t>
      </w: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p>
    <w:bookmarkEnd w:id="89"/>
    <w:bookmarkEnd w:id="90"/>
    <w:bookmarkEnd w:id="91"/>
    <w:p w14:paraId="2AA4DEEE" w14:textId="77777777" w:rsidR="004C5418" w:rsidRDefault="004C5418" w:rsidP="00333B3E">
      <w:pPr>
        <w:spacing w:line="360" w:lineRule="auto"/>
        <w:jc w:val="both"/>
        <w:rPr>
          <w:rFonts w:ascii="Book Antiqua" w:eastAsia="Times New Roman" w:hAnsi="Book Antiqua" w:cs="Times New Roman"/>
          <w:color w:val="000000" w:themeColor="text1"/>
          <w:lang w:eastAsia="zh-CN"/>
        </w:rPr>
        <w:sectPr w:rsidR="004C5418" w:rsidSect="00E419E3">
          <w:footerReference w:type="even" r:id="rId7"/>
          <w:footerReference w:type="default" r:id="rId8"/>
          <w:pgSz w:w="12240" w:h="15840"/>
          <w:pgMar w:top="1440" w:right="1800" w:bottom="1440" w:left="1728" w:header="720" w:footer="720" w:gutter="0"/>
          <w:cols w:space="720"/>
          <w:docGrid w:linePitch="360"/>
        </w:sectPr>
      </w:pPr>
    </w:p>
    <w:p w14:paraId="34E22551" w14:textId="305DE287" w:rsidR="004C5418" w:rsidRPr="004C5418" w:rsidRDefault="004C5418" w:rsidP="00333B3E">
      <w:pPr>
        <w:spacing w:line="360" w:lineRule="auto"/>
        <w:jc w:val="both"/>
        <w:rPr>
          <w:rFonts w:ascii="Book Antiqua" w:eastAsia="Times New Roman" w:hAnsi="Book Antiqua" w:cs="Times New Roman"/>
          <w:b/>
          <w:bCs/>
          <w:color w:val="000000" w:themeColor="text1"/>
          <w:lang w:eastAsia="zh-CN"/>
        </w:rPr>
      </w:pPr>
      <w:r w:rsidRPr="004C5418">
        <w:rPr>
          <w:rFonts w:ascii="Book Antiqua" w:eastAsia="Times New Roman" w:hAnsi="Book Antiqua" w:cs="Times New Roman"/>
          <w:b/>
          <w:bCs/>
          <w:color w:val="000000" w:themeColor="text1"/>
        </w:rPr>
        <w:lastRenderedPageBreak/>
        <w:t>Table 1 World Health Organization classification of gastrointestinal neuroendocrine tumors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5"/>
        <w:gridCol w:w="2653"/>
        <w:gridCol w:w="43"/>
        <w:gridCol w:w="3577"/>
      </w:tblGrid>
      <w:tr w:rsidR="004C5418" w:rsidRPr="004E0FA7" w14:paraId="593E2949" w14:textId="77777777" w:rsidTr="00FE77F4">
        <w:trPr>
          <w:trHeight w:val="258"/>
        </w:trPr>
        <w:tc>
          <w:tcPr>
            <w:tcW w:w="8613" w:type="dxa"/>
            <w:gridSpan w:val="5"/>
            <w:tcBorders>
              <w:top w:val="single" w:sz="4" w:space="0" w:color="auto"/>
              <w:bottom w:val="single" w:sz="4" w:space="0" w:color="auto"/>
            </w:tcBorders>
            <w:shd w:val="clear" w:color="auto" w:fill="auto"/>
          </w:tcPr>
          <w:p w14:paraId="6DFB3571" w14:textId="57E487E9" w:rsidR="004C5418" w:rsidRPr="001B6C7E" w:rsidRDefault="004C5418" w:rsidP="001B6C7E">
            <w:pPr>
              <w:pStyle w:val="ListParagraph"/>
              <w:numPr>
                <w:ilvl w:val="0"/>
                <w:numId w:val="10"/>
              </w:numPr>
              <w:spacing w:line="360" w:lineRule="auto"/>
              <w:jc w:val="both"/>
              <w:rPr>
                <w:rFonts w:ascii="Book Antiqua" w:eastAsia="Times New Roman" w:hAnsi="Book Antiqua" w:cs="Times New Roman"/>
                <w:b/>
                <w:color w:val="000000" w:themeColor="text1"/>
              </w:rPr>
            </w:pPr>
            <w:r w:rsidRPr="001B6C7E">
              <w:rPr>
                <w:rFonts w:ascii="Book Antiqua" w:eastAsia="Times New Roman" w:hAnsi="Book Antiqua" w:cs="Times New Roman"/>
                <w:b/>
                <w:color w:val="000000" w:themeColor="text1"/>
              </w:rPr>
              <w:t>Well-differentiated neuroendocrine neoplasms (NENs)</w:t>
            </w:r>
          </w:p>
        </w:tc>
      </w:tr>
      <w:tr w:rsidR="004C5418" w:rsidRPr="004E0FA7" w14:paraId="64EE04CA" w14:textId="77777777" w:rsidTr="00FE77F4">
        <w:trPr>
          <w:trHeight w:val="94"/>
        </w:trPr>
        <w:tc>
          <w:tcPr>
            <w:tcW w:w="1975" w:type="dxa"/>
            <w:tcBorders>
              <w:top w:val="single" w:sz="4" w:space="0" w:color="auto"/>
            </w:tcBorders>
            <w:shd w:val="clear" w:color="auto" w:fill="auto"/>
          </w:tcPr>
          <w:p w14:paraId="31C19C68" w14:textId="77777777" w:rsidR="004C5418" w:rsidRPr="004E0FA7" w:rsidRDefault="004C5418" w:rsidP="004C5418">
            <w:pPr>
              <w:spacing w:line="360" w:lineRule="auto"/>
              <w:jc w:val="both"/>
              <w:rPr>
                <w:rFonts w:ascii="Book Antiqua" w:eastAsia="Times New Roman" w:hAnsi="Book Antiqua" w:cs="Times New Roman"/>
                <w:color w:val="000000" w:themeColor="text1"/>
              </w:rPr>
            </w:pPr>
          </w:p>
        </w:tc>
        <w:tc>
          <w:tcPr>
            <w:tcW w:w="3061" w:type="dxa"/>
            <w:gridSpan w:val="3"/>
            <w:tcBorders>
              <w:top w:val="single" w:sz="4" w:space="0" w:color="auto"/>
            </w:tcBorders>
            <w:shd w:val="clear" w:color="auto" w:fill="auto"/>
          </w:tcPr>
          <w:p w14:paraId="6B9A0105"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Ki-67 index (%)</w:t>
            </w:r>
          </w:p>
        </w:tc>
        <w:tc>
          <w:tcPr>
            <w:tcW w:w="3577" w:type="dxa"/>
            <w:tcBorders>
              <w:top w:val="single" w:sz="4" w:space="0" w:color="auto"/>
            </w:tcBorders>
            <w:shd w:val="clear" w:color="auto" w:fill="auto"/>
          </w:tcPr>
          <w:p w14:paraId="0E260DD9"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Mitotic index/10 HPF</w:t>
            </w:r>
          </w:p>
        </w:tc>
      </w:tr>
      <w:tr w:rsidR="004C5418" w:rsidRPr="004E0FA7" w14:paraId="256852D1" w14:textId="77777777" w:rsidTr="001B6C7E">
        <w:trPr>
          <w:trHeight w:val="1040"/>
        </w:trPr>
        <w:tc>
          <w:tcPr>
            <w:tcW w:w="1975" w:type="dxa"/>
            <w:shd w:val="clear" w:color="auto" w:fill="auto"/>
          </w:tcPr>
          <w:p w14:paraId="5442E279" w14:textId="21B4F56C"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color w:val="000000" w:themeColor="text1"/>
              </w:rPr>
              <w:t>NET grade 1</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(G1)</w:t>
            </w:r>
          </w:p>
        </w:tc>
        <w:tc>
          <w:tcPr>
            <w:tcW w:w="3061" w:type="dxa"/>
            <w:gridSpan w:val="3"/>
            <w:shd w:val="clear" w:color="auto" w:fill="auto"/>
          </w:tcPr>
          <w:p w14:paraId="24F71EDD" w14:textId="3637F1CC"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3</w:t>
            </w:r>
          </w:p>
        </w:tc>
        <w:tc>
          <w:tcPr>
            <w:tcW w:w="3577" w:type="dxa"/>
            <w:shd w:val="clear" w:color="auto" w:fill="auto"/>
          </w:tcPr>
          <w:p w14:paraId="3767D522" w14:textId="4358BDEC"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w:t>
            </w:r>
          </w:p>
        </w:tc>
      </w:tr>
      <w:tr w:rsidR="004C5418" w:rsidRPr="004E0FA7" w14:paraId="2E57A6D6" w14:textId="77777777" w:rsidTr="001B6C7E">
        <w:trPr>
          <w:trHeight w:val="1062"/>
        </w:trPr>
        <w:tc>
          <w:tcPr>
            <w:tcW w:w="1975" w:type="dxa"/>
            <w:shd w:val="clear" w:color="auto" w:fill="auto"/>
          </w:tcPr>
          <w:p w14:paraId="1957F9E5" w14:textId="15F2171F"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NET grade 2</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(G2)</w:t>
            </w:r>
          </w:p>
        </w:tc>
        <w:tc>
          <w:tcPr>
            <w:tcW w:w="3061" w:type="dxa"/>
            <w:gridSpan w:val="3"/>
            <w:shd w:val="clear" w:color="auto" w:fill="auto"/>
          </w:tcPr>
          <w:p w14:paraId="5F1A928B" w14:textId="207199A8"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3</w:t>
            </w:r>
            <w:r>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20</w:t>
            </w:r>
          </w:p>
        </w:tc>
        <w:tc>
          <w:tcPr>
            <w:tcW w:w="3577" w:type="dxa"/>
            <w:shd w:val="clear" w:color="auto" w:fill="auto"/>
          </w:tcPr>
          <w:p w14:paraId="1974BBDC" w14:textId="47D14BE0"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2</w:t>
            </w:r>
            <w:r>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20</w:t>
            </w:r>
          </w:p>
        </w:tc>
      </w:tr>
      <w:tr w:rsidR="004C5418" w:rsidRPr="004E0FA7" w14:paraId="51C299CB" w14:textId="77777777" w:rsidTr="001B6C7E">
        <w:trPr>
          <w:trHeight w:val="1060"/>
        </w:trPr>
        <w:tc>
          <w:tcPr>
            <w:tcW w:w="1975" w:type="dxa"/>
            <w:tcBorders>
              <w:bottom w:val="single" w:sz="4" w:space="0" w:color="auto"/>
            </w:tcBorders>
            <w:shd w:val="clear" w:color="auto" w:fill="auto"/>
          </w:tcPr>
          <w:p w14:paraId="175CBED0" w14:textId="1DD5BB95"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color w:val="000000" w:themeColor="text1"/>
              </w:rPr>
              <w:t xml:space="preserve">NET grade 3 (G3) </w:t>
            </w:r>
          </w:p>
        </w:tc>
        <w:tc>
          <w:tcPr>
            <w:tcW w:w="3061" w:type="dxa"/>
            <w:gridSpan w:val="3"/>
            <w:tcBorders>
              <w:bottom w:val="single" w:sz="4" w:space="0" w:color="auto"/>
            </w:tcBorders>
            <w:shd w:val="clear" w:color="auto" w:fill="auto"/>
          </w:tcPr>
          <w:p w14:paraId="5C10F153" w14:textId="41208EE8"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20</w:t>
            </w:r>
          </w:p>
        </w:tc>
        <w:tc>
          <w:tcPr>
            <w:tcW w:w="3577" w:type="dxa"/>
            <w:tcBorders>
              <w:bottom w:val="single" w:sz="4" w:space="0" w:color="auto"/>
            </w:tcBorders>
            <w:shd w:val="clear" w:color="auto" w:fill="auto"/>
          </w:tcPr>
          <w:p w14:paraId="1106ED19" w14:textId="1917420F"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20</w:t>
            </w:r>
          </w:p>
        </w:tc>
      </w:tr>
      <w:tr w:rsidR="004C5418" w:rsidRPr="004E0FA7" w14:paraId="25F4D847" w14:textId="77777777" w:rsidTr="001B6C7E">
        <w:trPr>
          <w:trHeight w:val="450"/>
        </w:trPr>
        <w:tc>
          <w:tcPr>
            <w:tcW w:w="8613" w:type="dxa"/>
            <w:gridSpan w:val="5"/>
            <w:tcBorders>
              <w:top w:val="single" w:sz="4" w:space="0" w:color="auto"/>
              <w:bottom w:val="single" w:sz="4" w:space="0" w:color="auto"/>
            </w:tcBorders>
            <w:shd w:val="clear" w:color="auto" w:fill="auto"/>
          </w:tcPr>
          <w:p w14:paraId="55C29C59" w14:textId="2F9A3400" w:rsidR="004C5418" w:rsidRPr="004C5418"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color w:val="000000" w:themeColor="text1"/>
              </w:rPr>
              <w:t>2. Poorly differentiated neuroendocrine neoplasms (NENs)</w:t>
            </w:r>
          </w:p>
        </w:tc>
      </w:tr>
      <w:tr w:rsidR="004C5418" w:rsidRPr="004E0FA7" w14:paraId="5028D3C3" w14:textId="77777777" w:rsidTr="001879A5">
        <w:trPr>
          <w:trHeight w:val="475"/>
        </w:trPr>
        <w:tc>
          <w:tcPr>
            <w:tcW w:w="2340" w:type="dxa"/>
            <w:gridSpan w:val="2"/>
            <w:tcBorders>
              <w:top w:val="single" w:sz="4" w:space="0" w:color="auto"/>
            </w:tcBorders>
            <w:shd w:val="clear" w:color="auto" w:fill="auto"/>
          </w:tcPr>
          <w:p w14:paraId="7FD81049"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p>
        </w:tc>
        <w:tc>
          <w:tcPr>
            <w:tcW w:w="2653" w:type="dxa"/>
            <w:tcBorders>
              <w:top w:val="single" w:sz="4" w:space="0" w:color="auto"/>
            </w:tcBorders>
            <w:shd w:val="clear" w:color="auto" w:fill="auto"/>
          </w:tcPr>
          <w:p w14:paraId="1EF5B137"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Ki-67 index (%)</w:t>
            </w:r>
          </w:p>
        </w:tc>
        <w:tc>
          <w:tcPr>
            <w:tcW w:w="3620" w:type="dxa"/>
            <w:gridSpan w:val="2"/>
            <w:tcBorders>
              <w:top w:val="single" w:sz="4" w:space="0" w:color="auto"/>
            </w:tcBorders>
            <w:shd w:val="clear" w:color="auto" w:fill="auto"/>
          </w:tcPr>
          <w:p w14:paraId="529C45A6"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Mitotic index/10 HPF</w:t>
            </w:r>
          </w:p>
        </w:tc>
      </w:tr>
      <w:tr w:rsidR="004C5418" w:rsidRPr="004E0FA7" w14:paraId="756E005C" w14:textId="77777777" w:rsidTr="001B6C7E">
        <w:trPr>
          <w:trHeight w:val="1504"/>
        </w:trPr>
        <w:tc>
          <w:tcPr>
            <w:tcW w:w="2340" w:type="dxa"/>
            <w:gridSpan w:val="2"/>
            <w:tcBorders>
              <w:bottom w:val="single" w:sz="4" w:space="0" w:color="auto"/>
            </w:tcBorders>
            <w:shd w:val="clear" w:color="auto" w:fill="auto"/>
          </w:tcPr>
          <w:p w14:paraId="4950AD3E"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NEC grade 3</w:t>
            </w:r>
          </w:p>
          <w:p w14:paraId="3712EF5A"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-Small cell type</w:t>
            </w:r>
          </w:p>
          <w:p w14:paraId="6C7522A3"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-Large cell type</w:t>
            </w:r>
          </w:p>
        </w:tc>
        <w:tc>
          <w:tcPr>
            <w:tcW w:w="2653" w:type="dxa"/>
            <w:tcBorders>
              <w:bottom w:val="single" w:sz="4" w:space="0" w:color="auto"/>
            </w:tcBorders>
            <w:shd w:val="clear" w:color="auto" w:fill="auto"/>
          </w:tcPr>
          <w:p w14:paraId="64BECA56"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&gt;20</w:t>
            </w:r>
          </w:p>
        </w:tc>
        <w:tc>
          <w:tcPr>
            <w:tcW w:w="3620" w:type="dxa"/>
            <w:gridSpan w:val="2"/>
            <w:tcBorders>
              <w:bottom w:val="single" w:sz="4" w:space="0" w:color="auto"/>
            </w:tcBorders>
            <w:shd w:val="clear" w:color="auto" w:fill="auto"/>
          </w:tcPr>
          <w:p w14:paraId="066540A7"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&gt;20</w:t>
            </w:r>
          </w:p>
        </w:tc>
      </w:tr>
      <w:tr w:rsidR="004C5418" w:rsidRPr="004E0FA7" w14:paraId="65B827B1" w14:textId="77777777" w:rsidTr="00641B0A">
        <w:trPr>
          <w:trHeight w:val="1183"/>
        </w:trPr>
        <w:tc>
          <w:tcPr>
            <w:tcW w:w="8613" w:type="dxa"/>
            <w:gridSpan w:val="5"/>
            <w:tcBorders>
              <w:top w:val="single" w:sz="4" w:space="0" w:color="auto"/>
              <w:bottom w:val="single" w:sz="4" w:space="0" w:color="auto"/>
            </w:tcBorders>
            <w:shd w:val="clear" w:color="auto" w:fill="auto"/>
          </w:tcPr>
          <w:p w14:paraId="3C872784" w14:textId="2B3B0BE1" w:rsidR="004C5418" w:rsidRPr="001B6C7E" w:rsidRDefault="001B6C7E" w:rsidP="001B6C7E">
            <w:pPr>
              <w:spacing w:line="360" w:lineRule="auto"/>
              <w:jc w:val="both"/>
              <w:rPr>
                <w:rFonts w:ascii="Book Antiqua" w:eastAsia="Times New Roman" w:hAnsi="Book Antiqua" w:cs="Times New Roman"/>
                <w:b/>
                <w:color w:val="000000" w:themeColor="text1"/>
              </w:rPr>
            </w:pPr>
            <w:r w:rsidRPr="001B6C7E">
              <w:rPr>
                <w:rFonts w:ascii="Book Antiqua" w:eastAsia="Times New Roman" w:hAnsi="Book Antiqua" w:cs="Times New Roman"/>
                <w:b/>
                <w:color w:val="000000" w:themeColor="text1"/>
              </w:rPr>
              <w:t>3.</w:t>
            </w:r>
            <w:r>
              <w:rPr>
                <w:rFonts w:ascii="Book Antiqua" w:eastAsia="Times New Roman" w:hAnsi="Book Antiqua" w:cs="Times New Roman"/>
                <w:b/>
                <w:color w:val="000000" w:themeColor="text1"/>
              </w:rPr>
              <w:t xml:space="preserve"> </w:t>
            </w:r>
            <w:r w:rsidR="004C5418" w:rsidRPr="001B6C7E">
              <w:rPr>
                <w:rFonts w:ascii="Book Antiqua" w:eastAsia="Times New Roman" w:hAnsi="Book Antiqua" w:cs="Times New Roman"/>
                <w:b/>
                <w:color w:val="000000" w:themeColor="text1"/>
              </w:rPr>
              <w:t>Mixed neuroendocrine neoplasms (</w:t>
            </w:r>
            <w:proofErr w:type="spellStart"/>
            <w:r w:rsidR="004C5418" w:rsidRPr="001B6C7E">
              <w:rPr>
                <w:rFonts w:ascii="Book Antiqua" w:eastAsia="Times New Roman" w:hAnsi="Book Antiqua" w:cs="Times New Roman"/>
                <w:b/>
                <w:color w:val="000000" w:themeColor="text1"/>
              </w:rPr>
              <w:t>MiNEN</w:t>
            </w:r>
            <w:proofErr w:type="spellEnd"/>
            <w:r w:rsidR="004C5418" w:rsidRPr="001B6C7E">
              <w:rPr>
                <w:rFonts w:ascii="Book Antiqua" w:eastAsia="Times New Roman" w:hAnsi="Book Antiqua" w:cs="Times New Roman"/>
                <w:b/>
                <w:color w:val="000000" w:themeColor="text1"/>
              </w:rPr>
              <w:t>)</w:t>
            </w:r>
          </w:p>
          <w:p w14:paraId="0E68CE1F" w14:textId="5FF88820" w:rsidR="004C5418" w:rsidRPr="001B6C7E" w:rsidRDefault="001B6C7E" w:rsidP="001B6C7E">
            <w:pPr>
              <w:spacing w:line="360" w:lineRule="auto"/>
              <w:jc w:val="both"/>
              <w:rPr>
                <w:rFonts w:ascii="Book Antiqua" w:hAnsi="Book Antiqua"/>
              </w:rPr>
            </w:pPr>
            <w:r w:rsidRPr="001B6C7E">
              <w:rPr>
                <w:rFonts w:ascii="Book Antiqua" w:hAnsi="Book Antiqua"/>
              </w:rPr>
              <w:t>Source: Adapted from WHO Classification of Tumors of Endocrine Organs, Fourth edition (2017)</w:t>
            </w:r>
            <w:r w:rsidRPr="001B6C7E">
              <w:rPr>
                <w:rFonts w:ascii="Book Antiqua" w:hAnsi="Book Antiqua"/>
                <w:vertAlign w:val="superscript"/>
              </w:rPr>
              <w:t>[14]</w:t>
            </w:r>
            <w:r w:rsidRPr="001B6C7E">
              <w:rPr>
                <w:rFonts w:ascii="Book Antiqua" w:hAnsi="Book Antiqua"/>
              </w:rPr>
              <w:t>.</w:t>
            </w:r>
          </w:p>
        </w:tc>
      </w:tr>
    </w:tbl>
    <w:p w14:paraId="0118DC21" w14:textId="47BE953C" w:rsidR="004C5418" w:rsidRDefault="001B6C7E" w:rsidP="00333B3E">
      <w:pPr>
        <w:spacing w:line="360" w:lineRule="auto"/>
        <w:jc w:val="both"/>
        <w:rPr>
          <w:rFonts w:ascii="Book Antiqua" w:eastAsia="Times New Roman" w:hAnsi="Book Antiqua" w:cs="Times New Roman"/>
          <w:color w:val="000000" w:themeColor="text1"/>
          <w:lang w:eastAsia="zh-CN"/>
        </w:rPr>
      </w:pPr>
      <w:r w:rsidRPr="004E0FA7">
        <w:rPr>
          <w:rFonts w:ascii="Book Antiqua" w:hAnsi="Book Antiqua" w:cs="Times New Roman"/>
          <w:color w:val="000000" w:themeColor="text1"/>
        </w:rPr>
        <w:t>HPF</w:t>
      </w:r>
      <w:r>
        <w:rPr>
          <w:rFonts w:ascii="Book Antiqua" w:hAnsi="Book Antiqua" w:cs="Times New Roman"/>
          <w:color w:val="000000" w:themeColor="text1"/>
        </w:rPr>
        <w:t>:</w:t>
      </w:r>
      <w:r w:rsidRPr="004E0FA7">
        <w:rPr>
          <w:rFonts w:ascii="Book Antiqua" w:hAnsi="Book Antiqua" w:cs="Times New Roman"/>
          <w:color w:val="000000" w:themeColor="text1"/>
        </w:rPr>
        <w:t xml:space="preserve"> High-power field; NET</w:t>
      </w:r>
      <w:r>
        <w:rPr>
          <w:rFonts w:ascii="Book Antiqua" w:hAnsi="Book Antiqua" w:cs="Times New Roman"/>
          <w:color w:val="000000" w:themeColor="text1"/>
        </w:rPr>
        <w:t>:</w:t>
      </w:r>
      <w:r w:rsidRPr="004E0FA7">
        <w:rPr>
          <w:rFonts w:ascii="Book Antiqua" w:hAnsi="Book Antiqua" w:cs="Times New Roman"/>
          <w:color w:val="000000" w:themeColor="text1"/>
        </w:rPr>
        <w:t xml:space="preserve"> Neuroendocrine tumor; NEC</w:t>
      </w:r>
      <w:r>
        <w:rPr>
          <w:rFonts w:ascii="Book Antiqua" w:hAnsi="Book Antiqua" w:cs="Times New Roman"/>
          <w:color w:val="000000" w:themeColor="text1"/>
        </w:rPr>
        <w:t>:</w:t>
      </w:r>
      <w:r w:rsidRPr="004E0FA7">
        <w:rPr>
          <w:rFonts w:ascii="Book Antiqua" w:hAnsi="Book Antiqua" w:cs="Times New Roman"/>
          <w:color w:val="000000" w:themeColor="text1"/>
        </w:rPr>
        <w:t xml:space="preserve"> Neuroendocrine carcinoma.</w:t>
      </w:r>
    </w:p>
    <w:p w14:paraId="0D7CE2D4" w14:textId="77777777" w:rsidR="004C5418" w:rsidRDefault="004C5418" w:rsidP="00333B3E">
      <w:pPr>
        <w:spacing w:line="360" w:lineRule="auto"/>
        <w:jc w:val="both"/>
        <w:rPr>
          <w:rFonts w:ascii="Book Antiqua" w:eastAsia="Times New Roman" w:hAnsi="Book Antiqua" w:cs="Times New Roman"/>
          <w:color w:val="000000" w:themeColor="text1"/>
        </w:rPr>
        <w:sectPr w:rsidR="004C5418" w:rsidSect="00E419E3">
          <w:pgSz w:w="12240" w:h="15840"/>
          <w:pgMar w:top="1440" w:right="1800" w:bottom="1440" w:left="1728" w:header="720" w:footer="720" w:gutter="0"/>
          <w:cols w:space="720"/>
          <w:docGrid w:linePitch="360"/>
        </w:sectPr>
      </w:pPr>
    </w:p>
    <w:p w14:paraId="1184B7F6" w14:textId="47299932" w:rsidR="004C5418" w:rsidRPr="001879A5" w:rsidRDefault="001879A5" w:rsidP="00333B3E">
      <w:pPr>
        <w:spacing w:line="360" w:lineRule="auto"/>
        <w:jc w:val="both"/>
        <w:rPr>
          <w:rFonts w:ascii="Book Antiqua" w:hAnsi="Book Antiqua"/>
          <w:b/>
          <w:bCs/>
          <w:color w:val="000000" w:themeColor="text1"/>
        </w:rPr>
      </w:pPr>
      <w:r w:rsidRPr="001879A5">
        <w:rPr>
          <w:rFonts w:ascii="Book Antiqua" w:hAnsi="Book Antiqua"/>
          <w:b/>
          <w:bCs/>
          <w:color w:val="000000" w:themeColor="text1"/>
        </w:rPr>
        <w:lastRenderedPageBreak/>
        <w:t>Table 2 Summary of different types of</w:t>
      </w:r>
      <w:bookmarkStart w:id="92" w:name="OLE_LINK1573"/>
      <w:bookmarkStart w:id="93" w:name="OLE_LINK1574"/>
      <w:r w:rsidRPr="001879A5">
        <w:rPr>
          <w:rFonts w:ascii="Book Antiqua" w:hAnsi="Book Antiqua"/>
          <w:b/>
          <w:bCs/>
          <w:color w:val="000000" w:themeColor="text1"/>
        </w:rPr>
        <w:t xml:space="preserve"> </w:t>
      </w:r>
      <w:r w:rsidRPr="001879A5">
        <w:rPr>
          <w:rFonts w:ascii="Book Antiqua" w:eastAsia="Times New Roman" w:hAnsi="Book Antiqua" w:cs="Times New Roman"/>
          <w:b/>
          <w:bCs/>
          <w:color w:val="000000" w:themeColor="text1"/>
        </w:rPr>
        <w:t>gastric neuroendocrine tumors</w:t>
      </w:r>
      <w:bookmarkEnd w:id="92"/>
      <w:bookmarkEnd w:id="93"/>
    </w:p>
    <w:tbl>
      <w:tblPr>
        <w:tblStyle w:val="TableGrid"/>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331"/>
        <w:gridCol w:w="2205"/>
        <w:gridCol w:w="2565"/>
        <w:gridCol w:w="3956"/>
      </w:tblGrid>
      <w:tr w:rsidR="004E0FA7" w:rsidRPr="004E0FA7" w14:paraId="290BC536" w14:textId="77777777" w:rsidTr="00CE28F2">
        <w:tc>
          <w:tcPr>
            <w:tcW w:w="1809" w:type="dxa"/>
            <w:tcBorders>
              <w:top w:val="single" w:sz="4" w:space="0" w:color="auto"/>
              <w:bottom w:val="single" w:sz="4" w:space="0" w:color="auto"/>
            </w:tcBorders>
          </w:tcPr>
          <w:p w14:paraId="2A7473E7" w14:textId="77777777" w:rsidR="00090437" w:rsidRPr="001879A5" w:rsidRDefault="00090437" w:rsidP="001879A5">
            <w:pPr>
              <w:spacing w:line="360" w:lineRule="auto"/>
              <w:jc w:val="both"/>
              <w:rPr>
                <w:rFonts w:ascii="Book Antiqua" w:hAnsi="Book Antiqua"/>
                <w:b/>
                <w:bCs/>
                <w:color w:val="000000" w:themeColor="text1"/>
              </w:rPr>
            </w:pPr>
          </w:p>
        </w:tc>
        <w:tc>
          <w:tcPr>
            <w:tcW w:w="2331" w:type="dxa"/>
            <w:tcBorders>
              <w:top w:val="single" w:sz="4" w:space="0" w:color="auto"/>
              <w:bottom w:val="single" w:sz="4" w:space="0" w:color="auto"/>
            </w:tcBorders>
          </w:tcPr>
          <w:p w14:paraId="508F33D1"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w:t>
            </w:r>
          </w:p>
        </w:tc>
        <w:tc>
          <w:tcPr>
            <w:tcW w:w="2205" w:type="dxa"/>
            <w:tcBorders>
              <w:top w:val="single" w:sz="4" w:space="0" w:color="auto"/>
              <w:bottom w:val="single" w:sz="4" w:space="0" w:color="auto"/>
            </w:tcBorders>
          </w:tcPr>
          <w:p w14:paraId="20C3BD08"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II</w:t>
            </w:r>
          </w:p>
        </w:tc>
        <w:tc>
          <w:tcPr>
            <w:tcW w:w="2565" w:type="dxa"/>
            <w:tcBorders>
              <w:top w:val="single" w:sz="4" w:space="0" w:color="auto"/>
              <w:bottom w:val="single" w:sz="4" w:space="0" w:color="auto"/>
            </w:tcBorders>
          </w:tcPr>
          <w:p w14:paraId="1037A929"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III</w:t>
            </w:r>
          </w:p>
        </w:tc>
        <w:tc>
          <w:tcPr>
            <w:tcW w:w="3956" w:type="dxa"/>
            <w:tcBorders>
              <w:top w:val="single" w:sz="4" w:space="0" w:color="auto"/>
              <w:bottom w:val="single" w:sz="4" w:space="0" w:color="auto"/>
            </w:tcBorders>
          </w:tcPr>
          <w:p w14:paraId="426147C9"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IV</w:t>
            </w:r>
          </w:p>
        </w:tc>
      </w:tr>
      <w:tr w:rsidR="004E0FA7" w:rsidRPr="004E0FA7" w14:paraId="526A3F4A" w14:textId="77777777" w:rsidTr="00CE28F2">
        <w:trPr>
          <w:trHeight w:val="773"/>
        </w:trPr>
        <w:tc>
          <w:tcPr>
            <w:tcW w:w="1809" w:type="dxa"/>
            <w:tcBorders>
              <w:top w:val="single" w:sz="4" w:space="0" w:color="auto"/>
            </w:tcBorders>
          </w:tcPr>
          <w:p w14:paraId="43995E44"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Distribution</w:t>
            </w:r>
          </w:p>
        </w:tc>
        <w:tc>
          <w:tcPr>
            <w:tcW w:w="2331" w:type="dxa"/>
            <w:tcBorders>
              <w:top w:val="single" w:sz="4" w:space="0" w:color="auto"/>
            </w:tcBorders>
          </w:tcPr>
          <w:p w14:paraId="6DC232A3"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 xml:space="preserve">70% to 80% of all </w:t>
            </w:r>
            <w:bookmarkStart w:id="94" w:name="OLE_LINK1571"/>
            <w:bookmarkStart w:id="95" w:name="OLE_LINK1572"/>
            <w:r w:rsidRPr="004E0FA7">
              <w:rPr>
                <w:rFonts w:ascii="Book Antiqua" w:hAnsi="Book Antiqua"/>
                <w:color w:val="000000" w:themeColor="text1"/>
              </w:rPr>
              <w:t>GNETs</w:t>
            </w:r>
            <w:bookmarkEnd w:id="94"/>
            <w:bookmarkEnd w:id="95"/>
          </w:p>
        </w:tc>
        <w:tc>
          <w:tcPr>
            <w:tcW w:w="2205" w:type="dxa"/>
            <w:tcBorders>
              <w:top w:val="single" w:sz="4" w:space="0" w:color="auto"/>
            </w:tcBorders>
          </w:tcPr>
          <w:p w14:paraId="4E1D928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5% to 6% of all GNETs</w:t>
            </w:r>
          </w:p>
        </w:tc>
        <w:tc>
          <w:tcPr>
            <w:tcW w:w="2565" w:type="dxa"/>
            <w:tcBorders>
              <w:top w:val="single" w:sz="4" w:space="0" w:color="auto"/>
            </w:tcBorders>
          </w:tcPr>
          <w:p w14:paraId="5F8BDE19"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15% to 20% of all GNETs</w:t>
            </w:r>
          </w:p>
        </w:tc>
        <w:tc>
          <w:tcPr>
            <w:tcW w:w="3956" w:type="dxa"/>
            <w:tcBorders>
              <w:top w:val="single" w:sz="4" w:space="0" w:color="auto"/>
            </w:tcBorders>
          </w:tcPr>
          <w:p w14:paraId="13D44BBD"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Most rare</w:t>
            </w:r>
          </w:p>
        </w:tc>
      </w:tr>
      <w:tr w:rsidR="004E0FA7" w:rsidRPr="004E0FA7" w14:paraId="6079F3A9" w14:textId="77777777" w:rsidTr="00CE28F2">
        <w:trPr>
          <w:trHeight w:val="287"/>
        </w:trPr>
        <w:tc>
          <w:tcPr>
            <w:tcW w:w="1809" w:type="dxa"/>
          </w:tcPr>
          <w:p w14:paraId="2AF868E2" w14:textId="33FE6478"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Cell of origin</w:t>
            </w:r>
            <w:r w:rsidR="001879A5">
              <w:rPr>
                <w:rFonts w:ascii="Book Antiqua" w:hAnsi="Book Antiqua"/>
                <w:color w:val="000000" w:themeColor="text1"/>
              </w:rPr>
              <w:t xml:space="preserve">; </w:t>
            </w:r>
            <w:r w:rsidRPr="004E0FA7">
              <w:rPr>
                <w:rFonts w:ascii="Book Antiqua" w:hAnsi="Book Antiqua"/>
                <w:color w:val="000000" w:themeColor="text1"/>
              </w:rPr>
              <w:t>And location</w:t>
            </w:r>
          </w:p>
        </w:tc>
        <w:tc>
          <w:tcPr>
            <w:tcW w:w="2331" w:type="dxa"/>
          </w:tcPr>
          <w:p w14:paraId="23C6367E" w14:textId="5FECA64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w:t>
            </w:r>
            <w:r w:rsidR="001879A5">
              <w:rPr>
                <w:rFonts w:ascii="Book Antiqua" w:hAnsi="Book Antiqua"/>
                <w:color w:val="000000" w:themeColor="text1"/>
              </w:rPr>
              <w:t xml:space="preserve">; </w:t>
            </w:r>
            <w:r w:rsidRPr="004E0FA7">
              <w:rPr>
                <w:rFonts w:ascii="Book Antiqua" w:hAnsi="Book Antiqua"/>
                <w:color w:val="000000" w:themeColor="text1"/>
              </w:rPr>
              <w:t xml:space="preserve">Gastric body </w:t>
            </w:r>
            <w:r w:rsidR="001879A5">
              <w:rPr>
                <w:rFonts w:ascii="Book Antiqua" w:hAnsi="Book Antiqua"/>
                <w:color w:val="000000" w:themeColor="text1"/>
              </w:rPr>
              <w:t>and</w:t>
            </w:r>
            <w:r w:rsidRPr="004E0FA7">
              <w:rPr>
                <w:rFonts w:ascii="Book Antiqua" w:hAnsi="Book Antiqua"/>
                <w:color w:val="000000" w:themeColor="text1"/>
              </w:rPr>
              <w:t xml:space="preserve"> fundus</w:t>
            </w:r>
          </w:p>
        </w:tc>
        <w:tc>
          <w:tcPr>
            <w:tcW w:w="2205" w:type="dxa"/>
          </w:tcPr>
          <w:p w14:paraId="5F3CAC9D" w14:textId="1AEB3F7C"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w:t>
            </w:r>
            <w:r w:rsidR="001879A5">
              <w:rPr>
                <w:rFonts w:ascii="Book Antiqua" w:hAnsi="Book Antiqua"/>
                <w:color w:val="000000" w:themeColor="text1"/>
              </w:rPr>
              <w:t xml:space="preserve">; </w:t>
            </w:r>
            <w:r w:rsidRPr="004E0FA7">
              <w:rPr>
                <w:rFonts w:ascii="Book Antiqua" w:hAnsi="Book Antiqua"/>
                <w:color w:val="000000" w:themeColor="text1"/>
              </w:rPr>
              <w:t xml:space="preserve">Gastric body </w:t>
            </w:r>
            <w:r w:rsidR="001879A5">
              <w:rPr>
                <w:rFonts w:ascii="Book Antiqua" w:hAnsi="Book Antiqua"/>
                <w:color w:val="000000" w:themeColor="text1"/>
              </w:rPr>
              <w:t>and</w:t>
            </w:r>
            <w:r w:rsidRPr="004E0FA7">
              <w:rPr>
                <w:rFonts w:ascii="Book Antiqua" w:hAnsi="Book Antiqua"/>
                <w:color w:val="000000" w:themeColor="text1"/>
              </w:rPr>
              <w:t xml:space="preserve"> fundus</w:t>
            </w:r>
          </w:p>
        </w:tc>
        <w:tc>
          <w:tcPr>
            <w:tcW w:w="2565" w:type="dxa"/>
          </w:tcPr>
          <w:p w14:paraId="4712C335" w14:textId="3ED182E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 in most cases</w:t>
            </w:r>
            <w:r w:rsidR="001879A5">
              <w:rPr>
                <w:rFonts w:ascii="Book Antiqua" w:hAnsi="Book Antiqua"/>
                <w:color w:val="000000" w:themeColor="text1"/>
              </w:rPr>
              <w:t xml:space="preserve">; </w:t>
            </w:r>
            <w:r w:rsidRPr="004E0FA7">
              <w:rPr>
                <w:rFonts w:ascii="Book Antiqua" w:hAnsi="Book Antiqua"/>
                <w:color w:val="000000" w:themeColor="text1"/>
              </w:rPr>
              <w:t>Anywhere in stomach</w:t>
            </w:r>
          </w:p>
        </w:tc>
        <w:tc>
          <w:tcPr>
            <w:tcW w:w="3956" w:type="dxa"/>
          </w:tcPr>
          <w:p w14:paraId="29FCC0B7" w14:textId="354B0F1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Non-ECL</w:t>
            </w:r>
            <w:r w:rsidR="001879A5">
              <w:rPr>
                <w:rFonts w:ascii="Book Antiqua" w:hAnsi="Book Antiqua"/>
                <w:color w:val="000000" w:themeColor="text1"/>
              </w:rPr>
              <w:t xml:space="preserve">; </w:t>
            </w:r>
            <w:r w:rsidRPr="004E0FA7">
              <w:rPr>
                <w:rFonts w:ascii="Book Antiqua" w:hAnsi="Book Antiqua"/>
                <w:color w:val="000000" w:themeColor="text1"/>
              </w:rPr>
              <w:t>Anywhere in stomach</w:t>
            </w:r>
          </w:p>
        </w:tc>
      </w:tr>
      <w:tr w:rsidR="004E0FA7" w:rsidRPr="004E0FA7" w14:paraId="264B5FCC" w14:textId="77777777" w:rsidTr="00CE28F2">
        <w:trPr>
          <w:trHeight w:val="620"/>
        </w:trPr>
        <w:tc>
          <w:tcPr>
            <w:tcW w:w="1809" w:type="dxa"/>
          </w:tcPr>
          <w:p w14:paraId="418589AA"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Gastrin status</w:t>
            </w:r>
          </w:p>
        </w:tc>
        <w:tc>
          <w:tcPr>
            <w:tcW w:w="2331" w:type="dxa"/>
          </w:tcPr>
          <w:p w14:paraId="3AFF0E7B"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w:t>
            </w:r>
          </w:p>
        </w:tc>
        <w:tc>
          <w:tcPr>
            <w:tcW w:w="2205" w:type="dxa"/>
          </w:tcPr>
          <w:p w14:paraId="65DB68B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w:t>
            </w:r>
          </w:p>
        </w:tc>
        <w:tc>
          <w:tcPr>
            <w:tcW w:w="2565" w:type="dxa"/>
          </w:tcPr>
          <w:p w14:paraId="2D4CFAC4" w14:textId="77777777" w:rsidR="00090437" w:rsidRPr="004E0FA7" w:rsidRDefault="00090437" w:rsidP="001879A5">
            <w:pPr>
              <w:spacing w:line="360" w:lineRule="auto"/>
              <w:jc w:val="both"/>
              <w:rPr>
                <w:rFonts w:ascii="Book Antiqua" w:hAnsi="Book Antiqua"/>
                <w:color w:val="000000" w:themeColor="text1"/>
              </w:rPr>
            </w:pPr>
            <w:proofErr w:type="spellStart"/>
            <w:r w:rsidRPr="004E0FA7">
              <w:rPr>
                <w:rFonts w:ascii="Book Antiqua" w:hAnsi="Book Antiqua"/>
                <w:color w:val="000000" w:themeColor="text1"/>
              </w:rPr>
              <w:t>Normogastrinemia</w:t>
            </w:r>
            <w:proofErr w:type="spellEnd"/>
          </w:p>
        </w:tc>
        <w:tc>
          <w:tcPr>
            <w:tcW w:w="3956" w:type="dxa"/>
          </w:tcPr>
          <w:p w14:paraId="7D3CF33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 -1/3</w:t>
            </w:r>
            <w:r w:rsidRPr="004E0FA7">
              <w:rPr>
                <w:rFonts w:ascii="Book Antiqua" w:hAnsi="Book Antiqua"/>
                <w:color w:val="000000" w:themeColor="text1"/>
                <w:vertAlign w:val="superscript"/>
              </w:rPr>
              <w:t>rd</w:t>
            </w:r>
            <w:r w:rsidRPr="004E0FA7">
              <w:rPr>
                <w:rFonts w:ascii="Book Antiqua" w:hAnsi="Book Antiqua"/>
                <w:color w:val="000000" w:themeColor="text1"/>
              </w:rPr>
              <w:t xml:space="preserve"> of cases</w:t>
            </w:r>
          </w:p>
        </w:tc>
      </w:tr>
      <w:tr w:rsidR="004E0FA7" w:rsidRPr="004E0FA7" w14:paraId="6FA816A7" w14:textId="77777777" w:rsidTr="00CE28F2">
        <w:tc>
          <w:tcPr>
            <w:tcW w:w="1809" w:type="dxa"/>
          </w:tcPr>
          <w:p w14:paraId="34A6CE48"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Gastric mucosa</w:t>
            </w:r>
          </w:p>
        </w:tc>
        <w:tc>
          <w:tcPr>
            <w:tcW w:w="2331" w:type="dxa"/>
          </w:tcPr>
          <w:p w14:paraId="7E446A55"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Atrophic</w:t>
            </w:r>
          </w:p>
        </w:tc>
        <w:tc>
          <w:tcPr>
            <w:tcW w:w="2205" w:type="dxa"/>
          </w:tcPr>
          <w:p w14:paraId="21B0385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Hypertrophic</w:t>
            </w:r>
          </w:p>
        </w:tc>
        <w:tc>
          <w:tcPr>
            <w:tcW w:w="2565" w:type="dxa"/>
          </w:tcPr>
          <w:p w14:paraId="006E2605"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Normal</w:t>
            </w:r>
          </w:p>
        </w:tc>
        <w:tc>
          <w:tcPr>
            <w:tcW w:w="3956" w:type="dxa"/>
          </w:tcPr>
          <w:p w14:paraId="1CB53B13"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Atrophic most of the time but can be hypertrophic</w:t>
            </w:r>
          </w:p>
        </w:tc>
      </w:tr>
      <w:tr w:rsidR="004E0FA7" w:rsidRPr="004E0FA7" w14:paraId="630126E9" w14:textId="77777777" w:rsidTr="00CE28F2">
        <w:tc>
          <w:tcPr>
            <w:tcW w:w="1809" w:type="dxa"/>
          </w:tcPr>
          <w:p w14:paraId="1E79E65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Endoscopically</w:t>
            </w:r>
          </w:p>
        </w:tc>
        <w:tc>
          <w:tcPr>
            <w:tcW w:w="2331" w:type="dxa"/>
          </w:tcPr>
          <w:p w14:paraId="4586556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 xml:space="preserve">Multiple </w:t>
            </w:r>
            <w:proofErr w:type="spellStart"/>
            <w:r w:rsidRPr="004E0FA7">
              <w:rPr>
                <w:rFonts w:ascii="Book Antiqua" w:hAnsi="Book Antiqua"/>
                <w:color w:val="000000" w:themeColor="text1"/>
              </w:rPr>
              <w:t>subcentimeter</w:t>
            </w:r>
            <w:proofErr w:type="spellEnd"/>
            <w:r w:rsidRPr="004E0FA7">
              <w:rPr>
                <w:rFonts w:ascii="Book Antiqua" w:hAnsi="Book Antiqua"/>
                <w:color w:val="000000" w:themeColor="text1"/>
              </w:rPr>
              <w:t xml:space="preserve"> polypoid lesions</w:t>
            </w:r>
          </w:p>
        </w:tc>
        <w:tc>
          <w:tcPr>
            <w:tcW w:w="2205" w:type="dxa"/>
          </w:tcPr>
          <w:p w14:paraId="4D87E474"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Multiple small (1 to 2 cm) polypoid lesions</w:t>
            </w:r>
          </w:p>
        </w:tc>
        <w:tc>
          <w:tcPr>
            <w:tcW w:w="2565" w:type="dxa"/>
          </w:tcPr>
          <w:p w14:paraId="71541645" w14:textId="1B8E8F8B"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Large (&gt;</w:t>
            </w:r>
            <w:r w:rsidR="001879A5">
              <w:rPr>
                <w:rFonts w:ascii="Book Antiqua" w:hAnsi="Book Antiqua"/>
                <w:color w:val="000000" w:themeColor="text1"/>
              </w:rPr>
              <w:t xml:space="preserve"> </w:t>
            </w:r>
            <w:r w:rsidRPr="004E0FA7">
              <w:rPr>
                <w:rFonts w:ascii="Book Antiqua" w:hAnsi="Book Antiqua"/>
                <w:color w:val="000000" w:themeColor="text1"/>
              </w:rPr>
              <w:t xml:space="preserve">2 cm), solitary polypoid lesion </w:t>
            </w:r>
          </w:p>
        </w:tc>
        <w:tc>
          <w:tcPr>
            <w:tcW w:w="3956" w:type="dxa"/>
          </w:tcPr>
          <w:p w14:paraId="41E756FE" w14:textId="4725851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Large (&gt;</w:t>
            </w:r>
            <w:r w:rsidR="001879A5">
              <w:rPr>
                <w:rFonts w:ascii="Book Antiqua" w:hAnsi="Book Antiqua"/>
                <w:color w:val="000000" w:themeColor="text1"/>
              </w:rPr>
              <w:t xml:space="preserve"> </w:t>
            </w:r>
            <w:r w:rsidRPr="004E0FA7">
              <w:rPr>
                <w:rFonts w:ascii="Book Antiqua" w:hAnsi="Book Antiqua"/>
                <w:color w:val="000000" w:themeColor="text1"/>
              </w:rPr>
              <w:t>4 cm) polypoid lesion</w:t>
            </w:r>
          </w:p>
        </w:tc>
      </w:tr>
      <w:tr w:rsidR="004E0FA7" w:rsidRPr="004E0FA7" w14:paraId="094C809C" w14:textId="77777777" w:rsidTr="00CE28F2">
        <w:tc>
          <w:tcPr>
            <w:tcW w:w="1809" w:type="dxa"/>
            <w:tcBorders>
              <w:bottom w:val="single" w:sz="4" w:space="0" w:color="auto"/>
            </w:tcBorders>
          </w:tcPr>
          <w:p w14:paraId="3E3EB44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Treatment</w:t>
            </w:r>
          </w:p>
        </w:tc>
        <w:tc>
          <w:tcPr>
            <w:tcW w:w="2331" w:type="dxa"/>
            <w:tcBorders>
              <w:bottom w:val="single" w:sz="4" w:space="0" w:color="auto"/>
            </w:tcBorders>
          </w:tcPr>
          <w:p w14:paraId="0696D66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Polypectomy, EMR, ESD, wedge resection of stomach, gastric antrectomy</w:t>
            </w:r>
          </w:p>
        </w:tc>
        <w:tc>
          <w:tcPr>
            <w:tcW w:w="2205" w:type="dxa"/>
            <w:tcBorders>
              <w:bottom w:val="single" w:sz="4" w:space="0" w:color="auto"/>
            </w:tcBorders>
          </w:tcPr>
          <w:p w14:paraId="63ABA8E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eastAsia="MS Gothic" w:hAnsi="Book Antiqua" w:cs="Arial"/>
                <w:color w:val="000000" w:themeColor="text1"/>
              </w:rPr>
              <w:t xml:space="preserve">Surgical resection of </w:t>
            </w:r>
            <w:proofErr w:type="spellStart"/>
            <w:r w:rsidRPr="004E0FA7">
              <w:rPr>
                <w:rFonts w:ascii="Book Antiqua" w:eastAsia="MS Gothic" w:hAnsi="Book Antiqua" w:cs="Arial"/>
                <w:color w:val="000000" w:themeColor="text1"/>
              </w:rPr>
              <w:t>gastrinoma</w:t>
            </w:r>
            <w:proofErr w:type="spellEnd"/>
            <w:r w:rsidRPr="004E0FA7">
              <w:rPr>
                <w:rFonts w:ascii="Book Antiqua" w:eastAsia="MS Gothic" w:hAnsi="Book Antiqua" w:cs="Arial"/>
                <w:color w:val="000000" w:themeColor="text1"/>
              </w:rPr>
              <w:t xml:space="preserve"> and aggressive gastrectomy</w:t>
            </w:r>
          </w:p>
        </w:tc>
        <w:tc>
          <w:tcPr>
            <w:tcW w:w="2565" w:type="dxa"/>
            <w:tcBorders>
              <w:bottom w:val="single" w:sz="4" w:space="0" w:color="auto"/>
            </w:tcBorders>
          </w:tcPr>
          <w:p w14:paraId="4B7C4378"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Partial or total gastrectomy and regional lymphadenectomy, chemotherapy</w:t>
            </w:r>
          </w:p>
        </w:tc>
        <w:tc>
          <w:tcPr>
            <w:tcW w:w="3956" w:type="dxa"/>
            <w:tcBorders>
              <w:bottom w:val="single" w:sz="4" w:space="0" w:color="auto"/>
            </w:tcBorders>
          </w:tcPr>
          <w:p w14:paraId="79353559"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Partial or total gastrectomy with regional lymphadenectomy followed by adjuvant chemotherapy</w:t>
            </w:r>
          </w:p>
        </w:tc>
      </w:tr>
    </w:tbl>
    <w:p w14:paraId="527319AB" w14:textId="2B8A17CD" w:rsidR="001879A5" w:rsidRDefault="00CF09F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ECL</w:t>
      </w:r>
      <w:r w:rsidR="001879A5">
        <w:rPr>
          <w:rFonts w:ascii="Book Antiqua" w:eastAsia="Times New Roman" w:hAnsi="Book Antiqua" w:cs="Times New Roman"/>
          <w:color w:val="000000" w:themeColor="text1"/>
        </w:rPr>
        <w:t>:</w:t>
      </w:r>
      <w:r w:rsidR="001879A5" w:rsidRPr="004E0FA7">
        <w:rPr>
          <w:rFonts w:ascii="Book Antiqua" w:eastAsia="Times New Roman" w:hAnsi="Book Antiqua" w:cs="Times New Roman"/>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nterochromaffin-like cells; EMR</w:t>
      </w:r>
      <w:r w:rsidR="001879A5">
        <w:rPr>
          <w:rFonts w:ascii="Book Antiqua" w:hAnsi="Book Antiqua"/>
          <w:color w:val="000000" w:themeColor="text1"/>
        </w:rPr>
        <w:t>:</w:t>
      </w:r>
      <w:r w:rsidRPr="004E0FA7">
        <w:rPr>
          <w:rFonts w:ascii="Book Antiqua" w:hAnsi="Book Antiqua"/>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ndoscopic mucosal resection; ESD</w:t>
      </w:r>
      <w:r w:rsidR="001879A5">
        <w:rPr>
          <w:rFonts w:ascii="Book Antiqua" w:hAnsi="Book Antiqua"/>
          <w:color w:val="000000" w:themeColor="text1"/>
        </w:rPr>
        <w:t>:</w:t>
      </w:r>
      <w:r w:rsidRPr="004E0FA7">
        <w:rPr>
          <w:rFonts w:ascii="Book Antiqua" w:hAnsi="Book Antiqua"/>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ndoscopic submucosal dissection</w:t>
      </w:r>
      <w:r w:rsidR="001879A5">
        <w:rPr>
          <w:rFonts w:ascii="Book Antiqua" w:hAnsi="Book Antiqua"/>
          <w:color w:val="000000" w:themeColor="text1"/>
        </w:rPr>
        <w:t xml:space="preserve">; </w:t>
      </w:r>
      <w:r w:rsidR="001879A5" w:rsidRPr="004E0FA7">
        <w:rPr>
          <w:rFonts w:ascii="Book Antiqua" w:hAnsi="Book Antiqua"/>
          <w:color w:val="000000" w:themeColor="text1"/>
        </w:rPr>
        <w:t>GNETs</w:t>
      </w:r>
      <w:r w:rsidR="001879A5">
        <w:rPr>
          <w:rFonts w:ascii="Book Antiqua" w:hAnsi="Book Antiqua"/>
          <w:color w:val="000000" w:themeColor="text1"/>
        </w:rPr>
        <w:t xml:space="preserve">: </w:t>
      </w:r>
      <w:r w:rsidR="001879A5" w:rsidRPr="001879A5">
        <w:rPr>
          <w:rFonts w:ascii="Book Antiqua" w:eastAsia="Times New Roman" w:hAnsi="Book Antiqua" w:cs="Times New Roman"/>
          <w:color w:val="000000" w:themeColor="text1"/>
        </w:rPr>
        <w:t>Gastric neuroendocrine tumors</w:t>
      </w:r>
      <w:r w:rsidR="001879A5">
        <w:rPr>
          <w:rFonts w:ascii="Book Antiqua" w:eastAsia="Times New Roman" w:hAnsi="Book Antiqua" w:cs="Times New Roman"/>
          <w:color w:val="000000" w:themeColor="text1"/>
        </w:rPr>
        <w:t xml:space="preserve">. </w:t>
      </w:r>
    </w:p>
    <w:p w14:paraId="4A66B389" w14:textId="4EBD625B" w:rsidR="001879A5" w:rsidRDefault="001879A5" w:rsidP="00333B3E">
      <w:pPr>
        <w:spacing w:line="360" w:lineRule="auto"/>
        <w:jc w:val="both"/>
        <w:rPr>
          <w:rFonts w:ascii="Book Antiqua" w:eastAsia="Times New Roman" w:hAnsi="Book Antiqua" w:cs="Times New Roman"/>
          <w:color w:val="000000" w:themeColor="text1"/>
        </w:rPr>
        <w:sectPr w:rsidR="001879A5" w:rsidSect="008E46D5">
          <w:headerReference w:type="default" r:id="rId9"/>
          <w:pgSz w:w="15840" w:h="12240" w:orient="landscape"/>
          <w:pgMar w:top="1800" w:right="1440" w:bottom="1728" w:left="1440" w:header="720" w:footer="720" w:gutter="0"/>
          <w:cols w:space="720"/>
          <w:docGrid w:linePitch="360"/>
        </w:sectPr>
      </w:pPr>
    </w:p>
    <w:p w14:paraId="10D7038F" w14:textId="7778F9EE" w:rsidR="00E419E3" w:rsidRPr="001879A5" w:rsidRDefault="001879A5" w:rsidP="00333B3E">
      <w:pPr>
        <w:spacing w:line="360" w:lineRule="auto"/>
        <w:jc w:val="both"/>
        <w:rPr>
          <w:rFonts w:ascii="Book Antiqua" w:eastAsia="Times New Roman" w:hAnsi="Book Antiqua"/>
          <w:b/>
          <w:bCs/>
          <w:color w:val="000000" w:themeColor="text1"/>
          <w:shd w:val="clear" w:color="auto" w:fill="FFFFFF"/>
        </w:rPr>
      </w:pPr>
      <w:r w:rsidRPr="001879A5">
        <w:rPr>
          <w:rFonts w:ascii="Book Antiqua" w:eastAsia="Times New Roman" w:hAnsi="Book Antiqua"/>
          <w:b/>
          <w:bCs/>
          <w:color w:val="000000" w:themeColor="text1"/>
          <w:shd w:val="clear" w:color="auto" w:fill="FFFFFF"/>
        </w:rPr>
        <w:lastRenderedPageBreak/>
        <w:t>Table 3 Summary of different types of duodenal neuroendocrine tumors</w:t>
      </w:r>
    </w:p>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042"/>
        <w:gridCol w:w="2123"/>
        <w:gridCol w:w="3042"/>
        <w:gridCol w:w="1833"/>
        <w:gridCol w:w="1858"/>
      </w:tblGrid>
      <w:tr w:rsidR="004E0FA7" w:rsidRPr="004E0FA7" w14:paraId="1348DA91" w14:textId="77777777" w:rsidTr="001879A5">
        <w:trPr>
          <w:trHeight w:val="350"/>
        </w:trPr>
        <w:tc>
          <w:tcPr>
            <w:tcW w:w="1349" w:type="dxa"/>
            <w:tcBorders>
              <w:top w:val="single" w:sz="4" w:space="0" w:color="auto"/>
              <w:bottom w:val="single" w:sz="4" w:space="0" w:color="auto"/>
            </w:tcBorders>
          </w:tcPr>
          <w:p w14:paraId="34D69D47" w14:textId="77777777" w:rsidR="00090437" w:rsidRPr="001879A5" w:rsidRDefault="00090437" w:rsidP="00333B3E">
            <w:pPr>
              <w:spacing w:line="360" w:lineRule="auto"/>
              <w:jc w:val="both"/>
              <w:rPr>
                <w:rFonts w:ascii="Book Antiqua" w:hAnsi="Book Antiqua"/>
                <w:b/>
                <w:bCs/>
                <w:color w:val="000000" w:themeColor="text1"/>
              </w:rPr>
            </w:pPr>
          </w:p>
        </w:tc>
        <w:tc>
          <w:tcPr>
            <w:tcW w:w="3042" w:type="dxa"/>
            <w:tcBorders>
              <w:top w:val="single" w:sz="4" w:space="0" w:color="auto"/>
              <w:bottom w:val="single" w:sz="4" w:space="0" w:color="auto"/>
            </w:tcBorders>
          </w:tcPr>
          <w:p w14:paraId="285C8E6D" w14:textId="77777777" w:rsidR="00090437" w:rsidRPr="001879A5" w:rsidRDefault="00090437" w:rsidP="00333B3E">
            <w:pPr>
              <w:spacing w:line="360" w:lineRule="auto"/>
              <w:jc w:val="both"/>
              <w:rPr>
                <w:rFonts w:ascii="Book Antiqua" w:hAnsi="Book Antiqua"/>
                <w:b/>
                <w:bCs/>
                <w:color w:val="000000" w:themeColor="text1"/>
              </w:rPr>
            </w:pPr>
            <w:proofErr w:type="spellStart"/>
            <w:r w:rsidRPr="001879A5">
              <w:rPr>
                <w:rStyle w:val="apple-converted-space"/>
                <w:rFonts w:ascii="Book Antiqua" w:eastAsia="Times New Roman" w:hAnsi="Book Antiqua"/>
                <w:b/>
                <w:bCs/>
                <w:color w:val="000000" w:themeColor="text1"/>
                <w:shd w:val="clear" w:color="auto" w:fill="FFFFFF"/>
              </w:rPr>
              <w:t>Gastrinomas</w:t>
            </w:r>
            <w:proofErr w:type="spellEnd"/>
          </w:p>
        </w:tc>
        <w:tc>
          <w:tcPr>
            <w:tcW w:w="2065" w:type="dxa"/>
            <w:tcBorders>
              <w:top w:val="single" w:sz="4" w:space="0" w:color="auto"/>
              <w:bottom w:val="single" w:sz="4" w:space="0" w:color="auto"/>
            </w:tcBorders>
          </w:tcPr>
          <w:p w14:paraId="01D0B914" w14:textId="77777777" w:rsidR="00090437" w:rsidRPr="001879A5" w:rsidRDefault="00090437" w:rsidP="00333B3E">
            <w:pPr>
              <w:spacing w:line="360" w:lineRule="auto"/>
              <w:jc w:val="both"/>
              <w:rPr>
                <w:rFonts w:ascii="Book Antiqua" w:hAnsi="Book Antiqua"/>
                <w:b/>
                <w:bCs/>
                <w:color w:val="000000" w:themeColor="text1"/>
              </w:rPr>
            </w:pPr>
            <w:proofErr w:type="spellStart"/>
            <w:r w:rsidRPr="001879A5">
              <w:rPr>
                <w:rStyle w:val="apple-converted-space"/>
                <w:rFonts w:ascii="Book Antiqua" w:eastAsia="Times New Roman" w:hAnsi="Book Antiqua"/>
                <w:b/>
                <w:bCs/>
                <w:color w:val="000000" w:themeColor="text1"/>
                <w:shd w:val="clear" w:color="auto" w:fill="FFFFFF"/>
              </w:rPr>
              <w:t>Somatostatinoma</w:t>
            </w:r>
            <w:proofErr w:type="spellEnd"/>
          </w:p>
        </w:tc>
        <w:tc>
          <w:tcPr>
            <w:tcW w:w="3042" w:type="dxa"/>
            <w:tcBorders>
              <w:top w:val="single" w:sz="4" w:space="0" w:color="auto"/>
              <w:bottom w:val="single" w:sz="4" w:space="0" w:color="auto"/>
            </w:tcBorders>
          </w:tcPr>
          <w:p w14:paraId="3F58E0B3" w14:textId="77777777" w:rsidR="00090437" w:rsidRPr="001879A5" w:rsidRDefault="00090437" w:rsidP="00333B3E">
            <w:pPr>
              <w:spacing w:line="360" w:lineRule="auto"/>
              <w:jc w:val="both"/>
              <w:rPr>
                <w:rFonts w:ascii="Book Antiqua" w:hAnsi="Book Antiqua"/>
                <w:b/>
                <w:bCs/>
                <w:color w:val="000000" w:themeColor="text1"/>
              </w:rPr>
            </w:pPr>
            <w:proofErr w:type="spellStart"/>
            <w:r w:rsidRPr="001879A5">
              <w:rPr>
                <w:rFonts w:ascii="Book Antiqua" w:eastAsia="Times New Roman" w:hAnsi="Book Antiqua"/>
                <w:b/>
                <w:bCs/>
                <w:color w:val="000000" w:themeColor="text1"/>
                <w:shd w:val="clear" w:color="auto" w:fill="FFFFFF"/>
              </w:rPr>
              <w:t>Gangliocytic</w:t>
            </w:r>
            <w:proofErr w:type="spellEnd"/>
            <w:r w:rsidRPr="001879A5">
              <w:rPr>
                <w:rFonts w:ascii="Book Antiqua" w:eastAsia="Times New Roman" w:hAnsi="Book Antiqua"/>
                <w:b/>
                <w:bCs/>
                <w:color w:val="000000" w:themeColor="text1"/>
                <w:shd w:val="clear" w:color="auto" w:fill="FFFFFF"/>
              </w:rPr>
              <w:t xml:space="preserve"> paraganglioma</w:t>
            </w:r>
          </w:p>
        </w:tc>
        <w:tc>
          <w:tcPr>
            <w:tcW w:w="1833" w:type="dxa"/>
            <w:tcBorders>
              <w:top w:val="single" w:sz="4" w:space="0" w:color="auto"/>
              <w:bottom w:val="single" w:sz="4" w:space="0" w:color="auto"/>
            </w:tcBorders>
          </w:tcPr>
          <w:p w14:paraId="54A0FC55" w14:textId="42F83946" w:rsidR="00090437" w:rsidRPr="001879A5" w:rsidRDefault="00090437" w:rsidP="001879A5">
            <w:pPr>
              <w:spacing w:line="360" w:lineRule="auto"/>
              <w:jc w:val="both"/>
              <w:rPr>
                <w:rFonts w:ascii="Book Antiqua" w:hAnsi="Book Antiqua"/>
                <w:b/>
                <w:bCs/>
                <w:color w:val="000000" w:themeColor="text1"/>
              </w:rPr>
            </w:pPr>
            <w:r w:rsidRPr="001879A5">
              <w:rPr>
                <w:rFonts w:ascii="Book Antiqua" w:eastAsia="Times New Roman" w:hAnsi="Book Antiqua"/>
                <w:b/>
                <w:bCs/>
                <w:color w:val="000000" w:themeColor="text1"/>
                <w:shd w:val="clear" w:color="auto" w:fill="FFFFFF"/>
              </w:rPr>
              <w:t xml:space="preserve">Non-functioning d-NETs </w:t>
            </w:r>
          </w:p>
        </w:tc>
        <w:tc>
          <w:tcPr>
            <w:tcW w:w="1858" w:type="dxa"/>
            <w:tcBorders>
              <w:top w:val="single" w:sz="4" w:space="0" w:color="auto"/>
              <w:bottom w:val="single" w:sz="4" w:space="0" w:color="auto"/>
            </w:tcBorders>
          </w:tcPr>
          <w:p w14:paraId="3EFD378C" w14:textId="77777777" w:rsidR="00090437" w:rsidRPr="001879A5" w:rsidRDefault="00090437" w:rsidP="00333B3E">
            <w:pPr>
              <w:spacing w:line="360" w:lineRule="auto"/>
              <w:jc w:val="both"/>
              <w:rPr>
                <w:rFonts w:ascii="Book Antiqua" w:hAnsi="Book Antiqua"/>
                <w:b/>
                <w:bCs/>
                <w:color w:val="000000" w:themeColor="text1"/>
              </w:rPr>
            </w:pPr>
            <w:bookmarkStart w:id="96" w:name="OLE_LINK1592"/>
            <w:bookmarkStart w:id="97" w:name="OLE_LINK1593"/>
            <w:r w:rsidRPr="001879A5">
              <w:rPr>
                <w:rFonts w:ascii="Book Antiqua" w:eastAsia="Times New Roman" w:hAnsi="Book Antiqua"/>
                <w:b/>
                <w:bCs/>
                <w:color w:val="000000" w:themeColor="text1"/>
                <w:shd w:val="clear" w:color="auto" w:fill="FFFFFF"/>
              </w:rPr>
              <w:t xml:space="preserve">Duodenal </w:t>
            </w:r>
            <w:bookmarkStart w:id="98" w:name="OLE_LINK1575"/>
            <w:bookmarkStart w:id="99" w:name="OLE_LINK1576"/>
            <w:r w:rsidRPr="001879A5">
              <w:rPr>
                <w:rFonts w:ascii="Book Antiqua" w:eastAsia="Times New Roman" w:hAnsi="Book Antiqua"/>
                <w:b/>
                <w:bCs/>
                <w:color w:val="000000" w:themeColor="text1"/>
                <w:shd w:val="clear" w:color="auto" w:fill="FFFFFF"/>
              </w:rPr>
              <w:t>NECs</w:t>
            </w:r>
            <w:bookmarkEnd w:id="96"/>
            <w:bookmarkEnd w:id="97"/>
            <w:bookmarkEnd w:id="98"/>
            <w:bookmarkEnd w:id="99"/>
          </w:p>
        </w:tc>
      </w:tr>
      <w:tr w:rsidR="004E0FA7" w:rsidRPr="004E0FA7" w14:paraId="3DBA1A80" w14:textId="77777777" w:rsidTr="001879A5">
        <w:tc>
          <w:tcPr>
            <w:tcW w:w="1349" w:type="dxa"/>
            <w:tcBorders>
              <w:top w:val="single" w:sz="4" w:space="0" w:color="auto"/>
            </w:tcBorders>
          </w:tcPr>
          <w:p w14:paraId="6CF5A4F2"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Location</w:t>
            </w:r>
          </w:p>
        </w:tc>
        <w:tc>
          <w:tcPr>
            <w:tcW w:w="3042" w:type="dxa"/>
            <w:tcBorders>
              <w:top w:val="single" w:sz="4" w:space="0" w:color="auto"/>
            </w:tcBorders>
          </w:tcPr>
          <w:p w14:paraId="26C5C191" w14:textId="47B9FE8F"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Proximal duodenum. &gt;</w:t>
            </w:r>
            <w:r w:rsidR="001879A5">
              <w:rPr>
                <w:rFonts w:ascii="Book Antiqua" w:hAnsi="Book Antiqua"/>
                <w:color w:val="000000" w:themeColor="text1"/>
              </w:rPr>
              <w:t xml:space="preserve"> </w:t>
            </w:r>
            <w:r w:rsidRPr="004E0FA7">
              <w:rPr>
                <w:rFonts w:ascii="Book Antiqua" w:hAnsi="Book Antiqua"/>
                <w:color w:val="000000" w:themeColor="text1"/>
              </w:rPr>
              <w:t xml:space="preserve">80% </w:t>
            </w:r>
            <w:proofErr w:type="spellStart"/>
            <w:r w:rsidRPr="004E0FA7">
              <w:rPr>
                <w:rFonts w:ascii="Book Antiqua" w:hAnsi="Book Antiqua"/>
                <w:color w:val="000000" w:themeColor="text1"/>
              </w:rPr>
              <w:t>gastrinoma</w:t>
            </w:r>
            <w:proofErr w:type="spellEnd"/>
            <w:r w:rsidRPr="004E0FA7">
              <w:rPr>
                <w:rFonts w:ascii="Book Antiqua" w:hAnsi="Book Antiqua"/>
                <w:color w:val="000000" w:themeColor="text1"/>
              </w:rPr>
              <w:t xml:space="preserve"> triangle</w:t>
            </w:r>
          </w:p>
        </w:tc>
        <w:tc>
          <w:tcPr>
            <w:tcW w:w="2065" w:type="dxa"/>
            <w:tcBorders>
              <w:top w:val="single" w:sz="4" w:space="0" w:color="auto"/>
            </w:tcBorders>
          </w:tcPr>
          <w:p w14:paraId="0B9F8FA7"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Ampullary or peri-ampullary region</w:t>
            </w:r>
          </w:p>
        </w:tc>
        <w:tc>
          <w:tcPr>
            <w:tcW w:w="3042" w:type="dxa"/>
            <w:tcBorders>
              <w:top w:val="single" w:sz="4" w:space="0" w:color="auto"/>
            </w:tcBorders>
          </w:tcPr>
          <w:p w14:paraId="0356A116"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Peri-ampullary region</w:t>
            </w:r>
          </w:p>
        </w:tc>
        <w:tc>
          <w:tcPr>
            <w:tcW w:w="1833" w:type="dxa"/>
            <w:tcBorders>
              <w:top w:val="single" w:sz="4" w:space="0" w:color="auto"/>
            </w:tcBorders>
          </w:tcPr>
          <w:p w14:paraId="2D6E6AF0"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Proximal duodenum</w:t>
            </w:r>
          </w:p>
        </w:tc>
        <w:tc>
          <w:tcPr>
            <w:tcW w:w="1858" w:type="dxa"/>
            <w:tcBorders>
              <w:top w:val="single" w:sz="4" w:space="0" w:color="auto"/>
            </w:tcBorders>
          </w:tcPr>
          <w:p w14:paraId="7CA414AD" w14:textId="264B56BE"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Peri-ampullary</w:t>
            </w:r>
            <w:r w:rsidR="001879A5">
              <w:rPr>
                <w:rFonts w:ascii="Book Antiqua" w:hAnsi="Book Antiqua" w:hint="eastAsia"/>
                <w:color w:val="000000" w:themeColor="text1"/>
              </w:rPr>
              <w:t xml:space="preserve"> </w:t>
            </w:r>
            <w:r w:rsidRPr="004E0FA7">
              <w:rPr>
                <w:rFonts w:ascii="Book Antiqua" w:hAnsi="Book Antiqua"/>
                <w:color w:val="000000" w:themeColor="text1"/>
              </w:rPr>
              <w:t>region</w:t>
            </w:r>
          </w:p>
        </w:tc>
      </w:tr>
      <w:tr w:rsidR="004E0FA7" w:rsidRPr="004E0FA7" w14:paraId="25899AF1" w14:textId="77777777" w:rsidTr="001879A5">
        <w:tc>
          <w:tcPr>
            <w:tcW w:w="1349" w:type="dxa"/>
          </w:tcPr>
          <w:p w14:paraId="2797661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Presenting symptoms</w:t>
            </w:r>
          </w:p>
        </w:tc>
        <w:tc>
          <w:tcPr>
            <w:tcW w:w="3042" w:type="dxa"/>
          </w:tcPr>
          <w:p w14:paraId="76351031" w14:textId="13B70BD8" w:rsidR="00E419E3"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Chronic diarrhea, recurrent </w:t>
            </w:r>
            <w:r w:rsidR="00E419E3" w:rsidRPr="004E0FA7">
              <w:rPr>
                <w:rFonts w:ascii="Book Antiqua" w:hAnsi="Book Antiqua"/>
                <w:color w:val="000000" w:themeColor="text1"/>
              </w:rPr>
              <w:t>and refractory peptic ulcer disease, gastroesophageal reflux disease</w:t>
            </w:r>
          </w:p>
        </w:tc>
        <w:tc>
          <w:tcPr>
            <w:tcW w:w="2065" w:type="dxa"/>
          </w:tcPr>
          <w:p w14:paraId="62EF00A0" w14:textId="704E2180"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t xml:space="preserve">Nausea, abdominal pain, weight loss, obstructive jaundice or very rarely </w:t>
            </w:r>
            <w:proofErr w:type="spellStart"/>
            <w:r w:rsidRPr="004E0FA7">
              <w:rPr>
                <w:rStyle w:val="apple-converted-space"/>
                <w:rFonts w:ascii="Book Antiqua" w:eastAsia="Times New Roman" w:hAnsi="Book Antiqua"/>
                <w:color w:val="000000" w:themeColor="text1"/>
                <w:shd w:val="clear" w:color="auto" w:fill="FFFFFF"/>
              </w:rPr>
              <w:t>somatostatinoma</w:t>
            </w:r>
            <w:proofErr w:type="spellEnd"/>
            <w:r w:rsidRPr="004E0FA7">
              <w:rPr>
                <w:rStyle w:val="apple-converted-space"/>
                <w:rFonts w:ascii="Book Antiqua" w:eastAsia="Times New Roman" w:hAnsi="Book Antiqua"/>
                <w:color w:val="000000" w:themeColor="text1"/>
                <w:shd w:val="clear" w:color="auto" w:fill="FFFFFF"/>
              </w:rPr>
              <w:t xml:space="preserve"> syndrome</w:t>
            </w:r>
          </w:p>
        </w:tc>
        <w:tc>
          <w:tcPr>
            <w:tcW w:w="3042" w:type="dxa"/>
          </w:tcPr>
          <w:p w14:paraId="05F7EB0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gastrointestinal bleeding, anemia, abdominal pain</w:t>
            </w:r>
          </w:p>
        </w:tc>
        <w:tc>
          <w:tcPr>
            <w:tcW w:w="1833" w:type="dxa"/>
          </w:tcPr>
          <w:p w14:paraId="1300D493"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or nausea, vomiting</w:t>
            </w:r>
          </w:p>
        </w:tc>
        <w:tc>
          <w:tcPr>
            <w:tcW w:w="1858" w:type="dxa"/>
          </w:tcPr>
          <w:p w14:paraId="51D3DA00" w14:textId="2D4ABD03"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nausea, vomiting,</w:t>
            </w:r>
            <w:r w:rsidR="001879A5">
              <w:rPr>
                <w:rFonts w:ascii="Book Antiqua" w:hAnsi="Book Antiqua"/>
                <w:color w:val="000000" w:themeColor="text1"/>
              </w:rPr>
              <w:t xml:space="preserve"> </w:t>
            </w:r>
            <w:r w:rsidRPr="004E0FA7">
              <w:rPr>
                <w:rFonts w:ascii="Book Antiqua" w:hAnsi="Book Antiqua"/>
                <w:color w:val="000000" w:themeColor="text1"/>
              </w:rPr>
              <w:t xml:space="preserve">gastrointestinal </w:t>
            </w:r>
          </w:p>
          <w:p w14:paraId="475F13D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bleeding</w:t>
            </w:r>
          </w:p>
        </w:tc>
      </w:tr>
      <w:tr w:rsidR="004E0FA7" w:rsidRPr="004E0FA7" w14:paraId="4DBFA46A" w14:textId="77777777" w:rsidTr="001879A5">
        <w:tc>
          <w:tcPr>
            <w:tcW w:w="1349" w:type="dxa"/>
          </w:tcPr>
          <w:p w14:paraId="2B09D5F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Diagnosis</w:t>
            </w:r>
          </w:p>
        </w:tc>
        <w:tc>
          <w:tcPr>
            <w:tcW w:w="3042" w:type="dxa"/>
          </w:tcPr>
          <w:p w14:paraId="22EBC60A" w14:textId="31217F25" w:rsidR="00090437" w:rsidRPr="001879A5" w:rsidRDefault="00090437" w:rsidP="00333B3E">
            <w:pPr>
              <w:spacing w:line="360" w:lineRule="auto"/>
              <w:jc w:val="both"/>
              <w:rPr>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color w:val="000000" w:themeColor="text1"/>
                <w:shd w:val="clear" w:color="auto" w:fill="FFFFFF"/>
              </w:rPr>
              <w:t>BAO/MAO</w:t>
            </w:r>
            <w:r w:rsidR="001879A5">
              <w:rPr>
                <w:rStyle w:val="apple-converted-space"/>
                <w:rFonts w:ascii="Book Antiqua" w:eastAsia="Times New Roman" w:hAnsi="Book Antiqua"/>
                <w:color w:val="000000" w:themeColor="text1"/>
                <w:shd w:val="clear" w:color="auto" w:fill="FFFFFF"/>
              </w:rPr>
              <w:t xml:space="preserve"> </w:t>
            </w:r>
            <w:r w:rsidRPr="004E0FA7">
              <w:rPr>
                <w:rStyle w:val="apple-converted-space"/>
                <w:rFonts w:ascii="Book Antiqua" w:eastAsia="Times New Roman" w:hAnsi="Book Antiqua"/>
                <w:color w:val="000000" w:themeColor="text1"/>
                <w:shd w:val="clear" w:color="auto" w:fill="FFFFFF"/>
              </w:rPr>
              <w:t>&gt;</w:t>
            </w:r>
            <w:r w:rsidR="001879A5">
              <w:rPr>
                <w:rStyle w:val="apple-converted-space"/>
                <w:rFonts w:ascii="Book Antiqua" w:eastAsia="Times New Roman" w:hAnsi="Book Antiqua"/>
                <w:color w:val="000000" w:themeColor="text1"/>
                <w:shd w:val="clear" w:color="auto" w:fill="FFFFFF"/>
              </w:rPr>
              <w:t xml:space="preserve"> </w:t>
            </w:r>
            <w:r w:rsidRPr="004E0FA7">
              <w:rPr>
                <w:rStyle w:val="apple-converted-space"/>
                <w:rFonts w:ascii="Book Antiqua" w:eastAsia="Times New Roman" w:hAnsi="Book Antiqua"/>
                <w:color w:val="000000" w:themeColor="text1"/>
                <w:shd w:val="clear" w:color="auto" w:fill="FFFFFF"/>
              </w:rPr>
              <w:t xml:space="preserve">0.6, positive Secretin suppression test, EUS, somatostatin receptor scintigraphy (SRS), CT, MRI, selective </w:t>
            </w:r>
            <w:r w:rsidRPr="004E0FA7">
              <w:rPr>
                <w:rStyle w:val="apple-converted-space"/>
                <w:rFonts w:ascii="Book Antiqua" w:eastAsia="Times New Roman" w:hAnsi="Book Antiqua"/>
                <w:color w:val="000000" w:themeColor="text1"/>
                <w:shd w:val="clear" w:color="auto" w:fill="FFFFFF"/>
              </w:rPr>
              <w:lastRenderedPageBreak/>
              <w:t xml:space="preserve">angiography, </w:t>
            </w:r>
            <w:r w:rsidRPr="004E0FA7">
              <w:rPr>
                <w:rFonts w:ascii="Book Antiqua" w:eastAsia="Times New Roman" w:hAnsi="Book Antiqua" w:cs="Times New Roman"/>
                <w:color w:val="000000" w:themeColor="text1"/>
                <w:shd w:val="clear" w:color="auto" w:fill="FFFFFF"/>
              </w:rPr>
              <w:t xml:space="preserve">Indium 111-labeled diethylenetriamine penta-acetic acid (DTPA) octreotide </w:t>
            </w:r>
            <w:r w:rsidRPr="004E0FA7">
              <w:rPr>
                <w:rStyle w:val="apple-converted-space"/>
                <w:rFonts w:ascii="Book Antiqua" w:eastAsia="Times New Roman" w:hAnsi="Book Antiqua"/>
                <w:color w:val="000000" w:themeColor="text1"/>
                <w:shd w:val="clear" w:color="auto" w:fill="FFFFFF"/>
              </w:rPr>
              <w:t>and (68)Ga-DOTATE</w:t>
            </w:r>
            <w:r w:rsidR="001879A5">
              <w:rPr>
                <w:rStyle w:val="apple-converted-space"/>
                <w:rFonts w:ascii="Book Antiqua" w:eastAsia="Times New Roman" w:hAnsi="Book Antiqua"/>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PET/CT scan</w:t>
            </w:r>
          </w:p>
        </w:tc>
        <w:tc>
          <w:tcPr>
            <w:tcW w:w="2065" w:type="dxa"/>
          </w:tcPr>
          <w:p w14:paraId="4373A5AF" w14:textId="70BCF119"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lastRenderedPageBreak/>
              <w:t>CT, MRI, endoscopy, EUS-FNA</w:t>
            </w:r>
          </w:p>
        </w:tc>
        <w:tc>
          <w:tcPr>
            <w:tcW w:w="3042" w:type="dxa"/>
          </w:tcPr>
          <w:p w14:paraId="46A814E6"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Endoscopy, EUS-FNA, CT</w:t>
            </w:r>
          </w:p>
        </w:tc>
        <w:tc>
          <w:tcPr>
            <w:tcW w:w="1833" w:type="dxa"/>
          </w:tcPr>
          <w:p w14:paraId="39368BB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Endoscopy, EUS-FNA</w:t>
            </w:r>
          </w:p>
        </w:tc>
        <w:tc>
          <w:tcPr>
            <w:tcW w:w="1858" w:type="dxa"/>
          </w:tcPr>
          <w:p w14:paraId="6BDB0E47" w14:textId="3CB3AAF1"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Endoscopy,</w:t>
            </w:r>
            <w:r w:rsidR="001879A5">
              <w:rPr>
                <w:rFonts w:ascii="Book Antiqua" w:hAnsi="Book Antiqua"/>
                <w:color w:val="000000" w:themeColor="text1"/>
              </w:rPr>
              <w:t xml:space="preserve"> </w:t>
            </w:r>
            <w:r w:rsidRPr="004E0FA7">
              <w:rPr>
                <w:rFonts w:ascii="Book Antiqua" w:hAnsi="Book Antiqua"/>
                <w:color w:val="000000" w:themeColor="text1"/>
              </w:rPr>
              <w:t>EUS-FNA</w:t>
            </w:r>
          </w:p>
        </w:tc>
      </w:tr>
      <w:tr w:rsidR="004E0FA7" w:rsidRPr="004E0FA7" w14:paraId="03C3BB46" w14:textId="77777777" w:rsidTr="001879A5">
        <w:tc>
          <w:tcPr>
            <w:tcW w:w="1349" w:type="dxa"/>
            <w:tcBorders>
              <w:bottom w:val="single" w:sz="4" w:space="0" w:color="auto"/>
            </w:tcBorders>
          </w:tcPr>
          <w:p w14:paraId="4C1362A1"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Treatment</w:t>
            </w:r>
          </w:p>
        </w:tc>
        <w:tc>
          <w:tcPr>
            <w:tcW w:w="3042" w:type="dxa"/>
            <w:tcBorders>
              <w:bottom w:val="single" w:sz="4" w:space="0" w:color="auto"/>
            </w:tcBorders>
          </w:tcPr>
          <w:p w14:paraId="1DD44514" w14:textId="3A330B12"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t xml:space="preserve">Surgical resection or enucleation of the tumor without pancreaticoduodenectomy for </w:t>
            </w:r>
            <w:proofErr w:type="spellStart"/>
            <w:r w:rsidRPr="004E0FA7">
              <w:rPr>
                <w:rStyle w:val="apple-converted-space"/>
                <w:rFonts w:ascii="Book Antiqua" w:eastAsia="Times New Roman" w:hAnsi="Book Antiqua"/>
                <w:color w:val="000000" w:themeColor="text1"/>
                <w:shd w:val="clear" w:color="auto" w:fill="FFFFFF"/>
              </w:rPr>
              <w:t>nonmetastatic</w:t>
            </w:r>
            <w:proofErr w:type="spellEnd"/>
            <w:r w:rsidRPr="004E0FA7">
              <w:rPr>
                <w:rStyle w:val="apple-converted-space"/>
                <w:rFonts w:ascii="Book Antiqua" w:eastAsia="Times New Roman" w:hAnsi="Book Antiqua"/>
                <w:color w:val="000000" w:themeColor="text1"/>
                <w:shd w:val="clear" w:color="auto" w:fill="FFFFFF"/>
              </w:rPr>
              <w:t xml:space="preserve"> duodenal </w:t>
            </w:r>
            <w:proofErr w:type="spellStart"/>
            <w:r w:rsidRPr="004E0FA7">
              <w:rPr>
                <w:rStyle w:val="apple-converted-space"/>
                <w:rFonts w:ascii="Book Antiqua" w:eastAsia="Times New Roman" w:hAnsi="Book Antiqua"/>
                <w:color w:val="000000" w:themeColor="text1"/>
                <w:shd w:val="clear" w:color="auto" w:fill="FFFFFF"/>
              </w:rPr>
              <w:t>gastrinoma</w:t>
            </w:r>
            <w:proofErr w:type="spellEnd"/>
            <w:r w:rsidRPr="004E0FA7">
              <w:rPr>
                <w:rStyle w:val="apple-converted-space"/>
                <w:rFonts w:ascii="Book Antiqua" w:eastAsia="Times New Roman" w:hAnsi="Book Antiqua"/>
                <w:color w:val="000000" w:themeColor="text1"/>
                <w:shd w:val="clear" w:color="auto" w:fill="FFFFFF"/>
              </w:rPr>
              <w:t xml:space="preserve">. In patients with duodenal </w:t>
            </w:r>
            <w:proofErr w:type="spellStart"/>
            <w:r w:rsidRPr="004E0FA7">
              <w:rPr>
                <w:rStyle w:val="apple-converted-space"/>
                <w:rFonts w:ascii="Book Antiqua" w:eastAsia="Times New Roman" w:hAnsi="Book Antiqua"/>
                <w:color w:val="000000" w:themeColor="text1"/>
                <w:shd w:val="clear" w:color="auto" w:fill="FFFFFF"/>
              </w:rPr>
              <w:t>gastrinoma</w:t>
            </w:r>
            <w:proofErr w:type="spellEnd"/>
            <w:r w:rsidRPr="004E0FA7">
              <w:rPr>
                <w:rStyle w:val="apple-converted-space"/>
                <w:rFonts w:ascii="Book Antiqua" w:eastAsia="Times New Roman" w:hAnsi="Book Antiqua"/>
                <w:color w:val="000000" w:themeColor="text1"/>
                <w:shd w:val="clear" w:color="auto" w:fill="FFFFFF"/>
              </w:rPr>
              <w:t xml:space="preserve"> with hepatic metastasis treatment options include hormonal therapy with octreotide, chemotherapy (</w:t>
            </w:r>
            <w:proofErr w:type="spellStart"/>
            <w:r w:rsidRPr="004E0FA7">
              <w:rPr>
                <w:rStyle w:val="apple-converted-space"/>
                <w:rFonts w:ascii="Book Antiqua" w:eastAsia="Times New Roman" w:hAnsi="Book Antiqua"/>
                <w:color w:val="000000" w:themeColor="text1"/>
                <w:shd w:val="clear" w:color="auto" w:fill="FFFFFF"/>
              </w:rPr>
              <w:t>streptozocin</w:t>
            </w:r>
            <w:proofErr w:type="spellEnd"/>
            <w:r w:rsidRPr="004E0FA7">
              <w:rPr>
                <w:rStyle w:val="apple-converted-space"/>
                <w:rFonts w:ascii="Book Antiqua" w:eastAsia="Times New Roman" w:hAnsi="Book Antiqua"/>
                <w:color w:val="000000" w:themeColor="text1"/>
                <w:shd w:val="clear" w:color="auto" w:fill="FFFFFF"/>
              </w:rPr>
              <w:t xml:space="preserve">, doxorubicin, 5- </w:t>
            </w:r>
            <w:r w:rsidRPr="004E0FA7">
              <w:rPr>
                <w:rStyle w:val="apple-converted-space"/>
                <w:rFonts w:ascii="Book Antiqua" w:eastAsia="Times New Roman" w:hAnsi="Book Antiqua"/>
                <w:color w:val="000000" w:themeColor="text1"/>
                <w:shd w:val="clear" w:color="auto" w:fill="FFFFFF"/>
              </w:rPr>
              <w:lastRenderedPageBreak/>
              <w:t xml:space="preserve">fluorouracil), radiotherapy with </w:t>
            </w:r>
            <w:r w:rsidRPr="004E0FA7">
              <w:rPr>
                <w:rFonts w:ascii="Book Antiqua" w:eastAsia="Times New Roman" w:hAnsi="Book Antiqua" w:cs="Arial"/>
                <w:color w:val="000000" w:themeColor="text1"/>
              </w:rPr>
              <w:t>yttrium 90-DOTA-lanreotide, hepatic embolization alone or with chemoembolization, cytoreductive surgery and liver transplantation</w:t>
            </w:r>
          </w:p>
        </w:tc>
        <w:tc>
          <w:tcPr>
            <w:tcW w:w="2065" w:type="dxa"/>
            <w:tcBorders>
              <w:bottom w:val="single" w:sz="4" w:space="0" w:color="auto"/>
            </w:tcBorders>
          </w:tcPr>
          <w:p w14:paraId="736AC6D0" w14:textId="77777777"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lastRenderedPageBreak/>
              <w:t xml:space="preserve">Endoscopic resection should be adequate if the NET is less than 1 cm. </w:t>
            </w:r>
            <w:proofErr w:type="spellStart"/>
            <w:r w:rsidRPr="004E0FA7">
              <w:rPr>
                <w:rStyle w:val="apple-converted-space"/>
                <w:rFonts w:ascii="Book Antiqua" w:eastAsia="Times New Roman" w:hAnsi="Book Antiqua"/>
                <w:color w:val="000000" w:themeColor="text1"/>
                <w:shd w:val="clear" w:color="auto" w:fill="FFFFFF"/>
              </w:rPr>
              <w:t>Transduodenal</w:t>
            </w:r>
            <w:proofErr w:type="spellEnd"/>
            <w:r w:rsidRPr="004E0FA7">
              <w:rPr>
                <w:rStyle w:val="apple-converted-space"/>
                <w:rFonts w:ascii="Book Antiqua" w:eastAsia="Times New Roman" w:hAnsi="Book Antiqua"/>
                <w:color w:val="000000" w:themeColor="text1"/>
                <w:shd w:val="clear" w:color="auto" w:fill="FFFFFF"/>
              </w:rPr>
              <w:t xml:space="preserve"> excision should be done for 1-2 cm tumor. But Whipple’s surgery with local lymph node resection should be considered for </w:t>
            </w:r>
            <w:r w:rsidRPr="004E0FA7">
              <w:rPr>
                <w:rStyle w:val="apple-converted-space"/>
                <w:rFonts w:ascii="Book Antiqua" w:eastAsia="Times New Roman" w:hAnsi="Book Antiqua"/>
                <w:color w:val="000000" w:themeColor="text1"/>
                <w:shd w:val="clear" w:color="auto" w:fill="FFFFFF"/>
              </w:rPr>
              <w:lastRenderedPageBreak/>
              <w:t>more than 2 cm tumor</w:t>
            </w:r>
          </w:p>
        </w:tc>
        <w:tc>
          <w:tcPr>
            <w:tcW w:w="3042" w:type="dxa"/>
            <w:tcBorders>
              <w:bottom w:val="single" w:sz="4" w:space="0" w:color="auto"/>
            </w:tcBorders>
          </w:tcPr>
          <w:p w14:paraId="6259FC64" w14:textId="533C8BAD" w:rsidR="00090437" w:rsidRPr="004E0FA7" w:rsidRDefault="0009043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lastRenderedPageBreak/>
              <w:t>Endoscopic resection or radical excision including pancreaticoduodenectomy depending on the size, depth of invasion and lymph node metastasis</w:t>
            </w:r>
          </w:p>
        </w:tc>
        <w:tc>
          <w:tcPr>
            <w:tcW w:w="1833" w:type="dxa"/>
            <w:tcBorders>
              <w:bottom w:val="single" w:sz="4" w:space="0" w:color="auto"/>
            </w:tcBorders>
          </w:tcPr>
          <w:p w14:paraId="313478A6" w14:textId="54C75964" w:rsidR="00090437" w:rsidRPr="004E0FA7" w:rsidRDefault="00090437" w:rsidP="00333B3E">
            <w:pPr>
              <w:spacing w:line="360" w:lineRule="auto"/>
              <w:jc w:val="both"/>
              <w:rPr>
                <w:rFonts w:ascii="Book Antiqua" w:hAnsi="Book Antiqua"/>
                <w:color w:val="000000" w:themeColor="text1"/>
              </w:rPr>
            </w:pPr>
            <w:proofErr w:type="spellStart"/>
            <w:r w:rsidRPr="004E0FA7">
              <w:rPr>
                <w:rFonts w:ascii="Book Antiqua" w:eastAsia="Times New Roman" w:hAnsi="Book Antiqua"/>
                <w:color w:val="000000" w:themeColor="text1"/>
                <w:shd w:val="clear" w:color="auto" w:fill="FFFFFF"/>
              </w:rPr>
              <w:t>Transduodenal</w:t>
            </w:r>
            <w:proofErr w:type="spellEnd"/>
            <w:r w:rsidRPr="004E0FA7">
              <w:rPr>
                <w:rFonts w:ascii="Book Antiqua" w:eastAsia="Times New Roman" w:hAnsi="Book Antiqua"/>
                <w:color w:val="000000" w:themeColor="text1"/>
                <w:shd w:val="clear" w:color="auto" w:fill="FFFFFF"/>
              </w:rPr>
              <w:t xml:space="preserve"> resection is indicated for d-NETs invading the muscularis propria. Radial surgery is advocated for d-NETs &gt;</w:t>
            </w:r>
            <w:r w:rsidR="001879A5">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2 cm in diameter, d-NETs with lymph nodes involvement </w:t>
            </w:r>
            <w:r w:rsidRPr="004E0FA7">
              <w:rPr>
                <w:rFonts w:ascii="Book Antiqua" w:eastAsia="Times New Roman" w:hAnsi="Book Antiqua"/>
                <w:color w:val="000000" w:themeColor="text1"/>
                <w:shd w:val="clear" w:color="auto" w:fill="FFFFFF"/>
              </w:rPr>
              <w:lastRenderedPageBreak/>
              <w:t>and all peri-ampullary d-NETs</w:t>
            </w:r>
          </w:p>
        </w:tc>
        <w:tc>
          <w:tcPr>
            <w:tcW w:w="1858" w:type="dxa"/>
            <w:tcBorders>
              <w:bottom w:val="single" w:sz="4" w:space="0" w:color="auto"/>
            </w:tcBorders>
          </w:tcPr>
          <w:p w14:paraId="740876D5" w14:textId="3D63FD4E" w:rsidR="00090437" w:rsidRPr="004E0FA7" w:rsidRDefault="00090437" w:rsidP="001879A5">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lastRenderedPageBreak/>
              <w:t>radical surgery or</w:t>
            </w:r>
            <w:r w:rsidR="001879A5">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chemotherapy</w:t>
            </w:r>
          </w:p>
        </w:tc>
      </w:tr>
    </w:tbl>
    <w:p w14:paraId="75E49EF2" w14:textId="3B8975C9" w:rsidR="00AE24A5" w:rsidRPr="0034515B" w:rsidRDefault="00D0515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BAO</w:t>
      </w:r>
      <w:r w:rsidR="001879A5">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 xml:space="preserve"> </w:t>
      </w:r>
      <w:r w:rsidR="001879A5" w:rsidRPr="004E0FA7">
        <w:rPr>
          <w:rFonts w:ascii="Book Antiqua" w:eastAsia="Times New Roman" w:hAnsi="Book Antiqua" w:cs="Times New Roman"/>
          <w:color w:val="000000" w:themeColor="text1"/>
        </w:rPr>
        <w:t>B</w:t>
      </w:r>
      <w:r w:rsidRPr="004E0FA7">
        <w:rPr>
          <w:rFonts w:ascii="Book Antiqua" w:eastAsia="Times New Roman" w:hAnsi="Book Antiqua" w:cs="Times New Roman"/>
          <w:color w:val="000000" w:themeColor="text1"/>
        </w:rPr>
        <w:t>asal acid output; MAO</w:t>
      </w:r>
      <w:r w:rsidR="001879A5">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 xml:space="preserve"> </w:t>
      </w:r>
      <w:r w:rsidR="001879A5" w:rsidRPr="004E0FA7">
        <w:rPr>
          <w:rFonts w:ascii="Book Antiqua" w:eastAsia="Times New Roman" w:hAnsi="Book Antiqua" w:cs="Times New Roman"/>
          <w:color w:val="000000" w:themeColor="text1"/>
        </w:rPr>
        <w:t>M</w:t>
      </w:r>
      <w:r w:rsidRPr="004E0FA7">
        <w:rPr>
          <w:rFonts w:ascii="Book Antiqua" w:eastAsia="Times New Roman" w:hAnsi="Book Antiqua" w:cs="Times New Roman"/>
          <w:color w:val="000000" w:themeColor="text1"/>
        </w:rPr>
        <w:t xml:space="preserve">aximal acid output; </w:t>
      </w:r>
      <w:r w:rsidR="00667D11" w:rsidRPr="004E0FA7">
        <w:rPr>
          <w:rFonts w:ascii="Book Antiqua" w:eastAsia="Times New Roman" w:hAnsi="Book Antiqua" w:cs="Times New Roman"/>
          <w:color w:val="000000" w:themeColor="text1"/>
        </w:rPr>
        <w:t>(</w:t>
      </w:r>
      <w:r w:rsidR="00AE24A5" w:rsidRPr="004E0FA7">
        <w:rPr>
          <w:rStyle w:val="apple-converted-space"/>
          <w:rFonts w:ascii="Book Antiqua" w:eastAsia="Times New Roman" w:hAnsi="Book Antiqua"/>
          <w:color w:val="000000" w:themeColor="text1"/>
          <w:shd w:val="clear" w:color="auto" w:fill="FFFFFF"/>
        </w:rPr>
        <w:t>68)Ga-DOTATE</w:t>
      </w:r>
      <w:r w:rsidR="001879A5">
        <w:rPr>
          <w:rFonts w:ascii="Book Antiqua" w:eastAsia="Times New Roman" w:hAnsi="Book Antiqua" w:cs="Arial"/>
          <w:color w:val="000000" w:themeColor="text1"/>
          <w:shd w:val="clear" w:color="auto" w:fill="FFFFFF"/>
        </w:rPr>
        <w:t xml:space="preserve"> </w:t>
      </w:r>
      <w:r w:rsidR="00AE24A5" w:rsidRPr="004E0FA7">
        <w:rPr>
          <w:rFonts w:ascii="Book Antiqua" w:eastAsia="Times New Roman" w:hAnsi="Book Antiqua" w:cs="Arial"/>
          <w:color w:val="000000" w:themeColor="text1"/>
          <w:shd w:val="clear" w:color="auto" w:fill="FFFFFF"/>
        </w:rPr>
        <w:t>PET/CT scan</w:t>
      </w:r>
      <w:r w:rsidR="001879A5">
        <w:rPr>
          <w:rFonts w:ascii="Book Antiqua" w:eastAsia="Times New Roman" w:hAnsi="Book Antiqua" w:cs="Arial"/>
          <w:color w:val="000000" w:themeColor="text1"/>
          <w:shd w:val="clear" w:color="auto" w:fill="FFFFFF"/>
        </w:rPr>
        <w:t>:</w:t>
      </w:r>
      <w:r w:rsidR="00667D11" w:rsidRPr="004E0FA7">
        <w:rPr>
          <w:rFonts w:ascii="Book Antiqua" w:eastAsia="Times New Roman" w:hAnsi="Book Antiqua" w:cs="Arial"/>
          <w:color w:val="000000" w:themeColor="text1"/>
          <w:shd w:val="clear" w:color="auto" w:fill="FFFFFF"/>
        </w:rPr>
        <w:t xml:space="preserve"> Gallium -68 DOTATE </w:t>
      </w:r>
      <w:r w:rsidR="00667D11" w:rsidRPr="004E0FA7">
        <w:rPr>
          <w:rFonts w:ascii="Book Antiqua" w:eastAsia="Times New Roman" w:hAnsi="Book Antiqua" w:cs="Times New Roman"/>
          <w:color w:val="000000" w:themeColor="text1"/>
          <w:shd w:val="clear" w:color="auto" w:fill="FFFFFF"/>
        </w:rPr>
        <w:t>positron emission tomography/computerized tomography scan</w:t>
      </w:r>
      <w:r w:rsidR="0034515B">
        <w:rPr>
          <w:rFonts w:ascii="Book Antiqua" w:eastAsia="Times New Roman" w:hAnsi="Book Antiqua" w:cs="Times New Roman"/>
          <w:color w:val="000000" w:themeColor="text1"/>
          <w:shd w:val="clear" w:color="auto" w:fill="FFFFFF"/>
        </w:rPr>
        <w:t xml:space="preserve">; </w:t>
      </w:r>
      <w:r w:rsidR="0034515B" w:rsidRPr="004E0FA7">
        <w:rPr>
          <w:rFonts w:ascii="Book Antiqua" w:eastAsia="Times New Roman" w:hAnsi="Book Antiqua"/>
          <w:color w:val="000000" w:themeColor="text1"/>
          <w:shd w:val="clear" w:color="auto" w:fill="FFFFFF"/>
        </w:rPr>
        <w:t>d-</w:t>
      </w:r>
      <w:bookmarkStart w:id="100" w:name="OLE_LINK1594"/>
      <w:bookmarkStart w:id="101" w:name="OLE_LINK1595"/>
      <w:r w:rsidR="0034515B" w:rsidRPr="004E0FA7">
        <w:rPr>
          <w:rFonts w:ascii="Book Antiqua" w:eastAsia="Times New Roman" w:hAnsi="Book Antiqua"/>
          <w:color w:val="000000" w:themeColor="text1"/>
          <w:shd w:val="clear" w:color="auto" w:fill="FFFFFF"/>
        </w:rPr>
        <w:t>NETs</w:t>
      </w:r>
      <w:bookmarkEnd w:id="100"/>
      <w:bookmarkEnd w:id="101"/>
      <w:r w:rsidR="0034515B">
        <w:rPr>
          <w:rFonts w:ascii="Book Antiqua" w:eastAsia="Times New Roman" w:hAnsi="Book Antiqua"/>
          <w:color w:val="000000" w:themeColor="text1"/>
          <w:shd w:val="clear" w:color="auto" w:fill="FFFFFF"/>
        </w:rPr>
        <w:t xml:space="preserve">: </w:t>
      </w:r>
      <w:r w:rsidR="0034515B" w:rsidRPr="004E0FA7">
        <w:rPr>
          <w:rStyle w:val="apple-converted-space"/>
          <w:rFonts w:ascii="Book Antiqua" w:eastAsia="Times New Roman" w:hAnsi="Book Antiqua"/>
          <w:bCs/>
          <w:color w:val="000000" w:themeColor="text1"/>
          <w:shd w:val="clear" w:color="auto" w:fill="FFFFFF"/>
        </w:rPr>
        <w:t xml:space="preserve">Duodenal </w:t>
      </w:r>
      <w:bookmarkStart w:id="102" w:name="OLE_LINK1596"/>
      <w:bookmarkStart w:id="103" w:name="OLE_LINK1597"/>
      <w:r w:rsidR="0034515B" w:rsidRPr="004E0FA7">
        <w:rPr>
          <w:rFonts w:ascii="Book Antiqua" w:hAnsi="Book Antiqua"/>
          <w:color w:val="000000" w:themeColor="text1"/>
        </w:rPr>
        <w:t>neuroendocrine tumors</w:t>
      </w:r>
      <w:bookmarkEnd w:id="102"/>
      <w:bookmarkEnd w:id="103"/>
      <w:r w:rsidR="0034515B">
        <w:rPr>
          <w:rFonts w:ascii="Book Antiqua" w:hAnsi="Book Antiqua"/>
          <w:color w:val="000000" w:themeColor="text1"/>
        </w:rPr>
        <w:t>;</w:t>
      </w:r>
      <w:r w:rsidR="0034515B" w:rsidRPr="0034515B">
        <w:rPr>
          <w:rFonts w:ascii="Book Antiqua" w:eastAsia="Times New Roman" w:hAnsi="Book Antiqua"/>
          <w:color w:val="000000" w:themeColor="text1"/>
          <w:shd w:val="clear" w:color="auto" w:fill="FFFFFF"/>
        </w:rPr>
        <w:t xml:space="preserve"> CT: </w:t>
      </w:r>
      <w:r w:rsidR="0034515B" w:rsidRPr="004E0FA7">
        <w:rPr>
          <w:rFonts w:ascii="Book Antiqua" w:eastAsia="Times New Roman" w:hAnsi="Book Antiqua" w:cs="Times New Roman"/>
          <w:color w:val="000000" w:themeColor="text1"/>
          <w:shd w:val="clear" w:color="auto" w:fill="FFFFFF"/>
        </w:rPr>
        <w:t>Computerized tomography</w:t>
      </w:r>
      <w:r w:rsidR="0034515B">
        <w:rPr>
          <w:rFonts w:ascii="Book Antiqua" w:eastAsia="Times New Roman" w:hAnsi="Book Antiqua" w:cs="Times New Roman"/>
          <w:color w:val="000000" w:themeColor="text1"/>
          <w:shd w:val="clear" w:color="auto" w:fill="FFFFFF"/>
        </w:rPr>
        <w:t>;</w:t>
      </w:r>
      <w:r w:rsidR="0034515B" w:rsidRPr="0034515B">
        <w:rPr>
          <w:rFonts w:ascii="Book Antiqua" w:eastAsia="Times New Roman" w:hAnsi="Book Antiqua"/>
          <w:color w:val="000000" w:themeColor="text1"/>
          <w:shd w:val="clear" w:color="auto" w:fill="FFFFFF"/>
        </w:rPr>
        <w:t xml:space="preserve"> </w:t>
      </w:r>
      <w:bookmarkStart w:id="104" w:name="OLE_LINK1587"/>
      <w:bookmarkStart w:id="105" w:name="OLE_LINK1588"/>
      <w:r w:rsidR="0034515B" w:rsidRPr="0034515B">
        <w:rPr>
          <w:rFonts w:ascii="Book Antiqua" w:eastAsia="Times New Roman" w:hAnsi="Book Antiqua"/>
          <w:color w:val="000000" w:themeColor="text1"/>
          <w:shd w:val="clear" w:color="auto" w:fill="FFFFFF"/>
        </w:rPr>
        <w:t>MRI</w:t>
      </w:r>
      <w:bookmarkEnd w:id="104"/>
      <w:bookmarkEnd w:id="105"/>
      <w:r w:rsidR="0034515B" w:rsidRPr="0034515B">
        <w:rPr>
          <w:rFonts w:ascii="Book Antiqua" w:eastAsia="Times New Roman" w:hAnsi="Book Antiqua"/>
          <w:color w:val="000000" w:themeColor="text1"/>
          <w:shd w:val="clear" w:color="auto" w:fill="FFFFFF"/>
        </w:rPr>
        <w:t xml:space="preserve">: </w:t>
      </w:r>
      <w:bookmarkStart w:id="106" w:name="OLE_LINK1585"/>
      <w:bookmarkStart w:id="107" w:name="OLE_LINK1586"/>
      <w:r w:rsidR="0034515B" w:rsidRPr="004E0FA7">
        <w:rPr>
          <w:rFonts w:ascii="Book Antiqua" w:hAnsi="Book Antiqua"/>
          <w:color w:val="000000" w:themeColor="text1"/>
        </w:rPr>
        <w:t>Magnetic resonance imaging</w:t>
      </w:r>
      <w:r w:rsidR="0034515B">
        <w:rPr>
          <w:rFonts w:ascii="Book Antiqua" w:hAnsi="Book Antiqua"/>
          <w:color w:val="000000" w:themeColor="text1"/>
        </w:rPr>
        <w:t>;</w:t>
      </w:r>
      <w:r w:rsidR="0034515B" w:rsidRPr="0034515B">
        <w:rPr>
          <w:rFonts w:ascii="Book Antiqua" w:eastAsia="Times New Roman" w:hAnsi="Book Antiqua"/>
          <w:color w:val="000000" w:themeColor="text1"/>
          <w:shd w:val="clear" w:color="auto" w:fill="FFFFFF"/>
        </w:rPr>
        <w:t xml:space="preserve"> EUS</w:t>
      </w:r>
      <w:bookmarkEnd w:id="106"/>
      <w:bookmarkEnd w:id="107"/>
      <w:r w:rsidR="0034515B" w:rsidRPr="0034515B">
        <w:rPr>
          <w:rFonts w:ascii="Book Antiqua" w:eastAsia="Times New Roman" w:hAnsi="Book Antiqua"/>
          <w:color w:val="000000" w:themeColor="text1"/>
          <w:shd w:val="clear" w:color="auto" w:fill="FFFFFF"/>
        </w:rPr>
        <w:t xml:space="preserve">: </w:t>
      </w:r>
      <w:bookmarkStart w:id="108" w:name="OLE_LINK1583"/>
      <w:bookmarkStart w:id="109" w:name="OLE_LINK1584"/>
      <w:r w:rsidR="0034515B" w:rsidRPr="004E0FA7">
        <w:rPr>
          <w:rFonts w:ascii="Book Antiqua" w:hAnsi="Book Antiqua"/>
          <w:color w:val="000000" w:themeColor="text1"/>
        </w:rPr>
        <w:t>Endoscopic ultrasonograph</w:t>
      </w:r>
      <w:r w:rsidR="0034515B">
        <w:rPr>
          <w:rFonts w:ascii="Book Antiqua" w:hAnsi="Book Antiqua"/>
          <w:color w:val="000000" w:themeColor="text1"/>
        </w:rPr>
        <w:t xml:space="preserve">y; </w:t>
      </w:r>
      <w:r w:rsidR="0034515B" w:rsidRPr="0034515B">
        <w:rPr>
          <w:rFonts w:ascii="Book Antiqua" w:eastAsia="Times New Roman" w:hAnsi="Book Antiqua"/>
          <w:color w:val="000000" w:themeColor="text1"/>
          <w:shd w:val="clear" w:color="auto" w:fill="FFFFFF"/>
        </w:rPr>
        <w:t>FNA</w:t>
      </w:r>
      <w:bookmarkEnd w:id="108"/>
      <w:bookmarkEnd w:id="109"/>
      <w:r w:rsidR="0034515B" w:rsidRPr="0034515B">
        <w:rPr>
          <w:rFonts w:ascii="Book Antiqua" w:eastAsia="Times New Roman" w:hAnsi="Book Antiqua"/>
          <w:color w:val="000000" w:themeColor="text1"/>
          <w:shd w:val="clear" w:color="auto" w:fill="FFFFFF"/>
        </w:rPr>
        <w:t xml:space="preserve">: </w:t>
      </w:r>
      <w:r w:rsidR="0034515B" w:rsidRPr="004E0FA7">
        <w:rPr>
          <w:rStyle w:val="apple-converted-space"/>
          <w:rFonts w:ascii="Book Antiqua" w:eastAsia="Times New Roman" w:hAnsi="Book Antiqua"/>
          <w:color w:val="000000" w:themeColor="text1"/>
          <w:shd w:val="clear" w:color="auto" w:fill="FFFFFF"/>
        </w:rPr>
        <w:t>Fine needle aspiration</w:t>
      </w:r>
      <w:r w:rsidR="0034515B">
        <w:rPr>
          <w:rStyle w:val="apple-converted-space"/>
          <w:rFonts w:ascii="Book Antiqua" w:eastAsia="Times New Roman" w:hAnsi="Book Antiqua"/>
          <w:color w:val="000000" w:themeColor="text1"/>
          <w:shd w:val="clear" w:color="auto" w:fill="FFFFFF"/>
        </w:rPr>
        <w:t>.</w:t>
      </w:r>
    </w:p>
    <w:p w14:paraId="463A4B48" w14:textId="40EF0C67" w:rsidR="00090437" w:rsidRPr="004E0FA7" w:rsidRDefault="00090437"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br w:type="page"/>
      </w:r>
    </w:p>
    <w:p w14:paraId="3D390AAC" w14:textId="38C14D5E" w:rsidR="00090437" w:rsidRPr="004C5C19" w:rsidRDefault="004C5C19"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lastRenderedPageBreak/>
        <w:t>Table 4 Appendiceal neuroendocrine tumor: Size and surgery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587"/>
      </w:tblGrid>
      <w:tr w:rsidR="004E0FA7" w:rsidRPr="004E0FA7" w14:paraId="7A197D26" w14:textId="77777777" w:rsidTr="008E46D5">
        <w:tc>
          <w:tcPr>
            <w:tcW w:w="4428" w:type="dxa"/>
            <w:tcBorders>
              <w:top w:val="single" w:sz="4" w:space="0" w:color="auto"/>
              <w:bottom w:val="single" w:sz="4" w:space="0" w:color="auto"/>
            </w:tcBorders>
          </w:tcPr>
          <w:p w14:paraId="505B423F" w14:textId="77777777" w:rsidR="00090437" w:rsidRPr="004C5C19" w:rsidRDefault="00090437"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t>Appendiceal NET size</w:t>
            </w:r>
          </w:p>
        </w:tc>
        <w:tc>
          <w:tcPr>
            <w:tcW w:w="7587" w:type="dxa"/>
            <w:tcBorders>
              <w:top w:val="single" w:sz="4" w:space="0" w:color="auto"/>
              <w:bottom w:val="single" w:sz="4" w:space="0" w:color="auto"/>
            </w:tcBorders>
          </w:tcPr>
          <w:p w14:paraId="58095BF4" w14:textId="77777777" w:rsidR="00090437" w:rsidRPr="004C5C19" w:rsidRDefault="00090437"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t>Surgery</w:t>
            </w:r>
          </w:p>
        </w:tc>
      </w:tr>
      <w:tr w:rsidR="004E0FA7" w:rsidRPr="004E0FA7" w14:paraId="2593ECD0" w14:textId="77777777" w:rsidTr="008E46D5">
        <w:tc>
          <w:tcPr>
            <w:tcW w:w="4428" w:type="dxa"/>
            <w:tcBorders>
              <w:top w:val="single" w:sz="4" w:space="0" w:color="auto"/>
            </w:tcBorders>
          </w:tcPr>
          <w:p w14:paraId="3EE30F05" w14:textId="6AC1E39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&lt;</w:t>
            </w:r>
            <w:r w:rsidR="004C5C19">
              <w:rPr>
                <w:rFonts w:ascii="Book Antiqua" w:hAnsi="Book Antiqua"/>
                <w:color w:val="000000" w:themeColor="text1"/>
              </w:rPr>
              <w:t xml:space="preserve"> </w:t>
            </w:r>
            <w:r w:rsidRPr="004E0FA7">
              <w:rPr>
                <w:rFonts w:ascii="Book Antiqua" w:hAnsi="Book Antiqua"/>
                <w:color w:val="000000" w:themeColor="text1"/>
              </w:rPr>
              <w:t>1 cm</w:t>
            </w:r>
          </w:p>
        </w:tc>
        <w:tc>
          <w:tcPr>
            <w:tcW w:w="7587" w:type="dxa"/>
            <w:tcBorders>
              <w:top w:val="single" w:sz="4" w:space="0" w:color="auto"/>
            </w:tcBorders>
          </w:tcPr>
          <w:p w14:paraId="27C4022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Simple appendectomy</w:t>
            </w:r>
          </w:p>
        </w:tc>
      </w:tr>
      <w:tr w:rsidR="004E0FA7" w:rsidRPr="004E0FA7" w14:paraId="01847433" w14:textId="77777777" w:rsidTr="008E46D5">
        <w:tc>
          <w:tcPr>
            <w:tcW w:w="4428" w:type="dxa"/>
          </w:tcPr>
          <w:p w14:paraId="36F09C17" w14:textId="610CE1F1"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1 </w:t>
            </w:r>
            <w:r w:rsidR="004C5C19">
              <w:rPr>
                <w:rFonts w:ascii="Book Antiqua" w:hAnsi="Book Antiqua"/>
                <w:color w:val="000000" w:themeColor="text1"/>
              </w:rPr>
              <w:t xml:space="preserve">cm </w:t>
            </w:r>
            <w:r w:rsidRPr="004E0FA7">
              <w:rPr>
                <w:rFonts w:ascii="Book Antiqua" w:hAnsi="Book Antiqua"/>
                <w:color w:val="000000" w:themeColor="text1"/>
              </w:rPr>
              <w:t>to 2 cm</w:t>
            </w:r>
          </w:p>
        </w:tc>
        <w:tc>
          <w:tcPr>
            <w:tcW w:w="7587" w:type="dxa"/>
          </w:tcPr>
          <w:p w14:paraId="47A0DE7E" w14:textId="59D5BAB2" w:rsidR="00090437" w:rsidRPr="004E0FA7" w:rsidRDefault="00090437"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Appendectomy and periodic post-operative follow up is recommended for 5 yr. Right hemicolectomy should be considered in the presence of involvement of base of the appendix, </w:t>
            </w:r>
            <w:proofErr w:type="spellStart"/>
            <w:r w:rsidRPr="004E0FA7">
              <w:rPr>
                <w:rFonts w:ascii="Book Antiqua" w:eastAsia="Times New Roman" w:hAnsi="Book Antiqua"/>
                <w:color w:val="000000" w:themeColor="text1"/>
                <w:shd w:val="clear" w:color="auto" w:fill="FFFFFF"/>
              </w:rPr>
              <w:t>cecal</w:t>
            </w:r>
            <w:proofErr w:type="spellEnd"/>
            <w:r w:rsidRPr="004E0FA7">
              <w:rPr>
                <w:rFonts w:ascii="Book Antiqua" w:eastAsia="Times New Roman" w:hAnsi="Book Antiqua"/>
                <w:color w:val="000000" w:themeColor="text1"/>
                <w:shd w:val="clear" w:color="auto" w:fill="FFFFFF"/>
              </w:rPr>
              <w:t xml:space="preserve"> infiltration, invasion into the mesoappendix or serosa, involvement of tumor margin, positive lymph nodes, </w:t>
            </w:r>
            <w:proofErr w:type="spellStart"/>
            <w:r w:rsidRPr="004E0FA7">
              <w:rPr>
                <w:rFonts w:ascii="Book Antiqua" w:eastAsia="Times New Roman" w:hAnsi="Book Antiqua"/>
                <w:color w:val="000000" w:themeColor="text1"/>
                <w:shd w:val="clear" w:color="auto" w:fill="FFFFFF"/>
              </w:rPr>
              <w:t>lymphovascular</w:t>
            </w:r>
            <w:proofErr w:type="spellEnd"/>
            <w:r w:rsidRPr="004E0FA7">
              <w:rPr>
                <w:rFonts w:ascii="Book Antiqua" w:eastAsia="Times New Roman" w:hAnsi="Book Antiqua"/>
                <w:color w:val="000000" w:themeColor="text1"/>
                <w:shd w:val="clear" w:color="auto" w:fill="FFFFFF"/>
              </w:rPr>
              <w:t xml:space="preserve"> invasion, presence of goblet cells or poorly differentiated cells, Ki67 index &gt;</w:t>
            </w:r>
            <w:r w:rsidR="004C5C19">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2% or </w:t>
            </w:r>
            <w:bookmarkStart w:id="110" w:name="OLE_LINK1598"/>
            <w:bookmarkStart w:id="111" w:name="OLE_LINK1599"/>
            <w:proofErr w:type="spellStart"/>
            <w:r w:rsidRPr="004E0FA7">
              <w:rPr>
                <w:rFonts w:ascii="Book Antiqua" w:eastAsia="Times New Roman" w:hAnsi="Book Antiqua"/>
                <w:color w:val="000000" w:themeColor="text1"/>
                <w:shd w:val="clear" w:color="auto" w:fill="FFFFFF"/>
              </w:rPr>
              <w:t>MiNEN</w:t>
            </w:r>
            <w:bookmarkEnd w:id="110"/>
            <w:bookmarkEnd w:id="111"/>
            <w:proofErr w:type="spellEnd"/>
          </w:p>
        </w:tc>
      </w:tr>
      <w:tr w:rsidR="004E0FA7" w:rsidRPr="004E0FA7" w14:paraId="3D78994B" w14:textId="77777777" w:rsidTr="008E46D5">
        <w:tc>
          <w:tcPr>
            <w:tcW w:w="4428" w:type="dxa"/>
            <w:tcBorders>
              <w:bottom w:val="single" w:sz="4" w:space="0" w:color="auto"/>
            </w:tcBorders>
          </w:tcPr>
          <w:p w14:paraId="516A75A2" w14:textId="7768221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&gt;</w:t>
            </w:r>
            <w:r w:rsidR="004C5C19">
              <w:rPr>
                <w:rFonts w:ascii="Book Antiqua" w:hAnsi="Book Antiqua"/>
                <w:color w:val="000000" w:themeColor="text1"/>
              </w:rPr>
              <w:t xml:space="preserve"> </w:t>
            </w:r>
            <w:r w:rsidRPr="004E0FA7">
              <w:rPr>
                <w:rFonts w:ascii="Book Antiqua" w:hAnsi="Book Antiqua"/>
                <w:color w:val="000000" w:themeColor="text1"/>
              </w:rPr>
              <w:t>2 cm</w:t>
            </w:r>
          </w:p>
        </w:tc>
        <w:tc>
          <w:tcPr>
            <w:tcW w:w="7587" w:type="dxa"/>
            <w:tcBorders>
              <w:bottom w:val="single" w:sz="4" w:space="0" w:color="auto"/>
            </w:tcBorders>
          </w:tcPr>
          <w:p w14:paraId="48569AAC" w14:textId="4EA5D333" w:rsidR="00090437" w:rsidRPr="004E0FA7" w:rsidRDefault="00090437" w:rsidP="004C5C19">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Right hemicolectomy within 3 </w:t>
            </w:r>
            <w:proofErr w:type="spellStart"/>
            <w:r w:rsidRPr="004E0FA7">
              <w:rPr>
                <w:rFonts w:ascii="Book Antiqua" w:eastAsia="Times New Roman" w:hAnsi="Book Antiqua"/>
                <w:color w:val="000000" w:themeColor="text1"/>
                <w:shd w:val="clear" w:color="auto" w:fill="FFFFFF"/>
              </w:rPr>
              <w:t>mo</w:t>
            </w:r>
            <w:proofErr w:type="spellEnd"/>
            <w:r w:rsidRPr="004E0FA7">
              <w:rPr>
                <w:rFonts w:ascii="Book Antiqua" w:eastAsia="Times New Roman" w:hAnsi="Book Antiqua"/>
                <w:color w:val="000000" w:themeColor="text1"/>
                <w:shd w:val="clear" w:color="auto" w:fill="FFFFFF"/>
              </w:rPr>
              <w:t xml:space="preserve"> from the time of appendectomy but staging work up is required. This includes</w:t>
            </w:r>
            <w:r w:rsidR="004C5C19">
              <w:rPr>
                <w:rFonts w:ascii="Book Antiqua" w:eastAsia="Times New Roman" w:hAnsi="Book Antiqua" w:hint="eastAsi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multiphasic </w:t>
            </w:r>
            <w:r w:rsidR="00E419E3" w:rsidRPr="004E0FA7">
              <w:rPr>
                <w:rFonts w:ascii="Book Antiqua" w:eastAsia="Times New Roman" w:hAnsi="Book Antiqua"/>
                <w:color w:val="000000" w:themeColor="text1"/>
                <w:shd w:val="clear" w:color="auto" w:fill="FFFFFF"/>
              </w:rPr>
              <w:t>computerized tomography or magnetic resonance imaging</w:t>
            </w:r>
            <w:r w:rsidR="004C5C19">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of abdomen and pelvis. SRS-based scan (</w:t>
            </w:r>
            <w:proofErr w:type="spellStart"/>
            <w:r w:rsidRPr="004E0FA7">
              <w:rPr>
                <w:rFonts w:ascii="Book Antiqua" w:eastAsia="Times New Roman" w:hAnsi="Book Antiqua"/>
                <w:color w:val="000000" w:themeColor="text1"/>
                <w:shd w:val="clear" w:color="auto" w:fill="FFFFFF"/>
              </w:rPr>
              <w:t>Octreoscan</w:t>
            </w:r>
            <w:proofErr w:type="spellEnd"/>
            <w:r w:rsidRPr="004E0FA7">
              <w:rPr>
                <w:rFonts w:ascii="Book Antiqua" w:eastAsia="Times New Roman" w:hAnsi="Book Antiqua"/>
                <w:color w:val="000000" w:themeColor="text1"/>
                <w:shd w:val="clear" w:color="auto" w:fill="FFFFFF"/>
              </w:rPr>
              <w:t xml:space="preserve">) or </w:t>
            </w:r>
            <w:r w:rsidRPr="004E0FA7">
              <w:rPr>
                <w:rStyle w:val="apple-converted-space"/>
                <w:rFonts w:ascii="Book Antiqua" w:eastAsia="Times New Roman" w:hAnsi="Book Antiqua"/>
                <w:color w:val="000000" w:themeColor="text1"/>
                <w:shd w:val="clear" w:color="auto" w:fill="FFFFFF"/>
              </w:rPr>
              <w:t>(68)Ga-DOTATE</w:t>
            </w:r>
            <w:r w:rsidR="004C5C19">
              <w:rPr>
                <w:rStyle w:val="apple-converted-space"/>
                <w:rFonts w:ascii="Book Antiqua" w:eastAsia="Times New Roman" w:hAnsi="Book Antiqua"/>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 xml:space="preserve">PET/CT, serum </w:t>
            </w:r>
            <w:proofErr w:type="spellStart"/>
            <w:r w:rsidRPr="004E0FA7">
              <w:rPr>
                <w:rFonts w:ascii="Book Antiqua" w:eastAsia="Times New Roman" w:hAnsi="Book Antiqua" w:cs="Arial"/>
                <w:color w:val="000000" w:themeColor="text1"/>
                <w:shd w:val="clear" w:color="auto" w:fill="FFFFFF"/>
              </w:rPr>
              <w:t>CgA</w:t>
            </w:r>
            <w:proofErr w:type="spellEnd"/>
            <w:r w:rsidRPr="004E0FA7">
              <w:rPr>
                <w:rFonts w:ascii="Book Antiqua" w:eastAsia="Times New Roman" w:hAnsi="Book Antiqua" w:cs="Arial"/>
                <w:color w:val="000000" w:themeColor="text1"/>
                <w:shd w:val="clear" w:color="auto" w:fill="FFFFFF"/>
              </w:rPr>
              <w:t xml:space="preserve">, 24 h 5-HIAA </w:t>
            </w:r>
            <w:r w:rsidRPr="004E0FA7">
              <w:rPr>
                <w:rFonts w:ascii="Book Antiqua" w:eastAsia="Times New Roman" w:hAnsi="Book Antiqua"/>
                <w:color w:val="000000" w:themeColor="text1"/>
                <w:shd w:val="clear" w:color="auto" w:fill="FFFFFF"/>
              </w:rPr>
              <w:t>and colonoscopy to evaluate for synchronous colorectal cancer</w:t>
            </w:r>
          </w:p>
        </w:tc>
      </w:tr>
    </w:tbl>
    <w:p w14:paraId="2A5941AB" w14:textId="61FFE54D" w:rsidR="00090437" w:rsidRPr="004E0FA7" w:rsidRDefault="004C5C19"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olor w:val="000000" w:themeColor="text1"/>
          <w:shd w:val="clear" w:color="auto" w:fill="FFFFFF"/>
        </w:rPr>
        <w:t>NET</w:t>
      </w:r>
      <w:r>
        <w:rPr>
          <w:rFonts w:ascii="Book Antiqua" w:eastAsia="Times New Roman" w:hAnsi="Book Antiqua"/>
          <w:color w:val="000000" w:themeColor="text1"/>
          <w:shd w:val="clear" w:color="auto" w:fill="FFFFFF"/>
        </w:rPr>
        <w:t xml:space="preserve">: </w:t>
      </w:r>
      <w:r w:rsidRPr="004E0FA7">
        <w:rPr>
          <w:rFonts w:ascii="Book Antiqua" w:hAnsi="Book Antiqua"/>
          <w:color w:val="000000" w:themeColor="text1"/>
        </w:rPr>
        <w:t>Neuroendocrine tumors</w:t>
      </w:r>
      <w:r>
        <w:rPr>
          <w:rFonts w:ascii="Book Antiqua" w:hAnsi="Book Antiqua"/>
          <w:color w:val="000000" w:themeColor="text1"/>
        </w:rPr>
        <w:t xml:space="preserve">; </w:t>
      </w:r>
      <w:r w:rsidRPr="004E0FA7">
        <w:rPr>
          <w:rFonts w:ascii="Book Antiqua" w:eastAsia="Times New Roman" w:hAnsi="Book Antiqua" w:cs="Times New Roman"/>
          <w:color w:val="000000" w:themeColor="text1"/>
        </w:rPr>
        <w:t>(</w:t>
      </w:r>
      <w:r w:rsidRPr="004E0FA7">
        <w:rPr>
          <w:rStyle w:val="apple-converted-space"/>
          <w:rFonts w:ascii="Book Antiqua" w:eastAsia="Times New Roman" w:hAnsi="Book Antiqua"/>
          <w:color w:val="000000" w:themeColor="text1"/>
          <w:shd w:val="clear" w:color="auto" w:fill="FFFFFF"/>
        </w:rPr>
        <w:t>68)Ga-DOTATE</w:t>
      </w:r>
      <w:r>
        <w:rPr>
          <w:rFonts w:ascii="Book Antiqua" w:eastAsia="Times New Roman" w:hAnsi="Book Antiqua" w:cs="Arial"/>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PET/CT scan</w:t>
      </w:r>
      <w:r>
        <w:rPr>
          <w:rFonts w:ascii="Book Antiqua" w:eastAsia="Times New Roman" w:hAnsi="Book Antiqua" w:cs="Arial"/>
          <w:color w:val="000000" w:themeColor="text1"/>
          <w:shd w:val="clear" w:color="auto" w:fill="FFFFFF"/>
        </w:rPr>
        <w:t>:</w:t>
      </w:r>
      <w:r w:rsidRPr="004E0FA7">
        <w:rPr>
          <w:rFonts w:ascii="Book Antiqua" w:eastAsia="Times New Roman" w:hAnsi="Book Antiqua" w:cs="Arial"/>
          <w:color w:val="000000" w:themeColor="text1"/>
          <w:shd w:val="clear" w:color="auto" w:fill="FFFFFF"/>
        </w:rPr>
        <w:t xml:space="preserve"> Gallium -68 DOTATE </w:t>
      </w:r>
      <w:r w:rsidRPr="004E0FA7">
        <w:rPr>
          <w:rFonts w:ascii="Book Antiqua" w:eastAsia="Times New Roman" w:hAnsi="Book Antiqua" w:cs="Times New Roman"/>
          <w:color w:val="000000" w:themeColor="text1"/>
          <w:shd w:val="clear" w:color="auto" w:fill="FFFFFF"/>
        </w:rPr>
        <w:t>positron emission tomography/computerized tomography scan</w:t>
      </w:r>
      <w:r>
        <w:rPr>
          <w:rFonts w:ascii="Book Antiqua" w:eastAsia="Times New Roman" w:hAnsi="Book Antiqua" w:cs="Times New Roman"/>
          <w:color w:val="000000" w:themeColor="text1"/>
          <w:shd w:val="clear" w:color="auto" w:fill="FFFFFF"/>
        </w:rPr>
        <w:t xml:space="preserve">; </w:t>
      </w:r>
      <w:bookmarkStart w:id="112" w:name="OLE_LINK1602"/>
      <w:bookmarkStart w:id="113" w:name="OLE_LINK1603"/>
      <w:proofErr w:type="spellStart"/>
      <w:r w:rsidRPr="004E0FA7">
        <w:rPr>
          <w:rFonts w:ascii="Book Antiqua" w:eastAsia="Times New Roman" w:hAnsi="Book Antiqua" w:cs="Arial"/>
          <w:color w:val="000000" w:themeColor="text1"/>
          <w:shd w:val="clear" w:color="auto" w:fill="FFFFFF"/>
        </w:rPr>
        <w:t>CgA</w:t>
      </w:r>
      <w:bookmarkEnd w:id="112"/>
      <w:bookmarkEnd w:id="113"/>
      <w:proofErr w:type="spellEnd"/>
      <w:r>
        <w:rPr>
          <w:rFonts w:ascii="Book Antiqua" w:eastAsia="Times New Roman" w:hAnsi="Book Antiqua" w:cs="Arial"/>
          <w:color w:val="000000" w:themeColor="text1"/>
          <w:shd w:val="clear" w:color="auto" w:fill="FFFFFF"/>
        </w:rPr>
        <w:t xml:space="preserve">: </w:t>
      </w:r>
      <w:r w:rsidRPr="004E0FA7">
        <w:rPr>
          <w:rFonts w:ascii="Book Antiqua" w:hAnsi="Book Antiqua"/>
          <w:color w:val="000000" w:themeColor="text1"/>
        </w:rPr>
        <w:t>Chromogranin A</w:t>
      </w:r>
      <w:r>
        <w:rPr>
          <w:rFonts w:ascii="Book Antiqua" w:eastAsia="Times New Roman" w:hAnsi="Book Antiqua" w:cs="Arial"/>
          <w:color w:val="000000" w:themeColor="text1"/>
          <w:shd w:val="clear" w:color="auto" w:fill="FFFFFF"/>
        </w:rPr>
        <w:t xml:space="preserve">; </w:t>
      </w:r>
      <w:bookmarkStart w:id="114" w:name="OLE_LINK1604"/>
      <w:bookmarkStart w:id="115" w:name="OLE_LINK1605"/>
      <w:r w:rsidRPr="004E0FA7">
        <w:rPr>
          <w:rFonts w:ascii="Book Antiqua" w:eastAsia="Times New Roman" w:hAnsi="Book Antiqua" w:cs="Arial"/>
          <w:color w:val="000000" w:themeColor="text1"/>
          <w:shd w:val="clear" w:color="auto" w:fill="FFFFFF"/>
        </w:rPr>
        <w:t>5-HIAA</w:t>
      </w:r>
      <w:bookmarkEnd w:id="114"/>
      <w:bookmarkEnd w:id="115"/>
      <w:r>
        <w:rPr>
          <w:rFonts w:ascii="Book Antiqua" w:eastAsia="Times New Roman" w:hAnsi="Book Antiqua" w:cs="Arial"/>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5 </w:t>
      </w:r>
      <w:proofErr w:type="spellStart"/>
      <w:r w:rsidRPr="004E0FA7">
        <w:rPr>
          <w:rFonts w:ascii="Book Antiqua" w:eastAsia="Times New Roman" w:hAnsi="Book Antiqua"/>
          <w:color w:val="000000" w:themeColor="text1"/>
          <w:shd w:val="clear" w:color="auto" w:fill="FFFFFF"/>
        </w:rPr>
        <w:t>hydroxylindoleacetic</w:t>
      </w:r>
      <w:proofErr w:type="spellEnd"/>
      <w:r w:rsidRPr="004E0FA7">
        <w:rPr>
          <w:rFonts w:ascii="Book Antiqua" w:eastAsia="Times New Roman" w:hAnsi="Book Antiqua"/>
          <w:color w:val="000000" w:themeColor="text1"/>
          <w:shd w:val="clear" w:color="auto" w:fill="FFFFFF"/>
        </w:rPr>
        <w:t xml:space="preserve"> acid</w:t>
      </w:r>
      <w:r>
        <w:rPr>
          <w:rFonts w:ascii="Book Antiqua" w:eastAsia="Times New Roman" w:hAnsi="Book Antiqua"/>
          <w:color w:val="000000" w:themeColor="text1"/>
          <w:shd w:val="clear" w:color="auto" w:fill="FFFFFF"/>
        </w:rPr>
        <w:t>;</w:t>
      </w:r>
      <w:r w:rsidRPr="004E0FA7">
        <w:rPr>
          <w:rFonts w:ascii="Book Antiqua" w:eastAsia="Times New Roman" w:hAnsi="Book Antiqua" w:cs="Times New Roman"/>
          <w:color w:val="000000" w:themeColor="text1"/>
        </w:rPr>
        <w:t xml:space="preserve"> </w:t>
      </w:r>
      <w:proofErr w:type="spellStart"/>
      <w:r w:rsidRPr="004E0FA7">
        <w:rPr>
          <w:rFonts w:ascii="Book Antiqua" w:eastAsia="Times New Roman" w:hAnsi="Book Antiqua" w:cs="Times New Roman"/>
          <w:color w:val="000000" w:themeColor="text1"/>
        </w:rPr>
        <w:t>MiNEN</w:t>
      </w:r>
      <w:proofErr w:type="spellEnd"/>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Mixed neuroendocrine neoplasm</w:t>
      </w:r>
      <w:r>
        <w:rPr>
          <w:rFonts w:ascii="Book Antiqua" w:eastAsia="Times New Roman" w:hAnsi="Book Antiqua" w:cs="Times New Roman"/>
          <w:color w:val="000000" w:themeColor="text1"/>
        </w:rPr>
        <w:t>.</w:t>
      </w:r>
    </w:p>
    <w:sectPr w:rsidR="00090437" w:rsidRPr="004E0FA7" w:rsidSect="001879A5">
      <w:pgSz w:w="15840" w:h="12240" w:orient="landscape"/>
      <w:pgMar w:top="180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5536" w14:textId="77777777" w:rsidR="00203B58" w:rsidRDefault="00203B58" w:rsidP="000436E7">
      <w:r>
        <w:separator/>
      </w:r>
    </w:p>
  </w:endnote>
  <w:endnote w:type="continuationSeparator" w:id="0">
    <w:p w14:paraId="748B2EEC" w14:textId="77777777" w:rsidR="00203B58" w:rsidRDefault="00203B58" w:rsidP="0004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8319305"/>
      <w:docPartObj>
        <w:docPartGallery w:val="Page Numbers (Bottom of Page)"/>
        <w:docPartUnique/>
      </w:docPartObj>
    </w:sdtPr>
    <w:sdtEndPr>
      <w:rPr>
        <w:rStyle w:val="PageNumber"/>
      </w:rPr>
    </w:sdtEndPr>
    <w:sdtContent>
      <w:p w14:paraId="569F713B" w14:textId="362B4EF4" w:rsidR="004C5418" w:rsidRDefault="004C5418" w:rsidP="006A7F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FA8D8" w14:textId="77777777" w:rsidR="004C5418" w:rsidRDefault="004C5418" w:rsidP="00043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5B9F" w14:textId="6A1C621D" w:rsidR="004C5418" w:rsidRPr="000436E7" w:rsidRDefault="004C5418" w:rsidP="000436E7">
    <w:pPr>
      <w:pStyle w:val="Footer"/>
      <w:jc w:val="right"/>
      <w:rPr>
        <w:rFonts w:ascii="Book Antiqua" w:hAnsi="Book Antiqua"/>
        <w:color w:val="000000" w:themeColor="text1"/>
      </w:rPr>
    </w:pPr>
    <w:r w:rsidRPr="000436E7">
      <w:rPr>
        <w:rFonts w:ascii="Book Antiqua" w:hAnsi="Book Antiqua"/>
        <w:color w:val="000000" w:themeColor="text1"/>
      </w:rPr>
      <w:fldChar w:fldCharType="begin"/>
    </w:r>
    <w:r w:rsidRPr="000436E7">
      <w:rPr>
        <w:rFonts w:ascii="Book Antiqua" w:hAnsi="Book Antiqua"/>
        <w:color w:val="000000" w:themeColor="text1"/>
      </w:rPr>
      <w:instrText>PAGE  \* Arabic  \* MERGEFORMAT</w:instrText>
    </w:r>
    <w:r w:rsidRPr="000436E7">
      <w:rPr>
        <w:rFonts w:ascii="Book Antiqua" w:hAnsi="Book Antiqua"/>
        <w:color w:val="000000" w:themeColor="text1"/>
      </w:rPr>
      <w:fldChar w:fldCharType="separate"/>
    </w:r>
    <w:r w:rsidR="00FE77F4" w:rsidRPr="00FE77F4">
      <w:rPr>
        <w:rFonts w:ascii="Book Antiqua" w:hAnsi="Book Antiqua"/>
        <w:noProof/>
        <w:color w:val="000000" w:themeColor="text1"/>
        <w:lang w:val="zh-CN"/>
      </w:rPr>
      <w:t>44</w:t>
    </w:r>
    <w:r w:rsidRPr="000436E7">
      <w:rPr>
        <w:rFonts w:ascii="Book Antiqua" w:hAnsi="Book Antiqua"/>
        <w:color w:val="000000" w:themeColor="text1"/>
      </w:rPr>
      <w:fldChar w:fldCharType="end"/>
    </w:r>
    <w:r w:rsidRPr="000436E7">
      <w:rPr>
        <w:rFonts w:ascii="Book Antiqua" w:hAnsi="Book Antiqua"/>
        <w:color w:val="000000" w:themeColor="text1"/>
        <w:lang w:val="zh-CN"/>
      </w:rPr>
      <w:t>/</w:t>
    </w:r>
    <w:r w:rsidRPr="000436E7">
      <w:rPr>
        <w:rFonts w:ascii="Book Antiqua" w:hAnsi="Book Antiqua"/>
        <w:color w:val="000000" w:themeColor="text1"/>
      </w:rPr>
      <w:fldChar w:fldCharType="begin"/>
    </w:r>
    <w:r w:rsidRPr="000436E7">
      <w:rPr>
        <w:rFonts w:ascii="Book Antiqua" w:hAnsi="Book Antiqua"/>
        <w:color w:val="000000" w:themeColor="text1"/>
      </w:rPr>
      <w:instrText>NUMPAGES  \* Arabic  \* MERGEFORMAT</w:instrText>
    </w:r>
    <w:r w:rsidRPr="000436E7">
      <w:rPr>
        <w:rFonts w:ascii="Book Antiqua" w:hAnsi="Book Antiqua"/>
        <w:color w:val="000000" w:themeColor="text1"/>
      </w:rPr>
      <w:fldChar w:fldCharType="separate"/>
    </w:r>
    <w:r w:rsidR="00FE77F4" w:rsidRPr="00FE77F4">
      <w:rPr>
        <w:rFonts w:ascii="Book Antiqua" w:hAnsi="Book Antiqua"/>
        <w:noProof/>
        <w:color w:val="000000" w:themeColor="text1"/>
        <w:lang w:val="zh-CN"/>
      </w:rPr>
      <w:t>45</w:t>
    </w:r>
    <w:r w:rsidRPr="000436E7">
      <w:rPr>
        <w:rFonts w:ascii="Book Antiqua" w:hAnsi="Book Antiqua"/>
        <w:color w:val="000000" w:themeColor="text1"/>
      </w:rPr>
      <w:fldChar w:fldCharType="end"/>
    </w:r>
  </w:p>
  <w:p w14:paraId="5961CA32" w14:textId="77777777" w:rsidR="004C5418" w:rsidRDefault="004C5418" w:rsidP="000436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BA641" w14:textId="77777777" w:rsidR="00203B58" w:rsidRDefault="00203B58" w:rsidP="000436E7">
      <w:r>
        <w:separator/>
      </w:r>
    </w:p>
  </w:footnote>
  <w:footnote w:type="continuationSeparator" w:id="0">
    <w:p w14:paraId="33133A48" w14:textId="77777777" w:rsidR="00203B58" w:rsidRDefault="00203B58" w:rsidP="0004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8E67" w14:textId="77777777" w:rsidR="001879A5" w:rsidRDefault="0018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D634B"/>
    <w:multiLevelType w:val="multilevel"/>
    <w:tmpl w:val="002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86257"/>
    <w:multiLevelType w:val="hybridMultilevel"/>
    <w:tmpl w:val="CFAE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E6E89"/>
    <w:multiLevelType w:val="hybridMultilevel"/>
    <w:tmpl w:val="E626D7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91AD6"/>
    <w:multiLevelType w:val="multilevel"/>
    <w:tmpl w:val="905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138E4"/>
    <w:multiLevelType w:val="hybridMultilevel"/>
    <w:tmpl w:val="7A4082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56F8D"/>
    <w:multiLevelType w:val="hybridMultilevel"/>
    <w:tmpl w:val="7D48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8235A"/>
    <w:multiLevelType w:val="hybridMultilevel"/>
    <w:tmpl w:val="C4A0A43E"/>
    <w:lvl w:ilvl="0" w:tplc="414674B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D0984"/>
    <w:multiLevelType w:val="hybridMultilevel"/>
    <w:tmpl w:val="64CC7996"/>
    <w:lvl w:ilvl="0" w:tplc="76BA1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BF0D03"/>
    <w:multiLevelType w:val="multilevel"/>
    <w:tmpl w:val="9F8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0"/>
  </w:num>
  <w:num w:numId="5">
    <w:abstractNumId w:val="2"/>
  </w:num>
  <w:num w:numId="6">
    <w:abstractNumId w:val="5"/>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24"/>
    <w:rsid w:val="0000281F"/>
    <w:rsid w:val="000156C1"/>
    <w:rsid w:val="0001573E"/>
    <w:rsid w:val="00015AE1"/>
    <w:rsid w:val="000173AD"/>
    <w:rsid w:val="00023E87"/>
    <w:rsid w:val="0002490F"/>
    <w:rsid w:val="000261F0"/>
    <w:rsid w:val="0003109E"/>
    <w:rsid w:val="00040019"/>
    <w:rsid w:val="000436E7"/>
    <w:rsid w:val="00043DEA"/>
    <w:rsid w:val="0005315B"/>
    <w:rsid w:val="0005532C"/>
    <w:rsid w:val="00072D52"/>
    <w:rsid w:val="0007322F"/>
    <w:rsid w:val="000748B6"/>
    <w:rsid w:val="000847A7"/>
    <w:rsid w:val="00086470"/>
    <w:rsid w:val="0008717B"/>
    <w:rsid w:val="00090437"/>
    <w:rsid w:val="000938A0"/>
    <w:rsid w:val="00094D94"/>
    <w:rsid w:val="000A16ED"/>
    <w:rsid w:val="000A22C5"/>
    <w:rsid w:val="000A25C5"/>
    <w:rsid w:val="000A7F1C"/>
    <w:rsid w:val="000B3A0F"/>
    <w:rsid w:val="000B52E0"/>
    <w:rsid w:val="000B7CBB"/>
    <w:rsid w:val="000C0391"/>
    <w:rsid w:val="000D0413"/>
    <w:rsid w:val="000D742D"/>
    <w:rsid w:val="000E14F5"/>
    <w:rsid w:val="000E4166"/>
    <w:rsid w:val="000E7654"/>
    <w:rsid w:val="000F4C18"/>
    <w:rsid w:val="000F58A0"/>
    <w:rsid w:val="001145EE"/>
    <w:rsid w:val="00114A0F"/>
    <w:rsid w:val="00126819"/>
    <w:rsid w:val="001310FE"/>
    <w:rsid w:val="00147F17"/>
    <w:rsid w:val="00150A47"/>
    <w:rsid w:val="00161505"/>
    <w:rsid w:val="00170C51"/>
    <w:rsid w:val="00173E5E"/>
    <w:rsid w:val="0018031C"/>
    <w:rsid w:val="00183DFB"/>
    <w:rsid w:val="00185093"/>
    <w:rsid w:val="001868D9"/>
    <w:rsid w:val="001879A5"/>
    <w:rsid w:val="00194924"/>
    <w:rsid w:val="001956EB"/>
    <w:rsid w:val="001A4DA6"/>
    <w:rsid w:val="001B103F"/>
    <w:rsid w:val="001B222C"/>
    <w:rsid w:val="001B5F4D"/>
    <w:rsid w:val="001B6C7E"/>
    <w:rsid w:val="001C39BB"/>
    <w:rsid w:val="001C6709"/>
    <w:rsid w:val="001D1058"/>
    <w:rsid w:val="001D7BBD"/>
    <w:rsid w:val="001E0E56"/>
    <w:rsid w:val="001E245E"/>
    <w:rsid w:val="001E5393"/>
    <w:rsid w:val="001F1A6C"/>
    <w:rsid w:val="001F4E3A"/>
    <w:rsid w:val="001F71E6"/>
    <w:rsid w:val="001F7540"/>
    <w:rsid w:val="00200BD1"/>
    <w:rsid w:val="00203B58"/>
    <w:rsid w:val="00205AD5"/>
    <w:rsid w:val="00205F3A"/>
    <w:rsid w:val="00206987"/>
    <w:rsid w:val="00206AD3"/>
    <w:rsid w:val="002073D1"/>
    <w:rsid w:val="0021364A"/>
    <w:rsid w:val="00213AD9"/>
    <w:rsid w:val="00215AAA"/>
    <w:rsid w:val="00217E6F"/>
    <w:rsid w:val="00227A1A"/>
    <w:rsid w:val="00231CAD"/>
    <w:rsid w:val="00233484"/>
    <w:rsid w:val="00235D6B"/>
    <w:rsid w:val="0023678D"/>
    <w:rsid w:val="00240F81"/>
    <w:rsid w:val="00241D16"/>
    <w:rsid w:val="00244E22"/>
    <w:rsid w:val="00245236"/>
    <w:rsid w:val="00253ABA"/>
    <w:rsid w:val="00253B39"/>
    <w:rsid w:val="002549ED"/>
    <w:rsid w:val="0025681F"/>
    <w:rsid w:val="002664B9"/>
    <w:rsid w:val="0027111B"/>
    <w:rsid w:val="002720B1"/>
    <w:rsid w:val="00273E06"/>
    <w:rsid w:val="00275C13"/>
    <w:rsid w:val="00282AEF"/>
    <w:rsid w:val="00282B1D"/>
    <w:rsid w:val="00285E43"/>
    <w:rsid w:val="0028728E"/>
    <w:rsid w:val="00291A23"/>
    <w:rsid w:val="002948CE"/>
    <w:rsid w:val="002A26B1"/>
    <w:rsid w:val="002B1F15"/>
    <w:rsid w:val="002B3843"/>
    <w:rsid w:val="002B46C6"/>
    <w:rsid w:val="002B4F7A"/>
    <w:rsid w:val="002C367E"/>
    <w:rsid w:val="002C3867"/>
    <w:rsid w:val="002C5326"/>
    <w:rsid w:val="002D7039"/>
    <w:rsid w:val="002D7834"/>
    <w:rsid w:val="002D7E77"/>
    <w:rsid w:val="002E0648"/>
    <w:rsid w:val="002E0747"/>
    <w:rsid w:val="002E0DA4"/>
    <w:rsid w:val="002E1E91"/>
    <w:rsid w:val="002E2380"/>
    <w:rsid w:val="002F04D7"/>
    <w:rsid w:val="002F7A29"/>
    <w:rsid w:val="00300E4A"/>
    <w:rsid w:val="003021EA"/>
    <w:rsid w:val="00302417"/>
    <w:rsid w:val="003028BD"/>
    <w:rsid w:val="003029A2"/>
    <w:rsid w:val="0030519E"/>
    <w:rsid w:val="00305514"/>
    <w:rsid w:val="00314548"/>
    <w:rsid w:val="00317306"/>
    <w:rsid w:val="00320E00"/>
    <w:rsid w:val="00321450"/>
    <w:rsid w:val="00321CF4"/>
    <w:rsid w:val="00323E9A"/>
    <w:rsid w:val="0032444F"/>
    <w:rsid w:val="00324A4F"/>
    <w:rsid w:val="00331438"/>
    <w:rsid w:val="00333B3E"/>
    <w:rsid w:val="00335CC8"/>
    <w:rsid w:val="00340067"/>
    <w:rsid w:val="0034062F"/>
    <w:rsid w:val="003450F5"/>
    <w:rsid w:val="0034515B"/>
    <w:rsid w:val="00346F0E"/>
    <w:rsid w:val="00347785"/>
    <w:rsid w:val="00353D48"/>
    <w:rsid w:val="00360654"/>
    <w:rsid w:val="0036075C"/>
    <w:rsid w:val="003608E5"/>
    <w:rsid w:val="00364A04"/>
    <w:rsid w:val="00365408"/>
    <w:rsid w:val="00365FD1"/>
    <w:rsid w:val="00366908"/>
    <w:rsid w:val="00371B70"/>
    <w:rsid w:val="00372C19"/>
    <w:rsid w:val="003755F9"/>
    <w:rsid w:val="00380824"/>
    <w:rsid w:val="003808EC"/>
    <w:rsid w:val="00381D8B"/>
    <w:rsid w:val="0038427F"/>
    <w:rsid w:val="003850A9"/>
    <w:rsid w:val="003850C2"/>
    <w:rsid w:val="00385F43"/>
    <w:rsid w:val="00386C8E"/>
    <w:rsid w:val="00391D56"/>
    <w:rsid w:val="00395756"/>
    <w:rsid w:val="003A12C0"/>
    <w:rsid w:val="003A1A80"/>
    <w:rsid w:val="003A3046"/>
    <w:rsid w:val="003A3D95"/>
    <w:rsid w:val="003A7BE1"/>
    <w:rsid w:val="003C0426"/>
    <w:rsid w:val="003C0EDA"/>
    <w:rsid w:val="003C23E2"/>
    <w:rsid w:val="003C78F7"/>
    <w:rsid w:val="003D3658"/>
    <w:rsid w:val="003E2F1B"/>
    <w:rsid w:val="003E4B12"/>
    <w:rsid w:val="003E5868"/>
    <w:rsid w:val="003E65D8"/>
    <w:rsid w:val="003E66B8"/>
    <w:rsid w:val="003F68CC"/>
    <w:rsid w:val="00403D7A"/>
    <w:rsid w:val="00406DCA"/>
    <w:rsid w:val="00414EC9"/>
    <w:rsid w:val="00416D39"/>
    <w:rsid w:val="00425C44"/>
    <w:rsid w:val="00430705"/>
    <w:rsid w:val="00431231"/>
    <w:rsid w:val="0043175C"/>
    <w:rsid w:val="00434691"/>
    <w:rsid w:val="00434C56"/>
    <w:rsid w:val="00435711"/>
    <w:rsid w:val="00435E18"/>
    <w:rsid w:val="00435E3F"/>
    <w:rsid w:val="00436ADF"/>
    <w:rsid w:val="00444403"/>
    <w:rsid w:val="00450EE0"/>
    <w:rsid w:val="00450F80"/>
    <w:rsid w:val="00451D1F"/>
    <w:rsid w:val="00453641"/>
    <w:rsid w:val="00453A33"/>
    <w:rsid w:val="004564E0"/>
    <w:rsid w:val="004574D8"/>
    <w:rsid w:val="00457C2A"/>
    <w:rsid w:val="004666B4"/>
    <w:rsid w:val="0046726A"/>
    <w:rsid w:val="00473D13"/>
    <w:rsid w:val="00484804"/>
    <w:rsid w:val="00493D8A"/>
    <w:rsid w:val="00493D94"/>
    <w:rsid w:val="004A169C"/>
    <w:rsid w:val="004A4A79"/>
    <w:rsid w:val="004A6376"/>
    <w:rsid w:val="004A66E2"/>
    <w:rsid w:val="004A7F11"/>
    <w:rsid w:val="004B27D5"/>
    <w:rsid w:val="004B3116"/>
    <w:rsid w:val="004B61A2"/>
    <w:rsid w:val="004B633E"/>
    <w:rsid w:val="004C5418"/>
    <w:rsid w:val="004C5C19"/>
    <w:rsid w:val="004C66B1"/>
    <w:rsid w:val="004C783D"/>
    <w:rsid w:val="004D1C69"/>
    <w:rsid w:val="004D5A8C"/>
    <w:rsid w:val="004E0FA7"/>
    <w:rsid w:val="004E20A2"/>
    <w:rsid w:val="004E296C"/>
    <w:rsid w:val="004F0292"/>
    <w:rsid w:val="004F0F6E"/>
    <w:rsid w:val="004F142A"/>
    <w:rsid w:val="004F1884"/>
    <w:rsid w:val="004F1FC5"/>
    <w:rsid w:val="004F2648"/>
    <w:rsid w:val="004F4055"/>
    <w:rsid w:val="00500351"/>
    <w:rsid w:val="005004DB"/>
    <w:rsid w:val="00503415"/>
    <w:rsid w:val="00504144"/>
    <w:rsid w:val="00507BCB"/>
    <w:rsid w:val="00507D10"/>
    <w:rsid w:val="005239D5"/>
    <w:rsid w:val="00535C8E"/>
    <w:rsid w:val="00537A0D"/>
    <w:rsid w:val="00540030"/>
    <w:rsid w:val="0054547E"/>
    <w:rsid w:val="0054714F"/>
    <w:rsid w:val="0055182C"/>
    <w:rsid w:val="00551D6E"/>
    <w:rsid w:val="00553897"/>
    <w:rsid w:val="00555017"/>
    <w:rsid w:val="005554F7"/>
    <w:rsid w:val="00557850"/>
    <w:rsid w:val="00557F75"/>
    <w:rsid w:val="0056470D"/>
    <w:rsid w:val="0056597D"/>
    <w:rsid w:val="00565A04"/>
    <w:rsid w:val="00565D80"/>
    <w:rsid w:val="00567081"/>
    <w:rsid w:val="00570EB0"/>
    <w:rsid w:val="005726C4"/>
    <w:rsid w:val="005736D7"/>
    <w:rsid w:val="005808F0"/>
    <w:rsid w:val="00584C8B"/>
    <w:rsid w:val="0058568F"/>
    <w:rsid w:val="00586AA1"/>
    <w:rsid w:val="00586F04"/>
    <w:rsid w:val="005901F4"/>
    <w:rsid w:val="005905B4"/>
    <w:rsid w:val="0059210A"/>
    <w:rsid w:val="00592F5A"/>
    <w:rsid w:val="005A12CC"/>
    <w:rsid w:val="005A3517"/>
    <w:rsid w:val="005A7BFC"/>
    <w:rsid w:val="005B212D"/>
    <w:rsid w:val="005B49AA"/>
    <w:rsid w:val="005B7E6C"/>
    <w:rsid w:val="005C2399"/>
    <w:rsid w:val="005D09AC"/>
    <w:rsid w:val="005D1603"/>
    <w:rsid w:val="005D3AFD"/>
    <w:rsid w:val="005D7E87"/>
    <w:rsid w:val="005E2275"/>
    <w:rsid w:val="005E2505"/>
    <w:rsid w:val="005F1BF8"/>
    <w:rsid w:val="005F1C86"/>
    <w:rsid w:val="005F1E03"/>
    <w:rsid w:val="005F5B7B"/>
    <w:rsid w:val="00600AF0"/>
    <w:rsid w:val="00607A62"/>
    <w:rsid w:val="006101A0"/>
    <w:rsid w:val="0061512B"/>
    <w:rsid w:val="00615510"/>
    <w:rsid w:val="00616238"/>
    <w:rsid w:val="006168AB"/>
    <w:rsid w:val="00620CE0"/>
    <w:rsid w:val="00624D83"/>
    <w:rsid w:val="006353EE"/>
    <w:rsid w:val="006415DE"/>
    <w:rsid w:val="00641B0A"/>
    <w:rsid w:val="00643D7C"/>
    <w:rsid w:val="00651451"/>
    <w:rsid w:val="00652C92"/>
    <w:rsid w:val="00652CE4"/>
    <w:rsid w:val="00653C4D"/>
    <w:rsid w:val="00657844"/>
    <w:rsid w:val="00660092"/>
    <w:rsid w:val="00660695"/>
    <w:rsid w:val="00662623"/>
    <w:rsid w:val="00662CC4"/>
    <w:rsid w:val="006666B5"/>
    <w:rsid w:val="00667D11"/>
    <w:rsid w:val="00677507"/>
    <w:rsid w:val="006823CF"/>
    <w:rsid w:val="00685FC9"/>
    <w:rsid w:val="0069465D"/>
    <w:rsid w:val="00697901"/>
    <w:rsid w:val="006A58AD"/>
    <w:rsid w:val="006A5B14"/>
    <w:rsid w:val="006A5C8F"/>
    <w:rsid w:val="006A64A2"/>
    <w:rsid w:val="006A7FA9"/>
    <w:rsid w:val="006B4822"/>
    <w:rsid w:val="006C1601"/>
    <w:rsid w:val="006C354F"/>
    <w:rsid w:val="006D0B5C"/>
    <w:rsid w:val="006D237B"/>
    <w:rsid w:val="006E172D"/>
    <w:rsid w:val="006E3260"/>
    <w:rsid w:val="006E5E0B"/>
    <w:rsid w:val="006E6D21"/>
    <w:rsid w:val="006F02F4"/>
    <w:rsid w:val="006F1367"/>
    <w:rsid w:val="006F1D7F"/>
    <w:rsid w:val="006F4599"/>
    <w:rsid w:val="006F4AEB"/>
    <w:rsid w:val="00703162"/>
    <w:rsid w:val="0072074F"/>
    <w:rsid w:val="00720DF0"/>
    <w:rsid w:val="00721412"/>
    <w:rsid w:val="00722018"/>
    <w:rsid w:val="007253F2"/>
    <w:rsid w:val="00732FE3"/>
    <w:rsid w:val="00734DAB"/>
    <w:rsid w:val="00750FC7"/>
    <w:rsid w:val="00762BC3"/>
    <w:rsid w:val="00767095"/>
    <w:rsid w:val="00770D9C"/>
    <w:rsid w:val="00774DC9"/>
    <w:rsid w:val="00775EE5"/>
    <w:rsid w:val="00785FDF"/>
    <w:rsid w:val="00786D10"/>
    <w:rsid w:val="00787AFD"/>
    <w:rsid w:val="007911A9"/>
    <w:rsid w:val="007B2FBB"/>
    <w:rsid w:val="007B3792"/>
    <w:rsid w:val="007B38D0"/>
    <w:rsid w:val="007B4912"/>
    <w:rsid w:val="007B674D"/>
    <w:rsid w:val="007C28CA"/>
    <w:rsid w:val="007C4CC6"/>
    <w:rsid w:val="007D183D"/>
    <w:rsid w:val="007D3384"/>
    <w:rsid w:val="007D50F2"/>
    <w:rsid w:val="007D52F1"/>
    <w:rsid w:val="007D695B"/>
    <w:rsid w:val="007E0BB2"/>
    <w:rsid w:val="007F63AA"/>
    <w:rsid w:val="00802E6A"/>
    <w:rsid w:val="0080357B"/>
    <w:rsid w:val="0080432B"/>
    <w:rsid w:val="0081679D"/>
    <w:rsid w:val="0081776A"/>
    <w:rsid w:val="008249DE"/>
    <w:rsid w:val="00825190"/>
    <w:rsid w:val="00825E62"/>
    <w:rsid w:val="0082750C"/>
    <w:rsid w:val="008305A8"/>
    <w:rsid w:val="00836A3E"/>
    <w:rsid w:val="0083729D"/>
    <w:rsid w:val="00837340"/>
    <w:rsid w:val="00844885"/>
    <w:rsid w:val="00846E64"/>
    <w:rsid w:val="00850171"/>
    <w:rsid w:val="00851356"/>
    <w:rsid w:val="00851D9A"/>
    <w:rsid w:val="00852B2B"/>
    <w:rsid w:val="00856111"/>
    <w:rsid w:val="008570B4"/>
    <w:rsid w:val="0085782A"/>
    <w:rsid w:val="00861EB7"/>
    <w:rsid w:val="0087681B"/>
    <w:rsid w:val="00880AD9"/>
    <w:rsid w:val="00883625"/>
    <w:rsid w:val="00884525"/>
    <w:rsid w:val="00884EF5"/>
    <w:rsid w:val="00890572"/>
    <w:rsid w:val="0089099E"/>
    <w:rsid w:val="00893EE8"/>
    <w:rsid w:val="008952AF"/>
    <w:rsid w:val="00896203"/>
    <w:rsid w:val="00896760"/>
    <w:rsid w:val="00896A80"/>
    <w:rsid w:val="008A0F93"/>
    <w:rsid w:val="008A3A80"/>
    <w:rsid w:val="008A5A16"/>
    <w:rsid w:val="008A5F15"/>
    <w:rsid w:val="008A66E9"/>
    <w:rsid w:val="008B0532"/>
    <w:rsid w:val="008B1E5D"/>
    <w:rsid w:val="008B3E48"/>
    <w:rsid w:val="008B7ECF"/>
    <w:rsid w:val="008C1C47"/>
    <w:rsid w:val="008C5BBA"/>
    <w:rsid w:val="008C682F"/>
    <w:rsid w:val="008D0470"/>
    <w:rsid w:val="008D70A0"/>
    <w:rsid w:val="008E0B10"/>
    <w:rsid w:val="008E1B92"/>
    <w:rsid w:val="008E3318"/>
    <w:rsid w:val="008E391E"/>
    <w:rsid w:val="008E46D5"/>
    <w:rsid w:val="008E6977"/>
    <w:rsid w:val="008F0847"/>
    <w:rsid w:val="008F09F4"/>
    <w:rsid w:val="008F0A83"/>
    <w:rsid w:val="008F224A"/>
    <w:rsid w:val="008F576C"/>
    <w:rsid w:val="00910341"/>
    <w:rsid w:val="00915B97"/>
    <w:rsid w:val="00916EC0"/>
    <w:rsid w:val="00916EE7"/>
    <w:rsid w:val="00921C73"/>
    <w:rsid w:val="00922782"/>
    <w:rsid w:val="00924B3D"/>
    <w:rsid w:val="00924BD4"/>
    <w:rsid w:val="00924D50"/>
    <w:rsid w:val="00926AD5"/>
    <w:rsid w:val="00926D84"/>
    <w:rsid w:val="00930AD8"/>
    <w:rsid w:val="00930C6D"/>
    <w:rsid w:val="00930CFE"/>
    <w:rsid w:val="009318D6"/>
    <w:rsid w:val="00932E0E"/>
    <w:rsid w:val="00933ECF"/>
    <w:rsid w:val="00936D1C"/>
    <w:rsid w:val="0094403D"/>
    <w:rsid w:val="00944718"/>
    <w:rsid w:val="00946003"/>
    <w:rsid w:val="009502B9"/>
    <w:rsid w:val="00952732"/>
    <w:rsid w:val="0095515C"/>
    <w:rsid w:val="00961363"/>
    <w:rsid w:val="0096241A"/>
    <w:rsid w:val="0096513E"/>
    <w:rsid w:val="00966697"/>
    <w:rsid w:val="009718EC"/>
    <w:rsid w:val="009723CA"/>
    <w:rsid w:val="00974E3E"/>
    <w:rsid w:val="009755EB"/>
    <w:rsid w:val="0097738A"/>
    <w:rsid w:val="00977456"/>
    <w:rsid w:val="009822ED"/>
    <w:rsid w:val="00982671"/>
    <w:rsid w:val="009851A2"/>
    <w:rsid w:val="00991F42"/>
    <w:rsid w:val="00992470"/>
    <w:rsid w:val="009A40C5"/>
    <w:rsid w:val="009A789A"/>
    <w:rsid w:val="009B09C5"/>
    <w:rsid w:val="009B230F"/>
    <w:rsid w:val="009C0058"/>
    <w:rsid w:val="009C1ACD"/>
    <w:rsid w:val="009C2BED"/>
    <w:rsid w:val="009C59B2"/>
    <w:rsid w:val="009C7A68"/>
    <w:rsid w:val="009D0A98"/>
    <w:rsid w:val="009D2EFC"/>
    <w:rsid w:val="009D4755"/>
    <w:rsid w:val="009D665D"/>
    <w:rsid w:val="009D7232"/>
    <w:rsid w:val="009E57B7"/>
    <w:rsid w:val="009E64E5"/>
    <w:rsid w:val="009E734F"/>
    <w:rsid w:val="009F0B3E"/>
    <w:rsid w:val="009F0E74"/>
    <w:rsid w:val="009F25EB"/>
    <w:rsid w:val="009F63B5"/>
    <w:rsid w:val="00A02B22"/>
    <w:rsid w:val="00A05271"/>
    <w:rsid w:val="00A070AD"/>
    <w:rsid w:val="00A0755C"/>
    <w:rsid w:val="00A11537"/>
    <w:rsid w:val="00A13FFD"/>
    <w:rsid w:val="00A15339"/>
    <w:rsid w:val="00A31D6C"/>
    <w:rsid w:val="00A35AAA"/>
    <w:rsid w:val="00A36058"/>
    <w:rsid w:val="00A36ADE"/>
    <w:rsid w:val="00A375B8"/>
    <w:rsid w:val="00A415E1"/>
    <w:rsid w:val="00A43457"/>
    <w:rsid w:val="00A44646"/>
    <w:rsid w:val="00A467E2"/>
    <w:rsid w:val="00A54584"/>
    <w:rsid w:val="00A550FA"/>
    <w:rsid w:val="00A558DB"/>
    <w:rsid w:val="00A5594F"/>
    <w:rsid w:val="00A56F8E"/>
    <w:rsid w:val="00A60D84"/>
    <w:rsid w:val="00A64B2C"/>
    <w:rsid w:val="00A65497"/>
    <w:rsid w:val="00A6582C"/>
    <w:rsid w:val="00A6797C"/>
    <w:rsid w:val="00A72210"/>
    <w:rsid w:val="00A77273"/>
    <w:rsid w:val="00A81DC1"/>
    <w:rsid w:val="00A82795"/>
    <w:rsid w:val="00A84127"/>
    <w:rsid w:val="00A87FFC"/>
    <w:rsid w:val="00A9178E"/>
    <w:rsid w:val="00AA051A"/>
    <w:rsid w:val="00AA2183"/>
    <w:rsid w:val="00AA4C1E"/>
    <w:rsid w:val="00AA6CD5"/>
    <w:rsid w:val="00AB09BC"/>
    <w:rsid w:val="00AB18F4"/>
    <w:rsid w:val="00AB3F2D"/>
    <w:rsid w:val="00AB475D"/>
    <w:rsid w:val="00AB5C84"/>
    <w:rsid w:val="00AC1324"/>
    <w:rsid w:val="00AC2A52"/>
    <w:rsid w:val="00AC2AEB"/>
    <w:rsid w:val="00AD12B1"/>
    <w:rsid w:val="00AD2A5E"/>
    <w:rsid w:val="00AD576D"/>
    <w:rsid w:val="00AD76F8"/>
    <w:rsid w:val="00AE24A5"/>
    <w:rsid w:val="00AE39B1"/>
    <w:rsid w:val="00AF453B"/>
    <w:rsid w:val="00AF56A1"/>
    <w:rsid w:val="00AF6FB2"/>
    <w:rsid w:val="00B00CA9"/>
    <w:rsid w:val="00B0368B"/>
    <w:rsid w:val="00B048C6"/>
    <w:rsid w:val="00B04C0F"/>
    <w:rsid w:val="00B12463"/>
    <w:rsid w:val="00B15589"/>
    <w:rsid w:val="00B1773B"/>
    <w:rsid w:val="00B200E6"/>
    <w:rsid w:val="00B20A31"/>
    <w:rsid w:val="00B27AE1"/>
    <w:rsid w:val="00B3547C"/>
    <w:rsid w:val="00B441B2"/>
    <w:rsid w:val="00B47177"/>
    <w:rsid w:val="00B47E39"/>
    <w:rsid w:val="00B534C1"/>
    <w:rsid w:val="00B53717"/>
    <w:rsid w:val="00B55D6E"/>
    <w:rsid w:val="00B55DCD"/>
    <w:rsid w:val="00B57696"/>
    <w:rsid w:val="00B61F9D"/>
    <w:rsid w:val="00B6526B"/>
    <w:rsid w:val="00B665BC"/>
    <w:rsid w:val="00B71351"/>
    <w:rsid w:val="00B72EED"/>
    <w:rsid w:val="00B74A22"/>
    <w:rsid w:val="00B76800"/>
    <w:rsid w:val="00B76D76"/>
    <w:rsid w:val="00B76FFD"/>
    <w:rsid w:val="00B802FC"/>
    <w:rsid w:val="00B857B6"/>
    <w:rsid w:val="00B910BE"/>
    <w:rsid w:val="00B92469"/>
    <w:rsid w:val="00B94D27"/>
    <w:rsid w:val="00B976AE"/>
    <w:rsid w:val="00BA1DFA"/>
    <w:rsid w:val="00BA2E5E"/>
    <w:rsid w:val="00BA2EB9"/>
    <w:rsid w:val="00BA2F71"/>
    <w:rsid w:val="00BA3D46"/>
    <w:rsid w:val="00BA6786"/>
    <w:rsid w:val="00BB0FF5"/>
    <w:rsid w:val="00BB1134"/>
    <w:rsid w:val="00BB1C1A"/>
    <w:rsid w:val="00BB30AA"/>
    <w:rsid w:val="00BB4377"/>
    <w:rsid w:val="00BC0A54"/>
    <w:rsid w:val="00BD4F0F"/>
    <w:rsid w:val="00BD6076"/>
    <w:rsid w:val="00BD62B4"/>
    <w:rsid w:val="00BD6D6D"/>
    <w:rsid w:val="00BD6ED3"/>
    <w:rsid w:val="00BE7A3B"/>
    <w:rsid w:val="00BF08A0"/>
    <w:rsid w:val="00BF47C0"/>
    <w:rsid w:val="00BF61A9"/>
    <w:rsid w:val="00BF6BD8"/>
    <w:rsid w:val="00C0128E"/>
    <w:rsid w:val="00C03F5A"/>
    <w:rsid w:val="00C07862"/>
    <w:rsid w:val="00C12B4E"/>
    <w:rsid w:val="00C141EC"/>
    <w:rsid w:val="00C155F2"/>
    <w:rsid w:val="00C204C8"/>
    <w:rsid w:val="00C227BB"/>
    <w:rsid w:val="00C26CCD"/>
    <w:rsid w:val="00C3219B"/>
    <w:rsid w:val="00C32E35"/>
    <w:rsid w:val="00C36809"/>
    <w:rsid w:val="00C41FAE"/>
    <w:rsid w:val="00C511F0"/>
    <w:rsid w:val="00C54041"/>
    <w:rsid w:val="00C54C7C"/>
    <w:rsid w:val="00C5569B"/>
    <w:rsid w:val="00C56FC2"/>
    <w:rsid w:val="00C57408"/>
    <w:rsid w:val="00C57BAB"/>
    <w:rsid w:val="00C607F4"/>
    <w:rsid w:val="00C61EDD"/>
    <w:rsid w:val="00C70EE1"/>
    <w:rsid w:val="00C71AEC"/>
    <w:rsid w:val="00C73622"/>
    <w:rsid w:val="00C74B9A"/>
    <w:rsid w:val="00C76D65"/>
    <w:rsid w:val="00C80002"/>
    <w:rsid w:val="00C83E77"/>
    <w:rsid w:val="00C841CD"/>
    <w:rsid w:val="00C930D1"/>
    <w:rsid w:val="00CA5426"/>
    <w:rsid w:val="00CB20E0"/>
    <w:rsid w:val="00CC0936"/>
    <w:rsid w:val="00CC5FAA"/>
    <w:rsid w:val="00CC6D1E"/>
    <w:rsid w:val="00CE28F2"/>
    <w:rsid w:val="00CE31A7"/>
    <w:rsid w:val="00CE32B2"/>
    <w:rsid w:val="00CE4224"/>
    <w:rsid w:val="00CF0423"/>
    <w:rsid w:val="00CF09F1"/>
    <w:rsid w:val="00CF12CB"/>
    <w:rsid w:val="00CF235F"/>
    <w:rsid w:val="00D01896"/>
    <w:rsid w:val="00D02AD8"/>
    <w:rsid w:val="00D05151"/>
    <w:rsid w:val="00D06718"/>
    <w:rsid w:val="00D17B63"/>
    <w:rsid w:val="00D2127C"/>
    <w:rsid w:val="00D242FD"/>
    <w:rsid w:val="00D24F69"/>
    <w:rsid w:val="00D2701A"/>
    <w:rsid w:val="00D31AC0"/>
    <w:rsid w:val="00D333EF"/>
    <w:rsid w:val="00D359B3"/>
    <w:rsid w:val="00D3789E"/>
    <w:rsid w:val="00D41AB6"/>
    <w:rsid w:val="00D41EA3"/>
    <w:rsid w:val="00D47E2E"/>
    <w:rsid w:val="00D509EC"/>
    <w:rsid w:val="00D51468"/>
    <w:rsid w:val="00D53BC1"/>
    <w:rsid w:val="00D55320"/>
    <w:rsid w:val="00D564C6"/>
    <w:rsid w:val="00D5747E"/>
    <w:rsid w:val="00D65522"/>
    <w:rsid w:val="00D66C7D"/>
    <w:rsid w:val="00D66CFE"/>
    <w:rsid w:val="00D67376"/>
    <w:rsid w:val="00D67DE5"/>
    <w:rsid w:val="00D72F85"/>
    <w:rsid w:val="00D77D69"/>
    <w:rsid w:val="00D80BD7"/>
    <w:rsid w:val="00D82114"/>
    <w:rsid w:val="00D82E56"/>
    <w:rsid w:val="00D848AA"/>
    <w:rsid w:val="00D84D7E"/>
    <w:rsid w:val="00D86992"/>
    <w:rsid w:val="00D90296"/>
    <w:rsid w:val="00D90358"/>
    <w:rsid w:val="00D9208A"/>
    <w:rsid w:val="00D9640B"/>
    <w:rsid w:val="00DA0D22"/>
    <w:rsid w:val="00DA5AB9"/>
    <w:rsid w:val="00DB1BF8"/>
    <w:rsid w:val="00DB2ADC"/>
    <w:rsid w:val="00DB687F"/>
    <w:rsid w:val="00DB7A49"/>
    <w:rsid w:val="00DC11FC"/>
    <w:rsid w:val="00DC157C"/>
    <w:rsid w:val="00DC1774"/>
    <w:rsid w:val="00DD6ACF"/>
    <w:rsid w:val="00DE13FA"/>
    <w:rsid w:val="00DF27BF"/>
    <w:rsid w:val="00DF3F8B"/>
    <w:rsid w:val="00DF5810"/>
    <w:rsid w:val="00DF5C25"/>
    <w:rsid w:val="00DF7D6F"/>
    <w:rsid w:val="00E00CF4"/>
    <w:rsid w:val="00E066A4"/>
    <w:rsid w:val="00E06875"/>
    <w:rsid w:val="00E0733E"/>
    <w:rsid w:val="00E10A7D"/>
    <w:rsid w:val="00E11F8D"/>
    <w:rsid w:val="00E155F5"/>
    <w:rsid w:val="00E174EF"/>
    <w:rsid w:val="00E175B2"/>
    <w:rsid w:val="00E20285"/>
    <w:rsid w:val="00E24590"/>
    <w:rsid w:val="00E2532C"/>
    <w:rsid w:val="00E36486"/>
    <w:rsid w:val="00E4009E"/>
    <w:rsid w:val="00E419E3"/>
    <w:rsid w:val="00E4638A"/>
    <w:rsid w:val="00E51DAF"/>
    <w:rsid w:val="00E52EFC"/>
    <w:rsid w:val="00E52F1D"/>
    <w:rsid w:val="00E60088"/>
    <w:rsid w:val="00E630A7"/>
    <w:rsid w:val="00E6620C"/>
    <w:rsid w:val="00E6787B"/>
    <w:rsid w:val="00E71575"/>
    <w:rsid w:val="00E731BB"/>
    <w:rsid w:val="00E775D4"/>
    <w:rsid w:val="00E77685"/>
    <w:rsid w:val="00E8275D"/>
    <w:rsid w:val="00E83D79"/>
    <w:rsid w:val="00E849B2"/>
    <w:rsid w:val="00E87EE6"/>
    <w:rsid w:val="00E90610"/>
    <w:rsid w:val="00E931FC"/>
    <w:rsid w:val="00E94C0C"/>
    <w:rsid w:val="00E94CBB"/>
    <w:rsid w:val="00EA15A6"/>
    <w:rsid w:val="00EA4183"/>
    <w:rsid w:val="00EA4BD0"/>
    <w:rsid w:val="00EA5BCE"/>
    <w:rsid w:val="00EA7612"/>
    <w:rsid w:val="00EB03BD"/>
    <w:rsid w:val="00EC3A45"/>
    <w:rsid w:val="00EC50F8"/>
    <w:rsid w:val="00EC6EA6"/>
    <w:rsid w:val="00ED2DD5"/>
    <w:rsid w:val="00ED3B0E"/>
    <w:rsid w:val="00ED49CE"/>
    <w:rsid w:val="00ED6695"/>
    <w:rsid w:val="00EE024B"/>
    <w:rsid w:val="00EE1618"/>
    <w:rsid w:val="00EE3E96"/>
    <w:rsid w:val="00EE4992"/>
    <w:rsid w:val="00EE4E22"/>
    <w:rsid w:val="00EE5B7A"/>
    <w:rsid w:val="00F00150"/>
    <w:rsid w:val="00F02899"/>
    <w:rsid w:val="00F03234"/>
    <w:rsid w:val="00F04CAC"/>
    <w:rsid w:val="00F04D18"/>
    <w:rsid w:val="00F116DE"/>
    <w:rsid w:val="00F147A9"/>
    <w:rsid w:val="00F1517E"/>
    <w:rsid w:val="00F157A6"/>
    <w:rsid w:val="00F2265D"/>
    <w:rsid w:val="00F27226"/>
    <w:rsid w:val="00F278E7"/>
    <w:rsid w:val="00F27D39"/>
    <w:rsid w:val="00F30EF0"/>
    <w:rsid w:val="00F33B7D"/>
    <w:rsid w:val="00F41FDD"/>
    <w:rsid w:val="00F4392A"/>
    <w:rsid w:val="00F4422C"/>
    <w:rsid w:val="00F44322"/>
    <w:rsid w:val="00F56F63"/>
    <w:rsid w:val="00F60398"/>
    <w:rsid w:val="00F670C2"/>
    <w:rsid w:val="00F72184"/>
    <w:rsid w:val="00F72C1C"/>
    <w:rsid w:val="00F75AE0"/>
    <w:rsid w:val="00F80585"/>
    <w:rsid w:val="00F80FC3"/>
    <w:rsid w:val="00F8303B"/>
    <w:rsid w:val="00F84925"/>
    <w:rsid w:val="00F8654F"/>
    <w:rsid w:val="00F8671A"/>
    <w:rsid w:val="00F87489"/>
    <w:rsid w:val="00F87D57"/>
    <w:rsid w:val="00F9058E"/>
    <w:rsid w:val="00F91019"/>
    <w:rsid w:val="00F9155F"/>
    <w:rsid w:val="00F92633"/>
    <w:rsid w:val="00F9468E"/>
    <w:rsid w:val="00FA0559"/>
    <w:rsid w:val="00FA0EC7"/>
    <w:rsid w:val="00FA1ACD"/>
    <w:rsid w:val="00FA385E"/>
    <w:rsid w:val="00FA3E73"/>
    <w:rsid w:val="00FB5155"/>
    <w:rsid w:val="00FB79DE"/>
    <w:rsid w:val="00FB7D06"/>
    <w:rsid w:val="00FC725E"/>
    <w:rsid w:val="00FE52DF"/>
    <w:rsid w:val="00FE65FE"/>
    <w:rsid w:val="00FE69AF"/>
    <w:rsid w:val="00FE77F4"/>
    <w:rsid w:val="00FF1023"/>
    <w:rsid w:val="00FF3DA3"/>
    <w:rsid w:val="00FF5DDE"/>
    <w:rsid w:val="00FF7AA5"/>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E83A"/>
  <w14:defaultImageDpi w14:val="300"/>
  <w15:docId w15:val="{0FBD4C53-EFCF-6D48-B788-4ECEB4EC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3E48"/>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550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E48"/>
    <w:rPr>
      <w:color w:val="0000FF"/>
      <w:u w:val="single"/>
    </w:rPr>
  </w:style>
  <w:style w:type="character" w:customStyle="1" w:styleId="apple-converted-space">
    <w:name w:val="apple-converted-space"/>
    <w:basedOn w:val="DefaultParagraphFont"/>
    <w:rsid w:val="008B3E48"/>
  </w:style>
  <w:style w:type="character" w:customStyle="1" w:styleId="Heading1Char">
    <w:name w:val="Heading 1 Char"/>
    <w:basedOn w:val="DefaultParagraphFont"/>
    <w:link w:val="Heading1"/>
    <w:uiPriority w:val="9"/>
    <w:rsid w:val="008B3E48"/>
    <w:rPr>
      <w:rFonts w:ascii="Times New Roman" w:hAnsi="Times New Roman"/>
      <w:b/>
      <w:bCs/>
      <w:kern w:val="36"/>
      <w:sz w:val="48"/>
      <w:szCs w:val="48"/>
    </w:rPr>
  </w:style>
  <w:style w:type="character" w:customStyle="1" w:styleId="highlight">
    <w:name w:val="highlight"/>
    <w:basedOn w:val="DefaultParagraphFont"/>
    <w:rsid w:val="00A60D84"/>
  </w:style>
  <w:style w:type="character" w:styleId="FollowedHyperlink">
    <w:name w:val="FollowedHyperlink"/>
    <w:basedOn w:val="DefaultParagraphFont"/>
    <w:uiPriority w:val="99"/>
    <w:semiHidden/>
    <w:unhideWhenUsed/>
    <w:rsid w:val="007253F2"/>
    <w:rPr>
      <w:color w:val="800080" w:themeColor="followedHyperlink"/>
      <w:u w:val="single"/>
    </w:rPr>
  </w:style>
  <w:style w:type="paragraph" w:styleId="NormalWeb">
    <w:name w:val="Normal (Web)"/>
    <w:basedOn w:val="Normal"/>
    <w:uiPriority w:val="99"/>
    <w:unhideWhenUsed/>
    <w:rsid w:val="00EA5BCE"/>
    <w:pPr>
      <w:spacing w:before="100" w:beforeAutospacing="1" w:after="100" w:afterAutospacing="1"/>
    </w:pPr>
    <w:rPr>
      <w:rFonts w:ascii="Times New Roman" w:hAnsi="Times New Roman" w:cs="Times New Roman"/>
      <w:sz w:val="20"/>
      <w:szCs w:val="20"/>
    </w:rPr>
  </w:style>
  <w:style w:type="paragraph" w:customStyle="1" w:styleId="p">
    <w:name w:val="p"/>
    <w:basedOn w:val="Normal"/>
    <w:rsid w:val="00EA5BCE"/>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91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73E06"/>
    <w:rPr>
      <w:i/>
      <w:iCs/>
    </w:rPr>
  </w:style>
  <w:style w:type="character" w:customStyle="1" w:styleId="genesymbol">
    <w:name w:val="genesymbol"/>
    <w:basedOn w:val="DefaultParagraphFont"/>
    <w:rsid w:val="0008717B"/>
  </w:style>
  <w:style w:type="character" w:customStyle="1" w:styleId="Heading3Char">
    <w:name w:val="Heading 3 Char"/>
    <w:basedOn w:val="DefaultParagraphFont"/>
    <w:link w:val="Heading3"/>
    <w:uiPriority w:val="9"/>
    <w:semiHidden/>
    <w:rsid w:val="00A550F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55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0FA"/>
    <w:rPr>
      <w:rFonts w:ascii="Lucida Grande" w:hAnsi="Lucida Grande" w:cs="Lucida Grande"/>
      <w:sz w:val="18"/>
      <w:szCs w:val="18"/>
    </w:rPr>
  </w:style>
  <w:style w:type="character" w:customStyle="1" w:styleId="ej-keyword">
    <w:name w:val="ej-keyword"/>
    <w:basedOn w:val="DefaultParagraphFont"/>
    <w:rsid w:val="005D3AFD"/>
  </w:style>
  <w:style w:type="paragraph" w:styleId="ListParagraph">
    <w:name w:val="List Paragraph"/>
    <w:basedOn w:val="Normal"/>
    <w:uiPriority w:val="34"/>
    <w:qFormat/>
    <w:rsid w:val="00A72210"/>
    <w:pPr>
      <w:ind w:left="720"/>
      <w:contextualSpacing/>
    </w:pPr>
  </w:style>
  <w:style w:type="character" w:customStyle="1" w:styleId="highwire-citation-authors">
    <w:name w:val="highwire-citation-authors"/>
    <w:basedOn w:val="DefaultParagraphFont"/>
    <w:rsid w:val="003608E5"/>
  </w:style>
  <w:style w:type="character" w:customStyle="1" w:styleId="highwire-citation-author">
    <w:name w:val="highwire-citation-author"/>
    <w:basedOn w:val="DefaultParagraphFont"/>
    <w:rsid w:val="003608E5"/>
  </w:style>
  <w:style w:type="character" w:customStyle="1" w:styleId="nlm-surname">
    <w:name w:val="nlm-surname"/>
    <w:basedOn w:val="DefaultParagraphFont"/>
    <w:rsid w:val="003608E5"/>
  </w:style>
  <w:style w:type="character" w:customStyle="1" w:styleId="highwire-cite-metadata-journal">
    <w:name w:val="highwire-cite-metadata-journal"/>
    <w:basedOn w:val="DefaultParagraphFont"/>
    <w:rsid w:val="003608E5"/>
  </w:style>
  <w:style w:type="character" w:customStyle="1" w:styleId="highwire-cite-metadata-year">
    <w:name w:val="highwire-cite-metadata-year"/>
    <w:basedOn w:val="DefaultParagraphFont"/>
    <w:rsid w:val="003608E5"/>
  </w:style>
  <w:style w:type="character" w:customStyle="1" w:styleId="highwire-cite-metadata-volume">
    <w:name w:val="highwire-cite-metadata-volume"/>
    <w:basedOn w:val="DefaultParagraphFont"/>
    <w:rsid w:val="003608E5"/>
  </w:style>
  <w:style w:type="character" w:customStyle="1" w:styleId="highwire-cite-metadata-pages">
    <w:name w:val="highwire-cite-metadata-pages"/>
    <w:basedOn w:val="DefaultParagraphFont"/>
    <w:rsid w:val="003608E5"/>
  </w:style>
  <w:style w:type="paragraph" w:customStyle="1" w:styleId="bulletindent1">
    <w:name w:val="bulletindent1"/>
    <w:basedOn w:val="Normal"/>
    <w:rsid w:val="00435E3F"/>
    <w:pPr>
      <w:spacing w:before="100" w:beforeAutospacing="1" w:after="100" w:afterAutospacing="1"/>
    </w:pPr>
    <w:rPr>
      <w:rFonts w:ascii="Times New Roman" w:hAnsi="Times New Roman" w:cs="Times New Roman"/>
      <w:sz w:val="20"/>
      <w:szCs w:val="20"/>
    </w:rPr>
  </w:style>
  <w:style w:type="character" w:customStyle="1" w:styleId="glyph">
    <w:name w:val="glyph"/>
    <w:basedOn w:val="DefaultParagraphFont"/>
    <w:rsid w:val="00435E3F"/>
  </w:style>
  <w:style w:type="paragraph" w:styleId="Header">
    <w:name w:val="header"/>
    <w:basedOn w:val="Normal"/>
    <w:link w:val="HeaderChar"/>
    <w:uiPriority w:val="99"/>
    <w:unhideWhenUsed/>
    <w:rsid w:val="000436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36E7"/>
    <w:rPr>
      <w:sz w:val="18"/>
      <w:szCs w:val="18"/>
    </w:rPr>
  </w:style>
  <w:style w:type="paragraph" w:styleId="Footer">
    <w:name w:val="footer"/>
    <w:basedOn w:val="Normal"/>
    <w:link w:val="FooterChar"/>
    <w:uiPriority w:val="99"/>
    <w:unhideWhenUsed/>
    <w:rsid w:val="000436E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36E7"/>
    <w:rPr>
      <w:sz w:val="18"/>
      <w:szCs w:val="18"/>
    </w:rPr>
  </w:style>
  <w:style w:type="character" w:styleId="PageNumber">
    <w:name w:val="page number"/>
    <w:basedOn w:val="DefaultParagraphFont"/>
    <w:uiPriority w:val="99"/>
    <w:semiHidden/>
    <w:unhideWhenUsed/>
    <w:rsid w:val="000436E7"/>
  </w:style>
  <w:style w:type="character" w:styleId="CommentReference">
    <w:name w:val="annotation reference"/>
    <w:basedOn w:val="DefaultParagraphFont"/>
    <w:uiPriority w:val="99"/>
    <w:semiHidden/>
    <w:unhideWhenUsed/>
    <w:rsid w:val="00896760"/>
    <w:rPr>
      <w:sz w:val="21"/>
      <w:szCs w:val="21"/>
    </w:rPr>
  </w:style>
  <w:style w:type="paragraph" w:styleId="CommentText">
    <w:name w:val="annotation text"/>
    <w:basedOn w:val="Normal"/>
    <w:link w:val="CommentTextChar"/>
    <w:unhideWhenUsed/>
    <w:qFormat/>
    <w:rsid w:val="00896760"/>
  </w:style>
  <w:style w:type="character" w:customStyle="1" w:styleId="CommentTextChar">
    <w:name w:val="Comment Text Char"/>
    <w:basedOn w:val="DefaultParagraphFont"/>
    <w:link w:val="CommentText"/>
    <w:uiPriority w:val="99"/>
    <w:semiHidden/>
    <w:rsid w:val="00896760"/>
  </w:style>
  <w:style w:type="paragraph" w:styleId="CommentSubject">
    <w:name w:val="annotation subject"/>
    <w:basedOn w:val="CommentText"/>
    <w:next w:val="CommentText"/>
    <w:link w:val="CommentSubjectChar"/>
    <w:uiPriority w:val="99"/>
    <w:semiHidden/>
    <w:unhideWhenUsed/>
    <w:rsid w:val="00896760"/>
    <w:rPr>
      <w:b/>
      <w:bCs/>
    </w:rPr>
  </w:style>
  <w:style w:type="character" w:customStyle="1" w:styleId="CommentSubjectChar">
    <w:name w:val="Comment Subject Char"/>
    <w:basedOn w:val="CommentTextChar"/>
    <w:link w:val="CommentSubject"/>
    <w:uiPriority w:val="99"/>
    <w:semiHidden/>
    <w:rsid w:val="00896760"/>
    <w:rPr>
      <w:b/>
      <w:bCs/>
    </w:rPr>
  </w:style>
  <w:style w:type="character" w:customStyle="1" w:styleId="1">
    <w:name w:val="批注文字 字符1"/>
    <w:basedOn w:val="DefaultParagraphFont"/>
    <w:uiPriority w:val="99"/>
    <w:qFormat/>
    <w:rsid w:val="00896760"/>
    <w:rPr>
      <w:rFonts w:ascii="Calibri" w:eastAsia="SimSun" w:hAnsi="Calibri" w:cs="Times New Roman"/>
      <w:kern w:val="0"/>
      <w:sz w:val="22"/>
      <w:lang w:val="en-GB" w:eastAsia="en-US"/>
    </w:rPr>
  </w:style>
  <w:style w:type="character" w:customStyle="1" w:styleId="Char">
    <w:name w:val="批注文字 Char"/>
    <w:semiHidden/>
    <w:rsid w:val="004C5418"/>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75">
      <w:bodyDiv w:val="1"/>
      <w:marLeft w:val="0"/>
      <w:marRight w:val="0"/>
      <w:marTop w:val="0"/>
      <w:marBottom w:val="0"/>
      <w:divBdr>
        <w:top w:val="none" w:sz="0" w:space="0" w:color="auto"/>
        <w:left w:val="none" w:sz="0" w:space="0" w:color="auto"/>
        <w:bottom w:val="none" w:sz="0" w:space="0" w:color="auto"/>
        <w:right w:val="none" w:sz="0" w:space="0" w:color="auto"/>
      </w:divBdr>
    </w:div>
    <w:div w:id="2904156">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1">
          <w:marLeft w:val="0"/>
          <w:marRight w:val="0"/>
          <w:marTop w:val="0"/>
          <w:marBottom w:val="0"/>
          <w:divBdr>
            <w:top w:val="none" w:sz="0" w:space="0" w:color="auto"/>
            <w:left w:val="none" w:sz="0" w:space="0" w:color="auto"/>
            <w:bottom w:val="none" w:sz="0" w:space="0" w:color="auto"/>
            <w:right w:val="none" w:sz="0" w:space="0" w:color="auto"/>
          </w:divBdr>
          <w:divsChild>
            <w:div w:id="519204230">
              <w:marLeft w:val="0"/>
              <w:marRight w:val="0"/>
              <w:marTop w:val="0"/>
              <w:marBottom w:val="0"/>
              <w:divBdr>
                <w:top w:val="none" w:sz="0" w:space="0" w:color="auto"/>
                <w:left w:val="none" w:sz="0" w:space="0" w:color="auto"/>
                <w:bottom w:val="none" w:sz="0" w:space="0" w:color="auto"/>
                <w:right w:val="none" w:sz="0" w:space="0" w:color="auto"/>
              </w:divBdr>
              <w:divsChild>
                <w:div w:id="430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104">
      <w:bodyDiv w:val="1"/>
      <w:marLeft w:val="0"/>
      <w:marRight w:val="0"/>
      <w:marTop w:val="0"/>
      <w:marBottom w:val="0"/>
      <w:divBdr>
        <w:top w:val="none" w:sz="0" w:space="0" w:color="auto"/>
        <w:left w:val="none" w:sz="0" w:space="0" w:color="auto"/>
        <w:bottom w:val="none" w:sz="0" w:space="0" w:color="auto"/>
        <w:right w:val="none" w:sz="0" w:space="0" w:color="auto"/>
      </w:divBdr>
    </w:div>
    <w:div w:id="5403033">
      <w:bodyDiv w:val="1"/>
      <w:marLeft w:val="0"/>
      <w:marRight w:val="0"/>
      <w:marTop w:val="0"/>
      <w:marBottom w:val="0"/>
      <w:divBdr>
        <w:top w:val="none" w:sz="0" w:space="0" w:color="auto"/>
        <w:left w:val="none" w:sz="0" w:space="0" w:color="auto"/>
        <w:bottom w:val="none" w:sz="0" w:space="0" w:color="auto"/>
        <w:right w:val="none" w:sz="0" w:space="0" w:color="auto"/>
      </w:divBdr>
    </w:div>
    <w:div w:id="11037284">
      <w:bodyDiv w:val="1"/>
      <w:marLeft w:val="0"/>
      <w:marRight w:val="0"/>
      <w:marTop w:val="0"/>
      <w:marBottom w:val="0"/>
      <w:divBdr>
        <w:top w:val="none" w:sz="0" w:space="0" w:color="auto"/>
        <w:left w:val="none" w:sz="0" w:space="0" w:color="auto"/>
        <w:bottom w:val="none" w:sz="0" w:space="0" w:color="auto"/>
        <w:right w:val="none" w:sz="0" w:space="0" w:color="auto"/>
      </w:divBdr>
    </w:div>
    <w:div w:id="14429768">
      <w:bodyDiv w:val="1"/>
      <w:marLeft w:val="0"/>
      <w:marRight w:val="0"/>
      <w:marTop w:val="0"/>
      <w:marBottom w:val="0"/>
      <w:divBdr>
        <w:top w:val="none" w:sz="0" w:space="0" w:color="auto"/>
        <w:left w:val="none" w:sz="0" w:space="0" w:color="auto"/>
        <w:bottom w:val="none" w:sz="0" w:space="0" w:color="auto"/>
        <w:right w:val="none" w:sz="0" w:space="0" w:color="auto"/>
      </w:divBdr>
    </w:div>
    <w:div w:id="17704088">
      <w:bodyDiv w:val="1"/>
      <w:marLeft w:val="0"/>
      <w:marRight w:val="0"/>
      <w:marTop w:val="0"/>
      <w:marBottom w:val="0"/>
      <w:divBdr>
        <w:top w:val="none" w:sz="0" w:space="0" w:color="auto"/>
        <w:left w:val="none" w:sz="0" w:space="0" w:color="auto"/>
        <w:bottom w:val="none" w:sz="0" w:space="0" w:color="auto"/>
        <w:right w:val="none" w:sz="0" w:space="0" w:color="auto"/>
      </w:divBdr>
    </w:div>
    <w:div w:id="19861850">
      <w:bodyDiv w:val="1"/>
      <w:marLeft w:val="0"/>
      <w:marRight w:val="0"/>
      <w:marTop w:val="0"/>
      <w:marBottom w:val="0"/>
      <w:divBdr>
        <w:top w:val="none" w:sz="0" w:space="0" w:color="auto"/>
        <w:left w:val="none" w:sz="0" w:space="0" w:color="auto"/>
        <w:bottom w:val="none" w:sz="0" w:space="0" w:color="auto"/>
        <w:right w:val="none" w:sz="0" w:space="0" w:color="auto"/>
      </w:divBdr>
    </w:div>
    <w:div w:id="20519940">
      <w:bodyDiv w:val="1"/>
      <w:marLeft w:val="0"/>
      <w:marRight w:val="0"/>
      <w:marTop w:val="0"/>
      <w:marBottom w:val="0"/>
      <w:divBdr>
        <w:top w:val="none" w:sz="0" w:space="0" w:color="auto"/>
        <w:left w:val="none" w:sz="0" w:space="0" w:color="auto"/>
        <w:bottom w:val="none" w:sz="0" w:space="0" w:color="auto"/>
        <w:right w:val="none" w:sz="0" w:space="0" w:color="auto"/>
      </w:divBdr>
    </w:div>
    <w:div w:id="23794122">
      <w:bodyDiv w:val="1"/>
      <w:marLeft w:val="0"/>
      <w:marRight w:val="0"/>
      <w:marTop w:val="0"/>
      <w:marBottom w:val="0"/>
      <w:divBdr>
        <w:top w:val="none" w:sz="0" w:space="0" w:color="auto"/>
        <w:left w:val="none" w:sz="0" w:space="0" w:color="auto"/>
        <w:bottom w:val="none" w:sz="0" w:space="0" w:color="auto"/>
        <w:right w:val="none" w:sz="0" w:space="0" w:color="auto"/>
      </w:divBdr>
    </w:div>
    <w:div w:id="25906458">
      <w:bodyDiv w:val="1"/>
      <w:marLeft w:val="0"/>
      <w:marRight w:val="0"/>
      <w:marTop w:val="0"/>
      <w:marBottom w:val="0"/>
      <w:divBdr>
        <w:top w:val="none" w:sz="0" w:space="0" w:color="auto"/>
        <w:left w:val="none" w:sz="0" w:space="0" w:color="auto"/>
        <w:bottom w:val="none" w:sz="0" w:space="0" w:color="auto"/>
        <w:right w:val="none" w:sz="0" w:space="0" w:color="auto"/>
      </w:divBdr>
    </w:div>
    <w:div w:id="33970089">
      <w:bodyDiv w:val="1"/>
      <w:marLeft w:val="0"/>
      <w:marRight w:val="0"/>
      <w:marTop w:val="0"/>
      <w:marBottom w:val="0"/>
      <w:divBdr>
        <w:top w:val="none" w:sz="0" w:space="0" w:color="auto"/>
        <w:left w:val="none" w:sz="0" w:space="0" w:color="auto"/>
        <w:bottom w:val="none" w:sz="0" w:space="0" w:color="auto"/>
        <w:right w:val="none" w:sz="0" w:space="0" w:color="auto"/>
      </w:divBdr>
    </w:div>
    <w:div w:id="34014483">
      <w:bodyDiv w:val="1"/>
      <w:marLeft w:val="0"/>
      <w:marRight w:val="0"/>
      <w:marTop w:val="0"/>
      <w:marBottom w:val="0"/>
      <w:divBdr>
        <w:top w:val="none" w:sz="0" w:space="0" w:color="auto"/>
        <w:left w:val="none" w:sz="0" w:space="0" w:color="auto"/>
        <w:bottom w:val="none" w:sz="0" w:space="0" w:color="auto"/>
        <w:right w:val="none" w:sz="0" w:space="0" w:color="auto"/>
      </w:divBdr>
    </w:div>
    <w:div w:id="35665793">
      <w:bodyDiv w:val="1"/>
      <w:marLeft w:val="0"/>
      <w:marRight w:val="0"/>
      <w:marTop w:val="0"/>
      <w:marBottom w:val="0"/>
      <w:divBdr>
        <w:top w:val="none" w:sz="0" w:space="0" w:color="auto"/>
        <w:left w:val="none" w:sz="0" w:space="0" w:color="auto"/>
        <w:bottom w:val="none" w:sz="0" w:space="0" w:color="auto"/>
        <w:right w:val="none" w:sz="0" w:space="0" w:color="auto"/>
      </w:divBdr>
    </w:div>
    <w:div w:id="39134178">
      <w:bodyDiv w:val="1"/>
      <w:marLeft w:val="0"/>
      <w:marRight w:val="0"/>
      <w:marTop w:val="0"/>
      <w:marBottom w:val="0"/>
      <w:divBdr>
        <w:top w:val="none" w:sz="0" w:space="0" w:color="auto"/>
        <w:left w:val="none" w:sz="0" w:space="0" w:color="auto"/>
        <w:bottom w:val="none" w:sz="0" w:space="0" w:color="auto"/>
        <w:right w:val="none" w:sz="0" w:space="0" w:color="auto"/>
      </w:divBdr>
    </w:div>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46804267">
      <w:bodyDiv w:val="1"/>
      <w:marLeft w:val="0"/>
      <w:marRight w:val="0"/>
      <w:marTop w:val="0"/>
      <w:marBottom w:val="0"/>
      <w:divBdr>
        <w:top w:val="none" w:sz="0" w:space="0" w:color="auto"/>
        <w:left w:val="none" w:sz="0" w:space="0" w:color="auto"/>
        <w:bottom w:val="none" w:sz="0" w:space="0" w:color="auto"/>
        <w:right w:val="none" w:sz="0" w:space="0" w:color="auto"/>
      </w:divBdr>
    </w:div>
    <w:div w:id="47382603">
      <w:bodyDiv w:val="1"/>
      <w:marLeft w:val="0"/>
      <w:marRight w:val="0"/>
      <w:marTop w:val="0"/>
      <w:marBottom w:val="0"/>
      <w:divBdr>
        <w:top w:val="none" w:sz="0" w:space="0" w:color="auto"/>
        <w:left w:val="none" w:sz="0" w:space="0" w:color="auto"/>
        <w:bottom w:val="none" w:sz="0" w:space="0" w:color="auto"/>
        <w:right w:val="none" w:sz="0" w:space="0" w:color="auto"/>
      </w:divBdr>
    </w:div>
    <w:div w:id="51463276">
      <w:bodyDiv w:val="1"/>
      <w:marLeft w:val="0"/>
      <w:marRight w:val="0"/>
      <w:marTop w:val="0"/>
      <w:marBottom w:val="0"/>
      <w:divBdr>
        <w:top w:val="none" w:sz="0" w:space="0" w:color="auto"/>
        <w:left w:val="none" w:sz="0" w:space="0" w:color="auto"/>
        <w:bottom w:val="none" w:sz="0" w:space="0" w:color="auto"/>
        <w:right w:val="none" w:sz="0" w:space="0" w:color="auto"/>
      </w:divBdr>
    </w:div>
    <w:div w:id="55473494">
      <w:bodyDiv w:val="1"/>
      <w:marLeft w:val="0"/>
      <w:marRight w:val="0"/>
      <w:marTop w:val="0"/>
      <w:marBottom w:val="0"/>
      <w:divBdr>
        <w:top w:val="none" w:sz="0" w:space="0" w:color="auto"/>
        <w:left w:val="none" w:sz="0" w:space="0" w:color="auto"/>
        <w:bottom w:val="none" w:sz="0" w:space="0" w:color="auto"/>
        <w:right w:val="none" w:sz="0" w:space="0" w:color="auto"/>
      </w:divBdr>
    </w:div>
    <w:div w:id="60521815">
      <w:bodyDiv w:val="1"/>
      <w:marLeft w:val="0"/>
      <w:marRight w:val="0"/>
      <w:marTop w:val="0"/>
      <w:marBottom w:val="0"/>
      <w:divBdr>
        <w:top w:val="none" w:sz="0" w:space="0" w:color="auto"/>
        <w:left w:val="none" w:sz="0" w:space="0" w:color="auto"/>
        <w:bottom w:val="none" w:sz="0" w:space="0" w:color="auto"/>
        <w:right w:val="none" w:sz="0" w:space="0" w:color="auto"/>
      </w:divBdr>
    </w:div>
    <w:div w:id="62874158">
      <w:bodyDiv w:val="1"/>
      <w:marLeft w:val="0"/>
      <w:marRight w:val="0"/>
      <w:marTop w:val="0"/>
      <w:marBottom w:val="0"/>
      <w:divBdr>
        <w:top w:val="none" w:sz="0" w:space="0" w:color="auto"/>
        <w:left w:val="none" w:sz="0" w:space="0" w:color="auto"/>
        <w:bottom w:val="none" w:sz="0" w:space="0" w:color="auto"/>
        <w:right w:val="none" w:sz="0" w:space="0" w:color="auto"/>
      </w:divBdr>
    </w:div>
    <w:div w:id="73862119">
      <w:bodyDiv w:val="1"/>
      <w:marLeft w:val="0"/>
      <w:marRight w:val="0"/>
      <w:marTop w:val="0"/>
      <w:marBottom w:val="0"/>
      <w:divBdr>
        <w:top w:val="none" w:sz="0" w:space="0" w:color="auto"/>
        <w:left w:val="none" w:sz="0" w:space="0" w:color="auto"/>
        <w:bottom w:val="none" w:sz="0" w:space="0" w:color="auto"/>
        <w:right w:val="none" w:sz="0" w:space="0" w:color="auto"/>
      </w:divBdr>
    </w:div>
    <w:div w:id="75979991">
      <w:bodyDiv w:val="1"/>
      <w:marLeft w:val="0"/>
      <w:marRight w:val="0"/>
      <w:marTop w:val="0"/>
      <w:marBottom w:val="0"/>
      <w:divBdr>
        <w:top w:val="none" w:sz="0" w:space="0" w:color="auto"/>
        <w:left w:val="none" w:sz="0" w:space="0" w:color="auto"/>
        <w:bottom w:val="none" w:sz="0" w:space="0" w:color="auto"/>
        <w:right w:val="none" w:sz="0" w:space="0" w:color="auto"/>
      </w:divBdr>
    </w:div>
    <w:div w:id="76481771">
      <w:bodyDiv w:val="1"/>
      <w:marLeft w:val="0"/>
      <w:marRight w:val="0"/>
      <w:marTop w:val="0"/>
      <w:marBottom w:val="0"/>
      <w:divBdr>
        <w:top w:val="none" w:sz="0" w:space="0" w:color="auto"/>
        <w:left w:val="none" w:sz="0" w:space="0" w:color="auto"/>
        <w:bottom w:val="none" w:sz="0" w:space="0" w:color="auto"/>
        <w:right w:val="none" w:sz="0" w:space="0" w:color="auto"/>
      </w:divBdr>
    </w:div>
    <w:div w:id="78797874">
      <w:bodyDiv w:val="1"/>
      <w:marLeft w:val="0"/>
      <w:marRight w:val="0"/>
      <w:marTop w:val="0"/>
      <w:marBottom w:val="0"/>
      <w:divBdr>
        <w:top w:val="none" w:sz="0" w:space="0" w:color="auto"/>
        <w:left w:val="none" w:sz="0" w:space="0" w:color="auto"/>
        <w:bottom w:val="none" w:sz="0" w:space="0" w:color="auto"/>
        <w:right w:val="none" w:sz="0" w:space="0" w:color="auto"/>
      </w:divBdr>
    </w:div>
    <w:div w:id="81225769">
      <w:bodyDiv w:val="1"/>
      <w:marLeft w:val="0"/>
      <w:marRight w:val="0"/>
      <w:marTop w:val="0"/>
      <w:marBottom w:val="0"/>
      <w:divBdr>
        <w:top w:val="none" w:sz="0" w:space="0" w:color="auto"/>
        <w:left w:val="none" w:sz="0" w:space="0" w:color="auto"/>
        <w:bottom w:val="none" w:sz="0" w:space="0" w:color="auto"/>
        <w:right w:val="none" w:sz="0" w:space="0" w:color="auto"/>
      </w:divBdr>
    </w:div>
    <w:div w:id="81804098">
      <w:bodyDiv w:val="1"/>
      <w:marLeft w:val="0"/>
      <w:marRight w:val="0"/>
      <w:marTop w:val="0"/>
      <w:marBottom w:val="0"/>
      <w:divBdr>
        <w:top w:val="none" w:sz="0" w:space="0" w:color="auto"/>
        <w:left w:val="none" w:sz="0" w:space="0" w:color="auto"/>
        <w:bottom w:val="none" w:sz="0" w:space="0" w:color="auto"/>
        <w:right w:val="none" w:sz="0" w:space="0" w:color="auto"/>
      </w:divBdr>
    </w:div>
    <w:div w:id="82648107">
      <w:bodyDiv w:val="1"/>
      <w:marLeft w:val="0"/>
      <w:marRight w:val="0"/>
      <w:marTop w:val="0"/>
      <w:marBottom w:val="0"/>
      <w:divBdr>
        <w:top w:val="none" w:sz="0" w:space="0" w:color="auto"/>
        <w:left w:val="none" w:sz="0" w:space="0" w:color="auto"/>
        <w:bottom w:val="none" w:sz="0" w:space="0" w:color="auto"/>
        <w:right w:val="none" w:sz="0" w:space="0" w:color="auto"/>
      </w:divBdr>
      <w:divsChild>
        <w:div w:id="2072389108">
          <w:marLeft w:val="0"/>
          <w:marRight w:val="0"/>
          <w:marTop w:val="0"/>
          <w:marBottom w:val="0"/>
          <w:divBdr>
            <w:top w:val="none" w:sz="0" w:space="0" w:color="auto"/>
            <w:left w:val="none" w:sz="0" w:space="0" w:color="auto"/>
            <w:bottom w:val="none" w:sz="0" w:space="0" w:color="auto"/>
            <w:right w:val="none" w:sz="0" w:space="0" w:color="auto"/>
          </w:divBdr>
          <w:divsChild>
            <w:div w:id="1926837478">
              <w:marLeft w:val="0"/>
              <w:marRight w:val="0"/>
              <w:marTop w:val="0"/>
              <w:marBottom w:val="0"/>
              <w:divBdr>
                <w:top w:val="none" w:sz="0" w:space="0" w:color="auto"/>
                <w:left w:val="none" w:sz="0" w:space="0" w:color="auto"/>
                <w:bottom w:val="none" w:sz="0" w:space="0" w:color="auto"/>
                <w:right w:val="none" w:sz="0" w:space="0" w:color="auto"/>
              </w:divBdr>
              <w:divsChild>
                <w:div w:id="1947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129">
      <w:bodyDiv w:val="1"/>
      <w:marLeft w:val="0"/>
      <w:marRight w:val="0"/>
      <w:marTop w:val="0"/>
      <w:marBottom w:val="0"/>
      <w:divBdr>
        <w:top w:val="none" w:sz="0" w:space="0" w:color="auto"/>
        <w:left w:val="none" w:sz="0" w:space="0" w:color="auto"/>
        <w:bottom w:val="none" w:sz="0" w:space="0" w:color="auto"/>
        <w:right w:val="none" w:sz="0" w:space="0" w:color="auto"/>
      </w:divBdr>
    </w:div>
    <w:div w:id="84159601">
      <w:bodyDiv w:val="1"/>
      <w:marLeft w:val="0"/>
      <w:marRight w:val="0"/>
      <w:marTop w:val="0"/>
      <w:marBottom w:val="0"/>
      <w:divBdr>
        <w:top w:val="none" w:sz="0" w:space="0" w:color="auto"/>
        <w:left w:val="none" w:sz="0" w:space="0" w:color="auto"/>
        <w:bottom w:val="none" w:sz="0" w:space="0" w:color="auto"/>
        <w:right w:val="none" w:sz="0" w:space="0" w:color="auto"/>
      </w:divBdr>
    </w:div>
    <w:div w:id="87165474">
      <w:bodyDiv w:val="1"/>
      <w:marLeft w:val="0"/>
      <w:marRight w:val="0"/>
      <w:marTop w:val="0"/>
      <w:marBottom w:val="0"/>
      <w:divBdr>
        <w:top w:val="none" w:sz="0" w:space="0" w:color="auto"/>
        <w:left w:val="none" w:sz="0" w:space="0" w:color="auto"/>
        <w:bottom w:val="none" w:sz="0" w:space="0" w:color="auto"/>
        <w:right w:val="none" w:sz="0" w:space="0" w:color="auto"/>
      </w:divBdr>
    </w:div>
    <w:div w:id="87509819">
      <w:bodyDiv w:val="1"/>
      <w:marLeft w:val="0"/>
      <w:marRight w:val="0"/>
      <w:marTop w:val="0"/>
      <w:marBottom w:val="0"/>
      <w:divBdr>
        <w:top w:val="none" w:sz="0" w:space="0" w:color="auto"/>
        <w:left w:val="none" w:sz="0" w:space="0" w:color="auto"/>
        <w:bottom w:val="none" w:sz="0" w:space="0" w:color="auto"/>
        <w:right w:val="none" w:sz="0" w:space="0" w:color="auto"/>
      </w:divBdr>
    </w:div>
    <w:div w:id="89208310">
      <w:bodyDiv w:val="1"/>
      <w:marLeft w:val="0"/>
      <w:marRight w:val="0"/>
      <w:marTop w:val="0"/>
      <w:marBottom w:val="0"/>
      <w:divBdr>
        <w:top w:val="none" w:sz="0" w:space="0" w:color="auto"/>
        <w:left w:val="none" w:sz="0" w:space="0" w:color="auto"/>
        <w:bottom w:val="none" w:sz="0" w:space="0" w:color="auto"/>
        <w:right w:val="none" w:sz="0" w:space="0" w:color="auto"/>
      </w:divBdr>
    </w:div>
    <w:div w:id="91750668">
      <w:bodyDiv w:val="1"/>
      <w:marLeft w:val="0"/>
      <w:marRight w:val="0"/>
      <w:marTop w:val="0"/>
      <w:marBottom w:val="0"/>
      <w:divBdr>
        <w:top w:val="none" w:sz="0" w:space="0" w:color="auto"/>
        <w:left w:val="none" w:sz="0" w:space="0" w:color="auto"/>
        <w:bottom w:val="none" w:sz="0" w:space="0" w:color="auto"/>
        <w:right w:val="none" w:sz="0" w:space="0" w:color="auto"/>
      </w:divBdr>
    </w:div>
    <w:div w:id="102384952">
      <w:bodyDiv w:val="1"/>
      <w:marLeft w:val="0"/>
      <w:marRight w:val="0"/>
      <w:marTop w:val="0"/>
      <w:marBottom w:val="0"/>
      <w:divBdr>
        <w:top w:val="none" w:sz="0" w:space="0" w:color="auto"/>
        <w:left w:val="none" w:sz="0" w:space="0" w:color="auto"/>
        <w:bottom w:val="none" w:sz="0" w:space="0" w:color="auto"/>
        <w:right w:val="none" w:sz="0" w:space="0" w:color="auto"/>
      </w:divBdr>
    </w:div>
    <w:div w:id="107356747">
      <w:bodyDiv w:val="1"/>
      <w:marLeft w:val="0"/>
      <w:marRight w:val="0"/>
      <w:marTop w:val="0"/>
      <w:marBottom w:val="0"/>
      <w:divBdr>
        <w:top w:val="none" w:sz="0" w:space="0" w:color="auto"/>
        <w:left w:val="none" w:sz="0" w:space="0" w:color="auto"/>
        <w:bottom w:val="none" w:sz="0" w:space="0" w:color="auto"/>
        <w:right w:val="none" w:sz="0" w:space="0" w:color="auto"/>
      </w:divBdr>
    </w:div>
    <w:div w:id="111487178">
      <w:bodyDiv w:val="1"/>
      <w:marLeft w:val="0"/>
      <w:marRight w:val="0"/>
      <w:marTop w:val="0"/>
      <w:marBottom w:val="0"/>
      <w:divBdr>
        <w:top w:val="none" w:sz="0" w:space="0" w:color="auto"/>
        <w:left w:val="none" w:sz="0" w:space="0" w:color="auto"/>
        <w:bottom w:val="none" w:sz="0" w:space="0" w:color="auto"/>
        <w:right w:val="none" w:sz="0" w:space="0" w:color="auto"/>
      </w:divBdr>
    </w:div>
    <w:div w:id="115804548">
      <w:bodyDiv w:val="1"/>
      <w:marLeft w:val="0"/>
      <w:marRight w:val="0"/>
      <w:marTop w:val="0"/>
      <w:marBottom w:val="0"/>
      <w:divBdr>
        <w:top w:val="none" w:sz="0" w:space="0" w:color="auto"/>
        <w:left w:val="none" w:sz="0" w:space="0" w:color="auto"/>
        <w:bottom w:val="none" w:sz="0" w:space="0" w:color="auto"/>
        <w:right w:val="none" w:sz="0" w:space="0" w:color="auto"/>
      </w:divBdr>
    </w:div>
    <w:div w:id="116072539">
      <w:bodyDiv w:val="1"/>
      <w:marLeft w:val="0"/>
      <w:marRight w:val="0"/>
      <w:marTop w:val="0"/>
      <w:marBottom w:val="0"/>
      <w:divBdr>
        <w:top w:val="none" w:sz="0" w:space="0" w:color="auto"/>
        <w:left w:val="none" w:sz="0" w:space="0" w:color="auto"/>
        <w:bottom w:val="none" w:sz="0" w:space="0" w:color="auto"/>
        <w:right w:val="none" w:sz="0" w:space="0" w:color="auto"/>
      </w:divBdr>
    </w:div>
    <w:div w:id="118954768">
      <w:bodyDiv w:val="1"/>
      <w:marLeft w:val="0"/>
      <w:marRight w:val="0"/>
      <w:marTop w:val="0"/>
      <w:marBottom w:val="0"/>
      <w:divBdr>
        <w:top w:val="none" w:sz="0" w:space="0" w:color="auto"/>
        <w:left w:val="none" w:sz="0" w:space="0" w:color="auto"/>
        <w:bottom w:val="none" w:sz="0" w:space="0" w:color="auto"/>
        <w:right w:val="none" w:sz="0" w:space="0" w:color="auto"/>
      </w:divBdr>
    </w:div>
    <w:div w:id="120612308">
      <w:bodyDiv w:val="1"/>
      <w:marLeft w:val="0"/>
      <w:marRight w:val="0"/>
      <w:marTop w:val="0"/>
      <w:marBottom w:val="0"/>
      <w:divBdr>
        <w:top w:val="none" w:sz="0" w:space="0" w:color="auto"/>
        <w:left w:val="none" w:sz="0" w:space="0" w:color="auto"/>
        <w:bottom w:val="none" w:sz="0" w:space="0" w:color="auto"/>
        <w:right w:val="none" w:sz="0" w:space="0" w:color="auto"/>
      </w:divBdr>
    </w:div>
    <w:div w:id="123933529">
      <w:bodyDiv w:val="1"/>
      <w:marLeft w:val="0"/>
      <w:marRight w:val="0"/>
      <w:marTop w:val="0"/>
      <w:marBottom w:val="0"/>
      <w:divBdr>
        <w:top w:val="none" w:sz="0" w:space="0" w:color="auto"/>
        <w:left w:val="none" w:sz="0" w:space="0" w:color="auto"/>
        <w:bottom w:val="none" w:sz="0" w:space="0" w:color="auto"/>
        <w:right w:val="none" w:sz="0" w:space="0" w:color="auto"/>
      </w:divBdr>
    </w:div>
    <w:div w:id="126821771">
      <w:bodyDiv w:val="1"/>
      <w:marLeft w:val="0"/>
      <w:marRight w:val="0"/>
      <w:marTop w:val="0"/>
      <w:marBottom w:val="0"/>
      <w:divBdr>
        <w:top w:val="none" w:sz="0" w:space="0" w:color="auto"/>
        <w:left w:val="none" w:sz="0" w:space="0" w:color="auto"/>
        <w:bottom w:val="none" w:sz="0" w:space="0" w:color="auto"/>
        <w:right w:val="none" w:sz="0" w:space="0" w:color="auto"/>
      </w:divBdr>
    </w:div>
    <w:div w:id="135419667">
      <w:bodyDiv w:val="1"/>
      <w:marLeft w:val="0"/>
      <w:marRight w:val="0"/>
      <w:marTop w:val="0"/>
      <w:marBottom w:val="0"/>
      <w:divBdr>
        <w:top w:val="none" w:sz="0" w:space="0" w:color="auto"/>
        <w:left w:val="none" w:sz="0" w:space="0" w:color="auto"/>
        <w:bottom w:val="none" w:sz="0" w:space="0" w:color="auto"/>
        <w:right w:val="none" w:sz="0" w:space="0" w:color="auto"/>
      </w:divBdr>
    </w:div>
    <w:div w:id="140774650">
      <w:bodyDiv w:val="1"/>
      <w:marLeft w:val="0"/>
      <w:marRight w:val="0"/>
      <w:marTop w:val="0"/>
      <w:marBottom w:val="0"/>
      <w:divBdr>
        <w:top w:val="none" w:sz="0" w:space="0" w:color="auto"/>
        <w:left w:val="none" w:sz="0" w:space="0" w:color="auto"/>
        <w:bottom w:val="none" w:sz="0" w:space="0" w:color="auto"/>
        <w:right w:val="none" w:sz="0" w:space="0" w:color="auto"/>
      </w:divBdr>
    </w:div>
    <w:div w:id="142092156">
      <w:bodyDiv w:val="1"/>
      <w:marLeft w:val="0"/>
      <w:marRight w:val="0"/>
      <w:marTop w:val="0"/>
      <w:marBottom w:val="0"/>
      <w:divBdr>
        <w:top w:val="none" w:sz="0" w:space="0" w:color="auto"/>
        <w:left w:val="none" w:sz="0" w:space="0" w:color="auto"/>
        <w:bottom w:val="none" w:sz="0" w:space="0" w:color="auto"/>
        <w:right w:val="none" w:sz="0" w:space="0" w:color="auto"/>
      </w:divBdr>
    </w:div>
    <w:div w:id="143788916">
      <w:bodyDiv w:val="1"/>
      <w:marLeft w:val="0"/>
      <w:marRight w:val="0"/>
      <w:marTop w:val="0"/>
      <w:marBottom w:val="0"/>
      <w:divBdr>
        <w:top w:val="none" w:sz="0" w:space="0" w:color="auto"/>
        <w:left w:val="none" w:sz="0" w:space="0" w:color="auto"/>
        <w:bottom w:val="none" w:sz="0" w:space="0" w:color="auto"/>
        <w:right w:val="none" w:sz="0" w:space="0" w:color="auto"/>
      </w:divBdr>
      <w:divsChild>
        <w:div w:id="2133360341">
          <w:marLeft w:val="0"/>
          <w:marRight w:val="0"/>
          <w:marTop w:val="0"/>
          <w:marBottom w:val="0"/>
          <w:divBdr>
            <w:top w:val="none" w:sz="0" w:space="0" w:color="auto"/>
            <w:left w:val="none" w:sz="0" w:space="0" w:color="auto"/>
            <w:bottom w:val="none" w:sz="0" w:space="0" w:color="auto"/>
            <w:right w:val="none" w:sz="0" w:space="0" w:color="auto"/>
          </w:divBdr>
        </w:div>
        <w:div w:id="1518932510">
          <w:marLeft w:val="0"/>
          <w:marRight w:val="0"/>
          <w:marTop w:val="0"/>
          <w:marBottom w:val="0"/>
          <w:divBdr>
            <w:top w:val="none" w:sz="0" w:space="0" w:color="auto"/>
            <w:left w:val="none" w:sz="0" w:space="0" w:color="auto"/>
            <w:bottom w:val="none" w:sz="0" w:space="0" w:color="auto"/>
            <w:right w:val="none" w:sz="0" w:space="0" w:color="auto"/>
          </w:divBdr>
        </w:div>
      </w:divsChild>
    </w:div>
    <w:div w:id="146821972">
      <w:bodyDiv w:val="1"/>
      <w:marLeft w:val="0"/>
      <w:marRight w:val="0"/>
      <w:marTop w:val="0"/>
      <w:marBottom w:val="0"/>
      <w:divBdr>
        <w:top w:val="none" w:sz="0" w:space="0" w:color="auto"/>
        <w:left w:val="none" w:sz="0" w:space="0" w:color="auto"/>
        <w:bottom w:val="none" w:sz="0" w:space="0" w:color="auto"/>
        <w:right w:val="none" w:sz="0" w:space="0" w:color="auto"/>
      </w:divBdr>
    </w:div>
    <w:div w:id="153499296">
      <w:bodyDiv w:val="1"/>
      <w:marLeft w:val="0"/>
      <w:marRight w:val="0"/>
      <w:marTop w:val="0"/>
      <w:marBottom w:val="0"/>
      <w:divBdr>
        <w:top w:val="none" w:sz="0" w:space="0" w:color="auto"/>
        <w:left w:val="none" w:sz="0" w:space="0" w:color="auto"/>
        <w:bottom w:val="none" w:sz="0" w:space="0" w:color="auto"/>
        <w:right w:val="none" w:sz="0" w:space="0" w:color="auto"/>
      </w:divBdr>
    </w:div>
    <w:div w:id="157775288">
      <w:bodyDiv w:val="1"/>
      <w:marLeft w:val="0"/>
      <w:marRight w:val="0"/>
      <w:marTop w:val="0"/>
      <w:marBottom w:val="0"/>
      <w:divBdr>
        <w:top w:val="none" w:sz="0" w:space="0" w:color="auto"/>
        <w:left w:val="none" w:sz="0" w:space="0" w:color="auto"/>
        <w:bottom w:val="none" w:sz="0" w:space="0" w:color="auto"/>
        <w:right w:val="none" w:sz="0" w:space="0" w:color="auto"/>
      </w:divBdr>
    </w:div>
    <w:div w:id="163085129">
      <w:bodyDiv w:val="1"/>
      <w:marLeft w:val="0"/>
      <w:marRight w:val="0"/>
      <w:marTop w:val="0"/>
      <w:marBottom w:val="0"/>
      <w:divBdr>
        <w:top w:val="none" w:sz="0" w:space="0" w:color="auto"/>
        <w:left w:val="none" w:sz="0" w:space="0" w:color="auto"/>
        <w:bottom w:val="none" w:sz="0" w:space="0" w:color="auto"/>
        <w:right w:val="none" w:sz="0" w:space="0" w:color="auto"/>
      </w:divBdr>
    </w:div>
    <w:div w:id="163671235">
      <w:bodyDiv w:val="1"/>
      <w:marLeft w:val="0"/>
      <w:marRight w:val="0"/>
      <w:marTop w:val="0"/>
      <w:marBottom w:val="0"/>
      <w:divBdr>
        <w:top w:val="none" w:sz="0" w:space="0" w:color="auto"/>
        <w:left w:val="none" w:sz="0" w:space="0" w:color="auto"/>
        <w:bottom w:val="none" w:sz="0" w:space="0" w:color="auto"/>
        <w:right w:val="none" w:sz="0" w:space="0" w:color="auto"/>
      </w:divBdr>
    </w:div>
    <w:div w:id="165174803">
      <w:bodyDiv w:val="1"/>
      <w:marLeft w:val="0"/>
      <w:marRight w:val="0"/>
      <w:marTop w:val="0"/>
      <w:marBottom w:val="0"/>
      <w:divBdr>
        <w:top w:val="none" w:sz="0" w:space="0" w:color="auto"/>
        <w:left w:val="none" w:sz="0" w:space="0" w:color="auto"/>
        <w:bottom w:val="none" w:sz="0" w:space="0" w:color="auto"/>
        <w:right w:val="none" w:sz="0" w:space="0" w:color="auto"/>
      </w:divBdr>
    </w:div>
    <w:div w:id="176703347">
      <w:bodyDiv w:val="1"/>
      <w:marLeft w:val="0"/>
      <w:marRight w:val="0"/>
      <w:marTop w:val="0"/>
      <w:marBottom w:val="0"/>
      <w:divBdr>
        <w:top w:val="none" w:sz="0" w:space="0" w:color="auto"/>
        <w:left w:val="none" w:sz="0" w:space="0" w:color="auto"/>
        <w:bottom w:val="none" w:sz="0" w:space="0" w:color="auto"/>
        <w:right w:val="none" w:sz="0" w:space="0" w:color="auto"/>
      </w:divBdr>
    </w:div>
    <w:div w:id="187841957">
      <w:bodyDiv w:val="1"/>
      <w:marLeft w:val="0"/>
      <w:marRight w:val="0"/>
      <w:marTop w:val="0"/>
      <w:marBottom w:val="0"/>
      <w:divBdr>
        <w:top w:val="none" w:sz="0" w:space="0" w:color="auto"/>
        <w:left w:val="none" w:sz="0" w:space="0" w:color="auto"/>
        <w:bottom w:val="none" w:sz="0" w:space="0" w:color="auto"/>
        <w:right w:val="none" w:sz="0" w:space="0" w:color="auto"/>
      </w:divBdr>
    </w:div>
    <w:div w:id="194194808">
      <w:bodyDiv w:val="1"/>
      <w:marLeft w:val="0"/>
      <w:marRight w:val="0"/>
      <w:marTop w:val="0"/>
      <w:marBottom w:val="0"/>
      <w:divBdr>
        <w:top w:val="none" w:sz="0" w:space="0" w:color="auto"/>
        <w:left w:val="none" w:sz="0" w:space="0" w:color="auto"/>
        <w:bottom w:val="none" w:sz="0" w:space="0" w:color="auto"/>
        <w:right w:val="none" w:sz="0" w:space="0" w:color="auto"/>
      </w:divBdr>
    </w:div>
    <w:div w:id="197859536">
      <w:bodyDiv w:val="1"/>
      <w:marLeft w:val="0"/>
      <w:marRight w:val="0"/>
      <w:marTop w:val="0"/>
      <w:marBottom w:val="0"/>
      <w:divBdr>
        <w:top w:val="none" w:sz="0" w:space="0" w:color="auto"/>
        <w:left w:val="none" w:sz="0" w:space="0" w:color="auto"/>
        <w:bottom w:val="none" w:sz="0" w:space="0" w:color="auto"/>
        <w:right w:val="none" w:sz="0" w:space="0" w:color="auto"/>
      </w:divBdr>
    </w:div>
    <w:div w:id="202637512">
      <w:bodyDiv w:val="1"/>
      <w:marLeft w:val="0"/>
      <w:marRight w:val="0"/>
      <w:marTop w:val="0"/>
      <w:marBottom w:val="0"/>
      <w:divBdr>
        <w:top w:val="none" w:sz="0" w:space="0" w:color="auto"/>
        <w:left w:val="none" w:sz="0" w:space="0" w:color="auto"/>
        <w:bottom w:val="none" w:sz="0" w:space="0" w:color="auto"/>
        <w:right w:val="none" w:sz="0" w:space="0" w:color="auto"/>
      </w:divBdr>
    </w:div>
    <w:div w:id="204417716">
      <w:bodyDiv w:val="1"/>
      <w:marLeft w:val="0"/>
      <w:marRight w:val="0"/>
      <w:marTop w:val="0"/>
      <w:marBottom w:val="0"/>
      <w:divBdr>
        <w:top w:val="none" w:sz="0" w:space="0" w:color="auto"/>
        <w:left w:val="none" w:sz="0" w:space="0" w:color="auto"/>
        <w:bottom w:val="none" w:sz="0" w:space="0" w:color="auto"/>
        <w:right w:val="none" w:sz="0" w:space="0" w:color="auto"/>
      </w:divBdr>
    </w:div>
    <w:div w:id="205142354">
      <w:bodyDiv w:val="1"/>
      <w:marLeft w:val="0"/>
      <w:marRight w:val="0"/>
      <w:marTop w:val="0"/>
      <w:marBottom w:val="0"/>
      <w:divBdr>
        <w:top w:val="none" w:sz="0" w:space="0" w:color="auto"/>
        <w:left w:val="none" w:sz="0" w:space="0" w:color="auto"/>
        <w:bottom w:val="none" w:sz="0" w:space="0" w:color="auto"/>
        <w:right w:val="none" w:sz="0" w:space="0" w:color="auto"/>
      </w:divBdr>
    </w:div>
    <w:div w:id="209615071">
      <w:bodyDiv w:val="1"/>
      <w:marLeft w:val="0"/>
      <w:marRight w:val="0"/>
      <w:marTop w:val="0"/>
      <w:marBottom w:val="0"/>
      <w:divBdr>
        <w:top w:val="none" w:sz="0" w:space="0" w:color="auto"/>
        <w:left w:val="none" w:sz="0" w:space="0" w:color="auto"/>
        <w:bottom w:val="none" w:sz="0" w:space="0" w:color="auto"/>
        <w:right w:val="none" w:sz="0" w:space="0" w:color="auto"/>
      </w:divBdr>
    </w:div>
    <w:div w:id="215436722">
      <w:bodyDiv w:val="1"/>
      <w:marLeft w:val="0"/>
      <w:marRight w:val="0"/>
      <w:marTop w:val="0"/>
      <w:marBottom w:val="0"/>
      <w:divBdr>
        <w:top w:val="none" w:sz="0" w:space="0" w:color="auto"/>
        <w:left w:val="none" w:sz="0" w:space="0" w:color="auto"/>
        <w:bottom w:val="none" w:sz="0" w:space="0" w:color="auto"/>
        <w:right w:val="none" w:sz="0" w:space="0" w:color="auto"/>
      </w:divBdr>
    </w:div>
    <w:div w:id="216860523">
      <w:bodyDiv w:val="1"/>
      <w:marLeft w:val="0"/>
      <w:marRight w:val="0"/>
      <w:marTop w:val="0"/>
      <w:marBottom w:val="0"/>
      <w:divBdr>
        <w:top w:val="none" w:sz="0" w:space="0" w:color="auto"/>
        <w:left w:val="none" w:sz="0" w:space="0" w:color="auto"/>
        <w:bottom w:val="none" w:sz="0" w:space="0" w:color="auto"/>
        <w:right w:val="none" w:sz="0" w:space="0" w:color="auto"/>
      </w:divBdr>
    </w:div>
    <w:div w:id="217474119">
      <w:bodyDiv w:val="1"/>
      <w:marLeft w:val="0"/>
      <w:marRight w:val="0"/>
      <w:marTop w:val="0"/>
      <w:marBottom w:val="0"/>
      <w:divBdr>
        <w:top w:val="none" w:sz="0" w:space="0" w:color="auto"/>
        <w:left w:val="none" w:sz="0" w:space="0" w:color="auto"/>
        <w:bottom w:val="none" w:sz="0" w:space="0" w:color="auto"/>
        <w:right w:val="none" w:sz="0" w:space="0" w:color="auto"/>
      </w:divBdr>
    </w:div>
    <w:div w:id="224950716">
      <w:bodyDiv w:val="1"/>
      <w:marLeft w:val="0"/>
      <w:marRight w:val="0"/>
      <w:marTop w:val="0"/>
      <w:marBottom w:val="0"/>
      <w:divBdr>
        <w:top w:val="none" w:sz="0" w:space="0" w:color="auto"/>
        <w:left w:val="none" w:sz="0" w:space="0" w:color="auto"/>
        <w:bottom w:val="none" w:sz="0" w:space="0" w:color="auto"/>
        <w:right w:val="none" w:sz="0" w:space="0" w:color="auto"/>
      </w:divBdr>
    </w:div>
    <w:div w:id="225992540">
      <w:bodyDiv w:val="1"/>
      <w:marLeft w:val="0"/>
      <w:marRight w:val="0"/>
      <w:marTop w:val="0"/>
      <w:marBottom w:val="0"/>
      <w:divBdr>
        <w:top w:val="none" w:sz="0" w:space="0" w:color="auto"/>
        <w:left w:val="none" w:sz="0" w:space="0" w:color="auto"/>
        <w:bottom w:val="none" w:sz="0" w:space="0" w:color="auto"/>
        <w:right w:val="none" w:sz="0" w:space="0" w:color="auto"/>
      </w:divBdr>
    </w:div>
    <w:div w:id="228803996">
      <w:bodyDiv w:val="1"/>
      <w:marLeft w:val="0"/>
      <w:marRight w:val="0"/>
      <w:marTop w:val="0"/>
      <w:marBottom w:val="0"/>
      <w:divBdr>
        <w:top w:val="none" w:sz="0" w:space="0" w:color="auto"/>
        <w:left w:val="none" w:sz="0" w:space="0" w:color="auto"/>
        <w:bottom w:val="none" w:sz="0" w:space="0" w:color="auto"/>
        <w:right w:val="none" w:sz="0" w:space="0" w:color="auto"/>
      </w:divBdr>
    </w:div>
    <w:div w:id="229080350">
      <w:bodyDiv w:val="1"/>
      <w:marLeft w:val="0"/>
      <w:marRight w:val="0"/>
      <w:marTop w:val="0"/>
      <w:marBottom w:val="0"/>
      <w:divBdr>
        <w:top w:val="none" w:sz="0" w:space="0" w:color="auto"/>
        <w:left w:val="none" w:sz="0" w:space="0" w:color="auto"/>
        <w:bottom w:val="none" w:sz="0" w:space="0" w:color="auto"/>
        <w:right w:val="none" w:sz="0" w:space="0" w:color="auto"/>
      </w:divBdr>
    </w:div>
    <w:div w:id="231358823">
      <w:bodyDiv w:val="1"/>
      <w:marLeft w:val="0"/>
      <w:marRight w:val="0"/>
      <w:marTop w:val="0"/>
      <w:marBottom w:val="0"/>
      <w:divBdr>
        <w:top w:val="none" w:sz="0" w:space="0" w:color="auto"/>
        <w:left w:val="none" w:sz="0" w:space="0" w:color="auto"/>
        <w:bottom w:val="none" w:sz="0" w:space="0" w:color="auto"/>
        <w:right w:val="none" w:sz="0" w:space="0" w:color="auto"/>
      </w:divBdr>
    </w:div>
    <w:div w:id="235359177">
      <w:bodyDiv w:val="1"/>
      <w:marLeft w:val="0"/>
      <w:marRight w:val="0"/>
      <w:marTop w:val="0"/>
      <w:marBottom w:val="0"/>
      <w:divBdr>
        <w:top w:val="none" w:sz="0" w:space="0" w:color="auto"/>
        <w:left w:val="none" w:sz="0" w:space="0" w:color="auto"/>
        <w:bottom w:val="none" w:sz="0" w:space="0" w:color="auto"/>
        <w:right w:val="none" w:sz="0" w:space="0" w:color="auto"/>
      </w:divBdr>
    </w:div>
    <w:div w:id="243804334">
      <w:bodyDiv w:val="1"/>
      <w:marLeft w:val="0"/>
      <w:marRight w:val="0"/>
      <w:marTop w:val="0"/>
      <w:marBottom w:val="0"/>
      <w:divBdr>
        <w:top w:val="none" w:sz="0" w:space="0" w:color="auto"/>
        <w:left w:val="none" w:sz="0" w:space="0" w:color="auto"/>
        <w:bottom w:val="none" w:sz="0" w:space="0" w:color="auto"/>
        <w:right w:val="none" w:sz="0" w:space="0" w:color="auto"/>
      </w:divBdr>
    </w:div>
    <w:div w:id="244463151">
      <w:bodyDiv w:val="1"/>
      <w:marLeft w:val="0"/>
      <w:marRight w:val="0"/>
      <w:marTop w:val="0"/>
      <w:marBottom w:val="0"/>
      <w:divBdr>
        <w:top w:val="none" w:sz="0" w:space="0" w:color="auto"/>
        <w:left w:val="none" w:sz="0" w:space="0" w:color="auto"/>
        <w:bottom w:val="none" w:sz="0" w:space="0" w:color="auto"/>
        <w:right w:val="none" w:sz="0" w:space="0" w:color="auto"/>
      </w:divBdr>
    </w:div>
    <w:div w:id="246304244">
      <w:bodyDiv w:val="1"/>
      <w:marLeft w:val="0"/>
      <w:marRight w:val="0"/>
      <w:marTop w:val="0"/>
      <w:marBottom w:val="0"/>
      <w:divBdr>
        <w:top w:val="none" w:sz="0" w:space="0" w:color="auto"/>
        <w:left w:val="none" w:sz="0" w:space="0" w:color="auto"/>
        <w:bottom w:val="none" w:sz="0" w:space="0" w:color="auto"/>
        <w:right w:val="none" w:sz="0" w:space="0" w:color="auto"/>
      </w:divBdr>
    </w:div>
    <w:div w:id="252787497">
      <w:bodyDiv w:val="1"/>
      <w:marLeft w:val="0"/>
      <w:marRight w:val="0"/>
      <w:marTop w:val="0"/>
      <w:marBottom w:val="0"/>
      <w:divBdr>
        <w:top w:val="none" w:sz="0" w:space="0" w:color="auto"/>
        <w:left w:val="none" w:sz="0" w:space="0" w:color="auto"/>
        <w:bottom w:val="none" w:sz="0" w:space="0" w:color="auto"/>
        <w:right w:val="none" w:sz="0" w:space="0" w:color="auto"/>
      </w:divBdr>
    </w:div>
    <w:div w:id="255328527">
      <w:bodyDiv w:val="1"/>
      <w:marLeft w:val="0"/>
      <w:marRight w:val="0"/>
      <w:marTop w:val="0"/>
      <w:marBottom w:val="0"/>
      <w:divBdr>
        <w:top w:val="none" w:sz="0" w:space="0" w:color="auto"/>
        <w:left w:val="none" w:sz="0" w:space="0" w:color="auto"/>
        <w:bottom w:val="none" w:sz="0" w:space="0" w:color="auto"/>
        <w:right w:val="none" w:sz="0" w:space="0" w:color="auto"/>
      </w:divBdr>
    </w:div>
    <w:div w:id="260573463">
      <w:bodyDiv w:val="1"/>
      <w:marLeft w:val="0"/>
      <w:marRight w:val="0"/>
      <w:marTop w:val="0"/>
      <w:marBottom w:val="0"/>
      <w:divBdr>
        <w:top w:val="none" w:sz="0" w:space="0" w:color="auto"/>
        <w:left w:val="none" w:sz="0" w:space="0" w:color="auto"/>
        <w:bottom w:val="none" w:sz="0" w:space="0" w:color="auto"/>
        <w:right w:val="none" w:sz="0" w:space="0" w:color="auto"/>
      </w:divBdr>
    </w:div>
    <w:div w:id="261257134">
      <w:bodyDiv w:val="1"/>
      <w:marLeft w:val="0"/>
      <w:marRight w:val="0"/>
      <w:marTop w:val="0"/>
      <w:marBottom w:val="0"/>
      <w:divBdr>
        <w:top w:val="none" w:sz="0" w:space="0" w:color="auto"/>
        <w:left w:val="none" w:sz="0" w:space="0" w:color="auto"/>
        <w:bottom w:val="none" w:sz="0" w:space="0" w:color="auto"/>
        <w:right w:val="none" w:sz="0" w:space="0" w:color="auto"/>
      </w:divBdr>
    </w:div>
    <w:div w:id="262491446">
      <w:bodyDiv w:val="1"/>
      <w:marLeft w:val="0"/>
      <w:marRight w:val="0"/>
      <w:marTop w:val="0"/>
      <w:marBottom w:val="0"/>
      <w:divBdr>
        <w:top w:val="none" w:sz="0" w:space="0" w:color="auto"/>
        <w:left w:val="none" w:sz="0" w:space="0" w:color="auto"/>
        <w:bottom w:val="none" w:sz="0" w:space="0" w:color="auto"/>
        <w:right w:val="none" w:sz="0" w:space="0" w:color="auto"/>
      </w:divBdr>
    </w:div>
    <w:div w:id="267857300">
      <w:bodyDiv w:val="1"/>
      <w:marLeft w:val="0"/>
      <w:marRight w:val="0"/>
      <w:marTop w:val="0"/>
      <w:marBottom w:val="0"/>
      <w:divBdr>
        <w:top w:val="none" w:sz="0" w:space="0" w:color="auto"/>
        <w:left w:val="none" w:sz="0" w:space="0" w:color="auto"/>
        <w:bottom w:val="none" w:sz="0" w:space="0" w:color="auto"/>
        <w:right w:val="none" w:sz="0" w:space="0" w:color="auto"/>
      </w:divBdr>
    </w:div>
    <w:div w:id="276642116">
      <w:bodyDiv w:val="1"/>
      <w:marLeft w:val="0"/>
      <w:marRight w:val="0"/>
      <w:marTop w:val="0"/>
      <w:marBottom w:val="0"/>
      <w:divBdr>
        <w:top w:val="none" w:sz="0" w:space="0" w:color="auto"/>
        <w:left w:val="none" w:sz="0" w:space="0" w:color="auto"/>
        <w:bottom w:val="none" w:sz="0" w:space="0" w:color="auto"/>
        <w:right w:val="none" w:sz="0" w:space="0" w:color="auto"/>
      </w:divBdr>
    </w:div>
    <w:div w:id="276838603">
      <w:bodyDiv w:val="1"/>
      <w:marLeft w:val="0"/>
      <w:marRight w:val="0"/>
      <w:marTop w:val="0"/>
      <w:marBottom w:val="0"/>
      <w:divBdr>
        <w:top w:val="none" w:sz="0" w:space="0" w:color="auto"/>
        <w:left w:val="none" w:sz="0" w:space="0" w:color="auto"/>
        <w:bottom w:val="none" w:sz="0" w:space="0" w:color="auto"/>
        <w:right w:val="none" w:sz="0" w:space="0" w:color="auto"/>
      </w:divBdr>
    </w:div>
    <w:div w:id="279842710">
      <w:bodyDiv w:val="1"/>
      <w:marLeft w:val="0"/>
      <w:marRight w:val="0"/>
      <w:marTop w:val="0"/>
      <w:marBottom w:val="0"/>
      <w:divBdr>
        <w:top w:val="none" w:sz="0" w:space="0" w:color="auto"/>
        <w:left w:val="none" w:sz="0" w:space="0" w:color="auto"/>
        <w:bottom w:val="none" w:sz="0" w:space="0" w:color="auto"/>
        <w:right w:val="none" w:sz="0" w:space="0" w:color="auto"/>
      </w:divBdr>
    </w:div>
    <w:div w:id="288243792">
      <w:bodyDiv w:val="1"/>
      <w:marLeft w:val="0"/>
      <w:marRight w:val="0"/>
      <w:marTop w:val="0"/>
      <w:marBottom w:val="0"/>
      <w:divBdr>
        <w:top w:val="none" w:sz="0" w:space="0" w:color="auto"/>
        <w:left w:val="none" w:sz="0" w:space="0" w:color="auto"/>
        <w:bottom w:val="none" w:sz="0" w:space="0" w:color="auto"/>
        <w:right w:val="none" w:sz="0" w:space="0" w:color="auto"/>
      </w:divBdr>
    </w:div>
    <w:div w:id="290980110">
      <w:bodyDiv w:val="1"/>
      <w:marLeft w:val="0"/>
      <w:marRight w:val="0"/>
      <w:marTop w:val="0"/>
      <w:marBottom w:val="0"/>
      <w:divBdr>
        <w:top w:val="none" w:sz="0" w:space="0" w:color="auto"/>
        <w:left w:val="none" w:sz="0" w:space="0" w:color="auto"/>
        <w:bottom w:val="none" w:sz="0" w:space="0" w:color="auto"/>
        <w:right w:val="none" w:sz="0" w:space="0" w:color="auto"/>
      </w:divBdr>
    </w:div>
    <w:div w:id="296574827">
      <w:bodyDiv w:val="1"/>
      <w:marLeft w:val="0"/>
      <w:marRight w:val="0"/>
      <w:marTop w:val="0"/>
      <w:marBottom w:val="0"/>
      <w:divBdr>
        <w:top w:val="none" w:sz="0" w:space="0" w:color="auto"/>
        <w:left w:val="none" w:sz="0" w:space="0" w:color="auto"/>
        <w:bottom w:val="none" w:sz="0" w:space="0" w:color="auto"/>
        <w:right w:val="none" w:sz="0" w:space="0" w:color="auto"/>
      </w:divBdr>
    </w:div>
    <w:div w:id="299965839">
      <w:bodyDiv w:val="1"/>
      <w:marLeft w:val="0"/>
      <w:marRight w:val="0"/>
      <w:marTop w:val="0"/>
      <w:marBottom w:val="0"/>
      <w:divBdr>
        <w:top w:val="none" w:sz="0" w:space="0" w:color="auto"/>
        <w:left w:val="none" w:sz="0" w:space="0" w:color="auto"/>
        <w:bottom w:val="none" w:sz="0" w:space="0" w:color="auto"/>
        <w:right w:val="none" w:sz="0" w:space="0" w:color="auto"/>
      </w:divBdr>
    </w:div>
    <w:div w:id="301692868">
      <w:bodyDiv w:val="1"/>
      <w:marLeft w:val="0"/>
      <w:marRight w:val="0"/>
      <w:marTop w:val="0"/>
      <w:marBottom w:val="0"/>
      <w:divBdr>
        <w:top w:val="none" w:sz="0" w:space="0" w:color="auto"/>
        <w:left w:val="none" w:sz="0" w:space="0" w:color="auto"/>
        <w:bottom w:val="none" w:sz="0" w:space="0" w:color="auto"/>
        <w:right w:val="none" w:sz="0" w:space="0" w:color="auto"/>
      </w:divBdr>
    </w:div>
    <w:div w:id="304941989">
      <w:bodyDiv w:val="1"/>
      <w:marLeft w:val="0"/>
      <w:marRight w:val="0"/>
      <w:marTop w:val="0"/>
      <w:marBottom w:val="0"/>
      <w:divBdr>
        <w:top w:val="none" w:sz="0" w:space="0" w:color="auto"/>
        <w:left w:val="none" w:sz="0" w:space="0" w:color="auto"/>
        <w:bottom w:val="none" w:sz="0" w:space="0" w:color="auto"/>
        <w:right w:val="none" w:sz="0" w:space="0" w:color="auto"/>
      </w:divBdr>
    </w:div>
    <w:div w:id="305167704">
      <w:bodyDiv w:val="1"/>
      <w:marLeft w:val="0"/>
      <w:marRight w:val="0"/>
      <w:marTop w:val="0"/>
      <w:marBottom w:val="0"/>
      <w:divBdr>
        <w:top w:val="none" w:sz="0" w:space="0" w:color="auto"/>
        <w:left w:val="none" w:sz="0" w:space="0" w:color="auto"/>
        <w:bottom w:val="none" w:sz="0" w:space="0" w:color="auto"/>
        <w:right w:val="none" w:sz="0" w:space="0" w:color="auto"/>
      </w:divBdr>
    </w:div>
    <w:div w:id="306252026">
      <w:bodyDiv w:val="1"/>
      <w:marLeft w:val="0"/>
      <w:marRight w:val="0"/>
      <w:marTop w:val="0"/>
      <w:marBottom w:val="0"/>
      <w:divBdr>
        <w:top w:val="none" w:sz="0" w:space="0" w:color="auto"/>
        <w:left w:val="none" w:sz="0" w:space="0" w:color="auto"/>
        <w:bottom w:val="none" w:sz="0" w:space="0" w:color="auto"/>
        <w:right w:val="none" w:sz="0" w:space="0" w:color="auto"/>
      </w:divBdr>
    </w:div>
    <w:div w:id="313265322">
      <w:bodyDiv w:val="1"/>
      <w:marLeft w:val="0"/>
      <w:marRight w:val="0"/>
      <w:marTop w:val="0"/>
      <w:marBottom w:val="0"/>
      <w:divBdr>
        <w:top w:val="none" w:sz="0" w:space="0" w:color="auto"/>
        <w:left w:val="none" w:sz="0" w:space="0" w:color="auto"/>
        <w:bottom w:val="none" w:sz="0" w:space="0" w:color="auto"/>
        <w:right w:val="none" w:sz="0" w:space="0" w:color="auto"/>
      </w:divBdr>
    </w:div>
    <w:div w:id="314721239">
      <w:bodyDiv w:val="1"/>
      <w:marLeft w:val="0"/>
      <w:marRight w:val="0"/>
      <w:marTop w:val="0"/>
      <w:marBottom w:val="0"/>
      <w:divBdr>
        <w:top w:val="none" w:sz="0" w:space="0" w:color="auto"/>
        <w:left w:val="none" w:sz="0" w:space="0" w:color="auto"/>
        <w:bottom w:val="none" w:sz="0" w:space="0" w:color="auto"/>
        <w:right w:val="none" w:sz="0" w:space="0" w:color="auto"/>
      </w:divBdr>
    </w:div>
    <w:div w:id="329066119">
      <w:bodyDiv w:val="1"/>
      <w:marLeft w:val="0"/>
      <w:marRight w:val="0"/>
      <w:marTop w:val="0"/>
      <w:marBottom w:val="0"/>
      <w:divBdr>
        <w:top w:val="none" w:sz="0" w:space="0" w:color="auto"/>
        <w:left w:val="none" w:sz="0" w:space="0" w:color="auto"/>
        <w:bottom w:val="none" w:sz="0" w:space="0" w:color="auto"/>
        <w:right w:val="none" w:sz="0" w:space="0" w:color="auto"/>
      </w:divBdr>
    </w:div>
    <w:div w:id="332492365">
      <w:bodyDiv w:val="1"/>
      <w:marLeft w:val="0"/>
      <w:marRight w:val="0"/>
      <w:marTop w:val="0"/>
      <w:marBottom w:val="0"/>
      <w:divBdr>
        <w:top w:val="none" w:sz="0" w:space="0" w:color="auto"/>
        <w:left w:val="none" w:sz="0" w:space="0" w:color="auto"/>
        <w:bottom w:val="none" w:sz="0" w:space="0" w:color="auto"/>
        <w:right w:val="none" w:sz="0" w:space="0" w:color="auto"/>
      </w:divBdr>
    </w:div>
    <w:div w:id="338435780">
      <w:bodyDiv w:val="1"/>
      <w:marLeft w:val="0"/>
      <w:marRight w:val="0"/>
      <w:marTop w:val="0"/>
      <w:marBottom w:val="0"/>
      <w:divBdr>
        <w:top w:val="none" w:sz="0" w:space="0" w:color="auto"/>
        <w:left w:val="none" w:sz="0" w:space="0" w:color="auto"/>
        <w:bottom w:val="none" w:sz="0" w:space="0" w:color="auto"/>
        <w:right w:val="none" w:sz="0" w:space="0" w:color="auto"/>
      </w:divBdr>
    </w:div>
    <w:div w:id="350452487">
      <w:bodyDiv w:val="1"/>
      <w:marLeft w:val="0"/>
      <w:marRight w:val="0"/>
      <w:marTop w:val="0"/>
      <w:marBottom w:val="0"/>
      <w:divBdr>
        <w:top w:val="none" w:sz="0" w:space="0" w:color="auto"/>
        <w:left w:val="none" w:sz="0" w:space="0" w:color="auto"/>
        <w:bottom w:val="none" w:sz="0" w:space="0" w:color="auto"/>
        <w:right w:val="none" w:sz="0" w:space="0" w:color="auto"/>
      </w:divBdr>
    </w:div>
    <w:div w:id="351540957">
      <w:bodyDiv w:val="1"/>
      <w:marLeft w:val="0"/>
      <w:marRight w:val="0"/>
      <w:marTop w:val="0"/>
      <w:marBottom w:val="0"/>
      <w:divBdr>
        <w:top w:val="none" w:sz="0" w:space="0" w:color="auto"/>
        <w:left w:val="none" w:sz="0" w:space="0" w:color="auto"/>
        <w:bottom w:val="none" w:sz="0" w:space="0" w:color="auto"/>
        <w:right w:val="none" w:sz="0" w:space="0" w:color="auto"/>
      </w:divBdr>
    </w:div>
    <w:div w:id="356469169">
      <w:bodyDiv w:val="1"/>
      <w:marLeft w:val="0"/>
      <w:marRight w:val="0"/>
      <w:marTop w:val="0"/>
      <w:marBottom w:val="0"/>
      <w:divBdr>
        <w:top w:val="none" w:sz="0" w:space="0" w:color="auto"/>
        <w:left w:val="none" w:sz="0" w:space="0" w:color="auto"/>
        <w:bottom w:val="none" w:sz="0" w:space="0" w:color="auto"/>
        <w:right w:val="none" w:sz="0" w:space="0" w:color="auto"/>
      </w:divBdr>
    </w:div>
    <w:div w:id="358704776">
      <w:bodyDiv w:val="1"/>
      <w:marLeft w:val="0"/>
      <w:marRight w:val="0"/>
      <w:marTop w:val="0"/>
      <w:marBottom w:val="0"/>
      <w:divBdr>
        <w:top w:val="none" w:sz="0" w:space="0" w:color="auto"/>
        <w:left w:val="none" w:sz="0" w:space="0" w:color="auto"/>
        <w:bottom w:val="none" w:sz="0" w:space="0" w:color="auto"/>
        <w:right w:val="none" w:sz="0" w:space="0" w:color="auto"/>
      </w:divBdr>
    </w:div>
    <w:div w:id="365256548">
      <w:bodyDiv w:val="1"/>
      <w:marLeft w:val="0"/>
      <w:marRight w:val="0"/>
      <w:marTop w:val="0"/>
      <w:marBottom w:val="0"/>
      <w:divBdr>
        <w:top w:val="none" w:sz="0" w:space="0" w:color="auto"/>
        <w:left w:val="none" w:sz="0" w:space="0" w:color="auto"/>
        <w:bottom w:val="none" w:sz="0" w:space="0" w:color="auto"/>
        <w:right w:val="none" w:sz="0" w:space="0" w:color="auto"/>
      </w:divBdr>
    </w:div>
    <w:div w:id="365563184">
      <w:bodyDiv w:val="1"/>
      <w:marLeft w:val="0"/>
      <w:marRight w:val="0"/>
      <w:marTop w:val="0"/>
      <w:marBottom w:val="0"/>
      <w:divBdr>
        <w:top w:val="none" w:sz="0" w:space="0" w:color="auto"/>
        <w:left w:val="none" w:sz="0" w:space="0" w:color="auto"/>
        <w:bottom w:val="none" w:sz="0" w:space="0" w:color="auto"/>
        <w:right w:val="none" w:sz="0" w:space="0" w:color="auto"/>
      </w:divBdr>
    </w:div>
    <w:div w:id="366033344">
      <w:bodyDiv w:val="1"/>
      <w:marLeft w:val="0"/>
      <w:marRight w:val="0"/>
      <w:marTop w:val="0"/>
      <w:marBottom w:val="0"/>
      <w:divBdr>
        <w:top w:val="none" w:sz="0" w:space="0" w:color="auto"/>
        <w:left w:val="none" w:sz="0" w:space="0" w:color="auto"/>
        <w:bottom w:val="none" w:sz="0" w:space="0" w:color="auto"/>
        <w:right w:val="none" w:sz="0" w:space="0" w:color="auto"/>
      </w:divBdr>
    </w:div>
    <w:div w:id="366567591">
      <w:bodyDiv w:val="1"/>
      <w:marLeft w:val="0"/>
      <w:marRight w:val="0"/>
      <w:marTop w:val="0"/>
      <w:marBottom w:val="0"/>
      <w:divBdr>
        <w:top w:val="none" w:sz="0" w:space="0" w:color="auto"/>
        <w:left w:val="none" w:sz="0" w:space="0" w:color="auto"/>
        <w:bottom w:val="none" w:sz="0" w:space="0" w:color="auto"/>
        <w:right w:val="none" w:sz="0" w:space="0" w:color="auto"/>
      </w:divBdr>
      <w:divsChild>
        <w:div w:id="167333821">
          <w:marLeft w:val="0"/>
          <w:marRight w:val="0"/>
          <w:marTop w:val="0"/>
          <w:marBottom w:val="0"/>
          <w:divBdr>
            <w:top w:val="none" w:sz="0" w:space="0" w:color="auto"/>
            <w:left w:val="none" w:sz="0" w:space="0" w:color="auto"/>
            <w:bottom w:val="none" w:sz="0" w:space="0" w:color="auto"/>
            <w:right w:val="none" w:sz="0" w:space="0" w:color="auto"/>
          </w:divBdr>
        </w:div>
        <w:div w:id="772869955">
          <w:marLeft w:val="0"/>
          <w:marRight w:val="0"/>
          <w:marTop w:val="0"/>
          <w:marBottom w:val="0"/>
          <w:divBdr>
            <w:top w:val="none" w:sz="0" w:space="0" w:color="auto"/>
            <w:left w:val="none" w:sz="0" w:space="0" w:color="auto"/>
            <w:bottom w:val="none" w:sz="0" w:space="0" w:color="auto"/>
            <w:right w:val="none" w:sz="0" w:space="0" w:color="auto"/>
          </w:divBdr>
        </w:div>
      </w:divsChild>
    </w:div>
    <w:div w:id="367028152">
      <w:bodyDiv w:val="1"/>
      <w:marLeft w:val="0"/>
      <w:marRight w:val="0"/>
      <w:marTop w:val="0"/>
      <w:marBottom w:val="0"/>
      <w:divBdr>
        <w:top w:val="none" w:sz="0" w:space="0" w:color="auto"/>
        <w:left w:val="none" w:sz="0" w:space="0" w:color="auto"/>
        <w:bottom w:val="none" w:sz="0" w:space="0" w:color="auto"/>
        <w:right w:val="none" w:sz="0" w:space="0" w:color="auto"/>
      </w:divBdr>
    </w:div>
    <w:div w:id="368263088">
      <w:bodyDiv w:val="1"/>
      <w:marLeft w:val="0"/>
      <w:marRight w:val="0"/>
      <w:marTop w:val="0"/>
      <w:marBottom w:val="0"/>
      <w:divBdr>
        <w:top w:val="none" w:sz="0" w:space="0" w:color="auto"/>
        <w:left w:val="none" w:sz="0" w:space="0" w:color="auto"/>
        <w:bottom w:val="none" w:sz="0" w:space="0" w:color="auto"/>
        <w:right w:val="none" w:sz="0" w:space="0" w:color="auto"/>
      </w:divBdr>
    </w:div>
    <w:div w:id="368915010">
      <w:bodyDiv w:val="1"/>
      <w:marLeft w:val="0"/>
      <w:marRight w:val="0"/>
      <w:marTop w:val="0"/>
      <w:marBottom w:val="0"/>
      <w:divBdr>
        <w:top w:val="none" w:sz="0" w:space="0" w:color="auto"/>
        <w:left w:val="none" w:sz="0" w:space="0" w:color="auto"/>
        <w:bottom w:val="none" w:sz="0" w:space="0" w:color="auto"/>
        <w:right w:val="none" w:sz="0" w:space="0" w:color="auto"/>
      </w:divBdr>
    </w:div>
    <w:div w:id="371275482">
      <w:bodyDiv w:val="1"/>
      <w:marLeft w:val="0"/>
      <w:marRight w:val="0"/>
      <w:marTop w:val="0"/>
      <w:marBottom w:val="0"/>
      <w:divBdr>
        <w:top w:val="none" w:sz="0" w:space="0" w:color="auto"/>
        <w:left w:val="none" w:sz="0" w:space="0" w:color="auto"/>
        <w:bottom w:val="none" w:sz="0" w:space="0" w:color="auto"/>
        <w:right w:val="none" w:sz="0" w:space="0" w:color="auto"/>
      </w:divBdr>
    </w:div>
    <w:div w:id="372924144">
      <w:bodyDiv w:val="1"/>
      <w:marLeft w:val="0"/>
      <w:marRight w:val="0"/>
      <w:marTop w:val="0"/>
      <w:marBottom w:val="0"/>
      <w:divBdr>
        <w:top w:val="none" w:sz="0" w:space="0" w:color="auto"/>
        <w:left w:val="none" w:sz="0" w:space="0" w:color="auto"/>
        <w:bottom w:val="none" w:sz="0" w:space="0" w:color="auto"/>
        <w:right w:val="none" w:sz="0" w:space="0" w:color="auto"/>
      </w:divBdr>
    </w:div>
    <w:div w:id="376590646">
      <w:bodyDiv w:val="1"/>
      <w:marLeft w:val="0"/>
      <w:marRight w:val="0"/>
      <w:marTop w:val="0"/>
      <w:marBottom w:val="0"/>
      <w:divBdr>
        <w:top w:val="none" w:sz="0" w:space="0" w:color="auto"/>
        <w:left w:val="none" w:sz="0" w:space="0" w:color="auto"/>
        <w:bottom w:val="none" w:sz="0" w:space="0" w:color="auto"/>
        <w:right w:val="none" w:sz="0" w:space="0" w:color="auto"/>
      </w:divBdr>
    </w:div>
    <w:div w:id="379289321">
      <w:bodyDiv w:val="1"/>
      <w:marLeft w:val="0"/>
      <w:marRight w:val="0"/>
      <w:marTop w:val="0"/>
      <w:marBottom w:val="0"/>
      <w:divBdr>
        <w:top w:val="none" w:sz="0" w:space="0" w:color="auto"/>
        <w:left w:val="none" w:sz="0" w:space="0" w:color="auto"/>
        <w:bottom w:val="none" w:sz="0" w:space="0" w:color="auto"/>
        <w:right w:val="none" w:sz="0" w:space="0" w:color="auto"/>
      </w:divBdr>
    </w:div>
    <w:div w:id="382952234">
      <w:bodyDiv w:val="1"/>
      <w:marLeft w:val="0"/>
      <w:marRight w:val="0"/>
      <w:marTop w:val="0"/>
      <w:marBottom w:val="0"/>
      <w:divBdr>
        <w:top w:val="none" w:sz="0" w:space="0" w:color="auto"/>
        <w:left w:val="none" w:sz="0" w:space="0" w:color="auto"/>
        <w:bottom w:val="none" w:sz="0" w:space="0" w:color="auto"/>
        <w:right w:val="none" w:sz="0" w:space="0" w:color="auto"/>
      </w:divBdr>
    </w:div>
    <w:div w:id="386420464">
      <w:bodyDiv w:val="1"/>
      <w:marLeft w:val="0"/>
      <w:marRight w:val="0"/>
      <w:marTop w:val="0"/>
      <w:marBottom w:val="0"/>
      <w:divBdr>
        <w:top w:val="none" w:sz="0" w:space="0" w:color="auto"/>
        <w:left w:val="none" w:sz="0" w:space="0" w:color="auto"/>
        <w:bottom w:val="none" w:sz="0" w:space="0" w:color="auto"/>
        <w:right w:val="none" w:sz="0" w:space="0" w:color="auto"/>
      </w:divBdr>
    </w:div>
    <w:div w:id="387068847">
      <w:bodyDiv w:val="1"/>
      <w:marLeft w:val="0"/>
      <w:marRight w:val="0"/>
      <w:marTop w:val="0"/>
      <w:marBottom w:val="0"/>
      <w:divBdr>
        <w:top w:val="none" w:sz="0" w:space="0" w:color="auto"/>
        <w:left w:val="none" w:sz="0" w:space="0" w:color="auto"/>
        <w:bottom w:val="none" w:sz="0" w:space="0" w:color="auto"/>
        <w:right w:val="none" w:sz="0" w:space="0" w:color="auto"/>
      </w:divBdr>
    </w:div>
    <w:div w:id="388117151">
      <w:bodyDiv w:val="1"/>
      <w:marLeft w:val="0"/>
      <w:marRight w:val="0"/>
      <w:marTop w:val="0"/>
      <w:marBottom w:val="0"/>
      <w:divBdr>
        <w:top w:val="none" w:sz="0" w:space="0" w:color="auto"/>
        <w:left w:val="none" w:sz="0" w:space="0" w:color="auto"/>
        <w:bottom w:val="none" w:sz="0" w:space="0" w:color="auto"/>
        <w:right w:val="none" w:sz="0" w:space="0" w:color="auto"/>
      </w:divBdr>
    </w:div>
    <w:div w:id="403994447">
      <w:bodyDiv w:val="1"/>
      <w:marLeft w:val="0"/>
      <w:marRight w:val="0"/>
      <w:marTop w:val="0"/>
      <w:marBottom w:val="0"/>
      <w:divBdr>
        <w:top w:val="none" w:sz="0" w:space="0" w:color="auto"/>
        <w:left w:val="none" w:sz="0" w:space="0" w:color="auto"/>
        <w:bottom w:val="none" w:sz="0" w:space="0" w:color="auto"/>
        <w:right w:val="none" w:sz="0" w:space="0" w:color="auto"/>
      </w:divBdr>
    </w:div>
    <w:div w:id="406264148">
      <w:bodyDiv w:val="1"/>
      <w:marLeft w:val="0"/>
      <w:marRight w:val="0"/>
      <w:marTop w:val="0"/>
      <w:marBottom w:val="0"/>
      <w:divBdr>
        <w:top w:val="none" w:sz="0" w:space="0" w:color="auto"/>
        <w:left w:val="none" w:sz="0" w:space="0" w:color="auto"/>
        <w:bottom w:val="none" w:sz="0" w:space="0" w:color="auto"/>
        <w:right w:val="none" w:sz="0" w:space="0" w:color="auto"/>
      </w:divBdr>
    </w:div>
    <w:div w:id="409932576">
      <w:bodyDiv w:val="1"/>
      <w:marLeft w:val="0"/>
      <w:marRight w:val="0"/>
      <w:marTop w:val="0"/>
      <w:marBottom w:val="0"/>
      <w:divBdr>
        <w:top w:val="none" w:sz="0" w:space="0" w:color="auto"/>
        <w:left w:val="none" w:sz="0" w:space="0" w:color="auto"/>
        <w:bottom w:val="none" w:sz="0" w:space="0" w:color="auto"/>
        <w:right w:val="none" w:sz="0" w:space="0" w:color="auto"/>
      </w:divBdr>
    </w:div>
    <w:div w:id="410742225">
      <w:bodyDiv w:val="1"/>
      <w:marLeft w:val="0"/>
      <w:marRight w:val="0"/>
      <w:marTop w:val="0"/>
      <w:marBottom w:val="0"/>
      <w:divBdr>
        <w:top w:val="none" w:sz="0" w:space="0" w:color="auto"/>
        <w:left w:val="none" w:sz="0" w:space="0" w:color="auto"/>
        <w:bottom w:val="none" w:sz="0" w:space="0" w:color="auto"/>
        <w:right w:val="none" w:sz="0" w:space="0" w:color="auto"/>
      </w:divBdr>
    </w:div>
    <w:div w:id="416748933">
      <w:bodyDiv w:val="1"/>
      <w:marLeft w:val="0"/>
      <w:marRight w:val="0"/>
      <w:marTop w:val="0"/>
      <w:marBottom w:val="0"/>
      <w:divBdr>
        <w:top w:val="none" w:sz="0" w:space="0" w:color="auto"/>
        <w:left w:val="none" w:sz="0" w:space="0" w:color="auto"/>
        <w:bottom w:val="none" w:sz="0" w:space="0" w:color="auto"/>
        <w:right w:val="none" w:sz="0" w:space="0" w:color="auto"/>
      </w:divBdr>
    </w:div>
    <w:div w:id="422724561">
      <w:bodyDiv w:val="1"/>
      <w:marLeft w:val="0"/>
      <w:marRight w:val="0"/>
      <w:marTop w:val="0"/>
      <w:marBottom w:val="0"/>
      <w:divBdr>
        <w:top w:val="none" w:sz="0" w:space="0" w:color="auto"/>
        <w:left w:val="none" w:sz="0" w:space="0" w:color="auto"/>
        <w:bottom w:val="none" w:sz="0" w:space="0" w:color="auto"/>
        <w:right w:val="none" w:sz="0" w:space="0" w:color="auto"/>
      </w:divBdr>
    </w:div>
    <w:div w:id="423183348">
      <w:bodyDiv w:val="1"/>
      <w:marLeft w:val="0"/>
      <w:marRight w:val="0"/>
      <w:marTop w:val="0"/>
      <w:marBottom w:val="0"/>
      <w:divBdr>
        <w:top w:val="none" w:sz="0" w:space="0" w:color="auto"/>
        <w:left w:val="none" w:sz="0" w:space="0" w:color="auto"/>
        <w:bottom w:val="none" w:sz="0" w:space="0" w:color="auto"/>
        <w:right w:val="none" w:sz="0" w:space="0" w:color="auto"/>
      </w:divBdr>
    </w:div>
    <w:div w:id="425417940">
      <w:bodyDiv w:val="1"/>
      <w:marLeft w:val="0"/>
      <w:marRight w:val="0"/>
      <w:marTop w:val="0"/>
      <w:marBottom w:val="0"/>
      <w:divBdr>
        <w:top w:val="none" w:sz="0" w:space="0" w:color="auto"/>
        <w:left w:val="none" w:sz="0" w:space="0" w:color="auto"/>
        <w:bottom w:val="none" w:sz="0" w:space="0" w:color="auto"/>
        <w:right w:val="none" w:sz="0" w:space="0" w:color="auto"/>
      </w:divBdr>
    </w:div>
    <w:div w:id="425464941">
      <w:bodyDiv w:val="1"/>
      <w:marLeft w:val="0"/>
      <w:marRight w:val="0"/>
      <w:marTop w:val="0"/>
      <w:marBottom w:val="0"/>
      <w:divBdr>
        <w:top w:val="none" w:sz="0" w:space="0" w:color="auto"/>
        <w:left w:val="none" w:sz="0" w:space="0" w:color="auto"/>
        <w:bottom w:val="none" w:sz="0" w:space="0" w:color="auto"/>
        <w:right w:val="none" w:sz="0" w:space="0" w:color="auto"/>
      </w:divBdr>
    </w:div>
    <w:div w:id="425813638">
      <w:bodyDiv w:val="1"/>
      <w:marLeft w:val="0"/>
      <w:marRight w:val="0"/>
      <w:marTop w:val="0"/>
      <w:marBottom w:val="0"/>
      <w:divBdr>
        <w:top w:val="none" w:sz="0" w:space="0" w:color="auto"/>
        <w:left w:val="none" w:sz="0" w:space="0" w:color="auto"/>
        <w:bottom w:val="none" w:sz="0" w:space="0" w:color="auto"/>
        <w:right w:val="none" w:sz="0" w:space="0" w:color="auto"/>
      </w:divBdr>
    </w:div>
    <w:div w:id="431360583">
      <w:bodyDiv w:val="1"/>
      <w:marLeft w:val="0"/>
      <w:marRight w:val="0"/>
      <w:marTop w:val="0"/>
      <w:marBottom w:val="0"/>
      <w:divBdr>
        <w:top w:val="none" w:sz="0" w:space="0" w:color="auto"/>
        <w:left w:val="none" w:sz="0" w:space="0" w:color="auto"/>
        <w:bottom w:val="none" w:sz="0" w:space="0" w:color="auto"/>
        <w:right w:val="none" w:sz="0" w:space="0" w:color="auto"/>
      </w:divBdr>
    </w:div>
    <w:div w:id="431508221">
      <w:bodyDiv w:val="1"/>
      <w:marLeft w:val="0"/>
      <w:marRight w:val="0"/>
      <w:marTop w:val="0"/>
      <w:marBottom w:val="0"/>
      <w:divBdr>
        <w:top w:val="none" w:sz="0" w:space="0" w:color="auto"/>
        <w:left w:val="none" w:sz="0" w:space="0" w:color="auto"/>
        <w:bottom w:val="none" w:sz="0" w:space="0" w:color="auto"/>
        <w:right w:val="none" w:sz="0" w:space="0" w:color="auto"/>
      </w:divBdr>
    </w:div>
    <w:div w:id="432669328">
      <w:bodyDiv w:val="1"/>
      <w:marLeft w:val="0"/>
      <w:marRight w:val="0"/>
      <w:marTop w:val="0"/>
      <w:marBottom w:val="0"/>
      <w:divBdr>
        <w:top w:val="none" w:sz="0" w:space="0" w:color="auto"/>
        <w:left w:val="none" w:sz="0" w:space="0" w:color="auto"/>
        <w:bottom w:val="none" w:sz="0" w:space="0" w:color="auto"/>
        <w:right w:val="none" w:sz="0" w:space="0" w:color="auto"/>
      </w:divBdr>
    </w:div>
    <w:div w:id="436145453">
      <w:bodyDiv w:val="1"/>
      <w:marLeft w:val="0"/>
      <w:marRight w:val="0"/>
      <w:marTop w:val="0"/>
      <w:marBottom w:val="0"/>
      <w:divBdr>
        <w:top w:val="none" w:sz="0" w:space="0" w:color="auto"/>
        <w:left w:val="none" w:sz="0" w:space="0" w:color="auto"/>
        <w:bottom w:val="none" w:sz="0" w:space="0" w:color="auto"/>
        <w:right w:val="none" w:sz="0" w:space="0" w:color="auto"/>
      </w:divBdr>
    </w:div>
    <w:div w:id="436484480">
      <w:bodyDiv w:val="1"/>
      <w:marLeft w:val="0"/>
      <w:marRight w:val="0"/>
      <w:marTop w:val="0"/>
      <w:marBottom w:val="0"/>
      <w:divBdr>
        <w:top w:val="none" w:sz="0" w:space="0" w:color="auto"/>
        <w:left w:val="none" w:sz="0" w:space="0" w:color="auto"/>
        <w:bottom w:val="none" w:sz="0" w:space="0" w:color="auto"/>
        <w:right w:val="none" w:sz="0" w:space="0" w:color="auto"/>
      </w:divBdr>
    </w:div>
    <w:div w:id="436874345">
      <w:bodyDiv w:val="1"/>
      <w:marLeft w:val="0"/>
      <w:marRight w:val="0"/>
      <w:marTop w:val="0"/>
      <w:marBottom w:val="0"/>
      <w:divBdr>
        <w:top w:val="none" w:sz="0" w:space="0" w:color="auto"/>
        <w:left w:val="none" w:sz="0" w:space="0" w:color="auto"/>
        <w:bottom w:val="none" w:sz="0" w:space="0" w:color="auto"/>
        <w:right w:val="none" w:sz="0" w:space="0" w:color="auto"/>
      </w:divBdr>
    </w:div>
    <w:div w:id="438648070">
      <w:bodyDiv w:val="1"/>
      <w:marLeft w:val="0"/>
      <w:marRight w:val="0"/>
      <w:marTop w:val="0"/>
      <w:marBottom w:val="0"/>
      <w:divBdr>
        <w:top w:val="none" w:sz="0" w:space="0" w:color="auto"/>
        <w:left w:val="none" w:sz="0" w:space="0" w:color="auto"/>
        <w:bottom w:val="none" w:sz="0" w:space="0" w:color="auto"/>
        <w:right w:val="none" w:sz="0" w:space="0" w:color="auto"/>
      </w:divBdr>
    </w:div>
    <w:div w:id="438648307">
      <w:bodyDiv w:val="1"/>
      <w:marLeft w:val="0"/>
      <w:marRight w:val="0"/>
      <w:marTop w:val="0"/>
      <w:marBottom w:val="0"/>
      <w:divBdr>
        <w:top w:val="none" w:sz="0" w:space="0" w:color="auto"/>
        <w:left w:val="none" w:sz="0" w:space="0" w:color="auto"/>
        <w:bottom w:val="none" w:sz="0" w:space="0" w:color="auto"/>
        <w:right w:val="none" w:sz="0" w:space="0" w:color="auto"/>
      </w:divBdr>
    </w:div>
    <w:div w:id="440347500">
      <w:bodyDiv w:val="1"/>
      <w:marLeft w:val="0"/>
      <w:marRight w:val="0"/>
      <w:marTop w:val="0"/>
      <w:marBottom w:val="0"/>
      <w:divBdr>
        <w:top w:val="none" w:sz="0" w:space="0" w:color="auto"/>
        <w:left w:val="none" w:sz="0" w:space="0" w:color="auto"/>
        <w:bottom w:val="none" w:sz="0" w:space="0" w:color="auto"/>
        <w:right w:val="none" w:sz="0" w:space="0" w:color="auto"/>
      </w:divBdr>
    </w:div>
    <w:div w:id="447898261">
      <w:bodyDiv w:val="1"/>
      <w:marLeft w:val="0"/>
      <w:marRight w:val="0"/>
      <w:marTop w:val="0"/>
      <w:marBottom w:val="0"/>
      <w:divBdr>
        <w:top w:val="none" w:sz="0" w:space="0" w:color="auto"/>
        <w:left w:val="none" w:sz="0" w:space="0" w:color="auto"/>
        <w:bottom w:val="none" w:sz="0" w:space="0" w:color="auto"/>
        <w:right w:val="none" w:sz="0" w:space="0" w:color="auto"/>
      </w:divBdr>
    </w:div>
    <w:div w:id="452863475">
      <w:bodyDiv w:val="1"/>
      <w:marLeft w:val="0"/>
      <w:marRight w:val="0"/>
      <w:marTop w:val="0"/>
      <w:marBottom w:val="0"/>
      <w:divBdr>
        <w:top w:val="none" w:sz="0" w:space="0" w:color="auto"/>
        <w:left w:val="none" w:sz="0" w:space="0" w:color="auto"/>
        <w:bottom w:val="none" w:sz="0" w:space="0" w:color="auto"/>
        <w:right w:val="none" w:sz="0" w:space="0" w:color="auto"/>
      </w:divBdr>
    </w:div>
    <w:div w:id="459764946">
      <w:bodyDiv w:val="1"/>
      <w:marLeft w:val="0"/>
      <w:marRight w:val="0"/>
      <w:marTop w:val="0"/>
      <w:marBottom w:val="0"/>
      <w:divBdr>
        <w:top w:val="none" w:sz="0" w:space="0" w:color="auto"/>
        <w:left w:val="none" w:sz="0" w:space="0" w:color="auto"/>
        <w:bottom w:val="none" w:sz="0" w:space="0" w:color="auto"/>
        <w:right w:val="none" w:sz="0" w:space="0" w:color="auto"/>
      </w:divBdr>
    </w:div>
    <w:div w:id="461189322">
      <w:bodyDiv w:val="1"/>
      <w:marLeft w:val="0"/>
      <w:marRight w:val="0"/>
      <w:marTop w:val="0"/>
      <w:marBottom w:val="0"/>
      <w:divBdr>
        <w:top w:val="none" w:sz="0" w:space="0" w:color="auto"/>
        <w:left w:val="none" w:sz="0" w:space="0" w:color="auto"/>
        <w:bottom w:val="none" w:sz="0" w:space="0" w:color="auto"/>
        <w:right w:val="none" w:sz="0" w:space="0" w:color="auto"/>
      </w:divBdr>
    </w:div>
    <w:div w:id="467430429">
      <w:bodyDiv w:val="1"/>
      <w:marLeft w:val="0"/>
      <w:marRight w:val="0"/>
      <w:marTop w:val="0"/>
      <w:marBottom w:val="0"/>
      <w:divBdr>
        <w:top w:val="none" w:sz="0" w:space="0" w:color="auto"/>
        <w:left w:val="none" w:sz="0" w:space="0" w:color="auto"/>
        <w:bottom w:val="none" w:sz="0" w:space="0" w:color="auto"/>
        <w:right w:val="none" w:sz="0" w:space="0" w:color="auto"/>
      </w:divBdr>
    </w:div>
    <w:div w:id="468717024">
      <w:bodyDiv w:val="1"/>
      <w:marLeft w:val="0"/>
      <w:marRight w:val="0"/>
      <w:marTop w:val="0"/>
      <w:marBottom w:val="0"/>
      <w:divBdr>
        <w:top w:val="none" w:sz="0" w:space="0" w:color="auto"/>
        <w:left w:val="none" w:sz="0" w:space="0" w:color="auto"/>
        <w:bottom w:val="none" w:sz="0" w:space="0" w:color="auto"/>
        <w:right w:val="none" w:sz="0" w:space="0" w:color="auto"/>
      </w:divBdr>
    </w:div>
    <w:div w:id="469372432">
      <w:bodyDiv w:val="1"/>
      <w:marLeft w:val="0"/>
      <w:marRight w:val="0"/>
      <w:marTop w:val="0"/>
      <w:marBottom w:val="0"/>
      <w:divBdr>
        <w:top w:val="none" w:sz="0" w:space="0" w:color="auto"/>
        <w:left w:val="none" w:sz="0" w:space="0" w:color="auto"/>
        <w:bottom w:val="none" w:sz="0" w:space="0" w:color="auto"/>
        <w:right w:val="none" w:sz="0" w:space="0" w:color="auto"/>
      </w:divBdr>
    </w:div>
    <w:div w:id="470749089">
      <w:bodyDiv w:val="1"/>
      <w:marLeft w:val="0"/>
      <w:marRight w:val="0"/>
      <w:marTop w:val="0"/>
      <w:marBottom w:val="0"/>
      <w:divBdr>
        <w:top w:val="none" w:sz="0" w:space="0" w:color="auto"/>
        <w:left w:val="none" w:sz="0" w:space="0" w:color="auto"/>
        <w:bottom w:val="none" w:sz="0" w:space="0" w:color="auto"/>
        <w:right w:val="none" w:sz="0" w:space="0" w:color="auto"/>
      </w:divBdr>
    </w:div>
    <w:div w:id="471603789">
      <w:bodyDiv w:val="1"/>
      <w:marLeft w:val="0"/>
      <w:marRight w:val="0"/>
      <w:marTop w:val="0"/>
      <w:marBottom w:val="0"/>
      <w:divBdr>
        <w:top w:val="none" w:sz="0" w:space="0" w:color="auto"/>
        <w:left w:val="none" w:sz="0" w:space="0" w:color="auto"/>
        <w:bottom w:val="none" w:sz="0" w:space="0" w:color="auto"/>
        <w:right w:val="none" w:sz="0" w:space="0" w:color="auto"/>
      </w:divBdr>
    </w:div>
    <w:div w:id="474184450">
      <w:bodyDiv w:val="1"/>
      <w:marLeft w:val="0"/>
      <w:marRight w:val="0"/>
      <w:marTop w:val="0"/>
      <w:marBottom w:val="0"/>
      <w:divBdr>
        <w:top w:val="none" w:sz="0" w:space="0" w:color="auto"/>
        <w:left w:val="none" w:sz="0" w:space="0" w:color="auto"/>
        <w:bottom w:val="none" w:sz="0" w:space="0" w:color="auto"/>
        <w:right w:val="none" w:sz="0" w:space="0" w:color="auto"/>
      </w:divBdr>
    </w:div>
    <w:div w:id="482163357">
      <w:bodyDiv w:val="1"/>
      <w:marLeft w:val="0"/>
      <w:marRight w:val="0"/>
      <w:marTop w:val="0"/>
      <w:marBottom w:val="0"/>
      <w:divBdr>
        <w:top w:val="none" w:sz="0" w:space="0" w:color="auto"/>
        <w:left w:val="none" w:sz="0" w:space="0" w:color="auto"/>
        <w:bottom w:val="none" w:sz="0" w:space="0" w:color="auto"/>
        <w:right w:val="none" w:sz="0" w:space="0" w:color="auto"/>
      </w:divBdr>
    </w:div>
    <w:div w:id="488446772">
      <w:bodyDiv w:val="1"/>
      <w:marLeft w:val="0"/>
      <w:marRight w:val="0"/>
      <w:marTop w:val="0"/>
      <w:marBottom w:val="0"/>
      <w:divBdr>
        <w:top w:val="none" w:sz="0" w:space="0" w:color="auto"/>
        <w:left w:val="none" w:sz="0" w:space="0" w:color="auto"/>
        <w:bottom w:val="none" w:sz="0" w:space="0" w:color="auto"/>
        <w:right w:val="none" w:sz="0" w:space="0" w:color="auto"/>
      </w:divBdr>
    </w:div>
    <w:div w:id="490369581">
      <w:bodyDiv w:val="1"/>
      <w:marLeft w:val="0"/>
      <w:marRight w:val="0"/>
      <w:marTop w:val="0"/>
      <w:marBottom w:val="0"/>
      <w:divBdr>
        <w:top w:val="none" w:sz="0" w:space="0" w:color="auto"/>
        <w:left w:val="none" w:sz="0" w:space="0" w:color="auto"/>
        <w:bottom w:val="none" w:sz="0" w:space="0" w:color="auto"/>
        <w:right w:val="none" w:sz="0" w:space="0" w:color="auto"/>
      </w:divBdr>
    </w:div>
    <w:div w:id="491799668">
      <w:bodyDiv w:val="1"/>
      <w:marLeft w:val="0"/>
      <w:marRight w:val="0"/>
      <w:marTop w:val="0"/>
      <w:marBottom w:val="0"/>
      <w:divBdr>
        <w:top w:val="none" w:sz="0" w:space="0" w:color="auto"/>
        <w:left w:val="none" w:sz="0" w:space="0" w:color="auto"/>
        <w:bottom w:val="none" w:sz="0" w:space="0" w:color="auto"/>
        <w:right w:val="none" w:sz="0" w:space="0" w:color="auto"/>
      </w:divBdr>
    </w:div>
    <w:div w:id="500044684">
      <w:bodyDiv w:val="1"/>
      <w:marLeft w:val="0"/>
      <w:marRight w:val="0"/>
      <w:marTop w:val="0"/>
      <w:marBottom w:val="0"/>
      <w:divBdr>
        <w:top w:val="none" w:sz="0" w:space="0" w:color="auto"/>
        <w:left w:val="none" w:sz="0" w:space="0" w:color="auto"/>
        <w:bottom w:val="none" w:sz="0" w:space="0" w:color="auto"/>
        <w:right w:val="none" w:sz="0" w:space="0" w:color="auto"/>
      </w:divBdr>
    </w:div>
    <w:div w:id="500199654">
      <w:bodyDiv w:val="1"/>
      <w:marLeft w:val="0"/>
      <w:marRight w:val="0"/>
      <w:marTop w:val="0"/>
      <w:marBottom w:val="0"/>
      <w:divBdr>
        <w:top w:val="none" w:sz="0" w:space="0" w:color="auto"/>
        <w:left w:val="none" w:sz="0" w:space="0" w:color="auto"/>
        <w:bottom w:val="none" w:sz="0" w:space="0" w:color="auto"/>
        <w:right w:val="none" w:sz="0" w:space="0" w:color="auto"/>
      </w:divBdr>
    </w:div>
    <w:div w:id="503593372">
      <w:bodyDiv w:val="1"/>
      <w:marLeft w:val="0"/>
      <w:marRight w:val="0"/>
      <w:marTop w:val="0"/>
      <w:marBottom w:val="0"/>
      <w:divBdr>
        <w:top w:val="none" w:sz="0" w:space="0" w:color="auto"/>
        <w:left w:val="none" w:sz="0" w:space="0" w:color="auto"/>
        <w:bottom w:val="none" w:sz="0" w:space="0" w:color="auto"/>
        <w:right w:val="none" w:sz="0" w:space="0" w:color="auto"/>
      </w:divBdr>
    </w:div>
    <w:div w:id="503713877">
      <w:bodyDiv w:val="1"/>
      <w:marLeft w:val="0"/>
      <w:marRight w:val="0"/>
      <w:marTop w:val="0"/>
      <w:marBottom w:val="0"/>
      <w:divBdr>
        <w:top w:val="none" w:sz="0" w:space="0" w:color="auto"/>
        <w:left w:val="none" w:sz="0" w:space="0" w:color="auto"/>
        <w:bottom w:val="none" w:sz="0" w:space="0" w:color="auto"/>
        <w:right w:val="none" w:sz="0" w:space="0" w:color="auto"/>
      </w:divBdr>
    </w:div>
    <w:div w:id="506480223">
      <w:bodyDiv w:val="1"/>
      <w:marLeft w:val="0"/>
      <w:marRight w:val="0"/>
      <w:marTop w:val="0"/>
      <w:marBottom w:val="0"/>
      <w:divBdr>
        <w:top w:val="none" w:sz="0" w:space="0" w:color="auto"/>
        <w:left w:val="none" w:sz="0" w:space="0" w:color="auto"/>
        <w:bottom w:val="none" w:sz="0" w:space="0" w:color="auto"/>
        <w:right w:val="none" w:sz="0" w:space="0" w:color="auto"/>
      </w:divBdr>
    </w:div>
    <w:div w:id="510145460">
      <w:bodyDiv w:val="1"/>
      <w:marLeft w:val="0"/>
      <w:marRight w:val="0"/>
      <w:marTop w:val="0"/>
      <w:marBottom w:val="0"/>
      <w:divBdr>
        <w:top w:val="none" w:sz="0" w:space="0" w:color="auto"/>
        <w:left w:val="none" w:sz="0" w:space="0" w:color="auto"/>
        <w:bottom w:val="none" w:sz="0" w:space="0" w:color="auto"/>
        <w:right w:val="none" w:sz="0" w:space="0" w:color="auto"/>
      </w:divBdr>
    </w:div>
    <w:div w:id="510686409">
      <w:bodyDiv w:val="1"/>
      <w:marLeft w:val="0"/>
      <w:marRight w:val="0"/>
      <w:marTop w:val="0"/>
      <w:marBottom w:val="0"/>
      <w:divBdr>
        <w:top w:val="none" w:sz="0" w:space="0" w:color="auto"/>
        <w:left w:val="none" w:sz="0" w:space="0" w:color="auto"/>
        <w:bottom w:val="none" w:sz="0" w:space="0" w:color="auto"/>
        <w:right w:val="none" w:sz="0" w:space="0" w:color="auto"/>
      </w:divBdr>
    </w:div>
    <w:div w:id="513304543">
      <w:bodyDiv w:val="1"/>
      <w:marLeft w:val="0"/>
      <w:marRight w:val="0"/>
      <w:marTop w:val="0"/>
      <w:marBottom w:val="0"/>
      <w:divBdr>
        <w:top w:val="none" w:sz="0" w:space="0" w:color="auto"/>
        <w:left w:val="none" w:sz="0" w:space="0" w:color="auto"/>
        <w:bottom w:val="none" w:sz="0" w:space="0" w:color="auto"/>
        <w:right w:val="none" w:sz="0" w:space="0" w:color="auto"/>
      </w:divBdr>
    </w:div>
    <w:div w:id="514927772">
      <w:bodyDiv w:val="1"/>
      <w:marLeft w:val="0"/>
      <w:marRight w:val="0"/>
      <w:marTop w:val="0"/>
      <w:marBottom w:val="0"/>
      <w:divBdr>
        <w:top w:val="none" w:sz="0" w:space="0" w:color="auto"/>
        <w:left w:val="none" w:sz="0" w:space="0" w:color="auto"/>
        <w:bottom w:val="none" w:sz="0" w:space="0" w:color="auto"/>
        <w:right w:val="none" w:sz="0" w:space="0" w:color="auto"/>
      </w:divBdr>
    </w:div>
    <w:div w:id="520246475">
      <w:bodyDiv w:val="1"/>
      <w:marLeft w:val="0"/>
      <w:marRight w:val="0"/>
      <w:marTop w:val="0"/>
      <w:marBottom w:val="0"/>
      <w:divBdr>
        <w:top w:val="none" w:sz="0" w:space="0" w:color="auto"/>
        <w:left w:val="none" w:sz="0" w:space="0" w:color="auto"/>
        <w:bottom w:val="none" w:sz="0" w:space="0" w:color="auto"/>
        <w:right w:val="none" w:sz="0" w:space="0" w:color="auto"/>
      </w:divBdr>
    </w:div>
    <w:div w:id="526214392">
      <w:bodyDiv w:val="1"/>
      <w:marLeft w:val="0"/>
      <w:marRight w:val="0"/>
      <w:marTop w:val="0"/>
      <w:marBottom w:val="0"/>
      <w:divBdr>
        <w:top w:val="none" w:sz="0" w:space="0" w:color="auto"/>
        <w:left w:val="none" w:sz="0" w:space="0" w:color="auto"/>
        <w:bottom w:val="none" w:sz="0" w:space="0" w:color="auto"/>
        <w:right w:val="none" w:sz="0" w:space="0" w:color="auto"/>
      </w:divBdr>
    </w:div>
    <w:div w:id="543834984">
      <w:bodyDiv w:val="1"/>
      <w:marLeft w:val="0"/>
      <w:marRight w:val="0"/>
      <w:marTop w:val="0"/>
      <w:marBottom w:val="0"/>
      <w:divBdr>
        <w:top w:val="none" w:sz="0" w:space="0" w:color="auto"/>
        <w:left w:val="none" w:sz="0" w:space="0" w:color="auto"/>
        <w:bottom w:val="none" w:sz="0" w:space="0" w:color="auto"/>
        <w:right w:val="none" w:sz="0" w:space="0" w:color="auto"/>
      </w:divBdr>
    </w:div>
    <w:div w:id="544827319">
      <w:bodyDiv w:val="1"/>
      <w:marLeft w:val="0"/>
      <w:marRight w:val="0"/>
      <w:marTop w:val="0"/>
      <w:marBottom w:val="0"/>
      <w:divBdr>
        <w:top w:val="none" w:sz="0" w:space="0" w:color="auto"/>
        <w:left w:val="none" w:sz="0" w:space="0" w:color="auto"/>
        <w:bottom w:val="none" w:sz="0" w:space="0" w:color="auto"/>
        <w:right w:val="none" w:sz="0" w:space="0" w:color="auto"/>
      </w:divBdr>
    </w:div>
    <w:div w:id="545681311">
      <w:bodyDiv w:val="1"/>
      <w:marLeft w:val="0"/>
      <w:marRight w:val="0"/>
      <w:marTop w:val="0"/>
      <w:marBottom w:val="0"/>
      <w:divBdr>
        <w:top w:val="none" w:sz="0" w:space="0" w:color="auto"/>
        <w:left w:val="none" w:sz="0" w:space="0" w:color="auto"/>
        <w:bottom w:val="none" w:sz="0" w:space="0" w:color="auto"/>
        <w:right w:val="none" w:sz="0" w:space="0" w:color="auto"/>
      </w:divBdr>
    </w:div>
    <w:div w:id="546380729">
      <w:bodyDiv w:val="1"/>
      <w:marLeft w:val="0"/>
      <w:marRight w:val="0"/>
      <w:marTop w:val="0"/>
      <w:marBottom w:val="0"/>
      <w:divBdr>
        <w:top w:val="none" w:sz="0" w:space="0" w:color="auto"/>
        <w:left w:val="none" w:sz="0" w:space="0" w:color="auto"/>
        <w:bottom w:val="none" w:sz="0" w:space="0" w:color="auto"/>
        <w:right w:val="none" w:sz="0" w:space="0" w:color="auto"/>
      </w:divBdr>
    </w:div>
    <w:div w:id="554439208">
      <w:bodyDiv w:val="1"/>
      <w:marLeft w:val="0"/>
      <w:marRight w:val="0"/>
      <w:marTop w:val="0"/>
      <w:marBottom w:val="0"/>
      <w:divBdr>
        <w:top w:val="none" w:sz="0" w:space="0" w:color="auto"/>
        <w:left w:val="none" w:sz="0" w:space="0" w:color="auto"/>
        <w:bottom w:val="none" w:sz="0" w:space="0" w:color="auto"/>
        <w:right w:val="none" w:sz="0" w:space="0" w:color="auto"/>
      </w:divBdr>
    </w:div>
    <w:div w:id="554972684">
      <w:bodyDiv w:val="1"/>
      <w:marLeft w:val="0"/>
      <w:marRight w:val="0"/>
      <w:marTop w:val="0"/>
      <w:marBottom w:val="0"/>
      <w:divBdr>
        <w:top w:val="none" w:sz="0" w:space="0" w:color="auto"/>
        <w:left w:val="none" w:sz="0" w:space="0" w:color="auto"/>
        <w:bottom w:val="none" w:sz="0" w:space="0" w:color="auto"/>
        <w:right w:val="none" w:sz="0" w:space="0" w:color="auto"/>
      </w:divBdr>
    </w:div>
    <w:div w:id="557982788">
      <w:bodyDiv w:val="1"/>
      <w:marLeft w:val="0"/>
      <w:marRight w:val="0"/>
      <w:marTop w:val="0"/>
      <w:marBottom w:val="0"/>
      <w:divBdr>
        <w:top w:val="none" w:sz="0" w:space="0" w:color="auto"/>
        <w:left w:val="none" w:sz="0" w:space="0" w:color="auto"/>
        <w:bottom w:val="none" w:sz="0" w:space="0" w:color="auto"/>
        <w:right w:val="none" w:sz="0" w:space="0" w:color="auto"/>
      </w:divBdr>
    </w:div>
    <w:div w:id="561718006">
      <w:bodyDiv w:val="1"/>
      <w:marLeft w:val="0"/>
      <w:marRight w:val="0"/>
      <w:marTop w:val="0"/>
      <w:marBottom w:val="0"/>
      <w:divBdr>
        <w:top w:val="none" w:sz="0" w:space="0" w:color="auto"/>
        <w:left w:val="none" w:sz="0" w:space="0" w:color="auto"/>
        <w:bottom w:val="none" w:sz="0" w:space="0" w:color="auto"/>
        <w:right w:val="none" w:sz="0" w:space="0" w:color="auto"/>
      </w:divBdr>
    </w:div>
    <w:div w:id="564337528">
      <w:bodyDiv w:val="1"/>
      <w:marLeft w:val="0"/>
      <w:marRight w:val="0"/>
      <w:marTop w:val="0"/>
      <w:marBottom w:val="0"/>
      <w:divBdr>
        <w:top w:val="none" w:sz="0" w:space="0" w:color="auto"/>
        <w:left w:val="none" w:sz="0" w:space="0" w:color="auto"/>
        <w:bottom w:val="none" w:sz="0" w:space="0" w:color="auto"/>
        <w:right w:val="none" w:sz="0" w:space="0" w:color="auto"/>
      </w:divBdr>
    </w:div>
    <w:div w:id="564798931">
      <w:bodyDiv w:val="1"/>
      <w:marLeft w:val="0"/>
      <w:marRight w:val="0"/>
      <w:marTop w:val="0"/>
      <w:marBottom w:val="0"/>
      <w:divBdr>
        <w:top w:val="none" w:sz="0" w:space="0" w:color="auto"/>
        <w:left w:val="none" w:sz="0" w:space="0" w:color="auto"/>
        <w:bottom w:val="none" w:sz="0" w:space="0" w:color="auto"/>
        <w:right w:val="none" w:sz="0" w:space="0" w:color="auto"/>
      </w:divBdr>
    </w:div>
    <w:div w:id="573124876">
      <w:bodyDiv w:val="1"/>
      <w:marLeft w:val="0"/>
      <w:marRight w:val="0"/>
      <w:marTop w:val="0"/>
      <w:marBottom w:val="0"/>
      <w:divBdr>
        <w:top w:val="none" w:sz="0" w:space="0" w:color="auto"/>
        <w:left w:val="none" w:sz="0" w:space="0" w:color="auto"/>
        <w:bottom w:val="none" w:sz="0" w:space="0" w:color="auto"/>
        <w:right w:val="none" w:sz="0" w:space="0" w:color="auto"/>
      </w:divBdr>
    </w:div>
    <w:div w:id="576666811">
      <w:bodyDiv w:val="1"/>
      <w:marLeft w:val="0"/>
      <w:marRight w:val="0"/>
      <w:marTop w:val="0"/>
      <w:marBottom w:val="0"/>
      <w:divBdr>
        <w:top w:val="none" w:sz="0" w:space="0" w:color="auto"/>
        <w:left w:val="none" w:sz="0" w:space="0" w:color="auto"/>
        <w:bottom w:val="none" w:sz="0" w:space="0" w:color="auto"/>
        <w:right w:val="none" w:sz="0" w:space="0" w:color="auto"/>
      </w:divBdr>
    </w:div>
    <w:div w:id="581333258">
      <w:bodyDiv w:val="1"/>
      <w:marLeft w:val="0"/>
      <w:marRight w:val="0"/>
      <w:marTop w:val="0"/>
      <w:marBottom w:val="0"/>
      <w:divBdr>
        <w:top w:val="none" w:sz="0" w:space="0" w:color="auto"/>
        <w:left w:val="none" w:sz="0" w:space="0" w:color="auto"/>
        <w:bottom w:val="none" w:sz="0" w:space="0" w:color="auto"/>
        <w:right w:val="none" w:sz="0" w:space="0" w:color="auto"/>
      </w:divBdr>
    </w:div>
    <w:div w:id="589193832">
      <w:bodyDiv w:val="1"/>
      <w:marLeft w:val="0"/>
      <w:marRight w:val="0"/>
      <w:marTop w:val="0"/>
      <w:marBottom w:val="0"/>
      <w:divBdr>
        <w:top w:val="none" w:sz="0" w:space="0" w:color="auto"/>
        <w:left w:val="none" w:sz="0" w:space="0" w:color="auto"/>
        <w:bottom w:val="none" w:sz="0" w:space="0" w:color="auto"/>
        <w:right w:val="none" w:sz="0" w:space="0" w:color="auto"/>
      </w:divBdr>
    </w:div>
    <w:div w:id="589462108">
      <w:bodyDiv w:val="1"/>
      <w:marLeft w:val="0"/>
      <w:marRight w:val="0"/>
      <w:marTop w:val="0"/>
      <w:marBottom w:val="0"/>
      <w:divBdr>
        <w:top w:val="none" w:sz="0" w:space="0" w:color="auto"/>
        <w:left w:val="none" w:sz="0" w:space="0" w:color="auto"/>
        <w:bottom w:val="none" w:sz="0" w:space="0" w:color="auto"/>
        <w:right w:val="none" w:sz="0" w:space="0" w:color="auto"/>
      </w:divBdr>
    </w:div>
    <w:div w:id="593325996">
      <w:bodyDiv w:val="1"/>
      <w:marLeft w:val="0"/>
      <w:marRight w:val="0"/>
      <w:marTop w:val="0"/>
      <w:marBottom w:val="0"/>
      <w:divBdr>
        <w:top w:val="none" w:sz="0" w:space="0" w:color="auto"/>
        <w:left w:val="none" w:sz="0" w:space="0" w:color="auto"/>
        <w:bottom w:val="none" w:sz="0" w:space="0" w:color="auto"/>
        <w:right w:val="none" w:sz="0" w:space="0" w:color="auto"/>
      </w:divBdr>
      <w:divsChild>
        <w:div w:id="352927392">
          <w:marLeft w:val="0"/>
          <w:marRight w:val="0"/>
          <w:marTop w:val="0"/>
          <w:marBottom w:val="0"/>
          <w:divBdr>
            <w:top w:val="none" w:sz="0" w:space="0" w:color="auto"/>
            <w:left w:val="none" w:sz="0" w:space="0" w:color="auto"/>
            <w:bottom w:val="none" w:sz="0" w:space="0" w:color="auto"/>
            <w:right w:val="none" w:sz="0" w:space="0" w:color="auto"/>
          </w:divBdr>
          <w:divsChild>
            <w:div w:id="1879052093">
              <w:marLeft w:val="0"/>
              <w:marRight w:val="0"/>
              <w:marTop w:val="0"/>
              <w:marBottom w:val="0"/>
              <w:divBdr>
                <w:top w:val="none" w:sz="0" w:space="0" w:color="auto"/>
                <w:left w:val="none" w:sz="0" w:space="0" w:color="auto"/>
                <w:bottom w:val="none" w:sz="0" w:space="0" w:color="auto"/>
                <w:right w:val="none" w:sz="0" w:space="0" w:color="auto"/>
              </w:divBdr>
              <w:divsChild>
                <w:div w:id="2102484634">
                  <w:marLeft w:val="0"/>
                  <w:marRight w:val="0"/>
                  <w:marTop w:val="0"/>
                  <w:marBottom w:val="0"/>
                  <w:divBdr>
                    <w:top w:val="none" w:sz="0" w:space="0" w:color="auto"/>
                    <w:left w:val="none" w:sz="0" w:space="0" w:color="auto"/>
                    <w:bottom w:val="none" w:sz="0" w:space="0" w:color="auto"/>
                    <w:right w:val="none" w:sz="0" w:space="0" w:color="auto"/>
                  </w:divBdr>
                  <w:divsChild>
                    <w:div w:id="158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9179">
      <w:bodyDiv w:val="1"/>
      <w:marLeft w:val="0"/>
      <w:marRight w:val="0"/>
      <w:marTop w:val="0"/>
      <w:marBottom w:val="0"/>
      <w:divBdr>
        <w:top w:val="none" w:sz="0" w:space="0" w:color="auto"/>
        <w:left w:val="none" w:sz="0" w:space="0" w:color="auto"/>
        <w:bottom w:val="none" w:sz="0" w:space="0" w:color="auto"/>
        <w:right w:val="none" w:sz="0" w:space="0" w:color="auto"/>
      </w:divBdr>
    </w:div>
    <w:div w:id="606692814">
      <w:bodyDiv w:val="1"/>
      <w:marLeft w:val="0"/>
      <w:marRight w:val="0"/>
      <w:marTop w:val="0"/>
      <w:marBottom w:val="0"/>
      <w:divBdr>
        <w:top w:val="none" w:sz="0" w:space="0" w:color="auto"/>
        <w:left w:val="none" w:sz="0" w:space="0" w:color="auto"/>
        <w:bottom w:val="none" w:sz="0" w:space="0" w:color="auto"/>
        <w:right w:val="none" w:sz="0" w:space="0" w:color="auto"/>
      </w:divBdr>
    </w:div>
    <w:div w:id="611936698">
      <w:bodyDiv w:val="1"/>
      <w:marLeft w:val="0"/>
      <w:marRight w:val="0"/>
      <w:marTop w:val="0"/>
      <w:marBottom w:val="0"/>
      <w:divBdr>
        <w:top w:val="none" w:sz="0" w:space="0" w:color="auto"/>
        <w:left w:val="none" w:sz="0" w:space="0" w:color="auto"/>
        <w:bottom w:val="none" w:sz="0" w:space="0" w:color="auto"/>
        <w:right w:val="none" w:sz="0" w:space="0" w:color="auto"/>
      </w:divBdr>
    </w:div>
    <w:div w:id="613946152">
      <w:bodyDiv w:val="1"/>
      <w:marLeft w:val="0"/>
      <w:marRight w:val="0"/>
      <w:marTop w:val="0"/>
      <w:marBottom w:val="0"/>
      <w:divBdr>
        <w:top w:val="none" w:sz="0" w:space="0" w:color="auto"/>
        <w:left w:val="none" w:sz="0" w:space="0" w:color="auto"/>
        <w:bottom w:val="none" w:sz="0" w:space="0" w:color="auto"/>
        <w:right w:val="none" w:sz="0" w:space="0" w:color="auto"/>
      </w:divBdr>
    </w:div>
    <w:div w:id="617495965">
      <w:bodyDiv w:val="1"/>
      <w:marLeft w:val="0"/>
      <w:marRight w:val="0"/>
      <w:marTop w:val="0"/>
      <w:marBottom w:val="0"/>
      <w:divBdr>
        <w:top w:val="none" w:sz="0" w:space="0" w:color="auto"/>
        <w:left w:val="none" w:sz="0" w:space="0" w:color="auto"/>
        <w:bottom w:val="none" w:sz="0" w:space="0" w:color="auto"/>
        <w:right w:val="none" w:sz="0" w:space="0" w:color="auto"/>
      </w:divBdr>
    </w:div>
    <w:div w:id="620569726">
      <w:bodyDiv w:val="1"/>
      <w:marLeft w:val="0"/>
      <w:marRight w:val="0"/>
      <w:marTop w:val="0"/>
      <w:marBottom w:val="0"/>
      <w:divBdr>
        <w:top w:val="none" w:sz="0" w:space="0" w:color="auto"/>
        <w:left w:val="none" w:sz="0" w:space="0" w:color="auto"/>
        <w:bottom w:val="none" w:sz="0" w:space="0" w:color="auto"/>
        <w:right w:val="none" w:sz="0" w:space="0" w:color="auto"/>
      </w:divBdr>
    </w:div>
    <w:div w:id="622927987">
      <w:bodyDiv w:val="1"/>
      <w:marLeft w:val="0"/>
      <w:marRight w:val="0"/>
      <w:marTop w:val="0"/>
      <w:marBottom w:val="0"/>
      <w:divBdr>
        <w:top w:val="none" w:sz="0" w:space="0" w:color="auto"/>
        <w:left w:val="none" w:sz="0" w:space="0" w:color="auto"/>
        <w:bottom w:val="none" w:sz="0" w:space="0" w:color="auto"/>
        <w:right w:val="none" w:sz="0" w:space="0" w:color="auto"/>
      </w:divBdr>
    </w:div>
    <w:div w:id="623269287">
      <w:bodyDiv w:val="1"/>
      <w:marLeft w:val="0"/>
      <w:marRight w:val="0"/>
      <w:marTop w:val="0"/>
      <w:marBottom w:val="0"/>
      <w:divBdr>
        <w:top w:val="none" w:sz="0" w:space="0" w:color="auto"/>
        <w:left w:val="none" w:sz="0" w:space="0" w:color="auto"/>
        <w:bottom w:val="none" w:sz="0" w:space="0" w:color="auto"/>
        <w:right w:val="none" w:sz="0" w:space="0" w:color="auto"/>
      </w:divBdr>
      <w:divsChild>
        <w:div w:id="94637508">
          <w:marLeft w:val="0"/>
          <w:marRight w:val="0"/>
          <w:marTop w:val="0"/>
          <w:marBottom w:val="0"/>
          <w:divBdr>
            <w:top w:val="none" w:sz="0" w:space="0" w:color="auto"/>
            <w:left w:val="none" w:sz="0" w:space="0" w:color="auto"/>
            <w:bottom w:val="none" w:sz="0" w:space="0" w:color="auto"/>
            <w:right w:val="none" w:sz="0" w:space="0" w:color="auto"/>
          </w:divBdr>
          <w:divsChild>
            <w:div w:id="272787797">
              <w:marLeft w:val="0"/>
              <w:marRight w:val="0"/>
              <w:marTop w:val="0"/>
              <w:marBottom w:val="0"/>
              <w:divBdr>
                <w:top w:val="none" w:sz="0" w:space="0" w:color="auto"/>
                <w:left w:val="none" w:sz="0" w:space="0" w:color="auto"/>
                <w:bottom w:val="none" w:sz="0" w:space="0" w:color="auto"/>
                <w:right w:val="none" w:sz="0" w:space="0" w:color="auto"/>
              </w:divBdr>
              <w:divsChild>
                <w:div w:id="2076539693">
                  <w:marLeft w:val="0"/>
                  <w:marRight w:val="0"/>
                  <w:marTop w:val="0"/>
                  <w:marBottom w:val="0"/>
                  <w:divBdr>
                    <w:top w:val="none" w:sz="0" w:space="0" w:color="auto"/>
                    <w:left w:val="none" w:sz="0" w:space="0" w:color="auto"/>
                    <w:bottom w:val="none" w:sz="0" w:space="0" w:color="auto"/>
                    <w:right w:val="none" w:sz="0" w:space="0" w:color="auto"/>
                  </w:divBdr>
                  <w:divsChild>
                    <w:div w:id="571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622">
      <w:bodyDiv w:val="1"/>
      <w:marLeft w:val="0"/>
      <w:marRight w:val="0"/>
      <w:marTop w:val="0"/>
      <w:marBottom w:val="0"/>
      <w:divBdr>
        <w:top w:val="none" w:sz="0" w:space="0" w:color="auto"/>
        <w:left w:val="none" w:sz="0" w:space="0" w:color="auto"/>
        <w:bottom w:val="none" w:sz="0" w:space="0" w:color="auto"/>
        <w:right w:val="none" w:sz="0" w:space="0" w:color="auto"/>
      </w:divBdr>
    </w:div>
    <w:div w:id="628321099">
      <w:bodyDiv w:val="1"/>
      <w:marLeft w:val="0"/>
      <w:marRight w:val="0"/>
      <w:marTop w:val="0"/>
      <w:marBottom w:val="0"/>
      <w:divBdr>
        <w:top w:val="none" w:sz="0" w:space="0" w:color="auto"/>
        <w:left w:val="none" w:sz="0" w:space="0" w:color="auto"/>
        <w:bottom w:val="none" w:sz="0" w:space="0" w:color="auto"/>
        <w:right w:val="none" w:sz="0" w:space="0" w:color="auto"/>
      </w:divBdr>
    </w:div>
    <w:div w:id="633297266">
      <w:bodyDiv w:val="1"/>
      <w:marLeft w:val="0"/>
      <w:marRight w:val="0"/>
      <w:marTop w:val="0"/>
      <w:marBottom w:val="0"/>
      <w:divBdr>
        <w:top w:val="none" w:sz="0" w:space="0" w:color="auto"/>
        <w:left w:val="none" w:sz="0" w:space="0" w:color="auto"/>
        <w:bottom w:val="none" w:sz="0" w:space="0" w:color="auto"/>
        <w:right w:val="none" w:sz="0" w:space="0" w:color="auto"/>
      </w:divBdr>
    </w:div>
    <w:div w:id="633678637">
      <w:bodyDiv w:val="1"/>
      <w:marLeft w:val="0"/>
      <w:marRight w:val="0"/>
      <w:marTop w:val="0"/>
      <w:marBottom w:val="0"/>
      <w:divBdr>
        <w:top w:val="none" w:sz="0" w:space="0" w:color="auto"/>
        <w:left w:val="none" w:sz="0" w:space="0" w:color="auto"/>
        <w:bottom w:val="none" w:sz="0" w:space="0" w:color="auto"/>
        <w:right w:val="none" w:sz="0" w:space="0" w:color="auto"/>
      </w:divBdr>
    </w:div>
    <w:div w:id="637878865">
      <w:bodyDiv w:val="1"/>
      <w:marLeft w:val="0"/>
      <w:marRight w:val="0"/>
      <w:marTop w:val="0"/>
      <w:marBottom w:val="0"/>
      <w:divBdr>
        <w:top w:val="none" w:sz="0" w:space="0" w:color="auto"/>
        <w:left w:val="none" w:sz="0" w:space="0" w:color="auto"/>
        <w:bottom w:val="none" w:sz="0" w:space="0" w:color="auto"/>
        <w:right w:val="none" w:sz="0" w:space="0" w:color="auto"/>
      </w:divBdr>
    </w:div>
    <w:div w:id="639916861">
      <w:bodyDiv w:val="1"/>
      <w:marLeft w:val="0"/>
      <w:marRight w:val="0"/>
      <w:marTop w:val="0"/>
      <w:marBottom w:val="0"/>
      <w:divBdr>
        <w:top w:val="none" w:sz="0" w:space="0" w:color="auto"/>
        <w:left w:val="none" w:sz="0" w:space="0" w:color="auto"/>
        <w:bottom w:val="none" w:sz="0" w:space="0" w:color="auto"/>
        <w:right w:val="none" w:sz="0" w:space="0" w:color="auto"/>
      </w:divBdr>
    </w:div>
    <w:div w:id="640303222">
      <w:bodyDiv w:val="1"/>
      <w:marLeft w:val="0"/>
      <w:marRight w:val="0"/>
      <w:marTop w:val="0"/>
      <w:marBottom w:val="0"/>
      <w:divBdr>
        <w:top w:val="none" w:sz="0" w:space="0" w:color="auto"/>
        <w:left w:val="none" w:sz="0" w:space="0" w:color="auto"/>
        <w:bottom w:val="none" w:sz="0" w:space="0" w:color="auto"/>
        <w:right w:val="none" w:sz="0" w:space="0" w:color="auto"/>
      </w:divBdr>
    </w:div>
    <w:div w:id="640767981">
      <w:bodyDiv w:val="1"/>
      <w:marLeft w:val="0"/>
      <w:marRight w:val="0"/>
      <w:marTop w:val="0"/>
      <w:marBottom w:val="0"/>
      <w:divBdr>
        <w:top w:val="none" w:sz="0" w:space="0" w:color="auto"/>
        <w:left w:val="none" w:sz="0" w:space="0" w:color="auto"/>
        <w:bottom w:val="none" w:sz="0" w:space="0" w:color="auto"/>
        <w:right w:val="none" w:sz="0" w:space="0" w:color="auto"/>
      </w:divBdr>
    </w:div>
    <w:div w:id="643433166">
      <w:bodyDiv w:val="1"/>
      <w:marLeft w:val="0"/>
      <w:marRight w:val="0"/>
      <w:marTop w:val="0"/>
      <w:marBottom w:val="0"/>
      <w:divBdr>
        <w:top w:val="none" w:sz="0" w:space="0" w:color="auto"/>
        <w:left w:val="none" w:sz="0" w:space="0" w:color="auto"/>
        <w:bottom w:val="none" w:sz="0" w:space="0" w:color="auto"/>
        <w:right w:val="none" w:sz="0" w:space="0" w:color="auto"/>
      </w:divBdr>
    </w:div>
    <w:div w:id="653266534">
      <w:bodyDiv w:val="1"/>
      <w:marLeft w:val="0"/>
      <w:marRight w:val="0"/>
      <w:marTop w:val="0"/>
      <w:marBottom w:val="0"/>
      <w:divBdr>
        <w:top w:val="none" w:sz="0" w:space="0" w:color="auto"/>
        <w:left w:val="none" w:sz="0" w:space="0" w:color="auto"/>
        <w:bottom w:val="none" w:sz="0" w:space="0" w:color="auto"/>
        <w:right w:val="none" w:sz="0" w:space="0" w:color="auto"/>
      </w:divBdr>
    </w:div>
    <w:div w:id="656765093">
      <w:bodyDiv w:val="1"/>
      <w:marLeft w:val="0"/>
      <w:marRight w:val="0"/>
      <w:marTop w:val="0"/>
      <w:marBottom w:val="0"/>
      <w:divBdr>
        <w:top w:val="none" w:sz="0" w:space="0" w:color="auto"/>
        <w:left w:val="none" w:sz="0" w:space="0" w:color="auto"/>
        <w:bottom w:val="none" w:sz="0" w:space="0" w:color="auto"/>
        <w:right w:val="none" w:sz="0" w:space="0" w:color="auto"/>
      </w:divBdr>
    </w:div>
    <w:div w:id="659037533">
      <w:bodyDiv w:val="1"/>
      <w:marLeft w:val="0"/>
      <w:marRight w:val="0"/>
      <w:marTop w:val="0"/>
      <w:marBottom w:val="0"/>
      <w:divBdr>
        <w:top w:val="none" w:sz="0" w:space="0" w:color="auto"/>
        <w:left w:val="none" w:sz="0" w:space="0" w:color="auto"/>
        <w:bottom w:val="none" w:sz="0" w:space="0" w:color="auto"/>
        <w:right w:val="none" w:sz="0" w:space="0" w:color="auto"/>
      </w:divBdr>
    </w:div>
    <w:div w:id="662589089">
      <w:bodyDiv w:val="1"/>
      <w:marLeft w:val="0"/>
      <w:marRight w:val="0"/>
      <w:marTop w:val="0"/>
      <w:marBottom w:val="0"/>
      <w:divBdr>
        <w:top w:val="none" w:sz="0" w:space="0" w:color="auto"/>
        <w:left w:val="none" w:sz="0" w:space="0" w:color="auto"/>
        <w:bottom w:val="none" w:sz="0" w:space="0" w:color="auto"/>
        <w:right w:val="none" w:sz="0" w:space="0" w:color="auto"/>
      </w:divBdr>
    </w:div>
    <w:div w:id="673268365">
      <w:bodyDiv w:val="1"/>
      <w:marLeft w:val="0"/>
      <w:marRight w:val="0"/>
      <w:marTop w:val="0"/>
      <w:marBottom w:val="0"/>
      <w:divBdr>
        <w:top w:val="none" w:sz="0" w:space="0" w:color="auto"/>
        <w:left w:val="none" w:sz="0" w:space="0" w:color="auto"/>
        <w:bottom w:val="none" w:sz="0" w:space="0" w:color="auto"/>
        <w:right w:val="none" w:sz="0" w:space="0" w:color="auto"/>
      </w:divBdr>
    </w:div>
    <w:div w:id="676224966">
      <w:bodyDiv w:val="1"/>
      <w:marLeft w:val="0"/>
      <w:marRight w:val="0"/>
      <w:marTop w:val="0"/>
      <w:marBottom w:val="0"/>
      <w:divBdr>
        <w:top w:val="none" w:sz="0" w:space="0" w:color="auto"/>
        <w:left w:val="none" w:sz="0" w:space="0" w:color="auto"/>
        <w:bottom w:val="none" w:sz="0" w:space="0" w:color="auto"/>
        <w:right w:val="none" w:sz="0" w:space="0" w:color="auto"/>
      </w:divBdr>
    </w:div>
    <w:div w:id="676544309">
      <w:bodyDiv w:val="1"/>
      <w:marLeft w:val="0"/>
      <w:marRight w:val="0"/>
      <w:marTop w:val="0"/>
      <w:marBottom w:val="0"/>
      <w:divBdr>
        <w:top w:val="none" w:sz="0" w:space="0" w:color="auto"/>
        <w:left w:val="none" w:sz="0" w:space="0" w:color="auto"/>
        <w:bottom w:val="none" w:sz="0" w:space="0" w:color="auto"/>
        <w:right w:val="none" w:sz="0" w:space="0" w:color="auto"/>
      </w:divBdr>
    </w:div>
    <w:div w:id="676545958">
      <w:bodyDiv w:val="1"/>
      <w:marLeft w:val="0"/>
      <w:marRight w:val="0"/>
      <w:marTop w:val="0"/>
      <w:marBottom w:val="0"/>
      <w:divBdr>
        <w:top w:val="none" w:sz="0" w:space="0" w:color="auto"/>
        <w:left w:val="none" w:sz="0" w:space="0" w:color="auto"/>
        <w:bottom w:val="none" w:sz="0" w:space="0" w:color="auto"/>
        <w:right w:val="none" w:sz="0" w:space="0" w:color="auto"/>
      </w:divBdr>
    </w:div>
    <w:div w:id="680282001">
      <w:bodyDiv w:val="1"/>
      <w:marLeft w:val="0"/>
      <w:marRight w:val="0"/>
      <w:marTop w:val="0"/>
      <w:marBottom w:val="0"/>
      <w:divBdr>
        <w:top w:val="none" w:sz="0" w:space="0" w:color="auto"/>
        <w:left w:val="none" w:sz="0" w:space="0" w:color="auto"/>
        <w:bottom w:val="none" w:sz="0" w:space="0" w:color="auto"/>
        <w:right w:val="none" w:sz="0" w:space="0" w:color="auto"/>
      </w:divBdr>
    </w:div>
    <w:div w:id="683285476">
      <w:bodyDiv w:val="1"/>
      <w:marLeft w:val="0"/>
      <w:marRight w:val="0"/>
      <w:marTop w:val="0"/>
      <w:marBottom w:val="0"/>
      <w:divBdr>
        <w:top w:val="none" w:sz="0" w:space="0" w:color="auto"/>
        <w:left w:val="none" w:sz="0" w:space="0" w:color="auto"/>
        <w:bottom w:val="none" w:sz="0" w:space="0" w:color="auto"/>
        <w:right w:val="none" w:sz="0" w:space="0" w:color="auto"/>
      </w:divBdr>
    </w:div>
    <w:div w:id="684403926">
      <w:bodyDiv w:val="1"/>
      <w:marLeft w:val="0"/>
      <w:marRight w:val="0"/>
      <w:marTop w:val="0"/>
      <w:marBottom w:val="0"/>
      <w:divBdr>
        <w:top w:val="none" w:sz="0" w:space="0" w:color="auto"/>
        <w:left w:val="none" w:sz="0" w:space="0" w:color="auto"/>
        <w:bottom w:val="none" w:sz="0" w:space="0" w:color="auto"/>
        <w:right w:val="none" w:sz="0" w:space="0" w:color="auto"/>
      </w:divBdr>
    </w:div>
    <w:div w:id="689261716">
      <w:bodyDiv w:val="1"/>
      <w:marLeft w:val="0"/>
      <w:marRight w:val="0"/>
      <w:marTop w:val="0"/>
      <w:marBottom w:val="0"/>
      <w:divBdr>
        <w:top w:val="none" w:sz="0" w:space="0" w:color="auto"/>
        <w:left w:val="none" w:sz="0" w:space="0" w:color="auto"/>
        <w:bottom w:val="none" w:sz="0" w:space="0" w:color="auto"/>
        <w:right w:val="none" w:sz="0" w:space="0" w:color="auto"/>
      </w:divBdr>
    </w:div>
    <w:div w:id="695153881">
      <w:bodyDiv w:val="1"/>
      <w:marLeft w:val="0"/>
      <w:marRight w:val="0"/>
      <w:marTop w:val="0"/>
      <w:marBottom w:val="0"/>
      <w:divBdr>
        <w:top w:val="none" w:sz="0" w:space="0" w:color="auto"/>
        <w:left w:val="none" w:sz="0" w:space="0" w:color="auto"/>
        <w:bottom w:val="none" w:sz="0" w:space="0" w:color="auto"/>
        <w:right w:val="none" w:sz="0" w:space="0" w:color="auto"/>
      </w:divBdr>
    </w:div>
    <w:div w:id="701826879">
      <w:bodyDiv w:val="1"/>
      <w:marLeft w:val="0"/>
      <w:marRight w:val="0"/>
      <w:marTop w:val="0"/>
      <w:marBottom w:val="0"/>
      <w:divBdr>
        <w:top w:val="none" w:sz="0" w:space="0" w:color="auto"/>
        <w:left w:val="none" w:sz="0" w:space="0" w:color="auto"/>
        <w:bottom w:val="none" w:sz="0" w:space="0" w:color="auto"/>
        <w:right w:val="none" w:sz="0" w:space="0" w:color="auto"/>
      </w:divBdr>
    </w:div>
    <w:div w:id="701827784">
      <w:bodyDiv w:val="1"/>
      <w:marLeft w:val="0"/>
      <w:marRight w:val="0"/>
      <w:marTop w:val="0"/>
      <w:marBottom w:val="0"/>
      <w:divBdr>
        <w:top w:val="none" w:sz="0" w:space="0" w:color="auto"/>
        <w:left w:val="none" w:sz="0" w:space="0" w:color="auto"/>
        <w:bottom w:val="none" w:sz="0" w:space="0" w:color="auto"/>
        <w:right w:val="none" w:sz="0" w:space="0" w:color="auto"/>
      </w:divBdr>
    </w:div>
    <w:div w:id="704720766">
      <w:bodyDiv w:val="1"/>
      <w:marLeft w:val="0"/>
      <w:marRight w:val="0"/>
      <w:marTop w:val="0"/>
      <w:marBottom w:val="0"/>
      <w:divBdr>
        <w:top w:val="none" w:sz="0" w:space="0" w:color="auto"/>
        <w:left w:val="none" w:sz="0" w:space="0" w:color="auto"/>
        <w:bottom w:val="none" w:sz="0" w:space="0" w:color="auto"/>
        <w:right w:val="none" w:sz="0" w:space="0" w:color="auto"/>
      </w:divBdr>
    </w:div>
    <w:div w:id="707922214">
      <w:bodyDiv w:val="1"/>
      <w:marLeft w:val="0"/>
      <w:marRight w:val="0"/>
      <w:marTop w:val="0"/>
      <w:marBottom w:val="0"/>
      <w:divBdr>
        <w:top w:val="none" w:sz="0" w:space="0" w:color="auto"/>
        <w:left w:val="none" w:sz="0" w:space="0" w:color="auto"/>
        <w:bottom w:val="none" w:sz="0" w:space="0" w:color="auto"/>
        <w:right w:val="none" w:sz="0" w:space="0" w:color="auto"/>
      </w:divBdr>
    </w:div>
    <w:div w:id="714112853">
      <w:bodyDiv w:val="1"/>
      <w:marLeft w:val="0"/>
      <w:marRight w:val="0"/>
      <w:marTop w:val="0"/>
      <w:marBottom w:val="0"/>
      <w:divBdr>
        <w:top w:val="none" w:sz="0" w:space="0" w:color="auto"/>
        <w:left w:val="none" w:sz="0" w:space="0" w:color="auto"/>
        <w:bottom w:val="none" w:sz="0" w:space="0" w:color="auto"/>
        <w:right w:val="none" w:sz="0" w:space="0" w:color="auto"/>
      </w:divBdr>
    </w:div>
    <w:div w:id="716709731">
      <w:bodyDiv w:val="1"/>
      <w:marLeft w:val="0"/>
      <w:marRight w:val="0"/>
      <w:marTop w:val="0"/>
      <w:marBottom w:val="0"/>
      <w:divBdr>
        <w:top w:val="none" w:sz="0" w:space="0" w:color="auto"/>
        <w:left w:val="none" w:sz="0" w:space="0" w:color="auto"/>
        <w:bottom w:val="none" w:sz="0" w:space="0" w:color="auto"/>
        <w:right w:val="none" w:sz="0" w:space="0" w:color="auto"/>
      </w:divBdr>
    </w:div>
    <w:div w:id="717120746">
      <w:bodyDiv w:val="1"/>
      <w:marLeft w:val="0"/>
      <w:marRight w:val="0"/>
      <w:marTop w:val="0"/>
      <w:marBottom w:val="0"/>
      <w:divBdr>
        <w:top w:val="none" w:sz="0" w:space="0" w:color="auto"/>
        <w:left w:val="none" w:sz="0" w:space="0" w:color="auto"/>
        <w:bottom w:val="none" w:sz="0" w:space="0" w:color="auto"/>
        <w:right w:val="none" w:sz="0" w:space="0" w:color="auto"/>
      </w:divBdr>
    </w:div>
    <w:div w:id="718481026">
      <w:bodyDiv w:val="1"/>
      <w:marLeft w:val="0"/>
      <w:marRight w:val="0"/>
      <w:marTop w:val="0"/>
      <w:marBottom w:val="0"/>
      <w:divBdr>
        <w:top w:val="none" w:sz="0" w:space="0" w:color="auto"/>
        <w:left w:val="none" w:sz="0" w:space="0" w:color="auto"/>
        <w:bottom w:val="none" w:sz="0" w:space="0" w:color="auto"/>
        <w:right w:val="none" w:sz="0" w:space="0" w:color="auto"/>
      </w:divBdr>
    </w:div>
    <w:div w:id="724375808">
      <w:bodyDiv w:val="1"/>
      <w:marLeft w:val="0"/>
      <w:marRight w:val="0"/>
      <w:marTop w:val="0"/>
      <w:marBottom w:val="0"/>
      <w:divBdr>
        <w:top w:val="none" w:sz="0" w:space="0" w:color="auto"/>
        <w:left w:val="none" w:sz="0" w:space="0" w:color="auto"/>
        <w:bottom w:val="none" w:sz="0" w:space="0" w:color="auto"/>
        <w:right w:val="none" w:sz="0" w:space="0" w:color="auto"/>
      </w:divBdr>
    </w:div>
    <w:div w:id="726612251">
      <w:bodyDiv w:val="1"/>
      <w:marLeft w:val="0"/>
      <w:marRight w:val="0"/>
      <w:marTop w:val="0"/>
      <w:marBottom w:val="0"/>
      <w:divBdr>
        <w:top w:val="none" w:sz="0" w:space="0" w:color="auto"/>
        <w:left w:val="none" w:sz="0" w:space="0" w:color="auto"/>
        <w:bottom w:val="none" w:sz="0" w:space="0" w:color="auto"/>
        <w:right w:val="none" w:sz="0" w:space="0" w:color="auto"/>
      </w:divBdr>
    </w:div>
    <w:div w:id="727804480">
      <w:bodyDiv w:val="1"/>
      <w:marLeft w:val="0"/>
      <w:marRight w:val="0"/>
      <w:marTop w:val="0"/>
      <w:marBottom w:val="0"/>
      <w:divBdr>
        <w:top w:val="none" w:sz="0" w:space="0" w:color="auto"/>
        <w:left w:val="none" w:sz="0" w:space="0" w:color="auto"/>
        <w:bottom w:val="none" w:sz="0" w:space="0" w:color="auto"/>
        <w:right w:val="none" w:sz="0" w:space="0" w:color="auto"/>
      </w:divBdr>
    </w:div>
    <w:div w:id="732200413">
      <w:bodyDiv w:val="1"/>
      <w:marLeft w:val="0"/>
      <w:marRight w:val="0"/>
      <w:marTop w:val="0"/>
      <w:marBottom w:val="0"/>
      <w:divBdr>
        <w:top w:val="none" w:sz="0" w:space="0" w:color="auto"/>
        <w:left w:val="none" w:sz="0" w:space="0" w:color="auto"/>
        <w:bottom w:val="none" w:sz="0" w:space="0" w:color="auto"/>
        <w:right w:val="none" w:sz="0" w:space="0" w:color="auto"/>
      </w:divBdr>
    </w:div>
    <w:div w:id="732435797">
      <w:bodyDiv w:val="1"/>
      <w:marLeft w:val="0"/>
      <w:marRight w:val="0"/>
      <w:marTop w:val="0"/>
      <w:marBottom w:val="0"/>
      <w:divBdr>
        <w:top w:val="none" w:sz="0" w:space="0" w:color="auto"/>
        <w:left w:val="none" w:sz="0" w:space="0" w:color="auto"/>
        <w:bottom w:val="none" w:sz="0" w:space="0" w:color="auto"/>
        <w:right w:val="none" w:sz="0" w:space="0" w:color="auto"/>
      </w:divBdr>
    </w:div>
    <w:div w:id="733895087">
      <w:bodyDiv w:val="1"/>
      <w:marLeft w:val="0"/>
      <w:marRight w:val="0"/>
      <w:marTop w:val="0"/>
      <w:marBottom w:val="0"/>
      <w:divBdr>
        <w:top w:val="none" w:sz="0" w:space="0" w:color="auto"/>
        <w:left w:val="none" w:sz="0" w:space="0" w:color="auto"/>
        <w:bottom w:val="none" w:sz="0" w:space="0" w:color="auto"/>
        <w:right w:val="none" w:sz="0" w:space="0" w:color="auto"/>
      </w:divBdr>
    </w:div>
    <w:div w:id="735083206">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37870450">
      <w:bodyDiv w:val="1"/>
      <w:marLeft w:val="0"/>
      <w:marRight w:val="0"/>
      <w:marTop w:val="0"/>
      <w:marBottom w:val="0"/>
      <w:divBdr>
        <w:top w:val="none" w:sz="0" w:space="0" w:color="auto"/>
        <w:left w:val="none" w:sz="0" w:space="0" w:color="auto"/>
        <w:bottom w:val="none" w:sz="0" w:space="0" w:color="auto"/>
        <w:right w:val="none" w:sz="0" w:space="0" w:color="auto"/>
      </w:divBdr>
    </w:div>
    <w:div w:id="740255732">
      <w:bodyDiv w:val="1"/>
      <w:marLeft w:val="0"/>
      <w:marRight w:val="0"/>
      <w:marTop w:val="0"/>
      <w:marBottom w:val="0"/>
      <w:divBdr>
        <w:top w:val="none" w:sz="0" w:space="0" w:color="auto"/>
        <w:left w:val="none" w:sz="0" w:space="0" w:color="auto"/>
        <w:bottom w:val="none" w:sz="0" w:space="0" w:color="auto"/>
        <w:right w:val="none" w:sz="0" w:space="0" w:color="auto"/>
      </w:divBdr>
    </w:div>
    <w:div w:id="745223562">
      <w:bodyDiv w:val="1"/>
      <w:marLeft w:val="0"/>
      <w:marRight w:val="0"/>
      <w:marTop w:val="0"/>
      <w:marBottom w:val="0"/>
      <w:divBdr>
        <w:top w:val="none" w:sz="0" w:space="0" w:color="auto"/>
        <w:left w:val="none" w:sz="0" w:space="0" w:color="auto"/>
        <w:bottom w:val="none" w:sz="0" w:space="0" w:color="auto"/>
        <w:right w:val="none" w:sz="0" w:space="0" w:color="auto"/>
      </w:divBdr>
    </w:div>
    <w:div w:id="746266854">
      <w:bodyDiv w:val="1"/>
      <w:marLeft w:val="0"/>
      <w:marRight w:val="0"/>
      <w:marTop w:val="0"/>
      <w:marBottom w:val="0"/>
      <w:divBdr>
        <w:top w:val="none" w:sz="0" w:space="0" w:color="auto"/>
        <w:left w:val="none" w:sz="0" w:space="0" w:color="auto"/>
        <w:bottom w:val="none" w:sz="0" w:space="0" w:color="auto"/>
        <w:right w:val="none" w:sz="0" w:space="0" w:color="auto"/>
      </w:divBdr>
    </w:div>
    <w:div w:id="746540130">
      <w:bodyDiv w:val="1"/>
      <w:marLeft w:val="0"/>
      <w:marRight w:val="0"/>
      <w:marTop w:val="0"/>
      <w:marBottom w:val="0"/>
      <w:divBdr>
        <w:top w:val="none" w:sz="0" w:space="0" w:color="auto"/>
        <w:left w:val="none" w:sz="0" w:space="0" w:color="auto"/>
        <w:bottom w:val="none" w:sz="0" w:space="0" w:color="auto"/>
        <w:right w:val="none" w:sz="0" w:space="0" w:color="auto"/>
      </w:divBdr>
    </w:div>
    <w:div w:id="750583887">
      <w:bodyDiv w:val="1"/>
      <w:marLeft w:val="0"/>
      <w:marRight w:val="0"/>
      <w:marTop w:val="0"/>
      <w:marBottom w:val="0"/>
      <w:divBdr>
        <w:top w:val="none" w:sz="0" w:space="0" w:color="auto"/>
        <w:left w:val="none" w:sz="0" w:space="0" w:color="auto"/>
        <w:bottom w:val="none" w:sz="0" w:space="0" w:color="auto"/>
        <w:right w:val="none" w:sz="0" w:space="0" w:color="auto"/>
      </w:divBdr>
    </w:div>
    <w:div w:id="751320459">
      <w:bodyDiv w:val="1"/>
      <w:marLeft w:val="0"/>
      <w:marRight w:val="0"/>
      <w:marTop w:val="0"/>
      <w:marBottom w:val="0"/>
      <w:divBdr>
        <w:top w:val="none" w:sz="0" w:space="0" w:color="auto"/>
        <w:left w:val="none" w:sz="0" w:space="0" w:color="auto"/>
        <w:bottom w:val="none" w:sz="0" w:space="0" w:color="auto"/>
        <w:right w:val="none" w:sz="0" w:space="0" w:color="auto"/>
      </w:divBdr>
    </w:div>
    <w:div w:id="753286703">
      <w:bodyDiv w:val="1"/>
      <w:marLeft w:val="0"/>
      <w:marRight w:val="0"/>
      <w:marTop w:val="0"/>
      <w:marBottom w:val="0"/>
      <w:divBdr>
        <w:top w:val="none" w:sz="0" w:space="0" w:color="auto"/>
        <w:left w:val="none" w:sz="0" w:space="0" w:color="auto"/>
        <w:bottom w:val="none" w:sz="0" w:space="0" w:color="auto"/>
        <w:right w:val="none" w:sz="0" w:space="0" w:color="auto"/>
      </w:divBdr>
    </w:div>
    <w:div w:id="757478344">
      <w:bodyDiv w:val="1"/>
      <w:marLeft w:val="0"/>
      <w:marRight w:val="0"/>
      <w:marTop w:val="0"/>
      <w:marBottom w:val="0"/>
      <w:divBdr>
        <w:top w:val="none" w:sz="0" w:space="0" w:color="auto"/>
        <w:left w:val="none" w:sz="0" w:space="0" w:color="auto"/>
        <w:bottom w:val="none" w:sz="0" w:space="0" w:color="auto"/>
        <w:right w:val="none" w:sz="0" w:space="0" w:color="auto"/>
      </w:divBdr>
    </w:div>
    <w:div w:id="759835494">
      <w:bodyDiv w:val="1"/>
      <w:marLeft w:val="0"/>
      <w:marRight w:val="0"/>
      <w:marTop w:val="0"/>
      <w:marBottom w:val="0"/>
      <w:divBdr>
        <w:top w:val="none" w:sz="0" w:space="0" w:color="auto"/>
        <w:left w:val="none" w:sz="0" w:space="0" w:color="auto"/>
        <w:bottom w:val="none" w:sz="0" w:space="0" w:color="auto"/>
        <w:right w:val="none" w:sz="0" w:space="0" w:color="auto"/>
      </w:divBdr>
    </w:div>
    <w:div w:id="765075497">
      <w:bodyDiv w:val="1"/>
      <w:marLeft w:val="0"/>
      <w:marRight w:val="0"/>
      <w:marTop w:val="0"/>
      <w:marBottom w:val="0"/>
      <w:divBdr>
        <w:top w:val="none" w:sz="0" w:space="0" w:color="auto"/>
        <w:left w:val="none" w:sz="0" w:space="0" w:color="auto"/>
        <w:bottom w:val="none" w:sz="0" w:space="0" w:color="auto"/>
        <w:right w:val="none" w:sz="0" w:space="0" w:color="auto"/>
      </w:divBdr>
    </w:div>
    <w:div w:id="766653066">
      <w:bodyDiv w:val="1"/>
      <w:marLeft w:val="0"/>
      <w:marRight w:val="0"/>
      <w:marTop w:val="0"/>
      <w:marBottom w:val="0"/>
      <w:divBdr>
        <w:top w:val="none" w:sz="0" w:space="0" w:color="auto"/>
        <w:left w:val="none" w:sz="0" w:space="0" w:color="auto"/>
        <w:bottom w:val="none" w:sz="0" w:space="0" w:color="auto"/>
        <w:right w:val="none" w:sz="0" w:space="0" w:color="auto"/>
      </w:divBdr>
    </w:div>
    <w:div w:id="767042671">
      <w:bodyDiv w:val="1"/>
      <w:marLeft w:val="0"/>
      <w:marRight w:val="0"/>
      <w:marTop w:val="0"/>
      <w:marBottom w:val="0"/>
      <w:divBdr>
        <w:top w:val="none" w:sz="0" w:space="0" w:color="auto"/>
        <w:left w:val="none" w:sz="0" w:space="0" w:color="auto"/>
        <w:bottom w:val="none" w:sz="0" w:space="0" w:color="auto"/>
        <w:right w:val="none" w:sz="0" w:space="0" w:color="auto"/>
      </w:divBdr>
    </w:div>
    <w:div w:id="768934954">
      <w:bodyDiv w:val="1"/>
      <w:marLeft w:val="0"/>
      <w:marRight w:val="0"/>
      <w:marTop w:val="0"/>
      <w:marBottom w:val="0"/>
      <w:divBdr>
        <w:top w:val="none" w:sz="0" w:space="0" w:color="auto"/>
        <w:left w:val="none" w:sz="0" w:space="0" w:color="auto"/>
        <w:bottom w:val="none" w:sz="0" w:space="0" w:color="auto"/>
        <w:right w:val="none" w:sz="0" w:space="0" w:color="auto"/>
      </w:divBdr>
    </w:div>
    <w:div w:id="769660180">
      <w:bodyDiv w:val="1"/>
      <w:marLeft w:val="0"/>
      <w:marRight w:val="0"/>
      <w:marTop w:val="0"/>
      <w:marBottom w:val="0"/>
      <w:divBdr>
        <w:top w:val="none" w:sz="0" w:space="0" w:color="auto"/>
        <w:left w:val="none" w:sz="0" w:space="0" w:color="auto"/>
        <w:bottom w:val="none" w:sz="0" w:space="0" w:color="auto"/>
        <w:right w:val="none" w:sz="0" w:space="0" w:color="auto"/>
      </w:divBdr>
    </w:div>
    <w:div w:id="770900211">
      <w:bodyDiv w:val="1"/>
      <w:marLeft w:val="0"/>
      <w:marRight w:val="0"/>
      <w:marTop w:val="0"/>
      <w:marBottom w:val="0"/>
      <w:divBdr>
        <w:top w:val="none" w:sz="0" w:space="0" w:color="auto"/>
        <w:left w:val="none" w:sz="0" w:space="0" w:color="auto"/>
        <w:bottom w:val="none" w:sz="0" w:space="0" w:color="auto"/>
        <w:right w:val="none" w:sz="0" w:space="0" w:color="auto"/>
      </w:divBdr>
    </w:div>
    <w:div w:id="770929936">
      <w:bodyDiv w:val="1"/>
      <w:marLeft w:val="0"/>
      <w:marRight w:val="0"/>
      <w:marTop w:val="0"/>
      <w:marBottom w:val="0"/>
      <w:divBdr>
        <w:top w:val="none" w:sz="0" w:space="0" w:color="auto"/>
        <w:left w:val="none" w:sz="0" w:space="0" w:color="auto"/>
        <w:bottom w:val="none" w:sz="0" w:space="0" w:color="auto"/>
        <w:right w:val="none" w:sz="0" w:space="0" w:color="auto"/>
      </w:divBdr>
    </w:div>
    <w:div w:id="786241161">
      <w:bodyDiv w:val="1"/>
      <w:marLeft w:val="0"/>
      <w:marRight w:val="0"/>
      <w:marTop w:val="0"/>
      <w:marBottom w:val="0"/>
      <w:divBdr>
        <w:top w:val="none" w:sz="0" w:space="0" w:color="auto"/>
        <w:left w:val="none" w:sz="0" w:space="0" w:color="auto"/>
        <w:bottom w:val="none" w:sz="0" w:space="0" w:color="auto"/>
        <w:right w:val="none" w:sz="0" w:space="0" w:color="auto"/>
      </w:divBdr>
    </w:div>
    <w:div w:id="788545833">
      <w:bodyDiv w:val="1"/>
      <w:marLeft w:val="0"/>
      <w:marRight w:val="0"/>
      <w:marTop w:val="0"/>
      <w:marBottom w:val="0"/>
      <w:divBdr>
        <w:top w:val="none" w:sz="0" w:space="0" w:color="auto"/>
        <w:left w:val="none" w:sz="0" w:space="0" w:color="auto"/>
        <w:bottom w:val="none" w:sz="0" w:space="0" w:color="auto"/>
        <w:right w:val="none" w:sz="0" w:space="0" w:color="auto"/>
      </w:divBdr>
    </w:div>
    <w:div w:id="791093462">
      <w:bodyDiv w:val="1"/>
      <w:marLeft w:val="0"/>
      <w:marRight w:val="0"/>
      <w:marTop w:val="0"/>
      <w:marBottom w:val="0"/>
      <w:divBdr>
        <w:top w:val="none" w:sz="0" w:space="0" w:color="auto"/>
        <w:left w:val="none" w:sz="0" w:space="0" w:color="auto"/>
        <w:bottom w:val="none" w:sz="0" w:space="0" w:color="auto"/>
        <w:right w:val="none" w:sz="0" w:space="0" w:color="auto"/>
      </w:divBdr>
    </w:div>
    <w:div w:id="795950138">
      <w:bodyDiv w:val="1"/>
      <w:marLeft w:val="0"/>
      <w:marRight w:val="0"/>
      <w:marTop w:val="0"/>
      <w:marBottom w:val="0"/>
      <w:divBdr>
        <w:top w:val="none" w:sz="0" w:space="0" w:color="auto"/>
        <w:left w:val="none" w:sz="0" w:space="0" w:color="auto"/>
        <w:bottom w:val="none" w:sz="0" w:space="0" w:color="auto"/>
        <w:right w:val="none" w:sz="0" w:space="0" w:color="auto"/>
      </w:divBdr>
    </w:div>
    <w:div w:id="804934530">
      <w:bodyDiv w:val="1"/>
      <w:marLeft w:val="0"/>
      <w:marRight w:val="0"/>
      <w:marTop w:val="0"/>
      <w:marBottom w:val="0"/>
      <w:divBdr>
        <w:top w:val="none" w:sz="0" w:space="0" w:color="auto"/>
        <w:left w:val="none" w:sz="0" w:space="0" w:color="auto"/>
        <w:bottom w:val="none" w:sz="0" w:space="0" w:color="auto"/>
        <w:right w:val="none" w:sz="0" w:space="0" w:color="auto"/>
      </w:divBdr>
    </w:div>
    <w:div w:id="809833333">
      <w:bodyDiv w:val="1"/>
      <w:marLeft w:val="0"/>
      <w:marRight w:val="0"/>
      <w:marTop w:val="0"/>
      <w:marBottom w:val="0"/>
      <w:divBdr>
        <w:top w:val="none" w:sz="0" w:space="0" w:color="auto"/>
        <w:left w:val="none" w:sz="0" w:space="0" w:color="auto"/>
        <w:bottom w:val="none" w:sz="0" w:space="0" w:color="auto"/>
        <w:right w:val="none" w:sz="0" w:space="0" w:color="auto"/>
      </w:divBdr>
    </w:div>
    <w:div w:id="810246501">
      <w:bodyDiv w:val="1"/>
      <w:marLeft w:val="0"/>
      <w:marRight w:val="0"/>
      <w:marTop w:val="0"/>
      <w:marBottom w:val="0"/>
      <w:divBdr>
        <w:top w:val="none" w:sz="0" w:space="0" w:color="auto"/>
        <w:left w:val="none" w:sz="0" w:space="0" w:color="auto"/>
        <w:bottom w:val="none" w:sz="0" w:space="0" w:color="auto"/>
        <w:right w:val="none" w:sz="0" w:space="0" w:color="auto"/>
      </w:divBdr>
    </w:div>
    <w:div w:id="815487355">
      <w:bodyDiv w:val="1"/>
      <w:marLeft w:val="0"/>
      <w:marRight w:val="0"/>
      <w:marTop w:val="0"/>
      <w:marBottom w:val="0"/>
      <w:divBdr>
        <w:top w:val="none" w:sz="0" w:space="0" w:color="auto"/>
        <w:left w:val="none" w:sz="0" w:space="0" w:color="auto"/>
        <w:bottom w:val="none" w:sz="0" w:space="0" w:color="auto"/>
        <w:right w:val="none" w:sz="0" w:space="0" w:color="auto"/>
      </w:divBdr>
    </w:div>
    <w:div w:id="820775633">
      <w:bodyDiv w:val="1"/>
      <w:marLeft w:val="0"/>
      <w:marRight w:val="0"/>
      <w:marTop w:val="0"/>
      <w:marBottom w:val="0"/>
      <w:divBdr>
        <w:top w:val="none" w:sz="0" w:space="0" w:color="auto"/>
        <w:left w:val="none" w:sz="0" w:space="0" w:color="auto"/>
        <w:bottom w:val="none" w:sz="0" w:space="0" w:color="auto"/>
        <w:right w:val="none" w:sz="0" w:space="0" w:color="auto"/>
      </w:divBdr>
    </w:div>
    <w:div w:id="822694817">
      <w:bodyDiv w:val="1"/>
      <w:marLeft w:val="0"/>
      <w:marRight w:val="0"/>
      <w:marTop w:val="0"/>
      <w:marBottom w:val="0"/>
      <w:divBdr>
        <w:top w:val="none" w:sz="0" w:space="0" w:color="auto"/>
        <w:left w:val="none" w:sz="0" w:space="0" w:color="auto"/>
        <w:bottom w:val="none" w:sz="0" w:space="0" w:color="auto"/>
        <w:right w:val="none" w:sz="0" w:space="0" w:color="auto"/>
      </w:divBdr>
    </w:div>
    <w:div w:id="836381734">
      <w:bodyDiv w:val="1"/>
      <w:marLeft w:val="0"/>
      <w:marRight w:val="0"/>
      <w:marTop w:val="0"/>
      <w:marBottom w:val="0"/>
      <w:divBdr>
        <w:top w:val="none" w:sz="0" w:space="0" w:color="auto"/>
        <w:left w:val="none" w:sz="0" w:space="0" w:color="auto"/>
        <w:bottom w:val="none" w:sz="0" w:space="0" w:color="auto"/>
        <w:right w:val="none" w:sz="0" w:space="0" w:color="auto"/>
      </w:divBdr>
    </w:div>
    <w:div w:id="838472545">
      <w:bodyDiv w:val="1"/>
      <w:marLeft w:val="0"/>
      <w:marRight w:val="0"/>
      <w:marTop w:val="0"/>
      <w:marBottom w:val="0"/>
      <w:divBdr>
        <w:top w:val="none" w:sz="0" w:space="0" w:color="auto"/>
        <w:left w:val="none" w:sz="0" w:space="0" w:color="auto"/>
        <w:bottom w:val="none" w:sz="0" w:space="0" w:color="auto"/>
        <w:right w:val="none" w:sz="0" w:space="0" w:color="auto"/>
      </w:divBdr>
    </w:div>
    <w:div w:id="843742695">
      <w:bodyDiv w:val="1"/>
      <w:marLeft w:val="0"/>
      <w:marRight w:val="0"/>
      <w:marTop w:val="0"/>
      <w:marBottom w:val="0"/>
      <w:divBdr>
        <w:top w:val="none" w:sz="0" w:space="0" w:color="auto"/>
        <w:left w:val="none" w:sz="0" w:space="0" w:color="auto"/>
        <w:bottom w:val="none" w:sz="0" w:space="0" w:color="auto"/>
        <w:right w:val="none" w:sz="0" w:space="0" w:color="auto"/>
      </w:divBdr>
    </w:div>
    <w:div w:id="844055372">
      <w:bodyDiv w:val="1"/>
      <w:marLeft w:val="0"/>
      <w:marRight w:val="0"/>
      <w:marTop w:val="0"/>
      <w:marBottom w:val="0"/>
      <w:divBdr>
        <w:top w:val="none" w:sz="0" w:space="0" w:color="auto"/>
        <w:left w:val="none" w:sz="0" w:space="0" w:color="auto"/>
        <w:bottom w:val="none" w:sz="0" w:space="0" w:color="auto"/>
        <w:right w:val="none" w:sz="0" w:space="0" w:color="auto"/>
      </w:divBdr>
      <w:divsChild>
        <w:div w:id="195588055">
          <w:marLeft w:val="0"/>
          <w:marRight w:val="0"/>
          <w:marTop w:val="0"/>
          <w:marBottom w:val="0"/>
          <w:divBdr>
            <w:top w:val="none" w:sz="0" w:space="0" w:color="auto"/>
            <w:left w:val="none" w:sz="0" w:space="0" w:color="auto"/>
            <w:bottom w:val="none" w:sz="0" w:space="0" w:color="auto"/>
            <w:right w:val="none" w:sz="0" w:space="0" w:color="auto"/>
          </w:divBdr>
          <w:divsChild>
            <w:div w:id="57367595">
              <w:marLeft w:val="0"/>
              <w:marRight w:val="0"/>
              <w:marTop w:val="0"/>
              <w:marBottom w:val="0"/>
              <w:divBdr>
                <w:top w:val="none" w:sz="0" w:space="0" w:color="auto"/>
                <w:left w:val="none" w:sz="0" w:space="0" w:color="auto"/>
                <w:bottom w:val="none" w:sz="0" w:space="0" w:color="auto"/>
                <w:right w:val="none" w:sz="0" w:space="0" w:color="auto"/>
              </w:divBdr>
              <w:divsChild>
                <w:div w:id="1092900400">
                  <w:marLeft w:val="0"/>
                  <w:marRight w:val="0"/>
                  <w:marTop w:val="0"/>
                  <w:marBottom w:val="0"/>
                  <w:divBdr>
                    <w:top w:val="none" w:sz="0" w:space="0" w:color="auto"/>
                    <w:left w:val="none" w:sz="0" w:space="0" w:color="auto"/>
                    <w:bottom w:val="none" w:sz="0" w:space="0" w:color="auto"/>
                    <w:right w:val="none" w:sz="0" w:space="0" w:color="auto"/>
                  </w:divBdr>
                </w:div>
                <w:div w:id="281693156">
                  <w:marLeft w:val="0"/>
                  <w:marRight w:val="0"/>
                  <w:marTop w:val="0"/>
                  <w:marBottom w:val="0"/>
                  <w:divBdr>
                    <w:top w:val="none" w:sz="0" w:space="0" w:color="auto"/>
                    <w:left w:val="none" w:sz="0" w:space="0" w:color="auto"/>
                    <w:bottom w:val="none" w:sz="0" w:space="0" w:color="auto"/>
                    <w:right w:val="none" w:sz="0" w:space="0" w:color="auto"/>
                  </w:divBdr>
                </w:div>
                <w:div w:id="63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917">
      <w:bodyDiv w:val="1"/>
      <w:marLeft w:val="0"/>
      <w:marRight w:val="0"/>
      <w:marTop w:val="0"/>
      <w:marBottom w:val="0"/>
      <w:divBdr>
        <w:top w:val="none" w:sz="0" w:space="0" w:color="auto"/>
        <w:left w:val="none" w:sz="0" w:space="0" w:color="auto"/>
        <w:bottom w:val="none" w:sz="0" w:space="0" w:color="auto"/>
        <w:right w:val="none" w:sz="0" w:space="0" w:color="auto"/>
      </w:divBdr>
    </w:div>
    <w:div w:id="845292533">
      <w:bodyDiv w:val="1"/>
      <w:marLeft w:val="0"/>
      <w:marRight w:val="0"/>
      <w:marTop w:val="0"/>
      <w:marBottom w:val="0"/>
      <w:divBdr>
        <w:top w:val="none" w:sz="0" w:space="0" w:color="auto"/>
        <w:left w:val="none" w:sz="0" w:space="0" w:color="auto"/>
        <w:bottom w:val="none" w:sz="0" w:space="0" w:color="auto"/>
        <w:right w:val="none" w:sz="0" w:space="0" w:color="auto"/>
      </w:divBdr>
    </w:div>
    <w:div w:id="845439038">
      <w:bodyDiv w:val="1"/>
      <w:marLeft w:val="0"/>
      <w:marRight w:val="0"/>
      <w:marTop w:val="0"/>
      <w:marBottom w:val="0"/>
      <w:divBdr>
        <w:top w:val="none" w:sz="0" w:space="0" w:color="auto"/>
        <w:left w:val="none" w:sz="0" w:space="0" w:color="auto"/>
        <w:bottom w:val="none" w:sz="0" w:space="0" w:color="auto"/>
        <w:right w:val="none" w:sz="0" w:space="0" w:color="auto"/>
      </w:divBdr>
    </w:div>
    <w:div w:id="849949770">
      <w:bodyDiv w:val="1"/>
      <w:marLeft w:val="0"/>
      <w:marRight w:val="0"/>
      <w:marTop w:val="0"/>
      <w:marBottom w:val="0"/>
      <w:divBdr>
        <w:top w:val="none" w:sz="0" w:space="0" w:color="auto"/>
        <w:left w:val="none" w:sz="0" w:space="0" w:color="auto"/>
        <w:bottom w:val="none" w:sz="0" w:space="0" w:color="auto"/>
        <w:right w:val="none" w:sz="0" w:space="0" w:color="auto"/>
      </w:divBdr>
    </w:div>
    <w:div w:id="853347578">
      <w:bodyDiv w:val="1"/>
      <w:marLeft w:val="0"/>
      <w:marRight w:val="0"/>
      <w:marTop w:val="0"/>
      <w:marBottom w:val="0"/>
      <w:divBdr>
        <w:top w:val="none" w:sz="0" w:space="0" w:color="auto"/>
        <w:left w:val="none" w:sz="0" w:space="0" w:color="auto"/>
        <w:bottom w:val="none" w:sz="0" w:space="0" w:color="auto"/>
        <w:right w:val="none" w:sz="0" w:space="0" w:color="auto"/>
      </w:divBdr>
    </w:div>
    <w:div w:id="854810502">
      <w:bodyDiv w:val="1"/>
      <w:marLeft w:val="0"/>
      <w:marRight w:val="0"/>
      <w:marTop w:val="0"/>
      <w:marBottom w:val="0"/>
      <w:divBdr>
        <w:top w:val="none" w:sz="0" w:space="0" w:color="auto"/>
        <w:left w:val="none" w:sz="0" w:space="0" w:color="auto"/>
        <w:bottom w:val="none" w:sz="0" w:space="0" w:color="auto"/>
        <w:right w:val="none" w:sz="0" w:space="0" w:color="auto"/>
      </w:divBdr>
    </w:div>
    <w:div w:id="857427622">
      <w:bodyDiv w:val="1"/>
      <w:marLeft w:val="0"/>
      <w:marRight w:val="0"/>
      <w:marTop w:val="0"/>
      <w:marBottom w:val="0"/>
      <w:divBdr>
        <w:top w:val="none" w:sz="0" w:space="0" w:color="auto"/>
        <w:left w:val="none" w:sz="0" w:space="0" w:color="auto"/>
        <w:bottom w:val="none" w:sz="0" w:space="0" w:color="auto"/>
        <w:right w:val="none" w:sz="0" w:space="0" w:color="auto"/>
      </w:divBdr>
    </w:div>
    <w:div w:id="858666076">
      <w:bodyDiv w:val="1"/>
      <w:marLeft w:val="0"/>
      <w:marRight w:val="0"/>
      <w:marTop w:val="0"/>
      <w:marBottom w:val="0"/>
      <w:divBdr>
        <w:top w:val="none" w:sz="0" w:space="0" w:color="auto"/>
        <w:left w:val="none" w:sz="0" w:space="0" w:color="auto"/>
        <w:bottom w:val="none" w:sz="0" w:space="0" w:color="auto"/>
        <w:right w:val="none" w:sz="0" w:space="0" w:color="auto"/>
      </w:divBdr>
    </w:div>
    <w:div w:id="863135842">
      <w:bodyDiv w:val="1"/>
      <w:marLeft w:val="0"/>
      <w:marRight w:val="0"/>
      <w:marTop w:val="0"/>
      <w:marBottom w:val="0"/>
      <w:divBdr>
        <w:top w:val="none" w:sz="0" w:space="0" w:color="auto"/>
        <w:left w:val="none" w:sz="0" w:space="0" w:color="auto"/>
        <w:bottom w:val="none" w:sz="0" w:space="0" w:color="auto"/>
        <w:right w:val="none" w:sz="0" w:space="0" w:color="auto"/>
      </w:divBdr>
    </w:div>
    <w:div w:id="863982293">
      <w:bodyDiv w:val="1"/>
      <w:marLeft w:val="0"/>
      <w:marRight w:val="0"/>
      <w:marTop w:val="0"/>
      <w:marBottom w:val="0"/>
      <w:divBdr>
        <w:top w:val="none" w:sz="0" w:space="0" w:color="auto"/>
        <w:left w:val="none" w:sz="0" w:space="0" w:color="auto"/>
        <w:bottom w:val="none" w:sz="0" w:space="0" w:color="auto"/>
        <w:right w:val="none" w:sz="0" w:space="0" w:color="auto"/>
      </w:divBdr>
    </w:div>
    <w:div w:id="865291363">
      <w:bodyDiv w:val="1"/>
      <w:marLeft w:val="0"/>
      <w:marRight w:val="0"/>
      <w:marTop w:val="0"/>
      <w:marBottom w:val="0"/>
      <w:divBdr>
        <w:top w:val="none" w:sz="0" w:space="0" w:color="auto"/>
        <w:left w:val="none" w:sz="0" w:space="0" w:color="auto"/>
        <w:bottom w:val="none" w:sz="0" w:space="0" w:color="auto"/>
        <w:right w:val="none" w:sz="0" w:space="0" w:color="auto"/>
      </w:divBdr>
    </w:div>
    <w:div w:id="866874161">
      <w:bodyDiv w:val="1"/>
      <w:marLeft w:val="0"/>
      <w:marRight w:val="0"/>
      <w:marTop w:val="0"/>
      <w:marBottom w:val="0"/>
      <w:divBdr>
        <w:top w:val="none" w:sz="0" w:space="0" w:color="auto"/>
        <w:left w:val="none" w:sz="0" w:space="0" w:color="auto"/>
        <w:bottom w:val="none" w:sz="0" w:space="0" w:color="auto"/>
        <w:right w:val="none" w:sz="0" w:space="0" w:color="auto"/>
      </w:divBdr>
    </w:div>
    <w:div w:id="873542102">
      <w:bodyDiv w:val="1"/>
      <w:marLeft w:val="0"/>
      <w:marRight w:val="0"/>
      <w:marTop w:val="0"/>
      <w:marBottom w:val="0"/>
      <w:divBdr>
        <w:top w:val="none" w:sz="0" w:space="0" w:color="auto"/>
        <w:left w:val="none" w:sz="0" w:space="0" w:color="auto"/>
        <w:bottom w:val="none" w:sz="0" w:space="0" w:color="auto"/>
        <w:right w:val="none" w:sz="0" w:space="0" w:color="auto"/>
      </w:divBdr>
    </w:div>
    <w:div w:id="878786510">
      <w:bodyDiv w:val="1"/>
      <w:marLeft w:val="0"/>
      <w:marRight w:val="0"/>
      <w:marTop w:val="0"/>
      <w:marBottom w:val="0"/>
      <w:divBdr>
        <w:top w:val="none" w:sz="0" w:space="0" w:color="auto"/>
        <w:left w:val="none" w:sz="0" w:space="0" w:color="auto"/>
        <w:bottom w:val="none" w:sz="0" w:space="0" w:color="auto"/>
        <w:right w:val="none" w:sz="0" w:space="0" w:color="auto"/>
      </w:divBdr>
    </w:div>
    <w:div w:id="881328416">
      <w:bodyDiv w:val="1"/>
      <w:marLeft w:val="0"/>
      <w:marRight w:val="0"/>
      <w:marTop w:val="0"/>
      <w:marBottom w:val="0"/>
      <w:divBdr>
        <w:top w:val="none" w:sz="0" w:space="0" w:color="auto"/>
        <w:left w:val="none" w:sz="0" w:space="0" w:color="auto"/>
        <w:bottom w:val="none" w:sz="0" w:space="0" w:color="auto"/>
        <w:right w:val="none" w:sz="0" w:space="0" w:color="auto"/>
      </w:divBdr>
    </w:div>
    <w:div w:id="885457137">
      <w:bodyDiv w:val="1"/>
      <w:marLeft w:val="0"/>
      <w:marRight w:val="0"/>
      <w:marTop w:val="0"/>
      <w:marBottom w:val="0"/>
      <w:divBdr>
        <w:top w:val="none" w:sz="0" w:space="0" w:color="auto"/>
        <w:left w:val="none" w:sz="0" w:space="0" w:color="auto"/>
        <w:bottom w:val="none" w:sz="0" w:space="0" w:color="auto"/>
        <w:right w:val="none" w:sz="0" w:space="0" w:color="auto"/>
      </w:divBdr>
    </w:div>
    <w:div w:id="897319393">
      <w:bodyDiv w:val="1"/>
      <w:marLeft w:val="0"/>
      <w:marRight w:val="0"/>
      <w:marTop w:val="0"/>
      <w:marBottom w:val="0"/>
      <w:divBdr>
        <w:top w:val="none" w:sz="0" w:space="0" w:color="auto"/>
        <w:left w:val="none" w:sz="0" w:space="0" w:color="auto"/>
        <w:bottom w:val="none" w:sz="0" w:space="0" w:color="auto"/>
        <w:right w:val="none" w:sz="0" w:space="0" w:color="auto"/>
      </w:divBdr>
    </w:div>
    <w:div w:id="900677718">
      <w:bodyDiv w:val="1"/>
      <w:marLeft w:val="0"/>
      <w:marRight w:val="0"/>
      <w:marTop w:val="0"/>
      <w:marBottom w:val="0"/>
      <w:divBdr>
        <w:top w:val="none" w:sz="0" w:space="0" w:color="auto"/>
        <w:left w:val="none" w:sz="0" w:space="0" w:color="auto"/>
        <w:bottom w:val="none" w:sz="0" w:space="0" w:color="auto"/>
        <w:right w:val="none" w:sz="0" w:space="0" w:color="auto"/>
      </w:divBdr>
    </w:div>
    <w:div w:id="903025800">
      <w:bodyDiv w:val="1"/>
      <w:marLeft w:val="0"/>
      <w:marRight w:val="0"/>
      <w:marTop w:val="0"/>
      <w:marBottom w:val="0"/>
      <w:divBdr>
        <w:top w:val="none" w:sz="0" w:space="0" w:color="auto"/>
        <w:left w:val="none" w:sz="0" w:space="0" w:color="auto"/>
        <w:bottom w:val="none" w:sz="0" w:space="0" w:color="auto"/>
        <w:right w:val="none" w:sz="0" w:space="0" w:color="auto"/>
      </w:divBdr>
    </w:div>
    <w:div w:id="904336387">
      <w:bodyDiv w:val="1"/>
      <w:marLeft w:val="0"/>
      <w:marRight w:val="0"/>
      <w:marTop w:val="0"/>
      <w:marBottom w:val="0"/>
      <w:divBdr>
        <w:top w:val="none" w:sz="0" w:space="0" w:color="auto"/>
        <w:left w:val="none" w:sz="0" w:space="0" w:color="auto"/>
        <w:bottom w:val="none" w:sz="0" w:space="0" w:color="auto"/>
        <w:right w:val="none" w:sz="0" w:space="0" w:color="auto"/>
      </w:divBdr>
    </w:div>
    <w:div w:id="909273176">
      <w:bodyDiv w:val="1"/>
      <w:marLeft w:val="0"/>
      <w:marRight w:val="0"/>
      <w:marTop w:val="0"/>
      <w:marBottom w:val="0"/>
      <w:divBdr>
        <w:top w:val="none" w:sz="0" w:space="0" w:color="auto"/>
        <w:left w:val="none" w:sz="0" w:space="0" w:color="auto"/>
        <w:bottom w:val="none" w:sz="0" w:space="0" w:color="auto"/>
        <w:right w:val="none" w:sz="0" w:space="0" w:color="auto"/>
      </w:divBdr>
    </w:div>
    <w:div w:id="913047679">
      <w:bodyDiv w:val="1"/>
      <w:marLeft w:val="0"/>
      <w:marRight w:val="0"/>
      <w:marTop w:val="0"/>
      <w:marBottom w:val="0"/>
      <w:divBdr>
        <w:top w:val="none" w:sz="0" w:space="0" w:color="auto"/>
        <w:left w:val="none" w:sz="0" w:space="0" w:color="auto"/>
        <w:bottom w:val="none" w:sz="0" w:space="0" w:color="auto"/>
        <w:right w:val="none" w:sz="0" w:space="0" w:color="auto"/>
      </w:divBdr>
    </w:div>
    <w:div w:id="920942343">
      <w:bodyDiv w:val="1"/>
      <w:marLeft w:val="0"/>
      <w:marRight w:val="0"/>
      <w:marTop w:val="0"/>
      <w:marBottom w:val="0"/>
      <w:divBdr>
        <w:top w:val="none" w:sz="0" w:space="0" w:color="auto"/>
        <w:left w:val="none" w:sz="0" w:space="0" w:color="auto"/>
        <w:bottom w:val="none" w:sz="0" w:space="0" w:color="auto"/>
        <w:right w:val="none" w:sz="0" w:space="0" w:color="auto"/>
      </w:divBdr>
    </w:div>
    <w:div w:id="924849533">
      <w:bodyDiv w:val="1"/>
      <w:marLeft w:val="0"/>
      <w:marRight w:val="0"/>
      <w:marTop w:val="0"/>
      <w:marBottom w:val="0"/>
      <w:divBdr>
        <w:top w:val="none" w:sz="0" w:space="0" w:color="auto"/>
        <w:left w:val="none" w:sz="0" w:space="0" w:color="auto"/>
        <w:bottom w:val="none" w:sz="0" w:space="0" w:color="auto"/>
        <w:right w:val="none" w:sz="0" w:space="0" w:color="auto"/>
      </w:divBdr>
    </w:div>
    <w:div w:id="925698738">
      <w:bodyDiv w:val="1"/>
      <w:marLeft w:val="0"/>
      <w:marRight w:val="0"/>
      <w:marTop w:val="0"/>
      <w:marBottom w:val="0"/>
      <w:divBdr>
        <w:top w:val="none" w:sz="0" w:space="0" w:color="auto"/>
        <w:left w:val="none" w:sz="0" w:space="0" w:color="auto"/>
        <w:bottom w:val="none" w:sz="0" w:space="0" w:color="auto"/>
        <w:right w:val="none" w:sz="0" w:space="0" w:color="auto"/>
      </w:divBdr>
    </w:div>
    <w:div w:id="925846178">
      <w:bodyDiv w:val="1"/>
      <w:marLeft w:val="0"/>
      <w:marRight w:val="0"/>
      <w:marTop w:val="0"/>
      <w:marBottom w:val="0"/>
      <w:divBdr>
        <w:top w:val="none" w:sz="0" w:space="0" w:color="auto"/>
        <w:left w:val="none" w:sz="0" w:space="0" w:color="auto"/>
        <w:bottom w:val="none" w:sz="0" w:space="0" w:color="auto"/>
        <w:right w:val="none" w:sz="0" w:space="0" w:color="auto"/>
      </w:divBdr>
    </w:div>
    <w:div w:id="927737958">
      <w:bodyDiv w:val="1"/>
      <w:marLeft w:val="0"/>
      <w:marRight w:val="0"/>
      <w:marTop w:val="0"/>
      <w:marBottom w:val="0"/>
      <w:divBdr>
        <w:top w:val="none" w:sz="0" w:space="0" w:color="auto"/>
        <w:left w:val="none" w:sz="0" w:space="0" w:color="auto"/>
        <w:bottom w:val="none" w:sz="0" w:space="0" w:color="auto"/>
        <w:right w:val="none" w:sz="0" w:space="0" w:color="auto"/>
      </w:divBdr>
    </w:div>
    <w:div w:id="927956864">
      <w:bodyDiv w:val="1"/>
      <w:marLeft w:val="0"/>
      <w:marRight w:val="0"/>
      <w:marTop w:val="0"/>
      <w:marBottom w:val="0"/>
      <w:divBdr>
        <w:top w:val="none" w:sz="0" w:space="0" w:color="auto"/>
        <w:left w:val="none" w:sz="0" w:space="0" w:color="auto"/>
        <w:bottom w:val="none" w:sz="0" w:space="0" w:color="auto"/>
        <w:right w:val="none" w:sz="0" w:space="0" w:color="auto"/>
      </w:divBdr>
    </w:div>
    <w:div w:id="932937106">
      <w:bodyDiv w:val="1"/>
      <w:marLeft w:val="0"/>
      <w:marRight w:val="0"/>
      <w:marTop w:val="0"/>
      <w:marBottom w:val="0"/>
      <w:divBdr>
        <w:top w:val="none" w:sz="0" w:space="0" w:color="auto"/>
        <w:left w:val="none" w:sz="0" w:space="0" w:color="auto"/>
        <w:bottom w:val="none" w:sz="0" w:space="0" w:color="auto"/>
        <w:right w:val="none" w:sz="0" w:space="0" w:color="auto"/>
      </w:divBdr>
    </w:div>
    <w:div w:id="940455529">
      <w:bodyDiv w:val="1"/>
      <w:marLeft w:val="0"/>
      <w:marRight w:val="0"/>
      <w:marTop w:val="0"/>
      <w:marBottom w:val="0"/>
      <w:divBdr>
        <w:top w:val="none" w:sz="0" w:space="0" w:color="auto"/>
        <w:left w:val="none" w:sz="0" w:space="0" w:color="auto"/>
        <w:bottom w:val="none" w:sz="0" w:space="0" w:color="auto"/>
        <w:right w:val="none" w:sz="0" w:space="0" w:color="auto"/>
      </w:divBdr>
    </w:div>
    <w:div w:id="943151595">
      <w:bodyDiv w:val="1"/>
      <w:marLeft w:val="0"/>
      <w:marRight w:val="0"/>
      <w:marTop w:val="0"/>
      <w:marBottom w:val="0"/>
      <w:divBdr>
        <w:top w:val="none" w:sz="0" w:space="0" w:color="auto"/>
        <w:left w:val="none" w:sz="0" w:space="0" w:color="auto"/>
        <w:bottom w:val="none" w:sz="0" w:space="0" w:color="auto"/>
        <w:right w:val="none" w:sz="0" w:space="0" w:color="auto"/>
      </w:divBdr>
    </w:div>
    <w:div w:id="945162642">
      <w:bodyDiv w:val="1"/>
      <w:marLeft w:val="0"/>
      <w:marRight w:val="0"/>
      <w:marTop w:val="0"/>
      <w:marBottom w:val="0"/>
      <w:divBdr>
        <w:top w:val="none" w:sz="0" w:space="0" w:color="auto"/>
        <w:left w:val="none" w:sz="0" w:space="0" w:color="auto"/>
        <w:bottom w:val="none" w:sz="0" w:space="0" w:color="auto"/>
        <w:right w:val="none" w:sz="0" w:space="0" w:color="auto"/>
      </w:divBdr>
    </w:div>
    <w:div w:id="948315462">
      <w:bodyDiv w:val="1"/>
      <w:marLeft w:val="0"/>
      <w:marRight w:val="0"/>
      <w:marTop w:val="0"/>
      <w:marBottom w:val="0"/>
      <w:divBdr>
        <w:top w:val="none" w:sz="0" w:space="0" w:color="auto"/>
        <w:left w:val="none" w:sz="0" w:space="0" w:color="auto"/>
        <w:bottom w:val="none" w:sz="0" w:space="0" w:color="auto"/>
        <w:right w:val="none" w:sz="0" w:space="0" w:color="auto"/>
      </w:divBdr>
    </w:div>
    <w:div w:id="952247154">
      <w:bodyDiv w:val="1"/>
      <w:marLeft w:val="0"/>
      <w:marRight w:val="0"/>
      <w:marTop w:val="0"/>
      <w:marBottom w:val="0"/>
      <w:divBdr>
        <w:top w:val="none" w:sz="0" w:space="0" w:color="auto"/>
        <w:left w:val="none" w:sz="0" w:space="0" w:color="auto"/>
        <w:bottom w:val="none" w:sz="0" w:space="0" w:color="auto"/>
        <w:right w:val="none" w:sz="0" w:space="0" w:color="auto"/>
      </w:divBdr>
    </w:div>
    <w:div w:id="955909442">
      <w:bodyDiv w:val="1"/>
      <w:marLeft w:val="0"/>
      <w:marRight w:val="0"/>
      <w:marTop w:val="0"/>
      <w:marBottom w:val="0"/>
      <w:divBdr>
        <w:top w:val="none" w:sz="0" w:space="0" w:color="auto"/>
        <w:left w:val="none" w:sz="0" w:space="0" w:color="auto"/>
        <w:bottom w:val="none" w:sz="0" w:space="0" w:color="auto"/>
        <w:right w:val="none" w:sz="0" w:space="0" w:color="auto"/>
      </w:divBdr>
    </w:div>
    <w:div w:id="957685074">
      <w:bodyDiv w:val="1"/>
      <w:marLeft w:val="0"/>
      <w:marRight w:val="0"/>
      <w:marTop w:val="0"/>
      <w:marBottom w:val="0"/>
      <w:divBdr>
        <w:top w:val="none" w:sz="0" w:space="0" w:color="auto"/>
        <w:left w:val="none" w:sz="0" w:space="0" w:color="auto"/>
        <w:bottom w:val="none" w:sz="0" w:space="0" w:color="auto"/>
        <w:right w:val="none" w:sz="0" w:space="0" w:color="auto"/>
      </w:divBdr>
    </w:div>
    <w:div w:id="960722279">
      <w:bodyDiv w:val="1"/>
      <w:marLeft w:val="0"/>
      <w:marRight w:val="0"/>
      <w:marTop w:val="0"/>
      <w:marBottom w:val="0"/>
      <w:divBdr>
        <w:top w:val="none" w:sz="0" w:space="0" w:color="auto"/>
        <w:left w:val="none" w:sz="0" w:space="0" w:color="auto"/>
        <w:bottom w:val="none" w:sz="0" w:space="0" w:color="auto"/>
        <w:right w:val="none" w:sz="0" w:space="0" w:color="auto"/>
      </w:divBdr>
    </w:div>
    <w:div w:id="962493695">
      <w:bodyDiv w:val="1"/>
      <w:marLeft w:val="0"/>
      <w:marRight w:val="0"/>
      <w:marTop w:val="0"/>
      <w:marBottom w:val="0"/>
      <w:divBdr>
        <w:top w:val="none" w:sz="0" w:space="0" w:color="auto"/>
        <w:left w:val="none" w:sz="0" w:space="0" w:color="auto"/>
        <w:bottom w:val="none" w:sz="0" w:space="0" w:color="auto"/>
        <w:right w:val="none" w:sz="0" w:space="0" w:color="auto"/>
      </w:divBdr>
    </w:div>
    <w:div w:id="965350761">
      <w:bodyDiv w:val="1"/>
      <w:marLeft w:val="0"/>
      <w:marRight w:val="0"/>
      <w:marTop w:val="0"/>
      <w:marBottom w:val="0"/>
      <w:divBdr>
        <w:top w:val="none" w:sz="0" w:space="0" w:color="auto"/>
        <w:left w:val="none" w:sz="0" w:space="0" w:color="auto"/>
        <w:bottom w:val="none" w:sz="0" w:space="0" w:color="auto"/>
        <w:right w:val="none" w:sz="0" w:space="0" w:color="auto"/>
      </w:divBdr>
    </w:div>
    <w:div w:id="968391004">
      <w:bodyDiv w:val="1"/>
      <w:marLeft w:val="0"/>
      <w:marRight w:val="0"/>
      <w:marTop w:val="0"/>
      <w:marBottom w:val="0"/>
      <w:divBdr>
        <w:top w:val="none" w:sz="0" w:space="0" w:color="auto"/>
        <w:left w:val="none" w:sz="0" w:space="0" w:color="auto"/>
        <w:bottom w:val="none" w:sz="0" w:space="0" w:color="auto"/>
        <w:right w:val="none" w:sz="0" w:space="0" w:color="auto"/>
      </w:divBdr>
    </w:div>
    <w:div w:id="973175009">
      <w:bodyDiv w:val="1"/>
      <w:marLeft w:val="0"/>
      <w:marRight w:val="0"/>
      <w:marTop w:val="0"/>
      <w:marBottom w:val="0"/>
      <w:divBdr>
        <w:top w:val="none" w:sz="0" w:space="0" w:color="auto"/>
        <w:left w:val="none" w:sz="0" w:space="0" w:color="auto"/>
        <w:bottom w:val="none" w:sz="0" w:space="0" w:color="auto"/>
        <w:right w:val="none" w:sz="0" w:space="0" w:color="auto"/>
      </w:divBdr>
    </w:div>
    <w:div w:id="973219535">
      <w:bodyDiv w:val="1"/>
      <w:marLeft w:val="0"/>
      <w:marRight w:val="0"/>
      <w:marTop w:val="0"/>
      <w:marBottom w:val="0"/>
      <w:divBdr>
        <w:top w:val="none" w:sz="0" w:space="0" w:color="auto"/>
        <w:left w:val="none" w:sz="0" w:space="0" w:color="auto"/>
        <w:bottom w:val="none" w:sz="0" w:space="0" w:color="auto"/>
        <w:right w:val="none" w:sz="0" w:space="0" w:color="auto"/>
      </w:divBdr>
    </w:div>
    <w:div w:id="975454801">
      <w:bodyDiv w:val="1"/>
      <w:marLeft w:val="0"/>
      <w:marRight w:val="0"/>
      <w:marTop w:val="0"/>
      <w:marBottom w:val="0"/>
      <w:divBdr>
        <w:top w:val="none" w:sz="0" w:space="0" w:color="auto"/>
        <w:left w:val="none" w:sz="0" w:space="0" w:color="auto"/>
        <w:bottom w:val="none" w:sz="0" w:space="0" w:color="auto"/>
        <w:right w:val="none" w:sz="0" w:space="0" w:color="auto"/>
      </w:divBdr>
    </w:div>
    <w:div w:id="978680733">
      <w:bodyDiv w:val="1"/>
      <w:marLeft w:val="0"/>
      <w:marRight w:val="0"/>
      <w:marTop w:val="0"/>
      <w:marBottom w:val="0"/>
      <w:divBdr>
        <w:top w:val="none" w:sz="0" w:space="0" w:color="auto"/>
        <w:left w:val="none" w:sz="0" w:space="0" w:color="auto"/>
        <w:bottom w:val="none" w:sz="0" w:space="0" w:color="auto"/>
        <w:right w:val="none" w:sz="0" w:space="0" w:color="auto"/>
      </w:divBdr>
    </w:div>
    <w:div w:id="981740233">
      <w:bodyDiv w:val="1"/>
      <w:marLeft w:val="0"/>
      <w:marRight w:val="0"/>
      <w:marTop w:val="0"/>
      <w:marBottom w:val="0"/>
      <w:divBdr>
        <w:top w:val="none" w:sz="0" w:space="0" w:color="auto"/>
        <w:left w:val="none" w:sz="0" w:space="0" w:color="auto"/>
        <w:bottom w:val="none" w:sz="0" w:space="0" w:color="auto"/>
        <w:right w:val="none" w:sz="0" w:space="0" w:color="auto"/>
      </w:divBdr>
    </w:div>
    <w:div w:id="988897876">
      <w:bodyDiv w:val="1"/>
      <w:marLeft w:val="0"/>
      <w:marRight w:val="0"/>
      <w:marTop w:val="0"/>
      <w:marBottom w:val="0"/>
      <w:divBdr>
        <w:top w:val="none" w:sz="0" w:space="0" w:color="auto"/>
        <w:left w:val="none" w:sz="0" w:space="0" w:color="auto"/>
        <w:bottom w:val="none" w:sz="0" w:space="0" w:color="auto"/>
        <w:right w:val="none" w:sz="0" w:space="0" w:color="auto"/>
      </w:divBdr>
    </w:div>
    <w:div w:id="989943908">
      <w:bodyDiv w:val="1"/>
      <w:marLeft w:val="0"/>
      <w:marRight w:val="0"/>
      <w:marTop w:val="0"/>
      <w:marBottom w:val="0"/>
      <w:divBdr>
        <w:top w:val="none" w:sz="0" w:space="0" w:color="auto"/>
        <w:left w:val="none" w:sz="0" w:space="0" w:color="auto"/>
        <w:bottom w:val="none" w:sz="0" w:space="0" w:color="auto"/>
        <w:right w:val="none" w:sz="0" w:space="0" w:color="auto"/>
      </w:divBdr>
    </w:div>
    <w:div w:id="991056304">
      <w:bodyDiv w:val="1"/>
      <w:marLeft w:val="0"/>
      <w:marRight w:val="0"/>
      <w:marTop w:val="0"/>
      <w:marBottom w:val="0"/>
      <w:divBdr>
        <w:top w:val="none" w:sz="0" w:space="0" w:color="auto"/>
        <w:left w:val="none" w:sz="0" w:space="0" w:color="auto"/>
        <w:bottom w:val="none" w:sz="0" w:space="0" w:color="auto"/>
        <w:right w:val="none" w:sz="0" w:space="0" w:color="auto"/>
      </w:divBdr>
    </w:div>
    <w:div w:id="991759292">
      <w:bodyDiv w:val="1"/>
      <w:marLeft w:val="0"/>
      <w:marRight w:val="0"/>
      <w:marTop w:val="0"/>
      <w:marBottom w:val="0"/>
      <w:divBdr>
        <w:top w:val="none" w:sz="0" w:space="0" w:color="auto"/>
        <w:left w:val="none" w:sz="0" w:space="0" w:color="auto"/>
        <w:bottom w:val="none" w:sz="0" w:space="0" w:color="auto"/>
        <w:right w:val="none" w:sz="0" w:space="0" w:color="auto"/>
      </w:divBdr>
    </w:div>
    <w:div w:id="992366349">
      <w:bodyDiv w:val="1"/>
      <w:marLeft w:val="0"/>
      <w:marRight w:val="0"/>
      <w:marTop w:val="0"/>
      <w:marBottom w:val="0"/>
      <w:divBdr>
        <w:top w:val="none" w:sz="0" w:space="0" w:color="auto"/>
        <w:left w:val="none" w:sz="0" w:space="0" w:color="auto"/>
        <w:bottom w:val="none" w:sz="0" w:space="0" w:color="auto"/>
        <w:right w:val="none" w:sz="0" w:space="0" w:color="auto"/>
      </w:divBdr>
    </w:div>
    <w:div w:id="995492868">
      <w:bodyDiv w:val="1"/>
      <w:marLeft w:val="0"/>
      <w:marRight w:val="0"/>
      <w:marTop w:val="0"/>
      <w:marBottom w:val="0"/>
      <w:divBdr>
        <w:top w:val="none" w:sz="0" w:space="0" w:color="auto"/>
        <w:left w:val="none" w:sz="0" w:space="0" w:color="auto"/>
        <w:bottom w:val="none" w:sz="0" w:space="0" w:color="auto"/>
        <w:right w:val="none" w:sz="0" w:space="0" w:color="auto"/>
      </w:divBdr>
    </w:div>
    <w:div w:id="1007556559">
      <w:bodyDiv w:val="1"/>
      <w:marLeft w:val="0"/>
      <w:marRight w:val="0"/>
      <w:marTop w:val="0"/>
      <w:marBottom w:val="0"/>
      <w:divBdr>
        <w:top w:val="none" w:sz="0" w:space="0" w:color="auto"/>
        <w:left w:val="none" w:sz="0" w:space="0" w:color="auto"/>
        <w:bottom w:val="none" w:sz="0" w:space="0" w:color="auto"/>
        <w:right w:val="none" w:sz="0" w:space="0" w:color="auto"/>
      </w:divBdr>
    </w:div>
    <w:div w:id="1008749881">
      <w:bodyDiv w:val="1"/>
      <w:marLeft w:val="0"/>
      <w:marRight w:val="0"/>
      <w:marTop w:val="0"/>
      <w:marBottom w:val="0"/>
      <w:divBdr>
        <w:top w:val="none" w:sz="0" w:space="0" w:color="auto"/>
        <w:left w:val="none" w:sz="0" w:space="0" w:color="auto"/>
        <w:bottom w:val="none" w:sz="0" w:space="0" w:color="auto"/>
        <w:right w:val="none" w:sz="0" w:space="0" w:color="auto"/>
      </w:divBdr>
    </w:div>
    <w:div w:id="1009866470">
      <w:bodyDiv w:val="1"/>
      <w:marLeft w:val="0"/>
      <w:marRight w:val="0"/>
      <w:marTop w:val="0"/>
      <w:marBottom w:val="0"/>
      <w:divBdr>
        <w:top w:val="none" w:sz="0" w:space="0" w:color="auto"/>
        <w:left w:val="none" w:sz="0" w:space="0" w:color="auto"/>
        <w:bottom w:val="none" w:sz="0" w:space="0" w:color="auto"/>
        <w:right w:val="none" w:sz="0" w:space="0" w:color="auto"/>
      </w:divBdr>
    </w:div>
    <w:div w:id="1020740214">
      <w:bodyDiv w:val="1"/>
      <w:marLeft w:val="0"/>
      <w:marRight w:val="0"/>
      <w:marTop w:val="0"/>
      <w:marBottom w:val="0"/>
      <w:divBdr>
        <w:top w:val="none" w:sz="0" w:space="0" w:color="auto"/>
        <w:left w:val="none" w:sz="0" w:space="0" w:color="auto"/>
        <w:bottom w:val="none" w:sz="0" w:space="0" w:color="auto"/>
        <w:right w:val="none" w:sz="0" w:space="0" w:color="auto"/>
      </w:divBdr>
    </w:div>
    <w:div w:id="1021393456">
      <w:bodyDiv w:val="1"/>
      <w:marLeft w:val="0"/>
      <w:marRight w:val="0"/>
      <w:marTop w:val="0"/>
      <w:marBottom w:val="0"/>
      <w:divBdr>
        <w:top w:val="none" w:sz="0" w:space="0" w:color="auto"/>
        <w:left w:val="none" w:sz="0" w:space="0" w:color="auto"/>
        <w:bottom w:val="none" w:sz="0" w:space="0" w:color="auto"/>
        <w:right w:val="none" w:sz="0" w:space="0" w:color="auto"/>
      </w:divBdr>
    </w:div>
    <w:div w:id="1022512276">
      <w:bodyDiv w:val="1"/>
      <w:marLeft w:val="0"/>
      <w:marRight w:val="0"/>
      <w:marTop w:val="0"/>
      <w:marBottom w:val="0"/>
      <w:divBdr>
        <w:top w:val="none" w:sz="0" w:space="0" w:color="auto"/>
        <w:left w:val="none" w:sz="0" w:space="0" w:color="auto"/>
        <w:bottom w:val="none" w:sz="0" w:space="0" w:color="auto"/>
        <w:right w:val="none" w:sz="0" w:space="0" w:color="auto"/>
      </w:divBdr>
    </w:div>
    <w:div w:id="1025060424">
      <w:bodyDiv w:val="1"/>
      <w:marLeft w:val="0"/>
      <w:marRight w:val="0"/>
      <w:marTop w:val="0"/>
      <w:marBottom w:val="0"/>
      <w:divBdr>
        <w:top w:val="none" w:sz="0" w:space="0" w:color="auto"/>
        <w:left w:val="none" w:sz="0" w:space="0" w:color="auto"/>
        <w:bottom w:val="none" w:sz="0" w:space="0" w:color="auto"/>
        <w:right w:val="none" w:sz="0" w:space="0" w:color="auto"/>
      </w:divBdr>
    </w:div>
    <w:div w:id="1031614744">
      <w:bodyDiv w:val="1"/>
      <w:marLeft w:val="0"/>
      <w:marRight w:val="0"/>
      <w:marTop w:val="0"/>
      <w:marBottom w:val="0"/>
      <w:divBdr>
        <w:top w:val="none" w:sz="0" w:space="0" w:color="auto"/>
        <w:left w:val="none" w:sz="0" w:space="0" w:color="auto"/>
        <w:bottom w:val="none" w:sz="0" w:space="0" w:color="auto"/>
        <w:right w:val="none" w:sz="0" w:space="0" w:color="auto"/>
      </w:divBdr>
    </w:div>
    <w:div w:id="1035930754">
      <w:bodyDiv w:val="1"/>
      <w:marLeft w:val="0"/>
      <w:marRight w:val="0"/>
      <w:marTop w:val="0"/>
      <w:marBottom w:val="0"/>
      <w:divBdr>
        <w:top w:val="none" w:sz="0" w:space="0" w:color="auto"/>
        <w:left w:val="none" w:sz="0" w:space="0" w:color="auto"/>
        <w:bottom w:val="none" w:sz="0" w:space="0" w:color="auto"/>
        <w:right w:val="none" w:sz="0" w:space="0" w:color="auto"/>
      </w:divBdr>
    </w:div>
    <w:div w:id="1038049689">
      <w:bodyDiv w:val="1"/>
      <w:marLeft w:val="0"/>
      <w:marRight w:val="0"/>
      <w:marTop w:val="0"/>
      <w:marBottom w:val="0"/>
      <w:divBdr>
        <w:top w:val="none" w:sz="0" w:space="0" w:color="auto"/>
        <w:left w:val="none" w:sz="0" w:space="0" w:color="auto"/>
        <w:bottom w:val="none" w:sz="0" w:space="0" w:color="auto"/>
        <w:right w:val="none" w:sz="0" w:space="0" w:color="auto"/>
      </w:divBdr>
    </w:div>
    <w:div w:id="1039011008">
      <w:bodyDiv w:val="1"/>
      <w:marLeft w:val="0"/>
      <w:marRight w:val="0"/>
      <w:marTop w:val="0"/>
      <w:marBottom w:val="0"/>
      <w:divBdr>
        <w:top w:val="none" w:sz="0" w:space="0" w:color="auto"/>
        <w:left w:val="none" w:sz="0" w:space="0" w:color="auto"/>
        <w:bottom w:val="none" w:sz="0" w:space="0" w:color="auto"/>
        <w:right w:val="none" w:sz="0" w:space="0" w:color="auto"/>
      </w:divBdr>
    </w:div>
    <w:div w:id="1040980812">
      <w:bodyDiv w:val="1"/>
      <w:marLeft w:val="0"/>
      <w:marRight w:val="0"/>
      <w:marTop w:val="0"/>
      <w:marBottom w:val="0"/>
      <w:divBdr>
        <w:top w:val="none" w:sz="0" w:space="0" w:color="auto"/>
        <w:left w:val="none" w:sz="0" w:space="0" w:color="auto"/>
        <w:bottom w:val="none" w:sz="0" w:space="0" w:color="auto"/>
        <w:right w:val="none" w:sz="0" w:space="0" w:color="auto"/>
      </w:divBdr>
    </w:div>
    <w:div w:id="1042362516">
      <w:bodyDiv w:val="1"/>
      <w:marLeft w:val="0"/>
      <w:marRight w:val="0"/>
      <w:marTop w:val="0"/>
      <w:marBottom w:val="0"/>
      <w:divBdr>
        <w:top w:val="none" w:sz="0" w:space="0" w:color="auto"/>
        <w:left w:val="none" w:sz="0" w:space="0" w:color="auto"/>
        <w:bottom w:val="none" w:sz="0" w:space="0" w:color="auto"/>
        <w:right w:val="none" w:sz="0" w:space="0" w:color="auto"/>
      </w:divBdr>
    </w:div>
    <w:div w:id="1044254982">
      <w:bodyDiv w:val="1"/>
      <w:marLeft w:val="0"/>
      <w:marRight w:val="0"/>
      <w:marTop w:val="0"/>
      <w:marBottom w:val="0"/>
      <w:divBdr>
        <w:top w:val="none" w:sz="0" w:space="0" w:color="auto"/>
        <w:left w:val="none" w:sz="0" w:space="0" w:color="auto"/>
        <w:bottom w:val="none" w:sz="0" w:space="0" w:color="auto"/>
        <w:right w:val="none" w:sz="0" w:space="0" w:color="auto"/>
      </w:divBdr>
    </w:div>
    <w:div w:id="1045719029">
      <w:bodyDiv w:val="1"/>
      <w:marLeft w:val="0"/>
      <w:marRight w:val="0"/>
      <w:marTop w:val="0"/>
      <w:marBottom w:val="0"/>
      <w:divBdr>
        <w:top w:val="none" w:sz="0" w:space="0" w:color="auto"/>
        <w:left w:val="none" w:sz="0" w:space="0" w:color="auto"/>
        <w:bottom w:val="none" w:sz="0" w:space="0" w:color="auto"/>
        <w:right w:val="none" w:sz="0" w:space="0" w:color="auto"/>
      </w:divBdr>
    </w:div>
    <w:div w:id="1045720872">
      <w:bodyDiv w:val="1"/>
      <w:marLeft w:val="0"/>
      <w:marRight w:val="0"/>
      <w:marTop w:val="0"/>
      <w:marBottom w:val="0"/>
      <w:divBdr>
        <w:top w:val="none" w:sz="0" w:space="0" w:color="auto"/>
        <w:left w:val="none" w:sz="0" w:space="0" w:color="auto"/>
        <w:bottom w:val="none" w:sz="0" w:space="0" w:color="auto"/>
        <w:right w:val="none" w:sz="0" w:space="0" w:color="auto"/>
      </w:divBdr>
    </w:div>
    <w:div w:id="1046834995">
      <w:bodyDiv w:val="1"/>
      <w:marLeft w:val="0"/>
      <w:marRight w:val="0"/>
      <w:marTop w:val="0"/>
      <w:marBottom w:val="0"/>
      <w:divBdr>
        <w:top w:val="none" w:sz="0" w:space="0" w:color="auto"/>
        <w:left w:val="none" w:sz="0" w:space="0" w:color="auto"/>
        <w:bottom w:val="none" w:sz="0" w:space="0" w:color="auto"/>
        <w:right w:val="none" w:sz="0" w:space="0" w:color="auto"/>
      </w:divBdr>
    </w:div>
    <w:div w:id="1052264191">
      <w:bodyDiv w:val="1"/>
      <w:marLeft w:val="0"/>
      <w:marRight w:val="0"/>
      <w:marTop w:val="0"/>
      <w:marBottom w:val="0"/>
      <w:divBdr>
        <w:top w:val="none" w:sz="0" w:space="0" w:color="auto"/>
        <w:left w:val="none" w:sz="0" w:space="0" w:color="auto"/>
        <w:bottom w:val="none" w:sz="0" w:space="0" w:color="auto"/>
        <w:right w:val="none" w:sz="0" w:space="0" w:color="auto"/>
      </w:divBdr>
    </w:div>
    <w:div w:id="1053043986">
      <w:bodyDiv w:val="1"/>
      <w:marLeft w:val="0"/>
      <w:marRight w:val="0"/>
      <w:marTop w:val="0"/>
      <w:marBottom w:val="0"/>
      <w:divBdr>
        <w:top w:val="none" w:sz="0" w:space="0" w:color="auto"/>
        <w:left w:val="none" w:sz="0" w:space="0" w:color="auto"/>
        <w:bottom w:val="none" w:sz="0" w:space="0" w:color="auto"/>
        <w:right w:val="none" w:sz="0" w:space="0" w:color="auto"/>
      </w:divBdr>
    </w:div>
    <w:div w:id="1057431140">
      <w:bodyDiv w:val="1"/>
      <w:marLeft w:val="0"/>
      <w:marRight w:val="0"/>
      <w:marTop w:val="0"/>
      <w:marBottom w:val="0"/>
      <w:divBdr>
        <w:top w:val="none" w:sz="0" w:space="0" w:color="auto"/>
        <w:left w:val="none" w:sz="0" w:space="0" w:color="auto"/>
        <w:bottom w:val="none" w:sz="0" w:space="0" w:color="auto"/>
        <w:right w:val="none" w:sz="0" w:space="0" w:color="auto"/>
      </w:divBdr>
    </w:div>
    <w:div w:id="1060446629">
      <w:bodyDiv w:val="1"/>
      <w:marLeft w:val="0"/>
      <w:marRight w:val="0"/>
      <w:marTop w:val="0"/>
      <w:marBottom w:val="0"/>
      <w:divBdr>
        <w:top w:val="none" w:sz="0" w:space="0" w:color="auto"/>
        <w:left w:val="none" w:sz="0" w:space="0" w:color="auto"/>
        <w:bottom w:val="none" w:sz="0" w:space="0" w:color="auto"/>
        <w:right w:val="none" w:sz="0" w:space="0" w:color="auto"/>
      </w:divBdr>
    </w:div>
    <w:div w:id="1061636305">
      <w:bodyDiv w:val="1"/>
      <w:marLeft w:val="0"/>
      <w:marRight w:val="0"/>
      <w:marTop w:val="0"/>
      <w:marBottom w:val="0"/>
      <w:divBdr>
        <w:top w:val="none" w:sz="0" w:space="0" w:color="auto"/>
        <w:left w:val="none" w:sz="0" w:space="0" w:color="auto"/>
        <w:bottom w:val="none" w:sz="0" w:space="0" w:color="auto"/>
        <w:right w:val="none" w:sz="0" w:space="0" w:color="auto"/>
      </w:divBdr>
    </w:div>
    <w:div w:id="1061758024">
      <w:bodyDiv w:val="1"/>
      <w:marLeft w:val="0"/>
      <w:marRight w:val="0"/>
      <w:marTop w:val="0"/>
      <w:marBottom w:val="0"/>
      <w:divBdr>
        <w:top w:val="none" w:sz="0" w:space="0" w:color="auto"/>
        <w:left w:val="none" w:sz="0" w:space="0" w:color="auto"/>
        <w:bottom w:val="none" w:sz="0" w:space="0" w:color="auto"/>
        <w:right w:val="none" w:sz="0" w:space="0" w:color="auto"/>
      </w:divBdr>
    </w:div>
    <w:div w:id="1063875398">
      <w:bodyDiv w:val="1"/>
      <w:marLeft w:val="0"/>
      <w:marRight w:val="0"/>
      <w:marTop w:val="0"/>
      <w:marBottom w:val="0"/>
      <w:divBdr>
        <w:top w:val="none" w:sz="0" w:space="0" w:color="auto"/>
        <w:left w:val="none" w:sz="0" w:space="0" w:color="auto"/>
        <w:bottom w:val="none" w:sz="0" w:space="0" w:color="auto"/>
        <w:right w:val="none" w:sz="0" w:space="0" w:color="auto"/>
      </w:divBdr>
    </w:div>
    <w:div w:id="1065881711">
      <w:bodyDiv w:val="1"/>
      <w:marLeft w:val="0"/>
      <w:marRight w:val="0"/>
      <w:marTop w:val="0"/>
      <w:marBottom w:val="0"/>
      <w:divBdr>
        <w:top w:val="none" w:sz="0" w:space="0" w:color="auto"/>
        <w:left w:val="none" w:sz="0" w:space="0" w:color="auto"/>
        <w:bottom w:val="none" w:sz="0" w:space="0" w:color="auto"/>
        <w:right w:val="none" w:sz="0" w:space="0" w:color="auto"/>
      </w:divBdr>
    </w:div>
    <w:div w:id="1069691197">
      <w:bodyDiv w:val="1"/>
      <w:marLeft w:val="0"/>
      <w:marRight w:val="0"/>
      <w:marTop w:val="0"/>
      <w:marBottom w:val="0"/>
      <w:divBdr>
        <w:top w:val="none" w:sz="0" w:space="0" w:color="auto"/>
        <w:left w:val="none" w:sz="0" w:space="0" w:color="auto"/>
        <w:bottom w:val="none" w:sz="0" w:space="0" w:color="auto"/>
        <w:right w:val="none" w:sz="0" w:space="0" w:color="auto"/>
      </w:divBdr>
    </w:div>
    <w:div w:id="1072040305">
      <w:bodyDiv w:val="1"/>
      <w:marLeft w:val="0"/>
      <w:marRight w:val="0"/>
      <w:marTop w:val="0"/>
      <w:marBottom w:val="0"/>
      <w:divBdr>
        <w:top w:val="none" w:sz="0" w:space="0" w:color="auto"/>
        <w:left w:val="none" w:sz="0" w:space="0" w:color="auto"/>
        <w:bottom w:val="none" w:sz="0" w:space="0" w:color="auto"/>
        <w:right w:val="none" w:sz="0" w:space="0" w:color="auto"/>
      </w:divBdr>
    </w:div>
    <w:div w:id="1072578541">
      <w:bodyDiv w:val="1"/>
      <w:marLeft w:val="0"/>
      <w:marRight w:val="0"/>
      <w:marTop w:val="0"/>
      <w:marBottom w:val="0"/>
      <w:divBdr>
        <w:top w:val="none" w:sz="0" w:space="0" w:color="auto"/>
        <w:left w:val="none" w:sz="0" w:space="0" w:color="auto"/>
        <w:bottom w:val="none" w:sz="0" w:space="0" w:color="auto"/>
        <w:right w:val="none" w:sz="0" w:space="0" w:color="auto"/>
      </w:divBdr>
    </w:div>
    <w:div w:id="1075054370">
      <w:bodyDiv w:val="1"/>
      <w:marLeft w:val="0"/>
      <w:marRight w:val="0"/>
      <w:marTop w:val="0"/>
      <w:marBottom w:val="0"/>
      <w:divBdr>
        <w:top w:val="none" w:sz="0" w:space="0" w:color="auto"/>
        <w:left w:val="none" w:sz="0" w:space="0" w:color="auto"/>
        <w:bottom w:val="none" w:sz="0" w:space="0" w:color="auto"/>
        <w:right w:val="none" w:sz="0" w:space="0" w:color="auto"/>
      </w:divBdr>
    </w:div>
    <w:div w:id="1075971766">
      <w:bodyDiv w:val="1"/>
      <w:marLeft w:val="0"/>
      <w:marRight w:val="0"/>
      <w:marTop w:val="0"/>
      <w:marBottom w:val="0"/>
      <w:divBdr>
        <w:top w:val="none" w:sz="0" w:space="0" w:color="auto"/>
        <w:left w:val="none" w:sz="0" w:space="0" w:color="auto"/>
        <w:bottom w:val="none" w:sz="0" w:space="0" w:color="auto"/>
        <w:right w:val="none" w:sz="0" w:space="0" w:color="auto"/>
      </w:divBdr>
    </w:div>
    <w:div w:id="1082946380">
      <w:bodyDiv w:val="1"/>
      <w:marLeft w:val="0"/>
      <w:marRight w:val="0"/>
      <w:marTop w:val="0"/>
      <w:marBottom w:val="0"/>
      <w:divBdr>
        <w:top w:val="none" w:sz="0" w:space="0" w:color="auto"/>
        <w:left w:val="none" w:sz="0" w:space="0" w:color="auto"/>
        <w:bottom w:val="none" w:sz="0" w:space="0" w:color="auto"/>
        <w:right w:val="none" w:sz="0" w:space="0" w:color="auto"/>
      </w:divBdr>
    </w:div>
    <w:div w:id="1090345823">
      <w:bodyDiv w:val="1"/>
      <w:marLeft w:val="0"/>
      <w:marRight w:val="0"/>
      <w:marTop w:val="0"/>
      <w:marBottom w:val="0"/>
      <w:divBdr>
        <w:top w:val="none" w:sz="0" w:space="0" w:color="auto"/>
        <w:left w:val="none" w:sz="0" w:space="0" w:color="auto"/>
        <w:bottom w:val="none" w:sz="0" w:space="0" w:color="auto"/>
        <w:right w:val="none" w:sz="0" w:space="0" w:color="auto"/>
      </w:divBdr>
    </w:div>
    <w:div w:id="1099985509">
      <w:bodyDiv w:val="1"/>
      <w:marLeft w:val="0"/>
      <w:marRight w:val="0"/>
      <w:marTop w:val="0"/>
      <w:marBottom w:val="0"/>
      <w:divBdr>
        <w:top w:val="none" w:sz="0" w:space="0" w:color="auto"/>
        <w:left w:val="none" w:sz="0" w:space="0" w:color="auto"/>
        <w:bottom w:val="none" w:sz="0" w:space="0" w:color="auto"/>
        <w:right w:val="none" w:sz="0" w:space="0" w:color="auto"/>
      </w:divBdr>
    </w:div>
    <w:div w:id="1101994790">
      <w:bodyDiv w:val="1"/>
      <w:marLeft w:val="0"/>
      <w:marRight w:val="0"/>
      <w:marTop w:val="0"/>
      <w:marBottom w:val="0"/>
      <w:divBdr>
        <w:top w:val="none" w:sz="0" w:space="0" w:color="auto"/>
        <w:left w:val="none" w:sz="0" w:space="0" w:color="auto"/>
        <w:bottom w:val="none" w:sz="0" w:space="0" w:color="auto"/>
        <w:right w:val="none" w:sz="0" w:space="0" w:color="auto"/>
      </w:divBdr>
    </w:div>
    <w:div w:id="1103651891">
      <w:bodyDiv w:val="1"/>
      <w:marLeft w:val="0"/>
      <w:marRight w:val="0"/>
      <w:marTop w:val="0"/>
      <w:marBottom w:val="0"/>
      <w:divBdr>
        <w:top w:val="none" w:sz="0" w:space="0" w:color="auto"/>
        <w:left w:val="none" w:sz="0" w:space="0" w:color="auto"/>
        <w:bottom w:val="none" w:sz="0" w:space="0" w:color="auto"/>
        <w:right w:val="none" w:sz="0" w:space="0" w:color="auto"/>
      </w:divBdr>
    </w:div>
    <w:div w:id="1109474494">
      <w:bodyDiv w:val="1"/>
      <w:marLeft w:val="0"/>
      <w:marRight w:val="0"/>
      <w:marTop w:val="0"/>
      <w:marBottom w:val="0"/>
      <w:divBdr>
        <w:top w:val="none" w:sz="0" w:space="0" w:color="auto"/>
        <w:left w:val="none" w:sz="0" w:space="0" w:color="auto"/>
        <w:bottom w:val="none" w:sz="0" w:space="0" w:color="auto"/>
        <w:right w:val="none" w:sz="0" w:space="0" w:color="auto"/>
      </w:divBdr>
    </w:div>
    <w:div w:id="1113593031">
      <w:bodyDiv w:val="1"/>
      <w:marLeft w:val="0"/>
      <w:marRight w:val="0"/>
      <w:marTop w:val="0"/>
      <w:marBottom w:val="0"/>
      <w:divBdr>
        <w:top w:val="none" w:sz="0" w:space="0" w:color="auto"/>
        <w:left w:val="none" w:sz="0" w:space="0" w:color="auto"/>
        <w:bottom w:val="none" w:sz="0" w:space="0" w:color="auto"/>
        <w:right w:val="none" w:sz="0" w:space="0" w:color="auto"/>
      </w:divBdr>
    </w:div>
    <w:div w:id="1115443582">
      <w:bodyDiv w:val="1"/>
      <w:marLeft w:val="0"/>
      <w:marRight w:val="0"/>
      <w:marTop w:val="0"/>
      <w:marBottom w:val="0"/>
      <w:divBdr>
        <w:top w:val="none" w:sz="0" w:space="0" w:color="auto"/>
        <w:left w:val="none" w:sz="0" w:space="0" w:color="auto"/>
        <w:bottom w:val="none" w:sz="0" w:space="0" w:color="auto"/>
        <w:right w:val="none" w:sz="0" w:space="0" w:color="auto"/>
      </w:divBdr>
    </w:div>
    <w:div w:id="1116828620">
      <w:bodyDiv w:val="1"/>
      <w:marLeft w:val="0"/>
      <w:marRight w:val="0"/>
      <w:marTop w:val="0"/>
      <w:marBottom w:val="0"/>
      <w:divBdr>
        <w:top w:val="none" w:sz="0" w:space="0" w:color="auto"/>
        <w:left w:val="none" w:sz="0" w:space="0" w:color="auto"/>
        <w:bottom w:val="none" w:sz="0" w:space="0" w:color="auto"/>
        <w:right w:val="none" w:sz="0" w:space="0" w:color="auto"/>
      </w:divBdr>
    </w:div>
    <w:div w:id="1119034647">
      <w:bodyDiv w:val="1"/>
      <w:marLeft w:val="0"/>
      <w:marRight w:val="0"/>
      <w:marTop w:val="0"/>
      <w:marBottom w:val="0"/>
      <w:divBdr>
        <w:top w:val="none" w:sz="0" w:space="0" w:color="auto"/>
        <w:left w:val="none" w:sz="0" w:space="0" w:color="auto"/>
        <w:bottom w:val="none" w:sz="0" w:space="0" w:color="auto"/>
        <w:right w:val="none" w:sz="0" w:space="0" w:color="auto"/>
      </w:divBdr>
    </w:div>
    <w:div w:id="1119641812">
      <w:bodyDiv w:val="1"/>
      <w:marLeft w:val="0"/>
      <w:marRight w:val="0"/>
      <w:marTop w:val="0"/>
      <w:marBottom w:val="0"/>
      <w:divBdr>
        <w:top w:val="none" w:sz="0" w:space="0" w:color="auto"/>
        <w:left w:val="none" w:sz="0" w:space="0" w:color="auto"/>
        <w:bottom w:val="none" w:sz="0" w:space="0" w:color="auto"/>
        <w:right w:val="none" w:sz="0" w:space="0" w:color="auto"/>
      </w:divBdr>
    </w:div>
    <w:div w:id="1124076270">
      <w:bodyDiv w:val="1"/>
      <w:marLeft w:val="0"/>
      <w:marRight w:val="0"/>
      <w:marTop w:val="0"/>
      <w:marBottom w:val="0"/>
      <w:divBdr>
        <w:top w:val="none" w:sz="0" w:space="0" w:color="auto"/>
        <w:left w:val="none" w:sz="0" w:space="0" w:color="auto"/>
        <w:bottom w:val="none" w:sz="0" w:space="0" w:color="auto"/>
        <w:right w:val="none" w:sz="0" w:space="0" w:color="auto"/>
      </w:divBdr>
    </w:div>
    <w:div w:id="1128619483">
      <w:bodyDiv w:val="1"/>
      <w:marLeft w:val="0"/>
      <w:marRight w:val="0"/>
      <w:marTop w:val="0"/>
      <w:marBottom w:val="0"/>
      <w:divBdr>
        <w:top w:val="none" w:sz="0" w:space="0" w:color="auto"/>
        <w:left w:val="none" w:sz="0" w:space="0" w:color="auto"/>
        <w:bottom w:val="none" w:sz="0" w:space="0" w:color="auto"/>
        <w:right w:val="none" w:sz="0" w:space="0" w:color="auto"/>
      </w:divBdr>
    </w:div>
    <w:div w:id="1129319430">
      <w:bodyDiv w:val="1"/>
      <w:marLeft w:val="0"/>
      <w:marRight w:val="0"/>
      <w:marTop w:val="0"/>
      <w:marBottom w:val="0"/>
      <w:divBdr>
        <w:top w:val="none" w:sz="0" w:space="0" w:color="auto"/>
        <w:left w:val="none" w:sz="0" w:space="0" w:color="auto"/>
        <w:bottom w:val="none" w:sz="0" w:space="0" w:color="auto"/>
        <w:right w:val="none" w:sz="0" w:space="0" w:color="auto"/>
      </w:divBdr>
    </w:div>
    <w:div w:id="1131020732">
      <w:bodyDiv w:val="1"/>
      <w:marLeft w:val="0"/>
      <w:marRight w:val="0"/>
      <w:marTop w:val="0"/>
      <w:marBottom w:val="0"/>
      <w:divBdr>
        <w:top w:val="none" w:sz="0" w:space="0" w:color="auto"/>
        <w:left w:val="none" w:sz="0" w:space="0" w:color="auto"/>
        <w:bottom w:val="none" w:sz="0" w:space="0" w:color="auto"/>
        <w:right w:val="none" w:sz="0" w:space="0" w:color="auto"/>
      </w:divBdr>
    </w:div>
    <w:div w:id="1135295516">
      <w:bodyDiv w:val="1"/>
      <w:marLeft w:val="0"/>
      <w:marRight w:val="0"/>
      <w:marTop w:val="0"/>
      <w:marBottom w:val="0"/>
      <w:divBdr>
        <w:top w:val="none" w:sz="0" w:space="0" w:color="auto"/>
        <w:left w:val="none" w:sz="0" w:space="0" w:color="auto"/>
        <w:bottom w:val="none" w:sz="0" w:space="0" w:color="auto"/>
        <w:right w:val="none" w:sz="0" w:space="0" w:color="auto"/>
      </w:divBdr>
    </w:div>
    <w:div w:id="1136533801">
      <w:bodyDiv w:val="1"/>
      <w:marLeft w:val="0"/>
      <w:marRight w:val="0"/>
      <w:marTop w:val="0"/>
      <w:marBottom w:val="0"/>
      <w:divBdr>
        <w:top w:val="none" w:sz="0" w:space="0" w:color="auto"/>
        <w:left w:val="none" w:sz="0" w:space="0" w:color="auto"/>
        <w:bottom w:val="none" w:sz="0" w:space="0" w:color="auto"/>
        <w:right w:val="none" w:sz="0" w:space="0" w:color="auto"/>
      </w:divBdr>
    </w:div>
    <w:div w:id="1141074283">
      <w:bodyDiv w:val="1"/>
      <w:marLeft w:val="0"/>
      <w:marRight w:val="0"/>
      <w:marTop w:val="0"/>
      <w:marBottom w:val="0"/>
      <w:divBdr>
        <w:top w:val="none" w:sz="0" w:space="0" w:color="auto"/>
        <w:left w:val="none" w:sz="0" w:space="0" w:color="auto"/>
        <w:bottom w:val="none" w:sz="0" w:space="0" w:color="auto"/>
        <w:right w:val="none" w:sz="0" w:space="0" w:color="auto"/>
      </w:divBdr>
    </w:div>
    <w:div w:id="1150168389">
      <w:bodyDiv w:val="1"/>
      <w:marLeft w:val="0"/>
      <w:marRight w:val="0"/>
      <w:marTop w:val="0"/>
      <w:marBottom w:val="0"/>
      <w:divBdr>
        <w:top w:val="none" w:sz="0" w:space="0" w:color="auto"/>
        <w:left w:val="none" w:sz="0" w:space="0" w:color="auto"/>
        <w:bottom w:val="none" w:sz="0" w:space="0" w:color="auto"/>
        <w:right w:val="none" w:sz="0" w:space="0" w:color="auto"/>
      </w:divBdr>
    </w:div>
    <w:div w:id="1150557566">
      <w:bodyDiv w:val="1"/>
      <w:marLeft w:val="0"/>
      <w:marRight w:val="0"/>
      <w:marTop w:val="0"/>
      <w:marBottom w:val="0"/>
      <w:divBdr>
        <w:top w:val="none" w:sz="0" w:space="0" w:color="auto"/>
        <w:left w:val="none" w:sz="0" w:space="0" w:color="auto"/>
        <w:bottom w:val="none" w:sz="0" w:space="0" w:color="auto"/>
        <w:right w:val="none" w:sz="0" w:space="0" w:color="auto"/>
      </w:divBdr>
    </w:div>
    <w:div w:id="1157459448">
      <w:bodyDiv w:val="1"/>
      <w:marLeft w:val="0"/>
      <w:marRight w:val="0"/>
      <w:marTop w:val="0"/>
      <w:marBottom w:val="0"/>
      <w:divBdr>
        <w:top w:val="none" w:sz="0" w:space="0" w:color="auto"/>
        <w:left w:val="none" w:sz="0" w:space="0" w:color="auto"/>
        <w:bottom w:val="none" w:sz="0" w:space="0" w:color="auto"/>
        <w:right w:val="none" w:sz="0" w:space="0" w:color="auto"/>
      </w:divBdr>
    </w:div>
    <w:div w:id="1160661598">
      <w:bodyDiv w:val="1"/>
      <w:marLeft w:val="0"/>
      <w:marRight w:val="0"/>
      <w:marTop w:val="0"/>
      <w:marBottom w:val="0"/>
      <w:divBdr>
        <w:top w:val="none" w:sz="0" w:space="0" w:color="auto"/>
        <w:left w:val="none" w:sz="0" w:space="0" w:color="auto"/>
        <w:bottom w:val="none" w:sz="0" w:space="0" w:color="auto"/>
        <w:right w:val="none" w:sz="0" w:space="0" w:color="auto"/>
      </w:divBdr>
    </w:div>
    <w:div w:id="1161041116">
      <w:bodyDiv w:val="1"/>
      <w:marLeft w:val="0"/>
      <w:marRight w:val="0"/>
      <w:marTop w:val="0"/>
      <w:marBottom w:val="0"/>
      <w:divBdr>
        <w:top w:val="none" w:sz="0" w:space="0" w:color="auto"/>
        <w:left w:val="none" w:sz="0" w:space="0" w:color="auto"/>
        <w:bottom w:val="none" w:sz="0" w:space="0" w:color="auto"/>
        <w:right w:val="none" w:sz="0" w:space="0" w:color="auto"/>
      </w:divBdr>
    </w:div>
    <w:div w:id="1166164933">
      <w:bodyDiv w:val="1"/>
      <w:marLeft w:val="0"/>
      <w:marRight w:val="0"/>
      <w:marTop w:val="0"/>
      <w:marBottom w:val="0"/>
      <w:divBdr>
        <w:top w:val="none" w:sz="0" w:space="0" w:color="auto"/>
        <w:left w:val="none" w:sz="0" w:space="0" w:color="auto"/>
        <w:bottom w:val="none" w:sz="0" w:space="0" w:color="auto"/>
        <w:right w:val="none" w:sz="0" w:space="0" w:color="auto"/>
      </w:divBdr>
    </w:div>
    <w:div w:id="1168639567">
      <w:bodyDiv w:val="1"/>
      <w:marLeft w:val="0"/>
      <w:marRight w:val="0"/>
      <w:marTop w:val="0"/>
      <w:marBottom w:val="0"/>
      <w:divBdr>
        <w:top w:val="none" w:sz="0" w:space="0" w:color="auto"/>
        <w:left w:val="none" w:sz="0" w:space="0" w:color="auto"/>
        <w:bottom w:val="none" w:sz="0" w:space="0" w:color="auto"/>
        <w:right w:val="none" w:sz="0" w:space="0" w:color="auto"/>
      </w:divBdr>
    </w:div>
    <w:div w:id="1170098430">
      <w:bodyDiv w:val="1"/>
      <w:marLeft w:val="0"/>
      <w:marRight w:val="0"/>
      <w:marTop w:val="0"/>
      <w:marBottom w:val="0"/>
      <w:divBdr>
        <w:top w:val="none" w:sz="0" w:space="0" w:color="auto"/>
        <w:left w:val="none" w:sz="0" w:space="0" w:color="auto"/>
        <w:bottom w:val="none" w:sz="0" w:space="0" w:color="auto"/>
        <w:right w:val="none" w:sz="0" w:space="0" w:color="auto"/>
      </w:divBdr>
    </w:div>
    <w:div w:id="1172070002">
      <w:bodyDiv w:val="1"/>
      <w:marLeft w:val="0"/>
      <w:marRight w:val="0"/>
      <w:marTop w:val="0"/>
      <w:marBottom w:val="0"/>
      <w:divBdr>
        <w:top w:val="none" w:sz="0" w:space="0" w:color="auto"/>
        <w:left w:val="none" w:sz="0" w:space="0" w:color="auto"/>
        <w:bottom w:val="none" w:sz="0" w:space="0" w:color="auto"/>
        <w:right w:val="none" w:sz="0" w:space="0" w:color="auto"/>
      </w:divBdr>
    </w:div>
    <w:div w:id="1172767140">
      <w:bodyDiv w:val="1"/>
      <w:marLeft w:val="0"/>
      <w:marRight w:val="0"/>
      <w:marTop w:val="0"/>
      <w:marBottom w:val="0"/>
      <w:divBdr>
        <w:top w:val="none" w:sz="0" w:space="0" w:color="auto"/>
        <w:left w:val="none" w:sz="0" w:space="0" w:color="auto"/>
        <w:bottom w:val="none" w:sz="0" w:space="0" w:color="auto"/>
        <w:right w:val="none" w:sz="0" w:space="0" w:color="auto"/>
      </w:divBdr>
    </w:div>
    <w:div w:id="1173760522">
      <w:bodyDiv w:val="1"/>
      <w:marLeft w:val="0"/>
      <w:marRight w:val="0"/>
      <w:marTop w:val="0"/>
      <w:marBottom w:val="0"/>
      <w:divBdr>
        <w:top w:val="none" w:sz="0" w:space="0" w:color="auto"/>
        <w:left w:val="none" w:sz="0" w:space="0" w:color="auto"/>
        <w:bottom w:val="none" w:sz="0" w:space="0" w:color="auto"/>
        <w:right w:val="none" w:sz="0" w:space="0" w:color="auto"/>
      </w:divBdr>
    </w:div>
    <w:div w:id="1174567437">
      <w:bodyDiv w:val="1"/>
      <w:marLeft w:val="0"/>
      <w:marRight w:val="0"/>
      <w:marTop w:val="0"/>
      <w:marBottom w:val="0"/>
      <w:divBdr>
        <w:top w:val="none" w:sz="0" w:space="0" w:color="auto"/>
        <w:left w:val="none" w:sz="0" w:space="0" w:color="auto"/>
        <w:bottom w:val="none" w:sz="0" w:space="0" w:color="auto"/>
        <w:right w:val="none" w:sz="0" w:space="0" w:color="auto"/>
      </w:divBdr>
    </w:div>
    <w:div w:id="1176265694">
      <w:bodyDiv w:val="1"/>
      <w:marLeft w:val="0"/>
      <w:marRight w:val="0"/>
      <w:marTop w:val="0"/>
      <w:marBottom w:val="0"/>
      <w:divBdr>
        <w:top w:val="none" w:sz="0" w:space="0" w:color="auto"/>
        <w:left w:val="none" w:sz="0" w:space="0" w:color="auto"/>
        <w:bottom w:val="none" w:sz="0" w:space="0" w:color="auto"/>
        <w:right w:val="none" w:sz="0" w:space="0" w:color="auto"/>
      </w:divBdr>
    </w:div>
    <w:div w:id="1177236801">
      <w:bodyDiv w:val="1"/>
      <w:marLeft w:val="0"/>
      <w:marRight w:val="0"/>
      <w:marTop w:val="0"/>
      <w:marBottom w:val="0"/>
      <w:divBdr>
        <w:top w:val="none" w:sz="0" w:space="0" w:color="auto"/>
        <w:left w:val="none" w:sz="0" w:space="0" w:color="auto"/>
        <w:bottom w:val="none" w:sz="0" w:space="0" w:color="auto"/>
        <w:right w:val="none" w:sz="0" w:space="0" w:color="auto"/>
      </w:divBdr>
    </w:div>
    <w:div w:id="1178273603">
      <w:bodyDiv w:val="1"/>
      <w:marLeft w:val="0"/>
      <w:marRight w:val="0"/>
      <w:marTop w:val="0"/>
      <w:marBottom w:val="0"/>
      <w:divBdr>
        <w:top w:val="none" w:sz="0" w:space="0" w:color="auto"/>
        <w:left w:val="none" w:sz="0" w:space="0" w:color="auto"/>
        <w:bottom w:val="none" w:sz="0" w:space="0" w:color="auto"/>
        <w:right w:val="none" w:sz="0" w:space="0" w:color="auto"/>
      </w:divBdr>
    </w:div>
    <w:div w:id="1182163854">
      <w:bodyDiv w:val="1"/>
      <w:marLeft w:val="0"/>
      <w:marRight w:val="0"/>
      <w:marTop w:val="0"/>
      <w:marBottom w:val="0"/>
      <w:divBdr>
        <w:top w:val="none" w:sz="0" w:space="0" w:color="auto"/>
        <w:left w:val="none" w:sz="0" w:space="0" w:color="auto"/>
        <w:bottom w:val="none" w:sz="0" w:space="0" w:color="auto"/>
        <w:right w:val="none" w:sz="0" w:space="0" w:color="auto"/>
      </w:divBdr>
    </w:div>
    <w:div w:id="1185442404">
      <w:bodyDiv w:val="1"/>
      <w:marLeft w:val="0"/>
      <w:marRight w:val="0"/>
      <w:marTop w:val="0"/>
      <w:marBottom w:val="0"/>
      <w:divBdr>
        <w:top w:val="none" w:sz="0" w:space="0" w:color="auto"/>
        <w:left w:val="none" w:sz="0" w:space="0" w:color="auto"/>
        <w:bottom w:val="none" w:sz="0" w:space="0" w:color="auto"/>
        <w:right w:val="none" w:sz="0" w:space="0" w:color="auto"/>
      </w:divBdr>
    </w:div>
    <w:div w:id="1193958145">
      <w:bodyDiv w:val="1"/>
      <w:marLeft w:val="0"/>
      <w:marRight w:val="0"/>
      <w:marTop w:val="0"/>
      <w:marBottom w:val="0"/>
      <w:divBdr>
        <w:top w:val="none" w:sz="0" w:space="0" w:color="auto"/>
        <w:left w:val="none" w:sz="0" w:space="0" w:color="auto"/>
        <w:bottom w:val="none" w:sz="0" w:space="0" w:color="auto"/>
        <w:right w:val="none" w:sz="0" w:space="0" w:color="auto"/>
      </w:divBdr>
    </w:div>
    <w:div w:id="1194031380">
      <w:bodyDiv w:val="1"/>
      <w:marLeft w:val="0"/>
      <w:marRight w:val="0"/>
      <w:marTop w:val="0"/>
      <w:marBottom w:val="0"/>
      <w:divBdr>
        <w:top w:val="none" w:sz="0" w:space="0" w:color="auto"/>
        <w:left w:val="none" w:sz="0" w:space="0" w:color="auto"/>
        <w:bottom w:val="none" w:sz="0" w:space="0" w:color="auto"/>
        <w:right w:val="none" w:sz="0" w:space="0" w:color="auto"/>
      </w:divBdr>
    </w:div>
    <w:div w:id="1197428151">
      <w:bodyDiv w:val="1"/>
      <w:marLeft w:val="0"/>
      <w:marRight w:val="0"/>
      <w:marTop w:val="0"/>
      <w:marBottom w:val="0"/>
      <w:divBdr>
        <w:top w:val="none" w:sz="0" w:space="0" w:color="auto"/>
        <w:left w:val="none" w:sz="0" w:space="0" w:color="auto"/>
        <w:bottom w:val="none" w:sz="0" w:space="0" w:color="auto"/>
        <w:right w:val="none" w:sz="0" w:space="0" w:color="auto"/>
      </w:divBdr>
    </w:div>
    <w:div w:id="1201087760">
      <w:bodyDiv w:val="1"/>
      <w:marLeft w:val="0"/>
      <w:marRight w:val="0"/>
      <w:marTop w:val="0"/>
      <w:marBottom w:val="0"/>
      <w:divBdr>
        <w:top w:val="none" w:sz="0" w:space="0" w:color="auto"/>
        <w:left w:val="none" w:sz="0" w:space="0" w:color="auto"/>
        <w:bottom w:val="none" w:sz="0" w:space="0" w:color="auto"/>
        <w:right w:val="none" w:sz="0" w:space="0" w:color="auto"/>
      </w:divBdr>
    </w:div>
    <w:div w:id="1201355050">
      <w:bodyDiv w:val="1"/>
      <w:marLeft w:val="0"/>
      <w:marRight w:val="0"/>
      <w:marTop w:val="0"/>
      <w:marBottom w:val="0"/>
      <w:divBdr>
        <w:top w:val="none" w:sz="0" w:space="0" w:color="auto"/>
        <w:left w:val="none" w:sz="0" w:space="0" w:color="auto"/>
        <w:bottom w:val="none" w:sz="0" w:space="0" w:color="auto"/>
        <w:right w:val="none" w:sz="0" w:space="0" w:color="auto"/>
      </w:divBdr>
    </w:div>
    <w:div w:id="1201554546">
      <w:bodyDiv w:val="1"/>
      <w:marLeft w:val="0"/>
      <w:marRight w:val="0"/>
      <w:marTop w:val="0"/>
      <w:marBottom w:val="0"/>
      <w:divBdr>
        <w:top w:val="none" w:sz="0" w:space="0" w:color="auto"/>
        <w:left w:val="none" w:sz="0" w:space="0" w:color="auto"/>
        <w:bottom w:val="none" w:sz="0" w:space="0" w:color="auto"/>
        <w:right w:val="none" w:sz="0" w:space="0" w:color="auto"/>
      </w:divBdr>
    </w:div>
    <w:div w:id="1202786918">
      <w:bodyDiv w:val="1"/>
      <w:marLeft w:val="0"/>
      <w:marRight w:val="0"/>
      <w:marTop w:val="0"/>
      <w:marBottom w:val="0"/>
      <w:divBdr>
        <w:top w:val="none" w:sz="0" w:space="0" w:color="auto"/>
        <w:left w:val="none" w:sz="0" w:space="0" w:color="auto"/>
        <w:bottom w:val="none" w:sz="0" w:space="0" w:color="auto"/>
        <w:right w:val="none" w:sz="0" w:space="0" w:color="auto"/>
      </w:divBdr>
    </w:div>
    <w:div w:id="1204824154">
      <w:bodyDiv w:val="1"/>
      <w:marLeft w:val="0"/>
      <w:marRight w:val="0"/>
      <w:marTop w:val="0"/>
      <w:marBottom w:val="0"/>
      <w:divBdr>
        <w:top w:val="none" w:sz="0" w:space="0" w:color="auto"/>
        <w:left w:val="none" w:sz="0" w:space="0" w:color="auto"/>
        <w:bottom w:val="none" w:sz="0" w:space="0" w:color="auto"/>
        <w:right w:val="none" w:sz="0" w:space="0" w:color="auto"/>
      </w:divBdr>
    </w:div>
    <w:div w:id="1218396201">
      <w:bodyDiv w:val="1"/>
      <w:marLeft w:val="0"/>
      <w:marRight w:val="0"/>
      <w:marTop w:val="0"/>
      <w:marBottom w:val="0"/>
      <w:divBdr>
        <w:top w:val="none" w:sz="0" w:space="0" w:color="auto"/>
        <w:left w:val="none" w:sz="0" w:space="0" w:color="auto"/>
        <w:bottom w:val="none" w:sz="0" w:space="0" w:color="auto"/>
        <w:right w:val="none" w:sz="0" w:space="0" w:color="auto"/>
      </w:divBdr>
    </w:div>
    <w:div w:id="1224215218">
      <w:bodyDiv w:val="1"/>
      <w:marLeft w:val="0"/>
      <w:marRight w:val="0"/>
      <w:marTop w:val="0"/>
      <w:marBottom w:val="0"/>
      <w:divBdr>
        <w:top w:val="none" w:sz="0" w:space="0" w:color="auto"/>
        <w:left w:val="none" w:sz="0" w:space="0" w:color="auto"/>
        <w:bottom w:val="none" w:sz="0" w:space="0" w:color="auto"/>
        <w:right w:val="none" w:sz="0" w:space="0" w:color="auto"/>
      </w:divBdr>
    </w:div>
    <w:div w:id="1225995232">
      <w:bodyDiv w:val="1"/>
      <w:marLeft w:val="0"/>
      <w:marRight w:val="0"/>
      <w:marTop w:val="0"/>
      <w:marBottom w:val="0"/>
      <w:divBdr>
        <w:top w:val="none" w:sz="0" w:space="0" w:color="auto"/>
        <w:left w:val="none" w:sz="0" w:space="0" w:color="auto"/>
        <w:bottom w:val="none" w:sz="0" w:space="0" w:color="auto"/>
        <w:right w:val="none" w:sz="0" w:space="0" w:color="auto"/>
      </w:divBdr>
    </w:div>
    <w:div w:id="1231886208">
      <w:bodyDiv w:val="1"/>
      <w:marLeft w:val="0"/>
      <w:marRight w:val="0"/>
      <w:marTop w:val="0"/>
      <w:marBottom w:val="0"/>
      <w:divBdr>
        <w:top w:val="none" w:sz="0" w:space="0" w:color="auto"/>
        <w:left w:val="none" w:sz="0" w:space="0" w:color="auto"/>
        <w:bottom w:val="none" w:sz="0" w:space="0" w:color="auto"/>
        <w:right w:val="none" w:sz="0" w:space="0" w:color="auto"/>
      </w:divBdr>
    </w:div>
    <w:div w:id="1232234225">
      <w:bodyDiv w:val="1"/>
      <w:marLeft w:val="0"/>
      <w:marRight w:val="0"/>
      <w:marTop w:val="0"/>
      <w:marBottom w:val="0"/>
      <w:divBdr>
        <w:top w:val="none" w:sz="0" w:space="0" w:color="auto"/>
        <w:left w:val="none" w:sz="0" w:space="0" w:color="auto"/>
        <w:bottom w:val="none" w:sz="0" w:space="0" w:color="auto"/>
        <w:right w:val="none" w:sz="0" w:space="0" w:color="auto"/>
      </w:divBdr>
    </w:div>
    <w:div w:id="1235631243">
      <w:bodyDiv w:val="1"/>
      <w:marLeft w:val="0"/>
      <w:marRight w:val="0"/>
      <w:marTop w:val="0"/>
      <w:marBottom w:val="0"/>
      <w:divBdr>
        <w:top w:val="none" w:sz="0" w:space="0" w:color="auto"/>
        <w:left w:val="none" w:sz="0" w:space="0" w:color="auto"/>
        <w:bottom w:val="none" w:sz="0" w:space="0" w:color="auto"/>
        <w:right w:val="none" w:sz="0" w:space="0" w:color="auto"/>
      </w:divBdr>
    </w:div>
    <w:div w:id="1235973144">
      <w:bodyDiv w:val="1"/>
      <w:marLeft w:val="0"/>
      <w:marRight w:val="0"/>
      <w:marTop w:val="0"/>
      <w:marBottom w:val="0"/>
      <w:divBdr>
        <w:top w:val="none" w:sz="0" w:space="0" w:color="auto"/>
        <w:left w:val="none" w:sz="0" w:space="0" w:color="auto"/>
        <w:bottom w:val="none" w:sz="0" w:space="0" w:color="auto"/>
        <w:right w:val="none" w:sz="0" w:space="0" w:color="auto"/>
      </w:divBdr>
    </w:div>
    <w:div w:id="1239942874">
      <w:bodyDiv w:val="1"/>
      <w:marLeft w:val="0"/>
      <w:marRight w:val="0"/>
      <w:marTop w:val="0"/>
      <w:marBottom w:val="0"/>
      <w:divBdr>
        <w:top w:val="none" w:sz="0" w:space="0" w:color="auto"/>
        <w:left w:val="none" w:sz="0" w:space="0" w:color="auto"/>
        <w:bottom w:val="none" w:sz="0" w:space="0" w:color="auto"/>
        <w:right w:val="none" w:sz="0" w:space="0" w:color="auto"/>
      </w:divBdr>
    </w:div>
    <w:div w:id="1240946816">
      <w:bodyDiv w:val="1"/>
      <w:marLeft w:val="0"/>
      <w:marRight w:val="0"/>
      <w:marTop w:val="0"/>
      <w:marBottom w:val="0"/>
      <w:divBdr>
        <w:top w:val="none" w:sz="0" w:space="0" w:color="auto"/>
        <w:left w:val="none" w:sz="0" w:space="0" w:color="auto"/>
        <w:bottom w:val="none" w:sz="0" w:space="0" w:color="auto"/>
        <w:right w:val="none" w:sz="0" w:space="0" w:color="auto"/>
      </w:divBdr>
    </w:div>
    <w:div w:id="1247301089">
      <w:bodyDiv w:val="1"/>
      <w:marLeft w:val="0"/>
      <w:marRight w:val="0"/>
      <w:marTop w:val="0"/>
      <w:marBottom w:val="0"/>
      <w:divBdr>
        <w:top w:val="none" w:sz="0" w:space="0" w:color="auto"/>
        <w:left w:val="none" w:sz="0" w:space="0" w:color="auto"/>
        <w:bottom w:val="none" w:sz="0" w:space="0" w:color="auto"/>
        <w:right w:val="none" w:sz="0" w:space="0" w:color="auto"/>
      </w:divBdr>
    </w:div>
    <w:div w:id="1254315241">
      <w:bodyDiv w:val="1"/>
      <w:marLeft w:val="0"/>
      <w:marRight w:val="0"/>
      <w:marTop w:val="0"/>
      <w:marBottom w:val="0"/>
      <w:divBdr>
        <w:top w:val="none" w:sz="0" w:space="0" w:color="auto"/>
        <w:left w:val="none" w:sz="0" w:space="0" w:color="auto"/>
        <w:bottom w:val="none" w:sz="0" w:space="0" w:color="auto"/>
        <w:right w:val="none" w:sz="0" w:space="0" w:color="auto"/>
      </w:divBdr>
    </w:div>
    <w:div w:id="1257976457">
      <w:bodyDiv w:val="1"/>
      <w:marLeft w:val="0"/>
      <w:marRight w:val="0"/>
      <w:marTop w:val="0"/>
      <w:marBottom w:val="0"/>
      <w:divBdr>
        <w:top w:val="none" w:sz="0" w:space="0" w:color="auto"/>
        <w:left w:val="none" w:sz="0" w:space="0" w:color="auto"/>
        <w:bottom w:val="none" w:sz="0" w:space="0" w:color="auto"/>
        <w:right w:val="none" w:sz="0" w:space="0" w:color="auto"/>
      </w:divBdr>
    </w:div>
    <w:div w:id="1263756933">
      <w:bodyDiv w:val="1"/>
      <w:marLeft w:val="0"/>
      <w:marRight w:val="0"/>
      <w:marTop w:val="0"/>
      <w:marBottom w:val="0"/>
      <w:divBdr>
        <w:top w:val="none" w:sz="0" w:space="0" w:color="auto"/>
        <w:left w:val="none" w:sz="0" w:space="0" w:color="auto"/>
        <w:bottom w:val="none" w:sz="0" w:space="0" w:color="auto"/>
        <w:right w:val="none" w:sz="0" w:space="0" w:color="auto"/>
      </w:divBdr>
    </w:div>
    <w:div w:id="1265652082">
      <w:bodyDiv w:val="1"/>
      <w:marLeft w:val="0"/>
      <w:marRight w:val="0"/>
      <w:marTop w:val="0"/>
      <w:marBottom w:val="0"/>
      <w:divBdr>
        <w:top w:val="none" w:sz="0" w:space="0" w:color="auto"/>
        <w:left w:val="none" w:sz="0" w:space="0" w:color="auto"/>
        <w:bottom w:val="none" w:sz="0" w:space="0" w:color="auto"/>
        <w:right w:val="none" w:sz="0" w:space="0" w:color="auto"/>
      </w:divBdr>
    </w:div>
    <w:div w:id="1266570137">
      <w:bodyDiv w:val="1"/>
      <w:marLeft w:val="0"/>
      <w:marRight w:val="0"/>
      <w:marTop w:val="0"/>
      <w:marBottom w:val="0"/>
      <w:divBdr>
        <w:top w:val="none" w:sz="0" w:space="0" w:color="auto"/>
        <w:left w:val="none" w:sz="0" w:space="0" w:color="auto"/>
        <w:bottom w:val="none" w:sz="0" w:space="0" w:color="auto"/>
        <w:right w:val="none" w:sz="0" w:space="0" w:color="auto"/>
      </w:divBdr>
    </w:div>
    <w:div w:id="1266620895">
      <w:bodyDiv w:val="1"/>
      <w:marLeft w:val="0"/>
      <w:marRight w:val="0"/>
      <w:marTop w:val="0"/>
      <w:marBottom w:val="0"/>
      <w:divBdr>
        <w:top w:val="none" w:sz="0" w:space="0" w:color="auto"/>
        <w:left w:val="none" w:sz="0" w:space="0" w:color="auto"/>
        <w:bottom w:val="none" w:sz="0" w:space="0" w:color="auto"/>
        <w:right w:val="none" w:sz="0" w:space="0" w:color="auto"/>
      </w:divBdr>
    </w:div>
    <w:div w:id="1272586254">
      <w:bodyDiv w:val="1"/>
      <w:marLeft w:val="0"/>
      <w:marRight w:val="0"/>
      <w:marTop w:val="0"/>
      <w:marBottom w:val="0"/>
      <w:divBdr>
        <w:top w:val="none" w:sz="0" w:space="0" w:color="auto"/>
        <w:left w:val="none" w:sz="0" w:space="0" w:color="auto"/>
        <w:bottom w:val="none" w:sz="0" w:space="0" w:color="auto"/>
        <w:right w:val="none" w:sz="0" w:space="0" w:color="auto"/>
      </w:divBdr>
    </w:div>
    <w:div w:id="127502048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75">
          <w:marLeft w:val="0"/>
          <w:marRight w:val="0"/>
          <w:marTop w:val="0"/>
          <w:marBottom w:val="0"/>
          <w:divBdr>
            <w:top w:val="none" w:sz="0" w:space="0" w:color="auto"/>
            <w:left w:val="none" w:sz="0" w:space="0" w:color="auto"/>
            <w:bottom w:val="none" w:sz="0" w:space="0" w:color="auto"/>
            <w:right w:val="none" w:sz="0" w:space="0" w:color="auto"/>
          </w:divBdr>
          <w:divsChild>
            <w:div w:id="2099714906">
              <w:marLeft w:val="0"/>
              <w:marRight w:val="0"/>
              <w:marTop w:val="0"/>
              <w:marBottom w:val="0"/>
              <w:divBdr>
                <w:top w:val="none" w:sz="0" w:space="0" w:color="auto"/>
                <w:left w:val="none" w:sz="0" w:space="0" w:color="auto"/>
                <w:bottom w:val="none" w:sz="0" w:space="0" w:color="auto"/>
                <w:right w:val="none" w:sz="0" w:space="0" w:color="auto"/>
              </w:divBdr>
              <w:divsChild>
                <w:div w:id="1364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6303">
      <w:bodyDiv w:val="1"/>
      <w:marLeft w:val="0"/>
      <w:marRight w:val="0"/>
      <w:marTop w:val="0"/>
      <w:marBottom w:val="0"/>
      <w:divBdr>
        <w:top w:val="none" w:sz="0" w:space="0" w:color="auto"/>
        <w:left w:val="none" w:sz="0" w:space="0" w:color="auto"/>
        <w:bottom w:val="none" w:sz="0" w:space="0" w:color="auto"/>
        <w:right w:val="none" w:sz="0" w:space="0" w:color="auto"/>
      </w:divBdr>
    </w:div>
    <w:div w:id="1278291659">
      <w:bodyDiv w:val="1"/>
      <w:marLeft w:val="0"/>
      <w:marRight w:val="0"/>
      <w:marTop w:val="0"/>
      <w:marBottom w:val="0"/>
      <w:divBdr>
        <w:top w:val="none" w:sz="0" w:space="0" w:color="auto"/>
        <w:left w:val="none" w:sz="0" w:space="0" w:color="auto"/>
        <w:bottom w:val="none" w:sz="0" w:space="0" w:color="auto"/>
        <w:right w:val="none" w:sz="0" w:space="0" w:color="auto"/>
      </w:divBdr>
    </w:div>
    <w:div w:id="1283997594">
      <w:bodyDiv w:val="1"/>
      <w:marLeft w:val="0"/>
      <w:marRight w:val="0"/>
      <w:marTop w:val="0"/>
      <w:marBottom w:val="0"/>
      <w:divBdr>
        <w:top w:val="none" w:sz="0" w:space="0" w:color="auto"/>
        <w:left w:val="none" w:sz="0" w:space="0" w:color="auto"/>
        <w:bottom w:val="none" w:sz="0" w:space="0" w:color="auto"/>
        <w:right w:val="none" w:sz="0" w:space="0" w:color="auto"/>
      </w:divBdr>
    </w:div>
    <w:div w:id="1284531342">
      <w:bodyDiv w:val="1"/>
      <w:marLeft w:val="0"/>
      <w:marRight w:val="0"/>
      <w:marTop w:val="0"/>
      <w:marBottom w:val="0"/>
      <w:divBdr>
        <w:top w:val="none" w:sz="0" w:space="0" w:color="auto"/>
        <w:left w:val="none" w:sz="0" w:space="0" w:color="auto"/>
        <w:bottom w:val="none" w:sz="0" w:space="0" w:color="auto"/>
        <w:right w:val="none" w:sz="0" w:space="0" w:color="auto"/>
      </w:divBdr>
    </w:div>
    <w:div w:id="1286421583">
      <w:bodyDiv w:val="1"/>
      <w:marLeft w:val="0"/>
      <w:marRight w:val="0"/>
      <w:marTop w:val="0"/>
      <w:marBottom w:val="0"/>
      <w:divBdr>
        <w:top w:val="none" w:sz="0" w:space="0" w:color="auto"/>
        <w:left w:val="none" w:sz="0" w:space="0" w:color="auto"/>
        <w:bottom w:val="none" w:sz="0" w:space="0" w:color="auto"/>
        <w:right w:val="none" w:sz="0" w:space="0" w:color="auto"/>
      </w:divBdr>
    </w:div>
    <w:div w:id="1288662179">
      <w:bodyDiv w:val="1"/>
      <w:marLeft w:val="0"/>
      <w:marRight w:val="0"/>
      <w:marTop w:val="0"/>
      <w:marBottom w:val="0"/>
      <w:divBdr>
        <w:top w:val="none" w:sz="0" w:space="0" w:color="auto"/>
        <w:left w:val="none" w:sz="0" w:space="0" w:color="auto"/>
        <w:bottom w:val="none" w:sz="0" w:space="0" w:color="auto"/>
        <w:right w:val="none" w:sz="0" w:space="0" w:color="auto"/>
      </w:divBdr>
    </w:div>
    <w:div w:id="1289513459">
      <w:bodyDiv w:val="1"/>
      <w:marLeft w:val="0"/>
      <w:marRight w:val="0"/>
      <w:marTop w:val="0"/>
      <w:marBottom w:val="0"/>
      <w:divBdr>
        <w:top w:val="none" w:sz="0" w:space="0" w:color="auto"/>
        <w:left w:val="none" w:sz="0" w:space="0" w:color="auto"/>
        <w:bottom w:val="none" w:sz="0" w:space="0" w:color="auto"/>
        <w:right w:val="none" w:sz="0" w:space="0" w:color="auto"/>
      </w:divBdr>
    </w:div>
    <w:div w:id="1298997241">
      <w:bodyDiv w:val="1"/>
      <w:marLeft w:val="0"/>
      <w:marRight w:val="0"/>
      <w:marTop w:val="0"/>
      <w:marBottom w:val="0"/>
      <w:divBdr>
        <w:top w:val="none" w:sz="0" w:space="0" w:color="auto"/>
        <w:left w:val="none" w:sz="0" w:space="0" w:color="auto"/>
        <w:bottom w:val="none" w:sz="0" w:space="0" w:color="auto"/>
        <w:right w:val="none" w:sz="0" w:space="0" w:color="auto"/>
      </w:divBdr>
    </w:div>
    <w:div w:id="1301494840">
      <w:bodyDiv w:val="1"/>
      <w:marLeft w:val="0"/>
      <w:marRight w:val="0"/>
      <w:marTop w:val="0"/>
      <w:marBottom w:val="0"/>
      <w:divBdr>
        <w:top w:val="none" w:sz="0" w:space="0" w:color="auto"/>
        <w:left w:val="none" w:sz="0" w:space="0" w:color="auto"/>
        <w:bottom w:val="none" w:sz="0" w:space="0" w:color="auto"/>
        <w:right w:val="none" w:sz="0" w:space="0" w:color="auto"/>
      </w:divBdr>
    </w:div>
    <w:div w:id="1303341570">
      <w:bodyDiv w:val="1"/>
      <w:marLeft w:val="0"/>
      <w:marRight w:val="0"/>
      <w:marTop w:val="0"/>
      <w:marBottom w:val="0"/>
      <w:divBdr>
        <w:top w:val="none" w:sz="0" w:space="0" w:color="auto"/>
        <w:left w:val="none" w:sz="0" w:space="0" w:color="auto"/>
        <w:bottom w:val="none" w:sz="0" w:space="0" w:color="auto"/>
        <w:right w:val="none" w:sz="0" w:space="0" w:color="auto"/>
      </w:divBdr>
    </w:div>
    <w:div w:id="1305037938">
      <w:bodyDiv w:val="1"/>
      <w:marLeft w:val="0"/>
      <w:marRight w:val="0"/>
      <w:marTop w:val="0"/>
      <w:marBottom w:val="0"/>
      <w:divBdr>
        <w:top w:val="none" w:sz="0" w:space="0" w:color="auto"/>
        <w:left w:val="none" w:sz="0" w:space="0" w:color="auto"/>
        <w:bottom w:val="none" w:sz="0" w:space="0" w:color="auto"/>
        <w:right w:val="none" w:sz="0" w:space="0" w:color="auto"/>
      </w:divBdr>
    </w:div>
    <w:div w:id="1305505446">
      <w:bodyDiv w:val="1"/>
      <w:marLeft w:val="0"/>
      <w:marRight w:val="0"/>
      <w:marTop w:val="0"/>
      <w:marBottom w:val="0"/>
      <w:divBdr>
        <w:top w:val="none" w:sz="0" w:space="0" w:color="auto"/>
        <w:left w:val="none" w:sz="0" w:space="0" w:color="auto"/>
        <w:bottom w:val="none" w:sz="0" w:space="0" w:color="auto"/>
        <w:right w:val="none" w:sz="0" w:space="0" w:color="auto"/>
      </w:divBdr>
    </w:div>
    <w:div w:id="1309553246">
      <w:bodyDiv w:val="1"/>
      <w:marLeft w:val="0"/>
      <w:marRight w:val="0"/>
      <w:marTop w:val="0"/>
      <w:marBottom w:val="0"/>
      <w:divBdr>
        <w:top w:val="none" w:sz="0" w:space="0" w:color="auto"/>
        <w:left w:val="none" w:sz="0" w:space="0" w:color="auto"/>
        <w:bottom w:val="none" w:sz="0" w:space="0" w:color="auto"/>
        <w:right w:val="none" w:sz="0" w:space="0" w:color="auto"/>
      </w:divBdr>
    </w:div>
    <w:div w:id="1309750143">
      <w:bodyDiv w:val="1"/>
      <w:marLeft w:val="0"/>
      <w:marRight w:val="0"/>
      <w:marTop w:val="0"/>
      <w:marBottom w:val="0"/>
      <w:divBdr>
        <w:top w:val="none" w:sz="0" w:space="0" w:color="auto"/>
        <w:left w:val="none" w:sz="0" w:space="0" w:color="auto"/>
        <w:bottom w:val="none" w:sz="0" w:space="0" w:color="auto"/>
        <w:right w:val="none" w:sz="0" w:space="0" w:color="auto"/>
      </w:divBdr>
    </w:div>
    <w:div w:id="1312826270">
      <w:bodyDiv w:val="1"/>
      <w:marLeft w:val="0"/>
      <w:marRight w:val="0"/>
      <w:marTop w:val="0"/>
      <w:marBottom w:val="0"/>
      <w:divBdr>
        <w:top w:val="none" w:sz="0" w:space="0" w:color="auto"/>
        <w:left w:val="none" w:sz="0" w:space="0" w:color="auto"/>
        <w:bottom w:val="none" w:sz="0" w:space="0" w:color="auto"/>
        <w:right w:val="none" w:sz="0" w:space="0" w:color="auto"/>
      </w:divBdr>
    </w:div>
    <w:div w:id="1323656030">
      <w:bodyDiv w:val="1"/>
      <w:marLeft w:val="0"/>
      <w:marRight w:val="0"/>
      <w:marTop w:val="0"/>
      <w:marBottom w:val="0"/>
      <w:divBdr>
        <w:top w:val="none" w:sz="0" w:space="0" w:color="auto"/>
        <w:left w:val="none" w:sz="0" w:space="0" w:color="auto"/>
        <w:bottom w:val="none" w:sz="0" w:space="0" w:color="auto"/>
        <w:right w:val="none" w:sz="0" w:space="0" w:color="auto"/>
      </w:divBdr>
    </w:div>
    <w:div w:id="1323700060">
      <w:bodyDiv w:val="1"/>
      <w:marLeft w:val="0"/>
      <w:marRight w:val="0"/>
      <w:marTop w:val="0"/>
      <w:marBottom w:val="0"/>
      <w:divBdr>
        <w:top w:val="none" w:sz="0" w:space="0" w:color="auto"/>
        <w:left w:val="none" w:sz="0" w:space="0" w:color="auto"/>
        <w:bottom w:val="none" w:sz="0" w:space="0" w:color="auto"/>
        <w:right w:val="none" w:sz="0" w:space="0" w:color="auto"/>
      </w:divBdr>
    </w:div>
    <w:div w:id="1327783575">
      <w:bodyDiv w:val="1"/>
      <w:marLeft w:val="0"/>
      <w:marRight w:val="0"/>
      <w:marTop w:val="0"/>
      <w:marBottom w:val="0"/>
      <w:divBdr>
        <w:top w:val="none" w:sz="0" w:space="0" w:color="auto"/>
        <w:left w:val="none" w:sz="0" w:space="0" w:color="auto"/>
        <w:bottom w:val="none" w:sz="0" w:space="0" w:color="auto"/>
        <w:right w:val="none" w:sz="0" w:space="0" w:color="auto"/>
      </w:divBdr>
    </w:div>
    <w:div w:id="1329560679">
      <w:bodyDiv w:val="1"/>
      <w:marLeft w:val="0"/>
      <w:marRight w:val="0"/>
      <w:marTop w:val="0"/>
      <w:marBottom w:val="0"/>
      <w:divBdr>
        <w:top w:val="none" w:sz="0" w:space="0" w:color="auto"/>
        <w:left w:val="none" w:sz="0" w:space="0" w:color="auto"/>
        <w:bottom w:val="none" w:sz="0" w:space="0" w:color="auto"/>
        <w:right w:val="none" w:sz="0" w:space="0" w:color="auto"/>
      </w:divBdr>
    </w:div>
    <w:div w:id="1337920954">
      <w:bodyDiv w:val="1"/>
      <w:marLeft w:val="0"/>
      <w:marRight w:val="0"/>
      <w:marTop w:val="0"/>
      <w:marBottom w:val="0"/>
      <w:divBdr>
        <w:top w:val="none" w:sz="0" w:space="0" w:color="auto"/>
        <w:left w:val="none" w:sz="0" w:space="0" w:color="auto"/>
        <w:bottom w:val="none" w:sz="0" w:space="0" w:color="auto"/>
        <w:right w:val="none" w:sz="0" w:space="0" w:color="auto"/>
      </w:divBdr>
      <w:divsChild>
        <w:div w:id="966279575">
          <w:marLeft w:val="0"/>
          <w:marRight w:val="0"/>
          <w:marTop w:val="0"/>
          <w:marBottom w:val="0"/>
          <w:divBdr>
            <w:top w:val="none" w:sz="0" w:space="0" w:color="auto"/>
            <w:left w:val="none" w:sz="0" w:space="0" w:color="auto"/>
            <w:bottom w:val="none" w:sz="0" w:space="0" w:color="auto"/>
            <w:right w:val="none" w:sz="0" w:space="0" w:color="auto"/>
          </w:divBdr>
          <w:divsChild>
            <w:div w:id="654719512">
              <w:marLeft w:val="0"/>
              <w:marRight w:val="0"/>
              <w:marTop w:val="0"/>
              <w:marBottom w:val="0"/>
              <w:divBdr>
                <w:top w:val="none" w:sz="0" w:space="0" w:color="auto"/>
                <w:left w:val="none" w:sz="0" w:space="0" w:color="auto"/>
                <w:bottom w:val="none" w:sz="0" w:space="0" w:color="auto"/>
                <w:right w:val="none" w:sz="0" w:space="0" w:color="auto"/>
              </w:divBdr>
              <w:divsChild>
                <w:div w:id="10302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2528">
      <w:bodyDiv w:val="1"/>
      <w:marLeft w:val="0"/>
      <w:marRight w:val="0"/>
      <w:marTop w:val="0"/>
      <w:marBottom w:val="0"/>
      <w:divBdr>
        <w:top w:val="none" w:sz="0" w:space="0" w:color="auto"/>
        <w:left w:val="none" w:sz="0" w:space="0" w:color="auto"/>
        <w:bottom w:val="none" w:sz="0" w:space="0" w:color="auto"/>
        <w:right w:val="none" w:sz="0" w:space="0" w:color="auto"/>
      </w:divBdr>
    </w:div>
    <w:div w:id="1349142113">
      <w:bodyDiv w:val="1"/>
      <w:marLeft w:val="0"/>
      <w:marRight w:val="0"/>
      <w:marTop w:val="0"/>
      <w:marBottom w:val="0"/>
      <w:divBdr>
        <w:top w:val="none" w:sz="0" w:space="0" w:color="auto"/>
        <w:left w:val="none" w:sz="0" w:space="0" w:color="auto"/>
        <w:bottom w:val="none" w:sz="0" w:space="0" w:color="auto"/>
        <w:right w:val="none" w:sz="0" w:space="0" w:color="auto"/>
      </w:divBdr>
    </w:div>
    <w:div w:id="1354383201">
      <w:bodyDiv w:val="1"/>
      <w:marLeft w:val="0"/>
      <w:marRight w:val="0"/>
      <w:marTop w:val="0"/>
      <w:marBottom w:val="0"/>
      <w:divBdr>
        <w:top w:val="none" w:sz="0" w:space="0" w:color="auto"/>
        <w:left w:val="none" w:sz="0" w:space="0" w:color="auto"/>
        <w:bottom w:val="none" w:sz="0" w:space="0" w:color="auto"/>
        <w:right w:val="none" w:sz="0" w:space="0" w:color="auto"/>
      </w:divBdr>
    </w:div>
    <w:div w:id="1372535835">
      <w:bodyDiv w:val="1"/>
      <w:marLeft w:val="0"/>
      <w:marRight w:val="0"/>
      <w:marTop w:val="0"/>
      <w:marBottom w:val="0"/>
      <w:divBdr>
        <w:top w:val="none" w:sz="0" w:space="0" w:color="auto"/>
        <w:left w:val="none" w:sz="0" w:space="0" w:color="auto"/>
        <w:bottom w:val="none" w:sz="0" w:space="0" w:color="auto"/>
        <w:right w:val="none" w:sz="0" w:space="0" w:color="auto"/>
      </w:divBdr>
    </w:div>
    <w:div w:id="1375811215">
      <w:bodyDiv w:val="1"/>
      <w:marLeft w:val="0"/>
      <w:marRight w:val="0"/>
      <w:marTop w:val="0"/>
      <w:marBottom w:val="0"/>
      <w:divBdr>
        <w:top w:val="none" w:sz="0" w:space="0" w:color="auto"/>
        <w:left w:val="none" w:sz="0" w:space="0" w:color="auto"/>
        <w:bottom w:val="none" w:sz="0" w:space="0" w:color="auto"/>
        <w:right w:val="none" w:sz="0" w:space="0" w:color="auto"/>
      </w:divBdr>
    </w:div>
    <w:div w:id="1377390842">
      <w:bodyDiv w:val="1"/>
      <w:marLeft w:val="0"/>
      <w:marRight w:val="0"/>
      <w:marTop w:val="0"/>
      <w:marBottom w:val="0"/>
      <w:divBdr>
        <w:top w:val="none" w:sz="0" w:space="0" w:color="auto"/>
        <w:left w:val="none" w:sz="0" w:space="0" w:color="auto"/>
        <w:bottom w:val="none" w:sz="0" w:space="0" w:color="auto"/>
        <w:right w:val="none" w:sz="0" w:space="0" w:color="auto"/>
      </w:divBdr>
    </w:div>
    <w:div w:id="1390297965">
      <w:bodyDiv w:val="1"/>
      <w:marLeft w:val="0"/>
      <w:marRight w:val="0"/>
      <w:marTop w:val="0"/>
      <w:marBottom w:val="0"/>
      <w:divBdr>
        <w:top w:val="none" w:sz="0" w:space="0" w:color="auto"/>
        <w:left w:val="none" w:sz="0" w:space="0" w:color="auto"/>
        <w:bottom w:val="none" w:sz="0" w:space="0" w:color="auto"/>
        <w:right w:val="none" w:sz="0" w:space="0" w:color="auto"/>
      </w:divBdr>
    </w:div>
    <w:div w:id="1394960661">
      <w:bodyDiv w:val="1"/>
      <w:marLeft w:val="0"/>
      <w:marRight w:val="0"/>
      <w:marTop w:val="0"/>
      <w:marBottom w:val="0"/>
      <w:divBdr>
        <w:top w:val="none" w:sz="0" w:space="0" w:color="auto"/>
        <w:left w:val="none" w:sz="0" w:space="0" w:color="auto"/>
        <w:bottom w:val="none" w:sz="0" w:space="0" w:color="auto"/>
        <w:right w:val="none" w:sz="0" w:space="0" w:color="auto"/>
      </w:divBdr>
    </w:div>
    <w:div w:id="1396204568">
      <w:bodyDiv w:val="1"/>
      <w:marLeft w:val="0"/>
      <w:marRight w:val="0"/>
      <w:marTop w:val="0"/>
      <w:marBottom w:val="0"/>
      <w:divBdr>
        <w:top w:val="none" w:sz="0" w:space="0" w:color="auto"/>
        <w:left w:val="none" w:sz="0" w:space="0" w:color="auto"/>
        <w:bottom w:val="none" w:sz="0" w:space="0" w:color="auto"/>
        <w:right w:val="none" w:sz="0" w:space="0" w:color="auto"/>
      </w:divBdr>
    </w:div>
    <w:div w:id="1403483756">
      <w:bodyDiv w:val="1"/>
      <w:marLeft w:val="0"/>
      <w:marRight w:val="0"/>
      <w:marTop w:val="0"/>
      <w:marBottom w:val="0"/>
      <w:divBdr>
        <w:top w:val="none" w:sz="0" w:space="0" w:color="auto"/>
        <w:left w:val="none" w:sz="0" w:space="0" w:color="auto"/>
        <w:bottom w:val="none" w:sz="0" w:space="0" w:color="auto"/>
        <w:right w:val="none" w:sz="0" w:space="0" w:color="auto"/>
      </w:divBdr>
    </w:div>
    <w:div w:id="1410736666">
      <w:bodyDiv w:val="1"/>
      <w:marLeft w:val="0"/>
      <w:marRight w:val="0"/>
      <w:marTop w:val="0"/>
      <w:marBottom w:val="0"/>
      <w:divBdr>
        <w:top w:val="none" w:sz="0" w:space="0" w:color="auto"/>
        <w:left w:val="none" w:sz="0" w:space="0" w:color="auto"/>
        <w:bottom w:val="none" w:sz="0" w:space="0" w:color="auto"/>
        <w:right w:val="none" w:sz="0" w:space="0" w:color="auto"/>
      </w:divBdr>
    </w:div>
    <w:div w:id="1411150640">
      <w:bodyDiv w:val="1"/>
      <w:marLeft w:val="0"/>
      <w:marRight w:val="0"/>
      <w:marTop w:val="0"/>
      <w:marBottom w:val="0"/>
      <w:divBdr>
        <w:top w:val="none" w:sz="0" w:space="0" w:color="auto"/>
        <w:left w:val="none" w:sz="0" w:space="0" w:color="auto"/>
        <w:bottom w:val="none" w:sz="0" w:space="0" w:color="auto"/>
        <w:right w:val="none" w:sz="0" w:space="0" w:color="auto"/>
      </w:divBdr>
    </w:div>
    <w:div w:id="1416702441">
      <w:bodyDiv w:val="1"/>
      <w:marLeft w:val="0"/>
      <w:marRight w:val="0"/>
      <w:marTop w:val="0"/>
      <w:marBottom w:val="0"/>
      <w:divBdr>
        <w:top w:val="none" w:sz="0" w:space="0" w:color="auto"/>
        <w:left w:val="none" w:sz="0" w:space="0" w:color="auto"/>
        <w:bottom w:val="none" w:sz="0" w:space="0" w:color="auto"/>
        <w:right w:val="none" w:sz="0" w:space="0" w:color="auto"/>
      </w:divBdr>
    </w:div>
    <w:div w:id="1417481529">
      <w:bodyDiv w:val="1"/>
      <w:marLeft w:val="0"/>
      <w:marRight w:val="0"/>
      <w:marTop w:val="0"/>
      <w:marBottom w:val="0"/>
      <w:divBdr>
        <w:top w:val="none" w:sz="0" w:space="0" w:color="auto"/>
        <w:left w:val="none" w:sz="0" w:space="0" w:color="auto"/>
        <w:bottom w:val="none" w:sz="0" w:space="0" w:color="auto"/>
        <w:right w:val="none" w:sz="0" w:space="0" w:color="auto"/>
      </w:divBdr>
    </w:div>
    <w:div w:id="1421946802">
      <w:bodyDiv w:val="1"/>
      <w:marLeft w:val="0"/>
      <w:marRight w:val="0"/>
      <w:marTop w:val="0"/>
      <w:marBottom w:val="0"/>
      <w:divBdr>
        <w:top w:val="none" w:sz="0" w:space="0" w:color="auto"/>
        <w:left w:val="none" w:sz="0" w:space="0" w:color="auto"/>
        <w:bottom w:val="none" w:sz="0" w:space="0" w:color="auto"/>
        <w:right w:val="none" w:sz="0" w:space="0" w:color="auto"/>
      </w:divBdr>
    </w:div>
    <w:div w:id="1422750931">
      <w:bodyDiv w:val="1"/>
      <w:marLeft w:val="0"/>
      <w:marRight w:val="0"/>
      <w:marTop w:val="0"/>
      <w:marBottom w:val="0"/>
      <w:divBdr>
        <w:top w:val="none" w:sz="0" w:space="0" w:color="auto"/>
        <w:left w:val="none" w:sz="0" w:space="0" w:color="auto"/>
        <w:bottom w:val="none" w:sz="0" w:space="0" w:color="auto"/>
        <w:right w:val="none" w:sz="0" w:space="0" w:color="auto"/>
      </w:divBdr>
    </w:div>
    <w:div w:id="1423263280">
      <w:bodyDiv w:val="1"/>
      <w:marLeft w:val="0"/>
      <w:marRight w:val="0"/>
      <w:marTop w:val="0"/>
      <w:marBottom w:val="0"/>
      <w:divBdr>
        <w:top w:val="none" w:sz="0" w:space="0" w:color="auto"/>
        <w:left w:val="none" w:sz="0" w:space="0" w:color="auto"/>
        <w:bottom w:val="none" w:sz="0" w:space="0" w:color="auto"/>
        <w:right w:val="none" w:sz="0" w:space="0" w:color="auto"/>
      </w:divBdr>
    </w:div>
    <w:div w:id="1426878003">
      <w:bodyDiv w:val="1"/>
      <w:marLeft w:val="0"/>
      <w:marRight w:val="0"/>
      <w:marTop w:val="0"/>
      <w:marBottom w:val="0"/>
      <w:divBdr>
        <w:top w:val="none" w:sz="0" w:space="0" w:color="auto"/>
        <w:left w:val="none" w:sz="0" w:space="0" w:color="auto"/>
        <w:bottom w:val="none" w:sz="0" w:space="0" w:color="auto"/>
        <w:right w:val="none" w:sz="0" w:space="0" w:color="auto"/>
      </w:divBdr>
    </w:div>
    <w:div w:id="1428117156">
      <w:bodyDiv w:val="1"/>
      <w:marLeft w:val="0"/>
      <w:marRight w:val="0"/>
      <w:marTop w:val="0"/>
      <w:marBottom w:val="0"/>
      <w:divBdr>
        <w:top w:val="none" w:sz="0" w:space="0" w:color="auto"/>
        <w:left w:val="none" w:sz="0" w:space="0" w:color="auto"/>
        <w:bottom w:val="none" w:sz="0" w:space="0" w:color="auto"/>
        <w:right w:val="none" w:sz="0" w:space="0" w:color="auto"/>
      </w:divBdr>
    </w:div>
    <w:div w:id="1430855313">
      <w:bodyDiv w:val="1"/>
      <w:marLeft w:val="0"/>
      <w:marRight w:val="0"/>
      <w:marTop w:val="0"/>
      <w:marBottom w:val="0"/>
      <w:divBdr>
        <w:top w:val="none" w:sz="0" w:space="0" w:color="auto"/>
        <w:left w:val="none" w:sz="0" w:space="0" w:color="auto"/>
        <w:bottom w:val="none" w:sz="0" w:space="0" w:color="auto"/>
        <w:right w:val="none" w:sz="0" w:space="0" w:color="auto"/>
      </w:divBdr>
    </w:div>
    <w:div w:id="1432891723">
      <w:bodyDiv w:val="1"/>
      <w:marLeft w:val="0"/>
      <w:marRight w:val="0"/>
      <w:marTop w:val="0"/>
      <w:marBottom w:val="0"/>
      <w:divBdr>
        <w:top w:val="none" w:sz="0" w:space="0" w:color="auto"/>
        <w:left w:val="none" w:sz="0" w:space="0" w:color="auto"/>
        <w:bottom w:val="none" w:sz="0" w:space="0" w:color="auto"/>
        <w:right w:val="none" w:sz="0" w:space="0" w:color="auto"/>
      </w:divBdr>
    </w:div>
    <w:div w:id="1438406824">
      <w:bodyDiv w:val="1"/>
      <w:marLeft w:val="0"/>
      <w:marRight w:val="0"/>
      <w:marTop w:val="0"/>
      <w:marBottom w:val="0"/>
      <w:divBdr>
        <w:top w:val="none" w:sz="0" w:space="0" w:color="auto"/>
        <w:left w:val="none" w:sz="0" w:space="0" w:color="auto"/>
        <w:bottom w:val="none" w:sz="0" w:space="0" w:color="auto"/>
        <w:right w:val="none" w:sz="0" w:space="0" w:color="auto"/>
      </w:divBdr>
    </w:div>
    <w:div w:id="1440105817">
      <w:bodyDiv w:val="1"/>
      <w:marLeft w:val="0"/>
      <w:marRight w:val="0"/>
      <w:marTop w:val="0"/>
      <w:marBottom w:val="0"/>
      <w:divBdr>
        <w:top w:val="none" w:sz="0" w:space="0" w:color="auto"/>
        <w:left w:val="none" w:sz="0" w:space="0" w:color="auto"/>
        <w:bottom w:val="none" w:sz="0" w:space="0" w:color="auto"/>
        <w:right w:val="none" w:sz="0" w:space="0" w:color="auto"/>
      </w:divBdr>
    </w:div>
    <w:div w:id="1443115677">
      <w:bodyDiv w:val="1"/>
      <w:marLeft w:val="0"/>
      <w:marRight w:val="0"/>
      <w:marTop w:val="0"/>
      <w:marBottom w:val="0"/>
      <w:divBdr>
        <w:top w:val="none" w:sz="0" w:space="0" w:color="auto"/>
        <w:left w:val="none" w:sz="0" w:space="0" w:color="auto"/>
        <w:bottom w:val="none" w:sz="0" w:space="0" w:color="auto"/>
        <w:right w:val="none" w:sz="0" w:space="0" w:color="auto"/>
      </w:divBdr>
    </w:div>
    <w:div w:id="1443457493">
      <w:bodyDiv w:val="1"/>
      <w:marLeft w:val="0"/>
      <w:marRight w:val="0"/>
      <w:marTop w:val="0"/>
      <w:marBottom w:val="0"/>
      <w:divBdr>
        <w:top w:val="none" w:sz="0" w:space="0" w:color="auto"/>
        <w:left w:val="none" w:sz="0" w:space="0" w:color="auto"/>
        <w:bottom w:val="none" w:sz="0" w:space="0" w:color="auto"/>
        <w:right w:val="none" w:sz="0" w:space="0" w:color="auto"/>
      </w:divBdr>
    </w:div>
    <w:div w:id="1446728064">
      <w:bodyDiv w:val="1"/>
      <w:marLeft w:val="0"/>
      <w:marRight w:val="0"/>
      <w:marTop w:val="0"/>
      <w:marBottom w:val="0"/>
      <w:divBdr>
        <w:top w:val="none" w:sz="0" w:space="0" w:color="auto"/>
        <w:left w:val="none" w:sz="0" w:space="0" w:color="auto"/>
        <w:bottom w:val="none" w:sz="0" w:space="0" w:color="auto"/>
        <w:right w:val="none" w:sz="0" w:space="0" w:color="auto"/>
      </w:divBdr>
    </w:div>
    <w:div w:id="1448768411">
      <w:bodyDiv w:val="1"/>
      <w:marLeft w:val="0"/>
      <w:marRight w:val="0"/>
      <w:marTop w:val="0"/>
      <w:marBottom w:val="0"/>
      <w:divBdr>
        <w:top w:val="none" w:sz="0" w:space="0" w:color="auto"/>
        <w:left w:val="none" w:sz="0" w:space="0" w:color="auto"/>
        <w:bottom w:val="none" w:sz="0" w:space="0" w:color="auto"/>
        <w:right w:val="none" w:sz="0" w:space="0" w:color="auto"/>
      </w:divBdr>
    </w:div>
    <w:div w:id="1459956570">
      <w:bodyDiv w:val="1"/>
      <w:marLeft w:val="0"/>
      <w:marRight w:val="0"/>
      <w:marTop w:val="0"/>
      <w:marBottom w:val="0"/>
      <w:divBdr>
        <w:top w:val="none" w:sz="0" w:space="0" w:color="auto"/>
        <w:left w:val="none" w:sz="0" w:space="0" w:color="auto"/>
        <w:bottom w:val="none" w:sz="0" w:space="0" w:color="auto"/>
        <w:right w:val="none" w:sz="0" w:space="0" w:color="auto"/>
      </w:divBdr>
    </w:div>
    <w:div w:id="1464039221">
      <w:bodyDiv w:val="1"/>
      <w:marLeft w:val="0"/>
      <w:marRight w:val="0"/>
      <w:marTop w:val="0"/>
      <w:marBottom w:val="0"/>
      <w:divBdr>
        <w:top w:val="none" w:sz="0" w:space="0" w:color="auto"/>
        <w:left w:val="none" w:sz="0" w:space="0" w:color="auto"/>
        <w:bottom w:val="none" w:sz="0" w:space="0" w:color="auto"/>
        <w:right w:val="none" w:sz="0" w:space="0" w:color="auto"/>
      </w:divBdr>
    </w:div>
    <w:div w:id="1464613477">
      <w:bodyDiv w:val="1"/>
      <w:marLeft w:val="0"/>
      <w:marRight w:val="0"/>
      <w:marTop w:val="0"/>
      <w:marBottom w:val="0"/>
      <w:divBdr>
        <w:top w:val="none" w:sz="0" w:space="0" w:color="auto"/>
        <w:left w:val="none" w:sz="0" w:space="0" w:color="auto"/>
        <w:bottom w:val="none" w:sz="0" w:space="0" w:color="auto"/>
        <w:right w:val="none" w:sz="0" w:space="0" w:color="auto"/>
      </w:divBdr>
    </w:div>
    <w:div w:id="1466242581">
      <w:bodyDiv w:val="1"/>
      <w:marLeft w:val="0"/>
      <w:marRight w:val="0"/>
      <w:marTop w:val="0"/>
      <w:marBottom w:val="0"/>
      <w:divBdr>
        <w:top w:val="none" w:sz="0" w:space="0" w:color="auto"/>
        <w:left w:val="none" w:sz="0" w:space="0" w:color="auto"/>
        <w:bottom w:val="none" w:sz="0" w:space="0" w:color="auto"/>
        <w:right w:val="none" w:sz="0" w:space="0" w:color="auto"/>
      </w:divBdr>
    </w:div>
    <w:div w:id="1473208778">
      <w:bodyDiv w:val="1"/>
      <w:marLeft w:val="0"/>
      <w:marRight w:val="0"/>
      <w:marTop w:val="0"/>
      <w:marBottom w:val="0"/>
      <w:divBdr>
        <w:top w:val="none" w:sz="0" w:space="0" w:color="auto"/>
        <w:left w:val="none" w:sz="0" w:space="0" w:color="auto"/>
        <w:bottom w:val="none" w:sz="0" w:space="0" w:color="auto"/>
        <w:right w:val="none" w:sz="0" w:space="0" w:color="auto"/>
      </w:divBdr>
    </w:div>
    <w:div w:id="1476485645">
      <w:bodyDiv w:val="1"/>
      <w:marLeft w:val="0"/>
      <w:marRight w:val="0"/>
      <w:marTop w:val="0"/>
      <w:marBottom w:val="0"/>
      <w:divBdr>
        <w:top w:val="none" w:sz="0" w:space="0" w:color="auto"/>
        <w:left w:val="none" w:sz="0" w:space="0" w:color="auto"/>
        <w:bottom w:val="none" w:sz="0" w:space="0" w:color="auto"/>
        <w:right w:val="none" w:sz="0" w:space="0" w:color="auto"/>
      </w:divBdr>
    </w:div>
    <w:div w:id="1486631576">
      <w:bodyDiv w:val="1"/>
      <w:marLeft w:val="0"/>
      <w:marRight w:val="0"/>
      <w:marTop w:val="0"/>
      <w:marBottom w:val="0"/>
      <w:divBdr>
        <w:top w:val="none" w:sz="0" w:space="0" w:color="auto"/>
        <w:left w:val="none" w:sz="0" w:space="0" w:color="auto"/>
        <w:bottom w:val="none" w:sz="0" w:space="0" w:color="auto"/>
        <w:right w:val="none" w:sz="0" w:space="0" w:color="auto"/>
      </w:divBdr>
    </w:div>
    <w:div w:id="1488204121">
      <w:bodyDiv w:val="1"/>
      <w:marLeft w:val="0"/>
      <w:marRight w:val="0"/>
      <w:marTop w:val="0"/>
      <w:marBottom w:val="0"/>
      <w:divBdr>
        <w:top w:val="none" w:sz="0" w:space="0" w:color="auto"/>
        <w:left w:val="none" w:sz="0" w:space="0" w:color="auto"/>
        <w:bottom w:val="none" w:sz="0" w:space="0" w:color="auto"/>
        <w:right w:val="none" w:sz="0" w:space="0" w:color="auto"/>
      </w:divBdr>
    </w:div>
    <w:div w:id="1494223571">
      <w:bodyDiv w:val="1"/>
      <w:marLeft w:val="0"/>
      <w:marRight w:val="0"/>
      <w:marTop w:val="0"/>
      <w:marBottom w:val="0"/>
      <w:divBdr>
        <w:top w:val="none" w:sz="0" w:space="0" w:color="auto"/>
        <w:left w:val="none" w:sz="0" w:space="0" w:color="auto"/>
        <w:bottom w:val="none" w:sz="0" w:space="0" w:color="auto"/>
        <w:right w:val="none" w:sz="0" w:space="0" w:color="auto"/>
      </w:divBdr>
    </w:div>
    <w:div w:id="1494757461">
      <w:bodyDiv w:val="1"/>
      <w:marLeft w:val="0"/>
      <w:marRight w:val="0"/>
      <w:marTop w:val="0"/>
      <w:marBottom w:val="0"/>
      <w:divBdr>
        <w:top w:val="none" w:sz="0" w:space="0" w:color="auto"/>
        <w:left w:val="none" w:sz="0" w:space="0" w:color="auto"/>
        <w:bottom w:val="none" w:sz="0" w:space="0" w:color="auto"/>
        <w:right w:val="none" w:sz="0" w:space="0" w:color="auto"/>
      </w:divBdr>
    </w:div>
    <w:div w:id="1494949902">
      <w:bodyDiv w:val="1"/>
      <w:marLeft w:val="0"/>
      <w:marRight w:val="0"/>
      <w:marTop w:val="0"/>
      <w:marBottom w:val="0"/>
      <w:divBdr>
        <w:top w:val="none" w:sz="0" w:space="0" w:color="auto"/>
        <w:left w:val="none" w:sz="0" w:space="0" w:color="auto"/>
        <w:bottom w:val="none" w:sz="0" w:space="0" w:color="auto"/>
        <w:right w:val="none" w:sz="0" w:space="0" w:color="auto"/>
      </w:divBdr>
    </w:div>
    <w:div w:id="1504709985">
      <w:bodyDiv w:val="1"/>
      <w:marLeft w:val="0"/>
      <w:marRight w:val="0"/>
      <w:marTop w:val="0"/>
      <w:marBottom w:val="0"/>
      <w:divBdr>
        <w:top w:val="none" w:sz="0" w:space="0" w:color="auto"/>
        <w:left w:val="none" w:sz="0" w:space="0" w:color="auto"/>
        <w:bottom w:val="none" w:sz="0" w:space="0" w:color="auto"/>
        <w:right w:val="none" w:sz="0" w:space="0" w:color="auto"/>
      </w:divBdr>
    </w:div>
    <w:div w:id="1508012736">
      <w:bodyDiv w:val="1"/>
      <w:marLeft w:val="0"/>
      <w:marRight w:val="0"/>
      <w:marTop w:val="0"/>
      <w:marBottom w:val="0"/>
      <w:divBdr>
        <w:top w:val="none" w:sz="0" w:space="0" w:color="auto"/>
        <w:left w:val="none" w:sz="0" w:space="0" w:color="auto"/>
        <w:bottom w:val="none" w:sz="0" w:space="0" w:color="auto"/>
        <w:right w:val="none" w:sz="0" w:space="0" w:color="auto"/>
      </w:divBdr>
    </w:div>
    <w:div w:id="1514297632">
      <w:bodyDiv w:val="1"/>
      <w:marLeft w:val="0"/>
      <w:marRight w:val="0"/>
      <w:marTop w:val="0"/>
      <w:marBottom w:val="0"/>
      <w:divBdr>
        <w:top w:val="none" w:sz="0" w:space="0" w:color="auto"/>
        <w:left w:val="none" w:sz="0" w:space="0" w:color="auto"/>
        <w:bottom w:val="none" w:sz="0" w:space="0" w:color="auto"/>
        <w:right w:val="none" w:sz="0" w:space="0" w:color="auto"/>
      </w:divBdr>
    </w:div>
    <w:div w:id="1515416159">
      <w:bodyDiv w:val="1"/>
      <w:marLeft w:val="0"/>
      <w:marRight w:val="0"/>
      <w:marTop w:val="0"/>
      <w:marBottom w:val="0"/>
      <w:divBdr>
        <w:top w:val="none" w:sz="0" w:space="0" w:color="auto"/>
        <w:left w:val="none" w:sz="0" w:space="0" w:color="auto"/>
        <w:bottom w:val="none" w:sz="0" w:space="0" w:color="auto"/>
        <w:right w:val="none" w:sz="0" w:space="0" w:color="auto"/>
      </w:divBdr>
    </w:div>
    <w:div w:id="1532916613">
      <w:bodyDiv w:val="1"/>
      <w:marLeft w:val="0"/>
      <w:marRight w:val="0"/>
      <w:marTop w:val="0"/>
      <w:marBottom w:val="0"/>
      <w:divBdr>
        <w:top w:val="none" w:sz="0" w:space="0" w:color="auto"/>
        <w:left w:val="none" w:sz="0" w:space="0" w:color="auto"/>
        <w:bottom w:val="none" w:sz="0" w:space="0" w:color="auto"/>
        <w:right w:val="none" w:sz="0" w:space="0" w:color="auto"/>
      </w:divBdr>
    </w:div>
    <w:div w:id="1533960785">
      <w:bodyDiv w:val="1"/>
      <w:marLeft w:val="0"/>
      <w:marRight w:val="0"/>
      <w:marTop w:val="0"/>
      <w:marBottom w:val="0"/>
      <w:divBdr>
        <w:top w:val="none" w:sz="0" w:space="0" w:color="auto"/>
        <w:left w:val="none" w:sz="0" w:space="0" w:color="auto"/>
        <w:bottom w:val="none" w:sz="0" w:space="0" w:color="auto"/>
        <w:right w:val="none" w:sz="0" w:space="0" w:color="auto"/>
      </w:divBdr>
    </w:div>
    <w:div w:id="1534077036">
      <w:bodyDiv w:val="1"/>
      <w:marLeft w:val="0"/>
      <w:marRight w:val="0"/>
      <w:marTop w:val="0"/>
      <w:marBottom w:val="0"/>
      <w:divBdr>
        <w:top w:val="none" w:sz="0" w:space="0" w:color="auto"/>
        <w:left w:val="none" w:sz="0" w:space="0" w:color="auto"/>
        <w:bottom w:val="none" w:sz="0" w:space="0" w:color="auto"/>
        <w:right w:val="none" w:sz="0" w:space="0" w:color="auto"/>
      </w:divBdr>
    </w:div>
    <w:div w:id="1534153467">
      <w:bodyDiv w:val="1"/>
      <w:marLeft w:val="0"/>
      <w:marRight w:val="0"/>
      <w:marTop w:val="0"/>
      <w:marBottom w:val="0"/>
      <w:divBdr>
        <w:top w:val="none" w:sz="0" w:space="0" w:color="auto"/>
        <w:left w:val="none" w:sz="0" w:space="0" w:color="auto"/>
        <w:bottom w:val="none" w:sz="0" w:space="0" w:color="auto"/>
        <w:right w:val="none" w:sz="0" w:space="0" w:color="auto"/>
      </w:divBdr>
    </w:div>
    <w:div w:id="1535191739">
      <w:bodyDiv w:val="1"/>
      <w:marLeft w:val="0"/>
      <w:marRight w:val="0"/>
      <w:marTop w:val="0"/>
      <w:marBottom w:val="0"/>
      <w:divBdr>
        <w:top w:val="none" w:sz="0" w:space="0" w:color="auto"/>
        <w:left w:val="none" w:sz="0" w:space="0" w:color="auto"/>
        <w:bottom w:val="none" w:sz="0" w:space="0" w:color="auto"/>
        <w:right w:val="none" w:sz="0" w:space="0" w:color="auto"/>
      </w:divBdr>
    </w:div>
    <w:div w:id="1536692514">
      <w:bodyDiv w:val="1"/>
      <w:marLeft w:val="0"/>
      <w:marRight w:val="0"/>
      <w:marTop w:val="0"/>
      <w:marBottom w:val="0"/>
      <w:divBdr>
        <w:top w:val="none" w:sz="0" w:space="0" w:color="auto"/>
        <w:left w:val="none" w:sz="0" w:space="0" w:color="auto"/>
        <w:bottom w:val="none" w:sz="0" w:space="0" w:color="auto"/>
        <w:right w:val="none" w:sz="0" w:space="0" w:color="auto"/>
      </w:divBdr>
    </w:div>
    <w:div w:id="1538543049">
      <w:bodyDiv w:val="1"/>
      <w:marLeft w:val="0"/>
      <w:marRight w:val="0"/>
      <w:marTop w:val="0"/>
      <w:marBottom w:val="0"/>
      <w:divBdr>
        <w:top w:val="none" w:sz="0" w:space="0" w:color="auto"/>
        <w:left w:val="none" w:sz="0" w:space="0" w:color="auto"/>
        <w:bottom w:val="none" w:sz="0" w:space="0" w:color="auto"/>
        <w:right w:val="none" w:sz="0" w:space="0" w:color="auto"/>
      </w:divBdr>
    </w:div>
    <w:div w:id="1542787991">
      <w:bodyDiv w:val="1"/>
      <w:marLeft w:val="0"/>
      <w:marRight w:val="0"/>
      <w:marTop w:val="0"/>
      <w:marBottom w:val="0"/>
      <w:divBdr>
        <w:top w:val="none" w:sz="0" w:space="0" w:color="auto"/>
        <w:left w:val="none" w:sz="0" w:space="0" w:color="auto"/>
        <w:bottom w:val="none" w:sz="0" w:space="0" w:color="auto"/>
        <w:right w:val="none" w:sz="0" w:space="0" w:color="auto"/>
      </w:divBdr>
    </w:div>
    <w:div w:id="1542789433">
      <w:bodyDiv w:val="1"/>
      <w:marLeft w:val="0"/>
      <w:marRight w:val="0"/>
      <w:marTop w:val="0"/>
      <w:marBottom w:val="0"/>
      <w:divBdr>
        <w:top w:val="none" w:sz="0" w:space="0" w:color="auto"/>
        <w:left w:val="none" w:sz="0" w:space="0" w:color="auto"/>
        <w:bottom w:val="none" w:sz="0" w:space="0" w:color="auto"/>
        <w:right w:val="none" w:sz="0" w:space="0" w:color="auto"/>
      </w:divBdr>
    </w:div>
    <w:div w:id="1546915827">
      <w:bodyDiv w:val="1"/>
      <w:marLeft w:val="0"/>
      <w:marRight w:val="0"/>
      <w:marTop w:val="0"/>
      <w:marBottom w:val="0"/>
      <w:divBdr>
        <w:top w:val="none" w:sz="0" w:space="0" w:color="auto"/>
        <w:left w:val="none" w:sz="0" w:space="0" w:color="auto"/>
        <w:bottom w:val="none" w:sz="0" w:space="0" w:color="auto"/>
        <w:right w:val="none" w:sz="0" w:space="0" w:color="auto"/>
      </w:divBdr>
    </w:div>
    <w:div w:id="1549150707">
      <w:bodyDiv w:val="1"/>
      <w:marLeft w:val="0"/>
      <w:marRight w:val="0"/>
      <w:marTop w:val="0"/>
      <w:marBottom w:val="0"/>
      <w:divBdr>
        <w:top w:val="none" w:sz="0" w:space="0" w:color="auto"/>
        <w:left w:val="none" w:sz="0" w:space="0" w:color="auto"/>
        <w:bottom w:val="none" w:sz="0" w:space="0" w:color="auto"/>
        <w:right w:val="none" w:sz="0" w:space="0" w:color="auto"/>
      </w:divBdr>
    </w:div>
    <w:div w:id="1549298231">
      <w:bodyDiv w:val="1"/>
      <w:marLeft w:val="0"/>
      <w:marRight w:val="0"/>
      <w:marTop w:val="0"/>
      <w:marBottom w:val="0"/>
      <w:divBdr>
        <w:top w:val="none" w:sz="0" w:space="0" w:color="auto"/>
        <w:left w:val="none" w:sz="0" w:space="0" w:color="auto"/>
        <w:bottom w:val="none" w:sz="0" w:space="0" w:color="auto"/>
        <w:right w:val="none" w:sz="0" w:space="0" w:color="auto"/>
      </w:divBdr>
    </w:div>
    <w:div w:id="1550844504">
      <w:bodyDiv w:val="1"/>
      <w:marLeft w:val="0"/>
      <w:marRight w:val="0"/>
      <w:marTop w:val="0"/>
      <w:marBottom w:val="0"/>
      <w:divBdr>
        <w:top w:val="none" w:sz="0" w:space="0" w:color="auto"/>
        <w:left w:val="none" w:sz="0" w:space="0" w:color="auto"/>
        <w:bottom w:val="none" w:sz="0" w:space="0" w:color="auto"/>
        <w:right w:val="none" w:sz="0" w:space="0" w:color="auto"/>
      </w:divBdr>
    </w:div>
    <w:div w:id="1550916344">
      <w:bodyDiv w:val="1"/>
      <w:marLeft w:val="0"/>
      <w:marRight w:val="0"/>
      <w:marTop w:val="0"/>
      <w:marBottom w:val="0"/>
      <w:divBdr>
        <w:top w:val="none" w:sz="0" w:space="0" w:color="auto"/>
        <w:left w:val="none" w:sz="0" w:space="0" w:color="auto"/>
        <w:bottom w:val="none" w:sz="0" w:space="0" w:color="auto"/>
        <w:right w:val="none" w:sz="0" w:space="0" w:color="auto"/>
      </w:divBdr>
    </w:div>
    <w:div w:id="1552113134">
      <w:bodyDiv w:val="1"/>
      <w:marLeft w:val="0"/>
      <w:marRight w:val="0"/>
      <w:marTop w:val="0"/>
      <w:marBottom w:val="0"/>
      <w:divBdr>
        <w:top w:val="none" w:sz="0" w:space="0" w:color="auto"/>
        <w:left w:val="none" w:sz="0" w:space="0" w:color="auto"/>
        <w:bottom w:val="none" w:sz="0" w:space="0" w:color="auto"/>
        <w:right w:val="none" w:sz="0" w:space="0" w:color="auto"/>
      </w:divBdr>
    </w:div>
    <w:div w:id="1552961619">
      <w:bodyDiv w:val="1"/>
      <w:marLeft w:val="0"/>
      <w:marRight w:val="0"/>
      <w:marTop w:val="0"/>
      <w:marBottom w:val="0"/>
      <w:divBdr>
        <w:top w:val="none" w:sz="0" w:space="0" w:color="auto"/>
        <w:left w:val="none" w:sz="0" w:space="0" w:color="auto"/>
        <w:bottom w:val="none" w:sz="0" w:space="0" w:color="auto"/>
        <w:right w:val="none" w:sz="0" w:space="0" w:color="auto"/>
      </w:divBdr>
    </w:div>
    <w:div w:id="1554852140">
      <w:bodyDiv w:val="1"/>
      <w:marLeft w:val="0"/>
      <w:marRight w:val="0"/>
      <w:marTop w:val="0"/>
      <w:marBottom w:val="0"/>
      <w:divBdr>
        <w:top w:val="none" w:sz="0" w:space="0" w:color="auto"/>
        <w:left w:val="none" w:sz="0" w:space="0" w:color="auto"/>
        <w:bottom w:val="none" w:sz="0" w:space="0" w:color="auto"/>
        <w:right w:val="none" w:sz="0" w:space="0" w:color="auto"/>
      </w:divBdr>
    </w:div>
    <w:div w:id="1555193171">
      <w:bodyDiv w:val="1"/>
      <w:marLeft w:val="0"/>
      <w:marRight w:val="0"/>
      <w:marTop w:val="0"/>
      <w:marBottom w:val="0"/>
      <w:divBdr>
        <w:top w:val="none" w:sz="0" w:space="0" w:color="auto"/>
        <w:left w:val="none" w:sz="0" w:space="0" w:color="auto"/>
        <w:bottom w:val="none" w:sz="0" w:space="0" w:color="auto"/>
        <w:right w:val="none" w:sz="0" w:space="0" w:color="auto"/>
      </w:divBdr>
    </w:div>
    <w:div w:id="1557081357">
      <w:bodyDiv w:val="1"/>
      <w:marLeft w:val="0"/>
      <w:marRight w:val="0"/>
      <w:marTop w:val="0"/>
      <w:marBottom w:val="0"/>
      <w:divBdr>
        <w:top w:val="none" w:sz="0" w:space="0" w:color="auto"/>
        <w:left w:val="none" w:sz="0" w:space="0" w:color="auto"/>
        <w:bottom w:val="none" w:sz="0" w:space="0" w:color="auto"/>
        <w:right w:val="none" w:sz="0" w:space="0" w:color="auto"/>
      </w:divBdr>
    </w:div>
    <w:div w:id="1564171720">
      <w:bodyDiv w:val="1"/>
      <w:marLeft w:val="0"/>
      <w:marRight w:val="0"/>
      <w:marTop w:val="0"/>
      <w:marBottom w:val="0"/>
      <w:divBdr>
        <w:top w:val="none" w:sz="0" w:space="0" w:color="auto"/>
        <w:left w:val="none" w:sz="0" w:space="0" w:color="auto"/>
        <w:bottom w:val="none" w:sz="0" w:space="0" w:color="auto"/>
        <w:right w:val="none" w:sz="0" w:space="0" w:color="auto"/>
      </w:divBdr>
    </w:div>
    <w:div w:id="1565725586">
      <w:bodyDiv w:val="1"/>
      <w:marLeft w:val="0"/>
      <w:marRight w:val="0"/>
      <w:marTop w:val="0"/>
      <w:marBottom w:val="0"/>
      <w:divBdr>
        <w:top w:val="none" w:sz="0" w:space="0" w:color="auto"/>
        <w:left w:val="none" w:sz="0" w:space="0" w:color="auto"/>
        <w:bottom w:val="none" w:sz="0" w:space="0" w:color="auto"/>
        <w:right w:val="none" w:sz="0" w:space="0" w:color="auto"/>
      </w:divBdr>
    </w:div>
    <w:div w:id="1567913058">
      <w:bodyDiv w:val="1"/>
      <w:marLeft w:val="0"/>
      <w:marRight w:val="0"/>
      <w:marTop w:val="0"/>
      <w:marBottom w:val="0"/>
      <w:divBdr>
        <w:top w:val="none" w:sz="0" w:space="0" w:color="auto"/>
        <w:left w:val="none" w:sz="0" w:space="0" w:color="auto"/>
        <w:bottom w:val="none" w:sz="0" w:space="0" w:color="auto"/>
        <w:right w:val="none" w:sz="0" w:space="0" w:color="auto"/>
      </w:divBdr>
      <w:divsChild>
        <w:div w:id="2055616418">
          <w:marLeft w:val="0"/>
          <w:marRight w:val="0"/>
          <w:marTop w:val="0"/>
          <w:marBottom w:val="0"/>
          <w:divBdr>
            <w:top w:val="none" w:sz="0" w:space="0" w:color="auto"/>
            <w:left w:val="none" w:sz="0" w:space="0" w:color="auto"/>
            <w:bottom w:val="none" w:sz="0" w:space="0" w:color="auto"/>
            <w:right w:val="none" w:sz="0" w:space="0" w:color="auto"/>
          </w:divBdr>
          <w:divsChild>
            <w:div w:id="2033333478">
              <w:marLeft w:val="0"/>
              <w:marRight w:val="0"/>
              <w:marTop w:val="0"/>
              <w:marBottom w:val="0"/>
              <w:divBdr>
                <w:top w:val="none" w:sz="0" w:space="0" w:color="auto"/>
                <w:left w:val="none" w:sz="0" w:space="0" w:color="auto"/>
                <w:bottom w:val="none" w:sz="0" w:space="0" w:color="auto"/>
                <w:right w:val="none" w:sz="0" w:space="0" w:color="auto"/>
              </w:divBdr>
              <w:divsChild>
                <w:div w:id="563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6628">
      <w:bodyDiv w:val="1"/>
      <w:marLeft w:val="0"/>
      <w:marRight w:val="0"/>
      <w:marTop w:val="0"/>
      <w:marBottom w:val="0"/>
      <w:divBdr>
        <w:top w:val="none" w:sz="0" w:space="0" w:color="auto"/>
        <w:left w:val="none" w:sz="0" w:space="0" w:color="auto"/>
        <w:bottom w:val="none" w:sz="0" w:space="0" w:color="auto"/>
        <w:right w:val="none" w:sz="0" w:space="0" w:color="auto"/>
      </w:divBdr>
    </w:div>
    <w:div w:id="1570965859">
      <w:bodyDiv w:val="1"/>
      <w:marLeft w:val="0"/>
      <w:marRight w:val="0"/>
      <w:marTop w:val="0"/>
      <w:marBottom w:val="0"/>
      <w:divBdr>
        <w:top w:val="none" w:sz="0" w:space="0" w:color="auto"/>
        <w:left w:val="none" w:sz="0" w:space="0" w:color="auto"/>
        <w:bottom w:val="none" w:sz="0" w:space="0" w:color="auto"/>
        <w:right w:val="none" w:sz="0" w:space="0" w:color="auto"/>
      </w:divBdr>
    </w:div>
    <w:div w:id="1571960125">
      <w:bodyDiv w:val="1"/>
      <w:marLeft w:val="0"/>
      <w:marRight w:val="0"/>
      <w:marTop w:val="0"/>
      <w:marBottom w:val="0"/>
      <w:divBdr>
        <w:top w:val="none" w:sz="0" w:space="0" w:color="auto"/>
        <w:left w:val="none" w:sz="0" w:space="0" w:color="auto"/>
        <w:bottom w:val="none" w:sz="0" w:space="0" w:color="auto"/>
        <w:right w:val="none" w:sz="0" w:space="0" w:color="auto"/>
      </w:divBdr>
    </w:div>
    <w:div w:id="1573126507">
      <w:bodyDiv w:val="1"/>
      <w:marLeft w:val="0"/>
      <w:marRight w:val="0"/>
      <w:marTop w:val="0"/>
      <w:marBottom w:val="0"/>
      <w:divBdr>
        <w:top w:val="none" w:sz="0" w:space="0" w:color="auto"/>
        <w:left w:val="none" w:sz="0" w:space="0" w:color="auto"/>
        <w:bottom w:val="none" w:sz="0" w:space="0" w:color="auto"/>
        <w:right w:val="none" w:sz="0" w:space="0" w:color="auto"/>
      </w:divBdr>
    </w:div>
    <w:div w:id="1583484851">
      <w:bodyDiv w:val="1"/>
      <w:marLeft w:val="0"/>
      <w:marRight w:val="0"/>
      <w:marTop w:val="0"/>
      <w:marBottom w:val="0"/>
      <w:divBdr>
        <w:top w:val="none" w:sz="0" w:space="0" w:color="auto"/>
        <w:left w:val="none" w:sz="0" w:space="0" w:color="auto"/>
        <w:bottom w:val="none" w:sz="0" w:space="0" w:color="auto"/>
        <w:right w:val="none" w:sz="0" w:space="0" w:color="auto"/>
      </w:divBdr>
    </w:div>
    <w:div w:id="1585528855">
      <w:bodyDiv w:val="1"/>
      <w:marLeft w:val="0"/>
      <w:marRight w:val="0"/>
      <w:marTop w:val="0"/>
      <w:marBottom w:val="0"/>
      <w:divBdr>
        <w:top w:val="none" w:sz="0" w:space="0" w:color="auto"/>
        <w:left w:val="none" w:sz="0" w:space="0" w:color="auto"/>
        <w:bottom w:val="none" w:sz="0" w:space="0" w:color="auto"/>
        <w:right w:val="none" w:sz="0" w:space="0" w:color="auto"/>
      </w:divBdr>
    </w:div>
    <w:div w:id="1586109890">
      <w:bodyDiv w:val="1"/>
      <w:marLeft w:val="0"/>
      <w:marRight w:val="0"/>
      <w:marTop w:val="0"/>
      <w:marBottom w:val="0"/>
      <w:divBdr>
        <w:top w:val="none" w:sz="0" w:space="0" w:color="auto"/>
        <w:left w:val="none" w:sz="0" w:space="0" w:color="auto"/>
        <w:bottom w:val="none" w:sz="0" w:space="0" w:color="auto"/>
        <w:right w:val="none" w:sz="0" w:space="0" w:color="auto"/>
      </w:divBdr>
    </w:div>
    <w:div w:id="1586305116">
      <w:bodyDiv w:val="1"/>
      <w:marLeft w:val="0"/>
      <w:marRight w:val="0"/>
      <w:marTop w:val="0"/>
      <w:marBottom w:val="0"/>
      <w:divBdr>
        <w:top w:val="none" w:sz="0" w:space="0" w:color="auto"/>
        <w:left w:val="none" w:sz="0" w:space="0" w:color="auto"/>
        <w:bottom w:val="none" w:sz="0" w:space="0" w:color="auto"/>
        <w:right w:val="none" w:sz="0" w:space="0" w:color="auto"/>
      </w:divBdr>
    </w:div>
    <w:div w:id="1587958700">
      <w:bodyDiv w:val="1"/>
      <w:marLeft w:val="0"/>
      <w:marRight w:val="0"/>
      <w:marTop w:val="0"/>
      <w:marBottom w:val="0"/>
      <w:divBdr>
        <w:top w:val="none" w:sz="0" w:space="0" w:color="auto"/>
        <w:left w:val="none" w:sz="0" w:space="0" w:color="auto"/>
        <w:bottom w:val="none" w:sz="0" w:space="0" w:color="auto"/>
        <w:right w:val="none" w:sz="0" w:space="0" w:color="auto"/>
      </w:divBdr>
    </w:div>
    <w:div w:id="1594163708">
      <w:bodyDiv w:val="1"/>
      <w:marLeft w:val="0"/>
      <w:marRight w:val="0"/>
      <w:marTop w:val="0"/>
      <w:marBottom w:val="0"/>
      <w:divBdr>
        <w:top w:val="none" w:sz="0" w:space="0" w:color="auto"/>
        <w:left w:val="none" w:sz="0" w:space="0" w:color="auto"/>
        <w:bottom w:val="none" w:sz="0" w:space="0" w:color="auto"/>
        <w:right w:val="none" w:sz="0" w:space="0" w:color="auto"/>
      </w:divBdr>
    </w:div>
    <w:div w:id="1597983543">
      <w:bodyDiv w:val="1"/>
      <w:marLeft w:val="0"/>
      <w:marRight w:val="0"/>
      <w:marTop w:val="0"/>
      <w:marBottom w:val="0"/>
      <w:divBdr>
        <w:top w:val="none" w:sz="0" w:space="0" w:color="auto"/>
        <w:left w:val="none" w:sz="0" w:space="0" w:color="auto"/>
        <w:bottom w:val="none" w:sz="0" w:space="0" w:color="auto"/>
        <w:right w:val="none" w:sz="0" w:space="0" w:color="auto"/>
      </w:divBdr>
    </w:div>
    <w:div w:id="1600331748">
      <w:bodyDiv w:val="1"/>
      <w:marLeft w:val="0"/>
      <w:marRight w:val="0"/>
      <w:marTop w:val="0"/>
      <w:marBottom w:val="0"/>
      <w:divBdr>
        <w:top w:val="none" w:sz="0" w:space="0" w:color="auto"/>
        <w:left w:val="none" w:sz="0" w:space="0" w:color="auto"/>
        <w:bottom w:val="none" w:sz="0" w:space="0" w:color="auto"/>
        <w:right w:val="none" w:sz="0" w:space="0" w:color="auto"/>
      </w:divBdr>
    </w:div>
    <w:div w:id="1603994509">
      <w:bodyDiv w:val="1"/>
      <w:marLeft w:val="0"/>
      <w:marRight w:val="0"/>
      <w:marTop w:val="0"/>
      <w:marBottom w:val="0"/>
      <w:divBdr>
        <w:top w:val="none" w:sz="0" w:space="0" w:color="auto"/>
        <w:left w:val="none" w:sz="0" w:space="0" w:color="auto"/>
        <w:bottom w:val="none" w:sz="0" w:space="0" w:color="auto"/>
        <w:right w:val="none" w:sz="0" w:space="0" w:color="auto"/>
      </w:divBdr>
    </w:div>
    <w:div w:id="1605651877">
      <w:bodyDiv w:val="1"/>
      <w:marLeft w:val="0"/>
      <w:marRight w:val="0"/>
      <w:marTop w:val="0"/>
      <w:marBottom w:val="0"/>
      <w:divBdr>
        <w:top w:val="none" w:sz="0" w:space="0" w:color="auto"/>
        <w:left w:val="none" w:sz="0" w:space="0" w:color="auto"/>
        <w:bottom w:val="none" w:sz="0" w:space="0" w:color="auto"/>
        <w:right w:val="none" w:sz="0" w:space="0" w:color="auto"/>
      </w:divBdr>
    </w:div>
    <w:div w:id="1607542296">
      <w:bodyDiv w:val="1"/>
      <w:marLeft w:val="0"/>
      <w:marRight w:val="0"/>
      <w:marTop w:val="0"/>
      <w:marBottom w:val="0"/>
      <w:divBdr>
        <w:top w:val="none" w:sz="0" w:space="0" w:color="auto"/>
        <w:left w:val="none" w:sz="0" w:space="0" w:color="auto"/>
        <w:bottom w:val="none" w:sz="0" w:space="0" w:color="auto"/>
        <w:right w:val="none" w:sz="0" w:space="0" w:color="auto"/>
      </w:divBdr>
    </w:div>
    <w:div w:id="1607882586">
      <w:bodyDiv w:val="1"/>
      <w:marLeft w:val="0"/>
      <w:marRight w:val="0"/>
      <w:marTop w:val="0"/>
      <w:marBottom w:val="0"/>
      <w:divBdr>
        <w:top w:val="none" w:sz="0" w:space="0" w:color="auto"/>
        <w:left w:val="none" w:sz="0" w:space="0" w:color="auto"/>
        <w:bottom w:val="none" w:sz="0" w:space="0" w:color="auto"/>
        <w:right w:val="none" w:sz="0" w:space="0" w:color="auto"/>
      </w:divBdr>
    </w:div>
    <w:div w:id="1613129956">
      <w:bodyDiv w:val="1"/>
      <w:marLeft w:val="0"/>
      <w:marRight w:val="0"/>
      <w:marTop w:val="0"/>
      <w:marBottom w:val="0"/>
      <w:divBdr>
        <w:top w:val="none" w:sz="0" w:space="0" w:color="auto"/>
        <w:left w:val="none" w:sz="0" w:space="0" w:color="auto"/>
        <w:bottom w:val="none" w:sz="0" w:space="0" w:color="auto"/>
        <w:right w:val="none" w:sz="0" w:space="0" w:color="auto"/>
      </w:divBdr>
    </w:div>
    <w:div w:id="161605697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25965897">
      <w:bodyDiv w:val="1"/>
      <w:marLeft w:val="0"/>
      <w:marRight w:val="0"/>
      <w:marTop w:val="0"/>
      <w:marBottom w:val="0"/>
      <w:divBdr>
        <w:top w:val="none" w:sz="0" w:space="0" w:color="auto"/>
        <w:left w:val="none" w:sz="0" w:space="0" w:color="auto"/>
        <w:bottom w:val="none" w:sz="0" w:space="0" w:color="auto"/>
        <w:right w:val="none" w:sz="0" w:space="0" w:color="auto"/>
      </w:divBdr>
      <w:divsChild>
        <w:div w:id="314072994">
          <w:marLeft w:val="0"/>
          <w:marRight w:val="0"/>
          <w:marTop w:val="332"/>
          <w:marBottom w:val="332"/>
          <w:divBdr>
            <w:top w:val="none" w:sz="0" w:space="0" w:color="auto"/>
            <w:left w:val="none" w:sz="0" w:space="0" w:color="auto"/>
            <w:bottom w:val="none" w:sz="0" w:space="0" w:color="auto"/>
            <w:right w:val="none" w:sz="0" w:space="0" w:color="auto"/>
          </w:divBdr>
          <w:divsChild>
            <w:div w:id="1567063987">
              <w:marLeft w:val="0"/>
              <w:marRight w:val="0"/>
              <w:marTop w:val="0"/>
              <w:marBottom w:val="0"/>
              <w:divBdr>
                <w:top w:val="none" w:sz="0" w:space="0" w:color="auto"/>
                <w:left w:val="none" w:sz="0" w:space="0" w:color="auto"/>
                <w:bottom w:val="none" w:sz="0" w:space="0" w:color="auto"/>
                <w:right w:val="none" w:sz="0" w:space="0" w:color="auto"/>
              </w:divBdr>
            </w:div>
            <w:div w:id="611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612">
      <w:bodyDiv w:val="1"/>
      <w:marLeft w:val="0"/>
      <w:marRight w:val="0"/>
      <w:marTop w:val="0"/>
      <w:marBottom w:val="0"/>
      <w:divBdr>
        <w:top w:val="none" w:sz="0" w:space="0" w:color="auto"/>
        <w:left w:val="none" w:sz="0" w:space="0" w:color="auto"/>
        <w:bottom w:val="none" w:sz="0" w:space="0" w:color="auto"/>
        <w:right w:val="none" w:sz="0" w:space="0" w:color="auto"/>
      </w:divBdr>
    </w:div>
    <w:div w:id="1631402524">
      <w:bodyDiv w:val="1"/>
      <w:marLeft w:val="0"/>
      <w:marRight w:val="0"/>
      <w:marTop w:val="0"/>
      <w:marBottom w:val="0"/>
      <w:divBdr>
        <w:top w:val="none" w:sz="0" w:space="0" w:color="auto"/>
        <w:left w:val="none" w:sz="0" w:space="0" w:color="auto"/>
        <w:bottom w:val="none" w:sz="0" w:space="0" w:color="auto"/>
        <w:right w:val="none" w:sz="0" w:space="0" w:color="auto"/>
      </w:divBdr>
    </w:div>
    <w:div w:id="1631789270">
      <w:bodyDiv w:val="1"/>
      <w:marLeft w:val="0"/>
      <w:marRight w:val="0"/>
      <w:marTop w:val="0"/>
      <w:marBottom w:val="0"/>
      <w:divBdr>
        <w:top w:val="none" w:sz="0" w:space="0" w:color="auto"/>
        <w:left w:val="none" w:sz="0" w:space="0" w:color="auto"/>
        <w:bottom w:val="none" w:sz="0" w:space="0" w:color="auto"/>
        <w:right w:val="none" w:sz="0" w:space="0" w:color="auto"/>
      </w:divBdr>
    </w:div>
    <w:div w:id="1635135973">
      <w:bodyDiv w:val="1"/>
      <w:marLeft w:val="0"/>
      <w:marRight w:val="0"/>
      <w:marTop w:val="0"/>
      <w:marBottom w:val="0"/>
      <w:divBdr>
        <w:top w:val="none" w:sz="0" w:space="0" w:color="auto"/>
        <w:left w:val="none" w:sz="0" w:space="0" w:color="auto"/>
        <w:bottom w:val="none" w:sz="0" w:space="0" w:color="auto"/>
        <w:right w:val="none" w:sz="0" w:space="0" w:color="auto"/>
      </w:divBdr>
    </w:div>
    <w:div w:id="1639453571">
      <w:bodyDiv w:val="1"/>
      <w:marLeft w:val="0"/>
      <w:marRight w:val="0"/>
      <w:marTop w:val="0"/>
      <w:marBottom w:val="0"/>
      <w:divBdr>
        <w:top w:val="none" w:sz="0" w:space="0" w:color="auto"/>
        <w:left w:val="none" w:sz="0" w:space="0" w:color="auto"/>
        <w:bottom w:val="none" w:sz="0" w:space="0" w:color="auto"/>
        <w:right w:val="none" w:sz="0" w:space="0" w:color="auto"/>
      </w:divBdr>
    </w:div>
    <w:div w:id="1642153515">
      <w:bodyDiv w:val="1"/>
      <w:marLeft w:val="0"/>
      <w:marRight w:val="0"/>
      <w:marTop w:val="0"/>
      <w:marBottom w:val="0"/>
      <w:divBdr>
        <w:top w:val="none" w:sz="0" w:space="0" w:color="auto"/>
        <w:left w:val="none" w:sz="0" w:space="0" w:color="auto"/>
        <w:bottom w:val="none" w:sz="0" w:space="0" w:color="auto"/>
        <w:right w:val="none" w:sz="0" w:space="0" w:color="auto"/>
      </w:divBdr>
    </w:div>
    <w:div w:id="1644236924">
      <w:bodyDiv w:val="1"/>
      <w:marLeft w:val="0"/>
      <w:marRight w:val="0"/>
      <w:marTop w:val="0"/>
      <w:marBottom w:val="0"/>
      <w:divBdr>
        <w:top w:val="none" w:sz="0" w:space="0" w:color="auto"/>
        <w:left w:val="none" w:sz="0" w:space="0" w:color="auto"/>
        <w:bottom w:val="none" w:sz="0" w:space="0" w:color="auto"/>
        <w:right w:val="none" w:sz="0" w:space="0" w:color="auto"/>
      </w:divBdr>
    </w:div>
    <w:div w:id="1649360951">
      <w:bodyDiv w:val="1"/>
      <w:marLeft w:val="0"/>
      <w:marRight w:val="0"/>
      <w:marTop w:val="0"/>
      <w:marBottom w:val="0"/>
      <w:divBdr>
        <w:top w:val="none" w:sz="0" w:space="0" w:color="auto"/>
        <w:left w:val="none" w:sz="0" w:space="0" w:color="auto"/>
        <w:bottom w:val="none" w:sz="0" w:space="0" w:color="auto"/>
        <w:right w:val="none" w:sz="0" w:space="0" w:color="auto"/>
      </w:divBdr>
    </w:div>
    <w:div w:id="1649508239">
      <w:bodyDiv w:val="1"/>
      <w:marLeft w:val="0"/>
      <w:marRight w:val="0"/>
      <w:marTop w:val="0"/>
      <w:marBottom w:val="0"/>
      <w:divBdr>
        <w:top w:val="none" w:sz="0" w:space="0" w:color="auto"/>
        <w:left w:val="none" w:sz="0" w:space="0" w:color="auto"/>
        <w:bottom w:val="none" w:sz="0" w:space="0" w:color="auto"/>
        <w:right w:val="none" w:sz="0" w:space="0" w:color="auto"/>
      </w:divBdr>
    </w:div>
    <w:div w:id="1650672165">
      <w:bodyDiv w:val="1"/>
      <w:marLeft w:val="0"/>
      <w:marRight w:val="0"/>
      <w:marTop w:val="0"/>
      <w:marBottom w:val="0"/>
      <w:divBdr>
        <w:top w:val="none" w:sz="0" w:space="0" w:color="auto"/>
        <w:left w:val="none" w:sz="0" w:space="0" w:color="auto"/>
        <w:bottom w:val="none" w:sz="0" w:space="0" w:color="auto"/>
        <w:right w:val="none" w:sz="0" w:space="0" w:color="auto"/>
      </w:divBdr>
    </w:div>
    <w:div w:id="1653558675">
      <w:bodyDiv w:val="1"/>
      <w:marLeft w:val="0"/>
      <w:marRight w:val="0"/>
      <w:marTop w:val="0"/>
      <w:marBottom w:val="0"/>
      <w:divBdr>
        <w:top w:val="none" w:sz="0" w:space="0" w:color="auto"/>
        <w:left w:val="none" w:sz="0" w:space="0" w:color="auto"/>
        <w:bottom w:val="none" w:sz="0" w:space="0" w:color="auto"/>
        <w:right w:val="none" w:sz="0" w:space="0" w:color="auto"/>
      </w:divBdr>
    </w:div>
    <w:div w:id="1657343685">
      <w:bodyDiv w:val="1"/>
      <w:marLeft w:val="0"/>
      <w:marRight w:val="0"/>
      <w:marTop w:val="0"/>
      <w:marBottom w:val="0"/>
      <w:divBdr>
        <w:top w:val="none" w:sz="0" w:space="0" w:color="auto"/>
        <w:left w:val="none" w:sz="0" w:space="0" w:color="auto"/>
        <w:bottom w:val="none" w:sz="0" w:space="0" w:color="auto"/>
        <w:right w:val="none" w:sz="0" w:space="0" w:color="auto"/>
      </w:divBdr>
    </w:div>
    <w:div w:id="1659112672">
      <w:bodyDiv w:val="1"/>
      <w:marLeft w:val="0"/>
      <w:marRight w:val="0"/>
      <w:marTop w:val="0"/>
      <w:marBottom w:val="0"/>
      <w:divBdr>
        <w:top w:val="none" w:sz="0" w:space="0" w:color="auto"/>
        <w:left w:val="none" w:sz="0" w:space="0" w:color="auto"/>
        <w:bottom w:val="none" w:sz="0" w:space="0" w:color="auto"/>
        <w:right w:val="none" w:sz="0" w:space="0" w:color="auto"/>
      </w:divBdr>
    </w:div>
    <w:div w:id="1661083485">
      <w:bodyDiv w:val="1"/>
      <w:marLeft w:val="0"/>
      <w:marRight w:val="0"/>
      <w:marTop w:val="0"/>
      <w:marBottom w:val="0"/>
      <w:divBdr>
        <w:top w:val="none" w:sz="0" w:space="0" w:color="auto"/>
        <w:left w:val="none" w:sz="0" w:space="0" w:color="auto"/>
        <w:bottom w:val="none" w:sz="0" w:space="0" w:color="auto"/>
        <w:right w:val="none" w:sz="0" w:space="0" w:color="auto"/>
      </w:divBdr>
    </w:div>
    <w:div w:id="1662195126">
      <w:bodyDiv w:val="1"/>
      <w:marLeft w:val="0"/>
      <w:marRight w:val="0"/>
      <w:marTop w:val="0"/>
      <w:marBottom w:val="0"/>
      <w:divBdr>
        <w:top w:val="none" w:sz="0" w:space="0" w:color="auto"/>
        <w:left w:val="none" w:sz="0" w:space="0" w:color="auto"/>
        <w:bottom w:val="none" w:sz="0" w:space="0" w:color="auto"/>
        <w:right w:val="none" w:sz="0" w:space="0" w:color="auto"/>
      </w:divBdr>
    </w:div>
    <w:div w:id="1662469909">
      <w:bodyDiv w:val="1"/>
      <w:marLeft w:val="0"/>
      <w:marRight w:val="0"/>
      <w:marTop w:val="0"/>
      <w:marBottom w:val="0"/>
      <w:divBdr>
        <w:top w:val="none" w:sz="0" w:space="0" w:color="auto"/>
        <w:left w:val="none" w:sz="0" w:space="0" w:color="auto"/>
        <w:bottom w:val="none" w:sz="0" w:space="0" w:color="auto"/>
        <w:right w:val="none" w:sz="0" w:space="0" w:color="auto"/>
      </w:divBdr>
    </w:div>
    <w:div w:id="1667052301">
      <w:bodyDiv w:val="1"/>
      <w:marLeft w:val="0"/>
      <w:marRight w:val="0"/>
      <w:marTop w:val="0"/>
      <w:marBottom w:val="0"/>
      <w:divBdr>
        <w:top w:val="none" w:sz="0" w:space="0" w:color="auto"/>
        <w:left w:val="none" w:sz="0" w:space="0" w:color="auto"/>
        <w:bottom w:val="none" w:sz="0" w:space="0" w:color="auto"/>
        <w:right w:val="none" w:sz="0" w:space="0" w:color="auto"/>
      </w:divBdr>
    </w:div>
    <w:div w:id="1673025765">
      <w:bodyDiv w:val="1"/>
      <w:marLeft w:val="0"/>
      <w:marRight w:val="0"/>
      <w:marTop w:val="0"/>
      <w:marBottom w:val="0"/>
      <w:divBdr>
        <w:top w:val="none" w:sz="0" w:space="0" w:color="auto"/>
        <w:left w:val="none" w:sz="0" w:space="0" w:color="auto"/>
        <w:bottom w:val="none" w:sz="0" w:space="0" w:color="auto"/>
        <w:right w:val="none" w:sz="0" w:space="0" w:color="auto"/>
      </w:divBdr>
    </w:div>
    <w:div w:id="1676107438">
      <w:bodyDiv w:val="1"/>
      <w:marLeft w:val="0"/>
      <w:marRight w:val="0"/>
      <w:marTop w:val="0"/>
      <w:marBottom w:val="0"/>
      <w:divBdr>
        <w:top w:val="none" w:sz="0" w:space="0" w:color="auto"/>
        <w:left w:val="none" w:sz="0" w:space="0" w:color="auto"/>
        <w:bottom w:val="none" w:sz="0" w:space="0" w:color="auto"/>
        <w:right w:val="none" w:sz="0" w:space="0" w:color="auto"/>
      </w:divBdr>
    </w:div>
    <w:div w:id="1684548250">
      <w:bodyDiv w:val="1"/>
      <w:marLeft w:val="0"/>
      <w:marRight w:val="0"/>
      <w:marTop w:val="0"/>
      <w:marBottom w:val="0"/>
      <w:divBdr>
        <w:top w:val="none" w:sz="0" w:space="0" w:color="auto"/>
        <w:left w:val="none" w:sz="0" w:space="0" w:color="auto"/>
        <w:bottom w:val="none" w:sz="0" w:space="0" w:color="auto"/>
        <w:right w:val="none" w:sz="0" w:space="0" w:color="auto"/>
      </w:divBdr>
    </w:div>
    <w:div w:id="1688020543">
      <w:bodyDiv w:val="1"/>
      <w:marLeft w:val="0"/>
      <w:marRight w:val="0"/>
      <w:marTop w:val="0"/>
      <w:marBottom w:val="0"/>
      <w:divBdr>
        <w:top w:val="none" w:sz="0" w:space="0" w:color="auto"/>
        <w:left w:val="none" w:sz="0" w:space="0" w:color="auto"/>
        <w:bottom w:val="none" w:sz="0" w:space="0" w:color="auto"/>
        <w:right w:val="none" w:sz="0" w:space="0" w:color="auto"/>
      </w:divBdr>
    </w:div>
    <w:div w:id="1692997326">
      <w:bodyDiv w:val="1"/>
      <w:marLeft w:val="0"/>
      <w:marRight w:val="0"/>
      <w:marTop w:val="0"/>
      <w:marBottom w:val="0"/>
      <w:divBdr>
        <w:top w:val="none" w:sz="0" w:space="0" w:color="auto"/>
        <w:left w:val="none" w:sz="0" w:space="0" w:color="auto"/>
        <w:bottom w:val="none" w:sz="0" w:space="0" w:color="auto"/>
        <w:right w:val="none" w:sz="0" w:space="0" w:color="auto"/>
      </w:divBdr>
    </w:div>
    <w:div w:id="1694652805">
      <w:bodyDiv w:val="1"/>
      <w:marLeft w:val="0"/>
      <w:marRight w:val="0"/>
      <w:marTop w:val="0"/>
      <w:marBottom w:val="0"/>
      <w:divBdr>
        <w:top w:val="none" w:sz="0" w:space="0" w:color="auto"/>
        <w:left w:val="none" w:sz="0" w:space="0" w:color="auto"/>
        <w:bottom w:val="none" w:sz="0" w:space="0" w:color="auto"/>
        <w:right w:val="none" w:sz="0" w:space="0" w:color="auto"/>
      </w:divBdr>
    </w:div>
    <w:div w:id="1696467002">
      <w:bodyDiv w:val="1"/>
      <w:marLeft w:val="0"/>
      <w:marRight w:val="0"/>
      <w:marTop w:val="0"/>
      <w:marBottom w:val="0"/>
      <w:divBdr>
        <w:top w:val="none" w:sz="0" w:space="0" w:color="auto"/>
        <w:left w:val="none" w:sz="0" w:space="0" w:color="auto"/>
        <w:bottom w:val="none" w:sz="0" w:space="0" w:color="auto"/>
        <w:right w:val="none" w:sz="0" w:space="0" w:color="auto"/>
      </w:divBdr>
    </w:div>
    <w:div w:id="1698391484">
      <w:bodyDiv w:val="1"/>
      <w:marLeft w:val="0"/>
      <w:marRight w:val="0"/>
      <w:marTop w:val="0"/>
      <w:marBottom w:val="0"/>
      <w:divBdr>
        <w:top w:val="none" w:sz="0" w:space="0" w:color="auto"/>
        <w:left w:val="none" w:sz="0" w:space="0" w:color="auto"/>
        <w:bottom w:val="none" w:sz="0" w:space="0" w:color="auto"/>
        <w:right w:val="none" w:sz="0" w:space="0" w:color="auto"/>
      </w:divBdr>
    </w:div>
    <w:div w:id="1698769166">
      <w:bodyDiv w:val="1"/>
      <w:marLeft w:val="0"/>
      <w:marRight w:val="0"/>
      <w:marTop w:val="0"/>
      <w:marBottom w:val="0"/>
      <w:divBdr>
        <w:top w:val="none" w:sz="0" w:space="0" w:color="auto"/>
        <w:left w:val="none" w:sz="0" w:space="0" w:color="auto"/>
        <w:bottom w:val="none" w:sz="0" w:space="0" w:color="auto"/>
        <w:right w:val="none" w:sz="0" w:space="0" w:color="auto"/>
      </w:divBdr>
    </w:div>
    <w:div w:id="1699547463">
      <w:bodyDiv w:val="1"/>
      <w:marLeft w:val="0"/>
      <w:marRight w:val="0"/>
      <w:marTop w:val="0"/>
      <w:marBottom w:val="0"/>
      <w:divBdr>
        <w:top w:val="none" w:sz="0" w:space="0" w:color="auto"/>
        <w:left w:val="none" w:sz="0" w:space="0" w:color="auto"/>
        <w:bottom w:val="none" w:sz="0" w:space="0" w:color="auto"/>
        <w:right w:val="none" w:sz="0" w:space="0" w:color="auto"/>
      </w:divBdr>
    </w:div>
    <w:div w:id="1702901993">
      <w:bodyDiv w:val="1"/>
      <w:marLeft w:val="0"/>
      <w:marRight w:val="0"/>
      <w:marTop w:val="0"/>
      <w:marBottom w:val="0"/>
      <w:divBdr>
        <w:top w:val="none" w:sz="0" w:space="0" w:color="auto"/>
        <w:left w:val="none" w:sz="0" w:space="0" w:color="auto"/>
        <w:bottom w:val="none" w:sz="0" w:space="0" w:color="auto"/>
        <w:right w:val="none" w:sz="0" w:space="0" w:color="auto"/>
      </w:divBdr>
    </w:div>
    <w:div w:id="1703358714">
      <w:bodyDiv w:val="1"/>
      <w:marLeft w:val="0"/>
      <w:marRight w:val="0"/>
      <w:marTop w:val="0"/>
      <w:marBottom w:val="0"/>
      <w:divBdr>
        <w:top w:val="none" w:sz="0" w:space="0" w:color="auto"/>
        <w:left w:val="none" w:sz="0" w:space="0" w:color="auto"/>
        <w:bottom w:val="none" w:sz="0" w:space="0" w:color="auto"/>
        <w:right w:val="none" w:sz="0" w:space="0" w:color="auto"/>
      </w:divBdr>
    </w:div>
    <w:div w:id="1704598176">
      <w:bodyDiv w:val="1"/>
      <w:marLeft w:val="0"/>
      <w:marRight w:val="0"/>
      <w:marTop w:val="0"/>
      <w:marBottom w:val="0"/>
      <w:divBdr>
        <w:top w:val="none" w:sz="0" w:space="0" w:color="auto"/>
        <w:left w:val="none" w:sz="0" w:space="0" w:color="auto"/>
        <w:bottom w:val="none" w:sz="0" w:space="0" w:color="auto"/>
        <w:right w:val="none" w:sz="0" w:space="0" w:color="auto"/>
      </w:divBdr>
    </w:div>
    <w:div w:id="1708334326">
      <w:bodyDiv w:val="1"/>
      <w:marLeft w:val="0"/>
      <w:marRight w:val="0"/>
      <w:marTop w:val="0"/>
      <w:marBottom w:val="0"/>
      <w:divBdr>
        <w:top w:val="none" w:sz="0" w:space="0" w:color="auto"/>
        <w:left w:val="none" w:sz="0" w:space="0" w:color="auto"/>
        <w:bottom w:val="none" w:sz="0" w:space="0" w:color="auto"/>
        <w:right w:val="none" w:sz="0" w:space="0" w:color="auto"/>
      </w:divBdr>
    </w:div>
    <w:div w:id="1709062437">
      <w:bodyDiv w:val="1"/>
      <w:marLeft w:val="0"/>
      <w:marRight w:val="0"/>
      <w:marTop w:val="0"/>
      <w:marBottom w:val="0"/>
      <w:divBdr>
        <w:top w:val="none" w:sz="0" w:space="0" w:color="auto"/>
        <w:left w:val="none" w:sz="0" w:space="0" w:color="auto"/>
        <w:bottom w:val="none" w:sz="0" w:space="0" w:color="auto"/>
        <w:right w:val="none" w:sz="0" w:space="0" w:color="auto"/>
      </w:divBdr>
    </w:div>
    <w:div w:id="1709909085">
      <w:bodyDiv w:val="1"/>
      <w:marLeft w:val="0"/>
      <w:marRight w:val="0"/>
      <w:marTop w:val="0"/>
      <w:marBottom w:val="0"/>
      <w:divBdr>
        <w:top w:val="none" w:sz="0" w:space="0" w:color="auto"/>
        <w:left w:val="none" w:sz="0" w:space="0" w:color="auto"/>
        <w:bottom w:val="none" w:sz="0" w:space="0" w:color="auto"/>
        <w:right w:val="none" w:sz="0" w:space="0" w:color="auto"/>
      </w:divBdr>
      <w:divsChild>
        <w:div w:id="1345938935">
          <w:marLeft w:val="0"/>
          <w:marRight w:val="0"/>
          <w:marTop w:val="0"/>
          <w:marBottom w:val="0"/>
          <w:divBdr>
            <w:top w:val="none" w:sz="0" w:space="0" w:color="auto"/>
            <w:left w:val="none" w:sz="0" w:space="0" w:color="auto"/>
            <w:bottom w:val="none" w:sz="0" w:space="0" w:color="auto"/>
            <w:right w:val="none" w:sz="0" w:space="0" w:color="auto"/>
          </w:divBdr>
          <w:divsChild>
            <w:div w:id="2002417844">
              <w:marLeft w:val="0"/>
              <w:marRight w:val="0"/>
              <w:marTop w:val="0"/>
              <w:marBottom w:val="0"/>
              <w:divBdr>
                <w:top w:val="none" w:sz="0" w:space="0" w:color="auto"/>
                <w:left w:val="none" w:sz="0" w:space="0" w:color="auto"/>
                <w:bottom w:val="none" w:sz="0" w:space="0" w:color="auto"/>
                <w:right w:val="none" w:sz="0" w:space="0" w:color="auto"/>
              </w:divBdr>
              <w:divsChild>
                <w:div w:id="726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58876">
      <w:bodyDiv w:val="1"/>
      <w:marLeft w:val="0"/>
      <w:marRight w:val="0"/>
      <w:marTop w:val="0"/>
      <w:marBottom w:val="0"/>
      <w:divBdr>
        <w:top w:val="none" w:sz="0" w:space="0" w:color="auto"/>
        <w:left w:val="none" w:sz="0" w:space="0" w:color="auto"/>
        <w:bottom w:val="none" w:sz="0" w:space="0" w:color="auto"/>
        <w:right w:val="none" w:sz="0" w:space="0" w:color="auto"/>
      </w:divBdr>
    </w:div>
    <w:div w:id="1710762318">
      <w:bodyDiv w:val="1"/>
      <w:marLeft w:val="0"/>
      <w:marRight w:val="0"/>
      <w:marTop w:val="0"/>
      <w:marBottom w:val="0"/>
      <w:divBdr>
        <w:top w:val="none" w:sz="0" w:space="0" w:color="auto"/>
        <w:left w:val="none" w:sz="0" w:space="0" w:color="auto"/>
        <w:bottom w:val="none" w:sz="0" w:space="0" w:color="auto"/>
        <w:right w:val="none" w:sz="0" w:space="0" w:color="auto"/>
      </w:divBdr>
    </w:div>
    <w:div w:id="1721780700">
      <w:bodyDiv w:val="1"/>
      <w:marLeft w:val="0"/>
      <w:marRight w:val="0"/>
      <w:marTop w:val="0"/>
      <w:marBottom w:val="0"/>
      <w:divBdr>
        <w:top w:val="none" w:sz="0" w:space="0" w:color="auto"/>
        <w:left w:val="none" w:sz="0" w:space="0" w:color="auto"/>
        <w:bottom w:val="none" w:sz="0" w:space="0" w:color="auto"/>
        <w:right w:val="none" w:sz="0" w:space="0" w:color="auto"/>
      </w:divBdr>
    </w:div>
    <w:div w:id="1733849996">
      <w:bodyDiv w:val="1"/>
      <w:marLeft w:val="0"/>
      <w:marRight w:val="0"/>
      <w:marTop w:val="0"/>
      <w:marBottom w:val="0"/>
      <w:divBdr>
        <w:top w:val="none" w:sz="0" w:space="0" w:color="auto"/>
        <w:left w:val="none" w:sz="0" w:space="0" w:color="auto"/>
        <w:bottom w:val="none" w:sz="0" w:space="0" w:color="auto"/>
        <w:right w:val="none" w:sz="0" w:space="0" w:color="auto"/>
      </w:divBdr>
    </w:div>
    <w:div w:id="1735733308">
      <w:bodyDiv w:val="1"/>
      <w:marLeft w:val="0"/>
      <w:marRight w:val="0"/>
      <w:marTop w:val="0"/>
      <w:marBottom w:val="0"/>
      <w:divBdr>
        <w:top w:val="none" w:sz="0" w:space="0" w:color="auto"/>
        <w:left w:val="none" w:sz="0" w:space="0" w:color="auto"/>
        <w:bottom w:val="none" w:sz="0" w:space="0" w:color="auto"/>
        <w:right w:val="none" w:sz="0" w:space="0" w:color="auto"/>
      </w:divBdr>
    </w:div>
    <w:div w:id="1750038034">
      <w:bodyDiv w:val="1"/>
      <w:marLeft w:val="0"/>
      <w:marRight w:val="0"/>
      <w:marTop w:val="0"/>
      <w:marBottom w:val="0"/>
      <w:divBdr>
        <w:top w:val="none" w:sz="0" w:space="0" w:color="auto"/>
        <w:left w:val="none" w:sz="0" w:space="0" w:color="auto"/>
        <w:bottom w:val="none" w:sz="0" w:space="0" w:color="auto"/>
        <w:right w:val="none" w:sz="0" w:space="0" w:color="auto"/>
      </w:divBdr>
    </w:div>
    <w:div w:id="1751537394">
      <w:bodyDiv w:val="1"/>
      <w:marLeft w:val="0"/>
      <w:marRight w:val="0"/>
      <w:marTop w:val="0"/>
      <w:marBottom w:val="0"/>
      <w:divBdr>
        <w:top w:val="none" w:sz="0" w:space="0" w:color="auto"/>
        <w:left w:val="none" w:sz="0" w:space="0" w:color="auto"/>
        <w:bottom w:val="none" w:sz="0" w:space="0" w:color="auto"/>
        <w:right w:val="none" w:sz="0" w:space="0" w:color="auto"/>
      </w:divBdr>
    </w:div>
    <w:div w:id="1752971999">
      <w:bodyDiv w:val="1"/>
      <w:marLeft w:val="0"/>
      <w:marRight w:val="0"/>
      <w:marTop w:val="0"/>
      <w:marBottom w:val="0"/>
      <w:divBdr>
        <w:top w:val="none" w:sz="0" w:space="0" w:color="auto"/>
        <w:left w:val="none" w:sz="0" w:space="0" w:color="auto"/>
        <w:bottom w:val="none" w:sz="0" w:space="0" w:color="auto"/>
        <w:right w:val="none" w:sz="0" w:space="0" w:color="auto"/>
      </w:divBdr>
    </w:div>
    <w:div w:id="1754232610">
      <w:bodyDiv w:val="1"/>
      <w:marLeft w:val="0"/>
      <w:marRight w:val="0"/>
      <w:marTop w:val="0"/>
      <w:marBottom w:val="0"/>
      <w:divBdr>
        <w:top w:val="none" w:sz="0" w:space="0" w:color="auto"/>
        <w:left w:val="none" w:sz="0" w:space="0" w:color="auto"/>
        <w:bottom w:val="none" w:sz="0" w:space="0" w:color="auto"/>
        <w:right w:val="none" w:sz="0" w:space="0" w:color="auto"/>
      </w:divBdr>
    </w:div>
    <w:div w:id="1761874866">
      <w:bodyDiv w:val="1"/>
      <w:marLeft w:val="0"/>
      <w:marRight w:val="0"/>
      <w:marTop w:val="0"/>
      <w:marBottom w:val="0"/>
      <w:divBdr>
        <w:top w:val="none" w:sz="0" w:space="0" w:color="auto"/>
        <w:left w:val="none" w:sz="0" w:space="0" w:color="auto"/>
        <w:bottom w:val="none" w:sz="0" w:space="0" w:color="auto"/>
        <w:right w:val="none" w:sz="0" w:space="0" w:color="auto"/>
      </w:divBdr>
    </w:div>
    <w:div w:id="1762024227">
      <w:bodyDiv w:val="1"/>
      <w:marLeft w:val="0"/>
      <w:marRight w:val="0"/>
      <w:marTop w:val="0"/>
      <w:marBottom w:val="0"/>
      <w:divBdr>
        <w:top w:val="none" w:sz="0" w:space="0" w:color="auto"/>
        <w:left w:val="none" w:sz="0" w:space="0" w:color="auto"/>
        <w:bottom w:val="none" w:sz="0" w:space="0" w:color="auto"/>
        <w:right w:val="none" w:sz="0" w:space="0" w:color="auto"/>
      </w:divBdr>
    </w:div>
    <w:div w:id="1762145609">
      <w:bodyDiv w:val="1"/>
      <w:marLeft w:val="0"/>
      <w:marRight w:val="0"/>
      <w:marTop w:val="0"/>
      <w:marBottom w:val="0"/>
      <w:divBdr>
        <w:top w:val="none" w:sz="0" w:space="0" w:color="auto"/>
        <w:left w:val="none" w:sz="0" w:space="0" w:color="auto"/>
        <w:bottom w:val="none" w:sz="0" w:space="0" w:color="auto"/>
        <w:right w:val="none" w:sz="0" w:space="0" w:color="auto"/>
      </w:divBdr>
    </w:div>
    <w:div w:id="1770857768">
      <w:bodyDiv w:val="1"/>
      <w:marLeft w:val="0"/>
      <w:marRight w:val="0"/>
      <w:marTop w:val="0"/>
      <w:marBottom w:val="0"/>
      <w:divBdr>
        <w:top w:val="none" w:sz="0" w:space="0" w:color="auto"/>
        <w:left w:val="none" w:sz="0" w:space="0" w:color="auto"/>
        <w:bottom w:val="none" w:sz="0" w:space="0" w:color="auto"/>
        <w:right w:val="none" w:sz="0" w:space="0" w:color="auto"/>
      </w:divBdr>
    </w:div>
    <w:div w:id="1774277350">
      <w:bodyDiv w:val="1"/>
      <w:marLeft w:val="0"/>
      <w:marRight w:val="0"/>
      <w:marTop w:val="0"/>
      <w:marBottom w:val="0"/>
      <w:divBdr>
        <w:top w:val="none" w:sz="0" w:space="0" w:color="auto"/>
        <w:left w:val="none" w:sz="0" w:space="0" w:color="auto"/>
        <w:bottom w:val="none" w:sz="0" w:space="0" w:color="auto"/>
        <w:right w:val="none" w:sz="0" w:space="0" w:color="auto"/>
      </w:divBdr>
    </w:div>
    <w:div w:id="1775250831">
      <w:bodyDiv w:val="1"/>
      <w:marLeft w:val="0"/>
      <w:marRight w:val="0"/>
      <w:marTop w:val="0"/>
      <w:marBottom w:val="0"/>
      <w:divBdr>
        <w:top w:val="none" w:sz="0" w:space="0" w:color="auto"/>
        <w:left w:val="none" w:sz="0" w:space="0" w:color="auto"/>
        <w:bottom w:val="none" w:sz="0" w:space="0" w:color="auto"/>
        <w:right w:val="none" w:sz="0" w:space="0" w:color="auto"/>
      </w:divBdr>
    </w:div>
    <w:div w:id="1778062719">
      <w:bodyDiv w:val="1"/>
      <w:marLeft w:val="0"/>
      <w:marRight w:val="0"/>
      <w:marTop w:val="0"/>
      <w:marBottom w:val="0"/>
      <w:divBdr>
        <w:top w:val="none" w:sz="0" w:space="0" w:color="auto"/>
        <w:left w:val="none" w:sz="0" w:space="0" w:color="auto"/>
        <w:bottom w:val="none" w:sz="0" w:space="0" w:color="auto"/>
        <w:right w:val="none" w:sz="0" w:space="0" w:color="auto"/>
      </w:divBdr>
    </w:div>
    <w:div w:id="1781336189">
      <w:bodyDiv w:val="1"/>
      <w:marLeft w:val="0"/>
      <w:marRight w:val="0"/>
      <w:marTop w:val="0"/>
      <w:marBottom w:val="0"/>
      <w:divBdr>
        <w:top w:val="none" w:sz="0" w:space="0" w:color="auto"/>
        <w:left w:val="none" w:sz="0" w:space="0" w:color="auto"/>
        <w:bottom w:val="none" w:sz="0" w:space="0" w:color="auto"/>
        <w:right w:val="none" w:sz="0" w:space="0" w:color="auto"/>
      </w:divBdr>
    </w:div>
    <w:div w:id="1782412763">
      <w:bodyDiv w:val="1"/>
      <w:marLeft w:val="0"/>
      <w:marRight w:val="0"/>
      <w:marTop w:val="0"/>
      <w:marBottom w:val="0"/>
      <w:divBdr>
        <w:top w:val="none" w:sz="0" w:space="0" w:color="auto"/>
        <w:left w:val="none" w:sz="0" w:space="0" w:color="auto"/>
        <w:bottom w:val="none" w:sz="0" w:space="0" w:color="auto"/>
        <w:right w:val="none" w:sz="0" w:space="0" w:color="auto"/>
      </w:divBdr>
    </w:div>
    <w:div w:id="1783452412">
      <w:bodyDiv w:val="1"/>
      <w:marLeft w:val="0"/>
      <w:marRight w:val="0"/>
      <w:marTop w:val="0"/>
      <w:marBottom w:val="0"/>
      <w:divBdr>
        <w:top w:val="none" w:sz="0" w:space="0" w:color="auto"/>
        <w:left w:val="none" w:sz="0" w:space="0" w:color="auto"/>
        <w:bottom w:val="none" w:sz="0" w:space="0" w:color="auto"/>
        <w:right w:val="none" w:sz="0" w:space="0" w:color="auto"/>
      </w:divBdr>
    </w:div>
    <w:div w:id="1786653340">
      <w:bodyDiv w:val="1"/>
      <w:marLeft w:val="0"/>
      <w:marRight w:val="0"/>
      <w:marTop w:val="0"/>
      <w:marBottom w:val="0"/>
      <w:divBdr>
        <w:top w:val="none" w:sz="0" w:space="0" w:color="auto"/>
        <w:left w:val="none" w:sz="0" w:space="0" w:color="auto"/>
        <w:bottom w:val="none" w:sz="0" w:space="0" w:color="auto"/>
        <w:right w:val="none" w:sz="0" w:space="0" w:color="auto"/>
      </w:divBdr>
    </w:div>
    <w:div w:id="1792167160">
      <w:bodyDiv w:val="1"/>
      <w:marLeft w:val="0"/>
      <w:marRight w:val="0"/>
      <w:marTop w:val="0"/>
      <w:marBottom w:val="0"/>
      <w:divBdr>
        <w:top w:val="none" w:sz="0" w:space="0" w:color="auto"/>
        <w:left w:val="none" w:sz="0" w:space="0" w:color="auto"/>
        <w:bottom w:val="none" w:sz="0" w:space="0" w:color="auto"/>
        <w:right w:val="none" w:sz="0" w:space="0" w:color="auto"/>
      </w:divBdr>
    </w:div>
    <w:div w:id="1792630406">
      <w:bodyDiv w:val="1"/>
      <w:marLeft w:val="0"/>
      <w:marRight w:val="0"/>
      <w:marTop w:val="0"/>
      <w:marBottom w:val="0"/>
      <w:divBdr>
        <w:top w:val="none" w:sz="0" w:space="0" w:color="auto"/>
        <w:left w:val="none" w:sz="0" w:space="0" w:color="auto"/>
        <w:bottom w:val="none" w:sz="0" w:space="0" w:color="auto"/>
        <w:right w:val="none" w:sz="0" w:space="0" w:color="auto"/>
      </w:divBdr>
    </w:div>
    <w:div w:id="1792942885">
      <w:bodyDiv w:val="1"/>
      <w:marLeft w:val="0"/>
      <w:marRight w:val="0"/>
      <w:marTop w:val="0"/>
      <w:marBottom w:val="0"/>
      <w:divBdr>
        <w:top w:val="none" w:sz="0" w:space="0" w:color="auto"/>
        <w:left w:val="none" w:sz="0" w:space="0" w:color="auto"/>
        <w:bottom w:val="none" w:sz="0" w:space="0" w:color="auto"/>
        <w:right w:val="none" w:sz="0" w:space="0" w:color="auto"/>
      </w:divBdr>
    </w:div>
    <w:div w:id="1793137258">
      <w:bodyDiv w:val="1"/>
      <w:marLeft w:val="0"/>
      <w:marRight w:val="0"/>
      <w:marTop w:val="0"/>
      <w:marBottom w:val="0"/>
      <w:divBdr>
        <w:top w:val="none" w:sz="0" w:space="0" w:color="auto"/>
        <w:left w:val="none" w:sz="0" w:space="0" w:color="auto"/>
        <w:bottom w:val="none" w:sz="0" w:space="0" w:color="auto"/>
        <w:right w:val="none" w:sz="0" w:space="0" w:color="auto"/>
      </w:divBdr>
    </w:div>
    <w:div w:id="1796291855">
      <w:bodyDiv w:val="1"/>
      <w:marLeft w:val="0"/>
      <w:marRight w:val="0"/>
      <w:marTop w:val="0"/>
      <w:marBottom w:val="0"/>
      <w:divBdr>
        <w:top w:val="none" w:sz="0" w:space="0" w:color="auto"/>
        <w:left w:val="none" w:sz="0" w:space="0" w:color="auto"/>
        <w:bottom w:val="none" w:sz="0" w:space="0" w:color="auto"/>
        <w:right w:val="none" w:sz="0" w:space="0" w:color="auto"/>
      </w:divBdr>
    </w:div>
    <w:div w:id="1796481731">
      <w:bodyDiv w:val="1"/>
      <w:marLeft w:val="0"/>
      <w:marRight w:val="0"/>
      <w:marTop w:val="0"/>
      <w:marBottom w:val="0"/>
      <w:divBdr>
        <w:top w:val="none" w:sz="0" w:space="0" w:color="auto"/>
        <w:left w:val="none" w:sz="0" w:space="0" w:color="auto"/>
        <w:bottom w:val="none" w:sz="0" w:space="0" w:color="auto"/>
        <w:right w:val="none" w:sz="0" w:space="0" w:color="auto"/>
      </w:divBdr>
    </w:div>
    <w:div w:id="1798838984">
      <w:bodyDiv w:val="1"/>
      <w:marLeft w:val="0"/>
      <w:marRight w:val="0"/>
      <w:marTop w:val="0"/>
      <w:marBottom w:val="0"/>
      <w:divBdr>
        <w:top w:val="none" w:sz="0" w:space="0" w:color="auto"/>
        <w:left w:val="none" w:sz="0" w:space="0" w:color="auto"/>
        <w:bottom w:val="none" w:sz="0" w:space="0" w:color="auto"/>
        <w:right w:val="none" w:sz="0" w:space="0" w:color="auto"/>
      </w:divBdr>
    </w:div>
    <w:div w:id="1806120233">
      <w:bodyDiv w:val="1"/>
      <w:marLeft w:val="0"/>
      <w:marRight w:val="0"/>
      <w:marTop w:val="0"/>
      <w:marBottom w:val="0"/>
      <w:divBdr>
        <w:top w:val="none" w:sz="0" w:space="0" w:color="auto"/>
        <w:left w:val="none" w:sz="0" w:space="0" w:color="auto"/>
        <w:bottom w:val="none" w:sz="0" w:space="0" w:color="auto"/>
        <w:right w:val="none" w:sz="0" w:space="0" w:color="auto"/>
      </w:divBdr>
    </w:div>
    <w:div w:id="1806267664">
      <w:bodyDiv w:val="1"/>
      <w:marLeft w:val="0"/>
      <w:marRight w:val="0"/>
      <w:marTop w:val="0"/>
      <w:marBottom w:val="0"/>
      <w:divBdr>
        <w:top w:val="none" w:sz="0" w:space="0" w:color="auto"/>
        <w:left w:val="none" w:sz="0" w:space="0" w:color="auto"/>
        <w:bottom w:val="none" w:sz="0" w:space="0" w:color="auto"/>
        <w:right w:val="none" w:sz="0" w:space="0" w:color="auto"/>
      </w:divBdr>
    </w:div>
    <w:div w:id="1806270025">
      <w:bodyDiv w:val="1"/>
      <w:marLeft w:val="0"/>
      <w:marRight w:val="0"/>
      <w:marTop w:val="0"/>
      <w:marBottom w:val="0"/>
      <w:divBdr>
        <w:top w:val="none" w:sz="0" w:space="0" w:color="auto"/>
        <w:left w:val="none" w:sz="0" w:space="0" w:color="auto"/>
        <w:bottom w:val="none" w:sz="0" w:space="0" w:color="auto"/>
        <w:right w:val="none" w:sz="0" w:space="0" w:color="auto"/>
      </w:divBdr>
    </w:div>
    <w:div w:id="1808815547">
      <w:bodyDiv w:val="1"/>
      <w:marLeft w:val="0"/>
      <w:marRight w:val="0"/>
      <w:marTop w:val="0"/>
      <w:marBottom w:val="0"/>
      <w:divBdr>
        <w:top w:val="none" w:sz="0" w:space="0" w:color="auto"/>
        <w:left w:val="none" w:sz="0" w:space="0" w:color="auto"/>
        <w:bottom w:val="none" w:sz="0" w:space="0" w:color="auto"/>
        <w:right w:val="none" w:sz="0" w:space="0" w:color="auto"/>
      </w:divBdr>
    </w:div>
    <w:div w:id="1815217572">
      <w:bodyDiv w:val="1"/>
      <w:marLeft w:val="0"/>
      <w:marRight w:val="0"/>
      <w:marTop w:val="0"/>
      <w:marBottom w:val="0"/>
      <w:divBdr>
        <w:top w:val="none" w:sz="0" w:space="0" w:color="auto"/>
        <w:left w:val="none" w:sz="0" w:space="0" w:color="auto"/>
        <w:bottom w:val="none" w:sz="0" w:space="0" w:color="auto"/>
        <w:right w:val="none" w:sz="0" w:space="0" w:color="auto"/>
      </w:divBdr>
    </w:div>
    <w:div w:id="1815559385">
      <w:bodyDiv w:val="1"/>
      <w:marLeft w:val="0"/>
      <w:marRight w:val="0"/>
      <w:marTop w:val="0"/>
      <w:marBottom w:val="0"/>
      <w:divBdr>
        <w:top w:val="none" w:sz="0" w:space="0" w:color="auto"/>
        <w:left w:val="none" w:sz="0" w:space="0" w:color="auto"/>
        <w:bottom w:val="none" w:sz="0" w:space="0" w:color="auto"/>
        <w:right w:val="none" w:sz="0" w:space="0" w:color="auto"/>
      </w:divBdr>
    </w:div>
    <w:div w:id="1820613480">
      <w:bodyDiv w:val="1"/>
      <w:marLeft w:val="0"/>
      <w:marRight w:val="0"/>
      <w:marTop w:val="0"/>
      <w:marBottom w:val="0"/>
      <w:divBdr>
        <w:top w:val="none" w:sz="0" w:space="0" w:color="auto"/>
        <w:left w:val="none" w:sz="0" w:space="0" w:color="auto"/>
        <w:bottom w:val="none" w:sz="0" w:space="0" w:color="auto"/>
        <w:right w:val="none" w:sz="0" w:space="0" w:color="auto"/>
      </w:divBdr>
    </w:div>
    <w:div w:id="1825975757">
      <w:bodyDiv w:val="1"/>
      <w:marLeft w:val="0"/>
      <w:marRight w:val="0"/>
      <w:marTop w:val="0"/>
      <w:marBottom w:val="0"/>
      <w:divBdr>
        <w:top w:val="none" w:sz="0" w:space="0" w:color="auto"/>
        <w:left w:val="none" w:sz="0" w:space="0" w:color="auto"/>
        <w:bottom w:val="none" w:sz="0" w:space="0" w:color="auto"/>
        <w:right w:val="none" w:sz="0" w:space="0" w:color="auto"/>
      </w:divBdr>
    </w:div>
    <w:div w:id="1826892080">
      <w:bodyDiv w:val="1"/>
      <w:marLeft w:val="0"/>
      <w:marRight w:val="0"/>
      <w:marTop w:val="0"/>
      <w:marBottom w:val="0"/>
      <w:divBdr>
        <w:top w:val="none" w:sz="0" w:space="0" w:color="auto"/>
        <w:left w:val="none" w:sz="0" w:space="0" w:color="auto"/>
        <w:bottom w:val="none" w:sz="0" w:space="0" w:color="auto"/>
        <w:right w:val="none" w:sz="0" w:space="0" w:color="auto"/>
      </w:divBdr>
    </w:div>
    <w:div w:id="1827089368">
      <w:bodyDiv w:val="1"/>
      <w:marLeft w:val="0"/>
      <w:marRight w:val="0"/>
      <w:marTop w:val="0"/>
      <w:marBottom w:val="0"/>
      <w:divBdr>
        <w:top w:val="none" w:sz="0" w:space="0" w:color="auto"/>
        <w:left w:val="none" w:sz="0" w:space="0" w:color="auto"/>
        <w:bottom w:val="none" w:sz="0" w:space="0" w:color="auto"/>
        <w:right w:val="none" w:sz="0" w:space="0" w:color="auto"/>
      </w:divBdr>
    </w:div>
    <w:div w:id="1829708800">
      <w:bodyDiv w:val="1"/>
      <w:marLeft w:val="0"/>
      <w:marRight w:val="0"/>
      <w:marTop w:val="0"/>
      <w:marBottom w:val="0"/>
      <w:divBdr>
        <w:top w:val="none" w:sz="0" w:space="0" w:color="auto"/>
        <w:left w:val="none" w:sz="0" w:space="0" w:color="auto"/>
        <w:bottom w:val="none" w:sz="0" w:space="0" w:color="auto"/>
        <w:right w:val="none" w:sz="0" w:space="0" w:color="auto"/>
      </w:divBdr>
    </w:div>
    <w:div w:id="1844737722">
      <w:bodyDiv w:val="1"/>
      <w:marLeft w:val="0"/>
      <w:marRight w:val="0"/>
      <w:marTop w:val="0"/>
      <w:marBottom w:val="0"/>
      <w:divBdr>
        <w:top w:val="none" w:sz="0" w:space="0" w:color="auto"/>
        <w:left w:val="none" w:sz="0" w:space="0" w:color="auto"/>
        <w:bottom w:val="none" w:sz="0" w:space="0" w:color="auto"/>
        <w:right w:val="none" w:sz="0" w:space="0" w:color="auto"/>
      </w:divBdr>
    </w:div>
    <w:div w:id="1847208266">
      <w:bodyDiv w:val="1"/>
      <w:marLeft w:val="0"/>
      <w:marRight w:val="0"/>
      <w:marTop w:val="0"/>
      <w:marBottom w:val="0"/>
      <w:divBdr>
        <w:top w:val="none" w:sz="0" w:space="0" w:color="auto"/>
        <w:left w:val="none" w:sz="0" w:space="0" w:color="auto"/>
        <w:bottom w:val="none" w:sz="0" w:space="0" w:color="auto"/>
        <w:right w:val="none" w:sz="0" w:space="0" w:color="auto"/>
      </w:divBdr>
    </w:div>
    <w:div w:id="1852601870">
      <w:bodyDiv w:val="1"/>
      <w:marLeft w:val="0"/>
      <w:marRight w:val="0"/>
      <w:marTop w:val="0"/>
      <w:marBottom w:val="0"/>
      <w:divBdr>
        <w:top w:val="none" w:sz="0" w:space="0" w:color="auto"/>
        <w:left w:val="none" w:sz="0" w:space="0" w:color="auto"/>
        <w:bottom w:val="none" w:sz="0" w:space="0" w:color="auto"/>
        <w:right w:val="none" w:sz="0" w:space="0" w:color="auto"/>
      </w:divBdr>
    </w:div>
    <w:div w:id="1852796802">
      <w:bodyDiv w:val="1"/>
      <w:marLeft w:val="0"/>
      <w:marRight w:val="0"/>
      <w:marTop w:val="0"/>
      <w:marBottom w:val="0"/>
      <w:divBdr>
        <w:top w:val="none" w:sz="0" w:space="0" w:color="auto"/>
        <w:left w:val="none" w:sz="0" w:space="0" w:color="auto"/>
        <w:bottom w:val="none" w:sz="0" w:space="0" w:color="auto"/>
        <w:right w:val="none" w:sz="0" w:space="0" w:color="auto"/>
      </w:divBdr>
    </w:div>
    <w:div w:id="1856768864">
      <w:bodyDiv w:val="1"/>
      <w:marLeft w:val="0"/>
      <w:marRight w:val="0"/>
      <w:marTop w:val="0"/>
      <w:marBottom w:val="0"/>
      <w:divBdr>
        <w:top w:val="none" w:sz="0" w:space="0" w:color="auto"/>
        <w:left w:val="none" w:sz="0" w:space="0" w:color="auto"/>
        <w:bottom w:val="none" w:sz="0" w:space="0" w:color="auto"/>
        <w:right w:val="none" w:sz="0" w:space="0" w:color="auto"/>
      </w:divBdr>
    </w:div>
    <w:div w:id="1859805571">
      <w:bodyDiv w:val="1"/>
      <w:marLeft w:val="0"/>
      <w:marRight w:val="0"/>
      <w:marTop w:val="0"/>
      <w:marBottom w:val="0"/>
      <w:divBdr>
        <w:top w:val="none" w:sz="0" w:space="0" w:color="auto"/>
        <w:left w:val="none" w:sz="0" w:space="0" w:color="auto"/>
        <w:bottom w:val="none" w:sz="0" w:space="0" w:color="auto"/>
        <w:right w:val="none" w:sz="0" w:space="0" w:color="auto"/>
      </w:divBdr>
    </w:div>
    <w:div w:id="1860779254">
      <w:bodyDiv w:val="1"/>
      <w:marLeft w:val="0"/>
      <w:marRight w:val="0"/>
      <w:marTop w:val="0"/>
      <w:marBottom w:val="0"/>
      <w:divBdr>
        <w:top w:val="none" w:sz="0" w:space="0" w:color="auto"/>
        <w:left w:val="none" w:sz="0" w:space="0" w:color="auto"/>
        <w:bottom w:val="none" w:sz="0" w:space="0" w:color="auto"/>
        <w:right w:val="none" w:sz="0" w:space="0" w:color="auto"/>
      </w:divBdr>
    </w:div>
    <w:div w:id="1864174554">
      <w:bodyDiv w:val="1"/>
      <w:marLeft w:val="0"/>
      <w:marRight w:val="0"/>
      <w:marTop w:val="0"/>
      <w:marBottom w:val="0"/>
      <w:divBdr>
        <w:top w:val="none" w:sz="0" w:space="0" w:color="auto"/>
        <w:left w:val="none" w:sz="0" w:space="0" w:color="auto"/>
        <w:bottom w:val="none" w:sz="0" w:space="0" w:color="auto"/>
        <w:right w:val="none" w:sz="0" w:space="0" w:color="auto"/>
      </w:divBdr>
    </w:div>
    <w:div w:id="1867982915">
      <w:bodyDiv w:val="1"/>
      <w:marLeft w:val="0"/>
      <w:marRight w:val="0"/>
      <w:marTop w:val="0"/>
      <w:marBottom w:val="0"/>
      <w:divBdr>
        <w:top w:val="none" w:sz="0" w:space="0" w:color="auto"/>
        <w:left w:val="none" w:sz="0" w:space="0" w:color="auto"/>
        <w:bottom w:val="none" w:sz="0" w:space="0" w:color="auto"/>
        <w:right w:val="none" w:sz="0" w:space="0" w:color="auto"/>
      </w:divBdr>
    </w:div>
    <w:div w:id="1873181211">
      <w:bodyDiv w:val="1"/>
      <w:marLeft w:val="0"/>
      <w:marRight w:val="0"/>
      <w:marTop w:val="0"/>
      <w:marBottom w:val="0"/>
      <w:divBdr>
        <w:top w:val="none" w:sz="0" w:space="0" w:color="auto"/>
        <w:left w:val="none" w:sz="0" w:space="0" w:color="auto"/>
        <w:bottom w:val="none" w:sz="0" w:space="0" w:color="auto"/>
        <w:right w:val="none" w:sz="0" w:space="0" w:color="auto"/>
      </w:divBdr>
    </w:div>
    <w:div w:id="1874420037">
      <w:bodyDiv w:val="1"/>
      <w:marLeft w:val="0"/>
      <w:marRight w:val="0"/>
      <w:marTop w:val="0"/>
      <w:marBottom w:val="0"/>
      <w:divBdr>
        <w:top w:val="none" w:sz="0" w:space="0" w:color="auto"/>
        <w:left w:val="none" w:sz="0" w:space="0" w:color="auto"/>
        <w:bottom w:val="none" w:sz="0" w:space="0" w:color="auto"/>
        <w:right w:val="none" w:sz="0" w:space="0" w:color="auto"/>
      </w:divBdr>
    </w:div>
    <w:div w:id="1878471755">
      <w:bodyDiv w:val="1"/>
      <w:marLeft w:val="0"/>
      <w:marRight w:val="0"/>
      <w:marTop w:val="0"/>
      <w:marBottom w:val="0"/>
      <w:divBdr>
        <w:top w:val="none" w:sz="0" w:space="0" w:color="auto"/>
        <w:left w:val="none" w:sz="0" w:space="0" w:color="auto"/>
        <w:bottom w:val="none" w:sz="0" w:space="0" w:color="auto"/>
        <w:right w:val="none" w:sz="0" w:space="0" w:color="auto"/>
      </w:divBdr>
    </w:div>
    <w:div w:id="1880239165">
      <w:bodyDiv w:val="1"/>
      <w:marLeft w:val="0"/>
      <w:marRight w:val="0"/>
      <w:marTop w:val="0"/>
      <w:marBottom w:val="0"/>
      <w:divBdr>
        <w:top w:val="none" w:sz="0" w:space="0" w:color="auto"/>
        <w:left w:val="none" w:sz="0" w:space="0" w:color="auto"/>
        <w:bottom w:val="none" w:sz="0" w:space="0" w:color="auto"/>
        <w:right w:val="none" w:sz="0" w:space="0" w:color="auto"/>
      </w:divBdr>
    </w:div>
    <w:div w:id="1884249610">
      <w:bodyDiv w:val="1"/>
      <w:marLeft w:val="0"/>
      <w:marRight w:val="0"/>
      <w:marTop w:val="0"/>
      <w:marBottom w:val="0"/>
      <w:divBdr>
        <w:top w:val="none" w:sz="0" w:space="0" w:color="auto"/>
        <w:left w:val="none" w:sz="0" w:space="0" w:color="auto"/>
        <w:bottom w:val="none" w:sz="0" w:space="0" w:color="auto"/>
        <w:right w:val="none" w:sz="0" w:space="0" w:color="auto"/>
      </w:divBdr>
    </w:div>
    <w:div w:id="1885557744">
      <w:bodyDiv w:val="1"/>
      <w:marLeft w:val="0"/>
      <w:marRight w:val="0"/>
      <w:marTop w:val="0"/>
      <w:marBottom w:val="0"/>
      <w:divBdr>
        <w:top w:val="none" w:sz="0" w:space="0" w:color="auto"/>
        <w:left w:val="none" w:sz="0" w:space="0" w:color="auto"/>
        <w:bottom w:val="none" w:sz="0" w:space="0" w:color="auto"/>
        <w:right w:val="none" w:sz="0" w:space="0" w:color="auto"/>
      </w:divBdr>
    </w:div>
    <w:div w:id="1891963340">
      <w:bodyDiv w:val="1"/>
      <w:marLeft w:val="0"/>
      <w:marRight w:val="0"/>
      <w:marTop w:val="0"/>
      <w:marBottom w:val="0"/>
      <w:divBdr>
        <w:top w:val="none" w:sz="0" w:space="0" w:color="auto"/>
        <w:left w:val="none" w:sz="0" w:space="0" w:color="auto"/>
        <w:bottom w:val="none" w:sz="0" w:space="0" w:color="auto"/>
        <w:right w:val="none" w:sz="0" w:space="0" w:color="auto"/>
      </w:divBdr>
    </w:div>
    <w:div w:id="1892686214">
      <w:bodyDiv w:val="1"/>
      <w:marLeft w:val="0"/>
      <w:marRight w:val="0"/>
      <w:marTop w:val="0"/>
      <w:marBottom w:val="0"/>
      <w:divBdr>
        <w:top w:val="none" w:sz="0" w:space="0" w:color="auto"/>
        <w:left w:val="none" w:sz="0" w:space="0" w:color="auto"/>
        <w:bottom w:val="none" w:sz="0" w:space="0" w:color="auto"/>
        <w:right w:val="none" w:sz="0" w:space="0" w:color="auto"/>
      </w:divBdr>
    </w:div>
    <w:div w:id="1897817210">
      <w:bodyDiv w:val="1"/>
      <w:marLeft w:val="0"/>
      <w:marRight w:val="0"/>
      <w:marTop w:val="0"/>
      <w:marBottom w:val="0"/>
      <w:divBdr>
        <w:top w:val="none" w:sz="0" w:space="0" w:color="auto"/>
        <w:left w:val="none" w:sz="0" w:space="0" w:color="auto"/>
        <w:bottom w:val="none" w:sz="0" w:space="0" w:color="auto"/>
        <w:right w:val="none" w:sz="0" w:space="0" w:color="auto"/>
      </w:divBdr>
    </w:div>
    <w:div w:id="1899776300">
      <w:bodyDiv w:val="1"/>
      <w:marLeft w:val="0"/>
      <w:marRight w:val="0"/>
      <w:marTop w:val="0"/>
      <w:marBottom w:val="0"/>
      <w:divBdr>
        <w:top w:val="none" w:sz="0" w:space="0" w:color="auto"/>
        <w:left w:val="none" w:sz="0" w:space="0" w:color="auto"/>
        <w:bottom w:val="none" w:sz="0" w:space="0" w:color="auto"/>
        <w:right w:val="none" w:sz="0" w:space="0" w:color="auto"/>
      </w:divBdr>
    </w:div>
    <w:div w:id="1901164695">
      <w:bodyDiv w:val="1"/>
      <w:marLeft w:val="0"/>
      <w:marRight w:val="0"/>
      <w:marTop w:val="0"/>
      <w:marBottom w:val="0"/>
      <w:divBdr>
        <w:top w:val="none" w:sz="0" w:space="0" w:color="auto"/>
        <w:left w:val="none" w:sz="0" w:space="0" w:color="auto"/>
        <w:bottom w:val="none" w:sz="0" w:space="0" w:color="auto"/>
        <w:right w:val="none" w:sz="0" w:space="0" w:color="auto"/>
      </w:divBdr>
    </w:div>
    <w:div w:id="1901670086">
      <w:bodyDiv w:val="1"/>
      <w:marLeft w:val="0"/>
      <w:marRight w:val="0"/>
      <w:marTop w:val="0"/>
      <w:marBottom w:val="0"/>
      <w:divBdr>
        <w:top w:val="none" w:sz="0" w:space="0" w:color="auto"/>
        <w:left w:val="none" w:sz="0" w:space="0" w:color="auto"/>
        <w:bottom w:val="none" w:sz="0" w:space="0" w:color="auto"/>
        <w:right w:val="none" w:sz="0" w:space="0" w:color="auto"/>
      </w:divBdr>
    </w:div>
    <w:div w:id="1901671370">
      <w:bodyDiv w:val="1"/>
      <w:marLeft w:val="0"/>
      <w:marRight w:val="0"/>
      <w:marTop w:val="0"/>
      <w:marBottom w:val="0"/>
      <w:divBdr>
        <w:top w:val="none" w:sz="0" w:space="0" w:color="auto"/>
        <w:left w:val="none" w:sz="0" w:space="0" w:color="auto"/>
        <w:bottom w:val="none" w:sz="0" w:space="0" w:color="auto"/>
        <w:right w:val="none" w:sz="0" w:space="0" w:color="auto"/>
      </w:divBdr>
    </w:div>
    <w:div w:id="1902979577">
      <w:bodyDiv w:val="1"/>
      <w:marLeft w:val="0"/>
      <w:marRight w:val="0"/>
      <w:marTop w:val="0"/>
      <w:marBottom w:val="0"/>
      <w:divBdr>
        <w:top w:val="none" w:sz="0" w:space="0" w:color="auto"/>
        <w:left w:val="none" w:sz="0" w:space="0" w:color="auto"/>
        <w:bottom w:val="none" w:sz="0" w:space="0" w:color="auto"/>
        <w:right w:val="none" w:sz="0" w:space="0" w:color="auto"/>
      </w:divBdr>
    </w:div>
    <w:div w:id="1911232998">
      <w:bodyDiv w:val="1"/>
      <w:marLeft w:val="0"/>
      <w:marRight w:val="0"/>
      <w:marTop w:val="0"/>
      <w:marBottom w:val="0"/>
      <w:divBdr>
        <w:top w:val="none" w:sz="0" w:space="0" w:color="auto"/>
        <w:left w:val="none" w:sz="0" w:space="0" w:color="auto"/>
        <w:bottom w:val="none" w:sz="0" w:space="0" w:color="auto"/>
        <w:right w:val="none" w:sz="0" w:space="0" w:color="auto"/>
      </w:divBdr>
    </w:div>
    <w:div w:id="1913612832">
      <w:bodyDiv w:val="1"/>
      <w:marLeft w:val="0"/>
      <w:marRight w:val="0"/>
      <w:marTop w:val="0"/>
      <w:marBottom w:val="0"/>
      <w:divBdr>
        <w:top w:val="none" w:sz="0" w:space="0" w:color="auto"/>
        <w:left w:val="none" w:sz="0" w:space="0" w:color="auto"/>
        <w:bottom w:val="none" w:sz="0" w:space="0" w:color="auto"/>
        <w:right w:val="none" w:sz="0" w:space="0" w:color="auto"/>
      </w:divBdr>
    </w:div>
    <w:div w:id="1914847301">
      <w:bodyDiv w:val="1"/>
      <w:marLeft w:val="0"/>
      <w:marRight w:val="0"/>
      <w:marTop w:val="0"/>
      <w:marBottom w:val="0"/>
      <w:divBdr>
        <w:top w:val="none" w:sz="0" w:space="0" w:color="auto"/>
        <w:left w:val="none" w:sz="0" w:space="0" w:color="auto"/>
        <w:bottom w:val="none" w:sz="0" w:space="0" w:color="auto"/>
        <w:right w:val="none" w:sz="0" w:space="0" w:color="auto"/>
      </w:divBdr>
    </w:div>
    <w:div w:id="1914897597">
      <w:bodyDiv w:val="1"/>
      <w:marLeft w:val="0"/>
      <w:marRight w:val="0"/>
      <w:marTop w:val="0"/>
      <w:marBottom w:val="0"/>
      <w:divBdr>
        <w:top w:val="none" w:sz="0" w:space="0" w:color="auto"/>
        <w:left w:val="none" w:sz="0" w:space="0" w:color="auto"/>
        <w:bottom w:val="none" w:sz="0" w:space="0" w:color="auto"/>
        <w:right w:val="none" w:sz="0" w:space="0" w:color="auto"/>
      </w:divBdr>
    </w:div>
    <w:div w:id="1918899515">
      <w:bodyDiv w:val="1"/>
      <w:marLeft w:val="0"/>
      <w:marRight w:val="0"/>
      <w:marTop w:val="0"/>
      <w:marBottom w:val="0"/>
      <w:divBdr>
        <w:top w:val="none" w:sz="0" w:space="0" w:color="auto"/>
        <w:left w:val="none" w:sz="0" w:space="0" w:color="auto"/>
        <w:bottom w:val="none" w:sz="0" w:space="0" w:color="auto"/>
        <w:right w:val="none" w:sz="0" w:space="0" w:color="auto"/>
      </w:divBdr>
    </w:div>
    <w:div w:id="1919561765">
      <w:bodyDiv w:val="1"/>
      <w:marLeft w:val="0"/>
      <w:marRight w:val="0"/>
      <w:marTop w:val="0"/>
      <w:marBottom w:val="0"/>
      <w:divBdr>
        <w:top w:val="none" w:sz="0" w:space="0" w:color="auto"/>
        <w:left w:val="none" w:sz="0" w:space="0" w:color="auto"/>
        <w:bottom w:val="none" w:sz="0" w:space="0" w:color="auto"/>
        <w:right w:val="none" w:sz="0" w:space="0" w:color="auto"/>
      </w:divBdr>
    </w:div>
    <w:div w:id="1920630109">
      <w:bodyDiv w:val="1"/>
      <w:marLeft w:val="0"/>
      <w:marRight w:val="0"/>
      <w:marTop w:val="0"/>
      <w:marBottom w:val="0"/>
      <w:divBdr>
        <w:top w:val="none" w:sz="0" w:space="0" w:color="auto"/>
        <w:left w:val="none" w:sz="0" w:space="0" w:color="auto"/>
        <w:bottom w:val="none" w:sz="0" w:space="0" w:color="auto"/>
        <w:right w:val="none" w:sz="0" w:space="0" w:color="auto"/>
      </w:divBdr>
    </w:div>
    <w:div w:id="1926843875">
      <w:bodyDiv w:val="1"/>
      <w:marLeft w:val="0"/>
      <w:marRight w:val="0"/>
      <w:marTop w:val="0"/>
      <w:marBottom w:val="0"/>
      <w:divBdr>
        <w:top w:val="none" w:sz="0" w:space="0" w:color="auto"/>
        <w:left w:val="none" w:sz="0" w:space="0" w:color="auto"/>
        <w:bottom w:val="none" w:sz="0" w:space="0" w:color="auto"/>
        <w:right w:val="none" w:sz="0" w:space="0" w:color="auto"/>
      </w:divBdr>
    </w:div>
    <w:div w:id="1928996432">
      <w:bodyDiv w:val="1"/>
      <w:marLeft w:val="0"/>
      <w:marRight w:val="0"/>
      <w:marTop w:val="0"/>
      <w:marBottom w:val="0"/>
      <w:divBdr>
        <w:top w:val="none" w:sz="0" w:space="0" w:color="auto"/>
        <w:left w:val="none" w:sz="0" w:space="0" w:color="auto"/>
        <w:bottom w:val="none" w:sz="0" w:space="0" w:color="auto"/>
        <w:right w:val="none" w:sz="0" w:space="0" w:color="auto"/>
      </w:divBdr>
    </w:div>
    <w:div w:id="1930653344">
      <w:bodyDiv w:val="1"/>
      <w:marLeft w:val="0"/>
      <w:marRight w:val="0"/>
      <w:marTop w:val="0"/>
      <w:marBottom w:val="0"/>
      <w:divBdr>
        <w:top w:val="none" w:sz="0" w:space="0" w:color="auto"/>
        <w:left w:val="none" w:sz="0" w:space="0" w:color="auto"/>
        <w:bottom w:val="none" w:sz="0" w:space="0" w:color="auto"/>
        <w:right w:val="none" w:sz="0" w:space="0" w:color="auto"/>
      </w:divBdr>
    </w:div>
    <w:div w:id="1931740618">
      <w:bodyDiv w:val="1"/>
      <w:marLeft w:val="0"/>
      <w:marRight w:val="0"/>
      <w:marTop w:val="0"/>
      <w:marBottom w:val="0"/>
      <w:divBdr>
        <w:top w:val="none" w:sz="0" w:space="0" w:color="auto"/>
        <w:left w:val="none" w:sz="0" w:space="0" w:color="auto"/>
        <w:bottom w:val="none" w:sz="0" w:space="0" w:color="auto"/>
        <w:right w:val="none" w:sz="0" w:space="0" w:color="auto"/>
      </w:divBdr>
    </w:div>
    <w:div w:id="1931963816">
      <w:bodyDiv w:val="1"/>
      <w:marLeft w:val="0"/>
      <w:marRight w:val="0"/>
      <w:marTop w:val="0"/>
      <w:marBottom w:val="0"/>
      <w:divBdr>
        <w:top w:val="none" w:sz="0" w:space="0" w:color="auto"/>
        <w:left w:val="none" w:sz="0" w:space="0" w:color="auto"/>
        <w:bottom w:val="none" w:sz="0" w:space="0" w:color="auto"/>
        <w:right w:val="none" w:sz="0" w:space="0" w:color="auto"/>
      </w:divBdr>
    </w:div>
    <w:div w:id="1933852218">
      <w:bodyDiv w:val="1"/>
      <w:marLeft w:val="0"/>
      <w:marRight w:val="0"/>
      <w:marTop w:val="0"/>
      <w:marBottom w:val="0"/>
      <w:divBdr>
        <w:top w:val="none" w:sz="0" w:space="0" w:color="auto"/>
        <w:left w:val="none" w:sz="0" w:space="0" w:color="auto"/>
        <w:bottom w:val="none" w:sz="0" w:space="0" w:color="auto"/>
        <w:right w:val="none" w:sz="0" w:space="0" w:color="auto"/>
      </w:divBdr>
    </w:div>
    <w:div w:id="1934049597">
      <w:bodyDiv w:val="1"/>
      <w:marLeft w:val="0"/>
      <w:marRight w:val="0"/>
      <w:marTop w:val="0"/>
      <w:marBottom w:val="0"/>
      <w:divBdr>
        <w:top w:val="none" w:sz="0" w:space="0" w:color="auto"/>
        <w:left w:val="none" w:sz="0" w:space="0" w:color="auto"/>
        <w:bottom w:val="none" w:sz="0" w:space="0" w:color="auto"/>
        <w:right w:val="none" w:sz="0" w:space="0" w:color="auto"/>
      </w:divBdr>
    </w:div>
    <w:div w:id="1940791638">
      <w:bodyDiv w:val="1"/>
      <w:marLeft w:val="0"/>
      <w:marRight w:val="0"/>
      <w:marTop w:val="0"/>
      <w:marBottom w:val="0"/>
      <w:divBdr>
        <w:top w:val="none" w:sz="0" w:space="0" w:color="auto"/>
        <w:left w:val="none" w:sz="0" w:space="0" w:color="auto"/>
        <w:bottom w:val="none" w:sz="0" w:space="0" w:color="auto"/>
        <w:right w:val="none" w:sz="0" w:space="0" w:color="auto"/>
      </w:divBdr>
    </w:div>
    <w:div w:id="1941373795">
      <w:bodyDiv w:val="1"/>
      <w:marLeft w:val="0"/>
      <w:marRight w:val="0"/>
      <w:marTop w:val="0"/>
      <w:marBottom w:val="0"/>
      <w:divBdr>
        <w:top w:val="none" w:sz="0" w:space="0" w:color="auto"/>
        <w:left w:val="none" w:sz="0" w:space="0" w:color="auto"/>
        <w:bottom w:val="none" w:sz="0" w:space="0" w:color="auto"/>
        <w:right w:val="none" w:sz="0" w:space="0" w:color="auto"/>
      </w:divBdr>
    </w:div>
    <w:div w:id="1946380928">
      <w:bodyDiv w:val="1"/>
      <w:marLeft w:val="0"/>
      <w:marRight w:val="0"/>
      <w:marTop w:val="0"/>
      <w:marBottom w:val="0"/>
      <w:divBdr>
        <w:top w:val="none" w:sz="0" w:space="0" w:color="auto"/>
        <w:left w:val="none" w:sz="0" w:space="0" w:color="auto"/>
        <w:bottom w:val="none" w:sz="0" w:space="0" w:color="auto"/>
        <w:right w:val="none" w:sz="0" w:space="0" w:color="auto"/>
      </w:divBdr>
    </w:div>
    <w:div w:id="1946767495">
      <w:bodyDiv w:val="1"/>
      <w:marLeft w:val="0"/>
      <w:marRight w:val="0"/>
      <w:marTop w:val="0"/>
      <w:marBottom w:val="0"/>
      <w:divBdr>
        <w:top w:val="none" w:sz="0" w:space="0" w:color="auto"/>
        <w:left w:val="none" w:sz="0" w:space="0" w:color="auto"/>
        <w:bottom w:val="none" w:sz="0" w:space="0" w:color="auto"/>
        <w:right w:val="none" w:sz="0" w:space="0" w:color="auto"/>
      </w:divBdr>
    </w:div>
    <w:div w:id="1951886266">
      <w:bodyDiv w:val="1"/>
      <w:marLeft w:val="0"/>
      <w:marRight w:val="0"/>
      <w:marTop w:val="0"/>
      <w:marBottom w:val="0"/>
      <w:divBdr>
        <w:top w:val="none" w:sz="0" w:space="0" w:color="auto"/>
        <w:left w:val="none" w:sz="0" w:space="0" w:color="auto"/>
        <w:bottom w:val="none" w:sz="0" w:space="0" w:color="auto"/>
        <w:right w:val="none" w:sz="0" w:space="0" w:color="auto"/>
      </w:divBdr>
    </w:div>
    <w:div w:id="1955138863">
      <w:bodyDiv w:val="1"/>
      <w:marLeft w:val="0"/>
      <w:marRight w:val="0"/>
      <w:marTop w:val="0"/>
      <w:marBottom w:val="0"/>
      <w:divBdr>
        <w:top w:val="none" w:sz="0" w:space="0" w:color="auto"/>
        <w:left w:val="none" w:sz="0" w:space="0" w:color="auto"/>
        <w:bottom w:val="none" w:sz="0" w:space="0" w:color="auto"/>
        <w:right w:val="none" w:sz="0" w:space="0" w:color="auto"/>
      </w:divBdr>
    </w:div>
    <w:div w:id="1955287971">
      <w:bodyDiv w:val="1"/>
      <w:marLeft w:val="0"/>
      <w:marRight w:val="0"/>
      <w:marTop w:val="0"/>
      <w:marBottom w:val="0"/>
      <w:divBdr>
        <w:top w:val="none" w:sz="0" w:space="0" w:color="auto"/>
        <w:left w:val="none" w:sz="0" w:space="0" w:color="auto"/>
        <w:bottom w:val="none" w:sz="0" w:space="0" w:color="auto"/>
        <w:right w:val="none" w:sz="0" w:space="0" w:color="auto"/>
      </w:divBdr>
    </w:div>
    <w:div w:id="1957835382">
      <w:bodyDiv w:val="1"/>
      <w:marLeft w:val="0"/>
      <w:marRight w:val="0"/>
      <w:marTop w:val="0"/>
      <w:marBottom w:val="0"/>
      <w:divBdr>
        <w:top w:val="none" w:sz="0" w:space="0" w:color="auto"/>
        <w:left w:val="none" w:sz="0" w:space="0" w:color="auto"/>
        <w:bottom w:val="none" w:sz="0" w:space="0" w:color="auto"/>
        <w:right w:val="none" w:sz="0" w:space="0" w:color="auto"/>
      </w:divBdr>
    </w:div>
    <w:div w:id="1964772099">
      <w:bodyDiv w:val="1"/>
      <w:marLeft w:val="0"/>
      <w:marRight w:val="0"/>
      <w:marTop w:val="0"/>
      <w:marBottom w:val="0"/>
      <w:divBdr>
        <w:top w:val="none" w:sz="0" w:space="0" w:color="auto"/>
        <w:left w:val="none" w:sz="0" w:space="0" w:color="auto"/>
        <w:bottom w:val="none" w:sz="0" w:space="0" w:color="auto"/>
        <w:right w:val="none" w:sz="0" w:space="0" w:color="auto"/>
      </w:divBdr>
    </w:div>
    <w:div w:id="1971587245">
      <w:bodyDiv w:val="1"/>
      <w:marLeft w:val="0"/>
      <w:marRight w:val="0"/>
      <w:marTop w:val="0"/>
      <w:marBottom w:val="0"/>
      <w:divBdr>
        <w:top w:val="none" w:sz="0" w:space="0" w:color="auto"/>
        <w:left w:val="none" w:sz="0" w:space="0" w:color="auto"/>
        <w:bottom w:val="none" w:sz="0" w:space="0" w:color="auto"/>
        <w:right w:val="none" w:sz="0" w:space="0" w:color="auto"/>
      </w:divBdr>
      <w:divsChild>
        <w:div w:id="1575311105">
          <w:marLeft w:val="0"/>
          <w:marRight w:val="0"/>
          <w:marTop w:val="0"/>
          <w:marBottom w:val="0"/>
          <w:divBdr>
            <w:top w:val="none" w:sz="0" w:space="0" w:color="auto"/>
            <w:left w:val="none" w:sz="0" w:space="0" w:color="auto"/>
            <w:bottom w:val="none" w:sz="0" w:space="0" w:color="auto"/>
            <w:right w:val="none" w:sz="0" w:space="0" w:color="auto"/>
          </w:divBdr>
          <w:divsChild>
            <w:div w:id="1812165662">
              <w:marLeft w:val="0"/>
              <w:marRight w:val="0"/>
              <w:marTop w:val="0"/>
              <w:marBottom w:val="0"/>
              <w:divBdr>
                <w:top w:val="none" w:sz="0" w:space="0" w:color="auto"/>
                <w:left w:val="none" w:sz="0" w:space="0" w:color="auto"/>
                <w:bottom w:val="none" w:sz="0" w:space="0" w:color="auto"/>
                <w:right w:val="none" w:sz="0" w:space="0" w:color="auto"/>
              </w:divBdr>
              <w:divsChild>
                <w:div w:id="923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3156">
      <w:bodyDiv w:val="1"/>
      <w:marLeft w:val="0"/>
      <w:marRight w:val="0"/>
      <w:marTop w:val="0"/>
      <w:marBottom w:val="0"/>
      <w:divBdr>
        <w:top w:val="none" w:sz="0" w:space="0" w:color="auto"/>
        <w:left w:val="none" w:sz="0" w:space="0" w:color="auto"/>
        <w:bottom w:val="none" w:sz="0" w:space="0" w:color="auto"/>
        <w:right w:val="none" w:sz="0" w:space="0" w:color="auto"/>
      </w:divBdr>
    </w:div>
    <w:div w:id="1986157788">
      <w:bodyDiv w:val="1"/>
      <w:marLeft w:val="0"/>
      <w:marRight w:val="0"/>
      <w:marTop w:val="0"/>
      <w:marBottom w:val="0"/>
      <w:divBdr>
        <w:top w:val="none" w:sz="0" w:space="0" w:color="auto"/>
        <w:left w:val="none" w:sz="0" w:space="0" w:color="auto"/>
        <w:bottom w:val="none" w:sz="0" w:space="0" w:color="auto"/>
        <w:right w:val="none" w:sz="0" w:space="0" w:color="auto"/>
      </w:divBdr>
    </w:div>
    <w:div w:id="1986355797">
      <w:bodyDiv w:val="1"/>
      <w:marLeft w:val="0"/>
      <w:marRight w:val="0"/>
      <w:marTop w:val="0"/>
      <w:marBottom w:val="0"/>
      <w:divBdr>
        <w:top w:val="none" w:sz="0" w:space="0" w:color="auto"/>
        <w:left w:val="none" w:sz="0" w:space="0" w:color="auto"/>
        <w:bottom w:val="none" w:sz="0" w:space="0" w:color="auto"/>
        <w:right w:val="none" w:sz="0" w:space="0" w:color="auto"/>
      </w:divBdr>
    </w:div>
    <w:div w:id="1987320728">
      <w:bodyDiv w:val="1"/>
      <w:marLeft w:val="0"/>
      <w:marRight w:val="0"/>
      <w:marTop w:val="0"/>
      <w:marBottom w:val="0"/>
      <w:divBdr>
        <w:top w:val="none" w:sz="0" w:space="0" w:color="auto"/>
        <w:left w:val="none" w:sz="0" w:space="0" w:color="auto"/>
        <w:bottom w:val="none" w:sz="0" w:space="0" w:color="auto"/>
        <w:right w:val="none" w:sz="0" w:space="0" w:color="auto"/>
      </w:divBdr>
    </w:div>
    <w:div w:id="1989822860">
      <w:bodyDiv w:val="1"/>
      <w:marLeft w:val="0"/>
      <w:marRight w:val="0"/>
      <w:marTop w:val="0"/>
      <w:marBottom w:val="0"/>
      <w:divBdr>
        <w:top w:val="none" w:sz="0" w:space="0" w:color="auto"/>
        <w:left w:val="none" w:sz="0" w:space="0" w:color="auto"/>
        <w:bottom w:val="none" w:sz="0" w:space="0" w:color="auto"/>
        <w:right w:val="none" w:sz="0" w:space="0" w:color="auto"/>
      </w:divBdr>
    </w:div>
    <w:div w:id="1992639124">
      <w:bodyDiv w:val="1"/>
      <w:marLeft w:val="0"/>
      <w:marRight w:val="0"/>
      <w:marTop w:val="0"/>
      <w:marBottom w:val="0"/>
      <w:divBdr>
        <w:top w:val="none" w:sz="0" w:space="0" w:color="auto"/>
        <w:left w:val="none" w:sz="0" w:space="0" w:color="auto"/>
        <w:bottom w:val="none" w:sz="0" w:space="0" w:color="auto"/>
        <w:right w:val="none" w:sz="0" w:space="0" w:color="auto"/>
      </w:divBdr>
    </w:div>
    <w:div w:id="1993364457">
      <w:bodyDiv w:val="1"/>
      <w:marLeft w:val="0"/>
      <w:marRight w:val="0"/>
      <w:marTop w:val="0"/>
      <w:marBottom w:val="0"/>
      <w:divBdr>
        <w:top w:val="none" w:sz="0" w:space="0" w:color="auto"/>
        <w:left w:val="none" w:sz="0" w:space="0" w:color="auto"/>
        <w:bottom w:val="none" w:sz="0" w:space="0" w:color="auto"/>
        <w:right w:val="none" w:sz="0" w:space="0" w:color="auto"/>
      </w:divBdr>
    </w:div>
    <w:div w:id="1993948930">
      <w:bodyDiv w:val="1"/>
      <w:marLeft w:val="0"/>
      <w:marRight w:val="0"/>
      <w:marTop w:val="0"/>
      <w:marBottom w:val="0"/>
      <w:divBdr>
        <w:top w:val="none" w:sz="0" w:space="0" w:color="auto"/>
        <w:left w:val="none" w:sz="0" w:space="0" w:color="auto"/>
        <w:bottom w:val="none" w:sz="0" w:space="0" w:color="auto"/>
        <w:right w:val="none" w:sz="0" w:space="0" w:color="auto"/>
      </w:divBdr>
    </w:div>
    <w:div w:id="1995329103">
      <w:bodyDiv w:val="1"/>
      <w:marLeft w:val="0"/>
      <w:marRight w:val="0"/>
      <w:marTop w:val="0"/>
      <w:marBottom w:val="0"/>
      <w:divBdr>
        <w:top w:val="none" w:sz="0" w:space="0" w:color="auto"/>
        <w:left w:val="none" w:sz="0" w:space="0" w:color="auto"/>
        <w:bottom w:val="none" w:sz="0" w:space="0" w:color="auto"/>
        <w:right w:val="none" w:sz="0" w:space="0" w:color="auto"/>
      </w:divBdr>
    </w:div>
    <w:div w:id="1997342544">
      <w:bodyDiv w:val="1"/>
      <w:marLeft w:val="0"/>
      <w:marRight w:val="0"/>
      <w:marTop w:val="0"/>
      <w:marBottom w:val="0"/>
      <w:divBdr>
        <w:top w:val="none" w:sz="0" w:space="0" w:color="auto"/>
        <w:left w:val="none" w:sz="0" w:space="0" w:color="auto"/>
        <w:bottom w:val="none" w:sz="0" w:space="0" w:color="auto"/>
        <w:right w:val="none" w:sz="0" w:space="0" w:color="auto"/>
      </w:divBdr>
    </w:div>
    <w:div w:id="2001348550">
      <w:bodyDiv w:val="1"/>
      <w:marLeft w:val="0"/>
      <w:marRight w:val="0"/>
      <w:marTop w:val="0"/>
      <w:marBottom w:val="0"/>
      <w:divBdr>
        <w:top w:val="none" w:sz="0" w:space="0" w:color="auto"/>
        <w:left w:val="none" w:sz="0" w:space="0" w:color="auto"/>
        <w:bottom w:val="none" w:sz="0" w:space="0" w:color="auto"/>
        <w:right w:val="none" w:sz="0" w:space="0" w:color="auto"/>
      </w:divBdr>
    </w:div>
    <w:div w:id="2005356846">
      <w:bodyDiv w:val="1"/>
      <w:marLeft w:val="0"/>
      <w:marRight w:val="0"/>
      <w:marTop w:val="0"/>
      <w:marBottom w:val="0"/>
      <w:divBdr>
        <w:top w:val="none" w:sz="0" w:space="0" w:color="auto"/>
        <w:left w:val="none" w:sz="0" w:space="0" w:color="auto"/>
        <w:bottom w:val="none" w:sz="0" w:space="0" w:color="auto"/>
        <w:right w:val="none" w:sz="0" w:space="0" w:color="auto"/>
      </w:divBdr>
    </w:div>
    <w:div w:id="2009552603">
      <w:bodyDiv w:val="1"/>
      <w:marLeft w:val="0"/>
      <w:marRight w:val="0"/>
      <w:marTop w:val="0"/>
      <w:marBottom w:val="0"/>
      <w:divBdr>
        <w:top w:val="none" w:sz="0" w:space="0" w:color="auto"/>
        <w:left w:val="none" w:sz="0" w:space="0" w:color="auto"/>
        <w:bottom w:val="none" w:sz="0" w:space="0" w:color="auto"/>
        <w:right w:val="none" w:sz="0" w:space="0" w:color="auto"/>
      </w:divBdr>
    </w:div>
    <w:div w:id="2013952548">
      <w:bodyDiv w:val="1"/>
      <w:marLeft w:val="0"/>
      <w:marRight w:val="0"/>
      <w:marTop w:val="0"/>
      <w:marBottom w:val="0"/>
      <w:divBdr>
        <w:top w:val="none" w:sz="0" w:space="0" w:color="auto"/>
        <w:left w:val="none" w:sz="0" w:space="0" w:color="auto"/>
        <w:bottom w:val="none" w:sz="0" w:space="0" w:color="auto"/>
        <w:right w:val="none" w:sz="0" w:space="0" w:color="auto"/>
      </w:divBdr>
    </w:div>
    <w:div w:id="2016880526">
      <w:bodyDiv w:val="1"/>
      <w:marLeft w:val="0"/>
      <w:marRight w:val="0"/>
      <w:marTop w:val="0"/>
      <w:marBottom w:val="0"/>
      <w:divBdr>
        <w:top w:val="none" w:sz="0" w:space="0" w:color="auto"/>
        <w:left w:val="none" w:sz="0" w:space="0" w:color="auto"/>
        <w:bottom w:val="none" w:sz="0" w:space="0" w:color="auto"/>
        <w:right w:val="none" w:sz="0" w:space="0" w:color="auto"/>
      </w:divBdr>
    </w:div>
    <w:div w:id="2031101611">
      <w:bodyDiv w:val="1"/>
      <w:marLeft w:val="0"/>
      <w:marRight w:val="0"/>
      <w:marTop w:val="0"/>
      <w:marBottom w:val="0"/>
      <w:divBdr>
        <w:top w:val="none" w:sz="0" w:space="0" w:color="auto"/>
        <w:left w:val="none" w:sz="0" w:space="0" w:color="auto"/>
        <w:bottom w:val="none" w:sz="0" w:space="0" w:color="auto"/>
        <w:right w:val="none" w:sz="0" w:space="0" w:color="auto"/>
      </w:divBdr>
    </w:div>
    <w:div w:id="2035037072">
      <w:bodyDiv w:val="1"/>
      <w:marLeft w:val="0"/>
      <w:marRight w:val="0"/>
      <w:marTop w:val="0"/>
      <w:marBottom w:val="0"/>
      <w:divBdr>
        <w:top w:val="none" w:sz="0" w:space="0" w:color="auto"/>
        <w:left w:val="none" w:sz="0" w:space="0" w:color="auto"/>
        <w:bottom w:val="none" w:sz="0" w:space="0" w:color="auto"/>
        <w:right w:val="none" w:sz="0" w:space="0" w:color="auto"/>
      </w:divBdr>
    </w:div>
    <w:div w:id="2038039283">
      <w:bodyDiv w:val="1"/>
      <w:marLeft w:val="0"/>
      <w:marRight w:val="0"/>
      <w:marTop w:val="0"/>
      <w:marBottom w:val="0"/>
      <w:divBdr>
        <w:top w:val="none" w:sz="0" w:space="0" w:color="auto"/>
        <w:left w:val="none" w:sz="0" w:space="0" w:color="auto"/>
        <w:bottom w:val="none" w:sz="0" w:space="0" w:color="auto"/>
        <w:right w:val="none" w:sz="0" w:space="0" w:color="auto"/>
      </w:divBdr>
    </w:div>
    <w:div w:id="2040203802">
      <w:bodyDiv w:val="1"/>
      <w:marLeft w:val="0"/>
      <w:marRight w:val="0"/>
      <w:marTop w:val="0"/>
      <w:marBottom w:val="0"/>
      <w:divBdr>
        <w:top w:val="none" w:sz="0" w:space="0" w:color="auto"/>
        <w:left w:val="none" w:sz="0" w:space="0" w:color="auto"/>
        <w:bottom w:val="none" w:sz="0" w:space="0" w:color="auto"/>
        <w:right w:val="none" w:sz="0" w:space="0" w:color="auto"/>
      </w:divBdr>
    </w:div>
    <w:div w:id="2041781371">
      <w:bodyDiv w:val="1"/>
      <w:marLeft w:val="0"/>
      <w:marRight w:val="0"/>
      <w:marTop w:val="0"/>
      <w:marBottom w:val="0"/>
      <w:divBdr>
        <w:top w:val="none" w:sz="0" w:space="0" w:color="auto"/>
        <w:left w:val="none" w:sz="0" w:space="0" w:color="auto"/>
        <w:bottom w:val="none" w:sz="0" w:space="0" w:color="auto"/>
        <w:right w:val="none" w:sz="0" w:space="0" w:color="auto"/>
      </w:divBdr>
    </w:div>
    <w:div w:id="2042898082">
      <w:bodyDiv w:val="1"/>
      <w:marLeft w:val="0"/>
      <w:marRight w:val="0"/>
      <w:marTop w:val="0"/>
      <w:marBottom w:val="0"/>
      <w:divBdr>
        <w:top w:val="none" w:sz="0" w:space="0" w:color="auto"/>
        <w:left w:val="none" w:sz="0" w:space="0" w:color="auto"/>
        <w:bottom w:val="none" w:sz="0" w:space="0" w:color="auto"/>
        <w:right w:val="none" w:sz="0" w:space="0" w:color="auto"/>
      </w:divBdr>
    </w:div>
    <w:div w:id="2044018258">
      <w:bodyDiv w:val="1"/>
      <w:marLeft w:val="0"/>
      <w:marRight w:val="0"/>
      <w:marTop w:val="0"/>
      <w:marBottom w:val="0"/>
      <w:divBdr>
        <w:top w:val="none" w:sz="0" w:space="0" w:color="auto"/>
        <w:left w:val="none" w:sz="0" w:space="0" w:color="auto"/>
        <w:bottom w:val="none" w:sz="0" w:space="0" w:color="auto"/>
        <w:right w:val="none" w:sz="0" w:space="0" w:color="auto"/>
      </w:divBdr>
    </w:div>
    <w:div w:id="2046561493">
      <w:bodyDiv w:val="1"/>
      <w:marLeft w:val="0"/>
      <w:marRight w:val="0"/>
      <w:marTop w:val="0"/>
      <w:marBottom w:val="0"/>
      <w:divBdr>
        <w:top w:val="none" w:sz="0" w:space="0" w:color="auto"/>
        <w:left w:val="none" w:sz="0" w:space="0" w:color="auto"/>
        <w:bottom w:val="none" w:sz="0" w:space="0" w:color="auto"/>
        <w:right w:val="none" w:sz="0" w:space="0" w:color="auto"/>
      </w:divBdr>
    </w:div>
    <w:div w:id="2049259408">
      <w:bodyDiv w:val="1"/>
      <w:marLeft w:val="0"/>
      <w:marRight w:val="0"/>
      <w:marTop w:val="0"/>
      <w:marBottom w:val="0"/>
      <w:divBdr>
        <w:top w:val="none" w:sz="0" w:space="0" w:color="auto"/>
        <w:left w:val="none" w:sz="0" w:space="0" w:color="auto"/>
        <w:bottom w:val="none" w:sz="0" w:space="0" w:color="auto"/>
        <w:right w:val="none" w:sz="0" w:space="0" w:color="auto"/>
      </w:divBdr>
    </w:div>
    <w:div w:id="2067099174">
      <w:bodyDiv w:val="1"/>
      <w:marLeft w:val="0"/>
      <w:marRight w:val="0"/>
      <w:marTop w:val="0"/>
      <w:marBottom w:val="0"/>
      <w:divBdr>
        <w:top w:val="none" w:sz="0" w:space="0" w:color="auto"/>
        <w:left w:val="none" w:sz="0" w:space="0" w:color="auto"/>
        <w:bottom w:val="none" w:sz="0" w:space="0" w:color="auto"/>
        <w:right w:val="none" w:sz="0" w:space="0" w:color="auto"/>
      </w:divBdr>
    </w:div>
    <w:div w:id="2067484585">
      <w:bodyDiv w:val="1"/>
      <w:marLeft w:val="0"/>
      <w:marRight w:val="0"/>
      <w:marTop w:val="0"/>
      <w:marBottom w:val="0"/>
      <w:divBdr>
        <w:top w:val="none" w:sz="0" w:space="0" w:color="auto"/>
        <w:left w:val="none" w:sz="0" w:space="0" w:color="auto"/>
        <w:bottom w:val="none" w:sz="0" w:space="0" w:color="auto"/>
        <w:right w:val="none" w:sz="0" w:space="0" w:color="auto"/>
      </w:divBdr>
    </w:div>
    <w:div w:id="2067682572">
      <w:bodyDiv w:val="1"/>
      <w:marLeft w:val="0"/>
      <w:marRight w:val="0"/>
      <w:marTop w:val="0"/>
      <w:marBottom w:val="0"/>
      <w:divBdr>
        <w:top w:val="none" w:sz="0" w:space="0" w:color="auto"/>
        <w:left w:val="none" w:sz="0" w:space="0" w:color="auto"/>
        <w:bottom w:val="none" w:sz="0" w:space="0" w:color="auto"/>
        <w:right w:val="none" w:sz="0" w:space="0" w:color="auto"/>
      </w:divBdr>
      <w:divsChild>
        <w:div w:id="571081471">
          <w:marLeft w:val="0"/>
          <w:marRight w:val="0"/>
          <w:marTop w:val="0"/>
          <w:marBottom w:val="0"/>
          <w:divBdr>
            <w:top w:val="none" w:sz="0" w:space="0" w:color="auto"/>
            <w:left w:val="none" w:sz="0" w:space="0" w:color="auto"/>
            <w:bottom w:val="none" w:sz="0" w:space="0" w:color="auto"/>
            <w:right w:val="none" w:sz="0" w:space="0" w:color="auto"/>
          </w:divBdr>
          <w:divsChild>
            <w:div w:id="139268261">
              <w:marLeft w:val="0"/>
              <w:marRight w:val="0"/>
              <w:marTop w:val="0"/>
              <w:marBottom w:val="0"/>
              <w:divBdr>
                <w:top w:val="none" w:sz="0" w:space="0" w:color="auto"/>
                <w:left w:val="none" w:sz="0" w:space="0" w:color="auto"/>
                <w:bottom w:val="none" w:sz="0" w:space="0" w:color="auto"/>
                <w:right w:val="none" w:sz="0" w:space="0" w:color="auto"/>
              </w:divBdr>
              <w:divsChild>
                <w:div w:id="45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1062">
      <w:bodyDiv w:val="1"/>
      <w:marLeft w:val="0"/>
      <w:marRight w:val="0"/>
      <w:marTop w:val="0"/>
      <w:marBottom w:val="0"/>
      <w:divBdr>
        <w:top w:val="none" w:sz="0" w:space="0" w:color="auto"/>
        <w:left w:val="none" w:sz="0" w:space="0" w:color="auto"/>
        <w:bottom w:val="none" w:sz="0" w:space="0" w:color="auto"/>
        <w:right w:val="none" w:sz="0" w:space="0" w:color="auto"/>
      </w:divBdr>
    </w:div>
    <w:div w:id="2072456323">
      <w:bodyDiv w:val="1"/>
      <w:marLeft w:val="0"/>
      <w:marRight w:val="0"/>
      <w:marTop w:val="0"/>
      <w:marBottom w:val="0"/>
      <w:divBdr>
        <w:top w:val="none" w:sz="0" w:space="0" w:color="auto"/>
        <w:left w:val="none" w:sz="0" w:space="0" w:color="auto"/>
        <w:bottom w:val="none" w:sz="0" w:space="0" w:color="auto"/>
        <w:right w:val="none" w:sz="0" w:space="0" w:color="auto"/>
      </w:divBdr>
    </w:div>
    <w:div w:id="2079477469">
      <w:bodyDiv w:val="1"/>
      <w:marLeft w:val="0"/>
      <w:marRight w:val="0"/>
      <w:marTop w:val="0"/>
      <w:marBottom w:val="0"/>
      <w:divBdr>
        <w:top w:val="none" w:sz="0" w:space="0" w:color="auto"/>
        <w:left w:val="none" w:sz="0" w:space="0" w:color="auto"/>
        <w:bottom w:val="none" w:sz="0" w:space="0" w:color="auto"/>
        <w:right w:val="none" w:sz="0" w:space="0" w:color="auto"/>
      </w:divBdr>
    </w:div>
    <w:div w:id="2089111079">
      <w:bodyDiv w:val="1"/>
      <w:marLeft w:val="0"/>
      <w:marRight w:val="0"/>
      <w:marTop w:val="0"/>
      <w:marBottom w:val="0"/>
      <w:divBdr>
        <w:top w:val="none" w:sz="0" w:space="0" w:color="auto"/>
        <w:left w:val="none" w:sz="0" w:space="0" w:color="auto"/>
        <w:bottom w:val="none" w:sz="0" w:space="0" w:color="auto"/>
        <w:right w:val="none" w:sz="0" w:space="0" w:color="auto"/>
      </w:divBdr>
    </w:div>
    <w:div w:id="2097482701">
      <w:bodyDiv w:val="1"/>
      <w:marLeft w:val="0"/>
      <w:marRight w:val="0"/>
      <w:marTop w:val="0"/>
      <w:marBottom w:val="0"/>
      <w:divBdr>
        <w:top w:val="none" w:sz="0" w:space="0" w:color="auto"/>
        <w:left w:val="none" w:sz="0" w:space="0" w:color="auto"/>
        <w:bottom w:val="none" w:sz="0" w:space="0" w:color="auto"/>
        <w:right w:val="none" w:sz="0" w:space="0" w:color="auto"/>
      </w:divBdr>
    </w:div>
    <w:div w:id="2098938745">
      <w:bodyDiv w:val="1"/>
      <w:marLeft w:val="0"/>
      <w:marRight w:val="0"/>
      <w:marTop w:val="0"/>
      <w:marBottom w:val="0"/>
      <w:divBdr>
        <w:top w:val="none" w:sz="0" w:space="0" w:color="auto"/>
        <w:left w:val="none" w:sz="0" w:space="0" w:color="auto"/>
        <w:bottom w:val="none" w:sz="0" w:space="0" w:color="auto"/>
        <w:right w:val="none" w:sz="0" w:space="0" w:color="auto"/>
      </w:divBdr>
    </w:div>
    <w:div w:id="2105494384">
      <w:bodyDiv w:val="1"/>
      <w:marLeft w:val="0"/>
      <w:marRight w:val="0"/>
      <w:marTop w:val="0"/>
      <w:marBottom w:val="0"/>
      <w:divBdr>
        <w:top w:val="none" w:sz="0" w:space="0" w:color="auto"/>
        <w:left w:val="none" w:sz="0" w:space="0" w:color="auto"/>
        <w:bottom w:val="none" w:sz="0" w:space="0" w:color="auto"/>
        <w:right w:val="none" w:sz="0" w:space="0" w:color="auto"/>
      </w:divBdr>
    </w:div>
    <w:div w:id="2111196603">
      <w:bodyDiv w:val="1"/>
      <w:marLeft w:val="0"/>
      <w:marRight w:val="0"/>
      <w:marTop w:val="0"/>
      <w:marBottom w:val="0"/>
      <w:divBdr>
        <w:top w:val="none" w:sz="0" w:space="0" w:color="auto"/>
        <w:left w:val="none" w:sz="0" w:space="0" w:color="auto"/>
        <w:bottom w:val="none" w:sz="0" w:space="0" w:color="auto"/>
        <w:right w:val="none" w:sz="0" w:space="0" w:color="auto"/>
      </w:divBdr>
    </w:div>
    <w:div w:id="2120561115">
      <w:bodyDiv w:val="1"/>
      <w:marLeft w:val="0"/>
      <w:marRight w:val="0"/>
      <w:marTop w:val="0"/>
      <w:marBottom w:val="0"/>
      <w:divBdr>
        <w:top w:val="none" w:sz="0" w:space="0" w:color="auto"/>
        <w:left w:val="none" w:sz="0" w:space="0" w:color="auto"/>
        <w:bottom w:val="none" w:sz="0" w:space="0" w:color="auto"/>
        <w:right w:val="none" w:sz="0" w:space="0" w:color="auto"/>
      </w:divBdr>
    </w:div>
    <w:div w:id="2121073379">
      <w:bodyDiv w:val="1"/>
      <w:marLeft w:val="0"/>
      <w:marRight w:val="0"/>
      <w:marTop w:val="0"/>
      <w:marBottom w:val="0"/>
      <w:divBdr>
        <w:top w:val="none" w:sz="0" w:space="0" w:color="auto"/>
        <w:left w:val="none" w:sz="0" w:space="0" w:color="auto"/>
        <w:bottom w:val="none" w:sz="0" w:space="0" w:color="auto"/>
        <w:right w:val="none" w:sz="0" w:space="0" w:color="auto"/>
      </w:divBdr>
    </w:div>
    <w:div w:id="2125034360">
      <w:bodyDiv w:val="1"/>
      <w:marLeft w:val="0"/>
      <w:marRight w:val="0"/>
      <w:marTop w:val="0"/>
      <w:marBottom w:val="0"/>
      <w:divBdr>
        <w:top w:val="none" w:sz="0" w:space="0" w:color="auto"/>
        <w:left w:val="none" w:sz="0" w:space="0" w:color="auto"/>
        <w:bottom w:val="none" w:sz="0" w:space="0" w:color="auto"/>
        <w:right w:val="none" w:sz="0" w:space="0" w:color="auto"/>
      </w:divBdr>
    </w:div>
    <w:div w:id="2128308451">
      <w:bodyDiv w:val="1"/>
      <w:marLeft w:val="0"/>
      <w:marRight w:val="0"/>
      <w:marTop w:val="0"/>
      <w:marBottom w:val="0"/>
      <w:divBdr>
        <w:top w:val="none" w:sz="0" w:space="0" w:color="auto"/>
        <w:left w:val="none" w:sz="0" w:space="0" w:color="auto"/>
        <w:bottom w:val="none" w:sz="0" w:space="0" w:color="auto"/>
        <w:right w:val="none" w:sz="0" w:space="0" w:color="auto"/>
      </w:divBdr>
    </w:div>
    <w:div w:id="2131704773">
      <w:bodyDiv w:val="1"/>
      <w:marLeft w:val="0"/>
      <w:marRight w:val="0"/>
      <w:marTop w:val="0"/>
      <w:marBottom w:val="0"/>
      <w:divBdr>
        <w:top w:val="none" w:sz="0" w:space="0" w:color="auto"/>
        <w:left w:val="none" w:sz="0" w:space="0" w:color="auto"/>
        <w:bottom w:val="none" w:sz="0" w:space="0" w:color="auto"/>
        <w:right w:val="none" w:sz="0" w:space="0" w:color="auto"/>
      </w:divBdr>
    </w:div>
    <w:div w:id="2132434725">
      <w:bodyDiv w:val="1"/>
      <w:marLeft w:val="0"/>
      <w:marRight w:val="0"/>
      <w:marTop w:val="0"/>
      <w:marBottom w:val="0"/>
      <w:divBdr>
        <w:top w:val="none" w:sz="0" w:space="0" w:color="auto"/>
        <w:left w:val="none" w:sz="0" w:space="0" w:color="auto"/>
        <w:bottom w:val="none" w:sz="0" w:space="0" w:color="auto"/>
        <w:right w:val="none" w:sz="0" w:space="0" w:color="auto"/>
      </w:divBdr>
    </w:div>
    <w:div w:id="2139563069">
      <w:bodyDiv w:val="1"/>
      <w:marLeft w:val="0"/>
      <w:marRight w:val="0"/>
      <w:marTop w:val="0"/>
      <w:marBottom w:val="0"/>
      <w:divBdr>
        <w:top w:val="none" w:sz="0" w:space="0" w:color="auto"/>
        <w:left w:val="none" w:sz="0" w:space="0" w:color="auto"/>
        <w:bottom w:val="none" w:sz="0" w:space="0" w:color="auto"/>
        <w:right w:val="none" w:sz="0" w:space="0" w:color="auto"/>
      </w:divBdr>
    </w:div>
    <w:div w:id="214527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11924</Words>
  <Characters>67972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Na Ma</cp:lastModifiedBy>
  <cp:revision>2</cp:revision>
  <dcterms:created xsi:type="dcterms:W3CDTF">2020-07-18T23:10:00Z</dcterms:created>
  <dcterms:modified xsi:type="dcterms:W3CDTF">2020-07-18T23:10:00Z</dcterms:modified>
</cp:coreProperties>
</file>