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7E" w:rsidRPr="00002531" w:rsidRDefault="00481F7E" w:rsidP="00002531">
      <w:pPr>
        <w:pStyle w:val="Default"/>
        <w:snapToGrid w:val="0"/>
        <w:spacing w:line="360" w:lineRule="auto"/>
        <w:jc w:val="both"/>
        <w:rPr>
          <w:rFonts w:cs="Times New Roman"/>
          <w:lang w:val="en-US"/>
        </w:rPr>
      </w:pPr>
      <w:r w:rsidRPr="00002531">
        <w:rPr>
          <w:rFonts w:cs="Times New Roman"/>
          <w:b/>
          <w:bCs/>
          <w:lang w:val="en-US"/>
        </w:rPr>
        <w:t xml:space="preserve">Name of Journal: </w:t>
      </w:r>
      <w:r w:rsidRPr="00002531">
        <w:rPr>
          <w:rFonts w:cs="Times New Roman"/>
          <w:i/>
          <w:iCs/>
          <w:lang w:val="en-US"/>
        </w:rPr>
        <w:t>World Journal of Cardiology</w:t>
      </w:r>
    </w:p>
    <w:p w:rsidR="00481F7E" w:rsidRPr="00002531" w:rsidRDefault="00481F7E" w:rsidP="00002531">
      <w:pPr>
        <w:pStyle w:val="Default"/>
        <w:snapToGrid w:val="0"/>
        <w:spacing w:line="360" w:lineRule="auto"/>
        <w:jc w:val="both"/>
        <w:rPr>
          <w:rFonts w:cs="Times New Roman"/>
          <w:lang w:val="en-US"/>
        </w:rPr>
      </w:pPr>
      <w:r w:rsidRPr="00002531">
        <w:rPr>
          <w:rFonts w:cs="Times New Roman"/>
          <w:b/>
          <w:bCs/>
          <w:lang w:val="en-US"/>
        </w:rPr>
        <w:t xml:space="preserve">Manuscript NO: </w:t>
      </w:r>
      <w:r w:rsidRPr="00002531">
        <w:rPr>
          <w:rFonts w:cs="Times New Roman"/>
          <w:lang w:val="en-US"/>
        </w:rPr>
        <w:t>54539</w:t>
      </w:r>
    </w:p>
    <w:p w:rsidR="00481F7E" w:rsidRPr="00002531" w:rsidRDefault="00912F3E" w:rsidP="00002531">
      <w:pPr>
        <w:snapToGrid w:val="0"/>
        <w:spacing w:after="0" w:line="360" w:lineRule="auto"/>
        <w:jc w:val="both"/>
        <w:rPr>
          <w:rFonts w:ascii="Book Antiqua" w:hAnsi="Book Antiqua" w:cs="Times New Roman"/>
          <w:bCs/>
          <w:color w:val="000000"/>
          <w:sz w:val="24"/>
          <w:szCs w:val="24"/>
          <w:lang w:val="en-US"/>
        </w:rPr>
      </w:pPr>
      <w:r w:rsidRPr="00002531">
        <w:rPr>
          <w:rFonts w:ascii="Book Antiqua" w:hAnsi="Book Antiqua" w:cs="Times New Roman"/>
          <w:b/>
          <w:bCs/>
          <w:color w:val="000000"/>
          <w:sz w:val="24"/>
          <w:szCs w:val="24"/>
          <w:lang w:val="en-US"/>
        </w:rPr>
        <w:t xml:space="preserve">Manuscript Type: </w:t>
      </w:r>
      <w:r w:rsidRPr="00002531">
        <w:rPr>
          <w:rFonts w:ascii="Book Antiqua" w:hAnsi="Book Antiqua" w:cs="Times New Roman"/>
          <w:bCs/>
          <w:color w:val="000000"/>
          <w:sz w:val="24"/>
          <w:szCs w:val="24"/>
          <w:lang w:val="en-US"/>
        </w:rPr>
        <w:t>MINIREVIEWS</w:t>
      </w:r>
    </w:p>
    <w:p w:rsidR="00912F3E" w:rsidRPr="00002531" w:rsidRDefault="00912F3E" w:rsidP="00002531">
      <w:pPr>
        <w:snapToGrid w:val="0"/>
        <w:spacing w:after="0" w:line="360" w:lineRule="auto"/>
        <w:jc w:val="both"/>
        <w:rPr>
          <w:rFonts w:ascii="Book Antiqua" w:hAnsi="Book Antiqua" w:cs="Times New Roman"/>
          <w:b/>
          <w:sz w:val="24"/>
          <w:szCs w:val="24"/>
          <w:lang w:val="en-US"/>
        </w:rPr>
      </w:pP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b/>
          <w:sz w:val="24"/>
          <w:szCs w:val="24"/>
          <w:lang w:val="en-US"/>
        </w:rPr>
        <w:t xml:space="preserve">Comprehensive </w:t>
      </w:r>
      <w:r w:rsidR="00912F3E" w:rsidRPr="00002531">
        <w:rPr>
          <w:rFonts w:ascii="Book Antiqua" w:hAnsi="Book Antiqua" w:cs="Times New Roman"/>
          <w:b/>
          <w:sz w:val="24"/>
          <w:szCs w:val="24"/>
          <w:lang w:val="en-US"/>
        </w:rPr>
        <w:t>review of hemolysis in ventricular assist devices</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sz w:val="24"/>
          <w:szCs w:val="24"/>
          <w:lang w:val="en-US"/>
        </w:rPr>
      </w:pPr>
      <w:proofErr w:type="spellStart"/>
      <w:r w:rsidRPr="00002531">
        <w:rPr>
          <w:rFonts w:ascii="Book Antiqua" w:hAnsi="Book Antiqua" w:cs="Times New Roman"/>
          <w:sz w:val="24"/>
          <w:szCs w:val="24"/>
          <w:lang w:val="en-US"/>
        </w:rPr>
        <w:t>Papanastasiou</w:t>
      </w:r>
      <w:proofErr w:type="spellEnd"/>
      <w:r w:rsidRPr="00002531">
        <w:rPr>
          <w:rFonts w:ascii="Book Antiqua" w:hAnsi="Book Antiqua" w:cs="Times New Roman"/>
          <w:sz w:val="24"/>
          <w:szCs w:val="24"/>
          <w:lang w:val="en-US"/>
        </w:rPr>
        <w:t xml:space="preserve"> CA </w:t>
      </w:r>
      <w:r w:rsidRPr="00002531">
        <w:rPr>
          <w:rFonts w:ascii="Book Antiqua" w:hAnsi="Book Antiqua" w:cs="Times New Roman"/>
          <w:i/>
          <w:iCs/>
          <w:sz w:val="24"/>
          <w:szCs w:val="24"/>
          <w:lang w:val="en-US"/>
        </w:rPr>
        <w:t>et al</w:t>
      </w:r>
      <w:r w:rsidRPr="00002531">
        <w:rPr>
          <w:rFonts w:ascii="Book Antiqua" w:hAnsi="Book Antiqua" w:cs="Times New Roman"/>
          <w:sz w:val="24"/>
          <w:szCs w:val="24"/>
          <w:lang w:val="en-US"/>
        </w:rPr>
        <w:t xml:space="preserve">. </w:t>
      </w:r>
      <w:bookmarkStart w:id="0" w:name="OLE_LINK5"/>
      <w:bookmarkStart w:id="1" w:name="OLE_LINK7"/>
      <w:r w:rsidRPr="00002531">
        <w:rPr>
          <w:rFonts w:ascii="Book Antiqua" w:hAnsi="Book Antiqua" w:cs="Times New Roman"/>
          <w:bCs/>
          <w:sz w:val="24"/>
          <w:szCs w:val="24"/>
          <w:lang w:val="en-US"/>
        </w:rPr>
        <w:t xml:space="preserve">Hemolysis in </w:t>
      </w:r>
      <w:r w:rsidR="00912F3E" w:rsidRPr="00002531">
        <w:rPr>
          <w:rFonts w:ascii="Book Antiqua" w:hAnsi="Book Antiqua" w:cs="Times New Roman"/>
          <w:bCs/>
          <w:sz w:val="24"/>
          <w:szCs w:val="24"/>
          <w:lang w:val="en-US"/>
        </w:rPr>
        <w:t>ventricular assist devices</w:t>
      </w:r>
    </w:p>
    <w:bookmarkEnd w:id="0"/>
    <w:bookmarkEnd w:id="1"/>
    <w:p w:rsidR="00481F7E" w:rsidRPr="00002531" w:rsidRDefault="00481F7E" w:rsidP="00002531">
      <w:pPr>
        <w:snapToGrid w:val="0"/>
        <w:spacing w:after="0" w:line="360" w:lineRule="auto"/>
        <w:jc w:val="both"/>
        <w:rPr>
          <w:rFonts w:ascii="Book Antiqua" w:hAnsi="Book Antiqua" w:cs="Times New Roman"/>
          <w:b/>
          <w:sz w:val="24"/>
          <w:szCs w:val="24"/>
          <w:lang w:val="en-US"/>
        </w:rPr>
      </w:pPr>
    </w:p>
    <w:p w:rsidR="0077567A" w:rsidRPr="0077567A" w:rsidRDefault="0077567A" w:rsidP="00002531">
      <w:pPr>
        <w:snapToGrid w:val="0"/>
        <w:spacing w:after="0" w:line="360" w:lineRule="auto"/>
        <w:jc w:val="both"/>
        <w:rPr>
          <w:rFonts w:ascii="Book Antiqua" w:eastAsia="Calibri" w:hAnsi="Book Antiqua" w:cs="Times New Roman"/>
          <w:bCs/>
          <w:sz w:val="24"/>
          <w:szCs w:val="24"/>
          <w:lang w:val="en-US"/>
        </w:rPr>
      </w:pPr>
      <w:r w:rsidRPr="0077567A">
        <w:rPr>
          <w:rFonts w:ascii="Book Antiqua" w:eastAsia="Calibri" w:hAnsi="Book Antiqua" w:cs="Times New Roman"/>
          <w:bCs/>
          <w:sz w:val="24"/>
          <w:szCs w:val="24"/>
          <w:lang w:val="en-US"/>
        </w:rPr>
        <w:t xml:space="preserve">Christos A </w:t>
      </w:r>
      <w:proofErr w:type="spellStart"/>
      <w:r w:rsidRPr="0077567A">
        <w:rPr>
          <w:rFonts w:ascii="Book Antiqua" w:eastAsia="Calibri" w:hAnsi="Book Antiqua" w:cs="Times New Roman"/>
          <w:bCs/>
          <w:sz w:val="24"/>
          <w:szCs w:val="24"/>
          <w:lang w:val="en-US"/>
        </w:rPr>
        <w:t>Papanastasiou</w:t>
      </w:r>
      <w:proofErr w:type="spellEnd"/>
      <w:r w:rsidRPr="0077567A">
        <w:rPr>
          <w:rFonts w:ascii="Book Antiqua" w:eastAsia="Calibri" w:hAnsi="Book Antiqua" w:cs="Times New Roman"/>
          <w:bCs/>
          <w:sz w:val="24"/>
          <w:szCs w:val="24"/>
          <w:lang w:val="en-US"/>
        </w:rPr>
        <w:t>,</w:t>
      </w:r>
      <w:r w:rsidRPr="0077567A">
        <w:rPr>
          <w:rFonts w:ascii="Book Antiqua" w:eastAsia="Calibri" w:hAnsi="Book Antiqua" w:cs="Times New Roman"/>
          <w:sz w:val="24"/>
          <w:szCs w:val="24"/>
          <w:lang w:val="en-US"/>
        </w:rPr>
        <w:t xml:space="preserve"> </w:t>
      </w:r>
      <w:proofErr w:type="spellStart"/>
      <w:r w:rsidRPr="0077567A">
        <w:rPr>
          <w:rFonts w:ascii="Book Antiqua" w:eastAsia="Calibri" w:hAnsi="Book Antiqua" w:cs="Times New Roman"/>
          <w:sz w:val="24"/>
          <w:szCs w:val="24"/>
          <w:lang w:val="en-US"/>
        </w:rPr>
        <w:t>Konstantinos</w:t>
      </w:r>
      <w:proofErr w:type="spellEnd"/>
      <w:r w:rsidRPr="0077567A">
        <w:rPr>
          <w:rFonts w:ascii="Book Antiqua" w:eastAsia="Calibri" w:hAnsi="Book Antiqua" w:cs="Times New Roman"/>
          <w:sz w:val="24"/>
          <w:szCs w:val="24"/>
          <w:lang w:val="en-US"/>
        </w:rPr>
        <w:t xml:space="preserve"> G </w:t>
      </w:r>
      <w:proofErr w:type="spellStart"/>
      <w:r w:rsidRPr="0077567A">
        <w:rPr>
          <w:rFonts w:ascii="Book Antiqua" w:eastAsia="Calibri" w:hAnsi="Book Antiqua" w:cs="Times New Roman"/>
          <w:sz w:val="24"/>
          <w:szCs w:val="24"/>
          <w:lang w:val="en-US"/>
        </w:rPr>
        <w:t>Kyriakoulis</w:t>
      </w:r>
      <w:proofErr w:type="spellEnd"/>
      <w:r w:rsidRPr="0077567A">
        <w:rPr>
          <w:rFonts w:ascii="Book Antiqua" w:eastAsia="Calibri" w:hAnsi="Book Antiqua" w:cs="Times New Roman"/>
          <w:sz w:val="24"/>
          <w:szCs w:val="24"/>
          <w:lang w:val="en-US"/>
        </w:rPr>
        <w:t>,</w:t>
      </w:r>
      <w:r>
        <w:rPr>
          <w:rFonts w:ascii="Book Antiqua" w:eastAsia="Calibri" w:hAnsi="Book Antiqua" w:cs="Times New Roman"/>
          <w:sz w:val="24"/>
          <w:szCs w:val="24"/>
          <w:lang w:val="en-US"/>
        </w:rPr>
        <w:t xml:space="preserve"> Christina A </w:t>
      </w:r>
      <w:proofErr w:type="spellStart"/>
      <w:r>
        <w:rPr>
          <w:rFonts w:ascii="Book Antiqua" w:eastAsia="Calibri" w:hAnsi="Book Antiqua" w:cs="Times New Roman"/>
          <w:sz w:val="24"/>
          <w:szCs w:val="24"/>
          <w:lang w:val="en-US"/>
        </w:rPr>
        <w:t>Theochari</w:t>
      </w:r>
      <w:proofErr w:type="spellEnd"/>
      <w:r>
        <w:rPr>
          <w:rFonts w:ascii="Book Antiqua" w:eastAsia="Calibri" w:hAnsi="Book Antiqua" w:cs="Times New Roman"/>
          <w:sz w:val="24"/>
          <w:szCs w:val="24"/>
          <w:lang w:val="en-US"/>
        </w:rPr>
        <w:t xml:space="preserve">, </w:t>
      </w:r>
      <w:proofErr w:type="spellStart"/>
      <w:r w:rsidRPr="0077567A">
        <w:rPr>
          <w:rFonts w:ascii="Book Antiqua" w:eastAsia="Calibri" w:hAnsi="Book Antiqua" w:cs="Times New Roman"/>
          <w:sz w:val="24"/>
          <w:szCs w:val="24"/>
          <w:lang w:val="en-US"/>
        </w:rPr>
        <w:t>Damianos</w:t>
      </w:r>
      <w:proofErr w:type="spellEnd"/>
      <w:r w:rsidRPr="0077567A">
        <w:rPr>
          <w:rFonts w:ascii="Book Antiqua" w:eastAsia="Calibri" w:hAnsi="Book Antiqua" w:cs="Times New Roman"/>
          <w:sz w:val="24"/>
          <w:szCs w:val="24"/>
          <w:lang w:val="en-US"/>
        </w:rPr>
        <w:t xml:space="preserve"> G </w:t>
      </w:r>
      <w:proofErr w:type="spellStart"/>
      <w:r w:rsidRPr="0077567A">
        <w:rPr>
          <w:rFonts w:ascii="Book Antiqua" w:eastAsia="Calibri" w:hAnsi="Book Antiqua" w:cs="Times New Roman"/>
          <w:sz w:val="24"/>
          <w:szCs w:val="24"/>
          <w:lang w:val="en-US"/>
        </w:rPr>
        <w:t>Kokkinidis</w:t>
      </w:r>
      <w:proofErr w:type="spellEnd"/>
      <w:r w:rsidRPr="0077567A">
        <w:rPr>
          <w:rFonts w:ascii="Book Antiqua" w:eastAsia="Calibri" w:hAnsi="Book Antiqua" w:cs="Times New Roman"/>
          <w:sz w:val="24"/>
          <w:szCs w:val="24"/>
          <w:lang w:val="en-US"/>
        </w:rPr>
        <w:t>,</w:t>
      </w:r>
      <w:r>
        <w:rPr>
          <w:rFonts w:ascii="Book Antiqua" w:eastAsia="Calibri" w:hAnsi="Book Antiqua" w:cs="Times New Roman"/>
          <w:sz w:val="24"/>
          <w:szCs w:val="24"/>
          <w:lang w:val="en-US"/>
        </w:rPr>
        <w:t xml:space="preserve"> </w:t>
      </w:r>
      <w:proofErr w:type="spellStart"/>
      <w:r w:rsidRPr="0077567A">
        <w:rPr>
          <w:rFonts w:ascii="Book Antiqua" w:eastAsia="Calibri" w:hAnsi="Book Antiqua" w:cs="Times New Roman"/>
          <w:bCs/>
          <w:sz w:val="24"/>
          <w:szCs w:val="24"/>
          <w:lang w:val="en-US"/>
        </w:rPr>
        <w:t>Theodoros</w:t>
      </w:r>
      <w:proofErr w:type="spellEnd"/>
      <w:r w:rsidRPr="0077567A">
        <w:rPr>
          <w:rFonts w:ascii="Book Antiqua" w:eastAsia="Calibri" w:hAnsi="Book Antiqua" w:cs="Times New Roman"/>
          <w:bCs/>
          <w:sz w:val="24"/>
          <w:szCs w:val="24"/>
          <w:lang w:val="en-US"/>
        </w:rPr>
        <w:t xml:space="preserve"> D </w:t>
      </w:r>
      <w:proofErr w:type="spellStart"/>
      <w:r w:rsidRPr="0077567A">
        <w:rPr>
          <w:rFonts w:ascii="Book Antiqua" w:eastAsia="Calibri" w:hAnsi="Book Antiqua" w:cs="Times New Roman"/>
          <w:bCs/>
          <w:sz w:val="24"/>
          <w:szCs w:val="24"/>
          <w:lang w:val="en-US"/>
        </w:rPr>
        <w:t>Karamitsos</w:t>
      </w:r>
      <w:proofErr w:type="spellEnd"/>
      <w:r w:rsidRPr="0077567A">
        <w:rPr>
          <w:rFonts w:ascii="Book Antiqua" w:eastAsia="Calibri" w:hAnsi="Book Antiqua" w:cs="Times New Roman"/>
          <w:sz w:val="24"/>
          <w:szCs w:val="24"/>
          <w:lang w:val="en-US"/>
        </w:rPr>
        <w:t>,</w:t>
      </w:r>
      <w:r>
        <w:rPr>
          <w:rFonts w:ascii="Book Antiqua" w:eastAsia="Calibri" w:hAnsi="Book Antiqua" w:cs="Times New Roman"/>
          <w:sz w:val="24"/>
          <w:szCs w:val="24"/>
          <w:lang w:val="en-US"/>
        </w:rPr>
        <w:t xml:space="preserve"> </w:t>
      </w:r>
      <w:r w:rsidRPr="0077567A">
        <w:rPr>
          <w:rFonts w:ascii="Book Antiqua" w:eastAsia="Calibri" w:hAnsi="Book Antiqua" w:cs="Times New Roman"/>
          <w:sz w:val="24"/>
          <w:szCs w:val="24"/>
          <w:lang w:val="en-US"/>
        </w:rPr>
        <w:t xml:space="preserve">Leonidas </w:t>
      </w:r>
      <w:proofErr w:type="spellStart"/>
      <w:r w:rsidRPr="0077567A">
        <w:rPr>
          <w:rFonts w:ascii="Book Antiqua" w:eastAsia="Calibri" w:hAnsi="Book Antiqua" w:cs="Times New Roman"/>
          <w:sz w:val="24"/>
          <w:szCs w:val="24"/>
          <w:lang w:val="en-US"/>
        </w:rPr>
        <w:t>Palaiodimos</w:t>
      </w:r>
      <w:proofErr w:type="spellEnd"/>
    </w:p>
    <w:p w:rsidR="0077567A" w:rsidRDefault="0077567A" w:rsidP="00002531">
      <w:pPr>
        <w:snapToGrid w:val="0"/>
        <w:spacing w:after="0" w:line="360" w:lineRule="auto"/>
        <w:jc w:val="both"/>
        <w:rPr>
          <w:rFonts w:ascii="Book Antiqua" w:eastAsia="Calibri" w:hAnsi="Book Antiqua" w:cs="Times New Roman"/>
          <w:b/>
          <w:bCs/>
          <w:sz w:val="24"/>
          <w:szCs w:val="24"/>
          <w:lang w:val="en-US"/>
        </w:rPr>
      </w:pPr>
    </w:p>
    <w:p w:rsidR="00481F7E" w:rsidRPr="00002531" w:rsidRDefault="00912F3E" w:rsidP="00002531">
      <w:pPr>
        <w:snapToGrid w:val="0"/>
        <w:spacing w:after="0" w:line="360" w:lineRule="auto"/>
        <w:jc w:val="both"/>
        <w:rPr>
          <w:rFonts w:ascii="Book Antiqua" w:hAnsi="Book Antiqua" w:cs="Times New Roman"/>
          <w:sz w:val="24"/>
          <w:szCs w:val="24"/>
          <w:lang w:val="en-US"/>
        </w:rPr>
      </w:pPr>
      <w:r w:rsidRPr="00002531">
        <w:rPr>
          <w:rFonts w:ascii="Book Antiqua" w:eastAsia="Calibri" w:hAnsi="Book Antiqua" w:cs="Times New Roman"/>
          <w:b/>
          <w:bCs/>
          <w:sz w:val="24"/>
          <w:szCs w:val="24"/>
          <w:lang w:val="en-US"/>
        </w:rPr>
        <w:t>Christos A</w:t>
      </w:r>
      <w:r w:rsidR="00481F7E" w:rsidRPr="00002531">
        <w:rPr>
          <w:rFonts w:ascii="Book Antiqua" w:eastAsia="Calibri" w:hAnsi="Book Antiqua" w:cs="Times New Roman"/>
          <w:b/>
          <w:bCs/>
          <w:sz w:val="24"/>
          <w:szCs w:val="24"/>
          <w:lang w:val="en-US"/>
        </w:rPr>
        <w:t xml:space="preserve"> </w:t>
      </w:r>
      <w:proofErr w:type="spellStart"/>
      <w:r w:rsidR="00481F7E" w:rsidRPr="00002531">
        <w:rPr>
          <w:rFonts w:ascii="Book Antiqua" w:eastAsia="Calibri" w:hAnsi="Book Antiqua" w:cs="Times New Roman"/>
          <w:b/>
          <w:bCs/>
          <w:sz w:val="24"/>
          <w:szCs w:val="24"/>
          <w:lang w:val="en-US"/>
        </w:rPr>
        <w:t>Papanastasiou</w:t>
      </w:r>
      <w:proofErr w:type="spellEnd"/>
      <w:r w:rsidR="00481F7E" w:rsidRPr="00002531">
        <w:rPr>
          <w:rFonts w:ascii="Book Antiqua" w:eastAsia="Calibri" w:hAnsi="Book Antiqua" w:cs="Times New Roman"/>
          <w:b/>
          <w:bCs/>
          <w:sz w:val="24"/>
          <w:szCs w:val="24"/>
          <w:lang w:val="en-US"/>
        </w:rPr>
        <w:t>,</w:t>
      </w:r>
      <w:r w:rsidR="00481F7E" w:rsidRPr="00002531">
        <w:rPr>
          <w:rFonts w:ascii="Book Antiqua" w:eastAsia="Calibri" w:hAnsi="Book Antiqua" w:cs="Times New Roman"/>
          <w:sz w:val="24"/>
          <w:szCs w:val="24"/>
          <w:lang w:val="en-US"/>
        </w:rPr>
        <w:t xml:space="preserve"> </w:t>
      </w:r>
      <w:proofErr w:type="spellStart"/>
      <w:r w:rsidR="0029518B" w:rsidRPr="00002531">
        <w:rPr>
          <w:rFonts w:ascii="Book Antiqua" w:eastAsia="Calibri" w:hAnsi="Book Antiqua" w:cs="Times New Roman"/>
          <w:b/>
          <w:bCs/>
          <w:sz w:val="24"/>
          <w:szCs w:val="24"/>
          <w:lang w:val="en-US"/>
        </w:rPr>
        <w:t>Theodoros</w:t>
      </w:r>
      <w:proofErr w:type="spellEnd"/>
      <w:r w:rsidR="0029518B" w:rsidRPr="00002531">
        <w:rPr>
          <w:rFonts w:ascii="Book Antiqua" w:eastAsia="Calibri" w:hAnsi="Book Antiqua" w:cs="Times New Roman"/>
          <w:b/>
          <w:bCs/>
          <w:sz w:val="24"/>
          <w:szCs w:val="24"/>
          <w:lang w:val="en-US"/>
        </w:rPr>
        <w:t xml:space="preserve"> D </w:t>
      </w:r>
      <w:proofErr w:type="spellStart"/>
      <w:r w:rsidR="0029518B" w:rsidRPr="00002531">
        <w:rPr>
          <w:rFonts w:ascii="Book Antiqua" w:eastAsia="Calibri" w:hAnsi="Book Antiqua" w:cs="Times New Roman"/>
          <w:b/>
          <w:bCs/>
          <w:sz w:val="24"/>
          <w:szCs w:val="24"/>
          <w:lang w:val="en-US"/>
        </w:rPr>
        <w:t>Karamitsos</w:t>
      </w:r>
      <w:proofErr w:type="spellEnd"/>
      <w:r w:rsidR="0029518B" w:rsidRPr="00002531">
        <w:rPr>
          <w:rFonts w:ascii="Book Antiqua" w:eastAsia="Calibri" w:hAnsi="Book Antiqua" w:cs="Times New Roman"/>
          <w:sz w:val="24"/>
          <w:szCs w:val="24"/>
          <w:lang w:val="en-US"/>
        </w:rPr>
        <w:t xml:space="preserve">, </w:t>
      </w:r>
      <w:r w:rsidR="00481F7E" w:rsidRPr="00002531">
        <w:rPr>
          <w:rFonts w:ascii="Book Antiqua" w:eastAsia="Calibri" w:hAnsi="Book Antiqua" w:cs="Times New Roman"/>
          <w:sz w:val="24"/>
          <w:szCs w:val="24"/>
          <w:lang w:val="en-US"/>
        </w:rPr>
        <w:t>1</w:t>
      </w:r>
      <w:r w:rsidR="00481F7E" w:rsidRPr="00002531">
        <w:rPr>
          <w:rFonts w:ascii="Book Antiqua" w:hAnsi="Book Antiqua" w:cs="Times New Roman"/>
          <w:sz w:val="24"/>
          <w:szCs w:val="24"/>
          <w:vertAlign w:val="superscript"/>
          <w:lang w:val="en-US"/>
        </w:rPr>
        <w:t>st</w:t>
      </w:r>
      <w:r w:rsidR="00481F7E" w:rsidRPr="00002531">
        <w:rPr>
          <w:rFonts w:ascii="Book Antiqua" w:hAnsi="Book Antiqua" w:cs="Times New Roman"/>
          <w:sz w:val="24"/>
          <w:szCs w:val="24"/>
          <w:lang w:val="en-US"/>
        </w:rPr>
        <w:t xml:space="preserve"> Department of Cardiology, AHEPA Hospital, Aristotle University of Thessaloniki, Thessaloniki</w:t>
      </w:r>
      <w:r w:rsidR="0029518B" w:rsidRPr="00002531">
        <w:rPr>
          <w:rFonts w:ascii="Book Antiqua" w:hAnsi="Book Antiqua" w:cs="Times New Roman"/>
          <w:sz w:val="24"/>
          <w:szCs w:val="24"/>
          <w:lang w:val="en-US"/>
        </w:rPr>
        <w:t xml:space="preserve"> 54621</w:t>
      </w:r>
      <w:r w:rsidR="00481F7E" w:rsidRPr="00002531">
        <w:rPr>
          <w:rFonts w:ascii="Book Antiqua" w:hAnsi="Book Antiqua" w:cs="Times New Roman"/>
          <w:sz w:val="24"/>
          <w:szCs w:val="24"/>
          <w:lang w:val="en-US"/>
        </w:rPr>
        <w:t>, Greece</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sz w:val="24"/>
          <w:szCs w:val="24"/>
          <w:lang w:val="en-US"/>
        </w:rPr>
      </w:pPr>
      <w:proofErr w:type="spellStart"/>
      <w:r w:rsidRPr="00002531">
        <w:rPr>
          <w:rFonts w:ascii="Book Antiqua" w:eastAsia="Calibri" w:hAnsi="Book Antiqua" w:cs="Times New Roman"/>
          <w:b/>
          <w:bCs/>
          <w:sz w:val="24"/>
          <w:szCs w:val="24"/>
          <w:lang w:val="en-US"/>
        </w:rPr>
        <w:t>Konstantinos</w:t>
      </w:r>
      <w:proofErr w:type="spellEnd"/>
      <w:r w:rsidRPr="00002531">
        <w:rPr>
          <w:rFonts w:ascii="Book Antiqua" w:eastAsia="Calibri" w:hAnsi="Book Antiqua" w:cs="Times New Roman"/>
          <w:b/>
          <w:bCs/>
          <w:sz w:val="24"/>
          <w:szCs w:val="24"/>
          <w:lang w:val="en-US"/>
        </w:rPr>
        <w:t xml:space="preserve"> G </w:t>
      </w:r>
      <w:proofErr w:type="spellStart"/>
      <w:r w:rsidRPr="00002531">
        <w:rPr>
          <w:rFonts w:ascii="Book Antiqua" w:eastAsia="Calibri" w:hAnsi="Book Antiqua" w:cs="Times New Roman"/>
          <w:b/>
          <w:bCs/>
          <w:sz w:val="24"/>
          <w:szCs w:val="24"/>
          <w:lang w:val="en-US"/>
        </w:rPr>
        <w:t>Kyriakoulis</w:t>
      </w:r>
      <w:proofErr w:type="spellEnd"/>
      <w:r w:rsidRPr="00002531">
        <w:rPr>
          <w:rFonts w:ascii="Book Antiqua" w:eastAsia="Calibri" w:hAnsi="Book Antiqua" w:cs="Times New Roman"/>
          <w:sz w:val="24"/>
          <w:szCs w:val="24"/>
          <w:lang w:val="en-US"/>
        </w:rPr>
        <w:t xml:space="preserve">, </w:t>
      </w:r>
      <w:bookmarkStart w:id="2" w:name="OLE_LINK6"/>
      <w:r w:rsidRPr="00002531">
        <w:rPr>
          <w:rFonts w:ascii="Book Antiqua" w:hAnsi="Book Antiqua" w:cs="Times New Roman"/>
          <w:sz w:val="24"/>
          <w:szCs w:val="24"/>
          <w:lang w:val="en-US"/>
        </w:rPr>
        <w:t>3</w:t>
      </w:r>
      <w:r w:rsidRPr="00002531">
        <w:rPr>
          <w:rFonts w:ascii="Book Antiqua" w:hAnsi="Book Antiqua" w:cs="Times New Roman"/>
          <w:sz w:val="24"/>
          <w:szCs w:val="24"/>
          <w:vertAlign w:val="superscript"/>
          <w:lang w:val="en-US"/>
        </w:rPr>
        <w:t>rd</w:t>
      </w:r>
      <w:r w:rsidRPr="00002531">
        <w:rPr>
          <w:rFonts w:ascii="Book Antiqua" w:hAnsi="Book Antiqua" w:cs="Times New Roman"/>
          <w:sz w:val="24"/>
          <w:szCs w:val="24"/>
          <w:lang w:val="en-US"/>
        </w:rPr>
        <w:t xml:space="preserve"> Department of Medicine</w:t>
      </w:r>
      <w:bookmarkEnd w:id="2"/>
      <w:r w:rsidRPr="00002531">
        <w:rPr>
          <w:rFonts w:ascii="Book Antiqua" w:hAnsi="Book Antiqua" w:cs="Times New Roman"/>
          <w:sz w:val="24"/>
          <w:szCs w:val="24"/>
          <w:lang w:val="en-US"/>
        </w:rPr>
        <w:t xml:space="preserve">, </w:t>
      </w:r>
      <w:proofErr w:type="spellStart"/>
      <w:r w:rsidRPr="00002531">
        <w:rPr>
          <w:rFonts w:ascii="Book Antiqua" w:hAnsi="Book Antiqua" w:cs="Times New Roman"/>
          <w:sz w:val="24"/>
          <w:szCs w:val="24"/>
          <w:lang w:val="en-US"/>
        </w:rPr>
        <w:t>Sotiria</w:t>
      </w:r>
      <w:proofErr w:type="spellEnd"/>
      <w:r w:rsidRPr="00002531">
        <w:rPr>
          <w:rFonts w:ascii="Book Antiqua" w:hAnsi="Book Antiqua" w:cs="Times New Roman"/>
          <w:sz w:val="24"/>
          <w:szCs w:val="24"/>
          <w:lang w:val="en-US"/>
        </w:rPr>
        <w:t xml:space="preserve"> Hospital, National and </w:t>
      </w:r>
      <w:proofErr w:type="spellStart"/>
      <w:r w:rsidRPr="00002531">
        <w:rPr>
          <w:rFonts w:ascii="Book Antiqua" w:hAnsi="Book Antiqua" w:cs="Times New Roman"/>
          <w:sz w:val="24"/>
          <w:szCs w:val="24"/>
          <w:lang w:val="en-US"/>
        </w:rPr>
        <w:t>Kapodistrian</w:t>
      </w:r>
      <w:proofErr w:type="spellEnd"/>
      <w:r w:rsidRPr="00002531">
        <w:rPr>
          <w:rFonts w:ascii="Book Antiqua" w:hAnsi="Book Antiqua" w:cs="Times New Roman"/>
          <w:sz w:val="24"/>
          <w:szCs w:val="24"/>
          <w:lang w:val="en-US"/>
        </w:rPr>
        <w:t xml:space="preserve"> University of Athens, Athens</w:t>
      </w:r>
      <w:r w:rsidR="0029518B" w:rsidRPr="00002531">
        <w:rPr>
          <w:rFonts w:ascii="Book Antiqua" w:hAnsi="Book Antiqua" w:cs="Times New Roman"/>
          <w:sz w:val="24"/>
          <w:szCs w:val="24"/>
          <w:lang w:val="en-US"/>
        </w:rPr>
        <w:t xml:space="preserve"> 11527</w:t>
      </w:r>
      <w:r w:rsidRPr="00002531">
        <w:rPr>
          <w:rFonts w:ascii="Book Antiqua" w:hAnsi="Book Antiqua" w:cs="Times New Roman"/>
          <w:sz w:val="24"/>
          <w:szCs w:val="24"/>
          <w:lang w:val="en-US"/>
        </w:rPr>
        <w:t>, Greece</w:t>
      </w:r>
    </w:p>
    <w:p w:rsidR="00481F7E" w:rsidRPr="00002531" w:rsidRDefault="00481F7E" w:rsidP="00002531">
      <w:pPr>
        <w:snapToGrid w:val="0"/>
        <w:spacing w:after="0" w:line="360" w:lineRule="auto"/>
        <w:jc w:val="both"/>
        <w:rPr>
          <w:rFonts w:ascii="Book Antiqua" w:eastAsia="Calibri" w:hAnsi="Book Antiqua" w:cs="Times New Roman"/>
          <w:sz w:val="24"/>
          <w:szCs w:val="24"/>
          <w:lang w:val="en-US"/>
        </w:rPr>
      </w:pPr>
    </w:p>
    <w:p w:rsidR="00481F7E" w:rsidRPr="00002531" w:rsidRDefault="00912F3E" w:rsidP="00002531">
      <w:pPr>
        <w:snapToGrid w:val="0"/>
        <w:spacing w:after="0" w:line="360" w:lineRule="auto"/>
        <w:jc w:val="both"/>
        <w:rPr>
          <w:rFonts w:ascii="Book Antiqua" w:eastAsia="Calibri" w:hAnsi="Book Antiqua" w:cs="Times New Roman"/>
          <w:sz w:val="24"/>
          <w:szCs w:val="24"/>
          <w:lang w:val="en-US"/>
        </w:rPr>
      </w:pPr>
      <w:r w:rsidRPr="00002531">
        <w:rPr>
          <w:rFonts w:ascii="Book Antiqua" w:eastAsia="Calibri" w:hAnsi="Book Antiqua" w:cs="Times New Roman"/>
          <w:b/>
          <w:bCs/>
          <w:sz w:val="24"/>
          <w:szCs w:val="24"/>
          <w:lang w:val="en-US"/>
        </w:rPr>
        <w:t>Christina A</w:t>
      </w:r>
      <w:r w:rsidR="00481F7E" w:rsidRPr="00002531">
        <w:rPr>
          <w:rFonts w:ascii="Book Antiqua" w:eastAsia="Calibri" w:hAnsi="Book Antiqua" w:cs="Times New Roman"/>
          <w:b/>
          <w:bCs/>
          <w:sz w:val="24"/>
          <w:szCs w:val="24"/>
          <w:lang w:val="en-US"/>
        </w:rPr>
        <w:t xml:space="preserve"> </w:t>
      </w:r>
      <w:proofErr w:type="spellStart"/>
      <w:r w:rsidR="00481F7E" w:rsidRPr="00002531">
        <w:rPr>
          <w:rFonts w:ascii="Book Antiqua" w:eastAsia="Calibri" w:hAnsi="Book Antiqua" w:cs="Times New Roman"/>
          <w:b/>
          <w:bCs/>
          <w:sz w:val="24"/>
          <w:szCs w:val="24"/>
          <w:lang w:val="en-US"/>
        </w:rPr>
        <w:t>Theochari</w:t>
      </w:r>
      <w:proofErr w:type="spellEnd"/>
      <w:r w:rsidR="00481F7E" w:rsidRPr="00002531">
        <w:rPr>
          <w:rFonts w:ascii="Book Antiqua" w:eastAsia="Calibri" w:hAnsi="Book Antiqua" w:cs="Times New Roman"/>
          <w:sz w:val="24"/>
          <w:szCs w:val="24"/>
          <w:lang w:val="en-US"/>
        </w:rPr>
        <w:t xml:space="preserve">, Department of Internal Medicine, </w:t>
      </w:r>
      <w:proofErr w:type="spellStart"/>
      <w:r w:rsidR="00481F7E" w:rsidRPr="00002531">
        <w:rPr>
          <w:rFonts w:ascii="Book Antiqua" w:eastAsia="Calibri" w:hAnsi="Book Antiqua" w:cs="Times New Roman"/>
          <w:sz w:val="24"/>
          <w:szCs w:val="24"/>
          <w:lang w:val="en-US"/>
        </w:rPr>
        <w:t>Messinia</w:t>
      </w:r>
      <w:proofErr w:type="spellEnd"/>
      <w:r w:rsidR="00481F7E" w:rsidRPr="00002531">
        <w:rPr>
          <w:rFonts w:ascii="Book Antiqua" w:eastAsia="Calibri" w:hAnsi="Book Antiqua" w:cs="Times New Roman"/>
          <w:sz w:val="24"/>
          <w:szCs w:val="24"/>
          <w:lang w:val="en-US"/>
        </w:rPr>
        <w:t xml:space="preserve"> General Hospital, </w:t>
      </w:r>
      <w:proofErr w:type="spellStart"/>
      <w:r w:rsidR="00481F7E" w:rsidRPr="00002531">
        <w:rPr>
          <w:rFonts w:ascii="Book Antiqua" w:eastAsia="Calibri" w:hAnsi="Book Antiqua" w:cs="Times New Roman"/>
          <w:sz w:val="24"/>
          <w:szCs w:val="24"/>
          <w:lang w:val="en-US"/>
        </w:rPr>
        <w:t>Kalamata</w:t>
      </w:r>
      <w:proofErr w:type="spellEnd"/>
      <w:r w:rsidR="0029518B" w:rsidRPr="00002531">
        <w:rPr>
          <w:rFonts w:ascii="Book Antiqua" w:eastAsia="Calibri" w:hAnsi="Book Antiqua" w:cs="Times New Roman"/>
          <w:sz w:val="24"/>
          <w:szCs w:val="24"/>
          <w:lang w:val="en-US"/>
        </w:rPr>
        <w:t xml:space="preserve"> 24100</w:t>
      </w:r>
      <w:r w:rsidR="00481F7E" w:rsidRPr="00002531">
        <w:rPr>
          <w:rFonts w:ascii="Book Antiqua" w:eastAsia="Calibri" w:hAnsi="Book Antiqua" w:cs="Times New Roman"/>
          <w:sz w:val="24"/>
          <w:szCs w:val="24"/>
          <w:lang w:val="en-US"/>
        </w:rPr>
        <w:t>, Greece</w:t>
      </w:r>
    </w:p>
    <w:p w:rsidR="00481F7E" w:rsidRPr="00002531" w:rsidRDefault="00481F7E" w:rsidP="00002531">
      <w:pPr>
        <w:snapToGrid w:val="0"/>
        <w:spacing w:after="0" w:line="360" w:lineRule="auto"/>
        <w:jc w:val="both"/>
        <w:rPr>
          <w:rFonts w:ascii="Book Antiqua" w:eastAsia="Calibri" w:hAnsi="Book Antiqua" w:cs="Times New Roman"/>
          <w:sz w:val="24"/>
          <w:szCs w:val="24"/>
          <w:lang w:val="en-US"/>
        </w:rPr>
      </w:pPr>
    </w:p>
    <w:p w:rsidR="00481F7E" w:rsidRPr="00002531" w:rsidRDefault="0029518B" w:rsidP="00002531">
      <w:pPr>
        <w:snapToGrid w:val="0"/>
        <w:spacing w:after="0" w:line="360" w:lineRule="auto"/>
        <w:jc w:val="both"/>
        <w:rPr>
          <w:rFonts w:ascii="Book Antiqua" w:eastAsia="Calibri" w:hAnsi="Book Antiqua" w:cs="Times New Roman"/>
          <w:sz w:val="24"/>
          <w:szCs w:val="24"/>
          <w:lang w:val="en-US"/>
        </w:rPr>
      </w:pPr>
      <w:bookmarkStart w:id="3" w:name="OLE_LINK8"/>
      <w:proofErr w:type="spellStart"/>
      <w:r w:rsidRPr="00002531">
        <w:rPr>
          <w:rFonts w:ascii="Book Antiqua" w:eastAsia="Calibri" w:hAnsi="Book Antiqua" w:cs="Times New Roman"/>
          <w:b/>
          <w:bCs/>
          <w:sz w:val="24"/>
          <w:szCs w:val="24"/>
          <w:lang w:val="en-US"/>
        </w:rPr>
        <w:t>Damianos</w:t>
      </w:r>
      <w:proofErr w:type="spellEnd"/>
      <w:r w:rsidRPr="00002531">
        <w:rPr>
          <w:rFonts w:ascii="Book Antiqua" w:eastAsia="Calibri" w:hAnsi="Book Antiqua" w:cs="Times New Roman"/>
          <w:b/>
          <w:bCs/>
          <w:sz w:val="24"/>
          <w:szCs w:val="24"/>
          <w:lang w:val="en-US"/>
        </w:rPr>
        <w:t xml:space="preserve"> G</w:t>
      </w:r>
      <w:r w:rsidR="00481F7E" w:rsidRPr="00002531">
        <w:rPr>
          <w:rFonts w:ascii="Book Antiqua" w:eastAsia="Calibri" w:hAnsi="Book Antiqua" w:cs="Times New Roman"/>
          <w:b/>
          <w:bCs/>
          <w:sz w:val="24"/>
          <w:szCs w:val="24"/>
          <w:lang w:val="en-US"/>
        </w:rPr>
        <w:t xml:space="preserve"> </w:t>
      </w:r>
      <w:proofErr w:type="spellStart"/>
      <w:r w:rsidR="00481F7E" w:rsidRPr="00002531">
        <w:rPr>
          <w:rFonts w:ascii="Book Antiqua" w:eastAsia="Calibri" w:hAnsi="Book Antiqua" w:cs="Times New Roman"/>
          <w:b/>
          <w:bCs/>
          <w:sz w:val="24"/>
          <w:szCs w:val="24"/>
          <w:lang w:val="en-US"/>
        </w:rPr>
        <w:t>Kokkinidis</w:t>
      </w:r>
      <w:proofErr w:type="spellEnd"/>
      <w:r w:rsidR="00481F7E" w:rsidRPr="00002531">
        <w:rPr>
          <w:rFonts w:ascii="Book Antiqua" w:eastAsia="Calibri" w:hAnsi="Book Antiqua" w:cs="Times New Roman"/>
          <w:sz w:val="24"/>
          <w:szCs w:val="24"/>
          <w:lang w:val="en-US"/>
        </w:rPr>
        <w:t>,</w:t>
      </w:r>
      <w:bookmarkEnd w:id="3"/>
      <w:r w:rsidR="00481F7E" w:rsidRPr="00002531">
        <w:rPr>
          <w:rFonts w:ascii="Book Antiqua" w:eastAsia="Calibri" w:hAnsi="Book Antiqua" w:cs="Times New Roman"/>
          <w:sz w:val="24"/>
          <w:szCs w:val="24"/>
          <w:lang w:val="en-US"/>
        </w:rPr>
        <w:t xml:space="preserve"> Department of Medicine, Jacobi Medical Center, Albert Einstein College of Medicine, Bronx, NY</w:t>
      </w:r>
      <w:r w:rsidRPr="00002531">
        <w:rPr>
          <w:rFonts w:ascii="Book Antiqua" w:eastAsia="Calibri" w:hAnsi="Book Antiqua" w:cs="Times New Roman"/>
          <w:sz w:val="24"/>
          <w:szCs w:val="24"/>
          <w:lang w:val="en-US"/>
        </w:rPr>
        <w:t xml:space="preserve"> 10461</w:t>
      </w:r>
      <w:r w:rsidR="00481F7E" w:rsidRPr="00002531">
        <w:rPr>
          <w:rFonts w:ascii="Book Antiqua" w:eastAsia="Calibri" w:hAnsi="Book Antiqua" w:cs="Times New Roman"/>
          <w:sz w:val="24"/>
          <w:szCs w:val="24"/>
          <w:lang w:val="en-US"/>
        </w:rPr>
        <w:t>, U</w:t>
      </w:r>
      <w:r w:rsidRPr="00002531">
        <w:rPr>
          <w:rFonts w:ascii="Book Antiqua" w:eastAsia="Calibri" w:hAnsi="Book Antiqua" w:cs="Times New Roman"/>
          <w:sz w:val="24"/>
          <w:szCs w:val="24"/>
          <w:lang w:val="en-US"/>
        </w:rPr>
        <w:t>nited States</w:t>
      </w:r>
    </w:p>
    <w:p w:rsidR="0029518B" w:rsidRPr="00002531" w:rsidRDefault="0029518B" w:rsidP="00002531">
      <w:pPr>
        <w:snapToGrid w:val="0"/>
        <w:spacing w:after="0" w:line="360" w:lineRule="auto"/>
        <w:jc w:val="both"/>
        <w:rPr>
          <w:rFonts w:ascii="Book Antiqua" w:eastAsia="Calibri" w:hAnsi="Book Antiqua" w:cs="Times New Roman"/>
          <w:sz w:val="24"/>
          <w:szCs w:val="24"/>
          <w:lang w:val="en-US"/>
        </w:rPr>
      </w:pPr>
    </w:p>
    <w:p w:rsidR="00481F7E" w:rsidRPr="00002531" w:rsidRDefault="00481F7E" w:rsidP="00002531">
      <w:pPr>
        <w:snapToGrid w:val="0"/>
        <w:spacing w:after="0" w:line="360" w:lineRule="auto"/>
        <w:jc w:val="both"/>
        <w:rPr>
          <w:rFonts w:ascii="Book Antiqua" w:eastAsia="Calibri" w:hAnsi="Book Antiqua" w:cs="Times New Roman"/>
          <w:sz w:val="24"/>
          <w:szCs w:val="24"/>
          <w:lang w:val="en-US"/>
        </w:rPr>
      </w:pPr>
      <w:r w:rsidRPr="00002531">
        <w:rPr>
          <w:rFonts w:ascii="Book Antiqua" w:eastAsia="Calibri" w:hAnsi="Book Antiqua" w:cs="Times New Roman"/>
          <w:b/>
          <w:bCs/>
          <w:sz w:val="24"/>
          <w:szCs w:val="24"/>
          <w:lang w:val="en-US"/>
        </w:rPr>
        <w:t xml:space="preserve">Leonidas </w:t>
      </w:r>
      <w:proofErr w:type="spellStart"/>
      <w:r w:rsidRPr="00002531">
        <w:rPr>
          <w:rFonts w:ascii="Book Antiqua" w:eastAsia="Calibri" w:hAnsi="Book Antiqua" w:cs="Times New Roman"/>
          <w:b/>
          <w:bCs/>
          <w:sz w:val="24"/>
          <w:szCs w:val="24"/>
          <w:lang w:val="en-US"/>
        </w:rPr>
        <w:t>Palaiodimos</w:t>
      </w:r>
      <w:proofErr w:type="spellEnd"/>
      <w:r w:rsidRPr="00002531">
        <w:rPr>
          <w:rFonts w:ascii="Book Antiqua" w:eastAsia="Calibri" w:hAnsi="Book Antiqua" w:cs="Times New Roman"/>
          <w:sz w:val="24"/>
          <w:szCs w:val="24"/>
          <w:lang w:val="en-US"/>
        </w:rPr>
        <w:t>, Department of Medicine, Montefiore Medical Center, Albert Einstein College of Medicine, Bronx, NY</w:t>
      </w:r>
      <w:r w:rsidR="0029518B" w:rsidRPr="00002531">
        <w:rPr>
          <w:rFonts w:ascii="Book Antiqua" w:eastAsia="Calibri" w:hAnsi="Book Antiqua" w:cs="Times New Roman"/>
          <w:sz w:val="24"/>
          <w:szCs w:val="24"/>
          <w:lang w:val="en-US"/>
        </w:rPr>
        <w:t xml:space="preserve"> 10461</w:t>
      </w:r>
      <w:r w:rsidRPr="00002531">
        <w:rPr>
          <w:rFonts w:ascii="Book Antiqua" w:eastAsia="Calibri" w:hAnsi="Book Antiqua" w:cs="Times New Roman"/>
          <w:sz w:val="24"/>
          <w:szCs w:val="24"/>
          <w:lang w:val="en-US"/>
        </w:rPr>
        <w:t xml:space="preserve">, </w:t>
      </w:r>
      <w:r w:rsidR="0029518B" w:rsidRPr="00002531">
        <w:rPr>
          <w:rFonts w:ascii="Book Antiqua" w:eastAsia="Calibri" w:hAnsi="Book Antiqua" w:cs="Times New Roman"/>
          <w:sz w:val="24"/>
          <w:szCs w:val="24"/>
          <w:lang w:val="en-US"/>
        </w:rPr>
        <w:t>United States</w:t>
      </w:r>
    </w:p>
    <w:p w:rsidR="00481F7E" w:rsidRPr="00002531" w:rsidRDefault="00481F7E" w:rsidP="00002531">
      <w:pPr>
        <w:snapToGrid w:val="0"/>
        <w:spacing w:after="0" w:line="360" w:lineRule="auto"/>
        <w:jc w:val="both"/>
        <w:rPr>
          <w:rFonts w:ascii="Book Antiqua" w:eastAsia="Calibri" w:hAnsi="Book Antiqua" w:cs="Times New Roman"/>
          <w:sz w:val="24"/>
          <w:szCs w:val="24"/>
          <w:lang w:val="en-US"/>
        </w:rPr>
      </w:pPr>
    </w:p>
    <w:p w:rsidR="0029518B" w:rsidRPr="00002531" w:rsidRDefault="0029518B" w:rsidP="00002531">
      <w:pPr>
        <w:snapToGrid w:val="0"/>
        <w:spacing w:after="0" w:line="360" w:lineRule="auto"/>
        <w:jc w:val="both"/>
        <w:rPr>
          <w:rFonts w:ascii="Book Antiqua" w:hAnsi="Book Antiqua"/>
          <w:bCs/>
          <w:sz w:val="24"/>
          <w:szCs w:val="24"/>
        </w:rPr>
      </w:pPr>
      <w:r w:rsidRPr="00002531">
        <w:rPr>
          <w:rFonts w:ascii="Book Antiqua" w:hAnsi="Book Antiqua"/>
          <w:b/>
          <w:bCs/>
          <w:sz w:val="24"/>
          <w:szCs w:val="24"/>
        </w:rPr>
        <w:t>Author contributions</w:t>
      </w:r>
      <w:r w:rsidRPr="00002531">
        <w:rPr>
          <w:rFonts w:ascii="Book Antiqua" w:hAnsi="Book Antiqua"/>
          <w:bCs/>
          <w:sz w:val="24"/>
          <w:szCs w:val="24"/>
        </w:rPr>
        <w:t>:</w:t>
      </w:r>
      <w:r w:rsidR="009018CC" w:rsidRPr="00002531">
        <w:rPr>
          <w:rFonts w:ascii="Book Antiqua" w:hAnsi="Book Antiqua"/>
          <w:bCs/>
          <w:sz w:val="24"/>
          <w:szCs w:val="24"/>
        </w:rPr>
        <w:t xml:space="preserve"> </w:t>
      </w:r>
      <w:r w:rsidR="00A16B5D" w:rsidRPr="00002531">
        <w:rPr>
          <w:rFonts w:ascii="Book Antiqua" w:hAnsi="Book Antiqua"/>
          <w:bCs/>
          <w:sz w:val="24"/>
          <w:szCs w:val="24"/>
        </w:rPr>
        <w:t>All authors contributed equally to this manuscript.</w:t>
      </w:r>
    </w:p>
    <w:p w:rsidR="0029518B" w:rsidRPr="00002531" w:rsidRDefault="0029518B" w:rsidP="00002531">
      <w:pPr>
        <w:snapToGrid w:val="0"/>
        <w:spacing w:after="0" w:line="360" w:lineRule="auto"/>
        <w:jc w:val="both"/>
        <w:rPr>
          <w:rFonts w:ascii="Book Antiqua" w:eastAsia="Calibri" w:hAnsi="Book Antiqua" w:cs="Times New Roman"/>
          <w:sz w:val="24"/>
          <w:szCs w:val="24"/>
          <w:lang w:val="en-US"/>
        </w:rPr>
      </w:pPr>
    </w:p>
    <w:p w:rsidR="00481F7E" w:rsidRPr="00002531" w:rsidRDefault="00481F7E" w:rsidP="00002531">
      <w:pPr>
        <w:snapToGrid w:val="0"/>
        <w:spacing w:after="0" w:line="360" w:lineRule="auto"/>
        <w:jc w:val="both"/>
        <w:rPr>
          <w:rFonts w:ascii="Book Antiqua" w:eastAsia="Calibri" w:hAnsi="Book Antiqua" w:cs="Times New Roman"/>
          <w:b/>
          <w:bCs/>
          <w:sz w:val="24"/>
          <w:szCs w:val="24"/>
          <w:lang w:val="en-US"/>
        </w:rPr>
      </w:pPr>
      <w:r w:rsidRPr="00002531">
        <w:rPr>
          <w:rFonts w:ascii="Book Antiqua" w:eastAsia="Calibri" w:hAnsi="Book Antiqua" w:cs="Times New Roman"/>
          <w:b/>
          <w:bCs/>
          <w:sz w:val="24"/>
          <w:szCs w:val="24"/>
          <w:lang w:val="en-US"/>
        </w:rPr>
        <w:t xml:space="preserve">Corresponding author: Leonidas </w:t>
      </w:r>
      <w:proofErr w:type="spellStart"/>
      <w:r w:rsidRPr="00002531">
        <w:rPr>
          <w:rFonts w:ascii="Book Antiqua" w:eastAsia="Calibri" w:hAnsi="Book Antiqua" w:cs="Times New Roman"/>
          <w:b/>
          <w:bCs/>
          <w:sz w:val="24"/>
          <w:szCs w:val="24"/>
          <w:lang w:val="en-US"/>
        </w:rPr>
        <w:t>Palaiodimos</w:t>
      </w:r>
      <w:proofErr w:type="spellEnd"/>
      <w:r w:rsidRPr="00002531">
        <w:rPr>
          <w:rFonts w:ascii="Book Antiqua" w:eastAsia="Calibri" w:hAnsi="Book Antiqua" w:cs="Times New Roman"/>
          <w:b/>
          <w:bCs/>
          <w:sz w:val="24"/>
          <w:szCs w:val="24"/>
          <w:lang w:val="en-US"/>
        </w:rPr>
        <w:t xml:space="preserve">, MD, MSc, </w:t>
      </w:r>
      <w:r w:rsidR="0063706F" w:rsidRPr="00002531">
        <w:rPr>
          <w:rFonts w:ascii="Book Antiqua" w:eastAsia="Calibri" w:hAnsi="Book Antiqua" w:cs="Times New Roman"/>
          <w:b/>
          <w:bCs/>
          <w:sz w:val="24"/>
          <w:szCs w:val="24"/>
          <w:lang w:val="en-US"/>
        </w:rPr>
        <w:t xml:space="preserve">Assistant Professor, </w:t>
      </w:r>
      <w:r w:rsidRPr="00002531">
        <w:rPr>
          <w:rFonts w:ascii="Book Antiqua" w:eastAsia="Calibri" w:hAnsi="Book Antiqua" w:cs="Times New Roman"/>
          <w:sz w:val="24"/>
          <w:szCs w:val="24"/>
          <w:lang w:val="en-US"/>
        </w:rPr>
        <w:t xml:space="preserve">Department of Medicine, Montefiore Medical Center, Albert Einstein College of Medicine, </w:t>
      </w:r>
      <w:r w:rsidR="0063706F" w:rsidRPr="00002531">
        <w:rPr>
          <w:rFonts w:ascii="Book Antiqua" w:eastAsia="Calibri" w:hAnsi="Book Antiqua" w:cs="Times New Roman"/>
          <w:sz w:val="24"/>
          <w:szCs w:val="24"/>
          <w:lang w:val="en-US"/>
        </w:rPr>
        <w:t xml:space="preserve">111 </w:t>
      </w:r>
      <w:r w:rsidR="00FA5620">
        <w:rPr>
          <w:rFonts w:ascii="Book Antiqua" w:eastAsia="Calibri" w:hAnsi="Book Antiqua" w:cs="Times New Roman"/>
          <w:sz w:val="24"/>
          <w:szCs w:val="24"/>
          <w:lang w:val="en-US"/>
        </w:rPr>
        <w:t>E</w:t>
      </w:r>
      <w:r w:rsidR="0063706F" w:rsidRPr="00002531">
        <w:rPr>
          <w:rFonts w:ascii="Book Antiqua" w:eastAsia="Calibri" w:hAnsi="Book Antiqua" w:cs="Times New Roman"/>
          <w:sz w:val="24"/>
          <w:szCs w:val="24"/>
          <w:lang w:val="en-US"/>
        </w:rPr>
        <w:t>ast 210</w:t>
      </w:r>
      <w:r w:rsidR="0063706F" w:rsidRPr="00002531">
        <w:rPr>
          <w:rFonts w:ascii="Book Antiqua" w:eastAsia="Calibri" w:hAnsi="Book Antiqua" w:cs="Times New Roman"/>
          <w:sz w:val="24"/>
          <w:szCs w:val="24"/>
          <w:vertAlign w:val="superscript"/>
          <w:lang w:val="en-US"/>
        </w:rPr>
        <w:t>th</w:t>
      </w:r>
      <w:r w:rsidR="0063706F" w:rsidRPr="00002531">
        <w:rPr>
          <w:rFonts w:ascii="Book Antiqua" w:eastAsia="Calibri" w:hAnsi="Book Antiqua" w:cs="Times New Roman"/>
          <w:sz w:val="24"/>
          <w:szCs w:val="24"/>
          <w:lang w:val="en-US"/>
        </w:rPr>
        <w:t xml:space="preserve"> </w:t>
      </w:r>
      <w:r w:rsidR="00FA5620">
        <w:rPr>
          <w:rFonts w:ascii="Book Antiqua" w:eastAsia="Calibri" w:hAnsi="Book Antiqua" w:cs="Times New Roman"/>
          <w:sz w:val="24"/>
          <w:szCs w:val="24"/>
          <w:lang w:val="en-US"/>
        </w:rPr>
        <w:t>S</w:t>
      </w:r>
      <w:r w:rsidR="0063706F" w:rsidRPr="00002531">
        <w:rPr>
          <w:rFonts w:ascii="Book Antiqua" w:eastAsia="Calibri" w:hAnsi="Book Antiqua" w:cs="Times New Roman"/>
          <w:sz w:val="24"/>
          <w:szCs w:val="24"/>
          <w:lang w:val="en-US"/>
        </w:rPr>
        <w:t xml:space="preserve">treet, </w:t>
      </w:r>
      <w:r w:rsidRPr="00002531">
        <w:rPr>
          <w:rFonts w:ascii="Book Antiqua" w:eastAsia="Calibri" w:hAnsi="Book Antiqua" w:cs="Times New Roman"/>
          <w:sz w:val="24"/>
          <w:szCs w:val="24"/>
          <w:lang w:val="en-US"/>
        </w:rPr>
        <w:t>Bronx, NY</w:t>
      </w:r>
      <w:r w:rsidR="0063706F" w:rsidRPr="00002531">
        <w:rPr>
          <w:rFonts w:ascii="Book Antiqua" w:eastAsia="Calibri" w:hAnsi="Book Antiqua" w:cs="Times New Roman"/>
          <w:sz w:val="24"/>
          <w:szCs w:val="24"/>
          <w:lang w:val="en-US"/>
        </w:rPr>
        <w:t xml:space="preserve"> 10461</w:t>
      </w:r>
      <w:r w:rsidRPr="00002531">
        <w:rPr>
          <w:rFonts w:ascii="Book Antiqua" w:eastAsia="Calibri" w:hAnsi="Book Antiqua" w:cs="Times New Roman"/>
          <w:sz w:val="24"/>
          <w:szCs w:val="24"/>
          <w:lang w:val="en-US"/>
        </w:rPr>
        <w:t>, U</w:t>
      </w:r>
      <w:r w:rsidR="0063706F" w:rsidRPr="00002531">
        <w:rPr>
          <w:rFonts w:ascii="Book Antiqua" w:eastAsia="Calibri" w:hAnsi="Book Antiqua" w:cs="Times New Roman"/>
          <w:sz w:val="24"/>
          <w:szCs w:val="24"/>
          <w:lang w:val="en-US"/>
        </w:rPr>
        <w:t>nited States</w:t>
      </w:r>
      <w:r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u w:val="single"/>
          <w:lang w:val="en-US"/>
        </w:rPr>
        <w:t>palaiodimosmd@gmail.com</w:t>
      </w:r>
    </w:p>
    <w:p w:rsidR="00481F7E" w:rsidRPr="00002531" w:rsidRDefault="00481F7E" w:rsidP="00002531">
      <w:pPr>
        <w:pStyle w:val="Default"/>
        <w:snapToGrid w:val="0"/>
        <w:spacing w:line="360" w:lineRule="auto"/>
        <w:jc w:val="both"/>
        <w:rPr>
          <w:rFonts w:cs="Times New Roman"/>
          <w:b/>
          <w:bCs/>
          <w:lang w:val="en-US"/>
        </w:rPr>
      </w:pPr>
    </w:p>
    <w:p w:rsidR="00481F7E" w:rsidRPr="00002531" w:rsidRDefault="00481F7E" w:rsidP="00002531">
      <w:pPr>
        <w:pStyle w:val="Default"/>
        <w:snapToGrid w:val="0"/>
        <w:spacing w:line="360" w:lineRule="auto"/>
        <w:jc w:val="both"/>
        <w:rPr>
          <w:rFonts w:cs="Times New Roman"/>
          <w:lang w:val="en-US"/>
        </w:rPr>
      </w:pPr>
      <w:r w:rsidRPr="00002531">
        <w:rPr>
          <w:rFonts w:cs="Times New Roman"/>
          <w:b/>
          <w:bCs/>
          <w:lang w:val="en-US"/>
        </w:rPr>
        <w:t xml:space="preserve">Received: </w:t>
      </w:r>
      <w:r w:rsidR="00A16B5D" w:rsidRPr="00002531">
        <w:rPr>
          <w:rFonts w:cs="Times New Roman"/>
          <w:lang w:val="en-US"/>
        </w:rPr>
        <w:t>February 4</w:t>
      </w:r>
      <w:r w:rsidRPr="00002531">
        <w:rPr>
          <w:rFonts w:cs="Times New Roman"/>
          <w:lang w:val="en-US"/>
        </w:rPr>
        <w:t>, 2020</w:t>
      </w:r>
    </w:p>
    <w:p w:rsidR="00481F7E" w:rsidRPr="00002531" w:rsidRDefault="00481F7E" w:rsidP="00002531">
      <w:pPr>
        <w:pStyle w:val="Default"/>
        <w:snapToGrid w:val="0"/>
        <w:spacing w:line="360" w:lineRule="auto"/>
        <w:jc w:val="both"/>
        <w:rPr>
          <w:rFonts w:cs="Times New Roman"/>
          <w:lang w:val="en-US"/>
        </w:rPr>
      </w:pPr>
      <w:r w:rsidRPr="00002531">
        <w:rPr>
          <w:rFonts w:cs="Times New Roman"/>
          <w:b/>
          <w:bCs/>
          <w:lang w:val="en-US"/>
        </w:rPr>
        <w:t xml:space="preserve">Revised: </w:t>
      </w:r>
      <w:r w:rsidR="00A16B5D" w:rsidRPr="00002531">
        <w:rPr>
          <w:rFonts w:cs="Times New Roman"/>
          <w:lang w:val="en-US"/>
        </w:rPr>
        <w:t>May 2, 2020</w:t>
      </w:r>
    </w:p>
    <w:p w:rsidR="00481F7E" w:rsidRPr="00002531" w:rsidRDefault="00A16B5D" w:rsidP="00002531">
      <w:pPr>
        <w:pStyle w:val="Default"/>
        <w:snapToGrid w:val="0"/>
        <w:spacing w:line="360" w:lineRule="auto"/>
        <w:jc w:val="both"/>
        <w:rPr>
          <w:rFonts w:cs="Times New Roman"/>
          <w:lang w:val="en-US"/>
        </w:rPr>
      </w:pPr>
      <w:r w:rsidRPr="00002531">
        <w:rPr>
          <w:rFonts w:cs="Times New Roman"/>
          <w:b/>
          <w:bCs/>
          <w:lang w:val="en-US"/>
        </w:rPr>
        <w:t>Accepted:</w:t>
      </w:r>
      <w:r w:rsidR="00584657">
        <w:rPr>
          <w:rFonts w:cs="Times New Roman"/>
          <w:b/>
          <w:bCs/>
          <w:lang w:val="en-US"/>
        </w:rPr>
        <w:t xml:space="preserve"> </w:t>
      </w:r>
      <w:r w:rsidR="00584657" w:rsidRPr="00584657">
        <w:rPr>
          <w:rFonts w:cs="Times New Roman"/>
          <w:bCs/>
          <w:lang w:val="en-US"/>
        </w:rPr>
        <w:t>May 27, 2020</w:t>
      </w:r>
    </w:p>
    <w:p w:rsidR="00481F7E" w:rsidRPr="00002531" w:rsidRDefault="00481F7E" w:rsidP="00002531">
      <w:pPr>
        <w:snapToGrid w:val="0"/>
        <w:spacing w:after="0" w:line="360" w:lineRule="auto"/>
        <w:jc w:val="both"/>
        <w:rPr>
          <w:rFonts w:ascii="Book Antiqua" w:hAnsi="Book Antiqua" w:cs="Times New Roman" w:hint="eastAsia"/>
          <w:sz w:val="24"/>
          <w:szCs w:val="24"/>
          <w:lang w:val="en-US" w:eastAsia="zh-CN"/>
        </w:rPr>
      </w:pPr>
      <w:r w:rsidRPr="00002531">
        <w:rPr>
          <w:rFonts w:ascii="Book Antiqua" w:hAnsi="Book Antiqua" w:cs="Times New Roman"/>
          <w:b/>
          <w:bCs/>
          <w:sz w:val="24"/>
          <w:szCs w:val="24"/>
          <w:lang w:val="en-US"/>
        </w:rPr>
        <w:t>Published online:</w:t>
      </w:r>
      <w:r w:rsidR="00E434F7">
        <w:rPr>
          <w:rFonts w:ascii="Book Antiqua" w:hAnsi="Book Antiqua" w:cs="Times New Roman" w:hint="eastAsia"/>
          <w:b/>
          <w:bCs/>
          <w:sz w:val="24"/>
          <w:szCs w:val="24"/>
          <w:lang w:val="en-US" w:eastAsia="zh-CN"/>
        </w:rPr>
        <w:t xml:space="preserve"> </w:t>
      </w:r>
      <w:r w:rsidR="00E434F7" w:rsidRPr="00E434F7">
        <w:rPr>
          <w:rFonts w:ascii="Book Antiqua" w:hAnsi="Book Antiqua" w:cs="Times New Roman"/>
          <w:bCs/>
          <w:sz w:val="24"/>
          <w:szCs w:val="24"/>
          <w:lang w:val="en-US" w:eastAsia="zh-CN"/>
        </w:rPr>
        <w:t>July 26, 2020</w:t>
      </w:r>
    </w:p>
    <w:p w:rsidR="00A16B5D" w:rsidRPr="00002531" w:rsidRDefault="00A16B5D"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br w:type="page"/>
      </w:r>
    </w:p>
    <w:p w:rsidR="00481F7E" w:rsidRPr="00002531" w:rsidRDefault="00481F7E" w:rsidP="00002531">
      <w:pPr>
        <w:snapToGrid w:val="0"/>
        <w:spacing w:after="0" w:line="360" w:lineRule="auto"/>
        <w:jc w:val="both"/>
        <w:rPr>
          <w:rFonts w:ascii="Book Antiqua" w:hAnsi="Book Antiqua" w:cs="Times New Roman"/>
          <w:b/>
          <w:sz w:val="24"/>
          <w:szCs w:val="24"/>
          <w:lang w:val="en-US"/>
        </w:rPr>
      </w:pPr>
      <w:r w:rsidRPr="00002531">
        <w:rPr>
          <w:rFonts w:ascii="Book Antiqua" w:hAnsi="Book Antiqua" w:cs="Times New Roman"/>
          <w:b/>
          <w:sz w:val="24"/>
          <w:szCs w:val="24"/>
          <w:lang w:val="en-US"/>
        </w:rPr>
        <w:lastRenderedPageBreak/>
        <w:t>Abstract</w:t>
      </w:r>
    </w:p>
    <w:p w:rsidR="00481F7E" w:rsidRPr="00002531" w:rsidRDefault="00481F7E" w:rsidP="00002531">
      <w:pPr>
        <w:snapToGrid w:val="0"/>
        <w:spacing w:after="0" w:line="360" w:lineRule="auto"/>
        <w:jc w:val="both"/>
        <w:rPr>
          <w:rFonts w:ascii="Book Antiqua" w:hAnsi="Book Antiqua" w:cs="Times New Roman"/>
          <w:bCs/>
          <w:sz w:val="24"/>
          <w:szCs w:val="24"/>
          <w:lang w:val="en-US"/>
        </w:rPr>
      </w:pPr>
      <w:bookmarkStart w:id="4" w:name="_Hlk39190046"/>
      <w:r w:rsidRPr="00002531">
        <w:rPr>
          <w:rFonts w:ascii="Book Antiqua" w:hAnsi="Book Antiqua" w:cs="Times New Roman"/>
          <w:sz w:val="24"/>
          <w:szCs w:val="24"/>
          <w:lang w:val="en-US"/>
        </w:rPr>
        <w:t xml:space="preserve">Ventricular assist devices (VADs) have played an important role in altering the natural history of end-stage heart failure. Low-grade hemolysis has been traditionally described in patients with VADs, indicating effective device functionality. However, clinically significant hemolysis could be crucial in terms of prognosis, calling for prompt therapeutic actions. </w:t>
      </w:r>
      <w:r w:rsidR="00FA5620">
        <w:rPr>
          <w:rFonts w:ascii="Book Antiqua" w:hAnsi="Book Antiqua" w:cs="Times New Roman"/>
          <w:sz w:val="24"/>
          <w:szCs w:val="24"/>
          <w:lang w:val="en-US"/>
        </w:rPr>
        <w:t>The</w:t>
      </w:r>
      <w:r w:rsidR="0056744E">
        <w:rPr>
          <w:rFonts w:ascii="Book Antiqua" w:hAnsi="Book Antiqua" w:cs="Times New Roman"/>
          <w:sz w:val="24"/>
          <w:szCs w:val="24"/>
          <w:lang w:val="en-US"/>
        </w:rPr>
        <w:t xml:space="preserve"> </w:t>
      </w:r>
      <w:r w:rsidR="00FA5620">
        <w:rPr>
          <w:rFonts w:ascii="Book Antiqua" w:hAnsi="Book Antiqua" w:cs="Times New Roman"/>
          <w:sz w:val="24"/>
          <w:szCs w:val="24"/>
          <w:lang w:val="en-US"/>
        </w:rPr>
        <w:t>a</w:t>
      </w:r>
      <w:r w:rsidRPr="00002531">
        <w:rPr>
          <w:rFonts w:ascii="Book Antiqua" w:hAnsi="Book Antiqua" w:cs="Times New Roman"/>
          <w:sz w:val="24"/>
          <w:szCs w:val="24"/>
          <w:lang w:val="en-US"/>
        </w:rPr>
        <w:t>bsence of solid and widely approved diagnostic criteria for clinically significant hemolysis, render the utilization of hemolysis laboratory markers challenging. Hemolysis incidence varies (5</w:t>
      </w:r>
      <w:r w:rsidR="00A16B5D" w:rsidRPr="00002531">
        <w:rPr>
          <w:rFonts w:ascii="Book Antiqua" w:hAnsi="Book Antiqua" w:cs="Times New Roman"/>
          <w:sz w:val="24"/>
          <w:szCs w:val="24"/>
          <w:lang w:val="en-US"/>
        </w:rPr>
        <w:t>%</w:t>
      </w:r>
      <w:r w:rsidRPr="00002531">
        <w:rPr>
          <w:rFonts w:ascii="Book Antiqua" w:hAnsi="Book Antiqua" w:cs="Times New Roman"/>
          <w:sz w:val="24"/>
          <w:szCs w:val="24"/>
          <w:lang w:val="en-US"/>
        </w:rPr>
        <w:t>-18%) depending on definition and among different VAD generations, being slightly higher in c</w:t>
      </w:r>
      <w:r w:rsidRPr="00002531">
        <w:rPr>
          <w:rFonts w:ascii="Book Antiqua" w:eastAsia="Calibri" w:hAnsi="Book Antiqua" w:cs="Times New Roman"/>
          <w:sz w:val="24"/>
          <w:szCs w:val="24"/>
          <w:lang w:val="en-US"/>
        </w:rPr>
        <w:t>ontinuous-flow devices</w:t>
      </w:r>
      <w:r w:rsidRPr="00002531">
        <w:rPr>
          <w:rFonts w:ascii="Book Antiqua" w:hAnsi="Book Antiqua" w:cs="Times New Roman"/>
          <w:sz w:val="24"/>
          <w:szCs w:val="24"/>
          <w:lang w:val="en-US"/>
        </w:rPr>
        <w:t xml:space="preserve"> than in </w:t>
      </w:r>
      <w:r w:rsidRPr="00002531">
        <w:rPr>
          <w:rFonts w:ascii="Book Antiqua" w:eastAsia="Calibri" w:hAnsi="Book Antiqua" w:cs="Times New Roman"/>
          <w:sz w:val="24"/>
          <w:szCs w:val="24"/>
          <w:lang w:val="en-US"/>
        </w:rPr>
        <w:t xml:space="preserve">pulsatile </w:t>
      </w:r>
      <w:r w:rsidR="00FA5620">
        <w:rPr>
          <w:rFonts w:ascii="Book Antiqua" w:eastAsia="Calibri" w:hAnsi="Book Antiqua" w:cs="Times New Roman"/>
          <w:sz w:val="24"/>
          <w:szCs w:val="24"/>
          <w:lang w:val="en-US"/>
        </w:rPr>
        <w:t>devices</w:t>
      </w:r>
      <w:r w:rsidRPr="00002531">
        <w:rPr>
          <w:rFonts w:ascii="Book Antiqua" w:hAnsi="Book Antiqua" w:cs="Times New Roman"/>
          <w:sz w:val="24"/>
          <w:szCs w:val="24"/>
          <w:lang w:val="en-US"/>
        </w:rPr>
        <w:t>. Increased shear stress of red blood cells and underlying device thrombosis appear to be the main pathogenetic pathways. No certain algorithm is available for the management of hemolysis in patients with VADs, while close clinical and laboratory monitoring remains the cornerstone of management. Imaging examinations such as echocardiography ramp test or computed tomography scan could play a role in revealing the underlying cause. Treatment should be strictly personalized, including either pharmacological (antithrombotic treatment) or surgical interventions.</w:t>
      </w:r>
    </w:p>
    <w:bookmarkEnd w:id="4"/>
    <w:p w:rsidR="00481F7E" w:rsidRPr="00002531" w:rsidRDefault="00481F7E" w:rsidP="00002531">
      <w:pPr>
        <w:snapToGrid w:val="0"/>
        <w:spacing w:after="0" w:line="360" w:lineRule="auto"/>
        <w:jc w:val="both"/>
        <w:rPr>
          <w:rFonts w:ascii="Book Antiqua" w:hAnsi="Book Antiqua" w:cs="Times New Roman"/>
          <w:bCs/>
          <w:sz w:val="24"/>
          <w:szCs w:val="24"/>
          <w:lang w:val="en-US"/>
        </w:rPr>
      </w:pPr>
    </w:p>
    <w:p w:rsidR="00481F7E" w:rsidRPr="00002531" w:rsidRDefault="00481F7E" w:rsidP="00002531">
      <w:pPr>
        <w:snapToGrid w:val="0"/>
        <w:spacing w:after="0" w:line="360" w:lineRule="auto"/>
        <w:jc w:val="both"/>
        <w:rPr>
          <w:rFonts w:ascii="Book Antiqua" w:hAnsi="Book Antiqua" w:cs="Times New Roman"/>
          <w:b/>
          <w:sz w:val="24"/>
          <w:szCs w:val="24"/>
          <w:lang w:val="en-US"/>
        </w:rPr>
      </w:pPr>
      <w:r w:rsidRPr="00002531">
        <w:rPr>
          <w:rFonts w:ascii="Book Antiqua" w:hAnsi="Book Antiqua" w:cs="Times New Roman"/>
          <w:b/>
          <w:sz w:val="24"/>
          <w:szCs w:val="24"/>
          <w:lang w:val="en-US"/>
        </w:rPr>
        <w:t xml:space="preserve">Key words: </w:t>
      </w:r>
      <w:r w:rsidR="005B21D4">
        <w:rPr>
          <w:rFonts w:ascii="Book Antiqua" w:hAnsi="Book Antiqua" w:cs="Times New Roman"/>
          <w:bCs/>
          <w:sz w:val="24"/>
          <w:szCs w:val="24"/>
          <w:lang w:val="en-US"/>
        </w:rPr>
        <w:t xml:space="preserve">Ventricular assist device; </w:t>
      </w:r>
      <w:r w:rsidRPr="00002531">
        <w:rPr>
          <w:rFonts w:ascii="Book Antiqua" w:hAnsi="Book Antiqua" w:cs="Times New Roman"/>
          <w:bCs/>
          <w:sz w:val="24"/>
          <w:szCs w:val="24"/>
          <w:lang w:val="en-US"/>
        </w:rPr>
        <w:t>Hemolysis; Thrombosis</w:t>
      </w:r>
    </w:p>
    <w:p w:rsidR="00481F7E" w:rsidRPr="00002531" w:rsidRDefault="00481F7E" w:rsidP="00002531">
      <w:pPr>
        <w:snapToGrid w:val="0"/>
        <w:spacing w:after="0" w:line="360" w:lineRule="auto"/>
        <w:jc w:val="both"/>
        <w:rPr>
          <w:rFonts w:ascii="Book Antiqua" w:hAnsi="Book Antiqua" w:cs="Times New Roman"/>
          <w:b/>
          <w:sz w:val="24"/>
          <w:szCs w:val="24"/>
          <w:lang w:val="en-US"/>
        </w:rPr>
      </w:pPr>
    </w:p>
    <w:p w:rsidR="00E434F7" w:rsidRDefault="00481F7E" w:rsidP="00E434F7">
      <w:pPr>
        <w:spacing w:after="0" w:line="360" w:lineRule="auto"/>
        <w:jc w:val="both"/>
        <w:rPr>
          <w:rFonts w:ascii="Book Antiqua" w:hAnsi="Book Antiqua" w:hint="eastAsia"/>
          <w:color w:val="000000"/>
          <w:sz w:val="24"/>
          <w:szCs w:val="24"/>
          <w:lang w:eastAsia="zh-CN"/>
        </w:rPr>
      </w:pPr>
      <w:proofErr w:type="spellStart"/>
      <w:proofErr w:type="gramStart"/>
      <w:r w:rsidRPr="00002531">
        <w:rPr>
          <w:rFonts w:ascii="Book Antiqua" w:hAnsi="Book Antiqua" w:cs="Times New Roman"/>
          <w:bCs/>
          <w:sz w:val="24"/>
          <w:szCs w:val="24"/>
          <w:lang w:val="en-US"/>
        </w:rPr>
        <w:t>Papanastasiou</w:t>
      </w:r>
      <w:proofErr w:type="spellEnd"/>
      <w:r w:rsidRPr="00002531">
        <w:rPr>
          <w:rFonts w:ascii="Book Antiqua" w:hAnsi="Book Antiqua" w:cs="Times New Roman"/>
          <w:bCs/>
          <w:sz w:val="24"/>
          <w:szCs w:val="24"/>
          <w:lang w:val="en-US"/>
        </w:rPr>
        <w:t xml:space="preserve"> CA, </w:t>
      </w:r>
      <w:proofErr w:type="spellStart"/>
      <w:r w:rsidRPr="00002531">
        <w:rPr>
          <w:rFonts w:ascii="Book Antiqua" w:hAnsi="Book Antiqua" w:cs="Times New Roman"/>
          <w:bCs/>
          <w:sz w:val="24"/>
          <w:szCs w:val="24"/>
          <w:lang w:val="en-US"/>
        </w:rPr>
        <w:t>Kyriakoulis</w:t>
      </w:r>
      <w:proofErr w:type="spellEnd"/>
      <w:r w:rsidRPr="00002531">
        <w:rPr>
          <w:rFonts w:ascii="Book Antiqua" w:hAnsi="Book Antiqua" w:cs="Times New Roman"/>
          <w:bCs/>
          <w:sz w:val="24"/>
          <w:szCs w:val="24"/>
          <w:lang w:val="en-US"/>
        </w:rPr>
        <w:t xml:space="preserve"> KG, </w:t>
      </w:r>
      <w:proofErr w:type="spellStart"/>
      <w:r w:rsidRPr="00002531">
        <w:rPr>
          <w:rFonts w:ascii="Book Antiqua" w:hAnsi="Book Antiqua" w:cs="Times New Roman"/>
          <w:bCs/>
          <w:sz w:val="24"/>
          <w:szCs w:val="24"/>
          <w:lang w:val="en-US"/>
        </w:rPr>
        <w:t>Theochari</w:t>
      </w:r>
      <w:proofErr w:type="spellEnd"/>
      <w:r w:rsidRPr="00002531">
        <w:rPr>
          <w:rFonts w:ascii="Book Antiqua" w:hAnsi="Book Antiqua" w:cs="Times New Roman"/>
          <w:bCs/>
          <w:sz w:val="24"/>
          <w:szCs w:val="24"/>
          <w:lang w:val="en-US"/>
        </w:rPr>
        <w:t xml:space="preserve"> CA, </w:t>
      </w:r>
      <w:proofErr w:type="spellStart"/>
      <w:r w:rsidRPr="00002531">
        <w:rPr>
          <w:rFonts w:ascii="Book Antiqua" w:hAnsi="Book Antiqua" w:cs="Times New Roman"/>
          <w:bCs/>
          <w:sz w:val="24"/>
          <w:szCs w:val="24"/>
          <w:lang w:val="en-US"/>
        </w:rPr>
        <w:t>Kokkinidis</w:t>
      </w:r>
      <w:proofErr w:type="spellEnd"/>
      <w:r w:rsidRPr="00002531">
        <w:rPr>
          <w:rFonts w:ascii="Book Antiqua" w:hAnsi="Book Antiqua" w:cs="Times New Roman"/>
          <w:bCs/>
          <w:sz w:val="24"/>
          <w:szCs w:val="24"/>
          <w:lang w:val="en-US"/>
        </w:rPr>
        <w:t xml:space="preserve"> DG, </w:t>
      </w:r>
      <w:proofErr w:type="spellStart"/>
      <w:r w:rsidR="00A16B5D" w:rsidRPr="00002531">
        <w:rPr>
          <w:rFonts w:ascii="Book Antiqua" w:hAnsi="Book Antiqua" w:cs="Times New Roman"/>
          <w:bCs/>
          <w:sz w:val="24"/>
          <w:szCs w:val="24"/>
          <w:lang w:val="en-US"/>
        </w:rPr>
        <w:t>Karamitsos</w:t>
      </w:r>
      <w:proofErr w:type="spellEnd"/>
      <w:r w:rsidR="00A16B5D" w:rsidRPr="00002531">
        <w:rPr>
          <w:rFonts w:ascii="Book Antiqua" w:hAnsi="Book Antiqua" w:cs="Times New Roman"/>
          <w:bCs/>
          <w:sz w:val="24"/>
          <w:szCs w:val="24"/>
          <w:lang w:val="en-US"/>
        </w:rPr>
        <w:t xml:space="preserve"> TD, </w:t>
      </w:r>
      <w:proofErr w:type="spellStart"/>
      <w:r w:rsidR="00A16B5D" w:rsidRPr="00002531">
        <w:rPr>
          <w:rFonts w:ascii="Book Antiqua" w:hAnsi="Book Antiqua" w:cs="Times New Roman"/>
          <w:bCs/>
          <w:sz w:val="24"/>
          <w:szCs w:val="24"/>
          <w:lang w:val="en-US"/>
        </w:rPr>
        <w:t>Palaiodimos</w:t>
      </w:r>
      <w:proofErr w:type="spellEnd"/>
      <w:r w:rsidR="00A16B5D" w:rsidRPr="00002531">
        <w:rPr>
          <w:rFonts w:ascii="Book Antiqua" w:hAnsi="Book Antiqua" w:cs="Times New Roman"/>
          <w:bCs/>
          <w:sz w:val="24"/>
          <w:szCs w:val="24"/>
          <w:lang w:val="en-US"/>
        </w:rPr>
        <w:t xml:space="preserve"> L.</w:t>
      </w:r>
      <w:r w:rsidR="00A16B5D" w:rsidRPr="00002531">
        <w:rPr>
          <w:rFonts w:ascii="Book Antiqua" w:hAnsi="Book Antiqua" w:cs="Times New Roman"/>
          <w:b/>
          <w:sz w:val="24"/>
          <w:szCs w:val="24"/>
          <w:lang w:val="en-US"/>
        </w:rPr>
        <w:t xml:space="preserve"> </w:t>
      </w:r>
      <w:r w:rsidR="00A16B5D" w:rsidRPr="00002531">
        <w:rPr>
          <w:rFonts w:ascii="Book Antiqua" w:hAnsi="Book Antiqua" w:cs="Times New Roman"/>
          <w:sz w:val="24"/>
          <w:szCs w:val="24"/>
          <w:lang w:val="en-US"/>
        </w:rPr>
        <w:t>Comprehensive review of hemolysis in ventricular assist devices</w:t>
      </w:r>
      <w:r w:rsidRPr="00002531">
        <w:rPr>
          <w:rFonts w:ascii="Book Antiqua" w:hAnsi="Book Antiqua" w:cs="Times New Roman"/>
          <w:bCs/>
          <w:sz w:val="24"/>
          <w:szCs w:val="24"/>
          <w:lang w:val="en-US"/>
        </w:rPr>
        <w:t>.</w:t>
      </w:r>
      <w:proofErr w:type="gramEnd"/>
      <w:r w:rsidRPr="00002531">
        <w:rPr>
          <w:rFonts w:ascii="Book Antiqua" w:hAnsi="Book Antiqua" w:cs="Times New Roman"/>
          <w:bCs/>
          <w:sz w:val="24"/>
          <w:szCs w:val="24"/>
          <w:lang w:val="en-US"/>
        </w:rPr>
        <w:t xml:space="preserve"> </w:t>
      </w:r>
      <w:r w:rsidRPr="00002531">
        <w:rPr>
          <w:rFonts w:ascii="Book Antiqua" w:hAnsi="Book Antiqua" w:cs="Times New Roman"/>
          <w:bCs/>
          <w:i/>
          <w:iCs/>
          <w:sz w:val="24"/>
          <w:szCs w:val="24"/>
          <w:lang w:val="en-US"/>
        </w:rPr>
        <w:t xml:space="preserve">World J </w:t>
      </w:r>
      <w:proofErr w:type="spellStart"/>
      <w:r w:rsidRPr="00002531">
        <w:rPr>
          <w:rFonts w:ascii="Book Antiqua" w:hAnsi="Book Antiqua" w:cs="Times New Roman"/>
          <w:bCs/>
          <w:i/>
          <w:iCs/>
          <w:sz w:val="24"/>
          <w:szCs w:val="24"/>
          <w:lang w:val="en-US"/>
        </w:rPr>
        <w:t>Cardiol</w:t>
      </w:r>
      <w:proofErr w:type="spellEnd"/>
      <w:r w:rsidR="00A16B5D" w:rsidRPr="00002531">
        <w:rPr>
          <w:rFonts w:ascii="Book Antiqua" w:hAnsi="Book Antiqua" w:cs="Times New Roman"/>
          <w:bCs/>
          <w:sz w:val="24"/>
          <w:szCs w:val="24"/>
          <w:lang w:val="en-US"/>
        </w:rPr>
        <w:t xml:space="preserve"> </w:t>
      </w:r>
      <w:r w:rsidR="00E434F7" w:rsidRPr="00F34ECB">
        <w:rPr>
          <w:rFonts w:ascii="Book Antiqua" w:hAnsi="Book Antiqua"/>
          <w:color w:val="000000"/>
          <w:sz w:val="24"/>
          <w:szCs w:val="24"/>
        </w:rPr>
        <w:t xml:space="preserve">2020; 12(7): </w:t>
      </w:r>
      <w:r w:rsidR="00E434F7">
        <w:rPr>
          <w:rFonts w:ascii="Book Antiqua" w:hAnsi="Book Antiqua" w:hint="eastAsia"/>
          <w:color w:val="000000"/>
          <w:sz w:val="24"/>
          <w:szCs w:val="24"/>
          <w:lang w:eastAsia="zh-CN"/>
        </w:rPr>
        <w:t>3</w:t>
      </w:r>
      <w:r w:rsidR="00E434F7">
        <w:rPr>
          <w:rFonts w:ascii="Book Antiqua" w:hAnsi="Book Antiqua" w:hint="eastAsia"/>
          <w:color w:val="000000"/>
          <w:sz w:val="24"/>
          <w:szCs w:val="24"/>
          <w:lang w:eastAsia="zh-CN"/>
        </w:rPr>
        <w:t>34</w:t>
      </w:r>
      <w:r w:rsidR="00E434F7" w:rsidRPr="00F34ECB">
        <w:rPr>
          <w:rFonts w:ascii="Book Antiqua" w:hAnsi="Book Antiqua"/>
          <w:color w:val="000000"/>
          <w:sz w:val="24"/>
          <w:szCs w:val="24"/>
        </w:rPr>
        <w:t>-</w:t>
      </w:r>
      <w:r w:rsidR="00E434F7">
        <w:rPr>
          <w:rFonts w:ascii="Book Antiqua" w:hAnsi="Book Antiqua" w:hint="eastAsia"/>
          <w:color w:val="000000"/>
          <w:sz w:val="24"/>
          <w:szCs w:val="24"/>
          <w:lang w:eastAsia="zh-CN"/>
        </w:rPr>
        <w:t>3</w:t>
      </w:r>
      <w:r w:rsidR="00E434F7">
        <w:rPr>
          <w:rFonts w:ascii="Book Antiqua" w:hAnsi="Book Antiqua" w:hint="eastAsia"/>
          <w:color w:val="000000"/>
          <w:sz w:val="24"/>
          <w:szCs w:val="24"/>
          <w:lang w:eastAsia="zh-CN"/>
        </w:rPr>
        <w:t>41</w:t>
      </w:r>
    </w:p>
    <w:p w:rsidR="00E434F7" w:rsidRDefault="00E434F7" w:rsidP="00E434F7">
      <w:pPr>
        <w:spacing w:after="0" w:line="360" w:lineRule="auto"/>
        <w:jc w:val="both"/>
        <w:rPr>
          <w:rFonts w:ascii="Book Antiqua" w:hAnsi="Book Antiqua" w:hint="eastAsia"/>
          <w:color w:val="000000"/>
          <w:sz w:val="24"/>
          <w:szCs w:val="24"/>
          <w:lang w:eastAsia="zh-CN"/>
        </w:rPr>
      </w:pPr>
      <w:r w:rsidRPr="00F34ECB">
        <w:rPr>
          <w:rFonts w:ascii="Book Antiqua" w:hAnsi="Book Antiqua"/>
          <w:color w:val="000000"/>
          <w:sz w:val="24"/>
          <w:szCs w:val="24"/>
        </w:rPr>
        <w:t>URL: https://www.wjgnet.com/1949-8462/full/v12/i7/</w:t>
      </w:r>
      <w:r>
        <w:rPr>
          <w:rFonts w:ascii="Book Antiqua" w:hAnsi="Book Antiqua" w:hint="eastAsia"/>
          <w:color w:val="000000"/>
          <w:sz w:val="24"/>
          <w:szCs w:val="24"/>
          <w:lang w:eastAsia="zh-CN"/>
        </w:rPr>
        <w:t>3</w:t>
      </w:r>
      <w:r>
        <w:rPr>
          <w:rFonts w:ascii="Book Antiqua" w:hAnsi="Book Antiqua" w:hint="eastAsia"/>
          <w:color w:val="000000"/>
          <w:sz w:val="24"/>
          <w:szCs w:val="24"/>
          <w:lang w:eastAsia="zh-CN"/>
        </w:rPr>
        <w:t>34</w:t>
      </w:r>
      <w:r w:rsidRPr="00F34ECB">
        <w:rPr>
          <w:rFonts w:ascii="Book Antiqua" w:hAnsi="Book Antiqua"/>
          <w:color w:val="000000"/>
          <w:sz w:val="24"/>
          <w:szCs w:val="24"/>
        </w:rPr>
        <w:t>.htm</w:t>
      </w:r>
    </w:p>
    <w:p w:rsidR="00481F7E" w:rsidRPr="00002531" w:rsidRDefault="00E434F7" w:rsidP="00E434F7">
      <w:pPr>
        <w:snapToGrid w:val="0"/>
        <w:spacing w:after="0" w:line="360" w:lineRule="auto"/>
        <w:jc w:val="both"/>
        <w:rPr>
          <w:rFonts w:ascii="Book Antiqua" w:hAnsi="Book Antiqua" w:cs="Times New Roman"/>
          <w:sz w:val="24"/>
          <w:szCs w:val="24"/>
          <w:lang w:val="en-US"/>
        </w:rPr>
      </w:pPr>
      <w:r w:rsidRPr="00F34ECB">
        <w:rPr>
          <w:rFonts w:ascii="Book Antiqua" w:hAnsi="Book Antiqua"/>
          <w:color w:val="000000"/>
          <w:sz w:val="24"/>
          <w:szCs w:val="24"/>
        </w:rPr>
        <w:t>DOI: https://dx.doi.org/10.4330/wjc.v12.i7.</w:t>
      </w:r>
      <w:r>
        <w:rPr>
          <w:rFonts w:ascii="Book Antiqua" w:hAnsi="Book Antiqua" w:hint="eastAsia"/>
          <w:color w:val="000000"/>
          <w:sz w:val="24"/>
          <w:szCs w:val="24"/>
          <w:lang w:eastAsia="zh-CN"/>
        </w:rPr>
        <w:t>3</w:t>
      </w:r>
      <w:r>
        <w:rPr>
          <w:rFonts w:ascii="Book Antiqua" w:hAnsi="Book Antiqua" w:hint="eastAsia"/>
          <w:color w:val="000000"/>
          <w:sz w:val="24"/>
          <w:szCs w:val="24"/>
          <w:lang w:eastAsia="zh-CN"/>
        </w:rPr>
        <w:t>34</w:t>
      </w:r>
    </w:p>
    <w:p w:rsidR="00481F7E" w:rsidRPr="00002531" w:rsidRDefault="00481F7E" w:rsidP="00002531">
      <w:pPr>
        <w:snapToGrid w:val="0"/>
        <w:spacing w:after="0" w:line="360" w:lineRule="auto"/>
        <w:jc w:val="both"/>
        <w:rPr>
          <w:rFonts w:ascii="Book Antiqua" w:hAnsi="Book Antiqua" w:cs="Times New Roman"/>
          <w:b/>
          <w:sz w:val="24"/>
          <w:szCs w:val="24"/>
          <w:lang w:val="en-US"/>
        </w:rPr>
      </w:pPr>
    </w:p>
    <w:p w:rsidR="00481F7E" w:rsidRPr="00002531" w:rsidRDefault="00481F7E" w:rsidP="00002531">
      <w:pPr>
        <w:snapToGrid w:val="0"/>
        <w:spacing w:after="0" w:line="360" w:lineRule="auto"/>
        <w:jc w:val="both"/>
        <w:rPr>
          <w:rFonts w:ascii="Book Antiqua" w:hAnsi="Book Antiqua" w:cs="Times New Roman"/>
          <w:b/>
          <w:sz w:val="24"/>
          <w:szCs w:val="24"/>
          <w:lang w:val="en-US"/>
        </w:rPr>
      </w:pPr>
      <w:r w:rsidRPr="00002531">
        <w:rPr>
          <w:rFonts w:ascii="Book Antiqua" w:hAnsi="Book Antiqua" w:cs="Times New Roman"/>
          <w:b/>
          <w:sz w:val="24"/>
          <w:szCs w:val="24"/>
          <w:lang w:val="en-US"/>
        </w:rPr>
        <w:t xml:space="preserve">Core tip: </w:t>
      </w:r>
      <w:bookmarkStart w:id="5" w:name="OLE_LINK1"/>
      <w:bookmarkStart w:id="6" w:name="OLE_LINK2"/>
      <w:r w:rsidR="00A16B5D" w:rsidRPr="00002531">
        <w:rPr>
          <w:rFonts w:ascii="Book Antiqua" w:hAnsi="Book Antiqua" w:cs="Times New Roman"/>
          <w:bCs/>
          <w:sz w:val="24"/>
          <w:szCs w:val="24"/>
          <w:lang w:val="en-US"/>
        </w:rPr>
        <w:t xml:space="preserve">Ventricular assist devices </w:t>
      </w:r>
      <w:r w:rsidRPr="00002531">
        <w:rPr>
          <w:rFonts w:ascii="Book Antiqua" w:hAnsi="Book Antiqua" w:cs="Times New Roman"/>
          <w:bCs/>
          <w:sz w:val="24"/>
          <w:szCs w:val="24"/>
          <w:lang w:val="en-US"/>
        </w:rPr>
        <w:t xml:space="preserve">are </w:t>
      </w:r>
      <w:r w:rsidR="00FA5620">
        <w:rPr>
          <w:rFonts w:ascii="Book Antiqua" w:hAnsi="Book Antiqua" w:cs="Times New Roman"/>
          <w:bCs/>
          <w:sz w:val="24"/>
          <w:szCs w:val="24"/>
          <w:lang w:val="en-US"/>
        </w:rPr>
        <w:t>essential in</w:t>
      </w:r>
      <w:r w:rsidRPr="00002531">
        <w:rPr>
          <w:rFonts w:ascii="Book Antiqua" w:hAnsi="Book Antiqua" w:cs="Times New Roman"/>
          <w:bCs/>
          <w:sz w:val="24"/>
          <w:szCs w:val="24"/>
          <w:lang w:val="en-US"/>
        </w:rPr>
        <w:t xml:space="preserve"> end-stage heart failure management. Severe hemolysis can be a significant complication, leading to increased mortality and worse outcomes. </w:t>
      </w:r>
      <w:r w:rsidR="00FA5620">
        <w:rPr>
          <w:rFonts w:ascii="Book Antiqua" w:hAnsi="Book Antiqua" w:cs="Times New Roman"/>
          <w:bCs/>
          <w:sz w:val="24"/>
          <w:szCs w:val="24"/>
          <w:lang w:val="en-US"/>
        </w:rPr>
        <w:t>The i</w:t>
      </w:r>
      <w:r w:rsidRPr="00002531">
        <w:rPr>
          <w:rFonts w:ascii="Book Antiqua" w:hAnsi="Book Antiqua" w:cs="Times New Roman"/>
          <w:bCs/>
          <w:sz w:val="24"/>
          <w:szCs w:val="24"/>
          <w:lang w:val="en-US"/>
        </w:rPr>
        <w:t xml:space="preserve">ncidence </w:t>
      </w:r>
      <w:r w:rsidR="00FA5620">
        <w:rPr>
          <w:rFonts w:ascii="Book Antiqua" w:hAnsi="Book Antiqua" w:cs="Times New Roman"/>
          <w:bCs/>
          <w:sz w:val="24"/>
          <w:szCs w:val="24"/>
          <w:lang w:val="en-US"/>
        </w:rPr>
        <w:t xml:space="preserve">of hemolysis </w:t>
      </w:r>
      <w:r w:rsidRPr="00002531">
        <w:rPr>
          <w:rFonts w:ascii="Book Antiqua" w:hAnsi="Book Antiqua" w:cs="Times New Roman"/>
          <w:bCs/>
          <w:sz w:val="24"/>
          <w:szCs w:val="24"/>
          <w:lang w:val="en-US"/>
        </w:rPr>
        <w:t>varies (5</w:t>
      </w:r>
      <w:r w:rsidR="00A16B5D" w:rsidRPr="00002531">
        <w:rPr>
          <w:rFonts w:ascii="Book Antiqua" w:hAnsi="Book Antiqua" w:cs="Times New Roman"/>
          <w:bCs/>
          <w:sz w:val="24"/>
          <w:szCs w:val="24"/>
          <w:lang w:val="en-US"/>
        </w:rPr>
        <w:t>%</w:t>
      </w:r>
      <w:r w:rsidRPr="00002531">
        <w:rPr>
          <w:rFonts w:ascii="Book Antiqua" w:hAnsi="Book Antiqua" w:cs="Times New Roman"/>
          <w:bCs/>
          <w:sz w:val="24"/>
          <w:szCs w:val="24"/>
          <w:lang w:val="en-US"/>
        </w:rPr>
        <w:t xml:space="preserve">-18%) depending on different definitions </w:t>
      </w:r>
      <w:r w:rsidR="0056744E">
        <w:rPr>
          <w:rFonts w:ascii="Book Antiqua" w:hAnsi="Book Antiqua" w:cs="Times New Roman"/>
          <w:bCs/>
          <w:sz w:val="24"/>
          <w:szCs w:val="24"/>
          <w:lang w:val="en-US"/>
        </w:rPr>
        <w:t xml:space="preserve">of hemolysis </w:t>
      </w:r>
      <w:r w:rsidRPr="00002531">
        <w:rPr>
          <w:rFonts w:ascii="Book Antiqua" w:hAnsi="Book Antiqua" w:cs="Times New Roman"/>
          <w:bCs/>
          <w:sz w:val="24"/>
          <w:szCs w:val="24"/>
          <w:lang w:val="en-US"/>
        </w:rPr>
        <w:t xml:space="preserve">and among different </w:t>
      </w:r>
      <w:r w:rsidR="00A16B5D" w:rsidRPr="00002531">
        <w:rPr>
          <w:rFonts w:ascii="Book Antiqua" w:hAnsi="Book Antiqua" w:cs="Times New Roman"/>
          <w:bCs/>
          <w:sz w:val="24"/>
          <w:szCs w:val="24"/>
          <w:lang w:val="en-US"/>
        </w:rPr>
        <w:t>ventricular assist device</w:t>
      </w:r>
      <w:r w:rsidRPr="00002531">
        <w:rPr>
          <w:rFonts w:ascii="Book Antiqua" w:hAnsi="Book Antiqua" w:cs="Times New Roman"/>
          <w:bCs/>
          <w:sz w:val="24"/>
          <w:szCs w:val="24"/>
          <w:lang w:val="en-US"/>
        </w:rPr>
        <w:t xml:space="preserve"> generations. </w:t>
      </w:r>
      <w:r w:rsidR="00FA5620">
        <w:rPr>
          <w:rFonts w:ascii="Book Antiqua" w:hAnsi="Book Antiqua" w:cs="Times New Roman"/>
          <w:bCs/>
          <w:sz w:val="24"/>
          <w:szCs w:val="24"/>
          <w:lang w:val="en-US"/>
        </w:rPr>
        <w:t>The m</w:t>
      </w:r>
      <w:r w:rsidRPr="00002531">
        <w:rPr>
          <w:rFonts w:ascii="Book Antiqua" w:hAnsi="Book Antiqua" w:cs="Times New Roman"/>
          <w:bCs/>
          <w:sz w:val="24"/>
          <w:szCs w:val="24"/>
          <w:lang w:val="en-US"/>
        </w:rPr>
        <w:t xml:space="preserve">ain </w:t>
      </w:r>
      <w:proofErr w:type="spellStart"/>
      <w:r w:rsidRPr="00002531">
        <w:rPr>
          <w:rFonts w:ascii="Book Antiqua" w:hAnsi="Book Antiqua" w:cs="Times New Roman"/>
          <w:bCs/>
          <w:sz w:val="24"/>
          <w:szCs w:val="24"/>
          <w:lang w:val="en-US"/>
        </w:rPr>
        <w:t>pathogenetic</w:t>
      </w:r>
      <w:proofErr w:type="spellEnd"/>
      <w:r w:rsidRPr="00002531">
        <w:rPr>
          <w:rFonts w:ascii="Book Antiqua" w:hAnsi="Book Antiqua" w:cs="Times New Roman"/>
          <w:bCs/>
          <w:sz w:val="24"/>
          <w:szCs w:val="24"/>
          <w:lang w:val="en-US"/>
        </w:rPr>
        <w:t xml:space="preserve"> mechanisms include increased red blood cell shear stress or underlying device thrombosis. </w:t>
      </w:r>
      <w:r w:rsidR="00FA5620">
        <w:rPr>
          <w:rFonts w:ascii="Book Antiqua" w:hAnsi="Book Antiqua" w:cs="Times New Roman"/>
          <w:bCs/>
          <w:sz w:val="24"/>
          <w:szCs w:val="24"/>
          <w:lang w:val="en-US"/>
        </w:rPr>
        <w:t>A p</w:t>
      </w:r>
      <w:r w:rsidRPr="00002531">
        <w:rPr>
          <w:rFonts w:ascii="Book Antiqua" w:hAnsi="Book Antiqua" w:cs="Times New Roman"/>
          <w:bCs/>
          <w:sz w:val="24"/>
          <w:szCs w:val="24"/>
          <w:lang w:val="en-US"/>
        </w:rPr>
        <w:t xml:space="preserve">ersonalized approach is crucial in the absence of </w:t>
      </w:r>
      <w:r w:rsidRPr="00002531">
        <w:rPr>
          <w:rFonts w:ascii="Book Antiqua" w:hAnsi="Book Antiqua" w:cs="Times New Roman"/>
          <w:sz w:val="24"/>
          <w:szCs w:val="24"/>
          <w:lang w:val="en-US"/>
        </w:rPr>
        <w:t xml:space="preserve">certain algorithms for the management of this complication. </w:t>
      </w:r>
      <w:r w:rsidRPr="00002531">
        <w:rPr>
          <w:rFonts w:ascii="Book Antiqua" w:hAnsi="Book Antiqua" w:cs="Times New Roman"/>
          <w:bCs/>
          <w:sz w:val="24"/>
          <w:szCs w:val="24"/>
          <w:lang w:val="en-US"/>
        </w:rPr>
        <w:t xml:space="preserve">Close clinical and laboratory monitoring in combination with imaging </w:t>
      </w:r>
      <w:r w:rsidRPr="00002531">
        <w:rPr>
          <w:rFonts w:ascii="Book Antiqua" w:hAnsi="Book Antiqua" w:cs="Times New Roman"/>
          <w:bCs/>
          <w:sz w:val="24"/>
          <w:szCs w:val="24"/>
          <w:lang w:val="en-US"/>
        </w:rPr>
        <w:lastRenderedPageBreak/>
        <w:t>examinations could play a role in revealing the underlying cause. Treatment includes pharmacological (antithrombotic treatment) or surgical interventions.</w:t>
      </w:r>
    </w:p>
    <w:bookmarkEnd w:id="5"/>
    <w:bookmarkEnd w:id="6"/>
    <w:p w:rsidR="00481F7E" w:rsidRPr="00002531" w:rsidRDefault="00481F7E" w:rsidP="00002531">
      <w:pPr>
        <w:tabs>
          <w:tab w:val="num" w:pos="1080"/>
        </w:tabs>
        <w:snapToGrid w:val="0"/>
        <w:spacing w:after="0" w:line="360" w:lineRule="auto"/>
        <w:jc w:val="both"/>
        <w:rPr>
          <w:rFonts w:ascii="Book Antiqua" w:hAnsi="Book Antiqua"/>
          <w:b/>
          <w:sz w:val="24"/>
          <w:szCs w:val="24"/>
          <w:u w:val="single"/>
        </w:rPr>
      </w:pPr>
      <w:r w:rsidRPr="00002531">
        <w:rPr>
          <w:rFonts w:ascii="Book Antiqua" w:hAnsi="Book Antiqua" w:cs="Times New Roman"/>
          <w:b/>
          <w:sz w:val="24"/>
          <w:szCs w:val="24"/>
          <w:lang w:val="en-US"/>
        </w:rPr>
        <w:br w:type="page"/>
      </w:r>
      <w:r w:rsidR="00A16B5D" w:rsidRPr="00002531">
        <w:rPr>
          <w:rFonts w:ascii="Book Antiqua" w:hAnsi="Book Antiqua"/>
          <w:b/>
          <w:sz w:val="24"/>
          <w:szCs w:val="24"/>
          <w:u w:val="single"/>
        </w:rPr>
        <w:lastRenderedPageBreak/>
        <w:t>INTRODUCTION</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Ventricular assist devices (VADs) have evolved into an </w:t>
      </w:r>
      <w:r w:rsidR="00FA5620">
        <w:rPr>
          <w:rFonts w:ascii="Book Antiqua" w:hAnsi="Book Antiqua" w:cs="Times New Roman"/>
          <w:sz w:val="24"/>
          <w:szCs w:val="24"/>
          <w:lang w:val="en-US"/>
        </w:rPr>
        <w:t>essential</w:t>
      </w:r>
      <w:r w:rsidRPr="00002531">
        <w:rPr>
          <w:rFonts w:ascii="Book Antiqua" w:hAnsi="Book Antiqua" w:cs="Times New Roman"/>
          <w:sz w:val="24"/>
          <w:szCs w:val="24"/>
          <w:lang w:val="en-US"/>
        </w:rPr>
        <w:t xml:space="preserve"> therapeutic option for patients with end-stage heart failure as they are used as a bridge to transplant, a bridge to recovery or as a destination </w:t>
      </w:r>
      <w:proofErr w:type="gramStart"/>
      <w:r w:rsidRPr="00002531">
        <w:rPr>
          <w:rFonts w:ascii="Book Antiqua" w:hAnsi="Book Antiqua" w:cs="Times New Roman"/>
          <w:sz w:val="24"/>
          <w:szCs w:val="24"/>
          <w:lang w:val="en-US"/>
        </w:rPr>
        <w:t>therapy</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1-3]</w:t>
      </w:r>
      <w:r w:rsidRPr="00002531">
        <w:rPr>
          <w:rFonts w:ascii="Book Antiqua" w:hAnsi="Book Antiqua" w:cs="Times New Roman"/>
          <w:sz w:val="24"/>
          <w:szCs w:val="24"/>
          <w:lang w:val="en-US"/>
        </w:rPr>
        <w:t xml:space="preserve">. Despite their substantial benefits in this vulnerable group of patients, VADs have been associated with a great variety of adverse events, including but not limited to infection, bleeding and pump </w:t>
      </w:r>
      <w:proofErr w:type="gramStart"/>
      <w:r w:rsidRPr="00002531">
        <w:rPr>
          <w:rFonts w:ascii="Book Antiqua" w:hAnsi="Book Antiqua" w:cs="Times New Roman"/>
          <w:sz w:val="24"/>
          <w:szCs w:val="24"/>
          <w:lang w:val="en-US"/>
        </w:rPr>
        <w:t>thrombosis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4]</w:t>
      </w:r>
      <w:r w:rsidRPr="00002531">
        <w:rPr>
          <w:rFonts w:ascii="Book Antiqua" w:hAnsi="Book Antiqua" w:cs="Times New Roman"/>
          <w:sz w:val="24"/>
          <w:szCs w:val="24"/>
          <w:lang w:val="en-US"/>
        </w:rPr>
        <w:t xml:space="preserve">. Recently, hemolysis has gained attention in the field of mechanical circulatory support as a side-effect that is associated with important clinical and prognostic </w:t>
      </w:r>
      <w:proofErr w:type="gramStart"/>
      <w:r w:rsidRPr="00002531">
        <w:rPr>
          <w:rFonts w:ascii="Book Antiqua" w:hAnsi="Book Antiqua" w:cs="Times New Roman"/>
          <w:sz w:val="24"/>
          <w:szCs w:val="24"/>
          <w:lang w:val="en-US"/>
        </w:rPr>
        <w:t>information</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5]</w:t>
      </w:r>
      <w:r w:rsidRPr="00002531">
        <w:rPr>
          <w:rFonts w:ascii="Book Antiqua"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Although a low level of hemolysis exists by default in patients supported with VADs and may indicate that the device works well, clinically significant hemolysis constitutes a major complication associated with deleterious consequences and an eminent need for aggressive </w:t>
      </w:r>
      <w:proofErr w:type="gramStart"/>
      <w:r w:rsidRPr="00002531">
        <w:rPr>
          <w:rFonts w:ascii="Book Antiqua" w:hAnsi="Book Antiqua" w:cs="Times New Roman"/>
          <w:sz w:val="24"/>
          <w:szCs w:val="24"/>
          <w:lang w:val="en-US"/>
        </w:rPr>
        <w:t>management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5]</w:t>
      </w:r>
      <w:r w:rsidRPr="00002531">
        <w:rPr>
          <w:rFonts w:ascii="Book Antiqua" w:hAnsi="Book Antiqua" w:cs="Times New Roman"/>
          <w:sz w:val="24"/>
          <w:szCs w:val="24"/>
          <w:lang w:val="en-US"/>
        </w:rPr>
        <w:t xml:space="preserve">. Unfortunately, the absence of unanimous criteria on the definition of clinically significant hemolysis remains its Achilles heel, blurring important epidemiological aspects of this clinical entity. In this review we discuss critical issues with regard to hemolysis from the perspective of long-term (durable) VADs, covering the entire clinical spectrum of this expected but potentially </w:t>
      </w:r>
      <w:r w:rsidR="00A16B5D" w:rsidRPr="00002531">
        <w:rPr>
          <w:rFonts w:ascii="Book Antiqua" w:hAnsi="Book Antiqua" w:cs="Times New Roman"/>
          <w:sz w:val="24"/>
          <w:szCs w:val="24"/>
          <w:lang w:val="en-US"/>
        </w:rPr>
        <w:t>life-threatening complication.</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Definition</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The laboratory markers lactate dehydrogenase (LDH), plasma free hemoglobin (</w:t>
      </w:r>
      <w:proofErr w:type="spellStart"/>
      <w:r w:rsidRPr="00002531">
        <w:rPr>
          <w:rFonts w:ascii="Book Antiqua" w:hAnsi="Book Antiqua" w:cs="Times New Roman"/>
          <w:sz w:val="24"/>
          <w:szCs w:val="24"/>
          <w:lang w:val="en-US"/>
        </w:rPr>
        <w:t>pfHgb</w:t>
      </w:r>
      <w:proofErr w:type="spellEnd"/>
      <w:r w:rsidRPr="00002531">
        <w:rPr>
          <w:rFonts w:ascii="Book Antiqua" w:hAnsi="Book Antiqua" w:cs="Times New Roman"/>
          <w:sz w:val="24"/>
          <w:szCs w:val="24"/>
          <w:lang w:val="en-US"/>
        </w:rPr>
        <w:t xml:space="preserve">), </w:t>
      </w:r>
      <w:proofErr w:type="spellStart"/>
      <w:r w:rsidRPr="00002531">
        <w:rPr>
          <w:rFonts w:ascii="Book Antiqua" w:hAnsi="Book Antiqua" w:cs="Times New Roman"/>
          <w:sz w:val="24"/>
          <w:szCs w:val="24"/>
          <w:lang w:val="en-US"/>
        </w:rPr>
        <w:t>haptoglobin</w:t>
      </w:r>
      <w:proofErr w:type="spellEnd"/>
      <w:r w:rsidRPr="00002531">
        <w:rPr>
          <w:rFonts w:ascii="Book Antiqua" w:hAnsi="Book Antiqua" w:cs="Times New Roman"/>
          <w:sz w:val="24"/>
          <w:szCs w:val="24"/>
          <w:lang w:val="en-US"/>
        </w:rPr>
        <w:t>, and bilirubin are traditionally used to detect hemolysis. However, most studies adopted different sets of “preferred” diagnostic criteria for hemolysis detection with dissimilar parameters and varying cut-off values for each biomarker. This inconsistency in the definition is also reflected in the contents of the Interagency Registry for Mechanically As</w:t>
      </w:r>
      <w:r w:rsidR="00A16B5D" w:rsidRPr="00002531">
        <w:rPr>
          <w:rFonts w:ascii="Book Antiqua" w:hAnsi="Book Antiqua" w:cs="Times New Roman"/>
          <w:sz w:val="24"/>
          <w:szCs w:val="24"/>
          <w:lang w:val="en-US"/>
        </w:rPr>
        <w:t xml:space="preserve">sisted Circulatory Support </w:t>
      </w:r>
      <w:r w:rsidRPr="00002531">
        <w:rPr>
          <w:rFonts w:ascii="Book Antiqua" w:hAnsi="Book Antiqua" w:cs="Times New Roman"/>
          <w:sz w:val="24"/>
          <w:szCs w:val="24"/>
          <w:lang w:val="en-US"/>
        </w:rPr>
        <w:t>(INTERMACS).</w:t>
      </w:r>
      <w:r w:rsidR="00A16B5D"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 xml:space="preserve">The most recent INTERMACS definition allows the distinction of major from minor hemolysis by the presence of clinical signs, while cut-off values for LDH (2.5 times the upper limit of the normal range) and </w:t>
      </w:r>
      <w:proofErr w:type="spellStart"/>
      <w:r w:rsidRPr="00002531">
        <w:rPr>
          <w:rFonts w:ascii="Book Antiqua" w:hAnsi="Book Antiqua" w:cs="Times New Roman"/>
          <w:sz w:val="24"/>
          <w:szCs w:val="24"/>
          <w:lang w:val="en-US"/>
        </w:rPr>
        <w:t>pfHgb</w:t>
      </w:r>
      <w:proofErr w:type="spellEnd"/>
      <w:r w:rsidRPr="00002531">
        <w:rPr>
          <w:rFonts w:ascii="Book Antiqua" w:hAnsi="Book Antiqua" w:cs="Times New Roman"/>
          <w:sz w:val="24"/>
          <w:szCs w:val="24"/>
          <w:lang w:val="en-US"/>
        </w:rPr>
        <w:t xml:space="preserve"> (20 mg/</w:t>
      </w:r>
      <w:proofErr w:type="spellStart"/>
      <w:r w:rsidRPr="00002531">
        <w:rPr>
          <w:rFonts w:ascii="Book Antiqua" w:hAnsi="Book Antiqua" w:cs="Times New Roman"/>
          <w:sz w:val="24"/>
          <w:szCs w:val="24"/>
          <w:lang w:val="en-US"/>
        </w:rPr>
        <w:t>d</w:t>
      </w:r>
      <w:r w:rsidR="00A16B5D" w:rsidRPr="00002531">
        <w:rPr>
          <w:rFonts w:ascii="Book Antiqua" w:hAnsi="Book Antiqua" w:cs="Times New Roman"/>
          <w:sz w:val="24"/>
          <w:szCs w:val="24"/>
          <w:lang w:val="en-US"/>
        </w:rPr>
        <w:t>L</w:t>
      </w:r>
      <w:proofErr w:type="spellEnd"/>
      <w:r w:rsidRPr="00002531">
        <w:rPr>
          <w:rFonts w:ascii="Book Antiqua" w:hAnsi="Book Antiqua" w:cs="Times New Roman"/>
          <w:sz w:val="24"/>
          <w:szCs w:val="24"/>
          <w:lang w:val="en-US"/>
        </w:rPr>
        <w:t xml:space="preserve">) have been employed to indicate a hemolytic </w:t>
      </w:r>
      <w:proofErr w:type="gramStart"/>
      <w:r w:rsidRPr="00002531">
        <w:rPr>
          <w:rFonts w:ascii="Book Antiqua" w:hAnsi="Book Antiqua" w:cs="Times New Roman"/>
          <w:sz w:val="24"/>
          <w:szCs w:val="24"/>
          <w:lang w:val="en-US"/>
        </w:rPr>
        <w:t>event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6]</w:t>
      </w:r>
      <w:hyperlink w:anchor="_ENREF_9" w:tooltip=",  #30" w:history="1"/>
      <w:hyperlink w:anchor="_ENREF_9" w:tooltip=",  #29" w:history="1"/>
      <w:r w:rsidRPr="00002531">
        <w:rPr>
          <w:rFonts w:ascii="Book Antiqua" w:hAnsi="Book Antiqua" w:cs="Times New Roman"/>
          <w:sz w:val="24"/>
          <w:szCs w:val="24"/>
          <w:lang w:val="en-US"/>
        </w:rPr>
        <w:t>.</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Incidence</w:t>
      </w:r>
    </w:p>
    <w:p w:rsidR="00481F7E" w:rsidRPr="00002531" w:rsidRDefault="00481F7E" w:rsidP="00002531">
      <w:pPr>
        <w:snapToGrid w:val="0"/>
        <w:spacing w:after="0" w:line="360" w:lineRule="auto"/>
        <w:jc w:val="both"/>
        <w:rPr>
          <w:rFonts w:ascii="Book Antiqua" w:eastAsia="Calibri" w:hAnsi="Book Antiqua" w:cs="Times New Roman"/>
          <w:sz w:val="24"/>
          <w:szCs w:val="24"/>
          <w:lang w:val="en-US"/>
        </w:rPr>
      </w:pPr>
      <w:r w:rsidRPr="00002531">
        <w:rPr>
          <w:rFonts w:ascii="Book Antiqua" w:eastAsia="Calibri" w:hAnsi="Book Antiqua" w:cs="Times New Roman"/>
          <w:sz w:val="24"/>
          <w:szCs w:val="24"/>
          <w:lang w:val="en-US"/>
        </w:rPr>
        <w:t xml:space="preserve">By moving from the first to newer-generation devices, a significant reduction in the rates of most adverse events has been </w:t>
      </w:r>
      <w:proofErr w:type="gramStart"/>
      <w:r w:rsidRPr="00002531">
        <w:rPr>
          <w:rFonts w:ascii="Book Antiqua" w:eastAsia="Calibri" w:hAnsi="Book Antiqua" w:cs="Times New Roman"/>
          <w:sz w:val="24"/>
          <w:szCs w:val="24"/>
          <w:lang w:val="en-US"/>
        </w:rPr>
        <w:t>observed</w:t>
      </w:r>
      <w:r w:rsidRPr="00002531">
        <w:rPr>
          <w:rFonts w:ascii="Book Antiqua" w:eastAsia="Calibri" w:hAnsi="Book Antiqua" w:cs="Times New Roman"/>
          <w:sz w:val="24"/>
          <w:szCs w:val="24"/>
          <w:vertAlign w:val="superscript"/>
          <w:lang w:val="en-US"/>
        </w:rPr>
        <w:t>[</w:t>
      </w:r>
      <w:proofErr w:type="gramEnd"/>
      <w:r w:rsidRPr="00002531">
        <w:rPr>
          <w:rFonts w:ascii="Book Antiqua" w:eastAsia="Calibri" w:hAnsi="Book Antiqua" w:cs="Times New Roman"/>
          <w:sz w:val="24"/>
          <w:szCs w:val="24"/>
          <w:vertAlign w:val="superscript"/>
          <w:lang w:val="en-US"/>
        </w:rPr>
        <w:t>7]</w:t>
      </w:r>
      <w:r w:rsidRPr="00002531">
        <w:rPr>
          <w:rFonts w:ascii="Book Antiqua" w:eastAsia="Calibri" w:hAnsi="Book Antiqua" w:cs="Times New Roman"/>
          <w:sz w:val="24"/>
          <w:szCs w:val="24"/>
          <w:lang w:val="en-US"/>
        </w:rPr>
        <w:t xml:space="preserve">. The reported hemolysis rates were slightly higher </w:t>
      </w:r>
      <w:r w:rsidRPr="00002531">
        <w:rPr>
          <w:rFonts w:ascii="Book Antiqua" w:eastAsia="Calibri" w:hAnsi="Book Antiqua" w:cs="Times New Roman"/>
          <w:sz w:val="24"/>
          <w:szCs w:val="24"/>
          <w:lang w:val="en-US"/>
        </w:rPr>
        <w:lastRenderedPageBreak/>
        <w:t xml:space="preserve">in continuous-flow devices than in pulsatile </w:t>
      </w:r>
      <w:proofErr w:type="gramStart"/>
      <w:r w:rsidR="00DF7B2F">
        <w:rPr>
          <w:rFonts w:ascii="Book Antiqua" w:eastAsia="Calibri" w:hAnsi="Book Antiqua" w:cs="Times New Roman"/>
          <w:sz w:val="24"/>
          <w:szCs w:val="24"/>
          <w:lang w:val="en-US"/>
        </w:rPr>
        <w:t>devices</w:t>
      </w:r>
      <w:r w:rsidRPr="00002531">
        <w:rPr>
          <w:rFonts w:ascii="Book Antiqua" w:eastAsia="Calibri" w:hAnsi="Book Antiqua" w:cs="Times New Roman"/>
          <w:sz w:val="24"/>
          <w:szCs w:val="24"/>
          <w:vertAlign w:val="superscript"/>
          <w:lang w:val="en-US"/>
        </w:rPr>
        <w:t>[</w:t>
      </w:r>
      <w:proofErr w:type="gramEnd"/>
      <w:r w:rsidRPr="00002531">
        <w:rPr>
          <w:rFonts w:ascii="Book Antiqua" w:eastAsia="Calibri" w:hAnsi="Book Antiqua" w:cs="Times New Roman"/>
          <w:sz w:val="24"/>
          <w:szCs w:val="24"/>
          <w:vertAlign w:val="superscript"/>
          <w:lang w:val="en-US"/>
        </w:rPr>
        <w:t>7]</w:t>
      </w:r>
      <w:r w:rsidRPr="00002531">
        <w:rPr>
          <w:rFonts w:ascii="Book Antiqua" w:eastAsia="Calibri" w:hAnsi="Book Antiqua" w:cs="Times New Roman"/>
          <w:sz w:val="24"/>
          <w:szCs w:val="24"/>
          <w:lang w:val="en-US"/>
        </w:rPr>
        <w:t>. Even among newer-generation devices, there are considerable differences in hemolysis incidence associated mainly with mechanical factors (Table 1</w:t>
      </w:r>
      <w:proofErr w:type="gramStart"/>
      <w:r w:rsidRPr="00002531">
        <w:rPr>
          <w:rFonts w:ascii="Book Antiqua" w:eastAsia="Calibri" w:hAnsi="Book Antiqua" w:cs="Times New Roman"/>
          <w:sz w:val="24"/>
          <w:szCs w:val="24"/>
          <w:lang w:val="en-US"/>
        </w:rPr>
        <w:t>)</w:t>
      </w:r>
      <w:r w:rsidRPr="00002531">
        <w:rPr>
          <w:rFonts w:ascii="Book Antiqua" w:eastAsia="Calibri" w:hAnsi="Book Antiqua" w:cs="Times New Roman"/>
          <w:sz w:val="24"/>
          <w:szCs w:val="24"/>
          <w:vertAlign w:val="superscript"/>
          <w:lang w:val="en-US"/>
        </w:rPr>
        <w:t>[</w:t>
      </w:r>
      <w:proofErr w:type="gramEnd"/>
      <w:r w:rsidRPr="00002531">
        <w:rPr>
          <w:rFonts w:ascii="Book Antiqua" w:eastAsia="Calibri" w:hAnsi="Book Antiqua" w:cs="Times New Roman"/>
          <w:sz w:val="24"/>
          <w:szCs w:val="24"/>
          <w:vertAlign w:val="superscript"/>
          <w:lang w:val="en-US"/>
        </w:rPr>
        <w:t>8]</w:t>
      </w:r>
      <w:r w:rsidRPr="00002531">
        <w:rPr>
          <w:rFonts w:ascii="Book Antiqua" w:eastAsia="Calibri"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eastAsia="Calibri" w:hAnsi="Book Antiqua" w:cs="Times New Roman"/>
          <w:sz w:val="24"/>
          <w:szCs w:val="24"/>
          <w:lang w:val="en-US"/>
        </w:rPr>
        <w:t xml:space="preserve">Frictional heat generated at the contacting parts of most axial-flow VADs and shear stress created by </w:t>
      </w:r>
      <w:r w:rsidR="00DF7B2F">
        <w:rPr>
          <w:rFonts w:ascii="Book Antiqua" w:eastAsia="Calibri" w:hAnsi="Book Antiqua" w:cs="Times New Roman"/>
          <w:sz w:val="24"/>
          <w:szCs w:val="24"/>
          <w:lang w:val="en-US"/>
        </w:rPr>
        <w:t xml:space="preserve">the </w:t>
      </w:r>
      <w:r w:rsidRPr="00002531">
        <w:rPr>
          <w:rFonts w:ascii="Book Antiqua" w:eastAsia="Calibri" w:hAnsi="Book Antiqua" w:cs="Times New Roman"/>
          <w:sz w:val="24"/>
          <w:szCs w:val="24"/>
          <w:lang w:val="en-US"/>
        </w:rPr>
        <w:t xml:space="preserve">device impeller result in increased rates of hemolysis, ranging from less than 5% up to 18% for the landmark device Heartmate II (HMII), depending on the definition of hemolysis used across the </w:t>
      </w:r>
      <w:proofErr w:type="gramStart"/>
      <w:r w:rsidRPr="00002531">
        <w:rPr>
          <w:rFonts w:ascii="Book Antiqua" w:eastAsia="Calibri" w:hAnsi="Book Antiqua" w:cs="Times New Roman"/>
          <w:sz w:val="24"/>
          <w:szCs w:val="24"/>
          <w:lang w:val="en-US"/>
        </w:rPr>
        <w:t>studies</w:t>
      </w:r>
      <w:r w:rsidR="00890E9A" w:rsidRPr="00002531">
        <w:rPr>
          <w:rFonts w:ascii="Book Antiqua" w:eastAsia="Calibri" w:hAnsi="Book Antiqua" w:cs="Times New Roman"/>
          <w:sz w:val="24"/>
          <w:szCs w:val="24"/>
          <w:vertAlign w:val="superscript"/>
          <w:lang w:val="en-US"/>
        </w:rPr>
        <w:t>[</w:t>
      </w:r>
      <w:proofErr w:type="gramEnd"/>
      <w:r w:rsidR="00890E9A" w:rsidRPr="00002531">
        <w:rPr>
          <w:rFonts w:ascii="Book Antiqua" w:eastAsia="Calibri" w:hAnsi="Book Antiqua" w:cs="Times New Roman"/>
          <w:sz w:val="24"/>
          <w:szCs w:val="24"/>
          <w:vertAlign w:val="superscript"/>
          <w:lang w:val="en-US"/>
        </w:rPr>
        <w:t>9,</w:t>
      </w:r>
      <w:r w:rsidRPr="00002531">
        <w:rPr>
          <w:rFonts w:ascii="Book Antiqua" w:eastAsia="Calibri" w:hAnsi="Book Antiqua" w:cs="Times New Roman"/>
          <w:sz w:val="24"/>
          <w:szCs w:val="24"/>
          <w:vertAlign w:val="superscript"/>
          <w:lang w:val="en-US"/>
        </w:rPr>
        <w:t>10]</w:t>
      </w:r>
      <w:r w:rsidR="00890E9A" w:rsidRPr="00002531">
        <w:rPr>
          <w:rFonts w:ascii="Book Antiqua" w:eastAsia="Calibri" w:hAnsi="Book Antiqua" w:cs="Times New Roman"/>
          <w:sz w:val="24"/>
          <w:szCs w:val="24"/>
          <w:lang w:val="en-US"/>
        </w:rPr>
        <w:t xml:space="preserve">. </w:t>
      </w:r>
      <w:proofErr w:type="spellStart"/>
      <w:r w:rsidR="00890E9A" w:rsidRPr="00002531">
        <w:rPr>
          <w:rFonts w:ascii="Book Antiqua" w:eastAsia="Calibri" w:hAnsi="Book Antiqua" w:cs="Times New Roman"/>
          <w:sz w:val="24"/>
          <w:szCs w:val="24"/>
          <w:lang w:val="en-US"/>
        </w:rPr>
        <w:t>Pagani</w:t>
      </w:r>
      <w:proofErr w:type="spellEnd"/>
      <w:r w:rsidR="00890E9A" w:rsidRPr="00002531">
        <w:rPr>
          <w:rFonts w:ascii="Book Antiqua" w:eastAsia="Calibri" w:hAnsi="Book Antiqua" w:cs="Times New Roman"/>
          <w:sz w:val="24"/>
          <w:szCs w:val="24"/>
          <w:lang w:val="en-US"/>
        </w:rPr>
        <w:t xml:space="preserve"> </w:t>
      </w:r>
      <w:r w:rsidR="00890E9A" w:rsidRPr="00002531">
        <w:rPr>
          <w:rFonts w:ascii="Book Antiqua" w:eastAsia="Calibri" w:hAnsi="Book Antiqua" w:cs="Times New Roman"/>
          <w:i/>
          <w:sz w:val="24"/>
          <w:szCs w:val="24"/>
          <w:lang w:val="en-US"/>
        </w:rPr>
        <w:t>et al</w:t>
      </w:r>
      <w:r w:rsidR="00890E9A" w:rsidRPr="00002531">
        <w:rPr>
          <w:rFonts w:ascii="Book Antiqua" w:eastAsia="Calibri" w:hAnsi="Book Antiqua" w:cs="Times New Roman"/>
          <w:sz w:val="24"/>
          <w:szCs w:val="24"/>
          <w:vertAlign w:val="superscript"/>
          <w:lang w:val="en-US"/>
        </w:rPr>
        <w:t>[9]</w:t>
      </w:r>
      <w:r w:rsidRPr="00002531">
        <w:rPr>
          <w:rFonts w:ascii="Book Antiqua" w:eastAsia="Calibri" w:hAnsi="Book Antiqua" w:cs="Times New Roman"/>
          <w:sz w:val="24"/>
          <w:szCs w:val="24"/>
          <w:lang w:val="en-US"/>
        </w:rPr>
        <w:t xml:space="preserve"> defining hemolysis as two consecutive </w:t>
      </w:r>
      <w:proofErr w:type="spellStart"/>
      <w:r w:rsidRPr="00002531">
        <w:rPr>
          <w:rFonts w:ascii="Book Antiqua" w:eastAsia="Calibri" w:hAnsi="Book Antiqua" w:cs="Times New Roman"/>
          <w:sz w:val="24"/>
          <w:szCs w:val="24"/>
          <w:lang w:val="en-US"/>
        </w:rPr>
        <w:t>pfHgb</w:t>
      </w:r>
      <w:proofErr w:type="spellEnd"/>
      <w:r w:rsidRPr="00002531">
        <w:rPr>
          <w:rFonts w:ascii="Book Antiqua" w:eastAsia="Calibri" w:hAnsi="Book Antiqua" w:cs="Times New Roman"/>
          <w:sz w:val="24"/>
          <w:szCs w:val="24"/>
          <w:lang w:val="en-US"/>
        </w:rPr>
        <w:t xml:space="preserve"> values greater than 40 mg/d</w:t>
      </w:r>
      <w:r w:rsidR="00890E9A" w:rsidRPr="00002531">
        <w:rPr>
          <w:rFonts w:ascii="Book Antiqua" w:eastAsia="Calibri" w:hAnsi="Book Antiqua" w:cs="Times New Roman"/>
          <w:sz w:val="24"/>
          <w:szCs w:val="24"/>
          <w:lang w:val="en-US"/>
        </w:rPr>
        <w:t>L</w:t>
      </w:r>
      <w:r w:rsidRPr="00002531">
        <w:rPr>
          <w:rFonts w:ascii="Book Antiqua" w:eastAsia="Calibri" w:hAnsi="Book Antiqua" w:cs="Times New Roman"/>
          <w:sz w:val="24"/>
          <w:szCs w:val="24"/>
          <w:lang w:val="en-US"/>
        </w:rPr>
        <w:t xml:space="preserve"> and a LDH value greater than 1000 mg/d</w:t>
      </w:r>
      <w:r w:rsidR="00890E9A" w:rsidRPr="00002531">
        <w:rPr>
          <w:rFonts w:ascii="Book Antiqua" w:eastAsia="Calibri" w:hAnsi="Book Antiqua" w:cs="Times New Roman"/>
          <w:sz w:val="24"/>
          <w:szCs w:val="24"/>
          <w:lang w:val="en-US"/>
        </w:rPr>
        <w:t>L</w:t>
      </w:r>
      <w:r w:rsidRPr="00002531">
        <w:rPr>
          <w:rFonts w:ascii="Book Antiqua" w:eastAsia="Calibri" w:hAnsi="Book Antiqua" w:cs="Times New Roman"/>
          <w:sz w:val="24"/>
          <w:szCs w:val="24"/>
          <w:lang w:val="en-US"/>
        </w:rPr>
        <w:t>, reported an incidence of 4% over a 6-mo period of support</w:t>
      </w:r>
      <w:r w:rsidRPr="00002531">
        <w:rPr>
          <w:rFonts w:ascii="Book Antiqua" w:eastAsia="Calibri" w:hAnsi="Book Antiqua" w:cs="Times New Roman"/>
          <w:sz w:val="24"/>
          <w:szCs w:val="24"/>
          <w:vertAlign w:val="superscript"/>
          <w:lang w:val="en-US"/>
        </w:rPr>
        <w:t>[9]</w:t>
      </w:r>
      <w:r w:rsidRPr="00002531">
        <w:rPr>
          <w:rFonts w:ascii="Book Antiqua" w:eastAsia="Calibri" w:hAnsi="Book Antiqua" w:cs="Times New Roman"/>
          <w:sz w:val="24"/>
          <w:szCs w:val="24"/>
          <w:lang w:val="en-US"/>
        </w:rPr>
        <w:t xml:space="preserve">. The study by Slaughter </w:t>
      </w:r>
      <w:r w:rsidRPr="00002531">
        <w:rPr>
          <w:rFonts w:ascii="Book Antiqua" w:eastAsia="Calibri" w:hAnsi="Book Antiqua" w:cs="Times New Roman"/>
          <w:i/>
          <w:sz w:val="24"/>
          <w:szCs w:val="24"/>
          <w:lang w:val="en-US"/>
        </w:rPr>
        <w:t xml:space="preserve">et </w:t>
      </w:r>
      <w:proofErr w:type="gramStart"/>
      <w:r w:rsidRPr="00002531">
        <w:rPr>
          <w:rFonts w:ascii="Book Antiqua" w:eastAsia="Calibri" w:hAnsi="Book Antiqua" w:cs="Times New Roman"/>
          <w:i/>
          <w:sz w:val="24"/>
          <w:szCs w:val="24"/>
          <w:lang w:val="en-US"/>
        </w:rPr>
        <w:t>al</w:t>
      </w:r>
      <w:r w:rsidR="00890E9A" w:rsidRPr="00002531">
        <w:rPr>
          <w:rFonts w:ascii="Book Antiqua" w:eastAsia="Calibri" w:hAnsi="Book Antiqua" w:cs="Times New Roman"/>
          <w:sz w:val="24"/>
          <w:szCs w:val="24"/>
          <w:vertAlign w:val="superscript"/>
          <w:lang w:val="en-US"/>
        </w:rPr>
        <w:t>[</w:t>
      </w:r>
      <w:proofErr w:type="gramEnd"/>
      <w:r w:rsidR="00890E9A" w:rsidRPr="00002531">
        <w:rPr>
          <w:rFonts w:ascii="Book Antiqua" w:eastAsia="Calibri" w:hAnsi="Book Antiqua" w:cs="Times New Roman"/>
          <w:sz w:val="24"/>
          <w:szCs w:val="24"/>
          <w:vertAlign w:val="superscript"/>
          <w:lang w:val="en-US"/>
        </w:rPr>
        <w:t>11]</w:t>
      </w:r>
      <w:r w:rsidRPr="00002531">
        <w:rPr>
          <w:rFonts w:ascii="Book Antiqua" w:eastAsia="Calibri" w:hAnsi="Book Antiqua" w:cs="Times New Roman"/>
          <w:sz w:val="24"/>
          <w:szCs w:val="24"/>
          <w:lang w:val="en-US"/>
        </w:rPr>
        <w:t>, which evaluated HMII as destination therapy reporte</w:t>
      </w:r>
      <w:r w:rsidR="00890E9A" w:rsidRPr="00002531">
        <w:rPr>
          <w:rFonts w:ascii="Book Antiqua" w:eastAsia="Calibri" w:hAnsi="Book Antiqua" w:cs="Times New Roman"/>
          <w:sz w:val="24"/>
          <w:szCs w:val="24"/>
          <w:lang w:val="en-US"/>
        </w:rPr>
        <w:t>d a similar hemolysis incidence</w:t>
      </w:r>
      <w:r w:rsidRPr="00002531">
        <w:rPr>
          <w:rFonts w:ascii="Book Antiqua" w:eastAsia="Calibri" w:hAnsi="Book Antiqua" w:cs="Times New Roman"/>
          <w:sz w:val="24"/>
          <w:szCs w:val="24"/>
          <w:vertAlign w:val="superscript"/>
          <w:lang w:val="en-US"/>
        </w:rPr>
        <w:t>[11]</w:t>
      </w:r>
      <w:r w:rsidRPr="00002531">
        <w:rPr>
          <w:rFonts w:ascii="Book Antiqua" w:eastAsia="Calibri" w:hAnsi="Book Antiqua" w:cs="Times New Roman"/>
          <w:sz w:val="24"/>
          <w:szCs w:val="24"/>
          <w:lang w:val="en-US"/>
        </w:rPr>
        <w:t xml:space="preserve">. Another study by Ravichandran </w:t>
      </w:r>
      <w:r w:rsidRPr="00002531">
        <w:rPr>
          <w:rFonts w:ascii="Book Antiqua" w:eastAsia="Calibri" w:hAnsi="Book Antiqua" w:cs="Times New Roman"/>
          <w:i/>
          <w:sz w:val="24"/>
          <w:szCs w:val="24"/>
          <w:lang w:val="en-US"/>
        </w:rPr>
        <w:t xml:space="preserve">et </w:t>
      </w:r>
      <w:proofErr w:type="gramStart"/>
      <w:r w:rsidRPr="00002531">
        <w:rPr>
          <w:rFonts w:ascii="Book Antiqua" w:eastAsia="Calibri" w:hAnsi="Book Antiqua" w:cs="Times New Roman"/>
          <w:i/>
          <w:sz w:val="24"/>
          <w:szCs w:val="24"/>
          <w:lang w:val="en-US"/>
        </w:rPr>
        <w:t>al</w:t>
      </w:r>
      <w:r w:rsidR="00890E9A" w:rsidRPr="00002531">
        <w:rPr>
          <w:rFonts w:ascii="Book Antiqua" w:eastAsia="Calibri" w:hAnsi="Book Antiqua" w:cs="Times New Roman"/>
          <w:sz w:val="24"/>
          <w:szCs w:val="24"/>
          <w:vertAlign w:val="superscript"/>
          <w:lang w:val="en-US"/>
        </w:rPr>
        <w:t>[</w:t>
      </w:r>
      <w:proofErr w:type="gramEnd"/>
      <w:r w:rsidR="00890E9A" w:rsidRPr="00002531">
        <w:rPr>
          <w:rFonts w:ascii="Book Antiqua" w:eastAsia="Calibri" w:hAnsi="Book Antiqua" w:cs="Times New Roman"/>
          <w:sz w:val="24"/>
          <w:szCs w:val="24"/>
          <w:vertAlign w:val="superscript"/>
          <w:lang w:val="en-US"/>
        </w:rPr>
        <w:t>10]</w:t>
      </w:r>
      <w:r w:rsidRPr="00002531">
        <w:rPr>
          <w:rFonts w:ascii="Book Antiqua" w:eastAsia="Calibri" w:hAnsi="Book Antiqua" w:cs="Times New Roman"/>
          <w:sz w:val="24"/>
          <w:szCs w:val="24"/>
          <w:lang w:val="en-US"/>
        </w:rPr>
        <w:t xml:space="preserve"> used completely different parameters to define hemolysis (Hgb</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&lt;</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10 g/d</w:t>
      </w:r>
      <w:r w:rsidR="00890E9A" w:rsidRPr="00002531">
        <w:rPr>
          <w:rFonts w:ascii="Book Antiqua" w:eastAsia="Calibri" w:hAnsi="Book Antiqua" w:cs="Times New Roman"/>
          <w:sz w:val="24"/>
          <w:szCs w:val="24"/>
          <w:lang w:val="en-US"/>
        </w:rPr>
        <w:t>L</w:t>
      </w:r>
      <w:r w:rsidRPr="00002531">
        <w:rPr>
          <w:rFonts w:ascii="Book Antiqua" w:eastAsia="Calibri" w:hAnsi="Book Antiqua" w:cs="Times New Roman"/>
          <w:sz w:val="24"/>
          <w:szCs w:val="24"/>
          <w:lang w:val="en-US"/>
        </w:rPr>
        <w:t>, haptoglobin</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&lt;</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8 g/d</w:t>
      </w:r>
      <w:r w:rsidR="00890E9A" w:rsidRPr="00002531">
        <w:rPr>
          <w:rFonts w:ascii="Book Antiqua" w:eastAsia="Calibri" w:hAnsi="Book Antiqua" w:cs="Times New Roman"/>
          <w:sz w:val="24"/>
          <w:szCs w:val="24"/>
          <w:lang w:val="en-US"/>
        </w:rPr>
        <w:t>L</w:t>
      </w:r>
      <w:r w:rsidRPr="00002531">
        <w:rPr>
          <w:rFonts w:ascii="Book Antiqua" w:eastAsia="Calibri" w:hAnsi="Book Antiqua" w:cs="Times New Roman"/>
          <w:sz w:val="24"/>
          <w:szCs w:val="24"/>
          <w:lang w:val="en-US"/>
        </w:rPr>
        <w:t xml:space="preserve"> and LDH</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&gt;</w:t>
      </w:r>
      <w:r w:rsidR="00890E9A" w:rsidRPr="00002531">
        <w:rPr>
          <w:rFonts w:ascii="Book Antiqua" w:eastAsia="Calibri" w:hAnsi="Book Antiqua" w:cs="Times New Roman"/>
          <w:sz w:val="24"/>
          <w:szCs w:val="24"/>
          <w:lang w:val="en-US"/>
        </w:rPr>
        <w:t xml:space="preserve"> </w:t>
      </w:r>
      <w:r w:rsidRPr="00002531">
        <w:rPr>
          <w:rFonts w:ascii="Book Antiqua" w:eastAsia="Calibri" w:hAnsi="Book Antiqua" w:cs="Times New Roman"/>
          <w:sz w:val="24"/>
          <w:szCs w:val="24"/>
          <w:lang w:val="en-US"/>
        </w:rPr>
        <w:t>250 IU/L) and demonstrated a four to five-fold higher incidence (18%)</w:t>
      </w:r>
      <w:r w:rsidRPr="00002531">
        <w:rPr>
          <w:rFonts w:ascii="Book Antiqua" w:eastAsia="Calibri" w:hAnsi="Book Antiqua" w:cs="Times New Roman"/>
          <w:sz w:val="24"/>
          <w:szCs w:val="24"/>
          <w:vertAlign w:val="superscript"/>
          <w:lang w:val="en-US"/>
        </w:rPr>
        <w:t>[10]</w:t>
      </w:r>
      <w:r w:rsidRPr="00002531">
        <w:rPr>
          <w:rFonts w:ascii="Book Antiqua" w:hAnsi="Book Antiqua" w:cs="Times New Roman"/>
          <w:sz w:val="24"/>
          <w:szCs w:val="24"/>
          <w:lang w:val="en-US"/>
        </w:rPr>
        <w:t xml:space="preserve">. Along these lines, a recent study from Japan showed that hemolysis was the most frequent adverse event among HeartMate II receivers, of whom 14% developed a major hemolytic </w:t>
      </w:r>
      <w:proofErr w:type="gramStart"/>
      <w:r w:rsidRPr="00002531">
        <w:rPr>
          <w:rFonts w:ascii="Book Antiqua" w:hAnsi="Book Antiqua" w:cs="Times New Roman"/>
          <w:sz w:val="24"/>
          <w:szCs w:val="24"/>
          <w:lang w:val="en-US"/>
        </w:rPr>
        <w:t>event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12]</w:t>
      </w:r>
      <w:r w:rsidRPr="00002531">
        <w:rPr>
          <w:rFonts w:ascii="Book Antiqua"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eastAsia="Calibri" w:hAnsi="Book Antiqua" w:cs="Times New Roman"/>
          <w:sz w:val="24"/>
          <w:szCs w:val="24"/>
          <w:lang w:val="en-US"/>
        </w:rPr>
      </w:pPr>
      <w:r w:rsidRPr="00002531">
        <w:rPr>
          <w:rFonts w:ascii="Book Antiqua" w:hAnsi="Book Antiqua" w:cs="Times New Roman"/>
          <w:sz w:val="24"/>
          <w:szCs w:val="24"/>
          <w:lang w:val="en-US"/>
        </w:rPr>
        <w:t xml:space="preserve">The employment of non-contact bearings, which allows for rotation without wear, has significantly reduced the hemolysis rates in the third generation </w:t>
      </w:r>
      <w:proofErr w:type="gramStart"/>
      <w:r w:rsidRPr="00002531">
        <w:rPr>
          <w:rFonts w:ascii="Book Antiqua" w:hAnsi="Book Antiqua" w:cs="Times New Roman"/>
          <w:sz w:val="24"/>
          <w:szCs w:val="24"/>
          <w:lang w:val="en-US"/>
        </w:rPr>
        <w:t>VADs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13]</w:t>
      </w:r>
      <w:r w:rsidRPr="00002531">
        <w:rPr>
          <w:rFonts w:ascii="Book Antiqua" w:hAnsi="Book Antiqua" w:cs="Times New Roman"/>
          <w:sz w:val="24"/>
          <w:szCs w:val="24"/>
          <w:lang w:val="en-US"/>
        </w:rPr>
        <w:t xml:space="preserve">. Slaughter </w:t>
      </w:r>
      <w:r w:rsidRPr="00002531">
        <w:rPr>
          <w:rFonts w:ascii="Book Antiqua" w:hAnsi="Book Antiqua" w:cs="Times New Roman"/>
          <w:i/>
          <w:sz w:val="24"/>
          <w:szCs w:val="24"/>
          <w:lang w:val="en-US"/>
        </w:rPr>
        <w:t>et al</w:t>
      </w:r>
      <w:r w:rsidR="00890E9A" w:rsidRPr="00002531">
        <w:rPr>
          <w:rFonts w:ascii="Book Antiqua" w:hAnsi="Book Antiqua" w:cs="Times New Roman"/>
          <w:sz w:val="24"/>
          <w:szCs w:val="24"/>
          <w:vertAlign w:val="superscript"/>
          <w:lang w:val="en-US"/>
        </w:rPr>
        <w:t>[14]</w:t>
      </w:r>
      <w:r w:rsidRPr="00002531">
        <w:rPr>
          <w:rFonts w:ascii="Book Antiqua" w:hAnsi="Book Antiqua" w:cs="Times New Roman"/>
          <w:sz w:val="24"/>
          <w:szCs w:val="24"/>
          <w:lang w:val="en-US"/>
        </w:rPr>
        <w:t xml:space="preserve"> used laboratory markers (</w:t>
      </w:r>
      <w:proofErr w:type="spellStart"/>
      <w:r w:rsidRPr="00002531">
        <w:rPr>
          <w:rFonts w:ascii="Book Antiqua" w:hAnsi="Book Antiqua" w:cs="Times New Roman"/>
          <w:sz w:val="24"/>
          <w:szCs w:val="24"/>
          <w:lang w:val="en-US"/>
        </w:rPr>
        <w:t>pfHgb</w:t>
      </w:r>
      <w:proofErr w:type="spellEnd"/>
      <w:r w:rsidR="00890E9A"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&gt;</w:t>
      </w:r>
      <w:r w:rsidR="00890E9A"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40 mg/</w:t>
      </w:r>
      <w:proofErr w:type="spellStart"/>
      <w:r w:rsidRPr="00002531">
        <w:rPr>
          <w:rFonts w:ascii="Book Antiqua" w:hAnsi="Book Antiqua" w:cs="Times New Roman"/>
          <w:sz w:val="24"/>
          <w:szCs w:val="24"/>
          <w:lang w:val="en-US"/>
        </w:rPr>
        <w:t>d</w:t>
      </w:r>
      <w:r w:rsidR="00890E9A" w:rsidRPr="00002531">
        <w:rPr>
          <w:rFonts w:ascii="Book Antiqua" w:hAnsi="Book Antiqua" w:cs="Times New Roman"/>
          <w:sz w:val="24"/>
          <w:szCs w:val="24"/>
          <w:lang w:val="en-US"/>
        </w:rPr>
        <w:t>L</w:t>
      </w:r>
      <w:proofErr w:type="spellEnd"/>
      <w:r w:rsidRPr="00002531">
        <w:rPr>
          <w:rFonts w:ascii="Book Antiqua" w:hAnsi="Book Antiqua" w:cs="Times New Roman"/>
          <w:sz w:val="24"/>
          <w:szCs w:val="24"/>
          <w:lang w:val="en-US"/>
        </w:rPr>
        <w:t xml:space="preserve">) in combination with pertinent clinical signs to determine hemolysis rates for the centrifugal, continuous-flow </w:t>
      </w:r>
      <w:proofErr w:type="spellStart"/>
      <w:r w:rsidRPr="00002531">
        <w:rPr>
          <w:rFonts w:ascii="Book Antiqua" w:hAnsi="Book Antiqua" w:cs="Times New Roman"/>
          <w:sz w:val="24"/>
          <w:szCs w:val="24"/>
          <w:lang w:val="en-US"/>
        </w:rPr>
        <w:t>HeartWare</w:t>
      </w:r>
      <w:proofErr w:type="spellEnd"/>
      <w:r w:rsidRPr="00002531">
        <w:rPr>
          <w:rFonts w:ascii="Book Antiqua" w:hAnsi="Book Antiqua" w:cs="Times New Roman"/>
          <w:sz w:val="24"/>
          <w:szCs w:val="24"/>
          <w:lang w:val="en-US"/>
        </w:rPr>
        <w:t xml:space="preserve"> device and reported lower hemolysis incidence (1.2% over a 36-mo period)</w:t>
      </w:r>
      <w:r w:rsidRPr="00002531">
        <w:rPr>
          <w:rFonts w:ascii="Book Antiqua" w:hAnsi="Book Antiqua" w:cs="Times New Roman"/>
          <w:sz w:val="24"/>
          <w:szCs w:val="24"/>
          <w:vertAlign w:val="superscript"/>
          <w:lang w:val="en-US"/>
        </w:rPr>
        <w:t>[14]</w:t>
      </w:r>
      <w:r w:rsidRPr="00002531">
        <w:rPr>
          <w:rFonts w:ascii="Book Antiqua" w:hAnsi="Book Antiqua" w:cs="Times New Roman"/>
          <w:sz w:val="24"/>
          <w:szCs w:val="24"/>
          <w:lang w:val="en-US"/>
        </w:rPr>
        <w:t xml:space="preserve">. More impressive were the results of two small-sized studies for the Heartmate 3 LVAS, where no cases of hemolysis were </w:t>
      </w:r>
      <w:proofErr w:type="gramStart"/>
      <w:r w:rsidRPr="00002531">
        <w:rPr>
          <w:rFonts w:ascii="Book Antiqua" w:hAnsi="Book Antiqua" w:cs="Times New Roman"/>
          <w:sz w:val="24"/>
          <w:szCs w:val="24"/>
          <w:lang w:val="en-US"/>
        </w:rPr>
        <w:t>observed</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15,16]</w:t>
      </w:r>
      <w:r w:rsidR="00890E9A" w:rsidRPr="00002531">
        <w:rPr>
          <w:rFonts w:ascii="Book Antiqua" w:hAnsi="Book Antiqua" w:cs="Times New Roman"/>
          <w:sz w:val="24"/>
          <w:szCs w:val="24"/>
          <w:lang w:val="en-US"/>
        </w:rPr>
        <w:t>.</w:t>
      </w:r>
    </w:p>
    <w:p w:rsidR="00890E9A" w:rsidRPr="00002531" w:rsidRDefault="00890E9A" w:rsidP="00002531">
      <w:pPr>
        <w:snapToGrid w:val="0"/>
        <w:spacing w:after="0" w:line="360" w:lineRule="auto"/>
        <w:jc w:val="both"/>
        <w:rPr>
          <w:rFonts w:ascii="Book Antiqua" w:hAnsi="Book Antiqua" w:cs="Times New Roman"/>
          <w:b/>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Etiology</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Several mechanisms have been proposed to account for hemolysis related to mechanical circulatory </w:t>
      </w:r>
      <w:proofErr w:type="gramStart"/>
      <w:r w:rsidRPr="00002531">
        <w:rPr>
          <w:rFonts w:ascii="Book Antiqua" w:hAnsi="Book Antiqua" w:cs="Times New Roman"/>
          <w:sz w:val="24"/>
          <w:szCs w:val="24"/>
          <w:lang w:val="en-US"/>
        </w:rPr>
        <w:t>support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8,17]</w:t>
      </w:r>
      <w:r w:rsidRPr="00002531">
        <w:rPr>
          <w:rFonts w:ascii="Book Antiqua" w:hAnsi="Book Antiqua" w:cs="Times New Roman"/>
          <w:sz w:val="24"/>
          <w:szCs w:val="24"/>
          <w:lang w:val="en-US"/>
        </w:rPr>
        <w:t xml:space="preserve">. The commonly held hypothesis is that red blood cells undergo increased shear stress as they pass through the mechanical components of the device and </w:t>
      </w:r>
      <w:r w:rsidR="00DF7B2F">
        <w:rPr>
          <w:rFonts w:ascii="Book Antiqua" w:hAnsi="Book Antiqua" w:cs="Times New Roman"/>
          <w:sz w:val="24"/>
          <w:szCs w:val="24"/>
          <w:lang w:val="en-US"/>
        </w:rPr>
        <w:t>become</w:t>
      </w:r>
      <w:r w:rsidRPr="00002531">
        <w:rPr>
          <w:rFonts w:ascii="Book Antiqua" w:hAnsi="Book Antiqua" w:cs="Times New Roman"/>
          <w:sz w:val="24"/>
          <w:szCs w:val="24"/>
          <w:lang w:val="en-US"/>
        </w:rPr>
        <w:t xml:space="preserve"> fragmented, a process ultimately resulting in hemolysis. This hypothesis was also supported by Yasuda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890E9A" w:rsidRPr="00002531">
        <w:rPr>
          <w:rFonts w:ascii="Book Antiqua" w:hAnsi="Book Antiqua" w:cs="Times New Roman"/>
          <w:sz w:val="24"/>
          <w:szCs w:val="24"/>
          <w:vertAlign w:val="superscript"/>
          <w:lang w:val="en-US"/>
        </w:rPr>
        <w:t>[</w:t>
      </w:r>
      <w:proofErr w:type="gramEnd"/>
      <w:r w:rsidR="00890E9A" w:rsidRPr="00002531">
        <w:rPr>
          <w:rFonts w:ascii="Book Antiqua" w:hAnsi="Book Antiqua" w:cs="Times New Roman"/>
          <w:sz w:val="24"/>
          <w:szCs w:val="24"/>
          <w:vertAlign w:val="superscript"/>
          <w:lang w:val="en-US"/>
        </w:rPr>
        <w:t>18]</w:t>
      </w:r>
      <w:r w:rsidRPr="00002531">
        <w:rPr>
          <w:rFonts w:ascii="Book Antiqua" w:hAnsi="Book Antiqua" w:cs="Times New Roman"/>
          <w:sz w:val="24"/>
          <w:szCs w:val="24"/>
          <w:lang w:val="en-US"/>
        </w:rPr>
        <w:t xml:space="preserve"> who performed </w:t>
      </w:r>
      <w:r w:rsidRPr="00E972D0">
        <w:rPr>
          <w:rFonts w:ascii="Book Antiqua" w:hAnsi="Book Antiqua" w:cs="Times New Roman"/>
          <w:i/>
          <w:sz w:val="24"/>
          <w:szCs w:val="24"/>
          <w:lang w:val="en-US"/>
        </w:rPr>
        <w:t>in vitro</w:t>
      </w:r>
      <w:r w:rsidRPr="00002531">
        <w:rPr>
          <w:rFonts w:ascii="Book Antiqua" w:hAnsi="Book Antiqua" w:cs="Times New Roman"/>
          <w:sz w:val="24"/>
          <w:szCs w:val="24"/>
          <w:lang w:val="en-US"/>
        </w:rPr>
        <w:t xml:space="preserve"> tests in order to define the factors that contribute to hemolysis during blood flow through artificial organs. According to their results, shear stress and flow acceleration were the major factors responsible for the lysis of </w:t>
      </w:r>
      <w:proofErr w:type="gramStart"/>
      <w:r w:rsidRPr="00002531">
        <w:rPr>
          <w:rFonts w:ascii="Book Antiqua" w:hAnsi="Book Antiqua" w:cs="Times New Roman"/>
          <w:sz w:val="24"/>
          <w:szCs w:val="24"/>
          <w:lang w:val="en-US"/>
        </w:rPr>
        <w:lastRenderedPageBreak/>
        <w:t>erythrocytes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18]</w:t>
      </w:r>
      <w:r w:rsidRPr="00002531">
        <w:rPr>
          <w:rFonts w:ascii="Book Antiqua" w:hAnsi="Book Antiqua" w:cs="Times New Roman"/>
          <w:sz w:val="24"/>
          <w:szCs w:val="24"/>
          <w:lang w:val="en-US"/>
        </w:rPr>
        <w:t xml:space="preserve">. These parameters are strongly associated with the hyperdynamic circulation, which can be caused by a variety of reasons, such as dehydration, aortic regurgitation, </w:t>
      </w:r>
      <w:r w:rsidR="00DF7B2F">
        <w:rPr>
          <w:rFonts w:ascii="Book Antiqua" w:hAnsi="Book Antiqua" w:cs="Times New Roman"/>
          <w:sz w:val="24"/>
          <w:szCs w:val="24"/>
          <w:lang w:val="en-US"/>
        </w:rPr>
        <w:t xml:space="preserve">and </w:t>
      </w:r>
      <w:r w:rsidRPr="00002531">
        <w:rPr>
          <w:rFonts w:ascii="Book Antiqua" w:hAnsi="Book Antiqua" w:cs="Times New Roman"/>
          <w:sz w:val="24"/>
          <w:szCs w:val="24"/>
          <w:lang w:val="en-US"/>
        </w:rPr>
        <w:t xml:space="preserve">increased pump speed. Of note, the restoration of blood flow into the ascending aorta post LVAD implantation, may affect the function of the aortic valve due to an increase in afterload creating a local circuit where blood leaks backward into the </w:t>
      </w:r>
      <w:proofErr w:type="gramStart"/>
      <w:r w:rsidRPr="00002531">
        <w:rPr>
          <w:rFonts w:ascii="Book Antiqua" w:hAnsi="Book Antiqua" w:cs="Times New Roman"/>
          <w:sz w:val="24"/>
          <w:szCs w:val="24"/>
          <w:lang w:val="en-US"/>
        </w:rPr>
        <w:t>pump</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19]</w:t>
      </w:r>
      <w:r w:rsidRPr="00002531">
        <w:rPr>
          <w:rFonts w:ascii="Book Antiqua" w:hAnsi="Book Antiqua" w:cs="Times New Roman"/>
          <w:sz w:val="24"/>
          <w:szCs w:val="24"/>
          <w:lang w:val="en-US"/>
        </w:rPr>
        <w:t xml:space="preserve">. As a consequence, red blood cells are exposed to high mechanical shear forces caused by </w:t>
      </w:r>
      <w:r w:rsidR="00DF7B2F">
        <w:rPr>
          <w:rFonts w:ascii="Book Antiqua" w:hAnsi="Book Antiqua" w:cs="Times New Roman"/>
          <w:sz w:val="24"/>
          <w:szCs w:val="24"/>
          <w:lang w:val="en-US"/>
        </w:rPr>
        <w:t xml:space="preserve">the </w:t>
      </w:r>
      <w:r w:rsidRPr="00002531">
        <w:rPr>
          <w:rFonts w:ascii="Book Antiqua" w:hAnsi="Book Antiqua" w:cs="Times New Roman"/>
          <w:sz w:val="24"/>
          <w:szCs w:val="24"/>
          <w:lang w:val="en-US"/>
        </w:rPr>
        <w:t>blood-pump interface and hemolysis becomes an unavoidable complication</w:t>
      </w:r>
      <w:hyperlink w:anchor="_ENREF_21" w:tooltip="Gopalan, 2012 #61" w:history="1"/>
      <w:r w:rsidR="00890E9A" w:rsidRPr="00002531">
        <w:rPr>
          <w:rFonts w:ascii="Book Antiqua"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Additionally, the presence of hemolysis may be the reason behind pump thrombus, or </w:t>
      </w:r>
      <w:proofErr w:type="spellStart"/>
      <w:r w:rsidRPr="00002531">
        <w:rPr>
          <w:rFonts w:ascii="Book Antiqua" w:hAnsi="Book Antiqua" w:cs="Times New Roman"/>
          <w:sz w:val="24"/>
          <w:szCs w:val="24"/>
          <w:lang w:val="en-US"/>
        </w:rPr>
        <w:t>malpositioning</w:t>
      </w:r>
      <w:proofErr w:type="spellEnd"/>
      <w:r w:rsidRPr="00002531">
        <w:rPr>
          <w:rFonts w:ascii="Book Antiqua" w:hAnsi="Book Antiqua" w:cs="Times New Roman"/>
          <w:sz w:val="24"/>
          <w:szCs w:val="24"/>
          <w:lang w:val="en-US"/>
        </w:rPr>
        <w:t xml:space="preserve"> of the LVAD inflow </w:t>
      </w:r>
      <w:proofErr w:type="gramStart"/>
      <w:r w:rsidRPr="00002531">
        <w:rPr>
          <w:rFonts w:ascii="Book Antiqua" w:hAnsi="Book Antiqua" w:cs="Times New Roman"/>
          <w:sz w:val="24"/>
          <w:szCs w:val="24"/>
          <w:lang w:val="en-US"/>
        </w:rPr>
        <w:t>cannula</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17]</w:t>
      </w:r>
      <w:r w:rsidRPr="00002531">
        <w:rPr>
          <w:rFonts w:ascii="Book Antiqua" w:hAnsi="Book Antiqua"/>
          <w:sz w:val="24"/>
          <w:szCs w:val="24"/>
          <w:lang w:val="en-US"/>
        </w:rPr>
        <w:t xml:space="preserve">. </w:t>
      </w:r>
      <w:r w:rsidRPr="00002531">
        <w:rPr>
          <w:rFonts w:ascii="Book Antiqua" w:hAnsi="Book Antiqua" w:cs="Times New Roman"/>
          <w:sz w:val="24"/>
          <w:szCs w:val="24"/>
          <w:lang w:val="en-US"/>
        </w:rPr>
        <w:t>Pump thrombosis and hemolysis are two complications linked in a bidirectional way</w:t>
      </w:r>
      <w:hyperlink w:anchor="_ENREF_16" w:tooltip="Ataga, 2009 #7" w:history="1"/>
      <w:r w:rsidRPr="00002531">
        <w:rPr>
          <w:rFonts w:ascii="Book Antiqua" w:hAnsi="Book Antiqua" w:cs="Times New Roman"/>
          <w:sz w:val="24"/>
          <w:szCs w:val="24"/>
          <w:lang w:val="en-US"/>
        </w:rPr>
        <w:t xml:space="preserve">. Virchow’s triad, modified and applied to the context of </w:t>
      </w:r>
      <w:r w:rsidR="00DF7B2F">
        <w:rPr>
          <w:rFonts w:ascii="Book Antiqua" w:hAnsi="Book Antiqua" w:cs="Times New Roman"/>
          <w:sz w:val="24"/>
          <w:szCs w:val="24"/>
          <w:lang w:val="en-US"/>
        </w:rPr>
        <w:t xml:space="preserve">the </w:t>
      </w:r>
      <w:r w:rsidRPr="00002531">
        <w:rPr>
          <w:rFonts w:ascii="Book Antiqua" w:hAnsi="Book Antiqua" w:cs="Times New Roman"/>
          <w:sz w:val="24"/>
          <w:szCs w:val="24"/>
          <w:lang w:val="en-US"/>
        </w:rPr>
        <w:t>VAD microenvironment (</w:t>
      </w:r>
      <w:proofErr w:type="spellStart"/>
      <w:r w:rsidRPr="00002531">
        <w:rPr>
          <w:rFonts w:ascii="Book Antiqua" w:hAnsi="Book Antiqua" w:cs="Times New Roman"/>
          <w:sz w:val="24"/>
          <w:szCs w:val="24"/>
          <w:lang w:val="en-US"/>
        </w:rPr>
        <w:t>bioreactive</w:t>
      </w:r>
      <w:proofErr w:type="spellEnd"/>
      <w:r w:rsidRPr="00002531">
        <w:rPr>
          <w:rFonts w:ascii="Book Antiqua" w:hAnsi="Book Antiqua" w:cs="Times New Roman"/>
          <w:sz w:val="24"/>
          <w:szCs w:val="24"/>
          <w:lang w:val="en-US"/>
        </w:rPr>
        <w:t xml:space="preserve"> surfaces, activated platelets, abnormal flow patterns) remains the key to understand</w:t>
      </w:r>
      <w:r w:rsidR="00DF7B2F">
        <w:rPr>
          <w:rFonts w:ascii="Book Antiqua" w:hAnsi="Book Antiqua" w:cs="Times New Roman"/>
          <w:sz w:val="24"/>
          <w:szCs w:val="24"/>
          <w:lang w:val="en-US"/>
        </w:rPr>
        <w:t>ing the</w:t>
      </w:r>
      <w:r w:rsidRPr="00002531">
        <w:rPr>
          <w:rFonts w:ascii="Book Antiqua" w:hAnsi="Book Antiqua" w:cs="Times New Roman"/>
          <w:sz w:val="24"/>
          <w:szCs w:val="24"/>
          <w:lang w:val="en-US"/>
        </w:rPr>
        <w:t xml:space="preserve"> fundamental principles of thrombogenesis in mechanical circulatory </w:t>
      </w:r>
      <w:proofErr w:type="gramStart"/>
      <w:r w:rsidRPr="00002531">
        <w:rPr>
          <w:rFonts w:ascii="Book Antiqua" w:hAnsi="Book Antiqua" w:cs="Times New Roman"/>
          <w:sz w:val="24"/>
          <w:szCs w:val="24"/>
          <w:lang w:val="en-US"/>
        </w:rPr>
        <w:t>support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20]</w:t>
      </w:r>
      <w:hyperlink w:anchor="_ENREF_23" w:tooltip="Koliopoulou, 2016 #23" w:history="1"/>
      <w:r w:rsidRPr="00002531">
        <w:rPr>
          <w:rFonts w:ascii="Book Antiqua" w:hAnsi="Book Antiqua" w:cs="Times New Roman"/>
          <w:sz w:val="24"/>
          <w:szCs w:val="24"/>
          <w:lang w:val="en-US"/>
        </w:rPr>
        <w:t xml:space="preserve">. </w:t>
      </w:r>
      <w:proofErr w:type="spellStart"/>
      <w:r w:rsidRPr="00002531">
        <w:rPr>
          <w:rFonts w:ascii="Book Antiqua" w:hAnsi="Book Antiqua" w:cs="Times New Roman"/>
          <w:sz w:val="24"/>
          <w:szCs w:val="24"/>
          <w:lang w:val="en-US"/>
        </w:rPr>
        <w:t>Βioreactive</w:t>
      </w:r>
      <w:proofErr w:type="spellEnd"/>
      <w:r w:rsidRPr="00002531">
        <w:rPr>
          <w:rFonts w:ascii="Book Antiqua" w:hAnsi="Book Antiqua" w:cs="Times New Roman"/>
          <w:sz w:val="24"/>
          <w:szCs w:val="24"/>
          <w:lang w:val="en-US"/>
        </w:rPr>
        <w:t xml:space="preserve"> materials used in VADs set the stage for thrombus formation </w:t>
      </w:r>
      <w:r w:rsidRPr="00002531">
        <w:rPr>
          <w:rFonts w:ascii="Book Antiqua" w:hAnsi="Book Antiqua" w:cs="Times New Roman"/>
          <w:i/>
          <w:sz w:val="24"/>
          <w:szCs w:val="24"/>
          <w:lang w:val="en-US"/>
        </w:rPr>
        <w:t>via</w:t>
      </w:r>
      <w:r w:rsidRPr="00002531">
        <w:rPr>
          <w:rFonts w:ascii="Book Antiqua" w:hAnsi="Book Antiqua" w:cs="Times New Roman"/>
          <w:sz w:val="24"/>
          <w:szCs w:val="24"/>
          <w:lang w:val="en-US"/>
        </w:rPr>
        <w:t xml:space="preserve"> two pathways: </w:t>
      </w:r>
      <w:r w:rsidR="00890E9A" w:rsidRPr="00002531">
        <w:rPr>
          <w:rFonts w:ascii="Book Antiqua" w:hAnsi="Book Antiqua" w:cs="Times New Roman"/>
          <w:sz w:val="24"/>
          <w:szCs w:val="24"/>
          <w:lang w:val="en-US"/>
        </w:rPr>
        <w:t>(1</w:t>
      </w:r>
      <w:r w:rsidRPr="00002531">
        <w:rPr>
          <w:rFonts w:ascii="Book Antiqua" w:hAnsi="Book Antiqua" w:cs="Times New Roman"/>
          <w:sz w:val="24"/>
          <w:szCs w:val="24"/>
          <w:lang w:val="en-US"/>
        </w:rPr>
        <w:t>) by activating the intrinsic cascade of coagulation, when plasma proteins interact with the non-</w:t>
      </w:r>
      <w:proofErr w:type="spellStart"/>
      <w:r w:rsidRPr="00002531">
        <w:rPr>
          <w:rFonts w:ascii="Book Antiqua" w:hAnsi="Book Antiqua" w:cs="Times New Roman"/>
          <w:sz w:val="24"/>
          <w:szCs w:val="24"/>
          <w:lang w:val="en-US"/>
        </w:rPr>
        <w:t>hemocompatible</w:t>
      </w:r>
      <w:proofErr w:type="spellEnd"/>
      <w:r w:rsidRPr="00002531">
        <w:rPr>
          <w:rFonts w:ascii="Book Antiqua" w:hAnsi="Book Antiqua" w:cs="Times New Roman"/>
          <w:sz w:val="24"/>
          <w:szCs w:val="24"/>
          <w:lang w:val="en-US"/>
        </w:rPr>
        <w:t xml:space="preserve"> surface of a circulatory pump, and </w:t>
      </w:r>
      <w:r w:rsidR="00890E9A" w:rsidRPr="00002531">
        <w:rPr>
          <w:rFonts w:ascii="Book Antiqua" w:hAnsi="Book Antiqua" w:cs="Times New Roman"/>
          <w:sz w:val="24"/>
          <w:szCs w:val="24"/>
          <w:lang w:val="en-US"/>
        </w:rPr>
        <w:t>(2</w:t>
      </w:r>
      <w:r w:rsidRPr="00002531">
        <w:rPr>
          <w:rFonts w:ascii="Book Antiqua" w:hAnsi="Book Antiqua" w:cs="Times New Roman"/>
          <w:sz w:val="24"/>
          <w:szCs w:val="24"/>
          <w:lang w:val="en-US"/>
        </w:rPr>
        <w:t>) by promoting platelet adhesion to the pump surface through adhesion proteins found on the metallic surface (</w:t>
      </w:r>
      <w:r w:rsidRPr="00002531">
        <w:rPr>
          <w:rFonts w:ascii="Book Antiqua" w:hAnsi="Book Antiqua" w:cs="Times New Roman"/>
          <w:i/>
          <w:sz w:val="24"/>
          <w:szCs w:val="24"/>
          <w:lang w:val="en-US"/>
        </w:rPr>
        <w:t>e.g.</w:t>
      </w:r>
      <w:r w:rsidRPr="00002531">
        <w:rPr>
          <w:rFonts w:ascii="Book Antiqua" w:hAnsi="Book Antiqua" w:cs="Times New Roman"/>
          <w:sz w:val="24"/>
          <w:szCs w:val="24"/>
          <w:lang w:val="en-US"/>
        </w:rPr>
        <w:t xml:space="preserve"> fibrinogen, von Willebrand factor)</w:t>
      </w:r>
      <w:r w:rsidRPr="00002531">
        <w:rPr>
          <w:rFonts w:ascii="Book Antiqua" w:hAnsi="Book Antiqua" w:cs="Times New Roman"/>
          <w:sz w:val="24"/>
          <w:szCs w:val="24"/>
          <w:vertAlign w:val="superscript"/>
          <w:lang w:val="en-US"/>
        </w:rPr>
        <w:t>[21]</w:t>
      </w:r>
      <w:r w:rsidRPr="00002531">
        <w:rPr>
          <w:rFonts w:ascii="Book Antiqua" w:hAnsi="Book Antiqua" w:cs="Times New Roman"/>
          <w:sz w:val="24"/>
          <w:szCs w:val="24"/>
          <w:lang w:val="en-US"/>
        </w:rPr>
        <w:t xml:space="preserve">. </w:t>
      </w:r>
      <w:proofErr w:type="gramStart"/>
      <w:r w:rsidR="00DF7B2F">
        <w:rPr>
          <w:rFonts w:ascii="Book Antiqua" w:hAnsi="Book Antiqua" w:cs="Times New Roman"/>
          <w:sz w:val="24"/>
          <w:szCs w:val="24"/>
          <w:lang w:val="en-US"/>
        </w:rPr>
        <w:t>When</w:t>
      </w:r>
      <w:r w:rsidRPr="00002531">
        <w:rPr>
          <w:rFonts w:ascii="Book Antiqua" w:hAnsi="Book Antiqua" w:cs="Times New Roman"/>
          <w:sz w:val="24"/>
          <w:szCs w:val="24"/>
          <w:lang w:val="en-US"/>
        </w:rPr>
        <w:t xml:space="preserve"> platelets adhere to the surface, the secretion of their granule-stored mediators (</w:t>
      </w:r>
      <w:r w:rsidRPr="00002531">
        <w:rPr>
          <w:rFonts w:ascii="Book Antiqua" w:hAnsi="Book Antiqua" w:cs="Times New Roman"/>
          <w:i/>
          <w:sz w:val="24"/>
          <w:szCs w:val="24"/>
          <w:lang w:val="en-US"/>
        </w:rPr>
        <w:t>e.g.</w:t>
      </w:r>
      <w:r w:rsidR="00890E9A" w:rsidRPr="00002531">
        <w:rPr>
          <w:rFonts w:ascii="Book Antiqua" w:hAnsi="Book Antiqua" w:cs="Times New Roman"/>
          <w:sz w:val="24"/>
          <w:szCs w:val="24"/>
          <w:lang w:val="en-US"/>
        </w:rPr>
        <w:t xml:space="preserve"> </w:t>
      </w:r>
      <w:r w:rsidR="00DF7B2F">
        <w:rPr>
          <w:rFonts w:ascii="Book Antiqua" w:hAnsi="Book Antiqua" w:cs="Times New Roman"/>
          <w:sz w:val="24"/>
          <w:szCs w:val="24"/>
          <w:lang w:val="en-US"/>
        </w:rPr>
        <w:t>a</w:t>
      </w:r>
      <w:r w:rsidR="00890E9A" w:rsidRPr="00002531">
        <w:rPr>
          <w:rFonts w:ascii="Book Antiqua" w:hAnsi="Book Antiqua" w:cs="Times New Roman"/>
          <w:sz w:val="24"/>
          <w:szCs w:val="24"/>
          <w:lang w:val="en-US"/>
        </w:rPr>
        <w:t>denosine diphosphate</w:t>
      </w:r>
      <w:r w:rsidRPr="00002531">
        <w:rPr>
          <w:rFonts w:ascii="Book Antiqua" w:hAnsi="Book Antiqua" w:cs="Times New Roman"/>
          <w:sz w:val="24"/>
          <w:szCs w:val="24"/>
          <w:lang w:val="en-US"/>
        </w:rPr>
        <w:t>) further fuels the self-perpetuating processes of platelet aggregation and activation.</w:t>
      </w:r>
      <w:proofErr w:type="gramEnd"/>
      <w:r w:rsidRPr="00002531">
        <w:rPr>
          <w:rFonts w:ascii="Book Antiqua" w:hAnsi="Book Antiqua" w:cs="Times New Roman"/>
          <w:sz w:val="24"/>
          <w:szCs w:val="24"/>
          <w:lang w:val="en-US"/>
        </w:rPr>
        <w:t xml:space="preserve"> The third component of Virchow’s triad plays a central role in platelet activation, as well. Shear forces have been implicated in triggering von Willeb</w:t>
      </w:r>
      <w:r w:rsidR="00890E9A" w:rsidRPr="00002531">
        <w:rPr>
          <w:rFonts w:ascii="Book Antiqua" w:hAnsi="Book Antiqua" w:cs="Times New Roman"/>
          <w:sz w:val="24"/>
          <w:szCs w:val="24"/>
          <w:lang w:val="en-US"/>
        </w:rPr>
        <w:t xml:space="preserve">rand – platelet glycoprotein </w:t>
      </w:r>
      <w:proofErr w:type="spellStart"/>
      <w:r w:rsidR="00890E9A" w:rsidRPr="00002531">
        <w:rPr>
          <w:rFonts w:ascii="Book Antiqua" w:hAnsi="Book Antiqua" w:cs="Times New Roman"/>
          <w:sz w:val="24"/>
          <w:szCs w:val="24"/>
          <w:lang w:val="en-US"/>
        </w:rPr>
        <w:t>Ib</w:t>
      </w:r>
      <w:proofErr w:type="spellEnd"/>
      <w:r w:rsidRPr="00002531">
        <w:rPr>
          <w:rFonts w:ascii="Book Antiqua" w:hAnsi="Book Antiqua" w:cs="Times New Roman"/>
          <w:sz w:val="24"/>
          <w:szCs w:val="24"/>
          <w:lang w:val="en-US"/>
        </w:rPr>
        <w:t xml:space="preserve"> interaction, leading to the formation of loose aggregates and activation of integrin </w:t>
      </w:r>
      <w:proofErr w:type="spellStart"/>
      <w:r w:rsidRPr="00002531">
        <w:rPr>
          <w:rFonts w:ascii="Book Antiqua" w:hAnsi="Book Antiqua" w:cs="Times New Roman"/>
          <w:sz w:val="24"/>
          <w:szCs w:val="24"/>
          <w:lang w:val="en-US"/>
        </w:rPr>
        <w:t>aIIb</w:t>
      </w:r>
      <w:proofErr w:type="spellEnd"/>
      <w:r w:rsidRPr="00002531">
        <w:rPr>
          <w:rFonts w:ascii="Book Antiqua" w:hAnsi="Book Antiqua" w:cs="Times New Roman"/>
          <w:sz w:val="24"/>
          <w:szCs w:val="24"/>
        </w:rPr>
        <w:t>β</w:t>
      </w:r>
      <w:r w:rsidRPr="00002531">
        <w:rPr>
          <w:rFonts w:ascii="Book Antiqua" w:hAnsi="Book Antiqua" w:cs="Times New Roman"/>
          <w:sz w:val="24"/>
          <w:szCs w:val="24"/>
          <w:vertAlign w:val="subscript"/>
          <w:lang w:val="en-US"/>
        </w:rPr>
        <w:t>3</w:t>
      </w:r>
      <w:r w:rsidRPr="00002531">
        <w:rPr>
          <w:rFonts w:ascii="Book Antiqua" w:hAnsi="Book Antiqua" w:cs="Times New Roman"/>
          <w:sz w:val="24"/>
          <w:szCs w:val="24"/>
          <w:lang w:val="en-US"/>
        </w:rPr>
        <w:t xml:space="preserve">, hence allowing fibrinogen </w:t>
      </w:r>
      <w:r w:rsidR="00DF7B2F">
        <w:rPr>
          <w:rFonts w:ascii="Book Antiqua" w:hAnsi="Book Antiqua" w:cs="Times New Roman"/>
          <w:sz w:val="24"/>
          <w:szCs w:val="24"/>
          <w:lang w:val="en-US"/>
        </w:rPr>
        <w:t xml:space="preserve">to </w:t>
      </w:r>
      <w:r w:rsidRPr="00002531">
        <w:rPr>
          <w:rFonts w:ascii="Book Antiqua" w:hAnsi="Book Antiqua" w:cs="Times New Roman"/>
          <w:sz w:val="24"/>
          <w:szCs w:val="24"/>
          <w:lang w:val="en-US"/>
        </w:rPr>
        <w:t xml:space="preserve">bind to platelet </w:t>
      </w:r>
      <w:proofErr w:type="gramStart"/>
      <w:r w:rsidRPr="00002531">
        <w:rPr>
          <w:rFonts w:ascii="Book Antiqua" w:hAnsi="Book Antiqua" w:cs="Times New Roman"/>
          <w:sz w:val="24"/>
          <w:szCs w:val="24"/>
          <w:lang w:val="en-US"/>
        </w:rPr>
        <w:t>membrane</w:t>
      </w:r>
      <w:r w:rsidR="00DF7B2F">
        <w:rPr>
          <w:rFonts w:ascii="Book Antiqua" w:hAnsi="Book Antiqua" w:cs="Times New Roman"/>
          <w:sz w:val="24"/>
          <w:szCs w:val="24"/>
          <w:lang w:val="en-US"/>
        </w:rPr>
        <w:t>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22]</w:t>
      </w:r>
      <w:r w:rsidRPr="00002531">
        <w:rPr>
          <w:rFonts w:ascii="Book Antiqua" w:hAnsi="Book Antiqua" w:cs="Times New Roman"/>
          <w:sz w:val="24"/>
          <w:szCs w:val="24"/>
          <w:lang w:val="en-US"/>
        </w:rPr>
        <w:t xml:space="preserve">. Beyond these adhesion signaling pathways, Slepian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890E9A" w:rsidRPr="00002531">
        <w:rPr>
          <w:rFonts w:ascii="Book Antiqua" w:hAnsi="Book Antiqua" w:cs="Times New Roman"/>
          <w:sz w:val="24"/>
          <w:szCs w:val="24"/>
          <w:vertAlign w:val="superscript"/>
          <w:lang w:val="en-US"/>
        </w:rPr>
        <w:t>[</w:t>
      </w:r>
      <w:proofErr w:type="gramEnd"/>
      <w:r w:rsidR="00890E9A" w:rsidRPr="00002531">
        <w:rPr>
          <w:rFonts w:ascii="Book Antiqua" w:hAnsi="Book Antiqua" w:cs="Times New Roman"/>
          <w:sz w:val="24"/>
          <w:szCs w:val="24"/>
          <w:vertAlign w:val="superscript"/>
          <w:lang w:val="en-US"/>
        </w:rPr>
        <w:t>23]</w:t>
      </w:r>
      <w:r w:rsidRPr="00002531">
        <w:rPr>
          <w:rFonts w:ascii="Book Antiqua" w:hAnsi="Book Antiqua" w:cs="Times New Roman"/>
          <w:sz w:val="24"/>
          <w:szCs w:val="24"/>
          <w:lang w:val="en-US"/>
        </w:rPr>
        <w:t xml:space="preserve"> introduced mechanically-related aspects of shear-mediated platelet activation, according to which platelet </w:t>
      </w:r>
      <w:proofErr w:type="spellStart"/>
      <w:r w:rsidRPr="00002531">
        <w:rPr>
          <w:rFonts w:ascii="Book Antiqua" w:hAnsi="Book Antiqua" w:cs="Times New Roman"/>
          <w:sz w:val="24"/>
          <w:szCs w:val="24"/>
          <w:lang w:val="en-US"/>
        </w:rPr>
        <w:t>porogenisity</w:t>
      </w:r>
      <w:proofErr w:type="spellEnd"/>
      <w:r w:rsidRPr="00002531">
        <w:rPr>
          <w:rFonts w:ascii="Book Antiqua" w:hAnsi="Book Antiqua" w:cs="Times New Roman"/>
          <w:sz w:val="24"/>
          <w:szCs w:val="24"/>
          <w:lang w:val="en-US"/>
        </w:rPr>
        <w:t xml:space="preserve"> could be increased by membrane damage and shear-sensitive channels, allowing </w:t>
      </w:r>
      <w:r w:rsidR="00EB25AC">
        <w:rPr>
          <w:rFonts w:ascii="Book Antiqua" w:hAnsi="Book Antiqua" w:cs="Times New Roman"/>
          <w:sz w:val="24"/>
          <w:szCs w:val="24"/>
          <w:lang w:val="en-US"/>
        </w:rPr>
        <w:t xml:space="preserve">the </w:t>
      </w:r>
      <w:r w:rsidRPr="00002531">
        <w:rPr>
          <w:rFonts w:ascii="Book Antiqua" w:hAnsi="Book Antiqua" w:cs="Times New Roman"/>
          <w:sz w:val="24"/>
          <w:szCs w:val="24"/>
          <w:lang w:val="en-US"/>
        </w:rPr>
        <w:t>influx of activating mediators</w:t>
      </w:r>
      <w:r w:rsidRPr="00002531">
        <w:rPr>
          <w:rFonts w:ascii="Book Antiqua" w:hAnsi="Book Antiqua" w:cs="Times New Roman"/>
          <w:sz w:val="24"/>
          <w:szCs w:val="24"/>
          <w:vertAlign w:val="superscript"/>
          <w:lang w:val="en-US"/>
        </w:rPr>
        <w:t>[23]</w:t>
      </w:r>
      <w:r w:rsidR="00890E9A" w:rsidRPr="00002531">
        <w:rPr>
          <w:rFonts w:ascii="Book Antiqua"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The smaller size of newer VADs predispose them to thrombosis of the entire pump, facilitating the process of hemolysis through erythrocyte membrane </w:t>
      </w:r>
      <w:proofErr w:type="gramStart"/>
      <w:r w:rsidRPr="00002531">
        <w:rPr>
          <w:rFonts w:ascii="Book Antiqua" w:hAnsi="Book Antiqua" w:cs="Times New Roman"/>
          <w:sz w:val="24"/>
          <w:szCs w:val="24"/>
          <w:lang w:val="en-US"/>
        </w:rPr>
        <w:t>injury</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24]</w:t>
      </w:r>
      <w:r w:rsidRPr="00002531">
        <w:rPr>
          <w:rFonts w:ascii="Book Antiqua" w:hAnsi="Book Antiqua" w:cs="Times New Roman"/>
          <w:sz w:val="24"/>
          <w:szCs w:val="24"/>
          <w:lang w:val="en-US"/>
        </w:rPr>
        <w:t xml:space="preserve">. Consequently, byproducts released by lysed erythrocytes exert pro-thrombotic actions through various pathways. Cell-free hemoglobin scavenges circulating nitric oxide (NO) and erythrocyte </w:t>
      </w:r>
      <w:r w:rsidRPr="00002531">
        <w:rPr>
          <w:rFonts w:ascii="Book Antiqua" w:hAnsi="Book Antiqua" w:cs="Times New Roman"/>
          <w:sz w:val="24"/>
          <w:szCs w:val="24"/>
          <w:lang w:val="en-US"/>
        </w:rPr>
        <w:lastRenderedPageBreak/>
        <w:t xml:space="preserve">arginase depletes L-arginine, the substrate for NO synthesis, limiting the ability of endothelial NO synthase to produce </w:t>
      </w:r>
      <w:proofErr w:type="gramStart"/>
      <w:r w:rsidRPr="00002531">
        <w:rPr>
          <w:rFonts w:ascii="Book Antiqua" w:hAnsi="Book Antiqua" w:cs="Times New Roman"/>
          <w:sz w:val="24"/>
          <w:szCs w:val="24"/>
          <w:lang w:val="en-US"/>
        </w:rPr>
        <w:t>NO</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25]</w:t>
      </w:r>
      <w:r w:rsidRPr="00002531">
        <w:rPr>
          <w:rFonts w:ascii="Book Antiqua" w:hAnsi="Book Antiqua" w:cs="Times New Roman"/>
          <w:sz w:val="24"/>
          <w:szCs w:val="24"/>
          <w:lang w:val="en-US"/>
        </w:rPr>
        <w:t xml:space="preserve">. Thus, NO bioavailability is reduced and its inhibitory actions on platelet adhesion and activation are </w:t>
      </w:r>
      <w:proofErr w:type="gramStart"/>
      <w:r w:rsidRPr="00002531">
        <w:rPr>
          <w:rFonts w:ascii="Book Antiqua" w:hAnsi="Book Antiqua" w:cs="Times New Roman"/>
          <w:sz w:val="24"/>
          <w:szCs w:val="24"/>
          <w:lang w:val="en-US"/>
        </w:rPr>
        <w:t>abolished</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26]</w:t>
      </w:r>
      <w:r w:rsidRPr="00002531">
        <w:rPr>
          <w:rFonts w:ascii="Book Antiqua" w:hAnsi="Book Antiqua" w:cs="Times New Roman"/>
          <w:sz w:val="24"/>
          <w:szCs w:val="24"/>
          <w:lang w:val="en-US"/>
        </w:rPr>
        <w:t xml:space="preserve">. Moreover, heme catabolism </w:t>
      </w:r>
      <w:r w:rsidRPr="00002531">
        <w:rPr>
          <w:rFonts w:ascii="Book Antiqua" w:hAnsi="Book Antiqua" w:cs="Times New Roman"/>
          <w:i/>
          <w:sz w:val="24"/>
          <w:szCs w:val="24"/>
          <w:lang w:val="en-US"/>
        </w:rPr>
        <w:t>via</w:t>
      </w:r>
      <w:r w:rsidRPr="00002531">
        <w:rPr>
          <w:rFonts w:ascii="Book Antiqua" w:hAnsi="Book Antiqua" w:cs="Times New Roman"/>
          <w:sz w:val="24"/>
          <w:szCs w:val="24"/>
          <w:lang w:val="en-US"/>
        </w:rPr>
        <w:t xml:space="preserve"> heme oxygenase-1 releases carbon monoxide and iron, two end-products with </w:t>
      </w:r>
      <w:proofErr w:type="spellStart"/>
      <w:r w:rsidRPr="00002531">
        <w:rPr>
          <w:rFonts w:ascii="Book Antiqua" w:hAnsi="Book Antiqua" w:cs="Times New Roman"/>
          <w:sz w:val="24"/>
          <w:szCs w:val="24"/>
          <w:lang w:val="en-US"/>
        </w:rPr>
        <w:t>hype</w:t>
      </w:r>
      <w:r w:rsidR="00EB25AC">
        <w:rPr>
          <w:rFonts w:ascii="Book Antiqua" w:hAnsi="Book Antiqua" w:cs="Times New Roman"/>
          <w:sz w:val="24"/>
          <w:szCs w:val="24"/>
          <w:lang w:val="en-US"/>
        </w:rPr>
        <w:t>r</w:t>
      </w:r>
      <w:r w:rsidRPr="00002531">
        <w:rPr>
          <w:rFonts w:ascii="Book Antiqua" w:hAnsi="Book Antiqua" w:cs="Times New Roman"/>
          <w:sz w:val="24"/>
          <w:szCs w:val="24"/>
          <w:lang w:val="en-US"/>
        </w:rPr>
        <w:t>coagulable</w:t>
      </w:r>
      <w:proofErr w:type="spellEnd"/>
      <w:r w:rsidRPr="00002531">
        <w:rPr>
          <w:rFonts w:ascii="Book Antiqua" w:hAnsi="Book Antiqua" w:cs="Times New Roman"/>
          <w:sz w:val="24"/>
          <w:szCs w:val="24"/>
          <w:lang w:val="en-US"/>
        </w:rPr>
        <w:t xml:space="preserve"> and </w:t>
      </w:r>
      <w:proofErr w:type="spellStart"/>
      <w:r w:rsidRPr="00002531">
        <w:rPr>
          <w:rFonts w:ascii="Book Antiqua" w:hAnsi="Book Antiqua" w:cs="Times New Roman"/>
          <w:sz w:val="24"/>
          <w:szCs w:val="24"/>
          <w:lang w:val="en-US"/>
        </w:rPr>
        <w:t>hypofibrinolytic</w:t>
      </w:r>
      <w:proofErr w:type="spellEnd"/>
      <w:r w:rsidRPr="00002531">
        <w:rPr>
          <w:rFonts w:ascii="Book Antiqua" w:hAnsi="Book Antiqua" w:cs="Times New Roman"/>
          <w:sz w:val="24"/>
          <w:szCs w:val="24"/>
          <w:lang w:val="en-US"/>
        </w:rPr>
        <w:t xml:space="preserve"> </w:t>
      </w:r>
      <w:proofErr w:type="gramStart"/>
      <w:r w:rsidRPr="00002531">
        <w:rPr>
          <w:rFonts w:ascii="Book Antiqua" w:hAnsi="Book Antiqua" w:cs="Times New Roman"/>
          <w:sz w:val="24"/>
          <w:szCs w:val="24"/>
          <w:lang w:val="en-US"/>
        </w:rPr>
        <w:t>features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27]</w:t>
      </w:r>
      <w:r w:rsidRPr="00002531">
        <w:rPr>
          <w:rFonts w:ascii="Book Antiqua" w:hAnsi="Book Antiqua" w:cs="Times New Roman"/>
          <w:sz w:val="24"/>
          <w:szCs w:val="24"/>
          <w:lang w:val="en-US"/>
        </w:rPr>
        <w:t xml:space="preserve">. Of note, iron overload has been associated with activation of blood coagulation and formation of fibrin-like dense matted deposits, which are more resistant to degradation, compared to thrombin-induced fibrin </w:t>
      </w:r>
      <w:proofErr w:type="gramStart"/>
      <w:r w:rsidRPr="00002531">
        <w:rPr>
          <w:rFonts w:ascii="Book Antiqua" w:hAnsi="Book Antiqua" w:cs="Times New Roman"/>
          <w:sz w:val="24"/>
          <w:szCs w:val="24"/>
          <w:lang w:val="en-US"/>
        </w:rPr>
        <w:t>clots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28]</w:t>
      </w:r>
      <w:r w:rsidRPr="00002531">
        <w:rPr>
          <w:rFonts w:ascii="Book Antiqua" w:hAnsi="Book Antiqua" w:cs="Times New Roman"/>
          <w:sz w:val="24"/>
          <w:szCs w:val="24"/>
          <w:lang w:val="en-US"/>
        </w:rPr>
        <w:t>. Finally, a recent study demonstrated a direct relationship between hemolysis and VAD thrombosis, indicating that free hemoglobin inhibited ADAMTS-13, thus protecting active v</w:t>
      </w:r>
      <w:r w:rsidR="00EB25AC">
        <w:rPr>
          <w:rFonts w:ascii="Book Antiqua" w:hAnsi="Book Antiqua" w:cs="Times New Roman"/>
          <w:sz w:val="24"/>
          <w:szCs w:val="24"/>
          <w:lang w:val="en-US"/>
        </w:rPr>
        <w:t xml:space="preserve">on </w:t>
      </w:r>
      <w:proofErr w:type="spellStart"/>
      <w:r w:rsidRPr="00002531">
        <w:rPr>
          <w:rFonts w:ascii="Book Antiqua" w:hAnsi="Book Antiqua" w:cs="Times New Roman"/>
          <w:sz w:val="24"/>
          <w:szCs w:val="24"/>
          <w:lang w:val="en-US"/>
        </w:rPr>
        <w:t>W</w:t>
      </w:r>
      <w:r w:rsidR="00EB25AC">
        <w:rPr>
          <w:rFonts w:ascii="Book Antiqua" w:hAnsi="Book Antiqua" w:cs="Times New Roman"/>
          <w:sz w:val="24"/>
          <w:szCs w:val="24"/>
          <w:lang w:val="en-US"/>
        </w:rPr>
        <w:t>illebrand</w:t>
      </w:r>
      <w:proofErr w:type="spellEnd"/>
      <w:r w:rsidR="00EB25AC">
        <w:rPr>
          <w:rFonts w:ascii="Book Antiqua" w:hAnsi="Book Antiqua" w:cs="Times New Roman"/>
          <w:sz w:val="24"/>
          <w:szCs w:val="24"/>
          <w:lang w:val="en-US"/>
        </w:rPr>
        <w:t xml:space="preserve"> factor</w:t>
      </w:r>
      <w:r w:rsidRPr="00002531">
        <w:rPr>
          <w:rFonts w:ascii="Book Antiqua" w:hAnsi="Book Antiqua" w:cs="Times New Roman"/>
          <w:sz w:val="24"/>
          <w:szCs w:val="24"/>
          <w:lang w:val="en-US"/>
        </w:rPr>
        <w:t xml:space="preserve"> from </w:t>
      </w:r>
      <w:proofErr w:type="gramStart"/>
      <w:r w:rsidRPr="00002531">
        <w:rPr>
          <w:rFonts w:ascii="Book Antiqua" w:hAnsi="Book Antiqua" w:cs="Times New Roman"/>
          <w:sz w:val="24"/>
          <w:szCs w:val="24"/>
          <w:lang w:val="en-US"/>
        </w:rPr>
        <w:t>degradation</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30]</w:t>
      </w:r>
      <w:r w:rsidRPr="00002531">
        <w:rPr>
          <w:rFonts w:ascii="Book Antiqua" w:hAnsi="Book Antiqua" w:cs="Times New Roman"/>
          <w:sz w:val="24"/>
          <w:szCs w:val="24"/>
          <w:lang w:val="en-US"/>
        </w:rPr>
        <w:t>.</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hAnsi="Book Antiqua" w:cs="Times New Roman"/>
          <w:sz w:val="24"/>
          <w:szCs w:val="24"/>
          <w:lang w:val="en-US"/>
        </w:rPr>
        <w:t>Despite significant breakthroughs in understanding the pathophysiological mechanisms of hemolysis and thrombosis in the setting of mechanical circulatory support, it is still unknown whether hemolysis or thrombosis is the first step on the cascade. It seems that these two inextricably related complications establish a new hematologic status, which is characterized by hemolytic and clotting diathesis, resulting in device dysfunction, heart failure or even death.</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Risk factors</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Although the complications of mechanical circulatory support are well-described, there </w:t>
      </w:r>
      <w:r w:rsidR="00D81972">
        <w:rPr>
          <w:rFonts w:ascii="Book Antiqua" w:hAnsi="Book Antiqua" w:cs="Times New Roman"/>
          <w:sz w:val="24"/>
          <w:szCs w:val="24"/>
          <w:lang w:val="en-US"/>
        </w:rPr>
        <w:t>are few</w:t>
      </w:r>
      <w:r w:rsidRPr="00002531">
        <w:rPr>
          <w:rFonts w:ascii="Book Antiqua" w:hAnsi="Book Antiqua" w:cs="Times New Roman"/>
          <w:sz w:val="24"/>
          <w:szCs w:val="24"/>
          <w:lang w:val="en-US"/>
        </w:rPr>
        <w:t xml:space="preserve"> data on </w:t>
      </w:r>
      <w:r w:rsidR="00D81972">
        <w:rPr>
          <w:rFonts w:ascii="Book Antiqua" w:hAnsi="Book Antiqua" w:cs="Times New Roman"/>
          <w:sz w:val="24"/>
          <w:szCs w:val="24"/>
          <w:lang w:val="en-US"/>
        </w:rPr>
        <w:t xml:space="preserve">the </w:t>
      </w:r>
      <w:r w:rsidRPr="00002531">
        <w:rPr>
          <w:rFonts w:ascii="Book Antiqua" w:hAnsi="Book Antiqua" w:cs="Times New Roman"/>
          <w:sz w:val="24"/>
          <w:szCs w:val="24"/>
          <w:lang w:val="en-US"/>
        </w:rPr>
        <w:t xml:space="preserve">risk factors that predispose patients to hemolysis. Three studies explored the differences in baseline characteristics between patients with </w:t>
      </w:r>
      <w:r w:rsidR="00D81972">
        <w:rPr>
          <w:rFonts w:ascii="Book Antiqua" w:hAnsi="Book Antiqua" w:cs="Times New Roman"/>
          <w:sz w:val="24"/>
          <w:szCs w:val="24"/>
          <w:lang w:val="en-US"/>
        </w:rPr>
        <w:t>and</w:t>
      </w:r>
      <w:r w:rsidRPr="00002531">
        <w:rPr>
          <w:rFonts w:ascii="Book Antiqua" w:hAnsi="Book Antiqua" w:cs="Times New Roman"/>
          <w:sz w:val="24"/>
          <w:szCs w:val="24"/>
          <w:lang w:val="en-US"/>
        </w:rPr>
        <w:t xml:space="preserve"> without hemolysis as a complication </w:t>
      </w:r>
      <w:r w:rsidR="00D81972">
        <w:rPr>
          <w:rFonts w:ascii="Book Antiqua" w:hAnsi="Book Antiqua" w:cs="Times New Roman"/>
          <w:sz w:val="24"/>
          <w:szCs w:val="24"/>
          <w:lang w:val="en-US"/>
        </w:rPr>
        <w:t>due to</w:t>
      </w:r>
      <w:r w:rsidRPr="00002531">
        <w:rPr>
          <w:rFonts w:ascii="Book Antiqua" w:hAnsi="Book Antiqua" w:cs="Times New Roman"/>
          <w:sz w:val="24"/>
          <w:szCs w:val="24"/>
          <w:lang w:val="en-US"/>
        </w:rPr>
        <w:t xml:space="preserve"> </w:t>
      </w:r>
      <w:proofErr w:type="gramStart"/>
      <w:r w:rsidRPr="00002531">
        <w:rPr>
          <w:rFonts w:ascii="Book Antiqua" w:hAnsi="Book Antiqua" w:cs="Times New Roman"/>
          <w:sz w:val="24"/>
          <w:szCs w:val="24"/>
          <w:lang w:val="en-US"/>
        </w:rPr>
        <w:t>VAD</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5,10,30]</w:t>
      </w:r>
      <w:r w:rsidRPr="00002531">
        <w:rPr>
          <w:rFonts w:ascii="Book Antiqua" w:hAnsi="Book Antiqua" w:cs="Times New Roman"/>
          <w:sz w:val="24"/>
          <w:szCs w:val="24"/>
          <w:lang w:val="en-US"/>
        </w:rPr>
        <w:t xml:space="preserve">. Katz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890E9A" w:rsidRPr="00002531">
        <w:rPr>
          <w:rFonts w:ascii="Book Antiqua" w:hAnsi="Book Antiqua" w:cs="Times New Roman"/>
          <w:sz w:val="24"/>
          <w:szCs w:val="24"/>
          <w:vertAlign w:val="superscript"/>
          <w:lang w:val="en-US"/>
        </w:rPr>
        <w:t>[</w:t>
      </w:r>
      <w:proofErr w:type="gramEnd"/>
      <w:r w:rsidR="00890E9A" w:rsidRPr="00002531">
        <w:rPr>
          <w:rFonts w:ascii="Book Antiqua" w:hAnsi="Book Antiqua" w:cs="Times New Roman"/>
          <w:sz w:val="24"/>
          <w:szCs w:val="24"/>
          <w:vertAlign w:val="superscript"/>
          <w:lang w:val="en-US"/>
        </w:rPr>
        <w:t>5]</w:t>
      </w:r>
      <w:r w:rsidRPr="00002531">
        <w:rPr>
          <w:rFonts w:ascii="Book Antiqua" w:hAnsi="Book Antiqua" w:cs="Times New Roman"/>
          <w:sz w:val="24"/>
          <w:szCs w:val="24"/>
          <w:lang w:val="en-US"/>
        </w:rPr>
        <w:t xml:space="preserve"> retrieved data from the INTERMACS registry and demonstrated that patients who received a continuous-flow LVAD and suffered a hemolytic event were more likely to be younger and female</w:t>
      </w:r>
      <w:r w:rsidRPr="00002531">
        <w:rPr>
          <w:rFonts w:ascii="Book Antiqua" w:hAnsi="Book Antiqua" w:cs="Times New Roman"/>
          <w:sz w:val="24"/>
          <w:szCs w:val="24"/>
          <w:vertAlign w:val="superscript"/>
          <w:lang w:val="en-US"/>
        </w:rPr>
        <w:t>[5]</w:t>
      </w:r>
      <w:r w:rsidRPr="00002531">
        <w:rPr>
          <w:rFonts w:ascii="Book Antiqua" w:hAnsi="Book Antiqua" w:cs="Times New Roman"/>
          <w:sz w:val="24"/>
          <w:szCs w:val="24"/>
          <w:lang w:val="en-US"/>
        </w:rPr>
        <w:t xml:space="preserve">. In another study, younger age, smoking and female sex were also found to have a significant association with the development of hemolysis </w:t>
      </w:r>
      <w:r w:rsidR="00D81972">
        <w:rPr>
          <w:rFonts w:ascii="Book Antiqua" w:hAnsi="Book Antiqua" w:cs="Times New Roman"/>
          <w:sz w:val="24"/>
          <w:szCs w:val="24"/>
          <w:lang w:val="en-US"/>
        </w:rPr>
        <w:t>in</w:t>
      </w:r>
      <w:r w:rsidRPr="00002531">
        <w:rPr>
          <w:rFonts w:ascii="Book Antiqua" w:hAnsi="Book Antiqua" w:cs="Times New Roman"/>
          <w:sz w:val="24"/>
          <w:szCs w:val="24"/>
          <w:lang w:val="en-US"/>
        </w:rPr>
        <w:t xml:space="preserve"> patients who were supported with the HMII </w:t>
      </w:r>
      <w:proofErr w:type="gramStart"/>
      <w:r w:rsidRPr="00002531">
        <w:rPr>
          <w:rFonts w:ascii="Book Antiqua" w:hAnsi="Book Antiqua" w:cs="Times New Roman"/>
          <w:sz w:val="24"/>
          <w:szCs w:val="24"/>
          <w:lang w:val="en-US"/>
        </w:rPr>
        <w:t>device</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10]</w:t>
      </w:r>
      <w:r w:rsidRPr="00002531">
        <w:rPr>
          <w:rFonts w:ascii="Book Antiqua" w:hAnsi="Book Antiqua" w:cs="Times New Roman"/>
          <w:sz w:val="24"/>
          <w:szCs w:val="24"/>
          <w:lang w:val="en-US"/>
        </w:rPr>
        <w:t xml:space="preserve">. Contrary to these findings, </w:t>
      </w:r>
      <w:bookmarkStart w:id="7" w:name="OLE_LINK3"/>
      <w:bookmarkStart w:id="8" w:name="OLE_LINK4"/>
      <w:r w:rsidRPr="00002531">
        <w:rPr>
          <w:rFonts w:ascii="Book Antiqua" w:hAnsi="Book Antiqua" w:cs="Times New Roman"/>
          <w:sz w:val="24"/>
          <w:szCs w:val="24"/>
          <w:lang w:val="en-US"/>
        </w:rPr>
        <w:t>Cowger</w:t>
      </w:r>
      <w:bookmarkEnd w:id="7"/>
      <w:bookmarkEnd w:id="8"/>
      <w:r w:rsidRPr="00002531">
        <w:rPr>
          <w:rFonts w:ascii="Book Antiqua" w:hAnsi="Book Antiqua" w:cs="Times New Roman"/>
          <w:sz w:val="24"/>
          <w:szCs w:val="24"/>
          <w:lang w:val="en-US"/>
        </w:rPr>
        <w:t xml:space="preserve">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890E9A" w:rsidRPr="00002531">
        <w:rPr>
          <w:rFonts w:ascii="Book Antiqua" w:hAnsi="Book Antiqua" w:cs="Times New Roman"/>
          <w:sz w:val="24"/>
          <w:szCs w:val="24"/>
          <w:vertAlign w:val="superscript"/>
          <w:lang w:val="en-US"/>
        </w:rPr>
        <w:t>[</w:t>
      </w:r>
      <w:proofErr w:type="gramEnd"/>
      <w:r w:rsidR="00890E9A" w:rsidRPr="00002531">
        <w:rPr>
          <w:rFonts w:ascii="Book Antiqua" w:hAnsi="Book Antiqua" w:cs="Times New Roman"/>
          <w:sz w:val="24"/>
          <w:szCs w:val="24"/>
          <w:vertAlign w:val="superscript"/>
          <w:lang w:val="en-US"/>
        </w:rPr>
        <w:t>30]</w:t>
      </w:r>
      <w:r w:rsidRPr="00002531">
        <w:rPr>
          <w:rFonts w:ascii="Book Antiqua" w:hAnsi="Book Antiqua" w:cs="Times New Roman"/>
          <w:sz w:val="24"/>
          <w:szCs w:val="24"/>
          <w:lang w:val="en-US"/>
        </w:rPr>
        <w:t xml:space="preserve"> did not detect significant differences in any of the aforementioned risk factors</w:t>
      </w:r>
      <w:r w:rsidRPr="00002531">
        <w:rPr>
          <w:rFonts w:ascii="Book Antiqua" w:hAnsi="Book Antiqua" w:cs="Times New Roman"/>
          <w:sz w:val="24"/>
          <w:szCs w:val="24"/>
          <w:vertAlign w:val="superscript"/>
          <w:lang w:val="en-US"/>
        </w:rPr>
        <w:t>[30]</w:t>
      </w:r>
      <w:r w:rsidRPr="00002531">
        <w:rPr>
          <w:rFonts w:ascii="Book Antiqua" w:hAnsi="Book Antiqua" w:cs="Times New Roman"/>
          <w:sz w:val="24"/>
          <w:szCs w:val="24"/>
          <w:lang w:val="en-US"/>
        </w:rPr>
        <w:t xml:space="preserve">. From a biomarker standpoint, higher LDH at the time of VAD implantation and lower INR were reported to be associated with higher rates of </w:t>
      </w:r>
      <w:proofErr w:type="gramStart"/>
      <w:r w:rsidRPr="00002531">
        <w:rPr>
          <w:rFonts w:ascii="Book Antiqua" w:hAnsi="Book Antiqua" w:cs="Times New Roman"/>
          <w:sz w:val="24"/>
          <w:szCs w:val="24"/>
          <w:lang w:val="en-US"/>
        </w:rPr>
        <w:t>hemolysis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10,30]</w:t>
      </w:r>
      <w:r w:rsidRPr="00002531">
        <w:rPr>
          <w:rFonts w:ascii="Book Antiqua" w:hAnsi="Book Antiqua" w:cs="Times New Roman"/>
          <w:sz w:val="24"/>
          <w:szCs w:val="24"/>
          <w:lang w:val="en-US"/>
        </w:rPr>
        <w:t>.</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caps/>
          <w:sz w:val="24"/>
          <w:szCs w:val="24"/>
          <w:u w:val="single"/>
          <w:lang w:val="en-US"/>
        </w:rPr>
      </w:pPr>
      <w:r w:rsidRPr="00002531">
        <w:rPr>
          <w:rFonts w:ascii="Book Antiqua" w:hAnsi="Book Antiqua" w:cs="Times New Roman"/>
          <w:b/>
          <w:caps/>
          <w:sz w:val="24"/>
          <w:szCs w:val="24"/>
          <w:u w:val="single"/>
          <w:lang w:val="en-US"/>
        </w:rPr>
        <w:t>Management</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lastRenderedPageBreak/>
        <w:t xml:space="preserve">Although hemolysis is a potentially life-threatening complication of mechanical circulatory support, there is no consensus to date regarding the management of this clinical entity. Hemodynamic stability, surgical candidacy and the underlying cause of hemolysis should be carefully considered before initiating any treatment. The first step in the evaluation of an acute hemolytic event or worsening of pre-existing anemia should be the close monitoring of hemolysis-related </w:t>
      </w:r>
      <w:proofErr w:type="gramStart"/>
      <w:r w:rsidRPr="00002531">
        <w:rPr>
          <w:rFonts w:ascii="Book Antiqua" w:hAnsi="Book Antiqua" w:cs="Times New Roman"/>
          <w:sz w:val="24"/>
          <w:szCs w:val="24"/>
          <w:lang w:val="en-US"/>
        </w:rPr>
        <w:t>biomarkers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24]</w:t>
      </w:r>
      <w:r w:rsidR="00890E9A"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 xml:space="preserve">Apart from hemoglobin/hematocrit and total/indirect bilirubin, emphasis should be given </w:t>
      </w:r>
      <w:r w:rsidR="00E52EB5">
        <w:rPr>
          <w:rFonts w:ascii="Book Antiqua" w:hAnsi="Book Antiqua" w:cs="Times New Roman"/>
          <w:sz w:val="24"/>
          <w:szCs w:val="24"/>
          <w:lang w:val="en-US"/>
        </w:rPr>
        <w:t>to</w:t>
      </w:r>
      <w:r w:rsidRPr="00002531">
        <w:rPr>
          <w:rFonts w:ascii="Book Antiqua" w:hAnsi="Book Antiqua" w:cs="Times New Roman"/>
          <w:sz w:val="24"/>
          <w:szCs w:val="24"/>
          <w:lang w:val="en-US"/>
        </w:rPr>
        <w:t xml:space="preserve"> serial changes </w:t>
      </w:r>
      <w:r w:rsidR="00E52EB5">
        <w:rPr>
          <w:rFonts w:ascii="Book Antiqua" w:hAnsi="Book Antiqua" w:cs="Times New Roman"/>
          <w:sz w:val="24"/>
          <w:szCs w:val="24"/>
          <w:lang w:val="en-US"/>
        </w:rPr>
        <w:t>in</w:t>
      </w:r>
      <w:r w:rsidRPr="00002531">
        <w:rPr>
          <w:rFonts w:ascii="Book Antiqua" w:hAnsi="Book Antiqua" w:cs="Times New Roman"/>
          <w:sz w:val="24"/>
          <w:szCs w:val="24"/>
          <w:lang w:val="en-US"/>
        </w:rPr>
        <w:t xml:space="preserve"> </w:t>
      </w:r>
      <w:proofErr w:type="gramStart"/>
      <w:r w:rsidRPr="00002531">
        <w:rPr>
          <w:rFonts w:ascii="Book Antiqua" w:hAnsi="Book Antiqua" w:cs="Times New Roman"/>
          <w:sz w:val="24"/>
          <w:szCs w:val="24"/>
          <w:lang w:val="en-US"/>
        </w:rPr>
        <w:t>LDH</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24]</w:t>
      </w:r>
      <w:r w:rsidRPr="00002531">
        <w:rPr>
          <w:rFonts w:ascii="Book Antiqua" w:hAnsi="Book Antiqua" w:cs="Times New Roman"/>
          <w:sz w:val="24"/>
          <w:szCs w:val="24"/>
          <w:lang w:val="en-US"/>
        </w:rPr>
        <w:t xml:space="preserve">. A non-significant and stable increase </w:t>
      </w:r>
      <w:r w:rsidR="00E52EB5">
        <w:rPr>
          <w:rFonts w:ascii="Book Antiqua" w:hAnsi="Book Antiqua" w:cs="Times New Roman"/>
          <w:sz w:val="24"/>
          <w:szCs w:val="24"/>
          <w:lang w:val="en-US"/>
        </w:rPr>
        <w:t>in</w:t>
      </w:r>
      <w:r w:rsidRPr="00002531">
        <w:rPr>
          <w:rFonts w:ascii="Book Antiqua" w:hAnsi="Book Antiqua" w:cs="Times New Roman"/>
          <w:sz w:val="24"/>
          <w:szCs w:val="24"/>
          <w:lang w:val="en-US"/>
        </w:rPr>
        <w:t xml:space="preserve"> LDH levels may be associated with a </w:t>
      </w:r>
      <w:proofErr w:type="spellStart"/>
      <w:r w:rsidRPr="00002531">
        <w:rPr>
          <w:rFonts w:ascii="Book Antiqua" w:hAnsi="Book Antiqua" w:cs="Times New Roman"/>
          <w:sz w:val="24"/>
          <w:szCs w:val="24"/>
          <w:lang w:val="en-US"/>
        </w:rPr>
        <w:t>hyperdy</w:t>
      </w:r>
      <w:r w:rsidR="00E52EB5">
        <w:rPr>
          <w:rFonts w:ascii="Book Antiqua" w:hAnsi="Book Antiqua" w:cs="Times New Roman"/>
          <w:sz w:val="24"/>
          <w:szCs w:val="24"/>
          <w:lang w:val="en-US"/>
        </w:rPr>
        <w:t>n</w:t>
      </w:r>
      <w:r w:rsidRPr="00002531">
        <w:rPr>
          <w:rFonts w:ascii="Book Antiqua" w:hAnsi="Book Antiqua" w:cs="Times New Roman"/>
          <w:sz w:val="24"/>
          <w:szCs w:val="24"/>
          <w:lang w:val="en-US"/>
        </w:rPr>
        <w:t>a</w:t>
      </w:r>
      <w:r w:rsidR="00E52EB5">
        <w:rPr>
          <w:rFonts w:ascii="Book Antiqua" w:hAnsi="Book Antiqua" w:cs="Times New Roman"/>
          <w:sz w:val="24"/>
          <w:szCs w:val="24"/>
          <w:lang w:val="en-US"/>
        </w:rPr>
        <w:t>m</w:t>
      </w:r>
      <w:r w:rsidRPr="00002531">
        <w:rPr>
          <w:rFonts w:ascii="Book Antiqua" w:hAnsi="Book Antiqua" w:cs="Times New Roman"/>
          <w:sz w:val="24"/>
          <w:szCs w:val="24"/>
          <w:lang w:val="en-US"/>
        </w:rPr>
        <w:t>ic</w:t>
      </w:r>
      <w:proofErr w:type="spellEnd"/>
      <w:r w:rsidRPr="00002531">
        <w:rPr>
          <w:rFonts w:ascii="Book Antiqua" w:hAnsi="Book Antiqua" w:cs="Times New Roman"/>
          <w:sz w:val="24"/>
          <w:szCs w:val="24"/>
          <w:lang w:val="en-US"/>
        </w:rPr>
        <w:t xml:space="preserve"> circulation, caused by dehydration or increased pump speed. If a marked elevation in LDH levels is detected, further diagnostic studies may be necessary to specify the underlying cause of hemolysis. An echocardiography ramp test, in which left ventricular dimensions are recorded at increasing pump speeds, is suggested to detect device </w:t>
      </w:r>
      <w:proofErr w:type="gramStart"/>
      <w:r w:rsidRPr="00002531">
        <w:rPr>
          <w:rFonts w:ascii="Book Antiqua" w:hAnsi="Book Antiqua" w:cs="Times New Roman"/>
          <w:sz w:val="24"/>
          <w:szCs w:val="24"/>
          <w:lang w:val="en-US"/>
        </w:rPr>
        <w:t>malfunction</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31]</w:t>
      </w:r>
      <w:r w:rsidRPr="00002531">
        <w:rPr>
          <w:rFonts w:ascii="Book Antiqua" w:hAnsi="Book Antiqua" w:cs="Times New Roman"/>
          <w:sz w:val="24"/>
          <w:szCs w:val="24"/>
          <w:lang w:val="en-US"/>
        </w:rPr>
        <w:t>. Although pump thrombosis is the predominant reason for defective unloading of the left ventricular, in terms of increased pump speeds, graft malpositioning is an alternative possibility. In this case, a computed tomography scan can be used to reveal potential mechanical impairment, which s</w:t>
      </w:r>
      <w:r w:rsidR="00545CFC" w:rsidRPr="00002531">
        <w:rPr>
          <w:rFonts w:ascii="Book Antiqua" w:hAnsi="Book Antiqua" w:cs="Times New Roman"/>
          <w:sz w:val="24"/>
          <w:szCs w:val="24"/>
          <w:lang w:val="en-US"/>
        </w:rPr>
        <w:t>hould be corrected surgically.</w:t>
      </w:r>
    </w:p>
    <w:p w:rsidR="00481F7E" w:rsidRPr="00002531" w:rsidRDefault="00481F7E" w:rsidP="00002531">
      <w:pPr>
        <w:snapToGrid w:val="0"/>
        <w:spacing w:after="0" w:line="360" w:lineRule="auto"/>
        <w:ind w:firstLineChars="100" w:firstLine="240"/>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Antithrombotic treatment should be immediately intensified, irrespective of the cause of hemolysis. Specific medication treatment strategies for device thrombosis include initiation of unfractionated heparin, either alone or in combination with antiplatelet agents or direct thrombin inhibitors, and </w:t>
      </w:r>
      <w:proofErr w:type="spellStart"/>
      <w:proofErr w:type="gramStart"/>
      <w:r w:rsidRPr="00002531">
        <w:rPr>
          <w:rFonts w:ascii="Book Antiqua" w:hAnsi="Book Antiqua" w:cs="Times New Roman"/>
          <w:sz w:val="24"/>
          <w:szCs w:val="24"/>
          <w:lang w:val="en-US"/>
        </w:rPr>
        <w:t>thrombolytics</w:t>
      </w:r>
      <w:proofErr w:type="spellEnd"/>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32]</w:t>
      </w:r>
      <w:hyperlink w:anchor="_ENREF_28" w:tooltip="Hohner, 2015 #12" w:history="1"/>
      <w:r w:rsidR="00545CFC"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 xml:space="preserve">Although the optimal medical approach is not well established, a recent meta-analysis sought to shed light on this topic by evaluating the efficacy and complications associated with the aforementioned </w:t>
      </w:r>
      <w:proofErr w:type="gramStart"/>
      <w:r w:rsidRPr="00002531">
        <w:rPr>
          <w:rFonts w:ascii="Book Antiqua" w:hAnsi="Book Antiqua" w:cs="Times New Roman"/>
          <w:sz w:val="24"/>
          <w:szCs w:val="24"/>
          <w:lang w:val="en-US"/>
        </w:rPr>
        <w:t>agents</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33]</w:t>
      </w:r>
      <w:hyperlink w:anchor="_ENREF_29" w:tooltip="Dang, 2016 #11" w:history="1"/>
      <w:r w:rsidRPr="00002531">
        <w:rPr>
          <w:rFonts w:ascii="Book Antiqua" w:hAnsi="Book Antiqua" w:cs="Times New Roman"/>
          <w:sz w:val="24"/>
          <w:szCs w:val="24"/>
          <w:lang w:val="en-US"/>
        </w:rPr>
        <w:t xml:space="preserve">. No significant difference in thrombus resolution was found between thrombolytic and non-thrombolytic treatment, while the risk of major bleeding was higher in the thrombolysis group. Surgical therapy with device exchange has shown higher success rates in resolving pump thrombus, compared to medical treatment but is limited by its invasive nature and decreased long-term </w:t>
      </w:r>
      <w:proofErr w:type="gramStart"/>
      <w:r w:rsidRPr="00002531">
        <w:rPr>
          <w:rFonts w:ascii="Book Antiqua" w:hAnsi="Book Antiqua" w:cs="Times New Roman"/>
          <w:sz w:val="24"/>
          <w:szCs w:val="24"/>
          <w:lang w:val="en-US"/>
        </w:rPr>
        <w:t>survival</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34]</w:t>
      </w:r>
      <w:hyperlink w:anchor="_ENREF_30" w:tooltip="Najjar, 2014 #14" w:history="1"/>
      <w:r w:rsidRPr="00002531">
        <w:rPr>
          <w:rFonts w:ascii="Book Antiqua" w:hAnsi="Book Antiqua" w:cs="Times New Roman"/>
          <w:sz w:val="24"/>
          <w:szCs w:val="24"/>
          <w:lang w:val="en-US"/>
        </w:rPr>
        <w:t xml:space="preserve">. As a result, indications are limited to patients with hemodynamic instability, persistence of hemolysis or progressive heart failure despite the initial medical </w:t>
      </w:r>
      <w:proofErr w:type="gramStart"/>
      <w:r w:rsidRPr="00002531">
        <w:rPr>
          <w:rFonts w:ascii="Book Antiqua" w:hAnsi="Book Antiqua" w:cs="Times New Roman"/>
          <w:sz w:val="24"/>
          <w:szCs w:val="24"/>
          <w:lang w:val="en-US"/>
        </w:rPr>
        <w:t>treatment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35,36]</w:t>
      </w:r>
      <w:r w:rsidR="00545CFC" w:rsidRPr="00002531">
        <w:rPr>
          <w:rFonts w:ascii="Book Antiqua" w:hAnsi="Book Antiqua" w:cs="Times New Roman"/>
          <w:sz w:val="24"/>
          <w:szCs w:val="24"/>
          <w:lang w:val="en-US"/>
        </w:rPr>
        <w:t>.</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Prognosis</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lastRenderedPageBreak/>
        <w:t xml:space="preserve">Although limited, observational data exist regarding the prognostic role of hemolysis after VAD implantation, it seems that the development of a serious hemolytic event is associated with poor outcomes (Table 2). Katz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545CFC" w:rsidRPr="00002531">
        <w:rPr>
          <w:rFonts w:ascii="Book Antiqua" w:hAnsi="Book Antiqua" w:cs="Times New Roman"/>
          <w:sz w:val="24"/>
          <w:szCs w:val="24"/>
          <w:vertAlign w:val="superscript"/>
          <w:lang w:val="en-US"/>
        </w:rPr>
        <w:t>[</w:t>
      </w:r>
      <w:proofErr w:type="gramEnd"/>
      <w:r w:rsidR="00545CFC" w:rsidRPr="00002531">
        <w:rPr>
          <w:rFonts w:ascii="Book Antiqua" w:hAnsi="Book Antiqua" w:cs="Times New Roman"/>
          <w:sz w:val="24"/>
          <w:szCs w:val="24"/>
          <w:vertAlign w:val="superscript"/>
          <w:lang w:val="en-US"/>
        </w:rPr>
        <w:t>5]</w:t>
      </w:r>
      <w:r w:rsidRPr="00002531">
        <w:rPr>
          <w:rFonts w:ascii="Book Antiqua" w:hAnsi="Book Antiqua" w:cs="Times New Roman"/>
          <w:sz w:val="24"/>
          <w:szCs w:val="24"/>
          <w:lang w:val="en-US"/>
        </w:rPr>
        <w:t xml:space="preserve"> showed that survival was significantly attenuated in patients who suffered a hemolytic episode, compared to those who did not.</w:t>
      </w:r>
      <w:r w:rsidR="00545CFC"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Similarly, in another study, 1-year survival was markedly decreased in the hemolysis group as compared to the non-hemoly</w:t>
      </w:r>
      <w:r w:rsidR="00545CFC" w:rsidRPr="00002531">
        <w:rPr>
          <w:rFonts w:ascii="Book Antiqua" w:hAnsi="Book Antiqua" w:cs="Times New Roman"/>
          <w:sz w:val="24"/>
          <w:szCs w:val="24"/>
          <w:lang w:val="en-US"/>
        </w:rPr>
        <w:t xml:space="preserve">sis group of patients (38.9% </w:t>
      </w:r>
      <w:r w:rsidR="00545CFC" w:rsidRPr="00002531">
        <w:rPr>
          <w:rFonts w:ascii="Book Antiqua" w:hAnsi="Book Antiqua" w:cs="Times New Roman"/>
          <w:i/>
          <w:sz w:val="24"/>
          <w:szCs w:val="24"/>
          <w:lang w:val="en-US"/>
        </w:rPr>
        <w:t>vs</w:t>
      </w:r>
      <w:r w:rsidRPr="00002531">
        <w:rPr>
          <w:rFonts w:ascii="Book Antiqua" w:hAnsi="Book Antiqua" w:cs="Times New Roman"/>
          <w:sz w:val="24"/>
          <w:szCs w:val="24"/>
          <w:lang w:val="en-US"/>
        </w:rPr>
        <w:t xml:space="preserve"> 89.3%, </w:t>
      </w:r>
      <w:r w:rsidRPr="00002531">
        <w:rPr>
          <w:rFonts w:ascii="Book Antiqua" w:hAnsi="Book Antiqua" w:cs="Times New Roman"/>
          <w:i/>
          <w:caps/>
          <w:sz w:val="24"/>
          <w:szCs w:val="24"/>
          <w:lang w:val="en-US"/>
        </w:rPr>
        <w:t>p</w:t>
      </w:r>
      <w:r w:rsidR="00545CFC"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&lt;</w:t>
      </w:r>
      <w:r w:rsidR="00545CFC" w:rsidRPr="00002531">
        <w:rPr>
          <w:rFonts w:ascii="Book Antiqua" w:hAnsi="Book Antiqua" w:cs="Times New Roman"/>
          <w:sz w:val="24"/>
          <w:szCs w:val="24"/>
          <w:lang w:val="en-US"/>
        </w:rPr>
        <w:t xml:space="preserve"> </w:t>
      </w:r>
      <w:r w:rsidRPr="00002531">
        <w:rPr>
          <w:rFonts w:ascii="Book Antiqua" w:hAnsi="Book Antiqua" w:cs="Times New Roman"/>
          <w:sz w:val="24"/>
          <w:szCs w:val="24"/>
          <w:lang w:val="en-US"/>
        </w:rPr>
        <w:t>0.001</w:t>
      </w:r>
      <w:proofErr w:type="gramStart"/>
      <w:r w:rsidRPr="00002531">
        <w:rPr>
          <w:rFonts w:ascii="Book Antiqua" w:hAnsi="Book Antiqua" w:cs="Times New Roman"/>
          <w:sz w:val="24"/>
          <w:szCs w:val="24"/>
          <w:lang w:val="en-US"/>
        </w:rPr>
        <w:t>)</w:t>
      </w:r>
      <w:r w:rsidRPr="00002531">
        <w:rPr>
          <w:rFonts w:ascii="Book Antiqua" w:hAnsi="Book Antiqua" w:cs="Times New Roman"/>
          <w:sz w:val="24"/>
          <w:szCs w:val="24"/>
          <w:vertAlign w:val="superscript"/>
          <w:lang w:val="en-US"/>
        </w:rPr>
        <w:t>[</w:t>
      </w:r>
      <w:proofErr w:type="gramEnd"/>
      <w:r w:rsidRPr="00002531">
        <w:rPr>
          <w:rFonts w:ascii="Book Antiqua" w:hAnsi="Book Antiqua" w:cs="Times New Roman"/>
          <w:sz w:val="24"/>
          <w:szCs w:val="24"/>
          <w:vertAlign w:val="superscript"/>
          <w:lang w:val="en-US"/>
        </w:rPr>
        <w:t>10]</w:t>
      </w:r>
      <w:r w:rsidRPr="00002531">
        <w:rPr>
          <w:rFonts w:ascii="Book Antiqua" w:hAnsi="Book Antiqua" w:cs="Times New Roman"/>
          <w:sz w:val="24"/>
          <w:szCs w:val="24"/>
          <w:lang w:val="en-US"/>
        </w:rPr>
        <w:t xml:space="preserve">. Finally, Cowger </w:t>
      </w:r>
      <w:r w:rsidRPr="00002531">
        <w:rPr>
          <w:rFonts w:ascii="Book Antiqua" w:hAnsi="Book Antiqua" w:cs="Times New Roman"/>
          <w:i/>
          <w:sz w:val="24"/>
          <w:szCs w:val="24"/>
          <w:lang w:val="en-US"/>
        </w:rPr>
        <w:t xml:space="preserve">et </w:t>
      </w:r>
      <w:proofErr w:type="gramStart"/>
      <w:r w:rsidRPr="00002531">
        <w:rPr>
          <w:rFonts w:ascii="Book Antiqua" w:hAnsi="Book Antiqua" w:cs="Times New Roman"/>
          <w:i/>
          <w:sz w:val="24"/>
          <w:szCs w:val="24"/>
          <w:lang w:val="en-US"/>
        </w:rPr>
        <w:t>al</w:t>
      </w:r>
      <w:r w:rsidR="00545CFC" w:rsidRPr="00002531">
        <w:rPr>
          <w:rFonts w:ascii="Book Antiqua" w:hAnsi="Book Antiqua" w:cs="Times New Roman"/>
          <w:sz w:val="24"/>
          <w:szCs w:val="24"/>
          <w:vertAlign w:val="superscript"/>
          <w:lang w:val="en-US"/>
        </w:rPr>
        <w:t>[</w:t>
      </w:r>
      <w:proofErr w:type="gramEnd"/>
      <w:r w:rsidR="00545CFC" w:rsidRPr="00002531">
        <w:rPr>
          <w:rFonts w:ascii="Book Antiqua" w:hAnsi="Book Antiqua" w:cs="Times New Roman"/>
          <w:sz w:val="24"/>
          <w:szCs w:val="24"/>
          <w:vertAlign w:val="superscript"/>
          <w:lang w:val="en-US"/>
        </w:rPr>
        <w:t>30]</w:t>
      </w:r>
      <w:r w:rsidRPr="00002531">
        <w:rPr>
          <w:rFonts w:ascii="Book Antiqua" w:hAnsi="Book Antiqua" w:cs="Times New Roman"/>
          <w:sz w:val="24"/>
          <w:szCs w:val="24"/>
          <w:lang w:val="en-US"/>
        </w:rPr>
        <w:t xml:space="preserve"> demonstrated that the hazard of death was four times greater in hemoly</w:t>
      </w:r>
      <w:r w:rsidR="00E52EB5">
        <w:rPr>
          <w:rFonts w:ascii="Book Antiqua" w:hAnsi="Book Antiqua" w:cs="Times New Roman"/>
          <w:sz w:val="24"/>
          <w:szCs w:val="24"/>
          <w:lang w:val="en-US"/>
        </w:rPr>
        <w:t>tic</w:t>
      </w:r>
      <w:r w:rsidRPr="00002531">
        <w:rPr>
          <w:rFonts w:ascii="Book Antiqua" w:hAnsi="Book Antiqua" w:cs="Times New Roman"/>
          <w:sz w:val="24"/>
          <w:szCs w:val="24"/>
          <w:lang w:val="en-US"/>
        </w:rPr>
        <w:t xml:space="preserve"> patients than that observed in no</w:t>
      </w:r>
      <w:r w:rsidR="00545CFC" w:rsidRPr="00002531">
        <w:rPr>
          <w:rFonts w:ascii="Book Antiqua" w:hAnsi="Book Antiqua" w:cs="Times New Roman"/>
          <w:sz w:val="24"/>
          <w:szCs w:val="24"/>
          <w:lang w:val="en-US"/>
        </w:rPr>
        <w:t>n-hemoly</w:t>
      </w:r>
      <w:r w:rsidR="00E52EB5">
        <w:rPr>
          <w:rFonts w:ascii="Book Antiqua" w:hAnsi="Book Antiqua" w:cs="Times New Roman"/>
          <w:sz w:val="24"/>
          <w:szCs w:val="24"/>
          <w:lang w:val="en-US"/>
        </w:rPr>
        <w:t>tic</w:t>
      </w:r>
      <w:r w:rsidR="00545CFC" w:rsidRPr="00002531">
        <w:rPr>
          <w:rFonts w:ascii="Book Antiqua" w:hAnsi="Book Antiqua" w:cs="Times New Roman"/>
          <w:sz w:val="24"/>
          <w:szCs w:val="24"/>
          <w:lang w:val="en-US"/>
        </w:rPr>
        <w:t xml:space="preserve"> </w:t>
      </w:r>
      <w:r w:rsidR="00E52EB5">
        <w:rPr>
          <w:rFonts w:ascii="Book Antiqua" w:hAnsi="Book Antiqua" w:cs="Times New Roman"/>
          <w:sz w:val="24"/>
          <w:szCs w:val="24"/>
          <w:lang w:val="en-US"/>
        </w:rPr>
        <w:t>patients</w:t>
      </w:r>
      <w:r w:rsidR="00545CFC" w:rsidRPr="00002531">
        <w:rPr>
          <w:rFonts w:ascii="Book Antiqua" w:hAnsi="Book Antiqua" w:cs="Times New Roman"/>
          <w:sz w:val="24"/>
          <w:szCs w:val="24"/>
          <w:lang w:val="en-US"/>
        </w:rPr>
        <w:t xml:space="preserve"> (HR: 4.3, 95%</w:t>
      </w:r>
      <w:r w:rsidRPr="00002531">
        <w:rPr>
          <w:rFonts w:ascii="Book Antiqua" w:hAnsi="Book Antiqua" w:cs="Times New Roman"/>
          <w:sz w:val="24"/>
          <w:szCs w:val="24"/>
          <w:lang w:val="en-US"/>
        </w:rPr>
        <w:t>CI: 2.1-8.9)</w:t>
      </w:r>
      <w:r w:rsidRPr="00002531">
        <w:rPr>
          <w:rFonts w:ascii="Book Antiqua" w:hAnsi="Book Antiqua" w:cs="Times New Roman"/>
          <w:sz w:val="24"/>
          <w:szCs w:val="24"/>
          <w:vertAlign w:val="superscript"/>
          <w:lang w:val="en-US"/>
        </w:rPr>
        <w:t>[30]</w:t>
      </w:r>
      <w:r w:rsidRPr="00002531">
        <w:rPr>
          <w:rFonts w:ascii="Book Antiqua" w:hAnsi="Book Antiqua" w:cs="Times New Roman"/>
          <w:sz w:val="24"/>
          <w:szCs w:val="24"/>
          <w:lang w:val="en-US"/>
        </w:rPr>
        <w:t xml:space="preserve">. However, it should be highlighted that in these studies, only crude analyses were performed. Interestingly, in a recent study by Xia </w:t>
      </w:r>
      <w:r w:rsidRPr="00002531">
        <w:rPr>
          <w:rFonts w:ascii="Book Antiqua" w:hAnsi="Book Antiqua" w:cs="Times New Roman"/>
          <w:i/>
          <w:sz w:val="24"/>
          <w:szCs w:val="24"/>
          <w:lang w:val="en-US"/>
        </w:rPr>
        <w:t>et al</w:t>
      </w:r>
      <w:r w:rsidR="00545CFC" w:rsidRPr="00002531">
        <w:rPr>
          <w:rFonts w:ascii="Book Antiqua" w:hAnsi="Book Antiqua" w:cs="Times New Roman"/>
          <w:sz w:val="24"/>
          <w:szCs w:val="24"/>
          <w:vertAlign w:val="superscript"/>
          <w:lang w:val="en-US"/>
        </w:rPr>
        <w:t>[37]</w:t>
      </w:r>
      <w:r w:rsidRPr="00002531">
        <w:rPr>
          <w:rFonts w:ascii="Book Antiqua" w:hAnsi="Book Antiqua" w:cs="Times New Roman"/>
          <w:sz w:val="24"/>
          <w:szCs w:val="24"/>
          <w:lang w:val="en-US"/>
        </w:rPr>
        <w:t>, hemolysis or pump thrombosis were found to be significant predictors of poor long-term survival, even after adjusting for potential confounders</w:t>
      </w:r>
      <w:r w:rsidRPr="00002531">
        <w:rPr>
          <w:rFonts w:ascii="Book Antiqua" w:hAnsi="Book Antiqua" w:cs="Times New Roman"/>
          <w:sz w:val="24"/>
          <w:szCs w:val="24"/>
          <w:vertAlign w:val="superscript"/>
          <w:lang w:val="en-US"/>
        </w:rPr>
        <w:t>[37]</w:t>
      </w:r>
      <w:r w:rsidRPr="00002531">
        <w:rPr>
          <w:rFonts w:ascii="Book Antiqua" w:hAnsi="Book Antiqua" w:cs="Times New Roman"/>
          <w:sz w:val="24"/>
          <w:szCs w:val="24"/>
          <w:lang w:val="en-US"/>
        </w:rPr>
        <w:t xml:space="preserve">. Whether hemolysis is associated with adverse outcomes in patients supported </w:t>
      </w:r>
      <w:r w:rsidR="00E52EB5">
        <w:rPr>
          <w:rFonts w:ascii="Book Antiqua" w:hAnsi="Book Antiqua" w:cs="Times New Roman"/>
          <w:sz w:val="24"/>
          <w:szCs w:val="24"/>
          <w:lang w:val="en-US"/>
        </w:rPr>
        <w:t>by</w:t>
      </w:r>
      <w:r w:rsidRPr="00002531">
        <w:rPr>
          <w:rFonts w:ascii="Book Antiqua" w:hAnsi="Book Antiqua" w:cs="Times New Roman"/>
          <w:sz w:val="24"/>
          <w:szCs w:val="24"/>
          <w:lang w:val="en-US"/>
        </w:rPr>
        <w:t xml:space="preserve"> VAD</w:t>
      </w:r>
      <w:r w:rsidR="00E52EB5">
        <w:rPr>
          <w:rFonts w:ascii="Book Antiqua" w:hAnsi="Book Antiqua" w:cs="Times New Roman"/>
          <w:sz w:val="24"/>
          <w:szCs w:val="24"/>
          <w:lang w:val="en-US"/>
        </w:rPr>
        <w:t>s</w:t>
      </w:r>
      <w:r w:rsidRPr="00002531">
        <w:rPr>
          <w:rFonts w:ascii="Book Antiqua" w:hAnsi="Book Antiqua" w:cs="Times New Roman"/>
          <w:sz w:val="24"/>
          <w:szCs w:val="24"/>
          <w:lang w:val="en-US"/>
        </w:rPr>
        <w:t xml:space="preserve"> should be further investigated.</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481F7E" w:rsidRPr="00002531" w:rsidRDefault="00481F7E" w:rsidP="00002531">
      <w:pPr>
        <w:snapToGrid w:val="0"/>
        <w:spacing w:after="0" w:line="360" w:lineRule="auto"/>
        <w:jc w:val="both"/>
        <w:rPr>
          <w:rFonts w:ascii="Book Antiqua" w:hAnsi="Book Antiqua" w:cs="Times New Roman"/>
          <w:b/>
          <w:caps/>
          <w:sz w:val="24"/>
          <w:szCs w:val="24"/>
          <w:u w:val="single"/>
          <w:lang w:val="en-US"/>
        </w:rPr>
      </w:pPr>
      <w:r w:rsidRPr="00002531">
        <w:rPr>
          <w:rFonts w:ascii="Book Antiqua" w:hAnsi="Book Antiqua" w:cs="Times New Roman"/>
          <w:b/>
          <w:caps/>
          <w:sz w:val="24"/>
          <w:szCs w:val="24"/>
          <w:u w:val="single"/>
          <w:lang w:val="en-US"/>
        </w:rPr>
        <w:t>Conclusion</w:t>
      </w:r>
    </w:p>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Hemolysis appears to be a relatively common complication of mechanical circulatory support that may serve as an early indicator of adverse events. Given the low specificity of the hemolysis-related biomarkers, patients supported with a VAD should be closely monitored for both clinical and laboratory signs of hemolysis. Future research studies should attempt to approach this interesting topic in a more standardized way, adopting a reliable and consistent hemolysis definition in order to elucidate further the risk factors and prognostic significance of this complication. The destruction of red blood cells may be just the tip of </w:t>
      </w:r>
      <w:r w:rsidR="00E52EB5">
        <w:rPr>
          <w:rFonts w:ascii="Book Antiqua" w:hAnsi="Book Antiqua" w:cs="Times New Roman"/>
          <w:sz w:val="24"/>
          <w:szCs w:val="24"/>
          <w:lang w:val="en-US"/>
        </w:rPr>
        <w:t>the</w:t>
      </w:r>
      <w:r w:rsidRPr="00002531">
        <w:rPr>
          <w:rFonts w:ascii="Book Antiqua" w:hAnsi="Book Antiqua" w:cs="Times New Roman"/>
          <w:sz w:val="24"/>
          <w:szCs w:val="24"/>
          <w:lang w:val="en-US"/>
        </w:rPr>
        <w:t xml:space="preserve"> iceberg of a disrupted hematologic profile in the setting of </w:t>
      </w:r>
      <w:r w:rsidR="00545CFC" w:rsidRPr="00002531">
        <w:rPr>
          <w:rFonts w:ascii="Book Antiqua" w:hAnsi="Book Antiqua" w:cs="Times New Roman"/>
          <w:sz w:val="24"/>
          <w:szCs w:val="24"/>
          <w:lang w:val="en-US"/>
        </w:rPr>
        <w:t>mechanical circulatory support.</w:t>
      </w:r>
    </w:p>
    <w:p w:rsidR="00481F7E" w:rsidRPr="00002531" w:rsidRDefault="00481F7E" w:rsidP="00002531">
      <w:pPr>
        <w:snapToGrid w:val="0"/>
        <w:spacing w:after="0" w:line="360" w:lineRule="auto"/>
        <w:jc w:val="both"/>
        <w:rPr>
          <w:rFonts w:ascii="Book Antiqua" w:hAnsi="Book Antiqua" w:cs="Times New Roman"/>
          <w:sz w:val="24"/>
          <w:szCs w:val="24"/>
          <w:lang w:val="en-US"/>
        </w:rPr>
      </w:pPr>
    </w:p>
    <w:p w:rsidR="00002531" w:rsidRPr="00002531" w:rsidRDefault="00002531" w:rsidP="00002531">
      <w:pPr>
        <w:autoSpaceDE w:val="0"/>
        <w:autoSpaceDN w:val="0"/>
        <w:adjustRightInd w:val="0"/>
        <w:snapToGrid w:val="0"/>
        <w:spacing w:after="0" w:line="360" w:lineRule="auto"/>
        <w:jc w:val="both"/>
        <w:rPr>
          <w:rFonts w:ascii="Book Antiqua" w:hAnsi="Book Antiqua"/>
          <w:b/>
          <w:sz w:val="24"/>
          <w:szCs w:val="24"/>
        </w:rPr>
      </w:pPr>
      <w:r w:rsidRPr="00002531">
        <w:rPr>
          <w:rFonts w:ascii="Book Antiqua" w:hAnsi="Book Antiqua"/>
          <w:b/>
          <w:sz w:val="24"/>
          <w:szCs w:val="24"/>
        </w:rPr>
        <w:t>REFERENCES</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 </w:t>
      </w:r>
      <w:r w:rsidRPr="00002531">
        <w:rPr>
          <w:rFonts w:ascii="Book Antiqua" w:hAnsi="Book Antiqua"/>
          <w:b/>
          <w:sz w:val="24"/>
          <w:szCs w:val="24"/>
        </w:rPr>
        <w:t>Frazier OH</w:t>
      </w:r>
      <w:r w:rsidRPr="00002531">
        <w:rPr>
          <w:rFonts w:ascii="Book Antiqua" w:hAnsi="Book Antiqua"/>
          <w:sz w:val="24"/>
          <w:szCs w:val="24"/>
        </w:rPr>
        <w:t xml:space="preserve">, Rose EA, McCarthy P, Burton NA, Tector A, Levin H, Kayne HL, Poirier VL, Dasse KA. Improved mortality and rehabilitation of transplant candidates treated with a long-term implantable left ventricular assist system. </w:t>
      </w:r>
      <w:r w:rsidRPr="00002531">
        <w:rPr>
          <w:rFonts w:ascii="Book Antiqua" w:hAnsi="Book Antiqua"/>
          <w:i/>
          <w:sz w:val="24"/>
          <w:szCs w:val="24"/>
        </w:rPr>
        <w:t>Ann Surg</w:t>
      </w:r>
      <w:r w:rsidRPr="00002531">
        <w:rPr>
          <w:rFonts w:ascii="Book Antiqua" w:hAnsi="Book Antiqua"/>
          <w:sz w:val="24"/>
          <w:szCs w:val="24"/>
        </w:rPr>
        <w:t xml:space="preserve"> 1995; </w:t>
      </w:r>
      <w:r w:rsidRPr="00002531">
        <w:rPr>
          <w:rFonts w:ascii="Book Antiqua" w:hAnsi="Book Antiqua"/>
          <w:b/>
          <w:sz w:val="24"/>
          <w:szCs w:val="24"/>
        </w:rPr>
        <w:t>222</w:t>
      </w:r>
      <w:r w:rsidRPr="00002531">
        <w:rPr>
          <w:rFonts w:ascii="Book Antiqua" w:hAnsi="Book Antiqua"/>
          <w:sz w:val="24"/>
          <w:szCs w:val="24"/>
        </w:rPr>
        <w:t>: 327-</w:t>
      </w:r>
      <w:r w:rsidR="007F0E29">
        <w:rPr>
          <w:rFonts w:ascii="Book Antiqua" w:hAnsi="Book Antiqua"/>
          <w:sz w:val="24"/>
          <w:szCs w:val="24"/>
          <w:lang w:val="en-US"/>
        </w:rPr>
        <w:t>3</w:t>
      </w:r>
      <w:r w:rsidRPr="00002531">
        <w:rPr>
          <w:rFonts w:ascii="Book Antiqua" w:hAnsi="Book Antiqua"/>
          <w:sz w:val="24"/>
          <w:szCs w:val="24"/>
        </w:rPr>
        <w:t>36; discussion 336-</w:t>
      </w:r>
      <w:r w:rsidR="007F0E29">
        <w:rPr>
          <w:rFonts w:ascii="Book Antiqua" w:hAnsi="Book Antiqua"/>
          <w:sz w:val="24"/>
          <w:szCs w:val="24"/>
          <w:lang w:val="en-US"/>
        </w:rPr>
        <w:t>33</w:t>
      </w:r>
      <w:r w:rsidRPr="00002531">
        <w:rPr>
          <w:rFonts w:ascii="Book Antiqua" w:hAnsi="Book Antiqua"/>
          <w:sz w:val="24"/>
          <w:szCs w:val="24"/>
        </w:rPr>
        <w:t>8 [PMID: 7677462 DOI: 10.1097/00000658-199509000-00010]</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 </w:t>
      </w:r>
      <w:r w:rsidRPr="00002531">
        <w:rPr>
          <w:rFonts w:ascii="Book Antiqua" w:hAnsi="Book Antiqua"/>
          <w:b/>
          <w:sz w:val="24"/>
          <w:szCs w:val="24"/>
        </w:rPr>
        <w:t>Miller LW</w:t>
      </w:r>
      <w:r w:rsidRPr="00002531">
        <w:rPr>
          <w:rFonts w:ascii="Book Antiqua" w:hAnsi="Book Antiqua"/>
          <w:sz w:val="24"/>
          <w:szCs w:val="24"/>
        </w:rPr>
        <w:t xml:space="preserve">, Pagani FD, Russell SD, John R, Boyle AJ, Aaronson KD, Conte JV, Naka Y, Mancini D, Delgado RM, MacGillivray TE, Farrar DJ, Frazier OH; HeartMate II Clinical </w:t>
      </w:r>
      <w:r w:rsidRPr="00002531">
        <w:rPr>
          <w:rFonts w:ascii="Book Antiqua" w:hAnsi="Book Antiqua"/>
          <w:sz w:val="24"/>
          <w:szCs w:val="24"/>
        </w:rPr>
        <w:lastRenderedPageBreak/>
        <w:t xml:space="preserve">Investigators. Use of a continuous-flow device in patients awaiting heart transplantation. </w:t>
      </w:r>
      <w:r w:rsidRPr="00002531">
        <w:rPr>
          <w:rFonts w:ascii="Book Antiqua" w:hAnsi="Book Antiqua"/>
          <w:i/>
          <w:sz w:val="24"/>
          <w:szCs w:val="24"/>
        </w:rPr>
        <w:t>N Engl J Med</w:t>
      </w:r>
      <w:r w:rsidRPr="00002531">
        <w:rPr>
          <w:rFonts w:ascii="Book Antiqua" w:hAnsi="Book Antiqua"/>
          <w:sz w:val="24"/>
          <w:szCs w:val="24"/>
        </w:rPr>
        <w:t xml:space="preserve"> 2007; </w:t>
      </w:r>
      <w:r w:rsidRPr="00002531">
        <w:rPr>
          <w:rFonts w:ascii="Book Antiqua" w:hAnsi="Book Antiqua"/>
          <w:b/>
          <w:sz w:val="24"/>
          <w:szCs w:val="24"/>
        </w:rPr>
        <w:t>357</w:t>
      </w:r>
      <w:r w:rsidRPr="00002531">
        <w:rPr>
          <w:rFonts w:ascii="Book Antiqua" w:hAnsi="Book Antiqua"/>
          <w:sz w:val="24"/>
          <w:szCs w:val="24"/>
        </w:rPr>
        <w:t>: 885-896 [PMID: 17761592 DOI: 10.1056/NEJMoa067758]</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 </w:t>
      </w:r>
      <w:r w:rsidRPr="00002531">
        <w:rPr>
          <w:rFonts w:ascii="Book Antiqua" w:hAnsi="Book Antiqua"/>
          <w:b/>
          <w:sz w:val="24"/>
          <w:szCs w:val="24"/>
        </w:rPr>
        <w:t>Rose EA</w:t>
      </w:r>
      <w:r w:rsidRPr="00002531">
        <w:rPr>
          <w:rFonts w:ascii="Book Antiqua" w:hAnsi="Book Antiqua"/>
          <w:sz w:val="24"/>
          <w:szCs w:val="24"/>
        </w:rPr>
        <w:t xml:space="preserve">, Gelijns AC, Moskowitz AJ, Heitjan DF, Stevenson LW, Dembitsky W, Long JW, Ascheim DD, Tierney AR, Levitan RG, Watson JT, Meier P, Ronan NS, Shapiro PA, Lazar RM, Miller LW, Gupta L, Frazier OH, Desvigne-Nickens P, Oz MC, Poirier VL; Randomized Evaluation of Mechanical Assistance for the Treatment of Congestive Heart Failure (REMATCH) Study Group. Long-term use of a left ventricular assist device for end-stage heart failure. </w:t>
      </w:r>
      <w:r w:rsidRPr="00002531">
        <w:rPr>
          <w:rFonts w:ascii="Book Antiqua" w:hAnsi="Book Antiqua"/>
          <w:i/>
          <w:sz w:val="24"/>
          <w:szCs w:val="24"/>
        </w:rPr>
        <w:t>N Engl J Med</w:t>
      </w:r>
      <w:r w:rsidRPr="00002531">
        <w:rPr>
          <w:rFonts w:ascii="Book Antiqua" w:hAnsi="Book Antiqua"/>
          <w:sz w:val="24"/>
          <w:szCs w:val="24"/>
        </w:rPr>
        <w:t xml:space="preserve"> 2001; </w:t>
      </w:r>
      <w:r w:rsidRPr="00002531">
        <w:rPr>
          <w:rFonts w:ascii="Book Antiqua" w:hAnsi="Book Antiqua"/>
          <w:b/>
          <w:sz w:val="24"/>
          <w:szCs w:val="24"/>
        </w:rPr>
        <w:t>345</w:t>
      </w:r>
      <w:r w:rsidRPr="00002531">
        <w:rPr>
          <w:rFonts w:ascii="Book Antiqua" w:hAnsi="Book Antiqua"/>
          <w:sz w:val="24"/>
          <w:szCs w:val="24"/>
        </w:rPr>
        <w:t>: 1435-1443 [PMID: 11794191 DOI: 10.1056/NEJMoa012175]</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4 </w:t>
      </w:r>
      <w:r w:rsidRPr="00002531">
        <w:rPr>
          <w:rFonts w:ascii="Book Antiqua" w:hAnsi="Book Antiqua"/>
          <w:b/>
          <w:sz w:val="24"/>
          <w:szCs w:val="24"/>
        </w:rPr>
        <w:t>Yuan N</w:t>
      </w:r>
      <w:r w:rsidRPr="00002531">
        <w:rPr>
          <w:rFonts w:ascii="Book Antiqua" w:hAnsi="Book Antiqua"/>
          <w:sz w:val="24"/>
          <w:szCs w:val="24"/>
        </w:rPr>
        <w:t xml:space="preserve">, Arnaoutakis GJ, George TJ, Allen JG, Ju DG, Schaffer JM, Russell SD, Shah AS, Conte JV. The spectrum of complications following left ventricular assist device placement. </w:t>
      </w:r>
      <w:r w:rsidRPr="00002531">
        <w:rPr>
          <w:rFonts w:ascii="Book Antiqua" w:hAnsi="Book Antiqua"/>
          <w:i/>
          <w:sz w:val="24"/>
          <w:szCs w:val="24"/>
        </w:rPr>
        <w:t>J Card Surg</w:t>
      </w:r>
      <w:r w:rsidRPr="00002531">
        <w:rPr>
          <w:rFonts w:ascii="Book Antiqua" w:hAnsi="Book Antiqua"/>
          <w:sz w:val="24"/>
          <w:szCs w:val="24"/>
        </w:rPr>
        <w:t xml:space="preserve"> 2012; </w:t>
      </w:r>
      <w:r w:rsidRPr="00002531">
        <w:rPr>
          <w:rFonts w:ascii="Book Antiqua" w:hAnsi="Book Antiqua"/>
          <w:b/>
          <w:sz w:val="24"/>
          <w:szCs w:val="24"/>
        </w:rPr>
        <w:t>27</w:t>
      </w:r>
      <w:r w:rsidRPr="00002531">
        <w:rPr>
          <w:rFonts w:ascii="Book Antiqua" w:hAnsi="Book Antiqua"/>
          <w:sz w:val="24"/>
          <w:szCs w:val="24"/>
        </w:rPr>
        <w:t>: 630-638 [PMID: 22978843 DOI: 10.1111/j.1540-8191.2012.01504.x]</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5 </w:t>
      </w:r>
      <w:r w:rsidRPr="00002531">
        <w:rPr>
          <w:rFonts w:ascii="Book Antiqua" w:hAnsi="Book Antiqua"/>
          <w:b/>
          <w:sz w:val="24"/>
          <w:szCs w:val="24"/>
        </w:rPr>
        <w:t>Katz JN</w:t>
      </w:r>
      <w:r w:rsidRPr="00002531">
        <w:rPr>
          <w:rFonts w:ascii="Book Antiqua" w:hAnsi="Book Antiqua"/>
          <w:sz w:val="24"/>
          <w:szCs w:val="24"/>
        </w:rPr>
        <w:t xml:space="preserve">, Jensen BC, Chang PP, Myers SL, Pagani FD, Kirklin JK. A multicenter analysis of clinical hemolysis in patients supported with durable, long-term left ventricular assist device therapy. </w:t>
      </w:r>
      <w:r w:rsidRPr="00002531">
        <w:rPr>
          <w:rFonts w:ascii="Book Antiqua" w:hAnsi="Book Antiqua"/>
          <w:i/>
          <w:sz w:val="24"/>
          <w:szCs w:val="24"/>
        </w:rPr>
        <w:t>J Heart Lung Transplant</w:t>
      </w:r>
      <w:r w:rsidRPr="00002531">
        <w:rPr>
          <w:rFonts w:ascii="Book Antiqua" w:hAnsi="Book Antiqua"/>
          <w:sz w:val="24"/>
          <w:szCs w:val="24"/>
        </w:rPr>
        <w:t xml:space="preserve"> 2015; </w:t>
      </w:r>
      <w:r w:rsidRPr="00002531">
        <w:rPr>
          <w:rFonts w:ascii="Book Antiqua" w:hAnsi="Book Antiqua"/>
          <w:b/>
          <w:sz w:val="24"/>
          <w:szCs w:val="24"/>
        </w:rPr>
        <w:t>34</w:t>
      </w:r>
      <w:r w:rsidRPr="00002531">
        <w:rPr>
          <w:rFonts w:ascii="Book Antiqua" w:hAnsi="Book Antiqua"/>
          <w:sz w:val="24"/>
          <w:szCs w:val="24"/>
        </w:rPr>
        <w:t>: 701-709 [PMID: 25582036 DOI: 10.1016/j.healun.2014.10.002]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6 </w:t>
      </w:r>
      <w:r w:rsidRPr="00002531">
        <w:rPr>
          <w:rFonts w:ascii="Book Antiqua" w:hAnsi="Book Antiqua"/>
          <w:b/>
          <w:sz w:val="24"/>
          <w:szCs w:val="24"/>
        </w:rPr>
        <w:t>Valle-Muñoz A</w:t>
      </w:r>
      <w:r w:rsidRPr="00002531">
        <w:rPr>
          <w:rFonts w:ascii="Book Antiqua" w:hAnsi="Book Antiqua"/>
          <w:sz w:val="24"/>
          <w:szCs w:val="24"/>
        </w:rPr>
        <w:t xml:space="preserve">, Estornell-Erill J, Soriano-Navarro CJ, Nadal-Barange M, Martinez-Alzamora N, Pomar-Domingo F, Corbí-Pascual M, Payá-Serrano R, Ridocci-Soriano F. Late gadolinium enhancement-cardiovascular magnetic resonance identifies coronary artery disease as the aetiology of left ventricular dysfunction in acute new-onset congestive heart failure. </w:t>
      </w:r>
      <w:r w:rsidRPr="00002531">
        <w:rPr>
          <w:rFonts w:ascii="Book Antiqua" w:hAnsi="Book Antiqua"/>
          <w:i/>
          <w:sz w:val="24"/>
          <w:szCs w:val="24"/>
        </w:rPr>
        <w:t>Eur J Echocardiogr</w:t>
      </w:r>
      <w:r w:rsidRPr="00002531">
        <w:rPr>
          <w:rFonts w:ascii="Book Antiqua" w:hAnsi="Book Antiqua"/>
          <w:sz w:val="24"/>
          <w:szCs w:val="24"/>
        </w:rPr>
        <w:t xml:space="preserve"> 2009; </w:t>
      </w:r>
      <w:r w:rsidRPr="00002531">
        <w:rPr>
          <w:rFonts w:ascii="Book Antiqua" w:hAnsi="Book Antiqua"/>
          <w:b/>
          <w:sz w:val="24"/>
          <w:szCs w:val="24"/>
        </w:rPr>
        <w:t>10</w:t>
      </w:r>
      <w:r w:rsidRPr="00002531">
        <w:rPr>
          <w:rFonts w:ascii="Book Antiqua" w:hAnsi="Book Antiqua"/>
          <w:sz w:val="24"/>
          <w:szCs w:val="24"/>
        </w:rPr>
        <w:t>: 968-974 [PMID: 19755468 DOI: 10.1093/ejechocard/jep115]</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7 </w:t>
      </w:r>
      <w:r w:rsidRPr="00002531">
        <w:rPr>
          <w:rFonts w:ascii="Book Antiqua" w:hAnsi="Book Antiqua"/>
          <w:b/>
          <w:sz w:val="24"/>
          <w:szCs w:val="24"/>
        </w:rPr>
        <w:t>Kirklin JK</w:t>
      </w:r>
      <w:r w:rsidRPr="00002531">
        <w:rPr>
          <w:rFonts w:ascii="Book Antiqua" w:hAnsi="Book Antiqua"/>
          <w:sz w:val="24"/>
          <w:szCs w:val="24"/>
        </w:rPr>
        <w:t xml:space="preserve">, Naftel DC, Kormos RL, Stevenson LW, Pagani FD, Miller MA, Baldwin JT, Young JB. Fifth INTERMACS annual report: risk factor analysis from more than 6,000 mechanical circulatory support patients. </w:t>
      </w:r>
      <w:r w:rsidRPr="00002531">
        <w:rPr>
          <w:rFonts w:ascii="Book Antiqua" w:hAnsi="Book Antiqua"/>
          <w:i/>
          <w:sz w:val="24"/>
          <w:szCs w:val="24"/>
        </w:rPr>
        <w:t>J Heart Lung Transplant</w:t>
      </w:r>
      <w:r w:rsidRPr="00002531">
        <w:rPr>
          <w:rFonts w:ascii="Book Antiqua" w:hAnsi="Book Antiqua"/>
          <w:sz w:val="24"/>
          <w:szCs w:val="24"/>
        </w:rPr>
        <w:t xml:space="preserve"> 2013; </w:t>
      </w:r>
      <w:r w:rsidRPr="00002531">
        <w:rPr>
          <w:rFonts w:ascii="Book Antiqua" w:hAnsi="Book Antiqua"/>
          <w:b/>
          <w:sz w:val="24"/>
          <w:szCs w:val="24"/>
        </w:rPr>
        <w:t>32</w:t>
      </w:r>
      <w:r w:rsidRPr="00002531">
        <w:rPr>
          <w:rFonts w:ascii="Book Antiqua" w:hAnsi="Book Antiqua"/>
          <w:sz w:val="24"/>
          <w:szCs w:val="24"/>
        </w:rPr>
        <w:t>: 141-156 [PMID: 23352390 DOI: 10.1016/j.healun.2012.12.004]</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8 </w:t>
      </w:r>
      <w:r w:rsidRPr="00002531">
        <w:rPr>
          <w:rFonts w:ascii="Book Antiqua" w:hAnsi="Book Antiqua"/>
          <w:b/>
          <w:sz w:val="24"/>
          <w:szCs w:val="24"/>
        </w:rPr>
        <w:t>Fraser KH</w:t>
      </w:r>
      <w:r w:rsidRPr="00002531">
        <w:rPr>
          <w:rFonts w:ascii="Book Antiqua" w:hAnsi="Book Antiqua"/>
          <w:sz w:val="24"/>
          <w:szCs w:val="24"/>
        </w:rPr>
        <w:t xml:space="preserve">, Zhang T, Taskin ME, Griffith BP, Wu ZJ. A quantitative comparison of mechanical blood damage parameters in rotary ventricular assist devices: shear stress, exposure time and hemolysis index. </w:t>
      </w:r>
      <w:r w:rsidRPr="00002531">
        <w:rPr>
          <w:rFonts w:ascii="Book Antiqua" w:hAnsi="Book Antiqua"/>
          <w:i/>
          <w:sz w:val="24"/>
          <w:szCs w:val="24"/>
        </w:rPr>
        <w:t>J Biomech Eng</w:t>
      </w:r>
      <w:r w:rsidRPr="00002531">
        <w:rPr>
          <w:rFonts w:ascii="Book Antiqua" w:hAnsi="Book Antiqua"/>
          <w:sz w:val="24"/>
          <w:szCs w:val="24"/>
        </w:rPr>
        <w:t xml:space="preserve"> 2012; </w:t>
      </w:r>
      <w:r w:rsidRPr="00002531">
        <w:rPr>
          <w:rFonts w:ascii="Book Antiqua" w:hAnsi="Book Antiqua"/>
          <w:b/>
          <w:sz w:val="24"/>
          <w:szCs w:val="24"/>
        </w:rPr>
        <w:t>134</w:t>
      </w:r>
      <w:r w:rsidRPr="00002531">
        <w:rPr>
          <w:rFonts w:ascii="Book Antiqua" w:hAnsi="Book Antiqua"/>
          <w:sz w:val="24"/>
          <w:szCs w:val="24"/>
        </w:rPr>
        <w:t>: 081002 [PMID: 22938355 DOI: 10.1115/1.4007092]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lastRenderedPageBreak/>
        <w:t xml:space="preserve">9 </w:t>
      </w:r>
      <w:r w:rsidRPr="00002531">
        <w:rPr>
          <w:rFonts w:ascii="Book Antiqua" w:hAnsi="Book Antiqua"/>
          <w:b/>
          <w:sz w:val="24"/>
          <w:szCs w:val="24"/>
        </w:rPr>
        <w:t>Pagani FD</w:t>
      </w:r>
      <w:r w:rsidRPr="00002531">
        <w:rPr>
          <w:rFonts w:ascii="Book Antiqua" w:hAnsi="Book Antiqua"/>
          <w:sz w:val="24"/>
          <w:szCs w:val="24"/>
        </w:rPr>
        <w:t xml:space="preserve">, Miller LW, Russell SD, Aaronson KD, John R, Boyle AJ, Conte JV, Bogaev RC, MacGillivray TE, Naka Y, Mancini D, Massey HT, Chen L, Klodell CT, Aranda JM, Moazami N, Ewald GA, Farrar DJ, Frazier OH; HeartMate II Investigators. Extended mechanical circulatory support with a continuous-flow rotary left ventricular assist device. </w:t>
      </w:r>
      <w:r w:rsidRPr="00002531">
        <w:rPr>
          <w:rFonts w:ascii="Book Antiqua" w:hAnsi="Book Antiqua"/>
          <w:i/>
          <w:sz w:val="24"/>
          <w:szCs w:val="24"/>
        </w:rPr>
        <w:t>J Am Coll Cardiol</w:t>
      </w:r>
      <w:r w:rsidRPr="00002531">
        <w:rPr>
          <w:rFonts w:ascii="Book Antiqua" w:hAnsi="Book Antiqua"/>
          <w:sz w:val="24"/>
          <w:szCs w:val="24"/>
        </w:rPr>
        <w:t xml:space="preserve"> 2009; </w:t>
      </w:r>
      <w:r w:rsidRPr="00002531">
        <w:rPr>
          <w:rFonts w:ascii="Book Antiqua" w:hAnsi="Book Antiqua"/>
          <w:b/>
          <w:sz w:val="24"/>
          <w:szCs w:val="24"/>
        </w:rPr>
        <w:t>54</w:t>
      </w:r>
      <w:r w:rsidRPr="00002531">
        <w:rPr>
          <w:rFonts w:ascii="Book Antiqua" w:hAnsi="Book Antiqua"/>
          <w:sz w:val="24"/>
          <w:szCs w:val="24"/>
        </w:rPr>
        <w:t>: 312-321 [PMID: 19608028 DOI: 10.1016/j.jacc.2009.03.055]</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10 </w:t>
      </w:r>
      <w:r w:rsidRPr="00002531">
        <w:rPr>
          <w:rFonts w:ascii="Book Antiqua" w:hAnsi="Book Antiqua"/>
          <w:b/>
          <w:sz w:val="24"/>
          <w:szCs w:val="24"/>
        </w:rPr>
        <w:t>Ravichandran AK</w:t>
      </w:r>
      <w:r w:rsidRPr="00002531">
        <w:rPr>
          <w:rFonts w:ascii="Book Antiqua" w:hAnsi="Book Antiqua"/>
          <w:sz w:val="24"/>
          <w:szCs w:val="24"/>
        </w:rPr>
        <w:t xml:space="preserve">, Parker J, Novak E, Joseph SM, Schilling JD, Ewald GA, Silvestry S. Hemolysis in left ventricular assist device: a retrospective analysis of outcomes. </w:t>
      </w:r>
      <w:r w:rsidRPr="00002531">
        <w:rPr>
          <w:rFonts w:ascii="Book Antiqua" w:hAnsi="Book Antiqua"/>
          <w:i/>
          <w:sz w:val="24"/>
          <w:szCs w:val="24"/>
        </w:rPr>
        <w:t>J Heart Lung Transplant</w:t>
      </w:r>
      <w:r w:rsidRPr="00002531">
        <w:rPr>
          <w:rFonts w:ascii="Book Antiqua" w:hAnsi="Book Antiqua"/>
          <w:sz w:val="24"/>
          <w:szCs w:val="24"/>
        </w:rPr>
        <w:t xml:space="preserve"> 2014; </w:t>
      </w:r>
      <w:r w:rsidRPr="00002531">
        <w:rPr>
          <w:rFonts w:ascii="Book Antiqua" w:hAnsi="Book Antiqua"/>
          <w:b/>
          <w:sz w:val="24"/>
          <w:szCs w:val="24"/>
        </w:rPr>
        <w:t>33</w:t>
      </w:r>
      <w:r w:rsidRPr="00002531">
        <w:rPr>
          <w:rFonts w:ascii="Book Antiqua" w:hAnsi="Book Antiqua"/>
          <w:sz w:val="24"/>
          <w:szCs w:val="24"/>
        </w:rPr>
        <w:t>: 44-50 [PMID: 24418733 DOI: 10.1016/j.healun.2013.08.019]</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11 </w:t>
      </w:r>
      <w:r w:rsidRPr="00002531">
        <w:rPr>
          <w:rFonts w:ascii="Book Antiqua" w:hAnsi="Book Antiqua"/>
          <w:b/>
          <w:sz w:val="24"/>
          <w:szCs w:val="24"/>
        </w:rPr>
        <w:t>Slaughter MS</w:t>
      </w:r>
      <w:r w:rsidRPr="00002531">
        <w:rPr>
          <w:rFonts w:ascii="Book Antiqua" w:hAnsi="Book Antiqua"/>
          <w:sz w:val="24"/>
          <w:szCs w:val="24"/>
        </w:rPr>
        <w:t xml:space="preserve">, Rogers JG, Milano CA, Russell SD, Conte JV, Feldman D, Sun B, Tatooles AJ, Delgado RM 3rd, Long JW, Wozniak TC, Ghumman W, Farrar DJ, Frazier OH; HeartMate II Investigators. Advanced heart failure treated with continuous-flow left ventricular assist device. </w:t>
      </w:r>
      <w:r w:rsidRPr="00002531">
        <w:rPr>
          <w:rFonts w:ascii="Book Antiqua" w:hAnsi="Book Antiqua"/>
          <w:i/>
          <w:sz w:val="24"/>
          <w:szCs w:val="24"/>
        </w:rPr>
        <w:t>N Engl J Med</w:t>
      </w:r>
      <w:r w:rsidRPr="00002531">
        <w:rPr>
          <w:rFonts w:ascii="Book Antiqua" w:hAnsi="Book Antiqua"/>
          <w:sz w:val="24"/>
          <w:szCs w:val="24"/>
        </w:rPr>
        <w:t xml:space="preserve"> 2009; </w:t>
      </w:r>
      <w:r w:rsidRPr="00002531">
        <w:rPr>
          <w:rFonts w:ascii="Book Antiqua" w:hAnsi="Book Antiqua"/>
          <w:b/>
          <w:sz w:val="24"/>
          <w:szCs w:val="24"/>
        </w:rPr>
        <w:t>361</w:t>
      </w:r>
      <w:r w:rsidRPr="00002531">
        <w:rPr>
          <w:rFonts w:ascii="Book Antiqua" w:hAnsi="Book Antiqua"/>
          <w:sz w:val="24"/>
          <w:szCs w:val="24"/>
        </w:rPr>
        <w:t>: 2241-2251 [PMID: 19920051 DOI: 10.1056/NEJMoa0909938]</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12 </w:t>
      </w:r>
      <w:r w:rsidRPr="00002531">
        <w:rPr>
          <w:rFonts w:ascii="Book Antiqua" w:hAnsi="Book Antiqua"/>
          <w:b/>
          <w:sz w:val="24"/>
          <w:szCs w:val="24"/>
        </w:rPr>
        <w:t>Seguchi O</w:t>
      </w:r>
      <w:r w:rsidRPr="00002531">
        <w:rPr>
          <w:rFonts w:ascii="Book Antiqua" w:hAnsi="Book Antiqua"/>
          <w:sz w:val="24"/>
          <w:szCs w:val="24"/>
        </w:rPr>
        <w:t xml:space="preserve">, Kuroda K, Kumai Y, Nakajima S, Yanase M, Wada K, Matsumoto Y, Fukushima S, Fujita T, Kobayashi J, Fukushima N. Clinical Outcomes of Patients With the HeartMate II Left Ventricular Assist Device: A Single-center Experience From Japan. </w:t>
      </w:r>
      <w:r w:rsidRPr="00002531">
        <w:rPr>
          <w:rFonts w:ascii="Book Antiqua" w:hAnsi="Book Antiqua"/>
          <w:i/>
          <w:sz w:val="24"/>
          <w:szCs w:val="24"/>
        </w:rPr>
        <w:t>Transplant Proc</w:t>
      </w:r>
      <w:r w:rsidRPr="00002531">
        <w:rPr>
          <w:rFonts w:ascii="Book Antiqua" w:hAnsi="Book Antiqua"/>
          <w:sz w:val="24"/>
          <w:szCs w:val="24"/>
        </w:rPr>
        <w:t xml:space="preserve"> 2018; </w:t>
      </w:r>
      <w:r w:rsidRPr="00002531">
        <w:rPr>
          <w:rFonts w:ascii="Book Antiqua" w:hAnsi="Book Antiqua"/>
          <w:b/>
          <w:sz w:val="24"/>
          <w:szCs w:val="24"/>
        </w:rPr>
        <w:t>50</w:t>
      </w:r>
      <w:r w:rsidRPr="00002531">
        <w:rPr>
          <w:rFonts w:ascii="Book Antiqua" w:hAnsi="Book Antiqua"/>
          <w:sz w:val="24"/>
          <w:szCs w:val="24"/>
        </w:rPr>
        <w:t>: 2726-2732 [PMID: 30401385 DOI: 10.1016/j.transproceed.2018.03.091]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13 </w:t>
      </w:r>
      <w:r w:rsidRPr="00002531">
        <w:rPr>
          <w:rFonts w:ascii="Book Antiqua" w:hAnsi="Book Antiqua"/>
          <w:b/>
          <w:sz w:val="24"/>
          <w:szCs w:val="24"/>
        </w:rPr>
        <w:t>Rodriguez LE</w:t>
      </w:r>
      <w:r w:rsidRPr="00002531">
        <w:rPr>
          <w:rFonts w:ascii="Book Antiqua" w:hAnsi="Book Antiqua"/>
          <w:sz w:val="24"/>
          <w:szCs w:val="24"/>
        </w:rPr>
        <w:t xml:space="preserve">, Suarez EE, Loebe M, Bruckner BA. Ventricular assist devices (VAD) therapy: new technology, new hope? </w:t>
      </w:r>
      <w:r w:rsidRPr="00002531">
        <w:rPr>
          <w:rFonts w:ascii="Book Antiqua" w:hAnsi="Book Antiqua"/>
          <w:i/>
          <w:sz w:val="24"/>
          <w:szCs w:val="24"/>
        </w:rPr>
        <w:t>Methodist Debakey Cardiovasc J</w:t>
      </w:r>
      <w:r w:rsidRPr="00002531">
        <w:rPr>
          <w:rFonts w:ascii="Book Antiqua" w:hAnsi="Book Antiqua"/>
          <w:sz w:val="24"/>
          <w:szCs w:val="24"/>
        </w:rPr>
        <w:t xml:space="preserve"> 2013; </w:t>
      </w:r>
      <w:r w:rsidRPr="00002531">
        <w:rPr>
          <w:rFonts w:ascii="Book Antiqua" w:hAnsi="Book Antiqua"/>
          <w:b/>
          <w:sz w:val="24"/>
          <w:szCs w:val="24"/>
        </w:rPr>
        <w:t>9</w:t>
      </w:r>
      <w:r w:rsidRPr="00002531">
        <w:rPr>
          <w:rFonts w:ascii="Book Antiqua" w:hAnsi="Book Antiqua"/>
          <w:sz w:val="24"/>
          <w:szCs w:val="24"/>
        </w:rPr>
        <w:t>: 32-37 [PMID: 23519193 DOI: 10.14797/mdcj-9-1-32]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14 </w:t>
      </w:r>
      <w:r w:rsidRPr="00002531">
        <w:rPr>
          <w:rFonts w:ascii="Book Antiqua" w:hAnsi="Book Antiqua"/>
          <w:b/>
          <w:sz w:val="24"/>
          <w:szCs w:val="24"/>
        </w:rPr>
        <w:t>Slaughter MS</w:t>
      </w:r>
      <w:r w:rsidRPr="00002531">
        <w:rPr>
          <w:rFonts w:ascii="Book Antiqua" w:hAnsi="Book Antiqua"/>
          <w:sz w:val="24"/>
          <w:szCs w:val="24"/>
        </w:rPr>
        <w:t xml:space="preserve">, Pagani FD, McGee EC, Birks EJ, Cotts WG, Gregoric I, Howard Frazier O, Icenogle T, Najjar SS, Boyce SW, Acker MA, John R, Hathaway DR, Najarian KB, Aaronson KD; HeartWare Bridge to Transplant ADVANCE Trial Investigators. HeartWare ventricular assist system for bridge to transplant: combined results of the bridge to transplant and continued access protocol trial. </w:t>
      </w:r>
      <w:r w:rsidRPr="00002531">
        <w:rPr>
          <w:rFonts w:ascii="Book Antiqua" w:hAnsi="Book Antiqua"/>
          <w:i/>
          <w:sz w:val="24"/>
          <w:szCs w:val="24"/>
        </w:rPr>
        <w:t>J Heart Lung Transplant</w:t>
      </w:r>
      <w:r w:rsidRPr="00002531">
        <w:rPr>
          <w:rFonts w:ascii="Book Antiqua" w:hAnsi="Book Antiqua"/>
          <w:sz w:val="24"/>
          <w:szCs w:val="24"/>
        </w:rPr>
        <w:t xml:space="preserve"> 2013; </w:t>
      </w:r>
      <w:r w:rsidRPr="00002531">
        <w:rPr>
          <w:rFonts w:ascii="Book Antiqua" w:hAnsi="Book Antiqua"/>
          <w:b/>
          <w:sz w:val="24"/>
          <w:szCs w:val="24"/>
        </w:rPr>
        <w:t>32</w:t>
      </w:r>
      <w:r w:rsidRPr="00002531">
        <w:rPr>
          <w:rFonts w:ascii="Book Antiqua" w:hAnsi="Book Antiqua"/>
          <w:sz w:val="24"/>
          <w:szCs w:val="24"/>
        </w:rPr>
        <w:t>: 675-683 [PMID: 23796152 DOI: 10.1016/j.healun.2013.04.004]</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15 </w:t>
      </w:r>
      <w:r w:rsidRPr="00002531">
        <w:rPr>
          <w:rFonts w:ascii="Book Antiqua" w:hAnsi="Book Antiqua"/>
          <w:b/>
          <w:sz w:val="24"/>
          <w:szCs w:val="24"/>
        </w:rPr>
        <w:t>Krabatsch T</w:t>
      </w:r>
      <w:r w:rsidRPr="00002531">
        <w:rPr>
          <w:rFonts w:ascii="Book Antiqua" w:hAnsi="Book Antiqua"/>
          <w:sz w:val="24"/>
          <w:szCs w:val="24"/>
        </w:rPr>
        <w:t xml:space="preserve">, Netuka I, Schmitto JD, Zimpfer D, Garbade J, Rao V, Morshuis M, Beyersdorf F, Marasco S, Damme L, Pya Y. Heartmate 3 fully magnetically levitated left ventricular assist device for the treatment of advanced heart failure -1 year results from the Ce mark trial. </w:t>
      </w:r>
      <w:r w:rsidRPr="00002531">
        <w:rPr>
          <w:rFonts w:ascii="Book Antiqua" w:hAnsi="Book Antiqua"/>
          <w:i/>
          <w:sz w:val="24"/>
          <w:szCs w:val="24"/>
        </w:rPr>
        <w:t>J Cardiothorac Surg</w:t>
      </w:r>
      <w:r w:rsidRPr="00002531">
        <w:rPr>
          <w:rFonts w:ascii="Book Antiqua" w:hAnsi="Book Antiqua"/>
          <w:sz w:val="24"/>
          <w:szCs w:val="24"/>
        </w:rPr>
        <w:t xml:space="preserve"> 2017; </w:t>
      </w:r>
      <w:r w:rsidRPr="00002531">
        <w:rPr>
          <w:rFonts w:ascii="Book Antiqua" w:hAnsi="Book Antiqua"/>
          <w:b/>
          <w:sz w:val="24"/>
          <w:szCs w:val="24"/>
        </w:rPr>
        <w:t>12</w:t>
      </w:r>
      <w:r w:rsidRPr="00002531">
        <w:rPr>
          <w:rFonts w:ascii="Book Antiqua" w:hAnsi="Book Antiqua"/>
          <w:sz w:val="24"/>
          <w:szCs w:val="24"/>
        </w:rPr>
        <w:t>: 23 [PMID: 28376837 DOI: 10.1186/s13019-017-0587-3]</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16 </w:t>
      </w:r>
      <w:r w:rsidRPr="00002531">
        <w:rPr>
          <w:rFonts w:ascii="Book Antiqua" w:hAnsi="Book Antiqua"/>
          <w:b/>
          <w:sz w:val="24"/>
          <w:szCs w:val="24"/>
        </w:rPr>
        <w:t>Nowacka A</w:t>
      </w:r>
      <w:r w:rsidRPr="00002531">
        <w:rPr>
          <w:rFonts w:ascii="Book Antiqua" w:hAnsi="Book Antiqua"/>
          <w:sz w:val="24"/>
          <w:szCs w:val="24"/>
        </w:rPr>
        <w:t xml:space="preserve">, Hullin R, Tozzi P, Barras N, Regamey J, Yerly P, Rosner L, Marcucci C, Rusca M, Liaudet L, Kirsch M. Short-term single-centre experience with the HeartMate 3 left </w:t>
      </w:r>
      <w:r w:rsidRPr="00002531">
        <w:rPr>
          <w:rFonts w:ascii="Book Antiqua" w:hAnsi="Book Antiqua"/>
          <w:sz w:val="24"/>
          <w:szCs w:val="24"/>
        </w:rPr>
        <w:lastRenderedPageBreak/>
        <w:t xml:space="preserve">ventricular assist device for advanced heart failure. </w:t>
      </w:r>
      <w:r w:rsidRPr="00002531">
        <w:rPr>
          <w:rFonts w:ascii="Book Antiqua" w:hAnsi="Book Antiqua"/>
          <w:i/>
          <w:sz w:val="24"/>
          <w:szCs w:val="24"/>
        </w:rPr>
        <w:t>Eur J Cardiothorac Surg</w:t>
      </w:r>
      <w:r w:rsidR="0060168D">
        <w:rPr>
          <w:rFonts w:ascii="Book Antiqua" w:hAnsi="Book Antiqua"/>
          <w:sz w:val="24"/>
          <w:szCs w:val="24"/>
        </w:rPr>
        <w:t xml:space="preserve"> 2020 </w:t>
      </w:r>
      <w:r w:rsidRPr="00002531">
        <w:rPr>
          <w:rFonts w:ascii="Book Antiqua" w:hAnsi="Book Antiqua"/>
          <w:sz w:val="24"/>
          <w:szCs w:val="24"/>
        </w:rPr>
        <w:t>[PMID: 32236472 DOI: 10.1093/ejcts/ezaa075]</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17 </w:t>
      </w:r>
      <w:r w:rsidRPr="00002531">
        <w:rPr>
          <w:rFonts w:ascii="Book Antiqua" w:hAnsi="Book Antiqua"/>
          <w:b/>
          <w:sz w:val="24"/>
          <w:szCs w:val="24"/>
        </w:rPr>
        <w:t>Akin S</w:t>
      </w:r>
      <w:r w:rsidRPr="00002531">
        <w:rPr>
          <w:rFonts w:ascii="Book Antiqua" w:hAnsi="Book Antiqua"/>
          <w:sz w:val="24"/>
          <w:szCs w:val="24"/>
        </w:rPr>
        <w:t xml:space="preserve">, Soliman OI, Constantinescu AA, Akca F, Birim O, van Domburg RT, Manintveld O, Caliskan K. Haemolysis as a first sign of thromboembolic event and acute pump thrombosis in patients with the continuous-flow left ventricular assist device HeartMate II. </w:t>
      </w:r>
      <w:r w:rsidRPr="00002531">
        <w:rPr>
          <w:rFonts w:ascii="Book Antiqua" w:hAnsi="Book Antiqua"/>
          <w:i/>
          <w:sz w:val="24"/>
          <w:szCs w:val="24"/>
        </w:rPr>
        <w:t>Neth Heart J</w:t>
      </w:r>
      <w:r w:rsidRPr="00002531">
        <w:rPr>
          <w:rFonts w:ascii="Book Antiqua" w:hAnsi="Book Antiqua"/>
          <w:sz w:val="24"/>
          <w:szCs w:val="24"/>
        </w:rPr>
        <w:t xml:space="preserve"> 2016; </w:t>
      </w:r>
      <w:r w:rsidRPr="00002531">
        <w:rPr>
          <w:rFonts w:ascii="Book Antiqua" w:hAnsi="Book Antiqua"/>
          <w:b/>
          <w:sz w:val="24"/>
          <w:szCs w:val="24"/>
        </w:rPr>
        <w:t>24</w:t>
      </w:r>
      <w:r w:rsidRPr="00002531">
        <w:rPr>
          <w:rFonts w:ascii="Book Antiqua" w:hAnsi="Book Antiqua"/>
          <w:sz w:val="24"/>
          <w:szCs w:val="24"/>
        </w:rPr>
        <w:t>: 134-142 [PMID: 26689927 DOI: 10.1007/s12471-015-0786-2]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18 </w:t>
      </w:r>
      <w:r w:rsidRPr="00002531">
        <w:rPr>
          <w:rFonts w:ascii="Book Antiqua" w:hAnsi="Book Antiqua"/>
          <w:b/>
          <w:sz w:val="24"/>
          <w:szCs w:val="24"/>
        </w:rPr>
        <w:t>Yasuda T</w:t>
      </w:r>
      <w:r w:rsidRPr="00002531">
        <w:rPr>
          <w:rFonts w:ascii="Book Antiqua" w:hAnsi="Book Antiqua"/>
          <w:sz w:val="24"/>
          <w:szCs w:val="24"/>
        </w:rPr>
        <w:t xml:space="preserve">, Shimokasa K, Funakubo A, Higami T, Kawamura T, Fukui Y. An investigation of blood flow behavior and hemolysis in artificial organs. </w:t>
      </w:r>
      <w:r w:rsidRPr="00002531">
        <w:rPr>
          <w:rFonts w:ascii="Book Antiqua" w:hAnsi="Book Antiqua"/>
          <w:i/>
          <w:sz w:val="24"/>
          <w:szCs w:val="24"/>
        </w:rPr>
        <w:t>ASAIO J</w:t>
      </w:r>
      <w:r w:rsidRPr="00002531">
        <w:rPr>
          <w:rFonts w:ascii="Book Antiqua" w:hAnsi="Book Antiqua"/>
          <w:sz w:val="24"/>
          <w:szCs w:val="24"/>
        </w:rPr>
        <w:t xml:space="preserve"> 2000; </w:t>
      </w:r>
      <w:r w:rsidRPr="00002531">
        <w:rPr>
          <w:rFonts w:ascii="Book Antiqua" w:hAnsi="Book Antiqua"/>
          <w:b/>
          <w:sz w:val="24"/>
          <w:szCs w:val="24"/>
        </w:rPr>
        <w:t>46</w:t>
      </w:r>
      <w:r w:rsidRPr="00002531">
        <w:rPr>
          <w:rFonts w:ascii="Book Antiqua" w:hAnsi="Book Antiqua"/>
          <w:sz w:val="24"/>
          <w:szCs w:val="24"/>
        </w:rPr>
        <w:t>: 527-531 [PMID: 11016500 DOI: 10.1097/00002480-200009000-00003]</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19 </w:t>
      </w:r>
      <w:r w:rsidRPr="00002531">
        <w:rPr>
          <w:rFonts w:ascii="Book Antiqua" w:hAnsi="Book Antiqua"/>
          <w:b/>
          <w:sz w:val="24"/>
          <w:szCs w:val="24"/>
        </w:rPr>
        <w:t>Gopalan RS</w:t>
      </w:r>
      <w:r w:rsidRPr="00002531">
        <w:rPr>
          <w:rFonts w:ascii="Book Antiqua" w:hAnsi="Book Antiqua"/>
          <w:sz w:val="24"/>
          <w:szCs w:val="24"/>
        </w:rPr>
        <w:t xml:space="preserve">, Arabia FA, Noel P, Chandrasekaran K. Hemolysis from aortic regurgitation mimicking pump thrombosis in a patient with a HeartMate II left ventricular assist device: a case report. </w:t>
      </w:r>
      <w:r w:rsidRPr="00002531">
        <w:rPr>
          <w:rFonts w:ascii="Book Antiqua" w:hAnsi="Book Antiqua"/>
          <w:i/>
          <w:sz w:val="24"/>
          <w:szCs w:val="24"/>
        </w:rPr>
        <w:t>ASAIO J</w:t>
      </w:r>
      <w:r w:rsidRPr="00002531">
        <w:rPr>
          <w:rFonts w:ascii="Book Antiqua" w:hAnsi="Book Antiqua"/>
          <w:sz w:val="24"/>
          <w:szCs w:val="24"/>
        </w:rPr>
        <w:t xml:space="preserve"> 2012; </w:t>
      </w:r>
      <w:r w:rsidRPr="00002531">
        <w:rPr>
          <w:rFonts w:ascii="Book Antiqua" w:hAnsi="Book Antiqua"/>
          <w:b/>
          <w:sz w:val="24"/>
          <w:szCs w:val="24"/>
        </w:rPr>
        <w:t>58</w:t>
      </w:r>
      <w:r w:rsidRPr="00002531">
        <w:rPr>
          <w:rFonts w:ascii="Book Antiqua" w:hAnsi="Book Antiqua"/>
          <w:sz w:val="24"/>
          <w:szCs w:val="24"/>
        </w:rPr>
        <w:t>: 278-280 [PMID: 22285976 DOI: 10.1097/MAT.0b013e31824708a8]</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20 </w:t>
      </w:r>
      <w:r w:rsidRPr="00002531">
        <w:rPr>
          <w:rFonts w:ascii="Book Antiqua" w:hAnsi="Book Antiqua"/>
          <w:b/>
          <w:sz w:val="24"/>
          <w:szCs w:val="24"/>
        </w:rPr>
        <w:t>de Biasi AR</w:t>
      </w:r>
      <w:r w:rsidRPr="00002531">
        <w:rPr>
          <w:rFonts w:ascii="Book Antiqua" w:hAnsi="Book Antiqua"/>
          <w:sz w:val="24"/>
          <w:szCs w:val="24"/>
        </w:rPr>
        <w:t xml:space="preserve">, Manning KB, Salemi A. Science for surgeons: understanding pump thrombogenesis in continuous-flow left ventricular assist devices. </w:t>
      </w:r>
      <w:r w:rsidRPr="00002531">
        <w:rPr>
          <w:rFonts w:ascii="Book Antiqua" w:hAnsi="Book Antiqua"/>
          <w:i/>
          <w:sz w:val="24"/>
          <w:szCs w:val="24"/>
        </w:rPr>
        <w:t>J Thorac Cardiovasc Surg</w:t>
      </w:r>
      <w:r w:rsidRPr="00002531">
        <w:rPr>
          <w:rFonts w:ascii="Book Antiqua" w:hAnsi="Book Antiqua"/>
          <w:sz w:val="24"/>
          <w:szCs w:val="24"/>
        </w:rPr>
        <w:t xml:space="preserve"> 2015; </w:t>
      </w:r>
      <w:r w:rsidRPr="00002531">
        <w:rPr>
          <w:rFonts w:ascii="Book Antiqua" w:hAnsi="Book Antiqua"/>
          <w:b/>
          <w:sz w:val="24"/>
          <w:szCs w:val="24"/>
        </w:rPr>
        <w:t>149</w:t>
      </w:r>
      <w:r w:rsidRPr="00002531">
        <w:rPr>
          <w:rFonts w:ascii="Book Antiqua" w:hAnsi="Book Antiqua"/>
          <w:sz w:val="24"/>
          <w:szCs w:val="24"/>
        </w:rPr>
        <w:t>: 667-673 [PMID: 25534307 DOI: 10.1016/j.jtcvs.2014.11.041]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21 </w:t>
      </w:r>
      <w:r w:rsidRPr="00002531">
        <w:rPr>
          <w:rFonts w:ascii="Book Antiqua" w:hAnsi="Book Antiqua"/>
          <w:b/>
          <w:sz w:val="24"/>
          <w:szCs w:val="24"/>
        </w:rPr>
        <w:t>Koliopoulou A</w:t>
      </w:r>
      <w:r w:rsidRPr="00002531">
        <w:rPr>
          <w:rFonts w:ascii="Book Antiqua" w:hAnsi="Book Antiqua"/>
          <w:sz w:val="24"/>
          <w:szCs w:val="24"/>
        </w:rPr>
        <w:t xml:space="preserve">, McKellar SH, Rondina M, Selzman CH. Bleeding and thrombosis in chronic ventricular assist device therapy: focus on platelets. </w:t>
      </w:r>
      <w:r w:rsidRPr="00002531">
        <w:rPr>
          <w:rFonts w:ascii="Book Antiqua" w:hAnsi="Book Antiqua"/>
          <w:i/>
          <w:sz w:val="24"/>
          <w:szCs w:val="24"/>
        </w:rPr>
        <w:t>Curr Opin Cardiol</w:t>
      </w:r>
      <w:r w:rsidRPr="00002531">
        <w:rPr>
          <w:rFonts w:ascii="Book Antiqua" w:hAnsi="Book Antiqua"/>
          <w:sz w:val="24"/>
          <w:szCs w:val="24"/>
        </w:rPr>
        <w:t xml:space="preserve"> 2016; </w:t>
      </w:r>
      <w:r w:rsidRPr="00002531">
        <w:rPr>
          <w:rFonts w:ascii="Book Antiqua" w:hAnsi="Book Antiqua"/>
          <w:b/>
          <w:sz w:val="24"/>
          <w:szCs w:val="24"/>
        </w:rPr>
        <w:t>31</w:t>
      </w:r>
      <w:r w:rsidRPr="00002531">
        <w:rPr>
          <w:rFonts w:ascii="Book Antiqua" w:hAnsi="Book Antiqua"/>
          <w:sz w:val="24"/>
          <w:szCs w:val="24"/>
        </w:rPr>
        <w:t>: 299-307 [PMID: 27054505 DOI: 10.1097/HCO.0000000000000284]</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22 </w:t>
      </w:r>
      <w:r w:rsidRPr="00002531">
        <w:rPr>
          <w:rFonts w:ascii="Book Antiqua" w:hAnsi="Book Antiqua"/>
          <w:b/>
          <w:sz w:val="24"/>
          <w:szCs w:val="24"/>
        </w:rPr>
        <w:t>Chow TW</w:t>
      </w:r>
      <w:r w:rsidRPr="00002531">
        <w:rPr>
          <w:rFonts w:ascii="Book Antiqua" w:hAnsi="Book Antiqua"/>
          <w:sz w:val="24"/>
          <w:szCs w:val="24"/>
        </w:rPr>
        <w:t xml:space="preserve">, Hellums JD, Moake JL, Kroll MH. Shear stress-induced von Willebrand factor binding to platelet glycoprotein Ib initiates calcium influx associated with aggregation. </w:t>
      </w:r>
      <w:r w:rsidRPr="00002531">
        <w:rPr>
          <w:rFonts w:ascii="Book Antiqua" w:hAnsi="Book Antiqua"/>
          <w:i/>
          <w:sz w:val="24"/>
          <w:szCs w:val="24"/>
        </w:rPr>
        <w:t>Blood</w:t>
      </w:r>
      <w:r w:rsidRPr="00002531">
        <w:rPr>
          <w:rFonts w:ascii="Book Antiqua" w:hAnsi="Book Antiqua"/>
          <w:sz w:val="24"/>
          <w:szCs w:val="24"/>
        </w:rPr>
        <w:t xml:space="preserve"> 1992; </w:t>
      </w:r>
      <w:r w:rsidRPr="00002531">
        <w:rPr>
          <w:rFonts w:ascii="Book Antiqua" w:hAnsi="Book Antiqua"/>
          <w:b/>
          <w:sz w:val="24"/>
          <w:szCs w:val="24"/>
        </w:rPr>
        <w:t>80</w:t>
      </w:r>
      <w:r w:rsidRPr="00002531">
        <w:rPr>
          <w:rFonts w:ascii="Book Antiqua" w:hAnsi="Book Antiqua"/>
          <w:sz w:val="24"/>
          <w:szCs w:val="24"/>
        </w:rPr>
        <w:t>: 113-120 [PMID: 1611079 DOI: 10.1182/blood.v80.1.113.bloodjournal801113]</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23 </w:t>
      </w:r>
      <w:r w:rsidRPr="00002531">
        <w:rPr>
          <w:rFonts w:ascii="Book Antiqua" w:hAnsi="Book Antiqua"/>
          <w:b/>
          <w:sz w:val="24"/>
          <w:szCs w:val="24"/>
        </w:rPr>
        <w:t>Slepian MJ</w:t>
      </w:r>
      <w:r w:rsidRPr="00002531">
        <w:rPr>
          <w:rFonts w:ascii="Book Antiqua" w:hAnsi="Book Antiqua"/>
          <w:sz w:val="24"/>
          <w:szCs w:val="24"/>
        </w:rPr>
        <w:t xml:space="preserve">, Sheriff J, Hutchinson M, Tran P, Bajaj N, Garcia JGN, Scott Saavedra S, Bluestein D. Shear-mediated platelet activation in the free flow: Perspectives on the emerging spectrum of cell mechanobiological mechanisms mediating cardiovascular implant thrombosis. </w:t>
      </w:r>
      <w:r w:rsidRPr="00002531">
        <w:rPr>
          <w:rFonts w:ascii="Book Antiqua" w:hAnsi="Book Antiqua"/>
          <w:i/>
          <w:sz w:val="24"/>
          <w:szCs w:val="24"/>
        </w:rPr>
        <w:t>J Biomech</w:t>
      </w:r>
      <w:r w:rsidRPr="00002531">
        <w:rPr>
          <w:rFonts w:ascii="Book Antiqua" w:hAnsi="Book Antiqua"/>
          <w:sz w:val="24"/>
          <w:szCs w:val="24"/>
        </w:rPr>
        <w:t xml:space="preserve"> 2017; </w:t>
      </w:r>
      <w:r w:rsidRPr="00002531">
        <w:rPr>
          <w:rFonts w:ascii="Book Antiqua" w:hAnsi="Book Antiqua"/>
          <w:b/>
          <w:sz w:val="24"/>
          <w:szCs w:val="24"/>
        </w:rPr>
        <w:t>50</w:t>
      </w:r>
      <w:r w:rsidRPr="00002531">
        <w:rPr>
          <w:rFonts w:ascii="Book Antiqua" w:hAnsi="Book Antiqua"/>
          <w:sz w:val="24"/>
          <w:szCs w:val="24"/>
        </w:rPr>
        <w:t>: 20-25 [PMID: 27887727 DOI: 10.1016/j.jbiomech.2016.11.016]</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24 </w:t>
      </w:r>
      <w:r w:rsidRPr="00002531">
        <w:rPr>
          <w:rFonts w:ascii="Book Antiqua" w:hAnsi="Book Antiqua"/>
          <w:b/>
          <w:sz w:val="24"/>
          <w:szCs w:val="24"/>
        </w:rPr>
        <w:t>Tchantchaleishvili V</w:t>
      </w:r>
      <w:r w:rsidRPr="00002531">
        <w:rPr>
          <w:rFonts w:ascii="Book Antiqua" w:hAnsi="Book Antiqua"/>
          <w:sz w:val="24"/>
          <w:szCs w:val="24"/>
        </w:rPr>
        <w:t xml:space="preserve">, Sagebin F, Ross RE, Hallinan W, Schwarz KQ, Massey HT. Evaluation and treatment of pump thrombosis and hemolysis. </w:t>
      </w:r>
      <w:r w:rsidRPr="00002531">
        <w:rPr>
          <w:rFonts w:ascii="Book Antiqua" w:hAnsi="Book Antiqua"/>
          <w:i/>
          <w:sz w:val="24"/>
          <w:szCs w:val="24"/>
        </w:rPr>
        <w:t>Ann Cardiothorac Surg</w:t>
      </w:r>
      <w:r w:rsidRPr="00002531">
        <w:rPr>
          <w:rFonts w:ascii="Book Antiqua" w:hAnsi="Book Antiqua"/>
          <w:sz w:val="24"/>
          <w:szCs w:val="24"/>
        </w:rPr>
        <w:t xml:space="preserve"> 2014; </w:t>
      </w:r>
      <w:r w:rsidRPr="00002531">
        <w:rPr>
          <w:rFonts w:ascii="Book Antiqua" w:hAnsi="Book Antiqua"/>
          <w:b/>
          <w:sz w:val="24"/>
          <w:szCs w:val="24"/>
        </w:rPr>
        <w:t>3</w:t>
      </w:r>
      <w:r w:rsidRPr="00002531">
        <w:rPr>
          <w:rFonts w:ascii="Book Antiqua" w:hAnsi="Book Antiqua"/>
          <w:sz w:val="24"/>
          <w:szCs w:val="24"/>
        </w:rPr>
        <w:t>: 490-495 [PMID: 25452909 DOI: 10.3978/j.issn.2225-319X.2014.09.01]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25 </w:t>
      </w:r>
      <w:r w:rsidRPr="00002531">
        <w:rPr>
          <w:rFonts w:ascii="Book Antiqua" w:hAnsi="Book Antiqua"/>
          <w:b/>
          <w:sz w:val="24"/>
          <w:szCs w:val="24"/>
        </w:rPr>
        <w:t>Ataga KI</w:t>
      </w:r>
      <w:r w:rsidRPr="00002531">
        <w:rPr>
          <w:rFonts w:ascii="Book Antiqua" w:hAnsi="Book Antiqua"/>
          <w:sz w:val="24"/>
          <w:szCs w:val="24"/>
        </w:rPr>
        <w:t xml:space="preserve">. Hypercoagulability and thrombotic complications in hemolytic anemias. </w:t>
      </w:r>
      <w:r w:rsidRPr="00002531">
        <w:rPr>
          <w:rFonts w:ascii="Book Antiqua" w:hAnsi="Book Antiqua"/>
          <w:i/>
          <w:sz w:val="24"/>
          <w:szCs w:val="24"/>
        </w:rPr>
        <w:t>Haematologica</w:t>
      </w:r>
      <w:r w:rsidRPr="00002531">
        <w:rPr>
          <w:rFonts w:ascii="Book Antiqua" w:hAnsi="Book Antiqua"/>
          <w:sz w:val="24"/>
          <w:szCs w:val="24"/>
        </w:rPr>
        <w:t xml:space="preserve"> 2009; </w:t>
      </w:r>
      <w:r w:rsidRPr="00002531">
        <w:rPr>
          <w:rFonts w:ascii="Book Antiqua" w:hAnsi="Book Antiqua"/>
          <w:b/>
          <w:sz w:val="24"/>
          <w:szCs w:val="24"/>
        </w:rPr>
        <w:t>94</w:t>
      </w:r>
      <w:r w:rsidRPr="00002531">
        <w:rPr>
          <w:rFonts w:ascii="Book Antiqua" w:hAnsi="Book Antiqua"/>
          <w:sz w:val="24"/>
          <w:szCs w:val="24"/>
        </w:rPr>
        <w:t>: 1481-1484 [PMID: 19880774 DOI: 10.3324/haematol.2009.013672]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lastRenderedPageBreak/>
        <w:t xml:space="preserve">26 </w:t>
      </w:r>
      <w:r w:rsidRPr="00002531">
        <w:rPr>
          <w:rFonts w:ascii="Book Antiqua" w:hAnsi="Book Antiqua"/>
          <w:b/>
          <w:sz w:val="24"/>
          <w:szCs w:val="24"/>
        </w:rPr>
        <w:t>Tziros C</w:t>
      </w:r>
      <w:r w:rsidRPr="00002531">
        <w:rPr>
          <w:rFonts w:ascii="Book Antiqua" w:hAnsi="Book Antiqua"/>
          <w:sz w:val="24"/>
          <w:szCs w:val="24"/>
        </w:rPr>
        <w:t xml:space="preserve">, Freedman JE. The many antithrombotic actions of nitric oxide. </w:t>
      </w:r>
      <w:r w:rsidRPr="00002531">
        <w:rPr>
          <w:rFonts w:ascii="Book Antiqua" w:hAnsi="Book Antiqua"/>
          <w:i/>
          <w:sz w:val="24"/>
          <w:szCs w:val="24"/>
        </w:rPr>
        <w:t>Curr Drug Targets</w:t>
      </w:r>
      <w:r w:rsidRPr="00002531">
        <w:rPr>
          <w:rFonts w:ascii="Book Antiqua" w:hAnsi="Book Antiqua"/>
          <w:sz w:val="24"/>
          <w:szCs w:val="24"/>
        </w:rPr>
        <w:t xml:space="preserve"> 2006; </w:t>
      </w:r>
      <w:r w:rsidRPr="00002531">
        <w:rPr>
          <w:rFonts w:ascii="Book Antiqua" w:hAnsi="Book Antiqua"/>
          <w:b/>
          <w:sz w:val="24"/>
          <w:szCs w:val="24"/>
        </w:rPr>
        <w:t>7</w:t>
      </w:r>
      <w:r w:rsidRPr="00002531">
        <w:rPr>
          <w:rFonts w:ascii="Book Antiqua" w:hAnsi="Book Antiqua"/>
          <w:sz w:val="24"/>
          <w:szCs w:val="24"/>
        </w:rPr>
        <w:t>: 1243-1251 [PMID: 17073585 DOI: 10.2174/138945006778559111]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27 </w:t>
      </w:r>
      <w:r w:rsidRPr="00002531">
        <w:rPr>
          <w:rFonts w:ascii="Book Antiqua" w:hAnsi="Book Antiqua"/>
          <w:b/>
          <w:sz w:val="24"/>
          <w:szCs w:val="24"/>
        </w:rPr>
        <w:t>Nielsen VG</w:t>
      </w:r>
      <w:r w:rsidRPr="00002531">
        <w:rPr>
          <w:rFonts w:ascii="Book Antiqua" w:hAnsi="Book Antiqua"/>
          <w:sz w:val="24"/>
          <w:szCs w:val="24"/>
        </w:rPr>
        <w:t xml:space="preserve">, Pretorius E. Iron and carbon monoxide enhance coagulation and attenuate fibrinolysis by different mechanisms. </w:t>
      </w:r>
      <w:r w:rsidRPr="00002531">
        <w:rPr>
          <w:rFonts w:ascii="Book Antiqua" w:hAnsi="Book Antiqua"/>
          <w:i/>
          <w:sz w:val="24"/>
          <w:szCs w:val="24"/>
        </w:rPr>
        <w:t>Blood Coagul Fibrinolysis</w:t>
      </w:r>
      <w:r w:rsidRPr="00002531">
        <w:rPr>
          <w:rFonts w:ascii="Book Antiqua" w:hAnsi="Book Antiqua"/>
          <w:sz w:val="24"/>
          <w:szCs w:val="24"/>
        </w:rPr>
        <w:t xml:space="preserve"> 2014; </w:t>
      </w:r>
      <w:r w:rsidRPr="00002531">
        <w:rPr>
          <w:rFonts w:ascii="Book Antiqua" w:hAnsi="Book Antiqua"/>
          <w:b/>
          <w:sz w:val="24"/>
          <w:szCs w:val="24"/>
        </w:rPr>
        <w:t>25</w:t>
      </w:r>
      <w:r w:rsidRPr="00002531">
        <w:rPr>
          <w:rFonts w:ascii="Book Antiqua" w:hAnsi="Book Antiqua"/>
          <w:sz w:val="24"/>
          <w:szCs w:val="24"/>
        </w:rPr>
        <w:t>: 695-702 [PMID: 24732176 DOI: 10.1097/MBC.0000000000000128]</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28 </w:t>
      </w:r>
      <w:r w:rsidRPr="00002531">
        <w:rPr>
          <w:rFonts w:ascii="Book Antiqua" w:hAnsi="Book Antiqua"/>
          <w:b/>
          <w:sz w:val="24"/>
          <w:szCs w:val="24"/>
        </w:rPr>
        <w:t>Pretorius E</w:t>
      </w:r>
      <w:r w:rsidRPr="00002531">
        <w:rPr>
          <w:rFonts w:ascii="Book Antiqua" w:hAnsi="Book Antiqua"/>
          <w:sz w:val="24"/>
          <w:szCs w:val="24"/>
        </w:rPr>
        <w:t xml:space="preserve">, Lipinski B. Differences in morphology of fibrin clots induced with thrombin and ferric ions and its pathophysiological consequences. </w:t>
      </w:r>
      <w:r w:rsidRPr="00002531">
        <w:rPr>
          <w:rFonts w:ascii="Book Antiqua" w:hAnsi="Book Antiqua"/>
          <w:i/>
          <w:sz w:val="24"/>
          <w:szCs w:val="24"/>
        </w:rPr>
        <w:t>Heart Lung Circ</w:t>
      </w:r>
      <w:r w:rsidRPr="00002531">
        <w:rPr>
          <w:rFonts w:ascii="Book Antiqua" w:hAnsi="Book Antiqua"/>
          <w:sz w:val="24"/>
          <w:szCs w:val="24"/>
        </w:rPr>
        <w:t xml:space="preserve"> 2013; </w:t>
      </w:r>
      <w:r w:rsidRPr="00002531">
        <w:rPr>
          <w:rFonts w:ascii="Book Antiqua" w:hAnsi="Book Antiqua"/>
          <w:b/>
          <w:sz w:val="24"/>
          <w:szCs w:val="24"/>
        </w:rPr>
        <w:t>22</w:t>
      </w:r>
      <w:r w:rsidRPr="00002531">
        <w:rPr>
          <w:rFonts w:ascii="Book Antiqua" w:hAnsi="Book Antiqua"/>
          <w:sz w:val="24"/>
          <w:szCs w:val="24"/>
        </w:rPr>
        <w:t>: 447-449 [PMID: 23219312 DOI: 10.1016/j.hlc.2012.10.010]</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29 </w:t>
      </w:r>
      <w:r w:rsidRPr="00002531">
        <w:rPr>
          <w:rFonts w:ascii="Book Antiqua" w:hAnsi="Book Antiqua"/>
          <w:b/>
          <w:sz w:val="24"/>
          <w:szCs w:val="24"/>
        </w:rPr>
        <w:t>Bartoli CR</w:t>
      </w:r>
      <w:r w:rsidRPr="00002531">
        <w:rPr>
          <w:rFonts w:ascii="Book Antiqua" w:hAnsi="Book Antiqua"/>
          <w:sz w:val="24"/>
          <w:szCs w:val="24"/>
        </w:rPr>
        <w:t xml:space="preserve">, Zhang D, Kang J, Hennessy-Strahs S, Restle D, Howard J, Redline G, Bermudez C, Atluri P, Acker MA. Clinical and In Vitro Evidence That Subclinical Hemolysis Contributes to LVAD Thrombosis. </w:t>
      </w:r>
      <w:r w:rsidRPr="00002531">
        <w:rPr>
          <w:rFonts w:ascii="Book Antiqua" w:hAnsi="Book Antiqua"/>
          <w:i/>
          <w:sz w:val="24"/>
          <w:szCs w:val="24"/>
        </w:rPr>
        <w:t>Ann Thorac Surg</w:t>
      </w:r>
      <w:r w:rsidRPr="00002531">
        <w:rPr>
          <w:rFonts w:ascii="Book Antiqua" w:hAnsi="Book Antiqua"/>
          <w:sz w:val="24"/>
          <w:szCs w:val="24"/>
        </w:rPr>
        <w:t xml:space="preserve"> 2018; </w:t>
      </w:r>
      <w:r w:rsidRPr="00002531">
        <w:rPr>
          <w:rFonts w:ascii="Book Antiqua" w:hAnsi="Book Antiqua"/>
          <w:b/>
          <w:sz w:val="24"/>
          <w:szCs w:val="24"/>
        </w:rPr>
        <w:t>105</w:t>
      </w:r>
      <w:r w:rsidRPr="00002531">
        <w:rPr>
          <w:rFonts w:ascii="Book Antiqua" w:hAnsi="Book Antiqua"/>
          <w:sz w:val="24"/>
          <w:szCs w:val="24"/>
        </w:rPr>
        <w:t>: 807-814 [PMID: 28942075 DOI: 10.1016/j.athoracsur.2017.05.060]</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30 </w:t>
      </w:r>
      <w:r w:rsidRPr="00002531">
        <w:rPr>
          <w:rFonts w:ascii="Book Antiqua" w:hAnsi="Book Antiqua"/>
          <w:b/>
          <w:sz w:val="24"/>
          <w:szCs w:val="24"/>
        </w:rPr>
        <w:t>Cowger JA</w:t>
      </w:r>
      <w:r w:rsidRPr="00002531">
        <w:rPr>
          <w:rFonts w:ascii="Book Antiqua" w:hAnsi="Book Antiqua"/>
          <w:sz w:val="24"/>
          <w:szCs w:val="24"/>
        </w:rPr>
        <w:t xml:space="preserve">, Romano MA, Shah P, Shah N, Mehta V, Haft JW, Aaronson KD, Pagani FD. Hemolysis: a harbinger of adverse outcome after left ventricular assist device implant. </w:t>
      </w:r>
      <w:r w:rsidRPr="00002531">
        <w:rPr>
          <w:rFonts w:ascii="Book Antiqua" w:hAnsi="Book Antiqua"/>
          <w:i/>
          <w:sz w:val="24"/>
          <w:szCs w:val="24"/>
        </w:rPr>
        <w:t>J Heart Lung Transplant</w:t>
      </w:r>
      <w:r w:rsidRPr="00002531">
        <w:rPr>
          <w:rFonts w:ascii="Book Antiqua" w:hAnsi="Book Antiqua"/>
          <w:sz w:val="24"/>
          <w:szCs w:val="24"/>
        </w:rPr>
        <w:t xml:space="preserve"> 2014; </w:t>
      </w:r>
      <w:r w:rsidRPr="00002531">
        <w:rPr>
          <w:rFonts w:ascii="Book Antiqua" w:hAnsi="Book Antiqua"/>
          <w:b/>
          <w:sz w:val="24"/>
          <w:szCs w:val="24"/>
        </w:rPr>
        <w:t>33</w:t>
      </w:r>
      <w:r w:rsidRPr="00002531">
        <w:rPr>
          <w:rFonts w:ascii="Book Antiqua" w:hAnsi="Book Antiqua"/>
          <w:sz w:val="24"/>
          <w:szCs w:val="24"/>
        </w:rPr>
        <w:t>: 35-43 [PMID: 24418732 DOI: 10.1016/j.healun.2013.08.021]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31 </w:t>
      </w:r>
      <w:r w:rsidRPr="00002531">
        <w:rPr>
          <w:rFonts w:ascii="Book Antiqua" w:hAnsi="Book Antiqua"/>
          <w:b/>
          <w:sz w:val="24"/>
          <w:szCs w:val="24"/>
        </w:rPr>
        <w:t>Uriel N</w:t>
      </w:r>
      <w:r w:rsidRPr="00002531">
        <w:rPr>
          <w:rFonts w:ascii="Book Antiqua" w:hAnsi="Book Antiqua"/>
          <w:sz w:val="24"/>
          <w:szCs w:val="24"/>
        </w:rPr>
        <w:t xml:space="preserve">, Morrison KA, Garan AR, Kato TS, Yuzefpolskaya M, Latif F, Restaino SW, Mancini DM, Flannery M, Takayama H, John R, Colombo PC, Naka Y, Jorde UP. Development of a novel echocardiography ramp test for speed optimization and diagnosis of device thrombosis in continuous-flow left ventricular assist devices: the Columbia ramp study. </w:t>
      </w:r>
      <w:r w:rsidRPr="00002531">
        <w:rPr>
          <w:rFonts w:ascii="Book Antiqua" w:hAnsi="Book Antiqua"/>
          <w:i/>
          <w:sz w:val="24"/>
          <w:szCs w:val="24"/>
        </w:rPr>
        <w:t>J Am Coll Cardiol</w:t>
      </w:r>
      <w:r w:rsidRPr="00002531">
        <w:rPr>
          <w:rFonts w:ascii="Book Antiqua" w:hAnsi="Book Antiqua"/>
          <w:sz w:val="24"/>
          <w:szCs w:val="24"/>
        </w:rPr>
        <w:t xml:space="preserve"> 2012; </w:t>
      </w:r>
      <w:r w:rsidRPr="00002531">
        <w:rPr>
          <w:rFonts w:ascii="Book Antiqua" w:hAnsi="Book Antiqua"/>
          <w:b/>
          <w:sz w:val="24"/>
          <w:szCs w:val="24"/>
        </w:rPr>
        <w:t>60</w:t>
      </w:r>
      <w:r w:rsidRPr="00002531">
        <w:rPr>
          <w:rFonts w:ascii="Book Antiqua" w:hAnsi="Book Antiqua"/>
          <w:sz w:val="24"/>
          <w:szCs w:val="24"/>
        </w:rPr>
        <w:t>: 1764-1775 [PMID: 23040584 DOI: 10.1016/j.jacc.2012.07.052]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32 </w:t>
      </w:r>
      <w:r w:rsidRPr="00002531">
        <w:rPr>
          <w:rFonts w:ascii="Book Antiqua" w:hAnsi="Book Antiqua"/>
          <w:b/>
          <w:sz w:val="24"/>
          <w:szCs w:val="24"/>
        </w:rPr>
        <w:t>Hohner E</w:t>
      </w:r>
      <w:r w:rsidRPr="00002531">
        <w:rPr>
          <w:rFonts w:ascii="Book Antiqua" w:hAnsi="Book Antiqua"/>
          <w:sz w:val="24"/>
          <w:szCs w:val="24"/>
        </w:rPr>
        <w:t xml:space="preserve">, Crow J, Moranville MP. Medication management for left ventricular assist device thrombosis. </w:t>
      </w:r>
      <w:r w:rsidRPr="00002531">
        <w:rPr>
          <w:rFonts w:ascii="Book Antiqua" w:hAnsi="Book Antiqua"/>
          <w:i/>
          <w:sz w:val="24"/>
          <w:szCs w:val="24"/>
        </w:rPr>
        <w:t>Am J Health Syst Pharm</w:t>
      </w:r>
      <w:r w:rsidRPr="00002531">
        <w:rPr>
          <w:rFonts w:ascii="Book Antiqua" w:hAnsi="Book Antiqua"/>
          <w:sz w:val="24"/>
          <w:szCs w:val="24"/>
        </w:rPr>
        <w:t xml:space="preserve"> 2015; </w:t>
      </w:r>
      <w:r w:rsidRPr="00002531">
        <w:rPr>
          <w:rFonts w:ascii="Book Antiqua" w:hAnsi="Book Antiqua"/>
          <w:b/>
          <w:sz w:val="24"/>
          <w:szCs w:val="24"/>
        </w:rPr>
        <w:t>72</w:t>
      </w:r>
      <w:r w:rsidRPr="00002531">
        <w:rPr>
          <w:rFonts w:ascii="Book Antiqua" w:hAnsi="Book Antiqua"/>
          <w:sz w:val="24"/>
          <w:szCs w:val="24"/>
        </w:rPr>
        <w:t>: 1104-1113 [PMID: 26092961 DOI: 10.2146/ajhp140538]</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33 </w:t>
      </w:r>
      <w:r w:rsidRPr="00002531">
        <w:rPr>
          <w:rFonts w:ascii="Book Antiqua" w:hAnsi="Book Antiqua"/>
          <w:b/>
          <w:sz w:val="24"/>
          <w:szCs w:val="24"/>
        </w:rPr>
        <w:t>Dang G</w:t>
      </w:r>
      <w:r w:rsidRPr="00002531">
        <w:rPr>
          <w:rFonts w:ascii="Book Antiqua" w:hAnsi="Book Antiqua"/>
          <w:sz w:val="24"/>
          <w:szCs w:val="24"/>
        </w:rPr>
        <w:t xml:space="preserve">, Epperla N, Muppidi V, Sahr N, Pan A, Simpson P, Baumann Kreuziger L. Medical Management of Pump-Related Thrombosis in Patients with Continuous-Flow Left Ventricular Assist Devices: A Systematic Review and Meta-Analysis. </w:t>
      </w:r>
      <w:r w:rsidRPr="00002531">
        <w:rPr>
          <w:rFonts w:ascii="Book Antiqua" w:hAnsi="Book Antiqua"/>
          <w:i/>
          <w:sz w:val="24"/>
          <w:szCs w:val="24"/>
        </w:rPr>
        <w:t>ASAIO J</w:t>
      </w:r>
      <w:r w:rsidRPr="00002531">
        <w:rPr>
          <w:rFonts w:ascii="Book Antiqua" w:hAnsi="Book Antiqua"/>
          <w:sz w:val="24"/>
          <w:szCs w:val="24"/>
        </w:rPr>
        <w:t xml:space="preserve"> 2017; </w:t>
      </w:r>
      <w:r w:rsidRPr="00002531">
        <w:rPr>
          <w:rFonts w:ascii="Book Antiqua" w:hAnsi="Book Antiqua"/>
          <w:b/>
          <w:sz w:val="24"/>
          <w:szCs w:val="24"/>
        </w:rPr>
        <w:t>63</w:t>
      </w:r>
      <w:r w:rsidRPr="00002531">
        <w:rPr>
          <w:rFonts w:ascii="Book Antiqua" w:hAnsi="Book Antiqua"/>
          <w:sz w:val="24"/>
          <w:szCs w:val="24"/>
        </w:rPr>
        <w:t>: 373-385 [PMID: 27984314 DOI: 10.1097/MAT.0000000000000497]</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34 </w:t>
      </w:r>
      <w:r w:rsidRPr="00002531">
        <w:rPr>
          <w:rFonts w:ascii="Book Antiqua" w:hAnsi="Book Antiqua"/>
          <w:b/>
          <w:sz w:val="24"/>
          <w:szCs w:val="24"/>
        </w:rPr>
        <w:t>Najjar SS</w:t>
      </w:r>
      <w:r w:rsidRPr="00002531">
        <w:rPr>
          <w:rFonts w:ascii="Book Antiqua" w:hAnsi="Book Antiqua"/>
          <w:sz w:val="24"/>
          <w:szCs w:val="24"/>
        </w:rPr>
        <w:t xml:space="preserve">, Slaughter MS, Pagani FD, Starling RC, McGee EC, Eckman P, Tatooles AJ, Moazami N, Kormos RL, Hathaway DR, Najarian KB, Bhat G, Aaronson KD, Boyce SW; HVAD Bridge to Transplant ADVANCE Trial Investigators. An analysis of pump thrombus events in patients in the HeartWare ADVANCE bridge to transplant and continued access </w:t>
      </w:r>
      <w:r w:rsidRPr="00002531">
        <w:rPr>
          <w:rFonts w:ascii="Book Antiqua" w:hAnsi="Book Antiqua"/>
          <w:sz w:val="24"/>
          <w:szCs w:val="24"/>
        </w:rPr>
        <w:lastRenderedPageBreak/>
        <w:t xml:space="preserve">protocol trial. </w:t>
      </w:r>
      <w:r w:rsidRPr="00002531">
        <w:rPr>
          <w:rFonts w:ascii="Book Antiqua" w:hAnsi="Book Antiqua"/>
          <w:i/>
          <w:sz w:val="24"/>
          <w:szCs w:val="24"/>
        </w:rPr>
        <w:t>J Heart Lung Transplant</w:t>
      </w:r>
      <w:r w:rsidRPr="00002531">
        <w:rPr>
          <w:rFonts w:ascii="Book Antiqua" w:hAnsi="Book Antiqua"/>
          <w:sz w:val="24"/>
          <w:szCs w:val="24"/>
        </w:rPr>
        <w:t xml:space="preserve"> 2014; </w:t>
      </w:r>
      <w:r w:rsidRPr="00002531">
        <w:rPr>
          <w:rFonts w:ascii="Book Antiqua" w:hAnsi="Book Antiqua"/>
          <w:b/>
          <w:sz w:val="24"/>
          <w:szCs w:val="24"/>
        </w:rPr>
        <w:t>33</w:t>
      </w:r>
      <w:r w:rsidRPr="00002531">
        <w:rPr>
          <w:rFonts w:ascii="Book Antiqua" w:hAnsi="Book Antiqua"/>
          <w:sz w:val="24"/>
          <w:szCs w:val="24"/>
        </w:rPr>
        <w:t>: 23-34 [PMID: 24418731 DOI: 10.1016/j.healun.2013.12.001]</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35 </w:t>
      </w:r>
      <w:r w:rsidRPr="00002531">
        <w:rPr>
          <w:rFonts w:ascii="Book Antiqua" w:hAnsi="Book Antiqua"/>
          <w:b/>
          <w:sz w:val="24"/>
          <w:szCs w:val="24"/>
        </w:rPr>
        <w:t>Bistola V</w:t>
      </w:r>
      <w:r w:rsidRPr="00002531">
        <w:rPr>
          <w:rFonts w:ascii="Book Antiqua" w:hAnsi="Book Antiqua"/>
          <w:sz w:val="24"/>
          <w:szCs w:val="24"/>
        </w:rPr>
        <w:t xml:space="preserve">, Parissis JT, Lekakis J, Filippatos G. Non-obstructive left ventricular assist device outflow thrombus: What is the appropriate management? </w:t>
      </w:r>
      <w:r w:rsidRPr="00002531">
        <w:rPr>
          <w:rFonts w:ascii="Book Antiqua" w:hAnsi="Book Antiqua"/>
          <w:i/>
          <w:sz w:val="24"/>
          <w:szCs w:val="24"/>
        </w:rPr>
        <w:t>Int J Cardiol</w:t>
      </w:r>
      <w:r w:rsidRPr="00002531">
        <w:rPr>
          <w:rFonts w:ascii="Book Antiqua" w:hAnsi="Book Antiqua"/>
          <w:sz w:val="24"/>
          <w:szCs w:val="24"/>
        </w:rPr>
        <w:t xml:space="preserve"> 2016; </w:t>
      </w:r>
      <w:r w:rsidRPr="00002531">
        <w:rPr>
          <w:rFonts w:ascii="Book Antiqua" w:hAnsi="Book Antiqua"/>
          <w:b/>
          <w:sz w:val="24"/>
          <w:szCs w:val="24"/>
        </w:rPr>
        <w:t>214</w:t>
      </w:r>
      <w:r w:rsidRPr="00002531">
        <w:rPr>
          <w:rFonts w:ascii="Book Antiqua" w:hAnsi="Book Antiqua"/>
          <w:sz w:val="24"/>
          <w:szCs w:val="24"/>
        </w:rPr>
        <w:t>: 33-34 [PMID: 27057969 DOI: 10.1016/j.ijcard.2016.03.164]</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36 </w:t>
      </w:r>
      <w:r w:rsidRPr="00002531">
        <w:rPr>
          <w:rFonts w:ascii="Book Antiqua" w:hAnsi="Book Antiqua"/>
          <w:b/>
          <w:sz w:val="24"/>
          <w:szCs w:val="24"/>
        </w:rPr>
        <w:t>Goldstein DJ</w:t>
      </w:r>
      <w:r w:rsidRPr="00002531">
        <w:rPr>
          <w:rFonts w:ascii="Book Antiqua" w:hAnsi="Book Antiqua"/>
          <w:sz w:val="24"/>
          <w:szCs w:val="24"/>
        </w:rPr>
        <w:t xml:space="preserve">, John R, Salerno C, Silvestry S, Moazami N, Horstmanshof D, Adamson R, Boyle A, Zucker M, Rogers J, Russell S, Long J, Pagani F, Jorde U. Algorithm for the diagnosis and management of suspected pump thrombus. </w:t>
      </w:r>
      <w:r w:rsidRPr="00002531">
        <w:rPr>
          <w:rFonts w:ascii="Book Antiqua" w:hAnsi="Book Antiqua"/>
          <w:i/>
          <w:sz w:val="24"/>
          <w:szCs w:val="24"/>
        </w:rPr>
        <w:t>J Heart Lung Transplant</w:t>
      </w:r>
      <w:r w:rsidRPr="00002531">
        <w:rPr>
          <w:rFonts w:ascii="Book Antiqua" w:hAnsi="Book Antiqua"/>
          <w:sz w:val="24"/>
          <w:szCs w:val="24"/>
        </w:rPr>
        <w:t xml:space="preserve"> 2013; </w:t>
      </w:r>
      <w:r w:rsidRPr="00002531">
        <w:rPr>
          <w:rFonts w:ascii="Book Antiqua" w:hAnsi="Book Antiqua"/>
          <w:b/>
          <w:sz w:val="24"/>
          <w:szCs w:val="24"/>
        </w:rPr>
        <w:t>32</w:t>
      </w:r>
      <w:r w:rsidRPr="00002531">
        <w:rPr>
          <w:rFonts w:ascii="Book Antiqua" w:hAnsi="Book Antiqua"/>
          <w:sz w:val="24"/>
          <w:szCs w:val="24"/>
        </w:rPr>
        <w:t>: 667-670 [PMID: 23796150 DOI: 10.1016/j.healun.2013.05.002]</w:t>
      </w:r>
    </w:p>
    <w:p w:rsidR="00002531" w:rsidRPr="00002531" w:rsidRDefault="00002531" w:rsidP="00002531">
      <w:pPr>
        <w:snapToGrid w:val="0"/>
        <w:spacing w:after="0" w:line="360" w:lineRule="auto"/>
        <w:jc w:val="both"/>
        <w:rPr>
          <w:rFonts w:ascii="Book Antiqua" w:hAnsi="Book Antiqua"/>
          <w:sz w:val="24"/>
          <w:szCs w:val="24"/>
        </w:rPr>
      </w:pPr>
      <w:r w:rsidRPr="00002531">
        <w:rPr>
          <w:rFonts w:ascii="Book Antiqua" w:hAnsi="Book Antiqua"/>
          <w:sz w:val="24"/>
          <w:szCs w:val="24"/>
        </w:rPr>
        <w:t xml:space="preserve">37 </w:t>
      </w:r>
      <w:r w:rsidRPr="00002531">
        <w:rPr>
          <w:rFonts w:ascii="Book Antiqua" w:hAnsi="Book Antiqua"/>
          <w:b/>
          <w:sz w:val="24"/>
          <w:szCs w:val="24"/>
        </w:rPr>
        <w:t>Xia Y</w:t>
      </w:r>
      <w:r w:rsidRPr="00002531">
        <w:rPr>
          <w:rFonts w:ascii="Book Antiqua" w:hAnsi="Book Antiqua"/>
          <w:sz w:val="24"/>
          <w:szCs w:val="24"/>
        </w:rPr>
        <w:t xml:space="preserve">, Forest S, Friedmann P, Chou LC, Patel S, Jorde U, Goldstein D. Factors Associated With Prolonged Survival in Left Ventricular Assist Device Recipients. </w:t>
      </w:r>
      <w:r w:rsidRPr="00002531">
        <w:rPr>
          <w:rFonts w:ascii="Book Antiqua" w:hAnsi="Book Antiqua"/>
          <w:i/>
          <w:sz w:val="24"/>
          <w:szCs w:val="24"/>
        </w:rPr>
        <w:t>Ann Thorac Surg</w:t>
      </w:r>
      <w:r w:rsidRPr="00002531">
        <w:rPr>
          <w:rFonts w:ascii="Book Antiqua" w:hAnsi="Book Antiqua"/>
          <w:sz w:val="24"/>
          <w:szCs w:val="24"/>
        </w:rPr>
        <w:t xml:space="preserve"> 2019; </w:t>
      </w:r>
      <w:r w:rsidRPr="00002531">
        <w:rPr>
          <w:rFonts w:ascii="Book Antiqua" w:hAnsi="Book Antiqua"/>
          <w:b/>
          <w:sz w:val="24"/>
          <w:szCs w:val="24"/>
        </w:rPr>
        <w:t>107</w:t>
      </w:r>
      <w:r w:rsidRPr="00002531">
        <w:rPr>
          <w:rFonts w:ascii="Book Antiqua" w:hAnsi="Book Antiqua"/>
          <w:sz w:val="24"/>
          <w:szCs w:val="24"/>
        </w:rPr>
        <w:t>: 519-526 [PMID: 30316851 DOI: 10.1016/j.athoracsur.2018.08.054]</w:t>
      </w:r>
    </w:p>
    <w:p w:rsidR="00002531" w:rsidRPr="00002531" w:rsidRDefault="00002531"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br w:type="page"/>
      </w:r>
    </w:p>
    <w:p w:rsidR="00002531" w:rsidRPr="00002531" w:rsidRDefault="00002531" w:rsidP="00002531">
      <w:pPr>
        <w:snapToGrid w:val="0"/>
        <w:spacing w:after="0" w:line="360" w:lineRule="auto"/>
        <w:jc w:val="both"/>
        <w:rPr>
          <w:rFonts w:ascii="Book Antiqua" w:hAnsi="Book Antiqua"/>
          <w:b/>
          <w:sz w:val="24"/>
          <w:szCs w:val="24"/>
        </w:rPr>
      </w:pPr>
      <w:r w:rsidRPr="00002531">
        <w:rPr>
          <w:rFonts w:ascii="Book Antiqua" w:hAnsi="Book Antiqua"/>
          <w:b/>
          <w:sz w:val="24"/>
          <w:szCs w:val="24"/>
        </w:rPr>
        <w:lastRenderedPageBreak/>
        <w:t>Footnotes</w:t>
      </w:r>
    </w:p>
    <w:p w:rsidR="00002531" w:rsidRPr="00002531" w:rsidRDefault="00002531" w:rsidP="00002531">
      <w:pPr>
        <w:snapToGrid w:val="0"/>
        <w:spacing w:after="0" w:line="360" w:lineRule="auto"/>
        <w:jc w:val="both"/>
        <w:rPr>
          <w:rFonts w:ascii="Book Antiqua" w:hAnsi="Book Antiqua"/>
          <w:sz w:val="24"/>
          <w:szCs w:val="24"/>
          <w:lang w:eastAsia="zh-CN"/>
        </w:rPr>
      </w:pPr>
      <w:r w:rsidRPr="00002531">
        <w:rPr>
          <w:rFonts w:ascii="Book Antiqua" w:hAnsi="Book Antiqua"/>
          <w:b/>
          <w:color w:val="000000"/>
          <w:sz w:val="24"/>
          <w:szCs w:val="24"/>
        </w:rPr>
        <w:t>Conflict-of-interest statement</w:t>
      </w:r>
      <w:r w:rsidRPr="00002531">
        <w:rPr>
          <w:rFonts w:ascii="Book Antiqua" w:hAnsi="Book Antiqua"/>
          <w:b/>
          <w:sz w:val="24"/>
          <w:szCs w:val="24"/>
        </w:rPr>
        <w:t xml:space="preserve">: </w:t>
      </w:r>
      <w:r w:rsidRPr="00002531">
        <w:rPr>
          <w:rFonts w:ascii="Book Antiqua" w:hAnsi="Book Antiqua"/>
          <w:sz w:val="24"/>
          <w:szCs w:val="24"/>
        </w:rPr>
        <w:t xml:space="preserve">There is no conflict of interest associated with the </w:t>
      </w:r>
      <w:r w:rsidR="00E52EB5">
        <w:rPr>
          <w:rFonts w:ascii="Book Antiqua" w:hAnsi="Book Antiqua"/>
          <w:sz w:val="24"/>
          <w:szCs w:val="24"/>
          <w:lang w:val="en-GB"/>
        </w:rPr>
        <w:t xml:space="preserve">contributions of the </w:t>
      </w:r>
      <w:r w:rsidRPr="00002531">
        <w:rPr>
          <w:rFonts w:ascii="Book Antiqua" w:hAnsi="Book Antiqua"/>
          <w:sz w:val="24"/>
          <w:szCs w:val="24"/>
        </w:rPr>
        <w:t xml:space="preserve">senior author or other coauthors </w:t>
      </w:r>
      <w:r w:rsidR="00E52EB5">
        <w:rPr>
          <w:rFonts w:ascii="Book Antiqua" w:hAnsi="Book Antiqua"/>
          <w:sz w:val="24"/>
          <w:szCs w:val="24"/>
          <w:lang w:val="en-GB"/>
        </w:rPr>
        <w:t>to</w:t>
      </w:r>
      <w:r w:rsidRPr="00002531">
        <w:rPr>
          <w:rFonts w:ascii="Book Antiqua" w:hAnsi="Book Antiqua"/>
          <w:sz w:val="24"/>
          <w:szCs w:val="24"/>
        </w:rPr>
        <w:t xml:space="preserve"> this manuscript.</w:t>
      </w:r>
    </w:p>
    <w:p w:rsidR="00002531" w:rsidRPr="00002531" w:rsidRDefault="00002531" w:rsidP="00002531">
      <w:pPr>
        <w:snapToGrid w:val="0"/>
        <w:spacing w:after="0" w:line="360" w:lineRule="auto"/>
        <w:jc w:val="both"/>
        <w:rPr>
          <w:rFonts w:ascii="Book Antiqua" w:hAnsi="Book Antiqua"/>
          <w:b/>
          <w:color w:val="000000"/>
          <w:sz w:val="24"/>
          <w:szCs w:val="24"/>
          <w:lang w:eastAsia="zh-CN"/>
        </w:rPr>
      </w:pPr>
    </w:p>
    <w:p w:rsidR="00002531" w:rsidRPr="00002531" w:rsidRDefault="00002531" w:rsidP="00002531">
      <w:pPr>
        <w:snapToGrid w:val="0"/>
        <w:spacing w:after="0" w:line="360" w:lineRule="auto"/>
        <w:jc w:val="both"/>
        <w:rPr>
          <w:rFonts w:ascii="Book Antiqua" w:hAnsi="Book Antiqua" w:cs="宋体"/>
          <w:color w:val="000000"/>
          <w:sz w:val="24"/>
          <w:szCs w:val="24"/>
          <w:lang w:eastAsia="zh-CN"/>
        </w:rPr>
      </w:pPr>
      <w:r w:rsidRPr="00002531">
        <w:rPr>
          <w:rFonts w:ascii="Book Antiqua" w:hAnsi="Book Antiqua"/>
          <w:b/>
          <w:color w:val="000000"/>
          <w:sz w:val="24"/>
          <w:szCs w:val="24"/>
        </w:rPr>
        <w:t>Open-Access:</w:t>
      </w:r>
      <w:r w:rsidRPr="00002531">
        <w:rPr>
          <w:rFonts w:ascii="Book Antiqua" w:hAnsi="Book Antiqua"/>
          <w:color w:val="000000"/>
          <w:sz w:val="24"/>
          <w:szCs w:val="24"/>
        </w:rPr>
        <w:t xml:space="preserve"> This article is an open-access </w:t>
      </w:r>
      <w:r w:rsidRPr="00002531">
        <w:rPr>
          <w:rFonts w:ascii="Book Antiqua" w:hAnsi="Book Antiqua"/>
          <w:sz w:val="24"/>
          <w:szCs w:val="24"/>
        </w:rPr>
        <w:t xml:space="preserve">article that was selected </w:t>
      </w:r>
      <w:r w:rsidRPr="00002531">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02531" w:rsidRPr="00002531" w:rsidRDefault="00002531" w:rsidP="00002531">
      <w:pPr>
        <w:snapToGrid w:val="0"/>
        <w:spacing w:after="0" w:line="360" w:lineRule="auto"/>
        <w:jc w:val="both"/>
        <w:rPr>
          <w:rFonts w:ascii="Book Antiqua" w:hAnsi="Book Antiqua"/>
          <w:sz w:val="24"/>
          <w:szCs w:val="24"/>
        </w:rPr>
      </w:pPr>
    </w:p>
    <w:p w:rsidR="00002531" w:rsidRPr="00002531" w:rsidRDefault="00002531" w:rsidP="00002531">
      <w:pPr>
        <w:adjustRightInd w:val="0"/>
        <w:snapToGrid w:val="0"/>
        <w:spacing w:after="0" w:line="360" w:lineRule="auto"/>
        <w:jc w:val="both"/>
        <w:rPr>
          <w:rFonts w:ascii="Book Antiqua" w:hAnsi="Book Antiqua"/>
          <w:bCs/>
          <w:color w:val="000000"/>
          <w:sz w:val="24"/>
          <w:szCs w:val="24"/>
          <w:lang w:eastAsia="zh-CN"/>
        </w:rPr>
      </w:pPr>
      <w:r w:rsidRPr="00002531">
        <w:rPr>
          <w:rFonts w:ascii="Book Antiqua" w:hAnsi="Book Antiqua"/>
          <w:b/>
          <w:bCs/>
          <w:color w:val="000000"/>
          <w:sz w:val="24"/>
          <w:szCs w:val="24"/>
          <w:lang w:eastAsia="pl-PL"/>
        </w:rPr>
        <w:t>Manuscript source:</w:t>
      </w:r>
      <w:r w:rsidRPr="00002531">
        <w:rPr>
          <w:rFonts w:ascii="Book Antiqua" w:hAnsi="Book Antiqua"/>
          <w:b/>
          <w:bCs/>
          <w:color w:val="000000"/>
          <w:sz w:val="24"/>
          <w:szCs w:val="24"/>
          <w:lang w:eastAsia="zh-CN"/>
        </w:rPr>
        <w:t xml:space="preserve"> </w:t>
      </w:r>
      <w:r w:rsidRPr="00002531">
        <w:rPr>
          <w:rFonts w:ascii="Book Antiqua" w:hAnsi="Book Antiqua"/>
          <w:bCs/>
          <w:color w:val="000000"/>
          <w:sz w:val="24"/>
          <w:szCs w:val="24"/>
          <w:lang w:eastAsia="zh-CN"/>
        </w:rPr>
        <w:t>Invited</w:t>
      </w:r>
      <w:r w:rsidRPr="00002531">
        <w:rPr>
          <w:rFonts w:ascii="Book Antiqua" w:hAnsi="Book Antiqua"/>
          <w:bCs/>
          <w:color w:val="000000"/>
          <w:sz w:val="24"/>
          <w:szCs w:val="24"/>
          <w:lang w:eastAsia="pl-PL"/>
        </w:rPr>
        <w:t> manuscript</w:t>
      </w:r>
    </w:p>
    <w:p w:rsidR="00002531" w:rsidRPr="00002531" w:rsidRDefault="00002531" w:rsidP="00002531">
      <w:pPr>
        <w:adjustRightInd w:val="0"/>
        <w:snapToGrid w:val="0"/>
        <w:spacing w:after="0" w:line="360" w:lineRule="auto"/>
        <w:jc w:val="both"/>
        <w:rPr>
          <w:rFonts w:ascii="Book Antiqua" w:hAnsi="Book Antiqua"/>
          <w:b/>
          <w:bCs/>
          <w:color w:val="000000"/>
          <w:sz w:val="24"/>
          <w:szCs w:val="24"/>
          <w:lang w:eastAsia="zh-CN"/>
        </w:rPr>
      </w:pPr>
    </w:p>
    <w:p w:rsidR="00002531" w:rsidRPr="00002531" w:rsidRDefault="00002531" w:rsidP="00002531">
      <w:pPr>
        <w:snapToGrid w:val="0"/>
        <w:spacing w:after="0" w:line="360" w:lineRule="auto"/>
        <w:jc w:val="both"/>
        <w:rPr>
          <w:rFonts w:ascii="Book Antiqua" w:hAnsi="Book Antiqua"/>
          <w:b/>
          <w:sz w:val="24"/>
          <w:szCs w:val="24"/>
        </w:rPr>
      </w:pPr>
      <w:r w:rsidRPr="00002531">
        <w:rPr>
          <w:rFonts w:ascii="Book Antiqua" w:hAnsi="Book Antiqua"/>
          <w:b/>
          <w:sz w:val="24"/>
          <w:szCs w:val="24"/>
        </w:rPr>
        <w:t>Peer-review started:</w:t>
      </w:r>
      <w:r>
        <w:rPr>
          <w:rFonts w:ascii="Book Antiqua" w:hAnsi="Book Antiqua"/>
          <w:sz w:val="24"/>
          <w:szCs w:val="24"/>
          <w:lang w:eastAsia="zh-CN"/>
        </w:rPr>
        <w:t xml:space="preserve"> February 4, 2020</w:t>
      </w:r>
    </w:p>
    <w:p w:rsidR="00002531" w:rsidRPr="00002531" w:rsidRDefault="00002531" w:rsidP="00002531">
      <w:pPr>
        <w:snapToGrid w:val="0"/>
        <w:spacing w:after="0" w:line="360" w:lineRule="auto"/>
        <w:jc w:val="both"/>
        <w:rPr>
          <w:rFonts w:ascii="Book Antiqua" w:hAnsi="Book Antiqua"/>
          <w:sz w:val="24"/>
          <w:szCs w:val="24"/>
          <w:lang w:eastAsia="zh-CN"/>
        </w:rPr>
      </w:pPr>
      <w:bookmarkStart w:id="9" w:name="OLE_LINK21"/>
      <w:bookmarkStart w:id="10" w:name="OLE_LINK22"/>
      <w:r w:rsidRPr="00002531">
        <w:rPr>
          <w:rFonts w:ascii="Book Antiqua" w:hAnsi="Book Antiqua"/>
          <w:b/>
          <w:sz w:val="24"/>
          <w:szCs w:val="24"/>
        </w:rPr>
        <w:t>First decision:</w:t>
      </w:r>
      <w:r w:rsidRPr="00002531">
        <w:rPr>
          <w:rFonts w:ascii="Book Antiqua" w:hAnsi="Book Antiqua"/>
          <w:b/>
          <w:sz w:val="24"/>
          <w:szCs w:val="24"/>
          <w:lang w:eastAsia="zh-CN"/>
        </w:rPr>
        <w:t xml:space="preserve"> </w:t>
      </w:r>
      <w:r>
        <w:rPr>
          <w:rFonts w:ascii="Book Antiqua" w:hAnsi="Book Antiqua"/>
          <w:sz w:val="24"/>
          <w:szCs w:val="24"/>
          <w:lang w:eastAsia="zh-CN"/>
        </w:rPr>
        <w:t>March 24, 2020</w:t>
      </w:r>
    </w:p>
    <w:bookmarkEnd w:id="9"/>
    <w:bookmarkEnd w:id="10"/>
    <w:p w:rsidR="00002531" w:rsidRPr="00002531" w:rsidRDefault="00002531" w:rsidP="00002531">
      <w:pPr>
        <w:snapToGrid w:val="0"/>
        <w:spacing w:after="0" w:line="360" w:lineRule="auto"/>
        <w:jc w:val="both"/>
        <w:rPr>
          <w:rFonts w:ascii="Book Antiqua" w:hAnsi="Book Antiqua" w:hint="eastAsia"/>
          <w:b/>
          <w:sz w:val="24"/>
          <w:szCs w:val="24"/>
          <w:lang w:eastAsia="zh-CN"/>
        </w:rPr>
      </w:pPr>
      <w:r w:rsidRPr="00002531">
        <w:rPr>
          <w:rFonts w:ascii="Book Antiqua" w:hAnsi="Book Antiqua"/>
          <w:b/>
          <w:sz w:val="24"/>
          <w:szCs w:val="24"/>
        </w:rPr>
        <w:t>Article in press:</w:t>
      </w:r>
      <w:r w:rsidR="00E434F7">
        <w:rPr>
          <w:rFonts w:ascii="Book Antiqua" w:hAnsi="Book Antiqua" w:hint="eastAsia"/>
          <w:b/>
          <w:sz w:val="24"/>
          <w:szCs w:val="24"/>
          <w:lang w:eastAsia="zh-CN"/>
        </w:rPr>
        <w:t xml:space="preserve"> </w:t>
      </w:r>
      <w:r w:rsidR="00E434F7" w:rsidRPr="00E434F7">
        <w:rPr>
          <w:rFonts w:ascii="Book Antiqua" w:hAnsi="Book Antiqua"/>
          <w:sz w:val="24"/>
          <w:szCs w:val="24"/>
          <w:lang w:eastAsia="zh-CN"/>
        </w:rPr>
        <w:t>May 27, 2020</w:t>
      </w:r>
    </w:p>
    <w:p w:rsidR="00002531" w:rsidRPr="00002531" w:rsidRDefault="00002531" w:rsidP="00002531">
      <w:pPr>
        <w:adjustRightInd w:val="0"/>
        <w:snapToGrid w:val="0"/>
        <w:spacing w:after="0" w:line="360" w:lineRule="auto"/>
        <w:jc w:val="both"/>
        <w:rPr>
          <w:rStyle w:val="ab"/>
          <w:rFonts w:ascii="Book Antiqua" w:hAnsi="Book Antiqua" w:cs="Arial"/>
          <w:noProof/>
          <w:sz w:val="24"/>
          <w:szCs w:val="24"/>
          <w:lang w:eastAsia="zh-CN"/>
        </w:rPr>
      </w:pPr>
    </w:p>
    <w:p w:rsidR="00002531" w:rsidRPr="00002531" w:rsidRDefault="00002531" w:rsidP="00002531">
      <w:pPr>
        <w:widowControl w:val="0"/>
        <w:adjustRightInd w:val="0"/>
        <w:snapToGrid w:val="0"/>
        <w:spacing w:after="0" w:line="360" w:lineRule="auto"/>
        <w:jc w:val="both"/>
        <w:rPr>
          <w:rFonts w:ascii="Book Antiqua" w:eastAsia="微软雅黑" w:hAnsi="Book Antiqua" w:cs="宋体"/>
          <w:sz w:val="24"/>
          <w:szCs w:val="24"/>
          <w:lang w:eastAsia="zh-CN"/>
        </w:rPr>
      </w:pPr>
      <w:r w:rsidRPr="00002531">
        <w:rPr>
          <w:rFonts w:ascii="Book Antiqua" w:hAnsi="Book Antiqua" w:cs="宋体"/>
          <w:b/>
          <w:sz w:val="24"/>
          <w:szCs w:val="24"/>
          <w:lang w:eastAsia="zh-CN"/>
        </w:rPr>
        <w:t xml:space="preserve">Specialty type: </w:t>
      </w:r>
      <w:r w:rsidRPr="00002531">
        <w:rPr>
          <w:rFonts w:ascii="Book Antiqua" w:eastAsia="微软雅黑" w:hAnsi="Book Antiqua" w:cs="宋体"/>
          <w:sz w:val="24"/>
          <w:szCs w:val="24"/>
          <w:lang w:eastAsia="zh-CN"/>
        </w:rPr>
        <w:t>Cardiac and cardiovascular systems</w:t>
      </w:r>
    </w:p>
    <w:p w:rsidR="00002531" w:rsidRPr="00002531" w:rsidRDefault="00002531" w:rsidP="00002531">
      <w:pPr>
        <w:widowControl w:val="0"/>
        <w:adjustRightInd w:val="0"/>
        <w:snapToGrid w:val="0"/>
        <w:spacing w:after="0" w:line="360" w:lineRule="auto"/>
        <w:jc w:val="both"/>
        <w:rPr>
          <w:rFonts w:ascii="Book Antiqua" w:hAnsi="Book Antiqua" w:cs="宋体"/>
          <w:sz w:val="24"/>
          <w:szCs w:val="24"/>
          <w:lang w:eastAsia="zh-CN"/>
        </w:rPr>
      </w:pPr>
      <w:r w:rsidRPr="00002531">
        <w:rPr>
          <w:rFonts w:ascii="Book Antiqua" w:hAnsi="Book Antiqua" w:cs="宋体"/>
          <w:b/>
          <w:sz w:val="24"/>
          <w:szCs w:val="24"/>
          <w:lang w:eastAsia="zh-CN"/>
        </w:rPr>
        <w:t xml:space="preserve">Country/Territory of origin: </w:t>
      </w:r>
      <w:r w:rsidRPr="00002531">
        <w:rPr>
          <w:rFonts w:ascii="Book Antiqua" w:hAnsi="Book Antiqua" w:cs="宋体"/>
          <w:sz w:val="24"/>
          <w:szCs w:val="24"/>
          <w:lang w:eastAsia="zh-CN"/>
        </w:rPr>
        <w:t>Greece</w:t>
      </w:r>
    </w:p>
    <w:p w:rsidR="00002531" w:rsidRPr="00002531" w:rsidRDefault="00002531" w:rsidP="00002531">
      <w:pPr>
        <w:widowControl w:val="0"/>
        <w:adjustRightInd w:val="0"/>
        <w:snapToGrid w:val="0"/>
        <w:spacing w:after="0" w:line="360" w:lineRule="auto"/>
        <w:jc w:val="both"/>
        <w:rPr>
          <w:rFonts w:ascii="Book Antiqua" w:hAnsi="Book Antiqua" w:cs="宋体"/>
          <w:b/>
          <w:sz w:val="24"/>
          <w:szCs w:val="24"/>
          <w:lang w:eastAsia="zh-CN"/>
        </w:rPr>
      </w:pPr>
      <w:r w:rsidRPr="00002531">
        <w:rPr>
          <w:rFonts w:ascii="Book Antiqua" w:hAnsi="Book Antiqua" w:cs="宋体"/>
          <w:b/>
          <w:sz w:val="24"/>
          <w:szCs w:val="24"/>
          <w:lang w:eastAsia="zh-CN"/>
        </w:rPr>
        <w:t>Peer-review report’s scientific quality classification</w:t>
      </w:r>
    </w:p>
    <w:p w:rsidR="00002531" w:rsidRPr="00002531" w:rsidRDefault="00002531" w:rsidP="0000253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A (Excellent): 0</w:t>
      </w:r>
    </w:p>
    <w:p w:rsidR="00002531" w:rsidRPr="00002531" w:rsidRDefault="00002531" w:rsidP="00002531">
      <w:pPr>
        <w:widowControl w:val="0"/>
        <w:adjustRightInd w:val="0"/>
        <w:snapToGrid w:val="0"/>
        <w:spacing w:after="0" w:line="360" w:lineRule="auto"/>
        <w:jc w:val="both"/>
        <w:rPr>
          <w:rFonts w:ascii="Book Antiqua" w:hAnsi="Book Antiqua" w:cs="宋体"/>
          <w:sz w:val="24"/>
          <w:szCs w:val="24"/>
          <w:lang w:eastAsia="zh-CN"/>
        </w:rPr>
      </w:pPr>
      <w:r w:rsidRPr="00002531">
        <w:rPr>
          <w:rFonts w:ascii="Book Antiqua" w:hAnsi="Book Antiqua" w:cs="宋体"/>
          <w:sz w:val="24"/>
          <w:szCs w:val="24"/>
          <w:lang w:eastAsia="zh-CN"/>
        </w:rPr>
        <w:t>Grade B (Very good): B</w:t>
      </w:r>
    </w:p>
    <w:p w:rsidR="00002531" w:rsidRPr="00002531" w:rsidRDefault="00002531" w:rsidP="00002531">
      <w:pPr>
        <w:widowControl w:val="0"/>
        <w:adjustRightInd w:val="0"/>
        <w:snapToGrid w:val="0"/>
        <w:spacing w:after="0" w:line="360" w:lineRule="auto"/>
        <w:jc w:val="both"/>
        <w:rPr>
          <w:rFonts w:ascii="Book Antiqua" w:hAnsi="Book Antiqua" w:cs="宋体"/>
          <w:sz w:val="24"/>
          <w:szCs w:val="24"/>
          <w:lang w:eastAsia="zh-CN"/>
        </w:rPr>
      </w:pPr>
      <w:r w:rsidRPr="00002531">
        <w:rPr>
          <w:rFonts w:ascii="Book Antiqua" w:hAnsi="Book Antiqua" w:cs="宋体"/>
          <w:sz w:val="24"/>
          <w:szCs w:val="24"/>
          <w:lang w:eastAsia="zh-CN"/>
        </w:rPr>
        <w:t>Grade C (Good): C</w:t>
      </w:r>
    </w:p>
    <w:p w:rsidR="00002531" w:rsidRPr="00002531" w:rsidRDefault="00002531" w:rsidP="00002531">
      <w:pPr>
        <w:widowControl w:val="0"/>
        <w:adjustRightInd w:val="0"/>
        <w:snapToGrid w:val="0"/>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Grade D (Fair): D</w:t>
      </w:r>
    </w:p>
    <w:p w:rsidR="00002531" w:rsidRPr="00002531" w:rsidRDefault="00002531" w:rsidP="00002531">
      <w:pPr>
        <w:widowControl w:val="0"/>
        <w:adjustRightInd w:val="0"/>
        <w:snapToGrid w:val="0"/>
        <w:spacing w:after="0" w:line="360" w:lineRule="auto"/>
        <w:jc w:val="both"/>
        <w:rPr>
          <w:rFonts w:ascii="Book Antiqua" w:eastAsia="等线" w:hAnsi="Book Antiqua"/>
          <w:kern w:val="2"/>
          <w:sz w:val="24"/>
          <w:szCs w:val="24"/>
          <w:lang w:val="hu-HU" w:eastAsia="zh-CN"/>
        </w:rPr>
      </w:pPr>
      <w:r w:rsidRPr="00002531">
        <w:rPr>
          <w:rFonts w:ascii="Book Antiqua" w:hAnsi="Book Antiqua" w:cs="宋体"/>
          <w:sz w:val="24"/>
          <w:szCs w:val="24"/>
          <w:lang w:eastAsia="zh-CN"/>
        </w:rPr>
        <w:t>Grade E (Poor): 0</w:t>
      </w:r>
    </w:p>
    <w:p w:rsidR="00002531" w:rsidRPr="00002531" w:rsidRDefault="00002531" w:rsidP="00002531">
      <w:pPr>
        <w:adjustRightInd w:val="0"/>
        <w:snapToGrid w:val="0"/>
        <w:spacing w:after="0" w:line="360" w:lineRule="auto"/>
        <w:jc w:val="both"/>
        <w:rPr>
          <w:rStyle w:val="ab"/>
          <w:rFonts w:ascii="Book Antiqua" w:hAnsi="Book Antiqua" w:cs="Arial"/>
          <w:noProof/>
          <w:sz w:val="24"/>
          <w:szCs w:val="24"/>
          <w:lang w:val="hu-HU" w:eastAsia="zh-CN"/>
        </w:rPr>
      </w:pPr>
      <w:bookmarkStart w:id="11" w:name="_GoBack"/>
      <w:bookmarkEnd w:id="11"/>
    </w:p>
    <w:p w:rsidR="00002531" w:rsidRPr="00002531" w:rsidRDefault="00002531" w:rsidP="00002531">
      <w:pPr>
        <w:adjustRightInd w:val="0"/>
        <w:snapToGrid w:val="0"/>
        <w:spacing w:after="0" w:line="360" w:lineRule="auto"/>
        <w:jc w:val="both"/>
        <w:rPr>
          <w:rFonts w:ascii="Book Antiqua" w:hAnsi="Book Antiqua" w:hint="eastAsia"/>
          <w:bCs/>
          <w:sz w:val="24"/>
          <w:szCs w:val="24"/>
          <w:lang w:eastAsia="zh-CN"/>
        </w:rPr>
      </w:pPr>
      <w:r w:rsidRPr="00002531">
        <w:rPr>
          <w:rStyle w:val="ab"/>
          <w:rFonts w:ascii="Book Antiqua" w:hAnsi="Book Antiqua" w:cs="Arial"/>
          <w:noProof/>
          <w:sz w:val="24"/>
          <w:szCs w:val="24"/>
          <w:lang w:val="en-GB"/>
        </w:rPr>
        <w:t>P-Reviewer:</w:t>
      </w:r>
      <w:r w:rsidRPr="00002531">
        <w:rPr>
          <w:rFonts w:ascii="Book Antiqua" w:hAnsi="Book Antiqua"/>
          <w:color w:val="000000"/>
          <w:sz w:val="24"/>
          <w:szCs w:val="24"/>
          <w:lang w:val="en-GB"/>
        </w:rPr>
        <w:t xml:space="preserve"> </w:t>
      </w:r>
      <w:proofErr w:type="spellStart"/>
      <w:r w:rsidR="00FC0928" w:rsidRPr="00FC0928">
        <w:rPr>
          <w:rFonts w:ascii="Book Antiqua" w:hAnsi="Book Antiqua"/>
          <w:color w:val="000000"/>
          <w:sz w:val="24"/>
          <w:szCs w:val="24"/>
          <w:lang w:val="en-GB"/>
        </w:rPr>
        <w:t>Barik</w:t>
      </w:r>
      <w:proofErr w:type="spellEnd"/>
      <w:r w:rsidR="00FC0928">
        <w:rPr>
          <w:rFonts w:ascii="Book Antiqua" w:hAnsi="Book Antiqua"/>
          <w:color w:val="000000"/>
          <w:sz w:val="24"/>
          <w:szCs w:val="24"/>
          <w:lang w:val="en-GB"/>
        </w:rPr>
        <w:t xml:space="preserve"> R, </w:t>
      </w:r>
      <w:proofErr w:type="spellStart"/>
      <w:r w:rsidR="00FC0928" w:rsidRPr="00FC0928">
        <w:rPr>
          <w:rFonts w:ascii="Book Antiqua" w:hAnsi="Book Antiqua"/>
          <w:color w:val="000000"/>
          <w:sz w:val="24"/>
          <w:szCs w:val="24"/>
          <w:lang w:val="en-GB"/>
        </w:rPr>
        <w:t>Kharlamov</w:t>
      </w:r>
      <w:proofErr w:type="spellEnd"/>
      <w:r w:rsidR="00FC0928">
        <w:rPr>
          <w:rFonts w:ascii="Book Antiqua" w:hAnsi="Book Antiqua"/>
          <w:color w:val="000000"/>
          <w:sz w:val="24"/>
          <w:szCs w:val="24"/>
          <w:lang w:val="en-GB"/>
        </w:rPr>
        <w:t xml:space="preserve"> AN, </w:t>
      </w:r>
      <w:proofErr w:type="spellStart"/>
      <w:r w:rsidR="00FC0928" w:rsidRPr="00FC0928">
        <w:rPr>
          <w:rFonts w:ascii="Book Antiqua" w:hAnsi="Book Antiqua"/>
          <w:color w:val="000000"/>
          <w:sz w:val="24"/>
          <w:szCs w:val="24"/>
          <w:lang w:val="en-GB"/>
        </w:rPr>
        <w:t>Vermeersch</w:t>
      </w:r>
      <w:proofErr w:type="spellEnd"/>
      <w:r w:rsidR="00FC0928">
        <w:rPr>
          <w:rFonts w:ascii="Book Antiqua" w:hAnsi="Book Antiqua"/>
          <w:color w:val="000000"/>
          <w:sz w:val="24"/>
          <w:szCs w:val="24"/>
          <w:lang w:val="en-GB"/>
        </w:rPr>
        <w:t xml:space="preserve"> P</w:t>
      </w:r>
      <w:r w:rsidRPr="00002531">
        <w:rPr>
          <w:rFonts w:ascii="Book Antiqua" w:hAnsi="Book Antiqua"/>
          <w:bCs/>
          <w:sz w:val="24"/>
          <w:szCs w:val="24"/>
          <w:lang w:val="en-GB"/>
        </w:rPr>
        <w:t xml:space="preserve"> </w:t>
      </w:r>
      <w:r w:rsidRPr="00002531">
        <w:rPr>
          <w:rFonts w:ascii="Book Antiqua" w:hAnsi="Book Antiqua"/>
          <w:b/>
          <w:bCs/>
          <w:sz w:val="24"/>
          <w:szCs w:val="24"/>
          <w:lang w:val="en-GB"/>
        </w:rPr>
        <w:t>S-Editor:</w:t>
      </w:r>
      <w:r w:rsidRPr="00002531">
        <w:rPr>
          <w:rFonts w:ascii="Book Antiqua" w:hAnsi="Book Antiqua"/>
          <w:bCs/>
          <w:sz w:val="24"/>
          <w:szCs w:val="24"/>
          <w:lang w:val="en-GB"/>
        </w:rPr>
        <w:t xml:space="preserve"> </w:t>
      </w:r>
      <w:r>
        <w:rPr>
          <w:rFonts w:ascii="Book Antiqua" w:hAnsi="Book Antiqua"/>
          <w:bCs/>
          <w:sz w:val="24"/>
          <w:szCs w:val="24"/>
          <w:lang w:val="en-GB"/>
        </w:rPr>
        <w:t>Zhang L</w:t>
      </w:r>
      <w:r w:rsidRPr="00002531">
        <w:rPr>
          <w:rFonts w:ascii="Book Antiqua" w:hAnsi="Book Antiqua"/>
          <w:bCs/>
          <w:sz w:val="24"/>
          <w:szCs w:val="24"/>
          <w:lang w:val="en-GB" w:eastAsia="zh-CN"/>
        </w:rPr>
        <w:t xml:space="preserve"> </w:t>
      </w:r>
      <w:r w:rsidR="0060168D">
        <w:rPr>
          <w:rFonts w:ascii="Book Antiqua" w:hAnsi="Book Antiqua"/>
          <w:b/>
          <w:bCs/>
          <w:sz w:val="24"/>
          <w:szCs w:val="24"/>
        </w:rPr>
        <w:t xml:space="preserve">L-Editor: </w:t>
      </w:r>
      <w:r w:rsidR="00E52EB5">
        <w:rPr>
          <w:rFonts w:ascii="Book Antiqua" w:hAnsi="Book Antiqua"/>
          <w:bCs/>
          <w:sz w:val="24"/>
          <w:szCs w:val="24"/>
          <w:lang w:val="en-GB"/>
        </w:rPr>
        <w:t xml:space="preserve">Webster JR </w:t>
      </w:r>
      <w:r w:rsidRPr="00002531">
        <w:rPr>
          <w:rFonts w:ascii="Book Antiqua" w:hAnsi="Book Antiqua"/>
          <w:b/>
          <w:bCs/>
          <w:sz w:val="24"/>
          <w:szCs w:val="24"/>
        </w:rPr>
        <w:t>E-Editor:</w:t>
      </w:r>
      <w:r w:rsidR="00E434F7">
        <w:rPr>
          <w:rFonts w:ascii="Book Antiqua" w:hAnsi="Book Antiqua" w:hint="eastAsia"/>
          <w:b/>
          <w:bCs/>
          <w:sz w:val="24"/>
          <w:szCs w:val="24"/>
          <w:lang w:eastAsia="zh-CN"/>
        </w:rPr>
        <w:t xml:space="preserve"> </w:t>
      </w:r>
      <w:r w:rsidR="00E434F7" w:rsidRPr="00E434F7">
        <w:rPr>
          <w:rFonts w:ascii="Book Antiqua" w:hAnsi="Book Antiqua"/>
          <w:bCs/>
          <w:sz w:val="24"/>
          <w:szCs w:val="24"/>
          <w:lang w:eastAsia="zh-CN"/>
        </w:rPr>
        <w:t>Zhang YL</w:t>
      </w:r>
    </w:p>
    <w:p w:rsidR="00002531" w:rsidRPr="00002531" w:rsidRDefault="00002531" w:rsidP="00002531">
      <w:pPr>
        <w:snapToGrid w:val="0"/>
        <w:spacing w:after="0" w:line="360" w:lineRule="auto"/>
        <w:jc w:val="both"/>
        <w:rPr>
          <w:rFonts w:ascii="Book Antiqua" w:hAnsi="Book Antiqua"/>
          <w:sz w:val="24"/>
          <w:szCs w:val="24"/>
          <w:lang w:eastAsia="zh-CN"/>
        </w:rPr>
      </w:pPr>
    </w:p>
    <w:p w:rsidR="00002531" w:rsidRPr="00002531" w:rsidRDefault="00002531" w:rsidP="00002531">
      <w:pPr>
        <w:snapToGrid w:val="0"/>
        <w:spacing w:after="0" w:line="360" w:lineRule="auto"/>
        <w:jc w:val="both"/>
        <w:rPr>
          <w:rFonts w:ascii="Book Antiqua" w:hAnsi="Book Antiqua" w:cs="Times New Roman"/>
          <w:sz w:val="24"/>
          <w:szCs w:val="24"/>
          <w:u w:val="single"/>
          <w:lang w:val="en-US"/>
        </w:rPr>
      </w:pPr>
      <w:r w:rsidRPr="00002531">
        <w:rPr>
          <w:rFonts w:ascii="Book Antiqua" w:hAnsi="Book Antiqua"/>
          <w:sz w:val="24"/>
          <w:szCs w:val="24"/>
        </w:rPr>
        <w:br w:type="page"/>
      </w:r>
    </w:p>
    <w:p w:rsidR="00481F7E" w:rsidRPr="00002531" w:rsidRDefault="00E30FB0" w:rsidP="00002531">
      <w:pPr>
        <w:snapToGrid w:val="0"/>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lastRenderedPageBreak/>
        <w:t>Table 1</w:t>
      </w:r>
      <w:r w:rsidR="00614513" w:rsidRPr="00002531">
        <w:rPr>
          <w:rFonts w:ascii="Book Antiqua" w:hAnsi="Book Antiqua" w:cs="Times New Roman"/>
          <w:b/>
          <w:sz w:val="24"/>
          <w:szCs w:val="24"/>
          <w:lang w:val="en-US"/>
        </w:rPr>
        <w:t xml:space="preserve"> Basic </w:t>
      </w:r>
      <w:proofErr w:type="gramStart"/>
      <w:r w:rsidRPr="00002531">
        <w:rPr>
          <w:rFonts w:ascii="Book Antiqua" w:hAnsi="Book Antiqua" w:cs="Times New Roman"/>
          <w:b/>
          <w:sz w:val="24"/>
          <w:szCs w:val="24"/>
          <w:lang w:val="en-US"/>
        </w:rPr>
        <w:t>characteristics</w:t>
      </w:r>
      <w:proofErr w:type="gramEnd"/>
      <w:r w:rsidRPr="00002531">
        <w:rPr>
          <w:rFonts w:ascii="Book Antiqua" w:hAnsi="Book Antiqua" w:cs="Times New Roman"/>
          <w:b/>
          <w:sz w:val="24"/>
          <w:szCs w:val="24"/>
          <w:lang w:val="en-US"/>
        </w:rPr>
        <w:t xml:space="preserve"> of different types of left ventricular assist devices</w:t>
      </w:r>
    </w:p>
    <w:tbl>
      <w:tblPr>
        <w:tblStyle w:val="a6"/>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1727"/>
        <w:gridCol w:w="2017"/>
        <w:gridCol w:w="2753"/>
        <w:gridCol w:w="1560"/>
      </w:tblGrid>
      <w:tr w:rsidR="00481F7E" w:rsidRPr="00002531" w:rsidTr="00EB12D6">
        <w:trPr>
          <w:trHeight w:val="564"/>
        </w:trPr>
        <w:tc>
          <w:tcPr>
            <w:tcW w:w="2292" w:type="dxa"/>
            <w:tcBorders>
              <w:top w:val="single" w:sz="4" w:space="0" w:color="auto"/>
              <w:bottom w:val="single" w:sz="4" w:space="0" w:color="auto"/>
            </w:tcBorders>
            <w:shd w:val="clear" w:color="auto" w:fill="auto"/>
            <w:vAlign w:val="center"/>
          </w:tcPr>
          <w:p w:rsidR="00481F7E" w:rsidRPr="00614513" w:rsidRDefault="00481F7E" w:rsidP="00002531">
            <w:pPr>
              <w:snapToGrid w:val="0"/>
              <w:spacing w:after="0" w:line="360" w:lineRule="auto"/>
              <w:jc w:val="both"/>
              <w:rPr>
                <w:rFonts w:ascii="Book Antiqua" w:hAnsi="Book Antiqua" w:cs="Times New Roman"/>
                <w:b/>
                <w:sz w:val="24"/>
                <w:szCs w:val="24"/>
                <w:lang w:val="en-US"/>
              </w:rPr>
            </w:pPr>
            <w:r w:rsidRPr="00614513">
              <w:rPr>
                <w:rFonts w:ascii="Book Antiqua" w:hAnsi="Book Antiqua" w:cs="Times New Roman"/>
                <w:b/>
                <w:sz w:val="24"/>
                <w:szCs w:val="24"/>
                <w:lang w:val="en-US"/>
              </w:rPr>
              <w:t>Type of LVAD</w:t>
            </w:r>
          </w:p>
        </w:tc>
        <w:tc>
          <w:tcPr>
            <w:tcW w:w="1727" w:type="dxa"/>
            <w:tcBorders>
              <w:top w:val="single" w:sz="4" w:space="0" w:color="auto"/>
              <w:bottom w:val="single" w:sz="4" w:space="0" w:color="auto"/>
            </w:tcBorders>
            <w:shd w:val="clear" w:color="auto" w:fill="auto"/>
            <w:vAlign w:val="center"/>
          </w:tcPr>
          <w:p w:rsidR="00481F7E" w:rsidRPr="00614513" w:rsidRDefault="00481F7E" w:rsidP="00002531">
            <w:pPr>
              <w:snapToGrid w:val="0"/>
              <w:spacing w:after="0" w:line="360" w:lineRule="auto"/>
              <w:jc w:val="both"/>
              <w:rPr>
                <w:rFonts w:ascii="Book Antiqua" w:hAnsi="Book Antiqua" w:cs="Times New Roman"/>
                <w:b/>
                <w:sz w:val="24"/>
                <w:szCs w:val="24"/>
                <w:lang w:val="en-US"/>
              </w:rPr>
            </w:pPr>
            <w:r w:rsidRPr="00614513">
              <w:rPr>
                <w:rFonts w:ascii="Book Antiqua" w:hAnsi="Book Antiqua" w:cs="Times New Roman"/>
                <w:b/>
                <w:sz w:val="24"/>
                <w:szCs w:val="24"/>
                <w:lang w:val="en-US"/>
              </w:rPr>
              <w:t>Example</w:t>
            </w:r>
          </w:p>
        </w:tc>
        <w:tc>
          <w:tcPr>
            <w:tcW w:w="2017" w:type="dxa"/>
            <w:tcBorders>
              <w:top w:val="single" w:sz="4" w:space="0" w:color="auto"/>
              <w:bottom w:val="single" w:sz="4" w:space="0" w:color="auto"/>
            </w:tcBorders>
            <w:shd w:val="clear" w:color="auto" w:fill="auto"/>
            <w:vAlign w:val="center"/>
          </w:tcPr>
          <w:p w:rsidR="00481F7E" w:rsidRPr="00614513" w:rsidRDefault="00481F7E" w:rsidP="00002531">
            <w:pPr>
              <w:snapToGrid w:val="0"/>
              <w:spacing w:after="0" w:line="360" w:lineRule="auto"/>
              <w:jc w:val="both"/>
              <w:rPr>
                <w:rFonts w:ascii="Book Antiqua" w:hAnsi="Book Antiqua" w:cs="Times New Roman"/>
                <w:b/>
                <w:sz w:val="24"/>
                <w:szCs w:val="24"/>
                <w:lang w:val="en-US"/>
              </w:rPr>
            </w:pPr>
            <w:r w:rsidRPr="00614513">
              <w:rPr>
                <w:rFonts w:ascii="Book Antiqua" w:hAnsi="Book Antiqua" w:cs="Times New Roman"/>
                <w:b/>
                <w:sz w:val="24"/>
                <w:szCs w:val="24"/>
                <w:lang w:val="en-US"/>
              </w:rPr>
              <w:t xml:space="preserve">Pump </w:t>
            </w:r>
            <w:r w:rsidR="00614513" w:rsidRPr="00614513">
              <w:rPr>
                <w:rFonts w:ascii="Book Antiqua" w:hAnsi="Book Antiqua" w:cs="Times New Roman"/>
                <w:b/>
                <w:sz w:val="24"/>
                <w:szCs w:val="24"/>
                <w:lang w:val="en-US"/>
              </w:rPr>
              <w:t>design</w:t>
            </w:r>
          </w:p>
        </w:tc>
        <w:tc>
          <w:tcPr>
            <w:tcW w:w="2753" w:type="dxa"/>
            <w:tcBorders>
              <w:top w:val="single" w:sz="4" w:space="0" w:color="auto"/>
              <w:bottom w:val="single" w:sz="4" w:space="0" w:color="auto"/>
            </w:tcBorders>
            <w:shd w:val="clear" w:color="auto" w:fill="auto"/>
            <w:vAlign w:val="center"/>
          </w:tcPr>
          <w:p w:rsidR="00481F7E" w:rsidRPr="00614513" w:rsidRDefault="00481F7E" w:rsidP="00002531">
            <w:pPr>
              <w:snapToGrid w:val="0"/>
              <w:spacing w:after="0" w:line="360" w:lineRule="auto"/>
              <w:jc w:val="both"/>
              <w:rPr>
                <w:rFonts w:ascii="Book Antiqua" w:hAnsi="Book Antiqua" w:cs="Times New Roman"/>
                <w:b/>
                <w:sz w:val="24"/>
                <w:szCs w:val="24"/>
                <w:lang w:val="en-US"/>
              </w:rPr>
            </w:pPr>
            <w:r w:rsidRPr="00614513">
              <w:rPr>
                <w:rFonts w:ascii="Book Antiqua" w:hAnsi="Book Antiqua" w:cs="Times New Roman"/>
                <w:b/>
                <w:sz w:val="24"/>
                <w:szCs w:val="24"/>
                <w:lang w:val="en-US"/>
              </w:rPr>
              <w:t>Characteristics</w:t>
            </w:r>
          </w:p>
        </w:tc>
        <w:tc>
          <w:tcPr>
            <w:tcW w:w="1560" w:type="dxa"/>
            <w:tcBorders>
              <w:top w:val="single" w:sz="4" w:space="0" w:color="auto"/>
              <w:bottom w:val="single" w:sz="4" w:space="0" w:color="auto"/>
            </w:tcBorders>
            <w:shd w:val="clear" w:color="auto" w:fill="auto"/>
            <w:vAlign w:val="center"/>
          </w:tcPr>
          <w:p w:rsidR="00481F7E" w:rsidRPr="00614513" w:rsidRDefault="00481F7E" w:rsidP="00002531">
            <w:pPr>
              <w:snapToGrid w:val="0"/>
              <w:spacing w:after="0" w:line="360" w:lineRule="auto"/>
              <w:jc w:val="both"/>
              <w:rPr>
                <w:rFonts w:ascii="Book Antiqua" w:hAnsi="Book Antiqua" w:cs="Times New Roman"/>
                <w:b/>
                <w:sz w:val="24"/>
                <w:szCs w:val="24"/>
                <w:lang w:val="en-US"/>
              </w:rPr>
            </w:pPr>
            <w:r w:rsidRPr="00614513">
              <w:rPr>
                <w:rFonts w:ascii="Book Antiqua" w:hAnsi="Book Antiqua" w:cs="Times New Roman"/>
                <w:b/>
                <w:sz w:val="24"/>
                <w:szCs w:val="24"/>
                <w:lang w:val="en-US"/>
              </w:rPr>
              <w:t>Hemolysis</w:t>
            </w:r>
          </w:p>
        </w:tc>
      </w:tr>
      <w:tr w:rsidR="00481F7E" w:rsidRPr="00002531" w:rsidTr="00EB12D6">
        <w:trPr>
          <w:trHeight w:val="1435"/>
        </w:trPr>
        <w:tc>
          <w:tcPr>
            <w:tcW w:w="2292" w:type="dxa"/>
            <w:tcBorders>
              <w:top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First-generation</w:t>
            </w:r>
          </w:p>
        </w:tc>
        <w:tc>
          <w:tcPr>
            <w:tcW w:w="1727" w:type="dxa"/>
            <w:tcBorders>
              <w:top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HeartMate I</w:t>
            </w:r>
          </w:p>
        </w:tc>
        <w:tc>
          <w:tcPr>
            <w:tcW w:w="2017" w:type="dxa"/>
            <w:tcBorders>
              <w:top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Pulsatile flow</w:t>
            </w:r>
          </w:p>
        </w:tc>
        <w:tc>
          <w:tcPr>
            <w:tcW w:w="2753" w:type="dxa"/>
            <w:tcBorders>
              <w:top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Larger blood contacting surfaces, multiple moving parts</w:t>
            </w:r>
          </w:p>
        </w:tc>
        <w:tc>
          <w:tcPr>
            <w:tcW w:w="1560" w:type="dxa"/>
            <w:tcBorders>
              <w:top w:val="single" w:sz="4" w:space="0" w:color="auto"/>
            </w:tcBorders>
            <w:shd w:val="clear" w:color="auto" w:fill="auto"/>
          </w:tcPr>
          <w:p w:rsidR="00481F7E" w:rsidRPr="00E30FB0" w:rsidRDefault="00E30FB0" w:rsidP="00E30FB0">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Increase</w:t>
            </w:r>
          </w:p>
        </w:tc>
      </w:tr>
      <w:tr w:rsidR="00481F7E" w:rsidRPr="00002531" w:rsidTr="00EB12D6">
        <w:trPr>
          <w:trHeight w:val="580"/>
        </w:trPr>
        <w:tc>
          <w:tcPr>
            <w:tcW w:w="2292" w:type="dxa"/>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Second-generation</w:t>
            </w:r>
          </w:p>
        </w:tc>
        <w:tc>
          <w:tcPr>
            <w:tcW w:w="1727" w:type="dxa"/>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HeartMate II</w:t>
            </w:r>
          </w:p>
        </w:tc>
        <w:tc>
          <w:tcPr>
            <w:tcW w:w="2017" w:type="dxa"/>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 xml:space="preserve">Continuous – </w:t>
            </w:r>
            <w:r w:rsidR="00E30FB0" w:rsidRPr="00002531">
              <w:rPr>
                <w:rFonts w:ascii="Book Antiqua" w:hAnsi="Book Antiqua" w:cs="Times New Roman"/>
                <w:sz w:val="24"/>
                <w:szCs w:val="24"/>
                <w:lang w:val="en-US"/>
              </w:rPr>
              <w:t xml:space="preserve">axial </w:t>
            </w:r>
            <w:r w:rsidRPr="00002531">
              <w:rPr>
                <w:rFonts w:ascii="Book Antiqua" w:hAnsi="Book Antiqua" w:cs="Times New Roman"/>
                <w:sz w:val="24"/>
                <w:szCs w:val="24"/>
                <w:lang w:val="en-US"/>
              </w:rPr>
              <w:t>flow</w:t>
            </w:r>
          </w:p>
        </w:tc>
        <w:tc>
          <w:tcPr>
            <w:tcW w:w="2753" w:type="dxa"/>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Smaller size</w:t>
            </w:r>
          </w:p>
        </w:tc>
        <w:tc>
          <w:tcPr>
            <w:tcW w:w="1560" w:type="dxa"/>
            <w:shd w:val="clear" w:color="auto" w:fill="auto"/>
          </w:tcPr>
          <w:p w:rsidR="00481F7E" w:rsidRPr="00002531" w:rsidRDefault="00E30FB0" w:rsidP="00002531">
            <w:pPr>
              <w:snapToGrid w:val="0"/>
              <w:spacing w:after="0" w:line="360" w:lineRule="auto"/>
              <w:jc w:val="both"/>
              <w:rPr>
                <w:rFonts w:ascii="Book Antiqua" w:hAnsi="Book Antiqua" w:cs="Times New Roman"/>
                <w:sz w:val="24"/>
                <w:szCs w:val="24"/>
              </w:rPr>
            </w:pPr>
            <w:r>
              <w:rPr>
                <w:rFonts w:ascii="Book Antiqua" w:hAnsi="Book Antiqua" w:cs="Times New Roman"/>
                <w:sz w:val="24"/>
                <w:szCs w:val="24"/>
                <w:lang w:val="en-US"/>
              </w:rPr>
              <w:t>Increase</w:t>
            </w:r>
          </w:p>
        </w:tc>
      </w:tr>
      <w:tr w:rsidR="00481F7E" w:rsidRPr="00002531" w:rsidTr="00EB12D6">
        <w:trPr>
          <w:trHeight w:val="1161"/>
        </w:trPr>
        <w:tc>
          <w:tcPr>
            <w:tcW w:w="2292" w:type="dxa"/>
            <w:tcBorders>
              <w:bottom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Third-generation</w:t>
            </w:r>
          </w:p>
        </w:tc>
        <w:tc>
          <w:tcPr>
            <w:tcW w:w="1727" w:type="dxa"/>
            <w:tcBorders>
              <w:bottom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proofErr w:type="spellStart"/>
            <w:r w:rsidRPr="00002531">
              <w:rPr>
                <w:rFonts w:ascii="Book Antiqua" w:hAnsi="Book Antiqua" w:cs="Times New Roman"/>
                <w:sz w:val="24"/>
                <w:szCs w:val="24"/>
                <w:lang w:val="en-US"/>
              </w:rPr>
              <w:t>HeartWare</w:t>
            </w:r>
            <w:proofErr w:type="spellEnd"/>
          </w:p>
        </w:tc>
        <w:tc>
          <w:tcPr>
            <w:tcW w:w="2017" w:type="dxa"/>
            <w:tcBorders>
              <w:bottom w:val="single" w:sz="4" w:space="0" w:color="auto"/>
            </w:tcBorders>
            <w:shd w:val="clear" w:color="auto" w:fill="auto"/>
            <w:vAlign w:val="center"/>
          </w:tcPr>
          <w:p w:rsidR="00481F7E" w:rsidRPr="00002531" w:rsidRDefault="0060168D" w:rsidP="00002531">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Continuous </w:t>
            </w:r>
            <w:r w:rsidR="00481F7E" w:rsidRPr="00002531">
              <w:rPr>
                <w:rFonts w:ascii="Book Antiqua" w:hAnsi="Book Antiqua" w:cs="Times New Roman"/>
                <w:sz w:val="24"/>
                <w:szCs w:val="24"/>
                <w:lang w:val="en-US"/>
              </w:rPr>
              <w:t xml:space="preserve">– </w:t>
            </w:r>
            <w:r w:rsidR="00E30FB0" w:rsidRPr="00002531">
              <w:rPr>
                <w:rFonts w:ascii="Book Antiqua" w:hAnsi="Book Antiqua" w:cs="Times New Roman"/>
                <w:sz w:val="24"/>
                <w:szCs w:val="24"/>
                <w:lang w:val="en-US"/>
              </w:rPr>
              <w:t xml:space="preserve">centrifugal </w:t>
            </w:r>
            <w:r w:rsidR="00481F7E" w:rsidRPr="00002531">
              <w:rPr>
                <w:rFonts w:ascii="Book Antiqua" w:hAnsi="Book Antiqua" w:cs="Times New Roman"/>
                <w:sz w:val="24"/>
                <w:szCs w:val="24"/>
                <w:lang w:val="en-US"/>
              </w:rPr>
              <w:t>flow</w:t>
            </w:r>
          </w:p>
        </w:tc>
        <w:tc>
          <w:tcPr>
            <w:tcW w:w="2753" w:type="dxa"/>
            <w:tcBorders>
              <w:bottom w:val="single" w:sz="4" w:space="0" w:color="auto"/>
            </w:tcBorders>
            <w:shd w:val="clear" w:color="auto" w:fill="auto"/>
            <w:vAlign w:val="center"/>
          </w:tcPr>
          <w:p w:rsidR="00481F7E" w:rsidRPr="00002531" w:rsidRDefault="00481F7E" w:rsidP="00002531">
            <w:pPr>
              <w:snapToGrid w:val="0"/>
              <w:spacing w:after="0" w:line="360" w:lineRule="auto"/>
              <w:jc w:val="both"/>
              <w:rPr>
                <w:rFonts w:ascii="Book Antiqua" w:hAnsi="Book Antiqua" w:cs="Times New Roman"/>
                <w:sz w:val="24"/>
                <w:szCs w:val="24"/>
                <w:lang w:val="en-US"/>
              </w:rPr>
            </w:pPr>
            <w:r w:rsidRPr="00002531">
              <w:rPr>
                <w:rFonts w:ascii="Book Antiqua" w:hAnsi="Book Antiqua" w:cs="Times New Roman"/>
                <w:sz w:val="24"/>
                <w:szCs w:val="24"/>
                <w:lang w:val="en-US"/>
              </w:rPr>
              <w:t>Noncontact bearing (magnetic levitation)</w:t>
            </w:r>
          </w:p>
        </w:tc>
        <w:tc>
          <w:tcPr>
            <w:tcW w:w="1560" w:type="dxa"/>
            <w:tcBorders>
              <w:bottom w:val="single" w:sz="4" w:space="0" w:color="auto"/>
            </w:tcBorders>
            <w:shd w:val="clear" w:color="auto" w:fill="auto"/>
          </w:tcPr>
          <w:p w:rsidR="00481F7E" w:rsidRPr="00002531" w:rsidRDefault="00E30FB0" w:rsidP="00002531">
            <w:pPr>
              <w:snapToGrid w:val="0"/>
              <w:spacing w:after="0" w:line="360" w:lineRule="auto"/>
              <w:jc w:val="both"/>
              <w:rPr>
                <w:rFonts w:ascii="Book Antiqua" w:hAnsi="Book Antiqua" w:cs="Times New Roman"/>
                <w:sz w:val="24"/>
                <w:szCs w:val="24"/>
              </w:rPr>
            </w:pPr>
            <w:r>
              <w:rPr>
                <w:rFonts w:ascii="Book Antiqua" w:hAnsi="Book Antiqua" w:cs="Times New Roman"/>
                <w:sz w:val="24"/>
                <w:szCs w:val="24"/>
                <w:lang w:val="en-US"/>
              </w:rPr>
              <w:t>Increase</w:t>
            </w:r>
          </w:p>
        </w:tc>
      </w:tr>
    </w:tbl>
    <w:p w:rsidR="00614513" w:rsidRDefault="00FC0928" w:rsidP="00FC0928">
      <w:pPr>
        <w:snapToGrid w:val="0"/>
        <w:spacing w:after="0" w:line="360" w:lineRule="auto"/>
        <w:jc w:val="both"/>
        <w:rPr>
          <w:rFonts w:ascii="Book Antiqua" w:hAnsi="Book Antiqua" w:cs="Times New Roman"/>
          <w:sz w:val="24"/>
          <w:szCs w:val="24"/>
          <w:lang w:val="en-US"/>
        </w:rPr>
        <w:sectPr w:rsidR="00614513" w:rsidSect="00912F3E">
          <w:footerReference w:type="default" r:id="rId8"/>
          <w:pgSz w:w="13608" w:h="16840"/>
          <w:pgMar w:top="1440" w:right="1800" w:bottom="1440" w:left="1800" w:header="709" w:footer="709" w:gutter="0"/>
          <w:cols w:space="708"/>
          <w:docGrid w:linePitch="360"/>
        </w:sectPr>
      </w:pPr>
      <w:r>
        <w:rPr>
          <w:rFonts w:ascii="Book Antiqua" w:hAnsi="Book Antiqua" w:cs="Times New Roman"/>
          <w:sz w:val="24"/>
          <w:szCs w:val="24"/>
          <w:lang w:val="en-US"/>
        </w:rPr>
        <w:t>LVAD:</w:t>
      </w:r>
      <w:r w:rsidRPr="00002531">
        <w:rPr>
          <w:rFonts w:ascii="Book Antiqua" w:hAnsi="Book Antiqua" w:cs="Times New Roman"/>
          <w:sz w:val="24"/>
          <w:szCs w:val="24"/>
          <w:lang w:val="en-US"/>
        </w:rPr>
        <w:t xml:space="preserve"> Left </w:t>
      </w:r>
      <w:r>
        <w:rPr>
          <w:rFonts w:ascii="Book Antiqua" w:hAnsi="Book Antiqua" w:cs="Times New Roman"/>
          <w:sz w:val="24"/>
          <w:szCs w:val="24"/>
          <w:lang w:val="en-US"/>
        </w:rPr>
        <w:t>ventricular assist device.</w:t>
      </w:r>
    </w:p>
    <w:p w:rsidR="00481F7E" w:rsidRPr="00614513" w:rsidRDefault="00EB12D6" w:rsidP="00002531">
      <w:pPr>
        <w:snapToGrid w:val="0"/>
        <w:spacing w:after="0" w:line="360" w:lineRule="auto"/>
        <w:jc w:val="both"/>
        <w:rPr>
          <w:rFonts w:ascii="Book Antiqua" w:hAnsi="Book Antiqua" w:cs="Times New Roman"/>
          <w:b/>
          <w:sz w:val="24"/>
          <w:szCs w:val="24"/>
          <w:lang w:val="en-US"/>
        </w:rPr>
      </w:pPr>
      <w:r w:rsidRPr="00EB12D6">
        <w:rPr>
          <w:rFonts w:ascii="Book Antiqua" w:hAnsi="Book Antiqua" w:cs="Times New Roman"/>
          <w:b/>
          <w:sz w:val="24"/>
          <w:szCs w:val="24"/>
          <w:lang w:val="en-US"/>
        </w:rPr>
        <w:lastRenderedPageBreak/>
        <w:t>Table 2 Baseline characteristics, demographics and results of studies investigating hemolysis in left ventricular assist devices</w:t>
      </w:r>
    </w:p>
    <w:tbl>
      <w:tblPr>
        <w:tblStyle w:val="a6"/>
        <w:tblW w:w="13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6"/>
        <w:gridCol w:w="1560"/>
        <w:gridCol w:w="1275"/>
        <w:gridCol w:w="2410"/>
        <w:gridCol w:w="2835"/>
        <w:gridCol w:w="1418"/>
      </w:tblGrid>
      <w:tr w:rsidR="00EB12D6" w:rsidRPr="00002531" w:rsidTr="0060168D">
        <w:trPr>
          <w:trHeight w:val="685"/>
          <w:jc w:val="center"/>
        </w:trPr>
        <w:tc>
          <w:tcPr>
            <w:tcW w:w="1843"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Ref.</w:t>
            </w:r>
          </w:p>
        </w:tc>
        <w:tc>
          <w:tcPr>
            <w:tcW w:w="2126"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sidRPr="00EB12D6">
              <w:rPr>
                <w:rFonts w:ascii="Book Antiqua" w:eastAsia="Times New Roman" w:hAnsi="Book Antiqua" w:cs="Times New Roman"/>
                <w:b/>
                <w:sz w:val="24"/>
                <w:szCs w:val="24"/>
                <w:lang w:val="en-US"/>
              </w:rPr>
              <w:t>Study design</w:t>
            </w:r>
          </w:p>
        </w:tc>
        <w:tc>
          <w:tcPr>
            <w:tcW w:w="1560"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sidRPr="00EB12D6">
              <w:rPr>
                <w:rFonts w:ascii="Book Antiqua" w:eastAsia="Times New Roman" w:hAnsi="Book Antiqua" w:cs="Times New Roman"/>
                <w:b/>
                <w:sz w:val="24"/>
                <w:szCs w:val="24"/>
                <w:lang w:val="en-US"/>
              </w:rPr>
              <w:t>Device</w:t>
            </w:r>
          </w:p>
        </w:tc>
        <w:tc>
          <w:tcPr>
            <w:tcW w:w="1275"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t>No</w:t>
            </w:r>
            <w:r w:rsidRPr="00EB12D6">
              <w:rPr>
                <w:rFonts w:ascii="Book Antiqua" w:eastAsia="Times New Roman" w:hAnsi="Book Antiqua" w:cs="Times New Roman"/>
                <w:b/>
                <w:sz w:val="24"/>
                <w:szCs w:val="24"/>
                <w:lang w:val="en-US"/>
              </w:rPr>
              <w:t xml:space="preserve"> of patients</w:t>
            </w:r>
          </w:p>
        </w:tc>
        <w:tc>
          <w:tcPr>
            <w:tcW w:w="2410"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sidRPr="00EB12D6">
              <w:rPr>
                <w:rFonts w:ascii="Book Antiqua" w:eastAsia="Times New Roman" w:hAnsi="Book Antiqua" w:cs="Times New Roman"/>
                <w:b/>
                <w:sz w:val="24"/>
                <w:szCs w:val="24"/>
                <w:lang w:val="en-US"/>
              </w:rPr>
              <w:t>Definition of hemolysis</w:t>
            </w:r>
          </w:p>
        </w:tc>
        <w:tc>
          <w:tcPr>
            <w:tcW w:w="2835"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r w:rsidRPr="00EB12D6">
              <w:rPr>
                <w:rFonts w:ascii="Book Antiqua" w:eastAsia="Times New Roman" w:hAnsi="Book Antiqua" w:cs="Times New Roman"/>
                <w:b/>
                <w:sz w:val="24"/>
                <w:szCs w:val="24"/>
                <w:lang w:val="en-US"/>
              </w:rPr>
              <w:t>Outcome</w:t>
            </w:r>
          </w:p>
        </w:tc>
        <w:tc>
          <w:tcPr>
            <w:tcW w:w="1418" w:type="dxa"/>
            <w:tcBorders>
              <w:top w:val="single" w:sz="4" w:space="0" w:color="auto"/>
              <w:bottom w:val="single" w:sz="4" w:space="0" w:color="auto"/>
            </w:tcBorders>
            <w:shd w:val="clear" w:color="auto" w:fill="auto"/>
            <w:vAlign w:val="center"/>
          </w:tcPr>
          <w:p w:rsidR="00EB12D6" w:rsidRPr="00EB12D6" w:rsidRDefault="00EB12D6" w:rsidP="0060168D">
            <w:pPr>
              <w:snapToGrid w:val="0"/>
              <w:spacing w:after="0" w:line="360" w:lineRule="auto"/>
              <w:jc w:val="both"/>
              <w:rPr>
                <w:rFonts w:ascii="Book Antiqua" w:eastAsia="Times New Roman" w:hAnsi="Book Antiqua" w:cs="Times New Roman"/>
                <w:b/>
                <w:sz w:val="24"/>
                <w:szCs w:val="24"/>
                <w:lang w:val="en-US"/>
              </w:rPr>
            </w:pPr>
            <w:proofErr w:type="spellStart"/>
            <w:r w:rsidRPr="00EB12D6">
              <w:rPr>
                <w:rFonts w:ascii="Book Antiqua" w:eastAsia="Times New Roman" w:hAnsi="Book Antiqua" w:cs="Times New Roman"/>
                <w:b/>
                <w:sz w:val="24"/>
                <w:szCs w:val="24"/>
                <w:lang w:val="en-US"/>
              </w:rPr>
              <w:t>Result</w:t>
            </w:r>
            <w:r w:rsidRPr="00EB12D6">
              <w:rPr>
                <w:rFonts w:ascii="Book Antiqua" w:eastAsia="Times New Roman" w:hAnsi="Book Antiqua" w:cs="Times New Roman"/>
                <w:b/>
                <w:sz w:val="24"/>
                <w:szCs w:val="24"/>
                <w:vertAlign w:val="superscript"/>
                <w:lang w:val="en-US"/>
              </w:rPr>
              <w:t>a</w:t>
            </w:r>
            <w:proofErr w:type="spellEnd"/>
          </w:p>
        </w:tc>
      </w:tr>
      <w:tr w:rsidR="00EB12D6" w:rsidRPr="00002531" w:rsidTr="0060168D">
        <w:trPr>
          <w:trHeight w:val="1020"/>
          <w:jc w:val="center"/>
        </w:trPr>
        <w:tc>
          <w:tcPr>
            <w:tcW w:w="1843" w:type="dxa"/>
            <w:tcBorders>
              <w:top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 xml:space="preserve">Xia </w:t>
            </w:r>
            <w:r w:rsidRPr="0060168D">
              <w:rPr>
                <w:rFonts w:ascii="Book Antiqua" w:eastAsia="Times New Roman" w:hAnsi="Book Antiqua" w:cs="Times New Roman"/>
                <w:i/>
                <w:sz w:val="24"/>
                <w:szCs w:val="24"/>
                <w:lang w:val="en-US"/>
              </w:rPr>
              <w:t>et al</w:t>
            </w:r>
            <w:r w:rsidR="0060168D" w:rsidRPr="0060168D">
              <w:rPr>
                <w:rFonts w:ascii="Book Antiqua" w:eastAsia="Times New Roman" w:hAnsi="Book Antiqua" w:cs="Times New Roman"/>
                <w:sz w:val="24"/>
                <w:szCs w:val="24"/>
                <w:vertAlign w:val="superscript"/>
                <w:lang w:val="en-US"/>
              </w:rPr>
              <w:t>[37]</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2019</w:t>
            </w:r>
          </w:p>
        </w:tc>
        <w:tc>
          <w:tcPr>
            <w:tcW w:w="2126" w:type="dxa"/>
            <w:tcBorders>
              <w:top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Retrospective (data obtained from the INTERMACS registry 2012-2013)</w:t>
            </w:r>
          </w:p>
        </w:tc>
        <w:tc>
          <w:tcPr>
            <w:tcW w:w="1560" w:type="dxa"/>
            <w:tcBorders>
              <w:top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Continuous flow LVADs</w:t>
            </w:r>
          </w:p>
        </w:tc>
        <w:tc>
          <w:tcPr>
            <w:tcW w:w="1275" w:type="dxa"/>
            <w:tcBorders>
              <w:top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1116</w:t>
            </w:r>
          </w:p>
        </w:tc>
        <w:tc>
          <w:tcPr>
            <w:tcW w:w="2410" w:type="dxa"/>
            <w:tcBorders>
              <w:top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NA</w:t>
            </w:r>
          </w:p>
        </w:tc>
        <w:tc>
          <w:tcPr>
            <w:tcW w:w="2835" w:type="dxa"/>
            <w:tcBorders>
              <w:top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Short-term survival (&lt;</w:t>
            </w:r>
            <w:r w:rsidR="0060168D">
              <w:rPr>
                <w:rFonts w:ascii="Book Antiqua" w:eastAsia="Times New Roman" w:hAnsi="Book Antiqua" w:cs="Times New Roman"/>
                <w:sz w:val="24"/>
                <w:szCs w:val="24"/>
                <w:lang w:val="en-US"/>
              </w:rPr>
              <w:t xml:space="preserve"> 3 </w:t>
            </w:r>
            <w:proofErr w:type="spellStart"/>
            <w:r w:rsidR="0060168D">
              <w:rPr>
                <w:rFonts w:ascii="Book Antiqua" w:eastAsia="Times New Roman" w:hAnsi="Book Antiqua" w:cs="Times New Roman"/>
                <w:sz w:val="24"/>
                <w:szCs w:val="24"/>
                <w:lang w:val="en-US"/>
              </w:rPr>
              <w:t>yr</w:t>
            </w:r>
            <w:proofErr w:type="spellEnd"/>
            <w:r w:rsidRPr="00002531">
              <w:rPr>
                <w:rFonts w:ascii="Book Antiqua" w:eastAsia="Times New Roman" w:hAnsi="Book Antiqua" w:cs="Times New Roman"/>
                <w:sz w:val="24"/>
                <w:szCs w:val="24"/>
                <w:lang w:val="en-US"/>
              </w:rPr>
              <w:t>)</w:t>
            </w:r>
          </w:p>
        </w:tc>
        <w:tc>
          <w:tcPr>
            <w:tcW w:w="1418" w:type="dxa"/>
            <w:tcBorders>
              <w:top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proofErr w:type="spellStart"/>
            <w:r w:rsidRPr="00002531">
              <w:rPr>
                <w:rFonts w:ascii="Book Antiqua" w:eastAsia="Times New Roman" w:hAnsi="Book Antiqua" w:cs="Times New Roman"/>
                <w:sz w:val="24"/>
                <w:szCs w:val="24"/>
                <w:lang w:val="en-US"/>
              </w:rPr>
              <w:t>aOR</w:t>
            </w:r>
            <w:proofErr w:type="spellEnd"/>
            <w:r w:rsidRPr="00002531">
              <w:rPr>
                <w:rFonts w:ascii="Book Antiqua" w:eastAsia="Times New Roman" w:hAnsi="Book Antiqua" w:cs="Times New Roman"/>
                <w:sz w:val="24"/>
                <w:szCs w:val="24"/>
                <w:lang w:val="en-US"/>
              </w:rPr>
              <w:t>: 3.57 (1.84-6.93)</w:t>
            </w:r>
          </w:p>
        </w:tc>
      </w:tr>
      <w:tr w:rsidR="00EB12D6" w:rsidRPr="00002531" w:rsidTr="0060168D">
        <w:trPr>
          <w:trHeight w:val="1020"/>
          <w:jc w:val="center"/>
        </w:trPr>
        <w:tc>
          <w:tcPr>
            <w:tcW w:w="1843" w:type="dxa"/>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 xml:space="preserve">Katz </w:t>
            </w:r>
            <w:r w:rsidRPr="0060168D">
              <w:rPr>
                <w:rFonts w:ascii="Book Antiqua" w:eastAsia="Times New Roman" w:hAnsi="Book Antiqua" w:cs="Times New Roman"/>
                <w:i/>
                <w:sz w:val="24"/>
                <w:szCs w:val="24"/>
                <w:lang w:val="en-US"/>
              </w:rPr>
              <w:t>et al</w:t>
            </w:r>
            <w:r w:rsidR="0060168D" w:rsidRPr="0060168D">
              <w:rPr>
                <w:rFonts w:ascii="Book Antiqua" w:eastAsia="Times New Roman" w:hAnsi="Book Antiqua" w:cs="Times New Roman"/>
                <w:sz w:val="24"/>
                <w:szCs w:val="24"/>
                <w:vertAlign w:val="superscript"/>
                <w:lang w:val="en-US"/>
              </w:rPr>
              <w:t>[5]</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2015</w:t>
            </w:r>
          </w:p>
        </w:tc>
        <w:tc>
          <w:tcPr>
            <w:tcW w:w="2126" w:type="dxa"/>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Retrospective (data obtained from the INTERMACS registry 2006-2012)</w:t>
            </w:r>
          </w:p>
        </w:tc>
        <w:tc>
          <w:tcPr>
            <w:tcW w:w="1560" w:type="dxa"/>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Continuous flow LVADs</w:t>
            </w:r>
          </w:p>
        </w:tc>
        <w:tc>
          <w:tcPr>
            <w:tcW w:w="1275" w:type="dxa"/>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4850</w:t>
            </w:r>
          </w:p>
        </w:tc>
        <w:tc>
          <w:tcPr>
            <w:tcW w:w="2410" w:type="dxa"/>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proofErr w:type="spellStart"/>
            <w:r w:rsidRPr="00002531">
              <w:rPr>
                <w:rFonts w:ascii="Book Antiqua" w:eastAsia="Times New Roman" w:hAnsi="Book Antiqua" w:cs="Times New Roman"/>
                <w:sz w:val="24"/>
                <w:szCs w:val="24"/>
                <w:lang w:val="en-US"/>
              </w:rPr>
              <w:t>PfHg</w:t>
            </w:r>
            <w:proofErr w:type="spellEnd"/>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&gt;</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40</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mg/</w:t>
            </w:r>
            <w:proofErr w:type="spellStart"/>
            <w:r w:rsidRPr="00002531">
              <w:rPr>
                <w:rFonts w:ascii="Book Antiqua" w:eastAsia="Times New Roman" w:hAnsi="Book Antiqua" w:cs="Times New Roman"/>
                <w:sz w:val="24"/>
                <w:szCs w:val="24"/>
                <w:lang w:val="en-US"/>
              </w:rPr>
              <w:t>d</w:t>
            </w:r>
            <w:r w:rsidR="0060168D">
              <w:rPr>
                <w:rFonts w:ascii="Book Antiqua" w:eastAsia="Times New Roman" w:hAnsi="Book Antiqua" w:cs="Times New Roman"/>
                <w:sz w:val="24"/>
                <w:szCs w:val="24"/>
                <w:lang w:val="en-US"/>
              </w:rPr>
              <w:t>L</w:t>
            </w:r>
            <w:proofErr w:type="spellEnd"/>
            <w:r w:rsidRPr="00002531">
              <w:rPr>
                <w:rFonts w:ascii="Book Antiqua" w:eastAsia="Times New Roman" w:hAnsi="Book Antiqua" w:cs="Times New Roman"/>
                <w:sz w:val="24"/>
                <w:szCs w:val="24"/>
                <w:lang w:val="en-US"/>
              </w:rPr>
              <w:t xml:space="preserve"> and clinical signs of hemolysis</w:t>
            </w:r>
          </w:p>
        </w:tc>
        <w:tc>
          <w:tcPr>
            <w:tcW w:w="2835" w:type="dxa"/>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 xml:space="preserve">Mortality (mean of follow-up: 11.1 </w:t>
            </w:r>
            <w:proofErr w:type="spellStart"/>
            <w:r w:rsidRPr="00002531">
              <w:rPr>
                <w:rFonts w:ascii="Book Antiqua" w:eastAsia="Times New Roman" w:hAnsi="Book Antiqua" w:cs="Times New Roman"/>
                <w:sz w:val="24"/>
                <w:szCs w:val="24"/>
                <w:lang w:val="en-US"/>
              </w:rPr>
              <w:t>mo</w:t>
            </w:r>
            <w:proofErr w:type="spellEnd"/>
            <w:r w:rsidRPr="00002531">
              <w:rPr>
                <w:rFonts w:ascii="Book Antiqua" w:eastAsia="Times New Roman" w:hAnsi="Book Antiqua" w:cs="Times New Roman"/>
                <w:sz w:val="24"/>
                <w:szCs w:val="24"/>
                <w:lang w:val="en-US"/>
              </w:rPr>
              <w:t>)</w:t>
            </w:r>
          </w:p>
        </w:tc>
        <w:tc>
          <w:tcPr>
            <w:tcW w:w="1418" w:type="dxa"/>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OR: 1.19 (1.146-2.52)</w:t>
            </w:r>
          </w:p>
        </w:tc>
      </w:tr>
      <w:tr w:rsidR="00EB12D6" w:rsidRPr="00002531" w:rsidTr="0060168D">
        <w:trPr>
          <w:trHeight w:val="864"/>
          <w:jc w:val="center"/>
        </w:trPr>
        <w:tc>
          <w:tcPr>
            <w:tcW w:w="1843"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 xml:space="preserve">Ravichandran </w:t>
            </w:r>
            <w:r w:rsidRPr="0060168D">
              <w:rPr>
                <w:rFonts w:ascii="Book Antiqua" w:eastAsia="Times New Roman" w:hAnsi="Book Antiqua" w:cs="Times New Roman"/>
                <w:i/>
                <w:sz w:val="24"/>
                <w:szCs w:val="24"/>
                <w:lang w:val="en-US"/>
              </w:rPr>
              <w:t>et al</w:t>
            </w:r>
            <w:r w:rsidR="0060168D" w:rsidRPr="0060168D">
              <w:rPr>
                <w:rFonts w:ascii="Book Antiqua" w:eastAsia="Times New Roman" w:hAnsi="Book Antiqua" w:cs="Times New Roman"/>
                <w:sz w:val="24"/>
                <w:szCs w:val="24"/>
                <w:vertAlign w:val="superscript"/>
                <w:lang w:val="en-US"/>
              </w:rPr>
              <w:t>[10]</w:t>
            </w:r>
            <w:r w:rsidR="0060168D">
              <w:rPr>
                <w:rFonts w:ascii="Book Antiqua" w:eastAsia="Times New Roman" w:hAnsi="Book Antiqua" w:cs="Times New Roman"/>
                <w:sz w:val="24"/>
                <w:szCs w:val="24"/>
                <w:lang w:val="en-US"/>
              </w:rPr>
              <w:t>,</w:t>
            </w:r>
            <w:r w:rsidRPr="00002531">
              <w:rPr>
                <w:rFonts w:ascii="Book Antiqua" w:eastAsia="Times New Roman" w:hAnsi="Book Antiqua" w:cs="Times New Roman"/>
                <w:sz w:val="24"/>
                <w:szCs w:val="24"/>
                <w:lang w:val="en-US"/>
              </w:rPr>
              <w:t xml:space="preserve"> 2014</w:t>
            </w:r>
          </w:p>
        </w:tc>
        <w:tc>
          <w:tcPr>
            <w:tcW w:w="2126"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Retrospective</w:t>
            </w:r>
          </w:p>
        </w:tc>
        <w:tc>
          <w:tcPr>
            <w:tcW w:w="1560"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hAnsi="Book Antiqua" w:cs="Times New Roman"/>
                <w:sz w:val="24"/>
                <w:szCs w:val="24"/>
                <w:lang w:val="en-US"/>
              </w:rPr>
              <w:t>HeartMate II</w:t>
            </w:r>
          </w:p>
        </w:tc>
        <w:tc>
          <w:tcPr>
            <w:tcW w:w="1275"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100</w:t>
            </w:r>
          </w:p>
        </w:tc>
        <w:tc>
          <w:tcPr>
            <w:tcW w:w="2410"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Hgb</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&lt;</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10</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g/d</w:t>
            </w:r>
            <w:r w:rsidR="0060168D">
              <w:rPr>
                <w:rFonts w:ascii="Book Antiqua" w:eastAsia="Times New Roman" w:hAnsi="Book Antiqua" w:cs="Times New Roman"/>
                <w:sz w:val="24"/>
                <w:szCs w:val="24"/>
                <w:lang w:val="en-US"/>
              </w:rPr>
              <w:t>L</w:t>
            </w:r>
            <w:r w:rsidRPr="00002531">
              <w:rPr>
                <w:rFonts w:ascii="Book Antiqua" w:eastAsia="Times New Roman" w:hAnsi="Book Antiqua" w:cs="Times New Roman"/>
                <w:sz w:val="24"/>
                <w:szCs w:val="24"/>
                <w:lang w:val="en-US"/>
              </w:rPr>
              <w:t>, haptoglobin</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&lt;</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8</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g/d</w:t>
            </w:r>
            <w:r w:rsidR="0060168D">
              <w:rPr>
                <w:rFonts w:ascii="Book Antiqua" w:eastAsia="Times New Roman" w:hAnsi="Book Antiqua" w:cs="Times New Roman"/>
                <w:sz w:val="24"/>
                <w:szCs w:val="24"/>
                <w:lang w:val="en-US"/>
              </w:rPr>
              <w:t>L</w:t>
            </w:r>
            <w:r w:rsidRPr="00002531">
              <w:rPr>
                <w:rFonts w:ascii="Book Antiqua" w:eastAsia="Times New Roman" w:hAnsi="Book Antiqua" w:cs="Times New Roman"/>
                <w:sz w:val="24"/>
                <w:szCs w:val="24"/>
                <w:lang w:val="en-US"/>
              </w:rPr>
              <w:t xml:space="preserve"> and LDH</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&gt;</w:t>
            </w:r>
            <w:r w:rsidR="0060168D">
              <w:rPr>
                <w:rFonts w:ascii="Book Antiqua" w:eastAsia="Times New Roman" w:hAnsi="Book Antiqua" w:cs="Times New Roman"/>
                <w:sz w:val="24"/>
                <w:szCs w:val="24"/>
                <w:lang w:val="en-US"/>
              </w:rPr>
              <w:t xml:space="preserve"> </w:t>
            </w:r>
            <w:r w:rsidRPr="00002531">
              <w:rPr>
                <w:rFonts w:ascii="Book Antiqua" w:eastAsia="Times New Roman" w:hAnsi="Book Antiqua" w:cs="Times New Roman"/>
                <w:sz w:val="24"/>
                <w:szCs w:val="24"/>
                <w:lang w:val="en-US"/>
              </w:rPr>
              <w:t>250</w:t>
            </w:r>
            <w:r w:rsidR="0060168D">
              <w:rPr>
                <w:rFonts w:ascii="Book Antiqua" w:eastAsia="Times New Roman" w:hAnsi="Book Antiqua" w:cs="Times New Roman"/>
                <w:sz w:val="24"/>
                <w:szCs w:val="24"/>
                <w:lang w:val="en-US"/>
              </w:rPr>
              <w:t xml:space="preserve"> U/L</w:t>
            </w:r>
          </w:p>
        </w:tc>
        <w:tc>
          <w:tcPr>
            <w:tcW w:w="2835" w:type="dxa"/>
            <w:vAlign w:val="center"/>
          </w:tcPr>
          <w:p w:rsidR="00EB12D6" w:rsidRPr="00002531" w:rsidRDefault="0060168D" w:rsidP="0060168D">
            <w:pPr>
              <w:snapToGrid w:val="0"/>
              <w:spacing w:after="0" w:line="36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1-y</w:t>
            </w:r>
            <w:r w:rsidR="00EB12D6" w:rsidRPr="00002531">
              <w:rPr>
                <w:rFonts w:ascii="Book Antiqua" w:eastAsia="Times New Roman" w:hAnsi="Book Antiqua" w:cs="Times New Roman"/>
                <w:sz w:val="24"/>
                <w:szCs w:val="24"/>
                <w:lang w:val="en-US"/>
              </w:rPr>
              <w:t>r mortality</w:t>
            </w:r>
          </w:p>
        </w:tc>
        <w:tc>
          <w:tcPr>
            <w:tcW w:w="1418" w:type="dxa"/>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OR: 11.3 (3.56-35.93)</w:t>
            </w:r>
          </w:p>
        </w:tc>
      </w:tr>
      <w:tr w:rsidR="00EB12D6" w:rsidRPr="00002531" w:rsidTr="0060168D">
        <w:trPr>
          <w:trHeight w:val="891"/>
          <w:jc w:val="center"/>
        </w:trPr>
        <w:tc>
          <w:tcPr>
            <w:tcW w:w="1843" w:type="dxa"/>
            <w:tcBorders>
              <w:bottom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 xml:space="preserve">Cowger </w:t>
            </w:r>
            <w:r w:rsidRPr="0060168D">
              <w:rPr>
                <w:rFonts w:ascii="Book Antiqua" w:eastAsia="Times New Roman" w:hAnsi="Book Antiqua" w:cs="Times New Roman"/>
                <w:i/>
                <w:sz w:val="24"/>
                <w:szCs w:val="24"/>
                <w:lang w:val="en-US"/>
              </w:rPr>
              <w:t>et</w:t>
            </w:r>
            <w:r w:rsidRPr="00002531">
              <w:rPr>
                <w:rFonts w:ascii="Book Antiqua" w:eastAsia="Times New Roman" w:hAnsi="Book Antiqua" w:cs="Times New Roman"/>
                <w:sz w:val="24"/>
                <w:szCs w:val="24"/>
                <w:lang w:val="en-US"/>
              </w:rPr>
              <w:t xml:space="preserve"> </w:t>
            </w:r>
            <w:r w:rsidRPr="0060168D">
              <w:rPr>
                <w:rFonts w:ascii="Book Antiqua" w:eastAsia="Times New Roman" w:hAnsi="Book Antiqua" w:cs="Times New Roman"/>
                <w:i/>
                <w:sz w:val="24"/>
                <w:szCs w:val="24"/>
                <w:lang w:val="en-US"/>
              </w:rPr>
              <w:t>al</w:t>
            </w:r>
            <w:r w:rsidR="0060168D" w:rsidRPr="0060168D">
              <w:rPr>
                <w:rFonts w:ascii="Book Antiqua" w:eastAsia="Times New Roman" w:hAnsi="Book Antiqua" w:cs="Times New Roman"/>
                <w:sz w:val="24"/>
                <w:szCs w:val="24"/>
                <w:vertAlign w:val="superscript"/>
                <w:lang w:val="en-US"/>
              </w:rPr>
              <w:t>[30]</w:t>
            </w:r>
            <w:r w:rsidR="0060168D">
              <w:rPr>
                <w:rFonts w:ascii="Book Antiqua" w:eastAsia="Times New Roman" w:hAnsi="Book Antiqua" w:cs="Times New Roman"/>
                <w:sz w:val="24"/>
                <w:szCs w:val="24"/>
                <w:lang w:val="en-US"/>
              </w:rPr>
              <w:t>, 2014</w:t>
            </w:r>
          </w:p>
        </w:tc>
        <w:tc>
          <w:tcPr>
            <w:tcW w:w="2126" w:type="dxa"/>
            <w:tcBorders>
              <w:bottom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Retrospective</w:t>
            </w:r>
          </w:p>
        </w:tc>
        <w:tc>
          <w:tcPr>
            <w:tcW w:w="1560" w:type="dxa"/>
            <w:tcBorders>
              <w:bottom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hAnsi="Book Antiqua" w:cs="Times New Roman"/>
                <w:sz w:val="24"/>
                <w:szCs w:val="24"/>
                <w:lang w:val="en-US"/>
              </w:rPr>
              <w:t>HeartMate II</w:t>
            </w:r>
          </w:p>
        </w:tc>
        <w:tc>
          <w:tcPr>
            <w:tcW w:w="1275" w:type="dxa"/>
            <w:tcBorders>
              <w:bottom w:val="single" w:sz="4" w:space="0" w:color="auto"/>
            </w:tcBorders>
            <w:shd w:val="clear" w:color="auto" w:fill="CCE8CF" w:themeFill="background1"/>
            <w:vAlign w:val="center"/>
          </w:tcPr>
          <w:p w:rsidR="00EB12D6" w:rsidRPr="00002531" w:rsidRDefault="00EB12D6" w:rsidP="0060168D">
            <w:pPr>
              <w:snapToGrid w:val="0"/>
              <w:spacing w:after="0" w:line="360" w:lineRule="auto"/>
              <w:jc w:val="both"/>
              <w:rPr>
                <w:rFonts w:ascii="Book Antiqua" w:eastAsia="Times New Roman" w:hAnsi="Book Antiqua" w:cs="Times New Roman"/>
                <w:sz w:val="24"/>
                <w:szCs w:val="24"/>
                <w:lang w:val="en-US"/>
              </w:rPr>
            </w:pPr>
            <w:r w:rsidRPr="00002531">
              <w:rPr>
                <w:rFonts w:ascii="Book Antiqua" w:eastAsia="Times New Roman" w:hAnsi="Book Antiqua" w:cs="Times New Roman"/>
                <w:sz w:val="24"/>
                <w:szCs w:val="24"/>
                <w:lang w:val="en-US"/>
              </w:rPr>
              <w:t>182</w:t>
            </w:r>
          </w:p>
        </w:tc>
        <w:tc>
          <w:tcPr>
            <w:tcW w:w="2410" w:type="dxa"/>
            <w:tcBorders>
              <w:bottom w:val="single" w:sz="4" w:space="0" w:color="auto"/>
            </w:tcBorders>
            <w:shd w:val="clear" w:color="auto" w:fill="CCE8CF" w:themeFill="background1"/>
            <w:vAlign w:val="center"/>
          </w:tcPr>
          <w:p w:rsidR="00EB12D6" w:rsidRPr="00002531" w:rsidRDefault="0060168D" w:rsidP="0060168D">
            <w:pPr>
              <w:snapToGrid w:val="0"/>
              <w:spacing w:after="0" w:line="360" w:lineRule="auto"/>
              <w:jc w:val="both"/>
              <w:rPr>
                <w:rFonts w:ascii="Book Antiqua" w:eastAsia="Times New Roman" w:hAnsi="Book Antiqua" w:cs="Times New Roman"/>
                <w:sz w:val="24"/>
                <w:szCs w:val="24"/>
                <w:lang w:val="en-US"/>
              </w:rPr>
            </w:pPr>
            <w:proofErr w:type="spellStart"/>
            <w:r w:rsidRPr="00002531">
              <w:rPr>
                <w:rFonts w:ascii="Book Antiqua" w:eastAsia="Times New Roman" w:hAnsi="Book Antiqua" w:cs="Times New Roman"/>
                <w:sz w:val="24"/>
                <w:szCs w:val="24"/>
                <w:lang w:val="en-US"/>
              </w:rPr>
              <w:t>S</w:t>
            </w:r>
            <w:r w:rsidR="00EB12D6" w:rsidRPr="00002531">
              <w:rPr>
                <w:rFonts w:ascii="Book Antiqua" w:eastAsia="Times New Roman" w:hAnsi="Book Antiqua" w:cs="Times New Roman"/>
                <w:sz w:val="24"/>
                <w:szCs w:val="24"/>
                <w:lang w:val="en-US"/>
              </w:rPr>
              <w:t>fHg</w:t>
            </w:r>
            <w:proofErr w:type="spellEnd"/>
            <w:r>
              <w:rPr>
                <w:rFonts w:ascii="Book Antiqua" w:eastAsia="Times New Roman" w:hAnsi="Book Antiqua" w:cs="Times New Roman"/>
                <w:sz w:val="24"/>
                <w:szCs w:val="24"/>
                <w:lang w:val="en-US"/>
              </w:rPr>
              <w:t xml:space="preserve"> </w:t>
            </w:r>
            <w:r w:rsidR="00EB12D6" w:rsidRPr="00002531">
              <w:rPr>
                <w:rFonts w:ascii="Book Antiqua" w:eastAsia="Times New Roman" w:hAnsi="Book Antiqua" w:cs="Times New Roman"/>
                <w:sz w:val="24"/>
                <w:szCs w:val="24"/>
                <w:lang w:val="en-US"/>
              </w:rPr>
              <w:t>&gt;</w:t>
            </w:r>
            <w:r>
              <w:rPr>
                <w:rFonts w:ascii="Book Antiqua" w:eastAsia="Times New Roman" w:hAnsi="Book Antiqua" w:cs="Times New Roman"/>
                <w:sz w:val="24"/>
                <w:szCs w:val="24"/>
                <w:lang w:val="en-US"/>
              </w:rPr>
              <w:t xml:space="preserve"> </w:t>
            </w:r>
            <w:r w:rsidR="00EB12D6" w:rsidRPr="00002531">
              <w:rPr>
                <w:rFonts w:ascii="Book Antiqua" w:eastAsia="Times New Roman" w:hAnsi="Book Antiqua" w:cs="Times New Roman"/>
                <w:sz w:val="24"/>
                <w:szCs w:val="24"/>
                <w:lang w:val="en-US"/>
              </w:rPr>
              <w:t>40</w:t>
            </w:r>
            <w:r>
              <w:rPr>
                <w:rFonts w:ascii="Book Antiqua" w:eastAsia="Times New Roman" w:hAnsi="Book Antiqua" w:cs="Times New Roman"/>
                <w:sz w:val="24"/>
                <w:szCs w:val="24"/>
                <w:lang w:val="en-US"/>
              </w:rPr>
              <w:t xml:space="preserve"> </w:t>
            </w:r>
            <w:r w:rsidR="00EB12D6" w:rsidRPr="00002531">
              <w:rPr>
                <w:rFonts w:ascii="Book Antiqua" w:eastAsia="Times New Roman" w:hAnsi="Book Antiqua" w:cs="Times New Roman"/>
                <w:sz w:val="24"/>
                <w:szCs w:val="24"/>
                <w:lang w:val="en-US"/>
              </w:rPr>
              <w:t>mg/</w:t>
            </w:r>
            <w:proofErr w:type="spellStart"/>
            <w:r w:rsidR="00EB12D6" w:rsidRPr="00002531">
              <w:rPr>
                <w:rFonts w:ascii="Book Antiqua" w:eastAsia="Times New Roman" w:hAnsi="Book Antiqua" w:cs="Times New Roman"/>
                <w:sz w:val="24"/>
                <w:szCs w:val="24"/>
                <w:lang w:val="en-US"/>
              </w:rPr>
              <w:t>d</w:t>
            </w:r>
            <w:r>
              <w:rPr>
                <w:rFonts w:ascii="Book Antiqua" w:eastAsia="Times New Roman" w:hAnsi="Book Antiqua" w:cs="Times New Roman"/>
                <w:sz w:val="24"/>
                <w:szCs w:val="24"/>
                <w:lang w:val="en-US"/>
              </w:rPr>
              <w:t>L</w:t>
            </w:r>
            <w:proofErr w:type="spellEnd"/>
            <w:r w:rsidR="00EB12D6" w:rsidRPr="00002531">
              <w:rPr>
                <w:rFonts w:ascii="Book Antiqua" w:eastAsia="Times New Roman" w:hAnsi="Book Antiqua" w:cs="Times New Roman"/>
                <w:sz w:val="24"/>
                <w:szCs w:val="24"/>
                <w:lang w:val="en-US"/>
              </w:rPr>
              <w:t xml:space="preserve"> and clinical signs of hemolysis</w:t>
            </w:r>
          </w:p>
        </w:tc>
        <w:tc>
          <w:tcPr>
            <w:tcW w:w="2835" w:type="dxa"/>
            <w:tcBorders>
              <w:bottom w:val="single" w:sz="4" w:space="0" w:color="auto"/>
            </w:tcBorders>
            <w:shd w:val="clear" w:color="auto" w:fill="CCE8CF" w:themeFill="background1"/>
            <w:vAlign w:val="center"/>
          </w:tcPr>
          <w:p w:rsidR="00EB12D6" w:rsidRPr="00002531" w:rsidRDefault="0060168D" w:rsidP="0060168D">
            <w:pPr>
              <w:snapToGrid w:val="0"/>
              <w:spacing w:after="0" w:line="36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1-y</w:t>
            </w:r>
            <w:r w:rsidR="00EB12D6" w:rsidRPr="00002531">
              <w:rPr>
                <w:rFonts w:ascii="Book Antiqua" w:eastAsia="Times New Roman" w:hAnsi="Book Antiqua" w:cs="Times New Roman"/>
                <w:sz w:val="24"/>
                <w:szCs w:val="24"/>
                <w:lang w:val="en-US"/>
              </w:rPr>
              <w:t>r mortality</w:t>
            </w:r>
          </w:p>
        </w:tc>
        <w:tc>
          <w:tcPr>
            <w:tcW w:w="1418" w:type="dxa"/>
            <w:tcBorders>
              <w:bottom w:val="single" w:sz="4" w:space="0" w:color="auto"/>
            </w:tcBorders>
            <w:shd w:val="clear" w:color="auto" w:fill="CCE8CF" w:themeFill="background1"/>
            <w:vAlign w:val="center"/>
          </w:tcPr>
          <w:p w:rsidR="00EB12D6" w:rsidRPr="00002531" w:rsidRDefault="0060168D" w:rsidP="0060168D">
            <w:pPr>
              <w:snapToGrid w:val="0"/>
              <w:spacing w:after="0" w:line="360" w:lineRule="auto"/>
              <w:jc w:val="both"/>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t>HR: 4.3</w:t>
            </w:r>
            <w:r>
              <w:rPr>
                <w:rFonts w:ascii="Book Antiqua" w:hAnsi="Book Antiqua" w:cs="Times New Roman" w:hint="eastAsia"/>
                <w:sz w:val="24"/>
                <w:szCs w:val="24"/>
                <w:lang w:val="en-US" w:eastAsia="zh-CN"/>
              </w:rPr>
              <w:t xml:space="preserve"> </w:t>
            </w:r>
            <w:r w:rsidR="00EB12D6" w:rsidRPr="00002531">
              <w:rPr>
                <w:rFonts w:ascii="Book Antiqua" w:eastAsia="Times New Roman" w:hAnsi="Book Antiqua" w:cs="Times New Roman"/>
                <w:sz w:val="24"/>
                <w:szCs w:val="24"/>
                <w:lang w:val="en-US"/>
              </w:rPr>
              <w:t>(2.1-8.9)</w:t>
            </w:r>
          </w:p>
        </w:tc>
      </w:tr>
    </w:tbl>
    <w:p w:rsidR="00FC0928" w:rsidRPr="00002531" w:rsidRDefault="00FC0928" w:rsidP="00FC0928">
      <w:pPr>
        <w:snapToGrid w:val="0"/>
        <w:spacing w:after="0" w:line="360" w:lineRule="auto"/>
        <w:jc w:val="both"/>
        <w:rPr>
          <w:rFonts w:ascii="Book Antiqua" w:hAnsi="Book Antiqua" w:cs="Times New Roman"/>
          <w:sz w:val="24"/>
          <w:szCs w:val="24"/>
          <w:lang w:val="en-US"/>
        </w:rPr>
      </w:pPr>
      <w:proofErr w:type="spellStart"/>
      <w:proofErr w:type="gramStart"/>
      <w:r w:rsidRPr="00002531">
        <w:rPr>
          <w:rFonts w:ascii="Book Antiqua" w:hAnsi="Book Antiqua" w:cs="Times New Roman"/>
          <w:sz w:val="24"/>
          <w:szCs w:val="24"/>
          <w:vertAlign w:val="superscript"/>
          <w:lang w:val="en-US"/>
        </w:rPr>
        <w:lastRenderedPageBreak/>
        <w:t>a</w:t>
      </w:r>
      <w:r w:rsidRPr="00002531">
        <w:rPr>
          <w:rFonts w:ascii="Book Antiqua" w:hAnsi="Book Antiqua" w:cs="Times New Roman"/>
          <w:sz w:val="24"/>
          <w:szCs w:val="24"/>
          <w:lang w:val="en-US"/>
        </w:rPr>
        <w:t>The</w:t>
      </w:r>
      <w:proofErr w:type="spellEnd"/>
      <w:proofErr w:type="gramEnd"/>
      <w:r w:rsidRPr="00002531">
        <w:rPr>
          <w:rFonts w:ascii="Book Antiqua" w:hAnsi="Book Antiqua" w:cs="Times New Roman"/>
          <w:sz w:val="24"/>
          <w:szCs w:val="24"/>
          <w:lang w:val="en-US"/>
        </w:rPr>
        <w:t xml:space="preserve"> numbers in parentheses indicate 95% </w:t>
      </w:r>
      <w:r w:rsidR="0060168D" w:rsidRPr="00002531">
        <w:rPr>
          <w:rFonts w:ascii="Book Antiqua" w:hAnsi="Book Antiqua" w:cs="Times New Roman"/>
          <w:sz w:val="24"/>
          <w:szCs w:val="24"/>
          <w:lang w:val="en-US"/>
        </w:rPr>
        <w:t>confidence interval</w:t>
      </w:r>
      <w:r w:rsidR="0060168D">
        <w:rPr>
          <w:rFonts w:ascii="Book Antiqua" w:hAnsi="Book Antiqua" w:cs="Times New Roman"/>
          <w:sz w:val="24"/>
          <w:szCs w:val="24"/>
          <w:lang w:val="en-US"/>
        </w:rPr>
        <w:t>.</w:t>
      </w:r>
      <w:r w:rsidR="0060168D">
        <w:rPr>
          <w:rFonts w:ascii="Book Antiqua" w:hAnsi="Book Antiqua" w:cs="Times New Roman" w:hint="eastAsia"/>
          <w:sz w:val="24"/>
          <w:szCs w:val="24"/>
          <w:lang w:val="en-US" w:eastAsia="zh-CN"/>
        </w:rPr>
        <w:t xml:space="preserve"> </w:t>
      </w:r>
      <w:proofErr w:type="spellStart"/>
      <w:proofErr w:type="gramStart"/>
      <w:r w:rsidRPr="00002531">
        <w:rPr>
          <w:rFonts w:ascii="Book Antiqua" w:hAnsi="Book Antiqua" w:cs="Times New Roman"/>
          <w:sz w:val="24"/>
          <w:szCs w:val="24"/>
          <w:lang w:val="en-US"/>
        </w:rPr>
        <w:t>aOR</w:t>
      </w:r>
      <w:proofErr w:type="spellEnd"/>
      <w:proofErr w:type="gramEnd"/>
      <w:r w:rsidRPr="00002531">
        <w:rPr>
          <w:rFonts w:ascii="Book Antiqua" w:hAnsi="Book Antiqua" w:cs="Times New Roman"/>
          <w:sz w:val="24"/>
          <w:szCs w:val="24"/>
          <w:lang w:val="en-US"/>
        </w:rPr>
        <w:t xml:space="preserve">: </w:t>
      </w:r>
      <w:r w:rsidR="0060168D" w:rsidRPr="00002531">
        <w:rPr>
          <w:rFonts w:ascii="Book Antiqua" w:hAnsi="Book Antiqua" w:cs="Times New Roman"/>
          <w:sz w:val="24"/>
          <w:szCs w:val="24"/>
          <w:lang w:val="en-US"/>
        </w:rPr>
        <w:t>Adjusted odds ratio</w:t>
      </w:r>
      <w:r w:rsidRPr="00002531">
        <w:rPr>
          <w:rFonts w:ascii="Book Antiqua" w:hAnsi="Book Antiqua" w:cs="Times New Roman"/>
          <w:sz w:val="24"/>
          <w:szCs w:val="24"/>
          <w:lang w:val="en-US"/>
        </w:rPr>
        <w:t xml:space="preserve">; LVAD: </w:t>
      </w:r>
      <w:r w:rsidR="0060168D" w:rsidRPr="00002531">
        <w:rPr>
          <w:rFonts w:ascii="Book Antiqua" w:hAnsi="Book Antiqua" w:cs="Times New Roman"/>
          <w:sz w:val="24"/>
          <w:szCs w:val="24"/>
          <w:lang w:val="en-US"/>
        </w:rPr>
        <w:t xml:space="preserve">Left </w:t>
      </w:r>
      <w:r w:rsidR="0060168D">
        <w:rPr>
          <w:rFonts w:ascii="Book Antiqua" w:hAnsi="Book Antiqua" w:cs="Times New Roman"/>
          <w:sz w:val="24"/>
          <w:szCs w:val="24"/>
          <w:lang w:val="en-US"/>
        </w:rPr>
        <w:t>ventricular assist device;</w:t>
      </w:r>
      <w:r w:rsidR="0060168D">
        <w:rPr>
          <w:rFonts w:ascii="Book Antiqua" w:hAnsi="Book Antiqua" w:cs="Times New Roman" w:hint="eastAsia"/>
          <w:sz w:val="24"/>
          <w:szCs w:val="24"/>
          <w:lang w:val="en-US" w:eastAsia="zh-CN"/>
        </w:rPr>
        <w:t xml:space="preserve"> </w:t>
      </w:r>
      <w:r w:rsidRPr="00002531">
        <w:rPr>
          <w:rFonts w:ascii="Book Antiqua" w:hAnsi="Book Antiqua" w:cs="Times New Roman"/>
          <w:sz w:val="24"/>
          <w:szCs w:val="24"/>
          <w:lang w:val="en-US"/>
        </w:rPr>
        <w:t xml:space="preserve">HMII: </w:t>
      </w:r>
      <w:proofErr w:type="spellStart"/>
      <w:r w:rsidRPr="00002531">
        <w:rPr>
          <w:rFonts w:ascii="Book Antiqua" w:hAnsi="Book Antiqua" w:cs="Times New Roman"/>
          <w:sz w:val="24"/>
          <w:szCs w:val="24"/>
          <w:lang w:val="en-US"/>
        </w:rPr>
        <w:t>HeartMate</w:t>
      </w:r>
      <w:proofErr w:type="spellEnd"/>
      <w:r w:rsidRPr="00002531">
        <w:rPr>
          <w:rFonts w:ascii="Book Antiqua" w:hAnsi="Book Antiqua" w:cs="Times New Roman"/>
          <w:sz w:val="24"/>
          <w:szCs w:val="24"/>
          <w:lang w:val="en-US"/>
        </w:rPr>
        <w:t xml:space="preserve"> II; </w:t>
      </w:r>
      <w:proofErr w:type="spellStart"/>
      <w:r w:rsidRPr="00002531">
        <w:rPr>
          <w:rFonts w:ascii="Book Antiqua" w:hAnsi="Book Antiqua" w:cs="Times New Roman"/>
          <w:sz w:val="24"/>
          <w:szCs w:val="24"/>
          <w:lang w:val="en-US"/>
        </w:rPr>
        <w:t>PsHg</w:t>
      </w:r>
      <w:proofErr w:type="spellEnd"/>
      <w:r w:rsidRPr="00002531">
        <w:rPr>
          <w:rFonts w:ascii="Book Antiqua" w:hAnsi="Book Antiqua" w:cs="Times New Roman"/>
          <w:sz w:val="24"/>
          <w:szCs w:val="24"/>
          <w:lang w:val="en-US"/>
        </w:rPr>
        <w:t xml:space="preserve">: Plasma-free </w:t>
      </w:r>
      <w:r w:rsidR="0060168D" w:rsidRPr="00002531">
        <w:rPr>
          <w:rFonts w:ascii="Book Antiqua" w:hAnsi="Book Antiqua" w:cs="Times New Roman"/>
          <w:sz w:val="24"/>
          <w:szCs w:val="24"/>
          <w:lang w:val="en-US"/>
        </w:rPr>
        <w:t>hemoglobin</w:t>
      </w:r>
      <w:r w:rsidRPr="00002531">
        <w:rPr>
          <w:rFonts w:ascii="Book Antiqua" w:hAnsi="Book Antiqua" w:cs="Times New Roman"/>
          <w:sz w:val="24"/>
          <w:szCs w:val="24"/>
          <w:lang w:val="en-US"/>
        </w:rPr>
        <w:t xml:space="preserve">; </w:t>
      </w:r>
      <w:proofErr w:type="spellStart"/>
      <w:r w:rsidRPr="00002531">
        <w:rPr>
          <w:rFonts w:ascii="Book Antiqua" w:hAnsi="Book Antiqua" w:cs="Times New Roman"/>
          <w:sz w:val="24"/>
          <w:szCs w:val="24"/>
          <w:lang w:val="en-US"/>
        </w:rPr>
        <w:t>sfHg</w:t>
      </w:r>
      <w:proofErr w:type="spellEnd"/>
      <w:r w:rsidRPr="00002531">
        <w:rPr>
          <w:rFonts w:ascii="Book Antiqua" w:hAnsi="Book Antiqua" w:cs="Times New Roman"/>
          <w:sz w:val="24"/>
          <w:szCs w:val="24"/>
          <w:lang w:val="en-US"/>
        </w:rPr>
        <w:t xml:space="preserve">: Serum-free </w:t>
      </w:r>
      <w:r w:rsidR="0060168D" w:rsidRPr="00002531">
        <w:rPr>
          <w:rFonts w:ascii="Book Antiqua" w:hAnsi="Book Antiqua" w:cs="Times New Roman"/>
          <w:sz w:val="24"/>
          <w:szCs w:val="24"/>
          <w:lang w:val="en-US"/>
        </w:rPr>
        <w:t>hemoglobin</w:t>
      </w:r>
      <w:r w:rsidR="0060168D">
        <w:rPr>
          <w:rFonts w:ascii="Book Antiqua" w:hAnsi="Book Antiqua" w:cs="Times New Roman"/>
          <w:sz w:val="24"/>
          <w:szCs w:val="24"/>
          <w:lang w:val="en-US"/>
        </w:rPr>
        <w:t>.</w:t>
      </w:r>
    </w:p>
    <w:p w:rsidR="00434DB0" w:rsidRPr="00002531" w:rsidRDefault="00434DB0" w:rsidP="00002531">
      <w:pPr>
        <w:snapToGrid w:val="0"/>
        <w:spacing w:after="0" w:line="360" w:lineRule="auto"/>
        <w:jc w:val="both"/>
        <w:rPr>
          <w:rFonts w:ascii="Book Antiqua" w:hAnsi="Book Antiqua"/>
          <w:sz w:val="24"/>
          <w:szCs w:val="24"/>
        </w:rPr>
      </w:pPr>
    </w:p>
    <w:sectPr w:rsidR="00434DB0" w:rsidRPr="00002531" w:rsidSect="00614513">
      <w:footerReference w:type="default" r:id="rId9"/>
      <w:pgSz w:w="16840" w:h="13608" w:orient="landscape"/>
      <w:pgMar w:top="1800" w:right="1440" w:bottom="180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14" w:rsidRDefault="006F5F14" w:rsidP="00481F7E">
      <w:pPr>
        <w:spacing w:after="0" w:line="240" w:lineRule="auto"/>
      </w:pPr>
      <w:r>
        <w:separator/>
      </w:r>
    </w:p>
  </w:endnote>
  <w:endnote w:type="continuationSeparator" w:id="0">
    <w:p w:rsidR="006F5F14" w:rsidRDefault="006F5F14" w:rsidP="0048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514889"/>
      <w:docPartObj>
        <w:docPartGallery w:val="Page Numbers (Bottom of Page)"/>
        <w:docPartUnique/>
      </w:docPartObj>
    </w:sdtPr>
    <w:sdtEndPr>
      <w:rPr>
        <w:noProof/>
      </w:rPr>
    </w:sdtEndPr>
    <w:sdtContent>
      <w:p w:rsidR="009018CC" w:rsidRDefault="009018CC">
        <w:pPr>
          <w:pStyle w:val="a4"/>
          <w:jc w:val="center"/>
        </w:pPr>
        <w:r>
          <w:fldChar w:fldCharType="begin"/>
        </w:r>
        <w:r>
          <w:instrText xml:space="preserve"> PAGE   \* MERGEFORMAT </w:instrText>
        </w:r>
        <w:r>
          <w:fldChar w:fldCharType="separate"/>
        </w:r>
        <w:r w:rsidR="00E434F7">
          <w:rPr>
            <w:noProof/>
          </w:rPr>
          <w:t>16</w:t>
        </w:r>
        <w:r>
          <w:rPr>
            <w:noProof/>
          </w:rPr>
          <w:fldChar w:fldCharType="end"/>
        </w:r>
      </w:p>
    </w:sdtContent>
  </w:sdt>
  <w:p w:rsidR="009018CC" w:rsidRDefault="009018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331981"/>
      <w:docPartObj>
        <w:docPartGallery w:val="Page Numbers (Bottom of Page)"/>
        <w:docPartUnique/>
      </w:docPartObj>
    </w:sdtPr>
    <w:sdtEndPr>
      <w:rPr>
        <w:noProof/>
      </w:rPr>
    </w:sdtEndPr>
    <w:sdtContent>
      <w:p w:rsidR="00EB12D6" w:rsidRDefault="00EB12D6">
        <w:pPr>
          <w:pStyle w:val="a4"/>
          <w:jc w:val="center"/>
        </w:pPr>
        <w:r>
          <w:fldChar w:fldCharType="begin"/>
        </w:r>
        <w:r>
          <w:instrText xml:space="preserve"> PAGE   \* MERGEFORMAT </w:instrText>
        </w:r>
        <w:r>
          <w:fldChar w:fldCharType="separate"/>
        </w:r>
        <w:r w:rsidR="00E434F7">
          <w:rPr>
            <w:noProof/>
          </w:rPr>
          <w:t>19</w:t>
        </w:r>
        <w:r>
          <w:rPr>
            <w:noProof/>
          </w:rPr>
          <w:fldChar w:fldCharType="end"/>
        </w:r>
      </w:p>
    </w:sdtContent>
  </w:sdt>
  <w:p w:rsidR="00EB12D6" w:rsidRDefault="00EB12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14" w:rsidRDefault="006F5F14" w:rsidP="00481F7E">
      <w:pPr>
        <w:spacing w:after="0" w:line="240" w:lineRule="auto"/>
      </w:pPr>
      <w:r>
        <w:separator/>
      </w:r>
    </w:p>
  </w:footnote>
  <w:footnote w:type="continuationSeparator" w:id="0">
    <w:p w:rsidR="006F5F14" w:rsidRDefault="006F5F14" w:rsidP="0048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7A"/>
    <w:rsid w:val="00002531"/>
    <w:rsid w:val="00045611"/>
    <w:rsid w:val="000B3ED1"/>
    <w:rsid w:val="0029518B"/>
    <w:rsid w:val="00434DB0"/>
    <w:rsid w:val="00481F7E"/>
    <w:rsid w:val="00545CFC"/>
    <w:rsid w:val="0056744E"/>
    <w:rsid w:val="00584657"/>
    <w:rsid w:val="005B21D4"/>
    <w:rsid w:val="005E5519"/>
    <w:rsid w:val="0060168D"/>
    <w:rsid w:val="00614513"/>
    <w:rsid w:val="006352FB"/>
    <w:rsid w:val="0063706F"/>
    <w:rsid w:val="006507CF"/>
    <w:rsid w:val="00654C63"/>
    <w:rsid w:val="00682D20"/>
    <w:rsid w:val="006C1590"/>
    <w:rsid w:val="006F5F14"/>
    <w:rsid w:val="0077567A"/>
    <w:rsid w:val="007F0E29"/>
    <w:rsid w:val="00800646"/>
    <w:rsid w:val="00890E9A"/>
    <w:rsid w:val="009018CC"/>
    <w:rsid w:val="00912F3E"/>
    <w:rsid w:val="00A00587"/>
    <w:rsid w:val="00A16B5D"/>
    <w:rsid w:val="00A473EE"/>
    <w:rsid w:val="00A705E6"/>
    <w:rsid w:val="00AA04DC"/>
    <w:rsid w:val="00C374FD"/>
    <w:rsid w:val="00C751E4"/>
    <w:rsid w:val="00D1297A"/>
    <w:rsid w:val="00D81972"/>
    <w:rsid w:val="00DF7B2F"/>
    <w:rsid w:val="00E30FB0"/>
    <w:rsid w:val="00E434F7"/>
    <w:rsid w:val="00E52EB5"/>
    <w:rsid w:val="00E77D9F"/>
    <w:rsid w:val="00E972D0"/>
    <w:rsid w:val="00EB12D6"/>
    <w:rsid w:val="00EB25AC"/>
    <w:rsid w:val="00F81A48"/>
    <w:rsid w:val="00FA5620"/>
    <w:rsid w:val="00FC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7E"/>
    <w:pPr>
      <w:spacing w:after="160" w:line="259"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F7E"/>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rsid w:val="00481F7E"/>
    <w:rPr>
      <w:sz w:val="18"/>
      <w:szCs w:val="18"/>
    </w:rPr>
  </w:style>
  <w:style w:type="paragraph" w:styleId="a4">
    <w:name w:val="footer"/>
    <w:basedOn w:val="a"/>
    <w:link w:val="Char0"/>
    <w:uiPriority w:val="99"/>
    <w:unhideWhenUsed/>
    <w:rsid w:val="00481F7E"/>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rsid w:val="00481F7E"/>
    <w:rPr>
      <w:sz w:val="18"/>
      <w:szCs w:val="18"/>
    </w:rPr>
  </w:style>
  <w:style w:type="paragraph" w:customStyle="1" w:styleId="EndNoteBibliographyTitle">
    <w:name w:val="EndNote Bibliography Title"/>
    <w:basedOn w:val="a"/>
    <w:link w:val="EndNoteBibliographyTitleChar"/>
    <w:rsid w:val="00481F7E"/>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81F7E"/>
    <w:rPr>
      <w:rFonts w:ascii="Calibri" w:hAnsi="Calibri" w:cs="Calibri"/>
      <w:noProof/>
      <w:kern w:val="0"/>
      <w:sz w:val="22"/>
      <w:lang w:eastAsia="en-US"/>
    </w:rPr>
  </w:style>
  <w:style w:type="paragraph" w:customStyle="1" w:styleId="EndNoteBibliography">
    <w:name w:val="EndNote Bibliography"/>
    <w:basedOn w:val="a"/>
    <w:link w:val="EndNoteBibliographyChar"/>
    <w:rsid w:val="00481F7E"/>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481F7E"/>
    <w:rPr>
      <w:rFonts w:ascii="Calibri" w:hAnsi="Calibri" w:cs="Calibri"/>
      <w:noProof/>
      <w:kern w:val="0"/>
      <w:sz w:val="22"/>
      <w:lang w:eastAsia="en-US"/>
    </w:rPr>
  </w:style>
  <w:style w:type="character" w:styleId="a5">
    <w:name w:val="Hyperlink"/>
    <w:basedOn w:val="a0"/>
    <w:uiPriority w:val="99"/>
    <w:unhideWhenUsed/>
    <w:rsid w:val="00481F7E"/>
    <w:rPr>
      <w:color w:val="0563C1" w:themeColor="hyperlink"/>
      <w:u w:val="single"/>
    </w:rPr>
  </w:style>
  <w:style w:type="table" w:styleId="a6">
    <w:name w:val="Table Grid"/>
    <w:basedOn w:val="a1"/>
    <w:uiPriority w:val="59"/>
    <w:rsid w:val="00481F7E"/>
    <w:rPr>
      <w:kern w:val="0"/>
      <w:sz w:val="22"/>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81F7E"/>
    <w:rPr>
      <w:sz w:val="16"/>
      <w:szCs w:val="16"/>
    </w:rPr>
  </w:style>
  <w:style w:type="paragraph" w:styleId="a8">
    <w:name w:val="annotation text"/>
    <w:basedOn w:val="a"/>
    <w:link w:val="Char1"/>
    <w:uiPriority w:val="99"/>
    <w:semiHidden/>
    <w:unhideWhenUsed/>
    <w:rsid w:val="00481F7E"/>
    <w:pPr>
      <w:spacing w:line="240" w:lineRule="auto"/>
    </w:pPr>
    <w:rPr>
      <w:sz w:val="20"/>
      <w:szCs w:val="20"/>
    </w:rPr>
  </w:style>
  <w:style w:type="character" w:customStyle="1" w:styleId="Char1">
    <w:name w:val="批注文字 Char"/>
    <w:basedOn w:val="a0"/>
    <w:link w:val="a8"/>
    <w:uiPriority w:val="99"/>
    <w:semiHidden/>
    <w:rsid w:val="00481F7E"/>
    <w:rPr>
      <w:kern w:val="0"/>
      <w:sz w:val="20"/>
      <w:szCs w:val="20"/>
      <w:lang w:val="el-GR" w:eastAsia="en-US"/>
    </w:rPr>
  </w:style>
  <w:style w:type="paragraph" w:styleId="a9">
    <w:name w:val="annotation subject"/>
    <w:basedOn w:val="a8"/>
    <w:next w:val="a8"/>
    <w:link w:val="Char2"/>
    <w:uiPriority w:val="99"/>
    <w:semiHidden/>
    <w:unhideWhenUsed/>
    <w:rsid w:val="00481F7E"/>
    <w:rPr>
      <w:b/>
      <w:bCs/>
    </w:rPr>
  </w:style>
  <w:style w:type="character" w:customStyle="1" w:styleId="Char2">
    <w:name w:val="批注主题 Char"/>
    <w:basedOn w:val="Char1"/>
    <w:link w:val="a9"/>
    <w:uiPriority w:val="99"/>
    <w:semiHidden/>
    <w:rsid w:val="00481F7E"/>
    <w:rPr>
      <w:b/>
      <w:bCs/>
      <w:kern w:val="0"/>
      <w:sz w:val="20"/>
      <w:szCs w:val="20"/>
      <w:lang w:val="el-GR" w:eastAsia="en-US"/>
    </w:rPr>
  </w:style>
  <w:style w:type="paragraph" w:styleId="aa">
    <w:name w:val="Balloon Text"/>
    <w:basedOn w:val="a"/>
    <w:link w:val="Char3"/>
    <w:uiPriority w:val="99"/>
    <w:semiHidden/>
    <w:unhideWhenUsed/>
    <w:rsid w:val="00481F7E"/>
    <w:pPr>
      <w:spacing w:after="0" w:line="240" w:lineRule="auto"/>
    </w:pPr>
    <w:rPr>
      <w:rFonts w:ascii="Tahoma" w:hAnsi="Tahoma" w:cs="Tahoma"/>
      <w:sz w:val="16"/>
      <w:szCs w:val="16"/>
    </w:rPr>
  </w:style>
  <w:style w:type="character" w:customStyle="1" w:styleId="Char3">
    <w:name w:val="批注框文本 Char"/>
    <w:basedOn w:val="a0"/>
    <w:link w:val="aa"/>
    <w:uiPriority w:val="99"/>
    <w:semiHidden/>
    <w:rsid w:val="00481F7E"/>
    <w:rPr>
      <w:rFonts w:ascii="Tahoma" w:hAnsi="Tahoma" w:cs="Tahoma"/>
      <w:kern w:val="0"/>
      <w:sz w:val="16"/>
      <w:szCs w:val="16"/>
      <w:lang w:val="el-GR" w:eastAsia="en-US"/>
    </w:rPr>
  </w:style>
  <w:style w:type="paragraph" w:customStyle="1" w:styleId="Default">
    <w:name w:val="Default"/>
    <w:rsid w:val="00481F7E"/>
    <w:pPr>
      <w:autoSpaceDE w:val="0"/>
      <w:autoSpaceDN w:val="0"/>
      <w:adjustRightInd w:val="0"/>
    </w:pPr>
    <w:rPr>
      <w:rFonts w:ascii="Book Antiqua" w:hAnsi="Book Antiqua" w:cs="Book Antiqua"/>
      <w:color w:val="000000"/>
      <w:kern w:val="0"/>
      <w:sz w:val="24"/>
      <w:szCs w:val="24"/>
      <w:lang w:val="el-GR" w:eastAsia="en-US"/>
    </w:rPr>
  </w:style>
  <w:style w:type="character" w:customStyle="1" w:styleId="1">
    <w:name w:val="未处理的提及1"/>
    <w:basedOn w:val="a0"/>
    <w:uiPriority w:val="99"/>
    <w:semiHidden/>
    <w:unhideWhenUsed/>
    <w:rsid w:val="00481F7E"/>
    <w:rPr>
      <w:color w:val="605E5C"/>
      <w:shd w:val="clear" w:color="auto" w:fill="E1DFDD"/>
    </w:rPr>
  </w:style>
  <w:style w:type="character" w:styleId="ab">
    <w:name w:val="Strong"/>
    <w:qFormat/>
    <w:rsid w:val="000025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7E"/>
    <w:pPr>
      <w:spacing w:after="160" w:line="259"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F7E"/>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
    <w:name w:val="页眉 Char"/>
    <w:basedOn w:val="a0"/>
    <w:link w:val="a3"/>
    <w:uiPriority w:val="99"/>
    <w:rsid w:val="00481F7E"/>
    <w:rPr>
      <w:sz w:val="18"/>
      <w:szCs w:val="18"/>
    </w:rPr>
  </w:style>
  <w:style w:type="paragraph" w:styleId="a4">
    <w:name w:val="footer"/>
    <w:basedOn w:val="a"/>
    <w:link w:val="Char0"/>
    <w:uiPriority w:val="99"/>
    <w:unhideWhenUsed/>
    <w:rsid w:val="00481F7E"/>
    <w:pPr>
      <w:widowControl w:val="0"/>
      <w:tabs>
        <w:tab w:val="center" w:pos="4153"/>
        <w:tab w:val="right" w:pos="8306"/>
      </w:tabs>
      <w:snapToGrid w:val="0"/>
      <w:spacing w:after="0" w:line="240" w:lineRule="auto"/>
    </w:pPr>
    <w:rPr>
      <w:kern w:val="2"/>
      <w:sz w:val="18"/>
      <w:szCs w:val="18"/>
      <w:lang w:val="en-US" w:eastAsia="zh-CN"/>
    </w:rPr>
  </w:style>
  <w:style w:type="character" w:customStyle="1" w:styleId="Char0">
    <w:name w:val="页脚 Char"/>
    <w:basedOn w:val="a0"/>
    <w:link w:val="a4"/>
    <w:uiPriority w:val="99"/>
    <w:rsid w:val="00481F7E"/>
    <w:rPr>
      <w:sz w:val="18"/>
      <w:szCs w:val="18"/>
    </w:rPr>
  </w:style>
  <w:style w:type="paragraph" w:customStyle="1" w:styleId="EndNoteBibliographyTitle">
    <w:name w:val="EndNote Bibliography Title"/>
    <w:basedOn w:val="a"/>
    <w:link w:val="EndNoteBibliographyTitleChar"/>
    <w:rsid w:val="00481F7E"/>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81F7E"/>
    <w:rPr>
      <w:rFonts w:ascii="Calibri" w:hAnsi="Calibri" w:cs="Calibri"/>
      <w:noProof/>
      <w:kern w:val="0"/>
      <w:sz w:val="22"/>
      <w:lang w:eastAsia="en-US"/>
    </w:rPr>
  </w:style>
  <w:style w:type="paragraph" w:customStyle="1" w:styleId="EndNoteBibliography">
    <w:name w:val="EndNote Bibliography"/>
    <w:basedOn w:val="a"/>
    <w:link w:val="EndNoteBibliographyChar"/>
    <w:rsid w:val="00481F7E"/>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481F7E"/>
    <w:rPr>
      <w:rFonts w:ascii="Calibri" w:hAnsi="Calibri" w:cs="Calibri"/>
      <w:noProof/>
      <w:kern w:val="0"/>
      <w:sz w:val="22"/>
      <w:lang w:eastAsia="en-US"/>
    </w:rPr>
  </w:style>
  <w:style w:type="character" w:styleId="a5">
    <w:name w:val="Hyperlink"/>
    <w:basedOn w:val="a0"/>
    <w:uiPriority w:val="99"/>
    <w:unhideWhenUsed/>
    <w:rsid w:val="00481F7E"/>
    <w:rPr>
      <w:color w:val="0563C1" w:themeColor="hyperlink"/>
      <w:u w:val="single"/>
    </w:rPr>
  </w:style>
  <w:style w:type="table" w:styleId="a6">
    <w:name w:val="Table Grid"/>
    <w:basedOn w:val="a1"/>
    <w:uiPriority w:val="59"/>
    <w:rsid w:val="00481F7E"/>
    <w:rPr>
      <w:kern w:val="0"/>
      <w:sz w:val="22"/>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81F7E"/>
    <w:rPr>
      <w:sz w:val="16"/>
      <w:szCs w:val="16"/>
    </w:rPr>
  </w:style>
  <w:style w:type="paragraph" w:styleId="a8">
    <w:name w:val="annotation text"/>
    <w:basedOn w:val="a"/>
    <w:link w:val="Char1"/>
    <w:uiPriority w:val="99"/>
    <w:semiHidden/>
    <w:unhideWhenUsed/>
    <w:rsid w:val="00481F7E"/>
    <w:pPr>
      <w:spacing w:line="240" w:lineRule="auto"/>
    </w:pPr>
    <w:rPr>
      <w:sz w:val="20"/>
      <w:szCs w:val="20"/>
    </w:rPr>
  </w:style>
  <w:style w:type="character" w:customStyle="1" w:styleId="Char1">
    <w:name w:val="批注文字 Char"/>
    <w:basedOn w:val="a0"/>
    <w:link w:val="a8"/>
    <w:uiPriority w:val="99"/>
    <w:semiHidden/>
    <w:rsid w:val="00481F7E"/>
    <w:rPr>
      <w:kern w:val="0"/>
      <w:sz w:val="20"/>
      <w:szCs w:val="20"/>
      <w:lang w:val="el-GR" w:eastAsia="en-US"/>
    </w:rPr>
  </w:style>
  <w:style w:type="paragraph" w:styleId="a9">
    <w:name w:val="annotation subject"/>
    <w:basedOn w:val="a8"/>
    <w:next w:val="a8"/>
    <w:link w:val="Char2"/>
    <w:uiPriority w:val="99"/>
    <w:semiHidden/>
    <w:unhideWhenUsed/>
    <w:rsid w:val="00481F7E"/>
    <w:rPr>
      <w:b/>
      <w:bCs/>
    </w:rPr>
  </w:style>
  <w:style w:type="character" w:customStyle="1" w:styleId="Char2">
    <w:name w:val="批注主题 Char"/>
    <w:basedOn w:val="Char1"/>
    <w:link w:val="a9"/>
    <w:uiPriority w:val="99"/>
    <w:semiHidden/>
    <w:rsid w:val="00481F7E"/>
    <w:rPr>
      <w:b/>
      <w:bCs/>
      <w:kern w:val="0"/>
      <w:sz w:val="20"/>
      <w:szCs w:val="20"/>
      <w:lang w:val="el-GR" w:eastAsia="en-US"/>
    </w:rPr>
  </w:style>
  <w:style w:type="paragraph" w:styleId="aa">
    <w:name w:val="Balloon Text"/>
    <w:basedOn w:val="a"/>
    <w:link w:val="Char3"/>
    <w:uiPriority w:val="99"/>
    <w:semiHidden/>
    <w:unhideWhenUsed/>
    <w:rsid w:val="00481F7E"/>
    <w:pPr>
      <w:spacing w:after="0" w:line="240" w:lineRule="auto"/>
    </w:pPr>
    <w:rPr>
      <w:rFonts w:ascii="Tahoma" w:hAnsi="Tahoma" w:cs="Tahoma"/>
      <w:sz w:val="16"/>
      <w:szCs w:val="16"/>
    </w:rPr>
  </w:style>
  <w:style w:type="character" w:customStyle="1" w:styleId="Char3">
    <w:name w:val="批注框文本 Char"/>
    <w:basedOn w:val="a0"/>
    <w:link w:val="aa"/>
    <w:uiPriority w:val="99"/>
    <w:semiHidden/>
    <w:rsid w:val="00481F7E"/>
    <w:rPr>
      <w:rFonts w:ascii="Tahoma" w:hAnsi="Tahoma" w:cs="Tahoma"/>
      <w:kern w:val="0"/>
      <w:sz w:val="16"/>
      <w:szCs w:val="16"/>
      <w:lang w:val="el-GR" w:eastAsia="en-US"/>
    </w:rPr>
  </w:style>
  <w:style w:type="paragraph" w:customStyle="1" w:styleId="Default">
    <w:name w:val="Default"/>
    <w:rsid w:val="00481F7E"/>
    <w:pPr>
      <w:autoSpaceDE w:val="0"/>
      <w:autoSpaceDN w:val="0"/>
      <w:adjustRightInd w:val="0"/>
    </w:pPr>
    <w:rPr>
      <w:rFonts w:ascii="Book Antiqua" w:hAnsi="Book Antiqua" w:cs="Book Antiqua"/>
      <w:color w:val="000000"/>
      <w:kern w:val="0"/>
      <w:sz w:val="24"/>
      <w:szCs w:val="24"/>
      <w:lang w:val="el-GR" w:eastAsia="en-US"/>
    </w:rPr>
  </w:style>
  <w:style w:type="character" w:customStyle="1" w:styleId="1">
    <w:name w:val="未处理的提及1"/>
    <w:basedOn w:val="a0"/>
    <w:uiPriority w:val="99"/>
    <w:semiHidden/>
    <w:unhideWhenUsed/>
    <w:rsid w:val="00481F7E"/>
    <w:rPr>
      <w:color w:val="605E5C"/>
      <w:shd w:val="clear" w:color="auto" w:fill="E1DFDD"/>
    </w:rPr>
  </w:style>
  <w:style w:type="character" w:styleId="ab">
    <w:name w:val="Strong"/>
    <w:qFormat/>
    <w:rsid w:val="00002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7915-E764-47B0-9160-7BDA2C46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4821</Words>
  <Characters>27485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4</cp:revision>
  <dcterms:created xsi:type="dcterms:W3CDTF">2020-06-01T17:47:00Z</dcterms:created>
  <dcterms:modified xsi:type="dcterms:W3CDTF">2020-07-24T07:27:00Z</dcterms:modified>
</cp:coreProperties>
</file>