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6107B" w14:textId="28556C97" w:rsidR="007B4B50" w:rsidRPr="007B4B50" w:rsidRDefault="007B4B50" w:rsidP="007B4B50">
      <w:pPr>
        <w:spacing w:line="360" w:lineRule="auto"/>
        <w:contextualSpacing/>
        <w:jc w:val="both"/>
        <w:rPr>
          <w:rFonts w:ascii="Book Antiqua" w:eastAsia="Book Antiqua" w:hAnsi="Book Antiqua"/>
          <w:b/>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7B4B50">
        <w:rPr>
          <w:rFonts w:ascii="Book Antiqua" w:eastAsia="Book Antiqua" w:hAnsi="Book Antiqua"/>
          <w:b/>
        </w:rPr>
        <w:t xml:space="preserve">Name of </w:t>
      </w:r>
      <w:r w:rsidRPr="007B4B50">
        <w:rPr>
          <w:rFonts w:ascii="Book Antiqua" w:eastAsia="Book Antiqua" w:hAnsi="Book Antiqua"/>
          <w:b/>
          <w:caps/>
        </w:rPr>
        <w:t>j</w:t>
      </w:r>
      <w:r w:rsidRPr="007B4B50">
        <w:rPr>
          <w:rFonts w:ascii="Book Antiqua" w:eastAsia="Book Antiqua" w:hAnsi="Book Antiqua"/>
          <w:b/>
        </w:rPr>
        <w:t xml:space="preserve">ournal: </w:t>
      </w:r>
      <w:r w:rsidRPr="007B4B50">
        <w:rPr>
          <w:rFonts w:ascii="Book Antiqua" w:eastAsia="Book Antiqua" w:hAnsi="Book Antiqua"/>
          <w:i/>
        </w:rPr>
        <w:t>World Journal of Radiology</w:t>
      </w:r>
    </w:p>
    <w:p w14:paraId="5213258F" w14:textId="55094D8E" w:rsidR="007B4B50" w:rsidRPr="007B4B50" w:rsidRDefault="007B4B50" w:rsidP="007B4B50">
      <w:pPr>
        <w:spacing w:line="360" w:lineRule="auto"/>
        <w:contextualSpacing/>
        <w:jc w:val="both"/>
        <w:rPr>
          <w:rFonts w:ascii="Book Antiqua" w:eastAsia="Book Antiqua" w:hAnsi="Book Antiqua"/>
          <w:b/>
          <w:i/>
        </w:rPr>
      </w:pPr>
      <w:bookmarkStart w:id="22" w:name="OLE_LINK485"/>
      <w:bookmarkStart w:id="23" w:name="OLE_LINK486"/>
      <w:bookmarkStart w:id="24" w:name="OLE_LINK661"/>
      <w:bookmarkStart w:id="25" w:name="OLE_LINK768"/>
      <w:bookmarkStart w:id="26" w:name="OLE_LINK568"/>
      <w:bookmarkStart w:id="27" w:name="OLE_LINK499"/>
      <w:bookmarkStart w:id="28" w:name="OLE_LINK437"/>
      <w:bookmarkStart w:id="29" w:name="OLE_LINK514"/>
      <w:bookmarkStart w:id="30" w:name="OLE_LINK515"/>
      <w:bookmarkStart w:id="31" w:name="OLE_LINK13"/>
      <w:bookmarkStart w:id="32" w:name="OLE_LINK351"/>
      <w:bookmarkStart w:id="33" w:name="OLE_LINK425"/>
      <w:r w:rsidRPr="007B4B50">
        <w:rPr>
          <w:rFonts w:ascii="Book Antiqua" w:eastAsia="Book Antiqua" w:hAnsi="Book Antiqua"/>
          <w:b/>
          <w:lang w:val="pl-PL"/>
        </w:rPr>
        <w:t>Manuscript NO:</w:t>
      </w:r>
      <w:bookmarkEnd w:id="22"/>
      <w:bookmarkEnd w:id="23"/>
      <w:bookmarkEnd w:id="24"/>
      <w:bookmarkEnd w:id="25"/>
      <w:bookmarkEnd w:id="26"/>
      <w:r w:rsidRPr="007B4B50">
        <w:rPr>
          <w:rFonts w:ascii="Book Antiqua" w:eastAsia="Book Antiqua" w:hAnsi="Book Antiqua"/>
          <w:b/>
          <w:lang w:val="pl-PL"/>
        </w:rPr>
        <w:t xml:space="preserve"> </w:t>
      </w:r>
      <w:bookmarkEnd w:id="27"/>
      <w:bookmarkEnd w:id="28"/>
      <w:r w:rsidRPr="007B4B50">
        <w:rPr>
          <w:rFonts w:ascii="Book Antiqua" w:eastAsia="Book Antiqua" w:hAnsi="Book Antiqua"/>
          <w:lang w:val="pl-PL"/>
        </w:rPr>
        <w:t>54936</w:t>
      </w:r>
    </w:p>
    <w:p w14:paraId="4394C7D9" w14:textId="76E64F03" w:rsidR="007B4B50" w:rsidRPr="007B4B50" w:rsidRDefault="007B4B50" w:rsidP="007B4B50">
      <w:pPr>
        <w:spacing w:line="360" w:lineRule="auto"/>
        <w:contextualSpacing/>
        <w:jc w:val="both"/>
        <w:rPr>
          <w:rFonts w:ascii="Book Antiqua" w:eastAsia="Book Antiqua" w:hAnsi="Book Antiqua"/>
          <w:b/>
          <w:lang w:val="it-IT"/>
        </w:rPr>
      </w:pPr>
      <w:bookmarkStart w:id="34" w:name="OLE_LINK511"/>
      <w:bookmarkStart w:id="35" w:name="OLE_LINK512"/>
      <w:bookmarkEnd w:id="29"/>
      <w:bookmarkEnd w:id="30"/>
      <w:bookmarkEnd w:id="31"/>
      <w:bookmarkEnd w:id="32"/>
      <w:bookmarkEnd w:id="33"/>
      <w:r w:rsidRPr="007B4B50">
        <w:rPr>
          <w:rFonts w:ascii="Book Antiqua" w:eastAsia="Book Antiqua" w:hAnsi="Book Antiqua"/>
          <w:b/>
          <w:lang w:val="it-IT"/>
        </w:rPr>
        <w:t xml:space="preserve">Manuscript </w:t>
      </w:r>
      <w:r w:rsidRPr="007B4B50">
        <w:rPr>
          <w:rFonts w:ascii="Book Antiqua" w:eastAsia="Book Antiqua" w:hAnsi="Book Antiqua"/>
          <w:b/>
          <w:caps/>
        </w:rPr>
        <w:t>t</w:t>
      </w:r>
      <w:r w:rsidRPr="007B4B50">
        <w:rPr>
          <w:rFonts w:ascii="Book Antiqua" w:eastAsia="Book Antiqua" w:hAnsi="Book Antiqua"/>
          <w:b/>
          <w:lang w:val="it-IT"/>
        </w:rPr>
        <w:t>ype:</w:t>
      </w:r>
      <w:bookmarkEnd w:id="0"/>
      <w:bookmarkEnd w:id="1"/>
      <w:bookmarkEnd w:id="2"/>
      <w:bookmarkEnd w:id="3"/>
      <w:bookmarkEnd w:id="4"/>
      <w:bookmarkEnd w:id="5"/>
      <w:bookmarkEnd w:id="6"/>
      <w:bookmarkEnd w:id="7"/>
      <w:bookmarkEnd w:id="8"/>
      <w:bookmarkEnd w:id="9"/>
      <w:bookmarkEnd w:id="10"/>
      <w:bookmarkEnd w:id="11"/>
      <w:r w:rsidRPr="007B4B50">
        <w:rPr>
          <w:rFonts w:ascii="Book Antiqua" w:eastAsia="Book Antiqua" w:hAnsi="Book Antiqua"/>
          <w:b/>
          <w:lang w:val="it-IT"/>
        </w:rPr>
        <w:t xml:space="preserve"> </w:t>
      </w:r>
      <w:r w:rsidRPr="007B4B50">
        <w:rPr>
          <w:rFonts w:ascii="Book Antiqua" w:eastAsia="Book Antiqua" w:hAnsi="Book Antiqua"/>
          <w:caps/>
          <w:lang w:val="it-IT"/>
        </w:rPr>
        <w:t>Review</w:t>
      </w:r>
    </w:p>
    <w:bookmarkEnd w:id="12"/>
    <w:bookmarkEnd w:id="13"/>
    <w:bookmarkEnd w:id="14"/>
    <w:bookmarkEnd w:id="15"/>
    <w:bookmarkEnd w:id="16"/>
    <w:bookmarkEnd w:id="17"/>
    <w:bookmarkEnd w:id="18"/>
    <w:bookmarkEnd w:id="19"/>
    <w:bookmarkEnd w:id="20"/>
    <w:bookmarkEnd w:id="21"/>
    <w:bookmarkEnd w:id="34"/>
    <w:bookmarkEnd w:id="35"/>
    <w:p w14:paraId="07CE3901" w14:textId="77777777" w:rsidR="00FB25E0" w:rsidRDefault="00FB25E0" w:rsidP="00FB25E0">
      <w:pPr>
        <w:spacing w:line="360" w:lineRule="auto"/>
        <w:contextualSpacing/>
        <w:jc w:val="both"/>
        <w:rPr>
          <w:rFonts w:ascii="Book Antiqua" w:eastAsia="Book Antiqua" w:hAnsi="Book Antiqua"/>
        </w:rPr>
      </w:pPr>
    </w:p>
    <w:p w14:paraId="1D093569" w14:textId="6C0D483B" w:rsidR="009107C3" w:rsidRPr="00FB25E0" w:rsidRDefault="002F7E62" w:rsidP="00FB25E0">
      <w:pPr>
        <w:spacing w:line="360" w:lineRule="auto"/>
        <w:contextualSpacing/>
        <w:jc w:val="both"/>
        <w:rPr>
          <w:rFonts w:ascii="Book Antiqua" w:eastAsia="Book Antiqua" w:hAnsi="Book Antiqua"/>
          <w:b/>
        </w:rPr>
      </w:pPr>
      <w:r w:rsidRPr="00FB25E0">
        <w:rPr>
          <w:rFonts w:ascii="Book Antiqua" w:eastAsia="Book Antiqua" w:hAnsi="Book Antiqua"/>
          <w:b/>
        </w:rPr>
        <w:t xml:space="preserve">Vascular </w:t>
      </w:r>
      <w:r w:rsidR="00FB25E0" w:rsidRPr="00FB25E0">
        <w:rPr>
          <w:rFonts w:ascii="Book Antiqua" w:eastAsia="Book Antiqua" w:hAnsi="Book Antiqua"/>
          <w:b/>
        </w:rPr>
        <w:t xml:space="preserve">depression for radiology: </w:t>
      </w:r>
      <w:r w:rsidR="00FB25E0" w:rsidRPr="00FB25E0">
        <w:rPr>
          <w:rFonts w:ascii="Book Antiqua" w:eastAsia="Book Antiqua" w:hAnsi="Book Antiqua"/>
          <w:b/>
          <w:caps/>
        </w:rPr>
        <w:t>a</w:t>
      </w:r>
      <w:r w:rsidR="00FB25E0" w:rsidRPr="00FB25E0">
        <w:rPr>
          <w:rFonts w:ascii="Book Antiqua" w:eastAsia="Book Antiqua" w:hAnsi="Book Antiqua"/>
          <w:b/>
        </w:rPr>
        <w:t xml:space="preserve"> review of the construct, methodology, and diagnosis</w:t>
      </w:r>
    </w:p>
    <w:p w14:paraId="5405A4F9" w14:textId="7796BB85" w:rsidR="006107A2" w:rsidRPr="00FB25E0" w:rsidRDefault="006107A2" w:rsidP="00FB25E0">
      <w:pPr>
        <w:spacing w:line="360" w:lineRule="auto"/>
        <w:contextualSpacing/>
        <w:jc w:val="both"/>
        <w:rPr>
          <w:rFonts w:ascii="Book Antiqua" w:eastAsia="Book Antiqua" w:hAnsi="Book Antiqua"/>
        </w:rPr>
      </w:pPr>
    </w:p>
    <w:p w14:paraId="6CA4E010" w14:textId="42747E08" w:rsidR="006107A2" w:rsidRPr="00FB25E0" w:rsidRDefault="00252865" w:rsidP="00FB25E0">
      <w:pPr>
        <w:spacing w:line="360" w:lineRule="auto"/>
        <w:contextualSpacing/>
        <w:jc w:val="both"/>
        <w:rPr>
          <w:rFonts w:ascii="Book Antiqua" w:eastAsia="Book Antiqua" w:hAnsi="Book Antiqua"/>
        </w:rPr>
      </w:pPr>
      <w:r w:rsidRPr="00FB25E0">
        <w:rPr>
          <w:rFonts w:ascii="Book Antiqua" w:eastAsia="Book Antiqua" w:hAnsi="Book Antiqua"/>
          <w:color w:val="000000" w:themeColor="text1"/>
        </w:rPr>
        <w:t>Rushia S</w:t>
      </w:r>
      <w:r>
        <w:rPr>
          <w:rFonts w:ascii="Book Antiqua" w:eastAsia="Book Antiqua" w:hAnsi="Book Antiqua"/>
        </w:rPr>
        <w:t xml:space="preserve">N </w:t>
      </w:r>
      <w:r w:rsidRPr="00252865">
        <w:rPr>
          <w:rFonts w:ascii="Book Antiqua" w:eastAsia="Book Antiqua" w:hAnsi="Book Antiqua"/>
          <w:i/>
        </w:rPr>
        <w:t>et al</w:t>
      </w:r>
      <w:r>
        <w:rPr>
          <w:rFonts w:ascii="Book Antiqua" w:eastAsia="Book Antiqua" w:hAnsi="Book Antiqua"/>
        </w:rPr>
        <w:t xml:space="preserve">. </w:t>
      </w:r>
      <w:r w:rsidR="006107A2" w:rsidRPr="00FB25E0">
        <w:rPr>
          <w:rFonts w:ascii="Book Antiqua" w:eastAsia="Book Antiqua" w:hAnsi="Book Antiqua"/>
        </w:rPr>
        <w:t xml:space="preserve">Vascular </w:t>
      </w:r>
      <w:r w:rsidR="005262A9" w:rsidRPr="00FB25E0">
        <w:rPr>
          <w:rFonts w:ascii="Book Antiqua" w:eastAsia="Book Antiqua" w:hAnsi="Book Antiqua"/>
        </w:rPr>
        <w:t>depression for radiology</w:t>
      </w:r>
    </w:p>
    <w:p w14:paraId="7D880D69" w14:textId="3D4737F2" w:rsidR="000550DA" w:rsidRPr="00FB25E0" w:rsidRDefault="000550DA" w:rsidP="00FB25E0">
      <w:pPr>
        <w:spacing w:line="360" w:lineRule="auto"/>
        <w:contextualSpacing/>
        <w:jc w:val="both"/>
        <w:rPr>
          <w:rFonts w:ascii="Book Antiqua" w:eastAsia="Book Antiqua" w:hAnsi="Book Antiqua"/>
          <w:b/>
          <w:bCs/>
        </w:rPr>
      </w:pPr>
    </w:p>
    <w:p w14:paraId="39235B27" w14:textId="6F231B8B" w:rsidR="00354F83" w:rsidRPr="00252865" w:rsidRDefault="00354F83" w:rsidP="00FB25E0">
      <w:pPr>
        <w:spacing w:line="360" w:lineRule="auto"/>
        <w:contextualSpacing/>
        <w:jc w:val="both"/>
        <w:rPr>
          <w:rFonts w:ascii="Book Antiqua" w:eastAsia="Book Antiqua" w:hAnsi="Book Antiqua"/>
        </w:rPr>
      </w:pPr>
      <w:r w:rsidRPr="00252865">
        <w:rPr>
          <w:rFonts w:ascii="Book Antiqua" w:eastAsia="Book Antiqua" w:hAnsi="Book Antiqua"/>
          <w:bCs/>
          <w:color w:val="000000" w:themeColor="text1"/>
        </w:rPr>
        <w:t>Sara N Rushia,</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Al Amira Safa Shehab,</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Jeffrey N Motter,</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Dakota A Egglefield,</w:t>
      </w:r>
      <w:r w:rsidR="00F67974">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Sophie Schiff,</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Joel R Sneed,</w:t>
      </w:r>
      <w:r w:rsidR="00252865" w:rsidRPr="00252865">
        <w:rPr>
          <w:rFonts w:ascii="Book Antiqua" w:eastAsia="Book Antiqua" w:hAnsi="Book Antiqua"/>
          <w:bCs/>
          <w:color w:val="000000" w:themeColor="text1"/>
        </w:rPr>
        <w:t xml:space="preserve"> </w:t>
      </w:r>
      <w:r w:rsidRPr="00252865">
        <w:rPr>
          <w:rFonts w:ascii="Book Antiqua" w:eastAsia="Book Antiqua" w:hAnsi="Book Antiqua"/>
          <w:bCs/>
          <w:color w:val="000000" w:themeColor="text1"/>
        </w:rPr>
        <w:t>Ernst Garcon</w:t>
      </w:r>
    </w:p>
    <w:p w14:paraId="3031BE21" w14:textId="77777777" w:rsidR="00354F83" w:rsidRPr="00FB25E0" w:rsidRDefault="00354F83" w:rsidP="00FB25E0">
      <w:pPr>
        <w:spacing w:line="360" w:lineRule="auto"/>
        <w:contextualSpacing/>
        <w:jc w:val="both"/>
        <w:rPr>
          <w:rFonts w:ascii="Book Antiqua" w:eastAsia="Book Antiqua" w:hAnsi="Book Antiqua"/>
          <w:b/>
          <w:bCs/>
        </w:rPr>
      </w:pPr>
    </w:p>
    <w:p w14:paraId="030A3194" w14:textId="49FE81DD" w:rsidR="004B2432" w:rsidRPr="00FB25E0" w:rsidRDefault="00042229"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Sara N Rushia,</w:t>
      </w:r>
      <w:r w:rsidR="00FC758A" w:rsidRPr="00FB25E0">
        <w:rPr>
          <w:rFonts w:ascii="Book Antiqua" w:eastAsia="Book Antiqua" w:hAnsi="Book Antiqua"/>
          <w:b/>
          <w:bCs/>
          <w:color w:val="000000" w:themeColor="text1"/>
          <w:vertAlign w:val="superscript"/>
        </w:rPr>
        <w:t xml:space="preserve"> </w:t>
      </w:r>
      <w:r w:rsidR="002F7E62" w:rsidRPr="00FB25E0">
        <w:rPr>
          <w:rFonts w:ascii="Book Antiqua" w:eastAsia="Book Antiqua" w:hAnsi="Book Antiqua"/>
          <w:b/>
          <w:bCs/>
          <w:color w:val="000000" w:themeColor="text1"/>
        </w:rPr>
        <w:t>Al Amira Safa Shehab,</w:t>
      </w:r>
      <w:r w:rsidR="004B2432" w:rsidRPr="00FB25E0">
        <w:rPr>
          <w:rFonts w:ascii="Book Antiqua" w:eastAsia="Book Antiqua" w:hAnsi="Book Antiqua"/>
        </w:rPr>
        <w:t xml:space="preserve"> </w:t>
      </w:r>
      <w:r w:rsidR="00131F0B" w:rsidRPr="00FB25E0">
        <w:rPr>
          <w:rFonts w:ascii="Book Antiqua" w:eastAsia="Book Antiqua" w:hAnsi="Book Antiqua"/>
          <w:b/>
          <w:bCs/>
          <w:color w:val="000000" w:themeColor="text1"/>
        </w:rPr>
        <w:t xml:space="preserve">Dakota A Egglefield, Sophie Schiff, Joel R Sneed, </w:t>
      </w:r>
      <w:r w:rsidR="004B2432" w:rsidRPr="00FB25E0">
        <w:rPr>
          <w:rFonts w:ascii="Book Antiqua" w:eastAsia="Book Antiqua" w:hAnsi="Book Antiqua"/>
        </w:rPr>
        <w:t>Department of Psychology, The Graduate Center, City University of New York, New York, NY</w:t>
      </w:r>
      <w:r w:rsidR="004C25DE">
        <w:rPr>
          <w:rFonts w:ascii="Book Antiqua" w:eastAsia="Book Antiqua" w:hAnsi="Book Antiqua"/>
        </w:rPr>
        <w:t xml:space="preserve"> </w:t>
      </w:r>
      <w:r w:rsidR="004B2432" w:rsidRPr="00FB25E0">
        <w:rPr>
          <w:rFonts w:ascii="Book Antiqua" w:eastAsia="Book Antiqua" w:hAnsi="Book Antiqua"/>
        </w:rPr>
        <w:t>10016, United States</w:t>
      </w:r>
    </w:p>
    <w:p w14:paraId="0D6D8F11"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06111EBB" w14:textId="0DE0D90E" w:rsidR="004B2432"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Sara N Rushia,</w:t>
      </w:r>
      <w:r w:rsidRPr="00FB25E0">
        <w:rPr>
          <w:rFonts w:ascii="Book Antiqua" w:eastAsia="Book Antiqua" w:hAnsi="Book Antiqua"/>
          <w:b/>
          <w:bCs/>
          <w:color w:val="000000" w:themeColor="text1"/>
          <w:vertAlign w:val="superscript"/>
        </w:rPr>
        <w:t xml:space="preserve"> </w:t>
      </w:r>
      <w:r w:rsidRPr="00FB25E0">
        <w:rPr>
          <w:rFonts w:ascii="Book Antiqua" w:eastAsia="Book Antiqua" w:hAnsi="Book Antiqua"/>
          <w:b/>
          <w:bCs/>
          <w:color w:val="000000" w:themeColor="text1"/>
        </w:rPr>
        <w:t xml:space="preserve">Al Amira Safa Shehab, </w:t>
      </w:r>
      <w:r w:rsidR="00131F0B" w:rsidRPr="00FB25E0">
        <w:rPr>
          <w:rFonts w:ascii="Book Antiqua" w:eastAsia="Book Antiqua" w:hAnsi="Book Antiqua"/>
          <w:b/>
          <w:bCs/>
          <w:color w:val="000000" w:themeColor="text1"/>
        </w:rPr>
        <w:t>Dakota A Egglefield, Sophie Schiff,</w:t>
      </w:r>
      <w:r w:rsidR="00131F0B" w:rsidRPr="00FB25E0">
        <w:rPr>
          <w:rFonts w:ascii="Book Antiqua" w:eastAsia="Book Antiqua" w:hAnsi="Book Antiqua"/>
        </w:rPr>
        <w:t xml:space="preserve"> </w:t>
      </w:r>
      <w:r w:rsidR="00131F0B" w:rsidRPr="00FB25E0">
        <w:rPr>
          <w:rFonts w:ascii="Book Antiqua" w:eastAsia="Book Antiqua" w:hAnsi="Book Antiqua"/>
          <w:b/>
          <w:bCs/>
          <w:color w:val="000000" w:themeColor="text1"/>
        </w:rPr>
        <w:t xml:space="preserve">Joel R Sneed, </w:t>
      </w:r>
      <w:r w:rsidRPr="00FB25E0">
        <w:rPr>
          <w:rFonts w:ascii="Book Antiqua" w:eastAsia="Book Antiqua" w:hAnsi="Book Antiqua"/>
        </w:rPr>
        <w:t>Department of Psychology, Queens College, City University of New York, Queens, NY</w:t>
      </w:r>
      <w:r w:rsidR="004C25DE">
        <w:rPr>
          <w:rFonts w:ascii="Book Antiqua" w:eastAsia="Book Antiqua" w:hAnsi="Book Antiqua"/>
        </w:rPr>
        <w:t xml:space="preserve"> </w:t>
      </w:r>
      <w:r w:rsidRPr="00FB25E0">
        <w:rPr>
          <w:rFonts w:ascii="Book Antiqua" w:eastAsia="Book Antiqua" w:hAnsi="Book Antiqua"/>
        </w:rPr>
        <w:t>11367, United States</w:t>
      </w:r>
    </w:p>
    <w:p w14:paraId="3F163F64"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162F5B23" w14:textId="731A5CA5" w:rsidR="00F62BC8"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 xml:space="preserve">Jeffrey N Motter, </w:t>
      </w:r>
      <w:r w:rsidR="00131F0B" w:rsidRPr="00FB25E0">
        <w:rPr>
          <w:rFonts w:ascii="Book Antiqua" w:eastAsia="Book Antiqua" w:hAnsi="Book Antiqua"/>
          <w:b/>
          <w:bCs/>
        </w:rPr>
        <w:t>Joel R Sneed,</w:t>
      </w:r>
      <w:r w:rsidR="00131F0B" w:rsidRPr="00FB25E0">
        <w:rPr>
          <w:rFonts w:ascii="Book Antiqua" w:eastAsia="Book Antiqua" w:hAnsi="Book Antiqua"/>
        </w:rPr>
        <w:t xml:space="preserve"> </w:t>
      </w:r>
      <w:r w:rsidRPr="00FB25E0">
        <w:rPr>
          <w:rFonts w:ascii="Book Antiqua" w:eastAsia="Book Antiqua" w:hAnsi="Book Antiqua"/>
        </w:rPr>
        <w:t xml:space="preserve">Division of Geriatric Psychiatry, </w:t>
      </w:r>
      <w:r w:rsidR="00F62BC8" w:rsidRPr="00FB25E0">
        <w:rPr>
          <w:rFonts w:ascii="Book Antiqua" w:eastAsia="Book Antiqua" w:hAnsi="Book Antiqua"/>
        </w:rPr>
        <w:t>New York State Psychiatric Institute, New York, NY</w:t>
      </w:r>
      <w:r w:rsidR="00FB0997">
        <w:rPr>
          <w:rFonts w:ascii="Book Antiqua" w:eastAsia="Book Antiqua" w:hAnsi="Book Antiqua"/>
        </w:rPr>
        <w:t xml:space="preserve"> </w:t>
      </w:r>
      <w:r w:rsidR="00F62BC8" w:rsidRPr="00FB25E0">
        <w:rPr>
          <w:rFonts w:ascii="Book Antiqua" w:eastAsia="Book Antiqua" w:hAnsi="Book Antiqua"/>
        </w:rPr>
        <w:t>10032, United States</w:t>
      </w:r>
    </w:p>
    <w:p w14:paraId="538AAC5B"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3D8E97B6" w14:textId="45440981" w:rsidR="004B2432" w:rsidRPr="00FB25E0" w:rsidRDefault="00F62BC8"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 xml:space="preserve">Jeffrey N Motter, </w:t>
      </w:r>
      <w:r w:rsidRPr="00FB25E0">
        <w:rPr>
          <w:rFonts w:ascii="Book Antiqua" w:eastAsia="Book Antiqua" w:hAnsi="Book Antiqua"/>
          <w:b/>
          <w:bCs/>
        </w:rPr>
        <w:t>Joel R Sneed,</w:t>
      </w:r>
      <w:r w:rsidRPr="00FB25E0">
        <w:rPr>
          <w:rFonts w:ascii="Book Antiqua" w:eastAsia="Book Antiqua" w:hAnsi="Book Antiqua"/>
        </w:rPr>
        <w:t xml:space="preserve"> Department of Psychiatry, </w:t>
      </w:r>
      <w:r w:rsidR="004B2432" w:rsidRPr="00FB25E0">
        <w:rPr>
          <w:rFonts w:ascii="Book Antiqua" w:eastAsia="Book Antiqua" w:hAnsi="Book Antiqua"/>
        </w:rPr>
        <w:t xml:space="preserve">Columbia University </w:t>
      </w:r>
      <w:r w:rsidRPr="00FB25E0">
        <w:rPr>
          <w:rFonts w:ascii="Book Antiqua" w:eastAsia="Book Antiqua" w:hAnsi="Book Antiqua"/>
        </w:rPr>
        <w:t>Medical Center</w:t>
      </w:r>
      <w:r w:rsidR="004B2432" w:rsidRPr="00FB25E0">
        <w:rPr>
          <w:rFonts w:ascii="Book Antiqua" w:eastAsia="Book Antiqua" w:hAnsi="Book Antiqua"/>
        </w:rPr>
        <w:t>, New York, NY</w:t>
      </w:r>
      <w:r w:rsidR="001D4145">
        <w:rPr>
          <w:rFonts w:ascii="Book Antiqua" w:eastAsia="Book Antiqua" w:hAnsi="Book Antiqua"/>
        </w:rPr>
        <w:t xml:space="preserve"> </w:t>
      </w:r>
      <w:r w:rsidR="004B2432" w:rsidRPr="00FB25E0">
        <w:rPr>
          <w:rFonts w:ascii="Book Antiqua" w:eastAsia="Book Antiqua" w:hAnsi="Book Antiqua"/>
        </w:rPr>
        <w:t>10032, United States</w:t>
      </w:r>
    </w:p>
    <w:p w14:paraId="0A02EE69" w14:textId="77777777" w:rsidR="00FB25E0" w:rsidRDefault="00FB25E0" w:rsidP="00FB25E0">
      <w:pPr>
        <w:spacing w:line="360" w:lineRule="auto"/>
        <w:contextualSpacing/>
        <w:jc w:val="both"/>
        <w:rPr>
          <w:rFonts w:ascii="Book Antiqua" w:eastAsia="Book Antiqua" w:hAnsi="Book Antiqua"/>
          <w:b/>
          <w:bCs/>
          <w:color w:val="000000" w:themeColor="text1"/>
        </w:rPr>
      </w:pPr>
    </w:p>
    <w:p w14:paraId="6D658A55" w14:textId="0E0D90FA" w:rsidR="004B2432" w:rsidRPr="00FB25E0" w:rsidRDefault="004B2432" w:rsidP="00FB25E0">
      <w:pPr>
        <w:spacing w:line="360" w:lineRule="auto"/>
        <w:contextualSpacing/>
        <w:jc w:val="both"/>
        <w:rPr>
          <w:rFonts w:ascii="Book Antiqua" w:eastAsia="Book Antiqua" w:hAnsi="Book Antiqua"/>
        </w:rPr>
      </w:pPr>
      <w:r w:rsidRPr="00FB25E0">
        <w:rPr>
          <w:rFonts w:ascii="Book Antiqua" w:eastAsia="Book Antiqua" w:hAnsi="Book Antiqua"/>
          <w:b/>
          <w:bCs/>
          <w:color w:val="000000" w:themeColor="text1"/>
        </w:rPr>
        <w:t>E</w:t>
      </w:r>
      <w:r w:rsidR="00F90EA0" w:rsidRPr="00FB25E0">
        <w:rPr>
          <w:rFonts w:ascii="Book Antiqua" w:eastAsia="Book Antiqua" w:hAnsi="Book Antiqua"/>
          <w:b/>
          <w:bCs/>
          <w:color w:val="000000" w:themeColor="text1"/>
        </w:rPr>
        <w:t>rnst Garcon</w:t>
      </w:r>
      <w:r w:rsidR="00131F0B" w:rsidRPr="00FB25E0">
        <w:rPr>
          <w:rFonts w:ascii="Book Antiqua" w:eastAsia="Book Antiqua" w:hAnsi="Book Antiqua"/>
          <w:b/>
          <w:bCs/>
          <w:color w:val="000000" w:themeColor="text1"/>
        </w:rPr>
        <w:t>,</w:t>
      </w:r>
      <w:r w:rsidR="00FC758A" w:rsidRPr="00FB25E0">
        <w:rPr>
          <w:rFonts w:ascii="Book Antiqua" w:eastAsia="Book Antiqua" w:hAnsi="Book Antiqua"/>
          <w:b/>
          <w:bCs/>
          <w:color w:val="000000" w:themeColor="text1"/>
          <w:vertAlign w:val="superscript"/>
        </w:rPr>
        <w:t xml:space="preserve"> </w:t>
      </w:r>
      <w:r w:rsidRPr="00FB25E0">
        <w:rPr>
          <w:rFonts w:ascii="Book Antiqua" w:eastAsia="Book Antiqua" w:hAnsi="Book Antiqua"/>
        </w:rPr>
        <w:t>Department of Radiology, Columbia University Medical Center, New York, NY</w:t>
      </w:r>
      <w:r w:rsidR="001D4145">
        <w:rPr>
          <w:rFonts w:ascii="Book Antiqua" w:eastAsia="Book Antiqua" w:hAnsi="Book Antiqua"/>
        </w:rPr>
        <w:t xml:space="preserve"> </w:t>
      </w:r>
      <w:r w:rsidRPr="00FB25E0">
        <w:rPr>
          <w:rFonts w:ascii="Book Antiqua" w:eastAsia="Book Antiqua" w:hAnsi="Book Antiqua"/>
        </w:rPr>
        <w:t>10032, United States</w:t>
      </w:r>
    </w:p>
    <w:p w14:paraId="6730338E" w14:textId="77777777" w:rsidR="00EA735C" w:rsidRPr="00FB25E0" w:rsidRDefault="00EA735C" w:rsidP="00FB25E0">
      <w:pPr>
        <w:spacing w:line="360" w:lineRule="auto"/>
        <w:contextualSpacing/>
        <w:jc w:val="both"/>
        <w:rPr>
          <w:rFonts w:ascii="Book Antiqua" w:eastAsia="Book Antiqua" w:hAnsi="Book Antiqua"/>
        </w:rPr>
      </w:pPr>
    </w:p>
    <w:p w14:paraId="6851D2D7" w14:textId="44B20E24" w:rsidR="007E232E" w:rsidRPr="00FB25E0" w:rsidRDefault="007E232E" w:rsidP="00FB25E0">
      <w:pPr>
        <w:spacing w:line="360" w:lineRule="auto"/>
        <w:contextualSpacing/>
        <w:jc w:val="both"/>
        <w:rPr>
          <w:rFonts w:ascii="Book Antiqua" w:eastAsia="Book Antiqua" w:hAnsi="Book Antiqua"/>
          <w:color w:val="000000" w:themeColor="text1"/>
        </w:rPr>
      </w:pPr>
      <w:r w:rsidRPr="00FB25E0">
        <w:rPr>
          <w:rFonts w:ascii="Book Antiqua" w:eastAsia="Book Antiqua" w:hAnsi="Book Antiqua"/>
          <w:b/>
          <w:bCs/>
          <w:color w:val="000000" w:themeColor="text1"/>
        </w:rPr>
        <w:lastRenderedPageBreak/>
        <w:t>Author contributions:</w:t>
      </w:r>
      <w:r w:rsidRPr="00FB25E0">
        <w:rPr>
          <w:rFonts w:ascii="Book Antiqua" w:eastAsia="Book Antiqua" w:hAnsi="Book Antiqua"/>
          <w:color w:val="000000" w:themeColor="text1"/>
        </w:rPr>
        <w:t xml:space="preserve"> Rushia S</w:t>
      </w:r>
      <w:r w:rsidR="002F1CDC">
        <w:rPr>
          <w:rFonts w:ascii="Book Antiqua" w:eastAsia="Book Antiqua" w:hAnsi="Book Antiqua"/>
          <w:color w:val="000000" w:themeColor="text1"/>
        </w:rPr>
        <w:t>N</w:t>
      </w:r>
      <w:r w:rsidRPr="00FB25E0">
        <w:rPr>
          <w:rFonts w:ascii="Book Antiqua" w:eastAsia="Book Antiqua" w:hAnsi="Book Antiqua"/>
          <w:color w:val="000000" w:themeColor="text1"/>
        </w:rPr>
        <w:t>, Sneed JR</w:t>
      </w:r>
      <w:r w:rsid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and Garcon E designed the review; Rushia S</w:t>
      </w:r>
      <w:r w:rsidR="002F1CDC">
        <w:rPr>
          <w:rFonts w:ascii="Book Antiqua" w:eastAsia="Book Antiqua" w:hAnsi="Book Antiqua"/>
          <w:color w:val="000000" w:themeColor="text1"/>
        </w:rPr>
        <w:t>N</w:t>
      </w:r>
      <w:r w:rsidRPr="00FB25E0">
        <w:rPr>
          <w:rFonts w:ascii="Book Antiqua" w:eastAsia="Book Antiqua" w:hAnsi="Book Antiqua"/>
          <w:color w:val="000000" w:themeColor="text1"/>
        </w:rPr>
        <w:t>, Shehab AAS, Motter JN, Egglefield DA, Schiff S, Sneed JR</w:t>
      </w:r>
      <w:r w:rsid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and Garcon E wrote the paper.</w:t>
      </w:r>
    </w:p>
    <w:p w14:paraId="03BB2727" w14:textId="77777777" w:rsidR="004546D6" w:rsidRPr="00FB25E0" w:rsidRDefault="004546D6" w:rsidP="00FB25E0">
      <w:pPr>
        <w:spacing w:line="360" w:lineRule="auto"/>
        <w:contextualSpacing/>
        <w:jc w:val="both"/>
        <w:rPr>
          <w:rFonts w:ascii="Book Antiqua" w:eastAsia="Book Antiqua" w:hAnsi="Book Antiqua"/>
        </w:rPr>
      </w:pPr>
    </w:p>
    <w:p w14:paraId="3BC9E85A" w14:textId="4E163192" w:rsidR="004B2432" w:rsidRPr="00FB25E0" w:rsidRDefault="00B66B82" w:rsidP="00FB25E0">
      <w:pPr>
        <w:spacing w:line="360" w:lineRule="auto"/>
        <w:contextualSpacing/>
        <w:jc w:val="both"/>
        <w:rPr>
          <w:rFonts w:ascii="Book Antiqua" w:eastAsia="Book Antiqua" w:hAnsi="Book Antiqua"/>
        </w:rPr>
      </w:pPr>
      <w:r>
        <w:rPr>
          <w:rFonts w:ascii="Book Antiqua" w:eastAsia="Book Antiqua" w:hAnsi="Book Antiqua"/>
          <w:b/>
          <w:bCs/>
        </w:rPr>
        <w:t>Corresponding author</w:t>
      </w:r>
      <w:r w:rsidR="002F7E62" w:rsidRPr="00FB25E0">
        <w:rPr>
          <w:rFonts w:ascii="Book Antiqua" w:eastAsia="Book Antiqua" w:hAnsi="Book Antiqua"/>
          <w:b/>
          <w:bCs/>
        </w:rPr>
        <w:t>:</w:t>
      </w:r>
      <w:r w:rsidR="002F7E62" w:rsidRPr="00FB25E0">
        <w:rPr>
          <w:rFonts w:ascii="Book Antiqua" w:eastAsia="Book Antiqua" w:hAnsi="Book Antiqua"/>
        </w:rPr>
        <w:t xml:space="preserve"> </w:t>
      </w:r>
      <w:r w:rsidR="00F90EA0" w:rsidRPr="00FB25E0">
        <w:rPr>
          <w:rFonts w:ascii="Book Antiqua" w:eastAsia="Book Antiqua" w:hAnsi="Book Antiqua"/>
          <w:b/>
          <w:bCs/>
        </w:rPr>
        <w:t xml:space="preserve">Sara </w:t>
      </w:r>
      <w:r w:rsidR="009679C1" w:rsidRPr="00FB25E0">
        <w:rPr>
          <w:rFonts w:ascii="Book Antiqua" w:eastAsia="Book Antiqua" w:hAnsi="Book Antiqua"/>
          <w:b/>
          <w:bCs/>
        </w:rPr>
        <w:t xml:space="preserve">N </w:t>
      </w:r>
      <w:r w:rsidR="00F90EA0" w:rsidRPr="00FB25E0">
        <w:rPr>
          <w:rFonts w:ascii="Book Antiqua" w:eastAsia="Book Antiqua" w:hAnsi="Book Antiqua"/>
          <w:b/>
          <w:bCs/>
        </w:rPr>
        <w:t>Rushia</w:t>
      </w:r>
      <w:r w:rsidR="002F7E62" w:rsidRPr="00FB25E0">
        <w:rPr>
          <w:rFonts w:ascii="Book Antiqua" w:eastAsia="Book Antiqua" w:hAnsi="Book Antiqua"/>
          <w:b/>
          <w:bCs/>
        </w:rPr>
        <w:t xml:space="preserve">, </w:t>
      </w:r>
      <w:r w:rsidR="009679C1" w:rsidRPr="00FB25E0">
        <w:rPr>
          <w:rFonts w:ascii="Book Antiqua" w:eastAsia="Book Antiqua" w:hAnsi="Book Antiqua"/>
          <w:b/>
          <w:bCs/>
        </w:rPr>
        <w:t>BA, Graduate Student,</w:t>
      </w:r>
      <w:r w:rsidR="009679C1" w:rsidRPr="00FB25E0">
        <w:rPr>
          <w:rFonts w:ascii="Book Antiqua" w:eastAsia="Book Antiqua" w:hAnsi="Book Antiqua"/>
        </w:rPr>
        <w:t xml:space="preserve"> </w:t>
      </w:r>
      <w:r w:rsidR="002F7E62" w:rsidRPr="00FB25E0">
        <w:rPr>
          <w:rFonts w:ascii="Book Antiqua" w:eastAsia="Book Antiqua" w:hAnsi="Book Antiqua"/>
        </w:rPr>
        <w:t xml:space="preserve">Department of Psychology, </w:t>
      </w:r>
      <w:r w:rsidR="00D20508" w:rsidRPr="00FB25E0">
        <w:rPr>
          <w:rFonts w:ascii="Book Antiqua" w:eastAsia="Book Antiqua" w:hAnsi="Book Antiqua"/>
        </w:rPr>
        <w:t>The Graduate Ce</w:t>
      </w:r>
      <w:r w:rsidR="004B2432" w:rsidRPr="00FB25E0">
        <w:rPr>
          <w:rFonts w:ascii="Book Antiqua" w:eastAsia="Book Antiqua" w:hAnsi="Book Antiqua"/>
        </w:rPr>
        <w:t>nt</w:t>
      </w:r>
      <w:r w:rsidR="00D20508" w:rsidRPr="00FB25E0">
        <w:rPr>
          <w:rFonts w:ascii="Book Antiqua" w:eastAsia="Book Antiqua" w:hAnsi="Book Antiqua"/>
        </w:rPr>
        <w:t>er,</w:t>
      </w:r>
      <w:r w:rsidR="002F7E62" w:rsidRPr="00FB25E0">
        <w:rPr>
          <w:rFonts w:ascii="Book Antiqua" w:eastAsia="Book Antiqua" w:hAnsi="Book Antiqua"/>
        </w:rPr>
        <w:t xml:space="preserve"> City University of New York, </w:t>
      </w:r>
      <w:r w:rsidR="00D20508" w:rsidRPr="00FB25E0">
        <w:rPr>
          <w:rFonts w:ascii="Book Antiqua" w:eastAsia="Book Antiqua" w:hAnsi="Book Antiqua"/>
        </w:rPr>
        <w:t>365 5</w:t>
      </w:r>
      <w:r w:rsidR="00D20508" w:rsidRPr="00FB25E0">
        <w:rPr>
          <w:rFonts w:ascii="Book Antiqua" w:eastAsia="Book Antiqua" w:hAnsi="Book Antiqua"/>
          <w:vertAlign w:val="superscript"/>
        </w:rPr>
        <w:t>th</w:t>
      </w:r>
      <w:r w:rsidR="00D20508" w:rsidRPr="00FB25E0">
        <w:rPr>
          <w:rFonts w:ascii="Book Antiqua" w:eastAsia="Book Antiqua" w:hAnsi="Book Antiqua"/>
        </w:rPr>
        <w:t xml:space="preserve"> Avenue, New York,</w:t>
      </w:r>
      <w:r w:rsidR="002F7E62" w:rsidRPr="00FB25E0">
        <w:rPr>
          <w:rFonts w:ascii="Book Antiqua" w:eastAsia="Book Antiqua" w:hAnsi="Book Antiqua"/>
        </w:rPr>
        <w:t xml:space="preserve"> NY</w:t>
      </w:r>
      <w:r w:rsidR="00422126">
        <w:rPr>
          <w:rFonts w:ascii="Book Antiqua" w:eastAsia="Book Antiqua" w:hAnsi="Book Antiqua"/>
        </w:rPr>
        <w:t xml:space="preserve"> </w:t>
      </w:r>
      <w:r w:rsidR="002F7E62" w:rsidRPr="00FB25E0">
        <w:rPr>
          <w:rFonts w:ascii="Book Antiqua" w:eastAsia="Book Antiqua" w:hAnsi="Book Antiqua"/>
        </w:rPr>
        <w:t>1</w:t>
      </w:r>
      <w:r w:rsidR="00D20508" w:rsidRPr="00FB25E0">
        <w:rPr>
          <w:rFonts w:ascii="Book Antiqua" w:eastAsia="Book Antiqua" w:hAnsi="Book Antiqua"/>
        </w:rPr>
        <w:t>0016</w:t>
      </w:r>
      <w:r w:rsidR="002F7E62" w:rsidRPr="00FB25E0">
        <w:rPr>
          <w:rFonts w:ascii="Book Antiqua" w:eastAsia="Book Antiqua" w:hAnsi="Book Antiqua"/>
        </w:rPr>
        <w:t>, U</w:t>
      </w:r>
      <w:r w:rsidR="009679C1" w:rsidRPr="00FB25E0">
        <w:rPr>
          <w:rFonts w:ascii="Book Antiqua" w:eastAsia="Book Antiqua" w:hAnsi="Book Antiqua"/>
        </w:rPr>
        <w:t>nited States</w:t>
      </w:r>
      <w:r w:rsidR="002F7E62" w:rsidRPr="00FB25E0">
        <w:rPr>
          <w:rFonts w:ascii="Book Antiqua" w:eastAsia="Book Antiqua" w:hAnsi="Book Antiqua"/>
        </w:rPr>
        <w:t>.</w:t>
      </w:r>
      <w:r w:rsidR="009679C1" w:rsidRPr="00FB25E0">
        <w:rPr>
          <w:rFonts w:ascii="Book Antiqua" w:eastAsia="Book Antiqua" w:hAnsi="Book Antiqua"/>
        </w:rPr>
        <w:t xml:space="preserve"> </w:t>
      </w:r>
      <w:r w:rsidR="00421743" w:rsidRPr="00FB25E0">
        <w:rPr>
          <w:rFonts w:ascii="Book Antiqua" w:eastAsia="Book Antiqua" w:hAnsi="Book Antiqua"/>
        </w:rPr>
        <w:t>srushia</w:t>
      </w:r>
      <w:r w:rsidR="009107C3" w:rsidRPr="00FB25E0">
        <w:rPr>
          <w:rFonts w:ascii="Book Antiqua" w:eastAsia="Book Antiqua" w:hAnsi="Book Antiqua"/>
        </w:rPr>
        <w:t>@</w:t>
      </w:r>
      <w:r w:rsidR="002C43EB" w:rsidRPr="00FB25E0">
        <w:rPr>
          <w:rFonts w:ascii="Book Antiqua" w:eastAsia="Book Antiqua" w:hAnsi="Book Antiqua"/>
        </w:rPr>
        <w:t>grad</w:t>
      </w:r>
      <w:r w:rsidR="009107C3" w:rsidRPr="00FB25E0">
        <w:rPr>
          <w:rFonts w:ascii="Book Antiqua" w:eastAsia="Book Antiqua" w:hAnsi="Book Antiqua"/>
        </w:rPr>
        <w:t>c</w:t>
      </w:r>
      <w:r w:rsidR="002C43EB" w:rsidRPr="00FB25E0">
        <w:rPr>
          <w:rFonts w:ascii="Book Antiqua" w:eastAsia="Book Antiqua" w:hAnsi="Book Antiqua"/>
        </w:rPr>
        <w:t>enter</w:t>
      </w:r>
      <w:r w:rsidR="009107C3" w:rsidRPr="00FB25E0">
        <w:rPr>
          <w:rFonts w:ascii="Book Antiqua" w:eastAsia="Book Antiqua" w:hAnsi="Book Antiqua"/>
        </w:rPr>
        <w:t>.cuny.edu</w:t>
      </w:r>
    </w:p>
    <w:p w14:paraId="39B11B5D" w14:textId="77777777" w:rsidR="00A1474E" w:rsidRDefault="00A1474E" w:rsidP="00FB25E0">
      <w:pPr>
        <w:spacing w:line="360" w:lineRule="auto"/>
        <w:jc w:val="both"/>
        <w:rPr>
          <w:rFonts w:ascii="Book Antiqua" w:eastAsia="Book Antiqua" w:hAnsi="Book Antiqua"/>
          <w:b/>
        </w:rPr>
      </w:pPr>
    </w:p>
    <w:p w14:paraId="0ADE5CE6" w14:textId="275A5DD5" w:rsidR="00B66B82" w:rsidRPr="003E277A" w:rsidRDefault="00B66B82" w:rsidP="00B66B82">
      <w:pPr>
        <w:snapToGrid w:val="0"/>
        <w:spacing w:line="360" w:lineRule="auto"/>
        <w:jc w:val="both"/>
        <w:rPr>
          <w:rFonts w:ascii="Book Antiqua" w:hAnsi="Book Antiqua"/>
          <w:b/>
        </w:rPr>
      </w:pPr>
      <w:r w:rsidRPr="003E277A">
        <w:rPr>
          <w:rFonts w:ascii="Book Antiqua" w:hAnsi="Book Antiqua"/>
          <w:b/>
        </w:rPr>
        <w:t xml:space="preserve">Received: </w:t>
      </w:r>
      <w:r w:rsidRPr="003E277A">
        <w:rPr>
          <w:rFonts w:ascii="Book Antiqua" w:hAnsi="Book Antiqua"/>
        </w:rPr>
        <w:t>February 26, 2020</w:t>
      </w:r>
    </w:p>
    <w:p w14:paraId="0F9E8C65" w14:textId="6CAA1E38" w:rsidR="00B66B82" w:rsidRPr="003E277A" w:rsidRDefault="00B66B82" w:rsidP="00B66B82">
      <w:pPr>
        <w:snapToGrid w:val="0"/>
        <w:spacing w:line="360" w:lineRule="auto"/>
        <w:jc w:val="both"/>
        <w:rPr>
          <w:rFonts w:ascii="Book Antiqua" w:hAnsi="Book Antiqua"/>
          <w:b/>
        </w:rPr>
      </w:pPr>
      <w:r w:rsidRPr="003E277A">
        <w:rPr>
          <w:rFonts w:ascii="Book Antiqua" w:hAnsi="Book Antiqua"/>
          <w:b/>
        </w:rPr>
        <w:t xml:space="preserve">Revised: </w:t>
      </w:r>
      <w:r w:rsidR="003E277A">
        <w:rPr>
          <w:rFonts w:ascii="Book Antiqua" w:hAnsi="Book Antiqua"/>
        </w:rPr>
        <w:t>May 5</w:t>
      </w:r>
      <w:r w:rsidRPr="003E277A">
        <w:rPr>
          <w:rFonts w:ascii="Book Antiqua" w:hAnsi="Book Antiqua"/>
        </w:rPr>
        <w:t>, 2020</w:t>
      </w:r>
    </w:p>
    <w:p w14:paraId="1D3B611B" w14:textId="66842000" w:rsidR="002164FB" w:rsidRPr="003E277A" w:rsidRDefault="00B66B82" w:rsidP="00B66B82">
      <w:pPr>
        <w:snapToGrid w:val="0"/>
        <w:spacing w:line="360" w:lineRule="auto"/>
        <w:jc w:val="both"/>
        <w:rPr>
          <w:rFonts w:ascii="Book Antiqua" w:hAnsi="Book Antiqua"/>
          <w:b/>
          <w:lang w:eastAsia="zh-CN"/>
        </w:rPr>
      </w:pPr>
      <w:r w:rsidRPr="003E277A">
        <w:rPr>
          <w:rFonts w:ascii="Book Antiqua" w:hAnsi="Book Antiqua"/>
          <w:b/>
        </w:rPr>
        <w:t>Accepted:</w:t>
      </w:r>
      <w:r w:rsidR="002164FB">
        <w:rPr>
          <w:rFonts w:ascii="Book Antiqua" w:hAnsi="Book Antiqua"/>
          <w:b/>
        </w:rPr>
        <w:t xml:space="preserve"> </w:t>
      </w:r>
      <w:r w:rsidR="002164FB" w:rsidRPr="002164FB">
        <w:rPr>
          <w:rFonts w:ascii="Book Antiqua" w:hAnsi="Book Antiqua" w:hint="eastAsia"/>
          <w:lang w:eastAsia="zh-CN"/>
        </w:rPr>
        <w:t>May</w:t>
      </w:r>
      <w:r w:rsidR="002164FB" w:rsidRPr="002164FB">
        <w:rPr>
          <w:rFonts w:ascii="Book Antiqua" w:hAnsi="Book Antiqua"/>
          <w:lang w:eastAsia="zh-CN"/>
        </w:rPr>
        <w:t xml:space="preserve"> 12, 2020</w:t>
      </w:r>
    </w:p>
    <w:p w14:paraId="5AC34DAE" w14:textId="4858EAC0" w:rsidR="00B66B82" w:rsidRPr="00207796" w:rsidRDefault="00B66B82" w:rsidP="00B66B82">
      <w:pPr>
        <w:snapToGrid w:val="0"/>
        <w:spacing w:line="360" w:lineRule="auto"/>
        <w:jc w:val="both"/>
        <w:rPr>
          <w:rFonts w:ascii="Book Antiqua" w:eastAsia="宋体" w:hAnsi="Book Antiqua"/>
          <w:b/>
          <w:lang w:eastAsia="zh-CN"/>
        </w:rPr>
      </w:pPr>
      <w:r w:rsidRPr="003E277A">
        <w:rPr>
          <w:rFonts w:ascii="Book Antiqua" w:hAnsi="Book Antiqua"/>
          <w:b/>
        </w:rPr>
        <w:t>Published online:</w:t>
      </w:r>
      <w:r w:rsidR="00207796">
        <w:rPr>
          <w:rFonts w:ascii="Book Antiqua" w:eastAsia="宋体" w:hAnsi="Book Antiqua" w:hint="eastAsia"/>
          <w:b/>
          <w:lang w:eastAsia="zh-CN"/>
        </w:rPr>
        <w:t xml:space="preserve"> </w:t>
      </w:r>
      <w:r w:rsidR="00207796">
        <w:rPr>
          <w:rFonts w:ascii="Book Antiqua" w:hAnsi="Book Antiqua"/>
          <w:color w:val="000000"/>
          <w:shd w:val="clear" w:color="auto" w:fill="FFFFFF"/>
        </w:rPr>
        <w:t>May 28</w:t>
      </w:r>
      <w:r w:rsidR="00207796">
        <w:rPr>
          <w:rFonts w:ascii="Book Antiqua" w:eastAsia="宋体" w:hAnsi="Book Antiqua" w:hint="eastAsia"/>
          <w:color w:val="000000"/>
          <w:shd w:val="clear" w:color="auto" w:fill="FFFFFF"/>
          <w:lang w:eastAsia="zh-CN"/>
        </w:rPr>
        <w:t>, 2020</w:t>
      </w:r>
    </w:p>
    <w:p w14:paraId="59C9969E" w14:textId="77777777" w:rsidR="002F1CDC" w:rsidRPr="00B66B82" w:rsidRDefault="002F1CDC" w:rsidP="00FB25E0">
      <w:pPr>
        <w:spacing w:line="360" w:lineRule="auto"/>
        <w:jc w:val="both"/>
        <w:rPr>
          <w:rFonts w:ascii="Book Antiqua" w:eastAsia="Book Antiqua" w:hAnsi="Book Antiqua"/>
        </w:rPr>
      </w:pPr>
    </w:p>
    <w:p w14:paraId="401D8C1C" w14:textId="77777777" w:rsidR="00FB25E0" w:rsidRDefault="00FB25E0">
      <w:pPr>
        <w:rPr>
          <w:rFonts w:ascii="Book Antiqua" w:eastAsia="Book Antiqua" w:hAnsi="Book Antiqua"/>
          <w:b/>
        </w:rPr>
      </w:pPr>
      <w:r>
        <w:rPr>
          <w:rFonts w:ascii="Book Antiqua" w:eastAsia="Book Antiqua" w:hAnsi="Book Antiqua"/>
          <w:b/>
        </w:rPr>
        <w:br w:type="page"/>
      </w:r>
    </w:p>
    <w:p w14:paraId="27F4D34E" w14:textId="40E22E78" w:rsidR="009107C3" w:rsidRPr="00FB25E0" w:rsidRDefault="009107C3" w:rsidP="00FB25E0">
      <w:pPr>
        <w:spacing w:line="360" w:lineRule="auto"/>
        <w:jc w:val="both"/>
        <w:rPr>
          <w:rFonts w:ascii="Book Antiqua" w:eastAsia="Book Antiqua" w:hAnsi="Book Antiqua"/>
          <w:b/>
        </w:rPr>
      </w:pPr>
      <w:r w:rsidRPr="00FB25E0">
        <w:rPr>
          <w:rFonts w:ascii="Book Antiqua" w:eastAsia="Book Antiqua" w:hAnsi="Book Antiqua"/>
          <w:b/>
        </w:rPr>
        <w:lastRenderedPageBreak/>
        <w:t>Abstract</w:t>
      </w:r>
    </w:p>
    <w:p w14:paraId="5A099BA5" w14:textId="10FB1A9C" w:rsidR="00D82ACE" w:rsidRPr="00FB25E0" w:rsidRDefault="00EE6FCB" w:rsidP="00FB25E0">
      <w:pPr>
        <w:spacing w:line="360" w:lineRule="auto"/>
        <w:jc w:val="both"/>
        <w:rPr>
          <w:rFonts w:ascii="Book Antiqua" w:eastAsia="Book Antiqua" w:hAnsi="Book Antiqua"/>
        </w:rPr>
      </w:pPr>
      <w:r w:rsidRPr="00FB25E0">
        <w:rPr>
          <w:rFonts w:ascii="Book Antiqua" w:eastAsia="Book Antiqua" w:hAnsi="Book Antiqua"/>
        </w:rPr>
        <w:t>V</w:t>
      </w:r>
      <w:r w:rsidR="00EF5049" w:rsidRPr="00FB25E0">
        <w:rPr>
          <w:rFonts w:ascii="Book Antiqua" w:eastAsia="Book Antiqua" w:hAnsi="Book Antiqua"/>
        </w:rPr>
        <w:t>ascular depression (VD)</w:t>
      </w:r>
      <w:r w:rsidR="00361CF2" w:rsidRPr="00FB25E0">
        <w:rPr>
          <w:rFonts w:ascii="Book Antiqua" w:eastAsia="Book Antiqua" w:hAnsi="Book Antiqua"/>
        </w:rPr>
        <w:t xml:space="preserve"> as defined by magnetic resonance imaging (MRI)</w:t>
      </w:r>
      <w:r w:rsidR="00A24D2C" w:rsidRPr="00FB25E0">
        <w:rPr>
          <w:rFonts w:ascii="Book Antiqua" w:eastAsia="Book Antiqua" w:hAnsi="Book Antiqua"/>
        </w:rPr>
        <w:t xml:space="preserve"> </w:t>
      </w:r>
      <w:r w:rsidR="00361CF2" w:rsidRPr="00FB25E0">
        <w:rPr>
          <w:rFonts w:ascii="Book Antiqua" w:eastAsia="Book Antiqua" w:hAnsi="Book Antiqua"/>
        </w:rPr>
        <w:t>has been proposed as a unique subtype of late-life depression</w:t>
      </w:r>
      <w:r w:rsidR="009D64A0" w:rsidRPr="00FB25E0">
        <w:rPr>
          <w:rFonts w:ascii="Book Antiqua" w:eastAsia="Book Antiqua" w:hAnsi="Book Antiqua"/>
        </w:rPr>
        <w:t>.</w:t>
      </w:r>
      <w:r w:rsidR="00EF5049" w:rsidRPr="00FB25E0">
        <w:rPr>
          <w:rFonts w:ascii="Book Antiqua" w:eastAsia="Book Antiqua" w:hAnsi="Book Antiqua"/>
        </w:rPr>
        <w:t xml:space="preserve"> </w:t>
      </w:r>
      <w:r w:rsidR="00361CF2" w:rsidRPr="00FB25E0">
        <w:rPr>
          <w:rFonts w:ascii="Book Antiqua" w:eastAsia="Book Antiqua" w:hAnsi="Book Antiqua"/>
        </w:rPr>
        <w:t xml:space="preserve">The VD hypothesis </w:t>
      </w:r>
      <w:r w:rsidR="001F1EC7" w:rsidRPr="00FB25E0">
        <w:rPr>
          <w:rFonts w:ascii="Book Antiqua" w:eastAsia="Book Antiqua" w:hAnsi="Book Antiqua"/>
        </w:rPr>
        <w:t xml:space="preserve">posits </w:t>
      </w:r>
      <w:r w:rsidR="00361CF2" w:rsidRPr="00FB25E0">
        <w:rPr>
          <w:rFonts w:ascii="Book Antiqua" w:eastAsia="Book Antiqua" w:hAnsi="Book Antiqua"/>
        </w:rPr>
        <w:t xml:space="preserve">that cerebrovascular disease, as characterized by the presence of MRI-defined white matter hyperintensities, contributes to and increases the risk for depression in </w:t>
      </w:r>
      <w:r w:rsidR="009D64A0" w:rsidRPr="00FB25E0">
        <w:rPr>
          <w:rFonts w:ascii="Book Antiqua" w:eastAsia="Book Antiqua" w:hAnsi="Book Antiqua"/>
        </w:rPr>
        <w:t>older adults</w:t>
      </w:r>
      <w:r w:rsidR="00361CF2" w:rsidRPr="00FB25E0">
        <w:rPr>
          <w:rFonts w:ascii="Book Antiqua" w:eastAsia="Book Antiqua" w:hAnsi="Book Antiqua"/>
        </w:rPr>
        <w:t>.</w:t>
      </w:r>
      <w:r w:rsidR="009D64A0" w:rsidRPr="00FB25E0">
        <w:rPr>
          <w:rFonts w:ascii="Book Antiqua" w:eastAsia="Book Antiqua" w:hAnsi="Book Antiqua"/>
        </w:rPr>
        <w:t xml:space="preserve"> VD is also accompanied by cognitive impairment and poor </w:t>
      </w:r>
      <w:r w:rsidR="00AC2495" w:rsidRPr="00FB25E0">
        <w:rPr>
          <w:rFonts w:ascii="Book Antiqua" w:eastAsia="Book Antiqua" w:hAnsi="Book Antiqua"/>
        </w:rPr>
        <w:t xml:space="preserve">antidepressant </w:t>
      </w:r>
      <w:r w:rsidR="009D64A0" w:rsidRPr="00FB25E0">
        <w:rPr>
          <w:rFonts w:ascii="Book Antiqua" w:eastAsia="Book Antiqua" w:hAnsi="Book Antiqua"/>
        </w:rPr>
        <w:t xml:space="preserve">treatment response. </w:t>
      </w:r>
      <w:r w:rsidR="00EF5049" w:rsidRPr="00FB25E0">
        <w:rPr>
          <w:rFonts w:ascii="Book Antiqua" w:eastAsia="Book Antiqua" w:hAnsi="Book Antiqua"/>
        </w:rPr>
        <w:t xml:space="preserve">The </w:t>
      </w:r>
      <w:r w:rsidR="00AC2495" w:rsidRPr="00FB25E0">
        <w:rPr>
          <w:rFonts w:ascii="Book Antiqua" w:eastAsia="Book Antiqua" w:hAnsi="Book Antiqua"/>
        </w:rPr>
        <w:t xml:space="preserve">VD </w:t>
      </w:r>
      <w:r w:rsidR="00EF5049" w:rsidRPr="00FB25E0">
        <w:rPr>
          <w:rFonts w:ascii="Book Antiqua" w:eastAsia="Book Antiqua" w:hAnsi="Book Antiqua"/>
        </w:rPr>
        <w:t>diagnosis</w:t>
      </w:r>
      <w:r w:rsidR="001F1EC7" w:rsidRPr="00FB25E0">
        <w:rPr>
          <w:rFonts w:ascii="Book Antiqua" w:eastAsia="Book Antiqua" w:hAnsi="Book Antiqua"/>
        </w:rPr>
        <w:t xml:space="preserve"> </w:t>
      </w:r>
      <w:r w:rsidR="00EF5049" w:rsidRPr="00FB25E0">
        <w:rPr>
          <w:rFonts w:ascii="Book Antiqua" w:eastAsia="Book Antiqua" w:hAnsi="Book Antiqua"/>
        </w:rPr>
        <w:t>relies on MR</w:t>
      </w:r>
      <w:r w:rsidR="00D70E31" w:rsidRPr="00FB25E0">
        <w:rPr>
          <w:rFonts w:ascii="Book Antiqua" w:eastAsia="Book Antiqua" w:hAnsi="Book Antiqua"/>
        </w:rPr>
        <w:t>I findings</w:t>
      </w:r>
      <w:r w:rsidR="00EF5049" w:rsidRPr="00FB25E0">
        <w:rPr>
          <w:rFonts w:ascii="Book Antiqua" w:eastAsia="Book Antiqua" w:hAnsi="Book Antiqua"/>
        </w:rPr>
        <w:t xml:space="preserve"> </w:t>
      </w:r>
      <w:r w:rsidR="00CF212E" w:rsidRPr="00FB25E0">
        <w:rPr>
          <w:rFonts w:ascii="Book Antiqua" w:eastAsia="Book Antiqua" w:hAnsi="Book Antiqua"/>
        </w:rPr>
        <w:t xml:space="preserve">and </w:t>
      </w:r>
      <w:r w:rsidR="00EF5049" w:rsidRPr="00FB25E0">
        <w:rPr>
          <w:rFonts w:ascii="Book Antiqua" w:eastAsia="Book Antiqua" w:hAnsi="Book Antiqua"/>
        </w:rPr>
        <w:t xml:space="preserve">yet this clinical entity is largely </w:t>
      </w:r>
      <w:r w:rsidR="00F96501" w:rsidRPr="00FB25E0">
        <w:rPr>
          <w:rFonts w:ascii="Book Antiqua" w:eastAsia="Book Antiqua" w:hAnsi="Book Antiqua"/>
        </w:rPr>
        <w:t>unfamiliar to neuroradiologists</w:t>
      </w:r>
      <w:r w:rsidR="00E836DD" w:rsidRPr="00FB25E0">
        <w:rPr>
          <w:rFonts w:ascii="Book Antiqua" w:eastAsia="Book Antiqua" w:hAnsi="Book Antiqua"/>
        </w:rPr>
        <w:t xml:space="preserve"> and is rarely, if ever, discussed in radiology journals</w:t>
      </w:r>
      <w:r w:rsidR="00F96501" w:rsidRPr="00FB25E0">
        <w:rPr>
          <w:rFonts w:ascii="Book Antiqua" w:eastAsia="Book Antiqua" w:hAnsi="Book Antiqua"/>
        </w:rPr>
        <w:t>.</w:t>
      </w:r>
      <w:r w:rsidR="00E836DD" w:rsidRPr="00FB25E0">
        <w:rPr>
          <w:rFonts w:ascii="Book Antiqua" w:eastAsia="Book Antiqua" w:hAnsi="Book Antiqua"/>
        </w:rPr>
        <w:t xml:space="preserve"> </w:t>
      </w:r>
      <w:r w:rsidR="00EF5049" w:rsidRPr="00FB25E0">
        <w:rPr>
          <w:rFonts w:ascii="Book Antiqua" w:eastAsia="Book Antiqua" w:hAnsi="Book Antiqua"/>
        </w:rPr>
        <w:t>The primary purpose of this review is to introduce the MRI-defined VD construct t</w:t>
      </w:r>
      <w:r w:rsidR="003E0D03" w:rsidRPr="00FB25E0">
        <w:rPr>
          <w:rFonts w:ascii="Book Antiqua" w:eastAsia="Book Antiqua" w:hAnsi="Book Antiqua"/>
        </w:rPr>
        <w:t>o the neuroradiology community.</w:t>
      </w:r>
      <w:r w:rsidR="00EF5049" w:rsidRPr="00FB25E0">
        <w:rPr>
          <w:rFonts w:ascii="Book Antiqua" w:eastAsia="Book Antiqua" w:hAnsi="Book Antiqua"/>
        </w:rPr>
        <w:t xml:space="preserve"> </w:t>
      </w:r>
      <w:r w:rsidR="00361CF2" w:rsidRPr="00FB25E0">
        <w:rPr>
          <w:rFonts w:ascii="Book Antiqua" w:eastAsia="Book Antiqua" w:hAnsi="Book Antiqua"/>
        </w:rPr>
        <w:t>Case</w:t>
      </w:r>
      <w:r w:rsidR="00AC2495" w:rsidRPr="00FB25E0">
        <w:rPr>
          <w:rFonts w:ascii="Book Antiqua" w:eastAsia="Book Antiqua" w:hAnsi="Book Antiqua"/>
        </w:rPr>
        <w:t xml:space="preserve"> reports</w:t>
      </w:r>
      <w:r w:rsidR="00361CF2" w:rsidRPr="00FB25E0">
        <w:rPr>
          <w:rFonts w:ascii="Book Antiqua" w:eastAsia="Book Antiqua" w:hAnsi="Book Antiqua"/>
        </w:rPr>
        <w:t xml:space="preserve"> are highlighted in order to illustrate the profile of VD</w:t>
      </w:r>
      <w:r w:rsidR="00DB7EC6" w:rsidRPr="00FB25E0">
        <w:rPr>
          <w:rFonts w:ascii="Book Antiqua" w:eastAsia="Book Antiqua" w:hAnsi="Book Antiqua"/>
        </w:rPr>
        <w:t xml:space="preserve"> in terms of radiological, clinical, and neuropsychological findings</w:t>
      </w:r>
      <w:r w:rsidR="00361CF2" w:rsidRPr="00FB25E0">
        <w:rPr>
          <w:rFonts w:ascii="Book Antiqua" w:eastAsia="Book Antiqua" w:hAnsi="Book Antiqua"/>
        </w:rPr>
        <w:t xml:space="preserve">. </w:t>
      </w:r>
      <w:r w:rsidR="00EF5049" w:rsidRPr="00FB25E0">
        <w:rPr>
          <w:rFonts w:ascii="Book Antiqua" w:eastAsia="Book Antiqua" w:hAnsi="Book Antiqua"/>
        </w:rPr>
        <w:t>A second</w:t>
      </w:r>
      <w:r w:rsidR="00385AAB" w:rsidRPr="00FB25E0">
        <w:rPr>
          <w:rFonts w:ascii="Book Antiqua" w:eastAsia="Book Antiqua" w:hAnsi="Book Antiqua"/>
        </w:rPr>
        <w:t>ary</w:t>
      </w:r>
      <w:r w:rsidR="00EF5049" w:rsidRPr="00FB25E0">
        <w:rPr>
          <w:rFonts w:ascii="Book Antiqua" w:eastAsia="Book Antiqua" w:hAnsi="Book Antiqua"/>
        </w:rPr>
        <w:t xml:space="preserve"> purpose is to elucidate and elaborate on the measurement of cerebrovascular disease </w:t>
      </w:r>
      <w:r w:rsidR="00AC2495" w:rsidRPr="00FB25E0">
        <w:rPr>
          <w:rFonts w:ascii="Book Antiqua" w:eastAsia="Book Antiqua" w:hAnsi="Book Antiqua"/>
        </w:rPr>
        <w:t>through</w:t>
      </w:r>
      <w:r w:rsidR="00EF5049" w:rsidRPr="00FB25E0">
        <w:rPr>
          <w:rFonts w:ascii="Book Antiqua" w:eastAsia="Book Antiqua" w:hAnsi="Book Antiqua"/>
        </w:rPr>
        <w:t xml:space="preserve"> visual rating scales and semi- and fully-automat</w:t>
      </w:r>
      <w:r w:rsidR="00BC59B5" w:rsidRPr="00FB25E0">
        <w:rPr>
          <w:rFonts w:ascii="Book Antiqua" w:eastAsia="Book Antiqua" w:hAnsi="Book Antiqua"/>
        </w:rPr>
        <w:t>ed volumetric methods</w:t>
      </w:r>
      <w:r w:rsidR="001F1EC7" w:rsidRPr="00FB25E0">
        <w:rPr>
          <w:rFonts w:ascii="Book Antiqua" w:eastAsia="Book Antiqua" w:hAnsi="Book Antiqua"/>
        </w:rPr>
        <w:t>. These methods</w:t>
      </w:r>
      <w:r w:rsidR="00EB4D62" w:rsidRPr="00FB25E0">
        <w:rPr>
          <w:rFonts w:ascii="Book Antiqua" w:eastAsia="Book Antiqua" w:hAnsi="Book Antiqua"/>
        </w:rPr>
        <w:t xml:space="preserve"> </w:t>
      </w:r>
      <w:r w:rsidR="001F1EC7" w:rsidRPr="00FB25E0">
        <w:rPr>
          <w:rFonts w:ascii="Book Antiqua" w:eastAsia="Book Antiqua" w:hAnsi="Book Antiqua"/>
        </w:rPr>
        <w:t>are</w:t>
      </w:r>
      <w:r w:rsidR="00EB4D62" w:rsidRPr="00FB25E0">
        <w:rPr>
          <w:rFonts w:ascii="Book Antiqua" w:eastAsia="Book Antiqua" w:hAnsi="Book Antiqua"/>
        </w:rPr>
        <w:t xml:space="preserve"> </w:t>
      </w:r>
      <w:r w:rsidR="001F1EC7" w:rsidRPr="00FB25E0">
        <w:rPr>
          <w:rFonts w:ascii="Book Antiqua" w:eastAsia="Book Antiqua" w:hAnsi="Book Antiqua"/>
        </w:rPr>
        <w:t>crucial for determining</w:t>
      </w:r>
      <w:r w:rsidR="00EB4D62" w:rsidRPr="00FB25E0">
        <w:rPr>
          <w:rFonts w:ascii="Book Antiqua" w:eastAsia="Book Antiqua" w:hAnsi="Book Antiqua"/>
        </w:rPr>
        <w:t xml:space="preserve"> whether lesion burden or lesion severity is the dominant pathological contributor to VD</w:t>
      </w:r>
      <w:r w:rsidR="009D64A0" w:rsidRPr="00FB25E0">
        <w:rPr>
          <w:rFonts w:ascii="Book Antiqua" w:eastAsia="Book Antiqua" w:hAnsi="Book Antiqua"/>
        </w:rPr>
        <w:t xml:space="preserve">. </w:t>
      </w:r>
      <w:r w:rsidR="001F1EC7" w:rsidRPr="00FB25E0">
        <w:rPr>
          <w:rFonts w:ascii="Book Antiqua" w:eastAsia="Book Antiqua" w:hAnsi="Book Antiqua"/>
        </w:rPr>
        <w:t>Additionally, t</w:t>
      </w:r>
      <w:r w:rsidR="009D64A0" w:rsidRPr="00FB25E0">
        <w:rPr>
          <w:rFonts w:ascii="Book Antiqua" w:eastAsia="Book Antiqua" w:hAnsi="Book Antiqua"/>
        </w:rPr>
        <w:t>hese</w:t>
      </w:r>
      <w:r w:rsidR="001F1EC7" w:rsidRPr="00FB25E0">
        <w:rPr>
          <w:rFonts w:ascii="Book Antiqua" w:eastAsia="Book Antiqua" w:hAnsi="Book Antiqua"/>
        </w:rPr>
        <w:t xml:space="preserve"> rating</w:t>
      </w:r>
      <w:r w:rsidR="009D64A0" w:rsidRPr="00FB25E0">
        <w:rPr>
          <w:rFonts w:ascii="Book Antiqua" w:eastAsia="Book Antiqua" w:hAnsi="Book Antiqua"/>
        </w:rPr>
        <w:t xml:space="preserve"> methods </w:t>
      </w:r>
      <w:r w:rsidR="00BC59B5" w:rsidRPr="00FB25E0">
        <w:rPr>
          <w:rFonts w:ascii="Book Antiqua" w:eastAsia="Book Antiqua" w:hAnsi="Book Antiqua"/>
        </w:rPr>
        <w:t>have</w:t>
      </w:r>
      <w:r w:rsidR="00EF5049" w:rsidRPr="00FB25E0">
        <w:rPr>
          <w:rFonts w:ascii="Book Antiqua" w:eastAsia="Book Antiqua" w:hAnsi="Book Antiqua"/>
        </w:rPr>
        <w:t xml:space="preserve"> implications for </w:t>
      </w:r>
      <w:r w:rsidR="00EB4D62" w:rsidRPr="00FB25E0">
        <w:rPr>
          <w:rFonts w:ascii="Book Antiqua" w:eastAsia="Book Antiqua" w:hAnsi="Book Antiqua"/>
        </w:rPr>
        <w:t>the growing field of computer assisted diagnosis</w:t>
      </w:r>
      <w:r w:rsidR="00EF5049" w:rsidRPr="00FB25E0">
        <w:rPr>
          <w:rFonts w:ascii="Book Antiqua" w:eastAsia="Book Antiqua" w:hAnsi="Book Antiqua"/>
        </w:rPr>
        <w:t>.</w:t>
      </w:r>
      <w:r w:rsidR="00E674DA" w:rsidRPr="00FB25E0">
        <w:rPr>
          <w:rFonts w:ascii="Book Antiqua" w:eastAsia="Book Antiqua" w:hAnsi="Book Antiqua"/>
        </w:rPr>
        <w:t xml:space="preserve"> </w:t>
      </w:r>
      <w:r w:rsidR="001F1EC7" w:rsidRPr="00FB25E0">
        <w:rPr>
          <w:rFonts w:ascii="Book Antiqua" w:eastAsia="Book Antiqua" w:hAnsi="Book Antiqua"/>
        </w:rPr>
        <w:t xml:space="preserve">Since </w:t>
      </w:r>
      <w:r w:rsidR="00361CF2" w:rsidRPr="00FB25E0">
        <w:rPr>
          <w:rFonts w:ascii="Book Antiqua" w:eastAsia="Book Antiqua" w:hAnsi="Book Antiqua"/>
        </w:rPr>
        <w:t>VD</w:t>
      </w:r>
      <w:r w:rsidR="006B1C0C" w:rsidRPr="00FB25E0">
        <w:rPr>
          <w:rFonts w:ascii="Book Antiqua" w:eastAsia="Book Antiqua" w:hAnsi="Book Antiqua"/>
        </w:rPr>
        <w:t xml:space="preserve"> has been found to have </w:t>
      </w:r>
      <w:r w:rsidR="00C14871" w:rsidRPr="00FB25E0">
        <w:rPr>
          <w:rFonts w:ascii="Book Antiqua" w:eastAsia="Book Antiqua" w:hAnsi="Book Antiqua"/>
        </w:rPr>
        <w:t>a</w:t>
      </w:r>
      <w:r w:rsidR="006B1C0C" w:rsidRPr="00FB25E0">
        <w:rPr>
          <w:rFonts w:ascii="Book Antiqua" w:eastAsia="Book Antiqua" w:hAnsi="Book Antiqua"/>
        </w:rPr>
        <w:t xml:space="preserve"> profile</w:t>
      </w:r>
      <w:r w:rsidR="00C14871" w:rsidRPr="00FB25E0">
        <w:rPr>
          <w:rFonts w:ascii="Book Antiqua" w:eastAsia="Book Antiqua" w:hAnsi="Book Antiqua"/>
        </w:rPr>
        <w:t xml:space="preserve"> that is</w:t>
      </w:r>
      <w:r w:rsidR="006B1C0C" w:rsidRPr="00FB25E0">
        <w:rPr>
          <w:rFonts w:ascii="Book Antiqua" w:eastAsia="Book Antiqua" w:hAnsi="Book Antiqua"/>
        </w:rPr>
        <w:t xml:space="preserve"> distinct from other types of </w:t>
      </w:r>
      <w:r w:rsidR="0060682E" w:rsidRPr="00FB25E0">
        <w:rPr>
          <w:rFonts w:ascii="Book Antiqua" w:eastAsia="Book Antiqua" w:hAnsi="Book Antiqua"/>
        </w:rPr>
        <w:t>late-life depression</w:t>
      </w:r>
      <w:r w:rsidR="001F1EC7" w:rsidRPr="00FB25E0">
        <w:rPr>
          <w:rFonts w:ascii="Book Antiqua" w:eastAsia="Book Antiqua" w:hAnsi="Book Antiqua"/>
        </w:rPr>
        <w:t xml:space="preserve">, </w:t>
      </w:r>
      <w:r w:rsidR="006B1C0C" w:rsidRPr="00FB25E0">
        <w:rPr>
          <w:rFonts w:ascii="Book Antiqua" w:eastAsia="Book Antiqua" w:hAnsi="Book Antiqua"/>
        </w:rPr>
        <w:t>neuroradiologists</w:t>
      </w:r>
      <w:r w:rsidR="002C539C" w:rsidRPr="00FB25E0">
        <w:rPr>
          <w:rFonts w:ascii="Book Antiqua" w:eastAsia="Book Antiqua" w:hAnsi="Book Antiqua"/>
        </w:rPr>
        <w:t>, in conjunction with psychiatrists</w:t>
      </w:r>
      <w:r w:rsidR="00115B75" w:rsidRPr="00FB25E0">
        <w:rPr>
          <w:rFonts w:ascii="Book Antiqua" w:eastAsia="Book Antiqua" w:hAnsi="Book Antiqua"/>
        </w:rPr>
        <w:t xml:space="preserve"> and psychologists</w:t>
      </w:r>
      <w:r w:rsidR="002C539C" w:rsidRPr="00FB25E0">
        <w:rPr>
          <w:rFonts w:ascii="Book Antiqua" w:eastAsia="Book Antiqua" w:hAnsi="Book Antiqua"/>
        </w:rPr>
        <w:t>,</w:t>
      </w:r>
      <w:r w:rsidR="001F1EC7" w:rsidRPr="00FB25E0">
        <w:rPr>
          <w:rFonts w:ascii="Book Antiqua" w:eastAsia="Book Antiqua" w:hAnsi="Book Antiqua"/>
        </w:rPr>
        <w:t xml:space="preserve"> </w:t>
      </w:r>
      <w:r w:rsidR="006B1C0C" w:rsidRPr="00FB25E0">
        <w:rPr>
          <w:rFonts w:ascii="Book Antiqua" w:eastAsia="Book Antiqua" w:hAnsi="Book Antiqua"/>
        </w:rPr>
        <w:t xml:space="preserve">should consider VD in diagnosis </w:t>
      </w:r>
      <w:r w:rsidR="00724715" w:rsidRPr="00FB25E0">
        <w:rPr>
          <w:rFonts w:ascii="Book Antiqua" w:eastAsia="Book Antiqua" w:hAnsi="Book Antiqua"/>
        </w:rPr>
        <w:t>and</w:t>
      </w:r>
      <w:r w:rsidR="006B1C0C" w:rsidRPr="00FB25E0">
        <w:rPr>
          <w:rFonts w:ascii="Book Antiqua" w:eastAsia="Book Antiqua" w:hAnsi="Book Antiqua"/>
        </w:rPr>
        <w:t xml:space="preserve"> treatment planning.</w:t>
      </w:r>
    </w:p>
    <w:p w14:paraId="2F612E63" w14:textId="77777777" w:rsidR="00C14871" w:rsidRPr="00FB25E0" w:rsidRDefault="00C14871" w:rsidP="00FB25E0">
      <w:pPr>
        <w:spacing w:line="360" w:lineRule="auto"/>
        <w:jc w:val="both"/>
        <w:rPr>
          <w:rFonts w:ascii="Book Antiqua" w:eastAsia="Book Antiqua" w:hAnsi="Book Antiqua"/>
        </w:rPr>
      </w:pPr>
    </w:p>
    <w:p w14:paraId="647456A6" w14:textId="4EF0B2EF" w:rsidR="00EA735C" w:rsidRPr="00FB25E0" w:rsidRDefault="00EE1552" w:rsidP="00FB25E0">
      <w:pPr>
        <w:pStyle w:val="a3"/>
        <w:spacing w:after="0" w:line="360" w:lineRule="auto"/>
        <w:jc w:val="both"/>
        <w:rPr>
          <w:rFonts w:ascii="Book Antiqua" w:eastAsia="Book Antiqua" w:hAnsi="Book Antiqua"/>
          <w:szCs w:val="24"/>
        </w:rPr>
      </w:pPr>
      <w:r w:rsidRPr="00FB25E0">
        <w:rPr>
          <w:rFonts w:ascii="Book Antiqua" w:eastAsia="Book Antiqua" w:hAnsi="Book Antiqua"/>
          <w:b/>
          <w:bCs/>
          <w:szCs w:val="24"/>
        </w:rPr>
        <w:t>Key</w:t>
      </w:r>
      <w:r w:rsidR="002F1CDC">
        <w:rPr>
          <w:rFonts w:ascii="Book Antiqua" w:eastAsia="Book Antiqua" w:hAnsi="Book Antiqua"/>
          <w:b/>
          <w:bCs/>
          <w:szCs w:val="24"/>
        </w:rPr>
        <w:t xml:space="preserve"> </w:t>
      </w:r>
      <w:r w:rsidRPr="00FB25E0">
        <w:rPr>
          <w:rFonts w:ascii="Book Antiqua" w:eastAsia="Book Antiqua" w:hAnsi="Book Antiqua"/>
          <w:b/>
          <w:bCs/>
          <w:szCs w:val="24"/>
        </w:rPr>
        <w:t>words:</w:t>
      </w:r>
      <w:r w:rsidRPr="00FB25E0">
        <w:rPr>
          <w:rFonts w:ascii="Book Antiqua" w:eastAsia="Book Antiqua" w:hAnsi="Book Antiqua"/>
          <w:szCs w:val="24"/>
        </w:rPr>
        <w:t xml:space="preserve"> </w:t>
      </w:r>
      <w:r w:rsidR="009D5EA7" w:rsidRPr="00FB25E0">
        <w:rPr>
          <w:rFonts w:ascii="Book Antiqua" w:eastAsia="Book Antiqua" w:hAnsi="Book Antiqua"/>
          <w:szCs w:val="24"/>
        </w:rPr>
        <w:t>V</w:t>
      </w:r>
      <w:r w:rsidRPr="00FB25E0">
        <w:rPr>
          <w:rFonts w:ascii="Book Antiqua" w:eastAsia="Book Antiqua" w:hAnsi="Book Antiqua"/>
          <w:szCs w:val="24"/>
        </w:rPr>
        <w:t xml:space="preserve">ascular </w:t>
      </w:r>
      <w:r w:rsidR="00AF58F5" w:rsidRPr="00FB25E0">
        <w:rPr>
          <w:rFonts w:ascii="Book Antiqua" w:eastAsia="Book Antiqua" w:hAnsi="Book Antiqua"/>
          <w:szCs w:val="24"/>
        </w:rPr>
        <w:t>d</w:t>
      </w:r>
      <w:r w:rsidRPr="00FB25E0">
        <w:rPr>
          <w:rFonts w:ascii="Book Antiqua" w:eastAsia="Book Antiqua" w:hAnsi="Book Antiqua"/>
          <w:szCs w:val="24"/>
        </w:rPr>
        <w:t>epression</w:t>
      </w:r>
      <w:r w:rsidR="009D5EA7" w:rsidRPr="00FB25E0">
        <w:rPr>
          <w:rFonts w:ascii="Book Antiqua" w:eastAsia="Book Antiqua" w:hAnsi="Book Antiqua"/>
          <w:szCs w:val="24"/>
        </w:rPr>
        <w:t>;</w:t>
      </w:r>
      <w:r w:rsidRPr="00FB25E0">
        <w:rPr>
          <w:rFonts w:ascii="Book Antiqua" w:eastAsia="Book Antiqua" w:hAnsi="Book Antiqua"/>
          <w:szCs w:val="24"/>
        </w:rPr>
        <w:t xml:space="preserve"> </w:t>
      </w:r>
      <w:r w:rsidR="00AF58F5" w:rsidRPr="00FB25E0">
        <w:rPr>
          <w:rFonts w:ascii="Book Antiqua" w:eastAsia="Book Antiqua" w:hAnsi="Book Antiqua"/>
          <w:szCs w:val="24"/>
        </w:rPr>
        <w:t xml:space="preserve">Depression; </w:t>
      </w:r>
      <w:r w:rsidR="00BF2B76" w:rsidRPr="00FB25E0">
        <w:rPr>
          <w:rFonts w:ascii="Book Antiqua" w:eastAsia="Book Antiqua" w:hAnsi="Book Antiqua"/>
          <w:szCs w:val="24"/>
        </w:rPr>
        <w:t xml:space="preserve">Magnetic resonance imaging; </w:t>
      </w:r>
      <w:r w:rsidR="00AB2689" w:rsidRPr="00FB25E0">
        <w:rPr>
          <w:rFonts w:ascii="Book Antiqua" w:eastAsia="Book Antiqua" w:hAnsi="Book Antiqua"/>
          <w:szCs w:val="24"/>
        </w:rPr>
        <w:t xml:space="preserve">Cerebrovascular disorders; </w:t>
      </w:r>
      <w:r w:rsidR="009D5EA7" w:rsidRPr="00FB25E0">
        <w:rPr>
          <w:rFonts w:ascii="Book Antiqua" w:eastAsia="Book Antiqua" w:hAnsi="Book Antiqua"/>
          <w:szCs w:val="24"/>
        </w:rPr>
        <w:t>W</w:t>
      </w:r>
      <w:r w:rsidRPr="00FB25E0">
        <w:rPr>
          <w:rFonts w:ascii="Book Antiqua" w:eastAsia="Book Antiqua" w:hAnsi="Book Antiqua"/>
          <w:szCs w:val="24"/>
        </w:rPr>
        <w:t>hite matter hyperintensities</w:t>
      </w:r>
      <w:r w:rsidR="009D5EA7" w:rsidRPr="00FB25E0">
        <w:rPr>
          <w:rFonts w:ascii="Book Antiqua" w:eastAsia="Book Antiqua" w:hAnsi="Book Antiqua"/>
          <w:szCs w:val="24"/>
        </w:rPr>
        <w:t>;</w:t>
      </w:r>
      <w:r w:rsidR="004C0A6D" w:rsidRPr="00FB25E0">
        <w:rPr>
          <w:rFonts w:ascii="Book Antiqua" w:eastAsia="Book Antiqua" w:hAnsi="Book Antiqua"/>
          <w:szCs w:val="24"/>
        </w:rPr>
        <w:t xml:space="preserve"> </w:t>
      </w:r>
      <w:r w:rsidR="00F154A7" w:rsidRPr="00FB25E0">
        <w:rPr>
          <w:rFonts w:ascii="Book Antiqua" w:eastAsia="Book Antiqua" w:hAnsi="Book Antiqua"/>
          <w:szCs w:val="24"/>
        </w:rPr>
        <w:t>Neuror</w:t>
      </w:r>
      <w:r w:rsidRPr="00FB25E0">
        <w:rPr>
          <w:rFonts w:ascii="Book Antiqua" w:eastAsia="Book Antiqua" w:hAnsi="Book Antiqua"/>
          <w:szCs w:val="24"/>
        </w:rPr>
        <w:t>adiology</w:t>
      </w:r>
      <w:r w:rsidR="00BF2B76" w:rsidRPr="00FB25E0">
        <w:rPr>
          <w:rFonts w:ascii="Book Antiqua" w:eastAsia="Book Antiqua" w:hAnsi="Book Antiqua"/>
          <w:szCs w:val="24"/>
        </w:rPr>
        <w:t xml:space="preserve">; </w:t>
      </w:r>
      <w:r w:rsidR="00AF58F5" w:rsidRPr="00FB25E0">
        <w:rPr>
          <w:rFonts w:ascii="Book Antiqua" w:eastAsia="Book Antiqua" w:hAnsi="Book Antiqua"/>
          <w:szCs w:val="24"/>
        </w:rPr>
        <w:t>Case reports</w:t>
      </w:r>
    </w:p>
    <w:p w14:paraId="4894D1D5" w14:textId="77777777" w:rsidR="00FB25E0" w:rsidRDefault="00FB25E0" w:rsidP="00FB25E0">
      <w:pPr>
        <w:spacing w:line="360" w:lineRule="auto"/>
        <w:jc w:val="both"/>
        <w:rPr>
          <w:rFonts w:ascii="Book Antiqua" w:eastAsia="Book Antiqua" w:hAnsi="Book Antiqua"/>
          <w:b/>
        </w:rPr>
      </w:pPr>
    </w:p>
    <w:p w14:paraId="73D66D9C" w14:textId="6DEACA9D" w:rsidR="00D25537" w:rsidRDefault="002F1CDC" w:rsidP="00FB25E0">
      <w:pPr>
        <w:spacing w:line="360" w:lineRule="auto"/>
        <w:jc w:val="both"/>
        <w:rPr>
          <w:rFonts w:ascii="Book Antiqua" w:eastAsia="宋体" w:hAnsi="Book Antiqua" w:hint="eastAsia"/>
          <w:lang w:eastAsia="zh-CN"/>
        </w:rPr>
      </w:pPr>
      <w:r w:rsidRPr="002F1CDC">
        <w:rPr>
          <w:rFonts w:ascii="Book Antiqua" w:eastAsia="Book Antiqua" w:hAnsi="Book Antiqua"/>
          <w:bCs/>
          <w:color w:val="000000" w:themeColor="text1"/>
        </w:rPr>
        <w:t>Rushia SN,</w:t>
      </w:r>
      <w:r w:rsidRPr="002F1CDC">
        <w:rPr>
          <w:rFonts w:ascii="Book Antiqua" w:eastAsia="Book Antiqua" w:hAnsi="Book Antiqua"/>
          <w:color w:val="000000" w:themeColor="text1"/>
        </w:rPr>
        <w:t xml:space="preserve"> </w:t>
      </w:r>
      <w:r w:rsidRPr="00FB25E0">
        <w:rPr>
          <w:rFonts w:ascii="Book Antiqua" w:eastAsia="Book Antiqua" w:hAnsi="Book Antiqua"/>
          <w:color w:val="000000" w:themeColor="text1"/>
        </w:rPr>
        <w:t xml:space="preserve">Shehab AAS, Motter JN, Egglefield DA, Schiff S, Sneed JR, Garcon E. </w:t>
      </w:r>
      <w:r w:rsidRPr="00FB25E0">
        <w:rPr>
          <w:rFonts w:ascii="Book Antiqua" w:eastAsia="Book Antiqua" w:hAnsi="Book Antiqua"/>
        </w:rPr>
        <w:t xml:space="preserve">Vascular depression for radiology: </w:t>
      </w:r>
      <w:r w:rsidRPr="00FB25E0">
        <w:rPr>
          <w:rFonts w:ascii="Book Antiqua" w:eastAsia="Book Antiqua" w:hAnsi="Book Antiqua"/>
          <w:caps/>
        </w:rPr>
        <w:t xml:space="preserve">a </w:t>
      </w:r>
      <w:r w:rsidRPr="00FB25E0">
        <w:rPr>
          <w:rFonts w:ascii="Book Antiqua" w:eastAsia="Book Antiqua" w:hAnsi="Book Antiqua"/>
        </w:rPr>
        <w:t>review of the construct, methodology, and diagnosis</w:t>
      </w:r>
      <w:r>
        <w:rPr>
          <w:rFonts w:ascii="Book Antiqua" w:eastAsia="Book Antiqua" w:hAnsi="Book Antiqua"/>
        </w:rPr>
        <w:t xml:space="preserve">. </w:t>
      </w:r>
      <w:r w:rsidR="003A28AB" w:rsidRPr="003A28AB">
        <w:rPr>
          <w:rFonts w:ascii="Book Antiqua" w:eastAsia="宋体" w:hAnsi="Book Antiqua"/>
          <w:i/>
        </w:rPr>
        <w:t>World J Radio</w:t>
      </w:r>
      <w:r w:rsidR="003A28AB" w:rsidRPr="00595A77">
        <w:rPr>
          <w:rFonts w:ascii="Book Antiqua" w:eastAsia="宋体" w:hAnsi="Book Antiqua"/>
        </w:rPr>
        <w:t>l</w:t>
      </w:r>
      <w:r w:rsidR="003A28AB">
        <w:rPr>
          <w:rFonts w:ascii="Book Antiqua" w:eastAsia="宋体" w:hAnsi="Book Antiqua"/>
        </w:rPr>
        <w:t xml:space="preserve"> </w:t>
      </w:r>
      <w:r w:rsidR="009333FF">
        <w:rPr>
          <w:rFonts w:ascii="Book Antiqua" w:eastAsia="宋体" w:hAnsi="Book Antiqua"/>
        </w:rPr>
        <w:t>2020; 12(</w:t>
      </w:r>
      <w:r w:rsidR="009333FF">
        <w:rPr>
          <w:rFonts w:ascii="Book Antiqua" w:eastAsia="宋体" w:hAnsi="Book Antiqua" w:hint="eastAsia"/>
          <w:lang w:eastAsia="zh-CN"/>
        </w:rPr>
        <w:t>5</w:t>
      </w:r>
      <w:r w:rsidR="009333FF" w:rsidRPr="009333FF">
        <w:rPr>
          <w:rFonts w:ascii="Book Antiqua" w:eastAsia="宋体" w:hAnsi="Book Antiqua"/>
        </w:rPr>
        <w:t xml:space="preserve">): </w:t>
      </w:r>
      <w:r w:rsidR="00D25537">
        <w:rPr>
          <w:rFonts w:ascii="Book Antiqua" w:eastAsia="宋体" w:hAnsi="Book Antiqua"/>
        </w:rPr>
        <w:t>48</w:t>
      </w:r>
      <w:r w:rsidR="009333FF" w:rsidRPr="009333FF">
        <w:rPr>
          <w:rFonts w:ascii="Book Antiqua" w:eastAsia="宋体" w:hAnsi="Book Antiqua"/>
        </w:rPr>
        <w:t>-</w:t>
      </w:r>
      <w:r w:rsidR="00D25537">
        <w:rPr>
          <w:rFonts w:ascii="Book Antiqua" w:eastAsia="宋体" w:hAnsi="Book Antiqua"/>
        </w:rPr>
        <w:t>67</w:t>
      </w:r>
    </w:p>
    <w:p w14:paraId="7983D0B7" w14:textId="7802E828" w:rsidR="00D25537" w:rsidRDefault="009333FF" w:rsidP="00FB25E0">
      <w:pPr>
        <w:spacing w:line="360" w:lineRule="auto"/>
        <w:jc w:val="both"/>
        <w:rPr>
          <w:rFonts w:ascii="Book Antiqua" w:eastAsia="宋体" w:hAnsi="Book Antiqua" w:hint="eastAsia"/>
          <w:lang w:eastAsia="zh-CN"/>
        </w:rPr>
      </w:pPr>
      <w:r>
        <w:rPr>
          <w:rFonts w:ascii="Book Antiqua" w:eastAsia="宋体" w:hAnsi="Book Antiqua"/>
        </w:rPr>
        <w:t xml:space="preserve">URL: </w:t>
      </w:r>
      <w:r w:rsidR="00D25537" w:rsidRPr="00D25537">
        <w:rPr>
          <w:rFonts w:ascii="Book Antiqua" w:eastAsia="宋体" w:hAnsi="Book Antiqua"/>
        </w:rPr>
        <w:t>https://www.wjgnet.com/1949-8470/full/v12/i</w:t>
      </w:r>
      <w:r w:rsidR="00D25537" w:rsidRPr="00D25537">
        <w:rPr>
          <w:rFonts w:ascii="Book Antiqua" w:eastAsia="宋体" w:hAnsi="Book Antiqua" w:hint="eastAsia"/>
          <w:lang w:eastAsia="zh-CN"/>
        </w:rPr>
        <w:t>5</w:t>
      </w:r>
      <w:r w:rsidR="00D25537" w:rsidRPr="00D25537">
        <w:rPr>
          <w:rFonts w:ascii="Book Antiqua" w:eastAsia="宋体" w:hAnsi="Book Antiqua"/>
        </w:rPr>
        <w:t>/</w:t>
      </w:r>
      <w:r w:rsidR="00D25537">
        <w:rPr>
          <w:rFonts w:ascii="Book Antiqua" w:eastAsia="宋体" w:hAnsi="Book Antiqua"/>
        </w:rPr>
        <w:t>48</w:t>
      </w:r>
      <w:r w:rsidR="00D25537" w:rsidRPr="00D25537">
        <w:rPr>
          <w:rFonts w:ascii="Book Antiqua" w:eastAsia="宋体" w:hAnsi="Book Antiqua"/>
        </w:rPr>
        <w:t>.htm</w:t>
      </w:r>
    </w:p>
    <w:p w14:paraId="0C6720F4" w14:textId="56CAD4FA" w:rsidR="002F1CDC" w:rsidRDefault="009333FF" w:rsidP="00FB25E0">
      <w:pPr>
        <w:spacing w:line="360" w:lineRule="auto"/>
        <w:jc w:val="both"/>
        <w:rPr>
          <w:rFonts w:ascii="Book Antiqua" w:eastAsia="Book Antiqua" w:hAnsi="Book Antiqua"/>
          <w:b/>
        </w:rPr>
      </w:pPr>
      <w:r w:rsidRPr="009333FF">
        <w:rPr>
          <w:rFonts w:ascii="Book Antiqua" w:eastAsia="宋体" w:hAnsi="Book Antiqua"/>
        </w:rPr>
        <w:t>DOI: https:/</w:t>
      </w:r>
      <w:r>
        <w:rPr>
          <w:rFonts w:ascii="Book Antiqua" w:eastAsia="宋体" w:hAnsi="Book Antiqua"/>
        </w:rPr>
        <w:t>/dx.doi.org/</w:t>
      </w:r>
      <w:r w:rsidRPr="009333FF">
        <w:rPr>
          <w:rFonts w:ascii="Book Antiqua" w:eastAsia="宋体" w:hAnsi="Book Antiqua"/>
        </w:rPr>
        <w:t>10.4329</w:t>
      </w:r>
      <w:r>
        <w:rPr>
          <w:rFonts w:ascii="Book Antiqua" w:eastAsia="宋体" w:hAnsi="Book Antiqua"/>
        </w:rPr>
        <w:t>/wj</w:t>
      </w:r>
      <w:r>
        <w:rPr>
          <w:rFonts w:ascii="Book Antiqua" w:eastAsia="宋体" w:hAnsi="Book Antiqua" w:hint="eastAsia"/>
          <w:lang w:eastAsia="zh-CN"/>
        </w:rPr>
        <w:t>r</w:t>
      </w:r>
      <w:r>
        <w:rPr>
          <w:rFonts w:ascii="Book Antiqua" w:eastAsia="宋体" w:hAnsi="Book Antiqua"/>
        </w:rPr>
        <w:t>.v12.i</w:t>
      </w:r>
      <w:r>
        <w:rPr>
          <w:rFonts w:ascii="Book Antiqua" w:eastAsia="宋体" w:hAnsi="Book Antiqua" w:hint="eastAsia"/>
          <w:lang w:eastAsia="zh-CN"/>
        </w:rPr>
        <w:t>5</w:t>
      </w:r>
      <w:r w:rsidRPr="009333FF">
        <w:rPr>
          <w:rFonts w:ascii="Book Antiqua" w:eastAsia="宋体" w:hAnsi="Book Antiqua"/>
        </w:rPr>
        <w:t>.</w:t>
      </w:r>
      <w:r w:rsidR="00D25537">
        <w:rPr>
          <w:rFonts w:ascii="Book Antiqua" w:eastAsia="宋体" w:hAnsi="Book Antiqua"/>
        </w:rPr>
        <w:t>48</w:t>
      </w:r>
      <w:bookmarkStart w:id="36" w:name="_GoBack"/>
      <w:bookmarkEnd w:id="36"/>
    </w:p>
    <w:p w14:paraId="342C0DF6" w14:textId="53A6850E" w:rsidR="002F1CDC" w:rsidRDefault="00EE1552" w:rsidP="00FB25E0">
      <w:pPr>
        <w:spacing w:line="360" w:lineRule="auto"/>
        <w:jc w:val="both"/>
        <w:rPr>
          <w:rFonts w:ascii="Book Antiqua" w:eastAsia="Book Antiqua" w:hAnsi="Book Antiqua"/>
          <w:bCs/>
        </w:rPr>
      </w:pPr>
      <w:r w:rsidRPr="00FB25E0">
        <w:rPr>
          <w:rFonts w:ascii="Book Antiqua" w:eastAsia="Book Antiqua" w:hAnsi="Book Antiqua"/>
          <w:b/>
        </w:rPr>
        <w:lastRenderedPageBreak/>
        <w:t xml:space="preserve">Core </w:t>
      </w:r>
      <w:r w:rsidR="002F1CDC" w:rsidRPr="00FB25E0">
        <w:rPr>
          <w:rFonts w:ascii="Book Antiqua" w:eastAsia="Book Antiqua" w:hAnsi="Book Antiqua"/>
          <w:b/>
        </w:rPr>
        <w:t>t</w:t>
      </w:r>
      <w:r w:rsidRPr="00FB25E0">
        <w:rPr>
          <w:rFonts w:ascii="Book Antiqua" w:eastAsia="Book Antiqua" w:hAnsi="Book Antiqua"/>
          <w:b/>
        </w:rPr>
        <w:t>ip:</w:t>
      </w:r>
      <w:r w:rsidRPr="00FB25E0">
        <w:rPr>
          <w:rFonts w:ascii="Book Antiqua" w:eastAsia="Book Antiqua" w:hAnsi="Book Antiqua"/>
          <w:bCs/>
        </w:rPr>
        <w:t xml:space="preserve"> This manuscript provides an overview of </w:t>
      </w:r>
      <w:r w:rsidR="001F1EC7" w:rsidRPr="00FB25E0">
        <w:rPr>
          <w:rFonts w:ascii="Book Antiqua" w:eastAsia="Book Antiqua" w:hAnsi="Book Antiqua"/>
          <w:bCs/>
        </w:rPr>
        <w:t xml:space="preserve">the </w:t>
      </w:r>
      <w:r w:rsidRPr="00FB25E0">
        <w:rPr>
          <w:rFonts w:ascii="Book Antiqua" w:eastAsia="Book Antiqua" w:hAnsi="Book Antiqua"/>
          <w:bCs/>
        </w:rPr>
        <w:t xml:space="preserve">vascular </w:t>
      </w:r>
      <w:r w:rsidR="001F1EC7" w:rsidRPr="00FB25E0">
        <w:rPr>
          <w:rFonts w:ascii="Book Antiqua" w:eastAsia="Book Antiqua" w:hAnsi="Book Antiqua"/>
          <w:bCs/>
        </w:rPr>
        <w:t>depression construct</w:t>
      </w:r>
      <w:r w:rsidRPr="00FB25E0">
        <w:rPr>
          <w:rFonts w:ascii="Book Antiqua" w:eastAsia="Book Antiqua" w:hAnsi="Book Antiqua"/>
          <w:bCs/>
        </w:rPr>
        <w:t xml:space="preserve">, </w:t>
      </w:r>
      <w:r w:rsidR="00A24D2C" w:rsidRPr="00FB25E0">
        <w:rPr>
          <w:rFonts w:ascii="Book Antiqua" w:eastAsia="Book Antiqua" w:hAnsi="Book Antiqua"/>
          <w:bCs/>
        </w:rPr>
        <w:t>discusses the methods used to measure cerebrovascular disease</w:t>
      </w:r>
      <w:r w:rsidR="00C23321" w:rsidRPr="00FB25E0">
        <w:rPr>
          <w:rFonts w:ascii="Book Antiqua" w:eastAsia="Book Antiqua" w:hAnsi="Book Antiqua"/>
          <w:bCs/>
        </w:rPr>
        <w:t xml:space="preserve"> on magnetic resonance imaging</w:t>
      </w:r>
      <w:r w:rsidR="00A136E1">
        <w:rPr>
          <w:rFonts w:ascii="Book Antiqua" w:eastAsia="Book Antiqua" w:hAnsi="Book Antiqua"/>
          <w:bCs/>
        </w:rPr>
        <w:t xml:space="preserve"> </w:t>
      </w:r>
      <w:r w:rsidR="00A24D2C" w:rsidRPr="00FB25E0">
        <w:rPr>
          <w:rFonts w:ascii="Book Antiqua" w:eastAsia="Book Antiqua" w:hAnsi="Book Antiqua"/>
          <w:bCs/>
        </w:rPr>
        <w:t xml:space="preserve">in older adults, and </w:t>
      </w:r>
      <w:r w:rsidRPr="00FB25E0">
        <w:rPr>
          <w:rFonts w:ascii="Book Antiqua" w:eastAsia="Book Antiqua" w:hAnsi="Book Antiqua"/>
          <w:bCs/>
        </w:rPr>
        <w:t xml:space="preserve">presents </w:t>
      </w:r>
      <w:r w:rsidR="00C23321" w:rsidRPr="00FB25E0">
        <w:rPr>
          <w:rFonts w:ascii="Book Antiqua" w:eastAsia="Book Antiqua" w:hAnsi="Book Antiqua"/>
          <w:bCs/>
        </w:rPr>
        <w:t xml:space="preserve">the profile </w:t>
      </w:r>
      <w:r w:rsidRPr="00FB25E0">
        <w:rPr>
          <w:rFonts w:ascii="Book Antiqua" w:eastAsia="Book Antiqua" w:hAnsi="Book Antiqua"/>
          <w:bCs/>
        </w:rPr>
        <w:t>of vascular</w:t>
      </w:r>
      <w:r w:rsidR="001F1EC7" w:rsidRPr="00FB25E0">
        <w:rPr>
          <w:rFonts w:ascii="Book Antiqua" w:eastAsia="Book Antiqua" w:hAnsi="Book Antiqua"/>
          <w:bCs/>
        </w:rPr>
        <w:t xml:space="preserve"> depression</w:t>
      </w:r>
      <w:r w:rsidR="00C23321" w:rsidRPr="00FB25E0">
        <w:rPr>
          <w:rFonts w:ascii="Book Antiqua" w:eastAsia="Book Antiqua" w:hAnsi="Book Antiqua"/>
          <w:bCs/>
        </w:rPr>
        <w:t xml:space="preserve"> in terms of radiological, neuropsychological, and clinical findings</w:t>
      </w:r>
      <w:r w:rsidR="00A24D2C" w:rsidRPr="00FB25E0">
        <w:rPr>
          <w:rFonts w:ascii="Book Antiqua" w:eastAsia="Book Antiqua" w:hAnsi="Book Antiqua"/>
          <w:bCs/>
        </w:rPr>
        <w:t>. The goal of this paper is to inform the neuroradiology community of the vascular depression diagnosis and</w:t>
      </w:r>
      <w:r w:rsidR="000A44B5" w:rsidRPr="00FB25E0">
        <w:rPr>
          <w:rFonts w:ascii="Book Antiqua" w:eastAsia="Book Antiqua" w:hAnsi="Book Antiqua"/>
          <w:bCs/>
        </w:rPr>
        <w:t xml:space="preserve"> to</w:t>
      </w:r>
      <w:r w:rsidR="00A24D2C" w:rsidRPr="00FB25E0">
        <w:rPr>
          <w:rFonts w:ascii="Book Antiqua" w:eastAsia="Book Antiqua" w:hAnsi="Book Antiqua"/>
          <w:bCs/>
        </w:rPr>
        <w:t xml:space="preserve"> instill the importance of </w:t>
      </w:r>
      <w:r w:rsidR="001F1EC7" w:rsidRPr="00FB25E0">
        <w:rPr>
          <w:rFonts w:ascii="Book Antiqua" w:eastAsia="Book Antiqua" w:hAnsi="Book Antiqua"/>
          <w:bCs/>
        </w:rPr>
        <w:t xml:space="preserve">considering this diagnosis when </w:t>
      </w:r>
      <w:r w:rsidR="00C23321" w:rsidRPr="00FB25E0">
        <w:rPr>
          <w:rFonts w:ascii="Book Antiqua" w:eastAsia="Book Antiqua" w:hAnsi="Book Antiqua"/>
          <w:bCs/>
        </w:rPr>
        <w:t>evaluatin</w:t>
      </w:r>
      <w:r w:rsidR="001F1EC7" w:rsidRPr="00FB25E0">
        <w:rPr>
          <w:rFonts w:ascii="Book Antiqua" w:eastAsia="Book Antiqua" w:hAnsi="Book Antiqua"/>
          <w:bCs/>
        </w:rPr>
        <w:t xml:space="preserve">g </w:t>
      </w:r>
      <w:r w:rsidR="00A136E1" w:rsidRPr="00FB25E0">
        <w:rPr>
          <w:rFonts w:ascii="Book Antiqua" w:eastAsia="Book Antiqua" w:hAnsi="Book Antiqua"/>
          <w:bCs/>
        </w:rPr>
        <w:t>magnetic resonance imaging</w:t>
      </w:r>
      <w:r w:rsidR="00C23321" w:rsidRPr="00FB25E0">
        <w:rPr>
          <w:rFonts w:ascii="Book Antiqua" w:eastAsia="Book Antiqua" w:hAnsi="Book Antiqua"/>
          <w:bCs/>
        </w:rPr>
        <w:t xml:space="preserve"> </w:t>
      </w:r>
      <w:r w:rsidR="001F1EC7" w:rsidRPr="00FB25E0">
        <w:rPr>
          <w:rFonts w:ascii="Book Antiqua" w:eastAsia="Book Antiqua" w:hAnsi="Book Antiqua"/>
          <w:bCs/>
        </w:rPr>
        <w:t>scans of older adults.</w:t>
      </w:r>
      <w:r w:rsidR="00A24D2C" w:rsidRPr="00FB25E0">
        <w:rPr>
          <w:rFonts w:ascii="Book Antiqua" w:eastAsia="Book Antiqua" w:hAnsi="Book Antiqua"/>
          <w:bCs/>
        </w:rPr>
        <w:t xml:space="preserve"> </w:t>
      </w:r>
    </w:p>
    <w:p w14:paraId="6DF4EA4B" w14:textId="77777777" w:rsidR="002F1CDC" w:rsidRDefault="002F1CDC">
      <w:pPr>
        <w:rPr>
          <w:rFonts w:ascii="Book Antiqua" w:eastAsia="Book Antiqua" w:hAnsi="Book Antiqua"/>
          <w:bCs/>
        </w:rPr>
      </w:pPr>
      <w:r>
        <w:rPr>
          <w:rFonts w:ascii="Book Antiqua" w:eastAsia="Book Antiqua" w:hAnsi="Book Antiqua"/>
          <w:bCs/>
        </w:rPr>
        <w:br w:type="page"/>
      </w:r>
    </w:p>
    <w:p w14:paraId="026A3757" w14:textId="19206D83" w:rsidR="005143D1" w:rsidRPr="00D60574" w:rsidRDefault="003409E3" w:rsidP="00FB25E0">
      <w:pPr>
        <w:spacing w:line="360" w:lineRule="auto"/>
        <w:ind w:right="-90"/>
        <w:jc w:val="both"/>
        <w:rPr>
          <w:rFonts w:ascii="Book Antiqua" w:eastAsia="Book Antiqua" w:hAnsi="Book Antiqua"/>
          <w:b/>
          <w:caps/>
          <w:u w:val="single"/>
        </w:rPr>
      </w:pPr>
      <w:r w:rsidRPr="00D60574">
        <w:rPr>
          <w:rFonts w:ascii="Book Antiqua" w:eastAsia="Book Antiqua" w:hAnsi="Book Antiqua"/>
          <w:b/>
          <w:caps/>
          <w:u w:val="single"/>
        </w:rPr>
        <w:lastRenderedPageBreak/>
        <w:t>The Vascular Depression Construct</w:t>
      </w:r>
    </w:p>
    <w:p w14:paraId="6422484A" w14:textId="1C92A6F2" w:rsidR="00847BA0" w:rsidRPr="00FB25E0" w:rsidRDefault="00EF5049" w:rsidP="00FB25E0">
      <w:pPr>
        <w:spacing w:line="360" w:lineRule="auto"/>
        <w:ind w:right="-90"/>
        <w:jc w:val="both"/>
        <w:rPr>
          <w:rFonts w:ascii="Book Antiqua" w:eastAsia="Book Antiqua" w:hAnsi="Book Antiqua"/>
        </w:rPr>
      </w:pPr>
      <w:r w:rsidRPr="00FB25E0">
        <w:rPr>
          <w:rFonts w:ascii="Book Antiqua" w:eastAsia="Book Antiqua" w:hAnsi="Book Antiqua"/>
        </w:rPr>
        <w:t xml:space="preserve">Vascular depression (VD) </w:t>
      </w:r>
      <w:r w:rsidR="00EE6FCB" w:rsidRPr="00FB25E0">
        <w:rPr>
          <w:rFonts w:ascii="Book Antiqua" w:eastAsia="Book Antiqua" w:hAnsi="Book Antiqua"/>
        </w:rPr>
        <w:t>is</w:t>
      </w:r>
      <w:r w:rsidRPr="00FB25E0">
        <w:rPr>
          <w:rFonts w:ascii="Book Antiqua" w:eastAsia="Book Antiqua" w:hAnsi="Book Antiqua"/>
        </w:rPr>
        <w:t xml:space="preserve"> a unique subtype of late-life depression (LLD</w:t>
      </w:r>
      <w:proofErr w:type="gramStart"/>
      <w:r w:rsidRPr="00FB25E0">
        <w:rPr>
          <w:rFonts w:ascii="Book Antiqua" w:eastAsia="Book Antiqua" w:hAnsi="Book Antiqua"/>
        </w:rPr>
        <w:t>)</w:t>
      </w:r>
      <w:r w:rsidR="009E0E3E" w:rsidRPr="00FB25E0">
        <w:rPr>
          <w:rFonts w:ascii="Book Antiqua" w:eastAsia="Book Antiqua" w:hAnsi="Book Antiqua"/>
          <w:vertAlign w:val="superscript"/>
        </w:rPr>
        <w:t>[</w:t>
      </w:r>
      <w:proofErr w:type="gramEnd"/>
      <w:r w:rsidR="00312BEF" w:rsidRPr="00FB25E0">
        <w:rPr>
          <w:rFonts w:ascii="Book Antiqua" w:eastAsia="Book Antiqua" w:hAnsi="Book Antiqua"/>
          <w:vertAlign w:val="superscript"/>
        </w:rPr>
        <w:t>1</w:t>
      </w:r>
      <w:r w:rsidR="00D60574">
        <w:rPr>
          <w:rFonts w:ascii="Book Antiqua" w:eastAsia="Book Antiqua" w:hAnsi="Book Antiqua"/>
          <w:vertAlign w:val="superscript"/>
        </w:rPr>
        <w:t>-</w:t>
      </w:r>
      <w:r w:rsidR="00312BEF" w:rsidRPr="00FB25E0">
        <w:rPr>
          <w:rFonts w:ascii="Book Antiqua" w:eastAsia="Book Antiqua" w:hAnsi="Book Antiqua"/>
          <w:vertAlign w:val="superscript"/>
        </w:rPr>
        <w:t>4</w:t>
      </w:r>
      <w:r w:rsidR="009E0E3E" w:rsidRPr="00FB25E0">
        <w:rPr>
          <w:rFonts w:ascii="Book Antiqua" w:eastAsia="Book Antiqua" w:hAnsi="Book Antiqua"/>
          <w:vertAlign w:val="superscript"/>
        </w:rPr>
        <w:t>]</w:t>
      </w:r>
      <w:r w:rsidRPr="00FB25E0">
        <w:rPr>
          <w:rFonts w:ascii="Book Antiqua" w:eastAsia="Book Antiqua" w:hAnsi="Book Antiqua"/>
        </w:rPr>
        <w:t xml:space="preserve">. The VD </w:t>
      </w:r>
      <w:r w:rsidR="00EE6FCB" w:rsidRPr="00FB25E0">
        <w:rPr>
          <w:rFonts w:ascii="Book Antiqua" w:eastAsia="Book Antiqua" w:hAnsi="Book Antiqua"/>
        </w:rPr>
        <w:t xml:space="preserve">construct consists of </w:t>
      </w:r>
      <w:r w:rsidR="00E16907" w:rsidRPr="00FB25E0">
        <w:rPr>
          <w:rFonts w:ascii="Book Antiqua" w:eastAsia="Book Antiqua" w:hAnsi="Book Antiqua"/>
        </w:rPr>
        <w:t>a group of patients with late-onset depression</w:t>
      </w:r>
      <w:r w:rsidR="005362F8" w:rsidRPr="00FB25E0">
        <w:rPr>
          <w:rFonts w:ascii="Book Antiqua" w:eastAsia="Book Antiqua" w:hAnsi="Book Antiqua"/>
        </w:rPr>
        <w:t xml:space="preserve"> (LOD)</w:t>
      </w:r>
      <w:r w:rsidR="006A6123" w:rsidRPr="00FB25E0">
        <w:rPr>
          <w:rFonts w:ascii="Book Antiqua" w:eastAsia="Book Antiqua" w:hAnsi="Book Antiqua"/>
        </w:rPr>
        <w:t>,</w:t>
      </w:r>
      <w:r w:rsidR="00E16907" w:rsidRPr="00FB25E0">
        <w:rPr>
          <w:rFonts w:ascii="Book Antiqua" w:eastAsia="Book Antiqua" w:hAnsi="Book Antiqua"/>
        </w:rPr>
        <w:t xml:space="preserve"> </w:t>
      </w:r>
      <w:r w:rsidR="005236B5" w:rsidRPr="00FB25E0">
        <w:rPr>
          <w:rFonts w:ascii="Book Antiqua" w:eastAsia="Book Antiqua" w:hAnsi="Book Antiqua"/>
        </w:rPr>
        <w:t xml:space="preserve">structural </w:t>
      </w:r>
      <w:r w:rsidR="005C5F74" w:rsidRPr="00FB25E0">
        <w:rPr>
          <w:rFonts w:ascii="Book Antiqua" w:eastAsia="Book Antiqua" w:hAnsi="Book Antiqua"/>
        </w:rPr>
        <w:t xml:space="preserve">brain </w:t>
      </w:r>
      <w:r w:rsidR="005236B5" w:rsidRPr="00FB25E0">
        <w:rPr>
          <w:rFonts w:ascii="Book Antiqua" w:eastAsia="Book Antiqua" w:hAnsi="Book Antiqua"/>
        </w:rPr>
        <w:t>changes</w:t>
      </w:r>
      <w:r w:rsidR="00E16907" w:rsidRPr="00FB25E0">
        <w:rPr>
          <w:rFonts w:ascii="Book Antiqua" w:eastAsia="Book Antiqua" w:hAnsi="Book Antiqua"/>
        </w:rPr>
        <w:t xml:space="preserve"> </w:t>
      </w:r>
      <w:r w:rsidR="00713A56" w:rsidRPr="00FB25E0">
        <w:rPr>
          <w:rFonts w:ascii="Book Antiqua" w:eastAsia="Book Antiqua" w:hAnsi="Book Antiqua"/>
        </w:rPr>
        <w:t>characterized by</w:t>
      </w:r>
      <w:r w:rsidR="00E16907" w:rsidRPr="00FB25E0">
        <w:rPr>
          <w:rFonts w:ascii="Book Antiqua" w:eastAsia="Book Antiqua" w:hAnsi="Book Antiqua"/>
        </w:rPr>
        <w:t xml:space="preserve"> higher</w:t>
      </w:r>
      <w:r w:rsidR="005362F8" w:rsidRPr="00FB25E0">
        <w:rPr>
          <w:rFonts w:ascii="Book Antiqua" w:eastAsia="Book Antiqua" w:hAnsi="Book Antiqua"/>
        </w:rPr>
        <w:t xml:space="preserve"> rates of hyperintensities on T2</w:t>
      </w:r>
      <w:r w:rsidR="00E16907" w:rsidRPr="00FB25E0">
        <w:rPr>
          <w:rFonts w:ascii="Book Antiqua" w:eastAsia="Book Antiqua" w:hAnsi="Book Antiqua"/>
        </w:rPr>
        <w:t>-weight</w:t>
      </w:r>
      <w:r w:rsidR="005362F8" w:rsidRPr="00FB25E0">
        <w:rPr>
          <w:rFonts w:ascii="Book Antiqua" w:eastAsia="Book Antiqua" w:hAnsi="Book Antiqua"/>
        </w:rPr>
        <w:t>ed</w:t>
      </w:r>
      <w:r w:rsidR="00E16907" w:rsidRPr="00FB25E0">
        <w:rPr>
          <w:rFonts w:ascii="Book Antiqua" w:eastAsia="Book Antiqua" w:hAnsi="Book Antiqua"/>
        </w:rPr>
        <w:t xml:space="preserve"> brain </w:t>
      </w:r>
      <w:r w:rsidR="005362F8" w:rsidRPr="00FB25E0">
        <w:rPr>
          <w:rFonts w:ascii="Book Antiqua" w:eastAsia="Book Antiqua" w:hAnsi="Book Antiqua"/>
        </w:rPr>
        <w:t>magnetic resonance imaging (</w:t>
      </w:r>
      <w:r w:rsidR="00E16907" w:rsidRPr="00FB25E0">
        <w:rPr>
          <w:rFonts w:ascii="Book Antiqua" w:eastAsia="Book Antiqua" w:hAnsi="Book Antiqua"/>
        </w:rPr>
        <w:t>MRI</w:t>
      </w:r>
      <w:r w:rsidR="005362F8" w:rsidRPr="00FB25E0">
        <w:rPr>
          <w:rFonts w:ascii="Book Antiqua" w:eastAsia="Book Antiqua" w:hAnsi="Book Antiqua"/>
        </w:rPr>
        <w:t>)</w:t>
      </w:r>
      <w:r w:rsidR="009E0E3E" w:rsidRPr="00FB25E0">
        <w:rPr>
          <w:rFonts w:ascii="Book Antiqua" w:eastAsia="Book Antiqua" w:hAnsi="Book Antiqua"/>
          <w:vertAlign w:val="superscript"/>
        </w:rPr>
        <w:t>[</w:t>
      </w:r>
      <w:r w:rsidR="00282BF9" w:rsidRPr="00FB25E0">
        <w:rPr>
          <w:rFonts w:ascii="Book Antiqua" w:eastAsia="Book Antiqua" w:hAnsi="Book Antiqua"/>
          <w:vertAlign w:val="superscript"/>
        </w:rPr>
        <w:t>3,5,6</w:t>
      </w:r>
      <w:r w:rsidR="00A31377" w:rsidRPr="00FB25E0">
        <w:rPr>
          <w:rFonts w:ascii="Book Antiqua" w:eastAsia="Book Antiqua" w:hAnsi="Book Antiqua"/>
          <w:vertAlign w:val="superscript"/>
        </w:rPr>
        <w:t>]</w:t>
      </w:r>
      <w:r w:rsidR="00E16907" w:rsidRPr="00FB25E0">
        <w:rPr>
          <w:rFonts w:ascii="Book Antiqua" w:eastAsia="Book Antiqua" w:hAnsi="Book Antiqua"/>
        </w:rPr>
        <w:t>,</w:t>
      </w:r>
      <w:r w:rsidR="005362F8" w:rsidRPr="00FB25E0">
        <w:rPr>
          <w:rFonts w:ascii="Book Antiqua" w:eastAsia="Book Antiqua" w:hAnsi="Book Antiqua"/>
        </w:rPr>
        <w:t xml:space="preserve"> and</w:t>
      </w:r>
      <w:r w:rsidR="00E16907" w:rsidRPr="00FB25E0">
        <w:rPr>
          <w:rFonts w:ascii="Book Antiqua" w:eastAsia="Book Antiqua" w:hAnsi="Book Antiqua"/>
        </w:rPr>
        <w:t xml:space="preserve"> greater neuropsychological impairment</w:t>
      </w:r>
      <w:r w:rsidR="005236B5" w:rsidRPr="00FB25E0">
        <w:rPr>
          <w:rFonts w:ascii="Book Antiqua" w:eastAsia="Book Antiqua" w:hAnsi="Book Antiqua"/>
        </w:rPr>
        <w:t xml:space="preserve"> as compared to early-onset depression</w:t>
      </w:r>
      <w:r w:rsidR="000B4190" w:rsidRPr="00FB25E0">
        <w:rPr>
          <w:rFonts w:ascii="Book Antiqua" w:eastAsia="Book Antiqua" w:hAnsi="Book Antiqua"/>
        </w:rPr>
        <w:t xml:space="preserve"> (EOD)</w:t>
      </w:r>
      <w:r w:rsidR="009E0E3E" w:rsidRPr="00FB25E0">
        <w:rPr>
          <w:rFonts w:ascii="Book Antiqua" w:eastAsia="Book Antiqua" w:hAnsi="Book Antiqua"/>
          <w:vertAlign w:val="superscript"/>
        </w:rPr>
        <w:t>[</w:t>
      </w:r>
      <w:r w:rsidR="00282BF9" w:rsidRPr="00FB25E0">
        <w:rPr>
          <w:rFonts w:ascii="Book Antiqua" w:eastAsia="Book Antiqua" w:hAnsi="Book Antiqua"/>
          <w:vertAlign w:val="superscript"/>
        </w:rPr>
        <w:t>6</w:t>
      </w:r>
      <w:r w:rsidR="00D60574">
        <w:rPr>
          <w:rFonts w:ascii="Book Antiqua" w:eastAsia="Book Antiqua" w:hAnsi="Book Antiqua"/>
          <w:vertAlign w:val="superscript"/>
        </w:rPr>
        <w:t>-</w:t>
      </w:r>
      <w:r w:rsidR="00282BF9" w:rsidRPr="00FB25E0">
        <w:rPr>
          <w:rFonts w:ascii="Book Antiqua" w:eastAsia="Book Antiqua" w:hAnsi="Book Antiqua"/>
          <w:vertAlign w:val="superscript"/>
        </w:rPr>
        <w:t>8</w:t>
      </w:r>
      <w:r w:rsidR="00A31377" w:rsidRPr="00FB25E0">
        <w:rPr>
          <w:rFonts w:ascii="Book Antiqua" w:eastAsia="Book Antiqua" w:hAnsi="Book Antiqua"/>
          <w:vertAlign w:val="superscript"/>
        </w:rPr>
        <w:t>]</w:t>
      </w:r>
      <w:r w:rsidR="00E16907" w:rsidRPr="00FB25E0">
        <w:rPr>
          <w:rFonts w:ascii="Book Antiqua" w:eastAsia="Book Antiqua" w:hAnsi="Book Antiqua"/>
        </w:rPr>
        <w:t>.</w:t>
      </w:r>
      <w:r w:rsidRPr="00FB25E0">
        <w:rPr>
          <w:rFonts w:ascii="Book Antiqua" w:eastAsia="Book Antiqua" w:hAnsi="Book Antiqua"/>
        </w:rPr>
        <w:t xml:space="preserve"> Greater severity of MRI hyperintensities </w:t>
      </w:r>
      <w:r w:rsidR="00EE6FCB" w:rsidRPr="00FB25E0">
        <w:rPr>
          <w:rFonts w:ascii="Book Antiqua" w:eastAsia="Book Antiqua" w:hAnsi="Book Antiqua"/>
        </w:rPr>
        <w:t>are</w:t>
      </w:r>
      <w:r w:rsidRPr="00FB25E0">
        <w:rPr>
          <w:rFonts w:ascii="Book Antiqua" w:eastAsia="Book Antiqua" w:hAnsi="Book Antiqua"/>
        </w:rPr>
        <w:t xml:space="preserve"> associated with poor response to</w:t>
      </w:r>
      <w:r w:rsidR="000472CB" w:rsidRPr="00FB25E0">
        <w:rPr>
          <w:rFonts w:ascii="Book Antiqua" w:eastAsia="Book Antiqua" w:hAnsi="Book Antiqua"/>
        </w:rPr>
        <w:t xml:space="preserve"> antidepressant</w:t>
      </w:r>
      <w:r w:rsidRPr="00FB25E0">
        <w:rPr>
          <w:rFonts w:ascii="Book Antiqua" w:eastAsia="Book Antiqua" w:hAnsi="Book Antiqua"/>
        </w:rPr>
        <w:t xml:space="preserve"> </w:t>
      </w:r>
      <w:proofErr w:type="gramStart"/>
      <w:r w:rsidRPr="00FB25E0">
        <w:rPr>
          <w:rFonts w:ascii="Book Antiqua" w:eastAsia="Book Antiqua" w:hAnsi="Book Antiqua"/>
        </w:rPr>
        <w:t>treatment</w:t>
      </w:r>
      <w:r w:rsidR="009E0E3E" w:rsidRPr="00FB25E0">
        <w:rPr>
          <w:rFonts w:ascii="Book Antiqua" w:eastAsia="Book Antiqua" w:hAnsi="Book Antiqua"/>
          <w:vertAlign w:val="superscript"/>
        </w:rPr>
        <w:t>[</w:t>
      </w:r>
      <w:proofErr w:type="gramEnd"/>
      <w:r w:rsidR="00282BF9" w:rsidRPr="00FB25E0">
        <w:rPr>
          <w:rFonts w:ascii="Book Antiqua" w:eastAsia="Book Antiqua" w:hAnsi="Book Antiqua"/>
          <w:vertAlign w:val="superscript"/>
        </w:rPr>
        <w:t>3</w:t>
      </w:r>
      <w:r w:rsidR="001361CD" w:rsidRPr="00FB25E0">
        <w:rPr>
          <w:rFonts w:ascii="Book Antiqua" w:eastAsia="Book Antiqua" w:hAnsi="Book Antiqua"/>
          <w:vertAlign w:val="superscript"/>
        </w:rPr>
        <w:t>]</w:t>
      </w:r>
      <w:r w:rsidRPr="00FB25E0">
        <w:rPr>
          <w:rFonts w:ascii="Book Antiqua" w:eastAsia="Book Antiqua" w:hAnsi="Book Antiqua"/>
        </w:rPr>
        <w:t xml:space="preserve"> and a more chronic course of depression</w:t>
      </w:r>
      <w:r w:rsidR="009E0E3E" w:rsidRPr="00FB25E0">
        <w:rPr>
          <w:rFonts w:ascii="Book Antiqua" w:eastAsia="Book Antiqua" w:hAnsi="Book Antiqua"/>
          <w:vertAlign w:val="superscript"/>
        </w:rPr>
        <w:t>[</w:t>
      </w:r>
      <w:r w:rsidR="00282BF9" w:rsidRPr="00FB25E0">
        <w:rPr>
          <w:rFonts w:ascii="Book Antiqua" w:eastAsia="Book Antiqua" w:hAnsi="Book Antiqua"/>
          <w:vertAlign w:val="superscript"/>
        </w:rPr>
        <w:t>9</w:t>
      </w:r>
      <w:r w:rsidR="00A31377" w:rsidRPr="00FB25E0">
        <w:rPr>
          <w:rFonts w:ascii="Book Antiqua" w:eastAsia="Book Antiqua" w:hAnsi="Book Antiqua"/>
          <w:vertAlign w:val="superscript"/>
        </w:rPr>
        <w:t>]</w:t>
      </w:r>
      <w:r w:rsidRPr="00FB25E0">
        <w:rPr>
          <w:rFonts w:ascii="Book Antiqua" w:eastAsia="Book Antiqua" w:hAnsi="Book Antiqua"/>
        </w:rPr>
        <w:t xml:space="preserve">. Therefore, </w:t>
      </w:r>
      <w:r w:rsidR="00EE6FCB" w:rsidRPr="00FB25E0">
        <w:rPr>
          <w:rFonts w:ascii="Book Antiqua" w:eastAsia="Book Antiqua" w:hAnsi="Book Antiqua"/>
        </w:rPr>
        <w:t>the</w:t>
      </w:r>
      <w:r w:rsidR="005236B5" w:rsidRPr="00FB25E0">
        <w:rPr>
          <w:rFonts w:ascii="Book Antiqua" w:eastAsia="Book Antiqua" w:hAnsi="Book Antiqua"/>
        </w:rPr>
        <w:t xml:space="preserve"> theory of VD </w:t>
      </w:r>
      <w:r w:rsidR="002C7616" w:rsidRPr="00FB25E0">
        <w:rPr>
          <w:rFonts w:ascii="Book Antiqua" w:eastAsia="Book Antiqua" w:hAnsi="Book Antiqua"/>
        </w:rPr>
        <w:t xml:space="preserve">suggests </w:t>
      </w:r>
      <w:r w:rsidR="00EE6FCB" w:rsidRPr="00FB25E0">
        <w:rPr>
          <w:rFonts w:ascii="Book Antiqua" w:eastAsia="Book Antiqua" w:hAnsi="Book Antiqua"/>
        </w:rPr>
        <w:t>that</w:t>
      </w:r>
      <w:r w:rsidRPr="00FB25E0">
        <w:rPr>
          <w:rFonts w:ascii="Book Antiqua" w:eastAsia="Book Antiqua" w:hAnsi="Book Antiqua"/>
        </w:rPr>
        <w:t xml:space="preserve"> LOD </w:t>
      </w:r>
      <w:r w:rsidR="00EE6FCB" w:rsidRPr="00FB25E0">
        <w:rPr>
          <w:rFonts w:ascii="Book Antiqua" w:eastAsia="Book Antiqua" w:hAnsi="Book Antiqua"/>
        </w:rPr>
        <w:t>is</w:t>
      </w:r>
      <w:r w:rsidRPr="00FB25E0">
        <w:rPr>
          <w:rFonts w:ascii="Book Antiqua" w:eastAsia="Book Antiqua" w:hAnsi="Book Antiqua"/>
        </w:rPr>
        <w:t xml:space="preserve"> a</w:t>
      </w:r>
      <w:r w:rsidR="00463F89" w:rsidRPr="00FB25E0">
        <w:rPr>
          <w:rFonts w:ascii="Book Antiqua" w:eastAsia="Book Antiqua" w:hAnsi="Book Antiqua"/>
        </w:rPr>
        <w:t xml:space="preserve"> product</w:t>
      </w:r>
      <w:r w:rsidR="000472CB" w:rsidRPr="00FB25E0">
        <w:rPr>
          <w:rFonts w:ascii="Book Antiqua" w:eastAsia="Book Antiqua" w:hAnsi="Book Antiqua"/>
        </w:rPr>
        <w:t xml:space="preserve"> of</w:t>
      </w:r>
      <w:r w:rsidR="00711166" w:rsidRPr="00FB25E0">
        <w:rPr>
          <w:rFonts w:ascii="Book Antiqua" w:eastAsia="Book Antiqua" w:hAnsi="Book Antiqua"/>
        </w:rPr>
        <w:t xml:space="preserve"> damage to</w:t>
      </w:r>
      <w:r w:rsidR="000472CB" w:rsidRPr="00FB25E0">
        <w:rPr>
          <w:rFonts w:ascii="Book Antiqua" w:eastAsia="Book Antiqua" w:hAnsi="Book Antiqua"/>
        </w:rPr>
        <w:t xml:space="preserve"> </w:t>
      </w:r>
      <w:r w:rsidR="00463F89" w:rsidRPr="00FB25E0">
        <w:rPr>
          <w:rFonts w:ascii="Book Antiqua" w:eastAsia="Book Antiqua" w:hAnsi="Book Antiqua"/>
        </w:rPr>
        <w:t xml:space="preserve">corticostriatal circuits by </w:t>
      </w:r>
      <w:r w:rsidR="000472CB" w:rsidRPr="00FB25E0">
        <w:rPr>
          <w:rFonts w:ascii="Book Antiqua" w:eastAsia="Book Antiqua" w:hAnsi="Book Antiqua"/>
        </w:rPr>
        <w:t xml:space="preserve">cerebrovascular disease, </w:t>
      </w:r>
      <w:r w:rsidR="00EE6FCB" w:rsidRPr="00FB25E0">
        <w:rPr>
          <w:rFonts w:ascii="Book Antiqua" w:eastAsia="Book Antiqua" w:hAnsi="Book Antiqua"/>
        </w:rPr>
        <w:t xml:space="preserve">which leads </w:t>
      </w:r>
      <w:r w:rsidR="000472CB" w:rsidRPr="00FB25E0">
        <w:rPr>
          <w:rFonts w:ascii="Book Antiqua" w:eastAsia="Book Antiqua" w:hAnsi="Book Antiqua"/>
        </w:rPr>
        <w:t>to executive dysfunction</w:t>
      </w:r>
      <w:r w:rsidRPr="00FB25E0">
        <w:rPr>
          <w:rFonts w:ascii="Book Antiqua" w:eastAsia="Book Antiqua" w:hAnsi="Book Antiqua"/>
        </w:rPr>
        <w:t xml:space="preserve"> and poor antidepressant treatment </w:t>
      </w:r>
      <w:proofErr w:type="gramStart"/>
      <w:r w:rsidRPr="00FB25E0">
        <w:rPr>
          <w:rFonts w:ascii="Book Antiqua" w:eastAsia="Book Antiqua" w:hAnsi="Book Antiqua"/>
        </w:rPr>
        <w:t>response</w:t>
      </w:r>
      <w:r w:rsidR="009E0E3E" w:rsidRPr="00FB25E0">
        <w:rPr>
          <w:rFonts w:ascii="Book Antiqua" w:eastAsia="Book Antiqua" w:hAnsi="Book Antiqua"/>
          <w:vertAlign w:val="superscript"/>
        </w:rPr>
        <w:t>[</w:t>
      </w:r>
      <w:proofErr w:type="gramEnd"/>
      <w:r w:rsidR="00282BF9" w:rsidRPr="00FB25E0">
        <w:rPr>
          <w:rFonts w:ascii="Book Antiqua" w:eastAsia="Book Antiqua" w:hAnsi="Book Antiqua"/>
          <w:vertAlign w:val="superscript"/>
        </w:rPr>
        <w:t>1,2,4,5,8</w:t>
      </w:r>
      <w:r w:rsidR="00A31377" w:rsidRPr="00FB25E0">
        <w:rPr>
          <w:rFonts w:ascii="Book Antiqua" w:eastAsia="Book Antiqua" w:hAnsi="Book Antiqua"/>
          <w:vertAlign w:val="superscript"/>
        </w:rPr>
        <w:t>]</w:t>
      </w:r>
      <w:r w:rsidRPr="00FB25E0">
        <w:rPr>
          <w:rFonts w:ascii="Book Antiqua" w:eastAsia="Book Antiqua" w:hAnsi="Book Antiqua"/>
        </w:rPr>
        <w:t>.</w:t>
      </w:r>
      <w:r w:rsidR="00E16907" w:rsidRPr="00FB25E0">
        <w:rPr>
          <w:rFonts w:ascii="Book Antiqua" w:eastAsia="Book Antiqua" w:hAnsi="Book Antiqua"/>
        </w:rPr>
        <w:t xml:space="preserve"> </w:t>
      </w:r>
    </w:p>
    <w:p w14:paraId="183CB3AA" w14:textId="77777777" w:rsidR="008F689C" w:rsidRPr="00FB25E0" w:rsidRDefault="008F689C" w:rsidP="00E333A2">
      <w:pPr>
        <w:spacing w:line="360" w:lineRule="auto"/>
        <w:ind w:right="-90"/>
        <w:jc w:val="both"/>
        <w:rPr>
          <w:rFonts w:ascii="Book Antiqua" w:eastAsia="Book Antiqua" w:hAnsi="Book Antiqua"/>
        </w:rPr>
      </w:pPr>
    </w:p>
    <w:p w14:paraId="24DFEDF8" w14:textId="6017F241" w:rsidR="00847BA0" w:rsidRPr="00E333A2" w:rsidRDefault="0007603A" w:rsidP="00FB25E0">
      <w:pPr>
        <w:spacing w:line="360" w:lineRule="auto"/>
        <w:ind w:right="-90"/>
        <w:jc w:val="both"/>
        <w:rPr>
          <w:rFonts w:ascii="Book Antiqua" w:eastAsia="Book Antiqua" w:hAnsi="Book Antiqua"/>
          <w:b/>
          <w:i/>
          <w:iCs/>
        </w:rPr>
      </w:pPr>
      <w:r w:rsidRPr="00E333A2">
        <w:rPr>
          <w:rFonts w:ascii="Book Antiqua" w:eastAsia="Book Antiqua" w:hAnsi="Book Antiqua"/>
          <w:b/>
          <w:i/>
          <w:iCs/>
        </w:rPr>
        <w:t>C</w:t>
      </w:r>
      <w:r w:rsidR="00847BA0" w:rsidRPr="00E333A2">
        <w:rPr>
          <w:rFonts w:ascii="Book Antiqua" w:eastAsia="Book Antiqua" w:hAnsi="Book Antiqua"/>
          <w:b/>
          <w:i/>
          <w:iCs/>
        </w:rPr>
        <w:t xml:space="preserve">erebrovascular </w:t>
      </w:r>
      <w:r w:rsidR="00D10323" w:rsidRPr="00E333A2">
        <w:rPr>
          <w:rFonts w:ascii="Book Antiqua" w:eastAsia="Book Antiqua" w:hAnsi="Book Antiqua"/>
          <w:b/>
          <w:i/>
          <w:iCs/>
        </w:rPr>
        <w:t>d</w:t>
      </w:r>
      <w:r w:rsidR="00847BA0" w:rsidRPr="00E333A2">
        <w:rPr>
          <w:rFonts w:ascii="Book Antiqua" w:eastAsia="Book Antiqua" w:hAnsi="Book Antiqua"/>
          <w:b/>
          <w:i/>
          <w:iCs/>
        </w:rPr>
        <w:t>isease</w:t>
      </w:r>
      <w:r w:rsidRPr="00E333A2">
        <w:rPr>
          <w:rFonts w:ascii="Book Antiqua" w:eastAsia="Book Antiqua" w:hAnsi="Book Antiqua"/>
          <w:b/>
          <w:i/>
          <w:iCs/>
        </w:rPr>
        <w:t xml:space="preserve"> and </w:t>
      </w:r>
      <w:r w:rsidR="00D10323" w:rsidRPr="00E333A2">
        <w:rPr>
          <w:rFonts w:ascii="Book Antiqua" w:eastAsia="Book Antiqua" w:hAnsi="Book Antiqua"/>
          <w:b/>
          <w:i/>
          <w:iCs/>
        </w:rPr>
        <w:t>d</w:t>
      </w:r>
      <w:r w:rsidRPr="00E333A2">
        <w:rPr>
          <w:rFonts w:ascii="Book Antiqua" w:eastAsia="Book Antiqua" w:hAnsi="Book Antiqua"/>
          <w:b/>
          <w:i/>
          <w:iCs/>
        </w:rPr>
        <w:t>epression</w:t>
      </w:r>
    </w:p>
    <w:p w14:paraId="78F9BDBD" w14:textId="1CDBB9B9" w:rsidR="00EF5049" w:rsidRPr="00FB25E0" w:rsidRDefault="00EF5049" w:rsidP="00E333A2">
      <w:pPr>
        <w:spacing w:line="360" w:lineRule="auto"/>
        <w:ind w:right="-90"/>
        <w:jc w:val="both"/>
        <w:rPr>
          <w:rFonts w:ascii="Book Antiqua" w:eastAsia="Book Antiqua" w:hAnsi="Book Antiqua"/>
        </w:rPr>
      </w:pPr>
      <w:r w:rsidRPr="00FB25E0">
        <w:rPr>
          <w:rFonts w:ascii="Book Antiqua" w:eastAsia="Book Antiqua" w:hAnsi="Book Antiqua"/>
        </w:rPr>
        <w:t xml:space="preserve">The VD </w:t>
      </w:r>
      <w:r w:rsidR="002A0504" w:rsidRPr="00FB25E0">
        <w:rPr>
          <w:rFonts w:ascii="Book Antiqua" w:eastAsia="Book Antiqua" w:hAnsi="Book Antiqua"/>
        </w:rPr>
        <w:t>subtype</w:t>
      </w:r>
      <w:r w:rsidRPr="00FB25E0">
        <w:rPr>
          <w:rFonts w:ascii="Book Antiqua" w:eastAsia="Book Antiqua" w:hAnsi="Book Antiqua"/>
        </w:rPr>
        <w:t xml:space="preserve"> proposes </w:t>
      </w:r>
      <w:r w:rsidRPr="00FB25E0">
        <w:rPr>
          <w:rFonts w:ascii="Book Antiqua" w:eastAsia="Book Antiqua" w:hAnsi="Book Antiqua"/>
          <w:color w:val="000000"/>
        </w:rPr>
        <w:t xml:space="preserve">that cerebrovascular disease </w:t>
      </w:r>
      <w:r w:rsidR="00F25EC7" w:rsidRPr="00FB25E0">
        <w:rPr>
          <w:rFonts w:ascii="Book Antiqua" w:eastAsia="Book Antiqua" w:hAnsi="Book Antiqua"/>
          <w:color w:val="000000"/>
        </w:rPr>
        <w:t>is related to</w:t>
      </w:r>
      <w:r w:rsidRPr="00FB25E0">
        <w:rPr>
          <w:rFonts w:ascii="Book Antiqua" w:eastAsia="Book Antiqua" w:hAnsi="Book Antiqua"/>
          <w:color w:val="000000"/>
        </w:rPr>
        <w:t xml:space="preserve"> geriatric depressive syndromes</w:t>
      </w:r>
      <w:r w:rsidR="00896F17" w:rsidRPr="00FB25E0">
        <w:rPr>
          <w:rFonts w:ascii="Book Antiqua" w:eastAsia="Book Antiqua" w:hAnsi="Book Antiqua"/>
          <w:color w:val="000000"/>
        </w:rPr>
        <w:t>, such that vascular risk factors lead to altered regional brain functioning, which leads to depression</w:t>
      </w:r>
      <w:r w:rsidRPr="00FB25E0">
        <w:rPr>
          <w:rFonts w:ascii="Book Antiqua" w:eastAsia="Book Antiqua" w:hAnsi="Book Antiqua"/>
          <w:color w:val="000000"/>
        </w:rPr>
        <w:t xml:space="preserve">. However, there may be additional biological or genetic factors that are </w:t>
      </w:r>
      <w:r w:rsidR="007E4A5C" w:rsidRPr="00FB25E0">
        <w:rPr>
          <w:rFonts w:ascii="Book Antiqua" w:eastAsia="Book Antiqua" w:hAnsi="Book Antiqua"/>
          <w:color w:val="000000"/>
        </w:rPr>
        <w:t>also</w:t>
      </w:r>
      <w:r w:rsidR="002F1A87" w:rsidRPr="00FB25E0">
        <w:rPr>
          <w:rFonts w:ascii="Book Antiqua" w:eastAsia="Book Antiqua" w:hAnsi="Book Antiqua"/>
          <w:color w:val="000000"/>
        </w:rPr>
        <w:t xml:space="preserve"> determinants of VD. Indeed</w:t>
      </w:r>
      <w:r w:rsidRPr="00FB25E0">
        <w:rPr>
          <w:rFonts w:ascii="Book Antiqua" w:eastAsia="Book Antiqua" w:hAnsi="Book Antiqua"/>
          <w:color w:val="000000"/>
        </w:rPr>
        <w:t>, there may be a strong genetic influence in the development of white matter hyperintensities (WMH</w:t>
      </w:r>
      <w:r w:rsidR="00C4219C" w:rsidRPr="00FB25E0">
        <w:rPr>
          <w:rFonts w:ascii="Book Antiqua" w:eastAsia="Book Antiqua" w:hAnsi="Book Antiqua"/>
          <w:color w:val="000000"/>
        </w:rPr>
        <w:t>s</w:t>
      </w:r>
      <w:r w:rsidRPr="00FB25E0">
        <w:rPr>
          <w:rFonts w:ascii="Book Antiqua" w:eastAsia="Book Antiqua" w:hAnsi="Book Antiqua"/>
          <w:color w:val="000000"/>
        </w:rPr>
        <w:t>) in the elderly</w:t>
      </w:r>
      <w:r w:rsidR="002F1A87" w:rsidRPr="00FB25E0">
        <w:rPr>
          <w:rFonts w:ascii="Book Antiqua" w:eastAsia="Book Antiqua" w:hAnsi="Book Antiqua"/>
          <w:color w:val="000000"/>
        </w:rPr>
        <w:t>, and heritability</w:t>
      </w:r>
      <w:r w:rsidRPr="00FB25E0">
        <w:rPr>
          <w:rFonts w:ascii="Book Antiqua" w:eastAsia="Book Antiqua" w:hAnsi="Book Antiqua"/>
          <w:color w:val="000000"/>
        </w:rPr>
        <w:t xml:space="preserve"> of WMH</w:t>
      </w:r>
      <w:r w:rsidR="002A5BFB" w:rsidRPr="00FB25E0">
        <w:rPr>
          <w:rFonts w:ascii="Book Antiqua" w:eastAsia="Book Antiqua" w:hAnsi="Book Antiqua"/>
          <w:color w:val="000000"/>
        </w:rPr>
        <w:t>s</w:t>
      </w:r>
      <w:r w:rsidRPr="00FB25E0">
        <w:rPr>
          <w:rFonts w:ascii="Book Antiqua" w:eastAsia="Book Antiqua" w:hAnsi="Book Antiqua"/>
          <w:color w:val="000000"/>
        </w:rPr>
        <w:t xml:space="preserve"> </w:t>
      </w:r>
      <w:r w:rsidR="002F1A87" w:rsidRPr="00FB25E0">
        <w:rPr>
          <w:rFonts w:ascii="Book Antiqua" w:eastAsia="Book Antiqua" w:hAnsi="Book Antiqua"/>
          <w:color w:val="000000"/>
        </w:rPr>
        <w:t>is</w:t>
      </w:r>
      <w:r w:rsidRPr="00FB25E0">
        <w:rPr>
          <w:rFonts w:ascii="Book Antiqua" w:eastAsia="Book Antiqua" w:hAnsi="Book Antiqua"/>
          <w:color w:val="000000"/>
        </w:rPr>
        <w:t xml:space="preserve"> estimated to be between 55% and 80</w:t>
      </w:r>
      <w:proofErr w:type="gramStart"/>
      <w:r w:rsidRPr="00FB25E0">
        <w:rPr>
          <w:rFonts w:ascii="Book Antiqua" w:eastAsia="Book Antiqua" w:hAnsi="Book Antiqua"/>
          <w:color w:val="000000"/>
        </w:rPr>
        <w:t>%</w:t>
      </w:r>
      <w:r w:rsidR="009E0E3E" w:rsidRPr="00FB25E0">
        <w:rPr>
          <w:rFonts w:ascii="Book Antiqua" w:eastAsia="Book Antiqua" w:hAnsi="Book Antiqua"/>
          <w:vertAlign w:val="superscript"/>
        </w:rPr>
        <w:t>[</w:t>
      </w:r>
      <w:proofErr w:type="gramEnd"/>
      <w:r w:rsidR="00D7238B" w:rsidRPr="00FB25E0">
        <w:rPr>
          <w:rFonts w:ascii="Book Antiqua" w:eastAsia="Book Antiqua" w:hAnsi="Book Antiqua"/>
          <w:color w:val="000000"/>
          <w:vertAlign w:val="superscript"/>
        </w:rPr>
        <w:t>10</w:t>
      </w:r>
      <w:r w:rsidR="00E333A2">
        <w:rPr>
          <w:rFonts w:ascii="Book Antiqua" w:eastAsia="Book Antiqua" w:hAnsi="Book Antiqua"/>
          <w:color w:val="000000"/>
          <w:vertAlign w:val="superscript"/>
        </w:rPr>
        <w:t>-</w:t>
      </w:r>
      <w:r w:rsidR="00D7238B" w:rsidRPr="00FB25E0">
        <w:rPr>
          <w:rFonts w:ascii="Book Antiqua" w:eastAsia="Book Antiqua" w:hAnsi="Book Antiqua"/>
          <w:color w:val="000000"/>
          <w:vertAlign w:val="superscript"/>
        </w:rPr>
        <w:t>13</w:t>
      </w:r>
      <w:r w:rsidR="00A31377" w:rsidRPr="00FB25E0">
        <w:rPr>
          <w:rFonts w:ascii="Book Antiqua" w:eastAsia="Book Antiqua" w:hAnsi="Book Antiqua"/>
          <w:vertAlign w:val="superscript"/>
        </w:rPr>
        <w:t>]</w:t>
      </w:r>
      <w:r w:rsidRPr="00FB25E0">
        <w:rPr>
          <w:rFonts w:ascii="Book Antiqua" w:eastAsia="Book Antiqua" w:hAnsi="Book Antiqua"/>
          <w:color w:val="000000"/>
        </w:rPr>
        <w:t xml:space="preserve">. </w:t>
      </w:r>
      <w:r w:rsidR="004F4463" w:rsidRPr="00FB25E0">
        <w:rPr>
          <w:rFonts w:ascii="Book Antiqua" w:eastAsia="Book Antiqua" w:hAnsi="Book Antiqua"/>
          <w:color w:val="000000"/>
        </w:rPr>
        <w:t>Further</w:t>
      </w:r>
      <w:r w:rsidR="00872F55" w:rsidRPr="00FB25E0">
        <w:rPr>
          <w:rFonts w:ascii="Book Antiqua" w:eastAsia="Book Antiqua" w:hAnsi="Book Antiqua"/>
          <w:color w:val="000000"/>
        </w:rPr>
        <w:t>more</w:t>
      </w:r>
      <w:r w:rsidR="004F4463" w:rsidRPr="00FB25E0">
        <w:rPr>
          <w:rFonts w:ascii="Book Antiqua" w:eastAsia="Book Antiqua" w:hAnsi="Book Antiqua"/>
          <w:color w:val="000000"/>
        </w:rPr>
        <w:t>, there is an</w:t>
      </w:r>
      <w:r w:rsidR="00E82962" w:rsidRPr="00FB25E0">
        <w:rPr>
          <w:rFonts w:ascii="Book Antiqua" w:eastAsia="Book Antiqua" w:hAnsi="Book Antiqua"/>
          <w:color w:val="000000"/>
        </w:rPr>
        <w:t xml:space="preserve"> association between vascular risk factor burden and new onset of depression in the elderly </w:t>
      </w:r>
      <w:proofErr w:type="gramStart"/>
      <w:r w:rsidR="00E82962" w:rsidRPr="00FB25E0">
        <w:rPr>
          <w:rFonts w:ascii="Book Antiqua" w:eastAsia="Book Antiqua" w:hAnsi="Book Antiqua"/>
          <w:color w:val="000000"/>
        </w:rPr>
        <w:t>population</w:t>
      </w:r>
      <w:r w:rsidR="009E0E3E" w:rsidRPr="00FB25E0">
        <w:rPr>
          <w:rFonts w:ascii="Book Antiqua" w:eastAsia="Book Antiqua" w:hAnsi="Book Antiqua"/>
          <w:vertAlign w:val="superscript"/>
        </w:rPr>
        <w:t>[</w:t>
      </w:r>
      <w:proofErr w:type="gramEnd"/>
      <w:r w:rsidR="00505C4D" w:rsidRPr="00FB25E0">
        <w:rPr>
          <w:rFonts w:ascii="Book Antiqua" w:eastAsia="Book Antiqua" w:hAnsi="Book Antiqua"/>
          <w:color w:val="000000"/>
          <w:vertAlign w:val="superscript"/>
        </w:rPr>
        <w:t>1</w:t>
      </w:r>
      <w:r w:rsidR="00EC2E07" w:rsidRPr="00FB25E0">
        <w:rPr>
          <w:rFonts w:ascii="Book Antiqua" w:eastAsia="Book Antiqua" w:hAnsi="Book Antiqua"/>
          <w:color w:val="000000"/>
          <w:vertAlign w:val="superscript"/>
        </w:rPr>
        <w:t>4</w:t>
      </w:r>
      <w:r w:rsidR="00A31377" w:rsidRPr="00FB25E0">
        <w:rPr>
          <w:rFonts w:ascii="Book Antiqua" w:eastAsia="Book Antiqua" w:hAnsi="Book Antiqua"/>
          <w:vertAlign w:val="superscript"/>
        </w:rPr>
        <w:t>]</w:t>
      </w:r>
      <w:r w:rsidR="00E82962" w:rsidRPr="00FB25E0">
        <w:rPr>
          <w:rFonts w:ascii="Book Antiqua" w:eastAsia="Book Antiqua" w:hAnsi="Book Antiqua"/>
          <w:color w:val="000000"/>
        </w:rPr>
        <w:t>.</w:t>
      </w:r>
      <w:r w:rsidRPr="00FB25E0">
        <w:rPr>
          <w:rFonts w:ascii="Book Antiqua" w:eastAsia="Book Antiqua" w:hAnsi="Book Antiqua"/>
          <w:color w:val="000000"/>
        </w:rPr>
        <w:t xml:space="preserve"> LLD and cardiovascular disease share etiopathogenetic risk factors, </w:t>
      </w:r>
      <w:r w:rsidR="002F1A87" w:rsidRPr="00FB25E0">
        <w:rPr>
          <w:rFonts w:ascii="Book Antiqua" w:eastAsia="Book Antiqua" w:hAnsi="Book Antiqua"/>
          <w:color w:val="000000"/>
        </w:rPr>
        <w:t>such as</w:t>
      </w:r>
      <w:r w:rsidRPr="00FB25E0">
        <w:rPr>
          <w:rFonts w:ascii="Book Antiqua" w:eastAsia="Book Antiqua" w:hAnsi="Book Antiqua"/>
          <w:color w:val="000000"/>
        </w:rPr>
        <w:t xml:space="preserve"> </w:t>
      </w:r>
      <w:r w:rsidR="002938A9" w:rsidRPr="00FB25E0">
        <w:rPr>
          <w:rFonts w:ascii="Book Antiqua" w:eastAsia="Book Antiqua" w:hAnsi="Book Antiqua"/>
          <w:color w:val="000000"/>
        </w:rPr>
        <w:t xml:space="preserve">high </w:t>
      </w:r>
      <w:r w:rsidRPr="00FB25E0">
        <w:rPr>
          <w:rFonts w:ascii="Book Antiqua" w:eastAsia="Book Antiqua" w:hAnsi="Book Antiqua"/>
          <w:color w:val="000000"/>
        </w:rPr>
        <w:t>homocysteine leve</w:t>
      </w:r>
      <w:r w:rsidR="002938A9" w:rsidRPr="00FB25E0">
        <w:rPr>
          <w:rFonts w:ascii="Book Antiqua" w:eastAsia="Book Antiqua" w:hAnsi="Book Antiqua"/>
          <w:color w:val="000000"/>
        </w:rPr>
        <w:t>ls and inflammation, which are</w:t>
      </w:r>
      <w:r w:rsidR="00A67774" w:rsidRPr="00FB25E0">
        <w:rPr>
          <w:rFonts w:ascii="Book Antiqua" w:eastAsia="Book Antiqua" w:hAnsi="Book Antiqua"/>
          <w:color w:val="000000"/>
        </w:rPr>
        <w:t xml:space="preserve"> also</w:t>
      </w:r>
      <w:r w:rsidRPr="00FB25E0">
        <w:rPr>
          <w:rFonts w:ascii="Book Antiqua" w:eastAsia="Book Antiqua" w:hAnsi="Book Antiqua"/>
          <w:color w:val="000000"/>
        </w:rPr>
        <w:t xml:space="preserve"> implicated in cognitive </w:t>
      </w:r>
      <w:proofErr w:type="gramStart"/>
      <w:r w:rsidRPr="00FB25E0">
        <w:rPr>
          <w:rFonts w:ascii="Book Antiqua" w:eastAsia="Book Antiqua" w:hAnsi="Book Antiqua"/>
          <w:color w:val="000000"/>
        </w:rPr>
        <w:t>impairment</w:t>
      </w:r>
      <w:r w:rsidR="009E0E3E" w:rsidRPr="00FB25E0">
        <w:rPr>
          <w:rFonts w:ascii="Book Antiqua" w:eastAsia="Book Antiqua" w:hAnsi="Book Antiqua"/>
          <w:vertAlign w:val="superscript"/>
        </w:rPr>
        <w:t>[</w:t>
      </w:r>
      <w:proofErr w:type="gramEnd"/>
      <w:r w:rsidR="00C12127" w:rsidRPr="00FB25E0">
        <w:rPr>
          <w:rFonts w:ascii="Book Antiqua" w:eastAsia="Book Antiqua" w:hAnsi="Book Antiqua"/>
          <w:color w:val="000000"/>
          <w:vertAlign w:val="superscript"/>
        </w:rPr>
        <w:t>1</w:t>
      </w:r>
      <w:r w:rsidR="00EC2E07" w:rsidRPr="00FB25E0">
        <w:rPr>
          <w:rFonts w:ascii="Book Antiqua" w:eastAsia="Book Antiqua" w:hAnsi="Book Antiqua"/>
          <w:color w:val="000000"/>
          <w:vertAlign w:val="superscript"/>
        </w:rPr>
        <w:t>5</w:t>
      </w:r>
      <w:r w:rsidR="00A31377" w:rsidRPr="00FB25E0">
        <w:rPr>
          <w:rFonts w:ascii="Book Antiqua" w:eastAsia="Book Antiqua" w:hAnsi="Book Antiqua"/>
          <w:vertAlign w:val="superscript"/>
        </w:rPr>
        <w:t>]</w:t>
      </w:r>
      <w:r w:rsidR="00B94CF8" w:rsidRPr="00FB25E0">
        <w:rPr>
          <w:rFonts w:ascii="Book Antiqua" w:eastAsia="Book Antiqua" w:hAnsi="Book Antiqua"/>
          <w:color w:val="000000"/>
        </w:rPr>
        <w:t>.</w:t>
      </w:r>
      <w:r w:rsidR="00EC2326" w:rsidRPr="00FB25E0">
        <w:rPr>
          <w:rFonts w:ascii="Book Antiqua" w:eastAsia="Book Antiqua" w:hAnsi="Book Antiqua"/>
        </w:rPr>
        <w:t xml:space="preserve"> A meta-analysis found a significant association between vascular risk and LLD, with diabetes, heart disease, and stroke </w:t>
      </w:r>
      <w:r w:rsidR="002938A9" w:rsidRPr="00FB25E0">
        <w:rPr>
          <w:rFonts w:ascii="Book Antiqua" w:eastAsia="Book Antiqua" w:hAnsi="Book Antiqua"/>
        </w:rPr>
        <w:t>identified as</w:t>
      </w:r>
      <w:r w:rsidR="00EC2326" w:rsidRPr="00FB25E0">
        <w:rPr>
          <w:rFonts w:ascii="Book Antiqua" w:eastAsia="Book Antiqua" w:hAnsi="Book Antiqua"/>
        </w:rPr>
        <w:t xml:space="preserve"> strong individual correlates of </w:t>
      </w:r>
      <w:proofErr w:type="gramStart"/>
      <w:r w:rsidR="00EC2326" w:rsidRPr="00FB25E0">
        <w:rPr>
          <w:rFonts w:ascii="Book Antiqua" w:eastAsia="Book Antiqua" w:hAnsi="Book Antiqua"/>
        </w:rPr>
        <w:t>LLD</w:t>
      </w:r>
      <w:r w:rsidR="009E0E3E" w:rsidRPr="00FB25E0">
        <w:rPr>
          <w:rFonts w:ascii="Book Antiqua" w:eastAsia="Book Antiqua" w:hAnsi="Book Antiqua"/>
          <w:vertAlign w:val="superscript"/>
        </w:rPr>
        <w:t>[</w:t>
      </w:r>
      <w:proofErr w:type="gramEnd"/>
      <w:r w:rsidR="00C12127" w:rsidRPr="00FB25E0">
        <w:rPr>
          <w:rFonts w:ascii="Book Antiqua" w:eastAsia="Book Antiqua" w:hAnsi="Book Antiqua"/>
          <w:vertAlign w:val="superscript"/>
        </w:rPr>
        <w:t>1</w:t>
      </w:r>
      <w:r w:rsidR="00EC2E07"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0007603A" w:rsidRPr="00FB25E0">
        <w:rPr>
          <w:rFonts w:ascii="Book Antiqua" w:eastAsia="Book Antiqua" w:hAnsi="Book Antiqua"/>
        </w:rPr>
        <w:t>,</w:t>
      </w:r>
      <w:r w:rsidR="00700142" w:rsidRPr="00FB25E0">
        <w:rPr>
          <w:rFonts w:ascii="Book Antiqua" w:eastAsia="Book Antiqua" w:hAnsi="Book Antiqua"/>
        </w:rPr>
        <w:t xml:space="preserve"> and a recent study identified </w:t>
      </w:r>
      <w:r w:rsidR="004275EB" w:rsidRPr="00FB25E0">
        <w:rPr>
          <w:rFonts w:ascii="Book Antiqua" w:eastAsia="Book Antiqua" w:hAnsi="Book Antiqua"/>
        </w:rPr>
        <w:t xml:space="preserve">midlife </w:t>
      </w:r>
      <w:r w:rsidR="00700142" w:rsidRPr="00FB25E0">
        <w:rPr>
          <w:rFonts w:ascii="Book Antiqua" w:eastAsia="Book Antiqua" w:hAnsi="Book Antiqua"/>
        </w:rPr>
        <w:t>cerebrovascular burden as a significant predictor of LLD, even after controlling for a history of depressive symptoms</w:t>
      </w:r>
      <w:r w:rsidR="009E0E3E" w:rsidRPr="00FB25E0">
        <w:rPr>
          <w:rFonts w:ascii="Book Antiqua" w:eastAsia="Book Antiqua" w:hAnsi="Book Antiqua"/>
          <w:vertAlign w:val="superscript"/>
        </w:rPr>
        <w:t>[</w:t>
      </w:r>
      <w:r w:rsidR="00C12127" w:rsidRPr="00FB25E0">
        <w:rPr>
          <w:rFonts w:ascii="Book Antiqua" w:eastAsia="Book Antiqua" w:hAnsi="Book Antiqua"/>
          <w:vertAlign w:val="superscript"/>
        </w:rPr>
        <w:t>1</w:t>
      </w:r>
      <w:r w:rsidR="00EC2E07" w:rsidRPr="00FB25E0">
        <w:rPr>
          <w:rFonts w:ascii="Book Antiqua" w:eastAsia="Book Antiqua" w:hAnsi="Book Antiqua"/>
          <w:vertAlign w:val="superscript"/>
        </w:rPr>
        <w:t>7</w:t>
      </w:r>
      <w:r w:rsidR="00A31377" w:rsidRPr="00FB25E0">
        <w:rPr>
          <w:rFonts w:ascii="Book Antiqua" w:eastAsia="Book Antiqua" w:hAnsi="Book Antiqua"/>
          <w:vertAlign w:val="superscript"/>
        </w:rPr>
        <w:t>]</w:t>
      </w:r>
      <w:r w:rsidR="00C12127" w:rsidRPr="00FB25E0">
        <w:rPr>
          <w:rFonts w:ascii="Book Antiqua" w:eastAsia="Book Antiqua" w:hAnsi="Book Antiqua"/>
          <w:color w:val="000000"/>
        </w:rPr>
        <w:t xml:space="preserve">. </w:t>
      </w:r>
      <w:r w:rsidR="00B94CF8" w:rsidRPr="00FB25E0">
        <w:rPr>
          <w:rFonts w:ascii="Book Antiqua" w:eastAsia="Book Antiqua" w:hAnsi="Book Antiqua"/>
          <w:color w:val="000000"/>
        </w:rPr>
        <w:t>A</w:t>
      </w:r>
      <w:r w:rsidRPr="00FB25E0">
        <w:rPr>
          <w:rFonts w:ascii="Book Antiqua" w:eastAsia="Book Antiqua" w:hAnsi="Book Antiqua"/>
          <w:color w:val="000000"/>
        </w:rPr>
        <w:t xml:space="preserve"> review of </w:t>
      </w:r>
      <w:r w:rsidR="006434CD" w:rsidRPr="00FB25E0">
        <w:rPr>
          <w:rFonts w:ascii="Book Antiqua" w:eastAsia="Book Antiqua" w:hAnsi="Book Antiqua"/>
          <w:color w:val="000000"/>
        </w:rPr>
        <w:t>po</w:t>
      </w:r>
      <w:r w:rsidR="006C2BB6" w:rsidRPr="00FB25E0">
        <w:rPr>
          <w:rFonts w:ascii="Book Antiqua" w:eastAsia="Book Antiqua" w:hAnsi="Book Antiqua"/>
          <w:color w:val="000000"/>
        </w:rPr>
        <w:t>tential</w:t>
      </w:r>
      <w:r w:rsidR="006434CD" w:rsidRPr="00FB25E0">
        <w:rPr>
          <w:rFonts w:ascii="Book Antiqua" w:eastAsia="Book Antiqua" w:hAnsi="Book Antiqua"/>
          <w:color w:val="000000"/>
        </w:rPr>
        <w:t xml:space="preserve"> </w:t>
      </w:r>
      <w:r w:rsidRPr="00FB25E0">
        <w:rPr>
          <w:rFonts w:ascii="Book Antiqua" w:eastAsia="Book Antiqua" w:hAnsi="Book Antiqua"/>
          <w:color w:val="000000"/>
        </w:rPr>
        <w:t xml:space="preserve">mechanisms underlying the VD construct proposed </w:t>
      </w:r>
      <w:r w:rsidR="00436F36" w:rsidRPr="00FB25E0">
        <w:rPr>
          <w:rFonts w:ascii="Book Antiqua" w:eastAsia="Book Antiqua" w:hAnsi="Book Antiqua"/>
          <w:color w:val="000000"/>
        </w:rPr>
        <w:t>three hypotheses</w:t>
      </w:r>
      <w:r w:rsidR="00C82CD0" w:rsidRPr="00FB25E0">
        <w:rPr>
          <w:rFonts w:ascii="Book Antiqua" w:eastAsia="Book Antiqua" w:hAnsi="Book Antiqua"/>
          <w:color w:val="000000"/>
        </w:rPr>
        <w:t xml:space="preserve"> by which LLD is mediated</w:t>
      </w:r>
      <w:r w:rsidR="00436F36" w:rsidRPr="00FB25E0">
        <w:rPr>
          <w:rFonts w:ascii="Book Antiqua" w:eastAsia="Book Antiqua" w:hAnsi="Book Antiqua"/>
          <w:color w:val="000000"/>
        </w:rPr>
        <w:t>:</w:t>
      </w:r>
      <w:r w:rsidR="00C82CD0" w:rsidRPr="00FB25E0">
        <w:rPr>
          <w:rFonts w:ascii="Book Antiqua" w:eastAsia="Book Antiqua" w:hAnsi="Book Antiqua"/>
          <w:color w:val="000000"/>
        </w:rPr>
        <w:t xml:space="preserve"> </w:t>
      </w:r>
      <w:r w:rsidR="00624780" w:rsidRPr="00FB25E0">
        <w:rPr>
          <w:rFonts w:ascii="Book Antiqua" w:eastAsia="Book Antiqua" w:hAnsi="Book Antiqua"/>
          <w:color w:val="000000"/>
        </w:rPr>
        <w:t xml:space="preserve">white matter disease </w:t>
      </w:r>
      <w:r w:rsidR="00C82CD0" w:rsidRPr="00FB25E0">
        <w:rPr>
          <w:rFonts w:ascii="Book Antiqua" w:eastAsia="Book Antiqua" w:hAnsi="Book Antiqua"/>
          <w:color w:val="000000"/>
        </w:rPr>
        <w:t xml:space="preserve">leading to </w:t>
      </w:r>
      <w:r w:rsidR="006C2BB6" w:rsidRPr="00FB25E0">
        <w:rPr>
          <w:rFonts w:ascii="Book Antiqua" w:eastAsia="Book Antiqua" w:hAnsi="Book Antiqua"/>
          <w:color w:val="000000"/>
        </w:rPr>
        <w:t xml:space="preserve">disrupted connections </w:t>
      </w:r>
      <w:r w:rsidRPr="00FB25E0">
        <w:rPr>
          <w:rFonts w:ascii="Book Antiqua" w:eastAsia="Book Antiqua" w:hAnsi="Book Antiqua"/>
          <w:color w:val="000000"/>
        </w:rPr>
        <w:t>between brain areas associated with depression and cognition,</w:t>
      </w:r>
      <w:r w:rsidR="006C2BB6" w:rsidRPr="00FB25E0">
        <w:rPr>
          <w:rFonts w:ascii="Book Antiqua" w:eastAsia="Book Antiqua" w:hAnsi="Book Antiqua"/>
          <w:color w:val="000000"/>
        </w:rPr>
        <w:t xml:space="preserve"> </w:t>
      </w:r>
      <w:r w:rsidR="00C82CD0" w:rsidRPr="00FB25E0">
        <w:rPr>
          <w:rFonts w:ascii="Book Antiqua" w:eastAsia="Book Antiqua" w:hAnsi="Book Antiqua"/>
          <w:color w:val="000000"/>
        </w:rPr>
        <w:t xml:space="preserve">inflammatory and immune processes leading to </w:t>
      </w:r>
      <w:r w:rsidR="006C2BB6" w:rsidRPr="00FB25E0">
        <w:rPr>
          <w:rFonts w:ascii="Book Antiqua" w:eastAsia="Book Antiqua" w:hAnsi="Book Antiqua"/>
          <w:color w:val="000000"/>
        </w:rPr>
        <w:t>neurodegeneration</w:t>
      </w:r>
      <w:r w:rsidRPr="00FB25E0">
        <w:rPr>
          <w:rFonts w:ascii="Book Antiqua" w:eastAsia="Book Antiqua" w:hAnsi="Book Antiqua"/>
          <w:color w:val="000000"/>
        </w:rPr>
        <w:t xml:space="preserve">, </w:t>
      </w:r>
      <w:r w:rsidR="005B3358" w:rsidRPr="00FB25E0">
        <w:rPr>
          <w:rFonts w:ascii="Book Antiqua" w:eastAsia="Book Antiqua" w:hAnsi="Book Antiqua"/>
          <w:color w:val="000000"/>
        </w:rPr>
        <w:t>and</w:t>
      </w:r>
      <w:r w:rsidRPr="00FB25E0">
        <w:rPr>
          <w:rFonts w:ascii="Book Antiqua" w:eastAsia="Book Antiqua" w:hAnsi="Book Antiqua"/>
          <w:color w:val="000000"/>
        </w:rPr>
        <w:t xml:space="preserve"> reduced </w:t>
      </w:r>
      <w:r w:rsidRPr="00FB25E0">
        <w:rPr>
          <w:rFonts w:ascii="Book Antiqua" w:eastAsia="Book Antiqua" w:hAnsi="Book Antiqua"/>
          <w:color w:val="000000"/>
        </w:rPr>
        <w:lastRenderedPageBreak/>
        <w:t>cerebral blood flow</w:t>
      </w:r>
      <w:r w:rsidR="009E0E3E" w:rsidRPr="00FB25E0">
        <w:rPr>
          <w:rFonts w:ascii="Book Antiqua" w:eastAsia="Book Antiqua" w:hAnsi="Book Antiqua"/>
          <w:vertAlign w:val="superscript"/>
        </w:rPr>
        <w:t>[</w:t>
      </w:r>
      <w:r w:rsidR="00EC2E07" w:rsidRPr="00FB25E0">
        <w:rPr>
          <w:rFonts w:ascii="Book Antiqua" w:eastAsia="Book Antiqua" w:hAnsi="Book Antiqua"/>
          <w:color w:val="000000"/>
          <w:vertAlign w:val="superscript"/>
        </w:rPr>
        <w:t>18</w:t>
      </w:r>
      <w:r w:rsidR="00A31377" w:rsidRPr="00FB25E0">
        <w:rPr>
          <w:rFonts w:ascii="Book Antiqua" w:eastAsia="Book Antiqua" w:hAnsi="Book Antiqua"/>
          <w:vertAlign w:val="superscript"/>
        </w:rPr>
        <w:t>]</w:t>
      </w:r>
      <w:r w:rsidRPr="00FB25E0">
        <w:rPr>
          <w:rFonts w:ascii="Book Antiqua" w:eastAsia="Book Antiqua" w:hAnsi="Book Antiqua"/>
          <w:color w:val="000000"/>
        </w:rPr>
        <w:t>.</w:t>
      </w:r>
      <w:r w:rsidR="0074005D" w:rsidRPr="00FB25E0">
        <w:rPr>
          <w:rFonts w:ascii="Book Antiqua" w:eastAsia="Book Antiqua" w:hAnsi="Book Antiqua"/>
        </w:rPr>
        <w:t xml:space="preserve"> </w:t>
      </w:r>
      <w:r w:rsidR="004F6F37" w:rsidRPr="00FB25E0">
        <w:rPr>
          <w:rFonts w:ascii="Book Antiqua" w:eastAsia="Book Antiqua" w:hAnsi="Book Antiqua"/>
        </w:rPr>
        <w:t>However, t</w:t>
      </w:r>
      <w:r w:rsidR="003060A7" w:rsidRPr="00FB25E0">
        <w:rPr>
          <w:rFonts w:ascii="Book Antiqua" w:eastAsia="Book Antiqua" w:hAnsi="Book Antiqua"/>
        </w:rPr>
        <w:t>he etiology of white matter hyperintensities in older dep</w:t>
      </w:r>
      <w:r w:rsidR="00822A06" w:rsidRPr="00FB25E0">
        <w:rPr>
          <w:rFonts w:ascii="Book Antiqua" w:eastAsia="Book Antiqua" w:hAnsi="Book Antiqua"/>
        </w:rPr>
        <w:t xml:space="preserve">ressed adults remains unclear. </w:t>
      </w:r>
      <w:r w:rsidR="003060A7" w:rsidRPr="00FB25E0">
        <w:rPr>
          <w:rFonts w:ascii="Book Antiqua" w:eastAsia="Book Antiqua" w:hAnsi="Book Antiqua"/>
        </w:rPr>
        <w:t xml:space="preserve">Depressed elders may have poorer blood flow to prefrontal tissue as cerebrovascular disease </w:t>
      </w:r>
      <w:proofErr w:type="gramStart"/>
      <w:r w:rsidR="003060A7" w:rsidRPr="00FB25E0">
        <w:rPr>
          <w:rFonts w:ascii="Book Antiqua" w:eastAsia="Book Antiqua" w:hAnsi="Book Antiqua"/>
        </w:rPr>
        <w:t>progresses</w:t>
      </w:r>
      <w:r w:rsidR="009E0E3E" w:rsidRPr="00FB25E0">
        <w:rPr>
          <w:rFonts w:ascii="Book Antiqua" w:eastAsia="Book Antiqua" w:hAnsi="Book Antiqua"/>
          <w:vertAlign w:val="superscript"/>
        </w:rPr>
        <w:t>[</w:t>
      </w:r>
      <w:proofErr w:type="gramEnd"/>
      <w:r w:rsidR="00FE5C2A" w:rsidRPr="00FB25E0">
        <w:rPr>
          <w:rFonts w:ascii="Book Antiqua" w:eastAsia="Book Antiqua" w:hAnsi="Book Antiqua"/>
          <w:vertAlign w:val="superscript"/>
        </w:rPr>
        <w:t>8,</w:t>
      </w:r>
      <w:r w:rsidR="00663042" w:rsidRPr="00FB25E0">
        <w:rPr>
          <w:rFonts w:ascii="Book Antiqua" w:eastAsia="Book Antiqua" w:hAnsi="Book Antiqua"/>
          <w:vertAlign w:val="superscript"/>
        </w:rPr>
        <w:t>19</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0</w:t>
      </w:r>
      <w:r w:rsidR="00A31377" w:rsidRPr="00FB25E0">
        <w:rPr>
          <w:rFonts w:ascii="Book Antiqua" w:eastAsia="Book Antiqua" w:hAnsi="Book Antiqua"/>
          <w:vertAlign w:val="superscript"/>
        </w:rPr>
        <w:t>]</w:t>
      </w:r>
      <w:r w:rsidR="00AA4CCC" w:rsidRPr="00FB25E0">
        <w:rPr>
          <w:rFonts w:ascii="Book Antiqua" w:eastAsia="Book Antiqua" w:hAnsi="Book Antiqua"/>
        </w:rPr>
        <w:t>. Additionally, t</w:t>
      </w:r>
      <w:r w:rsidR="003060A7" w:rsidRPr="00FB25E0">
        <w:rPr>
          <w:rFonts w:ascii="Book Antiqua" w:eastAsia="Book Antiqua" w:hAnsi="Book Antiqua"/>
        </w:rPr>
        <w:t xml:space="preserve">he hippocampus is vulnerable to </w:t>
      </w:r>
      <w:proofErr w:type="gramStart"/>
      <w:r w:rsidR="003060A7" w:rsidRPr="00FB25E0">
        <w:rPr>
          <w:rFonts w:ascii="Book Antiqua" w:eastAsia="Book Antiqua" w:hAnsi="Book Antiqua"/>
        </w:rPr>
        <w:t>aging</w:t>
      </w:r>
      <w:r w:rsidR="009E0E3E" w:rsidRPr="00FB25E0">
        <w:rPr>
          <w:rFonts w:ascii="Book Antiqua" w:eastAsia="Book Antiqua" w:hAnsi="Book Antiqua"/>
          <w:vertAlign w:val="superscript"/>
        </w:rPr>
        <w:t>[</w:t>
      </w:r>
      <w:proofErr w:type="gramEnd"/>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1</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2</w:t>
      </w:r>
      <w:r w:rsidR="00A31377" w:rsidRPr="00FB25E0">
        <w:rPr>
          <w:rFonts w:ascii="Book Antiqua" w:eastAsia="Book Antiqua" w:hAnsi="Book Antiqua"/>
          <w:vertAlign w:val="superscript"/>
        </w:rPr>
        <w:t>]</w:t>
      </w:r>
      <w:r w:rsidR="00867EA8" w:rsidRPr="00FB25E0">
        <w:rPr>
          <w:rFonts w:ascii="Book Antiqua" w:eastAsia="Book Antiqua" w:hAnsi="Book Antiqua"/>
        </w:rPr>
        <w:t xml:space="preserve">, </w:t>
      </w:r>
      <w:r w:rsidR="003060A7" w:rsidRPr="00FB25E0">
        <w:rPr>
          <w:rFonts w:ascii="Book Antiqua" w:eastAsia="Book Antiqua" w:hAnsi="Book Antiqua"/>
        </w:rPr>
        <w:t>and elders also experience reduced metabolism in limbic regions</w:t>
      </w:r>
      <w:r w:rsidR="009E0E3E" w:rsidRPr="00FB25E0">
        <w:rPr>
          <w:rFonts w:ascii="Book Antiqua" w:eastAsia="Book Antiqua" w:hAnsi="Book Antiqua"/>
          <w:vertAlign w:val="superscript"/>
        </w:rPr>
        <w:t>[</w:t>
      </w:r>
      <w:r w:rsidR="00FE5C2A" w:rsidRPr="00FB25E0">
        <w:rPr>
          <w:rFonts w:ascii="Book Antiqua" w:eastAsia="Book Antiqua" w:hAnsi="Book Antiqua"/>
          <w:vertAlign w:val="superscript"/>
        </w:rPr>
        <w:t>2</w:t>
      </w:r>
      <w:r w:rsidR="00663042" w:rsidRPr="00FB25E0">
        <w:rPr>
          <w:rFonts w:ascii="Book Antiqua" w:eastAsia="Book Antiqua" w:hAnsi="Book Antiqua"/>
          <w:vertAlign w:val="superscript"/>
        </w:rPr>
        <w:t>1</w:t>
      </w:r>
      <w:r w:rsidR="00A31377" w:rsidRPr="00FB25E0">
        <w:rPr>
          <w:rFonts w:ascii="Book Antiqua" w:eastAsia="Book Antiqua" w:hAnsi="Book Antiqua"/>
          <w:vertAlign w:val="superscript"/>
        </w:rPr>
        <w:t>]</w:t>
      </w:r>
      <w:r w:rsidR="00867EA8" w:rsidRPr="00FB25E0">
        <w:rPr>
          <w:rFonts w:ascii="Book Antiqua" w:eastAsia="Book Antiqua" w:hAnsi="Book Antiqua"/>
        </w:rPr>
        <w:t>.</w:t>
      </w:r>
    </w:p>
    <w:p w14:paraId="3B349C02" w14:textId="3CA8FED8" w:rsidR="00DB628B" w:rsidRPr="00FB25E0" w:rsidRDefault="00EF5049"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The</w:t>
      </w:r>
      <w:r w:rsidR="002F1A87" w:rsidRPr="00FB25E0">
        <w:rPr>
          <w:rFonts w:ascii="Book Antiqua" w:eastAsia="Book Antiqua" w:hAnsi="Book Antiqua"/>
        </w:rPr>
        <w:t>re is a consistent</w:t>
      </w:r>
      <w:r w:rsidRPr="00FB25E0">
        <w:rPr>
          <w:rFonts w:ascii="Book Antiqua" w:eastAsia="Book Antiqua" w:hAnsi="Book Antiqua"/>
        </w:rPr>
        <w:t xml:space="preserve"> relat</w:t>
      </w:r>
      <w:r w:rsidR="0090716F" w:rsidRPr="00FB25E0">
        <w:rPr>
          <w:rFonts w:ascii="Book Antiqua" w:eastAsia="Book Antiqua" w:hAnsi="Book Antiqua"/>
        </w:rPr>
        <w:t>ionship between depression, v</w:t>
      </w:r>
      <w:r w:rsidRPr="00FB25E0">
        <w:rPr>
          <w:rFonts w:ascii="Book Antiqua" w:eastAsia="Book Antiqua" w:hAnsi="Book Antiqua"/>
        </w:rPr>
        <w:t>ascular disease</w:t>
      </w:r>
      <w:r w:rsidR="0090716F" w:rsidRPr="00FB25E0">
        <w:rPr>
          <w:rFonts w:ascii="Book Antiqua" w:eastAsia="Book Antiqua" w:hAnsi="Book Antiqua"/>
        </w:rPr>
        <w:t>,</w:t>
      </w:r>
      <w:r w:rsidRPr="00FB25E0">
        <w:rPr>
          <w:rFonts w:ascii="Book Antiqua" w:eastAsia="Book Antiqua" w:hAnsi="Book Antiqua"/>
        </w:rPr>
        <w:t xml:space="preserve"> and cerebrovascular risk </w:t>
      </w:r>
      <w:proofErr w:type="gramStart"/>
      <w:r w:rsidRPr="00FB25E0">
        <w:rPr>
          <w:rFonts w:ascii="Book Antiqua" w:eastAsia="Book Antiqua" w:hAnsi="Book Antiqua"/>
        </w:rPr>
        <w:t>factors</w:t>
      </w:r>
      <w:r w:rsidR="009E0E3E" w:rsidRPr="00FB25E0">
        <w:rPr>
          <w:rFonts w:ascii="Book Antiqua" w:eastAsia="Book Antiqua" w:hAnsi="Book Antiqua"/>
          <w:vertAlign w:val="superscript"/>
        </w:rPr>
        <w:t>[</w:t>
      </w:r>
      <w:proofErr w:type="gramEnd"/>
      <w:r w:rsidR="00052ED5" w:rsidRPr="00FB25E0">
        <w:rPr>
          <w:rFonts w:ascii="Book Antiqua" w:eastAsia="Book Antiqua" w:hAnsi="Book Antiqua"/>
          <w:vertAlign w:val="superscript"/>
        </w:rPr>
        <w:t>2</w:t>
      </w:r>
      <w:r w:rsidR="00663042" w:rsidRPr="00FB25E0">
        <w:rPr>
          <w:rFonts w:ascii="Book Antiqua" w:eastAsia="Book Antiqua" w:hAnsi="Book Antiqua"/>
          <w:vertAlign w:val="superscript"/>
        </w:rPr>
        <w:t>3</w:t>
      </w:r>
      <w:r w:rsidR="00052ED5" w:rsidRPr="00FB25E0">
        <w:rPr>
          <w:rFonts w:ascii="Book Antiqua" w:eastAsia="Book Antiqua" w:hAnsi="Book Antiqua"/>
          <w:vertAlign w:val="superscript"/>
        </w:rPr>
        <w:t>-2</w:t>
      </w:r>
      <w:r w:rsidR="00663042"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Pr="00FB25E0">
        <w:rPr>
          <w:rFonts w:ascii="Book Antiqua" w:eastAsia="Book Antiqua" w:hAnsi="Book Antiqua"/>
        </w:rPr>
        <w:t>.</w:t>
      </w:r>
      <w:r w:rsidR="005A3FB0" w:rsidRPr="00FB25E0">
        <w:rPr>
          <w:rFonts w:ascii="Book Antiqua" w:eastAsia="Book Antiqua" w:hAnsi="Book Antiqua"/>
        </w:rPr>
        <w:t xml:space="preserve"> </w:t>
      </w:r>
      <w:r w:rsidR="000E16B1" w:rsidRPr="00FB25E0">
        <w:rPr>
          <w:rFonts w:ascii="Book Antiqua" w:eastAsia="Book Antiqua" w:hAnsi="Book Antiqua"/>
        </w:rPr>
        <w:t>Indeed, c</w:t>
      </w:r>
      <w:r w:rsidR="005A3FB0" w:rsidRPr="00FB25E0">
        <w:rPr>
          <w:rFonts w:ascii="Book Antiqua" w:eastAsia="Book Antiqua" w:hAnsi="Book Antiqua"/>
        </w:rPr>
        <w:t>erebrovascular disease is commonly seen in MRI scans of depressed</w:t>
      </w:r>
      <w:r w:rsidR="005A3FB0" w:rsidRPr="00FB25E0">
        <w:rPr>
          <w:rFonts w:ascii="Book Antiqua" w:eastAsia="Book Antiqua" w:hAnsi="Book Antiqua"/>
          <w:vertAlign w:val="superscript"/>
        </w:rPr>
        <w:t xml:space="preserve"> </w:t>
      </w:r>
      <w:proofErr w:type="gramStart"/>
      <w:r w:rsidR="005A3FB0" w:rsidRPr="00FB25E0">
        <w:rPr>
          <w:rFonts w:ascii="Book Antiqua" w:eastAsia="Book Antiqua" w:hAnsi="Book Antiqua"/>
        </w:rPr>
        <w:t>elders</w:t>
      </w:r>
      <w:r w:rsidR="009E0E3E" w:rsidRPr="00FB25E0">
        <w:rPr>
          <w:rFonts w:ascii="Book Antiqua" w:eastAsia="Book Antiqua" w:hAnsi="Book Antiqua"/>
          <w:vertAlign w:val="superscript"/>
        </w:rPr>
        <w:t>[</w:t>
      </w:r>
      <w:proofErr w:type="gramEnd"/>
      <w:r w:rsidR="00052ED5" w:rsidRPr="00FB25E0">
        <w:rPr>
          <w:rFonts w:ascii="Book Antiqua" w:eastAsia="Book Antiqua" w:hAnsi="Book Antiqua"/>
          <w:vertAlign w:val="superscript"/>
        </w:rPr>
        <w:t>5,2</w:t>
      </w:r>
      <w:r w:rsidR="00663042" w:rsidRPr="00FB25E0">
        <w:rPr>
          <w:rFonts w:ascii="Book Antiqua" w:eastAsia="Book Antiqua" w:hAnsi="Book Antiqua"/>
          <w:vertAlign w:val="superscript"/>
        </w:rPr>
        <w:t>7</w:t>
      </w:r>
      <w:r w:rsidR="00052ED5" w:rsidRPr="00FB25E0">
        <w:rPr>
          <w:rFonts w:ascii="Book Antiqua" w:eastAsia="Book Antiqua" w:hAnsi="Book Antiqua"/>
          <w:vertAlign w:val="superscript"/>
        </w:rPr>
        <w:t>-</w:t>
      </w:r>
      <w:r w:rsidR="00663042" w:rsidRPr="00FB25E0">
        <w:rPr>
          <w:rFonts w:ascii="Book Antiqua" w:eastAsia="Book Antiqua" w:hAnsi="Book Antiqua"/>
          <w:vertAlign w:val="superscript"/>
        </w:rPr>
        <w:t>29</w:t>
      </w:r>
      <w:r w:rsidR="00A31377" w:rsidRPr="00FB25E0">
        <w:rPr>
          <w:rFonts w:ascii="Book Antiqua" w:eastAsia="Book Antiqua" w:hAnsi="Book Antiqua"/>
          <w:vertAlign w:val="superscript"/>
        </w:rPr>
        <w:t>]</w:t>
      </w:r>
      <w:r w:rsidR="005A3FB0" w:rsidRPr="00FB25E0">
        <w:rPr>
          <w:rFonts w:ascii="Book Antiqua" w:eastAsia="Book Antiqua" w:hAnsi="Book Antiqua"/>
        </w:rPr>
        <w:t xml:space="preserve">. </w:t>
      </w:r>
      <w:r w:rsidR="00272549" w:rsidRPr="00FB25E0">
        <w:rPr>
          <w:rFonts w:ascii="Book Antiqua" w:eastAsia="Book Antiqua" w:hAnsi="Book Antiqua"/>
        </w:rPr>
        <w:t>In addition,</w:t>
      </w:r>
      <w:r w:rsidR="003409E3" w:rsidRPr="00FB25E0">
        <w:rPr>
          <w:rFonts w:ascii="Book Antiqua" w:eastAsia="Book Antiqua" w:hAnsi="Book Antiqua"/>
        </w:rPr>
        <w:t xml:space="preserve"> conside</w:t>
      </w:r>
      <w:r w:rsidR="000F40F1" w:rsidRPr="00FB25E0">
        <w:rPr>
          <w:rFonts w:ascii="Book Antiqua" w:eastAsia="Book Antiqua" w:hAnsi="Book Antiqua"/>
        </w:rPr>
        <w:t>rable research has shown that</w:t>
      </w:r>
      <w:r w:rsidR="003409E3" w:rsidRPr="00FB25E0">
        <w:rPr>
          <w:rFonts w:ascii="Book Antiqua" w:eastAsia="Book Antiqua" w:hAnsi="Book Antiqua"/>
        </w:rPr>
        <w:t xml:space="preserve"> ischemic cerebrovascular dis</w:t>
      </w:r>
      <w:r w:rsidR="000F40F1" w:rsidRPr="00FB25E0">
        <w:rPr>
          <w:rFonts w:ascii="Book Antiqua" w:eastAsia="Book Antiqua" w:hAnsi="Book Antiqua"/>
        </w:rPr>
        <w:t>ease processes contribute to excessive deep WMHs (DWMHs</w:t>
      </w:r>
      <w:proofErr w:type="gramStart"/>
      <w:r w:rsidR="000F40F1" w:rsidRPr="00FB25E0">
        <w:rPr>
          <w:rFonts w:ascii="Book Antiqua" w:eastAsia="Book Antiqua" w:hAnsi="Book Antiqua"/>
        </w:rPr>
        <w:t>)</w:t>
      </w:r>
      <w:r w:rsidR="009E0E3E" w:rsidRPr="00FB25E0">
        <w:rPr>
          <w:rFonts w:ascii="Book Antiqua" w:eastAsia="Book Antiqua" w:hAnsi="Book Antiqua"/>
          <w:vertAlign w:val="superscript"/>
        </w:rPr>
        <w:t>[</w:t>
      </w:r>
      <w:proofErr w:type="gramEnd"/>
      <w:r w:rsidR="00663042" w:rsidRPr="00FB25E0">
        <w:rPr>
          <w:rFonts w:ascii="Book Antiqua" w:eastAsia="Book Antiqua" w:hAnsi="Book Antiqua"/>
          <w:vertAlign w:val="superscript"/>
        </w:rPr>
        <w:t>19</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0</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1</w:t>
      </w:r>
      <w:r w:rsidR="00A31377" w:rsidRPr="00FB25E0">
        <w:rPr>
          <w:rFonts w:ascii="Book Antiqua" w:eastAsia="Book Antiqua" w:hAnsi="Book Antiqua"/>
          <w:vertAlign w:val="superscript"/>
        </w:rPr>
        <w:t>]</w:t>
      </w:r>
      <w:r w:rsidRPr="00FB25E0">
        <w:rPr>
          <w:rFonts w:ascii="Book Antiqua" w:eastAsia="Book Antiqua" w:hAnsi="Book Antiqua"/>
          <w:color w:val="000000"/>
        </w:rPr>
        <w:t>. </w:t>
      </w:r>
      <w:r w:rsidR="00E333A2">
        <w:rPr>
          <w:rFonts w:ascii="Book Antiqua" w:eastAsia="Book Antiqua" w:hAnsi="Book Antiqua"/>
          <w:color w:val="000000"/>
        </w:rPr>
        <w:t xml:space="preserve">Thomas </w:t>
      </w:r>
      <w:r w:rsidR="00E333A2" w:rsidRPr="00E333A2">
        <w:rPr>
          <w:rFonts w:ascii="Book Antiqua" w:eastAsia="Book Antiqua" w:hAnsi="Book Antiqua"/>
          <w:i/>
          <w:color w:val="000000"/>
        </w:rPr>
        <w:t xml:space="preserve">et </w:t>
      </w:r>
      <w:proofErr w:type="gramStart"/>
      <w:r w:rsidR="00E333A2" w:rsidRPr="00E333A2">
        <w:rPr>
          <w:rFonts w:ascii="Book Antiqua" w:eastAsia="Book Antiqua" w:hAnsi="Book Antiqua"/>
          <w:i/>
          <w:color w:val="000000"/>
        </w:rPr>
        <w:t>al</w:t>
      </w:r>
      <w:r w:rsidR="009E0E3E" w:rsidRPr="00FB25E0">
        <w:rPr>
          <w:rFonts w:ascii="Book Antiqua" w:eastAsia="Book Antiqua" w:hAnsi="Book Antiqua"/>
          <w:vertAlign w:val="superscript"/>
        </w:rPr>
        <w:t>[</w:t>
      </w:r>
      <w:proofErr w:type="gramEnd"/>
      <w:r w:rsidR="00663042" w:rsidRPr="00FB25E0">
        <w:rPr>
          <w:rFonts w:ascii="Book Antiqua" w:eastAsia="Book Antiqua" w:hAnsi="Book Antiqua"/>
          <w:color w:val="000000"/>
          <w:vertAlign w:val="superscript"/>
        </w:rPr>
        <w:t>18</w:t>
      </w:r>
      <w:r w:rsidR="00A31377" w:rsidRPr="00FB25E0">
        <w:rPr>
          <w:rFonts w:ascii="Book Antiqua" w:eastAsia="Book Antiqua" w:hAnsi="Book Antiqua"/>
          <w:vertAlign w:val="superscript"/>
        </w:rPr>
        <w:t>]</w:t>
      </w:r>
      <w:r w:rsidR="00962756" w:rsidRPr="00FB25E0">
        <w:rPr>
          <w:rFonts w:ascii="Book Antiqua" w:eastAsia="Book Antiqua" w:hAnsi="Book Antiqua"/>
          <w:color w:val="000000"/>
        </w:rPr>
        <w:t xml:space="preserve"> found that all DWMHs in an elderly group with depression were ischemic, while </w:t>
      </w:r>
      <w:r w:rsidR="003409E3" w:rsidRPr="00FB25E0">
        <w:rPr>
          <w:rFonts w:ascii="Book Antiqua" w:eastAsia="Book Antiqua" w:hAnsi="Book Antiqua"/>
          <w:color w:val="000000"/>
        </w:rPr>
        <w:t>less than a third of DWMHs in an elderly group with no depression were ischemic</w:t>
      </w:r>
      <w:r w:rsidR="00962756" w:rsidRPr="00FB25E0">
        <w:rPr>
          <w:rFonts w:ascii="Book Antiqua" w:eastAsia="Book Antiqua" w:hAnsi="Book Antiqua"/>
          <w:color w:val="000000"/>
        </w:rPr>
        <w:t xml:space="preserve">. </w:t>
      </w:r>
      <w:r w:rsidR="005A3FB0" w:rsidRPr="00FB25E0">
        <w:rPr>
          <w:rFonts w:ascii="Book Antiqua" w:eastAsia="Book Antiqua" w:hAnsi="Book Antiqua"/>
        </w:rPr>
        <w:t>However, Thomas e</w:t>
      </w:r>
      <w:r w:rsidR="005A3FB0" w:rsidRPr="00E333A2">
        <w:rPr>
          <w:rFonts w:ascii="Book Antiqua" w:eastAsia="Book Antiqua" w:hAnsi="Book Antiqua"/>
          <w:i/>
        </w:rPr>
        <w:t xml:space="preserve">t </w:t>
      </w:r>
      <w:proofErr w:type="gramStart"/>
      <w:r w:rsidR="005A3FB0" w:rsidRPr="00E333A2">
        <w:rPr>
          <w:rFonts w:ascii="Book Antiqua" w:eastAsia="Book Antiqua" w:hAnsi="Book Antiqua"/>
          <w:i/>
        </w:rPr>
        <w:t>al</w:t>
      </w:r>
      <w:r w:rsidR="009E0E3E" w:rsidRPr="00FB25E0">
        <w:rPr>
          <w:rFonts w:ascii="Book Antiqua" w:eastAsia="Book Antiqua" w:hAnsi="Book Antiqua"/>
          <w:vertAlign w:val="superscript"/>
        </w:rPr>
        <w:t>[</w:t>
      </w:r>
      <w:proofErr w:type="gramEnd"/>
      <w:r w:rsidR="00663042" w:rsidRPr="00FB25E0">
        <w:rPr>
          <w:rFonts w:ascii="Book Antiqua" w:eastAsia="Book Antiqua" w:hAnsi="Book Antiqua"/>
          <w:vertAlign w:val="superscript"/>
        </w:rPr>
        <w:t>18</w:t>
      </w:r>
      <w:r w:rsidR="00A31377" w:rsidRPr="00FB25E0">
        <w:rPr>
          <w:rFonts w:ascii="Book Antiqua" w:eastAsia="Book Antiqua" w:hAnsi="Book Antiqua"/>
          <w:vertAlign w:val="superscript"/>
        </w:rPr>
        <w:t>]</w:t>
      </w:r>
      <w:r w:rsidR="005A3FB0" w:rsidRPr="00FB25E0">
        <w:rPr>
          <w:rFonts w:ascii="Book Antiqua" w:eastAsia="Book Antiqua" w:hAnsi="Book Antiqua"/>
        </w:rPr>
        <w:t xml:space="preserve"> suggest</w:t>
      </w:r>
      <w:r w:rsidR="009F28FD" w:rsidRPr="00FB25E0">
        <w:rPr>
          <w:rFonts w:ascii="Book Antiqua" w:eastAsia="Book Antiqua" w:hAnsi="Book Antiqua"/>
        </w:rPr>
        <w:t>ed</w:t>
      </w:r>
      <w:r w:rsidR="005A3FB0" w:rsidRPr="00FB25E0">
        <w:rPr>
          <w:rFonts w:ascii="Book Antiqua" w:eastAsia="Book Antiqua" w:hAnsi="Book Antiqua"/>
        </w:rPr>
        <w:t xml:space="preserve"> that the high frequency of ischemic lesions in depressed patients is not due to vascular disease, but instead due to a change in </w:t>
      </w:r>
      <w:r w:rsidR="00741838" w:rsidRPr="00FB25E0">
        <w:rPr>
          <w:rFonts w:ascii="Book Antiqua" w:eastAsia="Book Antiqua" w:hAnsi="Book Antiqua"/>
        </w:rPr>
        <w:t>DWMHs</w:t>
      </w:r>
      <w:r w:rsidR="005A3FB0" w:rsidRPr="00FB25E0">
        <w:rPr>
          <w:rFonts w:ascii="Book Antiqua" w:eastAsia="Book Antiqua" w:hAnsi="Book Antiqua"/>
        </w:rPr>
        <w:t xml:space="preserve"> from nonischemic to ischemic once a certain threshold for ischemic damage is surpassed.</w:t>
      </w:r>
      <w:r w:rsidR="00083266" w:rsidRPr="00FB25E0">
        <w:rPr>
          <w:rFonts w:ascii="Book Antiqua" w:eastAsia="Book Antiqua" w:hAnsi="Book Antiqua"/>
        </w:rPr>
        <w:t xml:space="preserve"> The mechanism</w:t>
      </w:r>
      <w:r w:rsidR="00697AB7" w:rsidRPr="00FB25E0">
        <w:rPr>
          <w:rFonts w:ascii="Book Antiqua" w:eastAsia="Book Antiqua" w:hAnsi="Book Antiqua"/>
        </w:rPr>
        <w:t>s</w:t>
      </w:r>
      <w:r w:rsidR="00083266" w:rsidRPr="00FB25E0">
        <w:rPr>
          <w:rFonts w:ascii="Book Antiqua" w:eastAsia="Book Antiqua" w:hAnsi="Book Antiqua"/>
        </w:rPr>
        <w:t xml:space="preserve"> underlying the ischemic di</w:t>
      </w:r>
      <w:r w:rsidR="00697AB7" w:rsidRPr="00FB25E0">
        <w:rPr>
          <w:rFonts w:ascii="Book Antiqua" w:eastAsia="Book Antiqua" w:hAnsi="Book Antiqua"/>
        </w:rPr>
        <w:t xml:space="preserve">sease connected to DWMHs </w:t>
      </w:r>
      <w:r w:rsidR="00EE6FCB" w:rsidRPr="00FB25E0">
        <w:rPr>
          <w:rFonts w:ascii="Book Antiqua" w:eastAsia="Book Antiqua" w:hAnsi="Book Antiqua"/>
        </w:rPr>
        <w:t>are nonspecific</w:t>
      </w:r>
      <w:r w:rsidR="00083266" w:rsidRPr="00FB25E0">
        <w:rPr>
          <w:rFonts w:ascii="Book Antiqua" w:eastAsia="Book Antiqua" w:hAnsi="Book Antiqua"/>
        </w:rPr>
        <w:t xml:space="preserve">; potential pathways </w:t>
      </w:r>
      <w:r w:rsidR="00766593" w:rsidRPr="00FB25E0">
        <w:rPr>
          <w:rFonts w:ascii="Book Antiqua" w:eastAsia="Book Antiqua" w:hAnsi="Book Antiqua"/>
          <w:color w:val="000000"/>
        </w:rPr>
        <w:t>include p</w:t>
      </w:r>
      <w:r w:rsidR="00521399" w:rsidRPr="00FB25E0">
        <w:rPr>
          <w:rFonts w:ascii="Book Antiqua" w:eastAsia="Book Antiqua" w:hAnsi="Book Antiqua"/>
          <w:color w:val="000000"/>
        </w:rPr>
        <w:t>oor</w:t>
      </w:r>
      <w:r w:rsidRPr="00FB25E0">
        <w:rPr>
          <w:rFonts w:ascii="Book Antiqua" w:eastAsia="Book Antiqua" w:hAnsi="Book Antiqua"/>
          <w:color w:val="000000"/>
        </w:rPr>
        <w:t xml:space="preserve"> endothelial functioning and</w:t>
      </w:r>
      <w:r w:rsidR="00741838" w:rsidRPr="00FB25E0">
        <w:rPr>
          <w:rFonts w:ascii="Book Antiqua" w:eastAsia="Book Antiqua" w:hAnsi="Book Antiqua"/>
          <w:color w:val="000000"/>
        </w:rPr>
        <w:t xml:space="preserve"> increased</w:t>
      </w:r>
      <w:r w:rsidRPr="00FB25E0">
        <w:rPr>
          <w:rFonts w:ascii="Book Antiqua" w:eastAsia="Book Antiqua" w:hAnsi="Book Antiqua"/>
          <w:color w:val="000000"/>
        </w:rPr>
        <w:t xml:space="preserve"> </w:t>
      </w:r>
      <w:proofErr w:type="gramStart"/>
      <w:r w:rsidRPr="00FB25E0">
        <w:rPr>
          <w:rFonts w:ascii="Book Antiqua" w:eastAsia="Book Antiqua" w:hAnsi="Book Antiqua"/>
          <w:color w:val="000000"/>
        </w:rPr>
        <w:t>atherosclerosis</w:t>
      </w:r>
      <w:r w:rsidR="009E0E3E" w:rsidRPr="00FB25E0">
        <w:rPr>
          <w:rFonts w:ascii="Book Antiqua" w:eastAsia="Book Antiqua" w:hAnsi="Book Antiqua"/>
          <w:vertAlign w:val="superscript"/>
        </w:rPr>
        <w:t>[</w:t>
      </w:r>
      <w:proofErr w:type="gramEnd"/>
      <w:r w:rsidR="00052ED5" w:rsidRPr="00FB25E0">
        <w:rPr>
          <w:rFonts w:ascii="Book Antiqua" w:eastAsia="Book Antiqua" w:hAnsi="Book Antiqua"/>
          <w:color w:val="000000"/>
          <w:vertAlign w:val="superscript"/>
        </w:rPr>
        <w:t>3</w:t>
      </w:r>
      <w:r w:rsidR="00663042" w:rsidRPr="00FB25E0">
        <w:rPr>
          <w:rFonts w:ascii="Book Antiqua" w:eastAsia="Book Antiqua" w:hAnsi="Book Antiqua"/>
          <w:color w:val="000000"/>
          <w:vertAlign w:val="superscript"/>
        </w:rPr>
        <w:t>2</w:t>
      </w:r>
      <w:r w:rsidR="00052ED5" w:rsidRPr="00FB25E0">
        <w:rPr>
          <w:rFonts w:ascii="Book Antiqua" w:eastAsia="Book Antiqua" w:hAnsi="Book Antiqua"/>
          <w:color w:val="000000"/>
          <w:vertAlign w:val="superscript"/>
        </w:rPr>
        <w:t>,3</w:t>
      </w:r>
      <w:r w:rsidR="00663042" w:rsidRPr="00FB25E0">
        <w:rPr>
          <w:rFonts w:ascii="Book Antiqua" w:eastAsia="Book Antiqua" w:hAnsi="Book Antiqua"/>
          <w:color w:val="000000"/>
          <w:vertAlign w:val="superscript"/>
        </w:rPr>
        <w:t>3</w:t>
      </w:r>
      <w:r w:rsidR="00A31377" w:rsidRPr="00FB25E0">
        <w:rPr>
          <w:rFonts w:ascii="Book Antiqua" w:eastAsia="Book Antiqua" w:hAnsi="Book Antiqua"/>
          <w:vertAlign w:val="superscript"/>
        </w:rPr>
        <w:t>]</w:t>
      </w:r>
      <w:r w:rsidRPr="00FB25E0">
        <w:rPr>
          <w:rFonts w:ascii="Book Antiqua" w:eastAsia="Book Antiqua" w:hAnsi="Book Antiqua"/>
          <w:color w:val="000000"/>
        </w:rPr>
        <w:t xml:space="preserve">. </w:t>
      </w:r>
      <w:r w:rsidR="00D35C47" w:rsidRPr="00FB25E0">
        <w:rPr>
          <w:rFonts w:ascii="Book Antiqua" w:eastAsia="Book Antiqua" w:hAnsi="Book Antiqua"/>
          <w:color w:val="000000"/>
        </w:rPr>
        <w:t xml:space="preserve">Age-related </w:t>
      </w:r>
      <w:r w:rsidR="00D35C47" w:rsidRPr="00FB25E0">
        <w:rPr>
          <w:rFonts w:ascii="Book Antiqua" w:eastAsia="Book Antiqua" w:hAnsi="Book Antiqua"/>
        </w:rPr>
        <w:t>c</w:t>
      </w:r>
      <w:r w:rsidRPr="00FB25E0">
        <w:rPr>
          <w:rFonts w:ascii="Book Antiqua" w:eastAsia="Book Antiqua" w:hAnsi="Book Antiqua"/>
        </w:rPr>
        <w:t xml:space="preserve">hanges in </w:t>
      </w:r>
      <w:r w:rsidR="00353C77" w:rsidRPr="00FB25E0">
        <w:rPr>
          <w:rFonts w:ascii="Book Antiqua" w:eastAsia="Book Antiqua" w:hAnsi="Book Antiqua"/>
        </w:rPr>
        <w:t xml:space="preserve">cerebral </w:t>
      </w:r>
      <w:r w:rsidRPr="00FB25E0">
        <w:rPr>
          <w:rFonts w:ascii="Book Antiqua" w:eastAsia="Book Antiqua" w:hAnsi="Book Antiqua"/>
        </w:rPr>
        <w:t xml:space="preserve">autoregulation </w:t>
      </w:r>
      <w:r w:rsidR="00353C77" w:rsidRPr="00FB25E0">
        <w:rPr>
          <w:rFonts w:ascii="Book Antiqua" w:eastAsia="Book Antiqua" w:hAnsi="Book Antiqua"/>
        </w:rPr>
        <w:t xml:space="preserve">and regulation of blood pressure </w:t>
      </w:r>
      <w:r w:rsidRPr="00FB25E0">
        <w:rPr>
          <w:rFonts w:ascii="Book Antiqua" w:eastAsia="Book Antiqua" w:hAnsi="Book Antiqua"/>
        </w:rPr>
        <w:t xml:space="preserve">may </w:t>
      </w:r>
      <w:r w:rsidR="00D35C47" w:rsidRPr="00FB25E0">
        <w:rPr>
          <w:rFonts w:ascii="Book Antiqua" w:eastAsia="Book Antiqua" w:hAnsi="Book Antiqua"/>
        </w:rPr>
        <w:t>also lead</w:t>
      </w:r>
      <w:r w:rsidRPr="00FB25E0">
        <w:rPr>
          <w:rFonts w:ascii="Book Antiqua" w:eastAsia="Book Antiqua" w:hAnsi="Book Antiqua"/>
        </w:rPr>
        <w:t xml:space="preserve"> to </w:t>
      </w:r>
      <w:proofErr w:type="gramStart"/>
      <w:r w:rsidRPr="00FB25E0">
        <w:rPr>
          <w:rFonts w:ascii="Book Antiqua" w:eastAsia="Book Antiqua" w:hAnsi="Book Antiqua"/>
        </w:rPr>
        <w:t>WMH</w:t>
      </w:r>
      <w:r w:rsidR="008E022A" w:rsidRPr="00FB25E0">
        <w:rPr>
          <w:rFonts w:ascii="Book Antiqua" w:eastAsia="Book Antiqua" w:hAnsi="Book Antiqua"/>
        </w:rPr>
        <w:t>s</w:t>
      </w:r>
      <w:r w:rsidR="009E0E3E" w:rsidRPr="00FB25E0">
        <w:rPr>
          <w:rFonts w:ascii="Book Antiqua" w:eastAsia="Book Antiqua" w:hAnsi="Book Antiqua"/>
          <w:vertAlign w:val="superscript"/>
        </w:rPr>
        <w:t>[</w:t>
      </w:r>
      <w:proofErr w:type="gramEnd"/>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4</w:t>
      </w:r>
      <w:r w:rsidR="00052ED5" w:rsidRPr="00FB25E0">
        <w:rPr>
          <w:rFonts w:ascii="Book Antiqua" w:eastAsia="Book Antiqua" w:hAnsi="Book Antiqua"/>
          <w:vertAlign w:val="superscript"/>
        </w:rPr>
        <w:t>,3</w:t>
      </w:r>
      <w:r w:rsidR="00663042" w:rsidRPr="00FB25E0">
        <w:rPr>
          <w:rFonts w:ascii="Book Antiqua" w:eastAsia="Book Antiqua" w:hAnsi="Book Antiqua"/>
          <w:vertAlign w:val="superscript"/>
        </w:rPr>
        <w:t>5</w:t>
      </w:r>
      <w:r w:rsidR="00A31377" w:rsidRPr="00FB25E0">
        <w:rPr>
          <w:rFonts w:ascii="Book Antiqua" w:eastAsia="Book Antiqua" w:hAnsi="Book Antiqua"/>
          <w:vertAlign w:val="superscript"/>
        </w:rPr>
        <w:t>]</w:t>
      </w:r>
      <w:r w:rsidRPr="00FB25E0">
        <w:rPr>
          <w:rFonts w:ascii="Book Antiqua" w:eastAsia="Book Antiqua" w:hAnsi="Book Antiqua"/>
        </w:rPr>
        <w:t>.</w:t>
      </w:r>
      <w:r w:rsidRPr="00FB25E0">
        <w:rPr>
          <w:rFonts w:ascii="Book Antiqua" w:eastAsia="Book Antiqua" w:hAnsi="Book Antiqua"/>
          <w:vertAlign w:val="superscript"/>
        </w:rPr>
        <w:t xml:space="preserve"> </w:t>
      </w:r>
      <w:r w:rsidRPr="00FB25E0">
        <w:rPr>
          <w:rFonts w:ascii="Book Antiqua" w:eastAsia="Book Antiqua" w:hAnsi="Book Antiqua"/>
        </w:rPr>
        <w:t>These findings further promote the idea that subtle microvascular changes may be one reason why some people</w:t>
      </w:r>
      <w:r w:rsidRPr="00FB25E0">
        <w:rPr>
          <w:rFonts w:ascii="Book Antiqua" w:eastAsia="Book Antiqua" w:hAnsi="Book Antiqua"/>
          <w:vertAlign w:val="superscript"/>
        </w:rPr>
        <w:t xml:space="preserve"> </w:t>
      </w:r>
      <w:r w:rsidRPr="00FB25E0">
        <w:rPr>
          <w:rFonts w:ascii="Book Antiqua" w:eastAsia="Book Antiqua" w:hAnsi="Book Antiqua"/>
        </w:rPr>
        <w:t>develop their first episo</w:t>
      </w:r>
      <w:r w:rsidR="00D52B71" w:rsidRPr="00FB25E0">
        <w:rPr>
          <w:rFonts w:ascii="Book Antiqua" w:eastAsia="Book Antiqua" w:hAnsi="Book Antiqua"/>
        </w:rPr>
        <w:t>de of depression later in life.</w:t>
      </w:r>
    </w:p>
    <w:p w14:paraId="397B0601" w14:textId="300EE209" w:rsidR="00DA2A03" w:rsidRPr="00FB25E0" w:rsidRDefault="00DB628B"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W</w:t>
      </w:r>
      <w:r w:rsidR="00EF5049" w:rsidRPr="00FB25E0">
        <w:rPr>
          <w:rFonts w:ascii="Book Antiqua" w:eastAsia="Book Antiqua" w:hAnsi="Book Antiqua"/>
        </w:rPr>
        <w:t>hite matter</w:t>
      </w:r>
      <w:r w:rsidR="009A0A22" w:rsidRPr="00FB25E0">
        <w:rPr>
          <w:rFonts w:ascii="Book Antiqua" w:eastAsia="Book Antiqua" w:hAnsi="Book Antiqua"/>
        </w:rPr>
        <w:t xml:space="preserve"> disease is</w:t>
      </w:r>
      <w:r w:rsidR="00EF5049" w:rsidRPr="00FB25E0">
        <w:rPr>
          <w:rFonts w:ascii="Book Antiqua" w:eastAsia="Book Antiqua" w:hAnsi="Book Antiqua"/>
        </w:rPr>
        <w:t xml:space="preserve"> </w:t>
      </w:r>
      <w:r w:rsidR="00521399" w:rsidRPr="00FB25E0">
        <w:rPr>
          <w:rFonts w:ascii="Book Antiqua" w:eastAsia="Book Antiqua" w:hAnsi="Book Antiqua"/>
        </w:rPr>
        <w:t>thought to damage</w:t>
      </w:r>
      <w:r w:rsidR="00EF5049" w:rsidRPr="00FB25E0">
        <w:rPr>
          <w:rFonts w:ascii="Book Antiqua" w:eastAsia="Book Antiqua" w:hAnsi="Book Antiqua"/>
        </w:rPr>
        <w:t xml:space="preserve"> white matter tracts and play a major role in the etiology of </w:t>
      </w:r>
      <w:r w:rsidR="000B4190" w:rsidRPr="00FB25E0">
        <w:rPr>
          <w:rFonts w:ascii="Book Antiqua" w:eastAsia="Book Antiqua" w:hAnsi="Book Antiqua"/>
        </w:rPr>
        <w:t>LOD</w:t>
      </w:r>
      <w:r w:rsidR="00EF5049" w:rsidRPr="00FB25E0">
        <w:rPr>
          <w:rFonts w:ascii="Book Antiqua" w:eastAsia="Book Antiqua" w:hAnsi="Book Antiqua"/>
        </w:rPr>
        <w:t xml:space="preserve"> </w:t>
      </w:r>
      <w:r w:rsidR="005B774F" w:rsidRPr="00FB25E0">
        <w:rPr>
          <w:rFonts w:ascii="Book Antiqua" w:eastAsia="Book Antiqua" w:hAnsi="Book Antiqua"/>
        </w:rPr>
        <w:t>by</w:t>
      </w:r>
      <w:r w:rsidR="00EF5049" w:rsidRPr="00FB25E0">
        <w:rPr>
          <w:rFonts w:ascii="Book Antiqua" w:eastAsia="Book Antiqua" w:hAnsi="Book Antiqua"/>
        </w:rPr>
        <w:t xml:space="preserve"> affect</w:t>
      </w:r>
      <w:r w:rsidR="005B774F" w:rsidRPr="00FB25E0">
        <w:rPr>
          <w:rFonts w:ascii="Book Antiqua" w:eastAsia="Book Antiqua" w:hAnsi="Book Antiqua"/>
        </w:rPr>
        <w:t>ing</w:t>
      </w:r>
      <w:r w:rsidR="00EF5049" w:rsidRPr="00FB25E0">
        <w:rPr>
          <w:rFonts w:ascii="Book Antiqua" w:eastAsia="Book Antiqua" w:hAnsi="Book Antiqua"/>
        </w:rPr>
        <w:t xml:space="preserve"> the processes involved in emotional regulation. </w:t>
      </w:r>
      <w:r w:rsidR="00AD3E94" w:rsidRPr="00FB25E0">
        <w:rPr>
          <w:rFonts w:ascii="Book Antiqua" w:eastAsia="Book Antiqua" w:hAnsi="Book Antiqua"/>
        </w:rPr>
        <w:t xml:space="preserve">A meta-analysis of 30 studies found that </w:t>
      </w:r>
      <w:r w:rsidR="008F14D3" w:rsidRPr="00FB25E0">
        <w:rPr>
          <w:rFonts w:ascii="Book Antiqua" w:eastAsia="Book Antiqua" w:hAnsi="Book Antiqua"/>
        </w:rPr>
        <w:t xml:space="preserve">individuals </w:t>
      </w:r>
      <w:r w:rsidR="00AD3E94" w:rsidRPr="00FB25E0">
        <w:rPr>
          <w:rFonts w:ascii="Book Antiqua" w:eastAsia="Book Antiqua" w:hAnsi="Book Antiqua"/>
        </w:rPr>
        <w:t xml:space="preserve">with </w:t>
      </w:r>
      <w:r w:rsidR="000B4190" w:rsidRPr="00FB25E0">
        <w:rPr>
          <w:rFonts w:ascii="Book Antiqua" w:eastAsia="Book Antiqua" w:hAnsi="Book Antiqua"/>
        </w:rPr>
        <w:t>LOD</w:t>
      </w:r>
      <w:r w:rsidR="00AD3E94" w:rsidRPr="00FB25E0">
        <w:rPr>
          <w:rFonts w:ascii="Book Antiqua" w:eastAsia="Book Antiqua" w:hAnsi="Book Antiqua"/>
        </w:rPr>
        <w:t xml:space="preserve"> were over four times more likely to have significant white matter changes and greater lesion severity than those with </w:t>
      </w:r>
      <w:proofErr w:type="gramStart"/>
      <w:r w:rsidR="000B4190" w:rsidRPr="00FB25E0">
        <w:rPr>
          <w:rFonts w:ascii="Book Antiqua" w:eastAsia="Book Antiqua" w:hAnsi="Book Antiqua"/>
        </w:rPr>
        <w:t>EOD</w:t>
      </w:r>
      <w:r w:rsidR="009E0E3E" w:rsidRPr="00FB25E0">
        <w:rPr>
          <w:rFonts w:ascii="Book Antiqua" w:eastAsia="Book Antiqua" w:hAnsi="Book Antiqua"/>
          <w:vertAlign w:val="superscript"/>
        </w:rPr>
        <w:t>[</w:t>
      </w:r>
      <w:proofErr w:type="gramEnd"/>
      <w:r w:rsidR="00624780" w:rsidRPr="00FB25E0">
        <w:rPr>
          <w:rFonts w:ascii="Book Antiqua" w:eastAsia="Book Antiqua" w:hAnsi="Book Antiqua"/>
          <w:vertAlign w:val="superscript"/>
        </w:rPr>
        <w:t>3</w:t>
      </w:r>
      <w:r w:rsidR="00663042" w:rsidRPr="00FB25E0">
        <w:rPr>
          <w:rFonts w:ascii="Book Antiqua" w:eastAsia="Book Antiqua" w:hAnsi="Book Antiqua"/>
          <w:vertAlign w:val="superscript"/>
        </w:rPr>
        <w:t>6</w:t>
      </w:r>
      <w:r w:rsidR="00A31377" w:rsidRPr="00FB25E0">
        <w:rPr>
          <w:rFonts w:ascii="Book Antiqua" w:eastAsia="Book Antiqua" w:hAnsi="Book Antiqua"/>
          <w:vertAlign w:val="superscript"/>
        </w:rPr>
        <w:t>]</w:t>
      </w:r>
      <w:r w:rsidR="005B3358" w:rsidRPr="00FB25E0">
        <w:rPr>
          <w:rFonts w:ascii="Book Antiqua" w:eastAsia="Book Antiqua" w:hAnsi="Book Antiqua"/>
        </w:rPr>
        <w:t>.</w:t>
      </w:r>
      <w:r w:rsidR="00624780" w:rsidRPr="00FB25E0">
        <w:rPr>
          <w:rFonts w:ascii="Book Antiqua" w:eastAsia="Book Antiqua" w:hAnsi="Book Antiqua"/>
        </w:rPr>
        <w:t xml:space="preserve"> </w:t>
      </w:r>
      <w:r w:rsidR="00F7663E" w:rsidRPr="00FB25E0">
        <w:rPr>
          <w:rFonts w:ascii="Book Antiqua" w:eastAsia="Book Antiqua" w:hAnsi="Book Antiqua"/>
        </w:rPr>
        <w:t>These findings have also been replicated in a more recent meta-</w:t>
      </w:r>
      <w:proofErr w:type="gramStart"/>
      <w:r w:rsidR="00F7663E" w:rsidRPr="00FB25E0">
        <w:rPr>
          <w:rFonts w:ascii="Book Antiqua" w:eastAsia="Book Antiqua" w:hAnsi="Book Antiqua"/>
        </w:rPr>
        <w:t>analysis</w:t>
      </w:r>
      <w:r w:rsidR="00663042" w:rsidRPr="00FB25E0">
        <w:rPr>
          <w:rFonts w:ascii="Book Antiqua" w:eastAsia="Book Antiqua" w:hAnsi="Book Antiqua"/>
          <w:vertAlign w:val="superscript"/>
        </w:rPr>
        <w:t>[</w:t>
      </w:r>
      <w:proofErr w:type="gramEnd"/>
      <w:r w:rsidR="00663042" w:rsidRPr="00FB25E0">
        <w:rPr>
          <w:rFonts w:ascii="Book Antiqua" w:eastAsia="Book Antiqua" w:hAnsi="Book Antiqua"/>
          <w:vertAlign w:val="superscript"/>
        </w:rPr>
        <w:t>37]</w:t>
      </w:r>
      <w:r w:rsidR="00F7663E" w:rsidRPr="00FB25E0">
        <w:rPr>
          <w:rFonts w:ascii="Book Antiqua" w:eastAsia="Book Antiqua" w:hAnsi="Book Antiqua"/>
        </w:rPr>
        <w:t xml:space="preserve">. </w:t>
      </w:r>
      <w:r w:rsidR="00312AD1" w:rsidRPr="00FB25E0">
        <w:rPr>
          <w:rFonts w:ascii="Book Antiqua" w:eastAsia="Book Antiqua" w:hAnsi="Book Antiqua"/>
        </w:rPr>
        <w:t xml:space="preserve">Vascular changes, particularly subcortical white and gray matter lesions, are associated with more severe depressive symptoms. </w:t>
      </w:r>
      <w:r w:rsidR="00312AD1" w:rsidRPr="00FB25E0">
        <w:rPr>
          <w:rFonts w:ascii="Book Antiqua" w:eastAsia="Book Antiqua" w:hAnsi="Book Antiqua"/>
          <w:lang w:eastAsia="zh-CN"/>
        </w:rPr>
        <w:t>Specifically, in elderly patients with late-onset as opposed to early-onset depressive disorders, deep white matter and basal ganglia hyperintensities are more prevalent</w:t>
      </w:r>
      <w:r w:rsidR="009E0E3E" w:rsidRPr="00FB25E0">
        <w:rPr>
          <w:rFonts w:ascii="Book Antiqua" w:eastAsia="Book Antiqua" w:hAnsi="Book Antiqua"/>
          <w:vertAlign w:val="superscript"/>
        </w:rPr>
        <w:t>[</w:t>
      </w:r>
      <w:r w:rsidR="004B0BC8" w:rsidRPr="00FB25E0">
        <w:rPr>
          <w:rFonts w:ascii="Book Antiqua" w:eastAsia="Book Antiqua" w:hAnsi="Book Antiqua"/>
          <w:vertAlign w:val="superscript"/>
          <w:lang w:eastAsia="zh-CN"/>
        </w:rPr>
        <w:t>5,38-41</w:t>
      </w:r>
      <w:r w:rsidR="00A31377" w:rsidRPr="00FB25E0">
        <w:rPr>
          <w:rFonts w:ascii="Book Antiqua" w:eastAsia="Book Antiqua" w:hAnsi="Book Antiqua"/>
          <w:vertAlign w:val="superscript"/>
        </w:rPr>
        <w:t>]</w:t>
      </w:r>
      <w:r w:rsidR="00867EA8" w:rsidRPr="00FB25E0">
        <w:rPr>
          <w:rFonts w:ascii="Book Antiqua" w:eastAsia="Book Antiqua" w:hAnsi="Book Antiqua"/>
          <w:lang w:eastAsia="zh-CN"/>
        </w:rPr>
        <w:t xml:space="preserve"> </w:t>
      </w:r>
      <w:r w:rsidR="00312AD1" w:rsidRPr="00FB25E0">
        <w:rPr>
          <w:rFonts w:ascii="Book Antiqua" w:eastAsia="Book Antiqua" w:hAnsi="Book Antiqua"/>
          <w:lang w:eastAsia="zh-CN"/>
        </w:rPr>
        <w:t xml:space="preserve">and are associated with more severe </w:t>
      </w:r>
      <w:r w:rsidR="00312AD1" w:rsidRPr="00FB25E0">
        <w:rPr>
          <w:rFonts w:ascii="Book Antiqua" w:eastAsia="Book Antiqua" w:hAnsi="Book Antiqua"/>
          <w:lang w:eastAsia="zh-CN"/>
        </w:rPr>
        <w:lastRenderedPageBreak/>
        <w:t>symptoms and poorer prognosis</w:t>
      </w:r>
      <w:r w:rsidR="009E0E3E" w:rsidRPr="00FB25E0">
        <w:rPr>
          <w:rFonts w:ascii="Book Antiqua" w:eastAsia="Book Antiqua" w:hAnsi="Book Antiqua"/>
          <w:vertAlign w:val="superscript"/>
        </w:rPr>
        <w:t>[</w:t>
      </w:r>
      <w:r w:rsidR="004B0BC8" w:rsidRPr="00FB25E0">
        <w:rPr>
          <w:rFonts w:ascii="Book Antiqua" w:eastAsia="Book Antiqua" w:hAnsi="Book Antiqua"/>
          <w:vertAlign w:val="superscript"/>
          <w:lang w:eastAsia="zh-CN"/>
        </w:rPr>
        <w:t>3,5,42-44</w:t>
      </w:r>
      <w:r w:rsidR="00A31377" w:rsidRPr="00FB25E0">
        <w:rPr>
          <w:rFonts w:ascii="Book Antiqua" w:eastAsia="Book Antiqua" w:hAnsi="Book Antiqua"/>
          <w:vertAlign w:val="superscript"/>
        </w:rPr>
        <w:t>]</w:t>
      </w:r>
      <w:r w:rsidR="00312AD1" w:rsidRPr="00FB25E0">
        <w:rPr>
          <w:rFonts w:ascii="Book Antiqua" w:eastAsia="Book Antiqua" w:hAnsi="Book Antiqua"/>
        </w:rPr>
        <w:t xml:space="preserve">. </w:t>
      </w:r>
      <w:r w:rsidR="00C217AE" w:rsidRPr="00FB25E0">
        <w:rPr>
          <w:rFonts w:ascii="Book Antiqua" w:eastAsia="Book Antiqua" w:hAnsi="Book Antiqua"/>
        </w:rPr>
        <w:t>The</w:t>
      </w:r>
      <w:r w:rsidR="001044F0" w:rsidRPr="00FB25E0">
        <w:rPr>
          <w:rFonts w:ascii="Book Antiqua" w:eastAsia="Book Antiqua" w:hAnsi="Book Antiqua"/>
        </w:rPr>
        <w:t xml:space="preserve"> cortico-striato-pallido-thalamo-cortical pathway</w:t>
      </w:r>
      <w:r w:rsidR="00C217AE" w:rsidRPr="00FB25E0">
        <w:rPr>
          <w:rFonts w:ascii="Book Antiqua" w:eastAsia="Book Antiqua" w:hAnsi="Book Antiqua"/>
        </w:rPr>
        <w:t>s have</w:t>
      </w:r>
      <w:r w:rsidR="00DA2A03" w:rsidRPr="00FB25E0">
        <w:rPr>
          <w:rFonts w:ascii="Book Antiqua" w:eastAsia="Book Antiqua" w:hAnsi="Book Antiqua"/>
        </w:rPr>
        <w:t xml:space="preserve"> been implicated as</w:t>
      </w:r>
      <w:r w:rsidR="001044F0" w:rsidRPr="00FB25E0">
        <w:rPr>
          <w:rFonts w:ascii="Book Antiqua" w:eastAsia="Book Antiqua" w:hAnsi="Book Antiqua"/>
        </w:rPr>
        <w:t xml:space="preserve"> area</w:t>
      </w:r>
      <w:r w:rsidR="00DA2A03" w:rsidRPr="00FB25E0">
        <w:rPr>
          <w:rFonts w:ascii="Book Antiqua" w:eastAsia="Book Antiqua" w:hAnsi="Book Antiqua"/>
        </w:rPr>
        <w:t>s</w:t>
      </w:r>
      <w:r w:rsidR="00C217AE" w:rsidRPr="00FB25E0">
        <w:rPr>
          <w:rFonts w:ascii="Book Antiqua" w:eastAsia="Book Antiqua" w:hAnsi="Book Antiqua"/>
        </w:rPr>
        <w:t xml:space="preserve"> particularly</w:t>
      </w:r>
      <w:r w:rsidR="001044F0" w:rsidRPr="00FB25E0">
        <w:rPr>
          <w:rFonts w:ascii="Book Antiqua" w:eastAsia="Book Antiqua" w:hAnsi="Book Antiqua"/>
        </w:rPr>
        <w:t xml:space="preserve"> affected by vascular disease in </w:t>
      </w:r>
      <w:proofErr w:type="gramStart"/>
      <w:r w:rsidR="001044F0" w:rsidRPr="00FB25E0">
        <w:rPr>
          <w:rFonts w:ascii="Book Antiqua" w:eastAsia="Book Antiqua" w:hAnsi="Book Antiqua"/>
        </w:rPr>
        <w:t>LLD</w:t>
      </w:r>
      <w:r w:rsidR="009E0E3E" w:rsidRPr="00FB25E0">
        <w:rPr>
          <w:rFonts w:ascii="Book Antiqua" w:eastAsia="Book Antiqua" w:hAnsi="Book Antiqua"/>
          <w:vertAlign w:val="superscript"/>
        </w:rPr>
        <w:t>[</w:t>
      </w:r>
      <w:proofErr w:type="gramEnd"/>
      <w:r w:rsidR="006F57E2" w:rsidRPr="00FB25E0">
        <w:rPr>
          <w:rFonts w:ascii="Book Antiqua" w:eastAsia="Book Antiqua" w:hAnsi="Book Antiqua"/>
          <w:vertAlign w:val="superscript"/>
        </w:rPr>
        <w:t>45</w:t>
      </w:r>
      <w:r w:rsidR="00A31377" w:rsidRPr="00FB25E0">
        <w:rPr>
          <w:rFonts w:ascii="Book Antiqua" w:eastAsia="Book Antiqua" w:hAnsi="Book Antiqua"/>
          <w:vertAlign w:val="superscript"/>
        </w:rPr>
        <w:t>]</w:t>
      </w:r>
      <w:r w:rsidR="00C217AE" w:rsidRPr="00FB25E0">
        <w:rPr>
          <w:rFonts w:ascii="Book Antiqua" w:eastAsia="Book Antiqua" w:hAnsi="Book Antiqua"/>
        </w:rPr>
        <w:t>.</w:t>
      </w:r>
      <w:r w:rsidR="00AF6BA1" w:rsidRPr="00FB25E0">
        <w:rPr>
          <w:rFonts w:ascii="Book Antiqua" w:eastAsia="Book Antiqua" w:hAnsi="Book Antiqua"/>
        </w:rPr>
        <w:t xml:space="preserve"> </w:t>
      </w:r>
      <w:r w:rsidR="00412C27" w:rsidRPr="00FB25E0">
        <w:rPr>
          <w:rFonts w:ascii="Book Antiqua" w:eastAsia="Book Antiqua" w:hAnsi="Book Antiqua"/>
        </w:rPr>
        <w:t xml:space="preserve">Additionally, </w:t>
      </w:r>
      <w:r w:rsidR="0043575A">
        <w:rPr>
          <w:rFonts w:ascii="Book Antiqua" w:eastAsia="Book Antiqua" w:hAnsi="Book Antiqua"/>
        </w:rPr>
        <w:t>Bella</w:t>
      </w:r>
      <w:r w:rsidR="0043575A" w:rsidRPr="0043575A">
        <w:rPr>
          <w:rFonts w:ascii="Book Antiqua" w:eastAsia="Book Antiqua" w:hAnsi="Book Antiqua"/>
          <w:i/>
        </w:rPr>
        <w:t xml:space="preserve"> et </w:t>
      </w:r>
      <w:proofErr w:type="gramStart"/>
      <w:r w:rsidR="0043575A" w:rsidRPr="0043575A">
        <w:rPr>
          <w:rFonts w:ascii="Book Antiqua" w:eastAsia="Book Antiqua" w:hAnsi="Book Antiqua"/>
          <w:i/>
        </w:rPr>
        <w:t>al</w:t>
      </w:r>
      <w:r w:rsidR="009E0E3E" w:rsidRPr="00FB25E0">
        <w:rPr>
          <w:rFonts w:ascii="Book Antiqua" w:eastAsia="Book Antiqua" w:hAnsi="Book Antiqua"/>
          <w:vertAlign w:val="superscript"/>
        </w:rPr>
        <w:t>[</w:t>
      </w:r>
      <w:proofErr w:type="gramEnd"/>
      <w:r w:rsidR="006F57E2" w:rsidRPr="00FB25E0">
        <w:rPr>
          <w:rFonts w:ascii="Book Antiqua" w:eastAsia="Book Antiqua" w:hAnsi="Book Antiqua"/>
          <w:vertAlign w:val="superscript"/>
        </w:rPr>
        <w:t>46</w:t>
      </w:r>
      <w:r w:rsidR="00A31377" w:rsidRPr="00FB25E0">
        <w:rPr>
          <w:rFonts w:ascii="Book Antiqua" w:eastAsia="Book Antiqua" w:hAnsi="Book Antiqua"/>
          <w:vertAlign w:val="superscript"/>
        </w:rPr>
        <w:t>]</w:t>
      </w:r>
      <w:r w:rsidR="00AF6BA1" w:rsidRPr="00FB25E0">
        <w:rPr>
          <w:rFonts w:ascii="Book Antiqua" w:eastAsia="Book Antiqua" w:hAnsi="Book Antiqua"/>
        </w:rPr>
        <w:t xml:space="preserve"> </w:t>
      </w:r>
      <w:r w:rsidR="004772FA" w:rsidRPr="00FB25E0">
        <w:rPr>
          <w:rFonts w:ascii="Book Antiqua" w:eastAsia="Book Antiqua" w:hAnsi="Book Antiqua"/>
        </w:rPr>
        <w:t>suggest</w:t>
      </w:r>
      <w:r w:rsidR="00AF6BA1" w:rsidRPr="00FB25E0">
        <w:rPr>
          <w:rFonts w:ascii="Book Antiqua" w:eastAsia="Book Antiqua" w:hAnsi="Book Antiqua"/>
        </w:rPr>
        <w:t xml:space="preserve"> that pati</w:t>
      </w:r>
      <w:r w:rsidR="004772FA" w:rsidRPr="00FB25E0">
        <w:rPr>
          <w:rFonts w:ascii="Book Antiqua" w:eastAsia="Book Antiqua" w:hAnsi="Book Antiqua"/>
        </w:rPr>
        <w:t>ents exhibiting a VD profile have</w:t>
      </w:r>
      <w:r w:rsidR="00AD3E94" w:rsidRPr="00FB25E0">
        <w:rPr>
          <w:rFonts w:ascii="Book Antiqua" w:eastAsia="Book Antiqua" w:hAnsi="Book Antiqua"/>
        </w:rPr>
        <w:t xml:space="preserve"> disruptions i</w:t>
      </w:r>
      <w:r w:rsidR="00AF6BA1" w:rsidRPr="00FB25E0">
        <w:rPr>
          <w:rFonts w:ascii="Book Antiqua" w:eastAsia="Book Antiqua" w:hAnsi="Book Antiqua"/>
        </w:rPr>
        <w:t xml:space="preserve">n the frontal subcortical circuits connecting the dorsolateral prefrontal cortex and dorsal </w:t>
      </w:r>
      <w:r w:rsidR="004772FA" w:rsidRPr="00FB25E0">
        <w:rPr>
          <w:rFonts w:ascii="Book Antiqua" w:eastAsia="Book Antiqua" w:hAnsi="Book Antiqua"/>
        </w:rPr>
        <w:t xml:space="preserve">section of the head of the </w:t>
      </w:r>
      <w:r w:rsidR="00AF6BA1" w:rsidRPr="00FB25E0">
        <w:rPr>
          <w:rFonts w:ascii="Book Antiqua" w:eastAsia="Book Antiqua" w:hAnsi="Book Antiqua"/>
        </w:rPr>
        <w:t>caudate nucleus.</w:t>
      </w:r>
      <w:r w:rsidR="00312AD1" w:rsidRPr="00FB25E0">
        <w:rPr>
          <w:rFonts w:ascii="Book Antiqua" w:eastAsia="Book Antiqua" w:hAnsi="Book Antiqua"/>
        </w:rPr>
        <w:t xml:space="preserve"> </w:t>
      </w:r>
    </w:p>
    <w:p w14:paraId="080FF89D" w14:textId="77777777" w:rsidR="00E8619A" w:rsidRPr="00FB25E0" w:rsidRDefault="00E8619A" w:rsidP="00FB25E0">
      <w:pPr>
        <w:spacing w:line="360" w:lineRule="auto"/>
        <w:jc w:val="both"/>
        <w:rPr>
          <w:rFonts w:ascii="Book Antiqua" w:eastAsia="Book Antiqua" w:hAnsi="Book Antiqua"/>
          <w:color w:val="000000"/>
        </w:rPr>
      </w:pPr>
    </w:p>
    <w:p w14:paraId="7A0DF88A" w14:textId="52B5C45C" w:rsidR="00847BA0" w:rsidRPr="00E333A2" w:rsidRDefault="00847BA0" w:rsidP="00FB25E0">
      <w:pPr>
        <w:tabs>
          <w:tab w:val="left" w:pos="6660"/>
        </w:tabs>
        <w:spacing w:line="360" w:lineRule="auto"/>
        <w:jc w:val="both"/>
        <w:rPr>
          <w:rFonts w:ascii="Book Antiqua" w:eastAsia="Book Antiqua" w:hAnsi="Book Antiqua"/>
          <w:b/>
          <w:i/>
          <w:iCs/>
        </w:rPr>
      </w:pPr>
      <w:bookmarkStart w:id="37" w:name="RREF-YOA30035-14"/>
      <w:bookmarkEnd w:id="37"/>
      <w:r w:rsidRPr="00E333A2">
        <w:rPr>
          <w:rFonts w:ascii="Book Antiqua" w:eastAsia="Book Antiqua" w:hAnsi="Book Antiqua"/>
          <w:b/>
          <w:i/>
          <w:iCs/>
        </w:rPr>
        <w:t xml:space="preserve">Vascular </w:t>
      </w:r>
      <w:r w:rsidR="00D10323" w:rsidRPr="00E333A2">
        <w:rPr>
          <w:rFonts w:ascii="Book Antiqua" w:eastAsia="Book Antiqua" w:hAnsi="Book Antiqua"/>
          <w:b/>
          <w:i/>
          <w:iCs/>
        </w:rPr>
        <w:t>d</w:t>
      </w:r>
      <w:r w:rsidRPr="00E333A2">
        <w:rPr>
          <w:rFonts w:ascii="Book Antiqua" w:eastAsia="Book Antiqua" w:hAnsi="Book Antiqua"/>
          <w:b/>
          <w:i/>
          <w:iCs/>
        </w:rPr>
        <w:t xml:space="preserve">isease </w:t>
      </w:r>
      <w:r w:rsidR="0007603A" w:rsidRPr="00E333A2">
        <w:rPr>
          <w:rFonts w:ascii="Book Antiqua" w:eastAsia="Book Antiqua" w:hAnsi="Book Antiqua"/>
          <w:b/>
          <w:i/>
          <w:iCs/>
        </w:rPr>
        <w:t>in</w:t>
      </w:r>
      <w:r w:rsidRPr="00E333A2">
        <w:rPr>
          <w:rFonts w:ascii="Book Antiqua" w:eastAsia="Book Antiqua" w:hAnsi="Book Antiqua"/>
          <w:b/>
          <w:i/>
          <w:iCs/>
        </w:rPr>
        <w:t xml:space="preserve"> </w:t>
      </w:r>
      <w:r w:rsidR="00D10323" w:rsidRPr="00E333A2">
        <w:rPr>
          <w:rFonts w:ascii="Book Antiqua" w:eastAsia="Book Antiqua" w:hAnsi="Book Antiqua"/>
          <w:b/>
          <w:i/>
          <w:iCs/>
        </w:rPr>
        <w:t>t</w:t>
      </w:r>
      <w:r w:rsidRPr="00E333A2">
        <w:rPr>
          <w:rFonts w:ascii="Book Antiqua" w:eastAsia="Book Antiqua" w:hAnsi="Book Antiqua"/>
          <w:b/>
          <w:i/>
          <w:iCs/>
        </w:rPr>
        <w:t xml:space="preserve">reatment of </w:t>
      </w:r>
      <w:r w:rsidR="00D10323" w:rsidRPr="00E333A2">
        <w:rPr>
          <w:rFonts w:ascii="Book Antiqua" w:eastAsia="Book Antiqua" w:hAnsi="Book Antiqua"/>
          <w:b/>
          <w:i/>
          <w:iCs/>
        </w:rPr>
        <w:t>d</w:t>
      </w:r>
      <w:r w:rsidRPr="00E333A2">
        <w:rPr>
          <w:rFonts w:ascii="Book Antiqua" w:eastAsia="Book Antiqua" w:hAnsi="Book Antiqua"/>
          <w:b/>
          <w:i/>
          <w:iCs/>
        </w:rPr>
        <w:t>epression</w:t>
      </w:r>
    </w:p>
    <w:p w14:paraId="1DC97A6A" w14:textId="2D6399C7" w:rsidR="00EF5049" w:rsidRPr="00FB25E0" w:rsidRDefault="00710CEF" w:rsidP="00E333A2">
      <w:pPr>
        <w:spacing w:line="360" w:lineRule="auto"/>
        <w:jc w:val="both"/>
        <w:rPr>
          <w:rFonts w:ascii="Book Antiqua" w:eastAsia="Book Antiqua" w:hAnsi="Book Antiqua"/>
        </w:rPr>
      </w:pPr>
      <w:r w:rsidRPr="00FB25E0">
        <w:rPr>
          <w:rFonts w:ascii="Book Antiqua" w:eastAsia="Book Antiqua" w:hAnsi="Book Antiqua"/>
        </w:rPr>
        <w:t>Vascular risk factors</w:t>
      </w:r>
      <w:r w:rsidRPr="00FB25E0">
        <w:rPr>
          <w:rFonts w:ascii="Book Antiqua" w:eastAsia="Book Antiqua" w:hAnsi="Book Antiqua"/>
          <w:vertAlign w:val="superscript"/>
        </w:rPr>
        <w:t xml:space="preserve"> </w:t>
      </w:r>
      <w:r w:rsidRPr="00FB25E0">
        <w:rPr>
          <w:rFonts w:ascii="Book Antiqua" w:eastAsia="Book Antiqua" w:hAnsi="Book Antiqua"/>
        </w:rPr>
        <w:t>contribute not only to the pathogenesis of depression but also</w:t>
      </w:r>
      <w:r w:rsidRPr="00FB25E0">
        <w:rPr>
          <w:rFonts w:ascii="Book Antiqua" w:eastAsia="Book Antiqua" w:hAnsi="Book Antiqua"/>
          <w:vertAlign w:val="superscript"/>
        </w:rPr>
        <w:t xml:space="preserve"> </w:t>
      </w:r>
      <w:r w:rsidRPr="00FB25E0">
        <w:rPr>
          <w:rFonts w:ascii="Book Antiqua" w:eastAsia="Book Antiqua" w:hAnsi="Book Antiqua"/>
        </w:rPr>
        <w:t xml:space="preserve">complicate its treatment. </w:t>
      </w:r>
      <w:r w:rsidR="00EF5049" w:rsidRPr="00FB25E0">
        <w:rPr>
          <w:rFonts w:ascii="Book Antiqua" w:eastAsia="Book Antiqua" w:hAnsi="Book Antiqua"/>
        </w:rPr>
        <w:t>Several studies have suggested that older adults with greate</w:t>
      </w:r>
      <w:r w:rsidR="009B1E63" w:rsidRPr="00FB25E0">
        <w:rPr>
          <w:rFonts w:ascii="Book Antiqua" w:eastAsia="Book Antiqua" w:hAnsi="Book Antiqua"/>
        </w:rPr>
        <w:t xml:space="preserve">r WMH volume </w:t>
      </w:r>
      <w:r w:rsidR="00EF5049" w:rsidRPr="00FB25E0">
        <w:rPr>
          <w:rFonts w:ascii="Book Antiqua" w:eastAsia="Book Antiqua" w:hAnsi="Book Antiqua"/>
        </w:rPr>
        <w:t xml:space="preserve">show a poorer response to </w:t>
      </w:r>
      <w:proofErr w:type="gramStart"/>
      <w:r w:rsidR="00EF5049" w:rsidRPr="00FB25E0">
        <w:rPr>
          <w:rFonts w:ascii="Book Antiqua" w:eastAsia="Book Antiqua" w:hAnsi="Book Antiqua"/>
        </w:rPr>
        <w:t>ant</w:t>
      </w:r>
      <w:r w:rsidR="00470FF8" w:rsidRPr="00FB25E0">
        <w:rPr>
          <w:rFonts w:ascii="Book Antiqua" w:eastAsia="Book Antiqua" w:hAnsi="Book Antiqua"/>
        </w:rPr>
        <w:t>idepressants</w:t>
      </w:r>
      <w:r w:rsidR="009E0E3E" w:rsidRPr="00FB25E0">
        <w:rPr>
          <w:rFonts w:ascii="Book Antiqua" w:eastAsia="Book Antiqua" w:hAnsi="Book Antiqua"/>
          <w:vertAlign w:val="superscript"/>
        </w:rPr>
        <w:t>[</w:t>
      </w:r>
      <w:proofErr w:type="gramEnd"/>
      <w:r w:rsidR="00961ACF" w:rsidRPr="00FB25E0">
        <w:rPr>
          <w:rFonts w:ascii="Book Antiqua" w:eastAsia="Book Antiqua" w:hAnsi="Book Antiqua"/>
          <w:vertAlign w:val="superscript"/>
        </w:rPr>
        <w:t>3,3</w:t>
      </w:r>
      <w:r w:rsidR="009F1ED1" w:rsidRPr="00FB25E0">
        <w:rPr>
          <w:rFonts w:ascii="Book Antiqua" w:eastAsia="Book Antiqua" w:hAnsi="Book Antiqua"/>
          <w:vertAlign w:val="superscript"/>
        </w:rPr>
        <w:t>0</w:t>
      </w:r>
      <w:r w:rsidR="00961ACF" w:rsidRPr="00FB25E0">
        <w:rPr>
          <w:rFonts w:ascii="Book Antiqua" w:eastAsia="Book Antiqua" w:hAnsi="Book Antiqua"/>
          <w:vertAlign w:val="superscript"/>
        </w:rPr>
        <w:t>,47-49</w:t>
      </w:r>
      <w:r w:rsidR="00A31377" w:rsidRPr="00FB25E0">
        <w:rPr>
          <w:rFonts w:ascii="Book Antiqua" w:eastAsia="Book Antiqua" w:hAnsi="Book Antiqua"/>
          <w:vertAlign w:val="superscript"/>
        </w:rPr>
        <w:t>]</w:t>
      </w:r>
      <w:r w:rsidR="00EF5049" w:rsidRPr="00FB25E0">
        <w:rPr>
          <w:rFonts w:ascii="Book Antiqua" w:eastAsia="Book Antiqua" w:hAnsi="Book Antiqua"/>
        </w:rPr>
        <w:t>. In clinical samples,</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progression of white matter lesions has </w:t>
      </w:r>
      <w:r w:rsidR="00551B19" w:rsidRPr="00FB25E0">
        <w:rPr>
          <w:rFonts w:ascii="Book Antiqua" w:eastAsia="Book Antiqua" w:hAnsi="Book Antiqua"/>
        </w:rPr>
        <w:t>occurred</w:t>
      </w:r>
      <w:r w:rsidR="00EF5049" w:rsidRPr="00FB25E0">
        <w:rPr>
          <w:rFonts w:ascii="Book Antiqua" w:eastAsia="Book Antiqua" w:hAnsi="Book Antiqua"/>
        </w:rPr>
        <w:t xml:space="preserve"> alongside a lack of</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response to antidepressants and recurrence of depression. </w:t>
      </w:r>
      <w:r w:rsidR="00AF6BA1" w:rsidRPr="00FB25E0">
        <w:rPr>
          <w:rFonts w:ascii="Book Antiqua" w:eastAsia="Book Antiqua" w:hAnsi="Book Antiqua"/>
        </w:rPr>
        <w:t xml:space="preserve">Patients with LLD with lacunar lesions, as opposed to </w:t>
      </w:r>
      <w:r w:rsidR="000B30B1" w:rsidRPr="00FB25E0">
        <w:rPr>
          <w:rFonts w:ascii="Book Antiqua" w:eastAsia="Book Antiqua" w:hAnsi="Book Antiqua"/>
        </w:rPr>
        <w:t xml:space="preserve">diffuse </w:t>
      </w:r>
      <w:r w:rsidR="00AF6BA1" w:rsidRPr="00FB25E0">
        <w:rPr>
          <w:rFonts w:ascii="Book Antiqua" w:eastAsia="Book Antiqua" w:hAnsi="Book Antiqua"/>
        </w:rPr>
        <w:t>white matter lesions, have shown a better response to antidepressant treatment, supporting the view that VD associated with white matter lesions is treatme</w:t>
      </w:r>
      <w:r w:rsidR="006F25AE" w:rsidRPr="00FB25E0">
        <w:rPr>
          <w:rFonts w:ascii="Book Antiqua" w:eastAsia="Book Antiqua" w:hAnsi="Book Antiqua"/>
        </w:rPr>
        <w:t>nt-</w:t>
      </w:r>
      <w:proofErr w:type="gramStart"/>
      <w:r w:rsidR="00470FF8" w:rsidRPr="00FB25E0">
        <w:rPr>
          <w:rFonts w:ascii="Book Antiqua" w:eastAsia="Book Antiqua" w:hAnsi="Book Antiqua"/>
        </w:rPr>
        <w:t>resistant</w:t>
      </w:r>
      <w:r w:rsidR="009E0E3E" w:rsidRPr="00FB25E0">
        <w:rPr>
          <w:rFonts w:ascii="Book Antiqua" w:eastAsia="Book Antiqua" w:hAnsi="Book Antiqua"/>
          <w:vertAlign w:val="superscript"/>
        </w:rPr>
        <w:t>[</w:t>
      </w:r>
      <w:proofErr w:type="gramEnd"/>
      <w:r w:rsidR="007F55E1" w:rsidRPr="00FB25E0">
        <w:rPr>
          <w:rFonts w:ascii="Book Antiqua" w:eastAsia="Book Antiqua" w:hAnsi="Book Antiqua"/>
          <w:vertAlign w:val="superscript"/>
        </w:rPr>
        <w:t>46</w:t>
      </w:r>
      <w:r w:rsidR="00A31377" w:rsidRPr="00FB25E0">
        <w:rPr>
          <w:rFonts w:ascii="Book Antiqua" w:eastAsia="Book Antiqua" w:hAnsi="Book Antiqua"/>
          <w:vertAlign w:val="superscript"/>
        </w:rPr>
        <w:t>]</w:t>
      </w:r>
      <w:r w:rsidR="00AF6BA1" w:rsidRPr="00FB25E0">
        <w:rPr>
          <w:rFonts w:ascii="Book Antiqua" w:eastAsia="Book Antiqua" w:hAnsi="Book Antiqua"/>
        </w:rPr>
        <w:t xml:space="preserve">. </w:t>
      </w:r>
      <w:r w:rsidR="00EF5049" w:rsidRPr="00FB25E0">
        <w:rPr>
          <w:rFonts w:ascii="Book Antiqua" w:eastAsia="Book Antiqua" w:hAnsi="Book Antiqua"/>
        </w:rPr>
        <w:t xml:space="preserve">It is hypothesized that the pathology caused by the disruption of prefrontal systems related to white matter lesions is a central mechanism to why these </w:t>
      </w:r>
      <w:r w:rsidR="00EE6FCB" w:rsidRPr="00FB25E0">
        <w:rPr>
          <w:rFonts w:ascii="Book Antiqua" w:eastAsia="Book Antiqua" w:hAnsi="Book Antiqua"/>
        </w:rPr>
        <w:t xml:space="preserve">patients </w:t>
      </w:r>
      <w:r w:rsidR="00EF5049" w:rsidRPr="00FB25E0">
        <w:rPr>
          <w:rFonts w:ascii="Book Antiqua" w:eastAsia="Book Antiqua" w:hAnsi="Book Antiqua"/>
        </w:rPr>
        <w:t xml:space="preserve">do not respond to the typical antidepressant </w:t>
      </w:r>
      <w:proofErr w:type="gramStart"/>
      <w:r w:rsidR="00EF5049" w:rsidRPr="00FB25E0">
        <w:rPr>
          <w:rFonts w:ascii="Book Antiqua" w:eastAsia="Book Antiqua" w:hAnsi="Book Antiqua"/>
        </w:rPr>
        <w:t>treatment</w:t>
      </w:r>
      <w:r w:rsidR="009E0E3E" w:rsidRPr="00FB25E0">
        <w:rPr>
          <w:rFonts w:ascii="Book Antiqua" w:eastAsia="Book Antiqua" w:hAnsi="Book Antiqua"/>
          <w:vertAlign w:val="superscript"/>
        </w:rPr>
        <w:t>[</w:t>
      </w:r>
      <w:proofErr w:type="gramEnd"/>
      <w:r w:rsidR="00891B53" w:rsidRPr="00FB25E0">
        <w:rPr>
          <w:rFonts w:ascii="Book Antiqua" w:eastAsia="Book Antiqua" w:hAnsi="Book Antiqua"/>
          <w:vertAlign w:val="superscript"/>
        </w:rPr>
        <w:t>1</w:t>
      </w:r>
      <w:r w:rsidR="00A31377" w:rsidRPr="00FB25E0">
        <w:rPr>
          <w:rFonts w:ascii="Book Antiqua" w:eastAsia="Book Antiqua" w:hAnsi="Book Antiqua"/>
          <w:vertAlign w:val="superscript"/>
        </w:rPr>
        <w:t>]</w:t>
      </w:r>
      <w:r w:rsidR="00867EA8" w:rsidRPr="00FB25E0">
        <w:rPr>
          <w:rFonts w:ascii="Book Antiqua" w:eastAsia="Book Antiqua" w:hAnsi="Book Antiqua"/>
        </w:rPr>
        <w:t xml:space="preserve">. </w:t>
      </w:r>
      <w:r w:rsidR="00EF5049" w:rsidRPr="00FB25E0">
        <w:rPr>
          <w:rFonts w:ascii="Book Antiqua" w:eastAsia="Book Antiqua" w:hAnsi="Book Antiqua"/>
        </w:rPr>
        <w:t xml:space="preserve">However, some studies have failed to find a connection between WMH severity and treatment </w:t>
      </w:r>
      <w:proofErr w:type="gramStart"/>
      <w:r w:rsidR="00EF5049" w:rsidRPr="00FB25E0">
        <w:rPr>
          <w:rFonts w:ascii="Book Antiqua" w:eastAsia="Book Antiqua" w:hAnsi="Book Antiqua"/>
        </w:rPr>
        <w:t>outcomes</w:t>
      </w:r>
      <w:r w:rsidR="009E0E3E" w:rsidRPr="00FB25E0">
        <w:rPr>
          <w:rFonts w:ascii="Book Antiqua" w:eastAsia="Book Antiqua" w:hAnsi="Book Antiqua"/>
          <w:vertAlign w:val="superscript"/>
        </w:rPr>
        <w:t>[</w:t>
      </w:r>
      <w:proofErr w:type="gramEnd"/>
      <w:r w:rsidR="007F55E1" w:rsidRPr="00FB25E0">
        <w:rPr>
          <w:rFonts w:ascii="Book Antiqua" w:eastAsia="Book Antiqua" w:hAnsi="Book Antiqua"/>
          <w:vertAlign w:val="superscript"/>
        </w:rPr>
        <w:t>2</w:t>
      </w:r>
      <w:r w:rsidR="009F1ED1" w:rsidRPr="00FB25E0">
        <w:rPr>
          <w:rFonts w:ascii="Book Antiqua" w:eastAsia="Book Antiqua" w:hAnsi="Book Antiqua"/>
          <w:vertAlign w:val="superscript"/>
        </w:rPr>
        <w:t>8</w:t>
      </w:r>
      <w:r w:rsidR="007F55E1" w:rsidRPr="00FB25E0">
        <w:rPr>
          <w:rFonts w:ascii="Book Antiqua" w:eastAsia="Book Antiqua" w:hAnsi="Book Antiqua"/>
          <w:vertAlign w:val="superscript"/>
        </w:rPr>
        <w:t>,50,51</w:t>
      </w:r>
      <w:r w:rsidR="00A31377" w:rsidRPr="00FB25E0">
        <w:rPr>
          <w:rFonts w:ascii="Book Antiqua" w:eastAsia="Book Antiqua" w:hAnsi="Book Antiqua"/>
          <w:vertAlign w:val="superscript"/>
        </w:rPr>
        <w:t>]</w:t>
      </w:r>
      <w:r w:rsidR="00EF5049" w:rsidRPr="00FB25E0">
        <w:rPr>
          <w:rFonts w:ascii="Book Antiqua" w:eastAsia="Book Antiqua" w:hAnsi="Book Antiqua"/>
        </w:rPr>
        <w:t xml:space="preserve">.  </w:t>
      </w:r>
    </w:p>
    <w:p w14:paraId="6662B81D" w14:textId="766A8942" w:rsidR="00FC6586" w:rsidRPr="00FB25E0" w:rsidRDefault="00EE6FCB" w:rsidP="00E333A2">
      <w:pPr>
        <w:spacing w:line="360" w:lineRule="auto"/>
        <w:ind w:firstLineChars="100" w:firstLine="240"/>
        <w:jc w:val="both"/>
        <w:rPr>
          <w:rFonts w:ascii="Book Antiqua" w:eastAsia="Book Antiqua" w:hAnsi="Book Antiqua"/>
        </w:rPr>
      </w:pPr>
      <w:r w:rsidRPr="00FB25E0">
        <w:rPr>
          <w:rFonts w:ascii="Book Antiqua" w:eastAsia="Book Antiqua" w:hAnsi="Book Antiqua"/>
        </w:rPr>
        <w:t>Along with</w:t>
      </w:r>
      <w:r w:rsidR="00EF5049" w:rsidRPr="00FB25E0">
        <w:rPr>
          <w:rFonts w:ascii="Book Antiqua" w:eastAsia="Book Antiqua" w:hAnsi="Book Antiqua"/>
        </w:rPr>
        <w:t xml:space="preserve"> poorer response rates to antidepressants, white matter hyperintensity progression has been </w:t>
      </w:r>
      <w:r w:rsidR="002E2D51" w:rsidRPr="00FB25E0">
        <w:rPr>
          <w:rFonts w:ascii="Book Antiqua" w:eastAsia="Book Antiqua" w:hAnsi="Book Antiqua"/>
        </w:rPr>
        <w:t>shown to predict poorer outcome</w:t>
      </w:r>
      <w:r w:rsidR="00312AD1" w:rsidRPr="00FB25E0">
        <w:rPr>
          <w:rFonts w:ascii="Book Antiqua" w:eastAsia="Book Antiqua" w:hAnsi="Book Antiqua"/>
        </w:rPr>
        <w:t>s</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52</w:t>
      </w:r>
      <w:r w:rsidR="00A31377" w:rsidRPr="00FB25E0">
        <w:rPr>
          <w:rFonts w:ascii="Book Antiqua" w:eastAsia="Book Antiqua" w:hAnsi="Book Antiqua"/>
          <w:vertAlign w:val="superscript"/>
        </w:rPr>
        <w:t>]</w:t>
      </w:r>
      <w:r w:rsidR="002E2D51" w:rsidRPr="00FB25E0">
        <w:rPr>
          <w:rFonts w:ascii="Book Antiqua" w:eastAsia="Book Antiqua" w:hAnsi="Book Antiqua"/>
        </w:rPr>
        <w:t xml:space="preserve">, </w:t>
      </w:r>
      <w:r w:rsidR="00EF5049" w:rsidRPr="00FB25E0">
        <w:rPr>
          <w:rFonts w:ascii="Book Antiqua" w:eastAsia="Book Antiqua" w:hAnsi="Book Antiqua"/>
        </w:rPr>
        <w:t>higher rates of relapse</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2</w:t>
      </w:r>
      <w:r w:rsidR="009F1ED1" w:rsidRPr="00FB25E0">
        <w:rPr>
          <w:rFonts w:ascii="Book Antiqua" w:eastAsia="Book Antiqua" w:hAnsi="Book Antiqua"/>
          <w:vertAlign w:val="superscript"/>
        </w:rPr>
        <w:t>7</w:t>
      </w:r>
      <w:r w:rsidR="009B6587" w:rsidRPr="00FB25E0">
        <w:rPr>
          <w:rFonts w:ascii="Book Antiqua" w:eastAsia="Book Antiqua" w:hAnsi="Book Antiqua"/>
          <w:vertAlign w:val="superscript"/>
        </w:rPr>
        <w:t>,42,53</w:t>
      </w:r>
      <w:r w:rsidR="00A31377" w:rsidRPr="00FB25E0">
        <w:rPr>
          <w:rFonts w:ascii="Book Antiqua" w:eastAsia="Book Antiqua" w:hAnsi="Book Antiqua"/>
          <w:vertAlign w:val="superscript"/>
        </w:rPr>
        <w:t>]</w:t>
      </w:r>
      <w:r w:rsidR="008E022A" w:rsidRPr="00FB25E0">
        <w:rPr>
          <w:rFonts w:ascii="Book Antiqua" w:eastAsia="Book Antiqua" w:hAnsi="Book Antiqua"/>
        </w:rPr>
        <w:t>,</w:t>
      </w:r>
      <w:r w:rsidR="007C5C9C" w:rsidRPr="00FB25E0">
        <w:rPr>
          <w:rFonts w:ascii="Book Antiqua" w:eastAsia="Book Antiqua" w:hAnsi="Book Antiqua"/>
        </w:rPr>
        <w:t xml:space="preserve"> and difficulty achieving remission</w:t>
      </w:r>
      <w:r w:rsidR="009E0E3E" w:rsidRPr="00FB25E0">
        <w:rPr>
          <w:rFonts w:ascii="Book Antiqua" w:eastAsia="Book Antiqua" w:hAnsi="Book Antiqua"/>
          <w:vertAlign w:val="superscript"/>
        </w:rPr>
        <w:t>[</w:t>
      </w:r>
      <w:r w:rsidR="009B6587" w:rsidRPr="00FB25E0">
        <w:rPr>
          <w:rFonts w:ascii="Book Antiqua" w:eastAsia="Book Antiqua" w:hAnsi="Book Antiqua"/>
          <w:vertAlign w:val="superscript"/>
        </w:rPr>
        <w:t>42</w:t>
      </w:r>
      <w:r w:rsidR="00A31377" w:rsidRPr="00FB25E0">
        <w:rPr>
          <w:rFonts w:ascii="Book Antiqua" w:eastAsia="Book Antiqua" w:hAnsi="Book Antiqua"/>
          <w:vertAlign w:val="superscript"/>
        </w:rPr>
        <w:t>]</w:t>
      </w:r>
      <w:r w:rsidR="00EB18A7" w:rsidRPr="00FB25E0">
        <w:rPr>
          <w:rFonts w:ascii="Book Antiqua" w:eastAsia="Book Antiqua" w:hAnsi="Book Antiqua"/>
        </w:rPr>
        <w:t xml:space="preserve">. </w:t>
      </w:r>
      <w:r w:rsidR="009A0A22" w:rsidRPr="00FB25E0">
        <w:rPr>
          <w:rFonts w:ascii="Book Antiqua" w:eastAsia="Book Antiqua" w:hAnsi="Book Antiqua"/>
        </w:rPr>
        <w:t>Indeed, i</w:t>
      </w:r>
      <w:r w:rsidR="00EF5049" w:rsidRPr="00FB25E0">
        <w:rPr>
          <w:rFonts w:ascii="Book Antiqua" w:eastAsia="Book Antiqua" w:hAnsi="Book Antiqua"/>
        </w:rPr>
        <w:t xml:space="preserve">n a study of severely depressed psychiatric inpatients, those who responded to treatment showed significantly less white matter </w:t>
      </w:r>
      <w:r w:rsidR="00470FF8" w:rsidRPr="00FB25E0">
        <w:rPr>
          <w:rFonts w:ascii="Book Antiqua" w:eastAsia="Book Antiqua" w:hAnsi="Book Antiqua"/>
        </w:rPr>
        <w:t xml:space="preserve">lesion </w:t>
      </w:r>
      <w:proofErr w:type="gramStart"/>
      <w:r w:rsidR="00470FF8" w:rsidRPr="00FB25E0">
        <w:rPr>
          <w:rFonts w:ascii="Book Antiqua" w:eastAsia="Book Antiqua" w:hAnsi="Book Antiqua"/>
        </w:rPr>
        <w:t>burden</w:t>
      </w:r>
      <w:r w:rsidR="009E0E3E" w:rsidRPr="00FB25E0">
        <w:rPr>
          <w:rFonts w:ascii="Book Antiqua" w:eastAsia="Book Antiqua" w:hAnsi="Book Antiqua"/>
          <w:vertAlign w:val="superscript"/>
        </w:rPr>
        <w:t>[</w:t>
      </w:r>
      <w:proofErr w:type="gramEnd"/>
      <w:r w:rsidR="00EB18A7" w:rsidRPr="00FB25E0">
        <w:rPr>
          <w:rFonts w:ascii="Book Antiqua" w:eastAsia="Book Antiqua" w:hAnsi="Book Antiqua"/>
          <w:vertAlign w:val="superscript"/>
        </w:rPr>
        <w:t>3</w:t>
      </w:r>
      <w:r w:rsidR="00A31377" w:rsidRPr="00FB25E0">
        <w:rPr>
          <w:rFonts w:ascii="Book Antiqua" w:eastAsia="Book Antiqua" w:hAnsi="Book Antiqua"/>
          <w:vertAlign w:val="superscript"/>
        </w:rPr>
        <w:t>]</w:t>
      </w:r>
      <w:r w:rsidR="00EF5049" w:rsidRPr="00FB25E0">
        <w:rPr>
          <w:rFonts w:ascii="Book Antiqua" w:eastAsia="Book Antiqua" w:hAnsi="Book Antiqua"/>
        </w:rPr>
        <w:t>.</w:t>
      </w:r>
      <w:r w:rsidR="007A2854" w:rsidRPr="00FB25E0">
        <w:rPr>
          <w:rFonts w:ascii="Book Antiqua" w:eastAsia="Book Antiqua" w:hAnsi="Book Antiqua"/>
        </w:rPr>
        <w:t xml:space="preserve"> </w:t>
      </w:r>
      <w:r w:rsidR="000F64B9" w:rsidRPr="00FB25E0">
        <w:rPr>
          <w:rFonts w:ascii="Book Antiqua" w:eastAsia="Book Antiqua" w:hAnsi="Book Antiqua"/>
        </w:rPr>
        <w:t xml:space="preserve">The presence of subcortical gray matter lesions predicted poor outcome up to 64 months following antidepressant </w:t>
      </w:r>
      <w:proofErr w:type="gramStart"/>
      <w:r w:rsidR="000F64B9" w:rsidRPr="00FB25E0">
        <w:rPr>
          <w:rFonts w:ascii="Book Antiqua" w:eastAsia="Book Antiqua" w:hAnsi="Book Antiqua"/>
        </w:rPr>
        <w:t>monotherapy</w:t>
      </w:r>
      <w:r w:rsidR="009E0E3E" w:rsidRPr="00FB25E0">
        <w:rPr>
          <w:rFonts w:ascii="Book Antiqua" w:eastAsia="Book Antiqua" w:hAnsi="Book Antiqua"/>
          <w:vertAlign w:val="superscript"/>
        </w:rPr>
        <w:t>[</w:t>
      </w:r>
      <w:proofErr w:type="gramEnd"/>
      <w:r w:rsidR="001462F7" w:rsidRPr="00FB25E0">
        <w:rPr>
          <w:rFonts w:ascii="Book Antiqua" w:eastAsia="Book Antiqua" w:hAnsi="Book Antiqua"/>
          <w:vertAlign w:val="superscript"/>
        </w:rPr>
        <w:t>53</w:t>
      </w:r>
      <w:r w:rsidR="00A31377" w:rsidRPr="00FB25E0">
        <w:rPr>
          <w:rFonts w:ascii="Book Antiqua" w:eastAsia="Book Antiqua" w:hAnsi="Book Antiqua"/>
          <w:vertAlign w:val="superscript"/>
        </w:rPr>
        <w:t>]</w:t>
      </w:r>
      <w:r w:rsidR="000F64B9" w:rsidRPr="00FB25E0">
        <w:rPr>
          <w:rFonts w:ascii="Book Antiqua" w:eastAsia="Book Antiqua" w:hAnsi="Book Antiqua"/>
        </w:rPr>
        <w:t xml:space="preserve">. </w:t>
      </w:r>
      <w:r w:rsidR="0043575A">
        <w:rPr>
          <w:rFonts w:ascii="Book Antiqua" w:eastAsia="Book Antiqua" w:hAnsi="Book Antiqua"/>
        </w:rPr>
        <w:t>Steffens</w:t>
      </w:r>
      <w:r w:rsidR="0043575A" w:rsidRPr="0043575A">
        <w:rPr>
          <w:rFonts w:ascii="Book Antiqua" w:eastAsia="Book Antiqua" w:hAnsi="Book Antiqua"/>
          <w:i/>
        </w:rPr>
        <w:t xml:space="preserve"> et </w:t>
      </w:r>
      <w:proofErr w:type="gramStart"/>
      <w:r w:rsidR="0043575A" w:rsidRPr="0043575A">
        <w:rPr>
          <w:rFonts w:ascii="Book Antiqua" w:eastAsia="Book Antiqua" w:hAnsi="Book Antiqua"/>
          <w:i/>
        </w:rPr>
        <w:t>al</w:t>
      </w:r>
      <w:r w:rsidR="009E0E3E" w:rsidRPr="00FB25E0">
        <w:rPr>
          <w:rFonts w:ascii="Book Antiqua" w:eastAsia="Book Antiqua" w:hAnsi="Book Antiqua"/>
          <w:vertAlign w:val="superscript"/>
        </w:rPr>
        <w:t>[</w:t>
      </w:r>
      <w:proofErr w:type="gramEnd"/>
      <w:r w:rsidR="001462F7" w:rsidRPr="00FB25E0">
        <w:rPr>
          <w:rFonts w:ascii="Book Antiqua" w:eastAsia="Book Antiqua" w:hAnsi="Book Antiqua"/>
          <w:vertAlign w:val="superscript"/>
        </w:rPr>
        <w:t>3</w:t>
      </w:r>
      <w:r w:rsidR="009F1ED1" w:rsidRPr="00FB25E0">
        <w:rPr>
          <w:rFonts w:ascii="Book Antiqua" w:eastAsia="Book Antiqua" w:hAnsi="Book Antiqua"/>
          <w:vertAlign w:val="superscript"/>
        </w:rPr>
        <w:t>0</w:t>
      </w:r>
      <w:r w:rsidR="00A31377" w:rsidRPr="00FB25E0">
        <w:rPr>
          <w:rFonts w:ascii="Book Antiqua" w:eastAsia="Book Antiqua" w:hAnsi="Book Antiqua"/>
          <w:vertAlign w:val="superscript"/>
        </w:rPr>
        <w:t>]</w:t>
      </w:r>
      <w:r w:rsidR="008645EB" w:rsidRPr="00FB25E0">
        <w:rPr>
          <w:rFonts w:ascii="Book Antiqua" w:eastAsia="Book Antiqua" w:hAnsi="Book Antiqua"/>
        </w:rPr>
        <w:t xml:space="preserve"> found that lesions in the basal ganglia and in</w:t>
      </w:r>
      <w:r w:rsidR="009A0A22" w:rsidRPr="00FB25E0">
        <w:rPr>
          <w:rFonts w:ascii="Book Antiqua" w:eastAsia="Book Antiqua" w:hAnsi="Book Antiqua"/>
        </w:rPr>
        <w:t xml:space="preserve"> the</w:t>
      </w:r>
      <w:r w:rsidR="005B529C" w:rsidRPr="00FB25E0">
        <w:rPr>
          <w:rFonts w:ascii="Book Antiqua" w:eastAsia="Book Antiqua" w:hAnsi="Book Antiqua"/>
        </w:rPr>
        <w:t xml:space="preserve"> cerebral cortex</w:t>
      </w:r>
      <w:r w:rsidR="008645EB" w:rsidRPr="00FB25E0">
        <w:rPr>
          <w:rFonts w:ascii="Book Antiqua" w:eastAsia="Book Antiqua" w:hAnsi="Book Antiqua"/>
        </w:rPr>
        <w:t xml:space="preserve"> were associated with the persistence of depressive symptoms, while subcortical white matter lesions were associated with worsening of depressive symptoms over time. </w:t>
      </w:r>
      <w:r w:rsidR="00EF5049" w:rsidRPr="00FB25E0">
        <w:rPr>
          <w:rFonts w:ascii="Book Antiqua" w:eastAsia="Book Antiqua" w:hAnsi="Book Antiqua"/>
        </w:rPr>
        <w:t xml:space="preserve">Additionally, </w:t>
      </w:r>
      <w:r w:rsidR="007103C7" w:rsidRPr="00FB25E0">
        <w:rPr>
          <w:rFonts w:ascii="Book Antiqua" w:eastAsia="Book Antiqua" w:hAnsi="Book Antiqua"/>
        </w:rPr>
        <w:lastRenderedPageBreak/>
        <w:t>patients</w:t>
      </w:r>
      <w:r w:rsidR="009002AD" w:rsidRPr="00FB25E0">
        <w:rPr>
          <w:rFonts w:ascii="Book Antiqua" w:eastAsia="Book Antiqua" w:hAnsi="Book Antiqua"/>
        </w:rPr>
        <w:t xml:space="preserve"> with VD</w:t>
      </w:r>
      <w:r w:rsidR="00EF5049" w:rsidRPr="00FB25E0">
        <w:rPr>
          <w:rFonts w:ascii="Book Antiqua" w:eastAsia="Book Antiqua" w:hAnsi="Book Antiqua"/>
        </w:rPr>
        <w:t xml:space="preserve"> are more likely to suffer from earlier relapse, </w:t>
      </w:r>
      <w:r w:rsidR="00551B19" w:rsidRPr="00FB25E0">
        <w:rPr>
          <w:rFonts w:ascii="Book Antiqua" w:eastAsia="Book Antiqua" w:hAnsi="Book Antiqua"/>
        </w:rPr>
        <w:t xml:space="preserve">have </w:t>
      </w:r>
      <w:r w:rsidR="00EF5049" w:rsidRPr="00FB25E0">
        <w:rPr>
          <w:rFonts w:ascii="Book Antiqua" w:eastAsia="Book Antiqua" w:hAnsi="Book Antiqua"/>
        </w:rPr>
        <w:t xml:space="preserve">a more chronic pattern of depression, and </w:t>
      </w:r>
      <w:r w:rsidR="00551B19" w:rsidRPr="00FB25E0">
        <w:rPr>
          <w:rFonts w:ascii="Book Antiqua" w:eastAsia="Book Antiqua" w:hAnsi="Book Antiqua"/>
        </w:rPr>
        <w:t xml:space="preserve">have </w:t>
      </w:r>
      <w:r w:rsidR="00EF5049" w:rsidRPr="00FB25E0">
        <w:rPr>
          <w:rFonts w:ascii="Book Antiqua" w:eastAsia="Book Antiqua" w:hAnsi="Book Antiqua"/>
        </w:rPr>
        <w:t xml:space="preserve">progressive cognitive </w:t>
      </w:r>
      <w:proofErr w:type="gramStart"/>
      <w:r w:rsidR="00EF5049" w:rsidRPr="00FB25E0">
        <w:rPr>
          <w:rFonts w:ascii="Book Antiqua" w:eastAsia="Book Antiqua" w:hAnsi="Book Antiqua"/>
        </w:rPr>
        <w:t>de</w:t>
      </w:r>
      <w:r w:rsidR="00DF69AC" w:rsidRPr="00FB25E0">
        <w:rPr>
          <w:rFonts w:ascii="Book Antiqua" w:eastAsia="Book Antiqua" w:hAnsi="Book Antiqua"/>
        </w:rPr>
        <w:t>cline</w:t>
      </w:r>
      <w:r w:rsidR="009E0E3E" w:rsidRPr="00FB25E0">
        <w:rPr>
          <w:rFonts w:ascii="Book Antiqua" w:eastAsia="Book Antiqua" w:hAnsi="Book Antiqua"/>
          <w:vertAlign w:val="superscript"/>
        </w:rPr>
        <w:t>[</w:t>
      </w:r>
      <w:proofErr w:type="gramEnd"/>
      <w:r w:rsidR="00EB18A7" w:rsidRPr="00FB25E0">
        <w:rPr>
          <w:rFonts w:ascii="Book Antiqua" w:eastAsia="Book Antiqua" w:hAnsi="Book Antiqua"/>
          <w:vertAlign w:val="superscript"/>
        </w:rPr>
        <w:t>3</w:t>
      </w:r>
      <w:r w:rsidR="00A31377" w:rsidRPr="00FB25E0">
        <w:rPr>
          <w:rFonts w:ascii="Book Antiqua" w:eastAsia="Book Antiqua" w:hAnsi="Book Antiqua"/>
          <w:vertAlign w:val="superscript"/>
        </w:rPr>
        <w:t>]</w:t>
      </w:r>
      <w:r w:rsidR="00EF5049" w:rsidRPr="00FB25E0">
        <w:rPr>
          <w:rFonts w:ascii="Book Antiqua" w:eastAsia="Book Antiqua" w:hAnsi="Book Antiqua"/>
        </w:rPr>
        <w:t xml:space="preserve">. </w:t>
      </w:r>
    </w:p>
    <w:p w14:paraId="1EA213C7" w14:textId="6CB28731" w:rsidR="00EF5049" w:rsidRPr="00FB25E0" w:rsidRDefault="00EF5049" w:rsidP="00E333A2">
      <w:pPr>
        <w:pStyle w:val="a4"/>
        <w:spacing w:after="0" w:line="360" w:lineRule="auto"/>
        <w:ind w:left="0" w:firstLineChars="100" w:firstLine="240"/>
        <w:jc w:val="both"/>
        <w:rPr>
          <w:rFonts w:ascii="Book Antiqua" w:eastAsia="Book Antiqua" w:hAnsi="Book Antiqua"/>
          <w:sz w:val="24"/>
          <w:szCs w:val="24"/>
        </w:rPr>
      </w:pPr>
      <w:r w:rsidRPr="00FB25E0">
        <w:rPr>
          <w:rFonts w:ascii="Book Antiqua" w:eastAsia="Book Antiqua" w:hAnsi="Book Antiqua"/>
          <w:sz w:val="24"/>
          <w:szCs w:val="24"/>
        </w:rPr>
        <w:t>Since current</w:t>
      </w:r>
      <w:r w:rsidR="00811E5D" w:rsidRPr="00FB25E0">
        <w:rPr>
          <w:rFonts w:ascii="Book Antiqua" w:eastAsia="Book Antiqua" w:hAnsi="Book Antiqua"/>
          <w:sz w:val="24"/>
          <w:szCs w:val="24"/>
        </w:rPr>
        <w:t xml:space="preserve"> pharmacological treatments</w:t>
      </w:r>
      <w:r w:rsidRPr="00FB25E0">
        <w:rPr>
          <w:rFonts w:ascii="Book Antiqua" w:eastAsia="Book Antiqua" w:hAnsi="Book Antiqua"/>
          <w:sz w:val="24"/>
          <w:szCs w:val="24"/>
        </w:rPr>
        <w:t xml:space="preserve"> </w:t>
      </w:r>
      <w:r w:rsidR="00350B37" w:rsidRPr="00FB25E0">
        <w:rPr>
          <w:rFonts w:ascii="Book Antiqua" w:eastAsia="Book Antiqua" w:hAnsi="Book Antiqua"/>
          <w:sz w:val="24"/>
          <w:szCs w:val="24"/>
        </w:rPr>
        <w:t xml:space="preserve">for depression </w:t>
      </w:r>
      <w:r w:rsidRPr="00FB25E0">
        <w:rPr>
          <w:rFonts w:ascii="Book Antiqua" w:eastAsia="Book Antiqua" w:hAnsi="Book Antiqua"/>
          <w:sz w:val="24"/>
          <w:szCs w:val="24"/>
        </w:rPr>
        <w:t xml:space="preserve">have been </w:t>
      </w:r>
      <w:r w:rsidR="00A16333" w:rsidRPr="00FB25E0">
        <w:rPr>
          <w:rFonts w:ascii="Book Antiqua" w:eastAsia="Book Antiqua" w:hAnsi="Book Antiqua"/>
          <w:sz w:val="24"/>
          <w:szCs w:val="24"/>
        </w:rPr>
        <w:t>primarily</w:t>
      </w:r>
      <w:r w:rsidRPr="00FB25E0">
        <w:rPr>
          <w:rFonts w:ascii="Book Antiqua" w:eastAsia="Book Antiqua" w:hAnsi="Book Antiqua"/>
          <w:sz w:val="24"/>
          <w:szCs w:val="24"/>
        </w:rPr>
        <w:t xml:space="preserve"> ineffect</w:t>
      </w:r>
      <w:r w:rsidR="007A2854" w:rsidRPr="00FB25E0">
        <w:rPr>
          <w:rFonts w:ascii="Book Antiqua" w:eastAsia="Book Antiqua" w:hAnsi="Book Antiqua"/>
          <w:sz w:val="24"/>
          <w:szCs w:val="24"/>
        </w:rPr>
        <w:t>ive</w:t>
      </w:r>
      <w:r w:rsidR="00811E5D" w:rsidRPr="00FB25E0">
        <w:rPr>
          <w:rFonts w:ascii="Book Antiqua" w:eastAsia="Book Antiqua" w:hAnsi="Book Antiqua"/>
          <w:sz w:val="24"/>
          <w:szCs w:val="24"/>
        </w:rPr>
        <w:t xml:space="preserve"> in VD patients</w:t>
      </w:r>
      <w:r w:rsidR="007A2854" w:rsidRPr="00FB25E0">
        <w:rPr>
          <w:rFonts w:ascii="Book Antiqua" w:eastAsia="Book Antiqua" w:hAnsi="Book Antiqua"/>
          <w:sz w:val="24"/>
          <w:szCs w:val="24"/>
        </w:rPr>
        <w:t xml:space="preserve">, </w:t>
      </w:r>
      <w:r w:rsidR="00350B37" w:rsidRPr="00FB25E0">
        <w:rPr>
          <w:rFonts w:ascii="Book Antiqua" w:eastAsia="Book Antiqua" w:hAnsi="Book Antiqua"/>
          <w:sz w:val="24"/>
          <w:szCs w:val="24"/>
        </w:rPr>
        <w:t>there is growing interest in</w:t>
      </w:r>
      <w:r w:rsidRPr="00FB25E0">
        <w:rPr>
          <w:rFonts w:ascii="Book Antiqua" w:eastAsia="Book Antiqua" w:hAnsi="Book Antiqua"/>
          <w:sz w:val="24"/>
          <w:szCs w:val="24"/>
        </w:rPr>
        <w:t xml:space="preserve"> c</w:t>
      </w:r>
      <w:r w:rsidR="00811E5D" w:rsidRPr="00FB25E0">
        <w:rPr>
          <w:rFonts w:ascii="Book Antiqua" w:eastAsia="Book Antiqua" w:hAnsi="Book Antiqua"/>
          <w:sz w:val="24"/>
          <w:szCs w:val="24"/>
        </w:rPr>
        <w:t>ontrolling lesion progression</w:t>
      </w:r>
      <w:r w:rsidR="00710CEF" w:rsidRPr="00FB25E0">
        <w:rPr>
          <w:rFonts w:ascii="Book Antiqua" w:eastAsia="Book Antiqua" w:hAnsi="Book Antiqua"/>
          <w:sz w:val="24"/>
          <w:szCs w:val="24"/>
        </w:rPr>
        <w:t xml:space="preserve">. </w:t>
      </w:r>
      <w:r w:rsidRPr="00FB25E0">
        <w:rPr>
          <w:rFonts w:ascii="Book Antiqua" w:eastAsia="Book Antiqua" w:hAnsi="Book Antiqua"/>
          <w:sz w:val="24"/>
          <w:szCs w:val="24"/>
        </w:rPr>
        <w:t xml:space="preserve">If white matter lesions can predict poor antidepressant response, targeting the cerebrovascular processes themselves might be more effective. Most studies of vascular depression are correlative and cannot determine causation. It is unknown </w:t>
      </w:r>
      <w:r w:rsidR="00F01909" w:rsidRPr="00FB25E0">
        <w:rPr>
          <w:rFonts w:ascii="Book Antiqua" w:eastAsia="Book Antiqua" w:hAnsi="Book Antiqua"/>
          <w:sz w:val="24"/>
          <w:szCs w:val="24"/>
        </w:rPr>
        <w:t>if</w:t>
      </w:r>
      <w:r w:rsidRPr="00FB25E0">
        <w:rPr>
          <w:rFonts w:ascii="Book Antiqua" w:eastAsia="Book Antiqua" w:hAnsi="Book Antiqua"/>
          <w:sz w:val="24"/>
          <w:szCs w:val="24"/>
        </w:rPr>
        <w:t xml:space="preserve"> depression puts one at greater risk for dev</w:t>
      </w:r>
      <w:r w:rsidR="006D263B" w:rsidRPr="00FB25E0">
        <w:rPr>
          <w:rFonts w:ascii="Book Antiqua" w:eastAsia="Book Antiqua" w:hAnsi="Book Antiqua"/>
          <w:sz w:val="24"/>
          <w:szCs w:val="24"/>
        </w:rPr>
        <w:t>eloping white matter lesions,</w:t>
      </w:r>
      <w:r w:rsidRPr="00FB25E0">
        <w:rPr>
          <w:rFonts w:ascii="Book Antiqua" w:eastAsia="Book Antiqua" w:hAnsi="Book Antiqua"/>
          <w:sz w:val="24"/>
          <w:szCs w:val="24"/>
        </w:rPr>
        <w:t xml:space="preserve"> if the presence of micro</w:t>
      </w:r>
      <w:r w:rsidR="00B02F46" w:rsidRPr="00FB25E0">
        <w:rPr>
          <w:rFonts w:ascii="Book Antiqua" w:eastAsia="Book Antiqua" w:hAnsi="Book Antiqua"/>
          <w:sz w:val="24"/>
          <w:szCs w:val="24"/>
        </w:rPr>
        <w:t xml:space="preserve">vascular </w:t>
      </w:r>
      <w:r w:rsidRPr="00FB25E0">
        <w:rPr>
          <w:rFonts w:ascii="Book Antiqua" w:eastAsia="Book Antiqua" w:hAnsi="Book Antiqua"/>
          <w:sz w:val="24"/>
          <w:szCs w:val="24"/>
        </w:rPr>
        <w:t>ischemia makes one more susceptible to depression</w:t>
      </w:r>
      <w:r w:rsidR="00811E5D" w:rsidRPr="00FB25E0">
        <w:rPr>
          <w:rFonts w:ascii="Book Antiqua" w:eastAsia="Book Antiqua" w:hAnsi="Book Antiqua"/>
          <w:sz w:val="24"/>
          <w:szCs w:val="24"/>
        </w:rPr>
        <w:t>, or if both are the result of a common pathological pathway</w:t>
      </w:r>
      <w:r w:rsidRPr="00FB25E0">
        <w:rPr>
          <w:rFonts w:ascii="Book Antiqua" w:eastAsia="Book Antiqua" w:hAnsi="Book Antiqua"/>
          <w:sz w:val="24"/>
          <w:szCs w:val="24"/>
        </w:rPr>
        <w:t>. Another possibility is that untreated depression itself quickens</w:t>
      </w:r>
      <w:r w:rsidRPr="00FB25E0">
        <w:rPr>
          <w:rFonts w:ascii="Book Antiqua" w:eastAsia="Book Antiqua" w:hAnsi="Book Antiqua"/>
          <w:sz w:val="24"/>
          <w:szCs w:val="24"/>
          <w:vertAlign w:val="superscript"/>
        </w:rPr>
        <w:t xml:space="preserve"> </w:t>
      </w:r>
      <w:r w:rsidRPr="00FB25E0">
        <w:rPr>
          <w:rFonts w:ascii="Book Antiqua" w:eastAsia="Book Antiqua" w:hAnsi="Book Antiqua"/>
          <w:sz w:val="24"/>
          <w:szCs w:val="24"/>
        </w:rPr>
        <w:t>lesion progression</w:t>
      </w:r>
      <w:r w:rsidR="006D263B" w:rsidRPr="00FB25E0">
        <w:rPr>
          <w:rFonts w:ascii="Book Antiqua" w:eastAsia="Book Antiqua" w:hAnsi="Book Antiqua"/>
          <w:sz w:val="24"/>
          <w:szCs w:val="24"/>
        </w:rPr>
        <w:t xml:space="preserve"> and results in additional vascular disease, such as</w:t>
      </w:r>
      <w:r w:rsidR="00226959" w:rsidRPr="00FB25E0">
        <w:rPr>
          <w:rFonts w:ascii="Book Antiqua" w:eastAsia="Book Antiqua" w:hAnsi="Book Antiqua"/>
          <w:sz w:val="24"/>
          <w:szCs w:val="24"/>
        </w:rPr>
        <w:t xml:space="preserve"> vascular</w:t>
      </w:r>
      <w:r w:rsidR="006D263B" w:rsidRPr="00FB25E0">
        <w:rPr>
          <w:rFonts w:ascii="Book Antiqua" w:eastAsia="Book Antiqua" w:hAnsi="Book Antiqua"/>
          <w:sz w:val="24"/>
          <w:szCs w:val="24"/>
        </w:rPr>
        <w:t xml:space="preserve"> dementia</w:t>
      </w:r>
      <w:r w:rsidRPr="00FB25E0">
        <w:rPr>
          <w:rFonts w:ascii="Book Antiqua" w:eastAsia="Book Antiqua" w:hAnsi="Book Antiqua"/>
          <w:sz w:val="24"/>
          <w:szCs w:val="24"/>
        </w:rPr>
        <w:t xml:space="preserve">. In a retrospective cohort study of patients in primary care spanning 13 years, </w:t>
      </w:r>
      <w:r w:rsidR="0043575A">
        <w:rPr>
          <w:rFonts w:ascii="Book Antiqua" w:eastAsia="Book Antiqua" w:hAnsi="Book Antiqua"/>
          <w:sz w:val="24"/>
          <w:szCs w:val="24"/>
        </w:rPr>
        <w:t xml:space="preserve">Köhler </w:t>
      </w:r>
      <w:r w:rsidR="0043575A" w:rsidRPr="0043575A">
        <w:rPr>
          <w:rFonts w:ascii="Book Antiqua" w:eastAsia="Book Antiqua" w:hAnsi="Book Antiqua"/>
          <w:i/>
          <w:sz w:val="24"/>
          <w:szCs w:val="24"/>
        </w:rPr>
        <w:t>et al</w:t>
      </w:r>
      <w:r w:rsidR="009E0E3E" w:rsidRPr="00FB25E0">
        <w:rPr>
          <w:rFonts w:ascii="Book Antiqua" w:eastAsia="Book Antiqua" w:hAnsi="Book Antiqua"/>
          <w:sz w:val="24"/>
          <w:szCs w:val="24"/>
          <w:vertAlign w:val="superscript"/>
        </w:rPr>
        <w:t>[</w:t>
      </w:r>
      <w:r w:rsidR="00B8492A" w:rsidRPr="00FB25E0">
        <w:rPr>
          <w:rFonts w:ascii="Book Antiqua" w:eastAsia="Book Antiqua" w:hAnsi="Book Antiqua"/>
          <w:sz w:val="24"/>
          <w:szCs w:val="24"/>
          <w:vertAlign w:val="superscript"/>
        </w:rPr>
        <w:t>54</w:t>
      </w:r>
      <w:r w:rsidR="00A31377" w:rsidRPr="00FB25E0">
        <w:rPr>
          <w:rFonts w:ascii="Book Antiqua" w:eastAsia="Book Antiqua" w:hAnsi="Book Antiqua"/>
          <w:sz w:val="24"/>
          <w:szCs w:val="24"/>
          <w:vertAlign w:val="superscript"/>
        </w:rPr>
        <w:t>]</w:t>
      </w:r>
      <w:r w:rsidRPr="00FB25E0">
        <w:rPr>
          <w:rFonts w:ascii="Book Antiqua" w:eastAsia="Book Antiqua" w:hAnsi="Book Antiqua"/>
          <w:sz w:val="24"/>
          <w:szCs w:val="24"/>
        </w:rPr>
        <w:t xml:space="preserve"> found that new onset of depression was associa</w:t>
      </w:r>
      <w:r w:rsidR="00551B19" w:rsidRPr="00FB25E0">
        <w:rPr>
          <w:rFonts w:ascii="Book Antiqua" w:eastAsia="Book Antiqua" w:hAnsi="Book Antiqua"/>
          <w:sz w:val="24"/>
          <w:szCs w:val="24"/>
        </w:rPr>
        <w:t>ted with twice the likelihood of</w:t>
      </w:r>
      <w:r w:rsidRPr="00FB25E0">
        <w:rPr>
          <w:rFonts w:ascii="Book Antiqua" w:eastAsia="Book Antiqua" w:hAnsi="Book Antiqua"/>
          <w:sz w:val="24"/>
          <w:szCs w:val="24"/>
        </w:rPr>
        <w:t xml:space="preserve"> develop</w:t>
      </w:r>
      <w:r w:rsidR="00551B19" w:rsidRPr="00FB25E0">
        <w:rPr>
          <w:rFonts w:ascii="Book Antiqua" w:eastAsia="Book Antiqua" w:hAnsi="Book Antiqua"/>
          <w:sz w:val="24"/>
          <w:szCs w:val="24"/>
        </w:rPr>
        <w:t>ing</w:t>
      </w:r>
      <w:r w:rsidRPr="00FB25E0">
        <w:rPr>
          <w:rFonts w:ascii="Book Antiqua" w:eastAsia="Book Antiqua" w:hAnsi="Book Antiqua"/>
          <w:sz w:val="24"/>
          <w:szCs w:val="24"/>
        </w:rPr>
        <w:t xml:space="preserve"> dementia, especially in those with incident vascular disease or whose depression was preceded by stroke or hypertension. </w:t>
      </w:r>
      <w:r w:rsidR="004041C5" w:rsidRPr="00FB25E0">
        <w:rPr>
          <w:rFonts w:ascii="Book Antiqua" w:eastAsia="Book Antiqua" w:hAnsi="Book Antiqua"/>
          <w:sz w:val="24"/>
          <w:szCs w:val="24"/>
        </w:rPr>
        <w:t xml:space="preserve">Since </w:t>
      </w:r>
      <w:r w:rsidRPr="00FB25E0">
        <w:rPr>
          <w:rFonts w:ascii="Book Antiqua" w:eastAsia="Book Antiqua" w:hAnsi="Book Antiqua"/>
          <w:sz w:val="24"/>
          <w:szCs w:val="24"/>
        </w:rPr>
        <w:t>the current standard psychopharmacologic</w:t>
      </w:r>
      <w:r w:rsidR="004041C5" w:rsidRPr="00FB25E0">
        <w:rPr>
          <w:rFonts w:ascii="Book Antiqua" w:eastAsia="Book Antiqua" w:hAnsi="Book Antiqua"/>
          <w:sz w:val="24"/>
          <w:szCs w:val="24"/>
        </w:rPr>
        <w:t xml:space="preserve"> therapy is ineffective</w:t>
      </w:r>
      <w:r w:rsidRPr="00FB25E0">
        <w:rPr>
          <w:rFonts w:ascii="Book Antiqua" w:eastAsia="Book Antiqua" w:hAnsi="Book Antiqua"/>
          <w:sz w:val="24"/>
          <w:szCs w:val="24"/>
        </w:rPr>
        <w:t xml:space="preserve"> and there are few placebo-controlled trials examining the effect of hyperintensities on antidepressant treatment response</w:t>
      </w:r>
      <w:r w:rsidR="004041C5" w:rsidRPr="00FB25E0">
        <w:rPr>
          <w:rFonts w:ascii="Book Antiqua" w:eastAsia="Book Antiqua" w:hAnsi="Book Antiqua"/>
          <w:sz w:val="24"/>
          <w:szCs w:val="24"/>
        </w:rPr>
        <w:t xml:space="preserve">, </w:t>
      </w:r>
      <w:r w:rsidRPr="00FB25E0">
        <w:rPr>
          <w:rFonts w:ascii="Book Antiqua" w:eastAsia="Book Antiqua" w:hAnsi="Book Antiqua"/>
          <w:sz w:val="24"/>
          <w:szCs w:val="24"/>
        </w:rPr>
        <w:t>the</w:t>
      </w:r>
      <w:r w:rsidR="00982557" w:rsidRPr="00FB25E0">
        <w:rPr>
          <w:rFonts w:ascii="Book Antiqua" w:eastAsia="Book Antiqua" w:hAnsi="Book Antiqua"/>
          <w:sz w:val="24"/>
          <w:szCs w:val="24"/>
        </w:rPr>
        <w:t>re is a clear</w:t>
      </w:r>
      <w:r w:rsidRPr="00FB25E0">
        <w:rPr>
          <w:rFonts w:ascii="Book Antiqua" w:eastAsia="Book Antiqua" w:hAnsi="Book Antiqua"/>
          <w:sz w:val="24"/>
          <w:szCs w:val="24"/>
        </w:rPr>
        <w:t xml:space="preserve"> need for more careful clinical assessment and follow-up </w:t>
      </w:r>
      <w:r w:rsidR="00B02F46" w:rsidRPr="00FB25E0">
        <w:rPr>
          <w:rFonts w:ascii="Book Antiqua" w:eastAsia="Book Antiqua" w:hAnsi="Book Antiqua"/>
          <w:sz w:val="24"/>
          <w:szCs w:val="24"/>
        </w:rPr>
        <w:t xml:space="preserve">of </w:t>
      </w:r>
      <w:r w:rsidRPr="00FB25E0">
        <w:rPr>
          <w:rFonts w:ascii="Book Antiqua" w:eastAsia="Book Antiqua" w:hAnsi="Book Antiqua"/>
          <w:sz w:val="24"/>
          <w:szCs w:val="24"/>
        </w:rPr>
        <w:t>those with lesion burden.</w:t>
      </w:r>
    </w:p>
    <w:p w14:paraId="288AA070" w14:textId="77777777" w:rsidR="00E61662" w:rsidRPr="00FB25E0" w:rsidRDefault="00E61662" w:rsidP="00FB25E0">
      <w:pPr>
        <w:pStyle w:val="a4"/>
        <w:spacing w:after="0" w:line="360" w:lineRule="auto"/>
        <w:ind w:left="0" w:firstLine="720"/>
        <w:jc w:val="both"/>
        <w:rPr>
          <w:rFonts w:ascii="Book Antiqua" w:eastAsia="Book Antiqua" w:hAnsi="Book Antiqua"/>
          <w:sz w:val="24"/>
          <w:szCs w:val="24"/>
        </w:rPr>
      </w:pPr>
    </w:p>
    <w:p w14:paraId="076EA70F" w14:textId="2D580A23" w:rsidR="00847BA0" w:rsidRPr="00E333A2" w:rsidRDefault="00847BA0" w:rsidP="00FB25E0">
      <w:pPr>
        <w:autoSpaceDE w:val="0"/>
        <w:autoSpaceDN w:val="0"/>
        <w:adjustRightInd w:val="0"/>
        <w:spacing w:line="360" w:lineRule="auto"/>
        <w:jc w:val="both"/>
        <w:rPr>
          <w:rFonts w:ascii="Book Antiqua" w:eastAsia="Book Antiqua" w:hAnsi="Book Antiqua"/>
          <w:b/>
          <w:i/>
          <w:iCs/>
        </w:rPr>
      </w:pPr>
      <w:r w:rsidRPr="00E333A2">
        <w:rPr>
          <w:rFonts w:ascii="Book Antiqua" w:eastAsia="Book Antiqua" w:hAnsi="Book Antiqua"/>
          <w:b/>
          <w:i/>
          <w:iCs/>
        </w:rPr>
        <w:t>Vascular disease</w:t>
      </w:r>
      <w:r w:rsidR="007A439C" w:rsidRPr="00E333A2">
        <w:rPr>
          <w:rFonts w:ascii="Book Antiqua" w:eastAsia="Book Antiqua" w:hAnsi="Book Antiqua"/>
          <w:b/>
          <w:i/>
          <w:iCs/>
        </w:rPr>
        <w:t>, vascular depression,</w:t>
      </w:r>
      <w:r w:rsidRPr="00E333A2">
        <w:rPr>
          <w:rFonts w:ascii="Book Antiqua" w:eastAsia="Book Antiqua" w:hAnsi="Book Antiqua"/>
          <w:b/>
          <w:i/>
          <w:iCs/>
        </w:rPr>
        <w:t xml:space="preserve"> and cognitive impairment</w:t>
      </w:r>
    </w:p>
    <w:p w14:paraId="27509BE7" w14:textId="2606E20A" w:rsidR="00D46D7A" w:rsidRPr="00FB25E0" w:rsidRDefault="006F718A" w:rsidP="00E333A2">
      <w:pPr>
        <w:autoSpaceDE w:val="0"/>
        <w:autoSpaceDN w:val="0"/>
        <w:adjustRightInd w:val="0"/>
        <w:spacing w:line="360" w:lineRule="auto"/>
        <w:jc w:val="both"/>
        <w:rPr>
          <w:rFonts w:ascii="Book Antiqua" w:eastAsia="Book Antiqua" w:hAnsi="Book Antiqua"/>
        </w:rPr>
      </w:pPr>
      <w:r w:rsidRPr="00FB25E0">
        <w:rPr>
          <w:rFonts w:ascii="Book Antiqua" w:eastAsia="Book Antiqua" w:hAnsi="Book Antiqua"/>
          <w:color w:val="000000"/>
        </w:rPr>
        <w:t xml:space="preserve">There is an established </w:t>
      </w:r>
      <w:r w:rsidR="00BF76C5" w:rsidRPr="00FB25E0">
        <w:rPr>
          <w:rFonts w:ascii="Book Antiqua" w:eastAsia="Book Antiqua" w:hAnsi="Book Antiqua"/>
          <w:color w:val="000000"/>
        </w:rPr>
        <w:t>connection</w:t>
      </w:r>
      <w:r w:rsidRPr="00FB25E0">
        <w:rPr>
          <w:rFonts w:ascii="Book Antiqua" w:eastAsia="Book Antiqua" w:hAnsi="Book Antiqua"/>
          <w:color w:val="000000"/>
        </w:rPr>
        <w:t xml:space="preserve"> between vascular disease and the development of cognitive impairment (vascular dementia), which co-occurs with MDD at a rate of approximately 20</w:t>
      </w:r>
      <w:proofErr w:type="gramStart"/>
      <w:r w:rsidRPr="00FB25E0">
        <w:rPr>
          <w:rFonts w:ascii="Book Antiqua" w:eastAsia="Book Antiqua" w:hAnsi="Book Antiqua"/>
          <w:color w:val="000000"/>
        </w:rPr>
        <w:t>%</w:t>
      </w:r>
      <w:r w:rsidR="009E0E3E" w:rsidRPr="00FB25E0">
        <w:rPr>
          <w:rFonts w:ascii="Book Antiqua" w:eastAsia="Book Antiqua" w:hAnsi="Book Antiqua"/>
          <w:vertAlign w:val="superscript"/>
        </w:rPr>
        <w:t>[</w:t>
      </w:r>
      <w:proofErr w:type="gramEnd"/>
      <w:r w:rsidR="00B8492A" w:rsidRPr="00FB25E0">
        <w:rPr>
          <w:rFonts w:ascii="Book Antiqua" w:eastAsia="Book Antiqua" w:hAnsi="Book Antiqua"/>
          <w:color w:val="000000"/>
          <w:vertAlign w:val="superscript"/>
        </w:rPr>
        <w:t>55</w:t>
      </w:r>
      <w:r w:rsidR="00A31377" w:rsidRPr="00FB25E0">
        <w:rPr>
          <w:rFonts w:ascii="Book Antiqua" w:eastAsia="Book Antiqua" w:hAnsi="Book Antiqua"/>
          <w:vertAlign w:val="superscript"/>
        </w:rPr>
        <w:t>]</w:t>
      </w:r>
      <w:r w:rsidRPr="00FB25E0">
        <w:rPr>
          <w:rFonts w:ascii="Book Antiqua" w:eastAsia="Book Antiqua" w:hAnsi="Book Antiqua"/>
        </w:rPr>
        <w:t xml:space="preserve">. </w:t>
      </w:r>
      <w:r w:rsidR="00247264" w:rsidRPr="00FB25E0">
        <w:rPr>
          <w:rFonts w:ascii="Book Antiqua" w:eastAsia="Book Antiqua" w:hAnsi="Book Antiqua"/>
        </w:rPr>
        <w:t>Midlife v</w:t>
      </w:r>
      <w:r w:rsidR="00FA01FD" w:rsidRPr="00FB25E0">
        <w:rPr>
          <w:rFonts w:ascii="Book Antiqua" w:eastAsia="Book Antiqua" w:hAnsi="Book Antiqua"/>
        </w:rPr>
        <w:t>ascular risk factors are also associated with elevated amylo</w:t>
      </w:r>
      <w:r w:rsidR="008279F9" w:rsidRPr="00FB25E0">
        <w:rPr>
          <w:rFonts w:ascii="Book Antiqua" w:eastAsia="Book Antiqua" w:hAnsi="Book Antiqua"/>
        </w:rPr>
        <w:t>id deposition in late-</w:t>
      </w:r>
      <w:proofErr w:type="gramStart"/>
      <w:r w:rsidR="00247264" w:rsidRPr="00FB25E0">
        <w:rPr>
          <w:rFonts w:ascii="Book Antiqua" w:eastAsia="Book Antiqua" w:hAnsi="Book Antiqua"/>
        </w:rPr>
        <w:t>life</w:t>
      </w:r>
      <w:r w:rsidR="009E0E3E" w:rsidRPr="00FB25E0">
        <w:rPr>
          <w:rFonts w:ascii="Book Antiqua" w:eastAsia="Book Antiqua" w:hAnsi="Book Antiqua"/>
          <w:vertAlign w:val="superscript"/>
        </w:rPr>
        <w:t>[</w:t>
      </w:r>
      <w:proofErr w:type="gramEnd"/>
      <w:r w:rsidR="00B8492A" w:rsidRPr="00FB25E0">
        <w:rPr>
          <w:rFonts w:ascii="Book Antiqua" w:eastAsia="Book Antiqua" w:hAnsi="Book Antiqua"/>
          <w:vertAlign w:val="superscript"/>
        </w:rPr>
        <w:t>56</w:t>
      </w:r>
      <w:r w:rsidR="00A31377" w:rsidRPr="00FB25E0">
        <w:rPr>
          <w:rFonts w:ascii="Book Antiqua" w:eastAsia="Book Antiqua" w:hAnsi="Book Antiqua"/>
          <w:vertAlign w:val="superscript"/>
        </w:rPr>
        <w:t>]</w:t>
      </w:r>
      <w:r w:rsidR="00247264" w:rsidRPr="00FB25E0">
        <w:rPr>
          <w:rFonts w:ascii="Book Antiqua" w:eastAsia="Book Antiqua" w:hAnsi="Book Antiqua"/>
        </w:rPr>
        <w:t xml:space="preserve">. </w:t>
      </w:r>
      <w:r w:rsidR="00896F17" w:rsidRPr="00FB25E0">
        <w:rPr>
          <w:rFonts w:ascii="Book Antiqua" w:eastAsia="Book Antiqua" w:hAnsi="Book Antiqua"/>
          <w:color w:val="000000"/>
          <w:spacing w:val="-2"/>
        </w:rPr>
        <w:t xml:space="preserve">Furthermore, new onset of depression in adults with mild cognitive impairment was found to be associated with deep subcortical WMH </w:t>
      </w:r>
      <w:proofErr w:type="gramStart"/>
      <w:r w:rsidR="00896F17" w:rsidRPr="00FB25E0">
        <w:rPr>
          <w:rFonts w:ascii="Book Antiqua" w:eastAsia="Book Antiqua" w:hAnsi="Book Antiqua"/>
          <w:color w:val="000000"/>
          <w:spacing w:val="-2"/>
        </w:rPr>
        <w:t>severity</w:t>
      </w:r>
      <w:r w:rsidR="009E0E3E" w:rsidRPr="00FB25E0">
        <w:rPr>
          <w:rFonts w:ascii="Book Antiqua" w:eastAsia="Book Antiqua" w:hAnsi="Book Antiqua"/>
          <w:vertAlign w:val="superscript"/>
        </w:rPr>
        <w:t>[</w:t>
      </w:r>
      <w:proofErr w:type="gramEnd"/>
      <w:r w:rsidR="00B8492A" w:rsidRPr="00FB25E0">
        <w:rPr>
          <w:rFonts w:ascii="Book Antiqua" w:eastAsia="Book Antiqua" w:hAnsi="Book Antiqua"/>
          <w:color w:val="000000"/>
          <w:spacing w:val="-2"/>
          <w:vertAlign w:val="superscript"/>
        </w:rPr>
        <w:t>57</w:t>
      </w:r>
      <w:r w:rsidR="00A31377" w:rsidRPr="00FB25E0">
        <w:rPr>
          <w:rFonts w:ascii="Book Antiqua" w:eastAsia="Book Antiqua" w:hAnsi="Book Antiqua"/>
          <w:vertAlign w:val="superscript"/>
        </w:rPr>
        <w:t>]</w:t>
      </w:r>
      <w:r w:rsidR="00896F17" w:rsidRPr="00FB25E0">
        <w:rPr>
          <w:rFonts w:ascii="Book Antiqua" w:eastAsia="Book Antiqua" w:hAnsi="Book Antiqua"/>
          <w:color w:val="000000"/>
          <w:spacing w:val="-2"/>
        </w:rPr>
        <w:t xml:space="preserve">. </w:t>
      </w:r>
      <w:r w:rsidR="0072684A" w:rsidRPr="00FB25E0">
        <w:rPr>
          <w:rFonts w:ascii="Book Antiqua" w:eastAsia="Book Antiqua" w:hAnsi="Book Antiqua"/>
        </w:rPr>
        <w:t xml:space="preserve">Puglisi and </w:t>
      </w:r>
      <w:proofErr w:type="gramStart"/>
      <w:r w:rsidR="0072684A" w:rsidRPr="00FB25E0">
        <w:rPr>
          <w:rFonts w:ascii="Book Antiqua" w:eastAsia="Book Antiqua" w:hAnsi="Book Antiqua"/>
        </w:rPr>
        <w:t>colleagues</w:t>
      </w:r>
      <w:r w:rsidR="00CA7169" w:rsidRPr="00FB25E0">
        <w:rPr>
          <w:rFonts w:ascii="Book Antiqua" w:eastAsia="Book Antiqua" w:hAnsi="Book Antiqua"/>
          <w:vertAlign w:val="superscript"/>
        </w:rPr>
        <w:t>[</w:t>
      </w:r>
      <w:proofErr w:type="gramEnd"/>
      <w:r w:rsidR="00CA7169" w:rsidRPr="00FB25E0">
        <w:rPr>
          <w:rFonts w:ascii="Book Antiqua" w:eastAsia="Book Antiqua" w:hAnsi="Book Antiqua"/>
          <w:vertAlign w:val="superscript"/>
        </w:rPr>
        <w:t>58]</w:t>
      </w:r>
      <w:r w:rsidR="00CA7169" w:rsidRPr="00FB25E0">
        <w:rPr>
          <w:rFonts w:ascii="Book Antiqua" w:eastAsia="Book Antiqua" w:hAnsi="Book Antiqua"/>
        </w:rPr>
        <w:t xml:space="preserve"> </w:t>
      </w:r>
      <w:r w:rsidR="0063014D" w:rsidRPr="00FB25E0">
        <w:rPr>
          <w:rFonts w:ascii="Book Antiqua" w:eastAsia="Book Antiqua" w:hAnsi="Book Antiqua"/>
        </w:rPr>
        <w:t>found</w:t>
      </w:r>
      <w:r w:rsidR="0072684A" w:rsidRPr="00FB25E0">
        <w:rPr>
          <w:rFonts w:ascii="Book Antiqua" w:eastAsia="Book Antiqua" w:hAnsi="Book Antiqua"/>
        </w:rPr>
        <w:t xml:space="preserve"> that VD patients exhibit hemodynamic dysfunction, which may contribute to the development of cognitive impairment.</w:t>
      </w:r>
      <w:r w:rsidR="00457E83" w:rsidRPr="00FB25E0">
        <w:rPr>
          <w:rFonts w:ascii="Book Antiqua" w:eastAsia="Book Antiqua" w:hAnsi="Book Antiqua"/>
        </w:rPr>
        <w:t xml:space="preserve"> Pennisi and </w:t>
      </w:r>
      <w:proofErr w:type="gramStart"/>
      <w:r w:rsidR="00457E83" w:rsidRPr="00FB25E0">
        <w:rPr>
          <w:rFonts w:ascii="Book Antiqua" w:eastAsia="Book Antiqua" w:hAnsi="Book Antiqua"/>
        </w:rPr>
        <w:t>colleagues</w:t>
      </w:r>
      <w:r w:rsidR="00CA7169" w:rsidRPr="00FB25E0">
        <w:rPr>
          <w:rFonts w:ascii="Book Antiqua" w:eastAsia="Book Antiqua" w:hAnsi="Book Antiqua"/>
          <w:vertAlign w:val="superscript"/>
        </w:rPr>
        <w:t>[</w:t>
      </w:r>
      <w:proofErr w:type="gramEnd"/>
      <w:r w:rsidR="00CA7169" w:rsidRPr="00FB25E0">
        <w:rPr>
          <w:rFonts w:ascii="Book Antiqua" w:eastAsia="Book Antiqua" w:hAnsi="Book Antiqua"/>
          <w:vertAlign w:val="superscript"/>
        </w:rPr>
        <w:t>59]</w:t>
      </w:r>
      <w:r w:rsidR="00457E83" w:rsidRPr="00FB25E0">
        <w:rPr>
          <w:rFonts w:ascii="Book Antiqua" w:eastAsia="Book Antiqua" w:hAnsi="Book Antiqua"/>
        </w:rPr>
        <w:t xml:space="preserve"> found differences in intracortical facilitation</w:t>
      </w:r>
      <w:r w:rsidR="00F8068F" w:rsidRPr="00FB25E0">
        <w:rPr>
          <w:rFonts w:ascii="Book Antiqua" w:eastAsia="Book Antiqua" w:hAnsi="Book Antiqua"/>
        </w:rPr>
        <w:t xml:space="preserve"> </w:t>
      </w:r>
      <w:r w:rsidR="00457E83" w:rsidRPr="00FB25E0">
        <w:rPr>
          <w:rFonts w:ascii="Book Antiqua" w:eastAsia="Book Antiqua" w:hAnsi="Book Antiqua"/>
        </w:rPr>
        <w:t xml:space="preserve">between patients </w:t>
      </w:r>
      <w:r w:rsidR="00457E83" w:rsidRPr="00FB25E0">
        <w:rPr>
          <w:rFonts w:ascii="Book Antiqua" w:eastAsia="Book Antiqua" w:hAnsi="Book Antiqua"/>
        </w:rPr>
        <w:lastRenderedPageBreak/>
        <w:t xml:space="preserve">with VD and patients with vascular cognitive impairment </w:t>
      </w:r>
      <w:r w:rsidR="00F8068F" w:rsidRPr="00FB25E0">
        <w:rPr>
          <w:rFonts w:ascii="Book Antiqua" w:eastAsia="Book Antiqua" w:hAnsi="Book Antiqua"/>
        </w:rPr>
        <w:t xml:space="preserve">at baseline but not at a two-year follow-up. While the vascular cognitive impairment group did not cognitively decline over the two years, the VD group did show evidence of cognitive decline. Thus, the researchers proposed that the hyperfacilitation observed in the vascular cognitive impairment group </w:t>
      </w:r>
      <w:r w:rsidR="00514DEC" w:rsidRPr="00FB25E0">
        <w:rPr>
          <w:rFonts w:ascii="Book Antiqua" w:eastAsia="Book Antiqua" w:hAnsi="Book Antiqua"/>
        </w:rPr>
        <w:t xml:space="preserve">may have </w:t>
      </w:r>
      <w:r w:rsidR="00F8068F" w:rsidRPr="00FB25E0">
        <w:rPr>
          <w:rFonts w:ascii="Book Antiqua" w:eastAsia="Book Antiqua" w:hAnsi="Book Antiqua"/>
        </w:rPr>
        <w:t>contributed to the preservation of cognitive functioning as compared to the VD group. They concluded that the risk of dementia in VD may be due to lack of compensatory functional cortical changes or</w:t>
      </w:r>
      <w:r w:rsidR="007E14F2" w:rsidRPr="00FB25E0">
        <w:rPr>
          <w:rFonts w:ascii="Book Antiqua" w:eastAsia="Book Antiqua" w:hAnsi="Book Antiqua"/>
        </w:rPr>
        <w:t xml:space="preserve"> </w:t>
      </w:r>
      <w:r w:rsidR="00F8068F" w:rsidRPr="00FB25E0">
        <w:rPr>
          <w:rFonts w:ascii="Book Antiqua" w:eastAsia="Book Antiqua" w:hAnsi="Book Antiqua"/>
        </w:rPr>
        <w:t xml:space="preserve">subcortical vascular </w:t>
      </w:r>
      <w:proofErr w:type="gramStart"/>
      <w:r w:rsidR="00F8068F" w:rsidRPr="00FB25E0">
        <w:rPr>
          <w:rFonts w:ascii="Book Antiqua" w:eastAsia="Book Antiqua" w:hAnsi="Book Antiqua"/>
        </w:rPr>
        <w:t>lesions</w:t>
      </w:r>
      <w:r w:rsidR="00CA7169" w:rsidRPr="00FB25E0">
        <w:rPr>
          <w:rFonts w:ascii="Book Antiqua" w:eastAsia="Book Antiqua" w:hAnsi="Book Antiqua"/>
          <w:vertAlign w:val="superscript"/>
        </w:rPr>
        <w:t>[</w:t>
      </w:r>
      <w:proofErr w:type="gramEnd"/>
      <w:r w:rsidR="00CA7169" w:rsidRPr="00FB25E0">
        <w:rPr>
          <w:rFonts w:ascii="Book Antiqua" w:eastAsia="Book Antiqua" w:hAnsi="Book Antiqua"/>
          <w:vertAlign w:val="superscript"/>
        </w:rPr>
        <w:t>59]</w:t>
      </w:r>
      <w:r w:rsidR="00F8068F" w:rsidRPr="00FB25E0">
        <w:rPr>
          <w:rFonts w:ascii="Book Antiqua" w:eastAsia="Book Antiqua" w:hAnsi="Book Antiqua"/>
        </w:rPr>
        <w:t>.</w:t>
      </w:r>
      <w:r w:rsidR="00457E83" w:rsidRPr="00FB25E0">
        <w:rPr>
          <w:rFonts w:ascii="Book Antiqua" w:eastAsia="Book Antiqua" w:hAnsi="Book Antiqua"/>
        </w:rPr>
        <w:t xml:space="preserve"> </w:t>
      </w:r>
      <w:r w:rsidRPr="00FB25E0">
        <w:rPr>
          <w:rFonts w:ascii="Book Antiqua" w:eastAsia="Book Antiqua" w:hAnsi="Book Antiqua"/>
          <w:color w:val="000000"/>
        </w:rPr>
        <w:t xml:space="preserve">Thus, </w:t>
      </w:r>
      <w:r w:rsidR="004E500C" w:rsidRPr="00FB25E0">
        <w:rPr>
          <w:rFonts w:ascii="Book Antiqua" w:eastAsia="Book Antiqua" w:hAnsi="Book Antiqua"/>
          <w:color w:val="000000"/>
        </w:rPr>
        <w:t>vascular depression</w:t>
      </w:r>
      <w:r w:rsidRPr="00FB25E0">
        <w:rPr>
          <w:rFonts w:ascii="Book Antiqua" w:eastAsia="Book Antiqua" w:hAnsi="Book Antiqua"/>
          <w:color w:val="000000"/>
        </w:rPr>
        <w:t xml:space="preserve"> might fall on a continuum that would include vascular disease, vascular </w:t>
      </w:r>
      <w:r w:rsidR="004E500C" w:rsidRPr="00FB25E0">
        <w:rPr>
          <w:rFonts w:ascii="Book Antiqua" w:eastAsia="Book Antiqua" w:hAnsi="Book Antiqua"/>
          <w:color w:val="000000"/>
        </w:rPr>
        <w:t>depression</w:t>
      </w:r>
      <w:r w:rsidRPr="00FB25E0">
        <w:rPr>
          <w:rFonts w:ascii="Book Antiqua" w:eastAsia="Book Antiqua" w:hAnsi="Book Antiqua"/>
          <w:color w:val="000000"/>
        </w:rPr>
        <w:t xml:space="preserve"> itself, and vascular</w:t>
      </w:r>
      <w:r w:rsidR="00896F17" w:rsidRPr="00FB25E0">
        <w:rPr>
          <w:rFonts w:ascii="Book Antiqua" w:eastAsia="Book Antiqua" w:hAnsi="Book Antiqua"/>
          <w:color w:val="000000"/>
        </w:rPr>
        <w:t xml:space="preserve"> </w:t>
      </w:r>
      <w:r w:rsidR="00724418" w:rsidRPr="00FB25E0">
        <w:rPr>
          <w:rFonts w:ascii="Book Antiqua" w:eastAsia="Book Antiqua" w:hAnsi="Book Antiqua"/>
          <w:color w:val="000000"/>
        </w:rPr>
        <w:t>dementia.</w:t>
      </w:r>
      <w:r w:rsidRPr="00FB25E0">
        <w:rPr>
          <w:rFonts w:ascii="Book Antiqua" w:eastAsia="Book Antiqua" w:hAnsi="Book Antiqua"/>
          <w:color w:val="000000"/>
        </w:rPr>
        <w:t xml:space="preserve"> </w:t>
      </w:r>
      <w:r w:rsidRPr="00FB25E0">
        <w:rPr>
          <w:rFonts w:ascii="Book Antiqua" w:eastAsia="Book Antiqua" w:hAnsi="Book Antiqua"/>
        </w:rPr>
        <w:t xml:space="preserve">Indeed, </w:t>
      </w:r>
      <w:r w:rsidR="00444726" w:rsidRPr="00FB25E0">
        <w:rPr>
          <w:rFonts w:ascii="Book Antiqua" w:eastAsia="Book Antiqua" w:hAnsi="Book Antiqua"/>
        </w:rPr>
        <w:t xml:space="preserve">case studies have reported progression from vascular depression to vascular </w:t>
      </w:r>
      <w:proofErr w:type="gramStart"/>
      <w:r w:rsidR="00444726" w:rsidRPr="00FB25E0">
        <w:rPr>
          <w:rFonts w:ascii="Book Antiqua" w:eastAsia="Book Antiqua" w:hAnsi="Book Antiqua"/>
        </w:rPr>
        <w:t>dementia</w:t>
      </w:r>
      <w:r w:rsidR="00CA7169" w:rsidRPr="00FB25E0">
        <w:rPr>
          <w:rFonts w:ascii="Book Antiqua" w:eastAsia="Book Antiqua" w:hAnsi="Book Antiqua"/>
          <w:vertAlign w:val="superscript"/>
        </w:rPr>
        <w:t>[</w:t>
      </w:r>
      <w:proofErr w:type="gramEnd"/>
      <w:r w:rsidR="00CA7169" w:rsidRPr="00FB25E0">
        <w:rPr>
          <w:rFonts w:ascii="Book Antiqua" w:eastAsia="Book Antiqua" w:hAnsi="Book Antiqua"/>
          <w:vertAlign w:val="superscript"/>
        </w:rPr>
        <w:t>60,61]</w:t>
      </w:r>
      <w:r w:rsidR="00CA7169" w:rsidRPr="00FB25E0">
        <w:rPr>
          <w:rFonts w:ascii="Book Antiqua" w:eastAsia="Book Antiqua" w:hAnsi="Book Antiqua"/>
        </w:rPr>
        <w:t>.</w:t>
      </w:r>
      <w:r w:rsidR="00444726" w:rsidRPr="00FB25E0">
        <w:rPr>
          <w:rFonts w:ascii="Book Antiqua" w:eastAsia="Book Antiqua" w:hAnsi="Book Antiqua"/>
        </w:rPr>
        <w:t xml:space="preserve"> </w:t>
      </w:r>
    </w:p>
    <w:p w14:paraId="2AD1A08C" w14:textId="51589D26" w:rsidR="00B75565" w:rsidRPr="00FB25E0" w:rsidRDefault="00B75565" w:rsidP="00E333A2">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Vascular depression has been associated with cognitive impairment, most notably in executive functioning and psychomotor speed. Patients with MRI-defined VD were shown to have significantly more psychomotor retardation and significantly worse performance </w:t>
      </w:r>
      <w:r w:rsidR="00370A60" w:rsidRPr="00FB25E0">
        <w:rPr>
          <w:rFonts w:ascii="Book Antiqua" w:eastAsia="Book Antiqua" w:hAnsi="Book Antiqua"/>
          <w:color w:val="000000"/>
          <w:spacing w:val="-2"/>
        </w:rPr>
        <w:t>on</w:t>
      </w:r>
      <w:r w:rsidRPr="00FB25E0">
        <w:rPr>
          <w:rFonts w:ascii="Book Antiqua" w:eastAsia="Book Antiqua" w:hAnsi="Book Antiqua"/>
          <w:color w:val="000000"/>
          <w:spacing w:val="-2"/>
        </w:rPr>
        <w:t xml:space="preserve"> the </w:t>
      </w:r>
      <w:r w:rsidR="00BD2A18" w:rsidRPr="00FB25E0">
        <w:rPr>
          <w:rFonts w:ascii="Book Antiqua" w:eastAsia="Book Antiqua" w:hAnsi="Book Antiqua"/>
          <w:color w:val="000000"/>
          <w:spacing w:val="-2"/>
        </w:rPr>
        <w:t>Stroop Color-</w:t>
      </w:r>
      <w:r w:rsidR="00836395" w:rsidRPr="00FB25E0">
        <w:rPr>
          <w:rFonts w:ascii="Book Antiqua" w:eastAsia="Book Antiqua" w:hAnsi="Book Antiqua"/>
          <w:color w:val="000000"/>
          <w:spacing w:val="-2"/>
        </w:rPr>
        <w:t>Word</w:t>
      </w:r>
      <w:r w:rsidR="00BD2A18" w:rsidRPr="00FB25E0">
        <w:rPr>
          <w:rFonts w:ascii="Book Antiqua" w:eastAsia="Book Antiqua" w:hAnsi="Book Antiqua"/>
          <w:color w:val="000000"/>
          <w:spacing w:val="-2"/>
        </w:rPr>
        <w:t xml:space="preserve"> Interference</w:t>
      </w:r>
      <w:r w:rsidR="00836395" w:rsidRPr="00FB25E0">
        <w:rPr>
          <w:rFonts w:ascii="Book Antiqua" w:eastAsia="Book Antiqua" w:hAnsi="Book Antiqua"/>
          <w:color w:val="000000"/>
          <w:spacing w:val="-2"/>
        </w:rPr>
        <w:t xml:space="preserve"> </w:t>
      </w:r>
      <w:proofErr w:type="gramStart"/>
      <w:r w:rsidR="00836395" w:rsidRPr="00FB25E0">
        <w:rPr>
          <w:rFonts w:ascii="Book Antiqua" w:eastAsia="Book Antiqua" w:hAnsi="Book Antiqua"/>
          <w:color w:val="000000"/>
          <w:spacing w:val="-2"/>
        </w:rPr>
        <w:t>T</w:t>
      </w:r>
      <w:r w:rsidRPr="00FB25E0">
        <w:rPr>
          <w:rFonts w:ascii="Book Antiqua" w:eastAsia="Book Antiqua" w:hAnsi="Book Antiqua"/>
          <w:color w:val="000000"/>
          <w:spacing w:val="-2"/>
        </w:rPr>
        <w:t>est</w:t>
      </w:r>
      <w:r w:rsidR="00A31377" w:rsidRPr="00FB25E0">
        <w:rPr>
          <w:rFonts w:ascii="Book Antiqua" w:eastAsia="Book Antiqua" w:hAnsi="Book Antiqua"/>
          <w:color w:val="000000"/>
          <w:spacing w:val="-2"/>
          <w:vertAlign w:val="superscript"/>
        </w:rPr>
        <w:t>[</w:t>
      </w:r>
      <w:proofErr w:type="gramEnd"/>
      <w:r w:rsidR="003277F4" w:rsidRPr="00FB25E0">
        <w:rPr>
          <w:rFonts w:ascii="Book Antiqua" w:eastAsia="Book Antiqua" w:hAnsi="Book Antiqua"/>
          <w:color w:val="000000"/>
          <w:spacing w:val="-2"/>
          <w:vertAlign w:val="superscript"/>
        </w:rPr>
        <w:t>62</w:t>
      </w:r>
      <w:r w:rsidR="00216EAA"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3</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and the Initiation/Perseveration subtest of the Mattis Dementia Rating Scale</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3</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than non-VD patients. Poor performance on the interf</w:t>
      </w:r>
      <w:r w:rsidR="00370A60" w:rsidRPr="00FB25E0">
        <w:rPr>
          <w:rFonts w:ascii="Book Antiqua" w:eastAsia="Book Antiqua" w:hAnsi="Book Antiqua"/>
          <w:color w:val="000000"/>
          <w:spacing w:val="-2"/>
        </w:rPr>
        <w:t xml:space="preserve">erence component of the Stroop </w:t>
      </w:r>
      <w:r w:rsidR="00CF135E" w:rsidRPr="00FB25E0">
        <w:rPr>
          <w:rFonts w:ascii="Book Antiqua" w:eastAsia="Book Antiqua" w:hAnsi="Book Antiqua"/>
          <w:color w:val="000000"/>
          <w:spacing w:val="-2"/>
        </w:rPr>
        <w:t xml:space="preserve">Color-Word Interference </w:t>
      </w:r>
      <w:r w:rsidR="00370A60" w:rsidRPr="00FB25E0">
        <w:rPr>
          <w:rFonts w:ascii="Book Antiqua" w:eastAsia="Book Antiqua" w:hAnsi="Book Antiqua"/>
          <w:color w:val="000000"/>
          <w:spacing w:val="-2"/>
        </w:rPr>
        <w:t>T</w:t>
      </w:r>
      <w:r w:rsidRPr="00FB25E0">
        <w:rPr>
          <w:rFonts w:ascii="Book Antiqua" w:eastAsia="Book Antiqua" w:hAnsi="Book Antiqua"/>
          <w:color w:val="000000"/>
          <w:spacing w:val="-2"/>
        </w:rPr>
        <w:t>est exemplifies that response inhibition is low for these patients.</w:t>
      </w:r>
      <w:r w:rsidR="00BA1A4B"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 xml:space="preserve">Since the inception of </w:t>
      </w:r>
      <w:r w:rsidR="00BD2A18" w:rsidRPr="00FB25E0">
        <w:rPr>
          <w:rFonts w:ascii="Book Antiqua" w:eastAsia="Book Antiqua" w:hAnsi="Book Antiqua"/>
          <w:color w:val="000000"/>
          <w:spacing w:val="-2"/>
        </w:rPr>
        <w:t xml:space="preserve">the concept of </w:t>
      </w:r>
      <w:r w:rsidRPr="00FB25E0">
        <w:rPr>
          <w:rFonts w:ascii="Book Antiqua" w:eastAsia="Book Antiqua" w:hAnsi="Book Antiqua"/>
          <w:color w:val="000000"/>
          <w:spacing w:val="-2"/>
        </w:rPr>
        <w:t xml:space="preserve">vascular depression, Krishnan and colleagues </w:t>
      </w:r>
      <w:r w:rsidR="00370A60" w:rsidRPr="00FB25E0">
        <w:rPr>
          <w:rFonts w:ascii="Book Antiqua" w:eastAsia="Book Antiqua" w:hAnsi="Book Antiqua"/>
          <w:color w:val="000000"/>
          <w:spacing w:val="-2"/>
        </w:rPr>
        <w:t xml:space="preserve">have </w:t>
      </w:r>
      <w:r w:rsidRPr="00FB25E0">
        <w:rPr>
          <w:rFonts w:ascii="Book Antiqua" w:eastAsia="Book Antiqua" w:hAnsi="Book Antiqua"/>
          <w:color w:val="000000"/>
          <w:spacing w:val="-2"/>
        </w:rPr>
        <w:t xml:space="preserve">redefined their idea </w:t>
      </w:r>
      <w:r w:rsidR="00370A60" w:rsidRPr="00FB25E0">
        <w:rPr>
          <w:rFonts w:ascii="Book Antiqua" w:eastAsia="Book Antiqua" w:hAnsi="Book Antiqua"/>
          <w:color w:val="000000"/>
          <w:spacing w:val="-2"/>
        </w:rPr>
        <w:t>into</w:t>
      </w:r>
      <w:r w:rsidRPr="00FB25E0">
        <w:rPr>
          <w:rFonts w:ascii="Book Antiqua" w:eastAsia="Book Antiqua" w:hAnsi="Book Antiqua"/>
          <w:color w:val="000000"/>
          <w:spacing w:val="-2"/>
        </w:rPr>
        <w:t xml:space="preserve"> Subcortical Ischemic Depression</w:t>
      </w:r>
      <w:r w:rsidR="008645EB" w:rsidRPr="00FB25E0">
        <w:rPr>
          <w:rFonts w:ascii="Book Antiqua" w:eastAsia="Book Antiqua" w:hAnsi="Book Antiqua"/>
          <w:color w:val="000000"/>
          <w:spacing w:val="-2"/>
        </w:rPr>
        <w:t xml:space="preserve"> (SID</w:t>
      </w:r>
      <w:proofErr w:type="gramStart"/>
      <w:r w:rsidR="008645EB" w:rsidRPr="00FB25E0">
        <w:rPr>
          <w:rFonts w:ascii="Book Antiqua" w:eastAsia="Book Antiqua" w:hAnsi="Book Antiqua"/>
          <w:color w:val="000000"/>
          <w:spacing w:val="-2"/>
        </w:rPr>
        <w:t>)</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4</w:t>
      </w:r>
      <w:r w:rsidR="00A31377" w:rsidRPr="00FB25E0">
        <w:rPr>
          <w:rFonts w:ascii="Book Antiqua" w:eastAsia="Book Antiqua" w:hAnsi="Book Antiqua"/>
          <w:vertAlign w:val="superscript"/>
        </w:rPr>
        <w:t>]</w:t>
      </w:r>
      <w:r w:rsidR="008645EB"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and Alexopoulos and colleagues reconceptualized their model into the Depression-Executive Dysfunction Syndrome (DED)</w:t>
      </w:r>
      <w:r w:rsidR="009E0E3E" w:rsidRPr="00FB25E0">
        <w:rPr>
          <w:rFonts w:ascii="Book Antiqua" w:eastAsia="Book Antiqua" w:hAnsi="Book Antiqua"/>
          <w:vertAlign w:val="superscript"/>
        </w:rPr>
        <w:t>[</w:t>
      </w:r>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5</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Both of these subtypes reflect different aspects of VD, and shed light on the neuropsychological deficits that arise when VD is defined by MRI or clinical presentation</w:t>
      </w:r>
      <w:r w:rsidR="00867EA8" w:rsidRPr="00FB25E0">
        <w:rPr>
          <w:rFonts w:ascii="Book Antiqua" w:eastAsia="Book Antiqua" w:hAnsi="Book Antiqua"/>
          <w:color w:val="000000"/>
          <w:spacing w:val="-2"/>
        </w:rPr>
        <w:t>, respectively</w:t>
      </w:r>
      <w:r w:rsidR="0043575A">
        <w:rPr>
          <w:rFonts w:ascii="Book Antiqua" w:eastAsia="Book Antiqua" w:hAnsi="Book Antiqua"/>
          <w:color w:val="000000"/>
          <w:spacing w:val="-2"/>
        </w:rPr>
        <w:t xml:space="preserve">. Potter </w:t>
      </w:r>
      <w:r w:rsidR="0043575A" w:rsidRPr="0043575A">
        <w:rPr>
          <w:rFonts w:ascii="Book Antiqua" w:eastAsia="Book Antiqua" w:hAnsi="Book Antiqua"/>
          <w:i/>
          <w:color w:val="000000"/>
          <w:spacing w:val="-2"/>
        </w:rPr>
        <w:t xml:space="preserve">et </w:t>
      </w:r>
      <w:proofErr w:type="gramStart"/>
      <w:r w:rsidR="0043575A" w:rsidRPr="0043575A">
        <w:rPr>
          <w:rFonts w:ascii="Book Antiqua" w:eastAsia="Book Antiqua" w:hAnsi="Book Antiqua"/>
          <w:i/>
          <w:color w:val="000000"/>
          <w:spacing w:val="-2"/>
        </w:rPr>
        <w:t>al</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6</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found that patients with MRI-defined SID had an overall worse neuropsychological profile than depressed older adults without SID. Specifically, SID patients performed worse on measures of working memory and nonverbal memory, after controlling for age, cardiovascular risk, and depression </w:t>
      </w:r>
      <w:proofErr w:type="gramStart"/>
      <w:r w:rsidRPr="00FB25E0">
        <w:rPr>
          <w:rFonts w:ascii="Book Antiqua" w:eastAsia="Book Antiqua" w:hAnsi="Book Antiqua"/>
          <w:color w:val="000000"/>
          <w:spacing w:val="-2"/>
        </w:rPr>
        <w:t>symptoms</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6</w:t>
      </w:r>
      <w:r w:rsidR="00A31377" w:rsidRPr="00FB25E0">
        <w:rPr>
          <w:rFonts w:ascii="Book Antiqua" w:eastAsia="Book Antiqua" w:hAnsi="Book Antiqua"/>
          <w:vertAlign w:val="superscript"/>
        </w:rPr>
        <w:t>]</w:t>
      </w:r>
      <w:r w:rsidR="000D2386" w:rsidRPr="00FB25E0">
        <w:rPr>
          <w:rFonts w:ascii="Book Antiqua" w:eastAsia="Book Antiqua" w:hAnsi="Book Antiqua"/>
          <w:color w:val="000000"/>
          <w:spacing w:val="-2"/>
        </w:rPr>
        <w:t>. Alexopoulo</w:t>
      </w:r>
      <w:r w:rsidRPr="00FB25E0">
        <w:rPr>
          <w:rFonts w:ascii="Book Antiqua" w:eastAsia="Book Antiqua" w:hAnsi="Book Antiqua"/>
          <w:color w:val="000000"/>
          <w:spacing w:val="-2"/>
        </w:rPr>
        <w:t xml:space="preserve">s </w:t>
      </w:r>
      <w:r w:rsidR="00E333A2" w:rsidRPr="00E333A2">
        <w:rPr>
          <w:rFonts w:ascii="Book Antiqua" w:eastAsia="Book Antiqua" w:hAnsi="Book Antiqua"/>
          <w:i/>
          <w:color w:val="000000"/>
          <w:spacing w:val="-2"/>
        </w:rPr>
        <w:t xml:space="preserve">et </w:t>
      </w:r>
      <w:proofErr w:type="gramStart"/>
      <w:r w:rsidR="00E333A2" w:rsidRPr="00E333A2">
        <w:rPr>
          <w:rFonts w:ascii="Book Antiqua" w:eastAsia="Book Antiqua" w:hAnsi="Book Antiqua"/>
          <w:i/>
          <w:color w:val="000000"/>
          <w:spacing w:val="-2"/>
        </w:rPr>
        <w:t>al</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6</w:t>
      </w:r>
      <w:r w:rsidR="003277F4" w:rsidRPr="00FB25E0">
        <w:rPr>
          <w:rFonts w:ascii="Book Antiqua" w:eastAsia="Book Antiqua" w:hAnsi="Book Antiqua"/>
          <w:color w:val="000000"/>
          <w:spacing w:val="-2"/>
          <w:vertAlign w:val="superscript"/>
        </w:rPr>
        <w:t>7</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found that patients with DED had reduced fluency and visual naming, and psychomotor retardation. </w:t>
      </w:r>
      <w:r w:rsidR="00AA2DA2" w:rsidRPr="00FB25E0">
        <w:rPr>
          <w:rFonts w:ascii="Book Antiqua" w:eastAsia="Book Antiqua" w:hAnsi="Book Antiqua"/>
          <w:color w:val="000000"/>
          <w:spacing w:val="-2"/>
        </w:rPr>
        <w:t xml:space="preserve">Interestingly, both </w:t>
      </w:r>
      <w:r w:rsidR="00D91E39" w:rsidRPr="00FB25E0">
        <w:rPr>
          <w:rFonts w:ascii="Book Antiqua" w:eastAsia="Book Antiqua" w:hAnsi="Book Antiqua"/>
          <w:color w:val="000000"/>
          <w:spacing w:val="-2"/>
        </w:rPr>
        <w:t xml:space="preserve">SID and DED </w:t>
      </w:r>
      <w:r w:rsidR="00AA2DA2" w:rsidRPr="00FB25E0">
        <w:rPr>
          <w:rFonts w:ascii="Book Antiqua" w:eastAsia="Book Antiqua" w:hAnsi="Book Antiqua"/>
          <w:color w:val="000000"/>
          <w:spacing w:val="-2"/>
        </w:rPr>
        <w:t xml:space="preserve">definitions predict functional disability at similar </w:t>
      </w:r>
      <w:proofErr w:type="gramStart"/>
      <w:r w:rsidR="00AA2DA2" w:rsidRPr="00FB25E0">
        <w:rPr>
          <w:rFonts w:ascii="Book Antiqua" w:eastAsia="Book Antiqua" w:hAnsi="Book Antiqua"/>
          <w:color w:val="000000"/>
          <w:spacing w:val="-2"/>
        </w:rPr>
        <w:t>rates</w:t>
      </w:r>
      <w:r w:rsidR="00E63CD8" w:rsidRPr="00FB25E0">
        <w:rPr>
          <w:rFonts w:ascii="Book Antiqua" w:eastAsia="Book Antiqua" w:hAnsi="Book Antiqua"/>
          <w:color w:val="000000"/>
          <w:spacing w:val="-2"/>
          <w:vertAlign w:val="superscript"/>
        </w:rPr>
        <w:t>[</w:t>
      </w:r>
      <w:proofErr w:type="gramEnd"/>
      <w:r w:rsidR="00E63CD8" w:rsidRPr="00FB25E0">
        <w:rPr>
          <w:rFonts w:ascii="Book Antiqua" w:eastAsia="Book Antiqua" w:hAnsi="Book Antiqua"/>
          <w:color w:val="000000"/>
          <w:spacing w:val="-2"/>
          <w:vertAlign w:val="superscript"/>
        </w:rPr>
        <w:t>68]</w:t>
      </w:r>
      <w:r w:rsidR="00AA2DA2" w:rsidRPr="00FB25E0">
        <w:rPr>
          <w:rFonts w:ascii="Book Antiqua" w:eastAsia="Book Antiqua" w:hAnsi="Book Antiqua"/>
          <w:color w:val="000000"/>
          <w:spacing w:val="-2"/>
        </w:rPr>
        <w:t>.</w:t>
      </w:r>
    </w:p>
    <w:p w14:paraId="19F36E0D" w14:textId="6E3581B2" w:rsidR="00B75565" w:rsidRPr="00FB25E0" w:rsidRDefault="00B75565" w:rsidP="00E333A2">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lastRenderedPageBreak/>
        <w:t xml:space="preserve">Similar patterns of cognitive impairment have been found for constructs that share symptomology with VD. Depressed elderly patients with white matter hyperintensities </w:t>
      </w:r>
      <w:r w:rsidR="00E77701" w:rsidRPr="00FB25E0">
        <w:rPr>
          <w:rFonts w:ascii="Book Antiqua" w:eastAsia="Book Antiqua" w:hAnsi="Book Antiqua"/>
          <w:color w:val="000000"/>
          <w:spacing w:val="-2"/>
        </w:rPr>
        <w:t>demonstrate</w:t>
      </w:r>
      <w:r w:rsidRPr="00FB25E0">
        <w:rPr>
          <w:rFonts w:ascii="Book Antiqua" w:eastAsia="Book Antiqua" w:hAnsi="Book Antiqua"/>
          <w:color w:val="000000"/>
          <w:spacing w:val="-2"/>
        </w:rPr>
        <w:t xml:space="preserve"> deficits in processing speed and ex</w:t>
      </w:r>
      <w:r w:rsidR="003813AD" w:rsidRPr="00FB25E0">
        <w:rPr>
          <w:rFonts w:ascii="Book Antiqua" w:eastAsia="Book Antiqua" w:hAnsi="Book Antiqua"/>
          <w:color w:val="000000"/>
          <w:spacing w:val="-2"/>
        </w:rPr>
        <w:t xml:space="preserve">ecutive </w:t>
      </w:r>
      <w:proofErr w:type="gramStart"/>
      <w:r w:rsidR="003813AD" w:rsidRPr="00FB25E0">
        <w:rPr>
          <w:rFonts w:ascii="Book Antiqua" w:eastAsia="Book Antiqua" w:hAnsi="Book Antiqua"/>
          <w:color w:val="000000"/>
          <w:spacing w:val="-2"/>
        </w:rPr>
        <w:t>functioning</w:t>
      </w:r>
      <w:r w:rsidR="009E0E3E" w:rsidRPr="00FB25E0">
        <w:rPr>
          <w:rFonts w:ascii="Book Antiqua" w:eastAsia="Book Antiqua" w:hAnsi="Book Antiqua"/>
          <w:vertAlign w:val="superscript"/>
        </w:rPr>
        <w:t>[</w:t>
      </w:r>
      <w:proofErr w:type="gramEnd"/>
      <w:r w:rsidR="006B09F3" w:rsidRPr="00FB25E0">
        <w:rPr>
          <w:rFonts w:ascii="Book Antiqua" w:eastAsia="Book Antiqua" w:hAnsi="Book Antiqua"/>
          <w:color w:val="000000"/>
          <w:vertAlign w:val="superscript"/>
        </w:rPr>
        <w:t>7</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White matter abnormalities in depressed geriatric patients have also been associated with poor response inhibition as measured by the Stroop Color-Word Interference </w:t>
      </w:r>
      <w:proofErr w:type="gramStart"/>
      <w:r w:rsidR="00CB417B" w:rsidRPr="00FB25E0">
        <w:rPr>
          <w:rFonts w:ascii="Book Antiqua" w:eastAsia="Book Antiqua" w:hAnsi="Book Antiqua"/>
          <w:color w:val="000000"/>
          <w:spacing w:val="-2"/>
        </w:rPr>
        <w:t>Test</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6</w:t>
      </w:r>
      <w:r w:rsidR="00DB22D4" w:rsidRPr="00FB25E0">
        <w:rPr>
          <w:rFonts w:ascii="Book Antiqua" w:eastAsia="Book Antiqua" w:hAnsi="Book Antiqua"/>
          <w:color w:val="000000"/>
          <w:spacing w:val="-2"/>
          <w:vertAlign w:val="superscript"/>
        </w:rPr>
        <w:t>9</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 xml:space="preserve">Geriatric depressed antidepressant non-responders show deficits in verbal </w:t>
      </w:r>
      <w:proofErr w:type="gramStart"/>
      <w:r w:rsidRPr="00FB25E0">
        <w:rPr>
          <w:rFonts w:ascii="Book Antiqua" w:eastAsia="Book Antiqua" w:hAnsi="Book Antiqua"/>
          <w:color w:val="000000"/>
          <w:spacing w:val="-2"/>
        </w:rPr>
        <w:t>learning</w:t>
      </w:r>
      <w:r w:rsidR="009E0E3E" w:rsidRPr="00FB25E0">
        <w:rPr>
          <w:rFonts w:ascii="Book Antiqua" w:eastAsia="Book Antiqua" w:hAnsi="Book Antiqua"/>
          <w:vertAlign w:val="superscript"/>
        </w:rPr>
        <w:t>[</w:t>
      </w:r>
      <w:proofErr w:type="gramEnd"/>
      <w:r w:rsidR="00DB22D4" w:rsidRPr="00FB25E0">
        <w:rPr>
          <w:rFonts w:ascii="Book Antiqua" w:eastAsia="Book Antiqua" w:hAnsi="Book Antiqua"/>
          <w:color w:val="000000"/>
          <w:spacing w:val="-2"/>
          <w:vertAlign w:val="superscript"/>
        </w:rPr>
        <w:t>70</w:t>
      </w:r>
      <w:r w:rsidR="00A31377" w:rsidRPr="00FB25E0">
        <w:rPr>
          <w:rFonts w:ascii="Book Antiqua" w:eastAsia="Book Antiqua" w:hAnsi="Book Antiqua"/>
          <w:vertAlign w:val="superscript"/>
        </w:rPr>
        <w:t>]</w:t>
      </w:r>
      <w:r w:rsidR="00867EA8"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psychomotor speed</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70</w:t>
      </w:r>
      <w:r w:rsidR="00AF274B" w:rsidRPr="00FB25E0">
        <w:rPr>
          <w:rFonts w:ascii="Book Antiqua" w:eastAsia="Book Antiqua" w:hAnsi="Book Antiqua"/>
          <w:color w:val="000000"/>
          <w:spacing w:val="-2"/>
          <w:vertAlign w:val="superscript"/>
        </w:rPr>
        <w:t>,</w:t>
      </w:r>
      <w:r w:rsidR="00DB22D4" w:rsidRPr="00FB25E0">
        <w:rPr>
          <w:rFonts w:ascii="Book Antiqua" w:eastAsia="Book Antiqua" w:hAnsi="Book Antiqua"/>
          <w:color w:val="000000"/>
          <w:spacing w:val="-2"/>
          <w:vertAlign w:val="superscript"/>
        </w:rPr>
        <w:t>71</w:t>
      </w:r>
      <w:r w:rsidR="00A31377" w:rsidRPr="00FB25E0">
        <w:rPr>
          <w:rFonts w:ascii="Book Antiqua" w:eastAsia="Book Antiqua" w:hAnsi="Book Antiqua"/>
          <w:vertAlign w:val="superscript"/>
        </w:rPr>
        <w:t>]</w:t>
      </w:r>
      <w:r w:rsidR="00E77701"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and initiation and perseveration</w:t>
      </w:r>
      <w:r w:rsidR="009E0E3E" w:rsidRPr="00FB25E0">
        <w:rPr>
          <w:rFonts w:ascii="Book Antiqua" w:eastAsia="Book Antiqua" w:hAnsi="Book Antiqua"/>
          <w:vertAlign w:val="superscript"/>
        </w:rPr>
        <w:t>[</w:t>
      </w:r>
      <w:r w:rsidR="00DB22D4" w:rsidRPr="00FB25E0">
        <w:rPr>
          <w:rFonts w:ascii="Book Antiqua" w:eastAsia="Book Antiqua" w:hAnsi="Book Antiqua"/>
          <w:color w:val="000000"/>
          <w:spacing w:val="-2"/>
          <w:vertAlign w:val="superscript"/>
        </w:rPr>
        <w:t>71</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Impairment in initiation and perseveration has also been associated with relapse and recurrence of </w:t>
      </w:r>
      <w:proofErr w:type="gramStart"/>
      <w:r w:rsidR="000B4190" w:rsidRPr="00FB25E0">
        <w:rPr>
          <w:rFonts w:ascii="Book Antiqua" w:eastAsia="Book Antiqua" w:hAnsi="Book Antiqua"/>
          <w:color w:val="000000"/>
          <w:spacing w:val="-2"/>
        </w:rPr>
        <w:t>LLD</w:t>
      </w:r>
      <w:r w:rsidR="009E0E3E" w:rsidRPr="00FB25E0">
        <w:rPr>
          <w:rFonts w:ascii="Book Antiqua" w:eastAsia="Book Antiqua" w:hAnsi="Book Antiqua"/>
          <w:vertAlign w:val="superscript"/>
        </w:rPr>
        <w:t>[</w:t>
      </w:r>
      <w:proofErr w:type="gramEnd"/>
      <w:r w:rsidR="00DB22D4" w:rsidRPr="00FB25E0">
        <w:rPr>
          <w:rFonts w:ascii="Book Antiqua" w:eastAsia="Book Antiqua" w:hAnsi="Book Antiqua"/>
          <w:color w:val="000000"/>
          <w:spacing w:val="-2"/>
          <w:vertAlign w:val="superscript"/>
        </w:rPr>
        <w:t>72</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Additionally, a meta-analysis of patients with </w:t>
      </w:r>
      <w:r w:rsidR="000B4190" w:rsidRPr="00FB25E0">
        <w:rPr>
          <w:rFonts w:ascii="Book Antiqua" w:eastAsia="Book Antiqua" w:hAnsi="Book Antiqua"/>
          <w:color w:val="000000"/>
          <w:spacing w:val="-2"/>
        </w:rPr>
        <w:t xml:space="preserve">LLD </w:t>
      </w:r>
      <w:r w:rsidRPr="00FB25E0">
        <w:rPr>
          <w:rFonts w:ascii="Book Antiqua" w:eastAsia="Book Antiqua" w:hAnsi="Book Antiqua"/>
          <w:color w:val="000000"/>
          <w:spacing w:val="-2"/>
        </w:rPr>
        <w:t>found that the executive functioning domains of planning and organization were associated with poor antidepressant t</w:t>
      </w:r>
      <w:r w:rsidR="003813AD" w:rsidRPr="00FB25E0">
        <w:rPr>
          <w:rFonts w:ascii="Book Antiqua" w:eastAsia="Book Antiqua" w:hAnsi="Book Antiqua"/>
          <w:color w:val="000000"/>
          <w:spacing w:val="-2"/>
        </w:rPr>
        <w:t>r</w:t>
      </w:r>
      <w:r w:rsidR="006B09F3" w:rsidRPr="00FB25E0">
        <w:rPr>
          <w:rFonts w:ascii="Book Antiqua" w:eastAsia="Book Antiqua" w:hAnsi="Book Antiqua"/>
          <w:color w:val="000000"/>
          <w:spacing w:val="-2"/>
        </w:rPr>
        <w:t xml:space="preserve">eatment </w:t>
      </w:r>
      <w:proofErr w:type="gramStart"/>
      <w:r w:rsidR="006B09F3" w:rsidRPr="00FB25E0">
        <w:rPr>
          <w:rFonts w:ascii="Book Antiqua" w:eastAsia="Book Antiqua" w:hAnsi="Book Antiqua"/>
          <w:color w:val="000000"/>
          <w:spacing w:val="-2"/>
        </w:rPr>
        <w:t>response</w:t>
      </w:r>
      <w:r w:rsidR="009E0E3E" w:rsidRPr="00FB25E0">
        <w:rPr>
          <w:rFonts w:ascii="Book Antiqua" w:eastAsia="Book Antiqua" w:hAnsi="Book Antiqua"/>
          <w:vertAlign w:val="superscript"/>
        </w:rPr>
        <w:t>[</w:t>
      </w:r>
      <w:proofErr w:type="gramEnd"/>
      <w:r w:rsidR="00DB22D4" w:rsidRPr="00FB25E0">
        <w:rPr>
          <w:rFonts w:ascii="Book Antiqua" w:eastAsia="Book Antiqua" w:hAnsi="Book Antiqua"/>
          <w:color w:val="000000"/>
          <w:spacing w:val="-2"/>
          <w:vertAlign w:val="superscript"/>
        </w:rPr>
        <w:t>73</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Vascular burden in adults with </w:t>
      </w:r>
      <w:r w:rsidR="000B4190" w:rsidRPr="00FB25E0">
        <w:rPr>
          <w:rFonts w:ascii="Book Antiqua" w:eastAsia="Book Antiqua" w:hAnsi="Book Antiqua"/>
          <w:color w:val="000000"/>
          <w:spacing w:val="-2"/>
        </w:rPr>
        <w:t>LLD</w:t>
      </w:r>
      <w:r w:rsidRPr="00FB25E0">
        <w:rPr>
          <w:rFonts w:ascii="Book Antiqua" w:eastAsia="Book Antiqua" w:hAnsi="Book Antiqua"/>
          <w:color w:val="000000"/>
          <w:spacing w:val="-2"/>
        </w:rPr>
        <w:t xml:space="preserve"> was predictive of poor processing speed functioning after controlling for age, education, and depressive </w:t>
      </w:r>
      <w:proofErr w:type="gramStart"/>
      <w:r w:rsidRPr="00FB25E0">
        <w:rPr>
          <w:rFonts w:ascii="Book Antiqua" w:eastAsia="Book Antiqua" w:hAnsi="Book Antiqua"/>
          <w:color w:val="000000"/>
          <w:spacing w:val="-2"/>
        </w:rPr>
        <w:t>severity</w:t>
      </w:r>
      <w:r w:rsidR="009E0E3E" w:rsidRPr="00FB25E0">
        <w:rPr>
          <w:rFonts w:ascii="Book Antiqua" w:eastAsia="Book Antiqua" w:hAnsi="Book Antiqua"/>
          <w:vertAlign w:val="superscript"/>
        </w:rPr>
        <w:t>[</w:t>
      </w:r>
      <w:proofErr w:type="gramEnd"/>
      <w:r w:rsidR="00AF274B" w:rsidRPr="00FB25E0">
        <w:rPr>
          <w:rFonts w:ascii="Book Antiqua" w:eastAsia="Book Antiqua" w:hAnsi="Book Antiqua"/>
          <w:color w:val="000000"/>
          <w:spacing w:val="-2"/>
          <w:vertAlign w:val="superscript"/>
        </w:rPr>
        <w:t>7</w:t>
      </w:r>
      <w:r w:rsidR="00DB22D4" w:rsidRPr="00FB25E0">
        <w:rPr>
          <w:rFonts w:ascii="Book Antiqua" w:eastAsia="Book Antiqua" w:hAnsi="Book Antiqua"/>
          <w:color w:val="000000"/>
          <w:spacing w:val="-2"/>
          <w:vertAlign w:val="superscript"/>
        </w:rPr>
        <w:t>4</w:t>
      </w:r>
      <w:r w:rsidR="00A31377" w:rsidRPr="00FB25E0">
        <w:rPr>
          <w:rFonts w:ascii="Book Antiqua" w:eastAsia="Book Antiqua" w:hAnsi="Book Antiqua"/>
          <w:vertAlign w:val="superscript"/>
        </w:rPr>
        <w:t>]</w:t>
      </w:r>
      <w:r w:rsidRPr="00FB25E0">
        <w:rPr>
          <w:rFonts w:ascii="Book Antiqua" w:eastAsia="Book Antiqua" w:hAnsi="Book Antiqua"/>
          <w:color w:val="000000"/>
          <w:spacing w:val="-2"/>
        </w:rPr>
        <w:t>.</w:t>
      </w:r>
      <w:r w:rsidR="00E8619A" w:rsidRPr="00FB25E0">
        <w:rPr>
          <w:rFonts w:ascii="Book Antiqua" w:eastAsia="Book Antiqua" w:hAnsi="Book Antiqua"/>
          <w:color w:val="000000"/>
          <w:spacing w:val="-2"/>
        </w:rPr>
        <w:t xml:space="preserve"> </w:t>
      </w:r>
    </w:p>
    <w:p w14:paraId="7D91BD3D" w14:textId="77777777" w:rsidR="00C6210C" w:rsidRPr="00FB25E0" w:rsidRDefault="00C6210C" w:rsidP="00FB25E0">
      <w:pPr>
        <w:spacing w:line="360" w:lineRule="auto"/>
        <w:ind w:firstLine="720"/>
        <w:jc w:val="both"/>
        <w:rPr>
          <w:rFonts w:ascii="Book Antiqua" w:eastAsia="Book Antiqua" w:hAnsi="Book Antiqua"/>
          <w:color w:val="000000"/>
          <w:spacing w:val="-2"/>
        </w:rPr>
      </w:pPr>
    </w:p>
    <w:p w14:paraId="60AE1196" w14:textId="13689CCD" w:rsidR="001700C2" w:rsidRPr="00853AAB" w:rsidRDefault="00025A8F" w:rsidP="00FB25E0">
      <w:pPr>
        <w:spacing w:line="360" w:lineRule="auto"/>
        <w:jc w:val="both"/>
        <w:rPr>
          <w:rFonts w:ascii="Book Antiqua" w:eastAsia="Book Antiqua" w:hAnsi="Book Antiqua"/>
          <w:b/>
          <w:i/>
          <w:iCs/>
          <w:color w:val="000000"/>
          <w:spacing w:val="-2"/>
        </w:rPr>
      </w:pPr>
      <w:r w:rsidRPr="00853AAB">
        <w:rPr>
          <w:rFonts w:ascii="Book Antiqua" w:eastAsia="Book Antiqua" w:hAnsi="Book Antiqua"/>
          <w:b/>
          <w:i/>
          <w:iCs/>
          <w:color w:val="000000"/>
          <w:spacing w:val="-2"/>
        </w:rPr>
        <w:t>Additional clinical and physiological</w:t>
      </w:r>
      <w:r w:rsidR="001700C2" w:rsidRPr="00853AAB">
        <w:rPr>
          <w:rFonts w:ascii="Book Antiqua" w:eastAsia="Book Antiqua" w:hAnsi="Book Antiqua"/>
          <w:b/>
          <w:i/>
          <w:iCs/>
          <w:color w:val="000000"/>
          <w:spacing w:val="-2"/>
        </w:rPr>
        <w:t xml:space="preserve"> characteristics of VD</w:t>
      </w:r>
    </w:p>
    <w:p w14:paraId="5C4EA74F" w14:textId="574872EF" w:rsidR="007B7E3B" w:rsidRPr="00FB25E0" w:rsidRDefault="0000349A" w:rsidP="00853AAB">
      <w:pPr>
        <w:spacing w:line="360" w:lineRule="auto"/>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Patients with VD also </w:t>
      </w:r>
      <w:r w:rsidR="00515543" w:rsidRPr="00FB25E0">
        <w:rPr>
          <w:rFonts w:ascii="Book Antiqua" w:eastAsia="Book Antiqua" w:hAnsi="Book Antiqua"/>
          <w:color w:val="000000"/>
          <w:spacing w:val="-2"/>
        </w:rPr>
        <w:t>display</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characteristics</w:t>
      </w:r>
      <w:r w:rsidRPr="00FB25E0">
        <w:rPr>
          <w:rFonts w:ascii="Book Antiqua" w:eastAsia="Book Antiqua" w:hAnsi="Book Antiqua"/>
          <w:color w:val="000000"/>
          <w:spacing w:val="-2"/>
        </w:rPr>
        <w:t xml:space="preserve"> </w:t>
      </w:r>
      <w:r w:rsidR="00515543" w:rsidRPr="00FB25E0">
        <w:rPr>
          <w:rFonts w:ascii="Book Antiqua" w:eastAsia="Book Antiqua" w:hAnsi="Book Antiqua"/>
          <w:color w:val="000000"/>
          <w:spacing w:val="-2"/>
        </w:rPr>
        <w:t>nonspecific to neuropsychological assessment</w:t>
      </w:r>
      <w:r w:rsidRPr="00FB25E0">
        <w:rPr>
          <w:rFonts w:ascii="Book Antiqua" w:eastAsia="Book Antiqua" w:hAnsi="Book Antiqua"/>
          <w:color w:val="000000"/>
          <w:spacing w:val="-2"/>
        </w:rPr>
        <w:t xml:space="preserve">. </w:t>
      </w:r>
      <w:r w:rsidR="00A71965" w:rsidRPr="00FB25E0">
        <w:rPr>
          <w:rFonts w:ascii="Book Antiqua" w:eastAsia="Book Antiqua" w:hAnsi="Book Antiqua"/>
          <w:color w:val="000000"/>
          <w:spacing w:val="-2"/>
        </w:rPr>
        <w:t xml:space="preserve">Older adults with </w:t>
      </w:r>
      <w:r w:rsidR="0028231A" w:rsidRPr="00FB25E0">
        <w:rPr>
          <w:rFonts w:ascii="Book Antiqua" w:eastAsia="Book Antiqua" w:hAnsi="Book Antiqua"/>
          <w:color w:val="000000"/>
          <w:spacing w:val="-2"/>
        </w:rPr>
        <w:t xml:space="preserve">VD have a lower rate of family history of mood disorders than older adults with depression and no vascular </w:t>
      </w:r>
      <w:proofErr w:type="gramStart"/>
      <w:r w:rsidR="0028231A" w:rsidRPr="00FB25E0">
        <w:rPr>
          <w:rFonts w:ascii="Book Antiqua" w:eastAsia="Book Antiqua" w:hAnsi="Book Antiqua"/>
          <w:color w:val="000000"/>
          <w:spacing w:val="-2"/>
        </w:rPr>
        <w:t>disease</w:t>
      </w:r>
      <w:r w:rsidR="0028231A" w:rsidRPr="00FB25E0">
        <w:rPr>
          <w:rFonts w:ascii="Book Antiqua" w:eastAsia="Book Antiqua" w:hAnsi="Book Antiqua"/>
          <w:color w:val="000000"/>
          <w:spacing w:val="-2"/>
          <w:vertAlign w:val="superscript"/>
        </w:rPr>
        <w:t>[</w:t>
      </w:r>
      <w:proofErr w:type="gramEnd"/>
      <w:r w:rsidR="0028231A" w:rsidRPr="00FB25E0">
        <w:rPr>
          <w:rFonts w:ascii="Book Antiqua" w:eastAsia="Book Antiqua" w:hAnsi="Book Antiqua"/>
          <w:color w:val="000000"/>
          <w:spacing w:val="-2"/>
          <w:vertAlign w:val="superscript"/>
        </w:rPr>
        <w:t>2,6</w:t>
      </w:r>
      <w:r w:rsidR="003277F4" w:rsidRPr="00FB25E0">
        <w:rPr>
          <w:rFonts w:ascii="Book Antiqua" w:eastAsia="Book Antiqua" w:hAnsi="Book Antiqua"/>
          <w:color w:val="000000"/>
          <w:spacing w:val="-2"/>
          <w:vertAlign w:val="superscript"/>
        </w:rPr>
        <w:t>3</w:t>
      </w:r>
      <w:r w:rsidR="0028231A" w:rsidRPr="00FB25E0">
        <w:rPr>
          <w:rFonts w:ascii="Book Antiqua" w:eastAsia="Book Antiqua" w:hAnsi="Book Antiqua"/>
          <w:color w:val="000000"/>
          <w:spacing w:val="-2"/>
          <w:vertAlign w:val="superscript"/>
        </w:rPr>
        <w:t>]</w:t>
      </w:r>
      <w:r w:rsidR="0028231A" w:rsidRPr="00FB25E0">
        <w:rPr>
          <w:rFonts w:ascii="Book Antiqua" w:eastAsia="Book Antiqua" w:hAnsi="Book Antiqua"/>
          <w:color w:val="000000"/>
          <w:spacing w:val="-2"/>
        </w:rPr>
        <w:t xml:space="preserve">. </w:t>
      </w:r>
      <w:r w:rsidR="00514DEC" w:rsidRPr="00FB25E0">
        <w:rPr>
          <w:rFonts w:ascii="Book Antiqua" w:eastAsia="Book Antiqua" w:hAnsi="Book Antiqua"/>
          <w:color w:val="000000"/>
          <w:spacing w:val="-2"/>
        </w:rPr>
        <w:t>Patients with vascular dysfunction and depression</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 xml:space="preserve">have </w:t>
      </w:r>
      <w:r w:rsidRPr="00FB25E0">
        <w:rPr>
          <w:rFonts w:ascii="Book Antiqua" w:eastAsia="Book Antiqua" w:hAnsi="Book Antiqua"/>
          <w:color w:val="000000"/>
          <w:spacing w:val="-2"/>
        </w:rPr>
        <w:t>demonstrate</w:t>
      </w:r>
      <w:r w:rsidR="003155B4" w:rsidRPr="00FB25E0">
        <w:rPr>
          <w:rFonts w:ascii="Book Antiqua" w:eastAsia="Book Antiqua" w:hAnsi="Book Antiqua"/>
          <w:color w:val="000000"/>
          <w:spacing w:val="-2"/>
        </w:rPr>
        <w:t>d</w:t>
      </w:r>
      <w:r w:rsidRPr="00FB25E0">
        <w:rPr>
          <w:rFonts w:ascii="Book Antiqua" w:eastAsia="Book Antiqua" w:hAnsi="Book Antiqua"/>
          <w:color w:val="000000"/>
          <w:spacing w:val="-2"/>
        </w:rPr>
        <w:t xml:space="preserve"> higher levels of aggressive and auto-aggressive tendencies</w:t>
      </w:r>
      <w:r w:rsidR="003E6DF8" w:rsidRPr="00FB25E0">
        <w:rPr>
          <w:rFonts w:ascii="Book Antiqua" w:eastAsia="Book Antiqua" w:hAnsi="Book Antiqua"/>
          <w:color w:val="000000"/>
          <w:spacing w:val="-2"/>
        </w:rPr>
        <w:t xml:space="preserve"> and increased </w:t>
      </w:r>
      <w:proofErr w:type="gramStart"/>
      <w:r w:rsidR="003E6DF8" w:rsidRPr="00FB25E0">
        <w:rPr>
          <w:rFonts w:ascii="Book Antiqua" w:eastAsia="Book Antiqua" w:hAnsi="Book Antiqua"/>
          <w:color w:val="000000"/>
          <w:spacing w:val="-2"/>
        </w:rPr>
        <w:t>alexithymia</w:t>
      </w:r>
      <w:r w:rsidR="0054430D" w:rsidRPr="00FB25E0">
        <w:rPr>
          <w:rFonts w:ascii="Book Antiqua" w:eastAsia="Book Antiqua" w:hAnsi="Book Antiqua"/>
          <w:color w:val="000000"/>
          <w:spacing w:val="-2"/>
          <w:vertAlign w:val="superscript"/>
        </w:rPr>
        <w:t>[</w:t>
      </w:r>
      <w:proofErr w:type="gramEnd"/>
      <w:r w:rsidR="0054430D" w:rsidRPr="00FB25E0">
        <w:rPr>
          <w:rFonts w:ascii="Book Antiqua" w:eastAsia="Book Antiqua" w:hAnsi="Book Antiqua"/>
          <w:color w:val="000000"/>
          <w:spacing w:val="-2"/>
          <w:vertAlign w:val="superscript"/>
        </w:rPr>
        <w:t>75]</w:t>
      </w:r>
      <w:r w:rsidR="003E6DF8"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w:t>
      </w:r>
      <w:r w:rsidR="003E6DF8" w:rsidRPr="00FB25E0">
        <w:rPr>
          <w:rFonts w:ascii="Book Antiqua" w:eastAsia="Book Antiqua" w:hAnsi="Book Antiqua"/>
          <w:color w:val="000000"/>
          <w:spacing w:val="-2"/>
        </w:rPr>
        <w:t>Additionally, VD patients</w:t>
      </w:r>
      <w:r w:rsidRPr="00FB25E0">
        <w:rPr>
          <w:rFonts w:ascii="Book Antiqua" w:eastAsia="Book Antiqua" w:hAnsi="Book Antiqua"/>
          <w:color w:val="000000"/>
          <w:spacing w:val="-2"/>
        </w:rPr>
        <w:t xml:space="preserve"> </w:t>
      </w:r>
      <w:r w:rsidR="003155B4" w:rsidRPr="00FB25E0">
        <w:rPr>
          <w:rFonts w:ascii="Book Antiqua" w:eastAsia="Book Antiqua" w:hAnsi="Book Antiqua"/>
          <w:color w:val="000000"/>
          <w:spacing w:val="-2"/>
        </w:rPr>
        <w:t xml:space="preserve">have </w:t>
      </w:r>
      <w:r w:rsidR="003A62BD" w:rsidRPr="00FB25E0">
        <w:rPr>
          <w:rFonts w:ascii="Book Antiqua" w:eastAsia="Book Antiqua" w:hAnsi="Book Antiqua"/>
          <w:color w:val="000000"/>
          <w:spacing w:val="-2"/>
        </w:rPr>
        <w:t xml:space="preserve">been </w:t>
      </w:r>
      <w:r w:rsidRPr="00FB25E0">
        <w:rPr>
          <w:rFonts w:ascii="Book Antiqua" w:eastAsia="Book Antiqua" w:hAnsi="Book Antiqua"/>
          <w:color w:val="000000"/>
          <w:spacing w:val="-2"/>
        </w:rPr>
        <w:t>show</w:t>
      </w:r>
      <w:r w:rsidR="003155B4" w:rsidRPr="00FB25E0">
        <w:rPr>
          <w:rFonts w:ascii="Book Antiqua" w:eastAsia="Book Antiqua" w:hAnsi="Book Antiqua"/>
          <w:color w:val="000000"/>
          <w:spacing w:val="-2"/>
        </w:rPr>
        <w:t>n</w:t>
      </w:r>
      <w:r w:rsidRPr="00FB25E0">
        <w:rPr>
          <w:rFonts w:ascii="Book Antiqua" w:eastAsia="Book Antiqua" w:hAnsi="Book Antiqua"/>
          <w:color w:val="000000"/>
          <w:spacing w:val="-2"/>
        </w:rPr>
        <w:t xml:space="preserve"> </w:t>
      </w:r>
      <w:r w:rsidR="003A62BD" w:rsidRPr="00FB25E0">
        <w:rPr>
          <w:rFonts w:ascii="Book Antiqua" w:eastAsia="Book Antiqua" w:hAnsi="Book Antiqua"/>
          <w:color w:val="000000"/>
          <w:spacing w:val="-2"/>
        </w:rPr>
        <w:t xml:space="preserve">to have </w:t>
      </w:r>
      <w:r w:rsidRPr="00FB25E0">
        <w:rPr>
          <w:rFonts w:ascii="Book Antiqua" w:eastAsia="Book Antiqua" w:hAnsi="Book Antiqua"/>
          <w:color w:val="000000"/>
          <w:spacing w:val="-2"/>
        </w:rPr>
        <w:t xml:space="preserve">more disability with activities of daily living than depressed geriatric patients without vascular </w:t>
      </w:r>
      <w:proofErr w:type="gramStart"/>
      <w:r w:rsidRPr="00FB25E0">
        <w:rPr>
          <w:rFonts w:ascii="Book Antiqua" w:eastAsia="Book Antiqua" w:hAnsi="Book Antiqua"/>
          <w:color w:val="000000"/>
          <w:spacing w:val="-2"/>
        </w:rPr>
        <w:t>disease</w:t>
      </w:r>
      <w:r w:rsidR="00DB22D4" w:rsidRPr="00FB25E0">
        <w:rPr>
          <w:rFonts w:ascii="Book Antiqua" w:eastAsia="Book Antiqua" w:hAnsi="Book Antiqua"/>
          <w:color w:val="000000"/>
          <w:spacing w:val="-2"/>
          <w:vertAlign w:val="superscript"/>
        </w:rPr>
        <w:t>[</w:t>
      </w:r>
      <w:proofErr w:type="gramEnd"/>
      <w:r w:rsidR="00DB22D4" w:rsidRPr="00FB25E0">
        <w:rPr>
          <w:rFonts w:ascii="Book Antiqua" w:eastAsia="Book Antiqua" w:hAnsi="Book Antiqua"/>
          <w:color w:val="000000"/>
          <w:spacing w:val="-2"/>
          <w:vertAlign w:val="superscript"/>
        </w:rPr>
        <w:t>68,</w:t>
      </w:r>
      <w:r w:rsidR="0054430D" w:rsidRPr="00FB25E0">
        <w:rPr>
          <w:rFonts w:ascii="Book Antiqua" w:eastAsia="Book Antiqua" w:hAnsi="Book Antiqua"/>
          <w:color w:val="000000"/>
          <w:spacing w:val="-2"/>
          <w:vertAlign w:val="superscript"/>
        </w:rPr>
        <w:t>76]</w:t>
      </w:r>
      <w:r w:rsidR="002C4269"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w:t>
      </w:r>
      <w:r w:rsidR="007C1FF2" w:rsidRPr="00FB25E0">
        <w:rPr>
          <w:rFonts w:ascii="Book Antiqua" w:eastAsia="Book Antiqua" w:hAnsi="Book Antiqua"/>
          <w:color w:val="000000"/>
          <w:spacing w:val="-2"/>
        </w:rPr>
        <w:t xml:space="preserve">Other </w:t>
      </w:r>
      <w:r w:rsidR="003155B4" w:rsidRPr="00FB25E0">
        <w:rPr>
          <w:rFonts w:ascii="Book Antiqua" w:eastAsia="Book Antiqua" w:hAnsi="Book Antiqua"/>
          <w:color w:val="000000"/>
          <w:spacing w:val="-2"/>
        </w:rPr>
        <w:t>features of VD</w:t>
      </w:r>
      <w:r w:rsidR="007C1FF2" w:rsidRPr="00FB25E0">
        <w:rPr>
          <w:rFonts w:ascii="Book Antiqua" w:eastAsia="Book Antiqua" w:hAnsi="Book Antiqua"/>
          <w:color w:val="000000"/>
          <w:spacing w:val="-2"/>
        </w:rPr>
        <w:t xml:space="preserve"> include apathy, lack of insight, and difficulties at </w:t>
      </w:r>
      <w:proofErr w:type="gramStart"/>
      <w:r w:rsidR="007C1FF2" w:rsidRPr="00FB25E0">
        <w:rPr>
          <w:rFonts w:ascii="Book Antiqua" w:eastAsia="Book Antiqua" w:hAnsi="Book Antiqua"/>
          <w:color w:val="000000"/>
          <w:spacing w:val="-2"/>
        </w:rPr>
        <w:t>work</w:t>
      </w:r>
      <w:r w:rsidR="00982D46" w:rsidRPr="00FB25E0">
        <w:rPr>
          <w:rFonts w:ascii="Book Antiqua" w:eastAsia="Book Antiqua" w:hAnsi="Book Antiqua"/>
          <w:color w:val="000000"/>
          <w:spacing w:val="-2"/>
          <w:vertAlign w:val="superscript"/>
        </w:rPr>
        <w:t>[</w:t>
      </w:r>
      <w:proofErr w:type="gramEnd"/>
      <w:r w:rsidR="00982D46" w:rsidRPr="00FB25E0">
        <w:rPr>
          <w:rFonts w:ascii="Book Antiqua" w:eastAsia="Book Antiqua" w:hAnsi="Book Antiqua"/>
          <w:color w:val="000000"/>
          <w:spacing w:val="-2"/>
          <w:vertAlign w:val="superscript"/>
        </w:rPr>
        <w:t>46]</w:t>
      </w:r>
      <w:r w:rsidR="007C1FF2" w:rsidRPr="00FB25E0">
        <w:rPr>
          <w:rFonts w:ascii="Book Antiqua" w:eastAsia="Book Antiqua" w:hAnsi="Book Antiqua"/>
          <w:color w:val="000000"/>
          <w:spacing w:val="-2"/>
        </w:rPr>
        <w:t xml:space="preserve">. </w:t>
      </w:r>
      <w:r w:rsidR="00514DEC" w:rsidRPr="00FB25E0">
        <w:rPr>
          <w:rFonts w:ascii="Book Antiqua" w:eastAsia="Book Antiqua" w:hAnsi="Book Antiqua"/>
          <w:color w:val="000000"/>
          <w:spacing w:val="-2"/>
        </w:rPr>
        <w:t xml:space="preserve">Older adult women with high cerebrovascular burden and probable depression </w:t>
      </w:r>
      <w:r w:rsidR="00EE19E6" w:rsidRPr="00FB25E0">
        <w:rPr>
          <w:rFonts w:ascii="Book Antiqua" w:eastAsia="Book Antiqua" w:hAnsi="Book Antiqua"/>
          <w:color w:val="000000"/>
          <w:spacing w:val="-2"/>
        </w:rPr>
        <w:t xml:space="preserve">have been shown to be </w:t>
      </w:r>
      <w:r w:rsidR="00354C73" w:rsidRPr="00FB25E0">
        <w:rPr>
          <w:rFonts w:ascii="Book Antiqua" w:eastAsia="Book Antiqua" w:hAnsi="Book Antiqua"/>
          <w:color w:val="000000"/>
          <w:spacing w:val="-2"/>
        </w:rPr>
        <w:t xml:space="preserve">at a higher risk for later </w:t>
      </w:r>
      <w:proofErr w:type="gramStart"/>
      <w:r w:rsidR="00354C73" w:rsidRPr="00FB25E0">
        <w:rPr>
          <w:rFonts w:ascii="Book Antiqua" w:eastAsia="Book Antiqua" w:hAnsi="Book Antiqua"/>
          <w:color w:val="000000"/>
          <w:spacing w:val="-2"/>
        </w:rPr>
        <w:t>frailty</w:t>
      </w:r>
      <w:r w:rsidR="0054430D" w:rsidRPr="00FB25E0">
        <w:rPr>
          <w:rFonts w:ascii="Book Antiqua" w:eastAsia="Book Antiqua" w:hAnsi="Book Antiqua"/>
          <w:color w:val="000000"/>
          <w:spacing w:val="-2"/>
          <w:vertAlign w:val="superscript"/>
        </w:rPr>
        <w:t>[</w:t>
      </w:r>
      <w:proofErr w:type="gramEnd"/>
      <w:r w:rsidR="0054430D" w:rsidRPr="00FB25E0">
        <w:rPr>
          <w:rFonts w:ascii="Book Antiqua" w:eastAsia="Book Antiqua" w:hAnsi="Book Antiqua"/>
          <w:color w:val="000000"/>
          <w:spacing w:val="-2"/>
          <w:vertAlign w:val="superscript"/>
        </w:rPr>
        <w:t>77]</w:t>
      </w:r>
      <w:r w:rsidR="00354C73" w:rsidRPr="00FB25E0">
        <w:rPr>
          <w:rFonts w:ascii="Book Antiqua" w:eastAsia="Book Antiqua" w:hAnsi="Book Antiqua"/>
          <w:color w:val="000000"/>
          <w:spacing w:val="-2"/>
        </w:rPr>
        <w:t xml:space="preserve"> and subsequent shortened lifespan</w:t>
      </w:r>
      <w:r w:rsidR="0054430D" w:rsidRPr="00FB25E0">
        <w:rPr>
          <w:rFonts w:ascii="Book Antiqua" w:eastAsia="Book Antiqua" w:hAnsi="Book Antiqua"/>
          <w:color w:val="000000"/>
          <w:spacing w:val="-2"/>
          <w:vertAlign w:val="superscript"/>
        </w:rPr>
        <w:t>[78]</w:t>
      </w:r>
      <w:r w:rsidR="00354C73" w:rsidRPr="00FB25E0">
        <w:rPr>
          <w:rFonts w:ascii="Book Antiqua" w:eastAsia="Book Antiqua" w:hAnsi="Book Antiqua"/>
          <w:color w:val="000000"/>
          <w:spacing w:val="-2"/>
        </w:rPr>
        <w:t>.</w:t>
      </w:r>
    </w:p>
    <w:p w14:paraId="10B7C12B" w14:textId="586352DE" w:rsidR="0000349A" w:rsidRPr="00FB25E0" w:rsidRDefault="00515543" w:rsidP="00853AAB">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 xml:space="preserve">Furthermore, VD patients </w:t>
      </w:r>
      <w:r w:rsidR="00B56F62" w:rsidRPr="00FB25E0">
        <w:rPr>
          <w:rFonts w:ascii="Book Antiqua" w:eastAsia="Book Antiqua" w:hAnsi="Book Antiqua"/>
          <w:color w:val="000000"/>
          <w:spacing w:val="-2"/>
        </w:rPr>
        <w:t>exhibit distinct physiological profiles</w:t>
      </w:r>
      <w:r w:rsidR="003155B4" w:rsidRPr="00FB25E0">
        <w:rPr>
          <w:rFonts w:ascii="Book Antiqua" w:eastAsia="Book Antiqua" w:hAnsi="Book Antiqua"/>
          <w:color w:val="000000"/>
          <w:spacing w:val="-2"/>
        </w:rPr>
        <w:t>. This includes</w:t>
      </w:r>
      <w:r w:rsidR="00B56F62" w:rsidRPr="00FB25E0">
        <w:rPr>
          <w:rFonts w:ascii="Book Antiqua" w:eastAsia="Book Antiqua" w:hAnsi="Book Antiqua"/>
          <w:color w:val="000000"/>
          <w:spacing w:val="-2"/>
        </w:rPr>
        <w:t xml:space="preserve"> specific</w:t>
      </w:r>
      <w:r w:rsidRPr="00FB25E0">
        <w:rPr>
          <w:rFonts w:ascii="Book Antiqua" w:eastAsia="Book Antiqua" w:hAnsi="Book Antiqua"/>
          <w:color w:val="000000"/>
          <w:spacing w:val="-2"/>
        </w:rPr>
        <w:t xml:space="preserve"> patterns of motor cortex </w:t>
      </w:r>
      <w:proofErr w:type="gramStart"/>
      <w:r w:rsidRPr="00FB25E0">
        <w:rPr>
          <w:rFonts w:ascii="Book Antiqua" w:eastAsia="Book Antiqua" w:hAnsi="Book Antiqua"/>
          <w:color w:val="000000"/>
          <w:spacing w:val="-2"/>
        </w:rPr>
        <w:t>excitability</w:t>
      </w:r>
      <w:r w:rsidR="0054430D" w:rsidRPr="00FB25E0">
        <w:rPr>
          <w:rFonts w:ascii="Book Antiqua" w:eastAsia="Book Antiqua" w:hAnsi="Book Antiqua"/>
          <w:color w:val="000000"/>
          <w:spacing w:val="-2"/>
          <w:vertAlign w:val="superscript"/>
        </w:rPr>
        <w:t>[</w:t>
      </w:r>
      <w:proofErr w:type="gramEnd"/>
      <w:r w:rsidR="0054430D" w:rsidRPr="00FB25E0">
        <w:rPr>
          <w:rFonts w:ascii="Book Antiqua" w:eastAsia="Book Antiqua" w:hAnsi="Book Antiqua"/>
          <w:color w:val="000000"/>
          <w:spacing w:val="-2"/>
          <w:vertAlign w:val="superscript"/>
        </w:rPr>
        <w:t>79,80]</w:t>
      </w:r>
      <w:r w:rsidR="00B56F62" w:rsidRPr="00FB25E0">
        <w:rPr>
          <w:rFonts w:ascii="Book Antiqua" w:eastAsia="Book Antiqua" w:hAnsi="Book Antiqua"/>
          <w:color w:val="000000"/>
          <w:spacing w:val="-2"/>
        </w:rPr>
        <w:t>, higher concentration</w:t>
      </w:r>
      <w:r w:rsidR="003155B4" w:rsidRPr="00FB25E0">
        <w:rPr>
          <w:rFonts w:ascii="Book Antiqua" w:eastAsia="Book Antiqua" w:hAnsi="Book Antiqua"/>
          <w:color w:val="000000"/>
          <w:spacing w:val="-2"/>
        </w:rPr>
        <w:t>s</w:t>
      </w:r>
      <w:r w:rsidR="00B56F62" w:rsidRPr="00FB25E0">
        <w:rPr>
          <w:rFonts w:ascii="Book Antiqua" w:eastAsia="Book Antiqua" w:hAnsi="Book Antiqua"/>
          <w:color w:val="000000"/>
          <w:spacing w:val="-2"/>
        </w:rPr>
        <w:t xml:space="preserve"> of inflammatory markers</w:t>
      </w:r>
      <w:r w:rsidR="0054430D" w:rsidRPr="00FB25E0">
        <w:rPr>
          <w:rFonts w:ascii="Book Antiqua" w:eastAsia="Book Antiqua" w:hAnsi="Book Antiqua"/>
          <w:color w:val="000000"/>
          <w:spacing w:val="-2"/>
          <w:vertAlign w:val="superscript"/>
        </w:rPr>
        <w:t>[81]</w:t>
      </w:r>
      <w:r w:rsidR="00B56F62" w:rsidRPr="00FB25E0">
        <w:rPr>
          <w:rFonts w:ascii="Book Antiqua" w:eastAsia="Book Antiqua" w:hAnsi="Book Antiqua"/>
          <w:color w:val="000000"/>
          <w:spacing w:val="-2"/>
        </w:rPr>
        <w:t>,</w:t>
      </w:r>
      <w:r w:rsidR="00DB6385" w:rsidRPr="00FB25E0">
        <w:rPr>
          <w:rFonts w:ascii="Book Antiqua" w:eastAsia="Book Antiqua" w:hAnsi="Book Antiqua"/>
          <w:color w:val="000000"/>
          <w:spacing w:val="-2"/>
        </w:rPr>
        <w:t xml:space="preserve"> </w:t>
      </w:r>
      <w:r w:rsidR="00B56F62" w:rsidRPr="00FB25E0">
        <w:rPr>
          <w:rFonts w:ascii="Book Antiqua" w:eastAsia="Book Antiqua" w:hAnsi="Book Antiqua"/>
          <w:color w:val="000000"/>
          <w:spacing w:val="-2"/>
        </w:rPr>
        <w:t xml:space="preserve">and </w:t>
      </w:r>
      <w:r w:rsidR="00CB7436" w:rsidRPr="00FB25E0">
        <w:rPr>
          <w:rFonts w:ascii="Book Antiqua" w:eastAsia="Book Antiqua" w:hAnsi="Book Antiqua"/>
          <w:color w:val="000000"/>
          <w:spacing w:val="-2"/>
        </w:rPr>
        <w:t xml:space="preserve">higher levels of </w:t>
      </w:r>
      <w:r w:rsidR="004F7699" w:rsidRPr="00FB25E0">
        <w:rPr>
          <w:rFonts w:ascii="Book Antiqua" w:eastAsia="Book Antiqua" w:hAnsi="Book Antiqua"/>
          <w:color w:val="000000"/>
          <w:spacing w:val="-2"/>
        </w:rPr>
        <w:t>plasma hom</w:t>
      </w:r>
      <w:r w:rsidR="00CB7436" w:rsidRPr="00FB25E0">
        <w:rPr>
          <w:rFonts w:ascii="Book Antiqua" w:eastAsia="Book Antiqua" w:hAnsi="Book Antiqua"/>
          <w:color w:val="000000"/>
          <w:spacing w:val="-2"/>
        </w:rPr>
        <w:t>ocysteine</w:t>
      </w:r>
      <w:r w:rsidR="0054430D" w:rsidRPr="00FB25E0">
        <w:rPr>
          <w:rFonts w:ascii="Book Antiqua" w:eastAsia="Book Antiqua" w:hAnsi="Book Antiqua"/>
          <w:color w:val="000000"/>
          <w:spacing w:val="-2"/>
          <w:vertAlign w:val="superscript"/>
        </w:rPr>
        <w:t>[82,83]</w:t>
      </w:r>
      <w:r w:rsidRPr="00FB25E0">
        <w:rPr>
          <w:rFonts w:ascii="Book Antiqua" w:eastAsia="Book Antiqua" w:hAnsi="Book Antiqua"/>
          <w:color w:val="000000"/>
          <w:spacing w:val="-2"/>
        </w:rPr>
        <w:t>.</w:t>
      </w:r>
      <w:r w:rsidR="00170492" w:rsidRPr="00FB25E0">
        <w:rPr>
          <w:rFonts w:ascii="Book Antiqua" w:eastAsia="Book Antiqua" w:hAnsi="Book Antiqua"/>
          <w:color w:val="000000"/>
          <w:spacing w:val="-2"/>
        </w:rPr>
        <w:t xml:space="preserve"> Res</w:t>
      </w:r>
      <w:r w:rsidR="001700C2" w:rsidRPr="00FB25E0">
        <w:rPr>
          <w:rFonts w:ascii="Book Antiqua" w:eastAsia="Book Antiqua" w:hAnsi="Book Antiqua"/>
          <w:color w:val="000000"/>
          <w:spacing w:val="-2"/>
        </w:rPr>
        <w:t>e</w:t>
      </w:r>
      <w:r w:rsidR="00170492" w:rsidRPr="00FB25E0">
        <w:rPr>
          <w:rFonts w:ascii="Book Antiqua" w:eastAsia="Book Antiqua" w:hAnsi="Book Antiqua"/>
          <w:color w:val="000000"/>
          <w:spacing w:val="-2"/>
        </w:rPr>
        <w:t xml:space="preserve">arch into the etiopathology of VD indicates that a genetic variation at aquaporin 4 (AQP4) locus may </w:t>
      </w:r>
      <w:r w:rsidR="00170492" w:rsidRPr="00FB25E0">
        <w:rPr>
          <w:rFonts w:ascii="Book Antiqua" w:eastAsia="Book Antiqua" w:hAnsi="Book Antiqua"/>
          <w:color w:val="000000"/>
          <w:spacing w:val="-2"/>
        </w:rPr>
        <w:lastRenderedPageBreak/>
        <w:t xml:space="preserve">play a </w:t>
      </w:r>
      <w:proofErr w:type="gramStart"/>
      <w:r w:rsidR="00170492" w:rsidRPr="00FB25E0">
        <w:rPr>
          <w:rFonts w:ascii="Book Antiqua" w:eastAsia="Book Antiqua" w:hAnsi="Book Antiqua"/>
          <w:color w:val="000000"/>
          <w:spacing w:val="-2"/>
        </w:rPr>
        <w:t>role</w:t>
      </w:r>
      <w:r w:rsidR="0054430D" w:rsidRPr="00FB25E0">
        <w:rPr>
          <w:rFonts w:ascii="Book Antiqua" w:eastAsia="Book Antiqua" w:hAnsi="Book Antiqua"/>
          <w:color w:val="000000"/>
          <w:spacing w:val="-2"/>
          <w:vertAlign w:val="superscript"/>
        </w:rPr>
        <w:t>[</w:t>
      </w:r>
      <w:proofErr w:type="gramEnd"/>
      <w:r w:rsidR="0054430D" w:rsidRPr="00FB25E0">
        <w:rPr>
          <w:rFonts w:ascii="Book Antiqua" w:eastAsia="Book Antiqua" w:hAnsi="Book Antiqua"/>
          <w:color w:val="000000"/>
          <w:spacing w:val="-2"/>
          <w:vertAlign w:val="superscript"/>
        </w:rPr>
        <w:t>84]</w:t>
      </w:r>
      <w:r w:rsidR="00170492" w:rsidRPr="00FB25E0">
        <w:rPr>
          <w:rFonts w:ascii="Book Antiqua" w:eastAsia="Book Antiqua" w:hAnsi="Book Antiqua"/>
          <w:color w:val="000000"/>
          <w:spacing w:val="-2"/>
        </w:rPr>
        <w:t xml:space="preserve">. </w:t>
      </w:r>
      <w:r w:rsidR="001700C2" w:rsidRPr="00FB25E0">
        <w:rPr>
          <w:rFonts w:ascii="Book Antiqua" w:eastAsia="Book Antiqua" w:hAnsi="Book Antiqua"/>
          <w:color w:val="000000"/>
          <w:spacing w:val="-2"/>
        </w:rPr>
        <w:t>Sleep status between VD, non-vascular depression, and normal subjects has also been shown to differ</w:t>
      </w:r>
      <w:r w:rsidR="003E6DF8" w:rsidRPr="00FB25E0">
        <w:rPr>
          <w:rFonts w:ascii="Book Antiqua" w:eastAsia="Book Antiqua" w:hAnsi="Book Antiqua"/>
          <w:color w:val="000000"/>
          <w:spacing w:val="-2"/>
        </w:rPr>
        <w:t>,</w:t>
      </w:r>
      <w:r w:rsidR="001700C2" w:rsidRPr="00FB25E0">
        <w:rPr>
          <w:rFonts w:ascii="Book Antiqua" w:eastAsia="Book Antiqua" w:hAnsi="Book Antiqua"/>
          <w:color w:val="000000"/>
          <w:spacing w:val="-2"/>
        </w:rPr>
        <w:t xml:space="preserve"> such that VD patients had higher rates of sleep-related breathing disorders, daytime sleepiness, and disorders of 24-hour sleep </w:t>
      </w:r>
      <w:proofErr w:type="gramStart"/>
      <w:r w:rsidR="001700C2" w:rsidRPr="00FB25E0">
        <w:rPr>
          <w:rFonts w:ascii="Book Antiqua" w:eastAsia="Book Antiqua" w:hAnsi="Book Antiqua"/>
          <w:color w:val="000000"/>
          <w:spacing w:val="-2"/>
        </w:rPr>
        <w:t>structure</w:t>
      </w:r>
      <w:r w:rsidR="0054430D" w:rsidRPr="00FB25E0">
        <w:rPr>
          <w:rFonts w:ascii="Book Antiqua" w:eastAsia="Book Antiqua" w:hAnsi="Book Antiqua"/>
          <w:color w:val="000000"/>
          <w:spacing w:val="-2"/>
          <w:vertAlign w:val="superscript"/>
        </w:rPr>
        <w:t>[</w:t>
      </w:r>
      <w:proofErr w:type="gramEnd"/>
      <w:r w:rsidR="0054430D" w:rsidRPr="00FB25E0">
        <w:rPr>
          <w:rFonts w:ascii="Book Antiqua" w:eastAsia="Book Antiqua" w:hAnsi="Book Antiqua"/>
          <w:color w:val="000000"/>
          <w:spacing w:val="-2"/>
          <w:vertAlign w:val="superscript"/>
        </w:rPr>
        <w:t>85]</w:t>
      </w:r>
      <w:r w:rsidR="001700C2" w:rsidRPr="00FB25E0">
        <w:rPr>
          <w:rFonts w:ascii="Book Antiqua" w:eastAsia="Book Antiqua" w:hAnsi="Book Antiqua"/>
          <w:color w:val="000000"/>
          <w:spacing w:val="-2"/>
        </w:rPr>
        <w:t>.</w:t>
      </w:r>
    </w:p>
    <w:p w14:paraId="65C6460B" w14:textId="77777777" w:rsidR="006F718A" w:rsidRPr="00FB25E0" w:rsidRDefault="006F718A" w:rsidP="00FB25E0">
      <w:pPr>
        <w:spacing w:line="360" w:lineRule="auto"/>
        <w:jc w:val="both"/>
        <w:rPr>
          <w:rFonts w:ascii="Book Antiqua" w:eastAsia="Book Antiqua" w:hAnsi="Book Antiqua"/>
        </w:rPr>
      </w:pPr>
    </w:p>
    <w:p w14:paraId="6A8389CB" w14:textId="19331EB2" w:rsidR="00551B19" w:rsidRPr="00853AAB" w:rsidRDefault="005143D1" w:rsidP="00FB25E0">
      <w:pPr>
        <w:spacing w:line="360" w:lineRule="auto"/>
        <w:jc w:val="both"/>
        <w:rPr>
          <w:rFonts w:ascii="Book Antiqua" w:eastAsia="Book Antiqua" w:hAnsi="Book Antiqua"/>
          <w:b/>
          <w:caps/>
          <w:u w:val="single"/>
        </w:rPr>
      </w:pPr>
      <w:r w:rsidRPr="00853AAB">
        <w:rPr>
          <w:rFonts w:ascii="Book Antiqua" w:eastAsia="Book Antiqua" w:hAnsi="Book Antiqua"/>
          <w:b/>
          <w:caps/>
          <w:u w:val="single"/>
        </w:rPr>
        <w:t>Methodology</w:t>
      </w:r>
      <w:r w:rsidR="00350B37" w:rsidRPr="00853AAB">
        <w:rPr>
          <w:rFonts w:ascii="Book Antiqua" w:eastAsia="Book Antiqua" w:hAnsi="Book Antiqua"/>
          <w:b/>
          <w:caps/>
          <w:u w:val="single"/>
        </w:rPr>
        <w:t xml:space="preserve"> of WMH Assessment</w:t>
      </w:r>
    </w:p>
    <w:p w14:paraId="592D4518" w14:textId="619DDBC5" w:rsidR="00713A56" w:rsidRPr="00FB25E0" w:rsidRDefault="00713A56" w:rsidP="00FB25E0">
      <w:pPr>
        <w:spacing w:line="360" w:lineRule="auto"/>
        <w:jc w:val="both"/>
        <w:rPr>
          <w:rFonts w:ascii="Book Antiqua" w:eastAsia="Book Antiqua" w:hAnsi="Book Antiqua"/>
          <w:bCs/>
        </w:rPr>
      </w:pPr>
      <w:r w:rsidRPr="00FB25E0">
        <w:rPr>
          <w:rFonts w:ascii="Book Antiqua" w:eastAsia="Book Antiqua" w:hAnsi="Book Antiqua"/>
          <w:bCs/>
        </w:rPr>
        <w:t>In clinical practice, radiologists are often tasked to evaluate the brain MRI of patients with dementia for structural damages. Although the MRI findings alone are non-specific, there are certain patterns of cerebral atrophy that may lead to additional investigations (</w:t>
      </w:r>
      <w:r w:rsidRPr="00FB25E0">
        <w:rPr>
          <w:rFonts w:ascii="Book Antiqua" w:eastAsia="Book Antiqua" w:hAnsi="Book Antiqua"/>
          <w:bCs/>
          <w:i/>
          <w:iCs/>
        </w:rPr>
        <w:t>e.g.,</w:t>
      </w:r>
      <w:r w:rsidRPr="00FB25E0">
        <w:rPr>
          <w:rFonts w:ascii="Book Antiqua" w:eastAsia="Book Antiqua" w:hAnsi="Book Antiqua"/>
          <w:bCs/>
        </w:rPr>
        <w:t xml:space="preserve"> PET, fMRI) in addition to the clinical and biological presentations for a definitive diagnosis. We believe that a similar approach can be done in vascular depression if a methodologic assessment of the cerebral white matter signal intensity on FLAIR is performed by the advised radiologist</w:t>
      </w:r>
      <w:r w:rsidR="003A62BD" w:rsidRPr="00FB25E0">
        <w:rPr>
          <w:rFonts w:ascii="Book Antiqua" w:eastAsia="Book Antiqua" w:hAnsi="Book Antiqua"/>
          <w:bCs/>
        </w:rPr>
        <w:t>s</w:t>
      </w:r>
      <w:r w:rsidRPr="00FB25E0">
        <w:rPr>
          <w:rFonts w:ascii="Book Antiqua" w:eastAsia="Book Antiqua" w:hAnsi="Book Antiqua"/>
          <w:bCs/>
        </w:rPr>
        <w:t xml:space="preserve"> at the request of </w:t>
      </w:r>
      <w:r w:rsidR="003A62BD" w:rsidRPr="00FB25E0">
        <w:rPr>
          <w:rFonts w:ascii="Book Antiqua" w:eastAsia="Book Antiqua" w:hAnsi="Book Antiqua"/>
          <w:bCs/>
        </w:rPr>
        <w:t xml:space="preserve">their </w:t>
      </w:r>
      <w:r w:rsidRPr="00FB25E0">
        <w:rPr>
          <w:rFonts w:ascii="Book Antiqua" w:eastAsia="Book Antiqua" w:hAnsi="Book Antiqua"/>
          <w:bCs/>
        </w:rPr>
        <w:t>referral practitioners.</w:t>
      </w:r>
    </w:p>
    <w:p w14:paraId="0E9E82D8" w14:textId="22F242D0" w:rsidR="00253AFE" w:rsidRPr="00FB25E0" w:rsidRDefault="00253AFE"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quantification and localization of white matter hyperintensities is critical for research into the risk factors, etiology, and pathogenesis of VD. Thus, the validity of MRI-defined VD as a distinct diagnostic entity depends on the methodology that is used to characterize lesions. WMHs are typically analyzed using either semi-quantitative ratings or quantitative volumetric analysis. Past research has primarily focused on WMH visual ratings or volume measurement without distinguishing among anatomically distinct WMHs, while recent studies have increasingly used semi-automated or fully automated methods to calculate WMH volume and classify WMHs into localized categories such as periventricular white matter hyperintensities (PVWMHs) and </w:t>
      </w:r>
      <w:r w:rsidR="006340A3" w:rsidRPr="00FB25E0">
        <w:rPr>
          <w:rFonts w:ascii="Book Antiqua" w:eastAsia="Book Antiqua" w:hAnsi="Book Antiqua"/>
        </w:rPr>
        <w:t>DWMHs</w:t>
      </w:r>
      <w:r w:rsidRPr="00FB25E0">
        <w:rPr>
          <w:rFonts w:ascii="Book Antiqua" w:eastAsia="Book Antiqua" w:hAnsi="Book Antiqua"/>
        </w:rPr>
        <w:t xml:space="preserve"> (</w:t>
      </w:r>
      <w:r w:rsidR="006340A3" w:rsidRPr="00FB25E0">
        <w:rPr>
          <w:rFonts w:ascii="Book Antiqua" w:eastAsia="Book Antiqua" w:hAnsi="Book Antiqua"/>
        </w:rPr>
        <w:t xml:space="preserve">Figure </w:t>
      </w:r>
      <w:r w:rsidR="00E32EB6">
        <w:rPr>
          <w:rFonts w:ascii="Book Antiqua" w:eastAsia="Book Antiqua" w:hAnsi="Book Antiqua"/>
        </w:rPr>
        <w:t>1</w:t>
      </w:r>
      <w:r w:rsidRPr="00FB25E0">
        <w:rPr>
          <w:rFonts w:ascii="Book Antiqua" w:eastAsia="Book Antiqua" w:hAnsi="Book Antiqua"/>
        </w:rPr>
        <w:t>). MRI hyperintensities most often have been scored for severity using visual rating scales including the Fazekas-modified Coffey rating scale</w:t>
      </w:r>
      <w:r w:rsidR="009E0E3E" w:rsidRPr="00FB25E0">
        <w:rPr>
          <w:rFonts w:ascii="Book Antiqua" w:eastAsia="Book Antiqua" w:hAnsi="Book Antiqua"/>
          <w:vertAlign w:val="superscript"/>
        </w:rPr>
        <w:t>[</w:t>
      </w:r>
      <w:r w:rsidR="002A3FE9" w:rsidRPr="00FB25E0">
        <w:rPr>
          <w:rFonts w:ascii="Book Antiqua" w:eastAsia="Book Antiqua" w:hAnsi="Book Antiqua"/>
          <w:vertAlign w:val="superscript"/>
        </w:rPr>
        <w:t>39,</w:t>
      </w:r>
      <w:r w:rsidR="001D3BE4" w:rsidRPr="00FB25E0">
        <w:rPr>
          <w:rFonts w:ascii="Book Antiqua" w:eastAsia="Book Antiqua" w:hAnsi="Book Antiqua"/>
          <w:vertAlign w:val="superscript"/>
        </w:rPr>
        <w:t>86</w:t>
      </w:r>
      <w:r w:rsidR="00A31377" w:rsidRPr="00FB25E0">
        <w:rPr>
          <w:rFonts w:ascii="Book Antiqua" w:eastAsia="Book Antiqua" w:hAnsi="Book Antiqua"/>
          <w:vertAlign w:val="superscript"/>
        </w:rPr>
        <w:t>]</w:t>
      </w:r>
      <w:r w:rsidRPr="00FB25E0">
        <w:rPr>
          <w:rFonts w:ascii="Book Antiqua" w:eastAsia="Book Antiqua" w:hAnsi="Book Antiqua"/>
        </w:rPr>
        <w:t>, the Scheltens rating scale</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87</w:t>
      </w:r>
      <w:r w:rsidR="00A31377" w:rsidRPr="00FB25E0">
        <w:rPr>
          <w:rFonts w:ascii="Book Antiqua" w:eastAsia="Book Antiqua" w:hAnsi="Book Antiqua"/>
          <w:vertAlign w:val="superscript"/>
        </w:rPr>
        <w:t>]</w:t>
      </w:r>
      <w:r w:rsidRPr="00FB25E0">
        <w:rPr>
          <w:rFonts w:ascii="Book Antiqua" w:eastAsia="Book Antiqua" w:hAnsi="Book Antiqua"/>
        </w:rPr>
        <w:t>, the Boyko Pathology Rating Scale</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88</w:t>
      </w:r>
      <w:r w:rsidR="00A31377" w:rsidRPr="00FB25E0">
        <w:rPr>
          <w:rFonts w:ascii="Book Antiqua" w:eastAsia="Book Antiqua" w:hAnsi="Book Antiqua"/>
          <w:vertAlign w:val="superscript"/>
        </w:rPr>
        <w:t>]</w:t>
      </w:r>
      <w:r w:rsidRPr="00FB25E0">
        <w:rPr>
          <w:rFonts w:ascii="Book Antiqua" w:eastAsia="Book Antiqua" w:hAnsi="Book Antiqua"/>
        </w:rPr>
        <w:t>, and the Virchow-Robin spaces</w:t>
      </w:r>
      <w:r w:rsidR="009E0E3E" w:rsidRPr="00FB25E0">
        <w:rPr>
          <w:rFonts w:ascii="Book Antiqua" w:eastAsia="Book Antiqua" w:hAnsi="Book Antiqua"/>
          <w:vertAlign w:val="superscript"/>
        </w:rPr>
        <w:t>[</w:t>
      </w:r>
      <w:r w:rsidR="001D3BE4" w:rsidRPr="00FB25E0">
        <w:rPr>
          <w:rFonts w:ascii="Book Antiqua" w:eastAsia="Book Antiqua" w:hAnsi="Book Antiqua"/>
          <w:vertAlign w:val="superscript"/>
        </w:rPr>
        <w:t>89,90</w:t>
      </w:r>
      <w:r w:rsidR="00A31377" w:rsidRPr="00FB25E0">
        <w:rPr>
          <w:rFonts w:ascii="Book Antiqua" w:eastAsia="Book Antiqua" w:hAnsi="Book Antiqua"/>
          <w:vertAlign w:val="superscript"/>
        </w:rPr>
        <w:t>]</w:t>
      </w:r>
      <w:r w:rsidRPr="00FB25E0">
        <w:rPr>
          <w:rFonts w:ascii="Book Antiqua" w:eastAsia="Book Antiqua" w:hAnsi="Book Antiqua"/>
        </w:rPr>
        <w:t xml:space="preserve">. </w:t>
      </w:r>
    </w:p>
    <w:p w14:paraId="738AF9CB" w14:textId="7B040D1B" w:rsidR="00A2501E" w:rsidRPr="00FB25E0" w:rsidRDefault="00A2501E"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A fundamental issue in standardizing MRI-defined VD is how lesions in these patients are defined. For example, subcortical ischemic disease can involve white or </w:t>
      </w:r>
      <w:r w:rsidR="004378BC" w:rsidRPr="00FB25E0">
        <w:rPr>
          <w:rFonts w:ascii="Book Antiqua" w:eastAsia="Book Antiqua" w:hAnsi="Book Antiqua"/>
        </w:rPr>
        <w:t xml:space="preserve">deep </w:t>
      </w:r>
      <w:r w:rsidRPr="00FB25E0">
        <w:rPr>
          <w:rFonts w:ascii="Book Antiqua" w:eastAsia="Book Antiqua" w:hAnsi="Book Antiqua"/>
        </w:rPr>
        <w:t>gray matter</w:t>
      </w:r>
      <w:r w:rsidR="000B423F" w:rsidRPr="00FB25E0">
        <w:rPr>
          <w:rFonts w:ascii="Book Antiqua" w:eastAsia="Book Antiqua" w:hAnsi="Book Antiqua"/>
        </w:rPr>
        <w:t xml:space="preserve">, </w:t>
      </w:r>
      <w:r w:rsidR="0082312D" w:rsidRPr="00FB25E0">
        <w:rPr>
          <w:rFonts w:ascii="Book Antiqua" w:eastAsia="Book Antiqua" w:hAnsi="Book Antiqua"/>
        </w:rPr>
        <w:t xml:space="preserve">but VD research focuses primarily on white matter lesions. </w:t>
      </w:r>
      <w:r w:rsidRPr="00FB25E0">
        <w:rPr>
          <w:rFonts w:ascii="Book Antiqua" w:eastAsia="Book Antiqua" w:hAnsi="Book Antiqua"/>
        </w:rPr>
        <w:lastRenderedPageBreak/>
        <w:t>Hyperintensities can be divided according to location: periventricular on the periphery of the lateral ventricles, deep white matter, or subcortical gray matter. It has been shown that deep white matter hyperintensities, though having a uniform appearance on conventional imaging,</w:t>
      </w:r>
      <w:r w:rsidRPr="00FB25E0">
        <w:rPr>
          <w:rFonts w:ascii="Book Antiqua" w:eastAsia="Book Antiqua" w:hAnsi="Book Antiqua"/>
          <w:vertAlign w:val="superscript"/>
        </w:rPr>
        <w:t xml:space="preserve"> </w:t>
      </w:r>
      <w:r w:rsidRPr="00FB25E0">
        <w:rPr>
          <w:rFonts w:ascii="Book Antiqua" w:eastAsia="Book Antiqua" w:hAnsi="Book Antiqua"/>
        </w:rPr>
        <w:t xml:space="preserve">are histologically </w:t>
      </w:r>
      <w:proofErr w:type="gramStart"/>
      <w:r w:rsidRPr="00FB25E0">
        <w:rPr>
          <w:rFonts w:ascii="Book Antiqua" w:eastAsia="Book Antiqua" w:hAnsi="Book Antiqua"/>
        </w:rPr>
        <w:t>heterogeneous</w:t>
      </w:r>
      <w:r w:rsidR="009E0E3E" w:rsidRPr="00FB25E0">
        <w:rPr>
          <w:rFonts w:ascii="Book Antiqua" w:eastAsia="Book Antiqua" w:hAnsi="Book Antiqua"/>
          <w:vertAlign w:val="superscript"/>
        </w:rPr>
        <w:t>[</w:t>
      </w:r>
      <w:proofErr w:type="gramEnd"/>
      <w:r w:rsidR="001D3BE4" w:rsidRPr="00FB25E0">
        <w:rPr>
          <w:rFonts w:ascii="Book Antiqua" w:eastAsia="Book Antiqua" w:hAnsi="Book Antiqua"/>
          <w:vertAlign w:val="superscript"/>
        </w:rPr>
        <w:t>86</w:t>
      </w:r>
      <w:r w:rsidR="00A45C1B" w:rsidRPr="00FB25E0">
        <w:rPr>
          <w:rFonts w:ascii="Book Antiqua" w:eastAsia="Book Antiqua" w:hAnsi="Book Antiqua"/>
          <w:vertAlign w:val="superscript"/>
        </w:rPr>
        <w:t>,</w:t>
      </w:r>
      <w:r w:rsidR="001D3BE4" w:rsidRPr="00FB25E0">
        <w:rPr>
          <w:rFonts w:ascii="Book Antiqua" w:eastAsia="Book Antiqua" w:hAnsi="Book Antiqua"/>
          <w:vertAlign w:val="superscript"/>
        </w:rPr>
        <w:t>91</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5E2186" w:rsidRPr="00FB25E0">
        <w:rPr>
          <w:rFonts w:ascii="Book Antiqua" w:eastAsia="Book Antiqua" w:hAnsi="Book Antiqua"/>
        </w:rPr>
        <w:t>WMHs</w:t>
      </w:r>
      <w:r w:rsidRPr="00FB25E0">
        <w:rPr>
          <w:rFonts w:ascii="Book Antiqua" w:eastAsia="Book Antiqua" w:hAnsi="Book Antiqua"/>
        </w:rPr>
        <w:t xml:space="preserve"> may be considered periventricular if they are located within a certain distance from the lateral ventricles or remain</w:t>
      </w:r>
      <w:r w:rsidR="000B423F" w:rsidRPr="00FB25E0">
        <w:rPr>
          <w:rFonts w:ascii="Book Antiqua" w:eastAsia="Book Antiqua" w:hAnsi="Book Antiqua"/>
        </w:rPr>
        <w:t xml:space="preserve"> contiguous </w:t>
      </w:r>
      <w:r w:rsidR="00FE1DC7" w:rsidRPr="00FB25E0">
        <w:rPr>
          <w:rFonts w:ascii="Book Antiqua" w:eastAsia="Book Antiqua" w:hAnsi="Book Antiqua"/>
        </w:rPr>
        <w:t>as they spread</w:t>
      </w:r>
      <w:r w:rsidR="000B423F" w:rsidRPr="00FB25E0">
        <w:rPr>
          <w:rFonts w:ascii="Book Antiqua" w:eastAsia="Book Antiqua" w:hAnsi="Book Antiqua"/>
        </w:rPr>
        <w:t xml:space="preserve"> away from the ventricles</w:t>
      </w:r>
      <w:r w:rsidRPr="00FB25E0">
        <w:rPr>
          <w:rFonts w:ascii="Book Antiqua" w:eastAsia="Book Antiqua" w:hAnsi="Book Antiqua"/>
        </w:rPr>
        <w:t xml:space="preserve">. Clear criteria for hyperintensities need to be operationalized so </w:t>
      </w:r>
      <w:r w:rsidR="0082312D" w:rsidRPr="00FB25E0">
        <w:rPr>
          <w:rFonts w:ascii="Book Antiqua" w:eastAsia="Book Antiqua" w:hAnsi="Book Antiqua"/>
        </w:rPr>
        <w:t>that research is conducted consistently.</w:t>
      </w:r>
      <w:r w:rsidR="004F1F3B" w:rsidRPr="00FB25E0">
        <w:rPr>
          <w:rFonts w:ascii="Book Antiqua" w:eastAsia="Book Antiqua" w:hAnsi="Book Antiqua"/>
        </w:rPr>
        <w:t xml:space="preserve"> </w:t>
      </w:r>
    </w:p>
    <w:p w14:paraId="5D8065AA" w14:textId="5F743806" w:rsidR="00EF5049" w:rsidRPr="00FB25E0" w:rsidRDefault="00EF5049"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Fazekas-modified Coffey rating scale </w:t>
      </w:r>
      <w:r w:rsidR="00735C2C" w:rsidRPr="00FB25E0">
        <w:rPr>
          <w:rFonts w:ascii="Book Antiqua" w:eastAsia="Book Antiqua" w:hAnsi="Book Antiqua"/>
        </w:rPr>
        <w:t>is commonly used</w:t>
      </w:r>
      <w:r w:rsidRPr="00FB25E0">
        <w:rPr>
          <w:rFonts w:ascii="Book Antiqua" w:eastAsia="Book Antiqua" w:hAnsi="Book Antiqua"/>
        </w:rPr>
        <w:t xml:space="preserve"> in </w:t>
      </w:r>
      <w:r w:rsidR="00735C2C" w:rsidRPr="00FB25E0">
        <w:rPr>
          <w:rFonts w:ascii="Book Antiqua" w:eastAsia="Book Antiqua" w:hAnsi="Book Antiqua"/>
        </w:rPr>
        <w:t xml:space="preserve">research evaluating </w:t>
      </w:r>
      <w:proofErr w:type="gramStart"/>
      <w:r w:rsidR="00735C2C" w:rsidRPr="00FB25E0">
        <w:rPr>
          <w:rFonts w:ascii="Book Antiqua" w:eastAsia="Book Antiqua" w:hAnsi="Book Antiqua"/>
        </w:rPr>
        <w:t>VD</w:t>
      </w:r>
      <w:r w:rsidR="009E0E3E" w:rsidRPr="00FB25E0">
        <w:rPr>
          <w:rFonts w:ascii="Book Antiqua" w:eastAsia="Book Antiqua" w:hAnsi="Book Antiqua"/>
          <w:vertAlign w:val="superscript"/>
        </w:rPr>
        <w:t>[</w:t>
      </w:r>
      <w:proofErr w:type="gramEnd"/>
      <w:r w:rsidR="00E40AA0" w:rsidRPr="00FB25E0">
        <w:rPr>
          <w:rFonts w:ascii="Book Antiqua" w:eastAsia="Book Antiqua" w:hAnsi="Book Antiqua"/>
          <w:vertAlign w:val="superscript"/>
        </w:rPr>
        <w:t>5,51,6</w:t>
      </w:r>
      <w:r w:rsidR="00E63CD8" w:rsidRPr="00FB25E0">
        <w:rPr>
          <w:rFonts w:ascii="Book Antiqua" w:eastAsia="Book Antiqua" w:hAnsi="Book Antiqua"/>
          <w:vertAlign w:val="superscript"/>
        </w:rPr>
        <w:t>4</w:t>
      </w:r>
      <w:r w:rsidR="00E40AA0" w:rsidRPr="00FB25E0">
        <w:rPr>
          <w:rFonts w:ascii="Book Antiqua" w:eastAsia="Book Antiqua" w:hAnsi="Book Antiqua"/>
          <w:vertAlign w:val="superscript"/>
        </w:rPr>
        <w:t>,</w:t>
      </w:r>
      <w:r w:rsidR="001D3BE4"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Pr="00FB25E0">
        <w:rPr>
          <w:rFonts w:ascii="Book Antiqua" w:eastAsia="Book Antiqua" w:hAnsi="Book Antiqua"/>
        </w:rPr>
        <w:t>. This scale measures hyperintensities in three locat</w:t>
      </w:r>
      <w:r w:rsidR="00FE5020" w:rsidRPr="00FB25E0">
        <w:rPr>
          <w:rFonts w:ascii="Book Antiqua" w:eastAsia="Book Antiqua" w:hAnsi="Book Antiqua"/>
        </w:rPr>
        <w:t>ions on T2-</w:t>
      </w:r>
      <w:r w:rsidR="00955F3A" w:rsidRPr="00FB25E0">
        <w:rPr>
          <w:rFonts w:ascii="Book Antiqua" w:eastAsia="Book Antiqua" w:hAnsi="Book Antiqua"/>
        </w:rPr>
        <w:t xml:space="preserve">weighted images: deep white matter, subcortical gray matter, and periventricular spaces. </w:t>
      </w:r>
      <w:r w:rsidRPr="00FB25E0">
        <w:rPr>
          <w:rFonts w:ascii="Book Antiqua" w:eastAsia="Book Antiqua" w:hAnsi="Book Antiqua"/>
        </w:rPr>
        <w:t>Deep white matter hyperintensities in the frontal, parietal, temporal</w:t>
      </w:r>
      <w:r w:rsidR="001B10E6" w:rsidRPr="00FB25E0">
        <w:rPr>
          <w:rFonts w:ascii="Book Antiqua" w:eastAsia="Book Antiqua" w:hAnsi="Book Antiqua"/>
        </w:rPr>
        <w:t>,</w:t>
      </w:r>
      <w:r w:rsidRPr="00FB25E0">
        <w:rPr>
          <w:rFonts w:ascii="Book Antiqua" w:eastAsia="Book Antiqua" w:hAnsi="Book Antiqua"/>
        </w:rPr>
        <w:t xml:space="preserve"> or occipital lobes are scored as 0 (absent), 1 (punctate foci), 2 (beginning confluence of foci), and 3 (large confluent areas). Subcortical gray matter hyperintensities are abnormalities in the caudate nucleus, putamen, globus pallidus, thalamus, and internal capsule, and are scored as 0 (absent), 1 (punctate), 2 (mu</w:t>
      </w:r>
      <w:r w:rsidR="00955F3A" w:rsidRPr="00FB25E0">
        <w:rPr>
          <w:rFonts w:ascii="Book Antiqua" w:eastAsia="Book Antiqua" w:hAnsi="Book Antiqua"/>
        </w:rPr>
        <w:t xml:space="preserve">ltipunctate), and 3 (diffuse). </w:t>
      </w:r>
      <w:r w:rsidRPr="00FB25E0">
        <w:rPr>
          <w:rFonts w:ascii="Book Antiqua" w:eastAsia="Book Antiqua" w:hAnsi="Book Antiqua"/>
        </w:rPr>
        <w:t>Periventricular hyperintensities are abnormalities immediately adjacent to the lateral ventricles and are scored as 0 (absent), 1 (caps), 2 (smooth halo), and 3 (irregular and extending</w:t>
      </w:r>
      <w:r w:rsidR="00955F3A" w:rsidRPr="00FB25E0">
        <w:rPr>
          <w:rFonts w:ascii="Book Antiqua" w:eastAsia="Book Antiqua" w:hAnsi="Book Antiqua"/>
        </w:rPr>
        <w:t xml:space="preserve"> into the deep white matter). However, the Fazekas scale does not allow for detailed volumetric analysis of white matter hyperintensities.</w:t>
      </w:r>
    </w:p>
    <w:p w14:paraId="3AFE0E02" w14:textId="7F937D3E" w:rsidR="00EF5049" w:rsidRPr="00FB25E0" w:rsidRDefault="00FE5020" w:rsidP="00853AAB">
      <w:pPr>
        <w:spacing w:line="360" w:lineRule="auto"/>
        <w:ind w:firstLineChars="100" w:firstLine="240"/>
        <w:jc w:val="both"/>
        <w:rPr>
          <w:rFonts w:ascii="Book Antiqua" w:eastAsia="Book Antiqua" w:hAnsi="Book Antiqua"/>
        </w:rPr>
      </w:pPr>
      <w:r w:rsidRPr="00FB25E0">
        <w:rPr>
          <w:rFonts w:ascii="Book Antiqua" w:eastAsia="Book Antiqua" w:hAnsi="Book Antiqua"/>
        </w:rPr>
        <w:t>The Schelten</w:t>
      </w:r>
      <w:r w:rsidR="00EF5049" w:rsidRPr="00FB25E0">
        <w:rPr>
          <w:rFonts w:ascii="Book Antiqua" w:eastAsia="Book Antiqua" w:hAnsi="Book Antiqua"/>
        </w:rPr>
        <w:t xml:space="preserve">s rating </w:t>
      </w:r>
      <w:proofErr w:type="gramStart"/>
      <w:r w:rsidR="00EF5049" w:rsidRPr="00FB25E0">
        <w:rPr>
          <w:rFonts w:ascii="Book Antiqua" w:eastAsia="Book Antiqua" w:hAnsi="Book Antiqua"/>
        </w:rPr>
        <w:t>scale</w:t>
      </w:r>
      <w:r w:rsidR="00133E28" w:rsidRPr="00FB25E0">
        <w:rPr>
          <w:rFonts w:ascii="Book Antiqua" w:eastAsia="Book Antiqua" w:hAnsi="Book Antiqua"/>
          <w:vertAlign w:val="superscript"/>
        </w:rPr>
        <w:t>[</w:t>
      </w:r>
      <w:proofErr w:type="gramEnd"/>
      <w:r w:rsidR="00213EB3" w:rsidRPr="00FB25E0">
        <w:rPr>
          <w:rFonts w:ascii="Book Antiqua" w:eastAsia="Book Antiqua" w:hAnsi="Book Antiqua"/>
          <w:vertAlign w:val="superscript"/>
        </w:rPr>
        <w:t>87</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is based on the size and number of lesions</w:t>
      </w:r>
      <w:r w:rsidR="00664F6C" w:rsidRPr="00FB25E0">
        <w:rPr>
          <w:rFonts w:ascii="Book Antiqua" w:eastAsia="Book Antiqua" w:hAnsi="Book Antiqua"/>
        </w:rPr>
        <w:t xml:space="preserve"> in four separate regions:</w:t>
      </w:r>
      <w:r w:rsidR="00EF5049" w:rsidRPr="00FB25E0">
        <w:rPr>
          <w:rFonts w:ascii="Book Antiqua" w:eastAsia="Book Antiqua" w:hAnsi="Book Antiqua"/>
        </w:rPr>
        <w:t xml:space="preserve"> </w:t>
      </w:r>
      <w:r w:rsidR="00955F3A" w:rsidRPr="00FB25E0">
        <w:rPr>
          <w:rFonts w:ascii="Book Antiqua" w:eastAsia="Book Antiqua" w:hAnsi="Book Antiqua"/>
        </w:rPr>
        <w:t xml:space="preserve">periventricular white matter, deep </w:t>
      </w:r>
      <w:r w:rsidR="00664F6C" w:rsidRPr="00FB25E0">
        <w:rPr>
          <w:rFonts w:ascii="Book Antiqua" w:eastAsia="Book Antiqua" w:hAnsi="Book Antiqua"/>
        </w:rPr>
        <w:t>white matter, basal ganglia, and</w:t>
      </w:r>
      <w:r w:rsidR="00955F3A" w:rsidRPr="00FB25E0">
        <w:rPr>
          <w:rFonts w:ascii="Book Antiqua" w:eastAsia="Book Antiqua" w:hAnsi="Book Antiqua"/>
        </w:rPr>
        <w:t xml:space="preserve"> infratentorial area. The p</w:t>
      </w:r>
      <w:r w:rsidRPr="00FB25E0">
        <w:rPr>
          <w:rFonts w:ascii="Book Antiqua" w:eastAsia="Book Antiqua" w:hAnsi="Book Antiqua"/>
        </w:rPr>
        <w:t>eriventricular white matter of the</w:t>
      </w:r>
      <w:r w:rsidR="00EF5049" w:rsidRPr="00FB25E0">
        <w:rPr>
          <w:rFonts w:ascii="Book Antiqua" w:eastAsia="Book Antiqua" w:hAnsi="Book Antiqua"/>
        </w:rPr>
        <w:t xml:space="preserve"> fro</w:t>
      </w:r>
      <w:r w:rsidR="00955F3A" w:rsidRPr="00FB25E0">
        <w:rPr>
          <w:rFonts w:ascii="Book Antiqua" w:eastAsia="Book Antiqua" w:hAnsi="Book Antiqua"/>
        </w:rPr>
        <w:t>ntal caps and</w:t>
      </w:r>
      <w:r w:rsidR="00EF5049" w:rsidRPr="00FB25E0">
        <w:rPr>
          <w:rFonts w:ascii="Book Antiqua" w:eastAsia="Book Antiqua" w:hAnsi="Book Antiqua"/>
        </w:rPr>
        <w:t xml:space="preserve"> occipital caps and ba</w:t>
      </w:r>
      <w:r w:rsidR="00955F3A" w:rsidRPr="00FB25E0">
        <w:rPr>
          <w:rFonts w:ascii="Book Antiqua" w:eastAsia="Book Antiqua" w:hAnsi="Book Antiqua"/>
        </w:rPr>
        <w:t>nds have ratings of 0 (</w:t>
      </w:r>
      <w:r w:rsidR="008A16A1" w:rsidRPr="00FB25E0">
        <w:rPr>
          <w:rFonts w:ascii="Book Antiqua" w:eastAsia="Book Antiqua" w:hAnsi="Book Antiqua"/>
        </w:rPr>
        <w:t>none</w:t>
      </w:r>
      <w:r w:rsidR="00955F3A" w:rsidRPr="00FB25E0">
        <w:rPr>
          <w:rFonts w:ascii="Book Antiqua" w:eastAsia="Book Antiqua" w:hAnsi="Book Antiqua"/>
        </w:rPr>
        <w:t>), 1 (</w:t>
      </w:r>
      <w:r w:rsidR="00EF5049" w:rsidRPr="00FB25E0">
        <w:rPr>
          <w:rFonts w:ascii="Book Antiqua" w:eastAsia="Book Antiqua" w:hAnsi="Book Antiqua"/>
        </w:rPr>
        <w:t>smooth halo</w:t>
      </w:r>
      <w:r w:rsidR="00955F3A" w:rsidRPr="00FB25E0">
        <w:rPr>
          <w:rFonts w:ascii="Book Antiqua" w:eastAsia="Book Antiqua" w:hAnsi="Book Antiqua"/>
        </w:rPr>
        <w:t xml:space="preserve">, </w:t>
      </w:r>
      <w:r w:rsidR="00EF5049" w:rsidRPr="00FB25E0">
        <w:rPr>
          <w:rFonts w:ascii="Book Antiqua" w:eastAsia="Book Antiqua" w:hAnsi="Book Antiqua"/>
        </w:rPr>
        <w:t>&gt;</w:t>
      </w:r>
      <w:r w:rsidR="00853AAB">
        <w:rPr>
          <w:rFonts w:ascii="Book Antiqua" w:eastAsia="Book Antiqua" w:hAnsi="Book Antiqua"/>
        </w:rPr>
        <w:t xml:space="preserve"> </w:t>
      </w:r>
      <w:r w:rsidR="00EF5049" w:rsidRPr="00FB25E0">
        <w:rPr>
          <w:rFonts w:ascii="Book Antiqua" w:eastAsia="Book Antiqua" w:hAnsi="Book Antiqua"/>
        </w:rPr>
        <w:t xml:space="preserve">1-5 mm), </w:t>
      </w:r>
      <w:r w:rsidRPr="00FB25E0">
        <w:rPr>
          <w:rFonts w:ascii="Book Antiqua" w:eastAsia="Book Antiqua" w:hAnsi="Book Antiqua"/>
        </w:rPr>
        <w:t xml:space="preserve">and </w:t>
      </w:r>
      <w:r w:rsidR="00955F3A" w:rsidRPr="00FB25E0">
        <w:rPr>
          <w:rFonts w:ascii="Book Antiqua" w:eastAsia="Book Antiqua" w:hAnsi="Book Antiqua"/>
        </w:rPr>
        <w:t>2 (large confluent lesions, 5-10 mm). The</w:t>
      </w:r>
      <w:r w:rsidR="00664F6C" w:rsidRPr="00FB25E0">
        <w:rPr>
          <w:rFonts w:ascii="Book Antiqua" w:eastAsia="Book Antiqua" w:hAnsi="Book Antiqua"/>
        </w:rPr>
        <w:t xml:space="preserve"> same rating system is used for the remaining three areas: the</w:t>
      </w:r>
      <w:r w:rsidR="00955F3A" w:rsidRPr="00FB25E0">
        <w:rPr>
          <w:rFonts w:ascii="Book Antiqua" w:eastAsia="Book Antiqua" w:hAnsi="Book Antiqua"/>
        </w:rPr>
        <w:t xml:space="preserve"> </w:t>
      </w:r>
      <w:r w:rsidR="00EF5049" w:rsidRPr="00FB25E0">
        <w:rPr>
          <w:rFonts w:ascii="Book Antiqua" w:eastAsia="Book Antiqua" w:hAnsi="Book Antiqua"/>
        </w:rPr>
        <w:t>deep white matter of the frontal, parietal, occipital</w:t>
      </w:r>
      <w:r w:rsidRPr="00FB25E0">
        <w:rPr>
          <w:rFonts w:ascii="Book Antiqua" w:eastAsia="Book Antiqua" w:hAnsi="Book Antiqua"/>
        </w:rPr>
        <w:t>,</w:t>
      </w:r>
      <w:r w:rsidR="00EF5049" w:rsidRPr="00FB25E0">
        <w:rPr>
          <w:rFonts w:ascii="Book Antiqua" w:eastAsia="Book Antiqua" w:hAnsi="Book Antiqua"/>
        </w:rPr>
        <w:t xml:space="preserve"> and temporal lobe</w:t>
      </w:r>
      <w:r w:rsidR="00664F6C" w:rsidRPr="00FB25E0">
        <w:rPr>
          <w:rFonts w:ascii="Book Antiqua" w:eastAsia="Book Antiqua" w:hAnsi="Book Antiqua"/>
        </w:rPr>
        <w:t>s</w:t>
      </w:r>
      <w:r w:rsidR="00EF5049" w:rsidRPr="00FB25E0">
        <w:rPr>
          <w:rFonts w:ascii="Book Antiqua" w:eastAsia="Book Antiqua" w:hAnsi="Book Antiqua"/>
        </w:rPr>
        <w:t xml:space="preserve">; the basal ganglia </w:t>
      </w:r>
      <w:r w:rsidRPr="00FB25E0">
        <w:rPr>
          <w:rFonts w:ascii="Book Antiqua" w:eastAsia="Book Antiqua" w:hAnsi="Book Antiqua"/>
        </w:rPr>
        <w:t>inc</w:t>
      </w:r>
      <w:r w:rsidR="00664F6C" w:rsidRPr="00FB25E0">
        <w:rPr>
          <w:rFonts w:ascii="Book Antiqua" w:eastAsia="Book Antiqua" w:hAnsi="Book Antiqua"/>
        </w:rPr>
        <w:t>luding</w:t>
      </w:r>
      <w:r w:rsidR="00EF5049" w:rsidRPr="00FB25E0">
        <w:rPr>
          <w:rFonts w:ascii="Book Antiqua" w:eastAsia="Book Antiqua" w:hAnsi="Book Antiqua"/>
        </w:rPr>
        <w:t xml:space="preserve"> the caudate nucleus, putamen, globus pallidus, thalamus, </w:t>
      </w:r>
      <w:r w:rsidRPr="00FB25E0">
        <w:rPr>
          <w:rFonts w:ascii="Book Antiqua" w:eastAsia="Book Antiqua" w:hAnsi="Book Antiqua"/>
        </w:rPr>
        <w:t xml:space="preserve">and </w:t>
      </w:r>
      <w:r w:rsidR="00EF5049" w:rsidRPr="00FB25E0">
        <w:rPr>
          <w:rFonts w:ascii="Book Antiqua" w:eastAsia="Book Antiqua" w:hAnsi="Book Antiqua"/>
        </w:rPr>
        <w:t>in</w:t>
      </w:r>
      <w:r w:rsidR="00955F3A" w:rsidRPr="00FB25E0">
        <w:rPr>
          <w:rFonts w:ascii="Book Antiqua" w:eastAsia="Book Antiqua" w:hAnsi="Book Antiqua"/>
        </w:rPr>
        <w:t>ternal/external capsule; and</w:t>
      </w:r>
      <w:r w:rsidR="00664F6C" w:rsidRPr="00FB25E0">
        <w:rPr>
          <w:rFonts w:ascii="Book Antiqua" w:eastAsia="Book Antiqua" w:hAnsi="Book Antiqua"/>
        </w:rPr>
        <w:t xml:space="preserve"> the</w:t>
      </w:r>
      <w:r w:rsidR="00EF5049" w:rsidRPr="00FB25E0">
        <w:rPr>
          <w:rFonts w:ascii="Book Antiqua" w:eastAsia="Book Antiqua" w:hAnsi="Book Antiqua"/>
        </w:rPr>
        <w:t xml:space="preserve"> i</w:t>
      </w:r>
      <w:r w:rsidR="008A16A1" w:rsidRPr="00FB25E0">
        <w:rPr>
          <w:rFonts w:ascii="Book Antiqua" w:eastAsia="Book Antiqua" w:hAnsi="Book Antiqua"/>
        </w:rPr>
        <w:t>nfratentorial</w:t>
      </w:r>
      <w:r w:rsidR="00A4539D" w:rsidRPr="00FB25E0">
        <w:rPr>
          <w:rFonts w:ascii="Book Antiqua" w:eastAsia="Book Antiqua" w:hAnsi="Book Antiqua"/>
        </w:rPr>
        <w:t xml:space="preserve"> area</w:t>
      </w:r>
      <w:r w:rsidR="008A16A1" w:rsidRPr="00FB25E0">
        <w:rPr>
          <w:rFonts w:ascii="Book Antiqua" w:eastAsia="Book Antiqua" w:hAnsi="Book Antiqua"/>
        </w:rPr>
        <w:t xml:space="preserve"> consisting of the</w:t>
      </w:r>
      <w:r w:rsidR="00EF5049" w:rsidRPr="00FB25E0">
        <w:rPr>
          <w:rFonts w:ascii="Book Antiqua" w:eastAsia="Book Antiqua" w:hAnsi="Book Antiqua"/>
        </w:rPr>
        <w:t xml:space="preserve"> cerebellum, mesence</w:t>
      </w:r>
      <w:r w:rsidRPr="00FB25E0">
        <w:rPr>
          <w:rFonts w:ascii="Book Antiqua" w:eastAsia="Book Antiqua" w:hAnsi="Book Antiqua"/>
        </w:rPr>
        <w:t>phalon, pons, and medulla</w:t>
      </w:r>
      <w:r w:rsidR="00664F6C" w:rsidRPr="00FB25E0">
        <w:rPr>
          <w:rFonts w:ascii="Book Antiqua" w:eastAsia="Book Antiqua" w:hAnsi="Book Antiqua"/>
        </w:rPr>
        <w:t>.</w:t>
      </w:r>
      <w:r w:rsidR="00955F3A" w:rsidRPr="00FB25E0">
        <w:rPr>
          <w:rFonts w:ascii="Book Antiqua" w:eastAsia="Book Antiqua" w:hAnsi="Book Antiqua"/>
        </w:rPr>
        <w:t xml:space="preserve"> The rating system ranges from 0 to 6 with the </w:t>
      </w:r>
      <w:r w:rsidR="00955F3A" w:rsidRPr="00FB25E0">
        <w:rPr>
          <w:rFonts w:ascii="Book Antiqua" w:eastAsia="Book Antiqua" w:hAnsi="Book Antiqua"/>
        </w:rPr>
        <w:lastRenderedPageBreak/>
        <w:t>following descriptors: 0 (</w:t>
      </w:r>
      <w:r w:rsidR="00EF5049" w:rsidRPr="00FB25E0">
        <w:rPr>
          <w:rFonts w:ascii="Book Antiqua" w:eastAsia="Book Antiqua" w:hAnsi="Book Antiqua"/>
        </w:rPr>
        <w:t>none</w:t>
      </w:r>
      <w:r w:rsidR="00955F3A" w:rsidRPr="00FB25E0">
        <w:rPr>
          <w:rFonts w:ascii="Book Antiqua" w:eastAsia="Book Antiqua" w:hAnsi="Book Antiqua"/>
        </w:rPr>
        <w:t>)</w:t>
      </w:r>
      <w:r w:rsidR="00EF5049" w:rsidRPr="00FB25E0">
        <w:rPr>
          <w:rFonts w:ascii="Book Antiqua" w:eastAsia="Book Antiqua" w:hAnsi="Book Antiqua"/>
        </w:rPr>
        <w:t>, 1</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4</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EF5049" w:rsidRPr="00853AAB">
        <w:rPr>
          <w:rFonts w:ascii="Book Antiqua" w:eastAsia="Book Antiqua" w:hAnsi="Book Antiqua"/>
          <w:i/>
        </w:rPr>
        <w:t>n</w:t>
      </w:r>
      <w:r w:rsidR="00853AAB">
        <w:rPr>
          <w:rFonts w:ascii="Book Antiqua" w:eastAsia="Book Antiqua" w:hAnsi="Book Antiqua"/>
        </w:rPr>
        <w:t xml:space="preserve"> </w:t>
      </w:r>
      <w:r w:rsidR="00664F6C"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5</w:t>
      </w:r>
      <w:r w:rsidR="00955F3A" w:rsidRPr="00FB25E0">
        <w:rPr>
          <w:rFonts w:ascii="Book Antiqua" w:eastAsia="Book Antiqua" w:hAnsi="Book Antiqua"/>
        </w:rPr>
        <w:t>)</w:t>
      </w:r>
      <w:r w:rsidR="00EF5049" w:rsidRPr="00FB25E0">
        <w:rPr>
          <w:rFonts w:ascii="Book Antiqua" w:eastAsia="Book Antiqua" w:hAnsi="Book Antiqua"/>
        </w:rPr>
        <w:t>, 2</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EF5049" w:rsidRPr="00FB25E0">
        <w:rPr>
          <w:rFonts w:ascii="Book Antiqua" w:eastAsia="Book Antiqua" w:hAnsi="Book Antiqua"/>
        </w:rPr>
        <w:t>4</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EF5049" w:rsidRPr="00853AAB">
        <w:rPr>
          <w:rFonts w:ascii="Book Antiqua" w:eastAsia="Book Antiqua" w:hAnsi="Book Antiqua"/>
          <w:i/>
        </w:rPr>
        <w:t>n</w:t>
      </w:r>
      <w:r w:rsidR="00853AAB">
        <w:rPr>
          <w:rFonts w:ascii="Book Antiqua" w:eastAsia="Book Antiqua" w:hAnsi="Book Antiqua"/>
        </w:rPr>
        <w:t xml:space="preserve"> </w:t>
      </w:r>
      <w:r w:rsidR="00EF5049" w:rsidRPr="00FB25E0">
        <w:rPr>
          <w:rFonts w:ascii="Book Antiqua" w:eastAsia="Book Antiqua" w:hAnsi="Book Antiqua"/>
        </w:rPr>
        <w:t>&gt;</w:t>
      </w:r>
      <w:r w:rsidR="00853AAB">
        <w:rPr>
          <w:rFonts w:ascii="Book Antiqua" w:eastAsia="Book Antiqua" w:hAnsi="Book Antiqua"/>
        </w:rPr>
        <w:t xml:space="preserve"> </w:t>
      </w:r>
      <w:r w:rsidR="00EF5049" w:rsidRPr="00FB25E0">
        <w:rPr>
          <w:rFonts w:ascii="Book Antiqua" w:eastAsia="Book Antiqua" w:hAnsi="Book Antiqua"/>
        </w:rPr>
        <w:t>5</w:t>
      </w:r>
      <w:r w:rsidR="00955F3A" w:rsidRPr="00FB25E0">
        <w:rPr>
          <w:rFonts w:ascii="Book Antiqua" w:eastAsia="Book Antiqua" w:hAnsi="Book Antiqua"/>
        </w:rPr>
        <w:t>), 3 (</w:t>
      </w:r>
      <w:r w:rsidR="00EF5049" w:rsidRPr="00FB25E0">
        <w:rPr>
          <w:rFonts w:ascii="Book Antiqua" w:eastAsia="Book Antiqua" w:hAnsi="Book Antiqua"/>
        </w:rPr>
        <w:t>4-10</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853AAB" w:rsidRPr="00853AAB">
        <w:rPr>
          <w:rFonts w:ascii="Book Antiqua" w:eastAsia="Book Antiqua" w:hAnsi="Book Antiqua"/>
          <w:i/>
        </w:rPr>
        <w:t>n</w:t>
      </w:r>
      <w:r w:rsidR="00853AAB">
        <w:rPr>
          <w:rFonts w:ascii="Book Antiqua" w:eastAsia="Book Antiqua" w:hAnsi="Book Antiqua"/>
        </w:rPr>
        <w:t xml:space="preserve"> </w:t>
      </w:r>
      <w:r w:rsidR="00804975" w:rsidRPr="00FB25E0">
        <w:rPr>
          <w:rFonts w:ascii="Book Antiqua" w:eastAsia="Book Antiqua" w:hAnsi="Book Antiqua"/>
        </w:rPr>
        <w:sym w:font="Symbol" w:char="F0A3"/>
      </w:r>
      <w:r w:rsidR="00853AAB">
        <w:rPr>
          <w:rFonts w:ascii="Book Antiqua" w:eastAsia="Book Antiqua" w:hAnsi="Book Antiqua"/>
        </w:rPr>
        <w:t xml:space="preserve"> </w:t>
      </w:r>
      <w:r w:rsidR="00804975" w:rsidRPr="00FB25E0">
        <w:rPr>
          <w:rFonts w:ascii="Book Antiqua" w:eastAsia="Book Antiqua" w:hAnsi="Book Antiqua"/>
        </w:rPr>
        <w:t>5</w:t>
      </w:r>
      <w:r w:rsidR="00955F3A" w:rsidRPr="00FB25E0">
        <w:rPr>
          <w:rFonts w:ascii="Book Antiqua" w:eastAsia="Book Antiqua" w:hAnsi="Book Antiqua"/>
        </w:rPr>
        <w:t>), 4</w:t>
      </w:r>
      <w:r w:rsidR="00804975" w:rsidRPr="00FB25E0">
        <w:rPr>
          <w:rFonts w:ascii="Book Antiqua" w:eastAsia="Book Antiqua" w:hAnsi="Book Antiqua"/>
        </w:rPr>
        <w:t xml:space="preserve"> </w:t>
      </w:r>
      <w:r w:rsidR="00955F3A" w:rsidRPr="00FB25E0">
        <w:rPr>
          <w:rFonts w:ascii="Book Antiqua" w:eastAsia="Book Antiqua" w:hAnsi="Book Antiqua"/>
        </w:rPr>
        <w:t>(</w:t>
      </w:r>
      <w:r w:rsidR="00804975" w:rsidRPr="00FB25E0">
        <w:rPr>
          <w:rFonts w:ascii="Book Antiqua" w:eastAsia="Book Antiqua" w:hAnsi="Book Antiqua"/>
        </w:rPr>
        <w:t>4-10</w:t>
      </w:r>
      <w:r w:rsidR="00853AAB">
        <w:rPr>
          <w:rFonts w:ascii="Book Antiqua" w:eastAsia="Book Antiqua" w:hAnsi="Book Antiqua"/>
        </w:rPr>
        <w:t xml:space="preserve"> </w:t>
      </w:r>
      <w:r w:rsidR="00804975" w:rsidRPr="00FB25E0">
        <w:rPr>
          <w:rFonts w:ascii="Book Antiqua" w:eastAsia="Book Antiqua" w:hAnsi="Book Antiqua"/>
        </w:rPr>
        <w:t xml:space="preserve">mm and </w:t>
      </w:r>
      <w:r w:rsidR="00853AAB" w:rsidRPr="00853AAB">
        <w:rPr>
          <w:rFonts w:ascii="Book Antiqua" w:eastAsia="Book Antiqua" w:hAnsi="Book Antiqua"/>
          <w:i/>
        </w:rPr>
        <w:t>n</w:t>
      </w:r>
      <w:r w:rsidR="00853AAB" w:rsidRPr="00FB25E0">
        <w:rPr>
          <w:rFonts w:ascii="Book Antiqua" w:eastAsia="Book Antiqua" w:hAnsi="Book Antiqua"/>
        </w:rPr>
        <w:t xml:space="preserve"> </w:t>
      </w:r>
      <w:r w:rsidR="00804975" w:rsidRPr="00FB25E0">
        <w:rPr>
          <w:rFonts w:ascii="Book Antiqua" w:eastAsia="Book Antiqua" w:hAnsi="Book Antiqua"/>
        </w:rPr>
        <w:t>&gt;</w:t>
      </w:r>
      <w:r w:rsidR="00853AAB">
        <w:rPr>
          <w:rFonts w:ascii="Book Antiqua" w:eastAsia="Book Antiqua" w:hAnsi="Book Antiqua"/>
        </w:rPr>
        <w:t xml:space="preserve"> </w:t>
      </w:r>
      <w:r w:rsidR="00804975" w:rsidRPr="00FB25E0">
        <w:rPr>
          <w:rFonts w:ascii="Book Antiqua" w:eastAsia="Book Antiqua" w:hAnsi="Book Antiqua"/>
        </w:rPr>
        <w:t>5</w:t>
      </w:r>
      <w:r w:rsidR="00955F3A" w:rsidRPr="00FB25E0">
        <w:rPr>
          <w:rFonts w:ascii="Book Antiqua" w:eastAsia="Book Antiqua" w:hAnsi="Book Antiqua"/>
        </w:rPr>
        <w:t>)</w:t>
      </w:r>
      <w:r w:rsidR="00804975" w:rsidRPr="00FB25E0">
        <w:rPr>
          <w:rFonts w:ascii="Book Antiqua" w:eastAsia="Book Antiqua" w:hAnsi="Book Antiqua"/>
        </w:rPr>
        <w:t>, 5</w:t>
      </w:r>
      <w:r w:rsidR="00955F3A" w:rsidRPr="00FB25E0">
        <w:rPr>
          <w:rFonts w:ascii="Book Antiqua" w:eastAsia="Book Antiqua" w:hAnsi="Book Antiqua"/>
        </w:rPr>
        <w:t xml:space="preserve"> (</w:t>
      </w:r>
      <w:r w:rsidR="00804975" w:rsidRPr="00FB25E0">
        <w:rPr>
          <w:rFonts w:ascii="Book Antiqua" w:eastAsia="Book Antiqua" w:hAnsi="Book Antiqua"/>
        </w:rPr>
        <w:sym w:font="Symbol" w:char="F0B3"/>
      </w:r>
      <w:r w:rsidR="00853AAB">
        <w:rPr>
          <w:rFonts w:ascii="Book Antiqua" w:eastAsia="Book Antiqua" w:hAnsi="Book Antiqua"/>
        </w:rPr>
        <w:t xml:space="preserve"> </w:t>
      </w:r>
      <w:r w:rsidR="00EF5049" w:rsidRPr="00FB25E0">
        <w:rPr>
          <w:rFonts w:ascii="Book Antiqua" w:eastAsia="Book Antiqua" w:hAnsi="Book Antiqua"/>
        </w:rPr>
        <w:t>10</w:t>
      </w:r>
      <w:r w:rsidR="00853AAB">
        <w:rPr>
          <w:rFonts w:ascii="Book Antiqua" w:eastAsia="Book Antiqua" w:hAnsi="Book Antiqua"/>
        </w:rPr>
        <w:t xml:space="preserve"> </w:t>
      </w:r>
      <w:r w:rsidR="00EF5049" w:rsidRPr="00FB25E0">
        <w:rPr>
          <w:rFonts w:ascii="Book Antiqua" w:eastAsia="Book Antiqua" w:hAnsi="Book Antiqua"/>
        </w:rPr>
        <w:t xml:space="preserve">mm and </w:t>
      </w:r>
      <w:r w:rsidR="00853AAB" w:rsidRPr="00853AAB">
        <w:rPr>
          <w:rFonts w:ascii="Book Antiqua" w:eastAsia="Book Antiqua" w:hAnsi="Book Antiqua"/>
          <w:i/>
        </w:rPr>
        <w:t>n</w:t>
      </w:r>
      <w:r w:rsidR="00853AAB" w:rsidRPr="00FB25E0">
        <w:rPr>
          <w:rFonts w:ascii="Book Antiqua" w:eastAsia="Book Antiqua" w:hAnsi="Book Antiqua"/>
        </w:rPr>
        <w:t xml:space="preserve"> </w:t>
      </w:r>
      <w:r w:rsidR="00804975" w:rsidRPr="00FB25E0">
        <w:rPr>
          <w:rFonts w:ascii="Book Antiqua" w:eastAsia="Book Antiqua" w:hAnsi="Book Antiqua"/>
        </w:rPr>
        <w:sym w:font="Symbol" w:char="F0B3"/>
      </w:r>
      <w:r w:rsidR="00853AAB">
        <w:rPr>
          <w:rFonts w:ascii="Book Antiqua" w:eastAsia="Book Antiqua" w:hAnsi="Book Antiqua"/>
        </w:rPr>
        <w:t xml:space="preserve"> </w:t>
      </w:r>
      <w:r w:rsidR="00EF5049" w:rsidRPr="00FB25E0">
        <w:rPr>
          <w:rFonts w:ascii="Book Antiqua" w:eastAsia="Book Antiqua" w:hAnsi="Book Antiqua"/>
        </w:rPr>
        <w:t>1</w:t>
      </w:r>
      <w:r w:rsidR="00955F3A" w:rsidRPr="00FB25E0">
        <w:rPr>
          <w:rFonts w:ascii="Book Antiqua" w:eastAsia="Book Antiqua" w:hAnsi="Book Antiqua"/>
        </w:rPr>
        <w:t>), and 6 (</w:t>
      </w:r>
      <w:r w:rsidR="00EF5049" w:rsidRPr="00FB25E0">
        <w:rPr>
          <w:rFonts w:ascii="Book Antiqua" w:eastAsia="Book Antiqua" w:hAnsi="Book Antiqua"/>
        </w:rPr>
        <w:t>confluent</w:t>
      </w:r>
      <w:r w:rsidR="00955F3A" w:rsidRPr="00FB25E0">
        <w:rPr>
          <w:rFonts w:ascii="Book Antiqua" w:eastAsia="Book Antiqua" w:hAnsi="Book Antiqua"/>
        </w:rPr>
        <w:t>)</w:t>
      </w:r>
      <w:r w:rsidR="00EF5049" w:rsidRPr="00FB25E0">
        <w:rPr>
          <w:rFonts w:ascii="Book Antiqua" w:eastAsia="Book Antiqua" w:hAnsi="Book Antiqua"/>
        </w:rPr>
        <w:t>. However, this scale may underestimate the significance of punctate lesions since a score of 2 allows for infinite smaller lesions</w:t>
      </w:r>
      <w:r w:rsidR="00A4539D" w:rsidRPr="00FB25E0">
        <w:rPr>
          <w:rFonts w:ascii="Book Antiqua" w:eastAsia="Book Antiqua" w:hAnsi="Book Antiqua"/>
        </w:rPr>
        <w:t>,</w:t>
      </w:r>
      <w:r w:rsidR="00EF5049" w:rsidRPr="00FB25E0">
        <w:rPr>
          <w:rFonts w:ascii="Book Antiqua" w:eastAsia="Book Antiqua" w:hAnsi="Book Antiqua"/>
        </w:rPr>
        <w:t xml:space="preserve"> w</w:t>
      </w:r>
      <w:r w:rsidR="00664F6C" w:rsidRPr="00FB25E0">
        <w:rPr>
          <w:rFonts w:ascii="Book Antiqua" w:eastAsia="Book Antiqua" w:hAnsi="Book Antiqua"/>
        </w:rPr>
        <w:t>here</w:t>
      </w:r>
      <w:r w:rsidR="00EF5049" w:rsidRPr="00FB25E0">
        <w:rPr>
          <w:rFonts w:ascii="Book Antiqua" w:eastAsia="Book Antiqua" w:hAnsi="Book Antiqua"/>
        </w:rPr>
        <w:t>as one large isolated lesion would be rated as a 5. Scheltens rating scales have a greater range than</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 xml:space="preserve">the Fazekas scale, yet Van Straaten </w:t>
      </w:r>
      <w:r w:rsidR="00EF5049" w:rsidRPr="0027777E">
        <w:rPr>
          <w:rFonts w:ascii="Book Antiqua" w:eastAsia="Book Antiqua" w:hAnsi="Book Antiqua"/>
          <w:i/>
        </w:rPr>
        <w:t xml:space="preserve">et </w:t>
      </w:r>
      <w:proofErr w:type="gramStart"/>
      <w:r w:rsidR="00EF5049" w:rsidRPr="0027777E">
        <w:rPr>
          <w:rFonts w:ascii="Book Antiqua" w:eastAsia="Book Antiqua" w:hAnsi="Book Antiqua"/>
          <w:i/>
        </w:rPr>
        <w:t>al</w:t>
      </w:r>
      <w:r w:rsidR="00133E28" w:rsidRPr="00FB25E0">
        <w:rPr>
          <w:rFonts w:ascii="Book Antiqua" w:eastAsia="Book Antiqua" w:hAnsi="Book Antiqua"/>
          <w:vertAlign w:val="superscript"/>
        </w:rPr>
        <w:t>[</w:t>
      </w:r>
      <w:proofErr w:type="gramEnd"/>
      <w:r w:rsidR="00213EB3"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suggest that the Fazekas scale is most appropriate</w:t>
      </w:r>
      <w:r w:rsidR="00EF5049" w:rsidRPr="00FB25E0">
        <w:rPr>
          <w:rFonts w:ascii="Book Antiqua" w:eastAsia="Book Antiqua" w:hAnsi="Book Antiqua"/>
          <w:vertAlign w:val="superscript"/>
        </w:rPr>
        <w:t xml:space="preserve"> </w:t>
      </w:r>
      <w:r w:rsidR="00EF5049" w:rsidRPr="00FB25E0">
        <w:rPr>
          <w:rFonts w:ascii="Book Antiqua" w:eastAsia="Book Antiqua" w:hAnsi="Book Antiqua"/>
        </w:rPr>
        <w:t>for cla</w:t>
      </w:r>
      <w:r w:rsidR="00955F3A" w:rsidRPr="00FB25E0">
        <w:rPr>
          <w:rFonts w:ascii="Book Antiqua" w:eastAsia="Book Antiqua" w:hAnsi="Book Antiqua"/>
        </w:rPr>
        <w:t xml:space="preserve">ssifying different WMH groups. </w:t>
      </w:r>
    </w:p>
    <w:p w14:paraId="607713D8" w14:textId="5838AFD4" w:rsidR="00BC3E4F" w:rsidRPr="00FB25E0" w:rsidRDefault="008A16A1"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Visual rating scales of WMH</w:t>
      </w:r>
      <w:r w:rsidR="00955F3A" w:rsidRPr="00FB25E0">
        <w:rPr>
          <w:rFonts w:ascii="Book Antiqua" w:eastAsia="Book Antiqua" w:hAnsi="Book Antiqua"/>
        </w:rPr>
        <w:t>s</w:t>
      </w:r>
      <w:r w:rsidR="00EF5049" w:rsidRPr="00FB25E0">
        <w:rPr>
          <w:rFonts w:ascii="Book Antiqua" w:eastAsia="Book Antiqua" w:hAnsi="Book Antiqua"/>
        </w:rPr>
        <w:t xml:space="preserve"> are widely used because they</w:t>
      </w:r>
      <w:r w:rsidRPr="00FB25E0">
        <w:rPr>
          <w:rFonts w:ascii="Book Antiqua" w:eastAsia="Book Antiqua" w:hAnsi="Book Antiqua"/>
        </w:rPr>
        <w:t xml:space="preserve"> are relatively easy to conduct</w:t>
      </w:r>
      <w:r w:rsidR="00EF5049" w:rsidRPr="00FB25E0">
        <w:rPr>
          <w:rFonts w:ascii="Book Antiqua" w:eastAsia="Book Antiqua" w:hAnsi="Book Antiqua"/>
        </w:rPr>
        <w:t xml:space="preserve"> and there are several scales available with demonst</w:t>
      </w:r>
      <w:r w:rsidR="00F804C4" w:rsidRPr="00FB25E0">
        <w:rPr>
          <w:rFonts w:ascii="Book Antiqua" w:eastAsia="Book Antiqua" w:hAnsi="Book Antiqua"/>
        </w:rPr>
        <w:t>rated reliability and validity.</w:t>
      </w:r>
      <w:r w:rsidR="00EF5049" w:rsidRPr="00FB25E0">
        <w:rPr>
          <w:rFonts w:ascii="Book Antiqua" w:eastAsia="Book Antiqua" w:hAnsi="Book Antiqua"/>
        </w:rPr>
        <w:t xml:space="preserve"> In addition, visual rating scales allow expert raters to utilize clinical judgment to evaluate the specific lesion presentations and patterns. Van Straaten </w:t>
      </w:r>
      <w:r w:rsidR="00EF5049" w:rsidRPr="0027777E">
        <w:rPr>
          <w:rFonts w:ascii="Book Antiqua" w:eastAsia="Book Antiqua" w:hAnsi="Book Antiqua"/>
          <w:i/>
        </w:rPr>
        <w:t xml:space="preserve">et </w:t>
      </w:r>
      <w:proofErr w:type="gramStart"/>
      <w:r w:rsidR="00EF5049" w:rsidRPr="0027777E">
        <w:rPr>
          <w:rFonts w:ascii="Book Antiqua" w:eastAsia="Book Antiqua" w:hAnsi="Book Antiqua"/>
          <w:i/>
        </w:rPr>
        <w:t>al</w:t>
      </w:r>
      <w:r w:rsidR="00133E28" w:rsidRPr="00FB25E0">
        <w:rPr>
          <w:rFonts w:ascii="Book Antiqua" w:eastAsia="Book Antiqua" w:hAnsi="Book Antiqua"/>
          <w:vertAlign w:val="superscript"/>
        </w:rPr>
        <w:t>[</w:t>
      </w:r>
      <w:proofErr w:type="gramEnd"/>
      <w:r w:rsidR="00213EB3"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confirmed correlations among WMH volume and the three most commonly used visual rating scales, but found greater variability and less correlation among scores in patients who had greater WMH burden. </w:t>
      </w:r>
    </w:p>
    <w:p w14:paraId="36A714FC" w14:textId="6578E4A2"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Despite</w:t>
      </w:r>
      <w:r w:rsidR="00BC3E4F" w:rsidRPr="00FB25E0">
        <w:rPr>
          <w:rFonts w:ascii="Book Antiqua" w:eastAsia="Book Antiqua" w:hAnsi="Book Antiqua"/>
        </w:rPr>
        <w:t xml:space="preserve"> the</w:t>
      </w:r>
      <w:r w:rsidRPr="00FB25E0">
        <w:rPr>
          <w:rFonts w:ascii="Book Antiqua" w:eastAsia="Book Antiqua" w:hAnsi="Book Antiqua"/>
        </w:rPr>
        <w:t xml:space="preserve"> advantages, visual scales</w:t>
      </w:r>
      <w:r w:rsidR="00E52227" w:rsidRPr="00FB25E0">
        <w:rPr>
          <w:rFonts w:ascii="Book Antiqua" w:eastAsia="Book Antiqua" w:hAnsi="Book Antiqua"/>
        </w:rPr>
        <w:t xml:space="preserve"> are not well suited for measuring changes in lesions, and</w:t>
      </w:r>
      <w:r w:rsidRPr="00FB25E0">
        <w:rPr>
          <w:rFonts w:ascii="Book Antiqua" w:eastAsia="Book Antiqua" w:hAnsi="Book Antiqua"/>
        </w:rPr>
        <w:t xml:space="preserve"> cannot quantify lesion volume</w:t>
      </w:r>
      <w:r w:rsidR="00350B37" w:rsidRPr="00FB25E0">
        <w:rPr>
          <w:rFonts w:ascii="Book Antiqua" w:eastAsia="Book Antiqua" w:hAnsi="Book Antiqua"/>
        </w:rPr>
        <w:t>.</w:t>
      </w:r>
      <w:r w:rsidR="00003AA0" w:rsidRPr="00FB25E0">
        <w:rPr>
          <w:rFonts w:ascii="Book Antiqua" w:eastAsia="Book Antiqua" w:hAnsi="Book Antiqua"/>
        </w:rPr>
        <w:t xml:space="preserve"> Visual scales</w:t>
      </w:r>
      <w:r w:rsidRPr="00FB25E0">
        <w:rPr>
          <w:rFonts w:ascii="Book Antiqua" w:eastAsia="Book Antiqua" w:hAnsi="Book Antiqua"/>
        </w:rPr>
        <w:t xml:space="preserve"> can be time consuming, making </w:t>
      </w:r>
      <w:r w:rsidR="00350B37" w:rsidRPr="00FB25E0">
        <w:rPr>
          <w:rFonts w:ascii="Book Antiqua" w:eastAsia="Book Antiqua" w:hAnsi="Book Antiqua"/>
        </w:rPr>
        <w:t>them</w:t>
      </w:r>
      <w:r w:rsidRPr="00FB25E0">
        <w:rPr>
          <w:rFonts w:ascii="Book Antiqua" w:eastAsia="Book Antiqua" w:hAnsi="Book Antiqua"/>
        </w:rPr>
        <w:t xml:space="preserve"> a poor choice for large datasets, and rely on clinical judgment</w:t>
      </w:r>
      <w:r w:rsidR="00003AA0" w:rsidRPr="00FB25E0">
        <w:rPr>
          <w:rFonts w:ascii="Book Antiqua" w:eastAsia="Book Antiqua" w:hAnsi="Book Antiqua"/>
        </w:rPr>
        <w:t>,</w:t>
      </w:r>
      <w:r w:rsidRPr="00FB25E0">
        <w:rPr>
          <w:rFonts w:ascii="Book Antiqua" w:eastAsia="Book Antiqua" w:hAnsi="Book Antiqua"/>
        </w:rPr>
        <w:t xml:space="preserve"> which can </w:t>
      </w:r>
      <w:r w:rsidR="00350B37" w:rsidRPr="00FB25E0">
        <w:rPr>
          <w:rFonts w:ascii="Book Antiqua" w:eastAsia="Book Antiqua" w:hAnsi="Book Antiqua"/>
        </w:rPr>
        <w:t xml:space="preserve">introduce </w:t>
      </w:r>
      <w:r w:rsidRPr="00FB25E0">
        <w:rPr>
          <w:rFonts w:ascii="Book Antiqua" w:eastAsia="Book Antiqua" w:hAnsi="Book Antiqua"/>
        </w:rPr>
        <w:t>issues concerning interr</w:t>
      </w:r>
      <w:r w:rsidR="00003AA0" w:rsidRPr="00FB25E0">
        <w:rPr>
          <w:rFonts w:ascii="Book Antiqua" w:eastAsia="Book Antiqua" w:hAnsi="Book Antiqua"/>
        </w:rPr>
        <w:t xml:space="preserve">ater reliability and validity. </w:t>
      </w:r>
      <w:r w:rsidRPr="00FB25E0">
        <w:rPr>
          <w:rFonts w:ascii="Book Antiqua" w:eastAsia="Book Antiqua" w:hAnsi="Book Antiqua"/>
        </w:rPr>
        <w:t>In addition, visual scales often do not</w:t>
      </w:r>
      <w:r w:rsidR="00E52227" w:rsidRPr="00FB25E0">
        <w:rPr>
          <w:rFonts w:ascii="Book Antiqua" w:eastAsia="Book Antiqua" w:hAnsi="Book Antiqua"/>
        </w:rPr>
        <w:t xml:space="preserve"> include size and</w:t>
      </w:r>
      <w:r w:rsidR="00350B37" w:rsidRPr="00FB25E0">
        <w:rPr>
          <w:rFonts w:ascii="Book Antiqua" w:eastAsia="Book Antiqua" w:hAnsi="Book Antiqua"/>
        </w:rPr>
        <w:t xml:space="preserve"> uniform</w:t>
      </w:r>
      <w:r w:rsidR="00E52227" w:rsidRPr="00FB25E0">
        <w:rPr>
          <w:rFonts w:ascii="Book Antiqua" w:eastAsia="Book Antiqua" w:hAnsi="Book Antiqua"/>
        </w:rPr>
        <w:t xml:space="preserve"> location, making </w:t>
      </w:r>
      <w:r w:rsidRPr="00FB25E0">
        <w:rPr>
          <w:rFonts w:ascii="Book Antiqua" w:eastAsia="Book Antiqua" w:hAnsi="Book Antiqua"/>
        </w:rPr>
        <w:t xml:space="preserve">scores from different rating scales </w:t>
      </w:r>
      <w:r w:rsidR="00350B37" w:rsidRPr="00FB25E0">
        <w:rPr>
          <w:rFonts w:ascii="Book Antiqua" w:eastAsia="Book Antiqua" w:hAnsi="Book Antiqua"/>
        </w:rPr>
        <w:t>in</w:t>
      </w:r>
      <w:r w:rsidRPr="00FB25E0">
        <w:rPr>
          <w:rFonts w:ascii="Book Antiqua" w:eastAsia="Book Antiqua" w:hAnsi="Book Antiqua"/>
        </w:rPr>
        <w:t xml:space="preserve">comparable. </w:t>
      </w:r>
      <w:r w:rsidR="00E52227" w:rsidRPr="00FB25E0">
        <w:rPr>
          <w:rFonts w:ascii="Book Antiqua" w:eastAsia="Book Antiqua" w:hAnsi="Book Antiqua"/>
        </w:rPr>
        <w:t>Although</w:t>
      </w:r>
      <w:r w:rsidRPr="00FB25E0">
        <w:rPr>
          <w:rFonts w:ascii="Book Antiqua" w:eastAsia="Book Antiqua" w:hAnsi="Book Antiqua"/>
        </w:rPr>
        <w:t xml:space="preserve"> visual scales allow differentiation between periventricular,</w:t>
      </w:r>
      <w:r w:rsidR="00E52227" w:rsidRPr="00FB25E0">
        <w:rPr>
          <w:rFonts w:ascii="Book Antiqua" w:eastAsia="Book Antiqua" w:hAnsi="Book Antiqua"/>
        </w:rPr>
        <w:t xml:space="preserve"> deep white, and subcortical gra</w:t>
      </w:r>
      <w:r w:rsidRPr="00FB25E0">
        <w:rPr>
          <w:rFonts w:ascii="Book Antiqua" w:eastAsia="Book Antiqua" w:hAnsi="Book Antiqua"/>
        </w:rPr>
        <w:t xml:space="preserve">y hyperintensity ratings, such classifications are inherently broad and imprecise. For example, WMHs adjacent to the left anterior horn of the lateral ventricle are combined with WMHs located in the right posterior horn of the lateral ventricle in the periventricular classification. Lesions in such disparate regions may have vastly different influences on cognition. </w:t>
      </w:r>
    </w:p>
    <w:p w14:paraId="5E3BC3D6" w14:textId="06BD3E29"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Recent imaging techniques have been developed to enable the quantitative volumetric analysis of signal hyperintensities that use semi-automated methods </w:t>
      </w:r>
      <w:r w:rsidR="00610E1F" w:rsidRPr="00FB25E0">
        <w:rPr>
          <w:rFonts w:ascii="Book Antiqua" w:eastAsia="Book Antiqua" w:hAnsi="Book Antiqua"/>
        </w:rPr>
        <w:t>and</w:t>
      </w:r>
      <w:r w:rsidRPr="00FB25E0">
        <w:rPr>
          <w:rFonts w:ascii="Book Antiqua" w:eastAsia="Book Antiqua" w:hAnsi="Book Antiqua"/>
        </w:rPr>
        <w:t xml:space="preserve"> provide more information on location</w:t>
      </w:r>
      <w:r w:rsidRPr="00FB25E0">
        <w:rPr>
          <w:rFonts w:ascii="Book Antiqua" w:eastAsia="Book Antiqua" w:hAnsi="Book Antiqua"/>
          <w:vertAlign w:val="superscript"/>
        </w:rPr>
        <w:t xml:space="preserve"> </w:t>
      </w:r>
      <w:r w:rsidRPr="00FB25E0">
        <w:rPr>
          <w:rFonts w:ascii="Book Antiqua" w:eastAsia="Book Antiqua" w:hAnsi="Book Antiqua"/>
        </w:rPr>
        <w:t xml:space="preserve">and size, as well as continuous </w:t>
      </w:r>
      <w:proofErr w:type="gramStart"/>
      <w:r w:rsidRPr="00FB25E0">
        <w:rPr>
          <w:rFonts w:ascii="Book Antiqua" w:eastAsia="Book Antiqua" w:hAnsi="Book Antiqua"/>
        </w:rPr>
        <w:t>data</w:t>
      </w:r>
      <w:r w:rsidR="00133E28"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94</w:t>
      </w:r>
      <w:r w:rsidR="005A21D5" w:rsidRPr="00FB25E0">
        <w:rPr>
          <w:rFonts w:ascii="Book Antiqua" w:eastAsia="Book Antiqua" w:hAnsi="Book Antiqua"/>
          <w:vertAlign w:val="superscript"/>
        </w:rPr>
        <w:t>-</w:t>
      </w:r>
      <w:r w:rsidR="00BE2885" w:rsidRPr="00FB25E0">
        <w:rPr>
          <w:rFonts w:ascii="Book Antiqua" w:eastAsia="Book Antiqua" w:hAnsi="Book Antiqua"/>
          <w:vertAlign w:val="superscript"/>
        </w:rPr>
        <w:t>98</w:t>
      </w:r>
      <w:r w:rsidR="00CB256D" w:rsidRPr="00FB25E0">
        <w:rPr>
          <w:rFonts w:ascii="Book Antiqua" w:eastAsia="Book Antiqua" w:hAnsi="Book Antiqua"/>
          <w:vertAlign w:val="superscript"/>
        </w:rPr>
        <w:t>]</w:t>
      </w:r>
      <w:r w:rsidRPr="00FB25E0">
        <w:rPr>
          <w:rFonts w:ascii="Book Antiqua" w:eastAsia="Book Antiqua" w:hAnsi="Book Antiqua"/>
        </w:rPr>
        <w:t xml:space="preserve">. One method uses the software </w:t>
      </w:r>
      <w:proofErr w:type="gramStart"/>
      <w:r w:rsidRPr="00FB25E0">
        <w:rPr>
          <w:rFonts w:ascii="Book Antiqua" w:eastAsia="Book Antiqua" w:hAnsi="Book Antiqua"/>
        </w:rPr>
        <w:t>MRIcro</w:t>
      </w:r>
      <w:r w:rsidR="00133E28"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99</w:t>
      </w:r>
      <w:r w:rsidR="00CB256D" w:rsidRPr="00FB25E0">
        <w:rPr>
          <w:rFonts w:ascii="Book Antiqua" w:eastAsia="Book Antiqua" w:hAnsi="Book Antiqua"/>
          <w:vertAlign w:val="superscript"/>
        </w:rPr>
        <w:t>]</w:t>
      </w:r>
      <w:r w:rsidR="00E43B95" w:rsidRPr="00FB25E0">
        <w:rPr>
          <w:rFonts w:ascii="Book Antiqua" w:eastAsia="Book Antiqua" w:hAnsi="Book Antiqua"/>
        </w:rPr>
        <w:t xml:space="preserve"> </w:t>
      </w:r>
      <w:r w:rsidRPr="00FB25E0">
        <w:rPr>
          <w:rFonts w:ascii="Book Antiqua" w:eastAsia="Book Antiqua" w:hAnsi="Book Antiqua"/>
        </w:rPr>
        <w:t xml:space="preserve">to create a region of interest map by semiautomatic </w:t>
      </w:r>
      <w:r w:rsidRPr="00FB25E0">
        <w:rPr>
          <w:rFonts w:ascii="Book Antiqua" w:eastAsia="Book Antiqua" w:hAnsi="Book Antiqua"/>
        </w:rPr>
        <w:lastRenderedPageBreak/>
        <w:t>intensity thresholding</w:t>
      </w:r>
      <w:r w:rsidR="00133E28" w:rsidRPr="00FB25E0">
        <w:rPr>
          <w:rFonts w:ascii="Book Antiqua" w:eastAsia="Book Antiqua" w:hAnsi="Book Antiqua"/>
          <w:vertAlign w:val="superscript"/>
        </w:rPr>
        <w:t>[</w:t>
      </w:r>
      <w:r w:rsidR="00BE2885" w:rsidRPr="00FB25E0">
        <w:rPr>
          <w:rFonts w:ascii="Book Antiqua" w:eastAsia="Book Antiqua" w:hAnsi="Book Antiqua"/>
          <w:vertAlign w:val="superscript"/>
        </w:rPr>
        <w:t>100</w:t>
      </w:r>
      <w:r w:rsidR="00CB256D" w:rsidRPr="00FB25E0">
        <w:rPr>
          <w:rFonts w:ascii="Book Antiqua" w:eastAsia="Book Antiqua" w:hAnsi="Book Antiqua"/>
          <w:vertAlign w:val="superscript"/>
        </w:rPr>
        <w:t>]</w:t>
      </w:r>
      <w:r w:rsidR="008B0D48" w:rsidRPr="00FB25E0">
        <w:rPr>
          <w:rFonts w:ascii="Book Antiqua" w:eastAsia="Book Antiqua" w:hAnsi="Book Antiqua"/>
          <w:vertAlign w:val="superscript"/>
        </w:rPr>
        <w:t xml:space="preserve"> </w:t>
      </w:r>
      <w:r w:rsidR="008B0D48" w:rsidRPr="00FB25E0">
        <w:rPr>
          <w:rFonts w:ascii="Book Antiqua" w:eastAsia="Book Antiqua" w:hAnsi="Book Antiqua"/>
        </w:rPr>
        <w:t xml:space="preserve">(Figure </w:t>
      </w:r>
      <w:r w:rsidR="00E32EB6">
        <w:rPr>
          <w:rFonts w:ascii="Book Antiqua" w:eastAsia="Book Antiqua" w:hAnsi="Book Antiqua"/>
        </w:rPr>
        <w:t>2</w:t>
      </w:r>
      <w:r w:rsidR="008B0D48" w:rsidRPr="00FB25E0">
        <w:rPr>
          <w:rFonts w:ascii="Book Antiqua" w:eastAsia="Book Antiqua" w:hAnsi="Book Antiqua"/>
        </w:rPr>
        <w:t>)</w:t>
      </w:r>
      <w:r w:rsidRPr="00FB25E0">
        <w:rPr>
          <w:rFonts w:ascii="Book Antiqua" w:eastAsia="Book Antiqua" w:hAnsi="Book Antiqua"/>
        </w:rPr>
        <w:t xml:space="preserve">. Separate </w:t>
      </w:r>
      <w:r w:rsidR="00610E1F" w:rsidRPr="00FB25E0">
        <w:rPr>
          <w:rFonts w:ascii="Book Antiqua" w:eastAsia="Book Antiqua" w:hAnsi="Book Antiqua"/>
        </w:rPr>
        <w:t>region of interest (</w:t>
      </w:r>
      <w:r w:rsidRPr="00FB25E0">
        <w:rPr>
          <w:rFonts w:ascii="Book Antiqua" w:eastAsia="Book Antiqua" w:hAnsi="Book Antiqua"/>
        </w:rPr>
        <w:t>ROI</w:t>
      </w:r>
      <w:r w:rsidR="00610E1F" w:rsidRPr="00FB25E0">
        <w:rPr>
          <w:rFonts w:ascii="Book Antiqua" w:eastAsia="Book Antiqua" w:hAnsi="Book Antiqua"/>
        </w:rPr>
        <w:t>)</w:t>
      </w:r>
      <w:r w:rsidRPr="00FB25E0">
        <w:rPr>
          <w:rFonts w:ascii="Book Antiqua" w:eastAsia="Book Antiqua" w:hAnsi="Book Antiqua"/>
        </w:rPr>
        <w:t xml:space="preserve"> maps for different hyperintensity categories (deep white, </w:t>
      </w:r>
      <w:r w:rsidR="00E52227" w:rsidRPr="00FB25E0">
        <w:rPr>
          <w:rFonts w:ascii="Book Antiqua" w:eastAsia="Book Antiqua" w:hAnsi="Book Antiqua"/>
        </w:rPr>
        <w:t xml:space="preserve">periventricular, </w:t>
      </w:r>
      <w:proofErr w:type="gramStart"/>
      <w:r w:rsidR="00E52227" w:rsidRPr="00FB25E0">
        <w:rPr>
          <w:rFonts w:ascii="Book Antiqua" w:eastAsia="Book Antiqua" w:hAnsi="Book Antiqua"/>
        </w:rPr>
        <w:t>subcortical</w:t>
      </w:r>
      <w:proofErr w:type="gramEnd"/>
      <w:r w:rsidR="00E52227" w:rsidRPr="00FB25E0">
        <w:rPr>
          <w:rFonts w:ascii="Book Antiqua" w:eastAsia="Book Antiqua" w:hAnsi="Book Antiqua"/>
        </w:rPr>
        <w:t xml:space="preserve"> gra</w:t>
      </w:r>
      <w:r w:rsidRPr="00FB25E0">
        <w:rPr>
          <w:rFonts w:ascii="Book Antiqua" w:eastAsia="Book Antiqua" w:hAnsi="Book Antiqua"/>
        </w:rPr>
        <w:t>y) are created by gross manual outlining of hyperintensities. The overlap of the intensity ROI and each hyperintensity category ROI is then used to compute the volume and location of the final lesion map. A principle advantage of semi-automated tracing is the ability to exclude areas that are typically hyperintense (</w:t>
      </w:r>
      <w:r w:rsidR="00117082" w:rsidRPr="00FB25E0">
        <w:rPr>
          <w:rFonts w:ascii="Book Antiqua" w:eastAsia="Book Antiqua" w:hAnsi="Book Antiqua"/>
          <w:i/>
          <w:iCs/>
        </w:rPr>
        <w:t>e.g.</w:t>
      </w:r>
      <w:r w:rsidR="00822585" w:rsidRPr="00FB25E0">
        <w:rPr>
          <w:rFonts w:ascii="Book Antiqua" w:eastAsia="Book Antiqua" w:hAnsi="Book Antiqua"/>
          <w:i/>
          <w:iCs/>
        </w:rPr>
        <w:t>,</w:t>
      </w:r>
      <w:r w:rsidR="00117082" w:rsidRPr="00FB25E0">
        <w:rPr>
          <w:rFonts w:ascii="Book Antiqua" w:eastAsia="Book Antiqua" w:hAnsi="Book Antiqua"/>
        </w:rPr>
        <w:t xml:space="preserve"> </w:t>
      </w:r>
      <w:r w:rsidRPr="00FB25E0">
        <w:rPr>
          <w:rFonts w:ascii="Book Antiqua" w:eastAsia="Book Antiqua" w:hAnsi="Book Antiqua"/>
        </w:rPr>
        <w:t>pyramidal tracts and hippocampus) from total volume estimates. However, it is more time consuming than visual rating scales. For these reasons, it may be advantageously applied for medium, but not large datasets, where a f</w:t>
      </w:r>
      <w:r w:rsidR="001B2A13" w:rsidRPr="00FB25E0">
        <w:rPr>
          <w:rFonts w:ascii="Book Antiqua" w:eastAsia="Book Antiqua" w:hAnsi="Book Antiqua"/>
        </w:rPr>
        <w:t>ull</w:t>
      </w:r>
      <w:r w:rsidR="0041457C" w:rsidRPr="00FB25E0">
        <w:rPr>
          <w:rFonts w:ascii="Book Antiqua" w:eastAsia="Book Antiqua" w:hAnsi="Book Antiqua"/>
        </w:rPr>
        <w:t>y-</w:t>
      </w:r>
      <w:r w:rsidR="001B2A13" w:rsidRPr="00FB25E0">
        <w:rPr>
          <w:rFonts w:ascii="Book Antiqua" w:eastAsia="Book Antiqua" w:hAnsi="Book Antiqua"/>
        </w:rPr>
        <w:t>automated procedure may be</w:t>
      </w:r>
      <w:r w:rsidRPr="00FB25E0">
        <w:rPr>
          <w:rFonts w:ascii="Book Antiqua" w:eastAsia="Book Antiqua" w:hAnsi="Book Antiqua"/>
        </w:rPr>
        <w:t xml:space="preserve"> more appropriate.</w:t>
      </w:r>
    </w:p>
    <w:p w14:paraId="308622DF" w14:textId="4676D710" w:rsidR="00FF2C67" w:rsidRPr="00FB25E0" w:rsidRDefault="0041457C" w:rsidP="0027777E">
      <w:pPr>
        <w:spacing w:line="360" w:lineRule="auto"/>
        <w:ind w:firstLineChars="100" w:firstLine="240"/>
        <w:jc w:val="both"/>
        <w:rPr>
          <w:rFonts w:ascii="Book Antiqua" w:eastAsia="Book Antiqua" w:hAnsi="Book Antiqua"/>
          <w:highlight w:val="cyan"/>
        </w:rPr>
      </w:pPr>
      <w:r w:rsidRPr="00FB25E0">
        <w:rPr>
          <w:rFonts w:ascii="Book Antiqua" w:eastAsia="Book Antiqua" w:hAnsi="Book Antiqua"/>
        </w:rPr>
        <w:t>Fully-</w:t>
      </w:r>
      <w:r w:rsidR="00EF5049" w:rsidRPr="00FB25E0">
        <w:rPr>
          <w:rFonts w:ascii="Book Antiqua" w:eastAsia="Book Antiqua" w:hAnsi="Book Antiqua"/>
        </w:rPr>
        <w:t xml:space="preserve">automated segmentation </w:t>
      </w:r>
      <w:proofErr w:type="gramStart"/>
      <w:r w:rsidR="00EF5049" w:rsidRPr="00FB25E0">
        <w:rPr>
          <w:rFonts w:ascii="Book Antiqua" w:eastAsia="Book Antiqua" w:hAnsi="Book Antiqua"/>
        </w:rPr>
        <w:t>techniques</w:t>
      </w:r>
      <w:r w:rsidR="00133E28"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101</w:t>
      </w:r>
      <w:r w:rsidR="00320C6D" w:rsidRPr="00FB25E0">
        <w:rPr>
          <w:rFonts w:ascii="Book Antiqua" w:eastAsia="Book Antiqua" w:hAnsi="Book Antiqua"/>
          <w:vertAlign w:val="superscript"/>
        </w:rPr>
        <w:t>-</w:t>
      </w:r>
      <w:r w:rsidR="00BE2885" w:rsidRPr="00FB25E0">
        <w:rPr>
          <w:rFonts w:ascii="Book Antiqua" w:eastAsia="Book Antiqua" w:hAnsi="Book Antiqua"/>
          <w:vertAlign w:val="superscript"/>
        </w:rPr>
        <w:t>106</w:t>
      </w:r>
      <w:r w:rsidR="00CB256D" w:rsidRPr="00FB25E0">
        <w:rPr>
          <w:rFonts w:ascii="Book Antiqua" w:eastAsia="Book Antiqua" w:hAnsi="Book Antiqua"/>
          <w:vertAlign w:val="superscript"/>
        </w:rPr>
        <w:t>]</w:t>
      </w:r>
      <w:r w:rsidR="00610E1F" w:rsidRPr="00FB25E0">
        <w:rPr>
          <w:rFonts w:ascii="Book Antiqua" w:eastAsia="Book Antiqua" w:hAnsi="Book Antiqua"/>
        </w:rPr>
        <w:t xml:space="preserve"> eliminate the inter</w:t>
      </w:r>
      <w:r w:rsidR="00EF5049" w:rsidRPr="00FB25E0">
        <w:rPr>
          <w:rFonts w:ascii="Book Antiqua" w:eastAsia="Book Antiqua" w:hAnsi="Book Antiqua"/>
        </w:rPr>
        <w:t xml:space="preserve">rater reliability problem because methods of lesion quantification are standardized and require little user intervention. </w:t>
      </w:r>
      <w:r w:rsidR="00417B33" w:rsidRPr="00FB25E0">
        <w:rPr>
          <w:rFonts w:ascii="Book Antiqua" w:eastAsia="Book Antiqua" w:hAnsi="Book Antiqua"/>
        </w:rPr>
        <w:t xml:space="preserve">Additional </w:t>
      </w:r>
      <w:r w:rsidR="00EF5049" w:rsidRPr="00FB25E0">
        <w:rPr>
          <w:rFonts w:ascii="Book Antiqua" w:eastAsia="Book Antiqua" w:hAnsi="Book Antiqua"/>
        </w:rPr>
        <w:t xml:space="preserve">advantages include the </w:t>
      </w:r>
      <w:r w:rsidR="00417B33" w:rsidRPr="00FB25E0">
        <w:rPr>
          <w:rFonts w:ascii="Book Antiqua" w:eastAsia="Book Antiqua" w:hAnsi="Book Antiqua"/>
        </w:rPr>
        <w:t>production</w:t>
      </w:r>
      <w:r w:rsidR="00EF5049" w:rsidRPr="00FB25E0">
        <w:rPr>
          <w:rFonts w:ascii="Book Antiqua" w:eastAsia="Book Antiqua" w:hAnsi="Book Antiqua"/>
        </w:rPr>
        <w:t xml:space="preserve"> of quantitative data, the ability to analyze large data sets</w:t>
      </w:r>
      <w:r w:rsidR="00417B33" w:rsidRPr="00FB25E0">
        <w:rPr>
          <w:rFonts w:ascii="Book Antiqua" w:eastAsia="Book Antiqua" w:hAnsi="Book Antiqua"/>
        </w:rPr>
        <w:t xml:space="preserve"> quickly</w:t>
      </w:r>
      <w:r w:rsidR="00EF5049" w:rsidRPr="00FB25E0">
        <w:rPr>
          <w:rFonts w:ascii="Book Antiqua" w:eastAsia="Book Antiqua" w:hAnsi="Book Antiqua"/>
        </w:rPr>
        <w:t xml:space="preserve">, and </w:t>
      </w:r>
      <w:r w:rsidR="00610E1F" w:rsidRPr="00FB25E0">
        <w:rPr>
          <w:rFonts w:ascii="Book Antiqua" w:eastAsia="Book Antiqua" w:hAnsi="Book Antiqua"/>
        </w:rPr>
        <w:t xml:space="preserve">the </w:t>
      </w:r>
      <w:r w:rsidR="00EF5049" w:rsidRPr="00FB25E0">
        <w:rPr>
          <w:rFonts w:ascii="Book Antiqua" w:eastAsia="Book Antiqua" w:hAnsi="Book Antiqua"/>
        </w:rPr>
        <w:t>ability to recognize patterns.</w:t>
      </w:r>
      <w:r w:rsidR="00635799" w:rsidRPr="00FB25E0">
        <w:rPr>
          <w:rFonts w:ascii="Book Antiqua" w:eastAsia="Book Antiqua" w:hAnsi="Book Antiqua"/>
        </w:rPr>
        <w:t xml:space="preserve"> Q</w:t>
      </w:r>
      <w:r w:rsidR="00EF5049" w:rsidRPr="00FB25E0">
        <w:rPr>
          <w:rFonts w:ascii="Book Antiqua" w:eastAsia="Book Antiqua" w:hAnsi="Book Antiqua"/>
        </w:rPr>
        <w:t>uantitative ratings</w:t>
      </w:r>
      <w:r w:rsidR="00635799" w:rsidRPr="00FB25E0">
        <w:rPr>
          <w:rFonts w:ascii="Book Antiqua" w:eastAsia="Book Antiqua" w:hAnsi="Book Antiqua"/>
        </w:rPr>
        <w:t xml:space="preserve"> also</w:t>
      </w:r>
      <w:r w:rsidR="00EF5049" w:rsidRPr="00FB25E0">
        <w:rPr>
          <w:rFonts w:ascii="Book Antiqua" w:eastAsia="Book Antiqua" w:hAnsi="Book Antiqua"/>
        </w:rPr>
        <w:t xml:space="preserve"> allow for more precise measurement</w:t>
      </w:r>
      <w:r w:rsidRPr="00FB25E0">
        <w:rPr>
          <w:rFonts w:ascii="Book Antiqua" w:eastAsia="Book Antiqua" w:hAnsi="Book Antiqua"/>
        </w:rPr>
        <w:t>,</w:t>
      </w:r>
      <w:r w:rsidR="00EF5049" w:rsidRPr="00FB25E0">
        <w:rPr>
          <w:rFonts w:ascii="Book Antiqua" w:eastAsia="Book Antiqua" w:hAnsi="Book Antiqua"/>
        </w:rPr>
        <w:t xml:space="preserve"> and thus greater sensitivity to smaller lesions and different criteria for classification of </w:t>
      </w:r>
      <w:r w:rsidR="00610E1F" w:rsidRPr="00FB25E0">
        <w:rPr>
          <w:rFonts w:ascii="Book Antiqua" w:eastAsia="Book Antiqua" w:hAnsi="Book Antiqua"/>
        </w:rPr>
        <w:t>white matter lesions</w:t>
      </w:r>
      <w:r w:rsidR="00EF5049" w:rsidRPr="00FB25E0">
        <w:rPr>
          <w:rFonts w:ascii="Book Antiqua" w:eastAsia="Book Antiqua" w:hAnsi="Book Antiqua"/>
        </w:rPr>
        <w:t xml:space="preserve">. </w:t>
      </w:r>
      <w:r w:rsidRPr="00FB25E0">
        <w:rPr>
          <w:rFonts w:ascii="Book Antiqua" w:eastAsia="Book Antiqua" w:hAnsi="Book Antiqua"/>
        </w:rPr>
        <w:t xml:space="preserve">Since </w:t>
      </w:r>
      <w:r w:rsidR="00E52227" w:rsidRPr="00FB25E0">
        <w:rPr>
          <w:rFonts w:ascii="Book Antiqua" w:eastAsia="Book Antiqua" w:hAnsi="Book Antiqua"/>
        </w:rPr>
        <w:t>fully-automated segmentation</w:t>
      </w:r>
      <w:r w:rsidR="00EF5049" w:rsidRPr="00FB25E0">
        <w:rPr>
          <w:rFonts w:ascii="Book Antiqua" w:eastAsia="Book Antiqua" w:hAnsi="Book Antiqua"/>
        </w:rPr>
        <w:t xml:space="preserve"> techniques take place within MRI analysis software, the finalized lesion maps are amenable to realignment with standardized anatomical atlases. This facilitates </w:t>
      </w:r>
      <w:r w:rsidRPr="00FB25E0">
        <w:rPr>
          <w:rFonts w:ascii="Book Antiqua" w:eastAsia="Book Antiqua" w:hAnsi="Book Antiqua"/>
        </w:rPr>
        <w:t>ROI</w:t>
      </w:r>
      <w:r w:rsidR="00EF5049" w:rsidRPr="00FB25E0">
        <w:rPr>
          <w:rFonts w:ascii="Book Antiqua" w:eastAsia="Book Antiqua" w:hAnsi="Book Antiqua"/>
        </w:rPr>
        <w:t xml:space="preserve"> analyses that can be more spatially specific than analyses performed on qualitatively scored data. </w:t>
      </w:r>
      <w:r w:rsidRPr="00FB25E0">
        <w:rPr>
          <w:rFonts w:ascii="Book Antiqua" w:eastAsia="Book Antiqua" w:hAnsi="Book Antiqua"/>
        </w:rPr>
        <w:t>With</w:t>
      </w:r>
      <w:r w:rsidR="00EF5049" w:rsidRPr="00FB25E0">
        <w:rPr>
          <w:rFonts w:ascii="Book Antiqua" w:eastAsia="Book Antiqua" w:hAnsi="Book Antiqua"/>
        </w:rPr>
        <w:t xml:space="preserve"> these advantages, automated methods are potentially superior to visual rating scales for quantifying signal hyperintensities on MRI.</w:t>
      </w:r>
      <w:r w:rsidR="00B7554F" w:rsidRPr="00FB25E0">
        <w:rPr>
          <w:rFonts w:ascii="Book Antiqua" w:eastAsia="Book Antiqua" w:hAnsi="Book Antiqua"/>
        </w:rPr>
        <w:t xml:space="preserve"> Indeed, visual ratings may be less sensitive </w:t>
      </w:r>
      <w:r w:rsidR="003B5E90" w:rsidRPr="00FB25E0">
        <w:rPr>
          <w:rFonts w:ascii="Book Antiqua" w:eastAsia="Book Antiqua" w:hAnsi="Book Antiqua"/>
        </w:rPr>
        <w:t>with</w:t>
      </w:r>
      <w:r w:rsidR="00B7554F" w:rsidRPr="00FB25E0">
        <w:rPr>
          <w:rFonts w:ascii="Book Antiqua" w:eastAsia="Book Antiqua" w:hAnsi="Book Antiqua"/>
        </w:rPr>
        <w:t xml:space="preserve"> the potent</w:t>
      </w:r>
      <w:r w:rsidR="00936A93" w:rsidRPr="00FB25E0">
        <w:rPr>
          <w:rFonts w:ascii="Book Antiqua" w:eastAsia="Book Antiqua" w:hAnsi="Book Antiqua"/>
        </w:rPr>
        <w:t>ial for ceiling effects and low</w:t>
      </w:r>
      <w:r w:rsidR="00B7554F" w:rsidRPr="00FB25E0">
        <w:rPr>
          <w:rFonts w:ascii="Book Antiqua" w:eastAsia="Book Antiqua" w:hAnsi="Book Antiqua"/>
        </w:rPr>
        <w:t xml:space="preserve"> discrimination of</w:t>
      </w:r>
      <w:r w:rsidR="00936A93" w:rsidRPr="00FB25E0">
        <w:rPr>
          <w:rFonts w:ascii="Book Antiqua" w:eastAsia="Book Antiqua" w:hAnsi="Book Antiqua"/>
        </w:rPr>
        <w:t xml:space="preserve"> absolute</w:t>
      </w:r>
      <w:r w:rsidR="00B7554F" w:rsidRPr="00FB25E0">
        <w:rPr>
          <w:rFonts w:ascii="Book Antiqua" w:eastAsia="Book Antiqua" w:hAnsi="Book Antiqua"/>
        </w:rPr>
        <w:t xml:space="preserve"> lesion </w:t>
      </w:r>
      <w:proofErr w:type="gramStart"/>
      <w:r w:rsidR="00B7554F" w:rsidRPr="00FB25E0">
        <w:rPr>
          <w:rFonts w:ascii="Book Antiqua" w:eastAsia="Book Antiqua" w:hAnsi="Book Antiqua"/>
        </w:rPr>
        <w:t>volumes</w:t>
      </w:r>
      <w:r w:rsidR="00133E28"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EF5049" w:rsidRPr="00FB25E0">
        <w:rPr>
          <w:rFonts w:ascii="Book Antiqua" w:eastAsia="Book Antiqua" w:hAnsi="Book Antiqua"/>
        </w:rPr>
        <w:t xml:space="preserve">. </w:t>
      </w:r>
      <w:r w:rsidR="00620117" w:rsidRPr="00FB25E0">
        <w:rPr>
          <w:rFonts w:ascii="Book Antiqua" w:eastAsia="Book Antiqua" w:hAnsi="Book Antiqua"/>
        </w:rPr>
        <w:t>Disadvantages of automated methods include requiring</w:t>
      </w:r>
      <w:r w:rsidR="00EF5049" w:rsidRPr="00FB25E0">
        <w:rPr>
          <w:rFonts w:ascii="Book Antiqua" w:eastAsia="Book Antiqua" w:hAnsi="Book Antiqua"/>
        </w:rPr>
        <w:t xml:space="preserve"> comp</w:t>
      </w:r>
      <w:r w:rsidR="00620117" w:rsidRPr="00FB25E0">
        <w:rPr>
          <w:rFonts w:ascii="Book Antiqua" w:eastAsia="Book Antiqua" w:hAnsi="Book Antiqua"/>
        </w:rPr>
        <w:t>utational sophistication, the correct</w:t>
      </w:r>
      <w:r w:rsidR="00EF5049" w:rsidRPr="00FB25E0">
        <w:rPr>
          <w:rFonts w:ascii="Book Antiqua" w:eastAsia="Book Antiqua" w:hAnsi="Book Antiqua"/>
        </w:rPr>
        <w:t xml:space="preserve"> software, and a </w:t>
      </w:r>
      <w:r w:rsidR="00620117" w:rsidRPr="00FB25E0">
        <w:rPr>
          <w:rFonts w:ascii="Book Antiqua" w:eastAsia="Book Antiqua" w:hAnsi="Book Antiqua"/>
        </w:rPr>
        <w:t>level of</w:t>
      </w:r>
      <w:r w:rsidR="00EF5049" w:rsidRPr="00FB25E0">
        <w:rPr>
          <w:rFonts w:ascii="Book Antiqua" w:eastAsia="Book Antiqua" w:hAnsi="Book Antiqua"/>
        </w:rPr>
        <w:t xml:space="preserve"> user intervention</w:t>
      </w:r>
      <w:r w:rsidR="00936A93" w:rsidRPr="00FB25E0">
        <w:rPr>
          <w:rFonts w:ascii="Book Antiqua" w:eastAsia="Book Antiqua" w:hAnsi="Book Antiqua"/>
        </w:rPr>
        <w:t xml:space="preserve"> and</w:t>
      </w:r>
      <w:r w:rsidR="00EF5049" w:rsidRPr="00FB25E0">
        <w:rPr>
          <w:rFonts w:ascii="Book Antiqua" w:eastAsia="Book Antiqua" w:hAnsi="Book Antiqua"/>
        </w:rPr>
        <w:t xml:space="preserve"> troubleshootin</w:t>
      </w:r>
      <w:r w:rsidR="00620117" w:rsidRPr="00FB25E0">
        <w:rPr>
          <w:rFonts w:ascii="Book Antiqua" w:eastAsia="Book Antiqua" w:hAnsi="Book Antiqua"/>
        </w:rPr>
        <w:t>g</w:t>
      </w:r>
      <w:r w:rsidR="00EF5049" w:rsidRPr="00FB25E0">
        <w:rPr>
          <w:rFonts w:ascii="Book Antiqua" w:eastAsia="Book Antiqua" w:hAnsi="Book Antiqua"/>
        </w:rPr>
        <w:t xml:space="preserve">. </w:t>
      </w:r>
    </w:p>
    <w:p w14:paraId="35D4CF78" w14:textId="198A27C1" w:rsidR="00EF5049" w:rsidRPr="00FB25E0" w:rsidRDefault="00EF5049" w:rsidP="0027777E">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Fully-automated </w:t>
      </w:r>
      <w:r w:rsidR="00056BB3" w:rsidRPr="00FB25E0">
        <w:rPr>
          <w:rFonts w:ascii="Book Antiqua" w:eastAsia="Book Antiqua" w:hAnsi="Book Antiqua"/>
        </w:rPr>
        <w:t xml:space="preserve">segmentation </w:t>
      </w:r>
      <w:r w:rsidRPr="00FB25E0">
        <w:rPr>
          <w:rFonts w:ascii="Book Antiqua" w:eastAsia="Book Antiqua" w:hAnsi="Book Antiqua"/>
        </w:rPr>
        <w:t xml:space="preserve">approaches also </w:t>
      </w:r>
      <w:r w:rsidR="006378EE" w:rsidRPr="00FB25E0">
        <w:rPr>
          <w:rFonts w:ascii="Book Antiqua" w:eastAsia="Book Antiqua" w:hAnsi="Book Antiqua"/>
        </w:rPr>
        <w:t>need to</w:t>
      </w:r>
      <w:r w:rsidR="00056BB3" w:rsidRPr="00FB25E0">
        <w:rPr>
          <w:rFonts w:ascii="Book Antiqua" w:eastAsia="Book Antiqua" w:hAnsi="Book Antiqua"/>
        </w:rPr>
        <w:t xml:space="preserve"> be</w:t>
      </w:r>
      <w:r w:rsidR="006378EE" w:rsidRPr="00FB25E0">
        <w:rPr>
          <w:rFonts w:ascii="Book Antiqua" w:eastAsia="Book Antiqua" w:hAnsi="Book Antiqua"/>
        </w:rPr>
        <w:t xml:space="preserve"> evaluated for validity</w:t>
      </w:r>
      <w:r w:rsidR="00056BB3" w:rsidRPr="00FB25E0">
        <w:rPr>
          <w:rFonts w:ascii="Book Antiqua" w:eastAsia="Book Antiqua" w:hAnsi="Book Antiqua"/>
        </w:rPr>
        <w:t xml:space="preserve"> concerns</w:t>
      </w:r>
      <w:r w:rsidR="006378EE" w:rsidRPr="00FB25E0">
        <w:rPr>
          <w:rFonts w:ascii="Book Antiqua" w:eastAsia="Book Antiqua" w:hAnsi="Book Antiqua"/>
        </w:rPr>
        <w:t>. Validity may be</w:t>
      </w:r>
      <w:r w:rsidR="00056BB3" w:rsidRPr="00FB25E0">
        <w:rPr>
          <w:rFonts w:ascii="Book Antiqua" w:eastAsia="Book Antiqua" w:hAnsi="Book Antiqua"/>
        </w:rPr>
        <w:t xml:space="preserve"> in question</w:t>
      </w:r>
      <w:r w:rsidR="00263DE5" w:rsidRPr="00FB25E0">
        <w:rPr>
          <w:rFonts w:ascii="Book Antiqua" w:eastAsia="Book Antiqua" w:hAnsi="Book Antiqua"/>
        </w:rPr>
        <w:t xml:space="preserve"> because of </w:t>
      </w:r>
      <w:r w:rsidR="00056BB3" w:rsidRPr="00FB25E0">
        <w:rPr>
          <w:rFonts w:ascii="Book Antiqua" w:eastAsia="Book Antiqua" w:hAnsi="Book Antiqua"/>
        </w:rPr>
        <w:t xml:space="preserve">the </w:t>
      </w:r>
      <w:r w:rsidR="00263DE5" w:rsidRPr="00FB25E0">
        <w:rPr>
          <w:rFonts w:ascii="Book Antiqua" w:eastAsia="Book Antiqua" w:hAnsi="Book Antiqua"/>
        </w:rPr>
        <w:t>potential</w:t>
      </w:r>
      <w:r w:rsidR="00056BB3" w:rsidRPr="00FB25E0">
        <w:rPr>
          <w:rFonts w:ascii="Book Antiqua" w:eastAsia="Book Antiqua" w:hAnsi="Book Antiqua"/>
        </w:rPr>
        <w:t xml:space="preserve"> for</w:t>
      </w:r>
      <w:r w:rsidR="00263DE5" w:rsidRPr="00FB25E0">
        <w:rPr>
          <w:rFonts w:ascii="Book Antiqua" w:eastAsia="Book Antiqua" w:hAnsi="Book Antiqua"/>
        </w:rPr>
        <w:t xml:space="preserve"> interference effects by radiological artifacts. These artifacts may interfere with the segmentation process or with the steps needed to perform regional analyses.</w:t>
      </w:r>
      <w:r w:rsidRPr="00FB25E0">
        <w:rPr>
          <w:rFonts w:ascii="Book Antiqua" w:eastAsia="Book Antiqua" w:hAnsi="Book Antiqua"/>
        </w:rPr>
        <w:t xml:space="preserve"> </w:t>
      </w:r>
      <w:r w:rsidR="00056BB3" w:rsidRPr="00FB25E0">
        <w:rPr>
          <w:rFonts w:ascii="Book Antiqua" w:eastAsia="Book Antiqua" w:hAnsi="Book Antiqua"/>
        </w:rPr>
        <w:t>For example, fully-automated approaches</w:t>
      </w:r>
      <w:r w:rsidRPr="00FB25E0">
        <w:rPr>
          <w:rFonts w:ascii="Book Antiqua" w:eastAsia="Book Antiqua" w:hAnsi="Book Antiqua"/>
        </w:rPr>
        <w:t xml:space="preserve"> rely on the brightness of adjacent pixels to identify lesion boundaries</w:t>
      </w:r>
      <w:r w:rsidR="00056BB3" w:rsidRPr="00FB25E0">
        <w:rPr>
          <w:rFonts w:ascii="Book Antiqua" w:eastAsia="Book Antiqua" w:hAnsi="Book Antiqua"/>
        </w:rPr>
        <w:t xml:space="preserve">. This </w:t>
      </w:r>
      <w:r w:rsidR="00056BB3" w:rsidRPr="00FB25E0">
        <w:rPr>
          <w:rFonts w:ascii="Book Antiqua" w:eastAsia="Book Antiqua" w:hAnsi="Book Antiqua"/>
        </w:rPr>
        <w:lastRenderedPageBreak/>
        <w:t>could lead to a</w:t>
      </w:r>
      <w:r w:rsidRPr="00FB25E0">
        <w:rPr>
          <w:rFonts w:ascii="Book Antiqua" w:eastAsia="Book Antiqua" w:hAnsi="Book Antiqua"/>
        </w:rPr>
        <w:t xml:space="preserve"> problem in distinguishing pathological lesions </w:t>
      </w:r>
      <w:r w:rsidR="0032564F" w:rsidRPr="00FB25E0">
        <w:rPr>
          <w:rFonts w:ascii="Book Antiqua" w:eastAsia="Book Antiqua" w:hAnsi="Book Antiqua"/>
        </w:rPr>
        <w:t>from</w:t>
      </w:r>
      <w:r w:rsidRPr="00FB25E0">
        <w:rPr>
          <w:rFonts w:ascii="Book Antiqua" w:eastAsia="Book Antiqua" w:hAnsi="Book Antiqua"/>
        </w:rPr>
        <w:t xml:space="preserve"> </w:t>
      </w:r>
      <w:r w:rsidR="0032564F" w:rsidRPr="00FB25E0">
        <w:rPr>
          <w:rFonts w:ascii="Book Antiqua" w:eastAsia="Book Antiqua" w:hAnsi="Book Antiqua"/>
        </w:rPr>
        <w:t xml:space="preserve">normal </w:t>
      </w:r>
      <w:r w:rsidRPr="00FB25E0">
        <w:rPr>
          <w:rFonts w:ascii="Book Antiqua" w:eastAsia="Book Antiqua" w:hAnsi="Book Antiqua"/>
        </w:rPr>
        <w:t xml:space="preserve">anatomical </w:t>
      </w:r>
      <w:r w:rsidR="0032564F" w:rsidRPr="00FB25E0">
        <w:rPr>
          <w:rFonts w:ascii="Book Antiqua" w:eastAsia="Book Antiqua" w:hAnsi="Book Antiqua"/>
        </w:rPr>
        <w:t xml:space="preserve">areas that are typically hyperintense </w:t>
      </w:r>
      <w:r w:rsidR="00A2501E" w:rsidRPr="00FB25E0">
        <w:rPr>
          <w:rFonts w:ascii="Book Antiqua" w:eastAsia="Book Antiqua" w:hAnsi="Book Antiqua"/>
        </w:rPr>
        <w:t>(</w:t>
      </w:r>
      <w:r w:rsidR="00A2501E" w:rsidRPr="00FB25E0">
        <w:rPr>
          <w:rFonts w:ascii="Book Antiqua" w:eastAsia="Book Antiqua" w:hAnsi="Book Antiqua"/>
          <w:i/>
          <w:iCs/>
        </w:rPr>
        <w:t>e.g.</w:t>
      </w:r>
      <w:r w:rsidR="00822585" w:rsidRPr="00FB25E0">
        <w:rPr>
          <w:rFonts w:ascii="Book Antiqua" w:eastAsia="Book Antiqua" w:hAnsi="Book Antiqua"/>
          <w:i/>
          <w:iCs/>
        </w:rPr>
        <w:t>,</w:t>
      </w:r>
      <w:r w:rsidRPr="00FB25E0">
        <w:rPr>
          <w:rFonts w:ascii="Book Antiqua" w:eastAsia="Book Antiqua" w:hAnsi="Book Antiqua"/>
        </w:rPr>
        <w:t xml:space="preserve"> </w:t>
      </w:r>
      <w:r w:rsidR="00A2501E" w:rsidRPr="00FB25E0">
        <w:rPr>
          <w:rFonts w:ascii="Book Antiqua" w:eastAsia="Book Antiqua" w:hAnsi="Book Antiqua"/>
        </w:rPr>
        <w:t>pyramidal tracts and hippocampus)</w:t>
      </w:r>
      <w:r w:rsidRPr="00FB25E0">
        <w:rPr>
          <w:rFonts w:ascii="Book Antiqua" w:eastAsia="Book Antiqua" w:hAnsi="Book Antiqua"/>
        </w:rPr>
        <w:t xml:space="preserve">. </w:t>
      </w:r>
      <w:r w:rsidR="0032564F" w:rsidRPr="00FB25E0">
        <w:rPr>
          <w:rFonts w:ascii="Book Antiqua" w:eastAsia="Book Antiqua" w:hAnsi="Book Antiqua"/>
        </w:rPr>
        <w:t>Additionally, m</w:t>
      </w:r>
      <w:r w:rsidRPr="00FB25E0">
        <w:rPr>
          <w:rFonts w:ascii="Book Antiqua" w:eastAsia="Book Antiqua" w:hAnsi="Book Antiqua"/>
        </w:rPr>
        <w:t xml:space="preserve">otion artifacts may invalidate fully automated analyses on scans that could otherwise be assessed manually on a qualitative rating scale. </w:t>
      </w:r>
      <w:r w:rsidR="00195FED" w:rsidRPr="00FB25E0">
        <w:rPr>
          <w:rFonts w:ascii="Book Antiqua" w:eastAsia="Book Antiqua" w:hAnsi="Book Antiqua"/>
        </w:rPr>
        <w:t xml:space="preserve">Therefore, the validity of MRI-defined VD </w:t>
      </w:r>
      <w:r w:rsidR="000E737E" w:rsidRPr="00FB25E0">
        <w:rPr>
          <w:rFonts w:ascii="Book Antiqua" w:eastAsia="Book Antiqua" w:hAnsi="Book Antiqua"/>
        </w:rPr>
        <w:t>relies</w:t>
      </w:r>
      <w:r w:rsidR="00195FED" w:rsidRPr="00FB25E0">
        <w:rPr>
          <w:rFonts w:ascii="Book Antiqua" w:eastAsia="Book Antiqua" w:hAnsi="Book Antiqua"/>
        </w:rPr>
        <w:t xml:space="preserve"> on the reliability and validity of the rating scales</w:t>
      </w:r>
      <w:r w:rsidR="000E737E" w:rsidRPr="00FB25E0">
        <w:rPr>
          <w:rFonts w:ascii="Book Antiqua" w:eastAsia="Book Antiqua" w:hAnsi="Book Antiqua"/>
        </w:rPr>
        <w:t xml:space="preserve"> and techniques</w:t>
      </w:r>
      <w:r w:rsidR="00195FED" w:rsidRPr="00FB25E0">
        <w:rPr>
          <w:rFonts w:ascii="Book Antiqua" w:eastAsia="Book Antiqua" w:hAnsi="Book Antiqua"/>
        </w:rPr>
        <w:t xml:space="preserve"> used</w:t>
      </w:r>
      <w:r w:rsidR="000E737E" w:rsidRPr="00FB25E0">
        <w:rPr>
          <w:rFonts w:ascii="Book Antiqua" w:eastAsia="Book Antiqua" w:hAnsi="Book Antiqua"/>
        </w:rPr>
        <w:t>, which currently can still be inconsistent among research studies</w:t>
      </w:r>
      <w:r w:rsidR="00195FED" w:rsidRPr="00FB25E0">
        <w:rPr>
          <w:rFonts w:ascii="Book Antiqua" w:eastAsia="Book Antiqua" w:hAnsi="Book Antiqua"/>
        </w:rPr>
        <w:t xml:space="preserve">. </w:t>
      </w:r>
    </w:p>
    <w:p w14:paraId="58E5DD48" w14:textId="3711590C" w:rsidR="00B949B0" w:rsidRPr="00FB25E0" w:rsidRDefault="00B949B0" w:rsidP="0027777E">
      <w:pPr>
        <w:tabs>
          <w:tab w:val="left" w:pos="6660"/>
        </w:tabs>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More recently, diffusion tensor imaging (DTI) has been used to examine the structural integrity of white matter areas relevant to </w:t>
      </w:r>
      <w:r w:rsidR="0011147F" w:rsidRPr="00FB25E0">
        <w:rPr>
          <w:rFonts w:ascii="Book Antiqua" w:eastAsia="Book Antiqua" w:hAnsi="Book Antiqua"/>
        </w:rPr>
        <w:t>LLD</w:t>
      </w:r>
      <w:r w:rsidRPr="00FB25E0">
        <w:rPr>
          <w:rFonts w:ascii="Book Antiqua" w:eastAsia="Book Antiqua" w:hAnsi="Book Antiqua"/>
        </w:rPr>
        <w:t xml:space="preserve">. In fact, it has been suggested that DTI may be more sensitive in identifying white matter damage than T2-weighted </w:t>
      </w:r>
      <w:proofErr w:type="gramStart"/>
      <w:r w:rsidRPr="00FB25E0">
        <w:rPr>
          <w:rFonts w:ascii="Book Antiqua" w:eastAsia="Book Antiqua" w:hAnsi="Book Antiqua"/>
        </w:rPr>
        <w:t>MRI</w:t>
      </w:r>
      <w:r w:rsidR="000C6BFF"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107</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5B5214" w:rsidRPr="00FB25E0">
        <w:rPr>
          <w:rFonts w:ascii="Book Antiqua" w:eastAsia="Book Antiqua" w:hAnsi="Book Antiqua"/>
        </w:rPr>
        <w:t>F</w:t>
      </w:r>
      <w:r w:rsidRPr="00FB25E0">
        <w:rPr>
          <w:rFonts w:ascii="Book Antiqua" w:eastAsia="Book Antiqua" w:hAnsi="Book Antiqua"/>
        </w:rPr>
        <w:t>ractional anisotropy has shown that white matter changes occur with aging, cognitive dysfunction,</w:t>
      </w:r>
      <w:r w:rsidRPr="00FB25E0">
        <w:rPr>
          <w:rFonts w:ascii="Book Antiqua" w:eastAsia="Book Antiqua" w:hAnsi="Book Antiqua"/>
          <w:vertAlign w:val="superscript"/>
        </w:rPr>
        <w:t xml:space="preserve"> </w:t>
      </w:r>
      <w:r w:rsidRPr="00FB25E0">
        <w:rPr>
          <w:rFonts w:ascii="Book Antiqua" w:eastAsia="Book Antiqua" w:hAnsi="Book Antiqua"/>
        </w:rPr>
        <w:t xml:space="preserve">expressions of </w:t>
      </w:r>
      <w:proofErr w:type="gramStart"/>
      <w:r w:rsidRPr="00FB25E0">
        <w:rPr>
          <w:rFonts w:ascii="Book Antiqua" w:eastAsia="Book Antiqua" w:hAnsi="Book Antiqua"/>
        </w:rPr>
        <w:t>psychopathology</w:t>
      </w:r>
      <w:r w:rsidR="000C6BFF" w:rsidRPr="00FB25E0">
        <w:rPr>
          <w:rFonts w:ascii="Book Antiqua" w:eastAsia="Book Antiqua" w:hAnsi="Book Antiqua"/>
          <w:vertAlign w:val="superscript"/>
        </w:rPr>
        <w:t>[</w:t>
      </w:r>
      <w:proofErr w:type="gramEnd"/>
      <w:r w:rsidR="001B0984"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CB256D" w:rsidRPr="00FB25E0">
        <w:rPr>
          <w:rFonts w:ascii="Book Antiqua" w:eastAsia="Book Antiqua" w:hAnsi="Book Antiqua"/>
          <w:vertAlign w:val="superscript"/>
        </w:rPr>
        <w:t>]</w:t>
      </w:r>
      <w:r w:rsidR="00A74074" w:rsidRPr="00FB25E0">
        <w:rPr>
          <w:rFonts w:ascii="Book Antiqua" w:eastAsia="Book Antiqua" w:hAnsi="Book Antiqua"/>
        </w:rPr>
        <w:t>, and LLD</w:t>
      </w:r>
      <w:r w:rsidR="000C6BFF" w:rsidRPr="00FB25E0">
        <w:rPr>
          <w:rFonts w:ascii="Book Antiqua" w:eastAsia="Book Antiqua" w:hAnsi="Book Antiqua"/>
          <w:vertAlign w:val="superscript"/>
        </w:rPr>
        <w:t>[</w:t>
      </w:r>
      <w:r w:rsidR="00BE2885" w:rsidRPr="00FB25E0">
        <w:rPr>
          <w:rFonts w:ascii="Book Antiqua" w:eastAsia="Book Antiqua" w:hAnsi="Book Antiqua"/>
          <w:vertAlign w:val="superscript"/>
        </w:rPr>
        <w:t>108</w:t>
      </w:r>
      <w:r w:rsidR="00CB256D" w:rsidRPr="00FB25E0">
        <w:rPr>
          <w:rFonts w:ascii="Book Antiqua" w:eastAsia="Book Antiqua" w:hAnsi="Book Antiqua"/>
          <w:vertAlign w:val="superscript"/>
        </w:rPr>
        <w:t>]</w:t>
      </w:r>
      <w:r w:rsidRPr="00FB25E0">
        <w:rPr>
          <w:rFonts w:ascii="Book Antiqua" w:eastAsia="Book Antiqua" w:hAnsi="Book Antiqua"/>
        </w:rPr>
        <w:t xml:space="preserve">. </w:t>
      </w:r>
      <w:r w:rsidR="004050C4" w:rsidRPr="00FB25E0">
        <w:rPr>
          <w:rFonts w:ascii="Book Antiqua" w:eastAsia="Book Antiqua" w:hAnsi="Book Antiqua"/>
        </w:rPr>
        <w:t xml:space="preserve">Lower fractional anisotropy in the anterior thalamic radiation and superior longitudinal fasciculus, both projecting to the frontal lobe, has been associated with </w:t>
      </w:r>
      <w:proofErr w:type="gramStart"/>
      <w:r w:rsidR="004050C4" w:rsidRPr="00FB25E0">
        <w:rPr>
          <w:rFonts w:ascii="Book Antiqua" w:eastAsia="Book Antiqua" w:hAnsi="Book Antiqua"/>
        </w:rPr>
        <w:t>LOD</w:t>
      </w:r>
      <w:r w:rsidR="000C6BFF"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109</w:t>
      </w:r>
      <w:r w:rsidR="00CB256D" w:rsidRPr="00FB25E0">
        <w:rPr>
          <w:rFonts w:ascii="Book Antiqua" w:eastAsia="Book Antiqua" w:hAnsi="Book Antiqua"/>
          <w:vertAlign w:val="superscript"/>
        </w:rPr>
        <w:t>]</w:t>
      </w:r>
      <w:r w:rsidR="004050C4" w:rsidRPr="00FB25E0">
        <w:rPr>
          <w:rFonts w:ascii="Book Antiqua" w:eastAsia="Book Antiqua" w:hAnsi="Book Antiqua"/>
        </w:rPr>
        <w:t>, while lower fractional anisotropy in cortico-striato-limbic areas has been found in older adults who remained depressed after an antidepressant trial</w:t>
      </w:r>
      <w:r w:rsidR="000C6BFF" w:rsidRPr="00FB25E0">
        <w:rPr>
          <w:rFonts w:ascii="Book Antiqua" w:eastAsia="Book Antiqua" w:hAnsi="Book Antiqua"/>
          <w:vertAlign w:val="superscript"/>
        </w:rPr>
        <w:t>[</w:t>
      </w:r>
      <w:r w:rsidR="001B0984"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CB256D" w:rsidRPr="00FB25E0">
        <w:rPr>
          <w:rFonts w:ascii="Book Antiqua" w:eastAsia="Book Antiqua" w:hAnsi="Book Antiqua"/>
          <w:vertAlign w:val="superscript"/>
        </w:rPr>
        <w:t>]</w:t>
      </w:r>
      <w:r w:rsidR="00DA0C68" w:rsidRPr="00FB25E0">
        <w:rPr>
          <w:rFonts w:ascii="Book Antiqua" w:eastAsia="Book Antiqua" w:hAnsi="Book Antiqua"/>
          <w:color w:val="000000" w:themeColor="text1"/>
        </w:rPr>
        <w:t xml:space="preserve">. </w:t>
      </w:r>
      <w:r w:rsidRPr="00FB25E0">
        <w:rPr>
          <w:rFonts w:ascii="Book Antiqua" w:eastAsia="Book Antiqua" w:hAnsi="Book Antiqua"/>
        </w:rPr>
        <w:t xml:space="preserve">DTI has revealed microstructural changes </w:t>
      </w:r>
      <w:r w:rsidR="004669DD" w:rsidRPr="00FB25E0">
        <w:rPr>
          <w:rFonts w:ascii="Book Antiqua" w:eastAsia="Book Antiqua" w:hAnsi="Book Antiqua"/>
        </w:rPr>
        <w:t>in</w:t>
      </w:r>
      <w:r w:rsidRPr="00FB25E0">
        <w:rPr>
          <w:rFonts w:ascii="Book Antiqua" w:eastAsia="Book Antiqua" w:hAnsi="Book Antiqua"/>
        </w:rPr>
        <w:t xml:space="preserve"> the anterior cingulate cortex, superior and middle frontal gyrus, and right parahippocampal gyrus in association with </w:t>
      </w:r>
      <w:proofErr w:type="gramStart"/>
      <w:r w:rsidR="00A74074" w:rsidRPr="00FB25E0">
        <w:rPr>
          <w:rFonts w:ascii="Book Antiqua" w:eastAsia="Book Antiqua" w:hAnsi="Book Antiqua"/>
        </w:rPr>
        <w:t>LLD</w:t>
      </w:r>
      <w:r w:rsidR="000C6BFF" w:rsidRPr="00FB25E0">
        <w:rPr>
          <w:rFonts w:ascii="Book Antiqua" w:eastAsia="Book Antiqua" w:hAnsi="Book Antiqua"/>
          <w:vertAlign w:val="superscript"/>
        </w:rPr>
        <w:t>[</w:t>
      </w:r>
      <w:proofErr w:type="gramEnd"/>
      <w:r w:rsidR="00BE2885" w:rsidRPr="00FB25E0">
        <w:rPr>
          <w:rFonts w:ascii="Book Antiqua" w:eastAsia="Book Antiqua" w:hAnsi="Book Antiqua"/>
          <w:vertAlign w:val="superscript"/>
        </w:rPr>
        <w:t>110</w:t>
      </w:r>
      <w:r w:rsidR="00CD2CA2" w:rsidRPr="00FB25E0">
        <w:rPr>
          <w:rFonts w:ascii="Book Antiqua" w:eastAsia="Book Antiqua" w:hAnsi="Book Antiqua"/>
          <w:vertAlign w:val="superscript"/>
        </w:rPr>
        <w:t>,</w:t>
      </w:r>
      <w:r w:rsidR="00BE2885" w:rsidRPr="00FB25E0">
        <w:rPr>
          <w:rFonts w:ascii="Book Antiqua" w:eastAsia="Book Antiqua" w:hAnsi="Book Antiqua"/>
          <w:vertAlign w:val="superscript"/>
        </w:rPr>
        <w:t>111</w:t>
      </w:r>
      <w:r w:rsidR="00CB256D" w:rsidRPr="00FB25E0">
        <w:rPr>
          <w:rFonts w:ascii="Book Antiqua" w:eastAsia="Book Antiqua" w:hAnsi="Book Antiqua"/>
          <w:vertAlign w:val="superscript"/>
        </w:rPr>
        <w:t>]</w:t>
      </w:r>
      <w:r w:rsidRPr="00FB25E0">
        <w:rPr>
          <w:rFonts w:ascii="Book Antiqua" w:eastAsia="Book Antiqua" w:hAnsi="Book Antiqua"/>
          <w:color w:val="000000" w:themeColor="text1"/>
        </w:rPr>
        <w:t xml:space="preserve">. Functional MRI (fMRI) has also been used to examine the relationship between white matter hyperintensities and </w:t>
      </w:r>
      <w:r w:rsidR="00A74074" w:rsidRPr="00FB25E0">
        <w:rPr>
          <w:rFonts w:ascii="Book Antiqua" w:eastAsia="Book Antiqua" w:hAnsi="Book Antiqua"/>
          <w:color w:val="000000" w:themeColor="text1"/>
        </w:rPr>
        <w:t>LOD</w:t>
      </w:r>
      <w:r w:rsidRPr="00FB25E0">
        <w:rPr>
          <w:rFonts w:ascii="Book Antiqua" w:eastAsia="Book Antiqua" w:hAnsi="Book Antiqua"/>
          <w:color w:val="000000" w:themeColor="text1"/>
        </w:rPr>
        <w:t xml:space="preserve">. </w:t>
      </w:r>
      <w:r w:rsidR="0011147F" w:rsidRPr="00FB25E0">
        <w:rPr>
          <w:rFonts w:ascii="Book Antiqua" w:eastAsia="Book Antiqua" w:hAnsi="Book Antiqua"/>
          <w:color w:val="000000" w:themeColor="text1"/>
        </w:rPr>
        <w:t>Indeed, w</w:t>
      </w:r>
      <w:r w:rsidRPr="00FB25E0">
        <w:rPr>
          <w:rFonts w:ascii="Book Antiqua" w:eastAsia="Book Antiqua" w:hAnsi="Book Antiqua"/>
          <w:color w:val="000000" w:themeColor="text1"/>
        </w:rPr>
        <w:t xml:space="preserve">hite matter lesions </w:t>
      </w:r>
      <w:r w:rsidR="005B5214" w:rsidRPr="00FB25E0">
        <w:rPr>
          <w:rFonts w:ascii="Book Antiqua" w:eastAsia="Book Antiqua" w:hAnsi="Book Antiqua"/>
          <w:color w:val="000000" w:themeColor="text1"/>
        </w:rPr>
        <w:t>have been</w:t>
      </w:r>
      <w:r w:rsidRPr="00FB25E0">
        <w:rPr>
          <w:rFonts w:ascii="Book Antiqua" w:eastAsia="Book Antiqua" w:hAnsi="Book Antiqua"/>
          <w:color w:val="000000" w:themeColor="text1"/>
        </w:rPr>
        <w:t xml:space="preserve"> associated with altered functional connectivity in the brain</w:t>
      </w:r>
      <w:r w:rsidR="00DA0C68" w:rsidRPr="00FB25E0">
        <w:rPr>
          <w:rFonts w:ascii="Book Antiqua" w:eastAsia="Book Antiqua" w:hAnsi="Book Antiqua"/>
          <w:color w:val="000000" w:themeColor="text1"/>
        </w:rPr>
        <w:t xml:space="preserve"> in </w:t>
      </w:r>
      <w:proofErr w:type="gramStart"/>
      <w:r w:rsidR="00A74074" w:rsidRPr="00FB25E0">
        <w:rPr>
          <w:rFonts w:ascii="Book Antiqua" w:eastAsia="Book Antiqua" w:hAnsi="Book Antiqua"/>
          <w:color w:val="000000" w:themeColor="text1"/>
        </w:rPr>
        <w:t>LLD</w:t>
      </w:r>
      <w:r w:rsidR="000C6BFF" w:rsidRPr="00FB25E0">
        <w:rPr>
          <w:rFonts w:ascii="Book Antiqua" w:eastAsia="Book Antiqua" w:hAnsi="Book Antiqua"/>
          <w:vertAlign w:val="superscript"/>
        </w:rPr>
        <w:t>[</w:t>
      </w:r>
      <w:proofErr w:type="gramEnd"/>
      <w:r w:rsidR="00BE2885" w:rsidRPr="00FB25E0">
        <w:rPr>
          <w:rFonts w:ascii="Book Antiqua" w:eastAsia="Book Antiqua" w:hAnsi="Book Antiqua"/>
          <w:color w:val="000000" w:themeColor="text1"/>
          <w:vertAlign w:val="superscript"/>
        </w:rPr>
        <w:t>112</w:t>
      </w:r>
      <w:r w:rsidR="00CD2CA2" w:rsidRPr="00FB25E0">
        <w:rPr>
          <w:rFonts w:ascii="Book Antiqua" w:eastAsia="Book Antiqua" w:hAnsi="Book Antiqua"/>
          <w:color w:val="000000" w:themeColor="text1"/>
          <w:vertAlign w:val="superscript"/>
        </w:rPr>
        <w:t>-</w:t>
      </w:r>
      <w:r w:rsidR="00BE2885" w:rsidRPr="00FB25E0">
        <w:rPr>
          <w:rFonts w:ascii="Book Antiqua" w:eastAsia="Book Antiqua" w:hAnsi="Book Antiqua"/>
          <w:color w:val="000000" w:themeColor="text1"/>
          <w:vertAlign w:val="superscript"/>
        </w:rPr>
        <w:t>114</w:t>
      </w:r>
      <w:r w:rsidR="00CB256D" w:rsidRPr="00FB25E0">
        <w:rPr>
          <w:rFonts w:ascii="Book Antiqua" w:eastAsia="Book Antiqua" w:hAnsi="Book Antiqua"/>
          <w:vertAlign w:val="superscript"/>
        </w:rPr>
        <w:t>]</w:t>
      </w:r>
      <w:r w:rsidR="004050C4" w:rsidRPr="00FB25E0">
        <w:rPr>
          <w:rFonts w:ascii="Book Antiqua" w:eastAsia="Book Antiqua" w:hAnsi="Book Antiqua"/>
          <w:color w:val="000000" w:themeColor="text1"/>
        </w:rPr>
        <w:t>.</w:t>
      </w:r>
      <w:r w:rsidR="00DA0C68" w:rsidRPr="00FB25E0">
        <w:rPr>
          <w:rFonts w:ascii="Book Antiqua" w:eastAsia="Book Antiqua" w:hAnsi="Book Antiqua"/>
          <w:color w:val="000000" w:themeColor="text1"/>
        </w:rPr>
        <w:t xml:space="preserve"> This research suggests</w:t>
      </w:r>
      <w:r w:rsidRPr="00FB25E0">
        <w:rPr>
          <w:rFonts w:ascii="Book Antiqua" w:eastAsia="Book Antiqua" w:hAnsi="Book Antiqua"/>
          <w:color w:val="000000" w:themeColor="text1"/>
        </w:rPr>
        <w:t xml:space="preserve"> that the use of DTI and fMRI techniques may be beneficial in </w:t>
      </w:r>
      <w:r w:rsidR="00DA0C68" w:rsidRPr="00FB25E0">
        <w:rPr>
          <w:rFonts w:ascii="Book Antiqua" w:eastAsia="Book Antiqua" w:hAnsi="Book Antiqua"/>
          <w:color w:val="000000" w:themeColor="text1"/>
        </w:rPr>
        <w:t>examining vascular depression</w:t>
      </w:r>
      <w:r w:rsidRPr="00FB25E0">
        <w:rPr>
          <w:rFonts w:ascii="Book Antiqua" w:eastAsia="Book Antiqua" w:hAnsi="Book Antiqua"/>
          <w:color w:val="000000" w:themeColor="text1"/>
        </w:rPr>
        <w:t>. O</w:t>
      </w:r>
      <w:r w:rsidRPr="00FB25E0">
        <w:rPr>
          <w:rFonts w:ascii="Book Antiqua" w:eastAsia="Book Antiqua" w:hAnsi="Book Antiqua"/>
        </w:rPr>
        <w:t>ther newer imaging techniques such as MR perfusion have not yet been utilized in this population.</w:t>
      </w:r>
    </w:p>
    <w:p w14:paraId="66FCB99D" w14:textId="77777777" w:rsidR="002C7616" w:rsidRPr="00FB25E0" w:rsidRDefault="002C7616" w:rsidP="00FB25E0">
      <w:pPr>
        <w:tabs>
          <w:tab w:val="left" w:pos="6660"/>
        </w:tabs>
        <w:spacing w:line="360" w:lineRule="auto"/>
        <w:ind w:firstLine="720"/>
        <w:jc w:val="both"/>
        <w:rPr>
          <w:rFonts w:ascii="Book Antiqua" w:eastAsia="Book Antiqua" w:hAnsi="Book Antiqua"/>
          <w:color w:val="FF0000"/>
        </w:rPr>
      </w:pPr>
    </w:p>
    <w:p w14:paraId="20D09447" w14:textId="55381392" w:rsidR="005143D1" w:rsidRPr="0027777E" w:rsidRDefault="001F1ED8" w:rsidP="00FB25E0">
      <w:pPr>
        <w:spacing w:line="360" w:lineRule="auto"/>
        <w:jc w:val="both"/>
        <w:rPr>
          <w:rFonts w:ascii="Book Antiqua" w:eastAsia="Book Antiqua" w:hAnsi="Book Antiqua"/>
          <w:b/>
          <w:caps/>
          <w:u w:val="single"/>
        </w:rPr>
      </w:pPr>
      <w:r w:rsidRPr="0027777E">
        <w:rPr>
          <w:rFonts w:ascii="Book Antiqua" w:eastAsia="Book Antiqua" w:hAnsi="Book Antiqua"/>
          <w:b/>
          <w:caps/>
          <w:u w:val="single"/>
        </w:rPr>
        <w:t xml:space="preserve">Pathophysiology and </w:t>
      </w:r>
      <w:r w:rsidR="005143D1" w:rsidRPr="0027777E">
        <w:rPr>
          <w:rFonts w:ascii="Book Antiqua" w:eastAsia="Book Antiqua" w:hAnsi="Book Antiqua"/>
          <w:b/>
          <w:caps/>
          <w:u w:val="single"/>
        </w:rPr>
        <w:t>Diagnosis</w:t>
      </w:r>
      <w:r w:rsidR="00D34821" w:rsidRPr="0027777E">
        <w:rPr>
          <w:rFonts w:ascii="Book Antiqua" w:eastAsia="Book Antiqua" w:hAnsi="Book Antiqua"/>
          <w:b/>
          <w:caps/>
          <w:u w:val="single"/>
        </w:rPr>
        <w:t xml:space="preserve"> of VD</w:t>
      </w:r>
    </w:p>
    <w:p w14:paraId="15F8E941" w14:textId="23D1F975" w:rsidR="00092961" w:rsidRPr="00FB25E0" w:rsidRDefault="00EF5049" w:rsidP="0027777E">
      <w:pPr>
        <w:spacing w:line="360" w:lineRule="auto"/>
        <w:ind w:right="-90"/>
        <w:jc w:val="both"/>
        <w:rPr>
          <w:rFonts w:ascii="Book Antiqua" w:eastAsia="Book Antiqua" w:hAnsi="Book Antiqua"/>
        </w:rPr>
      </w:pPr>
      <w:r w:rsidRPr="00FB25E0">
        <w:rPr>
          <w:rFonts w:ascii="Book Antiqua" w:eastAsia="Book Antiqua" w:hAnsi="Book Antiqua"/>
        </w:rPr>
        <w:t xml:space="preserve">Vascular depression is </w:t>
      </w:r>
      <w:r w:rsidR="00FF2CEA" w:rsidRPr="00FB25E0">
        <w:rPr>
          <w:rFonts w:ascii="Book Antiqua" w:eastAsia="Book Antiqua" w:hAnsi="Book Antiqua"/>
        </w:rPr>
        <w:t>often</w:t>
      </w:r>
      <w:r w:rsidRPr="00FB25E0">
        <w:rPr>
          <w:rFonts w:ascii="Book Antiqua" w:eastAsia="Book Antiqua" w:hAnsi="Book Antiqua"/>
        </w:rPr>
        <w:t xml:space="preserve"> viewed sol</w:t>
      </w:r>
      <w:r w:rsidR="00D7159B" w:rsidRPr="00FB25E0">
        <w:rPr>
          <w:rFonts w:ascii="Book Antiqua" w:eastAsia="Book Antiqua" w:hAnsi="Book Antiqua"/>
        </w:rPr>
        <w:t>ely from a geriatric psychiatry</w:t>
      </w:r>
      <w:r w:rsidRPr="00FB25E0">
        <w:rPr>
          <w:rFonts w:ascii="Book Antiqua" w:eastAsia="Book Antiqua" w:hAnsi="Book Antiqua"/>
        </w:rPr>
        <w:t xml:space="preserve"> perspective. </w:t>
      </w:r>
      <w:r w:rsidR="00317BF5" w:rsidRPr="00FB25E0">
        <w:rPr>
          <w:rFonts w:ascii="Book Antiqua" w:eastAsia="Book Antiqua" w:hAnsi="Book Antiqua"/>
        </w:rPr>
        <w:t>Typically</w:t>
      </w:r>
      <w:r w:rsidRPr="00FB25E0">
        <w:rPr>
          <w:rFonts w:ascii="Book Antiqua" w:eastAsia="Book Antiqua" w:hAnsi="Book Antiqua"/>
        </w:rPr>
        <w:t xml:space="preserve">, a clinical diagnosis is made after careful evaluations that include full physical and neuropsychological examinations, despite the possibility that a specific depression symptom profile might not constitute a clinical marker for </w:t>
      </w:r>
      <w:proofErr w:type="gramStart"/>
      <w:r w:rsidRPr="00FB25E0">
        <w:rPr>
          <w:rFonts w:ascii="Book Antiqua" w:eastAsia="Book Antiqua" w:hAnsi="Book Antiqua"/>
        </w:rPr>
        <w:t>VD</w:t>
      </w:r>
      <w:r w:rsidR="00E7045A" w:rsidRPr="00FB25E0">
        <w:rPr>
          <w:rFonts w:ascii="Book Antiqua" w:eastAsia="Book Antiqua" w:hAnsi="Book Antiqua"/>
          <w:vertAlign w:val="superscript"/>
        </w:rPr>
        <w:t>[</w:t>
      </w:r>
      <w:proofErr w:type="gramEnd"/>
      <w:r w:rsidR="00E7045A" w:rsidRPr="00FB25E0">
        <w:rPr>
          <w:rFonts w:ascii="Book Antiqua" w:eastAsia="Book Antiqua" w:hAnsi="Book Antiqua"/>
          <w:vertAlign w:val="superscript"/>
        </w:rPr>
        <w:t>1</w:t>
      </w:r>
      <w:r w:rsidR="00FC356C" w:rsidRPr="00FB25E0">
        <w:rPr>
          <w:rFonts w:ascii="Book Antiqua" w:eastAsia="Book Antiqua" w:hAnsi="Book Antiqua"/>
          <w:vertAlign w:val="superscript"/>
        </w:rPr>
        <w:t>15</w:t>
      </w:r>
      <w:r w:rsidR="00E7045A" w:rsidRPr="00FB25E0">
        <w:rPr>
          <w:rFonts w:ascii="Book Antiqua" w:eastAsia="Book Antiqua" w:hAnsi="Book Antiqua"/>
          <w:vertAlign w:val="superscript"/>
        </w:rPr>
        <w:t>]</w:t>
      </w:r>
      <w:r w:rsidRPr="00FB25E0">
        <w:rPr>
          <w:rFonts w:ascii="Book Antiqua" w:eastAsia="Book Antiqua" w:hAnsi="Book Antiqua"/>
        </w:rPr>
        <w:t xml:space="preserve">. </w:t>
      </w:r>
      <w:r w:rsidR="003D39EC" w:rsidRPr="00FB25E0">
        <w:rPr>
          <w:rFonts w:ascii="Book Antiqua" w:eastAsia="Book Antiqua" w:hAnsi="Book Antiqua"/>
        </w:rPr>
        <w:t>V</w:t>
      </w:r>
      <w:r w:rsidRPr="00FB25E0">
        <w:rPr>
          <w:rFonts w:ascii="Book Antiqua" w:eastAsia="Book Antiqua" w:hAnsi="Book Antiqua"/>
        </w:rPr>
        <w:t xml:space="preserve">ascular depression </w:t>
      </w:r>
      <w:r w:rsidRPr="00FB25E0">
        <w:rPr>
          <w:rFonts w:ascii="Book Antiqua" w:eastAsia="Book Antiqua" w:hAnsi="Book Antiqua"/>
        </w:rPr>
        <w:lastRenderedPageBreak/>
        <w:t xml:space="preserve">depends on </w:t>
      </w:r>
      <w:r w:rsidR="00853A79" w:rsidRPr="00FB25E0">
        <w:rPr>
          <w:rFonts w:ascii="Book Antiqua" w:eastAsia="Book Antiqua" w:hAnsi="Book Antiqua"/>
        </w:rPr>
        <w:t>the assessment of brain lesions</w:t>
      </w:r>
      <w:r w:rsidRPr="00FB25E0">
        <w:rPr>
          <w:rFonts w:ascii="Book Antiqua" w:eastAsia="Book Antiqua" w:hAnsi="Book Antiqua"/>
        </w:rPr>
        <w:t xml:space="preserve"> and thus is ultimately a neuroradiological diagnosis. </w:t>
      </w:r>
    </w:p>
    <w:p w14:paraId="3681D0CF" w14:textId="474DCFBE" w:rsidR="00EF5049" w:rsidRPr="00FB25E0" w:rsidRDefault="00EF5049" w:rsidP="00B9385B">
      <w:pPr>
        <w:spacing w:line="360" w:lineRule="auto"/>
        <w:ind w:right="-90" w:firstLineChars="100" w:firstLine="240"/>
        <w:jc w:val="both"/>
        <w:rPr>
          <w:rFonts w:ascii="Book Antiqua" w:eastAsia="Book Antiqua" w:hAnsi="Book Antiqua"/>
        </w:rPr>
      </w:pPr>
      <w:r w:rsidRPr="00FB25E0">
        <w:rPr>
          <w:rFonts w:ascii="Book Antiqua" w:eastAsia="Book Antiqua" w:hAnsi="Book Antiqua"/>
        </w:rPr>
        <w:t xml:space="preserve">A number of researchers have proposed diagnostic criteria to define the VD </w:t>
      </w:r>
      <w:proofErr w:type="gramStart"/>
      <w:r w:rsidRPr="00FB25E0">
        <w:rPr>
          <w:rFonts w:ascii="Book Antiqua" w:eastAsia="Book Antiqua" w:hAnsi="Book Antiqua"/>
        </w:rPr>
        <w:t>subtype</w:t>
      </w:r>
      <w:r w:rsidR="00E7045A" w:rsidRPr="00FB25E0">
        <w:rPr>
          <w:rFonts w:ascii="Book Antiqua" w:eastAsia="Book Antiqua" w:hAnsi="Book Antiqua"/>
          <w:vertAlign w:val="superscript"/>
        </w:rPr>
        <w:t>[</w:t>
      </w:r>
      <w:proofErr w:type="gramEnd"/>
      <w:r w:rsidR="007F59CE" w:rsidRPr="00FB25E0">
        <w:rPr>
          <w:rFonts w:ascii="Book Antiqua" w:eastAsia="Book Antiqua" w:hAnsi="Book Antiqua"/>
          <w:vertAlign w:val="superscript"/>
        </w:rPr>
        <w:t>1,2,6</w:t>
      </w:r>
      <w:r w:rsidR="00E63CD8" w:rsidRPr="00FB25E0">
        <w:rPr>
          <w:rFonts w:ascii="Book Antiqua" w:eastAsia="Book Antiqua" w:hAnsi="Book Antiqua"/>
          <w:vertAlign w:val="superscript"/>
        </w:rPr>
        <w:t>4</w:t>
      </w:r>
      <w:r w:rsidR="007F59CE" w:rsidRPr="00FB25E0">
        <w:rPr>
          <w:rFonts w:ascii="Book Antiqua" w:eastAsia="Book Antiqua" w:hAnsi="Book Antiqua"/>
          <w:vertAlign w:val="superscript"/>
        </w:rPr>
        <w:t>,</w:t>
      </w:r>
      <w:r w:rsidR="007035A4" w:rsidRPr="00FB25E0">
        <w:rPr>
          <w:rFonts w:ascii="Book Antiqua" w:eastAsia="Book Antiqua" w:hAnsi="Book Antiqua"/>
          <w:vertAlign w:val="superscript"/>
        </w:rPr>
        <w:t>6</w:t>
      </w:r>
      <w:r w:rsidR="00E63CD8" w:rsidRPr="00FB25E0">
        <w:rPr>
          <w:rFonts w:ascii="Book Antiqua" w:eastAsia="Book Antiqua" w:hAnsi="Book Antiqua"/>
          <w:vertAlign w:val="superscript"/>
        </w:rPr>
        <w:t>5</w:t>
      </w:r>
      <w:r w:rsidR="007035A4" w:rsidRPr="00FB25E0">
        <w:rPr>
          <w:rFonts w:ascii="Book Antiqua" w:eastAsia="Book Antiqua" w:hAnsi="Book Antiqua"/>
          <w:vertAlign w:val="superscript"/>
        </w:rPr>
        <w:t>,6</w:t>
      </w:r>
      <w:r w:rsidR="00E63CD8" w:rsidRPr="00FB25E0">
        <w:rPr>
          <w:rFonts w:ascii="Book Antiqua" w:eastAsia="Book Antiqua" w:hAnsi="Book Antiqua"/>
          <w:vertAlign w:val="superscript"/>
        </w:rPr>
        <w:t>7</w:t>
      </w:r>
      <w:r w:rsidR="00E7045A" w:rsidRPr="00FB25E0">
        <w:rPr>
          <w:rFonts w:ascii="Book Antiqua" w:eastAsia="Book Antiqua" w:hAnsi="Book Antiqua"/>
          <w:vertAlign w:val="superscript"/>
        </w:rPr>
        <w:t>]</w:t>
      </w:r>
      <w:r w:rsidR="00095CAE" w:rsidRPr="00FB25E0">
        <w:rPr>
          <w:rFonts w:ascii="Book Antiqua" w:eastAsia="Book Antiqua" w:hAnsi="Book Antiqua"/>
        </w:rPr>
        <w:t xml:space="preserve">, but </w:t>
      </w:r>
      <w:r w:rsidR="00350B37" w:rsidRPr="00FB25E0">
        <w:rPr>
          <w:rFonts w:ascii="Book Antiqua" w:eastAsia="Book Antiqua" w:hAnsi="Book Antiqua"/>
        </w:rPr>
        <w:t xml:space="preserve">these </w:t>
      </w:r>
      <w:r w:rsidRPr="00FB25E0">
        <w:rPr>
          <w:rFonts w:ascii="Book Antiqua" w:eastAsia="Book Antiqua" w:hAnsi="Book Antiqua"/>
        </w:rPr>
        <w:t>have not always been consistent.</w:t>
      </w:r>
      <w:r w:rsidR="00534B4D" w:rsidRPr="00FB25E0">
        <w:rPr>
          <w:rFonts w:ascii="Book Antiqua" w:eastAsia="Book Antiqua" w:hAnsi="Book Antiqua"/>
        </w:rPr>
        <w:t xml:space="preserve"> Without consistent criteria, </w:t>
      </w:r>
      <w:r w:rsidR="00557DBC" w:rsidRPr="00FB25E0">
        <w:rPr>
          <w:rFonts w:ascii="Book Antiqua" w:eastAsia="Book Antiqua" w:hAnsi="Book Antiqua"/>
        </w:rPr>
        <w:t xml:space="preserve">it is difficult to </w:t>
      </w:r>
      <w:r w:rsidR="001B4DCF" w:rsidRPr="00FB25E0">
        <w:rPr>
          <w:rFonts w:ascii="Book Antiqua" w:eastAsia="Book Antiqua" w:hAnsi="Book Antiqua"/>
        </w:rPr>
        <w:t>in</w:t>
      </w:r>
      <w:r w:rsidR="007967B3" w:rsidRPr="00FB25E0">
        <w:rPr>
          <w:rFonts w:ascii="Book Antiqua" w:eastAsia="Book Antiqua" w:hAnsi="Book Antiqua"/>
        </w:rPr>
        <w:t xml:space="preserve">terpret conflicting </w:t>
      </w:r>
      <w:proofErr w:type="gramStart"/>
      <w:r w:rsidR="007967B3" w:rsidRPr="00FB25E0">
        <w:rPr>
          <w:rFonts w:ascii="Book Antiqua" w:eastAsia="Book Antiqua" w:hAnsi="Book Antiqua"/>
        </w:rPr>
        <w:t>findings</w:t>
      </w:r>
      <w:r w:rsidR="000C6BFF" w:rsidRPr="00FB25E0">
        <w:rPr>
          <w:rFonts w:ascii="Book Antiqua" w:eastAsia="Book Antiqua" w:hAnsi="Book Antiqua"/>
          <w:vertAlign w:val="superscript"/>
        </w:rPr>
        <w:t>[</w:t>
      </w:r>
      <w:proofErr w:type="gramEnd"/>
      <w:r w:rsidR="007035A4" w:rsidRPr="00FB25E0">
        <w:rPr>
          <w:rFonts w:ascii="Book Antiqua" w:eastAsia="Book Antiqua" w:hAnsi="Book Antiqua"/>
          <w:vertAlign w:val="superscript"/>
        </w:rPr>
        <w:t>1</w:t>
      </w:r>
      <w:r w:rsidR="00FC356C" w:rsidRPr="00FB25E0">
        <w:rPr>
          <w:rFonts w:ascii="Book Antiqua" w:eastAsia="Book Antiqua" w:hAnsi="Book Antiqua"/>
          <w:vertAlign w:val="superscript"/>
        </w:rPr>
        <w:t>16</w:t>
      </w:r>
      <w:r w:rsidR="00CB256D" w:rsidRPr="00FB25E0">
        <w:rPr>
          <w:rFonts w:ascii="Book Antiqua" w:eastAsia="Book Antiqua" w:hAnsi="Book Antiqua"/>
          <w:vertAlign w:val="superscript"/>
        </w:rPr>
        <w:t>]</w:t>
      </w:r>
      <w:r w:rsidR="00610746" w:rsidRPr="00FB25E0">
        <w:rPr>
          <w:rFonts w:ascii="Book Antiqua" w:eastAsia="Book Antiqua" w:hAnsi="Book Antiqua"/>
        </w:rPr>
        <w:t>, and s</w:t>
      </w:r>
      <w:r w:rsidR="00095CAE" w:rsidRPr="00FB25E0">
        <w:rPr>
          <w:rFonts w:ascii="Book Antiqua" w:eastAsia="Book Antiqua" w:hAnsi="Book Antiqua"/>
        </w:rPr>
        <w:t>ince</w:t>
      </w:r>
      <w:r w:rsidRPr="00FB25E0">
        <w:rPr>
          <w:rFonts w:ascii="Book Antiqua" w:eastAsia="Book Antiqua" w:hAnsi="Book Antiqua"/>
        </w:rPr>
        <w:t xml:space="preserve"> we do not know to what degree the p</w:t>
      </w:r>
      <w:r w:rsidR="00E8487D" w:rsidRPr="00FB25E0">
        <w:rPr>
          <w:rFonts w:ascii="Book Antiqua" w:eastAsia="Book Antiqua" w:hAnsi="Book Antiqua"/>
        </w:rPr>
        <w:t>ossibly</w:t>
      </w:r>
      <w:r w:rsidRPr="00FB25E0">
        <w:rPr>
          <w:rFonts w:ascii="Book Antiqua" w:eastAsia="Book Antiqua" w:hAnsi="Book Antiqua"/>
        </w:rPr>
        <w:t xml:space="preserve"> different patient groups overlap, there is no way to evaluate discrepant findings.</w:t>
      </w:r>
      <w:r w:rsidR="00236F47" w:rsidRPr="00FB25E0">
        <w:rPr>
          <w:rFonts w:ascii="Book Antiqua" w:eastAsia="Book Antiqua" w:hAnsi="Book Antiqua"/>
        </w:rPr>
        <w:t xml:space="preserve"> To provide more clarity on</w:t>
      </w:r>
      <w:r w:rsidR="00F3445A" w:rsidRPr="00FB25E0">
        <w:rPr>
          <w:rFonts w:ascii="Book Antiqua" w:eastAsia="Book Antiqua" w:hAnsi="Book Antiqua"/>
        </w:rPr>
        <w:t xml:space="preserve"> this issue, Sneed </w:t>
      </w:r>
      <w:r w:rsidR="00F3445A" w:rsidRPr="00B9385B">
        <w:rPr>
          <w:rFonts w:ascii="Book Antiqua" w:eastAsia="Book Antiqua" w:hAnsi="Book Antiqua"/>
          <w:i/>
        </w:rPr>
        <w:t xml:space="preserve">et </w:t>
      </w:r>
      <w:proofErr w:type="gramStart"/>
      <w:r w:rsidR="00F3445A" w:rsidRPr="00B9385B">
        <w:rPr>
          <w:rFonts w:ascii="Book Antiqua" w:eastAsia="Book Antiqua" w:hAnsi="Book Antiqua"/>
          <w:i/>
        </w:rPr>
        <w:t>al</w:t>
      </w:r>
      <w:r w:rsidR="000C6BFF" w:rsidRPr="00FB25E0">
        <w:rPr>
          <w:rFonts w:ascii="Book Antiqua" w:eastAsia="Book Antiqua" w:hAnsi="Book Antiqua"/>
          <w:vertAlign w:val="superscript"/>
        </w:rPr>
        <w:t>[</w:t>
      </w:r>
      <w:proofErr w:type="gramEnd"/>
      <w:r w:rsidR="00FC356C"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D75355" w:rsidRPr="00FB25E0">
        <w:rPr>
          <w:rFonts w:ascii="Book Antiqua" w:eastAsia="Book Antiqua" w:hAnsi="Book Antiqua"/>
        </w:rPr>
        <w:t xml:space="preserve">evaluated patients with LLD and found that </w:t>
      </w:r>
      <w:r w:rsidR="003B642C" w:rsidRPr="00FB25E0">
        <w:rPr>
          <w:rFonts w:ascii="Book Antiqua" w:eastAsia="Book Antiqua" w:hAnsi="Book Antiqua"/>
        </w:rPr>
        <w:t>the</w:t>
      </w:r>
      <w:r w:rsidR="00EF237B" w:rsidRPr="00FB25E0">
        <w:rPr>
          <w:rFonts w:ascii="Book Antiqua" w:eastAsia="Book Antiqua" w:hAnsi="Book Antiqua"/>
        </w:rPr>
        <w:t xml:space="preserve"> vascular group was most accurately identified by DWMHs. Those in the vascular group were defined by a high probability of having MRI hyperintensities (DWM and periventricular), executive dysfunction, and late age-of-onset</w:t>
      </w:r>
      <w:r w:rsidR="004206F8" w:rsidRPr="00FB25E0">
        <w:rPr>
          <w:rFonts w:ascii="Book Antiqua" w:eastAsia="Book Antiqua" w:hAnsi="Book Antiqua"/>
        </w:rPr>
        <w:t>.</w:t>
      </w:r>
      <w:r w:rsidR="00610746" w:rsidRPr="00FB25E0">
        <w:rPr>
          <w:rFonts w:ascii="Book Antiqua" w:eastAsia="Book Antiqua" w:hAnsi="Book Antiqua"/>
        </w:rPr>
        <w:t xml:space="preserve"> These findings provide empirical evidence that VD is a unique subtype</w:t>
      </w:r>
      <w:r w:rsidR="002E22A8" w:rsidRPr="00FB25E0">
        <w:rPr>
          <w:rFonts w:ascii="Book Antiqua" w:eastAsia="Book Antiqua" w:hAnsi="Book Antiqua"/>
        </w:rPr>
        <w:t xml:space="preserve"> of</w:t>
      </w:r>
      <w:r w:rsidR="003B642C" w:rsidRPr="00FB25E0">
        <w:rPr>
          <w:rFonts w:ascii="Book Antiqua" w:eastAsia="Book Antiqua" w:hAnsi="Book Antiqua"/>
        </w:rPr>
        <w:t xml:space="preserve"> </w:t>
      </w:r>
      <w:r w:rsidR="000B4190" w:rsidRPr="00FB25E0">
        <w:rPr>
          <w:rFonts w:ascii="Book Antiqua" w:eastAsia="Book Antiqua" w:hAnsi="Book Antiqua"/>
        </w:rPr>
        <w:t>LLD</w:t>
      </w:r>
      <w:r w:rsidR="003B642C" w:rsidRPr="00FB25E0">
        <w:rPr>
          <w:rFonts w:ascii="Book Antiqua" w:eastAsia="Book Antiqua" w:hAnsi="Book Antiqua"/>
        </w:rPr>
        <w:t xml:space="preserve"> and the first empirically-based</w:t>
      </w:r>
      <w:r w:rsidR="004F6A74" w:rsidRPr="00FB25E0">
        <w:rPr>
          <w:rFonts w:ascii="Book Antiqua" w:eastAsia="Book Antiqua" w:hAnsi="Book Antiqua"/>
        </w:rPr>
        <w:t xml:space="preserve"> diagnostic criteria for </w:t>
      </w:r>
      <w:proofErr w:type="gramStart"/>
      <w:r w:rsidR="004F6A74" w:rsidRPr="00FB25E0">
        <w:rPr>
          <w:rFonts w:ascii="Book Antiqua" w:eastAsia="Book Antiqua" w:hAnsi="Book Antiqua"/>
        </w:rPr>
        <w:t>VD</w:t>
      </w:r>
      <w:r w:rsidR="000C6BFF" w:rsidRPr="00FB25E0">
        <w:rPr>
          <w:rFonts w:ascii="Book Antiqua" w:eastAsia="Book Antiqua" w:hAnsi="Book Antiqua"/>
          <w:vertAlign w:val="superscript"/>
        </w:rPr>
        <w:t>[</w:t>
      </w:r>
      <w:proofErr w:type="gramEnd"/>
      <w:r w:rsidR="00FC356C" w:rsidRPr="00FB25E0">
        <w:rPr>
          <w:rFonts w:ascii="Book Antiqua" w:eastAsia="Book Antiqua" w:hAnsi="Book Antiqua"/>
          <w:vertAlign w:val="superscript"/>
        </w:rPr>
        <w:t>92</w:t>
      </w:r>
      <w:r w:rsidR="00CB256D" w:rsidRPr="00FB25E0">
        <w:rPr>
          <w:rFonts w:ascii="Book Antiqua" w:eastAsia="Book Antiqua" w:hAnsi="Book Antiqua"/>
          <w:vertAlign w:val="superscript"/>
        </w:rPr>
        <w:t>]</w:t>
      </w:r>
      <w:r w:rsidR="004F6A74" w:rsidRPr="00FB25E0">
        <w:rPr>
          <w:rFonts w:ascii="Book Antiqua" w:eastAsia="Book Antiqua" w:hAnsi="Book Antiqua"/>
        </w:rPr>
        <w:t>.</w:t>
      </w:r>
      <w:r w:rsidR="00610746" w:rsidRPr="00FB25E0">
        <w:rPr>
          <w:rFonts w:ascii="Book Antiqua" w:eastAsia="Book Antiqua" w:hAnsi="Book Antiqua"/>
        </w:rPr>
        <w:t xml:space="preserve"> </w:t>
      </w:r>
      <w:r w:rsidR="004206F8" w:rsidRPr="00FB25E0">
        <w:rPr>
          <w:rFonts w:ascii="Book Antiqua" w:eastAsia="Book Antiqua" w:hAnsi="Book Antiqua"/>
        </w:rPr>
        <w:t xml:space="preserve"> </w:t>
      </w:r>
    </w:p>
    <w:p w14:paraId="62F6F625" w14:textId="56B5837B" w:rsidR="00965AC1" w:rsidRPr="00FB25E0" w:rsidRDefault="00965AC1" w:rsidP="00B9385B">
      <w:pPr>
        <w:spacing w:line="360" w:lineRule="auto"/>
        <w:ind w:firstLineChars="100" w:firstLine="240"/>
        <w:jc w:val="both"/>
        <w:rPr>
          <w:rFonts w:ascii="Book Antiqua" w:eastAsia="Book Antiqua" w:hAnsi="Book Antiqua"/>
        </w:rPr>
      </w:pPr>
      <w:r w:rsidRPr="00FB25E0">
        <w:rPr>
          <w:rFonts w:ascii="Book Antiqua" w:eastAsia="Book Antiqua" w:hAnsi="Book Antiqua"/>
        </w:rPr>
        <w:t>WMH burden can be presented as volume, or as a proportion of</w:t>
      </w:r>
      <w:r w:rsidRPr="00FB25E0">
        <w:rPr>
          <w:rFonts w:ascii="Book Antiqua" w:eastAsia="Book Antiqua" w:hAnsi="Book Antiqua"/>
          <w:vertAlign w:val="superscript"/>
        </w:rPr>
        <w:t xml:space="preserve"> </w:t>
      </w:r>
      <w:r w:rsidRPr="00FB25E0">
        <w:rPr>
          <w:rFonts w:ascii="Book Antiqua" w:eastAsia="Book Antiqua" w:hAnsi="Book Antiqua"/>
        </w:rPr>
        <w:t>the total white matter or intracranial volume, depending on</w:t>
      </w:r>
      <w:r w:rsidRPr="00FB25E0">
        <w:rPr>
          <w:rFonts w:ascii="Book Antiqua" w:eastAsia="Book Antiqua" w:hAnsi="Book Antiqua"/>
          <w:vertAlign w:val="superscript"/>
        </w:rPr>
        <w:t xml:space="preserve"> </w:t>
      </w:r>
      <w:r w:rsidRPr="00FB25E0">
        <w:rPr>
          <w:rFonts w:ascii="Book Antiqua" w:eastAsia="Book Antiqua" w:hAnsi="Book Antiqua"/>
        </w:rPr>
        <w:t>the focus of the study. However, it remains unclear whether quantity or severity better accounts for p</w:t>
      </w:r>
      <w:r w:rsidR="00B9385B">
        <w:rPr>
          <w:rFonts w:ascii="Book Antiqua" w:eastAsia="Book Antiqua" w:hAnsi="Book Antiqua"/>
        </w:rPr>
        <w:t xml:space="preserve">redictive ability. Taylor </w:t>
      </w:r>
      <w:r w:rsidR="00B9385B" w:rsidRPr="00B9385B">
        <w:rPr>
          <w:rFonts w:ascii="Book Antiqua" w:eastAsia="Book Antiqua" w:hAnsi="Book Antiqua"/>
          <w:i/>
        </w:rPr>
        <w:t xml:space="preserve">et </w:t>
      </w:r>
      <w:proofErr w:type="gramStart"/>
      <w:r w:rsidR="00B9385B" w:rsidRPr="00B9385B">
        <w:rPr>
          <w:rFonts w:ascii="Book Antiqua" w:eastAsia="Book Antiqua" w:hAnsi="Book Antiqua"/>
          <w:i/>
        </w:rPr>
        <w:t>al</w:t>
      </w:r>
      <w:r w:rsidR="000C6BFF" w:rsidRPr="00FB25E0">
        <w:rPr>
          <w:rFonts w:ascii="Book Antiqua" w:eastAsia="Book Antiqua" w:hAnsi="Book Antiqua"/>
          <w:vertAlign w:val="superscript"/>
        </w:rPr>
        <w:t>[</w:t>
      </w:r>
      <w:proofErr w:type="gramEnd"/>
      <w:r w:rsidR="006A0288" w:rsidRPr="00FB25E0">
        <w:rPr>
          <w:rFonts w:ascii="Book Antiqua" w:eastAsia="Book Antiqua" w:hAnsi="Book Antiqua"/>
          <w:vertAlign w:val="superscript"/>
        </w:rPr>
        <w:t>2</w:t>
      </w:r>
      <w:r w:rsidR="009F1ED1" w:rsidRPr="00FB25E0">
        <w:rPr>
          <w:rFonts w:ascii="Book Antiqua" w:eastAsia="Book Antiqua" w:hAnsi="Book Antiqua"/>
          <w:vertAlign w:val="superscript"/>
        </w:rPr>
        <w:t>7</w:t>
      </w:r>
      <w:r w:rsidR="00CB256D" w:rsidRPr="00FB25E0">
        <w:rPr>
          <w:rFonts w:ascii="Book Antiqua" w:eastAsia="Book Antiqua" w:hAnsi="Book Antiqua"/>
          <w:vertAlign w:val="superscript"/>
        </w:rPr>
        <w:t>]</w:t>
      </w:r>
      <w:r w:rsidRPr="00FB25E0">
        <w:rPr>
          <w:rFonts w:ascii="Book Antiqua" w:eastAsia="Book Antiqua" w:hAnsi="Book Antiqua"/>
        </w:rPr>
        <w:t xml:space="preserve"> found that the overall percent increase in white matter hyperintensity volume had greater predictive significance o</w:t>
      </w:r>
      <w:r w:rsidR="00995C0C" w:rsidRPr="00FB25E0">
        <w:rPr>
          <w:rFonts w:ascii="Book Antiqua" w:eastAsia="Book Antiqua" w:hAnsi="Book Antiqua"/>
        </w:rPr>
        <w:t>f depressive symptoms and poor</w:t>
      </w:r>
      <w:r w:rsidRPr="00FB25E0">
        <w:rPr>
          <w:rFonts w:ascii="Book Antiqua" w:eastAsia="Book Antiqua" w:hAnsi="Book Antiqua"/>
        </w:rPr>
        <w:t xml:space="preserve"> outcome than baseline volume. Others have reported similar results wherein greater changes in white matter presentation show greater symptoms and a more chronic course of </w:t>
      </w:r>
      <w:proofErr w:type="gramStart"/>
      <w:r w:rsidRPr="00FB25E0">
        <w:rPr>
          <w:rFonts w:ascii="Book Antiqua" w:eastAsia="Book Antiqua" w:hAnsi="Book Antiqua"/>
        </w:rPr>
        <w:t>illness</w:t>
      </w:r>
      <w:r w:rsidR="000C6BFF" w:rsidRPr="00FB25E0">
        <w:rPr>
          <w:rFonts w:ascii="Book Antiqua" w:eastAsia="Book Antiqua" w:hAnsi="Book Antiqua"/>
          <w:vertAlign w:val="superscript"/>
        </w:rPr>
        <w:t>[</w:t>
      </w:r>
      <w:proofErr w:type="gramEnd"/>
      <w:r w:rsidR="006A0288" w:rsidRPr="00FB25E0">
        <w:rPr>
          <w:rFonts w:ascii="Book Antiqua" w:eastAsia="Book Antiqua" w:hAnsi="Book Antiqua"/>
          <w:vertAlign w:val="superscript"/>
        </w:rPr>
        <w:t>9,1</w:t>
      </w:r>
      <w:r w:rsidR="00FC356C" w:rsidRPr="00FB25E0">
        <w:rPr>
          <w:rFonts w:ascii="Book Antiqua" w:eastAsia="Book Antiqua" w:hAnsi="Book Antiqua"/>
          <w:vertAlign w:val="superscript"/>
        </w:rPr>
        <w:t>17</w:t>
      </w:r>
      <w:r w:rsidR="006A0288" w:rsidRPr="00FB25E0">
        <w:rPr>
          <w:rFonts w:ascii="Book Antiqua" w:eastAsia="Book Antiqua" w:hAnsi="Book Antiqua"/>
          <w:vertAlign w:val="superscript"/>
        </w:rPr>
        <w:t>,1</w:t>
      </w:r>
      <w:r w:rsidR="00FC356C" w:rsidRPr="00FB25E0">
        <w:rPr>
          <w:rFonts w:ascii="Book Antiqua" w:eastAsia="Book Antiqua" w:hAnsi="Book Antiqua"/>
          <w:vertAlign w:val="superscript"/>
        </w:rPr>
        <w:t>18</w:t>
      </w:r>
      <w:r w:rsidR="00CB256D" w:rsidRPr="00FB25E0">
        <w:rPr>
          <w:rFonts w:ascii="Book Antiqua" w:eastAsia="Book Antiqua" w:hAnsi="Book Antiqua"/>
          <w:vertAlign w:val="superscript"/>
        </w:rPr>
        <w:t>]</w:t>
      </w:r>
      <w:r w:rsidRPr="00FB25E0">
        <w:rPr>
          <w:rFonts w:ascii="Book Antiqua" w:eastAsia="Book Antiqua" w:hAnsi="Book Antiqua"/>
        </w:rPr>
        <w:t xml:space="preserve">. This suggests that total lesion volume at any particular time point is not nearly as important as the course of progression, and thus perhaps it may be more important to look at the specific areas in which the lesions are occurring. </w:t>
      </w:r>
      <w:r w:rsidR="002B6FF3" w:rsidRPr="00FB25E0">
        <w:rPr>
          <w:rFonts w:ascii="Book Antiqua" w:eastAsia="Book Antiqua" w:hAnsi="Book Antiqua"/>
        </w:rPr>
        <w:t>Quantity of lesions versus a certain pattern of lesions may also be related to clinical expression. Van Straat</w:t>
      </w:r>
      <w:r w:rsidR="00B9385B">
        <w:rPr>
          <w:rFonts w:ascii="Book Antiqua" w:eastAsia="Book Antiqua" w:hAnsi="Book Antiqua"/>
        </w:rPr>
        <w:t xml:space="preserve">en </w:t>
      </w:r>
      <w:r w:rsidR="00B9385B" w:rsidRPr="00B9385B">
        <w:rPr>
          <w:rFonts w:ascii="Book Antiqua" w:eastAsia="Book Antiqua" w:hAnsi="Book Antiqua"/>
          <w:i/>
        </w:rPr>
        <w:t xml:space="preserve">et </w:t>
      </w:r>
      <w:proofErr w:type="gramStart"/>
      <w:r w:rsidR="00B9385B" w:rsidRPr="00B9385B">
        <w:rPr>
          <w:rFonts w:ascii="Book Antiqua" w:eastAsia="Book Antiqua" w:hAnsi="Book Antiqua"/>
          <w:i/>
        </w:rPr>
        <w:t>al</w:t>
      </w:r>
      <w:r w:rsidR="000C6BFF" w:rsidRPr="00FB25E0">
        <w:rPr>
          <w:rFonts w:ascii="Book Antiqua" w:eastAsia="Book Antiqua" w:hAnsi="Book Antiqua"/>
          <w:vertAlign w:val="superscript"/>
        </w:rPr>
        <w:t>[</w:t>
      </w:r>
      <w:proofErr w:type="gramEnd"/>
      <w:r w:rsidR="00FC356C" w:rsidRPr="00FB25E0">
        <w:rPr>
          <w:rFonts w:ascii="Book Antiqua" w:eastAsia="Book Antiqua" w:hAnsi="Book Antiqua"/>
          <w:vertAlign w:val="superscript"/>
        </w:rPr>
        <w:t>93</w:t>
      </w:r>
      <w:r w:rsidR="00CB256D" w:rsidRPr="00FB25E0">
        <w:rPr>
          <w:rFonts w:ascii="Book Antiqua" w:eastAsia="Book Antiqua" w:hAnsi="Book Antiqua"/>
          <w:vertAlign w:val="superscript"/>
        </w:rPr>
        <w:t>]</w:t>
      </w:r>
      <w:r w:rsidR="002B6FF3" w:rsidRPr="00FB25E0">
        <w:rPr>
          <w:rFonts w:ascii="Book Antiqua" w:eastAsia="Book Antiqua" w:hAnsi="Book Antiqua"/>
        </w:rPr>
        <w:t xml:space="preserve"> quantified individual lesions to determine WMH severity, but the number of lesions was not related to depressive symptoms, suggesting that perhaps size of lesions is more relevant.</w:t>
      </w:r>
    </w:p>
    <w:p w14:paraId="5B5E3134" w14:textId="32E583DD" w:rsidR="00EF5049" w:rsidRPr="00FB25E0" w:rsidRDefault="0013038E" w:rsidP="00B9385B">
      <w:pPr>
        <w:autoSpaceDE w:val="0"/>
        <w:autoSpaceDN w:val="0"/>
        <w:adjustRightInd w:val="0"/>
        <w:spacing w:line="360" w:lineRule="auto"/>
        <w:ind w:firstLineChars="100" w:firstLine="240"/>
        <w:jc w:val="both"/>
        <w:rPr>
          <w:rFonts w:ascii="Book Antiqua" w:eastAsia="Book Antiqua" w:hAnsi="Book Antiqua"/>
        </w:rPr>
      </w:pPr>
      <w:r w:rsidRPr="00FB25E0">
        <w:rPr>
          <w:rFonts w:ascii="Book Antiqua" w:eastAsia="Book Antiqua" w:hAnsi="Book Antiqua"/>
        </w:rPr>
        <w:t>The s</w:t>
      </w:r>
      <w:r w:rsidR="00EF5049" w:rsidRPr="00FB25E0">
        <w:rPr>
          <w:rFonts w:ascii="Book Antiqua" w:eastAsia="Book Antiqua" w:hAnsi="Book Antiqua"/>
        </w:rPr>
        <w:t xml:space="preserve">ignificance of </w:t>
      </w:r>
      <w:r w:rsidR="00763C83" w:rsidRPr="00FB25E0">
        <w:rPr>
          <w:rFonts w:ascii="Book Antiqua" w:eastAsia="Book Antiqua" w:hAnsi="Book Antiqua"/>
        </w:rPr>
        <w:t>defined</w:t>
      </w:r>
      <w:r w:rsidR="00C203BA" w:rsidRPr="00FB25E0">
        <w:rPr>
          <w:rFonts w:ascii="Book Antiqua" w:eastAsia="Book Antiqua" w:hAnsi="Book Antiqua"/>
        </w:rPr>
        <w:t xml:space="preserve"> WMH</w:t>
      </w:r>
      <w:r w:rsidR="00763C83" w:rsidRPr="00FB25E0">
        <w:rPr>
          <w:rFonts w:ascii="Book Antiqua" w:eastAsia="Book Antiqua" w:hAnsi="Book Antiqua"/>
        </w:rPr>
        <w:t xml:space="preserve"> locations</w:t>
      </w:r>
      <w:r w:rsidR="00EF5049" w:rsidRPr="00FB25E0">
        <w:rPr>
          <w:rFonts w:ascii="Book Antiqua" w:eastAsia="Book Antiqua" w:hAnsi="Book Antiqua"/>
        </w:rPr>
        <w:t xml:space="preserve"> has not been agreed upon, a</w:t>
      </w:r>
      <w:r w:rsidRPr="00FB25E0">
        <w:rPr>
          <w:rFonts w:ascii="Book Antiqua" w:eastAsia="Book Antiqua" w:hAnsi="Book Antiqua"/>
        </w:rPr>
        <w:t>s</w:t>
      </w:r>
      <w:r w:rsidR="00EF5049" w:rsidRPr="00FB25E0">
        <w:rPr>
          <w:rFonts w:ascii="Book Antiqua" w:eastAsia="Book Antiqua" w:hAnsi="Book Antiqua"/>
        </w:rPr>
        <w:t xml:space="preserve"> it is unclear whether severity of ov</w:t>
      </w:r>
      <w:r w:rsidR="00763C83" w:rsidRPr="00FB25E0">
        <w:rPr>
          <w:rFonts w:ascii="Book Antiqua" w:eastAsia="Book Antiqua" w:hAnsi="Book Antiqua"/>
        </w:rPr>
        <w:t>erall lesion</w:t>
      </w:r>
      <w:r w:rsidR="00936B0F" w:rsidRPr="00FB25E0">
        <w:rPr>
          <w:rFonts w:ascii="Book Antiqua" w:eastAsia="Book Antiqua" w:hAnsi="Book Antiqua"/>
        </w:rPr>
        <w:t xml:space="preserve"> burden</w:t>
      </w:r>
      <w:r w:rsidR="00763C83" w:rsidRPr="00FB25E0">
        <w:rPr>
          <w:rFonts w:ascii="Book Antiqua" w:eastAsia="Book Antiqua" w:hAnsi="Book Antiqua"/>
        </w:rPr>
        <w:t xml:space="preserve"> or lesion location</w:t>
      </w:r>
      <w:r w:rsidR="00EF5049" w:rsidRPr="00FB25E0">
        <w:rPr>
          <w:rFonts w:ascii="Book Antiqua" w:eastAsia="Book Antiqua" w:hAnsi="Book Antiqua"/>
        </w:rPr>
        <w:t xml:space="preserve"> is the dominant pathological contributor to vascular depression.</w:t>
      </w:r>
      <w:r w:rsidR="00763C83" w:rsidRPr="00FB25E0">
        <w:rPr>
          <w:rFonts w:ascii="Book Antiqua" w:eastAsia="Book Antiqua" w:hAnsi="Book Antiqua"/>
        </w:rPr>
        <w:t xml:space="preserve"> </w:t>
      </w:r>
      <w:r w:rsidRPr="00FB25E0">
        <w:rPr>
          <w:rFonts w:ascii="Book Antiqua" w:eastAsia="Book Antiqua" w:hAnsi="Book Antiqua"/>
        </w:rPr>
        <w:t>D</w:t>
      </w:r>
      <w:r w:rsidR="00EF5049" w:rsidRPr="00FB25E0">
        <w:rPr>
          <w:rFonts w:ascii="Book Antiqua" w:eastAsia="Book Antiqua" w:hAnsi="Book Antiqua"/>
        </w:rPr>
        <w:t xml:space="preserve">ifferences in WMH </w:t>
      </w:r>
      <w:r w:rsidR="00763C83" w:rsidRPr="00FB25E0">
        <w:rPr>
          <w:rFonts w:ascii="Book Antiqua" w:eastAsia="Book Antiqua" w:hAnsi="Book Antiqua"/>
        </w:rPr>
        <w:t xml:space="preserve">load </w:t>
      </w:r>
      <w:r w:rsidR="006A6123" w:rsidRPr="00FB25E0">
        <w:rPr>
          <w:rFonts w:ascii="Book Antiqua" w:eastAsia="Book Antiqua" w:hAnsi="Book Antiqua"/>
        </w:rPr>
        <w:t xml:space="preserve">between those with </w:t>
      </w:r>
      <w:r w:rsidR="000B4190" w:rsidRPr="00FB25E0">
        <w:rPr>
          <w:rFonts w:ascii="Book Antiqua" w:eastAsia="Book Antiqua" w:hAnsi="Book Antiqua"/>
        </w:rPr>
        <w:t>LOD</w:t>
      </w:r>
      <w:r w:rsidR="006A6123" w:rsidRPr="00FB25E0">
        <w:rPr>
          <w:rFonts w:ascii="Book Antiqua" w:eastAsia="Book Antiqua" w:hAnsi="Book Antiqua"/>
        </w:rPr>
        <w:t xml:space="preserve"> </w:t>
      </w:r>
      <w:r w:rsidR="00DA3654" w:rsidRPr="00FB25E0">
        <w:rPr>
          <w:rFonts w:ascii="Book Antiqua" w:eastAsia="Book Antiqua" w:hAnsi="Book Antiqua"/>
        </w:rPr>
        <w:lastRenderedPageBreak/>
        <w:t>and</w:t>
      </w:r>
      <w:r w:rsidR="006A6123" w:rsidRPr="00FB25E0">
        <w:rPr>
          <w:rFonts w:ascii="Book Antiqua" w:eastAsia="Book Antiqua" w:hAnsi="Book Antiqua"/>
        </w:rPr>
        <w:t xml:space="preserve"> those with </w:t>
      </w:r>
      <w:r w:rsidR="000B4190" w:rsidRPr="00FB25E0">
        <w:rPr>
          <w:rFonts w:ascii="Book Antiqua" w:eastAsia="Book Antiqua" w:hAnsi="Book Antiqua"/>
        </w:rPr>
        <w:t>EOD</w:t>
      </w:r>
      <w:r w:rsidR="00EF5049" w:rsidRPr="00FB25E0">
        <w:rPr>
          <w:rFonts w:ascii="Book Antiqua" w:eastAsia="Book Antiqua" w:hAnsi="Book Antiqua"/>
        </w:rPr>
        <w:t xml:space="preserve"> have not consistently been </w:t>
      </w:r>
      <w:proofErr w:type="gramStart"/>
      <w:r w:rsidR="00EF5049" w:rsidRPr="00FB25E0">
        <w:rPr>
          <w:rFonts w:ascii="Book Antiqua" w:eastAsia="Book Antiqua" w:hAnsi="Book Antiqua"/>
        </w:rPr>
        <w:t>found</w:t>
      </w:r>
      <w:r w:rsidR="000C6BFF" w:rsidRPr="00FB25E0">
        <w:rPr>
          <w:rFonts w:ascii="Book Antiqua" w:eastAsia="Book Antiqua" w:hAnsi="Book Antiqua"/>
          <w:vertAlign w:val="superscript"/>
        </w:rPr>
        <w:t>[</w:t>
      </w:r>
      <w:proofErr w:type="gramEnd"/>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19</w:t>
      </w:r>
      <w:r w:rsidR="00CB256D" w:rsidRPr="00FB25E0">
        <w:rPr>
          <w:rFonts w:ascii="Book Antiqua" w:eastAsia="Book Antiqua" w:hAnsi="Book Antiqua"/>
          <w:vertAlign w:val="superscript"/>
        </w:rPr>
        <w:t>]</w:t>
      </w:r>
      <w:r w:rsidR="00EF5049" w:rsidRPr="00FB25E0">
        <w:rPr>
          <w:rFonts w:ascii="Book Antiqua" w:eastAsia="Book Antiqua" w:hAnsi="Book Antiqua"/>
        </w:rPr>
        <w:t>, suggesting that location of lesions, rather than quantity, might be more important</w:t>
      </w:r>
      <w:r w:rsidR="006922CB" w:rsidRPr="00FB25E0">
        <w:rPr>
          <w:rFonts w:ascii="Book Antiqua" w:eastAsia="Book Antiqua" w:hAnsi="Book Antiqua"/>
        </w:rPr>
        <w:t xml:space="preserve"> in the differential diagnosis. </w:t>
      </w:r>
      <w:r w:rsidR="00B9385B">
        <w:rPr>
          <w:rFonts w:ascii="Book Antiqua" w:eastAsia="Book Antiqua" w:hAnsi="Book Antiqua"/>
        </w:rPr>
        <w:t xml:space="preserve">Simpson </w:t>
      </w:r>
      <w:r w:rsidR="00B9385B" w:rsidRPr="00B9385B">
        <w:rPr>
          <w:rFonts w:ascii="Book Antiqua" w:eastAsia="Book Antiqua" w:hAnsi="Book Antiqua"/>
          <w:i/>
        </w:rPr>
        <w:t xml:space="preserve">et </w:t>
      </w:r>
      <w:proofErr w:type="gramStart"/>
      <w:r w:rsidR="00B9385B" w:rsidRPr="00B9385B">
        <w:rPr>
          <w:rFonts w:ascii="Book Antiqua" w:eastAsia="Book Antiqua" w:hAnsi="Book Antiqua"/>
          <w:i/>
        </w:rPr>
        <w:t>al</w:t>
      </w:r>
      <w:r w:rsidR="000C6BFF" w:rsidRPr="00FB25E0">
        <w:rPr>
          <w:rFonts w:ascii="Book Antiqua" w:eastAsia="Book Antiqua" w:hAnsi="Book Antiqua"/>
          <w:vertAlign w:val="superscript"/>
        </w:rPr>
        <w:t>[</w:t>
      </w:r>
      <w:proofErr w:type="gramEnd"/>
      <w:r w:rsidR="00E40A5C" w:rsidRPr="00FB25E0">
        <w:rPr>
          <w:rFonts w:ascii="Book Antiqua" w:eastAsia="Book Antiqua" w:hAnsi="Book Antiqua"/>
          <w:vertAlign w:val="superscript"/>
        </w:rPr>
        <w:t>42</w:t>
      </w:r>
      <w:r w:rsidR="00CB256D" w:rsidRPr="00FB25E0">
        <w:rPr>
          <w:rFonts w:ascii="Book Antiqua" w:eastAsia="Book Antiqua" w:hAnsi="Book Antiqua"/>
          <w:vertAlign w:val="superscript"/>
        </w:rPr>
        <w:t>]</w:t>
      </w:r>
      <w:r w:rsidR="007D0B0D" w:rsidRPr="00FB25E0">
        <w:rPr>
          <w:rFonts w:ascii="Book Antiqua" w:eastAsia="Book Antiqua" w:hAnsi="Book Antiqua"/>
        </w:rPr>
        <w:t xml:space="preserve"> found that hyperintensities were predictive of depressive symptomology when looking at specific areas such as the frontal lobes, basal ganglia, and pons, as opposed to total volume. </w:t>
      </w:r>
      <w:r w:rsidR="00763C83" w:rsidRPr="00FB25E0">
        <w:rPr>
          <w:rFonts w:ascii="Book Antiqua" w:eastAsia="Book Antiqua" w:hAnsi="Book Antiqua"/>
        </w:rPr>
        <w:t>On the other hand, a three</w:t>
      </w:r>
      <w:r w:rsidR="00EF5049" w:rsidRPr="00FB25E0">
        <w:rPr>
          <w:rFonts w:ascii="Book Antiqua" w:eastAsia="Book Antiqua" w:hAnsi="Book Antiqua"/>
        </w:rPr>
        <w:t xml:space="preserve">-year follow-up study of a community cohort concluded that WMH severity was a strong predictor of depression risk, with half of MDD elderly </w:t>
      </w:r>
      <w:r w:rsidR="007D0B0D" w:rsidRPr="00FB25E0">
        <w:rPr>
          <w:rFonts w:ascii="Book Antiqua" w:eastAsia="Book Antiqua" w:hAnsi="Book Antiqua"/>
        </w:rPr>
        <w:t>meeting</w:t>
      </w:r>
      <w:r w:rsidR="00EF5049" w:rsidRPr="00FB25E0">
        <w:rPr>
          <w:rFonts w:ascii="Book Antiqua" w:eastAsia="Book Antiqua" w:hAnsi="Book Antiqua"/>
        </w:rPr>
        <w:t xml:space="preserve"> criteria for </w:t>
      </w:r>
      <w:proofErr w:type="gramStart"/>
      <w:r w:rsidR="00EF5049" w:rsidRPr="00FB25E0">
        <w:rPr>
          <w:rFonts w:ascii="Book Antiqua" w:eastAsia="Book Antiqua" w:hAnsi="Book Antiqua"/>
        </w:rPr>
        <w:t>VD</w:t>
      </w:r>
      <w:r w:rsidR="000C6BFF" w:rsidRPr="00FB25E0">
        <w:rPr>
          <w:rFonts w:ascii="Book Antiqua" w:eastAsia="Book Antiqua" w:hAnsi="Book Antiqua"/>
          <w:vertAlign w:val="superscript"/>
        </w:rPr>
        <w:t>[</w:t>
      </w:r>
      <w:proofErr w:type="gramEnd"/>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20</w:t>
      </w:r>
      <w:r w:rsidR="00CB256D" w:rsidRPr="00FB25E0">
        <w:rPr>
          <w:rFonts w:ascii="Book Antiqua" w:eastAsia="Book Antiqua" w:hAnsi="Book Antiqua"/>
          <w:vertAlign w:val="superscript"/>
        </w:rPr>
        <w:t>]</w:t>
      </w:r>
      <w:r w:rsidR="00EF5049" w:rsidRPr="00FB25E0">
        <w:rPr>
          <w:rFonts w:ascii="Book Antiqua" w:eastAsia="Book Antiqua" w:hAnsi="Book Antiqua"/>
        </w:rPr>
        <w:t>. Simila</w:t>
      </w:r>
      <w:r w:rsidR="00297AC6">
        <w:rPr>
          <w:rFonts w:ascii="Book Antiqua" w:eastAsia="Book Antiqua" w:hAnsi="Book Antiqua"/>
        </w:rPr>
        <w:t>rly, in a 12-w</w:t>
      </w:r>
      <w:r w:rsidR="00130CF5" w:rsidRPr="00FB25E0">
        <w:rPr>
          <w:rFonts w:ascii="Book Antiqua" w:eastAsia="Book Antiqua" w:hAnsi="Book Antiqua"/>
        </w:rPr>
        <w:t xml:space="preserve">k antidepressant </w:t>
      </w:r>
      <w:r w:rsidR="00EF5049" w:rsidRPr="00FB25E0">
        <w:rPr>
          <w:rFonts w:ascii="Book Antiqua" w:eastAsia="Book Antiqua" w:hAnsi="Book Antiqua"/>
        </w:rPr>
        <w:t xml:space="preserve">nonrandomized controlled trial, WMH severity was found to be associated with depression severity as well as vascular risk </w:t>
      </w:r>
      <w:proofErr w:type="gramStart"/>
      <w:r w:rsidR="00EF5049" w:rsidRPr="00FB25E0">
        <w:rPr>
          <w:rFonts w:ascii="Book Antiqua" w:eastAsia="Book Antiqua" w:hAnsi="Book Antiqua"/>
        </w:rPr>
        <w:t>factors</w:t>
      </w:r>
      <w:r w:rsidR="000C6BFF" w:rsidRPr="00FB25E0">
        <w:rPr>
          <w:rFonts w:ascii="Book Antiqua" w:eastAsia="Book Antiqua" w:hAnsi="Book Antiqua"/>
          <w:vertAlign w:val="superscript"/>
        </w:rPr>
        <w:t>[</w:t>
      </w:r>
      <w:proofErr w:type="gramEnd"/>
      <w:r w:rsidR="00E40A5C" w:rsidRPr="00FB25E0">
        <w:rPr>
          <w:rFonts w:ascii="Book Antiqua" w:eastAsia="Book Antiqua" w:hAnsi="Book Antiqua"/>
          <w:vertAlign w:val="superscript"/>
        </w:rPr>
        <w:t>1</w:t>
      </w:r>
      <w:r w:rsidR="00FC356C" w:rsidRPr="00FB25E0">
        <w:rPr>
          <w:rFonts w:ascii="Book Antiqua" w:eastAsia="Book Antiqua" w:hAnsi="Book Antiqua"/>
          <w:vertAlign w:val="superscript"/>
        </w:rPr>
        <w:t>21</w:t>
      </w:r>
      <w:r w:rsidR="00CB256D" w:rsidRPr="00FB25E0">
        <w:rPr>
          <w:rFonts w:ascii="Book Antiqua" w:eastAsia="Book Antiqua" w:hAnsi="Book Antiqua"/>
          <w:vertAlign w:val="superscript"/>
        </w:rPr>
        <w:t>]</w:t>
      </w:r>
      <w:r w:rsidR="00EF5049" w:rsidRPr="00FB25E0">
        <w:rPr>
          <w:rFonts w:ascii="Book Antiqua" w:eastAsia="Book Antiqua" w:hAnsi="Book Antiqua"/>
        </w:rPr>
        <w:t>.</w:t>
      </w:r>
      <w:r w:rsidR="007D0B0D" w:rsidRPr="00FB25E0">
        <w:rPr>
          <w:rFonts w:ascii="Book Antiqua" w:eastAsia="Book Antiqua" w:hAnsi="Book Antiqua"/>
        </w:rPr>
        <w:t xml:space="preserve"> Hickie </w:t>
      </w:r>
      <w:r w:rsidR="007D0B0D" w:rsidRPr="00297AC6">
        <w:rPr>
          <w:rFonts w:ascii="Book Antiqua" w:eastAsia="Book Antiqua" w:hAnsi="Book Antiqua"/>
          <w:i/>
        </w:rPr>
        <w:t xml:space="preserve">et </w:t>
      </w:r>
      <w:proofErr w:type="gramStart"/>
      <w:r w:rsidR="007D0B0D" w:rsidRPr="00297AC6">
        <w:rPr>
          <w:rFonts w:ascii="Book Antiqua" w:eastAsia="Book Antiqua" w:hAnsi="Book Antiqua"/>
          <w:i/>
        </w:rPr>
        <w:t>al</w:t>
      </w:r>
      <w:r w:rsidR="000C6BFF" w:rsidRPr="00FB25E0">
        <w:rPr>
          <w:rFonts w:ascii="Book Antiqua" w:eastAsia="Book Antiqua" w:hAnsi="Book Antiqua"/>
          <w:vertAlign w:val="superscript"/>
        </w:rPr>
        <w:t>[</w:t>
      </w:r>
      <w:proofErr w:type="gramEnd"/>
      <w:r w:rsidR="00BA1174" w:rsidRPr="00FB25E0">
        <w:rPr>
          <w:rFonts w:ascii="Book Antiqua" w:eastAsia="Book Antiqua" w:hAnsi="Book Antiqua"/>
          <w:vertAlign w:val="superscript"/>
        </w:rPr>
        <w:t>3</w:t>
      </w:r>
      <w:r w:rsidR="00CB256D" w:rsidRPr="00FB25E0">
        <w:rPr>
          <w:rFonts w:ascii="Book Antiqua" w:eastAsia="Book Antiqua" w:hAnsi="Book Antiqua"/>
          <w:vertAlign w:val="superscript"/>
        </w:rPr>
        <w:t>]</w:t>
      </w:r>
      <w:r w:rsidR="007D0B0D" w:rsidRPr="00FB25E0">
        <w:rPr>
          <w:rFonts w:ascii="Book Antiqua" w:eastAsia="Book Antiqua" w:hAnsi="Book Antiqua"/>
        </w:rPr>
        <w:t xml:space="preserve"> reported no correlations between specific</w:t>
      </w:r>
      <w:r w:rsidR="009069F8" w:rsidRPr="00FB25E0">
        <w:rPr>
          <w:rFonts w:ascii="Book Antiqua" w:eastAsia="Book Antiqua" w:hAnsi="Book Antiqua"/>
        </w:rPr>
        <w:t xml:space="preserve"> lesion</w:t>
      </w:r>
      <w:r w:rsidR="007D0B0D" w:rsidRPr="00FB25E0">
        <w:rPr>
          <w:rFonts w:ascii="Book Antiqua" w:eastAsia="Book Antiqua" w:hAnsi="Book Antiqua"/>
        </w:rPr>
        <w:t xml:space="preserve"> locations</w:t>
      </w:r>
      <w:r w:rsidR="00154E3B" w:rsidRPr="00FB25E0">
        <w:rPr>
          <w:rFonts w:ascii="Book Antiqua" w:eastAsia="Book Antiqua" w:hAnsi="Book Antiqua"/>
        </w:rPr>
        <w:t xml:space="preserve"> and outcome</w:t>
      </w:r>
      <w:r w:rsidR="007D0B0D" w:rsidRPr="00FB25E0">
        <w:rPr>
          <w:rFonts w:ascii="Book Antiqua" w:eastAsia="Book Antiqua" w:hAnsi="Book Antiqua"/>
        </w:rPr>
        <w:t xml:space="preserve">, but rather </w:t>
      </w:r>
      <w:r w:rsidR="007A439C" w:rsidRPr="00FB25E0">
        <w:rPr>
          <w:rFonts w:ascii="Book Antiqua" w:eastAsia="Book Antiqua" w:hAnsi="Book Antiqua"/>
        </w:rPr>
        <w:t xml:space="preserve">that </w:t>
      </w:r>
      <w:r w:rsidR="00154E3B" w:rsidRPr="00FB25E0">
        <w:rPr>
          <w:rFonts w:ascii="Book Antiqua" w:eastAsia="Book Antiqua" w:hAnsi="Book Antiqua"/>
        </w:rPr>
        <w:t>the burden</w:t>
      </w:r>
      <w:r w:rsidR="007D0B0D" w:rsidRPr="00FB25E0">
        <w:rPr>
          <w:rFonts w:ascii="Book Antiqua" w:eastAsia="Book Antiqua" w:hAnsi="Book Antiqua"/>
        </w:rPr>
        <w:t xml:space="preserve"> of total white matter</w:t>
      </w:r>
      <w:r w:rsidR="00154E3B" w:rsidRPr="00FB25E0">
        <w:rPr>
          <w:rFonts w:ascii="Book Antiqua" w:eastAsia="Book Antiqua" w:hAnsi="Book Antiqua"/>
        </w:rPr>
        <w:t xml:space="preserve"> hyperintensity</w:t>
      </w:r>
      <w:r w:rsidR="007D0B0D" w:rsidRPr="00FB25E0">
        <w:rPr>
          <w:rFonts w:ascii="Book Antiqua" w:eastAsia="Book Antiqua" w:hAnsi="Book Antiqua"/>
        </w:rPr>
        <w:t xml:space="preserve"> volume led to a poorer outcome</w:t>
      </w:r>
      <w:r w:rsidR="009069F8" w:rsidRPr="00FB25E0">
        <w:rPr>
          <w:rFonts w:ascii="Book Antiqua" w:eastAsia="Book Antiqua" w:hAnsi="Book Antiqua"/>
        </w:rPr>
        <w:t xml:space="preserve"> in depressed patients</w:t>
      </w:r>
      <w:r w:rsidR="007D0B0D" w:rsidRPr="00FB25E0">
        <w:rPr>
          <w:rFonts w:ascii="Book Antiqua" w:eastAsia="Book Antiqua" w:hAnsi="Book Antiqua"/>
        </w:rPr>
        <w:t xml:space="preserve">. In addition, a two-year longitudinal study found that for every 1% increase in WMH volume, there was a 7% increased risk of poor </w:t>
      </w:r>
      <w:proofErr w:type="gramStart"/>
      <w:r w:rsidR="007D0B0D" w:rsidRPr="00FB25E0">
        <w:rPr>
          <w:rFonts w:ascii="Book Antiqua" w:eastAsia="Book Antiqua" w:hAnsi="Book Antiqua"/>
        </w:rPr>
        <w:t>prognosis</w:t>
      </w:r>
      <w:r w:rsidR="000C6BFF" w:rsidRPr="00FB25E0">
        <w:rPr>
          <w:rFonts w:ascii="Book Antiqua" w:eastAsia="Book Antiqua" w:hAnsi="Book Antiqua"/>
          <w:vertAlign w:val="superscript"/>
        </w:rPr>
        <w:t>[</w:t>
      </w:r>
      <w:proofErr w:type="gramEnd"/>
      <w:r w:rsidR="00E40A5C" w:rsidRPr="00FB25E0">
        <w:rPr>
          <w:rFonts w:ascii="Book Antiqua" w:eastAsia="Book Antiqua" w:hAnsi="Book Antiqua"/>
          <w:vertAlign w:val="superscript"/>
        </w:rPr>
        <w:t>2</w:t>
      </w:r>
      <w:r w:rsidR="00E63CD8" w:rsidRPr="00FB25E0">
        <w:rPr>
          <w:rFonts w:ascii="Book Antiqua" w:eastAsia="Book Antiqua" w:hAnsi="Book Antiqua"/>
          <w:vertAlign w:val="superscript"/>
        </w:rPr>
        <w:t>7</w:t>
      </w:r>
      <w:r w:rsidR="00CB256D" w:rsidRPr="00FB25E0">
        <w:rPr>
          <w:rFonts w:ascii="Book Antiqua" w:eastAsia="Book Antiqua" w:hAnsi="Book Antiqua"/>
          <w:vertAlign w:val="superscript"/>
        </w:rPr>
        <w:t>]</w:t>
      </w:r>
      <w:r w:rsidR="007D0B0D" w:rsidRPr="00FB25E0">
        <w:rPr>
          <w:rFonts w:ascii="Book Antiqua" w:eastAsia="Book Antiqua" w:hAnsi="Book Antiqua"/>
        </w:rPr>
        <w:t>.</w:t>
      </w:r>
    </w:p>
    <w:p w14:paraId="75F0651E" w14:textId="215ED454" w:rsidR="00EF5049" w:rsidRPr="00FB25E0" w:rsidRDefault="00EF5049" w:rsidP="00297AC6">
      <w:pPr>
        <w:spacing w:line="360" w:lineRule="auto"/>
        <w:ind w:right="-90" w:firstLineChars="100" w:firstLine="240"/>
        <w:jc w:val="both"/>
        <w:rPr>
          <w:rFonts w:ascii="Book Antiqua" w:eastAsia="Book Antiqua" w:hAnsi="Book Antiqua"/>
        </w:rPr>
      </w:pPr>
      <w:r w:rsidRPr="00FB25E0">
        <w:rPr>
          <w:rFonts w:ascii="Book Antiqua" w:eastAsia="Book Antiqua" w:hAnsi="Book Antiqua"/>
        </w:rPr>
        <w:t xml:space="preserve">The most consistently reported abnormality described in </w:t>
      </w:r>
      <w:r w:rsidR="000B4190" w:rsidRPr="00FB25E0">
        <w:rPr>
          <w:rFonts w:ascii="Book Antiqua" w:eastAsia="Book Antiqua" w:hAnsi="Book Antiqua"/>
        </w:rPr>
        <w:t>LLD</w:t>
      </w:r>
      <w:r w:rsidR="00763C83" w:rsidRPr="00FB25E0">
        <w:rPr>
          <w:rFonts w:ascii="Book Antiqua" w:eastAsia="Book Antiqua" w:hAnsi="Book Antiqua"/>
        </w:rPr>
        <w:t xml:space="preserve"> is the increased number and/</w:t>
      </w:r>
      <w:r w:rsidRPr="00FB25E0">
        <w:rPr>
          <w:rFonts w:ascii="Book Antiqua" w:eastAsia="Book Antiqua" w:hAnsi="Book Antiqua"/>
        </w:rPr>
        <w:t>or severity of white matter hyperintensities, which mainly occur in subcortical</w:t>
      </w:r>
      <w:r w:rsidR="00EB2A55" w:rsidRPr="00FB25E0">
        <w:rPr>
          <w:rFonts w:ascii="Book Antiqua" w:eastAsia="Book Antiqua" w:hAnsi="Book Antiqua"/>
        </w:rPr>
        <w:t xml:space="preserve"> gray</w:t>
      </w:r>
      <w:r w:rsidRPr="00FB25E0">
        <w:rPr>
          <w:rFonts w:ascii="Book Antiqua" w:eastAsia="Book Antiqua" w:hAnsi="Book Antiqua"/>
        </w:rPr>
        <w:t xml:space="preserve"> and frontal white matter </w:t>
      </w:r>
      <w:proofErr w:type="gramStart"/>
      <w:r w:rsidRPr="00FB25E0">
        <w:rPr>
          <w:rFonts w:ascii="Book Antiqua" w:eastAsia="Book Antiqua" w:hAnsi="Book Antiqua"/>
        </w:rPr>
        <w:t>areas</w:t>
      </w:r>
      <w:r w:rsidR="000C6BFF" w:rsidRPr="00FB25E0">
        <w:rPr>
          <w:rFonts w:ascii="Book Antiqua" w:eastAsia="Book Antiqua" w:hAnsi="Book Antiqua"/>
          <w:vertAlign w:val="superscript"/>
        </w:rPr>
        <w:t>[</w:t>
      </w:r>
      <w:proofErr w:type="gramEnd"/>
      <w:r w:rsidR="00F96873" w:rsidRPr="00FB25E0">
        <w:rPr>
          <w:rFonts w:ascii="Book Antiqua" w:eastAsia="Book Antiqua" w:hAnsi="Book Antiqua"/>
          <w:vertAlign w:val="superscript"/>
        </w:rPr>
        <w:t>2</w:t>
      </w:r>
      <w:r w:rsidR="009F1ED1" w:rsidRPr="00FB25E0">
        <w:rPr>
          <w:rFonts w:ascii="Book Antiqua" w:eastAsia="Book Antiqua" w:hAnsi="Book Antiqua"/>
          <w:vertAlign w:val="superscript"/>
        </w:rPr>
        <w:t>1</w:t>
      </w:r>
      <w:r w:rsidR="00F96873" w:rsidRPr="00FB25E0">
        <w:rPr>
          <w:rFonts w:ascii="Book Antiqua" w:eastAsia="Book Antiqua" w:hAnsi="Book Antiqua"/>
          <w:vertAlign w:val="superscript"/>
        </w:rPr>
        <w:t>,1</w:t>
      </w:r>
      <w:r w:rsidR="00FC356C" w:rsidRPr="00FB25E0">
        <w:rPr>
          <w:rFonts w:ascii="Book Antiqua" w:eastAsia="Book Antiqua" w:hAnsi="Book Antiqua"/>
          <w:vertAlign w:val="superscript"/>
        </w:rPr>
        <w:t>22</w:t>
      </w:r>
      <w:r w:rsidR="0043575A">
        <w:rPr>
          <w:rFonts w:ascii="Book Antiqua" w:eastAsia="Book Antiqua" w:hAnsi="Book Antiqua"/>
          <w:vertAlign w:val="superscript"/>
        </w:rPr>
        <w:t>,</w:t>
      </w:r>
      <w:r w:rsidR="00F96873" w:rsidRPr="00FB25E0">
        <w:rPr>
          <w:rFonts w:ascii="Book Antiqua" w:eastAsia="Book Antiqua" w:hAnsi="Book Antiqua"/>
          <w:vertAlign w:val="superscript"/>
        </w:rPr>
        <w:t>1</w:t>
      </w:r>
      <w:r w:rsidR="00FC356C" w:rsidRPr="00FB25E0">
        <w:rPr>
          <w:rFonts w:ascii="Book Antiqua" w:eastAsia="Book Antiqua" w:hAnsi="Book Antiqua"/>
          <w:vertAlign w:val="superscript"/>
        </w:rPr>
        <w:t>23</w:t>
      </w:r>
      <w:r w:rsidR="00CB256D" w:rsidRPr="00FB25E0">
        <w:rPr>
          <w:rFonts w:ascii="Book Antiqua" w:eastAsia="Book Antiqua" w:hAnsi="Book Antiqua"/>
          <w:vertAlign w:val="superscript"/>
        </w:rPr>
        <w:t>]</w:t>
      </w:r>
      <w:r w:rsidRPr="00FB25E0">
        <w:rPr>
          <w:rFonts w:ascii="Book Antiqua" w:eastAsia="Book Antiqua" w:hAnsi="Book Antiqua"/>
        </w:rPr>
        <w:t>. It is thought that these changes represent vascular pathology in clinically relevant areas</w:t>
      </w:r>
      <w:r w:rsidR="005472EF" w:rsidRPr="00FB25E0">
        <w:rPr>
          <w:rFonts w:ascii="Book Antiqua" w:eastAsia="Book Antiqua" w:hAnsi="Book Antiqua"/>
        </w:rPr>
        <w:t>, though the debate about lesion severity and location remains</w:t>
      </w:r>
      <w:r w:rsidRPr="00FB25E0">
        <w:rPr>
          <w:rFonts w:ascii="Book Antiqua" w:eastAsia="Book Antiqua" w:hAnsi="Book Antiqua"/>
        </w:rPr>
        <w:t xml:space="preserve">. Rabins </w:t>
      </w:r>
      <w:r w:rsidRPr="00297AC6">
        <w:rPr>
          <w:rFonts w:ascii="Book Antiqua" w:eastAsia="Book Antiqua" w:hAnsi="Book Antiqua"/>
          <w:i/>
          <w:iCs/>
        </w:rPr>
        <w:t xml:space="preserve">et </w:t>
      </w:r>
      <w:proofErr w:type="gramStart"/>
      <w:r w:rsidRPr="00297AC6">
        <w:rPr>
          <w:rFonts w:ascii="Book Antiqua" w:eastAsia="Book Antiqua" w:hAnsi="Book Antiqua"/>
          <w:i/>
          <w:iCs/>
        </w:rPr>
        <w:t>al</w:t>
      </w:r>
      <w:r w:rsidR="000C6BFF" w:rsidRPr="00FB25E0">
        <w:rPr>
          <w:rFonts w:ascii="Book Antiqua" w:eastAsia="Book Antiqua" w:hAnsi="Book Antiqua"/>
          <w:vertAlign w:val="superscript"/>
        </w:rPr>
        <w:t>[</w:t>
      </w:r>
      <w:proofErr w:type="gramEnd"/>
      <w:r w:rsidR="00FC356C" w:rsidRPr="00FB25E0">
        <w:rPr>
          <w:rFonts w:ascii="Book Antiqua" w:eastAsia="Book Antiqua" w:hAnsi="Book Antiqua"/>
          <w:vertAlign w:val="superscript"/>
        </w:rPr>
        <w:t>114</w:t>
      </w:r>
      <w:r w:rsidR="00CB256D" w:rsidRPr="00FB25E0">
        <w:rPr>
          <w:rFonts w:ascii="Book Antiqua" w:eastAsia="Book Antiqua" w:hAnsi="Book Antiqua"/>
          <w:vertAlign w:val="superscript"/>
        </w:rPr>
        <w:t>]</w:t>
      </w:r>
      <w:r w:rsidRPr="00FB25E0">
        <w:rPr>
          <w:rFonts w:ascii="Book Antiqua" w:eastAsia="Book Antiqua" w:hAnsi="Book Antiqua"/>
        </w:rPr>
        <w:t xml:space="preserve"> showed a particular dominance of lesions in the frontal lobes and basal ganglia.</w:t>
      </w:r>
      <w:r w:rsidRPr="00FB25E0">
        <w:rPr>
          <w:rFonts w:ascii="Book Antiqua" w:eastAsia="Book Antiqua" w:hAnsi="Book Antiqua"/>
          <w:vertAlign w:val="superscript"/>
        </w:rPr>
        <w:t xml:space="preserve"> </w:t>
      </w:r>
      <w:r w:rsidRPr="00FB25E0">
        <w:rPr>
          <w:rFonts w:ascii="Book Antiqua" w:eastAsia="Book Antiqua" w:hAnsi="Book Antiqua"/>
        </w:rPr>
        <w:t>The location</w:t>
      </w:r>
      <w:r w:rsidR="0000225A" w:rsidRPr="00FB25E0">
        <w:rPr>
          <w:rFonts w:ascii="Book Antiqua" w:eastAsia="Book Antiqua" w:hAnsi="Book Antiqua"/>
        </w:rPr>
        <w:t>s</w:t>
      </w:r>
      <w:r w:rsidRPr="00FB25E0">
        <w:rPr>
          <w:rFonts w:ascii="Book Antiqua" w:eastAsia="Book Antiqua" w:hAnsi="Book Antiqua"/>
        </w:rPr>
        <w:t xml:space="preserve"> of these lesions fit with functional imaging changes</w:t>
      </w:r>
      <w:r w:rsidRPr="00FB25E0">
        <w:rPr>
          <w:rFonts w:ascii="Book Antiqua" w:eastAsia="Book Antiqua" w:hAnsi="Book Antiqua"/>
          <w:vertAlign w:val="superscript"/>
        </w:rPr>
        <w:t xml:space="preserve"> </w:t>
      </w:r>
      <w:r w:rsidRPr="00FB25E0">
        <w:rPr>
          <w:rFonts w:ascii="Book Antiqua" w:eastAsia="Book Antiqua" w:hAnsi="Book Antiqua"/>
        </w:rPr>
        <w:t>suggesting frontal and caudate abnormalities in depression</w:t>
      </w:r>
      <w:r w:rsidR="00B837AA" w:rsidRPr="00FB25E0">
        <w:rPr>
          <w:rFonts w:ascii="Book Antiqua" w:eastAsia="Book Antiqua" w:hAnsi="Book Antiqua"/>
        </w:rPr>
        <w:t>,</w:t>
      </w:r>
      <w:r w:rsidRPr="00FB25E0">
        <w:rPr>
          <w:rFonts w:ascii="Book Antiqua" w:eastAsia="Book Antiqua" w:hAnsi="Book Antiqua"/>
        </w:rPr>
        <w:t xml:space="preserve"> and </w:t>
      </w:r>
      <w:r w:rsidR="0000225A" w:rsidRPr="00FB25E0">
        <w:rPr>
          <w:rFonts w:ascii="Book Antiqua" w:eastAsia="Book Antiqua" w:hAnsi="Book Antiqua"/>
        </w:rPr>
        <w:t>further support</w:t>
      </w:r>
      <w:r w:rsidRPr="00FB25E0">
        <w:rPr>
          <w:rFonts w:ascii="Book Antiqua" w:eastAsia="Book Antiqua" w:hAnsi="Book Antiqua"/>
        </w:rPr>
        <w:t xml:space="preserve"> the role of frontostriatal dysfunction</w:t>
      </w:r>
      <w:r w:rsidRPr="00FB25E0">
        <w:rPr>
          <w:rFonts w:ascii="Book Antiqua" w:eastAsia="Book Antiqua" w:hAnsi="Book Antiqua"/>
          <w:vertAlign w:val="superscript"/>
        </w:rPr>
        <w:t xml:space="preserve"> </w:t>
      </w:r>
      <w:r w:rsidRPr="00FB25E0">
        <w:rPr>
          <w:rFonts w:ascii="Book Antiqua" w:eastAsia="Book Antiqua" w:hAnsi="Book Antiqua"/>
        </w:rPr>
        <w:t xml:space="preserve">in the vascular depression hypothesis. Many studies have focused on the significance of the frontal lobe in the physiopathology of </w:t>
      </w:r>
      <w:proofErr w:type="gramStart"/>
      <w:r w:rsidR="000B4190" w:rsidRPr="00FB25E0">
        <w:rPr>
          <w:rFonts w:ascii="Book Antiqua" w:eastAsia="Book Antiqua" w:hAnsi="Book Antiqua"/>
        </w:rPr>
        <w:t>LOD</w:t>
      </w:r>
      <w:r w:rsidR="000C6BFF" w:rsidRPr="00FB25E0">
        <w:rPr>
          <w:rFonts w:ascii="Book Antiqua" w:eastAsia="Book Antiqua" w:hAnsi="Book Antiqua"/>
          <w:vertAlign w:val="superscript"/>
        </w:rPr>
        <w:t>[</w:t>
      </w:r>
      <w:proofErr w:type="gramEnd"/>
      <w:r w:rsidR="00772205" w:rsidRPr="00FB25E0">
        <w:rPr>
          <w:rFonts w:ascii="Book Antiqua" w:eastAsia="Book Antiqua" w:hAnsi="Book Antiqua"/>
          <w:vertAlign w:val="superscript"/>
        </w:rPr>
        <w:t>6</w:t>
      </w:r>
      <w:r w:rsidR="00E63CD8" w:rsidRPr="00FB25E0">
        <w:rPr>
          <w:rFonts w:ascii="Book Antiqua" w:eastAsia="Book Antiqua" w:hAnsi="Book Antiqua"/>
          <w:vertAlign w:val="superscript"/>
        </w:rPr>
        <w:t>7</w:t>
      </w:r>
      <w:r w:rsidR="00772205" w:rsidRPr="00FB25E0">
        <w:rPr>
          <w:rFonts w:ascii="Book Antiqua" w:eastAsia="Book Antiqua" w:hAnsi="Book Antiqua"/>
          <w:vertAlign w:val="superscript"/>
        </w:rPr>
        <w:t>,</w:t>
      </w:r>
      <w:r w:rsidR="00FC356C" w:rsidRPr="00FB25E0">
        <w:rPr>
          <w:rFonts w:ascii="Book Antiqua" w:eastAsia="Book Antiqua" w:hAnsi="Book Antiqua"/>
          <w:vertAlign w:val="superscript"/>
        </w:rPr>
        <w:t>76</w:t>
      </w:r>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24</w:t>
      </w:r>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26</w:t>
      </w:r>
      <w:r w:rsidR="00CB256D" w:rsidRPr="00FB25E0">
        <w:rPr>
          <w:rFonts w:ascii="Book Antiqua" w:eastAsia="Book Antiqua" w:hAnsi="Book Antiqua"/>
          <w:vertAlign w:val="superscript"/>
        </w:rPr>
        <w:t>]</w:t>
      </w:r>
      <w:r w:rsidR="00094DF8" w:rsidRPr="00FB25E0">
        <w:rPr>
          <w:rFonts w:ascii="Book Antiqua" w:eastAsia="Book Antiqua" w:hAnsi="Book Antiqua"/>
        </w:rPr>
        <w:t>.</w:t>
      </w:r>
      <w:r w:rsidR="005A1A28" w:rsidRPr="00FB25E0">
        <w:rPr>
          <w:rFonts w:ascii="Book Antiqua" w:eastAsia="Book Antiqua" w:hAnsi="Book Antiqua"/>
        </w:rPr>
        <w:t xml:space="preserve"> </w:t>
      </w:r>
      <w:r w:rsidRPr="00FB25E0">
        <w:rPr>
          <w:rFonts w:ascii="Book Antiqua" w:eastAsia="Book Antiqua" w:hAnsi="Book Antiqua"/>
        </w:rPr>
        <w:t xml:space="preserve">MacFall </w:t>
      </w:r>
      <w:r w:rsidRPr="00297AC6">
        <w:rPr>
          <w:rFonts w:ascii="Book Antiqua" w:eastAsia="Book Antiqua" w:hAnsi="Book Antiqua"/>
          <w:i/>
        </w:rPr>
        <w:t xml:space="preserve">et </w:t>
      </w:r>
      <w:proofErr w:type="gramStart"/>
      <w:r w:rsidRPr="00297AC6">
        <w:rPr>
          <w:rFonts w:ascii="Book Antiqua" w:eastAsia="Book Antiqua" w:hAnsi="Book Antiqua"/>
          <w:i/>
        </w:rPr>
        <w:t>al</w:t>
      </w:r>
      <w:r w:rsidR="000C6BFF" w:rsidRPr="00FB25E0">
        <w:rPr>
          <w:rFonts w:ascii="Book Antiqua" w:eastAsia="Book Antiqua" w:hAnsi="Book Antiqua"/>
          <w:vertAlign w:val="superscript"/>
        </w:rPr>
        <w:t>[</w:t>
      </w:r>
      <w:proofErr w:type="gramEnd"/>
      <w:r w:rsidR="005C0E5E" w:rsidRPr="00FB25E0">
        <w:rPr>
          <w:rFonts w:ascii="Book Antiqua" w:eastAsia="Book Antiqua" w:hAnsi="Book Antiqua"/>
          <w:vertAlign w:val="superscript"/>
        </w:rPr>
        <w:t>1</w:t>
      </w:r>
      <w:r w:rsidR="00FC356C" w:rsidRPr="00FB25E0">
        <w:rPr>
          <w:rFonts w:ascii="Book Antiqua" w:eastAsia="Book Antiqua" w:hAnsi="Book Antiqua"/>
          <w:vertAlign w:val="superscript"/>
        </w:rPr>
        <w:t>27</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745444" w:rsidRPr="00FB25E0">
        <w:rPr>
          <w:rFonts w:ascii="Book Antiqua" w:eastAsia="Book Antiqua" w:hAnsi="Book Antiqua"/>
        </w:rPr>
        <w:t>further localized significant WMHs in depressed elders to the</w:t>
      </w:r>
      <w:r w:rsidRPr="00FB25E0">
        <w:rPr>
          <w:rFonts w:ascii="Book Antiqua" w:eastAsia="Book Antiqua" w:hAnsi="Book Antiqua"/>
        </w:rPr>
        <w:t xml:space="preserve"> medial orbital prefrontal cortex. Other studies found that hyperintensities in the basal ganglia, particularly the putamen, predicted depressive symptoms and poorer treatment </w:t>
      </w:r>
      <w:proofErr w:type="gramStart"/>
      <w:r w:rsidRPr="00FB25E0">
        <w:rPr>
          <w:rFonts w:ascii="Book Antiqua" w:eastAsia="Book Antiqua" w:hAnsi="Book Antiqua"/>
        </w:rPr>
        <w:t>outcome</w:t>
      </w:r>
      <w:r w:rsidR="000C6BFF" w:rsidRPr="00FB25E0">
        <w:rPr>
          <w:rFonts w:ascii="Book Antiqua" w:eastAsia="Book Antiqua" w:hAnsi="Book Antiqua"/>
          <w:vertAlign w:val="superscript"/>
        </w:rPr>
        <w:t>[</w:t>
      </w:r>
      <w:proofErr w:type="gramEnd"/>
      <w:r w:rsidR="00AA343A" w:rsidRPr="00FB25E0">
        <w:rPr>
          <w:rFonts w:ascii="Book Antiqua" w:eastAsia="Book Antiqua" w:hAnsi="Book Antiqua"/>
          <w:vertAlign w:val="superscript"/>
        </w:rPr>
        <w:t>48,1</w:t>
      </w:r>
      <w:r w:rsidR="00FC356C" w:rsidRPr="00FB25E0">
        <w:rPr>
          <w:rFonts w:ascii="Book Antiqua" w:eastAsia="Book Antiqua" w:hAnsi="Book Antiqua"/>
          <w:vertAlign w:val="superscript"/>
        </w:rPr>
        <w:t>24</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Pr="00FB25E0">
        <w:rPr>
          <w:rFonts w:ascii="Book Antiqua" w:eastAsia="Book Antiqua" w:hAnsi="Book Antiqua"/>
        </w:rPr>
        <w:t>Lesions in the b</w:t>
      </w:r>
      <w:r w:rsidR="00FA3861" w:rsidRPr="00FB25E0">
        <w:rPr>
          <w:rFonts w:ascii="Book Antiqua" w:eastAsia="Book Antiqua" w:hAnsi="Book Antiqua"/>
        </w:rPr>
        <w:t>asal ganglia and subcortical gra</w:t>
      </w:r>
      <w:r w:rsidRPr="00FB25E0">
        <w:rPr>
          <w:rFonts w:ascii="Book Antiqua" w:eastAsia="Book Antiqua" w:hAnsi="Book Antiqua"/>
        </w:rPr>
        <w:t>y</w:t>
      </w:r>
      <w:r w:rsidR="00763C83" w:rsidRPr="00FB25E0">
        <w:rPr>
          <w:rFonts w:ascii="Book Antiqua" w:eastAsia="Book Antiqua" w:hAnsi="Book Antiqua"/>
        </w:rPr>
        <w:t xml:space="preserve"> matter</w:t>
      </w:r>
      <w:r w:rsidRPr="00FB25E0">
        <w:rPr>
          <w:rFonts w:ascii="Book Antiqua" w:eastAsia="Book Antiqua" w:hAnsi="Book Antiqua"/>
        </w:rPr>
        <w:t xml:space="preserve"> were also shown to be predictive of failure to respond to </w:t>
      </w:r>
      <w:proofErr w:type="gramStart"/>
      <w:r w:rsidRPr="00FB25E0">
        <w:rPr>
          <w:rFonts w:ascii="Book Antiqua" w:eastAsia="Book Antiqua" w:hAnsi="Book Antiqua"/>
        </w:rPr>
        <w:t>treatment</w:t>
      </w:r>
      <w:r w:rsidR="000C6BFF" w:rsidRPr="00FB25E0">
        <w:rPr>
          <w:rFonts w:ascii="Book Antiqua" w:eastAsia="Book Antiqua" w:hAnsi="Book Antiqua"/>
          <w:vertAlign w:val="superscript"/>
        </w:rPr>
        <w:t>[</w:t>
      </w:r>
      <w:proofErr w:type="gramEnd"/>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28</w:t>
      </w:r>
      <w:r w:rsidR="00CB256D" w:rsidRPr="00FB25E0">
        <w:rPr>
          <w:rFonts w:ascii="Book Antiqua" w:eastAsia="Book Antiqua" w:hAnsi="Book Antiqua"/>
          <w:vertAlign w:val="superscript"/>
        </w:rPr>
        <w:t>]</w:t>
      </w:r>
      <w:r w:rsidR="004669DD" w:rsidRPr="00FB25E0">
        <w:rPr>
          <w:rFonts w:ascii="Book Antiqua" w:eastAsia="Book Antiqua" w:hAnsi="Book Antiqua"/>
        </w:rPr>
        <w:t xml:space="preserve">. </w:t>
      </w:r>
      <w:r w:rsidRPr="00FB25E0">
        <w:rPr>
          <w:rFonts w:ascii="Book Antiqua" w:eastAsia="Book Antiqua" w:hAnsi="Book Antiqua"/>
        </w:rPr>
        <w:t>Alexop</w:t>
      </w:r>
      <w:r w:rsidR="00686392" w:rsidRPr="00FB25E0">
        <w:rPr>
          <w:rFonts w:ascii="Book Antiqua" w:eastAsia="Book Antiqua" w:hAnsi="Book Antiqua"/>
        </w:rPr>
        <w:t xml:space="preserve">oulos </w:t>
      </w:r>
      <w:r w:rsidR="00686392" w:rsidRPr="00297AC6">
        <w:rPr>
          <w:rFonts w:ascii="Book Antiqua" w:eastAsia="Book Antiqua" w:hAnsi="Book Antiqua"/>
          <w:i/>
        </w:rPr>
        <w:t xml:space="preserve">et </w:t>
      </w:r>
      <w:proofErr w:type="gramStart"/>
      <w:r w:rsidR="00686392" w:rsidRPr="00297AC6">
        <w:rPr>
          <w:rFonts w:ascii="Book Antiqua" w:eastAsia="Book Antiqua" w:hAnsi="Book Antiqua"/>
          <w:i/>
        </w:rPr>
        <w:t>al</w:t>
      </w:r>
      <w:r w:rsidR="000C6BFF" w:rsidRPr="00FB25E0">
        <w:rPr>
          <w:rFonts w:ascii="Book Antiqua" w:eastAsia="Book Antiqua" w:hAnsi="Book Antiqua"/>
          <w:vertAlign w:val="superscript"/>
        </w:rPr>
        <w:t>[</w:t>
      </w:r>
      <w:proofErr w:type="gramEnd"/>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29</w:t>
      </w:r>
      <w:r w:rsidR="00CB256D" w:rsidRPr="00FB25E0">
        <w:rPr>
          <w:rFonts w:ascii="Book Antiqua" w:eastAsia="Book Antiqua" w:hAnsi="Book Antiqua"/>
          <w:vertAlign w:val="superscript"/>
        </w:rPr>
        <w:t>]</w:t>
      </w:r>
      <w:r w:rsidR="00686392" w:rsidRPr="00FB25E0">
        <w:rPr>
          <w:rFonts w:ascii="Book Antiqua" w:eastAsia="Book Antiqua" w:hAnsi="Book Antiqua"/>
        </w:rPr>
        <w:t xml:space="preserve"> </w:t>
      </w:r>
      <w:r w:rsidRPr="00FB25E0">
        <w:rPr>
          <w:rFonts w:ascii="Book Antiqua" w:eastAsia="Book Antiqua" w:hAnsi="Book Antiqua"/>
        </w:rPr>
        <w:t>localize</w:t>
      </w:r>
      <w:r w:rsidR="00686392" w:rsidRPr="00FB25E0">
        <w:rPr>
          <w:rFonts w:ascii="Book Antiqua" w:eastAsia="Book Antiqua" w:hAnsi="Book Antiqua"/>
        </w:rPr>
        <w:t>d</w:t>
      </w:r>
      <w:r w:rsidRPr="00FB25E0">
        <w:rPr>
          <w:rFonts w:ascii="Book Antiqua" w:eastAsia="Book Antiqua" w:hAnsi="Book Antiqua"/>
        </w:rPr>
        <w:t xml:space="preserve"> WMH</w:t>
      </w:r>
      <w:r w:rsidR="007D0B0D" w:rsidRPr="00FB25E0">
        <w:rPr>
          <w:rFonts w:ascii="Book Antiqua" w:eastAsia="Book Antiqua" w:hAnsi="Book Antiqua"/>
        </w:rPr>
        <w:t>s</w:t>
      </w:r>
      <w:r w:rsidRPr="00FB25E0">
        <w:rPr>
          <w:rFonts w:ascii="Book Antiqua" w:eastAsia="Book Antiqua" w:hAnsi="Book Antiqua"/>
        </w:rPr>
        <w:t xml:space="preserve"> to the frontal white matter lateral to the anterior cingulate </w:t>
      </w:r>
      <w:r w:rsidR="00763C83" w:rsidRPr="00FB25E0">
        <w:rPr>
          <w:rFonts w:ascii="Book Antiqua" w:eastAsia="Book Antiqua" w:hAnsi="Book Antiqua"/>
        </w:rPr>
        <w:t>cortex (ACC)</w:t>
      </w:r>
      <w:r w:rsidR="00686392" w:rsidRPr="00FB25E0">
        <w:rPr>
          <w:rFonts w:ascii="Book Antiqua" w:eastAsia="Book Antiqua" w:hAnsi="Book Antiqua"/>
        </w:rPr>
        <w:t>, which</w:t>
      </w:r>
      <w:r w:rsidRPr="00FB25E0">
        <w:rPr>
          <w:rFonts w:ascii="Book Antiqua" w:eastAsia="Book Antiqua" w:hAnsi="Book Antiqua"/>
        </w:rPr>
        <w:t xml:space="preserve"> predicted lower remission rates after </w:t>
      </w:r>
      <w:r w:rsidR="00E8599C" w:rsidRPr="00FB25E0">
        <w:rPr>
          <w:rFonts w:ascii="Book Antiqua" w:eastAsia="Book Antiqua" w:hAnsi="Book Antiqua"/>
        </w:rPr>
        <w:t xml:space="preserve">antidepressant </w:t>
      </w:r>
      <w:r w:rsidRPr="00FB25E0">
        <w:rPr>
          <w:rFonts w:ascii="Book Antiqua" w:eastAsia="Book Antiqua" w:hAnsi="Book Antiqua"/>
        </w:rPr>
        <w:t xml:space="preserve">treatment. More recently, </w:t>
      </w:r>
      <w:r w:rsidRPr="00FB25E0">
        <w:rPr>
          <w:rFonts w:ascii="Book Antiqua" w:eastAsia="Book Antiqua" w:hAnsi="Book Antiqua"/>
        </w:rPr>
        <w:lastRenderedPageBreak/>
        <w:t xml:space="preserve">increased low-theta activity in the subgenual ACC was found to be a possible predictor of antidepressant treatment response to </w:t>
      </w:r>
      <w:r w:rsidR="00763C83" w:rsidRPr="00FB25E0">
        <w:rPr>
          <w:rFonts w:ascii="Book Antiqua" w:eastAsia="Book Antiqua" w:hAnsi="Book Antiqua"/>
        </w:rPr>
        <w:t>repetitive transcranial magnetic stimulation</w:t>
      </w:r>
      <w:r w:rsidRPr="00FB25E0">
        <w:rPr>
          <w:rFonts w:ascii="Book Antiqua" w:eastAsia="Book Antiqua" w:hAnsi="Book Antiqua"/>
        </w:rPr>
        <w:t xml:space="preserve"> in patients with treatment-resistant </w:t>
      </w:r>
      <w:proofErr w:type="gramStart"/>
      <w:r w:rsidRPr="00FB25E0">
        <w:rPr>
          <w:rFonts w:ascii="Book Antiqua" w:eastAsia="Book Antiqua" w:hAnsi="Book Antiqua"/>
        </w:rPr>
        <w:t>VD</w:t>
      </w:r>
      <w:r w:rsidR="000C6BFF" w:rsidRPr="00FB25E0">
        <w:rPr>
          <w:rFonts w:ascii="Book Antiqua" w:eastAsia="Book Antiqua" w:hAnsi="Book Antiqua"/>
          <w:vertAlign w:val="superscript"/>
        </w:rPr>
        <w:t>[</w:t>
      </w:r>
      <w:proofErr w:type="gramEnd"/>
      <w:r w:rsidR="00AA343A" w:rsidRPr="00FB25E0">
        <w:rPr>
          <w:rFonts w:ascii="Book Antiqua" w:eastAsia="Book Antiqua" w:hAnsi="Book Antiqua"/>
          <w:vertAlign w:val="superscript"/>
        </w:rPr>
        <w:t>1</w:t>
      </w:r>
      <w:r w:rsidR="00FC356C" w:rsidRPr="00FB25E0">
        <w:rPr>
          <w:rFonts w:ascii="Book Antiqua" w:eastAsia="Book Antiqua" w:hAnsi="Book Antiqua"/>
          <w:vertAlign w:val="superscript"/>
        </w:rPr>
        <w:t>30</w:t>
      </w:r>
      <w:r w:rsidR="00CB256D" w:rsidRPr="00FB25E0">
        <w:rPr>
          <w:rFonts w:ascii="Book Antiqua" w:eastAsia="Book Antiqua" w:hAnsi="Book Antiqua"/>
          <w:vertAlign w:val="superscript"/>
        </w:rPr>
        <w:t>]</w:t>
      </w:r>
      <w:r w:rsidRPr="00FB25E0">
        <w:rPr>
          <w:rFonts w:ascii="Book Antiqua" w:eastAsia="Book Antiqua" w:hAnsi="Book Antiqua"/>
        </w:rPr>
        <w:t>.</w:t>
      </w:r>
    </w:p>
    <w:p w14:paraId="0D6C4E92" w14:textId="1E2C6469" w:rsidR="00D25B2C" w:rsidRPr="00FB25E0" w:rsidRDefault="006E20F4" w:rsidP="00297AC6">
      <w:pPr>
        <w:spacing w:line="360" w:lineRule="auto"/>
        <w:ind w:right="-90" w:firstLineChars="100" w:firstLine="240"/>
        <w:jc w:val="both"/>
        <w:rPr>
          <w:rFonts w:ascii="Book Antiqua" w:eastAsia="Book Antiqua" w:hAnsi="Book Antiqua"/>
          <w:color w:val="000000"/>
          <w:highlight w:val="green"/>
        </w:rPr>
      </w:pPr>
      <w:r w:rsidRPr="00FB25E0">
        <w:rPr>
          <w:rFonts w:ascii="Book Antiqua" w:eastAsia="Book Antiqua" w:hAnsi="Book Antiqua"/>
        </w:rPr>
        <w:t>Vascular depression</w:t>
      </w:r>
      <w:r w:rsidR="002077DE" w:rsidRPr="00FB25E0">
        <w:rPr>
          <w:rFonts w:ascii="Book Antiqua" w:eastAsia="Book Antiqua" w:hAnsi="Book Antiqua"/>
        </w:rPr>
        <w:t xml:space="preserve"> may affect different groups of older adults differently, and</w:t>
      </w:r>
      <w:r w:rsidR="009744B6" w:rsidRPr="00FB25E0">
        <w:rPr>
          <w:rFonts w:ascii="Book Antiqua" w:eastAsia="Book Antiqua" w:hAnsi="Book Antiqua"/>
        </w:rPr>
        <w:t xml:space="preserve"> is likely</w:t>
      </w:r>
      <w:r w:rsidR="00B071EF" w:rsidRPr="00FB25E0">
        <w:rPr>
          <w:rFonts w:ascii="Book Antiqua" w:eastAsia="Book Antiqua" w:hAnsi="Book Antiqua"/>
        </w:rPr>
        <w:t xml:space="preserve"> overrepresented among African American older adults</w:t>
      </w:r>
      <w:r w:rsidR="00F224A9" w:rsidRPr="00FB25E0">
        <w:rPr>
          <w:rFonts w:ascii="Book Antiqua" w:eastAsia="Book Antiqua" w:hAnsi="Book Antiqua"/>
        </w:rPr>
        <w:t xml:space="preserve">. In a sample of older adult depressed patients, 61% of African Americans and 10% of Caucasians were classified as having </w:t>
      </w:r>
      <w:proofErr w:type="gramStart"/>
      <w:r w:rsidR="00F224A9" w:rsidRPr="00FB25E0">
        <w:rPr>
          <w:rFonts w:ascii="Book Antiqua" w:eastAsia="Book Antiqua" w:hAnsi="Book Antiqua"/>
        </w:rPr>
        <w:t>VD</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CB256D" w:rsidRPr="00FB25E0">
        <w:rPr>
          <w:rFonts w:ascii="Book Antiqua" w:eastAsia="Book Antiqua" w:hAnsi="Book Antiqua"/>
          <w:vertAlign w:val="superscript"/>
        </w:rPr>
        <w:t>]</w:t>
      </w:r>
      <w:r w:rsidR="00F224A9" w:rsidRPr="00FB25E0">
        <w:rPr>
          <w:rFonts w:ascii="Book Antiqua" w:eastAsia="Book Antiqua" w:hAnsi="Book Antiqua"/>
        </w:rPr>
        <w:t xml:space="preserve">. Additional evidence </w:t>
      </w:r>
      <w:r w:rsidR="00E80B31" w:rsidRPr="00FB25E0">
        <w:rPr>
          <w:rFonts w:ascii="Book Antiqua" w:eastAsia="Book Antiqua" w:hAnsi="Book Antiqua"/>
        </w:rPr>
        <w:t>arises from research that shows</w:t>
      </w:r>
      <w:r w:rsidR="00F224A9" w:rsidRPr="00FB25E0">
        <w:rPr>
          <w:rFonts w:ascii="Book Antiqua" w:eastAsia="Book Antiqua" w:hAnsi="Book Antiqua"/>
        </w:rPr>
        <w:t xml:space="preserve"> that</w:t>
      </w:r>
      <w:r w:rsidR="00E1360F" w:rsidRPr="00FB25E0">
        <w:rPr>
          <w:rFonts w:ascii="Book Antiqua" w:eastAsia="Book Antiqua" w:hAnsi="Book Antiqua"/>
        </w:rPr>
        <w:t xml:space="preserve"> </w:t>
      </w:r>
      <w:r w:rsidR="00F224A9" w:rsidRPr="00FB25E0">
        <w:rPr>
          <w:rFonts w:ascii="Book Antiqua" w:eastAsia="Book Antiqua" w:hAnsi="Book Antiqua"/>
        </w:rPr>
        <w:t>t</w:t>
      </w:r>
      <w:r w:rsidR="00397A63" w:rsidRPr="00FB25E0">
        <w:rPr>
          <w:rFonts w:ascii="Book Antiqua" w:eastAsia="Book Antiqua" w:hAnsi="Book Antiqua"/>
        </w:rPr>
        <w:t>he rate</w:t>
      </w:r>
      <w:r w:rsidR="00E8599C" w:rsidRPr="00FB25E0">
        <w:rPr>
          <w:rFonts w:ascii="Book Antiqua" w:eastAsia="Book Antiqua" w:hAnsi="Book Antiqua"/>
        </w:rPr>
        <w:t>s</w:t>
      </w:r>
      <w:r w:rsidR="00397A63" w:rsidRPr="00FB25E0">
        <w:rPr>
          <w:rFonts w:ascii="Book Antiqua" w:eastAsia="Book Antiqua" w:hAnsi="Book Antiqua"/>
        </w:rPr>
        <w:t xml:space="preserve"> of cardiovasc</w:t>
      </w:r>
      <w:r w:rsidR="00E1360F" w:rsidRPr="00FB25E0">
        <w:rPr>
          <w:rFonts w:ascii="Book Antiqua" w:eastAsia="Book Antiqua" w:hAnsi="Book Antiqua"/>
        </w:rPr>
        <w:t>ular disease risk factors</w:t>
      </w:r>
      <w:r w:rsidR="00E8599C" w:rsidRPr="00FB25E0">
        <w:rPr>
          <w:rFonts w:ascii="Book Antiqua" w:eastAsia="Book Antiqua" w:hAnsi="Book Antiqua"/>
        </w:rPr>
        <w:t xml:space="preserve"> are</w:t>
      </w:r>
      <w:r w:rsidR="00397A63" w:rsidRPr="00FB25E0">
        <w:rPr>
          <w:rFonts w:ascii="Book Antiqua" w:eastAsia="Book Antiqua" w:hAnsi="Book Antiqua"/>
        </w:rPr>
        <w:t xml:space="preserve"> significantly higher in A</w:t>
      </w:r>
      <w:r w:rsidR="00E1360F" w:rsidRPr="00FB25E0">
        <w:rPr>
          <w:rFonts w:ascii="Book Antiqua" w:eastAsia="Book Antiqua" w:hAnsi="Book Antiqua"/>
        </w:rPr>
        <w:t>frican Americans</w:t>
      </w:r>
      <w:r w:rsidR="00397A63" w:rsidRPr="00FB25E0">
        <w:rPr>
          <w:rFonts w:ascii="Book Antiqua" w:eastAsia="Book Antiqua" w:hAnsi="Book Antiqua"/>
        </w:rPr>
        <w:t xml:space="preserve"> compared to Whites. For instance, the rate of hypertension is significantly higher in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s (60%) than Whites (38%</w:t>
      </w:r>
      <w:proofErr w:type="gramStart"/>
      <w:r w:rsidR="00397A63" w:rsidRPr="00FB25E0">
        <w:rPr>
          <w:rFonts w:ascii="Book Antiqua" w:eastAsia="Book Antiqua" w:hAnsi="Book Antiqua"/>
        </w:rPr>
        <w:t>)</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31</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32</w:t>
      </w:r>
      <w:r w:rsidR="00CB256D" w:rsidRPr="00FB25E0">
        <w:rPr>
          <w:rFonts w:ascii="Book Antiqua" w:eastAsia="Book Antiqua" w:hAnsi="Book Antiqua"/>
          <w:vertAlign w:val="superscript"/>
        </w:rPr>
        <w:t>]</w:t>
      </w:r>
      <w:r w:rsidR="005A1A28" w:rsidRPr="00FB25E0">
        <w:rPr>
          <w:rFonts w:ascii="Book Antiqua" w:eastAsia="Book Antiqua" w:hAnsi="Book Antiqua"/>
        </w:rPr>
        <w:t>.</w:t>
      </w:r>
      <w:r w:rsidR="00397A63" w:rsidRPr="00FB25E0">
        <w:rPr>
          <w:rFonts w:ascii="Book Antiqua" w:eastAsia="Book Antiqua" w:hAnsi="Book Antiqua"/>
        </w:rPr>
        <w:t xml:space="preserve">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 xml:space="preserve">s are also more likely to have </w:t>
      </w:r>
      <w:proofErr w:type="gramStart"/>
      <w:r w:rsidR="00397A63" w:rsidRPr="00FB25E0">
        <w:rPr>
          <w:rFonts w:ascii="Book Antiqua" w:eastAsia="Book Antiqua" w:hAnsi="Book Antiqua"/>
        </w:rPr>
        <w:t>diabetes</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33</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34</w:t>
      </w:r>
      <w:r w:rsidR="00CB256D" w:rsidRPr="00FB25E0">
        <w:rPr>
          <w:rFonts w:ascii="Book Antiqua" w:eastAsia="Book Antiqua" w:hAnsi="Book Antiqua"/>
          <w:vertAlign w:val="superscript"/>
        </w:rPr>
        <w:t>]</w:t>
      </w:r>
      <w:r w:rsidR="00397A63" w:rsidRPr="00FB25E0">
        <w:rPr>
          <w:rFonts w:ascii="Book Antiqua" w:eastAsia="Book Antiqua" w:hAnsi="Book Antiqua"/>
        </w:rPr>
        <w:t xml:space="preserve"> </w:t>
      </w:r>
      <w:r w:rsidR="00E1360F" w:rsidRPr="00FB25E0">
        <w:rPr>
          <w:rFonts w:ascii="Book Antiqua" w:eastAsia="Book Antiqua" w:hAnsi="Book Antiqua"/>
        </w:rPr>
        <w:t>and significant health concern</w:t>
      </w:r>
      <w:r w:rsidR="00F224A9" w:rsidRPr="00FB25E0">
        <w:rPr>
          <w:rFonts w:ascii="Book Antiqua" w:eastAsia="Book Antiqua" w:hAnsi="Book Antiqua"/>
        </w:rPr>
        <w:t>s for obesit</w:t>
      </w:r>
      <w:r w:rsidR="000D0AD5" w:rsidRPr="00FB25E0">
        <w:rPr>
          <w:rFonts w:ascii="Book Antiqua" w:eastAsia="Book Antiqua" w:hAnsi="Book Antiqua"/>
        </w:rPr>
        <w:t>y</w:t>
      </w:r>
      <w:r w:rsidR="000C6BFF" w:rsidRPr="00FB25E0">
        <w:rPr>
          <w:rFonts w:ascii="Book Antiqua" w:eastAsia="Book Antiqua" w:hAnsi="Book Antiqua"/>
          <w:vertAlign w:val="superscript"/>
        </w:rPr>
        <w:t>[</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35</w:t>
      </w:r>
      <w:r w:rsidR="00CB256D" w:rsidRPr="00FB25E0">
        <w:rPr>
          <w:rFonts w:ascii="Book Antiqua" w:eastAsia="Book Antiqua" w:hAnsi="Book Antiqua"/>
          <w:vertAlign w:val="superscript"/>
        </w:rPr>
        <w:t>]</w:t>
      </w:r>
      <w:r w:rsidR="00E1360F" w:rsidRPr="00FB25E0">
        <w:rPr>
          <w:rFonts w:ascii="Book Antiqua" w:eastAsia="Book Antiqua" w:hAnsi="Book Antiqua"/>
        </w:rPr>
        <w:t xml:space="preserve">. </w:t>
      </w:r>
      <w:r w:rsidR="00AD702D" w:rsidRPr="00FB25E0">
        <w:rPr>
          <w:rFonts w:ascii="Book Antiqua" w:eastAsia="Book Antiqua" w:hAnsi="Book Antiqua"/>
        </w:rPr>
        <w:t>Indeed, cardiovascular</w:t>
      </w:r>
      <w:r w:rsidR="002B6E33" w:rsidRPr="00FB25E0">
        <w:rPr>
          <w:rFonts w:ascii="Book Antiqua" w:eastAsia="Book Antiqua" w:hAnsi="Book Antiqua"/>
        </w:rPr>
        <w:t xml:space="preserve"> disease</w:t>
      </w:r>
      <w:r w:rsidR="00397A63" w:rsidRPr="00FB25E0">
        <w:rPr>
          <w:rFonts w:ascii="Book Antiqua" w:eastAsia="Book Antiqua" w:hAnsi="Book Antiqua"/>
        </w:rPr>
        <w:t xml:space="preserve"> </w:t>
      </w:r>
      <w:r w:rsidR="00397A63" w:rsidRPr="00FB25E0">
        <w:rPr>
          <w:rFonts w:ascii="Book Antiqua" w:eastAsia="Book Antiqua" w:hAnsi="Book Antiqua"/>
          <w:color w:val="000000"/>
        </w:rPr>
        <w:t xml:space="preserve">is the leading cause of death in </w:t>
      </w:r>
      <w:r w:rsidR="004753AE" w:rsidRPr="00FB25E0">
        <w:rPr>
          <w:rFonts w:ascii="Book Antiqua" w:eastAsia="Book Antiqua" w:hAnsi="Book Antiqua"/>
          <w:color w:val="000000"/>
        </w:rPr>
        <w:t xml:space="preserve">African </w:t>
      </w:r>
      <w:proofErr w:type="gramStart"/>
      <w:r w:rsidR="004753AE" w:rsidRPr="00FB25E0">
        <w:rPr>
          <w:rFonts w:ascii="Book Antiqua" w:eastAsia="Book Antiqua" w:hAnsi="Book Antiqua"/>
          <w:color w:val="000000"/>
        </w:rPr>
        <w:t>Americans</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color w:val="000000"/>
          <w:vertAlign w:val="superscript"/>
        </w:rPr>
        <w:t>1</w:t>
      </w:r>
      <w:r w:rsidR="00092CEF" w:rsidRPr="00FB25E0">
        <w:rPr>
          <w:rFonts w:ascii="Book Antiqua" w:eastAsia="Book Antiqua" w:hAnsi="Book Antiqua"/>
          <w:color w:val="000000"/>
          <w:vertAlign w:val="superscript"/>
        </w:rPr>
        <w:t>36</w:t>
      </w:r>
      <w:r w:rsidR="00CB256D" w:rsidRPr="00FB25E0">
        <w:rPr>
          <w:rFonts w:ascii="Book Antiqua" w:eastAsia="Book Antiqua" w:hAnsi="Book Antiqua"/>
          <w:vertAlign w:val="superscript"/>
        </w:rPr>
        <w:t>]</w:t>
      </w:r>
      <w:r w:rsidR="00397A63" w:rsidRPr="00FB25E0">
        <w:rPr>
          <w:rFonts w:ascii="Book Antiqua" w:eastAsia="Book Antiqua" w:hAnsi="Book Antiqua"/>
          <w:color w:val="000000"/>
        </w:rPr>
        <w:t xml:space="preserve">. </w:t>
      </w:r>
      <w:r w:rsidR="00397A63" w:rsidRPr="00FB25E0">
        <w:rPr>
          <w:rFonts w:ascii="Book Antiqua" w:eastAsia="Book Antiqua" w:hAnsi="Book Antiqua"/>
        </w:rPr>
        <w:t>People with diabetes, hypertension, or individuals that smoke are 2 to 4 times more likely to develop str</w:t>
      </w:r>
      <w:r w:rsidR="00BC3832" w:rsidRPr="00FB25E0">
        <w:rPr>
          <w:rFonts w:ascii="Book Antiqua" w:eastAsia="Book Antiqua" w:hAnsi="Book Antiqua"/>
        </w:rPr>
        <w:t>oke than those without diabetes or</w:t>
      </w:r>
      <w:r w:rsidR="00397A63" w:rsidRPr="00FB25E0">
        <w:rPr>
          <w:rFonts w:ascii="Book Antiqua" w:eastAsia="Book Antiqua" w:hAnsi="Book Antiqua"/>
        </w:rPr>
        <w:t xml:space="preserve"> hypertension</w:t>
      </w:r>
      <w:r w:rsidR="00BC3832" w:rsidRPr="00FB25E0">
        <w:rPr>
          <w:rFonts w:ascii="Book Antiqua" w:eastAsia="Book Antiqua" w:hAnsi="Book Antiqua"/>
        </w:rPr>
        <w:t>,</w:t>
      </w:r>
      <w:r w:rsidR="00397A63" w:rsidRPr="00FB25E0">
        <w:rPr>
          <w:rFonts w:ascii="Book Antiqua" w:eastAsia="Book Antiqua" w:hAnsi="Book Antiqua"/>
        </w:rPr>
        <w:t xml:space="preserve"> or </w:t>
      </w:r>
      <w:proofErr w:type="gramStart"/>
      <w:r w:rsidR="00397A63" w:rsidRPr="00FB25E0">
        <w:rPr>
          <w:rFonts w:ascii="Book Antiqua" w:eastAsia="Book Antiqua" w:hAnsi="Book Antiqua"/>
        </w:rPr>
        <w:t>nonsmokers</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33</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37</w:t>
      </w:r>
      <w:r w:rsidR="00CB256D" w:rsidRPr="00FB25E0">
        <w:rPr>
          <w:rFonts w:ascii="Book Antiqua" w:eastAsia="Book Antiqua" w:hAnsi="Book Antiqua"/>
          <w:vertAlign w:val="superscript"/>
        </w:rPr>
        <w:t>]</w:t>
      </w:r>
      <w:r w:rsidR="00FF4AA0" w:rsidRPr="00FB25E0">
        <w:rPr>
          <w:rFonts w:ascii="Book Antiqua" w:eastAsia="Book Antiqua" w:hAnsi="Book Antiqua"/>
        </w:rPr>
        <w:t>. Additionally</w:t>
      </w:r>
      <w:r w:rsidR="00494F2E" w:rsidRPr="00FB25E0">
        <w:rPr>
          <w:rFonts w:ascii="Book Antiqua" w:eastAsia="Book Antiqua" w:hAnsi="Book Antiqua"/>
        </w:rPr>
        <w:t xml:space="preserve">, </w:t>
      </w:r>
      <w:r w:rsidR="00397A63" w:rsidRPr="00FB25E0">
        <w:rPr>
          <w:rFonts w:ascii="Book Antiqua" w:eastAsia="Book Antiqua" w:hAnsi="Book Antiqua"/>
        </w:rPr>
        <w:t>stroke and stroke-related mortality rates are higher in A</w:t>
      </w:r>
      <w:r w:rsidR="00E1360F" w:rsidRPr="00FB25E0">
        <w:rPr>
          <w:rFonts w:ascii="Book Antiqua" w:eastAsia="Book Antiqua" w:hAnsi="Book Antiqua"/>
        </w:rPr>
        <w:t>frican Americans</w:t>
      </w:r>
      <w:r w:rsidR="00397A63" w:rsidRPr="00FB25E0">
        <w:rPr>
          <w:rFonts w:ascii="Book Antiqua" w:eastAsia="Book Antiqua" w:hAnsi="Book Antiqua"/>
        </w:rPr>
        <w:t xml:space="preserve"> compared to Whites across the </w:t>
      </w:r>
      <w:proofErr w:type="gramStart"/>
      <w:r w:rsidR="00397A63" w:rsidRPr="00FB25E0">
        <w:rPr>
          <w:rFonts w:ascii="Book Antiqua" w:eastAsia="Book Antiqua" w:hAnsi="Book Antiqua"/>
        </w:rPr>
        <w:t>lifespan</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36</w:t>
      </w:r>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38</w:t>
      </w:r>
      <w:r w:rsidR="00CB256D" w:rsidRPr="00FB25E0">
        <w:rPr>
          <w:rFonts w:ascii="Book Antiqua" w:eastAsia="Book Antiqua" w:hAnsi="Book Antiqua"/>
          <w:vertAlign w:val="superscript"/>
        </w:rPr>
        <w:t>]</w:t>
      </w:r>
      <w:r w:rsidR="005A1A28" w:rsidRPr="00FB25E0">
        <w:rPr>
          <w:rFonts w:ascii="Book Antiqua" w:eastAsia="Book Antiqua" w:hAnsi="Book Antiqua"/>
        </w:rPr>
        <w:t xml:space="preserve">. </w:t>
      </w:r>
      <w:r w:rsidR="00397A63" w:rsidRPr="00FB25E0">
        <w:rPr>
          <w:rFonts w:ascii="Book Antiqua" w:eastAsia="Book Antiqua" w:hAnsi="Book Antiqua"/>
        </w:rPr>
        <w:t xml:space="preserve">Stroke increases </w:t>
      </w:r>
      <w:r w:rsidR="00BC3832" w:rsidRPr="00FB25E0">
        <w:rPr>
          <w:rFonts w:ascii="Book Antiqua" w:eastAsia="Book Antiqua" w:hAnsi="Book Antiqua"/>
        </w:rPr>
        <w:t xml:space="preserve">the </w:t>
      </w:r>
      <w:r w:rsidR="00397A63" w:rsidRPr="00FB25E0">
        <w:rPr>
          <w:rFonts w:ascii="Book Antiqua" w:eastAsia="Book Antiqua" w:hAnsi="Book Antiqua"/>
        </w:rPr>
        <w:t xml:space="preserve">risk for dementia, </w:t>
      </w:r>
      <w:r w:rsidR="00E1360F" w:rsidRPr="00FB25E0">
        <w:rPr>
          <w:rFonts w:ascii="Book Antiqua" w:eastAsia="Book Antiqua" w:hAnsi="Book Antiqua"/>
        </w:rPr>
        <w:t xml:space="preserve">and </w:t>
      </w:r>
      <w:r w:rsidR="00397A63" w:rsidRPr="00FB25E0">
        <w:rPr>
          <w:rFonts w:ascii="Book Antiqua" w:eastAsia="Book Antiqua" w:hAnsi="Book Antiqua"/>
        </w:rPr>
        <w:t>i</w:t>
      </w:r>
      <w:r w:rsidR="00E1360F" w:rsidRPr="00FB25E0">
        <w:rPr>
          <w:rFonts w:ascii="Book Antiqua" w:eastAsia="Book Antiqua" w:hAnsi="Book Antiqua"/>
        </w:rPr>
        <w:t xml:space="preserve">n particular, vascular </w:t>
      </w:r>
      <w:proofErr w:type="gramStart"/>
      <w:r w:rsidR="00E1360F" w:rsidRPr="00FB25E0">
        <w:rPr>
          <w:rFonts w:ascii="Book Antiqua" w:eastAsia="Book Antiqua" w:hAnsi="Book Antiqua"/>
        </w:rPr>
        <w:t>dementia</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39</w:t>
      </w:r>
      <w:r w:rsidR="00CB256D" w:rsidRPr="00FB25E0">
        <w:rPr>
          <w:rFonts w:ascii="Book Antiqua" w:eastAsia="Book Antiqua" w:hAnsi="Book Antiqua"/>
          <w:vertAlign w:val="superscript"/>
        </w:rPr>
        <w:t>]</w:t>
      </w:r>
      <w:r w:rsidR="00397A63" w:rsidRPr="00FB25E0">
        <w:rPr>
          <w:rFonts w:ascii="Book Antiqua" w:eastAsia="Book Antiqua" w:hAnsi="Book Antiqua"/>
        </w:rPr>
        <w:t>. Indeed, the rate of vascular dementia is higher in A</w:t>
      </w:r>
      <w:r w:rsidR="00E1360F" w:rsidRPr="00FB25E0">
        <w:rPr>
          <w:rFonts w:ascii="Book Antiqua" w:eastAsia="Book Antiqua" w:hAnsi="Book Antiqua"/>
        </w:rPr>
        <w:t xml:space="preserve">frican </w:t>
      </w:r>
      <w:r w:rsidR="00397A63" w:rsidRPr="00FB25E0">
        <w:rPr>
          <w:rFonts w:ascii="Book Antiqua" w:eastAsia="Book Antiqua" w:hAnsi="Book Antiqua"/>
        </w:rPr>
        <w:t>A</w:t>
      </w:r>
      <w:r w:rsidR="00E1360F" w:rsidRPr="00FB25E0">
        <w:rPr>
          <w:rFonts w:ascii="Book Antiqua" w:eastAsia="Book Antiqua" w:hAnsi="Book Antiqua"/>
        </w:rPr>
        <w:t>merican</w:t>
      </w:r>
      <w:r w:rsidR="00397A63" w:rsidRPr="00FB25E0">
        <w:rPr>
          <w:rFonts w:ascii="Book Antiqua" w:eastAsia="Book Antiqua" w:hAnsi="Book Antiqua"/>
        </w:rPr>
        <w:t xml:space="preserve">s relative to </w:t>
      </w:r>
      <w:proofErr w:type="gramStart"/>
      <w:r w:rsidR="00397A63" w:rsidRPr="00FB25E0">
        <w:rPr>
          <w:rFonts w:ascii="Book Antiqua" w:eastAsia="Book Antiqua" w:hAnsi="Book Antiqua"/>
        </w:rPr>
        <w:t>Whites</w:t>
      </w:r>
      <w:r w:rsidR="000C6BFF" w:rsidRPr="00FB25E0">
        <w:rPr>
          <w:rFonts w:ascii="Book Antiqua" w:eastAsia="Book Antiqua" w:hAnsi="Book Antiqua"/>
          <w:vertAlign w:val="superscript"/>
        </w:rPr>
        <w:t>[</w:t>
      </w:r>
      <w:proofErr w:type="gramEnd"/>
      <w:r w:rsidR="00D24147" w:rsidRPr="00FB25E0">
        <w:rPr>
          <w:rFonts w:ascii="Book Antiqua" w:eastAsia="Book Antiqua" w:hAnsi="Book Antiqua"/>
          <w:vertAlign w:val="superscript"/>
        </w:rPr>
        <w:t>1</w:t>
      </w:r>
      <w:r w:rsidR="00092CEF" w:rsidRPr="00FB25E0">
        <w:rPr>
          <w:rFonts w:ascii="Book Antiqua" w:eastAsia="Book Antiqua" w:hAnsi="Book Antiqua"/>
          <w:vertAlign w:val="superscript"/>
        </w:rPr>
        <w:t>40</w:t>
      </w:r>
      <w:r w:rsidR="00CB256D" w:rsidRPr="00FB25E0">
        <w:rPr>
          <w:rFonts w:ascii="Book Antiqua" w:eastAsia="Book Antiqua" w:hAnsi="Book Antiqua"/>
          <w:vertAlign w:val="superscript"/>
        </w:rPr>
        <w:t>]</w:t>
      </w:r>
      <w:r w:rsidR="00397A63" w:rsidRPr="00FB25E0">
        <w:rPr>
          <w:rFonts w:ascii="Book Antiqua" w:eastAsia="Book Antiqua" w:hAnsi="Book Antiqua"/>
        </w:rPr>
        <w:t>.</w:t>
      </w:r>
      <w:r w:rsidR="00DA3654" w:rsidRPr="00FB25E0">
        <w:rPr>
          <w:rFonts w:ascii="Book Antiqua" w:eastAsia="Book Antiqua" w:hAnsi="Book Antiqua"/>
        </w:rPr>
        <w:t xml:space="preserve"> All of these cardiovascular risk factors combine to suggest that </w:t>
      </w:r>
      <w:r w:rsidR="00397A63" w:rsidRPr="00FB25E0">
        <w:rPr>
          <w:rFonts w:ascii="Book Antiqua" w:eastAsia="Book Antiqua" w:hAnsi="Book Antiqua"/>
        </w:rPr>
        <w:t>A</w:t>
      </w:r>
      <w:r w:rsidR="00F224A9" w:rsidRPr="00FB25E0">
        <w:rPr>
          <w:rFonts w:ascii="Book Antiqua" w:eastAsia="Book Antiqua" w:hAnsi="Book Antiqua"/>
        </w:rPr>
        <w:t xml:space="preserve">frican </w:t>
      </w:r>
      <w:r w:rsidR="00397A63" w:rsidRPr="00FB25E0">
        <w:rPr>
          <w:rFonts w:ascii="Book Antiqua" w:eastAsia="Book Antiqua" w:hAnsi="Book Antiqua"/>
        </w:rPr>
        <w:t>A</w:t>
      </w:r>
      <w:r w:rsidR="00F224A9" w:rsidRPr="00FB25E0">
        <w:rPr>
          <w:rFonts w:ascii="Book Antiqua" w:eastAsia="Book Antiqua" w:hAnsi="Book Antiqua"/>
        </w:rPr>
        <w:t>merican</w:t>
      </w:r>
      <w:r w:rsidR="00397A63" w:rsidRPr="00FB25E0">
        <w:rPr>
          <w:rFonts w:ascii="Book Antiqua" w:eastAsia="Book Antiqua" w:hAnsi="Book Antiqua"/>
        </w:rPr>
        <w:t xml:space="preserve">s </w:t>
      </w:r>
      <w:r w:rsidR="00DA3654" w:rsidRPr="00FB25E0">
        <w:rPr>
          <w:rFonts w:ascii="Book Antiqua" w:eastAsia="Book Antiqua" w:hAnsi="Book Antiqua"/>
        </w:rPr>
        <w:t>are at</w:t>
      </w:r>
      <w:r w:rsidR="00397A63" w:rsidRPr="00FB25E0">
        <w:rPr>
          <w:rFonts w:ascii="Book Antiqua" w:eastAsia="Book Antiqua" w:hAnsi="Book Antiqua"/>
        </w:rPr>
        <w:t xml:space="preserve"> high risk for vascular depression.</w:t>
      </w:r>
    </w:p>
    <w:p w14:paraId="3C1BE783" w14:textId="77777777" w:rsidR="00D9550E" w:rsidRPr="00FB25E0" w:rsidRDefault="00D9550E" w:rsidP="00FB25E0">
      <w:pPr>
        <w:autoSpaceDE w:val="0"/>
        <w:autoSpaceDN w:val="0"/>
        <w:adjustRightInd w:val="0"/>
        <w:spacing w:line="360" w:lineRule="auto"/>
        <w:jc w:val="both"/>
        <w:rPr>
          <w:rFonts w:ascii="Book Antiqua" w:eastAsia="Book Antiqua" w:hAnsi="Book Antiqua"/>
          <w:u w:val="single"/>
        </w:rPr>
      </w:pPr>
    </w:p>
    <w:p w14:paraId="22641C06" w14:textId="75BEEEEF" w:rsidR="00EF5049" w:rsidRPr="00297AC6" w:rsidRDefault="00EF5049" w:rsidP="00FB25E0">
      <w:pPr>
        <w:autoSpaceDE w:val="0"/>
        <w:autoSpaceDN w:val="0"/>
        <w:adjustRightInd w:val="0"/>
        <w:spacing w:line="360" w:lineRule="auto"/>
        <w:jc w:val="both"/>
        <w:rPr>
          <w:rFonts w:ascii="Book Antiqua" w:eastAsia="Book Antiqua" w:hAnsi="Book Antiqua"/>
          <w:b/>
          <w:i/>
          <w:iCs/>
        </w:rPr>
      </w:pPr>
      <w:r w:rsidRPr="00297AC6">
        <w:rPr>
          <w:rFonts w:ascii="Book Antiqua" w:eastAsia="Book Antiqua" w:hAnsi="Book Antiqua"/>
          <w:b/>
          <w:i/>
          <w:iCs/>
        </w:rPr>
        <w:t xml:space="preserve">Differential </w:t>
      </w:r>
      <w:r w:rsidR="00D9550E" w:rsidRPr="00297AC6">
        <w:rPr>
          <w:rFonts w:ascii="Book Antiqua" w:eastAsia="Book Antiqua" w:hAnsi="Book Antiqua"/>
          <w:b/>
          <w:i/>
          <w:iCs/>
        </w:rPr>
        <w:t>d</w:t>
      </w:r>
      <w:r w:rsidRPr="00297AC6">
        <w:rPr>
          <w:rFonts w:ascii="Book Antiqua" w:eastAsia="Book Antiqua" w:hAnsi="Book Antiqua"/>
          <w:b/>
          <w:i/>
          <w:iCs/>
        </w:rPr>
        <w:t xml:space="preserve">iagnosis for </w:t>
      </w:r>
      <w:r w:rsidR="00D9550E" w:rsidRPr="00297AC6">
        <w:rPr>
          <w:rFonts w:ascii="Book Antiqua" w:eastAsia="Book Antiqua" w:hAnsi="Book Antiqua"/>
          <w:b/>
          <w:i/>
          <w:iCs/>
        </w:rPr>
        <w:t>r</w:t>
      </w:r>
      <w:r w:rsidRPr="00297AC6">
        <w:rPr>
          <w:rFonts w:ascii="Book Antiqua" w:eastAsia="Book Antiqua" w:hAnsi="Book Antiqua"/>
          <w:b/>
          <w:i/>
          <w:iCs/>
        </w:rPr>
        <w:t>adiology</w:t>
      </w:r>
    </w:p>
    <w:p w14:paraId="1448F11A" w14:textId="048610B2" w:rsidR="00965AC1" w:rsidRPr="00FB25E0" w:rsidRDefault="00965AC1" w:rsidP="00297AC6">
      <w:pPr>
        <w:spacing w:line="360" w:lineRule="auto"/>
        <w:jc w:val="both"/>
        <w:rPr>
          <w:rFonts w:ascii="Book Antiqua" w:eastAsia="Book Antiqua" w:hAnsi="Book Antiqua"/>
        </w:rPr>
      </w:pPr>
      <w:r w:rsidRPr="00FB25E0">
        <w:rPr>
          <w:rFonts w:ascii="Book Antiqua" w:eastAsia="Book Antiqua" w:hAnsi="Book Antiqua"/>
        </w:rPr>
        <w:t>Neuroradiologists examining older adult scans do not typically consider vascular depression as part of the differential diagnosis. Mild and moderate white matter lesions are common in healthy elderly people and have unclear significance, but severe changes are not part of normal aging. White matter changes on MRI independently are of little clinical value to predict depressive</w:t>
      </w:r>
      <w:r w:rsidRPr="00FB25E0">
        <w:rPr>
          <w:rFonts w:ascii="Book Antiqua" w:eastAsia="Book Antiqua" w:hAnsi="Book Antiqua"/>
          <w:vertAlign w:val="superscript"/>
        </w:rPr>
        <w:t xml:space="preserve"> </w:t>
      </w:r>
      <w:r w:rsidRPr="00FB25E0">
        <w:rPr>
          <w:rFonts w:ascii="Book Antiqua" w:eastAsia="Book Antiqua" w:hAnsi="Book Antiqua"/>
        </w:rPr>
        <w:t>symptoms. However, when viewed as a part of an entire clinical presentation, they raise suspicion</w:t>
      </w:r>
      <w:r w:rsidRPr="00FB25E0">
        <w:rPr>
          <w:rFonts w:ascii="Book Antiqua" w:eastAsia="Book Antiqua" w:hAnsi="Book Antiqua"/>
          <w:vertAlign w:val="superscript"/>
        </w:rPr>
        <w:t xml:space="preserve"> </w:t>
      </w:r>
      <w:r w:rsidRPr="00FB25E0">
        <w:rPr>
          <w:rFonts w:ascii="Book Antiqua" w:eastAsia="Book Antiqua" w:hAnsi="Book Antiqua"/>
        </w:rPr>
        <w:t xml:space="preserve">for further depressive symptoms. For example, the rate of MRI hyperintensities has been found to be higher in populations with LLD compared to age-matched controls, while DWMHs are specifically prevalent </w:t>
      </w:r>
      <w:r w:rsidRPr="00FB25E0">
        <w:rPr>
          <w:rFonts w:ascii="Book Antiqua" w:eastAsia="Book Antiqua" w:hAnsi="Book Antiqua"/>
        </w:rPr>
        <w:lastRenderedPageBreak/>
        <w:t xml:space="preserve">in those with </w:t>
      </w:r>
      <w:proofErr w:type="gramStart"/>
      <w:r w:rsidRPr="00FB25E0">
        <w:rPr>
          <w:rFonts w:ascii="Book Antiqua" w:eastAsia="Book Antiqua" w:hAnsi="Book Antiqua"/>
        </w:rPr>
        <w:t>LOD</w:t>
      </w:r>
      <w:r w:rsidR="000C6BFF" w:rsidRPr="00FB25E0">
        <w:rPr>
          <w:rFonts w:ascii="Book Antiqua" w:eastAsia="Book Antiqua" w:hAnsi="Book Antiqua"/>
          <w:vertAlign w:val="superscript"/>
        </w:rPr>
        <w:t>[</w:t>
      </w:r>
      <w:proofErr w:type="gramEnd"/>
      <w:r w:rsidR="00B53B77" w:rsidRPr="00FB25E0">
        <w:rPr>
          <w:rFonts w:ascii="Book Antiqua" w:eastAsia="Book Antiqua" w:hAnsi="Book Antiqua"/>
          <w:vertAlign w:val="superscript"/>
        </w:rPr>
        <w:t>1</w:t>
      </w:r>
      <w:r w:rsidR="00840DBB" w:rsidRPr="00FB25E0">
        <w:rPr>
          <w:rFonts w:ascii="Book Antiqua" w:eastAsia="Book Antiqua" w:hAnsi="Book Antiqua"/>
          <w:vertAlign w:val="superscript"/>
        </w:rPr>
        <w:t>41</w:t>
      </w:r>
      <w:r w:rsidR="00CB256D" w:rsidRPr="00FB25E0">
        <w:rPr>
          <w:rFonts w:ascii="Book Antiqua" w:eastAsia="Book Antiqua" w:hAnsi="Book Antiqua"/>
          <w:vertAlign w:val="superscript"/>
        </w:rPr>
        <w:t>]</w:t>
      </w:r>
      <w:r w:rsidRPr="00FB25E0">
        <w:rPr>
          <w:rFonts w:ascii="Book Antiqua" w:eastAsia="Book Antiqua" w:hAnsi="Book Antiqua"/>
        </w:rPr>
        <w:t>. Thus, in practice it</w:t>
      </w:r>
      <w:r w:rsidRPr="00FB25E0">
        <w:rPr>
          <w:rFonts w:ascii="Book Antiqua" w:eastAsia="Book Antiqua" w:hAnsi="Book Antiqua"/>
          <w:vertAlign w:val="superscript"/>
        </w:rPr>
        <w:t xml:space="preserve"> </w:t>
      </w:r>
      <w:r w:rsidRPr="00FB25E0">
        <w:rPr>
          <w:rFonts w:ascii="Book Antiqua" w:eastAsia="Book Antiqua" w:hAnsi="Book Antiqua"/>
        </w:rPr>
        <w:t>would be of clinical utility to take account of the presence of white matter changes</w:t>
      </w:r>
      <w:r w:rsidRPr="00FB25E0">
        <w:rPr>
          <w:rFonts w:ascii="Book Antiqua" w:eastAsia="Book Antiqua" w:hAnsi="Book Antiqua"/>
          <w:vertAlign w:val="superscript"/>
        </w:rPr>
        <w:t xml:space="preserve"> </w:t>
      </w:r>
      <w:r w:rsidRPr="00FB25E0">
        <w:rPr>
          <w:rFonts w:ascii="Book Antiqua" w:eastAsia="Book Antiqua" w:hAnsi="Book Antiqua"/>
        </w:rPr>
        <w:t>on MRI when attempting to predict future depressive symptoms. This may influence decisions regarding the frequency</w:t>
      </w:r>
      <w:r w:rsidRPr="00FB25E0">
        <w:rPr>
          <w:rFonts w:ascii="Book Antiqua" w:eastAsia="Book Antiqua" w:hAnsi="Book Antiqua"/>
          <w:vertAlign w:val="superscript"/>
        </w:rPr>
        <w:t xml:space="preserve"> </w:t>
      </w:r>
      <w:r w:rsidRPr="00FB25E0">
        <w:rPr>
          <w:rFonts w:ascii="Book Antiqua" w:eastAsia="Book Antiqua" w:hAnsi="Book Antiqua"/>
        </w:rPr>
        <w:t>of clinical monitoring and the need for prophylactic antidepressants or other treatments.</w:t>
      </w:r>
    </w:p>
    <w:p w14:paraId="338A1326" w14:textId="713BC2D9" w:rsidR="00D25B2C" w:rsidRPr="00FB25E0" w:rsidRDefault="00D25B2C" w:rsidP="00297AC6">
      <w:pPr>
        <w:spacing w:line="360" w:lineRule="auto"/>
        <w:ind w:firstLineChars="100" w:firstLine="238"/>
        <w:jc w:val="both"/>
        <w:rPr>
          <w:rFonts w:ascii="Book Antiqua" w:eastAsia="Book Antiqua" w:hAnsi="Book Antiqua"/>
          <w:color w:val="000000"/>
          <w:spacing w:val="-2"/>
        </w:rPr>
      </w:pPr>
      <w:r w:rsidRPr="00FB25E0">
        <w:rPr>
          <w:rFonts w:ascii="Book Antiqua" w:eastAsia="Book Antiqua" w:hAnsi="Book Antiqua"/>
          <w:color w:val="000000"/>
          <w:spacing w:val="-2"/>
        </w:rPr>
        <w:t>Neuropsychological assessments can</w:t>
      </w:r>
      <w:r w:rsidR="00965AC1" w:rsidRPr="00FB25E0">
        <w:rPr>
          <w:rFonts w:ascii="Book Antiqua" w:eastAsia="Book Antiqua" w:hAnsi="Book Antiqua"/>
          <w:color w:val="000000"/>
          <w:spacing w:val="-2"/>
        </w:rPr>
        <w:t xml:space="preserve"> also</w:t>
      </w:r>
      <w:r w:rsidRPr="00FB25E0">
        <w:rPr>
          <w:rFonts w:ascii="Book Antiqua" w:eastAsia="Book Antiqua" w:hAnsi="Book Antiqua"/>
          <w:color w:val="000000"/>
          <w:spacing w:val="-2"/>
        </w:rPr>
        <w:t xml:space="preserve"> play a role in the diagnosis of VD. Impairment</w:t>
      </w:r>
      <w:r w:rsidR="00FD3E12" w:rsidRPr="00FB25E0">
        <w:rPr>
          <w:rFonts w:ascii="Book Antiqua" w:eastAsia="Book Antiqua" w:hAnsi="Book Antiqua"/>
          <w:color w:val="000000"/>
          <w:spacing w:val="-2"/>
        </w:rPr>
        <w:t>s</w:t>
      </w:r>
      <w:r w:rsidRPr="00FB25E0">
        <w:rPr>
          <w:rFonts w:ascii="Book Antiqua" w:eastAsia="Book Antiqua" w:hAnsi="Book Antiqua"/>
          <w:color w:val="000000"/>
          <w:spacing w:val="-2"/>
        </w:rPr>
        <w:t xml:space="preserve"> </w:t>
      </w:r>
      <w:r w:rsidR="00FD3E12" w:rsidRPr="00FB25E0">
        <w:rPr>
          <w:rFonts w:ascii="Book Antiqua" w:eastAsia="Book Antiqua" w:hAnsi="Book Antiqua"/>
          <w:color w:val="000000"/>
          <w:spacing w:val="-2"/>
        </w:rPr>
        <w:t>on</w:t>
      </w:r>
      <w:r w:rsidRPr="00FB25E0">
        <w:rPr>
          <w:rFonts w:ascii="Book Antiqua" w:eastAsia="Book Antiqua" w:hAnsi="Book Antiqua"/>
          <w:color w:val="000000"/>
          <w:spacing w:val="-2"/>
        </w:rPr>
        <w:t xml:space="preserve"> tests </w:t>
      </w:r>
      <w:r w:rsidR="00FD3E12" w:rsidRPr="00FB25E0">
        <w:rPr>
          <w:rFonts w:ascii="Book Antiqua" w:eastAsia="Book Antiqua" w:hAnsi="Book Antiqua"/>
          <w:color w:val="000000"/>
          <w:spacing w:val="-2"/>
        </w:rPr>
        <w:t>that measure</w:t>
      </w:r>
      <w:r w:rsidRPr="00FB25E0">
        <w:rPr>
          <w:rFonts w:ascii="Book Antiqua" w:eastAsia="Book Antiqua" w:hAnsi="Book Antiqua"/>
          <w:color w:val="000000"/>
          <w:spacing w:val="-2"/>
        </w:rPr>
        <w:t xml:space="preserve"> executive functioning</w:t>
      </w:r>
      <w:r w:rsidR="00FD3E12"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such as the Trail M</w:t>
      </w:r>
      <w:r w:rsidR="00340070" w:rsidRPr="00FB25E0">
        <w:rPr>
          <w:rFonts w:ascii="Book Antiqua" w:eastAsia="Book Antiqua" w:hAnsi="Book Antiqua"/>
          <w:color w:val="000000"/>
          <w:spacing w:val="-2"/>
        </w:rPr>
        <w:t xml:space="preserve">aking </w:t>
      </w:r>
      <w:proofErr w:type="gramStart"/>
      <w:r w:rsidR="00340070" w:rsidRPr="00FB25E0">
        <w:rPr>
          <w:rFonts w:ascii="Book Antiqua" w:eastAsia="Book Antiqua" w:hAnsi="Book Antiqua"/>
          <w:color w:val="000000"/>
          <w:spacing w:val="-2"/>
        </w:rPr>
        <w:t>Test</w:t>
      </w:r>
      <w:r w:rsidR="00721190" w:rsidRPr="00FB25E0">
        <w:rPr>
          <w:rFonts w:ascii="Book Antiqua" w:eastAsia="Book Antiqua" w:hAnsi="Book Antiqua"/>
          <w:color w:val="000000"/>
          <w:spacing w:val="-2"/>
          <w:vertAlign w:val="superscript"/>
        </w:rPr>
        <w:t>[</w:t>
      </w:r>
      <w:proofErr w:type="gramEnd"/>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42</w:t>
      </w:r>
      <w:r w:rsidR="00721190" w:rsidRPr="00FB25E0">
        <w:rPr>
          <w:rFonts w:ascii="Book Antiqua" w:eastAsia="Book Antiqua" w:hAnsi="Book Antiqua"/>
          <w:color w:val="000000"/>
          <w:spacing w:val="-2"/>
          <w:vertAlign w:val="superscript"/>
        </w:rPr>
        <w:t>]</w:t>
      </w:r>
      <w:r w:rsidR="00340070" w:rsidRPr="00FB25E0">
        <w:rPr>
          <w:rFonts w:ascii="Book Antiqua" w:eastAsia="Book Antiqua" w:hAnsi="Book Antiqua"/>
          <w:color w:val="000000"/>
          <w:spacing w:val="-2"/>
        </w:rPr>
        <w:t xml:space="preserve"> and the Stroop Color-</w:t>
      </w:r>
      <w:r w:rsidRPr="00FB25E0">
        <w:rPr>
          <w:rFonts w:ascii="Book Antiqua" w:eastAsia="Book Antiqua" w:hAnsi="Book Antiqua"/>
          <w:color w:val="000000"/>
          <w:spacing w:val="-2"/>
        </w:rPr>
        <w:t>Word</w:t>
      </w:r>
      <w:r w:rsidR="00340070" w:rsidRPr="00FB25E0">
        <w:rPr>
          <w:rFonts w:ascii="Book Antiqua" w:eastAsia="Book Antiqua" w:hAnsi="Book Antiqua"/>
          <w:color w:val="000000"/>
          <w:spacing w:val="-2"/>
        </w:rPr>
        <w:t xml:space="preserve"> Interference</w:t>
      </w:r>
      <w:r w:rsidRPr="00FB25E0">
        <w:rPr>
          <w:rFonts w:ascii="Book Antiqua" w:eastAsia="Book Antiqua" w:hAnsi="Book Antiqua"/>
          <w:color w:val="000000"/>
          <w:spacing w:val="-2"/>
        </w:rPr>
        <w:t xml:space="preserve"> Test</w:t>
      </w:r>
      <w:r w:rsidR="000D394A" w:rsidRPr="00FB25E0">
        <w:rPr>
          <w:rFonts w:ascii="Book Antiqua" w:eastAsia="Book Antiqua" w:hAnsi="Book Antiqua"/>
          <w:color w:val="000000"/>
          <w:spacing w:val="-2"/>
        </w:rPr>
        <w:t xml:space="preserve"> (Stroop Test)</w:t>
      </w:r>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43</w:t>
      </w:r>
      <w:r w:rsidR="00721190" w:rsidRPr="00FB25E0">
        <w:rPr>
          <w:rFonts w:ascii="Book Antiqua" w:eastAsia="Book Antiqua" w:hAnsi="Book Antiqua"/>
          <w:color w:val="000000"/>
          <w:spacing w:val="-2"/>
          <w:vertAlign w:val="superscript"/>
        </w:rPr>
        <w:t>]</w:t>
      </w:r>
      <w:r w:rsidR="00FD3E12" w:rsidRPr="00FB25E0">
        <w:rPr>
          <w:rFonts w:ascii="Book Antiqua" w:eastAsia="Book Antiqua" w:hAnsi="Book Antiqua"/>
          <w:color w:val="000000"/>
          <w:spacing w:val="-2"/>
        </w:rPr>
        <w:t>,</w:t>
      </w:r>
      <w:r w:rsidRPr="00FB25E0">
        <w:rPr>
          <w:rFonts w:ascii="Book Antiqua" w:eastAsia="Book Antiqua" w:hAnsi="Book Antiqua"/>
          <w:color w:val="000000"/>
          <w:spacing w:val="-2"/>
        </w:rPr>
        <w:t xml:space="preserve"> have been </w:t>
      </w:r>
      <w:r w:rsidR="00FD3E12" w:rsidRPr="00FB25E0">
        <w:rPr>
          <w:rFonts w:ascii="Book Antiqua" w:eastAsia="Book Antiqua" w:hAnsi="Book Antiqua"/>
          <w:color w:val="000000"/>
          <w:spacing w:val="-2"/>
        </w:rPr>
        <w:t>observed in individuals with</w:t>
      </w:r>
      <w:r w:rsidRPr="00FB25E0">
        <w:rPr>
          <w:rFonts w:ascii="Book Antiqua" w:eastAsia="Book Antiqua" w:hAnsi="Book Antiqua"/>
          <w:color w:val="000000"/>
          <w:spacing w:val="-2"/>
        </w:rPr>
        <w:t xml:space="preserve"> diagnoses of VD. </w:t>
      </w:r>
      <w:r w:rsidR="00F835AE" w:rsidRPr="00FB25E0">
        <w:rPr>
          <w:rFonts w:ascii="Book Antiqua" w:eastAsia="Book Antiqua" w:hAnsi="Book Antiqua"/>
          <w:color w:val="000000"/>
          <w:spacing w:val="-2"/>
        </w:rPr>
        <w:t xml:space="preserve">Trail A of the Trail Making Test assesses visual scanning, attention, and processing speed. </w:t>
      </w:r>
      <w:r w:rsidRPr="00FB25E0">
        <w:rPr>
          <w:rFonts w:ascii="Book Antiqua" w:eastAsia="Book Antiqua" w:hAnsi="Book Antiqua"/>
          <w:color w:val="000000"/>
          <w:spacing w:val="-2"/>
        </w:rPr>
        <w:t>Trail B</w:t>
      </w:r>
      <w:r w:rsidR="000D394A" w:rsidRPr="00FB25E0">
        <w:rPr>
          <w:rFonts w:ascii="Book Antiqua" w:eastAsia="Book Antiqua" w:hAnsi="Book Antiqua"/>
          <w:color w:val="000000"/>
          <w:spacing w:val="-2"/>
        </w:rPr>
        <w:t xml:space="preserve"> of the Trail Making Test</w:t>
      </w:r>
      <w:r w:rsidRPr="00FB25E0">
        <w:rPr>
          <w:rFonts w:ascii="Book Antiqua" w:eastAsia="Book Antiqua" w:hAnsi="Book Antiqua"/>
          <w:color w:val="000000"/>
          <w:spacing w:val="-2"/>
        </w:rPr>
        <w:t xml:space="preserve"> requires both se</w:t>
      </w:r>
      <w:r w:rsidR="00C431B6" w:rsidRPr="00FB25E0">
        <w:rPr>
          <w:rFonts w:ascii="Book Antiqua" w:eastAsia="Book Antiqua" w:hAnsi="Book Antiqua"/>
          <w:color w:val="000000"/>
          <w:spacing w:val="-2"/>
        </w:rPr>
        <w:t xml:space="preserve">quencing and </w:t>
      </w:r>
      <w:r w:rsidR="00FD3E12" w:rsidRPr="00FB25E0">
        <w:rPr>
          <w:rFonts w:ascii="Book Antiqua" w:eastAsia="Book Antiqua" w:hAnsi="Book Antiqua"/>
          <w:color w:val="000000"/>
          <w:spacing w:val="-2"/>
        </w:rPr>
        <w:t xml:space="preserve">set </w:t>
      </w:r>
      <w:r w:rsidR="00C431B6" w:rsidRPr="00FB25E0">
        <w:rPr>
          <w:rFonts w:ascii="Book Antiqua" w:eastAsia="Book Antiqua" w:hAnsi="Book Antiqua"/>
          <w:color w:val="000000"/>
          <w:spacing w:val="-2"/>
        </w:rPr>
        <w:t>shifting, and</w:t>
      </w:r>
      <w:r w:rsidRPr="00FB25E0">
        <w:rPr>
          <w:rFonts w:ascii="Book Antiqua" w:eastAsia="Book Antiqua" w:hAnsi="Book Antiqua"/>
          <w:color w:val="000000"/>
          <w:spacing w:val="-2"/>
        </w:rPr>
        <w:t xml:space="preserve"> is used to assess divided attention and cognitive </w:t>
      </w:r>
      <w:proofErr w:type="gramStart"/>
      <w:r w:rsidRPr="00FB25E0">
        <w:rPr>
          <w:rFonts w:ascii="Book Antiqua" w:eastAsia="Book Antiqua" w:hAnsi="Book Antiqua"/>
          <w:color w:val="000000"/>
          <w:spacing w:val="-2"/>
        </w:rPr>
        <w:t>flexibility</w:t>
      </w:r>
      <w:r w:rsidR="00721190" w:rsidRPr="00FB25E0">
        <w:rPr>
          <w:rFonts w:ascii="Book Antiqua" w:eastAsia="Book Antiqua" w:hAnsi="Book Antiqua"/>
          <w:color w:val="000000"/>
          <w:spacing w:val="-2"/>
          <w:vertAlign w:val="superscript"/>
        </w:rPr>
        <w:t>[</w:t>
      </w:r>
      <w:proofErr w:type="gramEnd"/>
      <w:r w:rsidR="00721190"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721190"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Patients with lesions in the dorsolateral frontal areas have shown impairment as compared to control participants on </w:t>
      </w:r>
      <w:r w:rsidR="00FD3E12" w:rsidRPr="00FB25E0">
        <w:rPr>
          <w:rFonts w:ascii="Book Antiqua" w:eastAsia="Book Antiqua" w:hAnsi="Book Antiqua"/>
          <w:color w:val="000000"/>
          <w:spacing w:val="-2"/>
        </w:rPr>
        <w:t xml:space="preserve">the Trail Making </w:t>
      </w:r>
      <w:proofErr w:type="gramStart"/>
      <w:r w:rsidR="00FD3E12" w:rsidRPr="00FB25E0">
        <w:rPr>
          <w:rFonts w:ascii="Book Antiqua" w:eastAsia="Book Antiqua" w:hAnsi="Book Antiqua"/>
          <w:color w:val="000000"/>
          <w:spacing w:val="-2"/>
        </w:rPr>
        <w:t>Test</w:t>
      </w:r>
      <w:r w:rsidR="000C6BFF" w:rsidRPr="00FB25E0">
        <w:rPr>
          <w:rFonts w:ascii="Book Antiqua" w:eastAsia="Book Antiqua" w:hAnsi="Book Antiqua"/>
          <w:vertAlign w:val="superscript"/>
        </w:rPr>
        <w:t>[</w:t>
      </w:r>
      <w:proofErr w:type="gramEnd"/>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45</w:t>
      </w:r>
      <w:r w:rsidR="00CD423B" w:rsidRPr="00FB25E0">
        <w:rPr>
          <w:rFonts w:ascii="Book Antiqua" w:eastAsia="Book Antiqua" w:hAnsi="Book Antiqua"/>
          <w:vertAlign w:val="superscript"/>
        </w:rPr>
        <w:t>]</w:t>
      </w:r>
      <w:r w:rsidR="00986DC7" w:rsidRPr="00FB25E0">
        <w:rPr>
          <w:rFonts w:ascii="Book Antiqua" w:eastAsia="Book Antiqua" w:hAnsi="Book Antiqua"/>
          <w:color w:val="000000"/>
          <w:spacing w:val="-2"/>
        </w:rPr>
        <w:t xml:space="preserve">, implicating </w:t>
      </w:r>
      <w:r w:rsidR="005433F8" w:rsidRPr="00FB25E0">
        <w:rPr>
          <w:rFonts w:ascii="Book Antiqua" w:eastAsia="Book Antiqua" w:hAnsi="Book Antiqua"/>
          <w:color w:val="000000"/>
          <w:spacing w:val="-2"/>
        </w:rPr>
        <w:t xml:space="preserve">executive dysfunction </w:t>
      </w:r>
      <w:r w:rsidR="00CE1286" w:rsidRPr="00FB25E0">
        <w:rPr>
          <w:rFonts w:ascii="Book Antiqua" w:eastAsia="Book Antiqua" w:hAnsi="Book Antiqua"/>
          <w:color w:val="000000"/>
          <w:spacing w:val="-2"/>
        </w:rPr>
        <w:t xml:space="preserve">corresponding </w:t>
      </w:r>
      <w:r w:rsidR="005433F8" w:rsidRPr="00FB25E0">
        <w:rPr>
          <w:rFonts w:ascii="Book Antiqua" w:eastAsia="Book Antiqua" w:hAnsi="Book Antiqua"/>
          <w:color w:val="000000"/>
          <w:spacing w:val="-2"/>
        </w:rPr>
        <w:t>with</w:t>
      </w:r>
      <w:r w:rsidR="00986DC7" w:rsidRPr="00FB25E0">
        <w:rPr>
          <w:rFonts w:ascii="Book Antiqua" w:eastAsia="Book Antiqua" w:hAnsi="Book Antiqua"/>
          <w:color w:val="000000"/>
          <w:spacing w:val="-2"/>
        </w:rPr>
        <w:t xml:space="preserve"> the disruption of fronta</w:t>
      </w:r>
      <w:r w:rsidR="005433F8" w:rsidRPr="00FB25E0">
        <w:rPr>
          <w:rFonts w:ascii="Book Antiqua" w:eastAsia="Book Antiqua" w:hAnsi="Book Antiqua"/>
          <w:color w:val="000000"/>
          <w:spacing w:val="-2"/>
        </w:rPr>
        <w:t>l areas</w:t>
      </w:r>
      <w:r w:rsidR="00340070" w:rsidRPr="00FB25E0">
        <w:rPr>
          <w:rFonts w:ascii="Book Antiqua" w:eastAsia="Book Antiqua" w:hAnsi="Book Antiqua"/>
          <w:color w:val="000000"/>
          <w:spacing w:val="-2"/>
        </w:rPr>
        <w:t xml:space="preserve">. </w:t>
      </w:r>
      <w:r w:rsidRPr="00FB25E0">
        <w:rPr>
          <w:rFonts w:ascii="Book Antiqua" w:eastAsia="Book Antiqua" w:hAnsi="Book Antiqua"/>
          <w:color w:val="000000"/>
          <w:spacing w:val="-2"/>
        </w:rPr>
        <w:t>Th</w:t>
      </w:r>
      <w:r w:rsidR="000D394A" w:rsidRPr="00FB25E0">
        <w:rPr>
          <w:rFonts w:ascii="Book Antiqua" w:eastAsia="Book Antiqua" w:hAnsi="Book Antiqua"/>
          <w:color w:val="000000"/>
          <w:spacing w:val="-2"/>
        </w:rPr>
        <w:t>e Stroop T</w:t>
      </w:r>
      <w:r w:rsidRPr="00FB25E0">
        <w:rPr>
          <w:rFonts w:ascii="Book Antiqua" w:eastAsia="Book Antiqua" w:hAnsi="Book Antiqua"/>
          <w:color w:val="000000"/>
          <w:spacing w:val="-2"/>
        </w:rPr>
        <w:t>est is</w:t>
      </w:r>
      <w:r w:rsidR="005433F8" w:rsidRPr="00FB25E0">
        <w:rPr>
          <w:rFonts w:ascii="Book Antiqua" w:eastAsia="Book Antiqua" w:hAnsi="Book Antiqua"/>
          <w:color w:val="000000"/>
          <w:spacing w:val="-2"/>
        </w:rPr>
        <w:t xml:space="preserve"> used</w:t>
      </w:r>
      <w:r w:rsidRPr="00FB25E0">
        <w:rPr>
          <w:rFonts w:ascii="Book Antiqua" w:eastAsia="Book Antiqua" w:hAnsi="Book Antiqua"/>
          <w:color w:val="000000"/>
          <w:spacing w:val="-2"/>
        </w:rPr>
        <w:t xml:space="preserve"> to measure selective attention and </w:t>
      </w:r>
      <w:r w:rsidR="00CE1286" w:rsidRPr="00FB25E0">
        <w:rPr>
          <w:rFonts w:ascii="Book Antiqua" w:eastAsia="Book Antiqua" w:hAnsi="Book Antiqua"/>
          <w:color w:val="000000"/>
          <w:spacing w:val="-2"/>
        </w:rPr>
        <w:t xml:space="preserve">response </w:t>
      </w:r>
      <w:proofErr w:type="gramStart"/>
      <w:r w:rsidRPr="00FB25E0">
        <w:rPr>
          <w:rFonts w:ascii="Book Antiqua" w:eastAsia="Book Antiqua" w:hAnsi="Book Antiqua"/>
          <w:color w:val="000000"/>
          <w:spacing w:val="-2"/>
        </w:rPr>
        <w:t>inhibition</w:t>
      </w:r>
      <w:r w:rsidR="00CE1286" w:rsidRPr="00FB25E0">
        <w:rPr>
          <w:rFonts w:ascii="Book Antiqua" w:eastAsia="Book Antiqua" w:hAnsi="Book Antiqua"/>
          <w:color w:val="000000"/>
          <w:spacing w:val="-2"/>
          <w:vertAlign w:val="superscript"/>
        </w:rPr>
        <w:t>[</w:t>
      </w:r>
      <w:proofErr w:type="gramEnd"/>
      <w:r w:rsidR="00CE128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CE1286"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Poor performance on the Stroop T</w:t>
      </w:r>
      <w:r w:rsidRPr="00FB25E0">
        <w:rPr>
          <w:rFonts w:ascii="Book Antiqua" w:eastAsia="Book Antiqua" w:hAnsi="Book Antiqua"/>
          <w:color w:val="000000"/>
          <w:spacing w:val="-2"/>
        </w:rPr>
        <w:t>est, especially on the interference</w:t>
      </w:r>
      <w:r w:rsidR="005B2F7E"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condition</w:t>
      </w:r>
      <w:r w:rsidRPr="00FB25E0">
        <w:rPr>
          <w:rFonts w:ascii="Book Antiqua" w:eastAsia="Book Antiqua" w:hAnsi="Book Antiqua"/>
          <w:color w:val="000000"/>
          <w:spacing w:val="-2"/>
        </w:rPr>
        <w:t xml:space="preserve">, has been linked to frontal lobe </w:t>
      </w:r>
      <w:proofErr w:type="gramStart"/>
      <w:r w:rsidRPr="00FB25E0">
        <w:rPr>
          <w:rFonts w:ascii="Book Antiqua" w:eastAsia="Book Antiqua" w:hAnsi="Book Antiqua"/>
          <w:color w:val="000000"/>
          <w:spacing w:val="-2"/>
        </w:rPr>
        <w:t>dysfunction</w:t>
      </w:r>
      <w:r w:rsidR="00FD3E12" w:rsidRPr="00FB25E0">
        <w:rPr>
          <w:rFonts w:ascii="Book Antiqua" w:eastAsia="Book Antiqua" w:hAnsi="Book Antiqua"/>
          <w:color w:val="000000"/>
          <w:spacing w:val="-2"/>
          <w:vertAlign w:val="superscript"/>
        </w:rPr>
        <w:t>[</w:t>
      </w:r>
      <w:proofErr w:type="gramEnd"/>
      <w:r w:rsidR="00FD3E12"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44</w:t>
      </w:r>
      <w:r w:rsidR="00FD3E12" w:rsidRPr="00FB25E0">
        <w:rPr>
          <w:rFonts w:ascii="Book Antiqua" w:eastAsia="Book Antiqua" w:hAnsi="Book Antiqua"/>
          <w:color w:val="000000"/>
          <w:spacing w:val="-2"/>
          <w:vertAlign w:val="superscript"/>
        </w:rPr>
        <w:t>]</w:t>
      </w:r>
      <w:r w:rsidRPr="00FB25E0">
        <w:rPr>
          <w:rFonts w:ascii="Book Antiqua" w:eastAsia="Book Antiqua" w:hAnsi="Book Antiqua"/>
          <w:color w:val="000000"/>
          <w:spacing w:val="-2"/>
        </w:rPr>
        <w:t xml:space="preserve">. However, </w:t>
      </w:r>
      <w:r w:rsidR="00B44EC5" w:rsidRPr="00FB25E0">
        <w:rPr>
          <w:rFonts w:ascii="Book Antiqua" w:eastAsia="Book Antiqua" w:hAnsi="Book Antiqua"/>
          <w:color w:val="000000"/>
          <w:spacing w:val="-2"/>
        </w:rPr>
        <w:t>it is possible that the Stroop T</w:t>
      </w:r>
      <w:r w:rsidRPr="00FB25E0">
        <w:rPr>
          <w:rFonts w:ascii="Book Antiqua" w:eastAsia="Book Antiqua" w:hAnsi="Book Antiqua"/>
          <w:color w:val="000000"/>
          <w:spacing w:val="-2"/>
        </w:rPr>
        <w:t xml:space="preserve">est activates a more distributed network of brain areas, including the middle frontal gyrus, parietal lobe regions, and temporal lobe </w:t>
      </w:r>
      <w:proofErr w:type="gramStart"/>
      <w:r w:rsidRPr="00FB25E0">
        <w:rPr>
          <w:rFonts w:ascii="Book Antiqua" w:eastAsia="Book Antiqua" w:hAnsi="Book Antiqua"/>
          <w:color w:val="000000"/>
          <w:spacing w:val="-2"/>
        </w:rPr>
        <w:t>regions</w:t>
      </w:r>
      <w:r w:rsidR="000C6BFF" w:rsidRPr="00FB25E0">
        <w:rPr>
          <w:rFonts w:ascii="Book Antiqua" w:eastAsia="Book Antiqua" w:hAnsi="Book Antiqua"/>
          <w:vertAlign w:val="superscript"/>
        </w:rPr>
        <w:t>[</w:t>
      </w:r>
      <w:proofErr w:type="gramEnd"/>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46</w:t>
      </w:r>
      <w:r w:rsidR="00CD423B"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More distinguished evidence has been found specifically for anterior cingulate cortex activation during the interference </w:t>
      </w:r>
      <w:proofErr w:type="gramStart"/>
      <w:r w:rsidRPr="00FB25E0">
        <w:rPr>
          <w:rFonts w:ascii="Book Antiqua" w:eastAsia="Book Antiqua" w:hAnsi="Book Antiqua"/>
          <w:color w:val="000000"/>
          <w:spacing w:val="-2"/>
        </w:rPr>
        <w:t>condition</w:t>
      </w:r>
      <w:r w:rsidR="000C6BFF" w:rsidRPr="00FB25E0">
        <w:rPr>
          <w:rFonts w:ascii="Book Antiqua" w:eastAsia="Book Antiqua" w:hAnsi="Book Antiqua"/>
          <w:vertAlign w:val="superscript"/>
        </w:rPr>
        <w:t>[</w:t>
      </w:r>
      <w:proofErr w:type="gramEnd"/>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46</w:t>
      </w:r>
      <w:r w:rsidR="00A45F46" w:rsidRPr="00FB25E0">
        <w:rPr>
          <w:rFonts w:ascii="Book Antiqua" w:eastAsia="Book Antiqua" w:hAnsi="Book Antiqua"/>
          <w:color w:val="000000"/>
          <w:spacing w:val="-2"/>
          <w:vertAlign w:val="superscript"/>
        </w:rPr>
        <w:t>,1</w:t>
      </w:r>
      <w:r w:rsidR="00840DBB" w:rsidRPr="00FB25E0">
        <w:rPr>
          <w:rFonts w:ascii="Book Antiqua" w:eastAsia="Book Antiqua" w:hAnsi="Book Antiqua"/>
          <w:color w:val="000000"/>
          <w:spacing w:val="-2"/>
          <w:vertAlign w:val="superscript"/>
        </w:rPr>
        <w:t>47</w:t>
      </w:r>
      <w:r w:rsidR="00CD423B" w:rsidRPr="00FB25E0">
        <w:rPr>
          <w:rFonts w:ascii="Book Antiqua" w:eastAsia="Book Antiqua" w:hAnsi="Book Antiqua"/>
          <w:vertAlign w:val="superscript"/>
        </w:rPr>
        <w:t>]</w:t>
      </w:r>
      <w:r w:rsidRPr="00FB25E0">
        <w:rPr>
          <w:rFonts w:ascii="Book Antiqua" w:eastAsia="Book Antiqua" w:hAnsi="Book Antiqua"/>
          <w:color w:val="000000"/>
          <w:spacing w:val="-2"/>
        </w:rPr>
        <w:t>.</w:t>
      </w:r>
    </w:p>
    <w:p w14:paraId="6A8AE5EF" w14:textId="4466D278" w:rsidR="00D25B2C" w:rsidRPr="00FB25E0" w:rsidRDefault="00CE14C4" w:rsidP="00297AC6">
      <w:pPr>
        <w:autoSpaceDE w:val="0"/>
        <w:autoSpaceDN w:val="0"/>
        <w:adjustRightInd w:val="0"/>
        <w:spacing w:line="360" w:lineRule="auto"/>
        <w:ind w:firstLineChars="100" w:firstLine="240"/>
        <w:contextualSpacing/>
        <w:jc w:val="both"/>
        <w:rPr>
          <w:rFonts w:ascii="Book Antiqua" w:eastAsia="Book Antiqua" w:hAnsi="Book Antiqua"/>
          <w:color w:val="000000"/>
        </w:rPr>
      </w:pPr>
      <w:r w:rsidRPr="00FB25E0">
        <w:rPr>
          <w:rFonts w:ascii="Book Antiqua" w:eastAsia="Book Antiqua" w:hAnsi="Book Antiqua"/>
        </w:rPr>
        <w:t xml:space="preserve">The typical use of neuroimaging in psychiatry is to exclude structural lesions or other neurological pathology as causes for clinical presentation; neuroimaging has not yet played a major role in psychiatric diagnoses. Disagreement regarding which hyperintense signals should be viewed as pathological and how they should be graded may contribute to inconsistent diagnoses in this area. </w:t>
      </w:r>
      <w:r w:rsidR="00210D16" w:rsidRPr="00FB25E0">
        <w:rPr>
          <w:rFonts w:ascii="Book Antiqua" w:eastAsia="Book Antiqua" w:hAnsi="Book Antiqua"/>
        </w:rPr>
        <w:t>However, t</w:t>
      </w:r>
      <w:r w:rsidR="00EF5049" w:rsidRPr="00FB25E0">
        <w:rPr>
          <w:rFonts w:ascii="Book Antiqua" w:eastAsia="Book Antiqua" w:hAnsi="Book Antiqua"/>
        </w:rPr>
        <w:t>he evidence pointing to specific neuroimaging correlates of VD imply that a neuroradiological diagnosis or recommendation for a diagnosis can be made.</w:t>
      </w:r>
      <w:r w:rsidRPr="00FB25E0">
        <w:rPr>
          <w:rFonts w:ascii="Book Antiqua" w:eastAsia="Book Antiqua" w:hAnsi="Book Antiqua"/>
        </w:rPr>
        <w:t xml:space="preserve"> Despite the possibility that </w:t>
      </w:r>
      <w:r w:rsidR="00EF5049" w:rsidRPr="00FB25E0">
        <w:rPr>
          <w:rFonts w:ascii="Book Antiqua" w:eastAsia="Book Antiqua" w:hAnsi="Book Antiqua"/>
        </w:rPr>
        <w:t>radiologist</w:t>
      </w:r>
      <w:r w:rsidRPr="00FB25E0">
        <w:rPr>
          <w:rFonts w:ascii="Book Antiqua" w:eastAsia="Book Antiqua" w:hAnsi="Book Antiqua"/>
        </w:rPr>
        <w:t>s</w:t>
      </w:r>
      <w:r w:rsidR="00EF5049" w:rsidRPr="00FB25E0">
        <w:rPr>
          <w:rFonts w:ascii="Book Antiqua" w:eastAsia="Book Antiqua" w:hAnsi="Book Antiqua"/>
        </w:rPr>
        <w:t xml:space="preserve"> might not have access to a patient’s depressive symptomatology, neuropsychological performance, or history of illness, they can contribute to the diagnosis through their understanding of the nature of lesions in addition to the VD presentation. We offer </w:t>
      </w:r>
      <w:r w:rsidR="00EF5049" w:rsidRPr="00FB25E0">
        <w:rPr>
          <w:rFonts w:ascii="Book Antiqua" w:eastAsia="Book Antiqua" w:hAnsi="Book Antiqua"/>
        </w:rPr>
        <w:lastRenderedPageBreak/>
        <w:t>some recommendations based on radiologists’ comments on MRI scans that, associated with other data, can be labeled as possible VD symptomatology. For example, a radiologist might report “</w:t>
      </w:r>
      <w:r w:rsidR="00EF5049" w:rsidRPr="00FB25E0">
        <w:rPr>
          <w:rFonts w:ascii="Book Antiqua" w:eastAsia="Book Antiqua" w:hAnsi="Book Antiqua"/>
          <w:color w:val="000000"/>
        </w:rPr>
        <w:t>mild diffuse periventricular white matter T2/FLAIR hyperintensity with scattered hyperintense</w:t>
      </w:r>
      <w:r w:rsidR="001A2B64" w:rsidRPr="00FB25E0">
        <w:rPr>
          <w:rFonts w:ascii="Book Antiqua" w:eastAsia="Book Antiqua" w:hAnsi="Book Antiqua"/>
          <w:color w:val="000000"/>
        </w:rPr>
        <w:t xml:space="preserve"> flair signal</w:t>
      </w:r>
      <w:r w:rsidR="00EF5049" w:rsidRPr="00FB25E0">
        <w:rPr>
          <w:rFonts w:ascii="Book Antiqua" w:eastAsia="Book Antiqua" w:hAnsi="Book Antiqua"/>
          <w:color w:val="000000"/>
        </w:rPr>
        <w:t xml:space="preserve"> in the deep and subcortical white matter,” for</w:t>
      </w:r>
      <w:r w:rsidR="00210D16" w:rsidRPr="00FB25E0">
        <w:rPr>
          <w:rFonts w:ascii="Book Antiqua" w:eastAsia="Book Antiqua" w:hAnsi="Book Antiqua"/>
          <w:color w:val="000000"/>
        </w:rPr>
        <w:t xml:space="preserve"> a scan with a rating of 3 for DWMHs</w:t>
      </w:r>
      <w:r w:rsidR="00EF5049" w:rsidRPr="00FB25E0">
        <w:rPr>
          <w:rFonts w:ascii="Book Antiqua" w:eastAsia="Book Antiqua" w:hAnsi="Book Antiqua"/>
          <w:color w:val="000000"/>
        </w:rPr>
        <w:t xml:space="preserve"> on the Fazekas scale, associated with a score of 24 on the</w:t>
      </w:r>
      <w:r w:rsidR="00B44EC5" w:rsidRPr="00FB25E0">
        <w:rPr>
          <w:rFonts w:ascii="Book Antiqua" w:eastAsia="Book Antiqua" w:hAnsi="Book Antiqua"/>
          <w:color w:val="000000"/>
        </w:rPr>
        <w:t xml:space="preserve"> Beck Depression Inventory</w:t>
      </w:r>
      <w:r w:rsidR="00281136" w:rsidRPr="00FB25E0">
        <w:rPr>
          <w:rFonts w:ascii="Book Antiqua" w:eastAsia="Book Antiqua" w:hAnsi="Book Antiqua"/>
          <w:color w:val="000000"/>
        </w:rPr>
        <w:t>, Second Edition</w:t>
      </w:r>
      <w:r w:rsidR="00EF5049" w:rsidRPr="00FB25E0">
        <w:rPr>
          <w:rFonts w:ascii="Book Antiqua" w:eastAsia="Book Antiqua" w:hAnsi="Book Antiqua"/>
          <w:color w:val="000000"/>
        </w:rPr>
        <w:t xml:space="preserve"> </w:t>
      </w:r>
      <w:r w:rsidR="00B44EC5" w:rsidRPr="00FB25E0">
        <w:rPr>
          <w:rFonts w:ascii="Book Antiqua" w:eastAsia="Book Antiqua" w:hAnsi="Book Antiqua"/>
          <w:color w:val="000000"/>
        </w:rPr>
        <w:t>(</w:t>
      </w:r>
      <w:r w:rsidR="00EF5049" w:rsidRPr="00FB25E0">
        <w:rPr>
          <w:rFonts w:ascii="Book Antiqua" w:eastAsia="Book Antiqua" w:hAnsi="Book Antiqua"/>
          <w:color w:val="000000"/>
        </w:rPr>
        <w:t>BD</w:t>
      </w:r>
      <w:r w:rsidR="003D1B54" w:rsidRPr="00FB25E0">
        <w:rPr>
          <w:rFonts w:ascii="Book Antiqua" w:eastAsia="Book Antiqua" w:hAnsi="Book Antiqua"/>
          <w:color w:val="000000"/>
        </w:rPr>
        <w:t>I</w:t>
      </w:r>
      <w:r w:rsidR="00281136" w:rsidRPr="00FB25E0">
        <w:rPr>
          <w:rFonts w:ascii="Book Antiqua" w:eastAsia="Book Antiqua" w:hAnsi="Book Antiqua"/>
          <w:color w:val="000000"/>
        </w:rPr>
        <w:t>-II</w:t>
      </w:r>
      <w:r w:rsidR="00B44EC5" w:rsidRPr="00FB25E0">
        <w:rPr>
          <w:rFonts w:ascii="Book Antiqua" w:eastAsia="Book Antiqua" w:hAnsi="Book Antiqua"/>
          <w:color w:val="000000"/>
        </w:rPr>
        <w:t>)</w:t>
      </w:r>
      <w:r w:rsidR="003D1B54" w:rsidRPr="00FB25E0">
        <w:rPr>
          <w:rFonts w:ascii="Book Antiqua" w:eastAsia="Book Antiqua" w:hAnsi="Book Antiqua"/>
          <w:color w:val="000000"/>
        </w:rPr>
        <w:t xml:space="preserve"> and 23 on </w:t>
      </w:r>
      <w:r w:rsidR="00B44EC5" w:rsidRPr="00FB25E0">
        <w:rPr>
          <w:rFonts w:ascii="Book Antiqua" w:eastAsia="Book Antiqua" w:hAnsi="Book Antiqua"/>
          <w:color w:val="000000"/>
        </w:rPr>
        <w:t>the Hamilton Depression Rating Scale (</w:t>
      </w:r>
      <w:r w:rsidR="003D1B54" w:rsidRPr="00FB25E0">
        <w:rPr>
          <w:rFonts w:ascii="Book Antiqua" w:eastAsia="Book Antiqua" w:hAnsi="Book Antiqua"/>
          <w:color w:val="000000"/>
        </w:rPr>
        <w:t>HAM-D</w:t>
      </w:r>
      <w:r w:rsidR="00B44EC5" w:rsidRPr="00FB25E0">
        <w:rPr>
          <w:rFonts w:ascii="Book Antiqua" w:eastAsia="Book Antiqua" w:hAnsi="Book Antiqua"/>
          <w:color w:val="000000"/>
        </w:rPr>
        <w:t>)</w:t>
      </w:r>
      <w:r w:rsidR="003D1B54" w:rsidRPr="00FB25E0">
        <w:rPr>
          <w:rFonts w:ascii="Book Antiqua" w:eastAsia="Book Antiqua" w:hAnsi="Book Antiqua"/>
          <w:color w:val="000000"/>
        </w:rPr>
        <w:t>, and evidence</w:t>
      </w:r>
      <w:r w:rsidR="00EF5049" w:rsidRPr="00FB25E0">
        <w:rPr>
          <w:rFonts w:ascii="Book Antiqua" w:eastAsia="Book Antiqua" w:hAnsi="Book Antiqua"/>
          <w:color w:val="000000"/>
        </w:rPr>
        <w:t xml:space="preserve"> of poor neuropsychological performance. In this case, it is possible that the diagnosis</w:t>
      </w:r>
      <w:r w:rsidR="00D25B2C" w:rsidRPr="00FB25E0">
        <w:rPr>
          <w:rFonts w:ascii="Book Antiqua" w:eastAsia="Book Antiqua" w:hAnsi="Book Antiqua"/>
          <w:color w:val="000000"/>
        </w:rPr>
        <w:t xml:space="preserve"> is VD. Table 1</w:t>
      </w:r>
      <w:r w:rsidR="00EF5049" w:rsidRPr="00FB25E0">
        <w:rPr>
          <w:rFonts w:ascii="Book Antiqua" w:eastAsia="Book Antiqua" w:hAnsi="Book Antiqua"/>
          <w:color w:val="000000"/>
        </w:rPr>
        <w:t xml:space="preserve"> </w:t>
      </w:r>
      <w:r w:rsidR="00D25B2C" w:rsidRPr="00FB25E0">
        <w:rPr>
          <w:rFonts w:ascii="Book Antiqua" w:eastAsia="Book Antiqua" w:hAnsi="Book Antiqua"/>
          <w:color w:val="000000"/>
        </w:rPr>
        <w:t>provides additional</w:t>
      </w:r>
      <w:r w:rsidR="00EF5049" w:rsidRPr="00FB25E0">
        <w:rPr>
          <w:rFonts w:ascii="Book Antiqua" w:eastAsia="Book Antiqua" w:hAnsi="Book Antiqua"/>
          <w:color w:val="000000"/>
        </w:rPr>
        <w:t xml:space="preserve"> examples of such scenarios</w:t>
      </w:r>
      <w:r w:rsidR="008D7E4D" w:rsidRPr="00FB25E0">
        <w:rPr>
          <w:rFonts w:ascii="Book Antiqua" w:eastAsia="Book Antiqua" w:hAnsi="Book Antiqua"/>
          <w:color w:val="000000"/>
        </w:rPr>
        <w:t xml:space="preserve"> that are described below</w:t>
      </w:r>
      <w:r w:rsidR="00EF5049" w:rsidRPr="00FB25E0">
        <w:rPr>
          <w:rFonts w:ascii="Book Antiqua" w:eastAsia="Book Antiqua" w:hAnsi="Book Antiqua"/>
          <w:color w:val="000000"/>
        </w:rPr>
        <w:t>.</w:t>
      </w:r>
    </w:p>
    <w:p w14:paraId="34F8CEAB" w14:textId="77777777" w:rsidR="00D9550E" w:rsidRPr="00FB25E0" w:rsidRDefault="00D9550E" w:rsidP="00FB25E0">
      <w:pPr>
        <w:autoSpaceDE w:val="0"/>
        <w:autoSpaceDN w:val="0"/>
        <w:adjustRightInd w:val="0"/>
        <w:spacing w:line="360" w:lineRule="auto"/>
        <w:contextualSpacing/>
        <w:jc w:val="both"/>
        <w:rPr>
          <w:rFonts w:ascii="Book Antiqua" w:eastAsia="Book Antiqua" w:hAnsi="Book Antiqua"/>
          <w:color w:val="000000"/>
          <w:u w:val="single"/>
        </w:rPr>
      </w:pPr>
    </w:p>
    <w:p w14:paraId="3AA7EFAF" w14:textId="2926B74B" w:rsidR="004F5322" w:rsidRPr="00297AC6" w:rsidRDefault="004F5322" w:rsidP="00FB25E0">
      <w:pPr>
        <w:autoSpaceDE w:val="0"/>
        <w:autoSpaceDN w:val="0"/>
        <w:adjustRightInd w:val="0"/>
        <w:spacing w:line="360" w:lineRule="auto"/>
        <w:contextualSpacing/>
        <w:jc w:val="both"/>
        <w:rPr>
          <w:rFonts w:ascii="Book Antiqua" w:eastAsia="Book Antiqua" w:hAnsi="Book Antiqua"/>
          <w:b/>
          <w:i/>
          <w:iCs/>
          <w:color w:val="000000"/>
        </w:rPr>
      </w:pPr>
      <w:r w:rsidRPr="00297AC6">
        <w:rPr>
          <w:rFonts w:ascii="Book Antiqua" w:eastAsia="Book Antiqua" w:hAnsi="Book Antiqua"/>
          <w:b/>
          <w:i/>
          <w:iCs/>
          <w:color w:val="000000"/>
        </w:rPr>
        <w:t xml:space="preserve">Case </w:t>
      </w:r>
      <w:r w:rsidR="0037155D" w:rsidRPr="00297AC6">
        <w:rPr>
          <w:rFonts w:ascii="Book Antiqua" w:eastAsia="Book Antiqua" w:hAnsi="Book Antiqua"/>
          <w:b/>
          <w:i/>
          <w:iCs/>
          <w:color w:val="000000"/>
        </w:rPr>
        <w:t>report</w:t>
      </w:r>
      <w:r w:rsidRPr="00297AC6">
        <w:rPr>
          <w:rFonts w:ascii="Book Antiqua" w:eastAsia="Book Antiqua" w:hAnsi="Book Antiqua"/>
          <w:b/>
          <w:i/>
          <w:iCs/>
          <w:color w:val="000000"/>
        </w:rPr>
        <w:t>s</w:t>
      </w:r>
    </w:p>
    <w:p w14:paraId="6DA3E939" w14:textId="11886F18" w:rsidR="00D25B2C" w:rsidRPr="00FB25E0" w:rsidRDefault="00D25B2C" w:rsidP="00297AC6">
      <w:pPr>
        <w:spacing w:line="360" w:lineRule="auto"/>
        <w:contextualSpacing/>
        <w:jc w:val="both"/>
        <w:rPr>
          <w:rFonts w:ascii="Book Antiqua" w:eastAsia="Book Antiqua" w:hAnsi="Book Antiqua"/>
        </w:rPr>
      </w:pPr>
      <w:r w:rsidRPr="00FB25E0">
        <w:rPr>
          <w:rFonts w:ascii="Book Antiqua" w:eastAsia="Book Antiqua" w:hAnsi="Book Antiqua"/>
          <w:color w:val="000000"/>
          <w:spacing w:val="-2"/>
        </w:rPr>
        <w:t xml:space="preserve">Figure </w:t>
      </w:r>
      <w:r w:rsidR="00B44EC5" w:rsidRPr="00FB25E0">
        <w:rPr>
          <w:rFonts w:ascii="Book Antiqua" w:eastAsia="Book Antiqua" w:hAnsi="Book Antiqua"/>
          <w:color w:val="000000"/>
          <w:spacing w:val="-2"/>
        </w:rPr>
        <w:t>3</w:t>
      </w:r>
      <w:r w:rsidRPr="00FB25E0">
        <w:rPr>
          <w:rFonts w:ascii="Book Antiqua" w:eastAsia="Book Antiqua" w:hAnsi="Book Antiqua"/>
          <w:color w:val="000000"/>
          <w:spacing w:val="-2"/>
        </w:rPr>
        <w:t xml:space="preserve"> shows brain scans from a patient who </w:t>
      </w:r>
      <w:r w:rsidR="00B44EC5" w:rsidRPr="00FB25E0">
        <w:rPr>
          <w:rFonts w:ascii="Book Antiqua" w:eastAsia="Book Antiqua" w:hAnsi="Book Antiqua"/>
          <w:color w:val="000000"/>
          <w:spacing w:val="-2"/>
        </w:rPr>
        <w:t>was diagnosed with</w:t>
      </w:r>
      <w:r w:rsidR="00B31153" w:rsidRPr="00FB25E0">
        <w:rPr>
          <w:rFonts w:ascii="Book Antiqua" w:eastAsia="Book Antiqua" w:hAnsi="Book Antiqua"/>
          <w:color w:val="000000"/>
          <w:spacing w:val="-2"/>
        </w:rPr>
        <w:t xml:space="preserve"> VD. Patient 1 is a 5</w:t>
      </w:r>
      <w:r w:rsidR="008F689C" w:rsidRPr="00FB25E0">
        <w:rPr>
          <w:rFonts w:ascii="Book Antiqua" w:eastAsia="Book Antiqua" w:hAnsi="Book Antiqua"/>
          <w:color w:val="000000"/>
          <w:spacing w:val="-2"/>
        </w:rPr>
        <w:t>6</w:t>
      </w:r>
      <w:r w:rsidRPr="00FB25E0">
        <w:rPr>
          <w:rFonts w:ascii="Book Antiqua" w:eastAsia="Book Antiqua" w:hAnsi="Book Antiqua"/>
          <w:color w:val="000000"/>
          <w:spacing w:val="-2"/>
        </w:rPr>
        <w:t xml:space="preserve">-year-old African American </w:t>
      </w:r>
      <w:r w:rsidR="008F689C" w:rsidRPr="00FB25E0">
        <w:rPr>
          <w:rFonts w:ascii="Book Antiqua" w:eastAsia="Book Antiqua" w:hAnsi="Book Antiqua"/>
          <w:color w:val="000000"/>
          <w:spacing w:val="-2"/>
        </w:rPr>
        <w:t>fe</w:t>
      </w:r>
      <w:r w:rsidRPr="00FB25E0">
        <w:rPr>
          <w:rFonts w:ascii="Book Antiqua" w:eastAsia="Book Antiqua" w:hAnsi="Book Antiqua"/>
          <w:color w:val="000000"/>
          <w:spacing w:val="-2"/>
        </w:rPr>
        <w:t xml:space="preserve">male with a </w:t>
      </w:r>
      <w:r w:rsidR="00B44EC5" w:rsidRPr="00FB25E0">
        <w:rPr>
          <w:rFonts w:ascii="Book Antiqua" w:eastAsia="Book Antiqua" w:hAnsi="Book Antiqua"/>
          <w:color w:val="000000"/>
          <w:spacing w:val="-2"/>
        </w:rPr>
        <w:t>HAM-D</w:t>
      </w:r>
      <w:r w:rsidRPr="00FB25E0">
        <w:rPr>
          <w:rFonts w:ascii="Book Antiqua" w:eastAsia="Book Antiqua" w:hAnsi="Book Antiqua"/>
          <w:color w:val="000000"/>
          <w:spacing w:val="-2"/>
        </w:rPr>
        <w:t xml:space="preserve"> score of 17 (moderate depression) and a BDI</w:t>
      </w:r>
      <w:r w:rsidR="00281136" w:rsidRPr="00FB25E0">
        <w:rPr>
          <w:rFonts w:ascii="Book Antiqua" w:eastAsia="Book Antiqua" w:hAnsi="Book Antiqua"/>
          <w:color w:val="000000"/>
          <w:spacing w:val="-2"/>
        </w:rPr>
        <w:t>-II</w:t>
      </w:r>
      <w:r w:rsidRPr="00FB25E0">
        <w:rPr>
          <w:rFonts w:ascii="Book Antiqua" w:eastAsia="Book Antiqua" w:hAnsi="Book Antiqua"/>
          <w:color w:val="000000"/>
          <w:spacing w:val="-2"/>
        </w:rPr>
        <w:t xml:space="preserve"> score of 12 (minimal depression).</w:t>
      </w:r>
      <w:r w:rsidR="007B7948" w:rsidRPr="00FB25E0">
        <w:rPr>
          <w:rFonts w:ascii="Book Antiqua" w:eastAsia="Book Antiqua" w:hAnsi="Book Antiqua"/>
          <w:color w:val="000000"/>
          <w:spacing w:val="-2"/>
        </w:rPr>
        <w:t xml:space="preserve"> She had a Cumulative Illness Rating Scale – Geriatrics (CIRS-G) score of 8</w:t>
      </w:r>
      <w:r w:rsidR="003767CB" w:rsidRPr="00FB25E0">
        <w:rPr>
          <w:rFonts w:ascii="Book Antiqua" w:eastAsia="Book Antiqua" w:hAnsi="Book Antiqua"/>
          <w:color w:val="000000"/>
          <w:spacing w:val="-2"/>
        </w:rPr>
        <w:t>. The CIRS-G</w:t>
      </w:r>
      <w:r w:rsidR="00107C89" w:rsidRPr="00FB25E0">
        <w:rPr>
          <w:rFonts w:ascii="Book Antiqua" w:eastAsia="Book Antiqua" w:hAnsi="Book Antiqua"/>
          <w:color w:val="000000"/>
          <w:spacing w:val="-2"/>
        </w:rPr>
        <w:t xml:space="preserve"> </w:t>
      </w:r>
      <w:r w:rsidR="0090401B" w:rsidRPr="00FB25E0">
        <w:rPr>
          <w:rFonts w:ascii="Book Antiqua" w:eastAsia="Book Antiqua" w:hAnsi="Book Antiqua"/>
          <w:color w:val="000000"/>
          <w:spacing w:val="-2"/>
        </w:rPr>
        <w:t xml:space="preserve">assesses the severity of disorders in a geriatric population and </w:t>
      </w:r>
      <w:r w:rsidR="00107C89" w:rsidRPr="00FB25E0">
        <w:rPr>
          <w:rFonts w:ascii="Book Antiqua" w:eastAsia="Book Antiqua" w:hAnsi="Book Antiqua"/>
          <w:color w:val="000000"/>
          <w:spacing w:val="-2"/>
        </w:rPr>
        <w:t xml:space="preserve">consists of 14 medical problems, </w:t>
      </w:r>
      <w:r w:rsidR="003767CB" w:rsidRPr="00FB25E0">
        <w:rPr>
          <w:rFonts w:ascii="Book Antiqua" w:eastAsia="Book Antiqua" w:hAnsi="Book Antiqua"/>
          <w:color w:val="000000"/>
          <w:spacing w:val="-2"/>
        </w:rPr>
        <w:t xml:space="preserve">with </w:t>
      </w:r>
      <w:r w:rsidR="00107C89" w:rsidRPr="00FB25E0">
        <w:rPr>
          <w:rFonts w:ascii="Book Antiqua" w:eastAsia="Book Antiqua" w:hAnsi="Book Antiqua"/>
          <w:color w:val="000000"/>
          <w:spacing w:val="-2"/>
        </w:rPr>
        <w:t>each</w:t>
      </w:r>
      <w:r w:rsidR="003767CB" w:rsidRPr="00FB25E0">
        <w:rPr>
          <w:rFonts w:ascii="Book Antiqua" w:eastAsia="Book Antiqua" w:hAnsi="Book Antiqua"/>
          <w:color w:val="000000"/>
          <w:spacing w:val="-2"/>
        </w:rPr>
        <w:t xml:space="preserve"> problem</w:t>
      </w:r>
      <w:r w:rsidR="00107C89" w:rsidRPr="00FB25E0">
        <w:rPr>
          <w:rFonts w:ascii="Book Antiqua" w:eastAsia="Book Antiqua" w:hAnsi="Book Antiqua"/>
          <w:color w:val="000000"/>
          <w:spacing w:val="-2"/>
        </w:rPr>
        <w:t xml:space="preserve"> rated from 0 being no problem to 4 being extremely severe</w:t>
      </w:r>
      <w:r w:rsidR="003767CB" w:rsidRPr="00FB25E0">
        <w:rPr>
          <w:rFonts w:ascii="Book Antiqua" w:eastAsia="Book Antiqua" w:hAnsi="Book Antiqua"/>
          <w:color w:val="000000"/>
          <w:spacing w:val="-2"/>
        </w:rPr>
        <w:t>, for a total score range of 0 to 56</w:t>
      </w:r>
      <w:r w:rsidR="003767CB" w:rsidRPr="00FB25E0">
        <w:rPr>
          <w:rFonts w:ascii="Book Antiqua" w:eastAsia="Book Antiqua" w:hAnsi="Book Antiqua"/>
          <w:color w:val="000000"/>
          <w:spacing w:val="-2"/>
          <w:vertAlign w:val="superscript"/>
        </w:rPr>
        <w:t>[148]</w:t>
      </w:r>
      <w:r w:rsidR="007B7948" w:rsidRPr="00FB25E0">
        <w:rPr>
          <w:rFonts w:ascii="Book Antiqua" w:eastAsia="Book Antiqua" w:hAnsi="Book Antiqua"/>
          <w:color w:val="000000"/>
          <w:spacing w:val="-2"/>
        </w:rPr>
        <w:t>.</w:t>
      </w:r>
      <w:r w:rsidR="00107C89" w:rsidRPr="00FB25E0">
        <w:rPr>
          <w:rFonts w:ascii="Book Antiqua" w:eastAsia="Book Antiqua" w:hAnsi="Book Antiqua"/>
          <w:color w:val="000000"/>
          <w:spacing w:val="-2"/>
        </w:rPr>
        <w:t xml:space="preserve"> </w:t>
      </w:r>
      <w:r w:rsidR="00E01A64" w:rsidRPr="00FB25E0">
        <w:rPr>
          <w:rFonts w:ascii="Book Antiqua" w:eastAsia="Book Antiqua" w:hAnsi="Book Antiqua"/>
          <w:color w:val="000000"/>
          <w:spacing w:val="-2"/>
        </w:rPr>
        <w:t xml:space="preserve">She scored </w:t>
      </w:r>
      <w:r w:rsidR="007D14D2" w:rsidRPr="00FB25E0">
        <w:rPr>
          <w:rFonts w:ascii="Book Antiqua" w:eastAsia="Book Antiqua" w:hAnsi="Book Antiqua"/>
          <w:color w:val="000000"/>
          <w:spacing w:val="-2"/>
        </w:rPr>
        <w:t xml:space="preserve">a </w:t>
      </w:r>
      <w:r w:rsidR="00E01A64" w:rsidRPr="00FB25E0">
        <w:rPr>
          <w:rFonts w:ascii="Book Antiqua" w:eastAsia="Book Antiqua" w:hAnsi="Book Antiqua"/>
          <w:color w:val="000000"/>
          <w:spacing w:val="-2"/>
        </w:rPr>
        <w:t xml:space="preserve">29 </w:t>
      </w:r>
      <w:r w:rsidR="00D76BDB" w:rsidRPr="00FB25E0">
        <w:rPr>
          <w:rFonts w:ascii="Book Antiqua" w:eastAsia="Book Antiqua" w:hAnsi="Book Antiqua"/>
          <w:color w:val="000000"/>
          <w:spacing w:val="-2"/>
        </w:rPr>
        <w:t xml:space="preserve">out of 30 </w:t>
      </w:r>
      <w:r w:rsidR="00E01A64" w:rsidRPr="00FB25E0">
        <w:rPr>
          <w:rFonts w:ascii="Book Antiqua" w:eastAsia="Book Antiqua" w:hAnsi="Book Antiqua"/>
          <w:color w:val="000000"/>
          <w:spacing w:val="-2"/>
        </w:rPr>
        <w:t xml:space="preserve">on the Mini Mental Status Exam (MMSE), indicating intact mental </w:t>
      </w:r>
      <w:proofErr w:type="gramStart"/>
      <w:r w:rsidR="00E01A64" w:rsidRPr="00FB25E0">
        <w:rPr>
          <w:rFonts w:ascii="Book Antiqua" w:eastAsia="Book Antiqua" w:hAnsi="Book Antiqua"/>
          <w:color w:val="000000"/>
          <w:spacing w:val="-2"/>
        </w:rPr>
        <w:t>status</w:t>
      </w:r>
      <w:r w:rsidR="003767CB" w:rsidRPr="00FB25E0">
        <w:rPr>
          <w:rFonts w:ascii="Book Antiqua" w:eastAsia="Book Antiqua" w:hAnsi="Book Antiqua"/>
          <w:color w:val="000000"/>
          <w:spacing w:val="-2"/>
          <w:vertAlign w:val="superscript"/>
        </w:rPr>
        <w:t>[</w:t>
      </w:r>
      <w:proofErr w:type="gramEnd"/>
      <w:r w:rsidR="003767CB" w:rsidRPr="00FB25E0">
        <w:rPr>
          <w:rFonts w:ascii="Book Antiqua" w:eastAsia="Book Antiqua" w:hAnsi="Book Antiqua"/>
          <w:color w:val="000000"/>
          <w:spacing w:val="-2"/>
          <w:vertAlign w:val="superscript"/>
        </w:rPr>
        <w:t>149]</w:t>
      </w:r>
      <w:r w:rsidR="00E01A64" w:rsidRPr="00FB25E0">
        <w:rPr>
          <w:rFonts w:ascii="Book Antiqua" w:eastAsia="Book Antiqua" w:hAnsi="Book Antiqua"/>
          <w:color w:val="000000"/>
          <w:spacing w:val="-2"/>
        </w:rPr>
        <w:t xml:space="preserve">. </w:t>
      </w:r>
      <w:r w:rsidR="0048417F" w:rsidRPr="00FB25E0">
        <w:rPr>
          <w:rFonts w:ascii="Book Antiqua" w:eastAsia="Book Antiqua" w:hAnsi="Book Antiqua"/>
          <w:color w:val="000000"/>
          <w:spacing w:val="-2"/>
        </w:rPr>
        <w:t>H</w:t>
      </w:r>
      <w:r w:rsidR="008F689C" w:rsidRPr="00FB25E0">
        <w:rPr>
          <w:rFonts w:ascii="Book Antiqua" w:eastAsia="Book Antiqua" w:hAnsi="Book Antiqua"/>
          <w:color w:val="000000"/>
          <w:spacing w:val="-2"/>
        </w:rPr>
        <w:t>er</w:t>
      </w:r>
      <w:r w:rsidR="0048417F" w:rsidRPr="00FB25E0">
        <w:rPr>
          <w:rFonts w:ascii="Book Antiqua" w:eastAsia="Book Antiqua" w:hAnsi="Book Antiqua"/>
          <w:color w:val="000000"/>
          <w:spacing w:val="-2"/>
        </w:rPr>
        <w:t xml:space="preserve"> performance on a task of </w:t>
      </w:r>
      <w:r w:rsidR="00F835AE" w:rsidRPr="00FB25E0">
        <w:rPr>
          <w:rFonts w:ascii="Book Antiqua" w:eastAsia="Book Antiqua" w:hAnsi="Book Antiqua"/>
          <w:color w:val="000000"/>
          <w:spacing w:val="-2"/>
        </w:rPr>
        <w:t>processing speed</w:t>
      </w:r>
      <w:r w:rsidR="0048417F" w:rsidRPr="00FB25E0">
        <w:rPr>
          <w:rFonts w:ascii="Book Antiqua" w:eastAsia="Book Antiqua" w:hAnsi="Book Antiqua"/>
          <w:color w:val="000000"/>
          <w:spacing w:val="-2"/>
        </w:rPr>
        <w:t xml:space="preserve"> was in the low average range, while performance on a task of cognitive flexibility was in the impaired </w:t>
      </w:r>
      <w:proofErr w:type="gramStart"/>
      <w:r w:rsidR="0048417F" w:rsidRPr="00FB25E0">
        <w:rPr>
          <w:rFonts w:ascii="Book Antiqua" w:eastAsia="Book Antiqua" w:hAnsi="Book Antiqua"/>
          <w:color w:val="000000"/>
          <w:spacing w:val="-2"/>
        </w:rPr>
        <w:t>range</w:t>
      </w:r>
      <w:r w:rsidR="005C0DF5" w:rsidRPr="00FB25E0">
        <w:rPr>
          <w:rFonts w:ascii="Book Antiqua" w:eastAsia="Book Antiqua" w:hAnsi="Book Antiqua"/>
          <w:vertAlign w:val="superscript"/>
        </w:rPr>
        <w:t>[</w:t>
      </w:r>
      <w:proofErr w:type="gramEnd"/>
      <w:r w:rsidR="00AD5B97"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50</w:t>
      </w:r>
      <w:r w:rsidR="00BD3923" w:rsidRPr="00FB25E0">
        <w:rPr>
          <w:rFonts w:ascii="Book Antiqua" w:eastAsia="Book Antiqua" w:hAnsi="Book Antiqua"/>
          <w:vertAlign w:val="superscript"/>
        </w:rPr>
        <w:t>]</w:t>
      </w:r>
      <w:r w:rsidRPr="00FB25E0">
        <w:rPr>
          <w:rFonts w:ascii="Book Antiqua" w:eastAsia="Book Antiqua" w:hAnsi="Book Antiqua"/>
          <w:color w:val="000000"/>
          <w:spacing w:val="-2"/>
        </w:rPr>
        <w:t xml:space="preserve">. </w:t>
      </w:r>
      <w:r w:rsidR="007A5C58" w:rsidRPr="00FB25E0">
        <w:rPr>
          <w:rFonts w:ascii="Book Antiqua" w:eastAsia="Book Antiqua" w:hAnsi="Book Antiqua"/>
          <w:color w:val="000000"/>
          <w:spacing w:val="-2"/>
        </w:rPr>
        <w:t>H</w:t>
      </w:r>
      <w:r w:rsidR="008F689C" w:rsidRPr="00FB25E0">
        <w:rPr>
          <w:rFonts w:ascii="Book Antiqua" w:eastAsia="Book Antiqua" w:hAnsi="Book Antiqua"/>
          <w:color w:val="000000"/>
          <w:spacing w:val="-2"/>
        </w:rPr>
        <w:t>er</w:t>
      </w:r>
      <w:r w:rsidR="007A5C58" w:rsidRPr="00FB25E0">
        <w:rPr>
          <w:rFonts w:ascii="Book Antiqua" w:eastAsia="Book Antiqua" w:hAnsi="Book Antiqua"/>
          <w:color w:val="000000"/>
          <w:spacing w:val="-2"/>
        </w:rPr>
        <w:t xml:space="preserve"> performance on the Stroop </w:t>
      </w:r>
      <w:r w:rsidR="00F835AE" w:rsidRPr="00FB25E0">
        <w:rPr>
          <w:rFonts w:ascii="Book Antiqua" w:eastAsia="Book Antiqua" w:hAnsi="Book Antiqua"/>
          <w:color w:val="000000"/>
          <w:spacing w:val="-2"/>
        </w:rPr>
        <w:t>Test</w:t>
      </w:r>
      <w:r w:rsidR="0048417F" w:rsidRPr="00FB25E0">
        <w:rPr>
          <w:rFonts w:ascii="Book Antiqua" w:eastAsia="Book Antiqua" w:hAnsi="Book Antiqua"/>
          <w:color w:val="000000"/>
          <w:spacing w:val="-2"/>
        </w:rPr>
        <w:t>,</w:t>
      </w:r>
      <w:r w:rsidR="007A5C58" w:rsidRPr="00FB25E0">
        <w:rPr>
          <w:rFonts w:ascii="Book Antiqua" w:eastAsia="Book Antiqua" w:hAnsi="Book Antiqua"/>
          <w:color w:val="000000"/>
          <w:spacing w:val="-2"/>
        </w:rPr>
        <w:t xml:space="preserve"> </w:t>
      </w:r>
      <w:r w:rsidR="0048417F" w:rsidRPr="00FB25E0">
        <w:rPr>
          <w:rFonts w:ascii="Book Antiqua" w:eastAsia="Book Antiqua" w:hAnsi="Book Antiqua"/>
          <w:color w:val="000000"/>
          <w:spacing w:val="-2"/>
        </w:rPr>
        <w:t xml:space="preserve">as compared to the sample mean from the </w:t>
      </w:r>
      <w:r w:rsidR="001141FF" w:rsidRPr="00FB25E0">
        <w:rPr>
          <w:rFonts w:ascii="Book Antiqua" w:eastAsia="Book Antiqua" w:hAnsi="Book Antiqua"/>
          <w:color w:val="000000"/>
          <w:spacing w:val="-2"/>
        </w:rPr>
        <w:t>VD</w:t>
      </w:r>
      <w:r w:rsidR="0048417F" w:rsidRPr="00FB25E0">
        <w:rPr>
          <w:rFonts w:ascii="Book Antiqua" w:eastAsia="Book Antiqua" w:hAnsi="Book Antiqua"/>
          <w:color w:val="000000"/>
          <w:spacing w:val="-2"/>
        </w:rPr>
        <w:t xml:space="preserve"> research study </w:t>
      </w:r>
      <w:r w:rsidR="008F689C" w:rsidRPr="00FB25E0">
        <w:rPr>
          <w:rFonts w:ascii="Book Antiqua" w:eastAsia="Book Antiqua" w:hAnsi="Book Antiqua"/>
          <w:color w:val="000000"/>
          <w:spacing w:val="-2"/>
        </w:rPr>
        <w:t>s</w:t>
      </w:r>
      <w:r w:rsidR="0048417F" w:rsidRPr="00FB25E0">
        <w:rPr>
          <w:rFonts w:ascii="Book Antiqua" w:eastAsia="Book Antiqua" w:hAnsi="Book Antiqua"/>
          <w:color w:val="000000"/>
          <w:spacing w:val="-2"/>
        </w:rPr>
        <w:t>he was involved</w:t>
      </w:r>
      <w:r w:rsidR="00AD5B97" w:rsidRPr="00FB25E0">
        <w:rPr>
          <w:rFonts w:ascii="Book Antiqua" w:eastAsia="Book Antiqua" w:hAnsi="Book Antiqua"/>
          <w:color w:val="000000"/>
          <w:spacing w:val="-2"/>
        </w:rPr>
        <w:t xml:space="preserve"> in</w:t>
      </w:r>
      <w:r w:rsidR="005C0DF5" w:rsidRPr="00FB25E0">
        <w:rPr>
          <w:rFonts w:ascii="Book Antiqua" w:eastAsia="Book Antiqua" w:hAnsi="Book Antiqua"/>
          <w:vertAlign w:val="superscript"/>
        </w:rPr>
        <w:t>[</w:t>
      </w:r>
      <w:r w:rsidR="00AD5B97" w:rsidRPr="00FB25E0">
        <w:rPr>
          <w:rFonts w:ascii="Book Antiqua" w:eastAsia="Book Antiqua" w:hAnsi="Book Antiqua"/>
          <w:color w:val="000000"/>
          <w:spacing w:val="-2"/>
          <w:vertAlign w:val="superscript"/>
        </w:rPr>
        <w:t>6</w:t>
      </w:r>
      <w:r w:rsidR="00E63CD8" w:rsidRPr="00FB25E0">
        <w:rPr>
          <w:rFonts w:ascii="Book Antiqua" w:eastAsia="Book Antiqua" w:hAnsi="Book Antiqua"/>
          <w:color w:val="000000"/>
          <w:spacing w:val="-2"/>
          <w:vertAlign w:val="superscript"/>
        </w:rPr>
        <w:t>3</w:t>
      </w:r>
      <w:r w:rsidR="00BD3923" w:rsidRPr="00FB25E0">
        <w:rPr>
          <w:rFonts w:ascii="Book Antiqua" w:eastAsia="Book Antiqua" w:hAnsi="Book Antiqua"/>
          <w:vertAlign w:val="superscript"/>
        </w:rPr>
        <w:t>]</w:t>
      </w:r>
      <w:r w:rsidR="0048417F" w:rsidRPr="00FB25E0">
        <w:rPr>
          <w:rFonts w:ascii="Book Antiqua" w:eastAsia="Book Antiqua" w:hAnsi="Book Antiqua"/>
          <w:color w:val="000000"/>
          <w:spacing w:val="-2"/>
        </w:rPr>
        <w:t xml:space="preserve">, </w:t>
      </w:r>
      <w:r w:rsidR="007A5C58" w:rsidRPr="00FB25E0">
        <w:rPr>
          <w:rFonts w:ascii="Book Antiqua" w:eastAsia="Book Antiqua" w:hAnsi="Book Antiqua"/>
          <w:color w:val="000000"/>
          <w:spacing w:val="-2"/>
        </w:rPr>
        <w:t xml:space="preserve">was in the borderline range, </w:t>
      </w:r>
      <w:r w:rsidR="006B1FFD" w:rsidRPr="00FB25E0">
        <w:rPr>
          <w:rFonts w:ascii="Book Antiqua" w:eastAsia="Book Antiqua" w:hAnsi="Book Antiqua"/>
          <w:color w:val="000000"/>
          <w:spacing w:val="-2"/>
        </w:rPr>
        <w:t>indicating</w:t>
      </w:r>
      <w:r w:rsidR="007A5C58" w:rsidRPr="00FB25E0">
        <w:rPr>
          <w:rFonts w:ascii="Book Antiqua" w:eastAsia="Book Antiqua" w:hAnsi="Book Antiqua"/>
          <w:color w:val="000000"/>
          <w:spacing w:val="-2"/>
        </w:rPr>
        <w:t xml:space="preserve"> </w:t>
      </w:r>
      <w:r w:rsidR="00DB554A" w:rsidRPr="00FB25E0">
        <w:rPr>
          <w:rFonts w:ascii="Book Antiqua" w:eastAsia="Book Antiqua" w:hAnsi="Book Antiqua"/>
          <w:color w:val="000000"/>
          <w:spacing w:val="-2"/>
        </w:rPr>
        <w:t>poorer</w:t>
      </w:r>
      <w:r w:rsidR="007A5C58" w:rsidRPr="00FB25E0">
        <w:rPr>
          <w:rFonts w:ascii="Book Antiqua" w:eastAsia="Book Antiqua" w:hAnsi="Book Antiqua"/>
          <w:color w:val="000000"/>
          <w:spacing w:val="-2"/>
        </w:rPr>
        <w:t xml:space="preserve"> </w:t>
      </w:r>
      <w:r w:rsidR="00155D4E" w:rsidRPr="00FB25E0">
        <w:rPr>
          <w:rFonts w:ascii="Book Antiqua" w:eastAsia="Book Antiqua" w:hAnsi="Book Antiqua"/>
          <w:color w:val="000000"/>
          <w:spacing w:val="-2"/>
        </w:rPr>
        <w:t>response inhibition</w:t>
      </w:r>
      <w:r w:rsidR="007A5C58" w:rsidRPr="00FB25E0">
        <w:rPr>
          <w:rFonts w:ascii="Book Antiqua" w:eastAsia="Book Antiqua" w:hAnsi="Book Antiqua"/>
          <w:color w:val="000000"/>
          <w:spacing w:val="-2"/>
        </w:rPr>
        <w:t xml:space="preserve"> than the </w:t>
      </w:r>
      <w:r w:rsidR="0048417F" w:rsidRPr="00FB25E0">
        <w:rPr>
          <w:rFonts w:ascii="Book Antiqua" w:eastAsia="Book Antiqua" w:hAnsi="Book Antiqua"/>
          <w:color w:val="000000"/>
          <w:spacing w:val="-2"/>
        </w:rPr>
        <w:t>sample</w:t>
      </w:r>
      <w:r w:rsidR="007A5C58" w:rsidRPr="00FB25E0">
        <w:rPr>
          <w:rFonts w:ascii="Book Antiqua" w:eastAsia="Book Antiqua" w:hAnsi="Book Antiqua"/>
          <w:color w:val="000000"/>
          <w:spacing w:val="-2"/>
        </w:rPr>
        <w:t xml:space="preserve">. </w:t>
      </w:r>
      <w:r w:rsidR="00B44EC5" w:rsidRPr="00FB25E0">
        <w:rPr>
          <w:rFonts w:ascii="Book Antiqua" w:eastAsia="Book Antiqua" w:hAnsi="Book Antiqua"/>
          <w:color w:val="000000"/>
          <w:spacing w:val="-2"/>
        </w:rPr>
        <w:t>Using the Fazekas scale, th</w:t>
      </w:r>
      <w:r w:rsidR="00BA6DB3" w:rsidRPr="00FB25E0">
        <w:rPr>
          <w:rFonts w:ascii="Book Antiqua" w:eastAsia="Book Antiqua" w:hAnsi="Book Antiqua"/>
          <w:color w:val="000000"/>
          <w:spacing w:val="-2"/>
        </w:rPr>
        <w:t>e MRI</w:t>
      </w:r>
      <w:r w:rsidRPr="00FB25E0">
        <w:rPr>
          <w:rFonts w:ascii="Book Antiqua" w:eastAsia="Book Antiqua" w:hAnsi="Book Antiqua"/>
          <w:color w:val="000000"/>
          <w:spacing w:val="-2"/>
        </w:rPr>
        <w:t xml:space="preserve"> </w:t>
      </w:r>
      <w:r w:rsidR="00BA6DB3" w:rsidRPr="00FB25E0">
        <w:rPr>
          <w:rFonts w:ascii="Book Antiqua" w:eastAsia="Book Antiqua" w:hAnsi="Book Antiqua"/>
          <w:color w:val="000000"/>
          <w:spacing w:val="-2"/>
        </w:rPr>
        <w:t xml:space="preserve">scan </w:t>
      </w:r>
      <w:r w:rsidR="0048417F" w:rsidRPr="00FB25E0">
        <w:rPr>
          <w:rFonts w:ascii="Book Antiqua" w:eastAsia="Book Antiqua" w:hAnsi="Book Antiqua"/>
          <w:color w:val="000000"/>
          <w:spacing w:val="-2"/>
        </w:rPr>
        <w:t>was rated a</w:t>
      </w:r>
      <w:r w:rsidRPr="00FB25E0">
        <w:rPr>
          <w:rFonts w:ascii="Book Antiqua" w:eastAsia="Book Antiqua" w:hAnsi="Book Antiqua"/>
          <w:color w:val="000000"/>
          <w:spacing w:val="-2"/>
        </w:rPr>
        <w:t xml:space="preserve"> DWM</w:t>
      </w:r>
      <w:r w:rsidR="00A0716C" w:rsidRPr="00FB25E0">
        <w:rPr>
          <w:rFonts w:ascii="Book Antiqua" w:eastAsia="Book Antiqua" w:hAnsi="Book Antiqua"/>
          <w:color w:val="000000"/>
          <w:spacing w:val="-2"/>
        </w:rPr>
        <w:t>H</w:t>
      </w:r>
      <w:r w:rsidRPr="00FB25E0">
        <w:rPr>
          <w:rFonts w:ascii="Book Antiqua" w:eastAsia="Book Antiqua" w:hAnsi="Book Antiqua"/>
          <w:color w:val="000000"/>
          <w:spacing w:val="-2"/>
        </w:rPr>
        <w:t xml:space="preserve"> score of 2 and a PV</w:t>
      </w:r>
      <w:r w:rsidR="00A0716C" w:rsidRPr="00FB25E0">
        <w:rPr>
          <w:rFonts w:ascii="Book Antiqua" w:eastAsia="Book Antiqua" w:hAnsi="Book Antiqua"/>
          <w:color w:val="000000"/>
          <w:spacing w:val="-2"/>
        </w:rPr>
        <w:t>WM</w:t>
      </w:r>
      <w:r w:rsidRPr="00FB25E0">
        <w:rPr>
          <w:rFonts w:ascii="Book Antiqua" w:eastAsia="Book Antiqua" w:hAnsi="Book Antiqua"/>
          <w:color w:val="000000"/>
          <w:spacing w:val="-2"/>
        </w:rPr>
        <w:t>H score of 3. The radiologist’s comment for this patient is as follows: “</w:t>
      </w:r>
      <w:r w:rsidRPr="00FB25E0">
        <w:rPr>
          <w:rFonts w:ascii="Book Antiqua" w:eastAsia="Book Antiqua" w:hAnsi="Book Antiqua"/>
        </w:rPr>
        <w:t>Multifocal white matter T2/FLAIR hyperintense lesions, the largest of which are located in the left corona radiata and left ce</w:t>
      </w:r>
      <w:r w:rsidR="00E55AF7" w:rsidRPr="00FB25E0">
        <w:rPr>
          <w:rFonts w:ascii="Book Antiqua" w:eastAsia="Book Antiqua" w:hAnsi="Book Antiqua"/>
        </w:rPr>
        <w:t>n</w:t>
      </w:r>
      <w:r w:rsidRPr="00FB25E0">
        <w:rPr>
          <w:rFonts w:ascii="Book Antiqua" w:eastAsia="Book Antiqua" w:hAnsi="Book Antiqua"/>
        </w:rPr>
        <w:t>trum semiovale, some of which have T1 hyperintensity, most consistent with a condition of microvascular ischemic disease</w:t>
      </w:r>
      <w:r w:rsidR="00BA6DB3" w:rsidRPr="00FB25E0">
        <w:rPr>
          <w:rFonts w:ascii="Book Antiqua" w:eastAsia="Book Antiqua" w:hAnsi="Book Antiqua"/>
        </w:rPr>
        <w:t>.</w:t>
      </w:r>
      <w:r w:rsidRPr="00FB25E0">
        <w:rPr>
          <w:rFonts w:ascii="Book Antiqua" w:eastAsia="Book Antiqua" w:hAnsi="Book Antiqua"/>
        </w:rPr>
        <w:t>”</w:t>
      </w:r>
    </w:p>
    <w:p w14:paraId="3B782752" w14:textId="6E4E26E2" w:rsidR="001627BA" w:rsidRPr="00FB25E0" w:rsidRDefault="001627BA"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2 </w:t>
      </w:r>
      <w:r w:rsidRPr="00FB25E0">
        <w:rPr>
          <w:rFonts w:ascii="Book Antiqua" w:eastAsia="Book Antiqua" w:hAnsi="Book Antiqua"/>
        </w:rPr>
        <w:t>is an 8</w:t>
      </w:r>
      <w:r w:rsidR="008F689C" w:rsidRPr="00FB25E0">
        <w:rPr>
          <w:rFonts w:ascii="Book Antiqua" w:eastAsia="Book Antiqua" w:hAnsi="Book Antiqua"/>
        </w:rPr>
        <w:t>1</w:t>
      </w:r>
      <w:r w:rsidRPr="00FB25E0">
        <w:rPr>
          <w:rFonts w:ascii="Book Antiqua" w:eastAsia="Book Antiqua" w:hAnsi="Book Antiqua"/>
        </w:rPr>
        <w:t xml:space="preserve">-year-old Caucasian </w:t>
      </w:r>
      <w:r w:rsidR="007A5C58" w:rsidRPr="00FB25E0">
        <w:rPr>
          <w:rFonts w:ascii="Book Antiqua" w:eastAsia="Book Antiqua" w:hAnsi="Book Antiqua"/>
        </w:rPr>
        <w:t xml:space="preserve">male </w:t>
      </w:r>
      <w:r w:rsidRPr="00FB25E0">
        <w:rPr>
          <w:rFonts w:ascii="Book Antiqua" w:eastAsia="Book Antiqua" w:hAnsi="Book Antiqua"/>
        </w:rPr>
        <w:t xml:space="preserve">with a HAM-D score of 22 </w:t>
      </w:r>
      <w:r w:rsidR="00D814CE" w:rsidRPr="00FB25E0">
        <w:rPr>
          <w:rFonts w:ascii="Book Antiqua" w:eastAsia="Book Antiqua" w:hAnsi="Book Antiqua"/>
        </w:rPr>
        <w:t xml:space="preserve">(severe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22</w:t>
      </w:r>
      <w:r w:rsidR="00D814CE" w:rsidRPr="00FB25E0">
        <w:rPr>
          <w:rFonts w:ascii="Book Antiqua" w:eastAsia="Book Antiqua" w:hAnsi="Book Antiqua"/>
        </w:rPr>
        <w:t xml:space="preserve"> (moderate depression)</w:t>
      </w:r>
      <w:r w:rsidRPr="00FB25E0">
        <w:rPr>
          <w:rFonts w:ascii="Book Antiqua" w:eastAsia="Book Antiqua" w:hAnsi="Book Antiqua"/>
        </w:rPr>
        <w:t xml:space="preserve">. </w:t>
      </w:r>
      <w:r w:rsidR="00E01A64" w:rsidRPr="00FB25E0">
        <w:rPr>
          <w:rFonts w:ascii="Book Antiqua" w:eastAsia="Book Antiqua" w:hAnsi="Book Antiqua"/>
        </w:rPr>
        <w:t xml:space="preserve">He had a CIRS-G rating of 5 </w:t>
      </w:r>
      <w:r w:rsidR="00E01A64" w:rsidRPr="00FB25E0">
        <w:rPr>
          <w:rFonts w:ascii="Book Antiqua" w:eastAsia="Book Antiqua" w:hAnsi="Book Antiqua"/>
        </w:rPr>
        <w:lastRenderedPageBreak/>
        <w:t xml:space="preserve">and intact mental status </w:t>
      </w:r>
      <w:r w:rsidR="00792CE9" w:rsidRPr="00FB25E0">
        <w:rPr>
          <w:rFonts w:ascii="Book Antiqua" w:eastAsia="Book Antiqua" w:hAnsi="Book Antiqua"/>
        </w:rPr>
        <w:t>(MMSE</w:t>
      </w:r>
      <w:r w:rsidR="00297AC6">
        <w:rPr>
          <w:rFonts w:ascii="Book Antiqua" w:eastAsia="Book Antiqua" w:hAnsi="Book Antiqua"/>
        </w:rPr>
        <w:t xml:space="preserve"> </w:t>
      </w:r>
      <w:r w:rsidR="00792CE9" w:rsidRPr="00FB25E0">
        <w:rPr>
          <w:rFonts w:ascii="Book Antiqua" w:eastAsia="Book Antiqua" w:hAnsi="Book Antiqua"/>
        </w:rPr>
        <w:t>=</w:t>
      </w:r>
      <w:r w:rsidR="00297AC6">
        <w:rPr>
          <w:rFonts w:ascii="Book Antiqua" w:eastAsia="Book Antiqua" w:hAnsi="Book Antiqua"/>
        </w:rPr>
        <w:t xml:space="preserve"> </w:t>
      </w:r>
      <w:r w:rsidR="00792CE9" w:rsidRPr="00FB25E0">
        <w:rPr>
          <w:rFonts w:ascii="Book Antiqua" w:eastAsia="Book Antiqua" w:hAnsi="Book Antiqua"/>
        </w:rPr>
        <w:t>29)</w:t>
      </w:r>
      <w:r w:rsidR="00E01A64" w:rsidRPr="00FB25E0">
        <w:rPr>
          <w:rFonts w:ascii="Book Antiqua" w:eastAsia="Book Antiqua" w:hAnsi="Book Antiqua"/>
        </w:rPr>
        <w:t xml:space="preserve">. </w:t>
      </w:r>
      <w:r w:rsidR="007A5C58" w:rsidRPr="00FB25E0">
        <w:rPr>
          <w:rFonts w:ascii="Book Antiqua" w:eastAsia="Book Antiqua" w:hAnsi="Book Antiqua"/>
        </w:rPr>
        <w:t>H</w:t>
      </w:r>
      <w:r w:rsidR="008F689C" w:rsidRPr="00FB25E0">
        <w:rPr>
          <w:rFonts w:ascii="Book Antiqua" w:eastAsia="Book Antiqua" w:hAnsi="Book Antiqua"/>
        </w:rPr>
        <w:t>is</w:t>
      </w:r>
      <w:r w:rsidR="007A5C58" w:rsidRPr="00FB25E0">
        <w:rPr>
          <w:rFonts w:ascii="Book Antiqua" w:eastAsia="Book Antiqua" w:hAnsi="Book Antiqua"/>
        </w:rPr>
        <w:t xml:space="preserve"> </w:t>
      </w:r>
      <w:r w:rsidRPr="00FB25E0">
        <w:rPr>
          <w:rFonts w:ascii="Book Antiqua" w:eastAsia="Book Antiqua" w:hAnsi="Book Antiqua"/>
        </w:rPr>
        <w:t xml:space="preserve">performance on tasks of </w:t>
      </w:r>
      <w:r w:rsidR="00F835AE" w:rsidRPr="00FB25E0">
        <w:rPr>
          <w:rFonts w:ascii="Book Antiqua" w:eastAsia="Book Antiqua" w:hAnsi="Book Antiqua"/>
        </w:rPr>
        <w:t>processing speed</w:t>
      </w:r>
      <w:r w:rsidRPr="00FB25E0">
        <w:rPr>
          <w:rFonts w:ascii="Book Antiqua" w:eastAsia="Book Antiqua" w:hAnsi="Book Antiqua"/>
        </w:rPr>
        <w:t xml:space="preserve"> and </w:t>
      </w:r>
      <w:r w:rsidR="00155D4E" w:rsidRPr="00FB25E0">
        <w:rPr>
          <w:rFonts w:ascii="Book Antiqua" w:eastAsia="Book Antiqua" w:hAnsi="Book Antiqua"/>
        </w:rPr>
        <w:t xml:space="preserve">cognitive flexibility </w:t>
      </w:r>
      <w:r w:rsidR="007A5C58" w:rsidRPr="00FB25E0">
        <w:rPr>
          <w:rFonts w:ascii="Book Antiqua" w:eastAsia="Book Antiqua" w:hAnsi="Book Antiqua"/>
        </w:rPr>
        <w:t>w</w:t>
      </w:r>
      <w:r w:rsidR="0048417F" w:rsidRPr="00FB25E0">
        <w:rPr>
          <w:rFonts w:ascii="Book Antiqua" w:eastAsia="Book Antiqua" w:hAnsi="Book Antiqua"/>
        </w:rPr>
        <w:t>as</w:t>
      </w:r>
      <w:r w:rsidR="007A5C58" w:rsidRPr="00FB25E0">
        <w:rPr>
          <w:rFonts w:ascii="Book Antiqua" w:eastAsia="Book Antiqua" w:hAnsi="Book Antiqua"/>
        </w:rPr>
        <w:t xml:space="preserve"> </w:t>
      </w:r>
      <w:r w:rsidRPr="00FB25E0">
        <w:rPr>
          <w:rFonts w:ascii="Book Antiqua" w:eastAsia="Book Antiqua" w:hAnsi="Book Antiqua"/>
        </w:rPr>
        <w:t xml:space="preserve">in the average </w:t>
      </w:r>
      <w:proofErr w:type="gramStart"/>
      <w:r w:rsidRPr="00FB25E0">
        <w:rPr>
          <w:rFonts w:ascii="Book Antiqua" w:eastAsia="Book Antiqua" w:hAnsi="Book Antiqua"/>
        </w:rPr>
        <w:t>range</w:t>
      </w:r>
      <w:r w:rsidR="005C0DF5" w:rsidRPr="00FB25E0">
        <w:rPr>
          <w:rFonts w:ascii="Book Antiqua" w:eastAsia="Book Antiqua" w:hAnsi="Book Antiqua"/>
          <w:vertAlign w:val="superscript"/>
        </w:rPr>
        <w:t>[</w:t>
      </w:r>
      <w:proofErr w:type="gramEnd"/>
      <w:r w:rsidR="0048417F"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7A5C58" w:rsidRPr="00FB25E0">
        <w:rPr>
          <w:rFonts w:ascii="Book Antiqua" w:eastAsia="Book Antiqua" w:hAnsi="Book Antiqua"/>
        </w:rPr>
        <w:t>, and h</w:t>
      </w:r>
      <w:r w:rsidR="008F689C" w:rsidRPr="00FB25E0">
        <w:rPr>
          <w:rFonts w:ascii="Book Antiqua" w:eastAsia="Book Antiqua" w:hAnsi="Book Antiqua"/>
        </w:rPr>
        <w:t>is</w:t>
      </w:r>
      <w:r w:rsidR="007A5C58" w:rsidRPr="00FB25E0">
        <w:rPr>
          <w:rFonts w:ascii="Book Antiqua" w:eastAsia="Book Antiqua" w:hAnsi="Book Antiqua"/>
        </w:rPr>
        <w:t xml:space="preserve"> performance on a task of </w:t>
      </w:r>
      <w:r w:rsidR="00DB554A" w:rsidRPr="00FB25E0">
        <w:rPr>
          <w:rFonts w:ascii="Book Antiqua" w:eastAsia="Book Antiqua" w:hAnsi="Book Antiqua"/>
        </w:rPr>
        <w:t xml:space="preserve">response </w:t>
      </w:r>
      <w:r w:rsidR="007A5C58" w:rsidRPr="00FB25E0">
        <w:rPr>
          <w:rFonts w:ascii="Book Antiqua" w:eastAsia="Book Antiqua" w:hAnsi="Book Antiqua"/>
        </w:rPr>
        <w:t>inhibition</w:t>
      </w:r>
      <w:r w:rsidR="00DB554A" w:rsidRPr="00FB25E0">
        <w:rPr>
          <w:rFonts w:ascii="Book Antiqua" w:eastAsia="Book Antiqua" w:hAnsi="Book Antiqua"/>
        </w:rPr>
        <w:t xml:space="preserve"> </w:t>
      </w:r>
      <w:r w:rsidR="0048417F" w:rsidRPr="00FB25E0">
        <w:rPr>
          <w:rFonts w:ascii="Book Antiqua" w:eastAsia="Book Antiqua" w:hAnsi="Book Antiqua"/>
        </w:rPr>
        <w:t xml:space="preserve">was </w:t>
      </w:r>
      <w:r w:rsidR="007A5C58" w:rsidRPr="00FB25E0">
        <w:rPr>
          <w:rFonts w:ascii="Book Antiqua" w:eastAsia="Book Antiqua" w:hAnsi="Book Antiqua"/>
        </w:rPr>
        <w:t>in the low average range</w:t>
      </w:r>
      <w:r w:rsidR="005C0DF5" w:rsidRPr="00FB25E0">
        <w:rPr>
          <w:rFonts w:ascii="Book Antiqua" w:eastAsia="Book Antiqua" w:hAnsi="Book Antiqua"/>
          <w:vertAlign w:val="superscript"/>
        </w:rPr>
        <w:t>[</w:t>
      </w:r>
      <w:r w:rsidR="00F865AB"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Pr="00FB25E0">
        <w:rPr>
          <w:rFonts w:ascii="Book Antiqua" w:eastAsia="Book Antiqua" w:hAnsi="Book Antiqua"/>
        </w:rPr>
        <w:t xml:space="preserve">Using the Fazekas scale, </w:t>
      </w:r>
      <w:r w:rsidR="00BA6DB3" w:rsidRPr="00FB25E0">
        <w:rPr>
          <w:rFonts w:ascii="Book Antiqua" w:eastAsia="Book Antiqua" w:hAnsi="Book Antiqua"/>
        </w:rPr>
        <w:t>the MRI scan</w:t>
      </w:r>
      <w:r w:rsidRPr="00FB25E0">
        <w:rPr>
          <w:rFonts w:ascii="Book Antiqua" w:eastAsia="Book Antiqua" w:hAnsi="Book Antiqua"/>
        </w:rPr>
        <w:t xml:space="preserve"> </w:t>
      </w:r>
      <w:r w:rsidR="0048417F" w:rsidRPr="00FB25E0">
        <w:rPr>
          <w:rFonts w:ascii="Book Antiqua" w:eastAsia="Book Antiqua" w:hAnsi="Book Antiqua"/>
        </w:rPr>
        <w:t>was rated a</w:t>
      </w:r>
      <w:r w:rsidRPr="00FB25E0">
        <w:rPr>
          <w:rFonts w:ascii="Book Antiqua" w:eastAsia="Book Antiqua" w:hAnsi="Book Antiqua"/>
        </w:rPr>
        <w:t xml:space="preserve"> DWMH score of 3 and a PVWMH score of 3. The radiologist’s comment for this patient is as follows: “Moderate periventricular and deep white matter foci of hyperintense FLAIR signal, more confluent in the right greater than left frontal lobe, most likely due to microvascular ischemia in this age group, accounting for concomitant cerebral/cerebellar atrophy and ventricular dilatation</w:t>
      </w:r>
      <w:r w:rsidR="00BA6DB3" w:rsidRPr="00FB25E0">
        <w:rPr>
          <w:rFonts w:ascii="Book Antiqua" w:eastAsia="Book Antiqua" w:hAnsi="Book Antiqua"/>
        </w:rPr>
        <w:t>.</w:t>
      </w:r>
      <w:r w:rsidRPr="00FB25E0">
        <w:rPr>
          <w:rFonts w:ascii="Book Antiqua" w:eastAsia="Book Antiqua" w:hAnsi="Book Antiqua"/>
        </w:rPr>
        <w:t>”</w:t>
      </w:r>
    </w:p>
    <w:p w14:paraId="38109FD7" w14:textId="166BEA4C" w:rsidR="001627BA" w:rsidRPr="00FB25E0" w:rsidRDefault="001627BA"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3 </w:t>
      </w:r>
      <w:r w:rsidRPr="00FB25E0">
        <w:rPr>
          <w:rFonts w:ascii="Book Antiqua" w:eastAsia="Book Antiqua" w:hAnsi="Book Antiqua"/>
        </w:rPr>
        <w:t>is a 7</w:t>
      </w:r>
      <w:r w:rsidR="008F689C" w:rsidRPr="00FB25E0">
        <w:rPr>
          <w:rFonts w:ascii="Book Antiqua" w:eastAsia="Book Antiqua" w:hAnsi="Book Antiqua"/>
        </w:rPr>
        <w:t>7</w:t>
      </w:r>
      <w:r w:rsidRPr="00FB25E0">
        <w:rPr>
          <w:rFonts w:ascii="Book Antiqua" w:eastAsia="Book Antiqua" w:hAnsi="Book Antiqua"/>
        </w:rPr>
        <w:t>-year-old African American</w:t>
      </w:r>
      <w:r w:rsidR="007A5C58" w:rsidRPr="00FB25E0">
        <w:rPr>
          <w:rFonts w:ascii="Book Antiqua" w:eastAsia="Book Antiqua" w:hAnsi="Book Antiqua"/>
        </w:rPr>
        <w:t xml:space="preserve"> female </w:t>
      </w:r>
      <w:r w:rsidRPr="00FB25E0">
        <w:rPr>
          <w:rFonts w:ascii="Book Antiqua" w:eastAsia="Book Antiqua" w:hAnsi="Book Antiqua"/>
        </w:rPr>
        <w:t>with a HAM-D score of 20</w:t>
      </w:r>
      <w:r w:rsidR="00D814CE" w:rsidRPr="00FB25E0">
        <w:rPr>
          <w:rFonts w:ascii="Book Antiqua" w:eastAsia="Book Antiqua" w:hAnsi="Book Antiqua"/>
        </w:rPr>
        <w:t xml:space="preserve"> (severe depression)</w:t>
      </w:r>
      <w:r w:rsidRPr="00FB25E0">
        <w:rPr>
          <w:rFonts w:ascii="Book Antiqua" w:eastAsia="Book Antiqua" w:hAnsi="Book Antiqua"/>
        </w:rPr>
        <w:t xml:space="preserve"> and a BDI</w:t>
      </w:r>
      <w:r w:rsidR="00281136" w:rsidRPr="00FB25E0">
        <w:rPr>
          <w:rFonts w:ascii="Book Antiqua" w:eastAsia="Book Antiqua" w:hAnsi="Book Antiqua"/>
        </w:rPr>
        <w:t>-II</w:t>
      </w:r>
      <w:r w:rsidRPr="00FB25E0">
        <w:rPr>
          <w:rFonts w:ascii="Book Antiqua" w:eastAsia="Book Antiqua" w:hAnsi="Book Antiqua"/>
        </w:rPr>
        <w:t xml:space="preserve"> score of 14</w:t>
      </w:r>
      <w:r w:rsidR="00D814CE" w:rsidRPr="00FB25E0">
        <w:rPr>
          <w:rFonts w:ascii="Book Antiqua" w:eastAsia="Book Antiqua" w:hAnsi="Book Antiqua"/>
        </w:rPr>
        <w:t xml:space="preserve"> (mild depression)</w:t>
      </w:r>
      <w:r w:rsidRPr="00FB25E0">
        <w:rPr>
          <w:rFonts w:ascii="Book Antiqua" w:eastAsia="Book Antiqua" w:hAnsi="Book Antiqua"/>
        </w:rPr>
        <w:t xml:space="preserve">. </w:t>
      </w:r>
      <w:r w:rsidR="00792CE9" w:rsidRPr="00FB25E0">
        <w:rPr>
          <w:rFonts w:ascii="Book Antiqua" w:eastAsia="Book Antiqua" w:hAnsi="Book Antiqua"/>
        </w:rPr>
        <w:t>She had a CIRS-G rating of 6 and intact mental status (MMSE</w:t>
      </w:r>
      <w:r w:rsidR="00297AC6">
        <w:rPr>
          <w:rFonts w:ascii="Book Antiqua" w:eastAsia="Book Antiqua" w:hAnsi="Book Antiqua"/>
        </w:rPr>
        <w:t xml:space="preserve"> </w:t>
      </w:r>
      <w:r w:rsidR="00792CE9" w:rsidRPr="00FB25E0">
        <w:rPr>
          <w:rFonts w:ascii="Book Antiqua" w:eastAsia="Book Antiqua" w:hAnsi="Book Antiqua"/>
        </w:rPr>
        <w:t>=</w:t>
      </w:r>
      <w:r w:rsidR="00297AC6">
        <w:rPr>
          <w:rFonts w:ascii="Book Antiqua" w:eastAsia="Book Antiqua" w:hAnsi="Book Antiqua"/>
        </w:rPr>
        <w:t xml:space="preserve"> </w:t>
      </w:r>
      <w:r w:rsidR="00792CE9" w:rsidRPr="00FB25E0">
        <w:rPr>
          <w:rFonts w:ascii="Book Antiqua" w:eastAsia="Book Antiqua" w:hAnsi="Book Antiqua"/>
        </w:rPr>
        <w:t>29)</w:t>
      </w:r>
      <w:r w:rsidR="00E01A64" w:rsidRPr="00FB25E0">
        <w:rPr>
          <w:rFonts w:ascii="Book Antiqua" w:eastAsia="Book Antiqua" w:hAnsi="Book Antiqua"/>
        </w:rPr>
        <w:t xml:space="preserve">. </w:t>
      </w:r>
      <w:r w:rsidR="00993D20" w:rsidRPr="00FB25E0">
        <w:rPr>
          <w:rFonts w:ascii="Book Antiqua" w:eastAsia="Book Antiqua" w:hAnsi="Book Antiqua"/>
        </w:rPr>
        <w:t>P</w:t>
      </w:r>
      <w:r w:rsidR="00B93617" w:rsidRPr="00FB25E0">
        <w:rPr>
          <w:rFonts w:ascii="Book Antiqua" w:eastAsia="Book Antiqua" w:hAnsi="Book Antiqua"/>
        </w:rPr>
        <w:t xml:space="preserve">erformance on a task of </w:t>
      </w:r>
      <w:r w:rsidR="00F835AE" w:rsidRPr="00FB25E0">
        <w:rPr>
          <w:rFonts w:ascii="Book Antiqua" w:eastAsia="Book Antiqua" w:hAnsi="Book Antiqua"/>
        </w:rPr>
        <w:t>processing speed</w:t>
      </w:r>
      <w:r w:rsidR="00B93617" w:rsidRPr="00FB25E0">
        <w:rPr>
          <w:rFonts w:ascii="Book Antiqua" w:eastAsia="Book Antiqua" w:hAnsi="Book Antiqua"/>
        </w:rPr>
        <w:t xml:space="preserve"> </w:t>
      </w:r>
      <w:r w:rsidR="00993D20" w:rsidRPr="00FB25E0">
        <w:rPr>
          <w:rFonts w:ascii="Book Antiqua" w:eastAsia="Book Antiqua" w:hAnsi="Book Antiqua"/>
        </w:rPr>
        <w:t>wa</w:t>
      </w:r>
      <w:r w:rsidR="00B93617" w:rsidRPr="00FB25E0">
        <w:rPr>
          <w:rFonts w:ascii="Book Antiqua" w:eastAsia="Book Antiqua" w:hAnsi="Book Antiqua"/>
        </w:rPr>
        <w:t xml:space="preserve">s in the low average range, while </w:t>
      </w:r>
      <w:r w:rsidR="00BA6DB3" w:rsidRPr="00FB25E0">
        <w:rPr>
          <w:rFonts w:ascii="Book Antiqua" w:eastAsia="Book Antiqua" w:hAnsi="Book Antiqua"/>
        </w:rPr>
        <w:t xml:space="preserve">performance </w:t>
      </w:r>
      <w:r w:rsidR="00B93617" w:rsidRPr="00FB25E0">
        <w:rPr>
          <w:rFonts w:ascii="Book Antiqua" w:eastAsia="Book Antiqua" w:hAnsi="Book Antiqua"/>
        </w:rPr>
        <w:t xml:space="preserve">on a task of </w:t>
      </w:r>
      <w:r w:rsidR="00DB554A" w:rsidRPr="00FB25E0">
        <w:rPr>
          <w:rFonts w:ascii="Book Antiqua" w:eastAsia="Book Antiqua" w:hAnsi="Book Antiqua"/>
        </w:rPr>
        <w:t>cognitive flexibility</w:t>
      </w:r>
      <w:r w:rsidR="00993D20" w:rsidRPr="00FB25E0">
        <w:rPr>
          <w:rFonts w:ascii="Book Antiqua" w:eastAsia="Book Antiqua" w:hAnsi="Book Antiqua"/>
        </w:rPr>
        <w:t xml:space="preserve"> was</w:t>
      </w:r>
      <w:r w:rsidR="00B93617" w:rsidRPr="00FB25E0">
        <w:rPr>
          <w:rFonts w:ascii="Book Antiqua" w:eastAsia="Book Antiqua" w:hAnsi="Book Antiqua"/>
        </w:rPr>
        <w:t xml:space="preserve"> in the average </w:t>
      </w:r>
      <w:proofErr w:type="gramStart"/>
      <w:r w:rsidR="00B93617" w:rsidRPr="00FB25E0">
        <w:rPr>
          <w:rFonts w:ascii="Book Antiqua" w:eastAsia="Book Antiqua" w:hAnsi="Book Antiqua"/>
        </w:rPr>
        <w:t>range</w:t>
      </w:r>
      <w:r w:rsidR="005C0DF5" w:rsidRPr="00FB25E0">
        <w:rPr>
          <w:rFonts w:ascii="Book Antiqua" w:eastAsia="Book Antiqua" w:hAnsi="Book Antiqua"/>
          <w:vertAlign w:val="superscript"/>
        </w:rPr>
        <w:t>[</w:t>
      </w:r>
      <w:proofErr w:type="gramEnd"/>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B93617" w:rsidRPr="00FB25E0">
        <w:rPr>
          <w:rFonts w:ascii="Book Antiqua" w:eastAsia="Book Antiqua" w:hAnsi="Book Antiqua"/>
        </w:rPr>
        <w:t xml:space="preserve">. </w:t>
      </w:r>
      <w:r w:rsidR="007A5C58" w:rsidRPr="00FB25E0">
        <w:rPr>
          <w:rFonts w:ascii="Book Antiqua" w:eastAsia="Book Antiqua" w:hAnsi="Book Antiqua"/>
        </w:rPr>
        <w:t xml:space="preserve">Performance on a task of </w:t>
      </w:r>
      <w:r w:rsidR="00DB554A" w:rsidRPr="00FB25E0">
        <w:rPr>
          <w:rFonts w:ascii="Book Antiqua" w:eastAsia="Book Antiqua" w:hAnsi="Book Antiqua"/>
        </w:rPr>
        <w:t xml:space="preserve">response </w:t>
      </w:r>
      <w:r w:rsidR="007A5C58" w:rsidRPr="00FB25E0">
        <w:rPr>
          <w:rFonts w:ascii="Book Antiqua" w:eastAsia="Book Antiqua" w:hAnsi="Book Antiqua"/>
        </w:rPr>
        <w:t xml:space="preserve">inhibition was </w:t>
      </w:r>
      <w:proofErr w:type="gramStart"/>
      <w:r w:rsidR="007A5C58" w:rsidRPr="00FB25E0">
        <w:rPr>
          <w:rFonts w:ascii="Book Antiqua" w:eastAsia="Book Antiqua" w:hAnsi="Book Antiqua"/>
        </w:rPr>
        <w:t>impaired</w:t>
      </w:r>
      <w:r w:rsidR="005C0DF5" w:rsidRPr="00FB25E0">
        <w:rPr>
          <w:rFonts w:ascii="Book Antiqua" w:eastAsia="Book Antiqua" w:hAnsi="Book Antiqua"/>
          <w:vertAlign w:val="superscript"/>
        </w:rPr>
        <w:t>[</w:t>
      </w:r>
      <w:proofErr w:type="gramEnd"/>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00993D20" w:rsidRPr="00FB25E0">
        <w:rPr>
          <w:rFonts w:ascii="Book Antiqua" w:eastAsia="Book Antiqua" w:hAnsi="Book Antiqua"/>
        </w:rPr>
        <w:t xml:space="preserve">The </w:t>
      </w:r>
      <w:r w:rsidR="00BA6DB3" w:rsidRPr="00FB25E0">
        <w:rPr>
          <w:rFonts w:ascii="Book Antiqua" w:eastAsia="Book Antiqua" w:hAnsi="Book Antiqua"/>
        </w:rPr>
        <w:t>MRI</w:t>
      </w:r>
      <w:r w:rsidR="00993D20" w:rsidRPr="00FB25E0">
        <w:rPr>
          <w:rFonts w:ascii="Book Antiqua" w:eastAsia="Book Antiqua" w:hAnsi="Book Antiqua"/>
        </w:rPr>
        <w:t xml:space="preserve"> </w:t>
      </w:r>
      <w:r w:rsidR="00BA6DB3" w:rsidRPr="00FB25E0">
        <w:rPr>
          <w:rFonts w:ascii="Book Antiqua" w:eastAsia="Book Antiqua" w:hAnsi="Book Antiqua"/>
        </w:rPr>
        <w:t xml:space="preserve">scan </w:t>
      </w:r>
      <w:r w:rsidR="00B93617" w:rsidRPr="00FB25E0">
        <w:rPr>
          <w:rFonts w:ascii="Book Antiqua" w:eastAsia="Book Antiqua" w:hAnsi="Book Antiqua"/>
        </w:rPr>
        <w:t xml:space="preserve">was </w:t>
      </w:r>
      <w:r w:rsidR="00A10F85" w:rsidRPr="00FB25E0">
        <w:rPr>
          <w:rFonts w:ascii="Book Antiqua" w:eastAsia="Book Antiqua" w:hAnsi="Book Antiqua"/>
        </w:rPr>
        <w:t>rated</w:t>
      </w:r>
      <w:r w:rsidR="00B93617" w:rsidRPr="00FB25E0">
        <w:rPr>
          <w:rFonts w:ascii="Book Antiqua" w:eastAsia="Book Antiqua" w:hAnsi="Book Antiqua"/>
        </w:rPr>
        <w:t xml:space="preserve"> a Fazekas DWMH rating of 2 and a PVWMH rating of 3, and the radiologist commented “Scattered deep and subcortical punctate foci of hyperintense FLAIR signal in the bilateral frontal, parietal and temporal lobes. Nonspecific patterns likely to represent sequela of migraine headaches, Lyme infection, </w:t>
      </w:r>
      <w:proofErr w:type="gramStart"/>
      <w:r w:rsidR="00B93617" w:rsidRPr="00FB25E0">
        <w:rPr>
          <w:rFonts w:ascii="Book Antiqua" w:eastAsia="Book Antiqua" w:hAnsi="Book Antiqua"/>
        </w:rPr>
        <w:t>vasculitis</w:t>
      </w:r>
      <w:proofErr w:type="gramEnd"/>
      <w:r w:rsidR="00B93617" w:rsidRPr="00FB25E0">
        <w:rPr>
          <w:rFonts w:ascii="Book Antiqua" w:eastAsia="Book Antiqua" w:hAnsi="Book Antiqua"/>
        </w:rPr>
        <w:t xml:space="preserve"> or microvascular ischemia</w:t>
      </w:r>
      <w:r w:rsidR="00BA6DB3" w:rsidRPr="00FB25E0">
        <w:rPr>
          <w:rFonts w:ascii="Book Antiqua" w:eastAsia="Book Antiqua" w:hAnsi="Book Antiqua"/>
        </w:rPr>
        <w:t>.</w:t>
      </w:r>
      <w:r w:rsidR="00B93617" w:rsidRPr="00FB25E0">
        <w:rPr>
          <w:rFonts w:ascii="Book Antiqua" w:eastAsia="Book Antiqua" w:hAnsi="Book Antiqua"/>
        </w:rPr>
        <w:t>”</w:t>
      </w:r>
    </w:p>
    <w:p w14:paraId="5D616633" w14:textId="3238F562" w:rsidR="00B93617" w:rsidRPr="00FB25E0" w:rsidRDefault="00B93617"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Patient </w:t>
      </w:r>
      <w:r w:rsidR="00C8481D" w:rsidRPr="00FB25E0">
        <w:rPr>
          <w:rFonts w:ascii="Book Antiqua" w:eastAsia="Book Antiqua" w:hAnsi="Book Antiqua"/>
        </w:rPr>
        <w:t xml:space="preserve">4 </w:t>
      </w:r>
      <w:r w:rsidRPr="00FB25E0">
        <w:rPr>
          <w:rFonts w:ascii="Book Antiqua" w:eastAsia="Book Antiqua" w:hAnsi="Book Antiqua"/>
        </w:rPr>
        <w:t>is a 6</w:t>
      </w:r>
      <w:r w:rsidR="008F689C" w:rsidRPr="00FB25E0">
        <w:rPr>
          <w:rFonts w:ascii="Book Antiqua" w:eastAsia="Book Antiqua" w:hAnsi="Book Antiqua"/>
        </w:rPr>
        <w:t>5</w:t>
      </w:r>
      <w:r w:rsidRPr="00FB25E0">
        <w:rPr>
          <w:rFonts w:ascii="Book Antiqua" w:eastAsia="Book Antiqua" w:hAnsi="Book Antiqua"/>
        </w:rPr>
        <w:t xml:space="preserve">-year-old African </w:t>
      </w:r>
      <w:r w:rsidR="007A5C58" w:rsidRPr="00FB25E0">
        <w:rPr>
          <w:rFonts w:ascii="Book Antiqua" w:eastAsia="Book Antiqua" w:hAnsi="Book Antiqua"/>
        </w:rPr>
        <w:t>American male</w:t>
      </w:r>
      <w:r w:rsidRPr="00FB25E0">
        <w:rPr>
          <w:rFonts w:ascii="Book Antiqua" w:eastAsia="Book Antiqua" w:hAnsi="Book Antiqua"/>
        </w:rPr>
        <w:t xml:space="preserve"> with a HAM-D score of 25 </w:t>
      </w:r>
      <w:r w:rsidR="00D814CE" w:rsidRPr="00FB25E0">
        <w:rPr>
          <w:rFonts w:ascii="Book Antiqua" w:eastAsia="Book Antiqua" w:hAnsi="Book Antiqua"/>
        </w:rPr>
        <w:t xml:space="preserve">(very 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21</w:t>
      </w:r>
      <w:r w:rsidR="00D814CE" w:rsidRPr="00FB25E0">
        <w:rPr>
          <w:rFonts w:ascii="Book Antiqua" w:eastAsia="Book Antiqua" w:hAnsi="Book Antiqua"/>
        </w:rPr>
        <w:t xml:space="preserve"> (moderate depression)</w:t>
      </w:r>
      <w:r w:rsidRPr="00FB25E0">
        <w:rPr>
          <w:rFonts w:ascii="Book Antiqua" w:eastAsia="Book Antiqua" w:hAnsi="Book Antiqua"/>
        </w:rPr>
        <w:t xml:space="preserve">. </w:t>
      </w:r>
      <w:r w:rsidR="00E01A64" w:rsidRPr="00FB25E0">
        <w:rPr>
          <w:rFonts w:ascii="Book Antiqua" w:eastAsia="Book Antiqua" w:hAnsi="Book Antiqua"/>
        </w:rPr>
        <w:t>He had a score of 6 on the CIRS-G and intact mental stat</w:t>
      </w:r>
      <w:r w:rsidR="00792CE9" w:rsidRPr="00FB25E0">
        <w:rPr>
          <w:rFonts w:ascii="Book Antiqua" w:eastAsia="Book Antiqua" w:hAnsi="Book Antiqua"/>
        </w:rPr>
        <w:t>us (</w:t>
      </w:r>
      <w:r w:rsidR="00E01A64" w:rsidRPr="00FB25E0">
        <w:rPr>
          <w:rFonts w:ascii="Book Antiqua" w:eastAsia="Book Antiqua" w:hAnsi="Book Antiqua"/>
        </w:rPr>
        <w:t>MMSE</w:t>
      </w:r>
      <w:r w:rsidR="00E263DD">
        <w:rPr>
          <w:rFonts w:ascii="Book Antiqua" w:eastAsia="Book Antiqua" w:hAnsi="Book Antiqua"/>
        </w:rPr>
        <w:t xml:space="preserve"> </w:t>
      </w:r>
      <w:r w:rsidR="00792CE9" w:rsidRPr="00FB25E0">
        <w:rPr>
          <w:rFonts w:ascii="Book Antiqua" w:eastAsia="Book Antiqua" w:hAnsi="Book Antiqua"/>
        </w:rPr>
        <w:t>=</w:t>
      </w:r>
      <w:r w:rsidR="00E263DD">
        <w:rPr>
          <w:rFonts w:ascii="Book Antiqua" w:eastAsia="Book Antiqua" w:hAnsi="Book Antiqua"/>
        </w:rPr>
        <w:t xml:space="preserve"> </w:t>
      </w:r>
      <w:r w:rsidR="00E01A64" w:rsidRPr="00FB25E0">
        <w:rPr>
          <w:rFonts w:ascii="Book Antiqua" w:eastAsia="Book Antiqua" w:hAnsi="Book Antiqua"/>
        </w:rPr>
        <w:t>29</w:t>
      </w:r>
      <w:r w:rsidR="00792CE9" w:rsidRPr="00FB25E0">
        <w:rPr>
          <w:rFonts w:ascii="Book Antiqua" w:eastAsia="Book Antiqua" w:hAnsi="Book Antiqua"/>
        </w:rPr>
        <w:t>)</w:t>
      </w:r>
      <w:r w:rsidR="00E01A64" w:rsidRPr="00FB25E0">
        <w:rPr>
          <w:rFonts w:ascii="Book Antiqua" w:eastAsia="Book Antiqua" w:hAnsi="Book Antiqua"/>
        </w:rPr>
        <w:t xml:space="preserve">. </w:t>
      </w:r>
      <w:r w:rsidR="00FC6610" w:rsidRPr="00FB25E0">
        <w:rPr>
          <w:rFonts w:ascii="Book Antiqua" w:eastAsia="Book Antiqua" w:hAnsi="Book Antiqua"/>
        </w:rPr>
        <w:t>O</w:t>
      </w:r>
      <w:r w:rsidRPr="00FB25E0">
        <w:rPr>
          <w:rFonts w:ascii="Book Antiqua" w:eastAsia="Book Antiqua" w:hAnsi="Book Antiqua"/>
        </w:rPr>
        <w:t xml:space="preserve">n tasks of </w:t>
      </w:r>
      <w:r w:rsidR="00F835AE" w:rsidRPr="00FB25E0">
        <w:rPr>
          <w:rFonts w:ascii="Book Antiqua" w:eastAsia="Book Antiqua" w:hAnsi="Book Antiqua"/>
        </w:rPr>
        <w:t xml:space="preserve">processing speed </w:t>
      </w:r>
      <w:r w:rsidRPr="00FB25E0">
        <w:rPr>
          <w:rFonts w:ascii="Book Antiqua" w:eastAsia="Book Antiqua" w:hAnsi="Book Antiqua"/>
        </w:rPr>
        <w:t xml:space="preserve">and </w:t>
      </w:r>
      <w:r w:rsidR="000A2954" w:rsidRPr="00FB25E0">
        <w:rPr>
          <w:rFonts w:ascii="Book Antiqua" w:eastAsia="Book Antiqua" w:hAnsi="Book Antiqua"/>
        </w:rPr>
        <w:t>cognitive flexibility</w:t>
      </w:r>
      <w:r w:rsidR="00FC6610" w:rsidRPr="00FB25E0">
        <w:rPr>
          <w:rFonts w:ascii="Book Antiqua" w:eastAsia="Book Antiqua" w:hAnsi="Book Antiqua"/>
        </w:rPr>
        <w:t>, performance</w:t>
      </w:r>
      <w:r w:rsidRPr="00FB25E0">
        <w:rPr>
          <w:rFonts w:ascii="Book Antiqua" w:eastAsia="Book Antiqua" w:hAnsi="Book Antiqua"/>
        </w:rPr>
        <w:t xml:space="preserve"> </w:t>
      </w:r>
      <w:r w:rsidR="00A10F85" w:rsidRPr="00FB25E0">
        <w:rPr>
          <w:rFonts w:ascii="Book Antiqua" w:eastAsia="Book Antiqua" w:hAnsi="Book Antiqua"/>
        </w:rPr>
        <w:t>was</w:t>
      </w:r>
      <w:r w:rsidRPr="00FB25E0">
        <w:rPr>
          <w:rFonts w:ascii="Book Antiqua" w:eastAsia="Book Antiqua" w:hAnsi="Book Antiqua"/>
        </w:rPr>
        <w:t xml:space="preserve"> in the impaired </w:t>
      </w:r>
      <w:proofErr w:type="gramStart"/>
      <w:r w:rsidRPr="00FB25E0">
        <w:rPr>
          <w:rFonts w:ascii="Book Antiqua" w:eastAsia="Book Antiqua" w:hAnsi="Book Antiqua"/>
        </w:rPr>
        <w:t>range</w:t>
      </w:r>
      <w:r w:rsidR="005C0DF5" w:rsidRPr="00FB25E0">
        <w:rPr>
          <w:rFonts w:ascii="Book Antiqua" w:eastAsia="Book Antiqua" w:hAnsi="Book Antiqua"/>
          <w:vertAlign w:val="superscript"/>
        </w:rPr>
        <w:t>[</w:t>
      </w:r>
      <w:proofErr w:type="gramEnd"/>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00A10F85" w:rsidRPr="00FB25E0">
        <w:rPr>
          <w:rFonts w:ascii="Book Antiqua" w:eastAsia="Book Antiqua" w:hAnsi="Book Antiqua"/>
        </w:rPr>
        <w:t>while</w:t>
      </w:r>
      <w:r w:rsidR="007A5C58" w:rsidRPr="00FB25E0">
        <w:rPr>
          <w:rFonts w:ascii="Book Antiqua" w:eastAsia="Book Antiqua" w:hAnsi="Book Antiqua"/>
        </w:rPr>
        <w:t xml:space="preserve"> on a task of </w:t>
      </w:r>
      <w:r w:rsidR="002E3C83" w:rsidRPr="00FB25E0">
        <w:rPr>
          <w:rFonts w:ascii="Book Antiqua" w:eastAsia="Book Antiqua" w:hAnsi="Book Antiqua"/>
        </w:rPr>
        <w:t xml:space="preserve">response </w:t>
      </w:r>
      <w:r w:rsidR="007A5C58" w:rsidRPr="00FB25E0">
        <w:rPr>
          <w:rFonts w:ascii="Book Antiqua" w:eastAsia="Book Antiqua" w:hAnsi="Book Antiqua"/>
        </w:rPr>
        <w:t>inhibition</w:t>
      </w:r>
      <w:r w:rsidR="00FC6610" w:rsidRPr="00FB25E0">
        <w:rPr>
          <w:rFonts w:ascii="Book Antiqua" w:eastAsia="Book Antiqua" w:hAnsi="Book Antiqua"/>
        </w:rPr>
        <w:t>, performance</w:t>
      </w:r>
      <w:r w:rsidR="007A5C58" w:rsidRPr="00FB25E0">
        <w:rPr>
          <w:rFonts w:ascii="Book Antiqua" w:eastAsia="Book Antiqua" w:hAnsi="Book Antiqua"/>
        </w:rPr>
        <w:t xml:space="preserve"> was in the average range</w:t>
      </w:r>
      <w:r w:rsidR="005C0DF5" w:rsidRPr="00FB25E0">
        <w:rPr>
          <w:rFonts w:ascii="Book Antiqua" w:eastAsia="Book Antiqua" w:hAnsi="Book Antiqua"/>
          <w:vertAlign w:val="superscript"/>
        </w:rPr>
        <w:t>[</w:t>
      </w:r>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Pr="00FB25E0">
        <w:rPr>
          <w:rFonts w:ascii="Book Antiqua" w:eastAsia="Book Antiqua" w:hAnsi="Book Antiqua"/>
        </w:rPr>
        <w:t>. Fazekas ratings of 3 were given for both DWMH and PVWMH. The radiologist commented “Diffuse periventricular and deep white matter foci of hyperintense FLAIR signal in the bilateral frontal parietal and temporal lobes, some of which presenting an ovoid shape perpendicular to the long axis of the lateral ventricle. Primary consideration is multiple sclerosis in the appropriate clinical setting. Other possibilities include microvascular ischemia, vasculitis or prior infection</w:t>
      </w:r>
      <w:r w:rsidR="000A2954" w:rsidRPr="00FB25E0">
        <w:rPr>
          <w:rFonts w:ascii="Book Antiqua" w:eastAsia="Book Antiqua" w:hAnsi="Book Antiqua"/>
        </w:rPr>
        <w:t>.”</w:t>
      </w:r>
    </w:p>
    <w:p w14:paraId="5C0010B7" w14:textId="63D3C5DC" w:rsidR="00B93617" w:rsidRPr="00FB25E0" w:rsidRDefault="00B93617"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lastRenderedPageBreak/>
        <w:t xml:space="preserve">Patient </w:t>
      </w:r>
      <w:r w:rsidR="00C8481D" w:rsidRPr="00FB25E0">
        <w:rPr>
          <w:rFonts w:ascii="Book Antiqua" w:eastAsia="Book Antiqua" w:hAnsi="Book Antiqua"/>
        </w:rPr>
        <w:t xml:space="preserve">5 </w:t>
      </w:r>
      <w:r w:rsidRPr="00FB25E0">
        <w:rPr>
          <w:rFonts w:ascii="Book Antiqua" w:eastAsia="Book Antiqua" w:hAnsi="Book Antiqua"/>
        </w:rPr>
        <w:t>is a 5</w:t>
      </w:r>
      <w:r w:rsidR="008F689C" w:rsidRPr="00FB25E0">
        <w:rPr>
          <w:rFonts w:ascii="Book Antiqua" w:eastAsia="Book Antiqua" w:hAnsi="Book Antiqua"/>
        </w:rPr>
        <w:t>3</w:t>
      </w:r>
      <w:r w:rsidRPr="00FB25E0">
        <w:rPr>
          <w:rFonts w:ascii="Book Antiqua" w:eastAsia="Book Antiqua" w:hAnsi="Book Antiqua"/>
        </w:rPr>
        <w:t>-year-old African American</w:t>
      </w:r>
      <w:r w:rsidR="007A5C58" w:rsidRPr="00FB25E0">
        <w:rPr>
          <w:rFonts w:ascii="Book Antiqua" w:eastAsia="Book Antiqua" w:hAnsi="Book Antiqua"/>
        </w:rPr>
        <w:t xml:space="preserve"> female </w:t>
      </w:r>
      <w:r w:rsidRPr="00FB25E0">
        <w:rPr>
          <w:rFonts w:ascii="Book Antiqua" w:eastAsia="Book Antiqua" w:hAnsi="Book Antiqua"/>
        </w:rPr>
        <w:t xml:space="preserve">with a HAM-D score of 41 </w:t>
      </w:r>
      <w:r w:rsidR="00D814CE" w:rsidRPr="00FB25E0">
        <w:rPr>
          <w:rFonts w:ascii="Book Antiqua" w:eastAsia="Book Antiqua" w:hAnsi="Book Antiqua"/>
        </w:rPr>
        <w:t xml:space="preserve">(very severe depression) </w:t>
      </w:r>
      <w:r w:rsidRPr="00FB25E0">
        <w:rPr>
          <w:rFonts w:ascii="Book Antiqua" w:eastAsia="Book Antiqua" w:hAnsi="Book Antiqua"/>
        </w:rPr>
        <w:t>and a BDI</w:t>
      </w:r>
      <w:r w:rsidR="00281136" w:rsidRPr="00FB25E0">
        <w:rPr>
          <w:rFonts w:ascii="Book Antiqua" w:eastAsia="Book Antiqua" w:hAnsi="Book Antiqua"/>
        </w:rPr>
        <w:t>-II</w:t>
      </w:r>
      <w:r w:rsidRPr="00FB25E0">
        <w:rPr>
          <w:rFonts w:ascii="Book Antiqua" w:eastAsia="Book Antiqua" w:hAnsi="Book Antiqua"/>
        </w:rPr>
        <w:t xml:space="preserve"> score of 43</w:t>
      </w:r>
      <w:r w:rsidR="00D814CE" w:rsidRPr="00FB25E0">
        <w:rPr>
          <w:rFonts w:ascii="Book Antiqua" w:eastAsia="Book Antiqua" w:hAnsi="Book Antiqua"/>
        </w:rPr>
        <w:t xml:space="preserve"> (severe depression)</w:t>
      </w:r>
      <w:r w:rsidRPr="00FB25E0">
        <w:rPr>
          <w:rFonts w:ascii="Book Antiqua" w:eastAsia="Book Antiqua" w:hAnsi="Book Antiqua"/>
        </w:rPr>
        <w:t xml:space="preserve">. </w:t>
      </w:r>
      <w:r w:rsidR="00E01A64" w:rsidRPr="00FB25E0">
        <w:rPr>
          <w:rFonts w:ascii="Book Antiqua" w:eastAsia="Book Antiqua" w:hAnsi="Book Antiqua"/>
        </w:rPr>
        <w:t xml:space="preserve">She had a score of 5 on the CIRS-G and </w:t>
      </w:r>
      <w:r w:rsidR="00F16F33" w:rsidRPr="00FB25E0">
        <w:rPr>
          <w:rFonts w:ascii="Book Antiqua" w:eastAsia="Book Antiqua" w:hAnsi="Book Antiqua"/>
        </w:rPr>
        <w:t>intact mental status (</w:t>
      </w:r>
      <w:r w:rsidR="00E01A64" w:rsidRPr="00FB25E0">
        <w:rPr>
          <w:rFonts w:ascii="Book Antiqua" w:eastAsia="Book Antiqua" w:hAnsi="Book Antiqua"/>
        </w:rPr>
        <w:t>MMSE</w:t>
      </w:r>
      <w:r w:rsidR="00297AC6">
        <w:rPr>
          <w:rFonts w:ascii="Book Antiqua" w:eastAsia="Book Antiqua" w:hAnsi="Book Antiqua"/>
        </w:rPr>
        <w:t xml:space="preserve"> </w:t>
      </w:r>
      <w:r w:rsidR="00F16F33" w:rsidRPr="00FB25E0">
        <w:rPr>
          <w:rFonts w:ascii="Book Antiqua" w:eastAsia="Book Antiqua" w:hAnsi="Book Antiqua"/>
        </w:rPr>
        <w:t>=</w:t>
      </w:r>
      <w:r w:rsidR="00297AC6">
        <w:rPr>
          <w:rFonts w:ascii="Book Antiqua" w:eastAsia="Book Antiqua" w:hAnsi="Book Antiqua"/>
        </w:rPr>
        <w:t xml:space="preserve"> </w:t>
      </w:r>
      <w:r w:rsidR="00E01A64" w:rsidRPr="00FB25E0">
        <w:rPr>
          <w:rFonts w:ascii="Book Antiqua" w:eastAsia="Book Antiqua" w:hAnsi="Book Antiqua"/>
        </w:rPr>
        <w:t>28</w:t>
      </w:r>
      <w:r w:rsidR="00F16F33" w:rsidRPr="00FB25E0">
        <w:rPr>
          <w:rFonts w:ascii="Book Antiqua" w:eastAsia="Book Antiqua" w:hAnsi="Book Antiqua"/>
        </w:rPr>
        <w:t>)</w:t>
      </w:r>
      <w:r w:rsidR="00E01A64" w:rsidRPr="00FB25E0">
        <w:rPr>
          <w:rFonts w:ascii="Book Antiqua" w:eastAsia="Book Antiqua" w:hAnsi="Book Antiqua"/>
        </w:rPr>
        <w:t xml:space="preserve">. </w:t>
      </w:r>
      <w:r w:rsidRPr="00FB25E0">
        <w:rPr>
          <w:rFonts w:ascii="Book Antiqua" w:eastAsia="Book Antiqua" w:hAnsi="Book Antiqua"/>
        </w:rPr>
        <w:t xml:space="preserve">Performance on a task of </w:t>
      </w:r>
      <w:r w:rsidR="00F835AE" w:rsidRPr="00FB25E0">
        <w:rPr>
          <w:rFonts w:ascii="Book Antiqua" w:eastAsia="Book Antiqua" w:hAnsi="Book Antiqua"/>
        </w:rPr>
        <w:t>processing speed</w:t>
      </w:r>
      <w:r w:rsidRPr="00FB25E0">
        <w:rPr>
          <w:rFonts w:ascii="Book Antiqua" w:eastAsia="Book Antiqua" w:hAnsi="Book Antiqua"/>
        </w:rPr>
        <w:t xml:space="preserve"> was in the average range while performance on a task of </w:t>
      </w:r>
      <w:r w:rsidR="00FC6610" w:rsidRPr="00FB25E0">
        <w:rPr>
          <w:rFonts w:ascii="Book Antiqua" w:eastAsia="Book Antiqua" w:hAnsi="Book Antiqua"/>
        </w:rPr>
        <w:t>cognitive flexibility</w:t>
      </w:r>
      <w:r w:rsidRPr="00FB25E0">
        <w:rPr>
          <w:rFonts w:ascii="Book Antiqua" w:eastAsia="Book Antiqua" w:hAnsi="Book Antiqua"/>
        </w:rPr>
        <w:t xml:space="preserve"> was in the impaired </w:t>
      </w:r>
      <w:proofErr w:type="gramStart"/>
      <w:r w:rsidRPr="00FB25E0">
        <w:rPr>
          <w:rFonts w:ascii="Book Antiqua" w:eastAsia="Book Antiqua" w:hAnsi="Book Antiqua"/>
        </w:rPr>
        <w:t>range</w:t>
      </w:r>
      <w:r w:rsidR="005C0DF5" w:rsidRPr="00FB25E0">
        <w:rPr>
          <w:rFonts w:ascii="Book Antiqua" w:eastAsia="Book Antiqua" w:hAnsi="Book Antiqua"/>
          <w:vertAlign w:val="superscript"/>
        </w:rPr>
        <w:t>[</w:t>
      </w:r>
      <w:proofErr w:type="gramEnd"/>
      <w:r w:rsidR="00A10F85" w:rsidRPr="00FB25E0">
        <w:rPr>
          <w:rFonts w:ascii="Book Antiqua" w:eastAsia="Book Antiqua" w:hAnsi="Book Antiqua"/>
          <w:vertAlign w:val="superscript"/>
        </w:rPr>
        <w:t>1</w:t>
      </w:r>
      <w:r w:rsidR="002D028F" w:rsidRPr="00FB25E0">
        <w:rPr>
          <w:rFonts w:ascii="Book Antiqua" w:eastAsia="Book Antiqua" w:hAnsi="Book Antiqua"/>
          <w:vertAlign w:val="superscript"/>
        </w:rPr>
        <w:t>50</w:t>
      </w:r>
      <w:r w:rsidR="00BD3923" w:rsidRPr="00FB25E0">
        <w:rPr>
          <w:rFonts w:ascii="Book Antiqua" w:eastAsia="Book Antiqua" w:hAnsi="Book Antiqua"/>
          <w:vertAlign w:val="superscript"/>
        </w:rPr>
        <w:t>]</w:t>
      </w:r>
      <w:r w:rsidRPr="00FB25E0">
        <w:rPr>
          <w:rFonts w:ascii="Book Antiqua" w:eastAsia="Book Antiqua" w:hAnsi="Book Antiqua"/>
        </w:rPr>
        <w:t xml:space="preserve">. </w:t>
      </w:r>
      <w:r w:rsidR="007A5C58" w:rsidRPr="00FB25E0">
        <w:rPr>
          <w:rFonts w:ascii="Book Antiqua" w:eastAsia="Book Antiqua" w:hAnsi="Book Antiqua"/>
        </w:rPr>
        <w:t xml:space="preserve">Performance on a task of </w:t>
      </w:r>
      <w:r w:rsidR="002E3C83" w:rsidRPr="00FB25E0">
        <w:rPr>
          <w:rFonts w:ascii="Book Antiqua" w:eastAsia="Book Antiqua" w:hAnsi="Book Antiqua"/>
        </w:rPr>
        <w:t xml:space="preserve">response </w:t>
      </w:r>
      <w:r w:rsidR="007A5C58" w:rsidRPr="00FB25E0">
        <w:rPr>
          <w:rFonts w:ascii="Book Antiqua" w:eastAsia="Book Antiqua" w:hAnsi="Book Antiqua"/>
        </w:rPr>
        <w:t xml:space="preserve">inhibition was in the low average </w:t>
      </w:r>
      <w:proofErr w:type="gramStart"/>
      <w:r w:rsidR="007A5C58" w:rsidRPr="00FB25E0">
        <w:rPr>
          <w:rFonts w:ascii="Book Antiqua" w:eastAsia="Book Antiqua" w:hAnsi="Book Antiqua"/>
        </w:rPr>
        <w:t>range</w:t>
      </w:r>
      <w:r w:rsidR="005C0DF5" w:rsidRPr="00FB25E0">
        <w:rPr>
          <w:rFonts w:ascii="Book Antiqua" w:eastAsia="Book Antiqua" w:hAnsi="Book Antiqua"/>
          <w:vertAlign w:val="superscript"/>
        </w:rPr>
        <w:t>[</w:t>
      </w:r>
      <w:proofErr w:type="gramEnd"/>
      <w:r w:rsidR="00A10F85" w:rsidRPr="00FB25E0">
        <w:rPr>
          <w:rFonts w:ascii="Book Antiqua" w:eastAsia="Book Antiqua" w:hAnsi="Book Antiqua"/>
          <w:vertAlign w:val="superscript"/>
        </w:rPr>
        <w:t>6</w:t>
      </w:r>
      <w:r w:rsidR="00E63CD8" w:rsidRPr="00FB25E0">
        <w:rPr>
          <w:rFonts w:ascii="Book Antiqua" w:eastAsia="Book Antiqua" w:hAnsi="Book Antiqua"/>
          <w:vertAlign w:val="superscript"/>
        </w:rPr>
        <w:t>3</w:t>
      </w:r>
      <w:r w:rsidR="00BD3923" w:rsidRPr="00FB25E0">
        <w:rPr>
          <w:rFonts w:ascii="Book Antiqua" w:eastAsia="Book Antiqua" w:hAnsi="Book Antiqua"/>
          <w:vertAlign w:val="superscript"/>
        </w:rPr>
        <w:t>]</w:t>
      </w:r>
      <w:r w:rsidR="007A5C58" w:rsidRPr="00FB25E0">
        <w:rPr>
          <w:rFonts w:ascii="Book Antiqua" w:eastAsia="Book Antiqua" w:hAnsi="Book Antiqua"/>
        </w:rPr>
        <w:t xml:space="preserve">. </w:t>
      </w:r>
      <w:r w:rsidRPr="00FB25E0">
        <w:rPr>
          <w:rFonts w:ascii="Book Antiqua" w:eastAsia="Book Antiqua" w:hAnsi="Book Antiqua"/>
        </w:rPr>
        <w:t>Th</w:t>
      </w:r>
      <w:r w:rsidR="000A2954" w:rsidRPr="00FB25E0">
        <w:rPr>
          <w:rFonts w:ascii="Book Antiqua" w:eastAsia="Book Antiqua" w:hAnsi="Book Antiqua"/>
        </w:rPr>
        <w:t>e</w:t>
      </w:r>
      <w:r w:rsidRPr="00FB25E0">
        <w:rPr>
          <w:rFonts w:ascii="Book Antiqua" w:eastAsia="Book Antiqua" w:hAnsi="Book Antiqua"/>
        </w:rPr>
        <w:t xml:space="preserve"> </w:t>
      </w:r>
      <w:r w:rsidR="000A2954" w:rsidRPr="00FB25E0">
        <w:rPr>
          <w:rFonts w:ascii="Book Antiqua" w:eastAsia="Book Antiqua" w:hAnsi="Book Antiqua"/>
        </w:rPr>
        <w:t>MRI scan</w:t>
      </w:r>
      <w:r w:rsidRPr="00FB25E0">
        <w:rPr>
          <w:rFonts w:ascii="Book Antiqua" w:eastAsia="Book Antiqua" w:hAnsi="Book Antiqua"/>
        </w:rPr>
        <w:t xml:space="preserve"> was </w:t>
      </w:r>
      <w:r w:rsidR="00323721" w:rsidRPr="00FB25E0">
        <w:rPr>
          <w:rFonts w:ascii="Book Antiqua" w:eastAsia="Book Antiqua" w:hAnsi="Book Antiqua"/>
        </w:rPr>
        <w:t>rated</w:t>
      </w:r>
      <w:r w:rsidRPr="00FB25E0">
        <w:rPr>
          <w:rFonts w:ascii="Book Antiqua" w:eastAsia="Book Antiqua" w:hAnsi="Book Antiqua"/>
        </w:rPr>
        <w:t xml:space="preserve"> a Fazekas DWMH rating of 2 and PVWMH rating of 2. The radiologist noted “Mild periventricular and pontine white matter hyperintense FLAIR signal; additional punctate foci of hyperintense FLAIR in the deep and subcortical frontal-parietal white matter. </w:t>
      </w:r>
      <w:proofErr w:type="gramStart"/>
      <w:r w:rsidRPr="00FB25E0">
        <w:rPr>
          <w:rFonts w:ascii="Book Antiqua" w:eastAsia="Book Antiqua" w:hAnsi="Book Antiqua"/>
        </w:rPr>
        <w:t>Nonspecific likely due to microvascular ischemia, migraine headaches, or vasculitis</w:t>
      </w:r>
      <w:r w:rsidR="000A2954" w:rsidRPr="00FB25E0">
        <w:rPr>
          <w:rFonts w:ascii="Book Antiqua" w:eastAsia="Book Antiqua" w:hAnsi="Book Antiqua"/>
        </w:rPr>
        <w:t>.</w:t>
      </w:r>
      <w:r w:rsidRPr="00FB25E0">
        <w:rPr>
          <w:rFonts w:ascii="Book Antiqua" w:eastAsia="Book Antiqua" w:hAnsi="Book Antiqua"/>
        </w:rPr>
        <w:t>”</w:t>
      </w:r>
      <w:proofErr w:type="gramEnd"/>
    </w:p>
    <w:p w14:paraId="37134BA2" w14:textId="5BE983C8" w:rsidR="0046271A" w:rsidRPr="00FB25E0" w:rsidRDefault="00D814CE" w:rsidP="00297AC6">
      <w:pPr>
        <w:spacing w:line="360" w:lineRule="auto"/>
        <w:ind w:firstLineChars="100" w:firstLine="240"/>
        <w:contextualSpacing/>
        <w:jc w:val="both"/>
        <w:rPr>
          <w:rFonts w:ascii="Book Antiqua" w:eastAsia="Book Antiqua" w:hAnsi="Book Antiqua"/>
        </w:rPr>
      </w:pPr>
      <w:r w:rsidRPr="00FB25E0">
        <w:rPr>
          <w:rFonts w:ascii="Book Antiqua" w:eastAsia="Book Antiqua" w:hAnsi="Book Antiqua"/>
        </w:rPr>
        <w:t xml:space="preserve">All of the above cases represent patients who should be considered for a diagnosis of </w:t>
      </w:r>
      <w:r w:rsidR="002A2EAB" w:rsidRPr="00FB25E0">
        <w:rPr>
          <w:rFonts w:ascii="Book Antiqua" w:eastAsia="Book Antiqua" w:hAnsi="Book Antiqua"/>
        </w:rPr>
        <w:t>VD</w:t>
      </w:r>
      <w:r w:rsidRPr="00FB25E0">
        <w:rPr>
          <w:rFonts w:ascii="Book Antiqua" w:eastAsia="Book Antiqua" w:hAnsi="Book Antiqua"/>
        </w:rPr>
        <w:t>. All patients had elevated depression indices and neuropsychological test performance often showed evidence of impairment in areas of executive function.</w:t>
      </w:r>
      <w:r w:rsidR="006C4282" w:rsidRPr="00FB25E0">
        <w:rPr>
          <w:rFonts w:ascii="Book Antiqua" w:eastAsia="Book Antiqua" w:hAnsi="Book Antiqua"/>
        </w:rPr>
        <w:t xml:space="preserve"> </w:t>
      </w:r>
      <w:r w:rsidR="00174090" w:rsidRPr="00FB25E0">
        <w:rPr>
          <w:rFonts w:ascii="Book Antiqua" w:eastAsia="Book Antiqua" w:hAnsi="Book Antiqua"/>
        </w:rPr>
        <w:t>All patients also had intact mental states and relatively low ratings of</w:t>
      </w:r>
      <w:r w:rsidR="00452670" w:rsidRPr="00FB25E0">
        <w:rPr>
          <w:rFonts w:ascii="Book Antiqua" w:eastAsia="Book Antiqua" w:hAnsi="Book Antiqua"/>
        </w:rPr>
        <w:t xml:space="preserve"> general</w:t>
      </w:r>
      <w:r w:rsidR="00174090" w:rsidRPr="00FB25E0">
        <w:rPr>
          <w:rFonts w:ascii="Book Antiqua" w:eastAsia="Book Antiqua" w:hAnsi="Book Antiqua"/>
        </w:rPr>
        <w:t xml:space="preserve"> illness severity. </w:t>
      </w:r>
      <w:r w:rsidR="006C4282" w:rsidRPr="00FB25E0">
        <w:rPr>
          <w:rFonts w:ascii="Book Antiqua" w:eastAsia="Book Antiqua" w:hAnsi="Book Antiqua"/>
        </w:rPr>
        <w:t xml:space="preserve">Combined with Fazekas ratings of 2 and 3, the presentations indicate </w:t>
      </w:r>
      <w:r w:rsidR="00452670" w:rsidRPr="00FB25E0">
        <w:rPr>
          <w:rFonts w:ascii="Book Antiqua" w:eastAsia="Book Antiqua" w:hAnsi="Book Antiqua"/>
        </w:rPr>
        <w:t xml:space="preserve">VD </w:t>
      </w:r>
      <w:r w:rsidR="00701CF7" w:rsidRPr="00FB25E0">
        <w:rPr>
          <w:rFonts w:ascii="Book Antiqua" w:eastAsia="Book Antiqua" w:hAnsi="Book Antiqua"/>
        </w:rPr>
        <w:t>as a possible diagnosis</w:t>
      </w:r>
      <w:r w:rsidR="006C4282" w:rsidRPr="00FB25E0">
        <w:rPr>
          <w:rFonts w:ascii="Book Antiqua" w:eastAsia="Book Antiqua" w:hAnsi="Book Antiqua"/>
        </w:rPr>
        <w:t>.</w:t>
      </w:r>
      <w:r w:rsidR="00E14A24" w:rsidRPr="00FB25E0">
        <w:rPr>
          <w:rFonts w:ascii="Book Antiqua" w:eastAsia="Book Antiqua" w:hAnsi="Book Antiqua"/>
        </w:rPr>
        <w:t xml:space="preserve"> As such, </w:t>
      </w:r>
      <w:r w:rsidR="00323C4A" w:rsidRPr="00FB25E0">
        <w:rPr>
          <w:rFonts w:ascii="Book Antiqua" w:eastAsia="Book Antiqua" w:hAnsi="Book Antiqua"/>
        </w:rPr>
        <w:t>treatment</w:t>
      </w:r>
      <w:r w:rsidR="003B2909" w:rsidRPr="00FB25E0">
        <w:rPr>
          <w:rFonts w:ascii="Book Antiqua" w:eastAsia="Book Antiqua" w:hAnsi="Book Antiqua"/>
        </w:rPr>
        <w:t xml:space="preserve">s </w:t>
      </w:r>
      <w:r w:rsidR="00323C4A" w:rsidRPr="00FB25E0">
        <w:rPr>
          <w:rFonts w:ascii="Book Antiqua" w:eastAsia="Book Antiqua" w:hAnsi="Book Antiqua"/>
        </w:rPr>
        <w:t>should be selected with this diagnosis in mind</w:t>
      </w:r>
      <w:r w:rsidR="00350B37" w:rsidRPr="00FB25E0">
        <w:rPr>
          <w:rFonts w:ascii="Book Antiqua" w:eastAsia="Book Antiqua" w:hAnsi="Book Antiqua"/>
        </w:rPr>
        <w:t xml:space="preserve"> and vascular depression should be included in probable differential diagnoses</w:t>
      </w:r>
      <w:r w:rsidR="00323C4A" w:rsidRPr="00FB25E0">
        <w:rPr>
          <w:rFonts w:ascii="Book Antiqua" w:eastAsia="Book Antiqua" w:hAnsi="Book Antiqua"/>
        </w:rPr>
        <w:t>.</w:t>
      </w:r>
      <w:r w:rsidR="00174090" w:rsidRPr="00FB25E0">
        <w:rPr>
          <w:rFonts w:ascii="Book Antiqua" w:eastAsia="Book Antiqua" w:hAnsi="Book Antiqua"/>
        </w:rPr>
        <w:t xml:space="preserve"> </w:t>
      </w:r>
    </w:p>
    <w:p w14:paraId="5761841C" w14:textId="15ACEB83" w:rsidR="00D814CE" w:rsidRPr="00FB25E0" w:rsidRDefault="0046271A" w:rsidP="00297AC6">
      <w:pPr>
        <w:spacing w:line="360" w:lineRule="auto"/>
        <w:ind w:firstLineChars="100" w:firstLine="240"/>
        <w:contextualSpacing/>
        <w:jc w:val="both"/>
        <w:rPr>
          <w:rFonts w:ascii="Book Antiqua" w:eastAsia="Book Antiqua" w:hAnsi="Book Antiqua"/>
          <w:color w:val="000000"/>
          <w:spacing w:val="-2"/>
        </w:rPr>
      </w:pPr>
      <w:r w:rsidRPr="00FB25E0">
        <w:rPr>
          <w:rFonts w:ascii="Book Antiqua" w:eastAsia="Book Antiqua" w:hAnsi="Book Antiqua"/>
        </w:rPr>
        <w:t xml:space="preserve">In addition to the case series, </w:t>
      </w:r>
      <w:r w:rsidR="008925C1" w:rsidRPr="00FB25E0">
        <w:rPr>
          <w:rFonts w:ascii="Book Antiqua" w:eastAsia="Book Antiqua" w:hAnsi="Book Antiqua"/>
        </w:rPr>
        <w:t>Tabl</w:t>
      </w:r>
      <w:r w:rsidR="00011416" w:rsidRPr="00FB25E0">
        <w:rPr>
          <w:rFonts w:ascii="Book Antiqua" w:eastAsia="Book Antiqua" w:hAnsi="Book Antiqua"/>
        </w:rPr>
        <w:t xml:space="preserve">e </w:t>
      </w:r>
      <w:r w:rsidR="008925C1" w:rsidRPr="00FB25E0">
        <w:rPr>
          <w:rFonts w:ascii="Book Antiqua" w:eastAsia="Book Antiqua" w:hAnsi="Book Antiqua"/>
        </w:rPr>
        <w:t>2</w:t>
      </w:r>
      <w:r w:rsidR="00174090" w:rsidRPr="00FB25E0">
        <w:rPr>
          <w:rFonts w:ascii="Book Antiqua" w:eastAsia="Book Antiqua" w:hAnsi="Book Antiqua"/>
        </w:rPr>
        <w:t xml:space="preserve"> depicts </w:t>
      </w:r>
      <w:r w:rsidR="008925C1" w:rsidRPr="00FB25E0">
        <w:rPr>
          <w:rFonts w:ascii="Book Antiqua" w:eastAsia="Book Antiqua" w:hAnsi="Book Antiqua"/>
        </w:rPr>
        <w:t xml:space="preserve">primary and secondary features </w:t>
      </w:r>
      <w:r w:rsidR="00174090" w:rsidRPr="00FB25E0">
        <w:rPr>
          <w:rFonts w:ascii="Book Antiqua" w:eastAsia="Book Antiqua" w:hAnsi="Book Antiqua"/>
        </w:rPr>
        <w:t xml:space="preserve">of VD </w:t>
      </w:r>
      <w:r w:rsidR="0083144F" w:rsidRPr="00FB25E0">
        <w:rPr>
          <w:rFonts w:ascii="Book Antiqua" w:eastAsia="Book Antiqua" w:hAnsi="Book Antiqua"/>
        </w:rPr>
        <w:t>for</w:t>
      </w:r>
      <w:r w:rsidR="00174090" w:rsidRPr="00FB25E0">
        <w:rPr>
          <w:rFonts w:ascii="Book Antiqua" w:eastAsia="Book Antiqua" w:hAnsi="Book Antiqua"/>
        </w:rPr>
        <w:t xml:space="preserve"> radiologists </w:t>
      </w:r>
      <w:r w:rsidR="0083144F" w:rsidRPr="00FB25E0">
        <w:rPr>
          <w:rFonts w:ascii="Book Antiqua" w:eastAsia="Book Antiqua" w:hAnsi="Book Antiqua"/>
        </w:rPr>
        <w:t xml:space="preserve">to </w:t>
      </w:r>
      <w:r w:rsidR="00373C82" w:rsidRPr="00FB25E0">
        <w:rPr>
          <w:rFonts w:ascii="Book Antiqua" w:eastAsia="Book Antiqua" w:hAnsi="Book Antiqua"/>
        </w:rPr>
        <w:t xml:space="preserve">have a reference guide </w:t>
      </w:r>
      <w:r w:rsidR="00174090" w:rsidRPr="00FB25E0">
        <w:rPr>
          <w:rFonts w:ascii="Book Antiqua" w:eastAsia="Book Antiqua" w:hAnsi="Book Antiqua"/>
        </w:rPr>
        <w:t xml:space="preserve">for creating a database of </w:t>
      </w:r>
      <w:r w:rsidRPr="00FB25E0">
        <w:rPr>
          <w:rFonts w:ascii="Book Antiqua" w:eastAsia="Book Antiqua" w:hAnsi="Book Antiqua"/>
        </w:rPr>
        <w:t xml:space="preserve">potential </w:t>
      </w:r>
      <w:r w:rsidR="00174090" w:rsidRPr="00FB25E0">
        <w:rPr>
          <w:rFonts w:ascii="Book Antiqua" w:eastAsia="Book Antiqua" w:hAnsi="Book Antiqua"/>
        </w:rPr>
        <w:t>VD cases.</w:t>
      </w:r>
      <w:r w:rsidR="00E16E2F" w:rsidRPr="00FB25E0">
        <w:rPr>
          <w:rFonts w:ascii="Book Antiqua" w:eastAsia="Book Antiqua" w:hAnsi="Book Antiqua"/>
        </w:rPr>
        <w:t xml:space="preserve"> Importantly, radiologists will need access to information about patients</w:t>
      </w:r>
      <w:r w:rsidR="004E6793" w:rsidRPr="00FB25E0">
        <w:rPr>
          <w:rFonts w:ascii="Book Antiqua" w:eastAsia="Book Antiqua" w:hAnsi="Book Antiqua"/>
        </w:rPr>
        <w:t xml:space="preserve"> beyond neuroanatomical scans</w:t>
      </w:r>
      <w:r w:rsidR="00E16E2F" w:rsidRPr="00FB25E0">
        <w:rPr>
          <w:rFonts w:ascii="Book Antiqua" w:eastAsia="Book Antiqua" w:hAnsi="Book Antiqua"/>
        </w:rPr>
        <w:t xml:space="preserve"> in order to form such a database. Such information </w:t>
      </w:r>
      <w:r w:rsidR="004E6793" w:rsidRPr="00FB25E0">
        <w:rPr>
          <w:rFonts w:ascii="Book Antiqua" w:eastAsia="Book Antiqua" w:hAnsi="Book Antiqua"/>
        </w:rPr>
        <w:t xml:space="preserve">as described in </w:t>
      </w:r>
      <w:r w:rsidR="008925C1" w:rsidRPr="00FB25E0">
        <w:rPr>
          <w:rFonts w:ascii="Book Antiqua" w:eastAsia="Book Antiqua" w:hAnsi="Book Antiqua"/>
        </w:rPr>
        <w:t>Table 2</w:t>
      </w:r>
      <w:r w:rsidR="004E6793" w:rsidRPr="00FB25E0">
        <w:rPr>
          <w:rFonts w:ascii="Book Antiqua" w:eastAsia="Book Antiqua" w:hAnsi="Book Antiqua"/>
        </w:rPr>
        <w:t xml:space="preserve"> </w:t>
      </w:r>
      <w:r w:rsidR="00E16E2F" w:rsidRPr="00FB25E0">
        <w:rPr>
          <w:rFonts w:ascii="Book Antiqua" w:eastAsia="Book Antiqua" w:hAnsi="Book Antiqua"/>
        </w:rPr>
        <w:t>should be provided in referral questions</w:t>
      </w:r>
      <w:r w:rsidRPr="00FB25E0">
        <w:rPr>
          <w:rFonts w:ascii="Book Antiqua" w:eastAsia="Book Antiqua" w:hAnsi="Book Antiqua"/>
        </w:rPr>
        <w:t xml:space="preserve"> and records</w:t>
      </w:r>
      <w:r w:rsidR="00E16E2F" w:rsidRPr="00FB25E0">
        <w:rPr>
          <w:rFonts w:ascii="Book Antiqua" w:eastAsia="Book Antiqua" w:hAnsi="Book Antiqua"/>
        </w:rPr>
        <w:t xml:space="preserve"> </w:t>
      </w:r>
      <w:r w:rsidRPr="00FB25E0">
        <w:rPr>
          <w:rFonts w:ascii="Book Antiqua" w:eastAsia="Book Antiqua" w:hAnsi="Book Antiqua"/>
        </w:rPr>
        <w:t>from</w:t>
      </w:r>
      <w:r w:rsidR="00E16E2F" w:rsidRPr="00FB25E0">
        <w:rPr>
          <w:rFonts w:ascii="Book Antiqua" w:eastAsia="Book Antiqua" w:hAnsi="Book Antiqua"/>
        </w:rPr>
        <w:t xml:space="preserve"> psychiatrists and psychologists.</w:t>
      </w:r>
    </w:p>
    <w:p w14:paraId="1EB9E786" w14:textId="77777777" w:rsidR="00173E71" w:rsidRPr="00FB25E0" w:rsidRDefault="00173E71" w:rsidP="00FB25E0">
      <w:pPr>
        <w:spacing w:line="360" w:lineRule="auto"/>
        <w:jc w:val="both"/>
        <w:rPr>
          <w:rFonts w:ascii="Book Antiqua" w:eastAsia="Book Antiqua" w:hAnsi="Book Antiqua"/>
          <w:color w:val="000000"/>
          <w:spacing w:val="-2"/>
        </w:rPr>
      </w:pPr>
    </w:p>
    <w:p w14:paraId="109EFDB0" w14:textId="1CBDB4D6" w:rsidR="005143D1" w:rsidRPr="00297AC6" w:rsidRDefault="005143D1" w:rsidP="00FB25E0">
      <w:pPr>
        <w:spacing w:line="360" w:lineRule="auto"/>
        <w:jc w:val="both"/>
        <w:rPr>
          <w:rFonts w:ascii="Book Antiqua" w:eastAsia="Book Antiqua" w:hAnsi="Book Antiqua"/>
          <w:caps/>
          <w:color w:val="000000"/>
          <w:spacing w:val="-2"/>
          <w:u w:val="single"/>
        </w:rPr>
      </w:pPr>
      <w:r w:rsidRPr="00297AC6">
        <w:rPr>
          <w:rFonts w:ascii="Book Antiqua" w:eastAsia="Book Antiqua" w:hAnsi="Book Antiqua"/>
          <w:b/>
          <w:caps/>
          <w:u w:val="single"/>
        </w:rPr>
        <w:t>Conclusion</w:t>
      </w:r>
    </w:p>
    <w:p w14:paraId="7928DF30" w14:textId="67AB6638" w:rsidR="009426B4" w:rsidRPr="00FB25E0" w:rsidRDefault="009426B4" w:rsidP="00297AC6">
      <w:pPr>
        <w:spacing w:line="360" w:lineRule="auto"/>
        <w:jc w:val="both"/>
        <w:rPr>
          <w:rFonts w:ascii="Book Antiqua" w:eastAsia="Book Antiqua" w:hAnsi="Book Antiqua"/>
        </w:rPr>
      </w:pPr>
      <w:r w:rsidRPr="00FB25E0">
        <w:rPr>
          <w:rFonts w:ascii="Book Antiqua" w:eastAsia="Book Antiqua" w:hAnsi="Book Antiqua"/>
        </w:rPr>
        <w:t xml:space="preserve">As the vascular depression hypothesis becomes more </w:t>
      </w:r>
      <w:r w:rsidR="00A83019" w:rsidRPr="00FB25E0">
        <w:rPr>
          <w:rFonts w:ascii="Book Antiqua" w:eastAsia="Book Antiqua" w:hAnsi="Book Antiqua"/>
        </w:rPr>
        <w:t>refined</w:t>
      </w:r>
      <w:r w:rsidRPr="00FB25E0">
        <w:rPr>
          <w:rFonts w:ascii="Book Antiqua" w:eastAsia="Book Antiqua" w:hAnsi="Book Antiqua"/>
        </w:rPr>
        <w:t xml:space="preserve">, the need to </w:t>
      </w:r>
      <w:r w:rsidR="00ED0099" w:rsidRPr="00FB25E0">
        <w:rPr>
          <w:rFonts w:ascii="Book Antiqua" w:eastAsia="Book Antiqua" w:hAnsi="Book Antiqua"/>
        </w:rPr>
        <w:t>identify and treat this</w:t>
      </w:r>
      <w:r w:rsidRPr="00FB25E0">
        <w:rPr>
          <w:rFonts w:ascii="Book Antiqua" w:eastAsia="Book Antiqua" w:hAnsi="Book Antiqua"/>
        </w:rPr>
        <w:t xml:space="preserve"> population intensifies. </w:t>
      </w:r>
      <w:r w:rsidR="00394EF7" w:rsidRPr="00FB25E0">
        <w:rPr>
          <w:rFonts w:ascii="Book Antiqua" w:eastAsia="Book Antiqua" w:hAnsi="Book Antiqua"/>
        </w:rPr>
        <w:t>In fact,</w:t>
      </w:r>
      <w:r w:rsidRPr="00FB25E0">
        <w:rPr>
          <w:rFonts w:ascii="Book Antiqua" w:eastAsia="Book Antiqua" w:hAnsi="Book Antiqua"/>
        </w:rPr>
        <w:t xml:space="preserve"> </w:t>
      </w:r>
      <w:r w:rsidR="00FB5AC6">
        <w:rPr>
          <w:rFonts w:ascii="Book Antiqua" w:eastAsia="Book Antiqua" w:hAnsi="Book Antiqua"/>
        </w:rPr>
        <w:t xml:space="preserve">Gonzalez </w:t>
      </w:r>
      <w:r w:rsidR="00FB5AC6" w:rsidRPr="00FB5AC6">
        <w:rPr>
          <w:rFonts w:ascii="Book Antiqua" w:eastAsia="Book Antiqua" w:hAnsi="Book Antiqua"/>
          <w:i/>
        </w:rPr>
        <w:t xml:space="preserve">et </w:t>
      </w:r>
      <w:proofErr w:type="gramStart"/>
      <w:r w:rsidR="00FB5AC6" w:rsidRPr="00FB5AC6">
        <w:rPr>
          <w:rFonts w:ascii="Book Antiqua" w:eastAsia="Book Antiqua" w:hAnsi="Book Antiqua"/>
          <w:i/>
        </w:rPr>
        <w:t>al</w:t>
      </w:r>
      <w:r w:rsidR="005C0DF5" w:rsidRPr="00FB25E0">
        <w:rPr>
          <w:rFonts w:ascii="Book Antiqua" w:eastAsia="Book Antiqua" w:hAnsi="Book Antiqua"/>
          <w:vertAlign w:val="superscript"/>
        </w:rPr>
        <w:t>[</w:t>
      </w:r>
      <w:proofErr w:type="gramEnd"/>
      <w:r w:rsidR="00BF62CC" w:rsidRPr="00FB25E0">
        <w:rPr>
          <w:rFonts w:ascii="Book Antiqua" w:eastAsia="Book Antiqua" w:hAnsi="Book Antiqua"/>
          <w:vertAlign w:val="superscript"/>
        </w:rPr>
        <w:t>1</w:t>
      </w:r>
      <w:r w:rsidR="002D028F" w:rsidRPr="00FB25E0">
        <w:rPr>
          <w:rFonts w:ascii="Book Antiqua" w:eastAsia="Book Antiqua" w:hAnsi="Book Antiqua"/>
          <w:vertAlign w:val="superscript"/>
        </w:rPr>
        <w:t>51</w:t>
      </w:r>
      <w:r w:rsidR="00BD3923" w:rsidRPr="00FB25E0">
        <w:rPr>
          <w:rFonts w:ascii="Book Antiqua" w:eastAsia="Book Antiqua" w:hAnsi="Book Antiqua"/>
          <w:vertAlign w:val="superscript"/>
        </w:rPr>
        <w:t>]</w:t>
      </w:r>
      <w:r w:rsidRPr="00FB25E0">
        <w:rPr>
          <w:rFonts w:ascii="Book Antiqua" w:eastAsia="Book Antiqua" w:hAnsi="Book Antiqua"/>
        </w:rPr>
        <w:t xml:space="preserve"> estimated that approximately 2.64 million American adults aged 50 years or older meet criteria for </w:t>
      </w:r>
      <w:r w:rsidR="006B3979" w:rsidRPr="00FB25E0">
        <w:rPr>
          <w:rFonts w:ascii="Book Antiqua" w:eastAsia="Book Antiqua" w:hAnsi="Book Antiqua"/>
        </w:rPr>
        <w:t>VD</w:t>
      </w:r>
      <w:r w:rsidR="00FB5AC6">
        <w:rPr>
          <w:rFonts w:ascii="Book Antiqua" w:eastAsia="Book Antiqua" w:hAnsi="Book Antiqua"/>
        </w:rPr>
        <w:t xml:space="preserve">. Furthermore, Gonzalez </w:t>
      </w:r>
      <w:r w:rsidR="00FB5AC6" w:rsidRPr="00FB5AC6">
        <w:rPr>
          <w:rFonts w:ascii="Book Antiqua" w:eastAsia="Book Antiqua" w:hAnsi="Book Antiqua"/>
          <w:i/>
        </w:rPr>
        <w:t xml:space="preserve">et </w:t>
      </w:r>
      <w:proofErr w:type="gramStart"/>
      <w:r w:rsidR="00FB5AC6" w:rsidRPr="00FB5AC6">
        <w:rPr>
          <w:rFonts w:ascii="Book Antiqua" w:eastAsia="Book Antiqua" w:hAnsi="Book Antiqua"/>
          <w:i/>
        </w:rPr>
        <w:t>al</w:t>
      </w:r>
      <w:r w:rsidR="005C0DF5" w:rsidRPr="00FB25E0">
        <w:rPr>
          <w:rFonts w:ascii="Book Antiqua" w:eastAsia="Book Antiqua" w:hAnsi="Book Antiqua"/>
          <w:vertAlign w:val="superscript"/>
        </w:rPr>
        <w:t>[</w:t>
      </w:r>
      <w:proofErr w:type="gramEnd"/>
      <w:r w:rsidR="00BF62CC" w:rsidRPr="00FB25E0">
        <w:rPr>
          <w:rFonts w:ascii="Book Antiqua" w:eastAsia="Book Antiqua" w:hAnsi="Book Antiqua"/>
          <w:vertAlign w:val="superscript"/>
        </w:rPr>
        <w:t>1</w:t>
      </w:r>
      <w:r w:rsidR="002D028F" w:rsidRPr="00FB25E0">
        <w:rPr>
          <w:rFonts w:ascii="Book Antiqua" w:eastAsia="Book Antiqua" w:hAnsi="Book Antiqua"/>
          <w:vertAlign w:val="superscript"/>
        </w:rPr>
        <w:t>51</w:t>
      </w:r>
      <w:r w:rsidR="00BD3923" w:rsidRPr="00FB25E0">
        <w:rPr>
          <w:rFonts w:ascii="Book Antiqua" w:eastAsia="Book Antiqua" w:hAnsi="Book Antiqua"/>
          <w:vertAlign w:val="superscript"/>
        </w:rPr>
        <w:t>]</w:t>
      </w:r>
      <w:r w:rsidRPr="00FB25E0">
        <w:rPr>
          <w:rFonts w:ascii="Book Antiqua" w:eastAsia="Book Antiqua" w:hAnsi="Book Antiqua"/>
        </w:rPr>
        <w:t xml:space="preserve"> found </w:t>
      </w:r>
      <w:r w:rsidR="00394EF7" w:rsidRPr="00FB25E0">
        <w:rPr>
          <w:rFonts w:ascii="Book Antiqua" w:eastAsia="Book Antiqua" w:hAnsi="Book Antiqua"/>
        </w:rPr>
        <w:t xml:space="preserve">that </w:t>
      </w:r>
      <w:r w:rsidRPr="00FB25E0">
        <w:rPr>
          <w:rFonts w:ascii="Book Antiqua" w:eastAsia="Book Antiqua" w:hAnsi="Book Antiqua"/>
        </w:rPr>
        <w:t xml:space="preserve">in adults with lifetime major depression, approximately 22% </w:t>
      </w:r>
      <w:r w:rsidRPr="00FB25E0">
        <w:rPr>
          <w:rFonts w:ascii="Book Antiqua" w:eastAsia="Book Antiqua" w:hAnsi="Book Antiqua"/>
        </w:rPr>
        <w:lastRenderedPageBreak/>
        <w:t xml:space="preserve">of participants met criteria for the </w:t>
      </w:r>
      <w:r w:rsidR="006B3979" w:rsidRPr="00FB25E0">
        <w:rPr>
          <w:rFonts w:ascii="Book Antiqua" w:eastAsia="Book Antiqua" w:hAnsi="Book Antiqua"/>
        </w:rPr>
        <w:t>VD</w:t>
      </w:r>
      <w:r w:rsidRPr="00FB25E0">
        <w:rPr>
          <w:rFonts w:ascii="Book Antiqua" w:eastAsia="Book Antiqua" w:hAnsi="Book Antiqua"/>
        </w:rPr>
        <w:t xml:space="preserve"> subtype. </w:t>
      </w:r>
      <w:r w:rsidR="00ED0099" w:rsidRPr="00FB25E0">
        <w:rPr>
          <w:rFonts w:ascii="Book Antiqua" w:eastAsia="Book Antiqua" w:hAnsi="Book Antiqua"/>
        </w:rPr>
        <w:t>Combined with the increasing aging population, t</w:t>
      </w:r>
      <w:r w:rsidR="006F6160" w:rsidRPr="00FB25E0">
        <w:rPr>
          <w:rFonts w:ascii="Book Antiqua" w:eastAsia="Book Antiqua" w:hAnsi="Book Antiqua"/>
        </w:rPr>
        <w:t xml:space="preserve">his high incidence </w:t>
      </w:r>
      <w:r w:rsidR="00ED0099" w:rsidRPr="00FB25E0">
        <w:rPr>
          <w:rFonts w:ascii="Book Antiqua" w:eastAsia="Book Antiqua" w:hAnsi="Book Antiqua"/>
        </w:rPr>
        <w:t>rate depicts the importance of accurate identification</w:t>
      </w:r>
      <w:r w:rsidR="00BF1723" w:rsidRPr="00FB25E0">
        <w:rPr>
          <w:rFonts w:ascii="Book Antiqua" w:eastAsia="Book Antiqua" w:hAnsi="Book Antiqua"/>
        </w:rPr>
        <w:t xml:space="preserve"> of these patients</w:t>
      </w:r>
      <w:r w:rsidR="006F6160" w:rsidRPr="00FB25E0">
        <w:rPr>
          <w:rFonts w:ascii="Book Antiqua" w:eastAsia="Book Antiqua" w:hAnsi="Book Antiqua"/>
        </w:rPr>
        <w:t>.</w:t>
      </w:r>
    </w:p>
    <w:p w14:paraId="3672B43A" w14:textId="357D6849" w:rsidR="000F3B12" w:rsidRPr="00FB25E0" w:rsidRDefault="000F3B12" w:rsidP="00FB5AC6">
      <w:pPr>
        <w:spacing w:line="360" w:lineRule="auto"/>
        <w:ind w:firstLineChars="100" w:firstLine="240"/>
        <w:jc w:val="both"/>
        <w:rPr>
          <w:rFonts w:ascii="Book Antiqua" w:eastAsia="Book Antiqua" w:hAnsi="Book Antiqua"/>
          <w:color w:val="000000"/>
          <w:spacing w:val="-2"/>
        </w:rPr>
      </w:pPr>
      <w:r w:rsidRPr="00FB25E0">
        <w:rPr>
          <w:rFonts w:ascii="Book Antiqua" w:eastAsia="Book Antiqua" w:hAnsi="Book Antiqua"/>
        </w:rPr>
        <w:t xml:space="preserve">White matter hyperintensities have been shown to have clinical importance in </w:t>
      </w:r>
      <w:r w:rsidR="006B3979" w:rsidRPr="00FB25E0">
        <w:rPr>
          <w:rFonts w:ascii="Book Antiqua" w:eastAsia="Book Antiqua" w:hAnsi="Book Antiqua"/>
        </w:rPr>
        <w:t>VD</w:t>
      </w:r>
      <w:r w:rsidRPr="00FB25E0">
        <w:rPr>
          <w:rFonts w:ascii="Book Antiqua" w:eastAsia="Book Antiqua" w:hAnsi="Book Antiqua"/>
        </w:rPr>
        <w:t>, as they</w:t>
      </w:r>
      <w:r w:rsidRPr="00FB25E0">
        <w:rPr>
          <w:rFonts w:ascii="Book Antiqua" w:eastAsia="Book Antiqua" w:hAnsi="Book Antiqua"/>
          <w:vertAlign w:val="superscript"/>
        </w:rPr>
        <w:t xml:space="preserve"> </w:t>
      </w:r>
      <w:r w:rsidRPr="00FB25E0">
        <w:rPr>
          <w:rFonts w:ascii="Book Antiqua" w:eastAsia="Book Antiqua" w:hAnsi="Book Antiqua"/>
        </w:rPr>
        <w:t>predict a poor response to treatment and increased relapse rate,</w:t>
      </w:r>
      <w:bookmarkStart w:id="38" w:name="RREF-YOA10162-4"/>
      <w:bookmarkEnd w:id="38"/>
      <w:r w:rsidRPr="00FB25E0">
        <w:rPr>
          <w:rFonts w:ascii="Book Antiqua" w:eastAsia="Book Antiqua" w:hAnsi="Book Antiqua"/>
        </w:rPr>
        <w:t xml:space="preserve"> but</w:t>
      </w:r>
      <w:r w:rsidRPr="00FB25E0">
        <w:rPr>
          <w:rFonts w:ascii="Book Antiqua" w:eastAsia="Book Antiqua" w:hAnsi="Book Antiqua"/>
          <w:vertAlign w:val="superscript"/>
        </w:rPr>
        <w:t xml:space="preserve"> </w:t>
      </w:r>
      <w:r w:rsidRPr="00FB25E0">
        <w:rPr>
          <w:rFonts w:ascii="Book Antiqua" w:eastAsia="Book Antiqua" w:hAnsi="Book Antiqua"/>
        </w:rPr>
        <w:t>their cause remains unclear. Interventions to slow lesion progression may ultimately be able to improve depression ou</w:t>
      </w:r>
      <w:r w:rsidR="006F6160" w:rsidRPr="00FB25E0">
        <w:rPr>
          <w:rFonts w:ascii="Book Antiqua" w:eastAsia="Book Antiqua" w:hAnsi="Book Antiqua"/>
        </w:rPr>
        <w:t xml:space="preserve">tcomes. </w:t>
      </w:r>
      <w:r w:rsidR="00ED0099" w:rsidRPr="00FB25E0">
        <w:rPr>
          <w:rFonts w:ascii="Book Antiqua" w:eastAsia="Book Antiqua" w:hAnsi="Book Antiqua"/>
        </w:rPr>
        <w:t xml:space="preserve">With accurate identification early on in this disorder, treatment options other than antidepressants can be </w:t>
      </w:r>
      <w:r w:rsidR="00BF1723" w:rsidRPr="00FB25E0">
        <w:rPr>
          <w:rFonts w:ascii="Book Antiqua" w:eastAsia="Book Antiqua" w:hAnsi="Book Antiqua"/>
        </w:rPr>
        <w:t>evaluated</w:t>
      </w:r>
      <w:r w:rsidR="00ED0099" w:rsidRPr="00FB25E0">
        <w:rPr>
          <w:rFonts w:ascii="Book Antiqua" w:eastAsia="Book Antiqua" w:hAnsi="Book Antiqua"/>
        </w:rPr>
        <w:t xml:space="preserve">, since antidepressants are </w:t>
      </w:r>
      <w:r w:rsidR="00BF1723" w:rsidRPr="00FB25E0">
        <w:rPr>
          <w:rFonts w:ascii="Book Antiqua" w:eastAsia="Book Antiqua" w:hAnsi="Book Antiqua"/>
        </w:rPr>
        <w:t xml:space="preserve">often </w:t>
      </w:r>
      <w:r w:rsidR="00ED0099" w:rsidRPr="00FB25E0">
        <w:rPr>
          <w:rFonts w:ascii="Book Antiqua" w:eastAsia="Book Antiqua" w:hAnsi="Book Antiqua"/>
        </w:rPr>
        <w:t>not effective in VD patients.</w:t>
      </w:r>
      <w:r w:rsidR="006F6160" w:rsidRPr="00FB25E0">
        <w:rPr>
          <w:rFonts w:ascii="Book Antiqua" w:eastAsia="Book Antiqua" w:hAnsi="Book Antiqua"/>
        </w:rPr>
        <w:t xml:space="preserve"> Alternative treatment options should be considered</w:t>
      </w:r>
      <w:r w:rsidR="000734F4" w:rsidRPr="00FB25E0">
        <w:rPr>
          <w:rFonts w:ascii="Book Antiqua" w:eastAsia="Book Antiqua" w:hAnsi="Book Antiqua"/>
        </w:rPr>
        <w:t>,</w:t>
      </w:r>
      <w:r w:rsidR="00ED0099" w:rsidRPr="00FB25E0">
        <w:rPr>
          <w:rFonts w:ascii="Book Antiqua" w:eastAsia="Book Antiqua" w:hAnsi="Book Antiqua"/>
        </w:rPr>
        <w:t xml:space="preserve"> such as those that target frontostriatal </w:t>
      </w:r>
      <w:r w:rsidR="00833F87" w:rsidRPr="00FB25E0">
        <w:rPr>
          <w:rFonts w:ascii="Book Antiqua" w:eastAsia="Book Antiqua" w:hAnsi="Book Antiqua"/>
        </w:rPr>
        <w:t xml:space="preserve">and planning/organization </w:t>
      </w:r>
      <w:proofErr w:type="gramStart"/>
      <w:r w:rsidR="00833F87" w:rsidRPr="00FB25E0">
        <w:rPr>
          <w:rFonts w:ascii="Book Antiqua" w:eastAsia="Book Antiqua" w:hAnsi="Book Antiqua"/>
        </w:rPr>
        <w:t>networks</w:t>
      </w:r>
      <w:r w:rsidR="005C0DF5" w:rsidRPr="00FB25E0">
        <w:rPr>
          <w:rFonts w:ascii="Book Antiqua" w:eastAsia="Book Antiqua" w:hAnsi="Book Antiqua"/>
          <w:vertAlign w:val="superscript"/>
        </w:rPr>
        <w:t>[</w:t>
      </w:r>
      <w:proofErr w:type="gramEnd"/>
      <w:r w:rsidR="00DB22D4" w:rsidRPr="00FB25E0">
        <w:rPr>
          <w:rFonts w:ascii="Book Antiqua" w:eastAsia="Book Antiqua" w:hAnsi="Book Antiqua"/>
          <w:vertAlign w:val="superscript"/>
        </w:rPr>
        <w:t>73</w:t>
      </w:r>
      <w:r w:rsidR="00BD3923" w:rsidRPr="00FB25E0">
        <w:rPr>
          <w:rFonts w:ascii="Book Antiqua" w:eastAsia="Book Antiqua" w:hAnsi="Book Antiqua"/>
          <w:vertAlign w:val="superscript"/>
        </w:rPr>
        <w:t>]</w:t>
      </w:r>
      <w:r w:rsidR="00ED0099" w:rsidRPr="00FB25E0">
        <w:rPr>
          <w:rFonts w:ascii="Book Antiqua" w:eastAsia="Book Antiqua" w:hAnsi="Book Antiqua"/>
        </w:rPr>
        <w:t xml:space="preserve">. </w:t>
      </w:r>
      <w:r w:rsidR="000F159D" w:rsidRPr="00FB25E0">
        <w:rPr>
          <w:rFonts w:ascii="Book Antiqua" w:eastAsia="Book Antiqua" w:hAnsi="Book Antiqua"/>
        </w:rPr>
        <w:t>Psychosocial t</w:t>
      </w:r>
      <w:r w:rsidR="00E252F8" w:rsidRPr="00FB25E0">
        <w:rPr>
          <w:rFonts w:ascii="Book Antiqua" w:eastAsia="Book Antiqua" w:hAnsi="Book Antiqua"/>
        </w:rPr>
        <w:t>reatments</w:t>
      </w:r>
      <w:r w:rsidR="000F159D" w:rsidRPr="00FB25E0">
        <w:rPr>
          <w:rFonts w:ascii="Book Antiqua" w:eastAsia="Book Antiqua" w:hAnsi="Book Antiqua"/>
        </w:rPr>
        <w:t xml:space="preserve"> such as </w:t>
      </w:r>
      <w:r w:rsidR="006F6160" w:rsidRPr="00FB25E0">
        <w:rPr>
          <w:rFonts w:ascii="Book Antiqua" w:eastAsia="Book Antiqua" w:hAnsi="Book Antiqua"/>
        </w:rPr>
        <w:t>Problem Solving Therapy</w:t>
      </w:r>
      <w:r w:rsidR="00BF1723" w:rsidRPr="00FB25E0">
        <w:rPr>
          <w:rFonts w:ascii="Book Antiqua" w:eastAsia="Book Antiqua" w:hAnsi="Book Antiqua"/>
        </w:rPr>
        <w:t xml:space="preserve"> </w:t>
      </w:r>
      <w:r w:rsidR="00ED0099" w:rsidRPr="00FB25E0">
        <w:rPr>
          <w:rFonts w:ascii="Book Antiqua" w:eastAsia="Book Antiqua" w:hAnsi="Book Antiqua"/>
          <w:color w:val="000000"/>
          <w:spacing w:val="-2"/>
        </w:rPr>
        <w:t>ha</w:t>
      </w:r>
      <w:r w:rsidR="00BF1723" w:rsidRPr="00FB25E0">
        <w:rPr>
          <w:rFonts w:ascii="Book Antiqua" w:eastAsia="Book Antiqua" w:hAnsi="Book Antiqua"/>
          <w:color w:val="000000"/>
          <w:spacing w:val="-2"/>
        </w:rPr>
        <w:t>ve</w:t>
      </w:r>
      <w:r w:rsidR="00ED0099" w:rsidRPr="00FB25E0">
        <w:rPr>
          <w:rFonts w:ascii="Book Antiqua" w:eastAsia="Book Antiqua" w:hAnsi="Book Antiqua"/>
          <w:color w:val="000000"/>
          <w:spacing w:val="-2"/>
        </w:rPr>
        <w:t xml:space="preserve"> been effective in </w:t>
      </w:r>
      <w:r w:rsidR="00BF1723" w:rsidRPr="00FB25E0">
        <w:rPr>
          <w:rFonts w:ascii="Book Antiqua" w:eastAsia="Book Antiqua" w:hAnsi="Book Antiqua"/>
          <w:color w:val="000000"/>
          <w:spacing w:val="-2"/>
        </w:rPr>
        <w:t xml:space="preserve">helping </w:t>
      </w:r>
      <w:r w:rsidR="00ED0099" w:rsidRPr="00FB25E0">
        <w:rPr>
          <w:rFonts w:ascii="Book Antiqua" w:eastAsia="Book Antiqua" w:hAnsi="Book Antiqua"/>
          <w:color w:val="000000"/>
          <w:spacing w:val="-2"/>
        </w:rPr>
        <w:t>depressed older</w:t>
      </w:r>
      <w:r w:rsidR="006F6160" w:rsidRPr="00FB25E0">
        <w:rPr>
          <w:rFonts w:ascii="Book Antiqua" w:eastAsia="Book Antiqua" w:hAnsi="Book Antiqua"/>
          <w:color w:val="000000"/>
          <w:spacing w:val="-2"/>
        </w:rPr>
        <w:t xml:space="preserve"> adults with executive </w:t>
      </w:r>
      <w:proofErr w:type="gramStart"/>
      <w:r w:rsidR="006F6160" w:rsidRPr="00FB25E0">
        <w:rPr>
          <w:rFonts w:ascii="Book Antiqua" w:eastAsia="Book Antiqua" w:hAnsi="Book Antiqua"/>
          <w:color w:val="000000"/>
          <w:spacing w:val="-2"/>
        </w:rPr>
        <w:t>dysfunction</w:t>
      </w:r>
      <w:r w:rsidR="005C0DF5" w:rsidRPr="00FB25E0">
        <w:rPr>
          <w:rFonts w:ascii="Book Antiqua" w:eastAsia="Book Antiqua" w:hAnsi="Book Antiqua"/>
          <w:vertAlign w:val="superscript"/>
        </w:rPr>
        <w:t>[</w:t>
      </w:r>
      <w:proofErr w:type="gramEnd"/>
      <w:r w:rsidR="00BF62CC"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52</w:t>
      </w:r>
      <w:r w:rsidR="00BD3923" w:rsidRPr="00FB25E0">
        <w:rPr>
          <w:rFonts w:ascii="Book Antiqua" w:eastAsia="Book Antiqua" w:hAnsi="Book Antiqua"/>
          <w:vertAlign w:val="superscript"/>
        </w:rPr>
        <w:t>]</w:t>
      </w:r>
      <w:r w:rsidR="006F6160" w:rsidRPr="00FB25E0">
        <w:rPr>
          <w:rFonts w:ascii="Book Antiqua" w:eastAsia="Book Antiqua" w:hAnsi="Book Antiqua"/>
          <w:color w:val="000000"/>
          <w:spacing w:val="-2"/>
        </w:rPr>
        <w:t xml:space="preserve">. </w:t>
      </w:r>
      <w:r w:rsidR="00350B37" w:rsidRPr="00FB25E0">
        <w:rPr>
          <w:rFonts w:ascii="Book Antiqua" w:eastAsia="Book Antiqua" w:hAnsi="Book Antiqua"/>
          <w:color w:val="000000"/>
          <w:spacing w:val="-2"/>
        </w:rPr>
        <w:t>C</w:t>
      </w:r>
      <w:r w:rsidR="00ED0099" w:rsidRPr="00FB25E0">
        <w:rPr>
          <w:rFonts w:ascii="Book Antiqua" w:eastAsia="Book Antiqua" w:hAnsi="Book Antiqua"/>
          <w:color w:val="000000"/>
          <w:spacing w:val="-2"/>
        </w:rPr>
        <w:t xml:space="preserve">ognitive remediation strategies that target these areas may also prove to be effective. </w:t>
      </w:r>
      <w:r w:rsidR="006F6160" w:rsidRPr="00FB25E0">
        <w:rPr>
          <w:rFonts w:ascii="Book Antiqua" w:eastAsia="Book Antiqua" w:hAnsi="Book Antiqua"/>
          <w:color w:val="000000"/>
          <w:spacing w:val="-2"/>
        </w:rPr>
        <w:t xml:space="preserve">For example, </w:t>
      </w:r>
      <w:r w:rsidR="00BF1723" w:rsidRPr="00FB25E0">
        <w:rPr>
          <w:rFonts w:ascii="Book Antiqua" w:eastAsia="Book Antiqua" w:hAnsi="Book Antiqua"/>
          <w:color w:val="000000"/>
          <w:spacing w:val="-2"/>
        </w:rPr>
        <w:t xml:space="preserve">in a preliminary study, </w:t>
      </w:r>
      <w:r w:rsidR="006F6160" w:rsidRPr="00FB25E0">
        <w:rPr>
          <w:rFonts w:ascii="Book Antiqua" w:eastAsia="Book Antiqua" w:hAnsi="Book Antiqua"/>
          <w:color w:val="000000"/>
          <w:spacing w:val="-2"/>
        </w:rPr>
        <w:t xml:space="preserve">Morimoto </w:t>
      </w:r>
      <w:r w:rsidR="006F6160" w:rsidRPr="00FB5AC6">
        <w:rPr>
          <w:rFonts w:ascii="Book Antiqua" w:eastAsia="Book Antiqua" w:hAnsi="Book Antiqua"/>
          <w:i/>
          <w:color w:val="000000"/>
          <w:spacing w:val="-2"/>
        </w:rPr>
        <w:t xml:space="preserve">et </w:t>
      </w:r>
      <w:proofErr w:type="gramStart"/>
      <w:r w:rsidR="006F6160" w:rsidRPr="00FB5AC6">
        <w:rPr>
          <w:rFonts w:ascii="Book Antiqua" w:eastAsia="Book Antiqua" w:hAnsi="Book Antiqua"/>
          <w:i/>
          <w:color w:val="000000"/>
          <w:spacing w:val="-2"/>
        </w:rPr>
        <w:t>al</w:t>
      </w:r>
      <w:r w:rsidR="005C0DF5" w:rsidRPr="00FB25E0">
        <w:rPr>
          <w:rFonts w:ascii="Book Antiqua" w:eastAsia="Book Antiqua" w:hAnsi="Book Antiqua"/>
          <w:vertAlign w:val="superscript"/>
        </w:rPr>
        <w:t>[</w:t>
      </w:r>
      <w:proofErr w:type="gramEnd"/>
      <w:r w:rsidR="00BF62CC" w:rsidRPr="00FB25E0">
        <w:rPr>
          <w:rFonts w:ascii="Book Antiqua" w:eastAsia="Book Antiqua" w:hAnsi="Book Antiqua"/>
          <w:color w:val="000000"/>
          <w:spacing w:val="-2"/>
          <w:vertAlign w:val="superscript"/>
        </w:rPr>
        <w:t>1</w:t>
      </w:r>
      <w:r w:rsidR="002D028F" w:rsidRPr="00FB25E0">
        <w:rPr>
          <w:rFonts w:ascii="Book Antiqua" w:eastAsia="Book Antiqua" w:hAnsi="Book Antiqua"/>
          <w:color w:val="000000"/>
          <w:spacing w:val="-2"/>
          <w:vertAlign w:val="superscript"/>
        </w:rPr>
        <w:t>53</w:t>
      </w:r>
      <w:r w:rsidR="00BD3923" w:rsidRPr="00FB25E0">
        <w:rPr>
          <w:rFonts w:ascii="Book Antiqua" w:eastAsia="Book Antiqua" w:hAnsi="Book Antiqua"/>
          <w:vertAlign w:val="superscript"/>
        </w:rPr>
        <w:t>]</w:t>
      </w:r>
      <w:r w:rsidR="00E252F8" w:rsidRPr="00FB25E0">
        <w:rPr>
          <w:rFonts w:ascii="Book Antiqua" w:eastAsia="Book Antiqua" w:hAnsi="Book Antiqua"/>
          <w:color w:val="000000"/>
          <w:spacing w:val="-2"/>
        </w:rPr>
        <w:t xml:space="preserve"> instituted a frontostriatal-</w:t>
      </w:r>
      <w:r w:rsidR="006F6160" w:rsidRPr="00FB25E0">
        <w:rPr>
          <w:rFonts w:ascii="Book Antiqua" w:eastAsia="Book Antiqua" w:hAnsi="Book Antiqua"/>
          <w:color w:val="000000"/>
          <w:spacing w:val="-2"/>
        </w:rPr>
        <w:t xml:space="preserve">targeted computerized </w:t>
      </w:r>
      <w:r w:rsidR="00E252F8" w:rsidRPr="00FB25E0">
        <w:rPr>
          <w:rFonts w:ascii="Book Antiqua" w:eastAsia="Book Antiqua" w:hAnsi="Book Antiqua"/>
          <w:color w:val="000000"/>
          <w:spacing w:val="-2"/>
        </w:rPr>
        <w:t>cognitive remediation program with</w:t>
      </w:r>
      <w:r w:rsidR="006F6160" w:rsidRPr="00FB25E0">
        <w:rPr>
          <w:rFonts w:ascii="Book Antiqua" w:eastAsia="Book Antiqua" w:hAnsi="Book Antiqua"/>
          <w:color w:val="000000"/>
          <w:spacing w:val="-2"/>
        </w:rPr>
        <w:t xml:space="preserve"> depressed older adult antidepressant non-responders</w:t>
      </w:r>
      <w:r w:rsidR="004735DB" w:rsidRPr="00FB25E0">
        <w:rPr>
          <w:rFonts w:ascii="Book Antiqua" w:eastAsia="Book Antiqua" w:hAnsi="Book Antiqua"/>
          <w:color w:val="000000"/>
          <w:spacing w:val="-2"/>
        </w:rPr>
        <w:t xml:space="preserve"> and found that </w:t>
      </w:r>
      <w:r w:rsidR="006F57B2" w:rsidRPr="00FB25E0">
        <w:rPr>
          <w:rFonts w:ascii="Book Antiqua" w:eastAsia="Book Antiqua" w:hAnsi="Book Antiqua"/>
          <w:color w:val="000000"/>
          <w:spacing w:val="-2"/>
        </w:rPr>
        <w:t>depression scores were significantly lower after four weeks for those with more executive dysfunction</w:t>
      </w:r>
      <w:r w:rsidR="006F6160" w:rsidRPr="00FB25E0">
        <w:rPr>
          <w:rFonts w:ascii="Book Antiqua" w:eastAsia="Book Antiqua" w:hAnsi="Book Antiqua"/>
          <w:color w:val="000000"/>
          <w:spacing w:val="-2"/>
        </w:rPr>
        <w:t>.</w:t>
      </w:r>
    </w:p>
    <w:p w14:paraId="1A6945C0" w14:textId="7CAE82C7" w:rsidR="00A01227" w:rsidRPr="00FB25E0" w:rsidRDefault="00A01227" w:rsidP="00FB5AC6">
      <w:pPr>
        <w:autoSpaceDE w:val="0"/>
        <w:autoSpaceDN w:val="0"/>
        <w:adjustRightInd w:val="0"/>
        <w:spacing w:line="360" w:lineRule="auto"/>
        <w:ind w:firstLineChars="100" w:firstLine="240"/>
        <w:jc w:val="both"/>
        <w:rPr>
          <w:rFonts w:ascii="Book Antiqua" w:eastAsia="Book Antiqua" w:hAnsi="Book Antiqua"/>
          <w:color w:val="000000"/>
        </w:rPr>
      </w:pPr>
      <w:r w:rsidRPr="00FB25E0">
        <w:rPr>
          <w:rFonts w:ascii="Book Antiqua" w:eastAsia="Book Antiqua" w:hAnsi="Book Antiqua"/>
          <w:color w:val="000000"/>
        </w:rPr>
        <w:t xml:space="preserve">As imaging techniques become increasingly sophisticated, WMHs will be able to be measured with greater accuracy than ever before. However, it is unlikely that this will replace semi-quantitative scoring systems in the foreseeable future. For research purposes, it would be beneficial for there to be a standardized way of scoring VD brains to improve replicability. </w:t>
      </w:r>
    </w:p>
    <w:p w14:paraId="7FAD93A3" w14:textId="7EE6BAC9" w:rsidR="0055472E" w:rsidRPr="00FB25E0" w:rsidRDefault="000F3B12" w:rsidP="00FB5AC6">
      <w:pPr>
        <w:spacing w:line="360" w:lineRule="auto"/>
        <w:ind w:firstLineChars="100" w:firstLine="240"/>
        <w:jc w:val="both"/>
        <w:rPr>
          <w:rFonts w:ascii="Book Antiqua" w:eastAsia="Book Antiqua" w:hAnsi="Book Antiqua"/>
        </w:rPr>
      </w:pPr>
      <w:r w:rsidRPr="00FB25E0">
        <w:rPr>
          <w:rFonts w:ascii="Book Antiqua" w:eastAsia="Book Antiqua" w:hAnsi="Book Antiqua"/>
        </w:rPr>
        <w:t xml:space="preserve">The importance of white matter hyperintensities </w:t>
      </w:r>
      <w:r w:rsidR="00AD27AC" w:rsidRPr="00FB25E0">
        <w:rPr>
          <w:rFonts w:ascii="Book Antiqua" w:eastAsia="Book Antiqua" w:hAnsi="Book Antiqua"/>
        </w:rPr>
        <w:t>in</w:t>
      </w:r>
      <w:r w:rsidRPr="00FB25E0">
        <w:rPr>
          <w:rFonts w:ascii="Book Antiqua" w:eastAsia="Book Antiqua" w:hAnsi="Book Antiqua"/>
        </w:rPr>
        <w:t xml:space="preserve"> </w:t>
      </w:r>
      <w:r w:rsidR="00607377" w:rsidRPr="00FB25E0">
        <w:rPr>
          <w:rFonts w:ascii="Book Antiqua" w:eastAsia="Book Antiqua" w:hAnsi="Book Antiqua"/>
        </w:rPr>
        <w:t>VD</w:t>
      </w:r>
      <w:r w:rsidRPr="00FB25E0">
        <w:rPr>
          <w:rFonts w:ascii="Book Antiqua" w:eastAsia="Book Antiqua" w:hAnsi="Book Antiqua"/>
        </w:rPr>
        <w:t xml:space="preserve"> </w:t>
      </w:r>
      <w:r w:rsidR="006F6160" w:rsidRPr="00FB25E0">
        <w:rPr>
          <w:rFonts w:ascii="Book Antiqua" w:eastAsia="Book Antiqua" w:hAnsi="Book Antiqua"/>
        </w:rPr>
        <w:t xml:space="preserve">also </w:t>
      </w:r>
      <w:r w:rsidRPr="00FB25E0">
        <w:rPr>
          <w:rFonts w:ascii="Book Antiqua" w:eastAsia="Book Antiqua" w:hAnsi="Book Antiqua"/>
        </w:rPr>
        <w:t xml:space="preserve">indicates an increased need for the assistance of neuroradiologists </w:t>
      </w:r>
      <w:r w:rsidR="00614844" w:rsidRPr="00FB25E0">
        <w:rPr>
          <w:rFonts w:ascii="Book Antiqua" w:eastAsia="Book Antiqua" w:hAnsi="Book Antiqua"/>
        </w:rPr>
        <w:t xml:space="preserve">in identifying these potential patients. Not only is it </w:t>
      </w:r>
      <w:r w:rsidR="00607377" w:rsidRPr="00FB25E0">
        <w:rPr>
          <w:rFonts w:ascii="Book Antiqua" w:eastAsia="Book Antiqua" w:hAnsi="Book Antiqua"/>
        </w:rPr>
        <w:t>crucial</w:t>
      </w:r>
      <w:r w:rsidR="00614844" w:rsidRPr="00FB25E0">
        <w:rPr>
          <w:rFonts w:ascii="Book Antiqua" w:eastAsia="Book Antiqua" w:hAnsi="Book Antiqua"/>
        </w:rPr>
        <w:t xml:space="preserve"> for neuroradiologists to </w:t>
      </w:r>
      <w:r w:rsidR="00303583" w:rsidRPr="00FB25E0">
        <w:rPr>
          <w:rFonts w:ascii="Book Antiqua" w:eastAsia="Book Antiqua" w:hAnsi="Book Antiqua"/>
        </w:rPr>
        <w:t>consider</w:t>
      </w:r>
      <w:r w:rsidR="00614844" w:rsidRPr="00FB25E0">
        <w:rPr>
          <w:rFonts w:ascii="Book Antiqua" w:eastAsia="Book Antiqua" w:hAnsi="Book Antiqua"/>
        </w:rPr>
        <w:t xml:space="preserve"> this diagnosis </w:t>
      </w:r>
      <w:r w:rsidR="0020376D" w:rsidRPr="00FB25E0">
        <w:rPr>
          <w:rFonts w:ascii="Book Antiqua" w:eastAsia="Book Antiqua" w:hAnsi="Book Antiqua"/>
        </w:rPr>
        <w:t xml:space="preserve">when evaluating </w:t>
      </w:r>
      <w:r w:rsidR="00303583" w:rsidRPr="00FB25E0">
        <w:rPr>
          <w:rFonts w:ascii="Book Antiqua" w:eastAsia="Book Antiqua" w:hAnsi="Book Antiqua"/>
        </w:rPr>
        <w:t xml:space="preserve">MRI </w:t>
      </w:r>
      <w:r w:rsidR="0020376D" w:rsidRPr="00FB25E0">
        <w:rPr>
          <w:rFonts w:ascii="Book Antiqua" w:eastAsia="Book Antiqua" w:hAnsi="Book Antiqua"/>
        </w:rPr>
        <w:t>scans of older depressed adults</w:t>
      </w:r>
      <w:r w:rsidR="00614844" w:rsidRPr="00FB25E0">
        <w:rPr>
          <w:rFonts w:ascii="Book Antiqua" w:eastAsia="Book Antiqua" w:hAnsi="Book Antiqua"/>
        </w:rPr>
        <w:t xml:space="preserve">, but </w:t>
      </w:r>
      <w:r w:rsidR="000061EF" w:rsidRPr="00FB25E0">
        <w:rPr>
          <w:rFonts w:ascii="Book Antiqua" w:eastAsia="Book Antiqua" w:hAnsi="Book Antiqua"/>
        </w:rPr>
        <w:t xml:space="preserve">it is </w:t>
      </w:r>
      <w:r w:rsidR="00B44EC5" w:rsidRPr="00FB25E0">
        <w:rPr>
          <w:rFonts w:ascii="Book Antiqua" w:eastAsia="Book Antiqua" w:hAnsi="Book Antiqua"/>
        </w:rPr>
        <w:t>important</w:t>
      </w:r>
      <w:r w:rsidR="000061EF" w:rsidRPr="00FB25E0">
        <w:rPr>
          <w:rFonts w:ascii="Book Antiqua" w:eastAsia="Book Antiqua" w:hAnsi="Book Antiqua"/>
        </w:rPr>
        <w:t xml:space="preserve"> to increase the involvement of psychiatrists</w:t>
      </w:r>
      <w:r w:rsidR="005410E2" w:rsidRPr="00FB25E0">
        <w:rPr>
          <w:rFonts w:ascii="Book Antiqua" w:eastAsia="Book Antiqua" w:hAnsi="Book Antiqua"/>
        </w:rPr>
        <w:t xml:space="preserve"> and psychologists</w:t>
      </w:r>
      <w:r w:rsidR="000061EF" w:rsidRPr="00FB25E0">
        <w:rPr>
          <w:rFonts w:ascii="Book Antiqua" w:eastAsia="Book Antiqua" w:hAnsi="Book Antiqua"/>
        </w:rPr>
        <w:t xml:space="preserve"> in imaging decisions. The access to neuroimaging needs to be i</w:t>
      </w:r>
      <w:r w:rsidR="00C64D18" w:rsidRPr="00FB25E0">
        <w:rPr>
          <w:rFonts w:ascii="Book Antiqua" w:eastAsia="Book Antiqua" w:hAnsi="Book Antiqua"/>
        </w:rPr>
        <w:t>mproved</w:t>
      </w:r>
      <w:r w:rsidR="000061EF" w:rsidRPr="00FB25E0">
        <w:rPr>
          <w:rFonts w:ascii="Book Antiqua" w:eastAsia="Book Antiqua" w:hAnsi="Book Antiqua"/>
        </w:rPr>
        <w:t xml:space="preserve"> such that </w:t>
      </w:r>
      <w:r w:rsidR="005410E2" w:rsidRPr="00FB25E0">
        <w:rPr>
          <w:rFonts w:ascii="Book Antiqua" w:eastAsia="Book Antiqua" w:hAnsi="Book Antiqua"/>
        </w:rPr>
        <w:t>mental health providers</w:t>
      </w:r>
      <w:r w:rsidR="000061EF" w:rsidRPr="00FB25E0">
        <w:rPr>
          <w:rFonts w:ascii="Book Antiqua" w:eastAsia="Book Antiqua" w:hAnsi="Book Antiqua"/>
        </w:rPr>
        <w:t xml:space="preserve"> are able to request </w:t>
      </w:r>
      <w:r w:rsidR="006F6160" w:rsidRPr="00FB25E0">
        <w:rPr>
          <w:rFonts w:ascii="Book Antiqua" w:eastAsia="Book Antiqua" w:hAnsi="Book Antiqua"/>
        </w:rPr>
        <w:t>neuroimaging</w:t>
      </w:r>
      <w:r w:rsidR="000061EF" w:rsidRPr="00FB25E0">
        <w:rPr>
          <w:rFonts w:ascii="Book Antiqua" w:eastAsia="Book Antiqua" w:hAnsi="Book Antiqua"/>
        </w:rPr>
        <w:t>.</w:t>
      </w:r>
      <w:r w:rsidR="001B656A" w:rsidRPr="00FB25E0">
        <w:rPr>
          <w:rFonts w:ascii="Book Antiqua" w:eastAsia="Book Antiqua" w:hAnsi="Book Antiqua"/>
        </w:rPr>
        <w:t xml:space="preserve"> </w:t>
      </w:r>
      <w:r w:rsidR="00124E83" w:rsidRPr="00FB25E0">
        <w:rPr>
          <w:rFonts w:ascii="Book Antiqua" w:eastAsia="Book Antiqua" w:hAnsi="Book Antiqua"/>
        </w:rPr>
        <w:t xml:space="preserve">Additionally, </w:t>
      </w:r>
      <w:r w:rsidR="00CE2261" w:rsidRPr="00FB25E0">
        <w:rPr>
          <w:rFonts w:ascii="Book Antiqua" w:eastAsia="Book Antiqua" w:hAnsi="Book Antiqua"/>
        </w:rPr>
        <w:t xml:space="preserve">it would be helpful for </w:t>
      </w:r>
      <w:r w:rsidR="005410E2" w:rsidRPr="00FB25E0">
        <w:rPr>
          <w:rFonts w:ascii="Book Antiqua" w:eastAsia="Book Antiqua" w:hAnsi="Book Antiqua"/>
        </w:rPr>
        <w:t xml:space="preserve">mental health providers </w:t>
      </w:r>
      <w:r w:rsidR="00124E83" w:rsidRPr="00FB25E0">
        <w:rPr>
          <w:rFonts w:ascii="Book Antiqua" w:eastAsia="Book Antiqua" w:hAnsi="Book Antiqua"/>
        </w:rPr>
        <w:t xml:space="preserve">to inform </w:t>
      </w:r>
      <w:r w:rsidR="00124E83" w:rsidRPr="00FB25E0">
        <w:rPr>
          <w:rFonts w:ascii="Book Antiqua" w:eastAsia="Book Antiqua" w:hAnsi="Book Antiqua"/>
        </w:rPr>
        <w:lastRenderedPageBreak/>
        <w:t>neuroradiologists</w:t>
      </w:r>
      <w:r w:rsidR="00BF1723" w:rsidRPr="00FB25E0">
        <w:rPr>
          <w:rFonts w:ascii="Book Antiqua" w:eastAsia="Book Antiqua" w:hAnsi="Book Antiqua"/>
        </w:rPr>
        <w:t xml:space="preserve"> of </w:t>
      </w:r>
      <w:r w:rsidR="00303583" w:rsidRPr="00FB25E0">
        <w:rPr>
          <w:rFonts w:ascii="Book Antiqua" w:eastAsia="Book Antiqua" w:hAnsi="Book Antiqua"/>
        </w:rPr>
        <w:t>each</w:t>
      </w:r>
      <w:r w:rsidR="00BF1723" w:rsidRPr="00FB25E0">
        <w:rPr>
          <w:rFonts w:ascii="Book Antiqua" w:eastAsia="Book Antiqua" w:hAnsi="Book Antiqua"/>
        </w:rPr>
        <w:t xml:space="preserve"> patient’s symptom</w:t>
      </w:r>
      <w:r w:rsidR="00DD5118" w:rsidRPr="00FB25E0">
        <w:rPr>
          <w:rFonts w:ascii="Book Antiqua" w:eastAsia="Book Antiqua" w:hAnsi="Book Antiqua"/>
        </w:rPr>
        <w:t>at</w:t>
      </w:r>
      <w:r w:rsidR="00BF1723" w:rsidRPr="00FB25E0">
        <w:rPr>
          <w:rFonts w:ascii="Book Antiqua" w:eastAsia="Book Antiqua" w:hAnsi="Book Antiqua"/>
        </w:rPr>
        <w:t>ology, so that neuroradiologists have</w:t>
      </w:r>
      <w:r w:rsidR="00303583" w:rsidRPr="00FB25E0">
        <w:rPr>
          <w:rFonts w:ascii="Book Antiqua" w:eastAsia="Book Antiqua" w:hAnsi="Book Antiqua"/>
        </w:rPr>
        <w:t xml:space="preserve"> background information</w:t>
      </w:r>
      <w:r w:rsidR="00DD5118" w:rsidRPr="00FB25E0">
        <w:rPr>
          <w:rFonts w:ascii="Book Antiqua" w:eastAsia="Book Antiqua" w:hAnsi="Book Antiqua"/>
        </w:rPr>
        <w:t xml:space="preserve"> that may influence possible diagnoses</w:t>
      </w:r>
      <w:r w:rsidR="00BF1723" w:rsidRPr="00FB25E0">
        <w:rPr>
          <w:rFonts w:ascii="Book Antiqua" w:eastAsia="Book Antiqua" w:hAnsi="Book Antiqua"/>
        </w:rPr>
        <w:t xml:space="preserve"> when evaluating imaging</w:t>
      </w:r>
      <w:r w:rsidR="00CE2261" w:rsidRPr="00FB25E0">
        <w:rPr>
          <w:rFonts w:ascii="Book Antiqua" w:eastAsia="Book Antiqua" w:hAnsi="Book Antiqua"/>
        </w:rPr>
        <w:t xml:space="preserve">. </w:t>
      </w:r>
      <w:r w:rsidR="000061EF" w:rsidRPr="00FB25E0">
        <w:rPr>
          <w:rFonts w:ascii="Book Antiqua" w:eastAsia="Book Antiqua" w:hAnsi="Book Antiqua"/>
        </w:rPr>
        <w:t>As imaging techni</w:t>
      </w:r>
      <w:r w:rsidR="00CE2261" w:rsidRPr="00FB25E0">
        <w:rPr>
          <w:rFonts w:ascii="Book Antiqua" w:eastAsia="Book Antiqua" w:hAnsi="Book Antiqua"/>
        </w:rPr>
        <w:t>ques become more advanced, it becomes more</w:t>
      </w:r>
      <w:r w:rsidR="000061EF" w:rsidRPr="00FB25E0">
        <w:rPr>
          <w:rFonts w:ascii="Book Antiqua" w:eastAsia="Book Antiqua" w:hAnsi="Book Antiqua"/>
        </w:rPr>
        <w:t xml:space="preserve"> like</w:t>
      </w:r>
      <w:r w:rsidR="00C64D18" w:rsidRPr="00FB25E0">
        <w:rPr>
          <w:rFonts w:ascii="Book Antiqua" w:eastAsia="Book Antiqua" w:hAnsi="Book Antiqua"/>
        </w:rPr>
        <w:t>ly</w:t>
      </w:r>
      <w:r w:rsidR="000061EF" w:rsidRPr="00FB25E0">
        <w:rPr>
          <w:rFonts w:ascii="Book Antiqua" w:eastAsia="Book Antiqua" w:hAnsi="Book Antiqua"/>
        </w:rPr>
        <w:t xml:space="preserve"> that </w:t>
      </w:r>
      <w:r w:rsidR="00CE2261" w:rsidRPr="00FB25E0">
        <w:rPr>
          <w:rFonts w:ascii="Book Antiqua" w:eastAsia="Book Antiqua" w:hAnsi="Book Antiqua"/>
        </w:rPr>
        <w:t>imaging</w:t>
      </w:r>
      <w:r w:rsidR="00D50298" w:rsidRPr="00FB25E0">
        <w:rPr>
          <w:rFonts w:ascii="Book Antiqua" w:eastAsia="Book Antiqua" w:hAnsi="Book Antiqua"/>
        </w:rPr>
        <w:t xml:space="preserve"> will be brought into the scope</w:t>
      </w:r>
      <w:r w:rsidR="000061EF" w:rsidRPr="00FB25E0">
        <w:rPr>
          <w:rFonts w:ascii="Book Antiqua" w:eastAsia="Book Antiqua" w:hAnsi="Book Antiqua"/>
        </w:rPr>
        <w:t xml:space="preserve"> of psychiatry</w:t>
      </w:r>
      <w:r w:rsidR="005410E2" w:rsidRPr="00FB25E0">
        <w:rPr>
          <w:rFonts w:ascii="Book Antiqua" w:eastAsia="Book Antiqua" w:hAnsi="Book Antiqua"/>
        </w:rPr>
        <w:t xml:space="preserve"> and psychology</w:t>
      </w:r>
      <w:r w:rsidR="000061EF" w:rsidRPr="00FB25E0">
        <w:rPr>
          <w:rFonts w:ascii="Book Antiqua" w:eastAsia="Book Antiqua" w:hAnsi="Book Antiqua"/>
        </w:rPr>
        <w:t>, especially with depressi</w:t>
      </w:r>
      <w:r w:rsidR="00DD5118" w:rsidRPr="00FB25E0">
        <w:rPr>
          <w:rFonts w:ascii="Book Antiqua" w:eastAsia="Book Antiqua" w:hAnsi="Book Antiqua"/>
        </w:rPr>
        <w:t>ve disorders</w:t>
      </w:r>
      <w:r w:rsidR="000061EF" w:rsidRPr="00FB25E0">
        <w:rPr>
          <w:rFonts w:ascii="Book Antiqua" w:eastAsia="Book Antiqua" w:hAnsi="Book Antiqua"/>
        </w:rPr>
        <w:t xml:space="preserve">. </w:t>
      </w:r>
      <w:r w:rsidR="00071176" w:rsidRPr="00FB25E0">
        <w:rPr>
          <w:rFonts w:ascii="Book Antiqua" w:eastAsia="Book Antiqua" w:hAnsi="Book Antiqua"/>
        </w:rPr>
        <w:t>The use of imaging</w:t>
      </w:r>
      <w:r w:rsidR="000061EF" w:rsidRPr="00FB25E0">
        <w:rPr>
          <w:rFonts w:ascii="Book Antiqua" w:eastAsia="Book Antiqua" w:hAnsi="Book Antiqua"/>
        </w:rPr>
        <w:t xml:space="preserve"> within psychiatry</w:t>
      </w:r>
      <w:r w:rsidR="005410E2" w:rsidRPr="00FB25E0">
        <w:rPr>
          <w:rFonts w:ascii="Book Antiqua" w:eastAsia="Book Antiqua" w:hAnsi="Book Antiqua"/>
        </w:rPr>
        <w:t xml:space="preserve"> and psychology</w:t>
      </w:r>
      <w:r w:rsidR="000061EF" w:rsidRPr="00FB25E0">
        <w:rPr>
          <w:rFonts w:ascii="Book Antiqua" w:eastAsia="Book Antiqua" w:hAnsi="Book Antiqua"/>
        </w:rPr>
        <w:t xml:space="preserve"> </w:t>
      </w:r>
      <w:r w:rsidR="00071176" w:rsidRPr="00FB25E0">
        <w:rPr>
          <w:rFonts w:ascii="Book Antiqua" w:eastAsia="Book Antiqua" w:hAnsi="Book Antiqua"/>
        </w:rPr>
        <w:t>has the power to</w:t>
      </w:r>
      <w:r w:rsidR="000061EF" w:rsidRPr="00FB25E0">
        <w:rPr>
          <w:rFonts w:ascii="Book Antiqua" w:eastAsia="Book Antiqua" w:hAnsi="Book Antiqua"/>
        </w:rPr>
        <w:t xml:space="preserve"> influence the management of symptoms</w:t>
      </w:r>
      <w:r w:rsidR="00071176" w:rsidRPr="00FB25E0">
        <w:rPr>
          <w:rFonts w:ascii="Book Antiqua" w:eastAsia="Book Antiqua" w:hAnsi="Book Antiqua"/>
        </w:rPr>
        <w:t xml:space="preserve"> in a critical way</w:t>
      </w:r>
      <w:r w:rsidR="000061EF" w:rsidRPr="00FB25E0">
        <w:rPr>
          <w:rFonts w:ascii="Book Antiqua" w:eastAsia="Book Antiqua" w:hAnsi="Book Antiqua"/>
        </w:rPr>
        <w:t>. Psychiatrists</w:t>
      </w:r>
      <w:r w:rsidR="005410E2" w:rsidRPr="00FB25E0">
        <w:rPr>
          <w:rFonts w:ascii="Book Antiqua" w:eastAsia="Book Antiqua" w:hAnsi="Book Antiqua"/>
        </w:rPr>
        <w:t>, psychologists,</w:t>
      </w:r>
      <w:r w:rsidR="000061EF" w:rsidRPr="00FB25E0">
        <w:rPr>
          <w:rFonts w:ascii="Book Antiqua" w:eastAsia="Book Antiqua" w:hAnsi="Book Antiqua"/>
        </w:rPr>
        <w:t xml:space="preserve"> and neuroradiologists can</w:t>
      </w:r>
      <w:r w:rsidR="00C64D18" w:rsidRPr="00FB25E0">
        <w:rPr>
          <w:rFonts w:ascii="Book Antiqua" w:eastAsia="Book Antiqua" w:hAnsi="Book Antiqua"/>
        </w:rPr>
        <w:t xml:space="preserve"> and should</w:t>
      </w:r>
      <w:r w:rsidR="000061EF" w:rsidRPr="00FB25E0">
        <w:rPr>
          <w:rFonts w:ascii="Book Antiqua" w:eastAsia="Book Antiqua" w:hAnsi="Book Antiqua"/>
        </w:rPr>
        <w:t xml:space="preserve"> work together, especially when interpreting subtle white matter changes</w:t>
      </w:r>
      <w:r w:rsidR="00DD5118" w:rsidRPr="00FB25E0">
        <w:rPr>
          <w:rFonts w:ascii="Book Antiqua" w:eastAsia="Book Antiqua" w:hAnsi="Book Antiqua"/>
        </w:rPr>
        <w:t xml:space="preserve"> on MRI</w:t>
      </w:r>
      <w:r w:rsidR="000061EF" w:rsidRPr="00FB25E0">
        <w:rPr>
          <w:rFonts w:ascii="Book Antiqua" w:eastAsia="Book Antiqua" w:hAnsi="Book Antiqua"/>
        </w:rPr>
        <w:t>.</w:t>
      </w:r>
      <w:r w:rsidR="00D50298" w:rsidRPr="00FB25E0">
        <w:rPr>
          <w:rFonts w:ascii="Book Antiqua" w:eastAsia="Book Antiqua" w:hAnsi="Book Antiqua"/>
        </w:rPr>
        <w:t xml:space="preserve"> </w:t>
      </w:r>
      <w:r w:rsidR="00C64D18" w:rsidRPr="00FB25E0">
        <w:rPr>
          <w:rFonts w:ascii="Book Antiqua" w:eastAsia="Book Antiqua" w:hAnsi="Book Antiqua"/>
        </w:rPr>
        <w:t>Bot</w:t>
      </w:r>
      <w:r w:rsidR="00DA6C12" w:rsidRPr="00FB25E0">
        <w:rPr>
          <w:rFonts w:ascii="Book Antiqua" w:eastAsia="Book Antiqua" w:hAnsi="Book Antiqua"/>
        </w:rPr>
        <w:t>h lesion severity and location should be considered</w:t>
      </w:r>
      <w:r w:rsidR="00C64D18" w:rsidRPr="00FB25E0">
        <w:rPr>
          <w:rFonts w:ascii="Book Antiqua" w:eastAsia="Book Antiqua" w:hAnsi="Book Antiqua"/>
        </w:rPr>
        <w:t xml:space="preserve"> important pieces of information, until such time whe</w:t>
      </w:r>
      <w:r w:rsidR="00273329" w:rsidRPr="00FB25E0">
        <w:rPr>
          <w:rFonts w:ascii="Book Antiqua" w:eastAsia="Book Antiqua" w:hAnsi="Book Antiqua"/>
        </w:rPr>
        <w:t>n</w:t>
      </w:r>
      <w:r w:rsidR="00C64D18" w:rsidRPr="00FB25E0">
        <w:rPr>
          <w:rFonts w:ascii="Book Antiqua" w:eastAsia="Book Antiqua" w:hAnsi="Book Antiqua"/>
        </w:rPr>
        <w:t xml:space="preserve"> one is delineated as being more </w:t>
      </w:r>
      <w:r w:rsidR="00273329" w:rsidRPr="00FB25E0">
        <w:rPr>
          <w:rFonts w:ascii="Book Antiqua" w:eastAsia="Book Antiqua" w:hAnsi="Book Antiqua"/>
        </w:rPr>
        <w:t>influential</w:t>
      </w:r>
      <w:r w:rsidR="00DA6C12" w:rsidRPr="00FB25E0">
        <w:rPr>
          <w:rFonts w:ascii="Book Antiqua" w:eastAsia="Book Antiqua" w:hAnsi="Book Antiqua"/>
        </w:rPr>
        <w:t xml:space="preserve"> than the other</w:t>
      </w:r>
      <w:r w:rsidR="00DD5118" w:rsidRPr="00FB25E0">
        <w:rPr>
          <w:rFonts w:ascii="Book Antiqua" w:eastAsia="Book Antiqua" w:hAnsi="Book Antiqua"/>
        </w:rPr>
        <w:t xml:space="preserve"> for treatment or disease progression purposes</w:t>
      </w:r>
      <w:r w:rsidR="00C64D18" w:rsidRPr="00FB25E0">
        <w:rPr>
          <w:rFonts w:ascii="Book Antiqua" w:eastAsia="Book Antiqua" w:hAnsi="Book Antiqua"/>
        </w:rPr>
        <w:t xml:space="preserve">. </w:t>
      </w:r>
      <w:r w:rsidR="0055472E" w:rsidRPr="00FB25E0">
        <w:rPr>
          <w:rFonts w:ascii="Book Antiqua" w:eastAsia="Book Antiqua" w:hAnsi="Book Antiqua"/>
        </w:rPr>
        <w:t xml:space="preserve">In the assessment of an older adult patient who has depression, </w:t>
      </w:r>
      <w:r w:rsidR="00273329" w:rsidRPr="00FB25E0">
        <w:rPr>
          <w:rFonts w:ascii="Book Antiqua" w:eastAsia="Book Antiqua" w:hAnsi="Book Antiqua"/>
        </w:rPr>
        <w:t xml:space="preserve">VD </w:t>
      </w:r>
      <w:r w:rsidR="0055472E" w:rsidRPr="00FB25E0">
        <w:rPr>
          <w:rFonts w:ascii="Book Antiqua" w:eastAsia="Book Antiqua" w:hAnsi="Book Antiqua"/>
        </w:rPr>
        <w:t>should be included as a rule-out</w:t>
      </w:r>
      <w:r w:rsidR="003569E0" w:rsidRPr="00FB25E0">
        <w:rPr>
          <w:rFonts w:ascii="Book Antiqua" w:eastAsia="Book Antiqua" w:hAnsi="Book Antiqua"/>
        </w:rPr>
        <w:t xml:space="preserve"> for psychiatrists</w:t>
      </w:r>
      <w:r w:rsidR="005410E2" w:rsidRPr="00FB25E0">
        <w:rPr>
          <w:rFonts w:ascii="Book Antiqua" w:eastAsia="Book Antiqua" w:hAnsi="Book Antiqua"/>
        </w:rPr>
        <w:t>, psychologists,</w:t>
      </w:r>
      <w:r w:rsidR="003569E0" w:rsidRPr="00FB25E0">
        <w:rPr>
          <w:rFonts w:ascii="Book Antiqua" w:eastAsia="Book Antiqua" w:hAnsi="Book Antiqua"/>
        </w:rPr>
        <w:t xml:space="preserve"> and neuroradiologists</w:t>
      </w:r>
      <w:r w:rsidR="0055472E" w:rsidRPr="00FB25E0">
        <w:rPr>
          <w:rFonts w:ascii="Book Antiqua" w:eastAsia="Book Antiqua" w:hAnsi="Book Antiqua"/>
        </w:rPr>
        <w:t>. With clinical</w:t>
      </w:r>
      <w:r w:rsidR="00DD5118" w:rsidRPr="00FB25E0">
        <w:rPr>
          <w:rFonts w:ascii="Book Antiqua" w:eastAsia="Book Antiqua" w:hAnsi="Book Antiqua"/>
        </w:rPr>
        <w:t xml:space="preserve">, </w:t>
      </w:r>
      <w:r w:rsidR="0055472E" w:rsidRPr="00FB25E0">
        <w:rPr>
          <w:rFonts w:ascii="Book Antiqua" w:eastAsia="Book Antiqua" w:hAnsi="Book Antiqua"/>
        </w:rPr>
        <w:t>neuropsychological</w:t>
      </w:r>
      <w:r w:rsidR="00DD5118" w:rsidRPr="00FB25E0">
        <w:rPr>
          <w:rFonts w:ascii="Book Antiqua" w:eastAsia="Book Antiqua" w:hAnsi="Book Antiqua"/>
        </w:rPr>
        <w:t>, and radiological</w:t>
      </w:r>
      <w:r w:rsidR="0055472E" w:rsidRPr="00FB25E0">
        <w:rPr>
          <w:rFonts w:ascii="Book Antiqua" w:eastAsia="Book Antiqua" w:hAnsi="Book Antiqua"/>
        </w:rPr>
        <w:t xml:space="preserve"> indicat</w:t>
      </w:r>
      <w:r w:rsidR="005410E2" w:rsidRPr="00FB25E0">
        <w:rPr>
          <w:rFonts w:ascii="Book Antiqua" w:eastAsia="Book Antiqua" w:hAnsi="Book Antiqua"/>
        </w:rPr>
        <w:t>ors</w:t>
      </w:r>
      <w:r w:rsidR="0055472E" w:rsidRPr="00FB25E0">
        <w:rPr>
          <w:rFonts w:ascii="Book Antiqua" w:eastAsia="Book Antiqua" w:hAnsi="Book Antiqua"/>
        </w:rPr>
        <w:t xml:space="preserve"> that separate vascular depression from other depressive </w:t>
      </w:r>
      <w:r w:rsidR="00DD5118" w:rsidRPr="00FB25E0">
        <w:rPr>
          <w:rFonts w:ascii="Book Antiqua" w:eastAsia="Book Antiqua" w:hAnsi="Book Antiqua"/>
        </w:rPr>
        <w:t>disorders</w:t>
      </w:r>
      <w:r w:rsidR="0055472E" w:rsidRPr="00FB25E0">
        <w:rPr>
          <w:rFonts w:ascii="Book Antiqua" w:eastAsia="Book Antiqua" w:hAnsi="Book Antiqua"/>
        </w:rPr>
        <w:t xml:space="preserve">, it is critical that patients be evaluated for this disorder. </w:t>
      </w:r>
    </w:p>
    <w:p w14:paraId="1D48658D" w14:textId="77777777" w:rsidR="00C6210C" w:rsidRPr="00FB25E0" w:rsidRDefault="00C6210C" w:rsidP="00FB25E0">
      <w:pPr>
        <w:spacing w:line="360" w:lineRule="auto"/>
        <w:jc w:val="both"/>
        <w:rPr>
          <w:rFonts w:ascii="Book Antiqua" w:eastAsia="Book Antiqua" w:hAnsi="Book Antiqua"/>
        </w:rPr>
      </w:pPr>
    </w:p>
    <w:p w14:paraId="7EF72F06" w14:textId="6F84E1A5" w:rsidR="00EF5049" w:rsidRPr="002C7E0C" w:rsidRDefault="00EF5049" w:rsidP="00FB25E0">
      <w:pPr>
        <w:spacing w:line="360" w:lineRule="auto"/>
        <w:jc w:val="both"/>
        <w:rPr>
          <w:rFonts w:ascii="Book Antiqua" w:eastAsia="Book Antiqua" w:hAnsi="Book Antiqua"/>
          <w:b/>
          <w:caps/>
        </w:rPr>
      </w:pPr>
      <w:r w:rsidRPr="002C7E0C">
        <w:rPr>
          <w:rFonts w:ascii="Book Antiqua" w:eastAsia="Book Antiqua" w:hAnsi="Book Antiqua"/>
          <w:b/>
          <w:caps/>
        </w:rPr>
        <w:t>References</w:t>
      </w:r>
    </w:p>
    <w:p w14:paraId="4E27449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xml:space="preserve">, Meyers BS, Young RC, Campbell S, Silbersweig D, Charlson M. 'Vascular depression' hypothesis.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1997; </w:t>
      </w:r>
      <w:r w:rsidRPr="002C7E0C">
        <w:rPr>
          <w:rFonts w:ascii="Book Antiqua" w:eastAsia="宋体" w:hAnsi="Book Antiqua"/>
          <w:b/>
          <w:kern w:val="2"/>
          <w:lang w:eastAsia="zh-CN"/>
        </w:rPr>
        <w:t>54</w:t>
      </w:r>
      <w:r w:rsidRPr="002C7E0C">
        <w:rPr>
          <w:rFonts w:ascii="Book Antiqua" w:eastAsia="宋体" w:hAnsi="Book Antiqua"/>
          <w:kern w:val="2"/>
          <w:lang w:eastAsia="zh-CN"/>
        </w:rPr>
        <w:t>: 915-922 [PMID: 9337771 DOI: 10.1001/archpsyc.1997.01830220033006]</w:t>
      </w:r>
    </w:p>
    <w:p w14:paraId="537F0EB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 </w:t>
      </w:r>
      <w:r w:rsidRPr="002C7E0C">
        <w:rPr>
          <w:rFonts w:ascii="Book Antiqua" w:eastAsia="宋体" w:hAnsi="Book Antiqua"/>
          <w:b/>
          <w:kern w:val="2"/>
          <w:lang w:eastAsia="zh-CN"/>
        </w:rPr>
        <w:t>Steffens DC</w:t>
      </w:r>
      <w:r w:rsidRPr="002C7E0C">
        <w:rPr>
          <w:rFonts w:ascii="Book Antiqua" w:eastAsia="宋体" w:hAnsi="Book Antiqua"/>
          <w:kern w:val="2"/>
          <w:lang w:eastAsia="zh-CN"/>
        </w:rPr>
        <w:t xml:space="preserve">, Krishnan KR. Structural neuroimaging and mood disorders: recent findings, implications for classification, and future directions.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43</w:t>
      </w:r>
      <w:r w:rsidRPr="002C7E0C">
        <w:rPr>
          <w:rFonts w:ascii="Book Antiqua" w:eastAsia="宋体" w:hAnsi="Book Antiqua"/>
          <w:kern w:val="2"/>
          <w:lang w:eastAsia="zh-CN"/>
        </w:rPr>
        <w:t>: 705-712 [PMID: 9606523 DOI: 10.1016/S0006-3223(98)00084-5]</w:t>
      </w:r>
    </w:p>
    <w:p w14:paraId="4C63CB8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 </w:t>
      </w:r>
      <w:r w:rsidRPr="002C7E0C">
        <w:rPr>
          <w:rFonts w:ascii="Book Antiqua" w:eastAsia="宋体" w:hAnsi="Book Antiqua"/>
          <w:b/>
          <w:kern w:val="2"/>
          <w:lang w:eastAsia="zh-CN"/>
        </w:rPr>
        <w:t>Hickie I</w:t>
      </w:r>
      <w:r w:rsidRPr="002C7E0C">
        <w:rPr>
          <w:rFonts w:ascii="Book Antiqua" w:eastAsia="宋体" w:hAnsi="Book Antiqua"/>
          <w:kern w:val="2"/>
          <w:lang w:eastAsia="zh-CN"/>
        </w:rPr>
        <w:t xml:space="preserve">, Scott E, Mitchell P, Wilhelm K, Austin MP, Bennett B. Subcortical hyperintensities on magnetic resonance imaging: clinical correlates and prognostic significance in patients with severe depression.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1995; </w:t>
      </w:r>
      <w:r w:rsidRPr="002C7E0C">
        <w:rPr>
          <w:rFonts w:ascii="Book Antiqua" w:eastAsia="宋体" w:hAnsi="Book Antiqua"/>
          <w:b/>
          <w:kern w:val="2"/>
          <w:lang w:eastAsia="zh-CN"/>
        </w:rPr>
        <w:t>37</w:t>
      </w:r>
      <w:r w:rsidRPr="002C7E0C">
        <w:rPr>
          <w:rFonts w:ascii="Book Antiqua" w:eastAsia="宋体" w:hAnsi="Book Antiqua"/>
          <w:kern w:val="2"/>
          <w:lang w:eastAsia="zh-CN"/>
        </w:rPr>
        <w:t>: 151-160 [PMID: 7727623 DOI: 10.1016/0006-3223(94)00174-2]</w:t>
      </w:r>
    </w:p>
    <w:p w14:paraId="2B85015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4 </w:t>
      </w:r>
      <w:r w:rsidRPr="002C7E0C">
        <w:rPr>
          <w:rFonts w:ascii="Book Antiqua" w:eastAsia="宋体" w:hAnsi="Book Antiqua"/>
          <w:b/>
          <w:kern w:val="2"/>
          <w:lang w:eastAsia="zh-CN"/>
        </w:rPr>
        <w:t>Krishnan KR</w:t>
      </w:r>
      <w:r w:rsidRPr="002C7E0C">
        <w:rPr>
          <w:rFonts w:ascii="Book Antiqua" w:eastAsia="宋体" w:hAnsi="Book Antiqua"/>
          <w:kern w:val="2"/>
          <w:lang w:eastAsia="zh-CN"/>
        </w:rPr>
        <w:t>, McDonald WM. Arteriosclerotic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Med Hypotheses</w:t>
      </w:r>
      <w:r w:rsidRPr="002C7E0C">
        <w:rPr>
          <w:rFonts w:ascii="Book Antiqua" w:eastAsia="宋体" w:hAnsi="Book Antiqua"/>
          <w:kern w:val="2"/>
          <w:lang w:eastAsia="zh-CN"/>
        </w:rPr>
        <w:t xml:space="preserve"> 1995; </w:t>
      </w:r>
      <w:r w:rsidRPr="002C7E0C">
        <w:rPr>
          <w:rFonts w:ascii="Book Antiqua" w:eastAsia="宋体" w:hAnsi="Book Antiqua"/>
          <w:b/>
          <w:kern w:val="2"/>
          <w:lang w:eastAsia="zh-CN"/>
        </w:rPr>
        <w:t>44</w:t>
      </w:r>
      <w:r w:rsidRPr="002C7E0C">
        <w:rPr>
          <w:rFonts w:ascii="Book Antiqua" w:eastAsia="宋体" w:hAnsi="Book Antiqua"/>
          <w:kern w:val="2"/>
          <w:lang w:eastAsia="zh-CN"/>
        </w:rPr>
        <w:t>: 111-115 [PMID: 7596303 DOI: 10.1016/0306-9877(95)90081-0]</w:t>
      </w:r>
    </w:p>
    <w:p w14:paraId="28906E7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lastRenderedPageBreak/>
        <w:t xml:space="preserve">5 </w:t>
      </w:r>
      <w:r w:rsidRPr="002C7E0C">
        <w:rPr>
          <w:rFonts w:ascii="Book Antiqua" w:eastAsia="宋体" w:hAnsi="Book Antiqua"/>
          <w:b/>
          <w:kern w:val="2"/>
          <w:lang w:eastAsia="zh-CN"/>
        </w:rPr>
        <w:t>Krishnan KR</w:t>
      </w:r>
      <w:r w:rsidRPr="002C7E0C">
        <w:rPr>
          <w:rFonts w:ascii="Book Antiqua" w:eastAsia="宋体" w:hAnsi="Book Antiqua"/>
          <w:kern w:val="2"/>
          <w:lang w:eastAsia="zh-CN"/>
        </w:rPr>
        <w:t>, Hays JC</w:t>
      </w:r>
      <w:proofErr w:type="gramEnd"/>
      <w:r w:rsidRPr="002C7E0C">
        <w:rPr>
          <w:rFonts w:ascii="Book Antiqua" w:eastAsia="宋体" w:hAnsi="Book Antiqua"/>
          <w:kern w:val="2"/>
          <w:lang w:eastAsia="zh-CN"/>
        </w:rPr>
        <w:t xml:space="preserve">, Blazer DG. </w:t>
      </w:r>
      <w:proofErr w:type="gramStart"/>
      <w:r w:rsidRPr="002C7E0C">
        <w:rPr>
          <w:rFonts w:ascii="Book Antiqua" w:eastAsia="宋体" w:hAnsi="Book Antiqua"/>
          <w:kern w:val="2"/>
          <w:lang w:eastAsia="zh-CN"/>
        </w:rPr>
        <w:t>MRI-defined vascular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1997; </w:t>
      </w:r>
      <w:r w:rsidRPr="002C7E0C">
        <w:rPr>
          <w:rFonts w:ascii="Book Antiqua" w:eastAsia="宋体" w:hAnsi="Book Antiqua"/>
          <w:b/>
          <w:kern w:val="2"/>
          <w:lang w:eastAsia="zh-CN"/>
        </w:rPr>
        <w:t>154</w:t>
      </w:r>
      <w:r w:rsidRPr="002C7E0C">
        <w:rPr>
          <w:rFonts w:ascii="Book Antiqua" w:eastAsia="宋体" w:hAnsi="Book Antiqua"/>
          <w:kern w:val="2"/>
          <w:lang w:eastAsia="zh-CN"/>
        </w:rPr>
        <w:t>: 497-501 [PMID: 9090336 DOI: 10.1176/ajp.154.4.497]</w:t>
      </w:r>
    </w:p>
    <w:p w14:paraId="47EBD17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 </w:t>
      </w:r>
      <w:r w:rsidRPr="002C7E0C">
        <w:rPr>
          <w:rFonts w:ascii="Book Antiqua" w:eastAsia="宋体" w:hAnsi="Book Antiqua"/>
          <w:b/>
          <w:kern w:val="2"/>
          <w:lang w:eastAsia="zh-CN"/>
        </w:rPr>
        <w:t>Salloway S</w:t>
      </w:r>
      <w:r w:rsidRPr="002C7E0C">
        <w:rPr>
          <w:rFonts w:ascii="Book Antiqua" w:eastAsia="宋体" w:hAnsi="Book Antiqua"/>
          <w:kern w:val="2"/>
          <w:lang w:eastAsia="zh-CN"/>
        </w:rPr>
        <w:t xml:space="preserve">, Malloy P, Kohn R, Gillard E, Duffy J, Rogg J, Tung G, Richardson E, Thomas C, Westlake R. MRI and neuropsychological differences in early- and late-life-onset geriatric depression. </w:t>
      </w:r>
      <w:r w:rsidRPr="002C7E0C">
        <w:rPr>
          <w:rFonts w:ascii="Book Antiqua" w:eastAsia="宋体" w:hAnsi="Book Antiqua"/>
          <w:i/>
          <w:kern w:val="2"/>
          <w:lang w:eastAsia="zh-CN"/>
        </w:rPr>
        <w:t>Neurology</w:t>
      </w:r>
      <w:r w:rsidRPr="002C7E0C">
        <w:rPr>
          <w:rFonts w:ascii="Book Antiqua" w:eastAsia="宋体" w:hAnsi="Book Antiqua"/>
          <w:kern w:val="2"/>
          <w:lang w:eastAsia="zh-CN"/>
        </w:rPr>
        <w:t xml:space="preserve"> 1996; </w:t>
      </w:r>
      <w:r w:rsidRPr="002C7E0C">
        <w:rPr>
          <w:rFonts w:ascii="Book Antiqua" w:eastAsia="宋体" w:hAnsi="Book Antiqua"/>
          <w:b/>
          <w:kern w:val="2"/>
          <w:lang w:eastAsia="zh-CN"/>
        </w:rPr>
        <w:t>46</w:t>
      </w:r>
      <w:r w:rsidRPr="002C7E0C">
        <w:rPr>
          <w:rFonts w:ascii="Book Antiqua" w:eastAsia="宋体" w:hAnsi="Book Antiqua"/>
          <w:kern w:val="2"/>
          <w:lang w:eastAsia="zh-CN"/>
        </w:rPr>
        <w:t>: 1567-1574 [PMID: 8649550 DOI: 10.1212/WNL.46.6.1567]</w:t>
      </w:r>
    </w:p>
    <w:p w14:paraId="3CCF4EB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 </w:t>
      </w:r>
      <w:r w:rsidRPr="002C7E0C">
        <w:rPr>
          <w:rFonts w:ascii="Book Antiqua" w:eastAsia="宋体" w:hAnsi="Book Antiqua"/>
          <w:b/>
          <w:kern w:val="2"/>
          <w:lang w:eastAsia="zh-CN"/>
        </w:rPr>
        <w:t>Lesser IM</w:t>
      </w:r>
      <w:r w:rsidRPr="002C7E0C">
        <w:rPr>
          <w:rFonts w:ascii="Book Antiqua" w:eastAsia="宋体" w:hAnsi="Book Antiqua"/>
          <w:kern w:val="2"/>
          <w:lang w:eastAsia="zh-CN"/>
        </w:rPr>
        <w:t xml:space="preserve">, Boone KB, Mehringer CM, Wohl MA, Miller BL, Berman NG. </w:t>
      </w:r>
      <w:proofErr w:type="gramStart"/>
      <w:r w:rsidRPr="002C7E0C">
        <w:rPr>
          <w:rFonts w:ascii="Book Antiqua" w:eastAsia="宋体" w:hAnsi="Book Antiqua"/>
          <w:kern w:val="2"/>
          <w:lang w:eastAsia="zh-CN"/>
        </w:rPr>
        <w:t>Cognition and white matter hyperintensities in older depressed patients.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1996; </w:t>
      </w:r>
      <w:r w:rsidRPr="002C7E0C">
        <w:rPr>
          <w:rFonts w:ascii="Book Antiqua" w:eastAsia="宋体" w:hAnsi="Book Antiqua"/>
          <w:b/>
          <w:kern w:val="2"/>
          <w:lang w:eastAsia="zh-CN"/>
        </w:rPr>
        <w:t>153</w:t>
      </w:r>
      <w:r w:rsidRPr="002C7E0C">
        <w:rPr>
          <w:rFonts w:ascii="Book Antiqua" w:eastAsia="宋体" w:hAnsi="Book Antiqua"/>
          <w:kern w:val="2"/>
          <w:lang w:eastAsia="zh-CN"/>
        </w:rPr>
        <w:t>: 1280-1287 [PMID: 8831435 DOI: 10.1176/ajp.153.10.1280]</w:t>
      </w:r>
    </w:p>
    <w:p w14:paraId="780CB5A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xml:space="preserve">, Meyers BS, Young RC, Kakuma T, Silbersweig D, Charlson M. Clinically defined vascular depression.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1997; </w:t>
      </w:r>
      <w:r w:rsidRPr="002C7E0C">
        <w:rPr>
          <w:rFonts w:ascii="Book Antiqua" w:eastAsia="宋体" w:hAnsi="Book Antiqua"/>
          <w:b/>
          <w:kern w:val="2"/>
          <w:lang w:eastAsia="zh-CN"/>
        </w:rPr>
        <w:t>154</w:t>
      </w:r>
      <w:r w:rsidRPr="002C7E0C">
        <w:rPr>
          <w:rFonts w:ascii="Book Antiqua" w:eastAsia="宋体" w:hAnsi="Book Antiqua"/>
          <w:kern w:val="2"/>
          <w:lang w:eastAsia="zh-CN"/>
        </w:rPr>
        <w:t>: 562-565 [PMID: 9090349 DOI: 10.1176/ajp.154.4.562]</w:t>
      </w:r>
    </w:p>
    <w:p w14:paraId="1AA281D8"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 </w:t>
      </w:r>
      <w:r w:rsidRPr="002C7E0C">
        <w:rPr>
          <w:rFonts w:ascii="Book Antiqua" w:eastAsia="宋体" w:hAnsi="Book Antiqua"/>
          <w:b/>
          <w:kern w:val="2"/>
          <w:lang w:eastAsia="zh-CN"/>
        </w:rPr>
        <w:t>Lavretsky H</w:t>
      </w:r>
      <w:r w:rsidRPr="002C7E0C">
        <w:rPr>
          <w:rFonts w:ascii="Book Antiqua" w:eastAsia="宋体" w:hAnsi="Book Antiqua"/>
          <w:kern w:val="2"/>
          <w:lang w:eastAsia="zh-CN"/>
        </w:rPr>
        <w:t xml:space="preserve">, Lesser IM, Wohl M, Miller BL, Mehringer CM. Clinical and neuroradiologic features associated with chronicity in late-life depression.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1999; </w:t>
      </w:r>
      <w:r w:rsidRPr="002C7E0C">
        <w:rPr>
          <w:rFonts w:ascii="Book Antiqua" w:eastAsia="宋体" w:hAnsi="Book Antiqua"/>
          <w:b/>
          <w:kern w:val="2"/>
          <w:lang w:eastAsia="zh-CN"/>
        </w:rPr>
        <w:t>7</w:t>
      </w:r>
      <w:r w:rsidRPr="002C7E0C">
        <w:rPr>
          <w:rFonts w:ascii="Book Antiqua" w:eastAsia="宋体" w:hAnsi="Book Antiqua"/>
          <w:kern w:val="2"/>
          <w:lang w:eastAsia="zh-CN"/>
        </w:rPr>
        <w:t>: 309-316 [PMID: 10521163 DOI: 10.1097/00019442-199911000-00006]</w:t>
      </w:r>
    </w:p>
    <w:p w14:paraId="675C06C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 </w:t>
      </w:r>
      <w:r w:rsidRPr="002C7E0C">
        <w:rPr>
          <w:rFonts w:ascii="Book Antiqua" w:eastAsia="宋体" w:hAnsi="Book Antiqua"/>
          <w:b/>
          <w:kern w:val="2"/>
          <w:lang w:eastAsia="zh-CN"/>
        </w:rPr>
        <w:t>Turner ST</w:t>
      </w:r>
      <w:r w:rsidRPr="002C7E0C">
        <w:rPr>
          <w:rFonts w:ascii="Book Antiqua" w:eastAsia="宋体" w:hAnsi="Book Antiqua"/>
          <w:kern w:val="2"/>
          <w:lang w:eastAsia="zh-CN"/>
        </w:rPr>
        <w:t xml:space="preserve">, Jack CR, Fornage M, Mosley TH, Boerwinkle E, de Andrade M. Heritability of leukoaraiosis in hypertensive sibships. </w:t>
      </w:r>
      <w:r w:rsidRPr="002C7E0C">
        <w:rPr>
          <w:rFonts w:ascii="Book Antiqua" w:eastAsia="宋体" w:hAnsi="Book Antiqua"/>
          <w:i/>
          <w:kern w:val="2"/>
          <w:lang w:eastAsia="zh-CN"/>
        </w:rPr>
        <w:t>Hypertension</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43</w:t>
      </w:r>
      <w:r w:rsidRPr="002C7E0C">
        <w:rPr>
          <w:rFonts w:ascii="Book Antiqua" w:eastAsia="宋体" w:hAnsi="Book Antiqua"/>
          <w:kern w:val="2"/>
          <w:lang w:eastAsia="zh-CN"/>
        </w:rPr>
        <w:t>: 483-487 [PMID: 14718359 DOI: 10.1161/01.HYP.0000112303.26158.92]</w:t>
      </w:r>
    </w:p>
    <w:p w14:paraId="507CA27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 </w:t>
      </w:r>
      <w:r w:rsidRPr="002C7E0C">
        <w:rPr>
          <w:rFonts w:ascii="Book Antiqua" w:eastAsia="宋体" w:hAnsi="Book Antiqua"/>
          <w:b/>
          <w:kern w:val="2"/>
          <w:lang w:eastAsia="zh-CN"/>
        </w:rPr>
        <w:t>Atwood LD</w:t>
      </w:r>
      <w:r w:rsidRPr="002C7E0C">
        <w:rPr>
          <w:rFonts w:ascii="Book Antiqua" w:eastAsia="宋体" w:hAnsi="Book Antiqua"/>
          <w:kern w:val="2"/>
          <w:lang w:eastAsia="zh-CN"/>
        </w:rPr>
        <w:t xml:space="preserve">, Wolf PA, Heard-Costa NL, Massaro JM, Beiser A, D'Agostino RB, DeCarli C. Genetic variation in white matter hyperintensity volume in the Framingham Study.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35</w:t>
      </w:r>
      <w:r w:rsidRPr="002C7E0C">
        <w:rPr>
          <w:rFonts w:ascii="Book Antiqua" w:eastAsia="宋体" w:hAnsi="Book Antiqua"/>
          <w:kern w:val="2"/>
          <w:lang w:eastAsia="zh-CN"/>
        </w:rPr>
        <w:t>: 1609-1613 [PMID: 15143299 DOI: 10.1161/01.STR.0000129643.77045.10]</w:t>
      </w:r>
    </w:p>
    <w:p w14:paraId="58715C1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 </w:t>
      </w:r>
      <w:r w:rsidRPr="002C7E0C">
        <w:rPr>
          <w:rFonts w:ascii="Book Antiqua" w:eastAsia="宋体" w:hAnsi="Book Antiqua"/>
          <w:b/>
          <w:kern w:val="2"/>
          <w:lang w:eastAsia="zh-CN"/>
        </w:rPr>
        <w:t>Carmelli D</w:t>
      </w:r>
      <w:r w:rsidRPr="002C7E0C">
        <w:rPr>
          <w:rFonts w:ascii="Book Antiqua" w:eastAsia="宋体" w:hAnsi="Book Antiqua"/>
          <w:kern w:val="2"/>
          <w:lang w:eastAsia="zh-CN"/>
        </w:rPr>
        <w:t xml:space="preserve">, Reed T, DeCarli C. </w:t>
      </w:r>
      <w:proofErr w:type="gramStart"/>
      <w:r w:rsidRPr="002C7E0C">
        <w:rPr>
          <w:rFonts w:ascii="Book Antiqua" w:eastAsia="宋体" w:hAnsi="Book Antiqua"/>
          <w:kern w:val="2"/>
          <w:lang w:eastAsia="zh-CN"/>
        </w:rPr>
        <w:t>A bivariate genetic analysis of cerebral white matter hyperintensities and cognitive performance in elderly male twins.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Neurobiol Aging</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23</w:t>
      </w:r>
      <w:r w:rsidRPr="002C7E0C">
        <w:rPr>
          <w:rFonts w:ascii="Book Antiqua" w:eastAsia="宋体" w:hAnsi="Book Antiqua"/>
          <w:kern w:val="2"/>
          <w:lang w:eastAsia="zh-CN"/>
        </w:rPr>
        <w:t>: 413-420 [PMID: 11959404 DOI: 10.1016/S0197-4580(01)00336-0]</w:t>
      </w:r>
    </w:p>
    <w:p w14:paraId="0FE796C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 </w:t>
      </w:r>
      <w:r w:rsidRPr="002C7E0C">
        <w:rPr>
          <w:rFonts w:ascii="Book Antiqua" w:eastAsia="宋体" w:hAnsi="Book Antiqua"/>
          <w:b/>
          <w:kern w:val="2"/>
          <w:lang w:eastAsia="zh-CN"/>
        </w:rPr>
        <w:t>Assareh A</w:t>
      </w:r>
      <w:r w:rsidRPr="002C7E0C">
        <w:rPr>
          <w:rFonts w:ascii="Book Antiqua" w:eastAsia="宋体" w:hAnsi="Book Antiqua"/>
          <w:kern w:val="2"/>
          <w:lang w:eastAsia="zh-CN"/>
        </w:rPr>
        <w:t xml:space="preserve">, Mather KA, Schofield PR, Kwok JB, Sachdev PS. </w:t>
      </w:r>
      <w:proofErr w:type="gramStart"/>
      <w:r w:rsidRPr="002C7E0C">
        <w:rPr>
          <w:rFonts w:ascii="Book Antiqua" w:eastAsia="宋体" w:hAnsi="Book Antiqua"/>
          <w:kern w:val="2"/>
          <w:lang w:eastAsia="zh-CN"/>
        </w:rPr>
        <w:t>The genetics of white matter lesions.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CNS Neurosci Ther</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17</w:t>
      </w:r>
      <w:r w:rsidRPr="002C7E0C">
        <w:rPr>
          <w:rFonts w:ascii="Book Antiqua" w:eastAsia="宋体" w:hAnsi="Book Antiqua"/>
          <w:kern w:val="2"/>
          <w:lang w:eastAsia="zh-CN"/>
        </w:rPr>
        <w:t>: 525-540 [PMID: 21951372 DOI: 10.1111/j.1755-5949.2010.00181.x]</w:t>
      </w:r>
    </w:p>
    <w:p w14:paraId="4291479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14 </w:t>
      </w:r>
      <w:r w:rsidRPr="002C7E0C">
        <w:rPr>
          <w:rFonts w:ascii="Book Antiqua" w:eastAsia="宋体" w:hAnsi="Book Antiqua"/>
          <w:b/>
          <w:kern w:val="2"/>
          <w:lang w:eastAsia="zh-CN"/>
        </w:rPr>
        <w:t>Adams S</w:t>
      </w:r>
      <w:r w:rsidRPr="002C7E0C">
        <w:rPr>
          <w:rFonts w:ascii="Book Antiqua" w:eastAsia="宋体" w:hAnsi="Book Antiqua"/>
          <w:kern w:val="2"/>
          <w:lang w:eastAsia="zh-CN"/>
        </w:rPr>
        <w:t>, Conner S, Himali JJ, Beiser A, Vasan RS, Seshadri S, Pase MP.</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 xml:space="preserve">Vascular risk </w:t>
      </w:r>
      <w:r w:rsidRPr="002C7E0C">
        <w:rPr>
          <w:rFonts w:ascii="Book Antiqua" w:eastAsia="宋体" w:hAnsi="Book Antiqua"/>
          <w:kern w:val="2"/>
          <w:lang w:eastAsia="zh-CN"/>
        </w:rPr>
        <w:lastRenderedPageBreak/>
        <w:t>factor burden and new-onset depression in the community.</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Prev Med</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111</w:t>
      </w:r>
      <w:r w:rsidRPr="002C7E0C">
        <w:rPr>
          <w:rFonts w:ascii="Book Antiqua" w:eastAsia="宋体" w:hAnsi="Book Antiqua"/>
          <w:kern w:val="2"/>
          <w:lang w:eastAsia="zh-CN"/>
        </w:rPr>
        <w:t>: 348-350 [PMID: 29197532 DOI: 10.1016/j.ypmed.2017.11.022]</w:t>
      </w:r>
    </w:p>
    <w:p w14:paraId="5A74FF4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15 </w:t>
      </w:r>
      <w:r w:rsidRPr="002C7E0C">
        <w:rPr>
          <w:rFonts w:ascii="Book Antiqua" w:eastAsia="宋体" w:hAnsi="Book Antiqua"/>
          <w:b/>
          <w:kern w:val="2"/>
          <w:lang w:eastAsia="zh-CN"/>
        </w:rPr>
        <w:t>Santos M</w:t>
      </w:r>
      <w:r w:rsidRPr="002C7E0C">
        <w:rPr>
          <w:rFonts w:ascii="Book Antiqua" w:eastAsia="宋体" w:hAnsi="Book Antiqua"/>
          <w:kern w:val="2"/>
          <w:lang w:eastAsia="zh-CN"/>
        </w:rPr>
        <w:t>, Kövari E, Hof PR, Gold G, Bouras C, Giannakopoulos P.</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The impact of vascular burden on late-life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Brain Res Rev</w:t>
      </w:r>
      <w:r w:rsidRPr="002C7E0C">
        <w:rPr>
          <w:rFonts w:ascii="Book Antiqua" w:eastAsia="宋体" w:hAnsi="Book Antiqua"/>
          <w:kern w:val="2"/>
          <w:lang w:eastAsia="zh-CN"/>
        </w:rPr>
        <w:t xml:space="preserve"> 2009; </w:t>
      </w:r>
      <w:r w:rsidRPr="002C7E0C">
        <w:rPr>
          <w:rFonts w:ascii="Book Antiqua" w:eastAsia="宋体" w:hAnsi="Book Antiqua"/>
          <w:b/>
          <w:kern w:val="2"/>
          <w:lang w:eastAsia="zh-CN"/>
        </w:rPr>
        <w:t>62</w:t>
      </w:r>
      <w:r w:rsidRPr="002C7E0C">
        <w:rPr>
          <w:rFonts w:ascii="Book Antiqua" w:eastAsia="宋体" w:hAnsi="Book Antiqua"/>
          <w:kern w:val="2"/>
          <w:lang w:eastAsia="zh-CN"/>
        </w:rPr>
        <w:t>: 19-32 [PMID: 19744522 DOI: 10.1016/j.brainresrev.2009.08.003]</w:t>
      </w:r>
    </w:p>
    <w:p w14:paraId="5572AEF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16 </w:t>
      </w:r>
      <w:r w:rsidRPr="002C7E0C">
        <w:rPr>
          <w:rFonts w:ascii="Book Antiqua" w:eastAsia="宋体" w:hAnsi="Book Antiqua"/>
          <w:b/>
          <w:kern w:val="2"/>
          <w:lang w:eastAsia="zh-CN"/>
        </w:rPr>
        <w:t>Valkanova V</w:t>
      </w:r>
      <w:r w:rsidRPr="002C7E0C">
        <w:rPr>
          <w:rFonts w:ascii="Book Antiqua" w:eastAsia="宋体" w:hAnsi="Book Antiqua"/>
          <w:kern w:val="2"/>
          <w:lang w:eastAsia="zh-CN"/>
        </w:rPr>
        <w:t xml:space="preserve">, Ebmeier KP. Vascular risk factors and depression in later life: a systematic review and meta-analysis.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73</w:t>
      </w:r>
      <w:r w:rsidRPr="002C7E0C">
        <w:rPr>
          <w:rFonts w:ascii="Book Antiqua" w:eastAsia="宋体" w:hAnsi="Book Antiqua"/>
          <w:kern w:val="2"/>
          <w:lang w:eastAsia="zh-CN"/>
        </w:rPr>
        <w:t>: 406-413 [PMID: 23237315 DOI: 10.1016/j.biopsych.2012.10.028]</w:t>
      </w:r>
    </w:p>
    <w:p w14:paraId="2BB042C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17 </w:t>
      </w:r>
      <w:r w:rsidRPr="002C7E0C">
        <w:rPr>
          <w:rFonts w:ascii="Book Antiqua" w:eastAsia="宋体" w:hAnsi="Book Antiqua"/>
          <w:b/>
          <w:kern w:val="2"/>
          <w:lang w:eastAsia="zh-CN"/>
        </w:rPr>
        <w:t>Scott R</w:t>
      </w:r>
      <w:r w:rsidRPr="002C7E0C">
        <w:rPr>
          <w:rFonts w:ascii="Book Antiqua" w:eastAsia="宋体" w:hAnsi="Book Antiqua"/>
          <w:kern w:val="2"/>
          <w:lang w:eastAsia="zh-CN"/>
        </w:rPr>
        <w:t xml:space="preserve">, Paulson D. Cerebrovascular burden and depressive symptomatology interrelate over 18 years: support for the vascular depression hypothesis.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33</w:t>
      </w:r>
      <w:r w:rsidRPr="002C7E0C">
        <w:rPr>
          <w:rFonts w:ascii="Book Antiqua" w:eastAsia="宋体" w:hAnsi="Book Antiqua"/>
          <w:kern w:val="2"/>
          <w:lang w:eastAsia="zh-CN"/>
        </w:rPr>
        <w:t>: 66-74 [PMID: 28181702 DOI: 10.1002/gps.4674]</w:t>
      </w:r>
    </w:p>
    <w:p w14:paraId="23FFAE5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18 </w:t>
      </w:r>
      <w:r w:rsidRPr="002C7E0C">
        <w:rPr>
          <w:rFonts w:ascii="Book Antiqua" w:eastAsia="宋体" w:hAnsi="Book Antiqua"/>
          <w:b/>
          <w:kern w:val="2"/>
          <w:lang w:eastAsia="zh-CN"/>
        </w:rPr>
        <w:t>Taylor WD</w:t>
      </w:r>
      <w:r w:rsidRPr="002C7E0C">
        <w:rPr>
          <w:rFonts w:ascii="Book Antiqua" w:eastAsia="宋体" w:hAnsi="Book Antiqua"/>
          <w:kern w:val="2"/>
          <w:lang w:eastAsia="zh-CN"/>
        </w:rPr>
        <w:t>, Aizenstein HJ, Alexopoulos GS.</w:t>
      </w:r>
      <w:proofErr w:type="gramEnd"/>
      <w:r w:rsidRPr="002C7E0C">
        <w:rPr>
          <w:rFonts w:ascii="Book Antiqua" w:eastAsia="宋体" w:hAnsi="Book Antiqua"/>
          <w:kern w:val="2"/>
          <w:lang w:eastAsia="zh-CN"/>
        </w:rPr>
        <w:t xml:space="preserve"> The vascular depression hypothesis: mechanisms linking vascular disease with depression. </w:t>
      </w:r>
      <w:r w:rsidRPr="002C7E0C">
        <w:rPr>
          <w:rFonts w:ascii="Book Antiqua" w:eastAsia="宋体" w:hAnsi="Book Antiqua"/>
          <w:i/>
          <w:kern w:val="2"/>
          <w:lang w:eastAsia="zh-CN"/>
        </w:rPr>
        <w:t>Mol Psychiatry</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18</w:t>
      </w:r>
      <w:r w:rsidRPr="002C7E0C">
        <w:rPr>
          <w:rFonts w:ascii="Book Antiqua" w:eastAsia="宋体" w:hAnsi="Book Antiqua"/>
          <w:kern w:val="2"/>
          <w:lang w:eastAsia="zh-CN"/>
        </w:rPr>
        <w:t>: 963-974 [PMID: 23439482 DOI: 10.1038/mp.2013.20]</w:t>
      </w:r>
    </w:p>
    <w:p w14:paraId="22CFB00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19 </w:t>
      </w:r>
      <w:r w:rsidRPr="002C7E0C">
        <w:rPr>
          <w:rFonts w:ascii="Book Antiqua" w:eastAsia="宋体" w:hAnsi="Book Antiqua"/>
          <w:b/>
          <w:kern w:val="2"/>
          <w:lang w:eastAsia="zh-CN"/>
        </w:rPr>
        <w:t>Thomas AJ</w:t>
      </w:r>
      <w:r w:rsidRPr="002C7E0C">
        <w:rPr>
          <w:rFonts w:ascii="Book Antiqua" w:eastAsia="宋体" w:hAnsi="Book Antiqua"/>
          <w:kern w:val="2"/>
          <w:lang w:eastAsia="zh-CN"/>
        </w:rPr>
        <w:t xml:space="preserve">, O'Brien JT, Davis S, Ballard C, Barber R, Kalaria RN, Perry RH. Ischemic basis for deep white matter hyperintensities in major depression: a neuropathological study.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59</w:t>
      </w:r>
      <w:r w:rsidRPr="002C7E0C">
        <w:rPr>
          <w:rFonts w:ascii="Book Antiqua" w:eastAsia="宋体" w:hAnsi="Book Antiqua"/>
          <w:kern w:val="2"/>
          <w:lang w:eastAsia="zh-CN"/>
        </w:rPr>
        <w:t>: 785-792 [PMID: 12215077 DOI: 10.1001/archpsyc.59.9.785]</w:t>
      </w:r>
    </w:p>
    <w:p w14:paraId="14A0920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20 </w:t>
      </w:r>
      <w:r w:rsidRPr="002C7E0C">
        <w:rPr>
          <w:rFonts w:ascii="Book Antiqua" w:eastAsia="宋体" w:hAnsi="Book Antiqua"/>
          <w:b/>
          <w:kern w:val="2"/>
          <w:lang w:eastAsia="zh-CN"/>
        </w:rPr>
        <w:t>Drevets WC</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Neuroimaging studies of mood disorders.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48</w:t>
      </w:r>
      <w:r w:rsidRPr="002C7E0C">
        <w:rPr>
          <w:rFonts w:ascii="Book Antiqua" w:eastAsia="宋体" w:hAnsi="Book Antiqua"/>
          <w:kern w:val="2"/>
          <w:lang w:eastAsia="zh-CN"/>
        </w:rPr>
        <w:t>: 813-829 [PMID: 11063977 DOI: 10.1016/S0006-3223(00)01020-9]</w:t>
      </w:r>
    </w:p>
    <w:p w14:paraId="6F0FB53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21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xml:space="preserve">, Murphy CF, Gunning-Dixon FM, Latoussakis V, Kanellopoulos D, Klimstra S, Lim KO, Hoptman MJ. </w:t>
      </w:r>
      <w:proofErr w:type="gramStart"/>
      <w:r w:rsidRPr="002C7E0C">
        <w:rPr>
          <w:rFonts w:ascii="Book Antiqua" w:eastAsia="宋体" w:hAnsi="Book Antiqua"/>
          <w:kern w:val="2"/>
          <w:lang w:eastAsia="zh-CN"/>
        </w:rPr>
        <w:t>Microstructural white matter abnormalities and remission of geriatric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165</w:t>
      </w:r>
      <w:r w:rsidRPr="002C7E0C">
        <w:rPr>
          <w:rFonts w:ascii="Book Antiqua" w:eastAsia="宋体" w:hAnsi="Book Antiqua"/>
          <w:kern w:val="2"/>
          <w:lang w:eastAsia="zh-CN"/>
        </w:rPr>
        <w:t>: 238-244 [PMID: 18172016 DOI: 10.1176/appi.ajp.2007.07050744]</w:t>
      </w:r>
    </w:p>
    <w:p w14:paraId="48A7FD8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22 </w:t>
      </w:r>
      <w:r w:rsidRPr="002C7E0C">
        <w:rPr>
          <w:rFonts w:ascii="Book Antiqua" w:eastAsia="宋体" w:hAnsi="Book Antiqua"/>
          <w:b/>
          <w:kern w:val="2"/>
          <w:lang w:eastAsia="zh-CN"/>
        </w:rPr>
        <w:t>Sheline YI</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3D MRI studies of neuroanatomic changes in unipolar major depression: the role of stress and medical comorbidity.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48</w:t>
      </w:r>
      <w:r w:rsidRPr="002C7E0C">
        <w:rPr>
          <w:rFonts w:ascii="Book Antiqua" w:eastAsia="宋体" w:hAnsi="Book Antiqua"/>
          <w:kern w:val="2"/>
          <w:lang w:eastAsia="zh-CN"/>
        </w:rPr>
        <w:t>: 791-800 [PMID: 11063975 DOI: 10.1016/S0006-3223(00)00994-X]</w:t>
      </w:r>
    </w:p>
    <w:p w14:paraId="6FB642A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23 </w:t>
      </w:r>
      <w:r w:rsidRPr="002C7E0C">
        <w:rPr>
          <w:rFonts w:ascii="Book Antiqua" w:eastAsia="宋体" w:hAnsi="Book Antiqua"/>
          <w:b/>
          <w:kern w:val="2"/>
          <w:lang w:eastAsia="zh-CN"/>
        </w:rPr>
        <w:t>Bos MJ</w:t>
      </w:r>
      <w:r w:rsidRPr="002C7E0C">
        <w:rPr>
          <w:rFonts w:ascii="Book Antiqua" w:eastAsia="宋体" w:hAnsi="Book Antiqua"/>
          <w:kern w:val="2"/>
          <w:lang w:eastAsia="zh-CN"/>
        </w:rPr>
        <w:t xml:space="preserve">, Lindén T, Koudstaal PJ, Hofman A, Skoog I, Breteler MM, Tiemeier H. Depressive symptoms and risk of stroke: the Rotterdam Study. </w:t>
      </w:r>
      <w:r w:rsidRPr="002C7E0C">
        <w:rPr>
          <w:rFonts w:ascii="Book Antiqua" w:eastAsia="宋体" w:hAnsi="Book Antiqua"/>
          <w:i/>
          <w:kern w:val="2"/>
          <w:lang w:eastAsia="zh-CN"/>
        </w:rPr>
        <w:t xml:space="preserve">J Neurol Neurosurg </w:t>
      </w:r>
      <w:r w:rsidRPr="002C7E0C">
        <w:rPr>
          <w:rFonts w:ascii="Book Antiqua" w:eastAsia="宋体" w:hAnsi="Book Antiqua"/>
          <w:i/>
          <w:kern w:val="2"/>
          <w:lang w:eastAsia="zh-CN"/>
        </w:rPr>
        <w:lastRenderedPageBreak/>
        <w:t>Psychiatry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79</w:t>
      </w:r>
      <w:r w:rsidRPr="002C7E0C">
        <w:rPr>
          <w:rFonts w:ascii="Book Antiqua" w:eastAsia="宋体" w:hAnsi="Book Antiqua"/>
          <w:kern w:val="2"/>
          <w:lang w:eastAsia="zh-CN"/>
        </w:rPr>
        <w:t>: 997-1001 [PMID: 18208858 DOI: 10.1136/jnnp.2007.134965]</w:t>
      </w:r>
    </w:p>
    <w:p w14:paraId="3E28620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24 </w:t>
      </w:r>
      <w:r w:rsidRPr="002C7E0C">
        <w:rPr>
          <w:rFonts w:ascii="Book Antiqua" w:eastAsia="宋体" w:hAnsi="Book Antiqua"/>
          <w:b/>
          <w:kern w:val="2"/>
          <w:lang w:eastAsia="zh-CN"/>
        </w:rPr>
        <w:t>Larson SL</w:t>
      </w:r>
      <w:r w:rsidRPr="002C7E0C">
        <w:rPr>
          <w:rFonts w:ascii="Book Antiqua" w:eastAsia="宋体" w:hAnsi="Book Antiqua"/>
          <w:kern w:val="2"/>
          <w:lang w:eastAsia="zh-CN"/>
        </w:rPr>
        <w:t xml:space="preserve">, Owens PL, Ford D, Eaton W. Depressive disorder, dysthymia, and risk of stroke: thirteen-year follow-up from the Baltimore epidemiologic catchment area study.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2001; </w:t>
      </w:r>
      <w:r w:rsidRPr="002C7E0C">
        <w:rPr>
          <w:rFonts w:ascii="Book Antiqua" w:eastAsia="宋体" w:hAnsi="Book Antiqua"/>
          <w:b/>
          <w:kern w:val="2"/>
          <w:lang w:eastAsia="zh-CN"/>
        </w:rPr>
        <w:t>32</w:t>
      </w:r>
      <w:r w:rsidRPr="002C7E0C">
        <w:rPr>
          <w:rFonts w:ascii="Book Antiqua" w:eastAsia="宋体" w:hAnsi="Book Antiqua"/>
          <w:kern w:val="2"/>
          <w:lang w:eastAsia="zh-CN"/>
        </w:rPr>
        <w:t>: 1979-1983 [PMID: 11546884 DOI: 10.1161/hs0901.094623]</w:t>
      </w:r>
    </w:p>
    <w:p w14:paraId="2E4674F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25 </w:t>
      </w:r>
      <w:r w:rsidRPr="002C7E0C">
        <w:rPr>
          <w:rFonts w:ascii="Book Antiqua" w:eastAsia="宋体" w:hAnsi="Book Antiqua"/>
          <w:b/>
          <w:kern w:val="2"/>
          <w:lang w:eastAsia="zh-CN"/>
        </w:rPr>
        <w:t>Sanders ML</w:t>
      </w:r>
      <w:r w:rsidRPr="002C7E0C">
        <w:rPr>
          <w:rFonts w:ascii="Book Antiqua" w:eastAsia="宋体" w:hAnsi="Book Antiqua"/>
          <w:kern w:val="2"/>
          <w:lang w:eastAsia="zh-CN"/>
        </w:rPr>
        <w:t xml:space="preserve">, Lyness JM, Eberly S, King DA, Caine ED. Cerebrovascular risk factors, executive dysfunction, and depression in older primary care patients.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14</w:t>
      </w:r>
      <w:r w:rsidRPr="002C7E0C">
        <w:rPr>
          <w:rFonts w:ascii="Book Antiqua" w:eastAsia="宋体" w:hAnsi="Book Antiqua"/>
          <w:kern w:val="2"/>
          <w:lang w:eastAsia="zh-CN"/>
        </w:rPr>
        <w:t>: 145-152 [PMID: 16473979 DOI: 10.1097/01.JGP.0000192482.27931.1e]</w:t>
      </w:r>
    </w:p>
    <w:p w14:paraId="60015B2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26 </w:t>
      </w:r>
      <w:r w:rsidRPr="002C7E0C">
        <w:rPr>
          <w:rFonts w:ascii="Book Antiqua" w:eastAsia="宋体" w:hAnsi="Book Antiqua"/>
          <w:b/>
          <w:kern w:val="2"/>
          <w:lang w:eastAsia="zh-CN"/>
        </w:rPr>
        <w:t>Simons LA</w:t>
      </w:r>
      <w:r w:rsidRPr="002C7E0C">
        <w:rPr>
          <w:rFonts w:ascii="Book Antiqua" w:eastAsia="宋体" w:hAnsi="Book Antiqua"/>
          <w:kern w:val="2"/>
          <w:lang w:eastAsia="zh-CN"/>
        </w:rPr>
        <w:t xml:space="preserve">, McCallum J, Friedlander Y, Simons J. Risk factors for ischemic stroke: Dubbo Study of the elderly.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29</w:t>
      </w:r>
      <w:r w:rsidRPr="002C7E0C">
        <w:rPr>
          <w:rFonts w:ascii="Book Antiqua" w:eastAsia="宋体" w:hAnsi="Book Antiqua"/>
          <w:kern w:val="2"/>
          <w:lang w:eastAsia="zh-CN"/>
        </w:rPr>
        <w:t>: 1341-1346 [PMID: 9660384 DOI: 10.1161/01.STR.29.7.1341]</w:t>
      </w:r>
    </w:p>
    <w:p w14:paraId="2F12CEF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27 </w:t>
      </w:r>
      <w:r w:rsidRPr="002C7E0C">
        <w:rPr>
          <w:rFonts w:ascii="Book Antiqua" w:eastAsia="宋体" w:hAnsi="Book Antiqua"/>
          <w:b/>
          <w:kern w:val="2"/>
          <w:lang w:eastAsia="zh-CN"/>
        </w:rPr>
        <w:t>Taylor WD</w:t>
      </w:r>
      <w:r w:rsidRPr="002C7E0C">
        <w:rPr>
          <w:rFonts w:ascii="Book Antiqua" w:eastAsia="宋体" w:hAnsi="Book Antiqua"/>
          <w:kern w:val="2"/>
          <w:lang w:eastAsia="zh-CN"/>
        </w:rPr>
        <w:t xml:space="preserve">, Steffens DC, MacFall JR, McQuoid DR, Payne ME, Provenzale JM, Krishnan KR. White matter hyperintensity progression and late-life depression outcomes.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2003; </w:t>
      </w:r>
      <w:r w:rsidRPr="002C7E0C">
        <w:rPr>
          <w:rFonts w:ascii="Book Antiqua" w:eastAsia="宋体" w:hAnsi="Book Antiqua"/>
          <w:b/>
          <w:kern w:val="2"/>
          <w:lang w:eastAsia="zh-CN"/>
        </w:rPr>
        <w:t>60</w:t>
      </w:r>
      <w:r w:rsidRPr="002C7E0C">
        <w:rPr>
          <w:rFonts w:ascii="Book Antiqua" w:eastAsia="宋体" w:hAnsi="Book Antiqua"/>
          <w:kern w:val="2"/>
          <w:lang w:eastAsia="zh-CN"/>
        </w:rPr>
        <w:t>: 1090-1096 [PMID: 14609884 DOI: 10.1001/archpsyc.60.11.1090]</w:t>
      </w:r>
    </w:p>
    <w:p w14:paraId="7F99E35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28 </w:t>
      </w:r>
      <w:r w:rsidRPr="002C7E0C">
        <w:rPr>
          <w:rFonts w:ascii="Book Antiqua" w:eastAsia="宋体" w:hAnsi="Book Antiqua"/>
          <w:b/>
          <w:kern w:val="2"/>
          <w:lang w:eastAsia="zh-CN"/>
        </w:rPr>
        <w:t>Salloway S</w:t>
      </w:r>
      <w:r w:rsidRPr="002C7E0C">
        <w:rPr>
          <w:rFonts w:ascii="Book Antiqua" w:eastAsia="宋体" w:hAnsi="Book Antiqua"/>
          <w:kern w:val="2"/>
          <w:lang w:eastAsia="zh-CN"/>
        </w:rPr>
        <w:t xml:space="preserve">, Boyle PA, Correia S, Malloy PF, Cahn-Weiner DA, Schneider L, Krishnan KR, Nakra R. </w:t>
      </w:r>
      <w:proofErr w:type="gramStart"/>
      <w:r w:rsidRPr="002C7E0C">
        <w:rPr>
          <w:rFonts w:ascii="Book Antiqua" w:eastAsia="宋体" w:hAnsi="Book Antiqua"/>
          <w:kern w:val="2"/>
          <w:lang w:eastAsia="zh-CN"/>
        </w:rPr>
        <w:t>The relationship of MRI subcortical hyperintensities to treatment response in a trial of sertraline in geriatric depressed outpatients.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10</w:t>
      </w:r>
      <w:r w:rsidRPr="002C7E0C">
        <w:rPr>
          <w:rFonts w:ascii="Book Antiqua" w:eastAsia="宋体" w:hAnsi="Book Antiqua"/>
          <w:kern w:val="2"/>
          <w:lang w:eastAsia="zh-CN"/>
        </w:rPr>
        <w:t>: 107-111 [PMID: 11790641 DOI: 10.1097/00019442-200201000-00013]</w:t>
      </w:r>
    </w:p>
    <w:p w14:paraId="4DB3811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29 </w:t>
      </w:r>
      <w:r w:rsidRPr="002C7E0C">
        <w:rPr>
          <w:rFonts w:ascii="Book Antiqua" w:eastAsia="宋体" w:hAnsi="Book Antiqua"/>
          <w:b/>
          <w:kern w:val="2"/>
          <w:lang w:eastAsia="zh-CN"/>
        </w:rPr>
        <w:t>Salloway S</w:t>
      </w:r>
      <w:r w:rsidRPr="002C7E0C">
        <w:rPr>
          <w:rFonts w:ascii="Book Antiqua" w:eastAsia="宋体" w:hAnsi="Book Antiqua"/>
          <w:kern w:val="2"/>
          <w:lang w:eastAsia="zh-CN"/>
        </w:rPr>
        <w:t xml:space="preserve">, Correia S, Boyle P, Malloy P, Schneider L, Lavretsky H, Sackheim H, Roose S, Krishnan KR. MRI subcortical hyperintensities in old and very old depressed outpatients: the important role of age in late-life depression. </w:t>
      </w:r>
      <w:r w:rsidRPr="002C7E0C">
        <w:rPr>
          <w:rFonts w:ascii="Book Antiqua" w:eastAsia="宋体" w:hAnsi="Book Antiqua"/>
          <w:i/>
          <w:kern w:val="2"/>
          <w:lang w:eastAsia="zh-CN"/>
        </w:rPr>
        <w:t>J Neurol Sci</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203-204</w:t>
      </w:r>
      <w:r w:rsidRPr="002C7E0C">
        <w:rPr>
          <w:rFonts w:ascii="Book Antiqua" w:eastAsia="宋体" w:hAnsi="Book Antiqua"/>
          <w:kern w:val="2"/>
          <w:lang w:eastAsia="zh-CN"/>
        </w:rPr>
        <w:t>: 227-233 [PMID: 12417389 DOI: 10.1016/S0022-</w:t>
      </w:r>
      <w:proofErr w:type="gramStart"/>
      <w:r w:rsidRPr="002C7E0C">
        <w:rPr>
          <w:rFonts w:ascii="Book Antiqua" w:eastAsia="宋体" w:hAnsi="Book Antiqua"/>
          <w:kern w:val="2"/>
          <w:lang w:eastAsia="zh-CN"/>
        </w:rPr>
        <w:t>510X(</w:t>
      </w:r>
      <w:proofErr w:type="gramEnd"/>
      <w:r w:rsidRPr="002C7E0C">
        <w:rPr>
          <w:rFonts w:ascii="Book Antiqua" w:eastAsia="宋体" w:hAnsi="Book Antiqua"/>
          <w:kern w:val="2"/>
          <w:lang w:eastAsia="zh-CN"/>
        </w:rPr>
        <w:t>02)00296-4]</w:t>
      </w:r>
    </w:p>
    <w:p w14:paraId="7A6CD66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30 </w:t>
      </w:r>
      <w:r w:rsidRPr="002C7E0C">
        <w:rPr>
          <w:rFonts w:ascii="Book Antiqua" w:eastAsia="宋体" w:hAnsi="Book Antiqua"/>
          <w:b/>
          <w:kern w:val="2"/>
          <w:lang w:eastAsia="zh-CN"/>
        </w:rPr>
        <w:t>Steffens DC</w:t>
      </w:r>
      <w:r w:rsidRPr="002C7E0C">
        <w:rPr>
          <w:rFonts w:ascii="Book Antiqua" w:eastAsia="宋体" w:hAnsi="Book Antiqua"/>
          <w:kern w:val="2"/>
          <w:lang w:eastAsia="zh-CN"/>
        </w:rPr>
        <w:t>, Krishnan KR, Crump C, Burke GL. Cerebrovascular disease and evolution of depressive symptoms in the cardiovascular health study.</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33</w:t>
      </w:r>
      <w:r w:rsidRPr="002C7E0C">
        <w:rPr>
          <w:rFonts w:ascii="Book Antiqua" w:eastAsia="宋体" w:hAnsi="Book Antiqua"/>
          <w:kern w:val="2"/>
          <w:lang w:eastAsia="zh-CN"/>
        </w:rPr>
        <w:t>: 1636-1644 [PMID: 12053004 DOI: 10.1161/01.STR.0000018405.59799.D5]</w:t>
      </w:r>
    </w:p>
    <w:p w14:paraId="3C6B09D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31 </w:t>
      </w:r>
      <w:r w:rsidRPr="002C7E0C">
        <w:rPr>
          <w:rFonts w:ascii="Book Antiqua" w:eastAsia="宋体" w:hAnsi="Book Antiqua"/>
          <w:b/>
          <w:kern w:val="2"/>
          <w:lang w:eastAsia="zh-CN"/>
        </w:rPr>
        <w:t>Thomas AJ</w:t>
      </w:r>
      <w:r w:rsidRPr="002C7E0C">
        <w:rPr>
          <w:rFonts w:ascii="Book Antiqua" w:eastAsia="宋体" w:hAnsi="Book Antiqua"/>
          <w:kern w:val="2"/>
          <w:lang w:eastAsia="zh-CN"/>
        </w:rPr>
        <w:t xml:space="preserve">, Perry R, Kalaria RN, Oakley A, McMeekin W, O'Brien JT. Neuropathological evidence for ischemia in the white matter of the dorsolateral prefrontal cortex in late-life depression.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2003; </w:t>
      </w:r>
      <w:r w:rsidRPr="002C7E0C">
        <w:rPr>
          <w:rFonts w:ascii="Book Antiqua" w:eastAsia="宋体" w:hAnsi="Book Antiqua"/>
          <w:b/>
          <w:kern w:val="2"/>
          <w:lang w:eastAsia="zh-CN"/>
        </w:rPr>
        <w:t>18</w:t>
      </w:r>
      <w:r w:rsidRPr="002C7E0C">
        <w:rPr>
          <w:rFonts w:ascii="Book Antiqua" w:eastAsia="宋体" w:hAnsi="Book Antiqua"/>
          <w:kern w:val="2"/>
          <w:lang w:eastAsia="zh-CN"/>
        </w:rPr>
        <w:t>: 7-13 [PMID: 12497551 DOI: 10.1002/gps.720]</w:t>
      </w:r>
    </w:p>
    <w:p w14:paraId="7165227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lastRenderedPageBreak/>
        <w:t xml:space="preserve">32 </w:t>
      </w:r>
      <w:r w:rsidRPr="002C7E0C">
        <w:rPr>
          <w:rFonts w:ascii="Book Antiqua" w:eastAsia="宋体" w:hAnsi="Book Antiqua"/>
          <w:b/>
          <w:kern w:val="2"/>
          <w:lang w:eastAsia="zh-CN"/>
        </w:rPr>
        <w:t>Thomas AJ</w:t>
      </w:r>
      <w:r w:rsidRPr="002C7E0C">
        <w:rPr>
          <w:rFonts w:ascii="Book Antiqua" w:eastAsia="宋体" w:hAnsi="Book Antiqua"/>
          <w:kern w:val="2"/>
          <w:lang w:eastAsia="zh-CN"/>
        </w:rPr>
        <w:t xml:space="preserve">, Ferrier IN, Kalaria RN, Woodward SA, Ballard C, Oakley A, Perry RH, O'Brien JT. Elevation in late-life depression of intercellular adhesion molecule-1 expression in the dorsolateral prefrontal cortex.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157</w:t>
      </w:r>
      <w:r w:rsidRPr="002C7E0C">
        <w:rPr>
          <w:rFonts w:ascii="Book Antiqua" w:eastAsia="宋体" w:hAnsi="Book Antiqua"/>
          <w:kern w:val="2"/>
          <w:lang w:eastAsia="zh-CN"/>
        </w:rPr>
        <w:t>: 1682-1684 [PMID: 11007725 DOI: 10.1176/appi.ajp.157.10.1682]</w:t>
      </w:r>
    </w:p>
    <w:p w14:paraId="4FE92E1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33 </w:t>
      </w:r>
      <w:r w:rsidRPr="002C7E0C">
        <w:rPr>
          <w:rFonts w:ascii="Book Antiqua" w:eastAsia="宋体" w:hAnsi="Book Antiqua"/>
          <w:b/>
          <w:kern w:val="2"/>
          <w:lang w:eastAsia="zh-CN"/>
        </w:rPr>
        <w:t>Tiemeier H</w:t>
      </w:r>
      <w:r w:rsidRPr="002C7E0C">
        <w:rPr>
          <w:rFonts w:ascii="Book Antiqua" w:eastAsia="宋体" w:hAnsi="Book Antiqua"/>
          <w:kern w:val="2"/>
          <w:lang w:eastAsia="zh-CN"/>
        </w:rPr>
        <w:t xml:space="preserve">, van Dijck W, Hofman A, Witteman JC, Stijnen T, Breteler MM. Relationship between atherosclerosis and late-life depression: the Rotterdam Study.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61</w:t>
      </w:r>
      <w:r w:rsidRPr="002C7E0C">
        <w:rPr>
          <w:rFonts w:ascii="Book Antiqua" w:eastAsia="宋体" w:hAnsi="Book Antiqua"/>
          <w:kern w:val="2"/>
          <w:lang w:eastAsia="zh-CN"/>
        </w:rPr>
        <w:t>: 369-376 [PMID: 15066895 DOI: 10.1001/archpsyc.61.4.369]</w:t>
      </w:r>
    </w:p>
    <w:p w14:paraId="3F9AEF9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34 </w:t>
      </w:r>
      <w:r w:rsidRPr="002C7E0C">
        <w:rPr>
          <w:rFonts w:ascii="Book Antiqua" w:eastAsia="宋体" w:hAnsi="Book Antiqua"/>
          <w:b/>
          <w:kern w:val="2"/>
          <w:lang w:eastAsia="zh-CN"/>
        </w:rPr>
        <w:t>Paranthaman R</w:t>
      </w:r>
      <w:r w:rsidRPr="002C7E0C">
        <w:rPr>
          <w:rFonts w:ascii="Book Antiqua" w:eastAsia="宋体" w:hAnsi="Book Antiqua"/>
          <w:kern w:val="2"/>
          <w:lang w:eastAsia="zh-CN"/>
        </w:rPr>
        <w:t xml:space="preserve">, Greenstein AS, Burns AS, Cruickshank JK, Heagerty AM, Jackson A, Malik RA, Scott ML, Baldwin RC. </w:t>
      </w:r>
      <w:proofErr w:type="gramStart"/>
      <w:r w:rsidRPr="002C7E0C">
        <w:rPr>
          <w:rFonts w:ascii="Book Antiqua" w:eastAsia="宋体" w:hAnsi="Book Antiqua"/>
          <w:kern w:val="2"/>
          <w:lang w:eastAsia="zh-CN"/>
        </w:rPr>
        <w:t>Vascular function in older adults with depressive disorder.</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68</w:t>
      </w:r>
      <w:r w:rsidRPr="002C7E0C">
        <w:rPr>
          <w:rFonts w:ascii="Book Antiqua" w:eastAsia="宋体" w:hAnsi="Book Antiqua"/>
          <w:kern w:val="2"/>
          <w:lang w:eastAsia="zh-CN"/>
        </w:rPr>
        <w:t>: 133-139 [PMID: 20609838 DOI: 10.1016/j.biopsych.2010.04.017]</w:t>
      </w:r>
    </w:p>
    <w:p w14:paraId="35E5702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35 </w:t>
      </w:r>
      <w:r w:rsidRPr="002C7E0C">
        <w:rPr>
          <w:rFonts w:ascii="Book Antiqua" w:eastAsia="宋体" w:hAnsi="Book Antiqua"/>
          <w:b/>
          <w:kern w:val="2"/>
          <w:lang w:eastAsia="zh-CN"/>
        </w:rPr>
        <w:t>Brickman AM</w:t>
      </w:r>
      <w:r w:rsidRPr="002C7E0C">
        <w:rPr>
          <w:rFonts w:ascii="Book Antiqua" w:eastAsia="宋体" w:hAnsi="Book Antiqua"/>
          <w:kern w:val="2"/>
          <w:lang w:eastAsia="zh-CN"/>
        </w:rPr>
        <w:t xml:space="preserve">, Reitz C, Luchsinger JA, Manly JJ, Schupf N, Muraskin J, DeCarli C, Brown TR, Mayeux R. Long-term blood pressure fluctuation and cerebrovascular disease in an elderly cohort. </w:t>
      </w:r>
      <w:r w:rsidRPr="002C7E0C">
        <w:rPr>
          <w:rFonts w:ascii="Book Antiqua" w:eastAsia="宋体" w:hAnsi="Book Antiqua"/>
          <w:i/>
          <w:kern w:val="2"/>
          <w:lang w:eastAsia="zh-CN"/>
        </w:rPr>
        <w:t>Arch Neurol</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67</w:t>
      </w:r>
      <w:r w:rsidRPr="002C7E0C">
        <w:rPr>
          <w:rFonts w:ascii="Book Antiqua" w:eastAsia="宋体" w:hAnsi="Book Antiqua"/>
          <w:kern w:val="2"/>
          <w:lang w:eastAsia="zh-CN"/>
        </w:rPr>
        <w:t>: 564-569 [PMID: 20457955 DOI: 10.1001/archneurol.2010.70]</w:t>
      </w:r>
    </w:p>
    <w:p w14:paraId="3E0B95C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36 </w:t>
      </w:r>
      <w:r w:rsidRPr="002C7E0C">
        <w:rPr>
          <w:rFonts w:ascii="Book Antiqua" w:eastAsia="宋体" w:hAnsi="Book Antiqua"/>
          <w:b/>
          <w:kern w:val="2"/>
          <w:lang w:eastAsia="zh-CN"/>
        </w:rPr>
        <w:t>Herrmann LL</w:t>
      </w:r>
      <w:r w:rsidRPr="002C7E0C">
        <w:rPr>
          <w:rFonts w:ascii="Book Antiqua" w:eastAsia="宋体" w:hAnsi="Book Antiqua"/>
          <w:kern w:val="2"/>
          <w:lang w:eastAsia="zh-CN"/>
        </w:rPr>
        <w:t xml:space="preserve">, Le Masurier M, Ebmeier KP. White matter hyperintensities in late life depression: a systematic review. </w:t>
      </w:r>
      <w:r w:rsidRPr="002C7E0C">
        <w:rPr>
          <w:rFonts w:ascii="Book Antiqua" w:eastAsia="宋体" w:hAnsi="Book Antiqua"/>
          <w:i/>
          <w:kern w:val="2"/>
          <w:lang w:eastAsia="zh-CN"/>
        </w:rPr>
        <w:t>J Neurol Neurosurg Psychiatry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79</w:t>
      </w:r>
      <w:r w:rsidRPr="002C7E0C">
        <w:rPr>
          <w:rFonts w:ascii="Book Antiqua" w:eastAsia="宋体" w:hAnsi="Book Antiqua"/>
          <w:kern w:val="2"/>
          <w:lang w:eastAsia="zh-CN"/>
        </w:rPr>
        <w:t>: 619-624 [PMID: 17717021 DOI: 10.1136/jnnp.2007.124651]</w:t>
      </w:r>
    </w:p>
    <w:p w14:paraId="5D7CD8F0"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37 </w:t>
      </w:r>
      <w:r w:rsidRPr="002C7E0C">
        <w:rPr>
          <w:rFonts w:ascii="Book Antiqua" w:eastAsia="宋体" w:hAnsi="Book Antiqua"/>
          <w:b/>
          <w:kern w:val="2"/>
          <w:lang w:eastAsia="zh-CN"/>
        </w:rPr>
        <w:t>Salo KI</w:t>
      </w:r>
      <w:r w:rsidRPr="002C7E0C">
        <w:rPr>
          <w:rFonts w:ascii="Book Antiqua" w:eastAsia="宋体" w:hAnsi="Book Antiqua"/>
          <w:kern w:val="2"/>
          <w:lang w:eastAsia="zh-CN"/>
        </w:rPr>
        <w:t xml:space="preserve">, Scharfen J, Wilden ID, Schubotz RI, </w:t>
      </w:r>
      <w:proofErr w:type="gramStart"/>
      <w:r w:rsidRPr="002C7E0C">
        <w:rPr>
          <w:rFonts w:ascii="Book Antiqua" w:eastAsia="宋体" w:hAnsi="Book Antiqua"/>
          <w:kern w:val="2"/>
          <w:lang w:eastAsia="zh-CN"/>
        </w:rPr>
        <w:t>Holling</w:t>
      </w:r>
      <w:proofErr w:type="gramEnd"/>
      <w:r w:rsidRPr="002C7E0C">
        <w:rPr>
          <w:rFonts w:ascii="Book Antiqua" w:eastAsia="宋体" w:hAnsi="Book Antiqua"/>
          <w:kern w:val="2"/>
          <w:lang w:eastAsia="zh-CN"/>
        </w:rPr>
        <w:t xml:space="preserve"> H. Confining the Concept of Vascular Depression to Late-Onset Depression: A Meta-Analysis of MRI-Defined Hyperintensity Burden in Major Depressive Disorder and Bipolar Disorder. </w:t>
      </w:r>
      <w:r w:rsidRPr="002C7E0C">
        <w:rPr>
          <w:rFonts w:ascii="Book Antiqua" w:eastAsia="宋体" w:hAnsi="Book Antiqua"/>
          <w:i/>
          <w:kern w:val="2"/>
          <w:lang w:eastAsia="zh-CN"/>
        </w:rPr>
        <w:t>Front Psychol</w:t>
      </w:r>
      <w:r w:rsidRPr="002C7E0C">
        <w:rPr>
          <w:rFonts w:ascii="Book Antiqua" w:eastAsia="宋体" w:hAnsi="Book Antiqua"/>
          <w:kern w:val="2"/>
          <w:lang w:eastAsia="zh-CN"/>
        </w:rPr>
        <w:t xml:space="preserve"> 2019; </w:t>
      </w:r>
      <w:r w:rsidRPr="002C7E0C">
        <w:rPr>
          <w:rFonts w:ascii="Book Antiqua" w:eastAsia="宋体" w:hAnsi="Book Antiqua"/>
          <w:b/>
          <w:kern w:val="2"/>
          <w:lang w:eastAsia="zh-CN"/>
        </w:rPr>
        <w:t>10</w:t>
      </w:r>
      <w:r w:rsidRPr="002C7E0C">
        <w:rPr>
          <w:rFonts w:ascii="Book Antiqua" w:eastAsia="宋体" w:hAnsi="Book Antiqua"/>
          <w:kern w:val="2"/>
          <w:lang w:eastAsia="zh-CN"/>
        </w:rPr>
        <w:t>: 1241 [PMID: 31214072 DOI: 10.3389/fpsyg.2019.01241]</w:t>
      </w:r>
    </w:p>
    <w:p w14:paraId="199B6880"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38 </w:t>
      </w:r>
      <w:r w:rsidRPr="002C7E0C">
        <w:rPr>
          <w:rFonts w:ascii="Book Antiqua" w:eastAsia="宋体" w:hAnsi="Book Antiqua"/>
          <w:b/>
          <w:kern w:val="2"/>
          <w:lang w:eastAsia="zh-CN"/>
        </w:rPr>
        <w:t>Coffey CE</w:t>
      </w:r>
      <w:r w:rsidRPr="002C7E0C">
        <w:rPr>
          <w:rFonts w:ascii="Book Antiqua" w:eastAsia="宋体" w:hAnsi="Book Antiqua"/>
          <w:kern w:val="2"/>
          <w:lang w:eastAsia="zh-CN"/>
        </w:rPr>
        <w:t xml:space="preserve">, Figiel GS, Djang WT, Cress M, Saunders WB, Weiner RD. Leukoencephalopathy in elderly depressed patients referred for ECT.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1988; </w:t>
      </w:r>
      <w:r w:rsidRPr="002C7E0C">
        <w:rPr>
          <w:rFonts w:ascii="Book Antiqua" w:eastAsia="宋体" w:hAnsi="Book Antiqua"/>
          <w:b/>
          <w:kern w:val="2"/>
          <w:lang w:eastAsia="zh-CN"/>
        </w:rPr>
        <w:t>24</w:t>
      </w:r>
      <w:r w:rsidRPr="002C7E0C">
        <w:rPr>
          <w:rFonts w:ascii="Book Antiqua" w:eastAsia="宋体" w:hAnsi="Book Antiqua"/>
          <w:kern w:val="2"/>
          <w:lang w:eastAsia="zh-CN"/>
        </w:rPr>
        <w:t>: 143-161 [PMID: 3390496 DOI: 10.1016/0006-3223(88)90270-3]</w:t>
      </w:r>
    </w:p>
    <w:p w14:paraId="7A04ACE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39 </w:t>
      </w:r>
      <w:r w:rsidRPr="002C7E0C">
        <w:rPr>
          <w:rFonts w:ascii="Book Antiqua" w:eastAsia="宋体" w:hAnsi="Book Antiqua"/>
          <w:b/>
          <w:kern w:val="2"/>
          <w:lang w:eastAsia="zh-CN"/>
        </w:rPr>
        <w:t>Coffey CE</w:t>
      </w:r>
      <w:r w:rsidRPr="002C7E0C">
        <w:rPr>
          <w:rFonts w:ascii="Book Antiqua" w:eastAsia="宋体" w:hAnsi="Book Antiqua"/>
          <w:kern w:val="2"/>
          <w:lang w:eastAsia="zh-CN"/>
        </w:rPr>
        <w:t xml:space="preserve">, Figiel GS, Djang WT, Saunders WB, Weiner RD. White matter hyperintensity on magnetic resonance imaging: clinical and neuroanatomic correlates in the depressed elderly. </w:t>
      </w:r>
      <w:r w:rsidRPr="002C7E0C">
        <w:rPr>
          <w:rFonts w:ascii="Book Antiqua" w:eastAsia="宋体" w:hAnsi="Book Antiqua"/>
          <w:i/>
          <w:kern w:val="2"/>
          <w:lang w:eastAsia="zh-CN"/>
        </w:rPr>
        <w:t>J Neuropsychiatry Clin Neurosci</w:t>
      </w:r>
      <w:r w:rsidRPr="002C7E0C">
        <w:rPr>
          <w:rFonts w:ascii="Book Antiqua" w:eastAsia="宋体" w:hAnsi="Book Antiqua"/>
          <w:kern w:val="2"/>
          <w:lang w:eastAsia="zh-CN"/>
        </w:rPr>
        <w:t xml:space="preserve"> 1989; </w:t>
      </w:r>
      <w:r w:rsidRPr="002C7E0C">
        <w:rPr>
          <w:rFonts w:ascii="Book Antiqua" w:eastAsia="宋体" w:hAnsi="Book Antiqua"/>
          <w:b/>
          <w:kern w:val="2"/>
          <w:lang w:eastAsia="zh-CN"/>
        </w:rPr>
        <w:t>1</w:t>
      </w:r>
      <w:r w:rsidRPr="002C7E0C">
        <w:rPr>
          <w:rFonts w:ascii="Book Antiqua" w:eastAsia="宋体" w:hAnsi="Book Antiqua"/>
          <w:kern w:val="2"/>
          <w:lang w:eastAsia="zh-CN"/>
        </w:rPr>
        <w:t>: 135-144 [PMID: 2521054 DOI: 10.1176/jnp.1.2.135]</w:t>
      </w:r>
    </w:p>
    <w:p w14:paraId="2069C87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lastRenderedPageBreak/>
        <w:t xml:space="preserve">40 </w:t>
      </w:r>
      <w:r w:rsidRPr="002C7E0C">
        <w:rPr>
          <w:rFonts w:ascii="Book Antiqua" w:eastAsia="宋体" w:hAnsi="Book Antiqua"/>
          <w:b/>
          <w:kern w:val="2"/>
          <w:lang w:eastAsia="zh-CN"/>
        </w:rPr>
        <w:t>Coffey CE</w:t>
      </w:r>
      <w:r w:rsidRPr="002C7E0C">
        <w:rPr>
          <w:rFonts w:ascii="Book Antiqua" w:eastAsia="宋体" w:hAnsi="Book Antiqua"/>
          <w:kern w:val="2"/>
          <w:lang w:eastAsia="zh-CN"/>
        </w:rPr>
        <w:t xml:space="preserve">, Figiel GS, Djang WT, Weiner RD. Subcortical hyperintensity on magnetic resonance imaging: a comparison of normal and depressed elderly subjects.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1990; </w:t>
      </w:r>
      <w:r w:rsidRPr="002C7E0C">
        <w:rPr>
          <w:rFonts w:ascii="Book Antiqua" w:eastAsia="宋体" w:hAnsi="Book Antiqua"/>
          <w:b/>
          <w:kern w:val="2"/>
          <w:lang w:eastAsia="zh-CN"/>
        </w:rPr>
        <w:t>147</w:t>
      </w:r>
      <w:r w:rsidRPr="002C7E0C">
        <w:rPr>
          <w:rFonts w:ascii="Book Antiqua" w:eastAsia="宋体" w:hAnsi="Book Antiqua"/>
          <w:kern w:val="2"/>
          <w:lang w:eastAsia="zh-CN"/>
        </w:rPr>
        <w:t>: 187-189 [PMID: 2301657 DOI: 10.1176/ajp.147.2.187]</w:t>
      </w:r>
    </w:p>
    <w:p w14:paraId="153BB5F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41 </w:t>
      </w:r>
      <w:r w:rsidRPr="002C7E0C">
        <w:rPr>
          <w:rFonts w:ascii="Book Antiqua" w:eastAsia="宋体" w:hAnsi="Book Antiqua"/>
          <w:b/>
          <w:kern w:val="2"/>
          <w:lang w:eastAsia="zh-CN"/>
        </w:rPr>
        <w:t>Figiel GS</w:t>
      </w:r>
      <w:r w:rsidRPr="002C7E0C">
        <w:rPr>
          <w:rFonts w:ascii="Book Antiqua" w:eastAsia="宋体" w:hAnsi="Book Antiqua"/>
          <w:kern w:val="2"/>
          <w:lang w:eastAsia="zh-CN"/>
        </w:rPr>
        <w:t xml:space="preserve">, Krishnan KR, Doraiswamy PM, Rao VP, Nemeroff CB, Boyko OB. Subcortical hyperintensities on brain magnetic resonance imaging: a comparison between late age onset and early onset elderly depressed subjects. </w:t>
      </w:r>
      <w:r w:rsidRPr="002C7E0C">
        <w:rPr>
          <w:rFonts w:ascii="Book Antiqua" w:eastAsia="宋体" w:hAnsi="Book Antiqua"/>
          <w:i/>
          <w:kern w:val="2"/>
          <w:lang w:eastAsia="zh-CN"/>
        </w:rPr>
        <w:t>Neurobiol Aging</w:t>
      </w:r>
      <w:r w:rsidRPr="002C7E0C">
        <w:rPr>
          <w:rFonts w:ascii="Book Antiqua" w:eastAsia="宋体" w:hAnsi="Book Antiqua"/>
          <w:kern w:val="2"/>
          <w:lang w:eastAsia="zh-CN"/>
        </w:rPr>
        <w:t xml:space="preserve"> 1991; </w:t>
      </w:r>
      <w:r w:rsidRPr="002C7E0C">
        <w:rPr>
          <w:rFonts w:ascii="Book Antiqua" w:eastAsia="宋体" w:hAnsi="Book Antiqua"/>
          <w:b/>
          <w:kern w:val="2"/>
          <w:lang w:eastAsia="zh-CN"/>
        </w:rPr>
        <w:t>12</w:t>
      </w:r>
      <w:r w:rsidRPr="002C7E0C">
        <w:rPr>
          <w:rFonts w:ascii="Book Antiqua" w:eastAsia="宋体" w:hAnsi="Book Antiqua"/>
          <w:kern w:val="2"/>
          <w:lang w:eastAsia="zh-CN"/>
        </w:rPr>
        <w:t>: 245-247 [PMID: 1876230 DOI: 10.1016/0197-4580(91)90104-R]</w:t>
      </w:r>
    </w:p>
    <w:p w14:paraId="2EC0F54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42 </w:t>
      </w:r>
      <w:r w:rsidRPr="002C7E0C">
        <w:rPr>
          <w:rFonts w:ascii="Book Antiqua" w:eastAsia="宋体" w:hAnsi="Book Antiqua"/>
          <w:b/>
          <w:kern w:val="2"/>
          <w:lang w:eastAsia="zh-CN"/>
        </w:rPr>
        <w:t>Simpson SW</w:t>
      </w:r>
      <w:r w:rsidRPr="002C7E0C">
        <w:rPr>
          <w:rFonts w:ascii="Book Antiqua" w:eastAsia="宋体" w:hAnsi="Book Antiqua"/>
          <w:kern w:val="2"/>
          <w:lang w:eastAsia="zh-CN"/>
        </w:rPr>
        <w:t>, Jackson A, Baldwin RC, Burns A. 1997 IPA/Bayer Research Awards in Psychogeriatrics.</w:t>
      </w:r>
      <w:proofErr w:type="gramEnd"/>
      <w:r w:rsidRPr="002C7E0C">
        <w:rPr>
          <w:rFonts w:ascii="Book Antiqua" w:eastAsia="宋体" w:hAnsi="Book Antiqua"/>
          <w:kern w:val="2"/>
          <w:lang w:eastAsia="zh-CN"/>
        </w:rPr>
        <w:t xml:space="preserve"> Subcortical hyperintensities in late-life depression: acute response to treatment and neuropsychological impairment. </w:t>
      </w:r>
      <w:r w:rsidRPr="002C7E0C">
        <w:rPr>
          <w:rFonts w:ascii="Book Antiqua" w:eastAsia="宋体" w:hAnsi="Book Antiqua"/>
          <w:i/>
          <w:kern w:val="2"/>
          <w:lang w:eastAsia="zh-CN"/>
        </w:rPr>
        <w:t>Int Psychogeriatr</w:t>
      </w:r>
      <w:r w:rsidRPr="002C7E0C">
        <w:rPr>
          <w:rFonts w:ascii="Book Antiqua" w:eastAsia="宋体" w:hAnsi="Book Antiqua"/>
          <w:kern w:val="2"/>
          <w:lang w:eastAsia="zh-CN"/>
        </w:rPr>
        <w:t xml:space="preserve"> 1997; </w:t>
      </w:r>
      <w:r w:rsidRPr="002C7E0C">
        <w:rPr>
          <w:rFonts w:ascii="Book Antiqua" w:eastAsia="宋体" w:hAnsi="Book Antiqua"/>
          <w:b/>
          <w:kern w:val="2"/>
          <w:lang w:eastAsia="zh-CN"/>
        </w:rPr>
        <w:t>9</w:t>
      </w:r>
      <w:r w:rsidRPr="002C7E0C">
        <w:rPr>
          <w:rFonts w:ascii="Book Antiqua" w:eastAsia="宋体" w:hAnsi="Book Antiqua"/>
          <w:kern w:val="2"/>
          <w:lang w:eastAsia="zh-CN"/>
        </w:rPr>
        <w:t>: 257-275 [PMID: 9513027 DOI: 10.1017/S1041610297004432]</w:t>
      </w:r>
    </w:p>
    <w:p w14:paraId="3B8DE31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43 </w:t>
      </w:r>
      <w:r w:rsidRPr="002C7E0C">
        <w:rPr>
          <w:rFonts w:ascii="Book Antiqua" w:eastAsia="宋体" w:hAnsi="Book Antiqua"/>
          <w:b/>
          <w:kern w:val="2"/>
          <w:lang w:eastAsia="zh-CN"/>
        </w:rPr>
        <w:t>O'Brien J</w:t>
      </w:r>
      <w:r w:rsidRPr="002C7E0C">
        <w:rPr>
          <w:rFonts w:ascii="Book Antiqua" w:eastAsia="宋体" w:hAnsi="Book Antiqua"/>
          <w:kern w:val="2"/>
          <w:lang w:eastAsia="zh-CN"/>
        </w:rPr>
        <w:t xml:space="preserve">, Ames D, Chiu E, Schweitzer I, Desmond P, Tress B. Severe deep white matter lesions and outcome in elderly patients with major depressive disorder: follow up study. </w:t>
      </w:r>
      <w:r w:rsidRPr="002C7E0C">
        <w:rPr>
          <w:rFonts w:ascii="Book Antiqua" w:eastAsia="宋体" w:hAnsi="Book Antiqua"/>
          <w:i/>
          <w:kern w:val="2"/>
          <w:lang w:eastAsia="zh-CN"/>
        </w:rPr>
        <w:t>BMJ</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317</w:t>
      </w:r>
      <w:r w:rsidRPr="002C7E0C">
        <w:rPr>
          <w:rFonts w:ascii="Book Antiqua" w:eastAsia="宋体" w:hAnsi="Book Antiqua"/>
          <w:kern w:val="2"/>
          <w:lang w:eastAsia="zh-CN"/>
        </w:rPr>
        <w:t>: 982-984 [PMID: 9765166 DOI: 10.1136/bmj.317.7164.982]</w:t>
      </w:r>
    </w:p>
    <w:p w14:paraId="4D4D6B0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44 </w:t>
      </w:r>
      <w:r w:rsidRPr="002C7E0C">
        <w:rPr>
          <w:rFonts w:ascii="Book Antiqua" w:eastAsia="宋体" w:hAnsi="Book Antiqua"/>
          <w:b/>
          <w:kern w:val="2"/>
          <w:lang w:eastAsia="zh-CN"/>
        </w:rPr>
        <w:t>Baldwin R</w:t>
      </w:r>
      <w:r w:rsidRPr="002C7E0C">
        <w:rPr>
          <w:rFonts w:ascii="Book Antiqua" w:eastAsia="宋体" w:hAnsi="Book Antiqua"/>
          <w:kern w:val="2"/>
          <w:lang w:eastAsia="zh-CN"/>
        </w:rPr>
        <w:t xml:space="preserve">, Jeffries S, Jackson A, Sutcliffe C, Thacker N, Scott M, Burns A. Treatment response in late-onset depression: relationship to neuropsychological, neuroradiological and vascular risk factors. </w:t>
      </w:r>
      <w:r w:rsidRPr="002C7E0C">
        <w:rPr>
          <w:rFonts w:ascii="Book Antiqua" w:eastAsia="宋体" w:hAnsi="Book Antiqua"/>
          <w:i/>
          <w:kern w:val="2"/>
          <w:lang w:eastAsia="zh-CN"/>
        </w:rPr>
        <w:t>Psychol Med</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34</w:t>
      </w:r>
      <w:r w:rsidRPr="002C7E0C">
        <w:rPr>
          <w:rFonts w:ascii="Book Antiqua" w:eastAsia="宋体" w:hAnsi="Book Antiqua"/>
          <w:kern w:val="2"/>
          <w:lang w:eastAsia="zh-CN"/>
        </w:rPr>
        <w:t>: 125-136 [PMID: 14971633 DOI: 10.1017/S0033291703008870]</w:t>
      </w:r>
    </w:p>
    <w:p w14:paraId="2E0EDF0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45 </w:t>
      </w:r>
      <w:r w:rsidRPr="002C7E0C">
        <w:rPr>
          <w:rFonts w:ascii="Book Antiqua" w:eastAsia="宋体" w:hAnsi="Book Antiqua"/>
          <w:b/>
          <w:kern w:val="2"/>
          <w:lang w:eastAsia="zh-CN"/>
        </w:rPr>
        <w:t>Kalayam B</w:t>
      </w:r>
      <w:r w:rsidRPr="002C7E0C">
        <w:rPr>
          <w:rFonts w:ascii="Book Antiqua" w:eastAsia="宋体" w:hAnsi="Book Antiqua"/>
          <w:kern w:val="2"/>
          <w:lang w:eastAsia="zh-CN"/>
        </w:rPr>
        <w:t>, Alexopoulos GS, Kindermann S, Kakuma T, Brown GG, Young RC.</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P300 latency in geriatric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155</w:t>
      </w:r>
      <w:r w:rsidRPr="002C7E0C">
        <w:rPr>
          <w:rFonts w:ascii="Book Antiqua" w:eastAsia="宋体" w:hAnsi="Book Antiqua"/>
          <w:kern w:val="2"/>
          <w:lang w:eastAsia="zh-CN"/>
        </w:rPr>
        <w:t>: 425-427 [PMID: 9501758 DOI: 10.1176/ajp.155.3.425]</w:t>
      </w:r>
    </w:p>
    <w:p w14:paraId="0B8FDFD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46 </w:t>
      </w:r>
      <w:r w:rsidRPr="002C7E0C">
        <w:rPr>
          <w:rFonts w:ascii="Book Antiqua" w:eastAsia="宋体" w:hAnsi="Book Antiqua"/>
          <w:b/>
          <w:kern w:val="2"/>
          <w:lang w:eastAsia="zh-CN"/>
        </w:rPr>
        <w:t>Bella R</w:t>
      </w:r>
      <w:r w:rsidRPr="002C7E0C">
        <w:rPr>
          <w:rFonts w:ascii="Book Antiqua" w:eastAsia="宋体" w:hAnsi="Book Antiqua"/>
          <w:kern w:val="2"/>
          <w:lang w:eastAsia="zh-CN"/>
        </w:rPr>
        <w:t xml:space="preserve">, Pennisi G, Cantone M, Palermo F, Pennisi M, Lanza G, Zappia M, Paolucci S. Clinical presentation and outcome of geriatric depression in subcortical ischemic vascular disease. </w:t>
      </w:r>
      <w:r w:rsidRPr="002C7E0C">
        <w:rPr>
          <w:rFonts w:ascii="Book Antiqua" w:eastAsia="宋体" w:hAnsi="Book Antiqua"/>
          <w:i/>
          <w:kern w:val="2"/>
          <w:lang w:eastAsia="zh-CN"/>
        </w:rPr>
        <w:t>Gerontology</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56</w:t>
      </w:r>
      <w:r w:rsidRPr="002C7E0C">
        <w:rPr>
          <w:rFonts w:ascii="Book Antiqua" w:eastAsia="宋体" w:hAnsi="Book Antiqua"/>
          <w:kern w:val="2"/>
          <w:lang w:eastAsia="zh-CN"/>
        </w:rPr>
        <w:t>: 298-302 [PMID: 20051663 DOI: 10.1159/000272003]</w:t>
      </w:r>
    </w:p>
    <w:p w14:paraId="298A5CE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47 </w:t>
      </w:r>
      <w:r w:rsidRPr="002C7E0C">
        <w:rPr>
          <w:rFonts w:ascii="Book Antiqua" w:eastAsia="宋体" w:hAnsi="Book Antiqua"/>
          <w:b/>
          <w:kern w:val="2"/>
          <w:lang w:eastAsia="zh-CN"/>
        </w:rPr>
        <w:t>Hickie I</w:t>
      </w:r>
      <w:r w:rsidRPr="002C7E0C">
        <w:rPr>
          <w:rFonts w:ascii="Book Antiqua" w:eastAsia="宋体" w:hAnsi="Book Antiqua"/>
          <w:kern w:val="2"/>
          <w:lang w:eastAsia="zh-CN"/>
        </w:rPr>
        <w:t xml:space="preserve">, Scott E, Wilhelm K, Brodaty H. Subcortical hyperintensities on magnetic resonance imaging in patients with severe depression--a longitudinal evaluation.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1997; </w:t>
      </w:r>
      <w:r w:rsidRPr="002C7E0C">
        <w:rPr>
          <w:rFonts w:ascii="Book Antiqua" w:eastAsia="宋体" w:hAnsi="Book Antiqua"/>
          <w:b/>
          <w:kern w:val="2"/>
          <w:lang w:eastAsia="zh-CN"/>
        </w:rPr>
        <w:t>42</w:t>
      </w:r>
      <w:r w:rsidRPr="002C7E0C">
        <w:rPr>
          <w:rFonts w:ascii="Book Antiqua" w:eastAsia="宋体" w:hAnsi="Book Antiqua"/>
          <w:kern w:val="2"/>
          <w:lang w:eastAsia="zh-CN"/>
        </w:rPr>
        <w:t>: 367-374 [PMID: 9276077 DOI: 10.1016/S0006-3223(96)00363-0]</w:t>
      </w:r>
    </w:p>
    <w:p w14:paraId="3C1B973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48 </w:t>
      </w:r>
      <w:r w:rsidRPr="002C7E0C">
        <w:rPr>
          <w:rFonts w:ascii="Book Antiqua" w:eastAsia="宋体" w:hAnsi="Book Antiqua"/>
          <w:b/>
          <w:kern w:val="2"/>
          <w:lang w:eastAsia="zh-CN"/>
        </w:rPr>
        <w:t>Simpson S</w:t>
      </w:r>
      <w:r w:rsidRPr="002C7E0C">
        <w:rPr>
          <w:rFonts w:ascii="Book Antiqua" w:eastAsia="宋体" w:hAnsi="Book Antiqua"/>
          <w:kern w:val="2"/>
          <w:lang w:eastAsia="zh-CN"/>
        </w:rPr>
        <w:t xml:space="preserve">, Baldwin RC, Jackson A, Burns AS. Is subcortical disease associated with </w:t>
      </w:r>
      <w:r w:rsidRPr="002C7E0C">
        <w:rPr>
          <w:rFonts w:ascii="Book Antiqua" w:eastAsia="宋体" w:hAnsi="Book Antiqua"/>
          <w:kern w:val="2"/>
          <w:lang w:eastAsia="zh-CN"/>
        </w:rPr>
        <w:lastRenderedPageBreak/>
        <w:t xml:space="preserve">a poor response to antidepressants? </w:t>
      </w:r>
      <w:proofErr w:type="gramStart"/>
      <w:r w:rsidRPr="002C7E0C">
        <w:rPr>
          <w:rFonts w:ascii="Book Antiqua" w:eastAsia="宋体" w:hAnsi="Book Antiqua"/>
          <w:kern w:val="2"/>
          <w:lang w:eastAsia="zh-CN"/>
        </w:rPr>
        <w:t>Neurological, neuropsychological and neuroradiological findings in late-life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Psychol Med</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28</w:t>
      </w:r>
      <w:r w:rsidRPr="002C7E0C">
        <w:rPr>
          <w:rFonts w:ascii="Book Antiqua" w:eastAsia="宋体" w:hAnsi="Book Antiqua"/>
          <w:kern w:val="2"/>
          <w:lang w:eastAsia="zh-CN"/>
        </w:rPr>
        <w:t>: 1015-1026 [PMID: 9794009 DOI: 10.1017/S003329179800693X]</w:t>
      </w:r>
    </w:p>
    <w:p w14:paraId="0984C56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49 </w:t>
      </w:r>
      <w:r w:rsidRPr="002C7E0C">
        <w:rPr>
          <w:rFonts w:ascii="Book Antiqua" w:eastAsia="宋体" w:hAnsi="Book Antiqua"/>
          <w:b/>
          <w:kern w:val="2"/>
          <w:lang w:eastAsia="zh-CN"/>
        </w:rPr>
        <w:t>Gunning-Dixon FM</w:t>
      </w:r>
      <w:r w:rsidRPr="002C7E0C">
        <w:rPr>
          <w:rFonts w:ascii="Book Antiqua" w:eastAsia="宋体" w:hAnsi="Book Antiqua"/>
          <w:kern w:val="2"/>
          <w:lang w:eastAsia="zh-CN"/>
        </w:rPr>
        <w:t xml:space="preserve">, Walton M, Cheng J, Acuna J, Klimstra S, Zimmerman ME, Brickman AM, Hoptman MJ, Young RC, Alexopoulos GS. MRI signal hyperintensities and treatment remission of geriatric depression.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126</w:t>
      </w:r>
      <w:r w:rsidRPr="002C7E0C">
        <w:rPr>
          <w:rFonts w:ascii="Book Antiqua" w:eastAsia="宋体" w:hAnsi="Book Antiqua"/>
          <w:kern w:val="2"/>
          <w:lang w:eastAsia="zh-CN"/>
        </w:rPr>
        <w:t>: 395-401 [PMID: 20452031 DOI: 10.1016/j.jad.2010.04.004]</w:t>
      </w:r>
    </w:p>
    <w:p w14:paraId="4596425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50 </w:t>
      </w:r>
      <w:r w:rsidRPr="002C7E0C">
        <w:rPr>
          <w:rFonts w:ascii="Book Antiqua" w:eastAsia="宋体" w:hAnsi="Book Antiqua"/>
          <w:b/>
          <w:kern w:val="2"/>
          <w:lang w:eastAsia="zh-CN"/>
        </w:rPr>
        <w:t>Janssen J</w:t>
      </w:r>
      <w:r w:rsidRPr="002C7E0C">
        <w:rPr>
          <w:rFonts w:ascii="Book Antiqua" w:eastAsia="宋体" w:hAnsi="Book Antiqua"/>
          <w:kern w:val="2"/>
          <w:lang w:eastAsia="zh-CN"/>
        </w:rPr>
        <w:t xml:space="preserve">, Hulshoff Pol HE, Schnack HG, Kok RM, Lampe IK, de Leeuw FE, Kahn RS, Heeren TJ. </w:t>
      </w:r>
      <w:proofErr w:type="gramStart"/>
      <w:r w:rsidRPr="002C7E0C">
        <w:rPr>
          <w:rFonts w:ascii="Book Antiqua" w:eastAsia="宋体" w:hAnsi="Book Antiqua"/>
          <w:kern w:val="2"/>
          <w:lang w:eastAsia="zh-CN"/>
        </w:rPr>
        <w:t>Cerebral volume measurements and subcortical white matter lesions and short-term treatment response in late 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22</w:t>
      </w:r>
      <w:r w:rsidRPr="002C7E0C">
        <w:rPr>
          <w:rFonts w:ascii="Book Antiqua" w:eastAsia="宋体" w:hAnsi="Book Antiqua"/>
          <w:kern w:val="2"/>
          <w:lang w:eastAsia="zh-CN"/>
        </w:rPr>
        <w:t>: 468-474 [PMID: 17357181 DOI: 10.1002/gps.1790]</w:t>
      </w:r>
    </w:p>
    <w:p w14:paraId="307B940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51 </w:t>
      </w:r>
      <w:r w:rsidRPr="002C7E0C">
        <w:rPr>
          <w:rFonts w:ascii="Book Antiqua" w:eastAsia="宋体" w:hAnsi="Book Antiqua"/>
          <w:b/>
          <w:kern w:val="2"/>
          <w:lang w:eastAsia="zh-CN"/>
        </w:rPr>
        <w:t>Sneed JR</w:t>
      </w:r>
      <w:r w:rsidRPr="002C7E0C">
        <w:rPr>
          <w:rFonts w:ascii="Book Antiqua" w:eastAsia="宋体" w:hAnsi="Book Antiqua"/>
          <w:kern w:val="2"/>
          <w:lang w:eastAsia="zh-CN"/>
        </w:rPr>
        <w:t>, Roose SP, Keilp JG, Krishnan KR, Alexopoulos GS, Sackeim HA.</w:t>
      </w:r>
      <w:proofErr w:type="gramEnd"/>
      <w:r w:rsidRPr="002C7E0C">
        <w:rPr>
          <w:rFonts w:ascii="Book Antiqua" w:eastAsia="宋体" w:hAnsi="Book Antiqua"/>
          <w:kern w:val="2"/>
          <w:lang w:eastAsia="zh-CN"/>
        </w:rPr>
        <w:t xml:space="preserve"> Response inhibition predicts poor antidepressant treatment response in very old depressed patients.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15</w:t>
      </w:r>
      <w:r w:rsidRPr="002C7E0C">
        <w:rPr>
          <w:rFonts w:ascii="Book Antiqua" w:eastAsia="宋体" w:hAnsi="Book Antiqua"/>
          <w:kern w:val="2"/>
          <w:lang w:eastAsia="zh-CN"/>
        </w:rPr>
        <w:t>: 553-563 [PMID: 17586780 DOI: 10.1097/JGP.0b013e3180302513]</w:t>
      </w:r>
    </w:p>
    <w:p w14:paraId="0FEA2ED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52 </w:t>
      </w:r>
      <w:r w:rsidRPr="002C7E0C">
        <w:rPr>
          <w:rFonts w:ascii="Book Antiqua" w:eastAsia="宋体" w:hAnsi="Book Antiqua"/>
          <w:b/>
          <w:kern w:val="2"/>
          <w:lang w:eastAsia="zh-CN"/>
        </w:rPr>
        <w:t>Yanai I</w:t>
      </w:r>
      <w:r w:rsidRPr="002C7E0C">
        <w:rPr>
          <w:rFonts w:ascii="Book Antiqua" w:eastAsia="宋体" w:hAnsi="Book Antiqua"/>
          <w:kern w:val="2"/>
          <w:lang w:eastAsia="zh-CN"/>
        </w:rPr>
        <w:t>, Fujikawa T, Horiguchi J, Yamawaki S, Touhouda Y.</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The 3-year course and outcome of patients with major depression and silent cerebral infarction.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47</w:t>
      </w:r>
      <w:r w:rsidRPr="002C7E0C">
        <w:rPr>
          <w:rFonts w:ascii="Book Antiqua" w:eastAsia="宋体" w:hAnsi="Book Antiqua"/>
          <w:kern w:val="2"/>
          <w:lang w:eastAsia="zh-CN"/>
        </w:rPr>
        <w:t>: 25-30 [PMID: 9476740 DOI: 10.1016/S0165-0327(97)00148-1]</w:t>
      </w:r>
    </w:p>
    <w:p w14:paraId="2613388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53 </w:t>
      </w:r>
      <w:r w:rsidRPr="002C7E0C">
        <w:rPr>
          <w:rFonts w:ascii="Book Antiqua" w:eastAsia="宋体" w:hAnsi="Book Antiqua"/>
          <w:b/>
          <w:kern w:val="2"/>
          <w:lang w:eastAsia="zh-CN"/>
        </w:rPr>
        <w:t>Steffens DC</w:t>
      </w:r>
      <w:r w:rsidRPr="002C7E0C">
        <w:rPr>
          <w:rFonts w:ascii="Book Antiqua" w:eastAsia="宋体" w:hAnsi="Book Antiqua"/>
          <w:kern w:val="2"/>
          <w:lang w:eastAsia="zh-CN"/>
        </w:rPr>
        <w:t xml:space="preserve">, Pieper CF, Bosworth HB, MacFall JR, Provenzale JM, Payne ME, Carroll BJ, George LK, Krishnan KR. Biological and social predictors of long-term geriatric depression outcome. </w:t>
      </w:r>
      <w:r w:rsidRPr="002C7E0C">
        <w:rPr>
          <w:rFonts w:ascii="Book Antiqua" w:eastAsia="宋体" w:hAnsi="Book Antiqua"/>
          <w:i/>
          <w:kern w:val="2"/>
          <w:lang w:eastAsia="zh-CN"/>
        </w:rPr>
        <w:t>Int Psychogeriatr</w:t>
      </w:r>
      <w:r w:rsidRPr="002C7E0C">
        <w:rPr>
          <w:rFonts w:ascii="Book Antiqua" w:eastAsia="宋体" w:hAnsi="Book Antiqua"/>
          <w:kern w:val="2"/>
          <w:lang w:eastAsia="zh-CN"/>
        </w:rPr>
        <w:t xml:space="preserve"> 2005; </w:t>
      </w:r>
      <w:r w:rsidRPr="002C7E0C">
        <w:rPr>
          <w:rFonts w:ascii="Book Antiqua" w:eastAsia="宋体" w:hAnsi="Book Antiqua"/>
          <w:b/>
          <w:kern w:val="2"/>
          <w:lang w:eastAsia="zh-CN"/>
        </w:rPr>
        <w:t>17</w:t>
      </w:r>
      <w:r w:rsidRPr="002C7E0C">
        <w:rPr>
          <w:rFonts w:ascii="Book Antiqua" w:eastAsia="宋体" w:hAnsi="Book Antiqua"/>
          <w:kern w:val="2"/>
          <w:lang w:eastAsia="zh-CN"/>
        </w:rPr>
        <w:t>: 41-56 [PMID: 15948303 DOI: 10.1017/S1041610205000979]</w:t>
      </w:r>
    </w:p>
    <w:p w14:paraId="4A6C981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54 </w:t>
      </w:r>
      <w:r w:rsidRPr="002C7E0C">
        <w:rPr>
          <w:rFonts w:ascii="Book Antiqua" w:eastAsia="宋体" w:hAnsi="Book Antiqua"/>
          <w:b/>
          <w:kern w:val="2"/>
          <w:lang w:eastAsia="zh-CN"/>
        </w:rPr>
        <w:t>Köhler S</w:t>
      </w:r>
      <w:r w:rsidRPr="002C7E0C">
        <w:rPr>
          <w:rFonts w:ascii="Book Antiqua" w:eastAsia="宋体" w:hAnsi="Book Antiqua"/>
          <w:kern w:val="2"/>
          <w:lang w:eastAsia="zh-CN"/>
        </w:rPr>
        <w:t xml:space="preserve">, Buntinx F, Palmer K, van den Akker M. Depression, vascular factors, and risk of dementia in primary care: a retrospective cohort study. </w:t>
      </w:r>
      <w:r w:rsidRPr="002C7E0C">
        <w:rPr>
          <w:rFonts w:ascii="Book Antiqua" w:eastAsia="宋体" w:hAnsi="Book Antiqua"/>
          <w:i/>
          <w:kern w:val="2"/>
          <w:lang w:eastAsia="zh-CN"/>
        </w:rPr>
        <w:t>J Am Geriatr Soc</w:t>
      </w:r>
      <w:r w:rsidRPr="002C7E0C">
        <w:rPr>
          <w:rFonts w:ascii="Book Antiqua" w:eastAsia="宋体" w:hAnsi="Book Antiqua"/>
          <w:kern w:val="2"/>
          <w:lang w:eastAsia="zh-CN"/>
        </w:rPr>
        <w:t xml:space="preserve"> 2015; </w:t>
      </w:r>
      <w:r w:rsidRPr="002C7E0C">
        <w:rPr>
          <w:rFonts w:ascii="Book Antiqua" w:eastAsia="宋体" w:hAnsi="Book Antiqua"/>
          <w:b/>
          <w:kern w:val="2"/>
          <w:lang w:eastAsia="zh-CN"/>
        </w:rPr>
        <w:t>63</w:t>
      </w:r>
      <w:r w:rsidRPr="002C7E0C">
        <w:rPr>
          <w:rFonts w:ascii="Book Antiqua" w:eastAsia="宋体" w:hAnsi="Book Antiqua"/>
          <w:kern w:val="2"/>
          <w:lang w:eastAsia="zh-CN"/>
        </w:rPr>
        <w:t>: 692-698 [PMID: 25900484 DOI: 10.1111/jgs.13357]</w:t>
      </w:r>
    </w:p>
    <w:p w14:paraId="4314812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55 </w:t>
      </w:r>
      <w:r w:rsidRPr="002C7E0C">
        <w:rPr>
          <w:rFonts w:ascii="Book Antiqua" w:eastAsia="宋体" w:hAnsi="Book Antiqua"/>
          <w:b/>
          <w:kern w:val="2"/>
          <w:lang w:eastAsia="zh-CN"/>
        </w:rPr>
        <w:t>Newman SC</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The prevalence of depression in Alzheimer's disease and vascular dementia in a population sample.</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1999; </w:t>
      </w:r>
      <w:r w:rsidRPr="002C7E0C">
        <w:rPr>
          <w:rFonts w:ascii="Book Antiqua" w:eastAsia="宋体" w:hAnsi="Book Antiqua"/>
          <w:b/>
          <w:kern w:val="2"/>
          <w:lang w:eastAsia="zh-CN"/>
        </w:rPr>
        <w:t>52</w:t>
      </w:r>
      <w:r w:rsidRPr="002C7E0C">
        <w:rPr>
          <w:rFonts w:ascii="Book Antiqua" w:eastAsia="宋体" w:hAnsi="Book Antiqua"/>
          <w:kern w:val="2"/>
          <w:lang w:eastAsia="zh-CN"/>
        </w:rPr>
        <w:t>: 169-176 [PMID: 10357030 DOI: 10.1016/S0165-0327(98)00070-6]</w:t>
      </w:r>
    </w:p>
    <w:p w14:paraId="04AB8F3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56 </w:t>
      </w:r>
      <w:r w:rsidRPr="002C7E0C">
        <w:rPr>
          <w:rFonts w:ascii="Book Antiqua" w:eastAsia="宋体" w:hAnsi="Book Antiqua"/>
          <w:b/>
          <w:kern w:val="2"/>
          <w:lang w:eastAsia="zh-CN"/>
        </w:rPr>
        <w:t>Gottesman RF</w:t>
      </w:r>
      <w:r w:rsidRPr="002C7E0C">
        <w:rPr>
          <w:rFonts w:ascii="Book Antiqua" w:eastAsia="宋体" w:hAnsi="Book Antiqua"/>
          <w:kern w:val="2"/>
          <w:lang w:eastAsia="zh-CN"/>
        </w:rPr>
        <w:t xml:space="preserve">, Schneider AL, Zhou Y, Coresh J, Green E, Gupta N, Knopman DS, </w:t>
      </w:r>
      <w:r w:rsidRPr="002C7E0C">
        <w:rPr>
          <w:rFonts w:ascii="Book Antiqua" w:eastAsia="宋体" w:hAnsi="Book Antiqua"/>
          <w:kern w:val="2"/>
          <w:lang w:eastAsia="zh-CN"/>
        </w:rPr>
        <w:lastRenderedPageBreak/>
        <w:t xml:space="preserve">Mintz A, Rahmim A, Sharrett AR, Wagenknecht LE, Wong DF, Mosley TH. Association </w:t>
      </w:r>
      <w:proofErr w:type="gramStart"/>
      <w:r w:rsidRPr="002C7E0C">
        <w:rPr>
          <w:rFonts w:ascii="Book Antiqua" w:eastAsia="宋体" w:hAnsi="Book Antiqua"/>
          <w:kern w:val="2"/>
          <w:lang w:eastAsia="zh-CN"/>
        </w:rPr>
        <w:t>Between</w:t>
      </w:r>
      <w:proofErr w:type="gramEnd"/>
      <w:r w:rsidRPr="002C7E0C">
        <w:rPr>
          <w:rFonts w:ascii="Book Antiqua" w:eastAsia="宋体" w:hAnsi="Book Antiqua"/>
          <w:kern w:val="2"/>
          <w:lang w:eastAsia="zh-CN"/>
        </w:rPr>
        <w:t xml:space="preserve"> Midlife Vascular Risk Factors and Estimated Brain Amyloid Deposition. </w:t>
      </w:r>
      <w:r w:rsidRPr="002C7E0C">
        <w:rPr>
          <w:rFonts w:ascii="Book Antiqua" w:eastAsia="宋体" w:hAnsi="Book Antiqua"/>
          <w:i/>
          <w:kern w:val="2"/>
          <w:lang w:eastAsia="zh-CN"/>
        </w:rPr>
        <w:t>JAMA</w:t>
      </w:r>
      <w:r w:rsidRPr="002C7E0C">
        <w:rPr>
          <w:rFonts w:ascii="Book Antiqua" w:eastAsia="宋体" w:hAnsi="Book Antiqua"/>
          <w:kern w:val="2"/>
          <w:lang w:eastAsia="zh-CN"/>
        </w:rPr>
        <w:t xml:space="preserve"> 2017; </w:t>
      </w:r>
      <w:r w:rsidRPr="002C7E0C">
        <w:rPr>
          <w:rFonts w:ascii="Book Antiqua" w:eastAsia="宋体" w:hAnsi="Book Antiqua"/>
          <w:b/>
          <w:kern w:val="2"/>
          <w:lang w:eastAsia="zh-CN"/>
        </w:rPr>
        <w:t>317</w:t>
      </w:r>
      <w:r w:rsidRPr="002C7E0C">
        <w:rPr>
          <w:rFonts w:ascii="Book Antiqua" w:eastAsia="宋体" w:hAnsi="Book Antiqua"/>
          <w:kern w:val="2"/>
          <w:lang w:eastAsia="zh-CN"/>
        </w:rPr>
        <w:t>: 1443-1450 [PMID: 28399252 DOI: 10.1001/jama.2017.3090]</w:t>
      </w:r>
    </w:p>
    <w:p w14:paraId="44A2B10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57 </w:t>
      </w:r>
      <w:r w:rsidRPr="002C7E0C">
        <w:rPr>
          <w:rFonts w:ascii="Book Antiqua" w:eastAsia="宋体" w:hAnsi="Book Antiqua"/>
          <w:b/>
          <w:kern w:val="2"/>
          <w:lang w:eastAsia="zh-CN"/>
        </w:rPr>
        <w:t>Kim S</w:t>
      </w:r>
      <w:r w:rsidRPr="002C7E0C">
        <w:rPr>
          <w:rFonts w:ascii="Book Antiqua" w:eastAsia="宋体" w:hAnsi="Book Antiqua"/>
          <w:kern w:val="2"/>
          <w:lang w:eastAsia="zh-CN"/>
        </w:rPr>
        <w:t xml:space="preserve">, Woo SY, Kang HS, Lim SW, Choi SH, Myung W, Jeong JH, Lee Y, Hong CH, Kim JH, Na H, Carroll BJ, Kim DK. Factors related to prevalence, persistence, and incidence of depressive symptoms in mild cognitive impairment: vascular depression construct.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2016; </w:t>
      </w:r>
      <w:r w:rsidRPr="002C7E0C">
        <w:rPr>
          <w:rFonts w:ascii="Book Antiqua" w:eastAsia="宋体" w:hAnsi="Book Antiqua"/>
          <w:b/>
          <w:kern w:val="2"/>
          <w:lang w:eastAsia="zh-CN"/>
        </w:rPr>
        <w:t>31</w:t>
      </w:r>
      <w:r w:rsidRPr="002C7E0C">
        <w:rPr>
          <w:rFonts w:ascii="Book Antiqua" w:eastAsia="宋体" w:hAnsi="Book Antiqua"/>
          <w:kern w:val="2"/>
          <w:lang w:eastAsia="zh-CN"/>
        </w:rPr>
        <w:t>: 818-826 [PMID: 26679895 DOI: 10.1002/gps.4400]</w:t>
      </w:r>
    </w:p>
    <w:p w14:paraId="306D8D1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58 </w:t>
      </w:r>
      <w:r w:rsidRPr="002C7E0C">
        <w:rPr>
          <w:rFonts w:ascii="Book Antiqua" w:eastAsia="宋体" w:hAnsi="Book Antiqua"/>
          <w:b/>
          <w:kern w:val="2"/>
          <w:lang w:eastAsia="zh-CN"/>
        </w:rPr>
        <w:t>Puglisi V</w:t>
      </w:r>
      <w:r w:rsidRPr="002C7E0C">
        <w:rPr>
          <w:rFonts w:ascii="Book Antiqua" w:eastAsia="宋体" w:hAnsi="Book Antiqua"/>
          <w:kern w:val="2"/>
          <w:lang w:eastAsia="zh-CN"/>
        </w:rPr>
        <w:t xml:space="preserve">, Bramanti A, Lanza G, Cantone M, Vinciguerra L, Pennisi M, Bonanno L, Pennisi G, Bella R. Impaired Cerebral Haemodynamics in Vascular Depression: Insights From Transcranial Doppler Ultrasonography. </w:t>
      </w:r>
      <w:r w:rsidRPr="002C7E0C">
        <w:rPr>
          <w:rFonts w:ascii="Book Antiqua" w:eastAsia="宋体" w:hAnsi="Book Antiqua"/>
          <w:i/>
          <w:kern w:val="2"/>
          <w:lang w:eastAsia="zh-CN"/>
        </w:rPr>
        <w:t>Front Psychiatry</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9</w:t>
      </w:r>
      <w:r w:rsidRPr="002C7E0C">
        <w:rPr>
          <w:rFonts w:ascii="Book Antiqua" w:eastAsia="宋体" w:hAnsi="Book Antiqua"/>
          <w:kern w:val="2"/>
          <w:lang w:eastAsia="zh-CN"/>
        </w:rPr>
        <w:t>: 316 [PMID: 30061847 DOI: 10.3389/fpsyt.2018.00316]</w:t>
      </w:r>
    </w:p>
    <w:p w14:paraId="75CB873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59 </w:t>
      </w:r>
      <w:r w:rsidRPr="002C7E0C">
        <w:rPr>
          <w:rFonts w:ascii="Book Antiqua" w:eastAsia="宋体" w:hAnsi="Book Antiqua"/>
          <w:b/>
          <w:kern w:val="2"/>
          <w:lang w:eastAsia="zh-CN"/>
        </w:rPr>
        <w:t>Pennisi M</w:t>
      </w:r>
      <w:r w:rsidRPr="002C7E0C">
        <w:rPr>
          <w:rFonts w:ascii="Book Antiqua" w:eastAsia="宋体" w:hAnsi="Book Antiqua"/>
          <w:kern w:val="2"/>
          <w:lang w:eastAsia="zh-CN"/>
        </w:rPr>
        <w:t xml:space="preserve">, Lanza G, Cantone M, Ricceri R, Spampinato C, Pennisi G, Di Lazzaro V, Bella R. Correlation between Motor Cortex Excitability Changes and Cognitive Impairment in Vascular Depression: Pathophysiological Insights from a Longitudinal TMS Study. </w:t>
      </w:r>
      <w:r w:rsidRPr="002C7E0C">
        <w:rPr>
          <w:rFonts w:ascii="Book Antiqua" w:eastAsia="宋体" w:hAnsi="Book Antiqua"/>
          <w:i/>
          <w:kern w:val="2"/>
          <w:lang w:eastAsia="zh-CN"/>
        </w:rPr>
        <w:t>Neural Plast</w:t>
      </w:r>
      <w:r w:rsidRPr="002C7E0C">
        <w:rPr>
          <w:rFonts w:ascii="Book Antiqua" w:eastAsia="宋体" w:hAnsi="Book Antiqua"/>
          <w:kern w:val="2"/>
          <w:lang w:eastAsia="zh-CN"/>
        </w:rPr>
        <w:t xml:space="preserve"> 2016; </w:t>
      </w:r>
      <w:r w:rsidRPr="002C7E0C">
        <w:rPr>
          <w:rFonts w:ascii="Book Antiqua" w:eastAsia="宋体" w:hAnsi="Book Antiqua"/>
          <w:b/>
          <w:kern w:val="2"/>
          <w:lang w:eastAsia="zh-CN"/>
        </w:rPr>
        <w:t>2016</w:t>
      </w:r>
      <w:r w:rsidRPr="002C7E0C">
        <w:rPr>
          <w:rFonts w:ascii="Book Antiqua" w:eastAsia="宋体" w:hAnsi="Book Antiqua"/>
          <w:kern w:val="2"/>
          <w:lang w:eastAsia="zh-CN"/>
        </w:rPr>
        <w:t>: 8154969 [PMID: 27525127 DOI: 10.1155/2016/8154969]</w:t>
      </w:r>
    </w:p>
    <w:p w14:paraId="1C10637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60 </w:t>
      </w:r>
      <w:r w:rsidRPr="002C7E0C">
        <w:rPr>
          <w:rFonts w:ascii="Book Antiqua" w:eastAsia="宋体" w:hAnsi="Book Antiqua"/>
          <w:b/>
          <w:kern w:val="2"/>
          <w:lang w:eastAsia="zh-CN"/>
        </w:rPr>
        <w:t>Steffens DC</w:t>
      </w:r>
      <w:r w:rsidRPr="002C7E0C">
        <w:rPr>
          <w:rFonts w:ascii="Book Antiqua" w:eastAsia="宋体" w:hAnsi="Book Antiqua"/>
          <w:kern w:val="2"/>
          <w:lang w:eastAsia="zh-CN"/>
        </w:rPr>
        <w:t>, Taylor WD, Krishnan KR. Progression of subcortical ischemic disease from vascular depression to vascular dementia.</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2003; </w:t>
      </w:r>
      <w:r w:rsidRPr="002C7E0C">
        <w:rPr>
          <w:rFonts w:ascii="Book Antiqua" w:eastAsia="宋体" w:hAnsi="Book Antiqua"/>
          <w:b/>
          <w:kern w:val="2"/>
          <w:lang w:eastAsia="zh-CN"/>
        </w:rPr>
        <w:t>160</w:t>
      </w:r>
      <w:r w:rsidRPr="002C7E0C">
        <w:rPr>
          <w:rFonts w:ascii="Book Antiqua" w:eastAsia="宋体" w:hAnsi="Book Antiqua"/>
          <w:kern w:val="2"/>
          <w:lang w:eastAsia="zh-CN"/>
        </w:rPr>
        <w:t>: 1751-1756 [PMID: 14514484 DOI: 10.1176/appi.ajp.160.10.1751]</w:t>
      </w:r>
    </w:p>
    <w:p w14:paraId="3BC39AB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61 </w:t>
      </w:r>
      <w:r w:rsidRPr="002C7E0C">
        <w:rPr>
          <w:rFonts w:ascii="Book Antiqua" w:eastAsia="宋体" w:hAnsi="Book Antiqua"/>
          <w:b/>
          <w:kern w:val="2"/>
          <w:lang w:eastAsia="zh-CN"/>
        </w:rPr>
        <w:t>Loganathan S</w:t>
      </w:r>
      <w:r w:rsidRPr="002C7E0C">
        <w:rPr>
          <w:rFonts w:ascii="Book Antiqua" w:eastAsia="宋体" w:hAnsi="Book Antiqua"/>
          <w:kern w:val="2"/>
          <w:lang w:eastAsia="zh-CN"/>
        </w:rPr>
        <w:t xml:space="preserve">, Phutane VH, Prakash O, Varghese M. Progression of vascular depression to possible vascular dementia. </w:t>
      </w:r>
      <w:r w:rsidRPr="002C7E0C">
        <w:rPr>
          <w:rFonts w:ascii="Book Antiqua" w:eastAsia="宋体" w:hAnsi="Book Antiqua"/>
          <w:i/>
          <w:kern w:val="2"/>
          <w:lang w:eastAsia="zh-CN"/>
        </w:rPr>
        <w:t>J Neuropsychiatry Clin Neurosci</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22</w:t>
      </w:r>
      <w:r w:rsidRPr="002C7E0C">
        <w:rPr>
          <w:rFonts w:ascii="Book Antiqua" w:eastAsia="宋体" w:hAnsi="Book Antiqua"/>
          <w:kern w:val="2"/>
          <w:lang w:eastAsia="zh-CN"/>
        </w:rPr>
        <w:t>: 451-t.e34-451.e35 [PMID: 21037152 DOI: 10.1176/appi.neuropsych.22.4.451-t.e34]</w:t>
      </w:r>
    </w:p>
    <w:p w14:paraId="5A139FA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62 </w:t>
      </w:r>
      <w:r w:rsidRPr="002C7E0C">
        <w:rPr>
          <w:rFonts w:ascii="Book Antiqua" w:eastAsia="宋体" w:hAnsi="Book Antiqua"/>
          <w:b/>
          <w:kern w:val="2"/>
          <w:lang w:eastAsia="zh-CN"/>
        </w:rPr>
        <w:t>Pimontel MA</w:t>
      </w:r>
      <w:r w:rsidRPr="002C7E0C">
        <w:rPr>
          <w:rFonts w:ascii="Book Antiqua" w:eastAsia="宋体" w:hAnsi="Book Antiqua"/>
          <w:kern w:val="2"/>
          <w:lang w:eastAsia="zh-CN"/>
        </w:rPr>
        <w:t xml:space="preserve">, Reinlieb ME, Johnert LC, Garcon E, Sneed JR, Roose SP. </w:t>
      </w:r>
      <w:proofErr w:type="gramStart"/>
      <w:r w:rsidRPr="002C7E0C">
        <w:rPr>
          <w:rFonts w:ascii="Book Antiqua" w:eastAsia="宋体" w:hAnsi="Book Antiqua"/>
          <w:kern w:val="2"/>
          <w:lang w:eastAsia="zh-CN"/>
        </w:rPr>
        <w:t>The external validity of MRI-defined vascular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28</w:t>
      </w:r>
      <w:r w:rsidRPr="002C7E0C">
        <w:rPr>
          <w:rFonts w:ascii="Book Antiqua" w:eastAsia="宋体" w:hAnsi="Book Antiqua"/>
          <w:kern w:val="2"/>
          <w:lang w:eastAsia="zh-CN"/>
        </w:rPr>
        <w:t>: 1189-1196 [PMID: 23447432 DOI: 10.1002/gps.3943]</w:t>
      </w:r>
    </w:p>
    <w:p w14:paraId="3DE0611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63 </w:t>
      </w:r>
      <w:r w:rsidRPr="002C7E0C">
        <w:rPr>
          <w:rFonts w:ascii="Book Antiqua" w:eastAsia="宋体" w:hAnsi="Book Antiqua"/>
          <w:b/>
          <w:kern w:val="2"/>
          <w:lang w:eastAsia="zh-CN"/>
        </w:rPr>
        <w:t>Reinlieb ME</w:t>
      </w:r>
      <w:r w:rsidRPr="002C7E0C">
        <w:rPr>
          <w:rFonts w:ascii="Book Antiqua" w:eastAsia="宋体" w:hAnsi="Book Antiqua"/>
          <w:kern w:val="2"/>
          <w:lang w:eastAsia="zh-CN"/>
        </w:rPr>
        <w:t xml:space="preserve">, Persaud A, Singh D, Garcon E, Rutherford BR, Pelton GH, Devanand DP, Roose SP, Sneed JR. Vascular depression: overrepresented among African Americans?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2014; </w:t>
      </w:r>
      <w:r w:rsidRPr="002C7E0C">
        <w:rPr>
          <w:rFonts w:ascii="Book Antiqua" w:eastAsia="宋体" w:hAnsi="Book Antiqua"/>
          <w:b/>
          <w:kern w:val="2"/>
          <w:lang w:eastAsia="zh-CN"/>
        </w:rPr>
        <w:t>29</w:t>
      </w:r>
      <w:r w:rsidRPr="002C7E0C">
        <w:rPr>
          <w:rFonts w:ascii="Book Antiqua" w:eastAsia="宋体" w:hAnsi="Book Antiqua"/>
          <w:kern w:val="2"/>
          <w:lang w:eastAsia="zh-CN"/>
        </w:rPr>
        <w:t xml:space="preserve">: 470-477 [PMID: 24123266 DOI: </w:t>
      </w:r>
      <w:r w:rsidRPr="002C7E0C">
        <w:rPr>
          <w:rFonts w:ascii="Book Antiqua" w:eastAsia="宋体" w:hAnsi="Book Antiqua"/>
          <w:kern w:val="2"/>
          <w:lang w:eastAsia="zh-CN"/>
        </w:rPr>
        <w:lastRenderedPageBreak/>
        <w:t>10.1002/gps.4029]</w:t>
      </w:r>
    </w:p>
    <w:p w14:paraId="63FAB67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64 </w:t>
      </w:r>
      <w:r w:rsidRPr="002C7E0C">
        <w:rPr>
          <w:rFonts w:ascii="Book Antiqua" w:eastAsia="宋体" w:hAnsi="Book Antiqua"/>
          <w:b/>
          <w:kern w:val="2"/>
          <w:lang w:eastAsia="zh-CN"/>
        </w:rPr>
        <w:t>Krishnan KR</w:t>
      </w:r>
      <w:r w:rsidRPr="002C7E0C">
        <w:rPr>
          <w:rFonts w:ascii="Book Antiqua" w:eastAsia="宋体" w:hAnsi="Book Antiqua"/>
          <w:kern w:val="2"/>
          <w:lang w:eastAsia="zh-CN"/>
        </w:rPr>
        <w:t xml:space="preserve">, Taylor WD, McQuoid DR, MacFall JR, Payne ME, Provenzale JM, Steffens DC. </w:t>
      </w:r>
      <w:proofErr w:type="gramStart"/>
      <w:r w:rsidRPr="002C7E0C">
        <w:rPr>
          <w:rFonts w:ascii="Book Antiqua" w:eastAsia="宋体" w:hAnsi="Book Antiqua"/>
          <w:kern w:val="2"/>
          <w:lang w:eastAsia="zh-CN"/>
        </w:rPr>
        <w:t>Clinical characteristics of magnetic resonance imaging-defined subcortical ischemic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55</w:t>
      </w:r>
      <w:r w:rsidRPr="002C7E0C">
        <w:rPr>
          <w:rFonts w:ascii="Book Antiqua" w:eastAsia="宋体" w:hAnsi="Book Antiqua"/>
          <w:kern w:val="2"/>
          <w:lang w:eastAsia="zh-CN"/>
        </w:rPr>
        <w:t>: 390-397 [PMID: 14960292 DOI: 10.1016/j.biopsych.2003.08.014]</w:t>
      </w:r>
    </w:p>
    <w:p w14:paraId="24376CD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65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"The depression-executive dysfunction syndrome of late life": a specific target for D3 agonists?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2001; </w:t>
      </w:r>
      <w:r w:rsidRPr="002C7E0C">
        <w:rPr>
          <w:rFonts w:ascii="Book Antiqua" w:eastAsia="宋体" w:hAnsi="Book Antiqua"/>
          <w:b/>
          <w:kern w:val="2"/>
          <w:lang w:eastAsia="zh-CN"/>
        </w:rPr>
        <w:t>9</w:t>
      </w:r>
      <w:r w:rsidRPr="002C7E0C">
        <w:rPr>
          <w:rFonts w:ascii="Book Antiqua" w:eastAsia="宋体" w:hAnsi="Book Antiqua"/>
          <w:kern w:val="2"/>
          <w:lang w:eastAsia="zh-CN"/>
        </w:rPr>
        <w:t>: 22-29 [PMID: 11156748 DOI: 10.1097/00019442-200102000-00004]</w:t>
      </w:r>
    </w:p>
    <w:p w14:paraId="7D56697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66 </w:t>
      </w:r>
      <w:r w:rsidRPr="002C7E0C">
        <w:rPr>
          <w:rFonts w:ascii="Book Antiqua" w:eastAsia="宋体" w:hAnsi="Book Antiqua"/>
          <w:b/>
          <w:kern w:val="2"/>
          <w:lang w:eastAsia="zh-CN"/>
        </w:rPr>
        <w:t>Potter GG</w:t>
      </w:r>
      <w:r w:rsidRPr="002C7E0C">
        <w:rPr>
          <w:rFonts w:ascii="Book Antiqua" w:eastAsia="宋体" w:hAnsi="Book Antiqua"/>
          <w:kern w:val="2"/>
          <w:lang w:eastAsia="zh-CN"/>
        </w:rPr>
        <w:t xml:space="preserve">, McQuoid DR, Steffens DC, Welsh-Bohmer KA, Krishnan KR. Neuropsychological correlates of magnetic resonance imaging-defined subcortical ischemic depression.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2009; </w:t>
      </w:r>
      <w:r w:rsidRPr="002C7E0C">
        <w:rPr>
          <w:rFonts w:ascii="Book Antiqua" w:eastAsia="宋体" w:hAnsi="Book Antiqua"/>
          <w:b/>
          <w:kern w:val="2"/>
          <w:lang w:eastAsia="zh-CN"/>
        </w:rPr>
        <w:t>24</w:t>
      </w:r>
      <w:r w:rsidRPr="002C7E0C">
        <w:rPr>
          <w:rFonts w:ascii="Book Antiqua" w:eastAsia="宋体" w:hAnsi="Book Antiqua"/>
          <w:kern w:val="2"/>
          <w:lang w:eastAsia="zh-CN"/>
        </w:rPr>
        <w:t>: 219-225 [PMID: 18655212 DOI: 10.1002/gps.2093]</w:t>
      </w:r>
    </w:p>
    <w:p w14:paraId="7719B8E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67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xml:space="preserve">, Kiosses DN, Klimstra S, Kalayam B, Bruce ML. Clinical presentation of the "depression-executive dysfunction syndrome" of late life.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10</w:t>
      </w:r>
      <w:r w:rsidRPr="002C7E0C">
        <w:rPr>
          <w:rFonts w:ascii="Book Antiqua" w:eastAsia="宋体" w:hAnsi="Book Antiqua"/>
          <w:kern w:val="2"/>
          <w:lang w:eastAsia="zh-CN"/>
        </w:rPr>
        <w:t>: 98-106 [PMID: 11790640 DOI: 10.1097/00019442-200201000-00012]</w:t>
      </w:r>
    </w:p>
    <w:p w14:paraId="30D73D5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68 </w:t>
      </w:r>
      <w:r w:rsidRPr="002C7E0C">
        <w:rPr>
          <w:rFonts w:ascii="Book Antiqua" w:eastAsia="宋体" w:hAnsi="Book Antiqua"/>
          <w:b/>
          <w:kern w:val="2"/>
          <w:lang w:eastAsia="zh-CN"/>
        </w:rPr>
        <w:t>Chang KJ</w:t>
      </w:r>
      <w:r w:rsidRPr="002C7E0C">
        <w:rPr>
          <w:rFonts w:ascii="Book Antiqua" w:eastAsia="宋体" w:hAnsi="Book Antiqua"/>
          <w:kern w:val="2"/>
          <w:lang w:eastAsia="zh-CN"/>
        </w:rPr>
        <w:t xml:space="preserve">, Hong CH, Kim SH, Lee KS, Roh HW, Kang DR, Choi SH, Kim SY, Na DL, Seo SW, Kim DK, Lee Y, Chung YK, Lim KY, Noh JS, Son SJ. </w:t>
      </w:r>
      <w:proofErr w:type="gramStart"/>
      <w:r w:rsidRPr="002C7E0C">
        <w:rPr>
          <w:rFonts w:ascii="Book Antiqua" w:eastAsia="宋体" w:hAnsi="Book Antiqua"/>
          <w:kern w:val="2"/>
          <w:lang w:eastAsia="zh-CN"/>
        </w:rPr>
        <w:t>MRI-defined versus clinically-defined vascular depression; comparison of prediction of functional disability in the elderly.</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Arch Gerontol Geriatr</w:t>
      </w:r>
      <w:r w:rsidRPr="002C7E0C">
        <w:rPr>
          <w:rFonts w:ascii="Book Antiqua" w:eastAsia="宋体" w:hAnsi="Book Antiqua"/>
          <w:kern w:val="2"/>
          <w:lang w:eastAsia="zh-CN"/>
        </w:rPr>
        <w:t xml:space="preserve"> 2016; </w:t>
      </w:r>
      <w:r w:rsidRPr="002C7E0C">
        <w:rPr>
          <w:rFonts w:ascii="Book Antiqua" w:eastAsia="宋体" w:hAnsi="Book Antiqua"/>
          <w:b/>
          <w:kern w:val="2"/>
          <w:lang w:eastAsia="zh-CN"/>
        </w:rPr>
        <w:t>66</w:t>
      </w:r>
      <w:r w:rsidRPr="002C7E0C">
        <w:rPr>
          <w:rFonts w:ascii="Book Antiqua" w:eastAsia="宋体" w:hAnsi="Book Antiqua"/>
          <w:kern w:val="2"/>
          <w:lang w:eastAsia="zh-CN"/>
        </w:rPr>
        <w:t>: 7-12 [PMID: 27174125 DOI: 10.1016/j.archger.2016.04.010]</w:t>
      </w:r>
    </w:p>
    <w:p w14:paraId="4C58770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69 </w:t>
      </w:r>
      <w:r w:rsidRPr="002C7E0C">
        <w:rPr>
          <w:rFonts w:ascii="Book Antiqua" w:eastAsia="宋体" w:hAnsi="Book Antiqua"/>
          <w:b/>
          <w:kern w:val="2"/>
          <w:lang w:eastAsia="zh-CN"/>
        </w:rPr>
        <w:t>Murphy CF</w:t>
      </w:r>
      <w:r w:rsidRPr="002C7E0C">
        <w:rPr>
          <w:rFonts w:ascii="Book Antiqua" w:eastAsia="宋体" w:hAnsi="Book Antiqua"/>
          <w:kern w:val="2"/>
          <w:lang w:eastAsia="zh-CN"/>
        </w:rPr>
        <w:t xml:space="preserve">, Gunning-Dixon FM, Hoptman MJ, Lim KO, Ardekani B, Shields JK, Hrabe J, Kanellopoulos D, Shanmugham BR, Alexopoulos GS. White-matter integrity predicts stroop performance in patients with geriatric depression.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61</w:t>
      </w:r>
      <w:r w:rsidRPr="002C7E0C">
        <w:rPr>
          <w:rFonts w:ascii="Book Antiqua" w:eastAsia="宋体" w:hAnsi="Book Antiqua"/>
          <w:kern w:val="2"/>
          <w:lang w:eastAsia="zh-CN"/>
        </w:rPr>
        <w:t>: 1007-1010 [PMID: 17123478 DOI: 10.1016/j.biopsych.2006.07.028]</w:t>
      </w:r>
    </w:p>
    <w:p w14:paraId="78DB84F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70 </w:t>
      </w:r>
      <w:r w:rsidRPr="002C7E0C">
        <w:rPr>
          <w:rFonts w:ascii="Book Antiqua" w:eastAsia="宋体" w:hAnsi="Book Antiqua"/>
          <w:b/>
          <w:kern w:val="2"/>
          <w:lang w:eastAsia="zh-CN"/>
        </w:rPr>
        <w:t>Culang ME</w:t>
      </w:r>
      <w:r w:rsidRPr="002C7E0C">
        <w:rPr>
          <w:rFonts w:ascii="Book Antiqua" w:eastAsia="宋体" w:hAnsi="Book Antiqua"/>
          <w:kern w:val="2"/>
          <w:lang w:eastAsia="zh-CN"/>
        </w:rPr>
        <w:t xml:space="preserve">, Sneed JR, Keilp JG, Rutherford BR, Pelton GH, Devanand DP, Roose SP. Change in cognitive functioning following acute antidepressant treatment in late-life depression.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2009; </w:t>
      </w:r>
      <w:r w:rsidRPr="002C7E0C">
        <w:rPr>
          <w:rFonts w:ascii="Book Antiqua" w:eastAsia="宋体" w:hAnsi="Book Antiqua"/>
          <w:b/>
          <w:kern w:val="2"/>
          <w:lang w:eastAsia="zh-CN"/>
        </w:rPr>
        <w:t>17</w:t>
      </w:r>
      <w:r w:rsidRPr="002C7E0C">
        <w:rPr>
          <w:rFonts w:ascii="Book Antiqua" w:eastAsia="宋体" w:hAnsi="Book Antiqua"/>
          <w:kern w:val="2"/>
          <w:lang w:eastAsia="zh-CN"/>
        </w:rPr>
        <w:t>: 881-888 [PMID: 19916207 DOI: 10.1097/JGP.0b013e3181b4bf4a]</w:t>
      </w:r>
    </w:p>
    <w:p w14:paraId="1888B26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lastRenderedPageBreak/>
        <w:t xml:space="preserve">71 </w:t>
      </w:r>
      <w:r w:rsidRPr="002C7E0C">
        <w:rPr>
          <w:rFonts w:ascii="Book Antiqua" w:eastAsia="宋体" w:hAnsi="Book Antiqua"/>
          <w:b/>
          <w:kern w:val="2"/>
          <w:lang w:eastAsia="zh-CN"/>
        </w:rPr>
        <w:t>Kalayam B</w:t>
      </w:r>
      <w:r w:rsidRPr="002C7E0C">
        <w:rPr>
          <w:rFonts w:ascii="Book Antiqua" w:eastAsia="宋体" w:hAnsi="Book Antiqua"/>
          <w:kern w:val="2"/>
          <w:lang w:eastAsia="zh-CN"/>
        </w:rPr>
        <w:t>, Alexopoulos GS.</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Prefrontal dysfunction and treatment response in geriatric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1999; </w:t>
      </w:r>
      <w:r w:rsidRPr="002C7E0C">
        <w:rPr>
          <w:rFonts w:ascii="Book Antiqua" w:eastAsia="宋体" w:hAnsi="Book Antiqua"/>
          <w:b/>
          <w:kern w:val="2"/>
          <w:lang w:eastAsia="zh-CN"/>
        </w:rPr>
        <w:t>56</w:t>
      </w:r>
      <w:r w:rsidRPr="002C7E0C">
        <w:rPr>
          <w:rFonts w:ascii="Book Antiqua" w:eastAsia="宋体" w:hAnsi="Book Antiqua"/>
          <w:kern w:val="2"/>
          <w:lang w:eastAsia="zh-CN"/>
        </w:rPr>
        <w:t>: 713-718 [PMID: 10435605 DOI: 10.1001/archpsyc.56.8.713]</w:t>
      </w:r>
    </w:p>
    <w:p w14:paraId="4F30D59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72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xml:space="preserve">, Meyers BS, Young RC, Kalayam B, Kakuma T, Gabrielle M, Sirey JA, Hull J. Executive dysfunction and long-term outcomes of geriatric depression.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57</w:t>
      </w:r>
      <w:r w:rsidRPr="002C7E0C">
        <w:rPr>
          <w:rFonts w:ascii="Book Antiqua" w:eastAsia="宋体" w:hAnsi="Book Antiqua"/>
          <w:kern w:val="2"/>
          <w:lang w:eastAsia="zh-CN"/>
        </w:rPr>
        <w:t>: 285-290 [PMID: 10711915 DOI: 10.1001/archpsyc.57.3.285]</w:t>
      </w:r>
    </w:p>
    <w:p w14:paraId="1F7EAFD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73 </w:t>
      </w:r>
      <w:r w:rsidRPr="002C7E0C">
        <w:rPr>
          <w:rFonts w:ascii="Book Antiqua" w:eastAsia="宋体" w:hAnsi="Book Antiqua"/>
          <w:b/>
          <w:kern w:val="2"/>
          <w:lang w:eastAsia="zh-CN"/>
        </w:rPr>
        <w:t>Pimontel MA</w:t>
      </w:r>
      <w:r w:rsidRPr="002C7E0C">
        <w:rPr>
          <w:rFonts w:ascii="Book Antiqua" w:eastAsia="宋体" w:hAnsi="Book Antiqua"/>
          <w:kern w:val="2"/>
          <w:lang w:eastAsia="zh-CN"/>
        </w:rPr>
        <w:t>, Rindskopf D, Rutherford BR, Brown PJ, Roose SP, Sneed JR.</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A Meta-Analysis of Executive Dysfunction and Antidepressant Treatment Response in Late-Life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2016; </w:t>
      </w:r>
      <w:r w:rsidRPr="002C7E0C">
        <w:rPr>
          <w:rFonts w:ascii="Book Antiqua" w:eastAsia="宋体" w:hAnsi="Book Antiqua"/>
          <w:b/>
          <w:kern w:val="2"/>
          <w:lang w:eastAsia="zh-CN"/>
        </w:rPr>
        <w:t>24</w:t>
      </w:r>
      <w:r w:rsidRPr="002C7E0C">
        <w:rPr>
          <w:rFonts w:ascii="Book Antiqua" w:eastAsia="宋体" w:hAnsi="Book Antiqua"/>
          <w:kern w:val="2"/>
          <w:lang w:eastAsia="zh-CN"/>
        </w:rPr>
        <w:t>: 31-41 [PMID: 26282222 DOI: 10.1016/j.jagp.2015.05.010]</w:t>
      </w:r>
    </w:p>
    <w:p w14:paraId="5A2D78F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74 </w:t>
      </w:r>
      <w:r w:rsidRPr="002C7E0C">
        <w:rPr>
          <w:rFonts w:ascii="Book Antiqua" w:eastAsia="宋体" w:hAnsi="Book Antiqua"/>
          <w:b/>
          <w:kern w:val="2"/>
          <w:lang w:eastAsia="zh-CN"/>
        </w:rPr>
        <w:t>Sheline YI</w:t>
      </w:r>
      <w:r w:rsidRPr="002C7E0C">
        <w:rPr>
          <w:rFonts w:ascii="Book Antiqua" w:eastAsia="宋体" w:hAnsi="Book Antiqua"/>
          <w:kern w:val="2"/>
          <w:lang w:eastAsia="zh-CN"/>
        </w:rPr>
        <w:t xml:space="preserve">, Barch DM, Garcia K, Gersing K, Pieper C, Welsh-Bohmer K, Steffens DC, Doraiswamy PM. Cognitive function in late life depression: relationships to depression severity, cerebrovascular risk factors and processing speed.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60</w:t>
      </w:r>
      <w:r w:rsidRPr="002C7E0C">
        <w:rPr>
          <w:rFonts w:ascii="Book Antiqua" w:eastAsia="宋体" w:hAnsi="Book Antiqua"/>
          <w:kern w:val="2"/>
          <w:lang w:eastAsia="zh-CN"/>
        </w:rPr>
        <w:t>: 58-65 [PMID: 16414031 DOI: 10.1016/j.biopsych.2005.09.019]</w:t>
      </w:r>
    </w:p>
    <w:p w14:paraId="1D877B9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75 </w:t>
      </w:r>
      <w:r w:rsidRPr="002C7E0C">
        <w:rPr>
          <w:rFonts w:ascii="Book Antiqua" w:eastAsia="宋体" w:hAnsi="Book Antiqua"/>
          <w:b/>
          <w:kern w:val="2"/>
          <w:lang w:eastAsia="zh-CN"/>
        </w:rPr>
        <w:t>Turk BR</w:t>
      </w:r>
      <w:r w:rsidRPr="002C7E0C">
        <w:rPr>
          <w:rFonts w:ascii="Book Antiqua" w:eastAsia="宋体" w:hAnsi="Book Antiqua"/>
          <w:kern w:val="2"/>
          <w:lang w:eastAsia="zh-CN"/>
        </w:rPr>
        <w:t>, Gschwandtner ME, Mauerhofer M, Löffler-Stastka H.</w:t>
      </w:r>
      <w:proofErr w:type="gramEnd"/>
      <w:r w:rsidRPr="002C7E0C">
        <w:rPr>
          <w:rFonts w:ascii="Book Antiqua" w:eastAsia="宋体" w:hAnsi="Book Antiqua"/>
          <w:kern w:val="2"/>
          <w:lang w:eastAsia="zh-CN"/>
        </w:rPr>
        <w:t xml:space="preserve"> Can we clinically recognize a vascular depression? </w:t>
      </w:r>
      <w:proofErr w:type="gramStart"/>
      <w:r w:rsidRPr="002C7E0C">
        <w:rPr>
          <w:rFonts w:ascii="Book Antiqua" w:eastAsia="宋体" w:hAnsi="Book Antiqua"/>
          <w:kern w:val="2"/>
          <w:lang w:eastAsia="zh-CN"/>
        </w:rPr>
        <w:t>The role of personality in an expanded threshold model.</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Medicine (Baltimore)</w:t>
      </w:r>
      <w:r w:rsidRPr="002C7E0C">
        <w:rPr>
          <w:rFonts w:ascii="Book Antiqua" w:eastAsia="宋体" w:hAnsi="Book Antiqua"/>
          <w:kern w:val="2"/>
          <w:lang w:eastAsia="zh-CN"/>
        </w:rPr>
        <w:t xml:space="preserve"> 2015; </w:t>
      </w:r>
      <w:r w:rsidRPr="002C7E0C">
        <w:rPr>
          <w:rFonts w:ascii="Book Antiqua" w:eastAsia="宋体" w:hAnsi="Book Antiqua"/>
          <w:b/>
          <w:kern w:val="2"/>
          <w:lang w:eastAsia="zh-CN"/>
        </w:rPr>
        <w:t>94</w:t>
      </w:r>
      <w:r w:rsidRPr="002C7E0C">
        <w:rPr>
          <w:rFonts w:ascii="Book Antiqua" w:eastAsia="宋体" w:hAnsi="Book Antiqua"/>
          <w:kern w:val="2"/>
          <w:lang w:eastAsia="zh-CN"/>
        </w:rPr>
        <w:t>: e743 [PMID: 25950684 DOI: 10.1097/MD.0000000000000743]</w:t>
      </w:r>
    </w:p>
    <w:p w14:paraId="719D4F7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76 </w:t>
      </w:r>
      <w:r w:rsidRPr="002C7E0C">
        <w:rPr>
          <w:rFonts w:ascii="Book Antiqua" w:eastAsia="宋体" w:hAnsi="Book Antiqua"/>
          <w:b/>
          <w:kern w:val="2"/>
          <w:lang w:eastAsia="zh-CN"/>
        </w:rPr>
        <w:t>Licht-Strunk E</w:t>
      </w:r>
      <w:r w:rsidRPr="002C7E0C">
        <w:rPr>
          <w:rFonts w:ascii="Book Antiqua" w:eastAsia="宋体" w:hAnsi="Book Antiqua"/>
          <w:kern w:val="2"/>
          <w:lang w:eastAsia="zh-CN"/>
        </w:rPr>
        <w:t xml:space="preserve">, Bremmer MA, van Marwijk HW, Deeg DJ, Hoogendijk WJ, de Haan M, van Tilburg W, Beekman AT. Depression in older persons with versus without vascular disease in the open population: similar depressive symptom patterns, more disability.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83</w:t>
      </w:r>
      <w:r w:rsidRPr="002C7E0C">
        <w:rPr>
          <w:rFonts w:ascii="Book Antiqua" w:eastAsia="宋体" w:hAnsi="Book Antiqua"/>
          <w:kern w:val="2"/>
          <w:lang w:eastAsia="zh-CN"/>
        </w:rPr>
        <w:t>: 155-160 [PMID: 15555708 DOI: 10.1016/j.jad.2004.06.007]</w:t>
      </w:r>
    </w:p>
    <w:p w14:paraId="3AFE2228"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77 </w:t>
      </w:r>
      <w:r w:rsidRPr="002C7E0C">
        <w:rPr>
          <w:rFonts w:ascii="Book Antiqua" w:eastAsia="宋体" w:hAnsi="Book Antiqua"/>
          <w:b/>
          <w:kern w:val="2"/>
          <w:lang w:eastAsia="zh-CN"/>
        </w:rPr>
        <w:t>Paulson D</w:t>
      </w:r>
      <w:r w:rsidRPr="002C7E0C">
        <w:rPr>
          <w:rFonts w:ascii="Book Antiqua" w:eastAsia="宋体" w:hAnsi="Book Antiqua"/>
          <w:kern w:val="2"/>
          <w:lang w:eastAsia="zh-CN"/>
        </w:rPr>
        <w:t>, Lichtenberg PA.</w:t>
      </w:r>
      <w:proofErr w:type="gramEnd"/>
      <w:r w:rsidRPr="002C7E0C">
        <w:rPr>
          <w:rFonts w:ascii="Book Antiqua" w:eastAsia="宋体" w:hAnsi="Book Antiqua"/>
          <w:kern w:val="2"/>
          <w:lang w:eastAsia="zh-CN"/>
        </w:rPr>
        <w:t xml:space="preserve"> Vascular depression: an early warning sign of frailty. </w:t>
      </w:r>
      <w:r w:rsidRPr="002C7E0C">
        <w:rPr>
          <w:rFonts w:ascii="Book Antiqua" w:eastAsia="宋体" w:hAnsi="Book Antiqua"/>
          <w:i/>
          <w:kern w:val="2"/>
          <w:lang w:eastAsia="zh-CN"/>
        </w:rPr>
        <w:t>Aging Ment Health</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17</w:t>
      </w:r>
      <w:r w:rsidRPr="002C7E0C">
        <w:rPr>
          <w:rFonts w:ascii="Book Antiqua" w:eastAsia="宋体" w:hAnsi="Book Antiqua"/>
          <w:kern w:val="2"/>
          <w:lang w:eastAsia="zh-CN"/>
        </w:rPr>
        <w:t>: 85-93 [PMID: 22724516 DOI: 10.1080/13607863.2012.692767]</w:t>
      </w:r>
    </w:p>
    <w:p w14:paraId="42712CA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78 </w:t>
      </w:r>
      <w:r w:rsidRPr="002C7E0C">
        <w:rPr>
          <w:rFonts w:ascii="Book Antiqua" w:eastAsia="宋体" w:hAnsi="Book Antiqua"/>
          <w:b/>
          <w:kern w:val="2"/>
          <w:lang w:eastAsia="zh-CN"/>
        </w:rPr>
        <w:t>Paulson D</w:t>
      </w:r>
      <w:r w:rsidRPr="002C7E0C">
        <w:rPr>
          <w:rFonts w:ascii="Book Antiqua" w:eastAsia="宋体" w:hAnsi="Book Antiqua"/>
          <w:kern w:val="2"/>
          <w:lang w:eastAsia="zh-CN"/>
        </w:rPr>
        <w:t>, Lichtenberg PA.</w:t>
      </w:r>
      <w:proofErr w:type="gramEnd"/>
      <w:r w:rsidRPr="002C7E0C">
        <w:rPr>
          <w:rFonts w:ascii="Book Antiqua" w:eastAsia="宋体" w:hAnsi="Book Antiqua"/>
          <w:kern w:val="2"/>
          <w:lang w:eastAsia="zh-CN"/>
        </w:rPr>
        <w:t xml:space="preserve"> Vascular depression and frailty: a compound threat to longevity among older-old women. </w:t>
      </w:r>
      <w:r w:rsidRPr="002C7E0C">
        <w:rPr>
          <w:rFonts w:ascii="Book Antiqua" w:eastAsia="宋体" w:hAnsi="Book Antiqua"/>
          <w:i/>
          <w:kern w:val="2"/>
          <w:lang w:eastAsia="zh-CN"/>
        </w:rPr>
        <w:t>Aging Ment Health</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17</w:t>
      </w:r>
      <w:r w:rsidRPr="002C7E0C">
        <w:rPr>
          <w:rFonts w:ascii="Book Antiqua" w:eastAsia="宋体" w:hAnsi="Book Antiqua"/>
          <w:kern w:val="2"/>
          <w:lang w:eastAsia="zh-CN"/>
        </w:rPr>
        <w:t>: 901-910 [PMID: 23683113 DOI: 10.1080/13607863.2013.799115]</w:t>
      </w:r>
    </w:p>
    <w:p w14:paraId="0ACBC20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79 </w:t>
      </w:r>
      <w:r w:rsidRPr="002C7E0C">
        <w:rPr>
          <w:rFonts w:ascii="Book Antiqua" w:eastAsia="宋体" w:hAnsi="Book Antiqua"/>
          <w:b/>
          <w:kern w:val="2"/>
          <w:lang w:eastAsia="zh-CN"/>
        </w:rPr>
        <w:t>Concerto C</w:t>
      </w:r>
      <w:r w:rsidRPr="002C7E0C">
        <w:rPr>
          <w:rFonts w:ascii="Book Antiqua" w:eastAsia="宋体" w:hAnsi="Book Antiqua"/>
          <w:kern w:val="2"/>
          <w:lang w:eastAsia="zh-CN"/>
        </w:rPr>
        <w:t xml:space="preserve">, Lanza G, Cantone M, Pennisi M, Giordano D, Spampinato C, Ricceri R, </w:t>
      </w:r>
      <w:r w:rsidRPr="002C7E0C">
        <w:rPr>
          <w:rFonts w:ascii="Book Antiqua" w:eastAsia="宋体" w:hAnsi="Book Antiqua"/>
          <w:kern w:val="2"/>
          <w:lang w:eastAsia="zh-CN"/>
        </w:rPr>
        <w:lastRenderedPageBreak/>
        <w:t xml:space="preserve">Pennisi G, Aguglia E, Bella R. Different patterns of cortical excitability in major depression and vascular depression: a transcranial magnetic stimulation study. </w:t>
      </w:r>
      <w:r w:rsidRPr="002C7E0C">
        <w:rPr>
          <w:rFonts w:ascii="Book Antiqua" w:eastAsia="宋体" w:hAnsi="Book Antiqua"/>
          <w:i/>
          <w:kern w:val="2"/>
          <w:lang w:eastAsia="zh-CN"/>
        </w:rPr>
        <w:t>BMC Psychiatry</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13</w:t>
      </w:r>
      <w:r w:rsidRPr="002C7E0C">
        <w:rPr>
          <w:rFonts w:ascii="Book Antiqua" w:eastAsia="宋体" w:hAnsi="Book Antiqua"/>
          <w:kern w:val="2"/>
          <w:lang w:eastAsia="zh-CN"/>
        </w:rPr>
        <w:t>: 300 [PMID: 24206945 DOI: 10.1186/1471-244X-13-300]</w:t>
      </w:r>
    </w:p>
    <w:p w14:paraId="45DECCC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80 </w:t>
      </w:r>
      <w:r w:rsidRPr="002C7E0C">
        <w:rPr>
          <w:rFonts w:ascii="Book Antiqua" w:eastAsia="宋体" w:hAnsi="Book Antiqua"/>
          <w:b/>
          <w:kern w:val="2"/>
          <w:lang w:eastAsia="zh-CN"/>
        </w:rPr>
        <w:t>Bella R</w:t>
      </w:r>
      <w:r w:rsidRPr="002C7E0C">
        <w:rPr>
          <w:rFonts w:ascii="Book Antiqua" w:eastAsia="宋体" w:hAnsi="Book Antiqua"/>
          <w:kern w:val="2"/>
          <w:lang w:eastAsia="zh-CN"/>
        </w:rPr>
        <w:t xml:space="preserve">, Ferri R, Cantone M, Pennisi M, Lanza G, Malaguarnera G, Spampinato C, Giordano D, Raggi A, Pennisi G. Motor cortex excitability in vascular depression. </w:t>
      </w:r>
      <w:r w:rsidRPr="002C7E0C">
        <w:rPr>
          <w:rFonts w:ascii="Book Antiqua" w:eastAsia="宋体" w:hAnsi="Book Antiqua"/>
          <w:i/>
          <w:kern w:val="2"/>
          <w:lang w:eastAsia="zh-CN"/>
        </w:rPr>
        <w:t>Int J Psychophysiol</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82</w:t>
      </w:r>
      <w:r w:rsidRPr="002C7E0C">
        <w:rPr>
          <w:rFonts w:ascii="Book Antiqua" w:eastAsia="宋体" w:hAnsi="Book Antiqua"/>
          <w:kern w:val="2"/>
          <w:lang w:eastAsia="zh-CN"/>
        </w:rPr>
        <w:t>: 248-253 [PMID: 21945481 DOI: 10.1016/j.ijpsycho.2011.09.006]</w:t>
      </w:r>
    </w:p>
    <w:p w14:paraId="0F62A00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81 </w:t>
      </w:r>
      <w:r w:rsidRPr="002C7E0C">
        <w:rPr>
          <w:rFonts w:ascii="Book Antiqua" w:eastAsia="宋体" w:hAnsi="Book Antiqua"/>
          <w:b/>
          <w:kern w:val="2"/>
          <w:lang w:eastAsia="zh-CN"/>
        </w:rPr>
        <w:t>Jeon SW</w:t>
      </w:r>
      <w:r w:rsidRPr="002C7E0C">
        <w:rPr>
          <w:rFonts w:ascii="Book Antiqua" w:eastAsia="宋体" w:hAnsi="Book Antiqua"/>
          <w:kern w:val="2"/>
          <w:lang w:eastAsia="zh-CN"/>
        </w:rPr>
        <w:t>, Kim YK.</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The role of neuroinflammation and neurovascular dysfunction in major depressive disorder.</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J Inflamm Res</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11</w:t>
      </w:r>
      <w:r w:rsidRPr="002C7E0C">
        <w:rPr>
          <w:rFonts w:ascii="Book Antiqua" w:eastAsia="宋体" w:hAnsi="Book Antiqua"/>
          <w:kern w:val="2"/>
          <w:lang w:eastAsia="zh-CN"/>
        </w:rPr>
        <w:t>: 179-192 [PMID: 29773951 DOI: 10.2147/JIR.S141033]</w:t>
      </w:r>
    </w:p>
    <w:p w14:paraId="55A2B73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82 </w:t>
      </w:r>
      <w:r w:rsidRPr="002C7E0C">
        <w:rPr>
          <w:rFonts w:ascii="Book Antiqua" w:eastAsia="宋体" w:hAnsi="Book Antiqua"/>
          <w:b/>
          <w:kern w:val="2"/>
          <w:lang w:eastAsia="zh-CN"/>
        </w:rPr>
        <w:t>Bell IR</w:t>
      </w:r>
      <w:r w:rsidRPr="002C7E0C">
        <w:rPr>
          <w:rFonts w:ascii="Book Antiqua" w:eastAsia="宋体" w:hAnsi="Book Antiqua"/>
          <w:kern w:val="2"/>
          <w:lang w:eastAsia="zh-CN"/>
        </w:rPr>
        <w:t>, Edman JS, Selhub J, Morrow FD, Marby DW, Kayne HL, Cole JO.</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Plasma homocysteine in vascular disease and in nonvascular dementia of depressed elderly people.</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Acta Psychiatr Scand</w:t>
      </w:r>
      <w:r w:rsidRPr="002C7E0C">
        <w:rPr>
          <w:rFonts w:ascii="Book Antiqua" w:eastAsia="宋体" w:hAnsi="Book Antiqua"/>
          <w:kern w:val="2"/>
          <w:lang w:eastAsia="zh-CN"/>
        </w:rPr>
        <w:t xml:space="preserve"> 1992; </w:t>
      </w:r>
      <w:r w:rsidRPr="002C7E0C">
        <w:rPr>
          <w:rFonts w:ascii="Book Antiqua" w:eastAsia="宋体" w:hAnsi="Book Antiqua"/>
          <w:b/>
          <w:kern w:val="2"/>
          <w:lang w:eastAsia="zh-CN"/>
        </w:rPr>
        <w:t>86</w:t>
      </w:r>
      <w:r w:rsidRPr="002C7E0C">
        <w:rPr>
          <w:rFonts w:ascii="Book Antiqua" w:eastAsia="宋体" w:hAnsi="Book Antiqua"/>
          <w:kern w:val="2"/>
          <w:lang w:eastAsia="zh-CN"/>
        </w:rPr>
        <w:t>: 386-390 [PMID: 1485529 DOI: 10.1111/j.1600-0447.1992.tb03285.x]</w:t>
      </w:r>
    </w:p>
    <w:p w14:paraId="5E5B7E10"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83 </w:t>
      </w:r>
      <w:r w:rsidRPr="002C7E0C">
        <w:rPr>
          <w:rFonts w:ascii="Book Antiqua" w:eastAsia="宋体" w:hAnsi="Book Antiqua"/>
          <w:b/>
          <w:kern w:val="2"/>
          <w:lang w:eastAsia="zh-CN"/>
        </w:rPr>
        <w:t>Nilsson K</w:t>
      </w:r>
      <w:r w:rsidRPr="002C7E0C">
        <w:rPr>
          <w:rFonts w:ascii="Book Antiqua" w:eastAsia="宋体" w:hAnsi="Book Antiqua"/>
          <w:kern w:val="2"/>
          <w:lang w:eastAsia="zh-CN"/>
        </w:rPr>
        <w:t xml:space="preserve">, Gustafson L, Hultberg B. Elevated plasma homocysteine level in vascular dementia reflects the vascular disease process. </w:t>
      </w:r>
      <w:r w:rsidRPr="002C7E0C">
        <w:rPr>
          <w:rFonts w:ascii="Book Antiqua" w:eastAsia="宋体" w:hAnsi="Book Antiqua"/>
          <w:i/>
          <w:kern w:val="2"/>
          <w:lang w:eastAsia="zh-CN"/>
        </w:rPr>
        <w:t>Dement Geriatr Cogn Dis Extra</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3</w:t>
      </w:r>
      <w:r w:rsidRPr="002C7E0C">
        <w:rPr>
          <w:rFonts w:ascii="Book Antiqua" w:eastAsia="宋体" w:hAnsi="Book Antiqua"/>
          <w:kern w:val="2"/>
          <w:lang w:eastAsia="zh-CN"/>
        </w:rPr>
        <w:t>: 16-24 [PMID: 23569455 DOI: 10.1159/000345981]</w:t>
      </w:r>
    </w:p>
    <w:p w14:paraId="770017C8" w14:textId="3F0B8A58"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84 </w:t>
      </w:r>
      <w:r w:rsidRPr="002C7E0C">
        <w:rPr>
          <w:rFonts w:ascii="Book Antiqua" w:eastAsia="宋体" w:hAnsi="Book Antiqua"/>
          <w:b/>
          <w:kern w:val="2"/>
          <w:lang w:eastAsia="zh-CN"/>
        </w:rPr>
        <w:t>Westermair AL</w:t>
      </w:r>
      <w:r w:rsidRPr="002C7E0C">
        <w:rPr>
          <w:rFonts w:ascii="Book Antiqua" w:eastAsia="宋体" w:hAnsi="Book Antiqua"/>
          <w:kern w:val="2"/>
          <w:lang w:eastAsia="zh-CN"/>
        </w:rPr>
        <w:t xml:space="preserve">, Munz M, Schaich A, Nitsche S, Willenborg B, Muñoz Venegas LM, Willenborg C, Schunkert H, Schweiger U, Erdmann J. Association of Genetic Variation at </w:t>
      </w:r>
      <w:r w:rsidRPr="002C7E0C">
        <w:rPr>
          <w:rFonts w:ascii="Book Antiqua" w:eastAsia="宋体" w:hAnsi="Book Antiqua"/>
          <w:i/>
          <w:kern w:val="2"/>
          <w:lang w:eastAsia="zh-CN"/>
        </w:rPr>
        <w:t>AQP4</w:t>
      </w:r>
      <w:r w:rsidRPr="002C7E0C">
        <w:rPr>
          <w:rFonts w:ascii="Book Antiqua" w:eastAsia="宋体" w:hAnsi="Book Antiqua"/>
          <w:kern w:val="2"/>
          <w:lang w:eastAsia="zh-CN"/>
        </w:rPr>
        <w:t xml:space="preserve"> Locus with Vascular Depression. </w:t>
      </w:r>
      <w:r w:rsidRPr="002C7E0C">
        <w:rPr>
          <w:rFonts w:ascii="Book Antiqua" w:eastAsia="宋体" w:hAnsi="Book Antiqua"/>
          <w:i/>
          <w:kern w:val="2"/>
          <w:lang w:eastAsia="zh-CN"/>
        </w:rPr>
        <w:t>Biomolecules</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8</w:t>
      </w:r>
      <w:r w:rsidRPr="002C7E0C">
        <w:rPr>
          <w:rFonts w:ascii="Book Antiqua" w:eastAsia="宋体" w:hAnsi="Book Antiqua"/>
          <w:kern w:val="2"/>
          <w:lang w:eastAsia="zh-CN"/>
        </w:rPr>
        <w:t>:</w:t>
      </w:r>
      <w:r w:rsidR="00F67974">
        <w:rPr>
          <w:rFonts w:ascii="Book Antiqua" w:eastAsia="宋体" w:hAnsi="Book Antiqua"/>
          <w:kern w:val="2"/>
          <w:lang w:eastAsia="zh-CN"/>
        </w:rPr>
        <w:t xml:space="preserve"> </w:t>
      </w:r>
      <w:r w:rsidR="00F67974" w:rsidRPr="00F67974">
        <w:rPr>
          <w:rFonts w:ascii="Book Antiqua" w:eastAsia="宋体" w:hAnsi="Book Antiqua"/>
          <w:kern w:val="2"/>
          <w:lang w:eastAsia="zh-CN"/>
        </w:rPr>
        <w:t>164</w:t>
      </w:r>
      <w:r w:rsidR="00F67974">
        <w:rPr>
          <w:rFonts w:ascii="Book Antiqua" w:eastAsia="宋体" w:hAnsi="Book Antiqua"/>
          <w:kern w:val="2"/>
          <w:lang w:eastAsia="zh-CN"/>
        </w:rPr>
        <w:t xml:space="preserve"> </w:t>
      </w:r>
      <w:r w:rsidRPr="002C7E0C">
        <w:rPr>
          <w:rFonts w:ascii="Book Antiqua" w:eastAsia="宋体" w:hAnsi="Book Antiqua"/>
          <w:kern w:val="2"/>
          <w:lang w:eastAsia="zh-CN"/>
        </w:rPr>
        <w:t>[PMID: 30563176 DOI: 10.3390/biom8040164]</w:t>
      </w:r>
    </w:p>
    <w:p w14:paraId="599D4A0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85 </w:t>
      </w:r>
      <w:r w:rsidRPr="002C7E0C">
        <w:rPr>
          <w:rFonts w:ascii="Book Antiqua" w:eastAsia="宋体" w:hAnsi="Book Antiqua"/>
          <w:b/>
          <w:kern w:val="2"/>
          <w:lang w:eastAsia="zh-CN"/>
        </w:rPr>
        <w:t>Chen RH</w:t>
      </w:r>
      <w:r w:rsidRPr="002C7E0C">
        <w:rPr>
          <w:rFonts w:ascii="Book Antiqua" w:eastAsia="宋体" w:hAnsi="Book Antiqua"/>
          <w:kern w:val="2"/>
          <w:lang w:eastAsia="zh-CN"/>
        </w:rPr>
        <w:t xml:space="preserve">, Liu N, Zhou YC, Xiao YC. Investigation and analysis of sleep status in patients with vascular depression. </w:t>
      </w:r>
      <w:r w:rsidRPr="002C7E0C">
        <w:rPr>
          <w:rFonts w:ascii="Book Antiqua" w:eastAsia="宋体" w:hAnsi="Book Antiqua"/>
          <w:i/>
          <w:kern w:val="2"/>
          <w:lang w:eastAsia="zh-CN"/>
        </w:rPr>
        <w:t>Int J Gerontol</w:t>
      </w:r>
      <w:r w:rsidRPr="002C7E0C">
        <w:rPr>
          <w:rFonts w:ascii="Book Antiqua" w:eastAsia="宋体" w:hAnsi="Book Antiqua"/>
          <w:kern w:val="2"/>
          <w:lang w:eastAsia="zh-CN"/>
        </w:rPr>
        <w:t xml:space="preserve"> 2018; </w:t>
      </w:r>
      <w:r w:rsidRPr="002C7E0C">
        <w:rPr>
          <w:rFonts w:ascii="Book Antiqua" w:eastAsia="宋体" w:hAnsi="Book Antiqua"/>
          <w:b/>
          <w:kern w:val="2"/>
          <w:lang w:eastAsia="zh-CN"/>
        </w:rPr>
        <w:t>12</w:t>
      </w:r>
      <w:r w:rsidRPr="002C7E0C">
        <w:rPr>
          <w:rFonts w:ascii="Book Antiqua" w:eastAsia="宋体" w:hAnsi="Book Antiqua"/>
          <w:kern w:val="2"/>
          <w:lang w:eastAsia="zh-CN"/>
        </w:rPr>
        <w:t>: 299-302 [</w:t>
      </w:r>
      <w:r w:rsidRPr="002C7E0C">
        <w:rPr>
          <w:rFonts w:ascii="Book Antiqua" w:eastAsia="宋体" w:hAnsi="Book Antiqua"/>
          <w:caps/>
          <w:kern w:val="2"/>
          <w:lang w:eastAsia="zh-CN"/>
        </w:rPr>
        <w:t>doi</w:t>
      </w:r>
      <w:r w:rsidRPr="002C7E0C">
        <w:rPr>
          <w:rFonts w:ascii="Book Antiqua" w:eastAsia="宋体" w:hAnsi="Book Antiqua"/>
          <w:kern w:val="2"/>
          <w:lang w:eastAsia="zh-CN"/>
        </w:rPr>
        <w:t>: 10.1016/j.ijge.2017.11.004]</w:t>
      </w:r>
    </w:p>
    <w:p w14:paraId="022E618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86 </w:t>
      </w:r>
      <w:r w:rsidRPr="002C7E0C">
        <w:rPr>
          <w:rFonts w:ascii="Book Antiqua" w:eastAsia="宋体" w:hAnsi="Book Antiqua"/>
          <w:b/>
          <w:kern w:val="2"/>
          <w:lang w:eastAsia="zh-CN"/>
        </w:rPr>
        <w:t>Fazekas F</w:t>
      </w:r>
      <w:r w:rsidRPr="002C7E0C">
        <w:rPr>
          <w:rFonts w:ascii="Book Antiqua" w:eastAsia="宋体" w:hAnsi="Book Antiqua"/>
          <w:kern w:val="2"/>
          <w:lang w:eastAsia="zh-CN"/>
        </w:rPr>
        <w:t>, Kleinert R, Offenbacher H, Schmidt R, Kleinert G, Payer F, Radner H, Lechner H. Pathologic correlates of incidental MRI white matter signal hyperintensities.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Neurology</w:t>
      </w:r>
      <w:r w:rsidRPr="002C7E0C">
        <w:rPr>
          <w:rFonts w:ascii="Book Antiqua" w:eastAsia="宋体" w:hAnsi="Book Antiqua"/>
          <w:kern w:val="2"/>
          <w:lang w:eastAsia="zh-CN"/>
        </w:rPr>
        <w:t xml:space="preserve"> 1993; </w:t>
      </w:r>
      <w:r w:rsidRPr="002C7E0C">
        <w:rPr>
          <w:rFonts w:ascii="Book Antiqua" w:eastAsia="宋体" w:hAnsi="Book Antiqua"/>
          <w:b/>
          <w:kern w:val="2"/>
          <w:lang w:eastAsia="zh-CN"/>
        </w:rPr>
        <w:t>43</w:t>
      </w:r>
      <w:r w:rsidRPr="002C7E0C">
        <w:rPr>
          <w:rFonts w:ascii="Book Antiqua" w:eastAsia="宋体" w:hAnsi="Book Antiqua"/>
          <w:kern w:val="2"/>
          <w:lang w:eastAsia="zh-CN"/>
        </w:rPr>
        <w:t>: 1683-1689 [PMID: 8414012 DOI: 10.1212/WNL.43.9.1683]</w:t>
      </w:r>
    </w:p>
    <w:p w14:paraId="4860A0E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87 </w:t>
      </w:r>
      <w:r w:rsidRPr="002C7E0C">
        <w:rPr>
          <w:rFonts w:ascii="Book Antiqua" w:eastAsia="宋体" w:hAnsi="Book Antiqua"/>
          <w:b/>
          <w:kern w:val="2"/>
          <w:lang w:eastAsia="zh-CN"/>
        </w:rPr>
        <w:t>Scheltens P</w:t>
      </w:r>
      <w:r w:rsidRPr="002C7E0C">
        <w:rPr>
          <w:rFonts w:ascii="Book Antiqua" w:eastAsia="宋体" w:hAnsi="Book Antiqua"/>
          <w:kern w:val="2"/>
          <w:lang w:eastAsia="zh-CN"/>
        </w:rPr>
        <w:t xml:space="preserve">, Barkhof F, Leys D, Pruvo JP, Nauta JJ, Vermersch P, Steinling M, Valk J. </w:t>
      </w:r>
      <w:proofErr w:type="gramStart"/>
      <w:r w:rsidRPr="002C7E0C">
        <w:rPr>
          <w:rFonts w:ascii="Book Antiqua" w:eastAsia="宋体" w:hAnsi="Book Antiqua"/>
          <w:kern w:val="2"/>
          <w:lang w:eastAsia="zh-CN"/>
        </w:rPr>
        <w:t>A semiquantative rating scale for the assessment of signal hyperintensities on magnetic resonance imaging.</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J Neurol Sci</w:t>
      </w:r>
      <w:r w:rsidRPr="002C7E0C">
        <w:rPr>
          <w:rFonts w:ascii="Book Antiqua" w:eastAsia="宋体" w:hAnsi="Book Antiqua"/>
          <w:kern w:val="2"/>
          <w:lang w:eastAsia="zh-CN"/>
        </w:rPr>
        <w:t xml:space="preserve"> 1993; </w:t>
      </w:r>
      <w:r w:rsidRPr="002C7E0C">
        <w:rPr>
          <w:rFonts w:ascii="Book Antiqua" w:eastAsia="宋体" w:hAnsi="Book Antiqua"/>
          <w:b/>
          <w:kern w:val="2"/>
          <w:lang w:eastAsia="zh-CN"/>
        </w:rPr>
        <w:t>114</w:t>
      </w:r>
      <w:r w:rsidRPr="002C7E0C">
        <w:rPr>
          <w:rFonts w:ascii="Book Antiqua" w:eastAsia="宋体" w:hAnsi="Book Antiqua"/>
          <w:kern w:val="2"/>
          <w:lang w:eastAsia="zh-CN"/>
        </w:rPr>
        <w:t>: 7-12 [PMID: 8433101 DOI: 10.1016/0022-</w:t>
      </w:r>
      <w:proofErr w:type="gramStart"/>
      <w:r w:rsidRPr="002C7E0C">
        <w:rPr>
          <w:rFonts w:ascii="Book Antiqua" w:eastAsia="宋体" w:hAnsi="Book Antiqua"/>
          <w:kern w:val="2"/>
          <w:lang w:eastAsia="zh-CN"/>
        </w:rPr>
        <w:lastRenderedPageBreak/>
        <w:t>510X(</w:t>
      </w:r>
      <w:proofErr w:type="gramEnd"/>
      <w:r w:rsidRPr="002C7E0C">
        <w:rPr>
          <w:rFonts w:ascii="Book Antiqua" w:eastAsia="宋体" w:hAnsi="Book Antiqua"/>
          <w:kern w:val="2"/>
          <w:lang w:eastAsia="zh-CN"/>
        </w:rPr>
        <w:t>93)90041-V]</w:t>
      </w:r>
    </w:p>
    <w:p w14:paraId="3E0AB45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88 </w:t>
      </w:r>
      <w:r w:rsidRPr="002C7E0C">
        <w:rPr>
          <w:rFonts w:ascii="Book Antiqua" w:eastAsia="宋体" w:hAnsi="Book Antiqua"/>
          <w:b/>
          <w:kern w:val="2"/>
          <w:lang w:eastAsia="zh-CN"/>
        </w:rPr>
        <w:t>Boyko OB</w:t>
      </w:r>
      <w:r w:rsidRPr="002C7E0C">
        <w:rPr>
          <w:rFonts w:ascii="Book Antiqua" w:eastAsia="宋体" w:hAnsi="Book Antiqua"/>
          <w:kern w:val="2"/>
          <w:lang w:eastAsia="zh-CN"/>
        </w:rPr>
        <w:t xml:space="preserve">, Alston SR, Fuller GN, Hulette CM, Johnson GA, Burger PC. </w:t>
      </w:r>
      <w:proofErr w:type="gramStart"/>
      <w:r w:rsidRPr="002C7E0C">
        <w:rPr>
          <w:rFonts w:ascii="Book Antiqua" w:eastAsia="宋体" w:hAnsi="Book Antiqua"/>
          <w:kern w:val="2"/>
          <w:lang w:eastAsia="zh-CN"/>
        </w:rPr>
        <w:t>Utility of postmortem magnetic resonance imaging in clinical neuropathology.</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Arch Pathol Lab Med</w:t>
      </w:r>
      <w:r w:rsidRPr="002C7E0C">
        <w:rPr>
          <w:rFonts w:ascii="Book Antiqua" w:eastAsia="宋体" w:hAnsi="Book Antiqua"/>
          <w:kern w:val="2"/>
          <w:lang w:eastAsia="zh-CN"/>
        </w:rPr>
        <w:t xml:space="preserve"> 1994; </w:t>
      </w:r>
      <w:r w:rsidRPr="002C7E0C">
        <w:rPr>
          <w:rFonts w:ascii="Book Antiqua" w:eastAsia="宋体" w:hAnsi="Book Antiqua"/>
          <w:b/>
          <w:kern w:val="2"/>
          <w:lang w:eastAsia="zh-CN"/>
        </w:rPr>
        <w:t>118</w:t>
      </w:r>
      <w:r w:rsidRPr="002C7E0C">
        <w:rPr>
          <w:rFonts w:ascii="Book Antiqua" w:eastAsia="宋体" w:hAnsi="Book Antiqua"/>
          <w:kern w:val="2"/>
          <w:lang w:eastAsia="zh-CN"/>
        </w:rPr>
        <w:t>: 219-225 [PMID: 8135623]</w:t>
      </w:r>
    </w:p>
    <w:p w14:paraId="3BB52AF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89 </w:t>
      </w:r>
      <w:r w:rsidRPr="002C7E0C">
        <w:rPr>
          <w:rFonts w:ascii="Book Antiqua" w:eastAsia="宋体" w:hAnsi="Book Antiqua"/>
          <w:b/>
          <w:kern w:val="2"/>
          <w:lang w:eastAsia="zh-CN"/>
        </w:rPr>
        <w:t>Patankar TF</w:t>
      </w:r>
      <w:r w:rsidRPr="002C7E0C">
        <w:rPr>
          <w:rFonts w:ascii="Book Antiqua" w:eastAsia="宋体" w:hAnsi="Book Antiqua"/>
          <w:kern w:val="2"/>
          <w:lang w:eastAsia="zh-CN"/>
        </w:rPr>
        <w:t xml:space="preserve">, Mitra D, Varma A, Snowden J, Neary D, Jackson A. Dilatation of the Virchow-Robin space is a sensitive indicator of cerebral microvascular disease: study in elderly patients with dementia. </w:t>
      </w:r>
      <w:r w:rsidRPr="002C7E0C">
        <w:rPr>
          <w:rFonts w:ascii="Book Antiqua" w:eastAsia="宋体" w:hAnsi="Book Antiqua"/>
          <w:i/>
          <w:kern w:val="2"/>
          <w:lang w:eastAsia="zh-CN"/>
        </w:rPr>
        <w:t>AJNR Am J Neuroradiol</w:t>
      </w:r>
      <w:r w:rsidRPr="002C7E0C">
        <w:rPr>
          <w:rFonts w:ascii="Book Antiqua" w:eastAsia="宋体" w:hAnsi="Book Antiqua"/>
          <w:kern w:val="2"/>
          <w:lang w:eastAsia="zh-CN"/>
        </w:rPr>
        <w:t xml:space="preserve"> 2005; </w:t>
      </w:r>
      <w:r w:rsidRPr="002C7E0C">
        <w:rPr>
          <w:rFonts w:ascii="Book Antiqua" w:eastAsia="宋体" w:hAnsi="Book Antiqua"/>
          <w:b/>
          <w:kern w:val="2"/>
          <w:lang w:eastAsia="zh-CN"/>
        </w:rPr>
        <w:t>26</w:t>
      </w:r>
      <w:r w:rsidRPr="002C7E0C">
        <w:rPr>
          <w:rFonts w:ascii="Book Antiqua" w:eastAsia="宋体" w:hAnsi="Book Antiqua"/>
          <w:kern w:val="2"/>
          <w:lang w:eastAsia="zh-CN"/>
        </w:rPr>
        <w:t>: 1512-1520 [PMID: 15956523]</w:t>
      </w:r>
    </w:p>
    <w:p w14:paraId="303E633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90 </w:t>
      </w:r>
      <w:r w:rsidRPr="002C7E0C">
        <w:rPr>
          <w:rFonts w:ascii="Book Antiqua" w:eastAsia="宋体" w:hAnsi="Book Antiqua"/>
          <w:b/>
          <w:kern w:val="2"/>
          <w:lang w:eastAsia="zh-CN"/>
        </w:rPr>
        <w:t>Rouhl RP</w:t>
      </w:r>
      <w:r w:rsidRPr="002C7E0C">
        <w:rPr>
          <w:rFonts w:ascii="Book Antiqua" w:eastAsia="宋体" w:hAnsi="Book Antiqua"/>
          <w:kern w:val="2"/>
          <w:lang w:eastAsia="zh-CN"/>
        </w:rPr>
        <w:t xml:space="preserve">, van Oostenbrugge RJ, Knottnerus IL, Staals JE, Lodder J. Virchow-Robin spaces relate to cerebral small vessel disease severity. </w:t>
      </w:r>
      <w:r w:rsidRPr="002C7E0C">
        <w:rPr>
          <w:rFonts w:ascii="Book Antiqua" w:eastAsia="宋体" w:hAnsi="Book Antiqua"/>
          <w:i/>
          <w:kern w:val="2"/>
          <w:lang w:eastAsia="zh-CN"/>
        </w:rPr>
        <w:t>J Neurol</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255</w:t>
      </w:r>
      <w:r w:rsidRPr="002C7E0C">
        <w:rPr>
          <w:rFonts w:ascii="Book Antiqua" w:eastAsia="宋体" w:hAnsi="Book Antiqua"/>
          <w:kern w:val="2"/>
          <w:lang w:eastAsia="zh-CN"/>
        </w:rPr>
        <w:t>: 692-696 [PMID: 18286319 DOI: 10.1007/s00415-008-0777-y]</w:t>
      </w:r>
    </w:p>
    <w:p w14:paraId="6471A0E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91 </w:t>
      </w:r>
      <w:r w:rsidRPr="002C7E0C">
        <w:rPr>
          <w:rFonts w:ascii="Book Antiqua" w:eastAsia="宋体" w:hAnsi="Book Antiqua"/>
          <w:b/>
          <w:kern w:val="2"/>
          <w:lang w:eastAsia="zh-CN"/>
        </w:rPr>
        <w:t>Braffman BH</w:t>
      </w:r>
      <w:r w:rsidRPr="002C7E0C">
        <w:rPr>
          <w:rFonts w:ascii="Book Antiqua" w:eastAsia="宋体" w:hAnsi="Book Antiqua"/>
          <w:kern w:val="2"/>
          <w:lang w:eastAsia="zh-CN"/>
        </w:rPr>
        <w:t xml:space="preserve">, Zimmerman RA, Trojanowski JQ, Gonatas NK, Hickey WF, Schlaepfer WW. Brain MR: pathologic correlation with gross and histopathology. 2. Hyperintense white-matter foci in the elderly. </w:t>
      </w:r>
      <w:r w:rsidRPr="002C7E0C">
        <w:rPr>
          <w:rFonts w:ascii="Book Antiqua" w:eastAsia="宋体" w:hAnsi="Book Antiqua"/>
          <w:i/>
          <w:kern w:val="2"/>
          <w:lang w:eastAsia="zh-CN"/>
        </w:rPr>
        <w:t>AJR Am J Roentgenol</w:t>
      </w:r>
      <w:r w:rsidRPr="002C7E0C">
        <w:rPr>
          <w:rFonts w:ascii="Book Antiqua" w:eastAsia="宋体" w:hAnsi="Book Antiqua"/>
          <w:kern w:val="2"/>
          <w:lang w:eastAsia="zh-CN"/>
        </w:rPr>
        <w:t xml:space="preserve"> 1988; </w:t>
      </w:r>
      <w:r w:rsidRPr="002C7E0C">
        <w:rPr>
          <w:rFonts w:ascii="Book Antiqua" w:eastAsia="宋体" w:hAnsi="Book Antiqua"/>
          <w:b/>
          <w:kern w:val="2"/>
          <w:lang w:eastAsia="zh-CN"/>
        </w:rPr>
        <w:t>151</w:t>
      </w:r>
      <w:r w:rsidRPr="002C7E0C">
        <w:rPr>
          <w:rFonts w:ascii="Book Antiqua" w:eastAsia="宋体" w:hAnsi="Book Antiqua"/>
          <w:kern w:val="2"/>
          <w:lang w:eastAsia="zh-CN"/>
        </w:rPr>
        <w:t>: 559-566 [PMID: 3261518 DOI: 10.2214/ajr.151.3.559]</w:t>
      </w:r>
    </w:p>
    <w:p w14:paraId="7637A3C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92 </w:t>
      </w:r>
      <w:r w:rsidRPr="002C7E0C">
        <w:rPr>
          <w:rFonts w:ascii="Book Antiqua" w:eastAsia="宋体" w:hAnsi="Book Antiqua"/>
          <w:b/>
          <w:kern w:val="2"/>
          <w:lang w:eastAsia="zh-CN"/>
        </w:rPr>
        <w:t>Sneed JR</w:t>
      </w:r>
      <w:r w:rsidRPr="002C7E0C">
        <w:rPr>
          <w:rFonts w:ascii="Book Antiqua" w:eastAsia="宋体" w:hAnsi="Book Antiqua"/>
          <w:kern w:val="2"/>
          <w:lang w:eastAsia="zh-CN"/>
        </w:rPr>
        <w:t xml:space="preserve">, Rindskopf D, Steffens DC, Krishnan KR, Roose SP. The vascular depression subtype: evidence of internal validity.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64</w:t>
      </w:r>
      <w:r w:rsidRPr="002C7E0C">
        <w:rPr>
          <w:rFonts w:ascii="Book Antiqua" w:eastAsia="宋体" w:hAnsi="Book Antiqua"/>
          <w:kern w:val="2"/>
          <w:lang w:eastAsia="zh-CN"/>
        </w:rPr>
        <w:t>: 491-497 [PMID: 18490003 DOI: 10.1016/j.biopsych.2008.03.032]</w:t>
      </w:r>
    </w:p>
    <w:p w14:paraId="4F92D08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93 </w:t>
      </w:r>
      <w:r w:rsidRPr="002C7E0C">
        <w:rPr>
          <w:rFonts w:ascii="Book Antiqua" w:eastAsia="宋体" w:hAnsi="Book Antiqua"/>
          <w:b/>
          <w:kern w:val="2"/>
          <w:lang w:eastAsia="zh-CN"/>
        </w:rPr>
        <w:t>van Straaten EC</w:t>
      </w:r>
      <w:r w:rsidRPr="002C7E0C">
        <w:rPr>
          <w:rFonts w:ascii="Book Antiqua" w:eastAsia="宋体" w:hAnsi="Book Antiqua"/>
          <w:kern w:val="2"/>
          <w:lang w:eastAsia="zh-CN"/>
        </w:rPr>
        <w:t xml:space="preserve">, Fazekas F, Rostrup E, Scheltens P, Schmidt R, Pantoni L, Inzitari D, Waldemar G, Erkinjuntti T, Mäntylä R, Wahlund LO, Barkhof F; LADIS Group. Impact of white matter hyperintensities scoring method on correlations with clinical data: the LADIS study.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37</w:t>
      </w:r>
      <w:r w:rsidRPr="002C7E0C">
        <w:rPr>
          <w:rFonts w:ascii="Book Antiqua" w:eastAsia="宋体" w:hAnsi="Book Antiqua"/>
          <w:kern w:val="2"/>
          <w:lang w:eastAsia="zh-CN"/>
        </w:rPr>
        <w:t>: 836-840 [PMID: 16439704 DOI: 10.1161/01.STR.0000202585.26325.74]</w:t>
      </w:r>
    </w:p>
    <w:p w14:paraId="4E57812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94 </w:t>
      </w:r>
      <w:r w:rsidRPr="002C7E0C">
        <w:rPr>
          <w:rFonts w:ascii="Book Antiqua" w:eastAsia="宋体" w:hAnsi="Book Antiqua"/>
          <w:b/>
          <w:kern w:val="2"/>
          <w:lang w:eastAsia="zh-CN"/>
        </w:rPr>
        <w:t>Firbank MJ</w:t>
      </w:r>
      <w:r w:rsidRPr="002C7E0C">
        <w:rPr>
          <w:rFonts w:ascii="Book Antiqua" w:eastAsia="宋体" w:hAnsi="Book Antiqua"/>
          <w:kern w:val="2"/>
          <w:lang w:eastAsia="zh-CN"/>
        </w:rPr>
        <w:t xml:space="preserve">, Lloyd AJ, Ferrier N, O'Brien JT. </w:t>
      </w:r>
      <w:proofErr w:type="gramStart"/>
      <w:r w:rsidRPr="002C7E0C">
        <w:rPr>
          <w:rFonts w:ascii="Book Antiqua" w:eastAsia="宋体" w:hAnsi="Book Antiqua"/>
          <w:kern w:val="2"/>
          <w:lang w:eastAsia="zh-CN"/>
        </w:rPr>
        <w:t>A volumetric study of MRI signal</w:t>
      </w:r>
      <w:proofErr w:type="gramEnd"/>
      <w:r w:rsidRPr="002C7E0C">
        <w:rPr>
          <w:rFonts w:ascii="Book Antiqua" w:eastAsia="宋体" w:hAnsi="Book Antiqua"/>
          <w:kern w:val="2"/>
          <w:lang w:eastAsia="zh-CN"/>
        </w:rPr>
        <w:t xml:space="preserve"> hyperintensities in late-life depression.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12</w:t>
      </w:r>
      <w:r w:rsidRPr="002C7E0C">
        <w:rPr>
          <w:rFonts w:ascii="Book Antiqua" w:eastAsia="宋体" w:hAnsi="Book Antiqua"/>
          <w:kern w:val="2"/>
          <w:lang w:eastAsia="zh-CN"/>
        </w:rPr>
        <w:t>: 606-612 [PMID: 15545328 DOI: 10.1176/appi.ajgp.12.6.606]</w:t>
      </w:r>
    </w:p>
    <w:p w14:paraId="0E03478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95 </w:t>
      </w:r>
      <w:r w:rsidRPr="002C7E0C">
        <w:rPr>
          <w:rFonts w:ascii="Book Antiqua" w:eastAsia="宋体" w:hAnsi="Book Antiqua"/>
          <w:b/>
          <w:kern w:val="2"/>
          <w:lang w:eastAsia="zh-CN"/>
        </w:rPr>
        <w:t>Gurol ME</w:t>
      </w:r>
      <w:r w:rsidRPr="002C7E0C">
        <w:rPr>
          <w:rFonts w:ascii="Book Antiqua" w:eastAsia="宋体" w:hAnsi="Book Antiqua"/>
          <w:kern w:val="2"/>
          <w:lang w:eastAsia="zh-CN"/>
        </w:rPr>
        <w:t xml:space="preserve">, Irizarry MC, Smith EE, Raju S, Diaz-Arrastia R, Bottiglieri T, Rosand J, Growdon JH, Greenberg SM. Plasma beta-amyloid and white matter lesions in AD, MCI, and cerebral amyloid angiopathy. </w:t>
      </w:r>
      <w:r w:rsidRPr="002C7E0C">
        <w:rPr>
          <w:rFonts w:ascii="Book Antiqua" w:eastAsia="宋体" w:hAnsi="Book Antiqua"/>
          <w:i/>
          <w:kern w:val="2"/>
          <w:lang w:eastAsia="zh-CN"/>
        </w:rPr>
        <w:t>Neurology</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66</w:t>
      </w:r>
      <w:r w:rsidRPr="002C7E0C">
        <w:rPr>
          <w:rFonts w:ascii="Book Antiqua" w:eastAsia="宋体" w:hAnsi="Book Antiqua"/>
          <w:kern w:val="2"/>
          <w:lang w:eastAsia="zh-CN"/>
        </w:rPr>
        <w:t xml:space="preserve">: 23-29 [PMID: 16401840 DOI: </w:t>
      </w:r>
      <w:r w:rsidRPr="002C7E0C">
        <w:rPr>
          <w:rFonts w:ascii="Book Antiqua" w:eastAsia="宋体" w:hAnsi="Book Antiqua"/>
          <w:kern w:val="2"/>
          <w:lang w:eastAsia="zh-CN"/>
        </w:rPr>
        <w:lastRenderedPageBreak/>
        <w:t>10.1212/01.wnl.0000191403.95453.6a]</w:t>
      </w:r>
    </w:p>
    <w:p w14:paraId="2EDCF2D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96 </w:t>
      </w:r>
      <w:r w:rsidRPr="002C7E0C">
        <w:rPr>
          <w:rFonts w:ascii="Book Antiqua" w:eastAsia="宋体" w:hAnsi="Book Antiqua"/>
          <w:b/>
          <w:kern w:val="2"/>
          <w:lang w:eastAsia="zh-CN"/>
        </w:rPr>
        <w:t>MacFall JR</w:t>
      </w:r>
      <w:r w:rsidRPr="002C7E0C">
        <w:rPr>
          <w:rFonts w:ascii="Book Antiqua" w:eastAsia="宋体" w:hAnsi="Book Antiqua"/>
          <w:kern w:val="2"/>
          <w:lang w:eastAsia="zh-CN"/>
        </w:rPr>
        <w:t xml:space="preserve">, Taylor WD, Rex DE, Pieper S, Payne ME, McQuoid DR, Steffens DC, Kikinis R, Toga AW, Krishnan KR. Lobar distribution of lesion volumes in late-life depression: the Biomedical Informatics Research Network (BIRN). </w:t>
      </w:r>
      <w:r w:rsidRPr="002C7E0C">
        <w:rPr>
          <w:rFonts w:ascii="Book Antiqua" w:eastAsia="宋体" w:hAnsi="Book Antiqua"/>
          <w:i/>
          <w:kern w:val="2"/>
          <w:lang w:eastAsia="zh-CN"/>
        </w:rPr>
        <w:t>Neuropsychopharmacology</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31</w:t>
      </w:r>
      <w:r w:rsidRPr="002C7E0C">
        <w:rPr>
          <w:rFonts w:ascii="Book Antiqua" w:eastAsia="宋体" w:hAnsi="Book Antiqua"/>
          <w:kern w:val="2"/>
          <w:lang w:eastAsia="zh-CN"/>
        </w:rPr>
        <w:t>: 1500-1507 [PMID: 16341022 DOI: 10.1038/sj.npp.1300986]</w:t>
      </w:r>
    </w:p>
    <w:p w14:paraId="6D5E182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97 </w:t>
      </w:r>
      <w:r w:rsidRPr="002C7E0C">
        <w:rPr>
          <w:rFonts w:ascii="Book Antiqua" w:eastAsia="宋体" w:hAnsi="Book Antiqua"/>
          <w:b/>
          <w:kern w:val="2"/>
          <w:lang w:eastAsia="zh-CN"/>
        </w:rPr>
        <w:t>Sheline YI</w:t>
      </w:r>
      <w:r w:rsidRPr="002C7E0C">
        <w:rPr>
          <w:rFonts w:ascii="Book Antiqua" w:eastAsia="宋体" w:hAnsi="Book Antiqua"/>
          <w:kern w:val="2"/>
          <w:lang w:eastAsia="zh-CN"/>
        </w:rPr>
        <w:t xml:space="preserve">, Price JL, Vaishnavi SN, Mintun MA, Barch DM, Epstein AA, Wilkins CH, Snyder AZ, Couture L, Schechtman K, McKinstry RC. Regional white matter hyperintensity burden in automated segmentation distinguishes late-life depressed subjects from comparison subjects matched for vascular risk factors.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165</w:t>
      </w:r>
      <w:r w:rsidRPr="002C7E0C">
        <w:rPr>
          <w:rFonts w:ascii="Book Antiqua" w:eastAsia="宋体" w:hAnsi="Book Antiqua"/>
          <w:kern w:val="2"/>
          <w:lang w:eastAsia="zh-CN"/>
        </w:rPr>
        <w:t>: 524-532 [PMID: 18281408 DOI: 10.1176/appi.ajp.2007.07010175]</w:t>
      </w:r>
    </w:p>
    <w:p w14:paraId="4DD13A0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98 </w:t>
      </w:r>
      <w:r w:rsidRPr="002C7E0C">
        <w:rPr>
          <w:rFonts w:ascii="Book Antiqua" w:eastAsia="宋体" w:hAnsi="Book Antiqua"/>
          <w:b/>
          <w:kern w:val="2"/>
          <w:lang w:eastAsia="zh-CN"/>
        </w:rPr>
        <w:t>Wu M</w:t>
      </w:r>
      <w:r w:rsidRPr="002C7E0C">
        <w:rPr>
          <w:rFonts w:ascii="Book Antiqua" w:eastAsia="宋体" w:hAnsi="Book Antiqua"/>
          <w:kern w:val="2"/>
          <w:lang w:eastAsia="zh-CN"/>
        </w:rPr>
        <w:t xml:space="preserve">, Rosano C, Butters M, Whyte E, Nable M, Crooks R, Meltzer CC, Reynolds CF 3rd, Aizenstein HJ. </w:t>
      </w:r>
      <w:proofErr w:type="gramStart"/>
      <w:r w:rsidRPr="002C7E0C">
        <w:rPr>
          <w:rFonts w:ascii="Book Antiqua" w:eastAsia="宋体" w:hAnsi="Book Antiqua"/>
          <w:kern w:val="2"/>
          <w:lang w:eastAsia="zh-CN"/>
        </w:rPr>
        <w:t>A fully automated method for quantifying and localizing white matter hyperintensities on MR images.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148</w:t>
      </w:r>
      <w:r w:rsidRPr="002C7E0C">
        <w:rPr>
          <w:rFonts w:ascii="Book Antiqua" w:eastAsia="宋体" w:hAnsi="Book Antiqua"/>
          <w:kern w:val="2"/>
          <w:lang w:eastAsia="zh-CN"/>
        </w:rPr>
        <w:t>: 133-142 [PMID: 17097277 DOI: 10.1016/j.pscychresns.2006.09.003]</w:t>
      </w:r>
    </w:p>
    <w:p w14:paraId="6EACF33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99 </w:t>
      </w:r>
      <w:r w:rsidRPr="002C7E0C">
        <w:rPr>
          <w:rFonts w:ascii="Book Antiqua" w:eastAsia="宋体" w:hAnsi="Book Antiqua"/>
          <w:b/>
          <w:kern w:val="2"/>
          <w:lang w:eastAsia="zh-CN"/>
        </w:rPr>
        <w:t>Rorden C</w:t>
      </w:r>
      <w:r w:rsidRPr="002C7E0C">
        <w:rPr>
          <w:rFonts w:ascii="Book Antiqua" w:eastAsia="宋体" w:hAnsi="Book Antiqua"/>
          <w:kern w:val="2"/>
          <w:lang w:eastAsia="zh-CN"/>
        </w:rPr>
        <w:t>, Brett M. Stereotaxic display of brain lesions.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Behav Neurol</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12</w:t>
      </w:r>
      <w:r w:rsidRPr="002C7E0C">
        <w:rPr>
          <w:rFonts w:ascii="Book Antiqua" w:eastAsia="宋体" w:hAnsi="Book Antiqua"/>
          <w:kern w:val="2"/>
          <w:lang w:eastAsia="zh-CN"/>
        </w:rPr>
        <w:t>: 191-200 [PMID: 11568431 DOI: 10.1155/2000/421719]</w:t>
      </w:r>
    </w:p>
    <w:p w14:paraId="7BFC684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100 </w:t>
      </w:r>
      <w:r w:rsidRPr="002C7E0C">
        <w:rPr>
          <w:rFonts w:ascii="Book Antiqua" w:eastAsia="宋体" w:hAnsi="Book Antiqua"/>
          <w:b/>
          <w:kern w:val="2"/>
          <w:lang w:eastAsia="zh-CN"/>
        </w:rPr>
        <w:t>Sneed JR</w:t>
      </w:r>
      <w:r w:rsidRPr="002C7E0C">
        <w:rPr>
          <w:rFonts w:ascii="Book Antiqua" w:eastAsia="宋体" w:hAnsi="Book Antiqua"/>
          <w:kern w:val="2"/>
          <w:lang w:eastAsia="zh-CN"/>
        </w:rPr>
        <w:t xml:space="preserve">, Culang-Reinlieb ME, Brickman AM, Gunning-Dixon FM, Johnert L, Garcon E, Roose SP. MRI signal hyperintensities and failure to remit following antidepressant treatment.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135</w:t>
      </w:r>
      <w:r w:rsidRPr="002C7E0C">
        <w:rPr>
          <w:rFonts w:ascii="Book Antiqua" w:eastAsia="宋体" w:hAnsi="Book Antiqua"/>
          <w:kern w:val="2"/>
          <w:lang w:eastAsia="zh-CN"/>
        </w:rPr>
        <w:t>: 315-320 [PMID: 21802739 DOI: 10.1016/j.jad.2011.06.052]</w:t>
      </w:r>
    </w:p>
    <w:p w14:paraId="1D39C5E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101 </w:t>
      </w:r>
      <w:r w:rsidRPr="002C7E0C">
        <w:rPr>
          <w:rFonts w:ascii="Book Antiqua" w:eastAsia="宋体" w:hAnsi="Book Antiqua"/>
          <w:b/>
          <w:kern w:val="2"/>
          <w:lang w:eastAsia="zh-CN"/>
        </w:rPr>
        <w:t>Anbeek P</w:t>
      </w:r>
      <w:r w:rsidRPr="002C7E0C">
        <w:rPr>
          <w:rFonts w:ascii="Book Antiqua" w:eastAsia="宋体" w:hAnsi="Book Antiqua"/>
          <w:kern w:val="2"/>
          <w:lang w:eastAsia="zh-CN"/>
        </w:rPr>
        <w:t xml:space="preserve">, Vincken KL, van Osch MJ, Bisschops RH, van der Grond J. Probabilistic segmentation of white matter lesions in MR imaging. </w:t>
      </w:r>
      <w:r w:rsidRPr="002C7E0C">
        <w:rPr>
          <w:rFonts w:ascii="Book Antiqua" w:eastAsia="宋体" w:hAnsi="Book Antiqua"/>
          <w:i/>
          <w:kern w:val="2"/>
          <w:lang w:eastAsia="zh-CN"/>
        </w:rPr>
        <w:t>Neuroimage</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21</w:t>
      </w:r>
      <w:r w:rsidRPr="002C7E0C">
        <w:rPr>
          <w:rFonts w:ascii="Book Antiqua" w:eastAsia="宋体" w:hAnsi="Book Antiqua"/>
          <w:kern w:val="2"/>
          <w:lang w:eastAsia="zh-CN"/>
        </w:rPr>
        <w:t>: 1037-1044 [PMID: 15006671 DOI: 10.1016/j.neuroimage.2003.10.012]</w:t>
      </w:r>
    </w:p>
    <w:p w14:paraId="4C6A4C3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102 </w:t>
      </w:r>
      <w:r w:rsidRPr="002C7E0C">
        <w:rPr>
          <w:rFonts w:ascii="Book Antiqua" w:eastAsia="宋体" w:hAnsi="Book Antiqua"/>
          <w:b/>
          <w:kern w:val="2"/>
          <w:lang w:eastAsia="zh-CN"/>
        </w:rPr>
        <w:t>Maillard P</w:t>
      </w:r>
      <w:r w:rsidRPr="002C7E0C">
        <w:rPr>
          <w:rFonts w:ascii="Book Antiqua" w:eastAsia="宋体" w:hAnsi="Book Antiqua"/>
          <w:kern w:val="2"/>
          <w:lang w:eastAsia="zh-CN"/>
        </w:rPr>
        <w:t xml:space="preserve">, Delcroix N, Crivello F, Dufouil C, Gicquel S, Joliot M, Tzourio-Mazoyer N, Alpérovitch A, Tzourio C, Mazoyer B. </w:t>
      </w:r>
      <w:proofErr w:type="gramStart"/>
      <w:r w:rsidRPr="002C7E0C">
        <w:rPr>
          <w:rFonts w:ascii="Book Antiqua" w:eastAsia="宋体" w:hAnsi="Book Antiqua"/>
          <w:kern w:val="2"/>
          <w:lang w:eastAsia="zh-CN"/>
        </w:rPr>
        <w:t>An automated procedure for the assessment of white matter hyperintensities by multispectral (T1, T2, PD) MRI and an evaluation of its between-centre reproducibility based on two large community databases.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Neuroradiology</w:t>
      </w:r>
      <w:r w:rsidRPr="002C7E0C">
        <w:rPr>
          <w:rFonts w:ascii="Book Antiqua" w:eastAsia="宋体" w:hAnsi="Book Antiqua"/>
          <w:kern w:val="2"/>
          <w:lang w:eastAsia="zh-CN"/>
        </w:rPr>
        <w:t xml:space="preserve"> 2008; </w:t>
      </w:r>
      <w:r w:rsidRPr="002C7E0C">
        <w:rPr>
          <w:rFonts w:ascii="Book Antiqua" w:eastAsia="宋体" w:hAnsi="Book Antiqua"/>
          <w:b/>
          <w:kern w:val="2"/>
          <w:lang w:eastAsia="zh-CN"/>
        </w:rPr>
        <w:t>50</w:t>
      </w:r>
      <w:r w:rsidRPr="002C7E0C">
        <w:rPr>
          <w:rFonts w:ascii="Book Antiqua" w:eastAsia="宋体" w:hAnsi="Book Antiqua"/>
          <w:kern w:val="2"/>
          <w:lang w:eastAsia="zh-CN"/>
        </w:rPr>
        <w:t>: 31-42 [PMID: 17938898 DOI: 10.1007/s00234-007-0312-3]</w:t>
      </w:r>
    </w:p>
    <w:p w14:paraId="24F9D7C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lastRenderedPageBreak/>
        <w:t xml:space="preserve">103 </w:t>
      </w:r>
      <w:r w:rsidRPr="002C7E0C">
        <w:rPr>
          <w:rFonts w:ascii="Book Antiqua" w:eastAsia="宋体" w:hAnsi="Book Antiqua"/>
          <w:b/>
          <w:kern w:val="2"/>
          <w:lang w:eastAsia="zh-CN"/>
        </w:rPr>
        <w:t>Brickman AM</w:t>
      </w:r>
      <w:r w:rsidRPr="002C7E0C">
        <w:rPr>
          <w:rFonts w:ascii="Book Antiqua" w:eastAsia="宋体" w:hAnsi="Book Antiqua"/>
          <w:kern w:val="2"/>
          <w:lang w:eastAsia="zh-CN"/>
        </w:rPr>
        <w:t xml:space="preserve">, Sneed JR, Provenzano FA, Garcon E, Johnert L, Muraskin J, Yeung LK, Zimmerman ME, Roose SP. Quantitative approaches for assessment of white matter hyperintensities in elderly populations.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193</w:t>
      </w:r>
      <w:r w:rsidRPr="002C7E0C">
        <w:rPr>
          <w:rFonts w:ascii="Book Antiqua" w:eastAsia="宋体" w:hAnsi="Book Antiqua"/>
          <w:kern w:val="2"/>
          <w:lang w:eastAsia="zh-CN"/>
        </w:rPr>
        <w:t>: 101-106 [PMID: 21680159 DOI: 10.1016/j.pscychresns.2011.03.007]</w:t>
      </w:r>
    </w:p>
    <w:p w14:paraId="1FD6ECC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104 </w:t>
      </w:r>
      <w:r w:rsidRPr="002C7E0C">
        <w:rPr>
          <w:rFonts w:ascii="Book Antiqua" w:eastAsia="宋体" w:hAnsi="Book Antiqua"/>
          <w:b/>
          <w:kern w:val="2"/>
          <w:lang w:eastAsia="zh-CN"/>
        </w:rPr>
        <w:t>Payne ME</w:t>
      </w:r>
      <w:r w:rsidRPr="002C7E0C">
        <w:rPr>
          <w:rFonts w:ascii="Book Antiqua" w:eastAsia="宋体" w:hAnsi="Book Antiqua"/>
          <w:kern w:val="2"/>
          <w:lang w:eastAsia="zh-CN"/>
        </w:rPr>
        <w:t xml:space="preserve">, Fetzer DL, MacFall JR, Provenzale JM, Byrum CE, Krishnan KR. Development of a semi-automated method for quantification of MRI gray and white matter lesions in geriatric subjects.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115</w:t>
      </w:r>
      <w:r w:rsidRPr="002C7E0C">
        <w:rPr>
          <w:rFonts w:ascii="Book Antiqua" w:eastAsia="宋体" w:hAnsi="Book Antiqua"/>
          <w:kern w:val="2"/>
          <w:lang w:eastAsia="zh-CN"/>
        </w:rPr>
        <w:t>: 63-77 [PMID: 12165368 DOI: 10.1016/S0925-4927(02)00009-4]</w:t>
      </w:r>
    </w:p>
    <w:p w14:paraId="1346EDE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105 </w:t>
      </w:r>
      <w:r w:rsidRPr="002C7E0C">
        <w:rPr>
          <w:rFonts w:ascii="Book Antiqua" w:eastAsia="宋体" w:hAnsi="Book Antiqua"/>
          <w:b/>
          <w:kern w:val="2"/>
          <w:lang w:eastAsia="zh-CN"/>
        </w:rPr>
        <w:t>Ramirez J</w:t>
      </w:r>
      <w:r w:rsidRPr="002C7E0C">
        <w:rPr>
          <w:rFonts w:ascii="Book Antiqua" w:eastAsia="宋体" w:hAnsi="Book Antiqua"/>
          <w:kern w:val="2"/>
          <w:lang w:eastAsia="zh-CN"/>
        </w:rPr>
        <w:t xml:space="preserve">, Gibson E, Quddus A, Lobaugh NJ, Feinstein A, Levine B, Scott CJ, Levy-Cooperman N, Gao FQ, Black SE. Lesion Explorer: a comprehensive segmentation and parcellation package to obtain regional volumetrics for subcortical hyperintensities and intracranial tissue. </w:t>
      </w:r>
      <w:r w:rsidRPr="002C7E0C">
        <w:rPr>
          <w:rFonts w:ascii="Book Antiqua" w:eastAsia="宋体" w:hAnsi="Book Antiqua"/>
          <w:i/>
          <w:kern w:val="2"/>
          <w:lang w:eastAsia="zh-CN"/>
        </w:rPr>
        <w:t>Neuroimage</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54</w:t>
      </w:r>
      <w:r w:rsidRPr="002C7E0C">
        <w:rPr>
          <w:rFonts w:ascii="Book Antiqua" w:eastAsia="宋体" w:hAnsi="Book Antiqua"/>
          <w:kern w:val="2"/>
          <w:lang w:eastAsia="zh-CN"/>
        </w:rPr>
        <w:t>: 963-973 [PMID: 20849961 DOI: 10.1016/j.neuroimage.2010.09.013]</w:t>
      </w:r>
    </w:p>
    <w:p w14:paraId="2320AB2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106 </w:t>
      </w:r>
      <w:r w:rsidRPr="002C7E0C">
        <w:rPr>
          <w:rFonts w:ascii="Book Antiqua" w:eastAsia="宋体" w:hAnsi="Book Antiqua"/>
          <w:b/>
          <w:kern w:val="2"/>
          <w:lang w:eastAsia="zh-CN"/>
        </w:rPr>
        <w:t>Schmidt P</w:t>
      </w:r>
      <w:r w:rsidRPr="002C7E0C">
        <w:rPr>
          <w:rFonts w:ascii="Book Antiqua" w:eastAsia="宋体" w:hAnsi="Book Antiqua"/>
          <w:kern w:val="2"/>
          <w:lang w:eastAsia="zh-CN"/>
        </w:rPr>
        <w:t xml:space="preserve">, Gaser C, Arsic M, Buck D, Förschler A, Berthele A, Hoshi M, Ilg R, Schmid VJ, Zimmer C, Hemmer B, Mühlau M. </w:t>
      </w:r>
      <w:proofErr w:type="gramStart"/>
      <w:r w:rsidRPr="002C7E0C">
        <w:rPr>
          <w:rFonts w:ascii="Book Antiqua" w:eastAsia="宋体" w:hAnsi="Book Antiqua"/>
          <w:kern w:val="2"/>
          <w:lang w:eastAsia="zh-CN"/>
        </w:rPr>
        <w:t>An automated tool for detection of FLAIR-hyperintense white-matter lesions in Multiple Sclerosis.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Neuroimage</w:t>
      </w:r>
      <w:r w:rsidRPr="002C7E0C">
        <w:rPr>
          <w:rFonts w:ascii="Book Antiqua" w:eastAsia="宋体" w:hAnsi="Book Antiqua"/>
          <w:kern w:val="2"/>
          <w:lang w:eastAsia="zh-CN"/>
        </w:rPr>
        <w:t xml:space="preserve"> 2012; </w:t>
      </w:r>
      <w:r w:rsidRPr="002C7E0C">
        <w:rPr>
          <w:rFonts w:ascii="Book Antiqua" w:eastAsia="宋体" w:hAnsi="Book Antiqua"/>
          <w:b/>
          <w:kern w:val="2"/>
          <w:lang w:eastAsia="zh-CN"/>
        </w:rPr>
        <w:t>59</w:t>
      </w:r>
      <w:r w:rsidRPr="002C7E0C">
        <w:rPr>
          <w:rFonts w:ascii="Book Antiqua" w:eastAsia="宋体" w:hAnsi="Book Antiqua"/>
          <w:kern w:val="2"/>
          <w:lang w:eastAsia="zh-CN"/>
        </w:rPr>
        <w:t>: 3774-3783 [PMID: 22119648 DOI: 10.1016/j.neuroimage.2011.11.032]</w:t>
      </w:r>
    </w:p>
    <w:p w14:paraId="3753C06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107 </w:t>
      </w:r>
      <w:r w:rsidRPr="002C7E0C">
        <w:rPr>
          <w:rFonts w:ascii="Book Antiqua" w:eastAsia="宋体" w:hAnsi="Book Antiqua"/>
          <w:b/>
          <w:kern w:val="2"/>
          <w:lang w:eastAsia="zh-CN"/>
        </w:rPr>
        <w:t>Lamar M</w:t>
      </w:r>
      <w:r w:rsidRPr="002C7E0C">
        <w:rPr>
          <w:rFonts w:ascii="Book Antiqua" w:eastAsia="宋体" w:hAnsi="Book Antiqua"/>
          <w:kern w:val="2"/>
          <w:lang w:eastAsia="zh-CN"/>
        </w:rPr>
        <w:t>, Charlton RA, Morris RG, Markus HS.</w:t>
      </w:r>
      <w:proofErr w:type="gramEnd"/>
      <w:r w:rsidRPr="002C7E0C">
        <w:rPr>
          <w:rFonts w:ascii="Book Antiqua" w:eastAsia="宋体" w:hAnsi="Book Antiqua"/>
          <w:kern w:val="2"/>
          <w:lang w:eastAsia="zh-CN"/>
        </w:rPr>
        <w:t xml:space="preserve"> The impact of subcortical white matter disease on mood in euthymic older adults: a diffusion tensor imaging study.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18</w:t>
      </w:r>
      <w:r w:rsidRPr="002C7E0C">
        <w:rPr>
          <w:rFonts w:ascii="Book Antiqua" w:eastAsia="宋体" w:hAnsi="Book Antiqua"/>
          <w:kern w:val="2"/>
          <w:lang w:eastAsia="zh-CN"/>
        </w:rPr>
        <w:t>: 634-642 [PMID: 20220594 DOI: 10.1097/JGP.0b013e3181cabad1]</w:t>
      </w:r>
    </w:p>
    <w:p w14:paraId="23090E3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108 </w:t>
      </w:r>
      <w:r w:rsidRPr="002C7E0C">
        <w:rPr>
          <w:rFonts w:ascii="Book Antiqua" w:eastAsia="宋体" w:hAnsi="Book Antiqua"/>
          <w:b/>
          <w:kern w:val="2"/>
          <w:lang w:eastAsia="zh-CN"/>
        </w:rPr>
        <w:t>Tadayonnejad R</w:t>
      </w:r>
      <w:r w:rsidRPr="002C7E0C">
        <w:rPr>
          <w:rFonts w:ascii="Book Antiqua" w:eastAsia="宋体" w:hAnsi="Book Antiqua"/>
          <w:kern w:val="2"/>
          <w:lang w:eastAsia="zh-CN"/>
        </w:rPr>
        <w:t>, Yang S, Kumar A, Ajilore O. Multimodal brain connectivity analysis in unmedicated late-life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PLoS One</w:t>
      </w:r>
      <w:r w:rsidRPr="002C7E0C">
        <w:rPr>
          <w:rFonts w:ascii="Book Antiqua" w:eastAsia="宋体" w:hAnsi="Book Antiqua"/>
          <w:kern w:val="2"/>
          <w:lang w:eastAsia="zh-CN"/>
        </w:rPr>
        <w:t xml:space="preserve"> 2014; </w:t>
      </w:r>
      <w:r w:rsidRPr="002C7E0C">
        <w:rPr>
          <w:rFonts w:ascii="Book Antiqua" w:eastAsia="宋体" w:hAnsi="Book Antiqua"/>
          <w:b/>
          <w:kern w:val="2"/>
          <w:lang w:eastAsia="zh-CN"/>
        </w:rPr>
        <w:t>9</w:t>
      </w:r>
      <w:r w:rsidRPr="002C7E0C">
        <w:rPr>
          <w:rFonts w:ascii="Book Antiqua" w:eastAsia="宋体" w:hAnsi="Book Antiqua"/>
          <w:kern w:val="2"/>
          <w:lang w:eastAsia="zh-CN"/>
        </w:rPr>
        <w:t>: e96033 [PMID: 24763508 DOI: 10.1371/journal.pone.0096033]</w:t>
      </w:r>
    </w:p>
    <w:p w14:paraId="2D72B21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109 </w:t>
      </w:r>
      <w:r w:rsidRPr="002C7E0C">
        <w:rPr>
          <w:rFonts w:ascii="Book Antiqua" w:eastAsia="宋体" w:hAnsi="Book Antiqua"/>
          <w:b/>
          <w:kern w:val="2"/>
          <w:lang w:eastAsia="zh-CN"/>
        </w:rPr>
        <w:t>Sexton CE</w:t>
      </w:r>
      <w:r w:rsidRPr="002C7E0C">
        <w:rPr>
          <w:rFonts w:ascii="Book Antiqua" w:eastAsia="宋体" w:hAnsi="Book Antiqua"/>
          <w:kern w:val="2"/>
          <w:lang w:eastAsia="zh-CN"/>
        </w:rPr>
        <w:t xml:space="preserve">, Allan CL, Le Masurier M, McDermott LM, Kalu UG, Herrmann LL, Mäurer M, Bradley KM, Mackay CE, Ebmeier KP. Magnetic resonance imaging in late-life depression: multimodal examination of network disruption.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2012; </w:t>
      </w:r>
      <w:r w:rsidRPr="002C7E0C">
        <w:rPr>
          <w:rFonts w:ascii="Book Antiqua" w:eastAsia="宋体" w:hAnsi="Book Antiqua"/>
          <w:b/>
          <w:kern w:val="2"/>
          <w:lang w:eastAsia="zh-CN"/>
        </w:rPr>
        <w:t>69</w:t>
      </w:r>
      <w:r w:rsidRPr="002C7E0C">
        <w:rPr>
          <w:rFonts w:ascii="Book Antiqua" w:eastAsia="宋体" w:hAnsi="Book Antiqua"/>
          <w:kern w:val="2"/>
          <w:lang w:eastAsia="zh-CN"/>
        </w:rPr>
        <w:t>: 680-689 [PMID: 22752234 DOI: 10.1001/archgenpsychiatry.2011.1862]</w:t>
      </w:r>
    </w:p>
    <w:p w14:paraId="2427D87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110 </w:t>
      </w:r>
      <w:r w:rsidRPr="002C7E0C">
        <w:rPr>
          <w:rFonts w:ascii="Book Antiqua" w:eastAsia="宋体" w:hAnsi="Book Antiqua"/>
          <w:b/>
          <w:kern w:val="2"/>
          <w:lang w:eastAsia="zh-CN"/>
        </w:rPr>
        <w:t>Taylor WD</w:t>
      </w:r>
      <w:r w:rsidRPr="002C7E0C">
        <w:rPr>
          <w:rFonts w:ascii="Book Antiqua" w:eastAsia="宋体" w:hAnsi="Book Antiqua"/>
          <w:kern w:val="2"/>
          <w:lang w:eastAsia="zh-CN"/>
        </w:rPr>
        <w:t xml:space="preserve">, MacFall JR, Payne ME, McQuoid DR, Provenzale JM, Steffens DC, </w:t>
      </w:r>
      <w:r w:rsidRPr="002C7E0C">
        <w:rPr>
          <w:rFonts w:ascii="Book Antiqua" w:eastAsia="宋体" w:hAnsi="Book Antiqua"/>
          <w:kern w:val="2"/>
          <w:lang w:eastAsia="zh-CN"/>
        </w:rPr>
        <w:lastRenderedPageBreak/>
        <w:t xml:space="preserve">Krishnan KR. Late-life depression and microstructural abnormalities in dorsolateral prefrontal cortex white matter.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161</w:t>
      </w:r>
      <w:r w:rsidRPr="002C7E0C">
        <w:rPr>
          <w:rFonts w:ascii="Book Antiqua" w:eastAsia="宋体" w:hAnsi="Book Antiqua"/>
          <w:kern w:val="2"/>
          <w:lang w:eastAsia="zh-CN"/>
        </w:rPr>
        <w:t>: 1293-1296 [PMID: 15229065 DOI: 10.1176/appi.ajp.161.7.1293]</w:t>
      </w:r>
    </w:p>
    <w:p w14:paraId="27A8A74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111 </w:t>
      </w:r>
      <w:r w:rsidRPr="002C7E0C">
        <w:rPr>
          <w:rFonts w:ascii="Book Antiqua" w:eastAsia="宋体" w:hAnsi="Book Antiqua"/>
          <w:b/>
          <w:kern w:val="2"/>
          <w:lang w:eastAsia="zh-CN"/>
        </w:rPr>
        <w:t>Yang Q</w:t>
      </w:r>
      <w:r w:rsidRPr="002C7E0C">
        <w:rPr>
          <w:rFonts w:ascii="Book Antiqua" w:eastAsia="宋体" w:hAnsi="Book Antiqua"/>
          <w:kern w:val="2"/>
          <w:lang w:eastAsia="zh-CN"/>
        </w:rPr>
        <w:t xml:space="preserve">, Huang X, Hong N, Yu X. White matter microstructural abnormalities in late-life depression. </w:t>
      </w:r>
      <w:r w:rsidRPr="002C7E0C">
        <w:rPr>
          <w:rFonts w:ascii="Book Antiqua" w:eastAsia="宋体" w:hAnsi="Book Antiqua"/>
          <w:i/>
          <w:kern w:val="2"/>
          <w:lang w:eastAsia="zh-CN"/>
        </w:rPr>
        <w:t>Int Psychogeriatr</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19</w:t>
      </w:r>
      <w:r w:rsidRPr="002C7E0C">
        <w:rPr>
          <w:rFonts w:ascii="Book Antiqua" w:eastAsia="宋体" w:hAnsi="Book Antiqua"/>
          <w:kern w:val="2"/>
          <w:lang w:eastAsia="zh-CN"/>
        </w:rPr>
        <w:t>: 757-766 [PMID: 17346365 DOI: 10.1017/S1041610207004875]</w:t>
      </w:r>
    </w:p>
    <w:p w14:paraId="0C25F1F0"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112 </w:t>
      </w:r>
      <w:r w:rsidRPr="002C7E0C">
        <w:rPr>
          <w:rFonts w:ascii="Book Antiqua" w:eastAsia="宋体" w:hAnsi="Book Antiqua"/>
          <w:b/>
          <w:kern w:val="2"/>
          <w:lang w:eastAsia="zh-CN"/>
        </w:rPr>
        <w:t>Wu M</w:t>
      </w:r>
      <w:r w:rsidRPr="002C7E0C">
        <w:rPr>
          <w:rFonts w:ascii="Book Antiqua" w:eastAsia="宋体" w:hAnsi="Book Antiqua"/>
          <w:kern w:val="2"/>
          <w:lang w:eastAsia="zh-CN"/>
        </w:rPr>
        <w:t xml:space="preserve">, Andreescu C, Butters MA, Tamburo R, Reynolds CF 3rd, Aizenstein H. Default-mode network connectivity and white matter burden in late-life depression.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194</w:t>
      </w:r>
      <w:r w:rsidRPr="002C7E0C">
        <w:rPr>
          <w:rFonts w:ascii="Book Antiqua" w:eastAsia="宋体" w:hAnsi="Book Antiqua"/>
          <w:kern w:val="2"/>
          <w:lang w:eastAsia="zh-CN"/>
        </w:rPr>
        <w:t>: 39-46 [PMID: 21824753 DOI: 10.1016/j.pscychresns.2011.04.003]</w:t>
      </w:r>
    </w:p>
    <w:p w14:paraId="26BF3EE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113 </w:t>
      </w:r>
      <w:r w:rsidRPr="002C7E0C">
        <w:rPr>
          <w:rFonts w:ascii="Book Antiqua" w:eastAsia="宋体" w:hAnsi="Book Antiqua"/>
          <w:b/>
          <w:kern w:val="2"/>
          <w:lang w:eastAsia="zh-CN"/>
        </w:rPr>
        <w:t>Andreescu C</w:t>
      </w:r>
      <w:r w:rsidRPr="002C7E0C">
        <w:rPr>
          <w:rFonts w:ascii="Book Antiqua" w:eastAsia="宋体" w:hAnsi="Book Antiqua"/>
          <w:kern w:val="2"/>
          <w:lang w:eastAsia="zh-CN"/>
        </w:rPr>
        <w:t xml:space="preserve">, Tudorascu DL, Butters MA, Tamburo E, Patel M, Price J, Karp JF, Reynolds CF 3rd, Aizenstein H. Resting state functional connectivity and treatment response in late-life depression.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2013; </w:t>
      </w:r>
      <w:r w:rsidRPr="002C7E0C">
        <w:rPr>
          <w:rFonts w:ascii="Book Antiqua" w:eastAsia="宋体" w:hAnsi="Book Antiqua"/>
          <w:b/>
          <w:kern w:val="2"/>
          <w:lang w:eastAsia="zh-CN"/>
        </w:rPr>
        <w:t>214</w:t>
      </w:r>
      <w:r w:rsidRPr="002C7E0C">
        <w:rPr>
          <w:rFonts w:ascii="Book Antiqua" w:eastAsia="宋体" w:hAnsi="Book Antiqua"/>
          <w:kern w:val="2"/>
          <w:lang w:eastAsia="zh-CN"/>
        </w:rPr>
        <w:t>: 313-321 [PMID: 24144505 DOI: 10.1016/j.pscychresns.2013.08.007]</w:t>
      </w:r>
    </w:p>
    <w:p w14:paraId="11DE19E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114 </w:t>
      </w:r>
      <w:r w:rsidRPr="002C7E0C">
        <w:rPr>
          <w:rFonts w:ascii="Book Antiqua" w:eastAsia="宋体" w:hAnsi="Book Antiqua"/>
          <w:b/>
          <w:kern w:val="2"/>
          <w:lang w:eastAsia="zh-CN"/>
        </w:rPr>
        <w:t>Rabins PV</w:t>
      </w:r>
      <w:r w:rsidRPr="002C7E0C">
        <w:rPr>
          <w:rFonts w:ascii="Book Antiqua" w:eastAsia="宋体" w:hAnsi="Book Antiqua"/>
          <w:kern w:val="2"/>
          <w:lang w:eastAsia="zh-CN"/>
        </w:rPr>
        <w:t xml:space="preserve">, Pearlson GD, Aylward E, Kumar AJ, Dowell K. Cortical magnetic resonance imaging changes in elderly inpatients with major depression.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1991; </w:t>
      </w:r>
      <w:r w:rsidRPr="002C7E0C">
        <w:rPr>
          <w:rFonts w:ascii="Book Antiqua" w:eastAsia="宋体" w:hAnsi="Book Antiqua"/>
          <w:b/>
          <w:kern w:val="2"/>
          <w:lang w:eastAsia="zh-CN"/>
        </w:rPr>
        <w:t>148</w:t>
      </w:r>
      <w:r w:rsidRPr="002C7E0C">
        <w:rPr>
          <w:rFonts w:ascii="Book Antiqua" w:eastAsia="宋体" w:hAnsi="Book Antiqua"/>
          <w:kern w:val="2"/>
          <w:lang w:eastAsia="zh-CN"/>
        </w:rPr>
        <w:t>: 617-620 [PMID: 2018163 DOI: 10.1176/ajp.148.5.617]</w:t>
      </w:r>
    </w:p>
    <w:p w14:paraId="1093E2B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115 </w:t>
      </w:r>
      <w:r w:rsidRPr="002C7E0C">
        <w:rPr>
          <w:rFonts w:ascii="Book Antiqua" w:eastAsia="宋体" w:hAnsi="Book Antiqua"/>
          <w:b/>
          <w:kern w:val="2"/>
          <w:lang w:eastAsia="zh-CN"/>
        </w:rPr>
        <w:t>Naarding P</w:t>
      </w:r>
      <w:r w:rsidRPr="002C7E0C">
        <w:rPr>
          <w:rFonts w:ascii="Book Antiqua" w:eastAsia="宋体" w:hAnsi="Book Antiqua"/>
          <w:kern w:val="2"/>
          <w:lang w:eastAsia="zh-CN"/>
        </w:rPr>
        <w:t xml:space="preserve">, Veereschild M, Bremmer M, Deeg D, Beekman AT. </w:t>
      </w:r>
      <w:proofErr w:type="gramStart"/>
      <w:r w:rsidRPr="002C7E0C">
        <w:rPr>
          <w:rFonts w:ascii="Book Antiqua" w:eastAsia="宋体" w:hAnsi="Book Antiqua"/>
          <w:kern w:val="2"/>
          <w:lang w:eastAsia="zh-CN"/>
        </w:rPr>
        <w:t>The symptom profile of vascular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2009; </w:t>
      </w:r>
      <w:r w:rsidRPr="002C7E0C">
        <w:rPr>
          <w:rFonts w:ascii="Book Antiqua" w:eastAsia="宋体" w:hAnsi="Book Antiqua"/>
          <w:b/>
          <w:kern w:val="2"/>
          <w:lang w:eastAsia="zh-CN"/>
        </w:rPr>
        <w:t>24</w:t>
      </w:r>
      <w:r w:rsidRPr="002C7E0C">
        <w:rPr>
          <w:rFonts w:ascii="Book Antiqua" w:eastAsia="宋体" w:hAnsi="Book Antiqua"/>
          <w:kern w:val="2"/>
          <w:lang w:eastAsia="zh-CN"/>
        </w:rPr>
        <w:t>: 965-969 [PMID: 19226528 DOI: 10.1002/gps.2203]</w:t>
      </w:r>
    </w:p>
    <w:p w14:paraId="146E859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116 </w:t>
      </w:r>
      <w:r w:rsidRPr="002C7E0C">
        <w:rPr>
          <w:rFonts w:ascii="Book Antiqua" w:eastAsia="宋体" w:hAnsi="Book Antiqua"/>
          <w:b/>
          <w:kern w:val="2"/>
          <w:lang w:eastAsia="zh-CN"/>
        </w:rPr>
        <w:t>Sneed JR</w:t>
      </w:r>
      <w:r w:rsidRPr="002C7E0C">
        <w:rPr>
          <w:rFonts w:ascii="Book Antiqua" w:eastAsia="宋体" w:hAnsi="Book Antiqua"/>
          <w:kern w:val="2"/>
          <w:lang w:eastAsia="zh-CN"/>
        </w:rPr>
        <w:t>, Roose SP, Sackeim HA.</w:t>
      </w:r>
      <w:proofErr w:type="gramEnd"/>
      <w:r w:rsidRPr="002C7E0C">
        <w:rPr>
          <w:rFonts w:ascii="Book Antiqua" w:eastAsia="宋体" w:hAnsi="Book Antiqua"/>
          <w:kern w:val="2"/>
          <w:lang w:eastAsia="zh-CN"/>
        </w:rPr>
        <w:t xml:space="preserve"> Vascular depression: A distinct diagnostic subtype?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60</w:t>
      </w:r>
      <w:r w:rsidRPr="002C7E0C">
        <w:rPr>
          <w:rFonts w:ascii="Book Antiqua" w:eastAsia="宋体" w:hAnsi="Book Antiqua"/>
          <w:kern w:val="2"/>
          <w:lang w:eastAsia="zh-CN"/>
        </w:rPr>
        <w:t>: 1295-1298 [PMID: 16996483 DOI: 10.1016/j.biopsych.2006.06.018]</w:t>
      </w:r>
    </w:p>
    <w:p w14:paraId="6F07C14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117 </w:t>
      </w:r>
      <w:r w:rsidRPr="002C7E0C">
        <w:rPr>
          <w:rFonts w:ascii="Book Antiqua" w:eastAsia="宋体" w:hAnsi="Book Antiqua"/>
          <w:b/>
          <w:kern w:val="2"/>
          <w:lang w:eastAsia="zh-CN"/>
        </w:rPr>
        <w:t>Lesser IM</w:t>
      </w:r>
      <w:r w:rsidRPr="002C7E0C">
        <w:rPr>
          <w:rFonts w:ascii="Book Antiqua" w:eastAsia="宋体" w:hAnsi="Book Antiqua"/>
          <w:kern w:val="2"/>
          <w:lang w:eastAsia="zh-CN"/>
        </w:rPr>
        <w:t xml:space="preserve">, Hill-Gutierrez E, Miller BL, Boone KB. </w:t>
      </w:r>
      <w:proofErr w:type="gramStart"/>
      <w:r w:rsidRPr="002C7E0C">
        <w:rPr>
          <w:rFonts w:ascii="Book Antiqua" w:eastAsia="宋体" w:hAnsi="Book Antiqua"/>
          <w:kern w:val="2"/>
          <w:lang w:eastAsia="zh-CN"/>
        </w:rPr>
        <w:t>Late-onset depression with white matter lesions.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Psychosomatics</w:t>
      </w:r>
      <w:r w:rsidRPr="002C7E0C">
        <w:rPr>
          <w:rFonts w:ascii="Book Antiqua" w:eastAsia="宋体" w:hAnsi="Book Antiqua"/>
          <w:kern w:val="2"/>
          <w:lang w:eastAsia="zh-CN"/>
        </w:rPr>
        <w:t xml:space="preserve"> 1993; </w:t>
      </w:r>
      <w:r w:rsidRPr="002C7E0C">
        <w:rPr>
          <w:rFonts w:ascii="Book Antiqua" w:eastAsia="宋体" w:hAnsi="Book Antiqua"/>
          <w:b/>
          <w:kern w:val="2"/>
          <w:lang w:eastAsia="zh-CN"/>
        </w:rPr>
        <w:t>34</w:t>
      </w:r>
      <w:r w:rsidRPr="002C7E0C">
        <w:rPr>
          <w:rFonts w:ascii="Book Antiqua" w:eastAsia="宋体" w:hAnsi="Book Antiqua"/>
          <w:kern w:val="2"/>
          <w:lang w:eastAsia="zh-CN"/>
        </w:rPr>
        <w:t>: 364-367 [PMID: 8351313 DOI: 10.1016/S0033-3182(93)71872-1]</w:t>
      </w:r>
    </w:p>
    <w:p w14:paraId="178EAF5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118 </w:t>
      </w:r>
      <w:r w:rsidRPr="002C7E0C">
        <w:rPr>
          <w:rFonts w:ascii="Book Antiqua" w:eastAsia="宋体" w:hAnsi="Book Antiqua"/>
          <w:b/>
          <w:kern w:val="2"/>
          <w:lang w:eastAsia="zh-CN"/>
        </w:rPr>
        <w:t>Nebes RD</w:t>
      </w:r>
      <w:r w:rsidRPr="002C7E0C">
        <w:rPr>
          <w:rFonts w:ascii="Book Antiqua" w:eastAsia="宋体" w:hAnsi="Book Antiqua"/>
          <w:kern w:val="2"/>
          <w:lang w:eastAsia="zh-CN"/>
        </w:rPr>
        <w:t>, Reynolds CF 3rd, Boada F, Meltzer CC, Fukui MB, Saxton J, Halligan EM, DeKosky ST. Longitudinal increase in the volume of white matter hyperintensities in late-onset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17</w:t>
      </w:r>
      <w:r w:rsidRPr="002C7E0C">
        <w:rPr>
          <w:rFonts w:ascii="Book Antiqua" w:eastAsia="宋体" w:hAnsi="Book Antiqua"/>
          <w:kern w:val="2"/>
          <w:lang w:eastAsia="zh-CN"/>
        </w:rPr>
        <w:t>: 526-530 [PMID: 12112176 DOI: 10.1002/gps.635]</w:t>
      </w:r>
    </w:p>
    <w:p w14:paraId="57E866E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lastRenderedPageBreak/>
        <w:t xml:space="preserve">119 </w:t>
      </w:r>
      <w:r w:rsidRPr="002C7E0C">
        <w:rPr>
          <w:rFonts w:ascii="Book Antiqua" w:eastAsia="宋体" w:hAnsi="Book Antiqua"/>
          <w:b/>
          <w:kern w:val="2"/>
          <w:lang w:eastAsia="zh-CN"/>
        </w:rPr>
        <w:t>Paranthaman R</w:t>
      </w:r>
      <w:r w:rsidRPr="002C7E0C">
        <w:rPr>
          <w:rFonts w:ascii="Book Antiqua" w:eastAsia="宋体" w:hAnsi="Book Antiqua"/>
          <w:kern w:val="2"/>
          <w:lang w:eastAsia="zh-CN"/>
        </w:rPr>
        <w:t>, Burns AS, Cruickshank JK, Jackson A, Scott ML, Baldwin RC.</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Age at onset and vascular pathology in late-life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2012; </w:t>
      </w:r>
      <w:r w:rsidRPr="002C7E0C">
        <w:rPr>
          <w:rFonts w:ascii="Book Antiqua" w:eastAsia="宋体" w:hAnsi="Book Antiqua"/>
          <w:b/>
          <w:kern w:val="2"/>
          <w:lang w:eastAsia="zh-CN"/>
        </w:rPr>
        <w:t>20</w:t>
      </w:r>
      <w:r w:rsidRPr="002C7E0C">
        <w:rPr>
          <w:rFonts w:ascii="Book Antiqua" w:eastAsia="宋体" w:hAnsi="Book Antiqua"/>
          <w:kern w:val="2"/>
          <w:lang w:eastAsia="zh-CN"/>
        </w:rPr>
        <w:t>: 524-532 [PMID: 21760470 DOI: 10.1097/JGP.0b013e318227f85c]</w:t>
      </w:r>
    </w:p>
    <w:p w14:paraId="09C099C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120 </w:t>
      </w:r>
      <w:r w:rsidRPr="002C7E0C">
        <w:rPr>
          <w:rFonts w:ascii="Book Antiqua" w:eastAsia="宋体" w:hAnsi="Book Antiqua"/>
          <w:b/>
          <w:kern w:val="2"/>
          <w:lang w:eastAsia="zh-CN"/>
        </w:rPr>
        <w:t>Park JH</w:t>
      </w:r>
      <w:r w:rsidRPr="002C7E0C">
        <w:rPr>
          <w:rFonts w:ascii="Book Antiqua" w:eastAsia="宋体" w:hAnsi="Book Antiqua"/>
          <w:kern w:val="2"/>
          <w:lang w:eastAsia="zh-CN"/>
        </w:rPr>
        <w:t xml:space="preserve">, Lee SB, Lee JJ, Yoon JC, Han JW, Kim TH, Jeong HG, Newhouse PA, Taylor WD, Kim JH, Woo JI, Kim KW. Epidemiology of MRI-defined vascular depression: A longitudinal, community-based study in Korean elders.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2015; </w:t>
      </w:r>
      <w:r w:rsidRPr="002C7E0C">
        <w:rPr>
          <w:rFonts w:ascii="Book Antiqua" w:eastAsia="宋体" w:hAnsi="Book Antiqua"/>
          <w:b/>
          <w:kern w:val="2"/>
          <w:lang w:eastAsia="zh-CN"/>
        </w:rPr>
        <w:t>180</w:t>
      </w:r>
      <w:r w:rsidRPr="002C7E0C">
        <w:rPr>
          <w:rFonts w:ascii="Book Antiqua" w:eastAsia="宋体" w:hAnsi="Book Antiqua"/>
          <w:kern w:val="2"/>
          <w:lang w:eastAsia="zh-CN"/>
        </w:rPr>
        <w:t>: 200-206 [PMID: 25913805 DOI: 10.1016/j.jad.2015.04.008]</w:t>
      </w:r>
    </w:p>
    <w:p w14:paraId="3CD7B29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121 </w:t>
      </w:r>
      <w:r w:rsidRPr="002C7E0C">
        <w:rPr>
          <w:rFonts w:ascii="Book Antiqua" w:eastAsia="宋体" w:hAnsi="Book Antiqua"/>
          <w:b/>
          <w:kern w:val="2"/>
          <w:lang w:eastAsia="zh-CN"/>
        </w:rPr>
        <w:t>Sheline YI</w:t>
      </w:r>
      <w:r w:rsidRPr="002C7E0C">
        <w:rPr>
          <w:rFonts w:ascii="Book Antiqua" w:eastAsia="宋体" w:hAnsi="Book Antiqua"/>
          <w:kern w:val="2"/>
          <w:lang w:eastAsia="zh-CN"/>
        </w:rPr>
        <w:t xml:space="preserve">, Pieper CF, Barch DM, Welsh-Bohmer K, McKinstry RC, MacFall JR, D'Angelo G, Garcia KS, Gersing K, Wilkins C, Taylor W, Steffens DC, Krishnan RR, Doraiswamy PM. Support for the vascular depression hypothesis in late-life depression: results of a 2-site, prospective, antidepressant treatment trial. </w:t>
      </w:r>
      <w:r w:rsidRPr="002C7E0C">
        <w:rPr>
          <w:rFonts w:ascii="Book Antiqua" w:eastAsia="宋体" w:hAnsi="Book Antiqua"/>
          <w:i/>
          <w:kern w:val="2"/>
          <w:lang w:eastAsia="zh-CN"/>
        </w:rPr>
        <w:t>Arch Gen Psychiatry</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67</w:t>
      </w:r>
      <w:r w:rsidRPr="002C7E0C">
        <w:rPr>
          <w:rFonts w:ascii="Book Antiqua" w:eastAsia="宋体" w:hAnsi="Book Antiqua"/>
          <w:kern w:val="2"/>
          <w:lang w:eastAsia="zh-CN"/>
        </w:rPr>
        <w:t>: 277-285 [PMID: 20194828 DOI: 10.1001/archgenpsychiatry.2009.204]</w:t>
      </w:r>
    </w:p>
    <w:p w14:paraId="39EC3D00"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122 </w:t>
      </w:r>
      <w:r w:rsidRPr="002C7E0C">
        <w:rPr>
          <w:rFonts w:ascii="Book Antiqua" w:eastAsia="宋体" w:hAnsi="Book Antiqua"/>
          <w:b/>
          <w:kern w:val="2"/>
          <w:lang w:eastAsia="zh-CN"/>
        </w:rPr>
        <w:t>Taylor WD</w:t>
      </w:r>
      <w:r w:rsidRPr="002C7E0C">
        <w:rPr>
          <w:rFonts w:ascii="Book Antiqua" w:eastAsia="宋体" w:hAnsi="Book Antiqua"/>
          <w:kern w:val="2"/>
          <w:lang w:eastAsia="zh-CN"/>
        </w:rPr>
        <w:t xml:space="preserve">, MacFall JR, Payne ME, McQuoid DR, Steffens DC, Provenzale JM, Krishnan RR. Greater MRI lesion volumes in elderly depressed subjects than in control subjects. </w:t>
      </w:r>
      <w:r w:rsidRPr="002C7E0C">
        <w:rPr>
          <w:rFonts w:ascii="Book Antiqua" w:eastAsia="宋体" w:hAnsi="Book Antiqua"/>
          <w:i/>
          <w:kern w:val="2"/>
          <w:lang w:eastAsia="zh-CN"/>
        </w:rPr>
        <w:t>Psychiatry Res</w:t>
      </w:r>
      <w:r w:rsidRPr="002C7E0C">
        <w:rPr>
          <w:rFonts w:ascii="Book Antiqua" w:eastAsia="宋体" w:hAnsi="Book Antiqua"/>
          <w:kern w:val="2"/>
          <w:lang w:eastAsia="zh-CN"/>
        </w:rPr>
        <w:t xml:space="preserve"> 2005; </w:t>
      </w:r>
      <w:r w:rsidRPr="002C7E0C">
        <w:rPr>
          <w:rFonts w:ascii="Book Antiqua" w:eastAsia="宋体" w:hAnsi="Book Antiqua"/>
          <w:b/>
          <w:kern w:val="2"/>
          <w:lang w:eastAsia="zh-CN"/>
        </w:rPr>
        <w:t>139</w:t>
      </w:r>
      <w:r w:rsidRPr="002C7E0C">
        <w:rPr>
          <w:rFonts w:ascii="Book Antiqua" w:eastAsia="宋体" w:hAnsi="Book Antiqua"/>
          <w:kern w:val="2"/>
          <w:lang w:eastAsia="zh-CN"/>
        </w:rPr>
        <w:t>: 1-7 [PMID: 15927454 DOI: 10.1016/j.pscychresns.2004.08.004]</w:t>
      </w:r>
    </w:p>
    <w:p w14:paraId="36ED0E87"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123 </w:t>
      </w:r>
      <w:r w:rsidRPr="002C7E0C">
        <w:rPr>
          <w:rFonts w:ascii="Book Antiqua" w:eastAsia="宋体" w:hAnsi="Book Antiqua"/>
          <w:b/>
          <w:kern w:val="2"/>
          <w:lang w:eastAsia="zh-CN"/>
        </w:rPr>
        <w:t>O’Brien J</w:t>
      </w:r>
      <w:r w:rsidRPr="002C7E0C">
        <w:rPr>
          <w:rFonts w:ascii="Book Antiqua" w:eastAsia="宋体" w:hAnsi="Book Antiqua"/>
          <w:kern w:val="2"/>
          <w:lang w:eastAsia="zh-CN"/>
        </w:rPr>
        <w:t>, Barber B. Neuroimaging in dementia and depression.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 xml:space="preserve">Adv Psychiatr Treat </w:t>
      </w:r>
      <w:r w:rsidRPr="002C7E0C">
        <w:rPr>
          <w:rFonts w:ascii="Book Antiqua" w:eastAsia="宋体" w:hAnsi="Book Antiqua"/>
          <w:kern w:val="2"/>
          <w:lang w:eastAsia="zh-CN"/>
        </w:rPr>
        <w:t xml:space="preserve">2000; </w:t>
      </w:r>
      <w:r w:rsidRPr="002C7E0C">
        <w:rPr>
          <w:rFonts w:ascii="Book Antiqua" w:eastAsia="宋体" w:hAnsi="Book Antiqua"/>
          <w:b/>
          <w:kern w:val="2"/>
          <w:lang w:eastAsia="zh-CN"/>
        </w:rPr>
        <w:t>6</w:t>
      </w:r>
      <w:r w:rsidRPr="002C7E0C">
        <w:rPr>
          <w:rFonts w:ascii="Book Antiqua" w:eastAsia="宋体" w:hAnsi="Book Antiqua"/>
          <w:kern w:val="2"/>
          <w:lang w:eastAsia="zh-CN"/>
        </w:rPr>
        <w:t>: 109-119 [DOI: 10.1192/apt.6.2.109]</w:t>
      </w:r>
    </w:p>
    <w:p w14:paraId="3F532F9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124 </w:t>
      </w:r>
      <w:r w:rsidRPr="002C7E0C">
        <w:rPr>
          <w:rFonts w:ascii="Book Antiqua" w:eastAsia="宋体" w:hAnsi="Book Antiqua"/>
          <w:b/>
          <w:kern w:val="2"/>
          <w:lang w:eastAsia="zh-CN"/>
        </w:rPr>
        <w:t>Greenwald BS</w:t>
      </w:r>
      <w:r w:rsidRPr="002C7E0C">
        <w:rPr>
          <w:rFonts w:ascii="Book Antiqua" w:eastAsia="宋体" w:hAnsi="Book Antiqua"/>
          <w:kern w:val="2"/>
          <w:lang w:eastAsia="zh-CN"/>
        </w:rPr>
        <w:t xml:space="preserve">, Kramer-Ginsberg E, Krishnan KR, Ashtari M, Auerbach C, Patel M. Neuroanatomic localization of magnetic resonance imaging signal hyperintensities in geriatric depression.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29</w:t>
      </w:r>
      <w:r w:rsidRPr="002C7E0C">
        <w:rPr>
          <w:rFonts w:ascii="Book Antiqua" w:eastAsia="宋体" w:hAnsi="Book Antiqua"/>
          <w:kern w:val="2"/>
          <w:lang w:eastAsia="zh-CN"/>
        </w:rPr>
        <w:t>: 613-617 [PMID: 9506601 DOI: 10.1161/01.STR.29.3.613]</w:t>
      </w:r>
    </w:p>
    <w:p w14:paraId="7556099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125 </w:t>
      </w:r>
      <w:r w:rsidRPr="002C7E0C">
        <w:rPr>
          <w:rFonts w:ascii="Book Antiqua" w:eastAsia="宋体" w:hAnsi="Book Antiqua"/>
          <w:b/>
          <w:kern w:val="2"/>
          <w:lang w:eastAsia="zh-CN"/>
        </w:rPr>
        <w:t>Kumar A</w:t>
      </w:r>
      <w:r w:rsidRPr="002C7E0C">
        <w:rPr>
          <w:rFonts w:ascii="Book Antiqua" w:eastAsia="宋体" w:hAnsi="Book Antiqua"/>
          <w:kern w:val="2"/>
          <w:lang w:eastAsia="zh-CN"/>
        </w:rPr>
        <w:t xml:space="preserve">, Thomas A, Lavretsky H, Yue K, Huda A, Curran J, Venkatraman T, Estanol L, Mintz J, Mega M, Toga A. Frontal white matter biochemical abnormalities in late-life major depression detected with proton magnetic resonance spectroscopy.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159</w:t>
      </w:r>
      <w:r w:rsidRPr="002C7E0C">
        <w:rPr>
          <w:rFonts w:ascii="Book Antiqua" w:eastAsia="宋体" w:hAnsi="Book Antiqua"/>
          <w:kern w:val="2"/>
          <w:lang w:eastAsia="zh-CN"/>
        </w:rPr>
        <w:t>: 630-636 [PMID: 11925302 DOI: 10.1176/appi.ajp.159.4.630]</w:t>
      </w:r>
    </w:p>
    <w:p w14:paraId="00BC216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126 </w:t>
      </w:r>
      <w:r w:rsidRPr="002C7E0C">
        <w:rPr>
          <w:rFonts w:ascii="Book Antiqua" w:eastAsia="宋体" w:hAnsi="Book Antiqua"/>
          <w:b/>
          <w:kern w:val="2"/>
          <w:lang w:eastAsia="zh-CN"/>
        </w:rPr>
        <w:t>Navarro V</w:t>
      </w:r>
      <w:r w:rsidRPr="002C7E0C">
        <w:rPr>
          <w:rFonts w:ascii="Book Antiqua" w:eastAsia="宋体" w:hAnsi="Book Antiqua"/>
          <w:kern w:val="2"/>
          <w:lang w:eastAsia="zh-CN"/>
        </w:rPr>
        <w:t xml:space="preserve">, Gastó C, Lomeña F, Mateos JJ, Marcos T, Portella MJ. Normalization of frontal cerebral perfusion in remitted elderly major depression: a 12-month follow-up SPECT study. </w:t>
      </w:r>
      <w:r w:rsidRPr="002C7E0C">
        <w:rPr>
          <w:rFonts w:ascii="Book Antiqua" w:eastAsia="宋体" w:hAnsi="Book Antiqua"/>
          <w:i/>
          <w:kern w:val="2"/>
          <w:lang w:eastAsia="zh-CN"/>
        </w:rPr>
        <w:t>Neuroimage</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16</w:t>
      </w:r>
      <w:r w:rsidRPr="002C7E0C">
        <w:rPr>
          <w:rFonts w:ascii="Book Antiqua" w:eastAsia="宋体" w:hAnsi="Book Antiqua"/>
          <w:kern w:val="2"/>
          <w:lang w:eastAsia="zh-CN"/>
        </w:rPr>
        <w:t xml:space="preserve">: 781-787 [PMID: 12169261 DOI: </w:t>
      </w:r>
      <w:r w:rsidRPr="002C7E0C">
        <w:rPr>
          <w:rFonts w:ascii="Book Antiqua" w:eastAsia="宋体" w:hAnsi="Book Antiqua"/>
          <w:kern w:val="2"/>
          <w:lang w:eastAsia="zh-CN"/>
        </w:rPr>
        <w:lastRenderedPageBreak/>
        <w:t>10.1006/nimg.2002.1051]</w:t>
      </w:r>
    </w:p>
    <w:p w14:paraId="4C5B5EC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127 </w:t>
      </w:r>
      <w:r w:rsidRPr="002C7E0C">
        <w:rPr>
          <w:rFonts w:ascii="Book Antiqua" w:eastAsia="宋体" w:hAnsi="Book Antiqua"/>
          <w:b/>
          <w:kern w:val="2"/>
          <w:lang w:eastAsia="zh-CN"/>
        </w:rPr>
        <w:t>MacFall JR</w:t>
      </w:r>
      <w:r w:rsidRPr="002C7E0C">
        <w:rPr>
          <w:rFonts w:ascii="Book Antiqua" w:eastAsia="宋体" w:hAnsi="Book Antiqua"/>
          <w:kern w:val="2"/>
          <w:lang w:eastAsia="zh-CN"/>
        </w:rPr>
        <w:t xml:space="preserve">, Payne ME, Provenzale JE, Krishnan KR. Medial orbital frontal lesions in late-onset depression. </w:t>
      </w:r>
      <w:r w:rsidRPr="002C7E0C">
        <w:rPr>
          <w:rFonts w:ascii="Book Antiqua" w:eastAsia="宋体" w:hAnsi="Book Antiqua"/>
          <w:i/>
          <w:kern w:val="2"/>
          <w:lang w:eastAsia="zh-CN"/>
        </w:rPr>
        <w:t>Biol Psychiatry</w:t>
      </w:r>
      <w:r w:rsidRPr="002C7E0C">
        <w:rPr>
          <w:rFonts w:ascii="Book Antiqua" w:eastAsia="宋体" w:hAnsi="Book Antiqua"/>
          <w:kern w:val="2"/>
          <w:lang w:eastAsia="zh-CN"/>
        </w:rPr>
        <w:t xml:space="preserve"> 2001; </w:t>
      </w:r>
      <w:r w:rsidRPr="002C7E0C">
        <w:rPr>
          <w:rFonts w:ascii="Book Antiqua" w:eastAsia="宋体" w:hAnsi="Book Antiqua"/>
          <w:b/>
          <w:kern w:val="2"/>
          <w:lang w:eastAsia="zh-CN"/>
        </w:rPr>
        <w:t>49</w:t>
      </w:r>
      <w:r w:rsidRPr="002C7E0C">
        <w:rPr>
          <w:rFonts w:ascii="Book Antiqua" w:eastAsia="宋体" w:hAnsi="Book Antiqua"/>
          <w:kern w:val="2"/>
          <w:lang w:eastAsia="zh-CN"/>
        </w:rPr>
        <w:t>: 803-806 [PMID: 11331089 DOI: 10.1016/S0006-3223(00)01113-6]</w:t>
      </w:r>
    </w:p>
    <w:p w14:paraId="68503F7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128 </w:t>
      </w:r>
      <w:r w:rsidRPr="002C7E0C">
        <w:rPr>
          <w:rFonts w:ascii="Book Antiqua" w:eastAsia="宋体" w:hAnsi="Book Antiqua"/>
          <w:b/>
          <w:kern w:val="2"/>
          <w:lang w:eastAsia="zh-CN"/>
        </w:rPr>
        <w:t>Patankar TF</w:t>
      </w:r>
      <w:r w:rsidRPr="002C7E0C">
        <w:rPr>
          <w:rFonts w:ascii="Book Antiqua" w:eastAsia="宋体" w:hAnsi="Book Antiqua"/>
          <w:kern w:val="2"/>
          <w:lang w:eastAsia="zh-CN"/>
        </w:rPr>
        <w:t xml:space="preserve">, Baldwin R, Mitra D, Jeffries S, Sutcliffe C, Burns A, Jackson A. Virchow-Robin space dilatation may predict resistance to antidepressant monotherapy in elderly patients with depression. </w:t>
      </w:r>
      <w:r w:rsidRPr="002C7E0C">
        <w:rPr>
          <w:rFonts w:ascii="Book Antiqua" w:eastAsia="宋体" w:hAnsi="Book Antiqua"/>
          <w:i/>
          <w:kern w:val="2"/>
          <w:lang w:eastAsia="zh-CN"/>
        </w:rPr>
        <w:t>J Affect Disord</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97</w:t>
      </w:r>
      <w:r w:rsidRPr="002C7E0C">
        <w:rPr>
          <w:rFonts w:ascii="Book Antiqua" w:eastAsia="宋体" w:hAnsi="Book Antiqua"/>
          <w:kern w:val="2"/>
          <w:lang w:eastAsia="zh-CN"/>
        </w:rPr>
        <w:t>: 265-270 [PMID: 16919335 DOI: 10.1016/j.jad.2006.06.024]</w:t>
      </w:r>
    </w:p>
    <w:p w14:paraId="699F22CC"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129 </w:t>
      </w:r>
      <w:r w:rsidRPr="002C7E0C">
        <w:rPr>
          <w:rFonts w:ascii="Book Antiqua" w:eastAsia="宋体" w:hAnsi="Book Antiqua"/>
          <w:b/>
          <w:kern w:val="2"/>
          <w:lang w:eastAsia="zh-CN"/>
        </w:rPr>
        <w:t>Alexopoulos GS</w:t>
      </w:r>
      <w:r w:rsidRPr="002C7E0C">
        <w:rPr>
          <w:rFonts w:ascii="Book Antiqua" w:eastAsia="宋体" w:hAnsi="Book Antiqua"/>
          <w:kern w:val="2"/>
          <w:lang w:eastAsia="zh-CN"/>
        </w:rPr>
        <w:t>, Kiosses DN, Choi SJ, Murphy CF, Lim KO.</w:t>
      </w:r>
      <w:proofErr w:type="gramEnd"/>
      <w:r w:rsidRPr="002C7E0C">
        <w:rPr>
          <w:rFonts w:ascii="Book Antiqua" w:eastAsia="宋体" w:hAnsi="Book Antiqua"/>
          <w:kern w:val="2"/>
          <w:lang w:eastAsia="zh-CN"/>
        </w:rPr>
        <w:t xml:space="preserve"> Frontal white matter microstructure and treatment response of late-life depression: a preliminary study.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159</w:t>
      </w:r>
      <w:r w:rsidRPr="002C7E0C">
        <w:rPr>
          <w:rFonts w:ascii="Book Antiqua" w:eastAsia="宋体" w:hAnsi="Book Antiqua"/>
          <w:kern w:val="2"/>
          <w:lang w:eastAsia="zh-CN"/>
        </w:rPr>
        <w:t>: 1929-1932 [PMID: 12411231 DOI: 10.1176/appi.ajp.159.11.1929]</w:t>
      </w:r>
    </w:p>
    <w:p w14:paraId="1906EE4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130 </w:t>
      </w:r>
      <w:r w:rsidRPr="002C7E0C">
        <w:rPr>
          <w:rFonts w:ascii="Book Antiqua" w:eastAsia="宋体" w:hAnsi="Book Antiqua"/>
          <w:b/>
          <w:kern w:val="2"/>
          <w:lang w:eastAsia="zh-CN"/>
        </w:rPr>
        <w:t>Narushima K</w:t>
      </w:r>
      <w:r w:rsidRPr="002C7E0C">
        <w:rPr>
          <w:rFonts w:ascii="Book Antiqua" w:eastAsia="宋体" w:hAnsi="Book Antiqua"/>
          <w:kern w:val="2"/>
          <w:lang w:eastAsia="zh-CN"/>
        </w:rPr>
        <w:t xml:space="preserve">, McCormick LM, Yamada T, Thatcher RW, Robinson RG. Subgenual cingulate theta activity predicts treatment response of repetitive transcranial magnetic stimulation in participants with vascular depression. </w:t>
      </w:r>
      <w:r w:rsidRPr="002C7E0C">
        <w:rPr>
          <w:rFonts w:ascii="Book Antiqua" w:eastAsia="宋体" w:hAnsi="Book Antiqua"/>
          <w:i/>
          <w:kern w:val="2"/>
          <w:lang w:eastAsia="zh-CN"/>
        </w:rPr>
        <w:t>J Neuropsychiatry Clin Neurosci</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22</w:t>
      </w:r>
      <w:r w:rsidRPr="002C7E0C">
        <w:rPr>
          <w:rFonts w:ascii="Book Antiqua" w:eastAsia="宋体" w:hAnsi="Book Antiqua"/>
          <w:kern w:val="2"/>
          <w:lang w:eastAsia="zh-CN"/>
        </w:rPr>
        <w:t>: 75-84 [PMID: 20160213 DOI: 10.1176/appi.neuropsych.22.1.75]</w:t>
      </w:r>
    </w:p>
    <w:p w14:paraId="39EF475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131 </w:t>
      </w:r>
      <w:r w:rsidRPr="002C7E0C">
        <w:rPr>
          <w:rFonts w:ascii="Book Antiqua" w:eastAsia="宋体" w:hAnsi="Book Antiqua"/>
          <w:b/>
          <w:kern w:val="2"/>
          <w:lang w:eastAsia="zh-CN"/>
        </w:rPr>
        <w:t>Kramer H</w:t>
      </w:r>
      <w:r w:rsidRPr="002C7E0C">
        <w:rPr>
          <w:rFonts w:ascii="Book Antiqua" w:eastAsia="宋体" w:hAnsi="Book Antiqua"/>
          <w:kern w:val="2"/>
          <w:lang w:eastAsia="zh-CN"/>
        </w:rPr>
        <w:t xml:space="preserve">, Han C, Post W, Goff D, Diez-Roux A, Cooper R, Jinagouda S, Shea S. Racial/ethnic differences in hypertension and hypertension treatment and control in the multi-ethnic study of atherosclerosis (MESA). </w:t>
      </w:r>
      <w:r w:rsidRPr="002C7E0C">
        <w:rPr>
          <w:rFonts w:ascii="Book Antiqua" w:eastAsia="宋体" w:hAnsi="Book Antiqua"/>
          <w:i/>
          <w:kern w:val="2"/>
          <w:lang w:eastAsia="zh-CN"/>
        </w:rPr>
        <w:t>Am J Hypertens</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17</w:t>
      </w:r>
      <w:r w:rsidRPr="002C7E0C">
        <w:rPr>
          <w:rFonts w:ascii="Book Antiqua" w:eastAsia="宋体" w:hAnsi="Book Antiqua"/>
          <w:kern w:val="2"/>
          <w:lang w:eastAsia="zh-CN"/>
        </w:rPr>
        <w:t>: 963-970 [PMID: 15485761 DOI: 10.1016/j.amjhyper.2004.06.001]</w:t>
      </w:r>
    </w:p>
    <w:p w14:paraId="2B91E8D8"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132 </w:t>
      </w:r>
      <w:r w:rsidRPr="002C7E0C">
        <w:rPr>
          <w:rFonts w:ascii="Book Antiqua" w:eastAsia="宋体" w:hAnsi="Book Antiqua"/>
          <w:b/>
          <w:kern w:val="2"/>
          <w:lang w:eastAsia="zh-CN"/>
        </w:rPr>
        <w:t>Geronimus AT</w:t>
      </w:r>
      <w:r w:rsidRPr="002C7E0C">
        <w:rPr>
          <w:rFonts w:ascii="Book Antiqua" w:eastAsia="宋体" w:hAnsi="Book Antiqua"/>
          <w:kern w:val="2"/>
          <w:lang w:eastAsia="zh-CN"/>
        </w:rPr>
        <w:t xml:space="preserve">, Bound J, Keene D, Hicken M. Black-white differences in age trajectories of hypertension prevalence among adult women and men, 1999-2002. </w:t>
      </w:r>
      <w:r w:rsidRPr="002C7E0C">
        <w:rPr>
          <w:rFonts w:ascii="Book Antiqua" w:eastAsia="宋体" w:hAnsi="Book Antiqua"/>
          <w:i/>
          <w:kern w:val="2"/>
          <w:lang w:eastAsia="zh-CN"/>
        </w:rPr>
        <w:t>Ethn Dis</w:t>
      </w:r>
      <w:r w:rsidRPr="002C7E0C">
        <w:rPr>
          <w:rFonts w:ascii="Book Antiqua" w:eastAsia="宋体" w:hAnsi="Book Antiqua"/>
          <w:kern w:val="2"/>
          <w:lang w:eastAsia="zh-CN"/>
        </w:rPr>
        <w:t xml:space="preserve"> 2007; </w:t>
      </w:r>
      <w:r w:rsidRPr="002C7E0C">
        <w:rPr>
          <w:rFonts w:ascii="Book Antiqua" w:eastAsia="宋体" w:hAnsi="Book Antiqua"/>
          <w:b/>
          <w:kern w:val="2"/>
          <w:lang w:eastAsia="zh-CN"/>
        </w:rPr>
        <w:t>17</w:t>
      </w:r>
      <w:r w:rsidRPr="002C7E0C">
        <w:rPr>
          <w:rFonts w:ascii="Book Antiqua" w:eastAsia="宋体" w:hAnsi="Book Antiqua"/>
          <w:kern w:val="2"/>
          <w:lang w:eastAsia="zh-CN"/>
        </w:rPr>
        <w:t>: 40-48 [PMID: 17274208]</w:t>
      </w:r>
    </w:p>
    <w:p w14:paraId="179E7E70" w14:textId="412189BD"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133 </w:t>
      </w:r>
      <w:r w:rsidRPr="002C7E0C">
        <w:rPr>
          <w:rFonts w:ascii="Book Antiqua" w:eastAsia="宋体" w:hAnsi="Book Antiqua"/>
          <w:b/>
          <w:kern w:val="2"/>
          <w:lang w:eastAsia="zh-CN"/>
        </w:rPr>
        <w:t>Centers for Disease Control and Prevention</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National diabetes statistics report</w:t>
      </w:r>
      <w:r w:rsidR="002164FB">
        <w:rPr>
          <w:rFonts w:ascii="Book Antiqua" w:eastAsia="宋体" w:hAnsi="Book Antiqua"/>
          <w:kern w:val="2"/>
          <w:lang w:eastAsia="zh-CN"/>
        </w:rPr>
        <w:t xml:space="preserve"> </w:t>
      </w:r>
      <w:r w:rsidRPr="002C7E0C">
        <w:rPr>
          <w:rFonts w:ascii="Book Antiqua" w:eastAsia="宋体" w:hAnsi="Book Antiqua"/>
          <w:kern w:val="2"/>
          <w:lang w:eastAsia="zh-CN"/>
        </w:rPr>
        <w:t xml:space="preserve">2017. </w:t>
      </w:r>
      <w:proofErr w:type="gramStart"/>
      <w:r w:rsidR="002164FB">
        <w:rPr>
          <w:rFonts w:ascii="Book Antiqua" w:eastAsia="宋体" w:hAnsi="Book Antiqua"/>
          <w:kern w:val="2"/>
          <w:lang w:eastAsia="zh-CN"/>
        </w:rPr>
        <w:t>[</w:t>
      </w:r>
      <w:r w:rsidRPr="002C7E0C">
        <w:rPr>
          <w:rFonts w:ascii="Book Antiqua" w:eastAsia="宋体" w:hAnsi="Book Antiqua"/>
          <w:kern w:val="2"/>
          <w:lang w:eastAsia="zh-CN"/>
        </w:rPr>
        <w:t xml:space="preserve">Accessed </w:t>
      </w:r>
      <w:r w:rsidR="002164FB" w:rsidRPr="002C7E0C">
        <w:rPr>
          <w:rFonts w:ascii="Book Antiqua" w:eastAsia="宋体" w:hAnsi="Book Antiqua"/>
          <w:kern w:val="2"/>
          <w:lang w:eastAsia="zh-CN"/>
        </w:rPr>
        <w:t>10</w:t>
      </w:r>
      <w:r w:rsidR="002164FB">
        <w:rPr>
          <w:rFonts w:ascii="Book Antiqua" w:eastAsia="宋体" w:hAnsi="Book Antiqua"/>
          <w:kern w:val="2"/>
          <w:lang w:eastAsia="zh-CN"/>
        </w:rPr>
        <w:t xml:space="preserve"> </w:t>
      </w:r>
      <w:r w:rsidRPr="002C7E0C">
        <w:rPr>
          <w:rFonts w:ascii="Book Antiqua" w:eastAsia="宋体" w:hAnsi="Book Antiqua"/>
          <w:kern w:val="2"/>
          <w:lang w:eastAsia="zh-CN"/>
        </w:rPr>
        <w:t>January 2020</w:t>
      </w:r>
      <w:r w:rsidR="002164FB">
        <w:rPr>
          <w:rFonts w:ascii="Book Antiqua" w:eastAsia="宋体" w:hAnsi="Book Antiqua"/>
          <w:kern w:val="2"/>
          <w:lang w:eastAsia="zh-CN"/>
        </w:rPr>
        <w:t>]</w:t>
      </w:r>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 xml:space="preserve"> </w:t>
      </w:r>
      <w:r w:rsidRPr="002C7E0C">
        <w:rPr>
          <w:rFonts w:ascii="Book Antiqua" w:eastAsia="宋体" w:hAnsi="Book Antiqua"/>
          <w:caps/>
          <w:kern w:val="2"/>
          <w:lang w:eastAsia="zh-CN"/>
        </w:rPr>
        <w:t>a</w:t>
      </w:r>
      <w:r w:rsidRPr="002C7E0C">
        <w:rPr>
          <w:rFonts w:ascii="Book Antiqua" w:eastAsia="宋体" w:hAnsi="Book Antiqua"/>
          <w:kern w:val="2"/>
          <w:lang w:eastAsia="zh-CN"/>
        </w:rPr>
        <w:t xml:space="preserve">vailable from: </w:t>
      </w:r>
      <w:r w:rsidRPr="002C7E0C">
        <w:rPr>
          <w:rFonts w:ascii="Book Antiqua" w:eastAsia="宋体" w:hAnsi="Book Antiqua"/>
          <w:color w:val="0563C1"/>
          <w:kern w:val="2"/>
          <w:u w:val="single"/>
          <w:lang w:eastAsia="zh-CN"/>
        </w:rPr>
        <w:t>https://www.cdc.gov/diabetes/pdfs/data/statistics/national-diabetes-statistics-report.pdf</w:t>
      </w:r>
      <w:r w:rsidRPr="002C7E0C">
        <w:rPr>
          <w:rFonts w:ascii="Book Antiqua" w:eastAsia="宋体" w:hAnsi="Book Antiqua"/>
          <w:kern w:val="2"/>
          <w:lang w:eastAsia="zh-CN"/>
        </w:rPr>
        <w:t xml:space="preserve"> </w:t>
      </w:r>
    </w:p>
    <w:p w14:paraId="36654B9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134 </w:t>
      </w:r>
      <w:r w:rsidRPr="002C7E0C">
        <w:rPr>
          <w:rFonts w:ascii="Book Antiqua" w:eastAsia="宋体" w:hAnsi="Book Antiqua"/>
          <w:b/>
          <w:kern w:val="2"/>
          <w:lang w:eastAsia="zh-CN"/>
        </w:rPr>
        <w:t>Brancati FL</w:t>
      </w:r>
      <w:r w:rsidRPr="002C7E0C">
        <w:rPr>
          <w:rFonts w:ascii="Book Antiqua" w:eastAsia="宋体" w:hAnsi="Book Antiqua"/>
          <w:kern w:val="2"/>
          <w:lang w:eastAsia="zh-CN"/>
        </w:rPr>
        <w:t xml:space="preserve">, Kao WH, Folsom AR, Watson RL, Szklo M. Incident type 2 diabetes mellitus in African American and white adults: the Atherosclerosis Risk in Communities Study. </w:t>
      </w:r>
      <w:r w:rsidRPr="002C7E0C">
        <w:rPr>
          <w:rFonts w:ascii="Book Antiqua" w:eastAsia="宋体" w:hAnsi="Book Antiqua"/>
          <w:i/>
          <w:kern w:val="2"/>
          <w:lang w:eastAsia="zh-CN"/>
        </w:rPr>
        <w:t>JAMA</w:t>
      </w:r>
      <w:r w:rsidRPr="002C7E0C">
        <w:rPr>
          <w:rFonts w:ascii="Book Antiqua" w:eastAsia="宋体" w:hAnsi="Book Antiqua"/>
          <w:kern w:val="2"/>
          <w:lang w:eastAsia="zh-CN"/>
        </w:rPr>
        <w:t xml:space="preserve"> 2000; </w:t>
      </w:r>
      <w:r w:rsidRPr="002C7E0C">
        <w:rPr>
          <w:rFonts w:ascii="Book Antiqua" w:eastAsia="宋体" w:hAnsi="Book Antiqua"/>
          <w:b/>
          <w:kern w:val="2"/>
          <w:lang w:eastAsia="zh-CN"/>
        </w:rPr>
        <w:t>283</w:t>
      </w:r>
      <w:r w:rsidRPr="002C7E0C">
        <w:rPr>
          <w:rFonts w:ascii="Book Antiqua" w:eastAsia="宋体" w:hAnsi="Book Antiqua"/>
          <w:kern w:val="2"/>
          <w:lang w:eastAsia="zh-CN"/>
        </w:rPr>
        <w:t xml:space="preserve">: 2253-2259 [PMID: 10807384 DOI: </w:t>
      </w:r>
      <w:r w:rsidRPr="002C7E0C">
        <w:rPr>
          <w:rFonts w:ascii="Book Antiqua" w:eastAsia="宋体" w:hAnsi="Book Antiqua"/>
          <w:kern w:val="2"/>
          <w:lang w:eastAsia="zh-CN"/>
        </w:rPr>
        <w:lastRenderedPageBreak/>
        <w:t>10.1001/jama.283.17.2253]</w:t>
      </w:r>
    </w:p>
    <w:p w14:paraId="671246A2"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135 </w:t>
      </w:r>
      <w:r w:rsidRPr="002C7E0C">
        <w:rPr>
          <w:rFonts w:ascii="Book Antiqua" w:eastAsia="宋体" w:hAnsi="Book Antiqua"/>
          <w:b/>
          <w:kern w:val="2"/>
          <w:lang w:eastAsia="zh-CN"/>
        </w:rPr>
        <w:t>Hedley AA</w:t>
      </w:r>
      <w:r w:rsidRPr="002C7E0C">
        <w:rPr>
          <w:rFonts w:ascii="Book Antiqua" w:eastAsia="宋体" w:hAnsi="Book Antiqua"/>
          <w:kern w:val="2"/>
          <w:lang w:eastAsia="zh-CN"/>
        </w:rPr>
        <w:t xml:space="preserve">, Ogden CL, Johnson CL, Carroll MD, Curtin LR, Flegal KM. Prevalence of overweight and obesity among US children, adolescents, and adults, 1999-2002. </w:t>
      </w:r>
      <w:r w:rsidRPr="002C7E0C">
        <w:rPr>
          <w:rFonts w:ascii="Book Antiqua" w:eastAsia="宋体" w:hAnsi="Book Antiqua"/>
          <w:i/>
          <w:kern w:val="2"/>
          <w:lang w:eastAsia="zh-CN"/>
        </w:rPr>
        <w:t>JAMA</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291</w:t>
      </w:r>
      <w:r w:rsidRPr="002C7E0C">
        <w:rPr>
          <w:rFonts w:ascii="Book Antiqua" w:eastAsia="宋体" w:hAnsi="Book Antiqua"/>
          <w:kern w:val="2"/>
          <w:lang w:eastAsia="zh-CN"/>
        </w:rPr>
        <w:t>: 2847-2850 [PMID: 15199035 DOI: 10.1001/jama.291.23.2847]</w:t>
      </w:r>
    </w:p>
    <w:p w14:paraId="432CA013"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136 </w:t>
      </w:r>
      <w:r w:rsidRPr="002C7E0C">
        <w:rPr>
          <w:rFonts w:ascii="Book Antiqua" w:eastAsia="宋体" w:hAnsi="Book Antiqua"/>
          <w:b/>
          <w:kern w:val="2"/>
          <w:lang w:eastAsia="zh-CN"/>
        </w:rPr>
        <w:t>Powers WJ</w:t>
      </w:r>
      <w:r w:rsidRPr="002C7E0C">
        <w:rPr>
          <w:rFonts w:ascii="Book Antiqua" w:eastAsia="宋体" w:hAnsi="Book Antiqua"/>
          <w:kern w:val="2"/>
          <w:lang w:eastAsia="zh-CN"/>
        </w:rPr>
        <w:t xml:space="preserve">, Derdeyn CP, Biller J, Coffey CS, Hoh BL, Jauch EC, Johnston KC, Johnston SC, Khalessi AA, Kidwell CS, Meschia JF, Ovbiagele B, Yavagal DR; American Heart Association Stroke Council. 2015 American Heart Association/American Stroke Association Focused Update of the 2013 Guidelines for the Early Management of Patients With Acute Ischemic Stroke Regarding Endovascular Treatment: A Guideline for Healthcare Professionals From the American Heart Association/American Stroke Association.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2015; </w:t>
      </w:r>
      <w:r w:rsidRPr="002C7E0C">
        <w:rPr>
          <w:rFonts w:ascii="Book Antiqua" w:eastAsia="宋体" w:hAnsi="Book Antiqua"/>
          <w:b/>
          <w:kern w:val="2"/>
          <w:lang w:eastAsia="zh-CN"/>
        </w:rPr>
        <w:t>46</w:t>
      </w:r>
      <w:r w:rsidRPr="002C7E0C">
        <w:rPr>
          <w:rFonts w:ascii="Book Antiqua" w:eastAsia="宋体" w:hAnsi="Book Antiqua"/>
          <w:kern w:val="2"/>
          <w:lang w:eastAsia="zh-CN"/>
        </w:rPr>
        <w:t>: 3020-3035 [PMID: 26123479 DOI: 10.1161/STR.0000000000000074]</w:t>
      </w:r>
    </w:p>
    <w:p w14:paraId="2205CFF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137 </w:t>
      </w:r>
      <w:r w:rsidRPr="002C7E0C">
        <w:rPr>
          <w:rFonts w:ascii="Book Antiqua" w:eastAsia="宋体" w:hAnsi="Book Antiqua"/>
          <w:b/>
          <w:kern w:val="2"/>
          <w:lang w:eastAsia="zh-CN"/>
        </w:rPr>
        <w:t>Kawachi I</w:t>
      </w:r>
      <w:r w:rsidRPr="002C7E0C">
        <w:rPr>
          <w:rFonts w:ascii="Book Antiqua" w:eastAsia="宋体" w:hAnsi="Book Antiqua"/>
          <w:kern w:val="2"/>
          <w:lang w:eastAsia="zh-CN"/>
        </w:rPr>
        <w:t xml:space="preserve">, Colditz GA, Stampfer MJ, Willett WC, Manson JE, Rosner B, Speizer FE, Hennekens CH. Smoking cessation and decreased risk of stroke in women. </w:t>
      </w:r>
      <w:r w:rsidRPr="002C7E0C">
        <w:rPr>
          <w:rFonts w:ascii="Book Antiqua" w:eastAsia="宋体" w:hAnsi="Book Antiqua"/>
          <w:i/>
          <w:kern w:val="2"/>
          <w:lang w:eastAsia="zh-CN"/>
        </w:rPr>
        <w:t>JAMA</w:t>
      </w:r>
      <w:r w:rsidRPr="002C7E0C">
        <w:rPr>
          <w:rFonts w:ascii="Book Antiqua" w:eastAsia="宋体" w:hAnsi="Book Antiqua"/>
          <w:kern w:val="2"/>
          <w:lang w:eastAsia="zh-CN"/>
        </w:rPr>
        <w:t xml:space="preserve"> 1993; </w:t>
      </w:r>
      <w:r w:rsidRPr="002C7E0C">
        <w:rPr>
          <w:rFonts w:ascii="Book Antiqua" w:eastAsia="宋体" w:hAnsi="Book Antiqua"/>
          <w:b/>
          <w:kern w:val="2"/>
          <w:lang w:eastAsia="zh-CN"/>
        </w:rPr>
        <w:t>269</w:t>
      </w:r>
      <w:r w:rsidRPr="002C7E0C">
        <w:rPr>
          <w:rFonts w:ascii="Book Antiqua" w:eastAsia="宋体" w:hAnsi="Book Antiqua"/>
          <w:kern w:val="2"/>
          <w:lang w:eastAsia="zh-CN"/>
        </w:rPr>
        <w:t>: 232-236 [PMID: 8417241 DOI: 10.1001/jama.1993.03500020066033]</w:t>
      </w:r>
    </w:p>
    <w:p w14:paraId="5408397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138 </w:t>
      </w:r>
      <w:r w:rsidRPr="002C7E0C">
        <w:rPr>
          <w:rFonts w:ascii="Book Antiqua" w:eastAsia="宋体" w:hAnsi="Book Antiqua"/>
          <w:b/>
          <w:kern w:val="2"/>
          <w:lang w:eastAsia="zh-CN"/>
        </w:rPr>
        <w:t>Kissela B</w:t>
      </w:r>
      <w:r w:rsidRPr="002C7E0C">
        <w:rPr>
          <w:rFonts w:ascii="Book Antiqua" w:eastAsia="宋体" w:hAnsi="Book Antiqua"/>
          <w:kern w:val="2"/>
          <w:lang w:eastAsia="zh-CN"/>
        </w:rPr>
        <w:t xml:space="preserve">, Schneider A, Kleindorfer D, Khoury J, Miller R, Alwell K, Woo D, Szaflarski J, Gebel J, Moomaw C, Pancioli A, Jauch E, Shukla R, Broderick J. Stroke in a biracial population: the excess burden of stroke among blacks.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35</w:t>
      </w:r>
      <w:r w:rsidRPr="002C7E0C">
        <w:rPr>
          <w:rFonts w:ascii="Book Antiqua" w:eastAsia="宋体" w:hAnsi="Book Antiqua"/>
          <w:kern w:val="2"/>
          <w:lang w:eastAsia="zh-CN"/>
        </w:rPr>
        <w:t>: 426-431 [PMID: 14757893 DOI: 10.1161/01.STR.0000110982.74967.39]</w:t>
      </w:r>
    </w:p>
    <w:p w14:paraId="5A91FC1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139 </w:t>
      </w:r>
      <w:r w:rsidRPr="002C7E0C">
        <w:rPr>
          <w:rFonts w:ascii="Book Antiqua" w:eastAsia="宋体" w:hAnsi="Book Antiqua"/>
          <w:b/>
          <w:kern w:val="2"/>
          <w:lang w:eastAsia="zh-CN"/>
        </w:rPr>
        <w:t>Desmond DW</w:t>
      </w:r>
      <w:r w:rsidRPr="002C7E0C">
        <w:rPr>
          <w:rFonts w:ascii="Book Antiqua" w:eastAsia="宋体" w:hAnsi="Book Antiqua"/>
          <w:kern w:val="2"/>
          <w:lang w:eastAsia="zh-CN"/>
        </w:rPr>
        <w:t xml:space="preserve">, Moroney JT, Sano M, Stern Y. Incidence of dementia after ischemic stroke: results of a longitudinal study. </w:t>
      </w:r>
      <w:r w:rsidRPr="002C7E0C">
        <w:rPr>
          <w:rFonts w:ascii="Book Antiqua" w:eastAsia="宋体" w:hAnsi="Book Antiqua"/>
          <w:i/>
          <w:kern w:val="2"/>
          <w:lang w:eastAsia="zh-CN"/>
        </w:rPr>
        <w:t>Stroke</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33</w:t>
      </w:r>
      <w:r w:rsidRPr="002C7E0C">
        <w:rPr>
          <w:rFonts w:ascii="Book Antiqua" w:eastAsia="宋体" w:hAnsi="Book Antiqua"/>
          <w:kern w:val="2"/>
          <w:lang w:eastAsia="zh-CN"/>
        </w:rPr>
        <w:t>: 2254-2260 [PMID: 12215596 DOI: 10.1161/01.STR.0000028235.91778.95]</w:t>
      </w:r>
    </w:p>
    <w:p w14:paraId="2D8131CF"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140 </w:t>
      </w:r>
      <w:r w:rsidRPr="002C7E0C">
        <w:rPr>
          <w:rFonts w:ascii="Book Antiqua" w:eastAsia="宋体" w:hAnsi="Book Antiqua"/>
          <w:b/>
          <w:kern w:val="2"/>
          <w:lang w:eastAsia="zh-CN"/>
        </w:rPr>
        <w:t>Kuller LH</w:t>
      </w:r>
      <w:r w:rsidRPr="002C7E0C">
        <w:rPr>
          <w:rFonts w:ascii="Book Antiqua" w:eastAsia="宋体" w:hAnsi="Book Antiqua"/>
          <w:kern w:val="2"/>
          <w:lang w:eastAsia="zh-CN"/>
        </w:rPr>
        <w:t xml:space="preserve">, Lopez OL, Jagust WJ, Becker JT, DeKosky ST, Lyketsos C, Kawas C, Breitner JC, Fitzpatrick A, Dulberg C. Determinants of vascular dementia in the Cardiovascular Health Cognition Study. </w:t>
      </w:r>
      <w:r w:rsidRPr="002C7E0C">
        <w:rPr>
          <w:rFonts w:ascii="Book Antiqua" w:eastAsia="宋体" w:hAnsi="Book Antiqua"/>
          <w:i/>
          <w:kern w:val="2"/>
          <w:lang w:eastAsia="zh-CN"/>
        </w:rPr>
        <w:t>Neurology</w:t>
      </w:r>
      <w:r w:rsidRPr="002C7E0C">
        <w:rPr>
          <w:rFonts w:ascii="Book Antiqua" w:eastAsia="宋体" w:hAnsi="Book Antiqua"/>
          <w:kern w:val="2"/>
          <w:lang w:eastAsia="zh-CN"/>
        </w:rPr>
        <w:t xml:space="preserve"> 2005; </w:t>
      </w:r>
      <w:r w:rsidRPr="002C7E0C">
        <w:rPr>
          <w:rFonts w:ascii="Book Antiqua" w:eastAsia="宋体" w:hAnsi="Book Antiqua"/>
          <w:b/>
          <w:kern w:val="2"/>
          <w:lang w:eastAsia="zh-CN"/>
        </w:rPr>
        <w:t>64</w:t>
      </w:r>
      <w:r w:rsidRPr="002C7E0C">
        <w:rPr>
          <w:rFonts w:ascii="Book Antiqua" w:eastAsia="宋体" w:hAnsi="Book Antiqua"/>
          <w:kern w:val="2"/>
          <w:lang w:eastAsia="zh-CN"/>
        </w:rPr>
        <w:t>: 1548-1552 [PMID: 15883315 DOI: 10.1212/01.WNL.0000160115.55756.DE]</w:t>
      </w:r>
    </w:p>
    <w:p w14:paraId="5060AD29"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141 </w:t>
      </w:r>
      <w:r w:rsidRPr="002C7E0C">
        <w:rPr>
          <w:rFonts w:ascii="Book Antiqua" w:eastAsia="宋体" w:hAnsi="Book Antiqua"/>
          <w:b/>
          <w:kern w:val="2"/>
          <w:lang w:eastAsia="zh-CN"/>
        </w:rPr>
        <w:t>Sneed JR</w:t>
      </w:r>
      <w:r w:rsidRPr="002C7E0C">
        <w:rPr>
          <w:rFonts w:ascii="Book Antiqua" w:eastAsia="宋体" w:hAnsi="Book Antiqua"/>
          <w:kern w:val="2"/>
          <w:lang w:eastAsia="zh-CN"/>
        </w:rPr>
        <w:t>, Culang-Reinlieb ME.</w:t>
      </w:r>
      <w:proofErr w:type="gramEnd"/>
      <w:r w:rsidRPr="002C7E0C">
        <w:rPr>
          <w:rFonts w:ascii="Book Antiqua" w:eastAsia="宋体" w:hAnsi="Book Antiqua"/>
          <w:kern w:val="2"/>
          <w:lang w:eastAsia="zh-CN"/>
        </w:rPr>
        <w:t xml:space="preserve"> The vascular depression hypothesis: an update.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2011; </w:t>
      </w:r>
      <w:r w:rsidRPr="002C7E0C">
        <w:rPr>
          <w:rFonts w:ascii="Book Antiqua" w:eastAsia="宋体" w:hAnsi="Book Antiqua"/>
          <w:b/>
          <w:kern w:val="2"/>
          <w:lang w:eastAsia="zh-CN"/>
        </w:rPr>
        <w:t>19</w:t>
      </w:r>
      <w:r w:rsidRPr="002C7E0C">
        <w:rPr>
          <w:rFonts w:ascii="Book Antiqua" w:eastAsia="宋体" w:hAnsi="Book Antiqua"/>
          <w:kern w:val="2"/>
          <w:lang w:eastAsia="zh-CN"/>
        </w:rPr>
        <w:t>: 99-103 [PMID: 21328801 DOI: 10.1097/JGP.0b013e318202fc8a]</w:t>
      </w:r>
    </w:p>
    <w:p w14:paraId="27DFEB5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lastRenderedPageBreak/>
        <w:t xml:space="preserve">142 </w:t>
      </w:r>
      <w:r w:rsidRPr="002C7E0C">
        <w:rPr>
          <w:rFonts w:ascii="Book Antiqua" w:eastAsia="宋体" w:hAnsi="Book Antiqua"/>
          <w:b/>
          <w:kern w:val="2"/>
          <w:lang w:eastAsia="zh-CN"/>
        </w:rPr>
        <w:t>Reitan RM</w:t>
      </w:r>
      <w:r w:rsidRPr="002C7E0C">
        <w:rPr>
          <w:rFonts w:ascii="Book Antiqua" w:eastAsia="宋体" w:hAnsi="Book Antiqua"/>
          <w:kern w:val="2"/>
          <w:lang w:eastAsia="zh-CN"/>
        </w:rPr>
        <w:t>, Wolfson D.</w:t>
      </w:r>
      <w:proofErr w:type="gramEnd"/>
      <w:r w:rsidRPr="002C7E0C">
        <w:rPr>
          <w:rFonts w:ascii="Book Antiqua" w:eastAsia="宋体" w:hAnsi="Book Antiqua"/>
          <w:kern w:val="2"/>
          <w:lang w:eastAsia="zh-CN"/>
        </w:rPr>
        <w:t xml:space="preserve"> The Halstead-Reitan neuropsychological test battery: Theory and clinical interpretation. 2nd ed. Tucson (AZ): Neuropsychology Press, 1993</w:t>
      </w:r>
    </w:p>
    <w:p w14:paraId="5455371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143 </w:t>
      </w:r>
      <w:r w:rsidRPr="002C7E0C">
        <w:rPr>
          <w:rFonts w:ascii="Book Antiqua" w:eastAsia="宋体" w:hAnsi="Book Antiqua"/>
          <w:b/>
          <w:kern w:val="2"/>
          <w:lang w:eastAsia="zh-CN"/>
        </w:rPr>
        <w:t>MacLeod CM</w:t>
      </w:r>
      <w:r w:rsidRPr="002C7E0C">
        <w:rPr>
          <w:rFonts w:ascii="Book Antiqua" w:eastAsia="宋体" w:hAnsi="Book Antiqua"/>
          <w:kern w:val="2"/>
          <w:lang w:eastAsia="zh-CN"/>
        </w:rPr>
        <w:t xml:space="preserve">. Half a century of research on the Stroop effect: an integrative review. </w:t>
      </w:r>
      <w:r w:rsidRPr="002C7E0C">
        <w:rPr>
          <w:rFonts w:ascii="Book Antiqua" w:eastAsia="宋体" w:hAnsi="Book Antiqua"/>
          <w:i/>
          <w:kern w:val="2"/>
          <w:lang w:eastAsia="zh-CN"/>
        </w:rPr>
        <w:t>Psychol Bull</w:t>
      </w:r>
      <w:r w:rsidRPr="002C7E0C">
        <w:rPr>
          <w:rFonts w:ascii="Book Antiqua" w:eastAsia="宋体" w:hAnsi="Book Antiqua"/>
          <w:kern w:val="2"/>
          <w:lang w:eastAsia="zh-CN"/>
        </w:rPr>
        <w:t xml:space="preserve"> 1991; </w:t>
      </w:r>
      <w:r w:rsidRPr="002C7E0C">
        <w:rPr>
          <w:rFonts w:ascii="Book Antiqua" w:eastAsia="宋体" w:hAnsi="Book Antiqua"/>
          <w:b/>
          <w:kern w:val="2"/>
          <w:lang w:eastAsia="zh-CN"/>
        </w:rPr>
        <w:t>109</w:t>
      </w:r>
      <w:r w:rsidRPr="002C7E0C">
        <w:rPr>
          <w:rFonts w:ascii="Book Antiqua" w:eastAsia="宋体" w:hAnsi="Book Antiqua"/>
          <w:kern w:val="2"/>
          <w:lang w:eastAsia="zh-CN"/>
        </w:rPr>
        <w:t>: 163-203 [PMID: 2034749 DOI: 10.1037/0033-]</w:t>
      </w:r>
    </w:p>
    <w:p w14:paraId="642F1AD6"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144 </w:t>
      </w:r>
      <w:r w:rsidRPr="002C7E0C">
        <w:rPr>
          <w:rFonts w:ascii="Book Antiqua" w:eastAsia="宋体" w:hAnsi="Book Antiqua"/>
          <w:b/>
          <w:kern w:val="2"/>
          <w:lang w:eastAsia="zh-CN"/>
        </w:rPr>
        <w:t>Lezak MD</w:t>
      </w:r>
      <w:r w:rsidRPr="002C7E0C">
        <w:rPr>
          <w:rFonts w:ascii="Book Antiqua" w:eastAsia="宋体" w:hAnsi="Book Antiqua"/>
          <w:kern w:val="2"/>
          <w:lang w:eastAsia="zh-CN"/>
        </w:rPr>
        <w:t xml:space="preserve">, Howieson DB, Bigler ED, Tranel D. Neuropsychological assessment. 5th </w:t>
      </w:r>
      <w:proofErr w:type="gramStart"/>
      <w:r w:rsidRPr="002C7E0C">
        <w:rPr>
          <w:rFonts w:ascii="Book Antiqua" w:eastAsia="宋体" w:hAnsi="Book Antiqua"/>
          <w:kern w:val="2"/>
          <w:lang w:eastAsia="zh-CN"/>
        </w:rPr>
        <w:t>ed</w:t>
      </w:r>
      <w:proofErr w:type="gramEnd"/>
      <w:r w:rsidRPr="002C7E0C">
        <w:rPr>
          <w:rFonts w:ascii="Book Antiqua" w:eastAsia="宋体" w:hAnsi="Book Antiqua"/>
          <w:kern w:val="2"/>
          <w:lang w:eastAsia="zh-CN"/>
        </w:rPr>
        <w:t>. New York (NY): Oxford University Press, 2012</w:t>
      </w:r>
    </w:p>
    <w:p w14:paraId="7E25676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145 </w:t>
      </w:r>
      <w:r w:rsidRPr="002C7E0C">
        <w:rPr>
          <w:rFonts w:ascii="Book Antiqua" w:eastAsia="宋体" w:hAnsi="Book Antiqua"/>
          <w:b/>
          <w:kern w:val="2"/>
          <w:lang w:eastAsia="zh-CN"/>
        </w:rPr>
        <w:t>Stuss DT</w:t>
      </w:r>
      <w:r w:rsidRPr="002C7E0C">
        <w:rPr>
          <w:rFonts w:ascii="Book Antiqua" w:eastAsia="宋体" w:hAnsi="Book Antiqua"/>
          <w:kern w:val="2"/>
          <w:lang w:eastAsia="zh-CN"/>
        </w:rPr>
        <w:t xml:space="preserve">, Bisschop SM, Alexander MP, Levine B, Katz D, Izukawa D. The Trail Making Test: a study in focal lesion patients. </w:t>
      </w:r>
      <w:r w:rsidRPr="002C7E0C">
        <w:rPr>
          <w:rFonts w:ascii="Book Antiqua" w:eastAsia="宋体" w:hAnsi="Book Antiqua"/>
          <w:i/>
          <w:kern w:val="2"/>
          <w:lang w:eastAsia="zh-CN"/>
        </w:rPr>
        <w:t>Psychol Assess</w:t>
      </w:r>
      <w:r w:rsidRPr="002C7E0C">
        <w:rPr>
          <w:rFonts w:ascii="Book Antiqua" w:eastAsia="宋体" w:hAnsi="Book Antiqua"/>
          <w:kern w:val="2"/>
          <w:lang w:eastAsia="zh-CN"/>
        </w:rPr>
        <w:t xml:space="preserve"> 2001; </w:t>
      </w:r>
      <w:r w:rsidRPr="002C7E0C">
        <w:rPr>
          <w:rFonts w:ascii="Book Antiqua" w:eastAsia="宋体" w:hAnsi="Book Antiqua"/>
          <w:b/>
          <w:kern w:val="2"/>
          <w:lang w:eastAsia="zh-CN"/>
        </w:rPr>
        <w:t>13</w:t>
      </w:r>
      <w:r w:rsidRPr="002C7E0C">
        <w:rPr>
          <w:rFonts w:ascii="Book Antiqua" w:eastAsia="宋体" w:hAnsi="Book Antiqua"/>
          <w:kern w:val="2"/>
          <w:lang w:eastAsia="zh-CN"/>
        </w:rPr>
        <w:t>: 230-239 [PMID: 11433797 DOI: 10.1037/1040-3590.13.2.230]</w:t>
      </w:r>
    </w:p>
    <w:p w14:paraId="7BFC7DDB"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146 </w:t>
      </w:r>
      <w:r w:rsidRPr="002C7E0C">
        <w:rPr>
          <w:rFonts w:ascii="Book Antiqua" w:eastAsia="宋体" w:hAnsi="Book Antiqua"/>
          <w:b/>
          <w:kern w:val="2"/>
          <w:lang w:eastAsia="zh-CN"/>
        </w:rPr>
        <w:t>Alvarez JA</w:t>
      </w:r>
      <w:r w:rsidRPr="002C7E0C">
        <w:rPr>
          <w:rFonts w:ascii="Book Antiqua" w:eastAsia="宋体" w:hAnsi="Book Antiqua"/>
          <w:kern w:val="2"/>
          <w:lang w:eastAsia="zh-CN"/>
        </w:rPr>
        <w:t xml:space="preserve">, Emory E. Executive function and the frontal lobes: a meta-analytic review. </w:t>
      </w:r>
      <w:r w:rsidRPr="002C7E0C">
        <w:rPr>
          <w:rFonts w:ascii="Book Antiqua" w:eastAsia="宋体" w:hAnsi="Book Antiqua"/>
          <w:i/>
          <w:kern w:val="2"/>
          <w:lang w:eastAsia="zh-CN"/>
        </w:rPr>
        <w:t>Neuropsychol Rev</w:t>
      </w:r>
      <w:r w:rsidRPr="002C7E0C">
        <w:rPr>
          <w:rFonts w:ascii="Book Antiqua" w:eastAsia="宋体" w:hAnsi="Book Antiqua"/>
          <w:kern w:val="2"/>
          <w:lang w:eastAsia="zh-CN"/>
        </w:rPr>
        <w:t xml:space="preserve"> 2006; </w:t>
      </w:r>
      <w:r w:rsidRPr="002C7E0C">
        <w:rPr>
          <w:rFonts w:ascii="Book Antiqua" w:eastAsia="宋体" w:hAnsi="Book Antiqua"/>
          <w:b/>
          <w:kern w:val="2"/>
          <w:lang w:eastAsia="zh-CN"/>
        </w:rPr>
        <w:t>16</w:t>
      </w:r>
      <w:r w:rsidRPr="002C7E0C">
        <w:rPr>
          <w:rFonts w:ascii="Book Antiqua" w:eastAsia="宋体" w:hAnsi="Book Antiqua"/>
          <w:kern w:val="2"/>
          <w:lang w:eastAsia="zh-CN"/>
        </w:rPr>
        <w:t>: 17-42 [PMID: 16794878 DOI: 10.1007/s11065-006-9002-x]</w:t>
      </w:r>
    </w:p>
    <w:p w14:paraId="2075379E"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147 </w:t>
      </w:r>
      <w:r w:rsidRPr="002C7E0C">
        <w:rPr>
          <w:rFonts w:ascii="Book Antiqua" w:eastAsia="宋体" w:hAnsi="Book Antiqua"/>
          <w:b/>
          <w:kern w:val="2"/>
          <w:lang w:eastAsia="zh-CN"/>
        </w:rPr>
        <w:t>Ravnkilde B</w:t>
      </w:r>
      <w:r w:rsidRPr="002C7E0C">
        <w:rPr>
          <w:rFonts w:ascii="Book Antiqua" w:eastAsia="宋体" w:hAnsi="Book Antiqua"/>
          <w:kern w:val="2"/>
          <w:lang w:eastAsia="zh-CN"/>
        </w:rPr>
        <w:t xml:space="preserve">, Videbech P, Rosenberg R, Gjedde A, Gade A. Putative tests of frontal lobe function: a PET-study of brain activation during Stroop's Test and verbal fluency. </w:t>
      </w:r>
      <w:r w:rsidRPr="002C7E0C">
        <w:rPr>
          <w:rFonts w:ascii="Book Antiqua" w:eastAsia="宋体" w:hAnsi="Book Antiqua"/>
          <w:i/>
          <w:kern w:val="2"/>
          <w:lang w:eastAsia="zh-CN"/>
        </w:rPr>
        <w:t>J Clin Exp Neuropsychol</w:t>
      </w:r>
      <w:r w:rsidRPr="002C7E0C">
        <w:rPr>
          <w:rFonts w:ascii="Book Antiqua" w:eastAsia="宋体" w:hAnsi="Book Antiqua"/>
          <w:kern w:val="2"/>
          <w:lang w:eastAsia="zh-CN"/>
        </w:rPr>
        <w:t xml:space="preserve"> 2002; </w:t>
      </w:r>
      <w:r w:rsidRPr="002C7E0C">
        <w:rPr>
          <w:rFonts w:ascii="Book Antiqua" w:eastAsia="宋体" w:hAnsi="Book Antiqua"/>
          <w:b/>
          <w:kern w:val="2"/>
          <w:lang w:eastAsia="zh-CN"/>
        </w:rPr>
        <w:t>24</w:t>
      </w:r>
      <w:r w:rsidRPr="002C7E0C">
        <w:rPr>
          <w:rFonts w:ascii="Book Antiqua" w:eastAsia="宋体" w:hAnsi="Book Antiqua"/>
          <w:kern w:val="2"/>
          <w:lang w:eastAsia="zh-CN"/>
        </w:rPr>
        <w:t>: 534-547 [PMID: 12187466 DOI: 10.1076/jcen.24.4.534.1033]</w:t>
      </w:r>
    </w:p>
    <w:p w14:paraId="4BE36205"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148 </w:t>
      </w:r>
      <w:r w:rsidRPr="002C7E0C">
        <w:rPr>
          <w:rFonts w:ascii="Book Antiqua" w:eastAsia="宋体" w:hAnsi="Book Antiqua"/>
          <w:b/>
          <w:kern w:val="2"/>
          <w:lang w:eastAsia="zh-CN"/>
        </w:rPr>
        <w:t>Miller MD</w:t>
      </w:r>
      <w:r w:rsidRPr="002C7E0C">
        <w:rPr>
          <w:rFonts w:ascii="Book Antiqua" w:eastAsia="宋体" w:hAnsi="Book Antiqua"/>
          <w:kern w:val="2"/>
          <w:lang w:eastAsia="zh-CN"/>
        </w:rPr>
        <w:t>, Towers A.</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t>A manual of guidelines for scoring the Cumulative Illness Rating Scale for Geriatrics (CIRS-G).</w:t>
      </w:r>
      <w:proofErr w:type="gramEnd"/>
      <w:r w:rsidRPr="002C7E0C">
        <w:rPr>
          <w:rFonts w:ascii="Book Antiqua" w:eastAsia="宋体" w:hAnsi="Book Antiqua"/>
          <w:kern w:val="2"/>
          <w:lang w:eastAsia="zh-CN"/>
        </w:rPr>
        <w:t xml:space="preserve"> Pittsburgh (PA): University of Pittsburgh, 1991</w:t>
      </w:r>
    </w:p>
    <w:p w14:paraId="6D342771"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149 </w:t>
      </w:r>
      <w:r w:rsidRPr="002C7E0C">
        <w:rPr>
          <w:rFonts w:ascii="Book Antiqua" w:eastAsia="宋体" w:hAnsi="Book Antiqua"/>
          <w:b/>
          <w:kern w:val="2"/>
          <w:lang w:eastAsia="zh-CN"/>
        </w:rPr>
        <w:t>Iverson GL</w:t>
      </w:r>
      <w:r w:rsidRPr="002C7E0C">
        <w:rPr>
          <w:rFonts w:ascii="Book Antiqua" w:eastAsia="宋体" w:hAnsi="Book Antiqua"/>
          <w:kern w:val="2"/>
          <w:lang w:eastAsia="zh-CN"/>
        </w:rPr>
        <w:t xml:space="preserve">. Interpretation of Mini-Mental State Examination scores in community-dwelling elderly and geriatric neuropsychiatry patients. </w:t>
      </w:r>
      <w:r w:rsidRPr="002C7E0C">
        <w:rPr>
          <w:rFonts w:ascii="Book Antiqua" w:eastAsia="宋体" w:hAnsi="Book Antiqua"/>
          <w:i/>
          <w:kern w:val="2"/>
          <w:lang w:eastAsia="zh-CN"/>
        </w:rPr>
        <w:t>Int J Geriatr Psychiatry</w:t>
      </w:r>
      <w:r w:rsidRPr="002C7E0C">
        <w:rPr>
          <w:rFonts w:ascii="Book Antiqua" w:eastAsia="宋体" w:hAnsi="Book Antiqua"/>
          <w:kern w:val="2"/>
          <w:lang w:eastAsia="zh-CN"/>
        </w:rPr>
        <w:t xml:space="preserve"> 1998; </w:t>
      </w:r>
      <w:r w:rsidRPr="002C7E0C">
        <w:rPr>
          <w:rFonts w:ascii="Book Antiqua" w:eastAsia="宋体" w:hAnsi="Book Antiqua"/>
          <w:b/>
          <w:kern w:val="2"/>
          <w:lang w:eastAsia="zh-CN"/>
        </w:rPr>
        <w:t>13</w:t>
      </w:r>
      <w:r w:rsidRPr="002C7E0C">
        <w:rPr>
          <w:rFonts w:ascii="Book Antiqua" w:eastAsia="宋体" w:hAnsi="Book Antiqua"/>
          <w:kern w:val="2"/>
          <w:lang w:eastAsia="zh-CN"/>
        </w:rPr>
        <w:t>: 661-666 [PMID: 9818300 DOI: 10.1002</w:t>
      </w:r>
      <w:proofErr w:type="gramStart"/>
      <w:r w:rsidRPr="002C7E0C">
        <w:rPr>
          <w:rFonts w:ascii="Book Antiqua" w:eastAsia="宋体" w:hAnsi="Book Antiqua"/>
          <w:kern w:val="2"/>
          <w:lang w:eastAsia="zh-CN"/>
        </w:rPr>
        <w:t>/(</w:t>
      </w:r>
      <w:proofErr w:type="gramEnd"/>
      <w:r w:rsidRPr="002C7E0C">
        <w:rPr>
          <w:rFonts w:ascii="Book Antiqua" w:eastAsia="宋体" w:hAnsi="Book Antiqua"/>
          <w:kern w:val="2"/>
          <w:lang w:eastAsia="zh-CN"/>
        </w:rPr>
        <w:t>sici)1099-1166(1998100)13:10&lt;661::aid-gps838&gt;3.0.co;2-0]</w:t>
      </w:r>
    </w:p>
    <w:p w14:paraId="04D9FACA"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150 </w:t>
      </w:r>
      <w:r w:rsidRPr="002C7E0C">
        <w:rPr>
          <w:rFonts w:ascii="Book Antiqua" w:eastAsia="宋体" w:hAnsi="Book Antiqua"/>
          <w:b/>
          <w:kern w:val="2"/>
          <w:lang w:eastAsia="zh-CN"/>
        </w:rPr>
        <w:t>Tombaugh TN</w:t>
      </w:r>
      <w:r w:rsidRPr="002C7E0C">
        <w:rPr>
          <w:rFonts w:ascii="Book Antiqua" w:eastAsia="宋体" w:hAnsi="Book Antiqua"/>
          <w:kern w:val="2"/>
          <w:lang w:eastAsia="zh-CN"/>
        </w:rPr>
        <w:t xml:space="preserve">. Trail Making Test A and B: normative data stratified by age and education. </w:t>
      </w:r>
      <w:r w:rsidRPr="002C7E0C">
        <w:rPr>
          <w:rFonts w:ascii="Book Antiqua" w:eastAsia="宋体" w:hAnsi="Book Antiqua"/>
          <w:i/>
          <w:kern w:val="2"/>
          <w:lang w:eastAsia="zh-CN"/>
        </w:rPr>
        <w:t>Arch Clin Neuropsychol</w:t>
      </w:r>
      <w:r w:rsidRPr="002C7E0C">
        <w:rPr>
          <w:rFonts w:ascii="Book Antiqua" w:eastAsia="宋体" w:hAnsi="Book Antiqua"/>
          <w:kern w:val="2"/>
          <w:lang w:eastAsia="zh-CN"/>
        </w:rPr>
        <w:t xml:space="preserve"> 2004; </w:t>
      </w:r>
      <w:r w:rsidRPr="002C7E0C">
        <w:rPr>
          <w:rFonts w:ascii="Book Antiqua" w:eastAsia="宋体" w:hAnsi="Book Antiqua"/>
          <w:b/>
          <w:kern w:val="2"/>
          <w:lang w:eastAsia="zh-CN"/>
        </w:rPr>
        <w:t>19</w:t>
      </w:r>
      <w:r w:rsidRPr="002C7E0C">
        <w:rPr>
          <w:rFonts w:ascii="Book Antiqua" w:eastAsia="宋体" w:hAnsi="Book Antiqua"/>
          <w:kern w:val="2"/>
          <w:lang w:eastAsia="zh-CN"/>
        </w:rPr>
        <w:t>: 203-214 [PMID: 15010086 DOI: 10.1016/S0887-6177(03)00039-8]</w:t>
      </w:r>
    </w:p>
    <w:p w14:paraId="3976B7AD"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151 </w:t>
      </w:r>
      <w:r w:rsidRPr="002C7E0C">
        <w:rPr>
          <w:rFonts w:ascii="Book Antiqua" w:eastAsia="宋体" w:hAnsi="Book Antiqua"/>
          <w:b/>
          <w:kern w:val="2"/>
          <w:lang w:eastAsia="zh-CN"/>
        </w:rPr>
        <w:t>González HM</w:t>
      </w:r>
      <w:r w:rsidRPr="002C7E0C">
        <w:rPr>
          <w:rFonts w:ascii="Book Antiqua" w:eastAsia="宋体" w:hAnsi="Book Antiqua"/>
          <w:kern w:val="2"/>
          <w:lang w:eastAsia="zh-CN"/>
        </w:rPr>
        <w:t xml:space="preserve">, Tarraf W, Whitfield K, Gallo JJ. </w:t>
      </w:r>
      <w:proofErr w:type="gramStart"/>
      <w:r w:rsidRPr="002C7E0C">
        <w:rPr>
          <w:rFonts w:ascii="Book Antiqua" w:eastAsia="宋体" w:hAnsi="Book Antiqua"/>
          <w:kern w:val="2"/>
          <w:lang w:eastAsia="zh-CN"/>
        </w:rPr>
        <w:t>Vascular depression prevalence and epidemiology in the United States.</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J Psychiatr Res</w:t>
      </w:r>
      <w:r w:rsidRPr="002C7E0C">
        <w:rPr>
          <w:rFonts w:ascii="Book Antiqua" w:eastAsia="宋体" w:hAnsi="Book Antiqua"/>
          <w:kern w:val="2"/>
          <w:lang w:eastAsia="zh-CN"/>
        </w:rPr>
        <w:t xml:space="preserve"> 2012; </w:t>
      </w:r>
      <w:r w:rsidRPr="002C7E0C">
        <w:rPr>
          <w:rFonts w:ascii="Book Antiqua" w:eastAsia="宋体" w:hAnsi="Book Antiqua"/>
          <w:b/>
          <w:kern w:val="2"/>
          <w:lang w:eastAsia="zh-CN"/>
        </w:rPr>
        <w:t>46</w:t>
      </w:r>
      <w:r w:rsidRPr="002C7E0C">
        <w:rPr>
          <w:rFonts w:ascii="Book Antiqua" w:eastAsia="宋体" w:hAnsi="Book Antiqua"/>
          <w:kern w:val="2"/>
          <w:lang w:eastAsia="zh-CN"/>
        </w:rPr>
        <w:t>: 456-461 [PMID: 22277303 DOI: 10.1016/j.jpsychires.2012.01.011]</w:t>
      </w:r>
    </w:p>
    <w:p w14:paraId="1A714CB4" w14:textId="77777777" w:rsidR="002C7E0C" w:rsidRPr="002C7E0C" w:rsidRDefault="002C7E0C" w:rsidP="002C7E0C">
      <w:pPr>
        <w:widowControl w:val="0"/>
        <w:snapToGrid w:val="0"/>
        <w:spacing w:line="360" w:lineRule="auto"/>
        <w:jc w:val="both"/>
        <w:rPr>
          <w:rFonts w:ascii="Book Antiqua" w:eastAsia="宋体" w:hAnsi="Book Antiqua"/>
          <w:kern w:val="2"/>
          <w:lang w:eastAsia="zh-CN"/>
        </w:rPr>
      </w:pPr>
      <w:proofErr w:type="gramStart"/>
      <w:r w:rsidRPr="002C7E0C">
        <w:rPr>
          <w:rFonts w:ascii="Book Antiqua" w:eastAsia="宋体" w:hAnsi="Book Antiqua"/>
          <w:kern w:val="2"/>
          <w:lang w:eastAsia="zh-CN"/>
        </w:rPr>
        <w:t xml:space="preserve">152 </w:t>
      </w:r>
      <w:r w:rsidRPr="002C7E0C">
        <w:rPr>
          <w:rFonts w:ascii="Book Antiqua" w:eastAsia="宋体" w:hAnsi="Book Antiqua"/>
          <w:b/>
          <w:kern w:val="2"/>
          <w:lang w:eastAsia="zh-CN"/>
        </w:rPr>
        <w:t>Areán PA</w:t>
      </w:r>
      <w:r w:rsidRPr="002C7E0C">
        <w:rPr>
          <w:rFonts w:ascii="Book Antiqua" w:eastAsia="宋体" w:hAnsi="Book Antiqua"/>
          <w:kern w:val="2"/>
          <w:lang w:eastAsia="zh-CN"/>
        </w:rPr>
        <w:t>, Raue P, Mackin RS, Kanellopoulos D, McCulloch C, Alexopoulos GS.</w:t>
      </w:r>
      <w:proofErr w:type="gramEnd"/>
      <w:r w:rsidRPr="002C7E0C">
        <w:rPr>
          <w:rFonts w:ascii="Book Antiqua" w:eastAsia="宋体" w:hAnsi="Book Antiqua"/>
          <w:kern w:val="2"/>
          <w:lang w:eastAsia="zh-CN"/>
        </w:rPr>
        <w:t xml:space="preserve"> </w:t>
      </w:r>
      <w:proofErr w:type="gramStart"/>
      <w:r w:rsidRPr="002C7E0C">
        <w:rPr>
          <w:rFonts w:ascii="Book Antiqua" w:eastAsia="宋体" w:hAnsi="Book Antiqua"/>
          <w:kern w:val="2"/>
          <w:lang w:eastAsia="zh-CN"/>
        </w:rPr>
        <w:lastRenderedPageBreak/>
        <w:t>Problem-solving therapy and supportive therapy in older adults with major depression and executive dysfunction.</w:t>
      </w:r>
      <w:proofErr w:type="gramEnd"/>
      <w:r w:rsidRPr="002C7E0C">
        <w:rPr>
          <w:rFonts w:ascii="Book Antiqua" w:eastAsia="宋体" w:hAnsi="Book Antiqua"/>
          <w:kern w:val="2"/>
          <w:lang w:eastAsia="zh-CN"/>
        </w:rPr>
        <w:t xml:space="preserve"> </w:t>
      </w:r>
      <w:r w:rsidRPr="002C7E0C">
        <w:rPr>
          <w:rFonts w:ascii="Book Antiqua" w:eastAsia="宋体" w:hAnsi="Book Antiqua"/>
          <w:i/>
          <w:kern w:val="2"/>
          <w:lang w:eastAsia="zh-CN"/>
        </w:rPr>
        <w:t>Am J Psychiatry</w:t>
      </w:r>
      <w:r w:rsidRPr="002C7E0C">
        <w:rPr>
          <w:rFonts w:ascii="Book Antiqua" w:eastAsia="宋体" w:hAnsi="Book Antiqua"/>
          <w:kern w:val="2"/>
          <w:lang w:eastAsia="zh-CN"/>
        </w:rPr>
        <w:t xml:space="preserve"> 2010; </w:t>
      </w:r>
      <w:r w:rsidRPr="002C7E0C">
        <w:rPr>
          <w:rFonts w:ascii="Book Antiqua" w:eastAsia="宋体" w:hAnsi="Book Antiqua"/>
          <w:b/>
          <w:kern w:val="2"/>
          <w:lang w:eastAsia="zh-CN"/>
        </w:rPr>
        <w:t>167</w:t>
      </w:r>
      <w:r w:rsidRPr="002C7E0C">
        <w:rPr>
          <w:rFonts w:ascii="Book Antiqua" w:eastAsia="宋体" w:hAnsi="Book Antiqua"/>
          <w:kern w:val="2"/>
          <w:lang w:eastAsia="zh-CN"/>
        </w:rPr>
        <w:t>: 1391-1398 [PMID: 20516155 DOI: 10.1176/appi.ajp.2010.09091327]</w:t>
      </w:r>
    </w:p>
    <w:p w14:paraId="2550EA3D" w14:textId="1E9711D9" w:rsidR="00073277" w:rsidRPr="002C7E0C" w:rsidRDefault="002C7E0C" w:rsidP="002C7E0C">
      <w:pPr>
        <w:widowControl w:val="0"/>
        <w:snapToGrid w:val="0"/>
        <w:spacing w:line="360" w:lineRule="auto"/>
        <w:jc w:val="both"/>
        <w:rPr>
          <w:rFonts w:ascii="Book Antiqua" w:eastAsia="宋体" w:hAnsi="Book Antiqua"/>
          <w:kern w:val="2"/>
          <w:lang w:eastAsia="zh-CN"/>
        </w:rPr>
      </w:pPr>
      <w:r w:rsidRPr="002C7E0C">
        <w:rPr>
          <w:rFonts w:ascii="Book Antiqua" w:eastAsia="宋体" w:hAnsi="Book Antiqua"/>
          <w:kern w:val="2"/>
          <w:lang w:eastAsia="zh-CN"/>
        </w:rPr>
        <w:t xml:space="preserve">153 </w:t>
      </w:r>
      <w:r w:rsidRPr="002C7E0C">
        <w:rPr>
          <w:rFonts w:ascii="Book Antiqua" w:eastAsia="宋体" w:hAnsi="Book Antiqua"/>
          <w:b/>
          <w:kern w:val="2"/>
          <w:lang w:eastAsia="zh-CN"/>
        </w:rPr>
        <w:t>Morimoto SS</w:t>
      </w:r>
      <w:r w:rsidRPr="002C7E0C">
        <w:rPr>
          <w:rFonts w:ascii="Book Antiqua" w:eastAsia="宋体" w:hAnsi="Book Antiqua"/>
          <w:kern w:val="2"/>
          <w:lang w:eastAsia="zh-CN"/>
        </w:rPr>
        <w:t xml:space="preserve">, Gunning FM, Wexler BE, Hu W, Ilieva I, Liu J, Nitis J, Alexopoulos GS. Executive Dysfunction Predicts Treatment Response to Neuroplasticity-Based Computerized Cognitive Remediation (nCCR-GD) in Elderly Patients with Major Depression. </w:t>
      </w:r>
      <w:r w:rsidRPr="002C7E0C">
        <w:rPr>
          <w:rFonts w:ascii="Book Antiqua" w:eastAsia="宋体" w:hAnsi="Book Antiqua"/>
          <w:i/>
          <w:kern w:val="2"/>
          <w:lang w:eastAsia="zh-CN"/>
        </w:rPr>
        <w:t>Am J Geriatr Psychiatry</w:t>
      </w:r>
      <w:r w:rsidRPr="002C7E0C">
        <w:rPr>
          <w:rFonts w:ascii="Book Antiqua" w:eastAsia="宋体" w:hAnsi="Book Antiqua"/>
          <w:kern w:val="2"/>
          <w:lang w:eastAsia="zh-CN"/>
        </w:rPr>
        <w:t xml:space="preserve"> 2016; </w:t>
      </w:r>
      <w:r w:rsidRPr="002C7E0C">
        <w:rPr>
          <w:rFonts w:ascii="Book Antiqua" w:eastAsia="宋体" w:hAnsi="Book Antiqua"/>
          <w:b/>
          <w:kern w:val="2"/>
          <w:lang w:eastAsia="zh-CN"/>
        </w:rPr>
        <w:t>24</w:t>
      </w:r>
      <w:r w:rsidRPr="002C7E0C">
        <w:rPr>
          <w:rFonts w:ascii="Book Antiqua" w:eastAsia="宋体" w:hAnsi="Book Antiqua"/>
          <w:kern w:val="2"/>
          <w:lang w:eastAsia="zh-CN"/>
        </w:rPr>
        <w:t>: 816-820 [PMID: 27591163 DOI: 10.1016/j.jagp.2016.06.010]</w:t>
      </w:r>
    </w:p>
    <w:p w14:paraId="006E3A22" w14:textId="25A3FE92" w:rsidR="002F1CDC" w:rsidRDefault="002F1CDC">
      <w:pPr>
        <w:rPr>
          <w:rFonts w:ascii="Book Antiqua" w:eastAsia="Book Antiqua" w:hAnsi="Book Antiqua"/>
          <w:b/>
        </w:rPr>
      </w:pPr>
      <w:r>
        <w:rPr>
          <w:rFonts w:ascii="Book Antiqua" w:eastAsia="Book Antiqua" w:hAnsi="Book Antiqua"/>
          <w:b/>
        </w:rPr>
        <w:br w:type="page"/>
      </w:r>
    </w:p>
    <w:p w14:paraId="05A1C6EF" w14:textId="77777777" w:rsidR="002F1CDC" w:rsidRPr="002F1CDC" w:rsidRDefault="002F1CDC" w:rsidP="002F1CDC">
      <w:pPr>
        <w:spacing w:line="360" w:lineRule="auto"/>
        <w:jc w:val="both"/>
        <w:rPr>
          <w:rFonts w:ascii="Book Antiqua" w:eastAsia="Book Antiqua" w:hAnsi="Book Antiqua"/>
          <w:b/>
        </w:rPr>
      </w:pPr>
      <w:r w:rsidRPr="002F1CDC">
        <w:rPr>
          <w:rFonts w:ascii="Book Antiqua" w:eastAsia="Book Antiqua" w:hAnsi="Book Antiqua"/>
          <w:b/>
        </w:rPr>
        <w:lastRenderedPageBreak/>
        <w:t>Footnotes</w:t>
      </w:r>
    </w:p>
    <w:p w14:paraId="3E82E280" w14:textId="77777777" w:rsidR="002F1CDC" w:rsidRPr="00FB25E0" w:rsidRDefault="002F1CDC" w:rsidP="002F1CDC">
      <w:pPr>
        <w:spacing w:line="360" w:lineRule="auto"/>
        <w:contextualSpacing/>
        <w:jc w:val="both"/>
        <w:rPr>
          <w:rFonts w:ascii="Book Antiqua" w:eastAsia="Book Antiqua" w:hAnsi="Book Antiqua"/>
        </w:rPr>
      </w:pPr>
      <w:r w:rsidRPr="002F1CDC">
        <w:rPr>
          <w:rFonts w:ascii="Book Antiqua" w:eastAsia="Book Antiqua" w:hAnsi="Book Antiqua"/>
          <w:b/>
          <w:bCs/>
        </w:rPr>
        <w:t>Conflict-of-interest statement</w:t>
      </w:r>
      <w:r>
        <w:rPr>
          <w:rFonts w:ascii="Book Antiqua" w:eastAsia="Book Antiqua" w:hAnsi="Book Antiqua"/>
          <w:b/>
          <w:bCs/>
        </w:rPr>
        <w:t xml:space="preserve">: </w:t>
      </w:r>
      <w:r w:rsidRPr="00FB25E0">
        <w:rPr>
          <w:rFonts w:ascii="Book Antiqua" w:eastAsia="Book Antiqua" w:hAnsi="Book Antiqua"/>
        </w:rPr>
        <w:t>All authors deny any conflicts of interest related to this work.</w:t>
      </w:r>
    </w:p>
    <w:p w14:paraId="13A40E5D" w14:textId="43874561" w:rsidR="00DB6385" w:rsidRPr="00FB25E0" w:rsidRDefault="00DB6385" w:rsidP="00FB25E0">
      <w:pPr>
        <w:spacing w:line="360" w:lineRule="auto"/>
        <w:jc w:val="both"/>
        <w:rPr>
          <w:rFonts w:ascii="Book Antiqua" w:eastAsia="Book Antiqua" w:hAnsi="Book Antiqua"/>
          <w:b/>
        </w:rPr>
      </w:pPr>
    </w:p>
    <w:p w14:paraId="27D6A4C4" w14:textId="77777777" w:rsidR="002F1CDC" w:rsidRPr="002F1CDC" w:rsidRDefault="002F1CDC" w:rsidP="002F1CDC">
      <w:pPr>
        <w:widowControl w:val="0"/>
        <w:adjustRightInd w:val="0"/>
        <w:snapToGrid w:val="0"/>
        <w:spacing w:line="360" w:lineRule="auto"/>
        <w:jc w:val="both"/>
        <w:rPr>
          <w:rFonts w:ascii="Book Antiqua" w:eastAsia="宋体" w:hAnsi="Book Antiqua"/>
          <w:kern w:val="2"/>
          <w:lang w:eastAsia="zh-CN"/>
        </w:rPr>
      </w:pPr>
      <w:r w:rsidRPr="002F1CDC">
        <w:rPr>
          <w:rFonts w:ascii="Book Antiqua" w:eastAsia="宋体" w:hAnsi="Book Antiqua"/>
          <w:b/>
          <w:color w:val="000000"/>
          <w:kern w:val="2"/>
          <w:lang w:eastAsia="zh-CN"/>
        </w:rPr>
        <w:t>Open-Access:</w:t>
      </w:r>
      <w:r w:rsidRPr="002F1CDC">
        <w:rPr>
          <w:rFonts w:ascii="Book Antiqua" w:eastAsia="宋体" w:hAnsi="Book Antiqua"/>
          <w:color w:val="000000"/>
          <w:kern w:val="2"/>
          <w:lang w:eastAsia="zh-CN"/>
        </w:rPr>
        <w:t xml:space="preserve"> This article is an open-access </w:t>
      </w:r>
      <w:r w:rsidRPr="002F1CDC">
        <w:rPr>
          <w:rFonts w:ascii="Book Antiqua" w:eastAsia="宋体" w:hAnsi="Book Antiqua"/>
          <w:kern w:val="2"/>
          <w:lang w:eastAsia="zh-CN"/>
        </w:rPr>
        <w:t xml:space="preserve">article that was selected </w:t>
      </w:r>
      <w:r w:rsidRPr="002F1CDC">
        <w:rPr>
          <w:rFonts w:ascii="Book Antiqua" w:eastAsia="宋体" w:hAnsi="Book Antiqua"/>
          <w:color w:val="000000"/>
          <w:kern w:val="2"/>
          <w:lang w:eastAsia="zh-CN"/>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7BC52C" w14:textId="77777777" w:rsidR="002F1CDC" w:rsidRPr="002F1CDC" w:rsidRDefault="002F1CDC" w:rsidP="002F1CDC">
      <w:pPr>
        <w:adjustRightInd w:val="0"/>
        <w:snapToGrid w:val="0"/>
        <w:spacing w:line="360" w:lineRule="auto"/>
        <w:jc w:val="both"/>
        <w:rPr>
          <w:rFonts w:ascii="Book Antiqua" w:eastAsia="宋体" w:hAnsi="Book Antiqua"/>
          <w:lang w:eastAsia="zh-CN"/>
        </w:rPr>
      </w:pPr>
    </w:p>
    <w:p w14:paraId="57481E3F" w14:textId="77777777" w:rsidR="002F1CDC" w:rsidRPr="002F1CDC" w:rsidRDefault="002F1CDC" w:rsidP="002F1CDC">
      <w:pPr>
        <w:adjustRightInd w:val="0"/>
        <w:snapToGrid w:val="0"/>
        <w:spacing w:line="360" w:lineRule="auto"/>
        <w:jc w:val="both"/>
        <w:rPr>
          <w:rFonts w:ascii="Book Antiqua" w:eastAsia="宋体" w:hAnsi="Book Antiqua"/>
          <w:bCs/>
          <w:color w:val="000000"/>
          <w:lang w:val="fr-FR" w:eastAsia="pl-PL"/>
        </w:rPr>
      </w:pPr>
      <w:r w:rsidRPr="002F1CDC">
        <w:rPr>
          <w:rFonts w:ascii="Book Antiqua" w:eastAsia="宋体" w:hAnsi="Book Antiqua"/>
          <w:b/>
          <w:bCs/>
          <w:color w:val="000000"/>
          <w:lang w:val="fr-FR" w:eastAsia="pl-PL"/>
        </w:rPr>
        <w:t>Manuscript source:</w:t>
      </w:r>
      <w:r w:rsidRPr="002F1CDC">
        <w:rPr>
          <w:rFonts w:ascii="Book Antiqua" w:eastAsia="宋体" w:hAnsi="Book Antiqua"/>
          <w:b/>
          <w:bCs/>
          <w:color w:val="000000"/>
          <w:lang w:val="fr-FR" w:eastAsia="zh-CN"/>
        </w:rPr>
        <w:t xml:space="preserve"> </w:t>
      </w:r>
      <w:r w:rsidRPr="002F1CDC">
        <w:rPr>
          <w:rFonts w:ascii="Book Antiqua" w:eastAsia="宋体" w:hAnsi="Book Antiqua"/>
          <w:bCs/>
          <w:color w:val="000000"/>
          <w:lang w:val="fr-FR" w:eastAsia="pl-PL"/>
        </w:rPr>
        <w:t>Unsolicited manuscript</w:t>
      </w:r>
    </w:p>
    <w:p w14:paraId="04BD3B12" w14:textId="77777777" w:rsidR="002F1CDC" w:rsidRPr="002F1CDC" w:rsidRDefault="002F1CDC" w:rsidP="002F1CDC">
      <w:pPr>
        <w:adjustRightInd w:val="0"/>
        <w:snapToGrid w:val="0"/>
        <w:spacing w:line="360" w:lineRule="auto"/>
        <w:jc w:val="both"/>
        <w:rPr>
          <w:rFonts w:ascii="Book Antiqua" w:eastAsia="宋体" w:hAnsi="Book Antiqua"/>
          <w:b/>
          <w:bCs/>
          <w:color w:val="000000"/>
          <w:lang w:val="fr-FR" w:eastAsia="zh-CN"/>
        </w:rPr>
      </w:pPr>
    </w:p>
    <w:p w14:paraId="6A8FCF65" w14:textId="72E81C3F" w:rsidR="002F1CDC" w:rsidRPr="002F1CDC" w:rsidRDefault="002F1CDC" w:rsidP="002F1CDC">
      <w:pPr>
        <w:adjustRightInd w:val="0"/>
        <w:snapToGrid w:val="0"/>
        <w:spacing w:line="360" w:lineRule="auto"/>
        <w:jc w:val="both"/>
        <w:rPr>
          <w:rFonts w:ascii="Book Antiqua" w:eastAsia="宋体" w:hAnsi="Book Antiqua"/>
          <w:b/>
          <w:lang w:eastAsia="zh-CN"/>
        </w:rPr>
      </w:pPr>
      <w:r w:rsidRPr="002F1CDC">
        <w:rPr>
          <w:rFonts w:ascii="Book Antiqua" w:eastAsia="宋体" w:hAnsi="Book Antiqua"/>
          <w:b/>
        </w:rPr>
        <w:t>Peer-review started:</w:t>
      </w:r>
      <w:r w:rsidRPr="002F1CDC">
        <w:rPr>
          <w:rFonts w:ascii="Book Antiqua" w:eastAsia="宋体" w:hAnsi="Book Antiqua"/>
          <w:b/>
          <w:lang w:eastAsia="zh-CN"/>
        </w:rPr>
        <w:t xml:space="preserve"> </w:t>
      </w:r>
      <w:r w:rsidR="00260457" w:rsidRPr="003E277A">
        <w:rPr>
          <w:rFonts w:ascii="Book Antiqua" w:hAnsi="Book Antiqua"/>
        </w:rPr>
        <w:t>February 26, 2020</w:t>
      </w:r>
    </w:p>
    <w:p w14:paraId="2A1435D3" w14:textId="13172A2D" w:rsidR="002F1CDC" w:rsidRPr="002F1CDC" w:rsidRDefault="002F1CDC" w:rsidP="002F1CDC">
      <w:pPr>
        <w:adjustRightInd w:val="0"/>
        <w:snapToGrid w:val="0"/>
        <w:spacing w:line="360" w:lineRule="auto"/>
        <w:jc w:val="both"/>
        <w:rPr>
          <w:rFonts w:ascii="Book Antiqua" w:eastAsia="宋体" w:hAnsi="Book Antiqua"/>
          <w:b/>
          <w:lang w:eastAsia="zh-CN"/>
        </w:rPr>
      </w:pPr>
      <w:r w:rsidRPr="002F1CDC">
        <w:rPr>
          <w:rFonts w:ascii="Book Antiqua" w:eastAsia="宋体" w:hAnsi="Book Antiqua"/>
          <w:b/>
        </w:rPr>
        <w:t>First decision:</w:t>
      </w:r>
      <w:r w:rsidRPr="002F1CDC">
        <w:rPr>
          <w:rFonts w:ascii="Book Antiqua" w:eastAsia="宋体" w:hAnsi="Book Antiqua"/>
          <w:b/>
          <w:lang w:eastAsia="zh-CN"/>
        </w:rPr>
        <w:t xml:space="preserve"> </w:t>
      </w:r>
      <w:r w:rsidR="00954DB6">
        <w:rPr>
          <w:rFonts w:ascii="Book Antiqua" w:eastAsia="宋体" w:hAnsi="Book Antiqua"/>
          <w:lang w:eastAsia="zh-CN"/>
        </w:rPr>
        <w:t>April</w:t>
      </w:r>
      <w:r w:rsidRPr="002F1CDC">
        <w:rPr>
          <w:rFonts w:ascii="Book Antiqua" w:eastAsia="宋体" w:hAnsi="Book Antiqua"/>
          <w:lang w:eastAsia="zh-CN"/>
        </w:rPr>
        <w:t xml:space="preserve"> 2</w:t>
      </w:r>
      <w:r w:rsidR="00954DB6">
        <w:rPr>
          <w:rFonts w:ascii="Book Antiqua" w:eastAsia="宋体" w:hAnsi="Book Antiqua"/>
          <w:lang w:eastAsia="zh-CN"/>
        </w:rPr>
        <w:t>2</w:t>
      </w:r>
      <w:r w:rsidRPr="002F1CDC">
        <w:rPr>
          <w:rFonts w:ascii="Book Antiqua" w:eastAsia="宋体" w:hAnsi="Book Antiqua"/>
          <w:lang w:eastAsia="zh-CN"/>
        </w:rPr>
        <w:t>, 2020</w:t>
      </w:r>
    </w:p>
    <w:p w14:paraId="6461BB36" w14:textId="736866E4" w:rsidR="002F1CDC" w:rsidRPr="002F1CDC" w:rsidRDefault="002F1CDC" w:rsidP="002F1CDC">
      <w:pPr>
        <w:adjustRightInd w:val="0"/>
        <w:snapToGrid w:val="0"/>
        <w:spacing w:line="360" w:lineRule="auto"/>
        <w:rPr>
          <w:rFonts w:ascii="Book Antiqua" w:eastAsia="宋体" w:hAnsi="Book Antiqua"/>
          <w:b/>
          <w:lang w:eastAsia="zh-CN"/>
        </w:rPr>
      </w:pPr>
      <w:r w:rsidRPr="002F1CDC">
        <w:rPr>
          <w:rFonts w:ascii="Book Antiqua" w:eastAsia="宋体" w:hAnsi="Book Antiqua"/>
          <w:b/>
        </w:rPr>
        <w:t>Article in press:</w:t>
      </w:r>
      <w:r w:rsidR="005218C9">
        <w:rPr>
          <w:rFonts w:ascii="Book Antiqua" w:eastAsia="宋体" w:hAnsi="Book Antiqua" w:hint="eastAsia"/>
          <w:b/>
          <w:lang w:eastAsia="zh-CN"/>
        </w:rPr>
        <w:t xml:space="preserve"> </w:t>
      </w:r>
      <w:r w:rsidR="005218C9" w:rsidRPr="002164FB">
        <w:rPr>
          <w:rFonts w:ascii="Book Antiqua" w:hAnsi="Book Antiqua" w:hint="eastAsia"/>
          <w:lang w:eastAsia="zh-CN"/>
        </w:rPr>
        <w:t>May</w:t>
      </w:r>
      <w:r w:rsidR="005218C9" w:rsidRPr="002164FB">
        <w:rPr>
          <w:rFonts w:ascii="Book Antiqua" w:hAnsi="Book Antiqua"/>
          <w:lang w:eastAsia="zh-CN"/>
        </w:rPr>
        <w:t xml:space="preserve"> 12, 2020</w:t>
      </w:r>
    </w:p>
    <w:p w14:paraId="14580579" w14:textId="77777777" w:rsidR="002F1CDC" w:rsidRPr="002F1CDC" w:rsidRDefault="002F1CDC" w:rsidP="002F1CDC">
      <w:pPr>
        <w:adjustRightInd w:val="0"/>
        <w:snapToGrid w:val="0"/>
        <w:spacing w:line="360" w:lineRule="auto"/>
        <w:rPr>
          <w:rFonts w:ascii="Book Antiqua" w:eastAsia="宋体" w:hAnsi="Book Antiqua"/>
          <w:b/>
          <w:lang w:eastAsia="zh-CN"/>
        </w:rPr>
      </w:pPr>
    </w:p>
    <w:p w14:paraId="0FD6BA4B" w14:textId="164308C7" w:rsidR="002F1CDC" w:rsidRPr="002F1CDC" w:rsidRDefault="002F1CDC" w:rsidP="002F1CDC">
      <w:pPr>
        <w:widowControl w:val="0"/>
        <w:adjustRightInd w:val="0"/>
        <w:snapToGrid w:val="0"/>
        <w:spacing w:line="360" w:lineRule="auto"/>
        <w:jc w:val="both"/>
        <w:rPr>
          <w:rFonts w:ascii="Book Antiqua" w:eastAsia="微软雅黑" w:hAnsi="Book Antiqua"/>
          <w:lang w:val="fr-FR" w:eastAsia="zh-CN"/>
        </w:rPr>
      </w:pPr>
      <w:r w:rsidRPr="002F1CDC">
        <w:rPr>
          <w:rFonts w:ascii="Book Antiqua" w:eastAsia="宋体" w:hAnsi="Book Antiqua"/>
          <w:b/>
          <w:lang w:val="fr-FR" w:eastAsia="zh-CN"/>
        </w:rPr>
        <w:t xml:space="preserve">Specialty type: </w:t>
      </w:r>
      <w:bookmarkStart w:id="39" w:name="OLE_LINK213"/>
      <w:bookmarkStart w:id="40" w:name="OLE_LINK214"/>
      <w:r w:rsidR="00E11DCC" w:rsidRPr="00E700C2">
        <w:rPr>
          <w:rFonts w:ascii="Book Antiqua" w:eastAsia="微软雅黑" w:hAnsi="Book Antiqua" w:cs="宋体"/>
        </w:rPr>
        <w:t>Radiology, nuclear medicine and medical imaging</w:t>
      </w:r>
      <w:bookmarkEnd w:id="39"/>
      <w:bookmarkEnd w:id="40"/>
    </w:p>
    <w:p w14:paraId="3BB57FBA" w14:textId="07CE784A" w:rsidR="002F1CDC" w:rsidRPr="002F1CDC" w:rsidRDefault="002F1CDC" w:rsidP="002F1CDC">
      <w:pPr>
        <w:widowControl w:val="0"/>
        <w:adjustRightInd w:val="0"/>
        <w:snapToGrid w:val="0"/>
        <w:spacing w:line="360" w:lineRule="auto"/>
        <w:jc w:val="both"/>
        <w:rPr>
          <w:rFonts w:ascii="Book Antiqua" w:eastAsia="宋体" w:hAnsi="Book Antiqua"/>
          <w:b/>
          <w:lang w:val="fr-FR" w:eastAsia="zh-CN"/>
        </w:rPr>
      </w:pPr>
      <w:r w:rsidRPr="002F1CDC">
        <w:rPr>
          <w:rFonts w:ascii="Book Antiqua" w:eastAsia="宋体" w:hAnsi="Book Antiqua"/>
          <w:b/>
          <w:lang w:val="fr-FR" w:eastAsia="zh-CN"/>
        </w:rPr>
        <w:t xml:space="preserve">Country/Territory of origin: </w:t>
      </w:r>
      <w:r w:rsidR="00E11DCC" w:rsidRPr="00E11DCC">
        <w:rPr>
          <w:rFonts w:ascii="Book Antiqua" w:eastAsia="宋体" w:hAnsi="Book Antiqua"/>
          <w:lang w:eastAsia="zh-CN"/>
        </w:rPr>
        <w:t>United States</w:t>
      </w:r>
    </w:p>
    <w:p w14:paraId="3CF1CA0D" w14:textId="77777777" w:rsidR="002F1CDC" w:rsidRPr="002F1CDC" w:rsidRDefault="002F1CDC" w:rsidP="002F1CDC">
      <w:pPr>
        <w:widowControl w:val="0"/>
        <w:adjustRightInd w:val="0"/>
        <w:snapToGrid w:val="0"/>
        <w:spacing w:line="360" w:lineRule="auto"/>
        <w:jc w:val="both"/>
        <w:rPr>
          <w:rFonts w:ascii="Book Antiqua" w:eastAsia="宋体" w:hAnsi="Book Antiqua"/>
          <w:b/>
          <w:lang w:val="fr-FR" w:eastAsia="zh-CN"/>
        </w:rPr>
      </w:pPr>
      <w:r w:rsidRPr="002F1CDC">
        <w:rPr>
          <w:rFonts w:ascii="Book Antiqua" w:eastAsia="宋体" w:hAnsi="Book Antiqua"/>
          <w:b/>
          <w:lang w:val="fr-FR" w:eastAsia="zh-CN"/>
        </w:rPr>
        <w:t>Peer-review report’s scientific quality classification</w:t>
      </w:r>
    </w:p>
    <w:p w14:paraId="22E13981" w14:textId="77777777" w:rsidR="002F1CDC" w:rsidRPr="002F1CDC" w:rsidRDefault="002F1CDC" w:rsidP="002F1CDC">
      <w:pPr>
        <w:widowControl w:val="0"/>
        <w:adjustRightInd w:val="0"/>
        <w:snapToGrid w:val="0"/>
        <w:spacing w:line="360" w:lineRule="auto"/>
        <w:jc w:val="both"/>
        <w:rPr>
          <w:rFonts w:ascii="Book Antiqua" w:eastAsia="宋体" w:hAnsi="Book Antiqua"/>
          <w:lang w:val="fr-FR" w:eastAsia="zh-CN"/>
        </w:rPr>
      </w:pPr>
      <w:r w:rsidRPr="002F1CDC">
        <w:rPr>
          <w:rFonts w:ascii="Book Antiqua" w:eastAsia="宋体" w:hAnsi="Book Antiqua"/>
          <w:lang w:val="fr-FR" w:eastAsia="zh-CN"/>
        </w:rPr>
        <w:t>Grade A (Excellent): 0</w:t>
      </w:r>
    </w:p>
    <w:p w14:paraId="3567C91B" w14:textId="7BE7D0C2" w:rsidR="002F1CDC" w:rsidRPr="002F1CDC" w:rsidRDefault="002F1CDC" w:rsidP="002F1CDC">
      <w:pPr>
        <w:widowControl w:val="0"/>
        <w:adjustRightInd w:val="0"/>
        <w:snapToGrid w:val="0"/>
        <w:spacing w:line="360" w:lineRule="auto"/>
        <w:jc w:val="both"/>
        <w:rPr>
          <w:rFonts w:ascii="Book Antiqua" w:eastAsia="宋体" w:hAnsi="Book Antiqua"/>
          <w:lang w:val="fr-FR" w:eastAsia="zh-CN"/>
        </w:rPr>
      </w:pPr>
      <w:r w:rsidRPr="002F1CDC">
        <w:rPr>
          <w:rFonts w:ascii="Book Antiqua" w:eastAsia="宋体" w:hAnsi="Book Antiqua"/>
          <w:lang w:val="fr-FR" w:eastAsia="zh-CN"/>
        </w:rPr>
        <w:t xml:space="preserve">Grade B (Very good): </w:t>
      </w:r>
      <w:r w:rsidR="007552BD">
        <w:rPr>
          <w:rFonts w:ascii="Book Antiqua" w:eastAsia="宋体" w:hAnsi="Book Antiqua"/>
          <w:lang w:val="fr-FR" w:eastAsia="zh-CN"/>
        </w:rPr>
        <w:t>0</w:t>
      </w:r>
    </w:p>
    <w:p w14:paraId="699ACFF9" w14:textId="5423F0C0" w:rsidR="002F1CDC" w:rsidRPr="002F1CDC" w:rsidRDefault="002F1CDC" w:rsidP="002F1CDC">
      <w:pPr>
        <w:widowControl w:val="0"/>
        <w:adjustRightInd w:val="0"/>
        <w:snapToGrid w:val="0"/>
        <w:spacing w:line="360" w:lineRule="auto"/>
        <w:jc w:val="both"/>
        <w:rPr>
          <w:rFonts w:ascii="Book Antiqua" w:eastAsia="宋体" w:hAnsi="Book Antiqua"/>
          <w:lang w:val="fr-FR" w:eastAsia="zh-CN"/>
        </w:rPr>
      </w:pPr>
      <w:r w:rsidRPr="002F1CDC">
        <w:rPr>
          <w:rFonts w:ascii="Book Antiqua" w:eastAsia="宋体" w:hAnsi="Book Antiqua"/>
          <w:lang w:val="fr-FR" w:eastAsia="zh-CN"/>
        </w:rPr>
        <w:t xml:space="preserve">Grade C (Good): </w:t>
      </w:r>
      <w:r w:rsidR="007552BD">
        <w:rPr>
          <w:rFonts w:ascii="Book Antiqua" w:eastAsia="宋体" w:hAnsi="Book Antiqua"/>
          <w:lang w:val="fr-FR" w:eastAsia="zh-CN"/>
        </w:rPr>
        <w:t>C</w:t>
      </w:r>
    </w:p>
    <w:p w14:paraId="73296204" w14:textId="77777777" w:rsidR="002F1CDC" w:rsidRPr="002F1CDC" w:rsidRDefault="002F1CDC" w:rsidP="002F1CDC">
      <w:pPr>
        <w:widowControl w:val="0"/>
        <w:adjustRightInd w:val="0"/>
        <w:snapToGrid w:val="0"/>
        <w:spacing w:line="360" w:lineRule="auto"/>
        <w:jc w:val="both"/>
        <w:rPr>
          <w:rFonts w:ascii="Book Antiqua" w:eastAsia="宋体" w:hAnsi="Book Antiqua"/>
          <w:lang w:val="fr-FR" w:eastAsia="zh-CN"/>
        </w:rPr>
      </w:pPr>
      <w:r w:rsidRPr="002F1CDC">
        <w:rPr>
          <w:rFonts w:ascii="Book Antiqua" w:eastAsia="宋体" w:hAnsi="Book Antiqua"/>
          <w:lang w:val="fr-FR" w:eastAsia="zh-CN"/>
        </w:rPr>
        <w:t>Grade D (Fair): 0</w:t>
      </w:r>
    </w:p>
    <w:p w14:paraId="15A21623" w14:textId="77777777" w:rsidR="002F1CDC" w:rsidRPr="002F1CDC" w:rsidRDefault="002F1CDC" w:rsidP="002F1CDC">
      <w:pPr>
        <w:widowControl w:val="0"/>
        <w:adjustRightInd w:val="0"/>
        <w:snapToGrid w:val="0"/>
        <w:spacing w:line="360" w:lineRule="auto"/>
        <w:jc w:val="both"/>
        <w:rPr>
          <w:rFonts w:ascii="Book Antiqua" w:eastAsia="等线" w:hAnsi="Book Antiqua"/>
          <w:kern w:val="2"/>
          <w:lang w:val="hu-HU" w:eastAsia="zh-CN"/>
        </w:rPr>
      </w:pPr>
      <w:r w:rsidRPr="002F1CDC">
        <w:rPr>
          <w:rFonts w:ascii="Book Antiqua" w:eastAsia="宋体" w:hAnsi="Book Antiqua"/>
          <w:lang w:val="fr-FR" w:eastAsia="zh-CN"/>
        </w:rPr>
        <w:t>Grade E (Poor): 0</w:t>
      </w:r>
    </w:p>
    <w:p w14:paraId="0637F8BC" w14:textId="77777777" w:rsidR="002F1CDC" w:rsidRPr="002F1CDC" w:rsidRDefault="002F1CDC" w:rsidP="002F1CDC">
      <w:pPr>
        <w:adjustRightInd w:val="0"/>
        <w:snapToGrid w:val="0"/>
        <w:spacing w:line="360" w:lineRule="auto"/>
        <w:ind w:right="361"/>
        <w:rPr>
          <w:rFonts w:ascii="Book Antiqua" w:eastAsia="宋体" w:hAnsi="Book Antiqua"/>
          <w:lang w:eastAsia="zh-CN"/>
        </w:rPr>
      </w:pPr>
    </w:p>
    <w:p w14:paraId="2C4E0ABB" w14:textId="0E9F3384" w:rsidR="002F1CDC" w:rsidRPr="002F1CDC" w:rsidRDefault="002F1CDC" w:rsidP="002F1CDC">
      <w:pPr>
        <w:adjustRightInd w:val="0"/>
        <w:snapToGrid w:val="0"/>
        <w:spacing w:line="360" w:lineRule="auto"/>
        <w:ind w:right="361"/>
        <w:rPr>
          <w:rFonts w:ascii="Book Antiqua" w:eastAsia="宋体" w:hAnsi="Book Antiqua"/>
          <w:b/>
          <w:bCs/>
          <w:lang w:eastAsia="zh-CN"/>
        </w:rPr>
      </w:pPr>
      <w:r w:rsidRPr="002F1CDC">
        <w:rPr>
          <w:rFonts w:ascii="Book Antiqua" w:eastAsia="宋体" w:hAnsi="Book Antiqua"/>
          <w:b/>
        </w:rPr>
        <w:t>P-Reviewer</w:t>
      </w:r>
      <w:r w:rsidRPr="002F1CDC">
        <w:rPr>
          <w:rFonts w:ascii="Book Antiqua" w:eastAsia="宋体" w:hAnsi="Book Antiqua"/>
          <w:b/>
          <w:lang w:eastAsia="zh-CN"/>
        </w:rPr>
        <w:t>:</w:t>
      </w:r>
      <w:r w:rsidR="00F67974">
        <w:rPr>
          <w:rFonts w:ascii="Book Antiqua" w:eastAsia="宋体" w:hAnsi="Book Antiqua"/>
          <w:bCs/>
        </w:rPr>
        <w:t xml:space="preserve"> </w:t>
      </w:r>
      <w:r w:rsidR="003E48AA" w:rsidRPr="003E48AA">
        <w:rPr>
          <w:rFonts w:ascii="Book Antiqua" w:eastAsia="宋体" w:hAnsi="Book Antiqua"/>
          <w:bCs/>
        </w:rPr>
        <w:t xml:space="preserve">Loeffler-Stastka </w:t>
      </w:r>
      <w:r w:rsidR="003E48AA">
        <w:rPr>
          <w:rFonts w:ascii="Book Antiqua" w:eastAsia="宋体" w:hAnsi="Book Antiqua"/>
          <w:bCs/>
        </w:rPr>
        <w:t xml:space="preserve">H </w:t>
      </w:r>
      <w:r w:rsidRPr="002F1CDC">
        <w:rPr>
          <w:rFonts w:ascii="Book Antiqua" w:eastAsia="宋体" w:hAnsi="Book Antiqua"/>
          <w:b/>
          <w:bCs/>
        </w:rPr>
        <w:t>S-Editor</w:t>
      </w:r>
      <w:r w:rsidRPr="002F1CDC">
        <w:rPr>
          <w:rFonts w:ascii="Book Antiqua" w:eastAsia="宋体" w:hAnsi="Book Antiqua"/>
          <w:b/>
          <w:bCs/>
          <w:lang w:eastAsia="zh-CN"/>
        </w:rPr>
        <w:t>:</w:t>
      </w:r>
      <w:r w:rsidRPr="002F1CDC">
        <w:rPr>
          <w:rFonts w:ascii="Book Antiqua" w:eastAsia="宋体" w:hAnsi="Book Antiqua"/>
          <w:bCs/>
        </w:rPr>
        <w:t xml:space="preserve"> </w:t>
      </w:r>
      <w:r w:rsidRPr="002F1CDC">
        <w:rPr>
          <w:rFonts w:ascii="Book Antiqua" w:eastAsia="宋体" w:hAnsi="Book Antiqua"/>
          <w:bCs/>
          <w:lang w:eastAsia="zh-CN"/>
        </w:rPr>
        <w:t>Gong ZM</w:t>
      </w:r>
      <w:r w:rsidRPr="002F1CDC">
        <w:rPr>
          <w:rFonts w:ascii="Book Antiqua" w:eastAsia="宋体" w:hAnsi="Book Antiqua"/>
          <w:b/>
          <w:bCs/>
        </w:rPr>
        <w:t xml:space="preserve"> L-Editor</w:t>
      </w:r>
      <w:r w:rsidRPr="002F1CDC">
        <w:rPr>
          <w:rFonts w:ascii="Book Antiqua" w:eastAsia="宋体" w:hAnsi="Book Antiqua"/>
          <w:b/>
          <w:bCs/>
          <w:lang w:eastAsia="zh-CN"/>
        </w:rPr>
        <w:t>:</w:t>
      </w:r>
      <w:r w:rsidRPr="002F1CDC">
        <w:rPr>
          <w:rFonts w:ascii="Book Antiqua" w:eastAsia="宋体" w:hAnsi="Book Antiqua"/>
          <w:b/>
          <w:bCs/>
        </w:rPr>
        <w:t xml:space="preserve"> </w:t>
      </w:r>
      <w:r w:rsidR="005218C9">
        <w:rPr>
          <w:rFonts w:ascii="Book Antiqua" w:eastAsia="宋体" w:hAnsi="Book Antiqua" w:hint="eastAsia"/>
          <w:b/>
          <w:bCs/>
          <w:lang w:eastAsia="zh-CN"/>
        </w:rPr>
        <w:t xml:space="preserve">A </w:t>
      </w:r>
      <w:r w:rsidRPr="002F1CDC">
        <w:rPr>
          <w:rFonts w:ascii="Book Antiqua" w:eastAsia="宋体" w:hAnsi="Book Antiqua"/>
          <w:b/>
          <w:bCs/>
        </w:rPr>
        <w:t>E-Editor</w:t>
      </w:r>
      <w:r w:rsidRPr="002F1CDC">
        <w:rPr>
          <w:rFonts w:ascii="Book Antiqua" w:eastAsia="宋体" w:hAnsi="Book Antiqua"/>
          <w:b/>
          <w:bCs/>
          <w:lang w:eastAsia="zh-CN"/>
        </w:rPr>
        <w:t>:</w:t>
      </w:r>
      <w:r w:rsidR="005218C9">
        <w:rPr>
          <w:rFonts w:ascii="Book Antiqua" w:eastAsia="宋体" w:hAnsi="Book Antiqua" w:hint="eastAsia"/>
          <w:b/>
          <w:bCs/>
          <w:lang w:eastAsia="zh-CN"/>
        </w:rPr>
        <w:t xml:space="preserve"> </w:t>
      </w:r>
      <w:r w:rsidR="005218C9" w:rsidRPr="005218C9">
        <w:rPr>
          <w:rFonts w:ascii="Book Antiqua" w:eastAsia="宋体" w:hAnsi="Book Antiqua" w:hint="eastAsia"/>
          <w:bCs/>
          <w:lang w:eastAsia="zh-CN"/>
        </w:rPr>
        <w:t>Liu MY</w:t>
      </w:r>
    </w:p>
    <w:p w14:paraId="377D69F6" w14:textId="1248CAA1" w:rsidR="00DB6385" w:rsidRPr="00FB25E0" w:rsidRDefault="00DB6385" w:rsidP="00FB25E0">
      <w:pPr>
        <w:spacing w:line="360" w:lineRule="auto"/>
        <w:jc w:val="both"/>
        <w:rPr>
          <w:rFonts w:ascii="Book Antiqua" w:eastAsia="Book Antiqua" w:hAnsi="Book Antiqua"/>
          <w:b/>
        </w:rPr>
      </w:pPr>
    </w:p>
    <w:p w14:paraId="0D924554" w14:textId="3E381BBF" w:rsidR="002F1CDC" w:rsidRDefault="002F1CDC">
      <w:pPr>
        <w:rPr>
          <w:rFonts w:ascii="Book Antiqua" w:eastAsia="Book Antiqua" w:hAnsi="Book Antiqua"/>
          <w:b/>
        </w:rPr>
      </w:pPr>
      <w:r>
        <w:rPr>
          <w:rFonts w:ascii="Book Antiqua" w:eastAsia="Book Antiqua" w:hAnsi="Book Antiqua"/>
          <w:b/>
        </w:rPr>
        <w:lastRenderedPageBreak/>
        <w:br w:type="page"/>
      </w:r>
    </w:p>
    <w:p w14:paraId="6549EBAC" w14:textId="77777777" w:rsidR="002F1CDC" w:rsidRDefault="002F1CDC" w:rsidP="002F1CDC">
      <w:pPr>
        <w:adjustRightInd w:val="0"/>
        <w:snapToGrid w:val="0"/>
        <w:spacing w:line="360" w:lineRule="auto"/>
        <w:rPr>
          <w:rFonts w:ascii="Book Antiqua" w:hAnsi="Book Antiqua"/>
          <w:b/>
        </w:rPr>
      </w:pPr>
      <w:r w:rsidRPr="00E70091">
        <w:rPr>
          <w:rFonts w:ascii="Book Antiqua" w:hAnsi="Book Antiqua"/>
          <w:b/>
        </w:rPr>
        <w:lastRenderedPageBreak/>
        <w:t>Figure Legends</w:t>
      </w:r>
    </w:p>
    <w:p w14:paraId="0D7C32F3" w14:textId="0C76861D" w:rsidR="00E32EB6" w:rsidRPr="00FB25E0" w:rsidRDefault="00E32EB6" w:rsidP="00E32EB6">
      <w:pPr>
        <w:rPr>
          <w:rFonts w:ascii="Book Antiqua" w:eastAsia="Book Antiqua" w:hAnsi="Book Antiqua"/>
        </w:rPr>
      </w:pPr>
      <w:r w:rsidRPr="00FB25E0">
        <w:rPr>
          <w:rFonts w:ascii="Book Antiqua" w:eastAsia="Book Antiqua" w:hAnsi="Book Antiqua"/>
          <w:noProof/>
          <w:lang w:eastAsia="zh-CN"/>
        </w:rPr>
        <w:drawing>
          <wp:inline distT="0" distB="0" distL="0" distR="0" wp14:anchorId="1BBAE642" wp14:editId="6C203FC0">
            <wp:extent cx="3227619" cy="4874150"/>
            <wp:effectExtent l="0" t="0" r="0" b="3175"/>
            <wp:docPr id="5" name="Picture 5" descr="A clock that i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D1_TIFF.tif"/>
                    <pic:cNvPicPr/>
                  </pic:nvPicPr>
                  <pic:blipFill>
                    <a:blip r:embed="rId9"/>
                    <a:stretch>
                      <a:fillRect/>
                    </a:stretch>
                  </pic:blipFill>
                  <pic:spPr>
                    <a:xfrm>
                      <a:off x="0" y="0"/>
                      <a:ext cx="3276896" cy="4948566"/>
                    </a:xfrm>
                    <a:prstGeom prst="rect">
                      <a:avLst/>
                    </a:prstGeom>
                  </pic:spPr>
                </pic:pic>
              </a:graphicData>
            </a:graphic>
          </wp:inline>
        </w:drawing>
      </w:r>
    </w:p>
    <w:p w14:paraId="70BB559D" w14:textId="3F7BECE6" w:rsidR="00E32EB6" w:rsidRPr="006A5200" w:rsidRDefault="00E32EB6" w:rsidP="00E32EB6">
      <w:pPr>
        <w:spacing w:line="360" w:lineRule="auto"/>
        <w:jc w:val="both"/>
        <w:rPr>
          <w:rFonts w:ascii="Book Antiqua" w:eastAsia="Book Antiqua" w:hAnsi="Book Antiqua"/>
          <w:b/>
        </w:rPr>
      </w:pPr>
      <w:proofErr w:type="gramStart"/>
      <w:r w:rsidRPr="00FB25E0">
        <w:rPr>
          <w:rFonts w:ascii="Book Antiqua" w:eastAsia="Book Antiqua" w:hAnsi="Book Antiqua"/>
          <w:b/>
        </w:rPr>
        <w:t xml:space="preserve">Figure </w:t>
      </w:r>
      <w:r>
        <w:rPr>
          <w:rFonts w:ascii="Book Antiqua" w:eastAsia="Book Antiqua" w:hAnsi="Book Antiqua"/>
          <w:b/>
        </w:rPr>
        <w:t xml:space="preserve">1 </w:t>
      </w:r>
      <w:r w:rsidRPr="00FB25E0">
        <w:rPr>
          <w:rFonts w:ascii="Book Antiqua" w:eastAsia="Book Antiqua" w:hAnsi="Book Antiqua"/>
          <w:b/>
        </w:rPr>
        <w:t xml:space="preserve">Discrimination of </w:t>
      </w:r>
      <w:r w:rsidRPr="006A5200">
        <w:rPr>
          <w:rFonts w:ascii="Book Antiqua" w:eastAsia="Book Antiqua" w:hAnsi="Book Antiqua"/>
          <w:b/>
        </w:rPr>
        <w:t>vascular depression</w:t>
      </w:r>
      <w:r w:rsidRPr="00FB25E0">
        <w:rPr>
          <w:rFonts w:ascii="Book Antiqua" w:eastAsia="Book Antiqua" w:hAnsi="Book Antiqua"/>
          <w:b/>
        </w:rPr>
        <w:t xml:space="preserve"> and non-</w:t>
      </w:r>
      <w:r w:rsidRPr="006A5200">
        <w:rPr>
          <w:rFonts w:ascii="Book Antiqua" w:eastAsia="Book Antiqua" w:hAnsi="Book Antiqua"/>
          <w:b/>
        </w:rPr>
        <w:t>vascular depression</w:t>
      </w:r>
      <w:r w:rsidRPr="00FB25E0">
        <w:rPr>
          <w:rFonts w:ascii="Book Antiqua" w:eastAsia="Book Antiqua" w:hAnsi="Book Antiqua"/>
          <w:b/>
        </w:rPr>
        <w:t xml:space="preserve"> white matter </w:t>
      </w:r>
      <w:r>
        <w:rPr>
          <w:rFonts w:ascii="Book Antiqua" w:eastAsia="Book Antiqua" w:hAnsi="Book Antiqua"/>
          <w:b/>
        </w:rPr>
        <w:t>hyperintensities.</w:t>
      </w:r>
      <w:proofErr w:type="gramEnd"/>
      <w:r>
        <w:rPr>
          <w:rFonts w:ascii="Book Antiqua" w:eastAsia="Book Antiqua" w:hAnsi="Book Antiqua"/>
          <w:b/>
        </w:rPr>
        <w:t xml:space="preserve"> </w:t>
      </w:r>
      <w:r w:rsidRPr="00FB25E0">
        <w:rPr>
          <w:rFonts w:ascii="Book Antiqua" w:eastAsia="Book Antiqua" w:hAnsi="Book Antiqua"/>
        </w:rPr>
        <w:t xml:space="preserve">In non-vascular depression </w:t>
      </w:r>
      <w:r>
        <w:rPr>
          <w:rFonts w:ascii="Book Antiqua" w:eastAsia="Book Antiqua" w:hAnsi="Book Antiqua"/>
        </w:rPr>
        <w:t>(</w:t>
      </w:r>
      <w:r w:rsidRPr="00FB25E0">
        <w:rPr>
          <w:rFonts w:ascii="Book Antiqua" w:eastAsia="Book Antiqua" w:hAnsi="Book Antiqua"/>
        </w:rPr>
        <w:t>non-VD</w:t>
      </w:r>
      <w:r>
        <w:rPr>
          <w:rFonts w:ascii="Book Antiqua" w:eastAsia="Book Antiqua" w:hAnsi="Book Antiqua"/>
        </w:rPr>
        <w:t>)</w:t>
      </w:r>
      <w:r w:rsidRPr="00FB25E0">
        <w:rPr>
          <w:rFonts w:ascii="Book Antiqua" w:eastAsia="Book Antiqua" w:hAnsi="Book Antiqua"/>
        </w:rPr>
        <w:t xml:space="preserve"> patients, </w:t>
      </w:r>
      <w:r w:rsidR="00192D4B" w:rsidRPr="00FB25E0">
        <w:rPr>
          <w:rFonts w:ascii="Book Antiqua" w:eastAsia="Book Antiqua" w:hAnsi="Book Antiqua"/>
        </w:rPr>
        <w:t>d</w:t>
      </w:r>
      <w:r>
        <w:rPr>
          <w:rFonts w:ascii="Book Antiqua" w:eastAsia="Book Antiqua" w:hAnsi="Book Antiqua"/>
        </w:rPr>
        <w:t>eep</w:t>
      </w:r>
      <w:r w:rsidRPr="004E19CD">
        <w:rPr>
          <w:rFonts w:ascii="Book Antiqua" w:eastAsia="Book Antiqua" w:hAnsi="Book Antiqua"/>
          <w:color w:val="000000"/>
        </w:rPr>
        <w:t xml:space="preserve"> </w:t>
      </w:r>
      <w:r w:rsidRPr="00FB25E0">
        <w:rPr>
          <w:rFonts w:ascii="Book Antiqua" w:eastAsia="Book Antiqua" w:hAnsi="Book Antiqua"/>
          <w:color w:val="000000"/>
        </w:rPr>
        <w:t>white matter hyperintensities</w:t>
      </w:r>
      <w:r w:rsidRPr="00FB25E0">
        <w:rPr>
          <w:rFonts w:ascii="Book Antiqua" w:eastAsia="Book Antiqua" w:hAnsi="Book Antiqua"/>
        </w:rPr>
        <w:t xml:space="preserve"> are occasionally present, though are few in number and do not begin to converge, as is common in VD patients. </w:t>
      </w:r>
      <w:r w:rsidRPr="004E19CD">
        <w:rPr>
          <w:rFonts w:ascii="Book Antiqua" w:eastAsia="Book Antiqua" w:hAnsi="Book Antiqua"/>
          <w:caps/>
        </w:rPr>
        <w:t>p</w:t>
      </w:r>
      <w:r w:rsidRPr="00FB25E0">
        <w:rPr>
          <w:rFonts w:ascii="Book Antiqua" w:eastAsia="Book Antiqua" w:hAnsi="Book Antiqua"/>
        </w:rPr>
        <w:t xml:space="preserve">eriventricular white matter hyperintensities are more likely to be present in both VD and non-VD patients. </w:t>
      </w:r>
      <w:r>
        <w:rPr>
          <w:rFonts w:ascii="Book Antiqua" w:eastAsia="Book Antiqua" w:hAnsi="Book Antiqua"/>
        </w:rPr>
        <w:t xml:space="preserve">VD: </w:t>
      </w:r>
      <w:r w:rsidRPr="00580EF2">
        <w:rPr>
          <w:rFonts w:ascii="Book Antiqua" w:eastAsia="Book Antiqua" w:hAnsi="Book Antiqua"/>
          <w:caps/>
        </w:rPr>
        <w:t>v</w:t>
      </w:r>
      <w:r w:rsidRPr="00580EF2">
        <w:rPr>
          <w:rFonts w:ascii="Book Antiqua" w:eastAsia="Book Antiqua" w:hAnsi="Book Antiqua"/>
        </w:rPr>
        <w:t>ascular depression</w:t>
      </w:r>
      <w:r>
        <w:rPr>
          <w:rFonts w:ascii="Book Antiqua" w:eastAsia="Book Antiqua" w:hAnsi="Book Antiqua"/>
        </w:rPr>
        <w:t xml:space="preserve">; </w:t>
      </w:r>
      <w:r w:rsidRPr="00FB25E0">
        <w:rPr>
          <w:rFonts w:ascii="Book Antiqua" w:eastAsia="Book Antiqua" w:hAnsi="Book Antiqua"/>
        </w:rPr>
        <w:t>DWMH</w:t>
      </w:r>
      <w:r>
        <w:rPr>
          <w:rFonts w:ascii="Book Antiqua" w:eastAsia="Book Antiqua" w:hAnsi="Book Antiqua"/>
        </w:rPr>
        <w:t xml:space="preserve">: </w:t>
      </w:r>
      <w:r w:rsidRPr="00041039">
        <w:rPr>
          <w:rFonts w:ascii="Book Antiqua" w:eastAsia="Book Antiqua" w:hAnsi="Book Antiqua"/>
          <w:caps/>
        </w:rPr>
        <w:t>d</w:t>
      </w:r>
      <w:r w:rsidRPr="00FB25E0">
        <w:rPr>
          <w:rFonts w:ascii="Book Antiqua" w:eastAsia="Book Antiqua" w:hAnsi="Book Antiqua"/>
        </w:rPr>
        <w:t>eep white matter hyperintensities;</w:t>
      </w:r>
      <w:r>
        <w:rPr>
          <w:rFonts w:ascii="Book Antiqua" w:eastAsia="Book Antiqua" w:hAnsi="Book Antiqua"/>
        </w:rPr>
        <w:t xml:space="preserve"> PVWMH: </w:t>
      </w:r>
      <w:r w:rsidRPr="004E19CD">
        <w:rPr>
          <w:rFonts w:ascii="Book Antiqua" w:eastAsia="Book Antiqua" w:hAnsi="Book Antiqua"/>
          <w:caps/>
        </w:rPr>
        <w:t>p</w:t>
      </w:r>
      <w:r w:rsidRPr="00FB25E0">
        <w:rPr>
          <w:rFonts w:ascii="Book Antiqua" w:eastAsia="Book Antiqua" w:hAnsi="Book Antiqua"/>
        </w:rPr>
        <w:t>eriventricular white matter hyperintensities</w:t>
      </w:r>
      <w:r>
        <w:rPr>
          <w:rFonts w:ascii="Book Antiqua" w:eastAsia="Book Antiqua" w:hAnsi="Book Antiqua"/>
        </w:rPr>
        <w:t>.</w:t>
      </w:r>
    </w:p>
    <w:p w14:paraId="5DD050DC" w14:textId="77777777" w:rsidR="00E32EB6" w:rsidRDefault="00E32EB6" w:rsidP="00E32EB6">
      <w:pPr>
        <w:rPr>
          <w:rFonts w:ascii="Book Antiqua" w:eastAsia="Book Antiqua" w:hAnsi="Book Antiqua"/>
        </w:rPr>
      </w:pPr>
      <w:r>
        <w:rPr>
          <w:rFonts w:ascii="Book Antiqua" w:eastAsia="Book Antiqua" w:hAnsi="Book Antiqua"/>
        </w:rPr>
        <w:br w:type="page"/>
      </w:r>
    </w:p>
    <w:p w14:paraId="5FE305C4" w14:textId="45C7C2E0" w:rsidR="002F1CDC" w:rsidRPr="00B474FE" w:rsidRDefault="002F1CDC" w:rsidP="002F1CDC">
      <w:pPr>
        <w:adjustRightInd w:val="0"/>
        <w:snapToGrid w:val="0"/>
        <w:spacing w:line="360" w:lineRule="auto"/>
        <w:rPr>
          <w:rFonts w:ascii="Book Antiqua" w:hAnsi="Book Antiqua"/>
          <w:b/>
        </w:rPr>
      </w:pPr>
      <w:r w:rsidRPr="00FB25E0">
        <w:rPr>
          <w:rFonts w:ascii="Book Antiqua" w:eastAsia="Book Antiqua" w:hAnsi="Book Antiqua"/>
          <w:noProof/>
          <w:lang w:eastAsia="zh-CN"/>
        </w:rPr>
        <w:lastRenderedPageBreak/>
        <w:drawing>
          <wp:inline distT="0" distB="0" distL="0" distR="0" wp14:anchorId="1B8BD482" wp14:editId="5E643D7E">
            <wp:extent cx="3769360" cy="3769360"/>
            <wp:effectExtent l="0" t="0" r="2540" b="2540"/>
            <wp:docPr id="1" name="Picture 1" descr="A picture containing girl, child, photo,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2_TIFF.tif"/>
                    <pic:cNvPicPr/>
                  </pic:nvPicPr>
                  <pic:blipFill>
                    <a:blip r:embed="rId10"/>
                    <a:stretch>
                      <a:fillRect/>
                    </a:stretch>
                  </pic:blipFill>
                  <pic:spPr>
                    <a:xfrm>
                      <a:off x="0" y="0"/>
                      <a:ext cx="3769360" cy="3769360"/>
                    </a:xfrm>
                    <a:prstGeom prst="rect">
                      <a:avLst/>
                    </a:prstGeom>
                  </pic:spPr>
                </pic:pic>
              </a:graphicData>
            </a:graphic>
          </wp:inline>
        </w:drawing>
      </w:r>
    </w:p>
    <w:p w14:paraId="4FB268C3" w14:textId="5E4F269B" w:rsidR="00F6639C" w:rsidRPr="002F1CDC" w:rsidRDefault="0045470D" w:rsidP="00FB25E0">
      <w:pPr>
        <w:pStyle w:val="TalGrantBody"/>
        <w:tabs>
          <w:tab w:val="left" w:pos="1309"/>
          <w:tab w:val="left" w:pos="1496"/>
          <w:tab w:val="left" w:pos="1683"/>
        </w:tabs>
        <w:spacing w:after="0" w:line="360" w:lineRule="auto"/>
        <w:ind w:firstLine="0"/>
        <w:jc w:val="both"/>
        <w:rPr>
          <w:rFonts w:ascii="Book Antiqua" w:eastAsia="Book Antiqua" w:hAnsi="Book Antiqua"/>
          <w:b/>
          <w:sz w:val="24"/>
        </w:rPr>
      </w:pPr>
      <w:r w:rsidRPr="00FB25E0">
        <w:rPr>
          <w:rFonts w:ascii="Book Antiqua" w:eastAsia="Book Antiqua" w:hAnsi="Book Antiqua"/>
          <w:b/>
          <w:sz w:val="24"/>
        </w:rPr>
        <w:t xml:space="preserve">Figure </w:t>
      </w:r>
      <w:r w:rsidR="00E32EB6">
        <w:rPr>
          <w:rFonts w:ascii="Book Antiqua" w:eastAsia="Book Antiqua" w:hAnsi="Book Antiqua"/>
          <w:b/>
          <w:sz w:val="24"/>
        </w:rPr>
        <w:t>2</w:t>
      </w:r>
      <w:r w:rsidR="002F1CDC">
        <w:rPr>
          <w:rFonts w:ascii="Book Antiqua" w:eastAsia="Book Antiqua" w:hAnsi="Book Antiqua"/>
          <w:b/>
          <w:sz w:val="24"/>
        </w:rPr>
        <w:t xml:space="preserve"> </w:t>
      </w:r>
      <w:r w:rsidRPr="00FB25E0">
        <w:rPr>
          <w:rFonts w:ascii="Book Antiqua" w:eastAsia="Book Antiqua" w:hAnsi="Book Antiqua"/>
          <w:b/>
          <w:sz w:val="24"/>
        </w:rPr>
        <w:t xml:space="preserve">Semi-quantitative </w:t>
      </w:r>
      <w:proofErr w:type="gramStart"/>
      <w:r w:rsidRPr="00FB25E0">
        <w:rPr>
          <w:rFonts w:ascii="Book Antiqua" w:eastAsia="Book Antiqua" w:hAnsi="Book Antiqua"/>
          <w:b/>
          <w:sz w:val="24"/>
        </w:rPr>
        <w:t>method</w:t>
      </w:r>
      <w:proofErr w:type="gramEnd"/>
      <w:r w:rsidR="002F1CDC">
        <w:rPr>
          <w:rFonts w:ascii="Book Antiqua" w:eastAsia="Book Antiqua" w:hAnsi="Book Antiqua"/>
          <w:b/>
          <w:sz w:val="24"/>
        </w:rPr>
        <w:t>.</w:t>
      </w:r>
      <w:r w:rsidR="002F1CDC">
        <w:rPr>
          <w:rFonts w:ascii="Book Antiqua" w:eastAsia="宋体" w:hAnsi="Book Antiqua" w:hint="eastAsia"/>
          <w:b/>
          <w:sz w:val="24"/>
          <w:lang w:eastAsia="zh-CN"/>
        </w:rPr>
        <w:t xml:space="preserve"> </w:t>
      </w:r>
      <w:r w:rsidRPr="00FB25E0">
        <w:rPr>
          <w:rFonts w:ascii="Book Antiqua" w:eastAsia="Book Antiqua" w:hAnsi="Book Antiqua"/>
          <w:sz w:val="24"/>
        </w:rPr>
        <w:t>Volumetric ratings made u</w:t>
      </w:r>
      <w:r w:rsidR="00C37C05" w:rsidRPr="00FB25E0">
        <w:rPr>
          <w:rFonts w:ascii="Book Antiqua" w:eastAsia="Book Antiqua" w:hAnsi="Book Antiqua"/>
          <w:sz w:val="24"/>
        </w:rPr>
        <w:t>s</w:t>
      </w:r>
      <w:r w:rsidRPr="00FB25E0">
        <w:rPr>
          <w:rFonts w:ascii="Book Antiqua" w:eastAsia="Book Antiqua" w:hAnsi="Book Antiqua"/>
          <w:sz w:val="24"/>
        </w:rPr>
        <w:t>ing the s</w:t>
      </w:r>
      <w:r w:rsidR="00D21A76">
        <w:rPr>
          <w:rFonts w:ascii="Book Antiqua" w:eastAsia="Book Antiqua" w:hAnsi="Book Antiqua"/>
          <w:sz w:val="24"/>
        </w:rPr>
        <w:t xml:space="preserve">emi-automated software MRIcro. </w:t>
      </w:r>
      <w:r w:rsidRPr="00FB25E0">
        <w:rPr>
          <w:rFonts w:ascii="Book Antiqua" w:eastAsia="Book Antiqua" w:hAnsi="Book Antiqua"/>
          <w:sz w:val="24"/>
        </w:rPr>
        <w:t>A</w:t>
      </w:r>
      <w:r w:rsidR="00D21A76">
        <w:rPr>
          <w:rFonts w:ascii="Book Antiqua" w:eastAsia="Book Antiqua" w:hAnsi="Book Antiqua"/>
          <w:sz w:val="24"/>
        </w:rPr>
        <w:t xml:space="preserve">: </w:t>
      </w:r>
      <w:r w:rsidRPr="00FB25E0">
        <w:rPr>
          <w:rFonts w:ascii="Book Antiqua" w:eastAsia="Book Antiqua" w:hAnsi="Book Antiqua"/>
          <w:sz w:val="24"/>
        </w:rPr>
        <w:t>The o</w:t>
      </w:r>
      <w:r w:rsidRPr="00FB25E0">
        <w:rPr>
          <w:rFonts w:ascii="Book Antiqua" w:eastAsia="Book Antiqua" w:hAnsi="Book Antiqua"/>
          <w:iCs/>
          <w:sz w:val="24"/>
        </w:rPr>
        <w:t xml:space="preserve">riginal grayscale </w:t>
      </w:r>
      <w:r w:rsidR="00FF48F7" w:rsidRPr="00FF48F7">
        <w:rPr>
          <w:rFonts w:ascii="Book Antiqua" w:eastAsia="Book Antiqua" w:hAnsi="Book Antiqua"/>
          <w:iCs/>
          <w:sz w:val="24"/>
        </w:rPr>
        <w:t>magnetic resonance imaging</w:t>
      </w:r>
      <w:r w:rsidRPr="00FB25E0">
        <w:rPr>
          <w:rFonts w:ascii="Book Antiqua" w:eastAsia="Book Antiqua" w:hAnsi="Book Antiqua"/>
          <w:iCs/>
          <w:sz w:val="24"/>
        </w:rPr>
        <w:t xml:space="preserve"> axial FLAIR image </w:t>
      </w:r>
      <w:r w:rsidR="00D21A76">
        <w:rPr>
          <w:rFonts w:ascii="Book Antiqua" w:eastAsia="Book Antiqua" w:hAnsi="Book Antiqua"/>
          <w:iCs/>
          <w:sz w:val="24"/>
        </w:rPr>
        <w:t xml:space="preserve">from a representative subject; </w:t>
      </w:r>
      <w:r w:rsidRPr="00FB25E0">
        <w:rPr>
          <w:rFonts w:ascii="Book Antiqua" w:eastAsia="Book Antiqua" w:hAnsi="Book Antiqua"/>
          <w:iCs/>
          <w:sz w:val="24"/>
        </w:rPr>
        <w:t>B</w:t>
      </w:r>
      <w:r w:rsidR="00D21A76">
        <w:rPr>
          <w:rFonts w:ascii="Book Antiqua" w:eastAsia="Book Antiqua" w:hAnsi="Book Antiqua"/>
          <w:iCs/>
          <w:sz w:val="24"/>
        </w:rPr>
        <w:t>:</w:t>
      </w:r>
      <w:r w:rsidRPr="00FB25E0">
        <w:rPr>
          <w:rFonts w:ascii="Book Antiqua" w:eastAsia="Book Antiqua" w:hAnsi="Book Antiqua"/>
          <w:iCs/>
          <w:sz w:val="24"/>
        </w:rPr>
        <w:t xml:space="preserve"> </w:t>
      </w:r>
      <w:r w:rsidR="009D026E" w:rsidRPr="00D44CD4">
        <w:rPr>
          <w:rFonts w:ascii="Book Antiqua" w:eastAsia="Book Antiqua" w:hAnsi="Book Antiqua"/>
          <w:iCs/>
          <w:caps/>
          <w:sz w:val="24"/>
        </w:rPr>
        <w:t>t</w:t>
      </w:r>
      <w:r w:rsidRPr="00FB25E0">
        <w:rPr>
          <w:rFonts w:ascii="Book Antiqua" w:eastAsia="Book Antiqua" w:hAnsi="Book Antiqua"/>
          <w:iCs/>
          <w:sz w:val="24"/>
        </w:rPr>
        <w:t>he region of interest (ROI) map created by semiaut</w:t>
      </w:r>
      <w:r w:rsidR="00D21A76">
        <w:rPr>
          <w:rFonts w:ascii="Book Antiqua" w:eastAsia="Book Antiqua" w:hAnsi="Book Antiqua"/>
          <w:iCs/>
          <w:sz w:val="24"/>
        </w:rPr>
        <w:t xml:space="preserve">omatic intensity thresholding; </w:t>
      </w:r>
      <w:r w:rsidRPr="00FB25E0">
        <w:rPr>
          <w:rFonts w:ascii="Book Antiqua" w:eastAsia="Book Antiqua" w:hAnsi="Book Antiqua"/>
          <w:iCs/>
          <w:sz w:val="24"/>
        </w:rPr>
        <w:t>C</w:t>
      </w:r>
      <w:r w:rsidR="00D21A76">
        <w:rPr>
          <w:rFonts w:ascii="Book Antiqua" w:eastAsia="Book Antiqua" w:hAnsi="Book Antiqua"/>
          <w:iCs/>
          <w:sz w:val="24"/>
        </w:rPr>
        <w:t>:</w:t>
      </w:r>
      <w:r w:rsidRPr="00FB25E0">
        <w:rPr>
          <w:rFonts w:ascii="Book Antiqua" w:eastAsia="Book Antiqua" w:hAnsi="Book Antiqua"/>
          <w:iCs/>
          <w:sz w:val="24"/>
        </w:rPr>
        <w:t xml:space="preserve"> </w:t>
      </w:r>
      <w:r w:rsidR="009D026E" w:rsidRPr="00D44CD4">
        <w:rPr>
          <w:rFonts w:ascii="Book Antiqua" w:eastAsia="Book Antiqua" w:hAnsi="Book Antiqua"/>
          <w:iCs/>
          <w:caps/>
          <w:sz w:val="24"/>
        </w:rPr>
        <w:t>t</w:t>
      </w:r>
      <w:r w:rsidRPr="00FB25E0">
        <w:rPr>
          <w:rFonts w:ascii="Book Antiqua" w:eastAsia="Book Antiqua" w:hAnsi="Book Antiqua"/>
          <w:iCs/>
          <w:sz w:val="24"/>
        </w:rPr>
        <w:t>he ROI map created by gross manual outl</w:t>
      </w:r>
      <w:r w:rsidR="00D21A76">
        <w:rPr>
          <w:rFonts w:ascii="Book Antiqua" w:eastAsia="Book Antiqua" w:hAnsi="Book Antiqua"/>
          <w:iCs/>
          <w:sz w:val="24"/>
        </w:rPr>
        <w:t xml:space="preserve">ining of hyperintensities; and </w:t>
      </w:r>
      <w:r w:rsidRPr="00FB25E0">
        <w:rPr>
          <w:rFonts w:ascii="Book Antiqua" w:eastAsia="Book Antiqua" w:hAnsi="Book Antiqua"/>
          <w:iCs/>
          <w:sz w:val="24"/>
        </w:rPr>
        <w:t>D</w:t>
      </w:r>
      <w:r w:rsidR="00D21A76">
        <w:rPr>
          <w:rFonts w:ascii="Book Antiqua" w:eastAsia="Book Antiqua" w:hAnsi="Book Antiqua"/>
          <w:iCs/>
          <w:sz w:val="24"/>
        </w:rPr>
        <w:t>:</w:t>
      </w:r>
      <w:r w:rsidR="00C075E5">
        <w:rPr>
          <w:rFonts w:ascii="Book Antiqua" w:eastAsia="Book Antiqua" w:hAnsi="Book Antiqua"/>
          <w:iCs/>
          <w:sz w:val="24"/>
        </w:rPr>
        <w:t xml:space="preserve"> </w:t>
      </w:r>
      <w:r w:rsidR="009D026E" w:rsidRPr="00965E51">
        <w:rPr>
          <w:rFonts w:ascii="Book Antiqua" w:eastAsia="Book Antiqua" w:hAnsi="Book Antiqua"/>
          <w:iCs/>
          <w:caps/>
          <w:sz w:val="24"/>
        </w:rPr>
        <w:t>t</w:t>
      </w:r>
      <w:r w:rsidRPr="00FB25E0">
        <w:rPr>
          <w:rFonts w:ascii="Book Antiqua" w:eastAsia="Book Antiqua" w:hAnsi="Book Antiqua"/>
          <w:iCs/>
          <w:sz w:val="24"/>
        </w:rPr>
        <w:t>he intersection of (B) and (C) yielding hyperintensities of interest</w:t>
      </w:r>
      <w:r w:rsidRPr="00FB25E0">
        <w:rPr>
          <w:rFonts w:ascii="Book Antiqua" w:eastAsia="Book Antiqua" w:hAnsi="Book Antiqua"/>
          <w:i/>
          <w:iCs/>
          <w:sz w:val="24"/>
        </w:rPr>
        <w:t xml:space="preserve">. </w:t>
      </w:r>
    </w:p>
    <w:p w14:paraId="1BB1C2F8" w14:textId="53498031" w:rsidR="00F6639C" w:rsidRPr="00FB25E0" w:rsidRDefault="00F6639C" w:rsidP="00FB25E0">
      <w:pPr>
        <w:pStyle w:val="TalGrantBody"/>
        <w:tabs>
          <w:tab w:val="left" w:pos="1309"/>
          <w:tab w:val="left" w:pos="1496"/>
          <w:tab w:val="left" w:pos="1683"/>
        </w:tabs>
        <w:spacing w:after="0" w:line="360" w:lineRule="auto"/>
        <w:ind w:firstLine="0"/>
        <w:jc w:val="both"/>
        <w:rPr>
          <w:rFonts w:ascii="Book Antiqua" w:eastAsia="Book Antiqua" w:hAnsi="Book Antiqua"/>
          <w:sz w:val="24"/>
        </w:rPr>
      </w:pPr>
    </w:p>
    <w:p w14:paraId="065DC0CC" w14:textId="77777777" w:rsidR="00AA3784" w:rsidRDefault="00AA3784">
      <w:pPr>
        <w:rPr>
          <w:rFonts w:ascii="Book Antiqua" w:eastAsia="Book Antiqua" w:hAnsi="Book Antiqua"/>
        </w:rPr>
      </w:pPr>
      <w:r>
        <w:rPr>
          <w:rFonts w:ascii="Book Antiqua" w:eastAsia="Book Antiqua" w:hAnsi="Book Antiqua"/>
        </w:rPr>
        <w:br w:type="page"/>
      </w:r>
    </w:p>
    <w:p w14:paraId="098BBA29" w14:textId="5BC0C4C2" w:rsidR="00F6639C" w:rsidRPr="00FB25E0" w:rsidRDefault="00AA3784" w:rsidP="00FB25E0">
      <w:pPr>
        <w:spacing w:line="360" w:lineRule="auto"/>
        <w:jc w:val="both"/>
        <w:rPr>
          <w:rFonts w:ascii="Book Antiqua" w:eastAsia="Book Antiqua" w:hAnsi="Book Antiqua"/>
        </w:rPr>
      </w:pPr>
      <w:r w:rsidRPr="00FB25E0">
        <w:rPr>
          <w:rFonts w:ascii="Book Antiqua" w:eastAsia="Book Antiqua" w:hAnsi="Book Antiqua"/>
          <w:noProof/>
          <w:lang w:eastAsia="zh-CN"/>
        </w:rPr>
        <w:lastRenderedPageBreak/>
        <w:drawing>
          <wp:inline distT="0" distB="0" distL="0" distR="0" wp14:anchorId="0D492976" wp14:editId="661198DF">
            <wp:extent cx="5747260" cy="38732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8-08 at 11.55.21 AM.png"/>
                    <pic:cNvPicPr/>
                  </pic:nvPicPr>
                  <pic:blipFill>
                    <a:blip r:embed="rId11">
                      <a:extLst>
                        <a:ext uri="{28A0092B-C50C-407E-A947-70E740481C1C}">
                          <a14:useLocalDpi xmlns:a14="http://schemas.microsoft.com/office/drawing/2010/main" val="0"/>
                        </a:ext>
                      </a:extLst>
                    </a:blip>
                    <a:stretch>
                      <a:fillRect/>
                    </a:stretch>
                  </pic:blipFill>
                  <pic:spPr>
                    <a:xfrm>
                      <a:off x="0" y="0"/>
                      <a:ext cx="5784204" cy="3898158"/>
                    </a:xfrm>
                    <a:prstGeom prst="rect">
                      <a:avLst/>
                    </a:prstGeom>
                  </pic:spPr>
                </pic:pic>
              </a:graphicData>
            </a:graphic>
          </wp:inline>
        </w:drawing>
      </w:r>
    </w:p>
    <w:p w14:paraId="704DBD07" w14:textId="7675CD35" w:rsidR="001F5123" w:rsidRPr="00AA3784" w:rsidRDefault="001F5123" w:rsidP="00FB25E0">
      <w:pPr>
        <w:spacing w:line="360" w:lineRule="auto"/>
        <w:jc w:val="both"/>
        <w:rPr>
          <w:rFonts w:ascii="Book Antiqua" w:eastAsia="Book Antiqua" w:hAnsi="Book Antiqua"/>
          <w:b/>
        </w:rPr>
      </w:pPr>
      <w:r w:rsidRPr="00FB25E0">
        <w:rPr>
          <w:rFonts w:ascii="Book Antiqua" w:eastAsia="Book Antiqua" w:hAnsi="Book Antiqua"/>
          <w:b/>
        </w:rPr>
        <w:t>Figure 3</w:t>
      </w:r>
      <w:r w:rsidR="00AB2498">
        <w:rPr>
          <w:rFonts w:ascii="Book Antiqua" w:eastAsia="Book Antiqua" w:hAnsi="Book Antiqua"/>
          <w:b/>
        </w:rPr>
        <w:t xml:space="preserve"> </w:t>
      </w:r>
      <w:r w:rsidR="008D5ED0" w:rsidRPr="00FB25E0">
        <w:rPr>
          <w:rFonts w:ascii="Book Antiqua" w:eastAsia="Book Antiqua" w:hAnsi="Book Antiqua"/>
          <w:b/>
        </w:rPr>
        <w:t>Axial s</w:t>
      </w:r>
      <w:r w:rsidR="00A91728" w:rsidRPr="00FB25E0">
        <w:rPr>
          <w:rFonts w:ascii="Book Antiqua" w:eastAsia="Book Antiqua" w:hAnsi="Book Antiqua"/>
          <w:b/>
        </w:rPr>
        <w:t>lices from a</w:t>
      </w:r>
      <w:r w:rsidR="00FF48F7">
        <w:rPr>
          <w:rFonts w:ascii="Book Antiqua" w:eastAsia="Book Antiqua" w:hAnsi="Book Antiqua"/>
          <w:b/>
        </w:rPr>
        <w:t xml:space="preserve"> </w:t>
      </w:r>
      <w:r w:rsidR="00FF48F7" w:rsidRPr="00FF48F7">
        <w:rPr>
          <w:rFonts w:ascii="Book Antiqua" w:eastAsia="Book Antiqua" w:hAnsi="Book Antiqua"/>
          <w:b/>
        </w:rPr>
        <w:t>magnetic resonance imaging</w:t>
      </w:r>
      <w:r w:rsidR="00A91728" w:rsidRPr="00FB25E0">
        <w:rPr>
          <w:rFonts w:ascii="Book Antiqua" w:eastAsia="Book Antiqua" w:hAnsi="Book Antiqua"/>
          <w:b/>
        </w:rPr>
        <w:t xml:space="preserve"> scan</w:t>
      </w:r>
      <w:r w:rsidRPr="00FB25E0">
        <w:rPr>
          <w:rFonts w:ascii="Book Antiqua" w:eastAsia="Book Antiqua" w:hAnsi="Book Antiqua"/>
          <w:b/>
        </w:rPr>
        <w:t xml:space="preserve"> of a </w:t>
      </w:r>
      <w:r w:rsidR="00FF48F7" w:rsidRPr="00FF48F7">
        <w:rPr>
          <w:rFonts w:ascii="Book Antiqua" w:eastAsia="Book Antiqua" w:hAnsi="Book Antiqua"/>
          <w:b/>
        </w:rPr>
        <w:t>vascular depression</w:t>
      </w:r>
      <w:r w:rsidRPr="00FB25E0">
        <w:rPr>
          <w:rFonts w:ascii="Book Antiqua" w:eastAsia="Book Antiqua" w:hAnsi="Book Antiqua"/>
          <w:b/>
        </w:rPr>
        <w:t xml:space="preserve"> patient.</w:t>
      </w:r>
      <w:r w:rsidR="00AA3784">
        <w:rPr>
          <w:rFonts w:ascii="Book Antiqua" w:eastAsia="宋体" w:hAnsi="Book Antiqua" w:hint="eastAsia"/>
          <w:b/>
          <w:lang w:eastAsia="zh-CN"/>
        </w:rPr>
        <w:t xml:space="preserve"> </w:t>
      </w:r>
      <w:r w:rsidR="0061406B" w:rsidRPr="00FB25E0">
        <w:rPr>
          <w:rFonts w:ascii="Book Antiqua" w:eastAsia="Book Antiqua" w:hAnsi="Book Antiqua"/>
        </w:rPr>
        <w:t xml:space="preserve">The highlighted sections are </w:t>
      </w:r>
      <w:r w:rsidR="004E19CD" w:rsidRPr="00FB25E0">
        <w:rPr>
          <w:rFonts w:ascii="Book Antiqua" w:eastAsia="Book Antiqua" w:hAnsi="Book Antiqua"/>
        </w:rPr>
        <w:t>d</w:t>
      </w:r>
      <w:r w:rsidR="004E19CD">
        <w:rPr>
          <w:rFonts w:ascii="Book Antiqua" w:eastAsia="Book Antiqua" w:hAnsi="Book Antiqua"/>
        </w:rPr>
        <w:t>eep</w:t>
      </w:r>
      <w:r w:rsidR="004E19CD" w:rsidRPr="004E19CD">
        <w:rPr>
          <w:rFonts w:ascii="Book Antiqua" w:eastAsia="Book Antiqua" w:hAnsi="Book Antiqua"/>
          <w:color w:val="000000"/>
        </w:rPr>
        <w:t xml:space="preserve"> </w:t>
      </w:r>
      <w:r w:rsidR="004E19CD" w:rsidRPr="00FB25E0">
        <w:rPr>
          <w:rFonts w:ascii="Book Antiqua" w:eastAsia="Book Antiqua" w:hAnsi="Book Antiqua"/>
          <w:color w:val="000000"/>
        </w:rPr>
        <w:t>white matter hyperintensities</w:t>
      </w:r>
      <w:r w:rsidR="0061406B" w:rsidRPr="00FB25E0">
        <w:rPr>
          <w:rFonts w:ascii="Book Antiqua" w:eastAsia="Book Antiqua" w:hAnsi="Book Antiqua"/>
        </w:rPr>
        <w:t>, which have been graded as a severity of 2</w:t>
      </w:r>
      <w:r w:rsidR="007A2150">
        <w:rPr>
          <w:rFonts w:ascii="Book Antiqua" w:eastAsia="Book Antiqua" w:hAnsi="Book Antiqua"/>
        </w:rPr>
        <w:t xml:space="preserve"> </w:t>
      </w:r>
      <w:r w:rsidR="0061406B" w:rsidRPr="00FB25E0">
        <w:rPr>
          <w:rFonts w:ascii="Book Antiqua" w:eastAsia="Book Antiqua" w:hAnsi="Book Antiqua"/>
        </w:rPr>
        <w:t xml:space="preserve">on the Fazekas rating scale. </w:t>
      </w:r>
    </w:p>
    <w:p w14:paraId="7159ABDA" w14:textId="2260198C" w:rsidR="001F5123" w:rsidRPr="00FB25E0" w:rsidRDefault="001F5123" w:rsidP="00FB25E0">
      <w:pPr>
        <w:spacing w:line="360" w:lineRule="auto"/>
        <w:jc w:val="both"/>
        <w:rPr>
          <w:rFonts w:ascii="Book Antiqua" w:eastAsia="Book Antiqua" w:hAnsi="Book Antiqua"/>
        </w:rPr>
      </w:pPr>
    </w:p>
    <w:p w14:paraId="7B742937" w14:textId="77777777" w:rsidR="00AA3784" w:rsidRDefault="00AA3784">
      <w:pPr>
        <w:rPr>
          <w:rFonts w:ascii="Book Antiqua" w:eastAsia="Book Antiqua" w:hAnsi="Book Antiqua"/>
        </w:rPr>
      </w:pPr>
      <w:r>
        <w:rPr>
          <w:rFonts w:ascii="Book Antiqua" w:eastAsia="Book Antiqua" w:hAnsi="Book Antiqua"/>
        </w:rPr>
        <w:br w:type="page"/>
      </w:r>
    </w:p>
    <w:p w14:paraId="2E515DE2" w14:textId="20E72D23" w:rsidR="00D25B2C" w:rsidRPr="00FB25E0" w:rsidRDefault="00D25B2C" w:rsidP="00FB25E0">
      <w:pPr>
        <w:spacing w:line="360" w:lineRule="auto"/>
        <w:jc w:val="both"/>
        <w:rPr>
          <w:rFonts w:ascii="Book Antiqua" w:eastAsia="Book Antiqua" w:hAnsi="Book Antiqua"/>
        </w:rPr>
      </w:pPr>
      <w:r w:rsidRPr="00FB25E0">
        <w:rPr>
          <w:rFonts w:ascii="Book Antiqua" w:eastAsia="Book Antiqua" w:hAnsi="Book Antiqua"/>
          <w:b/>
          <w:color w:val="000000"/>
        </w:rPr>
        <w:lastRenderedPageBreak/>
        <w:t>Table 1</w:t>
      </w:r>
      <w:r w:rsidR="00AA3784">
        <w:rPr>
          <w:rFonts w:ascii="Book Antiqua" w:eastAsia="Book Antiqua" w:hAnsi="Book Antiqua"/>
          <w:b/>
          <w:color w:val="000000"/>
        </w:rPr>
        <w:t xml:space="preserve"> </w:t>
      </w:r>
      <w:r w:rsidR="00901434" w:rsidRPr="00901434">
        <w:rPr>
          <w:rFonts w:ascii="Book Antiqua" w:eastAsia="Book Antiqua" w:hAnsi="Book Antiqua"/>
          <w:b/>
          <w:caps/>
          <w:color w:val="000000"/>
        </w:rPr>
        <w:t>v</w:t>
      </w:r>
      <w:r w:rsidR="00901434" w:rsidRPr="00901434">
        <w:rPr>
          <w:rFonts w:ascii="Book Antiqua" w:eastAsia="Book Antiqua" w:hAnsi="Book Antiqua"/>
          <w:b/>
          <w:color w:val="000000"/>
        </w:rPr>
        <w:t>ascular depression</w:t>
      </w:r>
      <w:r w:rsidR="00EB2C7F" w:rsidRPr="00FB25E0">
        <w:rPr>
          <w:rFonts w:ascii="Book Antiqua" w:eastAsia="Book Antiqua" w:hAnsi="Book Antiqua"/>
          <w:b/>
          <w:color w:val="000000"/>
        </w:rPr>
        <w:t xml:space="preserve"> </w:t>
      </w:r>
      <w:r w:rsidR="00901434" w:rsidRPr="00FB25E0">
        <w:rPr>
          <w:rFonts w:ascii="Book Antiqua" w:eastAsia="Book Antiqua" w:hAnsi="Book Antiqua"/>
          <w:b/>
          <w:color w:val="000000"/>
        </w:rPr>
        <w:t>p</w:t>
      </w:r>
      <w:r w:rsidR="00EB2C7F" w:rsidRPr="00FB25E0">
        <w:rPr>
          <w:rFonts w:ascii="Book Antiqua" w:eastAsia="Book Antiqua" w:hAnsi="Book Antiqua"/>
          <w:b/>
          <w:color w:val="000000"/>
        </w:rPr>
        <w:t>rofiles</w:t>
      </w:r>
    </w:p>
    <w:tbl>
      <w:tblPr>
        <w:tblStyle w:val="ab"/>
        <w:tblW w:w="10985" w:type="dxa"/>
        <w:tblInd w:w="-6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1980"/>
        <w:gridCol w:w="1170"/>
        <w:gridCol w:w="1260"/>
        <w:gridCol w:w="1440"/>
        <w:gridCol w:w="1620"/>
        <w:gridCol w:w="1170"/>
        <w:gridCol w:w="630"/>
        <w:gridCol w:w="1170"/>
      </w:tblGrid>
      <w:tr w:rsidR="00E3064E" w:rsidRPr="00FB25E0" w14:paraId="5705CB59" w14:textId="583FA8B9" w:rsidTr="00C53FA3">
        <w:trPr>
          <w:trHeight w:val="791"/>
        </w:trPr>
        <w:tc>
          <w:tcPr>
            <w:tcW w:w="545" w:type="dxa"/>
            <w:tcBorders>
              <w:top w:val="single" w:sz="4" w:space="0" w:color="auto"/>
              <w:bottom w:val="single" w:sz="4" w:space="0" w:color="auto"/>
            </w:tcBorders>
          </w:tcPr>
          <w:p w14:paraId="01C247EB" w14:textId="158F8538"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 xml:space="preserve">ID </w:t>
            </w:r>
          </w:p>
        </w:tc>
        <w:tc>
          <w:tcPr>
            <w:tcW w:w="1980" w:type="dxa"/>
            <w:tcBorders>
              <w:top w:val="single" w:sz="4" w:space="0" w:color="auto"/>
              <w:bottom w:val="single" w:sz="4" w:space="0" w:color="auto"/>
            </w:tcBorders>
          </w:tcPr>
          <w:p w14:paraId="154DAA29" w14:textId="0177A08B"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Neuroradiologist comments</w:t>
            </w:r>
          </w:p>
        </w:tc>
        <w:tc>
          <w:tcPr>
            <w:tcW w:w="1170" w:type="dxa"/>
            <w:tcBorders>
              <w:top w:val="single" w:sz="4" w:space="0" w:color="auto"/>
              <w:bottom w:val="single" w:sz="4" w:space="0" w:color="auto"/>
            </w:tcBorders>
          </w:tcPr>
          <w:p w14:paraId="5F85ABAE"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Fazekas DWMH rating</w:t>
            </w:r>
          </w:p>
        </w:tc>
        <w:tc>
          <w:tcPr>
            <w:tcW w:w="1260" w:type="dxa"/>
            <w:tcBorders>
              <w:top w:val="single" w:sz="4" w:space="0" w:color="auto"/>
              <w:bottom w:val="single" w:sz="4" w:space="0" w:color="auto"/>
            </w:tcBorders>
          </w:tcPr>
          <w:p w14:paraId="26181950" w14:textId="68392961"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Fazekas PV-WMH rating</w:t>
            </w:r>
          </w:p>
        </w:tc>
        <w:tc>
          <w:tcPr>
            <w:tcW w:w="1440" w:type="dxa"/>
            <w:tcBorders>
              <w:top w:val="single" w:sz="4" w:space="0" w:color="auto"/>
              <w:bottom w:val="single" w:sz="4" w:space="0" w:color="auto"/>
            </w:tcBorders>
          </w:tcPr>
          <w:p w14:paraId="058FE982" w14:textId="6DE931A3"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 xml:space="preserve">Depression scores </w:t>
            </w:r>
          </w:p>
        </w:tc>
        <w:tc>
          <w:tcPr>
            <w:tcW w:w="1620" w:type="dxa"/>
            <w:tcBorders>
              <w:top w:val="single" w:sz="4" w:space="0" w:color="auto"/>
              <w:bottom w:val="single" w:sz="4" w:space="0" w:color="auto"/>
            </w:tcBorders>
          </w:tcPr>
          <w:p w14:paraId="7CFDD2BA" w14:textId="5D2181CA"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NP tests</w:t>
            </w:r>
          </w:p>
        </w:tc>
        <w:tc>
          <w:tcPr>
            <w:tcW w:w="1170" w:type="dxa"/>
            <w:tcBorders>
              <w:top w:val="single" w:sz="4" w:space="0" w:color="auto"/>
              <w:bottom w:val="single" w:sz="4" w:space="0" w:color="auto"/>
            </w:tcBorders>
          </w:tcPr>
          <w:p w14:paraId="308A13BF"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Ethnicity</w:t>
            </w:r>
          </w:p>
        </w:tc>
        <w:tc>
          <w:tcPr>
            <w:tcW w:w="630" w:type="dxa"/>
            <w:tcBorders>
              <w:top w:val="single" w:sz="4" w:space="0" w:color="auto"/>
              <w:bottom w:val="single" w:sz="4" w:space="0" w:color="auto"/>
            </w:tcBorders>
          </w:tcPr>
          <w:p w14:paraId="3C2448B3" w14:textId="77777777"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Age</w:t>
            </w:r>
          </w:p>
        </w:tc>
        <w:tc>
          <w:tcPr>
            <w:tcW w:w="1170" w:type="dxa"/>
            <w:tcBorders>
              <w:top w:val="single" w:sz="4" w:space="0" w:color="auto"/>
              <w:bottom w:val="single" w:sz="4" w:space="0" w:color="auto"/>
            </w:tcBorders>
          </w:tcPr>
          <w:p w14:paraId="0289D589" w14:textId="0ABF5A76" w:rsidR="00E3064E" w:rsidRPr="00FB25E0" w:rsidRDefault="00E3064E" w:rsidP="00FB25E0">
            <w:pPr>
              <w:autoSpaceDE w:val="0"/>
              <w:autoSpaceDN w:val="0"/>
              <w:adjustRightInd w:val="0"/>
              <w:spacing w:line="360" w:lineRule="auto"/>
              <w:jc w:val="both"/>
              <w:rPr>
                <w:rFonts w:ascii="Book Antiqua" w:eastAsia="Book Antiqua" w:hAnsi="Book Antiqua"/>
                <w:b/>
                <w:sz w:val="24"/>
                <w:szCs w:val="24"/>
              </w:rPr>
            </w:pPr>
            <w:r w:rsidRPr="00FB25E0">
              <w:rPr>
                <w:rFonts w:ascii="Book Antiqua" w:eastAsia="Book Antiqua" w:hAnsi="Book Antiqua"/>
                <w:b/>
                <w:sz w:val="24"/>
                <w:szCs w:val="24"/>
              </w:rPr>
              <w:t>Other Features</w:t>
            </w:r>
          </w:p>
        </w:tc>
      </w:tr>
      <w:tr w:rsidR="00E3064E" w:rsidRPr="00FB25E0" w14:paraId="18D54D90" w14:textId="1EA6D849" w:rsidTr="00C53FA3">
        <w:trPr>
          <w:trHeight w:val="791"/>
        </w:trPr>
        <w:tc>
          <w:tcPr>
            <w:tcW w:w="545" w:type="dxa"/>
            <w:tcBorders>
              <w:top w:val="single" w:sz="4" w:space="0" w:color="auto"/>
            </w:tcBorders>
          </w:tcPr>
          <w:p w14:paraId="08FEA250" w14:textId="4A0D4116"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1</w:t>
            </w:r>
          </w:p>
        </w:tc>
        <w:tc>
          <w:tcPr>
            <w:tcW w:w="1980" w:type="dxa"/>
            <w:tcBorders>
              <w:top w:val="single" w:sz="4" w:space="0" w:color="auto"/>
            </w:tcBorders>
          </w:tcPr>
          <w:p w14:paraId="2BA584FF" w14:textId="71DB1B15"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sz w:val="24"/>
                <w:szCs w:val="24"/>
              </w:rPr>
              <w:t>Multifocal white matter T2/FLAIR hyperintense lesions, the largest of which are located in the left corona radiata and left centrum semiovale, some of which have T1 hyperintensity, most consistent with a condition of microvascular ischemic disease.</w:t>
            </w:r>
          </w:p>
        </w:tc>
        <w:tc>
          <w:tcPr>
            <w:tcW w:w="1170" w:type="dxa"/>
            <w:tcBorders>
              <w:top w:val="single" w:sz="4" w:space="0" w:color="auto"/>
            </w:tcBorders>
          </w:tcPr>
          <w:p w14:paraId="07EBEB61" w14:textId="01C0D5E1"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2</w:t>
            </w:r>
          </w:p>
        </w:tc>
        <w:tc>
          <w:tcPr>
            <w:tcW w:w="1260" w:type="dxa"/>
            <w:tcBorders>
              <w:top w:val="single" w:sz="4" w:space="0" w:color="auto"/>
            </w:tcBorders>
          </w:tcPr>
          <w:p w14:paraId="00B19952" w14:textId="5D2E3F0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3</w:t>
            </w:r>
          </w:p>
        </w:tc>
        <w:tc>
          <w:tcPr>
            <w:tcW w:w="1440" w:type="dxa"/>
            <w:tcBorders>
              <w:top w:val="single" w:sz="4" w:space="0" w:color="auto"/>
            </w:tcBorders>
          </w:tcPr>
          <w:p w14:paraId="023B68F6" w14:textId="11A9D76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HAM-D</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17</w:t>
            </w:r>
          </w:p>
          <w:p w14:paraId="3853914B" w14:textId="55DD0064"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BDI-II</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12</w:t>
            </w:r>
          </w:p>
        </w:tc>
        <w:tc>
          <w:tcPr>
            <w:tcW w:w="1620" w:type="dxa"/>
            <w:tcBorders>
              <w:top w:val="single" w:sz="4" w:space="0" w:color="auto"/>
            </w:tcBorders>
          </w:tcPr>
          <w:p w14:paraId="6E296C3D" w14:textId="5F6C57C5"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Trail A</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45” (9%ile)</w:t>
            </w:r>
          </w:p>
          <w:p w14:paraId="63523B02"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2F1B2D92" w14:textId="1669B408"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Trail B</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240” (&lt;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1%ile)</w:t>
            </w:r>
          </w:p>
          <w:p w14:paraId="3C708200"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78F9AE0E" w14:textId="7064A9CB"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Stroop</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0.67 (6%ile)</w:t>
            </w:r>
          </w:p>
        </w:tc>
        <w:tc>
          <w:tcPr>
            <w:tcW w:w="1170" w:type="dxa"/>
            <w:tcBorders>
              <w:top w:val="single" w:sz="4" w:space="0" w:color="auto"/>
            </w:tcBorders>
          </w:tcPr>
          <w:p w14:paraId="1D974327" w14:textId="047FAC29"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African American</w:t>
            </w:r>
          </w:p>
        </w:tc>
        <w:tc>
          <w:tcPr>
            <w:tcW w:w="630" w:type="dxa"/>
            <w:tcBorders>
              <w:top w:val="single" w:sz="4" w:space="0" w:color="auto"/>
            </w:tcBorders>
          </w:tcPr>
          <w:p w14:paraId="4EF7F094" w14:textId="78F12C2C"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56</w:t>
            </w:r>
          </w:p>
        </w:tc>
        <w:tc>
          <w:tcPr>
            <w:tcW w:w="1170" w:type="dxa"/>
            <w:tcBorders>
              <w:top w:val="single" w:sz="4" w:space="0" w:color="auto"/>
            </w:tcBorders>
          </w:tcPr>
          <w:p w14:paraId="7F235C9C" w14:textId="2D9DB193"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CIRS-G</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8</w:t>
            </w:r>
          </w:p>
          <w:p w14:paraId="5D078899" w14:textId="77777777"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p>
          <w:p w14:paraId="0F4D1B1C" w14:textId="6BE79D42" w:rsidR="00E3064E" w:rsidRPr="00FB25E0" w:rsidRDefault="00E3064E" w:rsidP="00FB25E0">
            <w:pPr>
              <w:autoSpaceDE w:val="0"/>
              <w:autoSpaceDN w:val="0"/>
              <w:adjustRightInd w:val="0"/>
              <w:spacing w:line="360" w:lineRule="auto"/>
              <w:jc w:val="both"/>
              <w:rPr>
                <w:rFonts w:ascii="Book Antiqua" w:eastAsia="Book Antiqua" w:hAnsi="Book Antiqua"/>
                <w:bCs/>
                <w:sz w:val="24"/>
                <w:szCs w:val="24"/>
              </w:rPr>
            </w:pPr>
            <w:r w:rsidRPr="00FB25E0">
              <w:rPr>
                <w:rFonts w:ascii="Book Antiqua" w:eastAsia="Book Antiqua" w:hAnsi="Book Antiqua"/>
                <w:bCs/>
                <w:sz w:val="24"/>
                <w:szCs w:val="24"/>
              </w:rPr>
              <w:t>MMSE</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w:t>
            </w:r>
            <w:r w:rsidR="00214DE0">
              <w:rPr>
                <w:rFonts w:ascii="Book Antiqua" w:eastAsia="Book Antiqua" w:hAnsi="Book Antiqua"/>
                <w:bCs/>
                <w:sz w:val="24"/>
                <w:szCs w:val="24"/>
              </w:rPr>
              <w:t xml:space="preserve"> </w:t>
            </w:r>
            <w:r w:rsidRPr="00FB25E0">
              <w:rPr>
                <w:rFonts w:ascii="Book Antiqua" w:eastAsia="Book Antiqua" w:hAnsi="Book Antiqua"/>
                <w:bCs/>
                <w:sz w:val="24"/>
                <w:szCs w:val="24"/>
              </w:rPr>
              <w:t>29</w:t>
            </w:r>
          </w:p>
        </w:tc>
      </w:tr>
      <w:tr w:rsidR="00E3064E" w:rsidRPr="00FB25E0" w14:paraId="47F1CD77" w14:textId="5D5E6131" w:rsidTr="00C53FA3">
        <w:tc>
          <w:tcPr>
            <w:tcW w:w="545" w:type="dxa"/>
          </w:tcPr>
          <w:p w14:paraId="14570ABF" w14:textId="54F4DA98"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2</w:t>
            </w:r>
          </w:p>
        </w:tc>
        <w:tc>
          <w:tcPr>
            <w:tcW w:w="1980" w:type="dxa"/>
          </w:tcPr>
          <w:p w14:paraId="6A440D10" w14:textId="7252D094"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Moderate periventricular and deep white matter foci of </w:t>
            </w:r>
            <w:r w:rsidRPr="00FB25E0">
              <w:rPr>
                <w:rFonts w:ascii="Book Antiqua" w:eastAsia="Book Antiqua" w:hAnsi="Book Antiqua"/>
                <w:sz w:val="24"/>
                <w:szCs w:val="24"/>
              </w:rPr>
              <w:lastRenderedPageBreak/>
              <w:t>hyperintense FLAIR signal, more confluent in the right greater than left frontal lobe, most likely due to microvascular ischemia in this age group, accounting for concomitant cerebral/cerebellar atrophy and ventricular dilatation.</w:t>
            </w:r>
          </w:p>
        </w:tc>
        <w:tc>
          <w:tcPr>
            <w:tcW w:w="1170" w:type="dxa"/>
          </w:tcPr>
          <w:p w14:paraId="4FB60A2F" w14:textId="1A88FA2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3</w:t>
            </w:r>
          </w:p>
        </w:tc>
        <w:tc>
          <w:tcPr>
            <w:tcW w:w="1260" w:type="dxa"/>
          </w:tcPr>
          <w:p w14:paraId="15B19215"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Pr>
          <w:p w14:paraId="7A89CA92" w14:textId="076F2B1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w:t>
            </w:r>
            <w:r w:rsidRPr="00FB25E0">
              <w:rPr>
                <w:rFonts w:ascii="Book Antiqua" w:eastAsia="Book Antiqua" w:hAnsi="Book Antiqua"/>
                <w:sz w:val="24"/>
                <w:szCs w:val="24"/>
              </w:rPr>
              <w:t>=</w:t>
            </w:r>
            <w:r w:rsidR="00EE4C64">
              <w:rPr>
                <w:rFonts w:ascii="Book Antiqua" w:eastAsia="Book Antiqua" w:hAnsi="Book Antiqua"/>
                <w:sz w:val="24"/>
                <w:szCs w:val="24"/>
              </w:rPr>
              <w:t xml:space="preserve"> </w:t>
            </w:r>
            <w:r w:rsidRPr="00FB25E0">
              <w:rPr>
                <w:rFonts w:ascii="Book Antiqua" w:eastAsia="Book Antiqua" w:hAnsi="Book Antiqua"/>
                <w:sz w:val="24"/>
                <w:szCs w:val="24"/>
              </w:rPr>
              <w:t>22</w:t>
            </w:r>
          </w:p>
          <w:p w14:paraId="132D46FE" w14:textId="47AC35A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22</w:t>
            </w:r>
          </w:p>
          <w:p w14:paraId="5863DE4F" w14:textId="53ECD192"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tc>
        <w:tc>
          <w:tcPr>
            <w:tcW w:w="1620" w:type="dxa"/>
          </w:tcPr>
          <w:p w14:paraId="0A545C63" w14:textId="1893D2F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50” (63%ile)</w:t>
            </w:r>
          </w:p>
          <w:p w14:paraId="604D7F0D"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6168F3B7" w14:textId="0E420FC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lastRenderedPageBreak/>
              <w:t>146” (53%ile)</w:t>
            </w:r>
          </w:p>
          <w:p w14:paraId="36802349"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25AA4B3" w14:textId="68B7520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0.52 (19%ile)</w:t>
            </w:r>
          </w:p>
        </w:tc>
        <w:tc>
          <w:tcPr>
            <w:tcW w:w="1170" w:type="dxa"/>
          </w:tcPr>
          <w:p w14:paraId="3A6D2C1D" w14:textId="14F1521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Caucasian</w:t>
            </w:r>
          </w:p>
        </w:tc>
        <w:tc>
          <w:tcPr>
            <w:tcW w:w="630" w:type="dxa"/>
          </w:tcPr>
          <w:p w14:paraId="09421A26" w14:textId="1D0C38F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81</w:t>
            </w:r>
          </w:p>
        </w:tc>
        <w:tc>
          <w:tcPr>
            <w:tcW w:w="1170" w:type="dxa"/>
          </w:tcPr>
          <w:p w14:paraId="0ED62914" w14:textId="541AA48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00C53FA3" w:rsidRPr="00FB25E0">
              <w:rPr>
                <w:rFonts w:ascii="Book Antiqua" w:eastAsia="Book Antiqua" w:hAnsi="Book Antiqua"/>
                <w:sz w:val="24"/>
                <w:szCs w:val="24"/>
              </w:rPr>
              <w:t>5</w:t>
            </w:r>
          </w:p>
          <w:p w14:paraId="1F9CCFB6"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7CB9577" w14:textId="795042D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lastRenderedPageBreak/>
              <w:t>29</w:t>
            </w:r>
          </w:p>
        </w:tc>
      </w:tr>
      <w:tr w:rsidR="00E3064E" w:rsidRPr="00FB25E0" w14:paraId="60B3191E" w14:textId="5007A942" w:rsidTr="00C53FA3">
        <w:tc>
          <w:tcPr>
            <w:tcW w:w="545" w:type="dxa"/>
          </w:tcPr>
          <w:p w14:paraId="226427C6" w14:textId="59DDBD3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3</w:t>
            </w:r>
          </w:p>
        </w:tc>
        <w:tc>
          <w:tcPr>
            <w:tcW w:w="1980" w:type="dxa"/>
          </w:tcPr>
          <w:p w14:paraId="77568CBA" w14:textId="3368810E"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Scattered deep and subcortical punctate foci of hyperintense FLAIR signal in the bilateral frontal, parietal and temporal lobes. Nonspecific patterns likely </w:t>
            </w:r>
            <w:r w:rsidRPr="00FB25E0">
              <w:rPr>
                <w:rFonts w:ascii="Book Antiqua" w:eastAsia="Book Antiqua" w:hAnsi="Book Antiqua"/>
                <w:sz w:val="24"/>
                <w:szCs w:val="24"/>
              </w:rPr>
              <w:lastRenderedPageBreak/>
              <w:t xml:space="preserve">to represent sequela of migraine headaches, Lyme infection, </w:t>
            </w:r>
            <w:proofErr w:type="gramStart"/>
            <w:r w:rsidRPr="00FB25E0">
              <w:rPr>
                <w:rFonts w:ascii="Book Antiqua" w:eastAsia="Book Antiqua" w:hAnsi="Book Antiqua"/>
                <w:sz w:val="24"/>
                <w:szCs w:val="24"/>
              </w:rPr>
              <w:t>vasculitis</w:t>
            </w:r>
            <w:proofErr w:type="gramEnd"/>
            <w:r w:rsidRPr="00FB25E0">
              <w:rPr>
                <w:rFonts w:ascii="Book Antiqua" w:eastAsia="Book Antiqua" w:hAnsi="Book Antiqua"/>
                <w:sz w:val="24"/>
                <w:szCs w:val="24"/>
              </w:rPr>
              <w:t xml:space="preserve"> or microvascular ischemia.</w:t>
            </w:r>
          </w:p>
        </w:tc>
        <w:tc>
          <w:tcPr>
            <w:tcW w:w="1170" w:type="dxa"/>
          </w:tcPr>
          <w:p w14:paraId="4E61A572" w14:textId="5FFC119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2</w:t>
            </w:r>
          </w:p>
        </w:tc>
        <w:tc>
          <w:tcPr>
            <w:tcW w:w="1260" w:type="dxa"/>
          </w:tcPr>
          <w:p w14:paraId="1314D338" w14:textId="643AC02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Pr>
          <w:p w14:paraId="20F7C5CA" w14:textId="0BA04F6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20</w:t>
            </w:r>
          </w:p>
          <w:p w14:paraId="5C6BA3EF" w14:textId="012AF38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14</w:t>
            </w:r>
          </w:p>
        </w:tc>
        <w:tc>
          <w:tcPr>
            <w:tcW w:w="1620" w:type="dxa"/>
          </w:tcPr>
          <w:p w14:paraId="287CE197" w14:textId="65353FC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68” (16%ile)</w:t>
            </w:r>
          </w:p>
          <w:p w14:paraId="7B198481"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3D11886" w14:textId="3871952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148” (34%ile)</w:t>
            </w:r>
          </w:p>
          <w:p w14:paraId="3DA94EC0"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8D4789D" w14:textId="2291DDA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0.91 (1%ile)</w:t>
            </w:r>
          </w:p>
          <w:p w14:paraId="59E7288F"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tc>
        <w:tc>
          <w:tcPr>
            <w:tcW w:w="1170" w:type="dxa"/>
          </w:tcPr>
          <w:p w14:paraId="140BD376" w14:textId="474A39E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Pr>
          <w:p w14:paraId="24BC23B8" w14:textId="4C34B4E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77</w:t>
            </w:r>
          </w:p>
        </w:tc>
        <w:tc>
          <w:tcPr>
            <w:tcW w:w="1170" w:type="dxa"/>
          </w:tcPr>
          <w:p w14:paraId="35125DC5" w14:textId="462715BD"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6</w:t>
            </w:r>
          </w:p>
          <w:p w14:paraId="60DCED62"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1BEB3A8" w14:textId="2F54BE9B"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29</w:t>
            </w:r>
          </w:p>
        </w:tc>
      </w:tr>
      <w:tr w:rsidR="00E3064E" w:rsidRPr="00FB25E0" w14:paraId="31555712" w14:textId="658AD183" w:rsidTr="00C53FA3">
        <w:tc>
          <w:tcPr>
            <w:tcW w:w="545" w:type="dxa"/>
            <w:tcBorders>
              <w:bottom w:val="nil"/>
            </w:tcBorders>
          </w:tcPr>
          <w:p w14:paraId="51D7747B" w14:textId="22438D61"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4</w:t>
            </w:r>
          </w:p>
        </w:tc>
        <w:tc>
          <w:tcPr>
            <w:tcW w:w="1980" w:type="dxa"/>
            <w:tcBorders>
              <w:bottom w:val="nil"/>
            </w:tcBorders>
          </w:tcPr>
          <w:p w14:paraId="519C71B1" w14:textId="0450D9CB"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Diffuse periventricular and deep white matter foci of hyperintense FLAIR signal in the bilateral frontal parietal and temporal lobes, some of which presenting an ovoid shape perpendicular to the long axis of the lateral ventricle. Primary consideration is multiple </w:t>
            </w:r>
            <w:r w:rsidRPr="00FB25E0">
              <w:rPr>
                <w:rFonts w:ascii="Book Antiqua" w:eastAsia="Book Antiqua" w:hAnsi="Book Antiqua"/>
                <w:sz w:val="24"/>
                <w:szCs w:val="24"/>
              </w:rPr>
              <w:lastRenderedPageBreak/>
              <w:t>sclerosis in the appropriate clinical setting. Other possibilities include microvascular ischemia, vasculitis or prior infection.</w:t>
            </w:r>
          </w:p>
        </w:tc>
        <w:tc>
          <w:tcPr>
            <w:tcW w:w="1170" w:type="dxa"/>
            <w:tcBorders>
              <w:bottom w:val="nil"/>
            </w:tcBorders>
          </w:tcPr>
          <w:p w14:paraId="79C2796D"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3</w:t>
            </w:r>
          </w:p>
        </w:tc>
        <w:tc>
          <w:tcPr>
            <w:tcW w:w="1260" w:type="dxa"/>
            <w:tcBorders>
              <w:bottom w:val="nil"/>
            </w:tcBorders>
          </w:tcPr>
          <w:p w14:paraId="34B93A8B"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3</w:t>
            </w:r>
          </w:p>
        </w:tc>
        <w:tc>
          <w:tcPr>
            <w:tcW w:w="1440" w:type="dxa"/>
            <w:tcBorders>
              <w:bottom w:val="nil"/>
            </w:tcBorders>
          </w:tcPr>
          <w:p w14:paraId="4107A85C" w14:textId="4B15169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25</w:t>
            </w:r>
          </w:p>
          <w:p w14:paraId="5DD29E4C" w14:textId="21423A7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21</w:t>
            </w:r>
          </w:p>
        </w:tc>
        <w:tc>
          <w:tcPr>
            <w:tcW w:w="1620" w:type="dxa"/>
            <w:tcBorders>
              <w:bottom w:val="nil"/>
            </w:tcBorders>
          </w:tcPr>
          <w:p w14:paraId="740FB162" w14:textId="20D6ACE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92” (&lt;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3DFF3A74"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914EC66" w14:textId="74BD64F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286” (&lt;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5500B284"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52BDB8D4" w14:textId="0C0675D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0.44 (32%ile)</w:t>
            </w:r>
          </w:p>
        </w:tc>
        <w:tc>
          <w:tcPr>
            <w:tcW w:w="1170" w:type="dxa"/>
            <w:tcBorders>
              <w:bottom w:val="nil"/>
            </w:tcBorders>
          </w:tcPr>
          <w:p w14:paraId="53688A8F"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Borders>
              <w:bottom w:val="nil"/>
            </w:tcBorders>
          </w:tcPr>
          <w:p w14:paraId="6C987F37" w14:textId="2A2AEF8D"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65</w:t>
            </w:r>
          </w:p>
        </w:tc>
        <w:tc>
          <w:tcPr>
            <w:tcW w:w="1170" w:type="dxa"/>
            <w:tcBorders>
              <w:bottom w:val="nil"/>
            </w:tcBorders>
          </w:tcPr>
          <w:p w14:paraId="1E4E5ACE" w14:textId="7B4F2B0A"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6</w:t>
            </w:r>
          </w:p>
          <w:p w14:paraId="3E7AE11C"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5E8B264F" w14:textId="6B8F736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29</w:t>
            </w:r>
          </w:p>
        </w:tc>
      </w:tr>
      <w:tr w:rsidR="00E3064E" w:rsidRPr="00FB25E0" w14:paraId="491D3814" w14:textId="7084F274" w:rsidTr="00C53FA3">
        <w:tc>
          <w:tcPr>
            <w:tcW w:w="545" w:type="dxa"/>
            <w:tcBorders>
              <w:top w:val="nil"/>
              <w:bottom w:val="nil"/>
            </w:tcBorders>
          </w:tcPr>
          <w:p w14:paraId="31FA0B35" w14:textId="544498E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5</w:t>
            </w:r>
          </w:p>
        </w:tc>
        <w:tc>
          <w:tcPr>
            <w:tcW w:w="1980" w:type="dxa"/>
            <w:tcBorders>
              <w:top w:val="nil"/>
              <w:bottom w:val="single" w:sz="4" w:space="0" w:color="auto"/>
            </w:tcBorders>
          </w:tcPr>
          <w:p w14:paraId="608CB689" w14:textId="31AF6FB1" w:rsidR="00E3064E" w:rsidRPr="00FB25E0" w:rsidRDefault="00E3064E" w:rsidP="00FB25E0">
            <w:pPr>
              <w:spacing w:line="360" w:lineRule="auto"/>
              <w:jc w:val="both"/>
              <w:rPr>
                <w:rFonts w:ascii="Book Antiqua" w:eastAsia="Book Antiqua" w:hAnsi="Book Antiqua"/>
                <w:sz w:val="24"/>
                <w:szCs w:val="24"/>
              </w:rPr>
            </w:pPr>
            <w:r w:rsidRPr="00FB25E0">
              <w:rPr>
                <w:rFonts w:ascii="Book Antiqua" w:eastAsia="Book Antiqua" w:hAnsi="Book Antiqua"/>
                <w:sz w:val="24"/>
                <w:szCs w:val="24"/>
              </w:rPr>
              <w:t xml:space="preserve">Mild periventricular and pontine white matter hyperintense FLAIR signal; additional punctate foci of hyperintense FLAIR in the deep and subcortical frontal-parietal white matter. Nonspecific likely due to microvascular ischemia, </w:t>
            </w:r>
            <w:r w:rsidRPr="00FB25E0">
              <w:rPr>
                <w:rFonts w:ascii="Book Antiqua" w:eastAsia="Book Antiqua" w:hAnsi="Book Antiqua"/>
                <w:sz w:val="24"/>
                <w:szCs w:val="24"/>
              </w:rPr>
              <w:lastRenderedPageBreak/>
              <w:t>migraine headaches, or vasculitis.</w:t>
            </w:r>
          </w:p>
        </w:tc>
        <w:tc>
          <w:tcPr>
            <w:tcW w:w="1170" w:type="dxa"/>
            <w:tcBorders>
              <w:top w:val="nil"/>
              <w:bottom w:val="single" w:sz="4" w:space="0" w:color="auto"/>
            </w:tcBorders>
          </w:tcPr>
          <w:p w14:paraId="11438E26"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lastRenderedPageBreak/>
              <w:t>2</w:t>
            </w:r>
          </w:p>
        </w:tc>
        <w:tc>
          <w:tcPr>
            <w:tcW w:w="1260" w:type="dxa"/>
            <w:tcBorders>
              <w:top w:val="nil"/>
              <w:bottom w:val="single" w:sz="4" w:space="0" w:color="auto"/>
            </w:tcBorders>
          </w:tcPr>
          <w:p w14:paraId="67B0FC41" w14:textId="47892EF8"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2</w:t>
            </w:r>
          </w:p>
        </w:tc>
        <w:tc>
          <w:tcPr>
            <w:tcW w:w="1440" w:type="dxa"/>
            <w:tcBorders>
              <w:top w:val="nil"/>
              <w:bottom w:val="single" w:sz="4" w:space="0" w:color="auto"/>
            </w:tcBorders>
          </w:tcPr>
          <w:p w14:paraId="0BCA2926" w14:textId="3E56EE2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HAM-D</w:t>
            </w:r>
            <w:r w:rsidR="00EE4C64">
              <w:rPr>
                <w:rFonts w:ascii="Book Antiqua" w:eastAsia="Book Antiqua" w:hAnsi="Book Antiqua"/>
                <w:sz w:val="24"/>
                <w:szCs w:val="24"/>
              </w:rPr>
              <w:t xml:space="preserve"> = </w:t>
            </w:r>
            <w:r w:rsidRPr="00FB25E0">
              <w:rPr>
                <w:rFonts w:ascii="Book Antiqua" w:eastAsia="Book Antiqua" w:hAnsi="Book Antiqua"/>
                <w:sz w:val="24"/>
                <w:szCs w:val="24"/>
              </w:rPr>
              <w:t>41</w:t>
            </w:r>
          </w:p>
          <w:p w14:paraId="659960FB" w14:textId="3F8C8675"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BDI-II</w:t>
            </w:r>
            <w:r w:rsidR="00EE4C64">
              <w:rPr>
                <w:rFonts w:ascii="Book Antiqua" w:eastAsia="Book Antiqua" w:hAnsi="Book Antiqua"/>
                <w:sz w:val="24"/>
                <w:szCs w:val="24"/>
              </w:rPr>
              <w:t xml:space="preserve"> = </w:t>
            </w:r>
            <w:r w:rsidRPr="00FB25E0">
              <w:rPr>
                <w:rFonts w:ascii="Book Antiqua" w:eastAsia="Book Antiqua" w:hAnsi="Book Antiqua"/>
                <w:sz w:val="24"/>
                <w:szCs w:val="24"/>
              </w:rPr>
              <w:t>43</w:t>
            </w:r>
          </w:p>
        </w:tc>
        <w:tc>
          <w:tcPr>
            <w:tcW w:w="1620" w:type="dxa"/>
            <w:tcBorders>
              <w:top w:val="nil"/>
              <w:bottom w:val="single" w:sz="4" w:space="0" w:color="auto"/>
            </w:tcBorders>
          </w:tcPr>
          <w:p w14:paraId="482A76A4" w14:textId="1471A2F9"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A</w:t>
            </w:r>
            <w:r w:rsidR="00EE4C64">
              <w:rPr>
                <w:rFonts w:ascii="Book Antiqua" w:eastAsia="Book Antiqua" w:hAnsi="Book Antiqua"/>
                <w:sz w:val="24"/>
                <w:szCs w:val="24"/>
              </w:rPr>
              <w:t xml:space="preserve"> = </w:t>
            </w:r>
            <w:r w:rsidRPr="00FB25E0">
              <w:rPr>
                <w:rFonts w:ascii="Book Antiqua" w:eastAsia="Book Antiqua" w:hAnsi="Book Antiqua"/>
                <w:sz w:val="24"/>
                <w:szCs w:val="24"/>
              </w:rPr>
              <w:t>30” (55%ile)</w:t>
            </w:r>
          </w:p>
          <w:p w14:paraId="7AB95347"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0CD90C03" w14:textId="3AD3522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Trail B</w:t>
            </w:r>
            <w:r w:rsidR="00EE4C64">
              <w:rPr>
                <w:rFonts w:ascii="Book Antiqua" w:eastAsia="Book Antiqua" w:hAnsi="Book Antiqua"/>
                <w:sz w:val="24"/>
                <w:szCs w:val="24"/>
              </w:rPr>
              <w:t xml:space="preserve"> = </w:t>
            </w:r>
            <w:r w:rsidRPr="00FB25E0">
              <w:rPr>
                <w:rFonts w:ascii="Book Antiqua" w:eastAsia="Book Antiqua" w:hAnsi="Book Antiqua"/>
                <w:sz w:val="24"/>
                <w:szCs w:val="24"/>
              </w:rPr>
              <w:t xml:space="preserve">120” </w:t>
            </w:r>
          </w:p>
          <w:p w14:paraId="20165C47" w14:textId="1BB3F01C"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(&lt;</w:t>
            </w:r>
            <w:r w:rsidR="00EE4C64">
              <w:rPr>
                <w:rFonts w:ascii="Book Antiqua" w:eastAsia="Book Antiqua" w:hAnsi="Book Antiqua"/>
                <w:sz w:val="24"/>
                <w:szCs w:val="24"/>
              </w:rPr>
              <w:t xml:space="preserve"> </w:t>
            </w:r>
            <w:r w:rsidRPr="00FB25E0">
              <w:rPr>
                <w:rFonts w:ascii="Book Antiqua" w:eastAsia="Book Antiqua" w:hAnsi="Book Antiqua"/>
                <w:sz w:val="24"/>
                <w:szCs w:val="24"/>
              </w:rPr>
              <w:t>1%ile)</w:t>
            </w:r>
          </w:p>
          <w:p w14:paraId="2B665FC1"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14DEDC73" w14:textId="1297B103"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Stroop</w:t>
            </w:r>
            <w:r w:rsidR="00EE4C64">
              <w:rPr>
                <w:rFonts w:ascii="Book Antiqua" w:eastAsia="Book Antiqua" w:hAnsi="Book Antiqua"/>
                <w:sz w:val="24"/>
                <w:szCs w:val="24"/>
              </w:rPr>
              <w:t xml:space="preserve"> = </w:t>
            </w:r>
            <w:r w:rsidRPr="00FB25E0">
              <w:rPr>
                <w:rFonts w:ascii="Book Antiqua" w:eastAsia="Book Antiqua" w:hAnsi="Book Antiqua"/>
                <w:sz w:val="24"/>
                <w:szCs w:val="24"/>
              </w:rPr>
              <w:t>0.53 (18%ile)</w:t>
            </w:r>
          </w:p>
        </w:tc>
        <w:tc>
          <w:tcPr>
            <w:tcW w:w="1170" w:type="dxa"/>
            <w:tcBorders>
              <w:top w:val="nil"/>
              <w:bottom w:val="single" w:sz="4" w:space="0" w:color="auto"/>
            </w:tcBorders>
          </w:tcPr>
          <w:p w14:paraId="44BBD449"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African American</w:t>
            </w:r>
          </w:p>
        </w:tc>
        <w:tc>
          <w:tcPr>
            <w:tcW w:w="630" w:type="dxa"/>
            <w:tcBorders>
              <w:top w:val="nil"/>
              <w:bottom w:val="single" w:sz="4" w:space="0" w:color="auto"/>
            </w:tcBorders>
          </w:tcPr>
          <w:p w14:paraId="74CBCA4F" w14:textId="594E4146"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53</w:t>
            </w:r>
          </w:p>
        </w:tc>
        <w:tc>
          <w:tcPr>
            <w:tcW w:w="1170" w:type="dxa"/>
            <w:tcBorders>
              <w:top w:val="nil"/>
              <w:bottom w:val="single" w:sz="4" w:space="0" w:color="auto"/>
            </w:tcBorders>
          </w:tcPr>
          <w:p w14:paraId="7124403D" w14:textId="0C0328EF"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CIRS-G</w:t>
            </w:r>
            <w:r w:rsidR="00EE4C64">
              <w:rPr>
                <w:rFonts w:ascii="Book Antiqua" w:eastAsia="Book Antiqua" w:hAnsi="Book Antiqua"/>
                <w:sz w:val="24"/>
                <w:szCs w:val="24"/>
              </w:rPr>
              <w:t xml:space="preserve"> = </w:t>
            </w:r>
            <w:r w:rsidRPr="00FB25E0">
              <w:rPr>
                <w:rFonts w:ascii="Book Antiqua" w:eastAsia="Book Antiqua" w:hAnsi="Book Antiqua"/>
                <w:sz w:val="24"/>
                <w:szCs w:val="24"/>
              </w:rPr>
              <w:t>5</w:t>
            </w:r>
          </w:p>
          <w:p w14:paraId="1479126E" w14:textId="77777777"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p>
          <w:p w14:paraId="6FB5ECB6" w14:textId="48E887F0" w:rsidR="00E3064E" w:rsidRPr="00FB25E0" w:rsidRDefault="00E3064E" w:rsidP="00FB25E0">
            <w:pPr>
              <w:autoSpaceDE w:val="0"/>
              <w:autoSpaceDN w:val="0"/>
              <w:adjustRightInd w:val="0"/>
              <w:spacing w:line="360" w:lineRule="auto"/>
              <w:jc w:val="both"/>
              <w:rPr>
                <w:rFonts w:ascii="Book Antiqua" w:eastAsia="Book Antiqua" w:hAnsi="Book Antiqua"/>
                <w:sz w:val="24"/>
                <w:szCs w:val="24"/>
              </w:rPr>
            </w:pPr>
            <w:r w:rsidRPr="00FB25E0">
              <w:rPr>
                <w:rFonts w:ascii="Book Antiqua" w:eastAsia="Book Antiqua" w:hAnsi="Book Antiqua"/>
                <w:sz w:val="24"/>
                <w:szCs w:val="24"/>
              </w:rPr>
              <w:t>MMSE</w:t>
            </w:r>
            <w:r w:rsidR="00EE4C64">
              <w:rPr>
                <w:rFonts w:ascii="Book Antiqua" w:eastAsia="Book Antiqua" w:hAnsi="Book Antiqua"/>
                <w:sz w:val="24"/>
                <w:szCs w:val="24"/>
              </w:rPr>
              <w:t xml:space="preserve"> = </w:t>
            </w:r>
            <w:r w:rsidRPr="00FB25E0">
              <w:rPr>
                <w:rFonts w:ascii="Book Antiqua" w:eastAsia="Book Antiqua" w:hAnsi="Book Antiqua"/>
                <w:sz w:val="24"/>
                <w:szCs w:val="24"/>
              </w:rPr>
              <w:t>28</w:t>
            </w:r>
          </w:p>
        </w:tc>
      </w:tr>
    </w:tbl>
    <w:p w14:paraId="5EA8834F" w14:textId="767EA849" w:rsidR="00D25B2C" w:rsidRPr="00FB25E0" w:rsidRDefault="00D3387A" w:rsidP="00FB25E0">
      <w:pPr>
        <w:spacing w:line="360" w:lineRule="auto"/>
        <w:jc w:val="both"/>
        <w:rPr>
          <w:rFonts w:ascii="Book Antiqua" w:eastAsia="Book Antiqua" w:hAnsi="Book Antiqua"/>
        </w:rPr>
      </w:pPr>
      <w:r w:rsidRPr="00FB25E0">
        <w:rPr>
          <w:rFonts w:ascii="Book Antiqua" w:eastAsia="Book Antiqua" w:hAnsi="Book Antiqua"/>
        </w:rPr>
        <w:lastRenderedPageBreak/>
        <w:t>DWMH</w:t>
      </w:r>
      <w:r w:rsidR="00041039">
        <w:rPr>
          <w:rFonts w:ascii="Book Antiqua" w:eastAsia="Book Antiqua" w:hAnsi="Book Antiqua"/>
        </w:rPr>
        <w:t xml:space="preserve">: </w:t>
      </w:r>
      <w:r w:rsidRPr="00041039">
        <w:rPr>
          <w:rFonts w:ascii="Book Antiqua" w:eastAsia="Book Antiqua" w:hAnsi="Book Antiqua"/>
          <w:caps/>
        </w:rPr>
        <w:t>d</w:t>
      </w:r>
      <w:r w:rsidRPr="00FB25E0">
        <w:rPr>
          <w:rFonts w:ascii="Book Antiqua" w:eastAsia="Book Antiqua" w:hAnsi="Book Antiqua"/>
        </w:rPr>
        <w:t>eep white matter hyperintensities; PVH</w:t>
      </w:r>
      <w:r w:rsidR="00041039">
        <w:rPr>
          <w:rFonts w:ascii="Book Antiqua" w:eastAsia="Book Antiqua" w:hAnsi="Book Antiqua"/>
        </w:rPr>
        <w:t xml:space="preserve">: </w:t>
      </w:r>
      <w:r w:rsidRPr="00041039">
        <w:rPr>
          <w:rFonts w:ascii="Book Antiqua" w:eastAsia="Book Antiqua" w:hAnsi="Book Antiqua"/>
          <w:caps/>
        </w:rPr>
        <w:t>p</w:t>
      </w:r>
      <w:r w:rsidRPr="00FB25E0">
        <w:rPr>
          <w:rFonts w:ascii="Book Antiqua" w:eastAsia="Book Antiqua" w:hAnsi="Book Antiqua"/>
        </w:rPr>
        <w:t>eriventricular hyperintensities; HAM-D</w:t>
      </w:r>
      <w:r w:rsidR="00041039">
        <w:rPr>
          <w:rFonts w:ascii="Book Antiqua" w:eastAsia="Book Antiqua" w:hAnsi="Book Antiqua"/>
        </w:rPr>
        <w:t xml:space="preserve">: </w:t>
      </w:r>
      <w:r w:rsidRPr="00FB25E0">
        <w:rPr>
          <w:rFonts w:ascii="Book Antiqua" w:eastAsia="Book Antiqua" w:hAnsi="Book Antiqua"/>
        </w:rPr>
        <w:t>Hamilton Rating Scale for Depression; BDI</w:t>
      </w:r>
      <w:r w:rsidR="00281136" w:rsidRPr="00FB25E0">
        <w:rPr>
          <w:rFonts w:ascii="Book Antiqua" w:eastAsia="Book Antiqua" w:hAnsi="Book Antiqua"/>
        </w:rPr>
        <w:t>-II</w:t>
      </w:r>
      <w:r w:rsidR="00041039">
        <w:rPr>
          <w:rFonts w:ascii="Book Antiqua" w:eastAsia="Book Antiqua" w:hAnsi="Book Antiqua"/>
        </w:rPr>
        <w:t xml:space="preserve">: </w:t>
      </w:r>
      <w:r w:rsidRPr="00FB25E0">
        <w:rPr>
          <w:rFonts w:ascii="Book Antiqua" w:eastAsia="Book Antiqua" w:hAnsi="Book Antiqua"/>
        </w:rPr>
        <w:t>Beck Depression Inventory</w:t>
      </w:r>
      <w:r w:rsidR="00281136" w:rsidRPr="00FB25E0">
        <w:rPr>
          <w:rFonts w:ascii="Book Antiqua" w:eastAsia="Book Antiqua" w:hAnsi="Book Antiqua"/>
        </w:rPr>
        <w:t>, 2</w:t>
      </w:r>
      <w:r w:rsidR="00281136" w:rsidRPr="00FB25E0">
        <w:rPr>
          <w:rFonts w:ascii="Book Antiqua" w:eastAsia="Book Antiqua" w:hAnsi="Book Antiqua"/>
          <w:vertAlign w:val="superscript"/>
        </w:rPr>
        <w:t>nd</w:t>
      </w:r>
      <w:r w:rsidR="00281136" w:rsidRPr="00FB25E0">
        <w:rPr>
          <w:rFonts w:ascii="Book Antiqua" w:eastAsia="Book Antiqua" w:hAnsi="Book Antiqua"/>
        </w:rPr>
        <w:t xml:space="preserve"> edition</w:t>
      </w:r>
      <w:r w:rsidRPr="00FB25E0">
        <w:rPr>
          <w:rFonts w:ascii="Book Antiqua" w:eastAsia="Book Antiqua" w:hAnsi="Book Antiqua"/>
        </w:rPr>
        <w:t xml:space="preserve">; </w:t>
      </w:r>
      <w:r w:rsidR="00D9550E" w:rsidRPr="00FB25E0">
        <w:rPr>
          <w:rFonts w:ascii="Book Antiqua" w:eastAsia="Book Antiqua" w:hAnsi="Book Antiqua"/>
        </w:rPr>
        <w:t>NP</w:t>
      </w:r>
      <w:r w:rsidR="00041039">
        <w:rPr>
          <w:rFonts w:ascii="Book Antiqua" w:eastAsia="Book Antiqua" w:hAnsi="Book Antiqua"/>
        </w:rPr>
        <w:t xml:space="preserve">: </w:t>
      </w:r>
      <w:r w:rsidR="00D9550E" w:rsidRPr="00041039">
        <w:rPr>
          <w:rFonts w:ascii="Book Antiqua" w:eastAsia="Book Antiqua" w:hAnsi="Book Antiqua"/>
          <w:caps/>
        </w:rPr>
        <w:t>n</w:t>
      </w:r>
      <w:r w:rsidR="00D9550E" w:rsidRPr="00FB25E0">
        <w:rPr>
          <w:rFonts w:ascii="Book Antiqua" w:eastAsia="Book Antiqua" w:hAnsi="Book Antiqua"/>
        </w:rPr>
        <w:t xml:space="preserve">europsychological; </w:t>
      </w:r>
      <w:r w:rsidRPr="00FB25E0">
        <w:rPr>
          <w:rFonts w:ascii="Book Antiqua" w:eastAsia="Book Antiqua" w:hAnsi="Book Antiqua"/>
        </w:rPr>
        <w:t>%ile</w:t>
      </w:r>
      <w:r w:rsidR="00041039">
        <w:rPr>
          <w:rFonts w:ascii="Book Antiqua" w:eastAsia="Book Antiqua" w:hAnsi="Book Antiqua"/>
        </w:rPr>
        <w:t xml:space="preserve">: </w:t>
      </w:r>
      <w:r w:rsidRPr="00041039">
        <w:rPr>
          <w:rFonts w:ascii="Book Antiqua" w:eastAsia="Book Antiqua" w:hAnsi="Book Antiqua"/>
          <w:caps/>
        </w:rPr>
        <w:t>p</w:t>
      </w:r>
      <w:r w:rsidRPr="00FB25E0">
        <w:rPr>
          <w:rFonts w:ascii="Book Antiqua" w:eastAsia="Book Antiqua" w:hAnsi="Book Antiqua"/>
        </w:rPr>
        <w:t>ercentile</w:t>
      </w:r>
      <w:r w:rsidR="002001EC" w:rsidRPr="00FB25E0">
        <w:rPr>
          <w:rFonts w:ascii="Book Antiqua" w:eastAsia="Book Antiqua" w:hAnsi="Book Antiqua"/>
        </w:rPr>
        <w:t>; CIRS-G</w:t>
      </w:r>
      <w:r w:rsidR="00041039">
        <w:rPr>
          <w:rFonts w:ascii="Book Antiqua" w:eastAsia="Book Antiqua" w:hAnsi="Book Antiqua"/>
        </w:rPr>
        <w:t xml:space="preserve">: </w:t>
      </w:r>
      <w:r w:rsidR="002001EC" w:rsidRPr="00FB25E0">
        <w:rPr>
          <w:rFonts w:ascii="Book Antiqua" w:eastAsia="Book Antiqua" w:hAnsi="Book Antiqua"/>
        </w:rPr>
        <w:t>Cumulative Illness Rating Scale – Geriatrics; MMSE</w:t>
      </w:r>
      <w:r w:rsidR="00041039">
        <w:rPr>
          <w:rFonts w:ascii="Book Antiqua" w:eastAsia="Book Antiqua" w:hAnsi="Book Antiqua"/>
        </w:rPr>
        <w:t xml:space="preserve">: </w:t>
      </w:r>
      <w:r w:rsidR="002001EC" w:rsidRPr="00FB25E0">
        <w:rPr>
          <w:rFonts w:ascii="Book Antiqua" w:eastAsia="Book Antiqua" w:hAnsi="Book Antiqua"/>
        </w:rPr>
        <w:t>Mini Mental Status Exam</w:t>
      </w:r>
      <w:r w:rsidR="00041039">
        <w:rPr>
          <w:rFonts w:ascii="Book Antiqua" w:eastAsia="Book Antiqua" w:hAnsi="Book Antiqua"/>
        </w:rPr>
        <w:t>.</w:t>
      </w:r>
    </w:p>
    <w:p w14:paraId="514DFDF8" w14:textId="77777777" w:rsidR="003D4D88" w:rsidRDefault="003D4D88">
      <w:pPr>
        <w:rPr>
          <w:rFonts w:ascii="Book Antiqua" w:eastAsia="Book Antiqua" w:hAnsi="Book Antiqua"/>
        </w:rPr>
      </w:pPr>
      <w:r>
        <w:rPr>
          <w:rFonts w:ascii="Book Antiqua" w:eastAsia="Book Antiqua" w:hAnsi="Book Antiqua"/>
        </w:rPr>
        <w:br w:type="page"/>
      </w:r>
    </w:p>
    <w:p w14:paraId="3B2F9D68" w14:textId="4B0C1BBB" w:rsidR="00791D81" w:rsidRPr="00FB25E0" w:rsidRDefault="00791D81" w:rsidP="00FB25E0">
      <w:pPr>
        <w:spacing w:line="360" w:lineRule="auto"/>
        <w:jc w:val="both"/>
        <w:rPr>
          <w:rFonts w:ascii="Book Antiqua" w:eastAsia="Book Antiqua" w:hAnsi="Book Antiqua"/>
        </w:rPr>
      </w:pPr>
      <w:r w:rsidRPr="00FB25E0">
        <w:rPr>
          <w:rFonts w:ascii="Book Antiqua" w:eastAsia="Book Antiqua" w:hAnsi="Book Antiqua"/>
          <w:b/>
          <w:bCs/>
        </w:rPr>
        <w:lastRenderedPageBreak/>
        <w:t>Table 2</w:t>
      </w:r>
      <w:r w:rsidR="00AF5253">
        <w:rPr>
          <w:rFonts w:ascii="Book Antiqua" w:eastAsia="Book Antiqua" w:hAnsi="Book Antiqua"/>
          <w:b/>
          <w:bCs/>
        </w:rPr>
        <w:t xml:space="preserve"> </w:t>
      </w:r>
      <w:r w:rsidRPr="00FB25E0">
        <w:rPr>
          <w:rFonts w:ascii="Book Antiqua" w:eastAsia="Book Antiqua" w:hAnsi="Book Antiqua"/>
          <w:b/>
          <w:bCs/>
        </w:rPr>
        <w:t xml:space="preserve">Primary and secondary features of </w:t>
      </w:r>
      <w:r w:rsidR="00BC35A6" w:rsidRPr="00BC35A6">
        <w:rPr>
          <w:rFonts w:ascii="Book Antiqua" w:eastAsia="Book Antiqua" w:hAnsi="Book Antiqua"/>
          <w:b/>
          <w:bCs/>
        </w:rPr>
        <w:t>vascular depression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1D81" w:rsidRPr="00FB25E0" w14:paraId="271A669A" w14:textId="77777777" w:rsidTr="001D658F">
        <w:tc>
          <w:tcPr>
            <w:tcW w:w="9350" w:type="dxa"/>
            <w:tcBorders>
              <w:top w:val="single" w:sz="4" w:space="0" w:color="auto"/>
              <w:bottom w:val="single" w:sz="4" w:space="0" w:color="auto"/>
            </w:tcBorders>
          </w:tcPr>
          <w:p w14:paraId="567379F4" w14:textId="0C31A97F" w:rsidR="00791D81" w:rsidRPr="00FB25E0" w:rsidRDefault="00791D81" w:rsidP="00FB25E0">
            <w:pPr>
              <w:spacing w:line="360" w:lineRule="auto"/>
              <w:jc w:val="both"/>
              <w:rPr>
                <w:rFonts w:ascii="Book Antiqua" w:eastAsia="Book Antiqua" w:hAnsi="Book Antiqua"/>
                <w:b/>
                <w:bCs/>
                <w:sz w:val="24"/>
                <w:szCs w:val="24"/>
              </w:rPr>
            </w:pPr>
            <w:r w:rsidRPr="00FB25E0">
              <w:rPr>
                <w:rFonts w:ascii="Book Antiqua" w:eastAsia="Book Antiqua" w:hAnsi="Book Antiqua"/>
                <w:b/>
                <w:bCs/>
                <w:sz w:val="24"/>
                <w:szCs w:val="24"/>
              </w:rPr>
              <w:t>Primary features</w:t>
            </w:r>
          </w:p>
        </w:tc>
      </w:tr>
      <w:tr w:rsidR="00791D81" w:rsidRPr="00FB25E0" w14:paraId="11ED9F10" w14:textId="77777777" w:rsidTr="001D658F">
        <w:tc>
          <w:tcPr>
            <w:tcW w:w="9350" w:type="dxa"/>
            <w:tcBorders>
              <w:top w:val="single" w:sz="4" w:space="0" w:color="auto"/>
            </w:tcBorders>
          </w:tcPr>
          <w:p w14:paraId="3ADED712" w14:textId="03654706" w:rsidR="00791D81" w:rsidRPr="00FB25E0" w:rsidRDefault="00282E20" w:rsidP="00FB25E0">
            <w:pPr>
              <w:pStyle w:val="a4"/>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Neuroimaging findings</w:t>
            </w:r>
            <w:r w:rsidR="00A57CFF" w:rsidRPr="00FB25E0">
              <w:rPr>
                <w:rFonts w:ascii="Book Antiqua" w:eastAsia="Book Antiqua" w:hAnsi="Book Antiqua"/>
                <w:sz w:val="24"/>
                <w:szCs w:val="24"/>
              </w:rPr>
              <w:t xml:space="preserve"> </w:t>
            </w:r>
            <w:r w:rsidR="00E5327E" w:rsidRPr="00FB25E0">
              <w:rPr>
                <w:rFonts w:ascii="Book Antiqua" w:eastAsia="Book Antiqua" w:hAnsi="Book Antiqua"/>
                <w:sz w:val="24"/>
                <w:szCs w:val="24"/>
              </w:rPr>
              <w:t>consistent with</w:t>
            </w:r>
            <w:r w:rsidR="00A57CFF" w:rsidRPr="00FB25E0">
              <w:rPr>
                <w:rFonts w:ascii="Book Antiqua" w:eastAsia="Book Antiqua" w:hAnsi="Book Antiqua"/>
                <w:sz w:val="24"/>
                <w:szCs w:val="24"/>
              </w:rPr>
              <w:t xml:space="preserve"> cerebrovascular disease</w:t>
            </w:r>
            <w:r w:rsidRPr="00FB25E0">
              <w:rPr>
                <w:rFonts w:ascii="Book Antiqua" w:eastAsia="Book Antiqua" w:hAnsi="Book Antiqua"/>
                <w:sz w:val="24"/>
                <w:szCs w:val="24"/>
              </w:rPr>
              <w:t xml:space="preserve"> </w:t>
            </w:r>
            <w:r w:rsidR="00A57CFF" w:rsidRPr="00FB25E0">
              <w:rPr>
                <w:rFonts w:ascii="Book Antiqua" w:eastAsia="Book Antiqua" w:hAnsi="Book Antiqua"/>
                <w:sz w:val="24"/>
                <w:szCs w:val="24"/>
              </w:rPr>
              <w:t xml:space="preserve">including MRI findings of </w:t>
            </w:r>
            <w:r w:rsidRPr="00FB25E0">
              <w:rPr>
                <w:rFonts w:ascii="Book Antiqua" w:eastAsia="Book Antiqua" w:hAnsi="Book Antiqua"/>
                <w:sz w:val="24"/>
                <w:szCs w:val="24"/>
              </w:rPr>
              <w:t xml:space="preserve">white matter hyperintensities </w:t>
            </w:r>
          </w:p>
        </w:tc>
      </w:tr>
      <w:tr w:rsidR="00791D81" w:rsidRPr="00FB25E0" w14:paraId="53D6AB2B" w14:textId="77777777" w:rsidTr="001D658F">
        <w:tc>
          <w:tcPr>
            <w:tcW w:w="9350" w:type="dxa"/>
          </w:tcPr>
          <w:p w14:paraId="63FBF443" w14:textId="588BE3F9" w:rsidR="00791D81" w:rsidRPr="00FB25E0" w:rsidRDefault="00282E20" w:rsidP="00FB25E0">
            <w:pPr>
              <w:pStyle w:val="a4"/>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Presence of cerebrovascular risk factors</w:t>
            </w:r>
          </w:p>
        </w:tc>
      </w:tr>
      <w:tr w:rsidR="001D658F" w:rsidRPr="00FB25E0" w14:paraId="2E7ED970" w14:textId="77777777" w:rsidTr="009D7FA3">
        <w:tc>
          <w:tcPr>
            <w:tcW w:w="9350" w:type="dxa"/>
          </w:tcPr>
          <w:p w14:paraId="0DE893E8" w14:textId="0F6BC678" w:rsidR="001D658F" w:rsidRPr="00FB25E0" w:rsidRDefault="001D658F" w:rsidP="00FB25E0">
            <w:pPr>
              <w:pStyle w:val="a4"/>
              <w:numPr>
                <w:ilvl w:val="0"/>
                <w:numId w:val="15"/>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Cognitive impairment, particularly in areas of processing speed and/or executive functioning</w:t>
            </w:r>
          </w:p>
        </w:tc>
      </w:tr>
      <w:tr w:rsidR="00791D81" w:rsidRPr="00FB25E0" w14:paraId="1931FC9D" w14:textId="77777777" w:rsidTr="009D7FA3">
        <w:tc>
          <w:tcPr>
            <w:tcW w:w="9350" w:type="dxa"/>
          </w:tcPr>
          <w:p w14:paraId="56C9DD0C" w14:textId="7184DD1C" w:rsidR="00791D81" w:rsidRPr="00FB25E0" w:rsidRDefault="00791D81" w:rsidP="00FB25E0">
            <w:pPr>
              <w:spacing w:line="360" w:lineRule="auto"/>
              <w:jc w:val="both"/>
              <w:rPr>
                <w:rFonts w:ascii="Book Antiqua" w:eastAsia="Book Antiqua" w:hAnsi="Book Antiqua"/>
                <w:b/>
                <w:bCs/>
                <w:sz w:val="24"/>
                <w:szCs w:val="24"/>
              </w:rPr>
            </w:pPr>
            <w:r w:rsidRPr="00FB25E0">
              <w:rPr>
                <w:rFonts w:ascii="Book Antiqua" w:eastAsia="Book Antiqua" w:hAnsi="Book Antiqua"/>
                <w:b/>
                <w:bCs/>
                <w:sz w:val="24"/>
                <w:szCs w:val="24"/>
              </w:rPr>
              <w:t>Secondary features</w:t>
            </w:r>
          </w:p>
        </w:tc>
      </w:tr>
      <w:tr w:rsidR="00791D81" w:rsidRPr="00FB25E0" w14:paraId="0CEB0D59" w14:textId="77777777" w:rsidTr="009D7FA3">
        <w:tc>
          <w:tcPr>
            <w:tcW w:w="9350" w:type="dxa"/>
          </w:tcPr>
          <w:p w14:paraId="2DB4D20D" w14:textId="505B6B27" w:rsidR="00791D81" w:rsidRPr="00FB25E0" w:rsidRDefault="0030613A" w:rsidP="00FB25E0">
            <w:pPr>
              <w:pStyle w:val="a4"/>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Age</w:t>
            </w:r>
            <w:r w:rsidR="009D7FA3">
              <w:rPr>
                <w:rFonts w:ascii="Book Antiqua" w:eastAsia="Book Antiqua" w:hAnsi="Book Antiqua"/>
                <w:sz w:val="24"/>
                <w:szCs w:val="24"/>
              </w:rPr>
              <w:t xml:space="preserve"> </w:t>
            </w:r>
            <w:r w:rsidRPr="00FB25E0">
              <w:rPr>
                <w:rFonts w:ascii="Book Antiqua" w:eastAsia="Book Antiqua" w:hAnsi="Book Antiqua"/>
                <w:sz w:val="24"/>
                <w:szCs w:val="24"/>
              </w:rPr>
              <w:t>&gt;</w:t>
            </w:r>
            <w:r w:rsidR="009D7FA3">
              <w:rPr>
                <w:rFonts w:ascii="Book Antiqua" w:eastAsia="Book Antiqua" w:hAnsi="Book Antiqua"/>
                <w:sz w:val="24"/>
                <w:szCs w:val="24"/>
              </w:rPr>
              <w:t xml:space="preserve"> </w:t>
            </w:r>
            <w:r w:rsidRPr="00FB25E0">
              <w:rPr>
                <w:rFonts w:ascii="Book Antiqua" w:eastAsia="Book Antiqua" w:hAnsi="Book Antiqua"/>
                <w:sz w:val="24"/>
                <w:szCs w:val="24"/>
              </w:rPr>
              <w:t>50</w:t>
            </w:r>
          </w:p>
        </w:tc>
      </w:tr>
      <w:tr w:rsidR="00791D81" w:rsidRPr="00FB25E0" w14:paraId="33ACB363" w14:textId="77777777" w:rsidTr="001D658F">
        <w:tc>
          <w:tcPr>
            <w:tcW w:w="9350" w:type="dxa"/>
          </w:tcPr>
          <w:p w14:paraId="306BD3E5" w14:textId="63EDFB4C" w:rsidR="00791D81" w:rsidRPr="00FB25E0" w:rsidRDefault="00EF3FBB" w:rsidP="00FB25E0">
            <w:pPr>
              <w:pStyle w:val="a4"/>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Poor</w:t>
            </w:r>
            <w:r w:rsidR="00CD2046" w:rsidRPr="00FB25E0">
              <w:rPr>
                <w:rFonts w:ascii="Book Antiqua" w:eastAsia="Book Antiqua" w:hAnsi="Book Antiqua"/>
                <w:sz w:val="24"/>
                <w:szCs w:val="24"/>
              </w:rPr>
              <w:t xml:space="preserve"> antidepressant treatment response</w:t>
            </w:r>
          </w:p>
        </w:tc>
      </w:tr>
      <w:tr w:rsidR="00E839B3" w:rsidRPr="00FB25E0" w14:paraId="43C877C7" w14:textId="77777777" w:rsidTr="001D658F">
        <w:tc>
          <w:tcPr>
            <w:tcW w:w="9350" w:type="dxa"/>
          </w:tcPr>
          <w:p w14:paraId="3332ED5B" w14:textId="788BCC1E" w:rsidR="00E839B3" w:rsidRPr="00FB25E0" w:rsidRDefault="00E839B3" w:rsidP="00FB25E0">
            <w:pPr>
              <w:pStyle w:val="a4"/>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Psychomotor retardation</w:t>
            </w:r>
          </w:p>
        </w:tc>
      </w:tr>
      <w:tr w:rsidR="005F3DD5" w:rsidRPr="00FB25E0" w14:paraId="21DE8512" w14:textId="77777777" w:rsidTr="001D658F">
        <w:tc>
          <w:tcPr>
            <w:tcW w:w="9350" w:type="dxa"/>
          </w:tcPr>
          <w:p w14:paraId="59F4DD66" w14:textId="54F74863" w:rsidR="005F3DD5" w:rsidRPr="00FB25E0" w:rsidRDefault="00083316" w:rsidP="00FB25E0">
            <w:pPr>
              <w:pStyle w:val="a4"/>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Marked disability in activities of daily living</w:t>
            </w:r>
          </w:p>
        </w:tc>
      </w:tr>
      <w:tr w:rsidR="005F3DD5" w:rsidRPr="00FB25E0" w14:paraId="69C87E0B" w14:textId="77777777" w:rsidTr="001D658F">
        <w:tc>
          <w:tcPr>
            <w:tcW w:w="9350" w:type="dxa"/>
            <w:tcBorders>
              <w:bottom w:val="single" w:sz="4" w:space="0" w:color="auto"/>
            </w:tcBorders>
          </w:tcPr>
          <w:p w14:paraId="26BE3373" w14:textId="559BD1B7" w:rsidR="005F3DD5" w:rsidRPr="00FB25E0" w:rsidRDefault="00CD2046" w:rsidP="00FB25E0">
            <w:pPr>
              <w:pStyle w:val="a4"/>
              <w:numPr>
                <w:ilvl w:val="0"/>
                <w:numId w:val="17"/>
              </w:numPr>
              <w:spacing w:after="0" w:line="360" w:lineRule="auto"/>
              <w:jc w:val="both"/>
              <w:rPr>
                <w:rFonts w:ascii="Book Antiqua" w:eastAsia="Book Antiqua" w:hAnsi="Book Antiqua"/>
                <w:sz w:val="24"/>
                <w:szCs w:val="24"/>
              </w:rPr>
            </w:pPr>
            <w:r w:rsidRPr="00FB25E0">
              <w:rPr>
                <w:rFonts w:ascii="Book Antiqua" w:eastAsia="Book Antiqua" w:hAnsi="Book Antiqua"/>
                <w:sz w:val="24"/>
                <w:szCs w:val="24"/>
              </w:rPr>
              <w:t>Lower rate of family history of mood disorders</w:t>
            </w:r>
          </w:p>
        </w:tc>
      </w:tr>
    </w:tbl>
    <w:p w14:paraId="7898C20C" w14:textId="71A7C37B" w:rsidR="00791D81" w:rsidRPr="00FB25E0" w:rsidRDefault="00BC35A6" w:rsidP="00FB25E0">
      <w:pPr>
        <w:spacing w:line="360" w:lineRule="auto"/>
        <w:jc w:val="both"/>
        <w:rPr>
          <w:rFonts w:ascii="Book Antiqua" w:eastAsia="Book Antiqua" w:hAnsi="Book Antiqua"/>
        </w:rPr>
      </w:pPr>
      <w:r w:rsidRPr="00BC35A6">
        <w:rPr>
          <w:rFonts w:ascii="Book Antiqua" w:eastAsia="Book Antiqua" w:hAnsi="Book Antiqua"/>
          <w:caps/>
        </w:rPr>
        <w:t>v</w:t>
      </w:r>
      <w:r w:rsidRPr="00BC35A6">
        <w:rPr>
          <w:rFonts w:ascii="Book Antiqua" w:eastAsia="Book Antiqua" w:hAnsi="Book Antiqua"/>
        </w:rPr>
        <w:t>ascular depression</w:t>
      </w:r>
      <w:r w:rsidRPr="00FB25E0">
        <w:rPr>
          <w:rFonts w:ascii="Book Antiqua" w:eastAsia="Book Antiqua" w:hAnsi="Book Antiqua"/>
          <w:b/>
          <w:bCs/>
        </w:rPr>
        <w:t xml:space="preserve"> </w:t>
      </w:r>
      <w:r w:rsidRPr="00FB25E0">
        <w:rPr>
          <w:rFonts w:ascii="Book Antiqua" w:eastAsia="Book Antiqua" w:hAnsi="Book Antiqua"/>
        </w:rPr>
        <w:t>is</w:t>
      </w:r>
      <w:r w:rsidRPr="00FB25E0">
        <w:rPr>
          <w:rFonts w:ascii="Book Antiqua" w:eastAsia="Book Antiqua" w:hAnsi="Book Antiqua"/>
          <w:b/>
          <w:bCs/>
        </w:rPr>
        <w:t xml:space="preserve"> </w:t>
      </w:r>
      <w:r w:rsidRPr="00FB25E0">
        <w:rPr>
          <w:rFonts w:ascii="Book Antiqua" w:eastAsia="Book Antiqua" w:hAnsi="Book Antiqua"/>
        </w:rPr>
        <w:t>defined as significant depressive symptomatology occurring in the presence of cerebrovascular disease as evidenced</w:t>
      </w:r>
      <w:r>
        <w:rPr>
          <w:rFonts w:ascii="Book Antiqua" w:eastAsia="Book Antiqua" w:hAnsi="Book Antiqua"/>
        </w:rPr>
        <w:t xml:space="preserve"> </w:t>
      </w:r>
      <w:r w:rsidRPr="00BC35A6">
        <w:rPr>
          <w:rFonts w:ascii="Book Antiqua" w:eastAsia="Book Antiqua" w:hAnsi="Book Antiqua"/>
        </w:rPr>
        <w:t>above</w:t>
      </w:r>
      <w:r>
        <w:rPr>
          <w:rFonts w:ascii="Book Antiqua" w:eastAsia="Book Antiqua" w:hAnsi="Book Antiqua"/>
        </w:rPr>
        <w:t xml:space="preserve">. </w:t>
      </w:r>
      <w:r w:rsidRPr="00FB25E0">
        <w:rPr>
          <w:rFonts w:ascii="Book Antiqua" w:eastAsia="Book Antiqua" w:hAnsi="Book Antiqua"/>
        </w:rPr>
        <w:t>MRI</w:t>
      </w:r>
      <w:r>
        <w:rPr>
          <w:rFonts w:ascii="Book Antiqua" w:eastAsia="Book Antiqua" w:hAnsi="Book Antiqua"/>
        </w:rPr>
        <w:t xml:space="preserve">: </w:t>
      </w:r>
      <w:r w:rsidRPr="00BC35A6">
        <w:rPr>
          <w:rFonts w:ascii="Book Antiqua" w:eastAsia="Book Antiqua" w:hAnsi="Book Antiqua"/>
          <w:caps/>
        </w:rPr>
        <w:t>m</w:t>
      </w:r>
      <w:r w:rsidRPr="00FB25E0">
        <w:rPr>
          <w:rFonts w:ascii="Book Antiqua" w:eastAsia="Book Antiqua" w:hAnsi="Book Antiqua"/>
        </w:rPr>
        <w:t>agnetic resonance imaging</w:t>
      </w:r>
      <w:r>
        <w:rPr>
          <w:rFonts w:ascii="Book Antiqua" w:eastAsia="Book Antiqua" w:hAnsi="Book Antiqua"/>
        </w:rPr>
        <w:t>.</w:t>
      </w:r>
    </w:p>
    <w:sectPr w:rsidR="00791D81" w:rsidRPr="00FB25E0" w:rsidSect="004139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CB646" w14:textId="77777777" w:rsidR="004A1CCC" w:rsidRDefault="004A1CCC" w:rsidP="00E263DD">
      <w:r>
        <w:separator/>
      </w:r>
    </w:p>
  </w:endnote>
  <w:endnote w:type="continuationSeparator" w:id="0">
    <w:p w14:paraId="2FC557C8" w14:textId="77777777" w:rsidR="004A1CCC" w:rsidRDefault="004A1CCC" w:rsidP="00E2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338DB" w14:textId="77777777" w:rsidR="004A1CCC" w:rsidRDefault="004A1CCC" w:rsidP="00E263DD">
      <w:r>
        <w:separator/>
      </w:r>
    </w:p>
  </w:footnote>
  <w:footnote w:type="continuationSeparator" w:id="0">
    <w:p w14:paraId="3B73F9EA" w14:textId="77777777" w:rsidR="004A1CCC" w:rsidRDefault="004A1CCC" w:rsidP="00E263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50E"/>
    <w:multiLevelType w:val="multilevel"/>
    <w:tmpl w:val="5C3CFAAC"/>
    <w:lvl w:ilvl="0">
      <w:start w:val="2"/>
      <w:numFmt w:val="decimal"/>
      <w:lvlText w:val="%1."/>
      <w:lvlJc w:val="left"/>
      <w:pPr>
        <w:tabs>
          <w:tab w:val="num" w:pos="720"/>
        </w:tabs>
        <w:ind w:left="720" w:hanging="360"/>
      </w:pPr>
      <w:rPr>
        <w:rFonts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D52CC4"/>
    <w:multiLevelType w:val="hybridMultilevel"/>
    <w:tmpl w:val="2E829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208B4"/>
    <w:multiLevelType w:val="hybridMultilevel"/>
    <w:tmpl w:val="1DB2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B69A6"/>
    <w:multiLevelType w:val="hybridMultilevel"/>
    <w:tmpl w:val="A2062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90570B"/>
    <w:multiLevelType w:val="hybridMultilevel"/>
    <w:tmpl w:val="005E7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00194"/>
    <w:multiLevelType w:val="hybridMultilevel"/>
    <w:tmpl w:val="9AB46D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9E2A80"/>
    <w:multiLevelType w:val="hybridMultilevel"/>
    <w:tmpl w:val="65666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CD202A"/>
    <w:multiLevelType w:val="hybridMultilevel"/>
    <w:tmpl w:val="4384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162444"/>
    <w:multiLevelType w:val="hybridMultilevel"/>
    <w:tmpl w:val="1E04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E84DF9"/>
    <w:multiLevelType w:val="hybridMultilevel"/>
    <w:tmpl w:val="2B6C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2561C"/>
    <w:multiLevelType w:val="hybridMultilevel"/>
    <w:tmpl w:val="90627760"/>
    <w:lvl w:ilvl="0" w:tplc="A1B6598A">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3C2E63F1"/>
    <w:multiLevelType w:val="hybridMultilevel"/>
    <w:tmpl w:val="C768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73F84"/>
    <w:multiLevelType w:val="hybridMultilevel"/>
    <w:tmpl w:val="CD62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2B175D"/>
    <w:multiLevelType w:val="hybridMultilevel"/>
    <w:tmpl w:val="0104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D42358"/>
    <w:multiLevelType w:val="hybridMultilevel"/>
    <w:tmpl w:val="BDCCB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1B4D55"/>
    <w:multiLevelType w:val="hybridMultilevel"/>
    <w:tmpl w:val="E0CE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341D9"/>
    <w:multiLevelType w:val="hybridMultilevel"/>
    <w:tmpl w:val="ABA21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6"/>
  </w:num>
  <w:num w:numId="3">
    <w:abstractNumId w:val="0"/>
  </w:num>
  <w:num w:numId="4">
    <w:abstractNumId w:val="16"/>
  </w:num>
  <w:num w:numId="5">
    <w:abstractNumId w:val="1"/>
  </w:num>
  <w:num w:numId="6">
    <w:abstractNumId w:val="11"/>
  </w:num>
  <w:num w:numId="7">
    <w:abstractNumId w:val="7"/>
  </w:num>
  <w:num w:numId="8">
    <w:abstractNumId w:val="15"/>
  </w:num>
  <w:num w:numId="9">
    <w:abstractNumId w:val="8"/>
  </w:num>
  <w:num w:numId="10">
    <w:abstractNumId w:val="12"/>
  </w:num>
  <w:num w:numId="11">
    <w:abstractNumId w:val="13"/>
  </w:num>
  <w:num w:numId="12">
    <w:abstractNumId w:val="2"/>
  </w:num>
  <w:num w:numId="13">
    <w:abstractNumId w:val="4"/>
  </w:num>
  <w:num w:numId="14">
    <w:abstractNumId w:val="9"/>
  </w:num>
  <w:num w:numId="15">
    <w:abstractNumId w:val="3"/>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Geriatric Psy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aasz998vpszpeeaswpfpttads55sa2f2dv&quot;&gt;Meta-analysis-Saved&lt;record-ids&gt;&lt;item&gt;1266&lt;/item&gt;&lt;item&gt;1267&lt;/item&gt;&lt;item&gt;1269&lt;/item&gt;&lt;item&gt;1270&lt;/item&gt;&lt;item&gt;1271&lt;/item&gt;&lt;item&gt;1276&lt;/item&gt;&lt;item&gt;1277&lt;/item&gt;&lt;item&gt;1282&lt;/item&gt;&lt;item&gt;1283&lt;/item&gt;&lt;item&gt;1284&lt;/item&gt;&lt;item&gt;1286&lt;/item&gt;&lt;item&gt;1289&lt;/item&gt;&lt;item&gt;1290&lt;/item&gt;&lt;item&gt;1291&lt;/item&gt;&lt;item&gt;1292&lt;/item&gt;&lt;item&gt;1300&lt;/item&gt;&lt;item&gt;1306&lt;/item&gt;&lt;item&gt;1307&lt;/item&gt;&lt;item&gt;1338&lt;/item&gt;&lt;item&gt;1603&lt;/item&gt;&lt;item&gt;4204&lt;/item&gt;&lt;/record-ids&gt;&lt;/item&gt;&lt;/Libraries&gt;"/>
  </w:docVars>
  <w:rsids>
    <w:rsidRoot w:val="0091290B"/>
    <w:rsid w:val="0000225A"/>
    <w:rsid w:val="00002E3A"/>
    <w:rsid w:val="0000349A"/>
    <w:rsid w:val="00003AA0"/>
    <w:rsid w:val="00004B3F"/>
    <w:rsid w:val="00005B4C"/>
    <w:rsid w:val="000061EF"/>
    <w:rsid w:val="00011416"/>
    <w:rsid w:val="00011462"/>
    <w:rsid w:val="00011E6C"/>
    <w:rsid w:val="0001528B"/>
    <w:rsid w:val="00025A8F"/>
    <w:rsid w:val="00027FAA"/>
    <w:rsid w:val="000332E4"/>
    <w:rsid w:val="00037C88"/>
    <w:rsid w:val="00041039"/>
    <w:rsid w:val="000418BF"/>
    <w:rsid w:val="00042109"/>
    <w:rsid w:val="00042229"/>
    <w:rsid w:val="0004296A"/>
    <w:rsid w:val="000472CB"/>
    <w:rsid w:val="000475E5"/>
    <w:rsid w:val="0005100B"/>
    <w:rsid w:val="00052ED5"/>
    <w:rsid w:val="000550DA"/>
    <w:rsid w:val="00056BB3"/>
    <w:rsid w:val="00057674"/>
    <w:rsid w:val="00057E6C"/>
    <w:rsid w:val="000662BF"/>
    <w:rsid w:val="00071176"/>
    <w:rsid w:val="00071B9E"/>
    <w:rsid w:val="00073277"/>
    <w:rsid w:val="000734F4"/>
    <w:rsid w:val="00074AAD"/>
    <w:rsid w:val="0007603A"/>
    <w:rsid w:val="00076EC5"/>
    <w:rsid w:val="0008063C"/>
    <w:rsid w:val="00082A2F"/>
    <w:rsid w:val="00083266"/>
    <w:rsid w:val="00083316"/>
    <w:rsid w:val="000855DA"/>
    <w:rsid w:val="00087CDD"/>
    <w:rsid w:val="00092961"/>
    <w:rsid w:val="00092CEF"/>
    <w:rsid w:val="00094DF8"/>
    <w:rsid w:val="00095CAE"/>
    <w:rsid w:val="000A2954"/>
    <w:rsid w:val="000A44B5"/>
    <w:rsid w:val="000A5866"/>
    <w:rsid w:val="000B0330"/>
    <w:rsid w:val="000B2761"/>
    <w:rsid w:val="000B30B1"/>
    <w:rsid w:val="000B4190"/>
    <w:rsid w:val="000B423F"/>
    <w:rsid w:val="000B6E20"/>
    <w:rsid w:val="000C6BFF"/>
    <w:rsid w:val="000D0AD5"/>
    <w:rsid w:val="000D1523"/>
    <w:rsid w:val="000D2386"/>
    <w:rsid w:val="000D2732"/>
    <w:rsid w:val="000D281C"/>
    <w:rsid w:val="000D394A"/>
    <w:rsid w:val="000D3DFD"/>
    <w:rsid w:val="000D4193"/>
    <w:rsid w:val="000E16B1"/>
    <w:rsid w:val="000E29C8"/>
    <w:rsid w:val="000E737E"/>
    <w:rsid w:val="000E767D"/>
    <w:rsid w:val="000E78C9"/>
    <w:rsid w:val="000F159D"/>
    <w:rsid w:val="000F1892"/>
    <w:rsid w:val="000F3B12"/>
    <w:rsid w:val="000F3C63"/>
    <w:rsid w:val="000F3FFD"/>
    <w:rsid w:val="000F40F1"/>
    <w:rsid w:val="000F64B9"/>
    <w:rsid w:val="00101873"/>
    <w:rsid w:val="001028A7"/>
    <w:rsid w:val="001044F0"/>
    <w:rsid w:val="00107C89"/>
    <w:rsid w:val="0011147F"/>
    <w:rsid w:val="001141FF"/>
    <w:rsid w:val="00115B75"/>
    <w:rsid w:val="00117082"/>
    <w:rsid w:val="00120BA1"/>
    <w:rsid w:val="00121E84"/>
    <w:rsid w:val="00123DFF"/>
    <w:rsid w:val="00124E83"/>
    <w:rsid w:val="00127A6B"/>
    <w:rsid w:val="0013038E"/>
    <w:rsid w:val="00130CF5"/>
    <w:rsid w:val="00131F0B"/>
    <w:rsid w:val="00133E28"/>
    <w:rsid w:val="001361CD"/>
    <w:rsid w:val="001400C5"/>
    <w:rsid w:val="00144463"/>
    <w:rsid w:val="001462F7"/>
    <w:rsid w:val="00152943"/>
    <w:rsid w:val="00154E3B"/>
    <w:rsid w:val="00155D4E"/>
    <w:rsid w:val="00157233"/>
    <w:rsid w:val="0016125D"/>
    <w:rsid w:val="0016268F"/>
    <w:rsid w:val="001627BA"/>
    <w:rsid w:val="001700C2"/>
    <w:rsid w:val="00170492"/>
    <w:rsid w:val="001715A2"/>
    <w:rsid w:val="00172BC7"/>
    <w:rsid w:val="00173E71"/>
    <w:rsid w:val="00173E97"/>
    <w:rsid w:val="00174090"/>
    <w:rsid w:val="00176284"/>
    <w:rsid w:val="00176DA5"/>
    <w:rsid w:val="00176E1C"/>
    <w:rsid w:val="0018043C"/>
    <w:rsid w:val="00180D1E"/>
    <w:rsid w:val="001825EE"/>
    <w:rsid w:val="0018782F"/>
    <w:rsid w:val="00191F72"/>
    <w:rsid w:val="00192D4B"/>
    <w:rsid w:val="001939A4"/>
    <w:rsid w:val="00195FED"/>
    <w:rsid w:val="001A0298"/>
    <w:rsid w:val="001A05CC"/>
    <w:rsid w:val="001A1FC0"/>
    <w:rsid w:val="001A2B64"/>
    <w:rsid w:val="001A51DD"/>
    <w:rsid w:val="001A51DE"/>
    <w:rsid w:val="001B0984"/>
    <w:rsid w:val="001B10E6"/>
    <w:rsid w:val="001B1AF9"/>
    <w:rsid w:val="001B2A13"/>
    <w:rsid w:val="001B48BD"/>
    <w:rsid w:val="001B4BD4"/>
    <w:rsid w:val="001B4DCF"/>
    <w:rsid w:val="001B656A"/>
    <w:rsid w:val="001C5778"/>
    <w:rsid w:val="001D3BE4"/>
    <w:rsid w:val="001D4145"/>
    <w:rsid w:val="001D594A"/>
    <w:rsid w:val="001D658F"/>
    <w:rsid w:val="001D7E11"/>
    <w:rsid w:val="001E2CF2"/>
    <w:rsid w:val="001E5F7E"/>
    <w:rsid w:val="001F03E3"/>
    <w:rsid w:val="001F1EC7"/>
    <w:rsid w:val="001F1ED8"/>
    <w:rsid w:val="001F5123"/>
    <w:rsid w:val="002001EC"/>
    <w:rsid w:val="002033C4"/>
    <w:rsid w:val="0020344B"/>
    <w:rsid w:val="0020376D"/>
    <w:rsid w:val="002068D0"/>
    <w:rsid w:val="00207796"/>
    <w:rsid w:val="002077DE"/>
    <w:rsid w:val="00210D16"/>
    <w:rsid w:val="00212960"/>
    <w:rsid w:val="00213EB3"/>
    <w:rsid w:val="00214DE0"/>
    <w:rsid w:val="002164FB"/>
    <w:rsid w:val="00216EAA"/>
    <w:rsid w:val="00217F65"/>
    <w:rsid w:val="00226959"/>
    <w:rsid w:val="002319C8"/>
    <w:rsid w:val="00231DC0"/>
    <w:rsid w:val="00236F47"/>
    <w:rsid w:val="00237274"/>
    <w:rsid w:val="002405FC"/>
    <w:rsid w:val="00240733"/>
    <w:rsid w:val="002420DF"/>
    <w:rsid w:val="002427C3"/>
    <w:rsid w:val="0024544F"/>
    <w:rsid w:val="00247264"/>
    <w:rsid w:val="00252865"/>
    <w:rsid w:val="00253AFE"/>
    <w:rsid w:val="002561FF"/>
    <w:rsid w:val="00260457"/>
    <w:rsid w:val="00262DE6"/>
    <w:rsid w:val="0026353A"/>
    <w:rsid w:val="00263DE5"/>
    <w:rsid w:val="00270D73"/>
    <w:rsid w:val="00271B8F"/>
    <w:rsid w:val="00272549"/>
    <w:rsid w:val="002730F8"/>
    <w:rsid w:val="00273329"/>
    <w:rsid w:val="0027340D"/>
    <w:rsid w:val="00277626"/>
    <w:rsid w:val="0027777E"/>
    <w:rsid w:val="00281136"/>
    <w:rsid w:val="0028231A"/>
    <w:rsid w:val="00282BF9"/>
    <w:rsid w:val="00282E20"/>
    <w:rsid w:val="00285A6B"/>
    <w:rsid w:val="00287C3E"/>
    <w:rsid w:val="0029352A"/>
    <w:rsid w:val="002938A9"/>
    <w:rsid w:val="00293A06"/>
    <w:rsid w:val="0029702E"/>
    <w:rsid w:val="00297AC6"/>
    <w:rsid w:val="002A0504"/>
    <w:rsid w:val="002A10AD"/>
    <w:rsid w:val="002A2EAB"/>
    <w:rsid w:val="002A3FE9"/>
    <w:rsid w:val="002A56A9"/>
    <w:rsid w:val="002A5BFB"/>
    <w:rsid w:val="002A6741"/>
    <w:rsid w:val="002A6804"/>
    <w:rsid w:val="002B0CDC"/>
    <w:rsid w:val="002B4328"/>
    <w:rsid w:val="002B6E33"/>
    <w:rsid w:val="002B6FF3"/>
    <w:rsid w:val="002C13D7"/>
    <w:rsid w:val="002C1810"/>
    <w:rsid w:val="002C2E4D"/>
    <w:rsid w:val="002C4269"/>
    <w:rsid w:val="002C43EB"/>
    <w:rsid w:val="002C539C"/>
    <w:rsid w:val="002C7616"/>
    <w:rsid w:val="002C7E0C"/>
    <w:rsid w:val="002D028F"/>
    <w:rsid w:val="002D08F3"/>
    <w:rsid w:val="002D1923"/>
    <w:rsid w:val="002E041F"/>
    <w:rsid w:val="002E17F9"/>
    <w:rsid w:val="002E22A8"/>
    <w:rsid w:val="002E2D51"/>
    <w:rsid w:val="002E3C83"/>
    <w:rsid w:val="002E57D0"/>
    <w:rsid w:val="002F03C8"/>
    <w:rsid w:val="002F1A87"/>
    <w:rsid w:val="002F1CDC"/>
    <w:rsid w:val="002F36CD"/>
    <w:rsid w:val="002F40BE"/>
    <w:rsid w:val="002F7E62"/>
    <w:rsid w:val="0030064F"/>
    <w:rsid w:val="003013CF"/>
    <w:rsid w:val="00303583"/>
    <w:rsid w:val="003060A7"/>
    <w:rsid w:val="0030613A"/>
    <w:rsid w:val="00310FD4"/>
    <w:rsid w:val="00312AD1"/>
    <w:rsid w:val="00312BEF"/>
    <w:rsid w:val="0031341D"/>
    <w:rsid w:val="003155B4"/>
    <w:rsid w:val="00317BF5"/>
    <w:rsid w:val="00320C6D"/>
    <w:rsid w:val="0032355E"/>
    <w:rsid w:val="00323626"/>
    <w:rsid w:val="00323721"/>
    <w:rsid w:val="00323C4A"/>
    <w:rsid w:val="0032476B"/>
    <w:rsid w:val="0032564F"/>
    <w:rsid w:val="003277F4"/>
    <w:rsid w:val="00333831"/>
    <w:rsid w:val="00333913"/>
    <w:rsid w:val="003358F7"/>
    <w:rsid w:val="00340070"/>
    <w:rsid w:val="003409E3"/>
    <w:rsid w:val="00341FA6"/>
    <w:rsid w:val="0034383B"/>
    <w:rsid w:val="00350B37"/>
    <w:rsid w:val="00353C77"/>
    <w:rsid w:val="00354C73"/>
    <w:rsid w:val="00354F83"/>
    <w:rsid w:val="003554D9"/>
    <w:rsid w:val="003569E0"/>
    <w:rsid w:val="00361CF2"/>
    <w:rsid w:val="00363714"/>
    <w:rsid w:val="003665D2"/>
    <w:rsid w:val="00366DF1"/>
    <w:rsid w:val="00370A60"/>
    <w:rsid w:val="0037155D"/>
    <w:rsid w:val="00373C82"/>
    <w:rsid w:val="00374D37"/>
    <w:rsid w:val="003761AD"/>
    <w:rsid w:val="003767CB"/>
    <w:rsid w:val="00376E92"/>
    <w:rsid w:val="00376F07"/>
    <w:rsid w:val="003813AD"/>
    <w:rsid w:val="00381F15"/>
    <w:rsid w:val="00385AAB"/>
    <w:rsid w:val="00387869"/>
    <w:rsid w:val="00393567"/>
    <w:rsid w:val="00394EF7"/>
    <w:rsid w:val="003969C8"/>
    <w:rsid w:val="00397A63"/>
    <w:rsid w:val="003A28AB"/>
    <w:rsid w:val="003A629F"/>
    <w:rsid w:val="003A62BD"/>
    <w:rsid w:val="003B2909"/>
    <w:rsid w:val="003B38AE"/>
    <w:rsid w:val="003B4B31"/>
    <w:rsid w:val="003B4F2D"/>
    <w:rsid w:val="003B550C"/>
    <w:rsid w:val="003B5E90"/>
    <w:rsid w:val="003B642C"/>
    <w:rsid w:val="003B7C58"/>
    <w:rsid w:val="003C2903"/>
    <w:rsid w:val="003D1B54"/>
    <w:rsid w:val="003D39EC"/>
    <w:rsid w:val="003D4D88"/>
    <w:rsid w:val="003E0D03"/>
    <w:rsid w:val="003E277A"/>
    <w:rsid w:val="003E4266"/>
    <w:rsid w:val="003E48AA"/>
    <w:rsid w:val="003E6DF8"/>
    <w:rsid w:val="003F047B"/>
    <w:rsid w:val="003F0672"/>
    <w:rsid w:val="00400D03"/>
    <w:rsid w:val="004041C5"/>
    <w:rsid w:val="004050C4"/>
    <w:rsid w:val="0040570E"/>
    <w:rsid w:val="00406B72"/>
    <w:rsid w:val="00412C27"/>
    <w:rsid w:val="004139BA"/>
    <w:rsid w:val="0041457C"/>
    <w:rsid w:val="00416EB2"/>
    <w:rsid w:val="00417B33"/>
    <w:rsid w:val="004206F8"/>
    <w:rsid w:val="00420AC7"/>
    <w:rsid w:val="00421743"/>
    <w:rsid w:val="00421C52"/>
    <w:rsid w:val="00422126"/>
    <w:rsid w:val="004266DC"/>
    <w:rsid w:val="004275EB"/>
    <w:rsid w:val="00430F53"/>
    <w:rsid w:val="00433BAF"/>
    <w:rsid w:val="0043575A"/>
    <w:rsid w:val="00436F36"/>
    <w:rsid w:val="00437116"/>
    <w:rsid w:val="004378BC"/>
    <w:rsid w:val="00441B8B"/>
    <w:rsid w:val="00442749"/>
    <w:rsid w:val="00444726"/>
    <w:rsid w:val="00452670"/>
    <w:rsid w:val="004546D6"/>
    <w:rsid w:val="0045470D"/>
    <w:rsid w:val="00455F06"/>
    <w:rsid w:val="00457E83"/>
    <w:rsid w:val="0046243C"/>
    <w:rsid w:val="0046271A"/>
    <w:rsid w:val="0046358F"/>
    <w:rsid w:val="00463F89"/>
    <w:rsid w:val="0046587B"/>
    <w:rsid w:val="004669DD"/>
    <w:rsid w:val="00467E5F"/>
    <w:rsid w:val="00470FF8"/>
    <w:rsid w:val="00471FBA"/>
    <w:rsid w:val="004735DB"/>
    <w:rsid w:val="004753AE"/>
    <w:rsid w:val="004772FA"/>
    <w:rsid w:val="004776C0"/>
    <w:rsid w:val="00477AEC"/>
    <w:rsid w:val="0048417F"/>
    <w:rsid w:val="004904B4"/>
    <w:rsid w:val="004936D7"/>
    <w:rsid w:val="00494911"/>
    <w:rsid w:val="00494F2E"/>
    <w:rsid w:val="00497EA6"/>
    <w:rsid w:val="004A1CCC"/>
    <w:rsid w:val="004A5C72"/>
    <w:rsid w:val="004A5DB8"/>
    <w:rsid w:val="004A62CE"/>
    <w:rsid w:val="004B0BC8"/>
    <w:rsid w:val="004B1144"/>
    <w:rsid w:val="004B1940"/>
    <w:rsid w:val="004B2432"/>
    <w:rsid w:val="004B4837"/>
    <w:rsid w:val="004B59FE"/>
    <w:rsid w:val="004B5C1B"/>
    <w:rsid w:val="004C0A6D"/>
    <w:rsid w:val="004C174E"/>
    <w:rsid w:val="004C1763"/>
    <w:rsid w:val="004C25DE"/>
    <w:rsid w:val="004C2A43"/>
    <w:rsid w:val="004D2139"/>
    <w:rsid w:val="004E0EFB"/>
    <w:rsid w:val="004E19CD"/>
    <w:rsid w:val="004E44E5"/>
    <w:rsid w:val="004E500C"/>
    <w:rsid w:val="004E6273"/>
    <w:rsid w:val="004E652E"/>
    <w:rsid w:val="004E6793"/>
    <w:rsid w:val="004F1F3B"/>
    <w:rsid w:val="004F269A"/>
    <w:rsid w:val="004F4463"/>
    <w:rsid w:val="004F5322"/>
    <w:rsid w:val="004F5CB9"/>
    <w:rsid w:val="004F6A74"/>
    <w:rsid w:val="004F6F37"/>
    <w:rsid w:val="004F7699"/>
    <w:rsid w:val="00500E23"/>
    <w:rsid w:val="00505C4D"/>
    <w:rsid w:val="005143D1"/>
    <w:rsid w:val="00514DEC"/>
    <w:rsid w:val="00515543"/>
    <w:rsid w:val="00521371"/>
    <w:rsid w:val="00521399"/>
    <w:rsid w:val="00521803"/>
    <w:rsid w:val="005218C9"/>
    <w:rsid w:val="00522E6C"/>
    <w:rsid w:val="005236B5"/>
    <w:rsid w:val="005239D2"/>
    <w:rsid w:val="00525AEE"/>
    <w:rsid w:val="005262A9"/>
    <w:rsid w:val="0053060C"/>
    <w:rsid w:val="00530872"/>
    <w:rsid w:val="0053230D"/>
    <w:rsid w:val="00532432"/>
    <w:rsid w:val="00532F47"/>
    <w:rsid w:val="00534B4D"/>
    <w:rsid w:val="00535721"/>
    <w:rsid w:val="005362F8"/>
    <w:rsid w:val="005410E2"/>
    <w:rsid w:val="005422DE"/>
    <w:rsid w:val="005433F8"/>
    <w:rsid w:val="0054430D"/>
    <w:rsid w:val="005469A1"/>
    <w:rsid w:val="005472EF"/>
    <w:rsid w:val="00551B19"/>
    <w:rsid w:val="0055304A"/>
    <w:rsid w:val="0055472E"/>
    <w:rsid w:val="005569A4"/>
    <w:rsid w:val="00557DBC"/>
    <w:rsid w:val="00566C3C"/>
    <w:rsid w:val="00577E85"/>
    <w:rsid w:val="00580EF2"/>
    <w:rsid w:val="005814FC"/>
    <w:rsid w:val="00581E75"/>
    <w:rsid w:val="00592C07"/>
    <w:rsid w:val="00592F56"/>
    <w:rsid w:val="005A1A28"/>
    <w:rsid w:val="005A1EB8"/>
    <w:rsid w:val="005A21D5"/>
    <w:rsid w:val="005A3FB0"/>
    <w:rsid w:val="005A7129"/>
    <w:rsid w:val="005B2F7E"/>
    <w:rsid w:val="005B3358"/>
    <w:rsid w:val="005B448A"/>
    <w:rsid w:val="005B467A"/>
    <w:rsid w:val="005B5214"/>
    <w:rsid w:val="005B529C"/>
    <w:rsid w:val="005B54FD"/>
    <w:rsid w:val="005B774F"/>
    <w:rsid w:val="005C0DF5"/>
    <w:rsid w:val="005C0E5E"/>
    <w:rsid w:val="005C4579"/>
    <w:rsid w:val="005C545C"/>
    <w:rsid w:val="005C5F74"/>
    <w:rsid w:val="005D58D2"/>
    <w:rsid w:val="005E20D7"/>
    <w:rsid w:val="005E2186"/>
    <w:rsid w:val="005E4A11"/>
    <w:rsid w:val="005E6917"/>
    <w:rsid w:val="005E7694"/>
    <w:rsid w:val="005F3DD5"/>
    <w:rsid w:val="00603CDF"/>
    <w:rsid w:val="0060682E"/>
    <w:rsid w:val="00607377"/>
    <w:rsid w:val="006077A6"/>
    <w:rsid w:val="00610382"/>
    <w:rsid w:val="00610746"/>
    <w:rsid w:val="006107A2"/>
    <w:rsid w:val="00610E1F"/>
    <w:rsid w:val="00612492"/>
    <w:rsid w:val="006139B5"/>
    <w:rsid w:val="0061406B"/>
    <w:rsid w:val="00614844"/>
    <w:rsid w:val="00620117"/>
    <w:rsid w:val="0062040C"/>
    <w:rsid w:val="00621594"/>
    <w:rsid w:val="00623358"/>
    <w:rsid w:val="00623BBB"/>
    <w:rsid w:val="00624780"/>
    <w:rsid w:val="00624A9D"/>
    <w:rsid w:val="0062798D"/>
    <w:rsid w:val="0063014D"/>
    <w:rsid w:val="00632498"/>
    <w:rsid w:val="006340A3"/>
    <w:rsid w:val="006348C7"/>
    <w:rsid w:val="00635799"/>
    <w:rsid w:val="00637067"/>
    <w:rsid w:val="006378EE"/>
    <w:rsid w:val="006405FA"/>
    <w:rsid w:val="00640943"/>
    <w:rsid w:val="006421DD"/>
    <w:rsid w:val="006434CD"/>
    <w:rsid w:val="00644423"/>
    <w:rsid w:val="00644E5E"/>
    <w:rsid w:val="00650CD0"/>
    <w:rsid w:val="00654AE0"/>
    <w:rsid w:val="00655A8F"/>
    <w:rsid w:val="00663042"/>
    <w:rsid w:val="00663963"/>
    <w:rsid w:val="00664B9E"/>
    <w:rsid w:val="00664F6C"/>
    <w:rsid w:val="00677C40"/>
    <w:rsid w:val="006824C1"/>
    <w:rsid w:val="00686392"/>
    <w:rsid w:val="00687616"/>
    <w:rsid w:val="00687B8C"/>
    <w:rsid w:val="0069107C"/>
    <w:rsid w:val="00691BEC"/>
    <w:rsid w:val="006922CB"/>
    <w:rsid w:val="00697AB7"/>
    <w:rsid w:val="006A0288"/>
    <w:rsid w:val="006A0EC4"/>
    <w:rsid w:val="006A3EA1"/>
    <w:rsid w:val="006A5200"/>
    <w:rsid w:val="006A6123"/>
    <w:rsid w:val="006A6450"/>
    <w:rsid w:val="006A7697"/>
    <w:rsid w:val="006B09F3"/>
    <w:rsid w:val="006B0F85"/>
    <w:rsid w:val="006B1068"/>
    <w:rsid w:val="006B1C0C"/>
    <w:rsid w:val="006B1FFD"/>
    <w:rsid w:val="006B2223"/>
    <w:rsid w:val="006B270F"/>
    <w:rsid w:val="006B3979"/>
    <w:rsid w:val="006B7F8C"/>
    <w:rsid w:val="006C2BB6"/>
    <w:rsid w:val="006C4282"/>
    <w:rsid w:val="006C6856"/>
    <w:rsid w:val="006C6E66"/>
    <w:rsid w:val="006D263B"/>
    <w:rsid w:val="006D3587"/>
    <w:rsid w:val="006D5106"/>
    <w:rsid w:val="006D7713"/>
    <w:rsid w:val="006D7B21"/>
    <w:rsid w:val="006D7BEE"/>
    <w:rsid w:val="006E0374"/>
    <w:rsid w:val="006E03F7"/>
    <w:rsid w:val="006E20F4"/>
    <w:rsid w:val="006E3CFB"/>
    <w:rsid w:val="006E586B"/>
    <w:rsid w:val="006E641F"/>
    <w:rsid w:val="006F25AE"/>
    <w:rsid w:val="006F2C11"/>
    <w:rsid w:val="006F327D"/>
    <w:rsid w:val="006F3426"/>
    <w:rsid w:val="006F410E"/>
    <w:rsid w:val="006F57B2"/>
    <w:rsid w:val="006F57E2"/>
    <w:rsid w:val="006F6160"/>
    <w:rsid w:val="006F68B0"/>
    <w:rsid w:val="006F70EE"/>
    <w:rsid w:val="006F718A"/>
    <w:rsid w:val="00700142"/>
    <w:rsid w:val="00701CF7"/>
    <w:rsid w:val="00702284"/>
    <w:rsid w:val="007035A4"/>
    <w:rsid w:val="0070365B"/>
    <w:rsid w:val="0070399D"/>
    <w:rsid w:val="00706D78"/>
    <w:rsid w:val="00707EB8"/>
    <w:rsid w:val="007103C7"/>
    <w:rsid w:val="00710CEF"/>
    <w:rsid w:val="00711166"/>
    <w:rsid w:val="00712EF0"/>
    <w:rsid w:val="007137C0"/>
    <w:rsid w:val="00713A56"/>
    <w:rsid w:val="00714035"/>
    <w:rsid w:val="007178C4"/>
    <w:rsid w:val="007209F4"/>
    <w:rsid w:val="00721190"/>
    <w:rsid w:val="007241F3"/>
    <w:rsid w:val="00724418"/>
    <w:rsid w:val="00724715"/>
    <w:rsid w:val="007262C1"/>
    <w:rsid w:val="0072684A"/>
    <w:rsid w:val="00731EF8"/>
    <w:rsid w:val="00735C2C"/>
    <w:rsid w:val="00736724"/>
    <w:rsid w:val="00737A7A"/>
    <w:rsid w:val="0074005D"/>
    <w:rsid w:val="00741838"/>
    <w:rsid w:val="0074364A"/>
    <w:rsid w:val="00745444"/>
    <w:rsid w:val="007517B3"/>
    <w:rsid w:val="0075267D"/>
    <w:rsid w:val="007552BD"/>
    <w:rsid w:val="00762BAD"/>
    <w:rsid w:val="00763061"/>
    <w:rsid w:val="00763C83"/>
    <w:rsid w:val="00766593"/>
    <w:rsid w:val="007718E6"/>
    <w:rsid w:val="00772205"/>
    <w:rsid w:val="0078262E"/>
    <w:rsid w:val="00783080"/>
    <w:rsid w:val="007838B2"/>
    <w:rsid w:val="00784758"/>
    <w:rsid w:val="00784A4E"/>
    <w:rsid w:val="00785CDD"/>
    <w:rsid w:val="00786275"/>
    <w:rsid w:val="00791D81"/>
    <w:rsid w:val="00791E1B"/>
    <w:rsid w:val="00792CE9"/>
    <w:rsid w:val="00795C3A"/>
    <w:rsid w:val="007967B3"/>
    <w:rsid w:val="007A1842"/>
    <w:rsid w:val="007A2150"/>
    <w:rsid w:val="007A22D3"/>
    <w:rsid w:val="007A2854"/>
    <w:rsid w:val="007A3093"/>
    <w:rsid w:val="007A439C"/>
    <w:rsid w:val="007A4B11"/>
    <w:rsid w:val="007A5C58"/>
    <w:rsid w:val="007A7A92"/>
    <w:rsid w:val="007A7C72"/>
    <w:rsid w:val="007B06C3"/>
    <w:rsid w:val="007B2BCD"/>
    <w:rsid w:val="007B4B50"/>
    <w:rsid w:val="007B7948"/>
    <w:rsid w:val="007B7D11"/>
    <w:rsid w:val="007B7DAA"/>
    <w:rsid w:val="007B7E3B"/>
    <w:rsid w:val="007C1FF2"/>
    <w:rsid w:val="007C5C9C"/>
    <w:rsid w:val="007D0B0D"/>
    <w:rsid w:val="007D14D2"/>
    <w:rsid w:val="007E14F2"/>
    <w:rsid w:val="007E232E"/>
    <w:rsid w:val="007E356C"/>
    <w:rsid w:val="007E4A5C"/>
    <w:rsid w:val="007E70A1"/>
    <w:rsid w:val="007E76AE"/>
    <w:rsid w:val="007F06C2"/>
    <w:rsid w:val="007F0F41"/>
    <w:rsid w:val="007F291E"/>
    <w:rsid w:val="007F2CB8"/>
    <w:rsid w:val="007F4BDB"/>
    <w:rsid w:val="007F55E1"/>
    <w:rsid w:val="007F59CE"/>
    <w:rsid w:val="00804094"/>
    <w:rsid w:val="00804975"/>
    <w:rsid w:val="008072FE"/>
    <w:rsid w:val="00811E5D"/>
    <w:rsid w:val="0081518C"/>
    <w:rsid w:val="00821711"/>
    <w:rsid w:val="00822585"/>
    <w:rsid w:val="00822A06"/>
    <w:rsid w:val="00822D68"/>
    <w:rsid w:val="0082312D"/>
    <w:rsid w:val="0082453D"/>
    <w:rsid w:val="00827856"/>
    <w:rsid w:val="008278E0"/>
    <w:rsid w:val="008279F9"/>
    <w:rsid w:val="0083144F"/>
    <w:rsid w:val="008314B1"/>
    <w:rsid w:val="00832784"/>
    <w:rsid w:val="00833F87"/>
    <w:rsid w:val="008340E4"/>
    <w:rsid w:val="00836395"/>
    <w:rsid w:val="00836F1B"/>
    <w:rsid w:val="00840DBB"/>
    <w:rsid w:val="008464A9"/>
    <w:rsid w:val="00846543"/>
    <w:rsid w:val="00847BA0"/>
    <w:rsid w:val="008520CA"/>
    <w:rsid w:val="00853A79"/>
    <w:rsid w:val="00853AAB"/>
    <w:rsid w:val="00863870"/>
    <w:rsid w:val="00863BA9"/>
    <w:rsid w:val="008645EB"/>
    <w:rsid w:val="00867EA8"/>
    <w:rsid w:val="008708C2"/>
    <w:rsid w:val="0087182D"/>
    <w:rsid w:val="00872F55"/>
    <w:rsid w:val="008743A8"/>
    <w:rsid w:val="008761E0"/>
    <w:rsid w:val="00876890"/>
    <w:rsid w:val="00891B53"/>
    <w:rsid w:val="008925C1"/>
    <w:rsid w:val="00895B9B"/>
    <w:rsid w:val="00896727"/>
    <w:rsid w:val="00896CD4"/>
    <w:rsid w:val="00896F17"/>
    <w:rsid w:val="008A16A1"/>
    <w:rsid w:val="008A57A0"/>
    <w:rsid w:val="008B0D48"/>
    <w:rsid w:val="008B2E39"/>
    <w:rsid w:val="008B4756"/>
    <w:rsid w:val="008B4FEA"/>
    <w:rsid w:val="008B739D"/>
    <w:rsid w:val="008C759A"/>
    <w:rsid w:val="008D28D6"/>
    <w:rsid w:val="008D5ED0"/>
    <w:rsid w:val="008D77BD"/>
    <w:rsid w:val="008D7E4D"/>
    <w:rsid w:val="008E022A"/>
    <w:rsid w:val="008E0DB5"/>
    <w:rsid w:val="008F14D3"/>
    <w:rsid w:val="008F189B"/>
    <w:rsid w:val="008F4698"/>
    <w:rsid w:val="008F5281"/>
    <w:rsid w:val="008F5630"/>
    <w:rsid w:val="008F61DE"/>
    <w:rsid w:val="008F689C"/>
    <w:rsid w:val="008F6BCF"/>
    <w:rsid w:val="009002AD"/>
    <w:rsid w:val="0090078C"/>
    <w:rsid w:val="00901272"/>
    <w:rsid w:val="00901434"/>
    <w:rsid w:val="00903824"/>
    <w:rsid w:val="0090401B"/>
    <w:rsid w:val="009069F8"/>
    <w:rsid w:val="0090716F"/>
    <w:rsid w:val="009107C3"/>
    <w:rsid w:val="0091290B"/>
    <w:rsid w:val="00916F41"/>
    <w:rsid w:val="00920A5E"/>
    <w:rsid w:val="00923F2D"/>
    <w:rsid w:val="009251D0"/>
    <w:rsid w:val="00927DFD"/>
    <w:rsid w:val="009322F8"/>
    <w:rsid w:val="009333FF"/>
    <w:rsid w:val="009360C7"/>
    <w:rsid w:val="00936A93"/>
    <w:rsid w:val="00936B0F"/>
    <w:rsid w:val="00941FD7"/>
    <w:rsid w:val="009426B4"/>
    <w:rsid w:val="00942AD2"/>
    <w:rsid w:val="00943D7E"/>
    <w:rsid w:val="00944092"/>
    <w:rsid w:val="00944133"/>
    <w:rsid w:val="00946C4E"/>
    <w:rsid w:val="009475A8"/>
    <w:rsid w:val="00954DB6"/>
    <w:rsid w:val="00955F3A"/>
    <w:rsid w:val="00956328"/>
    <w:rsid w:val="00961ACF"/>
    <w:rsid w:val="00962756"/>
    <w:rsid w:val="00965AC1"/>
    <w:rsid w:val="00965E51"/>
    <w:rsid w:val="00966DC8"/>
    <w:rsid w:val="009674F2"/>
    <w:rsid w:val="009679C1"/>
    <w:rsid w:val="00967FE5"/>
    <w:rsid w:val="009744B6"/>
    <w:rsid w:val="00974538"/>
    <w:rsid w:val="00974EC0"/>
    <w:rsid w:val="00977C8A"/>
    <w:rsid w:val="00982557"/>
    <w:rsid w:val="00982D46"/>
    <w:rsid w:val="009848ED"/>
    <w:rsid w:val="00986DC7"/>
    <w:rsid w:val="009920D9"/>
    <w:rsid w:val="00993D20"/>
    <w:rsid w:val="00994D74"/>
    <w:rsid w:val="00995C0C"/>
    <w:rsid w:val="00996D59"/>
    <w:rsid w:val="009A0A22"/>
    <w:rsid w:val="009A5130"/>
    <w:rsid w:val="009A5B98"/>
    <w:rsid w:val="009A5C87"/>
    <w:rsid w:val="009A766F"/>
    <w:rsid w:val="009B1E63"/>
    <w:rsid w:val="009B2B98"/>
    <w:rsid w:val="009B4D44"/>
    <w:rsid w:val="009B61F8"/>
    <w:rsid w:val="009B6587"/>
    <w:rsid w:val="009C7969"/>
    <w:rsid w:val="009D022C"/>
    <w:rsid w:val="009D026E"/>
    <w:rsid w:val="009D0D12"/>
    <w:rsid w:val="009D2D96"/>
    <w:rsid w:val="009D355C"/>
    <w:rsid w:val="009D5EA7"/>
    <w:rsid w:val="009D64A0"/>
    <w:rsid w:val="009D7389"/>
    <w:rsid w:val="009D7FA3"/>
    <w:rsid w:val="009E0692"/>
    <w:rsid w:val="009E0A70"/>
    <w:rsid w:val="009E0E3E"/>
    <w:rsid w:val="009E459C"/>
    <w:rsid w:val="009E674E"/>
    <w:rsid w:val="009F044F"/>
    <w:rsid w:val="009F0E6B"/>
    <w:rsid w:val="009F1ED1"/>
    <w:rsid w:val="009F28FD"/>
    <w:rsid w:val="009F5880"/>
    <w:rsid w:val="00A01227"/>
    <w:rsid w:val="00A047F9"/>
    <w:rsid w:val="00A06575"/>
    <w:rsid w:val="00A0716C"/>
    <w:rsid w:val="00A07FE9"/>
    <w:rsid w:val="00A10F85"/>
    <w:rsid w:val="00A136E1"/>
    <w:rsid w:val="00A1474E"/>
    <w:rsid w:val="00A14B56"/>
    <w:rsid w:val="00A16333"/>
    <w:rsid w:val="00A17438"/>
    <w:rsid w:val="00A24D2C"/>
    <w:rsid w:val="00A2501E"/>
    <w:rsid w:val="00A25320"/>
    <w:rsid w:val="00A30131"/>
    <w:rsid w:val="00A30F7B"/>
    <w:rsid w:val="00A31377"/>
    <w:rsid w:val="00A315F0"/>
    <w:rsid w:val="00A32FB9"/>
    <w:rsid w:val="00A35E4A"/>
    <w:rsid w:val="00A362ED"/>
    <w:rsid w:val="00A4366D"/>
    <w:rsid w:val="00A439DD"/>
    <w:rsid w:val="00A4539D"/>
    <w:rsid w:val="00A45B75"/>
    <w:rsid w:val="00A45C1B"/>
    <w:rsid w:val="00A45F46"/>
    <w:rsid w:val="00A5739F"/>
    <w:rsid w:val="00A57CFF"/>
    <w:rsid w:val="00A628A7"/>
    <w:rsid w:val="00A65BEE"/>
    <w:rsid w:val="00A67774"/>
    <w:rsid w:val="00A70583"/>
    <w:rsid w:val="00A71965"/>
    <w:rsid w:val="00A723C1"/>
    <w:rsid w:val="00A73FAC"/>
    <w:rsid w:val="00A74074"/>
    <w:rsid w:val="00A80B6A"/>
    <w:rsid w:val="00A81C9E"/>
    <w:rsid w:val="00A83019"/>
    <w:rsid w:val="00A91728"/>
    <w:rsid w:val="00A93185"/>
    <w:rsid w:val="00A94AAC"/>
    <w:rsid w:val="00A97252"/>
    <w:rsid w:val="00AA1F6C"/>
    <w:rsid w:val="00AA2DA2"/>
    <w:rsid w:val="00AA343A"/>
    <w:rsid w:val="00AA373B"/>
    <w:rsid w:val="00AA3784"/>
    <w:rsid w:val="00AA4CCC"/>
    <w:rsid w:val="00AA5B9B"/>
    <w:rsid w:val="00AB20EA"/>
    <w:rsid w:val="00AB2498"/>
    <w:rsid w:val="00AB2689"/>
    <w:rsid w:val="00AB4BDC"/>
    <w:rsid w:val="00AB735D"/>
    <w:rsid w:val="00AB7906"/>
    <w:rsid w:val="00AC0277"/>
    <w:rsid w:val="00AC03AB"/>
    <w:rsid w:val="00AC17EE"/>
    <w:rsid w:val="00AC2495"/>
    <w:rsid w:val="00AC48B1"/>
    <w:rsid w:val="00AC60F9"/>
    <w:rsid w:val="00AD1FDF"/>
    <w:rsid w:val="00AD27AC"/>
    <w:rsid w:val="00AD3E94"/>
    <w:rsid w:val="00AD5B97"/>
    <w:rsid w:val="00AD5EFD"/>
    <w:rsid w:val="00AD702D"/>
    <w:rsid w:val="00AE2FF8"/>
    <w:rsid w:val="00AF0D29"/>
    <w:rsid w:val="00AF274B"/>
    <w:rsid w:val="00AF2D16"/>
    <w:rsid w:val="00AF431A"/>
    <w:rsid w:val="00AF5253"/>
    <w:rsid w:val="00AF549D"/>
    <w:rsid w:val="00AF58F5"/>
    <w:rsid w:val="00AF6BA1"/>
    <w:rsid w:val="00B01DA3"/>
    <w:rsid w:val="00B02F46"/>
    <w:rsid w:val="00B04E44"/>
    <w:rsid w:val="00B06A46"/>
    <w:rsid w:val="00B071EF"/>
    <w:rsid w:val="00B13F05"/>
    <w:rsid w:val="00B14025"/>
    <w:rsid w:val="00B16CB2"/>
    <w:rsid w:val="00B20364"/>
    <w:rsid w:val="00B26041"/>
    <w:rsid w:val="00B302BA"/>
    <w:rsid w:val="00B31153"/>
    <w:rsid w:val="00B32134"/>
    <w:rsid w:val="00B33044"/>
    <w:rsid w:val="00B37987"/>
    <w:rsid w:val="00B37FA4"/>
    <w:rsid w:val="00B414A3"/>
    <w:rsid w:val="00B44DC1"/>
    <w:rsid w:val="00B44EC5"/>
    <w:rsid w:val="00B44FCE"/>
    <w:rsid w:val="00B45475"/>
    <w:rsid w:val="00B46DB5"/>
    <w:rsid w:val="00B5307F"/>
    <w:rsid w:val="00B53B77"/>
    <w:rsid w:val="00B540A6"/>
    <w:rsid w:val="00B56F62"/>
    <w:rsid w:val="00B61470"/>
    <w:rsid w:val="00B638C0"/>
    <w:rsid w:val="00B66B82"/>
    <w:rsid w:val="00B703FF"/>
    <w:rsid w:val="00B714D1"/>
    <w:rsid w:val="00B7554F"/>
    <w:rsid w:val="00B75565"/>
    <w:rsid w:val="00B767D7"/>
    <w:rsid w:val="00B80456"/>
    <w:rsid w:val="00B805E6"/>
    <w:rsid w:val="00B8064F"/>
    <w:rsid w:val="00B812D4"/>
    <w:rsid w:val="00B837AA"/>
    <w:rsid w:val="00B8492A"/>
    <w:rsid w:val="00B93617"/>
    <w:rsid w:val="00B9385B"/>
    <w:rsid w:val="00B946D3"/>
    <w:rsid w:val="00B948E6"/>
    <w:rsid w:val="00B949B0"/>
    <w:rsid w:val="00B94CF8"/>
    <w:rsid w:val="00B958C5"/>
    <w:rsid w:val="00B97FB1"/>
    <w:rsid w:val="00BA1174"/>
    <w:rsid w:val="00BA187E"/>
    <w:rsid w:val="00BA1A4B"/>
    <w:rsid w:val="00BA3355"/>
    <w:rsid w:val="00BA6DB3"/>
    <w:rsid w:val="00BA76C2"/>
    <w:rsid w:val="00BB3012"/>
    <w:rsid w:val="00BB7D09"/>
    <w:rsid w:val="00BC29BF"/>
    <w:rsid w:val="00BC2A5C"/>
    <w:rsid w:val="00BC35A6"/>
    <w:rsid w:val="00BC3832"/>
    <w:rsid w:val="00BC39DF"/>
    <w:rsid w:val="00BC3E4F"/>
    <w:rsid w:val="00BC59B5"/>
    <w:rsid w:val="00BD1BAC"/>
    <w:rsid w:val="00BD2A18"/>
    <w:rsid w:val="00BD3923"/>
    <w:rsid w:val="00BD5BAE"/>
    <w:rsid w:val="00BD5D1C"/>
    <w:rsid w:val="00BD75C3"/>
    <w:rsid w:val="00BE026C"/>
    <w:rsid w:val="00BE2885"/>
    <w:rsid w:val="00BE49CA"/>
    <w:rsid w:val="00BF1723"/>
    <w:rsid w:val="00BF2B76"/>
    <w:rsid w:val="00BF355D"/>
    <w:rsid w:val="00BF62CC"/>
    <w:rsid w:val="00BF76C5"/>
    <w:rsid w:val="00C0002D"/>
    <w:rsid w:val="00C03F22"/>
    <w:rsid w:val="00C075E5"/>
    <w:rsid w:val="00C07B19"/>
    <w:rsid w:val="00C1006D"/>
    <w:rsid w:val="00C1007D"/>
    <w:rsid w:val="00C12127"/>
    <w:rsid w:val="00C124C7"/>
    <w:rsid w:val="00C14871"/>
    <w:rsid w:val="00C1492C"/>
    <w:rsid w:val="00C16C23"/>
    <w:rsid w:val="00C203BA"/>
    <w:rsid w:val="00C217AE"/>
    <w:rsid w:val="00C23321"/>
    <w:rsid w:val="00C234E5"/>
    <w:rsid w:val="00C23D3B"/>
    <w:rsid w:val="00C24BEE"/>
    <w:rsid w:val="00C26CBA"/>
    <w:rsid w:val="00C272A3"/>
    <w:rsid w:val="00C27FA8"/>
    <w:rsid w:val="00C3397B"/>
    <w:rsid w:val="00C34336"/>
    <w:rsid w:val="00C353FE"/>
    <w:rsid w:val="00C37C05"/>
    <w:rsid w:val="00C4219C"/>
    <w:rsid w:val="00C42A73"/>
    <w:rsid w:val="00C431B6"/>
    <w:rsid w:val="00C50793"/>
    <w:rsid w:val="00C50C08"/>
    <w:rsid w:val="00C51E43"/>
    <w:rsid w:val="00C53FA3"/>
    <w:rsid w:val="00C56F04"/>
    <w:rsid w:val="00C60D1B"/>
    <w:rsid w:val="00C6210C"/>
    <w:rsid w:val="00C62DE7"/>
    <w:rsid w:val="00C63059"/>
    <w:rsid w:val="00C639F8"/>
    <w:rsid w:val="00C64D18"/>
    <w:rsid w:val="00C76D74"/>
    <w:rsid w:val="00C821D1"/>
    <w:rsid w:val="00C82214"/>
    <w:rsid w:val="00C82C37"/>
    <w:rsid w:val="00C82CD0"/>
    <w:rsid w:val="00C8481D"/>
    <w:rsid w:val="00C84F55"/>
    <w:rsid w:val="00C8662C"/>
    <w:rsid w:val="00C906A6"/>
    <w:rsid w:val="00CA15CC"/>
    <w:rsid w:val="00CA24C2"/>
    <w:rsid w:val="00CA42C1"/>
    <w:rsid w:val="00CA4D8C"/>
    <w:rsid w:val="00CA7169"/>
    <w:rsid w:val="00CB256D"/>
    <w:rsid w:val="00CB417B"/>
    <w:rsid w:val="00CB4B9F"/>
    <w:rsid w:val="00CB7436"/>
    <w:rsid w:val="00CC1367"/>
    <w:rsid w:val="00CC3505"/>
    <w:rsid w:val="00CD1020"/>
    <w:rsid w:val="00CD2046"/>
    <w:rsid w:val="00CD2CA2"/>
    <w:rsid w:val="00CD32E8"/>
    <w:rsid w:val="00CD3392"/>
    <w:rsid w:val="00CD3397"/>
    <w:rsid w:val="00CD423B"/>
    <w:rsid w:val="00CE1286"/>
    <w:rsid w:val="00CE14C4"/>
    <w:rsid w:val="00CE163E"/>
    <w:rsid w:val="00CE1C63"/>
    <w:rsid w:val="00CE21EA"/>
    <w:rsid w:val="00CE2261"/>
    <w:rsid w:val="00CE34A9"/>
    <w:rsid w:val="00CE4E4C"/>
    <w:rsid w:val="00CE4FA0"/>
    <w:rsid w:val="00CE5CA3"/>
    <w:rsid w:val="00CE6BF8"/>
    <w:rsid w:val="00CF135E"/>
    <w:rsid w:val="00CF212E"/>
    <w:rsid w:val="00CF5B22"/>
    <w:rsid w:val="00CF692D"/>
    <w:rsid w:val="00CF7058"/>
    <w:rsid w:val="00CF7C4E"/>
    <w:rsid w:val="00D011E3"/>
    <w:rsid w:val="00D02FCD"/>
    <w:rsid w:val="00D04A0E"/>
    <w:rsid w:val="00D10323"/>
    <w:rsid w:val="00D1435B"/>
    <w:rsid w:val="00D1467F"/>
    <w:rsid w:val="00D14AC1"/>
    <w:rsid w:val="00D16C60"/>
    <w:rsid w:val="00D20508"/>
    <w:rsid w:val="00D20D02"/>
    <w:rsid w:val="00D21544"/>
    <w:rsid w:val="00D21A76"/>
    <w:rsid w:val="00D239A4"/>
    <w:rsid w:val="00D24147"/>
    <w:rsid w:val="00D250D3"/>
    <w:rsid w:val="00D25537"/>
    <w:rsid w:val="00D25B2C"/>
    <w:rsid w:val="00D27234"/>
    <w:rsid w:val="00D30893"/>
    <w:rsid w:val="00D31B2A"/>
    <w:rsid w:val="00D32E34"/>
    <w:rsid w:val="00D3387A"/>
    <w:rsid w:val="00D34821"/>
    <w:rsid w:val="00D35C47"/>
    <w:rsid w:val="00D36B55"/>
    <w:rsid w:val="00D44CD4"/>
    <w:rsid w:val="00D45BA0"/>
    <w:rsid w:val="00D46D7A"/>
    <w:rsid w:val="00D4702D"/>
    <w:rsid w:val="00D47152"/>
    <w:rsid w:val="00D50268"/>
    <w:rsid w:val="00D50298"/>
    <w:rsid w:val="00D510A0"/>
    <w:rsid w:val="00D52B71"/>
    <w:rsid w:val="00D57AA2"/>
    <w:rsid w:val="00D60574"/>
    <w:rsid w:val="00D659B0"/>
    <w:rsid w:val="00D66215"/>
    <w:rsid w:val="00D673D8"/>
    <w:rsid w:val="00D70E31"/>
    <w:rsid w:val="00D7159B"/>
    <w:rsid w:val="00D7238B"/>
    <w:rsid w:val="00D73864"/>
    <w:rsid w:val="00D746CD"/>
    <w:rsid w:val="00D74935"/>
    <w:rsid w:val="00D75355"/>
    <w:rsid w:val="00D76BDB"/>
    <w:rsid w:val="00D814CE"/>
    <w:rsid w:val="00D82ACE"/>
    <w:rsid w:val="00D87210"/>
    <w:rsid w:val="00D915BB"/>
    <w:rsid w:val="00D91933"/>
    <w:rsid w:val="00D91E39"/>
    <w:rsid w:val="00D9338E"/>
    <w:rsid w:val="00D9550E"/>
    <w:rsid w:val="00DA0C68"/>
    <w:rsid w:val="00DA1CCD"/>
    <w:rsid w:val="00DA2A03"/>
    <w:rsid w:val="00DA3654"/>
    <w:rsid w:val="00DA3F8A"/>
    <w:rsid w:val="00DA6366"/>
    <w:rsid w:val="00DA6C12"/>
    <w:rsid w:val="00DB22D4"/>
    <w:rsid w:val="00DB4A32"/>
    <w:rsid w:val="00DB554A"/>
    <w:rsid w:val="00DB628B"/>
    <w:rsid w:val="00DB6385"/>
    <w:rsid w:val="00DB63C0"/>
    <w:rsid w:val="00DB69CA"/>
    <w:rsid w:val="00DB7EC6"/>
    <w:rsid w:val="00DC12FD"/>
    <w:rsid w:val="00DC1A9A"/>
    <w:rsid w:val="00DC22DA"/>
    <w:rsid w:val="00DD5118"/>
    <w:rsid w:val="00DE1D4C"/>
    <w:rsid w:val="00DE4A8F"/>
    <w:rsid w:val="00DE7492"/>
    <w:rsid w:val="00DE7D1B"/>
    <w:rsid w:val="00DF23CC"/>
    <w:rsid w:val="00DF573A"/>
    <w:rsid w:val="00DF573C"/>
    <w:rsid w:val="00DF69AC"/>
    <w:rsid w:val="00DF6EAC"/>
    <w:rsid w:val="00DF7165"/>
    <w:rsid w:val="00E00952"/>
    <w:rsid w:val="00E019F1"/>
    <w:rsid w:val="00E01A64"/>
    <w:rsid w:val="00E05BD6"/>
    <w:rsid w:val="00E07E26"/>
    <w:rsid w:val="00E11DCC"/>
    <w:rsid w:val="00E1360F"/>
    <w:rsid w:val="00E1459F"/>
    <w:rsid w:val="00E146AC"/>
    <w:rsid w:val="00E14A24"/>
    <w:rsid w:val="00E16907"/>
    <w:rsid w:val="00E16B1C"/>
    <w:rsid w:val="00E16E2F"/>
    <w:rsid w:val="00E203A5"/>
    <w:rsid w:val="00E213BE"/>
    <w:rsid w:val="00E21704"/>
    <w:rsid w:val="00E23624"/>
    <w:rsid w:val="00E248B7"/>
    <w:rsid w:val="00E252F8"/>
    <w:rsid w:val="00E26109"/>
    <w:rsid w:val="00E263DD"/>
    <w:rsid w:val="00E3064E"/>
    <w:rsid w:val="00E32EB6"/>
    <w:rsid w:val="00E333A2"/>
    <w:rsid w:val="00E3362F"/>
    <w:rsid w:val="00E33BA9"/>
    <w:rsid w:val="00E34657"/>
    <w:rsid w:val="00E3740A"/>
    <w:rsid w:val="00E40A5C"/>
    <w:rsid w:val="00E40AA0"/>
    <w:rsid w:val="00E41EAD"/>
    <w:rsid w:val="00E43B95"/>
    <w:rsid w:val="00E47025"/>
    <w:rsid w:val="00E52227"/>
    <w:rsid w:val="00E5327E"/>
    <w:rsid w:val="00E54E33"/>
    <w:rsid w:val="00E55AF7"/>
    <w:rsid w:val="00E56D01"/>
    <w:rsid w:val="00E60ED1"/>
    <w:rsid w:val="00E61446"/>
    <w:rsid w:val="00E61662"/>
    <w:rsid w:val="00E631B5"/>
    <w:rsid w:val="00E63CD8"/>
    <w:rsid w:val="00E63F51"/>
    <w:rsid w:val="00E64B52"/>
    <w:rsid w:val="00E6695F"/>
    <w:rsid w:val="00E674DA"/>
    <w:rsid w:val="00E7045A"/>
    <w:rsid w:val="00E7133E"/>
    <w:rsid w:val="00E73A0D"/>
    <w:rsid w:val="00E744E9"/>
    <w:rsid w:val="00E77701"/>
    <w:rsid w:val="00E80B31"/>
    <w:rsid w:val="00E82962"/>
    <w:rsid w:val="00E8335C"/>
    <w:rsid w:val="00E836DD"/>
    <w:rsid w:val="00E839B3"/>
    <w:rsid w:val="00E842B5"/>
    <w:rsid w:val="00E8487D"/>
    <w:rsid w:val="00E8599C"/>
    <w:rsid w:val="00E85B8B"/>
    <w:rsid w:val="00E8619A"/>
    <w:rsid w:val="00E92FE3"/>
    <w:rsid w:val="00E94ADD"/>
    <w:rsid w:val="00E9785C"/>
    <w:rsid w:val="00EA15EB"/>
    <w:rsid w:val="00EA735C"/>
    <w:rsid w:val="00EB18A7"/>
    <w:rsid w:val="00EB1F23"/>
    <w:rsid w:val="00EB2A55"/>
    <w:rsid w:val="00EB2C7F"/>
    <w:rsid w:val="00EB3959"/>
    <w:rsid w:val="00EB4D62"/>
    <w:rsid w:val="00EC1873"/>
    <w:rsid w:val="00EC2326"/>
    <w:rsid w:val="00EC2E07"/>
    <w:rsid w:val="00EC35F3"/>
    <w:rsid w:val="00EC6360"/>
    <w:rsid w:val="00ED0099"/>
    <w:rsid w:val="00ED1905"/>
    <w:rsid w:val="00ED2E6B"/>
    <w:rsid w:val="00ED6DD6"/>
    <w:rsid w:val="00EE1552"/>
    <w:rsid w:val="00EE19E6"/>
    <w:rsid w:val="00EE3C51"/>
    <w:rsid w:val="00EE4C64"/>
    <w:rsid w:val="00EE5CB8"/>
    <w:rsid w:val="00EE6FCB"/>
    <w:rsid w:val="00EF15E0"/>
    <w:rsid w:val="00EF16CF"/>
    <w:rsid w:val="00EF237B"/>
    <w:rsid w:val="00EF3FBB"/>
    <w:rsid w:val="00EF5049"/>
    <w:rsid w:val="00EF7788"/>
    <w:rsid w:val="00F01909"/>
    <w:rsid w:val="00F040E2"/>
    <w:rsid w:val="00F0646E"/>
    <w:rsid w:val="00F10F6E"/>
    <w:rsid w:val="00F154A7"/>
    <w:rsid w:val="00F16F33"/>
    <w:rsid w:val="00F17286"/>
    <w:rsid w:val="00F2022A"/>
    <w:rsid w:val="00F205E1"/>
    <w:rsid w:val="00F208A0"/>
    <w:rsid w:val="00F224A9"/>
    <w:rsid w:val="00F24E7B"/>
    <w:rsid w:val="00F25EC7"/>
    <w:rsid w:val="00F33065"/>
    <w:rsid w:val="00F3354F"/>
    <w:rsid w:val="00F33D40"/>
    <w:rsid w:val="00F3445A"/>
    <w:rsid w:val="00F34C48"/>
    <w:rsid w:val="00F426E2"/>
    <w:rsid w:val="00F4510C"/>
    <w:rsid w:val="00F46DAA"/>
    <w:rsid w:val="00F547D4"/>
    <w:rsid w:val="00F62BC8"/>
    <w:rsid w:val="00F6639C"/>
    <w:rsid w:val="00F67974"/>
    <w:rsid w:val="00F72752"/>
    <w:rsid w:val="00F73081"/>
    <w:rsid w:val="00F73161"/>
    <w:rsid w:val="00F75AAC"/>
    <w:rsid w:val="00F7663E"/>
    <w:rsid w:val="00F804BD"/>
    <w:rsid w:val="00F804C4"/>
    <w:rsid w:val="00F8068F"/>
    <w:rsid w:val="00F80A11"/>
    <w:rsid w:val="00F816BE"/>
    <w:rsid w:val="00F835AE"/>
    <w:rsid w:val="00F865AB"/>
    <w:rsid w:val="00F874BE"/>
    <w:rsid w:val="00F90EA0"/>
    <w:rsid w:val="00F92AFF"/>
    <w:rsid w:val="00F94AC7"/>
    <w:rsid w:val="00F96501"/>
    <w:rsid w:val="00F96873"/>
    <w:rsid w:val="00FA01FD"/>
    <w:rsid w:val="00FA020D"/>
    <w:rsid w:val="00FA2BBA"/>
    <w:rsid w:val="00FA3861"/>
    <w:rsid w:val="00FA6E4A"/>
    <w:rsid w:val="00FA7DDE"/>
    <w:rsid w:val="00FB0997"/>
    <w:rsid w:val="00FB25E0"/>
    <w:rsid w:val="00FB3D56"/>
    <w:rsid w:val="00FB3D5A"/>
    <w:rsid w:val="00FB46E6"/>
    <w:rsid w:val="00FB5AC6"/>
    <w:rsid w:val="00FB688F"/>
    <w:rsid w:val="00FB6C09"/>
    <w:rsid w:val="00FB79F9"/>
    <w:rsid w:val="00FC02A1"/>
    <w:rsid w:val="00FC0786"/>
    <w:rsid w:val="00FC0FDB"/>
    <w:rsid w:val="00FC1AA8"/>
    <w:rsid w:val="00FC28C0"/>
    <w:rsid w:val="00FC356C"/>
    <w:rsid w:val="00FC6586"/>
    <w:rsid w:val="00FC6610"/>
    <w:rsid w:val="00FC758A"/>
    <w:rsid w:val="00FD33B3"/>
    <w:rsid w:val="00FD3E12"/>
    <w:rsid w:val="00FD3E57"/>
    <w:rsid w:val="00FD4ADC"/>
    <w:rsid w:val="00FD4F7C"/>
    <w:rsid w:val="00FD698B"/>
    <w:rsid w:val="00FD75EE"/>
    <w:rsid w:val="00FE0842"/>
    <w:rsid w:val="00FE1DC7"/>
    <w:rsid w:val="00FE37A9"/>
    <w:rsid w:val="00FE5020"/>
    <w:rsid w:val="00FE5C2A"/>
    <w:rsid w:val="00FE614A"/>
    <w:rsid w:val="00FF0353"/>
    <w:rsid w:val="00FF2C67"/>
    <w:rsid w:val="00FF2CEA"/>
    <w:rsid w:val="00FF3478"/>
    <w:rsid w:val="00FF442A"/>
    <w:rsid w:val="00FF48F7"/>
    <w:rsid w:val="00FF4AA0"/>
    <w:rsid w:val="00FF7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64E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82F"/>
    <w:rPr>
      <w:rFonts w:ascii="Times New Roman" w:hAnsi="Times New Roman" w:cs="Times New Roman"/>
    </w:rPr>
  </w:style>
  <w:style w:type="paragraph" w:styleId="1">
    <w:name w:val="heading 1"/>
    <w:basedOn w:val="a"/>
    <w:next w:val="a"/>
    <w:link w:val="1Char"/>
    <w:uiPriority w:val="9"/>
    <w:qFormat/>
    <w:rsid w:val="00EF5049"/>
    <w:pPr>
      <w:keepNext/>
      <w:keepLines/>
      <w:spacing w:before="480" w:line="276" w:lineRule="auto"/>
      <w:outlineLvl w:val="0"/>
    </w:pPr>
    <w:rPr>
      <w:rFonts w:ascii="Cambria" w:eastAsia="Times New Roman" w:hAnsi="Cambria"/>
      <w:b/>
      <w:bCs/>
      <w:color w:val="365F91"/>
      <w:sz w:val="28"/>
      <w:szCs w:val="28"/>
    </w:rPr>
  </w:style>
  <w:style w:type="paragraph" w:styleId="2">
    <w:name w:val="heading 2"/>
    <w:basedOn w:val="a"/>
    <w:link w:val="2Char"/>
    <w:uiPriority w:val="99"/>
    <w:qFormat/>
    <w:rsid w:val="00EF5049"/>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2F7E62"/>
    <w:pPr>
      <w:spacing w:after="120"/>
    </w:pPr>
    <w:rPr>
      <w:rFonts w:ascii="Times" w:eastAsia="Times" w:hAnsi="Times"/>
      <w:szCs w:val="20"/>
    </w:rPr>
  </w:style>
  <w:style w:type="character" w:customStyle="1" w:styleId="Char">
    <w:name w:val="正文文本 Char"/>
    <w:basedOn w:val="a0"/>
    <w:link w:val="a3"/>
    <w:rsid w:val="002F7E62"/>
    <w:rPr>
      <w:rFonts w:ascii="Times" w:eastAsia="Times" w:hAnsi="Times" w:cs="Times New Roman"/>
      <w:szCs w:val="20"/>
    </w:rPr>
  </w:style>
  <w:style w:type="paragraph" w:styleId="3">
    <w:name w:val="Body Text 3"/>
    <w:basedOn w:val="a"/>
    <w:link w:val="3Char"/>
    <w:uiPriority w:val="99"/>
    <w:semiHidden/>
    <w:unhideWhenUsed/>
    <w:rsid w:val="00EF5049"/>
    <w:pPr>
      <w:spacing w:after="120"/>
    </w:pPr>
    <w:rPr>
      <w:rFonts w:asciiTheme="minorHAnsi" w:hAnsiTheme="minorHAnsi" w:cstheme="minorBidi"/>
      <w:sz w:val="16"/>
      <w:szCs w:val="16"/>
    </w:rPr>
  </w:style>
  <w:style w:type="character" w:customStyle="1" w:styleId="3Char">
    <w:name w:val="正文文本 3 Char"/>
    <w:basedOn w:val="a0"/>
    <w:link w:val="3"/>
    <w:uiPriority w:val="99"/>
    <w:semiHidden/>
    <w:rsid w:val="00EF5049"/>
    <w:rPr>
      <w:sz w:val="16"/>
      <w:szCs w:val="16"/>
    </w:rPr>
  </w:style>
  <w:style w:type="character" w:customStyle="1" w:styleId="1Char">
    <w:name w:val="标题 1 Char"/>
    <w:basedOn w:val="a0"/>
    <w:link w:val="1"/>
    <w:uiPriority w:val="9"/>
    <w:rsid w:val="00EF5049"/>
    <w:rPr>
      <w:rFonts w:ascii="Cambria" w:eastAsia="Times New Roman" w:hAnsi="Cambria" w:cs="Times New Roman"/>
      <w:b/>
      <w:bCs/>
      <w:color w:val="365F91"/>
      <w:sz w:val="28"/>
      <w:szCs w:val="28"/>
    </w:rPr>
  </w:style>
  <w:style w:type="character" w:customStyle="1" w:styleId="2Char">
    <w:name w:val="标题 2 Char"/>
    <w:basedOn w:val="a0"/>
    <w:link w:val="2"/>
    <w:uiPriority w:val="99"/>
    <w:rsid w:val="00EF5049"/>
    <w:rPr>
      <w:rFonts w:ascii="Times New Roman" w:eastAsia="Times New Roman" w:hAnsi="Times New Roman" w:cs="Times New Roman"/>
      <w:b/>
      <w:bCs/>
      <w:sz w:val="36"/>
      <w:szCs w:val="36"/>
    </w:rPr>
  </w:style>
  <w:style w:type="paragraph" w:styleId="a4">
    <w:name w:val="List Paragraph"/>
    <w:basedOn w:val="a"/>
    <w:uiPriority w:val="34"/>
    <w:qFormat/>
    <w:rsid w:val="00EF5049"/>
    <w:pPr>
      <w:spacing w:after="200" w:line="276" w:lineRule="auto"/>
      <w:ind w:left="720"/>
      <w:contextualSpacing/>
    </w:pPr>
    <w:rPr>
      <w:rFonts w:ascii="Calibri" w:eastAsia="Calibri" w:hAnsi="Calibri"/>
      <w:sz w:val="22"/>
      <w:szCs w:val="22"/>
    </w:rPr>
  </w:style>
  <w:style w:type="character" w:styleId="a5">
    <w:name w:val="Hyperlink"/>
    <w:basedOn w:val="a0"/>
    <w:uiPriority w:val="99"/>
    <w:semiHidden/>
    <w:rsid w:val="00EF5049"/>
    <w:rPr>
      <w:rFonts w:cs="Times New Roman"/>
      <w:color w:val="0000FF"/>
      <w:u w:val="single"/>
    </w:rPr>
  </w:style>
  <w:style w:type="character" w:styleId="a6">
    <w:name w:val="Strong"/>
    <w:basedOn w:val="a0"/>
    <w:uiPriority w:val="99"/>
    <w:qFormat/>
    <w:rsid w:val="00EF5049"/>
    <w:rPr>
      <w:rFonts w:cs="Times New Roman"/>
      <w:b/>
      <w:bCs/>
    </w:rPr>
  </w:style>
  <w:style w:type="character" w:styleId="a7">
    <w:name w:val="Emphasis"/>
    <w:basedOn w:val="a0"/>
    <w:uiPriority w:val="99"/>
    <w:qFormat/>
    <w:rsid w:val="00EF5049"/>
    <w:rPr>
      <w:rFonts w:cs="Times New Roman"/>
      <w:i/>
      <w:iCs/>
    </w:rPr>
  </w:style>
  <w:style w:type="paragraph" w:styleId="a8">
    <w:name w:val="No Spacing"/>
    <w:uiPriority w:val="99"/>
    <w:qFormat/>
    <w:rsid w:val="00EF5049"/>
    <w:rPr>
      <w:rFonts w:ascii="Calibri" w:eastAsia="Calibri" w:hAnsi="Calibri" w:cs="Times New Roman"/>
      <w:sz w:val="22"/>
      <w:szCs w:val="22"/>
    </w:rPr>
  </w:style>
  <w:style w:type="character" w:customStyle="1" w:styleId="nbapihighlight1">
    <w:name w:val="nbapihighlight1"/>
    <w:basedOn w:val="a0"/>
    <w:uiPriority w:val="99"/>
    <w:rsid w:val="00EF5049"/>
    <w:rPr>
      <w:rFonts w:cs="Times New Roman"/>
    </w:rPr>
  </w:style>
  <w:style w:type="paragraph" w:customStyle="1" w:styleId="TalGrantBody">
    <w:name w:val="Tal Grant Body"/>
    <w:basedOn w:val="a"/>
    <w:uiPriority w:val="99"/>
    <w:rsid w:val="00EF5049"/>
    <w:pPr>
      <w:widowControl w:val="0"/>
      <w:spacing w:after="60" w:line="240" w:lineRule="atLeast"/>
      <w:ind w:right="-468" w:firstLine="720"/>
    </w:pPr>
    <w:rPr>
      <w:rFonts w:ascii="Arial" w:eastAsia="Calibri" w:hAnsi="Arial"/>
      <w:sz w:val="22"/>
    </w:rPr>
  </w:style>
  <w:style w:type="character" w:styleId="a9">
    <w:name w:val="annotation reference"/>
    <w:basedOn w:val="a0"/>
    <w:uiPriority w:val="99"/>
    <w:semiHidden/>
    <w:unhideWhenUsed/>
    <w:rsid w:val="00EF5049"/>
    <w:rPr>
      <w:sz w:val="18"/>
      <w:szCs w:val="18"/>
    </w:rPr>
  </w:style>
  <w:style w:type="paragraph" w:styleId="aa">
    <w:name w:val="annotation text"/>
    <w:basedOn w:val="a"/>
    <w:link w:val="Char0"/>
    <w:uiPriority w:val="99"/>
    <w:semiHidden/>
    <w:unhideWhenUsed/>
    <w:rsid w:val="00EF5049"/>
    <w:pPr>
      <w:spacing w:after="200"/>
    </w:pPr>
    <w:rPr>
      <w:rFonts w:ascii="Calibri" w:eastAsia="Calibri" w:hAnsi="Calibri"/>
    </w:rPr>
  </w:style>
  <w:style w:type="character" w:customStyle="1" w:styleId="Char0">
    <w:name w:val="批注文字 Char"/>
    <w:basedOn w:val="a0"/>
    <w:link w:val="aa"/>
    <w:uiPriority w:val="99"/>
    <w:semiHidden/>
    <w:rsid w:val="00EF5049"/>
    <w:rPr>
      <w:rFonts w:ascii="Calibri" w:eastAsia="Calibri" w:hAnsi="Calibri" w:cs="Times New Roman"/>
    </w:rPr>
  </w:style>
  <w:style w:type="table" w:styleId="ab">
    <w:name w:val="Table Grid"/>
    <w:basedOn w:val="a1"/>
    <w:uiPriority w:val="39"/>
    <w:rsid w:val="00EF504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1"/>
    <w:uiPriority w:val="99"/>
    <w:semiHidden/>
    <w:unhideWhenUsed/>
    <w:rsid w:val="00EF5049"/>
    <w:rPr>
      <w:rFonts w:ascii="Lucida Grande" w:hAnsi="Lucida Grande" w:cs="Lucida Grande"/>
      <w:sz w:val="18"/>
      <w:szCs w:val="18"/>
    </w:rPr>
  </w:style>
  <w:style w:type="character" w:customStyle="1" w:styleId="Char1">
    <w:name w:val="批注框文本 Char"/>
    <w:basedOn w:val="a0"/>
    <w:link w:val="ac"/>
    <w:uiPriority w:val="99"/>
    <w:semiHidden/>
    <w:rsid w:val="00EF5049"/>
    <w:rPr>
      <w:rFonts w:ascii="Lucida Grande" w:hAnsi="Lucida Grande" w:cs="Lucida Grande"/>
      <w:sz w:val="18"/>
      <w:szCs w:val="18"/>
    </w:rPr>
  </w:style>
  <w:style w:type="paragraph" w:customStyle="1" w:styleId="EndNoteBibliographyTitle">
    <w:name w:val="EndNote Bibliography Title"/>
    <w:basedOn w:val="a"/>
    <w:link w:val="EndNoteBibliographyTitleChar"/>
    <w:rsid w:val="0045470D"/>
    <w:pPr>
      <w:jc w:val="center"/>
    </w:pPr>
    <w:rPr>
      <w:rFonts w:ascii="Cambria" w:hAnsi="Cambria" w:cstheme="minorBidi"/>
      <w:noProof/>
    </w:rPr>
  </w:style>
  <w:style w:type="character" w:customStyle="1" w:styleId="EndNoteBibliographyTitleChar">
    <w:name w:val="EndNote Bibliography Title Char"/>
    <w:basedOn w:val="a0"/>
    <w:link w:val="EndNoteBibliographyTitle"/>
    <w:rsid w:val="0045470D"/>
    <w:rPr>
      <w:rFonts w:ascii="Cambria" w:hAnsi="Cambria"/>
      <w:noProof/>
    </w:rPr>
  </w:style>
  <w:style w:type="paragraph" w:customStyle="1" w:styleId="EndNoteBibliography">
    <w:name w:val="EndNote Bibliography"/>
    <w:basedOn w:val="a"/>
    <w:link w:val="EndNoteBibliographyChar"/>
    <w:rsid w:val="0045470D"/>
    <w:rPr>
      <w:rFonts w:ascii="Cambria" w:hAnsi="Cambria" w:cstheme="minorBidi"/>
      <w:noProof/>
    </w:rPr>
  </w:style>
  <w:style w:type="character" w:customStyle="1" w:styleId="EndNoteBibliographyChar">
    <w:name w:val="EndNote Bibliography Char"/>
    <w:basedOn w:val="a0"/>
    <w:link w:val="EndNoteBibliography"/>
    <w:rsid w:val="0045470D"/>
    <w:rPr>
      <w:rFonts w:ascii="Cambria" w:hAnsi="Cambria"/>
      <w:noProof/>
    </w:rPr>
  </w:style>
  <w:style w:type="character" w:styleId="ad">
    <w:name w:val="Placeholder Text"/>
    <w:basedOn w:val="a0"/>
    <w:uiPriority w:val="99"/>
    <w:semiHidden/>
    <w:rsid w:val="00804975"/>
    <w:rPr>
      <w:color w:val="808080"/>
    </w:rPr>
  </w:style>
  <w:style w:type="character" w:styleId="ae">
    <w:name w:val="FollowedHyperlink"/>
    <w:basedOn w:val="a0"/>
    <w:uiPriority w:val="99"/>
    <w:semiHidden/>
    <w:unhideWhenUsed/>
    <w:rsid w:val="00687616"/>
    <w:rPr>
      <w:color w:val="800080" w:themeColor="followedHyperlink"/>
      <w:u w:val="single"/>
    </w:rPr>
  </w:style>
  <w:style w:type="paragraph" w:styleId="af">
    <w:name w:val="Bibliography"/>
    <w:basedOn w:val="a"/>
    <w:next w:val="a"/>
    <w:uiPriority w:val="37"/>
    <w:unhideWhenUsed/>
    <w:rsid w:val="00D31B2A"/>
    <w:pPr>
      <w:tabs>
        <w:tab w:val="left" w:pos="380"/>
      </w:tabs>
      <w:spacing w:after="240"/>
      <w:ind w:left="384" w:hanging="384"/>
    </w:pPr>
  </w:style>
  <w:style w:type="paragraph" w:styleId="af0">
    <w:name w:val="Revision"/>
    <w:hidden/>
    <w:uiPriority w:val="99"/>
    <w:semiHidden/>
    <w:rsid w:val="0048417F"/>
    <w:rPr>
      <w:rFonts w:ascii="Times New Roman" w:hAnsi="Times New Roman" w:cs="Times New Roman"/>
    </w:rPr>
  </w:style>
  <w:style w:type="paragraph" w:styleId="af1">
    <w:name w:val="annotation subject"/>
    <w:basedOn w:val="aa"/>
    <w:next w:val="aa"/>
    <w:link w:val="Char2"/>
    <w:uiPriority w:val="99"/>
    <w:semiHidden/>
    <w:unhideWhenUsed/>
    <w:rsid w:val="0032355E"/>
    <w:pPr>
      <w:spacing w:after="0"/>
    </w:pPr>
    <w:rPr>
      <w:rFonts w:ascii="Times New Roman" w:eastAsiaTheme="minorEastAsia" w:hAnsi="Times New Roman"/>
      <w:b/>
      <w:bCs/>
      <w:sz w:val="20"/>
      <w:szCs w:val="20"/>
    </w:rPr>
  </w:style>
  <w:style w:type="character" w:customStyle="1" w:styleId="Char2">
    <w:name w:val="批注主题 Char"/>
    <w:basedOn w:val="Char0"/>
    <w:link w:val="af1"/>
    <w:uiPriority w:val="99"/>
    <w:semiHidden/>
    <w:rsid w:val="0032355E"/>
    <w:rPr>
      <w:rFonts w:ascii="Times New Roman" w:eastAsia="Calibri" w:hAnsi="Times New Roman" w:cs="Times New Roman"/>
      <w:b/>
      <w:bCs/>
      <w:sz w:val="20"/>
      <w:szCs w:val="20"/>
    </w:rPr>
  </w:style>
  <w:style w:type="paragraph" w:styleId="af2">
    <w:name w:val="Normal (Web)"/>
    <w:basedOn w:val="a"/>
    <w:uiPriority w:val="99"/>
    <w:semiHidden/>
    <w:unhideWhenUsed/>
    <w:rsid w:val="00EE1552"/>
    <w:pPr>
      <w:spacing w:before="100" w:beforeAutospacing="1" w:after="100" w:afterAutospacing="1"/>
    </w:pPr>
    <w:rPr>
      <w:rFonts w:eastAsia="Times New Roman"/>
    </w:rPr>
  </w:style>
  <w:style w:type="paragraph" w:styleId="af3">
    <w:name w:val="header"/>
    <w:basedOn w:val="a"/>
    <w:link w:val="Char3"/>
    <w:uiPriority w:val="99"/>
    <w:unhideWhenUsed/>
    <w:rsid w:val="00E263D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3"/>
    <w:uiPriority w:val="99"/>
    <w:rsid w:val="00E263DD"/>
    <w:rPr>
      <w:rFonts w:ascii="Times New Roman" w:hAnsi="Times New Roman" w:cs="Times New Roman"/>
      <w:sz w:val="18"/>
      <w:szCs w:val="18"/>
    </w:rPr>
  </w:style>
  <w:style w:type="paragraph" w:styleId="af4">
    <w:name w:val="footer"/>
    <w:basedOn w:val="a"/>
    <w:link w:val="Char4"/>
    <w:uiPriority w:val="99"/>
    <w:unhideWhenUsed/>
    <w:rsid w:val="00E263DD"/>
    <w:pPr>
      <w:tabs>
        <w:tab w:val="center" w:pos="4153"/>
        <w:tab w:val="right" w:pos="8306"/>
      </w:tabs>
      <w:snapToGrid w:val="0"/>
    </w:pPr>
    <w:rPr>
      <w:sz w:val="18"/>
      <w:szCs w:val="18"/>
    </w:rPr>
  </w:style>
  <w:style w:type="character" w:customStyle="1" w:styleId="Char4">
    <w:name w:val="页脚 Char"/>
    <w:basedOn w:val="a0"/>
    <w:link w:val="af4"/>
    <w:uiPriority w:val="99"/>
    <w:rsid w:val="00E263DD"/>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82F"/>
    <w:rPr>
      <w:rFonts w:ascii="Times New Roman" w:hAnsi="Times New Roman" w:cs="Times New Roman"/>
    </w:rPr>
  </w:style>
  <w:style w:type="paragraph" w:styleId="1">
    <w:name w:val="heading 1"/>
    <w:basedOn w:val="a"/>
    <w:next w:val="a"/>
    <w:link w:val="1Char"/>
    <w:uiPriority w:val="9"/>
    <w:qFormat/>
    <w:rsid w:val="00EF5049"/>
    <w:pPr>
      <w:keepNext/>
      <w:keepLines/>
      <w:spacing w:before="480" w:line="276" w:lineRule="auto"/>
      <w:outlineLvl w:val="0"/>
    </w:pPr>
    <w:rPr>
      <w:rFonts w:ascii="Cambria" w:eastAsia="Times New Roman" w:hAnsi="Cambria"/>
      <w:b/>
      <w:bCs/>
      <w:color w:val="365F91"/>
      <w:sz w:val="28"/>
      <w:szCs w:val="28"/>
    </w:rPr>
  </w:style>
  <w:style w:type="paragraph" w:styleId="2">
    <w:name w:val="heading 2"/>
    <w:basedOn w:val="a"/>
    <w:link w:val="2Char"/>
    <w:uiPriority w:val="99"/>
    <w:qFormat/>
    <w:rsid w:val="00EF5049"/>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2F7E62"/>
    <w:pPr>
      <w:spacing w:after="120"/>
    </w:pPr>
    <w:rPr>
      <w:rFonts w:ascii="Times" w:eastAsia="Times" w:hAnsi="Times"/>
      <w:szCs w:val="20"/>
    </w:rPr>
  </w:style>
  <w:style w:type="character" w:customStyle="1" w:styleId="Char">
    <w:name w:val="正文文本 Char"/>
    <w:basedOn w:val="a0"/>
    <w:link w:val="a3"/>
    <w:rsid w:val="002F7E62"/>
    <w:rPr>
      <w:rFonts w:ascii="Times" w:eastAsia="Times" w:hAnsi="Times" w:cs="Times New Roman"/>
      <w:szCs w:val="20"/>
    </w:rPr>
  </w:style>
  <w:style w:type="paragraph" w:styleId="3">
    <w:name w:val="Body Text 3"/>
    <w:basedOn w:val="a"/>
    <w:link w:val="3Char"/>
    <w:uiPriority w:val="99"/>
    <w:semiHidden/>
    <w:unhideWhenUsed/>
    <w:rsid w:val="00EF5049"/>
    <w:pPr>
      <w:spacing w:after="120"/>
    </w:pPr>
    <w:rPr>
      <w:rFonts w:asciiTheme="minorHAnsi" w:hAnsiTheme="minorHAnsi" w:cstheme="minorBidi"/>
      <w:sz w:val="16"/>
      <w:szCs w:val="16"/>
    </w:rPr>
  </w:style>
  <w:style w:type="character" w:customStyle="1" w:styleId="3Char">
    <w:name w:val="正文文本 3 Char"/>
    <w:basedOn w:val="a0"/>
    <w:link w:val="3"/>
    <w:uiPriority w:val="99"/>
    <w:semiHidden/>
    <w:rsid w:val="00EF5049"/>
    <w:rPr>
      <w:sz w:val="16"/>
      <w:szCs w:val="16"/>
    </w:rPr>
  </w:style>
  <w:style w:type="character" w:customStyle="1" w:styleId="1Char">
    <w:name w:val="标题 1 Char"/>
    <w:basedOn w:val="a0"/>
    <w:link w:val="1"/>
    <w:uiPriority w:val="9"/>
    <w:rsid w:val="00EF5049"/>
    <w:rPr>
      <w:rFonts w:ascii="Cambria" w:eastAsia="Times New Roman" w:hAnsi="Cambria" w:cs="Times New Roman"/>
      <w:b/>
      <w:bCs/>
      <w:color w:val="365F91"/>
      <w:sz w:val="28"/>
      <w:szCs w:val="28"/>
    </w:rPr>
  </w:style>
  <w:style w:type="character" w:customStyle="1" w:styleId="2Char">
    <w:name w:val="标题 2 Char"/>
    <w:basedOn w:val="a0"/>
    <w:link w:val="2"/>
    <w:uiPriority w:val="99"/>
    <w:rsid w:val="00EF5049"/>
    <w:rPr>
      <w:rFonts w:ascii="Times New Roman" w:eastAsia="Times New Roman" w:hAnsi="Times New Roman" w:cs="Times New Roman"/>
      <w:b/>
      <w:bCs/>
      <w:sz w:val="36"/>
      <w:szCs w:val="36"/>
    </w:rPr>
  </w:style>
  <w:style w:type="paragraph" w:styleId="a4">
    <w:name w:val="List Paragraph"/>
    <w:basedOn w:val="a"/>
    <w:uiPriority w:val="34"/>
    <w:qFormat/>
    <w:rsid w:val="00EF5049"/>
    <w:pPr>
      <w:spacing w:after="200" w:line="276" w:lineRule="auto"/>
      <w:ind w:left="720"/>
      <w:contextualSpacing/>
    </w:pPr>
    <w:rPr>
      <w:rFonts w:ascii="Calibri" w:eastAsia="Calibri" w:hAnsi="Calibri"/>
      <w:sz w:val="22"/>
      <w:szCs w:val="22"/>
    </w:rPr>
  </w:style>
  <w:style w:type="character" w:styleId="a5">
    <w:name w:val="Hyperlink"/>
    <w:basedOn w:val="a0"/>
    <w:uiPriority w:val="99"/>
    <w:semiHidden/>
    <w:rsid w:val="00EF5049"/>
    <w:rPr>
      <w:rFonts w:cs="Times New Roman"/>
      <w:color w:val="0000FF"/>
      <w:u w:val="single"/>
    </w:rPr>
  </w:style>
  <w:style w:type="character" w:styleId="a6">
    <w:name w:val="Strong"/>
    <w:basedOn w:val="a0"/>
    <w:uiPriority w:val="99"/>
    <w:qFormat/>
    <w:rsid w:val="00EF5049"/>
    <w:rPr>
      <w:rFonts w:cs="Times New Roman"/>
      <w:b/>
      <w:bCs/>
    </w:rPr>
  </w:style>
  <w:style w:type="character" w:styleId="a7">
    <w:name w:val="Emphasis"/>
    <w:basedOn w:val="a0"/>
    <w:uiPriority w:val="99"/>
    <w:qFormat/>
    <w:rsid w:val="00EF5049"/>
    <w:rPr>
      <w:rFonts w:cs="Times New Roman"/>
      <w:i/>
      <w:iCs/>
    </w:rPr>
  </w:style>
  <w:style w:type="paragraph" w:styleId="a8">
    <w:name w:val="No Spacing"/>
    <w:uiPriority w:val="99"/>
    <w:qFormat/>
    <w:rsid w:val="00EF5049"/>
    <w:rPr>
      <w:rFonts w:ascii="Calibri" w:eastAsia="Calibri" w:hAnsi="Calibri" w:cs="Times New Roman"/>
      <w:sz w:val="22"/>
      <w:szCs w:val="22"/>
    </w:rPr>
  </w:style>
  <w:style w:type="character" w:customStyle="1" w:styleId="nbapihighlight1">
    <w:name w:val="nbapihighlight1"/>
    <w:basedOn w:val="a0"/>
    <w:uiPriority w:val="99"/>
    <w:rsid w:val="00EF5049"/>
    <w:rPr>
      <w:rFonts w:cs="Times New Roman"/>
    </w:rPr>
  </w:style>
  <w:style w:type="paragraph" w:customStyle="1" w:styleId="TalGrantBody">
    <w:name w:val="Tal Grant Body"/>
    <w:basedOn w:val="a"/>
    <w:uiPriority w:val="99"/>
    <w:rsid w:val="00EF5049"/>
    <w:pPr>
      <w:widowControl w:val="0"/>
      <w:spacing w:after="60" w:line="240" w:lineRule="atLeast"/>
      <w:ind w:right="-468" w:firstLine="720"/>
    </w:pPr>
    <w:rPr>
      <w:rFonts w:ascii="Arial" w:eastAsia="Calibri" w:hAnsi="Arial"/>
      <w:sz w:val="22"/>
    </w:rPr>
  </w:style>
  <w:style w:type="character" w:styleId="a9">
    <w:name w:val="annotation reference"/>
    <w:basedOn w:val="a0"/>
    <w:uiPriority w:val="99"/>
    <w:semiHidden/>
    <w:unhideWhenUsed/>
    <w:rsid w:val="00EF5049"/>
    <w:rPr>
      <w:sz w:val="18"/>
      <w:szCs w:val="18"/>
    </w:rPr>
  </w:style>
  <w:style w:type="paragraph" w:styleId="aa">
    <w:name w:val="annotation text"/>
    <w:basedOn w:val="a"/>
    <w:link w:val="Char0"/>
    <w:uiPriority w:val="99"/>
    <w:semiHidden/>
    <w:unhideWhenUsed/>
    <w:rsid w:val="00EF5049"/>
    <w:pPr>
      <w:spacing w:after="200"/>
    </w:pPr>
    <w:rPr>
      <w:rFonts w:ascii="Calibri" w:eastAsia="Calibri" w:hAnsi="Calibri"/>
    </w:rPr>
  </w:style>
  <w:style w:type="character" w:customStyle="1" w:styleId="Char0">
    <w:name w:val="批注文字 Char"/>
    <w:basedOn w:val="a0"/>
    <w:link w:val="aa"/>
    <w:uiPriority w:val="99"/>
    <w:semiHidden/>
    <w:rsid w:val="00EF5049"/>
    <w:rPr>
      <w:rFonts w:ascii="Calibri" w:eastAsia="Calibri" w:hAnsi="Calibri" w:cs="Times New Roman"/>
    </w:rPr>
  </w:style>
  <w:style w:type="table" w:styleId="ab">
    <w:name w:val="Table Grid"/>
    <w:basedOn w:val="a1"/>
    <w:uiPriority w:val="39"/>
    <w:rsid w:val="00EF504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Char1"/>
    <w:uiPriority w:val="99"/>
    <w:semiHidden/>
    <w:unhideWhenUsed/>
    <w:rsid w:val="00EF5049"/>
    <w:rPr>
      <w:rFonts w:ascii="Lucida Grande" w:hAnsi="Lucida Grande" w:cs="Lucida Grande"/>
      <w:sz w:val="18"/>
      <w:szCs w:val="18"/>
    </w:rPr>
  </w:style>
  <w:style w:type="character" w:customStyle="1" w:styleId="Char1">
    <w:name w:val="批注框文本 Char"/>
    <w:basedOn w:val="a0"/>
    <w:link w:val="ac"/>
    <w:uiPriority w:val="99"/>
    <w:semiHidden/>
    <w:rsid w:val="00EF5049"/>
    <w:rPr>
      <w:rFonts w:ascii="Lucida Grande" w:hAnsi="Lucida Grande" w:cs="Lucida Grande"/>
      <w:sz w:val="18"/>
      <w:szCs w:val="18"/>
    </w:rPr>
  </w:style>
  <w:style w:type="paragraph" w:customStyle="1" w:styleId="EndNoteBibliographyTitle">
    <w:name w:val="EndNote Bibliography Title"/>
    <w:basedOn w:val="a"/>
    <w:link w:val="EndNoteBibliographyTitleChar"/>
    <w:rsid w:val="0045470D"/>
    <w:pPr>
      <w:jc w:val="center"/>
    </w:pPr>
    <w:rPr>
      <w:rFonts w:ascii="Cambria" w:hAnsi="Cambria" w:cstheme="minorBidi"/>
      <w:noProof/>
    </w:rPr>
  </w:style>
  <w:style w:type="character" w:customStyle="1" w:styleId="EndNoteBibliographyTitleChar">
    <w:name w:val="EndNote Bibliography Title Char"/>
    <w:basedOn w:val="a0"/>
    <w:link w:val="EndNoteBibliographyTitle"/>
    <w:rsid w:val="0045470D"/>
    <w:rPr>
      <w:rFonts w:ascii="Cambria" w:hAnsi="Cambria"/>
      <w:noProof/>
    </w:rPr>
  </w:style>
  <w:style w:type="paragraph" w:customStyle="1" w:styleId="EndNoteBibliography">
    <w:name w:val="EndNote Bibliography"/>
    <w:basedOn w:val="a"/>
    <w:link w:val="EndNoteBibliographyChar"/>
    <w:rsid w:val="0045470D"/>
    <w:rPr>
      <w:rFonts w:ascii="Cambria" w:hAnsi="Cambria" w:cstheme="minorBidi"/>
      <w:noProof/>
    </w:rPr>
  </w:style>
  <w:style w:type="character" w:customStyle="1" w:styleId="EndNoteBibliographyChar">
    <w:name w:val="EndNote Bibliography Char"/>
    <w:basedOn w:val="a0"/>
    <w:link w:val="EndNoteBibliography"/>
    <w:rsid w:val="0045470D"/>
    <w:rPr>
      <w:rFonts w:ascii="Cambria" w:hAnsi="Cambria"/>
      <w:noProof/>
    </w:rPr>
  </w:style>
  <w:style w:type="character" w:styleId="ad">
    <w:name w:val="Placeholder Text"/>
    <w:basedOn w:val="a0"/>
    <w:uiPriority w:val="99"/>
    <w:semiHidden/>
    <w:rsid w:val="00804975"/>
    <w:rPr>
      <w:color w:val="808080"/>
    </w:rPr>
  </w:style>
  <w:style w:type="character" w:styleId="ae">
    <w:name w:val="FollowedHyperlink"/>
    <w:basedOn w:val="a0"/>
    <w:uiPriority w:val="99"/>
    <w:semiHidden/>
    <w:unhideWhenUsed/>
    <w:rsid w:val="00687616"/>
    <w:rPr>
      <w:color w:val="800080" w:themeColor="followedHyperlink"/>
      <w:u w:val="single"/>
    </w:rPr>
  </w:style>
  <w:style w:type="paragraph" w:styleId="af">
    <w:name w:val="Bibliography"/>
    <w:basedOn w:val="a"/>
    <w:next w:val="a"/>
    <w:uiPriority w:val="37"/>
    <w:unhideWhenUsed/>
    <w:rsid w:val="00D31B2A"/>
    <w:pPr>
      <w:tabs>
        <w:tab w:val="left" w:pos="380"/>
      </w:tabs>
      <w:spacing w:after="240"/>
      <w:ind w:left="384" w:hanging="384"/>
    </w:pPr>
  </w:style>
  <w:style w:type="paragraph" w:styleId="af0">
    <w:name w:val="Revision"/>
    <w:hidden/>
    <w:uiPriority w:val="99"/>
    <w:semiHidden/>
    <w:rsid w:val="0048417F"/>
    <w:rPr>
      <w:rFonts w:ascii="Times New Roman" w:hAnsi="Times New Roman" w:cs="Times New Roman"/>
    </w:rPr>
  </w:style>
  <w:style w:type="paragraph" w:styleId="af1">
    <w:name w:val="annotation subject"/>
    <w:basedOn w:val="aa"/>
    <w:next w:val="aa"/>
    <w:link w:val="Char2"/>
    <w:uiPriority w:val="99"/>
    <w:semiHidden/>
    <w:unhideWhenUsed/>
    <w:rsid w:val="0032355E"/>
    <w:pPr>
      <w:spacing w:after="0"/>
    </w:pPr>
    <w:rPr>
      <w:rFonts w:ascii="Times New Roman" w:eastAsiaTheme="minorEastAsia" w:hAnsi="Times New Roman"/>
      <w:b/>
      <w:bCs/>
      <w:sz w:val="20"/>
      <w:szCs w:val="20"/>
    </w:rPr>
  </w:style>
  <w:style w:type="character" w:customStyle="1" w:styleId="Char2">
    <w:name w:val="批注主题 Char"/>
    <w:basedOn w:val="Char0"/>
    <w:link w:val="af1"/>
    <w:uiPriority w:val="99"/>
    <w:semiHidden/>
    <w:rsid w:val="0032355E"/>
    <w:rPr>
      <w:rFonts w:ascii="Times New Roman" w:eastAsia="Calibri" w:hAnsi="Times New Roman" w:cs="Times New Roman"/>
      <w:b/>
      <w:bCs/>
      <w:sz w:val="20"/>
      <w:szCs w:val="20"/>
    </w:rPr>
  </w:style>
  <w:style w:type="paragraph" w:styleId="af2">
    <w:name w:val="Normal (Web)"/>
    <w:basedOn w:val="a"/>
    <w:uiPriority w:val="99"/>
    <w:semiHidden/>
    <w:unhideWhenUsed/>
    <w:rsid w:val="00EE1552"/>
    <w:pPr>
      <w:spacing w:before="100" w:beforeAutospacing="1" w:after="100" w:afterAutospacing="1"/>
    </w:pPr>
    <w:rPr>
      <w:rFonts w:eastAsia="Times New Roman"/>
    </w:rPr>
  </w:style>
  <w:style w:type="paragraph" w:styleId="af3">
    <w:name w:val="header"/>
    <w:basedOn w:val="a"/>
    <w:link w:val="Char3"/>
    <w:uiPriority w:val="99"/>
    <w:unhideWhenUsed/>
    <w:rsid w:val="00E263DD"/>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f3"/>
    <w:uiPriority w:val="99"/>
    <w:rsid w:val="00E263DD"/>
    <w:rPr>
      <w:rFonts w:ascii="Times New Roman" w:hAnsi="Times New Roman" w:cs="Times New Roman"/>
      <w:sz w:val="18"/>
      <w:szCs w:val="18"/>
    </w:rPr>
  </w:style>
  <w:style w:type="paragraph" w:styleId="af4">
    <w:name w:val="footer"/>
    <w:basedOn w:val="a"/>
    <w:link w:val="Char4"/>
    <w:uiPriority w:val="99"/>
    <w:unhideWhenUsed/>
    <w:rsid w:val="00E263DD"/>
    <w:pPr>
      <w:tabs>
        <w:tab w:val="center" w:pos="4153"/>
        <w:tab w:val="right" w:pos="8306"/>
      </w:tabs>
      <w:snapToGrid w:val="0"/>
    </w:pPr>
    <w:rPr>
      <w:sz w:val="18"/>
      <w:szCs w:val="18"/>
    </w:rPr>
  </w:style>
  <w:style w:type="character" w:customStyle="1" w:styleId="Char4">
    <w:name w:val="页脚 Char"/>
    <w:basedOn w:val="a0"/>
    <w:link w:val="af4"/>
    <w:uiPriority w:val="99"/>
    <w:rsid w:val="00E263D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67">
      <w:bodyDiv w:val="1"/>
      <w:marLeft w:val="0"/>
      <w:marRight w:val="0"/>
      <w:marTop w:val="0"/>
      <w:marBottom w:val="0"/>
      <w:divBdr>
        <w:top w:val="none" w:sz="0" w:space="0" w:color="auto"/>
        <w:left w:val="none" w:sz="0" w:space="0" w:color="auto"/>
        <w:bottom w:val="none" w:sz="0" w:space="0" w:color="auto"/>
        <w:right w:val="none" w:sz="0" w:space="0" w:color="auto"/>
      </w:divBdr>
    </w:div>
    <w:div w:id="110708627">
      <w:bodyDiv w:val="1"/>
      <w:marLeft w:val="0"/>
      <w:marRight w:val="0"/>
      <w:marTop w:val="0"/>
      <w:marBottom w:val="0"/>
      <w:divBdr>
        <w:top w:val="none" w:sz="0" w:space="0" w:color="auto"/>
        <w:left w:val="none" w:sz="0" w:space="0" w:color="auto"/>
        <w:bottom w:val="none" w:sz="0" w:space="0" w:color="auto"/>
        <w:right w:val="none" w:sz="0" w:space="0" w:color="auto"/>
      </w:divBdr>
    </w:div>
    <w:div w:id="132139496">
      <w:bodyDiv w:val="1"/>
      <w:marLeft w:val="0"/>
      <w:marRight w:val="0"/>
      <w:marTop w:val="0"/>
      <w:marBottom w:val="0"/>
      <w:divBdr>
        <w:top w:val="none" w:sz="0" w:space="0" w:color="auto"/>
        <w:left w:val="none" w:sz="0" w:space="0" w:color="auto"/>
        <w:bottom w:val="none" w:sz="0" w:space="0" w:color="auto"/>
        <w:right w:val="none" w:sz="0" w:space="0" w:color="auto"/>
      </w:divBdr>
      <w:divsChild>
        <w:div w:id="1329560348">
          <w:marLeft w:val="0"/>
          <w:marRight w:val="0"/>
          <w:marTop w:val="0"/>
          <w:marBottom w:val="0"/>
          <w:divBdr>
            <w:top w:val="none" w:sz="0" w:space="0" w:color="auto"/>
            <w:left w:val="none" w:sz="0" w:space="0" w:color="auto"/>
            <w:bottom w:val="none" w:sz="0" w:space="0" w:color="auto"/>
            <w:right w:val="none" w:sz="0" w:space="0" w:color="auto"/>
          </w:divBdr>
          <w:divsChild>
            <w:div w:id="16879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2237">
      <w:bodyDiv w:val="1"/>
      <w:marLeft w:val="0"/>
      <w:marRight w:val="0"/>
      <w:marTop w:val="0"/>
      <w:marBottom w:val="0"/>
      <w:divBdr>
        <w:top w:val="none" w:sz="0" w:space="0" w:color="auto"/>
        <w:left w:val="none" w:sz="0" w:space="0" w:color="auto"/>
        <w:bottom w:val="none" w:sz="0" w:space="0" w:color="auto"/>
        <w:right w:val="none" w:sz="0" w:space="0" w:color="auto"/>
      </w:divBdr>
      <w:divsChild>
        <w:div w:id="1731492252">
          <w:marLeft w:val="0"/>
          <w:marRight w:val="0"/>
          <w:marTop w:val="0"/>
          <w:marBottom w:val="0"/>
          <w:divBdr>
            <w:top w:val="none" w:sz="0" w:space="0" w:color="auto"/>
            <w:left w:val="none" w:sz="0" w:space="0" w:color="auto"/>
            <w:bottom w:val="none" w:sz="0" w:space="0" w:color="auto"/>
            <w:right w:val="none" w:sz="0" w:space="0" w:color="auto"/>
          </w:divBdr>
          <w:divsChild>
            <w:div w:id="1435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026">
      <w:bodyDiv w:val="1"/>
      <w:marLeft w:val="0"/>
      <w:marRight w:val="0"/>
      <w:marTop w:val="0"/>
      <w:marBottom w:val="0"/>
      <w:divBdr>
        <w:top w:val="none" w:sz="0" w:space="0" w:color="auto"/>
        <w:left w:val="none" w:sz="0" w:space="0" w:color="auto"/>
        <w:bottom w:val="none" w:sz="0" w:space="0" w:color="auto"/>
        <w:right w:val="none" w:sz="0" w:space="0" w:color="auto"/>
      </w:divBdr>
      <w:divsChild>
        <w:div w:id="1407075573">
          <w:marLeft w:val="0"/>
          <w:marRight w:val="0"/>
          <w:marTop w:val="0"/>
          <w:marBottom w:val="0"/>
          <w:divBdr>
            <w:top w:val="none" w:sz="0" w:space="0" w:color="auto"/>
            <w:left w:val="none" w:sz="0" w:space="0" w:color="auto"/>
            <w:bottom w:val="none" w:sz="0" w:space="0" w:color="auto"/>
            <w:right w:val="none" w:sz="0" w:space="0" w:color="auto"/>
          </w:divBdr>
          <w:divsChild>
            <w:div w:id="8238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5359">
      <w:bodyDiv w:val="1"/>
      <w:marLeft w:val="0"/>
      <w:marRight w:val="0"/>
      <w:marTop w:val="0"/>
      <w:marBottom w:val="0"/>
      <w:divBdr>
        <w:top w:val="none" w:sz="0" w:space="0" w:color="auto"/>
        <w:left w:val="none" w:sz="0" w:space="0" w:color="auto"/>
        <w:bottom w:val="none" w:sz="0" w:space="0" w:color="auto"/>
        <w:right w:val="none" w:sz="0" w:space="0" w:color="auto"/>
      </w:divBdr>
    </w:div>
    <w:div w:id="285893663">
      <w:bodyDiv w:val="1"/>
      <w:marLeft w:val="0"/>
      <w:marRight w:val="0"/>
      <w:marTop w:val="0"/>
      <w:marBottom w:val="0"/>
      <w:divBdr>
        <w:top w:val="none" w:sz="0" w:space="0" w:color="auto"/>
        <w:left w:val="none" w:sz="0" w:space="0" w:color="auto"/>
        <w:bottom w:val="none" w:sz="0" w:space="0" w:color="auto"/>
        <w:right w:val="none" w:sz="0" w:space="0" w:color="auto"/>
      </w:divBdr>
    </w:div>
    <w:div w:id="325061844">
      <w:bodyDiv w:val="1"/>
      <w:marLeft w:val="0"/>
      <w:marRight w:val="0"/>
      <w:marTop w:val="0"/>
      <w:marBottom w:val="0"/>
      <w:divBdr>
        <w:top w:val="none" w:sz="0" w:space="0" w:color="auto"/>
        <w:left w:val="none" w:sz="0" w:space="0" w:color="auto"/>
        <w:bottom w:val="none" w:sz="0" w:space="0" w:color="auto"/>
        <w:right w:val="none" w:sz="0" w:space="0" w:color="auto"/>
      </w:divBdr>
      <w:divsChild>
        <w:div w:id="1863083346">
          <w:marLeft w:val="0"/>
          <w:marRight w:val="0"/>
          <w:marTop w:val="0"/>
          <w:marBottom w:val="0"/>
          <w:divBdr>
            <w:top w:val="none" w:sz="0" w:space="0" w:color="auto"/>
            <w:left w:val="none" w:sz="0" w:space="0" w:color="auto"/>
            <w:bottom w:val="none" w:sz="0" w:space="0" w:color="auto"/>
            <w:right w:val="none" w:sz="0" w:space="0" w:color="auto"/>
          </w:divBdr>
          <w:divsChild>
            <w:div w:id="455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6000">
      <w:bodyDiv w:val="1"/>
      <w:marLeft w:val="0"/>
      <w:marRight w:val="0"/>
      <w:marTop w:val="0"/>
      <w:marBottom w:val="0"/>
      <w:divBdr>
        <w:top w:val="none" w:sz="0" w:space="0" w:color="auto"/>
        <w:left w:val="none" w:sz="0" w:space="0" w:color="auto"/>
        <w:bottom w:val="none" w:sz="0" w:space="0" w:color="auto"/>
        <w:right w:val="none" w:sz="0" w:space="0" w:color="auto"/>
      </w:divBdr>
    </w:div>
    <w:div w:id="425733985">
      <w:bodyDiv w:val="1"/>
      <w:marLeft w:val="0"/>
      <w:marRight w:val="0"/>
      <w:marTop w:val="0"/>
      <w:marBottom w:val="0"/>
      <w:divBdr>
        <w:top w:val="none" w:sz="0" w:space="0" w:color="auto"/>
        <w:left w:val="none" w:sz="0" w:space="0" w:color="auto"/>
        <w:bottom w:val="none" w:sz="0" w:space="0" w:color="auto"/>
        <w:right w:val="none" w:sz="0" w:space="0" w:color="auto"/>
      </w:divBdr>
    </w:div>
    <w:div w:id="426198740">
      <w:bodyDiv w:val="1"/>
      <w:marLeft w:val="0"/>
      <w:marRight w:val="0"/>
      <w:marTop w:val="0"/>
      <w:marBottom w:val="0"/>
      <w:divBdr>
        <w:top w:val="none" w:sz="0" w:space="0" w:color="auto"/>
        <w:left w:val="none" w:sz="0" w:space="0" w:color="auto"/>
        <w:bottom w:val="none" w:sz="0" w:space="0" w:color="auto"/>
        <w:right w:val="none" w:sz="0" w:space="0" w:color="auto"/>
      </w:divBdr>
    </w:div>
    <w:div w:id="434441145">
      <w:bodyDiv w:val="1"/>
      <w:marLeft w:val="0"/>
      <w:marRight w:val="0"/>
      <w:marTop w:val="0"/>
      <w:marBottom w:val="0"/>
      <w:divBdr>
        <w:top w:val="none" w:sz="0" w:space="0" w:color="auto"/>
        <w:left w:val="none" w:sz="0" w:space="0" w:color="auto"/>
        <w:bottom w:val="none" w:sz="0" w:space="0" w:color="auto"/>
        <w:right w:val="none" w:sz="0" w:space="0" w:color="auto"/>
      </w:divBdr>
    </w:div>
    <w:div w:id="502940485">
      <w:bodyDiv w:val="1"/>
      <w:marLeft w:val="0"/>
      <w:marRight w:val="0"/>
      <w:marTop w:val="0"/>
      <w:marBottom w:val="0"/>
      <w:divBdr>
        <w:top w:val="none" w:sz="0" w:space="0" w:color="auto"/>
        <w:left w:val="none" w:sz="0" w:space="0" w:color="auto"/>
        <w:bottom w:val="none" w:sz="0" w:space="0" w:color="auto"/>
        <w:right w:val="none" w:sz="0" w:space="0" w:color="auto"/>
      </w:divBdr>
    </w:div>
    <w:div w:id="691806070">
      <w:bodyDiv w:val="1"/>
      <w:marLeft w:val="0"/>
      <w:marRight w:val="0"/>
      <w:marTop w:val="0"/>
      <w:marBottom w:val="0"/>
      <w:divBdr>
        <w:top w:val="none" w:sz="0" w:space="0" w:color="auto"/>
        <w:left w:val="none" w:sz="0" w:space="0" w:color="auto"/>
        <w:bottom w:val="none" w:sz="0" w:space="0" w:color="auto"/>
        <w:right w:val="none" w:sz="0" w:space="0" w:color="auto"/>
      </w:divBdr>
    </w:div>
    <w:div w:id="806238175">
      <w:bodyDiv w:val="1"/>
      <w:marLeft w:val="0"/>
      <w:marRight w:val="0"/>
      <w:marTop w:val="0"/>
      <w:marBottom w:val="0"/>
      <w:divBdr>
        <w:top w:val="none" w:sz="0" w:space="0" w:color="auto"/>
        <w:left w:val="none" w:sz="0" w:space="0" w:color="auto"/>
        <w:bottom w:val="none" w:sz="0" w:space="0" w:color="auto"/>
        <w:right w:val="none" w:sz="0" w:space="0" w:color="auto"/>
      </w:divBdr>
      <w:divsChild>
        <w:div w:id="9139913">
          <w:marLeft w:val="0"/>
          <w:marRight w:val="0"/>
          <w:marTop w:val="0"/>
          <w:marBottom w:val="0"/>
          <w:divBdr>
            <w:top w:val="none" w:sz="0" w:space="0" w:color="auto"/>
            <w:left w:val="none" w:sz="0" w:space="0" w:color="auto"/>
            <w:bottom w:val="none" w:sz="0" w:space="0" w:color="auto"/>
            <w:right w:val="none" w:sz="0" w:space="0" w:color="auto"/>
          </w:divBdr>
          <w:divsChild>
            <w:div w:id="15335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2927">
      <w:bodyDiv w:val="1"/>
      <w:marLeft w:val="0"/>
      <w:marRight w:val="0"/>
      <w:marTop w:val="0"/>
      <w:marBottom w:val="0"/>
      <w:divBdr>
        <w:top w:val="none" w:sz="0" w:space="0" w:color="auto"/>
        <w:left w:val="none" w:sz="0" w:space="0" w:color="auto"/>
        <w:bottom w:val="none" w:sz="0" w:space="0" w:color="auto"/>
        <w:right w:val="none" w:sz="0" w:space="0" w:color="auto"/>
      </w:divBdr>
      <w:divsChild>
        <w:div w:id="1523088221">
          <w:marLeft w:val="0"/>
          <w:marRight w:val="0"/>
          <w:marTop w:val="0"/>
          <w:marBottom w:val="0"/>
          <w:divBdr>
            <w:top w:val="none" w:sz="0" w:space="0" w:color="auto"/>
            <w:left w:val="none" w:sz="0" w:space="0" w:color="auto"/>
            <w:bottom w:val="none" w:sz="0" w:space="0" w:color="auto"/>
            <w:right w:val="none" w:sz="0" w:space="0" w:color="auto"/>
          </w:divBdr>
          <w:divsChild>
            <w:div w:id="1952593132">
              <w:marLeft w:val="0"/>
              <w:marRight w:val="0"/>
              <w:marTop w:val="0"/>
              <w:marBottom w:val="0"/>
              <w:divBdr>
                <w:top w:val="none" w:sz="0" w:space="0" w:color="auto"/>
                <w:left w:val="none" w:sz="0" w:space="0" w:color="auto"/>
                <w:bottom w:val="none" w:sz="0" w:space="0" w:color="auto"/>
                <w:right w:val="none" w:sz="0" w:space="0" w:color="auto"/>
              </w:divBdr>
              <w:divsChild>
                <w:div w:id="10612505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73623704">
      <w:bodyDiv w:val="1"/>
      <w:marLeft w:val="0"/>
      <w:marRight w:val="0"/>
      <w:marTop w:val="0"/>
      <w:marBottom w:val="0"/>
      <w:divBdr>
        <w:top w:val="none" w:sz="0" w:space="0" w:color="auto"/>
        <w:left w:val="none" w:sz="0" w:space="0" w:color="auto"/>
        <w:bottom w:val="none" w:sz="0" w:space="0" w:color="auto"/>
        <w:right w:val="none" w:sz="0" w:space="0" w:color="auto"/>
      </w:divBdr>
    </w:div>
    <w:div w:id="1108895568">
      <w:bodyDiv w:val="1"/>
      <w:marLeft w:val="0"/>
      <w:marRight w:val="0"/>
      <w:marTop w:val="0"/>
      <w:marBottom w:val="0"/>
      <w:divBdr>
        <w:top w:val="none" w:sz="0" w:space="0" w:color="auto"/>
        <w:left w:val="none" w:sz="0" w:space="0" w:color="auto"/>
        <w:bottom w:val="none" w:sz="0" w:space="0" w:color="auto"/>
        <w:right w:val="none" w:sz="0" w:space="0" w:color="auto"/>
      </w:divBdr>
    </w:div>
    <w:div w:id="1116289318">
      <w:bodyDiv w:val="1"/>
      <w:marLeft w:val="0"/>
      <w:marRight w:val="0"/>
      <w:marTop w:val="0"/>
      <w:marBottom w:val="0"/>
      <w:divBdr>
        <w:top w:val="none" w:sz="0" w:space="0" w:color="auto"/>
        <w:left w:val="none" w:sz="0" w:space="0" w:color="auto"/>
        <w:bottom w:val="none" w:sz="0" w:space="0" w:color="auto"/>
        <w:right w:val="none" w:sz="0" w:space="0" w:color="auto"/>
      </w:divBdr>
    </w:div>
    <w:div w:id="1116830666">
      <w:bodyDiv w:val="1"/>
      <w:marLeft w:val="0"/>
      <w:marRight w:val="0"/>
      <w:marTop w:val="0"/>
      <w:marBottom w:val="0"/>
      <w:divBdr>
        <w:top w:val="none" w:sz="0" w:space="0" w:color="auto"/>
        <w:left w:val="none" w:sz="0" w:space="0" w:color="auto"/>
        <w:bottom w:val="none" w:sz="0" w:space="0" w:color="auto"/>
        <w:right w:val="none" w:sz="0" w:space="0" w:color="auto"/>
      </w:divBdr>
    </w:div>
    <w:div w:id="1155684816">
      <w:bodyDiv w:val="1"/>
      <w:marLeft w:val="0"/>
      <w:marRight w:val="0"/>
      <w:marTop w:val="0"/>
      <w:marBottom w:val="0"/>
      <w:divBdr>
        <w:top w:val="none" w:sz="0" w:space="0" w:color="auto"/>
        <w:left w:val="none" w:sz="0" w:space="0" w:color="auto"/>
        <w:bottom w:val="none" w:sz="0" w:space="0" w:color="auto"/>
        <w:right w:val="none" w:sz="0" w:space="0" w:color="auto"/>
      </w:divBdr>
    </w:div>
    <w:div w:id="1179275688">
      <w:bodyDiv w:val="1"/>
      <w:marLeft w:val="0"/>
      <w:marRight w:val="0"/>
      <w:marTop w:val="0"/>
      <w:marBottom w:val="0"/>
      <w:divBdr>
        <w:top w:val="none" w:sz="0" w:space="0" w:color="auto"/>
        <w:left w:val="none" w:sz="0" w:space="0" w:color="auto"/>
        <w:bottom w:val="none" w:sz="0" w:space="0" w:color="auto"/>
        <w:right w:val="none" w:sz="0" w:space="0" w:color="auto"/>
      </w:divBdr>
      <w:divsChild>
        <w:div w:id="775103836">
          <w:marLeft w:val="0"/>
          <w:marRight w:val="0"/>
          <w:marTop w:val="0"/>
          <w:marBottom w:val="0"/>
          <w:divBdr>
            <w:top w:val="none" w:sz="0" w:space="0" w:color="auto"/>
            <w:left w:val="none" w:sz="0" w:space="0" w:color="auto"/>
            <w:bottom w:val="none" w:sz="0" w:space="0" w:color="auto"/>
            <w:right w:val="none" w:sz="0" w:space="0" w:color="auto"/>
          </w:divBdr>
          <w:divsChild>
            <w:div w:id="15441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3488">
      <w:bodyDiv w:val="1"/>
      <w:marLeft w:val="0"/>
      <w:marRight w:val="0"/>
      <w:marTop w:val="0"/>
      <w:marBottom w:val="0"/>
      <w:divBdr>
        <w:top w:val="none" w:sz="0" w:space="0" w:color="auto"/>
        <w:left w:val="none" w:sz="0" w:space="0" w:color="auto"/>
        <w:bottom w:val="none" w:sz="0" w:space="0" w:color="auto"/>
        <w:right w:val="none" w:sz="0" w:space="0" w:color="auto"/>
      </w:divBdr>
    </w:div>
    <w:div w:id="1368947166">
      <w:bodyDiv w:val="1"/>
      <w:marLeft w:val="0"/>
      <w:marRight w:val="0"/>
      <w:marTop w:val="0"/>
      <w:marBottom w:val="0"/>
      <w:divBdr>
        <w:top w:val="none" w:sz="0" w:space="0" w:color="auto"/>
        <w:left w:val="none" w:sz="0" w:space="0" w:color="auto"/>
        <w:bottom w:val="none" w:sz="0" w:space="0" w:color="auto"/>
        <w:right w:val="none" w:sz="0" w:space="0" w:color="auto"/>
      </w:divBdr>
    </w:div>
    <w:div w:id="1372728066">
      <w:bodyDiv w:val="1"/>
      <w:marLeft w:val="0"/>
      <w:marRight w:val="0"/>
      <w:marTop w:val="0"/>
      <w:marBottom w:val="0"/>
      <w:divBdr>
        <w:top w:val="none" w:sz="0" w:space="0" w:color="auto"/>
        <w:left w:val="none" w:sz="0" w:space="0" w:color="auto"/>
        <w:bottom w:val="none" w:sz="0" w:space="0" w:color="auto"/>
        <w:right w:val="none" w:sz="0" w:space="0" w:color="auto"/>
      </w:divBdr>
      <w:divsChild>
        <w:div w:id="1014959901">
          <w:marLeft w:val="0"/>
          <w:marRight w:val="0"/>
          <w:marTop w:val="0"/>
          <w:marBottom w:val="0"/>
          <w:divBdr>
            <w:top w:val="none" w:sz="0" w:space="0" w:color="auto"/>
            <w:left w:val="none" w:sz="0" w:space="0" w:color="auto"/>
            <w:bottom w:val="none" w:sz="0" w:space="0" w:color="auto"/>
            <w:right w:val="none" w:sz="0" w:space="0" w:color="auto"/>
          </w:divBdr>
          <w:divsChild>
            <w:div w:id="18432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6842">
      <w:bodyDiv w:val="1"/>
      <w:marLeft w:val="0"/>
      <w:marRight w:val="0"/>
      <w:marTop w:val="0"/>
      <w:marBottom w:val="0"/>
      <w:divBdr>
        <w:top w:val="none" w:sz="0" w:space="0" w:color="auto"/>
        <w:left w:val="none" w:sz="0" w:space="0" w:color="auto"/>
        <w:bottom w:val="none" w:sz="0" w:space="0" w:color="auto"/>
        <w:right w:val="none" w:sz="0" w:space="0" w:color="auto"/>
      </w:divBdr>
      <w:divsChild>
        <w:div w:id="1767338354">
          <w:marLeft w:val="0"/>
          <w:marRight w:val="0"/>
          <w:marTop w:val="0"/>
          <w:marBottom w:val="0"/>
          <w:divBdr>
            <w:top w:val="none" w:sz="0" w:space="0" w:color="auto"/>
            <w:left w:val="none" w:sz="0" w:space="0" w:color="auto"/>
            <w:bottom w:val="none" w:sz="0" w:space="0" w:color="auto"/>
            <w:right w:val="none" w:sz="0" w:space="0" w:color="auto"/>
          </w:divBdr>
          <w:divsChild>
            <w:div w:id="2816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4494">
      <w:bodyDiv w:val="1"/>
      <w:marLeft w:val="0"/>
      <w:marRight w:val="0"/>
      <w:marTop w:val="0"/>
      <w:marBottom w:val="0"/>
      <w:divBdr>
        <w:top w:val="none" w:sz="0" w:space="0" w:color="auto"/>
        <w:left w:val="none" w:sz="0" w:space="0" w:color="auto"/>
        <w:bottom w:val="none" w:sz="0" w:space="0" w:color="auto"/>
        <w:right w:val="none" w:sz="0" w:space="0" w:color="auto"/>
      </w:divBdr>
      <w:divsChild>
        <w:div w:id="1679696440">
          <w:marLeft w:val="0"/>
          <w:marRight w:val="0"/>
          <w:marTop w:val="0"/>
          <w:marBottom w:val="0"/>
          <w:divBdr>
            <w:top w:val="none" w:sz="0" w:space="0" w:color="auto"/>
            <w:left w:val="none" w:sz="0" w:space="0" w:color="auto"/>
            <w:bottom w:val="none" w:sz="0" w:space="0" w:color="auto"/>
            <w:right w:val="none" w:sz="0" w:space="0" w:color="auto"/>
          </w:divBdr>
          <w:divsChild>
            <w:div w:id="6505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10633">
      <w:bodyDiv w:val="1"/>
      <w:marLeft w:val="0"/>
      <w:marRight w:val="0"/>
      <w:marTop w:val="0"/>
      <w:marBottom w:val="0"/>
      <w:divBdr>
        <w:top w:val="none" w:sz="0" w:space="0" w:color="auto"/>
        <w:left w:val="none" w:sz="0" w:space="0" w:color="auto"/>
        <w:bottom w:val="none" w:sz="0" w:space="0" w:color="auto"/>
        <w:right w:val="none" w:sz="0" w:space="0" w:color="auto"/>
      </w:divBdr>
    </w:div>
    <w:div w:id="1627001238">
      <w:bodyDiv w:val="1"/>
      <w:marLeft w:val="0"/>
      <w:marRight w:val="0"/>
      <w:marTop w:val="0"/>
      <w:marBottom w:val="0"/>
      <w:divBdr>
        <w:top w:val="none" w:sz="0" w:space="0" w:color="auto"/>
        <w:left w:val="none" w:sz="0" w:space="0" w:color="auto"/>
        <w:bottom w:val="none" w:sz="0" w:space="0" w:color="auto"/>
        <w:right w:val="none" w:sz="0" w:space="0" w:color="auto"/>
      </w:divBdr>
      <w:divsChild>
        <w:div w:id="1300306681">
          <w:marLeft w:val="0"/>
          <w:marRight w:val="0"/>
          <w:marTop w:val="0"/>
          <w:marBottom w:val="0"/>
          <w:divBdr>
            <w:top w:val="none" w:sz="0" w:space="0" w:color="auto"/>
            <w:left w:val="none" w:sz="0" w:space="0" w:color="auto"/>
            <w:bottom w:val="none" w:sz="0" w:space="0" w:color="auto"/>
            <w:right w:val="none" w:sz="0" w:space="0" w:color="auto"/>
          </w:divBdr>
          <w:divsChild>
            <w:div w:id="5695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3648">
      <w:bodyDiv w:val="1"/>
      <w:marLeft w:val="0"/>
      <w:marRight w:val="0"/>
      <w:marTop w:val="0"/>
      <w:marBottom w:val="0"/>
      <w:divBdr>
        <w:top w:val="none" w:sz="0" w:space="0" w:color="auto"/>
        <w:left w:val="none" w:sz="0" w:space="0" w:color="auto"/>
        <w:bottom w:val="none" w:sz="0" w:space="0" w:color="auto"/>
        <w:right w:val="none" w:sz="0" w:space="0" w:color="auto"/>
      </w:divBdr>
    </w:div>
    <w:div w:id="1777866186">
      <w:bodyDiv w:val="1"/>
      <w:marLeft w:val="0"/>
      <w:marRight w:val="0"/>
      <w:marTop w:val="0"/>
      <w:marBottom w:val="0"/>
      <w:divBdr>
        <w:top w:val="none" w:sz="0" w:space="0" w:color="auto"/>
        <w:left w:val="none" w:sz="0" w:space="0" w:color="auto"/>
        <w:bottom w:val="none" w:sz="0" w:space="0" w:color="auto"/>
        <w:right w:val="none" w:sz="0" w:space="0" w:color="auto"/>
      </w:divBdr>
    </w:div>
    <w:div w:id="1830369517">
      <w:bodyDiv w:val="1"/>
      <w:marLeft w:val="0"/>
      <w:marRight w:val="0"/>
      <w:marTop w:val="0"/>
      <w:marBottom w:val="0"/>
      <w:divBdr>
        <w:top w:val="none" w:sz="0" w:space="0" w:color="auto"/>
        <w:left w:val="none" w:sz="0" w:space="0" w:color="auto"/>
        <w:bottom w:val="none" w:sz="0" w:space="0" w:color="auto"/>
        <w:right w:val="none" w:sz="0" w:space="0" w:color="auto"/>
      </w:divBdr>
    </w:div>
    <w:div w:id="2069760036">
      <w:bodyDiv w:val="1"/>
      <w:marLeft w:val="0"/>
      <w:marRight w:val="0"/>
      <w:marTop w:val="0"/>
      <w:marBottom w:val="0"/>
      <w:divBdr>
        <w:top w:val="none" w:sz="0" w:space="0" w:color="auto"/>
        <w:left w:val="none" w:sz="0" w:space="0" w:color="auto"/>
        <w:bottom w:val="none" w:sz="0" w:space="0" w:color="auto"/>
        <w:right w:val="none" w:sz="0" w:space="0" w:color="auto"/>
      </w:divBdr>
      <w:divsChild>
        <w:div w:id="1795519573">
          <w:marLeft w:val="0"/>
          <w:marRight w:val="0"/>
          <w:marTop w:val="0"/>
          <w:marBottom w:val="0"/>
          <w:divBdr>
            <w:top w:val="none" w:sz="0" w:space="0" w:color="auto"/>
            <w:left w:val="none" w:sz="0" w:space="0" w:color="auto"/>
            <w:bottom w:val="none" w:sz="0" w:space="0" w:color="auto"/>
            <w:right w:val="none" w:sz="0" w:space="0" w:color="auto"/>
          </w:divBdr>
          <w:divsChild>
            <w:div w:id="2569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87761B-140A-48E3-BA8C-FB195550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13974</Words>
  <Characters>79655</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Amira Safa Shehab</dc:creator>
  <cp:keywords/>
  <dc:description/>
  <cp:lastModifiedBy>xiang li</cp:lastModifiedBy>
  <cp:revision>6</cp:revision>
  <dcterms:created xsi:type="dcterms:W3CDTF">2020-05-12T19:50:00Z</dcterms:created>
  <dcterms:modified xsi:type="dcterms:W3CDTF">2020-05-26T11:54:00Z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id="76qv4hY0"/&gt;&lt;style id="http://www.zotero.org/styles/american-medical-association"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