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E728AF" w14:textId="77777777" w:rsidR="000947E4" w:rsidRPr="003A113F" w:rsidRDefault="00905B32" w:rsidP="003A113F">
      <w:pPr>
        <w:adjustRightInd w:val="0"/>
        <w:snapToGrid w:val="0"/>
        <w:spacing w:after="0" w:line="360" w:lineRule="auto"/>
        <w:rPr>
          <w:rFonts w:ascii="Book Antiqua" w:eastAsia="微软雅黑" w:hAnsi="Book Antiqua" w:cs="Book Antiqua"/>
          <w:i/>
          <w:iCs/>
          <w:sz w:val="24"/>
          <w:szCs w:val="24"/>
        </w:rPr>
      </w:pPr>
      <w:bookmarkStart w:id="0" w:name="OLE_LINK1"/>
      <w:r w:rsidRPr="003A113F">
        <w:rPr>
          <w:rFonts w:ascii="Book Antiqua" w:eastAsia="微软雅黑" w:hAnsi="Book Antiqua" w:cs="Book Antiqua"/>
          <w:b/>
          <w:sz w:val="24"/>
          <w:szCs w:val="24"/>
        </w:rPr>
        <w:t>Name of J</w:t>
      </w:r>
      <w:r w:rsidR="002E1D7E" w:rsidRPr="003A113F">
        <w:rPr>
          <w:rFonts w:ascii="Book Antiqua" w:eastAsia="微软雅黑" w:hAnsi="Book Antiqua" w:cs="Book Antiqua"/>
          <w:b/>
          <w:sz w:val="24"/>
          <w:szCs w:val="24"/>
        </w:rPr>
        <w:t xml:space="preserve">ournal: </w:t>
      </w:r>
      <w:r w:rsidR="002E1D7E" w:rsidRPr="003A113F">
        <w:rPr>
          <w:rFonts w:ascii="Book Antiqua" w:eastAsia="微软雅黑" w:hAnsi="Book Antiqua" w:cs="Book Antiqua"/>
          <w:i/>
          <w:iCs/>
          <w:sz w:val="24"/>
          <w:szCs w:val="24"/>
        </w:rPr>
        <w:t>World Journal of Clinical Cases</w:t>
      </w:r>
    </w:p>
    <w:p w14:paraId="4110BE68" w14:textId="77777777" w:rsidR="000947E4" w:rsidRPr="003A113F" w:rsidRDefault="002E1D7E" w:rsidP="003A113F">
      <w:pPr>
        <w:adjustRightInd w:val="0"/>
        <w:snapToGrid w:val="0"/>
        <w:spacing w:after="0" w:line="360" w:lineRule="auto"/>
        <w:rPr>
          <w:rFonts w:ascii="Book Antiqua" w:eastAsia="宋体" w:hAnsi="Book Antiqua" w:cs="Book Antiqua"/>
          <w:b/>
          <w:sz w:val="24"/>
          <w:szCs w:val="24"/>
        </w:rPr>
      </w:pPr>
      <w:r w:rsidRPr="003A113F">
        <w:rPr>
          <w:rFonts w:ascii="Book Antiqua" w:eastAsia="Times New Roman" w:hAnsi="Book Antiqua" w:cs="Book Antiqua"/>
          <w:b/>
          <w:bCs/>
          <w:sz w:val="24"/>
          <w:szCs w:val="24"/>
        </w:rPr>
        <w:t>Manuscript NO</w:t>
      </w:r>
      <w:r w:rsidRPr="003A113F">
        <w:rPr>
          <w:rFonts w:ascii="Book Antiqua" w:eastAsia="宋体" w:hAnsi="Book Antiqua" w:cs="Book Antiqua"/>
          <w:b/>
          <w:sz w:val="24"/>
          <w:szCs w:val="24"/>
        </w:rPr>
        <w:t xml:space="preserve">: </w:t>
      </w:r>
      <w:r w:rsidRPr="003A113F">
        <w:rPr>
          <w:rFonts w:ascii="Book Antiqua" w:eastAsia="宋体" w:hAnsi="Book Antiqua" w:cs="Book Antiqua"/>
          <w:bCs/>
          <w:sz w:val="24"/>
          <w:szCs w:val="24"/>
        </w:rPr>
        <w:t>54975</w:t>
      </w:r>
    </w:p>
    <w:p w14:paraId="3A6566EF" w14:textId="77777777" w:rsidR="000947E4" w:rsidRPr="003A113F" w:rsidRDefault="002E1D7E" w:rsidP="003A113F">
      <w:pPr>
        <w:widowControl/>
        <w:adjustRightInd w:val="0"/>
        <w:snapToGrid w:val="0"/>
        <w:spacing w:after="0" w:line="360" w:lineRule="auto"/>
        <w:rPr>
          <w:rFonts w:ascii="Book Antiqua" w:hAnsi="Book Antiqua" w:cs="Book Antiqua"/>
          <w:sz w:val="24"/>
          <w:szCs w:val="24"/>
        </w:rPr>
      </w:pPr>
      <w:r w:rsidRPr="003A113F">
        <w:rPr>
          <w:rFonts w:ascii="Book Antiqua" w:eastAsia="微软雅黑" w:hAnsi="Book Antiqua" w:cs="Book Antiqua"/>
          <w:b/>
          <w:sz w:val="24"/>
          <w:szCs w:val="24"/>
        </w:rPr>
        <w:t xml:space="preserve">Manuscript Type: </w:t>
      </w:r>
      <w:r w:rsidRPr="003A113F">
        <w:rPr>
          <w:rFonts w:ascii="Book Antiqua" w:eastAsia="Book Antiqua" w:hAnsi="Book Antiqua" w:cs="Book Antiqua"/>
          <w:kern w:val="0"/>
          <w:sz w:val="24"/>
          <w:szCs w:val="24"/>
          <w:lang w:bidi="ar"/>
        </w:rPr>
        <w:t>ORIGINAL ARTICLE</w:t>
      </w:r>
    </w:p>
    <w:p w14:paraId="5F2ABFC8" w14:textId="77777777" w:rsidR="000947E4" w:rsidRPr="003A113F" w:rsidRDefault="000947E4" w:rsidP="003A113F">
      <w:pPr>
        <w:adjustRightInd w:val="0"/>
        <w:snapToGrid w:val="0"/>
        <w:spacing w:after="0" w:line="360" w:lineRule="auto"/>
        <w:rPr>
          <w:rFonts w:ascii="Book Antiqua" w:hAnsi="Book Antiqua" w:cs="Book Antiqua"/>
          <w:sz w:val="24"/>
          <w:szCs w:val="24"/>
        </w:rPr>
      </w:pPr>
    </w:p>
    <w:p w14:paraId="060C3726" w14:textId="77777777" w:rsidR="00905B32" w:rsidRPr="003A113F" w:rsidRDefault="00905B32" w:rsidP="003A113F">
      <w:pPr>
        <w:adjustRightInd w:val="0"/>
        <w:snapToGrid w:val="0"/>
        <w:spacing w:after="0" w:line="360" w:lineRule="auto"/>
        <w:rPr>
          <w:rFonts w:ascii="Book Antiqua" w:eastAsia="幼圆" w:hAnsi="Book Antiqua"/>
          <w:b/>
          <w:i/>
          <w:sz w:val="24"/>
          <w:szCs w:val="24"/>
        </w:rPr>
      </w:pPr>
      <w:r w:rsidRPr="003A113F">
        <w:rPr>
          <w:rFonts w:ascii="Book Antiqua" w:eastAsia="幼圆" w:hAnsi="Book Antiqua"/>
          <w:b/>
          <w:i/>
          <w:sz w:val="24"/>
          <w:szCs w:val="24"/>
        </w:rPr>
        <w:t>Retrospective Study</w:t>
      </w:r>
    </w:p>
    <w:p w14:paraId="1DAC57F7" w14:textId="77DDCD54" w:rsidR="000947E4" w:rsidRPr="003A113F" w:rsidRDefault="002E1D7E" w:rsidP="003A113F">
      <w:pPr>
        <w:adjustRightInd w:val="0"/>
        <w:snapToGrid w:val="0"/>
        <w:spacing w:after="0" w:line="360" w:lineRule="auto"/>
        <w:rPr>
          <w:rFonts w:ascii="Book Antiqua" w:eastAsia="微软雅黑" w:hAnsi="Book Antiqua" w:cs="Book Antiqua"/>
          <w:b/>
          <w:sz w:val="24"/>
          <w:szCs w:val="24"/>
        </w:rPr>
      </w:pPr>
      <w:bookmarkStart w:id="1" w:name="OLE_LINK316"/>
      <w:bookmarkStart w:id="2" w:name="OLE_LINK317"/>
      <w:bookmarkStart w:id="3" w:name="OLE_LINK318"/>
      <w:bookmarkStart w:id="4" w:name="OLE_LINK14"/>
      <w:bookmarkStart w:id="5" w:name="OLE_LINK15"/>
      <w:bookmarkStart w:id="6" w:name="OLE_LINK20"/>
      <w:bookmarkEnd w:id="0"/>
      <w:r w:rsidRPr="003A113F">
        <w:rPr>
          <w:rFonts w:ascii="Book Antiqua" w:hAnsi="Book Antiqua" w:cs="Book Antiqua"/>
          <w:b/>
          <w:bCs/>
          <w:sz w:val="24"/>
          <w:szCs w:val="24"/>
        </w:rPr>
        <w:t xml:space="preserve">Modified </w:t>
      </w:r>
      <w:r w:rsidR="004636E5" w:rsidRPr="003A113F">
        <w:rPr>
          <w:rFonts w:ascii="Book Antiqua" w:hAnsi="Book Antiqua" w:cs="Book Antiqua"/>
          <w:b/>
          <w:bCs/>
          <w:sz w:val="24"/>
          <w:szCs w:val="24"/>
        </w:rPr>
        <w:t>t</w:t>
      </w:r>
      <w:r w:rsidRPr="003A113F">
        <w:rPr>
          <w:rFonts w:ascii="Book Antiqua" w:hAnsi="Book Antiqua" w:cs="Book Antiqua"/>
          <w:b/>
          <w:bCs/>
          <w:sz w:val="24"/>
          <w:szCs w:val="24"/>
        </w:rPr>
        <w:t xml:space="preserve">echnique of </w:t>
      </w:r>
      <w:r w:rsidR="004636E5" w:rsidRPr="003A113F">
        <w:rPr>
          <w:rFonts w:ascii="Book Antiqua" w:hAnsi="Book Antiqua" w:cs="Book Antiqua"/>
          <w:b/>
          <w:bCs/>
          <w:sz w:val="24"/>
          <w:szCs w:val="24"/>
        </w:rPr>
        <w:t>a</w:t>
      </w:r>
      <w:r w:rsidRPr="003A113F">
        <w:rPr>
          <w:rFonts w:ascii="Book Antiqua" w:hAnsi="Book Antiqua" w:cs="Book Antiqua"/>
          <w:b/>
          <w:bCs/>
          <w:sz w:val="24"/>
          <w:szCs w:val="24"/>
        </w:rPr>
        <w:t xml:space="preserve">dvanced </w:t>
      </w:r>
      <w:r w:rsidR="004636E5" w:rsidRPr="003A113F">
        <w:rPr>
          <w:rFonts w:ascii="Book Antiqua" w:hAnsi="Book Antiqua" w:cs="Book Antiqua"/>
          <w:b/>
          <w:bCs/>
          <w:sz w:val="24"/>
          <w:szCs w:val="24"/>
        </w:rPr>
        <w:t>c</w:t>
      </w:r>
      <w:r w:rsidRPr="003A113F">
        <w:rPr>
          <w:rFonts w:ascii="Book Antiqua" w:hAnsi="Book Antiqua" w:cs="Book Antiqua"/>
          <w:b/>
          <w:bCs/>
          <w:sz w:val="24"/>
          <w:szCs w:val="24"/>
        </w:rPr>
        <w:t xml:space="preserve">ore </w:t>
      </w:r>
      <w:r w:rsidR="004636E5" w:rsidRPr="003A113F">
        <w:rPr>
          <w:rFonts w:ascii="Book Antiqua" w:hAnsi="Book Antiqua" w:cs="Book Antiqua"/>
          <w:b/>
          <w:bCs/>
          <w:sz w:val="24"/>
          <w:szCs w:val="24"/>
        </w:rPr>
        <w:t>d</w:t>
      </w:r>
      <w:r w:rsidRPr="003A113F">
        <w:rPr>
          <w:rFonts w:ascii="Book Antiqua" w:hAnsi="Book Antiqua" w:cs="Book Antiqua"/>
          <w:b/>
          <w:bCs/>
          <w:sz w:val="24"/>
          <w:szCs w:val="24"/>
        </w:rPr>
        <w:t xml:space="preserve">ecompression for </w:t>
      </w:r>
      <w:r w:rsidR="004636E5" w:rsidRPr="003A113F">
        <w:rPr>
          <w:rFonts w:ascii="Book Antiqua" w:hAnsi="Book Antiqua" w:cs="Book Antiqua"/>
          <w:b/>
          <w:bCs/>
          <w:sz w:val="24"/>
          <w:szCs w:val="24"/>
        </w:rPr>
        <w:t>t</w:t>
      </w:r>
      <w:r w:rsidRPr="003A113F">
        <w:rPr>
          <w:rFonts w:ascii="Book Antiqua" w:hAnsi="Book Antiqua" w:cs="Book Antiqua"/>
          <w:b/>
          <w:bCs/>
          <w:sz w:val="24"/>
          <w:szCs w:val="24"/>
        </w:rPr>
        <w:t xml:space="preserve">reatment of </w:t>
      </w:r>
      <w:r w:rsidR="004636E5" w:rsidRPr="003A113F">
        <w:rPr>
          <w:rFonts w:ascii="Book Antiqua" w:hAnsi="Book Antiqua" w:cs="Book Antiqua"/>
          <w:b/>
          <w:bCs/>
          <w:sz w:val="24"/>
          <w:szCs w:val="24"/>
        </w:rPr>
        <w:t>f</w:t>
      </w:r>
      <w:r w:rsidRPr="003A113F">
        <w:rPr>
          <w:rFonts w:ascii="Book Antiqua" w:hAnsi="Book Antiqua" w:cs="Book Antiqua"/>
          <w:b/>
          <w:bCs/>
          <w:sz w:val="24"/>
          <w:szCs w:val="24"/>
        </w:rPr>
        <w:t xml:space="preserve">emoral </w:t>
      </w:r>
      <w:r w:rsidR="004636E5" w:rsidRPr="003A113F">
        <w:rPr>
          <w:rFonts w:ascii="Book Antiqua" w:hAnsi="Book Antiqua" w:cs="Book Antiqua"/>
          <w:b/>
          <w:bCs/>
          <w:sz w:val="24"/>
          <w:szCs w:val="24"/>
        </w:rPr>
        <w:t>h</w:t>
      </w:r>
      <w:r w:rsidRPr="003A113F">
        <w:rPr>
          <w:rFonts w:ascii="Book Antiqua" w:hAnsi="Book Antiqua" w:cs="Book Antiqua"/>
          <w:b/>
          <w:bCs/>
          <w:sz w:val="24"/>
          <w:szCs w:val="24"/>
        </w:rPr>
        <w:t xml:space="preserve">ead </w:t>
      </w:r>
      <w:r w:rsidR="004636E5" w:rsidRPr="003A113F">
        <w:rPr>
          <w:rFonts w:ascii="Book Antiqua" w:hAnsi="Book Antiqua" w:cs="Book Antiqua"/>
          <w:b/>
          <w:bCs/>
          <w:sz w:val="24"/>
          <w:szCs w:val="24"/>
        </w:rPr>
        <w:t>o</w:t>
      </w:r>
      <w:r w:rsidRPr="003A113F">
        <w:rPr>
          <w:rFonts w:ascii="Book Antiqua" w:hAnsi="Book Antiqua" w:cs="Book Antiqua"/>
          <w:b/>
          <w:bCs/>
          <w:sz w:val="24"/>
          <w:szCs w:val="24"/>
        </w:rPr>
        <w:t>steonecrosis</w:t>
      </w:r>
      <w:bookmarkEnd w:id="1"/>
      <w:bookmarkEnd w:id="2"/>
      <w:bookmarkEnd w:id="3"/>
    </w:p>
    <w:bookmarkEnd w:id="4"/>
    <w:bookmarkEnd w:id="5"/>
    <w:bookmarkEnd w:id="6"/>
    <w:p w14:paraId="77B76A2E" w14:textId="77777777" w:rsidR="000947E4" w:rsidRPr="003A113F" w:rsidRDefault="000947E4" w:rsidP="003A113F">
      <w:pPr>
        <w:adjustRightInd w:val="0"/>
        <w:snapToGrid w:val="0"/>
        <w:spacing w:after="0" w:line="360" w:lineRule="auto"/>
        <w:rPr>
          <w:rFonts w:ascii="Book Antiqua" w:hAnsi="Book Antiqua" w:cs="Book Antiqua"/>
          <w:b/>
          <w:sz w:val="24"/>
          <w:szCs w:val="24"/>
        </w:rPr>
      </w:pPr>
    </w:p>
    <w:p w14:paraId="5271638A" w14:textId="77777777" w:rsidR="000947E4" w:rsidRPr="003A113F" w:rsidRDefault="00905B32" w:rsidP="003A113F">
      <w:pPr>
        <w:adjustRightInd w:val="0"/>
        <w:snapToGrid w:val="0"/>
        <w:spacing w:after="0" w:line="360" w:lineRule="auto"/>
        <w:rPr>
          <w:rFonts w:ascii="Book Antiqua" w:hAnsi="Book Antiqua" w:cs="Book Antiqua"/>
          <w:b/>
          <w:sz w:val="24"/>
          <w:szCs w:val="24"/>
        </w:rPr>
      </w:pPr>
      <w:r w:rsidRPr="003A113F">
        <w:rPr>
          <w:rFonts w:ascii="Book Antiqua" w:hAnsi="Book Antiqua" w:cs="Book Antiqua"/>
          <w:bCs/>
          <w:sz w:val="24"/>
          <w:szCs w:val="24"/>
        </w:rPr>
        <w:t xml:space="preserve">Lin L </w:t>
      </w:r>
      <w:r w:rsidRPr="003A113F">
        <w:rPr>
          <w:rFonts w:ascii="Book Antiqua" w:hAnsi="Book Antiqua" w:cs="Book Antiqua"/>
          <w:bCs/>
          <w:i/>
          <w:sz w:val="24"/>
          <w:szCs w:val="24"/>
        </w:rPr>
        <w:t>et al</w:t>
      </w:r>
      <w:r w:rsidRPr="003A113F">
        <w:rPr>
          <w:rFonts w:ascii="Book Antiqua" w:hAnsi="Book Antiqua" w:cs="Book Antiqua"/>
          <w:bCs/>
          <w:sz w:val="24"/>
          <w:szCs w:val="24"/>
        </w:rPr>
        <w:t xml:space="preserve">. </w:t>
      </w:r>
      <w:r w:rsidR="002E1D7E" w:rsidRPr="003A113F">
        <w:rPr>
          <w:rFonts w:ascii="Book Antiqua" w:hAnsi="Book Antiqua" w:cs="Book Antiqua"/>
          <w:bCs/>
          <w:sz w:val="24"/>
          <w:szCs w:val="24"/>
        </w:rPr>
        <w:t>Modified ACD for femoral head</w:t>
      </w:r>
      <w:r w:rsidR="002E1D7E" w:rsidRPr="003A113F">
        <w:rPr>
          <w:rFonts w:ascii="Book Antiqua" w:hAnsi="Book Antiqua" w:cs="Book Antiqua"/>
          <w:sz w:val="24"/>
          <w:szCs w:val="24"/>
        </w:rPr>
        <w:t xml:space="preserve"> osteonecrosis</w:t>
      </w:r>
    </w:p>
    <w:p w14:paraId="630496A6" w14:textId="77777777" w:rsidR="000947E4" w:rsidRPr="003A113F" w:rsidRDefault="000947E4" w:rsidP="003A113F">
      <w:pPr>
        <w:adjustRightInd w:val="0"/>
        <w:snapToGrid w:val="0"/>
        <w:spacing w:after="0" w:line="360" w:lineRule="auto"/>
        <w:rPr>
          <w:rFonts w:ascii="Book Antiqua" w:hAnsi="Book Antiqua" w:cs="Book Antiqua"/>
          <w:b/>
          <w:sz w:val="24"/>
          <w:szCs w:val="24"/>
        </w:rPr>
      </w:pPr>
    </w:p>
    <w:p w14:paraId="42143F43" w14:textId="7A8928F2" w:rsidR="000947E4" w:rsidRPr="003A113F" w:rsidRDefault="002E1D7E" w:rsidP="003A113F">
      <w:pPr>
        <w:adjustRightInd w:val="0"/>
        <w:snapToGrid w:val="0"/>
        <w:spacing w:after="0" w:line="360" w:lineRule="auto"/>
        <w:rPr>
          <w:rFonts w:ascii="Book Antiqua" w:eastAsia="Calibri" w:hAnsi="Book Antiqua" w:cs="Book Antiqua"/>
          <w:sz w:val="24"/>
          <w:szCs w:val="24"/>
        </w:rPr>
      </w:pPr>
      <w:r w:rsidRPr="003A113F">
        <w:rPr>
          <w:rFonts w:ascii="Book Antiqua" w:eastAsia="Calibri" w:hAnsi="Book Antiqua" w:cs="Book Antiqua"/>
          <w:sz w:val="24"/>
          <w:szCs w:val="24"/>
        </w:rPr>
        <w:t xml:space="preserve">Lin </w:t>
      </w:r>
      <w:proofErr w:type="spellStart"/>
      <w:r w:rsidRPr="003A113F">
        <w:rPr>
          <w:rFonts w:ascii="Book Antiqua" w:eastAsia="Calibri" w:hAnsi="Book Antiqua" w:cs="Book Antiqua"/>
          <w:sz w:val="24"/>
          <w:szCs w:val="24"/>
        </w:rPr>
        <w:t>Lin</w:t>
      </w:r>
      <w:proofErr w:type="spellEnd"/>
      <w:r w:rsidRPr="003A113F">
        <w:rPr>
          <w:rFonts w:ascii="Book Antiqua" w:eastAsia="Calibri" w:hAnsi="Book Antiqua" w:cs="Book Antiqua"/>
          <w:sz w:val="24"/>
          <w:szCs w:val="24"/>
        </w:rPr>
        <w:t xml:space="preserve">, Yan Jiao, </w:t>
      </w:r>
      <w:r w:rsidR="000B3BCA" w:rsidRPr="003A113F">
        <w:rPr>
          <w:rFonts w:ascii="Book Antiqua" w:eastAsia="Calibri" w:hAnsi="Book Antiqua" w:cs="Book Antiqua"/>
          <w:sz w:val="24"/>
          <w:szCs w:val="24"/>
        </w:rPr>
        <w:t>Xian-</w:t>
      </w:r>
      <w:proofErr w:type="spellStart"/>
      <w:r w:rsidR="000B3BCA" w:rsidRPr="003A113F">
        <w:rPr>
          <w:rFonts w:ascii="Book Antiqua" w:eastAsia="Calibri" w:hAnsi="Book Antiqua" w:cs="Book Antiqua"/>
          <w:sz w:val="24"/>
          <w:szCs w:val="24"/>
        </w:rPr>
        <w:t>Guo</w:t>
      </w:r>
      <w:proofErr w:type="spellEnd"/>
      <w:r w:rsidRPr="003A113F">
        <w:rPr>
          <w:rFonts w:ascii="Book Antiqua" w:eastAsia="Calibri" w:hAnsi="Book Antiqua" w:cs="Book Antiqua"/>
          <w:sz w:val="24"/>
          <w:szCs w:val="24"/>
        </w:rPr>
        <w:t xml:space="preserve"> Luo, </w:t>
      </w:r>
      <w:proofErr w:type="spellStart"/>
      <w:r w:rsidRPr="003A113F">
        <w:rPr>
          <w:rFonts w:ascii="Book Antiqua" w:eastAsia="Calibri" w:hAnsi="Book Antiqua" w:cs="Book Antiqua"/>
          <w:sz w:val="24"/>
          <w:szCs w:val="24"/>
        </w:rPr>
        <w:t>Jin</w:t>
      </w:r>
      <w:proofErr w:type="spellEnd"/>
      <w:r w:rsidR="00905B32" w:rsidRPr="003A113F">
        <w:rPr>
          <w:rFonts w:ascii="Book Antiqua" w:eastAsia="Calibri" w:hAnsi="Book Antiqua" w:cs="Book Antiqua"/>
          <w:sz w:val="24"/>
          <w:szCs w:val="24"/>
        </w:rPr>
        <w:t>-Z</w:t>
      </w:r>
      <w:r w:rsidRPr="003A113F">
        <w:rPr>
          <w:rFonts w:ascii="Book Antiqua" w:eastAsia="Calibri" w:hAnsi="Book Antiqua" w:cs="Book Antiqua"/>
          <w:sz w:val="24"/>
          <w:szCs w:val="24"/>
        </w:rPr>
        <w:t>hu Zhang, He</w:t>
      </w:r>
      <w:r w:rsidR="00905B32" w:rsidRPr="003A113F">
        <w:rPr>
          <w:rFonts w:ascii="Book Antiqua" w:eastAsia="Calibri" w:hAnsi="Book Antiqua" w:cs="Book Antiqua"/>
          <w:sz w:val="24"/>
          <w:szCs w:val="24"/>
        </w:rPr>
        <w:t>-L</w:t>
      </w:r>
      <w:r w:rsidRPr="003A113F">
        <w:rPr>
          <w:rFonts w:ascii="Book Antiqua" w:eastAsia="Calibri" w:hAnsi="Book Antiqua" w:cs="Book Antiqua"/>
          <w:sz w:val="24"/>
          <w:szCs w:val="24"/>
        </w:rPr>
        <w:t>iang Yin, Li Ma, Bo</w:t>
      </w:r>
      <w:r w:rsidR="00905B32" w:rsidRPr="003A113F">
        <w:rPr>
          <w:rFonts w:ascii="Book Antiqua" w:eastAsia="Calibri" w:hAnsi="Book Antiqua" w:cs="Book Antiqua"/>
          <w:sz w:val="24"/>
          <w:szCs w:val="24"/>
        </w:rPr>
        <w:t>-R</w:t>
      </w:r>
      <w:r w:rsidRPr="003A113F">
        <w:rPr>
          <w:rFonts w:ascii="Book Antiqua" w:eastAsia="Calibri" w:hAnsi="Book Antiqua" w:cs="Book Antiqua"/>
          <w:sz w:val="24"/>
          <w:szCs w:val="24"/>
        </w:rPr>
        <w:t xml:space="preserve">an Chen, </w:t>
      </w:r>
      <w:r w:rsidR="00905B32" w:rsidRPr="003A113F">
        <w:rPr>
          <w:rFonts w:ascii="Book Antiqua" w:hAnsi="Book Antiqua" w:cs="Book Antiqua"/>
          <w:sz w:val="24"/>
          <w:szCs w:val="24"/>
        </w:rPr>
        <w:t>Derek M</w:t>
      </w:r>
      <w:r w:rsidRPr="003A113F">
        <w:rPr>
          <w:rFonts w:ascii="Book Antiqua" w:hAnsi="Book Antiqua" w:cs="Book Antiqua"/>
          <w:sz w:val="24"/>
          <w:szCs w:val="24"/>
        </w:rPr>
        <w:t xml:space="preserve"> Kelly</w:t>
      </w:r>
      <w:r w:rsidRPr="003A113F">
        <w:rPr>
          <w:rFonts w:ascii="Book Antiqua" w:eastAsia="Calibri" w:hAnsi="Book Antiqua" w:cs="Book Antiqua"/>
          <w:sz w:val="24"/>
          <w:szCs w:val="24"/>
        </w:rPr>
        <w:t>, Wei</w:t>
      </w:r>
      <w:r w:rsidR="00905B32" w:rsidRPr="003A113F">
        <w:rPr>
          <w:rFonts w:ascii="Book Antiqua" w:eastAsia="Calibri" w:hAnsi="Book Antiqua" w:cs="Book Antiqua"/>
          <w:sz w:val="24"/>
          <w:szCs w:val="24"/>
        </w:rPr>
        <w:t>-</w:t>
      </w:r>
      <w:proofErr w:type="spellStart"/>
      <w:r w:rsidR="00905B32" w:rsidRPr="003A113F">
        <w:rPr>
          <w:rFonts w:ascii="Book Antiqua" w:eastAsia="Calibri" w:hAnsi="Book Antiqua" w:cs="Book Antiqua"/>
          <w:sz w:val="24"/>
          <w:szCs w:val="24"/>
        </w:rPr>
        <w:t>K</w:t>
      </w:r>
      <w:r w:rsidRPr="003A113F">
        <w:rPr>
          <w:rFonts w:ascii="Book Antiqua" w:eastAsia="Calibri" w:hAnsi="Book Antiqua" w:cs="Book Antiqua"/>
          <w:sz w:val="24"/>
          <w:szCs w:val="24"/>
        </w:rPr>
        <w:t>uan</w:t>
      </w:r>
      <w:proofErr w:type="spellEnd"/>
      <w:r w:rsidRPr="003A113F">
        <w:rPr>
          <w:rFonts w:ascii="Book Antiqua" w:eastAsia="Calibri" w:hAnsi="Book Antiqua" w:cs="Book Antiqua"/>
          <w:sz w:val="24"/>
          <w:szCs w:val="24"/>
        </w:rPr>
        <w:t xml:space="preserve"> </w:t>
      </w:r>
      <w:proofErr w:type="spellStart"/>
      <w:r w:rsidRPr="003A113F">
        <w:rPr>
          <w:rFonts w:ascii="Book Antiqua" w:eastAsia="Calibri" w:hAnsi="Book Antiqua" w:cs="Book Antiqua"/>
          <w:sz w:val="24"/>
          <w:szCs w:val="24"/>
        </w:rPr>
        <w:t>Gu</w:t>
      </w:r>
      <w:proofErr w:type="spellEnd"/>
      <w:r w:rsidRPr="003A113F">
        <w:rPr>
          <w:rFonts w:ascii="Book Antiqua" w:eastAsia="Calibri" w:hAnsi="Book Antiqua" w:cs="Book Antiqua"/>
          <w:sz w:val="24"/>
          <w:szCs w:val="24"/>
        </w:rPr>
        <w:t>, Hong Chen</w:t>
      </w:r>
    </w:p>
    <w:p w14:paraId="1DCBC8D4" w14:textId="77777777" w:rsidR="00905B32" w:rsidRPr="003A113F" w:rsidRDefault="00905B32" w:rsidP="003A113F">
      <w:pPr>
        <w:adjustRightInd w:val="0"/>
        <w:snapToGrid w:val="0"/>
        <w:spacing w:after="0" w:line="360" w:lineRule="auto"/>
        <w:rPr>
          <w:rFonts w:ascii="Book Antiqua" w:hAnsi="Book Antiqua" w:cs="Book Antiqua"/>
          <w:b/>
          <w:sz w:val="24"/>
          <w:szCs w:val="24"/>
        </w:rPr>
      </w:pPr>
    </w:p>
    <w:p w14:paraId="2DE43E8A" w14:textId="0A8A6B87" w:rsidR="000947E4" w:rsidRPr="003A113F" w:rsidRDefault="002E1D7E" w:rsidP="003A113F">
      <w:pPr>
        <w:adjustRightInd w:val="0"/>
        <w:snapToGrid w:val="0"/>
        <w:spacing w:after="0" w:line="360" w:lineRule="auto"/>
        <w:rPr>
          <w:rFonts w:ascii="Book Antiqua" w:hAnsi="Book Antiqua" w:cs="Book Antiqua"/>
          <w:kern w:val="0"/>
          <w:sz w:val="24"/>
          <w:szCs w:val="24"/>
        </w:rPr>
      </w:pPr>
      <w:r w:rsidRPr="003A113F">
        <w:rPr>
          <w:rFonts w:ascii="Book Antiqua" w:eastAsia="Calibri" w:hAnsi="Book Antiqua" w:cs="Book Antiqua"/>
          <w:b/>
          <w:bCs/>
          <w:sz w:val="24"/>
          <w:szCs w:val="24"/>
        </w:rPr>
        <w:t xml:space="preserve">Lin </w:t>
      </w:r>
      <w:proofErr w:type="spellStart"/>
      <w:r w:rsidRPr="003A113F">
        <w:rPr>
          <w:rFonts w:ascii="Book Antiqua" w:eastAsia="Calibri" w:hAnsi="Book Antiqua" w:cs="Book Antiqua"/>
          <w:b/>
          <w:bCs/>
          <w:sz w:val="24"/>
          <w:szCs w:val="24"/>
        </w:rPr>
        <w:t>Lin</w:t>
      </w:r>
      <w:proofErr w:type="spellEnd"/>
      <w:r w:rsidRPr="003A113F">
        <w:rPr>
          <w:rFonts w:ascii="Book Antiqua" w:eastAsia="宋体" w:hAnsi="Book Antiqua" w:cs="Book Antiqua"/>
          <w:b/>
          <w:bCs/>
          <w:sz w:val="24"/>
          <w:szCs w:val="24"/>
        </w:rPr>
        <w:t xml:space="preserve">, </w:t>
      </w:r>
      <w:r w:rsidRPr="003A113F">
        <w:rPr>
          <w:rFonts w:ascii="Book Antiqua" w:eastAsia="Calibri" w:hAnsi="Book Antiqua" w:cs="Book Antiqua"/>
          <w:b/>
          <w:bCs/>
          <w:sz w:val="24"/>
          <w:szCs w:val="24"/>
        </w:rPr>
        <w:t>Yan Jiao</w:t>
      </w:r>
      <w:r w:rsidRPr="003A113F">
        <w:rPr>
          <w:rFonts w:ascii="Book Antiqua" w:eastAsia="宋体" w:hAnsi="Book Antiqua" w:cs="Book Antiqua"/>
          <w:b/>
          <w:bCs/>
          <w:sz w:val="24"/>
          <w:szCs w:val="24"/>
        </w:rPr>
        <w:t xml:space="preserve">, </w:t>
      </w:r>
      <w:r w:rsidRPr="003A113F">
        <w:rPr>
          <w:rFonts w:ascii="Book Antiqua" w:eastAsia="Calibri" w:hAnsi="Book Antiqua" w:cs="Book Antiqua"/>
          <w:b/>
          <w:bCs/>
          <w:sz w:val="24"/>
          <w:szCs w:val="24"/>
        </w:rPr>
        <w:t>He</w:t>
      </w:r>
      <w:r w:rsidR="00905B32" w:rsidRPr="003A113F">
        <w:rPr>
          <w:rFonts w:ascii="Book Antiqua" w:eastAsia="Calibri" w:hAnsi="Book Antiqua" w:cs="Book Antiqua"/>
          <w:b/>
          <w:bCs/>
          <w:sz w:val="24"/>
          <w:szCs w:val="24"/>
        </w:rPr>
        <w:t>-L</w:t>
      </w:r>
      <w:r w:rsidRPr="003A113F">
        <w:rPr>
          <w:rFonts w:ascii="Book Antiqua" w:eastAsia="Calibri" w:hAnsi="Book Antiqua" w:cs="Book Antiqua"/>
          <w:b/>
          <w:bCs/>
          <w:sz w:val="24"/>
          <w:szCs w:val="24"/>
        </w:rPr>
        <w:t>iang Yin</w:t>
      </w:r>
      <w:r w:rsidRPr="003A113F">
        <w:rPr>
          <w:rFonts w:ascii="Book Antiqua" w:eastAsia="宋体" w:hAnsi="Book Antiqua" w:cs="Book Antiqua"/>
          <w:b/>
          <w:bCs/>
          <w:sz w:val="24"/>
          <w:szCs w:val="24"/>
        </w:rPr>
        <w:t xml:space="preserve">, </w:t>
      </w:r>
      <w:r w:rsidRPr="003A113F">
        <w:rPr>
          <w:rFonts w:ascii="Book Antiqua" w:eastAsia="Calibri" w:hAnsi="Book Antiqua" w:cs="Book Antiqua"/>
          <w:b/>
          <w:bCs/>
          <w:sz w:val="24"/>
          <w:szCs w:val="24"/>
        </w:rPr>
        <w:t>Li Ma</w:t>
      </w:r>
      <w:r w:rsidRPr="003A113F">
        <w:rPr>
          <w:rFonts w:ascii="Book Antiqua" w:eastAsia="宋体" w:hAnsi="Book Antiqua" w:cs="Book Antiqua"/>
          <w:b/>
          <w:bCs/>
          <w:sz w:val="24"/>
          <w:szCs w:val="24"/>
        </w:rPr>
        <w:t xml:space="preserve">, </w:t>
      </w:r>
      <w:r w:rsidR="00905B32" w:rsidRPr="003A113F">
        <w:rPr>
          <w:rFonts w:ascii="Book Antiqua" w:hAnsi="Book Antiqua" w:cs="Book Antiqua"/>
          <w:b/>
          <w:bCs/>
          <w:sz w:val="24"/>
          <w:szCs w:val="24"/>
        </w:rPr>
        <w:t>Derek M</w:t>
      </w:r>
      <w:r w:rsidRPr="003A113F">
        <w:rPr>
          <w:rFonts w:ascii="Book Antiqua" w:hAnsi="Book Antiqua" w:cs="Book Antiqua"/>
          <w:b/>
          <w:bCs/>
          <w:sz w:val="24"/>
          <w:szCs w:val="24"/>
        </w:rPr>
        <w:t xml:space="preserve"> Kelly, </w:t>
      </w:r>
      <w:r w:rsidR="00905B32" w:rsidRPr="003A113F">
        <w:rPr>
          <w:rFonts w:ascii="Book Antiqua" w:eastAsia="Calibri" w:hAnsi="Book Antiqua" w:cs="Book Antiqua"/>
          <w:b/>
          <w:bCs/>
          <w:sz w:val="24"/>
          <w:szCs w:val="24"/>
        </w:rPr>
        <w:t>Wei-</w:t>
      </w:r>
      <w:proofErr w:type="spellStart"/>
      <w:r w:rsidR="00905B32" w:rsidRPr="003A113F">
        <w:rPr>
          <w:rFonts w:ascii="Book Antiqua" w:eastAsia="Calibri" w:hAnsi="Book Antiqua" w:cs="Book Antiqua"/>
          <w:b/>
          <w:bCs/>
          <w:sz w:val="24"/>
          <w:szCs w:val="24"/>
        </w:rPr>
        <w:t>K</w:t>
      </w:r>
      <w:r w:rsidRPr="003A113F">
        <w:rPr>
          <w:rFonts w:ascii="Book Antiqua" w:eastAsia="Calibri" w:hAnsi="Book Antiqua" w:cs="Book Antiqua"/>
          <w:b/>
          <w:bCs/>
          <w:sz w:val="24"/>
          <w:szCs w:val="24"/>
        </w:rPr>
        <w:t>uan</w:t>
      </w:r>
      <w:proofErr w:type="spellEnd"/>
      <w:r w:rsidRPr="003A113F">
        <w:rPr>
          <w:rFonts w:ascii="Book Antiqua" w:eastAsia="Calibri" w:hAnsi="Book Antiqua" w:cs="Book Antiqua"/>
          <w:b/>
          <w:bCs/>
          <w:sz w:val="24"/>
          <w:szCs w:val="24"/>
        </w:rPr>
        <w:t xml:space="preserve"> </w:t>
      </w:r>
      <w:proofErr w:type="spellStart"/>
      <w:r w:rsidRPr="003A113F">
        <w:rPr>
          <w:rFonts w:ascii="Book Antiqua" w:eastAsia="Calibri" w:hAnsi="Book Antiqua" w:cs="Book Antiqua"/>
          <w:b/>
          <w:bCs/>
          <w:sz w:val="24"/>
          <w:szCs w:val="24"/>
        </w:rPr>
        <w:t>Gu</w:t>
      </w:r>
      <w:proofErr w:type="spellEnd"/>
      <w:r w:rsidRPr="003A113F">
        <w:rPr>
          <w:rFonts w:ascii="Book Antiqua" w:hAnsi="Book Antiqua" w:cs="Book Antiqua"/>
          <w:b/>
          <w:bCs/>
          <w:sz w:val="24"/>
          <w:szCs w:val="24"/>
        </w:rPr>
        <w:t>,</w:t>
      </w:r>
      <w:r w:rsidRPr="003A113F">
        <w:rPr>
          <w:rFonts w:ascii="Book Antiqua" w:hAnsi="Book Antiqua" w:cs="Book Antiqua"/>
          <w:sz w:val="24"/>
          <w:szCs w:val="24"/>
        </w:rPr>
        <w:t xml:space="preserve"> D</w:t>
      </w:r>
      <w:r w:rsidRPr="003A113F">
        <w:rPr>
          <w:rFonts w:ascii="Book Antiqua" w:hAnsi="Book Antiqua" w:cs="Book Antiqua"/>
          <w:kern w:val="0"/>
          <w:sz w:val="24"/>
          <w:szCs w:val="24"/>
        </w:rPr>
        <w:t>epartment of Orthopedic Surgery and BME-Campbell Clinic, University of Tennessee Health Sci</w:t>
      </w:r>
      <w:r w:rsidR="00905B32" w:rsidRPr="003A113F">
        <w:rPr>
          <w:rFonts w:ascii="Book Antiqua" w:hAnsi="Book Antiqua" w:cs="Book Antiqua"/>
          <w:kern w:val="0"/>
          <w:sz w:val="24"/>
          <w:szCs w:val="24"/>
        </w:rPr>
        <w:t xml:space="preserve">ence Center, Memphis, </w:t>
      </w:r>
      <w:r w:rsidR="00305245" w:rsidRPr="003A113F">
        <w:rPr>
          <w:rFonts w:ascii="Book Antiqua" w:hAnsi="Book Antiqua" w:cs="Book Antiqua"/>
          <w:kern w:val="0"/>
          <w:sz w:val="24"/>
          <w:szCs w:val="24"/>
        </w:rPr>
        <w:t xml:space="preserve">TN </w:t>
      </w:r>
      <w:r w:rsidR="001051D3" w:rsidRPr="003A113F">
        <w:rPr>
          <w:rFonts w:ascii="Book Antiqua" w:hAnsi="Book Antiqua" w:cs="Book Antiqua"/>
          <w:kern w:val="0"/>
          <w:sz w:val="24"/>
          <w:szCs w:val="24"/>
        </w:rPr>
        <w:t>38163</w:t>
      </w:r>
      <w:r w:rsidR="00305245" w:rsidRPr="003A113F">
        <w:rPr>
          <w:rFonts w:ascii="Book Antiqua" w:hAnsi="Book Antiqua" w:cs="Book Antiqua"/>
          <w:kern w:val="0"/>
          <w:sz w:val="24"/>
          <w:szCs w:val="24"/>
        </w:rPr>
        <w:t>,</w:t>
      </w:r>
      <w:r w:rsidRPr="003A113F">
        <w:rPr>
          <w:rFonts w:ascii="Book Antiqua" w:hAnsi="Book Antiqua" w:cs="Book Antiqua"/>
          <w:kern w:val="0"/>
          <w:sz w:val="24"/>
          <w:szCs w:val="24"/>
        </w:rPr>
        <w:t xml:space="preserve"> </w:t>
      </w:r>
      <w:r w:rsidR="001051D3" w:rsidRPr="003A113F">
        <w:rPr>
          <w:rFonts w:ascii="Book Antiqua" w:hAnsi="Book Antiqua" w:cs="Book Antiqua"/>
          <w:kern w:val="0"/>
          <w:sz w:val="24"/>
          <w:szCs w:val="24"/>
        </w:rPr>
        <w:t>United States</w:t>
      </w:r>
    </w:p>
    <w:p w14:paraId="283FFF96" w14:textId="77777777" w:rsidR="00905B32" w:rsidRPr="003A113F" w:rsidRDefault="00905B32" w:rsidP="003A113F">
      <w:pPr>
        <w:adjustRightInd w:val="0"/>
        <w:snapToGrid w:val="0"/>
        <w:spacing w:after="0" w:line="360" w:lineRule="auto"/>
        <w:rPr>
          <w:rFonts w:ascii="Book Antiqua" w:eastAsia="Calibri" w:hAnsi="Book Antiqua" w:cs="Book Antiqua"/>
          <w:b/>
          <w:bCs/>
          <w:sz w:val="24"/>
          <w:szCs w:val="24"/>
        </w:rPr>
      </w:pPr>
    </w:p>
    <w:p w14:paraId="3A3CF3F6" w14:textId="6EDD7C06" w:rsidR="000947E4" w:rsidRPr="003A113F" w:rsidRDefault="002E1D7E" w:rsidP="003A113F">
      <w:pPr>
        <w:adjustRightInd w:val="0"/>
        <w:snapToGrid w:val="0"/>
        <w:spacing w:after="0" w:line="360" w:lineRule="auto"/>
        <w:rPr>
          <w:rFonts w:ascii="Book Antiqua" w:hAnsi="Book Antiqua" w:cs="Book Antiqua"/>
          <w:sz w:val="24"/>
          <w:szCs w:val="24"/>
        </w:rPr>
      </w:pPr>
      <w:r w:rsidRPr="003A113F">
        <w:rPr>
          <w:rFonts w:ascii="Book Antiqua" w:eastAsia="Calibri" w:hAnsi="Book Antiqua" w:cs="Book Antiqua"/>
          <w:b/>
          <w:bCs/>
          <w:sz w:val="24"/>
          <w:szCs w:val="24"/>
        </w:rPr>
        <w:t xml:space="preserve">Lin </w:t>
      </w:r>
      <w:proofErr w:type="spellStart"/>
      <w:r w:rsidRPr="003A113F">
        <w:rPr>
          <w:rFonts w:ascii="Book Antiqua" w:eastAsia="Calibri" w:hAnsi="Book Antiqua" w:cs="Book Antiqua"/>
          <w:b/>
          <w:bCs/>
          <w:sz w:val="24"/>
          <w:szCs w:val="24"/>
        </w:rPr>
        <w:t>Lin</w:t>
      </w:r>
      <w:proofErr w:type="spellEnd"/>
      <w:r w:rsidRPr="003A113F">
        <w:rPr>
          <w:rFonts w:ascii="Book Antiqua" w:eastAsia="宋体" w:hAnsi="Book Antiqua" w:cs="Book Antiqua"/>
          <w:b/>
          <w:bCs/>
          <w:sz w:val="24"/>
          <w:szCs w:val="24"/>
        </w:rPr>
        <w:t xml:space="preserve">, </w:t>
      </w:r>
      <w:r w:rsidR="000B3BCA" w:rsidRPr="003A113F">
        <w:rPr>
          <w:rFonts w:ascii="Book Antiqua" w:eastAsia="Calibri" w:hAnsi="Book Antiqua" w:cs="Book Antiqua"/>
          <w:b/>
          <w:bCs/>
          <w:sz w:val="24"/>
          <w:szCs w:val="24"/>
        </w:rPr>
        <w:t>Xian-</w:t>
      </w:r>
      <w:proofErr w:type="spellStart"/>
      <w:r w:rsidR="000B3BCA" w:rsidRPr="003A113F">
        <w:rPr>
          <w:rFonts w:ascii="Book Antiqua" w:eastAsia="Calibri" w:hAnsi="Book Antiqua" w:cs="Book Antiqua"/>
          <w:b/>
          <w:bCs/>
          <w:sz w:val="24"/>
          <w:szCs w:val="24"/>
        </w:rPr>
        <w:t>Guo</w:t>
      </w:r>
      <w:proofErr w:type="spellEnd"/>
      <w:r w:rsidRPr="003A113F">
        <w:rPr>
          <w:rFonts w:ascii="Book Antiqua" w:eastAsia="Calibri" w:hAnsi="Book Antiqua" w:cs="Book Antiqua"/>
          <w:b/>
          <w:bCs/>
          <w:sz w:val="24"/>
          <w:szCs w:val="24"/>
        </w:rPr>
        <w:t xml:space="preserve"> Luo</w:t>
      </w:r>
      <w:r w:rsidRPr="003A113F">
        <w:rPr>
          <w:rFonts w:ascii="Book Antiqua" w:eastAsia="宋体" w:hAnsi="Book Antiqua" w:cs="Book Antiqua"/>
          <w:b/>
          <w:bCs/>
          <w:sz w:val="24"/>
          <w:szCs w:val="24"/>
        </w:rPr>
        <w:t xml:space="preserve">, </w:t>
      </w:r>
      <w:proofErr w:type="spellStart"/>
      <w:r w:rsidRPr="003A113F">
        <w:rPr>
          <w:rFonts w:ascii="Book Antiqua" w:eastAsia="Calibri" w:hAnsi="Book Antiqua" w:cs="Book Antiqua"/>
          <w:b/>
          <w:bCs/>
          <w:sz w:val="24"/>
          <w:szCs w:val="24"/>
        </w:rPr>
        <w:t>Jin</w:t>
      </w:r>
      <w:proofErr w:type="spellEnd"/>
      <w:r w:rsidR="00905B32" w:rsidRPr="003A113F">
        <w:rPr>
          <w:rFonts w:ascii="Book Antiqua" w:eastAsia="Calibri" w:hAnsi="Book Antiqua" w:cs="Book Antiqua"/>
          <w:b/>
          <w:bCs/>
          <w:sz w:val="24"/>
          <w:szCs w:val="24"/>
        </w:rPr>
        <w:t>-Z</w:t>
      </w:r>
      <w:r w:rsidRPr="003A113F">
        <w:rPr>
          <w:rFonts w:ascii="Book Antiqua" w:eastAsia="Calibri" w:hAnsi="Book Antiqua" w:cs="Book Antiqua"/>
          <w:b/>
          <w:bCs/>
          <w:sz w:val="24"/>
          <w:szCs w:val="24"/>
        </w:rPr>
        <w:t>hu Zhang</w:t>
      </w:r>
      <w:r w:rsidRPr="003A113F">
        <w:rPr>
          <w:rFonts w:ascii="Book Antiqua" w:eastAsia="宋体" w:hAnsi="Book Antiqua" w:cs="Book Antiqua"/>
          <w:b/>
          <w:bCs/>
          <w:sz w:val="24"/>
          <w:szCs w:val="24"/>
        </w:rPr>
        <w:t xml:space="preserve">, </w:t>
      </w:r>
      <w:r w:rsidRPr="003A113F">
        <w:rPr>
          <w:rFonts w:ascii="Book Antiqua" w:eastAsia="Calibri" w:hAnsi="Book Antiqua" w:cs="Book Antiqua"/>
          <w:b/>
          <w:bCs/>
          <w:sz w:val="24"/>
          <w:szCs w:val="24"/>
        </w:rPr>
        <w:t>He</w:t>
      </w:r>
      <w:r w:rsidR="00905B32" w:rsidRPr="003A113F">
        <w:rPr>
          <w:rFonts w:ascii="Book Antiqua" w:eastAsia="Calibri" w:hAnsi="Book Antiqua" w:cs="Book Antiqua"/>
          <w:b/>
          <w:bCs/>
          <w:sz w:val="24"/>
          <w:szCs w:val="24"/>
        </w:rPr>
        <w:t>-L</w:t>
      </w:r>
      <w:r w:rsidRPr="003A113F">
        <w:rPr>
          <w:rFonts w:ascii="Book Antiqua" w:eastAsia="Calibri" w:hAnsi="Book Antiqua" w:cs="Book Antiqua"/>
          <w:b/>
          <w:bCs/>
          <w:sz w:val="24"/>
          <w:szCs w:val="24"/>
        </w:rPr>
        <w:t>iang Yin</w:t>
      </w:r>
      <w:r w:rsidRPr="003A113F">
        <w:rPr>
          <w:rFonts w:ascii="Book Antiqua" w:eastAsia="宋体" w:hAnsi="Book Antiqua" w:cs="Book Antiqua"/>
          <w:b/>
          <w:bCs/>
          <w:sz w:val="24"/>
          <w:szCs w:val="24"/>
        </w:rPr>
        <w:t xml:space="preserve">, </w:t>
      </w:r>
      <w:r w:rsidRPr="003A113F">
        <w:rPr>
          <w:rFonts w:ascii="Book Antiqua" w:eastAsia="Calibri" w:hAnsi="Book Antiqua" w:cs="Book Antiqua"/>
          <w:b/>
          <w:bCs/>
          <w:sz w:val="24"/>
          <w:szCs w:val="24"/>
        </w:rPr>
        <w:t>Li Ma</w:t>
      </w:r>
      <w:r w:rsidRPr="003A113F">
        <w:rPr>
          <w:rFonts w:ascii="Book Antiqua" w:eastAsia="宋体" w:hAnsi="Book Antiqua" w:cs="Book Antiqua"/>
          <w:b/>
          <w:bCs/>
          <w:sz w:val="24"/>
          <w:szCs w:val="24"/>
        </w:rPr>
        <w:t xml:space="preserve">, </w:t>
      </w:r>
      <w:r w:rsidR="001051D3" w:rsidRPr="003A113F">
        <w:rPr>
          <w:rFonts w:ascii="Book Antiqua" w:eastAsia="Calibri" w:hAnsi="Book Antiqua" w:cs="Book Antiqua"/>
          <w:b/>
          <w:bCs/>
          <w:sz w:val="24"/>
          <w:szCs w:val="24"/>
        </w:rPr>
        <w:t>Bo-R</w:t>
      </w:r>
      <w:r w:rsidRPr="003A113F">
        <w:rPr>
          <w:rFonts w:ascii="Book Antiqua" w:eastAsia="Calibri" w:hAnsi="Book Antiqua" w:cs="Book Antiqua"/>
          <w:b/>
          <w:bCs/>
          <w:sz w:val="24"/>
          <w:szCs w:val="24"/>
        </w:rPr>
        <w:t>an Chen</w:t>
      </w:r>
      <w:r w:rsidRPr="003A113F">
        <w:rPr>
          <w:rFonts w:ascii="Book Antiqua" w:eastAsia="宋体" w:hAnsi="Book Antiqua" w:cs="Book Antiqua"/>
          <w:b/>
          <w:bCs/>
          <w:sz w:val="24"/>
          <w:szCs w:val="24"/>
        </w:rPr>
        <w:t xml:space="preserve">, </w:t>
      </w:r>
      <w:r w:rsidRPr="003A113F">
        <w:rPr>
          <w:rFonts w:ascii="Book Antiqua" w:eastAsia="Calibri" w:hAnsi="Book Antiqua" w:cs="Book Antiqua"/>
          <w:b/>
          <w:bCs/>
          <w:sz w:val="24"/>
          <w:szCs w:val="24"/>
        </w:rPr>
        <w:t>Hong Chen</w:t>
      </w:r>
      <w:r w:rsidRPr="003A113F">
        <w:rPr>
          <w:rFonts w:ascii="Book Antiqua" w:eastAsia="宋体" w:hAnsi="Book Antiqua" w:cs="Book Antiqua"/>
          <w:b/>
          <w:bCs/>
          <w:sz w:val="24"/>
          <w:szCs w:val="24"/>
        </w:rPr>
        <w:t>,</w:t>
      </w:r>
      <w:r w:rsidRPr="003A113F">
        <w:rPr>
          <w:rFonts w:ascii="Book Antiqua" w:eastAsia="宋体" w:hAnsi="Book Antiqua" w:cs="Book Antiqua"/>
          <w:sz w:val="24"/>
          <w:szCs w:val="24"/>
        </w:rPr>
        <w:t xml:space="preserve"> </w:t>
      </w:r>
      <w:r w:rsidRPr="003A113F">
        <w:rPr>
          <w:rFonts w:ascii="Book Antiqua" w:hAnsi="Book Antiqua" w:cs="Book Antiqua"/>
          <w:sz w:val="24"/>
          <w:szCs w:val="24"/>
        </w:rPr>
        <w:t xml:space="preserve">Center of Integrative Research, The First Hospital of </w:t>
      </w:r>
      <w:r w:rsidR="00905B32" w:rsidRPr="003A113F">
        <w:rPr>
          <w:rFonts w:ascii="Book Antiqua" w:hAnsi="Book Antiqua" w:cs="Book Antiqua"/>
          <w:sz w:val="24"/>
          <w:szCs w:val="24"/>
        </w:rPr>
        <w:t xml:space="preserve">Qiqihar, </w:t>
      </w:r>
      <w:proofErr w:type="spellStart"/>
      <w:r w:rsidR="00905B32" w:rsidRPr="003A113F">
        <w:rPr>
          <w:rFonts w:ascii="Book Antiqua" w:hAnsi="Book Antiqua" w:cs="Book Antiqua"/>
          <w:sz w:val="24"/>
          <w:szCs w:val="24"/>
        </w:rPr>
        <w:t>Qiqihaer</w:t>
      </w:r>
      <w:proofErr w:type="spellEnd"/>
      <w:r w:rsidR="00305245" w:rsidRPr="003A113F">
        <w:rPr>
          <w:rFonts w:ascii="Book Antiqua" w:hAnsi="Book Antiqua" w:cs="Book Antiqua"/>
          <w:sz w:val="24"/>
          <w:szCs w:val="24"/>
        </w:rPr>
        <w:t xml:space="preserve"> 161005</w:t>
      </w:r>
      <w:r w:rsidR="00905B32" w:rsidRPr="003A113F">
        <w:rPr>
          <w:rFonts w:ascii="Book Antiqua" w:hAnsi="Book Antiqua" w:cs="Book Antiqua"/>
          <w:sz w:val="24"/>
          <w:szCs w:val="24"/>
        </w:rPr>
        <w:t>, Heilongjiang</w:t>
      </w:r>
      <w:r w:rsidR="00305245" w:rsidRPr="003A113F">
        <w:rPr>
          <w:rFonts w:ascii="Book Antiqua" w:hAnsi="Book Antiqua" w:cs="Book Antiqua"/>
          <w:sz w:val="24"/>
          <w:szCs w:val="24"/>
        </w:rPr>
        <w:t xml:space="preserve"> </w:t>
      </w:r>
      <w:bookmarkStart w:id="7" w:name="OLE_LINK313"/>
      <w:bookmarkStart w:id="8" w:name="OLE_LINK314"/>
      <w:bookmarkStart w:id="9" w:name="OLE_LINK315"/>
      <w:r w:rsidR="00305245" w:rsidRPr="003A113F">
        <w:rPr>
          <w:rFonts w:ascii="Book Antiqua" w:hAnsi="Book Antiqua" w:cs="Book Antiqua"/>
          <w:sz w:val="24"/>
          <w:szCs w:val="24"/>
        </w:rPr>
        <w:t>Province,</w:t>
      </w:r>
      <w:bookmarkEnd w:id="7"/>
      <w:bookmarkEnd w:id="8"/>
      <w:bookmarkEnd w:id="9"/>
      <w:r w:rsidRPr="003A113F">
        <w:rPr>
          <w:rFonts w:ascii="Book Antiqua" w:hAnsi="Book Antiqua" w:cs="Book Antiqua"/>
          <w:sz w:val="24"/>
          <w:szCs w:val="24"/>
        </w:rPr>
        <w:t xml:space="preserve"> China</w:t>
      </w:r>
    </w:p>
    <w:p w14:paraId="4F67EF5F" w14:textId="77777777" w:rsidR="00905B32" w:rsidRPr="003A113F" w:rsidRDefault="00905B32" w:rsidP="003A113F">
      <w:pPr>
        <w:adjustRightInd w:val="0"/>
        <w:snapToGrid w:val="0"/>
        <w:spacing w:after="0" w:line="360" w:lineRule="auto"/>
        <w:rPr>
          <w:rFonts w:ascii="Book Antiqua" w:hAnsi="Book Antiqua" w:cs="Book Antiqua"/>
          <w:sz w:val="24"/>
          <w:szCs w:val="24"/>
        </w:rPr>
      </w:pPr>
    </w:p>
    <w:p w14:paraId="6156E288" w14:textId="5B8F688E" w:rsidR="000947E4" w:rsidRPr="003A113F" w:rsidRDefault="002E1D7E" w:rsidP="003A113F">
      <w:pPr>
        <w:adjustRightInd w:val="0"/>
        <w:snapToGrid w:val="0"/>
        <w:spacing w:after="0" w:line="360" w:lineRule="auto"/>
        <w:rPr>
          <w:rFonts w:ascii="Book Antiqua" w:hAnsi="Book Antiqua" w:cs="Book Antiqua"/>
          <w:sz w:val="24"/>
          <w:szCs w:val="24"/>
        </w:rPr>
      </w:pPr>
      <w:r w:rsidRPr="003A113F">
        <w:rPr>
          <w:rFonts w:ascii="Book Antiqua" w:eastAsia="Calibri" w:hAnsi="Book Antiqua" w:cs="Book Antiqua"/>
          <w:b/>
          <w:bCs/>
          <w:sz w:val="24"/>
          <w:szCs w:val="24"/>
        </w:rPr>
        <w:t xml:space="preserve">Lin </w:t>
      </w:r>
      <w:proofErr w:type="spellStart"/>
      <w:r w:rsidRPr="003A113F">
        <w:rPr>
          <w:rFonts w:ascii="Book Antiqua" w:eastAsia="Calibri" w:hAnsi="Book Antiqua" w:cs="Book Antiqua"/>
          <w:b/>
          <w:bCs/>
          <w:sz w:val="24"/>
          <w:szCs w:val="24"/>
        </w:rPr>
        <w:t>Lin</w:t>
      </w:r>
      <w:proofErr w:type="spellEnd"/>
      <w:r w:rsidRPr="003A113F">
        <w:rPr>
          <w:rFonts w:ascii="Book Antiqua" w:eastAsia="宋体" w:hAnsi="Book Antiqua" w:cs="Book Antiqua"/>
          <w:b/>
          <w:bCs/>
          <w:sz w:val="24"/>
          <w:szCs w:val="24"/>
        </w:rPr>
        <w:t xml:space="preserve">, </w:t>
      </w:r>
      <w:r w:rsidR="000B3BCA" w:rsidRPr="003A113F">
        <w:rPr>
          <w:rFonts w:ascii="Book Antiqua" w:eastAsia="Calibri" w:hAnsi="Book Antiqua" w:cs="Book Antiqua"/>
          <w:b/>
          <w:bCs/>
          <w:sz w:val="24"/>
          <w:szCs w:val="24"/>
        </w:rPr>
        <w:t>Xian-</w:t>
      </w:r>
      <w:proofErr w:type="spellStart"/>
      <w:r w:rsidR="000B3BCA" w:rsidRPr="003A113F">
        <w:rPr>
          <w:rFonts w:ascii="Book Antiqua" w:eastAsia="Calibri" w:hAnsi="Book Antiqua" w:cs="Book Antiqua"/>
          <w:b/>
          <w:bCs/>
          <w:sz w:val="24"/>
          <w:szCs w:val="24"/>
        </w:rPr>
        <w:t>Guo</w:t>
      </w:r>
      <w:proofErr w:type="spellEnd"/>
      <w:r w:rsidRPr="003A113F">
        <w:rPr>
          <w:rFonts w:ascii="Book Antiqua" w:eastAsia="Calibri" w:hAnsi="Book Antiqua" w:cs="Book Antiqua"/>
          <w:b/>
          <w:bCs/>
          <w:sz w:val="24"/>
          <w:szCs w:val="24"/>
        </w:rPr>
        <w:t xml:space="preserve"> Luo</w:t>
      </w:r>
      <w:r w:rsidRPr="003A113F">
        <w:rPr>
          <w:rFonts w:ascii="Book Antiqua" w:eastAsia="宋体" w:hAnsi="Book Antiqua" w:cs="Book Antiqua"/>
          <w:b/>
          <w:bCs/>
          <w:sz w:val="24"/>
          <w:szCs w:val="24"/>
        </w:rPr>
        <w:t xml:space="preserve">, </w:t>
      </w:r>
      <w:proofErr w:type="spellStart"/>
      <w:r w:rsidRPr="003A113F">
        <w:rPr>
          <w:rFonts w:ascii="Book Antiqua" w:eastAsia="Calibri" w:hAnsi="Book Antiqua" w:cs="Book Antiqua"/>
          <w:b/>
          <w:bCs/>
          <w:sz w:val="24"/>
          <w:szCs w:val="24"/>
        </w:rPr>
        <w:t>Jin</w:t>
      </w:r>
      <w:proofErr w:type="spellEnd"/>
      <w:r w:rsidR="001051D3" w:rsidRPr="003A113F">
        <w:rPr>
          <w:rFonts w:ascii="Book Antiqua" w:eastAsia="Calibri" w:hAnsi="Book Antiqua" w:cs="Book Antiqua"/>
          <w:b/>
          <w:bCs/>
          <w:sz w:val="24"/>
          <w:szCs w:val="24"/>
        </w:rPr>
        <w:t>-Z</w:t>
      </w:r>
      <w:r w:rsidRPr="003A113F">
        <w:rPr>
          <w:rFonts w:ascii="Book Antiqua" w:eastAsia="Calibri" w:hAnsi="Book Antiqua" w:cs="Book Antiqua"/>
          <w:b/>
          <w:bCs/>
          <w:sz w:val="24"/>
          <w:szCs w:val="24"/>
        </w:rPr>
        <w:t>hu Zhang</w:t>
      </w:r>
      <w:r w:rsidRPr="003A113F">
        <w:rPr>
          <w:rFonts w:ascii="Book Antiqua" w:eastAsia="宋体" w:hAnsi="Book Antiqua" w:cs="Book Antiqua"/>
          <w:b/>
          <w:bCs/>
          <w:sz w:val="24"/>
          <w:szCs w:val="24"/>
        </w:rPr>
        <w:t xml:space="preserve">, </w:t>
      </w:r>
      <w:r w:rsidRPr="003A113F">
        <w:rPr>
          <w:rFonts w:ascii="Book Antiqua" w:eastAsia="Calibri" w:hAnsi="Book Antiqua" w:cs="Book Antiqua"/>
          <w:b/>
          <w:bCs/>
          <w:sz w:val="24"/>
          <w:szCs w:val="24"/>
        </w:rPr>
        <w:t>He</w:t>
      </w:r>
      <w:r w:rsidR="001051D3" w:rsidRPr="003A113F">
        <w:rPr>
          <w:rFonts w:ascii="Book Antiqua" w:eastAsia="Calibri" w:hAnsi="Book Antiqua" w:cs="Book Antiqua"/>
          <w:b/>
          <w:bCs/>
          <w:sz w:val="24"/>
          <w:szCs w:val="24"/>
        </w:rPr>
        <w:t>-L</w:t>
      </w:r>
      <w:r w:rsidRPr="003A113F">
        <w:rPr>
          <w:rFonts w:ascii="Book Antiqua" w:eastAsia="Calibri" w:hAnsi="Book Antiqua" w:cs="Book Antiqua"/>
          <w:b/>
          <w:bCs/>
          <w:sz w:val="24"/>
          <w:szCs w:val="24"/>
        </w:rPr>
        <w:t>iang Yin</w:t>
      </w:r>
      <w:r w:rsidRPr="003A113F">
        <w:rPr>
          <w:rFonts w:ascii="Book Antiqua" w:eastAsia="宋体" w:hAnsi="Book Antiqua" w:cs="Book Antiqua"/>
          <w:b/>
          <w:bCs/>
          <w:sz w:val="24"/>
          <w:szCs w:val="24"/>
        </w:rPr>
        <w:t xml:space="preserve">, </w:t>
      </w:r>
      <w:r w:rsidRPr="003A113F">
        <w:rPr>
          <w:rFonts w:ascii="Book Antiqua" w:eastAsia="Calibri" w:hAnsi="Book Antiqua" w:cs="Book Antiqua"/>
          <w:b/>
          <w:bCs/>
          <w:sz w:val="24"/>
          <w:szCs w:val="24"/>
        </w:rPr>
        <w:t>Li Ma</w:t>
      </w:r>
      <w:r w:rsidRPr="003A113F">
        <w:rPr>
          <w:rFonts w:ascii="Book Antiqua" w:eastAsia="宋体" w:hAnsi="Book Antiqua" w:cs="Book Antiqua"/>
          <w:b/>
          <w:bCs/>
          <w:sz w:val="24"/>
          <w:szCs w:val="24"/>
        </w:rPr>
        <w:t xml:space="preserve">, </w:t>
      </w:r>
      <w:r w:rsidR="001051D3" w:rsidRPr="003A113F">
        <w:rPr>
          <w:rFonts w:ascii="Book Antiqua" w:eastAsia="Calibri" w:hAnsi="Book Antiqua" w:cs="Book Antiqua"/>
          <w:b/>
          <w:bCs/>
          <w:sz w:val="24"/>
          <w:szCs w:val="24"/>
        </w:rPr>
        <w:t>Bo-R</w:t>
      </w:r>
      <w:r w:rsidRPr="003A113F">
        <w:rPr>
          <w:rFonts w:ascii="Book Antiqua" w:eastAsia="Calibri" w:hAnsi="Book Antiqua" w:cs="Book Antiqua"/>
          <w:b/>
          <w:bCs/>
          <w:sz w:val="24"/>
          <w:szCs w:val="24"/>
        </w:rPr>
        <w:t>an Chen</w:t>
      </w:r>
      <w:r w:rsidRPr="003A113F">
        <w:rPr>
          <w:rFonts w:ascii="Book Antiqua" w:eastAsia="宋体" w:hAnsi="Book Antiqua" w:cs="Book Antiqua"/>
          <w:b/>
          <w:bCs/>
          <w:sz w:val="24"/>
          <w:szCs w:val="24"/>
        </w:rPr>
        <w:t xml:space="preserve">, </w:t>
      </w:r>
      <w:r w:rsidRPr="003A113F">
        <w:rPr>
          <w:rFonts w:ascii="Book Antiqua" w:eastAsia="Calibri" w:hAnsi="Book Antiqua" w:cs="Book Antiqua"/>
          <w:b/>
          <w:bCs/>
          <w:sz w:val="24"/>
          <w:szCs w:val="24"/>
        </w:rPr>
        <w:t>Hong Chen</w:t>
      </w:r>
      <w:r w:rsidRPr="003A113F">
        <w:rPr>
          <w:rFonts w:ascii="Book Antiqua" w:eastAsia="宋体" w:hAnsi="Book Antiqua" w:cs="Book Antiqua"/>
          <w:b/>
          <w:bCs/>
          <w:sz w:val="24"/>
          <w:szCs w:val="24"/>
        </w:rPr>
        <w:t xml:space="preserve">, </w:t>
      </w:r>
      <w:r w:rsidRPr="003A113F">
        <w:rPr>
          <w:rFonts w:ascii="Book Antiqua" w:hAnsi="Book Antiqua" w:cs="Book Antiqua"/>
          <w:kern w:val="0"/>
          <w:sz w:val="24"/>
          <w:szCs w:val="24"/>
        </w:rPr>
        <w:t xml:space="preserve">Affiliated Qiqihar Hospital, Southern Medical University, </w:t>
      </w:r>
      <w:proofErr w:type="spellStart"/>
      <w:r w:rsidR="00905B32" w:rsidRPr="003A113F">
        <w:rPr>
          <w:rFonts w:ascii="Book Antiqua" w:hAnsi="Book Antiqua" w:cs="Book Antiqua"/>
          <w:sz w:val="24"/>
          <w:szCs w:val="24"/>
        </w:rPr>
        <w:t>Qiqihaer</w:t>
      </w:r>
      <w:proofErr w:type="spellEnd"/>
      <w:r w:rsidR="00305245" w:rsidRPr="003A113F">
        <w:rPr>
          <w:rFonts w:ascii="Book Antiqua" w:hAnsi="Book Antiqua" w:cs="Book Antiqua"/>
          <w:sz w:val="24"/>
          <w:szCs w:val="24"/>
        </w:rPr>
        <w:t xml:space="preserve"> 161005</w:t>
      </w:r>
      <w:r w:rsidR="00905B32" w:rsidRPr="003A113F">
        <w:rPr>
          <w:rFonts w:ascii="Book Antiqua" w:hAnsi="Book Antiqua" w:cs="Book Antiqua"/>
          <w:sz w:val="24"/>
          <w:szCs w:val="24"/>
        </w:rPr>
        <w:t>, Heilongjiang</w:t>
      </w:r>
      <w:r w:rsidR="00305245" w:rsidRPr="003A113F">
        <w:rPr>
          <w:rFonts w:ascii="Book Antiqua" w:hAnsi="Book Antiqua" w:cs="Book Antiqua"/>
          <w:sz w:val="24"/>
          <w:szCs w:val="24"/>
        </w:rPr>
        <w:t xml:space="preserve"> Province,</w:t>
      </w:r>
      <w:r w:rsidRPr="003A113F">
        <w:rPr>
          <w:rFonts w:ascii="Book Antiqua" w:hAnsi="Book Antiqua" w:cs="Book Antiqua"/>
          <w:sz w:val="24"/>
          <w:szCs w:val="24"/>
        </w:rPr>
        <w:t xml:space="preserve"> China</w:t>
      </w:r>
    </w:p>
    <w:p w14:paraId="5D3D5F22" w14:textId="77777777" w:rsidR="00905B32" w:rsidRPr="003A113F" w:rsidRDefault="00905B32" w:rsidP="003A113F">
      <w:pPr>
        <w:adjustRightInd w:val="0"/>
        <w:snapToGrid w:val="0"/>
        <w:spacing w:after="0" w:line="360" w:lineRule="auto"/>
        <w:rPr>
          <w:rFonts w:ascii="Book Antiqua" w:hAnsi="Book Antiqua" w:cs="Book Antiqua"/>
          <w:sz w:val="24"/>
          <w:szCs w:val="24"/>
        </w:rPr>
      </w:pPr>
    </w:p>
    <w:p w14:paraId="1677927E" w14:textId="1DD98839" w:rsidR="000947E4" w:rsidRPr="003A113F" w:rsidRDefault="002E1D7E" w:rsidP="003A113F">
      <w:pPr>
        <w:adjustRightInd w:val="0"/>
        <w:snapToGrid w:val="0"/>
        <w:spacing w:after="0" w:line="360" w:lineRule="auto"/>
        <w:rPr>
          <w:rFonts w:ascii="Book Antiqua" w:hAnsi="Book Antiqua" w:cs="Book Antiqua"/>
          <w:sz w:val="24"/>
          <w:szCs w:val="24"/>
        </w:rPr>
      </w:pPr>
      <w:r w:rsidRPr="003A113F">
        <w:rPr>
          <w:rFonts w:ascii="Book Antiqua" w:eastAsia="Calibri" w:hAnsi="Book Antiqua" w:cs="Book Antiqua"/>
          <w:b/>
          <w:bCs/>
          <w:sz w:val="24"/>
          <w:szCs w:val="24"/>
        </w:rPr>
        <w:t xml:space="preserve">Lin </w:t>
      </w:r>
      <w:proofErr w:type="spellStart"/>
      <w:r w:rsidRPr="003A113F">
        <w:rPr>
          <w:rFonts w:ascii="Book Antiqua" w:eastAsia="Calibri" w:hAnsi="Book Antiqua" w:cs="Book Antiqua"/>
          <w:b/>
          <w:bCs/>
          <w:sz w:val="24"/>
          <w:szCs w:val="24"/>
        </w:rPr>
        <w:t>Lin</w:t>
      </w:r>
      <w:proofErr w:type="spellEnd"/>
      <w:r w:rsidRPr="003A113F">
        <w:rPr>
          <w:rFonts w:ascii="Book Antiqua" w:eastAsia="宋体" w:hAnsi="Book Antiqua" w:cs="Book Antiqua"/>
          <w:b/>
          <w:bCs/>
          <w:sz w:val="24"/>
          <w:szCs w:val="24"/>
        </w:rPr>
        <w:t xml:space="preserve">, </w:t>
      </w:r>
      <w:r w:rsidR="000B3BCA" w:rsidRPr="003A113F">
        <w:rPr>
          <w:rFonts w:ascii="Book Antiqua" w:eastAsia="Calibri" w:hAnsi="Book Antiqua" w:cs="Book Antiqua"/>
          <w:b/>
          <w:bCs/>
          <w:sz w:val="24"/>
          <w:szCs w:val="24"/>
        </w:rPr>
        <w:t>Xian-</w:t>
      </w:r>
      <w:proofErr w:type="spellStart"/>
      <w:r w:rsidR="000B3BCA" w:rsidRPr="003A113F">
        <w:rPr>
          <w:rFonts w:ascii="Book Antiqua" w:eastAsia="Calibri" w:hAnsi="Book Antiqua" w:cs="Book Antiqua"/>
          <w:b/>
          <w:bCs/>
          <w:sz w:val="24"/>
          <w:szCs w:val="24"/>
        </w:rPr>
        <w:t>Guo</w:t>
      </w:r>
      <w:proofErr w:type="spellEnd"/>
      <w:r w:rsidRPr="003A113F">
        <w:rPr>
          <w:rFonts w:ascii="Book Antiqua" w:eastAsia="Calibri" w:hAnsi="Book Antiqua" w:cs="Book Antiqua"/>
          <w:b/>
          <w:bCs/>
          <w:sz w:val="24"/>
          <w:szCs w:val="24"/>
        </w:rPr>
        <w:t xml:space="preserve"> Luo</w:t>
      </w:r>
      <w:r w:rsidRPr="003A113F">
        <w:rPr>
          <w:rFonts w:ascii="Book Antiqua" w:eastAsia="宋体" w:hAnsi="Book Antiqua" w:cs="Book Antiqua"/>
          <w:b/>
          <w:bCs/>
          <w:sz w:val="24"/>
          <w:szCs w:val="24"/>
        </w:rPr>
        <w:t xml:space="preserve">, </w:t>
      </w:r>
      <w:proofErr w:type="spellStart"/>
      <w:r w:rsidRPr="003A113F">
        <w:rPr>
          <w:rFonts w:ascii="Book Antiqua" w:eastAsia="Calibri" w:hAnsi="Book Antiqua" w:cs="Book Antiqua"/>
          <w:b/>
          <w:bCs/>
          <w:sz w:val="24"/>
          <w:szCs w:val="24"/>
        </w:rPr>
        <w:t>Jin</w:t>
      </w:r>
      <w:proofErr w:type="spellEnd"/>
      <w:r w:rsidR="001051D3" w:rsidRPr="003A113F">
        <w:rPr>
          <w:rFonts w:ascii="Book Antiqua" w:eastAsia="Calibri" w:hAnsi="Book Antiqua" w:cs="Book Antiqua"/>
          <w:b/>
          <w:bCs/>
          <w:sz w:val="24"/>
          <w:szCs w:val="24"/>
        </w:rPr>
        <w:t>-Z</w:t>
      </w:r>
      <w:r w:rsidRPr="003A113F">
        <w:rPr>
          <w:rFonts w:ascii="Book Antiqua" w:eastAsia="Calibri" w:hAnsi="Book Antiqua" w:cs="Book Antiqua"/>
          <w:b/>
          <w:bCs/>
          <w:sz w:val="24"/>
          <w:szCs w:val="24"/>
        </w:rPr>
        <w:t>hu Zhang</w:t>
      </w:r>
      <w:r w:rsidRPr="003A113F">
        <w:rPr>
          <w:rFonts w:ascii="Book Antiqua" w:eastAsia="宋体" w:hAnsi="Book Antiqua" w:cs="Book Antiqua"/>
          <w:b/>
          <w:bCs/>
          <w:sz w:val="24"/>
          <w:szCs w:val="24"/>
        </w:rPr>
        <w:t>,</w:t>
      </w:r>
      <w:r w:rsidRPr="003A113F">
        <w:rPr>
          <w:rFonts w:ascii="Book Antiqua" w:eastAsia="宋体" w:hAnsi="Book Antiqua" w:cs="Book Antiqua"/>
          <w:sz w:val="24"/>
          <w:szCs w:val="24"/>
        </w:rPr>
        <w:t xml:space="preserve"> </w:t>
      </w:r>
      <w:r w:rsidRPr="003A113F">
        <w:rPr>
          <w:rFonts w:ascii="Book Antiqua" w:hAnsi="Book Antiqua" w:cs="Book Antiqua"/>
          <w:sz w:val="24"/>
          <w:szCs w:val="24"/>
        </w:rPr>
        <w:t xml:space="preserve">The </w:t>
      </w:r>
      <w:r w:rsidR="00B704EE" w:rsidRPr="003A113F">
        <w:rPr>
          <w:rFonts w:ascii="Book Antiqua" w:hAnsi="Book Antiqua" w:cs="Book Antiqua"/>
          <w:sz w:val="24"/>
          <w:szCs w:val="24"/>
        </w:rPr>
        <w:t>P</w:t>
      </w:r>
      <w:r w:rsidRPr="00047F56">
        <w:rPr>
          <w:rFonts w:ascii="Book Antiqua" w:hAnsi="Book Antiqua" w:cs="Book Antiqua"/>
          <w:sz w:val="24"/>
          <w:szCs w:val="24"/>
        </w:rPr>
        <w:t xml:space="preserve">recision </w:t>
      </w:r>
      <w:r w:rsidR="00B704EE" w:rsidRPr="003A113F">
        <w:rPr>
          <w:rFonts w:ascii="Book Antiqua" w:hAnsi="Book Antiqua" w:cs="Book Antiqua"/>
          <w:sz w:val="24"/>
          <w:szCs w:val="24"/>
        </w:rPr>
        <w:t>T</w:t>
      </w:r>
      <w:r w:rsidRPr="003A113F">
        <w:rPr>
          <w:rFonts w:ascii="Book Antiqua" w:hAnsi="Book Antiqua" w:cs="Book Antiqua"/>
          <w:sz w:val="24"/>
          <w:szCs w:val="24"/>
        </w:rPr>
        <w:t xml:space="preserve">reatment </w:t>
      </w:r>
      <w:r w:rsidR="00B704EE" w:rsidRPr="003A113F">
        <w:rPr>
          <w:rFonts w:ascii="Book Antiqua" w:hAnsi="Book Antiqua" w:cs="Book Antiqua"/>
          <w:sz w:val="24"/>
          <w:szCs w:val="24"/>
        </w:rPr>
        <w:t>I</w:t>
      </w:r>
      <w:r w:rsidRPr="003A113F">
        <w:rPr>
          <w:rFonts w:ascii="Book Antiqua" w:hAnsi="Book Antiqua" w:cs="Book Antiqua"/>
          <w:sz w:val="24"/>
          <w:szCs w:val="24"/>
        </w:rPr>
        <w:t xml:space="preserve">nstitute of </w:t>
      </w:r>
      <w:proofErr w:type="spellStart"/>
      <w:r w:rsidRPr="003A113F">
        <w:rPr>
          <w:rFonts w:ascii="Book Antiqua" w:hAnsi="Book Antiqua" w:cs="Book Antiqua"/>
          <w:sz w:val="24"/>
          <w:szCs w:val="24"/>
        </w:rPr>
        <w:t>Jinzhu</w:t>
      </w:r>
      <w:proofErr w:type="spellEnd"/>
      <w:r w:rsidRPr="003A113F">
        <w:rPr>
          <w:rFonts w:ascii="Book Antiqua" w:hAnsi="Book Antiqua" w:cs="Book Antiqua"/>
          <w:sz w:val="24"/>
          <w:szCs w:val="24"/>
        </w:rPr>
        <w:t xml:space="preserve"> </w:t>
      </w:r>
      <w:r w:rsidR="00B704EE" w:rsidRPr="003A113F">
        <w:rPr>
          <w:rFonts w:ascii="Book Antiqua" w:hAnsi="Book Antiqua" w:cs="Book Antiqua"/>
          <w:sz w:val="24"/>
          <w:szCs w:val="24"/>
        </w:rPr>
        <w:t>O</w:t>
      </w:r>
      <w:r w:rsidRPr="003A113F">
        <w:rPr>
          <w:rFonts w:ascii="Book Antiqua" w:hAnsi="Book Antiqua" w:cs="Book Antiqua"/>
          <w:sz w:val="24"/>
          <w:szCs w:val="24"/>
        </w:rPr>
        <w:t>steoarthrosis in Qiqihar</w:t>
      </w:r>
      <w:r w:rsidRPr="003A113F">
        <w:rPr>
          <w:rFonts w:ascii="Book Antiqua" w:hAnsi="Book Antiqua" w:cs="Book Antiqua"/>
          <w:kern w:val="0"/>
          <w:sz w:val="24"/>
          <w:szCs w:val="24"/>
        </w:rPr>
        <w:t xml:space="preserve">, </w:t>
      </w:r>
      <w:proofErr w:type="spellStart"/>
      <w:r w:rsidR="001051D3" w:rsidRPr="003A113F">
        <w:rPr>
          <w:rFonts w:ascii="Book Antiqua" w:hAnsi="Book Antiqua" w:cs="Book Antiqua"/>
          <w:sz w:val="24"/>
          <w:szCs w:val="24"/>
        </w:rPr>
        <w:t>Qiqihaer</w:t>
      </w:r>
      <w:proofErr w:type="spellEnd"/>
      <w:r w:rsidR="00305245" w:rsidRPr="003A113F">
        <w:rPr>
          <w:rFonts w:ascii="Book Antiqua" w:hAnsi="Book Antiqua" w:cs="Book Antiqua"/>
          <w:sz w:val="24"/>
          <w:szCs w:val="24"/>
        </w:rPr>
        <w:t xml:space="preserve"> 161005</w:t>
      </w:r>
      <w:r w:rsidR="001051D3" w:rsidRPr="003A113F">
        <w:rPr>
          <w:rFonts w:ascii="Book Antiqua" w:hAnsi="Book Antiqua" w:cs="Book Antiqua"/>
          <w:sz w:val="24"/>
          <w:szCs w:val="24"/>
        </w:rPr>
        <w:t>, Heilongjiang</w:t>
      </w:r>
      <w:r w:rsidR="00305245" w:rsidRPr="003A113F">
        <w:rPr>
          <w:rFonts w:ascii="Book Antiqua" w:hAnsi="Book Antiqua" w:cs="Book Antiqua"/>
          <w:sz w:val="24"/>
          <w:szCs w:val="24"/>
        </w:rPr>
        <w:t xml:space="preserve"> Province</w:t>
      </w:r>
      <w:r w:rsidRPr="003A113F">
        <w:rPr>
          <w:rFonts w:ascii="Book Antiqua" w:hAnsi="Book Antiqua" w:cs="Book Antiqua"/>
          <w:sz w:val="24"/>
          <w:szCs w:val="24"/>
        </w:rPr>
        <w:t>, China</w:t>
      </w:r>
    </w:p>
    <w:p w14:paraId="043B97E9" w14:textId="77777777" w:rsidR="00905B32" w:rsidRPr="003A113F" w:rsidRDefault="00905B32" w:rsidP="00047F56">
      <w:pPr>
        <w:adjustRightInd w:val="0"/>
        <w:snapToGrid w:val="0"/>
        <w:spacing w:after="0" w:line="360" w:lineRule="auto"/>
        <w:rPr>
          <w:rFonts w:ascii="Book Antiqua" w:hAnsi="Book Antiqua" w:cs="Book Antiqua"/>
          <w:sz w:val="24"/>
          <w:szCs w:val="24"/>
        </w:rPr>
      </w:pPr>
    </w:p>
    <w:p w14:paraId="7D3F7898" w14:textId="5E4B951A" w:rsidR="000947E4" w:rsidRPr="003A113F" w:rsidRDefault="001051D3" w:rsidP="00047F56">
      <w:pPr>
        <w:adjustRightInd w:val="0"/>
        <w:snapToGrid w:val="0"/>
        <w:spacing w:after="0" w:line="360" w:lineRule="auto"/>
        <w:rPr>
          <w:rFonts w:ascii="Book Antiqua" w:hAnsi="Book Antiqua" w:cs="Book Antiqua"/>
          <w:kern w:val="0"/>
          <w:sz w:val="24"/>
          <w:szCs w:val="24"/>
        </w:rPr>
      </w:pPr>
      <w:r w:rsidRPr="003A113F">
        <w:rPr>
          <w:rFonts w:ascii="Book Antiqua" w:eastAsia="Calibri" w:hAnsi="Book Antiqua" w:cs="Book Antiqua"/>
          <w:b/>
          <w:bCs/>
          <w:sz w:val="24"/>
          <w:szCs w:val="24"/>
        </w:rPr>
        <w:t>Wei-</w:t>
      </w:r>
      <w:proofErr w:type="spellStart"/>
      <w:r w:rsidRPr="003A113F">
        <w:rPr>
          <w:rFonts w:ascii="Book Antiqua" w:eastAsia="Calibri" w:hAnsi="Book Antiqua" w:cs="Book Antiqua"/>
          <w:b/>
          <w:bCs/>
          <w:sz w:val="24"/>
          <w:szCs w:val="24"/>
        </w:rPr>
        <w:t>K</w:t>
      </w:r>
      <w:r w:rsidR="002E1D7E" w:rsidRPr="003A113F">
        <w:rPr>
          <w:rFonts w:ascii="Book Antiqua" w:eastAsia="Calibri" w:hAnsi="Book Antiqua" w:cs="Book Antiqua"/>
          <w:b/>
          <w:bCs/>
          <w:sz w:val="24"/>
          <w:szCs w:val="24"/>
        </w:rPr>
        <w:t>uan</w:t>
      </w:r>
      <w:proofErr w:type="spellEnd"/>
      <w:r w:rsidR="002E1D7E" w:rsidRPr="003A113F">
        <w:rPr>
          <w:rFonts w:ascii="Book Antiqua" w:eastAsia="Calibri" w:hAnsi="Book Antiqua" w:cs="Book Antiqua"/>
          <w:b/>
          <w:bCs/>
          <w:sz w:val="24"/>
          <w:szCs w:val="24"/>
        </w:rPr>
        <w:t xml:space="preserve"> </w:t>
      </w:r>
      <w:proofErr w:type="spellStart"/>
      <w:r w:rsidR="002E1D7E" w:rsidRPr="003A113F">
        <w:rPr>
          <w:rFonts w:ascii="Book Antiqua" w:eastAsia="Calibri" w:hAnsi="Book Antiqua" w:cs="Book Antiqua"/>
          <w:b/>
          <w:bCs/>
          <w:sz w:val="24"/>
          <w:szCs w:val="24"/>
        </w:rPr>
        <w:t>Gu</w:t>
      </w:r>
      <w:proofErr w:type="spellEnd"/>
      <w:r w:rsidR="002E1D7E" w:rsidRPr="003A113F">
        <w:rPr>
          <w:rFonts w:ascii="Book Antiqua" w:hAnsi="Book Antiqua" w:cs="Book Antiqua"/>
          <w:b/>
          <w:bCs/>
          <w:sz w:val="24"/>
          <w:szCs w:val="24"/>
        </w:rPr>
        <w:t>,</w:t>
      </w:r>
      <w:r w:rsidR="002E1D7E" w:rsidRPr="003A113F">
        <w:rPr>
          <w:rFonts w:ascii="Book Antiqua" w:hAnsi="Book Antiqua" w:cs="Book Antiqua"/>
          <w:sz w:val="24"/>
          <w:szCs w:val="24"/>
        </w:rPr>
        <w:t xml:space="preserve"> Research Service 151, </w:t>
      </w:r>
      <w:r w:rsidRPr="003A113F">
        <w:rPr>
          <w:rFonts w:ascii="Book Antiqua" w:hAnsi="Book Antiqua" w:cs="Book Antiqua"/>
          <w:sz w:val="24"/>
          <w:szCs w:val="24"/>
        </w:rPr>
        <w:t xml:space="preserve">VA Medical Center, Memphis, </w:t>
      </w:r>
      <w:r w:rsidR="00305245" w:rsidRPr="003A113F">
        <w:rPr>
          <w:rFonts w:ascii="Book Antiqua" w:hAnsi="Book Antiqua" w:cs="Book Antiqua"/>
          <w:sz w:val="24"/>
          <w:szCs w:val="24"/>
        </w:rPr>
        <w:t xml:space="preserve">TN </w:t>
      </w:r>
      <w:r w:rsidR="002E1D7E" w:rsidRPr="003A113F">
        <w:rPr>
          <w:rFonts w:ascii="Book Antiqua" w:hAnsi="Book Antiqua" w:cs="Book Antiqua"/>
          <w:sz w:val="24"/>
          <w:szCs w:val="24"/>
        </w:rPr>
        <w:t xml:space="preserve">38112, </w:t>
      </w:r>
      <w:bookmarkStart w:id="10" w:name="OLE_LINK3"/>
      <w:r w:rsidRPr="003A113F">
        <w:rPr>
          <w:rFonts w:ascii="Book Antiqua" w:hAnsi="Book Antiqua" w:cs="Book Antiqua"/>
          <w:kern w:val="0"/>
          <w:sz w:val="24"/>
          <w:szCs w:val="24"/>
        </w:rPr>
        <w:t>United States</w:t>
      </w:r>
      <w:bookmarkEnd w:id="10"/>
    </w:p>
    <w:p w14:paraId="07024CD8" w14:textId="77777777" w:rsidR="001051D3" w:rsidRPr="003A113F" w:rsidRDefault="001051D3">
      <w:pPr>
        <w:adjustRightInd w:val="0"/>
        <w:snapToGrid w:val="0"/>
        <w:spacing w:after="0" w:line="360" w:lineRule="auto"/>
        <w:rPr>
          <w:rFonts w:ascii="Book Antiqua" w:hAnsi="Book Antiqua" w:cs="Book Antiqua"/>
          <w:b/>
          <w:sz w:val="24"/>
          <w:szCs w:val="24"/>
        </w:rPr>
      </w:pPr>
    </w:p>
    <w:p w14:paraId="7E4AA40D" w14:textId="30BF934D"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b/>
          <w:sz w:val="24"/>
          <w:szCs w:val="24"/>
        </w:rPr>
        <w:lastRenderedPageBreak/>
        <w:t xml:space="preserve">Author contributions: </w:t>
      </w:r>
      <w:r w:rsidR="001051D3" w:rsidRPr="003A113F">
        <w:rPr>
          <w:rFonts w:ascii="Book Antiqua" w:hAnsi="Book Antiqua" w:cs="Book Antiqua"/>
          <w:sz w:val="24"/>
          <w:szCs w:val="24"/>
        </w:rPr>
        <w:t>Lin L and</w:t>
      </w:r>
      <w:r w:rsidRPr="003A113F">
        <w:rPr>
          <w:rFonts w:ascii="Book Antiqua" w:hAnsi="Book Antiqua" w:cs="Book Antiqua"/>
          <w:sz w:val="24"/>
          <w:szCs w:val="24"/>
        </w:rPr>
        <w:t xml:space="preserve"> </w:t>
      </w:r>
      <w:proofErr w:type="spellStart"/>
      <w:r w:rsidRPr="003A113F">
        <w:rPr>
          <w:rFonts w:ascii="Book Antiqua" w:hAnsi="Book Antiqua" w:cs="Book Antiqua"/>
          <w:sz w:val="24"/>
          <w:szCs w:val="24"/>
        </w:rPr>
        <w:t>Gu</w:t>
      </w:r>
      <w:proofErr w:type="spellEnd"/>
      <w:r w:rsidRPr="003A113F">
        <w:rPr>
          <w:rFonts w:ascii="Book Antiqua" w:hAnsi="Book Antiqua" w:cs="Book Antiqua"/>
          <w:sz w:val="24"/>
          <w:szCs w:val="24"/>
        </w:rPr>
        <w:t xml:space="preserve"> WK </w:t>
      </w:r>
      <w:r w:rsidRPr="003A113F">
        <w:rPr>
          <w:rFonts w:ascii="Book Antiqua" w:hAnsi="Book Antiqua" w:cs="Book Antiqua"/>
          <w:bCs/>
          <w:sz w:val="24"/>
          <w:szCs w:val="24"/>
        </w:rPr>
        <w:t xml:space="preserve">carried out the studies, participated in collecting the data, and drafted the manuscript; </w:t>
      </w:r>
      <w:r w:rsidR="001051D3" w:rsidRPr="003A113F">
        <w:rPr>
          <w:rFonts w:ascii="Book Antiqua" w:hAnsi="Book Antiqua" w:cs="Book Antiqua"/>
          <w:sz w:val="24"/>
          <w:szCs w:val="24"/>
        </w:rPr>
        <w:t>Jiao Y and</w:t>
      </w:r>
      <w:r w:rsidRPr="003A113F">
        <w:rPr>
          <w:rFonts w:ascii="Book Antiqua" w:hAnsi="Book Antiqua" w:cs="Book Antiqua"/>
          <w:sz w:val="24"/>
          <w:szCs w:val="24"/>
        </w:rPr>
        <w:t xml:space="preserve"> Kelly DM</w:t>
      </w:r>
      <w:r w:rsidR="00317CD0" w:rsidRPr="003A113F">
        <w:rPr>
          <w:rFonts w:ascii="Book Antiqua" w:hAnsi="Book Antiqua" w:cs="Book Antiqua"/>
          <w:sz w:val="24"/>
          <w:szCs w:val="24"/>
        </w:rPr>
        <w:t xml:space="preserve"> reviewed</w:t>
      </w:r>
      <w:r w:rsidRPr="003A113F">
        <w:rPr>
          <w:rFonts w:ascii="Book Antiqua" w:hAnsi="Book Antiqua" w:cs="Book Antiqua"/>
          <w:sz w:val="24"/>
          <w:szCs w:val="24"/>
        </w:rPr>
        <w:t xml:space="preserve"> </w:t>
      </w:r>
      <w:r w:rsidR="006A28B1" w:rsidRPr="003A113F">
        <w:rPr>
          <w:rFonts w:ascii="Book Antiqua" w:hAnsi="Book Antiqua" w:cs="Book Antiqua"/>
          <w:sz w:val="24"/>
          <w:szCs w:val="24"/>
        </w:rPr>
        <w:t xml:space="preserve">the </w:t>
      </w:r>
      <w:r w:rsidRPr="003A113F">
        <w:rPr>
          <w:rFonts w:ascii="Book Antiqua" w:hAnsi="Book Antiqua" w:cs="Book Antiqua"/>
          <w:bCs/>
          <w:sz w:val="24"/>
          <w:szCs w:val="24"/>
        </w:rPr>
        <w:t xml:space="preserve">language </w:t>
      </w:r>
      <w:r w:rsidR="006A28B1" w:rsidRPr="003A113F">
        <w:rPr>
          <w:rFonts w:ascii="Book Antiqua" w:hAnsi="Book Antiqua" w:cs="Book Antiqua"/>
          <w:bCs/>
          <w:sz w:val="24"/>
          <w:szCs w:val="24"/>
        </w:rPr>
        <w:t>a</w:t>
      </w:r>
      <w:r w:rsidRPr="003A113F">
        <w:rPr>
          <w:rFonts w:ascii="Book Antiqua" w:hAnsi="Book Antiqua" w:cs="Book Antiqua"/>
          <w:bCs/>
          <w:sz w:val="24"/>
          <w:szCs w:val="24"/>
        </w:rPr>
        <w:t xml:space="preserve">nd helped to draft the manuscript; </w:t>
      </w:r>
      <w:r w:rsidR="001051D3" w:rsidRPr="003A113F">
        <w:rPr>
          <w:rFonts w:ascii="Book Antiqua" w:hAnsi="Book Antiqua" w:cs="Book Antiqua"/>
          <w:sz w:val="24"/>
          <w:szCs w:val="24"/>
        </w:rPr>
        <w:t>Luo XG and</w:t>
      </w:r>
      <w:r w:rsidRPr="003A113F">
        <w:rPr>
          <w:rFonts w:ascii="Book Antiqua" w:hAnsi="Book Antiqua" w:cs="Book Antiqua"/>
          <w:sz w:val="24"/>
          <w:szCs w:val="24"/>
        </w:rPr>
        <w:t xml:space="preserve"> Zhang JZ </w:t>
      </w:r>
      <w:r w:rsidRPr="003A113F">
        <w:rPr>
          <w:rFonts w:ascii="Book Antiqua" w:hAnsi="Book Antiqua" w:cs="Book Antiqua"/>
          <w:bCs/>
          <w:sz w:val="24"/>
          <w:szCs w:val="24"/>
        </w:rPr>
        <w:t xml:space="preserve">participated in its design; </w:t>
      </w:r>
      <w:r w:rsidR="001051D3" w:rsidRPr="003A113F">
        <w:rPr>
          <w:rFonts w:ascii="Book Antiqua" w:hAnsi="Book Antiqua" w:cs="Book Antiqua"/>
          <w:sz w:val="24"/>
          <w:szCs w:val="24"/>
        </w:rPr>
        <w:t>Yin HL, Ma L</w:t>
      </w:r>
      <w:r w:rsidR="006A28B1" w:rsidRPr="003A113F">
        <w:rPr>
          <w:rFonts w:ascii="Book Antiqua" w:hAnsi="Book Antiqua" w:cs="Book Antiqua"/>
          <w:sz w:val="24"/>
          <w:szCs w:val="24"/>
        </w:rPr>
        <w:t>,</w:t>
      </w:r>
      <w:r w:rsidR="001051D3" w:rsidRPr="003A113F">
        <w:rPr>
          <w:rFonts w:ascii="Book Antiqua" w:hAnsi="Book Antiqua" w:cs="Book Antiqua"/>
          <w:sz w:val="24"/>
          <w:szCs w:val="24"/>
        </w:rPr>
        <w:t xml:space="preserve"> and</w:t>
      </w:r>
      <w:r w:rsidRPr="003A113F">
        <w:rPr>
          <w:rFonts w:ascii="Book Antiqua" w:hAnsi="Book Antiqua" w:cs="Book Antiqua"/>
          <w:sz w:val="24"/>
          <w:szCs w:val="24"/>
        </w:rPr>
        <w:t xml:space="preserve"> Chen BR </w:t>
      </w:r>
      <w:r w:rsidRPr="003A113F">
        <w:rPr>
          <w:rFonts w:ascii="Book Antiqua" w:hAnsi="Book Antiqua" w:cs="Book Antiqua"/>
          <w:bCs/>
          <w:sz w:val="24"/>
          <w:szCs w:val="24"/>
        </w:rPr>
        <w:t xml:space="preserve">participated in collecting the data; </w:t>
      </w:r>
      <w:r w:rsidRPr="003A113F">
        <w:rPr>
          <w:rFonts w:ascii="Book Antiqua" w:hAnsi="Book Antiqua" w:cs="Book Antiqua"/>
          <w:sz w:val="24"/>
          <w:szCs w:val="24"/>
        </w:rPr>
        <w:t xml:space="preserve">Chen H </w:t>
      </w:r>
      <w:r w:rsidR="006A28B1" w:rsidRPr="003A113F">
        <w:rPr>
          <w:rFonts w:ascii="Book Antiqua" w:hAnsi="Book Antiqua" w:cs="Book Antiqua"/>
          <w:sz w:val="24"/>
          <w:szCs w:val="24"/>
        </w:rPr>
        <w:t xml:space="preserve">acquired </w:t>
      </w:r>
      <w:r w:rsidRPr="003A113F">
        <w:rPr>
          <w:rFonts w:ascii="Book Antiqua" w:hAnsi="Book Antiqua" w:cs="Book Antiqua"/>
          <w:bCs/>
          <w:sz w:val="24"/>
          <w:szCs w:val="24"/>
        </w:rPr>
        <w:t xml:space="preserve">funding </w:t>
      </w:r>
      <w:r w:rsidR="006A28B1" w:rsidRPr="003A113F">
        <w:rPr>
          <w:rFonts w:ascii="Book Antiqua" w:hAnsi="Book Antiqua" w:cs="Book Antiqua"/>
          <w:bCs/>
          <w:sz w:val="24"/>
          <w:szCs w:val="24"/>
        </w:rPr>
        <w:t>and</w:t>
      </w:r>
      <w:r w:rsidRPr="003A113F">
        <w:rPr>
          <w:rFonts w:ascii="Book Antiqua" w:hAnsi="Book Antiqua" w:cs="Book Antiqua"/>
          <w:bCs/>
          <w:sz w:val="24"/>
          <w:szCs w:val="24"/>
        </w:rPr>
        <w:t xml:space="preserve"> project administration</w:t>
      </w:r>
      <w:r w:rsidR="00F9728B">
        <w:rPr>
          <w:rFonts w:ascii="Book Antiqua" w:hAnsi="Book Antiqua" w:cs="Book Antiqua" w:hint="eastAsia"/>
          <w:bCs/>
          <w:sz w:val="24"/>
          <w:szCs w:val="24"/>
        </w:rPr>
        <w:t xml:space="preserve">; </w:t>
      </w:r>
      <w:r w:rsidR="00F9728B" w:rsidRPr="003A113F">
        <w:rPr>
          <w:rFonts w:ascii="Book Antiqua" w:hAnsi="Book Antiqua" w:cs="Book Antiqua"/>
          <w:bCs/>
          <w:sz w:val="24"/>
          <w:szCs w:val="24"/>
        </w:rPr>
        <w:t xml:space="preserve">all </w:t>
      </w:r>
      <w:r w:rsidRPr="003A113F">
        <w:rPr>
          <w:rFonts w:ascii="Book Antiqua" w:hAnsi="Book Antiqua" w:cs="Book Antiqua"/>
          <w:bCs/>
          <w:sz w:val="24"/>
          <w:szCs w:val="24"/>
        </w:rPr>
        <w:t>authors read and approved the final manuscript.</w:t>
      </w:r>
    </w:p>
    <w:p w14:paraId="10847FA9" w14:textId="77777777" w:rsidR="000947E4" w:rsidRPr="003A113F" w:rsidRDefault="000947E4">
      <w:pPr>
        <w:adjustRightInd w:val="0"/>
        <w:snapToGrid w:val="0"/>
        <w:spacing w:after="0" w:line="360" w:lineRule="auto"/>
        <w:rPr>
          <w:rFonts w:ascii="Book Antiqua" w:hAnsi="Book Antiqua" w:cs="Book Antiqua"/>
          <w:b/>
          <w:sz w:val="24"/>
          <w:szCs w:val="24"/>
        </w:rPr>
      </w:pPr>
    </w:p>
    <w:p w14:paraId="46223077" w14:textId="14A3E396" w:rsidR="000947E4" w:rsidRPr="003A113F" w:rsidRDefault="002E1D7E">
      <w:pPr>
        <w:adjustRightInd w:val="0"/>
        <w:snapToGrid w:val="0"/>
        <w:spacing w:after="0" w:line="360" w:lineRule="auto"/>
        <w:rPr>
          <w:rFonts w:ascii="Book Antiqua" w:hAnsi="Book Antiqua" w:cs="Book Antiqua"/>
          <w:b/>
          <w:sz w:val="24"/>
          <w:szCs w:val="24"/>
        </w:rPr>
      </w:pPr>
      <w:proofErr w:type="gramStart"/>
      <w:r w:rsidRPr="003A113F">
        <w:rPr>
          <w:rFonts w:ascii="Book Antiqua" w:hAnsi="Book Antiqua" w:cs="Book Antiqua"/>
          <w:b/>
          <w:sz w:val="24"/>
          <w:szCs w:val="24"/>
        </w:rPr>
        <w:t>Supported by</w:t>
      </w:r>
      <w:r w:rsidR="00305245" w:rsidRPr="003A113F">
        <w:rPr>
          <w:rFonts w:ascii="Book Antiqua" w:hAnsi="Book Antiqua" w:cs="Book Antiqua"/>
          <w:b/>
          <w:sz w:val="24"/>
          <w:szCs w:val="24"/>
        </w:rPr>
        <w:t xml:space="preserve"> </w:t>
      </w:r>
      <w:r w:rsidR="00DF4B98" w:rsidRPr="003A113F">
        <w:rPr>
          <w:rFonts w:ascii="Book Antiqua" w:hAnsi="Book Antiqua" w:cs="Book Antiqua"/>
          <w:sz w:val="24"/>
          <w:szCs w:val="24"/>
        </w:rPr>
        <w:t>T</w:t>
      </w:r>
      <w:r w:rsidRPr="003A113F">
        <w:rPr>
          <w:rFonts w:ascii="Book Antiqua" w:hAnsi="Book Antiqua" w:cs="Book Antiqua"/>
          <w:sz w:val="24"/>
          <w:szCs w:val="24"/>
        </w:rPr>
        <w:t xml:space="preserve">he First Hospital of Qiqihar, No. 2013-006; and </w:t>
      </w:r>
      <w:r w:rsidRPr="003A113F">
        <w:rPr>
          <w:rFonts w:ascii="Book Antiqua" w:eastAsia="宋体" w:hAnsi="Book Antiqua" w:cs="Book Antiqua"/>
          <w:sz w:val="24"/>
          <w:szCs w:val="24"/>
          <w:shd w:val="clear" w:color="auto" w:fill="FFFFFF"/>
        </w:rPr>
        <w:t>Department of Veterans Affairs and the Veterans Administration Medical Center in Memphis, No.</w:t>
      </w:r>
      <w:proofErr w:type="gramEnd"/>
      <w:r w:rsidRPr="003A113F">
        <w:rPr>
          <w:rFonts w:ascii="Book Antiqua" w:eastAsia="宋体" w:hAnsi="Book Antiqua" w:cs="Book Antiqua"/>
          <w:sz w:val="24"/>
          <w:szCs w:val="24"/>
          <w:shd w:val="clear" w:color="auto" w:fill="FFFFFF"/>
        </w:rPr>
        <w:t xml:space="preserve"> </w:t>
      </w:r>
      <w:proofErr w:type="gramStart"/>
      <w:r w:rsidRPr="003A113F">
        <w:rPr>
          <w:rFonts w:ascii="Book Antiqua" w:hAnsi="Book Antiqua" w:cs="Book Antiqua"/>
          <w:sz w:val="24"/>
          <w:szCs w:val="24"/>
        </w:rPr>
        <w:t>I01 BX000671.</w:t>
      </w:r>
      <w:proofErr w:type="gramEnd"/>
    </w:p>
    <w:p w14:paraId="28AA164E" w14:textId="77777777" w:rsidR="000947E4" w:rsidRPr="003A113F" w:rsidRDefault="000947E4">
      <w:pPr>
        <w:adjustRightInd w:val="0"/>
        <w:snapToGrid w:val="0"/>
        <w:spacing w:after="0" w:line="360" w:lineRule="auto"/>
        <w:rPr>
          <w:rFonts w:ascii="Book Antiqua" w:hAnsi="Book Antiqua" w:cs="Book Antiqua"/>
          <w:b/>
          <w:sz w:val="24"/>
          <w:szCs w:val="24"/>
        </w:rPr>
      </w:pPr>
    </w:p>
    <w:p w14:paraId="20267658" w14:textId="3EA6BE61" w:rsidR="000947E4" w:rsidRPr="003A113F" w:rsidRDefault="002E1D7E">
      <w:pPr>
        <w:adjustRightInd w:val="0"/>
        <w:snapToGrid w:val="0"/>
        <w:spacing w:after="0" w:line="360" w:lineRule="auto"/>
        <w:rPr>
          <w:rFonts w:ascii="Book Antiqua" w:hAnsi="Book Antiqua" w:cs="Book Antiqua"/>
          <w:sz w:val="24"/>
          <w:szCs w:val="24"/>
          <w:u w:val="single"/>
        </w:rPr>
      </w:pPr>
      <w:r w:rsidRPr="003A113F">
        <w:rPr>
          <w:rFonts w:ascii="Book Antiqua" w:hAnsi="Book Antiqua" w:cs="Book Antiqua"/>
          <w:b/>
          <w:sz w:val="24"/>
          <w:szCs w:val="24"/>
        </w:rPr>
        <w:t xml:space="preserve">Corresponding author: </w:t>
      </w:r>
      <w:r w:rsidRPr="003A113F">
        <w:rPr>
          <w:rFonts w:ascii="Book Antiqua" w:hAnsi="Book Antiqua" w:cs="Book Antiqua"/>
          <w:b/>
          <w:bCs/>
          <w:sz w:val="24"/>
          <w:szCs w:val="24"/>
        </w:rPr>
        <w:t>Wei</w:t>
      </w:r>
      <w:r w:rsidR="001051D3" w:rsidRPr="003A113F">
        <w:rPr>
          <w:rFonts w:ascii="Book Antiqua" w:hAnsi="Book Antiqua" w:cs="Book Antiqua"/>
          <w:b/>
          <w:bCs/>
          <w:sz w:val="24"/>
          <w:szCs w:val="24"/>
        </w:rPr>
        <w:t>-</w:t>
      </w:r>
      <w:proofErr w:type="spellStart"/>
      <w:r w:rsidR="001051D3" w:rsidRPr="003A113F">
        <w:rPr>
          <w:rFonts w:ascii="Book Antiqua" w:hAnsi="Book Antiqua" w:cs="Book Antiqua"/>
          <w:b/>
          <w:bCs/>
          <w:sz w:val="24"/>
          <w:szCs w:val="24"/>
        </w:rPr>
        <w:t>K</w:t>
      </w:r>
      <w:r w:rsidRPr="003A113F">
        <w:rPr>
          <w:rFonts w:ascii="Book Antiqua" w:hAnsi="Book Antiqua" w:cs="Book Antiqua"/>
          <w:b/>
          <w:bCs/>
          <w:sz w:val="24"/>
          <w:szCs w:val="24"/>
        </w:rPr>
        <w:t>uan</w:t>
      </w:r>
      <w:proofErr w:type="spellEnd"/>
      <w:r w:rsidRPr="003A113F">
        <w:rPr>
          <w:rFonts w:ascii="Book Antiqua" w:hAnsi="Book Antiqua" w:cs="Book Antiqua"/>
          <w:b/>
          <w:bCs/>
          <w:sz w:val="24"/>
          <w:szCs w:val="24"/>
        </w:rPr>
        <w:t xml:space="preserve"> </w:t>
      </w:r>
      <w:proofErr w:type="spellStart"/>
      <w:r w:rsidRPr="003A113F">
        <w:rPr>
          <w:rFonts w:ascii="Book Antiqua" w:hAnsi="Book Antiqua" w:cs="Book Antiqua"/>
          <w:b/>
          <w:bCs/>
          <w:sz w:val="24"/>
          <w:szCs w:val="24"/>
        </w:rPr>
        <w:t>Gu</w:t>
      </w:r>
      <w:proofErr w:type="spellEnd"/>
      <w:r w:rsidRPr="003A113F">
        <w:rPr>
          <w:rFonts w:ascii="Book Antiqua" w:hAnsi="Book Antiqua" w:cs="Book Antiqua"/>
          <w:b/>
          <w:bCs/>
          <w:sz w:val="24"/>
          <w:szCs w:val="24"/>
        </w:rPr>
        <w:t xml:space="preserve">, PhD, Professor, </w:t>
      </w:r>
      <w:r w:rsidRPr="003A113F">
        <w:rPr>
          <w:rFonts w:ascii="Book Antiqua" w:hAnsi="Book Antiqua" w:cs="Book Antiqua"/>
          <w:sz w:val="24"/>
          <w:szCs w:val="24"/>
        </w:rPr>
        <w:t>D</w:t>
      </w:r>
      <w:r w:rsidRPr="003A113F">
        <w:rPr>
          <w:rFonts w:ascii="Book Antiqua" w:hAnsi="Book Antiqua" w:cs="Book Antiqua"/>
          <w:kern w:val="0"/>
          <w:sz w:val="24"/>
          <w:szCs w:val="24"/>
        </w:rPr>
        <w:t xml:space="preserve">epartment of Orthopedic Surgery and BME-Campbell Clinic, University of Tennessee Health Science Center, </w:t>
      </w:r>
      <w:r w:rsidRPr="003A113F">
        <w:rPr>
          <w:rFonts w:ascii="Book Antiqua" w:hAnsi="Book Antiqua" w:cs="Book Antiqua"/>
          <w:sz w:val="24"/>
          <w:szCs w:val="24"/>
        </w:rPr>
        <w:t xml:space="preserve">956 Court Ave, Memphis, </w:t>
      </w:r>
      <w:r w:rsidR="008F719F" w:rsidRPr="003A113F">
        <w:rPr>
          <w:rFonts w:ascii="Book Antiqua" w:hAnsi="Book Antiqua" w:cs="Book Antiqua"/>
          <w:sz w:val="24"/>
          <w:szCs w:val="24"/>
        </w:rPr>
        <w:t xml:space="preserve">TN </w:t>
      </w:r>
      <w:r w:rsidR="001051D3" w:rsidRPr="003A113F">
        <w:rPr>
          <w:rFonts w:ascii="Book Antiqua" w:hAnsi="Book Antiqua" w:cs="Book Antiqua"/>
          <w:sz w:val="24"/>
          <w:szCs w:val="24"/>
        </w:rPr>
        <w:t>38163, United states</w:t>
      </w:r>
      <w:r w:rsidRPr="003A113F">
        <w:rPr>
          <w:rFonts w:ascii="Book Antiqua" w:hAnsi="Book Antiqua" w:cs="Book Antiqua"/>
          <w:sz w:val="24"/>
          <w:szCs w:val="24"/>
        </w:rPr>
        <w:t>. wgu@uthsc.edu</w:t>
      </w:r>
    </w:p>
    <w:p w14:paraId="7E96D6CC" w14:textId="77777777" w:rsidR="000947E4" w:rsidRPr="003A113F" w:rsidRDefault="000947E4">
      <w:pPr>
        <w:adjustRightInd w:val="0"/>
        <w:snapToGrid w:val="0"/>
        <w:spacing w:after="0" w:line="360" w:lineRule="auto"/>
        <w:rPr>
          <w:rFonts w:ascii="Book Antiqua" w:hAnsi="Book Antiqua" w:cs="Book Antiqua"/>
          <w:b/>
          <w:sz w:val="24"/>
          <w:szCs w:val="24"/>
        </w:rPr>
      </w:pPr>
    </w:p>
    <w:p w14:paraId="7BBB3F3A" w14:textId="1DE26E06"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b/>
          <w:sz w:val="24"/>
          <w:szCs w:val="24"/>
        </w:rPr>
        <w:t xml:space="preserve">Received: </w:t>
      </w:r>
      <w:r w:rsidR="001051D3" w:rsidRPr="003A113F">
        <w:rPr>
          <w:rFonts w:ascii="Book Antiqua" w:hAnsi="Book Antiqua" w:cs="Book Antiqua"/>
          <w:sz w:val="24"/>
          <w:szCs w:val="24"/>
        </w:rPr>
        <w:t xml:space="preserve">March </w:t>
      </w:r>
      <w:r w:rsidR="002761C2" w:rsidRPr="003A113F">
        <w:rPr>
          <w:rFonts w:ascii="Book Antiqua" w:hAnsi="Book Antiqua" w:cs="Book Antiqua"/>
          <w:sz w:val="24"/>
          <w:szCs w:val="24"/>
        </w:rPr>
        <w:t>2</w:t>
      </w:r>
      <w:r w:rsidR="001051D3" w:rsidRPr="003A113F">
        <w:rPr>
          <w:rFonts w:ascii="Book Antiqua" w:hAnsi="Book Antiqua" w:cs="Book Antiqua"/>
          <w:sz w:val="24"/>
          <w:szCs w:val="24"/>
        </w:rPr>
        <w:t>, 2020</w:t>
      </w:r>
    </w:p>
    <w:p w14:paraId="59757C4B" w14:textId="77777777" w:rsidR="000947E4" w:rsidRPr="003A113F" w:rsidRDefault="002E1D7E">
      <w:pPr>
        <w:adjustRightInd w:val="0"/>
        <w:snapToGrid w:val="0"/>
        <w:spacing w:after="0" w:line="360" w:lineRule="auto"/>
        <w:rPr>
          <w:rFonts w:ascii="Book Antiqua" w:hAnsi="Book Antiqua" w:cs="Book Antiqua"/>
          <w:b/>
          <w:sz w:val="24"/>
          <w:szCs w:val="24"/>
        </w:rPr>
      </w:pPr>
      <w:r w:rsidRPr="003A113F">
        <w:rPr>
          <w:rFonts w:ascii="Book Antiqua" w:hAnsi="Book Antiqua" w:cs="Book Antiqua"/>
          <w:b/>
          <w:sz w:val="24"/>
          <w:szCs w:val="24"/>
        </w:rPr>
        <w:t>Revised:</w:t>
      </w:r>
      <w:r w:rsidRPr="003A113F">
        <w:rPr>
          <w:rFonts w:ascii="Book Antiqua" w:hAnsi="Book Antiqua" w:cs="Book Antiqua"/>
          <w:sz w:val="24"/>
          <w:szCs w:val="24"/>
        </w:rPr>
        <w:t xml:space="preserve"> </w:t>
      </w:r>
      <w:r w:rsidR="001051D3" w:rsidRPr="003A113F">
        <w:rPr>
          <w:rFonts w:ascii="Book Antiqua" w:hAnsi="Book Antiqua" w:cs="Book Antiqua"/>
          <w:sz w:val="24"/>
          <w:szCs w:val="24"/>
        </w:rPr>
        <w:t>May 14, 2020</w:t>
      </w:r>
    </w:p>
    <w:p w14:paraId="0B2E3C90" w14:textId="61689D7B"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b/>
          <w:sz w:val="24"/>
          <w:szCs w:val="24"/>
        </w:rPr>
        <w:t>Accepted:</w:t>
      </w:r>
      <w:r w:rsidR="001448E9" w:rsidRPr="003A113F">
        <w:rPr>
          <w:rFonts w:ascii="Book Antiqua" w:hAnsi="Book Antiqua"/>
          <w:sz w:val="24"/>
          <w:szCs w:val="24"/>
        </w:rPr>
        <w:t xml:space="preserve"> </w:t>
      </w:r>
      <w:r w:rsidR="001448E9" w:rsidRPr="003A113F">
        <w:rPr>
          <w:rFonts w:ascii="Book Antiqua" w:hAnsi="Book Antiqua" w:cs="Book Antiqua"/>
          <w:bCs/>
          <w:sz w:val="24"/>
          <w:szCs w:val="24"/>
        </w:rPr>
        <w:t>May 30, 2020</w:t>
      </w:r>
      <w:r w:rsidRPr="003A113F">
        <w:rPr>
          <w:rFonts w:ascii="Book Antiqua" w:hAnsi="Book Antiqua" w:cs="Book Antiqua"/>
          <w:sz w:val="24"/>
          <w:szCs w:val="24"/>
        </w:rPr>
        <w:t xml:space="preserve"> </w:t>
      </w:r>
    </w:p>
    <w:p w14:paraId="07D628B2" w14:textId="77777777" w:rsidR="000947E4" w:rsidRPr="003A113F" w:rsidRDefault="002E1D7E">
      <w:pPr>
        <w:adjustRightInd w:val="0"/>
        <w:snapToGrid w:val="0"/>
        <w:spacing w:after="0" w:line="360" w:lineRule="auto"/>
        <w:rPr>
          <w:rFonts w:ascii="Book Antiqua" w:hAnsi="Book Antiqua" w:cs="Book Antiqua"/>
          <w:b/>
          <w:sz w:val="24"/>
          <w:szCs w:val="24"/>
        </w:rPr>
      </w:pPr>
      <w:r w:rsidRPr="003A113F">
        <w:rPr>
          <w:rFonts w:ascii="Book Antiqua" w:hAnsi="Book Antiqua" w:cs="Book Antiqua"/>
          <w:b/>
          <w:sz w:val="24"/>
          <w:szCs w:val="24"/>
        </w:rPr>
        <w:t>Published online:</w:t>
      </w:r>
    </w:p>
    <w:p w14:paraId="3DE3F9F9" w14:textId="77777777" w:rsidR="000947E4" w:rsidRPr="003A113F" w:rsidRDefault="001051D3">
      <w:pPr>
        <w:widowControl/>
        <w:adjustRightInd w:val="0"/>
        <w:snapToGrid w:val="0"/>
        <w:spacing w:after="0" w:line="360" w:lineRule="auto"/>
        <w:rPr>
          <w:rFonts w:ascii="Book Antiqua" w:hAnsi="Book Antiqua" w:cs="Book Antiqua"/>
          <w:b/>
          <w:sz w:val="24"/>
          <w:szCs w:val="24"/>
        </w:rPr>
      </w:pPr>
      <w:r w:rsidRPr="003A113F">
        <w:rPr>
          <w:rFonts w:ascii="Book Antiqua" w:hAnsi="Book Antiqua" w:cs="Book Antiqua"/>
          <w:b/>
          <w:sz w:val="24"/>
          <w:szCs w:val="24"/>
        </w:rPr>
        <w:br w:type="page"/>
      </w:r>
    </w:p>
    <w:p w14:paraId="6DF99FF8" w14:textId="77777777" w:rsidR="000947E4" w:rsidRPr="003A113F" w:rsidRDefault="002E1D7E">
      <w:pPr>
        <w:adjustRightInd w:val="0"/>
        <w:snapToGrid w:val="0"/>
        <w:spacing w:after="0" w:line="360" w:lineRule="auto"/>
        <w:rPr>
          <w:rFonts w:ascii="Book Antiqua" w:hAnsi="Book Antiqua" w:cs="Book Antiqua"/>
          <w:b/>
          <w:sz w:val="24"/>
          <w:szCs w:val="24"/>
        </w:rPr>
      </w:pPr>
      <w:r w:rsidRPr="003A113F">
        <w:rPr>
          <w:rFonts w:ascii="Book Antiqua" w:hAnsi="Book Antiqua" w:cs="Book Antiqua"/>
          <w:b/>
          <w:sz w:val="24"/>
          <w:szCs w:val="24"/>
        </w:rPr>
        <w:lastRenderedPageBreak/>
        <w:t>Abstract</w:t>
      </w:r>
    </w:p>
    <w:p w14:paraId="1C7AD71F" w14:textId="77777777" w:rsidR="001051D3"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 xml:space="preserve">BACKGROUND </w:t>
      </w:r>
    </w:p>
    <w:p w14:paraId="2F9B74A3" w14:textId="77777777"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 xml:space="preserve">Osteonecrosis of the femoral head (ONFH) is a destructive condition most commonly affecting young and middle-aged patients. The leading consequence of ONFH is often a significant articular disability. Effective joint-preserving surgical treatments are urgently needed for patients with early stage ONFH when outcomes of treatment are in general better than the advanced stage disease. </w:t>
      </w:r>
    </w:p>
    <w:p w14:paraId="79D669C7" w14:textId="77777777" w:rsidR="001051D3" w:rsidRPr="003A113F" w:rsidRDefault="001051D3">
      <w:pPr>
        <w:adjustRightInd w:val="0"/>
        <w:snapToGrid w:val="0"/>
        <w:spacing w:after="0" w:line="360" w:lineRule="auto"/>
        <w:rPr>
          <w:rFonts w:ascii="Book Antiqua" w:hAnsi="Book Antiqua" w:cs="Book Antiqua"/>
          <w:sz w:val="24"/>
          <w:szCs w:val="24"/>
        </w:rPr>
      </w:pPr>
    </w:p>
    <w:p w14:paraId="31A4EBF5" w14:textId="77777777"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AIM</w:t>
      </w:r>
    </w:p>
    <w:p w14:paraId="1EFCE8CD" w14:textId="73FF24C7"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T</w:t>
      </w:r>
      <w:r w:rsidR="002761C2" w:rsidRPr="003A113F">
        <w:rPr>
          <w:rFonts w:ascii="Book Antiqua" w:hAnsi="Book Antiqua" w:cs="Book Antiqua"/>
          <w:sz w:val="24"/>
          <w:szCs w:val="24"/>
        </w:rPr>
        <w:t>o</w:t>
      </w:r>
      <w:r w:rsidRPr="003A113F">
        <w:rPr>
          <w:rFonts w:ascii="Book Antiqua" w:hAnsi="Book Antiqua" w:cs="Book Antiqua"/>
          <w:sz w:val="24"/>
          <w:szCs w:val="24"/>
        </w:rPr>
        <w:t xml:space="preserve"> introduce a new surgery procedure called percutaneous expanded core decompression and mixed bone graft technique</w:t>
      </w:r>
      <w:r w:rsidR="00021781" w:rsidRPr="003A113F">
        <w:rPr>
          <w:rFonts w:ascii="Book Antiqua" w:hAnsi="Book Antiqua" w:cs="Book Antiqua"/>
          <w:sz w:val="24"/>
          <w:szCs w:val="24"/>
        </w:rPr>
        <w:t>,</w:t>
      </w:r>
      <w:r w:rsidRPr="003A113F">
        <w:rPr>
          <w:rFonts w:ascii="Book Antiqua" w:hAnsi="Book Antiqua" w:cs="Book Antiqua"/>
          <w:sz w:val="24"/>
          <w:szCs w:val="24"/>
        </w:rPr>
        <w:t xml:space="preserve"> which is a new way of joint-p</w:t>
      </w:r>
      <w:r w:rsidR="00F56F3B" w:rsidRPr="003A113F">
        <w:rPr>
          <w:rFonts w:ascii="Book Antiqua" w:hAnsi="Book Antiqua" w:cs="Book Antiqua"/>
          <w:sz w:val="24"/>
          <w:szCs w:val="24"/>
        </w:rPr>
        <w:t>reserving surgical treatments.</w:t>
      </w:r>
      <w:r w:rsidRPr="003A113F">
        <w:rPr>
          <w:rFonts w:ascii="Book Antiqua" w:hAnsi="Book Antiqua" w:cs="Book Antiqua"/>
          <w:sz w:val="24"/>
          <w:szCs w:val="24"/>
        </w:rPr>
        <w:t xml:space="preserve"> </w:t>
      </w:r>
    </w:p>
    <w:p w14:paraId="677BCF4C" w14:textId="77777777" w:rsidR="001051D3" w:rsidRPr="003A113F" w:rsidRDefault="001051D3">
      <w:pPr>
        <w:adjustRightInd w:val="0"/>
        <w:snapToGrid w:val="0"/>
        <w:spacing w:after="0" w:line="360" w:lineRule="auto"/>
        <w:rPr>
          <w:rFonts w:ascii="Book Antiqua" w:hAnsi="Book Antiqua" w:cs="Book Antiqua"/>
          <w:sz w:val="24"/>
          <w:szCs w:val="24"/>
        </w:rPr>
      </w:pPr>
    </w:p>
    <w:p w14:paraId="13CC73C0" w14:textId="77777777"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METHODS</w:t>
      </w:r>
    </w:p>
    <w:p w14:paraId="258137C3" w14:textId="4082C69E"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 xml:space="preserve">The clinical data of </w:t>
      </w:r>
      <w:r w:rsidR="00047F56">
        <w:rPr>
          <w:rFonts w:ascii="Book Antiqua" w:hAnsi="Book Antiqua" w:cs="Book Antiqua"/>
          <w:sz w:val="24"/>
          <w:szCs w:val="24"/>
        </w:rPr>
        <w:t>6</w:t>
      </w:r>
      <w:r w:rsidR="00047F56" w:rsidRPr="00047F56">
        <w:rPr>
          <w:rFonts w:ascii="Book Antiqua" w:hAnsi="Book Antiqua" w:cs="Book Antiqua"/>
          <w:sz w:val="24"/>
          <w:szCs w:val="24"/>
        </w:rPr>
        <w:t xml:space="preserve"> </w:t>
      </w:r>
      <w:r w:rsidRPr="00386A4C">
        <w:rPr>
          <w:rFonts w:ascii="Book Antiqua" w:hAnsi="Book Antiqua" w:cs="Book Antiqua"/>
          <w:sz w:val="24"/>
          <w:szCs w:val="24"/>
        </w:rPr>
        <w:t xml:space="preserve">patients with ONFH diagnosed and treated with </w:t>
      </w:r>
      <w:r w:rsidR="00021781" w:rsidRPr="00386A4C">
        <w:rPr>
          <w:rFonts w:ascii="Book Antiqua" w:hAnsi="Book Antiqua" w:cs="Book Antiqua"/>
          <w:sz w:val="24"/>
          <w:szCs w:val="24"/>
        </w:rPr>
        <w:t xml:space="preserve">the </w:t>
      </w:r>
      <w:r w:rsidRPr="00D00133">
        <w:rPr>
          <w:rFonts w:ascii="Book Antiqua" w:hAnsi="Book Antiqua" w:cs="Book Antiqua"/>
          <w:sz w:val="24"/>
          <w:szCs w:val="24"/>
        </w:rPr>
        <w:t xml:space="preserve">procedure called percutaneous expanded core decompression and mixed bone graft technique at The First </w:t>
      </w:r>
      <w:r w:rsidRPr="003A113F">
        <w:rPr>
          <w:rFonts w:ascii="Book Antiqua" w:hAnsi="Book Antiqua" w:cs="Book Antiqua"/>
          <w:sz w:val="24"/>
          <w:szCs w:val="24"/>
        </w:rPr>
        <w:t>Hospital of Qiqihar from March 2013 to August 2019 were retrospectively analyzed; the follow-up ended in December 2019.</w:t>
      </w:r>
    </w:p>
    <w:p w14:paraId="6944F15B" w14:textId="77777777" w:rsidR="001051D3" w:rsidRPr="003A113F" w:rsidRDefault="001051D3">
      <w:pPr>
        <w:adjustRightInd w:val="0"/>
        <w:snapToGrid w:val="0"/>
        <w:spacing w:after="0" w:line="360" w:lineRule="auto"/>
        <w:rPr>
          <w:rFonts w:ascii="Book Antiqua" w:hAnsi="Book Antiqua" w:cs="Book Antiqua"/>
          <w:sz w:val="24"/>
          <w:szCs w:val="24"/>
        </w:rPr>
      </w:pPr>
    </w:p>
    <w:p w14:paraId="14EC0EC5" w14:textId="77777777"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RESULTS</w:t>
      </w:r>
    </w:p>
    <w:p w14:paraId="3EFF65D2" w14:textId="54740425"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 xml:space="preserve">There were </w:t>
      </w:r>
      <w:r w:rsidR="00047F56">
        <w:rPr>
          <w:rFonts w:ascii="Book Antiqua" w:hAnsi="Book Antiqua" w:cs="Book Antiqua"/>
          <w:sz w:val="24"/>
          <w:szCs w:val="24"/>
        </w:rPr>
        <w:t>6</w:t>
      </w:r>
      <w:r w:rsidR="00047F56" w:rsidRPr="00047F56">
        <w:rPr>
          <w:rFonts w:ascii="Book Antiqua" w:hAnsi="Book Antiqua" w:cs="Book Antiqua"/>
          <w:sz w:val="24"/>
          <w:szCs w:val="24"/>
        </w:rPr>
        <w:t xml:space="preserve"> </w:t>
      </w:r>
      <w:r w:rsidRPr="00047F56">
        <w:rPr>
          <w:rFonts w:ascii="Book Antiqua" w:hAnsi="Book Antiqua" w:cs="Book Antiqua"/>
          <w:sz w:val="24"/>
          <w:szCs w:val="24"/>
        </w:rPr>
        <w:t xml:space="preserve">male patients with an average age of 43 years in our study. Gratifying results have been obtained from the comparison of </w:t>
      </w:r>
      <w:r w:rsidR="0028589E" w:rsidRPr="00047F56">
        <w:rPr>
          <w:rFonts w:ascii="Book Antiqua" w:hAnsi="Book Antiqua" w:cs="Book Antiqua"/>
          <w:sz w:val="24"/>
          <w:szCs w:val="24"/>
        </w:rPr>
        <w:t>Harris hip score</w:t>
      </w:r>
      <w:r w:rsidRPr="003A113F">
        <w:rPr>
          <w:rFonts w:ascii="Book Antiqua" w:hAnsi="Book Antiqua" w:cs="Book Antiqua"/>
          <w:sz w:val="24"/>
          <w:szCs w:val="24"/>
        </w:rPr>
        <w:t xml:space="preserve">, </w:t>
      </w:r>
      <w:r w:rsidR="0028589E" w:rsidRPr="003A113F">
        <w:rPr>
          <w:rFonts w:ascii="Book Antiqua" w:hAnsi="Book Antiqua" w:cs="Book Antiqua"/>
          <w:sz w:val="24"/>
          <w:szCs w:val="24"/>
        </w:rPr>
        <w:t>visual analogue scale</w:t>
      </w:r>
      <w:r w:rsidR="00DF3B2B" w:rsidRPr="003A113F">
        <w:rPr>
          <w:rFonts w:ascii="Book Antiqua" w:hAnsi="Book Antiqua" w:cs="Book Antiqua"/>
          <w:sz w:val="24"/>
          <w:szCs w:val="24"/>
        </w:rPr>
        <w:t>,</w:t>
      </w:r>
      <w:r w:rsidRPr="003A113F">
        <w:rPr>
          <w:rFonts w:ascii="Book Antiqua" w:hAnsi="Book Antiqua" w:cs="Book Antiqua"/>
          <w:sz w:val="24"/>
          <w:szCs w:val="24"/>
        </w:rPr>
        <w:t xml:space="preserve"> and imaging examination before and after operation.</w:t>
      </w:r>
    </w:p>
    <w:p w14:paraId="66F2035A" w14:textId="77777777" w:rsidR="001051D3" w:rsidRPr="003A113F" w:rsidRDefault="001051D3">
      <w:pPr>
        <w:adjustRightInd w:val="0"/>
        <w:snapToGrid w:val="0"/>
        <w:spacing w:after="0" w:line="360" w:lineRule="auto"/>
        <w:rPr>
          <w:rFonts w:ascii="Book Antiqua" w:hAnsi="Book Antiqua" w:cs="Book Antiqua"/>
          <w:sz w:val="24"/>
          <w:szCs w:val="24"/>
        </w:rPr>
      </w:pPr>
    </w:p>
    <w:p w14:paraId="6D777A45" w14:textId="77777777"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CONCLUSION</w:t>
      </w:r>
    </w:p>
    <w:p w14:paraId="1B9A9C75" w14:textId="77777777"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This new modified technique is simple, safe, and reliable. No serious perioperative complications were observed in our cases. Advantages of the single blade expandable reamer are obvious. The adjuvant substance is inexpensive and easy to obtain. Thus, this technique is an effective joint-preserving surgical treatment for patients with early stage of ONFH.</w:t>
      </w:r>
    </w:p>
    <w:p w14:paraId="157103DB" w14:textId="77777777" w:rsidR="000947E4" w:rsidRPr="003A113F" w:rsidRDefault="000947E4">
      <w:pPr>
        <w:adjustRightInd w:val="0"/>
        <w:snapToGrid w:val="0"/>
        <w:spacing w:after="0" w:line="360" w:lineRule="auto"/>
        <w:rPr>
          <w:rFonts w:ascii="Book Antiqua" w:hAnsi="Book Antiqua" w:cs="Book Antiqua"/>
          <w:sz w:val="24"/>
          <w:szCs w:val="24"/>
        </w:rPr>
      </w:pPr>
    </w:p>
    <w:p w14:paraId="2BADA9BF" w14:textId="4F0D1564" w:rsidR="000947E4" w:rsidRPr="003A113F" w:rsidRDefault="002E1D7E">
      <w:pPr>
        <w:adjustRightInd w:val="0"/>
        <w:snapToGrid w:val="0"/>
        <w:spacing w:after="0" w:line="360" w:lineRule="auto"/>
        <w:rPr>
          <w:rFonts w:ascii="Book Antiqua" w:hAnsi="Book Antiqua" w:cs="Book Antiqua"/>
          <w:bCs/>
          <w:sz w:val="24"/>
          <w:szCs w:val="24"/>
        </w:rPr>
      </w:pPr>
      <w:r w:rsidRPr="003A113F">
        <w:rPr>
          <w:rFonts w:ascii="Book Antiqua" w:hAnsi="Book Antiqua" w:cs="Book Antiqua"/>
          <w:b/>
          <w:sz w:val="24"/>
          <w:szCs w:val="24"/>
        </w:rPr>
        <w:lastRenderedPageBreak/>
        <w:t xml:space="preserve">Key words: </w:t>
      </w:r>
      <w:r w:rsidRPr="003A113F">
        <w:rPr>
          <w:rFonts w:ascii="Book Antiqua" w:hAnsi="Book Antiqua" w:cs="Book Antiqua"/>
          <w:bCs/>
          <w:sz w:val="24"/>
          <w:szCs w:val="24"/>
        </w:rPr>
        <w:t>Osteonecrosis of the femoral head</w:t>
      </w:r>
      <w:r w:rsidR="00BE3A60" w:rsidRPr="003A113F">
        <w:rPr>
          <w:rFonts w:ascii="Book Antiqua" w:hAnsi="Book Antiqua" w:cs="Book Antiqua"/>
          <w:bCs/>
          <w:sz w:val="24"/>
          <w:szCs w:val="24"/>
        </w:rPr>
        <w:t xml:space="preserve">; Advanced </w:t>
      </w:r>
      <w:r w:rsidR="00075CEB" w:rsidRPr="003A113F">
        <w:rPr>
          <w:rFonts w:ascii="Book Antiqua" w:hAnsi="Book Antiqua" w:cs="Book Antiqua"/>
          <w:bCs/>
          <w:sz w:val="24"/>
          <w:szCs w:val="24"/>
        </w:rPr>
        <w:t>c</w:t>
      </w:r>
      <w:r w:rsidR="00BE3A60" w:rsidRPr="003A113F">
        <w:rPr>
          <w:rFonts w:ascii="Book Antiqua" w:hAnsi="Book Antiqua" w:cs="Book Antiqua"/>
          <w:bCs/>
          <w:sz w:val="24"/>
          <w:szCs w:val="24"/>
        </w:rPr>
        <w:t xml:space="preserve">ore </w:t>
      </w:r>
      <w:r w:rsidR="00075CEB" w:rsidRPr="003A113F">
        <w:rPr>
          <w:rFonts w:ascii="Book Antiqua" w:hAnsi="Book Antiqua" w:cs="Book Antiqua"/>
          <w:bCs/>
          <w:sz w:val="24"/>
          <w:szCs w:val="24"/>
        </w:rPr>
        <w:t>d</w:t>
      </w:r>
      <w:r w:rsidR="00BE3A60" w:rsidRPr="003A113F">
        <w:rPr>
          <w:rFonts w:ascii="Book Antiqua" w:hAnsi="Book Antiqua" w:cs="Book Antiqua"/>
          <w:bCs/>
          <w:sz w:val="24"/>
          <w:szCs w:val="24"/>
        </w:rPr>
        <w:t>ecompression; Mixed bone graft; Single blade expandable reamer; A</w:t>
      </w:r>
      <w:r w:rsidRPr="003A113F">
        <w:rPr>
          <w:rFonts w:ascii="Book Antiqua" w:hAnsi="Book Antiqua" w:cs="Book Antiqua"/>
          <w:bCs/>
          <w:sz w:val="24"/>
          <w:szCs w:val="24"/>
        </w:rPr>
        <w:t>utologous bone marrow aspir</w:t>
      </w:r>
      <w:r w:rsidR="00BE3A60" w:rsidRPr="003A113F">
        <w:rPr>
          <w:rFonts w:ascii="Book Antiqua" w:hAnsi="Book Antiqua" w:cs="Book Antiqua"/>
          <w:bCs/>
          <w:sz w:val="24"/>
          <w:szCs w:val="24"/>
        </w:rPr>
        <w:t>ate; J</w:t>
      </w:r>
      <w:r w:rsidRPr="003A113F">
        <w:rPr>
          <w:rFonts w:ascii="Book Antiqua" w:hAnsi="Book Antiqua" w:cs="Book Antiqua"/>
          <w:bCs/>
          <w:sz w:val="24"/>
          <w:szCs w:val="24"/>
        </w:rPr>
        <w:t>oint-preserving surgical treatments</w:t>
      </w:r>
    </w:p>
    <w:p w14:paraId="4055DF46" w14:textId="77777777" w:rsidR="000947E4" w:rsidRPr="003A113F" w:rsidRDefault="000947E4">
      <w:pPr>
        <w:adjustRightInd w:val="0"/>
        <w:snapToGrid w:val="0"/>
        <w:spacing w:after="0" w:line="360" w:lineRule="auto"/>
        <w:rPr>
          <w:rFonts w:ascii="Book Antiqua" w:hAnsi="Book Antiqua" w:cs="Book Antiqua"/>
          <w:b/>
          <w:sz w:val="24"/>
          <w:szCs w:val="24"/>
        </w:rPr>
      </w:pPr>
    </w:p>
    <w:p w14:paraId="5CAE5CCF" w14:textId="50C510C5" w:rsidR="00B120E3" w:rsidRPr="00B120E3" w:rsidRDefault="002E1D7E" w:rsidP="00B120E3">
      <w:pPr>
        <w:adjustRightInd w:val="0"/>
        <w:snapToGrid w:val="0"/>
        <w:spacing w:line="360" w:lineRule="auto"/>
        <w:rPr>
          <w:rFonts w:ascii="Book Antiqua" w:eastAsia="宋体" w:hAnsi="Book Antiqua" w:cs="Book Antiqua"/>
          <w:kern w:val="0"/>
          <w:sz w:val="24"/>
          <w:szCs w:val="24"/>
        </w:rPr>
      </w:pPr>
      <w:r w:rsidRPr="003A113F">
        <w:rPr>
          <w:rFonts w:ascii="Book Antiqua" w:hAnsi="Book Antiqua" w:cs="Book Antiqua"/>
          <w:bCs/>
          <w:sz w:val="24"/>
          <w:szCs w:val="24"/>
        </w:rPr>
        <w:t xml:space="preserve">Lin L, Jiao Y, Luo XG, Zhang JZ, Yin HL, Ma L, Chen BR, Kelly DM, </w:t>
      </w:r>
      <w:proofErr w:type="spellStart"/>
      <w:r w:rsidRPr="003A113F">
        <w:rPr>
          <w:rFonts w:ascii="Book Antiqua" w:hAnsi="Book Antiqua" w:cs="Book Antiqua"/>
          <w:bCs/>
          <w:sz w:val="24"/>
          <w:szCs w:val="24"/>
        </w:rPr>
        <w:t>Gu</w:t>
      </w:r>
      <w:proofErr w:type="spellEnd"/>
      <w:r w:rsidRPr="003A113F">
        <w:rPr>
          <w:rFonts w:ascii="Book Antiqua" w:hAnsi="Book Antiqua" w:cs="Book Antiqua"/>
          <w:bCs/>
          <w:sz w:val="24"/>
          <w:szCs w:val="24"/>
        </w:rPr>
        <w:t xml:space="preserve"> WK, Chen H. </w:t>
      </w:r>
      <w:r w:rsidR="002761C2" w:rsidRPr="003A113F">
        <w:rPr>
          <w:rFonts w:ascii="Book Antiqua" w:hAnsi="Book Antiqua" w:cs="Book Antiqua"/>
          <w:bCs/>
          <w:sz w:val="24"/>
          <w:szCs w:val="24"/>
        </w:rPr>
        <w:t>Modified technique of advanced core decompression for treatment of femoral head osteonecrosis</w:t>
      </w:r>
      <w:r w:rsidRPr="003A113F">
        <w:rPr>
          <w:rFonts w:ascii="Book Antiqua" w:hAnsi="Book Antiqua" w:cs="Book Antiqua"/>
          <w:bCs/>
          <w:sz w:val="24"/>
          <w:szCs w:val="24"/>
        </w:rPr>
        <w:t>.</w:t>
      </w:r>
      <w:r w:rsidRPr="003A113F">
        <w:rPr>
          <w:rFonts w:ascii="Book Antiqua" w:hAnsi="Book Antiqua" w:cs="Book Antiqua"/>
          <w:b/>
          <w:bCs/>
          <w:sz w:val="24"/>
          <w:szCs w:val="24"/>
        </w:rPr>
        <w:t xml:space="preserve"> </w:t>
      </w:r>
      <w:r w:rsidRPr="003A113F">
        <w:rPr>
          <w:rFonts w:ascii="Book Antiqua" w:eastAsia="宋体" w:hAnsi="Book Antiqua" w:cs="Book Antiqua"/>
          <w:i/>
          <w:iCs/>
          <w:kern w:val="0"/>
          <w:sz w:val="24"/>
          <w:szCs w:val="24"/>
          <w:lang w:eastAsia="en-US"/>
        </w:rPr>
        <w:t xml:space="preserve">World J </w:t>
      </w:r>
      <w:proofErr w:type="spellStart"/>
      <w:r w:rsidRPr="003A113F">
        <w:rPr>
          <w:rFonts w:ascii="Book Antiqua" w:eastAsia="宋体" w:hAnsi="Book Antiqua" w:cs="Book Antiqua"/>
          <w:i/>
          <w:iCs/>
          <w:kern w:val="0"/>
          <w:sz w:val="24"/>
          <w:szCs w:val="24"/>
          <w:lang w:eastAsia="en-US"/>
        </w:rPr>
        <w:t>Clin</w:t>
      </w:r>
      <w:proofErr w:type="spellEnd"/>
      <w:r w:rsidRPr="003A113F">
        <w:rPr>
          <w:rFonts w:ascii="Book Antiqua" w:eastAsia="宋体" w:hAnsi="Book Antiqua" w:cs="Book Antiqua"/>
          <w:i/>
          <w:iCs/>
          <w:kern w:val="0"/>
          <w:sz w:val="24"/>
          <w:szCs w:val="24"/>
          <w:lang w:eastAsia="en-US"/>
        </w:rPr>
        <w:t xml:space="preserve"> Cases</w:t>
      </w:r>
      <w:r w:rsidRPr="003A113F">
        <w:rPr>
          <w:rFonts w:ascii="Book Antiqua" w:eastAsia="宋体" w:hAnsi="Book Antiqua" w:cs="Book Antiqua"/>
          <w:i/>
          <w:iCs/>
          <w:kern w:val="0"/>
          <w:sz w:val="24"/>
          <w:szCs w:val="24"/>
        </w:rPr>
        <w:t xml:space="preserve"> </w:t>
      </w:r>
      <w:r w:rsidRPr="003A113F">
        <w:rPr>
          <w:rFonts w:ascii="Book Antiqua" w:eastAsia="宋体" w:hAnsi="Book Antiqua" w:cs="Book Antiqua"/>
          <w:kern w:val="0"/>
          <w:sz w:val="24"/>
          <w:szCs w:val="24"/>
        </w:rPr>
        <w:t>2020</w:t>
      </w:r>
      <w:r w:rsidRPr="003A113F">
        <w:rPr>
          <w:rFonts w:ascii="Book Antiqua" w:hAnsi="Book Antiqua" w:cs="Book Antiqua"/>
          <w:sz w:val="24"/>
          <w:szCs w:val="24"/>
        </w:rPr>
        <w:t xml:space="preserve">; </w:t>
      </w:r>
      <w:r w:rsidR="00B120E3">
        <w:rPr>
          <w:rFonts w:ascii="Book Antiqua" w:eastAsia="宋体" w:hAnsi="Book Antiqua" w:cs="Book Antiqua" w:hint="eastAsia"/>
          <w:kern w:val="0"/>
          <w:sz w:val="24"/>
          <w:szCs w:val="24"/>
        </w:rPr>
        <w:t>2749-2757</w:t>
      </w:r>
      <w:r w:rsidR="00B120E3" w:rsidRPr="009629C1">
        <w:rPr>
          <w:rFonts w:ascii="Book Antiqua" w:eastAsia="宋体" w:hAnsi="Book Antiqua" w:cs="Book Antiqua"/>
          <w:kern w:val="0"/>
          <w:sz w:val="24"/>
          <w:szCs w:val="24"/>
        </w:rPr>
        <w:t xml:space="preserve"> URL: </w:t>
      </w:r>
      <w:hyperlink r:id="rId10" w:history="1">
        <w:r w:rsidR="00B120E3" w:rsidRPr="00E75C4A">
          <w:rPr>
            <w:rStyle w:val="a8"/>
            <w:rFonts w:ascii="Book Antiqua" w:eastAsia="宋体" w:hAnsi="Book Antiqua" w:cs="Book Antiqua"/>
            <w:kern w:val="0"/>
            <w:sz w:val="24"/>
            <w:szCs w:val="24"/>
          </w:rPr>
          <w:t>h</w:t>
        </w:r>
        <w:r w:rsidR="00B120E3" w:rsidRPr="00E75C4A">
          <w:rPr>
            <w:rStyle w:val="a8"/>
            <w:rFonts w:ascii="Book Antiqua" w:eastAsia="宋体" w:hAnsi="Book Antiqua" w:cs="Book Antiqua"/>
            <w:kern w:val="0"/>
            <w:sz w:val="24"/>
            <w:szCs w:val="24"/>
          </w:rPr>
          <w:t>t</w:t>
        </w:r>
        <w:r w:rsidR="00B120E3" w:rsidRPr="00E75C4A">
          <w:rPr>
            <w:rStyle w:val="a8"/>
            <w:rFonts w:ascii="Book Antiqua" w:eastAsia="宋体" w:hAnsi="Book Antiqua" w:cs="Book Antiqua"/>
            <w:kern w:val="0"/>
            <w:sz w:val="24"/>
            <w:szCs w:val="24"/>
          </w:rPr>
          <w:t>tps://www.wjgnet.com/2307-8960/full/v8/i1</w:t>
        </w:r>
        <w:r w:rsidR="00B120E3" w:rsidRPr="00E75C4A">
          <w:rPr>
            <w:rStyle w:val="a8"/>
            <w:rFonts w:ascii="Book Antiqua" w:eastAsia="宋体" w:hAnsi="Book Antiqua" w:cs="Book Antiqua" w:hint="eastAsia"/>
            <w:kern w:val="0"/>
            <w:sz w:val="24"/>
            <w:szCs w:val="24"/>
          </w:rPr>
          <w:t>3</w:t>
        </w:r>
        <w:r w:rsidR="00B120E3" w:rsidRPr="00E75C4A">
          <w:rPr>
            <w:rStyle w:val="a8"/>
            <w:rFonts w:ascii="Book Antiqua" w:eastAsia="宋体" w:hAnsi="Book Antiqua" w:cs="Book Antiqua"/>
            <w:kern w:val="0"/>
            <w:sz w:val="24"/>
            <w:szCs w:val="24"/>
          </w:rPr>
          <w:t>/</w:t>
        </w:r>
        <w:r w:rsidR="00B120E3" w:rsidRPr="00E75C4A">
          <w:rPr>
            <w:rStyle w:val="a8"/>
            <w:rFonts w:ascii="Book Antiqua" w:eastAsia="宋体" w:hAnsi="Book Antiqua" w:cs="Book Antiqua" w:hint="eastAsia"/>
            <w:kern w:val="0"/>
            <w:sz w:val="24"/>
            <w:szCs w:val="24"/>
          </w:rPr>
          <w:t>2749</w:t>
        </w:r>
        <w:r w:rsidR="00B120E3" w:rsidRPr="00E75C4A">
          <w:rPr>
            <w:rStyle w:val="a8"/>
            <w:rFonts w:ascii="Book Antiqua" w:eastAsia="宋体" w:hAnsi="Book Antiqua" w:cs="Book Antiqua"/>
            <w:kern w:val="0"/>
            <w:sz w:val="24"/>
            <w:szCs w:val="24"/>
          </w:rPr>
          <w:t>.htm</w:t>
        </w:r>
      </w:hyperlink>
      <w:r w:rsidR="00B120E3">
        <w:rPr>
          <w:rFonts w:ascii="Book Antiqua" w:eastAsia="宋体" w:hAnsi="Book Antiqua" w:cs="Book Antiqua" w:hint="eastAsia"/>
          <w:kern w:val="0"/>
          <w:sz w:val="24"/>
          <w:szCs w:val="24"/>
        </w:rPr>
        <w:t xml:space="preserve"> </w:t>
      </w:r>
      <w:r w:rsidR="00B120E3" w:rsidRPr="009629C1">
        <w:rPr>
          <w:rFonts w:ascii="Book Antiqua" w:eastAsia="宋体" w:hAnsi="Book Antiqua" w:cs="Book Antiqua"/>
          <w:kern w:val="0"/>
          <w:sz w:val="24"/>
          <w:szCs w:val="24"/>
        </w:rPr>
        <w:t xml:space="preserve">DOI: </w:t>
      </w:r>
      <w:bookmarkStart w:id="11" w:name="_GoBack"/>
      <w:r w:rsidR="00B120E3" w:rsidRPr="009629C1">
        <w:rPr>
          <w:rFonts w:ascii="Book Antiqua" w:eastAsia="宋体" w:hAnsi="Book Antiqua" w:cs="Book Antiqua"/>
          <w:kern w:val="0"/>
          <w:sz w:val="24"/>
          <w:szCs w:val="24"/>
        </w:rPr>
        <w:t>https://dx.doi.org/10.12998/wjcc.v8.i1</w:t>
      </w:r>
      <w:r w:rsidR="00B120E3">
        <w:rPr>
          <w:rFonts w:ascii="Book Antiqua" w:eastAsia="宋体" w:hAnsi="Book Antiqua" w:cs="Book Antiqua" w:hint="eastAsia"/>
          <w:kern w:val="0"/>
          <w:sz w:val="24"/>
          <w:szCs w:val="24"/>
        </w:rPr>
        <w:t>3</w:t>
      </w:r>
      <w:r w:rsidR="00B120E3" w:rsidRPr="009629C1">
        <w:rPr>
          <w:rFonts w:ascii="Book Antiqua" w:eastAsia="宋体" w:hAnsi="Book Antiqua" w:cs="Book Antiqua"/>
          <w:kern w:val="0"/>
          <w:sz w:val="24"/>
          <w:szCs w:val="24"/>
        </w:rPr>
        <w:t>.</w:t>
      </w:r>
      <w:r w:rsidR="00B120E3">
        <w:rPr>
          <w:rFonts w:ascii="Book Antiqua" w:eastAsia="宋体" w:hAnsi="Book Antiqua" w:cs="Book Antiqua" w:hint="eastAsia"/>
          <w:kern w:val="0"/>
          <w:sz w:val="24"/>
          <w:szCs w:val="24"/>
        </w:rPr>
        <w:t>2749</w:t>
      </w:r>
      <w:bookmarkEnd w:id="11"/>
    </w:p>
    <w:p w14:paraId="396366EF" w14:textId="2196DD0A" w:rsidR="000947E4" w:rsidRPr="003A113F" w:rsidRDefault="000947E4">
      <w:pPr>
        <w:adjustRightInd w:val="0"/>
        <w:snapToGrid w:val="0"/>
        <w:spacing w:after="0" w:line="360" w:lineRule="auto"/>
        <w:rPr>
          <w:rFonts w:ascii="Book Antiqua" w:hAnsi="Book Antiqua" w:cs="Book Antiqua"/>
          <w:b/>
          <w:bCs/>
          <w:sz w:val="24"/>
          <w:szCs w:val="24"/>
          <w:shd w:val="clear" w:color="auto" w:fill="FFFFFF"/>
        </w:rPr>
      </w:pPr>
    </w:p>
    <w:p w14:paraId="3570A4E2" w14:textId="77777777" w:rsidR="000947E4" w:rsidRPr="003A113F" w:rsidRDefault="000947E4">
      <w:pPr>
        <w:adjustRightInd w:val="0"/>
        <w:snapToGrid w:val="0"/>
        <w:spacing w:after="0" w:line="360" w:lineRule="auto"/>
        <w:rPr>
          <w:rFonts w:ascii="Book Antiqua" w:hAnsi="Book Antiqua" w:cs="Book Antiqua"/>
          <w:sz w:val="24"/>
          <w:szCs w:val="24"/>
        </w:rPr>
      </w:pPr>
    </w:p>
    <w:p w14:paraId="3D724592" w14:textId="27DCA4B6"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b/>
          <w:iCs/>
          <w:sz w:val="24"/>
          <w:szCs w:val="24"/>
        </w:rPr>
        <w:t>Core tip:</w:t>
      </w:r>
      <w:r w:rsidRPr="003A113F">
        <w:rPr>
          <w:rFonts w:ascii="Book Antiqua" w:hAnsi="Book Antiqua" w:cs="Book Antiqua"/>
          <w:sz w:val="24"/>
          <w:szCs w:val="24"/>
        </w:rPr>
        <w:t xml:space="preserve"> Percutaneous expanded core decompression and mixed bone graft technique is simple, safe, and reliable. In our cases no serious perioperative complications were observed.</w:t>
      </w:r>
      <w:r w:rsidRPr="003A113F">
        <w:rPr>
          <w:rFonts w:ascii="Book Antiqua" w:hAnsi="Book Antiqua" w:cs="Book Antiqua"/>
          <w:b/>
          <w:bCs/>
          <w:sz w:val="24"/>
          <w:szCs w:val="24"/>
        </w:rPr>
        <w:t xml:space="preserve"> </w:t>
      </w:r>
      <w:r w:rsidRPr="003A113F">
        <w:rPr>
          <w:rFonts w:ascii="Book Antiqua" w:hAnsi="Book Antiqua" w:cs="Book Antiqua"/>
          <w:sz w:val="24"/>
          <w:szCs w:val="24"/>
        </w:rPr>
        <w:t xml:space="preserve">Advantages of the single blade expandable reamer are obvious. The adjuvant is inexpensive and easy to obtain. Thus, this technique is an effective joint-preserving surgical treatment for patients with early stage of </w:t>
      </w:r>
      <w:r w:rsidR="002761C2" w:rsidRPr="003A113F">
        <w:rPr>
          <w:rFonts w:ascii="Book Antiqua" w:hAnsi="Book Antiqua" w:cs="Book Antiqua"/>
          <w:sz w:val="24"/>
          <w:szCs w:val="24"/>
        </w:rPr>
        <w:t>o</w:t>
      </w:r>
      <w:r w:rsidR="00BE3A60" w:rsidRPr="003A113F">
        <w:rPr>
          <w:rFonts w:ascii="Book Antiqua" w:hAnsi="Book Antiqua" w:cs="Book Antiqua"/>
          <w:sz w:val="24"/>
          <w:szCs w:val="24"/>
        </w:rPr>
        <w:t>steonecrosis of the femoral head</w:t>
      </w:r>
      <w:r w:rsidRPr="003A113F">
        <w:rPr>
          <w:rFonts w:ascii="Book Antiqua" w:hAnsi="Book Antiqua" w:cs="Book Antiqua"/>
          <w:sz w:val="24"/>
          <w:szCs w:val="24"/>
        </w:rPr>
        <w:t>. It is easy to master as well as costs less. We present it here in the hope that colleagues in other institutions could try to use it and together to fully demonstrate its effectiveness.</w:t>
      </w:r>
    </w:p>
    <w:p w14:paraId="63E3D937" w14:textId="77777777" w:rsidR="000947E4" w:rsidRPr="003A113F" w:rsidRDefault="002E1D7E">
      <w:pPr>
        <w:widowControl/>
        <w:adjustRightInd w:val="0"/>
        <w:snapToGrid w:val="0"/>
        <w:spacing w:after="0" w:line="360" w:lineRule="auto"/>
        <w:rPr>
          <w:rFonts w:ascii="Book Antiqua" w:hAnsi="Book Antiqua" w:cs="Book Antiqua"/>
          <w:b/>
          <w:sz w:val="24"/>
          <w:szCs w:val="24"/>
        </w:rPr>
      </w:pPr>
      <w:r w:rsidRPr="003A113F">
        <w:rPr>
          <w:rFonts w:ascii="Book Antiqua" w:hAnsi="Book Antiqua" w:cs="Book Antiqua"/>
          <w:b/>
          <w:kern w:val="0"/>
          <w:sz w:val="24"/>
          <w:szCs w:val="24"/>
        </w:rPr>
        <w:br w:type="page"/>
      </w:r>
    </w:p>
    <w:p w14:paraId="3710F164" w14:textId="77777777" w:rsidR="000947E4" w:rsidRPr="003A113F" w:rsidRDefault="002E1D7E">
      <w:pPr>
        <w:adjustRightInd w:val="0"/>
        <w:snapToGrid w:val="0"/>
        <w:spacing w:after="0" w:line="360" w:lineRule="auto"/>
        <w:rPr>
          <w:rFonts w:ascii="Book Antiqua" w:hAnsi="Book Antiqua" w:cs="Book Antiqua"/>
          <w:b/>
          <w:sz w:val="24"/>
          <w:szCs w:val="24"/>
          <w:u w:val="single"/>
        </w:rPr>
      </w:pPr>
      <w:r w:rsidRPr="003A113F">
        <w:rPr>
          <w:rFonts w:ascii="Book Antiqua" w:hAnsi="Book Antiqua" w:cs="Book Antiqua"/>
          <w:b/>
          <w:sz w:val="24"/>
          <w:szCs w:val="24"/>
          <w:u w:val="single"/>
        </w:rPr>
        <w:lastRenderedPageBreak/>
        <w:t>INTRODUCTION</w:t>
      </w:r>
    </w:p>
    <w:p w14:paraId="20095E13" w14:textId="700C5A85"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Osteonecrosis of the femoral head (ONFH) is a destructive condition most commonly affecting young and middle-aged patients. ONFH often progresses to femoral head collapse, which</w:t>
      </w:r>
      <w:r w:rsidR="00427FF1" w:rsidRPr="003A113F">
        <w:rPr>
          <w:rFonts w:ascii="Book Antiqua" w:hAnsi="Book Antiqua" w:cs="Book Antiqua"/>
          <w:sz w:val="24"/>
          <w:szCs w:val="24"/>
        </w:rPr>
        <w:t xml:space="preserve"> </w:t>
      </w:r>
      <w:r w:rsidRPr="003A113F">
        <w:rPr>
          <w:rFonts w:ascii="Book Antiqua" w:hAnsi="Book Antiqua" w:cs="Book Antiqua"/>
          <w:sz w:val="24"/>
          <w:szCs w:val="24"/>
        </w:rPr>
        <w:t>in some cases can lead to total hip arthroplasty (THA</w:t>
      </w:r>
      <w:proofErr w:type="gramStart"/>
      <w:r w:rsidRPr="003A113F">
        <w:rPr>
          <w:rFonts w:ascii="Book Antiqua" w:hAnsi="Book Antiqua" w:cs="Book Antiqua"/>
          <w:sz w:val="24"/>
          <w:szCs w:val="24"/>
        </w:rPr>
        <w:t>)</w:t>
      </w:r>
      <w:r w:rsidRPr="003A113F">
        <w:rPr>
          <w:rFonts w:ascii="Book Antiqua" w:hAnsi="Book Antiqua" w:cs="Book Antiqua"/>
          <w:sz w:val="24"/>
          <w:szCs w:val="24"/>
          <w:vertAlign w:val="superscript"/>
        </w:rPr>
        <w:t>[</w:t>
      </w:r>
      <w:proofErr w:type="gramEnd"/>
      <w:r w:rsidRPr="003A113F">
        <w:rPr>
          <w:rFonts w:ascii="Book Antiqua" w:hAnsi="Book Antiqua" w:cs="Book Antiqua"/>
          <w:sz w:val="24"/>
          <w:szCs w:val="24"/>
          <w:vertAlign w:val="superscript"/>
        </w:rPr>
        <w:t>1-4]</w:t>
      </w:r>
      <w:r w:rsidRPr="003A113F">
        <w:rPr>
          <w:rFonts w:ascii="Book Antiqua" w:hAnsi="Book Antiqua" w:cs="Book Antiqua"/>
          <w:sz w:val="24"/>
          <w:szCs w:val="24"/>
        </w:rPr>
        <w:t>. The treatment of ONFH has been studied extensively, and there are many options available for ONFH, including both nonsurgical treatment and surgical treatment. However, there is little supporting data on nonsurgical treatment when the condition is identified in the early stages. Activity modification with restricted weight bearing is often used for symptom relief but does not</w:t>
      </w:r>
      <w:r w:rsidR="00BE3A60" w:rsidRPr="003A113F">
        <w:rPr>
          <w:rFonts w:ascii="Book Antiqua" w:hAnsi="Book Antiqua" w:cs="Book Antiqua"/>
          <w:sz w:val="24"/>
          <w:szCs w:val="24"/>
        </w:rPr>
        <w:t xml:space="preserve"> seem </w:t>
      </w:r>
      <w:r w:rsidR="00427FF1" w:rsidRPr="003A113F">
        <w:rPr>
          <w:rFonts w:ascii="Book Antiqua" w:hAnsi="Book Antiqua" w:cs="Book Antiqua"/>
          <w:sz w:val="24"/>
          <w:szCs w:val="24"/>
        </w:rPr>
        <w:t xml:space="preserve">to </w:t>
      </w:r>
      <w:r w:rsidR="00BE3A60" w:rsidRPr="003A113F">
        <w:rPr>
          <w:rFonts w:ascii="Book Antiqua" w:hAnsi="Book Antiqua" w:cs="Book Antiqua"/>
          <w:sz w:val="24"/>
          <w:szCs w:val="24"/>
        </w:rPr>
        <w:t xml:space="preserve">alter disease </w:t>
      </w:r>
      <w:proofErr w:type="gramStart"/>
      <w:r w:rsidR="00BE3A60" w:rsidRPr="003A113F">
        <w:rPr>
          <w:rFonts w:ascii="Book Antiqua" w:hAnsi="Book Antiqua" w:cs="Book Antiqua"/>
          <w:sz w:val="24"/>
          <w:szCs w:val="24"/>
        </w:rPr>
        <w:t>progression</w:t>
      </w:r>
      <w:r w:rsidRPr="003A113F">
        <w:rPr>
          <w:rFonts w:ascii="Book Antiqua" w:hAnsi="Book Antiqua" w:cs="Book Antiqua"/>
          <w:sz w:val="24"/>
          <w:szCs w:val="24"/>
          <w:vertAlign w:val="superscript"/>
        </w:rPr>
        <w:t>[</w:t>
      </w:r>
      <w:proofErr w:type="gramEnd"/>
      <w:r w:rsidRPr="003A113F">
        <w:rPr>
          <w:rFonts w:ascii="Book Antiqua" w:hAnsi="Book Antiqua" w:cs="Book Antiqua"/>
          <w:sz w:val="24"/>
          <w:szCs w:val="24"/>
          <w:vertAlign w:val="superscript"/>
        </w:rPr>
        <w:t>5,6]</w:t>
      </w:r>
      <w:r w:rsidRPr="003A113F">
        <w:rPr>
          <w:rFonts w:ascii="Book Antiqua" w:hAnsi="Book Antiqua" w:cs="Book Antiqua"/>
          <w:sz w:val="24"/>
          <w:szCs w:val="24"/>
        </w:rPr>
        <w:t xml:space="preserve">. Pharmacologic and biophysical treatments of ONFH consist of bisphosphonates, anticoagulants, vasodilators, statins, and biophysical modalities. The current state of nonsurgical treatment modalities for treatment of ONFH is still quite experimental in nature. </w:t>
      </w:r>
    </w:p>
    <w:p w14:paraId="226AC317" w14:textId="24F98E77" w:rsidR="000947E4"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 xml:space="preserve">The most common surgical treatment is core decompression (with or without adjuvants) for early stage disease and THA. For patients with advanced stage of ONFH or failure of joint-preserving surgical treatments, THA is a better choice with excellent outcomes in terms of pain relief and </w:t>
      </w:r>
      <w:proofErr w:type="gramStart"/>
      <w:r w:rsidRPr="003A113F">
        <w:rPr>
          <w:rFonts w:ascii="Book Antiqua" w:hAnsi="Book Antiqua" w:cs="Book Antiqua"/>
          <w:sz w:val="24"/>
          <w:szCs w:val="24"/>
        </w:rPr>
        <w:t>survivorship</w:t>
      </w:r>
      <w:r w:rsidRPr="003A113F">
        <w:rPr>
          <w:rFonts w:ascii="Book Antiqua" w:hAnsi="Book Antiqua" w:cs="Book Antiqua"/>
          <w:sz w:val="24"/>
          <w:szCs w:val="24"/>
          <w:vertAlign w:val="superscript"/>
        </w:rPr>
        <w:t>[</w:t>
      </w:r>
      <w:proofErr w:type="gramEnd"/>
      <w:r w:rsidRPr="003A113F">
        <w:rPr>
          <w:rFonts w:ascii="Book Antiqua" w:hAnsi="Book Antiqua" w:cs="Book Antiqua"/>
          <w:sz w:val="24"/>
          <w:szCs w:val="24"/>
          <w:vertAlign w:val="superscript"/>
        </w:rPr>
        <w:t>1,4,7]</w:t>
      </w:r>
      <w:r w:rsidRPr="003A113F">
        <w:rPr>
          <w:rFonts w:ascii="Book Antiqua" w:hAnsi="Book Antiqua" w:cs="Book Antiqua"/>
          <w:sz w:val="24"/>
          <w:szCs w:val="24"/>
        </w:rPr>
        <w:t xml:space="preserve">. Despite the excellent survivorship of THA, most patients with ONFH are young when they receive their THA, leaving them most likely to experience loosening and revision in their </w:t>
      </w:r>
      <w:proofErr w:type="gramStart"/>
      <w:r w:rsidRPr="003A113F">
        <w:rPr>
          <w:rFonts w:ascii="Book Antiqua" w:hAnsi="Book Antiqua" w:cs="Book Antiqua"/>
          <w:sz w:val="24"/>
          <w:szCs w:val="24"/>
        </w:rPr>
        <w:t>lifetime</w:t>
      </w:r>
      <w:r w:rsidRPr="003A113F">
        <w:rPr>
          <w:rFonts w:ascii="Book Antiqua" w:hAnsi="Book Antiqua" w:cs="Book Antiqua"/>
          <w:sz w:val="24"/>
          <w:szCs w:val="24"/>
          <w:vertAlign w:val="superscript"/>
        </w:rPr>
        <w:t>[</w:t>
      </w:r>
      <w:proofErr w:type="gramEnd"/>
      <w:r w:rsidRPr="003A113F">
        <w:rPr>
          <w:rFonts w:ascii="Book Antiqua" w:hAnsi="Book Antiqua" w:cs="Book Antiqua"/>
          <w:sz w:val="24"/>
          <w:szCs w:val="24"/>
          <w:vertAlign w:val="superscript"/>
        </w:rPr>
        <w:t>8]</w:t>
      </w:r>
      <w:r w:rsidRPr="003A113F">
        <w:rPr>
          <w:rFonts w:ascii="Book Antiqua" w:hAnsi="Book Antiqua" w:cs="Book Antiqua"/>
          <w:sz w:val="24"/>
          <w:szCs w:val="24"/>
        </w:rPr>
        <w:t xml:space="preserve">. The ideal goal of early stage treatment is to postpone or stop the progression of the disease before femoral head collapse. Therefore, the most suitable time to intervene is </w:t>
      </w:r>
      <w:r w:rsidR="000C0927" w:rsidRPr="003A113F">
        <w:rPr>
          <w:rFonts w:ascii="Book Antiqua" w:hAnsi="Book Antiqua" w:cs="Book Antiqua"/>
          <w:sz w:val="24"/>
          <w:szCs w:val="24"/>
        </w:rPr>
        <w:t xml:space="preserve">the </w:t>
      </w:r>
      <w:r w:rsidRPr="003A113F">
        <w:rPr>
          <w:rFonts w:ascii="Book Antiqua" w:hAnsi="Book Antiqua" w:cs="Book Antiqua"/>
          <w:sz w:val="24"/>
          <w:szCs w:val="24"/>
        </w:rPr>
        <w:t>early stage of the disease before the mechanical failure of the subchondral bone and femoral head collapse</w:t>
      </w:r>
      <w:r w:rsidR="000C0927" w:rsidRPr="003A113F">
        <w:rPr>
          <w:rFonts w:ascii="Book Antiqua" w:hAnsi="Book Antiqua" w:cs="Book Antiqua"/>
          <w:sz w:val="24"/>
          <w:szCs w:val="24"/>
        </w:rPr>
        <w:t>,</w:t>
      </w:r>
      <w:r w:rsidRPr="003A113F">
        <w:rPr>
          <w:rFonts w:ascii="Book Antiqua" w:hAnsi="Book Antiqua" w:cs="Book Antiqua"/>
          <w:sz w:val="24"/>
          <w:szCs w:val="24"/>
        </w:rPr>
        <w:t xml:space="preserve"> which belong to Association Research Circulation Osseous (ARCO) classification system stage I and II. A consensus has been reached on the following treatment modalities against the ONFH: </w:t>
      </w:r>
      <w:r w:rsidR="000C0927" w:rsidRPr="003A113F">
        <w:rPr>
          <w:rFonts w:ascii="Book Antiqua" w:hAnsi="Book Antiqua" w:cs="Book Antiqua"/>
          <w:sz w:val="24"/>
          <w:szCs w:val="24"/>
        </w:rPr>
        <w:t>j</w:t>
      </w:r>
      <w:r w:rsidRPr="003A113F">
        <w:rPr>
          <w:rFonts w:ascii="Book Antiqua" w:hAnsi="Book Antiqua" w:cs="Book Antiqua"/>
          <w:sz w:val="24"/>
          <w:szCs w:val="24"/>
        </w:rPr>
        <w:t xml:space="preserve">oint–preserving surgery for early stage and arthroplasty for later </w:t>
      </w:r>
      <w:proofErr w:type="gramStart"/>
      <w:r w:rsidRPr="003A113F">
        <w:rPr>
          <w:rFonts w:ascii="Book Antiqua" w:hAnsi="Book Antiqua" w:cs="Book Antiqua"/>
          <w:sz w:val="24"/>
          <w:szCs w:val="24"/>
        </w:rPr>
        <w:t>stage</w:t>
      </w:r>
      <w:r w:rsidRPr="003A113F">
        <w:rPr>
          <w:rFonts w:ascii="Book Antiqua" w:hAnsi="Book Antiqua" w:cs="Book Antiqua"/>
          <w:sz w:val="24"/>
          <w:szCs w:val="24"/>
          <w:vertAlign w:val="superscript"/>
        </w:rPr>
        <w:t>[</w:t>
      </w:r>
      <w:proofErr w:type="gramEnd"/>
      <w:r w:rsidRPr="003A113F">
        <w:rPr>
          <w:rFonts w:ascii="Book Antiqua" w:hAnsi="Book Antiqua" w:cs="Book Antiqua"/>
          <w:sz w:val="24"/>
          <w:szCs w:val="24"/>
          <w:vertAlign w:val="superscript"/>
        </w:rPr>
        <w:t>9]</w:t>
      </w:r>
      <w:r w:rsidRPr="003A113F">
        <w:rPr>
          <w:rFonts w:ascii="Book Antiqua" w:hAnsi="Book Antiqua" w:cs="Book Antiqua"/>
          <w:sz w:val="24"/>
          <w:szCs w:val="24"/>
        </w:rPr>
        <w:t xml:space="preserve">. </w:t>
      </w:r>
    </w:p>
    <w:p w14:paraId="74CB0811" w14:textId="354716A7" w:rsidR="000947E4"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Core decompression is a joint-preserving surgical treatment that aims to improve blood flow and decrease intraosseous pressure for relieving pain</w:t>
      </w:r>
      <w:r w:rsidR="00366B0B" w:rsidRPr="003A113F">
        <w:rPr>
          <w:rFonts w:ascii="Book Antiqua" w:hAnsi="Book Antiqua" w:cs="Book Antiqua"/>
          <w:sz w:val="24"/>
          <w:szCs w:val="24"/>
        </w:rPr>
        <w:t>.</w:t>
      </w:r>
      <w:r w:rsidRPr="003A113F">
        <w:rPr>
          <w:rFonts w:ascii="Book Antiqua" w:hAnsi="Book Antiqua" w:cs="Book Antiqua"/>
          <w:sz w:val="24"/>
          <w:szCs w:val="24"/>
        </w:rPr>
        <w:t xml:space="preserve"> </w:t>
      </w:r>
      <w:r w:rsidR="00366B0B" w:rsidRPr="003A113F">
        <w:rPr>
          <w:rFonts w:ascii="Book Antiqua" w:hAnsi="Book Antiqua" w:cs="Book Antiqua"/>
          <w:sz w:val="24"/>
          <w:szCs w:val="24"/>
        </w:rPr>
        <w:t>I</w:t>
      </w:r>
      <w:r w:rsidRPr="003A113F">
        <w:rPr>
          <w:rFonts w:ascii="Book Antiqua" w:hAnsi="Book Antiqua" w:cs="Book Antiqua"/>
          <w:sz w:val="24"/>
          <w:szCs w:val="24"/>
        </w:rPr>
        <w:t xml:space="preserve">ts main goal is to promote early healing prior to collapse, thereby potentially postponing or avoiding </w:t>
      </w:r>
      <w:proofErr w:type="gramStart"/>
      <w:r w:rsidRPr="003A113F">
        <w:rPr>
          <w:rFonts w:ascii="Book Antiqua" w:hAnsi="Book Antiqua" w:cs="Book Antiqua"/>
          <w:sz w:val="24"/>
          <w:szCs w:val="24"/>
        </w:rPr>
        <w:t>THA</w:t>
      </w:r>
      <w:r w:rsidRPr="003A113F">
        <w:rPr>
          <w:rFonts w:ascii="Book Antiqua" w:hAnsi="Book Antiqua" w:cs="Book Antiqua"/>
          <w:sz w:val="24"/>
          <w:szCs w:val="24"/>
          <w:vertAlign w:val="superscript"/>
        </w:rPr>
        <w:t>[</w:t>
      </w:r>
      <w:proofErr w:type="gramEnd"/>
      <w:r w:rsidRPr="003A113F">
        <w:rPr>
          <w:rFonts w:ascii="Book Antiqua" w:hAnsi="Book Antiqua" w:cs="Book Antiqua"/>
          <w:sz w:val="24"/>
          <w:szCs w:val="24"/>
          <w:vertAlign w:val="superscript"/>
        </w:rPr>
        <w:t>4,10]</w:t>
      </w:r>
      <w:r w:rsidRPr="003A113F">
        <w:rPr>
          <w:rFonts w:ascii="Book Antiqua" w:hAnsi="Book Antiqua" w:cs="Book Antiqua"/>
          <w:sz w:val="24"/>
          <w:szCs w:val="24"/>
        </w:rPr>
        <w:t xml:space="preserve">. But studies have shown that the femoral head after simple decompression may not provide structural support; as a result, the risk of femoral head collapse </w:t>
      </w:r>
      <w:proofErr w:type="gramStart"/>
      <w:r w:rsidRPr="003A113F">
        <w:rPr>
          <w:rFonts w:ascii="Book Antiqua" w:hAnsi="Book Antiqua" w:cs="Book Antiqua"/>
          <w:sz w:val="24"/>
          <w:szCs w:val="24"/>
        </w:rPr>
        <w:lastRenderedPageBreak/>
        <w:t>increases</w:t>
      </w:r>
      <w:r w:rsidRPr="003A113F">
        <w:rPr>
          <w:rFonts w:ascii="Book Antiqua" w:hAnsi="Book Antiqua" w:cs="Book Antiqua"/>
          <w:sz w:val="24"/>
          <w:szCs w:val="24"/>
          <w:vertAlign w:val="superscript"/>
        </w:rPr>
        <w:t>[</w:t>
      </w:r>
      <w:proofErr w:type="gramEnd"/>
      <w:r w:rsidRPr="003A113F">
        <w:rPr>
          <w:rFonts w:ascii="Book Antiqua" w:hAnsi="Book Antiqua" w:cs="Book Antiqua"/>
          <w:sz w:val="24"/>
          <w:szCs w:val="24"/>
          <w:vertAlign w:val="superscript"/>
        </w:rPr>
        <w:t>11,12]</w:t>
      </w:r>
      <w:r w:rsidRPr="003A113F">
        <w:rPr>
          <w:rFonts w:ascii="Book Antiqua" w:hAnsi="Book Antiqua" w:cs="Book Antiqua"/>
          <w:sz w:val="24"/>
          <w:szCs w:val="24"/>
        </w:rPr>
        <w:t xml:space="preserve">. </w:t>
      </w:r>
    </w:p>
    <w:p w14:paraId="2C0175A7" w14:textId="033CC556" w:rsidR="000947E4"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 xml:space="preserve">Bone grafting has been used to treat ONFH since the mid-twentieth century and is theorized to prevent femoral head collapse by providing structural support and establishing a stable environment for the growth of new </w:t>
      </w:r>
      <w:proofErr w:type="gramStart"/>
      <w:r w:rsidRPr="003A113F">
        <w:rPr>
          <w:rFonts w:ascii="Book Antiqua" w:hAnsi="Book Antiqua" w:cs="Book Antiqua"/>
          <w:sz w:val="24"/>
          <w:szCs w:val="24"/>
        </w:rPr>
        <w:t>bone</w:t>
      </w:r>
      <w:r w:rsidRPr="003A113F">
        <w:rPr>
          <w:rFonts w:ascii="Book Antiqua" w:hAnsi="Book Antiqua" w:cs="Book Antiqua"/>
          <w:sz w:val="24"/>
          <w:szCs w:val="24"/>
          <w:vertAlign w:val="superscript"/>
        </w:rPr>
        <w:t>[</w:t>
      </w:r>
      <w:proofErr w:type="gramEnd"/>
      <w:r w:rsidRPr="003A113F">
        <w:rPr>
          <w:rFonts w:ascii="Book Antiqua" w:hAnsi="Book Antiqua" w:cs="Book Antiqua"/>
          <w:sz w:val="24"/>
          <w:szCs w:val="24"/>
          <w:vertAlign w:val="superscript"/>
        </w:rPr>
        <w:t>13]</w:t>
      </w:r>
      <w:r w:rsidRPr="003A113F">
        <w:rPr>
          <w:rFonts w:ascii="Book Antiqua" w:hAnsi="Book Antiqua" w:cs="Book Antiqua"/>
          <w:sz w:val="24"/>
          <w:szCs w:val="24"/>
        </w:rPr>
        <w:t>. Kong</w:t>
      </w:r>
      <w:r w:rsidR="0075098D" w:rsidRPr="003A113F">
        <w:rPr>
          <w:rFonts w:ascii="Book Antiqua" w:hAnsi="Book Antiqua" w:cs="Book Antiqua"/>
          <w:sz w:val="24"/>
          <w:szCs w:val="24"/>
        </w:rPr>
        <w:t xml:space="preserve"> </w:t>
      </w:r>
      <w:r w:rsidR="0075098D" w:rsidRPr="003A113F">
        <w:rPr>
          <w:rFonts w:ascii="Book Antiqua" w:hAnsi="Book Antiqua" w:cs="Book Antiqua"/>
          <w:i/>
          <w:sz w:val="24"/>
          <w:szCs w:val="24"/>
        </w:rPr>
        <w:t xml:space="preserve">et </w:t>
      </w:r>
      <w:proofErr w:type="gramStart"/>
      <w:r w:rsidR="0075098D" w:rsidRPr="003A113F">
        <w:rPr>
          <w:rFonts w:ascii="Book Antiqua" w:hAnsi="Book Antiqua" w:cs="Book Antiqua"/>
          <w:i/>
          <w:sz w:val="24"/>
          <w:szCs w:val="24"/>
        </w:rPr>
        <w:t>al</w:t>
      </w:r>
      <w:r w:rsidR="0075098D" w:rsidRPr="003A113F">
        <w:rPr>
          <w:rFonts w:ascii="Book Antiqua" w:hAnsi="Book Antiqua" w:cs="Book Antiqua"/>
          <w:sz w:val="24"/>
          <w:szCs w:val="24"/>
          <w:vertAlign w:val="superscript"/>
        </w:rPr>
        <w:t>[</w:t>
      </w:r>
      <w:proofErr w:type="gramEnd"/>
      <w:r w:rsidR="0075098D" w:rsidRPr="003A113F">
        <w:rPr>
          <w:rFonts w:ascii="Book Antiqua" w:hAnsi="Book Antiqua" w:cs="Book Antiqua"/>
          <w:sz w:val="24"/>
          <w:szCs w:val="24"/>
          <w:vertAlign w:val="superscript"/>
        </w:rPr>
        <w:t>14]</w:t>
      </w:r>
      <w:r w:rsidRPr="003A113F">
        <w:rPr>
          <w:rFonts w:ascii="Book Antiqua" w:hAnsi="Book Antiqua" w:cs="Book Antiqua"/>
          <w:sz w:val="24"/>
          <w:szCs w:val="24"/>
        </w:rPr>
        <w:t xml:space="preserve"> studied the outcome of percutaneous core decompression with bone grafting on ONFH. They concluded that this method can be used to effectively treat the early stage of ONFH. This treatment modality can also significantly relieve symptoms, improve movement of hip, and postpone or stop femoral head </w:t>
      </w:r>
      <w:proofErr w:type="gramStart"/>
      <w:r w:rsidRPr="003A113F">
        <w:rPr>
          <w:rFonts w:ascii="Book Antiqua" w:hAnsi="Book Antiqua" w:cs="Book Antiqua"/>
          <w:sz w:val="24"/>
          <w:szCs w:val="24"/>
        </w:rPr>
        <w:t>collapse</w:t>
      </w:r>
      <w:r w:rsidRPr="003A113F">
        <w:rPr>
          <w:rFonts w:ascii="Book Antiqua" w:hAnsi="Book Antiqua" w:cs="Book Antiqua"/>
          <w:sz w:val="24"/>
          <w:szCs w:val="24"/>
          <w:vertAlign w:val="superscript"/>
        </w:rPr>
        <w:t>[</w:t>
      </w:r>
      <w:proofErr w:type="gramEnd"/>
      <w:r w:rsidRPr="003A113F">
        <w:rPr>
          <w:rFonts w:ascii="Book Antiqua" w:hAnsi="Book Antiqua" w:cs="Book Antiqua"/>
          <w:sz w:val="24"/>
          <w:szCs w:val="24"/>
          <w:vertAlign w:val="superscript"/>
        </w:rPr>
        <w:t>14]</w:t>
      </w:r>
      <w:r w:rsidRPr="003A113F">
        <w:rPr>
          <w:rFonts w:ascii="Book Antiqua" w:hAnsi="Book Antiqua" w:cs="Book Antiqua"/>
          <w:sz w:val="24"/>
          <w:szCs w:val="24"/>
        </w:rPr>
        <w:t xml:space="preserve">. </w:t>
      </w:r>
      <w:proofErr w:type="spellStart"/>
      <w:r w:rsidR="00E264E6" w:rsidRPr="003A113F">
        <w:rPr>
          <w:rFonts w:ascii="Book Antiqua" w:hAnsi="Book Antiqua" w:cs="Book Antiqua"/>
          <w:sz w:val="24"/>
          <w:szCs w:val="24"/>
        </w:rPr>
        <w:t>Zalavras</w:t>
      </w:r>
      <w:proofErr w:type="spellEnd"/>
      <w:r w:rsidR="00E264E6" w:rsidRPr="003A113F">
        <w:rPr>
          <w:rFonts w:ascii="Book Antiqua" w:hAnsi="Book Antiqua" w:cs="Book Antiqua"/>
          <w:i/>
          <w:sz w:val="24"/>
          <w:szCs w:val="24"/>
        </w:rPr>
        <w:t xml:space="preserve"> et </w:t>
      </w:r>
      <w:proofErr w:type="gramStart"/>
      <w:r w:rsidR="00E264E6" w:rsidRPr="003A113F">
        <w:rPr>
          <w:rFonts w:ascii="Book Antiqua" w:hAnsi="Book Antiqua" w:cs="Book Antiqua"/>
          <w:i/>
          <w:sz w:val="24"/>
          <w:szCs w:val="24"/>
        </w:rPr>
        <w:t>al</w:t>
      </w:r>
      <w:r w:rsidR="00BA0FA7" w:rsidRPr="003A113F">
        <w:rPr>
          <w:rFonts w:ascii="Book Antiqua" w:hAnsi="Book Antiqua" w:cs="Book Antiqua"/>
          <w:sz w:val="24"/>
          <w:szCs w:val="24"/>
          <w:vertAlign w:val="superscript"/>
        </w:rPr>
        <w:t>[</w:t>
      </w:r>
      <w:proofErr w:type="gramEnd"/>
      <w:r w:rsidR="00BA0FA7" w:rsidRPr="003A113F">
        <w:rPr>
          <w:rFonts w:ascii="Book Antiqua" w:hAnsi="Book Antiqua" w:cs="Book Antiqua"/>
          <w:sz w:val="24"/>
          <w:szCs w:val="24"/>
          <w:vertAlign w:val="superscript"/>
        </w:rPr>
        <w:t>3</w:t>
      </w:r>
      <w:r w:rsidR="00E264E6" w:rsidRPr="003A113F">
        <w:rPr>
          <w:rFonts w:ascii="Book Antiqua" w:hAnsi="Book Antiqua" w:cs="Book Antiqua"/>
          <w:sz w:val="24"/>
          <w:szCs w:val="24"/>
          <w:vertAlign w:val="superscript"/>
        </w:rPr>
        <w:t>]</w:t>
      </w:r>
      <w:r w:rsidRPr="003A113F">
        <w:rPr>
          <w:rFonts w:ascii="Book Antiqua" w:hAnsi="Book Antiqua" w:cs="Book Antiqua"/>
          <w:sz w:val="24"/>
          <w:szCs w:val="24"/>
        </w:rPr>
        <w:t xml:space="preserve"> treated 17 hips in 15 patients with core decompression with autologous bone graft, and allogenic fibula perfused with human bone morphogenetic protein</w:t>
      </w:r>
      <w:r w:rsidR="00BE3A60" w:rsidRPr="003A113F">
        <w:rPr>
          <w:rFonts w:ascii="Book Antiqua" w:hAnsi="Book Antiqua" w:cs="Book Antiqua"/>
          <w:sz w:val="24"/>
          <w:szCs w:val="24"/>
        </w:rPr>
        <w:t xml:space="preserve"> and </w:t>
      </w:r>
      <w:proofErr w:type="spellStart"/>
      <w:r w:rsidR="00BE3A60" w:rsidRPr="003A113F">
        <w:rPr>
          <w:rFonts w:ascii="Book Antiqua" w:hAnsi="Book Antiqua" w:cs="Book Antiqua"/>
          <w:sz w:val="24"/>
          <w:szCs w:val="24"/>
        </w:rPr>
        <w:t>noncollagenous</w:t>
      </w:r>
      <w:proofErr w:type="spellEnd"/>
      <w:r w:rsidR="00BE3A60" w:rsidRPr="003A113F">
        <w:rPr>
          <w:rFonts w:ascii="Book Antiqua" w:hAnsi="Book Antiqua" w:cs="Book Antiqua"/>
          <w:sz w:val="24"/>
          <w:szCs w:val="24"/>
        </w:rPr>
        <w:t xml:space="preserve"> proteins. T</w:t>
      </w:r>
      <w:r w:rsidRPr="003A113F">
        <w:rPr>
          <w:rFonts w:ascii="Book Antiqua" w:hAnsi="Book Antiqua" w:cs="Book Antiqua"/>
          <w:sz w:val="24"/>
          <w:szCs w:val="24"/>
        </w:rPr>
        <w:t xml:space="preserve">hrough a mean follow-up of 53 </w:t>
      </w:r>
      <w:proofErr w:type="spellStart"/>
      <w:proofErr w:type="gramStart"/>
      <w:r w:rsidRPr="003A113F">
        <w:rPr>
          <w:rFonts w:ascii="Book Antiqua" w:hAnsi="Book Antiqua" w:cs="Book Antiqua"/>
          <w:sz w:val="24"/>
          <w:szCs w:val="24"/>
        </w:rPr>
        <w:t>mo</w:t>
      </w:r>
      <w:proofErr w:type="spellEnd"/>
      <w:proofErr w:type="gramEnd"/>
      <w:r w:rsidRPr="003A113F">
        <w:rPr>
          <w:rFonts w:ascii="Book Antiqua" w:hAnsi="Book Antiqua" w:cs="Book Antiqua"/>
          <w:sz w:val="24"/>
          <w:szCs w:val="24"/>
        </w:rPr>
        <w:t xml:space="preserve">, 14 of 15 hips (93%) had relief of outcomes and no radiographic progression. Now the clinical outcome of core decompression with bone grafting on early stage of ONHF has been </w:t>
      </w:r>
      <w:proofErr w:type="gramStart"/>
      <w:r w:rsidRPr="003A113F">
        <w:rPr>
          <w:rFonts w:ascii="Book Antiqua" w:hAnsi="Book Antiqua" w:cs="Book Antiqua"/>
          <w:sz w:val="24"/>
          <w:szCs w:val="24"/>
        </w:rPr>
        <w:t>confirmed</w:t>
      </w:r>
      <w:r w:rsidR="00BA0FA7" w:rsidRPr="003A113F">
        <w:rPr>
          <w:rFonts w:ascii="Book Antiqua" w:hAnsi="Book Antiqua" w:cs="Book Antiqua"/>
          <w:sz w:val="24"/>
          <w:szCs w:val="24"/>
          <w:vertAlign w:val="superscript"/>
        </w:rPr>
        <w:t>[</w:t>
      </w:r>
      <w:proofErr w:type="gramEnd"/>
      <w:r w:rsidR="00BA0FA7" w:rsidRPr="003A113F">
        <w:rPr>
          <w:rFonts w:ascii="Book Antiqua" w:hAnsi="Book Antiqua" w:cs="Book Antiqua"/>
          <w:sz w:val="24"/>
          <w:szCs w:val="24"/>
          <w:vertAlign w:val="superscript"/>
        </w:rPr>
        <w:t>3</w:t>
      </w:r>
      <w:r w:rsidRPr="003A113F">
        <w:rPr>
          <w:rFonts w:ascii="Book Antiqua" w:hAnsi="Book Antiqua" w:cs="Book Antiqua"/>
          <w:sz w:val="24"/>
          <w:szCs w:val="24"/>
          <w:vertAlign w:val="superscript"/>
        </w:rPr>
        <w:t>]</w:t>
      </w:r>
      <w:r w:rsidRPr="003A113F">
        <w:rPr>
          <w:rFonts w:ascii="Book Antiqua" w:hAnsi="Book Antiqua" w:cs="Book Antiqua"/>
          <w:sz w:val="24"/>
          <w:szCs w:val="24"/>
        </w:rPr>
        <w:t>.</w:t>
      </w:r>
    </w:p>
    <w:p w14:paraId="01F0922E" w14:textId="1D2FF704" w:rsidR="000947E4"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 xml:space="preserve">Advanced </w:t>
      </w:r>
      <w:r w:rsidR="002761C2" w:rsidRPr="003A113F">
        <w:rPr>
          <w:rFonts w:ascii="Book Antiqua" w:hAnsi="Book Antiqua" w:cs="Book Antiqua"/>
          <w:sz w:val="24"/>
          <w:szCs w:val="24"/>
        </w:rPr>
        <w:t>c</w:t>
      </w:r>
      <w:r w:rsidRPr="003A113F">
        <w:rPr>
          <w:rFonts w:ascii="Book Antiqua" w:hAnsi="Book Antiqua" w:cs="Book Antiqua"/>
          <w:sz w:val="24"/>
          <w:szCs w:val="24"/>
        </w:rPr>
        <w:t xml:space="preserve">ore </w:t>
      </w:r>
      <w:r w:rsidR="002761C2" w:rsidRPr="003A113F">
        <w:rPr>
          <w:rFonts w:ascii="Book Antiqua" w:hAnsi="Book Antiqua" w:cs="Book Antiqua"/>
          <w:sz w:val="24"/>
          <w:szCs w:val="24"/>
        </w:rPr>
        <w:t>d</w:t>
      </w:r>
      <w:r w:rsidRPr="003A113F">
        <w:rPr>
          <w:rFonts w:ascii="Book Antiqua" w:hAnsi="Book Antiqua" w:cs="Book Antiqua"/>
          <w:sz w:val="24"/>
          <w:szCs w:val="24"/>
        </w:rPr>
        <w:t xml:space="preserve">ecompression (ACD) is a relatively new technique using a percutaneous expandable reamer that allows more efficient removal of necrotic tissue from the femoral </w:t>
      </w:r>
      <w:proofErr w:type="gramStart"/>
      <w:r w:rsidRPr="003A113F">
        <w:rPr>
          <w:rFonts w:ascii="Book Antiqua" w:hAnsi="Book Antiqua" w:cs="Book Antiqua"/>
          <w:sz w:val="24"/>
          <w:szCs w:val="24"/>
        </w:rPr>
        <w:t>head</w:t>
      </w:r>
      <w:r w:rsidR="00BA0FA7" w:rsidRPr="003A113F">
        <w:rPr>
          <w:rFonts w:ascii="Book Antiqua" w:hAnsi="Book Antiqua" w:cs="Book Antiqua"/>
          <w:sz w:val="24"/>
          <w:szCs w:val="24"/>
          <w:vertAlign w:val="superscript"/>
        </w:rPr>
        <w:t>[</w:t>
      </w:r>
      <w:proofErr w:type="gramEnd"/>
      <w:r w:rsidR="00BA0FA7" w:rsidRPr="003A113F">
        <w:rPr>
          <w:rFonts w:ascii="Book Antiqua" w:hAnsi="Book Antiqua" w:cs="Book Antiqua"/>
          <w:sz w:val="24"/>
          <w:szCs w:val="24"/>
          <w:vertAlign w:val="superscript"/>
        </w:rPr>
        <w:t>15-17</w:t>
      </w:r>
      <w:r w:rsidRPr="003A113F">
        <w:rPr>
          <w:rFonts w:ascii="Book Antiqua" w:hAnsi="Book Antiqua" w:cs="Book Antiqua"/>
          <w:sz w:val="24"/>
          <w:szCs w:val="24"/>
          <w:vertAlign w:val="superscript"/>
        </w:rPr>
        <w:t>]</w:t>
      </w:r>
      <w:r w:rsidRPr="003A113F">
        <w:rPr>
          <w:rFonts w:ascii="Book Antiqua" w:hAnsi="Book Antiqua" w:cs="Book Antiqua"/>
          <w:sz w:val="24"/>
          <w:szCs w:val="24"/>
        </w:rPr>
        <w:t>.</w:t>
      </w:r>
      <w:r w:rsidR="0044175A" w:rsidRPr="003A113F">
        <w:rPr>
          <w:rFonts w:ascii="Book Antiqua" w:hAnsi="Book Antiqua" w:cs="Book Antiqua"/>
          <w:sz w:val="24"/>
          <w:szCs w:val="24"/>
        </w:rPr>
        <w:t xml:space="preserve"> </w:t>
      </w:r>
      <w:r w:rsidRPr="003A113F">
        <w:rPr>
          <w:rFonts w:ascii="Book Antiqua" w:hAnsi="Book Antiqua" w:cs="Book Antiqua"/>
          <w:sz w:val="24"/>
          <w:szCs w:val="24"/>
        </w:rPr>
        <w:t>Our new method is to use a single blade expandable reamer (</w:t>
      </w:r>
      <w:proofErr w:type="spellStart"/>
      <w:r w:rsidRPr="003A113F">
        <w:rPr>
          <w:rFonts w:ascii="Book Antiqua" w:hAnsi="Book Antiqua" w:cs="Book Antiqua"/>
          <w:sz w:val="24"/>
          <w:szCs w:val="24"/>
        </w:rPr>
        <w:t>Yierkang</w:t>
      </w:r>
      <w:proofErr w:type="spellEnd"/>
      <w:r w:rsidRPr="003A113F">
        <w:rPr>
          <w:rFonts w:ascii="Book Antiqua" w:hAnsi="Book Antiqua" w:cs="Book Antiqua"/>
          <w:sz w:val="24"/>
          <w:szCs w:val="24"/>
        </w:rPr>
        <w:t xml:space="preserve"> Technology Development Co., Ltd, Beijing, CHN) so that the lesion can be removed more precisely and thoroughly (</w:t>
      </w:r>
      <w:r w:rsidRPr="003A113F">
        <w:rPr>
          <w:rFonts w:ascii="Book Antiqua" w:eastAsia="微软雅黑" w:hAnsi="Book Antiqua" w:cs="Book Antiqua"/>
          <w:sz w:val="24"/>
          <w:szCs w:val="24"/>
        </w:rPr>
        <w:t>Figure</w:t>
      </w:r>
      <w:r w:rsidRPr="003A113F">
        <w:rPr>
          <w:rFonts w:ascii="Book Antiqua" w:hAnsi="Book Antiqua" w:cs="Book Antiqua"/>
          <w:sz w:val="24"/>
          <w:szCs w:val="24"/>
        </w:rPr>
        <w:t xml:space="preserve"> 1A). Residual necrotic lesions are removed by cleaning with a sharp spoon. We use autologous bone from the ipsilateral ilium mixing allogeneic bone pieces with autologous bone marrow aspirate (BMA) and backfill the bone defects in the femoral head. We consider this is a good improvement of traditional </w:t>
      </w:r>
      <w:r w:rsidR="0044175A" w:rsidRPr="003A113F">
        <w:rPr>
          <w:rFonts w:ascii="Book Antiqua" w:hAnsi="Book Antiqua" w:cs="Book Antiqua"/>
          <w:sz w:val="24"/>
          <w:szCs w:val="24"/>
        </w:rPr>
        <w:t>s</w:t>
      </w:r>
      <w:r w:rsidRPr="003A113F">
        <w:rPr>
          <w:rFonts w:ascii="Book Antiqua" w:hAnsi="Book Antiqua" w:cs="Book Antiqua"/>
          <w:sz w:val="24"/>
          <w:szCs w:val="24"/>
        </w:rPr>
        <w:t xml:space="preserve">urgical </w:t>
      </w:r>
      <w:r w:rsidR="0044175A" w:rsidRPr="003A113F">
        <w:rPr>
          <w:rFonts w:ascii="Book Antiqua" w:hAnsi="Book Antiqua" w:cs="Book Antiqua"/>
          <w:sz w:val="24"/>
          <w:szCs w:val="24"/>
        </w:rPr>
        <w:t>t</w:t>
      </w:r>
      <w:r w:rsidRPr="003A113F">
        <w:rPr>
          <w:rFonts w:ascii="Book Antiqua" w:hAnsi="Book Antiqua" w:cs="Book Antiqua"/>
          <w:sz w:val="24"/>
          <w:szCs w:val="24"/>
        </w:rPr>
        <w:t>echnique.</w:t>
      </w:r>
    </w:p>
    <w:p w14:paraId="05249CF2" w14:textId="77777777" w:rsidR="000947E4"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The aim of this article is to introduce a new modified surgical technique of ACD for early stage ONFH and demonstrate with one case from a group of patients treated with this method.</w:t>
      </w:r>
    </w:p>
    <w:p w14:paraId="68A5A62A" w14:textId="77777777" w:rsidR="000947E4" w:rsidRPr="003A113F" w:rsidRDefault="000947E4">
      <w:pPr>
        <w:adjustRightInd w:val="0"/>
        <w:snapToGrid w:val="0"/>
        <w:spacing w:after="0" w:line="360" w:lineRule="auto"/>
        <w:rPr>
          <w:rFonts w:ascii="Book Antiqua" w:hAnsi="Book Antiqua" w:cs="Book Antiqua"/>
          <w:b/>
          <w:sz w:val="24"/>
          <w:szCs w:val="24"/>
          <w:u w:val="single"/>
        </w:rPr>
      </w:pPr>
    </w:p>
    <w:p w14:paraId="35E47736" w14:textId="77777777" w:rsidR="000947E4" w:rsidRPr="003A113F" w:rsidRDefault="002E1D7E">
      <w:pPr>
        <w:adjustRightInd w:val="0"/>
        <w:snapToGrid w:val="0"/>
        <w:spacing w:after="0" w:line="360" w:lineRule="auto"/>
        <w:rPr>
          <w:rFonts w:ascii="Book Antiqua" w:hAnsi="Book Antiqua" w:cs="Book Antiqua"/>
          <w:b/>
          <w:sz w:val="24"/>
          <w:szCs w:val="24"/>
          <w:u w:val="single"/>
        </w:rPr>
      </w:pPr>
      <w:r w:rsidRPr="003A113F">
        <w:rPr>
          <w:rFonts w:ascii="Book Antiqua" w:hAnsi="Book Antiqua" w:cs="Book Antiqua"/>
          <w:b/>
          <w:sz w:val="24"/>
          <w:szCs w:val="24"/>
          <w:u w:val="single"/>
        </w:rPr>
        <w:t>MATERIALS AND METHODS</w:t>
      </w:r>
    </w:p>
    <w:p w14:paraId="18BE14A2" w14:textId="646A18D2" w:rsidR="000947E4" w:rsidRPr="003A113F" w:rsidRDefault="002E1D7E">
      <w:pPr>
        <w:adjustRightInd w:val="0"/>
        <w:snapToGrid w:val="0"/>
        <w:spacing w:after="0" w:line="360" w:lineRule="auto"/>
        <w:rPr>
          <w:rFonts w:ascii="Book Antiqua" w:hAnsi="Book Antiqua" w:cs="Book Antiqua"/>
          <w:b/>
          <w:bCs/>
          <w:i/>
          <w:sz w:val="24"/>
          <w:szCs w:val="24"/>
        </w:rPr>
      </w:pPr>
      <w:r w:rsidRPr="003A113F">
        <w:rPr>
          <w:rFonts w:ascii="Book Antiqua" w:hAnsi="Book Antiqua" w:cs="Book Antiqua"/>
          <w:b/>
          <w:bCs/>
          <w:i/>
          <w:sz w:val="24"/>
          <w:szCs w:val="24"/>
        </w:rPr>
        <w:t xml:space="preserve">Ideal </w:t>
      </w:r>
      <w:r w:rsidR="002761C2" w:rsidRPr="003A113F">
        <w:rPr>
          <w:rFonts w:ascii="Book Antiqua" w:hAnsi="Book Antiqua" w:cs="Book Antiqua"/>
          <w:b/>
          <w:bCs/>
          <w:i/>
          <w:sz w:val="24"/>
          <w:szCs w:val="24"/>
        </w:rPr>
        <w:t>p</w:t>
      </w:r>
      <w:r w:rsidRPr="003A113F">
        <w:rPr>
          <w:rFonts w:ascii="Book Antiqua" w:hAnsi="Book Antiqua" w:cs="Book Antiqua"/>
          <w:b/>
          <w:bCs/>
          <w:i/>
          <w:sz w:val="24"/>
          <w:szCs w:val="24"/>
        </w:rPr>
        <w:t xml:space="preserve">atient </w:t>
      </w:r>
      <w:r w:rsidR="002761C2" w:rsidRPr="003A113F">
        <w:rPr>
          <w:rFonts w:ascii="Book Antiqua" w:hAnsi="Book Antiqua" w:cs="Book Antiqua"/>
          <w:b/>
          <w:bCs/>
          <w:i/>
          <w:sz w:val="24"/>
          <w:szCs w:val="24"/>
        </w:rPr>
        <w:t>s</w:t>
      </w:r>
      <w:r w:rsidRPr="003A113F">
        <w:rPr>
          <w:rFonts w:ascii="Book Antiqua" w:hAnsi="Book Antiqua" w:cs="Book Antiqua"/>
          <w:b/>
          <w:bCs/>
          <w:i/>
          <w:sz w:val="24"/>
          <w:szCs w:val="24"/>
        </w:rPr>
        <w:t>election</w:t>
      </w:r>
    </w:p>
    <w:p w14:paraId="4F2A3F4D" w14:textId="77777777"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 xml:space="preserve">The patients for this treatment were chosen based on the 2012 Expert Consensus on the Diagnosis and Treatment Criteria for Adult Osteonecrosis of Femoral Head and </w:t>
      </w:r>
      <w:r w:rsidRPr="003A113F">
        <w:rPr>
          <w:rFonts w:ascii="Book Antiqua" w:hAnsi="Book Antiqua" w:cs="Book Antiqua"/>
          <w:sz w:val="24"/>
          <w:szCs w:val="24"/>
        </w:rPr>
        <w:lastRenderedPageBreak/>
        <w:t>belonged to the stage II of the ARCO classification system (</w:t>
      </w:r>
      <w:r w:rsidRPr="003A113F">
        <w:rPr>
          <w:rFonts w:ascii="Book Antiqua" w:eastAsia="微软雅黑" w:hAnsi="Book Antiqua" w:cs="Book Antiqua"/>
          <w:sz w:val="24"/>
          <w:szCs w:val="24"/>
        </w:rPr>
        <w:t>Table 1</w:t>
      </w:r>
      <w:r w:rsidRPr="003A113F">
        <w:rPr>
          <w:rFonts w:ascii="Book Antiqua" w:hAnsi="Book Antiqua" w:cs="Book Antiqua"/>
          <w:sz w:val="24"/>
          <w:szCs w:val="24"/>
        </w:rPr>
        <w:t>).</w:t>
      </w:r>
    </w:p>
    <w:p w14:paraId="6B8FED25" w14:textId="537039D5" w:rsidR="000947E4"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 xml:space="preserve">In addition, they needed to </w:t>
      </w:r>
      <w:r w:rsidR="0044175A" w:rsidRPr="003A113F">
        <w:rPr>
          <w:rFonts w:ascii="Book Antiqua" w:hAnsi="Book Antiqua" w:cs="Book Antiqua"/>
          <w:sz w:val="24"/>
          <w:szCs w:val="24"/>
        </w:rPr>
        <w:t xml:space="preserve">fulfill </w:t>
      </w:r>
      <w:r w:rsidRPr="003A113F">
        <w:rPr>
          <w:rFonts w:ascii="Book Antiqua" w:hAnsi="Book Antiqua" w:cs="Book Antiqua"/>
          <w:sz w:val="24"/>
          <w:szCs w:val="24"/>
        </w:rPr>
        <w:t>the following requirements:</w:t>
      </w:r>
      <w:r w:rsidR="002761C2" w:rsidRPr="003A113F">
        <w:rPr>
          <w:rFonts w:ascii="Book Antiqua" w:hAnsi="Book Antiqua" w:cs="Book Antiqua"/>
          <w:sz w:val="24"/>
          <w:szCs w:val="24"/>
        </w:rPr>
        <w:t xml:space="preserve"> (</w:t>
      </w:r>
      <w:r w:rsidRPr="003A113F">
        <w:rPr>
          <w:rFonts w:ascii="Book Antiqua" w:hAnsi="Book Antiqua" w:cs="Book Antiqua"/>
          <w:sz w:val="24"/>
          <w:szCs w:val="24"/>
        </w:rPr>
        <w:t>1</w:t>
      </w:r>
      <w:r w:rsidR="002761C2" w:rsidRPr="003A113F">
        <w:rPr>
          <w:rFonts w:ascii="Book Antiqua" w:hAnsi="Book Antiqua" w:cs="Book Antiqua"/>
          <w:sz w:val="24"/>
          <w:szCs w:val="24"/>
        </w:rPr>
        <w:t xml:space="preserve">) </w:t>
      </w:r>
      <w:r w:rsidRPr="003A113F">
        <w:rPr>
          <w:rFonts w:ascii="Book Antiqua" w:hAnsi="Book Antiqua" w:cs="Book Antiqua"/>
          <w:sz w:val="24"/>
          <w:szCs w:val="24"/>
        </w:rPr>
        <w:t xml:space="preserve">The boundary of osteonecrosis in the femoral head </w:t>
      </w:r>
      <w:r w:rsidR="0044175A" w:rsidRPr="003A113F">
        <w:rPr>
          <w:rFonts w:ascii="Book Antiqua" w:hAnsi="Book Antiqua" w:cs="Book Antiqua"/>
          <w:sz w:val="24"/>
          <w:szCs w:val="24"/>
        </w:rPr>
        <w:t>wa</w:t>
      </w:r>
      <w:r w:rsidRPr="003A113F">
        <w:rPr>
          <w:rFonts w:ascii="Book Antiqua" w:hAnsi="Book Antiqua" w:cs="Book Antiqua"/>
          <w:sz w:val="24"/>
          <w:szCs w:val="24"/>
        </w:rPr>
        <w:t>s clear</w:t>
      </w:r>
      <w:r w:rsidR="00BC5AF3" w:rsidRPr="003A113F">
        <w:rPr>
          <w:rFonts w:ascii="Book Antiqua" w:hAnsi="Book Antiqua" w:cs="Book Antiqua"/>
          <w:sz w:val="24"/>
          <w:szCs w:val="24"/>
        </w:rPr>
        <w:t>;</w:t>
      </w:r>
      <w:r w:rsidR="002761C2" w:rsidRPr="003A113F">
        <w:rPr>
          <w:rFonts w:ascii="Book Antiqua" w:hAnsi="Book Antiqua" w:cs="Book Antiqua"/>
          <w:sz w:val="24"/>
          <w:szCs w:val="24"/>
        </w:rPr>
        <w:t xml:space="preserve"> (</w:t>
      </w:r>
      <w:r w:rsidRPr="003A113F">
        <w:rPr>
          <w:rFonts w:ascii="Book Antiqua" w:hAnsi="Book Antiqua" w:cs="Book Antiqua"/>
          <w:sz w:val="24"/>
          <w:szCs w:val="24"/>
        </w:rPr>
        <w:t>2</w:t>
      </w:r>
      <w:r w:rsidR="002761C2" w:rsidRPr="003A113F">
        <w:rPr>
          <w:rFonts w:ascii="Book Antiqua" w:hAnsi="Book Antiqua" w:cs="Book Antiqua"/>
          <w:sz w:val="24"/>
          <w:szCs w:val="24"/>
        </w:rPr>
        <w:t>)</w:t>
      </w:r>
      <w:r w:rsidR="0044175A" w:rsidRPr="003A113F">
        <w:rPr>
          <w:rFonts w:ascii="Book Antiqua" w:hAnsi="Book Antiqua" w:cs="Book Antiqua"/>
          <w:sz w:val="24"/>
          <w:szCs w:val="24"/>
        </w:rPr>
        <w:t xml:space="preserve"> </w:t>
      </w:r>
      <w:r w:rsidRPr="003A113F">
        <w:rPr>
          <w:rFonts w:ascii="Book Antiqua" w:hAnsi="Book Antiqua" w:cs="Book Antiqua"/>
          <w:sz w:val="24"/>
          <w:szCs w:val="24"/>
        </w:rPr>
        <w:t>The patient</w:t>
      </w:r>
      <w:r w:rsidR="0044175A" w:rsidRPr="003A113F">
        <w:rPr>
          <w:rFonts w:ascii="Book Antiqua" w:hAnsi="Book Antiqua" w:cs="Book Antiqua"/>
          <w:sz w:val="24"/>
          <w:szCs w:val="24"/>
        </w:rPr>
        <w:t>’</w:t>
      </w:r>
      <w:r w:rsidRPr="003A113F">
        <w:rPr>
          <w:rFonts w:ascii="Book Antiqua" w:hAnsi="Book Antiqua" w:cs="Book Antiqua"/>
          <w:sz w:val="24"/>
          <w:szCs w:val="24"/>
        </w:rPr>
        <w:t>s age</w:t>
      </w:r>
      <w:r w:rsidR="0044175A" w:rsidRPr="003A113F">
        <w:rPr>
          <w:rFonts w:ascii="Book Antiqua" w:hAnsi="Book Antiqua" w:cs="Book Antiqua"/>
          <w:sz w:val="24"/>
          <w:szCs w:val="24"/>
        </w:rPr>
        <w:t xml:space="preserve"> was</w:t>
      </w:r>
      <w:r w:rsidRPr="003A113F">
        <w:rPr>
          <w:rFonts w:ascii="Book Antiqua" w:hAnsi="Book Antiqua" w:cs="Book Antiqua"/>
          <w:sz w:val="24"/>
          <w:szCs w:val="24"/>
        </w:rPr>
        <w:t xml:space="preserve"> under 60</w:t>
      </w:r>
      <w:r w:rsidR="00047F56">
        <w:rPr>
          <w:rFonts w:ascii="Book Antiqua" w:hAnsi="Book Antiqua" w:cs="Book Antiqua"/>
          <w:sz w:val="24"/>
          <w:szCs w:val="24"/>
        </w:rPr>
        <w:t>-</w:t>
      </w:r>
      <w:r w:rsidRPr="003A113F">
        <w:rPr>
          <w:rFonts w:ascii="Book Antiqua" w:hAnsi="Book Antiqua" w:cs="Book Antiqua"/>
          <w:sz w:val="24"/>
          <w:szCs w:val="24"/>
        </w:rPr>
        <w:t>years</w:t>
      </w:r>
      <w:r w:rsidR="00047F56">
        <w:rPr>
          <w:rFonts w:ascii="Book Antiqua" w:hAnsi="Book Antiqua" w:cs="Book Antiqua"/>
          <w:sz w:val="24"/>
          <w:szCs w:val="24"/>
        </w:rPr>
        <w:t>-</w:t>
      </w:r>
      <w:r w:rsidRPr="003A113F">
        <w:rPr>
          <w:rFonts w:ascii="Book Antiqua" w:hAnsi="Book Antiqua" w:cs="Book Antiqua"/>
          <w:sz w:val="24"/>
          <w:szCs w:val="24"/>
        </w:rPr>
        <w:t>old</w:t>
      </w:r>
      <w:r w:rsidR="00BC5AF3" w:rsidRPr="003A113F">
        <w:rPr>
          <w:rFonts w:ascii="Book Antiqua" w:hAnsi="Book Antiqua" w:cs="Book Antiqua"/>
          <w:sz w:val="24"/>
          <w:szCs w:val="24"/>
        </w:rPr>
        <w:t xml:space="preserve">; and </w:t>
      </w:r>
      <w:r w:rsidR="002761C2" w:rsidRPr="003A113F">
        <w:rPr>
          <w:rFonts w:ascii="Book Antiqua" w:hAnsi="Book Antiqua" w:cs="Book Antiqua"/>
          <w:sz w:val="24"/>
          <w:szCs w:val="24"/>
        </w:rPr>
        <w:t>(</w:t>
      </w:r>
      <w:r w:rsidRPr="003A113F">
        <w:rPr>
          <w:rFonts w:ascii="Book Antiqua" w:hAnsi="Book Antiqua" w:cs="Book Antiqua"/>
          <w:sz w:val="24"/>
          <w:szCs w:val="24"/>
        </w:rPr>
        <w:t>3</w:t>
      </w:r>
      <w:r w:rsidR="002761C2" w:rsidRPr="003A113F">
        <w:rPr>
          <w:rFonts w:ascii="Book Antiqua" w:hAnsi="Book Antiqua" w:cs="Book Antiqua"/>
          <w:sz w:val="24"/>
          <w:szCs w:val="24"/>
        </w:rPr>
        <w:t xml:space="preserve">) </w:t>
      </w:r>
      <w:r w:rsidRPr="003A113F">
        <w:rPr>
          <w:rFonts w:ascii="Book Antiqua" w:hAnsi="Book Antiqua" w:cs="Book Antiqua"/>
          <w:sz w:val="24"/>
          <w:szCs w:val="24"/>
        </w:rPr>
        <w:t xml:space="preserve">Good hip </w:t>
      </w:r>
      <w:r w:rsidR="00BC5AF3" w:rsidRPr="003A113F">
        <w:rPr>
          <w:rFonts w:ascii="Book Antiqua" w:hAnsi="Book Antiqua" w:cs="Book Antiqua"/>
          <w:sz w:val="24"/>
          <w:szCs w:val="24"/>
        </w:rPr>
        <w:t>range of motion</w:t>
      </w:r>
      <w:r w:rsidRPr="003A113F">
        <w:rPr>
          <w:rFonts w:ascii="Book Antiqua" w:hAnsi="Book Antiqua" w:cs="Book Antiqua"/>
          <w:sz w:val="24"/>
          <w:szCs w:val="24"/>
        </w:rPr>
        <w:t xml:space="preserve"> in order to </w:t>
      </w:r>
      <w:r w:rsidR="0044175A" w:rsidRPr="003A113F">
        <w:rPr>
          <w:rFonts w:ascii="Book Antiqua" w:hAnsi="Book Antiqua" w:cs="Book Antiqua"/>
          <w:sz w:val="24"/>
          <w:szCs w:val="24"/>
        </w:rPr>
        <w:t xml:space="preserve">maintain </w:t>
      </w:r>
      <w:r w:rsidRPr="003A113F">
        <w:rPr>
          <w:rFonts w:ascii="Book Antiqua" w:hAnsi="Book Antiqua" w:cs="Book Antiqua"/>
          <w:sz w:val="24"/>
          <w:szCs w:val="24"/>
        </w:rPr>
        <w:t>the requirements of intraoperative position.</w:t>
      </w:r>
    </w:p>
    <w:p w14:paraId="0B899E6E" w14:textId="07C4FA3E" w:rsidR="000947E4"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 xml:space="preserve">The outcome was evaluated by </w:t>
      </w:r>
      <w:r w:rsidR="0044175A" w:rsidRPr="003A113F">
        <w:rPr>
          <w:rFonts w:ascii="Book Antiqua" w:hAnsi="Book Antiqua" w:cs="Book Antiqua"/>
          <w:sz w:val="24"/>
          <w:szCs w:val="24"/>
        </w:rPr>
        <w:t xml:space="preserve">the </w:t>
      </w:r>
      <w:r w:rsidRPr="003A113F">
        <w:rPr>
          <w:rFonts w:ascii="Book Antiqua" w:hAnsi="Book Antiqua" w:cs="Book Antiqua"/>
          <w:sz w:val="24"/>
          <w:szCs w:val="24"/>
        </w:rPr>
        <w:t>Harris hip score (HHS), visual analogue scale (VAS), radiography</w:t>
      </w:r>
      <w:r w:rsidR="0044175A" w:rsidRPr="003A113F">
        <w:rPr>
          <w:rFonts w:ascii="Book Antiqua" w:hAnsi="Book Antiqua" w:cs="Book Antiqua"/>
          <w:sz w:val="24"/>
          <w:szCs w:val="24"/>
        </w:rPr>
        <w:t>,</w:t>
      </w:r>
      <w:r w:rsidRPr="003A113F">
        <w:rPr>
          <w:rFonts w:ascii="Book Antiqua" w:hAnsi="Book Antiqua" w:cs="Book Antiqua"/>
          <w:sz w:val="24"/>
          <w:szCs w:val="24"/>
        </w:rPr>
        <w:t xml:space="preserve"> and </w:t>
      </w:r>
      <w:bookmarkStart w:id="12" w:name="OLE_LINK319"/>
      <w:bookmarkStart w:id="13" w:name="OLE_LINK320"/>
      <w:r w:rsidR="00BC5AF3" w:rsidRPr="003A113F">
        <w:rPr>
          <w:rFonts w:ascii="Book Antiqua" w:hAnsi="Book Antiqua" w:cs="Book Antiqua"/>
          <w:sz w:val="24"/>
          <w:szCs w:val="24"/>
        </w:rPr>
        <w:t>computed tomography</w:t>
      </w:r>
      <w:bookmarkEnd w:id="12"/>
      <w:bookmarkEnd w:id="13"/>
      <w:r w:rsidRPr="003A113F">
        <w:rPr>
          <w:rFonts w:ascii="Book Antiqua" w:hAnsi="Book Antiqua" w:cs="Book Antiqua"/>
          <w:sz w:val="24"/>
          <w:szCs w:val="24"/>
        </w:rPr>
        <w:t xml:space="preserve"> changes preoperative and postoperative.</w:t>
      </w:r>
    </w:p>
    <w:p w14:paraId="398F8A59" w14:textId="77777777" w:rsidR="0028589E" w:rsidRPr="003A113F" w:rsidRDefault="0028589E">
      <w:pPr>
        <w:adjustRightInd w:val="0"/>
        <w:snapToGrid w:val="0"/>
        <w:spacing w:after="0" w:line="360" w:lineRule="auto"/>
        <w:ind w:firstLineChars="100" w:firstLine="240"/>
        <w:rPr>
          <w:rFonts w:ascii="Book Antiqua" w:hAnsi="Book Antiqua" w:cs="Book Antiqua"/>
          <w:sz w:val="24"/>
          <w:szCs w:val="24"/>
        </w:rPr>
      </w:pPr>
    </w:p>
    <w:p w14:paraId="52BB4E80" w14:textId="73F71D64" w:rsidR="000947E4" w:rsidRPr="003A113F" w:rsidRDefault="002E1D7E">
      <w:pPr>
        <w:adjustRightInd w:val="0"/>
        <w:snapToGrid w:val="0"/>
        <w:spacing w:after="0" w:line="360" w:lineRule="auto"/>
        <w:rPr>
          <w:rFonts w:ascii="Book Antiqua" w:hAnsi="Book Antiqua" w:cs="Book Antiqua"/>
          <w:b/>
          <w:bCs/>
          <w:i/>
          <w:sz w:val="24"/>
          <w:szCs w:val="24"/>
        </w:rPr>
      </w:pPr>
      <w:r w:rsidRPr="003A113F">
        <w:rPr>
          <w:rFonts w:ascii="Book Antiqua" w:hAnsi="Book Antiqua" w:cs="Book Antiqua"/>
          <w:b/>
          <w:bCs/>
          <w:i/>
          <w:sz w:val="24"/>
          <w:szCs w:val="24"/>
        </w:rPr>
        <w:t xml:space="preserve">Surgical </w:t>
      </w:r>
      <w:r w:rsidR="00BC5AF3" w:rsidRPr="003A113F">
        <w:rPr>
          <w:rFonts w:ascii="Book Antiqua" w:hAnsi="Book Antiqua" w:cs="Book Antiqua"/>
          <w:b/>
          <w:bCs/>
          <w:i/>
          <w:sz w:val="24"/>
          <w:szCs w:val="24"/>
        </w:rPr>
        <w:t>t</w:t>
      </w:r>
      <w:r w:rsidRPr="003A113F">
        <w:rPr>
          <w:rFonts w:ascii="Book Antiqua" w:hAnsi="Book Antiqua" w:cs="Book Antiqua"/>
          <w:b/>
          <w:bCs/>
          <w:i/>
          <w:sz w:val="24"/>
          <w:szCs w:val="24"/>
        </w:rPr>
        <w:t>echnique</w:t>
      </w:r>
    </w:p>
    <w:p w14:paraId="76BF59FD" w14:textId="2AC0C25D"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 xml:space="preserve">Our new method is similar to the </w:t>
      </w:r>
      <w:r w:rsidR="0028589E" w:rsidRPr="003A113F">
        <w:rPr>
          <w:rFonts w:ascii="Book Antiqua" w:hAnsi="Book Antiqua" w:cs="Book Antiqua"/>
          <w:sz w:val="24"/>
          <w:szCs w:val="24"/>
        </w:rPr>
        <w:t>ACD</w:t>
      </w:r>
      <w:r w:rsidRPr="003A113F">
        <w:rPr>
          <w:rFonts w:ascii="Book Antiqua" w:hAnsi="Book Antiqua" w:cs="Book Antiqua"/>
          <w:sz w:val="24"/>
          <w:szCs w:val="24"/>
        </w:rPr>
        <w:t xml:space="preserve"> procedure described by </w:t>
      </w:r>
      <w:proofErr w:type="spellStart"/>
      <w:r w:rsidRPr="003A113F">
        <w:rPr>
          <w:rFonts w:ascii="Book Antiqua" w:hAnsi="Book Antiqua" w:cs="Book Antiqua"/>
          <w:sz w:val="24"/>
          <w:szCs w:val="24"/>
        </w:rPr>
        <w:t>Landgraeber</w:t>
      </w:r>
      <w:proofErr w:type="spellEnd"/>
      <w:r w:rsidRPr="003A113F">
        <w:rPr>
          <w:rFonts w:ascii="Book Antiqua" w:hAnsi="Book Antiqua" w:cs="Book Antiqua"/>
          <w:sz w:val="24"/>
          <w:szCs w:val="24"/>
        </w:rPr>
        <w:t xml:space="preserve"> </w:t>
      </w:r>
      <w:r w:rsidR="0044175A" w:rsidRPr="003A113F">
        <w:rPr>
          <w:rFonts w:ascii="Book Antiqua" w:hAnsi="Book Antiqua" w:cs="Book Antiqua"/>
          <w:i/>
          <w:iCs/>
          <w:sz w:val="24"/>
          <w:szCs w:val="24"/>
        </w:rPr>
        <w:t xml:space="preserve">et </w:t>
      </w:r>
      <w:proofErr w:type="gramStart"/>
      <w:r w:rsidR="0044175A" w:rsidRPr="003A113F">
        <w:rPr>
          <w:rFonts w:ascii="Book Antiqua" w:hAnsi="Book Antiqua" w:cs="Book Antiqua"/>
          <w:i/>
          <w:iCs/>
          <w:sz w:val="24"/>
          <w:szCs w:val="24"/>
        </w:rPr>
        <w:t>al</w:t>
      </w:r>
      <w:r w:rsidR="00BA0FA7" w:rsidRPr="003A113F">
        <w:rPr>
          <w:rFonts w:ascii="Book Antiqua" w:hAnsi="Book Antiqua" w:cs="Book Antiqua"/>
          <w:sz w:val="24"/>
          <w:szCs w:val="24"/>
          <w:vertAlign w:val="superscript"/>
        </w:rPr>
        <w:t>[</w:t>
      </w:r>
      <w:proofErr w:type="gramEnd"/>
      <w:r w:rsidR="00BA0FA7" w:rsidRPr="003A113F">
        <w:rPr>
          <w:rFonts w:ascii="Book Antiqua" w:hAnsi="Book Antiqua" w:cs="Book Antiqua"/>
          <w:sz w:val="24"/>
          <w:szCs w:val="24"/>
          <w:vertAlign w:val="superscript"/>
        </w:rPr>
        <w:t>17</w:t>
      </w:r>
      <w:r w:rsidRPr="003A113F">
        <w:rPr>
          <w:rFonts w:ascii="Book Antiqua" w:hAnsi="Book Antiqua" w:cs="Book Antiqua"/>
          <w:sz w:val="24"/>
          <w:szCs w:val="24"/>
          <w:vertAlign w:val="superscript"/>
        </w:rPr>
        <w:t>]</w:t>
      </w:r>
      <w:r w:rsidRPr="003A113F">
        <w:rPr>
          <w:rFonts w:ascii="Book Antiqua" w:hAnsi="Book Antiqua" w:cs="Book Antiqua"/>
          <w:sz w:val="24"/>
          <w:szCs w:val="24"/>
        </w:rPr>
        <w:t xml:space="preserve">. Improvements were made in expandable reamer and adjuvant substances. </w:t>
      </w:r>
    </w:p>
    <w:p w14:paraId="25EC48C8" w14:textId="663046B2" w:rsidR="000947E4"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 xml:space="preserve">The surgery </w:t>
      </w:r>
      <w:r w:rsidR="0044175A" w:rsidRPr="003A113F">
        <w:rPr>
          <w:rFonts w:ascii="Book Antiqua" w:hAnsi="Book Antiqua" w:cs="Book Antiqua"/>
          <w:sz w:val="24"/>
          <w:szCs w:val="24"/>
        </w:rPr>
        <w:t>wa</w:t>
      </w:r>
      <w:r w:rsidRPr="003A113F">
        <w:rPr>
          <w:rFonts w:ascii="Book Antiqua" w:hAnsi="Book Antiqua" w:cs="Book Antiqua"/>
          <w:sz w:val="24"/>
          <w:szCs w:val="24"/>
        </w:rPr>
        <w:t xml:space="preserve">s performed with the patient lying flat on a trauma table and </w:t>
      </w:r>
      <w:r w:rsidR="004C4468" w:rsidRPr="003A113F">
        <w:rPr>
          <w:rFonts w:ascii="Book Antiqua" w:hAnsi="Book Antiqua" w:cs="Book Antiqua"/>
          <w:sz w:val="24"/>
          <w:szCs w:val="24"/>
        </w:rPr>
        <w:t>receiving</w:t>
      </w:r>
      <w:r w:rsidRPr="003A113F">
        <w:rPr>
          <w:rFonts w:ascii="Book Antiqua" w:hAnsi="Book Antiqua" w:cs="Book Antiqua"/>
          <w:sz w:val="24"/>
          <w:szCs w:val="24"/>
        </w:rPr>
        <w:t xml:space="preserve"> continuous epidural anesthesia or general anesthesia (</w:t>
      </w:r>
      <w:r w:rsidRPr="003A113F">
        <w:rPr>
          <w:rFonts w:ascii="Book Antiqua" w:eastAsia="微软雅黑" w:hAnsi="Book Antiqua" w:cs="Book Antiqua"/>
          <w:sz w:val="24"/>
          <w:szCs w:val="24"/>
        </w:rPr>
        <w:t>Figure</w:t>
      </w:r>
      <w:r w:rsidRPr="003A113F">
        <w:rPr>
          <w:rFonts w:ascii="Book Antiqua" w:hAnsi="Book Antiqua" w:cs="Book Antiqua"/>
          <w:sz w:val="24"/>
          <w:szCs w:val="24"/>
        </w:rPr>
        <w:t xml:space="preserve"> 2A).</w:t>
      </w:r>
    </w:p>
    <w:p w14:paraId="6236B426" w14:textId="24DF5B9D" w:rsidR="00BC5AF3"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After the best entrance point for the drilling had been defined, a 2-3</w:t>
      </w:r>
      <w:r w:rsidR="0028589E" w:rsidRPr="003A113F">
        <w:rPr>
          <w:rFonts w:ascii="Book Antiqua" w:hAnsi="Book Antiqua" w:cs="Book Antiqua"/>
          <w:sz w:val="24"/>
          <w:szCs w:val="24"/>
        </w:rPr>
        <w:t xml:space="preserve"> </w:t>
      </w:r>
      <w:r w:rsidRPr="003A113F">
        <w:rPr>
          <w:rFonts w:ascii="Book Antiqua" w:hAnsi="Book Antiqua" w:cs="Book Antiqua"/>
          <w:sz w:val="24"/>
          <w:szCs w:val="24"/>
        </w:rPr>
        <w:t xml:space="preserve">cm skin incision at the distal end of the tuberculum </w:t>
      </w:r>
      <w:proofErr w:type="spellStart"/>
      <w:r w:rsidRPr="003A113F">
        <w:rPr>
          <w:rFonts w:ascii="Book Antiqua" w:hAnsi="Book Antiqua" w:cs="Book Antiqua"/>
          <w:sz w:val="24"/>
          <w:szCs w:val="24"/>
        </w:rPr>
        <w:t>innominatum</w:t>
      </w:r>
      <w:proofErr w:type="spellEnd"/>
      <w:r w:rsidR="004C4468" w:rsidRPr="003A113F">
        <w:rPr>
          <w:rFonts w:ascii="Book Antiqua" w:hAnsi="Book Antiqua" w:cs="Book Antiqua"/>
          <w:sz w:val="24"/>
          <w:szCs w:val="24"/>
        </w:rPr>
        <w:t xml:space="preserve"> was made</w:t>
      </w:r>
      <w:r w:rsidRPr="003A113F">
        <w:rPr>
          <w:rFonts w:ascii="Book Antiqua" w:hAnsi="Book Antiqua" w:cs="Book Antiqua"/>
          <w:sz w:val="24"/>
          <w:szCs w:val="24"/>
        </w:rPr>
        <w:t xml:space="preserve">. </w:t>
      </w:r>
      <w:r w:rsidR="004C4468" w:rsidRPr="003A113F">
        <w:rPr>
          <w:rFonts w:ascii="Book Antiqua" w:hAnsi="Book Antiqua" w:cs="Book Antiqua"/>
          <w:sz w:val="24"/>
          <w:szCs w:val="24"/>
        </w:rPr>
        <w:t>A</w:t>
      </w:r>
      <w:r w:rsidRPr="003A113F">
        <w:rPr>
          <w:rFonts w:ascii="Book Antiqua" w:hAnsi="Book Antiqua" w:cs="Book Antiqua"/>
          <w:sz w:val="24"/>
          <w:szCs w:val="24"/>
        </w:rPr>
        <w:t xml:space="preserve"> 2.5 mm guide wire into the lesion area</w:t>
      </w:r>
      <w:r w:rsidR="004C4468" w:rsidRPr="003A113F">
        <w:rPr>
          <w:rFonts w:ascii="Book Antiqua" w:hAnsi="Book Antiqua" w:cs="Book Antiqua"/>
          <w:sz w:val="24"/>
          <w:szCs w:val="24"/>
        </w:rPr>
        <w:t xml:space="preserve"> was introduced</w:t>
      </w:r>
      <w:r w:rsidRPr="003A113F">
        <w:rPr>
          <w:rFonts w:ascii="Book Antiqua" w:hAnsi="Book Antiqua" w:cs="Book Antiqua"/>
          <w:sz w:val="24"/>
          <w:szCs w:val="24"/>
        </w:rPr>
        <w:t>,</w:t>
      </w:r>
      <w:r w:rsidR="004C4468" w:rsidRPr="003A113F">
        <w:rPr>
          <w:rFonts w:ascii="Book Antiqua" w:hAnsi="Book Antiqua" w:cs="Book Antiqua"/>
          <w:sz w:val="24"/>
          <w:szCs w:val="24"/>
        </w:rPr>
        <w:t xml:space="preserve"> </w:t>
      </w:r>
      <w:proofErr w:type="gramStart"/>
      <w:r w:rsidR="004C4468" w:rsidRPr="003A113F">
        <w:rPr>
          <w:rFonts w:ascii="Book Antiqua" w:hAnsi="Book Antiqua" w:cs="Book Antiqua"/>
          <w:sz w:val="24"/>
          <w:szCs w:val="24"/>
        </w:rPr>
        <w:t>then</w:t>
      </w:r>
      <w:proofErr w:type="gramEnd"/>
      <w:r w:rsidRPr="003A113F">
        <w:rPr>
          <w:rFonts w:ascii="Book Antiqua" w:hAnsi="Book Antiqua" w:cs="Book Antiqua"/>
          <w:sz w:val="24"/>
          <w:szCs w:val="24"/>
        </w:rPr>
        <w:t xml:space="preserve"> the introducer </w:t>
      </w:r>
      <w:r w:rsidR="004C4468" w:rsidRPr="003A113F">
        <w:rPr>
          <w:rFonts w:ascii="Book Antiqua" w:hAnsi="Book Antiqua" w:cs="Book Antiqua"/>
          <w:sz w:val="24"/>
          <w:szCs w:val="24"/>
        </w:rPr>
        <w:t xml:space="preserve">was placed </w:t>
      </w:r>
      <w:r w:rsidRPr="003A113F">
        <w:rPr>
          <w:rFonts w:ascii="Book Antiqua" w:hAnsi="Book Antiqua" w:cs="Book Antiqua"/>
          <w:sz w:val="24"/>
          <w:szCs w:val="24"/>
        </w:rPr>
        <w:t>(</w:t>
      </w:r>
      <w:r w:rsidRPr="003A113F">
        <w:rPr>
          <w:rFonts w:ascii="Book Antiqua" w:eastAsia="微软雅黑" w:hAnsi="Book Antiqua" w:cs="Book Antiqua"/>
          <w:sz w:val="24"/>
          <w:szCs w:val="24"/>
        </w:rPr>
        <w:t>Figure</w:t>
      </w:r>
      <w:r w:rsidR="0028589E" w:rsidRPr="003A113F">
        <w:rPr>
          <w:rFonts w:ascii="Book Antiqua" w:hAnsi="Book Antiqua" w:cs="Book Antiqua"/>
          <w:sz w:val="24"/>
          <w:szCs w:val="24"/>
        </w:rPr>
        <w:t xml:space="preserve"> 1C and</w:t>
      </w:r>
      <w:r w:rsidRPr="003A113F">
        <w:rPr>
          <w:rFonts w:ascii="Book Antiqua" w:hAnsi="Book Antiqua" w:cs="Book Antiqua"/>
          <w:sz w:val="24"/>
          <w:szCs w:val="24"/>
        </w:rPr>
        <w:t xml:space="preserve"> D) along the guide wire and fix</w:t>
      </w:r>
      <w:r w:rsidR="004C4468" w:rsidRPr="003A113F">
        <w:rPr>
          <w:rFonts w:ascii="Book Antiqua" w:hAnsi="Book Antiqua" w:cs="Book Antiqua"/>
          <w:sz w:val="24"/>
          <w:szCs w:val="24"/>
        </w:rPr>
        <w:t>ed</w:t>
      </w:r>
      <w:r w:rsidRPr="003A113F">
        <w:rPr>
          <w:rFonts w:ascii="Book Antiqua" w:hAnsi="Book Antiqua" w:cs="Book Antiqua"/>
          <w:sz w:val="24"/>
          <w:szCs w:val="24"/>
        </w:rPr>
        <w:t xml:space="preserve"> on the lateral cortical bone of </w:t>
      </w:r>
      <w:r w:rsidR="004C4468" w:rsidRPr="003A113F">
        <w:rPr>
          <w:rFonts w:ascii="Book Antiqua" w:hAnsi="Book Antiqua" w:cs="Book Antiqua"/>
          <w:sz w:val="24"/>
          <w:szCs w:val="24"/>
        </w:rPr>
        <w:t xml:space="preserve">the </w:t>
      </w:r>
      <w:r w:rsidRPr="003A113F">
        <w:rPr>
          <w:rFonts w:ascii="Book Antiqua" w:hAnsi="Book Antiqua" w:cs="Book Antiqua"/>
          <w:sz w:val="24"/>
          <w:szCs w:val="24"/>
        </w:rPr>
        <w:t>femur. The design of this introducer ma</w:t>
      </w:r>
      <w:r w:rsidR="004C4468" w:rsidRPr="003A113F">
        <w:rPr>
          <w:rFonts w:ascii="Book Antiqua" w:hAnsi="Book Antiqua" w:cs="Book Antiqua"/>
          <w:sz w:val="24"/>
          <w:szCs w:val="24"/>
        </w:rPr>
        <w:t>d</w:t>
      </w:r>
      <w:r w:rsidRPr="003A113F">
        <w:rPr>
          <w:rFonts w:ascii="Book Antiqua" w:hAnsi="Book Antiqua" w:cs="Book Antiqua"/>
          <w:sz w:val="24"/>
          <w:szCs w:val="24"/>
        </w:rPr>
        <w:t xml:space="preserve">e it easy and safe for the trephine to enter the bone. Then a 12 mm trephine into the lesion area under guidance of the introducer. To avoid deviation from the correct drilling, the trephine </w:t>
      </w:r>
      <w:r w:rsidR="004C4468" w:rsidRPr="003A113F">
        <w:rPr>
          <w:rFonts w:ascii="Book Antiqua" w:hAnsi="Book Antiqua" w:cs="Book Antiqua"/>
          <w:sz w:val="24"/>
          <w:szCs w:val="24"/>
        </w:rPr>
        <w:t>wa</w:t>
      </w:r>
      <w:r w:rsidRPr="003A113F">
        <w:rPr>
          <w:rFonts w:ascii="Book Antiqua" w:hAnsi="Book Antiqua" w:cs="Book Antiqua"/>
          <w:sz w:val="24"/>
          <w:szCs w:val="24"/>
        </w:rPr>
        <w:t>s guided by the introducer and the guide wire (</w:t>
      </w:r>
      <w:r w:rsidRPr="003A113F">
        <w:rPr>
          <w:rFonts w:ascii="Book Antiqua" w:eastAsia="微软雅黑" w:hAnsi="Book Antiqua" w:cs="Book Antiqua"/>
          <w:sz w:val="24"/>
          <w:szCs w:val="24"/>
        </w:rPr>
        <w:t>Figure</w:t>
      </w:r>
      <w:r w:rsidRPr="003A113F">
        <w:rPr>
          <w:rFonts w:ascii="Book Antiqua" w:hAnsi="Book Antiqua" w:cs="Book Antiqua"/>
          <w:sz w:val="24"/>
          <w:szCs w:val="24"/>
        </w:rPr>
        <w:t xml:space="preserve"> 2B). </w:t>
      </w:r>
      <w:r w:rsidR="004C4468" w:rsidRPr="003A113F">
        <w:rPr>
          <w:rFonts w:ascii="Book Antiqua" w:hAnsi="Book Antiqua" w:cs="Book Antiqua"/>
          <w:sz w:val="24"/>
          <w:szCs w:val="24"/>
        </w:rPr>
        <w:t>T</w:t>
      </w:r>
      <w:r w:rsidRPr="003A113F">
        <w:rPr>
          <w:rFonts w:ascii="Book Antiqua" w:hAnsi="Book Antiqua" w:cs="Book Antiqua"/>
          <w:sz w:val="24"/>
          <w:szCs w:val="24"/>
        </w:rPr>
        <w:t>hen</w:t>
      </w:r>
      <w:r w:rsidR="004C4468" w:rsidRPr="003A113F">
        <w:rPr>
          <w:rFonts w:ascii="Book Antiqua" w:hAnsi="Book Antiqua" w:cs="Book Antiqua"/>
          <w:sz w:val="24"/>
          <w:szCs w:val="24"/>
        </w:rPr>
        <w:t xml:space="preserve"> the</w:t>
      </w:r>
      <w:r w:rsidRPr="003A113F">
        <w:rPr>
          <w:rFonts w:ascii="Book Antiqua" w:hAnsi="Book Antiqua" w:cs="Book Antiqua"/>
          <w:sz w:val="24"/>
          <w:szCs w:val="24"/>
        </w:rPr>
        <w:t xml:space="preserve"> introducer and the guide wire</w:t>
      </w:r>
      <w:r w:rsidR="004C4468" w:rsidRPr="003A113F">
        <w:rPr>
          <w:rFonts w:ascii="Book Antiqua" w:hAnsi="Book Antiqua" w:cs="Book Antiqua"/>
          <w:sz w:val="24"/>
          <w:szCs w:val="24"/>
        </w:rPr>
        <w:t xml:space="preserve"> were removed</w:t>
      </w:r>
      <w:r w:rsidRPr="003A113F">
        <w:rPr>
          <w:rFonts w:ascii="Book Antiqua" w:hAnsi="Book Antiqua" w:cs="Book Antiqua"/>
          <w:sz w:val="24"/>
          <w:szCs w:val="24"/>
        </w:rPr>
        <w:t xml:space="preserve">, </w:t>
      </w:r>
      <w:r w:rsidR="004C4468" w:rsidRPr="003A113F">
        <w:rPr>
          <w:rFonts w:ascii="Book Antiqua" w:hAnsi="Book Antiqua" w:cs="Book Antiqua"/>
          <w:sz w:val="24"/>
          <w:szCs w:val="24"/>
        </w:rPr>
        <w:t xml:space="preserve">and </w:t>
      </w:r>
      <w:r w:rsidRPr="003A113F">
        <w:rPr>
          <w:rFonts w:ascii="Book Antiqua" w:hAnsi="Book Antiqua" w:cs="Book Antiqua"/>
          <w:sz w:val="24"/>
          <w:szCs w:val="24"/>
        </w:rPr>
        <w:t>a 10 mm trephine into the 12 mm trephine</w:t>
      </w:r>
      <w:r w:rsidR="004C4468" w:rsidRPr="003A113F">
        <w:rPr>
          <w:rFonts w:ascii="Book Antiqua" w:hAnsi="Book Antiqua" w:cs="Book Antiqua"/>
          <w:sz w:val="24"/>
          <w:szCs w:val="24"/>
        </w:rPr>
        <w:t xml:space="preserve"> was drilled</w:t>
      </w:r>
      <w:r w:rsidRPr="003A113F">
        <w:rPr>
          <w:rFonts w:ascii="Book Antiqua" w:hAnsi="Book Antiqua" w:cs="Book Antiqua"/>
          <w:sz w:val="24"/>
          <w:szCs w:val="24"/>
        </w:rPr>
        <w:t xml:space="preserve"> by turning the</w:t>
      </w:r>
      <w:r w:rsidR="00E264E6" w:rsidRPr="003A113F">
        <w:rPr>
          <w:rFonts w:ascii="Book Antiqua" w:hAnsi="Book Antiqua" w:cs="Book Antiqua"/>
          <w:sz w:val="24"/>
          <w:szCs w:val="24"/>
        </w:rPr>
        <w:t xml:space="preserve"> </w:t>
      </w:r>
      <w:r w:rsidRPr="003A113F">
        <w:rPr>
          <w:rFonts w:ascii="Book Antiqua" w:hAnsi="Book Antiqua" w:cs="Book Antiqua"/>
          <w:sz w:val="24"/>
          <w:szCs w:val="24"/>
        </w:rPr>
        <w:t>10 mm trephine the cancellous bone in</w:t>
      </w:r>
      <w:r w:rsidR="00F56E8C" w:rsidRPr="003A113F">
        <w:rPr>
          <w:rFonts w:ascii="Book Antiqua" w:hAnsi="Book Antiqua" w:cs="Book Antiqua"/>
          <w:sz w:val="24"/>
          <w:szCs w:val="24"/>
        </w:rPr>
        <w:t xml:space="preserve"> the</w:t>
      </w:r>
      <w:r w:rsidRPr="003A113F">
        <w:rPr>
          <w:rFonts w:ascii="Book Antiqua" w:hAnsi="Book Antiqua" w:cs="Book Antiqua"/>
          <w:sz w:val="24"/>
          <w:szCs w:val="24"/>
        </w:rPr>
        <w:t xml:space="preserve"> femoral neck and a bone cylinder from </w:t>
      </w:r>
      <w:r w:rsidR="00F56E8C" w:rsidRPr="003A113F">
        <w:rPr>
          <w:rFonts w:ascii="Book Antiqua" w:hAnsi="Book Antiqua" w:cs="Book Antiqua"/>
          <w:sz w:val="24"/>
          <w:szCs w:val="24"/>
        </w:rPr>
        <w:t xml:space="preserve">the </w:t>
      </w:r>
      <w:r w:rsidRPr="003A113F">
        <w:rPr>
          <w:rFonts w:ascii="Book Antiqua" w:hAnsi="Book Antiqua" w:cs="Book Antiqua"/>
          <w:sz w:val="24"/>
          <w:szCs w:val="24"/>
        </w:rPr>
        <w:t xml:space="preserve">lateral cortical bone of femur. Afterwards, the drilling </w:t>
      </w:r>
      <w:r w:rsidR="00F56E8C" w:rsidRPr="003A113F">
        <w:rPr>
          <w:rFonts w:ascii="Book Antiqua" w:hAnsi="Book Antiqua" w:cs="Book Antiqua"/>
          <w:sz w:val="24"/>
          <w:szCs w:val="24"/>
        </w:rPr>
        <w:t>wa</w:t>
      </w:r>
      <w:r w:rsidRPr="003A113F">
        <w:rPr>
          <w:rFonts w:ascii="Book Antiqua" w:hAnsi="Book Antiqua" w:cs="Book Antiqua"/>
          <w:sz w:val="24"/>
          <w:szCs w:val="24"/>
        </w:rPr>
        <w:t>s completed with the 12 mm cannulated drill. These steps must be performed under C-arm fluoroscopy in both directions to make sure that the instruments w</w:t>
      </w:r>
      <w:r w:rsidR="00BC5AF3" w:rsidRPr="003A113F">
        <w:rPr>
          <w:rFonts w:ascii="Book Antiqua" w:hAnsi="Book Antiqua" w:cs="Book Antiqua"/>
          <w:sz w:val="24"/>
          <w:szCs w:val="24"/>
        </w:rPr>
        <w:t>ere</w:t>
      </w:r>
      <w:r w:rsidRPr="003A113F">
        <w:rPr>
          <w:rFonts w:ascii="Book Antiqua" w:hAnsi="Book Antiqua" w:cs="Book Antiqua"/>
          <w:sz w:val="24"/>
          <w:szCs w:val="24"/>
        </w:rPr>
        <w:t xml:space="preserve"> placed in the best possible position without damaging the cartilage or cortical bone.</w:t>
      </w:r>
    </w:p>
    <w:p w14:paraId="4008DF8A" w14:textId="534A3363" w:rsidR="000947E4"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 xml:space="preserve">The next step </w:t>
      </w:r>
      <w:r w:rsidR="00F56E8C" w:rsidRPr="003A113F">
        <w:rPr>
          <w:rFonts w:ascii="Book Antiqua" w:hAnsi="Book Antiqua" w:cs="Book Antiqua"/>
          <w:sz w:val="24"/>
          <w:szCs w:val="24"/>
        </w:rPr>
        <w:t>wa</w:t>
      </w:r>
      <w:r w:rsidRPr="003A113F">
        <w:rPr>
          <w:rFonts w:ascii="Book Antiqua" w:hAnsi="Book Antiqua" w:cs="Book Antiqua"/>
          <w:sz w:val="24"/>
          <w:szCs w:val="24"/>
        </w:rPr>
        <w:t>s different from the previous technique</w:t>
      </w:r>
      <w:r w:rsidR="00F56E8C" w:rsidRPr="003A113F">
        <w:rPr>
          <w:rFonts w:ascii="Book Antiqua" w:hAnsi="Book Antiqua" w:cs="Book Antiqua"/>
          <w:sz w:val="24"/>
          <w:szCs w:val="24"/>
        </w:rPr>
        <w:t>.</w:t>
      </w:r>
      <w:r w:rsidRPr="003A113F">
        <w:rPr>
          <w:rFonts w:ascii="Book Antiqua" w:hAnsi="Book Antiqua" w:cs="Book Antiqua"/>
          <w:sz w:val="24"/>
          <w:szCs w:val="24"/>
        </w:rPr>
        <w:t xml:space="preserve"> </w:t>
      </w:r>
      <w:r w:rsidR="00F56E8C" w:rsidRPr="003A113F">
        <w:rPr>
          <w:rFonts w:ascii="Book Antiqua" w:hAnsi="Book Antiqua" w:cs="Book Antiqua"/>
          <w:sz w:val="24"/>
          <w:szCs w:val="24"/>
        </w:rPr>
        <w:t>A</w:t>
      </w:r>
      <w:r w:rsidRPr="003A113F">
        <w:rPr>
          <w:rFonts w:ascii="Book Antiqua" w:hAnsi="Book Antiqua" w:cs="Book Antiqua"/>
          <w:sz w:val="24"/>
          <w:szCs w:val="24"/>
        </w:rPr>
        <w:t xml:space="preserve"> single blade expandable reamer into the drilling channel</w:t>
      </w:r>
      <w:r w:rsidR="00F56E8C" w:rsidRPr="003A113F">
        <w:rPr>
          <w:rFonts w:ascii="Book Antiqua" w:hAnsi="Book Antiqua" w:cs="Book Antiqua"/>
          <w:sz w:val="24"/>
          <w:szCs w:val="24"/>
        </w:rPr>
        <w:t xml:space="preserve"> was introduced</w:t>
      </w:r>
      <w:r w:rsidRPr="003A113F">
        <w:rPr>
          <w:rFonts w:ascii="Book Antiqua" w:hAnsi="Book Antiqua" w:cs="Book Antiqua"/>
          <w:sz w:val="24"/>
          <w:szCs w:val="24"/>
        </w:rPr>
        <w:t>. By turning the handle and the blade control knob on it</w:t>
      </w:r>
      <w:r w:rsidR="00F56E8C" w:rsidRPr="003A113F">
        <w:rPr>
          <w:rFonts w:ascii="Book Antiqua" w:hAnsi="Book Antiqua" w:cs="Book Antiqua"/>
          <w:sz w:val="24"/>
          <w:szCs w:val="24"/>
        </w:rPr>
        <w:t>,</w:t>
      </w:r>
      <w:r w:rsidRPr="003A113F">
        <w:rPr>
          <w:rFonts w:ascii="Book Antiqua" w:hAnsi="Book Antiqua" w:cs="Book Antiqua"/>
          <w:sz w:val="24"/>
          <w:szCs w:val="24"/>
        </w:rPr>
        <w:t xml:space="preserve"> the reamer can be rotated and the blades expanded </w:t>
      </w:r>
      <w:r w:rsidRPr="003A113F">
        <w:rPr>
          <w:rFonts w:ascii="Book Antiqua" w:hAnsi="Book Antiqua" w:cs="Book Antiqua"/>
          <w:sz w:val="24"/>
          <w:szCs w:val="24"/>
        </w:rPr>
        <w:lastRenderedPageBreak/>
        <w:t>under C-arm fluoroscopy to cut the necrotic lesion and dead bone as precisely as possible (</w:t>
      </w:r>
      <w:r w:rsidRPr="003A113F">
        <w:rPr>
          <w:rFonts w:ascii="Book Antiqua" w:eastAsia="微软雅黑" w:hAnsi="Book Antiqua" w:cs="Book Antiqua"/>
          <w:sz w:val="24"/>
          <w:szCs w:val="24"/>
        </w:rPr>
        <w:t>Figure 2</w:t>
      </w:r>
      <w:r w:rsidRPr="003A113F">
        <w:rPr>
          <w:rFonts w:ascii="Book Antiqua" w:hAnsi="Book Antiqua" w:cs="Book Antiqua"/>
          <w:sz w:val="24"/>
          <w:szCs w:val="24"/>
        </w:rPr>
        <w:t>C). This instrument is different from the traditional expandable reamer in that its cutting plane is circular or fan-shaped by controlling the rotation angle. Therefore, its cutting range is more precise than traditional instruments, and the healthy bone can be retained to the maximum extent. After remov</w:t>
      </w:r>
      <w:r w:rsidR="00F56E8C" w:rsidRPr="003A113F">
        <w:rPr>
          <w:rFonts w:ascii="Book Antiqua" w:hAnsi="Book Antiqua" w:cs="Book Antiqua"/>
          <w:sz w:val="24"/>
          <w:szCs w:val="24"/>
        </w:rPr>
        <w:t>al of</w:t>
      </w:r>
      <w:r w:rsidRPr="003A113F">
        <w:rPr>
          <w:rFonts w:ascii="Book Antiqua" w:hAnsi="Book Antiqua" w:cs="Book Antiqua"/>
          <w:sz w:val="24"/>
          <w:szCs w:val="24"/>
        </w:rPr>
        <w:t xml:space="preserve"> the single blade expandable reamer, a sample of the necrotic lesion can be taken for pathological analysis to confirm the diagnosis. The residual lesions </w:t>
      </w:r>
      <w:r w:rsidR="00F56E8C" w:rsidRPr="003A113F">
        <w:rPr>
          <w:rFonts w:ascii="Book Antiqua" w:hAnsi="Book Antiqua" w:cs="Book Antiqua"/>
          <w:sz w:val="24"/>
          <w:szCs w:val="24"/>
        </w:rPr>
        <w:t>we</w:t>
      </w:r>
      <w:r w:rsidRPr="003A113F">
        <w:rPr>
          <w:rFonts w:ascii="Book Antiqua" w:hAnsi="Book Antiqua" w:cs="Book Antiqua"/>
          <w:sz w:val="24"/>
          <w:szCs w:val="24"/>
        </w:rPr>
        <w:t>re removed by a sharp spoon (</w:t>
      </w:r>
      <w:r w:rsidRPr="003A113F">
        <w:rPr>
          <w:rFonts w:ascii="Book Antiqua" w:eastAsia="微软雅黑" w:hAnsi="Book Antiqua" w:cs="Book Antiqua"/>
          <w:sz w:val="24"/>
          <w:szCs w:val="24"/>
        </w:rPr>
        <w:t>Figure</w:t>
      </w:r>
      <w:r w:rsidRPr="003A113F">
        <w:rPr>
          <w:rFonts w:ascii="Book Antiqua" w:hAnsi="Book Antiqua" w:cs="Book Antiqua"/>
          <w:sz w:val="24"/>
          <w:szCs w:val="24"/>
        </w:rPr>
        <w:t xml:space="preserve"> 2D). Then the drilling channel and lesion area </w:t>
      </w:r>
      <w:r w:rsidR="00F56E8C" w:rsidRPr="003A113F">
        <w:rPr>
          <w:rFonts w:ascii="Book Antiqua" w:hAnsi="Book Antiqua" w:cs="Book Antiqua"/>
          <w:sz w:val="24"/>
          <w:szCs w:val="24"/>
        </w:rPr>
        <w:t xml:space="preserve">were flushed </w:t>
      </w:r>
      <w:r w:rsidRPr="003A113F">
        <w:rPr>
          <w:rFonts w:ascii="Book Antiqua" w:hAnsi="Book Antiqua" w:cs="Book Antiqua"/>
          <w:sz w:val="24"/>
          <w:szCs w:val="24"/>
        </w:rPr>
        <w:t xml:space="preserve">using a combination of irrigation and suction. These steps </w:t>
      </w:r>
      <w:r w:rsidR="00F56E8C" w:rsidRPr="003A113F">
        <w:rPr>
          <w:rFonts w:ascii="Book Antiqua" w:hAnsi="Book Antiqua" w:cs="Book Antiqua"/>
          <w:sz w:val="24"/>
          <w:szCs w:val="24"/>
        </w:rPr>
        <w:t>we</w:t>
      </w:r>
      <w:r w:rsidRPr="003A113F">
        <w:rPr>
          <w:rFonts w:ascii="Book Antiqua" w:hAnsi="Book Antiqua" w:cs="Book Antiqua"/>
          <w:sz w:val="24"/>
          <w:szCs w:val="24"/>
        </w:rPr>
        <w:t>re important in order to remove the necrotic lesion and avoid postoperative infection</w:t>
      </w:r>
      <w:r w:rsidR="00F56E8C" w:rsidRPr="003A113F">
        <w:rPr>
          <w:rFonts w:ascii="Book Antiqua" w:hAnsi="Book Antiqua" w:cs="Book Antiqua"/>
          <w:sz w:val="24"/>
          <w:szCs w:val="24"/>
        </w:rPr>
        <w:t>. It</w:t>
      </w:r>
      <w:r w:rsidRPr="003A113F">
        <w:rPr>
          <w:rFonts w:ascii="Book Antiqua" w:hAnsi="Book Antiqua" w:cs="Book Antiqua"/>
          <w:sz w:val="24"/>
          <w:szCs w:val="24"/>
        </w:rPr>
        <w:t xml:space="preserve"> should be repeated several times to achieve better results.</w:t>
      </w:r>
    </w:p>
    <w:p w14:paraId="2F748979" w14:textId="57704258" w:rsidR="000947E4"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Finally, the lesion area</w:t>
      </w:r>
      <w:r w:rsidR="009466D5" w:rsidRPr="003A113F">
        <w:rPr>
          <w:rFonts w:ascii="Book Antiqua" w:hAnsi="Book Antiqua" w:cs="Book Antiqua"/>
          <w:sz w:val="24"/>
          <w:szCs w:val="24"/>
        </w:rPr>
        <w:t xml:space="preserve"> </w:t>
      </w:r>
      <w:r w:rsidRPr="003A113F">
        <w:rPr>
          <w:rFonts w:ascii="Book Antiqua" w:hAnsi="Book Antiqua" w:cs="Book Antiqua"/>
          <w:sz w:val="24"/>
          <w:szCs w:val="24"/>
        </w:rPr>
        <w:t>and the surgical operation created bone defect</w:t>
      </w:r>
      <w:r w:rsidR="009466D5" w:rsidRPr="003A113F">
        <w:rPr>
          <w:rFonts w:ascii="Book Antiqua" w:hAnsi="Book Antiqua" w:cs="Book Antiqua"/>
          <w:sz w:val="24"/>
          <w:szCs w:val="24"/>
        </w:rPr>
        <w:t xml:space="preserve"> were backfilled</w:t>
      </w:r>
      <w:r w:rsidRPr="003A113F">
        <w:rPr>
          <w:rFonts w:ascii="Book Antiqua" w:hAnsi="Book Antiqua" w:cs="Book Antiqua"/>
          <w:sz w:val="24"/>
          <w:szCs w:val="24"/>
        </w:rPr>
        <w:t xml:space="preserve">. This is another difference </w:t>
      </w:r>
      <w:r w:rsidR="009466D5" w:rsidRPr="003A113F">
        <w:rPr>
          <w:rFonts w:ascii="Book Antiqua" w:hAnsi="Book Antiqua" w:cs="Book Antiqua"/>
          <w:sz w:val="24"/>
          <w:szCs w:val="24"/>
        </w:rPr>
        <w:t xml:space="preserve">from </w:t>
      </w:r>
      <w:r w:rsidRPr="003A113F">
        <w:rPr>
          <w:rFonts w:ascii="Book Antiqua" w:hAnsi="Book Antiqua" w:cs="Book Antiqua"/>
          <w:sz w:val="24"/>
          <w:szCs w:val="24"/>
        </w:rPr>
        <w:t xml:space="preserve">the previous technique: We </w:t>
      </w:r>
      <w:r w:rsidR="009466D5" w:rsidRPr="003A113F">
        <w:rPr>
          <w:rFonts w:ascii="Book Antiqua" w:hAnsi="Book Antiqua" w:cs="Book Antiqua"/>
          <w:sz w:val="24"/>
          <w:szCs w:val="24"/>
        </w:rPr>
        <w:t xml:space="preserve">took the </w:t>
      </w:r>
      <w:r w:rsidRPr="003A113F">
        <w:rPr>
          <w:rFonts w:ascii="Book Antiqua" w:hAnsi="Book Antiqua" w:cs="Book Antiqua"/>
          <w:sz w:val="24"/>
          <w:szCs w:val="24"/>
        </w:rPr>
        <w:t xml:space="preserve">appropriate amount of cancellous bone and autologous </w:t>
      </w:r>
      <w:r w:rsidR="0028589E" w:rsidRPr="003A113F">
        <w:rPr>
          <w:rFonts w:ascii="Book Antiqua" w:hAnsi="Book Antiqua" w:cs="Book Antiqua"/>
          <w:sz w:val="24"/>
          <w:szCs w:val="24"/>
        </w:rPr>
        <w:t>BMA</w:t>
      </w:r>
      <w:r w:rsidRPr="003A113F">
        <w:rPr>
          <w:rFonts w:ascii="Book Antiqua" w:hAnsi="Book Antiqua" w:cs="Book Antiqua"/>
          <w:sz w:val="24"/>
          <w:szCs w:val="24"/>
        </w:rPr>
        <w:t xml:space="preserve"> from the patient</w:t>
      </w:r>
      <w:r w:rsidR="009466D5" w:rsidRPr="003A113F">
        <w:rPr>
          <w:rFonts w:ascii="Book Antiqua" w:hAnsi="Book Antiqua" w:cs="Book Antiqua"/>
          <w:sz w:val="24"/>
          <w:szCs w:val="24"/>
        </w:rPr>
        <w:t>’</w:t>
      </w:r>
      <w:r w:rsidRPr="003A113F">
        <w:rPr>
          <w:rFonts w:ascii="Book Antiqua" w:hAnsi="Book Antiqua" w:cs="Book Antiqua"/>
          <w:sz w:val="24"/>
          <w:szCs w:val="24"/>
        </w:rPr>
        <w:t xml:space="preserve">s ipsilateral ilium. Both autologous bone and allogeneic bone </w:t>
      </w:r>
      <w:r w:rsidR="009466D5" w:rsidRPr="003A113F">
        <w:rPr>
          <w:rFonts w:ascii="Book Antiqua" w:hAnsi="Book Antiqua" w:cs="Book Antiqua"/>
          <w:sz w:val="24"/>
          <w:szCs w:val="24"/>
        </w:rPr>
        <w:t>wa</w:t>
      </w:r>
      <w:r w:rsidRPr="003A113F">
        <w:rPr>
          <w:rFonts w:ascii="Book Antiqua" w:hAnsi="Book Antiqua" w:cs="Book Antiqua"/>
          <w:sz w:val="24"/>
          <w:szCs w:val="24"/>
        </w:rPr>
        <w:t>s divided into small pieces and mixed. After add</w:t>
      </w:r>
      <w:r w:rsidR="009466D5" w:rsidRPr="003A113F">
        <w:rPr>
          <w:rFonts w:ascii="Book Antiqua" w:hAnsi="Book Antiqua" w:cs="Book Antiqua"/>
          <w:sz w:val="24"/>
          <w:szCs w:val="24"/>
        </w:rPr>
        <w:t>ing</w:t>
      </w:r>
      <w:r w:rsidRPr="003A113F">
        <w:rPr>
          <w:rFonts w:ascii="Book Antiqua" w:hAnsi="Book Antiqua" w:cs="Book Antiqua"/>
          <w:sz w:val="24"/>
          <w:szCs w:val="24"/>
        </w:rPr>
        <w:t xml:space="preserve"> the BMA, the mixture (</w:t>
      </w:r>
      <w:r w:rsidRPr="003A113F">
        <w:rPr>
          <w:rFonts w:ascii="Book Antiqua" w:eastAsia="微软雅黑" w:hAnsi="Book Antiqua" w:cs="Book Antiqua"/>
          <w:sz w:val="24"/>
          <w:szCs w:val="24"/>
        </w:rPr>
        <w:t>Figure</w:t>
      </w:r>
      <w:r w:rsidRPr="003A113F">
        <w:rPr>
          <w:rFonts w:ascii="Book Antiqua" w:hAnsi="Book Antiqua" w:cs="Book Antiqua"/>
          <w:sz w:val="24"/>
          <w:szCs w:val="24"/>
        </w:rPr>
        <w:t xml:space="preserve"> 2E) </w:t>
      </w:r>
      <w:r w:rsidR="009466D5" w:rsidRPr="003A113F">
        <w:rPr>
          <w:rFonts w:ascii="Book Antiqua" w:hAnsi="Book Antiqua" w:cs="Book Antiqua"/>
          <w:sz w:val="24"/>
          <w:szCs w:val="24"/>
        </w:rPr>
        <w:t>wa</w:t>
      </w:r>
      <w:r w:rsidRPr="003A113F">
        <w:rPr>
          <w:rFonts w:ascii="Book Antiqua" w:hAnsi="Book Antiqua" w:cs="Book Antiqua"/>
          <w:sz w:val="24"/>
          <w:szCs w:val="24"/>
        </w:rPr>
        <w:t>s introduced through a bone graft funnel (</w:t>
      </w:r>
      <w:r w:rsidRPr="003A113F">
        <w:rPr>
          <w:rFonts w:ascii="Book Antiqua" w:eastAsia="微软雅黑" w:hAnsi="Book Antiqua" w:cs="Book Antiqua"/>
          <w:sz w:val="24"/>
          <w:szCs w:val="24"/>
        </w:rPr>
        <w:t>Figure</w:t>
      </w:r>
      <w:r w:rsidRPr="003A113F">
        <w:rPr>
          <w:rFonts w:ascii="Book Antiqua" w:hAnsi="Book Antiqua" w:cs="Book Antiqua"/>
          <w:sz w:val="24"/>
          <w:szCs w:val="24"/>
        </w:rPr>
        <w:t xml:space="preserve"> 1H) into the lesion area,</w:t>
      </w:r>
      <w:r w:rsidR="009466D5" w:rsidRPr="003A113F">
        <w:rPr>
          <w:rFonts w:ascii="Book Antiqua" w:hAnsi="Book Antiqua" w:cs="Book Antiqua"/>
          <w:sz w:val="24"/>
          <w:szCs w:val="24"/>
        </w:rPr>
        <w:t xml:space="preserve"> and </w:t>
      </w:r>
      <w:r w:rsidRPr="003A113F">
        <w:rPr>
          <w:rFonts w:ascii="Book Antiqua" w:hAnsi="Book Antiqua" w:cs="Book Antiqua"/>
          <w:sz w:val="24"/>
          <w:szCs w:val="24"/>
        </w:rPr>
        <w:t>the mixture</w:t>
      </w:r>
      <w:r w:rsidR="009466D5" w:rsidRPr="003A113F">
        <w:rPr>
          <w:rFonts w:ascii="Book Antiqua" w:hAnsi="Book Antiqua" w:cs="Book Antiqua"/>
          <w:sz w:val="24"/>
          <w:szCs w:val="24"/>
        </w:rPr>
        <w:t xml:space="preserve"> was tamped</w:t>
      </w:r>
      <w:r w:rsidRPr="003A113F">
        <w:rPr>
          <w:rFonts w:ascii="Book Antiqua" w:hAnsi="Book Antiqua" w:cs="Book Antiqua"/>
          <w:sz w:val="24"/>
          <w:szCs w:val="24"/>
        </w:rPr>
        <w:t xml:space="preserve"> by a pestle. Lastly, bone cylinder </w:t>
      </w:r>
      <w:r w:rsidR="009466D5" w:rsidRPr="003A113F">
        <w:rPr>
          <w:rFonts w:ascii="Book Antiqua" w:hAnsi="Book Antiqua" w:cs="Book Antiqua"/>
          <w:sz w:val="24"/>
          <w:szCs w:val="24"/>
        </w:rPr>
        <w:t xml:space="preserve">was used to </w:t>
      </w:r>
      <w:r w:rsidRPr="003A113F">
        <w:rPr>
          <w:rFonts w:ascii="Book Antiqua" w:hAnsi="Book Antiqua" w:cs="Book Antiqua"/>
          <w:sz w:val="24"/>
          <w:szCs w:val="24"/>
        </w:rPr>
        <w:t>backfill the lateral of femur (</w:t>
      </w:r>
      <w:r w:rsidRPr="003A113F">
        <w:rPr>
          <w:rFonts w:ascii="Book Antiqua" w:eastAsia="微软雅黑" w:hAnsi="Book Antiqua" w:cs="Book Antiqua"/>
          <w:sz w:val="24"/>
          <w:szCs w:val="24"/>
        </w:rPr>
        <w:t>Figure</w:t>
      </w:r>
      <w:r w:rsidRPr="003A113F">
        <w:rPr>
          <w:rFonts w:ascii="Book Antiqua" w:hAnsi="Book Antiqua" w:cs="Book Antiqua"/>
          <w:sz w:val="24"/>
          <w:szCs w:val="24"/>
        </w:rPr>
        <w:t xml:space="preserve"> 2F).</w:t>
      </w:r>
    </w:p>
    <w:p w14:paraId="24CAC6B8" w14:textId="7E2DF8EB" w:rsidR="000947E4"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 xml:space="preserve">The incision </w:t>
      </w:r>
      <w:r w:rsidR="009466D5" w:rsidRPr="003A113F">
        <w:rPr>
          <w:rFonts w:ascii="Book Antiqua" w:hAnsi="Book Antiqua" w:cs="Book Antiqua"/>
          <w:sz w:val="24"/>
          <w:szCs w:val="24"/>
        </w:rPr>
        <w:t>wa</w:t>
      </w:r>
      <w:r w:rsidRPr="003A113F">
        <w:rPr>
          <w:rFonts w:ascii="Book Antiqua" w:hAnsi="Book Antiqua" w:cs="Book Antiqua"/>
          <w:sz w:val="24"/>
          <w:szCs w:val="24"/>
        </w:rPr>
        <w:t xml:space="preserve">s closed by the standard steps. After operation, patients </w:t>
      </w:r>
      <w:r w:rsidR="009466D5" w:rsidRPr="003A113F">
        <w:rPr>
          <w:rFonts w:ascii="Book Antiqua" w:hAnsi="Book Antiqua" w:cs="Book Antiqua"/>
          <w:sz w:val="24"/>
          <w:szCs w:val="24"/>
        </w:rPr>
        <w:t>we</w:t>
      </w:r>
      <w:r w:rsidRPr="003A113F">
        <w:rPr>
          <w:rFonts w:ascii="Book Antiqua" w:hAnsi="Book Antiqua" w:cs="Book Antiqua"/>
          <w:sz w:val="24"/>
          <w:szCs w:val="24"/>
        </w:rPr>
        <w:t xml:space="preserve">re routinely given infection prevention and </w:t>
      </w:r>
      <w:r w:rsidR="00BD629A" w:rsidRPr="003A113F">
        <w:rPr>
          <w:rFonts w:ascii="Book Antiqua" w:hAnsi="Book Antiqua" w:cs="Book Antiqua"/>
          <w:sz w:val="24"/>
          <w:szCs w:val="24"/>
        </w:rPr>
        <w:t xml:space="preserve">venous thromboembolism </w:t>
      </w:r>
      <w:r w:rsidRPr="003A113F">
        <w:rPr>
          <w:rFonts w:ascii="Book Antiqua" w:hAnsi="Book Antiqua" w:cs="Book Antiqua"/>
          <w:sz w:val="24"/>
          <w:szCs w:val="24"/>
        </w:rPr>
        <w:t>prevention</w:t>
      </w:r>
      <w:r w:rsidR="009466D5" w:rsidRPr="003A113F">
        <w:rPr>
          <w:rFonts w:ascii="Book Antiqua" w:hAnsi="Book Antiqua" w:cs="Book Antiqua"/>
          <w:sz w:val="24"/>
          <w:szCs w:val="24"/>
        </w:rPr>
        <w:t>. They were</w:t>
      </w:r>
      <w:r w:rsidRPr="003A113F">
        <w:rPr>
          <w:rFonts w:ascii="Book Antiqua" w:hAnsi="Book Antiqua" w:cs="Book Antiqua"/>
          <w:sz w:val="24"/>
          <w:szCs w:val="24"/>
        </w:rPr>
        <w:t xml:space="preserve"> asked to come to</w:t>
      </w:r>
      <w:r w:rsidR="009466D5" w:rsidRPr="003A113F">
        <w:rPr>
          <w:rFonts w:ascii="Book Antiqua" w:hAnsi="Book Antiqua" w:cs="Book Antiqua"/>
          <w:sz w:val="24"/>
          <w:szCs w:val="24"/>
        </w:rPr>
        <w:t xml:space="preserve"> the</w:t>
      </w:r>
      <w:r w:rsidRPr="003A113F">
        <w:rPr>
          <w:rFonts w:ascii="Book Antiqua" w:hAnsi="Book Antiqua" w:cs="Book Antiqua"/>
          <w:sz w:val="24"/>
          <w:szCs w:val="24"/>
        </w:rPr>
        <w:t xml:space="preserve"> hospital for reexamination regularly</w:t>
      </w:r>
      <w:r w:rsidR="009466D5" w:rsidRPr="003A113F">
        <w:rPr>
          <w:rFonts w:ascii="Book Antiqua" w:hAnsi="Book Antiqua" w:cs="Book Antiqua"/>
          <w:sz w:val="24"/>
          <w:szCs w:val="24"/>
        </w:rPr>
        <w:t>,</w:t>
      </w:r>
      <w:r w:rsidRPr="003A113F">
        <w:rPr>
          <w:rFonts w:ascii="Book Antiqua" w:hAnsi="Book Antiqua" w:cs="Book Antiqua"/>
          <w:sz w:val="24"/>
          <w:szCs w:val="24"/>
        </w:rPr>
        <w:t xml:space="preserve"> and </w:t>
      </w:r>
      <w:r w:rsidR="009466D5" w:rsidRPr="003A113F">
        <w:rPr>
          <w:rFonts w:ascii="Book Antiqua" w:hAnsi="Book Antiqua" w:cs="Book Antiqua"/>
          <w:sz w:val="24"/>
          <w:szCs w:val="24"/>
        </w:rPr>
        <w:t xml:space="preserve">they </w:t>
      </w:r>
      <w:r w:rsidR="00B704EE" w:rsidRPr="003A113F">
        <w:rPr>
          <w:rFonts w:ascii="Book Antiqua" w:hAnsi="Book Antiqua" w:cs="Book Antiqua"/>
          <w:sz w:val="24"/>
          <w:szCs w:val="24"/>
        </w:rPr>
        <w:t>were</w:t>
      </w:r>
      <w:r w:rsidR="009466D5" w:rsidRPr="003A113F">
        <w:rPr>
          <w:rFonts w:ascii="Book Antiqua" w:hAnsi="Book Antiqua" w:cs="Book Antiqua"/>
          <w:sz w:val="24"/>
          <w:szCs w:val="24"/>
        </w:rPr>
        <w:t xml:space="preserve"> put on </w:t>
      </w:r>
      <w:r w:rsidR="004824C9" w:rsidRPr="003A113F">
        <w:rPr>
          <w:rFonts w:ascii="Book Antiqua" w:hAnsi="Book Antiqua" w:cs="Book Antiqua"/>
          <w:sz w:val="24"/>
          <w:szCs w:val="24"/>
        </w:rPr>
        <w:t xml:space="preserve">weight-bearing restriction for </w:t>
      </w:r>
      <w:r w:rsidR="00091ED7" w:rsidRPr="003A113F">
        <w:rPr>
          <w:rFonts w:ascii="Book Antiqua" w:hAnsi="Book Antiqua" w:cs="Book Antiqua"/>
          <w:sz w:val="24"/>
          <w:szCs w:val="24"/>
        </w:rPr>
        <w:t>4</w:t>
      </w:r>
      <w:r w:rsidRPr="003A113F">
        <w:rPr>
          <w:rFonts w:ascii="Book Antiqua" w:hAnsi="Book Antiqua" w:cs="Book Antiqua"/>
          <w:sz w:val="24"/>
          <w:szCs w:val="24"/>
        </w:rPr>
        <w:t xml:space="preserve"> </w:t>
      </w:r>
      <w:proofErr w:type="spellStart"/>
      <w:r w:rsidRPr="003A113F">
        <w:rPr>
          <w:rFonts w:ascii="Book Antiqua" w:hAnsi="Book Antiqua" w:cs="Book Antiqua"/>
          <w:sz w:val="24"/>
          <w:szCs w:val="24"/>
        </w:rPr>
        <w:t>w</w:t>
      </w:r>
      <w:r w:rsidR="004824C9" w:rsidRPr="003A113F">
        <w:rPr>
          <w:rFonts w:ascii="Book Antiqua" w:hAnsi="Book Antiqua" w:cs="Book Antiqua"/>
          <w:sz w:val="24"/>
          <w:szCs w:val="24"/>
        </w:rPr>
        <w:t>k</w:t>
      </w:r>
      <w:proofErr w:type="spellEnd"/>
      <w:r w:rsidRPr="003A113F">
        <w:rPr>
          <w:rFonts w:ascii="Book Antiqua" w:hAnsi="Book Antiqua" w:cs="Book Antiqua"/>
          <w:sz w:val="24"/>
          <w:szCs w:val="24"/>
        </w:rPr>
        <w:t xml:space="preserve"> or </w:t>
      </w:r>
      <w:r w:rsidR="00F307D4" w:rsidRPr="003A113F">
        <w:rPr>
          <w:rFonts w:ascii="Book Antiqua" w:hAnsi="Book Antiqua" w:cs="Book Antiqua"/>
          <w:sz w:val="24"/>
          <w:szCs w:val="24"/>
        </w:rPr>
        <w:t>t</w:t>
      </w:r>
      <w:r w:rsidRPr="003A113F">
        <w:rPr>
          <w:rFonts w:ascii="Book Antiqua" w:hAnsi="Book Antiqua" w:cs="Book Antiqua"/>
          <w:sz w:val="24"/>
          <w:szCs w:val="24"/>
        </w:rPr>
        <w:t>he</w:t>
      </w:r>
      <w:r w:rsidR="00F307D4" w:rsidRPr="003A113F">
        <w:rPr>
          <w:rFonts w:ascii="Book Antiqua" w:hAnsi="Book Antiqua" w:cs="Book Antiqua"/>
          <w:sz w:val="24"/>
          <w:szCs w:val="24"/>
        </w:rPr>
        <w:t>ir</w:t>
      </w:r>
      <w:r w:rsidRPr="003A113F">
        <w:rPr>
          <w:rFonts w:ascii="Book Antiqua" w:hAnsi="Book Antiqua" w:cs="Book Antiqua"/>
          <w:sz w:val="24"/>
          <w:szCs w:val="24"/>
        </w:rPr>
        <w:t xml:space="preserve"> doctor</w:t>
      </w:r>
      <w:r w:rsidR="00F307D4" w:rsidRPr="003A113F">
        <w:rPr>
          <w:rFonts w:ascii="Book Antiqua" w:hAnsi="Book Antiqua" w:cs="Book Antiqua"/>
          <w:sz w:val="24"/>
          <w:szCs w:val="24"/>
        </w:rPr>
        <w:t>’</w:t>
      </w:r>
      <w:r w:rsidRPr="003A113F">
        <w:rPr>
          <w:rFonts w:ascii="Book Antiqua" w:hAnsi="Book Antiqua" w:cs="Book Antiqua"/>
          <w:sz w:val="24"/>
          <w:szCs w:val="24"/>
        </w:rPr>
        <w:t>s</w:t>
      </w:r>
      <w:r w:rsidR="00F307D4" w:rsidRPr="003A113F">
        <w:rPr>
          <w:rFonts w:ascii="Book Antiqua" w:hAnsi="Book Antiqua" w:cs="Book Antiqua"/>
          <w:sz w:val="24"/>
          <w:szCs w:val="24"/>
        </w:rPr>
        <w:t xml:space="preserve"> recommendation</w:t>
      </w:r>
      <w:r w:rsidRPr="003A113F">
        <w:rPr>
          <w:rFonts w:ascii="Book Antiqua" w:hAnsi="Book Antiqua" w:cs="Book Antiqua"/>
          <w:sz w:val="24"/>
          <w:szCs w:val="24"/>
        </w:rPr>
        <w:t>.</w:t>
      </w:r>
    </w:p>
    <w:p w14:paraId="12363991" w14:textId="77777777" w:rsidR="000947E4" w:rsidRPr="003A113F" w:rsidRDefault="000947E4">
      <w:pPr>
        <w:adjustRightInd w:val="0"/>
        <w:snapToGrid w:val="0"/>
        <w:spacing w:after="0" w:line="360" w:lineRule="auto"/>
        <w:rPr>
          <w:rFonts w:ascii="Book Antiqua" w:hAnsi="Book Antiqua" w:cs="Book Antiqua"/>
          <w:b/>
          <w:sz w:val="24"/>
          <w:szCs w:val="24"/>
          <w:u w:val="single"/>
        </w:rPr>
      </w:pPr>
    </w:p>
    <w:p w14:paraId="454B3668" w14:textId="77777777" w:rsidR="000947E4" w:rsidRPr="003A113F" w:rsidRDefault="002E1D7E">
      <w:pPr>
        <w:adjustRightInd w:val="0"/>
        <w:snapToGrid w:val="0"/>
        <w:spacing w:after="0" w:line="360" w:lineRule="auto"/>
        <w:rPr>
          <w:rFonts w:ascii="Book Antiqua" w:hAnsi="Book Antiqua" w:cs="Book Antiqua"/>
          <w:b/>
          <w:sz w:val="24"/>
          <w:szCs w:val="24"/>
          <w:u w:val="single"/>
        </w:rPr>
      </w:pPr>
      <w:r w:rsidRPr="003A113F">
        <w:rPr>
          <w:rFonts w:ascii="Book Antiqua" w:hAnsi="Book Antiqua" w:cs="Book Antiqua"/>
          <w:b/>
          <w:sz w:val="24"/>
          <w:szCs w:val="24"/>
          <w:u w:val="single"/>
        </w:rPr>
        <w:t>RESULTS</w:t>
      </w:r>
    </w:p>
    <w:p w14:paraId="71731F9A" w14:textId="098DB72C" w:rsidR="000947E4" w:rsidRPr="003A113F" w:rsidRDefault="002E1D7E">
      <w:pPr>
        <w:adjustRightInd w:val="0"/>
        <w:snapToGrid w:val="0"/>
        <w:spacing w:after="0" w:line="360" w:lineRule="auto"/>
        <w:rPr>
          <w:rStyle w:val="a9"/>
          <w:rFonts w:ascii="Book Antiqua" w:hAnsi="Book Antiqua" w:cs="Book Antiqua"/>
          <w:i/>
          <w:sz w:val="24"/>
          <w:szCs w:val="24"/>
        </w:rPr>
      </w:pPr>
      <w:r w:rsidRPr="003A113F">
        <w:rPr>
          <w:rFonts w:ascii="Book Antiqua" w:hAnsi="Book Antiqua" w:cs="Book Antiqua"/>
          <w:b/>
          <w:bCs/>
          <w:i/>
          <w:sz w:val="24"/>
          <w:szCs w:val="24"/>
        </w:rPr>
        <w:t xml:space="preserve">Case </w:t>
      </w:r>
      <w:r w:rsidR="00BC5AF3" w:rsidRPr="003A113F">
        <w:rPr>
          <w:rFonts w:ascii="Book Antiqua" w:hAnsi="Book Antiqua" w:cs="Book Antiqua"/>
          <w:b/>
          <w:bCs/>
          <w:i/>
          <w:sz w:val="24"/>
          <w:szCs w:val="24"/>
        </w:rPr>
        <w:t>e</w:t>
      </w:r>
      <w:r w:rsidRPr="003A113F">
        <w:rPr>
          <w:rFonts w:ascii="Book Antiqua" w:hAnsi="Book Antiqua" w:cs="Book Antiqua"/>
          <w:b/>
          <w:bCs/>
          <w:i/>
          <w:sz w:val="24"/>
          <w:szCs w:val="24"/>
        </w:rPr>
        <w:t>xample</w:t>
      </w:r>
    </w:p>
    <w:p w14:paraId="68903F65" w14:textId="7D4137D7"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A 49-year</w:t>
      </w:r>
      <w:r w:rsidR="00047F56">
        <w:rPr>
          <w:rFonts w:ascii="Book Antiqua" w:hAnsi="Book Antiqua" w:cs="Book Antiqua"/>
          <w:sz w:val="24"/>
          <w:szCs w:val="24"/>
        </w:rPr>
        <w:t>-</w:t>
      </w:r>
      <w:r w:rsidRPr="003A113F">
        <w:rPr>
          <w:rFonts w:ascii="Book Antiqua" w:hAnsi="Book Antiqua" w:cs="Book Antiqua"/>
          <w:sz w:val="24"/>
          <w:szCs w:val="24"/>
        </w:rPr>
        <w:t xml:space="preserve">old male patient was diagnosed with </w:t>
      </w:r>
      <w:proofErr w:type="spellStart"/>
      <w:r w:rsidRPr="003A113F">
        <w:rPr>
          <w:rFonts w:ascii="Book Antiqua" w:hAnsi="Book Antiqua" w:cs="Book Antiqua"/>
          <w:sz w:val="24"/>
          <w:szCs w:val="24"/>
        </w:rPr>
        <w:t>nontraumatic</w:t>
      </w:r>
      <w:proofErr w:type="spellEnd"/>
      <w:r w:rsidRPr="003A113F">
        <w:rPr>
          <w:rFonts w:ascii="Book Antiqua" w:hAnsi="Book Antiqua" w:cs="Book Antiqua"/>
          <w:sz w:val="24"/>
          <w:szCs w:val="24"/>
        </w:rPr>
        <w:t xml:space="preserve"> osteonecrosis of the right femoral head and had </w:t>
      </w:r>
      <w:r w:rsidR="008511E1" w:rsidRPr="003A113F">
        <w:rPr>
          <w:rFonts w:ascii="Book Antiqua" w:hAnsi="Book Antiqua" w:cs="Book Antiqua"/>
          <w:sz w:val="24"/>
          <w:szCs w:val="24"/>
        </w:rPr>
        <w:t xml:space="preserve">a </w:t>
      </w:r>
      <w:r w:rsidRPr="003A113F">
        <w:rPr>
          <w:rFonts w:ascii="Book Antiqua" w:hAnsi="Book Antiqua" w:cs="Book Antiqua"/>
          <w:sz w:val="24"/>
          <w:szCs w:val="24"/>
        </w:rPr>
        <w:t>history of hypertension and smoking. The pain of the right hip joint was accom</w:t>
      </w:r>
      <w:r w:rsidR="004824C9" w:rsidRPr="003A113F">
        <w:rPr>
          <w:rFonts w:ascii="Book Antiqua" w:hAnsi="Book Antiqua" w:cs="Book Antiqua"/>
          <w:sz w:val="24"/>
          <w:szCs w:val="24"/>
        </w:rPr>
        <w:t xml:space="preserve">panied by limited movement for </w:t>
      </w:r>
      <w:r w:rsidR="00E264E6" w:rsidRPr="003A113F">
        <w:rPr>
          <w:rFonts w:ascii="Book Antiqua" w:hAnsi="Book Antiqua" w:cs="Book Antiqua"/>
          <w:sz w:val="24"/>
          <w:szCs w:val="24"/>
        </w:rPr>
        <w:t>2</w:t>
      </w:r>
      <w:r w:rsidRPr="003A113F">
        <w:rPr>
          <w:rFonts w:ascii="Book Antiqua" w:hAnsi="Book Antiqua" w:cs="Book Antiqua"/>
          <w:sz w:val="24"/>
          <w:szCs w:val="24"/>
        </w:rPr>
        <w:t xml:space="preserve"> mo. </w:t>
      </w:r>
      <w:r w:rsidR="00C20489" w:rsidRPr="003A113F">
        <w:rPr>
          <w:rFonts w:ascii="Book Antiqua" w:hAnsi="Book Antiqua" w:cs="Book Antiqua"/>
          <w:sz w:val="24"/>
          <w:szCs w:val="24"/>
        </w:rPr>
        <w:t xml:space="preserve">Magnetic resonance imaging </w:t>
      </w:r>
      <w:r w:rsidRPr="003A113F">
        <w:rPr>
          <w:rFonts w:ascii="Book Antiqua" w:hAnsi="Book Antiqua" w:cs="Book Antiqua"/>
          <w:sz w:val="24"/>
          <w:szCs w:val="24"/>
        </w:rPr>
        <w:t xml:space="preserve">showed the evidence of osteonecrosis of the right femoral head in stage II b of the </w:t>
      </w:r>
      <w:r w:rsidRPr="003A113F">
        <w:rPr>
          <w:rFonts w:ascii="Book Antiqua" w:hAnsi="Book Antiqua" w:cs="Book Antiqua"/>
          <w:bCs/>
          <w:sz w:val="24"/>
          <w:szCs w:val="24"/>
          <w:shd w:val="clear" w:color="auto" w:fill="FFFFFF"/>
        </w:rPr>
        <w:t>ARCO</w:t>
      </w:r>
      <w:r w:rsidRPr="003A113F">
        <w:rPr>
          <w:rFonts w:ascii="Book Antiqua" w:hAnsi="Book Antiqua" w:cs="Book Antiqua"/>
          <w:sz w:val="24"/>
          <w:szCs w:val="24"/>
        </w:rPr>
        <w:t xml:space="preserve"> system. The preoperative HHS was 68,</w:t>
      </w:r>
      <w:r w:rsidR="008511E1" w:rsidRPr="003A113F">
        <w:rPr>
          <w:rFonts w:ascii="Book Antiqua" w:hAnsi="Book Antiqua" w:cs="Book Antiqua"/>
          <w:sz w:val="24"/>
          <w:szCs w:val="24"/>
        </w:rPr>
        <w:t xml:space="preserve"> and</w:t>
      </w:r>
      <w:r w:rsidRPr="003A113F">
        <w:rPr>
          <w:rFonts w:ascii="Book Antiqua" w:hAnsi="Book Antiqua" w:cs="Book Antiqua"/>
          <w:sz w:val="24"/>
          <w:szCs w:val="24"/>
        </w:rPr>
        <w:t xml:space="preserve"> VAS was 6. We operated on </w:t>
      </w:r>
      <w:r w:rsidRPr="003A113F">
        <w:rPr>
          <w:rFonts w:ascii="Book Antiqua" w:hAnsi="Book Antiqua" w:cs="Book Antiqua"/>
          <w:sz w:val="24"/>
          <w:szCs w:val="24"/>
        </w:rPr>
        <w:lastRenderedPageBreak/>
        <w:t>him by the method described in this article. The surgical time was 50 min, and intraoperative bleeding was 100</w:t>
      </w:r>
      <w:r w:rsidR="004824C9" w:rsidRPr="003A113F">
        <w:rPr>
          <w:rFonts w:ascii="Book Antiqua" w:hAnsi="Book Antiqua" w:cs="Book Antiqua"/>
          <w:sz w:val="24"/>
          <w:szCs w:val="24"/>
        </w:rPr>
        <w:t xml:space="preserve"> </w:t>
      </w:r>
      <w:r w:rsidRPr="003A113F">
        <w:rPr>
          <w:rFonts w:ascii="Book Antiqua" w:hAnsi="Book Antiqua" w:cs="Book Antiqua"/>
          <w:sz w:val="24"/>
          <w:szCs w:val="24"/>
        </w:rPr>
        <w:t xml:space="preserve">ml. After operation, the patient was routinely given infection prevention and </w:t>
      </w:r>
      <w:r w:rsidR="009466D5" w:rsidRPr="003A113F">
        <w:rPr>
          <w:rFonts w:ascii="Book Antiqua" w:hAnsi="Book Antiqua" w:cs="Book Antiqua"/>
          <w:sz w:val="24"/>
          <w:szCs w:val="24"/>
        </w:rPr>
        <w:t>venous thromboembolism</w:t>
      </w:r>
      <w:r w:rsidRPr="003A113F">
        <w:rPr>
          <w:rFonts w:ascii="Book Antiqua" w:hAnsi="Book Antiqua" w:cs="Book Antiqua"/>
          <w:sz w:val="24"/>
          <w:szCs w:val="24"/>
        </w:rPr>
        <w:t xml:space="preserve"> prevention</w:t>
      </w:r>
      <w:r w:rsidR="008511E1" w:rsidRPr="003A113F">
        <w:rPr>
          <w:rFonts w:ascii="Book Antiqua" w:hAnsi="Book Antiqua" w:cs="Book Antiqua"/>
          <w:sz w:val="24"/>
          <w:szCs w:val="24"/>
        </w:rPr>
        <w:t>.</w:t>
      </w:r>
      <w:r w:rsidRPr="003A113F">
        <w:rPr>
          <w:rFonts w:ascii="Book Antiqua" w:hAnsi="Book Antiqua" w:cs="Book Antiqua"/>
          <w:sz w:val="24"/>
          <w:szCs w:val="24"/>
        </w:rPr>
        <w:t xml:space="preserve"> No complications occ</w:t>
      </w:r>
      <w:r w:rsidR="004824C9" w:rsidRPr="003A113F">
        <w:rPr>
          <w:rFonts w:ascii="Book Antiqua" w:hAnsi="Book Antiqua" w:cs="Book Antiqua"/>
          <w:sz w:val="24"/>
          <w:szCs w:val="24"/>
        </w:rPr>
        <w:t xml:space="preserve">urred during the treatment. At </w:t>
      </w:r>
      <w:r w:rsidR="00E264E6" w:rsidRPr="003A113F">
        <w:rPr>
          <w:rFonts w:ascii="Book Antiqua" w:hAnsi="Book Antiqua" w:cs="Book Antiqua"/>
          <w:sz w:val="24"/>
          <w:szCs w:val="24"/>
        </w:rPr>
        <w:t>3</w:t>
      </w:r>
      <w:r w:rsidRPr="003A113F">
        <w:rPr>
          <w:rFonts w:ascii="Book Antiqua" w:hAnsi="Book Antiqua" w:cs="Book Antiqua"/>
          <w:sz w:val="24"/>
          <w:szCs w:val="24"/>
        </w:rPr>
        <w:t xml:space="preserve"> </w:t>
      </w:r>
      <w:proofErr w:type="spellStart"/>
      <w:proofErr w:type="gramStart"/>
      <w:r w:rsidRPr="003A113F">
        <w:rPr>
          <w:rFonts w:ascii="Book Antiqua" w:hAnsi="Book Antiqua" w:cs="Book Antiqua"/>
          <w:sz w:val="24"/>
          <w:szCs w:val="24"/>
        </w:rPr>
        <w:t>mo</w:t>
      </w:r>
      <w:proofErr w:type="spellEnd"/>
      <w:proofErr w:type="gramEnd"/>
      <w:r w:rsidRPr="003A113F">
        <w:rPr>
          <w:rFonts w:ascii="Book Antiqua" w:hAnsi="Book Antiqua" w:cs="Book Antiqua"/>
          <w:sz w:val="24"/>
          <w:szCs w:val="24"/>
        </w:rPr>
        <w:t xml:space="preserve"> after surgery his HHS was 91,</w:t>
      </w:r>
      <w:r w:rsidR="008511E1" w:rsidRPr="003A113F">
        <w:rPr>
          <w:rFonts w:ascii="Book Antiqua" w:hAnsi="Book Antiqua" w:cs="Book Antiqua"/>
          <w:sz w:val="24"/>
          <w:szCs w:val="24"/>
        </w:rPr>
        <w:t xml:space="preserve"> and</w:t>
      </w:r>
      <w:r w:rsidRPr="003A113F">
        <w:rPr>
          <w:rFonts w:ascii="Book Antiqua" w:hAnsi="Book Antiqua" w:cs="Book Antiqua"/>
          <w:sz w:val="24"/>
          <w:szCs w:val="24"/>
        </w:rPr>
        <w:t xml:space="preserve"> VAS was 1. His right hip was almost free of discomfort. Radiography and </w:t>
      </w:r>
      <w:r w:rsidR="0044175A" w:rsidRPr="003A113F">
        <w:rPr>
          <w:rFonts w:ascii="Book Antiqua" w:hAnsi="Book Antiqua" w:cs="Book Antiqua"/>
          <w:sz w:val="24"/>
          <w:szCs w:val="24"/>
        </w:rPr>
        <w:t>computed tomography</w:t>
      </w:r>
      <w:r w:rsidRPr="003A113F">
        <w:rPr>
          <w:rFonts w:ascii="Book Antiqua" w:hAnsi="Book Antiqua" w:cs="Book Antiqua"/>
          <w:sz w:val="24"/>
          <w:szCs w:val="24"/>
        </w:rPr>
        <w:t xml:space="preserve"> showed that the implanted bone was basically healed (</w:t>
      </w:r>
      <w:r w:rsidRPr="003A113F">
        <w:rPr>
          <w:rFonts w:ascii="Book Antiqua" w:eastAsia="微软雅黑" w:hAnsi="Book Antiqua" w:cs="Book Antiqua"/>
          <w:sz w:val="24"/>
          <w:szCs w:val="24"/>
        </w:rPr>
        <w:t>Figure</w:t>
      </w:r>
      <w:r w:rsidRPr="003A113F">
        <w:rPr>
          <w:rFonts w:ascii="Book Antiqua" w:hAnsi="Book Antiqua" w:cs="Book Antiqua"/>
          <w:sz w:val="24"/>
          <w:szCs w:val="24"/>
        </w:rPr>
        <w:t xml:space="preserve"> 3).</w:t>
      </w:r>
    </w:p>
    <w:p w14:paraId="00DCE7A0" w14:textId="6A372DCA" w:rsidR="000947E4"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Since 2014, we have used this new modified technique in multiple patients, and gratifying results have been obtained from the comparison of HHS, VAS</w:t>
      </w:r>
      <w:r w:rsidR="008511E1" w:rsidRPr="003A113F">
        <w:rPr>
          <w:rFonts w:ascii="Book Antiqua" w:hAnsi="Book Antiqua" w:cs="Book Antiqua"/>
          <w:sz w:val="24"/>
          <w:szCs w:val="24"/>
        </w:rPr>
        <w:t>,</w:t>
      </w:r>
      <w:r w:rsidRPr="003A113F">
        <w:rPr>
          <w:rFonts w:ascii="Book Antiqua" w:hAnsi="Book Antiqua" w:cs="Book Antiqua"/>
          <w:sz w:val="24"/>
          <w:szCs w:val="24"/>
        </w:rPr>
        <w:t xml:space="preserve"> and imaging examination before and after operation (Table 2).</w:t>
      </w:r>
    </w:p>
    <w:p w14:paraId="35AEA81D" w14:textId="77777777" w:rsidR="000947E4" w:rsidRPr="003A113F" w:rsidRDefault="000947E4">
      <w:pPr>
        <w:adjustRightInd w:val="0"/>
        <w:snapToGrid w:val="0"/>
        <w:spacing w:after="0" w:line="360" w:lineRule="auto"/>
        <w:rPr>
          <w:rFonts w:ascii="Book Antiqua" w:hAnsi="Book Antiqua" w:cs="Book Antiqua"/>
          <w:b/>
          <w:sz w:val="24"/>
          <w:szCs w:val="24"/>
          <w:u w:val="single"/>
        </w:rPr>
      </w:pPr>
    </w:p>
    <w:p w14:paraId="087422DA" w14:textId="77777777" w:rsidR="000947E4" w:rsidRPr="003A113F" w:rsidRDefault="002E1D7E">
      <w:pPr>
        <w:adjustRightInd w:val="0"/>
        <w:snapToGrid w:val="0"/>
        <w:spacing w:after="0" w:line="360" w:lineRule="auto"/>
        <w:rPr>
          <w:rFonts w:ascii="Book Antiqua" w:hAnsi="Book Antiqua" w:cs="Book Antiqua"/>
          <w:b/>
          <w:sz w:val="24"/>
          <w:szCs w:val="24"/>
          <w:u w:val="single"/>
        </w:rPr>
      </w:pPr>
      <w:r w:rsidRPr="003A113F">
        <w:rPr>
          <w:rFonts w:ascii="Book Antiqua" w:hAnsi="Book Antiqua" w:cs="Book Antiqua"/>
          <w:b/>
          <w:sz w:val="24"/>
          <w:szCs w:val="24"/>
          <w:u w:val="single"/>
        </w:rPr>
        <w:t>DISCUSSION</w:t>
      </w:r>
    </w:p>
    <w:p w14:paraId="6A69BA9E" w14:textId="6E00CAEE"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 xml:space="preserve">ONFH is due to osteocyte ischemia and necrosis, trabecular fracture, and femoral head collapse induced by a local blood circulation disorder of the femoral head because of various </w:t>
      </w:r>
      <w:proofErr w:type="gramStart"/>
      <w:r w:rsidRPr="003A113F">
        <w:rPr>
          <w:rFonts w:ascii="Book Antiqua" w:hAnsi="Book Antiqua" w:cs="Book Antiqua"/>
          <w:sz w:val="24"/>
          <w:szCs w:val="24"/>
        </w:rPr>
        <w:t>factors</w:t>
      </w:r>
      <w:r w:rsidR="00BA0FA7" w:rsidRPr="003A113F">
        <w:rPr>
          <w:rFonts w:ascii="Book Antiqua" w:hAnsi="Book Antiqua" w:cs="Book Antiqua"/>
          <w:sz w:val="24"/>
          <w:szCs w:val="24"/>
          <w:vertAlign w:val="superscript"/>
        </w:rPr>
        <w:t>[</w:t>
      </w:r>
      <w:proofErr w:type="gramEnd"/>
      <w:r w:rsidR="00BA0FA7" w:rsidRPr="003A113F">
        <w:rPr>
          <w:rFonts w:ascii="Book Antiqua" w:hAnsi="Book Antiqua" w:cs="Book Antiqua"/>
          <w:sz w:val="24"/>
          <w:szCs w:val="24"/>
          <w:vertAlign w:val="superscript"/>
        </w:rPr>
        <w:t>3</w:t>
      </w:r>
      <w:r w:rsidRPr="003A113F">
        <w:rPr>
          <w:rFonts w:ascii="Book Antiqua" w:hAnsi="Book Antiqua" w:cs="Book Antiqua"/>
          <w:sz w:val="24"/>
          <w:szCs w:val="24"/>
          <w:vertAlign w:val="superscript"/>
        </w:rPr>
        <w:t>]</w:t>
      </w:r>
      <w:r w:rsidRPr="003A113F">
        <w:rPr>
          <w:rFonts w:ascii="Book Antiqua" w:hAnsi="Book Antiqua" w:cs="Book Antiqua"/>
          <w:sz w:val="24"/>
          <w:szCs w:val="24"/>
        </w:rPr>
        <w:t>. This disease is also a debilitating disease that leads to articular significant disability in young and middle-aged people. Without active and effective treatment, most of the patients need a THA a</w:t>
      </w:r>
      <w:r w:rsidR="00E33F29" w:rsidRPr="003A113F">
        <w:rPr>
          <w:rFonts w:ascii="Book Antiqua" w:hAnsi="Book Antiqua" w:cs="Book Antiqua"/>
          <w:sz w:val="24"/>
          <w:szCs w:val="24"/>
        </w:rPr>
        <w:t xml:space="preserve">fter </w:t>
      </w:r>
      <w:r w:rsidR="00047F56">
        <w:rPr>
          <w:rFonts w:ascii="Book Antiqua" w:hAnsi="Book Antiqua" w:cs="Book Antiqua"/>
          <w:sz w:val="24"/>
          <w:szCs w:val="24"/>
        </w:rPr>
        <w:t>2</w:t>
      </w:r>
      <w:r w:rsidRPr="003A113F">
        <w:rPr>
          <w:rFonts w:ascii="Book Antiqua" w:hAnsi="Book Antiqua" w:cs="Book Antiqua"/>
          <w:sz w:val="24"/>
          <w:szCs w:val="24"/>
        </w:rPr>
        <w:t xml:space="preserve"> years due to articular </w:t>
      </w:r>
      <w:proofErr w:type="gramStart"/>
      <w:r w:rsidRPr="003A113F">
        <w:rPr>
          <w:rFonts w:ascii="Book Antiqua" w:hAnsi="Book Antiqua" w:cs="Book Antiqua"/>
          <w:sz w:val="24"/>
          <w:szCs w:val="24"/>
        </w:rPr>
        <w:t>collapse</w:t>
      </w:r>
      <w:r w:rsidR="00BA0FA7" w:rsidRPr="003A113F">
        <w:rPr>
          <w:rFonts w:ascii="Book Antiqua" w:hAnsi="Book Antiqua" w:cs="Book Antiqua"/>
          <w:sz w:val="24"/>
          <w:szCs w:val="24"/>
          <w:vertAlign w:val="superscript"/>
        </w:rPr>
        <w:t>[</w:t>
      </w:r>
      <w:proofErr w:type="gramEnd"/>
      <w:r w:rsidR="00BA0FA7" w:rsidRPr="003A113F">
        <w:rPr>
          <w:rFonts w:ascii="Book Antiqua" w:hAnsi="Book Antiqua" w:cs="Book Antiqua"/>
          <w:sz w:val="24"/>
          <w:szCs w:val="24"/>
          <w:vertAlign w:val="superscript"/>
        </w:rPr>
        <w:t>11,18</w:t>
      </w:r>
      <w:r w:rsidRPr="003A113F">
        <w:rPr>
          <w:rFonts w:ascii="Book Antiqua" w:hAnsi="Book Antiqua" w:cs="Book Antiqua"/>
          <w:sz w:val="24"/>
          <w:szCs w:val="24"/>
          <w:vertAlign w:val="superscript"/>
        </w:rPr>
        <w:t>]</w:t>
      </w:r>
      <w:r w:rsidRPr="003A113F">
        <w:rPr>
          <w:rFonts w:ascii="Book Antiqua" w:hAnsi="Book Antiqua" w:cs="Book Antiqua"/>
          <w:sz w:val="24"/>
          <w:szCs w:val="24"/>
        </w:rPr>
        <w:t xml:space="preserve">. Current consensus is that THA </w:t>
      </w:r>
      <w:r w:rsidR="00E33F29" w:rsidRPr="003A113F">
        <w:rPr>
          <w:rFonts w:ascii="Book Antiqua" w:hAnsi="Book Antiqua" w:cs="Book Antiqua"/>
          <w:sz w:val="24"/>
          <w:szCs w:val="24"/>
        </w:rPr>
        <w:t xml:space="preserve">is used </w:t>
      </w:r>
      <w:r w:rsidRPr="003A113F">
        <w:rPr>
          <w:rFonts w:ascii="Book Antiqua" w:hAnsi="Book Antiqua" w:cs="Book Antiqua"/>
          <w:sz w:val="24"/>
          <w:szCs w:val="24"/>
        </w:rPr>
        <w:t>just for advanced-stage ONFH in older patients or those who have fa</w:t>
      </w:r>
      <w:r w:rsidR="00225143" w:rsidRPr="003A113F">
        <w:rPr>
          <w:rFonts w:ascii="Book Antiqua" w:hAnsi="Book Antiqua" w:cs="Book Antiqua"/>
          <w:sz w:val="24"/>
          <w:szCs w:val="24"/>
        </w:rPr>
        <w:t xml:space="preserve">iled joint-preserving </w:t>
      </w:r>
      <w:proofErr w:type="gramStart"/>
      <w:r w:rsidR="00225143" w:rsidRPr="003A113F">
        <w:rPr>
          <w:rFonts w:ascii="Book Antiqua" w:hAnsi="Book Antiqua" w:cs="Book Antiqua"/>
          <w:sz w:val="24"/>
          <w:szCs w:val="24"/>
        </w:rPr>
        <w:t>treatment</w:t>
      </w:r>
      <w:r w:rsidR="00BA0FA7" w:rsidRPr="003A113F">
        <w:rPr>
          <w:rFonts w:ascii="Book Antiqua" w:hAnsi="Book Antiqua" w:cs="Book Antiqua"/>
          <w:sz w:val="24"/>
          <w:szCs w:val="24"/>
          <w:vertAlign w:val="superscript"/>
        </w:rPr>
        <w:t>[</w:t>
      </w:r>
      <w:proofErr w:type="gramEnd"/>
      <w:r w:rsidR="00BA0FA7" w:rsidRPr="003A113F">
        <w:rPr>
          <w:rFonts w:ascii="Book Antiqua" w:hAnsi="Book Antiqua" w:cs="Book Antiqua"/>
          <w:sz w:val="24"/>
          <w:szCs w:val="24"/>
          <w:vertAlign w:val="superscript"/>
        </w:rPr>
        <w:t>19</w:t>
      </w:r>
      <w:r w:rsidRPr="003A113F">
        <w:rPr>
          <w:rFonts w:ascii="Book Antiqua" w:hAnsi="Book Antiqua" w:cs="Book Antiqua"/>
          <w:sz w:val="24"/>
          <w:szCs w:val="24"/>
          <w:vertAlign w:val="superscript"/>
        </w:rPr>
        <w:t>]</w:t>
      </w:r>
      <w:r w:rsidRPr="003A113F">
        <w:rPr>
          <w:rFonts w:ascii="Book Antiqua" w:hAnsi="Book Antiqua" w:cs="Book Antiqua"/>
          <w:sz w:val="24"/>
          <w:szCs w:val="24"/>
        </w:rPr>
        <w:t>. Therefore, a definite and effective joint-preserving surgical treatment is urgently needed for young and middle-aged patients with early stage ONFH.</w:t>
      </w:r>
    </w:p>
    <w:p w14:paraId="75292CCA" w14:textId="76524D42" w:rsidR="000947E4"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 xml:space="preserve">Core decompression combined with adjuvant substances as a joint-preserving surgical treatment has been widely recognized </w:t>
      </w:r>
      <w:proofErr w:type="gramStart"/>
      <w:r w:rsidRPr="003A113F">
        <w:rPr>
          <w:rFonts w:ascii="Book Antiqua" w:hAnsi="Book Antiqua" w:cs="Book Antiqua"/>
          <w:sz w:val="24"/>
          <w:szCs w:val="24"/>
        </w:rPr>
        <w:t>before</w:t>
      </w:r>
      <w:r w:rsidR="00225143" w:rsidRPr="003A113F">
        <w:rPr>
          <w:rFonts w:ascii="Book Antiqua" w:hAnsi="Book Antiqua" w:cs="Book Antiqua"/>
          <w:sz w:val="24"/>
          <w:szCs w:val="24"/>
          <w:vertAlign w:val="superscript"/>
        </w:rPr>
        <w:t>[</w:t>
      </w:r>
      <w:proofErr w:type="gramEnd"/>
      <w:r w:rsidR="00225143" w:rsidRPr="003A113F">
        <w:rPr>
          <w:rFonts w:ascii="Book Antiqua" w:hAnsi="Book Antiqua" w:cs="Book Antiqua"/>
          <w:sz w:val="24"/>
          <w:szCs w:val="24"/>
          <w:vertAlign w:val="superscript"/>
        </w:rPr>
        <w:t>3,10,20-22</w:t>
      </w:r>
      <w:r w:rsidRPr="003A113F">
        <w:rPr>
          <w:rFonts w:ascii="Book Antiqua" w:hAnsi="Book Antiqua" w:cs="Book Antiqua"/>
          <w:sz w:val="24"/>
          <w:szCs w:val="24"/>
          <w:vertAlign w:val="superscript"/>
        </w:rPr>
        <w:t>]</w:t>
      </w:r>
      <w:r w:rsidRPr="003A113F">
        <w:rPr>
          <w:rFonts w:ascii="Book Antiqua" w:hAnsi="Book Antiqua" w:cs="Book Antiqua"/>
          <w:sz w:val="24"/>
          <w:szCs w:val="24"/>
        </w:rPr>
        <w:t>. In recent years, studies also showed that patients with ARCO classification system</w:t>
      </w:r>
      <w:r w:rsidR="00E33F29" w:rsidRPr="003A113F">
        <w:rPr>
          <w:rFonts w:ascii="Book Antiqua" w:hAnsi="Book Antiqua" w:cs="Book Antiqua"/>
          <w:sz w:val="24"/>
          <w:szCs w:val="24"/>
        </w:rPr>
        <w:t xml:space="preserve"> stage II</w:t>
      </w:r>
      <w:r w:rsidRPr="003A113F">
        <w:rPr>
          <w:rFonts w:ascii="Book Antiqua" w:hAnsi="Book Antiqua" w:cs="Book Antiqua"/>
          <w:sz w:val="24"/>
          <w:szCs w:val="24"/>
        </w:rPr>
        <w:t xml:space="preserve"> </w:t>
      </w:r>
      <w:r w:rsidR="00E33F29" w:rsidRPr="003A113F">
        <w:rPr>
          <w:rFonts w:ascii="Book Antiqua" w:hAnsi="Book Antiqua" w:cs="Book Antiqua"/>
          <w:sz w:val="24"/>
          <w:szCs w:val="24"/>
        </w:rPr>
        <w:t>t</w:t>
      </w:r>
      <w:r w:rsidRPr="003A113F">
        <w:rPr>
          <w:rFonts w:ascii="Book Antiqua" w:hAnsi="Book Antiqua" w:cs="Book Antiqua"/>
          <w:sz w:val="24"/>
          <w:szCs w:val="24"/>
        </w:rPr>
        <w:t xml:space="preserve">reated by ACD in combination with autologous bone and BMA had good </w:t>
      </w:r>
      <w:proofErr w:type="gramStart"/>
      <w:r w:rsidRPr="003A113F">
        <w:rPr>
          <w:rFonts w:ascii="Book Antiqua" w:hAnsi="Book Antiqua" w:cs="Book Antiqua"/>
          <w:sz w:val="24"/>
          <w:szCs w:val="24"/>
        </w:rPr>
        <w:t>outcomes</w:t>
      </w:r>
      <w:r w:rsidR="00225143" w:rsidRPr="003A113F">
        <w:rPr>
          <w:rFonts w:ascii="Book Antiqua" w:hAnsi="Book Antiqua" w:cs="Book Antiqua"/>
          <w:sz w:val="24"/>
          <w:szCs w:val="24"/>
          <w:vertAlign w:val="superscript"/>
        </w:rPr>
        <w:t>[</w:t>
      </w:r>
      <w:proofErr w:type="gramEnd"/>
      <w:r w:rsidR="00225143" w:rsidRPr="003A113F">
        <w:rPr>
          <w:rFonts w:ascii="Book Antiqua" w:hAnsi="Book Antiqua" w:cs="Book Antiqua"/>
          <w:sz w:val="24"/>
          <w:szCs w:val="24"/>
          <w:vertAlign w:val="superscript"/>
        </w:rPr>
        <w:t>23</w:t>
      </w:r>
      <w:r w:rsidRPr="003A113F">
        <w:rPr>
          <w:rFonts w:ascii="Book Antiqua" w:hAnsi="Book Antiqua" w:cs="Book Antiqua"/>
          <w:sz w:val="24"/>
          <w:szCs w:val="24"/>
          <w:vertAlign w:val="superscript"/>
        </w:rPr>
        <w:t>]</w:t>
      </w:r>
      <w:r w:rsidRPr="003A113F">
        <w:rPr>
          <w:rFonts w:ascii="Book Antiqua" w:hAnsi="Book Antiqua" w:cs="Book Antiqua"/>
          <w:sz w:val="24"/>
          <w:szCs w:val="24"/>
        </w:rPr>
        <w:t xml:space="preserve">. The usefulness of eliminating the necrotic bone and structural support by the adjuvant substances in the treatment of early ONFH has already been shown by other </w:t>
      </w:r>
      <w:proofErr w:type="gramStart"/>
      <w:r w:rsidRPr="003A113F">
        <w:rPr>
          <w:rFonts w:ascii="Book Antiqua" w:hAnsi="Book Antiqua" w:cs="Book Antiqua"/>
          <w:sz w:val="24"/>
          <w:szCs w:val="24"/>
        </w:rPr>
        <w:t>studies</w:t>
      </w:r>
      <w:r w:rsidR="00225143" w:rsidRPr="003A113F">
        <w:rPr>
          <w:rFonts w:ascii="Book Antiqua" w:hAnsi="Book Antiqua" w:cs="Book Antiqua"/>
          <w:sz w:val="24"/>
          <w:szCs w:val="24"/>
          <w:vertAlign w:val="superscript"/>
        </w:rPr>
        <w:t>[</w:t>
      </w:r>
      <w:proofErr w:type="gramEnd"/>
      <w:r w:rsidR="00225143" w:rsidRPr="003A113F">
        <w:rPr>
          <w:rFonts w:ascii="Book Antiqua" w:hAnsi="Book Antiqua" w:cs="Book Antiqua"/>
          <w:sz w:val="24"/>
          <w:szCs w:val="24"/>
          <w:vertAlign w:val="superscript"/>
        </w:rPr>
        <w:t>3,16,24</w:t>
      </w:r>
      <w:r w:rsidRPr="003A113F">
        <w:rPr>
          <w:rFonts w:ascii="Book Antiqua" w:hAnsi="Book Antiqua" w:cs="Book Antiqua"/>
          <w:sz w:val="24"/>
          <w:szCs w:val="24"/>
          <w:vertAlign w:val="superscript"/>
        </w:rPr>
        <w:t>]</w:t>
      </w:r>
      <w:r w:rsidRPr="003A113F">
        <w:rPr>
          <w:rFonts w:ascii="Book Antiqua" w:hAnsi="Book Antiqua" w:cs="Book Antiqua"/>
          <w:sz w:val="24"/>
          <w:szCs w:val="24"/>
        </w:rPr>
        <w:t>.</w:t>
      </w:r>
    </w:p>
    <w:p w14:paraId="47A84914" w14:textId="4731B149" w:rsidR="000947E4"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 xml:space="preserve">The differences between us and previous technologies are application of the single blade expandable reamer and a new bone grafting method. The single blade expandable reamer structure is simpler, </w:t>
      </w:r>
      <w:r w:rsidR="00E33F29" w:rsidRPr="003A113F">
        <w:rPr>
          <w:rFonts w:ascii="Book Antiqua" w:hAnsi="Book Antiqua" w:cs="Book Antiqua"/>
          <w:sz w:val="24"/>
          <w:szCs w:val="24"/>
        </w:rPr>
        <w:t xml:space="preserve">and </w:t>
      </w:r>
      <w:r w:rsidRPr="003A113F">
        <w:rPr>
          <w:rFonts w:ascii="Book Antiqua" w:hAnsi="Book Antiqua" w:cs="Book Antiqua"/>
          <w:sz w:val="24"/>
          <w:szCs w:val="24"/>
        </w:rPr>
        <w:t xml:space="preserve">the safety and reliability are higher when it is used in operation. The design of </w:t>
      </w:r>
      <w:r w:rsidR="00E33F29" w:rsidRPr="003A113F">
        <w:rPr>
          <w:rFonts w:ascii="Book Antiqua" w:hAnsi="Book Antiqua" w:cs="Book Antiqua"/>
          <w:sz w:val="24"/>
          <w:szCs w:val="24"/>
        </w:rPr>
        <w:t xml:space="preserve">the </w:t>
      </w:r>
      <w:r w:rsidRPr="003A113F">
        <w:rPr>
          <w:rFonts w:ascii="Book Antiqua" w:hAnsi="Book Antiqua" w:cs="Book Antiqua"/>
          <w:sz w:val="24"/>
          <w:szCs w:val="24"/>
        </w:rPr>
        <w:t xml:space="preserve">single blade can also make the core </w:t>
      </w:r>
      <w:r w:rsidRPr="003A113F">
        <w:rPr>
          <w:rFonts w:ascii="Book Antiqua" w:hAnsi="Book Antiqua" w:cs="Book Antiqua"/>
          <w:sz w:val="24"/>
          <w:szCs w:val="24"/>
        </w:rPr>
        <w:lastRenderedPageBreak/>
        <w:t>decompression more precise and thorough. More healthy bone can be retained than the previous expandable reamer. It</w:t>
      </w:r>
      <w:r w:rsidR="00C9074D" w:rsidRPr="003A113F">
        <w:rPr>
          <w:rFonts w:ascii="Book Antiqua" w:hAnsi="Book Antiqua" w:cs="Book Antiqua"/>
          <w:sz w:val="24"/>
          <w:szCs w:val="24"/>
        </w:rPr>
        <w:t xml:space="preserve"> is</w:t>
      </w:r>
      <w:r w:rsidRPr="003A113F">
        <w:rPr>
          <w:rFonts w:ascii="Book Antiqua" w:hAnsi="Book Antiqua" w:cs="Book Antiqua"/>
          <w:sz w:val="24"/>
          <w:szCs w:val="24"/>
        </w:rPr>
        <w:t xml:space="preserve"> known that autologous bone graft has better biomechanical and biological properties than artificial bone graft and has all the requirements for good bone remodeling in terms of </w:t>
      </w:r>
      <w:proofErr w:type="spellStart"/>
      <w:r w:rsidRPr="003A113F">
        <w:rPr>
          <w:rFonts w:ascii="Book Antiqua" w:hAnsi="Book Antiqua" w:cs="Book Antiqua"/>
          <w:sz w:val="24"/>
          <w:szCs w:val="24"/>
        </w:rPr>
        <w:t>osteoconduction</w:t>
      </w:r>
      <w:proofErr w:type="spellEnd"/>
      <w:r w:rsidRPr="003A113F">
        <w:rPr>
          <w:rFonts w:ascii="Book Antiqua" w:hAnsi="Book Antiqua" w:cs="Book Antiqua"/>
          <w:sz w:val="24"/>
          <w:szCs w:val="24"/>
        </w:rPr>
        <w:t xml:space="preserve">, </w:t>
      </w:r>
      <w:proofErr w:type="spellStart"/>
      <w:r w:rsidRPr="003A113F">
        <w:rPr>
          <w:rFonts w:ascii="Book Antiqua" w:hAnsi="Book Antiqua" w:cs="Book Antiqua"/>
          <w:sz w:val="24"/>
          <w:szCs w:val="24"/>
        </w:rPr>
        <w:t>osteoinduction</w:t>
      </w:r>
      <w:proofErr w:type="spellEnd"/>
      <w:r w:rsidRPr="003A113F">
        <w:rPr>
          <w:rFonts w:ascii="Book Antiqua" w:hAnsi="Book Antiqua" w:cs="Book Antiqua"/>
          <w:sz w:val="24"/>
          <w:szCs w:val="24"/>
        </w:rPr>
        <w:t xml:space="preserve">, osteogenesis as well as </w:t>
      </w:r>
      <w:proofErr w:type="spellStart"/>
      <w:proofErr w:type="gramStart"/>
      <w:r w:rsidRPr="003A113F">
        <w:rPr>
          <w:rFonts w:ascii="Book Antiqua" w:hAnsi="Book Antiqua" w:cs="Book Antiqua"/>
          <w:sz w:val="24"/>
          <w:szCs w:val="24"/>
        </w:rPr>
        <w:t>osteointegration</w:t>
      </w:r>
      <w:proofErr w:type="spellEnd"/>
      <w:r w:rsidRPr="003A113F">
        <w:rPr>
          <w:rFonts w:ascii="Book Antiqua" w:hAnsi="Book Antiqua" w:cs="Book Antiqua"/>
          <w:sz w:val="24"/>
          <w:szCs w:val="24"/>
          <w:vertAlign w:val="superscript"/>
        </w:rPr>
        <w:t>[</w:t>
      </w:r>
      <w:proofErr w:type="gramEnd"/>
      <w:r w:rsidRPr="003A113F">
        <w:rPr>
          <w:rFonts w:ascii="Book Antiqua" w:hAnsi="Book Antiqua" w:cs="Book Antiqua"/>
          <w:sz w:val="24"/>
          <w:szCs w:val="24"/>
          <w:vertAlign w:val="superscript"/>
        </w:rPr>
        <w:t>25]</w:t>
      </w:r>
      <w:r w:rsidRPr="003A113F">
        <w:rPr>
          <w:rFonts w:ascii="Book Antiqua" w:hAnsi="Book Antiqua" w:cs="Book Antiqua"/>
          <w:sz w:val="24"/>
          <w:szCs w:val="24"/>
        </w:rPr>
        <w:t>. Autologous bone is precious and limited for every patient, so we mix allogeneic bone with it to increase the amount of bone graft. The biomechanical properties of allogeneic bone are similar to autologous bone</w:t>
      </w:r>
      <w:r w:rsidR="00C9074D" w:rsidRPr="003A113F">
        <w:rPr>
          <w:rFonts w:ascii="Book Antiqua" w:hAnsi="Book Antiqua" w:cs="Book Antiqua"/>
          <w:sz w:val="24"/>
          <w:szCs w:val="24"/>
        </w:rPr>
        <w:t>.</w:t>
      </w:r>
      <w:r w:rsidRPr="003A113F">
        <w:rPr>
          <w:rFonts w:ascii="Book Antiqua" w:hAnsi="Book Antiqua" w:cs="Book Antiqua"/>
          <w:sz w:val="24"/>
          <w:szCs w:val="24"/>
        </w:rPr>
        <w:t xml:space="preserve"> </w:t>
      </w:r>
      <w:r w:rsidR="00C9074D" w:rsidRPr="003A113F">
        <w:rPr>
          <w:rFonts w:ascii="Book Antiqua" w:hAnsi="Book Antiqua" w:cs="Book Antiqua"/>
          <w:sz w:val="24"/>
          <w:szCs w:val="24"/>
        </w:rPr>
        <w:t>I</w:t>
      </w:r>
      <w:r w:rsidRPr="003A113F">
        <w:rPr>
          <w:rFonts w:ascii="Book Antiqua" w:hAnsi="Book Antiqua" w:cs="Book Antiqua"/>
          <w:sz w:val="24"/>
          <w:szCs w:val="24"/>
        </w:rPr>
        <w:t>n China it</w:t>
      </w:r>
      <w:r w:rsidR="00C9074D" w:rsidRPr="003A113F">
        <w:rPr>
          <w:rFonts w:ascii="Book Antiqua" w:hAnsi="Book Antiqua" w:cs="Book Antiqua"/>
          <w:sz w:val="24"/>
          <w:szCs w:val="24"/>
        </w:rPr>
        <w:t xml:space="preserve"> is</w:t>
      </w:r>
      <w:r w:rsidRPr="003A113F">
        <w:rPr>
          <w:rFonts w:ascii="Book Antiqua" w:hAnsi="Book Antiqua" w:cs="Book Antiqua"/>
          <w:sz w:val="24"/>
          <w:szCs w:val="24"/>
        </w:rPr>
        <w:t xml:space="preserve"> more cost</w:t>
      </w:r>
      <w:r w:rsidR="00C9074D" w:rsidRPr="003A113F">
        <w:rPr>
          <w:rFonts w:ascii="Book Antiqua" w:hAnsi="Book Antiqua" w:cs="Book Antiqua"/>
          <w:sz w:val="24"/>
          <w:szCs w:val="24"/>
        </w:rPr>
        <w:t xml:space="preserve"> </w:t>
      </w:r>
      <w:r w:rsidRPr="003A113F">
        <w:rPr>
          <w:rFonts w:ascii="Book Antiqua" w:hAnsi="Book Antiqua" w:cs="Book Antiqua"/>
          <w:sz w:val="24"/>
          <w:szCs w:val="24"/>
        </w:rPr>
        <w:t xml:space="preserve">effective than artificial bone. In addition, the mixture of autologous bone and allogeneic bone with BMA have better biological activity and </w:t>
      </w:r>
      <w:r w:rsidR="00C9074D" w:rsidRPr="003A113F">
        <w:rPr>
          <w:rFonts w:ascii="Book Antiqua" w:hAnsi="Book Antiqua" w:cs="Book Antiqua"/>
          <w:sz w:val="24"/>
          <w:szCs w:val="24"/>
        </w:rPr>
        <w:t>are</w:t>
      </w:r>
      <w:r w:rsidRPr="003A113F">
        <w:rPr>
          <w:rFonts w:ascii="Book Antiqua" w:hAnsi="Book Antiqua" w:cs="Book Antiqua"/>
          <w:sz w:val="24"/>
          <w:szCs w:val="24"/>
        </w:rPr>
        <w:t xml:space="preserve"> beneficial to the bone growth in the lesion area</w:t>
      </w:r>
      <w:r w:rsidR="00225143" w:rsidRPr="003A113F">
        <w:rPr>
          <w:rFonts w:ascii="Book Antiqua" w:hAnsi="Book Antiqua" w:cs="Book Antiqua"/>
          <w:sz w:val="24"/>
          <w:szCs w:val="24"/>
          <w:vertAlign w:val="superscript"/>
        </w:rPr>
        <w:t>[18</w:t>
      </w:r>
      <w:r w:rsidRPr="003A113F">
        <w:rPr>
          <w:rFonts w:ascii="Book Antiqua" w:hAnsi="Book Antiqua" w:cs="Book Antiqua"/>
          <w:sz w:val="24"/>
          <w:szCs w:val="24"/>
          <w:vertAlign w:val="superscript"/>
        </w:rPr>
        <w:t>,</w:t>
      </w:r>
      <w:r w:rsidR="00225143" w:rsidRPr="003A113F">
        <w:rPr>
          <w:rFonts w:ascii="Book Antiqua" w:hAnsi="Book Antiqua" w:cs="Book Antiqua"/>
          <w:sz w:val="24"/>
          <w:szCs w:val="24"/>
          <w:vertAlign w:val="superscript"/>
        </w:rPr>
        <w:t>21,25,26</w:t>
      </w:r>
      <w:r w:rsidRPr="003A113F">
        <w:rPr>
          <w:rFonts w:ascii="Book Antiqua" w:hAnsi="Book Antiqua" w:cs="Book Antiqua"/>
          <w:sz w:val="24"/>
          <w:szCs w:val="24"/>
          <w:vertAlign w:val="superscript"/>
        </w:rPr>
        <w:t>]</w:t>
      </w:r>
      <w:r w:rsidRPr="003A113F">
        <w:rPr>
          <w:rFonts w:ascii="Book Antiqua" w:hAnsi="Book Antiqua" w:cs="Book Antiqua"/>
          <w:sz w:val="24"/>
          <w:szCs w:val="24"/>
        </w:rPr>
        <w:t>.</w:t>
      </w:r>
    </w:p>
    <w:p w14:paraId="1E085C4F" w14:textId="2B4ADAF6" w:rsidR="000947E4" w:rsidRPr="003A113F" w:rsidRDefault="002E1D7E">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sz w:val="24"/>
          <w:szCs w:val="24"/>
        </w:rPr>
        <w:t xml:space="preserve">However, </w:t>
      </w:r>
      <w:r w:rsidR="00C9074D" w:rsidRPr="003A113F">
        <w:rPr>
          <w:rFonts w:ascii="Book Antiqua" w:hAnsi="Book Antiqua" w:cs="Book Antiqua"/>
          <w:sz w:val="24"/>
          <w:szCs w:val="24"/>
        </w:rPr>
        <w:t>this new technique</w:t>
      </w:r>
      <w:r w:rsidRPr="003A113F">
        <w:rPr>
          <w:rFonts w:ascii="Book Antiqua" w:hAnsi="Book Antiqua" w:cs="Book Antiqua"/>
          <w:sz w:val="24"/>
          <w:szCs w:val="24"/>
        </w:rPr>
        <w:t xml:space="preserve"> needs to be confirmed </w:t>
      </w:r>
      <w:r w:rsidR="00C9074D" w:rsidRPr="003A113F">
        <w:rPr>
          <w:rFonts w:ascii="Book Antiqua" w:hAnsi="Book Antiqua" w:cs="Book Antiqua"/>
          <w:sz w:val="24"/>
          <w:szCs w:val="24"/>
        </w:rPr>
        <w:t>in</w:t>
      </w:r>
      <w:r w:rsidRPr="003A113F">
        <w:rPr>
          <w:rFonts w:ascii="Book Antiqua" w:hAnsi="Book Antiqua" w:cs="Book Antiqua"/>
          <w:sz w:val="24"/>
          <w:szCs w:val="24"/>
        </w:rPr>
        <w:t xml:space="preserve"> more cases</w:t>
      </w:r>
      <w:r w:rsidR="00C9074D" w:rsidRPr="003A113F">
        <w:rPr>
          <w:rFonts w:ascii="Book Antiqua" w:hAnsi="Book Antiqua" w:cs="Book Antiqua"/>
          <w:sz w:val="24"/>
          <w:szCs w:val="24"/>
        </w:rPr>
        <w:t xml:space="preserve"> along with</w:t>
      </w:r>
      <w:r w:rsidRPr="003A113F">
        <w:rPr>
          <w:rFonts w:ascii="Book Antiqua" w:hAnsi="Book Antiqua" w:cs="Book Antiqua"/>
          <w:sz w:val="24"/>
          <w:szCs w:val="24"/>
        </w:rPr>
        <w:t xml:space="preserve"> more detailed data comparison and further research</w:t>
      </w:r>
      <w:r w:rsidR="00C9074D" w:rsidRPr="003A113F">
        <w:rPr>
          <w:rFonts w:ascii="Book Antiqua" w:hAnsi="Book Antiqua" w:cs="Book Antiqua"/>
          <w:sz w:val="24"/>
          <w:szCs w:val="24"/>
        </w:rPr>
        <w:t>.</w:t>
      </w:r>
      <w:r w:rsidRPr="003A113F">
        <w:rPr>
          <w:rFonts w:ascii="Book Antiqua" w:hAnsi="Book Antiqua" w:cs="Book Antiqua"/>
          <w:sz w:val="24"/>
          <w:szCs w:val="24"/>
        </w:rPr>
        <w:t xml:space="preserve"> In the future, the research will also include age factors, </w:t>
      </w:r>
      <w:proofErr w:type="spellStart"/>
      <w:r w:rsidRPr="003A113F">
        <w:rPr>
          <w:rFonts w:ascii="Book Antiqua" w:hAnsi="Book Antiqua" w:cs="Book Antiqua"/>
          <w:sz w:val="24"/>
          <w:szCs w:val="24"/>
        </w:rPr>
        <w:t>Kerboul</w:t>
      </w:r>
      <w:proofErr w:type="spellEnd"/>
      <w:r w:rsidRPr="003A113F">
        <w:rPr>
          <w:rFonts w:ascii="Book Antiqua" w:hAnsi="Book Antiqua" w:cs="Book Antiqua"/>
          <w:sz w:val="24"/>
          <w:szCs w:val="24"/>
        </w:rPr>
        <w:t xml:space="preserve"> angle, </w:t>
      </w:r>
      <w:r w:rsidR="00EF5C78" w:rsidRPr="003A113F">
        <w:rPr>
          <w:rFonts w:ascii="Book Antiqua" w:hAnsi="Book Antiqua" w:cs="Book Antiqua"/>
          <w:sz w:val="24"/>
          <w:szCs w:val="24"/>
        </w:rPr>
        <w:t xml:space="preserve">and </w:t>
      </w:r>
      <w:r w:rsidRPr="003A113F">
        <w:rPr>
          <w:rFonts w:ascii="Book Antiqua" w:hAnsi="Book Antiqua" w:cs="Book Antiqua"/>
          <w:sz w:val="24"/>
          <w:szCs w:val="24"/>
        </w:rPr>
        <w:t>the size and location of lesions on the outcomes.</w:t>
      </w:r>
    </w:p>
    <w:p w14:paraId="7AF5A542" w14:textId="3AC4D8E1" w:rsidR="000947E4" w:rsidRPr="003A113F" w:rsidRDefault="00BC5AF3">
      <w:pPr>
        <w:adjustRightInd w:val="0"/>
        <w:snapToGrid w:val="0"/>
        <w:spacing w:after="0" w:line="360" w:lineRule="auto"/>
        <w:ind w:firstLineChars="100" w:firstLine="240"/>
        <w:rPr>
          <w:rFonts w:ascii="Book Antiqua" w:hAnsi="Book Antiqua" w:cs="Book Antiqua"/>
          <w:sz w:val="24"/>
          <w:szCs w:val="24"/>
        </w:rPr>
      </w:pPr>
      <w:r w:rsidRPr="003A113F">
        <w:rPr>
          <w:rFonts w:ascii="Book Antiqua" w:hAnsi="Book Antiqua" w:cs="Book Antiqua"/>
          <w:bCs/>
          <w:sz w:val="24"/>
          <w:szCs w:val="24"/>
        </w:rPr>
        <w:t>In conclusion, t</w:t>
      </w:r>
      <w:r w:rsidR="002E1D7E" w:rsidRPr="003A113F">
        <w:rPr>
          <w:rFonts w:ascii="Book Antiqua" w:hAnsi="Book Antiqua" w:cs="Book Antiqua"/>
          <w:bCs/>
          <w:sz w:val="24"/>
          <w:szCs w:val="24"/>
        </w:rPr>
        <w:t>his</w:t>
      </w:r>
      <w:r w:rsidR="002E1D7E" w:rsidRPr="003A113F">
        <w:rPr>
          <w:rFonts w:ascii="Book Antiqua" w:hAnsi="Book Antiqua" w:cs="Book Antiqua"/>
          <w:sz w:val="24"/>
          <w:szCs w:val="24"/>
        </w:rPr>
        <w:t xml:space="preserve"> new modified technique is simple, safe, and reliable. No serious perioperative complications were observed in our cases.</w:t>
      </w:r>
      <w:r w:rsidR="002E1D7E" w:rsidRPr="003A113F">
        <w:rPr>
          <w:rFonts w:ascii="Book Antiqua" w:hAnsi="Book Antiqua" w:cs="Book Antiqua"/>
          <w:b/>
          <w:bCs/>
          <w:sz w:val="24"/>
          <w:szCs w:val="24"/>
        </w:rPr>
        <w:t xml:space="preserve"> </w:t>
      </w:r>
      <w:r w:rsidR="002E1D7E" w:rsidRPr="003A113F">
        <w:rPr>
          <w:rFonts w:ascii="Book Antiqua" w:hAnsi="Book Antiqua" w:cs="Book Antiqua"/>
          <w:sz w:val="24"/>
          <w:szCs w:val="24"/>
        </w:rPr>
        <w:t xml:space="preserve">Advantages of the single blade expandable reamer are obvious. The adjuvant substance is inexpensive and easy to obtain. Thus, this technique is an effective joint-preserving surgical treatment for patients with early stage ONFH. Although it's too early to come to a definitive conclusion, in our opinion this technique is easy to master as well as costs less. We present it here in the hope that colleagues in other institutions </w:t>
      </w:r>
      <w:r w:rsidR="00EF5C78" w:rsidRPr="003A113F">
        <w:rPr>
          <w:rFonts w:ascii="Book Antiqua" w:hAnsi="Book Antiqua" w:cs="Book Antiqua"/>
          <w:sz w:val="24"/>
          <w:szCs w:val="24"/>
        </w:rPr>
        <w:t xml:space="preserve">will </w:t>
      </w:r>
      <w:r w:rsidR="002E1D7E" w:rsidRPr="003A113F">
        <w:rPr>
          <w:rFonts w:ascii="Book Antiqua" w:hAnsi="Book Antiqua" w:cs="Book Antiqua"/>
          <w:sz w:val="24"/>
          <w:szCs w:val="24"/>
        </w:rPr>
        <w:t>try to use it and fully demonstrate its effectiveness.</w:t>
      </w:r>
    </w:p>
    <w:p w14:paraId="3CD1CEE3" w14:textId="77777777" w:rsidR="000947E4" w:rsidRPr="003A113F" w:rsidRDefault="000947E4">
      <w:pPr>
        <w:adjustRightInd w:val="0"/>
        <w:snapToGrid w:val="0"/>
        <w:spacing w:after="0" w:line="360" w:lineRule="auto"/>
        <w:rPr>
          <w:rFonts w:ascii="Book Antiqua" w:hAnsi="Book Antiqua" w:cs="Book Antiqua"/>
          <w:b/>
          <w:sz w:val="24"/>
          <w:szCs w:val="24"/>
          <w:u w:val="single"/>
        </w:rPr>
      </w:pPr>
    </w:p>
    <w:p w14:paraId="57FAA252" w14:textId="77777777" w:rsidR="000947E4" w:rsidRPr="003A113F" w:rsidRDefault="002E1D7E">
      <w:pPr>
        <w:adjustRightInd w:val="0"/>
        <w:snapToGrid w:val="0"/>
        <w:spacing w:after="0" w:line="360" w:lineRule="auto"/>
        <w:rPr>
          <w:rFonts w:ascii="Book Antiqua" w:hAnsi="Book Antiqua" w:cs="Book Antiqua"/>
          <w:b/>
          <w:sz w:val="24"/>
          <w:szCs w:val="24"/>
          <w:u w:val="single"/>
        </w:rPr>
      </w:pPr>
      <w:r w:rsidRPr="003A113F">
        <w:rPr>
          <w:rFonts w:ascii="Book Antiqua" w:hAnsi="Book Antiqua" w:cs="Book Antiqua"/>
          <w:b/>
          <w:sz w:val="24"/>
          <w:szCs w:val="24"/>
          <w:u w:val="single"/>
        </w:rPr>
        <w:t>ARTICLE HIGHLIGHTS</w:t>
      </w:r>
    </w:p>
    <w:p w14:paraId="4532050C" w14:textId="77777777" w:rsidR="000947E4" w:rsidRPr="003A113F" w:rsidRDefault="002E1D7E">
      <w:pPr>
        <w:adjustRightInd w:val="0"/>
        <w:snapToGrid w:val="0"/>
        <w:spacing w:after="0" w:line="360" w:lineRule="auto"/>
        <w:rPr>
          <w:rFonts w:ascii="Book Antiqua" w:hAnsi="Book Antiqua" w:cs="Book Antiqua"/>
          <w:b/>
          <w:i/>
          <w:iCs/>
          <w:sz w:val="24"/>
          <w:szCs w:val="24"/>
        </w:rPr>
      </w:pPr>
      <w:r w:rsidRPr="003A113F">
        <w:rPr>
          <w:rFonts w:ascii="Book Antiqua" w:hAnsi="Book Antiqua" w:cs="Book Antiqua"/>
          <w:b/>
          <w:i/>
          <w:iCs/>
          <w:sz w:val="24"/>
          <w:szCs w:val="24"/>
        </w:rPr>
        <w:t>Research background</w:t>
      </w:r>
    </w:p>
    <w:p w14:paraId="2AF86E5C" w14:textId="7083B870" w:rsidR="000947E4" w:rsidRPr="003A113F" w:rsidRDefault="00BD629A">
      <w:pPr>
        <w:adjustRightInd w:val="0"/>
        <w:snapToGrid w:val="0"/>
        <w:spacing w:after="0" w:line="360" w:lineRule="auto"/>
        <w:rPr>
          <w:rFonts w:ascii="Book Antiqua" w:hAnsi="Book Antiqua" w:cs="Book Antiqua"/>
          <w:bCs/>
          <w:sz w:val="24"/>
          <w:szCs w:val="24"/>
        </w:rPr>
      </w:pPr>
      <w:r w:rsidRPr="003A113F">
        <w:rPr>
          <w:rFonts w:ascii="Book Antiqua" w:hAnsi="Book Antiqua" w:cs="Book Antiqua"/>
          <w:bCs/>
          <w:sz w:val="24"/>
          <w:szCs w:val="24"/>
        </w:rPr>
        <w:t>Osteonecrosis of the femoral head (</w:t>
      </w:r>
      <w:r w:rsidR="002E1D7E" w:rsidRPr="003A113F">
        <w:rPr>
          <w:rFonts w:ascii="Book Antiqua" w:hAnsi="Book Antiqua" w:cs="Book Antiqua"/>
          <w:bCs/>
          <w:sz w:val="24"/>
          <w:szCs w:val="24"/>
        </w:rPr>
        <w:t>ONFH</w:t>
      </w:r>
      <w:r w:rsidRPr="003A113F">
        <w:rPr>
          <w:rFonts w:ascii="Book Antiqua" w:hAnsi="Book Antiqua" w:cs="Book Antiqua"/>
          <w:bCs/>
          <w:sz w:val="24"/>
          <w:szCs w:val="24"/>
        </w:rPr>
        <w:t>)</w:t>
      </w:r>
      <w:r w:rsidR="002E1D7E" w:rsidRPr="003A113F">
        <w:rPr>
          <w:rFonts w:ascii="Book Antiqua" w:hAnsi="Book Antiqua" w:cs="Book Antiqua"/>
          <w:bCs/>
          <w:sz w:val="24"/>
          <w:szCs w:val="24"/>
        </w:rPr>
        <w:t xml:space="preserve"> is a terrible disease that usually affect</w:t>
      </w:r>
      <w:r w:rsidR="00EF5C78" w:rsidRPr="003A113F">
        <w:rPr>
          <w:rFonts w:ascii="Book Antiqua" w:hAnsi="Book Antiqua" w:cs="Book Antiqua"/>
          <w:bCs/>
          <w:sz w:val="24"/>
          <w:szCs w:val="24"/>
        </w:rPr>
        <w:t>s</w:t>
      </w:r>
      <w:r w:rsidR="002E1D7E" w:rsidRPr="003A113F">
        <w:rPr>
          <w:rFonts w:ascii="Book Antiqua" w:hAnsi="Book Antiqua" w:cs="Book Antiqua"/>
          <w:bCs/>
          <w:sz w:val="24"/>
          <w:szCs w:val="24"/>
        </w:rPr>
        <w:t xml:space="preserve"> young and middle-aged patients. The treatment of ONFH has been studied extensively</w:t>
      </w:r>
      <w:r w:rsidR="00EF5C78" w:rsidRPr="003A113F">
        <w:rPr>
          <w:rFonts w:ascii="Book Antiqua" w:hAnsi="Book Antiqua" w:cs="Book Antiqua"/>
          <w:bCs/>
          <w:sz w:val="24"/>
          <w:szCs w:val="24"/>
        </w:rPr>
        <w:t>.</w:t>
      </w:r>
      <w:r w:rsidR="002E1D7E" w:rsidRPr="003A113F">
        <w:rPr>
          <w:rFonts w:ascii="Book Antiqua" w:hAnsi="Book Antiqua" w:cs="Book Antiqua"/>
          <w:bCs/>
          <w:sz w:val="24"/>
          <w:szCs w:val="24"/>
        </w:rPr>
        <w:t xml:space="preserve"> </w:t>
      </w:r>
      <w:r w:rsidR="00EF5C78" w:rsidRPr="003A113F">
        <w:rPr>
          <w:rFonts w:ascii="Book Antiqua" w:hAnsi="Book Antiqua" w:cs="Book Antiqua"/>
          <w:bCs/>
          <w:sz w:val="24"/>
          <w:szCs w:val="24"/>
        </w:rPr>
        <w:t>T</w:t>
      </w:r>
      <w:r w:rsidR="002E1D7E" w:rsidRPr="003A113F">
        <w:rPr>
          <w:rFonts w:ascii="Book Antiqua" w:hAnsi="Book Antiqua" w:cs="Book Antiqua"/>
          <w:bCs/>
          <w:sz w:val="24"/>
          <w:szCs w:val="24"/>
        </w:rPr>
        <w:t xml:space="preserve">here are many options available for ONFH, including both nonsurgical treatment and surgical treatment. However, there is little supporting data on nonsurgical treatment when the condition is identified in the early stages. Most of the patients need a </w:t>
      </w:r>
      <w:r w:rsidRPr="003A113F">
        <w:rPr>
          <w:rFonts w:ascii="Book Antiqua" w:hAnsi="Book Antiqua" w:cs="Book Antiqua"/>
          <w:bCs/>
          <w:sz w:val="24"/>
          <w:szCs w:val="24"/>
        </w:rPr>
        <w:t>total hip arthroplasty</w:t>
      </w:r>
      <w:r w:rsidR="002E1D7E" w:rsidRPr="003A113F">
        <w:rPr>
          <w:rFonts w:ascii="Book Antiqua" w:hAnsi="Book Antiqua" w:cs="Book Antiqua"/>
          <w:bCs/>
          <w:sz w:val="24"/>
          <w:szCs w:val="24"/>
        </w:rPr>
        <w:t xml:space="preserve"> a</w:t>
      </w:r>
      <w:r w:rsidR="00EF5C78" w:rsidRPr="003A113F">
        <w:rPr>
          <w:rFonts w:ascii="Book Antiqua" w:hAnsi="Book Antiqua" w:cs="Book Antiqua"/>
          <w:bCs/>
          <w:sz w:val="24"/>
          <w:szCs w:val="24"/>
        </w:rPr>
        <w:t xml:space="preserve">fter </w:t>
      </w:r>
      <w:r w:rsidR="00047F56">
        <w:rPr>
          <w:rFonts w:ascii="Book Antiqua" w:hAnsi="Book Antiqua" w:cs="Book Antiqua"/>
          <w:bCs/>
          <w:sz w:val="24"/>
          <w:szCs w:val="24"/>
        </w:rPr>
        <w:t>2</w:t>
      </w:r>
      <w:r w:rsidR="002E1D7E" w:rsidRPr="003A113F">
        <w:rPr>
          <w:rFonts w:ascii="Book Antiqua" w:hAnsi="Book Antiqua" w:cs="Book Antiqua"/>
          <w:bCs/>
          <w:sz w:val="24"/>
          <w:szCs w:val="24"/>
        </w:rPr>
        <w:t xml:space="preserve"> years due to articular collapse. </w:t>
      </w:r>
      <w:proofErr w:type="gramStart"/>
      <w:r w:rsidR="002E1D7E" w:rsidRPr="003A113F">
        <w:rPr>
          <w:rFonts w:ascii="Book Antiqua" w:hAnsi="Book Antiqua" w:cs="Book Antiqua"/>
          <w:bCs/>
          <w:sz w:val="24"/>
          <w:szCs w:val="24"/>
        </w:rPr>
        <w:t xml:space="preserve">So </w:t>
      </w:r>
      <w:r w:rsidR="002E1D7E" w:rsidRPr="003A113F">
        <w:rPr>
          <w:rFonts w:ascii="Book Antiqua" w:hAnsi="Book Antiqua" w:cs="Book Antiqua"/>
          <w:bCs/>
          <w:sz w:val="24"/>
          <w:szCs w:val="24"/>
        </w:rPr>
        <w:lastRenderedPageBreak/>
        <w:t>effective joint-preserving surgical treatments are urgently needed for patients with early stage ONFH when outcomes of treatment are in general better than the advanced stage disease.</w:t>
      </w:r>
      <w:proofErr w:type="gramEnd"/>
    </w:p>
    <w:p w14:paraId="17AE8076" w14:textId="77777777" w:rsidR="00514B7E" w:rsidRPr="003A113F" w:rsidRDefault="00514B7E">
      <w:pPr>
        <w:adjustRightInd w:val="0"/>
        <w:snapToGrid w:val="0"/>
        <w:spacing w:after="0" w:line="360" w:lineRule="auto"/>
        <w:rPr>
          <w:rFonts w:ascii="Book Antiqua" w:hAnsi="Book Antiqua" w:cs="Book Antiqua"/>
          <w:bCs/>
          <w:sz w:val="24"/>
          <w:szCs w:val="24"/>
        </w:rPr>
      </w:pPr>
    </w:p>
    <w:p w14:paraId="1C82FBD2" w14:textId="77777777" w:rsidR="000947E4" w:rsidRPr="003A113F" w:rsidRDefault="002E1D7E">
      <w:pPr>
        <w:adjustRightInd w:val="0"/>
        <w:snapToGrid w:val="0"/>
        <w:spacing w:after="0" w:line="360" w:lineRule="auto"/>
        <w:rPr>
          <w:rFonts w:ascii="Book Antiqua" w:hAnsi="Book Antiqua" w:cs="Book Antiqua"/>
          <w:b/>
          <w:i/>
          <w:iCs/>
          <w:sz w:val="24"/>
          <w:szCs w:val="24"/>
        </w:rPr>
      </w:pPr>
      <w:r w:rsidRPr="003A113F">
        <w:rPr>
          <w:rFonts w:ascii="Book Antiqua" w:hAnsi="Book Antiqua" w:cs="Book Antiqua"/>
          <w:b/>
          <w:i/>
          <w:iCs/>
          <w:sz w:val="24"/>
          <w:szCs w:val="24"/>
        </w:rPr>
        <w:t>Research motivation</w:t>
      </w:r>
    </w:p>
    <w:p w14:paraId="68036FAB" w14:textId="3F55D82E" w:rsidR="000947E4" w:rsidRPr="003A113F" w:rsidRDefault="002E1D7E">
      <w:pPr>
        <w:adjustRightInd w:val="0"/>
        <w:snapToGrid w:val="0"/>
        <w:spacing w:after="0" w:line="360" w:lineRule="auto"/>
        <w:rPr>
          <w:rFonts w:ascii="Book Antiqua" w:hAnsi="Book Antiqua" w:cs="Book Antiqua"/>
          <w:bCs/>
          <w:sz w:val="24"/>
          <w:szCs w:val="24"/>
        </w:rPr>
      </w:pPr>
      <w:r w:rsidRPr="003A113F">
        <w:rPr>
          <w:rFonts w:ascii="Book Antiqua" w:hAnsi="Book Antiqua" w:cs="Book Antiqua"/>
          <w:bCs/>
          <w:sz w:val="24"/>
          <w:szCs w:val="24"/>
        </w:rPr>
        <w:t xml:space="preserve">We would like to introduce a new technology </w:t>
      </w:r>
      <w:r w:rsidR="000C7D9E" w:rsidRPr="003A113F">
        <w:rPr>
          <w:rFonts w:ascii="Book Antiqua" w:hAnsi="Book Antiqua" w:cs="Book Antiqua"/>
          <w:bCs/>
          <w:sz w:val="24"/>
          <w:szCs w:val="24"/>
        </w:rPr>
        <w:t xml:space="preserve">that is safe, reliable, and effective in order for other </w:t>
      </w:r>
      <w:r w:rsidRPr="003A113F">
        <w:rPr>
          <w:rFonts w:ascii="Book Antiqua" w:hAnsi="Book Antiqua" w:cs="Book Antiqua"/>
          <w:bCs/>
          <w:sz w:val="24"/>
          <w:szCs w:val="24"/>
        </w:rPr>
        <w:t>doctors</w:t>
      </w:r>
      <w:r w:rsidR="000C7D9E" w:rsidRPr="003A113F">
        <w:rPr>
          <w:rFonts w:ascii="Book Antiqua" w:hAnsi="Book Antiqua" w:cs="Book Antiqua"/>
          <w:bCs/>
          <w:sz w:val="24"/>
          <w:szCs w:val="24"/>
        </w:rPr>
        <w:t xml:space="preserve"> to adopt this new method for</w:t>
      </w:r>
      <w:r w:rsidRPr="003A113F">
        <w:rPr>
          <w:rFonts w:ascii="Book Antiqua" w:hAnsi="Book Antiqua" w:cs="Book Antiqua"/>
          <w:bCs/>
          <w:sz w:val="24"/>
          <w:szCs w:val="24"/>
        </w:rPr>
        <w:t xml:space="preserve"> the joint-preserving treatment of ONFH.</w:t>
      </w:r>
    </w:p>
    <w:p w14:paraId="66DFDECA" w14:textId="77777777" w:rsidR="00BD629A" w:rsidRPr="003A113F" w:rsidRDefault="00BD629A">
      <w:pPr>
        <w:adjustRightInd w:val="0"/>
        <w:snapToGrid w:val="0"/>
        <w:spacing w:after="0" w:line="360" w:lineRule="auto"/>
        <w:rPr>
          <w:rFonts w:ascii="Book Antiqua" w:hAnsi="Book Antiqua" w:cs="Book Antiqua"/>
          <w:bCs/>
          <w:sz w:val="24"/>
          <w:szCs w:val="24"/>
        </w:rPr>
      </w:pPr>
    </w:p>
    <w:p w14:paraId="3572EC43" w14:textId="77777777" w:rsidR="000947E4" w:rsidRPr="003A113F" w:rsidRDefault="002E1D7E">
      <w:pPr>
        <w:adjustRightInd w:val="0"/>
        <w:snapToGrid w:val="0"/>
        <w:spacing w:after="0" w:line="360" w:lineRule="auto"/>
        <w:rPr>
          <w:rFonts w:ascii="Book Antiqua" w:hAnsi="Book Antiqua" w:cs="Book Antiqua"/>
          <w:b/>
          <w:i/>
          <w:iCs/>
          <w:sz w:val="24"/>
          <w:szCs w:val="24"/>
        </w:rPr>
      </w:pPr>
      <w:r w:rsidRPr="003A113F">
        <w:rPr>
          <w:rFonts w:ascii="Book Antiqua" w:hAnsi="Book Antiqua" w:cs="Book Antiqua"/>
          <w:b/>
          <w:i/>
          <w:iCs/>
          <w:sz w:val="24"/>
          <w:szCs w:val="24"/>
        </w:rPr>
        <w:t>Research objectives</w:t>
      </w:r>
    </w:p>
    <w:p w14:paraId="14DE8A01" w14:textId="258185DE" w:rsidR="000947E4" w:rsidRPr="003A113F" w:rsidRDefault="004B0568">
      <w:pPr>
        <w:adjustRightInd w:val="0"/>
        <w:snapToGrid w:val="0"/>
        <w:spacing w:after="0" w:line="360" w:lineRule="auto"/>
        <w:rPr>
          <w:rFonts w:ascii="Book Antiqua" w:hAnsi="Book Antiqua" w:cs="Book Antiqua"/>
          <w:bCs/>
          <w:sz w:val="24"/>
          <w:szCs w:val="24"/>
        </w:rPr>
      </w:pPr>
      <w:r w:rsidRPr="003A113F">
        <w:rPr>
          <w:rFonts w:ascii="Book Antiqua" w:hAnsi="Book Antiqua" w:cs="Book Antiqua"/>
          <w:bCs/>
          <w:sz w:val="24"/>
          <w:szCs w:val="24"/>
        </w:rPr>
        <w:t>O</w:t>
      </w:r>
      <w:r w:rsidR="002E1D7E" w:rsidRPr="003A113F">
        <w:rPr>
          <w:rFonts w:ascii="Book Antiqua" w:hAnsi="Book Antiqua" w:cs="Book Antiqua"/>
          <w:bCs/>
          <w:sz w:val="24"/>
          <w:szCs w:val="24"/>
        </w:rPr>
        <w:t xml:space="preserve">ur study </w:t>
      </w:r>
      <w:r w:rsidRPr="003A113F">
        <w:rPr>
          <w:rFonts w:ascii="Book Antiqua" w:hAnsi="Book Antiqua" w:cs="Book Antiqua"/>
          <w:bCs/>
          <w:sz w:val="24"/>
          <w:szCs w:val="24"/>
        </w:rPr>
        <w:t xml:space="preserve">confirmed </w:t>
      </w:r>
      <w:r w:rsidR="002E1D7E" w:rsidRPr="003A113F">
        <w:rPr>
          <w:rFonts w:ascii="Book Antiqua" w:hAnsi="Book Antiqua" w:cs="Book Antiqua"/>
          <w:bCs/>
          <w:sz w:val="24"/>
          <w:szCs w:val="24"/>
        </w:rPr>
        <w:t xml:space="preserve">that percutaneous expanded core decompression and mixed bone graft technique is an effective joint-preserving surgical treatment for patients with early stage ONFH. It is easy to master </w:t>
      </w:r>
      <w:r w:rsidRPr="003A113F">
        <w:rPr>
          <w:rFonts w:ascii="Book Antiqua" w:hAnsi="Book Antiqua" w:cs="Book Antiqua"/>
          <w:bCs/>
          <w:sz w:val="24"/>
          <w:szCs w:val="24"/>
        </w:rPr>
        <w:t>and</w:t>
      </w:r>
      <w:r w:rsidR="002E1D7E" w:rsidRPr="003A113F">
        <w:rPr>
          <w:rFonts w:ascii="Book Antiqua" w:hAnsi="Book Antiqua" w:cs="Book Antiqua"/>
          <w:bCs/>
          <w:sz w:val="24"/>
          <w:szCs w:val="24"/>
        </w:rPr>
        <w:t xml:space="preserve"> costs less</w:t>
      </w:r>
      <w:r w:rsidRPr="003A113F">
        <w:rPr>
          <w:rFonts w:ascii="Book Antiqua" w:hAnsi="Book Antiqua" w:cs="Book Antiqua"/>
          <w:bCs/>
          <w:sz w:val="24"/>
          <w:szCs w:val="24"/>
        </w:rPr>
        <w:t xml:space="preserve"> than other methods</w:t>
      </w:r>
      <w:r w:rsidR="002E1D7E" w:rsidRPr="003A113F">
        <w:rPr>
          <w:rFonts w:ascii="Book Antiqua" w:hAnsi="Book Antiqua" w:cs="Book Antiqua"/>
          <w:bCs/>
          <w:sz w:val="24"/>
          <w:szCs w:val="24"/>
        </w:rPr>
        <w:t xml:space="preserve">. We want colleagues in other institutions to use it and </w:t>
      </w:r>
      <w:r w:rsidRPr="003A113F">
        <w:rPr>
          <w:rFonts w:ascii="Book Antiqua" w:hAnsi="Book Antiqua" w:cs="Book Antiqua"/>
          <w:bCs/>
          <w:sz w:val="24"/>
          <w:szCs w:val="24"/>
        </w:rPr>
        <w:t>also</w:t>
      </w:r>
      <w:r w:rsidR="002E1D7E" w:rsidRPr="003A113F">
        <w:rPr>
          <w:rFonts w:ascii="Book Antiqua" w:hAnsi="Book Antiqua" w:cs="Book Antiqua"/>
          <w:bCs/>
          <w:sz w:val="24"/>
          <w:szCs w:val="24"/>
        </w:rPr>
        <w:t xml:space="preserve"> demonstrate its effectiveness.</w:t>
      </w:r>
    </w:p>
    <w:p w14:paraId="3860FCAA" w14:textId="77777777" w:rsidR="005A332A" w:rsidRPr="003A113F" w:rsidRDefault="005A332A">
      <w:pPr>
        <w:adjustRightInd w:val="0"/>
        <w:snapToGrid w:val="0"/>
        <w:spacing w:after="0" w:line="360" w:lineRule="auto"/>
        <w:rPr>
          <w:rFonts w:ascii="Book Antiqua" w:hAnsi="Book Antiqua" w:cs="Book Antiqua"/>
          <w:bCs/>
          <w:sz w:val="24"/>
          <w:szCs w:val="24"/>
        </w:rPr>
      </w:pPr>
    </w:p>
    <w:p w14:paraId="7BC9D75A" w14:textId="77777777" w:rsidR="000947E4" w:rsidRPr="003A113F" w:rsidRDefault="002E1D7E">
      <w:pPr>
        <w:adjustRightInd w:val="0"/>
        <w:snapToGrid w:val="0"/>
        <w:spacing w:after="0" w:line="360" w:lineRule="auto"/>
        <w:rPr>
          <w:rFonts w:ascii="Book Antiqua" w:hAnsi="Book Antiqua" w:cs="Book Antiqua"/>
          <w:b/>
          <w:i/>
          <w:iCs/>
          <w:sz w:val="24"/>
          <w:szCs w:val="24"/>
        </w:rPr>
      </w:pPr>
      <w:r w:rsidRPr="003A113F">
        <w:rPr>
          <w:rFonts w:ascii="Book Antiqua" w:hAnsi="Book Antiqua" w:cs="Book Antiqua"/>
          <w:b/>
          <w:i/>
          <w:iCs/>
          <w:sz w:val="24"/>
          <w:szCs w:val="24"/>
        </w:rPr>
        <w:t>Research methods</w:t>
      </w:r>
    </w:p>
    <w:p w14:paraId="0957907C" w14:textId="2E68275E" w:rsidR="000947E4" w:rsidRPr="003A113F" w:rsidRDefault="002E1D7E">
      <w:pPr>
        <w:adjustRightInd w:val="0"/>
        <w:snapToGrid w:val="0"/>
        <w:spacing w:after="0" w:line="360" w:lineRule="auto"/>
        <w:rPr>
          <w:rFonts w:ascii="Book Antiqua" w:hAnsi="Book Antiqua" w:cs="Book Antiqua"/>
          <w:bCs/>
          <w:sz w:val="24"/>
          <w:szCs w:val="24"/>
        </w:rPr>
      </w:pPr>
      <w:r w:rsidRPr="003A113F">
        <w:rPr>
          <w:rFonts w:ascii="Book Antiqua" w:hAnsi="Book Antiqua" w:cs="Book Antiqua"/>
          <w:bCs/>
          <w:sz w:val="24"/>
          <w:szCs w:val="24"/>
        </w:rPr>
        <w:t>From 2013 to 2019, we used percutaneous expanded core decompression and mixed bone graft technique to operate on a group of patients with ONFH. After</w:t>
      </w:r>
      <w:r w:rsidR="004B0568" w:rsidRPr="003A113F">
        <w:rPr>
          <w:rFonts w:ascii="Book Antiqua" w:hAnsi="Book Antiqua" w:cs="Book Antiqua"/>
          <w:bCs/>
          <w:sz w:val="24"/>
          <w:szCs w:val="24"/>
        </w:rPr>
        <w:t xml:space="preserve"> the </w:t>
      </w:r>
      <w:r w:rsidRPr="003A113F">
        <w:rPr>
          <w:rFonts w:ascii="Book Antiqua" w:hAnsi="Book Antiqua" w:cs="Book Antiqua"/>
          <w:bCs/>
          <w:sz w:val="24"/>
          <w:szCs w:val="24"/>
        </w:rPr>
        <w:t xml:space="preserve">operation, the patients were routinely given infection prevention and </w:t>
      </w:r>
      <w:r w:rsidR="005A332A" w:rsidRPr="003A113F">
        <w:rPr>
          <w:rFonts w:ascii="Book Antiqua" w:hAnsi="Book Antiqua" w:cs="Book Antiqua"/>
          <w:bCs/>
          <w:sz w:val="24"/>
          <w:szCs w:val="24"/>
        </w:rPr>
        <w:t>venous thromboembolism</w:t>
      </w:r>
      <w:r w:rsidRPr="003A113F">
        <w:rPr>
          <w:rFonts w:ascii="Book Antiqua" w:hAnsi="Book Antiqua" w:cs="Book Antiqua"/>
          <w:bCs/>
          <w:sz w:val="24"/>
          <w:szCs w:val="24"/>
        </w:rPr>
        <w:t xml:space="preserve"> prevention and asked to come to hospital for reexamination regularly </w:t>
      </w:r>
      <w:r w:rsidR="004B0568" w:rsidRPr="003A113F">
        <w:rPr>
          <w:rFonts w:ascii="Book Antiqua" w:hAnsi="Book Antiqua" w:cs="Book Antiqua"/>
          <w:bCs/>
          <w:sz w:val="24"/>
          <w:szCs w:val="24"/>
        </w:rPr>
        <w:t xml:space="preserve">while restricting </w:t>
      </w:r>
      <w:r w:rsidRPr="003A113F">
        <w:rPr>
          <w:rFonts w:ascii="Book Antiqua" w:hAnsi="Book Antiqua" w:cs="Book Antiqua"/>
          <w:bCs/>
          <w:sz w:val="24"/>
          <w:szCs w:val="24"/>
        </w:rPr>
        <w:t xml:space="preserve">weight-bearing </w:t>
      </w:r>
      <w:r w:rsidR="004B0568" w:rsidRPr="003A113F">
        <w:rPr>
          <w:rFonts w:ascii="Book Antiqua" w:hAnsi="Book Antiqua" w:cs="Book Antiqua"/>
          <w:bCs/>
          <w:sz w:val="24"/>
          <w:szCs w:val="24"/>
        </w:rPr>
        <w:t>movement</w:t>
      </w:r>
      <w:r w:rsidRPr="003A113F">
        <w:rPr>
          <w:rFonts w:ascii="Book Antiqua" w:hAnsi="Book Antiqua" w:cs="Book Antiqua"/>
          <w:bCs/>
          <w:sz w:val="24"/>
          <w:szCs w:val="24"/>
        </w:rPr>
        <w:t xml:space="preserve"> for </w:t>
      </w:r>
      <w:r w:rsidR="00091ED7" w:rsidRPr="003A113F">
        <w:rPr>
          <w:rFonts w:ascii="Book Antiqua" w:hAnsi="Book Antiqua" w:cs="Book Antiqua"/>
          <w:bCs/>
          <w:sz w:val="24"/>
          <w:szCs w:val="24"/>
        </w:rPr>
        <w:t>4</w:t>
      </w:r>
      <w:r w:rsidRPr="003A113F">
        <w:rPr>
          <w:rFonts w:ascii="Book Antiqua" w:hAnsi="Book Antiqua" w:cs="Book Antiqua"/>
          <w:bCs/>
          <w:sz w:val="24"/>
          <w:szCs w:val="24"/>
        </w:rPr>
        <w:t xml:space="preserve"> w</w:t>
      </w:r>
      <w:r w:rsidR="004824C9" w:rsidRPr="003A113F">
        <w:rPr>
          <w:rFonts w:ascii="Book Antiqua" w:hAnsi="Book Antiqua" w:cs="Book Antiqua"/>
          <w:bCs/>
          <w:sz w:val="24"/>
          <w:szCs w:val="24"/>
        </w:rPr>
        <w:t>k</w:t>
      </w:r>
      <w:r w:rsidRPr="003A113F">
        <w:rPr>
          <w:rFonts w:ascii="Book Antiqua" w:hAnsi="Book Antiqua" w:cs="Book Antiqua"/>
          <w:bCs/>
          <w:sz w:val="24"/>
          <w:szCs w:val="24"/>
        </w:rPr>
        <w:t>. Through the application of a single blade expandable reamer, the core decompression can be precise and thorough. Following the decompression, the mixed bone graft is added. It consists of autologous bone, allogeneic bone</w:t>
      </w:r>
      <w:r w:rsidR="004B0568" w:rsidRPr="003A113F">
        <w:rPr>
          <w:rFonts w:ascii="Book Antiqua" w:hAnsi="Book Antiqua" w:cs="Book Antiqua"/>
          <w:bCs/>
          <w:sz w:val="24"/>
          <w:szCs w:val="24"/>
        </w:rPr>
        <w:t>,</w:t>
      </w:r>
      <w:r w:rsidRPr="003A113F">
        <w:rPr>
          <w:rFonts w:ascii="Book Antiqua" w:hAnsi="Book Antiqua" w:cs="Book Antiqua"/>
          <w:bCs/>
          <w:sz w:val="24"/>
          <w:szCs w:val="24"/>
        </w:rPr>
        <w:t xml:space="preserve"> and </w:t>
      </w:r>
      <w:r w:rsidR="005A332A" w:rsidRPr="003A113F">
        <w:rPr>
          <w:rFonts w:ascii="Book Antiqua" w:hAnsi="Book Antiqua" w:cs="Book Antiqua"/>
          <w:bCs/>
          <w:sz w:val="24"/>
          <w:szCs w:val="24"/>
        </w:rPr>
        <w:t>bone marrow aspirate</w:t>
      </w:r>
      <w:r w:rsidRPr="003A113F">
        <w:rPr>
          <w:rFonts w:ascii="Book Antiqua" w:hAnsi="Book Antiqua" w:cs="Book Antiqua"/>
          <w:bCs/>
          <w:sz w:val="24"/>
          <w:szCs w:val="24"/>
        </w:rPr>
        <w:t xml:space="preserve"> for a combination of biological activity and structural supporting. An excellent result was obtained by comparing </w:t>
      </w:r>
      <w:r w:rsidR="005A332A" w:rsidRPr="003A113F">
        <w:rPr>
          <w:rFonts w:ascii="Book Antiqua" w:hAnsi="Book Antiqua" w:cs="Book Antiqua"/>
          <w:bCs/>
          <w:sz w:val="24"/>
          <w:szCs w:val="24"/>
        </w:rPr>
        <w:t>Harris hip score, visual analogue scale</w:t>
      </w:r>
      <w:r w:rsidR="004B0568" w:rsidRPr="003A113F">
        <w:rPr>
          <w:rFonts w:ascii="Book Antiqua" w:hAnsi="Book Antiqua" w:cs="Book Antiqua"/>
          <w:bCs/>
          <w:sz w:val="24"/>
          <w:szCs w:val="24"/>
        </w:rPr>
        <w:t>,</w:t>
      </w:r>
      <w:r w:rsidRPr="003A113F">
        <w:rPr>
          <w:rFonts w:ascii="Book Antiqua" w:hAnsi="Book Antiqua" w:cs="Book Antiqua"/>
          <w:bCs/>
          <w:sz w:val="24"/>
          <w:szCs w:val="24"/>
        </w:rPr>
        <w:t xml:space="preserve"> and imaging examination before and after operation.</w:t>
      </w:r>
    </w:p>
    <w:p w14:paraId="7F4E9107" w14:textId="77777777" w:rsidR="005A332A" w:rsidRPr="003A113F" w:rsidRDefault="005A332A">
      <w:pPr>
        <w:adjustRightInd w:val="0"/>
        <w:snapToGrid w:val="0"/>
        <w:spacing w:after="0" w:line="360" w:lineRule="auto"/>
        <w:rPr>
          <w:rFonts w:ascii="Book Antiqua" w:hAnsi="Book Antiqua" w:cs="Book Antiqua"/>
          <w:b/>
          <w:i/>
          <w:iCs/>
          <w:sz w:val="24"/>
          <w:szCs w:val="24"/>
        </w:rPr>
      </w:pPr>
    </w:p>
    <w:p w14:paraId="041EAB4A" w14:textId="77777777" w:rsidR="000947E4" w:rsidRPr="003A113F" w:rsidRDefault="002E1D7E">
      <w:pPr>
        <w:adjustRightInd w:val="0"/>
        <w:snapToGrid w:val="0"/>
        <w:spacing w:after="0" w:line="360" w:lineRule="auto"/>
        <w:rPr>
          <w:rFonts w:ascii="Book Antiqua" w:hAnsi="Book Antiqua" w:cs="Book Antiqua"/>
          <w:b/>
          <w:i/>
          <w:iCs/>
          <w:sz w:val="24"/>
          <w:szCs w:val="24"/>
        </w:rPr>
      </w:pPr>
      <w:r w:rsidRPr="003A113F">
        <w:rPr>
          <w:rFonts w:ascii="Book Antiqua" w:hAnsi="Book Antiqua" w:cs="Book Antiqua"/>
          <w:b/>
          <w:i/>
          <w:iCs/>
          <w:sz w:val="24"/>
          <w:szCs w:val="24"/>
        </w:rPr>
        <w:t>Research results</w:t>
      </w:r>
    </w:p>
    <w:p w14:paraId="279DDF2C" w14:textId="4DC7AEF4" w:rsidR="000947E4" w:rsidRPr="00D00133" w:rsidRDefault="002E1D7E">
      <w:pPr>
        <w:adjustRightInd w:val="0"/>
        <w:snapToGrid w:val="0"/>
        <w:spacing w:after="0" w:line="360" w:lineRule="auto"/>
        <w:rPr>
          <w:rFonts w:ascii="Book Antiqua" w:hAnsi="Book Antiqua" w:cs="Book Antiqua"/>
          <w:bCs/>
          <w:sz w:val="24"/>
          <w:szCs w:val="24"/>
        </w:rPr>
      </w:pPr>
      <w:r w:rsidRPr="003A113F">
        <w:rPr>
          <w:rFonts w:ascii="Book Antiqua" w:hAnsi="Book Antiqua" w:cs="Book Antiqua"/>
          <w:bCs/>
          <w:sz w:val="24"/>
          <w:szCs w:val="24"/>
        </w:rPr>
        <w:t>All of the patients have achieved satisfactory results in our study from 2013 to 2019. After surgery th</w:t>
      </w:r>
      <w:r w:rsidR="005A332A" w:rsidRPr="003A113F">
        <w:rPr>
          <w:rFonts w:ascii="Book Antiqua" w:hAnsi="Book Antiqua" w:cs="Book Antiqua"/>
          <w:bCs/>
          <w:sz w:val="24"/>
          <w:szCs w:val="24"/>
        </w:rPr>
        <w:t xml:space="preserve">eir </w:t>
      </w:r>
      <w:r w:rsidR="004B0568" w:rsidRPr="003A113F">
        <w:rPr>
          <w:rFonts w:ascii="Book Antiqua" w:hAnsi="Book Antiqua" w:cs="Book Antiqua"/>
          <w:bCs/>
          <w:sz w:val="24"/>
          <w:szCs w:val="24"/>
        </w:rPr>
        <w:t xml:space="preserve">Harris hip score </w:t>
      </w:r>
      <w:r w:rsidR="005A332A" w:rsidRPr="003A113F">
        <w:rPr>
          <w:rFonts w:ascii="Book Antiqua" w:hAnsi="Book Antiqua" w:cs="Book Antiqua"/>
          <w:bCs/>
          <w:sz w:val="24"/>
          <w:szCs w:val="24"/>
        </w:rPr>
        <w:t xml:space="preserve">and </w:t>
      </w:r>
      <w:r w:rsidR="004B0568" w:rsidRPr="003A113F">
        <w:rPr>
          <w:rFonts w:ascii="Book Antiqua" w:hAnsi="Book Antiqua" w:cs="Book Antiqua"/>
          <w:bCs/>
          <w:sz w:val="24"/>
          <w:szCs w:val="24"/>
        </w:rPr>
        <w:t>visual analogue scale</w:t>
      </w:r>
      <w:r w:rsidR="005A332A" w:rsidRPr="003A113F">
        <w:rPr>
          <w:rFonts w:ascii="Book Antiqua" w:hAnsi="Book Antiqua" w:cs="Book Antiqua"/>
          <w:bCs/>
          <w:sz w:val="24"/>
          <w:szCs w:val="24"/>
        </w:rPr>
        <w:t xml:space="preserve"> were improved</w:t>
      </w:r>
      <w:r w:rsidR="0034556A" w:rsidRPr="003A113F">
        <w:rPr>
          <w:rFonts w:ascii="Book Antiqua" w:hAnsi="Book Antiqua" w:cs="Book Antiqua"/>
          <w:bCs/>
          <w:sz w:val="24"/>
          <w:szCs w:val="24"/>
        </w:rPr>
        <w:t>.</w:t>
      </w:r>
      <w:r w:rsidR="005A332A" w:rsidRPr="003A113F">
        <w:rPr>
          <w:rFonts w:ascii="Book Antiqua" w:hAnsi="Book Antiqua" w:cs="Book Antiqua"/>
          <w:bCs/>
          <w:sz w:val="24"/>
          <w:szCs w:val="24"/>
        </w:rPr>
        <w:t xml:space="preserve"> </w:t>
      </w:r>
      <w:r w:rsidR="0034556A" w:rsidRPr="003A113F">
        <w:rPr>
          <w:rFonts w:ascii="Book Antiqua" w:hAnsi="Book Antiqua" w:cs="Book Antiqua"/>
          <w:bCs/>
          <w:sz w:val="24"/>
          <w:szCs w:val="24"/>
        </w:rPr>
        <w:lastRenderedPageBreak/>
        <w:t>R</w:t>
      </w:r>
      <w:r w:rsidRPr="003A113F">
        <w:rPr>
          <w:rFonts w:ascii="Book Antiqua" w:hAnsi="Book Antiqua" w:cs="Book Antiqua"/>
          <w:bCs/>
          <w:sz w:val="24"/>
          <w:szCs w:val="24"/>
        </w:rPr>
        <w:t xml:space="preserve">adiography and </w:t>
      </w:r>
      <w:r w:rsidR="00BC5AF3" w:rsidRPr="003A113F">
        <w:rPr>
          <w:rFonts w:ascii="Book Antiqua" w:hAnsi="Book Antiqua" w:cs="Book Antiqua"/>
          <w:bCs/>
          <w:sz w:val="24"/>
          <w:szCs w:val="24"/>
        </w:rPr>
        <w:t>computed tomography</w:t>
      </w:r>
      <w:r w:rsidRPr="003A113F">
        <w:rPr>
          <w:rFonts w:ascii="Book Antiqua" w:hAnsi="Book Antiqua" w:cs="Book Antiqua"/>
          <w:bCs/>
          <w:sz w:val="24"/>
          <w:szCs w:val="24"/>
        </w:rPr>
        <w:t xml:space="preserve"> showed that the implanted bone was healed. Clinical symptoms </w:t>
      </w:r>
      <w:r w:rsidR="0034556A" w:rsidRPr="003A113F">
        <w:rPr>
          <w:rFonts w:ascii="Book Antiqua" w:hAnsi="Book Antiqua" w:cs="Book Antiqua"/>
          <w:bCs/>
          <w:sz w:val="24"/>
          <w:szCs w:val="24"/>
        </w:rPr>
        <w:t>were also</w:t>
      </w:r>
      <w:r w:rsidRPr="003A113F">
        <w:rPr>
          <w:rFonts w:ascii="Book Antiqua" w:hAnsi="Book Antiqua" w:cs="Book Antiqua"/>
          <w:bCs/>
          <w:sz w:val="24"/>
          <w:szCs w:val="24"/>
        </w:rPr>
        <w:t xml:space="preserve"> significantly relieved. </w:t>
      </w:r>
      <w:r w:rsidR="0034556A" w:rsidRPr="003A113F">
        <w:rPr>
          <w:rFonts w:ascii="Book Antiqua" w:hAnsi="Book Antiqua" w:cs="Book Antiqua"/>
          <w:bCs/>
          <w:sz w:val="24"/>
          <w:szCs w:val="24"/>
        </w:rPr>
        <w:t>N</w:t>
      </w:r>
      <w:r w:rsidRPr="003A113F">
        <w:rPr>
          <w:rFonts w:ascii="Book Antiqua" w:hAnsi="Book Antiqua" w:cs="Book Antiqua"/>
          <w:bCs/>
          <w:sz w:val="24"/>
          <w:szCs w:val="24"/>
        </w:rPr>
        <w:t xml:space="preserve">one of the patients needed to accept the </w:t>
      </w:r>
      <w:r w:rsidR="00EF5C78" w:rsidRPr="003A113F">
        <w:rPr>
          <w:rFonts w:ascii="Book Antiqua" w:hAnsi="Book Antiqua" w:cs="Book Antiqua"/>
          <w:bCs/>
          <w:sz w:val="24"/>
          <w:szCs w:val="24"/>
        </w:rPr>
        <w:t>total hip arthroplasty</w:t>
      </w:r>
      <w:r w:rsidRPr="003A113F">
        <w:rPr>
          <w:rFonts w:ascii="Book Antiqua" w:hAnsi="Book Antiqua" w:cs="Book Antiqua"/>
          <w:bCs/>
          <w:sz w:val="24"/>
          <w:szCs w:val="24"/>
        </w:rPr>
        <w:t xml:space="preserve"> in </w:t>
      </w:r>
      <w:r w:rsidR="00047F56">
        <w:rPr>
          <w:rFonts w:ascii="Book Antiqua" w:hAnsi="Book Antiqua" w:cs="Book Antiqua"/>
          <w:bCs/>
          <w:sz w:val="24"/>
          <w:szCs w:val="24"/>
        </w:rPr>
        <w:t>5</w:t>
      </w:r>
      <w:r w:rsidR="00047F56" w:rsidRPr="00047F56">
        <w:rPr>
          <w:rFonts w:ascii="Book Antiqua" w:hAnsi="Book Antiqua" w:cs="Book Antiqua"/>
          <w:bCs/>
          <w:sz w:val="24"/>
          <w:szCs w:val="24"/>
        </w:rPr>
        <w:t xml:space="preserve"> </w:t>
      </w:r>
      <w:r w:rsidRPr="00047F56">
        <w:rPr>
          <w:rFonts w:ascii="Book Antiqua" w:hAnsi="Book Antiqua" w:cs="Book Antiqua"/>
          <w:bCs/>
          <w:sz w:val="24"/>
          <w:szCs w:val="24"/>
        </w:rPr>
        <w:t>years after surgery. No serious perioperative complications were observed in our cases.</w:t>
      </w:r>
    </w:p>
    <w:p w14:paraId="6E8751AE" w14:textId="77777777" w:rsidR="005A332A" w:rsidRPr="003A113F" w:rsidRDefault="005A332A">
      <w:pPr>
        <w:adjustRightInd w:val="0"/>
        <w:snapToGrid w:val="0"/>
        <w:spacing w:after="0" w:line="360" w:lineRule="auto"/>
        <w:rPr>
          <w:rFonts w:ascii="Book Antiqua" w:hAnsi="Book Antiqua" w:cs="Book Antiqua"/>
          <w:b/>
          <w:i/>
          <w:iCs/>
          <w:sz w:val="24"/>
          <w:szCs w:val="24"/>
        </w:rPr>
      </w:pPr>
    </w:p>
    <w:p w14:paraId="585570FA" w14:textId="77777777" w:rsidR="000947E4" w:rsidRPr="003A113F" w:rsidRDefault="002E1D7E">
      <w:pPr>
        <w:adjustRightInd w:val="0"/>
        <w:snapToGrid w:val="0"/>
        <w:spacing w:after="0" w:line="360" w:lineRule="auto"/>
        <w:rPr>
          <w:rFonts w:ascii="Book Antiqua" w:hAnsi="Book Antiqua" w:cs="Book Antiqua"/>
          <w:b/>
          <w:i/>
          <w:iCs/>
          <w:sz w:val="24"/>
          <w:szCs w:val="24"/>
        </w:rPr>
      </w:pPr>
      <w:r w:rsidRPr="003A113F">
        <w:rPr>
          <w:rFonts w:ascii="Book Antiqua" w:hAnsi="Book Antiqua" w:cs="Book Antiqua"/>
          <w:b/>
          <w:i/>
          <w:iCs/>
          <w:sz w:val="24"/>
          <w:szCs w:val="24"/>
        </w:rPr>
        <w:t>Research conclusions</w:t>
      </w:r>
    </w:p>
    <w:p w14:paraId="60DC0EE5" w14:textId="008FA415" w:rsidR="005A332A" w:rsidRPr="003A113F" w:rsidRDefault="002E1D7E">
      <w:pPr>
        <w:adjustRightInd w:val="0"/>
        <w:snapToGrid w:val="0"/>
        <w:spacing w:after="0" w:line="360" w:lineRule="auto"/>
        <w:rPr>
          <w:rFonts w:ascii="Book Antiqua" w:hAnsi="Book Antiqua" w:cs="Book Antiqua"/>
          <w:bCs/>
          <w:sz w:val="24"/>
          <w:szCs w:val="24"/>
        </w:rPr>
      </w:pPr>
      <w:r w:rsidRPr="003A113F">
        <w:rPr>
          <w:rFonts w:ascii="Book Antiqua" w:hAnsi="Book Antiqua" w:cs="Book Antiqua"/>
          <w:bCs/>
          <w:sz w:val="24"/>
          <w:szCs w:val="24"/>
        </w:rPr>
        <w:t>Percutaneous expanded core decompression and mixed bone graft technique is simple, safe, and reliable. Advantages of the single blade expandable reamer are obvious. The material of adjuvant substance is inexpensive and easy to obtain. Thus, this technique is an effective joint-preserving surgical treatment for patients with early stage ONFH. This new technique is easy to master as well as costs less</w:t>
      </w:r>
      <w:r w:rsidR="0034556A" w:rsidRPr="003A113F">
        <w:rPr>
          <w:rFonts w:ascii="Book Antiqua" w:hAnsi="Book Antiqua" w:cs="Book Antiqua"/>
          <w:bCs/>
          <w:sz w:val="24"/>
          <w:szCs w:val="24"/>
        </w:rPr>
        <w:t xml:space="preserve"> than other methods</w:t>
      </w:r>
      <w:r w:rsidRPr="003A113F">
        <w:rPr>
          <w:rFonts w:ascii="Book Antiqua" w:hAnsi="Book Antiqua" w:cs="Book Antiqua"/>
          <w:bCs/>
          <w:sz w:val="24"/>
          <w:szCs w:val="24"/>
        </w:rPr>
        <w:t>. It is w</w:t>
      </w:r>
      <w:r w:rsidR="005A332A" w:rsidRPr="003A113F">
        <w:rPr>
          <w:rFonts w:ascii="Book Antiqua" w:hAnsi="Book Antiqua" w:cs="Book Antiqua"/>
          <w:bCs/>
          <w:sz w:val="24"/>
          <w:szCs w:val="24"/>
        </w:rPr>
        <w:t>orth popularizing and verifying.</w:t>
      </w:r>
    </w:p>
    <w:p w14:paraId="75344C7E" w14:textId="77777777" w:rsidR="005A332A" w:rsidRPr="003A113F" w:rsidRDefault="005A332A">
      <w:pPr>
        <w:adjustRightInd w:val="0"/>
        <w:snapToGrid w:val="0"/>
        <w:spacing w:after="0" w:line="360" w:lineRule="auto"/>
        <w:rPr>
          <w:rFonts w:ascii="Book Antiqua" w:hAnsi="Book Antiqua" w:cs="Book Antiqua"/>
          <w:bCs/>
          <w:sz w:val="24"/>
          <w:szCs w:val="24"/>
        </w:rPr>
      </w:pPr>
    </w:p>
    <w:p w14:paraId="72676DCA" w14:textId="77777777" w:rsidR="000947E4" w:rsidRPr="003A113F" w:rsidRDefault="002E1D7E">
      <w:pPr>
        <w:adjustRightInd w:val="0"/>
        <w:snapToGrid w:val="0"/>
        <w:spacing w:after="0" w:line="360" w:lineRule="auto"/>
        <w:rPr>
          <w:rFonts w:ascii="Book Antiqua" w:hAnsi="Book Antiqua" w:cs="Book Antiqua"/>
          <w:b/>
          <w:i/>
          <w:iCs/>
          <w:sz w:val="24"/>
          <w:szCs w:val="24"/>
        </w:rPr>
      </w:pPr>
      <w:r w:rsidRPr="003A113F">
        <w:rPr>
          <w:rFonts w:ascii="Book Antiqua" w:hAnsi="Book Antiqua" w:cs="Book Antiqua"/>
          <w:b/>
          <w:i/>
          <w:iCs/>
          <w:sz w:val="24"/>
          <w:szCs w:val="24"/>
        </w:rPr>
        <w:t>Research perspectives</w:t>
      </w:r>
    </w:p>
    <w:p w14:paraId="04EBCD81" w14:textId="62A5BF99" w:rsidR="000947E4" w:rsidRPr="003A113F" w:rsidRDefault="0034556A">
      <w:pPr>
        <w:adjustRightInd w:val="0"/>
        <w:snapToGrid w:val="0"/>
        <w:spacing w:after="0" w:line="360" w:lineRule="auto"/>
        <w:rPr>
          <w:rFonts w:ascii="Book Antiqua" w:hAnsi="Book Antiqua" w:cs="Book Antiqua"/>
          <w:b/>
          <w:i/>
          <w:iCs/>
          <w:sz w:val="24"/>
          <w:szCs w:val="24"/>
        </w:rPr>
      </w:pPr>
      <w:r w:rsidRPr="003A113F">
        <w:rPr>
          <w:rFonts w:ascii="Book Antiqua" w:hAnsi="Book Antiqua" w:cs="Book Antiqua"/>
          <w:bCs/>
          <w:sz w:val="24"/>
          <w:szCs w:val="24"/>
        </w:rPr>
        <w:t>For future research</w:t>
      </w:r>
      <w:r w:rsidR="002E1D7E" w:rsidRPr="003A113F">
        <w:rPr>
          <w:rFonts w:ascii="Book Antiqua" w:hAnsi="Book Antiqua" w:cs="Book Antiqua"/>
          <w:bCs/>
          <w:sz w:val="24"/>
          <w:szCs w:val="24"/>
        </w:rPr>
        <w:t>,</w:t>
      </w:r>
      <w:r w:rsidRPr="003A113F">
        <w:rPr>
          <w:rFonts w:ascii="Book Antiqua" w:hAnsi="Book Antiqua" w:cs="Book Antiqua"/>
          <w:bCs/>
          <w:sz w:val="24"/>
          <w:szCs w:val="24"/>
        </w:rPr>
        <w:t xml:space="preserve"> the effect of</w:t>
      </w:r>
      <w:r w:rsidR="002E1D7E" w:rsidRPr="003A113F">
        <w:rPr>
          <w:rFonts w:ascii="Book Antiqua" w:hAnsi="Book Antiqua" w:cs="Book Antiqua"/>
          <w:bCs/>
          <w:sz w:val="24"/>
          <w:szCs w:val="24"/>
        </w:rPr>
        <w:t xml:space="preserve"> age, </w:t>
      </w:r>
      <w:proofErr w:type="spellStart"/>
      <w:r w:rsidR="002E1D7E" w:rsidRPr="003A113F">
        <w:rPr>
          <w:rFonts w:ascii="Book Antiqua" w:hAnsi="Book Antiqua" w:cs="Book Antiqua"/>
          <w:bCs/>
          <w:sz w:val="24"/>
          <w:szCs w:val="24"/>
        </w:rPr>
        <w:t>Kerboul</w:t>
      </w:r>
      <w:proofErr w:type="spellEnd"/>
      <w:r w:rsidR="002E1D7E" w:rsidRPr="003A113F">
        <w:rPr>
          <w:rFonts w:ascii="Book Antiqua" w:hAnsi="Book Antiqua" w:cs="Book Antiqua"/>
          <w:bCs/>
          <w:sz w:val="24"/>
          <w:szCs w:val="24"/>
        </w:rPr>
        <w:t xml:space="preserve"> angle,</w:t>
      </w:r>
      <w:r w:rsidRPr="003A113F">
        <w:rPr>
          <w:rFonts w:ascii="Book Antiqua" w:hAnsi="Book Antiqua" w:cs="Book Antiqua"/>
          <w:bCs/>
          <w:sz w:val="24"/>
          <w:szCs w:val="24"/>
        </w:rPr>
        <w:t xml:space="preserve"> and</w:t>
      </w:r>
      <w:r w:rsidR="002E1D7E" w:rsidRPr="003A113F">
        <w:rPr>
          <w:rFonts w:ascii="Book Antiqua" w:hAnsi="Book Antiqua" w:cs="Book Antiqua"/>
          <w:bCs/>
          <w:sz w:val="24"/>
          <w:szCs w:val="24"/>
        </w:rPr>
        <w:t xml:space="preserve"> the size and location of lesions on outcomes should be </w:t>
      </w:r>
      <w:r w:rsidRPr="003A113F">
        <w:rPr>
          <w:rFonts w:ascii="Book Antiqua" w:hAnsi="Book Antiqua" w:cs="Book Antiqua"/>
          <w:bCs/>
          <w:sz w:val="24"/>
          <w:szCs w:val="24"/>
        </w:rPr>
        <w:t>demonstrated</w:t>
      </w:r>
      <w:r w:rsidR="002E1D7E" w:rsidRPr="003A113F">
        <w:rPr>
          <w:rFonts w:ascii="Book Antiqua" w:hAnsi="Book Antiqua" w:cs="Book Antiqua"/>
          <w:bCs/>
          <w:sz w:val="24"/>
          <w:szCs w:val="24"/>
        </w:rPr>
        <w:t xml:space="preserve">. </w:t>
      </w:r>
    </w:p>
    <w:p w14:paraId="553FE13B" w14:textId="77777777" w:rsidR="000947E4" w:rsidRPr="003A113F" w:rsidRDefault="000947E4">
      <w:pPr>
        <w:adjustRightInd w:val="0"/>
        <w:snapToGrid w:val="0"/>
        <w:spacing w:after="0" w:line="360" w:lineRule="auto"/>
        <w:rPr>
          <w:rFonts w:ascii="Book Antiqua" w:hAnsi="Book Antiqua" w:cs="Book Antiqua"/>
          <w:b/>
          <w:sz w:val="24"/>
          <w:szCs w:val="24"/>
        </w:rPr>
      </w:pPr>
    </w:p>
    <w:p w14:paraId="0EB06E93" w14:textId="77777777" w:rsidR="000947E4" w:rsidRPr="003A113F" w:rsidRDefault="002E1D7E">
      <w:pPr>
        <w:adjustRightInd w:val="0"/>
        <w:snapToGrid w:val="0"/>
        <w:spacing w:after="0" w:line="360" w:lineRule="auto"/>
        <w:rPr>
          <w:rFonts w:ascii="Book Antiqua" w:hAnsi="Book Antiqua" w:cs="Book Antiqua"/>
          <w:b/>
          <w:sz w:val="24"/>
          <w:szCs w:val="24"/>
        </w:rPr>
      </w:pPr>
      <w:r w:rsidRPr="003A113F">
        <w:rPr>
          <w:rFonts w:ascii="Book Antiqua" w:hAnsi="Book Antiqua" w:cs="Book Antiqua"/>
          <w:b/>
          <w:sz w:val="24"/>
          <w:szCs w:val="24"/>
        </w:rPr>
        <w:t>REFERENCES</w:t>
      </w:r>
    </w:p>
    <w:p w14:paraId="218EC496"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1 </w:t>
      </w:r>
      <w:r w:rsidRPr="003A113F">
        <w:rPr>
          <w:rFonts w:ascii="Book Antiqua" w:eastAsia="等线" w:hAnsi="Book Antiqua" w:cs="Times New Roman"/>
          <w:b/>
          <w:sz w:val="24"/>
          <w:szCs w:val="24"/>
        </w:rPr>
        <w:t>Mont MA</w:t>
      </w:r>
      <w:r w:rsidRPr="003A113F">
        <w:rPr>
          <w:rFonts w:ascii="Book Antiqua" w:eastAsia="等线" w:hAnsi="Book Antiqua" w:cs="Times New Roman"/>
          <w:sz w:val="24"/>
          <w:szCs w:val="24"/>
        </w:rPr>
        <w:t xml:space="preserve">, Cherian JJ, Sierra RJ, Jones LC, Lieberman JR. </w:t>
      </w:r>
      <w:proofErr w:type="spellStart"/>
      <w:r w:rsidRPr="003A113F">
        <w:rPr>
          <w:rFonts w:ascii="Book Antiqua" w:eastAsia="等线" w:hAnsi="Book Antiqua" w:cs="Times New Roman"/>
          <w:sz w:val="24"/>
          <w:szCs w:val="24"/>
        </w:rPr>
        <w:t>Nontraumatic</w:t>
      </w:r>
      <w:proofErr w:type="spellEnd"/>
      <w:r w:rsidRPr="003A113F">
        <w:rPr>
          <w:rFonts w:ascii="Book Antiqua" w:eastAsia="等线" w:hAnsi="Book Antiqua" w:cs="Times New Roman"/>
          <w:sz w:val="24"/>
          <w:szCs w:val="24"/>
        </w:rPr>
        <w:t xml:space="preserve"> Osteonecrosis of the Femoral Head: Where Do We Stand Today? </w:t>
      </w:r>
      <w:proofErr w:type="gramStart"/>
      <w:r w:rsidRPr="003A113F">
        <w:rPr>
          <w:rFonts w:ascii="Book Antiqua" w:eastAsia="等线" w:hAnsi="Book Antiqua" w:cs="Times New Roman"/>
          <w:sz w:val="24"/>
          <w:szCs w:val="24"/>
        </w:rPr>
        <w:t>A Ten-Year Update.</w:t>
      </w:r>
      <w:proofErr w:type="gramEnd"/>
      <w:r w:rsidRPr="003A113F">
        <w:rPr>
          <w:rFonts w:ascii="Book Antiqua" w:eastAsia="等线" w:hAnsi="Book Antiqua" w:cs="Times New Roman"/>
          <w:sz w:val="24"/>
          <w:szCs w:val="24"/>
        </w:rPr>
        <w:t xml:space="preserve"> </w:t>
      </w:r>
      <w:r w:rsidRPr="003A113F">
        <w:rPr>
          <w:rFonts w:ascii="Book Antiqua" w:eastAsia="等线" w:hAnsi="Book Antiqua" w:cs="Times New Roman"/>
          <w:i/>
          <w:sz w:val="24"/>
          <w:szCs w:val="24"/>
        </w:rPr>
        <w:t xml:space="preserve">J Bone Joint </w:t>
      </w:r>
      <w:proofErr w:type="spellStart"/>
      <w:r w:rsidRPr="003A113F">
        <w:rPr>
          <w:rFonts w:ascii="Book Antiqua" w:eastAsia="等线" w:hAnsi="Book Antiqua" w:cs="Times New Roman"/>
          <w:i/>
          <w:sz w:val="24"/>
          <w:szCs w:val="24"/>
        </w:rPr>
        <w:t>Surg</w:t>
      </w:r>
      <w:proofErr w:type="spellEnd"/>
      <w:r w:rsidRPr="003A113F">
        <w:rPr>
          <w:rFonts w:ascii="Book Antiqua" w:eastAsia="等线" w:hAnsi="Book Antiqua" w:cs="Times New Roman"/>
          <w:i/>
          <w:sz w:val="24"/>
          <w:szCs w:val="24"/>
        </w:rPr>
        <w:t xml:space="preserve"> Am</w:t>
      </w:r>
      <w:r w:rsidRPr="003A113F">
        <w:rPr>
          <w:rFonts w:ascii="Book Antiqua" w:eastAsia="等线" w:hAnsi="Book Antiqua" w:cs="Times New Roman"/>
          <w:sz w:val="24"/>
          <w:szCs w:val="24"/>
        </w:rPr>
        <w:t xml:space="preserve"> 2015; </w:t>
      </w:r>
      <w:r w:rsidRPr="003A113F">
        <w:rPr>
          <w:rFonts w:ascii="Book Antiqua" w:eastAsia="等线" w:hAnsi="Book Antiqua" w:cs="Times New Roman"/>
          <w:b/>
          <w:sz w:val="24"/>
          <w:szCs w:val="24"/>
        </w:rPr>
        <w:t>97</w:t>
      </w:r>
      <w:r w:rsidRPr="003A113F">
        <w:rPr>
          <w:rFonts w:ascii="Book Antiqua" w:eastAsia="等线" w:hAnsi="Book Antiqua" w:cs="Times New Roman"/>
          <w:sz w:val="24"/>
          <w:szCs w:val="24"/>
        </w:rPr>
        <w:t>: 1604-1627 [PMID: 26446969 DOI: 10.2106/JBJS.O.00071]</w:t>
      </w:r>
    </w:p>
    <w:p w14:paraId="7D187765"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2 </w:t>
      </w:r>
      <w:r w:rsidRPr="003A113F">
        <w:rPr>
          <w:rFonts w:ascii="Book Antiqua" w:eastAsia="等线" w:hAnsi="Book Antiqua" w:cs="Times New Roman"/>
          <w:b/>
          <w:sz w:val="24"/>
          <w:szCs w:val="24"/>
        </w:rPr>
        <w:t>Choi HR</w:t>
      </w:r>
      <w:r w:rsidRPr="003A113F">
        <w:rPr>
          <w:rFonts w:ascii="Book Antiqua" w:eastAsia="等线" w:hAnsi="Book Antiqua" w:cs="Times New Roman"/>
          <w:sz w:val="24"/>
          <w:szCs w:val="24"/>
        </w:rPr>
        <w:t xml:space="preserve">, Steinberg ME, Y Cheng E. Osteonecrosis of the femoral head: diagnosis and classification systems. </w:t>
      </w:r>
      <w:proofErr w:type="spellStart"/>
      <w:r w:rsidRPr="003A113F">
        <w:rPr>
          <w:rFonts w:ascii="Book Antiqua" w:eastAsia="等线" w:hAnsi="Book Antiqua" w:cs="Times New Roman"/>
          <w:i/>
          <w:sz w:val="24"/>
          <w:szCs w:val="24"/>
        </w:rPr>
        <w:t>Curr</w:t>
      </w:r>
      <w:proofErr w:type="spellEnd"/>
      <w:r w:rsidRPr="003A113F">
        <w:rPr>
          <w:rFonts w:ascii="Book Antiqua" w:eastAsia="等线" w:hAnsi="Book Antiqua" w:cs="Times New Roman"/>
          <w:i/>
          <w:sz w:val="24"/>
          <w:szCs w:val="24"/>
        </w:rPr>
        <w:t xml:space="preserve"> Rev </w:t>
      </w:r>
      <w:proofErr w:type="spellStart"/>
      <w:r w:rsidRPr="003A113F">
        <w:rPr>
          <w:rFonts w:ascii="Book Antiqua" w:eastAsia="等线" w:hAnsi="Book Antiqua" w:cs="Times New Roman"/>
          <w:i/>
          <w:sz w:val="24"/>
          <w:szCs w:val="24"/>
        </w:rPr>
        <w:t>Musculoskelet</w:t>
      </w:r>
      <w:proofErr w:type="spellEnd"/>
      <w:r w:rsidRPr="003A113F">
        <w:rPr>
          <w:rFonts w:ascii="Book Antiqua" w:eastAsia="等线" w:hAnsi="Book Antiqua" w:cs="Times New Roman"/>
          <w:i/>
          <w:sz w:val="24"/>
          <w:szCs w:val="24"/>
        </w:rPr>
        <w:t xml:space="preserve"> Med</w:t>
      </w:r>
      <w:r w:rsidRPr="003A113F">
        <w:rPr>
          <w:rFonts w:ascii="Book Antiqua" w:eastAsia="等线" w:hAnsi="Book Antiqua" w:cs="Times New Roman"/>
          <w:sz w:val="24"/>
          <w:szCs w:val="24"/>
        </w:rPr>
        <w:t xml:space="preserve"> 2015; </w:t>
      </w:r>
      <w:r w:rsidRPr="003A113F">
        <w:rPr>
          <w:rFonts w:ascii="Book Antiqua" w:eastAsia="等线" w:hAnsi="Book Antiqua" w:cs="Times New Roman"/>
          <w:b/>
          <w:sz w:val="24"/>
          <w:szCs w:val="24"/>
        </w:rPr>
        <w:t>8</w:t>
      </w:r>
      <w:r w:rsidRPr="003A113F">
        <w:rPr>
          <w:rFonts w:ascii="Book Antiqua" w:eastAsia="等线" w:hAnsi="Book Antiqua" w:cs="Times New Roman"/>
          <w:sz w:val="24"/>
          <w:szCs w:val="24"/>
        </w:rPr>
        <w:t>: 210-220 [PMID: 26088795 DOI: 10.1007/s12178-015-9278-7]</w:t>
      </w:r>
    </w:p>
    <w:p w14:paraId="2EA953C8"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3 </w:t>
      </w:r>
      <w:proofErr w:type="spellStart"/>
      <w:r w:rsidRPr="003A113F">
        <w:rPr>
          <w:rFonts w:ascii="Book Antiqua" w:eastAsia="等线" w:hAnsi="Book Antiqua" w:cs="Times New Roman"/>
          <w:b/>
          <w:sz w:val="24"/>
          <w:szCs w:val="24"/>
        </w:rPr>
        <w:t>Zalavras</w:t>
      </w:r>
      <w:proofErr w:type="spellEnd"/>
      <w:r w:rsidRPr="003A113F">
        <w:rPr>
          <w:rFonts w:ascii="Book Antiqua" w:eastAsia="等线" w:hAnsi="Book Antiqua" w:cs="Times New Roman"/>
          <w:b/>
          <w:sz w:val="24"/>
          <w:szCs w:val="24"/>
        </w:rPr>
        <w:t xml:space="preserve"> CG</w:t>
      </w:r>
      <w:r w:rsidRPr="003A113F">
        <w:rPr>
          <w:rFonts w:ascii="Book Antiqua" w:eastAsia="等线" w:hAnsi="Book Antiqua" w:cs="Times New Roman"/>
          <w:sz w:val="24"/>
          <w:szCs w:val="24"/>
        </w:rPr>
        <w:t xml:space="preserve">, Lieberman JR. Osteonecrosis of the femoral head: evaluation and treatment. </w:t>
      </w:r>
      <w:r w:rsidRPr="003A113F">
        <w:rPr>
          <w:rFonts w:ascii="Book Antiqua" w:eastAsia="等线" w:hAnsi="Book Antiqua" w:cs="Times New Roman"/>
          <w:i/>
          <w:sz w:val="24"/>
          <w:szCs w:val="24"/>
        </w:rPr>
        <w:t xml:space="preserve">J Am </w:t>
      </w:r>
      <w:proofErr w:type="spellStart"/>
      <w:r w:rsidRPr="003A113F">
        <w:rPr>
          <w:rFonts w:ascii="Book Antiqua" w:eastAsia="等线" w:hAnsi="Book Antiqua" w:cs="Times New Roman"/>
          <w:i/>
          <w:sz w:val="24"/>
          <w:szCs w:val="24"/>
        </w:rPr>
        <w:t>Acad</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Orthop</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Surg</w:t>
      </w:r>
      <w:proofErr w:type="spellEnd"/>
      <w:r w:rsidRPr="003A113F">
        <w:rPr>
          <w:rFonts w:ascii="Book Antiqua" w:eastAsia="等线" w:hAnsi="Book Antiqua" w:cs="Times New Roman"/>
          <w:sz w:val="24"/>
          <w:szCs w:val="24"/>
        </w:rPr>
        <w:t xml:space="preserve"> 2014; </w:t>
      </w:r>
      <w:r w:rsidRPr="003A113F">
        <w:rPr>
          <w:rFonts w:ascii="Book Antiqua" w:eastAsia="等线" w:hAnsi="Book Antiqua" w:cs="Times New Roman"/>
          <w:b/>
          <w:sz w:val="24"/>
          <w:szCs w:val="24"/>
        </w:rPr>
        <w:t>22</w:t>
      </w:r>
      <w:r w:rsidRPr="003A113F">
        <w:rPr>
          <w:rFonts w:ascii="Book Antiqua" w:eastAsia="等线" w:hAnsi="Book Antiqua" w:cs="Times New Roman"/>
          <w:sz w:val="24"/>
          <w:szCs w:val="24"/>
        </w:rPr>
        <w:t>: 455-464 [PMID: 24966252 DOI: 10.5435/JAAOS-22-07-455]</w:t>
      </w:r>
    </w:p>
    <w:p w14:paraId="30FFDD53" w14:textId="77777777" w:rsidR="00B42309" w:rsidRPr="003A113F" w:rsidRDefault="00B42309">
      <w:pPr>
        <w:adjustRightInd w:val="0"/>
        <w:snapToGrid w:val="0"/>
        <w:spacing w:after="0" w:line="360" w:lineRule="auto"/>
        <w:rPr>
          <w:rFonts w:ascii="Book Antiqua" w:eastAsia="等线" w:hAnsi="Book Antiqua" w:cs="Times New Roman"/>
          <w:sz w:val="24"/>
          <w:szCs w:val="24"/>
        </w:rPr>
      </w:pPr>
      <w:proofErr w:type="gramStart"/>
      <w:r w:rsidRPr="003A113F">
        <w:rPr>
          <w:rFonts w:ascii="Book Antiqua" w:eastAsia="等线" w:hAnsi="Book Antiqua" w:cs="Times New Roman"/>
          <w:sz w:val="24"/>
          <w:szCs w:val="24"/>
        </w:rPr>
        <w:t xml:space="preserve">4 </w:t>
      </w:r>
      <w:r w:rsidRPr="003A113F">
        <w:rPr>
          <w:rFonts w:ascii="Book Antiqua" w:eastAsia="等线" w:hAnsi="Book Antiqua" w:cs="Times New Roman"/>
          <w:b/>
          <w:sz w:val="24"/>
          <w:szCs w:val="24"/>
        </w:rPr>
        <w:t>Banerjee S</w:t>
      </w:r>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sz w:val="24"/>
          <w:szCs w:val="24"/>
        </w:rPr>
        <w:t>Issa</w:t>
      </w:r>
      <w:proofErr w:type="spellEnd"/>
      <w:r w:rsidRPr="003A113F">
        <w:rPr>
          <w:rFonts w:ascii="Book Antiqua" w:eastAsia="等线" w:hAnsi="Book Antiqua" w:cs="Times New Roman"/>
          <w:sz w:val="24"/>
          <w:szCs w:val="24"/>
        </w:rPr>
        <w:t xml:space="preserve"> K, </w:t>
      </w:r>
      <w:proofErr w:type="spellStart"/>
      <w:r w:rsidRPr="003A113F">
        <w:rPr>
          <w:rFonts w:ascii="Book Antiqua" w:eastAsia="等线" w:hAnsi="Book Antiqua" w:cs="Times New Roman"/>
          <w:sz w:val="24"/>
          <w:szCs w:val="24"/>
        </w:rPr>
        <w:t>Pivec</w:t>
      </w:r>
      <w:proofErr w:type="spellEnd"/>
      <w:r w:rsidRPr="003A113F">
        <w:rPr>
          <w:rFonts w:ascii="Book Antiqua" w:eastAsia="等线" w:hAnsi="Book Antiqua" w:cs="Times New Roman"/>
          <w:sz w:val="24"/>
          <w:szCs w:val="24"/>
        </w:rPr>
        <w:t xml:space="preserve"> R, Kapadia BH, </w:t>
      </w:r>
      <w:proofErr w:type="spellStart"/>
      <w:r w:rsidRPr="003A113F">
        <w:rPr>
          <w:rFonts w:ascii="Book Antiqua" w:eastAsia="等线" w:hAnsi="Book Antiqua" w:cs="Times New Roman"/>
          <w:sz w:val="24"/>
          <w:szCs w:val="24"/>
        </w:rPr>
        <w:t>Khanuja</w:t>
      </w:r>
      <w:proofErr w:type="spellEnd"/>
      <w:r w:rsidRPr="003A113F">
        <w:rPr>
          <w:rFonts w:ascii="Book Antiqua" w:eastAsia="等线" w:hAnsi="Book Antiqua" w:cs="Times New Roman"/>
          <w:sz w:val="24"/>
          <w:szCs w:val="24"/>
        </w:rPr>
        <w:t xml:space="preserve"> HS, Mont MA.</w:t>
      </w:r>
      <w:proofErr w:type="gramEnd"/>
      <w:r w:rsidRPr="003A113F">
        <w:rPr>
          <w:rFonts w:ascii="Book Antiqua" w:eastAsia="等线" w:hAnsi="Book Antiqua" w:cs="Times New Roman"/>
          <w:sz w:val="24"/>
          <w:szCs w:val="24"/>
        </w:rPr>
        <w:t xml:space="preserve"> Osteonecrosis of the hip: treatment options and outcomes. </w:t>
      </w:r>
      <w:proofErr w:type="spellStart"/>
      <w:r w:rsidRPr="003A113F">
        <w:rPr>
          <w:rFonts w:ascii="Book Antiqua" w:eastAsia="等线" w:hAnsi="Book Antiqua" w:cs="Times New Roman"/>
          <w:i/>
          <w:sz w:val="24"/>
          <w:szCs w:val="24"/>
        </w:rPr>
        <w:t>Orthop</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Clin</w:t>
      </w:r>
      <w:proofErr w:type="spellEnd"/>
      <w:r w:rsidRPr="003A113F">
        <w:rPr>
          <w:rFonts w:ascii="Book Antiqua" w:eastAsia="等线" w:hAnsi="Book Antiqua" w:cs="Times New Roman"/>
          <w:i/>
          <w:sz w:val="24"/>
          <w:szCs w:val="24"/>
        </w:rPr>
        <w:t xml:space="preserve"> North Am</w:t>
      </w:r>
      <w:r w:rsidRPr="003A113F">
        <w:rPr>
          <w:rFonts w:ascii="Book Antiqua" w:eastAsia="等线" w:hAnsi="Book Antiqua" w:cs="Times New Roman"/>
          <w:sz w:val="24"/>
          <w:szCs w:val="24"/>
        </w:rPr>
        <w:t xml:space="preserve"> 2013; </w:t>
      </w:r>
      <w:r w:rsidRPr="003A113F">
        <w:rPr>
          <w:rFonts w:ascii="Book Antiqua" w:eastAsia="等线" w:hAnsi="Book Antiqua" w:cs="Times New Roman"/>
          <w:b/>
          <w:sz w:val="24"/>
          <w:szCs w:val="24"/>
        </w:rPr>
        <w:t>44</w:t>
      </w:r>
      <w:r w:rsidRPr="003A113F">
        <w:rPr>
          <w:rFonts w:ascii="Book Antiqua" w:eastAsia="等线" w:hAnsi="Book Antiqua" w:cs="Times New Roman"/>
          <w:sz w:val="24"/>
          <w:szCs w:val="24"/>
        </w:rPr>
        <w:t>: 463-476 [PMID: 24095063 DOI: 10.1016/j.ocl.2013.07.004]</w:t>
      </w:r>
    </w:p>
    <w:p w14:paraId="62DA7F6F" w14:textId="77777777" w:rsidR="00B42309" w:rsidRPr="003A113F" w:rsidRDefault="00B42309">
      <w:pPr>
        <w:adjustRightInd w:val="0"/>
        <w:snapToGrid w:val="0"/>
        <w:spacing w:after="0" w:line="360" w:lineRule="auto"/>
        <w:rPr>
          <w:rFonts w:ascii="Book Antiqua" w:eastAsia="等线" w:hAnsi="Book Antiqua" w:cs="Times New Roman"/>
          <w:sz w:val="24"/>
          <w:szCs w:val="24"/>
        </w:rPr>
      </w:pPr>
      <w:proofErr w:type="gramStart"/>
      <w:r w:rsidRPr="003A113F">
        <w:rPr>
          <w:rFonts w:ascii="Book Antiqua" w:eastAsia="等线" w:hAnsi="Book Antiqua" w:cs="Times New Roman"/>
          <w:sz w:val="24"/>
          <w:szCs w:val="24"/>
        </w:rPr>
        <w:t xml:space="preserve">5 </w:t>
      </w:r>
      <w:r w:rsidRPr="003A113F">
        <w:rPr>
          <w:rFonts w:ascii="Book Antiqua" w:eastAsia="等线" w:hAnsi="Book Antiqua" w:cs="Times New Roman"/>
          <w:b/>
          <w:sz w:val="24"/>
          <w:szCs w:val="24"/>
        </w:rPr>
        <w:t>Mont MA</w:t>
      </w:r>
      <w:r w:rsidRPr="003A113F">
        <w:rPr>
          <w:rFonts w:ascii="Book Antiqua" w:eastAsia="等线" w:hAnsi="Book Antiqua" w:cs="Times New Roman"/>
          <w:sz w:val="24"/>
          <w:szCs w:val="24"/>
        </w:rPr>
        <w:t xml:space="preserve">, Carbone JJ, Fairbank AC. Core decompression versus </w:t>
      </w:r>
      <w:proofErr w:type="spellStart"/>
      <w:r w:rsidRPr="003A113F">
        <w:rPr>
          <w:rFonts w:ascii="Book Antiqua" w:eastAsia="等线" w:hAnsi="Book Antiqua" w:cs="Times New Roman"/>
          <w:sz w:val="24"/>
          <w:szCs w:val="24"/>
        </w:rPr>
        <w:t>nonoperative</w:t>
      </w:r>
      <w:proofErr w:type="spellEnd"/>
      <w:r w:rsidRPr="003A113F">
        <w:rPr>
          <w:rFonts w:ascii="Book Antiqua" w:eastAsia="等线" w:hAnsi="Book Antiqua" w:cs="Times New Roman"/>
          <w:sz w:val="24"/>
          <w:szCs w:val="24"/>
        </w:rPr>
        <w:t xml:space="preserve"> </w:t>
      </w:r>
      <w:r w:rsidRPr="003A113F">
        <w:rPr>
          <w:rFonts w:ascii="Book Antiqua" w:eastAsia="等线" w:hAnsi="Book Antiqua" w:cs="Times New Roman"/>
          <w:sz w:val="24"/>
          <w:szCs w:val="24"/>
        </w:rPr>
        <w:lastRenderedPageBreak/>
        <w:t>management for osteonecrosis of the hip.</w:t>
      </w:r>
      <w:proofErr w:type="gramEnd"/>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i/>
          <w:sz w:val="24"/>
          <w:szCs w:val="24"/>
        </w:rPr>
        <w:t>Clin</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Orthop</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Relat</w:t>
      </w:r>
      <w:proofErr w:type="spellEnd"/>
      <w:r w:rsidRPr="003A113F">
        <w:rPr>
          <w:rFonts w:ascii="Book Antiqua" w:eastAsia="等线" w:hAnsi="Book Antiqua" w:cs="Times New Roman"/>
          <w:i/>
          <w:sz w:val="24"/>
          <w:szCs w:val="24"/>
        </w:rPr>
        <w:t xml:space="preserve"> Res</w:t>
      </w:r>
      <w:r w:rsidRPr="003A113F">
        <w:rPr>
          <w:rFonts w:ascii="Book Antiqua" w:eastAsia="等线" w:hAnsi="Book Antiqua" w:cs="Times New Roman"/>
          <w:sz w:val="24"/>
          <w:szCs w:val="24"/>
        </w:rPr>
        <w:t xml:space="preserve"> 1996; </w:t>
      </w:r>
      <w:r w:rsidRPr="003A113F">
        <w:rPr>
          <w:rFonts w:ascii="Book Antiqua" w:eastAsia="等线" w:hAnsi="Book Antiqua" w:cs="Times New Roman"/>
          <w:b/>
          <w:sz w:val="24"/>
          <w:szCs w:val="24"/>
        </w:rPr>
        <w:t>(324)</w:t>
      </w:r>
      <w:r w:rsidRPr="003A113F">
        <w:rPr>
          <w:rFonts w:ascii="Book Antiqua" w:eastAsia="等线" w:hAnsi="Book Antiqua" w:cs="Times New Roman"/>
          <w:sz w:val="24"/>
          <w:szCs w:val="24"/>
        </w:rPr>
        <w:t>: 169-178 [PMID: 8595753 DOI: 10.1097/00003086-199603000-00020]</w:t>
      </w:r>
    </w:p>
    <w:p w14:paraId="7357ADB2" w14:textId="77777777" w:rsidR="00B42309" w:rsidRPr="003A113F" w:rsidRDefault="00B42309">
      <w:pPr>
        <w:adjustRightInd w:val="0"/>
        <w:snapToGrid w:val="0"/>
        <w:spacing w:after="0" w:line="360" w:lineRule="auto"/>
        <w:rPr>
          <w:rFonts w:ascii="Book Antiqua" w:eastAsia="等线" w:hAnsi="Book Antiqua" w:cs="Times New Roman"/>
          <w:sz w:val="24"/>
          <w:szCs w:val="24"/>
        </w:rPr>
      </w:pPr>
      <w:proofErr w:type="gramStart"/>
      <w:r w:rsidRPr="003A113F">
        <w:rPr>
          <w:rFonts w:ascii="Book Antiqua" w:eastAsia="等线" w:hAnsi="Book Antiqua" w:cs="Times New Roman"/>
          <w:sz w:val="24"/>
          <w:szCs w:val="24"/>
        </w:rPr>
        <w:t xml:space="preserve">6 </w:t>
      </w:r>
      <w:r w:rsidRPr="003A113F">
        <w:rPr>
          <w:rFonts w:ascii="Book Antiqua" w:eastAsia="等线" w:hAnsi="Book Antiqua" w:cs="Times New Roman"/>
          <w:b/>
          <w:sz w:val="24"/>
          <w:szCs w:val="24"/>
        </w:rPr>
        <w:t>Mont MA</w:t>
      </w:r>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sz w:val="24"/>
          <w:szCs w:val="24"/>
        </w:rPr>
        <w:t>Zywiel</w:t>
      </w:r>
      <w:proofErr w:type="spellEnd"/>
      <w:r w:rsidRPr="003A113F">
        <w:rPr>
          <w:rFonts w:ascii="Book Antiqua" w:eastAsia="等线" w:hAnsi="Book Antiqua" w:cs="Times New Roman"/>
          <w:sz w:val="24"/>
          <w:szCs w:val="24"/>
        </w:rPr>
        <w:t xml:space="preserve"> MG, Marker DR, McGrath MS, </w:t>
      </w:r>
      <w:proofErr w:type="spellStart"/>
      <w:r w:rsidRPr="003A113F">
        <w:rPr>
          <w:rFonts w:ascii="Book Antiqua" w:eastAsia="等线" w:hAnsi="Book Antiqua" w:cs="Times New Roman"/>
          <w:sz w:val="24"/>
          <w:szCs w:val="24"/>
        </w:rPr>
        <w:t>Delanois</w:t>
      </w:r>
      <w:proofErr w:type="spellEnd"/>
      <w:r w:rsidRPr="003A113F">
        <w:rPr>
          <w:rFonts w:ascii="Book Antiqua" w:eastAsia="等线" w:hAnsi="Book Antiqua" w:cs="Times New Roman"/>
          <w:sz w:val="24"/>
          <w:szCs w:val="24"/>
        </w:rPr>
        <w:t xml:space="preserve"> RE.</w:t>
      </w:r>
      <w:proofErr w:type="gramEnd"/>
      <w:r w:rsidRPr="003A113F">
        <w:rPr>
          <w:rFonts w:ascii="Book Antiqua" w:eastAsia="等线" w:hAnsi="Book Antiqua" w:cs="Times New Roman"/>
          <w:sz w:val="24"/>
          <w:szCs w:val="24"/>
        </w:rPr>
        <w:t xml:space="preserve"> The natural history of untreated asymptomatic osteonecrosis of the femoral head: a systematic literature review. </w:t>
      </w:r>
      <w:r w:rsidRPr="003A113F">
        <w:rPr>
          <w:rFonts w:ascii="Book Antiqua" w:eastAsia="等线" w:hAnsi="Book Antiqua" w:cs="Times New Roman"/>
          <w:i/>
          <w:sz w:val="24"/>
          <w:szCs w:val="24"/>
        </w:rPr>
        <w:t xml:space="preserve">J Bone Joint </w:t>
      </w:r>
      <w:proofErr w:type="spellStart"/>
      <w:r w:rsidRPr="003A113F">
        <w:rPr>
          <w:rFonts w:ascii="Book Antiqua" w:eastAsia="等线" w:hAnsi="Book Antiqua" w:cs="Times New Roman"/>
          <w:i/>
          <w:sz w:val="24"/>
          <w:szCs w:val="24"/>
        </w:rPr>
        <w:t>Surg</w:t>
      </w:r>
      <w:proofErr w:type="spellEnd"/>
      <w:r w:rsidRPr="003A113F">
        <w:rPr>
          <w:rFonts w:ascii="Book Antiqua" w:eastAsia="等线" w:hAnsi="Book Antiqua" w:cs="Times New Roman"/>
          <w:i/>
          <w:sz w:val="24"/>
          <w:szCs w:val="24"/>
        </w:rPr>
        <w:t xml:space="preserve"> Am</w:t>
      </w:r>
      <w:r w:rsidRPr="003A113F">
        <w:rPr>
          <w:rFonts w:ascii="Book Antiqua" w:eastAsia="等线" w:hAnsi="Book Antiqua" w:cs="Times New Roman"/>
          <w:sz w:val="24"/>
          <w:szCs w:val="24"/>
        </w:rPr>
        <w:t xml:space="preserve"> 2010; </w:t>
      </w:r>
      <w:r w:rsidRPr="003A113F">
        <w:rPr>
          <w:rFonts w:ascii="Book Antiqua" w:eastAsia="等线" w:hAnsi="Book Antiqua" w:cs="Times New Roman"/>
          <w:b/>
          <w:sz w:val="24"/>
          <w:szCs w:val="24"/>
        </w:rPr>
        <w:t>92</w:t>
      </w:r>
      <w:r w:rsidRPr="003A113F">
        <w:rPr>
          <w:rFonts w:ascii="Book Antiqua" w:eastAsia="等线" w:hAnsi="Book Antiqua" w:cs="Times New Roman"/>
          <w:sz w:val="24"/>
          <w:szCs w:val="24"/>
        </w:rPr>
        <w:t>: 2165-2170 [PMID: 20844158 DOI: 10.2106/JBJS.I.00575]</w:t>
      </w:r>
    </w:p>
    <w:p w14:paraId="05AF86D8"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7 </w:t>
      </w:r>
      <w:r w:rsidRPr="003A113F">
        <w:rPr>
          <w:rFonts w:ascii="Book Antiqua" w:eastAsia="等线" w:hAnsi="Book Antiqua" w:cs="Times New Roman"/>
          <w:b/>
          <w:sz w:val="24"/>
          <w:szCs w:val="24"/>
        </w:rPr>
        <w:t>Pierce TP</w:t>
      </w:r>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sz w:val="24"/>
          <w:szCs w:val="24"/>
        </w:rPr>
        <w:t>Elmallah</w:t>
      </w:r>
      <w:proofErr w:type="spellEnd"/>
      <w:r w:rsidRPr="003A113F">
        <w:rPr>
          <w:rFonts w:ascii="Book Antiqua" w:eastAsia="等线" w:hAnsi="Book Antiqua" w:cs="Times New Roman"/>
          <w:sz w:val="24"/>
          <w:szCs w:val="24"/>
        </w:rPr>
        <w:t xml:space="preserve"> RK, Jauregui JJ, Verna DF, Mont MA. </w:t>
      </w:r>
      <w:proofErr w:type="gramStart"/>
      <w:r w:rsidRPr="003A113F">
        <w:rPr>
          <w:rFonts w:ascii="Book Antiqua" w:eastAsia="等线" w:hAnsi="Book Antiqua" w:cs="Times New Roman"/>
          <w:sz w:val="24"/>
          <w:szCs w:val="24"/>
        </w:rPr>
        <w:t>Outcomes of total hip arthroplasty in patients with osteonecrosis of the femoral head-a current review.</w:t>
      </w:r>
      <w:proofErr w:type="gramEnd"/>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i/>
          <w:sz w:val="24"/>
          <w:szCs w:val="24"/>
        </w:rPr>
        <w:t>Curr</w:t>
      </w:r>
      <w:proofErr w:type="spellEnd"/>
      <w:r w:rsidRPr="003A113F">
        <w:rPr>
          <w:rFonts w:ascii="Book Antiqua" w:eastAsia="等线" w:hAnsi="Book Antiqua" w:cs="Times New Roman"/>
          <w:i/>
          <w:sz w:val="24"/>
          <w:szCs w:val="24"/>
        </w:rPr>
        <w:t xml:space="preserve"> Rev </w:t>
      </w:r>
      <w:proofErr w:type="spellStart"/>
      <w:r w:rsidRPr="003A113F">
        <w:rPr>
          <w:rFonts w:ascii="Book Antiqua" w:eastAsia="等线" w:hAnsi="Book Antiqua" w:cs="Times New Roman"/>
          <w:i/>
          <w:sz w:val="24"/>
          <w:szCs w:val="24"/>
        </w:rPr>
        <w:t>Musculoskelet</w:t>
      </w:r>
      <w:proofErr w:type="spellEnd"/>
      <w:r w:rsidRPr="003A113F">
        <w:rPr>
          <w:rFonts w:ascii="Book Antiqua" w:eastAsia="等线" w:hAnsi="Book Antiqua" w:cs="Times New Roman"/>
          <w:i/>
          <w:sz w:val="24"/>
          <w:szCs w:val="24"/>
        </w:rPr>
        <w:t xml:space="preserve"> Med</w:t>
      </w:r>
      <w:r w:rsidRPr="003A113F">
        <w:rPr>
          <w:rFonts w:ascii="Book Antiqua" w:eastAsia="等线" w:hAnsi="Book Antiqua" w:cs="Times New Roman"/>
          <w:sz w:val="24"/>
          <w:szCs w:val="24"/>
        </w:rPr>
        <w:t xml:space="preserve"> 2015; </w:t>
      </w:r>
      <w:r w:rsidRPr="003A113F">
        <w:rPr>
          <w:rFonts w:ascii="Book Antiqua" w:eastAsia="等线" w:hAnsi="Book Antiqua" w:cs="Times New Roman"/>
          <w:b/>
          <w:sz w:val="24"/>
          <w:szCs w:val="24"/>
        </w:rPr>
        <w:t>8</w:t>
      </w:r>
      <w:r w:rsidRPr="003A113F">
        <w:rPr>
          <w:rFonts w:ascii="Book Antiqua" w:eastAsia="等线" w:hAnsi="Book Antiqua" w:cs="Times New Roman"/>
          <w:sz w:val="24"/>
          <w:szCs w:val="24"/>
        </w:rPr>
        <w:t>: 246-251 [PMID: 26045086 DOI: 10.1007/s12178-015-9283-x]</w:t>
      </w:r>
    </w:p>
    <w:p w14:paraId="39D4C5A4"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8 </w:t>
      </w:r>
      <w:r w:rsidRPr="003A113F">
        <w:rPr>
          <w:rFonts w:ascii="Book Antiqua" w:eastAsia="等线" w:hAnsi="Book Antiqua" w:cs="Times New Roman"/>
          <w:b/>
          <w:sz w:val="24"/>
          <w:szCs w:val="24"/>
        </w:rPr>
        <w:t>Kurtz S</w:t>
      </w:r>
      <w:r w:rsidRPr="003A113F">
        <w:rPr>
          <w:rFonts w:ascii="Book Antiqua" w:eastAsia="等线" w:hAnsi="Book Antiqua" w:cs="Times New Roman"/>
          <w:sz w:val="24"/>
          <w:szCs w:val="24"/>
        </w:rPr>
        <w:t xml:space="preserve">, Ong K, Lau E, </w:t>
      </w:r>
      <w:proofErr w:type="spellStart"/>
      <w:r w:rsidRPr="003A113F">
        <w:rPr>
          <w:rFonts w:ascii="Book Antiqua" w:eastAsia="等线" w:hAnsi="Book Antiqua" w:cs="Times New Roman"/>
          <w:sz w:val="24"/>
          <w:szCs w:val="24"/>
        </w:rPr>
        <w:t>Mowat</w:t>
      </w:r>
      <w:proofErr w:type="spellEnd"/>
      <w:r w:rsidRPr="003A113F">
        <w:rPr>
          <w:rFonts w:ascii="Book Antiqua" w:eastAsia="等线" w:hAnsi="Book Antiqua" w:cs="Times New Roman"/>
          <w:sz w:val="24"/>
          <w:szCs w:val="24"/>
        </w:rPr>
        <w:t xml:space="preserve"> F, Halpern M. Projections of primary and revision hip and knee arthroplasty in the United States from 2005 to 2030. </w:t>
      </w:r>
      <w:r w:rsidRPr="003A113F">
        <w:rPr>
          <w:rFonts w:ascii="Book Antiqua" w:eastAsia="等线" w:hAnsi="Book Antiqua" w:cs="Times New Roman"/>
          <w:i/>
          <w:sz w:val="24"/>
          <w:szCs w:val="24"/>
        </w:rPr>
        <w:t xml:space="preserve">J Bone Joint </w:t>
      </w:r>
      <w:proofErr w:type="spellStart"/>
      <w:r w:rsidRPr="003A113F">
        <w:rPr>
          <w:rFonts w:ascii="Book Antiqua" w:eastAsia="等线" w:hAnsi="Book Antiqua" w:cs="Times New Roman"/>
          <w:i/>
          <w:sz w:val="24"/>
          <w:szCs w:val="24"/>
        </w:rPr>
        <w:t>Surg</w:t>
      </w:r>
      <w:proofErr w:type="spellEnd"/>
      <w:r w:rsidRPr="003A113F">
        <w:rPr>
          <w:rFonts w:ascii="Book Antiqua" w:eastAsia="等线" w:hAnsi="Book Antiqua" w:cs="Times New Roman"/>
          <w:i/>
          <w:sz w:val="24"/>
          <w:szCs w:val="24"/>
        </w:rPr>
        <w:t xml:space="preserve"> Am</w:t>
      </w:r>
      <w:r w:rsidRPr="003A113F">
        <w:rPr>
          <w:rFonts w:ascii="Book Antiqua" w:eastAsia="等线" w:hAnsi="Book Antiqua" w:cs="Times New Roman"/>
          <w:sz w:val="24"/>
          <w:szCs w:val="24"/>
        </w:rPr>
        <w:t xml:space="preserve"> 2007; </w:t>
      </w:r>
      <w:r w:rsidRPr="003A113F">
        <w:rPr>
          <w:rFonts w:ascii="Book Antiqua" w:eastAsia="等线" w:hAnsi="Book Antiqua" w:cs="Times New Roman"/>
          <w:b/>
          <w:sz w:val="24"/>
          <w:szCs w:val="24"/>
        </w:rPr>
        <w:t>89</w:t>
      </w:r>
      <w:r w:rsidRPr="003A113F">
        <w:rPr>
          <w:rFonts w:ascii="Book Antiqua" w:eastAsia="等线" w:hAnsi="Book Antiqua" w:cs="Times New Roman"/>
          <w:sz w:val="24"/>
          <w:szCs w:val="24"/>
        </w:rPr>
        <w:t>: 780-785 [PMID: 17403800 DOI: 10.2106/JBJS.F.00222]</w:t>
      </w:r>
    </w:p>
    <w:p w14:paraId="32AEEEC2"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9 </w:t>
      </w:r>
      <w:r w:rsidRPr="003A113F">
        <w:rPr>
          <w:rFonts w:ascii="Book Antiqua" w:eastAsia="等线" w:hAnsi="Book Antiqua" w:cs="Times New Roman"/>
          <w:b/>
          <w:sz w:val="24"/>
          <w:szCs w:val="24"/>
        </w:rPr>
        <w:t>Zhao DW</w:t>
      </w:r>
      <w:r w:rsidRPr="003A113F">
        <w:rPr>
          <w:rFonts w:ascii="Book Antiqua" w:eastAsia="等线" w:hAnsi="Book Antiqua" w:cs="Times New Roman"/>
          <w:sz w:val="24"/>
          <w:szCs w:val="24"/>
        </w:rPr>
        <w:t xml:space="preserve">, Hu YC. </w:t>
      </w:r>
      <w:proofErr w:type="gramStart"/>
      <w:r w:rsidRPr="003A113F">
        <w:rPr>
          <w:rFonts w:ascii="Book Antiqua" w:eastAsia="等线" w:hAnsi="Book Antiqua" w:cs="Times New Roman"/>
          <w:sz w:val="24"/>
          <w:szCs w:val="24"/>
        </w:rPr>
        <w:t>Chinese experts' consensus on the diagnosis and treatment of osteonecrosis of the femoral head in adults.</w:t>
      </w:r>
      <w:proofErr w:type="gramEnd"/>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i/>
          <w:sz w:val="24"/>
          <w:szCs w:val="24"/>
        </w:rPr>
        <w:t>Orthop</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Surg</w:t>
      </w:r>
      <w:proofErr w:type="spellEnd"/>
      <w:r w:rsidRPr="003A113F">
        <w:rPr>
          <w:rFonts w:ascii="Book Antiqua" w:eastAsia="等线" w:hAnsi="Book Antiqua" w:cs="Times New Roman"/>
          <w:sz w:val="24"/>
          <w:szCs w:val="24"/>
        </w:rPr>
        <w:t xml:space="preserve"> 2012; </w:t>
      </w:r>
      <w:r w:rsidRPr="003A113F">
        <w:rPr>
          <w:rFonts w:ascii="Book Antiqua" w:eastAsia="等线" w:hAnsi="Book Antiqua" w:cs="Times New Roman"/>
          <w:b/>
          <w:sz w:val="24"/>
          <w:szCs w:val="24"/>
        </w:rPr>
        <w:t>4</w:t>
      </w:r>
      <w:r w:rsidRPr="003A113F">
        <w:rPr>
          <w:rFonts w:ascii="Book Antiqua" w:eastAsia="等线" w:hAnsi="Book Antiqua" w:cs="Times New Roman"/>
          <w:sz w:val="24"/>
          <w:szCs w:val="24"/>
        </w:rPr>
        <w:t>: 125-130 [PMID: 22927145 DOI: 10.1111/j.1757-7861.2012.00192.x]</w:t>
      </w:r>
    </w:p>
    <w:p w14:paraId="7C0A5B92"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10 </w:t>
      </w:r>
      <w:r w:rsidRPr="003A113F">
        <w:rPr>
          <w:rFonts w:ascii="Book Antiqua" w:eastAsia="等线" w:hAnsi="Book Antiqua" w:cs="Times New Roman"/>
          <w:b/>
          <w:sz w:val="24"/>
          <w:szCs w:val="24"/>
        </w:rPr>
        <w:t>Pierce TP</w:t>
      </w:r>
      <w:r w:rsidRPr="003A113F">
        <w:rPr>
          <w:rFonts w:ascii="Book Antiqua" w:eastAsia="等线" w:hAnsi="Book Antiqua" w:cs="Times New Roman"/>
          <w:sz w:val="24"/>
          <w:szCs w:val="24"/>
        </w:rPr>
        <w:t xml:space="preserve">, Jauregui JJ, </w:t>
      </w:r>
      <w:proofErr w:type="spellStart"/>
      <w:r w:rsidRPr="003A113F">
        <w:rPr>
          <w:rFonts w:ascii="Book Antiqua" w:eastAsia="等线" w:hAnsi="Book Antiqua" w:cs="Times New Roman"/>
          <w:sz w:val="24"/>
          <w:szCs w:val="24"/>
        </w:rPr>
        <w:t>Elmallah</w:t>
      </w:r>
      <w:proofErr w:type="spellEnd"/>
      <w:r w:rsidRPr="003A113F">
        <w:rPr>
          <w:rFonts w:ascii="Book Antiqua" w:eastAsia="等线" w:hAnsi="Book Antiqua" w:cs="Times New Roman"/>
          <w:sz w:val="24"/>
          <w:szCs w:val="24"/>
        </w:rPr>
        <w:t xml:space="preserve"> RK, </w:t>
      </w:r>
      <w:proofErr w:type="spellStart"/>
      <w:r w:rsidRPr="003A113F">
        <w:rPr>
          <w:rFonts w:ascii="Book Antiqua" w:eastAsia="等线" w:hAnsi="Book Antiqua" w:cs="Times New Roman"/>
          <w:sz w:val="24"/>
          <w:szCs w:val="24"/>
        </w:rPr>
        <w:t>Lavernia</w:t>
      </w:r>
      <w:proofErr w:type="spellEnd"/>
      <w:r w:rsidRPr="003A113F">
        <w:rPr>
          <w:rFonts w:ascii="Book Antiqua" w:eastAsia="等线" w:hAnsi="Book Antiqua" w:cs="Times New Roman"/>
          <w:sz w:val="24"/>
          <w:szCs w:val="24"/>
        </w:rPr>
        <w:t xml:space="preserve"> CJ, Mont MA, </w:t>
      </w:r>
      <w:proofErr w:type="spellStart"/>
      <w:r w:rsidRPr="003A113F">
        <w:rPr>
          <w:rFonts w:ascii="Book Antiqua" w:eastAsia="等线" w:hAnsi="Book Antiqua" w:cs="Times New Roman"/>
          <w:sz w:val="24"/>
          <w:szCs w:val="24"/>
        </w:rPr>
        <w:t>Nace</w:t>
      </w:r>
      <w:proofErr w:type="spellEnd"/>
      <w:r w:rsidRPr="003A113F">
        <w:rPr>
          <w:rFonts w:ascii="Book Antiqua" w:eastAsia="等线" w:hAnsi="Book Antiqua" w:cs="Times New Roman"/>
          <w:sz w:val="24"/>
          <w:szCs w:val="24"/>
        </w:rPr>
        <w:t xml:space="preserve"> J. </w:t>
      </w:r>
      <w:proofErr w:type="gramStart"/>
      <w:r w:rsidRPr="003A113F">
        <w:rPr>
          <w:rFonts w:ascii="Book Antiqua" w:eastAsia="等线" w:hAnsi="Book Antiqua" w:cs="Times New Roman"/>
          <w:sz w:val="24"/>
          <w:szCs w:val="24"/>
        </w:rPr>
        <w:t>A current review of core decompression in the treatment of osteonecrosis of the femoral head.</w:t>
      </w:r>
      <w:proofErr w:type="gramEnd"/>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i/>
          <w:sz w:val="24"/>
          <w:szCs w:val="24"/>
        </w:rPr>
        <w:t>Curr</w:t>
      </w:r>
      <w:proofErr w:type="spellEnd"/>
      <w:r w:rsidRPr="003A113F">
        <w:rPr>
          <w:rFonts w:ascii="Book Antiqua" w:eastAsia="等线" w:hAnsi="Book Antiqua" w:cs="Times New Roman"/>
          <w:i/>
          <w:sz w:val="24"/>
          <w:szCs w:val="24"/>
        </w:rPr>
        <w:t xml:space="preserve"> Rev </w:t>
      </w:r>
      <w:proofErr w:type="spellStart"/>
      <w:r w:rsidRPr="003A113F">
        <w:rPr>
          <w:rFonts w:ascii="Book Antiqua" w:eastAsia="等线" w:hAnsi="Book Antiqua" w:cs="Times New Roman"/>
          <w:i/>
          <w:sz w:val="24"/>
          <w:szCs w:val="24"/>
        </w:rPr>
        <w:t>Musculoskelet</w:t>
      </w:r>
      <w:proofErr w:type="spellEnd"/>
      <w:r w:rsidRPr="003A113F">
        <w:rPr>
          <w:rFonts w:ascii="Book Antiqua" w:eastAsia="等线" w:hAnsi="Book Antiqua" w:cs="Times New Roman"/>
          <w:i/>
          <w:sz w:val="24"/>
          <w:szCs w:val="24"/>
        </w:rPr>
        <w:t xml:space="preserve"> Med</w:t>
      </w:r>
      <w:r w:rsidRPr="003A113F">
        <w:rPr>
          <w:rFonts w:ascii="Book Antiqua" w:eastAsia="等线" w:hAnsi="Book Antiqua" w:cs="Times New Roman"/>
          <w:sz w:val="24"/>
          <w:szCs w:val="24"/>
        </w:rPr>
        <w:t xml:space="preserve"> 2015; </w:t>
      </w:r>
      <w:r w:rsidRPr="003A113F">
        <w:rPr>
          <w:rFonts w:ascii="Book Antiqua" w:eastAsia="等线" w:hAnsi="Book Antiqua" w:cs="Times New Roman"/>
          <w:b/>
          <w:sz w:val="24"/>
          <w:szCs w:val="24"/>
        </w:rPr>
        <w:t>8</w:t>
      </w:r>
      <w:r w:rsidRPr="003A113F">
        <w:rPr>
          <w:rFonts w:ascii="Book Antiqua" w:eastAsia="等线" w:hAnsi="Book Antiqua" w:cs="Times New Roman"/>
          <w:sz w:val="24"/>
          <w:szCs w:val="24"/>
        </w:rPr>
        <w:t>: 228-232 [PMID: 26045085 DOI: 10.1007/s12178-015-9280-0]</w:t>
      </w:r>
    </w:p>
    <w:p w14:paraId="3467DABD"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11 </w:t>
      </w:r>
      <w:proofErr w:type="spellStart"/>
      <w:r w:rsidRPr="003A113F">
        <w:rPr>
          <w:rFonts w:ascii="Book Antiqua" w:eastAsia="等线" w:hAnsi="Book Antiqua" w:cs="Times New Roman"/>
          <w:b/>
          <w:sz w:val="24"/>
          <w:szCs w:val="24"/>
        </w:rPr>
        <w:t>Musso</w:t>
      </w:r>
      <w:proofErr w:type="spellEnd"/>
      <w:r w:rsidRPr="003A113F">
        <w:rPr>
          <w:rFonts w:ascii="Book Antiqua" w:eastAsia="等线" w:hAnsi="Book Antiqua" w:cs="Times New Roman"/>
          <w:b/>
          <w:sz w:val="24"/>
          <w:szCs w:val="24"/>
        </w:rPr>
        <w:t xml:space="preserve"> ES</w:t>
      </w:r>
      <w:r w:rsidRPr="003A113F">
        <w:rPr>
          <w:rFonts w:ascii="Book Antiqua" w:eastAsia="等线" w:hAnsi="Book Antiqua" w:cs="Times New Roman"/>
          <w:sz w:val="24"/>
          <w:szCs w:val="24"/>
        </w:rPr>
        <w:t xml:space="preserve">, Mitchell SN, </w:t>
      </w:r>
      <w:proofErr w:type="spellStart"/>
      <w:r w:rsidRPr="003A113F">
        <w:rPr>
          <w:rFonts w:ascii="Book Antiqua" w:eastAsia="等线" w:hAnsi="Book Antiqua" w:cs="Times New Roman"/>
          <w:sz w:val="24"/>
          <w:szCs w:val="24"/>
        </w:rPr>
        <w:t>Schink-Ascani</w:t>
      </w:r>
      <w:proofErr w:type="spellEnd"/>
      <w:r w:rsidRPr="003A113F">
        <w:rPr>
          <w:rFonts w:ascii="Book Antiqua" w:eastAsia="等线" w:hAnsi="Book Antiqua" w:cs="Times New Roman"/>
          <w:sz w:val="24"/>
          <w:szCs w:val="24"/>
        </w:rPr>
        <w:t xml:space="preserve"> M, Bassett CA. Results of conservative management of osteonecrosis of the femoral head. </w:t>
      </w:r>
      <w:proofErr w:type="gramStart"/>
      <w:r w:rsidRPr="003A113F">
        <w:rPr>
          <w:rFonts w:ascii="Book Antiqua" w:eastAsia="等线" w:hAnsi="Book Antiqua" w:cs="Times New Roman"/>
          <w:sz w:val="24"/>
          <w:szCs w:val="24"/>
        </w:rPr>
        <w:t>A retrospective review.</w:t>
      </w:r>
      <w:proofErr w:type="gramEnd"/>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i/>
          <w:sz w:val="24"/>
          <w:szCs w:val="24"/>
        </w:rPr>
        <w:t>Clin</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Orthop</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Relat</w:t>
      </w:r>
      <w:proofErr w:type="spellEnd"/>
      <w:r w:rsidRPr="003A113F">
        <w:rPr>
          <w:rFonts w:ascii="Book Antiqua" w:eastAsia="等线" w:hAnsi="Book Antiqua" w:cs="Times New Roman"/>
          <w:i/>
          <w:sz w:val="24"/>
          <w:szCs w:val="24"/>
        </w:rPr>
        <w:t xml:space="preserve"> Res</w:t>
      </w:r>
      <w:r w:rsidRPr="003A113F">
        <w:rPr>
          <w:rFonts w:ascii="Book Antiqua" w:eastAsia="等线" w:hAnsi="Book Antiqua" w:cs="Times New Roman"/>
          <w:sz w:val="24"/>
          <w:szCs w:val="24"/>
        </w:rPr>
        <w:t xml:space="preserve"> 1986; </w:t>
      </w:r>
      <w:r w:rsidRPr="003A113F">
        <w:rPr>
          <w:rFonts w:ascii="Book Antiqua" w:eastAsia="等线" w:hAnsi="Book Antiqua" w:cs="Times New Roman"/>
          <w:b/>
          <w:sz w:val="24"/>
          <w:szCs w:val="24"/>
        </w:rPr>
        <w:t>(207)</w:t>
      </w:r>
      <w:r w:rsidRPr="003A113F">
        <w:rPr>
          <w:rFonts w:ascii="Book Antiqua" w:eastAsia="等线" w:hAnsi="Book Antiqua" w:cs="Times New Roman"/>
          <w:sz w:val="24"/>
          <w:szCs w:val="24"/>
        </w:rPr>
        <w:t>: 209-215 [PMID: 3720087]</w:t>
      </w:r>
    </w:p>
    <w:p w14:paraId="0F3F5151"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12 </w:t>
      </w:r>
      <w:r w:rsidRPr="003A113F">
        <w:rPr>
          <w:rFonts w:ascii="Book Antiqua" w:eastAsia="等线" w:hAnsi="Book Antiqua" w:cs="Times New Roman"/>
          <w:b/>
          <w:sz w:val="24"/>
          <w:szCs w:val="24"/>
        </w:rPr>
        <w:t>Kamath AF</w:t>
      </w:r>
      <w:r w:rsidRPr="003A113F">
        <w:rPr>
          <w:rFonts w:ascii="Book Antiqua" w:eastAsia="等线" w:hAnsi="Book Antiqua" w:cs="Times New Roman"/>
          <w:sz w:val="24"/>
          <w:szCs w:val="24"/>
        </w:rPr>
        <w:t xml:space="preserve">, McGraw MH, Israelite CL. Surgical management of osteonecrosis of the femoral head in patients with sickle cell disease. </w:t>
      </w:r>
      <w:r w:rsidRPr="003A113F">
        <w:rPr>
          <w:rFonts w:ascii="Book Antiqua" w:eastAsia="等线" w:hAnsi="Book Antiqua" w:cs="Times New Roman"/>
          <w:i/>
          <w:sz w:val="24"/>
          <w:szCs w:val="24"/>
        </w:rPr>
        <w:t xml:space="preserve">World J </w:t>
      </w:r>
      <w:proofErr w:type="spellStart"/>
      <w:r w:rsidRPr="003A113F">
        <w:rPr>
          <w:rFonts w:ascii="Book Antiqua" w:eastAsia="等线" w:hAnsi="Book Antiqua" w:cs="Times New Roman"/>
          <w:i/>
          <w:sz w:val="24"/>
          <w:szCs w:val="24"/>
        </w:rPr>
        <w:t>Orthop</w:t>
      </w:r>
      <w:proofErr w:type="spellEnd"/>
      <w:r w:rsidRPr="003A113F">
        <w:rPr>
          <w:rFonts w:ascii="Book Antiqua" w:eastAsia="等线" w:hAnsi="Book Antiqua" w:cs="Times New Roman"/>
          <w:sz w:val="24"/>
          <w:szCs w:val="24"/>
        </w:rPr>
        <w:t xml:space="preserve"> 2015; </w:t>
      </w:r>
      <w:r w:rsidRPr="003A113F">
        <w:rPr>
          <w:rFonts w:ascii="Book Antiqua" w:eastAsia="等线" w:hAnsi="Book Antiqua" w:cs="Times New Roman"/>
          <w:b/>
          <w:sz w:val="24"/>
          <w:szCs w:val="24"/>
        </w:rPr>
        <w:t>6</w:t>
      </w:r>
      <w:r w:rsidRPr="003A113F">
        <w:rPr>
          <w:rFonts w:ascii="Book Antiqua" w:eastAsia="等线" w:hAnsi="Book Antiqua" w:cs="Times New Roman"/>
          <w:sz w:val="24"/>
          <w:szCs w:val="24"/>
        </w:rPr>
        <w:t>: 776-782 [PMID: 26601059 DOI: 10.5312/wjo.v6.i10.776]</w:t>
      </w:r>
    </w:p>
    <w:p w14:paraId="0B1F3CF0"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13 </w:t>
      </w:r>
      <w:r w:rsidRPr="003A113F">
        <w:rPr>
          <w:rFonts w:ascii="Book Antiqua" w:eastAsia="等线" w:hAnsi="Book Antiqua" w:cs="Times New Roman"/>
          <w:b/>
          <w:sz w:val="24"/>
          <w:szCs w:val="24"/>
        </w:rPr>
        <w:t>Millikan PD</w:t>
      </w:r>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sz w:val="24"/>
          <w:szCs w:val="24"/>
        </w:rPr>
        <w:t>Karas</w:t>
      </w:r>
      <w:proofErr w:type="spellEnd"/>
      <w:r w:rsidRPr="003A113F">
        <w:rPr>
          <w:rFonts w:ascii="Book Antiqua" w:eastAsia="等线" w:hAnsi="Book Antiqua" w:cs="Times New Roman"/>
          <w:sz w:val="24"/>
          <w:szCs w:val="24"/>
        </w:rPr>
        <w:t xml:space="preserve"> V, Wellman SS. Treatment of osteonecrosis of the femoral head with vascularized bone grafting. </w:t>
      </w:r>
      <w:proofErr w:type="spellStart"/>
      <w:r w:rsidRPr="003A113F">
        <w:rPr>
          <w:rFonts w:ascii="Book Antiqua" w:eastAsia="等线" w:hAnsi="Book Antiqua" w:cs="Times New Roman"/>
          <w:i/>
          <w:sz w:val="24"/>
          <w:szCs w:val="24"/>
        </w:rPr>
        <w:t>Curr</w:t>
      </w:r>
      <w:proofErr w:type="spellEnd"/>
      <w:r w:rsidRPr="003A113F">
        <w:rPr>
          <w:rFonts w:ascii="Book Antiqua" w:eastAsia="等线" w:hAnsi="Book Antiqua" w:cs="Times New Roman"/>
          <w:i/>
          <w:sz w:val="24"/>
          <w:szCs w:val="24"/>
        </w:rPr>
        <w:t xml:space="preserve"> Rev </w:t>
      </w:r>
      <w:proofErr w:type="spellStart"/>
      <w:r w:rsidRPr="003A113F">
        <w:rPr>
          <w:rFonts w:ascii="Book Antiqua" w:eastAsia="等线" w:hAnsi="Book Antiqua" w:cs="Times New Roman"/>
          <w:i/>
          <w:sz w:val="24"/>
          <w:szCs w:val="24"/>
        </w:rPr>
        <w:t>Musculoskelet</w:t>
      </w:r>
      <w:proofErr w:type="spellEnd"/>
      <w:r w:rsidRPr="003A113F">
        <w:rPr>
          <w:rFonts w:ascii="Book Antiqua" w:eastAsia="等线" w:hAnsi="Book Antiqua" w:cs="Times New Roman"/>
          <w:i/>
          <w:sz w:val="24"/>
          <w:szCs w:val="24"/>
        </w:rPr>
        <w:t xml:space="preserve"> Med</w:t>
      </w:r>
      <w:r w:rsidRPr="003A113F">
        <w:rPr>
          <w:rFonts w:ascii="Book Antiqua" w:eastAsia="等线" w:hAnsi="Book Antiqua" w:cs="Times New Roman"/>
          <w:sz w:val="24"/>
          <w:szCs w:val="24"/>
        </w:rPr>
        <w:t xml:space="preserve"> 2015; </w:t>
      </w:r>
      <w:r w:rsidRPr="003A113F">
        <w:rPr>
          <w:rFonts w:ascii="Book Antiqua" w:eastAsia="等线" w:hAnsi="Book Antiqua" w:cs="Times New Roman"/>
          <w:b/>
          <w:sz w:val="24"/>
          <w:szCs w:val="24"/>
        </w:rPr>
        <w:t>8</w:t>
      </w:r>
      <w:r w:rsidRPr="003A113F">
        <w:rPr>
          <w:rFonts w:ascii="Book Antiqua" w:eastAsia="等线" w:hAnsi="Book Antiqua" w:cs="Times New Roman"/>
          <w:sz w:val="24"/>
          <w:szCs w:val="24"/>
        </w:rPr>
        <w:t>: 252-259 [PMID: 26068178 DOI: 10.1007/s12178-015-9285-8]</w:t>
      </w:r>
    </w:p>
    <w:p w14:paraId="4871729E" w14:textId="77777777" w:rsidR="00B42309" w:rsidRPr="003A113F" w:rsidRDefault="00B42309">
      <w:pPr>
        <w:adjustRightInd w:val="0"/>
        <w:snapToGrid w:val="0"/>
        <w:spacing w:after="0" w:line="360" w:lineRule="auto"/>
        <w:rPr>
          <w:rFonts w:ascii="Book Antiqua" w:eastAsia="等线" w:hAnsi="Book Antiqua" w:cs="Times New Roman"/>
          <w:sz w:val="24"/>
          <w:szCs w:val="24"/>
        </w:rPr>
      </w:pPr>
      <w:proofErr w:type="gramStart"/>
      <w:r w:rsidRPr="003A113F">
        <w:rPr>
          <w:rFonts w:ascii="Book Antiqua" w:eastAsia="等线" w:hAnsi="Book Antiqua" w:cs="Times New Roman"/>
          <w:sz w:val="24"/>
          <w:szCs w:val="24"/>
        </w:rPr>
        <w:t xml:space="preserve">14 </w:t>
      </w:r>
      <w:r w:rsidRPr="003A113F">
        <w:rPr>
          <w:rFonts w:ascii="Book Antiqua" w:eastAsia="等线" w:hAnsi="Book Antiqua" w:cs="Times New Roman"/>
          <w:b/>
          <w:sz w:val="24"/>
          <w:szCs w:val="24"/>
        </w:rPr>
        <w:t>Kong FG,</w:t>
      </w:r>
      <w:r w:rsidRPr="003A113F">
        <w:rPr>
          <w:rFonts w:ascii="Book Antiqua" w:eastAsia="等线" w:hAnsi="Book Antiqua" w:cs="Times New Roman"/>
          <w:sz w:val="24"/>
          <w:szCs w:val="24"/>
        </w:rPr>
        <w:t xml:space="preserve"> Han SH, Liu FW, Li YJ.</w:t>
      </w:r>
      <w:proofErr w:type="gramEnd"/>
      <w:r w:rsidRPr="003A113F">
        <w:rPr>
          <w:rFonts w:ascii="Book Antiqua" w:eastAsia="等线" w:hAnsi="Book Antiqua" w:cs="Times New Roman"/>
          <w:sz w:val="24"/>
          <w:szCs w:val="24"/>
        </w:rPr>
        <w:t xml:space="preserve"> Percutaneous core decompression combined with percutaneous coronary intervention for the treatment of femoral head necrosis </w:t>
      </w:r>
      <w:r w:rsidRPr="003A113F">
        <w:rPr>
          <w:rFonts w:ascii="Book Antiqua" w:eastAsia="等线" w:hAnsi="Book Antiqua" w:cs="Times New Roman"/>
          <w:sz w:val="24"/>
          <w:szCs w:val="24"/>
        </w:rPr>
        <w:lastRenderedPageBreak/>
        <w:t>in adults.</w:t>
      </w:r>
      <w:r w:rsidR="00FF62F1"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i/>
          <w:sz w:val="24"/>
          <w:szCs w:val="24"/>
        </w:rPr>
        <w:t>Zhongguo</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Yiyao</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Zhinan</w:t>
      </w:r>
      <w:proofErr w:type="spellEnd"/>
      <w:r w:rsidRPr="003A113F">
        <w:rPr>
          <w:rFonts w:ascii="Book Antiqua" w:eastAsia="等线" w:hAnsi="Book Antiqua" w:cs="Times New Roman"/>
          <w:sz w:val="24"/>
          <w:szCs w:val="24"/>
        </w:rPr>
        <w:t xml:space="preserve"> 2014; </w:t>
      </w:r>
      <w:r w:rsidRPr="003A113F">
        <w:rPr>
          <w:rFonts w:ascii="Book Antiqua" w:eastAsia="等线" w:hAnsi="Book Antiqua" w:cs="Times New Roman"/>
          <w:b/>
          <w:sz w:val="24"/>
          <w:szCs w:val="24"/>
        </w:rPr>
        <w:t>35</w:t>
      </w:r>
      <w:r w:rsidRPr="003A113F">
        <w:rPr>
          <w:rFonts w:ascii="Book Antiqua" w:eastAsia="等线" w:hAnsi="Book Antiqua" w:cs="Times New Roman"/>
          <w:sz w:val="24"/>
          <w:szCs w:val="24"/>
        </w:rPr>
        <w:t>: 32-34 [DOI: 10.15912/j.cnki.gocm.2014.35.016]</w:t>
      </w:r>
    </w:p>
    <w:p w14:paraId="4346F06A"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15 </w:t>
      </w:r>
      <w:proofErr w:type="spellStart"/>
      <w:r w:rsidRPr="003A113F">
        <w:rPr>
          <w:rFonts w:ascii="Book Antiqua" w:eastAsia="等线" w:hAnsi="Book Antiqua" w:cs="Times New Roman"/>
          <w:b/>
          <w:sz w:val="24"/>
          <w:szCs w:val="24"/>
        </w:rPr>
        <w:t>Civinini</w:t>
      </w:r>
      <w:proofErr w:type="spellEnd"/>
      <w:r w:rsidRPr="003A113F">
        <w:rPr>
          <w:rFonts w:ascii="Book Antiqua" w:eastAsia="等线" w:hAnsi="Book Antiqua" w:cs="Times New Roman"/>
          <w:b/>
          <w:sz w:val="24"/>
          <w:szCs w:val="24"/>
        </w:rPr>
        <w:t xml:space="preserve"> R</w:t>
      </w:r>
      <w:r w:rsidRPr="003A113F">
        <w:rPr>
          <w:rFonts w:ascii="Book Antiqua" w:eastAsia="等线" w:hAnsi="Book Antiqua" w:cs="Times New Roman"/>
          <w:sz w:val="24"/>
          <w:szCs w:val="24"/>
        </w:rPr>
        <w:t xml:space="preserve">, De </w:t>
      </w:r>
      <w:proofErr w:type="spellStart"/>
      <w:r w:rsidRPr="003A113F">
        <w:rPr>
          <w:rFonts w:ascii="Book Antiqua" w:eastAsia="等线" w:hAnsi="Book Antiqua" w:cs="Times New Roman"/>
          <w:sz w:val="24"/>
          <w:szCs w:val="24"/>
        </w:rPr>
        <w:t>Biase</w:t>
      </w:r>
      <w:proofErr w:type="spellEnd"/>
      <w:r w:rsidRPr="003A113F">
        <w:rPr>
          <w:rFonts w:ascii="Book Antiqua" w:eastAsia="等线" w:hAnsi="Book Antiqua" w:cs="Times New Roman"/>
          <w:sz w:val="24"/>
          <w:szCs w:val="24"/>
        </w:rPr>
        <w:t xml:space="preserve"> P, </w:t>
      </w:r>
      <w:proofErr w:type="spellStart"/>
      <w:r w:rsidRPr="003A113F">
        <w:rPr>
          <w:rFonts w:ascii="Book Antiqua" w:eastAsia="等线" w:hAnsi="Book Antiqua" w:cs="Times New Roman"/>
          <w:sz w:val="24"/>
          <w:szCs w:val="24"/>
        </w:rPr>
        <w:t>Carulli</w:t>
      </w:r>
      <w:proofErr w:type="spellEnd"/>
      <w:r w:rsidRPr="003A113F">
        <w:rPr>
          <w:rFonts w:ascii="Book Antiqua" w:eastAsia="等线" w:hAnsi="Book Antiqua" w:cs="Times New Roman"/>
          <w:sz w:val="24"/>
          <w:szCs w:val="24"/>
        </w:rPr>
        <w:t xml:space="preserve"> C, </w:t>
      </w:r>
      <w:proofErr w:type="spellStart"/>
      <w:r w:rsidRPr="003A113F">
        <w:rPr>
          <w:rFonts w:ascii="Book Antiqua" w:eastAsia="等线" w:hAnsi="Book Antiqua" w:cs="Times New Roman"/>
          <w:sz w:val="24"/>
          <w:szCs w:val="24"/>
        </w:rPr>
        <w:t>Matassi</w:t>
      </w:r>
      <w:proofErr w:type="spellEnd"/>
      <w:r w:rsidRPr="003A113F">
        <w:rPr>
          <w:rFonts w:ascii="Book Antiqua" w:eastAsia="等线" w:hAnsi="Book Antiqua" w:cs="Times New Roman"/>
          <w:sz w:val="24"/>
          <w:szCs w:val="24"/>
        </w:rPr>
        <w:t xml:space="preserve"> F, </w:t>
      </w:r>
      <w:proofErr w:type="spellStart"/>
      <w:r w:rsidRPr="003A113F">
        <w:rPr>
          <w:rFonts w:ascii="Book Antiqua" w:eastAsia="等线" w:hAnsi="Book Antiqua" w:cs="Times New Roman"/>
          <w:sz w:val="24"/>
          <w:szCs w:val="24"/>
        </w:rPr>
        <w:t>Nistri</w:t>
      </w:r>
      <w:proofErr w:type="spellEnd"/>
      <w:r w:rsidRPr="003A113F">
        <w:rPr>
          <w:rFonts w:ascii="Book Antiqua" w:eastAsia="等线" w:hAnsi="Book Antiqua" w:cs="Times New Roman"/>
          <w:sz w:val="24"/>
          <w:szCs w:val="24"/>
        </w:rPr>
        <w:t xml:space="preserve"> L, </w:t>
      </w:r>
      <w:proofErr w:type="spellStart"/>
      <w:r w:rsidRPr="003A113F">
        <w:rPr>
          <w:rFonts w:ascii="Book Antiqua" w:eastAsia="等线" w:hAnsi="Book Antiqua" w:cs="Times New Roman"/>
          <w:sz w:val="24"/>
          <w:szCs w:val="24"/>
        </w:rPr>
        <w:t>Capanna</w:t>
      </w:r>
      <w:proofErr w:type="spellEnd"/>
      <w:r w:rsidRPr="003A113F">
        <w:rPr>
          <w:rFonts w:ascii="Book Antiqua" w:eastAsia="等线" w:hAnsi="Book Antiqua" w:cs="Times New Roman"/>
          <w:sz w:val="24"/>
          <w:szCs w:val="24"/>
        </w:rPr>
        <w:t xml:space="preserve"> R, </w:t>
      </w:r>
      <w:proofErr w:type="spellStart"/>
      <w:r w:rsidRPr="003A113F">
        <w:rPr>
          <w:rFonts w:ascii="Book Antiqua" w:eastAsia="等线" w:hAnsi="Book Antiqua" w:cs="Times New Roman"/>
          <w:sz w:val="24"/>
          <w:szCs w:val="24"/>
        </w:rPr>
        <w:t>Innocenti</w:t>
      </w:r>
      <w:proofErr w:type="spellEnd"/>
      <w:r w:rsidRPr="003A113F">
        <w:rPr>
          <w:rFonts w:ascii="Book Antiqua" w:eastAsia="等线" w:hAnsi="Book Antiqua" w:cs="Times New Roman"/>
          <w:sz w:val="24"/>
          <w:szCs w:val="24"/>
        </w:rPr>
        <w:t xml:space="preserve"> M. </w:t>
      </w:r>
      <w:proofErr w:type="gramStart"/>
      <w:r w:rsidRPr="003A113F">
        <w:rPr>
          <w:rFonts w:ascii="Book Antiqua" w:eastAsia="等线" w:hAnsi="Book Antiqua" w:cs="Times New Roman"/>
          <w:sz w:val="24"/>
          <w:szCs w:val="24"/>
        </w:rPr>
        <w:t xml:space="preserve">The use of an injectable calcium </w:t>
      </w:r>
      <w:proofErr w:type="spellStart"/>
      <w:r w:rsidRPr="003A113F">
        <w:rPr>
          <w:rFonts w:ascii="Book Antiqua" w:eastAsia="等线" w:hAnsi="Book Antiqua" w:cs="Times New Roman"/>
          <w:sz w:val="24"/>
          <w:szCs w:val="24"/>
        </w:rPr>
        <w:t>sulphate</w:t>
      </w:r>
      <w:proofErr w:type="spellEnd"/>
      <w:r w:rsidRPr="003A113F">
        <w:rPr>
          <w:rFonts w:ascii="Book Antiqua" w:eastAsia="等线" w:hAnsi="Book Antiqua" w:cs="Times New Roman"/>
          <w:sz w:val="24"/>
          <w:szCs w:val="24"/>
        </w:rPr>
        <w:t xml:space="preserve">/calcium phosphate </w:t>
      </w:r>
      <w:proofErr w:type="spellStart"/>
      <w:r w:rsidRPr="003A113F">
        <w:rPr>
          <w:rFonts w:ascii="Book Antiqua" w:eastAsia="等线" w:hAnsi="Book Antiqua" w:cs="Times New Roman"/>
          <w:sz w:val="24"/>
          <w:szCs w:val="24"/>
        </w:rPr>
        <w:t>bioceramic</w:t>
      </w:r>
      <w:proofErr w:type="spellEnd"/>
      <w:r w:rsidRPr="003A113F">
        <w:rPr>
          <w:rFonts w:ascii="Book Antiqua" w:eastAsia="等线" w:hAnsi="Book Antiqua" w:cs="Times New Roman"/>
          <w:sz w:val="24"/>
          <w:szCs w:val="24"/>
        </w:rPr>
        <w:t xml:space="preserve"> in the treatment of osteonecrosis of the femoral head.</w:t>
      </w:r>
      <w:proofErr w:type="gramEnd"/>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i/>
          <w:sz w:val="24"/>
          <w:szCs w:val="24"/>
        </w:rPr>
        <w:t>Int</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Orthop</w:t>
      </w:r>
      <w:proofErr w:type="spellEnd"/>
      <w:r w:rsidRPr="003A113F">
        <w:rPr>
          <w:rFonts w:ascii="Book Antiqua" w:eastAsia="等线" w:hAnsi="Book Antiqua" w:cs="Times New Roman"/>
          <w:sz w:val="24"/>
          <w:szCs w:val="24"/>
        </w:rPr>
        <w:t xml:space="preserve"> 2012; </w:t>
      </w:r>
      <w:r w:rsidRPr="003A113F">
        <w:rPr>
          <w:rFonts w:ascii="Book Antiqua" w:eastAsia="等线" w:hAnsi="Book Antiqua" w:cs="Times New Roman"/>
          <w:b/>
          <w:sz w:val="24"/>
          <w:szCs w:val="24"/>
        </w:rPr>
        <w:t>36</w:t>
      </w:r>
      <w:r w:rsidRPr="003A113F">
        <w:rPr>
          <w:rFonts w:ascii="Book Antiqua" w:eastAsia="等线" w:hAnsi="Book Antiqua" w:cs="Times New Roman"/>
          <w:sz w:val="24"/>
          <w:szCs w:val="24"/>
        </w:rPr>
        <w:t>: 1583-1588 [PMID: 22426934 DOI: 10.1007/s00264-012-1525-6]</w:t>
      </w:r>
    </w:p>
    <w:p w14:paraId="1381E442"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16 </w:t>
      </w:r>
      <w:proofErr w:type="spellStart"/>
      <w:r w:rsidRPr="003A113F">
        <w:rPr>
          <w:rFonts w:ascii="Book Antiqua" w:eastAsia="等线" w:hAnsi="Book Antiqua" w:cs="Times New Roman"/>
          <w:b/>
          <w:sz w:val="24"/>
          <w:szCs w:val="24"/>
        </w:rPr>
        <w:t>Classen</w:t>
      </w:r>
      <w:proofErr w:type="spellEnd"/>
      <w:r w:rsidRPr="003A113F">
        <w:rPr>
          <w:rFonts w:ascii="Book Antiqua" w:eastAsia="等线" w:hAnsi="Book Antiqua" w:cs="Times New Roman"/>
          <w:b/>
          <w:sz w:val="24"/>
          <w:szCs w:val="24"/>
        </w:rPr>
        <w:t xml:space="preserve"> T</w:t>
      </w:r>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sz w:val="24"/>
          <w:szCs w:val="24"/>
        </w:rPr>
        <w:t>Warwas</w:t>
      </w:r>
      <w:proofErr w:type="spellEnd"/>
      <w:r w:rsidRPr="003A113F">
        <w:rPr>
          <w:rFonts w:ascii="Book Antiqua" w:eastAsia="等线" w:hAnsi="Book Antiqua" w:cs="Times New Roman"/>
          <w:sz w:val="24"/>
          <w:szCs w:val="24"/>
        </w:rPr>
        <w:t xml:space="preserve"> S, </w:t>
      </w:r>
      <w:proofErr w:type="spellStart"/>
      <w:r w:rsidRPr="003A113F">
        <w:rPr>
          <w:rFonts w:ascii="Book Antiqua" w:eastAsia="等线" w:hAnsi="Book Antiqua" w:cs="Times New Roman"/>
          <w:sz w:val="24"/>
          <w:szCs w:val="24"/>
        </w:rPr>
        <w:t>Jäger</w:t>
      </w:r>
      <w:proofErr w:type="spellEnd"/>
      <w:r w:rsidRPr="003A113F">
        <w:rPr>
          <w:rFonts w:ascii="Book Antiqua" w:eastAsia="等线" w:hAnsi="Book Antiqua" w:cs="Times New Roman"/>
          <w:sz w:val="24"/>
          <w:szCs w:val="24"/>
        </w:rPr>
        <w:t xml:space="preserve"> M, </w:t>
      </w:r>
      <w:proofErr w:type="spellStart"/>
      <w:r w:rsidRPr="003A113F">
        <w:rPr>
          <w:rFonts w:ascii="Book Antiqua" w:eastAsia="等线" w:hAnsi="Book Antiqua" w:cs="Times New Roman"/>
          <w:sz w:val="24"/>
          <w:szCs w:val="24"/>
        </w:rPr>
        <w:t>Landgraeber</w:t>
      </w:r>
      <w:proofErr w:type="spellEnd"/>
      <w:r w:rsidRPr="003A113F">
        <w:rPr>
          <w:rFonts w:ascii="Book Antiqua" w:eastAsia="等线" w:hAnsi="Book Antiqua" w:cs="Times New Roman"/>
          <w:sz w:val="24"/>
          <w:szCs w:val="24"/>
        </w:rPr>
        <w:t xml:space="preserve"> S. Two-year follow-up after advanced core decompression. </w:t>
      </w:r>
      <w:r w:rsidRPr="003A113F">
        <w:rPr>
          <w:rFonts w:ascii="Book Antiqua" w:eastAsia="等线" w:hAnsi="Book Antiqua" w:cs="Times New Roman"/>
          <w:i/>
          <w:sz w:val="24"/>
          <w:szCs w:val="24"/>
        </w:rPr>
        <w:t xml:space="preserve">J Tissue </w:t>
      </w:r>
      <w:proofErr w:type="spellStart"/>
      <w:r w:rsidRPr="003A113F">
        <w:rPr>
          <w:rFonts w:ascii="Book Antiqua" w:eastAsia="等线" w:hAnsi="Book Antiqua" w:cs="Times New Roman"/>
          <w:i/>
          <w:sz w:val="24"/>
          <w:szCs w:val="24"/>
        </w:rPr>
        <w:t>Eng</w:t>
      </w:r>
      <w:proofErr w:type="spellEnd"/>
      <w:r w:rsidRPr="003A113F">
        <w:rPr>
          <w:rFonts w:ascii="Book Antiqua" w:eastAsia="等线" w:hAnsi="Book Antiqua" w:cs="Times New Roman"/>
          <w:i/>
          <w:sz w:val="24"/>
          <w:szCs w:val="24"/>
        </w:rPr>
        <w:t xml:space="preserve"> Regen Med</w:t>
      </w:r>
      <w:r w:rsidRPr="003A113F">
        <w:rPr>
          <w:rFonts w:ascii="Book Antiqua" w:eastAsia="等线" w:hAnsi="Book Antiqua" w:cs="Times New Roman"/>
          <w:sz w:val="24"/>
          <w:szCs w:val="24"/>
        </w:rPr>
        <w:t xml:space="preserve"> 2017; </w:t>
      </w:r>
      <w:r w:rsidRPr="003A113F">
        <w:rPr>
          <w:rFonts w:ascii="Book Antiqua" w:eastAsia="等线" w:hAnsi="Book Antiqua" w:cs="Times New Roman"/>
          <w:b/>
          <w:sz w:val="24"/>
          <w:szCs w:val="24"/>
        </w:rPr>
        <w:t>11</w:t>
      </w:r>
      <w:r w:rsidRPr="003A113F">
        <w:rPr>
          <w:rFonts w:ascii="Book Antiqua" w:eastAsia="等线" w:hAnsi="Book Antiqua" w:cs="Times New Roman"/>
          <w:sz w:val="24"/>
          <w:szCs w:val="24"/>
        </w:rPr>
        <w:t>: 1308-1314 [PMID: 26177805 DOI: 10.1002/term.2056]</w:t>
      </w:r>
    </w:p>
    <w:p w14:paraId="791E71F8"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17 </w:t>
      </w:r>
      <w:proofErr w:type="spellStart"/>
      <w:r w:rsidRPr="003A113F">
        <w:rPr>
          <w:rFonts w:ascii="Book Antiqua" w:eastAsia="等线" w:hAnsi="Book Antiqua" w:cs="Times New Roman"/>
          <w:b/>
          <w:sz w:val="24"/>
          <w:szCs w:val="24"/>
        </w:rPr>
        <w:t>Landgraeber</w:t>
      </w:r>
      <w:proofErr w:type="spellEnd"/>
      <w:r w:rsidRPr="003A113F">
        <w:rPr>
          <w:rFonts w:ascii="Book Antiqua" w:eastAsia="等线" w:hAnsi="Book Antiqua" w:cs="Times New Roman"/>
          <w:b/>
          <w:sz w:val="24"/>
          <w:szCs w:val="24"/>
        </w:rPr>
        <w:t xml:space="preserve"> S</w:t>
      </w:r>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sz w:val="24"/>
          <w:szCs w:val="24"/>
        </w:rPr>
        <w:t>Theysohn</w:t>
      </w:r>
      <w:proofErr w:type="spellEnd"/>
      <w:r w:rsidRPr="003A113F">
        <w:rPr>
          <w:rFonts w:ascii="Book Antiqua" w:eastAsia="等线" w:hAnsi="Book Antiqua" w:cs="Times New Roman"/>
          <w:sz w:val="24"/>
          <w:szCs w:val="24"/>
        </w:rPr>
        <w:t xml:space="preserve"> JM, </w:t>
      </w:r>
      <w:proofErr w:type="spellStart"/>
      <w:r w:rsidRPr="003A113F">
        <w:rPr>
          <w:rFonts w:ascii="Book Antiqua" w:eastAsia="等线" w:hAnsi="Book Antiqua" w:cs="Times New Roman"/>
          <w:sz w:val="24"/>
          <w:szCs w:val="24"/>
        </w:rPr>
        <w:t>Classen</w:t>
      </w:r>
      <w:proofErr w:type="spellEnd"/>
      <w:r w:rsidRPr="003A113F">
        <w:rPr>
          <w:rFonts w:ascii="Book Antiqua" w:eastAsia="等线" w:hAnsi="Book Antiqua" w:cs="Times New Roman"/>
          <w:sz w:val="24"/>
          <w:szCs w:val="24"/>
        </w:rPr>
        <w:t xml:space="preserve"> T, </w:t>
      </w:r>
      <w:proofErr w:type="spellStart"/>
      <w:r w:rsidRPr="003A113F">
        <w:rPr>
          <w:rFonts w:ascii="Book Antiqua" w:eastAsia="等线" w:hAnsi="Book Antiqua" w:cs="Times New Roman"/>
          <w:sz w:val="24"/>
          <w:szCs w:val="24"/>
        </w:rPr>
        <w:t>Jäger</w:t>
      </w:r>
      <w:proofErr w:type="spellEnd"/>
      <w:r w:rsidRPr="003A113F">
        <w:rPr>
          <w:rFonts w:ascii="Book Antiqua" w:eastAsia="等线" w:hAnsi="Book Antiqua" w:cs="Times New Roman"/>
          <w:sz w:val="24"/>
          <w:szCs w:val="24"/>
        </w:rPr>
        <w:t xml:space="preserve"> M, </w:t>
      </w:r>
      <w:proofErr w:type="spellStart"/>
      <w:r w:rsidRPr="003A113F">
        <w:rPr>
          <w:rFonts w:ascii="Book Antiqua" w:eastAsia="等线" w:hAnsi="Book Antiqua" w:cs="Times New Roman"/>
          <w:sz w:val="24"/>
          <w:szCs w:val="24"/>
        </w:rPr>
        <w:t>Warwas</w:t>
      </w:r>
      <w:proofErr w:type="spellEnd"/>
      <w:r w:rsidRPr="003A113F">
        <w:rPr>
          <w:rFonts w:ascii="Book Antiqua" w:eastAsia="等线" w:hAnsi="Book Antiqua" w:cs="Times New Roman"/>
          <w:sz w:val="24"/>
          <w:szCs w:val="24"/>
        </w:rPr>
        <w:t xml:space="preserve"> S, </w:t>
      </w:r>
      <w:proofErr w:type="spellStart"/>
      <w:r w:rsidRPr="003A113F">
        <w:rPr>
          <w:rFonts w:ascii="Book Antiqua" w:eastAsia="等线" w:hAnsi="Book Antiqua" w:cs="Times New Roman"/>
          <w:sz w:val="24"/>
          <w:szCs w:val="24"/>
        </w:rPr>
        <w:t>Hohn</w:t>
      </w:r>
      <w:proofErr w:type="spellEnd"/>
      <w:r w:rsidRPr="003A113F">
        <w:rPr>
          <w:rFonts w:ascii="Book Antiqua" w:eastAsia="等线" w:hAnsi="Book Antiqua" w:cs="Times New Roman"/>
          <w:sz w:val="24"/>
          <w:szCs w:val="24"/>
        </w:rPr>
        <w:t xml:space="preserve"> HP, </w:t>
      </w:r>
      <w:proofErr w:type="spellStart"/>
      <w:r w:rsidRPr="003A113F">
        <w:rPr>
          <w:rFonts w:ascii="Book Antiqua" w:eastAsia="等线" w:hAnsi="Book Antiqua" w:cs="Times New Roman"/>
          <w:sz w:val="24"/>
          <w:szCs w:val="24"/>
        </w:rPr>
        <w:t>Kowalczyk</w:t>
      </w:r>
      <w:proofErr w:type="spellEnd"/>
      <w:r w:rsidRPr="003A113F">
        <w:rPr>
          <w:rFonts w:ascii="Book Antiqua" w:eastAsia="等线" w:hAnsi="Book Antiqua" w:cs="Times New Roman"/>
          <w:sz w:val="24"/>
          <w:szCs w:val="24"/>
        </w:rPr>
        <w:t xml:space="preserve"> W. Advanced core decompression, a new treatment option of avascular necrosis of the femoral head--a first follow-up. </w:t>
      </w:r>
      <w:r w:rsidRPr="003A113F">
        <w:rPr>
          <w:rFonts w:ascii="Book Antiqua" w:eastAsia="等线" w:hAnsi="Book Antiqua" w:cs="Times New Roman"/>
          <w:i/>
          <w:sz w:val="24"/>
          <w:szCs w:val="24"/>
        </w:rPr>
        <w:t xml:space="preserve">J Tissue </w:t>
      </w:r>
      <w:proofErr w:type="spellStart"/>
      <w:r w:rsidRPr="003A113F">
        <w:rPr>
          <w:rFonts w:ascii="Book Antiqua" w:eastAsia="等线" w:hAnsi="Book Antiqua" w:cs="Times New Roman"/>
          <w:i/>
          <w:sz w:val="24"/>
          <w:szCs w:val="24"/>
        </w:rPr>
        <w:t>Eng</w:t>
      </w:r>
      <w:proofErr w:type="spellEnd"/>
      <w:r w:rsidRPr="003A113F">
        <w:rPr>
          <w:rFonts w:ascii="Book Antiqua" w:eastAsia="等线" w:hAnsi="Book Antiqua" w:cs="Times New Roman"/>
          <w:i/>
          <w:sz w:val="24"/>
          <w:szCs w:val="24"/>
        </w:rPr>
        <w:t xml:space="preserve"> Regen Med</w:t>
      </w:r>
      <w:r w:rsidRPr="003A113F">
        <w:rPr>
          <w:rFonts w:ascii="Book Antiqua" w:eastAsia="等线" w:hAnsi="Book Antiqua" w:cs="Times New Roman"/>
          <w:sz w:val="24"/>
          <w:szCs w:val="24"/>
        </w:rPr>
        <w:t xml:space="preserve"> 2013; </w:t>
      </w:r>
      <w:r w:rsidRPr="003A113F">
        <w:rPr>
          <w:rFonts w:ascii="Book Antiqua" w:eastAsia="等线" w:hAnsi="Book Antiqua" w:cs="Times New Roman"/>
          <w:b/>
          <w:sz w:val="24"/>
          <w:szCs w:val="24"/>
        </w:rPr>
        <w:t>7</w:t>
      </w:r>
      <w:r w:rsidRPr="003A113F">
        <w:rPr>
          <w:rFonts w:ascii="Book Antiqua" w:eastAsia="等线" w:hAnsi="Book Antiqua" w:cs="Times New Roman"/>
          <w:sz w:val="24"/>
          <w:szCs w:val="24"/>
        </w:rPr>
        <w:t>: 893-900 [PMID: 22489064 DOI: 10.1002/term.1481]</w:t>
      </w:r>
    </w:p>
    <w:p w14:paraId="20072790"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18 </w:t>
      </w:r>
      <w:proofErr w:type="spellStart"/>
      <w:r w:rsidRPr="003A113F">
        <w:rPr>
          <w:rFonts w:ascii="Book Antiqua" w:eastAsia="等线" w:hAnsi="Book Antiqua" w:cs="Times New Roman"/>
          <w:b/>
          <w:sz w:val="24"/>
          <w:szCs w:val="24"/>
        </w:rPr>
        <w:t>Ohzono</w:t>
      </w:r>
      <w:proofErr w:type="spellEnd"/>
      <w:r w:rsidRPr="003A113F">
        <w:rPr>
          <w:rFonts w:ascii="Book Antiqua" w:eastAsia="等线" w:hAnsi="Book Antiqua" w:cs="Times New Roman"/>
          <w:b/>
          <w:sz w:val="24"/>
          <w:szCs w:val="24"/>
        </w:rPr>
        <w:t xml:space="preserve"> K</w:t>
      </w:r>
      <w:r w:rsidRPr="003A113F">
        <w:rPr>
          <w:rFonts w:ascii="Book Antiqua" w:eastAsia="等线" w:hAnsi="Book Antiqua" w:cs="Times New Roman"/>
          <w:sz w:val="24"/>
          <w:szCs w:val="24"/>
        </w:rPr>
        <w:t xml:space="preserve">, Saito M, Takaoka K, Ono K, Saito S, </w:t>
      </w:r>
      <w:proofErr w:type="spellStart"/>
      <w:r w:rsidRPr="003A113F">
        <w:rPr>
          <w:rFonts w:ascii="Book Antiqua" w:eastAsia="等线" w:hAnsi="Book Antiqua" w:cs="Times New Roman"/>
          <w:sz w:val="24"/>
          <w:szCs w:val="24"/>
        </w:rPr>
        <w:t>Nishina</w:t>
      </w:r>
      <w:proofErr w:type="spellEnd"/>
      <w:r w:rsidRPr="003A113F">
        <w:rPr>
          <w:rFonts w:ascii="Book Antiqua" w:eastAsia="等线" w:hAnsi="Book Antiqua" w:cs="Times New Roman"/>
          <w:sz w:val="24"/>
          <w:szCs w:val="24"/>
        </w:rPr>
        <w:t xml:space="preserve"> T, </w:t>
      </w:r>
      <w:proofErr w:type="spellStart"/>
      <w:r w:rsidRPr="003A113F">
        <w:rPr>
          <w:rFonts w:ascii="Book Antiqua" w:eastAsia="等线" w:hAnsi="Book Antiqua" w:cs="Times New Roman"/>
          <w:sz w:val="24"/>
          <w:szCs w:val="24"/>
        </w:rPr>
        <w:t>Kadowaki</w:t>
      </w:r>
      <w:proofErr w:type="spellEnd"/>
      <w:r w:rsidRPr="003A113F">
        <w:rPr>
          <w:rFonts w:ascii="Book Antiqua" w:eastAsia="等线" w:hAnsi="Book Antiqua" w:cs="Times New Roman"/>
          <w:sz w:val="24"/>
          <w:szCs w:val="24"/>
        </w:rPr>
        <w:t xml:space="preserve"> T. Natural history of </w:t>
      </w:r>
      <w:proofErr w:type="spellStart"/>
      <w:r w:rsidRPr="003A113F">
        <w:rPr>
          <w:rFonts w:ascii="Book Antiqua" w:eastAsia="等线" w:hAnsi="Book Antiqua" w:cs="Times New Roman"/>
          <w:sz w:val="24"/>
          <w:szCs w:val="24"/>
        </w:rPr>
        <w:t>nontraumatic</w:t>
      </w:r>
      <w:proofErr w:type="spellEnd"/>
      <w:r w:rsidRPr="003A113F">
        <w:rPr>
          <w:rFonts w:ascii="Book Antiqua" w:eastAsia="等线" w:hAnsi="Book Antiqua" w:cs="Times New Roman"/>
          <w:sz w:val="24"/>
          <w:szCs w:val="24"/>
        </w:rPr>
        <w:t xml:space="preserve"> avascular necrosis of the femoral head. </w:t>
      </w:r>
      <w:r w:rsidRPr="003A113F">
        <w:rPr>
          <w:rFonts w:ascii="Book Antiqua" w:eastAsia="等线" w:hAnsi="Book Antiqua" w:cs="Times New Roman"/>
          <w:i/>
          <w:sz w:val="24"/>
          <w:szCs w:val="24"/>
        </w:rPr>
        <w:t xml:space="preserve">J Bone Joint </w:t>
      </w:r>
      <w:proofErr w:type="spellStart"/>
      <w:r w:rsidRPr="003A113F">
        <w:rPr>
          <w:rFonts w:ascii="Book Antiqua" w:eastAsia="等线" w:hAnsi="Book Antiqua" w:cs="Times New Roman"/>
          <w:i/>
          <w:sz w:val="24"/>
          <w:szCs w:val="24"/>
        </w:rPr>
        <w:t>Surg</w:t>
      </w:r>
      <w:proofErr w:type="spellEnd"/>
      <w:r w:rsidRPr="003A113F">
        <w:rPr>
          <w:rFonts w:ascii="Book Antiqua" w:eastAsia="等线" w:hAnsi="Book Antiqua" w:cs="Times New Roman"/>
          <w:i/>
          <w:sz w:val="24"/>
          <w:szCs w:val="24"/>
        </w:rPr>
        <w:t xml:space="preserve"> Br</w:t>
      </w:r>
      <w:r w:rsidRPr="003A113F">
        <w:rPr>
          <w:rFonts w:ascii="Book Antiqua" w:eastAsia="等线" w:hAnsi="Book Antiqua" w:cs="Times New Roman"/>
          <w:sz w:val="24"/>
          <w:szCs w:val="24"/>
        </w:rPr>
        <w:t xml:space="preserve"> 1991; </w:t>
      </w:r>
      <w:r w:rsidRPr="003A113F">
        <w:rPr>
          <w:rFonts w:ascii="Book Antiqua" w:eastAsia="等线" w:hAnsi="Book Antiqua" w:cs="Times New Roman"/>
          <w:b/>
          <w:sz w:val="24"/>
          <w:szCs w:val="24"/>
        </w:rPr>
        <w:t>73</w:t>
      </w:r>
      <w:r w:rsidRPr="003A113F">
        <w:rPr>
          <w:rFonts w:ascii="Book Antiqua" w:eastAsia="等线" w:hAnsi="Book Antiqua" w:cs="Times New Roman"/>
          <w:sz w:val="24"/>
          <w:szCs w:val="24"/>
        </w:rPr>
        <w:t>: 68-72 [PMID: 1991778]</w:t>
      </w:r>
    </w:p>
    <w:p w14:paraId="4D858B84" w14:textId="77777777" w:rsidR="00B42309" w:rsidRPr="003A113F" w:rsidRDefault="00B42309">
      <w:pPr>
        <w:adjustRightInd w:val="0"/>
        <w:snapToGrid w:val="0"/>
        <w:spacing w:after="0" w:line="360" w:lineRule="auto"/>
        <w:rPr>
          <w:rFonts w:ascii="Book Antiqua" w:eastAsia="等线" w:hAnsi="Book Antiqua" w:cs="Times New Roman"/>
          <w:sz w:val="24"/>
          <w:szCs w:val="24"/>
        </w:rPr>
      </w:pPr>
      <w:proofErr w:type="gramStart"/>
      <w:r w:rsidRPr="003A113F">
        <w:rPr>
          <w:rFonts w:ascii="Book Antiqua" w:eastAsia="等线" w:hAnsi="Book Antiqua" w:cs="Times New Roman"/>
          <w:sz w:val="24"/>
          <w:szCs w:val="24"/>
        </w:rPr>
        <w:t xml:space="preserve">19 </w:t>
      </w:r>
      <w:r w:rsidRPr="003A113F">
        <w:rPr>
          <w:rFonts w:ascii="Book Antiqua" w:eastAsia="等线" w:hAnsi="Book Antiqua" w:cs="Times New Roman"/>
          <w:b/>
          <w:sz w:val="24"/>
          <w:szCs w:val="24"/>
        </w:rPr>
        <w:t>Cohen-Rosenblum A</w:t>
      </w:r>
      <w:r w:rsidRPr="003A113F">
        <w:rPr>
          <w:rFonts w:ascii="Book Antiqua" w:eastAsia="等线" w:hAnsi="Book Antiqua" w:cs="Times New Roman"/>
          <w:sz w:val="24"/>
          <w:szCs w:val="24"/>
        </w:rPr>
        <w:t>, Cui Q. Osteonecrosis of the Femoral Head.</w:t>
      </w:r>
      <w:proofErr w:type="gramEnd"/>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i/>
          <w:sz w:val="24"/>
          <w:szCs w:val="24"/>
        </w:rPr>
        <w:t>Orthop</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Clin</w:t>
      </w:r>
      <w:proofErr w:type="spellEnd"/>
      <w:r w:rsidRPr="003A113F">
        <w:rPr>
          <w:rFonts w:ascii="Book Antiqua" w:eastAsia="等线" w:hAnsi="Book Antiqua" w:cs="Times New Roman"/>
          <w:i/>
          <w:sz w:val="24"/>
          <w:szCs w:val="24"/>
        </w:rPr>
        <w:t xml:space="preserve"> North Am</w:t>
      </w:r>
      <w:r w:rsidRPr="003A113F">
        <w:rPr>
          <w:rFonts w:ascii="Book Antiqua" w:eastAsia="等线" w:hAnsi="Book Antiqua" w:cs="Times New Roman"/>
          <w:sz w:val="24"/>
          <w:szCs w:val="24"/>
        </w:rPr>
        <w:t xml:space="preserve"> 2019; </w:t>
      </w:r>
      <w:r w:rsidRPr="003A113F">
        <w:rPr>
          <w:rFonts w:ascii="Book Antiqua" w:eastAsia="等线" w:hAnsi="Book Antiqua" w:cs="Times New Roman"/>
          <w:b/>
          <w:sz w:val="24"/>
          <w:szCs w:val="24"/>
        </w:rPr>
        <w:t>50</w:t>
      </w:r>
      <w:r w:rsidRPr="003A113F">
        <w:rPr>
          <w:rFonts w:ascii="Book Antiqua" w:eastAsia="等线" w:hAnsi="Book Antiqua" w:cs="Times New Roman"/>
          <w:sz w:val="24"/>
          <w:szCs w:val="24"/>
        </w:rPr>
        <w:t>: 139-149 [PMID: 30850073 DOI: 10.1016/j.ocl.2018.10.001]</w:t>
      </w:r>
    </w:p>
    <w:p w14:paraId="17461661" w14:textId="77777777" w:rsidR="00B42309" w:rsidRPr="003A113F" w:rsidRDefault="00B42309">
      <w:pPr>
        <w:adjustRightInd w:val="0"/>
        <w:snapToGrid w:val="0"/>
        <w:spacing w:after="0" w:line="360" w:lineRule="auto"/>
        <w:rPr>
          <w:rFonts w:ascii="Book Antiqua" w:eastAsia="等线" w:hAnsi="Book Antiqua" w:cs="Times New Roman"/>
          <w:sz w:val="24"/>
          <w:szCs w:val="24"/>
        </w:rPr>
      </w:pPr>
      <w:proofErr w:type="gramStart"/>
      <w:r w:rsidRPr="003A113F">
        <w:rPr>
          <w:rFonts w:ascii="Book Antiqua" w:eastAsia="等线" w:hAnsi="Book Antiqua" w:cs="Times New Roman"/>
          <w:sz w:val="24"/>
          <w:szCs w:val="24"/>
        </w:rPr>
        <w:t xml:space="preserve">20 </w:t>
      </w:r>
      <w:proofErr w:type="spellStart"/>
      <w:r w:rsidRPr="003A113F">
        <w:rPr>
          <w:rFonts w:ascii="Book Antiqua" w:eastAsia="等线" w:hAnsi="Book Antiqua" w:cs="Times New Roman"/>
          <w:b/>
          <w:sz w:val="24"/>
          <w:szCs w:val="24"/>
        </w:rPr>
        <w:t>Hernigou</w:t>
      </w:r>
      <w:proofErr w:type="spellEnd"/>
      <w:r w:rsidRPr="003A113F">
        <w:rPr>
          <w:rFonts w:ascii="Book Antiqua" w:eastAsia="等线" w:hAnsi="Book Antiqua" w:cs="Times New Roman"/>
          <w:b/>
          <w:sz w:val="24"/>
          <w:szCs w:val="24"/>
        </w:rPr>
        <w:t xml:space="preserve"> P</w:t>
      </w:r>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sz w:val="24"/>
          <w:szCs w:val="24"/>
        </w:rPr>
        <w:t>Beaujean</w:t>
      </w:r>
      <w:proofErr w:type="spellEnd"/>
      <w:r w:rsidRPr="003A113F">
        <w:rPr>
          <w:rFonts w:ascii="Book Antiqua" w:eastAsia="等线" w:hAnsi="Book Antiqua" w:cs="Times New Roman"/>
          <w:sz w:val="24"/>
          <w:szCs w:val="24"/>
        </w:rPr>
        <w:t xml:space="preserve"> F. Treatment of osteonecrosis with autologous bone marrow grafting.</w:t>
      </w:r>
      <w:proofErr w:type="gramEnd"/>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i/>
          <w:sz w:val="24"/>
          <w:szCs w:val="24"/>
        </w:rPr>
        <w:t>Clin</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Orthop</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Relat</w:t>
      </w:r>
      <w:proofErr w:type="spellEnd"/>
      <w:r w:rsidRPr="003A113F">
        <w:rPr>
          <w:rFonts w:ascii="Book Antiqua" w:eastAsia="等线" w:hAnsi="Book Antiqua" w:cs="Times New Roman"/>
          <w:i/>
          <w:sz w:val="24"/>
          <w:szCs w:val="24"/>
        </w:rPr>
        <w:t xml:space="preserve"> Res</w:t>
      </w:r>
      <w:r w:rsidRPr="003A113F">
        <w:rPr>
          <w:rFonts w:ascii="Book Antiqua" w:eastAsia="等线" w:hAnsi="Book Antiqua" w:cs="Times New Roman"/>
          <w:sz w:val="24"/>
          <w:szCs w:val="24"/>
        </w:rPr>
        <w:t xml:space="preserve"> 2002; </w:t>
      </w:r>
      <w:r w:rsidRPr="003A113F">
        <w:rPr>
          <w:rFonts w:ascii="Book Antiqua" w:eastAsia="等线" w:hAnsi="Book Antiqua" w:cs="Times New Roman"/>
          <w:b/>
          <w:sz w:val="24"/>
          <w:szCs w:val="24"/>
        </w:rPr>
        <w:t>(405)</w:t>
      </w:r>
      <w:r w:rsidRPr="003A113F">
        <w:rPr>
          <w:rFonts w:ascii="Book Antiqua" w:eastAsia="等线" w:hAnsi="Book Antiqua" w:cs="Times New Roman"/>
          <w:sz w:val="24"/>
          <w:szCs w:val="24"/>
        </w:rPr>
        <w:t>: 14-23 [PMID: 12461352 DOI: 10.1097/00003086-200212000-00003]</w:t>
      </w:r>
    </w:p>
    <w:p w14:paraId="76D54F64"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21 </w:t>
      </w:r>
      <w:proofErr w:type="spellStart"/>
      <w:r w:rsidRPr="003A113F">
        <w:rPr>
          <w:rFonts w:ascii="Book Antiqua" w:eastAsia="等线" w:hAnsi="Book Antiqua" w:cs="Times New Roman"/>
          <w:b/>
          <w:sz w:val="24"/>
          <w:szCs w:val="24"/>
        </w:rPr>
        <w:t>Houdek</w:t>
      </w:r>
      <w:proofErr w:type="spellEnd"/>
      <w:r w:rsidRPr="003A113F">
        <w:rPr>
          <w:rFonts w:ascii="Book Antiqua" w:eastAsia="等线" w:hAnsi="Book Antiqua" w:cs="Times New Roman"/>
          <w:b/>
          <w:sz w:val="24"/>
          <w:szCs w:val="24"/>
        </w:rPr>
        <w:t xml:space="preserve"> MT</w:t>
      </w:r>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sz w:val="24"/>
          <w:szCs w:val="24"/>
        </w:rPr>
        <w:t>Wyles</w:t>
      </w:r>
      <w:proofErr w:type="spellEnd"/>
      <w:r w:rsidRPr="003A113F">
        <w:rPr>
          <w:rFonts w:ascii="Book Antiqua" w:eastAsia="等线" w:hAnsi="Book Antiqua" w:cs="Times New Roman"/>
          <w:sz w:val="24"/>
          <w:szCs w:val="24"/>
        </w:rPr>
        <w:t xml:space="preserve"> CC, Martin JR, Sierra RJ. Stem cell treatment for avascular necrosis of the femoral head: current perspectives. </w:t>
      </w:r>
      <w:r w:rsidRPr="003A113F">
        <w:rPr>
          <w:rFonts w:ascii="Book Antiqua" w:eastAsia="等线" w:hAnsi="Book Antiqua" w:cs="Times New Roman"/>
          <w:i/>
          <w:sz w:val="24"/>
          <w:szCs w:val="24"/>
        </w:rPr>
        <w:t>Stem Cells Cloning</w:t>
      </w:r>
      <w:r w:rsidRPr="003A113F">
        <w:rPr>
          <w:rFonts w:ascii="Book Antiqua" w:eastAsia="等线" w:hAnsi="Book Antiqua" w:cs="Times New Roman"/>
          <w:sz w:val="24"/>
          <w:szCs w:val="24"/>
        </w:rPr>
        <w:t xml:space="preserve"> 2014; </w:t>
      </w:r>
      <w:r w:rsidRPr="003A113F">
        <w:rPr>
          <w:rFonts w:ascii="Book Antiqua" w:eastAsia="等线" w:hAnsi="Book Antiqua" w:cs="Times New Roman"/>
          <w:b/>
          <w:sz w:val="24"/>
          <w:szCs w:val="24"/>
        </w:rPr>
        <w:t>7</w:t>
      </w:r>
      <w:r w:rsidRPr="003A113F">
        <w:rPr>
          <w:rFonts w:ascii="Book Antiqua" w:eastAsia="等线" w:hAnsi="Book Antiqua" w:cs="Times New Roman"/>
          <w:sz w:val="24"/>
          <w:szCs w:val="24"/>
        </w:rPr>
        <w:t>: 65-70 [PMID: 24744611 DOI: 10.2147/SCCAA.S36584]</w:t>
      </w:r>
    </w:p>
    <w:p w14:paraId="7053AC75"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22 </w:t>
      </w:r>
      <w:r w:rsidRPr="003A113F">
        <w:rPr>
          <w:rFonts w:ascii="Book Antiqua" w:eastAsia="等线" w:hAnsi="Book Antiqua" w:cs="Times New Roman"/>
          <w:b/>
          <w:sz w:val="24"/>
          <w:szCs w:val="24"/>
        </w:rPr>
        <w:t>Larson E</w:t>
      </w:r>
      <w:r w:rsidRPr="003A113F">
        <w:rPr>
          <w:rFonts w:ascii="Book Antiqua" w:eastAsia="等线" w:hAnsi="Book Antiqua" w:cs="Times New Roman"/>
          <w:sz w:val="24"/>
          <w:szCs w:val="24"/>
        </w:rPr>
        <w:t xml:space="preserve">, Jones LC, Goodman SB, Koo KH, Cui Q. Early-stage osteonecrosis of the femoral head: where are we and where are we going in year 2018? </w:t>
      </w:r>
      <w:proofErr w:type="spellStart"/>
      <w:r w:rsidRPr="003A113F">
        <w:rPr>
          <w:rFonts w:ascii="Book Antiqua" w:eastAsia="等线" w:hAnsi="Book Antiqua" w:cs="Times New Roman"/>
          <w:i/>
          <w:sz w:val="24"/>
          <w:szCs w:val="24"/>
        </w:rPr>
        <w:t>Int</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Orthop</w:t>
      </w:r>
      <w:proofErr w:type="spellEnd"/>
      <w:r w:rsidRPr="003A113F">
        <w:rPr>
          <w:rFonts w:ascii="Book Antiqua" w:eastAsia="等线" w:hAnsi="Book Antiqua" w:cs="Times New Roman"/>
          <w:sz w:val="24"/>
          <w:szCs w:val="24"/>
        </w:rPr>
        <w:t xml:space="preserve"> 2018; </w:t>
      </w:r>
      <w:r w:rsidRPr="003A113F">
        <w:rPr>
          <w:rFonts w:ascii="Book Antiqua" w:eastAsia="等线" w:hAnsi="Book Antiqua" w:cs="Times New Roman"/>
          <w:b/>
          <w:sz w:val="24"/>
          <w:szCs w:val="24"/>
        </w:rPr>
        <w:t>42</w:t>
      </w:r>
      <w:r w:rsidRPr="003A113F">
        <w:rPr>
          <w:rFonts w:ascii="Book Antiqua" w:eastAsia="等线" w:hAnsi="Book Antiqua" w:cs="Times New Roman"/>
          <w:sz w:val="24"/>
          <w:szCs w:val="24"/>
        </w:rPr>
        <w:t>: 1723-1728 [PMID: 29619500 DOI: 10.1007/s00264-018-3917-8]</w:t>
      </w:r>
    </w:p>
    <w:p w14:paraId="550BEB88"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23 </w:t>
      </w:r>
      <w:proofErr w:type="spellStart"/>
      <w:r w:rsidRPr="003A113F">
        <w:rPr>
          <w:rFonts w:ascii="Book Antiqua" w:eastAsia="等线" w:hAnsi="Book Antiqua" w:cs="Times New Roman"/>
          <w:b/>
          <w:sz w:val="24"/>
          <w:szCs w:val="24"/>
        </w:rPr>
        <w:t>Landgraeber</w:t>
      </w:r>
      <w:proofErr w:type="spellEnd"/>
      <w:r w:rsidRPr="003A113F">
        <w:rPr>
          <w:rFonts w:ascii="Book Antiqua" w:eastAsia="等线" w:hAnsi="Book Antiqua" w:cs="Times New Roman"/>
          <w:b/>
          <w:sz w:val="24"/>
          <w:szCs w:val="24"/>
        </w:rPr>
        <w:t xml:space="preserve"> S</w:t>
      </w:r>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sz w:val="24"/>
          <w:szCs w:val="24"/>
        </w:rPr>
        <w:t>Warwas</w:t>
      </w:r>
      <w:proofErr w:type="spellEnd"/>
      <w:r w:rsidRPr="003A113F">
        <w:rPr>
          <w:rFonts w:ascii="Book Antiqua" w:eastAsia="等线" w:hAnsi="Book Antiqua" w:cs="Times New Roman"/>
          <w:sz w:val="24"/>
          <w:szCs w:val="24"/>
        </w:rPr>
        <w:t xml:space="preserve"> S, </w:t>
      </w:r>
      <w:proofErr w:type="spellStart"/>
      <w:r w:rsidRPr="003A113F">
        <w:rPr>
          <w:rFonts w:ascii="Book Antiqua" w:eastAsia="等线" w:hAnsi="Book Antiqua" w:cs="Times New Roman"/>
          <w:sz w:val="24"/>
          <w:szCs w:val="24"/>
        </w:rPr>
        <w:t>Claßen</w:t>
      </w:r>
      <w:proofErr w:type="spellEnd"/>
      <w:r w:rsidRPr="003A113F">
        <w:rPr>
          <w:rFonts w:ascii="Book Antiqua" w:eastAsia="等线" w:hAnsi="Book Antiqua" w:cs="Times New Roman"/>
          <w:sz w:val="24"/>
          <w:szCs w:val="24"/>
        </w:rPr>
        <w:t xml:space="preserve"> T, </w:t>
      </w:r>
      <w:proofErr w:type="spellStart"/>
      <w:r w:rsidRPr="003A113F">
        <w:rPr>
          <w:rFonts w:ascii="Book Antiqua" w:eastAsia="等线" w:hAnsi="Book Antiqua" w:cs="Times New Roman"/>
          <w:sz w:val="24"/>
          <w:szCs w:val="24"/>
        </w:rPr>
        <w:t>Jäger</w:t>
      </w:r>
      <w:proofErr w:type="spellEnd"/>
      <w:r w:rsidRPr="003A113F">
        <w:rPr>
          <w:rFonts w:ascii="Book Antiqua" w:eastAsia="等线" w:hAnsi="Book Antiqua" w:cs="Times New Roman"/>
          <w:sz w:val="24"/>
          <w:szCs w:val="24"/>
        </w:rPr>
        <w:t xml:space="preserve"> M. Modifications to advanced Core decompression for treatment of Avascular necrosis of the femoral head. </w:t>
      </w:r>
      <w:r w:rsidRPr="003A113F">
        <w:rPr>
          <w:rFonts w:ascii="Book Antiqua" w:eastAsia="等线" w:hAnsi="Book Antiqua" w:cs="Times New Roman"/>
          <w:i/>
          <w:sz w:val="24"/>
          <w:szCs w:val="24"/>
        </w:rPr>
        <w:t xml:space="preserve">BMC </w:t>
      </w:r>
      <w:proofErr w:type="spellStart"/>
      <w:r w:rsidRPr="003A113F">
        <w:rPr>
          <w:rFonts w:ascii="Book Antiqua" w:eastAsia="等线" w:hAnsi="Book Antiqua" w:cs="Times New Roman"/>
          <w:i/>
          <w:sz w:val="24"/>
          <w:szCs w:val="24"/>
        </w:rPr>
        <w:t>Musculoskelet</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Disord</w:t>
      </w:r>
      <w:proofErr w:type="spellEnd"/>
      <w:r w:rsidRPr="003A113F">
        <w:rPr>
          <w:rFonts w:ascii="Book Antiqua" w:eastAsia="等线" w:hAnsi="Book Antiqua" w:cs="Times New Roman"/>
          <w:sz w:val="24"/>
          <w:szCs w:val="24"/>
        </w:rPr>
        <w:t xml:space="preserve"> 2017; </w:t>
      </w:r>
      <w:r w:rsidRPr="003A113F">
        <w:rPr>
          <w:rFonts w:ascii="Book Antiqua" w:eastAsia="等线" w:hAnsi="Book Antiqua" w:cs="Times New Roman"/>
          <w:b/>
          <w:sz w:val="24"/>
          <w:szCs w:val="24"/>
        </w:rPr>
        <w:t>18</w:t>
      </w:r>
      <w:r w:rsidRPr="003A113F">
        <w:rPr>
          <w:rFonts w:ascii="Book Antiqua" w:eastAsia="等线" w:hAnsi="Book Antiqua" w:cs="Times New Roman"/>
          <w:sz w:val="24"/>
          <w:szCs w:val="24"/>
        </w:rPr>
        <w:t>: 479 [PMID: 29162080 DOI: 10.1186/s12891-017-1811-y]</w:t>
      </w:r>
    </w:p>
    <w:p w14:paraId="455790F4"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24 </w:t>
      </w:r>
      <w:proofErr w:type="spellStart"/>
      <w:r w:rsidRPr="003A113F">
        <w:rPr>
          <w:rFonts w:ascii="Book Antiqua" w:eastAsia="等线" w:hAnsi="Book Antiqua" w:cs="Times New Roman"/>
          <w:b/>
          <w:sz w:val="24"/>
          <w:szCs w:val="24"/>
        </w:rPr>
        <w:t>Landgraeber</w:t>
      </w:r>
      <w:proofErr w:type="spellEnd"/>
      <w:r w:rsidRPr="003A113F">
        <w:rPr>
          <w:rFonts w:ascii="Book Antiqua" w:eastAsia="等线" w:hAnsi="Book Antiqua" w:cs="Times New Roman"/>
          <w:b/>
          <w:sz w:val="24"/>
          <w:szCs w:val="24"/>
        </w:rPr>
        <w:t xml:space="preserve"> S</w:t>
      </w:r>
      <w:r w:rsidRPr="003A113F">
        <w:rPr>
          <w:rFonts w:ascii="Book Antiqua" w:eastAsia="等线" w:hAnsi="Book Antiqua" w:cs="Times New Roman"/>
          <w:sz w:val="24"/>
          <w:szCs w:val="24"/>
        </w:rPr>
        <w:t xml:space="preserve">, Tran TN, </w:t>
      </w:r>
      <w:proofErr w:type="spellStart"/>
      <w:r w:rsidRPr="003A113F">
        <w:rPr>
          <w:rFonts w:ascii="Book Antiqua" w:eastAsia="等线" w:hAnsi="Book Antiqua" w:cs="Times New Roman"/>
          <w:sz w:val="24"/>
          <w:szCs w:val="24"/>
        </w:rPr>
        <w:t>Claßen</w:t>
      </w:r>
      <w:proofErr w:type="spellEnd"/>
      <w:r w:rsidRPr="003A113F">
        <w:rPr>
          <w:rFonts w:ascii="Book Antiqua" w:eastAsia="等线" w:hAnsi="Book Antiqua" w:cs="Times New Roman"/>
          <w:sz w:val="24"/>
          <w:szCs w:val="24"/>
        </w:rPr>
        <w:t xml:space="preserve"> T, </w:t>
      </w:r>
      <w:proofErr w:type="spellStart"/>
      <w:r w:rsidRPr="003A113F">
        <w:rPr>
          <w:rFonts w:ascii="Book Antiqua" w:eastAsia="等线" w:hAnsi="Book Antiqua" w:cs="Times New Roman"/>
          <w:sz w:val="24"/>
          <w:szCs w:val="24"/>
        </w:rPr>
        <w:t>Warwas</w:t>
      </w:r>
      <w:proofErr w:type="spellEnd"/>
      <w:r w:rsidRPr="003A113F">
        <w:rPr>
          <w:rFonts w:ascii="Book Antiqua" w:eastAsia="等线" w:hAnsi="Book Antiqua" w:cs="Times New Roman"/>
          <w:sz w:val="24"/>
          <w:szCs w:val="24"/>
        </w:rPr>
        <w:t xml:space="preserve"> S, </w:t>
      </w:r>
      <w:proofErr w:type="spellStart"/>
      <w:r w:rsidRPr="003A113F">
        <w:rPr>
          <w:rFonts w:ascii="Book Antiqua" w:eastAsia="等线" w:hAnsi="Book Antiqua" w:cs="Times New Roman"/>
          <w:sz w:val="24"/>
          <w:szCs w:val="24"/>
        </w:rPr>
        <w:t>Theysohn</w:t>
      </w:r>
      <w:proofErr w:type="spellEnd"/>
      <w:r w:rsidRPr="003A113F">
        <w:rPr>
          <w:rFonts w:ascii="Book Antiqua" w:eastAsia="等线" w:hAnsi="Book Antiqua" w:cs="Times New Roman"/>
          <w:sz w:val="24"/>
          <w:szCs w:val="24"/>
        </w:rPr>
        <w:t xml:space="preserve"> J, </w:t>
      </w:r>
      <w:proofErr w:type="spellStart"/>
      <w:r w:rsidRPr="003A113F">
        <w:rPr>
          <w:rFonts w:ascii="Book Antiqua" w:eastAsia="等线" w:hAnsi="Book Antiqua" w:cs="Times New Roman"/>
          <w:sz w:val="24"/>
          <w:szCs w:val="24"/>
        </w:rPr>
        <w:t>Lazik</w:t>
      </w:r>
      <w:proofErr w:type="spellEnd"/>
      <w:r w:rsidRPr="003A113F">
        <w:rPr>
          <w:rFonts w:ascii="Book Antiqua" w:eastAsia="等线" w:hAnsi="Book Antiqua" w:cs="Times New Roman"/>
          <w:sz w:val="24"/>
          <w:szCs w:val="24"/>
        </w:rPr>
        <w:t xml:space="preserve"> A, </w:t>
      </w:r>
      <w:proofErr w:type="spellStart"/>
      <w:r w:rsidRPr="003A113F">
        <w:rPr>
          <w:rFonts w:ascii="Book Antiqua" w:eastAsia="等线" w:hAnsi="Book Antiqua" w:cs="Times New Roman"/>
          <w:sz w:val="24"/>
          <w:szCs w:val="24"/>
        </w:rPr>
        <w:t>Jäger</w:t>
      </w:r>
      <w:proofErr w:type="spellEnd"/>
      <w:r w:rsidRPr="003A113F">
        <w:rPr>
          <w:rFonts w:ascii="Book Antiqua" w:eastAsia="等线" w:hAnsi="Book Antiqua" w:cs="Times New Roman"/>
          <w:sz w:val="24"/>
          <w:szCs w:val="24"/>
        </w:rPr>
        <w:t xml:space="preserve"> M, </w:t>
      </w:r>
      <w:proofErr w:type="spellStart"/>
      <w:r w:rsidRPr="003A113F">
        <w:rPr>
          <w:rFonts w:ascii="Book Antiqua" w:eastAsia="等线" w:hAnsi="Book Antiqua" w:cs="Times New Roman"/>
          <w:sz w:val="24"/>
          <w:szCs w:val="24"/>
        </w:rPr>
        <w:lastRenderedPageBreak/>
        <w:t>Kowalczyk</w:t>
      </w:r>
      <w:proofErr w:type="spellEnd"/>
      <w:r w:rsidRPr="003A113F">
        <w:rPr>
          <w:rFonts w:ascii="Book Antiqua" w:eastAsia="等线" w:hAnsi="Book Antiqua" w:cs="Times New Roman"/>
          <w:sz w:val="24"/>
          <w:szCs w:val="24"/>
        </w:rPr>
        <w:t xml:space="preserve"> W. Geometric analysis of an expandable reamer for treatment of avascular necrosis of the femoral head. </w:t>
      </w:r>
      <w:r w:rsidRPr="003A113F">
        <w:rPr>
          <w:rFonts w:ascii="Book Antiqua" w:eastAsia="等线" w:hAnsi="Book Antiqua" w:cs="Times New Roman"/>
          <w:i/>
          <w:sz w:val="24"/>
          <w:szCs w:val="24"/>
        </w:rPr>
        <w:t xml:space="preserve">Arch </w:t>
      </w:r>
      <w:proofErr w:type="spellStart"/>
      <w:r w:rsidRPr="003A113F">
        <w:rPr>
          <w:rFonts w:ascii="Book Antiqua" w:eastAsia="等线" w:hAnsi="Book Antiqua" w:cs="Times New Roman"/>
          <w:i/>
          <w:sz w:val="24"/>
          <w:szCs w:val="24"/>
        </w:rPr>
        <w:t>Orthop</w:t>
      </w:r>
      <w:proofErr w:type="spellEnd"/>
      <w:r w:rsidRPr="003A113F">
        <w:rPr>
          <w:rFonts w:ascii="Book Antiqua" w:eastAsia="等线" w:hAnsi="Book Antiqua" w:cs="Times New Roman"/>
          <w:i/>
          <w:sz w:val="24"/>
          <w:szCs w:val="24"/>
        </w:rPr>
        <w:t xml:space="preserve"> Trauma </w:t>
      </w:r>
      <w:proofErr w:type="spellStart"/>
      <w:r w:rsidRPr="003A113F">
        <w:rPr>
          <w:rFonts w:ascii="Book Antiqua" w:eastAsia="等线" w:hAnsi="Book Antiqua" w:cs="Times New Roman"/>
          <w:i/>
          <w:sz w:val="24"/>
          <w:szCs w:val="24"/>
        </w:rPr>
        <w:t>Surg</w:t>
      </w:r>
      <w:proofErr w:type="spellEnd"/>
      <w:r w:rsidRPr="003A113F">
        <w:rPr>
          <w:rFonts w:ascii="Book Antiqua" w:eastAsia="等线" w:hAnsi="Book Antiqua" w:cs="Times New Roman"/>
          <w:sz w:val="24"/>
          <w:szCs w:val="24"/>
        </w:rPr>
        <w:t xml:space="preserve"> 2015; </w:t>
      </w:r>
      <w:r w:rsidRPr="003A113F">
        <w:rPr>
          <w:rFonts w:ascii="Book Antiqua" w:eastAsia="等线" w:hAnsi="Book Antiqua" w:cs="Times New Roman"/>
          <w:b/>
          <w:sz w:val="24"/>
          <w:szCs w:val="24"/>
        </w:rPr>
        <w:t>135</w:t>
      </w:r>
      <w:r w:rsidRPr="003A113F">
        <w:rPr>
          <w:rFonts w:ascii="Book Antiqua" w:eastAsia="等线" w:hAnsi="Book Antiqua" w:cs="Times New Roman"/>
          <w:sz w:val="24"/>
          <w:szCs w:val="24"/>
        </w:rPr>
        <w:t>: 1357-1362 [PMID: 26185054 DOI: 10.1007/s00402-015-2287-6]</w:t>
      </w:r>
    </w:p>
    <w:p w14:paraId="4B60C498"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25 </w:t>
      </w:r>
      <w:proofErr w:type="spellStart"/>
      <w:r w:rsidRPr="003A113F">
        <w:rPr>
          <w:rFonts w:ascii="Book Antiqua" w:eastAsia="等线" w:hAnsi="Book Antiqua" w:cs="Times New Roman"/>
          <w:b/>
          <w:sz w:val="24"/>
          <w:szCs w:val="24"/>
        </w:rPr>
        <w:t>Hernigou</w:t>
      </w:r>
      <w:proofErr w:type="spellEnd"/>
      <w:r w:rsidRPr="003A113F">
        <w:rPr>
          <w:rFonts w:ascii="Book Antiqua" w:eastAsia="等线" w:hAnsi="Book Antiqua" w:cs="Times New Roman"/>
          <w:b/>
          <w:sz w:val="24"/>
          <w:szCs w:val="24"/>
        </w:rPr>
        <w:t xml:space="preserve"> P</w:t>
      </w:r>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sz w:val="24"/>
          <w:szCs w:val="24"/>
        </w:rPr>
        <w:t>Flouzat-Lachaniette</w:t>
      </w:r>
      <w:proofErr w:type="spellEnd"/>
      <w:r w:rsidRPr="003A113F">
        <w:rPr>
          <w:rFonts w:ascii="Book Antiqua" w:eastAsia="等线" w:hAnsi="Book Antiqua" w:cs="Times New Roman"/>
          <w:sz w:val="24"/>
          <w:szCs w:val="24"/>
        </w:rPr>
        <w:t xml:space="preserve"> CH, </w:t>
      </w:r>
      <w:proofErr w:type="spellStart"/>
      <w:r w:rsidRPr="003A113F">
        <w:rPr>
          <w:rFonts w:ascii="Book Antiqua" w:eastAsia="等线" w:hAnsi="Book Antiqua" w:cs="Times New Roman"/>
          <w:sz w:val="24"/>
          <w:szCs w:val="24"/>
        </w:rPr>
        <w:t>Delambre</w:t>
      </w:r>
      <w:proofErr w:type="spellEnd"/>
      <w:r w:rsidRPr="003A113F">
        <w:rPr>
          <w:rFonts w:ascii="Book Antiqua" w:eastAsia="等线" w:hAnsi="Book Antiqua" w:cs="Times New Roman"/>
          <w:sz w:val="24"/>
          <w:szCs w:val="24"/>
        </w:rPr>
        <w:t xml:space="preserve"> J, </w:t>
      </w:r>
      <w:proofErr w:type="spellStart"/>
      <w:r w:rsidRPr="003A113F">
        <w:rPr>
          <w:rFonts w:ascii="Book Antiqua" w:eastAsia="等线" w:hAnsi="Book Antiqua" w:cs="Times New Roman"/>
          <w:sz w:val="24"/>
          <w:szCs w:val="24"/>
        </w:rPr>
        <w:t>Poignard</w:t>
      </w:r>
      <w:proofErr w:type="spellEnd"/>
      <w:r w:rsidRPr="003A113F">
        <w:rPr>
          <w:rFonts w:ascii="Book Antiqua" w:eastAsia="等线" w:hAnsi="Book Antiqua" w:cs="Times New Roman"/>
          <w:sz w:val="24"/>
          <w:szCs w:val="24"/>
        </w:rPr>
        <w:t xml:space="preserve"> A, </w:t>
      </w:r>
      <w:proofErr w:type="spellStart"/>
      <w:r w:rsidRPr="003A113F">
        <w:rPr>
          <w:rFonts w:ascii="Book Antiqua" w:eastAsia="等线" w:hAnsi="Book Antiqua" w:cs="Times New Roman"/>
          <w:sz w:val="24"/>
          <w:szCs w:val="24"/>
        </w:rPr>
        <w:t>Allain</w:t>
      </w:r>
      <w:proofErr w:type="spellEnd"/>
      <w:r w:rsidRPr="003A113F">
        <w:rPr>
          <w:rFonts w:ascii="Book Antiqua" w:eastAsia="等线" w:hAnsi="Book Antiqua" w:cs="Times New Roman"/>
          <w:sz w:val="24"/>
          <w:szCs w:val="24"/>
        </w:rPr>
        <w:t xml:space="preserve"> J, </w:t>
      </w:r>
      <w:proofErr w:type="spellStart"/>
      <w:r w:rsidRPr="003A113F">
        <w:rPr>
          <w:rFonts w:ascii="Book Antiqua" w:eastAsia="等线" w:hAnsi="Book Antiqua" w:cs="Times New Roman"/>
          <w:sz w:val="24"/>
          <w:szCs w:val="24"/>
        </w:rPr>
        <w:t>Chevallier</w:t>
      </w:r>
      <w:proofErr w:type="spellEnd"/>
      <w:r w:rsidRPr="003A113F">
        <w:rPr>
          <w:rFonts w:ascii="Book Antiqua" w:eastAsia="等线" w:hAnsi="Book Antiqua" w:cs="Times New Roman"/>
          <w:sz w:val="24"/>
          <w:szCs w:val="24"/>
        </w:rPr>
        <w:t xml:space="preserve"> N, </w:t>
      </w:r>
      <w:proofErr w:type="spellStart"/>
      <w:r w:rsidRPr="003A113F">
        <w:rPr>
          <w:rFonts w:ascii="Book Antiqua" w:eastAsia="等线" w:hAnsi="Book Antiqua" w:cs="Times New Roman"/>
          <w:sz w:val="24"/>
          <w:szCs w:val="24"/>
        </w:rPr>
        <w:t>Rouard</w:t>
      </w:r>
      <w:proofErr w:type="spellEnd"/>
      <w:r w:rsidRPr="003A113F">
        <w:rPr>
          <w:rFonts w:ascii="Book Antiqua" w:eastAsia="等线" w:hAnsi="Book Antiqua" w:cs="Times New Roman"/>
          <w:sz w:val="24"/>
          <w:szCs w:val="24"/>
        </w:rPr>
        <w:t xml:space="preserve"> H. Osteonecrosis repair with bone marrow cell therapies: state of the clinical art. </w:t>
      </w:r>
      <w:r w:rsidRPr="003A113F">
        <w:rPr>
          <w:rFonts w:ascii="Book Antiqua" w:eastAsia="等线" w:hAnsi="Book Antiqua" w:cs="Times New Roman"/>
          <w:i/>
          <w:sz w:val="24"/>
          <w:szCs w:val="24"/>
        </w:rPr>
        <w:t>Bone</w:t>
      </w:r>
      <w:r w:rsidRPr="003A113F">
        <w:rPr>
          <w:rFonts w:ascii="Book Antiqua" w:eastAsia="等线" w:hAnsi="Book Antiqua" w:cs="Times New Roman"/>
          <w:sz w:val="24"/>
          <w:szCs w:val="24"/>
        </w:rPr>
        <w:t xml:space="preserve"> 2015; </w:t>
      </w:r>
      <w:r w:rsidRPr="003A113F">
        <w:rPr>
          <w:rFonts w:ascii="Book Antiqua" w:eastAsia="等线" w:hAnsi="Book Antiqua" w:cs="Times New Roman"/>
          <w:b/>
          <w:sz w:val="24"/>
          <w:szCs w:val="24"/>
        </w:rPr>
        <w:t>70</w:t>
      </w:r>
      <w:r w:rsidRPr="003A113F">
        <w:rPr>
          <w:rFonts w:ascii="Book Antiqua" w:eastAsia="等线" w:hAnsi="Book Antiqua" w:cs="Times New Roman"/>
          <w:sz w:val="24"/>
          <w:szCs w:val="24"/>
        </w:rPr>
        <w:t>: 102-109 [PMID: 25016964 DOI: 10.1016/j.bone.2014.04.034]</w:t>
      </w:r>
    </w:p>
    <w:p w14:paraId="5A62E0E5" w14:textId="77777777" w:rsidR="00B42309" w:rsidRPr="003A113F" w:rsidRDefault="00B42309">
      <w:pPr>
        <w:adjustRightInd w:val="0"/>
        <w:snapToGrid w:val="0"/>
        <w:spacing w:after="0" w:line="360" w:lineRule="auto"/>
        <w:rPr>
          <w:rFonts w:ascii="Book Antiqua" w:eastAsia="等线" w:hAnsi="Book Antiqua" w:cs="Times New Roman"/>
          <w:sz w:val="24"/>
          <w:szCs w:val="24"/>
        </w:rPr>
      </w:pPr>
      <w:r w:rsidRPr="003A113F">
        <w:rPr>
          <w:rFonts w:ascii="Book Antiqua" w:eastAsia="等线" w:hAnsi="Book Antiqua" w:cs="Times New Roman"/>
          <w:sz w:val="24"/>
          <w:szCs w:val="24"/>
        </w:rPr>
        <w:t xml:space="preserve">26 </w:t>
      </w:r>
      <w:proofErr w:type="spellStart"/>
      <w:r w:rsidRPr="003A113F">
        <w:rPr>
          <w:rFonts w:ascii="Book Antiqua" w:eastAsia="等线" w:hAnsi="Book Antiqua" w:cs="Times New Roman"/>
          <w:b/>
          <w:sz w:val="24"/>
          <w:szCs w:val="24"/>
        </w:rPr>
        <w:t>Papakostidis</w:t>
      </w:r>
      <w:proofErr w:type="spellEnd"/>
      <w:r w:rsidRPr="003A113F">
        <w:rPr>
          <w:rFonts w:ascii="Book Antiqua" w:eastAsia="等线" w:hAnsi="Book Antiqua" w:cs="Times New Roman"/>
          <w:b/>
          <w:sz w:val="24"/>
          <w:szCs w:val="24"/>
        </w:rPr>
        <w:t xml:space="preserve"> C</w:t>
      </w:r>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sz w:val="24"/>
          <w:szCs w:val="24"/>
        </w:rPr>
        <w:t>Tosounidis</w:t>
      </w:r>
      <w:proofErr w:type="spellEnd"/>
      <w:r w:rsidRPr="003A113F">
        <w:rPr>
          <w:rFonts w:ascii="Book Antiqua" w:eastAsia="等线" w:hAnsi="Book Antiqua" w:cs="Times New Roman"/>
          <w:sz w:val="24"/>
          <w:szCs w:val="24"/>
        </w:rPr>
        <w:t xml:space="preserve"> TH, Jones E, </w:t>
      </w:r>
      <w:proofErr w:type="spellStart"/>
      <w:r w:rsidRPr="003A113F">
        <w:rPr>
          <w:rFonts w:ascii="Book Antiqua" w:eastAsia="等线" w:hAnsi="Book Antiqua" w:cs="Times New Roman"/>
          <w:sz w:val="24"/>
          <w:szCs w:val="24"/>
        </w:rPr>
        <w:t>Giannoudis</w:t>
      </w:r>
      <w:proofErr w:type="spellEnd"/>
      <w:r w:rsidRPr="003A113F">
        <w:rPr>
          <w:rFonts w:ascii="Book Antiqua" w:eastAsia="等线" w:hAnsi="Book Antiqua" w:cs="Times New Roman"/>
          <w:sz w:val="24"/>
          <w:szCs w:val="24"/>
        </w:rPr>
        <w:t xml:space="preserve"> PV. </w:t>
      </w:r>
      <w:proofErr w:type="gramStart"/>
      <w:r w:rsidRPr="003A113F">
        <w:rPr>
          <w:rFonts w:ascii="Book Antiqua" w:eastAsia="等线" w:hAnsi="Book Antiqua" w:cs="Times New Roman"/>
          <w:sz w:val="24"/>
          <w:szCs w:val="24"/>
        </w:rPr>
        <w:t>The role of "cell therapy" in osteonecrosis of the femoral head.</w:t>
      </w:r>
      <w:proofErr w:type="gramEnd"/>
      <w:r w:rsidRPr="003A113F">
        <w:rPr>
          <w:rFonts w:ascii="Book Antiqua" w:eastAsia="等线" w:hAnsi="Book Antiqua" w:cs="Times New Roman"/>
          <w:sz w:val="24"/>
          <w:szCs w:val="24"/>
        </w:rPr>
        <w:t xml:space="preserve"> </w:t>
      </w:r>
      <w:proofErr w:type="gramStart"/>
      <w:r w:rsidRPr="003A113F">
        <w:rPr>
          <w:rFonts w:ascii="Book Antiqua" w:eastAsia="等线" w:hAnsi="Book Antiqua" w:cs="Times New Roman"/>
          <w:sz w:val="24"/>
          <w:szCs w:val="24"/>
        </w:rPr>
        <w:t>A systematic review of the literature and meta-analysis of 7 studies.</w:t>
      </w:r>
      <w:proofErr w:type="gramEnd"/>
      <w:r w:rsidRPr="003A113F">
        <w:rPr>
          <w:rFonts w:ascii="Book Antiqua" w:eastAsia="等线" w:hAnsi="Book Antiqua" w:cs="Times New Roman"/>
          <w:sz w:val="24"/>
          <w:szCs w:val="24"/>
        </w:rPr>
        <w:t xml:space="preserve"> </w:t>
      </w:r>
      <w:proofErr w:type="spellStart"/>
      <w:r w:rsidRPr="003A113F">
        <w:rPr>
          <w:rFonts w:ascii="Book Antiqua" w:eastAsia="等线" w:hAnsi="Book Antiqua" w:cs="Times New Roman"/>
          <w:i/>
          <w:sz w:val="24"/>
          <w:szCs w:val="24"/>
        </w:rPr>
        <w:t>Acta</w:t>
      </w:r>
      <w:proofErr w:type="spellEnd"/>
      <w:r w:rsidRPr="003A113F">
        <w:rPr>
          <w:rFonts w:ascii="Book Antiqua" w:eastAsia="等线" w:hAnsi="Book Antiqua" w:cs="Times New Roman"/>
          <w:i/>
          <w:sz w:val="24"/>
          <w:szCs w:val="24"/>
        </w:rPr>
        <w:t xml:space="preserve"> </w:t>
      </w:r>
      <w:proofErr w:type="spellStart"/>
      <w:r w:rsidRPr="003A113F">
        <w:rPr>
          <w:rFonts w:ascii="Book Antiqua" w:eastAsia="等线" w:hAnsi="Book Antiqua" w:cs="Times New Roman"/>
          <w:i/>
          <w:sz w:val="24"/>
          <w:szCs w:val="24"/>
        </w:rPr>
        <w:t>Orthop</w:t>
      </w:r>
      <w:proofErr w:type="spellEnd"/>
      <w:r w:rsidRPr="003A113F">
        <w:rPr>
          <w:rFonts w:ascii="Book Antiqua" w:eastAsia="等线" w:hAnsi="Book Antiqua" w:cs="Times New Roman"/>
          <w:sz w:val="24"/>
          <w:szCs w:val="24"/>
        </w:rPr>
        <w:t xml:space="preserve"> 2016; </w:t>
      </w:r>
      <w:r w:rsidRPr="003A113F">
        <w:rPr>
          <w:rFonts w:ascii="Book Antiqua" w:eastAsia="等线" w:hAnsi="Book Antiqua" w:cs="Times New Roman"/>
          <w:b/>
          <w:sz w:val="24"/>
          <w:szCs w:val="24"/>
        </w:rPr>
        <w:t>87</w:t>
      </w:r>
      <w:r w:rsidRPr="003A113F">
        <w:rPr>
          <w:rFonts w:ascii="Book Antiqua" w:eastAsia="等线" w:hAnsi="Book Antiqua" w:cs="Times New Roman"/>
          <w:sz w:val="24"/>
          <w:szCs w:val="24"/>
        </w:rPr>
        <w:t>: 72-78 [PMID: 26220203 DOI: 10.3109/17453674.2015.1077418]</w:t>
      </w:r>
    </w:p>
    <w:p w14:paraId="1E5A9DB1" w14:textId="77777777" w:rsidR="000947E4" w:rsidRPr="003A113F" w:rsidRDefault="002E1D7E">
      <w:pPr>
        <w:adjustRightInd w:val="0"/>
        <w:snapToGrid w:val="0"/>
        <w:spacing w:after="0" w:line="360" w:lineRule="auto"/>
        <w:rPr>
          <w:rFonts w:ascii="Book Antiqua" w:eastAsia="宋体" w:hAnsi="Book Antiqua" w:cs="Book Antiqua"/>
          <w:sz w:val="24"/>
          <w:szCs w:val="24"/>
          <w:shd w:val="clear" w:color="auto" w:fill="FFFFFF"/>
        </w:rPr>
      </w:pPr>
      <w:r w:rsidRPr="003A113F">
        <w:rPr>
          <w:rFonts w:ascii="Book Antiqua" w:hAnsi="Book Antiqua" w:cs="Book Antiqua"/>
          <w:kern w:val="0"/>
          <w:sz w:val="24"/>
          <w:szCs w:val="24"/>
        </w:rPr>
        <w:br w:type="page"/>
      </w:r>
      <w:r w:rsidRPr="003A113F">
        <w:rPr>
          <w:rFonts w:ascii="Book Antiqua" w:hAnsi="Book Antiqua" w:cs="Book Antiqua"/>
          <w:b/>
          <w:sz w:val="24"/>
          <w:szCs w:val="24"/>
        </w:rPr>
        <w:lastRenderedPageBreak/>
        <w:t>Footnotes</w:t>
      </w:r>
    </w:p>
    <w:p w14:paraId="15604361" w14:textId="77777777" w:rsidR="000947E4" w:rsidRPr="003A113F" w:rsidRDefault="002E1D7E">
      <w:pPr>
        <w:widowControl/>
        <w:adjustRightInd w:val="0"/>
        <w:snapToGrid w:val="0"/>
        <w:spacing w:after="0" w:line="360" w:lineRule="auto"/>
        <w:rPr>
          <w:rFonts w:ascii="Book Antiqua" w:hAnsi="Book Antiqua" w:cs="Book Antiqua"/>
          <w:bCs/>
          <w:sz w:val="24"/>
          <w:szCs w:val="24"/>
        </w:rPr>
      </w:pPr>
      <w:r w:rsidRPr="003A113F">
        <w:rPr>
          <w:rFonts w:ascii="Book Antiqua" w:hAnsi="Book Antiqua" w:cs="Book Antiqua"/>
          <w:b/>
          <w:sz w:val="24"/>
          <w:szCs w:val="24"/>
        </w:rPr>
        <w:t xml:space="preserve">Institutional review board statement: </w:t>
      </w:r>
      <w:r w:rsidRPr="003A113F">
        <w:rPr>
          <w:rFonts w:ascii="Book Antiqua" w:hAnsi="Book Antiqua" w:cs="Book Antiqua"/>
          <w:bCs/>
          <w:sz w:val="24"/>
          <w:szCs w:val="24"/>
        </w:rPr>
        <w:t>This study was reviewed and approved by the Ethics Committee of first hospital of Qiqihar city.</w:t>
      </w:r>
    </w:p>
    <w:p w14:paraId="29059CEF" w14:textId="77777777" w:rsidR="002610E1" w:rsidRPr="003A113F" w:rsidRDefault="002610E1">
      <w:pPr>
        <w:widowControl/>
        <w:adjustRightInd w:val="0"/>
        <w:snapToGrid w:val="0"/>
        <w:spacing w:after="0" w:line="360" w:lineRule="auto"/>
        <w:rPr>
          <w:rFonts w:ascii="Book Antiqua" w:hAnsi="Book Antiqua" w:cs="Book Antiqua"/>
          <w:b/>
          <w:sz w:val="24"/>
          <w:szCs w:val="24"/>
        </w:rPr>
      </w:pPr>
    </w:p>
    <w:p w14:paraId="5762353E" w14:textId="77777777" w:rsidR="000947E4" w:rsidRPr="003A113F" w:rsidRDefault="002E1D7E">
      <w:pPr>
        <w:widowControl/>
        <w:adjustRightInd w:val="0"/>
        <w:snapToGrid w:val="0"/>
        <w:spacing w:after="0" w:line="360" w:lineRule="auto"/>
        <w:rPr>
          <w:rFonts w:ascii="Book Antiqua" w:hAnsi="Book Antiqua" w:cs="Book Antiqua"/>
          <w:bCs/>
          <w:sz w:val="24"/>
          <w:szCs w:val="24"/>
        </w:rPr>
      </w:pPr>
      <w:r w:rsidRPr="003A113F">
        <w:rPr>
          <w:rFonts w:ascii="Book Antiqua" w:hAnsi="Book Antiqua" w:cs="Book Antiqua"/>
          <w:b/>
          <w:sz w:val="24"/>
          <w:szCs w:val="24"/>
        </w:rPr>
        <w:t xml:space="preserve">Informed consent statement: </w:t>
      </w:r>
      <w:r w:rsidRPr="003A113F">
        <w:rPr>
          <w:rFonts w:ascii="Book Antiqua" w:hAnsi="Book Antiqua" w:cs="Book Antiqua"/>
          <w:bCs/>
          <w:sz w:val="24"/>
          <w:szCs w:val="24"/>
        </w:rPr>
        <w:t>All participants provided written informed consent.</w:t>
      </w:r>
    </w:p>
    <w:p w14:paraId="6DA1831B" w14:textId="77777777" w:rsidR="002610E1" w:rsidRPr="003A113F" w:rsidRDefault="002610E1">
      <w:pPr>
        <w:widowControl/>
        <w:adjustRightInd w:val="0"/>
        <w:snapToGrid w:val="0"/>
        <w:spacing w:after="0" w:line="360" w:lineRule="auto"/>
        <w:rPr>
          <w:rFonts w:ascii="Book Antiqua" w:hAnsi="Book Antiqua" w:cs="Book Antiqua"/>
          <w:b/>
          <w:sz w:val="24"/>
          <w:szCs w:val="24"/>
        </w:rPr>
      </w:pPr>
    </w:p>
    <w:p w14:paraId="682F9F1D" w14:textId="25EF2204" w:rsidR="000947E4" w:rsidRPr="00047F56" w:rsidRDefault="002E1D7E">
      <w:pPr>
        <w:widowControl/>
        <w:adjustRightInd w:val="0"/>
        <w:snapToGrid w:val="0"/>
        <w:spacing w:after="0" w:line="360" w:lineRule="auto"/>
        <w:rPr>
          <w:rFonts w:ascii="Book Antiqua" w:hAnsi="Book Antiqua" w:cs="Book Antiqua"/>
          <w:b/>
          <w:sz w:val="24"/>
          <w:szCs w:val="24"/>
        </w:rPr>
      </w:pPr>
      <w:r w:rsidRPr="003A113F">
        <w:rPr>
          <w:rFonts w:ascii="Book Antiqua" w:hAnsi="Book Antiqua" w:cs="Book Antiqua"/>
          <w:b/>
          <w:sz w:val="24"/>
          <w:szCs w:val="24"/>
        </w:rPr>
        <w:t xml:space="preserve">Conflict-of-interest statement: </w:t>
      </w:r>
      <w:r w:rsidRPr="003A113F">
        <w:rPr>
          <w:rFonts w:ascii="Book Antiqua" w:hAnsi="Book Antiqua" w:cs="Book Antiqua"/>
          <w:bCs/>
          <w:sz w:val="24"/>
          <w:szCs w:val="24"/>
        </w:rPr>
        <w:t>The authors declare that they have no conflict</w:t>
      </w:r>
      <w:r w:rsidR="003A113F">
        <w:rPr>
          <w:rFonts w:ascii="Book Antiqua" w:hAnsi="Book Antiqua" w:cs="Book Antiqua"/>
          <w:bCs/>
          <w:sz w:val="24"/>
          <w:szCs w:val="24"/>
        </w:rPr>
        <w:t>s</w:t>
      </w:r>
      <w:r w:rsidRPr="003A113F">
        <w:rPr>
          <w:rFonts w:ascii="Book Antiqua" w:hAnsi="Book Antiqua" w:cs="Book Antiqua"/>
          <w:bCs/>
          <w:sz w:val="24"/>
          <w:szCs w:val="24"/>
        </w:rPr>
        <w:t xml:space="preserve"> of interest.</w:t>
      </w:r>
    </w:p>
    <w:p w14:paraId="05F80291" w14:textId="77777777" w:rsidR="002610E1" w:rsidRPr="00386A4C" w:rsidRDefault="002610E1">
      <w:pPr>
        <w:widowControl/>
        <w:adjustRightInd w:val="0"/>
        <w:snapToGrid w:val="0"/>
        <w:spacing w:after="0" w:line="360" w:lineRule="auto"/>
        <w:rPr>
          <w:rFonts w:ascii="Book Antiqua" w:hAnsi="Book Antiqua" w:cs="Book Antiqua"/>
          <w:b/>
          <w:sz w:val="24"/>
          <w:szCs w:val="24"/>
        </w:rPr>
      </w:pPr>
    </w:p>
    <w:p w14:paraId="16871ECA" w14:textId="77777777" w:rsidR="002610E1" w:rsidRPr="003A113F" w:rsidRDefault="002E1D7E">
      <w:pPr>
        <w:widowControl/>
        <w:adjustRightInd w:val="0"/>
        <w:snapToGrid w:val="0"/>
        <w:spacing w:after="0" w:line="360" w:lineRule="auto"/>
        <w:rPr>
          <w:rFonts w:ascii="Book Antiqua" w:hAnsi="Book Antiqua"/>
          <w:sz w:val="24"/>
          <w:szCs w:val="24"/>
        </w:rPr>
      </w:pPr>
      <w:r w:rsidRPr="003A113F">
        <w:rPr>
          <w:rFonts w:ascii="Book Antiqua" w:hAnsi="Book Antiqua" w:cs="Book Antiqua"/>
          <w:b/>
          <w:sz w:val="24"/>
          <w:szCs w:val="24"/>
        </w:rPr>
        <w:t>Data sharing statement</w:t>
      </w:r>
      <w:r w:rsidRPr="00F10860">
        <w:rPr>
          <w:rFonts w:ascii="Book Antiqua" w:hAnsi="Book Antiqua" w:cs="Book Antiqua"/>
          <w:b/>
          <w:bCs/>
          <w:sz w:val="24"/>
          <w:szCs w:val="24"/>
        </w:rPr>
        <w:t>:</w:t>
      </w:r>
      <w:r w:rsidRPr="003A113F">
        <w:rPr>
          <w:rFonts w:ascii="Book Antiqua" w:hAnsi="Book Antiqua" w:cs="Book Antiqua"/>
          <w:b/>
          <w:sz w:val="24"/>
          <w:szCs w:val="24"/>
        </w:rPr>
        <w:t xml:space="preserve"> </w:t>
      </w:r>
      <w:bookmarkStart w:id="14" w:name="OLE_LINK561"/>
      <w:bookmarkStart w:id="15" w:name="_Hlk25573505"/>
      <w:bookmarkStart w:id="16" w:name="_Hlk26521719"/>
      <w:bookmarkStart w:id="17" w:name="OLE_LINK268"/>
      <w:bookmarkStart w:id="18" w:name="OLE_LINK456"/>
      <w:bookmarkStart w:id="19" w:name="OLE_LINK563"/>
      <w:bookmarkStart w:id="20" w:name="OLE_LINK426"/>
      <w:bookmarkStart w:id="21" w:name="OLE_LINK372"/>
      <w:bookmarkStart w:id="22" w:name="OLE_LINK517"/>
      <w:bookmarkStart w:id="23" w:name="OLE_LINK467"/>
      <w:bookmarkStart w:id="24" w:name="OLE_LINK421"/>
      <w:bookmarkStart w:id="25" w:name="OLE_LINK515"/>
      <w:bookmarkStart w:id="26" w:name="OLE_LINK573"/>
      <w:bookmarkStart w:id="27" w:name="OLE_LINK521"/>
      <w:bookmarkStart w:id="28" w:name="OLE_LINK522"/>
      <w:bookmarkStart w:id="29" w:name="OLE_LINK345"/>
      <w:bookmarkStart w:id="30" w:name="OLE_LINK157"/>
      <w:bookmarkStart w:id="31" w:name="OLE_LINK265"/>
      <w:bookmarkStart w:id="32" w:name="OLE_LINK457"/>
      <w:bookmarkStart w:id="33" w:name="OLE_LINK570"/>
      <w:r w:rsidR="002610E1" w:rsidRPr="003A113F">
        <w:rPr>
          <w:rFonts w:ascii="Book Antiqua" w:hAnsi="Book Antiqua"/>
          <w:sz w:val="24"/>
          <w:szCs w:val="24"/>
        </w:rPr>
        <w:t>No additional data are available.</w:t>
      </w:r>
    </w:p>
    <w:p w14:paraId="58B4E201" w14:textId="77777777" w:rsidR="002610E1" w:rsidRPr="00047F56" w:rsidRDefault="002610E1">
      <w:pPr>
        <w:widowControl/>
        <w:adjustRightInd w:val="0"/>
        <w:snapToGrid w:val="0"/>
        <w:spacing w:after="0" w:line="360" w:lineRule="auto"/>
        <w:rPr>
          <w:rFonts w:ascii="Book Antiqua" w:hAnsi="Book Antiqua"/>
          <w:sz w:val="24"/>
          <w:szCs w:val="24"/>
        </w:rPr>
      </w:pPr>
    </w:p>
    <w:p w14:paraId="2E4F2A2A" w14:textId="77777777" w:rsidR="002610E1" w:rsidRPr="003A113F" w:rsidRDefault="002E1D7E">
      <w:pPr>
        <w:widowControl/>
        <w:adjustRightInd w:val="0"/>
        <w:snapToGrid w:val="0"/>
        <w:spacing w:after="0" w:line="360" w:lineRule="auto"/>
        <w:rPr>
          <w:rFonts w:ascii="Book Antiqua" w:hAnsi="Book Antiqua" w:cs="Book Antiqua"/>
          <w:bCs/>
          <w:sz w:val="24"/>
          <w:szCs w:val="24"/>
        </w:rPr>
      </w:pPr>
      <w:r w:rsidRPr="00386A4C">
        <w:rPr>
          <w:rFonts w:ascii="Book Antiqua" w:hAnsi="Book Antiqua" w:cs="Book Antiqua"/>
          <w:b/>
          <w:sz w:val="24"/>
          <w:szCs w:val="24"/>
        </w:rPr>
        <w:t xml:space="preserve">Open-Access: </w:t>
      </w:r>
      <w:bookmarkStart w:id="34" w:name="OLE_LINK1103"/>
      <w:bookmarkStart w:id="35" w:name="OLE_LINK1102"/>
      <w:bookmarkStart w:id="36" w:name="OLE_LINK176"/>
      <w:bookmarkStart w:id="37" w:name="OLE_LINK172"/>
      <w:r w:rsidR="002610E1" w:rsidRPr="003A113F">
        <w:rPr>
          <w:rFonts w:ascii="Book Antiqua" w:hAnsi="Book Antiqua" w:cs="Book Antiqua"/>
          <w:bCs/>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002610E1" w:rsidRPr="003A113F">
        <w:rPr>
          <w:rFonts w:ascii="Book Antiqua" w:hAnsi="Book Antiqua" w:cs="Book Antiqua"/>
          <w:bCs/>
          <w:sz w:val="24"/>
          <w:szCs w:val="24"/>
        </w:rPr>
        <w:t>NonCommercial</w:t>
      </w:r>
      <w:proofErr w:type="spellEnd"/>
      <w:r w:rsidR="002610E1" w:rsidRPr="003A113F">
        <w:rPr>
          <w:rFonts w:ascii="Book Antiqua" w:hAnsi="Book Antiqua" w:cs="Book Antiqua"/>
          <w:bCs/>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11" w:history="1">
        <w:r w:rsidR="002610E1" w:rsidRPr="003A113F">
          <w:rPr>
            <w:rStyle w:val="a8"/>
            <w:rFonts w:ascii="Book Antiqua" w:hAnsi="Book Antiqua" w:cs="Book Antiqua"/>
            <w:bCs/>
            <w:sz w:val="24"/>
            <w:szCs w:val="24"/>
          </w:rPr>
          <w:t>http://creativecommons.org/licenses/by-nc/4.0/</w:t>
        </w:r>
      </w:hyperlink>
    </w:p>
    <w:p w14:paraId="2E115304" w14:textId="77777777" w:rsidR="002610E1" w:rsidRPr="00047F56" w:rsidRDefault="002610E1">
      <w:pPr>
        <w:widowControl/>
        <w:adjustRightInd w:val="0"/>
        <w:snapToGrid w:val="0"/>
        <w:spacing w:after="0" w:line="360" w:lineRule="auto"/>
        <w:rPr>
          <w:rFonts w:ascii="Book Antiqua" w:hAnsi="Book Antiqua" w:cs="Book Antiqua"/>
          <w:bCs/>
          <w:sz w:val="24"/>
          <w:szCs w:val="24"/>
        </w:rPr>
      </w:pPr>
    </w:p>
    <w:p w14:paraId="69AA9E69" w14:textId="77777777" w:rsidR="000947E4" w:rsidRPr="003A113F" w:rsidRDefault="002E1D7E">
      <w:pPr>
        <w:widowControl/>
        <w:adjustRightInd w:val="0"/>
        <w:snapToGrid w:val="0"/>
        <w:spacing w:after="0" w:line="360" w:lineRule="auto"/>
        <w:rPr>
          <w:rFonts w:ascii="Book Antiqua" w:eastAsia="Book Antiqua" w:hAnsi="Book Antiqua" w:cs="Book Antiqua"/>
          <w:kern w:val="0"/>
          <w:sz w:val="24"/>
          <w:szCs w:val="24"/>
          <w:lang w:bidi="ar"/>
        </w:rPr>
      </w:pPr>
      <w:r w:rsidRPr="00386A4C">
        <w:rPr>
          <w:rFonts w:ascii="Book Antiqua" w:eastAsia="等线" w:hAnsi="Book Antiqua" w:cs="Book Antiqua"/>
          <w:b/>
          <w:sz w:val="24"/>
          <w:szCs w:val="24"/>
        </w:rPr>
        <w:t>Manuscript source:</w:t>
      </w:r>
      <w:bookmarkEnd w:id="34"/>
      <w:bookmarkEnd w:id="35"/>
      <w:r w:rsidRPr="00386A4C">
        <w:rPr>
          <w:rFonts w:ascii="Book Antiqua" w:eastAsia="等线" w:hAnsi="Book Antiqua" w:cs="Book Antiqua"/>
          <w:b/>
          <w:sz w:val="24"/>
          <w:szCs w:val="24"/>
        </w:rPr>
        <w:t xml:space="preserve"> </w:t>
      </w:r>
      <w:bookmarkEnd w:id="14"/>
      <w:bookmarkEnd w:id="15"/>
      <w:bookmarkEnd w:id="36"/>
      <w:bookmarkEnd w:id="37"/>
      <w:r w:rsidRPr="003A113F">
        <w:rPr>
          <w:rFonts w:ascii="Book Antiqua" w:eastAsia="Book Antiqua" w:hAnsi="Book Antiqua" w:cs="Book Antiqua"/>
          <w:kern w:val="0"/>
          <w:sz w:val="24"/>
          <w:szCs w:val="24"/>
          <w:lang w:bidi="ar"/>
        </w:rPr>
        <w:t>Unsolicited manuscript</w:t>
      </w:r>
    </w:p>
    <w:p w14:paraId="518C19CE" w14:textId="77777777" w:rsidR="002610E1" w:rsidRPr="003A113F" w:rsidRDefault="002610E1">
      <w:pPr>
        <w:widowControl/>
        <w:adjustRightInd w:val="0"/>
        <w:snapToGrid w:val="0"/>
        <w:spacing w:after="0" w:line="360" w:lineRule="auto"/>
        <w:rPr>
          <w:rFonts w:ascii="Book Antiqua" w:eastAsia="Book Antiqua" w:hAnsi="Book Antiqua" w:cs="Book Antiqua"/>
          <w:kern w:val="0"/>
          <w:sz w:val="24"/>
          <w:szCs w:val="24"/>
          <w:lang w:bidi="ar"/>
        </w:rPr>
      </w:pPr>
    </w:p>
    <w:p w14:paraId="06C6D0C0" w14:textId="0BB4494C" w:rsidR="002610E1" w:rsidRPr="003A113F" w:rsidRDefault="002610E1">
      <w:pPr>
        <w:adjustRightInd w:val="0"/>
        <w:snapToGrid w:val="0"/>
        <w:spacing w:after="0" w:line="360" w:lineRule="auto"/>
        <w:rPr>
          <w:rFonts w:ascii="Book Antiqua" w:eastAsia="等线" w:hAnsi="Book Antiqua"/>
          <w:b/>
          <w:bCs/>
          <w:color w:val="000000"/>
          <w:sz w:val="24"/>
          <w:szCs w:val="24"/>
        </w:rPr>
      </w:pPr>
      <w:r w:rsidRPr="003A113F">
        <w:rPr>
          <w:rFonts w:ascii="Book Antiqua" w:eastAsia="等线" w:hAnsi="Book Antiqua"/>
          <w:b/>
          <w:color w:val="000000"/>
          <w:sz w:val="24"/>
          <w:szCs w:val="24"/>
        </w:rPr>
        <w:t>Corresponding Author's Membership in Professional</w:t>
      </w:r>
      <w:r w:rsidR="00DB5F24" w:rsidRPr="003A113F">
        <w:rPr>
          <w:rFonts w:ascii="Book Antiqua" w:eastAsia="等线" w:hAnsi="Book Antiqua"/>
          <w:b/>
          <w:color w:val="000000"/>
          <w:sz w:val="24"/>
          <w:szCs w:val="24"/>
        </w:rPr>
        <w:t xml:space="preserve"> </w:t>
      </w:r>
      <w:r w:rsidRPr="003A113F">
        <w:rPr>
          <w:rFonts w:ascii="Book Antiqua" w:eastAsia="等线" w:hAnsi="Book Antiqua"/>
          <w:b/>
          <w:color w:val="000000"/>
          <w:sz w:val="24"/>
          <w:szCs w:val="24"/>
        </w:rPr>
        <w:t xml:space="preserve">Societies: </w:t>
      </w:r>
      <w:proofErr w:type="spellStart"/>
      <w:r w:rsidRPr="003A113F">
        <w:rPr>
          <w:rFonts w:ascii="Book Antiqua" w:eastAsia="等线" w:hAnsi="Book Antiqua"/>
          <w:color w:val="000000"/>
          <w:sz w:val="24"/>
          <w:szCs w:val="24"/>
        </w:rPr>
        <w:t>Orthopaedics</w:t>
      </w:r>
      <w:proofErr w:type="spellEnd"/>
      <w:r w:rsidRPr="003A113F">
        <w:rPr>
          <w:rFonts w:ascii="Book Antiqua" w:eastAsia="等线" w:hAnsi="Book Antiqua"/>
          <w:color w:val="000000"/>
          <w:sz w:val="24"/>
          <w:szCs w:val="24"/>
        </w:rPr>
        <w:t xml:space="preserve"> Committee of Qiqihar Medical Association</w:t>
      </w:r>
      <w:r w:rsidR="008033CD" w:rsidRPr="003A113F">
        <w:rPr>
          <w:rFonts w:ascii="Book Antiqua" w:eastAsia="等线" w:hAnsi="Book Antiqua"/>
          <w:color w:val="000000"/>
          <w:sz w:val="24"/>
          <w:szCs w:val="24"/>
        </w:rPr>
        <w:t>;</w:t>
      </w:r>
      <w:r w:rsidR="00DB5F24" w:rsidRPr="003A113F">
        <w:rPr>
          <w:rFonts w:ascii="Book Antiqua" w:eastAsia="等线" w:hAnsi="Book Antiqua"/>
          <w:color w:val="000000"/>
          <w:sz w:val="24"/>
          <w:szCs w:val="24"/>
        </w:rPr>
        <w:t xml:space="preserve"> and</w:t>
      </w:r>
      <w:r w:rsidRPr="003A113F">
        <w:rPr>
          <w:rFonts w:ascii="Book Antiqua" w:eastAsia="等线" w:hAnsi="Book Antiqua"/>
          <w:color w:val="000000"/>
          <w:sz w:val="24"/>
          <w:szCs w:val="24"/>
        </w:rPr>
        <w:t xml:space="preserve"> Joint </w:t>
      </w:r>
      <w:r w:rsidR="00DC6A97" w:rsidRPr="003A113F">
        <w:rPr>
          <w:rFonts w:ascii="Book Antiqua" w:eastAsia="等线" w:hAnsi="Book Antiqua"/>
          <w:color w:val="000000"/>
          <w:sz w:val="24"/>
          <w:szCs w:val="24"/>
        </w:rPr>
        <w:t>D</w:t>
      </w:r>
      <w:r w:rsidRPr="003A113F">
        <w:rPr>
          <w:rFonts w:ascii="Book Antiqua" w:eastAsia="等线" w:hAnsi="Book Antiqua"/>
          <w:color w:val="000000"/>
          <w:sz w:val="24"/>
          <w:szCs w:val="24"/>
        </w:rPr>
        <w:t>iseases Alliance of Heilongjiang Medical Association</w:t>
      </w:r>
      <w:r w:rsidR="008033CD" w:rsidRPr="003A113F">
        <w:rPr>
          <w:rFonts w:ascii="Book Antiqua" w:eastAsia="等线" w:hAnsi="Book Antiqua"/>
          <w:color w:val="000000"/>
          <w:sz w:val="24"/>
          <w:szCs w:val="24"/>
        </w:rPr>
        <w:t>.</w:t>
      </w:r>
    </w:p>
    <w:p w14:paraId="14431238" w14:textId="77777777" w:rsidR="002610E1" w:rsidRPr="003A113F" w:rsidRDefault="002610E1">
      <w:pPr>
        <w:widowControl/>
        <w:adjustRightInd w:val="0"/>
        <w:snapToGrid w:val="0"/>
        <w:spacing w:after="0" w:line="360" w:lineRule="auto"/>
        <w:rPr>
          <w:rFonts w:ascii="Book Antiqua" w:eastAsia="等线" w:hAnsi="Book Antiqua" w:cs="Book Antiqua"/>
          <w:b/>
          <w:sz w:val="24"/>
          <w:szCs w:val="24"/>
        </w:rPr>
      </w:pPr>
    </w:p>
    <w:p w14:paraId="6C1EB838" w14:textId="77777777" w:rsidR="000947E4" w:rsidRPr="003A113F" w:rsidRDefault="002E1D7E">
      <w:pPr>
        <w:adjustRightInd w:val="0"/>
        <w:snapToGrid w:val="0"/>
        <w:spacing w:after="0" w:line="360" w:lineRule="auto"/>
        <w:rPr>
          <w:rFonts w:ascii="Book Antiqua" w:hAnsi="Book Antiqua" w:cs="Book Antiqua"/>
          <w:b/>
          <w:sz w:val="24"/>
          <w:szCs w:val="24"/>
        </w:rPr>
      </w:pPr>
      <w:bookmarkStart w:id="38" w:name="_Hlk26890791"/>
      <w:bookmarkStart w:id="39" w:name="_Hlk26802702"/>
      <w:bookmarkStart w:id="40" w:name="OLE_LINK255"/>
      <w:bookmarkStart w:id="41" w:name="OLE_LINK198"/>
      <w:r w:rsidRPr="003A113F">
        <w:rPr>
          <w:rFonts w:ascii="Book Antiqua" w:hAnsi="Book Antiqua" w:cs="Book Antiqua"/>
          <w:b/>
          <w:sz w:val="24"/>
          <w:szCs w:val="24"/>
        </w:rPr>
        <w:t xml:space="preserve">Peer-review started: </w:t>
      </w:r>
      <w:r w:rsidR="002610E1" w:rsidRPr="003A113F">
        <w:rPr>
          <w:rFonts w:ascii="Book Antiqua" w:hAnsi="Book Antiqua" w:cs="Book Antiqua"/>
          <w:sz w:val="24"/>
          <w:szCs w:val="24"/>
        </w:rPr>
        <w:t>March 2, 2020</w:t>
      </w:r>
    </w:p>
    <w:p w14:paraId="718E404A" w14:textId="1D78C761"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b/>
          <w:sz w:val="24"/>
          <w:szCs w:val="24"/>
        </w:rPr>
        <w:t xml:space="preserve">First decision: </w:t>
      </w:r>
      <w:r w:rsidR="002610E1" w:rsidRPr="003A113F">
        <w:rPr>
          <w:rFonts w:ascii="Book Antiqua" w:hAnsi="Book Antiqua" w:cs="Book Antiqua"/>
          <w:sz w:val="24"/>
          <w:szCs w:val="24"/>
        </w:rPr>
        <w:t xml:space="preserve">April </w:t>
      </w:r>
      <w:r w:rsidR="00DB5F24" w:rsidRPr="003A113F">
        <w:rPr>
          <w:rFonts w:ascii="Book Antiqua" w:hAnsi="Book Antiqua" w:cs="Book Antiqua"/>
          <w:sz w:val="24"/>
          <w:szCs w:val="24"/>
        </w:rPr>
        <w:t>2</w:t>
      </w:r>
      <w:r w:rsidR="002610E1" w:rsidRPr="003A113F">
        <w:rPr>
          <w:rFonts w:ascii="Book Antiqua" w:hAnsi="Book Antiqua" w:cs="Book Antiqua"/>
          <w:sz w:val="24"/>
          <w:szCs w:val="24"/>
        </w:rPr>
        <w:t>2, 2020</w:t>
      </w:r>
    </w:p>
    <w:p w14:paraId="79455223" w14:textId="77777777" w:rsidR="000947E4" w:rsidRPr="003A113F" w:rsidRDefault="002E1D7E">
      <w:pPr>
        <w:adjustRightInd w:val="0"/>
        <w:snapToGrid w:val="0"/>
        <w:spacing w:after="0" w:line="360" w:lineRule="auto"/>
        <w:rPr>
          <w:rFonts w:ascii="Book Antiqua" w:hAnsi="Book Antiqua" w:cs="Book Antiqua"/>
          <w:b/>
          <w:sz w:val="24"/>
          <w:szCs w:val="24"/>
        </w:rPr>
      </w:pPr>
      <w:r w:rsidRPr="003A113F">
        <w:rPr>
          <w:rFonts w:ascii="Book Antiqua" w:hAnsi="Book Antiqua" w:cs="Book Antiqua"/>
          <w:b/>
          <w:sz w:val="24"/>
          <w:szCs w:val="24"/>
        </w:rPr>
        <w:t>Article in press:</w:t>
      </w:r>
      <w:bookmarkEnd w:id="16"/>
      <w:bookmarkEnd w:id="38"/>
    </w:p>
    <w:bookmarkEnd w:id="39"/>
    <w:p w14:paraId="736D0146" w14:textId="77777777" w:rsidR="000947E4" w:rsidRPr="003A113F" w:rsidRDefault="000947E4">
      <w:pPr>
        <w:adjustRightInd w:val="0"/>
        <w:snapToGrid w:val="0"/>
        <w:spacing w:after="0" w:line="360" w:lineRule="auto"/>
        <w:rPr>
          <w:rFonts w:ascii="Book Antiqua" w:hAnsi="Book Antiqua" w:cs="Book Antiqua"/>
          <w:b/>
          <w:sz w:val="24"/>
          <w:szCs w:val="24"/>
        </w:rPr>
      </w:pPr>
    </w:p>
    <w:p w14:paraId="37D6BE4F" w14:textId="77777777" w:rsidR="000947E4" w:rsidRPr="003A113F" w:rsidRDefault="002E1D7E">
      <w:pPr>
        <w:adjustRightInd w:val="0"/>
        <w:snapToGrid w:val="0"/>
        <w:spacing w:after="0" w:line="360" w:lineRule="auto"/>
        <w:rPr>
          <w:rFonts w:ascii="Book Antiqua" w:hAnsi="Book Antiqua" w:cs="Book Antiqua"/>
          <w:b/>
          <w:sz w:val="24"/>
          <w:szCs w:val="24"/>
        </w:rPr>
      </w:pPr>
      <w:bookmarkStart w:id="42" w:name="_Hlk26541524"/>
      <w:bookmarkStart w:id="43" w:name="OLE_LINK95"/>
      <w:r w:rsidRPr="003A113F">
        <w:rPr>
          <w:rFonts w:ascii="Book Antiqua" w:hAnsi="Book Antiqua" w:cs="Book Antiqua"/>
          <w:b/>
          <w:sz w:val="24"/>
          <w:szCs w:val="24"/>
        </w:rPr>
        <w:t xml:space="preserve">Specialty type: </w:t>
      </w:r>
      <w:r w:rsidR="002610E1" w:rsidRPr="003A113F">
        <w:rPr>
          <w:rFonts w:ascii="Book Antiqua" w:hAnsi="Book Antiqua" w:cs="Book Antiqua"/>
          <w:bCs/>
          <w:sz w:val="24"/>
          <w:szCs w:val="24"/>
        </w:rPr>
        <w:t>Medicine, research and experimental</w:t>
      </w:r>
      <w:r w:rsidRPr="003A113F">
        <w:rPr>
          <w:rFonts w:ascii="Book Antiqua" w:hAnsi="Book Antiqua" w:cs="Book Antiqua"/>
          <w:bCs/>
          <w:sz w:val="24"/>
          <w:szCs w:val="24"/>
        </w:rPr>
        <w:t xml:space="preserve"> </w:t>
      </w:r>
    </w:p>
    <w:p w14:paraId="444FBB7C" w14:textId="77777777" w:rsidR="000947E4" w:rsidRPr="003A113F" w:rsidRDefault="002E1D7E">
      <w:pPr>
        <w:adjustRightInd w:val="0"/>
        <w:snapToGrid w:val="0"/>
        <w:spacing w:after="0" w:line="360" w:lineRule="auto"/>
        <w:rPr>
          <w:rFonts w:ascii="Book Antiqua" w:hAnsi="Book Antiqua" w:cs="Book Antiqua"/>
          <w:b/>
          <w:sz w:val="24"/>
          <w:szCs w:val="24"/>
        </w:rPr>
      </w:pPr>
      <w:r w:rsidRPr="003A113F">
        <w:rPr>
          <w:rFonts w:ascii="Book Antiqua" w:hAnsi="Book Antiqua" w:cs="Book Antiqua"/>
          <w:b/>
          <w:sz w:val="24"/>
          <w:szCs w:val="24"/>
        </w:rPr>
        <w:t xml:space="preserve">Country/Territory of origin: </w:t>
      </w:r>
      <w:r w:rsidRPr="003A113F">
        <w:rPr>
          <w:rFonts w:ascii="Book Antiqua" w:hAnsi="Book Antiqua" w:cs="Book Antiqua"/>
          <w:bCs/>
          <w:sz w:val="24"/>
          <w:szCs w:val="24"/>
        </w:rPr>
        <w:t>China</w:t>
      </w:r>
    </w:p>
    <w:p w14:paraId="41D85545" w14:textId="77777777" w:rsidR="000947E4" w:rsidRPr="003A113F" w:rsidRDefault="002E1D7E">
      <w:pPr>
        <w:adjustRightInd w:val="0"/>
        <w:snapToGrid w:val="0"/>
        <w:spacing w:after="0" w:line="360" w:lineRule="auto"/>
        <w:rPr>
          <w:rFonts w:ascii="Book Antiqua" w:hAnsi="Book Antiqua" w:cs="Book Antiqua"/>
          <w:b/>
          <w:sz w:val="24"/>
          <w:szCs w:val="24"/>
        </w:rPr>
      </w:pPr>
      <w:bookmarkStart w:id="44" w:name="OLE_LINK487"/>
      <w:bookmarkStart w:id="45" w:name="OLE_LINK463"/>
      <w:bookmarkStart w:id="46" w:name="OLE_LINK425"/>
      <w:bookmarkStart w:id="47" w:name="_Hlk33631519"/>
      <w:r w:rsidRPr="003A113F">
        <w:rPr>
          <w:rFonts w:ascii="Book Antiqua" w:hAnsi="Book Antiqua" w:cs="Book Antiqua"/>
          <w:b/>
          <w:sz w:val="24"/>
          <w:szCs w:val="24"/>
        </w:rPr>
        <w:lastRenderedPageBreak/>
        <w:t>Peer-review report’s scientific quality classification</w:t>
      </w:r>
      <w:bookmarkEnd w:id="44"/>
      <w:bookmarkEnd w:id="45"/>
    </w:p>
    <w:p w14:paraId="234C0E03" w14:textId="77777777"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 xml:space="preserve">Grade </w:t>
      </w:r>
      <w:proofErr w:type="gramStart"/>
      <w:r w:rsidRPr="003A113F">
        <w:rPr>
          <w:rFonts w:ascii="Book Antiqua" w:hAnsi="Book Antiqua" w:cs="Book Antiqua"/>
          <w:sz w:val="24"/>
          <w:szCs w:val="24"/>
        </w:rPr>
        <w:t>A</w:t>
      </w:r>
      <w:proofErr w:type="gramEnd"/>
      <w:r w:rsidRPr="003A113F">
        <w:rPr>
          <w:rFonts w:ascii="Book Antiqua" w:hAnsi="Book Antiqua" w:cs="Book Antiqua"/>
          <w:sz w:val="24"/>
          <w:szCs w:val="24"/>
        </w:rPr>
        <w:t xml:space="preserve"> (Excellent): </w:t>
      </w:r>
      <w:r w:rsidR="002610E1" w:rsidRPr="003A113F">
        <w:rPr>
          <w:rFonts w:ascii="Book Antiqua" w:hAnsi="Book Antiqua" w:cs="Book Antiqua"/>
          <w:sz w:val="24"/>
          <w:szCs w:val="24"/>
        </w:rPr>
        <w:t>0</w:t>
      </w:r>
    </w:p>
    <w:p w14:paraId="37C249AE" w14:textId="77777777"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 xml:space="preserve">Grade B (Very good): </w:t>
      </w:r>
      <w:r w:rsidR="002610E1" w:rsidRPr="003A113F">
        <w:rPr>
          <w:rFonts w:ascii="Book Antiqua" w:hAnsi="Book Antiqua" w:cs="Book Antiqua"/>
          <w:sz w:val="24"/>
          <w:szCs w:val="24"/>
        </w:rPr>
        <w:t>B</w:t>
      </w:r>
    </w:p>
    <w:p w14:paraId="339161B7" w14:textId="77777777"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 xml:space="preserve">Grade C (Good): </w:t>
      </w:r>
      <w:r w:rsidR="002610E1" w:rsidRPr="003A113F">
        <w:rPr>
          <w:rFonts w:ascii="Book Antiqua" w:hAnsi="Book Antiqua" w:cs="Book Antiqua"/>
          <w:sz w:val="24"/>
          <w:szCs w:val="24"/>
        </w:rPr>
        <w:t>0</w:t>
      </w:r>
    </w:p>
    <w:p w14:paraId="6B5E8A96" w14:textId="77777777" w:rsidR="000947E4" w:rsidRPr="003A113F" w:rsidRDefault="002E1D7E">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 xml:space="preserve">Grade D (Fair): </w:t>
      </w:r>
      <w:r w:rsidR="002610E1" w:rsidRPr="003A113F">
        <w:rPr>
          <w:rFonts w:ascii="Book Antiqua" w:hAnsi="Book Antiqua" w:cs="Book Antiqua"/>
          <w:sz w:val="24"/>
          <w:szCs w:val="24"/>
        </w:rPr>
        <w:t>0</w:t>
      </w:r>
    </w:p>
    <w:p w14:paraId="24F785EB" w14:textId="77777777" w:rsidR="000947E4" w:rsidRPr="003A113F" w:rsidRDefault="002E1D7E">
      <w:pPr>
        <w:adjustRightInd w:val="0"/>
        <w:snapToGrid w:val="0"/>
        <w:spacing w:after="0" w:line="360" w:lineRule="auto"/>
        <w:rPr>
          <w:rFonts w:ascii="Book Antiqua" w:eastAsia="等线" w:hAnsi="Book Antiqua" w:cs="Book Antiqua"/>
          <w:sz w:val="24"/>
          <w:szCs w:val="24"/>
        </w:rPr>
      </w:pPr>
      <w:r w:rsidRPr="003A113F">
        <w:rPr>
          <w:rFonts w:ascii="Book Antiqua" w:hAnsi="Book Antiqua" w:cs="Book Antiqua"/>
          <w:sz w:val="24"/>
          <w:szCs w:val="24"/>
        </w:rPr>
        <w:t xml:space="preserve">Grade E (Poor): </w:t>
      </w:r>
      <w:r w:rsidR="002610E1" w:rsidRPr="003A113F">
        <w:rPr>
          <w:rFonts w:ascii="Book Antiqua" w:hAnsi="Book Antiqua" w:cs="Book Antiqua"/>
          <w:sz w:val="24"/>
          <w:szCs w:val="24"/>
        </w:rPr>
        <w:t>0</w:t>
      </w:r>
    </w:p>
    <w:p w14:paraId="46D951BA" w14:textId="77777777" w:rsidR="000947E4" w:rsidRPr="003A113F" w:rsidRDefault="000947E4">
      <w:pPr>
        <w:adjustRightInd w:val="0"/>
        <w:snapToGrid w:val="0"/>
        <w:spacing w:after="0" w:line="360" w:lineRule="auto"/>
        <w:rPr>
          <w:rFonts w:ascii="Book Antiqua" w:eastAsia="等线" w:hAnsi="Book Antiqua" w:cs="Book Antiqua"/>
          <w:sz w:val="24"/>
          <w:szCs w:val="24"/>
        </w:rPr>
      </w:pPr>
    </w:p>
    <w:p w14:paraId="1A211FBE" w14:textId="7D6E5BAF" w:rsidR="00A200ED" w:rsidRPr="003A113F" w:rsidRDefault="002E1D7E">
      <w:pPr>
        <w:widowControl/>
        <w:adjustRightInd w:val="0"/>
        <w:snapToGrid w:val="0"/>
        <w:spacing w:after="0" w:line="360" w:lineRule="auto"/>
        <w:rPr>
          <w:rFonts w:ascii="Book Antiqua" w:hAnsi="Book Antiqua" w:cs="Book Antiqua"/>
          <w:b/>
          <w:bCs/>
          <w:sz w:val="24"/>
          <w:szCs w:val="24"/>
        </w:rPr>
      </w:pPr>
      <w:bookmarkStart w:id="48" w:name="OLE_LINK357"/>
      <w:bookmarkStart w:id="49" w:name="_Hlk26541535"/>
      <w:bookmarkEnd w:id="42"/>
      <w:r w:rsidRPr="003A113F">
        <w:rPr>
          <w:rFonts w:ascii="Book Antiqua" w:hAnsi="Book Antiqua" w:cs="Book Antiqua"/>
          <w:b/>
          <w:bCs/>
          <w:sz w:val="24"/>
          <w:szCs w:val="24"/>
        </w:rPr>
        <w:t>P-Reviewer:</w:t>
      </w:r>
      <w:r w:rsidR="002610E1" w:rsidRPr="003A113F">
        <w:rPr>
          <w:rFonts w:ascii="Book Antiqua" w:hAnsi="Book Antiqua" w:cs="Book Antiqua"/>
          <w:b/>
          <w:bCs/>
          <w:sz w:val="24"/>
          <w:szCs w:val="24"/>
        </w:rPr>
        <w:t xml:space="preserve"> </w:t>
      </w:r>
      <w:proofErr w:type="spellStart"/>
      <w:r w:rsidR="002610E1" w:rsidRPr="003A113F">
        <w:rPr>
          <w:rFonts w:ascii="Book Antiqua" w:hAnsi="Book Antiqua" w:cs="Book Antiqua"/>
          <w:bCs/>
          <w:sz w:val="24"/>
          <w:szCs w:val="24"/>
        </w:rPr>
        <w:t>Salvadori</w:t>
      </w:r>
      <w:proofErr w:type="spellEnd"/>
      <w:r w:rsidR="002610E1" w:rsidRPr="003A113F">
        <w:rPr>
          <w:rFonts w:ascii="Book Antiqua" w:hAnsi="Book Antiqua" w:cs="Book Antiqua"/>
          <w:bCs/>
          <w:sz w:val="24"/>
          <w:szCs w:val="24"/>
        </w:rPr>
        <w:t xml:space="preserve"> M</w:t>
      </w:r>
      <w:r w:rsidRPr="003A113F">
        <w:rPr>
          <w:rFonts w:ascii="Book Antiqua" w:hAnsi="Book Antiqua" w:cs="Book Antiqua"/>
          <w:bCs/>
          <w:sz w:val="24"/>
          <w:szCs w:val="24"/>
        </w:rPr>
        <w:t xml:space="preserve"> </w:t>
      </w:r>
      <w:r w:rsidRPr="003A113F">
        <w:rPr>
          <w:rFonts w:ascii="Book Antiqua" w:hAnsi="Book Antiqua" w:cs="Book Antiqua"/>
          <w:b/>
          <w:bCs/>
          <w:sz w:val="24"/>
          <w:szCs w:val="24"/>
        </w:rPr>
        <w:t>S-Editor:</w:t>
      </w:r>
      <w:r w:rsidR="002610E1" w:rsidRPr="003A113F">
        <w:rPr>
          <w:rFonts w:ascii="Book Antiqua" w:hAnsi="Book Antiqua" w:cs="Book Antiqua"/>
          <w:bCs/>
          <w:sz w:val="24"/>
          <w:szCs w:val="24"/>
        </w:rPr>
        <w:t xml:space="preserve"> Liu M</w:t>
      </w:r>
      <w:r w:rsidRPr="003A113F">
        <w:rPr>
          <w:rFonts w:ascii="Book Antiqua" w:hAnsi="Book Antiqua" w:cs="Book Antiqua"/>
          <w:sz w:val="24"/>
          <w:szCs w:val="24"/>
        </w:rPr>
        <w:t xml:space="preserve"> </w:t>
      </w:r>
      <w:r w:rsidRPr="003A113F">
        <w:rPr>
          <w:rFonts w:ascii="Book Antiqua" w:hAnsi="Book Antiqua" w:cs="Book Antiqua"/>
          <w:b/>
          <w:bCs/>
          <w:sz w:val="24"/>
          <w:szCs w:val="24"/>
        </w:rPr>
        <w:t>L-Editor:</w:t>
      </w:r>
      <w:r w:rsidR="00FF62F1" w:rsidRPr="003A113F">
        <w:rPr>
          <w:rFonts w:ascii="Book Antiqua" w:hAnsi="Book Antiqua" w:cs="Book Antiqua"/>
          <w:b/>
          <w:bCs/>
          <w:sz w:val="24"/>
          <w:szCs w:val="24"/>
        </w:rPr>
        <w:t xml:space="preserve"> </w:t>
      </w:r>
      <w:proofErr w:type="spellStart"/>
      <w:r w:rsidR="00E16146" w:rsidRPr="003A113F">
        <w:rPr>
          <w:rFonts w:ascii="Book Antiqua" w:hAnsi="Book Antiqua" w:cs="Book Antiqua"/>
          <w:bCs/>
          <w:sz w:val="24"/>
          <w:szCs w:val="24"/>
        </w:rPr>
        <w:t>Filipodia</w:t>
      </w:r>
      <w:proofErr w:type="spellEnd"/>
      <w:r w:rsidR="00E16146" w:rsidRPr="003A113F">
        <w:rPr>
          <w:rFonts w:ascii="Book Antiqua" w:hAnsi="Book Antiqua" w:cs="Book Antiqua"/>
          <w:bCs/>
          <w:sz w:val="24"/>
          <w:szCs w:val="24"/>
        </w:rPr>
        <w:t xml:space="preserve"> </w:t>
      </w:r>
      <w:r w:rsidRPr="003A113F">
        <w:rPr>
          <w:rFonts w:ascii="Book Antiqua" w:hAnsi="Book Antiqua" w:cs="Book Antiqua"/>
          <w:b/>
          <w:bCs/>
          <w:sz w:val="24"/>
          <w:szCs w:val="24"/>
        </w:rPr>
        <w:t>E-Editor:</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40"/>
      <w:bookmarkEnd w:id="41"/>
      <w:bookmarkEnd w:id="43"/>
      <w:bookmarkEnd w:id="46"/>
      <w:bookmarkEnd w:id="47"/>
      <w:bookmarkEnd w:id="48"/>
      <w:bookmarkEnd w:id="49"/>
    </w:p>
    <w:p w14:paraId="03CB8755" w14:textId="77777777" w:rsidR="000947E4" w:rsidRPr="003A113F" w:rsidRDefault="002E1D7E">
      <w:pPr>
        <w:widowControl/>
        <w:adjustRightInd w:val="0"/>
        <w:snapToGrid w:val="0"/>
        <w:spacing w:after="0" w:line="360" w:lineRule="auto"/>
        <w:rPr>
          <w:rFonts w:ascii="Book Antiqua" w:hAnsi="Book Antiqua" w:cs="Book Antiqua"/>
          <w:bCs/>
          <w:sz w:val="24"/>
          <w:szCs w:val="24"/>
        </w:rPr>
      </w:pPr>
      <w:r w:rsidRPr="003A113F">
        <w:rPr>
          <w:rFonts w:ascii="Book Antiqua" w:hAnsi="Book Antiqua"/>
          <w:b/>
          <w:color w:val="000000" w:themeColor="text1"/>
          <w:sz w:val="24"/>
          <w:szCs w:val="24"/>
        </w:rPr>
        <w:br w:type="page"/>
      </w:r>
    </w:p>
    <w:p w14:paraId="32136A0C" w14:textId="77777777" w:rsidR="000947E4" w:rsidRPr="003A113F" w:rsidRDefault="002E1D7E">
      <w:pPr>
        <w:adjustRightInd w:val="0"/>
        <w:snapToGrid w:val="0"/>
        <w:spacing w:after="0" w:line="360" w:lineRule="auto"/>
        <w:rPr>
          <w:rFonts w:ascii="Book Antiqua" w:hAnsi="Book Antiqua"/>
          <w:b/>
          <w:sz w:val="24"/>
          <w:szCs w:val="24"/>
        </w:rPr>
      </w:pPr>
      <w:r w:rsidRPr="003A113F">
        <w:rPr>
          <w:rFonts w:ascii="Book Antiqua" w:hAnsi="Book Antiqua"/>
          <w:b/>
          <w:color w:val="000000" w:themeColor="text1"/>
          <w:sz w:val="24"/>
          <w:szCs w:val="24"/>
        </w:rPr>
        <w:lastRenderedPageBreak/>
        <w:t>Figure Legends</w:t>
      </w:r>
    </w:p>
    <w:p w14:paraId="2DD8219B" w14:textId="77777777" w:rsidR="000947E4" w:rsidRPr="003A113F" w:rsidRDefault="002E1D7E">
      <w:pPr>
        <w:adjustRightInd w:val="0"/>
        <w:snapToGrid w:val="0"/>
        <w:spacing w:after="0" w:line="360" w:lineRule="auto"/>
        <w:rPr>
          <w:rFonts w:ascii="Book Antiqua" w:hAnsi="Book Antiqua"/>
          <w:b/>
          <w:sz w:val="24"/>
          <w:szCs w:val="24"/>
        </w:rPr>
      </w:pPr>
      <w:r w:rsidRPr="00F9728B">
        <w:rPr>
          <w:rFonts w:ascii="Book Antiqua" w:hAnsi="Book Antiqua"/>
          <w:b/>
          <w:noProof/>
          <w:sz w:val="24"/>
          <w:szCs w:val="24"/>
        </w:rPr>
        <w:drawing>
          <wp:inline distT="0" distB="0" distL="0" distR="0" wp14:anchorId="7E11EB5C" wp14:editId="1F06A441">
            <wp:extent cx="5216734" cy="2934031"/>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23747" cy="2937975"/>
                    </a:xfrm>
                    <a:prstGeom prst="rect">
                      <a:avLst/>
                    </a:prstGeom>
                    <a:noFill/>
                  </pic:spPr>
                </pic:pic>
              </a:graphicData>
            </a:graphic>
          </wp:inline>
        </w:drawing>
      </w:r>
    </w:p>
    <w:p w14:paraId="578E0994" w14:textId="7FD86E69" w:rsidR="000947E4" w:rsidRPr="003A113F" w:rsidRDefault="002E1D7E">
      <w:pPr>
        <w:adjustRightInd w:val="0"/>
        <w:snapToGrid w:val="0"/>
        <w:spacing w:after="0" w:line="360" w:lineRule="auto"/>
        <w:rPr>
          <w:rFonts w:ascii="Book Antiqua" w:hAnsi="Book Antiqua"/>
          <w:b/>
          <w:sz w:val="24"/>
          <w:szCs w:val="24"/>
        </w:rPr>
      </w:pPr>
      <w:r w:rsidRPr="00047F56">
        <w:rPr>
          <w:rFonts w:ascii="Book Antiqua" w:eastAsia="微软雅黑" w:hAnsi="Book Antiqua" w:cs="Book Antiqua"/>
          <w:b/>
          <w:sz w:val="24"/>
          <w:szCs w:val="24"/>
        </w:rPr>
        <w:t>Figure</w:t>
      </w:r>
      <w:r w:rsidRPr="00386A4C">
        <w:rPr>
          <w:rFonts w:ascii="Book Antiqua" w:hAnsi="Book Antiqua" w:cs="Book Antiqua"/>
          <w:b/>
          <w:sz w:val="24"/>
          <w:szCs w:val="24"/>
        </w:rPr>
        <w:t xml:space="preserve"> 1 </w:t>
      </w:r>
      <w:proofErr w:type="gramStart"/>
      <w:r w:rsidRPr="00386A4C">
        <w:rPr>
          <w:rFonts w:ascii="Book Antiqua" w:hAnsi="Book Antiqua" w:cs="Book Antiqua"/>
          <w:b/>
          <w:sz w:val="24"/>
          <w:szCs w:val="24"/>
        </w:rPr>
        <w:t>The</w:t>
      </w:r>
      <w:proofErr w:type="gramEnd"/>
      <w:r w:rsidRPr="00386A4C">
        <w:rPr>
          <w:rFonts w:ascii="Book Antiqua" w:hAnsi="Book Antiqua" w:cs="Book Antiqua"/>
          <w:b/>
          <w:sz w:val="24"/>
          <w:szCs w:val="24"/>
        </w:rPr>
        <w:t xml:space="preserve"> tool for the surgery (</w:t>
      </w:r>
      <w:proofErr w:type="spellStart"/>
      <w:r w:rsidRPr="00386A4C">
        <w:rPr>
          <w:rFonts w:ascii="Book Antiqua" w:hAnsi="Book Antiqua" w:cs="Book Antiqua"/>
          <w:b/>
          <w:sz w:val="24"/>
          <w:szCs w:val="24"/>
        </w:rPr>
        <w:t>Yierkang</w:t>
      </w:r>
      <w:proofErr w:type="spellEnd"/>
      <w:r w:rsidRPr="00386A4C">
        <w:rPr>
          <w:rFonts w:ascii="Book Antiqua" w:hAnsi="Book Antiqua" w:cs="Book Antiqua"/>
          <w:b/>
          <w:sz w:val="24"/>
          <w:szCs w:val="24"/>
        </w:rPr>
        <w:t xml:space="preserve"> Technology Development Co., Ltd, Beijing,</w:t>
      </w:r>
      <w:r w:rsidR="00882211" w:rsidRPr="003A113F">
        <w:rPr>
          <w:rFonts w:ascii="Book Antiqua" w:hAnsi="Book Antiqua" w:cs="Book Antiqua"/>
          <w:b/>
          <w:sz w:val="24"/>
          <w:szCs w:val="24"/>
        </w:rPr>
        <w:t xml:space="preserve"> China</w:t>
      </w:r>
      <w:r w:rsidRPr="003A113F">
        <w:rPr>
          <w:rFonts w:ascii="Book Antiqua" w:hAnsi="Book Antiqua" w:cs="Book Antiqua"/>
          <w:b/>
          <w:sz w:val="24"/>
          <w:szCs w:val="24"/>
        </w:rPr>
        <w:t>).</w:t>
      </w:r>
      <w:r w:rsidRPr="003A113F">
        <w:rPr>
          <w:rFonts w:ascii="Book Antiqua" w:hAnsi="Book Antiqua" w:cs="Book Antiqua"/>
          <w:sz w:val="24"/>
          <w:szCs w:val="24"/>
        </w:rPr>
        <w:t xml:space="preserve"> A: Single blade expandable reamer; B: 2.5 mm guide wire; C</w:t>
      </w:r>
      <w:r w:rsidR="00A200ED" w:rsidRPr="003A113F">
        <w:rPr>
          <w:rFonts w:ascii="Book Antiqua" w:hAnsi="Book Antiqua" w:cs="Book Antiqua"/>
          <w:sz w:val="24"/>
          <w:szCs w:val="24"/>
        </w:rPr>
        <w:t>:</w:t>
      </w:r>
      <w:r w:rsidRPr="003A113F">
        <w:rPr>
          <w:rFonts w:ascii="Book Antiqua" w:hAnsi="Book Antiqua" w:cs="Book Antiqua"/>
          <w:sz w:val="24"/>
          <w:szCs w:val="24"/>
        </w:rPr>
        <w:t xml:space="preserve"> The guiding device with a convex tip (introducer) for fixing it on the lateral cortical bone of femur; D: Retainer</w:t>
      </w:r>
      <w:r w:rsidR="00A200ED" w:rsidRPr="003A113F">
        <w:rPr>
          <w:rFonts w:ascii="Book Antiqua" w:hAnsi="Book Antiqua" w:cs="Book Antiqua"/>
          <w:sz w:val="24"/>
          <w:szCs w:val="24"/>
        </w:rPr>
        <w:t xml:space="preserve"> of the introducer; E: Trephine;</w:t>
      </w:r>
      <w:r w:rsidRPr="003A113F">
        <w:rPr>
          <w:rFonts w:ascii="Book Antiqua" w:hAnsi="Book Antiqua" w:cs="Book Antiqua"/>
          <w:sz w:val="24"/>
          <w:szCs w:val="24"/>
        </w:rPr>
        <w:t xml:space="preserve"> F: </w:t>
      </w:r>
      <w:r w:rsidR="003929B4" w:rsidRPr="003A113F">
        <w:rPr>
          <w:rFonts w:ascii="Book Antiqua" w:hAnsi="Book Antiqua" w:cs="Book Antiqua"/>
          <w:sz w:val="24"/>
          <w:szCs w:val="24"/>
        </w:rPr>
        <w:t>Cannulated</w:t>
      </w:r>
      <w:r w:rsidRPr="003A113F">
        <w:rPr>
          <w:rFonts w:ascii="Book Antiqua" w:hAnsi="Book Antiqua" w:cs="Book Antiqua"/>
          <w:sz w:val="24"/>
          <w:szCs w:val="24"/>
        </w:rPr>
        <w:t xml:space="preserve"> drill; G: Handle of the trephine and </w:t>
      </w:r>
      <w:r w:rsidR="003929B4" w:rsidRPr="003A113F">
        <w:rPr>
          <w:rFonts w:ascii="Book Antiqua" w:hAnsi="Book Antiqua" w:cs="Book Antiqua"/>
          <w:sz w:val="24"/>
          <w:szCs w:val="24"/>
        </w:rPr>
        <w:t>cannulated</w:t>
      </w:r>
      <w:r w:rsidRPr="003A113F">
        <w:rPr>
          <w:rFonts w:ascii="Book Antiqua" w:hAnsi="Book Antiqua" w:cs="Book Antiqua"/>
          <w:sz w:val="24"/>
          <w:szCs w:val="24"/>
        </w:rPr>
        <w:t xml:space="preserve"> drill</w:t>
      </w:r>
      <w:r w:rsidR="00CF38D1" w:rsidRPr="003A113F">
        <w:rPr>
          <w:rFonts w:ascii="Book Antiqua" w:hAnsi="Book Antiqua" w:cs="Book Antiqua"/>
          <w:sz w:val="24"/>
          <w:szCs w:val="24"/>
        </w:rPr>
        <w:t>;</w:t>
      </w:r>
      <w:r w:rsidRPr="003A113F">
        <w:rPr>
          <w:rFonts w:ascii="Book Antiqua" w:hAnsi="Book Antiqua" w:cs="Book Antiqua"/>
          <w:sz w:val="24"/>
          <w:szCs w:val="24"/>
        </w:rPr>
        <w:t xml:space="preserve"> H: Bone graft funnel; I: Pestles.</w:t>
      </w:r>
    </w:p>
    <w:p w14:paraId="7F125D89" w14:textId="0F48B50E" w:rsidR="00DB5F24" w:rsidRPr="003A113F" w:rsidRDefault="00DB5F24" w:rsidP="00F10860">
      <w:pPr>
        <w:widowControl/>
        <w:snapToGrid w:val="0"/>
        <w:spacing w:after="0" w:line="360" w:lineRule="auto"/>
        <w:rPr>
          <w:rFonts w:ascii="Book Antiqua" w:hAnsi="Book Antiqua" w:cs="Book Antiqua"/>
          <w:sz w:val="24"/>
          <w:szCs w:val="24"/>
        </w:rPr>
      </w:pPr>
      <w:r w:rsidRPr="003A113F">
        <w:rPr>
          <w:rFonts w:ascii="Book Antiqua" w:hAnsi="Book Antiqua" w:cs="Book Antiqua"/>
          <w:sz w:val="24"/>
          <w:szCs w:val="24"/>
        </w:rPr>
        <w:br w:type="page"/>
      </w:r>
    </w:p>
    <w:p w14:paraId="36762F66" w14:textId="77777777" w:rsidR="000947E4" w:rsidRPr="003A113F" w:rsidRDefault="00CA16D1" w:rsidP="003A113F">
      <w:pPr>
        <w:adjustRightInd w:val="0"/>
        <w:snapToGrid w:val="0"/>
        <w:spacing w:after="0" w:line="360" w:lineRule="auto"/>
        <w:rPr>
          <w:rFonts w:ascii="Book Antiqua" w:hAnsi="Book Antiqua" w:cs="Book Antiqua"/>
          <w:sz w:val="24"/>
          <w:szCs w:val="24"/>
        </w:rPr>
      </w:pPr>
      <w:r w:rsidRPr="00F9728B">
        <w:rPr>
          <w:rFonts w:ascii="Book Antiqua" w:hAnsi="Book Antiqua" w:cs="Book Antiqua"/>
          <w:noProof/>
          <w:sz w:val="24"/>
          <w:szCs w:val="24"/>
        </w:rPr>
        <w:lastRenderedPageBreak/>
        <w:drawing>
          <wp:inline distT="0" distB="0" distL="0" distR="0" wp14:anchorId="79BC2E7E" wp14:editId="52B6C00F">
            <wp:extent cx="3606643" cy="5390984"/>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4412" cy="5432491"/>
                    </a:xfrm>
                    <a:prstGeom prst="rect">
                      <a:avLst/>
                    </a:prstGeom>
                    <a:noFill/>
                  </pic:spPr>
                </pic:pic>
              </a:graphicData>
            </a:graphic>
          </wp:inline>
        </w:drawing>
      </w:r>
    </w:p>
    <w:p w14:paraId="6F05264E" w14:textId="458202A0" w:rsidR="000947E4" w:rsidRPr="003A113F" w:rsidRDefault="002E1D7E" w:rsidP="00047F56">
      <w:pPr>
        <w:adjustRightInd w:val="0"/>
        <w:snapToGrid w:val="0"/>
        <w:spacing w:after="0" w:line="360" w:lineRule="auto"/>
        <w:rPr>
          <w:rFonts w:ascii="Book Antiqua" w:hAnsi="Book Antiqua" w:cs="Book Antiqua"/>
          <w:sz w:val="24"/>
          <w:szCs w:val="24"/>
        </w:rPr>
      </w:pPr>
      <w:r w:rsidRPr="00047F56">
        <w:rPr>
          <w:rFonts w:ascii="Book Antiqua" w:eastAsia="微软雅黑" w:hAnsi="Book Antiqua" w:cs="Book Antiqua"/>
          <w:b/>
          <w:sz w:val="24"/>
          <w:szCs w:val="24"/>
        </w:rPr>
        <w:t>Figure</w:t>
      </w:r>
      <w:r w:rsidRPr="00386A4C">
        <w:rPr>
          <w:rFonts w:ascii="Book Antiqua" w:hAnsi="Book Antiqua" w:cs="Book Antiqua"/>
          <w:b/>
          <w:sz w:val="24"/>
          <w:szCs w:val="24"/>
        </w:rPr>
        <w:t xml:space="preserve"> 2 </w:t>
      </w:r>
      <w:proofErr w:type="gramStart"/>
      <w:r w:rsidRPr="00386A4C">
        <w:rPr>
          <w:rFonts w:ascii="Book Antiqua" w:hAnsi="Book Antiqua" w:cs="Book Antiqua"/>
          <w:b/>
          <w:sz w:val="24"/>
          <w:szCs w:val="24"/>
        </w:rPr>
        <w:t>The</w:t>
      </w:r>
      <w:proofErr w:type="gramEnd"/>
      <w:r w:rsidRPr="00386A4C">
        <w:rPr>
          <w:rFonts w:ascii="Book Antiqua" w:hAnsi="Book Antiqua" w:cs="Book Antiqua"/>
          <w:b/>
          <w:sz w:val="24"/>
          <w:szCs w:val="24"/>
        </w:rPr>
        <w:t xml:space="preserve"> main steps of the percutaneous expanded decompression and mixed bone graft technique under C-arm fluoroscopy.</w:t>
      </w:r>
      <w:r w:rsidRPr="003A113F">
        <w:rPr>
          <w:rFonts w:ascii="Book Antiqua" w:hAnsi="Book Antiqua" w:cs="Book Antiqua"/>
          <w:sz w:val="24"/>
          <w:szCs w:val="24"/>
        </w:rPr>
        <w:t xml:space="preserve"> A: Intraoperative posture of the patient; B: A 12 mm trephine into the lesion area under guidance of the introducer; C: Turning the handle and the blade control knob on it</w:t>
      </w:r>
      <w:r w:rsidR="005B1835" w:rsidRPr="003A113F">
        <w:rPr>
          <w:rFonts w:ascii="Book Antiqua" w:hAnsi="Book Antiqua" w:cs="Book Antiqua"/>
          <w:sz w:val="24"/>
          <w:szCs w:val="24"/>
        </w:rPr>
        <w:t>.</w:t>
      </w:r>
      <w:r w:rsidRPr="003A113F">
        <w:rPr>
          <w:rFonts w:ascii="Book Antiqua" w:hAnsi="Book Antiqua" w:cs="Book Antiqua"/>
          <w:sz w:val="24"/>
          <w:szCs w:val="24"/>
        </w:rPr>
        <w:t xml:space="preserve"> </w:t>
      </w:r>
      <w:r w:rsidR="005B1835" w:rsidRPr="003A113F">
        <w:rPr>
          <w:rFonts w:ascii="Book Antiqua" w:hAnsi="Book Antiqua" w:cs="Book Antiqua"/>
          <w:sz w:val="24"/>
          <w:szCs w:val="24"/>
        </w:rPr>
        <w:t>T</w:t>
      </w:r>
      <w:r w:rsidRPr="003A113F">
        <w:rPr>
          <w:rFonts w:ascii="Book Antiqua" w:hAnsi="Book Antiqua" w:cs="Book Antiqua"/>
          <w:sz w:val="24"/>
          <w:szCs w:val="24"/>
        </w:rPr>
        <w:t xml:space="preserve">he reamer can be rotated and the blades expanded; D: The residual necrotic lesions are removed by cleaning with a sharp spoon; E: Autologous bone from the ipsilateral ilium mixing allogeneic bone pieces with </w:t>
      </w:r>
      <w:r w:rsidR="00A200ED" w:rsidRPr="003A113F">
        <w:rPr>
          <w:rFonts w:ascii="Book Antiqua" w:hAnsi="Book Antiqua" w:cs="Book Antiqua"/>
          <w:sz w:val="24"/>
          <w:szCs w:val="24"/>
        </w:rPr>
        <w:t>bone marrow aspirate</w:t>
      </w:r>
      <w:r w:rsidR="00CA16D1" w:rsidRPr="003A113F">
        <w:rPr>
          <w:rFonts w:ascii="Book Antiqua" w:hAnsi="Book Antiqua" w:cs="Book Antiqua"/>
          <w:sz w:val="24"/>
          <w:szCs w:val="24"/>
        </w:rPr>
        <w:t>; F</w:t>
      </w:r>
      <w:r w:rsidRPr="003A113F">
        <w:rPr>
          <w:rFonts w:ascii="Book Antiqua" w:hAnsi="Book Antiqua" w:cs="Book Antiqua"/>
          <w:sz w:val="24"/>
          <w:szCs w:val="24"/>
        </w:rPr>
        <w:t xml:space="preserve">: </w:t>
      </w:r>
      <w:r w:rsidR="00DB5F24" w:rsidRPr="003A113F">
        <w:rPr>
          <w:rFonts w:ascii="Book Antiqua" w:hAnsi="Book Antiqua" w:cs="Book Antiqua"/>
          <w:sz w:val="24"/>
          <w:szCs w:val="24"/>
        </w:rPr>
        <w:t xml:space="preserve">a: </w:t>
      </w:r>
      <w:r w:rsidRPr="003A113F">
        <w:rPr>
          <w:rFonts w:ascii="Book Antiqua" w:hAnsi="Book Antiqua" w:cs="Book Antiqua"/>
          <w:sz w:val="24"/>
          <w:szCs w:val="24"/>
        </w:rPr>
        <w:t>Befor</w:t>
      </w:r>
      <w:r w:rsidR="00CA16D1" w:rsidRPr="003A113F">
        <w:rPr>
          <w:rFonts w:ascii="Book Antiqua" w:hAnsi="Book Antiqua" w:cs="Book Antiqua"/>
          <w:sz w:val="24"/>
          <w:szCs w:val="24"/>
        </w:rPr>
        <w:t>e bone grafting; b</w:t>
      </w:r>
      <w:r w:rsidRPr="003A113F">
        <w:rPr>
          <w:rFonts w:ascii="Book Antiqua" w:hAnsi="Book Antiqua" w:cs="Book Antiqua"/>
          <w:sz w:val="24"/>
          <w:szCs w:val="24"/>
        </w:rPr>
        <w:t>: Introduce the bone graft funn</w:t>
      </w:r>
      <w:r w:rsidR="00CA16D1" w:rsidRPr="003A113F">
        <w:rPr>
          <w:rFonts w:ascii="Book Antiqua" w:hAnsi="Book Antiqua" w:cs="Book Antiqua"/>
          <w:sz w:val="24"/>
          <w:szCs w:val="24"/>
        </w:rPr>
        <w:t>el into the drilling channel; c</w:t>
      </w:r>
      <w:r w:rsidRPr="003A113F">
        <w:rPr>
          <w:rFonts w:ascii="Book Antiqua" w:hAnsi="Book Antiqua" w:cs="Book Antiqua"/>
          <w:sz w:val="24"/>
          <w:szCs w:val="24"/>
        </w:rPr>
        <w:t xml:space="preserve">: </w:t>
      </w:r>
      <w:r w:rsidR="00CA16D1" w:rsidRPr="003A113F">
        <w:rPr>
          <w:rFonts w:ascii="Book Antiqua" w:hAnsi="Book Antiqua" w:cs="Book Antiqua"/>
          <w:sz w:val="24"/>
          <w:szCs w:val="24"/>
        </w:rPr>
        <w:t xml:space="preserve">Tamp the mixture </w:t>
      </w:r>
      <w:r w:rsidR="005B1835" w:rsidRPr="003A113F">
        <w:rPr>
          <w:rFonts w:ascii="Book Antiqua" w:hAnsi="Book Antiqua" w:cs="Book Antiqua"/>
          <w:sz w:val="24"/>
          <w:szCs w:val="24"/>
        </w:rPr>
        <w:t>with</w:t>
      </w:r>
      <w:r w:rsidR="00CA16D1" w:rsidRPr="003A113F">
        <w:rPr>
          <w:rFonts w:ascii="Book Antiqua" w:hAnsi="Book Antiqua" w:cs="Book Antiqua"/>
          <w:sz w:val="24"/>
          <w:szCs w:val="24"/>
        </w:rPr>
        <w:t xml:space="preserve"> a pestle; d</w:t>
      </w:r>
      <w:r w:rsidRPr="003A113F">
        <w:rPr>
          <w:rFonts w:ascii="Book Antiqua" w:hAnsi="Book Antiqua" w:cs="Book Antiqua"/>
          <w:sz w:val="24"/>
          <w:szCs w:val="24"/>
        </w:rPr>
        <w:t>: Bone graft completed.</w:t>
      </w:r>
    </w:p>
    <w:p w14:paraId="4B2DAA38" w14:textId="4A58BFA0" w:rsidR="000947E4" w:rsidRPr="003A113F" w:rsidRDefault="00D72005" w:rsidP="00047F56">
      <w:pPr>
        <w:adjustRightInd w:val="0"/>
        <w:snapToGrid w:val="0"/>
        <w:spacing w:after="0" w:line="360" w:lineRule="auto"/>
        <w:rPr>
          <w:rFonts w:ascii="Book Antiqua" w:hAnsi="Book Antiqua" w:cs="Book Antiqua"/>
          <w:sz w:val="24"/>
          <w:szCs w:val="24"/>
        </w:rPr>
      </w:pPr>
      <w:r w:rsidRPr="00D72005">
        <w:rPr>
          <w:rFonts w:ascii="Book Antiqua" w:hAnsi="Book Antiqua" w:cs="Book Antiqua"/>
          <w:noProof/>
          <w:sz w:val="24"/>
          <w:szCs w:val="24"/>
        </w:rPr>
        <w:object w:dxaOrig="7202" w:dyaOrig="5402" w14:anchorId="037EDF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3.55pt;height:347.55pt;mso-width-percent:0;mso-height-percent:0;mso-width-percent:0;mso-height-percent:0" o:ole="">
            <v:imagedata r:id="rId14" o:title=""/>
            <o:lock v:ext="edit" aspectratio="f"/>
          </v:shape>
          <o:OLEObject Type="Embed" ProgID="PowerPoint.Slide.12" ShapeID="_x0000_i1025" DrawAspect="Content" ObjectID="_1655398097" r:id="rId15"/>
        </w:object>
      </w:r>
    </w:p>
    <w:p w14:paraId="31E80E32" w14:textId="5342DFE6" w:rsidR="00DB5F24" w:rsidRPr="003A113F" w:rsidRDefault="002E1D7E" w:rsidP="00386A4C">
      <w:pPr>
        <w:adjustRightInd w:val="0"/>
        <w:snapToGrid w:val="0"/>
        <w:spacing w:after="0" w:line="360" w:lineRule="auto"/>
        <w:rPr>
          <w:rFonts w:ascii="Book Antiqua" w:hAnsi="Book Antiqua" w:cs="Book Antiqua"/>
          <w:sz w:val="24"/>
          <w:szCs w:val="24"/>
        </w:rPr>
        <w:sectPr w:rsidR="00DB5F24" w:rsidRPr="003A113F" w:rsidSect="004B0B5F">
          <w:footerReference w:type="even" r:id="rId16"/>
          <w:footerReference w:type="default" r:id="rId17"/>
          <w:type w:val="continuous"/>
          <w:pgSz w:w="11906" w:h="16838"/>
          <w:pgMar w:top="1440" w:right="1440" w:bottom="1440" w:left="1440" w:header="851" w:footer="992" w:gutter="0"/>
          <w:cols w:space="425"/>
          <w:docGrid w:type="lines" w:linePitch="312"/>
        </w:sectPr>
      </w:pPr>
      <w:r w:rsidRPr="003A113F">
        <w:rPr>
          <w:rFonts w:ascii="Book Antiqua" w:eastAsia="微软雅黑" w:hAnsi="Book Antiqua" w:cs="Book Antiqua"/>
          <w:b/>
          <w:sz w:val="24"/>
          <w:szCs w:val="24"/>
        </w:rPr>
        <w:t>Figure 3</w:t>
      </w:r>
      <w:r w:rsidRPr="00047F56">
        <w:rPr>
          <w:rFonts w:ascii="Book Antiqua" w:eastAsia="微软雅黑" w:hAnsi="Book Antiqua" w:cs="Book Antiqua"/>
          <w:sz w:val="24"/>
          <w:szCs w:val="24"/>
        </w:rPr>
        <w:t xml:space="preserve"> </w:t>
      </w:r>
      <w:r w:rsidR="00A200ED" w:rsidRPr="00386A4C">
        <w:rPr>
          <w:rFonts w:ascii="Book Antiqua" w:eastAsia="微软雅黑" w:hAnsi="Book Antiqua" w:cs="Book Antiqua"/>
          <w:b/>
          <w:sz w:val="24"/>
          <w:szCs w:val="24"/>
        </w:rPr>
        <w:t xml:space="preserve">Radiography and </w:t>
      </w:r>
      <w:r w:rsidR="00DB5F24" w:rsidRPr="00386A4C">
        <w:rPr>
          <w:rFonts w:ascii="Book Antiqua" w:eastAsia="微软雅黑" w:hAnsi="Book Antiqua" w:cs="Book Antiqua"/>
          <w:b/>
          <w:sz w:val="24"/>
          <w:szCs w:val="24"/>
        </w:rPr>
        <w:t>computed tomography</w:t>
      </w:r>
      <w:r w:rsidR="00A200ED" w:rsidRPr="00386A4C">
        <w:rPr>
          <w:rFonts w:ascii="Book Antiqua" w:eastAsia="微软雅黑" w:hAnsi="Book Antiqua" w:cs="Book Antiqua"/>
          <w:b/>
          <w:sz w:val="24"/>
          <w:szCs w:val="24"/>
        </w:rPr>
        <w:t xml:space="preserve"> of the implanted bone</w:t>
      </w:r>
      <w:r w:rsidR="00A200ED" w:rsidRPr="00F10860">
        <w:rPr>
          <w:rFonts w:ascii="Book Antiqua" w:eastAsia="微软雅黑" w:hAnsi="Book Antiqua" w:cs="Book Antiqua"/>
          <w:b/>
          <w:bCs/>
          <w:sz w:val="24"/>
          <w:szCs w:val="24"/>
        </w:rPr>
        <w:t>.</w:t>
      </w:r>
      <w:r w:rsidR="00A200ED" w:rsidRPr="003A113F">
        <w:rPr>
          <w:rFonts w:ascii="Book Antiqua" w:eastAsia="微软雅黑" w:hAnsi="Book Antiqua" w:cs="Book Antiqua"/>
          <w:sz w:val="24"/>
          <w:szCs w:val="24"/>
        </w:rPr>
        <w:t xml:space="preserve"> </w:t>
      </w:r>
      <w:r w:rsidRPr="00047F56">
        <w:rPr>
          <w:rFonts w:ascii="Book Antiqua" w:eastAsia="微软雅黑" w:hAnsi="Book Antiqua" w:cs="Book Antiqua"/>
          <w:sz w:val="24"/>
          <w:szCs w:val="24"/>
        </w:rPr>
        <w:t>A: P</w:t>
      </w:r>
      <w:r w:rsidRPr="00386A4C">
        <w:rPr>
          <w:rFonts w:ascii="Book Antiqua" w:hAnsi="Book Antiqua" w:cs="Book Antiqua"/>
          <w:sz w:val="24"/>
          <w:szCs w:val="24"/>
        </w:rPr>
        <w:t xml:space="preserve">reoperative radiograph; B: </w:t>
      </w:r>
      <w:r w:rsidRPr="003A113F">
        <w:rPr>
          <w:rFonts w:ascii="Book Antiqua" w:eastAsia="微软雅黑" w:hAnsi="Book Antiqua" w:cs="Book Antiqua"/>
          <w:sz w:val="24"/>
          <w:szCs w:val="24"/>
        </w:rPr>
        <w:t>P</w:t>
      </w:r>
      <w:r w:rsidRPr="003A113F">
        <w:rPr>
          <w:rFonts w:ascii="Book Antiqua" w:hAnsi="Book Antiqua" w:cs="Book Antiqua"/>
          <w:sz w:val="24"/>
          <w:szCs w:val="24"/>
        </w:rPr>
        <w:t xml:space="preserve">reoperative </w:t>
      </w:r>
      <w:r w:rsidR="00DB5F24" w:rsidRPr="003A113F">
        <w:rPr>
          <w:rFonts w:ascii="Book Antiqua" w:hAnsi="Book Antiqua" w:cs="Book Antiqua"/>
          <w:sz w:val="24"/>
          <w:szCs w:val="24"/>
        </w:rPr>
        <w:t>magnetic resonance imaging</w:t>
      </w:r>
      <w:r w:rsidRPr="003A113F">
        <w:rPr>
          <w:rFonts w:ascii="Book Antiqua" w:hAnsi="Book Antiqua" w:cs="Book Antiqua"/>
          <w:sz w:val="24"/>
          <w:szCs w:val="24"/>
        </w:rPr>
        <w:t>; C: Postoperative rad</w:t>
      </w:r>
      <w:r w:rsidR="009B6781" w:rsidRPr="003A113F">
        <w:rPr>
          <w:rFonts w:ascii="Book Antiqua" w:hAnsi="Book Antiqua" w:cs="Book Antiqua"/>
          <w:sz w:val="24"/>
          <w:szCs w:val="24"/>
        </w:rPr>
        <w:t>iograph; D: Postoperative</w:t>
      </w:r>
      <w:r w:rsidR="00DB5F24" w:rsidRPr="003A113F">
        <w:rPr>
          <w:rFonts w:ascii="Book Antiqua" w:hAnsi="Book Antiqua" w:cs="Book Antiqua"/>
          <w:sz w:val="24"/>
          <w:szCs w:val="24"/>
        </w:rPr>
        <w:t xml:space="preserve"> computed tomography</w:t>
      </w:r>
      <w:r w:rsidR="009B6781" w:rsidRPr="003A113F">
        <w:rPr>
          <w:rFonts w:ascii="Book Antiqua" w:hAnsi="Book Antiqua" w:cs="Book Antiqua"/>
          <w:sz w:val="24"/>
          <w:szCs w:val="24"/>
        </w:rPr>
        <w:t>.</w:t>
      </w:r>
    </w:p>
    <w:tbl>
      <w:tblPr>
        <w:tblStyle w:val="a7"/>
        <w:tblW w:w="0" w:type="auto"/>
        <w:tblBorders>
          <w:left w:val="none" w:sz="0" w:space="0" w:color="auto"/>
          <w:right w:val="none" w:sz="0" w:space="0" w:color="auto"/>
        </w:tblBorders>
        <w:tblLook w:val="04A0" w:firstRow="1" w:lastRow="0" w:firstColumn="1" w:lastColumn="0" w:noHBand="0" w:noVBand="1"/>
      </w:tblPr>
      <w:tblGrid>
        <w:gridCol w:w="2065"/>
        <w:gridCol w:w="1967"/>
        <w:gridCol w:w="2377"/>
        <w:gridCol w:w="2258"/>
        <w:gridCol w:w="3141"/>
        <w:gridCol w:w="2314"/>
      </w:tblGrid>
      <w:tr w:rsidR="00434F67" w:rsidRPr="003A113F" w14:paraId="689FBE54" w14:textId="77777777" w:rsidTr="0042107B">
        <w:trPr>
          <w:trHeight w:val="90"/>
        </w:trPr>
        <w:tc>
          <w:tcPr>
            <w:tcW w:w="13937" w:type="dxa"/>
            <w:gridSpan w:val="6"/>
            <w:tcBorders>
              <w:top w:val="nil"/>
              <w:bottom w:val="single" w:sz="4" w:space="0" w:color="000000"/>
            </w:tcBorders>
          </w:tcPr>
          <w:p w14:paraId="2E756490" w14:textId="77777777" w:rsidR="00434F67" w:rsidRPr="003A113F" w:rsidRDefault="00434F67" w:rsidP="00386A4C">
            <w:pPr>
              <w:adjustRightInd w:val="0"/>
              <w:snapToGrid w:val="0"/>
              <w:spacing w:after="0" w:line="360" w:lineRule="auto"/>
              <w:rPr>
                <w:rFonts w:ascii="Book Antiqua" w:hAnsi="Book Antiqua"/>
                <w:b/>
                <w:sz w:val="24"/>
                <w:szCs w:val="24"/>
              </w:rPr>
            </w:pPr>
            <w:r w:rsidRPr="00386A4C">
              <w:rPr>
                <w:rFonts w:ascii="Book Antiqua" w:eastAsia="微软雅黑" w:hAnsi="Book Antiqua" w:cs="Book Antiqua"/>
                <w:b/>
                <w:sz w:val="24"/>
                <w:szCs w:val="24"/>
              </w:rPr>
              <w:lastRenderedPageBreak/>
              <w:t>Table</w:t>
            </w:r>
            <w:r w:rsidRPr="003A113F">
              <w:rPr>
                <w:rFonts w:ascii="Book Antiqua" w:hAnsi="Book Antiqua" w:cs="Book Antiqua"/>
                <w:b/>
                <w:sz w:val="24"/>
                <w:szCs w:val="24"/>
              </w:rPr>
              <w:t xml:space="preserve"> 1 Association Research Circulation Osseous classification system</w:t>
            </w:r>
          </w:p>
        </w:tc>
      </w:tr>
      <w:tr w:rsidR="000947E4" w:rsidRPr="003A113F" w14:paraId="1A55BEEA" w14:textId="77777777" w:rsidTr="0042107B">
        <w:trPr>
          <w:trHeight w:val="90"/>
        </w:trPr>
        <w:tc>
          <w:tcPr>
            <w:tcW w:w="1880" w:type="dxa"/>
            <w:tcBorders>
              <w:bottom w:val="single" w:sz="4" w:space="0" w:color="000000"/>
              <w:right w:val="nil"/>
            </w:tcBorders>
          </w:tcPr>
          <w:p w14:paraId="53558A6F" w14:textId="77777777" w:rsidR="000947E4" w:rsidRPr="003A113F" w:rsidRDefault="002E1D7E" w:rsidP="003A113F">
            <w:pPr>
              <w:adjustRightInd w:val="0"/>
              <w:snapToGrid w:val="0"/>
              <w:spacing w:after="0" w:line="360" w:lineRule="auto"/>
              <w:jc w:val="left"/>
              <w:rPr>
                <w:rFonts w:ascii="Book Antiqua" w:hAnsi="Book Antiqua"/>
                <w:b/>
                <w:sz w:val="24"/>
                <w:szCs w:val="24"/>
              </w:rPr>
            </w:pPr>
            <w:r w:rsidRPr="003A113F">
              <w:rPr>
                <w:rFonts w:ascii="Book Antiqua" w:hAnsi="Book Antiqua"/>
                <w:b/>
                <w:sz w:val="24"/>
                <w:szCs w:val="24"/>
              </w:rPr>
              <w:t>Stage</w:t>
            </w:r>
          </w:p>
        </w:tc>
        <w:tc>
          <w:tcPr>
            <w:tcW w:w="1967" w:type="dxa"/>
            <w:tcBorders>
              <w:left w:val="nil"/>
              <w:bottom w:val="single" w:sz="4" w:space="0" w:color="000000"/>
              <w:right w:val="nil"/>
            </w:tcBorders>
          </w:tcPr>
          <w:p w14:paraId="13ACB013" w14:textId="77777777" w:rsidR="000947E4" w:rsidRPr="003A113F" w:rsidRDefault="002E1D7E" w:rsidP="00047F56">
            <w:pPr>
              <w:adjustRightInd w:val="0"/>
              <w:snapToGrid w:val="0"/>
              <w:spacing w:after="0" w:line="360" w:lineRule="auto"/>
              <w:jc w:val="left"/>
              <w:rPr>
                <w:rFonts w:ascii="Book Antiqua" w:hAnsi="Book Antiqua"/>
                <w:b/>
                <w:sz w:val="24"/>
                <w:szCs w:val="24"/>
              </w:rPr>
            </w:pPr>
            <w:r w:rsidRPr="003A113F">
              <w:rPr>
                <w:rFonts w:ascii="Book Antiqua" w:hAnsi="Book Antiqua"/>
                <w:b/>
                <w:sz w:val="24"/>
                <w:szCs w:val="24"/>
              </w:rPr>
              <w:t>0</w:t>
            </w:r>
          </w:p>
        </w:tc>
        <w:tc>
          <w:tcPr>
            <w:tcW w:w="2377" w:type="dxa"/>
            <w:tcBorders>
              <w:left w:val="nil"/>
              <w:bottom w:val="single" w:sz="4" w:space="0" w:color="000000"/>
              <w:right w:val="nil"/>
            </w:tcBorders>
          </w:tcPr>
          <w:p w14:paraId="62EB8405" w14:textId="77777777" w:rsidR="000947E4" w:rsidRPr="003A113F" w:rsidRDefault="002E1D7E" w:rsidP="00386A4C">
            <w:pPr>
              <w:adjustRightInd w:val="0"/>
              <w:snapToGrid w:val="0"/>
              <w:spacing w:after="0" w:line="360" w:lineRule="auto"/>
              <w:jc w:val="left"/>
              <w:rPr>
                <w:rFonts w:ascii="Book Antiqua" w:hAnsi="Book Antiqua"/>
                <w:b/>
                <w:sz w:val="24"/>
                <w:szCs w:val="24"/>
              </w:rPr>
            </w:pPr>
            <w:r w:rsidRPr="003A113F">
              <w:rPr>
                <w:rFonts w:ascii="Book Antiqua" w:hAnsi="Book Antiqua"/>
                <w:b/>
                <w:sz w:val="24"/>
                <w:szCs w:val="24"/>
              </w:rPr>
              <w:t>I</w:t>
            </w:r>
          </w:p>
        </w:tc>
        <w:tc>
          <w:tcPr>
            <w:tcW w:w="2258" w:type="dxa"/>
            <w:tcBorders>
              <w:left w:val="nil"/>
              <w:bottom w:val="single" w:sz="4" w:space="0" w:color="000000"/>
              <w:right w:val="nil"/>
            </w:tcBorders>
          </w:tcPr>
          <w:p w14:paraId="003499B9" w14:textId="77777777" w:rsidR="000947E4" w:rsidRPr="003A113F" w:rsidRDefault="002E1D7E">
            <w:pPr>
              <w:adjustRightInd w:val="0"/>
              <w:snapToGrid w:val="0"/>
              <w:spacing w:after="0" w:line="360" w:lineRule="auto"/>
              <w:jc w:val="left"/>
              <w:rPr>
                <w:rFonts w:ascii="Book Antiqua" w:hAnsi="Book Antiqua"/>
                <w:b/>
                <w:sz w:val="24"/>
                <w:szCs w:val="24"/>
              </w:rPr>
            </w:pPr>
            <w:r w:rsidRPr="003A113F">
              <w:rPr>
                <w:rFonts w:ascii="Book Antiqua" w:hAnsi="Book Antiqua"/>
                <w:b/>
                <w:sz w:val="24"/>
                <w:szCs w:val="24"/>
              </w:rPr>
              <w:t>II</w:t>
            </w:r>
          </w:p>
        </w:tc>
        <w:tc>
          <w:tcPr>
            <w:tcW w:w="3141" w:type="dxa"/>
            <w:tcBorders>
              <w:left w:val="nil"/>
              <w:bottom w:val="single" w:sz="4" w:space="0" w:color="000000"/>
              <w:right w:val="nil"/>
            </w:tcBorders>
          </w:tcPr>
          <w:p w14:paraId="7CFA02E1" w14:textId="77777777" w:rsidR="000947E4" w:rsidRPr="003A113F" w:rsidRDefault="002E1D7E">
            <w:pPr>
              <w:adjustRightInd w:val="0"/>
              <w:snapToGrid w:val="0"/>
              <w:spacing w:after="0" w:line="360" w:lineRule="auto"/>
              <w:jc w:val="left"/>
              <w:rPr>
                <w:rFonts w:ascii="Book Antiqua" w:hAnsi="Book Antiqua"/>
                <w:b/>
                <w:sz w:val="24"/>
                <w:szCs w:val="24"/>
              </w:rPr>
            </w:pPr>
            <w:r w:rsidRPr="003A113F">
              <w:rPr>
                <w:rFonts w:ascii="Book Antiqua" w:hAnsi="Book Antiqua"/>
                <w:b/>
                <w:sz w:val="24"/>
                <w:szCs w:val="24"/>
              </w:rPr>
              <w:t>III</w:t>
            </w:r>
          </w:p>
        </w:tc>
        <w:tc>
          <w:tcPr>
            <w:tcW w:w="2314" w:type="dxa"/>
            <w:tcBorders>
              <w:left w:val="nil"/>
              <w:bottom w:val="single" w:sz="4" w:space="0" w:color="000000"/>
            </w:tcBorders>
          </w:tcPr>
          <w:p w14:paraId="1E4D662E" w14:textId="77777777" w:rsidR="000947E4" w:rsidRPr="003A113F" w:rsidRDefault="002E1D7E">
            <w:pPr>
              <w:adjustRightInd w:val="0"/>
              <w:snapToGrid w:val="0"/>
              <w:spacing w:after="0" w:line="360" w:lineRule="auto"/>
              <w:jc w:val="left"/>
              <w:rPr>
                <w:rFonts w:ascii="Book Antiqua" w:hAnsi="Book Antiqua"/>
                <w:b/>
                <w:sz w:val="24"/>
                <w:szCs w:val="24"/>
              </w:rPr>
            </w:pPr>
            <w:r w:rsidRPr="003A113F">
              <w:rPr>
                <w:rFonts w:ascii="Book Antiqua" w:hAnsi="Book Antiqua"/>
                <w:b/>
                <w:sz w:val="24"/>
                <w:szCs w:val="24"/>
              </w:rPr>
              <w:t>IV</w:t>
            </w:r>
          </w:p>
        </w:tc>
      </w:tr>
      <w:tr w:rsidR="000947E4" w:rsidRPr="003A113F" w14:paraId="7B7487F7" w14:textId="77777777" w:rsidTr="0042107B">
        <w:trPr>
          <w:trHeight w:val="90"/>
        </w:trPr>
        <w:tc>
          <w:tcPr>
            <w:tcW w:w="1880" w:type="dxa"/>
            <w:tcBorders>
              <w:top w:val="single" w:sz="4" w:space="0" w:color="000000"/>
              <w:bottom w:val="nil"/>
              <w:right w:val="nil"/>
            </w:tcBorders>
          </w:tcPr>
          <w:p w14:paraId="6689E66E"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Finding</w:t>
            </w:r>
          </w:p>
        </w:tc>
        <w:tc>
          <w:tcPr>
            <w:tcW w:w="1967" w:type="dxa"/>
            <w:tcBorders>
              <w:top w:val="single" w:sz="4" w:space="0" w:color="000000"/>
              <w:left w:val="nil"/>
              <w:bottom w:val="nil"/>
              <w:right w:val="nil"/>
            </w:tcBorders>
          </w:tcPr>
          <w:p w14:paraId="5359F87B" w14:textId="79D700E5" w:rsidR="000947E4" w:rsidRPr="003A113F" w:rsidRDefault="002E1D7E" w:rsidP="00047F56">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 xml:space="preserve">All present techniques normal or </w:t>
            </w:r>
            <w:proofErr w:type="spellStart"/>
            <w:r w:rsidRPr="003A113F">
              <w:rPr>
                <w:rFonts w:ascii="Book Antiqua" w:hAnsi="Book Antiqua"/>
                <w:sz w:val="24"/>
                <w:szCs w:val="24"/>
              </w:rPr>
              <w:t>nondiagnostic</w:t>
            </w:r>
            <w:proofErr w:type="spellEnd"/>
          </w:p>
        </w:tc>
        <w:tc>
          <w:tcPr>
            <w:tcW w:w="2377" w:type="dxa"/>
            <w:tcBorders>
              <w:top w:val="single" w:sz="4" w:space="0" w:color="000000"/>
              <w:left w:val="nil"/>
              <w:bottom w:val="nil"/>
              <w:right w:val="nil"/>
            </w:tcBorders>
          </w:tcPr>
          <w:p w14:paraId="3D9E5D73" w14:textId="1362A648" w:rsidR="000947E4" w:rsidRPr="003A113F" w:rsidRDefault="002E1D7E" w:rsidP="00386A4C">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X-ray and CT are normal</w:t>
            </w:r>
            <w:r w:rsidR="005B1835" w:rsidRPr="003A113F">
              <w:rPr>
                <w:rFonts w:ascii="Book Antiqua" w:hAnsi="Book Antiqua"/>
                <w:sz w:val="24"/>
                <w:szCs w:val="24"/>
              </w:rPr>
              <w:t>,</w:t>
            </w:r>
            <w:r w:rsidRPr="003A113F">
              <w:rPr>
                <w:rFonts w:ascii="Book Antiqua" w:hAnsi="Book Antiqua"/>
                <w:sz w:val="24"/>
                <w:szCs w:val="24"/>
              </w:rPr>
              <w:t xml:space="preserve"> at least one of the blew mentioned is positive</w:t>
            </w:r>
          </w:p>
        </w:tc>
        <w:tc>
          <w:tcPr>
            <w:tcW w:w="2258" w:type="dxa"/>
            <w:tcBorders>
              <w:top w:val="single" w:sz="4" w:space="0" w:color="000000"/>
              <w:left w:val="nil"/>
              <w:bottom w:val="nil"/>
              <w:right w:val="nil"/>
            </w:tcBorders>
          </w:tcPr>
          <w:p w14:paraId="7F73EBA6"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 xml:space="preserve">No crescent sign, X-ray abnormal: sclerosis, </w:t>
            </w:r>
            <w:proofErr w:type="spellStart"/>
            <w:r w:rsidRPr="003A113F">
              <w:rPr>
                <w:rFonts w:ascii="Book Antiqua" w:hAnsi="Book Antiqua"/>
                <w:sz w:val="24"/>
                <w:szCs w:val="24"/>
              </w:rPr>
              <w:t>osteolysis</w:t>
            </w:r>
            <w:proofErr w:type="spellEnd"/>
            <w:r w:rsidRPr="003A113F">
              <w:rPr>
                <w:rFonts w:ascii="Book Antiqua" w:hAnsi="Book Antiqua"/>
                <w:sz w:val="24"/>
                <w:szCs w:val="24"/>
              </w:rPr>
              <w:t xml:space="preserve">, focal osteoporosis </w:t>
            </w:r>
          </w:p>
        </w:tc>
        <w:tc>
          <w:tcPr>
            <w:tcW w:w="3141" w:type="dxa"/>
            <w:tcBorders>
              <w:top w:val="single" w:sz="4" w:space="0" w:color="000000"/>
              <w:left w:val="nil"/>
              <w:bottom w:val="nil"/>
              <w:right w:val="nil"/>
            </w:tcBorders>
          </w:tcPr>
          <w:p w14:paraId="1D244E92"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Crescent sign or collapse on the X-ray and/or flattening of ar</w:t>
            </w:r>
            <w:r w:rsidR="00434F67" w:rsidRPr="003A113F">
              <w:rPr>
                <w:rFonts w:ascii="Book Antiqua" w:hAnsi="Book Antiqua"/>
                <w:sz w:val="24"/>
                <w:szCs w:val="24"/>
              </w:rPr>
              <w:t>ticular surface of femoral head</w:t>
            </w:r>
          </w:p>
        </w:tc>
        <w:tc>
          <w:tcPr>
            <w:tcW w:w="2314" w:type="dxa"/>
            <w:tcBorders>
              <w:top w:val="single" w:sz="4" w:space="0" w:color="000000"/>
              <w:left w:val="nil"/>
              <w:bottom w:val="nil"/>
            </w:tcBorders>
          </w:tcPr>
          <w:p w14:paraId="14E6F5E8"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Osteoarthritis joint space narrowing, acetabular changes, joint destruction</w:t>
            </w:r>
          </w:p>
        </w:tc>
      </w:tr>
      <w:tr w:rsidR="000947E4" w:rsidRPr="003A113F" w14:paraId="526E37EA" w14:textId="77777777" w:rsidTr="0042107B">
        <w:trPr>
          <w:trHeight w:val="90"/>
        </w:trPr>
        <w:tc>
          <w:tcPr>
            <w:tcW w:w="1880" w:type="dxa"/>
            <w:tcBorders>
              <w:top w:val="nil"/>
              <w:bottom w:val="nil"/>
              <w:right w:val="nil"/>
            </w:tcBorders>
          </w:tcPr>
          <w:p w14:paraId="409101E5"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Techniques</w:t>
            </w:r>
          </w:p>
        </w:tc>
        <w:tc>
          <w:tcPr>
            <w:tcW w:w="1967" w:type="dxa"/>
            <w:tcBorders>
              <w:top w:val="nil"/>
              <w:left w:val="nil"/>
              <w:bottom w:val="nil"/>
              <w:right w:val="nil"/>
            </w:tcBorders>
          </w:tcPr>
          <w:p w14:paraId="16028F14" w14:textId="77777777" w:rsidR="000947E4" w:rsidRPr="003A113F" w:rsidRDefault="002E1D7E" w:rsidP="00047F56">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X-ray</w:t>
            </w:r>
          </w:p>
          <w:p w14:paraId="7B37A06B" w14:textId="77777777" w:rsidR="000947E4" w:rsidRPr="003A113F" w:rsidRDefault="002E1D7E" w:rsidP="00386A4C">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CT</w:t>
            </w:r>
          </w:p>
          <w:p w14:paraId="201224E1" w14:textId="77777777" w:rsidR="000947E4" w:rsidRPr="003A113F" w:rsidRDefault="002E1D7E">
            <w:pPr>
              <w:adjustRightInd w:val="0"/>
              <w:snapToGrid w:val="0"/>
              <w:spacing w:after="0" w:line="360" w:lineRule="auto"/>
              <w:jc w:val="left"/>
              <w:rPr>
                <w:rFonts w:ascii="Book Antiqua" w:hAnsi="Book Antiqua"/>
                <w:sz w:val="24"/>
                <w:szCs w:val="24"/>
              </w:rPr>
            </w:pPr>
            <w:proofErr w:type="spellStart"/>
            <w:r w:rsidRPr="003A113F">
              <w:rPr>
                <w:rFonts w:ascii="Book Antiqua" w:hAnsi="Book Antiqua"/>
                <w:sz w:val="24"/>
                <w:szCs w:val="24"/>
              </w:rPr>
              <w:t>Scintigraph</w:t>
            </w:r>
            <w:proofErr w:type="spellEnd"/>
          </w:p>
          <w:p w14:paraId="731D96E3"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MRI</w:t>
            </w:r>
          </w:p>
        </w:tc>
        <w:tc>
          <w:tcPr>
            <w:tcW w:w="2377" w:type="dxa"/>
            <w:tcBorders>
              <w:top w:val="nil"/>
              <w:left w:val="nil"/>
              <w:bottom w:val="nil"/>
              <w:right w:val="nil"/>
            </w:tcBorders>
          </w:tcPr>
          <w:p w14:paraId="513289C9" w14:textId="77777777" w:rsidR="000947E4" w:rsidRPr="003A113F" w:rsidRDefault="002E1D7E">
            <w:pPr>
              <w:adjustRightInd w:val="0"/>
              <w:snapToGrid w:val="0"/>
              <w:spacing w:after="0" w:line="360" w:lineRule="auto"/>
              <w:jc w:val="left"/>
              <w:rPr>
                <w:rFonts w:ascii="Book Antiqua" w:hAnsi="Book Antiqua"/>
                <w:sz w:val="24"/>
                <w:szCs w:val="24"/>
              </w:rPr>
            </w:pPr>
            <w:proofErr w:type="spellStart"/>
            <w:r w:rsidRPr="003A113F">
              <w:rPr>
                <w:rFonts w:ascii="Book Antiqua" w:hAnsi="Book Antiqua"/>
                <w:sz w:val="24"/>
                <w:szCs w:val="24"/>
              </w:rPr>
              <w:t>Scintigraph</w:t>
            </w:r>
            <w:proofErr w:type="spellEnd"/>
          </w:p>
          <w:p w14:paraId="1ADCBFA9"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MRI</w:t>
            </w:r>
          </w:p>
          <w:p w14:paraId="21B16F7E"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Quantitation on MRI</w:t>
            </w:r>
          </w:p>
        </w:tc>
        <w:tc>
          <w:tcPr>
            <w:tcW w:w="2258" w:type="dxa"/>
            <w:tcBorders>
              <w:top w:val="nil"/>
              <w:left w:val="nil"/>
              <w:bottom w:val="nil"/>
              <w:right w:val="nil"/>
            </w:tcBorders>
          </w:tcPr>
          <w:p w14:paraId="2F0EF7FC"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X-ray</w:t>
            </w:r>
          </w:p>
          <w:p w14:paraId="6C4C55C3"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CT</w:t>
            </w:r>
          </w:p>
          <w:p w14:paraId="4783042A" w14:textId="77777777" w:rsidR="000947E4" w:rsidRPr="003A113F" w:rsidRDefault="002E1D7E">
            <w:pPr>
              <w:adjustRightInd w:val="0"/>
              <w:snapToGrid w:val="0"/>
              <w:spacing w:after="0" w:line="360" w:lineRule="auto"/>
              <w:jc w:val="left"/>
              <w:rPr>
                <w:rFonts w:ascii="Book Antiqua" w:hAnsi="Book Antiqua"/>
                <w:sz w:val="24"/>
                <w:szCs w:val="24"/>
              </w:rPr>
            </w:pPr>
            <w:proofErr w:type="spellStart"/>
            <w:r w:rsidRPr="003A113F">
              <w:rPr>
                <w:rFonts w:ascii="Book Antiqua" w:hAnsi="Book Antiqua"/>
                <w:sz w:val="24"/>
                <w:szCs w:val="24"/>
              </w:rPr>
              <w:t>Scintigraph</w:t>
            </w:r>
            <w:proofErr w:type="spellEnd"/>
          </w:p>
          <w:p w14:paraId="08438F82"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MRI</w:t>
            </w:r>
          </w:p>
          <w:p w14:paraId="22E5364F" w14:textId="47945B10"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 xml:space="preserve">Quantitation on MRI </w:t>
            </w:r>
            <w:r w:rsidR="00DB5F24" w:rsidRPr="003A113F">
              <w:rPr>
                <w:rFonts w:ascii="Book Antiqua" w:hAnsi="Book Antiqua"/>
                <w:sz w:val="24"/>
                <w:szCs w:val="24"/>
              </w:rPr>
              <w:t>and</w:t>
            </w:r>
            <w:r w:rsidRPr="003A113F">
              <w:rPr>
                <w:rFonts w:ascii="Book Antiqua" w:hAnsi="Book Antiqua"/>
                <w:sz w:val="24"/>
                <w:szCs w:val="24"/>
              </w:rPr>
              <w:t xml:space="preserve"> X-ray</w:t>
            </w:r>
          </w:p>
        </w:tc>
        <w:tc>
          <w:tcPr>
            <w:tcW w:w="3141" w:type="dxa"/>
            <w:tcBorders>
              <w:top w:val="nil"/>
              <w:left w:val="nil"/>
              <w:bottom w:val="nil"/>
              <w:right w:val="nil"/>
            </w:tcBorders>
          </w:tcPr>
          <w:p w14:paraId="4E61447F"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 xml:space="preserve">X-ray </w:t>
            </w:r>
          </w:p>
          <w:p w14:paraId="048DA723"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 xml:space="preserve">CT </w:t>
            </w:r>
          </w:p>
          <w:p w14:paraId="4951ABE0"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Quantitation on X-ray</w:t>
            </w:r>
          </w:p>
        </w:tc>
        <w:tc>
          <w:tcPr>
            <w:tcW w:w="2314" w:type="dxa"/>
            <w:tcBorders>
              <w:top w:val="nil"/>
              <w:left w:val="nil"/>
              <w:bottom w:val="nil"/>
            </w:tcBorders>
          </w:tcPr>
          <w:p w14:paraId="5D3B9920"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 xml:space="preserve">X-ray </w:t>
            </w:r>
          </w:p>
        </w:tc>
      </w:tr>
      <w:tr w:rsidR="000947E4" w:rsidRPr="003A113F" w14:paraId="7370BADB" w14:textId="77777777" w:rsidTr="0042107B">
        <w:trPr>
          <w:trHeight w:val="90"/>
        </w:trPr>
        <w:tc>
          <w:tcPr>
            <w:tcW w:w="1880" w:type="dxa"/>
            <w:tcBorders>
              <w:top w:val="nil"/>
              <w:bottom w:val="nil"/>
              <w:right w:val="nil"/>
            </w:tcBorders>
          </w:tcPr>
          <w:p w14:paraId="6963FD4C" w14:textId="5A3489DF"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Sub</w:t>
            </w:r>
            <w:r w:rsidR="005B1835" w:rsidRPr="003A113F">
              <w:rPr>
                <w:rFonts w:ascii="Book Antiqua" w:hAnsi="Book Antiqua"/>
                <w:sz w:val="24"/>
                <w:szCs w:val="24"/>
              </w:rPr>
              <w:t>-</w:t>
            </w:r>
            <w:r w:rsidRPr="003A113F">
              <w:rPr>
                <w:rFonts w:ascii="Book Antiqua" w:hAnsi="Book Antiqua"/>
                <w:sz w:val="24"/>
                <w:szCs w:val="24"/>
              </w:rPr>
              <w:t>classification</w:t>
            </w:r>
          </w:p>
        </w:tc>
        <w:tc>
          <w:tcPr>
            <w:tcW w:w="1967" w:type="dxa"/>
            <w:tcBorders>
              <w:top w:val="nil"/>
              <w:left w:val="nil"/>
              <w:bottom w:val="nil"/>
              <w:right w:val="nil"/>
            </w:tcBorders>
          </w:tcPr>
          <w:p w14:paraId="3BF93F07" w14:textId="77777777" w:rsidR="000947E4" w:rsidRPr="003A113F" w:rsidRDefault="002E1D7E" w:rsidP="00047F56">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NO</w:t>
            </w:r>
          </w:p>
        </w:tc>
        <w:tc>
          <w:tcPr>
            <w:tcW w:w="7776" w:type="dxa"/>
            <w:gridSpan w:val="3"/>
            <w:tcBorders>
              <w:top w:val="nil"/>
              <w:left w:val="nil"/>
              <w:bottom w:val="nil"/>
              <w:right w:val="nil"/>
            </w:tcBorders>
          </w:tcPr>
          <w:p w14:paraId="63F3B107" w14:textId="77777777" w:rsidR="000947E4" w:rsidRPr="003A113F" w:rsidRDefault="002E1D7E" w:rsidP="00386A4C">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LOCATION</w:t>
            </w:r>
          </w:p>
          <w:p w14:paraId="16DB504F" w14:textId="2CDD5D58" w:rsidR="000947E4" w:rsidRPr="003A113F" w:rsidRDefault="005B1835">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m</w:t>
            </w:r>
            <w:r w:rsidR="002E1D7E" w:rsidRPr="003A113F">
              <w:rPr>
                <w:rFonts w:ascii="Book Antiqua" w:hAnsi="Book Antiqua"/>
                <w:sz w:val="24"/>
                <w:szCs w:val="24"/>
              </w:rPr>
              <w:t>edial                  central               lateral</w:t>
            </w:r>
          </w:p>
          <w:p w14:paraId="76A4965A" w14:textId="77777777" w:rsidR="000947E4" w:rsidRPr="003A113F" w:rsidRDefault="002E1D7E">
            <w:pPr>
              <w:adjustRightInd w:val="0"/>
              <w:snapToGrid w:val="0"/>
              <w:spacing w:after="0" w:line="360" w:lineRule="auto"/>
              <w:jc w:val="left"/>
              <w:rPr>
                <w:rFonts w:ascii="Book Antiqua" w:hAnsi="Book Antiqua"/>
                <w:sz w:val="24"/>
                <w:szCs w:val="24"/>
              </w:rPr>
            </w:pPr>
            <w:r w:rsidRPr="00F9728B">
              <w:rPr>
                <w:rFonts w:ascii="Book Antiqua" w:hAnsi="Book Antiqua"/>
                <w:noProof/>
                <w:sz w:val="24"/>
                <w:szCs w:val="24"/>
              </w:rPr>
              <w:drawing>
                <wp:inline distT="0" distB="0" distL="114300" distR="114300" wp14:anchorId="36979C13" wp14:editId="714B669B">
                  <wp:extent cx="3959225" cy="1074420"/>
                  <wp:effectExtent l="0" t="0" r="3175" b="7620"/>
                  <wp:docPr id="1" name="图片 22" descr="AR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ARCO1"/>
                          <pic:cNvPicPr>
                            <a:picLocks noChangeAspect="1"/>
                          </pic:cNvPicPr>
                        </pic:nvPicPr>
                        <pic:blipFill>
                          <a:blip r:embed="rId18"/>
                          <a:stretch>
                            <a:fillRect/>
                          </a:stretch>
                        </pic:blipFill>
                        <pic:spPr>
                          <a:xfrm>
                            <a:off x="0" y="0"/>
                            <a:ext cx="3959225" cy="1074420"/>
                          </a:xfrm>
                          <a:prstGeom prst="rect">
                            <a:avLst/>
                          </a:prstGeom>
                          <a:noFill/>
                          <a:ln>
                            <a:noFill/>
                          </a:ln>
                        </pic:spPr>
                      </pic:pic>
                    </a:graphicData>
                  </a:graphic>
                </wp:inline>
              </w:drawing>
            </w:r>
          </w:p>
        </w:tc>
        <w:tc>
          <w:tcPr>
            <w:tcW w:w="2314" w:type="dxa"/>
            <w:tcBorders>
              <w:top w:val="nil"/>
              <w:left w:val="nil"/>
              <w:bottom w:val="nil"/>
            </w:tcBorders>
          </w:tcPr>
          <w:p w14:paraId="2328E89E" w14:textId="77777777" w:rsidR="000947E4" w:rsidRPr="00386A4C" w:rsidRDefault="002E1D7E">
            <w:pPr>
              <w:adjustRightInd w:val="0"/>
              <w:snapToGrid w:val="0"/>
              <w:spacing w:after="0" w:line="360" w:lineRule="auto"/>
              <w:jc w:val="left"/>
              <w:rPr>
                <w:rFonts w:ascii="Book Antiqua" w:hAnsi="Book Antiqua"/>
                <w:sz w:val="24"/>
                <w:szCs w:val="24"/>
              </w:rPr>
            </w:pPr>
            <w:r w:rsidRPr="00047F56">
              <w:rPr>
                <w:rFonts w:ascii="Book Antiqua" w:hAnsi="Book Antiqua"/>
                <w:sz w:val="24"/>
                <w:szCs w:val="24"/>
              </w:rPr>
              <w:t>NO</w:t>
            </w:r>
          </w:p>
        </w:tc>
      </w:tr>
      <w:tr w:rsidR="000947E4" w:rsidRPr="003A113F" w14:paraId="35834BB3" w14:textId="77777777" w:rsidTr="0042107B">
        <w:trPr>
          <w:trHeight w:val="90"/>
        </w:trPr>
        <w:tc>
          <w:tcPr>
            <w:tcW w:w="1880" w:type="dxa"/>
            <w:tcBorders>
              <w:top w:val="nil"/>
              <w:right w:val="nil"/>
            </w:tcBorders>
          </w:tcPr>
          <w:p w14:paraId="46BD4C02"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lastRenderedPageBreak/>
              <w:t>Quantitation</w:t>
            </w:r>
          </w:p>
        </w:tc>
        <w:tc>
          <w:tcPr>
            <w:tcW w:w="1967" w:type="dxa"/>
            <w:tcBorders>
              <w:top w:val="nil"/>
              <w:left w:val="nil"/>
              <w:right w:val="nil"/>
            </w:tcBorders>
          </w:tcPr>
          <w:p w14:paraId="6719CAA8" w14:textId="77777777" w:rsidR="000947E4" w:rsidRPr="003A113F" w:rsidRDefault="002E1D7E" w:rsidP="00047F56">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NO</w:t>
            </w:r>
          </w:p>
        </w:tc>
        <w:tc>
          <w:tcPr>
            <w:tcW w:w="2377" w:type="dxa"/>
            <w:tcBorders>
              <w:top w:val="nil"/>
              <w:left w:val="nil"/>
              <w:right w:val="nil"/>
            </w:tcBorders>
          </w:tcPr>
          <w:p w14:paraId="63807861" w14:textId="77777777" w:rsidR="000947E4" w:rsidRPr="003A113F" w:rsidRDefault="002E1D7E" w:rsidP="00386A4C">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Area involvement</w:t>
            </w:r>
            <w:r w:rsidR="00434F67" w:rsidRPr="003A113F">
              <w:rPr>
                <w:rFonts w:ascii="Book Antiqua" w:hAnsi="Book Antiqua"/>
                <w:sz w:val="24"/>
                <w:szCs w:val="24"/>
              </w:rPr>
              <w:t xml:space="preserve"> </w:t>
            </w:r>
            <w:r w:rsidRPr="003A113F">
              <w:rPr>
                <w:rFonts w:ascii="Book Antiqua" w:hAnsi="Book Antiqua"/>
                <w:sz w:val="24"/>
                <w:szCs w:val="24"/>
              </w:rPr>
              <w:t>(%)</w:t>
            </w:r>
          </w:p>
          <w:p w14:paraId="529709EA" w14:textId="77777777" w:rsidR="000947E4" w:rsidRPr="003A113F" w:rsidRDefault="002E1D7E" w:rsidP="00386A4C">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minimal A: &lt; 15%</w:t>
            </w:r>
          </w:p>
          <w:p w14:paraId="07642656" w14:textId="77777777" w:rsidR="000947E4" w:rsidRPr="003A113F" w:rsidRDefault="00434F67">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moderate B: 15%-</w:t>
            </w:r>
            <w:r w:rsidR="002E1D7E" w:rsidRPr="003A113F">
              <w:rPr>
                <w:rFonts w:ascii="Book Antiqua" w:hAnsi="Book Antiqua"/>
                <w:sz w:val="24"/>
                <w:szCs w:val="24"/>
              </w:rPr>
              <w:t>30%</w:t>
            </w:r>
          </w:p>
          <w:p w14:paraId="281F59EE"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 xml:space="preserve">extensive C: &gt; 30% </w:t>
            </w:r>
          </w:p>
        </w:tc>
        <w:tc>
          <w:tcPr>
            <w:tcW w:w="2258" w:type="dxa"/>
            <w:tcBorders>
              <w:top w:val="nil"/>
              <w:left w:val="nil"/>
              <w:right w:val="nil"/>
            </w:tcBorders>
          </w:tcPr>
          <w:p w14:paraId="55C9CB23"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Length of crescent</w:t>
            </w:r>
            <w:r w:rsidR="00434F67" w:rsidRPr="003A113F">
              <w:rPr>
                <w:rFonts w:ascii="Book Antiqua" w:hAnsi="Book Antiqua"/>
                <w:sz w:val="24"/>
                <w:szCs w:val="24"/>
              </w:rPr>
              <w:t xml:space="preserve"> </w:t>
            </w:r>
            <w:r w:rsidRPr="003A113F">
              <w:rPr>
                <w:rFonts w:ascii="Book Antiqua" w:hAnsi="Book Antiqua"/>
                <w:sz w:val="24"/>
                <w:szCs w:val="24"/>
              </w:rPr>
              <w:t>(%)</w:t>
            </w:r>
          </w:p>
          <w:p w14:paraId="3982E916"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A: &lt; 15%</w:t>
            </w:r>
          </w:p>
          <w:p w14:paraId="6E34D5FE" w14:textId="77777777" w:rsidR="000947E4" w:rsidRPr="003A113F" w:rsidRDefault="00434F67">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B: 15%-</w:t>
            </w:r>
            <w:r w:rsidR="002E1D7E" w:rsidRPr="003A113F">
              <w:rPr>
                <w:rFonts w:ascii="Book Antiqua" w:hAnsi="Book Antiqua"/>
                <w:sz w:val="24"/>
                <w:szCs w:val="24"/>
              </w:rPr>
              <w:t>30%</w:t>
            </w:r>
          </w:p>
          <w:p w14:paraId="7C026BC7"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C: &gt; 30%</w:t>
            </w:r>
          </w:p>
        </w:tc>
        <w:tc>
          <w:tcPr>
            <w:tcW w:w="3141" w:type="dxa"/>
            <w:tcBorders>
              <w:top w:val="nil"/>
              <w:left w:val="nil"/>
              <w:right w:val="nil"/>
            </w:tcBorders>
          </w:tcPr>
          <w:p w14:paraId="03EDB0E6" w14:textId="21764CDB"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 xml:space="preserve">Collapse </w:t>
            </w:r>
            <w:r w:rsidR="00DB5F24" w:rsidRPr="003A113F">
              <w:rPr>
                <w:rFonts w:ascii="Book Antiqua" w:hAnsi="Book Antiqua"/>
                <w:sz w:val="24"/>
                <w:szCs w:val="24"/>
              </w:rPr>
              <w:t>and</w:t>
            </w:r>
            <w:r w:rsidRPr="003A113F">
              <w:rPr>
                <w:rFonts w:ascii="Book Antiqua" w:hAnsi="Book Antiqua"/>
                <w:sz w:val="24"/>
                <w:szCs w:val="24"/>
              </w:rPr>
              <w:t xml:space="preserve"> Dome depression</w:t>
            </w:r>
          </w:p>
          <w:p w14:paraId="50A827EB"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A: &lt; 15% / &lt; 2 mm</w:t>
            </w:r>
          </w:p>
          <w:p w14:paraId="5E103D55" w14:textId="77777777" w:rsidR="000947E4" w:rsidRPr="003A113F" w:rsidRDefault="00434F67">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B: 15-30% / 2-</w:t>
            </w:r>
            <w:r w:rsidR="002E1D7E" w:rsidRPr="003A113F">
              <w:rPr>
                <w:rFonts w:ascii="Book Antiqua" w:hAnsi="Book Antiqua"/>
                <w:sz w:val="24"/>
                <w:szCs w:val="24"/>
              </w:rPr>
              <w:t>4 mm</w:t>
            </w:r>
          </w:p>
          <w:p w14:paraId="300DD35A"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C: &gt; 30% / &gt; 4 mm</w:t>
            </w:r>
          </w:p>
        </w:tc>
        <w:tc>
          <w:tcPr>
            <w:tcW w:w="2314" w:type="dxa"/>
            <w:tcBorders>
              <w:top w:val="nil"/>
              <w:left w:val="nil"/>
            </w:tcBorders>
          </w:tcPr>
          <w:p w14:paraId="1D71E5A2"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NO</w:t>
            </w:r>
          </w:p>
        </w:tc>
      </w:tr>
    </w:tbl>
    <w:p w14:paraId="67F503B3" w14:textId="58A9EA6D" w:rsidR="00434F67" w:rsidRPr="003A113F" w:rsidRDefault="0042107B" w:rsidP="003A113F">
      <w:pPr>
        <w:tabs>
          <w:tab w:val="left" w:pos="2000"/>
        </w:tabs>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 xml:space="preserve">CT: </w:t>
      </w:r>
      <w:r w:rsidRPr="003A113F">
        <w:rPr>
          <w:rFonts w:ascii="Book Antiqua" w:hAnsi="Book Antiqua" w:cs="Book Antiqua"/>
          <w:color w:val="333333"/>
          <w:sz w:val="24"/>
          <w:szCs w:val="24"/>
          <w:shd w:val="clear" w:color="auto" w:fill="FFFFFF"/>
        </w:rPr>
        <w:t xml:space="preserve">Computed </w:t>
      </w:r>
      <w:r w:rsidR="00C13A3C" w:rsidRPr="003A113F">
        <w:rPr>
          <w:rFonts w:ascii="Book Antiqua" w:hAnsi="Book Antiqua" w:cs="Book Antiqua"/>
          <w:color w:val="333333"/>
          <w:sz w:val="24"/>
          <w:szCs w:val="24"/>
          <w:shd w:val="clear" w:color="auto" w:fill="FFFFFF"/>
        </w:rPr>
        <w:t>t</w:t>
      </w:r>
      <w:r w:rsidRPr="003A113F">
        <w:rPr>
          <w:rFonts w:ascii="Book Antiqua" w:hAnsi="Book Antiqua" w:cs="Book Antiqua"/>
          <w:color w:val="333333"/>
          <w:sz w:val="24"/>
          <w:szCs w:val="24"/>
          <w:shd w:val="clear" w:color="auto" w:fill="FFFFFF"/>
        </w:rPr>
        <w:t xml:space="preserve">omography; </w:t>
      </w:r>
      <w:r w:rsidRPr="003A113F">
        <w:rPr>
          <w:rFonts w:ascii="Book Antiqua" w:hAnsi="Book Antiqua" w:cs="Book Antiqua"/>
          <w:sz w:val="24"/>
          <w:szCs w:val="24"/>
        </w:rPr>
        <w:t xml:space="preserve">MRI: </w:t>
      </w:r>
      <w:r w:rsidRPr="003A113F">
        <w:rPr>
          <w:rFonts w:ascii="Book Antiqua" w:hAnsi="Book Antiqua" w:cs="Book Antiqua"/>
          <w:color w:val="333333"/>
          <w:sz w:val="24"/>
          <w:szCs w:val="24"/>
        </w:rPr>
        <w:t>Magnetic resonance imaging.</w:t>
      </w:r>
    </w:p>
    <w:p w14:paraId="5C1F56CC" w14:textId="2478E0B5" w:rsidR="000D6D2C" w:rsidRDefault="000D6D2C">
      <w:pPr>
        <w:tabs>
          <w:tab w:val="left" w:pos="2000"/>
        </w:tabs>
        <w:adjustRightInd w:val="0"/>
        <w:snapToGrid w:val="0"/>
        <w:spacing w:after="0" w:line="360" w:lineRule="auto"/>
        <w:rPr>
          <w:rFonts w:ascii="Book Antiqua" w:hAnsi="Book Antiqua" w:cs="Book Antiqua"/>
          <w:sz w:val="24"/>
          <w:szCs w:val="24"/>
        </w:rPr>
        <w:sectPr w:rsidR="000D6D2C" w:rsidSect="004B0B5F">
          <w:type w:val="continuous"/>
          <w:pgSz w:w="16838" w:h="11906" w:orient="landscape"/>
          <w:pgMar w:top="1440" w:right="1440" w:bottom="1440" w:left="1440" w:header="851" w:footer="992" w:gutter="0"/>
          <w:cols w:space="425"/>
          <w:docGrid w:type="lines" w:linePitch="312"/>
        </w:sectPr>
      </w:pPr>
    </w:p>
    <w:p w14:paraId="3F4D4698" w14:textId="526F3171" w:rsidR="000947E4" w:rsidRPr="00047F56" w:rsidRDefault="002E1D7E">
      <w:pPr>
        <w:adjustRightInd w:val="0"/>
        <w:snapToGrid w:val="0"/>
        <w:spacing w:after="0" w:line="360" w:lineRule="auto"/>
        <w:rPr>
          <w:rFonts w:ascii="Book Antiqua" w:hAnsi="Book Antiqua"/>
          <w:b/>
          <w:sz w:val="24"/>
          <w:szCs w:val="24"/>
        </w:rPr>
      </w:pPr>
      <w:r w:rsidRPr="003A113F">
        <w:rPr>
          <w:rFonts w:ascii="Book Antiqua" w:hAnsi="Book Antiqua" w:cs="Book Antiqua"/>
          <w:b/>
          <w:sz w:val="24"/>
          <w:szCs w:val="24"/>
        </w:rPr>
        <w:lastRenderedPageBreak/>
        <w:t>Table 2 Results of the preoperative and follow-up examinations</w:t>
      </w:r>
    </w:p>
    <w:tbl>
      <w:tblPr>
        <w:tblStyle w:val="a7"/>
        <w:tblW w:w="0" w:type="auto"/>
        <w:tblBorders>
          <w:insideH w:val="none" w:sz="0" w:space="0" w:color="auto"/>
          <w:insideV w:val="none" w:sz="0" w:space="0" w:color="auto"/>
        </w:tblBorders>
        <w:tblLook w:val="04A0" w:firstRow="1" w:lastRow="0" w:firstColumn="1" w:lastColumn="0" w:noHBand="0" w:noVBand="1"/>
      </w:tblPr>
      <w:tblGrid>
        <w:gridCol w:w="887"/>
        <w:gridCol w:w="875"/>
        <w:gridCol w:w="568"/>
        <w:gridCol w:w="1472"/>
        <w:gridCol w:w="801"/>
        <w:gridCol w:w="1013"/>
        <w:gridCol w:w="1123"/>
        <w:gridCol w:w="1123"/>
        <w:gridCol w:w="1380"/>
      </w:tblGrid>
      <w:tr w:rsidR="000947E4" w:rsidRPr="003A113F" w14:paraId="6197B3FA" w14:textId="77777777">
        <w:tc>
          <w:tcPr>
            <w:tcW w:w="843" w:type="dxa"/>
            <w:tcBorders>
              <w:left w:val="nil"/>
              <w:bottom w:val="single" w:sz="4" w:space="0" w:color="000000"/>
              <w:tl2br w:val="nil"/>
              <w:tr2bl w:val="nil"/>
            </w:tcBorders>
          </w:tcPr>
          <w:p w14:paraId="129A0BD7" w14:textId="77777777" w:rsidR="000947E4" w:rsidRPr="003A113F" w:rsidRDefault="002E1D7E">
            <w:pPr>
              <w:adjustRightInd w:val="0"/>
              <w:snapToGrid w:val="0"/>
              <w:spacing w:after="0" w:line="360" w:lineRule="auto"/>
              <w:jc w:val="left"/>
              <w:rPr>
                <w:rFonts w:ascii="Book Antiqua" w:hAnsi="Book Antiqua"/>
                <w:b/>
                <w:bCs/>
                <w:sz w:val="24"/>
                <w:szCs w:val="24"/>
              </w:rPr>
            </w:pPr>
            <w:r w:rsidRPr="003A113F">
              <w:rPr>
                <w:rFonts w:ascii="Book Antiqua" w:hAnsi="Book Antiqua"/>
                <w:b/>
                <w:bCs/>
                <w:sz w:val="24"/>
                <w:szCs w:val="24"/>
              </w:rPr>
              <w:t>ID</w:t>
            </w:r>
          </w:p>
        </w:tc>
        <w:tc>
          <w:tcPr>
            <w:tcW w:w="761" w:type="dxa"/>
            <w:tcBorders>
              <w:bottom w:val="single" w:sz="4" w:space="0" w:color="000000"/>
              <w:tl2br w:val="nil"/>
              <w:tr2bl w:val="nil"/>
            </w:tcBorders>
          </w:tcPr>
          <w:p w14:paraId="3AC4E9AF" w14:textId="77777777" w:rsidR="000947E4" w:rsidRPr="003A113F" w:rsidRDefault="002E1D7E">
            <w:pPr>
              <w:adjustRightInd w:val="0"/>
              <w:snapToGrid w:val="0"/>
              <w:spacing w:after="0" w:line="360" w:lineRule="auto"/>
              <w:jc w:val="left"/>
              <w:rPr>
                <w:rFonts w:ascii="Book Antiqua" w:hAnsi="Book Antiqua"/>
                <w:b/>
                <w:bCs/>
                <w:sz w:val="24"/>
                <w:szCs w:val="24"/>
              </w:rPr>
            </w:pPr>
            <w:r w:rsidRPr="003A113F">
              <w:rPr>
                <w:rFonts w:ascii="Book Antiqua" w:hAnsi="Book Antiqua"/>
                <w:b/>
                <w:bCs/>
                <w:sz w:val="24"/>
                <w:szCs w:val="24"/>
              </w:rPr>
              <w:t>Gender</w:t>
            </w:r>
          </w:p>
        </w:tc>
        <w:tc>
          <w:tcPr>
            <w:tcW w:w="493" w:type="dxa"/>
            <w:tcBorders>
              <w:bottom w:val="single" w:sz="4" w:space="0" w:color="000000"/>
              <w:tl2br w:val="nil"/>
              <w:tr2bl w:val="nil"/>
            </w:tcBorders>
          </w:tcPr>
          <w:p w14:paraId="2F45A95B" w14:textId="77777777" w:rsidR="000947E4" w:rsidRPr="003A113F" w:rsidRDefault="002E1D7E">
            <w:pPr>
              <w:adjustRightInd w:val="0"/>
              <w:snapToGrid w:val="0"/>
              <w:spacing w:after="0" w:line="360" w:lineRule="auto"/>
              <w:jc w:val="left"/>
              <w:rPr>
                <w:rFonts w:ascii="Book Antiqua" w:hAnsi="Book Antiqua"/>
                <w:b/>
                <w:bCs/>
                <w:sz w:val="24"/>
                <w:szCs w:val="24"/>
              </w:rPr>
            </w:pPr>
            <w:r w:rsidRPr="003A113F">
              <w:rPr>
                <w:rFonts w:ascii="Book Antiqua" w:hAnsi="Book Antiqua"/>
                <w:b/>
                <w:bCs/>
                <w:sz w:val="24"/>
                <w:szCs w:val="24"/>
              </w:rPr>
              <w:t>Age</w:t>
            </w:r>
          </w:p>
        </w:tc>
        <w:tc>
          <w:tcPr>
            <w:tcW w:w="1106" w:type="dxa"/>
            <w:tcBorders>
              <w:bottom w:val="single" w:sz="4" w:space="0" w:color="000000"/>
              <w:tl2br w:val="nil"/>
              <w:tr2bl w:val="nil"/>
            </w:tcBorders>
          </w:tcPr>
          <w:p w14:paraId="1E7EC62D" w14:textId="77777777" w:rsidR="000947E4" w:rsidRPr="003A113F" w:rsidRDefault="002E1D7E">
            <w:pPr>
              <w:adjustRightInd w:val="0"/>
              <w:snapToGrid w:val="0"/>
              <w:spacing w:after="0" w:line="360" w:lineRule="auto"/>
              <w:jc w:val="left"/>
              <w:rPr>
                <w:rFonts w:ascii="Book Antiqua" w:hAnsi="Book Antiqua"/>
                <w:b/>
                <w:bCs/>
                <w:sz w:val="24"/>
                <w:szCs w:val="24"/>
              </w:rPr>
            </w:pPr>
            <w:r w:rsidRPr="003A113F">
              <w:rPr>
                <w:rFonts w:ascii="Book Antiqua" w:hAnsi="Book Antiqua"/>
                <w:b/>
                <w:bCs/>
                <w:sz w:val="24"/>
                <w:szCs w:val="24"/>
              </w:rPr>
              <w:t>Diagnosis</w:t>
            </w:r>
          </w:p>
        </w:tc>
        <w:tc>
          <w:tcPr>
            <w:tcW w:w="1169" w:type="dxa"/>
            <w:tcBorders>
              <w:bottom w:val="single" w:sz="4" w:space="0" w:color="000000"/>
              <w:tl2br w:val="nil"/>
              <w:tr2bl w:val="nil"/>
            </w:tcBorders>
          </w:tcPr>
          <w:p w14:paraId="00857615" w14:textId="61F8C6FF" w:rsidR="000947E4" w:rsidRPr="003A113F" w:rsidRDefault="002E1D7E">
            <w:pPr>
              <w:adjustRightInd w:val="0"/>
              <w:snapToGrid w:val="0"/>
              <w:spacing w:after="0" w:line="360" w:lineRule="auto"/>
              <w:jc w:val="left"/>
              <w:rPr>
                <w:rFonts w:ascii="Book Antiqua" w:hAnsi="Book Antiqua"/>
                <w:b/>
                <w:bCs/>
                <w:sz w:val="24"/>
                <w:szCs w:val="24"/>
              </w:rPr>
            </w:pPr>
            <w:r w:rsidRPr="003A113F">
              <w:rPr>
                <w:rFonts w:ascii="Book Antiqua" w:hAnsi="Book Antiqua"/>
                <w:b/>
                <w:bCs/>
                <w:sz w:val="24"/>
                <w:szCs w:val="24"/>
              </w:rPr>
              <w:t>Stage</w:t>
            </w:r>
            <w:r w:rsidR="003A113F">
              <w:rPr>
                <w:rFonts w:ascii="Book Antiqua" w:hAnsi="Book Antiqua"/>
                <w:b/>
                <w:bCs/>
                <w:sz w:val="24"/>
                <w:szCs w:val="24"/>
              </w:rPr>
              <w:t>,</w:t>
            </w:r>
          </w:p>
          <w:p w14:paraId="1B0FACEB" w14:textId="62642C6D" w:rsidR="000947E4" w:rsidRPr="003A113F" w:rsidRDefault="002E1D7E">
            <w:pPr>
              <w:adjustRightInd w:val="0"/>
              <w:snapToGrid w:val="0"/>
              <w:spacing w:after="0" w:line="360" w:lineRule="auto"/>
              <w:jc w:val="left"/>
              <w:rPr>
                <w:rFonts w:ascii="Book Antiqua" w:hAnsi="Book Antiqua"/>
                <w:b/>
                <w:bCs/>
                <w:sz w:val="24"/>
                <w:szCs w:val="24"/>
              </w:rPr>
            </w:pPr>
            <w:r w:rsidRPr="003A113F">
              <w:rPr>
                <w:rFonts w:ascii="Book Antiqua" w:hAnsi="Book Antiqua"/>
                <w:b/>
                <w:bCs/>
                <w:sz w:val="24"/>
                <w:szCs w:val="24"/>
              </w:rPr>
              <w:t>ARCO</w:t>
            </w:r>
          </w:p>
        </w:tc>
        <w:tc>
          <w:tcPr>
            <w:tcW w:w="952" w:type="dxa"/>
            <w:tcBorders>
              <w:bottom w:val="single" w:sz="4" w:space="0" w:color="000000"/>
              <w:tl2br w:val="nil"/>
              <w:tr2bl w:val="nil"/>
            </w:tcBorders>
          </w:tcPr>
          <w:p w14:paraId="43696A12" w14:textId="77777777" w:rsidR="000947E4" w:rsidRPr="003A113F" w:rsidRDefault="002E1D7E">
            <w:pPr>
              <w:adjustRightInd w:val="0"/>
              <w:snapToGrid w:val="0"/>
              <w:spacing w:after="0" w:line="360" w:lineRule="auto"/>
              <w:jc w:val="left"/>
              <w:rPr>
                <w:rFonts w:ascii="Book Antiqua" w:hAnsi="Book Antiqua"/>
                <w:b/>
                <w:bCs/>
                <w:sz w:val="24"/>
                <w:szCs w:val="24"/>
              </w:rPr>
            </w:pPr>
            <w:r w:rsidRPr="003A113F">
              <w:rPr>
                <w:rFonts w:ascii="Book Antiqua" w:hAnsi="Book Antiqua"/>
                <w:b/>
                <w:bCs/>
                <w:sz w:val="24"/>
                <w:szCs w:val="24"/>
              </w:rPr>
              <w:t>Date of</w:t>
            </w:r>
          </w:p>
          <w:p w14:paraId="3E170A72" w14:textId="77777777" w:rsidR="000947E4" w:rsidRPr="003A113F" w:rsidRDefault="002E1D7E">
            <w:pPr>
              <w:adjustRightInd w:val="0"/>
              <w:snapToGrid w:val="0"/>
              <w:spacing w:after="0" w:line="360" w:lineRule="auto"/>
              <w:jc w:val="left"/>
              <w:rPr>
                <w:rFonts w:ascii="Book Antiqua" w:hAnsi="Book Antiqua"/>
                <w:b/>
                <w:bCs/>
                <w:sz w:val="24"/>
                <w:szCs w:val="24"/>
              </w:rPr>
            </w:pPr>
            <w:r w:rsidRPr="003A113F">
              <w:rPr>
                <w:rFonts w:ascii="Book Antiqua" w:hAnsi="Book Antiqua"/>
                <w:b/>
                <w:bCs/>
                <w:sz w:val="24"/>
                <w:szCs w:val="24"/>
              </w:rPr>
              <w:t>surgery</w:t>
            </w:r>
          </w:p>
        </w:tc>
        <w:tc>
          <w:tcPr>
            <w:tcW w:w="874" w:type="dxa"/>
            <w:tcBorders>
              <w:bottom w:val="single" w:sz="4" w:space="0" w:color="000000"/>
              <w:tl2br w:val="nil"/>
              <w:tr2bl w:val="nil"/>
            </w:tcBorders>
          </w:tcPr>
          <w:p w14:paraId="14F887BD" w14:textId="77777777" w:rsidR="000947E4" w:rsidRPr="003A113F" w:rsidRDefault="002E1D7E">
            <w:pPr>
              <w:adjustRightInd w:val="0"/>
              <w:snapToGrid w:val="0"/>
              <w:spacing w:after="0" w:line="360" w:lineRule="auto"/>
              <w:jc w:val="left"/>
              <w:rPr>
                <w:rFonts w:ascii="Book Antiqua" w:hAnsi="Book Antiqua"/>
                <w:b/>
                <w:bCs/>
                <w:sz w:val="24"/>
                <w:szCs w:val="24"/>
              </w:rPr>
            </w:pPr>
            <w:r w:rsidRPr="003A113F">
              <w:rPr>
                <w:rFonts w:ascii="Book Antiqua" w:hAnsi="Book Antiqua"/>
                <w:b/>
                <w:bCs/>
                <w:sz w:val="24"/>
                <w:szCs w:val="24"/>
              </w:rPr>
              <w:t>Pre-op</w:t>
            </w:r>
          </w:p>
          <w:p w14:paraId="1D7C2CB6" w14:textId="77777777" w:rsidR="000947E4" w:rsidRPr="003A113F" w:rsidRDefault="002E1D7E">
            <w:pPr>
              <w:adjustRightInd w:val="0"/>
              <w:snapToGrid w:val="0"/>
              <w:spacing w:after="0" w:line="360" w:lineRule="auto"/>
              <w:jc w:val="left"/>
              <w:rPr>
                <w:rFonts w:ascii="Book Antiqua" w:hAnsi="Book Antiqua"/>
                <w:b/>
                <w:bCs/>
                <w:sz w:val="24"/>
                <w:szCs w:val="24"/>
              </w:rPr>
            </w:pPr>
            <w:r w:rsidRPr="003A113F">
              <w:rPr>
                <w:rFonts w:ascii="Book Antiqua" w:hAnsi="Book Antiqua"/>
                <w:b/>
                <w:bCs/>
                <w:sz w:val="24"/>
                <w:szCs w:val="24"/>
              </w:rPr>
              <w:t>HHS/VAS</w:t>
            </w:r>
          </w:p>
        </w:tc>
        <w:tc>
          <w:tcPr>
            <w:tcW w:w="1199" w:type="dxa"/>
            <w:tcBorders>
              <w:bottom w:val="single" w:sz="4" w:space="0" w:color="000000"/>
              <w:tl2br w:val="nil"/>
              <w:tr2bl w:val="nil"/>
            </w:tcBorders>
          </w:tcPr>
          <w:p w14:paraId="3FCC0DCC" w14:textId="38094896" w:rsidR="000947E4" w:rsidRPr="003A113F" w:rsidRDefault="002E1D7E">
            <w:pPr>
              <w:adjustRightInd w:val="0"/>
              <w:snapToGrid w:val="0"/>
              <w:spacing w:after="0" w:line="360" w:lineRule="auto"/>
              <w:jc w:val="left"/>
              <w:rPr>
                <w:rFonts w:ascii="Book Antiqua" w:hAnsi="Book Antiqua"/>
                <w:b/>
                <w:bCs/>
                <w:sz w:val="24"/>
                <w:szCs w:val="24"/>
              </w:rPr>
            </w:pPr>
            <w:r w:rsidRPr="003A113F">
              <w:rPr>
                <w:rFonts w:ascii="Book Antiqua" w:hAnsi="Book Antiqua"/>
                <w:b/>
                <w:bCs/>
                <w:sz w:val="24"/>
                <w:szCs w:val="24"/>
              </w:rPr>
              <w:t>3</w:t>
            </w:r>
            <w:r w:rsidR="003A113F">
              <w:rPr>
                <w:rFonts w:ascii="Book Antiqua" w:hAnsi="Book Antiqua"/>
                <w:b/>
                <w:bCs/>
                <w:sz w:val="24"/>
                <w:szCs w:val="24"/>
              </w:rPr>
              <w:t>-</w:t>
            </w:r>
            <w:r w:rsidRPr="003A113F">
              <w:rPr>
                <w:rFonts w:ascii="Book Antiqua" w:hAnsi="Book Antiqua"/>
                <w:b/>
                <w:bCs/>
                <w:sz w:val="24"/>
                <w:szCs w:val="24"/>
              </w:rPr>
              <w:t>mo</w:t>
            </w:r>
          </w:p>
          <w:p w14:paraId="123A101F" w14:textId="77777777" w:rsidR="000947E4" w:rsidRPr="003A113F" w:rsidRDefault="002E1D7E">
            <w:pPr>
              <w:adjustRightInd w:val="0"/>
              <w:snapToGrid w:val="0"/>
              <w:spacing w:after="0" w:line="360" w:lineRule="auto"/>
              <w:jc w:val="left"/>
              <w:rPr>
                <w:rFonts w:ascii="Book Antiqua" w:hAnsi="Book Antiqua"/>
                <w:b/>
                <w:bCs/>
                <w:sz w:val="24"/>
                <w:szCs w:val="24"/>
              </w:rPr>
            </w:pPr>
            <w:r w:rsidRPr="003A113F">
              <w:rPr>
                <w:rFonts w:ascii="Book Antiqua" w:hAnsi="Book Antiqua"/>
                <w:b/>
                <w:bCs/>
                <w:sz w:val="24"/>
                <w:szCs w:val="24"/>
              </w:rPr>
              <w:t>HHS/VAS</w:t>
            </w:r>
          </w:p>
        </w:tc>
        <w:tc>
          <w:tcPr>
            <w:tcW w:w="1125" w:type="dxa"/>
            <w:tcBorders>
              <w:bottom w:val="single" w:sz="4" w:space="0" w:color="000000"/>
              <w:right w:val="nil"/>
              <w:tl2br w:val="nil"/>
              <w:tr2bl w:val="nil"/>
            </w:tcBorders>
          </w:tcPr>
          <w:p w14:paraId="588933E7" w14:textId="1FF712C9" w:rsidR="00A65745" w:rsidRPr="003A113F" w:rsidRDefault="002E1D7E">
            <w:pPr>
              <w:adjustRightInd w:val="0"/>
              <w:snapToGrid w:val="0"/>
              <w:spacing w:after="0" w:line="360" w:lineRule="auto"/>
              <w:jc w:val="left"/>
              <w:rPr>
                <w:rFonts w:ascii="Book Antiqua" w:hAnsi="Book Antiqua"/>
                <w:b/>
                <w:bCs/>
                <w:sz w:val="24"/>
                <w:szCs w:val="24"/>
              </w:rPr>
            </w:pPr>
            <w:r w:rsidRPr="003A113F">
              <w:rPr>
                <w:rFonts w:ascii="Book Antiqua" w:hAnsi="Book Antiqua"/>
                <w:b/>
                <w:bCs/>
                <w:sz w:val="24"/>
                <w:szCs w:val="24"/>
              </w:rPr>
              <w:t>Arthroplasty</w:t>
            </w:r>
            <w:r w:rsidR="003A113F">
              <w:rPr>
                <w:rFonts w:ascii="Book Antiqua" w:hAnsi="Book Antiqua"/>
                <w:b/>
                <w:bCs/>
                <w:sz w:val="24"/>
                <w:szCs w:val="24"/>
              </w:rPr>
              <w:t>,</w:t>
            </w:r>
          </w:p>
          <w:p w14:paraId="2298F911" w14:textId="43A83F48" w:rsidR="000947E4" w:rsidRPr="003A113F" w:rsidRDefault="002E1D7E">
            <w:pPr>
              <w:adjustRightInd w:val="0"/>
              <w:snapToGrid w:val="0"/>
              <w:spacing w:after="0" w:line="360" w:lineRule="auto"/>
              <w:jc w:val="left"/>
              <w:rPr>
                <w:rFonts w:ascii="Book Antiqua" w:hAnsi="Book Antiqua"/>
                <w:b/>
                <w:bCs/>
                <w:sz w:val="24"/>
                <w:szCs w:val="24"/>
              </w:rPr>
            </w:pPr>
            <w:r w:rsidRPr="003A113F">
              <w:rPr>
                <w:rFonts w:ascii="Book Antiqua" w:hAnsi="Book Antiqua"/>
                <w:b/>
                <w:bCs/>
                <w:sz w:val="24"/>
                <w:szCs w:val="24"/>
              </w:rPr>
              <w:t xml:space="preserve">5 </w:t>
            </w:r>
            <w:proofErr w:type="spellStart"/>
            <w:r w:rsidRPr="003A113F">
              <w:rPr>
                <w:rFonts w:ascii="Book Antiqua" w:hAnsi="Book Antiqua"/>
                <w:b/>
                <w:bCs/>
                <w:sz w:val="24"/>
                <w:szCs w:val="24"/>
              </w:rPr>
              <w:t>yr</w:t>
            </w:r>
            <w:proofErr w:type="spellEnd"/>
          </w:p>
        </w:tc>
      </w:tr>
      <w:tr w:rsidR="000947E4" w:rsidRPr="003A113F" w14:paraId="27B0C75B" w14:textId="77777777">
        <w:tc>
          <w:tcPr>
            <w:tcW w:w="843" w:type="dxa"/>
            <w:tcBorders>
              <w:top w:val="single" w:sz="4" w:space="0" w:color="000000"/>
              <w:left w:val="nil"/>
              <w:tl2br w:val="nil"/>
              <w:tr2bl w:val="nil"/>
            </w:tcBorders>
          </w:tcPr>
          <w:p w14:paraId="13E05D82"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653075</w:t>
            </w:r>
          </w:p>
        </w:tc>
        <w:tc>
          <w:tcPr>
            <w:tcW w:w="761" w:type="dxa"/>
            <w:tcBorders>
              <w:top w:val="single" w:sz="4" w:space="0" w:color="000000"/>
              <w:tl2br w:val="nil"/>
              <w:tr2bl w:val="nil"/>
            </w:tcBorders>
          </w:tcPr>
          <w:p w14:paraId="216FF5FB"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M</w:t>
            </w:r>
          </w:p>
        </w:tc>
        <w:tc>
          <w:tcPr>
            <w:tcW w:w="493" w:type="dxa"/>
            <w:tcBorders>
              <w:top w:val="single" w:sz="4" w:space="0" w:color="000000"/>
              <w:tl2br w:val="nil"/>
              <w:tr2bl w:val="nil"/>
            </w:tcBorders>
          </w:tcPr>
          <w:p w14:paraId="5F3C6909" w14:textId="77777777" w:rsidR="000947E4" w:rsidRPr="003A113F" w:rsidRDefault="002E1D7E" w:rsidP="00047F56">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48</w:t>
            </w:r>
          </w:p>
        </w:tc>
        <w:tc>
          <w:tcPr>
            <w:tcW w:w="1106" w:type="dxa"/>
            <w:tcBorders>
              <w:top w:val="single" w:sz="4" w:space="0" w:color="000000"/>
              <w:tl2br w:val="nil"/>
              <w:tr2bl w:val="nil"/>
            </w:tcBorders>
          </w:tcPr>
          <w:p w14:paraId="2B9669B8" w14:textId="409FCBEC"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Non-traumatic ONFH</w:t>
            </w:r>
            <w:r w:rsidR="00676F47" w:rsidRPr="003A113F">
              <w:rPr>
                <w:rFonts w:ascii="Book Antiqua" w:hAnsi="Book Antiqua"/>
                <w:sz w:val="24"/>
                <w:szCs w:val="24"/>
              </w:rPr>
              <w:t xml:space="preserve"> </w:t>
            </w:r>
            <w:r w:rsidRPr="003A113F">
              <w:rPr>
                <w:rFonts w:ascii="Book Antiqua" w:hAnsi="Book Antiqua"/>
                <w:sz w:val="24"/>
                <w:szCs w:val="24"/>
              </w:rPr>
              <w:t>(R)</w:t>
            </w:r>
          </w:p>
        </w:tc>
        <w:tc>
          <w:tcPr>
            <w:tcW w:w="1169" w:type="dxa"/>
            <w:tcBorders>
              <w:top w:val="single" w:sz="4" w:space="0" w:color="000000"/>
              <w:tl2br w:val="nil"/>
              <w:tr2bl w:val="nil"/>
            </w:tcBorders>
          </w:tcPr>
          <w:p w14:paraId="44627D74"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II c</w:t>
            </w:r>
          </w:p>
        </w:tc>
        <w:tc>
          <w:tcPr>
            <w:tcW w:w="952" w:type="dxa"/>
            <w:tcBorders>
              <w:top w:val="single" w:sz="4" w:space="0" w:color="000000"/>
              <w:tl2br w:val="nil"/>
              <w:tr2bl w:val="nil"/>
            </w:tcBorders>
          </w:tcPr>
          <w:p w14:paraId="11739B2B" w14:textId="289073AA" w:rsidR="000947E4" w:rsidRPr="003A113F" w:rsidRDefault="00676F47" w:rsidP="00F10860">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3-12-2013</w:t>
            </w:r>
          </w:p>
        </w:tc>
        <w:tc>
          <w:tcPr>
            <w:tcW w:w="874" w:type="dxa"/>
            <w:tcBorders>
              <w:top w:val="single" w:sz="4" w:space="0" w:color="000000"/>
              <w:tl2br w:val="nil"/>
              <w:tr2bl w:val="nil"/>
            </w:tcBorders>
          </w:tcPr>
          <w:p w14:paraId="1B1473CD" w14:textId="7343164B"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50/8</w:t>
            </w:r>
          </w:p>
        </w:tc>
        <w:tc>
          <w:tcPr>
            <w:tcW w:w="1199" w:type="dxa"/>
            <w:tcBorders>
              <w:top w:val="single" w:sz="4" w:space="0" w:color="000000"/>
              <w:tl2br w:val="nil"/>
              <w:tr2bl w:val="nil"/>
            </w:tcBorders>
          </w:tcPr>
          <w:p w14:paraId="7AAB3545" w14:textId="7DEA10AD"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83/1</w:t>
            </w:r>
          </w:p>
        </w:tc>
        <w:tc>
          <w:tcPr>
            <w:tcW w:w="1125" w:type="dxa"/>
            <w:tcBorders>
              <w:top w:val="single" w:sz="4" w:space="0" w:color="000000"/>
              <w:right w:val="nil"/>
              <w:tl2br w:val="nil"/>
              <w:tr2bl w:val="nil"/>
            </w:tcBorders>
          </w:tcPr>
          <w:p w14:paraId="152781F1"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No</w:t>
            </w:r>
          </w:p>
        </w:tc>
      </w:tr>
      <w:tr w:rsidR="000947E4" w:rsidRPr="003A113F" w14:paraId="43E24A02" w14:textId="77777777">
        <w:tc>
          <w:tcPr>
            <w:tcW w:w="843" w:type="dxa"/>
            <w:tcBorders>
              <w:left w:val="nil"/>
              <w:tl2br w:val="nil"/>
              <w:tr2bl w:val="nil"/>
            </w:tcBorders>
          </w:tcPr>
          <w:p w14:paraId="43DCA881"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653711</w:t>
            </w:r>
          </w:p>
        </w:tc>
        <w:tc>
          <w:tcPr>
            <w:tcW w:w="761" w:type="dxa"/>
            <w:tcBorders>
              <w:tl2br w:val="nil"/>
              <w:tr2bl w:val="nil"/>
            </w:tcBorders>
          </w:tcPr>
          <w:p w14:paraId="03392A6B"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M</w:t>
            </w:r>
          </w:p>
        </w:tc>
        <w:tc>
          <w:tcPr>
            <w:tcW w:w="493" w:type="dxa"/>
            <w:tcBorders>
              <w:tl2br w:val="nil"/>
              <w:tr2bl w:val="nil"/>
            </w:tcBorders>
          </w:tcPr>
          <w:p w14:paraId="431CFE46" w14:textId="77777777" w:rsidR="000947E4" w:rsidRPr="003A113F" w:rsidRDefault="002E1D7E" w:rsidP="00047F56">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50</w:t>
            </w:r>
          </w:p>
        </w:tc>
        <w:tc>
          <w:tcPr>
            <w:tcW w:w="1106" w:type="dxa"/>
            <w:tcBorders>
              <w:tl2br w:val="nil"/>
              <w:tr2bl w:val="nil"/>
            </w:tcBorders>
          </w:tcPr>
          <w:p w14:paraId="4A538E23" w14:textId="42F3C101"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Non-traumatic ONFH</w:t>
            </w:r>
            <w:r w:rsidR="00676F47" w:rsidRPr="003A113F">
              <w:rPr>
                <w:rFonts w:ascii="Book Antiqua" w:hAnsi="Book Antiqua"/>
                <w:sz w:val="24"/>
                <w:szCs w:val="24"/>
              </w:rPr>
              <w:t xml:space="preserve"> </w:t>
            </w:r>
            <w:r w:rsidRPr="003A113F">
              <w:rPr>
                <w:rFonts w:ascii="Book Antiqua" w:hAnsi="Book Antiqua"/>
                <w:sz w:val="24"/>
                <w:szCs w:val="24"/>
              </w:rPr>
              <w:t>(L)</w:t>
            </w:r>
          </w:p>
        </w:tc>
        <w:tc>
          <w:tcPr>
            <w:tcW w:w="1169" w:type="dxa"/>
            <w:tcBorders>
              <w:tl2br w:val="nil"/>
              <w:tr2bl w:val="nil"/>
            </w:tcBorders>
          </w:tcPr>
          <w:p w14:paraId="0280A2DE"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II a</w:t>
            </w:r>
          </w:p>
        </w:tc>
        <w:tc>
          <w:tcPr>
            <w:tcW w:w="952" w:type="dxa"/>
            <w:tcBorders>
              <w:tl2br w:val="nil"/>
              <w:tr2bl w:val="nil"/>
            </w:tcBorders>
          </w:tcPr>
          <w:p w14:paraId="1CC5E96D" w14:textId="1670F50D"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3-13-2013</w:t>
            </w:r>
          </w:p>
        </w:tc>
        <w:tc>
          <w:tcPr>
            <w:tcW w:w="874" w:type="dxa"/>
            <w:tcBorders>
              <w:tl2br w:val="nil"/>
              <w:tr2bl w:val="nil"/>
            </w:tcBorders>
          </w:tcPr>
          <w:p w14:paraId="6F98CBBE" w14:textId="6DBE1D1D"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63/7</w:t>
            </w:r>
          </w:p>
        </w:tc>
        <w:tc>
          <w:tcPr>
            <w:tcW w:w="1199" w:type="dxa"/>
            <w:tcBorders>
              <w:tl2br w:val="nil"/>
              <w:tr2bl w:val="nil"/>
            </w:tcBorders>
          </w:tcPr>
          <w:p w14:paraId="53CD2D5C" w14:textId="2C4DC02B"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93/1</w:t>
            </w:r>
          </w:p>
        </w:tc>
        <w:tc>
          <w:tcPr>
            <w:tcW w:w="1125" w:type="dxa"/>
            <w:tcBorders>
              <w:right w:val="nil"/>
              <w:tl2br w:val="nil"/>
              <w:tr2bl w:val="nil"/>
            </w:tcBorders>
          </w:tcPr>
          <w:p w14:paraId="01520DA6"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No</w:t>
            </w:r>
          </w:p>
        </w:tc>
      </w:tr>
      <w:tr w:rsidR="000947E4" w:rsidRPr="003A113F" w14:paraId="77301AB5" w14:textId="77777777">
        <w:tc>
          <w:tcPr>
            <w:tcW w:w="843" w:type="dxa"/>
            <w:tcBorders>
              <w:left w:val="nil"/>
              <w:tl2br w:val="nil"/>
              <w:tr2bl w:val="nil"/>
            </w:tcBorders>
          </w:tcPr>
          <w:p w14:paraId="5B3E0B1D"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665314</w:t>
            </w:r>
          </w:p>
        </w:tc>
        <w:tc>
          <w:tcPr>
            <w:tcW w:w="761" w:type="dxa"/>
            <w:tcBorders>
              <w:tl2br w:val="nil"/>
              <w:tr2bl w:val="nil"/>
            </w:tcBorders>
          </w:tcPr>
          <w:p w14:paraId="763D3B69"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M</w:t>
            </w:r>
          </w:p>
        </w:tc>
        <w:tc>
          <w:tcPr>
            <w:tcW w:w="493" w:type="dxa"/>
            <w:tcBorders>
              <w:tl2br w:val="nil"/>
              <w:tr2bl w:val="nil"/>
            </w:tcBorders>
          </w:tcPr>
          <w:p w14:paraId="261D3038" w14:textId="77777777" w:rsidR="000947E4" w:rsidRPr="003A113F" w:rsidRDefault="002E1D7E" w:rsidP="00047F56">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27</w:t>
            </w:r>
          </w:p>
        </w:tc>
        <w:tc>
          <w:tcPr>
            <w:tcW w:w="1106" w:type="dxa"/>
            <w:tcBorders>
              <w:tl2br w:val="nil"/>
              <w:tr2bl w:val="nil"/>
            </w:tcBorders>
          </w:tcPr>
          <w:p w14:paraId="48CF9E99" w14:textId="1C400C0C"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Non-traumatic ONFH</w:t>
            </w:r>
            <w:r w:rsidR="00676F47" w:rsidRPr="003A113F">
              <w:rPr>
                <w:rFonts w:ascii="Book Antiqua" w:hAnsi="Book Antiqua"/>
                <w:sz w:val="24"/>
                <w:szCs w:val="24"/>
              </w:rPr>
              <w:t xml:space="preserve"> </w:t>
            </w:r>
            <w:r w:rsidRPr="003A113F">
              <w:rPr>
                <w:rFonts w:ascii="Book Antiqua" w:hAnsi="Book Antiqua"/>
                <w:sz w:val="24"/>
                <w:szCs w:val="24"/>
              </w:rPr>
              <w:t>(R)</w:t>
            </w:r>
          </w:p>
        </w:tc>
        <w:tc>
          <w:tcPr>
            <w:tcW w:w="1169" w:type="dxa"/>
            <w:tcBorders>
              <w:tl2br w:val="nil"/>
              <w:tr2bl w:val="nil"/>
            </w:tcBorders>
          </w:tcPr>
          <w:p w14:paraId="60042DA5"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II b</w:t>
            </w:r>
          </w:p>
        </w:tc>
        <w:tc>
          <w:tcPr>
            <w:tcW w:w="952" w:type="dxa"/>
            <w:tcBorders>
              <w:tl2br w:val="nil"/>
              <w:tr2bl w:val="nil"/>
            </w:tcBorders>
          </w:tcPr>
          <w:p w14:paraId="1B57F985" w14:textId="3DD20C49" w:rsidR="000947E4" w:rsidRPr="003A113F" w:rsidRDefault="00B4042C" w:rsidP="00F10860">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3-</w:t>
            </w:r>
            <w:r w:rsidR="002E1D7E" w:rsidRPr="003A113F">
              <w:rPr>
                <w:rFonts w:ascii="Book Antiqua" w:hAnsi="Book Antiqua"/>
                <w:sz w:val="24"/>
                <w:szCs w:val="24"/>
              </w:rPr>
              <w:t>24-2013</w:t>
            </w:r>
          </w:p>
        </w:tc>
        <w:tc>
          <w:tcPr>
            <w:tcW w:w="874" w:type="dxa"/>
            <w:tcBorders>
              <w:tl2br w:val="nil"/>
              <w:tr2bl w:val="nil"/>
            </w:tcBorders>
          </w:tcPr>
          <w:p w14:paraId="190C3058" w14:textId="0A463753"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66/7</w:t>
            </w:r>
          </w:p>
        </w:tc>
        <w:tc>
          <w:tcPr>
            <w:tcW w:w="1199" w:type="dxa"/>
            <w:tcBorders>
              <w:tl2br w:val="nil"/>
              <w:tr2bl w:val="nil"/>
            </w:tcBorders>
          </w:tcPr>
          <w:p w14:paraId="03A76F52" w14:textId="1E156518"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97/0</w:t>
            </w:r>
          </w:p>
        </w:tc>
        <w:tc>
          <w:tcPr>
            <w:tcW w:w="1125" w:type="dxa"/>
            <w:tcBorders>
              <w:right w:val="nil"/>
              <w:tl2br w:val="nil"/>
              <w:tr2bl w:val="nil"/>
            </w:tcBorders>
          </w:tcPr>
          <w:p w14:paraId="49665DFA"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No</w:t>
            </w:r>
          </w:p>
        </w:tc>
      </w:tr>
      <w:tr w:rsidR="000947E4" w:rsidRPr="003A113F" w14:paraId="2B80B799" w14:textId="77777777">
        <w:tc>
          <w:tcPr>
            <w:tcW w:w="843" w:type="dxa"/>
            <w:tcBorders>
              <w:left w:val="nil"/>
              <w:tl2br w:val="nil"/>
              <w:tr2bl w:val="nil"/>
            </w:tcBorders>
          </w:tcPr>
          <w:p w14:paraId="0B7D7842"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947454</w:t>
            </w:r>
          </w:p>
        </w:tc>
        <w:tc>
          <w:tcPr>
            <w:tcW w:w="761" w:type="dxa"/>
            <w:tcBorders>
              <w:tl2br w:val="nil"/>
              <w:tr2bl w:val="nil"/>
            </w:tcBorders>
          </w:tcPr>
          <w:p w14:paraId="677B4208"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M</w:t>
            </w:r>
          </w:p>
        </w:tc>
        <w:tc>
          <w:tcPr>
            <w:tcW w:w="493" w:type="dxa"/>
            <w:tcBorders>
              <w:tl2br w:val="nil"/>
              <w:tr2bl w:val="nil"/>
            </w:tcBorders>
          </w:tcPr>
          <w:p w14:paraId="7EA126BC" w14:textId="77777777" w:rsidR="000947E4" w:rsidRPr="003A113F" w:rsidRDefault="002E1D7E" w:rsidP="00047F56">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46</w:t>
            </w:r>
          </w:p>
        </w:tc>
        <w:tc>
          <w:tcPr>
            <w:tcW w:w="1106" w:type="dxa"/>
            <w:tcBorders>
              <w:tl2br w:val="nil"/>
              <w:tr2bl w:val="nil"/>
            </w:tcBorders>
          </w:tcPr>
          <w:p w14:paraId="075807D7" w14:textId="601AE32D"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Non-traumatic ONFH</w:t>
            </w:r>
            <w:r w:rsidR="00676F47" w:rsidRPr="003A113F">
              <w:rPr>
                <w:rFonts w:ascii="Book Antiqua" w:hAnsi="Book Antiqua"/>
                <w:sz w:val="24"/>
                <w:szCs w:val="24"/>
              </w:rPr>
              <w:t xml:space="preserve"> </w:t>
            </w:r>
            <w:r w:rsidRPr="003A113F">
              <w:rPr>
                <w:rFonts w:ascii="Book Antiqua" w:hAnsi="Book Antiqua"/>
                <w:sz w:val="24"/>
                <w:szCs w:val="24"/>
              </w:rPr>
              <w:t>(B)</w:t>
            </w:r>
          </w:p>
        </w:tc>
        <w:tc>
          <w:tcPr>
            <w:tcW w:w="1169" w:type="dxa"/>
            <w:tcBorders>
              <w:tl2br w:val="nil"/>
              <w:tr2bl w:val="nil"/>
            </w:tcBorders>
          </w:tcPr>
          <w:p w14:paraId="57317B3A"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R: II b</w:t>
            </w:r>
          </w:p>
          <w:p w14:paraId="20513BC9"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L: II b</w:t>
            </w:r>
          </w:p>
        </w:tc>
        <w:tc>
          <w:tcPr>
            <w:tcW w:w="952" w:type="dxa"/>
            <w:tcBorders>
              <w:tl2br w:val="nil"/>
              <w:tr2bl w:val="nil"/>
            </w:tcBorders>
          </w:tcPr>
          <w:p w14:paraId="676F4E15" w14:textId="35D41938" w:rsidR="000947E4" w:rsidRPr="003A113F" w:rsidRDefault="00B4042C" w:rsidP="00F10860">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1-</w:t>
            </w:r>
            <w:r w:rsidR="002E1D7E" w:rsidRPr="003A113F">
              <w:rPr>
                <w:rFonts w:ascii="Book Antiqua" w:hAnsi="Book Antiqua"/>
                <w:sz w:val="24"/>
                <w:szCs w:val="24"/>
              </w:rPr>
              <w:t>22-2016</w:t>
            </w:r>
          </w:p>
        </w:tc>
        <w:tc>
          <w:tcPr>
            <w:tcW w:w="874" w:type="dxa"/>
            <w:tcBorders>
              <w:tl2br w:val="nil"/>
              <w:tr2bl w:val="nil"/>
            </w:tcBorders>
          </w:tcPr>
          <w:p w14:paraId="34136115" w14:textId="1860F63E"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R: 71/6</w:t>
            </w:r>
          </w:p>
          <w:p w14:paraId="66803A38" w14:textId="6FEFD34D"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L: 73/5</w:t>
            </w:r>
          </w:p>
        </w:tc>
        <w:tc>
          <w:tcPr>
            <w:tcW w:w="1199" w:type="dxa"/>
            <w:tcBorders>
              <w:tl2br w:val="nil"/>
              <w:tr2bl w:val="nil"/>
            </w:tcBorders>
          </w:tcPr>
          <w:p w14:paraId="60465D25" w14:textId="735D01D2"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R: 85/1</w:t>
            </w:r>
          </w:p>
          <w:p w14:paraId="06703660" w14:textId="0EFFC9CA"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L: 86/1</w:t>
            </w:r>
          </w:p>
        </w:tc>
        <w:tc>
          <w:tcPr>
            <w:tcW w:w="1125" w:type="dxa"/>
            <w:tcBorders>
              <w:right w:val="nil"/>
              <w:tl2br w:val="nil"/>
              <w:tr2bl w:val="nil"/>
            </w:tcBorders>
          </w:tcPr>
          <w:p w14:paraId="19E2C3DD"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_</w:t>
            </w:r>
          </w:p>
        </w:tc>
      </w:tr>
      <w:tr w:rsidR="000947E4" w:rsidRPr="003A113F" w14:paraId="7DA8363F" w14:textId="77777777">
        <w:tc>
          <w:tcPr>
            <w:tcW w:w="843" w:type="dxa"/>
            <w:tcBorders>
              <w:left w:val="nil"/>
              <w:tl2br w:val="nil"/>
              <w:tr2bl w:val="nil"/>
            </w:tcBorders>
          </w:tcPr>
          <w:p w14:paraId="041038E9"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1265962</w:t>
            </w:r>
          </w:p>
        </w:tc>
        <w:tc>
          <w:tcPr>
            <w:tcW w:w="761" w:type="dxa"/>
            <w:tcBorders>
              <w:tl2br w:val="nil"/>
              <w:tr2bl w:val="nil"/>
            </w:tcBorders>
          </w:tcPr>
          <w:p w14:paraId="7D63EB54"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M</w:t>
            </w:r>
          </w:p>
        </w:tc>
        <w:tc>
          <w:tcPr>
            <w:tcW w:w="493" w:type="dxa"/>
            <w:tcBorders>
              <w:tl2br w:val="nil"/>
              <w:tr2bl w:val="nil"/>
            </w:tcBorders>
          </w:tcPr>
          <w:p w14:paraId="7D47E78E" w14:textId="77777777" w:rsidR="000947E4" w:rsidRPr="003A113F" w:rsidRDefault="002E1D7E" w:rsidP="00047F56">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49</w:t>
            </w:r>
          </w:p>
        </w:tc>
        <w:tc>
          <w:tcPr>
            <w:tcW w:w="1106" w:type="dxa"/>
            <w:tcBorders>
              <w:tl2br w:val="nil"/>
              <w:tr2bl w:val="nil"/>
            </w:tcBorders>
          </w:tcPr>
          <w:p w14:paraId="4A8B1E1C" w14:textId="028A25BF"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Non-traumatic ONFH</w:t>
            </w:r>
            <w:r w:rsidR="00676F47" w:rsidRPr="003A113F">
              <w:rPr>
                <w:rFonts w:ascii="Book Antiqua" w:hAnsi="Book Antiqua"/>
                <w:sz w:val="24"/>
                <w:szCs w:val="24"/>
              </w:rPr>
              <w:t xml:space="preserve"> </w:t>
            </w:r>
            <w:r w:rsidRPr="003A113F">
              <w:rPr>
                <w:rFonts w:ascii="Book Antiqua" w:hAnsi="Book Antiqua"/>
                <w:sz w:val="24"/>
                <w:szCs w:val="24"/>
              </w:rPr>
              <w:t>(R)</w:t>
            </w:r>
          </w:p>
        </w:tc>
        <w:tc>
          <w:tcPr>
            <w:tcW w:w="1169" w:type="dxa"/>
            <w:tcBorders>
              <w:tl2br w:val="nil"/>
              <w:tr2bl w:val="nil"/>
            </w:tcBorders>
          </w:tcPr>
          <w:p w14:paraId="560EE4D3"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II b</w:t>
            </w:r>
          </w:p>
        </w:tc>
        <w:tc>
          <w:tcPr>
            <w:tcW w:w="952" w:type="dxa"/>
            <w:tcBorders>
              <w:tl2br w:val="nil"/>
              <w:tr2bl w:val="nil"/>
            </w:tcBorders>
          </w:tcPr>
          <w:p w14:paraId="146D4587" w14:textId="05ECF2D9" w:rsidR="000947E4" w:rsidRPr="003A113F" w:rsidRDefault="00B4042C" w:rsidP="00F10860">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8-</w:t>
            </w:r>
            <w:r w:rsidR="002E1D7E" w:rsidRPr="003A113F">
              <w:rPr>
                <w:rFonts w:ascii="Book Antiqua" w:hAnsi="Book Antiqua"/>
                <w:sz w:val="24"/>
                <w:szCs w:val="24"/>
              </w:rPr>
              <w:t>8-2019</w:t>
            </w:r>
          </w:p>
        </w:tc>
        <w:tc>
          <w:tcPr>
            <w:tcW w:w="874" w:type="dxa"/>
            <w:tcBorders>
              <w:tl2br w:val="nil"/>
              <w:tr2bl w:val="nil"/>
            </w:tcBorders>
          </w:tcPr>
          <w:p w14:paraId="3F10FB79" w14:textId="55087CAE"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68/6</w:t>
            </w:r>
          </w:p>
        </w:tc>
        <w:tc>
          <w:tcPr>
            <w:tcW w:w="1199" w:type="dxa"/>
            <w:tcBorders>
              <w:tl2br w:val="nil"/>
              <w:tr2bl w:val="nil"/>
            </w:tcBorders>
          </w:tcPr>
          <w:p w14:paraId="098C29FA" w14:textId="4C176810"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91/1</w:t>
            </w:r>
          </w:p>
        </w:tc>
        <w:tc>
          <w:tcPr>
            <w:tcW w:w="1125" w:type="dxa"/>
            <w:tcBorders>
              <w:right w:val="nil"/>
              <w:tl2br w:val="nil"/>
              <w:tr2bl w:val="nil"/>
            </w:tcBorders>
          </w:tcPr>
          <w:p w14:paraId="61330734"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_</w:t>
            </w:r>
          </w:p>
        </w:tc>
      </w:tr>
      <w:tr w:rsidR="000947E4" w:rsidRPr="003A113F" w14:paraId="0807339C" w14:textId="77777777">
        <w:tc>
          <w:tcPr>
            <w:tcW w:w="843" w:type="dxa"/>
            <w:tcBorders>
              <w:left w:val="nil"/>
              <w:tl2br w:val="nil"/>
              <w:tr2bl w:val="nil"/>
            </w:tcBorders>
          </w:tcPr>
          <w:p w14:paraId="3935FF5B"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1270768</w:t>
            </w:r>
          </w:p>
        </w:tc>
        <w:tc>
          <w:tcPr>
            <w:tcW w:w="761" w:type="dxa"/>
            <w:tcBorders>
              <w:tl2br w:val="nil"/>
              <w:tr2bl w:val="nil"/>
            </w:tcBorders>
          </w:tcPr>
          <w:p w14:paraId="67921242"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M</w:t>
            </w:r>
          </w:p>
        </w:tc>
        <w:tc>
          <w:tcPr>
            <w:tcW w:w="493" w:type="dxa"/>
            <w:tcBorders>
              <w:tl2br w:val="nil"/>
              <w:tr2bl w:val="nil"/>
            </w:tcBorders>
          </w:tcPr>
          <w:p w14:paraId="69D363C3" w14:textId="77777777" w:rsidR="000947E4" w:rsidRPr="003A113F" w:rsidRDefault="002E1D7E" w:rsidP="00047F56">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38</w:t>
            </w:r>
          </w:p>
        </w:tc>
        <w:tc>
          <w:tcPr>
            <w:tcW w:w="1106" w:type="dxa"/>
            <w:tcBorders>
              <w:tl2br w:val="nil"/>
              <w:tr2bl w:val="nil"/>
            </w:tcBorders>
          </w:tcPr>
          <w:p w14:paraId="6DA71E5B" w14:textId="08D6AF30"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Non-traumatic ONFH</w:t>
            </w:r>
            <w:r w:rsidR="00676F47" w:rsidRPr="003A113F">
              <w:rPr>
                <w:rFonts w:ascii="Book Antiqua" w:hAnsi="Book Antiqua"/>
                <w:sz w:val="24"/>
                <w:szCs w:val="24"/>
              </w:rPr>
              <w:t xml:space="preserve"> </w:t>
            </w:r>
            <w:r w:rsidRPr="003A113F">
              <w:rPr>
                <w:rFonts w:ascii="Book Antiqua" w:hAnsi="Book Antiqua"/>
                <w:sz w:val="24"/>
                <w:szCs w:val="24"/>
              </w:rPr>
              <w:t>(R)</w:t>
            </w:r>
          </w:p>
        </w:tc>
        <w:tc>
          <w:tcPr>
            <w:tcW w:w="1169" w:type="dxa"/>
            <w:tcBorders>
              <w:tl2br w:val="nil"/>
              <w:tr2bl w:val="nil"/>
            </w:tcBorders>
          </w:tcPr>
          <w:p w14:paraId="3F448630" w14:textId="77777777" w:rsidR="000947E4" w:rsidRPr="003A113F" w:rsidRDefault="002E1D7E">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II b</w:t>
            </w:r>
          </w:p>
        </w:tc>
        <w:tc>
          <w:tcPr>
            <w:tcW w:w="952" w:type="dxa"/>
            <w:tcBorders>
              <w:tl2br w:val="nil"/>
              <w:tr2bl w:val="nil"/>
            </w:tcBorders>
          </w:tcPr>
          <w:p w14:paraId="42DCC677" w14:textId="39001E6E" w:rsidR="000947E4" w:rsidRPr="003A113F" w:rsidRDefault="00B4042C" w:rsidP="00F10860">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8-</w:t>
            </w:r>
            <w:r w:rsidR="002E1D7E" w:rsidRPr="003A113F">
              <w:rPr>
                <w:rFonts w:ascii="Book Antiqua" w:hAnsi="Book Antiqua"/>
                <w:sz w:val="24"/>
                <w:szCs w:val="24"/>
              </w:rPr>
              <w:t>30-2019</w:t>
            </w:r>
          </w:p>
        </w:tc>
        <w:tc>
          <w:tcPr>
            <w:tcW w:w="874" w:type="dxa"/>
            <w:tcBorders>
              <w:tl2br w:val="nil"/>
              <w:tr2bl w:val="nil"/>
            </w:tcBorders>
          </w:tcPr>
          <w:p w14:paraId="2AB693B5" w14:textId="08B798C3"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63/7</w:t>
            </w:r>
          </w:p>
        </w:tc>
        <w:tc>
          <w:tcPr>
            <w:tcW w:w="1199" w:type="dxa"/>
            <w:tcBorders>
              <w:tl2br w:val="nil"/>
              <w:tr2bl w:val="nil"/>
            </w:tcBorders>
          </w:tcPr>
          <w:p w14:paraId="394D3D61" w14:textId="7BCE7F36"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83/1</w:t>
            </w:r>
          </w:p>
        </w:tc>
        <w:tc>
          <w:tcPr>
            <w:tcW w:w="1125" w:type="dxa"/>
            <w:tcBorders>
              <w:right w:val="nil"/>
              <w:tl2br w:val="nil"/>
              <w:tr2bl w:val="nil"/>
            </w:tcBorders>
          </w:tcPr>
          <w:p w14:paraId="633875AC" w14:textId="77777777" w:rsidR="000947E4" w:rsidRPr="003A113F" w:rsidRDefault="002E1D7E" w:rsidP="003A113F">
            <w:pPr>
              <w:adjustRightInd w:val="0"/>
              <w:snapToGrid w:val="0"/>
              <w:spacing w:after="0" w:line="360" w:lineRule="auto"/>
              <w:jc w:val="left"/>
              <w:rPr>
                <w:rFonts w:ascii="Book Antiqua" w:hAnsi="Book Antiqua"/>
                <w:sz w:val="24"/>
                <w:szCs w:val="24"/>
              </w:rPr>
            </w:pPr>
            <w:r w:rsidRPr="003A113F">
              <w:rPr>
                <w:rFonts w:ascii="Book Antiqua" w:hAnsi="Book Antiqua"/>
                <w:sz w:val="24"/>
                <w:szCs w:val="24"/>
              </w:rPr>
              <w:t>_</w:t>
            </w:r>
          </w:p>
        </w:tc>
      </w:tr>
    </w:tbl>
    <w:p w14:paraId="17539F45" w14:textId="53CB8D2C" w:rsidR="000947E4" w:rsidRPr="003A113F" w:rsidRDefault="002E1D7E" w:rsidP="003A113F">
      <w:pPr>
        <w:adjustRightInd w:val="0"/>
        <w:snapToGrid w:val="0"/>
        <w:spacing w:after="0" w:line="360" w:lineRule="auto"/>
        <w:rPr>
          <w:rFonts w:ascii="Book Antiqua" w:hAnsi="Book Antiqua" w:cs="Book Antiqua"/>
          <w:sz w:val="24"/>
          <w:szCs w:val="24"/>
        </w:rPr>
      </w:pPr>
      <w:r w:rsidRPr="003A113F">
        <w:rPr>
          <w:rFonts w:ascii="Book Antiqua" w:hAnsi="Book Antiqua" w:cs="Book Antiqua"/>
          <w:sz w:val="24"/>
          <w:szCs w:val="24"/>
        </w:rPr>
        <w:t xml:space="preserve">ARCO: </w:t>
      </w:r>
      <w:r w:rsidR="00A65745" w:rsidRPr="003A113F">
        <w:rPr>
          <w:rFonts w:ascii="Book Antiqua" w:hAnsi="Book Antiqua" w:cs="Book Antiqua"/>
          <w:sz w:val="24"/>
          <w:szCs w:val="24"/>
        </w:rPr>
        <w:t>Association Research Circulation Osseous</w:t>
      </w:r>
      <w:r w:rsidRPr="003A113F">
        <w:rPr>
          <w:rFonts w:ascii="Book Antiqua" w:hAnsi="Book Antiqua" w:cs="Book Antiqua"/>
          <w:sz w:val="24"/>
          <w:szCs w:val="24"/>
        </w:rPr>
        <w:t xml:space="preserve"> classification system; Pre-op: Preoperative; HHS: Harris hip score; VAS: Pain according to visual analogue scale; M: Male; ONFH: Osteonecrosis of the femoral head</w:t>
      </w:r>
      <w:r w:rsidR="00676F47" w:rsidRPr="003A113F">
        <w:rPr>
          <w:rFonts w:ascii="Book Antiqua" w:hAnsi="Book Antiqua" w:cs="Book Antiqua"/>
          <w:sz w:val="24"/>
          <w:szCs w:val="24"/>
        </w:rPr>
        <w:t>; R: Right; L: Left; B: Both</w:t>
      </w:r>
      <w:r w:rsidR="00A65745" w:rsidRPr="003A113F">
        <w:rPr>
          <w:rFonts w:ascii="Book Antiqua" w:hAnsi="Book Antiqua" w:cs="Book Antiqua"/>
          <w:sz w:val="24"/>
          <w:szCs w:val="24"/>
        </w:rPr>
        <w:t>.</w:t>
      </w:r>
    </w:p>
    <w:sectPr w:rsidR="000947E4" w:rsidRPr="003A113F" w:rsidSect="004B0B5F">
      <w:type w:val="continuous"/>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EB8F9B" w14:textId="77777777" w:rsidR="00BF1623" w:rsidRDefault="00BF1623">
      <w:pPr>
        <w:spacing w:after="0" w:line="240" w:lineRule="auto"/>
      </w:pPr>
      <w:r>
        <w:separator/>
      </w:r>
    </w:p>
  </w:endnote>
  <w:endnote w:type="continuationSeparator" w:id="0">
    <w:p w14:paraId="29D9E0E6" w14:textId="77777777" w:rsidR="00BF1623" w:rsidRDefault="00BF1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幼圆">
    <w:panose1 w:val="02010509060101010101"/>
    <w:charset w:val="86"/>
    <w:family w:val="modern"/>
    <w:pitch w:val="fixed"/>
    <w:sig w:usb0="00000001"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1284653467"/>
      <w:docPartObj>
        <w:docPartGallery w:val="Page Numbers (Bottom of Page)"/>
        <w:docPartUnique/>
      </w:docPartObj>
    </w:sdtPr>
    <w:sdtEndPr>
      <w:rPr>
        <w:rStyle w:val="ac"/>
      </w:rPr>
    </w:sdtEndPr>
    <w:sdtContent>
      <w:p w14:paraId="7FA69DA6" w14:textId="734AAFA9" w:rsidR="008A6815" w:rsidRDefault="008A6815" w:rsidP="004F1656">
        <w:pPr>
          <w:pStyle w:val="a5"/>
          <w:framePr w:wrap="none" w:vAnchor="text" w:hAnchor="margin" w:xAlign="center" w:y="1"/>
          <w:rPr>
            <w:rStyle w:val="ac"/>
          </w:rPr>
        </w:pPr>
        <w:r>
          <w:rPr>
            <w:rStyle w:val="ac"/>
          </w:rPr>
          <w:fldChar w:fldCharType="begin"/>
        </w:r>
        <w:r>
          <w:rPr>
            <w:rStyle w:val="ac"/>
          </w:rPr>
          <w:instrText xml:space="preserve"> PAGE </w:instrText>
        </w:r>
        <w:r>
          <w:rPr>
            <w:rStyle w:val="ac"/>
          </w:rPr>
          <w:fldChar w:fldCharType="end"/>
        </w:r>
      </w:p>
    </w:sdtContent>
  </w:sdt>
  <w:p w14:paraId="08EE5F0F" w14:textId="77777777" w:rsidR="008A6815" w:rsidRDefault="008A681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752196455"/>
      <w:docPartObj>
        <w:docPartGallery w:val="Page Numbers (Bottom of Page)"/>
        <w:docPartUnique/>
      </w:docPartObj>
    </w:sdtPr>
    <w:sdtEndPr>
      <w:rPr>
        <w:rStyle w:val="ac"/>
      </w:rPr>
    </w:sdtEndPr>
    <w:sdtContent>
      <w:p w14:paraId="7DCAD836" w14:textId="2A34298E" w:rsidR="008A6815" w:rsidRDefault="008A6815" w:rsidP="004F1656">
        <w:pPr>
          <w:pStyle w:val="a5"/>
          <w:framePr w:wrap="none" w:vAnchor="text" w:hAnchor="margin" w:xAlign="center" w:y="1"/>
          <w:rPr>
            <w:rStyle w:val="ac"/>
          </w:rPr>
        </w:pPr>
        <w:r w:rsidRPr="00F10860">
          <w:rPr>
            <w:rStyle w:val="ac"/>
            <w:rFonts w:ascii="Book Antiqua" w:hAnsi="Book Antiqua"/>
            <w:sz w:val="24"/>
            <w:szCs w:val="24"/>
          </w:rPr>
          <w:fldChar w:fldCharType="begin"/>
        </w:r>
        <w:r w:rsidRPr="00F10860">
          <w:rPr>
            <w:rStyle w:val="ac"/>
            <w:rFonts w:ascii="Book Antiqua" w:hAnsi="Book Antiqua"/>
            <w:sz w:val="24"/>
            <w:szCs w:val="24"/>
          </w:rPr>
          <w:instrText xml:space="preserve"> PAGE </w:instrText>
        </w:r>
        <w:r w:rsidRPr="00F10860">
          <w:rPr>
            <w:rStyle w:val="ac"/>
            <w:rFonts w:ascii="Book Antiqua" w:hAnsi="Book Antiqua"/>
            <w:sz w:val="24"/>
            <w:szCs w:val="24"/>
          </w:rPr>
          <w:fldChar w:fldCharType="separate"/>
        </w:r>
        <w:r w:rsidR="00B120E3">
          <w:rPr>
            <w:rStyle w:val="ac"/>
            <w:rFonts w:ascii="Book Antiqua" w:hAnsi="Book Antiqua"/>
            <w:noProof/>
            <w:sz w:val="24"/>
            <w:szCs w:val="24"/>
          </w:rPr>
          <w:t>4</w:t>
        </w:r>
        <w:r w:rsidRPr="00F10860">
          <w:rPr>
            <w:rStyle w:val="ac"/>
            <w:rFonts w:ascii="Book Antiqua" w:hAnsi="Book Antiqua"/>
            <w:sz w:val="24"/>
            <w:szCs w:val="24"/>
          </w:rPr>
          <w:fldChar w:fldCharType="end"/>
        </w:r>
      </w:p>
    </w:sdtContent>
  </w:sdt>
  <w:p w14:paraId="57BD62DA" w14:textId="3E0BA533" w:rsidR="00C97ED7" w:rsidRPr="00BA0FA7" w:rsidRDefault="00C97ED7" w:rsidP="00BA0FA7">
    <w:pPr>
      <w:pStyle w:val="a5"/>
      <w:jc w:val="right"/>
      <w:rPr>
        <w:rFonts w:ascii="Book Antiqua" w:hAnsi="Book Antiqua"/>
        <w:sz w:val="24"/>
        <w:szCs w:val="24"/>
      </w:rPr>
    </w:pPr>
    <w:r w:rsidRPr="00BA0FA7">
      <w:rPr>
        <w:rFonts w:ascii="Book Antiqua" w:hAnsi="Book Antiqua"/>
        <w:sz w:val="24"/>
        <w:szCs w:val="24"/>
        <w:lang w:val="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9DC475" w14:textId="77777777" w:rsidR="00BF1623" w:rsidRDefault="00BF1623">
      <w:pPr>
        <w:spacing w:after="0" w:line="240" w:lineRule="auto"/>
      </w:pPr>
      <w:r>
        <w:separator/>
      </w:r>
    </w:p>
  </w:footnote>
  <w:footnote w:type="continuationSeparator" w:id="0">
    <w:p w14:paraId="417E5A78" w14:textId="77777777" w:rsidR="00BF1623" w:rsidRDefault="00BF16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3F155A"/>
    <w:multiLevelType w:val="singleLevel"/>
    <w:tmpl w:val="9E3F155A"/>
    <w:lvl w:ilvl="0">
      <w:start w:val="1"/>
      <w:numFmt w:val="decimal"/>
      <w:suff w:val="space"/>
      <w:lvlText w:val="%1-"/>
      <w:lvlJc w:val="left"/>
    </w:lvl>
  </w:abstractNum>
  <w:abstractNum w:abstractNumId="1">
    <w:nsid w:val="AA80B7BD"/>
    <w:multiLevelType w:val="singleLevel"/>
    <w:tmpl w:val="AA80B7BD"/>
    <w:lvl w:ilvl="0">
      <w:start w:val="3"/>
      <w:numFmt w:val="decimal"/>
      <w:suff w:val="space"/>
      <w:lvlText w:val="%1-"/>
      <w:lvlJc w:val="left"/>
    </w:lvl>
  </w:abstractNum>
  <w:abstractNum w:abstractNumId="2">
    <w:nsid w:val="5FA32EE8"/>
    <w:multiLevelType w:val="singleLevel"/>
    <w:tmpl w:val="5FA32EE8"/>
    <w:lvl w:ilvl="0">
      <w:start w:val="8"/>
      <w:numFmt w:val="decimal"/>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removePersonalInformation/>
  <w:removeDateAndTime/>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464"/>
    <w:rsid w:val="0001349D"/>
    <w:rsid w:val="00021781"/>
    <w:rsid w:val="00035316"/>
    <w:rsid w:val="00047F56"/>
    <w:rsid w:val="00061EC9"/>
    <w:rsid w:val="00075CEB"/>
    <w:rsid w:val="00091ED7"/>
    <w:rsid w:val="000947E4"/>
    <w:rsid w:val="000B3BCA"/>
    <w:rsid w:val="000C0927"/>
    <w:rsid w:val="000C7D9E"/>
    <w:rsid w:val="000D6D2C"/>
    <w:rsid w:val="001051D3"/>
    <w:rsid w:val="0011495E"/>
    <w:rsid w:val="001448E9"/>
    <w:rsid w:val="001812A8"/>
    <w:rsid w:val="00201748"/>
    <w:rsid w:val="00223FAA"/>
    <w:rsid w:val="00225143"/>
    <w:rsid w:val="002610E1"/>
    <w:rsid w:val="002761C2"/>
    <w:rsid w:val="0028589E"/>
    <w:rsid w:val="002E1D7E"/>
    <w:rsid w:val="00305245"/>
    <w:rsid w:val="00317CD0"/>
    <w:rsid w:val="00330F32"/>
    <w:rsid w:val="0034556A"/>
    <w:rsid w:val="00353C86"/>
    <w:rsid w:val="00366B0B"/>
    <w:rsid w:val="00386A4C"/>
    <w:rsid w:val="003929B4"/>
    <w:rsid w:val="003A113F"/>
    <w:rsid w:val="003E2D3D"/>
    <w:rsid w:val="004205D2"/>
    <w:rsid w:val="0042107B"/>
    <w:rsid w:val="004226DE"/>
    <w:rsid w:val="00427FF1"/>
    <w:rsid w:val="00434F67"/>
    <w:rsid w:val="0044175A"/>
    <w:rsid w:val="004636E5"/>
    <w:rsid w:val="004824C9"/>
    <w:rsid w:val="004A569B"/>
    <w:rsid w:val="004B0568"/>
    <w:rsid w:val="004B0B5F"/>
    <w:rsid w:val="004C4468"/>
    <w:rsid w:val="00514B7E"/>
    <w:rsid w:val="005A332A"/>
    <w:rsid w:val="005B1835"/>
    <w:rsid w:val="005C0341"/>
    <w:rsid w:val="00642D31"/>
    <w:rsid w:val="00676F47"/>
    <w:rsid w:val="006A28B1"/>
    <w:rsid w:val="006C5A75"/>
    <w:rsid w:val="006E11B2"/>
    <w:rsid w:val="006F73FB"/>
    <w:rsid w:val="0072145E"/>
    <w:rsid w:val="00727FF0"/>
    <w:rsid w:val="0075098D"/>
    <w:rsid w:val="007B1505"/>
    <w:rsid w:val="008033CD"/>
    <w:rsid w:val="00803D67"/>
    <w:rsid w:val="008511E1"/>
    <w:rsid w:val="008721A0"/>
    <w:rsid w:val="00882099"/>
    <w:rsid w:val="00882211"/>
    <w:rsid w:val="008A6815"/>
    <w:rsid w:val="008B736C"/>
    <w:rsid w:val="008F719F"/>
    <w:rsid w:val="00905B32"/>
    <w:rsid w:val="009466D5"/>
    <w:rsid w:val="0099776C"/>
    <w:rsid w:val="009B18CD"/>
    <w:rsid w:val="009B6781"/>
    <w:rsid w:val="00A142DE"/>
    <w:rsid w:val="00A200ED"/>
    <w:rsid w:val="00A24B9C"/>
    <w:rsid w:val="00A65745"/>
    <w:rsid w:val="00A80919"/>
    <w:rsid w:val="00B120E3"/>
    <w:rsid w:val="00B4042C"/>
    <w:rsid w:val="00B42309"/>
    <w:rsid w:val="00B704EE"/>
    <w:rsid w:val="00BA0FA7"/>
    <w:rsid w:val="00BB3A5D"/>
    <w:rsid w:val="00BC5AF3"/>
    <w:rsid w:val="00BD629A"/>
    <w:rsid w:val="00BE3A60"/>
    <w:rsid w:val="00BF1623"/>
    <w:rsid w:val="00C13A3C"/>
    <w:rsid w:val="00C20489"/>
    <w:rsid w:val="00C5204E"/>
    <w:rsid w:val="00C9074D"/>
    <w:rsid w:val="00C97ED7"/>
    <w:rsid w:val="00CA16D1"/>
    <w:rsid w:val="00CA1EBD"/>
    <w:rsid w:val="00CE247C"/>
    <w:rsid w:val="00CF38D1"/>
    <w:rsid w:val="00D00133"/>
    <w:rsid w:val="00D65182"/>
    <w:rsid w:val="00D72005"/>
    <w:rsid w:val="00DA68FF"/>
    <w:rsid w:val="00DB5F24"/>
    <w:rsid w:val="00DC5FF8"/>
    <w:rsid w:val="00DC6A97"/>
    <w:rsid w:val="00DD5A21"/>
    <w:rsid w:val="00DF3B2B"/>
    <w:rsid w:val="00DF4B98"/>
    <w:rsid w:val="00E00063"/>
    <w:rsid w:val="00E14464"/>
    <w:rsid w:val="00E16146"/>
    <w:rsid w:val="00E264E6"/>
    <w:rsid w:val="00E33F29"/>
    <w:rsid w:val="00E84CA7"/>
    <w:rsid w:val="00ED0F95"/>
    <w:rsid w:val="00EF0505"/>
    <w:rsid w:val="00EF5C78"/>
    <w:rsid w:val="00EF6B1E"/>
    <w:rsid w:val="00F10860"/>
    <w:rsid w:val="00F307D4"/>
    <w:rsid w:val="00F56E8C"/>
    <w:rsid w:val="00F56F3B"/>
    <w:rsid w:val="00F9728B"/>
    <w:rsid w:val="00FF62F1"/>
    <w:rsid w:val="09994CD6"/>
    <w:rsid w:val="0FCB467D"/>
    <w:rsid w:val="0FF161B0"/>
    <w:rsid w:val="16204B13"/>
    <w:rsid w:val="195E68E9"/>
    <w:rsid w:val="196807AB"/>
    <w:rsid w:val="19AA76A9"/>
    <w:rsid w:val="19F43877"/>
    <w:rsid w:val="1E494ADB"/>
    <w:rsid w:val="22A750C5"/>
    <w:rsid w:val="23901BC7"/>
    <w:rsid w:val="264A52C9"/>
    <w:rsid w:val="26887425"/>
    <w:rsid w:val="294C30AC"/>
    <w:rsid w:val="2F180FB2"/>
    <w:rsid w:val="326F6D8D"/>
    <w:rsid w:val="34F30CAC"/>
    <w:rsid w:val="394E51BA"/>
    <w:rsid w:val="3B552A79"/>
    <w:rsid w:val="3D541B91"/>
    <w:rsid w:val="3D9A618B"/>
    <w:rsid w:val="41C4656D"/>
    <w:rsid w:val="4778112C"/>
    <w:rsid w:val="485203B2"/>
    <w:rsid w:val="4E411324"/>
    <w:rsid w:val="50F7741D"/>
    <w:rsid w:val="565D5BF7"/>
    <w:rsid w:val="56F16090"/>
    <w:rsid w:val="595C6187"/>
    <w:rsid w:val="5B243F30"/>
    <w:rsid w:val="5B924E48"/>
    <w:rsid w:val="5CD13FB7"/>
    <w:rsid w:val="64A91793"/>
    <w:rsid w:val="64E66509"/>
    <w:rsid w:val="677C0BAF"/>
    <w:rsid w:val="6C535781"/>
    <w:rsid w:val="6CFC65AA"/>
    <w:rsid w:val="6E432374"/>
    <w:rsid w:val="736B54F8"/>
    <w:rsid w:val="784C7BCA"/>
    <w:rsid w:val="7FD12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6E9B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iPriority="3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160" w:line="259" w:lineRule="auto"/>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pPr>
      <w:jc w:val="left"/>
    </w:pPr>
  </w:style>
  <w:style w:type="paragraph" w:styleId="a4">
    <w:name w:val="Balloon Text"/>
    <w:basedOn w:val="a"/>
    <w:link w:val="Char0"/>
    <w:pPr>
      <w:spacing w:after="0" w:line="240" w:lineRule="auto"/>
    </w:pPr>
    <w:rPr>
      <w:rFonts w:ascii="Segoe UI" w:hAnsi="Segoe UI" w:cs="Segoe UI"/>
      <w:sz w:val="18"/>
      <w:szCs w:val="18"/>
    </w:rPr>
  </w:style>
  <w:style w:type="paragraph" w:styleId="a5">
    <w:name w:val="footer"/>
    <w:basedOn w:val="a"/>
    <w:pPr>
      <w:tabs>
        <w:tab w:val="center" w:pos="4153"/>
        <w:tab w:val="right" w:pos="8306"/>
      </w:tabs>
      <w:snapToGrid w:val="0"/>
      <w:jc w:val="left"/>
    </w:pPr>
    <w:rPr>
      <w:sz w:val="18"/>
    </w:rPr>
  </w:style>
  <w:style w:type="paragraph" w:styleId="a6">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table" w:styleId="a7">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qFormat/>
    <w:rPr>
      <w:color w:val="0563C1"/>
      <w:u w:val="single"/>
    </w:rPr>
  </w:style>
  <w:style w:type="character" w:styleId="a9">
    <w:name w:val="annotation reference"/>
    <w:qFormat/>
    <w:rPr>
      <w:sz w:val="16"/>
      <w:szCs w:val="16"/>
    </w:rPr>
  </w:style>
  <w:style w:type="paragraph" w:customStyle="1" w:styleId="EndNoteBibliography">
    <w:name w:val="EndNote Bibliography"/>
    <w:basedOn w:val="a"/>
    <w:qFormat/>
    <w:rPr>
      <w:rFonts w:ascii="Calibri" w:hAnsi="Calibri" w:cs="Calibri"/>
      <w:kern w:val="0"/>
      <w:sz w:val="20"/>
    </w:rPr>
  </w:style>
  <w:style w:type="character" w:customStyle="1" w:styleId="Char0">
    <w:name w:val="批注框文本 Char"/>
    <w:basedOn w:val="a0"/>
    <w:link w:val="a4"/>
    <w:rPr>
      <w:rFonts w:ascii="Segoe UI" w:eastAsiaTheme="minorEastAsia" w:hAnsi="Segoe UI" w:cs="Segoe UI"/>
      <w:kern w:val="2"/>
      <w:sz w:val="18"/>
      <w:szCs w:val="18"/>
      <w:lang w:eastAsia="zh-CN"/>
    </w:rPr>
  </w:style>
  <w:style w:type="paragraph" w:styleId="aa">
    <w:name w:val="annotation subject"/>
    <w:basedOn w:val="a3"/>
    <w:next w:val="a3"/>
    <w:link w:val="Char1"/>
    <w:semiHidden/>
    <w:unhideWhenUsed/>
    <w:rsid w:val="00305245"/>
    <w:rPr>
      <w:b/>
      <w:bCs/>
    </w:rPr>
  </w:style>
  <w:style w:type="character" w:customStyle="1" w:styleId="Char">
    <w:name w:val="批注文字 Char"/>
    <w:basedOn w:val="a0"/>
    <w:link w:val="a3"/>
    <w:rsid w:val="00305245"/>
    <w:rPr>
      <w:rFonts w:asciiTheme="minorHAnsi" w:eastAsiaTheme="minorEastAsia" w:hAnsiTheme="minorHAnsi" w:cstheme="minorBidi"/>
      <w:kern w:val="2"/>
      <w:sz w:val="21"/>
      <w:szCs w:val="22"/>
    </w:rPr>
  </w:style>
  <w:style w:type="character" w:customStyle="1" w:styleId="Char1">
    <w:name w:val="批注主题 Char"/>
    <w:basedOn w:val="Char"/>
    <w:link w:val="aa"/>
    <w:semiHidden/>
    <w:rsid w:val="00305245"/>
    <w:rPr>
      <w:rFonts w:asciiTheme="minorHAnsi" w:eastAsiaTheme="minorEastAsia" w:hAnsiTheme="minorHAnsi" w:cstheme="minorBidi"/>
      <w:b/>
      <w:bCs/>
      <w:kern w:val="2"/>
      <w:sz w:val="21"/>
      <w:szCs w:val="22"/>
    </w:rPr>
  </w:style>
  <w:style w:type="paragraph" w:styleId="ab">
    <w:name w:val="Revision"/>
    <w:hidden/>
    <w:uiPriority w:val="99"/>
    <w:unhideWhenUsed/>
    <w:rsid w:val="00DB5F24"/>
    <w:rPr>
      <w:rFonts w:asciiTheme="minorHAnsi" w:eastAsiaTheme="minorEastAsia" w:hAnsiTheme="minorHAnsi" w:cstheme="minorBidi"/>
      <w:kern w:val="2"/>
      <w:sz w:val="21"/>
      <w:szCs w:val="22"/>
    </w:rPr>
  </w:style>
  <w:style w:type="character" w:styleId="ac">
    <w:name w:val="page number"/>
    <w:basedOn w:val="a0"/>
    <w:semiHidden/>
    <w:unhideWhenUsed/>
    <w:rsid w:val="008A6815"/>
  </w:style>
  <w:style w:type="character" w:styleId="ad">
    <w:name w:val="FollowedHyperlink"/>
    <w:basedOn w:val="a0"/>
    <w:semiHidden/>
    <w:unhideWhenUsed/>
    <w:rsid w:val="00B120E3"/>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iPriority="3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160" w:line="259" w:lineRule="auto"/>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pPr>
      <w:jc w:val="left"/>
    </w:pPr>
  </w:style>
  <w:style w:type="paragraph" w:styleId="a4">
    <w:name w:val="Balloon Text"/>
    <w:basedOn w:val="a"/>
    <w:link w:val="Char0"/>
    <w:pPr>
      <w:spacing w:after="0" w:line="240" w:lineRule="auto"/>
    </w:pPr>
    <w:rPr>
      <w:rFonts w:ascii="Segoe UI" w:hAnsi="Segoe UI" w:cs="Segoe UI"/>
      <w:sz w:val="18"/>
      <w:szCs w:val="18"/>
    </w:rPr>
  </w:style>
  <w:style w:type="paragraph" w:styleId="a5">
    <w:name w:val="footer"/>
    <w:basedOn w:val="a"/>
    <w:pPr>
      <w:tabs>
        <w:tab w:val="center" w:pos="4153"/>
        <w:tab w:val="right" w:pos="8306"/>
      </w:tabs>
      <w:snapToGrid w:val="0"/>
      <w:jc w:val="left"/>
    </w:pPr>
    <w:rPr>
      <w:sz w:val="18"/>
    </w:rPr>
  </w:style>
  <w:style w:type="paragraph" w:styleId="a6">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table" w:styleId="a7">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qFormat/>
    <w:rPr>
      <w:color w:val="0563C1"/>
      <w:u w:val="single"/>
    </w:rPr>
  </w:style>
  <w:style w:type="character" w:styleId="a9">
    <w:name w:val="annotation reference"/>
    <w:qFormat/>
    <w:rPr>
      <w:sz w:val="16"/>
      <w:szCs w:val="16"/>
    </w:rPr>
  </w:style>
  <w:style w:type="paragraph" w:customStyle="1" w:styleId="EndNoteBibliography">
    <w:name w:val="EndNote Bibliography"/>
    <w:basedOn w:val="a"/>
    <w:qFormat/>
    <w:rPr>
      <w:rFonts w:ascii="Calibri" w:hAnsi="Calibri" w:cs="Calibri"/>
      <w:kern w:val="0"/>
      <w:sz w:val="20"/>
    </w:rPr>
  </w:style>
  <w:style w:type="character" w:customStyle="1" w:styleId="Char0">
    <w:name w:val="批注框文本 Char"/>
    <w:basedOn w:val="a0"/>
    <w:link w:val="a4"/>
    <w:rPr>
      <w:rFonts w:ascii="Segoe UI" w:eastAsiaTheme="minorEastAsia" w:hAnsi="Segoe UI" w:cs="Segoe UI"/>
      <w:kern w:val="2"/>
      <w:sz w:val="18"/>
      <w:szCs w:val="18"/>
      <w:lang w:eastAsia="zh-CN"/>
    </w:rPr>
  </w:style>
  <w:style w:type="paragraph" w:styleId="aa">
    <w:name w:val="annotation subject"/>
    <w:basedOn w:val="a3"/>
    <w:next w:val="a3"/>
    <w:link w:val="Char1"/>
    <w:semiHidden/>
    <w:unhideWhenUsed/>
    <w:rsid w:val="00305245"/>
    <w:rPr>
      <w:b/>
      <w:bCs/>
    </w:rPr>
  </w:style>
  <w:style w:type="character" w:customStyle="1" w:styleId="Char">
    <w:name w:val="批注文字 Char"/>
    <w:basedOn w:val="a0"/>
    <w:link w:val="a3"/>
    <w:rsid w:val="00305245"/>
    <w:rPr>
      <w:rFonts w:asciiTheme="minorHAnsi" w:eastAsiaTheme="minorEastAsia" w:hAnsiTheme="minorHAnsi" w:cstheme="minorBidi"/>
      <w:kern w:val="2"/>
      <w:sz w:val="21"/>
      <w:szCs w:val="22"/>
    </w:rPr>
  </w:style>
  <w:style w:type="character" w:customStyle="1" w:styleId="Char1">
    <w:name w:val="批注主题 Char"/>
    <w:basedOn w:val="Char"/>
    <w:link w:val="aa"/>
    <w:semiHidden/>
    <w:rsid w:val="00305245"/>
    <w:rPr>
      <w:rFonts w:asciiTheme="minorHAnsi" w:eastAsiaTheme="minorEastAsia" w:hAnsiTheme="minorHAnsi" w:cstheme="minorBidi"/>
      <w:b/>
      <w:bCs/>
      <w:kern w:val="2"/>
      <w:sz w:val="21"/>
      <w:szCs w:val="22"/>
    </w:rPr>
  </w:style>
  <w:style w:type="paragraph" w:styleId="ab">
    <w:name w:val="Revision"/>
    <w:hidden/>
    <w:uiPriority w:val="99"/>
    <w:unhideWhenUsed/>
    <w:rsid w:val="00DB5F24"/>
    <w:rPr>
      <w:rFonts w:asciiTheme="minorHAnsi" w:eastAsiaTheme="minorEastAsia" w:hAnsiTheme="minorHAnsi" w:cstheme="minorBidi"/>
      <w:kern w:val="2"/>
      <w:sz w:val="21"/>
      <w:szCs w:val="22"/>
    </w:rPr>
  </w:style>
  <w:style w:type="character" w:styleId="ac">
    <w:name w:val="page number"/>
    <w:basedOn w:val="a0"/>
    <w:semiHidden/>
    <w:unhideWhenUsed/>
    <w:rsid w:val="008A6815"/>
  </w:style>
  <w:style w:type="character" w:styleId="ad">
    <w:name w:val="FollowedHyperlink"/>
    <w:basedOn w:val="a0"/>
    <w:semiHidden/>
    <w:unhideWhenUsed/>
    <w:rsid w:val="00B120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23794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reativecommons.org/licenses/by-nc/4.0/" TargetMode="External"/><Relationship Id="rId5" Type="http://schemas.microsoft.com/office/2007/relationships/stylesWithEffects" Target="stylesWithEffects.xml"/><Relationship Id="rId15" Type="http://schemas.openxmlformats.org/officeDocument/2006/relationships/package" Target="embeddings/Microsoft_PowerPoint_Slide1.sldx"/><Relationship Id="rId10" Type="http://schemas.openxmlformats.org/officeDocument/2006/relationships/hyperlink" Target="https://www.wjgnet.com/2307-8960/full/v8/i13/2749.htm"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6621CC-41D3-4769-A6BC-99CC3EBFA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4703</Words>
  <Characters>26808</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2020-05-29T22:07:00Z</dcterms:created>
  <dcterms:modified xsi:type="dcterms:W3CDTF">2020-07-04T12:01:00Z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