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DC82" w14:textId="4766D999" w:rsidR="00420913" w:rsidRPr="00857C02" w:rsidRDefault="00420913"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Name of journal:</w:t>
      </w:r>
      <w:r w:rsidRPr="00857C02">
        <w:rPr>
          <w:rFonts w:ascii="Book Antiqua" w:hAnsi="Book Antiqua" w:cs="Times New Roman"/>
          <w:sz w:val="24"/>
          <w:szCs w:val="24"/>
          <w:shd w:val="clear" w:color="auto" w:fill="FFFFFF"/>
          <w:lang w:val="en-GB"/>
        </w:rPr>
        <w:t xml:space="preserve"> </w:t>
      </w:r>
      <w:bookmarkStart w:id="0" w:name="_Hlk41569261"/>
      <w:r w:rsidRPr="00857C02">
        <w:rPr>
          <w:rFonts w:ascii="Book Antiqua" w:hAnsi="Book Antiqua" w:cs="Times New Roman"/>
          <w:i/>
          <w:iCs/>
          <w:sz w:val="24"/>
          <w:szCs w:val="24"/>
          <w:shd w:val="clear" w:color="auto" w:fill="FFFFFF"/>
          <w:lang w:val="en-GB"/>
        </w:rPr>
        <w:t xml:space="preserve">World Journal of </w:t>
      </w:r>
      <w:proofErr w:type="spellStart"/>
      <w:r w:rsidRPr="00857C02">
        <w:rPr>
          <w:rFonts w:ascii="Book Antiqua" w:hAnsi="Book Antiqua" w:cs="Times New Roman"/>
          <w:i/>
          <w:iCs/>
          <w:sz w:val="24"/>
          <w:szCs w:val="24"/>
          <w:shd w:val="clear" w:color="auto" w:fill="FFFFFF"/>
          <w:lang w:val="en-GB"/>
        </w:rPr>
        <w:t>Orthopedics</w:t>
      </w:r>
      <w:bookmarkEnd w:id="0"/>
      <w:proofErr w:type="spellEnd"/>
    </w:p>
    <w:p w14:paraId="4FB69E38" w14:textId="10BD8D79" w:rsidR="00420913" w:rsidRPr="00857C02" w:rsidRDefault="00420913"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Manuscript no:</w:t>
      </w:r>
      <w:r w:rsidRPr="00857C02">
        <w:rPr>
          <w:rFonts w:ascii="Book Antiqua" w:hAnsi="Book Antiqua" w:cs="Times New Roman"/>
          <w:sz w:val="24"/>
          <w:szCs w:val="24"/>
          <w:shd w:val="clear" w:color="auto" w:fill="FFFFFF"/>
          <w:lang w:val="en-GB"/>
        </w:rPr>
        <w:t xml:space="preserve"> 55080</w:t>
      </w:r>
    </w:p>
    <w:p w14:paraId="750E79E2" w14:textId="41DD9324" w:rsidR="00420913" w:rsidRDefault="00420913"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 xml:space="preserve">Manuscript type: </w:t>
      </w:r>
      <w:r w:rsidR="00857C02" w:rsidRPr="00417467">
        <w:rPr>
          <w:rFonts w:ascii="Book Antiqua" w:hAnsi="Book Antiqua" w:cs="Arial"/>
          <w:bCs/>
          <w:lang w:eastAsia="zh-CN"/>
        </w:rPr>
        <w:t>MINIREVIEWS</w:t>
      </w:r>
    </w:p>
    <w:p w14:paraId="7CF04E0B" w14:textId="77777777" w:rsidR="00857C02" w:rsidRPr="00857C02" w:rsidRDefault="00857C02"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37BF73A9" w14:textId="3A75F2E6" w:rsidR="00727AE2" w:rsidRPr="004A65DF" w:rsidRDefault="00193942" w:rsidP="00857C02">
      <w:pPr>
        <w:adjustRightInd w:val="0"/>
        <w:snapToGrid w:val="0"/>
        <w:spacing w:after="0" w:line="360" w:lineRule="auto"/>
        <w:jc w:val="both"/>
        <w:rPr>
          <w:rFonts w:ascii="Book Antiqua" w:hAnsi="Book Antiqua" w:cs="Times New Roman"/>
          <w:b/>
          <w:sz w:val="24"/>
          <w:szCs w:val="24"/>
          <w:shd w:val="clear" w:color="auto" w:fill="FFFFFF"/>
          <w:lang w:val="en-GB"/>
        </w:rPr>
      </w:pPr>
      <w:bookmarkStart w:id="1" w:name="_Hlk41569293"/>
      <w:r w:rsidRPr="004A65DF">
        <w:rPr>
          <w:rFonts w:ascii="Book Antiqua" w:hAnsi="Book Antiqua" w:cs="Times New Roman"/>
          <w:b/>
          <w:sz w:val="24"/>
          <w:szCs w:val="24"/>
          <w:shd w:val="clear" w:color="auto" w:fill="FFFFFF"/>
          <w:lang w:val="en-GB"/>
        </w:rPr>
        <w:t>Current concepts in the surgical treatment of skeletal metastases</w:t>
      </w:r>
      <w:bookmarkEnd w:id="1"/>
    </w:p>
    <w:p w14:paraId="59F436F9" w14:textId="77777777" w:rsidR="00857C02" w:rsidRPr="00857C02" w:rsidRDefault="00857C02" w:rsidP="00857C02">
      <w:pPr>
        <w:adjustRightInd w:val="0"/>
        <w:snapToGrid w:val="0"/>
        <w:spacing w:after="0" w:line="360" w:lineRule="auto"/>
        <w:jc w:val="both"/>
        <w:rPr>
          <w:rFonts w:ascii="Book Antiqua" w:hAnsi="Book Antiqua" w:cs="Times New Roman"/>
          <w:b/>
          <w:sz w:val="24"/>
          <w:szCs w:val="24"/>
          <w:shd w:val="clear" w:color="auto" w:fill="FFFFFF"/>
          <w:lang w:val="en-GB"/>
        </w:rPr>
      </w:pPr>
    </w:p>
    <w:p w14:paraId="52723910" w14:textId="4791D600" w:rsidR="00420913"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US"/>
        </w:rPr>
      </w:pPr>
      <w:proofErr w:type="spellStart"/>
      <w:r w:rsidRPr="00857C02">
        <w:rPr>
          <w:rFonts w:ascii="Book Antiqua" w:hAnsi="Book Antiqua" w:cs="Times New Roman"/>
          <w:bCs/>
          <w:sz w:val="24"/>
          <w:szCs w:val="24"/>
          <w:shd w:val="clear" w:color="auto" w:fill="FFFFFF"/>
          <w:lang w:val="en-US"/>
        </w:rPr>
        <w:t>Ehne</w:t>
      </w:r>
      <w:proofErr w:type="spellEnd"/>
      <w:r w:rsidRPr="00857C02">
        <w:rPr>
          <w:rFonts w:ascii="Book Antiqua" w:hAnsi="Book Antiqua" w:cs="Times New Roman"/>
          <w:sz w:val="24"/>
          <w:szCs w:val="24"/>
          <w:shd w:val="clear" w:color="auto" w:fill="FFFFFF"/>
          <w:lang w:val="en-US"/>
        </w:rPr>
        <w:t xml:space="preserve"> </w:t>
      </w:r>
      <w:r>
        <w:rPr>
          <w:rFonts w:ascii="Book Antiqua" w:hAnsi="Book Antiqua" w:cs="Times New Roman"/>
          <w:sz w:val="24"/>
          <w:szCs w:val="24"/>
          <w:shd w:val="clear" w:color="auto" w:fill="FFFFFF"/>
          <w:lang w:val="en-US"/>
        </w:rPr>
        <w:t xml:space="preserve">J </w:t>
      </w:r>
      <w:r w:rsidRPr="009D7A61">
        <w:rPr>
          <w:rFonts w:ascii="Book Antiqua" w:hAnsi="Book Antiqua" w:cs="Times New Roman"/>
          <w:i/>
          <w:iCs/>
          <w:sz w:val="24"/>
          <w:szCs w:val="24"/>
          <w:shd w:val="clear" w:color="auto" w:fill="FFFFFF"/>
          <w:lang w:val="en-US"/>
        </w:rPr>
        <w:t>et al</w:t>
      </w:r>
      <w:r>
        <w:rPr>
          <w:rFonts w:ascii="Book Antiqua" w:hAnsi="Book Antiqua" w:cs="Times New Roman"/>
          <w:sz w:val="24"/>
          <w:szCs w:val="24"/>
          <w:shd w:val="clear" w:color="auto" w:fill="FFFFFF"/>
          <w:lang w:val="en-US"/>
        </w:rPr>
        <w:t xml:space="preserve">. </w:t>
      </w:r>
      <w:r w:rsidR="00024121" w:rsidRPr="00857C02">
        <w:rPr>
          <w:rFonts w:ascii="Book Antiqua" w:hAnsi="Book Antiqua" w:cs="Times New Roman"/>
          <w:sz w:val="24"/>
          <w:szCs w:val="24"/>
          <w:shd w:val="clear" w:color="auto" w:fill="FFFFFF"/>
          <w:lang w:val="en-US"/>
        </w:rPr>
        <w:t>S</w:t>
      </w:r>
      <w:r w:rsidR="00420913" w:rsidRPr="00857C02">
        <w:rPr>
          <w:rFonts w:ascii="Book Antiqua" w:hAnsi="Book Antiqua" w:cs="Times New Roman"/>
          <w:sz w:val="24"/>
          <w:szCs w:val="24"/>
          <w:shd w:val="clear" w:color="auto" w:fill="FFFFFF"/>
          <w:lang w:val="en-US"/>
        </w:rPr>
        <w:t>urgical treatment of skeletal metastases</w:t>
      </w:r>
    </w:p>
    <w:p w14:paraId="2C305D3B" w14:textId="77777777" w:rsidR="00857C02" w:rsidRPr="00857C02" w:rsidRDefault="00857C02" w:rsidP="00857C02">
      <w:pPr>
        <w:adjustRightInd w:val="0"/>
        <w:snapToGrid w:val="0"/>
        <w:spacing w:after="0" w:line="360" w:lineRule="auto"/>
        <w:jc w:val="both"/>
        <w:rPr>
          <w:rFonts w:ascii="Book Antiqua" w:hAnsi="Book Antiqua" w:cs="Times New Roman"/>
          <w:b/>
          <w:bCs/>
          <w:sz w:val="24"/>
          <w:szCs w:val="24"/>
          <w:shd w:val="clear" w:color="auto" w:fill="FFFFFF"/>
          <w:lang w:val="en-US"/>
        </w:rPr>
      </w:pPr>
    </w:p>
    <w:p w14:paraId="4A5DF450" w14:textId="77777777" w:rsidR="00193942" w:rsidRPr="00857C02" w:rsidRDefault="00193942" w:rsidP="00857C02">
      <w:pPr>
        <w:adjustRightInd w:val="0"/>
        <w:snapToGrid w:val="0"/>
        <w:spacing w:after="0" w:line="360" w:lineRule="auto"/>
        <w:jc w:val="both"/>
        <w:rPr>
          <w:rFonts w:ascii="Book Antiqua" w:hAnsi="Book Antiqua" w:cs="Times New Roman"/>
          <w:bCs/>
          <w:sz w:val="24"/>
          <w:szCs w:val="24"/>
          <w:shd w:val="clear" w:color="auto" w:fill="FFFFFF"/>
          <w:lang w:val="en-US"/>
        </w:rPr>
      </w:pPr>
      <w:bookmarkStart w:id="2" w:name="_Hlk41569363"/>
      <w:bookmarkStart w:id="3" w:name="_Hlk41569324"/>
      <w:r w:rsidRPr="00857C02">
        <w:rPr>
          <w:rFonts w:ascii="Book Antiqua" w:hAnsi="Book Antiqua" w:cs="Times New Roman"/>
          <w:bCs/>
          <w:sz w:val="24"/>
          <w:szCs w:val="24"/>
          <w:shd w:val="clear" w:color="auto" w:fill="FFFFFF"/>
          <w:lang w:val="en-US"/>
        </w:rPr>
        <w:t xml:space="preserve">Jessica </w:t>
      </w:r>
      <w:proofErr w:type="spellStart"/>
      <w:r w:rsidRPr="00857C02">
        <w:rPr>
          <w:rFonts w:ascii="Book Antiqua" w:hAnsi="Book Antiqua" w:cs="Times New Roman"/>
          <w:bCs/>
          <w:sz w:val="24"/>
          <w:szCs w:val="24"/>
          <w:shd w:val="clear" w:color="auto" w:fill="FFFFFF"/>
          <w:lang w:val="en-US"/>
        </w:rPr>
        <w:t>Ehne</w:t>
      </w:r>
      <w:bookmarkEnd w:id="2"/>
      <w:proofErr w:type="spellEnd"/>
      <w:r w:rsidRPr="00857C02">
        <w:rPr>
          <w:rFonts w:ascii="Book Antiqua" w:hAnsi="Book Antiqua" w:cs="Times New Roman"/>
          <w:bCs/>
          <w:sz w:val="24"/>
          <w:szCs w:val="24"/>
          <w:shd w:val="clear" w:color="auto" w:fill="FFFFFF"/>
          <w:lang w:val="en-US"/>
        </w:rPr>
        <w:t xml:space="preserve">, </w:t>
      </w:r>
      <w:bookmarkStart w:id="4" w:name="_Hlk41569373"/>
      <w:bookmarkStart w:id="5" w:name="OLE_LINK834"/>
      <w:proofErr w:type="spellStart"/>
      <w:r w:rsidRPr="00857C02">
        <w:rPr>
          <w:rFonts w:ascii="Book Antiqua" w:hAnsi="Book Antiqua" w:cs="Times New Roman"/>
          <w:bCs/>
          <w:sz w:val="24"/>
          <w:szCs w:val="24"/>
          <w:shd w:val="clear" w:color="auto" w:fill="FFFFFF"/>
          <w:lang w:val="en-US"/>
        </w:rPr>
        <w:t>Panagiotis</w:t>
      </w:r>
      <w:proofErr w:type="spellEnd"/>
      <w:r w:rsidRPr="00857C02">
        <w:rPr>
          <w:rFonts w:ascii="Book Antiqua" w:hAnsi="Book Antiqua" w:cs="Times New Roman"/>
          <w:bCs/>
          <w:sz w:val="24"/>
          <w:szCs w:val="24"/>
          <w:shd w:val="clear" w:color="auto" w:fill="FFFFFF"/>
          <w:lang w:val="en-US"/>
        </w:rPr>
        <w:t xml:space="preserve"> </w:t>
      </w:r>
      <w:proofErr w:type="spellStart"/>
      <w:r w:rsidRPr="00857C02">
        <w:rPr>
          <w:rFonts w:ascii="Book Antiqua" w:hAnsi="Book Antiqua" w:cs="Times New Roman"/>
          <w:bCs/>
          <w:sz w:val="24"/>
          <w:szCs w:val="24"/>
          <w:shd w:val="clear" w:color="auto" w:fill="FFFFFF"/>
          <w:lang w:val="en-US"/>
        </w:rPr>
        <w:t>Tsagozis</w:t>
      </w:r>
      <w:bookmarkEnd w:id="3"/>
      <w:bookmarkEnd w:id="4"/>
      <w:bookmarkEnd w:id="5"/>
      <w:proofErr w:type="spellEnd"/>
    </w:p>
    <w:p w14:paraId="7830782F" w14:textId="77777777" w:rsidR="00132B0C" w:rsidRDefault="00132B0C" w:rsidP="00132B0C">
      <w:pPr>
        <w:adjustRightInd w:val="0"/>
        <w:snapToGrid w:val="0"/>
        <w:spacing w:after="0" w:line="360" w:lineRule="auto"/>
        <w:jc w:val="both"/>
        <w:rPr>
          <w:rFonts w:ascii="Book Antiqua" w:hAnsi="Book Antiqua" w:cs="Times New Roman"/>
          <w:b/>
          <w:bCs/>
          <w:sz w:val="24"/>
          <w:szCs w:val="24"/>
          <w:shd w:val="clear" w:color="auto" w:fill="FFFFFF"/>
          <w:lang w:val="en-GB"/>
        </w:rPr>
      </w:pPr>
    </w:p>
    <w:p w14:paraId="5B48FE37" w14:textId="3CE1C83A" w:rsidR="0097077D" w:rsidRPr="00857C02" w:rsidRDefault="00193942" w:rsidP="00132B0C">
      <w:pPr>
        <w:adjustRightInd w:val="0"/>
        <w:snapToGrid w:val="0"/>
        <w:spacing w:after="0" w:line="360" w:lineRule="auto"/>
        <w:jc w:val="both"/>
        <w:rPr>
          <w:rFonts w:ascii="Book Antiqua" w:hAnsi="Book Antiqua" w:cs="Times New Roman"/>
          <w:sz w:val="24"/>
          <w:szCs w:val="24"/>
          <w:shd w:val="clear" w:color="auto" w:fill="FFFFFF"/>
          <w:lang w:val="en-GB"/>
        </w:rPr>
      </w:pPr>
      <w:r w:rsidRPr="00132B0C">
        <w:rPr>
          <w:rFonts w:ascii="Book Antiqua" w:hAnsi="Book Antiqua" w:cs="Times New Roman"/>
          <w:b/>
          <w:bCs/>
          <w:sz w:val="24"/>
          <w:szCs w:val="24"/>
          <w:shd w:val="clear" w:color="auto" w:fill="FFFFFF"/>
          <w:lang w:val="en-GB"/>
        </w:rPr>
        <w:t xml:space="preserve">Jessica </w:t>
      </w:r>
      <w:bookmarkStart w:id="6" w:name="_Hlk41571604"/>
      <w:proofErr w:type="spellStart"/>
      <w:r w:rsidRPr="00132B0C">
        <w:rPr>
          <w:rFonts w:ascii="Book Antiqua" w:hAnsi="Book Antiqua" w:cs="Times New Roman"/>
          <w:b/>
          <w:bCs/>
          <w:sz w:val="24"/>
          <w:szCs w:val="24"/>
          <w:shd w:val="clear" w:color="auto" w:fill="FFFFFF"/>
          <w:lang w:val="en-GB"/>
        </w:rPr>
        <w:t>Ehne</w:t>
      </w:r>
      <w:bookmarkEnd w:id="6"/>
      <w:proofErr w:type="spellEnd"/>
      <w:r w:rsidRPr="00132B0C">
        <w:rPr>
          <w:rFonts w:ascii="Book Antiqua" w:hAnsi="Book Antiqua" w:cs="Times New Roman"/>
          <w:b/>
          <w:bCs/>
          <w:sz w:val="24"/>
          <w:szCs w:val="24"/>
          <w:shd w:val="clear" w:color="auto" w:fill="FFFFFF"/>
          <w:lang w:val="en-GB"/>
        </w:rPr>
        <w:t xml:space="preserve">, </w:t>
      </w:r>
      <w:proofErr w:type="spellStart"/>
      <w:r w:rsidR="003804CE" w:rsidRPr="00132B0C">
        <w:rPr>
          <w:rFonts w:ascii="Book Antiqua" w:hAnsi="Book Antiqua" w:cs="Times New Roman"/>
          <w:b/>
          <w:bCs/>
          <w:sz w:val="24"/>
          <w:szCs w:val="24"/>
          <w:shd w:val="clear" w:color="auto" w:fill="FFFFFF"/>
          <w:lang w:val="en-GB"/>
        </w:rPr>
        <w:t>Panagiotis</w:t>
      </w:r>
      <w:proofErr w:type="spellEnd"/>
      <w:r w:rsidR="003804CE" w:rsidRPr="00132B0C">
        <w:rPr>
          <w:rFonts w:ascii="Book Antiqua" w:hAnsi="Book Antiqua" w:cs="Times New Roman"/>
          <w:b/>
          <w:bCs/>
          <w:sz w:val="24"/>
          <w:szCs w:val="24"/>
          <w:shd w:val="clear" w:color="auto" w:fill="FFFFFF"/>
          <w:lang w:val="en-GB"/>
        </w:rPr>
        <w:t xml:space="preserve"> </w:t>
      </w:r>
      <w:bookmarkStart w:id="7" w:name="_Hlk41571618"/>
      <w:proofErr w:type="spellStart"/>
      <w:r w:rsidR="003804CE" w:rsidRPr="00132B0C">
        <w:rPr>
          <w:rFonts w:ascii="Book Antiqua" w:hAnsi="Book Antiqua" w:cs="Times New Roman"/>
          <w:b/>
          <w:bCs/>
          <w:sz w:val="24"/>
          <w:szCs w:val="24"/>
          <w:shd w:val="clear" w:color="auto" w:fill="FFFFFF"/>
          <w:lang w:val="en-GB"/>
        </w:rPr>
        <w:t>Tsagozis</w:t>
      </w:r>
      <w:bookmarkEnd w:id="7"/>
      <w:proofErr w:type="spellEnd"/>
      <w:r w:rsidR="003804CE" w:rsidRPr="00132B0C">
        <w:rPr>
          <w:rFonts w:ascii="Book Antiqua" w:hAnsi="Book Antiqua" w:cs="Times New Roman"/>
          <w:b/>
          <w:bCs/>
          <w:sz w:val="24"/>
          <w:szCs w:val="24"/>
          <w:shd w:val="clear" w:color="auto" w:fill="FFFFFF"/>
          <w:lang w:val="en-GB"/>
        </w:rPr>
        <w:t>,</w:t>
      </w:r>
      <w:r w:rsidR="003804CE" w:rsidRPr="00857C02">
        <w:rPr>
          <w:rFonts w:ascii="Book Antiqua" w:hAnsi="Book Antiqua" w:cs="Times New Roman"/>
          <w:sz w:val="24"/>
          <w:szCs w:val="24"/>
          <w:shd w:val="clear" w:color="auto" w:fill="FFFFFF"/>
          <w:lang w:val="en-GB"/>
        </w:rPr>
        <w:t xml:space="preserve"> </w:t>
      </w:r>
      <w:bookmarkStart w:id="8" w:name="OLE_LINK2"/>
      <w:bookmarkStart w:id="9" w:name="OLE_LINK3"/>
      <w:r w:rsidR="00B71777">
        <w:rPr>
          <w:rFonts w:ascii="Book Antiqua" w:hAnsi="Book Antiqua" w:cs="Times New Roman"/>
          <w:sz w:val="24"/>
          <w:szCs w:val="24"/>
          <w:shd w:val="clear" w:color="auto" w:fill="FFFFFF"/>
          <w:lang w:val="en-GB"/>
        </w:rPr>
        <w:t>D</w:t>
      </w:r>
      <w:r w:rsidRPr="00857C02">
        <w:rPr>
          <w:rFonts w:ascii="Book Antiqua" w:hAnsi="Book Antiqua" w:cs="Times New Roman"/>
          <w:sz w:val="24"/>
          <w:szCs w:val="24"/>
          <w:shd w:val="clear" w:color="auto" w:fill="FFFFFF"/>
          <w:lang w:val="en-GB"/>
        </w:rPr>
        <w:t>ep</w:t>
      </w:r>
      <w:r w:rsidR="00B71777">
        <w:rPr>
          <w:rFonts w:ascii="Book Antiqua" w:hAnsi="Book Antiqua" w:cs="Times New Roman"/>
          <w:sz w:val="24"/>
          <w:szCs w:val="24"/>
          <w:shd w:val="clear" w:color="auto" w:fill="FFFFFF"/>
          <w:lang w:val="en-GB"/>
        </w:rPr>
        <w:t>ar</w:t>
      </w:r>
      <w:r w:rsidRPr="00857C02">
        <w:rPr>
          <w:rFonts w:ascii="Book Antiqua" w:hAnsi="Book Antiqua" w:cs="Times New Roman"/>
          <w:sz w:val="24"/>
          <w:szCs w:val="24"/>
          <w:shd w:val="clear" w:color="auto" w:fill="FFFFFF"/>
          <w:lang w:val="en-GB"/>
        </w:rPr>
        <w:t>t</w:t>
      </w:r>
      <w:r w:rsidR="00B71777">
        <w:rPr>
          <w:rFonts w:ascii="Book Antiqua" w:hAnsi="Book Antiqua" w:cs="Times New Roman"/>
          <w:sz w:val="24"/>
          <w:szCs w:val="24"/>
          <w:shd w:val="clear" w:color="auto" w:fill="FFFFFF"/>
          <w:lang w:val="en-GB"/>
        </w:rPr>
        <w:t>ment</w:t>
      </w:r>
      <w:r w:rsidRPr="00857C02">
        <w:rPr>
          <w:rFonts w:ascii="Book Antiqua" w:hAnsi="Book Antiqua" w:cs="Times New Roman"/>
          <w:sz w:val="24"/>
          <w:szCs w:val="24"/>
          <w:shd w:val="clear" w:color="auto" w:fill="FFFFFF"/>
          <w:lang w:val="en-GB"/>
        </w:rPr>
        <w:t xml:space="preserve"> of </w:t>
      </w:r>
      <w:proofErr w:type="spellStart"/>
      <w:r w:rsidR="002501AF" w:rsidRPr="00857C02">
        <w:rPr>
          <w:rFonts w:ascii="Book Antiqua" w:hAnsi="Book Antiqua" w:cs="Times New Roman"/>
          <w:sz w:val="24"/>
          <w:szCs w:val="24"/>
          <w:shd w:val="clear" w:color="auto" w:fill="FFFFFF"/>
          <w:lang w:val="en-GB"/>
        </w:rPr>
        <w:t>O</w:t>
      </w:r>
      <w:r w:rsidRPr="00857C02">
        <w:rPr>
          <w:rFonts w:ascii="Book Antiqua" w:hAnsi="Book Antiqua" w:cs="Times New Roman"/>
          <w:sz w:val="24"/>
          <w:szCs w:val="24"/>
          <w:shd w:val="clear" w:color="auto" w:fill="FFFFFF"/>
          <w:lang w:val="en-GB"/>
        </w:rPr>
        <w:t>rthopedic</w:t>
      </w:r>
      <w:proofErr w:type="spellEnd"/>
      <w:r w:rsidRPr="00857C02">
        <w:rPr>
          <w:rFonts w:ascii="Book Antiqua" w:hAnsi="Book Antiqua" w:cs="Times New Roman"/>
          <w:sz w:val="24"/>
          <w:szCs w:val="24"/>
          <w:shd w:val="clear" w:color="auto" w:fill="FFFFFF"/>
          <w:lang w:val="en-GB"/>
        </w:rPr>
        <w:t xml:space="preserve"> </w:t>
      </w:r>
      <w:r w:rsidR="00B71777">
        <w:rPr>
          <w:rFonts w:ascii="Book Antiqua" w:hAnsi="Book Antiqua" w:cs="Times New Roman"/>
          <w:sz w:val="24"/>
          <w:szCs w:val="24"/>
          <w:shd w:val="clear" w:color="auto" w:fill="FFFFFF"/>
          <w:lang w:val="en-GB"/>
        </w:rPr>
        <w:t>S</w:t>
      </w:r>
      <w:r w:rsidRPr="00857C02">
        <w:rPr>
          <w:rFonts w:ascii="Book Antiqua" w:hAnsi="Book Antiqua" w:cs="Times New Roman"/>
          <w:sz w:val="24"/>
          <w:szCs w:val="24"/>
          <w:shd w:val="clear" w:color="auto" w:fill="FFFFFF"/>
          <w:lang w:val="en-GB"/>
        </w:rPr>
        <w:t xml:space="preserve">urgery, </w:t>
      </w:r>
      <w:proofErr w:type="spellStart"/>
      <w:r w:rsidRPr="00857C02">
        <w:rPr>
          <w:rFonts w:ascii="Book Antiqua" w:hAnsi="Book Antiqua" w:cs="Times New Roman"/>
          <w:sz w:val="24"/>
          <w:szCs w:val="24"/>
          <w:shd w:val="clear" w:color="auto" w:fill="FFFFFF"/>
          <w:lang w:val="en-GB"/>
        </w:rPr>
        <w:t>Karolinska</w:t>
      </w:r>
      <w:proofErr w:type="spellEnd"/>
      <w:r w:rsidRPr="00857C02">
        <w:rPr>
          <w:rFonts w:ascii="Book Antiqua" w:hAnsi="Book Antiqua" w:cs="Times New Roman"/>
          <w:sz w:val="24"/>
          <w:szCs w:val="24"/>
          <w:shd w:val="clear" w:color="auto" w:fill="FFFFFF"/>
          <w:lang w:val="en-GB"/>
        </w:rPr>
        <w:t xml:space="preserve"> University </w:t>
      </w:r>
      <w:r w:rsidR="00B71777">
        <w:rPr>
          <w:rFonts w:ascii="Book Antiqua" w:hAnsi="Book Antiqua" w:cs="Times New Roman"/>
          <w:sz w:val="24"/>
          <w:szCs w:val="24"/>
          <w:shd w:val="clear" w:color="auto" w:fill="FFFFFF"/>
          <w:lang w:val="en-GB"/>
        </w:rPr>
        <w:t>H</w:t>
      </w:r>
      <w:r w:rsidRPr="00857C02">
        <w:rPr>
          <w:rFonts w:ascii="Book Antiqua" w:hAnsi="Book Antiqua" w:cs="Times New Roman"/>
          <w:sz w:val="24"/>
          <w:szCs w:val="24"/>
          <w:shd w:val="clear" w:color="auto" w:fill="FFFFFF"/>
          <w:lang w:val="en-GB"/>
        </w:rPr>
        <w:t>ospital</w:t>
      </w:r>
      <w:bookmarkEnd w:id="8"/>
      <w:bookmarkEnd w:id="9"/>
      <w:r w:rsidR="003804CE" w:rsidRPr="00857C02">
        <w:rPr>
          <w:rFonts w:ascii="Book Antiqua" w:hAnsi="Book Antiqua" w:cs="Times New Roman"/>
          <w:sz w:val="24"/>
          <w:szCs w:val="24"/>
          <w:shd w:val="clear" w:color="auto" w:fill="FFFFFF"/>
          <w:lang w:val="en-GB"/>
        </w:rPr>
        <w:t xml:space="preserve">, </w:t>
      </w:r>
      <w:bookmarkStart w:id="10" w:name="OLE_LINK832"/>
      <w:bookmarkStart w:id="11" w:name="OLE_LINK833"/>
      <w:proofErr w:type="spellStart"/>
      <w:r w:rsidR="003804CE" w:rsidRPr="00857C02">
        <w:rPr>
          <w:rFonts w:ascii="Book Antiqua" w:hAnsi="Book Antiqua" w:cs="Times New Roman"/>
          <w:sz w:val="24"/>
          <w:szCs w:val="24"/>
          <w:shd w:val="clear" w:color="auto" w:fill="FFFFFF"/>
          <w:lang w:val="en-GB"/>
        </w:rPr>
        <w:t>Solna</w:t>
      </w:r>
      <w:bookmarkEnd w:id="10"/>
      <w:bookmarkEnd w:id="11"/>
      <w:proofErr w:type="spellEnd"/>
      <w:r w:rsidR="009D7A61">
        <w:rPr>
          <w:rFonts w:ascii="Book Antiqua" w:hAnsi="Book Antiqua" w:cs="Times New Roman"/>
          <w:sz w:val="24"/>
          <w:szCs w:val="24"/>
          <w:shd w:val="clear" w:color="auto" w:fill="FFFFFF"/>
          <w:lang w:val="en-GB"/>
        </w:rPr>
        <w:t xml:space="preserve"> </w:t>
      </w:r>
      <w:r w:rsidR="009D7A61" w:rsidRPr="00857C02">
        <w:rPr>
          <w:rFonts w:ascii="Book Antiqua" w:hAnsi="Book Antiqua" w:cs="Times New Roman"/>
          <w:sz w:val="24"/>
          <w:szCs w:val="24"/>
          <w:shd w:val="clear" w:color="auto" w:fill="FFFFFF"/>
          <w:lang w:val="en-GB"/>
        </w:rPr>
        <w:t>171 76</w:t>
      </w:r>
      <w:r w:rsidR="003804CE" w:rsidRPr="00857C02">
        <w:rPr>
          <w:rFonts w:ascii="Book Antiqua" w:hAnsi="Book Antiqua" w:cs="Times New Roman"/>
          <w:sz w:val="24"/>
          <w:szCs w:val="24"/>
          <w:shd w:val="clear" w:color="auto" w:fill="FFFFFF"/>
          <w:lang w:val="en-GB"/>
        </w:rPr>
        <w:t>, Sweden</w:t>
      </w:r>
    </w:p>
    <w:p w14:paraId="70252090" w14:textId="0AA12F8D" w:rsidR="007B2528" w:rsidRPr="00857C02" w:rsidRDefault="007B2528" w:rsidP="00857C02">
      <w:pPr>
        <w:adjustRightInd w:val="0"/>
        <w:snapToGrid w:val="0"/>
        <w:spacing w:after="0" w:line="360" w:lineRule="auto"/>
        <w:jc w:val="both"/>
        <w:rPr>
          <w:rFonts w:ascii="Book Antiqua" w:hAnsi="Book Antiqua" w:cs="Times New Roman"/>
          <w:sz w:val="24"/>
          <w:szCs w:val="24"/>
          <w:shd w:val="clear" w:color="auto" w:fill="FFFFFF"/>
          <w:lang w:val="en-US"/>
        </w:rPr>
      </w:pPr>
    </w:p>
    <w:p w14:paraId="111F29F9" w14:textId="45B65DC9" w:rsidR="00193942" w:rsidRDefault="00132B0C" w:rsidP="00857C02">
      <w:pPr>
        <w:adjustRightInd w:val="0"/>
        <w:snapToGrid w:val="0"/>
        <w:spacing w:after="0" w:line="360" w:lineRule="auto"/>
        <w:jc w:val="both"/>
        <w:rPr>
          <w:rFonts w:ascii="Book Antiqua" w:hAnsi="Book Antiqua" w:cs="Times New Roman"/>
          <w:sz w:val="24"/>
          <w:szCs w:val="24"/>
          <w:shd w:val="clear" w:color="auto" w:fill="FFFFFF"/>
          <w:lang w:val="en-GB"/>
        </w:rPr>
      </w:pPr>
      <w:bookmarkStart w:id="12" w:name="OLE_LINK568"/>
      <w:bookmarkStart w:id="13" w:name="OLE_LINK569"/>
      <w:r w:rsidRPr="00132B0C">
        <w:rPr>
          <w:rFonts w:ascii="Book Antiqua" w:hAnsi="Book Antiqua" w:cs="Times New Roman"/>
          <w:b/>
          <w:bCs/>
          <w:sz w:val="24"/>
          <w:szCs w:val="24"/>
          <w:shd w:val="clear" w:color="auto" w:fill="FFFFFF"/>
          <w:lang w:val="en-US"/>
        </w:rPr>
        <w:t>Author contributions:</w:t>
      </w:r>
      <w:bookmarkEnd w:id="12"/>
      <w:bookmarkEnd w:id="13"/>
      <w:r>
        <w:rPr>
          <w:rFonts w:ascii="Book Antiqua" w:hAnsi="Book Antiqua" w:cs="Times New Roman"/>
          <w:b/>
          <w:bCs/>
          <w:sz w:val="24"/>
          <w:szCs w:val="24"/>
          <w:shd w:val="clear" w:color="auto" w:fill="FFFFFF"/>
          <w:lang w:val="en-US"/>
        </w:rPr>
        <w:t xml:space="preserve"> </w:t>
      </w:r>
      <w:r w:rsidR="00193942" w:rsidRPr="00857C02">
        <w:rPr>
          <w:rFonts w:ascii="Book Antiqua" w:hAnsi="Book Antiqua" w:cs="Times New Roman"/>
          <w:sz w:val="24"/>
          <w:szCs w:val="24"/>
          <w:shd w:val="clear" w:color="auto" w:fill="FFFFFF"/>
          <w:lang w:val="en-GB"/>
        </w:rPr>
        <w:t xml:space="preserve">Both </w:t>
      </w:r>
      <w:proofErr w:type="spellStart"/>
      <w:r w:rsidRPr="00132B0C">
        <w:rPr>
          <w:rFonts w:ascii="Book Antiqua" w:hAnsi="Book Antiqua" w:cs="Times New Roman"/>
          <w:sz w:val="24"/>
          <w:szCs w:val="24"/>
          <w:shd w:val="clear" w:color="auto" w:fill="FFFFFF"/>
          <w:lang w:val="en-GB"/>
        </w:rPr>
        <w:t>Ehne</w:t>
      </w:r>
      <w:proofErr w:type="spellEnd"/>
      <w:r w:rsidR="00193942" w:rsidRPr="00857C02">
        <w:rPr>
          <w:rFonts w:ascii="Book Antiqua" w:hAnsi="Book Antiqua" w:cs="Times New Roman"/>
          <w:sz w:val="24"/>
          <w:szCs w:val="24"/>
          <w:shd w:val="clear" w:color="auto" w:fill="FFFFFF"/>
          <w:lang w:val="en-GB"/>
        </w:rPr>
        <w:t xml:space="preserve"> </w:t>
      </w:r>
      <w:r>
        <w:rPr>
          <w:rFonts w:ascii="Book Antiqua" w:hAnsi="Book Antiqua" w:cs="Times New Roman"/>
          <w:sz w:val="24"/>
          <w:szCs w:val="24"/>
          <w:shd w:val="clear" w:color="auto" w:fill="FFFFFF"/>
          <w:lang w:val="en-GB"/>
        </w:rPr>
        <w:t xml:space="preserve">J </w:t>
      </w:r>
      <w:r w:rsidR="00193942" w:rsidRPr="00857C02">
        <w:rPr>
          <w:rFonts w:ascii="Book Antiqua" w:hAnsi="Book Antiqua" w:cs="Times New Roman"/>
          <w:sz w:val="24"/>
          <w:szCs w:val="24"/>
          <w:shd w:val="clear" w:color="auto" w:fill="FFFFFF"/>
          <w:lang w:val="en-GB"/>
        </w:rPr>
        <w:t xml:space="preserve">and </w:t>
      </w:r>
      <w:proofErr w:type="spellStart"/>
      <w:r w:rsidRPr="00132B0C">
        <w:rPr>
          <w:rFonts w:ascii="Book Antiqua" w:hAnsi="Book Antiqua" w:cs="Times New Roman"/>
          <w:sz w:val="24"/>
          <w:szCs w:val="24"/>
          <w:shd w:val="clear" w:color="auto" w:fill="FFFFFF"/>
          <w:lang w:val="en-GB"/>
        </w:rPr>
        <w:t>Tsagozis</w:t>
      </w:r>
      <w:proofErr w:type="spellEnd"/>
      <w:r w:rsidRPr="00132B0C">
        <w:rPr>
          <w:rFonts w:ascii="Book Antiqua" w:hAnsi="Book Antiqua" w:cs="Times New Roman"/>
          <w:sz w:val="24"/>
          <w:szCs w:val="24"/>
          <w:shd w:val="clear" w:color="auto" w:fill="FFFFFF"/>
          <w:lang w:val="en-GB"/>
        </w:rPr>
        <w:t xml:space="preserve"> </w:t>
      </w:r>
      <w:r w:rsidR="00193942" w:rsidRPr="00857C02">
        <w:rPr>
          <w:rFonts w:ascii="Book Antiqua" w:hAnsi="Book Antiqua" w:cs="Times New Roman"/>
          <w:sz w:val="24"/>
          <w:szCs w:val="24"/>
          <w:shd w:val="clear" w:color="auto" w:fill="FFFFFF"/>
          <w:lang w:val="en-GB"/>
        </w:rPr>
        <w:t>P performed literature searches</w:t>
      </w:r>
      <w:r w:rsidR="006C57EE" w:rsidRPr="00857C02">
        <w:rPr>
          <w:rFonts w:ascii="Book Antiqua" w:hAnsi="Book Antiqua" w:cs="Times New Roman"/>
          <w:sz w:val="24"/>
          <w:szCs w:val="24"/>
          <w:shd w:val="clear" w:color="auto" w:fill="FFFFFF"/>
          <w:lang w:val="en-GB"/>
        </w:rPr>
        <w:t xml:space="preserve">, </w:t>
      </w:r>
      <w:r w:rsidR="00C91C08">
        <w:rPr>
          <w:rFonts w:ascii="Book Antiqua" w:hAnsi="Book Antiqua" w:cs="Times New Roman"/>
          <w:sz w:val="24"/>
          <w:szCs w:val="24"/>
          <w:shd w:val="clear" w:color="auto" w:fill="FFFFFF"/>
          <w:lang w:val="en-GB"/>
        </w:rPr>
        <w:t>con</w:t>
      </w:r>
      <w:r w:rsidR="006C57EE" w:rsidRPr="00857C02">
        <w:rPr>
          <w:rFonts w:ascii="Book Antiqua" w:hAnsi="Book Antiqua" w:cs="Times New Roman"/>
          <w:sz w:val="24"/>
          <w:szCs w:val="24"/>
          <w:shd w:val="clear" w:color="auto" w:fill="FFFFFF"/>
          <w:lang w:val="en-GB"/>
        </w:rPr>
        <w:t xml:space="preserve">tributed to the intellectual </w:t>
      </w:r>
      <w:r w:rsidR="00C91C08">
        <w:rPr>
          <w:rFonts w:ascii="Book Antiqua" w:hAnsi="Book Antiqua" w:cs="Times New Roman"/>
          <w:sz w:val="24"/>
          <w:szCs w:val="24"/>
          <w:shd w:val="clear" w:color="auto" w:fill="FFFFFF"/>
          <w:lang w:val="en-GB"/>
        </w:rPr>
        <w:t>input</w:t>
      </w:r>
      <w:r w:rsidR="006C57EE" w:rsidRPr="00857C02">
        <w:rPr>
          <w:rFonts w:ascii="Book Antiqua" w:hAnsi="Book Antiqua" w:cs="Times New Roman"/>
          <w:sz w:val="24"/>
          <w:szCs w:val="24"/>
          <w:shd w:val="clear" w:color="auto" w:fill="FFFFFF"/>
          <w:lang w:val="en-GB"/>
        </w:rPr>
        <w:t xml:space="preserve"> and writing</w:t>
      </w:r>
      <w:r w:rsidR="00193942" w:rsidRPr="00857C02">
        <w:rPr>
          <w:rFonts w:ascii="Book Antiqua" w:hAnsi="Book Antiqua" w:cs="Times New Roman"/>
          <w:sz w:val="24"/>
          <w:szCs w:val="24"/>
          <w:shd w:val="clear" w:color="auto" w:fill="FFFFFF"/>
          <w:lang w:val="en-GB"/>
        </w:rPr>
        <w:t xml:space="preserve">. </w:t>
      </w:r>
    </w:p>
    <w:p w14:paraId="464D0FAE" w14:textId="77777777" w:rsidR="00132B0C" w:rsidRPr="00857C02" w:rsidRDefault="00132B0C"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57B92C38" w14:textId="7E865C50" w:rsidR="00193942" w:rsidRDefault="00193942"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Corresponding author:</w:t>
      </w:r>
      <w:r w:rsidRPr="00857C02">
        <w:rPr>
          <w:rFonts w:ascii="Book Antiqua" w:hAnsi="Book Antiqua" w:cs="Times New Roman"/>
          <w:sz w:val="24"/>
          <w:szCs w:val="24"/>
          <w:shd w:val="clear" w:color="auto" w:fill="FFFFFF"/>
          <w:lang w:val="en-GB"/>
        </w:rPr>
        <w:t xml:space="preserve"> </w:t>
      </w:r>
      <w:r w:rsidR="00132B0C" w:rsidRPr="00132B0C">
        <w:rPr>
          <w:rFonts w:ascii="Book Antiqua" w:hAnsi="Book Antiqua" w:cs="Times New Roman"/>
          <w:b/>
          <w:bCs/>
          <w:sz w:val="24"/>
          <w:szCs w:val="24"/>
          <w:shd w:val="clear" w:color="auto" w:fill="FFFFFF"/>
          <w:lang w:val="en-GB"/>
        </w:rPr>
        <w:t xml:space="preserve">Jessica </w:t>
      </w:r>
      <w:proofErr w:type="spellStart"/>
      <w:r w:rsidR="00132B0C" w:rsidRPr="00132B0C">
        <w:rPr>
          <w:rFonts w:ascii="Book Antiqua" w:hAnsi="Book Antiqua" w:cs="Times New Roman"/>
          <w:b/>
          <w:bCs/>
          <w:sz w:val="24"/>
          <w:szCs w:val="24"/>
          <w:shd w:val="clear" w:color="auto" w:fill="FFFFFF"/>
          <w:lang w:val="en-GB"/>
        </w:rPr>
        <w:t>Ehne</w:t>
      </w:r>
      <w:proofErr w:type="spellEnd"/>
      <w:r w:rsidR="00132B0C" w:rsidRPr="00132B0C">
        <w:rPr>
          <w:rFonts w:ascii="Book Antiqua" w:hAnsi="Book Antiqua" w:cs="Times New Roman"/>
          <w:b/>
          <w:bCs/>
          <w:sz w:val="24"/>
          <w:szCs w:val="24"/>
          <w:shd w:val="clear" w:color="auto" w:fill="FFFFFF"/>
          <w:lang w:val="en-GB"/>
        </w:rPr>
        <w:t xml:space="preserve">, MD, Surgeon, </w:t>
      </w:r>
      <w:r w:rsidR="00B71777">
        <w:rPr>
          <w:rFonts w:ascii="Book Antiqua" w:hAnsi="Book Antiqua" w:cs="Times New Roman"/>
          <w:sz w:val="24"/>
          <w:szCs w:val="24"/>
          <w:shd w:val="clear" w:color="auto" w:fill="FFFFFF"/>
          <w:lang w:val="en-GB"/>
        </w:rPr>
        <w:t>D</w:t>
      </w:r>
      <w:r w:rsidR="00B71777" w:rsidRPr="00857C02">
        <w:rPr>
          <w:rFonts w:ascii="Book Antiqua" w:hAnsi="Book Antiqua" w:cs="Times New Roman"/>
          <w:sz w:val="24"/>
          <w:szCs w:val="24"/>
          <w:shd w:val="clear" w:color="auto" w:fill="FFFFFF"/>
          <w:lang w:val="en-GB"/>
        </w:rPr>
        <w:t>ep</w:t>
      </w:r>
      <w:r w:rsidR="00B71777">
        <w:rPr>
          <w:rFonts w:ascii="Book Antiqua" w:hAnsi="Book Antiqua" w:cs="Times New Roman"/>
          <w:sz w:val="24"/>
          <w:szCs w:val="24"/>
          <w:shd w:val="clear" w:color="auto" w:fill="FFFFFF"/>
          <w:lang w:val="en-GB"/>
        </w:rPr>
        <w:t>ar</w:t>
      </w:r>
      <w:r w:rsidR="00B71777" w:rsidRPr="00857C02">
        <w:rPr>
          <w:rFonts w:ascii="Book Antiqua" w:hAnsi="Book Antiqua" w:cs="Times New Roman"/>
          <w:sz w:val="24"/>
          <w:szCs w:val="24"/>
          <w:shd w:val="clear" w:color="auto" w:fill="FFFFFF"/>
          <w:lang w:val="en-GB"/>
        </w:rPr>
        <w:t>t</w:t>
      </w:r>
      <w:r w:rsidR="00B71777">
        <w:rPr>
          <w:rFonts w:ascii="Book Antiqua" w:hAnsi="Book Antiqua" w:cs="Times New Roman"/>
          <w:sz w:val="24"/>
          <w:szCs w:val="24"/>
          <w:shd w:val="clear" w:color="auto" w:fill="FFFFFF"/>
          <w:lang w:val="en-GB"/>
        </w:rPr>
        <w:t>ment</w:t>
      </w:r>
      <w:r w:rsidR="00B71777" w:rsidRPr="00857C02">
        <w:rPr>
          <w:rFonts w:ascii="Book Antiqua" w:hAnsi="Book Antiqua" w:cs="Times New Roman"/>
          <w:sz w:val="24"/>
          <w:szCs w:val="24"/>
          <w:shd w:val="clear" w:color="auto" w:fill="FFFFFF"/>
          <w:lang w:val="en-GB"/>
        </w:rPr>
        <w:t xml:space="preserve"> of </w:t>
      </w:r>
      <w:proofErr w:type="spellStart"/>
      <w:r w:rsidR="00B71777" w:rsidRPr="00857C02">
        <w:rPr>
          <w:rFonts w:ascii="Book Antiqua" w:hAnsi="Book Antiqua" w:cs="Times New Roman"/>
          <w:sz w:val="24"/>
          <w:szCs w:val="24"/>
          <w:shd w:val="clear" w:color="auto" w:fill="FFFFFF"/>
          <w:lang w:val="en-GB"/>
        </w:rPr>
        <w:t>Orthopedic</w:t>
      </w:r>
      <w:proofErr w:type="spellEnd"/>
      <w:r w:rsidR="00B71777" w:rsidRPr="00857C02">
        <w:rPr>
          <w:rFonts w:ascii="Book Antiqua" w:hAnsi="Book Antiqua" w:cs="Times New Roman"/>
          <w:sz w:val="24"/>
          <w:szCs w:val="24"/>
          <w:shd w:val="clear" w:color="auto" w:fill="FFFFFF"/>
          <w:lang w:val="en-GB"/>
        </w:rPr>
        <w:t xml:space="preserve"> </w:t>
      </w:r>
      <w:r w:rsidR="00B71777">
        <w:rPr>
          <w:rFonts w:ascii="Book Antiqua" w:hAnsi="Book Antiqua" w:cs="Times New Roman"/>
          <w:sz w:val="24"/>
          <w:szCs w:val="24"/>
          <w:shd w:val="clear" w:color="auto" w:fill="FFFFFF"/>
          <w:lang w:val="en-GB"/>
        </w:rPr>
        <w:t>S</w:t>
      </w:r>
      <w:r w:rsidR="00B71777" w:rsidRPr="00857C02">
        <w:rPr>
          <w:rFonts w:ascii="Book Antiqua" w:hAnsi="Book Antiqua" w:cs="Times New Roman"/>
          <w:sz w:val="24"/>
          <w:szCs w:val="24"/>
          <w:shd w:val="clear" w:color="auto" w:fill="FFFFFF"/>
          <w:lang w:val="en-GB"/>
        </w:rPr>
        <w:t xml:space="preserve">urgery, </w:t>
      </w:r>
      <w:proofErr w:type="spellStart"/>
      <w:r w:rsidR="00B71777" w:rsidRPr="00857C02">
        <w:rPr>
          <w:rFonts w:ascii="Book Antiqua" w:hAnsi="Book Antiqua" w:cs="Times New Roman"/>
          <w:sz w:val="24"/>
          <w:szCs w:val="24"/>
          <w:shd w:val="clear" w:color="auto" w:fill="FFFFFF"/>
          <w:lang w:val="en-GB"/>
        </w:rPr>
        <w:t>Karolinska</w:t>
      </w:r>
      <w:proofErr w:type="spellEnd"/>
      <w:r w:rsidR="00B71777" w:rsidRPr="00857C02">
        <w:rPr>
          <w:rFonts w:ascii="Book Antiqua" w:hAnsi="Book Antiqua" w:cs="Times New Roman"/>
          <w:sz w:val="24"/>
          <w:szCs w:val="24"/>
          <w:shd w:val="clear" w:color="auto" w:fill="FFFFFF"/>
          <w:lang w:val="en-GB"/>
        </w:rPr>
        <w:t xml:space="preserve"> University </w:t>
      </w:r>
      <w:r w:rsidR="00B71777">
        <w:rPr>
          <w:rFonts w:ascii="Book Antiqua" w:hAnsi="Book Antiqua" w:cs="Times New Roman"/>
          <w:sz w:val="24"/>
          <w:szCs w:val="24"/>
          <w:shd w:val="clear" w:color="auto" w:fill="FFFFFF"/>
          <w:lang w:val="en-GB"/>
        </w:rPr>
        <w:t>H</w:t>
      </w:r>
      <w:r w:rsidR="00B71777" w:rsidRPr="00857C02">
        <w:rPr>
          <w:rFonts w:ascii="Book Antiqua" w:hAnsi="Book Antiqua" w:cs="Times New Roman"/>
          <w:sz w:val="24"/>
          <w:szCs w:val="24"/>
          <w:shd w:val="clear" w:color="auto" w:fill="FFFFFF"/>
          <w:lang w:val="en-GB"/>
        </w:rPr>
        <w:t>ospital</w:t>
      </w:r>
      <w:r w:rsidR="00132B0C" w:rsidRPr="00132B0C">
        <w:rPr>
          <w:rFonts w:ascii="Book Antiqua" w:hAnsi="Book Antiqua" w:cs="Times New Roman"/>
          <w:sz w:val="24"/>
          <w:szCs w:val="24"/>
          <w:shd w:val="clear" w:color="auto" w:fill="FFFFFF"/>
          <w:lang w:val="en-GB"/>
        </w:rPr>
        <w:t xml:space="preserve">, </w:t>
      </w:r>
      <w:proofErr w:type="spellStart"/>
      <w:r w:rsidR="00132B0C" w:rsidRPr="00132B0C">
        <w:rPr>
          <w:rFonts w:ascii="Book Antiqua" w:hAnsi="Book Antiqua" w:cs="Times New Roman"/>
          <w:sz w:val="24"/>
          <w:szCs w:val="24"/>
          <w:shd w:val="clear" w:color="auto" w:fill="FFFFFF"/>
          <w:lang w:val="en-GB"/>
        </w:rPr>
        <w:t>Eugeniavägen</w:t>
      </w:r>
      <w:proofErr w:type="spellEnd"/>
      <w:r w:rsidR="00132B0C" w:rsidRPr="00132B0C">
        <w:rPr>
          <w:rFonts w:ascii="Book Antiqua" w:hAnsi="Book Antiqua" w:cs="Times New Roman"/>
          <w:sz w:val="24"/>
          <w:szCs w:val="24"/>
          <w:shd w:val="clear" w:color="auto" w:fill="FFFFFF"/>
          <w:lang w:val="en-GB"/>
        </w:rPr>
        <w:t xml:space="preserve"> 3, </w:t>
      </w:r>
      <w:proofErr w:type="spellStart"/>
      <w:r w:rsidR="00132B0C" w:rsidRPr="00132B0C">
        <w:rPr>
          <w:rFonts w:ascii="Book Antiqua" w:hAnsi="Book Antiqua" w:cs="Times New Roman"/>
          <w:sz w:val="24"/>
          <w:szCs w:val="24"/>
          <w:shd w:val="clear" w:color="auto" w:fill="FFFFFF"/>
          <w:lang w:val="en-GB"/>
        </w:rPr>
        <w:t>Solna</w:t>
      </w:r>
      <w:proofErr w:type="spellEnd"/>
      <w:r w:rsidR="00132B0C" w:rsidRPr="00132B0C">
        <w:rPr>
          <w:rFonts w:ascii="Book Antiqua" w:hAnsi="Book Antiqua" w:cs="Times New Roman"/>
          <w:sz w:val="24"/>
          <w:szCs w:val="24"/>
          <w:shd w:val="clear" w:color="auto" w:fill="FFFFFF"/>
          <w:lang w:val="en-GB"/>
        </w:rPr>
        <w:t xml:space="preserve"> 171 76, Sweden. jessica.ehne@sll.se</w:t>
      </w:r>
    </w:p>
    <w:p w14:paraId="04A19F2B" w14:textId="5F96DBEE" w:rsidR="00132B0C" w:rsidRDefault="00132B0C"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363B6BF0" w14:textId="02859773" w:rsidR="009D7A61" w:rsidRPr="00002F66" w:rsidRDefault="009D7A61" w:rsidP="009D7A61">
      <w:pPr>
        <w:adjustRightInd w:val="0"/>
        <w:snapToGrid w:val="0"/>
        <w:spacing w:after="0" w:line="360" w:lineRule="auto"/>
        <w:rPr>
          <w:rFonts w:ascii="Book Antiqua" w:hAnsi="Book Antiqua"/>
          <w:sz w:val="24"/>
          <w:szCs w:val="24"/>
        </w:rPr>
      </w:pPr>
      <w:bookmarkStart w:id="14" w:name="OLE_LINK75"/>
      <w:bookmarkStart w:id="15" w:name="OLE_LINK76"/>
      <w:bookmarkStart w:id="16" w:name="OLE_LINK269"/>
      <w:bookmarkStart w:id="17" w:name="OLE_LINK239"/>
      <w:bookmarkStart w:id="18" w:name="OLE_LINK867"/>
      <w:bookmarkStart w:id="19" w:name="OLE_LINK884"/>
      <w:bookmarkStart w:id="20" w:name="OLE_LINK738"/>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8</w:t>
      </w:r>
      <w:r w:rsidRPr="00002F66">
        <w:rPr>
          <w:rFonts w:ascii="Book Antiqua" w:hAnsi="Book Antiqua"/>
          <w:sz w:val="24"/>
          <w:szCs w:val="24"/>
        </w:rPr>
        <w:t>, 20</w:t>
      </w:r>
      <w:r>
        <w:rPr>
          <w:rFonts w:ascii="Book Antiqua" w:hAnsi="Book Antiqua"/>
          <w:sz w:val="24"/>
          <w:szCs w:val="24"/>
        </w:rPr>
        <w:t>20</w:t>
      </w:r>
    </w:p>
    <w:p w14:paraId="20A89E92" w14:textId="62B140C6" w:rsidR="009D7A61" w:rsidRPr="00002F66" w:rsidRDefault="009D7A61" w:rsidP="009D7A61">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2</w:t>
      </w:r>
      <w:r>
        <w:rPr>
          <w:rFonts w:ascii="Book Antiqua" w:hAnsi="Book Antiqua"/>
          <w:sz w:val="24"/>
          <w:szCs w:val="24"/>
        </w:rPr>
        <w:t>0</w:t>
      </w:r>
      <w:r w:rsidRPr="00002F66">
        <w:rPr>
          <w:rFonts w:ascii="Book Antiqua" w:hAnsi="Book Antiqua"/>
          <w:sz w:val="24"/>
          <w:szCs w:val="24"/>
        </w:rPr>
        <w:t>, 20</w:t>
      </w:r>
      <w:r>
        <w:rPr>
          <w:rFonts w:ascii="Book Antiqua" w:hAnsi="Book Antiqua"/>
          <w:sz w:val="24"/>
          <w:szCs w:val="24"/>
        </w:rPr>
        <w:t>20</w:t>
      </w:r>
    </w:p>
    <w:p w14:paraId="7FD80C58" w14:textId="16D0AEC9" w:rsidR="009D7A61" w:rsidRPr="00002F66" w:rsidRDefault="009D7A61" w:rsidP="009D7A61">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696322">
        <w:rPr>
          <w:rFonts w:ascii="Book Antiqua" w:hAnsi="Book Antiqua"/>
          <w:sz w:val="24"/>
          <w:szCs w:val="24"/>
        </w:rPr>
        <w:t>May 30, 2020</w:t>
      </w:r>
    </w:p>
    <w:p w14:paraId="39802103" w14:textId="72A8D034" w:rsidR="00132B0C" w:rsidRDefault="009D7A61" w:rsidP="009D7A61">
      <w:pPr>
        <w:adjustRightInd w:val="0"/>
        <w:snapToGrid w:val="0"/>
        <w:spacing w:after="0" w:line="360" w:lineRule="auto"/>
        <w:jc w:val="both"/>
        <w:rPr>
          <w:rFonts w:ascii="Book Antiqua" w:hAnsi="Book Antiqua" w:cs="Times New Roman"/>
          <w:sz w:val="24"/>
          <w:szCs w:val="24"/>
          <w:shd w:val="clear" w:color="auto" w:fill="FFFFFF"/>
          <w:lang w:val="en-GB"/>
        </w:rPr>
      </w:pPr>
      <w:r w:rsidRPr="00002F66">
        <w:rPr>
          <w:rFonts w:ascii="Book Antiqua" w:hAnsi="Book Antiqua"/>
          <w:b/>
          <w:sz w:val="24"/>
          <w:szCs w:val="24"/>
        </w:rPr>
        <w:t>Published online:</w:t>
      </w:r>
      <w:bookmarkEnd w:id="14"/>
      <w:bookmarkEnd w:id="15"/>
      <w:bookmarkEnd w:id="16"/>
      <w:bookmarkEnd w:id="17"/>
      <w:bookmarkEnd w:id="18"/>
      <w:bookmarkEnd w:id="19"/>
      <w:bookmarkEnd w:id="20"/>
      <w:r w:rsidR="00F31F23" w:rsidRPr="00F31F23">
        <w:rPr>
          <w:rFonts w:ascii="Book Antiqua" w:eastAsia="宋体" w:hAnsi="Book Antiqua" w:cs="Times New Roman"/>
          <w:sz w:val="24"/>
          <w:szCs w:val="24"/>
          <w:lang w:val="en-US"/>
        </w:rPr>
        <w:t xml:space="preserve"> July 18</w:t>
      </w:r>
      <w:r w:rsidR="00F31F23" w:rsidRPr="00F31F23">
        <w:rPr>
          <w:rFonts w:ascii="Book Antiqua" w:eastAsia="宋体" w:hAnsi="Book Antiqua" w:cs="Times New Roman" w:hint="eastAsia"/>
          <w:sz w:val="24"/>
          <w:szCs w:val="24"/>
          <w:lang w:val="en-US" w:eastAsia="zh-CN"/>
        </w:rPr>
        <w:t>, 2020</w:t>
      </w:r>
    </w:p>
    <w:p w14:paraId="111DE83F" w14:textId="39778753" w:rsidR="00024121" w:rsidRDefault="00132B0C" w:rsidP="009D7A61">
      <w:pPr>
        <w:rPr>
          <w:rFonts w:ascii="Book Antiqua" w:hAnsi="Book Antiqua" w:cs="Times New Roman"/>
          <w:sz w:val="24"/>
          <w:szCs w:val="24"/>
          <w:shd w:val="clear" w:color="auto" w:fill="FFFFFF"/>
          <w:lang w:val="en-GB"/>
        </w:rPr>
      </w:pPr>
      <w:r>
        <w:rPr>
          <w:rFonts w:ascii="Book Antiqua" w:hAnsi="Book Antiqua" w:cs="Times New Roman"/>
          <w:sz w:val="24"/>
          <w:szCs w:val="24"/>
          <w:shd w:val="clear" w:color="auto" w:fill="FFFFFF"/>
          <w:lang w:val="en-GB"/>
        </w:rPr>
        <w:br w:type="page"/>
      </w:r>
    </w:p>
    <w:p w14:paraId="2823439A" w14:textId="77777777" w:rsidR="00727AE2" w:rsidRPr="00857C02" w:rsidRDefault="00727AE2" w:rsidP="00857C02">
      <w:pPr>
        <w:adjustRightInd w:val="0"/>
        <w:snapToGrid w:val="0"/>
        <w:spacing w:after="0" w:line="360" w:lineRule="auto"/>
        <w:jc w:val="both"/>
        <w:rPr>
          <w:rFonts w:ascii="Book Antiqua" w:hAnsi="Book Antiqua" w:cs="Times New Roman"/>
          <w:b/>
          <w:sz w:val="24"/>
          <w:szCs w:val="24"/>
          <w:shd w:val="clear" w:color="auto" w:fill="FFFFFF"/>
          <w:lang w:val="en-GB"/>
        </w:rPr>
      </w:pPr>
      <w:r w:rsidRPr="00857C02">
        <w:rPr>
          <w:rFonts w:ascii="Book Antiqua" w:hAnsi="Book Antiqua" w:cs="Times New Roman"/>
          <w:b/>
          <w:sz w:val="24"/>
          <w:szCs w:val="24"/>
          <w:shd w:val="clear" w:color="auto" w:fill="FFFFFF"/>
          <w:lang w:val="en-GB"/>
        </w:rPr>
        <w:lastRenderedPageBreak/>
        <w:t>Abstract</w:t>
      </w:r>
    </w:p>
    <w:p w14:paraId="757DE89D" w14:textId="1AC879BD" w:rsidR="00193942" w:rsidRDefault="00727AE2"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sz w:val="24"/>
          <w:szCs w:val="24"/>
          <w:shd w:val="clear" w:color="auto" w:fill="FFFFFF"/>
          <w:lang w:val="en-GB"/>
        </w:rPr>
        <w:t xml:space="preserve">Symptomatic metastatic bone disease affects a </w:t>
      </w:r>
      <w:r w:rsidR="00336256" w:rsidRPr="00857C02">
        <w:rPr>
          <w:rFonts w:ascii="Book Antiqua" w:hAnsi="Book Antiqua" w:cs="Times New Roman"/>
          <w:sz w:val="24"/>
          <w:szCs w:val="24"/>
          <w:shd w:val="clear" w:color="auto" w:fill="FFFFFF"/>
          <w:lang w:val="en-GB"/>
        </w:rPr>
        <w:t>large</w:t>
      </w:r>
      <w:r w:rsidRPr="00857C02">
        <w:rPr>
          <w:rFonts w:ascii="Book Antiqua" w:hAnsi="Book Antiqua" w:cs="Times New Roman"/>
          <w:sz w:val="24"/>
          <w:szCs w:val="24"/>
          <w:shd w:val="clear" w:color="auto" w:fill="FFFFFF"/>
          <w:lang w:val="en-GB"/>
        </w:rPr>
        <w:t xml:space="preserve"> proportion of patients with malignant </w:t>
      </w:r>
      <w:r w:rsidR="004938CA" w:rsidRPr="00857C02">
        <w:rPr>
          <w:rFonts w:ascii="Book Antiqua" w:hAnsi="Book Antiqua" w:cs="Times New Roman"/>
          <w:sz w:val="24"/>
          <w:szCs w:val="24"/>
          <w:shd w:val="clear" w:color="auto" w:fill="FFFFFF"/>
          <w:lang w:val="en-GB"/>
        </w:rPr>
        <w:t>tumours</w:t>
      </w:r>
      <w:r w:rsidR="00FB5C3E" w:rsidRPr="00857C02">
        <w:rPr>
          <w:rFonts w:ascii="Book Antiqua" w:hAnsi="Book Antiqua" w:cs="Times New Roman"/>
          <w:sz w:val="24"/>
          <w:szCs w:val="24"/>
          <w:shd w:val="clear" w:color="auto" w:fill="FFFFFF"/>
          <w:lang w:val="en-GB"/>
        </w:rPr>
        <w:t xml:space="preserve"> and </w:t>
      </w:r>
      <w:r w:rsidR="002E4BD8" w:rsidRPr="00857C02">
        <w:rPr>
          <w:rFonts w:ascii="Book Antiqua" w:hAnsi="Book Antiqua" w:cs="Times New Roman"/>
          <w:sz w:val="24"/>
          <w:szCs w:val="24"/>
          <w:shd w:val="clear" w:color="auto" w:fill="FFFFFF"/>
          <w:lang w:val="en-GB"/>
        </w:rPr>
        <w:t xml:space="preserve">significantly impairs </w:t>
      </w:r>
      <w:r w:rsidR="008D1160" w:rsidRPr="00857C02">
        <w:rPr>
          <w:rFonts w:ascii="Book Antiqua" w:hAnsi="Book Antiqua" w:cs="Times New Roman"/>
          <w:sz w:val="24"/>
          <w:szCs w:val="24"/>
          <w:shd w:val="clear" w:color="auto" w:fill="FFFFFF"/>
          <w:lang w:val="en-GB"/>
        </w:rPr>
        <w:t>patients’</w:t>
      </w:r>
      <w:r w:rsidR="002E4BD8" w:rsidRPr="00857C02">
        <w:rPr>
          <w:rFonts w:ascii="Book Antiqua" w:hAnsi="Book Antiqua" w:cs="Times New Roman"/>
          <w:sz w:val="24"/>
          <w:szCs w:val="24"/>
          <w:shd w:val="clear" w:color="auto" w:fill="FFFFFF"/>
          <w:lang w:val="en-GB"/>
        </w:rPr>
        <w:t xml:space="preserve"> quality of life. There </w:t>
      </w:r>
      <w:r w:rsidR="00123BB5" w:rsidRPr="00857C02">
        <w:rPr>
          <w:rFonts w:ascii="Book Antiqua" w:hAnsi="Book Antiqua" w:cs="Times New Roman"/>
          <w:sz w:val="24"/>
          <w:szCs w:val="24"/>
          <w:shd w:val="clear" w:color="auto" w:fill="FFFFFF"/>
          <w:lang w:val="en-GB"/>
        </w:rPr>
        <w:t>are</w:t>
      </w:r>
      <w:r w:rsidR="002E4BD8" w:rsidRPr="00857C02">
        <w:rPr>
          <w:rFonts w:ascii="Book Antiqua" w:hAnsi="Book Antiqua" w:cs="Times New Roman"/>
          <w:sz w:val="24"/>
          <w:szCs w:val="24"/>
          <w:shd w:val="clear" w:color="auto" w:fill="FFFFFF"/>
          <w:lang w:val="en-GB"/>
        </w:rPr>
        <w:t xml:space="preserve"> still</w:t>
      </w:r>
      <w:r w:rsidR="00E57F6C" w:rsidRPr="00857C02">
        <w:rPr>
          <w:rFonts w:ascii="Book Antiqua" w:hAnsi="Book Antiqua" w:cs="Times New Roman"/>
          <w:sz w:val="24"/>
          <w:szCs w:val="24"/>
          <w:shd w:val="clear" w:color="auto" w:fill="FFFFFF"/>
          <w:lang w:val="en-GB"/>
        </w:rPr>
        <w:t xml:space="preserve"> </w:t>
      </w:r>
      <w:r w:rsidR="002E4BD8" w:rsidRPr="00857C02">
        <w:rPr>
          <w:rFonts w:ascii="Book Antiqua" w:hAnsi="Book Antiqua" w:cs="Times New Roman"/>
          <w:sz w:val="24"/>
          <w:szCs w:val="24"/>
          <w:shd w:val="clear" w:color="auto" w:fill="FFFFFF"/>
          <w:lang w:val="en-GB"/>
        </w:rPr>
        <w:t>controvers</w:t>
      </w:r>
      <w:r w:rsidR="00123BB5" w:rsidRPr="00857C02">
        <w:rPr>
          <w:rFonts w:ascii="Book Antiqua" w:hAnsi="Book Antiqua" w:cs="Times New Roman"/>
          <w:sz w:val="24"/>
          <w:szCs w:val="24"/>
          <w:shd w:val="clear" w:color="auto" w:fill="FFFFFF"/>
          <w:lang w:val="en-GB"/>
        </w:rPr>
        <w:t>ies</w:t>
      </w:r>
      <w:r w:rsidR="002E4BD8" w:rsidRPr="00857C02">
        <w:rPr>
          <w:rFonts w:ascii="Book Antiqua" w:hAnsi="Book Antiqua" w:cs="Times New Roman"/>
          <w:sz w:val="24"/>
          <w:szCs w:val="24"/>
          <w:shd w:val="clear" w:color="auto" w:fill="FFFFFF"/>
          <w:lang w:val="en-GB"/>
        </w:rPr>
        <w:t xml:space="preserve"> </w:t>
      </w:r>
      <w:r w:rsidR="00763BCD" w:rsidRPr="00857C02">
        <w:rPr>
          <w:rFonts w:ascii="Book Antiqua" w:hAnsi="Book Antiqua" w:cs="Times New Roman"/>
          <w:sz w:val="24"/>
          <w:szCs w:val="24"/>
          <w:shd w:val="clear" w:color="auto" w:fill="FFFFFF"/>
          <w:lang w:val="en-GB"/>
        </w:rPr>
        <w:t>regarding</w:t>
      </w:r>
      <w:r w:rsidR="002E4BD8" w:rsidRPr="00857C02">
        <w:rPr>
          <w:rFonts w:ascii="Book Antiqua" w:hAnsi="Book Antiqua" w:cs="Times New Roman"/>
          <w:sz w:val="24"/>
          <w:szCs w:val="24"/>
          <w:shd w:val="clear" w:color="auto" w:fill="FFFFFF"/>
          <w:lang w:val="en-GB"/>
        </w:rPr>
        <w:t xml:space="preserve"> </w:t>
      </w:r>
      <w:r w:rsidR="00123BB5" w:rsidRPr="00857C02">
        <w:rPr>
          <w:rFonts w:ascii="Book Antiqua" w:hAnsi="Book Antiqua" w:cs="Times New Roman"/>
          <w:sz w:val="24"/>
          <w:szCs w:val="24"/>
          <w:shd w:val="clear" w:color="auto" w:fill="FFFFFF"/>
          <w:lang w:val="en-GB"/>
        </w:rPr>
        <w:t xml:space="preserve">both surgical </w:t>
      </w:r>
      <w:r w:rsidR="002E4BD8" w:rsidRPr="00857C02">
        <w:rPr>
          <w:rFonts w:ascii="Book Antiqua" w:hAnsi="Book Antiqua" w:cs="Times New Roman"/>
          <w:sz w:val="24"/>
          <w:szCs w:val="24"/>
          <w:shd w:val="clear" w:color="auto" w:fill="FFFFFF"/>
          <w:lang w:val="en-GB"/>
        </w:rPr>
        <w:t>indication</w:t>
      </w:r>
      <w:r w:rsidR="00123BB5" w:rsidRPr="00857C02">
        <w:rPr>
          <w:rFonts w:ascii="Book Antiqua" w:hAnsi="Book Antiqua" w:cs="Times New Roman"/>
          <w:sz w:val="24"/>
          <w:szCs w:val="24"/>
          <w:shd w:val="clear" w:color="auto" w:fill="FFFFFF"/>
          <w:lang w:val="en-GB"/>
        </w:rPr>
        <w:t>s</w:t>
      </w:r>
      <w:r w:rsidR="002E4BD8" w:rsidRPr="00857C02">
        <w:rPr>
          <w:rFonts w:ascii="Book Antiqua" w:hAnsi="Book Antiqua" w:cs="Times New Roman"/>
          <w:sz w:val="24"/>
          <w:szCs w:val="24"/>
          <w:shd w:val="clear" w:color="auto" w:fill="FFFFFF"/>
          <w:lang w:val="en-GB"/>
        </w:rPr>
        <w:t xml:space="preserve"> and methods</w:t>
      </w:r>
      <w:r w:rsidR="00123BB5" w:rsidRPr="00857C02">
        <w:rPr>
          <w:rFonts w:ascii="Book Antiqua" w:hAnsi="Book Antiqua" w:cs="Times New Roman"/>
          <w:sz w:val="24"/>
          <w:szCs w:val="24"/>
          <w:shd w:val="clear" w:color="auto" w:fill="FFFFFF"/>
          <w:lang w:val="en-GB"/>
        </w:rPr>
        <w:t>, m</w:t>
      </w:r>
      <w:r w:rsidR="00FB5C3E" w:rsidRPr="00857C02">
        <w:rPr>
          <w:rFonts w:ascii="Book Antiqua" w:hAnsi="Book Antiqua" w:cs="Times New Roman"/>
          <w:sz w:val="24"/>
          <w:szCs w:val="24"/>
          <w:shd w:val="clear" w:color="auto" w:fill="FFFFFF"/>
          <w:lang w:val="en-GB"/>
        </w:rPr>
        <w:t>ainly because of</w:t>
      </w:r>
      <w:r w:rsidR="002E4BD8" w:rsidRPr="00857C02">
        <w:rPr>
          <w:rFonts w:ascii="Book Antiqua" w:hAnsi="Book Antiqua" w:cs="Times New Roman"/>
          <w:sz w:val="24"/>
          <w:szCs w:val="24"/>
          <w:shd w:val="clear" w:color="auto" w:fill="FFFFFF"/>
          <w:lang w:val="en-GB"/>
        </w:rPr>
        <w:t xml:space="preserve"> the relatively few high-quality studies in this field. Generally, prosthetic reconstruction has been shown to result in fewer implant failures</w:t>
      </w:r>
      <w:r w:rsidR="00E57F6C" w:rsidRPr="00857C02">
        <w:rPr>
          <w:rFonts w:ascii="Book Antiqua" w:hAnsi="Book Antiqua" w:cs="Times New Roman"/>
          <w:sz w:val="24"/>
          <w:szCs w:val="24"/>
          <w:shd w:val="clear" w:color="auto" w:fill="FFFFFF"/>
          <w:lang w:val="en-GB"/>
        </w:rPr>
        <w:t xml:space="preserve"> </w:t>
      </w:r>
      <w:r w:rsidR="002E4BD8" w:rsidRPr="00857C02">
        <w:rPr>
          <w:rFonts w:ascii="Book Antiqua" w:hAnsi="Book Antiqua" w:cs="Times New Roman"/>
          <w:sz w:val="24"/>
          <w:szCs w:val="24"/>
          <w:shd w:val="clear" w:color="auto" w:fill="FFFFFF"/>
          <w:lang w:val="en-GB"/>
        </w:rPr>
        <w:t xml:space="preserve">and should be preferred in patients with </w:t>
      </w:r>
      <w:r w:rsidR="00D2441C" w:rsidRPr="00857C02">
        <w:rPr>
          <w:rFonts w:ascii="Book Antiqua" w:hAnsi="Book Antiqua" w:cs="Times New Roman"/>
          <w:sz w:val="24"/>
          <w:szCs w:val="24"/>
          <w:shd w:val="clear" w:color="auto" w:fill="FFFFFF"/>
          <w:lang w:val="en-GB"/>
        </w:rPr>
        <w:t xml:space="preserve">a </w:t>
      </w:r>
      <w:r w:rsidR="002E4BD8" w:rsidRPr="00857C02">
        <w:rPr>
          <w:rFonts w:ascii="Book Antiqua" w:hAnsi="Book Antiqua" w:cs="Times New Roman"/>
          <w:sz w:val="24"/>
          <w:szCs w:val="24"/>
          <w:shd w:val="clear" w:color="auto" w:fill="FFFFFF"/>
          <w:lang w:val="en-GB"/>
        </w:rPr>
        <w:t xml:space="preserve">good prognosis. </w:t>
      </w:r>
      <w:r w:rsidR="00123BB5" w:rsidRPr="00857C02">
        <w:rPr>
          <w:rFonts w:ascii="Book Antiqua" w:hAnsi="Book Antiqua" w:cs="Times New Roman"/>
          <w:sz w:val="24"/>
          <w:szCs w:val="24"/>
          <w:shd w:val="clear" w:color="auto" w:fill="FFFFFF"/>
          <w:lang w:val="en-GB"/>
        </w:rPr>
        <w:t>S</w:t>
      </w:r>
      <w:r w:rsidR="002E4BD8" w:rsidRPr="00857C02">
        <w:rPr>
          <w:rFonts w:ascii="Book Antiqua" w:hAnsi="Book Antiqua" w:cs="Times New Roman"/>
          <w:sz w:val="24"/>
          <w:szCs w:val="24"/>
          <w:shd w:val="clear" w:color="auto" w:fill="FFFFFF"/>
          <w:lang w:val="en-GB"/>
        </w:rPr>
        <w:t>urvival estimation tools</w:t>
      </w:r>
      <w:r w:rsidR="00123BB5" w:rsidRPr="00857C02">
        <w:rPr>
          <w:rFonts w:ascii="Book Antiqua" w:hAnsi="Book Antiqua" w:cs="Times New Roman"/>
          <w:sz w:val="24"/>
          <w:szCs w:val="24"/>
          <w:shd w:val="clear" w:color="auto" w:fill="FFFFFF"/>
          <w:lang w:val="en-GB"/>
        </w:rPr>
        <w:t xml:space="preserve"> should be used as part of preoperative planning. </w:t>
      </w:r>
      <w:r w:rsidR="008D1160" w:rsidRPr="00857C02">
        <w:rPr>
          <w:rFonts w:ascii="Book Antiqua" w:hAnsi="Book Antiqua" w:cs="Times New Roman"/>
          <w:sz w:val="24"/>
          <w:szCs w:val="24"/>
          <w:shd w:val="clear" w:color="auto" w:fill="FFFFFF"/>
          <w:lang w:val="en-GB"/>
        </w:rPr>
        <w:t xml:space="preserve">Adjuvant treatment, which relies on radiotherapy and inhibition of osteoclast function may also offer symptomatic relief and prevent implant failure. </w:t>
      </w:r>
      <w:r w:rsidR="00193942" w:rsidRPr="00857C02">
        <w:rPr>
          <w:rFonts w:ascii="Book Antiqua" w:hAnsi="Book Antiqua" w:cs="Times New Roman"/>
          <w:sz w:val="24"/>
          <w:szCs w:val="24"/>
          <w:shd w:val="clear" w:color="auto" w:fill="FFFFFF"/>
          <w:lang w:val="en-GB"/>
        </w:rPr>
        <w:t xml:space="preserve">In this </w:t>
      </w:r>
      <w:r w:rsidR="00C91C08">
        <w:rPr>
          <w:rFonts w:ascii="Book Antiqua" w:hAnsi="Book Antiqua" w:cs="Times New Roman"/>
          <w:sz w:val="24"/>
          <w:szCs w:val="24"/>
          <w:shd w:val="clear" w:color="auto" w:fill="FFFFFF"/>
          <w:lang w:val="en-GB"/>
        </w:rPr>
        <w:t>review</w:t>
      </w:r>
      <w:r w:rsidR="00193942" w:rsidRPr="00857C02">
        <w:rPr>
          <w:rFonts w:ascii="Book Antiqua" w:hAnsi="Book Antiqua" w:cs="Times New Roman"/>
          <w:sz w:val="24"/>
          <w:szCs w:val="24"/>
          <w:shd w:val="clear" w:color="auto" w:fill="FFFFFF"/>
          <w:lang w:val="en-GB"/>
        </w:rPr>
        <w:t xml:space="preserve"> we discuss </w:t>
      </w:r>
      <w:r w:rsidR="00C91C08">
        <w:rPr>
          <w:rFonts w:ascii="Book Antiqua" w:hAnsi="Book Antiqua" w:cs="Times New Roman"/>
          <w:sz w:val="24"/>
          <w:szCs w:val="24"/>
          <w:shd w:val="clear" w:color="auto" w:fill="FFFFFF"/>
          <w:lang w:val="en-GB"/>
        </w:rPr>
        <w:t xml:space="preserve">the </w:t>
      </w:r>
      <w:r w:rsidR="00193942" w:rsidRPr="00857C02">
        <w:rPr>
          <w:rFonts w:ascii="Book Antiqua" w:hAnsi="Book Antiqua" w:cs="Times New Roman"/>
          <w:sz w:val="24"/>
          <w:szCs w:val="24"/>
          <w:shd w:val="clear" w:color="auto" w:fill="FFFFFF"/>
          <w:lang w:val="en-GB"/>
        </w:rPr>
        <w:t>epidemiology, indications for surgery, preoperative planning, surgical techniques and adjuvant treatment</w:t>
      </w:r>
      <w:r w:rsidR="00123BB5" w:rsidRPr="00857C02">
        <w:rPr>
          <w:rFonts w:ascii="Book Antiqua" w:hAnsi="Book Antiqua" w:cs="Times New Roman"/>
          <w:sz w:val="24"/>
          <w:szCs w:val="24"/>
          <w:shd w:val="clear" w:color="auto" w:fill="FFFFFF"/>
          <w:lang w:val="en-GB"/>
        </w:rPr>
        <w:t xml:space="preserve"> of metastatic bone disease</w:t>
      </w:r>
      <w:r w:rsidR="00193942" w:rsidRPr="00857C02">
        <w:rPr>
          <w:rFonts w:ascii="Book Antiqua" w:hAnsi="Book Antiqua" w:cs="Times New Roman"/>
          <w:sz w:val="24"/>
          <w:szCs w:val="24"/>
          <w:shd w:val="clear" w:color="auto" w:fill="FFFFFF"/>
          <w:lang w:val="en-GB"/>
        </w:rPr>
        <w:t xml:space="preserve">. </w:t>
      </w:r>
    </w:p>
    <w:p w14:paraId="14DD60A3" w14:textId="77777777" w:rsidR="009D7A61" w:rsidRPr="00857C02"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0D22CF49" w14:textId="2ED40BDA" w:rsidR="00193942"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bookmarkStart w:id="21" w:name="_Hlk38285053"/>
      <w:r w:rsidRPr="009D7A61">
        <w:rPr>
          <w:rFonts w:ascii="Book Antiqua" w:hAnsi="Book Antiqua" w:cs="Times New Roman"/>
          <w:b/>
          <w:sz w:val="24"/>
          <w:szCs w:val="24"/>
          <w:shd w:val="clear" w:color="auto" w:fill="FFFFFF"/>
          <w:lang w:val="en-US"/>
        </w:rPr>
        <w:t>Key words:</w:t>
      </w:r>
      <w:bookmarkEnd w:id="21"/>
      <w:r w:rsidR="00193942" w:rsidRPr="00857C02">
        <w:rPr>
          <w:rFonts w:ascii="Book Antiqua" w:hAnsi="Book Antiqua" w:cs="Times New Roman"/>
          <w:b/>
          <w:sz w:val="24"/>
          <w:szCs w:val="24"/>
          <w:shd w:val="clear" w:color="auto" w:fill="FFFFFF"/>
          <w:lang w:val="en-GB"/>
        </w:rPr>
        <w:t xml:space="preserve"> </w:t>
      </w:r>
      <w:bookmarkStart w:id="22" w:name="OLE_LINK870"/>
      <w:bookmarkStart w:id="23" w:name="OLE_LINK871"/>
      <w:r w:rsidR="00122E1C" w:rsidRPr="00857C02">
        <w:rPr>
          <w:rFonts w:ascii="Book Antiqua" w:hAnsi="Book Antiqua" w:cs="Times New Roman"/>
          <w:sz w:val="24"/>
          <w:szCs w:val="24"/>
          <w:shd w:val="clear" w:color="auto" w:fill="FFFFFF"/>
          <w:lang w:val="en-GB"/>
        </w:rPr>
        <w:t>Pathological fracture</w:t>
      </w:r>
      <w:bookmarkEnd w:id="22"/>
      <w:bookmarkEnd w:id="23"/>
      <w:r w:rsidR="00894D22">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bookmarkStart w:id="24" w:name="OLE_LINK872"/>
      <w:bookmarkStart w:id="25" w:name="OLE_LINK873"/>
      <w:r w:rsidR="00894D22" w:rsidRPr="00857C02">
        <w:rPr>
          <w:rFonts w:ascii="Book Antiqua" w:hAnsi="Book Antiqua" w:cs="Times New Roman"/>
          <w:sz w:val="24"/>
          <w:szCs w:val="24"/>
          <w:shd w:val="clear" w:color="auto" w:fill="FFFFFF"/>
          <w:lang w:val="en-GB"/>
        </w:rPr>
        <w:t>B</w:t>
      </w:r>
      <w:r w:rsidR="00122E1C" w:rsidRPr="00857C02">
        <w:rPr>
          <w:rFonts w:ascii="Book Antiqua" w:hAnsi="Book Antiqua" w:cs="Times New Roman"/>
          <w:sz w:val="24"/>
          <w:szCs w:val="24"/>
          <w:shd w:val="clear" w:color="auto" w:fill="FFFFFF"/>
          <w:lang w:val="en-GB"/>
        </w:rPr>
        <w:t>one cancer</w:t>
      </w:r>
      <w:bookmarkEnd w:id="24"/>
      <w:bookmarkEnd w:id="25"/>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bookmarkStart w:id="26" w:name="OLE_LINK874"/>
      <w:bookmarkStart w:id="27" w:name="OLE_LINK875"/>
      <w:r w:rsidRPr="00857C02">
        <w:rPr>
          <w:rFonts w:ascii="Book Antiqua" w:hAnsi="Book Antiqua" w:cs="Times New Roman"/>
          <w:sz w:val="24"/>
          <w:szCs w:val="24"/>
          <w:shd w:val="clear" w:color="auto" w:fill="FFFFFF"/>
          <w:lang w:val="en-GB"/>
        </w:rPr>
        <w:t>A</w:t>
      </w:r>
      <w:r w:rsidR="00122E1C" w:rsidRPr="00857C02">
        <w:rPr>
          <w:rFonts w:ascii="Book Antiqua" w:hAnsi="Book Antiqua" w:cs="Times New Roman"/>
          <w:sz w:val="24"/>
          <w:szCs w:val="24"/>
          <w:shd w:val="clear" w:color="auto" w:fill="FFFFFF"/>
          <w:lang w:val="en-GB"/>
        </w:rPr>
        <w:t>djuvant radiotherapy</w:t>
      </w:r>
      <w:bookmarkEnd w:id="26"/>
      <w:bookmarkEnd w:id="27"/>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S</w:t>
      </w:r>
      <w:r w:rsidR="00122E1C" w:rsidRPr="00857C02">
        <w:rPr>
          <w:rFonts w:ascii="Book Antiqua" w:hAnsi="Book Antiqua" w:cs="Times New Roman"/>
          <w:sz w:val="24"/>
          <w:szCs w:val="24"/>
          <w:shd w:val="clear" w:color="auto" w:fill="FFFFFF"/>
          <w:lang w:val="en-GB"/>
        </w:rPr>
        <w:t>urvival analysis</w:t>
      </w:r>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F</w:t>
      </w:r>
      <w:r w:rsidR="00122E1C" w:rsidRPr="00857C02">
        <w:rPr>
          <w:rFonts w:ascii="Book Antiqua" w:hAnsi="Book Antiqua" w:cs="Times New Roman"/>
          <w:sz w:val="24"/>
          <w:szCs w:val="24"/>
          <w:shd w:val="clear" w:color="auto" w:fill="FFFFFF"/>
          <w:lang w:val="en-GB"/>
        </w:rPr>
        <w:t>racture fixations</w:t>
      </w:r>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F</w:t>
      </w:r>
      <w:r w:rsidR="00122E1C" w:rsidRPr="00857C02">
        <w:rPr>
          <w:rFonts w:ascii="Book Antiqua" w:hAnsi="Book Antiqua" w:cs="Times New Roman"/>
          <w:sz w:val="24"/>
          <w:szCs w:val="24"/>
          <w:shd w:val="clear" w:color="auto" w:fill="FFFFFF"/>
          <w:lang w:val="en-GB"/>
        </w:rPr>
        <w:t>ixation devices</w:t>
      </w:r>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O</w:t>
      </w:r>
      <w:r w:rsidR="00122E1C" w:rsidRPr="00857C02">
        <w:rPr>
          <w:rFonts w:ascii="Book Antiqua" w:hAnsi="Book Antiqua" w:cs="Times New Roman"/>
          <w:sz w:val="24"/>
          <w:szCs w:val="24"/>
          <w:shd w:val="clear" w:color="auto" w:fill="FFFFFF"/>
          <w:lang w:val="en-GB"/>
        </w:rPr>
        <w:t>rthopaedic</w:t>
      </w:r>
    </w:p>
    <w:p w14:paraId="6E4A9E7E" w14:textId="3FAF414F" w:rsidR="009D7A61"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4452234E" w14:textId="77777777" w:rsidR="002B1B0A" w:rsidRDefault="002B1B0A" w:rsidP="00857C02">
      <w:pPr>
        <w:adjustRightInd w:val="0"/>
        <w:snapToGrid w:val="0"/>
        <w:spacing w:after="0" w:line="360" w:lineRule="auto"/>
        <w:jc w:val="both"/>
        <w:rPr>
          <w:rFonts w:ascii="Book Antiqua" w:eastAsia="宋体" w:hAnsi="Book Antiqua" w:cs="Times New Roman"/>
          <w:bCs/>
          <w:iCs/>
          <w:sz w:val="24"/>
          <w:szCs w:val="24"/>
          <w:lang w:val="el-GR" w:eastAsia="zh-CN"/>
        </w:rPr>
      </w:pPr>
      <w:r w:rsidRPr="002B1B0A">
        <w:rPr>
          <w:rFonts w:ascii="Book Antiqua" w:hAnsi="Book Antiqua" w:cs="Times New Roman"/>
          <w:b/>
          <w:sz w:val="24"/>
          <w:szCs w:val="24"/>
          <w:shd w:val="clear" w:color="auto" w:fill="FFFFFF"/>
          <w:lang w:val="en-GB"/>
        </w:rPr>
        <w:t>Citation</w:t>
      </w:r>
      <w:r w:rsidRPr="002B1B0A">
        <w:rPr>
          <w:rFonts w:ascii="Book Antiqua" w:hAnsi="Book Antiqua" w:cs="Times New Roman" w:hint="eastAsia"/>
          <w:b/>
          <w:sz w:val="24"/>
          <w:szCs w:val="24"/>
          <w:shd w:val="clear" w:color="auto" w:fill="FFFFFF"/>
          <w:lang w:val="en-GB" w:eastAsia="zh-CN"/>
        </w:rPr>
        <w:t>:</w:t>
      </w:r>
      <w:r>
        <w:rPr>
          <w:rFonts w:ascii="Book Antiqua" w:hAnsi="Book Antiqua" w:cs="Times New Roman" w:hint="eastAsia"/>
          <w:sz w:val="24"/>
          <w:szCs w:val="24"/>
          <w:shd w:val="clear" w:color="auto" w:fill="FFFFFF"/>
          <w:lang w:val="en-GB" w:eastAsia="zh-CN"/>
        </w:rPr>
        <w:t xml:space="preserve"> </w:t>
      </w:r>
      <w:proofErr w:type="spellStart"/>
      <w:r w:rsidR="009D7A61" w:rsidRPr="00857C02">
        <w:rPr>
          <w:rFonts w:ascii="Book Antiqua" w:hAnsi="Book Antiqua" w:cs="Times New Roman"/>
          <w:sz w:val="24"/>
          <w:szCs w:val="24"/>
          <w:shd w:val="clear" w:color="auto" w:fill="FFFFFF"/>
          <w:lang w:val="en-GB"/>
        </w:rPr>
        <w:t>Ehne</w:t>
      </w:r>
      <w:proofErr w:type="spellEnd"/>
      <w:r w:rsidR="009D7A61" w:rsidRPr="00857C02">
        <w:rPr>
          <w:rFonts w:ascii="Book Antiqua" w:hAnsi="Book Antiqua" w:cs="Times New Roman"/>
          <w:sz w:val="24"/>
          <w:szCs w:val="24"/>
          <w:shd w:val="clear" w:color="auto" w:fill="FFFFFF"/>
          <w:lang w:val="en-GB"/>
        </w:rPr>
        <w:t xml:space="preserve"> J, </w:t>
      </w:r>
      <w:proofErr w:type="spellStart"/>
      <w:r w:rsidR="009D7A61" w:rsidRPr="00857C02">
        <w:rPr>
          <w:rFonts w:ascii="Book Antiqua" w:hAnsi="Book Antiqua" w:cs="Times New Roman"/>
          <w:sz w:val="24"/>
          <w:szCs w:val="24"/>
          <w:shd w:val="clear" w:color="auto" w:fill="FFFFFF"/>
          <w:lang w:val="en-GB"/>
        </w:rPr>
        <w:t>Tsagozis</w:t>
      </w:r>
      <w:proofErr w:type="spellEnd"/>
      <w:r w:rsidR="009D7A61" w:rsidRPr="00857C02">
        <w:rPr>
          <w:rFonts w:ascii="Book Antiqua" w:hAnsi="Book Antiqua" w:cs="Times New Roman"/>
          <w:sz w:val="24"/>
          <w:szCs w:val="24"/>
          <w:shd w:val="clear" w:color="auto" w:fill="FFFFFF"/>
          <w:lang w:val="en-GB"/>
        </w:rPr>
        <w:t xml:space="preserve"> P. Current concepts in the surgical treatment of skeletal metastases. </w:t>
      </w:r>
      <w:r w:rsidR="009D7A61" w:rsidRPr="00C341A0">
        <w:rPr>
          <w:rFonts w:ascii="Book Antiqua" w:hAnsi="Book Antiqua"/>
          <w:i/>
          <w:iCs/>
          <w:sz w:val="24"/>
          <w:szCs w:val="24"/>
        </w:rPr>
        <w:t>World J Orthop</w:t>
      </w:r>
      <w:r w:rsidR="009D7A61">
        <w:rPr>
          <w:rFonts w:ascii="Book Antiqua" w:hAnsi="Book Antiqua"/>
          <w:i/>
          <w:iCs/>
          <w:sz w:val="24"/>
          <w:szCs w:val="24"/>
        </w:rPr>
        <w:t xml:space="preserve"> </w:t>
      </w:r>
      <w:bookmarkStart w:id="28" w:name="_Hlk38613726"/>
      <w:r w:rsidR="009D7A61" w:rsidRPr="00E536E1">
        <w:rPr>
          <w:rFonts w:ascii="Book Antiqua" w:hAnsi="Book Antiqua"/>
          <w:sz w:val="24"/>
          <w:szCs w:val="24"/>
        </w:rPr>
        <w:t>20</w:t>
      </w:r>
      <w:r w:rsidR="009D7A61">
        <w:rPr>
          <w:rFonts w:ascii="Book Antiqua" w:hAnsi="Book Antiqua"/>
          <w:sz w:val="24"/>
          <w:szCs w:val="24"/>
        </w:rPr>
        <w:t>20</w:t>
      </w:r>
      <w:r w:rsidR="009D7A61" w:rsidRPr="00E536E1">
        <w:rPr>
          <w:rFonts w:ascii="Book Antiqua" w:hAnsi="Book Antiqua"/>
          <w:sz w:val="24"/>
          <w:szCs w:val="24"/>
        </w:rPr>
        <w:t xml:space="preserve">; </w:t>
      </w:r>
      <w:bookmarkEnd w:id="28"/>
      <w:r w:rsidR="003B24F1" w:rsidRPr="003B24F1">
        <w:rPr>
          <w:rFonts w:ascii="Book Antiqua" w:eastAsia="宋体" w:hAnsi="Book Antiqua" w:cs="Times New Roman" w:hint="eastAsia"/>
          <w:bCs/>
          <w:iCs/>
          <w:sz w:val="24"/>
          <w:szCs w:val="24"/>
          <w:lang w:val="el-GR" w:eastAsia="zh-CN"/>
        </w:rPr>
        <w:t>11</w:t>
      </w:r>
      <w:r w:rsidR="003B24F1" w:rsidRPr="003B24F1">
        <w:rPr>
          <w:rFonts w:ascii="Book Antiqua" w:eastAsia="宋体" w:hAnsi="Book Antiqua" w:cs="Times New Roman"/>
          <w:bCs/>
          <w:iCs/>
          <w:sz w:val="24"/>
          <w:szCs w:val="24"/>
          <w:lang w:val="el-GR"/>
        </w:rPr>
        <w:t>(</w:t>
      </w:r>
      <w:r w:rsidR="003B24F1" w:rsidRPr="003B24F1">
        <w:rPr>
          <w:rFonts w:ascii="Book Antiqua" w:eastAsia="宋体" w:hAnsi="Book Antiqua" w:cs="Times New Roman" w:hint="eastAsia"/>
          <w:bCs/>
          <w:iCs/>
          <w:sz w:val="24"/>
          <w:szCs w:val="24"/>
          <w:lang w:val="el-GR" w:eastAsia="zh-CN"/>
        </w:rPr>
        <w:t>7</w:t>
      </w:r>
      <w:r w:rsidR="003B24F1" w:rsidRPr="003B24F1">
        <w:rPr>
          <w:rFonts w:ascii="Book Antiqua" w:eastAsia="宋体" w:hAnsi="Book Antiqua" w:cs="Times New Roman"/>
          <w:bCs/>
          <w:iCs/>
          <w:sz w:val="24"/>
          <w:szCs w:val="24"/>
          <w:lang w:val="el-GR"/>
        </w:rPr>
        <w:t xml:space="preserve">): </w:t>
      </w:r>
      <w:r>
        <w:rPr>
          <w:rFonts w:ascii="Book Antiqua" w:eastAsia="宋体" w:hAnsi="Book Antiqua" w:cs="Times New Roman" w:hint="eastAsia"/>
          <w:bCs/>
          <w:iCs/>
          <w:sz w:val="24"/>
          <w:szCs w:val="24"/>
          <w:lang w:val="el-GR" w:eastAsia="zh-CN"/>
        </w:rPr>
        <w:t>319</w:t>
      </w:r>
      <w:r w:rsidR="003B24F1" w:rsidRPr="003B24F1">
        <w:rPr>
          <w:rFonts w:ascii="Book Antiqua" w:eastAsia="宋体" w:hAnsi="Book Antiqua" w:cs="Times New Roman"/>
          <w:bCs/>
          <w:iCs/>
          <w:sz w:val="24"/>
          <w:szCs w:val="24"/>
          <w:lang w:val="el-GR"/>
        </w:rPr>
        <w:t>-</w:t>
      </w:r>
      <w:r>
        <w:rPr>
          <w:rFonts w:ascii="Book Antiqua" w:eastAsia="宋体" w:hAnsi="Book Antiqua" w:cs="Times New Roman" w:hint="eastAsia"/>
          <w:bCs/>
          <w:iCs/>
          <w:sz w:val="24"/>
          <w:szCs w:val="24"/>
          <w:lang w:val="el-GR" w:eastAsia="zh-CN"/>
        </w:rPr>
        <w:t>327</w:t>
      </w:r>
      <w:r w:rsidR="003B24F1" w:rsidRPr="003B24F1">
        <w:rPr>
          <w:rFonts w:ascii="Book Antiqua" w:eastAsia="宋体" w:hAnsi="Book Antiqua" w:cs="Times New Roman"/>
          <w:bCs/>
          <w:iCs/>
          <w:sz w:val="24"/>
          <w:szCs w:val="24"/>
          <w:lang w:val="el-GR"/>
        </w:rPr>
        <w:t xml:space="preserve">  </w:t>
      </w:r>
    </w:p>
    <w:p w14:paraId="7A83C766" w14:textId="4B92108D" w:rsidR="002B1B0A" w:rsidRDefault="003B24F1" w:rsidP="00857C02">
      <w:pPr>
        <w:adjustRightInd w:val="0"/>
        <w:snapToGrid w:val="0"/>
        <w:spacing w:after="0" w:line="360" w:lineRule="auto"/>
        <w:jc w:val="both"/>
        <w:rPr>
          <w:rFonts w:ascii="Book Antiqua" w:eastAsia="宋体" w:hAnsi="Book Antiqua" w:cs="Times New Roman"/>
          <w:bCs/>
          <w:iCs/>
          <w:sz w:val="24"/>
          <w:szCs w:val="24"/>
          <w:lang w:val="el-GR" w:eastAsia="zh-CN"/>
        </w:rPr>
      </w:pPr>
      <w:r w:rsidRPr="002B1B0A">
        <w:rPr>
          <w:rFonts w:ascii="Book Antiqua" w:eastAsia="宋体" w:hAnsi="Book Antiqua" w:cs="Times New Roman"/>
          <w:b/>
          <w:bCs/>
          <w:iCs/>
          <w:sz w:val="24"/>
          <w:szCs w:val="24"/>
          <w:lang w:val="el-GR"/>
        </w:rPr>
        <w:t>URL:</w:t>
      </w:r>
      <w:r w:rsidRPr="003B24F1">
        <w:rPr>
          <w:rFonts w:ascii="Book Antiqua" w:eastAsia="宋体" w:hAnsi="Book Antiqua" w:cs="Times New Roman"/>
          <w:bCs/>
          <w:iCs/>
          <w:sz w:val="24"/>
          <w:szCs w:val="24"/>
          <w:lang w:val="el-GR"/>
        </w:rPr>
        <w:t xml:space="preserve"> https://www.wjgnet.com/</w:t>
      </w:r>
      <w:r w:rsidRPr="003B24F1">
        <w:rPr>
          <w:rFonts w:ascii="Book Antiqua" w:eastAsia="宋体" w:hAnsi="Book Antiqua" w:cs="Times New Roman"/>
          <w:bCs/>
          <w:iCs/>
          <w:sz w:val="24"/>
          <w:szCs w:val="24"/>
          <w:lang w:val="en-US"/>
        </w:rPr>
        <w:t>2218-5836</w:t>
      </w:r>
      <w:r w:rsidRPr="003B24F1">
        <w:rPr>
          <w:rFonts w:ascii="Book Antiqua" w:eastAsia="宋体" w:hAnsi="Book Antiqua" w:cs="Times New Roman"/>
          <w:bCs/>
          <w:iCs/>
          <w:sz w:val="24"/>
          <w:szCs w:val="24"/>
          <w:lang w:val="el-GR"/>
        </w:rPr>
        <w:t>/full/v</w:t>
      </w:r>
      <w:r w:rsidRPr="003B24F1">
        <w:rPr>
          <w:rFonts w:ascii="Book Antiqua" w:eastAsia="宋体" w:hAnsi="Book Antiqua" w:cs="Times New Roman" w:hint="eastAsia"/>
          <w:bCs/>
          <w:iCs/>
          <w:sz w:val="24"/>
          <w:szCs w:val="24"/>
          <w:lang w:val="el-GR" w:eastAsia="zh-CN"/>
        </w:rPr>
        <w:t>11</w:t>
      </w:r>
      <w:r w:rsidRPr="003B24F1">
        <w:rPr>
          <w:rFonts w:ascii="Book Antiqua" w:eastAsia="宋体" w:hAnsi="Book Antiqua" w:cs="Times New Roman"/>
          <w:bCs/>
          <w:iCs/>
          <w:sz w:val="24"/>
          <w:szCs w:val="24"/>
          <w:lang w:val="el-GR"/>
        </w:rPr>
        <w:t>/i</w:t>
      </w:r>
      <w:r w:rsidRPr="003B24F1">
        <w:rPr>
          <w:rFonts w:ascii="Book Antiqua" w:eastAsia="宋体" w:hAnsi="Book Antiqua" w:cs="Times New Roman" w:hint="eastAsia"/>
          <w:bCs/>
          <w:iCs/>
          <w:sz w:val="24"/>
          <w:szCs w:val="24"/>
          <w:lang w:val="el-GR" w:eastAsia="zh-CN"/>
        </w:rPr>
        <w:t>7</w:t>
      </w:r>
      <w:r w:rsidRPr="003B24F1">
        <w:rPr>
          <w:rFonts w:ascii="Book Antiqua" w:eastAsia="宋体" w:hAnsi="Book Antiqua" w:cs="Times New Roman"/>
          <w:bCs/>
          <w:iCs/>
          <w:sz w:val="24"/>
          <w:szCs w:val="24"/>
          <w:lang w:val="el-GR"/>
        </w:rPr>
        <w:t>/</w:t>
      </w:r>
      <w:r w:rsidR="004464F0">
        <w:rPr>
          <w:rFonts w:ascii="Book Antiqua" w:eastAsia="宋体" w:hAnsi="Book Antiqua" w:cs="Times New Roman" w:hint="eastAsia"/>
          <w:bCs/>
          <w:iCs/>
          <w:sz w:val="24"/>
          <w:szCs w:val="24"/>
          <w:lang w:val="el-GR" w:eastAsia="zh-CN"/>
        </w:rPr>
        <w:t>319</w:t>
      </w:r>
      <w:r w:rsidRPr="003B24F1">
        <w:rPr>
          <w:rFonts w:ascii="Book Antiqua" w:eastAsia="宋体" w:hAnsi="Book Antiqua" w:cs="Times New Roman"/>
          <w:bCs/>
          <w:iCs/>
          <w:sz w:val="24"/>
          <w:szCs w:val="24"/>
          <w:lang w:val="el-GR"/>
        </w:rPr>
        <w:t>.htm</w:t>
      </w:r>
    </w:p>
    <w:p w14:paraId="41693F27" w14:textId="266C748D" w:rsidR="009D7A61" w:rsidRDefault="003B24F1" w:rsidP="00857C02">
      <w:pPr>
        <w:adjustRightInd w:val="0"/>
        <w:snapToGrid w:val="0"/>
        <w:spacing w:after="0" w:line="360" w:lineRule="auto"/>
        <w:jc w:val="both"/>
        <w:rPr>
          <w:rFonts w:ascii="Book Antiqua" w:hAnsi="Book Antiqua" w:cs="Times New Roman"/>
          <w:sz w:val="24"/>
          <w:szCs w:val="24"/>
          <w:shd w:val="clear" w:color="auto" w:fill="FFFFFF"/>
          <w:lang w:val="en-GB" w:eastAsia="zh-CN"/>
        </w:rPr>
      </w:pPr>
      <w:r w:rsidRPr="002B1B0A">
        <w:rPr>
          <w:rFonts w:ascii="Book Antiqua" w:eastAsia="宋体" w:hAnsi="Book Antiqua" w:cs="Times New Roman"/>
          <w:b/>
          <w:bCs/>
          <w:iCs/>
          <w:sz w:val="24"/>
          <w:szCs w:val="24"/>
          <w:lang w:val="el-GR"/>
        </w:rPr>
        <w:t>DOI:</w:t>
      </w:r>
      <w:r w:rsidRPr="003B24F1">
        <w:rPr>
          <w:rFonts w:ascii="Book Antiqua" w:eastAsia="宋体" w:hAnsi="Book Antiqua" w:cs="Times New Roman"/>
          <w:bCs/>
          <w:iCs/>
          <w:sz w:val="24"/>
          <w:szCs w:val="24"/>
          <w:lang w:val="el-GR"/>
        </w:rPr>
        <w:t xml:space="preserve"> https://dx.doi.org/</w:t>
      </w:r>
      <w:r w:rsidRPr="003B24F1">
        <w:rPr>
          <w:rFonts w:ascii="Book Antiqua" w:eastAsia="宋体" w:hAnsi="Book Antiqua" w:cs="Times New Roman"/>
          <w:bCs/>
          <w:iCs/>
          <w:sz w:val="24"/>
          <w:szCs w:val="24"/>
          <w:lang w:val="en-US"/>
        </w:rPr>
        <w:t>10.</w:t>
      </w:r>
      <w:r w:rsidR="00C94487">
        <w:rPr>
          <w:rFonts w:ascii="Book Antiqua" w:eastAsia="宋体" w:hAnsi="Book Antiqua" w:cs="Times New Roman" w:hint="eastAsia"/>
          <w:bCs/>
          <w:iCs/>
          <w:sz w:val="24"/>
          <w:szCs w:val="24"/>
          <w:lang w:val="en-US" w:eastAsia="zh-CN"/>
        </w:rPr>
        <w:t>5312</w:t>
      </w:r>
      <w:bookmarkStart w:id="29" w:name="_GoBack"/>
      <w:bookmarkEnd w:id="29"/>
      <w:r w:rsidRPr="003B24F1">
        <w:rPr>
          <w:rFonts w:ascii="Book Antiqua" w:eastAsia="宋体" w:hAnsi="Book Antiqua" w:cs="Times New Roman"/>
          <w:bCs/>
          <w:iCs/>
          <w:sz w:val="24"/>
          <w:szCs w:val="24"/>
          <w:lang w:val="el-GR"/>
        </w:rPr>
        <w:t>/wj</w:t>
      </w:r>
      <w:r w:rsidRPr="003B24F1">
        <w:rPr>
          <w:rFonts w:ascii="Book Antiqua" w:eastAsia="宋体" w:hAnsi="Book Antiqua" w:cs="Times New Roman" w:hint="eastAsia"/>
          <w:bCs/>
          <w:iCs/>
          <w:sz w:val="24"/>
          <w:szCs w:val="24"/>
          <w:lang w:val="el-GR" w:eastAsia="zh-CN"/>
        </w:rPr>
        <w:t>o</w:t>
      </w:r>
      <w:r w:rsidRPr="003B24F1">
        <w:rPr>
          <w:rFonts w:ascii="Book Antiqua" w:eastAsia="宋体" w:hAnsi="Book Antiqua" w:cs="Times New Roman"/>
          <w:bCs/>
          <w:iCs/>
          <w:sz w:val="24"/>
          <w:szCs w:val="24"/>
          <w:lang w:val="el-GR"/>
        </w:rPr>
        <w:t>.v</w:t>
      </w:r>
      <w:r w:rsidRPr="003B24F1">
        <w:rPr>
          <w:rFonts w:ascii="Book Antiqua" w:eastAsia="宋体" w:hAnsi="Book Antiqua" w:cs="Times New Roman" w:hint="eastAsia"/>
          <w:bCs/>
          <w:iCs/>
          <w:sz w:val="24"/>
          <w:szCs w:val="24"/>
          <w:lang w:val="el-GR" w:eastAsia="zh-CN"/>
        </w:rPr>
        <w:t>11</w:t>
      </w:r>
      <w:r w:rsidRPr="003B24F1">
        <w:rPr>
          <w:rFonts w:ascii="Book Antiqua" w:eastAsia="宋体" w:hAnsi="Book Antiqua" w:cs="Times New Roman"/>
          <w:bCs/>
          <w:iCs/>
          <w:sz w:val="24"/>
          <w:szCs w:val="24"/>
          <w:lang w:val="el-GR"/>
        </w:rPr>
        <w:t>.i</w:t>
      </w:r>
      <w:r w:rsidRPr="003B24F1">
        <w:rPr>
          <w:rFonts w:ascii="Book Antiqua" w:eastAsia="宋体" w:hAnsi="Book Antiqua" w:cs="Times New Roman" w:hint="eastAsia"/>
          <w:bCs/>
          <w:iCs/>
          <w:sz w:val="24"/>
          <w:szCs w:val="24"/>
          <w:lang w:val="el-GR" w:eastAsia="zh-CN"/>
        </w:rPr>
        <w:t>7</w:t>
      </w:r>
      <w:r w:rsidRPr="003B24F1">
        <w:rPr>
          <w:rFonts w:ascii="Book Antiqua" w:eastAsia="宋体" w:hAnsi="Book Antiqua" w:cs="Times New Roman"/>
          <w:bCs/>
          <w:iCs/>
          <w:sz w:val="24"/>
          <w:szCs w:val="24"/>
          <w:lang w:val="el-GR"/>
        </w:rPr>
        <w:t>.</w:t>
      </w:r>
      <w:r w:rsidR="004464F0">
        <w:rPr>
          <w:rFonts w:ascii="Book Antiqua" w:eastAsia="宋体" w:hAnsi="Book Antiqua" w:cs="Times New Roman" w:hint="eastAsia"/>
          <w:bCs/>
          <w:iCs/>
          <w:sz w:val="24"/>
          <w:szCs w:val="24"/>
          <w:lang w:val="el-GR" w:eastAsia="zh-CN"/>
        </w:rPr>
        <w:t>319</w:t>
      </w:r>
    </w:p>
    <w:p w14:paraId="46E7E538" w14:textId="77777777" w:rsidR="009D7A61" w:rsidRPr="00857C02" w:rsidRDefault="009D7A61" w:rsidP="00857C02">
      <w:pPr>
        <w:adjustRightInd w:val="0"/>
        <w:snapToGrid w:val="0"/>
        <w:spacing w:after="0" w:line="360" w:lineRule="auto"/>
        <w:jc w:val="both"/>
        <w:rPr>
          <w:rFonts w:ascii="Book Antiqua" w:hAnsi="Book Antiqua" w:cs="Times New Roman"/>
          <w:b/>
          <w:sz w:val="24"/>
          <w:szCs w:val="24"/>
          <w:shd w:val="clear" w:color="auto" w:fill="FFFFFF"/>
          <w:lang w:val="en-GB"/>
        </w:rPr>
      </w:pPr>
    </w:p>
    <w:p w14:paraId="40497CC5" w14:textId="397DBA88" w:rsidR="00336256" w:rsidRPr="00857C02" w:rsidRDefault="00336256"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 xml:space="preserve">Core tip: </w:t>
      </w:r>
      <w:r w:rsidRPr="00857C02">
        <w:rPr>
          <w:rFonts w:ascii="Book Antiqua" w:hAnsi="Book Antiqua" w:cs="Times New Roman"/>
          <w:sz w:val="24"/>
          <w:szCs w:val="24"/>
          <w:shd w:val="clear" w:color="auto" w:fill="FFFFFF"/>
          <w:lang w:val="en-GB"/>
        </w:rPr>
        <w:t>Patients with metastatic bone disease are a heterogenous group.</w:t>
      </w:r>
      <w:r w:rsidR="00F33EF8" w:rsidRPr="00857C02">
        <w:rPr>
          <w:rFonts w:ascii="Book Antiqua" w:hAnsi="Book Antiqua" w:cs="Times New Roman"/>
          <w:sz w:val="24"/>
          <w:szCs w:val="24"/>
          <w:shd w:val="clear" w:color="auto" w:fill="FFFFFF"/>
          <w:lang w:val="en-GB"/>
        </w:rPr>
        <w:t xml:space="preserve"> Complication rates are higher than for the native fracture group. To avoid unnecessary complications</w:t>
      </w:r>
      <w:r w:rsidR="00C91C08">
        <w:rPr>
          <w:rFonts w:ascii="Book Antiqua" w:hAnsi="Book Antiqua" w:cs="Times New Roman"/>
          <w:sz w:val="24"/>
          <w:szCs w:val="24"/>
          <w:shd w:val="clear" w:color="auto" w:fill="FFFFFF"/>
          <w:lang w:val="en-GB"/>
        </w:rPr>
        <w:t>,</w:t>
      </w:r>
      <w:r w:rsidR="00F33EF8" w:rsidRPr="00857C02">
        <w:rPr>
          <w:rFonts w:ascii="Book Antiqua" w:hAnsi="Book Antiqua" w:cs="Times New Roman"/>
          <w:sz w:val="24"/>
          <w:szCs w:val="24"/>
          <w:shd w:val="clear" w:color="auto" w:fill="FFFFFF"/>
          <w:lang w:val="en-GB"/>
        </w:rPr>
        <w:t xml:space="preserve"> p</w:t>
      </w:r>
      <w:r w:rsidRPr="00857C02">
        <w:rPr>
          <w:rFonts w:ascii="Book Antiqua" w:hAnsi="Book Antiqua" w:cs="Times New Roman"/>
          <w:sz w:val="24"/>
          <w:szCs w:val="24"/>
          <w:shd w:val="clear" w:color="auto" w:fill="FFFFFF"/>
          <w:lang w:val="en-GB"/>
        </w:rPr>
        <w:t>reoperative planning is crucial and allow</w:t>
      </w:r>
      <w:r w:rsidR="00C91C08">
        <w:rPr>
          <w:rFonts w:ascii="Book Antiqua" w:hAnsi="Book Antiqua" w:cs="Times New Roman"/>
          <w:sz w:val="24"/>
          <w:szCs w:val="24"/>
          <w:shd w:val="clear" w:color="auto" w:fill="FFFFFF"/>
          <w:lang w:val="en-GB"/>
        </w:rPr>
        <w:t xml:space="preserve">s </w:t>
      </w:r>
      <w:r w:rsidR="003C1CAE">
        <w:rPr>
          <w:rFonts w:ascii="Book Antiqua" w:hAnsi="Book Antiqua" w:cs="Times New Roman"/>
          <w:sz w:val="24"/>
          <w:szCs w:val="24"/>
          <w:shd w:val="clear" w:color="auto" w:fill="FFFFFF"/>
          <w:lang w:val="en-GB"/>
        </w:rPr>
        <w:t xml:space="preserve">correct </w:t>
      </w:r>
      <w:r w:rsidR="00C91C08">
        <w:rPr>
          <w:rFonts w:ascii="Book Antiqua" w:hAnsi="Book Antiqua" w:cs="Times New Roman"/>
          <w:sz w:val="24"/>
          <w:szCs w:val="24"/>
          <w:shd w:val="clear" w:color="auto" w:fill="FFFFFF"/>
          <w:lang w:val="en-GB"/>
        </w:rPr>
        <w:t>surgical</w:t>
      </w:r>
      <w:r w:rsidRPr="00857C02">
        <w:rPr>
          <w:rFonts w:ascii="Book Antiqua" w:hAnsi="Book Antiqua" w:cs="Times New Roman"/>
          <w:sz w:val="24"/>
          <w:szCs w:val="24"/>
          <w:shd w:val="clear" w:color="auto" w:fill="FFFFFF"/>
          <w:lang w:val="en-GB"/>
        </w:rPr>
        <w:t xml:space="preserve"> </w:t>
      </w:r>
      <w:r w:rsidR="003C1CAE">
        <w:rPr>
          <w:rFonts w:ascii="Book Antiqua" w:hAnsi="Book Antiqua" w:cs="Times New Roman"/>
          <w:sz w:val="24"/>
          <w:szCs w:val="24"/>
          <w:shd w:val="clear" w:color="auto" w:fill="FFFFFF"/>
          <w:lang w:val="en-GB"/>
        </w:rPr>
        <w:t>timing</w:t>
      </w:r>
      <w:r w:rsidRPr="00857C02">
        <w:rPr>
          <w:rFonts w:ascii="Book Antiqua" w:hAnsi="Book Antiqua" w:cs="Times New Roman"/>
          <w:sz w:val="24"/>
          <w:szCs w:val="24"/>
          <w:shd w:val="clear" w:color="auto" w:fill="FFFFFF"/>
          <w:lang w:val="en-GB"/>
        </w:rPr>
        <w:t xml:space="preserve">. </w:t>
      </w:r>
      <w:r w:rsidR="00F33EF8" w:rsidRPr="00857C02">
        <w:rPr>
          <w:rFonts w:ascii="Book Antiqua" w:hAnsi="Book Antiqua" w:cs="Times New Roman"/>
          <w:sz w:val="24"/>
          <w:szCs w:val="24"/>
          <w:shd w:val="clear" w:color="auto" w:fill="FFFFFF"/>
          <w:lang w:val="en-GB"/>
        </w:rPr>
        <w:t xml:space="preserve">Adjuvant treatment should be considered. </w:t>
      </w:r>
    </w:p>
    <w:p w14:paraId="752C609C" w14:textId="4C463210" w:rsidR="00F33EF8" w:rsidRPr="00857C02" w:rsidRDefault="00F33EF8"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sz w:val="24"/>
          <w:szCs w:val="24"/>
          <w:shd w:val="clear" w:color="auto" w:fill="FFFFFF"/>
          <w:lang w:val="en-GB"/>
        </w:rPr>
        <w:br w:type="page"/>
      </w:r>
    </w:p>
    <w:p w14:paraId="42833CD4" w14:textId="0132EF22" w:rsidR="00727AE2" w:rsidRPr="00857C02" w:rsidRDefault="009D7A61" w:rsidP="00857C02">
      <w:pPr>
        <w:adjustRightInd w:val="0"/>
        <w:snapToGrid w:val="0"/>
        <w:spacing w:after="0" w:line="360" w:lineRule="auto"/>
        <w:jc w:val="both"/>
        <w:rPr>
          <w:rFonts w:ascii="Book Antiqua" w:hAnsi="Book Antiqua" w:cs="Times New Roman"/>
          <w:b/>
          <w:sz w:val="24"/>
          <w:szCs w:val="24"/>
          <w:lang w:val="en-GB"/>
        </w:rPr>
      </w:pPr>
      <w:bookmarkStart w:id="30" w:name="_Hlk38285271"/>
      <w:r w:rsidRPr="00417467">
        <w:rPr>
          <w:rFonts w:ascii="Book Antiqua" w:hAnsi="Book Antiqua"/>
          <w:b/>
          <w:u w:val="single"/>
        </w:rPr>
        <w:lastRenderedPageBreak/>
        <w:t>INTRODUCTION</w:t>
      </w:r>
      <w:bookmarkEnd w:id="30"/>
    </w:p>
    <w:p w14:paraId="3FC16A1B" w14:textId="6DA6FAF8" w:rsidR="00763BCD" w:rsidRPr="00857C02" w:rsidRDefault="00132990"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The skeleton is the </w:t>
      </w:r>
      <w:r w:rsidR="00763BCD" w:rsidRPr="00857C02">
        <w:rPr>
          <w:rFonts w:ascii="Book Antiqua" w:hAnsi="Book Antiqua" w:cs="Times New Roman"/>
          <w:sz w:val="24"/>
          <w:szCs w:val="24"/>
          <w:lang w:val="en-GB"/>
        </w:rPr>
        <w:t>third most common site of metastasis</w:t>
      </w:r>
      <w:r w:rsidR="00A607FC" w:rsidRPr="00857C02">
        <w:rPr>
          <w:rFonts w:ascii="Book Antiqua" w:hAnsi="Book Antiqua" w:cs="Times New Roman"/>
          <w:sz w:val="24"/>
          <w:szCs w:val="24"/>
          <w:lang w:val="en-GB"/>
        </w:rPr>
        <w:t>, with</w:t>
      </w:r>
      <w:r w:rsidRPr="00857C02">
        <w:rPr>
          <w:rFonts w:ascii="Book Antiqua" w:hAnsi="Book Antiqua" w:cs="Times New Roman"/>
          <w:sz w:val="24"/>
          <w:szCs w:val="24"/>
          <w:lang w:val="en-GB"/>
        </w:rPr>
        <w:t xml:space="preserve"> breast, prostate and lung cancer accounting for 80% of </w:t>
      </w:r>
      <w:r w:rsidR="00C91C08">
        <w:rPr>
          <w:rFonts w:ascii="Book Antiqua" w:hAnsi="Book Antiqua" w:cs="Times New Roman"/>
          <w:sz w:val="24"/>
          <w:szCs w:val="24"/>
          <w:lang w:val="en-GB"/>
        </w:rPr>
        <w:t>bone metastases</w:t>
      </w:r>
      <w:r w:rsidRPr="00857C02">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 The incidence of bone metastasis is uncertain</w:t>
      </w:r>
      <w:r w:rsidR="00D2441C" w:rsidRPr="00857C02">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 </w:t>
      </w:r>
      <w:r w:rsidR="003804CE" w:rsidRPr="00857C02">
        <w:rPr>
          <w:rFonts w:ascii="Book Antiqua" w:hAnsi="Book Antiqua" w:cs="Times New Roman"/>
          <w:sz w:val="24"/>
          <w:szCs w:val="24"/>
          <w:lang w:val="en-GB"/>
        </w:rPr>
        <w:t>but post</w:t>
      </w:r>
      <w:r w:rsidR="00763BCD" w:rsidRPr="00857C02">
        <w:rPr>
          <w:rFonts w:ascii="Book Antiqua" w:hAnsi="Book Antiqua" w:cs="Times New Roman"/>
          <w:sz w:val="24"/>
          <w:szCs w:val="24"/>
          <w:lang w:val="en-GB"/>
        </w:rPr>
        <w:t xml:space="preserve">-mortem studies </w:t>
      </w:r>
      <w:r w:rsidR="00650FEC" w:rsidRPr="00857C02">
        <w:rPr>
          <w:rFonts w:ascii="Book Antiqua" w:hAnsi="Book Antiqua" w:cs="Times New Roman"/>
          <w:sz w:val="24"/>
          <w:szCs w:val="24"/>
          <w:lang w:val="en-GB"/>
        </w:rPr>
        <w:t xml:space="preserve">have reported incidences of </w:t>
      </w:r>
      <w:r w:rsidR="00763BCD" w:rsidRPr="00857C02">
        <w:rPr>
          <w:rFonts w:ascii="Book Antiqua" w:hAnsi="Book Antiqua" w:cs="Times New Roman"/>
          <w:sz w:val="24"/>
          <w:szCs w:val="24"/>
          <w:lang w:val="en-GB"/>
        </w:rPr>
        <w:t>74</w:t>
      </w:r>
      <w:r w:rsidR="009D7A61">
        <w:rPr>
          <w:rFonts w:ascii="Book Antiqua" w:hAnsi="Book Antiqua" w:cs="Times New Roman"/>
          <w:sz w:val="24"/>
          <w:szCs w:val="24"/>
          <w:lang w:val="en-GB"/>
        </w:rPr>
        <w:t>%</w:t>
      </w:r>
      <w:r w:rsidR="00763BCD" w:rsidRPr="00857C02">
        <w:rPr>
          <w:rFonts w:ascii="Book Antiqua" w:hAnsi="Book Antiqua" w:cs="Times New Roman"/>
          <w:sz w:val="24"/>
          <w:szCs w:val="24"/>
          <w:lang w:val="en-GB"/>
        </w:rPr>
        <w:t xml:space="preserve"> and 68% for breast and prostate cancer</w:t>
      </w:r>
      <w:r w:rsidR="00C91C08">
        <w:rPr>
          <w:rFonts w:ascii="Book Antiqua" w:hAnsi="Book Antiqua" w:cs="Times New Roman"/>
          <w:sz w:val="24"/>
          <w:szCs w:val="24"/>
          <w:lang w:val="en-GB"/>
        </w:rPr>
        <w:t>,</w:t>
      </w:r>
      <w:r w:rsidR="00763BCD" w:rsidRPr="00857C02">
        <w:rPr>
          <w:rFonts w:ascii="Book Antiqua" w:hAnsi="Book Antiqua" w:cs="Times New Roman"/>
          <w:sz w:val="24"/>
          <w:szCs w:val="24"/>
          <w:lang w:val="en-GB"/>
        </w:rPr>
        <w:t xml:space="preserve"> respectivel</w:t>
      </w:r>
      <w:r w:rsidR="00650FEC" w:rsidRPr="00857C02">
        <w:rPr>
          <w:rFonts w:ascii="Book Antiqua" w:hAnsi="Book Antiqua" w:cs="Times New Roman"/>
          <w:sz w:val="24"/>
          <w:szCs w:val="24"/>
          <w:lang w:val="en-GB"/>
        </w:rPr>
        <w:t>y</w:t>
      </w:r>
      <w:r w:rsidR="00C91C08">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 and 28</w:t>
      </w:r>
      <w:r w:rsidR="009D7A61">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-34% for </w:t>
      </w:r>
      <w:r w:rsidRPr="00857C02">
        <w:rPr>
          <w:rFonts w:ascii="Book Antiqua" w:hAnsi="Book Antiqua" w:cs="Times New Roman"/>
          <w:sz w:val="24"/>
          <w:szCs w:val="24"/>
          <w:lang w:val="en-GB"/>
        </w:rPr>
        <w:t xml:space="preserve">lung, thyroid and kidney </w:t>
      </w:r>
      <w:proofErr w:type="gramStart"/>
      <w:r w:rsidRPr="00857C02">
        <w:rPr>
          <w:rFonts w:ascii="Book Antiqua" w:hAnsi="Book Antiqua" w:cs="Times New Roman"/>
          <w:sz w:val="24"/>
          <w:szCs w:val="24"/>
          <w:lang w:val="en-GB"/>
        </w:rPr>
        <w:t>carcinomas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1,2]</w:t>
      </w:r>
      <w:r w:rsidR="00650FEC"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 Other neoplasms, such as gastrointestinal tract </w:t>
      </w:r>
      <w:r w:rsidR="004938CA" w:rsidRPr="00857C02">
        <w:rPr>
          <w:rFonts w:ascii="Book Antiqua" w:hAnsi="Book Antiqua" w:cs="Times New Roman"/>
          <w:sz w:val="24"/>
          <w:szCs w:val="24"/>
          <w:lang w:val="en-GB"/>
        </w:rPr>
        <w:t>tumours</w:t>
      </w:r>
      <w:r w:rsidRPr="00857C02">
        <w:rPr>
          <w:rFonts w:ascii="Book Antiqua" w:hAnsi="Book Antiqua" w:cs="Times New Roman"/>
          <w:sz w:val="24"/>
          <w:szCs w:val="24"/>
          <w:lang w:val="en-GB"/>
        </w:rPr>
        <w:t xml:space="preserve"> </w:t>
      </w:r>
      <w:r w:rsidR="00AE2072" w:rsidRPr="00857C02">
        <w:rPr>
          <w:rFonts w:ascii="Book Antiqua" w:hAnsi="Book Antiqua" w:cs="Times New Roman"/>
          <w:sz w:val="24"/>
          <w:szCs w:val="24"/>
          <w:lang w:val="en-GB"/>
        </w:rPr>
        <w:t xml:space="preserve">are reported to </w:t>
      </w:r>
      <w:r w:rsidRPr="00857C02">
        <w:rPr>
          <w:rFonts w:ascii="Book Antiqua" w:hAnsi="Book Antiqua" w:cs="Times New Roman"/>
          <w:sz w:val="24"/>
          <w:szCs w:val="24"/>
          <w:lang w:val="en-GB"/>
        </w:rPr>
        <w:t xml:space="preserve">rarely metastasize </w:t>
      </w:r>
      <w:r w:rsidR="00763BCD" w:rsidRPr="00857C02">
        <w:rPr>
          <w:rFonts w:ascii="Book Antiqua" w:hAnsi="Book Antiqua" w:cs="Times New Roman"/>
          <w:sz w:val="24"/>
          <w:szCs w:val="24"/>
          <w:lang w:val="en-GB"/>
        </w:rPr>
        <w:t>to the skeleton</w:t>
      </w:r>
      <w:r w:rsidR="00650FEC" w:rsidRPr="00857C02">
        <w:rPr>
          <w:rFonts w:ascii="Book Antiqua" w:hAnsi="Book Antiqua" w:cs="Times New Roman"/>
          <w:sz w:val="24"/>
          <w:szCs w:val="24"/>
          <w:lang w:val="en-GB"/>
        </w:rPr>
        <w:t xml:space="preserve"> but there m</w:t>
      </w:r>
      <w:r w:rsidR="00C91C08">
        <w:rPr>
          <w:rFonts w:ascii="Book Antiqua" w:hAnsi="Book Antiqua" w:cs="Times New Roman"/>
          <w:sz w:val="24"/>
          <w:szCs w:val="24"/>
          <w:lang w:val="en-GB"/>
        </w:rPr>
        <w:t>ay</w:t>
      </w:r>
      <w:r w:rsidR="00650FEC" w:rsidRPr="00857C02">
        <w:rPr>
          <w:rFonts w:ascii="Book Antiqua" w:hAnsi="Book Antiqua" w:cs="Times New Roman"/>
          <w:sz w:val="24"/>
          <w:szCs w:val="24"/>
          <w:lang w:val="en-GB"/>
        </w:rPr>
        <w:t xml:space="preserve"> be </w:t>
      </w:r>
      <w:r w:rsidR="00AE2072" w:rsidRPr="00857C02">
        <w:rPr>
          <w:rFonts w:ascii="Book Antiqua" w:hAnsi="Book Antiqua" w:cs="Times New Roman"/>
          <w:sz w:val="24"/>
          <w:szCs w:val="24"/>
          <w:lang w:val="en-GB"/>
        </w:rPr>
        <w:t>geographical</w:t>
      </w:r>
      <w:r w:rsidR="00650FEC" w:rsidRPr="00857C02">
        <w:rPr>
          <w:rFonts w:ascii="Book Antiqua" w:hAnsi="Book Antiqua" w:cs="Times New Roman"/>
          <w:sz w:val="24"/>
          <w:szCs w:val="24"/>
          <w:lang w:val="en-GB"/>
        </w:rPr>
        <w:t xml:space="preserve"> </w:t>
      </w:r>
      <w:proofErr w:type="gramStart"/>
      <w:r w:rsidR="00650FEC" w:rsidRPr="00857C02">
        <w:rPr>
          <w:rFonts w:ascii="Book Antiqua" w:hAnsi="Book Antiqua" w:cs="Times New Roman"/>
          <w:sz w:val="24"/>
          <w:szCs w:val="24"/>
          <w:lang w:val="en-GB"/>
        </w:rPr>
        <w:t>differences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3]</w:t>
      </w:r>
      <w:r w:rsidR="00650FEC"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In line with these </w:t>
      </w:r>
      <w:r w:rsidR="00D2441C" w:rsidRPr="00857C02">
        <w:rPr>
          <w:rFonts w:ascii="Book Antiqua" w:hAnsi="Book Antiqua" w:cs="Times New Roman"/>
          <w:sz w:val="24"/>
          <w:szCs w:val="24"/>
          <w:lang w:val="en-GB"/>
        </w:rPr>
        <w:t>post</w:t>
      </w:r>
      <w:r w:rsidR="00C91C08">
        <w:rPr>
          <w:rFonts w:ascii="Book Antiqua" w:hAnsi="Book Antiqua" w:cs="Times New Roman"/>
          <w:sz w:val="24"/>
          <w:szCs w:val="24"/>
          <w:lang w:val="en-GB"/>
        </w:rPr>
        <w:t>-</w:t>
      </w:r>
      <w:r w:rsidR="00D2441C" w:rsidRPr="00857C02">
        <w:rPr>
          <w:rFonts w:ascii="Book Antiqua" w:hAnsi="Book Antiqua" w:cs="Times New Roman"/>
          <w:sz w:val="24"/>
          <w:szCs w:val="24"/>
          <w:lang w:val="en-GB"/>
        </w:rPr>
        <w:t>mortem</w:t>
      </w:r>
      <w:r w:rsidR="00763BCD"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findings, The Scandinavian Sarcoma Group registry found that prostate, renal cell, lung cancer and myeloma</w:t>
      </w:r>
      <w:r w:rsidR="000E10E6" w:rsidRPr="00857C02">
        <w:rPr>
          <w:rFonts w:ascii="Book Antiqua" w:hAnsi="Book Antiqua" w:cs="Times New Roman"/>
          <w:sz w:val="24"/>
          <w:szCs w:val="24"/>
          <w:lang w:val="en-GB"/>
        </w:rPr>
        <w:t xml:space="preserve"> accounted for</w:t>
      </w:r>
      <w:r w:rsidRPr="00857C02">
        <w:rPr>
          <w:rFonts w:ascii="Book Antiqua" w:hAnsi="Book Antiqua" w:cs="Times New Roman"/>
          <w:sz w:val="24"/>
          <w:szCs w:val="24"/>
          <w:lang w:val="en-GB"/>
        </w:rPr>
        <w:t xml:space="preserve"> 78% of surgically-treated bone </w:t>
      </w:r>
      <w:proofErr w:type="gramStart"/>
      <w:r w:rsidR="004938CA" w:rsidRPr="00857C02">
        <w:rPr>
          <w:rFonts w:ascii="Book Antiqua" w:hAnsi="Book Antiqua" w:cs="Times New Roman"/>
          <w:sz w:val="24"/>
          <w:szCs w:val="24"/>
          <w:lang w:val="en-GB"/>
        </w:rPr>
        <w:t>tumours</w:t>
      </w:r>
      <w:r w:rsidR="000E10E6" w:rsidRPr="00857C02">
        <w:rPr>
          <w:rFonts w:ascii="Book Antiqua" w:hAnsi="Book Antiqua" w:cs="Times New Roman"/>
          <w:sz w:val="24"/>
          <w:szCs w:val="24"/>
          <w:vertAlign w:val="superscript"/>
          <w:lang w:val="en-US"/>
        </w:rPr>
        <w:t>[</w:t>
      </w:r>
      <w:proofErr w:type="gramEnd"/>
      <w:r w:rsidR="000E10E6" w:rsidRPr="00857C02">
        <w:rPr>
          <w:rFonts w:ascii="Book Antiqua" w:hAnsi="Book Antiqua" w:cs="Times New Roman"/>
          <w:sz w:val="24"/>
          <w:szCs w:val="24"/>
          <w:vertAlign w:val="superscript"/>
          <w:lang w:val="en-US"/>
        </w:rPr>
        <w:t>4]</w:t>
      </w:r>
      <w:r w:rsidR="003804CE"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 xml:space="preserve">The most common site for bony metastases is the </w:t>
      </w:r>
      <w:r w:rsidR="00A607FC" w:rsidRPr="00857C02">
        <w:rPr>
          <w:rFonts w:ascii="Book Antiqua" w:hAnsi="Book Antiqua" w:cs="Times New Roman"/>
          <w:sz w:val="24"/>
          <w:szCs w:val="24"/>
          <w:lang w:val="en-GB"/>
        </w:rPr>
        <w:t>spine</w:t>
      </w:r>
      <w:r w:rsidR="00D57DBC" w:rsidRPr="00857C02">
        <w:rPr>
          <w:rFonts w:ascii="Book Antiqua" w:hAnsi="Book Antiqua" w:cs="Times New Roman"/>
          <w:sz w:val="24"/>
          <w:szCs w:val="24"/>
          <w:lang w:val="en-GB"/>
        </w:rPr>
        <w:t>. In the appendicular skeleton</w:t>
      </w:r>
      <w:r w:rsidR="00C91C08">
        <w:rPr>
          <w:rFonts w:ascii="Book Antiqua" w:hAnsi="Book Antiqua" w:cs="Times New Roman"/>
          <w:sz w:val="24"/>
          <w:szCs w:val="24"/>
          <w:lang w:val="en-GB"/>
        </w:rPr>
        <w:t>,</w:t>
      </w:r>
      <w:r w:rsidR="00D57DBC" w:rsidRPr="00857C02">
        <w:rPr>
          <w:rFonts w:ascii="Book Antiqua" w:hAnsi="Book Antiqua" w:cs="Times New Roman"/>
          <w:sz w:val="24"/>
          <w:szCs w:val="24"/>
          <w:lang w:val="en-GB"/>
        </w:rPr>
        <w:t xml:space="preserve"> the femur is the most common site, followed by the </w:t>
      </w:r>
      <w:proofErr w:type="spellStart"/>
      <w:r w:rsidR="00D57DBC" w:rsidRPr="00857C02">
        <w:rPr>
          <w:rFonts w:ascii="Book Antiqua" w:hAnsi="Book Antiqua" w:cs="Times New Roman"/>
          <w:sz w:val="24"/>
          <w:szCs w:val="24"/>
          <w:lang w:val="en-GB"/>
        </w:rPr>
        <w:t>humerus</w:t>
      </w:r>
      <w:proofErr w:type="spellEnd"/>
      <w:r w:rsidR="00D57DBC" w:rsidRPr="00857C02">
        <w:rPr>
          <w:rFonts w:ascii="Book Antiqua" w:hAnsi="Book Antiqua" w:cs="Times New Roman"/>
          <w:sz w:val="24"/>
          <w:szCs w:val="24"/>
          <w:lang w:val="en-GB"/>
        </w:rPr>
        <w:t xml:space="preserve"> and th</w:t>
      </w:r>
      <w:r w:rsidR="00C91C08">
        <w:rPr>
          <w:rFonts w:ascii="Book Antiqua" w:hAnsi="Book Antiqua" w:cs="Times New Roman"/>
          <w:sz w:val="24"/>
          <w:szCs w:val="24"/>
          <w:lang w:val="en-GB"/>
        </w:rPr>
        <w:t>en</w:t>
      </w:r>
      <w:r w:rsidR="00D57DBC" w:rsidRPr="00857C02">
        <w:rPr>
          <w:rFonts w:ascii="Book Antiqua" w:hAnsi="Book Antiqua" w:cs="Times New Roman"/>
          <w:sz w:val="24"/>
          <w:szCs w:val="24"/>
          <w:lang w:val="en-GB"/>
        </w:rPr>
        <w:t xml:space="preserve"> the </w:t>
      </w:r>
      <w:proofErr w:type="gramStart"/>
      <w:r w:rsidR="00D57DBC" w:rsidRPr="00857C02">
        <w:rPr>
          <w:rFonts w:ascii="Book Antiqua" w:hAnsi="Book Antiqua" w:cs="Times New Roman"/>
          <w:sz w:val="24"/>
          <w:szCs w:val="24"/>
          <w:lang w:val="en-GB"/>
        </w:rPr>
        <w:t>tibia</w:t>
      </w:r>
      <w:r w:rsidR="000E10E6" w:rsidRPr="00857C02">
        <w:rPr>
          <w:rFonts w:ascii="Book Antiqua" w:hAnsi="Book Antiqua" w:cs="Times New Roman"/>
          <w:sz w:val="24"/>
          <w:szCs w:val="24"/>
          <w:vertAlign w:val="superscript"/>
          <w:lang w:val="en-US"/>
        </w:rPr>
        <w:t>[</w:t>
      </w:r>
      <w:proofErr w:type="gramEnd"/>
      <w:r w:rsidR="000E10E6" w:rsidRPr="00857C02">
        <w:rPr>
          <w:rFonts w:ascii="Book Antiqua" w:hAnsi="Book Antiqua" w:cs="Times New Roman"/>
          <w:sz w:val="24"/>
          <w:szCs w:val="24"/>
          <w:vertAlign w:val="superscript"/>
          <w:lang w:val="en-US"/>
        </w:rPr>
        <w:t>3]</w:t>
      </w:r>
      <w:r w:rsidR="00D57DBC" w:rsidRPr="00857C02">
        <w:rPr>
          <w:rFonts w:ascii="Book Antiqua" w:hAnsi="Book Antiqua" w:cs="Times New Roman"/>
          <w:sz w:val="24"/>
          <w:szCs w:val="24"/>
          <w:lang w:val="en-GB"/>
        </w:rPr>
        <w:t>.</w:t>
      </w:r>
    </w:p>
    <w:p w14:paraId="6239FEEA" w14:textId="58EA059F" w:rsidR="00CC2F4E" w:rsidRPr="00101860" w:rsidRDefault="008B791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Symptomatic</w:t>
      </w:r>
      <w:r w:rsidR="00132990" w:rsidRPr="00857C02">
        <w:rPr>
          <w:rFonts w:ascii="Book Antiqua" w:hAnsi="Book Antiqua" w:cs="Times New Roman"/>
          <w:sz w:val="24"/>
          <w:szCs w:val="24"/>
          <w:lang w:val="en-GB"/>
        </w:rPr>
        <w:t xml:space="preserve"> metastasis to bone is commonly referred to as metastatic bone disease (MBD). MBD can present with hypercalc</w:t>
      </w:r>
      <w:r w:rsidR="00C91C08">
        <w:rPr>
          <w:rFonts w:ascii="Book Antiqua" w:hAnsi="Book Antiqua" w:cs="Times New Roman"/>
          <w:sz w:val="24"/>
          <w:szCs w:val="24"/>
          <w:lang w:val="en-GB"/>
        </w:rPr>
        <w:t>a</w:t>
      </w:r>
      <w:r w:rsidR="00132990" w:rsidRPr="00857C02">
        <w:rPr>
          <w:rFonts w:ascii="Book Antiqua" w:hAnsi="Book Antiqua" w:cs="Times New Roman"/>
          <w:sz w:val="24"/>
          <w:szCs w:val="24"/>
          <w:lang w:val="en-GB"/>
        </w:rPr>
        <w:t>emia, bone pain, spinal cord or nerve root compression, impending or manifest</w:t>
      </w:r>
      <w:r w:rsidR="00C91C08">
        <w:rPr>
          <w:rFonts w:ascii="Book Antiqua" w:hAnsi="Book Antiqua" w:cs="Times New Roman"/>
          <w:sz w:val="24"/>
          <w:szCs w:val="24"/>
          <w:lang w:val="en-GB"/>
        </w:rPr>
        <w:t>ed</w:t>
      </w:r>
      <w:r w:rsidR="00132990" w:rsidRPr="00857C02">
        <w:rPr>
          <w:rFonts w:ascii="Book Antiqua" w:hAnsi="Book Antiqua" w:cs="Times New Roman"/>
          <w:sz w:val="24"/>
          <w:szCs w:val="24"/>
          <w:lang w:val="en-GB"/>
        </w:rPr>
        <w:t xml:space="preserve"> </w:t>
      </w:r>
      <w:proofErr w:type="gramStart"/>
      <w:r w:rsidR="00132990" w:rsidRPr="00857C02">
        <w:rPr>
          <w:rFonts w:ascii="Book Antiqua" w:hAnsi="Book Antiqua" w:cs="Times New Roman"/>
          <w:sz w:val="24"/>
          <w:szCs w:val="24"/>
          <w:lang w:val="en-GB"/>
        </w:rPr>
        <w:t>fractures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1]</w:t>
      </w:r>
      <w:r w:rsidR="00132990"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In cancer</w:t>
      </w:r>
      <w:r w:rsidR="00BD2813"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 xml:space="preserve">patients, bone pain is highly suggestive of bone </w:t>
      </w:r>
      <w:proofErr w:type="gramStart"/>
      <w:r w:rsidR="00D57DBC" w:rsidRPr="00857C02">
        <w:rPr>
          <w:rFonts w:ascii="Book Antiqua" w:hAnsi="Book Antiqua" w:cs="Times New Roman"/>
          <w:sz w:val="24"/>
          <w:szCs w:val="24"/>
          <w:lang w:val="en-GB"/>
        </w:rPr>
        <w:t>metastases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4]</w:t>
      </w:r>
      <w:r w:rsidR="00D57DBC" w:rsidRPr="00857C02">
        <w:rPr>
          <w:rFonts w:ascii="Book Antiqua" w:hAnsi="Book Antiqua" w:cs="Times New Roman"/>
          <w:sz w:val="24"/>
          <w:szCs w:val="24"/>
          <w:lang w:val="en-GB"/>
        </w:rPr>
        <w:t xml:space="preserve">. The exact number of patients living with MBD is </w:t>
      </w:r>
      <w:r w:rsidR="00102C47" w:rsidRPr="00857C02">
        <w:rPr>
          <w:rFonts w:ascii="Book Antiqua" w:hAnsi="Book Antiqua" w:cs="Times New Roman"/>
          <w:sz w:val="24"/>
          <w:szCs w:val="24"/>
          <w:lang w:val="en-GB"/>
        </w:rPr>
        <w:t>unknown,</w:t>
      </w:r>
      <w:r w:rsidR="00D57DBC" w:rsidRPr="00857C02">
        <w:rPr>
          <w:rFonts w:ascii="Book Antiqua" w:hAnsi="Book Antiqua" w:cs="Times New Roman"/>
          <w:sz w:val="24"/>
          <w:szCs w:val="24"/>
          <w:lang w:val="en-GB"/>
        </w:rPr>
        <w:t xml:space="preserve"> but the number is expected to rise primarily due to the ageing population and the advancement in treatment of the most common cancer </w:t>
      </w:r>
      <w:proofErr w:type="gramStart"/>
      <w:r w:rsidR="00D57DBC" w:rsidRPr="00857C02">
        <w:rPr>
          <w:rFonts w:ascii="Book Antiqua" w:hAnsi="Book Antiqua" w:cs="Times New Roman"/>
          <w:sz w:val="24"/>
          <w:szCs w:val="24"/>
          <w:lang w:val="en-GB"/>
        </w:rPr>
        <w:t>types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1</w:t>
      </w:r>
      <w:r w:rsidR="000E10E6" w:rsidRPr="00857C02">
        <w:rPr>
          <w:rFonts w:ascii="Book Antiqua" w:hAnsi="Book Antiqua" w:cs="Times New Roman"/>
          <w:sz w:val="24"/>
          <w:szCs w:val="24"/>
          <w:vertAlign w:val="superscript"/>
          <w:lang w:val="en-US"/>
        </w:rPr>
        <w:t>,5</w:t>
      </w:r>
      <w:r w:rsidR="00F71F67" w:rsidRPr="00857C02">
        <w:rPr>
          <w:rFonts w:ascii="Book Antiqua" w:hAnsi="Book Antiqua" w:cs="Times New Roman"/>
          <w:sz w:val="24"/>
          <w:szCs w:val="24"/>
          <w:vertAlign w:val="superscript"/>
          <w:lang w:val="en-US"/>
        </w:rPr>
        <w:t>]</w:t>
      </w:r>
      <w:r w:rsidR="000E10E6" w:rsidRPr="00857C02">
        <w:rPr>
          <w:rFonts w:ascii="Book Antiqua" w:hAnsi="Book Antiqua" w:cs="Times New Roman"/>
          <w:sz w:val="24"/>
          <w:szCs w:val="24"/>
          <w:lang w:val="en-GB"/>
        </w:rPr>
        <w:t>.</w:t>
      </w:r>
      <w:r w:rsidR="00101860">
        <w:rPr>
          <w:rFonts w:ascii="Book Antiqua" w:hAnsi="Book Antiqua" w:cs="Times New Roman" w:hint="eastAsia"/>
          <w:sz w:val="24"/>
          <w:szCs w:val="24"/>
          <w:lang w:val="en-GB" w:eastAsia="zh-CN"/>
        </w:rPr>
        <w:t xml:space="preserve"> </w:t>
      </w:r>
      <w:r w:rsidR="00132990" w:rsidRPr="00857C02">
        <w:rPr>
          <w:rFonts w:ascii="Book Antiqua" w:hAnsi="Book Antiqua" w:cs="Times New Roman"/>
          <w:sz w:val="24"/>
          <w:szCs w:val="24"/>
          <w:lang w:val="en-GB"/>
        </w:rPr>
        <w:t xml:space="preserve">MBD </w:t>
      </w:r>
      <w:r w:rsidR="000E10E6" w:rsidRPr="00857C02">
        <w:rPr>
          <w:rFonts w:ascii="Book Antiqua" w:hAnsi="Book Antiqua" w:cs="Times New Roman"/>
          <w:sz w:val="24"/>
          <w:szCs w:val="24"/>
          <w:lang w:val="en-GB"/>
        </w:rPr>
        <w:t>i</w:t>
      </w:r>
      <w:r w:rsidR="00D663CC" w:rsidRPr="00857C02">
        <w:rPr>
          <w:rFonts w:ascii="Book Antiqua" w:hAnsi="Book Antiqua" w:cs="Times New Roman"/>
          <w:sz w:val="24"/>
          <w:szCs w:val="24"/>
          <w:lang w:val="en-GB"/>
        </w:rPr>
        <w:t xml:space="preserve">s painful and </w:t>
      </w:r>
      <w:r w:rsidR="00132990" w:rsidRPr="00857C02">
        <w:rPr>
          <w:rFonts w:ascii="Book Antiqua" w:hAnsi="Book Antiqua" w:cs="Times New Roman"/>
          <w:sz w:val="24"/>
          <w:szCs w:val="24"/>
          <w:lang w:val="en-GB"/>
        </w:rPr>
        <w:t xml:space="preserve">has </w:t>
      </w:r>
      <w:r w:rsidR="00763BCD" w:rsidRPr="00857C02">
        <w:rPr>
          <w:rFonts w:ascii="Book Antiqua" w:hAnsi="Book Antiqua" w:cs="Times New Roman"/>
          <w:sz w:val="24"/>
          <w:szCs w:val="24"/>
          <w:lang w:val="en-GB"/>
        </w:rPr>
        <w:t xml:space="preserve">a </w:t>
      </w:r>
      <w:r w:rsidR="00132990" w:rsidRPr="00857C02">
        <w:rPr>
          <w:rFonts w:ascii="Book Antiqua" w:hAnsi="Book Antiqua" w:cs="Times New Roman"/>
          <w:sz w:val="24"/>
          <w:szCs w:val="24"/>
          <w:lang w:val="en-GB"/>
        </w:rPr>
        <w:t>significant negative effect on quality of life</w:t>
      </w:r>
      <w:r w:rsidR="000E10E6" w:rsidRPr="00857C02">
        <w:rPr>
          <w:rFonts w:ascii="Book Antiqua" w:hAnsi="Book Antiqua" w:cs="Times New Roman"/>
          <w:sz w:val="24"/>
          <w:szCs w:val="24"/>
          <w:lang w:val="en-GB"/>
        </w:rPr>
        <w:t>, the negative effects can</w:t>
      </w:r>
      <w:r w:rsidR="00D663CC" w:rsidRPr="00857C02">
        <w:rPr>
          <w:rFonts w:ascii="Book Antiqua" w:hAnsi="Book Antiqua" w:cs="Times New Roman"/>
          <w:sz w:val="24"/>
          <w:szCs w:val="24"/>
          <w:lang w:val="en-GB"/>
        </w:rPr>
        <w:t xml:space="preserve"> be improved with </w:t>
      </w:r>
      <w:proofErr w:type="gramStart"/>
      <w:r w:rsidR="00D663CC" w:rsidRPr="00857C02">
        <w:rPr>
          <w:rFonts w:ascii="Book Antiqua" w:hAnsi="Book Antiqua" w:cs="Times New Roman"/>
          <w:sz w:val="24"/>
          <w:szCs w:val="24"/>
          <w:lang w:val="en-GB"/>
        </w:rPr>
        <w:t>surgery</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6]</w:t>
      </w:r>
      <w:r w:rsidR="00D663CC" w:rsidRPr="00857C02">
        <w:rPr>
          <w:rFonts w:ascii="Book Antiqua" w:hAnsi="Book Antiqua" w:cs="Times New Roman"/>
          <w:sz w:val="24"/>
          <w:szCs w:val="24"/>
          <w:lang w:val="en-GB"/>
        </w:rPr>
        <w:t>. Most patients with MBD are palliative</w:t>
      </w:r>
      <w:r w:rsidR="000E10E6" w:rsidRPr="00857C02">
        <w:rPr>
          <w:rFonts w:ascii="Book Antiqua" w:hAnsi="Book Antiqua" w:cs="Times New Roman"/>
          <w:sz w:val="24"/>
          <w:szCs w:val="24"/>
          <w:lang w:val="en-GB"/>
        </w:rPr>
        <w:t>. M</w:t>
      </w:r>
      <w:r w:rsidR="00D57DBC" w:rsidRPr="00857C02">
        <w:rPr>
          <w:rFonts w:ascii="Book Antiqua" w:hAnsi="Book Antiqua" w:cs="Times New Roman"/>
          <w:sz w:val="24"/>
          <w:szCs w:val="24"/>
          <w:lang w:val="en-GB"/>
        </w:rPr>
        <w:t xml:space="preserve">edian survival from diagnosis of bone metastasis ranges from 6 </w:t>
      </w:r>
      <w:proofErr w:type="spellStart"/>
      <w:r w:rsidR="00D57DBC" w:rsidRPr="00857C02">
        <w:rPr>
          <w:rFonts w:ascii="Book Antiqua" w:hAnsi="Book Antiqua" w:cs="Times New Roman"/>
          <w:sz w:val="24"/>
          <w:szCs w:val="24"/>
          <w:lang w:val="en-GB"/>
        </w:rPr>
        <w:t>mo</w:t>
      </w:r>
      <w:proofErr w:type="spellEnd"/>
      <w:r w:rsidR="00D57DBC" w:rsidRPr="00857C02">
        <w:rPr>
          <w:rFonts w:ascii="Book Antiqua" w:hAnsi="Book Antiqua" w:cs="Times New Roman"/>
          <w:sz w:val="24"/>
          <w:szCs w:val="24"/>
          <w:lang w:val="en-GB"/>
        </w:rPr>
        <w:t xml:space="preserve"> in lung</w:t>
      </w:r>
      <w:r w:rsidR="00CC2F4E"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cancer and melanoma</w:t>
      </w:r>
      <w:r w:rsidR="00A607FC" w:rsidRPr="00857C02">
        <w:rPr>
          <w:rFonts w:ascii="Book Antiqua" w:hAnsi="Book Antiqua" w:cs="Times New Roman"/>
          <w:sz w:val="24"/>
          <w:szCs w:val="24"/>
          <w:lang w:val="en-GB"/>
        </w:rPr>
        <w:t>,</w:t>
      </w:r>
      <w:r w:rsidR="00D57DBC" w:rsidRPr="00857C02">
        <w:rPr>
          <w:rFonts w:ascii="Book Antiqua" w:hAnsi="Book Antiqua" w:cs="Times New Roman"/>
          <w:sz w:val="24"/>
          <w:szCs w:val="24"/>
          <w:lang w:val="en-GB"/>
        </w:rPr>
        <w:t xml:space="preserve"> to 12-53 </w:t>
      </w:r>
      <w:proofErr w:type="spellStart"/>
      <w:r w:rsidR="00D57DBC" w:rsidRPr="00857C02">
        <w:rPr>
          <w:rFonts w:ascii="Book Antiqua" w:hAnsi="Book Antiqua" w:cs="Times New Roman"/>
          <w:sz w:val="24"/>
          <w:szCs w:val="24"/>
          <w:lang w:val="en-GB"/>
        </w:rPr>
        <w:t>mo</w:t>
      </w:r>
      <w:proofErr w:type="spellEnd"/>
      <w:r w:rsidR="00D57DBC" w:rsidRPr="00857C02">
        <w:rPr>
          <w:rFonts w:ascii="Book Antiqua" w:hAnsi="Book Antiqua" w:cs="Times New Roman"/>
          <w:sz w:val="24"/>
          <w:szCs w:val="24"/>
          <w:lang w:val="en-GB"/>
        </w:rPr>
        <w:t xml:space="preserve"> in prostate cancer and 19-48 </w:t>
      </w:r>
      <w:proofErr w:type="spellStart"/>
      <w:r w:rsidR="00D57DBC" w:rsidRPr="00857C02">
        <w:rPr>
          <w:rFonts w:ascii="Book Antiqua" w:hAnsi="Book Antiqua" w:cs="Times New Roman"/>
          <w:sz w:val="24"/>
          <w:szCs w:val="24"/>
          <w:lang w:val="en-GB"/>
        </w:rPr>
        <w:t>mo</w:t>
      </w:r>
      <w:proofErr w:type="spellEnd"/>
      <w:r w:rsidR="00D57DBC" w:rsidRPr="00857C02">
        <w:rPr>
          <w:rFonts w:ascii="Book Antiqua" w:hAnsi="Book Antiqua" w:cs="Times New Roman"/>
          <w:sz w:val="24"/>
          <w:szCs w:val="24"/>
          <w:lang w:val="en-GB"/>
        </w:rPr>
        <w:t xml:space="preserve"> in breast </w:t>
      </w:r>
      <w:proofErr w:type="gramStart"/>
      <w:r w:rsidR="00D57DBC" w:rsidRPr="00857C02">
        <w:rPr>
          <w:rFonts w:ascii="Book Antiqua" w:hAnsi="Book Antiqua" w:cs="Times New Roman"/>
          <w:sz w:val="24"/>
          <w:szCs w:val="24"/>
          <w:lang w:val="en-GB"/>
        </w:rPr>
        <w:t>cancer</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4]</w:t>
      </w:r>
      <w:r w:rsidR="00CC2F4E" w:rsidRPr="00857C02">
        <w:rPr>
          <w:rFonts w:ascii="Book Antiqua" w:hAnsi="Book Antiqua" w:cs="Times New Roman"/>
          <w:sz w:val="24"/>
          <w:szCs w:val="24"/>
          <w:lang w:val="en-GB"/>
        </w:rPr>
        <w:t>. Reflecting this,</w:t>
      </w:r>
      <w:r w:rsidR="00D663CC" w:rsidRPr="00857C02">
        <w:rPr>
          <w:rFonts w:ascii="Book Antiqua" w:hAnsi="Book Antiqua" w:cs="Times New Roman"/>
          <w:sz w:val="24"/>
          <w:szCs w:val="24"/>
          <w:lang w:val="en-GB"/>
        </w:rPr>
        <w:t xml:space="preserve"> median postoperative survival </w:t>
      </w:r>
      <w:r w:rsidR="00CC2F4E" w:rsidRPr="00857C02">
        <w:rPr>
          <w:rFonts w:ascii="Book Antiqua" w:hAnsi="Book Antiqua" w:cs="Times New Roman"/>
          <w:sz w:val="24"/>
          <w:szCs w:val="24"/>
          <w:lang w:val="en-GB"/>
        </w:rPr>
        <w:t>is, depending on the primary cancer, 3</w:t>
      </w:r>
      <w:r w:rsidR="00CC2F4E" w:rsidRPr="00857C02">
        <w:rPr>
          <w:rFonts w:ascii="Book Antiqua" w:hAnsi="Book Antiqua" w:cs="Times New Roman"/>
          <w:sz w:val="24"/>
          <w:szCs w:val="24"/>
          <w:lang w:val="en-US"/>
        </w:rPr>
        <w:t xml:space="preserve">-12 </w:t>
      </w:r>
      <w:proofErr w:type="spellStart"/>
      <w:proofErr w:type="gramStart"/>
      <w:r w:rsidR="00CC2F4E" w:rsidRPr="00857C02">
        <w:rPr>
          <w:rFonts w:ascii="Book Antiqua" w:hAnsi="Book Antiqua" w:cs="Times New Roman"/>
          <w:sz w:val="24"/>
          <w:szCs w:val="24"/>
          <w:lang w:val="en-US"/>
        </w:rPr>
        <w:t>mo</w:t>
      </w:r>
      <w:proofErr w:type="spellEnd"/>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7]</w:t>
      </w:r>
      <w:r w:rsidR="00763BCD" w:rsidRPr="00857C02">
        <w:rPr>
          <w:rFonts w:ascii="Book Antiqua" w:hAnsi="Book Antiqua" w:cs="Times New Roman"/>
          <w:sz w:val="24"/>
          <w:szCs w:val="24"/>
          <w:shd w:val="clear" w:color="auto" w:fill="FFFFFF"/>
          <w:lang w:val="en-GB"/>
        </w:rPr>
        <w:t xml:space="preserve">. </w:t>
      </w:r>
      <w:r w:rsidR="00CC2F4E" w:rsidRPr="00857C02">
        <w:rPr>
          <w:rFonts w:ascii="Book Antiqua" w:hAnsi="Book Antiqua" w:cs="Times New Roman"/>
          <w:sz w:val="24"/>
          <w:szCs w:val="24"/>
          <w:shd w:val="clear" w:color="auto" w:fill="FFFFFF"/>
          <w:lang w:val="en-GB"/>
        </w:rPr>
        <w:t xml:space="preserve"> </w:t>
      </w:r>
    </w:p>
    <w:p w14:paraId="65F547EC" w14:textId="4505F9F1" w:rsidR="00132990" w:rsidRPr="00857C02" w:rsidRDefault="00132990"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Despite the fact that MBD severely affect</w:t>
      </w:r>
      <w:r w:rsidR="00C91C08">
        <w:rPr>
          <w:rFonts w:ascii="Book Antiqua" w:hAnsi="Book Antiqua" w:cs="Times New Roman"/>
          <w:sz w:val="24"/>
          <w:szCs w:val="24"/>
          <w:lang w:val="en-GB"/>
        </w:rPr>
        <w:t>s</w:t>
      </w:r>
      <w:r w:rsidRPr="00857C02">
        <w:rPr>
          <w:rFonts w:ascii="Book Antiqua" w:hAnsi="Book Antiqua" w:cs="Times New Roman"/>
          <w:sz w:val="24"/>
          <w:szCs w:val="24"/>
          <w:lang w:val="en-GB"/>
        </w:rPr>
        <w:t xml:space="preserve"> a large group of palliative patients</w:t>
      </w:r>
      <w:r w:rsidR="00CC2F4E" w:rsidRPr="00857C02">
        <w:rPr>
          <w:rFonts w:ascii="Book Antiqua" w:hAnsi="Book Antiqua" w:cs="Times New Roman"/>
          <w:sz w:val="24"/>
          <w:szCs w:val="24"/>
          <w:lang w:val="en-GB"/>
        </w:rPr>
        <w:t xml:space="preserve"> and is a driver of overall oncology </w:t>
      </w:r>
      <w:proofErr w:type="gramStart"/>
      <w:r w:rsidR="00CC2F4E" w:rsidRPr="00857C02">
        <w:rPr>
          <w:rFonts w:ascii="Book Antiqua" w:hAnsi="Book Antiqua" w:cs="Times New Roman"/>
          <w:sz w:val="24"/>
          <w:szCs w:val="24"/>
          <w:lang w:val="en-GB"/>
        </w:rPr>
        <w:t>cost</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8]</w:t>
      </w:r>
      <w:r w:rsidRPr="00857C02">
        <w:rPr>
          <w:rFonts w:ascii="Book Antiqua" w:hAnsi="Book Antiqua" w:cs="Times New Roman"/>
          <w:sz w:val="24"/>
          <w:szCs w:val="24"/>
          <w:lang w:val="en-GB"/>
        </w:rPr>
        <w:t>, research is scarce and mainly consists of retrospective case series</w:t>
      </w:r>
      <w:r w:rsidR="00CC2F4E" w:rsidRPr="00857C02">
        <w:rPr>
          <w:rFonts w:ascii="Book Antiqua" w:hAnsi="Book Antiqua" w:cs="Times New Roman"/>
          <w:sz w:val="24"/>
          <w:szCs w:val="24"/>
          <w:lang w:val="en-GB"/>
        </w:rPr>
        <w:t xml:space="preserve"> which are</w:t>
      </w:r>
      <w:r w:rsidRPr="00857C02">
        <w:rPr>
          <w:rFonts w:ascii="Book Antiqua" w:hAnsi="Book Antiqua" w:cs="Times New Roman"/>
          <w:sz w:val="24"/>
          <w:szCs w:val="24"/>
          <w:lang w:val="en-GB"/>
        </w:rPr>
        <w:t xml:space="preserve"> </w:t>
      </w:r>
      <w:r w:rsidR="0025593E" w:rsidRPr="00857C02">
        <w:rPr>
          <w:rFonts w:ascii="Book Antiqua" w:hAnsi="Book Antiqua" w:cs="Times New Roman"/>
          <w:sz w:val="24"/>
          <w:szCs w:val="24"/>
          <w:lang w:val="en-GB"/>
        </w:rPr>
        <w:t>heterogenous</w:t>
      </w:r>
      <w:r w:rsidR="00CC2F4E" w:rsidRPr="00857C02">
        <w:rPr>
          <w:rFonts w:ascii="Book Antiqua" w:hAnsi="Book Antiqua" w:cs="Times New Roman"/>
          <w:sz w:val="24"/>
          <w:szCs w:val="24"/>
          <w:lang w:val="en-GB"/>
        </w:rPr>
        <w:t xml:space="preserve"> and </w:t>
      </w:r>
      <w:r w:rsidRPr="00857C02">
        <w:rPr>
          <w:rFonts w:ascii="Book Antiqua" w:hAnsi="Book Antiqua" w:cs="Times New Roman"/>
          <w:sz w:val="24"/>
          <w:szCs w:val="24"/>
          <w:lang w:val="en-GB"/>
        </w:rPr>
        <w:t>difficult to draw conclusions from</w:t>
      </w:r>
      <w:r w:rsidR="00993D74" w:rsidRPr="00857C02">
        <w:rPr>
          <w:rFonts w:ascii="Book Antiqua" w:hAnsi="Book Antiqua" w:cs="Times New Roman"/>
          <w:sz w:val="24"/>
          <w:szCs w:val="24"/>
          <w:lang w:val="en-GB"/>
        </w:rPr>
        <w:t xml:space="preserve">. Solid evidence is lacking in almost every field, from surgical management to adjuvant </w:t>
      </w:r>
      <w:proofErr w:type="gramStart"/>
      <w:r w:rsidR="00993D74" w:rsidRPr="00857C02">
        <w:rPr>
          <w:rFonts w:ascii="Book Antiqua" w:hAnsi="Book Antiqua" w:cs="Times New Roman"/>
          <w:sz w:val="24"/>
          <w:szCs w:val="24"/>
          <w:lang w:val="en-GB"/>
        </w:rPr>
        <w:t>treatment</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9</w:t>
      </w:r>
      <w:r w:rsidR="009E38AA" w:rsidRPr="00857C02">
        <w:rPr>
          <w:rFonts w:ascii="Book Antiqua" w:hAnsi="Book Antiqua" w:cs="Times New Roman"/>
          <w:sz w:val="24"/>
          <w:szCs w:val="24"/>
          <w:vertAlign w:val="superscript"/>
          <w:lang w:val="en-GB"/>
        </w:rPr>
        <w:t>-12</w:t>
      </w:r>
      <w:r w:rsidR="00F71F67" w:rsidRPr="00857C02">
        <w:rPr>
          <w:rFonts w:ascii="Book Antiqua" w:hAnsi="Book Antiqua" w:cs="Times New Roman"/>
          <w:sz w:val="24"/>
          <w:szCs w:val="24"/>
          <w:vertAlign w:val="superscript"/>
          <w:lang w:val="en-GB"/>
        </w:rPr>
        <w:t>]</w:t>
      </w:r>
      <w:r w:rsidR="0041362F" w:rsidRPr="00857C02">
        <w:rPr>
          <w:rFonts w:ascii="Book Antiqua" w:hAnsi="Book Antiqua" w:cs="Times New Roman"/>
          <w:sz w:val="24"/>
          <w:szCs w:val="24"/>
          <w:lang w:val="en-GB"/>
        </w:rPr>
        <w:t>.</w:t>
      </w:r>
      <w:r w:rsidR="00993D74" w:rsidRPr="00857C02">
        <w:rPr>
          <w:rFonts w:ascii="Book Antiqua" w:hAnsi="Book Antiqua" w:cs="Times New Roman"/>
          <w:sz w:val="24"/>
          <w:szCs w:val="24"/>
          <w:lang w:val="en-GB"/>
        </w:rPr>
        <w:t xml:space="preserve"> </w:t>
      </w:r>
    </w:p>
    <w:p w14:paraId="5C20903B" w14:textId="30036026" w:rsidR="00993D74" w:rsidRPr="00857C02" w:rsidRDefault="00C91C08" w:rsidP="00101860">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GB"/>
        </w:rPr>
        <w:t>As</w:t>
      </w:r>
      <w:r w:rsidR="00132990" w:rsidRPr="00857C02">
        <w:rPr>
          <w:rFonts w:ascii="Book Antiqua" w:hAnsi="Book Antiqua" w:cs="Times New Roman"/>
          <w:sz w:val="24"/>
          <w:szCs w:val="24"/>
          <w:lang w:val="en-GB"/>
        </w:rPr>
        <w:t xml:space="preserve"> t</w:t>
      </w:r>
      <w:r w:rsidR="009029DF" w:rsidRPr="00857C02">
        <w:rPr>
          <w:rFonts w:ascii="Book Antiqua" w:hAnsi="Book Antiqua" w:cs="Times New Roman"/>
          <w:sz w:val="24"/>
          <w:szCs w:val="24"/>
          <w:lang w:val="en-GB"/>
        </w:rPr>
        <w:t xml:space="preserve">he main symptoms </w:t>
      </w:r>
      <w:r>
        <w:rPr>
          <w:rFonts w:ascii="Book Antiqua" w:hAnsi="Book Antiqua" w:cs="Times New Roman"/>
          <w:sz w:val="24"/>
          <w:szCs w:val="24"/>
          <w:lang w:val="en-GB"/>
        </w:rPr>
        <w:t>of</w:t>
      </w:r>
      <w:r w:rsidR="009029DF" w:rsidRPr="00857C02">
        <w:rPr>
          <w:rFonts w:ascii="Book Antiqua" w:hAnsi="Book Antiqua" w:cs="Times New Roman"/>
          <w:sz w:val="24"/>
          <w:szCs w:val="24"/>
          <w:lang w:val="en-GB"/>
        </w:rPr>
        <w:t xml:space="preserve"> metastatic bone disease are pain, loss of mechanical function due to instability</w:t>
      </w:r>
      <w:r w:rsidR="00132990" w:rsidRPr="00857C02">
        <w:rPr>
          <w:rFonts w:ascii="Book Antiqua" w:hAnsi="Book Antiqua" w:cs="Times New Roman"/>
          <w:sz w:val="24"/>
          <w:szCs w:val="24"/>
          <w:lang w:val="en-GB"/>
        </w:rPr>
        <w:t>, and neurological compromise, t</w:t>
      </w:r>
      <w:r w:rsidR="009029DF" w:rsidRPr="00857C02">
        <w:rPr>
          <w:rFonts w:ascii="Book Antiqua" w:hAnsi="Book Antiqua" w:cs="Times New Roman"/>
          <w:sz w:val="24"/>
          <w:szCs w:val="24"/>
          <w:lang w:val="en-GB"/>
        </w:rPr>
        <w:t xml:space="preserve">he goal of surgery is to </w:t>
      </w:r>
      <w:r w:rsidR="009029DF" w:rsidRPr="00857C02">
        <w:rPr>
          <w:rFonts w:ascii="Book Antiqua" w:hAnsi="Book Antiqua" w:cs="Times New Roman"/>
          <w:sz w:val="24"/>
          <w:szCs w:val="24"/>
          <w:lang w:val="en-GB"/>
        </w:rPr>
        <w:lastRenderedPageBreak/>
        <w:t xml:space="preserve">provide pain relief, restore biomechanical stability and potential neurological compromise. </w:t>
      </w:r>
      <w:r w:rsidR="00993D74" w:rsidRPr="00857C02">
        <w:rPr>
          <w:rFonts w:ascii="Book Antiqua" w:hAnsi="Book Antiqua" w:cs="Times New Roman"/>
          <w:sz w:val="24"/>
          <w:szCs w:val="24"/>
          <w:lang w:val="en-US"/>
        </w:rPr>
        <w:t>Non</w:t>
      </w:r>
      <w:r w:rsidR="009029DF" w:rsidRPr="00857C02">
        <w:rPr>
          <w:rFonts w:ascii="Book Antiqua" w:hAnsi="Book Antiqua" w:cs="Times New Roman"/>
          <w:sz w:val="24"/>
          <w:szCs w:val="24"/>
          <w:lang w:val="en-US"/>
        </w:rPr>
        <w:t>surgical treatments such as radiotherapy, chemotherapy or lo</w:t>
      </w:r>
      <w:r w:rsidR="00D95396" w:rsidRPr="00857C02">
        <w:rPr>
          <w:rFonts w:ascii="Book Antiqua" w:hAnsi="Book Antiqua" w:cs="Times New Roman"/>
          <w:sz w:val="24"/>
          <w:szCs w:val="24"/>
          <w:lang w:val="en-US"/>
        </w:rPr>
        <w:t xml:space="preserve">cal </w:t>
      </w:r>
      <w:proofErr w:type="spellStart"/>
      <w:r w:rsidR="00D95396" w:rsidRPr="00857C02">
        <w:rPr>
          <w:rFonts w:ascii="Book Antiqua" w:hAnsi="Book Antiqua" w:cs="Times New Roman"/>
          <w:sz w:val="24"/>
          <w:szCs w:val="24"/>
          <w:lang w:val="en-US"/>
        </w:rPr>
        <w:t>tumo</w:t>
      </w:r>
      <w:r w:rsidR="00FA2A60">
        <w:rPr>
          <w:rFonts w:ascii="Book Antiqua" w:hAnsi="Book Antiqua" w:cs="Times New Roman"/>
          <w:sz w:val="24"/>
          <w:szCs w:val="24"/>
          <w:lang w:val="en-US"/>
        </w:rPr>
        <w:t>u</w:t>
      </w:r>
      <w:r w:rsidR="00D95396" w:rsidRPr="00857C02">
        <w:rPr>
          <w:rFonts w:ascii="Book Antiqua" w:hAnsi="Book Antiqua" w:cs="Times New Roman"/>
          <w:sz w:val="24"/>
          <w:szCs w:val="24"/>
          <w:lang w:val="en-US"/>
        </w:rPr>
        <w:t>r</w:t>
      </w:r>
      <w:proofErr w:type="spellEnd"/>
      <w:r w:rsidR="00D95396" w:rsidRPr="00857C02">
        <w:rPr>
          <w:rFonts w:ascii="Book Antiqua" w:hAnsi="Book Antiqua" w:cs="Times New Roman"/>
          <w:sz w:val="24"/>
          <w:szCs w:val="24"/>
          <w:lang w:val="en-US"/>
        </w:rPr>
        <w:t xml:space="preserve"> ablation are almost never effective in relieving pain associated with biomechanical insufficiency and instability related to pathologic</w:t>
      </w:r>
      <w:r w:rsidR="00993D74" w:rsidRPr="00857C02">
        <w:rPr>
          <w:rFonts w:ascii="Book Antiqua" w:hAnsi="Book Antiqua" w:cs="Times New Roman"/>
          <w:sz w:val="24"/>
          <w:szCs w:val="24"/>
          <w:lang w:val="en-US"/>
        </w:rPr>
        <w:t>al</w:t>
      </w:r>
      <w:r w:rsidR="00D95396" w:rsidRPr="00857C02">
        <w:rPr>
          <w:rFonts w:ascii="Book Antiqua" w:hAnsi="Book Antiqua" w:cs="Times New Roman"/>
          <w:sz w:val="24"/>
          <w:szCs w:val="24"/>
          <w:lang w:val="en-US"/>
        </w:rPr>
        <w:t xml:space="preserve"> fracture</w:t>
      </w:r>
      <w:r w:rsidR="00993D74" w:rsidRPr="00857C02">
        <w:rPr>
          <w:rFonts w:ascii="Book Antiqua" w:hAnsi="Book Antiqua" w:cs="Times New Roman"/>
          <w:sz w:val="24"/>
          <w:szCs w:val="24"/>
          <w:lang w:val="en-US"/>
        </w:rPr>
        <w:t>s</w:t>
      </w:r>
      <w:r w:rsidR="00D95396" w:rsidRPr="00857C02">
        <w:rPr>
          <w:rFonts w:ascii="Book Antiqua" w:hAnsi="Book Antiqua" w:cs="Times New Roman"/>
          <w:sz w:val="24"/>
          <w:szCs w:val="24"/>
          <w:lang w:val="en-US"/>
        </w:rPr>
        <w:t>. Another important axiom is that treatment of pathologic</w:t>
      </w:r>
      <w:r w:rsidR="00261963" w:rsidRPr="00857C02">
        <w:rPr>
          <w:rFonts w:ascii="Book Antiqua" w:hAnsi="Book Antiqua" w:cs="Times New Roman"/>
          <w:sz w:val="24"/>
          <w:szCs w:val="24"/>
          <w:lang w:val="en-US"/>
        </w:rPr>
        <w:t>al</w:t>
      </w:r>
      <w:r w:rsidR="00D95396" w:rsidRPr="00857C02">
        <w:rPr>
          <w:rFonts w:ascii="Book Antiqua" w:hAnsi="Book Antiqua" w:cs="Times New Roman"/>
          <w:sz w:val="24"/>
          <w:szCs w:val="24"/>
          <w:lang w:val="en-US"/>
        </w:rPr>
        <w:t xml:space="preserve"> fracture</w:t>
      </w:r>
      <w:r w:rsidR="000E10E6" w:rsidRPr="00857C02">
        <w:rPr>
          <w:rFonts w:ascii="Book Antiqua" w:hAnsi="Book Antiqua" w:cs="Times New Roman"/>
          <w:sz w:val="24"/>
          <w:szCs w:val="24"/>
          <w:lang w:val="en-US"/>
        </w:rPr>
        <w:t>s</w:t>
      </w:r>
      <w:r w:rsidR="00D95396" w:rsidRPr="00857C02">
        <w:rPr>
          <w:rFonts w:ascii="Book Antiqua" w:hAnsi="Book Antiqua" w:cs="Times New Roman"/>
          <w:sz w:val="24"/>
          <w:szCs w:val="24"/>
          <w:lang w:val="en-US"/>
        </w:rPr>
        <w:t xml:space="preserve"> cannot rely on bone </w:t>
      </w:r>
      <w:r w:rsidR="000E10E6" w:rsidRPr="00857C02">
        <w:rPr>
          <w:rFonts w:ascii="Book Antiqua" w:hAnsi="Book Antiqua" w:cs="Times New Roman"/>
          <w:sz w:val="24"/>
          <w:szCs w:val="24"/>
          <w:lang w:val="en-US"/>
        </w:rPr>
        <w:t xml:space="preserve">healing </w:t>
      </w:r>
      <w:r w:rsidR="00FA2A60">
        <w:rPr>
          <w:rFonts w:ascii="Book Antiqua" w:hAnsi="Book Antiqua" w:cs="Times New Roman"/>
          <w:sz w:val="24"/>
          <w:szCs w:val="24"/>
          <w:lang w:val="en-US"/>
        </w:rPr>
        <w:t>as</w:t>
      </w:r>
      <w:r w:rsidR="00D95396" w:rsidRPr="00857C02">
        <w:rPr>
          <w:rFonts w:ascii="Book Antiqua" w:hAnsi="Book Antiqua" w:cs="Times New Roman"/>
          <w:sz w:val="24"/>
          <w:szCs w:val="24"/>
          <w:lang w:val="en-US"/>
        </w:rPr>
        <w:t xml:space="preserve"> these fractures rarely ever heal. </w:t>
      </w:r>
    </w:p>
    <w:p w14:paraId="0DD51EAD" w14:textId="54793756" w:rsidR="00727AE2" w:rsidRDefault="00FA2A60" w:rsidP="00101860">
      <w:pPr>
        <w:adjustRightInd w:val="0"/>
        <w:snapToGrid w:val="0"/>
        <w:spacing w:after="0" w:line="360" w:lineRule="auto"/>
        <w:ind w:firstLineChars="50" w:firstLine="120"/>
        <w:jc w:val="both"/>
        <w:rPr>
          <w:rFonts w:ascii="Book Antiqua" w:hAnsi="Book Antiqua" w:cs="Times New Roman"/>
          <w:sz w:val="24"/>
          <w:szCs w:val="24"/>
          <w:lang w:val="en-US"/>
        </w:rPr>
      </w:pPr>
      <w:r>
        <w:rPr>
          <w:rFonts w:ascii="Book Antiqua" w:hAnsi="Book Antiqua" w:cs="Times New Roman"/>
          <w:sz w:val="24"/>
          <w:szCs w:val="24"/>
          <w:lang w:val="en-US"/>
        </w:rPr>
        <w:t>S</w:t>
      </w:r>
      <w:r w:rsidR="00D95396" w:rsidRPr="00857C02">
        <w:rPr>
          <w:rFonts w:ascii="Book Antiqua" w:hAnsi="Book Antiqua" w:cs="Times New Roman"/>
          <w:sz w:val="24"/>
          <w:szCs w:val="24"/>
          <w:lang w:val="en-US"/>
        </w:rPr>
        <w:t>urgical reconstruction should be stable</w:t>
      </w:r>
      <w:r w:rsidR="00993D74" w:rsidRPr="00857C02">
        <w:rPr>
          <w:rFonts w:ascii="Book Antiqua" w:hAnsi="Book Antiqua" w:cs="Times New Roman"/>
          <w:sz w:val="24"/>
          <w:szCs w:val="24"/>
          <w:lang w:val="en-US"/>
        </w:rPr>
        <w:t xml:space="preserve"> enough to last the often</w:t>
      </w:r>
      <w:r w:rsidR="000E10E6" w:rsidRPr="00857C02">
        <w:rPr>
          <w:rFonts w:ascii="Book Antiqua" w:hAnsi="Book Antiqua" w:cs="Times New Roman"/>
          <w:sz w:val="24"/>
          <w:szCs w:val="24"/>
          <w:lang w:val="en-US"/>
        </w:rPr>
        <w:t>,</w:t>
      </w:r>
      <w:r w:rsidR="009A1DF7" w:rsidRPr="00857C02">
        <w:rPr>
          <w:rFonts w:ascii="Book Antiqua" w:hAnsi="Book Antiqua" w:cs="Times New Roman"/>
          <w:sz w:val="24"/>
          <w:szCs w:val="24"/>
          <w:lang w:val="en-US"/>
        </w:rPr>
        <w:t xml:space="preserve"> </w:t>
      </w:r>
      <w:r w:rsidR="00993D74" w:rsidRPr="00857C02">
        <w:rPr>
          <w:rFonts w:ascii="Book Antiqua" w:hAnsi="Book Antiqua" w:cs="Times New Roman"/>
          <w:sz w:val="24"/>
          <w:szCs w:val="24"/>
          <w:lang w:val="en-US"/>
        </w:rPr>
        <w:t xml:space="preserve">short </w:t>
      </w:r>
      <w:r w:rsidR="009E38AA" w:rsidRPr="00857C02">
        <w:rPr>
          <w:rFonts w:ascii="Book Antiqua" w:hAnsi="Book Antiqua" w:cs="Times New Roman"/>
          <w:sz w:val="24"/>
          <w:szCs w:val="24"/>
          <w:lang w:val="en-US"/>
        </w:rPr>
        <w:t>lifetime</w:t>
      </w:r>
      <w:r w:rsidR="00993D74" w:rsidRPr="00857C02">
        <w:rPr>
          <w:rFonts w:ascii="Book Antiqua" w:hAnsi="Book Antiqua" w:cs="Times New Roman"/>
          <w:sz w:val="24"/>
          <w:szCs w:val="24"/>
          <w:lang w:val="en-US"/>
        </w:rPr>
        <w:t xml:space="preserve"> of the patient</w:t>
      </w:r>
      <w:r w:rsidR="00D95396" w:rsidRPr="00857C02">
        <w:rPr>
          <w:rFonts w:ascii="Book Antiqua" w:hAnsi="Book Antiqua" w:cs="Times New Roman"/>
          <w:sz w:val="24"/>
          <w:szCs w:val="24"/>
          <w:lang w:val="en-US"/>
        </w:rPr>
        <w:t xml:space="preserve"> and </w:t>
      </w:r>
      <w:r w:rsidR="00993D74" w:rsidRPr="00857C02">
        <w:rPr>
          <w:rFonts w:ascii="Book Antiqua" w:hAnsi="Book Antiqua" w:cs="Times New Roman"/>
          <w:sz w:val="24"/>
          <w:szCs w:val="24"/>
          <w:lang w:val="en-US"/>
        </w:rPr>
        <w:t>allow for immediate mobilization</w:t>
      </w:r>
      <w:r w:rsidR="00D95396" w:rsidRPr="00857C02">
        <w:rPr>
          <w:rFonts w:ascii="Book Antiqua" w:hAnsi="Book Antiqua" w:cs="Times New Roman"/>
          <w:sz w:val="24"/>
          <w:szCs w:val="24"/>
          <w:lang w:val="en-US"/>
        </w:rPr>
        <w:t xml:space="preserve">, anything less than that should be considered a surgical failure. </w:t>
      </w:r>
      <w:r>
        <w:rPr>
          <w:rFonts w:ascii="Book Antiqua" w:hAnsi="Book Antiqua" w:cs="Times New Roman"/>
          <w:sz w:val="24"/>
          <w:szCs w:val="24"/>
          <w:lang w:val="en-US"/>
        </w:rPr>
        <w:t>As</w:t>
      </w:r>
      <w:r w:rsidR="00D95396" w:rsidRPr="00857C02">
        <w:rPr>
          <w:rFonts w:ascii="Book Antiqua" w:hAnsi="Book Antiqua" w:cs="Times New Roman"/>
          <w:sz w:val="24"/>
          <w:szCs w:val="24"/>
          <w:lang w:val="en-US"/>
        </w:rPr>
        <w:t xml:space="preserve"> the point of best skeletal stability is achieved directly after surgery in </w:t>
      </w:r>
      <w:r w:rsidR="009A1DF7" w:rsidRPr="00857C02">
        <w:rPr>
          <w:rFonts w:ascii="Book Antiqua" w:hAnsi="Book Antiqua" w:cs="Times New Roman"/>
          <w:sz w:val="24"/>
          <w:szCs w:val="24"/>
          <w:lang w:val="en-US"/>
        </w:rPr>
        <w:t>most</w:t>
      </w:r>
      <w:r w:rsidR="00D95396" w:rsidRPr="00857C02">
        <w:rPr>
          <w:rFonts w:ascii="Book Antiqua" w:hAnsi="Book Antiqua" w:cs="Times New Roman"/>
          <w:sz w:val="24"/>
          <w:szCs w:val="24"/>
          <w:lang w:val="en-US"/>
        </w:rPr>
        <w:t xml:space="preserve"> cases</w:t>
      </w:r>
      <w:r w:rsidR="009E38AA" w:rsidRPr="00857C02">
        <w:rPr>
          <w:rFonts w:ascii="Book Antiqua" w:hAnsi="Book Antiqua" w:cs="Times New Roman"/>
          <w:sz w:val="24"/>
          <w:szCs w:val="24"/>
          <w:lang w:val="en-US"/>
        </w:rPr>
        <w:t>, orthoses, braces or other devices meant to support the surgical fixation should not be used</w:t>
      </w:r>
      <w:r w:rsidR="00993D74" w:rsidRPr="00857C02">
        <w:rPr>
          <w:rFonts w:ascii="Book Antiqua" w:hAnsi="Book Antiqua" w:cs="Times New Roman"/>
          <w:sz w:val="24"/>
          <w:szCs w:val="24"/>
          <w:lang w:val="en-US"/>
        </w:rPr>
        <w:t xml:space="preserve">. </w:t>
      </w:r>
    </w:p>
    <w:p w14:paraId="5BE15A45" w14:textId="77777777" w:rsidR="00101860" w:rsidRPr="00857C02" w:rsidRDefault="00101860" w:rsidP="00101860">
      <w:pPr>
        <w:adjustRightInd w:val="0"/>
        <w:snapToGrid w:val="0"/>
        <w:spacing w:after="0" w:line="360" w:lineRule="auto"/>
        <w:ind w:firstLineChars="50" w:firstLine="120"/>
        <w:jc w:val="both"/>
        <w:rPr>
          <w:rFonts w:ascii="Book Antiqua" w:hAnsi="Book Antiqua" w:cs="Times New Roman"/>
          <w:sz w:val="24"/>
          <w:szCs w:val="24"/>
          <w:lang w:val="en-US"/>
        </w:rPr>
      </w:pPr>
    </w:p>
    <w:p w14:paraId="44068294" w14:textId="112BA952" w:rsidR="00727AE2" w:rsidRPr="00101860" w:rsidRDefault="00101860" w:rsidP="00857C02">
      <w:pPr>
        <w:adjustRightInd w:val="0"/>
        <w:snapToGrid w:val="0"/>
        <w:spacing w:after="0" w:line="360" w:lineRule="auto"/>
        <w:jc w:val="both"/>
        <w:rPr>
          <w:rFonts w:ascii="Book Antiqua" w:hAnsi="Book Antiqua" w:cs="Times New Roman"/>
          <w:b/>
          <w:sz w:val="24"/>
          <w:szCs w:val="24"/>
          <w:u w:val="single"/>
          <w:lang w:val="en-GB"/>
        </w:rPr>
      </w:pPr>
      <w:r w:rsidRPr="00101860">
        <w:rPr>
          <w:rFonts w:ascii="Book Antiqua" w:hAnsi="Book Antiqua" w:cs="Times New Roman"/>
          <w:b/>
          <w:sz w:val="24"/>
          <w:szCs w:val="24"/>
          <w:u w:val="single"/>
          <w:lang w:val="en-GB"/>
        </w:rPr>
        <w:t>INDICATION FOR SURGICAL TREATMENT</w:t>
      </w:r>
    </w:p>
    <w:p w14:paraId="48CC364A" w14:textId="419192DA" w:rsidR="00043AED" w:rsidRPr="00857C02" w:rsidRDefault="00D95396"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The decision to operate </w:t>
      </w:r>
      <w:r w:rsidR="00FA2A60">
        <w:rPr>
          <w:rFonts w:ascii="Book Antiqua" w:hAnsi="Book Antiqua" w:cs="Times New Roman"/>
          <w:sz w:val="24"/>
          <w:szCs w:val="24"/>
          <w:lang w:val="en-GB"/>
        </w:rPr>
        <w:t xml:space="preserve">on </w:t>
      </w:r>
      <w:r w:rsidRPr="00857C02">
        <w:rPr>
          <w:rFonts w:ascii="Book Antiqua" w:hAnsi="Book Antiqua" w:cs="Times New Roman"/>
          <w:sz w:val="24"/>
          <w:szCs w:val="24"/>
          <w:lang w:val="en-GB"/>
        </w:rPr>
        <w:t>a metastatic bone lesion, with or without a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is not always easy. Complete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in the long bones of the upper or lower extremity, especially the femur and the </w:t>
      </w:r>
      <w:proofErr w:type="spellStart"/>
      <w:r w:rsidRPr="00857C02">
        <w:rPr>
          <w:rFonts w:ascii="Book Antiqua" w:hAnsi="Book Antiqua" w:cs="Times New Roman"/>
          <w:sz w:val="24"/>
          <w:szCs w:val="24"/>
          <w:lang w:val="en-GB"/>
        </w:rPr>
        <w:t>humerus</w:t>
      </w:r>
      <w:proofErr w:type="spellEnd"/>
      <w:r w:rsidRPr="00857C02">
        <w:rPr>
          <w:rFonts w:ascii="Book Antiqua" w:hAnsi="Book Antiqua" w:cs="Times New Roman"/>
          <w:sz w:val="24"/>
          <w:szCs w:val="24"/>
          <w:lang w:val="en-GB"/>
        </w:rPr>
        <w:t xml:space="preserve">, are almost always treated surgically </w:t>
      </w:r>
      <w:r w:rsidR="00FA2A60">
        <w:rPr>
          <w:rFonts w:ascii="Book Antiqua" w:hAnsi="Book Antiqua" w:cs="Times New Roman"/>
          <w:sz w:val="24"/>
          <w:szCs w:val="24"/>
          <w:lang w:val="en-GB"/>
        </w:rPr>
        <w:t>as</w:t>
      </w:r>
      <w:r w:rsidRPr="00857C02">
        <w:rPr>
          <w:rFonts w:ascii="Book Antiqua" w:hAnsi="Book Antiqua" w:cs="Times New Roman"/>
          <w:sz w:val="24"/>
          <w:szCs w:val="24"/>
          <w:lang w:val="en-GB"/>
        </w:rPr>
        <w:t xml:space="preserve"> this is the only way to allow for patient mobilization and adequate pain relief. Non-surgical treatment in these cases is reserved for patients that are in a</w:t>
      </w:r>
      <w:r w:rsidR="0048116A" w:rsidRPr="00857C02">
        <w:rPr>
          <w:rFonts w:ascii="Book Antiqua" w:hAnsi="Book Antiqua" w:cs="Times New Roman"/>
          <w:sz w:val="24"/>
          <w:szCs w:val="24"/>
          <w:lang w:val="en-GB"/>
        </w:rPr>
        <w:t xml:space="preserve"> late</w:t>
      </w:r>
      <w:r w:rsidRPr="00857C02">
        <w:rPr>
          <w:rFonts w:ascii="Book Antiqua" w:hAnsi="Book Antiqua" w:cs="Times New Roman"/>
          <w:sz w:val="24"/>
          <w:szCs w:val="24"/>
          <w:lang w:val="en-GB"/>
        </w:rPr>
        <w:t xml:space="preserve"> terminal stage of their disease. On the other hand, complete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in flat bones of the axial skeleton, such as the ribs, the</w:t>
      </w:r>
      <w:r w:rsidR="0048116A" w:rsidRPr="00857C02">
        <w:rPr>
          <w:rFonts w:ascii="Book Antiqua" w:hAnsi="Book Antiqua" w:cs="Times New Roman"/>
          <w:sz w:val="24"/>
          <w:szCs w:val="24"/>
          <w:lang w:val="en-GB"/>
        </w:rPr>
        <w:t xml:space="preserve"> </w:t>
      </w:r>
      <w:r w:rsidR="009E38AA" w:rsidRPr="00857C02">
        <w:rPr>
          <w:rFonts w:ascii="Book Antiqua" w:hAnsi="Book Antiqua" w:cs="Times New Roman"/>
          <w:sz w:val="24"/>
          <w:szCs w:val="24"/>
          <w:lang w:val="en-GB"/>
        </w:rPr>
        <w:t>innominate</w:t>
      </w:r>
      <w:r w:rsidRPr="00857C02">
        <w:rPr>
          <w:rFonts w:ascii="Book Antiqua" w:hAnsi="Book Antiqua" w:cs="Times New Roman"/>
          <w:sz w:val="24"/>
          <w:szCs w:val="24"/>
          <w:lang w:val="en-GB"/>
        </w:rPr>
        <w:t xml:space="preserve"> bones of the pelvis, the sternum and the scapula are almost never treated with surgery. </w:t>
      </w:r>
    </w:p>
    <w:p w14:paraId="5D4B9C82" w14:textId="64DF63FF" w:rsidR="00043AED" w:rsidRPr="00857C02"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of the spine are treated in the general context of metastatic spinal disease, the degree and characteristics of the neurological impairment together with the overall condition of the patient and the expected oncological outcome are the primary factors taken into account in the choice of treatment. Patients with severe, but not complete neurological </w:t>
      </w:r>
      <w:r w:rsidR="003E49AD" w:rsidRPr="00857C02">
        <w:rPr>
          <w:rFonts w:ascii="Book Antiqua" w:hAnsi="Book Antiqua" w:cs="Times New Roman"/>
          <w:sz w:val="24"/>
          <w:szCs w:val="24"/>
          <w:lang w:val="en-GB"/>
        </w:rPr>
        <w:t>deficits</w:t>
      </w:r>
      <w:r w:rsidRPr="00857C02">
        <w:rPr>
          <w:rFonts w:ascii="Book Antiqua" w:hAnsi="Book Antiqua" w:cs="Times New Roman"/>
          <w:sz w:val="24"/>
          <w:szCs w:val="24"/>
          <w:lang w:val="en-GB"/>
        </w:rPr>
        <w:t>, th</w:t>
      </w:r>
      <w:r w:rsidR="00FA2A60">
        <w:rPr>
          <w:rFonts w:ascii="Book Antiqua" w:hAnsi="Book Antiqua" w:cs="Times New Roman"/>
          <w:sz w:val="24"/>
          <w:szCs w:val="24"/>
          <w:lang w:val="en-GB"/>
        </w:rPr>
        <w:t>ose</w:t>
      </w:r>
      <w:r w:rsidRPr="00857C02">
        <w:rPr>
          <w:rFonts w:ascii="Book Antiqua" w:hAnsi="Book Antiqua" w:cs="Times New Roman"/>
          <w:sz w:val="24"/>
          <w:szCs w:val="24"/>
          <w:lang w:val="en-GB"/>
        </w:rPr>
        <w:t xml:space="preserve"> with recent onset of symptoms and th</w:t>
      </w:r>
      <w:r w:rsidR="00FA2A60">
        <w:rPr>
          <w:rFonts w:ascii="Book Antiqua" w:hAnsi="Book Antiqua" w:cs="Times New Roman"/>
          <w:sz w:val="24"/>
          <w:szCs w:val="24"/>
          <w:lang w:val="en-GB"/>
        </w:rPr>
        <w:t>ose</w:t>
      </w:r>
      <w:r w:rsidRPr="00857C02">
        <w:rPr>
          <w:rFonts w:ascii="Book Antiqua" w:hAnsi="Book Antiqua" w:cs="Times New Roman"/>
          <w:sz w:val="24"/>
          <w:szCs w:val="24"/>
          <w:lang w:val="en-GB"/>
        </w:rPr>
        <w:t xml:space="preserve"> with good prognosis are the most likely to benefit from surgery</w:t>
      </w:r>
      <w:r w:rsidR="0048116A" w:rsidRPr="00857C02">
        <w:rPr>
          <w:rFonts w:ascii="Book Antiqua" w:hAnsi="Book Antiqua" w:cs="Times New Roman"/>
          <w:sz w:val="24"/>
          <w:szCs w:val="24"/>
          <w:lang w:val="en-GB"/>
        </w:rPr>
        <w:t xml:space="preserve">. Clinically useful staging systems are available in order to select patients for surgical </w:t>
      </w:r>
      <w:proofErr w:type="gramStart"/>
      <w:r w:rsidR="0048116A" w:rsidRPr="00857C02">
        <w:rPr>
          <w:rFonts w:ascii="Book Antiqua" w:hAnsi="Book Antiqua" w:cs="Times New Roman"/>
          <w:sz w:val="24"/>
          <w:szCs w:val="24"/>
          <w:lang w:val="en-GB"/>
        </w:rPr>
        <w:t>treatment</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13</w:t>
      </w:r>
      <w:r w:rsidR="00101860">
        <w:rPr>
          <w:rFonts w:ascii="Book Antiqua" w:hAnsi="Book Antiqua" w:cs="Times New Roman"/>
          <w:sz w:val="24"/>
          <w:szCs w:val="24"/>
          <w:vertAlign w:val="superscript"/>
          <w:lang w:val="en-GB"/>
        </w:rPr>
        <w:t>-</w:t>
      </w:r>
      <w:r w:rsidR="00F71F67" w:rsidRPr="00857C02">
        <w:rPr>
          <w:rFonts w:ascii="Book Antiqua" w:hAnsi="Book Antiqua" w:cs="Times New Roman"/>
          <w:sz w:val="24"/>
          <w:szCs w:val="24"/>
          <w:vertAlign w:val="superscript"/>
          <w:lang w:val="en-GB"/>
        </w:rPr>
        <w:t>15]</w:t>
      </w:r>
      <w:r w:rsidR="008B7916" w:rsidRPr="00857C02">
        <w:rPr>
          <w:rFonts w:ascii="Book Antiqua" w:hAnsi="Book Antiqua" w:cs="Times New Roman"/>
          <w:sz w:val="24"/>
          <w:szCs w:val="24"/>
          <w:lang w:val="en-GB"/>
        </w:rPr>
        <w:t>.</w:t>
      </w:r>
      <w:r w:rsidR="008B7916" w:rsidRPr="00857C02">
        <w:rPr>
          <w:rFonts w:ascii="Book Antiqua" w:hAnsi="Book Antiqua" w:cs="Times New Roman"/>
          <w:color w:val="FF0000"/>
          <w:sz w:val="24"/>
          <w:szCs w:val="24"/>
          <w:lang w:val="en-GB"/>
        </w:rPr>
        <w:t xml:space="preserve"> </w:t>
      </w:r>
      <w:r w:rsidRPr="00857C02">
        <w:rPr>
          <w:rFonts w:ascii="Book Antiqua" w:hAnsi="Book Antiqua" w:cs="Times New Roman"/>
          <w:sz w:val="24"/>
          <w:szCs w:val="24"/>
          <w:lang w:val="en-GB"/>
        </w:rPr>
        <w:t xml:space="preserve">There has been a considerable shift towards surgical treatment in the </w:t>
      </w:r>
      <w:r w:rsidRPr="00857C02">
        <w:rPr>
          <w:rFonts w:ascii="Book Antiqua" w:hAnsi="Book Antiqua" w:cs="Times New Roman"/>
          <w:sz w:val="24"/>
          <w:szCs w:val="24"/>
          <w:lang w:val="en-GB"/>
        </w:rPr>
        <w:lastRenderedPageBreak/>
        <w:t>past decades, with</w:t>
      </w:r>
      <w:r w:rsidR="0048116A"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evidence showing a clear benefit in the neurological outcome of patients treated with surgery which may also have an implication </w:t>
      </w:r>
      <w:r w:rsidR="00FA2A60">
        <w:rPr>
          <w:rFonts w:ascii="Book Antiqua" w:hAnsi="Book Antiqua" w:cs="Times New Roman"/>
          <w:sz w:val="24"/>
          <w:szCs w:val="24"/>
          <w:lang w:val="en-GB"/>
        </w:rPr>
        <w:t>for</w:t>
      </w:r>
      <w:r w:rsidRPr="00857C02">
        <w:rPr>
          <w:rFonts w:ascii="Book Antiqua" w:hAnsi="Book Antiqua" w:cs="Times New Roman"/>
          <w:sz w:val="24"/>
          <w:szCs w:val="24"/>
          <w:lang w:val="en-GB"/>
        </w:rPr>
        <w:t xml:space="preserve"> </w:t>
      </w:r>
      <w:proofErr w:type="gramStart"/>
      <w:r w:rsidRPr="00857C02">
        <w:rPr>
          <w:rFonts w:ascii="Book Antiqua" w:hAnsi="Book Antiqua" w:cs="Times New Roman"/>
          <w:sz w:val="24"/>
          <w:szCs w:val="24"/>
          <w:lang w:val="en-GB"/>
        </w:rPr>
        <w:t>survival</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16]</w:t>
      </w:r>
      <w:r w:rsidRPr="00857C02">
        <w:rPr>
          <w:rFonts w:ascii="Book Antiqua" w:hAnsi="Book Antiqua" w:cs="Times New Roman"/>
          <w:sz w:val="24"/>
          <w:szCs w:val="24"/>
          <w:lang w:val="en-GB"/>
        </w:rPr>
        <w:t xml:space="preserve">. </w:t>
      </w:r>
    </w:p>
    <w:p w14:paraId="0557D397" w14:textId="3284216B" w:rsidR="00B515BF" w:rsidRPr="00857C02"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Fractures of the small bones of the hand and foot are extremely rare and there </w:t>
      </w:r>
      <w:r w:rsidR="00FA2A60">
        <w:rPr>
          <w:rFonts w:ascii="Book Antiqua" w:hAnsi="Book Antiqua" w:cs="Times New Roman"/>
          <w:sz w:val="24"/>
          <w:szCs w:val="24"/>
          <w:lang w:val="en-GB"/>
        </w:rPr>
        <w:t>are</w:t>
      </w:r>
      <w:r w:rsidRPr="00857C02">
        <w:rPr>
          <w:rFonts w:ascii="Book Antiqua" w:hAnsi="Book Antiqua" w:cs="Times New Roman"/>
          <w:sz w:val="24"/>
          <w:szCs w:val="24"/>
          <w:lang w:val="en-GB"/>
        </w:rPr>
        <w:t xml:space="preserve"> very </w:t>
      </w:r>
      <w:r w:rsidR="00DA74FC">
        <w:rPr>
          <w:rFonts w:ascii="Book Antiqua" w:hAnsi="Book Antiqua" w:cs="Times New Roman"/>
          <w:sz w:val="24"/>
          <w:szCs w:val="24"/>
          <w:lang w:val="en-GB"/>
        </w:rPr>
        <w:t>few</w:t>
      </w:r>
      <w:r w:rsidRPr="00857C02">
        <w:rPr>
          <w:rFonts w:ascii="Book Antiqua" w:hAnsi="Book Antiqua" w:cs="Times New Roman"/>
          <w:sz w:val="24"/>
          <w:szCs w:val="24"/>
          <w:lang w:val="en-GB"/>
        </w:rPr>
        <w:t xml:space="preserve"> data regarding their </w:t>
      </w:r>
      <w:proofErr w:type="gramStart"/>
      <w:r w:rsidRPr="00857C02">
        <w:rPr>
          <w:rFonts w:ascii="Book Antiqua" w:hAnsi="Book Antiqua" w:cs="Times New Roman"/>
          <w:sz w:val="24"/>
          <w:szCs w:val="24"/>
          <w:lang w:val="en-GB"/>
        </w:rPr>
        <w:t>treatment</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17,18]</w:t>
      </w:r>
      <w:r w:rsidRPr="00857C02">
        <w:rPr>
          <w:rFonts w:ascii="Book Antiqua" w:hAnsi="Book Antiqua" w:cs="Times New Roman"/>
          <w:sz w:val="24"/>
          <w:szCs w:val="24"/>
          <w:lang w:val="en-GB"/>
        </w:rPr>
        <w:t>.</w:t>
      </w:r>
      <w:r w:rsidR="00101860">
        <w:rPr>
          <w:rFonts w:ascii="Book Antiqua" w:hAnsi="Book Antiqua" w:cs="Times New Roman" w:hint="eastAsia"/>
          <w:sz w:val="24"/>
          <w:szCs w:val="24"/>
          <w:lang w:val="en-GB" w:eastAsia="zh-CN"/>
        </w:rPr>
        <w:t xml:space="preserve"> </w:t>
      </w:r>
      <w:r w:rsidR="00102495" w:rsidRPr="00857C02">
        <w:rPr>
          <w:rFonts w:ascii="Book Antiqua" w:hAnsi="Book Antiqua" w:cs="Times New Roman"/>
          <w:sz w:val="24"/>
          <w:szCs w:val="24"/>
          <w:lang w:val="en-GB"/>
        </w:rPr>
        <w:t>When treating patients with impending fractures the surgical indications are relative. A combination of prediction of future fracture risk,</w:t>
      </w:r>
      <w:r w:rsidRPr="00857C02">
        <w:rPr>
          <w:rFonts w:ascii="Book Antiqua" w:hAnsi="Book Antiqua" w:cs="Times New Roman"/>
          <w:sz w:val="24"/>
          <w:szCs w:val="24"/>
          <w:lang w:val="en-GB"/>
        </w:rPr>
        <w:t xml:space="preserve"> severity of</w:t>
      </w:r>
      <w:r w:rsidR="00102495"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clinical symptoms, location and extent of </w:t>
      </w:r>
      <w:r w:rsidR="00FA2A60">
        <w:rPr>
          <w:rFonts w:ascii="Book Antiqua" w:hAnsi="Book Antiqua" w:cs="Times New Roman"/>
          <w:sz w:val="24"/>
          <w:szCs w:val="24"/>
          <w:lang w:val="en-GB"/>
        </w:rPr>
        <w:t xml:space="preserve">the </w:t>
      </w:r>
      <w:r w:rsidRPr="00857C02">
        <w:rPr>
          <w:rFonts w:ascii="Book Antiqua" w:hAnsi="Book Antiqua" w:cs="Times New Roman"/>
          <w:sz w:val="24"/>
          <w:szCs w:val="24"/>
          <w:lang w:val="en-GB"/>
        </w:rPr>
        <w:t>lesion, expected</w:t>
      </w:r>
      <w:r w:rsidR="00102495" w:rsidRPr="00857C02">
        <w:rPr>
          <w:rFonts w:ascii="Book Antiqua" w:hAnsi="Book Antiqua" w:cs="Times New Roman"/>
          <w:sz w:val="24"/>
          <w:szCs w:val="24"/>
          <w:lang w:val="en-GB"/>
        </w:rPr>
        <w:t xml:space="preserve"> patient survival and the potential harm of failed surgery should be carefully</w:t>
      </w:r>
      <w:r w:rsidR="00FA2A60">
        <w:rPr>
          <w:rFonts w:ascii="Book Antiqua" w:hAnsi="Book Antiqua" w:cs="Times New Roman"/>
          <w:sz w:val="24"/>
          <w:szCs w:val="24"/>
          <w:lang w:val="en-GB"/>
        </w:rPr>
        <w:t xml:space="preserve"> considered</w:t>
      </w:r>
      <w:r w:rsidRPr="00857C02">
        <w:rPr>
          <w:rFonts w:ascii="Book Antiqua" w:hAnsi="Book Antiqua" w:cs="Times New Roman"/>
          <w:sz w:val="24"/>
          <w:szCs w:val="24"/>
          <w:lang w:val="en-GB"/>
        </w:rPr>
        <w:t>.</w:t>
      </w:r>
      <w:r w:rsidR="003E49AD"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As an exception, bone metastasis from haematological malignancy without any obvious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should preferably be treated non-surgically</w:t>
      </w:r>
      <w:r w:rsidR="002A143B" w:rsidRPr="00857C02">
        <w:rPr>
          <w:rFonts w:ascii="Book Antiqua" w:hAnsi="Book Antiqua" w:cs="Times New Roman"/>
          <w:sz w:val="24"/>
          <w:szCs w:val="24"/>
          <w:lang w:val="en-GB"/>
        </w:rPr>
        <w:t xml:space="preserve">. </w:t>
      </w:r>
      <w:r w:rsidR="00102495" w:rsidRPr="00857C02">
        <w:rPr>
          <w:rFonts w:ascii="Book Antiqua" w:hAnsi="Book Antiqua" w:cs="Times New Roman"/>
          <w:sz w:val="24"/>
          <w:szCs w:val="24"/>
          <w:lang w:val="en-GB"/>
        </w:rPr>
        <w:t>T</w:t>
      </w:r>
      <w:r w:rsidRPr="00857C02">
        <w:rPr>
          <w:rFonts w:ascii="Book Antiqua" w:hAnsi="Book Antiqua" w:cs="Times New Roman"/>
          <w:sz w:val="24"/>
          <w:szCs w:val="24"/>
          <w:lang w:val="en-GB"/>
        </w:rPr>
        <w:t xml:space="preserve">hese neoplasms are usually highly radiosensitive and tend to respond quickly to chemotherapy. </w:t>
      </w:r>
      <w:r w:rsidR="00B515BF" w:rsidRPr="00857C02">
        <w:rPr>
          <w:rFonts w:ascii="Book Antiqua" w:hAnsi="Book Antiqua" w:cs="Times New Roman"/>
          <w:sz w:val="24"/>
          <w:szCs w:val="24"/>
          <w:lang w:val="en-GB"/>
        </w:rPr>
        <w:t>Th</w:t>
      </w:r>
      <w:r w:rsidRPr="00857C02">
        <w:rPr>
          <w:rFonts w:ascii="Book Antiqua" w:hAnsi="Book Antiqua" w:cs="Times New Roman"/>
          <w:sz w:val="24"/>
          <w:szCs w:val="24"/>
          <w:lang w:val="en-GB"/>
        </w:rPr>
        <w:t>e indication for surgical treatment is a complex decision-making process</w:t>
      </w:r>
      <w:r w:rsidR="00B515BF" w:rsidRPr="00857C02">
        <w:rPr>
          <w:rFonts w:ascii="Book Antiqua" w:hAnsi="Book Antiqua" w:cs="Times New Roman"/>
          <w:sz w:val="24"/>
          <w:szCs w:val="24"/>
          <w:lang w:val="en-GB"/>
        </w:rPr>
        <w:t xml:space="preserve"> </w:t>
      </w:r>
      <w:r w:rsidR="00FA2A60">
        <w:rPr>
          <w:rFonts w:ascii="Book Antiqua" w:hAnsi="Book Antiqua" w:cs="Times New Roman"/>
          <w:sz w:val="24"/>
          <w:szCs w:val="24"/>
          <w:lang w:val="en-GB"/>
        </w:rPr>
        <w:t>and</w:t>
      </w:r>
      <w:r w:rsidRPr="00857C02">
        <w:rPr>
          <w:rFonts w:ascii="Book Antiqua" w:hAnsi="Book Antiqua" w:cs="Times New Roman"/>
          <w:sz w:val="24"/>
          <w:szCs w:val="24"/>
          <w:lang w:val="en-GB"/>
        </w:rPr>
        <w:t xml:space="preserve"> </w:t>
      </w:r>
      <w:r w:rsidR="00B515BF" w:rsidRPr="00857C02">
        <w:rPr>
          <w:rFonts w:ascii="Book Antiqua" w:hAnsi="Book Antiqua" w:cs="Times New Roman"/>
          <w:sz w:val="24"/>
          <w:szCs w:val="24"/>
          <w:lang w:val="en-GB"/>
        </w:rPr>
        <w:t>reflect</w:t>
      </w:r>
      <w:r w:rsidR="00FA2A60">
        <w:rPr>
          <w:rFonts w:ascii="Book Antiqua" w:hAnsi="Book Antiqua" w:cs="Times New Roman"/>
          <w:sz w:val="24"/>
          <w:szCs w:val="24"/>
          <w:lang w:val="en-GB"/>
        </w:rPr>
        <w:t>s</w:t>
      </w:r>
      <w:r w:rsidR="00155DDC" w:rsidRPr="00857C02">
        <w:rPr>
          <w:rFonts w:ascii="Book Antiqua" w:hAnsi="Book Antiqua" w:cs="Times New Roman"/>
          <w:sz w:val="24"/>
          <w:szCs w:val="24"/>
          <w:lang w:val="en-GB"/>
        </w:rPr>
        <w:t xml:space="preserve"> the considerably high variation </w:t>
      </w:r>
      <w:r w:rsidR="00FA2A60">
        <w:rPr>
          <w:rFonts w:ascii="Book Antiqua" w:hAnsi="Book Antiqua" w:cs="Times New Roman"/>
          <w:sz w:val="24"/>
          <w:szCs w:val="24"/>
          <w:lang w:val="en-GB"/>
        </w:rPr>
        <w:t>in</w:t>
      </w:r>
      <w:r w:rsidR="00155DDC" w:rsidRPr="00857C02">
        <w:rPr>
          <w:rFonts w:ascii="Book Antiqua" w:hAnsi="Book Antiqua" w:cs="Times New Roman"/>
          <w:sz w:val="24"/>
          <w:szCs w:val="24"/>
          <w:lang w:val="en-GB"/>
        </w:rPr>
        <w:t xml:space="preserve"> practice among different clinics and </w:t>
      </w:r>
      <w:proofErr w:type="gramStart"/>
      <w:r w:rsidR="00155DDC" w:rsidRPr="00857C02">
        <w:rPr>
          <w:rFonts w:ascii="Book Antiqua" w:hAnsi="Book Antiqua" w:cs="Times New Roman"/>
          <w:sz w:val="24"/>
          <w:szCs w:val="24"/>
          <w:lang w:val="en-GB"/>
        </w:rPr>
        <w:t>regions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19]</w:t>
      </w:r>
      <w:r w:rsidR="0048116A" w:rsidRPr="00857C02">
        <w:rPr>
          <w:rFonts w:ascii="Book Antiqua" w:hAnsi="Book Antiqua" w:cs="Times New Roman"/>
          <w:sz w:val="24"/>
          <w:szCs w:val="24"/>
          <w:lang w:val="en-GB"/>
        </w:rPr>
        <w:t xml:space="preserve">. </w:t>
      </w:r>
    </w:p>
    <w:p w14:paraId="353164BC" w14:textId="102A0231" w:rsidR="00451B7C" w:rsidRPr="00857C02" w:rsidRDefault="0058495E"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To expedite </w:t>
      </w:r>
      <w:r w:rsidR="00EF59DE" w:rsidRPr="00857C02">
        <w:rPr>
          <w:rFonts w:ascii="Book Antiqua" w:hAnsi="Book Antiqua" w:cs="Times New Roman"/>
          <w:sz w:val="24"/>
          <w:szCs w:val="24"/>
          <w:lang w:val="en-GB"/>
        </w:rPr>
        <w:t>decision</w:t>
      </w:r>
      <w:r w:rsidR="00FA2A60">
        <w:rPr>
          <w:rFonts w:ascii="Book Antiqua" w:hAnsi="Book Antiqua" w:cs="Times New Roman"/>
          <w:sz w:val="24"/>
          <w:szCs w:val="24"/>
          <w:lang w:val="en-GB"/>
        </w:rPr>
        <w:t>-</w:t>
      </w:r>
      <w:r w:rsidR="00EF59DE" w:rsidRPr="00857C02">
        <w:rPr>
          <w:rFonts w:ascii="Book Antiqua" w:hAnsi="Book Antiqua" w:cs="Times New Roman"/>
          <w:sz w:val="24"/>
          <w:szCs w:val="24"/>
          <w:lang w:val="en-GB"/>
        </w:rPr>
        <w:t>making</w:t>
      </w:r>
      <w:r w:rsidR="001B6CEA" w:rsidRPr="00857C02">
        <w:rPr>
          <w:rFonts w:ascii="Book Antiqua" w:hAnsi="Book Antiqua" w:cs="Times New Roman"/>
          <w:sz w:val="24"/>
          <w:szCs w:val="24"/>
          <w:lang w:val="en-GB"/>
        </w:rPr>
        <w:t xml:space="preserve">, </w:t>
      </w:r>
      <w:r w:rsidR="0048116A" w:rsidRPr="00857C02">
        <w:rPr>
          <w:rFonts w:ascii="Book Antiqua" w:hAnsi="Book Antiqua" w:cs="Times New Roman"/>
          <w:sz w:val="24"/>
          <w:szCs w:val="24"/>
          <w:lang w:val="en-GB"/>
        </w:rPr>
        <w:t xml:space="preserve">several </w:t>
      </w:r>
      <w:r w:rsidR="001B6CEA" w:rsidRPr="00857C02">
        <w:rPr>
          <w:rFonts w:ascii="Book Antiqua" w:hAnsi="Book Antiqua" w:cs="Times New Roman"/>
          <w:sz w:val="24"/>
          <w:szCs w:val="24"/>
          <w:lang w:val="en-GB"/>
        </w:rPr>
        <w:t>algorithms have been developed, regarding both the characteristics of the lesion as well as the expected survival of the patient.</w:t>
      </w:r>
      <w:r w:rsidR="002A143B" w:rsidRPr="00857C02">
        <w:rPr>
          <w:rFonts w:ascii="Book Antiqua" w:hAnsi="Book Antiqua" w:cs="Times New Roman"/>
          <w:sz w:val="24"/>
          <w:szCs w:val="24"/>
          <w:lang w:val="en-GB"/>
        </w:rPr>
        <w:t xml:space="preserve"> </w:t>
      </w:r>
      <w:r w:rsidR="00D95396" w:rsidRPr="00857C02">
        <w:rPr>
          <w:rFonts w:ascii="Book Antiqua" w:hAnsi="Book Antiqua" w:cs="Times New Roman"/>
          <w:sz w:val="24"/>
          <w:szCs w:val="24"/>
          <w:lang w:val="en-GB"/>
        </w:rPr>
        <w:t xml:space="preserve">One of the most commonly used algorithms is the classification introduced by </w:t>
      </w:r>
      <w:proofErr w:type="spellStart"/>
      <w:r w:rsidR="00420913" w:rsidRPr="00857C02">
        <w:rPr>
          <w:rFonts w:ascii="Book Antiqua" w:hAnsi="Book Antiqua" w:cs="Times New Roman"/>
          <w:sz w:val="24"/>
          <w:szCs w:val="24"/>
          <w:lang w:val="en-GB"/>
        </w:rPr>
        <w:t>Mirels</w:t>
      </w:r>
      <w:proofErr w:type="spellEnd"/>
      <w:r w:rsidR="00B515BF" w:rsidRPr="00857C02">
        <w:rPr>
          <w:rFonts w:ascii="Book Antiqua" w:hAnsi="Book Antiqua" w:cs="Times New Roman"/>
          <w:sz w:val="24"/>
          <w:szCs w:val="24"/>
          <w:lang w:val="en-GB"/>
        </w:rPr>
        <w:t xml:space="preserve"> for predicting fracture </w:t>
      </w:r>
      <w:proofErr w:type="gramStart"/>
      <w:r w:rsidR="00B515BF" w:rsidRPr="00857C02">
        <w:rPr>
          <w:rFonts w:ascii="Book Antiqua" w:hAnsi="Book Antiqua" w:cs="Times New Roman"/>
          <w:sz w:val="24"/>
          <w:szCs w:val="24"/>
          <w:lang w:val="en-GB"/>
        </w:rPr>
        <w:t>risk</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20]</w:t>
      </w:r>
      <w:r w:rsidR="00D95396" w:rsidRPr="00857C02">
        <w:rPr>
          <w:rFonts w:ascii="Book Antiqua" w:hAnsi="Book Antiqua" w:cs="Times New Roman"/>
          <w:sz w:val="24"/>
          <w:szCs w:val="24"/>
          <w:lang w:val="en-GB"/>
        </w:rPr>
        <w:t>. The original study is limited by a small study base</w:t>
      </w:r>
      <w:r w:rsidR="002A143B" w:rsidRPr="00857C02">
        <w:rPr>
          <w:rFonts w:ascii="Book Antiqua" w:hAnsi="Book Antiqua" w:cs="Times New Roman"/>
          <w:sz w:val="24"/>
          <w:szCs w:val="24"/>
          <w:lang w:val="en-GB"/>
        </w:rPr>
        <w:t>,</w:t>
      </w:r>
      <w:r w:rsidR="00A151BA" w:rsidRPr="00857C02">
        <w:rPr>
          <w:rFonts w:ascii="Book Antiqua" w:hAnsi="Book Antiqua" w:cs="Times New Roman"/>
          <w:sz w:val="24"/>
          <w:szCs w:val="24"/>
          <w:lang w:val="en-GB"/>
        </w:rPr>
        <w:t xml:space="preserve"> consisting of mainly breast cancer patients</w:t>
      </w:r>
      <w:r w:rsidR="002A143B" w:rsidRPr="00857C02">
        <w:rPr>
          <w:rFonts w:ascii="Book Antiqua" w:hAnsi="Book Antiqua" w:cs="Times New Roman"/>
          <w:sz w:val="24"/>
          <w:szCs w:val="24"/>
          <w:lang w:val="en-GB"/>
        </w:rPr>
        <w:t>. I</w:t>
      </w:r>
      <w:r w:rsidR="00155DDC" w:rsidRPr="00857C02">
        <w:rPr>
          <w:rFonts w:ascii="Book Antiqua" w:hAnsi="Book Antiqua" w:cs="Times New Roman"/>
          <w:sz w:val="24"/>
          <w:szCs w:val="24"/>
          <w:lang w:val="en-GB"/>
        </w:rPr>
        <w:t xml:space="preserve">t is still widely used but </w:t>
      </w:r>
      <w:r w:rsidR="00FA2A60">
        <w:rPr>
          <w:rFonts w:ascii="Book Antiqua" w:hAnsi="Book Antiqua" w:cs="Times New Roman"/>
          <w:sz w:val="24"/>
          <w:szCs w:val="24"/>
          <w:lang w:val="en-GB"/>
        </w:rPr>
        <w:t xml:space="preserve">is </w:t>
      </w:r>
      <w:r w:rsidR="00155DDC" w:rsidRPr="00857C02">
        <w:rPr>
          <w:rFonts w:ascii="Book Antiqua" w:hAnsi="Book Antiqua" w:cs="Times New Roman"/>
          <w:sz w:val="24"/>
          <w:szCs w:val="24"/>
          <w:lang w:val="en-GB"/>
        </w:rPr>
        <w:t xml:space="preserve">rather </w:t>
      </w:r>
      <w:proofErr w:type="gramStart"/>
      <w:r w:rsidR="00155DDC" w:rsidRPr="00857C02">
        <w:rPr>
          <w:rFonts w:ascii="Book Antiqua" w:hAnsi="Book Antiqua" w:cs="Times New Roman"/>
          <w:sz w:val="24"/>
          <w:szCs w:val="24"/>
          <w:lang w:val="en-GB"/>
        </w:rPr>
        <w:t>obsolete</w:t>
      </w:r>
      <w:r w:rsidR="00F71F67" w:rsidRPr="00FA2A60">
        <w:rPr>
          <w:rFonts w:ascii="Book Antiqua" w:hAnsi="Book Antiqua" w:cs="Times New Roman"/>
          <w:sz w:val="24"/>
          <w:szCs w:val="24"/>
          <w:vertAlign w:val="superscript"/>
          <w:lang w:val="en-GB"/>
        </w:rPr>
        <w:t>[</w:t>
      </w:r>
      <w:proofErr w:type="gramEnd"/>
      <w:r w:rsidR="00F71F67" w:rsidRPr="00FA2A60">
        <w:rPr>
          <w:rFonts w:ascii="Book Antiqua" w:hAnsi="Book Antiqua" w:cs="Times New Roman"/>
          <w:sz w:val="24"/>
          <w:szCs w:val="24"/>
          <w:vertAlign w:val="superscript"/>
          <w:lang w:val="en-GB"/>
        </w:rPr>
        <w:t>21</w:t>
      </w:r>
      <w:r w:rsidR="009E38AA" w:rsidRPr="00FA2A60">
        <w:rPr>
          <w:rFonts w:ascii="Book Antiqua" w:hAnsi="Book Antiqua" w:cs="Times New Roman"/>
          <w:sz w:val="24"/>
          <w:szCs w:val="24"/>
          <w:vertAlign w:val="superscript"/>
          <w:lang w:val="en-GB"/>
        </w:rPr>
        <w:t>,22</w:t>
      </w:r>
      <w:r w:rsidR="00F71F67" w:rsidRPr="00AB205F">
        <w:rPr>
          <w:rFonts w:ascii="Book Antiqua" w:hAnsi="Book Antiqua" w:cs="Times New Roman"/>
          <w:sz w:val="24"/>
          <w:szCs w:val="24"/>
          <w:vertAlign w:val="superscript"/>
          <w:lang w:val="en-GB"/>
        </w:rPr>
        <w:t>]</w:t>
      </w:r>
      <w:r w:rsidR="00D95396" w:rsidRPr="00857C02">
        <w:rPr>
          <w:rFonts w:ascii="Book Antiqua" w:hAnsi="Book Antiqua" w:cs="Times New Roman"/>
          <w:sz w:val="24"/>
          <w:szCs w:val="24"/>
          <w:lang w:val="en-GB"/>
        </w:rPr>
        <w:t xml:space="preserve">. </w:t>
      </w:r>
      <w:r w:rsidR="00B515BF" w:rsidRPr="00857C02">
        <w:rPr>
          <w:rFonts w:ascii="Book Antiqua" w:hAnsi="Book Antiqua" w:cs="Times New Roman"/>
          <w:sz w:val="24"/>
          <w:szCs w:val="24"/>
          <w:lang w:val="en-GB"/>
        </w:rPr>
        <w:t>For a</w:t>
      </w:r>
      <w:r w:rsidR="002A143B" w:rsidRPr="00857C02">
        <w:rPr>
          <w:rFonts w:ascii="Book Antiqua" w:hAnsi="Book Antiqua" w:cs="Times New Roman"/>
          <w:sz w:val="24"/>
          <w:szCs w:val="24"/>
          <w:lang w:val="en-GB"/>
        </w:rPr>
        <w:t xml:space="preserve"> more reliable prediction of fracture risk</w:t>
      </w:r>
      <w:r w:rsidR="00420913" w:rsidRPr="00857C02">
        <w:rPr>
          <w:rFonts w:ascii="Book Antiqua" w:hAnsi="Book Antiqua" w:cs="Times New Roman"/>
          <w:sz w:val="24"/>
          <w:szCs w:val="24"/>
          <w:lang w:val="en-GB"/>
        </w:rPr>
        <w:t>,</w:t>
      </w:r>
      <w:r w:rsidR="00B515BF" w:rsidRPr="00857C02">
        <w:rPr>
          <w:rFonts w:ascii="Book Antiqua" w:hAnsi="Book Antiqua" w:cs="Times New Roman"/>
          <w:sz w:val="24"/>
          <w:szCs w:val="24"/>
          <w:lang w:val="en-GB"/>
        </w:rPr>
        <w:t xml:space="preserve"> </w:t>
      </w:r>
      <w:bookmarkStart w:id="31" w:name="_Hlk39070819"/>
      <w:bookmarkStart w:id="32" w:name="_Hlk7423448"/>
      <w:bookmarkStart w:id="33" w:name="OLE_LINK865"/>
      <w:bookmarkStart w:id="34" w:name="_Hlk40777575"/>
      <w:r w:rsidR="00101860" w:rsidRPr="004267F2">
        <w:rPr>
          <w:rFonts w:ascii="Book Antiqua" w:hAnsi="Book Antiqua"/>
          <w:sz w:val="24"/>
          <w:szCs w:val="24"/>
        </w:rPr>
        <w:t>computed tomography</w:t>
      </w:r>
      <w:bookmarkEnd w:id="31"/>
      <w:r w:rsidR="00101860" w:rsidRPr="00444A77">
        <w:rPr>
          <w:rFonts w:ascii="Book Antiqua" w:hAnsi="Book Antiqua"/>
          <w:color w:val="000000"/>
          <w:sz w:val="24"/>
          <w:szCs w:val="24"/>
        </w:rPr>
        <w:t xml:space="preserve"> </w:t>
      </w:r>
      <w:bookmarkEnd w:id="32"/>
      <w:bookmarkEnd w:id="33"/>
      <w:r w:rsidR="00101860">
        <w:rPr>
          <w:rFonts w:ascii="Book Antiqua" w:hAnsi="Book Antiqua" w:hint="eastAsia"/>
          <w:color w:val="000000"/>
          <w:sz w:val="24"/>
          <w:szCs w:val="24"/>
        </w:rPr>
        <w:t>(</w:t>
      </w:r>
      <w:r w:rsidR="00101860" w:rsidRPr="00444A77">
        <w:rPr>
          <w:rFonts w:ascii="Book Antiqua" w:hAnsi="Book Antiqua"/>
          <w:color w:val="000000"/>
          <w:sz w:val="24"/>
          <w:szCs w:val="24"/>
        </w:rPr>
        <w:t>CT</w:t>
      </w:r>
      <w:r w:rsidR="00101860">
        <w:rPr>
          <w:rFonts w:ascii="Book Antiqua" w:hAnsi="Book Antiqua" w:hint="eastAsia"/>
          <w:color w:val="000000"/>
          <w:sz w:val="24"/>
          <w:szCs w:val="24"/>
        </w:rPr>
        <w:t>)</w:t>
      </w:r>
      <w:bookmarkEnd w:id="34"/>
      <w:r w:rsidR="002A143B" w:rsidRPr="00857C02">
        <w:rPr>
          <w:rFonts w:ascii="Book Antiqua" w:hAnsi="Book Antiqua" w:cs="Times New Roman"/>
          <w:sz w:val="24"/>
          <w:szCs w:val="24"/>
          <w:lang w:val="en-GB"/>
        </w:rPr>
        <w:t xml:space="preserve"> based measures of structural stability</w:t>
      </w:r>
      <w:r w:rsidR="00B515BF" w:rsidRPr="00857C02">
        <w:rPr>
          <w:rFonts w:ascii="Book Antiqua" w:hAnsi="Book Antiqua" w:cs="Times New Roman"/>
          <w:sz w:val="24"/>
          <w:szCs w:val="24"/>
          <w:lang w:val="en-GB"/>
        </w:rPr>
        <w:t xml:space="preserve"> c</w:t>
      </w:r>
      <w:r w:rsidR="00FA2A60">
        <w:rPr>
          <w:rFonts w:ascii="Book Antiqua" w:hAnsi="Book Antiqua" w:cs="Times New Roman"/>
          <w:sz w:val="24"/>
          <w:szCs w:val="24"/>
          <w:lang w:val="en-GB"/>
        </w:rPr>
        <w:t>an</w:t>
      </w:r>
      <w:r w:rsidR="00B515BF" w:rsidRPr="00857C02">
        <w:rPr>
          <w:rFonts w:ascii="Book Antiqua" w:hAnsi="Book Antiqua" w:cs="Times New Roman"/>
          <w:sz w:val="24"/>
          <w:szCs w:val="24"/>
          <w:lang w:val="en-GB"/>
        </w:rPr>
        <w:t xml:space="preserve"> be </w:t>
      </w:r>
      <w:proofErr w:type="gramStart"/>
      <w:r w:rsidR="00B515BF" w:rsidRPr="00857C02">
        <w:rPr>
          <w:rFonts w:ascii="Book Antiqua" w:hAnsi="Book Antiqua" w:cs="Times New Roman"/>
          <w:sz w:val="24"/>
          <w:szCs w:val="24"/>
          <w:lang w:val="en-GB"/>
        </w:rPr>
        <w:t>used</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23]</w:t>
      </w:r>
      <w:r w:rsidR="004E1A75" w:rsidRPr="00857C02">
        <w:rPr>
          <w:rFonts w:ascii="Book Antiqua" w:hAnsi="Book Antiqua" w:cs="Times New Roman"/>
          <w:sz w:val="24"/>
          <w:szCs w:val="24"/>
          <w:lang w:val="en-GB"/>
        </w:rPr>
        <w:t xml:space="preserve">. </w:t>
      </w:r>
      <w:r w:rsidR="00B515BF" w:rsidRPr="00857C02">
        <w:rPr>
          <w:rFonts w:ascii="Book Antiqua" w:hAnsi="Book Antiqua" w:cs="Times New Roman"/>
          <w:sz w:val="24"/>
          <w:szCs w:val="24"/>
          <w:lang w:val="en-GB"/>
        </w:rPr>
        <w:t>If CT scans are not readily available</w:t>
      </w:r>
      <w:r w:rsidR="00FA2A60">
        <w:rPr>
          <w:rFonts w:ascii="Book Antiqua" w:hAnsi="Book Antiqua" w:cs="Times New Roman"/>
          <w:sz w:val="24"/>
          <w:szCs w:val="24"/>
          <w:lang w:val="en-GB"/>
        </w:rPr>
        <w:t>,</w:t>
      </w:r>
      <w:r w:rsidR="00B515BF" w:rsidRPr="00857C02">
        <w:rPr>
          <w:rFonts w:ascii="Book Antiqua" w:hAnsi="Book Antiqua" w:cs="Times New Roman"/>
          <w:sz w:val="24"/>
          <w:szCs w:val="24"/>
          <w:lang w:val="en-GB"/>
        </w:rPr>
        <w:t xml:space="preserve"> a </w:t>
      </w:r>
      <w:r w:rsidR="00A151BA" w:rsidRPr="00857C02">
        <w:rPr>
          <w:rFonts w:ascii="Book Antiqua" w:hAnsi="Book Antiqua" w:cs="Times New Roman"/>
          <w:sz w:val="24"/>
          <w:szCs w:val="24"/>
          <w:lang w:val="en-GB"/>
        </w:rPr>
        <w:t>new</w:t>
      </w:r>
      <w:r w:rsidR="004E1A75" w:rsidRPr="00857C02">
        <w:rPr>
          <w:rFonts w:ascii="Book Antiqua" w:hAnsi="Book Antiqua" w:cs="Times New Roman"/>
          <w:sz w:val="24"/>
          <w:szCs w:val="24"/>
          <w:lang w:val="en-GB"/>
        </w:rPr>
        <w:t xml:space="preserve">ly developed </w:t>
      </w:r>
      <w:r w:rsidR="00D95396" w:rsidRPr="00857C02">
        <w:rPr>
          <w:rFonts w:ascii="Book Antiqua" w:hAnsi="Book Antiqua" w:cs="Times New Roman"/>
          <w:sz w:val="24"/>
          <w:szCs w:val="24"/>
          <w:lang w:val="en-GB"/>
        </w:rPr>
        <w:t>model</w:t>
      </w:r>
      <w:r w:rsidR="00A151BA" w:rsidRPr="00857C02">
        <w:rPr>
          <w:rFonts w:ascii="Book Antiqua" w:hAnsi="Book Antiqua" w:cs="Times New Roman"/>
          <w:sz w:val="24"/>
          <w:szCs w:val="24"/>
          <w:lang w:val="en-GB"/>
        </w:rPr>
        <w:t xml:space="preserve"> that requires nothing more than a scale</w:t>
      </w:r>
      <w:r w:rsidR="00D95396" w:rsidRPr="00857C02">
        <w:rPr>
          <w:rFonts w:ascii="Book Antiqua" w:hAnsi="Book Antiqua" w:cs="Times New Roman"/>
          <w:sz w:val="24"/>
          <w:szCs w:val="24"/>
          <w:lang w:val="en-GB"/>
        </w:rPr>
        <w:t xml:space="preserve"> for predicting impending fractures</w:t>
      </w:r>
      <w:r w:rsidR="002A143B" w:rsidRPr="00857C02">
        <w:rPr>
          <w:rFonts w:ascii="Book Antiqua" w:hAnsi="Book Antiqua" w:cs="Times New Roman"/>
          <w:sz w:val="24"/>
          <w:szCs w:val="24"/>
          <w:lang w:val="en-GB"/>
        </w:rPr>
        <w:t xml:space="preserve"> of the </w:t>
      </w:r>
      <w:r w:rsidR="00102495" w:rsidRPr="00857C02">
        <w:rPr>
          <w:rFonts w:ascii="Book Antiqua" w:hAnsi="Book Antiqua" w:cs="Times New Roman"/>
          <w:sz w:val="24"/>
          <w:szCs w:val="24"/>
          <w:lang w:val="en-GB"/>
        </w:rPr>
        <w:t>lower extremity</w:t>
      </w:r>
      <w:r w:rsidR="00D95396" w:rsidRPr="00857C02">
        <w:rPr>
          <w:rFonts w:ascii="Book Antiqua" w:hAnsi="Book Antiqua" w:cs="Times New Roman"/>
          <w:sz w:val="24"/>
          <w:szCs w:val="24"/>
          <w:lang w:val="en-GB"/>
        </w:rPr>
        <w:t xml:space="preserve"> </w:t>
      </w:r>
      <w:r w:rsidR="004E1A75" w:rsidRPr="00857C02">
        <w:rPr>
          <w:rFonts w:ascii="Book Antiqua" w:hAnsi="Book Antiqua" w:cs="Times New Roman"/>
          <w:sz w:val="24"/>
          <w:szCs w:val="24"/>
          <w:lang w:val="en-GB"/>
        </w:rPr>
        <w:t xml:space="preserve">through single stance weight bearing </w:t>
      </w:r>
      <w:r w:rsidR="00FA2A60">
        <w:rPr>
          <w:rFonts w:ascii="Book Antiqua" w:hAnsi="Book Antiqua" w:cs="Times New Roman"/>
          <w:sz w:val="24"/>
          <w:szCs w:val="24"/>
          <w:lang w:val="en-GB"/>
        </w:rPr>
        <w:t>has been</w:t>
      </w:r>
      <w:r w:rsidR="004E1A75" w:rsidRPr="00857C02">
        <w:rPr>
          <w:rFonts w:ascii="Book Antiqua" w:hAnsi="Book Antiqua" w:cs="Times New Roman"/>
          <w:sz w:val="24"/>
          <w:szCs w:val="24"/>
          <w:lang w:val="en-GB"/>
        </w:rPr>
        <w:t xml:space="preserve"> suggested by Howard </w:t>
      </w:r>
      <w:r w:rsidR="004E1A75" w:rsidRPr="00696322">
        <w:rPr>
          <w:rFonts w:ascii="Book Antiqua" w:hAnsi="Book Antiqua" w:cs="Times New Roman"/>
          <w:i/>
          <w:sz w:val="24"/>
          <w:szCs w:val="24"/>
          <w:lang w:val="en-GB"/>
        </w:rPr>
        <w:t>et al</w:t>
      </w:r>
      <w:r w:rsidR="00D95396" w:rsidRPr="00857C02">
        <w:rPr>
          <w:rFonts w:ascii="Book Antiqua" w:hAnsi="Book Antiqua" w:cs="Times New Roman"/>
          <w:sz w:val="24"/>
          <w:szCs w:val="24"/>
          <w:lang w:val="en-GB"/>
        </w:rPr>
        <w:t xml:space="preserve">. </w:t>
      </w:r>
      <w:r w:rsidR="00FA2A60">
        <w:rPr>
          <w:rFonts w:ascii="Book Antiqua" w:hAnsi="Book Antiqua" w:cs="Times New Roman"/>
          <w:sz w:val="24"/>
          <w:szCs w:val="24"/>
          <w:lang w:val="en-GB"/>
        </w:rPr>
        <w:t>H</w:t>
      </w:r>
      <w:r w:rsidR="00FA2A60" w:rsidRPr="00857C02">
        <w:rPr>
          <w:rFonts w:ascii="Book Antiqua" w:hAnsi="Book Antiqua" w:cs="Times New Roman"/>
          <w:sz w:val="24"/>
          <w:szCs w:val="24"/>
          <w:lang w:val="en-GB"/>
        </w:rPr>
        <w:t>owever</w:t>
      </w:r>
      <w:r w:rsidR="00FA2A60">
        <w:rPr>
          <w:rFonts w:ascii="Book Antiqua" w:hAnsi="Book Antiqua" w:cs="Times New Roman"/>
          <w:sz w:val="24"/>
          <w:szCs w:val="24"/>
          <w:lang w:val="en-GB"/>
        </w:rPr>
        <w:t>, t</w:t>
      </w:r>
      <w:r w:rsidR="00D95396" w:rsidRPr="00857C02">
        <w:rPr>
          <w:rFonts w:ascii="Book Antiqua" w:hAnsi="Book Antiqua" w:cs="Times New Roman"/>
          <w:sz w:val="24"/>
          <w:szCs w:val="24"/>
          <w:lang w:val="en-GB"/>
        </w:rPr>
        <w:t xml:space="preserve">his method still needs external </w:t>
      </w:r>
      <w:proofErr w:type="gramStart"/>
      <w:r w:rsidR="00D95396" w:rsidRPr="00857C02">
        <w:rPr>
          <w:rFonts w:ascii="Book Antiqua" w:hAnsi="Book Antiqua" w:cs="Times New Roman"/>
          <w:sz w:val="24"/>
          <w:szCs w:val="24"/>
          <w:lang w:val="en-GB"/>
        </w:rPr>
        <w:t>validation</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24]</w:t>
      </w:r>
      <w:r w:rsidR="00D95396" w:rsidRPr="00857C02">
        <w:rPr>
          <w:rFonts w:ascii="Book Antiqua" w:hAnsi="Book Antiqua" w:cs="Times New Roman"/>
          <w:sz w:val="24"/>
          <w:szCs w:val="24"/>
          <w:lang w:val="en-GB"/>
        </w:rPr>
        <w:t xml:space="preserve">. </w:t>
      </w:r>
    </w:p>
    <w:p w14:paraId="603C775B" w14:textId="51837BD9" w:rsidR="006C0244"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Another critical parameter in the decision to proceed to surgery is the expected patient survival</w:t>
      </w:r>
      <w:r w:rsidR="004E1A75" w:rsidRPr="00857C02">
        <w:rPr>
          <w:rFonts w:ascii="Book Antiqua" w:hAnsi="Book Antiqua" w:cs="Times New Roman"/>
          <w:sz w:val="24"/>
          <w:szCs w:val="24"/>
          <w:lang w:val="en-GB"/>
        </w:rPr>
        <w:t>. C</w:t>
      </w:r>
      <w:r w:rsidRPr="00857C02">
        <w:rPr>
          <w:rFonts w:ascii="Book Antiqua" w:hAnsi="Book Antiqua" w:cs="Times New Roman"/>
          <w:sz w:val="24"/>
          <w:szCs w:val="24"/>
          <w:lang w:val="en-GB"/>
        </w:rPr>
        <w:t xml:space="preserve">ertain metastatic </w:t>
      </w:r>
      <w:r w:rsidR="009E38AA" w:rsidRPr="00857C02">
        <w:rPr>
          <w:rFonts w:ascii="Book Antiqua" w:hAnsi="Book Antiqua" w:cs="Times New Roman"/>
          <w:sz w:val="24"/>
          <w:szCs w:val="24"/>
          <w:lang w:val="en-GB"/>
        </w:rPr>
        <w:t>lesions</w:t>
      </w:r>
      <w:r w:rsidRPr="00857C02">
        <w:rPr>
          <w:rFonts w:ascii="Book Antiqua" w:hAnsi="Book Antiqua" w:cs="Times New Roman"/>
          <w:sz w:val="24"/>
          <w:szCs w:val="24"/>
          <w:lang w:val="en-GB"/>
        </w:rPr>
        <w:t xml:space="preserve"> in the axial skeleton</w:t>
      </w:r>
      <w:r w:rsidR="00FA2A60">
        <w:rPr>
          <w:rFonts w:ascii="Book Antiqua" w:hAnsi="Book Antiqua" w:cs="Times New Roman"/>
          <w:sz w:val="24"/>
          <w:szCs w:val="24"/>
          <w:lang w:val="en-GB"/>
        </w:rPr>
        <w:t>,</w:t>
      </w:r>
      <w:r w:rsidRPr="00857C02">
        <w:rPr>
          <w:rFonts w:ascii="Book Antiqua" w:hAnsi="Book Antiqua" w:cs="Times New Roman"/>
          <w:sz w:val="24"/>
          <w:szCs w:val="24"/>
          <w:lang w:val="en-GB"/>
        </w:rPr>
        <w:t xml:space="preserve"> for example spinal metastases</w:t>
      </w:r>
      <w:r w:rsidR="00FA2A60">
        <w:rPr>
          <w:rFonts w:ascii="Book Antiqua" w:hAnsi="Book Antiqua" w:cs="Times New Roman"/>
          <w:sz w:val="24"/>
          <w:szCs w:val="24"/>
          <w:lang w:val="en-GB"/>
        </w:rPr>
        <w:t>,</w:t>
      </w:r>
      <w:r w:rsidRPr="00857C02">
        <w:rPr>
          <w:rFonts w:ascii="Book Antiqua" w:hAnsi="Book Antiqua" w:cs="Times New Roman"/>
          <w:sz w:val="24"/>
          <w:szCs w:val="24"/>
          <w:lang w:val="en-GB"/>
        </w:rPr>
        <w:t xml:space="preserve"> are probably not amenable to surgical treatment if estimated patient survival is poor, generally less than 3 mo. The development of algorithms to be used as tools in order to predict survival has been a significant achievement in this field, making predictions much more accurate, and considerably facilitat</w:t>
      </w:r>
      <w:r w:rsidR="00E0300C">
        <w:rPr>
          <w:rFonts w:ascii="Book Antiqua" w:hAnsi="Book Antiqua" w:cs="Times New Roman"/>
          <w:sz w:val="24"/>
          <w:szCs w:val="24"/>
          <w:lang w:val="en-GB"/>
        </w:rPr>
        <w:t>e</w:t>
      </w:r>
      <w:r w:rsidR="00DA74FC">
        <w:rPr>
          <w:rFonts w:ascii="Book Antiqua" w:hAnsi="Book Antiqua" w:cs="Times New Roman"/>
          <w:sz w:val="24"/>
          <w:szCs w:val="24"/>
          <w:lang w:val="en-GB"/>
        </w:rPr>
        <w:t>s</w:t>
      </w:r>
      <w:r w:rsidRPr="00857C02">
        <w:rPr>
          <w:rFonts w:ascii="Book Antiqua" w:hAnsi="Book Antiqua" w:cs="Times New Roman"/>
          <w:sz w:val="24"/>
          <w:szCs w:val="24"/>
          <w:lang w:val="en-GB"/>
        </w:rPr>
        <w:t xml:space="preserve"> the task of the treating physician. </w:t>
      </w:r>
    </w:p>
    <w:p w14:paraId="2719158A" w14:textId="77777777" w:rsidR="00101860" w:rsidRPr="00857C02" w:rsidRDefault="00101860" w:rsidP="00101860">
      <w:pPr>
        <w:adjustRightInd w:val="0"/>
        <w:snapToGrid w:val="0"/>
        <w:spacing w:after="0" w:line="360" w:lineRule="auto"/>
        <w:jc w:val="both"/>
        <w:rPr>
          <w:rFonts w:ascii="Book Antiqua" w:hAnsi="Book Antiqua" w:cs="Times New Roman"/>
          <w:sz w:val="24"/>
          <w:szCs w:val="24"/>
          <w:lang w:val="en-GB"/>
        </w:rPr>
      </w:pPr>
    </w:p>
    <w:p w14:paraId="64C995C9" w14:textId="21AFCF98" w:rsidR="00775CB5" w:rsidRPr="00101860" w:rsidRDefault="00101860" w:rsidP="00857C02">
      <w:pPr>
        <w:adjustRightInd w:val="0"/>
        <w:snapToGrid w:val="0"/>
        <w:spacing w:after="0" w:line="360" w:lineRule="auto"/>
        <w:jc w:val="both"/>
        <w:rPr>
          <w:rFonts w:ascii="Book Antiqua" w:hAnsi="Book Antiqua" w:cs="Times New Roman"/>
          <w:b/>
          <w:sz w:val="24"/>
          <w:szCs w:val="24"/>
          <w:u w:val="single"/>
          <w:lang w:val="en-GB"/>
        </w:rPr>
      </w:pPr>
      <w:r w:rsidRPr="00101860">
        <w:rPr>
          <w:rFonts w:ascii="Book Antiqua" w:hAnsi="Book Antiqua" w:cs="Times New Roman"/>
          <w:b/>
          <w:sz w:val="24"/>
          <w:szCs w:val="24"/>
          <w:u w:val="single"/>
          <w:lang w:val="en-GB"/>
        </w:rPr>
        <w:t xml:space="preserve">METHODS AND OUTCOME OF SURGICAL TREATMENT </w:t>
      </w:r>
    </w:p>
    <w:p w14:paraId="2767FFB7" w14:textId="6AF809E1" w:rsidR="00B515BF" w:rsidRPr="00857C02" w:rsidRDefault="00CF6528"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The surgical method and the implant to be used should be chosen wisely. </w:t>
      </w:r>
      <w:r w:rsidR="008006DA" w:rsidRPr="00857C02">
        <w:rPr>
          <w:rFonts w:ascii="Book Antiqua" w:hAnsi="Book Antiqua" w:cs="Times New Roman"/>
          <w:sz w:val="24"/>
          <w:szCs w:val="24"/>
          <w:lang w:val="en-GB"/>
        </w:rPr>
        <w:t>As a rule</w:t>
      </w:r>
      <w:r w:rsidRPr="00857C02">
        <w:rPr>
          <w:rFonts w:ascii="Book Antiqua" w:hAnsi="Book Antiqua" w:cs="Times New Roman"/>
          <w:sz w:val="24"/>
          <w:szCs w:val="24"/>
          <w:lang w:val="en-GB"/>
        </w:rPr>
        <w:t xml:space="preserve"> of </w:t>
      </w:r>
      <w:r w:rsidR="00946959" w:rsidRPr="00857C02">
        <w:rPr>
          <w:rFonts w:ascii="Book Antiqua" w:hAnsi="Book Antiqua" w:cs="Times New Roman"/>
          <w:sz w:val="24"/>
          <w:szCs w:val="24"/>
          <w:lang w:val="en-GB"/>
        </w:rPr>
        <w:t>thumb,</w:t>
      </w:r>
      <w:r w:rsidRPr="00857C02">
        <w:rPr>
          <w:rFonts w:ascii="Book Antiqua" w:hAnsi="Book Antiqua" w:cs="Times New Roman"/>
          <w:sz w:val="24"/>
          <w:szCs w:val="24"/>
          <w:lang w:val="en-GB"/>
        </w:rPr>
        <w:t xml:space="preserve"> the longer the expected survival of the patient</w:t>
      </w:r>
      <w:r w:rsidR="004B7622"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the more extensive the surgery</w:t>
      </w:r>
      <w:r w:rsidR="004B7622" w:rsidRPr="00857C02">
        <w:rPr>
          <w:rFonts w:ascii="Book Antiqua" w:hAnsi="Book Antiqua" w:cs="Times New Roman"/>
          <w:sz w:val="24"/>
          <w:szCs w:val="24"/>
          <w:lang w:val="en-GB"/>
        </w:rPr>
        <w:t xml:space="preserve">. </w:t>
      </w:r>
    </w:p>
    <w:p w14:paraId="24841DC2" w14:textId="5F436FE2" w:rsidR="00CF6528" w:rsidRPr="00857C02" w:rsidRDefault="00B515BF"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I</w:t>
      </w:r>
      <w:r w:rsidR="00CF6528" w:rsidRPr="00857C02">
        <w:rPr>
          <w:rFonts w:ascii="Book Antiqua" w:hAnsi="Book Antiqua" w:cs="Times New Roman"/>
          <w:sz w:val="24"/>
          <w:szCs w:val="24"/>
          <w:lang w:val="en-GB"/>
        </w:rPr>
        <w:t xml:space="preserve">n patients with </w:t>
      </w:r>
      <w:r w:rsidR="00946959" w:rsidRPr="00857C02">
        <w:rPr>
          <w:rFonts w:ascii="Book Antiqua" w:hAnsi="Book Antiqua" w:cs="Times New Roman"/>
          <w:sz w:val="24"/>
          <w:szCs w:val="24"/>
          <w:lang w:val="en-GB"/>
        </w:rPr>
        <w:t>a particularly good</w:t>
      </w:r>
      <w:r w:rsidR="00CF6528" w:rsidRPr="00857C02">
        <w:rPr>
          <w:rFonts w:ascii="Book Antiqua" w:hAnsi="Book Antiqua" w:cs="Times New Roman"/>
          <w:sz w:val="24"/>
          <w:szCs w:val="24"/>
          <w:lang w:val="en-GB"/>
        </w:rPr>
        <w:t xml:space="preserve"> </w:t>
      </w:r>
      <w:r w:rsidR="009E38AA" w:rsidRPr="00857C02">
        <w:rPr>
          <w:rFonts w:ascii="Book Antiqua" w:hAnsi="Book Antiqua" w:cs="Times New Roman"/>
          <w:sz w:val="24"/>
          <w:szCs w:val="24"/>
          <w:lang w:val="en-GB"/>
        </w:rPr>
        <w:t xml:space="preserve">survival </w:t>
      </w:r>
      <w:r w:rsidR="00CF6528" w:rsidRPr="00857C02">
        <w:rPr>
          <w:rFonts w:ascii="Book Antiqua" w:hAnsi="Book Antiqua" w:cs="Times New Roman"/>
          <w:sz w:val="24"/>
          <w:szCs w:val="24"/>
          <w:lang w:val="en-GB"/>
        </w:rPr>
        <w:t>prognosis such as th</w:t>
      </w:r>
      <w:r w:rsidR="00CA5F83">
        <w:rPr>
          <w:rFonts w:ascii="Book Antiqua" w:hAnsi="Book Antiqua" w:cs="Times New Roman"/>
          <w:sz w:val="24"/>
          <w:szCs w:val="24"/>
          <w:lang w:val="en-GB"/>
        </w:rPr>
        <w:t>ose</w:t>
      </w:r>
      <w:r w:rsidR="00CF6528" w:rsidRPr="00857C02">
        <w:rPr>
          <w:rFonts w:ascii="Book Antiqua" w:hAnsi="Book Antiqua" w:cs="Times New Roman"/>
          <w:sz w:val="24"/>
          <w:szCs w:val="24"/>
          <w:lang w:val="en-GB"/>
        </w:rPr>
        <w:t xml:space="preserve"> with solitary metastases from breast cancer or renal </w:t>
      </w:r>
      <w:r w:rsidR="009B60C6" w:rsidRPr="00857C02">
        <w:rPr>
          <w:rFonts w:ascii="Book Antiqua" w:hAnsi="Book Antiqua" w:cs="Times New Roman"/>
          <w:sz w:val="24"/>
          <w:szCs w:val="24"/>
          <w:lang w:val="en-GB"/>
        </w:rPr>
        <w:t xml:space="preserve">cell </w:t>
      </w:r>
      <w:r w:rsidR="00CF6528" w:rsidRPr="00857C02">
        <w:rPr>
          <w:rFonts w:ascii="Book Antiqua" w:hAnsi="Book Antiqua" w:cs="Times New Roman"/>
          <w:sz w:val="24"/>
          <w:szCs w:val="24"/>
          <w:lang w:val="en-GB"/>
        </w:rPr>
        <w:t>c</w:t>
      </w:r>
      <w:r w:rsidR="009B60C6" w:rsidRPr="00857C02">
        <w:rPr>
          <w:rFonts w:ascii="Book Antiqua" w:hAnsi="Book Antiqua" w:cs="Times New Roman"/>
          <w:sz w:val="24"/>
          <w:szCs w:val="24"/>
          <w:lang w:val="en-GB"/>
        </w:rPr>
        <w:t>arcinoma</w:t>
      </w:r>
      <w:r w:rsidR="00CF6528" w:rsidRPr="00857C02">
        <w:rPr>
          <w:rFonts w:ascii="Book Antiqua" w:hAnsi="Book Antiqua" w:cs="Times New Roman"/>
          <w:sz w:val="24"/>
          <w:szCs w:val="24"/>
          <w:lang w:val="en-GB"/>
        </w:rPr>
        <w:t xml:space="preserve">, en bloc resection and reconstruction with </w:t>
      </w:r>
      <w:proofErr w:type="gramStart"/>
      <w:r w:rsidR="009E38AA" w:rsidRPr="00857C02">
        <w:rPr>
          <w:rFonts w:ascii="Book Antiqua" w:hAnsi="Book Antiqua" w:cs="Times New Roman"/>
          <w:sz w:val="24"/>
          <w:szCs w:val="24"/>
          <w:lang w:val="en-GB"/>
        </w:rPr>
        <w:t xml:space="preserve">a </w:t>
      </w:r>
      <w:r w:rsidR="00CF6528" w:rsidRPr="00857C02">
        <w:rPr>
          <w:rFonts w:ascii="Book Antiqua" w:hAnsi="Book Antiqua" w:cs="Times New Roman"/>
          <w:sz w:val="24"/>
          <w:szCs w:val="24"/>
          <w:lang w:val="en-GB"/>
        </w:rPr>
        <w:t>tumo</w:t>
      </w:r>
      <w:r w:rsidR="009E38AA" w:rsidRPr="00857C02">
        <w:rPr>
          <w:rFonts w:ascii="Book Antiqua" w:hAnsi="Book Antiqua" w:cs="Times New Roman"/>
          <w:sz w:val="24"/>
          <w:szCs w:val="24"/>
          <w:lang w:val="en-GB"/>
        </w:rPr>
        <w:t>u</w:t>
      </w:r>
      <w:r w:rsidR="00CF6528" w:rsidRPr="00857C02">
        <w:rPr>
          <w:rFonts w:ascii="Book Antiqua" w:hAnsi="Book Antiqua" w:cs="Times New Roman"/>
          <w:sz w:val="24"/>
          <w:szCs w:val="24"/>
          <w:lang w:val="en-GB"/>
        </w:rPr>
        <w:t>r</w:t>
      </w:r>
      <w:proofErr w:type="gramEnd"/>
      <w:r w:rsidR="00CF6528" w:rsidRPr="00857C02">
        <w:rPr>
          <w:rFonts w:ascii="Book Antiqua" w:hAnsi="Book Antiqua" w:cs="Times New Roman"/>
          <w:sz w:val="24"/>
          <w:szCs w:val="24"/>
          <w:lang w:val="en-GB"/>
        </w:rPr>
        <w:t xml:space="preserve"> prosthesis is justified</w:t>
      </w:r>
      <w:r w:rsidR="004E1A75" w:rsidRPr="00857C02">
        <w:rPr>
          <w:rFonts w:ascii="Book Antiqua" w:hAnsi="Book Antiqua" w:cs="Times New Roman"/>
          <w:sz w:val="24"/>
          <w:szCs w:val="24"/>
          <w:lang w:val="en-GB"/>
        </w:rPr>
        <w:t xml:space="preserve"> as these tumours have </w:t>
      </w:r>
      <w:r w:rsidR="00CF6528" w:rsidRPr="00857C02">
        <w:rPr>
          <w:rFonts w:ascii="Book Antiqua" w:hAnsi="Book Antiqua" w:cs="Times New Roman"/>
          <w:sz w:val="24"/>
          <w:szCs w:val="24"/>
          <w:lang w:val="en-GB"/>
        </w:rPr>
        <w:t xml:space="preserve">a lower risk </w:t>
      </w:r>
      <w:r w:rsidR="004E1A75" w:rsidRPr="00857C02">
        <w:rPr>
          <w:rFonts w:ascii="Book Antiqua" w:hAnsi="Book Antiqua" w:cs="Times New Roman"/>
          <w:sz w:val="24"/>
          <w:szCs w:val="24"/>
          <w:lang w:val="en-GB"/>
        </w:rPr>
        <w:t>of</w:t>
      </w:r>
      <w:r w:rsidR="00CF6528" w:rsidRPr="00857C02">
        <w:rPr>
          <w:rFonts w:ascii="Book Antiqua" w:hAnsi="Book Antiqua" w:cs="Times New Roman"/>
          <w:sz w:val="24"/>
          <w:szCs w:val="24"/>
          <w:lang w:val="en-GB"/>
        </w:rPr>
        <w:t xml:space="preserve"> relapse</w:t>
      </w:r>
      <w:r w:rsidR="004E1A75"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En bloc resection</w:t>
      </w:r>
      <w:r w:rsidR="004E1A75"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in these cases </w:t>
      </w:r>
      <w:r w:rsidR="004E1A75" w:rsidRPr="00857C02">
        <w:rPr>
          <w:rFonts w:ascii="Book Antiqua" w:hAnsi="Book Antiqua" w:cs="Times New Roman"/>
          <w:sz w:val="24"/>
          <w:szCs w:val="24"/>
          <w:lang w:val="en-GB"/>
        </w:rPr>
        <w:t>is</w:t>
      </w:r>
      <w:r w:rsidRPr="00857C02">
        <w:rPr>
          <w:rFonts w:ascii="Book Antiqua" w:hAnsi="Book Antiqua" w:cs="Times New Roman"/>
          <w:sz w:val="24"/>
          <w:szCs w:val="24"/>
          <w:lang w:val="en-GB"/>
        </w:rPr>
        <w:t xml:space="preserve"> also</w:t>
      </w:r>
      <w:r w:rsidR="00CF6528" w:rsidRPr="00857C02">
        <w:rPr>
          <w:rFonts w:ascii="Book Antiqua" w:hAnsi="Book Antiqua" w:cs="Times New Roman"/>
          <w:sz w:val="24"/>
          <w:szCs w:val="24"/>
          <w:lang w:val="en-GB"/>
        </w:rPr>
        <w:t xml:space="preserve"> associated with improved </w:t>
      </w:r>
      <w:proofErr w:type="gramStart"/>
      <w:r w:rsidR="00CF6528" w:rsidRPr="00857C02">
        <w:rPr>
          <w:rFonts w:ascii="Book Antiqua" w:hAnsi="Book Antiqua" w:cs="Times New Roman"/>
          <w:sz w:val="24"/>
          <w:szCs w:val="24"/>
          <w:lang w:val="en-GB"/>
        </w:rPr>
        <w:t>survival</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19,25]</w:t>
      </w:r>
      <w:r w:rsidR="00CF6528" w:rsidRPr="00857C02">
        <w:rPr>
          <w:rFonts w:ascii="Book Antiqua" w:hAnsi="Book Antiqua" w:cs="Times New Roman"/>
          <w:sz w:val="24"/>
          <w:szCs w:val="24"/>
          <w:lang w:val="en-GB"/>
        </w:rPr>
        <w:t xml:space="preserve">. </w:t>
      </w:r>
    </w:p>
    <w:p w14:paraId="2715FA4D" w14:textId="2B0C08AD" w:rsidR="00B515BF" w:rsidRPr="00101860" w:rsidRDefault="004C3E59"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Doctors </w:t>
      </w:r>
      <w:r w:rsidR="00B515BF" w:rsidRPr="00857C02">
        <w:rPr>
          <w:rFonts w:ascii="Book Antiqua" w:hAnsi="Book Antiqua" w:cs="Times New Roman"/>
          <w:sz w:val="24"/>
          <w:szCs w:val="24"/>
          <w:lang w:val="en-GB"/>
        </w:rPr>
        <w:t>are known</w:t>
      </w:r>
      <w:r w:rsidRPr="00857C02">
        <w:rPr>
          <w:rFonts w:ascii="Book Antiqua" w:hAnsi="Book Antiqua" w:cs="Times New Roman"/>
          <w:sz w:val="24"/>
          <w:szCs w:val="24"/>
          <w:lang w:val="en-GB"/>
        </w:rPr>
        <w:t xml:space="preserve"> to overestimate</w:t>
      </w:r>
      <w:r w:rsidR="002F788F" w:rsidRPr="00857C02">
        <w:rPr>
          <w:rFonts w:ascii="Book Antiqua" w:hAnsi="Book Antiqua" w:cs="Times New Roman"/>
          <w:sz w:val="24"/>
          <w:szCs w:val="24"/>
          <w:lang w:val="en-GB"/>
        </w:rPr>
        <w:t xml:space="preserve"> when predicting</w:t>
      </w:r>
      <w:r w:rsidRPr="00857C02">
        <w:rPr>
          <w:rFonts w:ascii="Book Antiqua" w:hAnsi="Book Antiqua" w:cs="Times New Roman"/>
          <w:sz w:val="24"/>
          <w:szCs w:val="24"/>
          <w:lang w:val="en-GB"/>
        </w:rPr>
        <w:t xml:space="preserve"> survival</w:t>
      </w:r>
      <w:r w:rsidR="002F788F" w:rsidRPr="00857C02">
        <w:rPr>
          <w:rFonts w:ascii="Book Antiqua" w:hAnsi="Book Antiqua" w:cs="Times New Roman"/>
          <w:sz w:val="24"/>
          <w:szCs w:val="24"/>
          <w:lang w:val="en-GB"/>
        </w:rPr>
        <w:t>. A</w:t>
      </w:r>
      <w:r w:rsidRPr="00857C02">
        <w:rPr>
          <w:rFonts w:ascii="Book Antiqua" w:hAnsi="Book Antiqua" w:cs="Times New Roman"/>
          <w:sz w:val="24"/>
          <w:szCs w:val="24"/>
          <w:lang w:val="en-GB"/>
        </w:rPr>
        <w:t xml:space="preserve">s </w:t>
      </w:r>
      <w:r w:rsidR="00CF6528" w:rsidRPr="00857C02">
        <w:rPr>
          <w:rFonts w:ascii="Book Antiqua" w:hAnsi="Book Antiqua" w:cs="Times New Roman"/>
          <w:sz w:val="24"/>
          <w:szCs w:val="24"/>
          <w:lang w:val="en-GB"/>
        </w:rPr>
        <w:t xml:space="preserve">discussed in the previous paragraph, </w:t>
      </w:r>
      <w:r w:rsidRPr="00857C02">
        <w:rPr>
          <w:rFonts w:ascii="Book Antiqua" w:hAnsi="Book Antiqua" w:cs="Times New Roman"/>
          <w:sz w:val="24"/>
          <w:szCs w:val="24"/>
          <w:lang w:val="en-GB"/>
        </w:rPr>
        <w:t xml:space="preserve">precision in </w:t>
      </w:r>
      <w:r w:rsidR="00CF6528" w:rsidRPr="00857C02">
        <w:rPr>
          <w:rFonts w:ascii="Book Antiqua" w:hAnsi="Book Antiqua" w:cs="Times New Roman"/>
          <w:sz w:val="24"/>
          <w:szCs w:val="24"/>
          <w:lang w:val="en-GB"/>
        </w:rPr>
        <w:t xml:space="preserve">estimation </w:t>
      </w:r>
      <w:r w:rsidRPr="00857C02">
        <w:rPr>
          <w:rFonts w:ascii="Book Antiqua" w:hAnsi="Book Antiqua" w:cs="Times New Roman"/>
          <w:sz w:val="24"/>
          <w:szCs w:val="24"/>
          <w:lang w:val="en-GB"/>
        </w:rPr>
        <w:t xml:space="preserve">is </w:t>
      </w:r>
      <w:r w:rsidR="00CF6528" w:rsidRPr="00857C02">
        <w:rPr>
          <w:rFonts w:ascii="Book Antiqua" w:hAnsi="Book Antiqua" w:cs="Times New Roman"/>
          <w:sz w:val="24"/>
          <w:szCs w:val="24"/>
          <w:lang w:val="en-GB"/>
        </w:rPr>
        <w:t xml:space="preserve">critical in selecting patients who </w:t>
      </w:r>
      <w:r w:rsidR="00ED3445" w:rsidRPr="00857C02">
        <w:rPr>
          <w:rFonts w:ascii="Book Antiqua" w:hAnsi="Book Antiqua" w:cs="Times New Roman"/>
          <w:sz w:val="24"/>
          <w:szCs w:val="24"/>
          <w:lang w:val="en-GB"/>
        </w:rPr>
        <w:t xml:space="preserve">will </w:t>
      </w:r>
      <w:r w:rsidR="00CF6528" w:rsidRPr="00857C02">
        <w:rPr>
          <w:rFonts w:ascii="Book Antiqua" w:hAnsi="Book Antiqua" w:cs="Times New Roman"/>
          <w:sz w:val="24"/>
          <w:szCs w:val="24"/>
          <w:lang w:val="en-GB"/>
        </w:rPr>
        <w:t>benefit from surgery</w:t>
      </w:r>
      <w:r w:rsidR="00AA2D97" w:rsidRPr="00857C02">
        <w:rPr>
          <w:rFonts w:ascii="Book Antiqua" w:hAnsi="Book Antiqua" w:cs="Times New Roman"/>
          <w:sz w:val="24"/>
          <w:szCs w:val="24"/>
          <w:lang w:val="en-GB"/>
        </w:rPr>
        <w:t xml:space="preserve"> and is essential </w:t>
      </w:r>
      <w:r w:rsidR="00CA5F83">
        <w:rPr>
          <w:rFonts w:ascii="Book Antiqua" w:hAnsi="Book Antiqua" w:cs="Times New Roman"/>
          <w:sz w:val="24"/>
          <w:szCs w:val="24"/>
          <w:lang w:val="en-GB"/>
        </w:rPr>
        <w:t>for</w:t>
      </w:r>
      <w:r w:rsidR="00AA2D97" w:rsidRPr="00857C02">
        <w:rPr>
          <w:rFonts w:ascii="Book Antiqua" w:hAnsi="Book Antiqua" w:cs="Times New Roman"/>
          <w:sz w:val="24"/>
          <w:szCs w:val="24"/>
          <w:lang w:val="en-GB"/>
        </w:rPr>
        <w:t xml:space="preserve"> preoperative </w:t>
      </w:r>
      <w:proofErr w:type="gramStart"/>
      <w:r w:rsidR="00AA2D97" w:rsidRPr="00857C02">
        <w:rPr>
          <w:rFonts w:ascii="Book Antiqua" w:hAnsi="Book Antiqua" w:cs="Times New Roman"/>
          <w:sz w:val="24"/>
          <w:szCs w:val="24"/>
          <w:lang w:val="en-GB"/>
        </w:rPr>
        <w:t>planning</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26,27]</w:t>
      </w:r>
      <w:r w:rsidR="004E1A75" w:rsidRPr="00857C02">
        <w:rPr>
          <w:rFonts w:ascii="Book Antiqua" w:hAnsi="Book Antiqua" w:cs="Times New Roman"/>
          <w:sz w:val="24"/>
          <w:szCs w:val="24"/>
          <w:lang w:val="en-GB"/>
        </w:rPr>
        <w:t xml:space="preserve">. Estimating survival and </w:t>
      </w:r>
      <w:r w:rsidR="003C1CAE">
        <w:rPr>
          <w:rFonts w:ascii="Book Antiqua" w:hAnsi="Book Antiqua" w:cs="Times New Roman"/>
          <w:sz w:val="24"/>
          <w:szCs w:val="24"/>
          <w:lang w:val="en-GB"/>
        </w:rPr>
        <w:t>correlating</w:t>
      </w:r>
      <w:r w:rsidR="004E1A75" w:rsidRPr="00857C02">
        <w:rPr>
          <w:rFonts w:ascii="Book Antiqua" w:hAnsi="Book Antiqua" w:cs="Times New Roman"/>
          <w:sz w:val="24"/>
          <w:szCs w:val="24"/>
          <w:lang w:val="en-GB"/>
        </w:rPr>
        <w:t xml:space="preserve"> choice of implant to survival estimates</w:t>
      </w:r>
      <w:r w:rsidR="0068106E"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prevents</w:t>
      </w:r>
      <w:r w:rsidR="00550A3D" w:rsidRPr="00857C02">
        <w:rPr>
          <w:rFonts w:ascii="Book Antiqua" w:eastAsia="Calibri" w:hAnsi="Book Antiqua" w:cs="Times New Roman"/>
          <w:sz w:val="24"/>
          <w:szCs w:val="24"/>
          <w:lang w:val="en-GB"/>
        </w:rPr>
        <w:t xml:space="preserve"> too extensive surgery and rehabilitation </w:t>
      </w:r>
      <w:r w:rsidR="00550A3D" w:rsidRPr="00857C02">
        <w:rPr>
          <w:rFonts w:ascii="Book Antiqua" w:hAnsi="Book Antiqua" w:cs="Times New Roman"/>
          <w:sz w:val="24"/>
          <w:szCs w:val="24"/>
          <w:lang w:val="en-GB"/>
        </w:rPr>
        <w:t xml:space="preserve">in </w:t>
      </w:r>
      <w:r w:rsidRPr="00857C02">
        <w:rPr>
          <w:rFonts w:ascii="Book Antiqua" w:hAnsi="Book Antiqua" w:cs="Times New Roman"/>
          <w:sz w:val="24"/>
          <w:szCs w:val="24"/>
          <w:lang w:val="en-GB"/>
        </w:rPr>
        <w:t>patients</w:t>
      </w:r>
      <w:r w:rsidR="00550A3D" w:rsidRPr="00857C02">
        <w:rPr>
          <w:rFonts w:ascii="Book Antiqua" w:hAnsi="Book Antiqua" w:cs="Times New Roman"/>
          <w:sz w:val="24"/>
          <w:szCs w:val="24"/>
          <w:lang w:val="en-GB"/>
        </w:rPr>
        <w:t xml:space="preserve"> with short survival</w:t>
      </w:r>
      <w:r w:rsidR="00550A3D" w:rsidRPr="00857C02">
        <w:rPr>
          <w:rFonts w:ascii="Book Antiqua" w:eastAsia="Calibri" w:hAnsi="Book Antiqua" w:cs="Times New Roman"/>
          <w:sz w:val="24"/>
          <w:szCs w:val="24"/>
          <w:lang w:val="en-GB"/>
        </w:rPr>
        <w:t xml:space="preserve"> </w:t>
      </w:r>
      <w:r w:rsidR="00550A3D" w:rsidRPr="00857C02">
        <w:rPr>
          <w:rFonts w:ascii="Book Antiqua" w:hAnsi="Book Antiqua" w:cs="Times New Roman"/>
          <w:sz w:val="24"/>
          <w:szCs w:val="24"/>
          <w:lang w:val="en-GB"/>
        </w:rPr>
        <w:t>and a</w:t>
      </w:r>
      <w:r w:rsidRPr="00857C02">
        <w:rPr>
          <w:rFonts w:ascii="Book Antiqua" w:hAnsi="Book Antiqua" w:cs="Times New Roman"/>
          <w:sz w:val="24"/>
          <w:szCs w:val="24"/>
          <w:lang w:val="en-GB"/>
        </w:rPr>
        <w:t>n</w:t>
      </w:r>
      <w:r w:rsidR="00550A3D" w:rsidRPr="00857C02">
        <w:rPr>
          <w:rFonts w:ascii="Book Antiqua" w:hAnsi="Book Antiqua" w:cs="Times New Roman"/>
          <w:sz w:val="24"/>
          <w:szCs w:val="24"/>
          <w:lang w:val="en-GB"/>
        </w:rPr>
        <w:t xml:space="preserve"> unacceptably high implant failure rate in th</w:t>
      </w:r>
      <w:r w:rsidR="00CA5F83">
        <w:rPr>
          <w:rFonts w:ascii="Book Antiqua" w:hAnsi="Book Antiqua" w:cs="Times New Roman"/>
          <w:sz w:val="24"/>
          <w:szCs w:val="24"/>
          <w:lang w:val="en-GB"/>
        </w:rPr>
        <w:t>ose</w:t>
      </w:r>
      <w:r w:rsidR="00550A3D" w:rsidRPr="00857C02">
        <w:rPr>
          <w:rFonts w:ascii="Book Antiqua" w:hAnsi="Book Antiqua" w:cs="Times New Roman"/>
          <w:sz w:val="24"/>
          <w:szCs w:val="24"/>
          <w:lang w:val="en-GB"/>
        </w:rPr>
        <w:t xml:space="preserve"> who live longer. </w:t>
      </w:r>
      <w:r w:rsidR="00376AA9" w:rsidRPr="00857C02">
        <w:rPr>
          <w:rFonts w:ascii="Book Antiqua" w:hAnsi="Book Antiqua" w:cs="Times New Roman"/>
          <w:sz w:val="24"/>
          <w:szCs w:val="24"/>
          <w:lang w:val="en-GB"/>
        </w:rPr>
        <w:t>As externally validated survival models</w:t>
      </w:r>
      <w:r w:rsidR="00FB0AC4" w:rsidRPr="00857C02">
        <w:rPr>
          <w:rFonts w:ascii="Book Antiqua" w:hAnsi="Book Antiqua" w:cs="Times New Roman"/>
          <w:sz w:val="24"/>
          <w:szCs w:val="24"/>
          <w:lang w:val="en-GB"/>
        </w:rPr>
        <w:t xml:space="preserve"> that are free to use exist, there </w:t>
      </w:r>
      <w:r w:rsidR="003E49AD" w:rsidRPr="00857C02">
        <w:rPr>
          <w:rFonts w:ascii="Book Antiqua" w:hAnsi="Book Antiqua" w:cs="Times New Roman"/>
          <w:sz w:val="24"/>
          <w:szCs w:val="24"/>
          <w:lang w:val="en-GB"/>
        </w:rPr>
        <w:t>are</w:t>
      </w:r>
      <w:r w:rsidR="00FB0AC4" w:rsidRPr="00857C02">
        <w:rPr>
          <w:rFonts w:ascii="Book Antiqua" w:hAnsi="Book Antiqua" w:cs="Times New Roman"/>
          <w:sz w:val="24"/>
          <w:szCs w:val="24"/>
          <w:lang w:val="en-GB"/>
        </w:rPr>
        <w:t xml:space="preserve"> no reason</w:t>
      </w:r>
      <w:r w:rsidR="003E49AD" w:rsidRPr="00857C02">
        <w:rPr>
          <w:rFonts w:ascii="Book Antiqua" w:hAnsi="Book Antiqua" w:cs="Times New Roman"/>
          <w:sz w:val="24"/>
          <w:szCs w:val="24"/>
          <w:lang w:val="en-GB"/>
        </w:rPr>
        <w:t>s</w:t>
      </w:r>
      <w:r w:rsidR="00FB0AC4" w:rsidRPr="00857C02">
        <w:rPr>
          <w:rFonts w:ascii="Book Antiqua" w:hAnsi="Book Antiqua" w:cs="Times New Roman"/>
          <w:sz w:val="24"/>
          <w:szCs w:val="24"/>
          <w:lang w:val="en-GB"/>
        </w:rPr>
        <w:t xml:space="preserve"> not to do </w:t>
      </w:r>
      <w:proofErr w:type="gramStart"/>
      <w:r w:rsidR="00FB0AC4" w:rsidRPr="00857C02">
        <w:rPr>
          <w:rFonts w:ascii="Book Antiqua" w:hAnsi="Book Antiqua" w:cs="Times New Roman"/>
          <w:sz w:val="24"/>
          <w:szCs w:val="24"/>
          <w:lang w:val="en-GB"/>
        </w:rPr>
        <w:t>so</w:t>
      </w:r>
      <w:r w:rsidR="00B515BF" w:rsidRPr="00857C02">
        <w:rPr>
          <w:rFonts w:ascii="Book Antiqua" w:hAnsi="Book Antiqua" w:cs="Times New Roman"/>
          <w:sz w:val="24"/>
          <w:szCs w:val="24"/>
          <w:vertAlign w:val="superscript"/>
          <w:lang w:val="en-US"/>
        </w:rPr>
        <w:t>[</w:t>
      </w:r>
      <w:proofErr w:type="gramEnd"/>
      <w:r w:rsidR="00B515BF" w:rsidRPr="00857C02">
        <w:rPr>
          <w:rFonts w:ascii="Book Antiqua" w:hAnsi="Book Antiqua" w:cs="Times New Roman"/>
          <w:sz w:val="24"/>
          <w:szCs w:val="24"/>
          <w:vertAlign w:val="superscript"/>
          <w:lang w:val="en-US"/>
        </w:rPr>
        <w:t>28-31,32]</w:t>
      </w:r>
      <w:r w:rsidR="00550A3D" w:rsidRPr="00857C02">
        <w:rPr>
          <w:rFonts w:ascii="Book Antiqua" w:hAnsi="Book Antiqua" w:cs="Times New Roman"/>
          <w:sz w:val="24"/>
          <w:szCs w:val="24"/>
          <w:lang w:val="en-US"/>
        </w:rPr>
        <w:t xml:space="preserve">. </w:t>
      </w:r>
      <w:r w:rsidR="007700E9" w:rsidRPr="00857C02">
        <w:rPr>
          <w:rFonts w:ascii="Book Antiqua" w:hAnsi="Book Antiqua" w:cs="Times New Roman"/>
          <w:sz w:val="24"/>
          <w:szCs w:val="24"/>
          <w:lang w:val="en-US"/>
        </w:rPr>
        <w:t xml:space="preserve">There are generally </w:t>
      </w:r>
      <w:r w:rsidRPr="00857C02">
        <w:rPr>
          <w:rFonts w:ascii="Book Antiqua" w:hAnsi="Book Antiqua" w:cs="Times New Roman"/>
          <w:sz w:val="24"/>
          <w:szCs w:val="24"/>
          <w:lang w:val="en-US"/>
        </w:rPr>
        <w:t>three</w:t>
      </w:r>
      <w:r w:rsidR="007700E9" w:rsidRPr="00857C02">
        <w:rPr>
          <w:rFonts w:ascii="Book Antiqua" w:hAnsi="Book Antiqua" w:cs="Times New Roman"/>
          <w:sz w:val="24"/>
          <w:szCs w:val="24"/>
          <w:lang w:val="en-US"/>
        </w:rPr>
        <w:t xml:space="preserve"> treatment strategies</w:t>
      </w:r>
      <w:r w:rsidRPr="00857C02">
        <w:rPr>
          <w:rFonts w:ascii="Book Antiqua" w:hAnsi="Book Antiqua" w:cs="Times New Roman"/>
          <w:sz w:val="24"/>
          <w:szCs w:val="24"/>
          <w:lang w:val="en-US"/>
        </w:rPr>
        <w:t>:</w:t>
      </w:r>
      <w:r w:rsidR="00B515BF" w:rsidRPr="00857C02">
        <w:rPr>
          <w:rFonts w:ascii="Book Antiqua" w:hAnsi="Book Antiqua" w:cs="Times New Roman"/>
          <w:sz w:val="24"/>
          <w:szCs w:val="24"/>
          <w:lang w:val="en-US"/>
        </w:rPr>
        <w:t xml:space="preserve"> </w:t>
      </w:r>
      <w:r w:rsidR="007700E9" w:rsidRPr="00857C02">
        <w:rPr>
          <w:rFonts w:ascii="Book Antiqua" w:hAnsi="Book Antiqua" w:cs="Times New Roman"/>
          <w:sz w:val="24"/>
          <w:szCs w:val="24"/>
          <w:lang w:val="en-US"/>
        </w:rPr>
        <w:t>osteosynthesi</w:t>
      </w:r>
      <w:r w:rsidR="00000448" w:rsidRPr="00857C02">
        <w:rPr>
          <w:rFonts w:ascii="Book Antiqua" w:hAnsi="Book Antiqua" w:cs="Times New Roman"/>
          <w:sz w:val="24"/>
          <w:szCs w:val="24"/>
          <w:lang w:val="en-US"/>
        </w:rPr>
        <w:t>s</w:t>
      </w:r>
      <w:r w:rsidR="007700E9" w:rsidRPr="00857C02">
        <w:rPr>
          <w:rFonts w:ascii="Book Antiqua" w:hAnsi="Book Antiqua" w:cs="Times New Roman"/>
          <w:sz w:val="24"/>
          <w:szCs w:val="24"/>
          <w:lang w:val="en-US"/>
        </w:rPr>
        <w:t xml:space="preserve">, prosthetic </w:t>
      </w:r>
      <w:r w:rsidRPr="00857C02">
        <w:rPr>
          <w:rFonts w:ascii="Book Antiqua" w:hAnsi="Book Antiqua" w:cs="Times New Roman"/>
          <w:sz w:val="24"/>
          <w:szCs w:val="24"/>
          <w:lang w:val="en-US"/>
        </w:rPr>
        <w:t>reconstruction</w:t>
      </w:r>
      <w:r w:rsidR="007700E9" w:rsidRPr="00857C02">
        <w:rPr>
          <w:rFonts w:ascii="Book Antiqua" w:hAnsi="Book Antiqua" w:cs="Times New Roman"/>
          <w:sz w:val="24"/>
          <w:szCs w:val="24"/>
          <w:lang w:val="en-US"/>
        </w:rPr>
        <w:t xml:space="preserve"> or </w:t>
      </w:r>
      <w:r w:rsidRPr="00857C02">
        <w:rPr>
          <w:rFonts w:ascii="Book Antiqua" w:hAnsi="Book Antiqua" w:cs="Times New Roman"/>
          <w:sz w:val="24"/>
          <w:szCs w:val="24"/>
          <w:lang w:val="en-US"/>
        </w:rPr>
        <w:t>local excision with or without</w:t>
      </w:r>
      <w:r w:rsidR="005B3216" w:rsidRPr="00857C02">
        <w:rPr>
          <w:rFonts w:ascii="Book Antiqua" w:hAnsi="Book Antiqua" w:cs="Times New Roman"/>
          <w:sz w:val="24"/>
          <w:szCs w:val="24"/>
          <w:lang w:val="en-US"/>
        </w:rPr>
        <w:t xml:space="preserve"> reconstruction (</w:t>
      </w:r>
      <w:r w:rsidR="005B3216" w:rsidRPr="00101860">
        <w:rPr>
          <w:rFonts w:ascii="Book Antiqua" w:hAnsi="Book Antiqua" w:cs="Times New Roman"/>
          <w:i/>
          <w:iCs/>
          <w:sz w:val="24"/>
          <w:szCs w:val="24"/>
          <w:lang w:val="en-US"/>
        </w:rPr>
        <w:t>i.e.</w:t>
      </w:r>
      <w:r w:rsidR="00101860">
        <w:rPr>
          <w:rFonts w:ascii="Book Antiqua" w:hAnsi="Book Antiqua" w:cs="Times New Roman"/>
          <w:sz w:val="24"/>
          <w:szCs w:val="24"/>
          <w:lang w:val="en-US"/>
        </w:rPr>
        <w:t>,</w:t>
      </w:r>
      <w:r w:rsidR="005B3216" w:rsidRPr="00857C02">
        <w:rPr>
          <w:rFonts w:ascii="Book Antiqua" w:hAnsi="Book Antiqua" w:cs="Times New Roman"/>
          <w:sz w:val="24"/>
          <w:szCs w:val="24"/>
          <w:lang w:val="en-US"/>
        </w:rPr>
        <w:t xml:space="preserve"> </w:t>
      </w:r>
      <w:r w:rsidR="007700E9" w:rsidRPr="00857C02">
        <w:rPr>
          <w:rFonts w:ascii="Book Antiqua" w:hAnsi="Book Antiqua" w:cs="Times New Roman"/>
          <w:sz w:val="24"/>
          <w:szCs w:val="24"/>
          <w:lang w:val="en-US"/>
        </w:rPr>
        <w:t xml:space="preserve">curettage </w:t>
      </w:r>
      <w:r w:rsidR="005B3216" w:rsidRPr="00857C02">
        <w:rPr>
          <w:rFonts w:ascii="Book Antiqua" w:hAnsi="Book Antiqua" w:cs="Times New Roman"/>
          <w:sz w:val="24"/>
          <w:szCs w:val="24"/>
          <w:lang w:val="en-US"/>
        </w:rPr>
        <w:t xml:space="preserve">with or without cementation, </w:t>
      </w:r>
      <w:proofErr w:type="spellStart"/>
      <w:r w:rsidR="005B3216" w:rsidRPr="00857C02">
        <w:rPr>
          <w:rFonts w:ascii="Book Antiqua" w:hAnsi="Book Antiqua" w:cs="Times New Roman"/>
          <w:sz w:val="24"/>
          <w:szCs w:val="24"/>
          <w:lang w:val="en-US"/>
        </w:rPr>
        <w:t>cementoplasty</w:t>
      </w:r>
      <w:proofErr w:type="spellEnd"/>
      <w:r w:rsidR="005B3216" w:rsidRPr="00857C02">
        <w:rPr>
          <w:rFonts w:ascii="Book Antiqua" w:hAnsi="Book Antiqua" w:cs="Times New Roman"/>
          <w:sz w:val="24"/>
          <w:szCs w:val="24"/>
          <w:lang w:val="en-US"/>
        </w:rPr>
        <w:t xml:space="preserve">, excision </w:t>
      </w:r>
      <w:proofErr w:type="spellStart"/>
      <w:r w:rsidR="005B3216" w:rsidRPr="00857C02">
        <w:rPr>
          <w:rFonts w:ascii="Book Antiqua" w:hAnsi="Book Antiqua" w:cs="Times New Roman"/>
          <w:sz w:val="24"/>
          <w:szCs w:val="24"/>
          <w:lang w:val="en-US"/>
        </w:rPr>
        <w:t>arthroplasty</w:t>
      </w:r>
      <w:proofErr w:type="spellEnd"/>
      <w:r w:rsidR="005B3216" w:rsidRPr="00857C02">
        <w:rPr>
          <w:rFonts w:ascii="Book Antiqua" w:hAnsi="Book Antiqua" w:cs="Times New Roman"/>
          <w:sz w:val="24"/>
          <w:szCs w:val="24"/>
          <w:lang w:val="en-US"/>
        </w:rPr>
        <w:t>, resection of a bone segment or amputation</w:t>
      </w:r>
      <w:r w:rsidR="002F788F" w:rsidRPr="00857C02">
        <w:rPr>
          <w:rFonts w:ascii="Book Antiqua" w:hAnsi="Book Antiqua" w:cs="Times New Roman"/>
          <w:sz w:val="24"/>
          <w:szCs w:val="24"/>
          <w:lang w:val="en-US"/>
        </w:rPr>
        <w:t>)</w:t>
      </w:r>
      <w:r w:rsidR="007700E9" w:rsidRPr="00857C02">
        <w:rPr>
          <w:rFonts w:ascii="Book Antiqua" w:hAnsi="Book Antiqua" w:cs="Times New Roman"/>
          <w:sz w:val="24"/>
          <w:szCs w:val="24"/>
          <w:lang w:val="en-US"/>
        </w:rPr>
        <w:t>.</w:t>
      </w:r>
    </w:p>
    <w:p w14:paraId="0CC9E785" w14:textId="080E4912" w:rsidR="001E3069" w:rsidRPr="00857C02" w:rsidRDefault="007700E9" w:rsidP="00857C02">
      <w:pPr>
        <w:adjustRightInd w:val="0"/>
        <w:snapToGrid w:val="0"/>
        <w:spacing w:after="0" w:line="360" w:lineRule="auto"/>
        <w:jc w:val="both"/>
        <w:rPr>
          <w:rFonts w:ascii="Book Antiqua" w:hAnsi="Book Antiqua" w:cs="Times New Roman"/>
          <w:sz w:val="24"/>
          <w:szCs w:val="24"/>
          <w:lang w:val="en-US"/>
        </w:rPr>
      </w:pPr>
      <w:r w:rsidRPr="00857C02">
        <w:rPr>
          <w:rFonts w:ascii="Book Antiqua" w:hAnsi="Book Antiqua" w:cs="Times New Roman"/>
          <w:sz w:val="24"/>
          <w:szCs w:val="24"/>
          <w:lang w:val="en-US"/>
        </w:rPr>
        <w:t xml:space="preserve"> </w:t>
      </w:r>
    </w:p>
    <w:p w14:paraId="38C38E5E" w14:textId="0ABC8836" w:rsidR="00F47F75" w:rsidRPr="00857C02" w:rsidRDefault="00F47F75" w:rsidP="00857C02">
      <w:pPr>
        <w:adjustRightInd w:val="0"/>
        <w:snapToGrid w:val="0"/>
        <w:spacing w:after="0" w:line="360" w:lineRule="auto"/>
        <w:jc w:val="both"/>
        <w:rPr>
          <w:rFonts w:ascii="Book Antiqua" w:hAnsi="Book Antiqua" w:cs="Times New Roman"/>
          <w:b/>
          <w:sz w:val="24"/>
          <w:szCs w:val="24"/>
          <w:lang w:val="en-US"/>
        </w:rPr>
      </w:pPr>
      <w:bookmarkStart w:id="35" w:name="_Hlk33534649"/>
      <w:r w:rsidRPr="00857C02">
        <w:rPr>
          <w:rFonts w:ascii="Book Antiqua" w:hAnsi="Book Antiqua" w:cs="Times New Roman"/>
          <w:b/>
          <w:i/>
          <w:sz w:val="24"/>
          <w:szCs w:val="24"/>
          <w:lang w:val="en-US"/>
        </w:rPr>
        <w:t>Surgical treatment of metastases in the appendicular skeleton</w:t>
      </w:r>
    </w:p>
    <w:bookmarkEnd w:id="35"/>
    <w:p w14:paraId="548BA6F7" w14:textId="51575D95" w:rsidR="009571CD" w:rsidRPr="00857C02" w:rsidRDefault="005B3216"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US"/>
        </w:rPr>
        <w:t xml:space="preserve">In the long bones, surgery is recommended even when estimated survival is as short as two-six </w:t>
      </w:r>
      <w:proofErr w:type="gramStart"/>
      <w:r w:rsidRPr="00857C02">
        <w:rPr>
          <w:rFonts w:ascii="Book Antiqua" w:hAnsi="Book Antiqua" w:cs="Times New Roman"/>
          <w:sz w:val="24"/>
          <w:szCs w:val="24"/>
          <w:lang w:val="en-US"/>
        </w:rPr>
        <w:t>weeks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33]</w:t>
      </w:r>
      <w:r w:rsidR="00000448" w:rsidRPr="00857C02">
        <w:rPr>
          <w:rFonts w:ascii="Book Antiqua" w:hAnsi="Book Antiqua" w:cs="Times New Roman"/>
          <w:sz w:val="24"/>
          <w:szCs w:val="24"/>
          <w:lang w:val="en-US"/>
        </w:rPr>
        <w:t xml:space="preserve">. </w:t>
      </w:r>
      <w:r w:rsidRPr="00857C02">
        <w:rPr>
          <w:rFonts w:ascii="Book Antiqua" w:hAnsi="Book Antiqua" w:cs="Times New Roman"/>
          <w:sz w:val="24"/>
          <w:szCs w:val="24"/>
          <w:lang w:val="en-US"/>
        </w:rPr>
        <w:t xml:space="preserve">The whole bone should be examined radiologically preoperatively, </w:t>
      </w:r>
      <w:r w:rsidR="00CA5F83">
        <w:rPr>
          <w:rFonts w:ascii="Book Antiqua" w:hAnsi="Book Antiqua" w:cs="Times New Roman"/>
          <w:sz w:val="24"/>
          <w:szCs w:val="24"/>
          <w:lang w:val="en-US"/>
        </w:rPr>
        <w:t xml:space="preserve">and </w:t>
      </w:r>
      <w:r w:rsidRPr="00857C02">
        <w:rPr>
          <w:rFonts w:ascii="Book Antiqua" w:hAnsi="Book Antiqua" w:cs="Times New Roman"/>
          <w:sz w:val="24"/>
          <w:szCs w:val="24"/>
          <w:lang w:val="en-US"/>
        </w:rPr>
        <w:t>this c</w:t>
      </w:r>
      <w:r w:rsidR="00CA5F83">
        <w:rPr>
          <w:rFonts w:ascii="Book Antiqua" w:hAnsi="Book Antiqua" w:cs="Times New Roman"/>
          <w:sz w:val="24"/>
          <w:szCs w:val="24"/>
          <w:lang w:val="en-US"/>
        </w:rPr>
        <w:t>an</w:t>
      </w:r>
      <w:r w:rsidRPr="00857C02">
        <w:rPr>
          <w:rFonts w:ascii="Book Antiqua" w:hAnsi="Book Antiqua" w:cs="Times New Roman"/>
          <w:sz w:val="24"/>
          <w:szCs w:val="24"/>
          <w:lang w:val="en-US"/>
        </w:rPr>
        <w:t xml:space="preserve"> be </w:t>
      </w:r>
      <w:r w:rsidR="00CA5F83">
        <w:rPr>
          <w:rFonts w:ascii="Book Antiqua" w:hAnsi="Book Antiqua" w:cs="Times New Roman"/>
          <w:sz w:val="24"/>
          <w:szCs w:val="24"/>
          <w:lang w:val="en-US"/>
        </w:rPr>
        <w:t xml:space="preserve">performed </w:t>
      </w:r>
      <w:r w:rsidRPr="00857C02">
        <w:rPr>
          <w:rFonts w:ascii="Book Antiqua" w:hAnsi="Book Antiqua" w:cs="Times New Roman"/>
          <w:sz w:val="24"/>
          <w:szCs w:val="24"/>
          <w:lang w:val="en-US"/>
        </w:rPr>
        <w:t xml:space="preserve">with plain radiographs or a CT-scan. </w:t>
      </w:r>
      <w:r w:rsidR="0068106E" w:rsidRPr="00857C02">
        <w:rPr>
          <w:rFonts w:ascii="Book Antiqua" w:hAnsi="Book Antiqua" w:cs="Times New Roman"/>
          <w:sz w:val="24"/>
          <w:szCs w:val="24"/>
          <w:lang w:val="en-GB"/>
        </w:rPr>
        <w:t>In the long bones, t</w:t>
      </w:r>
      <w:r w:rsidRPr="00857C02">
        <w:rPr>
          <w:rFonts w:ascii="Book Antiqua" w:hAnsi="Book Antiqua" w:cs="Times New Roman"/>
          <w:sz w:val="24"/>
          <w:szCs w:val="24"/>
          <w:lang w:val="en-GB"/>
        </w:rPr>
        <w:t xml:space="preserve">he femur is the commonest site of </w:t>
      </w:r>
      <w:r w:rsidR="00516572" w:rsidRPr="00857C02">
        <w:rPr>
          <w:rFonts w:ascii="Book Antiqua" w:hAnsi="Book Antiqua" w:cs="Times New Roman"/>
          <w:sz w:val="24"/>
          <w:szCs w:val="24"/>
          <w:lang w:val="en-GB"/>
        </w:rPr>
        <w:t>MBD,</w:t>
      </w:r>
      <w:r w:rsidR="00000448" w:rsidRPr="00857C02">
        <w:rPr>
          <w:rFonts w:ascii="Book Antiqua" w:hAnsi="Book Antiqua" w:cs="Times New Roman"/>
          <w:sz w:val="24"/>
          <w:szCs w:val="24"/>
          <w:lang w:val="en-GB"/>
        </w:rPr>
        <w:t xml:space="preserve"> and the proximal femur is the most common site </w:t>
      </w:r>
      <w:r w:rsidR="00516572" w:rsidRPr="00857C02">
        <w:rPr>
          <w:rFonts w:ascii="Book Antiqua" w:hAnsi="Book Antiqua" w:cs="Times New Roman"/>
          <w:sz w:val="24"/>
          <w:szCs w:val="24"/>
          <w:lang w:val="en-GB"/>
        </w:rPr>
        <w:t>for</w:t>
      </w:r>
      <w:r w:rsidR="00000448" w:rsidRPr="00857C02">
        <w:rPr>
          <w:rFonts w:ascii="Book Antiqua" w:hAnsi="Book Antiqua" w:cs="Times New Roman"/>
          <w:sz w:val="24"/>
          <w:szCs w:val="24"/>
          <w:lang w:val="en-GB"/>
        </w:rPr>
        <w:t xml:space="preserve"> pathological fractures</w:t>
      </w:r>
      <w:r w:rsidR="00516572" w:rsidRPr="00857C02">
        <w:rPr>
          <w:rFonts w:ascii="Book Antiqua" w:hAnsi="Book Antiqua" w:cs="Times New Roman"/>
          <w:sz w:val="24"/>
          <w:szCs w:val="24"/>
          <w:lang w:val="en-GB"/>
        </w:rPr>
        <w:t xml:space="preserve"> in the femur</w:t>
      </w:r>
      <w:r w:rsidRPr="00857C02">
        <w:rPr>
          <w:rFonts w:ascii="Book Antiqua" w:hAnsi="Book Antiqua" w:cs="Times New Roman"/>
          <w:sz w:val="24"/>
          <w:szCs w:val="24"/>
          <w:lang w:val="en-GB"/>
        </w:rPr>
        <w:t xml:space="preserve">. </w:t>
      </w:r>
      <w:r w:rsidR="00000448" w:rsidRPr="00857C02">
        <w:rPr>
          <w:rFonts w:ascii="Book Antiqua" w:hAnsi="Book Antiqua" w:cs="Times New Roman"/>
          <w:sz w:val="24"/>
          <w:szCs w:val="24"/>
          <w:lang w:val="en-GB"/>
        </w:rPr>
        <w:t>Unlike in native fractures of the proximal femur</w:t>
      </w:r>
      <w:r w:rsidR="00CA5F83">
        <w:rPr>
          <w:rFonts w:ascii="Book Antiqua" w:hAnsi="Book Antiqua" w:cs="Times New Roman"/>
          <w:sz w:val="24"/>
          <w:szCs w:val="24"/>
          <w:lang w:val="en-GB"/>
        </w:rPr>
        <w:t>,</w:t>
      </w:r>
      <w:r w:rsidR="00000448" w:rsidRPr="00857C02">
        <w:rPr>
          <w:rFonts w:ascii="Book Antiqua" w:hAnsi="Book Antiqua" w:cs="Times New Roman"/>
          <w:sz w:val="24"/>
          <w:szCs w:val="24"/>
          <w:lang w:val="en-GB"/>
        </w:rPr>
        <w:t xml:space="preserve"> delayed time to surgery</w:t>
      </w:r>
      <w:r w:rsidR="00516572" w:rsidRPr="00857C02">
        <w:rPr>
          <w:rFonts w:ascii="Book Antiqua" w:hAnsi="Book Antiqua" w:cs="Times New Roman"/>
          <w:sz w:val="24"/>
          <w:szCs w:val="24"/>
          <w:lang w:val="en-GB"/>
        </w:rPr>
        <w:t xml:space="preserve"> &gt;</w:t>
      </w:r>
      <w:r w:rsidR="00101860">
        <w:rPr>
          <w:rFonts w:ascii="Book Antiqua" w:hAnsi="Book Antiqua" w:cs="Times New Roman"/>
          <w:sz w:val="24"/>
          <w:szCs w:val="24"/>
          <w:lang w:val="en-GB"/>
        </w:rPr>
        <w:t xml:space="preserve"> </w:t>
      </w:r>
      <w:r w:rsidR="00516572" w:rsidRPr="00857C02">
        <w:rPr>
          <w:rFonts w:ascii="Book Antiqua" w:hAnsi="Book Antiqua" w:cs="Times New Roman"/>
          <w:sz w:val="24"/>
          <w:szCs w:val="24"/>
          <w:lang w:val="en-GB"/>
        </w:rPr>
        <w:t>48</w:t>
      </w:r>
      <w:r w:rsidR="00101860">
        <w:rPr>
          <w:rFonts w:ascii="Book Antiqua" w:hAnsi="Book Antiqua" w:cs="Times New Roman"/>
          <w:sz w:val="24"/>
          <w:szCs w:val="24"/>
          <w:lang w:val="en-GB"/>
        </w:rPr>
        <w:t xml:space="preserve"> </w:t>
      </w:r>
      <w:r w:rsidR="00516572" w:rsidRPr="00857C02">
        <w:rPr>
          <w:rFonts w:ascii="Book Antiqua" w:hAnsi="Book Antiqua" w:cs="Times New Roman"/>
          <w:sz w:val="24"/>
          <w:szCs w:val="24"/>
          <w:lang w:val="en-GB"/>
        </w:rPr>
        <w:t>h</w:t>
      </w:r>
      <w:r w:rsidR="00000448" w:rsidRPr="00857C02">
        <w:rPr>
          <w:rFonts w:ascii="Book Antiqua" w:hAnsi="Book Antiqua" w:cs="Times New Roman"/>
          <w:sz w:val="24"/>
          <w:szCs w:val="24"/>
          <w:lang w:val="en-GB"/>
        </w:rPr>
        <w:t xml:space="preserve"> does not seem to affect </w:t>
      </w:r>
      <w:r w:rsidR="00000448" w:rsidRPr="00857C02">
        <w:rPr>
          <w:rFonts w:ascii="Book Antiqua" w:hAnsi="Book Antiqua" w:cs="Times New Roman"/>
          <w:bCs/>
          <w:sz w:val="24"/>
          <w:szCs w:val="24"/>
          <w:lang w:val="en-US"/>
        </w:rPr>
        <w:t>postoperative complication rate</w:t>
      </w:r>
      <w:r w:rsidR="003E49AD" w:rsidRPr="00857C02">
        <w:rPr>
          <w:rFonts w:ascii="Book Antiqua" w:hAnsi="Book Antiqua" w:cs="Times New Roman"/>
          <w:bCs/>
          <w:sz w:val="24"/>
          <w:szCs w:val="24"/>
          <w:lang w:val="en-US"/>
        </w:rPr>
        <w:t>,</w:t>
      </w:r>
      <w:r w:rsidR="00000448" w:rsidRPr="00857C02">
        <w:rPr>
          <w:rFonts w:ascii="Book Antiqua" w:hAnsi="Book Antiqua" w:cs="Times New Roman"/>
          <w:bCs/>
          <w:sz w:val="24"/>
          <w:szCs w:val="24"/>
          <w:lang w:val="en-US"/>
        </w:rPr>
        <w:t xml:space="preserve"> </w:t>
      </w:r>
      <w:r w:rsidR="00000448" w:rsidRPr="00857C02">
        <w:rPr>
          <w:rFonts w:ascii="Book Antiqua" w:hAnsi="Book Antiqua" w:cs="Times New Roman"/>
          <w:bCs/>
          <w:iCs/>
          <w:sz w:val="24"/>
          <w:szCs w:val="24"/>
          <w:lang w:val="en-US"/>
        </w:rPr>
        <w:t xml:space="preserve">further strengthening the hypothesis that careful preoperative planning should be undertaken in these </w:t>
      </w:r>
      <w:proofErr w:type="gramStart"/>
      <w:r w:rsidR="00000448" w:rsidRPr="00857C02">
        <w:rPr>
          <w:rFonts w:ascii="Book Antiqua" w:hAnsi="Book Antiqua" w:cs="Times New Roman"/>
          <w:bCs/>
          <w:iCs/>
          <w:sz w:val="24"/>
          <w:szCs w:val="24"/>
          <w:lang w:val="en-US"/>
        </w:rPr>
        <w:t>patients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34]</w:t>
      </w:r>
      <w:r w:rsidR="00000448" w:rsidRPr="00857C02">
        <w:rPr>
          <w:rFonts w:ascii="Book Antiqua" w:hAnsi="Book Antiqua" w:cs="Times New Roman"/>
          <w:bCs/>
          <w:i/>
          <w:sz w:val="24"/>
          <w:szCs w:val="24"/>
          <w:lang w:val="en-US"/>
        </w:rPr>
        <w:t>.</w:t>
      </w:r>
      <w:r w:rsidR="00101860">
        <w:rPr>
          <w:rFonts w:ascii="Book Antiqua" w:hAnsi="Book Antiqua" w:cs="Times New Roman" w:hint="eastAsia"/>
          <w:sz w:val="24"/>
          <w:szCs w:val="24"/>
          <w:lang w:val="en-GB" w:eastAsia="zh-CN"/>
        </w:rPr>
        <w:t xml:space="preserve"> </w:t>
      </w:r>
      <w:r w:rsidR="00516572" w:rsidRPr="00857C02">
        <w:rPr>
          <w:rFonts w:ascii="Book Antiqua" w:hAnsi="Book Antiqua" w:cs="Times New Roman"/>
          <w:sz w:val="24"/>
          <w:szCs w:val="24"/>
          <w:lang w:val="en-GB"/>
        </w:rPr>
        <w:t xml:space="preserve">The </w:t>
      </w:r>
      <w:r w:rsidR="00D7391A" w:rsidRPr="00857C02">
        <w:rPr>
          <w:rFonts w:ascii="Book Antiqua" w:hAnsi="Book Antiqua" w:cs="Times New Roman"/>
          <w:sz w:val="24"/>
          <w:szCs w:val="24"/>
          <w:lang w:val="en-GB"/>
        </w:rPr>
        <w:t xml:space="preserve">implant </w:t>
      </w:r>
      <w:r w:rsidR="00D7391A" w:rsidRPr="00857C02">
        <w:rPr>
          <w:rFonts w:ascii="Book Antiqua" w:hAnsi="Book Antiqua" w:cs="Times New Roman"/>
          <w:sz w:val="24"/>
          <w:szCs w:val="24"/>
          <w:lang w:val="en-GB"/>
        </w:rPr>
        <w:lastRenderedPageBreak/>
        <w:t xml:space="preserve">of choice </w:t>
      </w:r>
      <w:r w:rsidR="00516572" w:rsidRPr="00857C02">
        <w:rPr>
          <w:rFonts w:ascii="Book Antiqua" w:hAnsi="Book Antiqua" w:cs="Times New Roman"/>
          <w:sz w:val="24"/>
          <w:szCs w:val="24"/>
          <w:lang w:val="en-GB"/>
        </w:rPr>
        <w:t xml:space="preserve">when performing surgeries of the femoral neck </w:t>
      </w:r>
      <w:r w:rsidR="00D7391A" w:rsidRPr="00857C02">
        <w:rPr>
          <w:rFonts w:ascii="Book Antiqua" w:hAnsi="Book Antiqua" w:cs="Times New Roman"/>
          <w:sz w:val="24"/>
          <w:szCs w:val="24"/>
          <w:lang w:val="en-GB"/>
        </w:rPr>
        <w:t xml:space="preserve">is </w:t>
      </w:r>
      <w:r w:rsidR="004938CA" w:rsidRPr="00857C02">
        <w:rPr>
          <w:rFonts w:ascii="Book Antiqua" w:hAnsi="Book Antiqua" w:cs="Times New Roman"/>
          <w:sz w:val="24"/>
          <w:szCs w:val="24"/>
          <w:lang w:val="en-GB"/>
        </w:rPr>
        <w:t>a</w:t>
      </w:r>
      <w:r w:rsidR="00516572" w:rsidRPr="00857C02">
        <w:rPr>
          <w:rFonts w:ascii="Book Antiqua" w:hAnsi="Book Antiqua" w:cs="Times New Roman"/>
          <w:sz w:val="24"/>
          <w:szCs w:val="24"/>
          <w:lang w:val="en-GB"/>
        </w:rPr>
        <w:t>n endo</w:t>
      </w:r>
      <w:r w:rsidR="004938CA" w:rsidRPr="00857C02">
        <w:rPr>
          <w:rFonts w:ascii="Book Antiqua" w:hAnsi="Book Antiqua" w:cs="Times New Roman"/>
          <w:sz w:val="24"/>
          <w:szCs w:val="24"/>
          <w:lang w:val="en-GB"/>
        </w:rPr>
        <w:t>pro</w:t>
      </w:r>
      <w:r w:rsidR="00516572" w:rsidRPr="00857C02">
        <w:rPr>
          <w:rFonts w:ascii="Book Antiqua" w:hAnsi="Book Antiqua" w:cs="Times New Roman"/>
          <w:sz w:val="24"/>
          <w:szCs w:val="24"/>
          <w:lang w:val="en-GB"/>
        </w:rPr>
        <w:t>s</w:t>
      </w:r>
      <w:r w:rsidR="004938CA" w:rsidRPr="00857C02">
        <w:rPr>
          <w:rFonts w:ascii="Book Antiqua" w:hAnsi="Book Antiqua" w:cs="Times New Roman"/>
          <w:sz w:val="24"/>
          <w:szCs w:val="24"/>
          <w:lang w:val="en-GB"/>
        </w:rPr>
        <w:t>thesis. Only if the patient is</w:t>
      </w:r>
      <w:r w:rsidR="006A7E04" w:rsidRPr="00857C02">
        <w:rPr>
          <w:rFonts w:ascii="Book Antiqua" w:hAnsi="Book Antiqua" w:cs="Times New Roman"/>
          <w:sz w:val="24"/>
          <w:szCs w:val="24"/>
          <w:lang w:val="en-GB"/>
        </w:rPr>
        <w:t xml:space="preserve"> </w:t>
      </w:r>
      <w:r w:rsidR="004938CA" w:rsidRPr="00857C02">
        <w:rPr>
          <w:rFonts w:ascii="Book Antiqua" w:hAnsi="Book Antiqua" w:cs="Times New Roman"/>
          <w:sz w:val="24"/>
          <w:szCs w:val="24"/>
          <w:lang w:val="en-GB"/>
        </w:rPr>
        <w:t xml:space="preserve">deemed </w:t>
      </w:r>
      <w:r w:rsidR="003E49AD" w:rsidRPr="00857C02">
        <w:rPr>
          <w:rFonts w:ascii="Book Antiqua" w:hAnsi="Book Antiqua" w:cs="Times New Roman"/>
          <w:sz w:val="24"/>
          <w:szCs w:val="24"/>
          <w:lang w:val="en-GB"/>
        </w:rPr>
        <w:t>unfit for pro</w:t>
      </w:r>
      <w:r w:rsidR="00CA5F83">
        <w:rPr>
          <w:rFonts w:ascii="Book Antiqua" w:hAnsi="Book Antiqua" w:cs="Times New Roman"/>
          <w:sz w:val="24"/>
          <w:szCs w:val="24"/>
          <w:lang w:val="en-GB"/>
        </w:rPr>
        <w:t>s</w:t>
      </w:r>
      <w:r w:rsidR="003E49AD" w:rsidRPr="00857C02">
        <w:rPr>
          <w:rFonts w:ascii="Book Antiqua" w:hAnsi="Book Antiqua" w:cs="Times New Roman"/>
          <w:sz w:val="24"/>
          <w:szCs w:val="24"/>
          <w:lang w:val="en-GB"/>
        </w:rPr>
        <w:t>thesis-</w:t>
      </w:r>
      <w:r w:rsidR="004938CA" w:rsidRPr="00857C02">
        <w:rPr>
          <w:rFonts w:ascii="Book Antiqua" w:hAnsi="Book Antiqua" w:cs="Times New Roman"/>
          <w:sz w:val="24"/>
          <w:szCs w:val="24"/>
          <w:lang w:val="en-GB"/>
        </w:rPr>
        <w:t>surgery</w:t>
      </w:r>
      <w:r w:rsidR="00CA5F83">
        <w:rPr>
          <w:rFonts w:ascii="Book Antiqua" w:hAnsi="Book Antiqua" w:cs="Times New Roman"/>
          <w:sz w:val="24"/>
          <w:szCs w:val="24"/>
          <w:lang w:val="en-GB"/>
        </w:rPr>
        <w:t>,</w:t>
      </w:r>
      <w:r w:rsidR="004938CA" w:rsidRPr="00857C02">
        <w:rPr>
          <w:rFonts w:ascii="Book Antiqua" w:hAnsi="Book Antiqua" w:cs="Times New Roman"/>
          <w:sz w:val="24"/>
          <w:szCs w:val="24"/>
          <w:lang w:val="en-GB"/>
        </w:rPr>
        <w:t xml:space="preserve"> a percutaneous screw fixation may be considered, occasionally with cement reinforcement.</w:t>
      </w:r>
    </w:p>
    <w:p w14:paraId="0C9127D4" w14:textId="2B6DF345" w:rsidR="000D4B48" w:rsidRPr="00857C02" w:rsidRDefault="00713293"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In the trochanteric region</w:t>
      </w:r>
      <w:r w:rsidR="00CA5F83">
        <w:rPr>
          <w:rFonts w:ascii="Book Antiqua" w:hAnsi="Book Antiqua" w:cs="Times New Roman"/>
          <w:sz w:val="24"/>
          <w:szCs w:val="24"/>
          <w:lang w:val="en-GB"/>
        </w:rPr>
        <w:t>,</w:t>
      </w:r>
      <w:r w:rsidRPr="00857C02">
        <w:rPr>
          <w:rFonts w:ascii="Book Antiqua" w:hAnsi="Book Antiqua" w:cs="Times New Roman"/>
          <w:sz w:val="24"/>
          <w:szCs w:val="24"/>
          <w:lang w:val="en-GB"/>
        </w:rPr>
        <w:t xml:space="preserve"> intramedullary nails </w:t>
      </w:r>
      <w:r w:rsidR="00D81CD4" w:rsidRPr="00857C02">
        <w:rPr>
          <w:rFonts w:ascii="Book Antiqua" w:hAnsi="Book Antiqua" w:cs="Times New Roman"/>
          <w:sz w:val="24"/>
          <w:szCs w:val="24"/>
          <w:lang w:val="en-GB"/>
        </w:rPr>
        <w:t xml:space="preserve">(IM-nails), </w:t>
      </w:r>
      <w:r w:rsidR="004938CA" w:rsidRPr="00857C02">
        <w:rPr>
          <w:rFonts w:ascii="Book Antiqua" w:hAnsi="Book Antiqua" w:cs="Times New Roman"/>
          <w:sz w:val="24"/>
          <w:szCs w:val="24"/>
          <w:lang w:val="en-GB"/>
        </w:rPr>
        <w:t xml:space="preserve">conventional </w:t>
      </w:r>
      <w:r w:rsidR="00D81CD4" w:rsidRPr="00857C02">
        <w:rPr>
          <w:rFonts w:ascii="Book Antiqua" w:hAnsi="Book Antiqua" w:cs="Times New Roman"/>
          <w:sz w:val="24"/>
          <w:szCs w:val="24"/>
          <w:lang w:val="en-GB"/>
        </w:rPr>
        <w:t>pro</w:t>
      </w:r>
      <w:r w:rsidR="00CA5F83">
        <w:rPr>
          <w:rFonts w:ascii="Book Antiqua" w:hAnsi="Book Antiqua" w:cs="Times New Roman"/>
          <w:sz w:val="24"/>
          <w:szCs w:val="24"/>
          <w:lang w:val="en-GB"/>
        </w:rPr>
        <w:t>s</w:t>
      </w:r>
      <w:r w:rsidR="00D81CD4" w:rsidRPr="00857C02">
        <w:rPr>
          <w:rFonts w:ascii="Book Antiqua" w:hAnsi="Book Antiqua" w:cs="Times New Roman"/>
          <w:sz w:val="24"/>
          <w:szCs w:val="24"/>
          <w:lang w:val="en-GB"/>
        </w:rPr>
        <w:t>t</w:t>
      </w:r>
      <w:r w:rsidR="00A13A80" w:rsidRPr="00857C02">
        <w:rPr>
          <w:rFonts w:ascii="Book Antiqua" w:hAnsi="Book Antiqua" w:cs="Times New Roman"/>
          <w:sz w:val="24"/>
          <w:szCs w:val="24"/>
          <w:lang w:val="en-GB"/>
        </w:rPr>
        <w:t>h</w:t>
      </w:r>
      <w:r w:rsidR="00D81CD4" w:rsidRPr="00857C02">
        <w:rPr>
          <w:rFonts w:ascii="Book Antiqua" w:hAnsi="Book Antiqua" w:cs="Times New Roman"/>
          <w:sz w:val="24"/>
          <w:szCs w:val="24"/>
          <w:lang w:val="en-GB"/>
        </w:rPr>
        <w:t>eses or tumour pro</w:t>
      </w:r>
      <w:r w:rsidR="00CA5F83">
        <w:rPr>
          <w:rFonts w:ascii="Book Antiqua" w:hAnsi="Book Antiqua" w:cs="Times New Roman"/>
          <w:sz w:val="24"/>
          <w:szCs w:val="24"/>
          <w:lang w:val="en-GB"/>
        </w:rPr>
        <w:t>s</w:t>
      </w:r>
      <w:r w:rsidR="00D81CD4" w:rsidRPr="00857C02">
        <w:rPr>
          <w:rFonts w:ascii="Book Antiqua" w:hAnsi="Book Antiqua" w:cs="Times New Roman"/>
          <w:sz w:val="24"/>
          <w:szCs w:val="24"/>
          <w:lang w:val="en-GB"/>
        </w:rPr>
        <w:t>t</w:t>
      </w:r>
      <w:r w:rsidR="00A13A80" w:rsidRPr="00857C02">
        <w:rPr>
          <w:rFonts w:ascii="Book Antiqua" w:hAnsi="Book Antiqua" w:cs="Times New Roman"/>
          <w:sz w:val="24"/>
          <w:szCs w:val="24"/>
          <w:lang w:val="en-GB"/>
        </w:rPr>
        <w:t>h</w:t>
      </w:r>
      <w:r w:rsidR="00D81CD4" w:rsidRPr="00857C02">
        <w:rPr>
          <w:rFonts w:ascii="Book Antiqua" w:hAnsi="Book Antiqua" w:cs="Times New Roman"/>
          <w:sz w:val="24"/>
          <w:szCs w:val="24"/>
          <w:lang w:val="en-GB"/>
        </w:rPr>
        <w:t>eses c</w:t>
      </w:r>
      <w:r w:rsidR="00CA5F83">
        <w:rPr>
          <w:rFonts w:ascii="Book Antiqua" w:hAnsi="Book Antiqua" w:cs="Times New Roman"/>
          <w:sz w:val="24"/>
          <w:szCs w:val="24"/>
          <w:lang w:val="en-GB"/>
        </w:rPr>
        <w:t>an</w:t>
      </w:r>
      <w:r w:rsidR="00D81CD4" w:rsidRPr="00857C02">
        <w:rPr>
          <w:rFonts w:ascii="Book Antiqua" w:hAnsi="Book Antiqua" w:cs="Times New Roman"/>
          <w:sz w:val="24"/>
          <w:szCs w:val="24"/>
          <w:lang w:val="en-GB"/>
        </w:rPr>
        <w:t xml:space="preserve"> be used. </w:t>
      </w:r>
      <w:r w:rsidR="006A7E04" w:rsidRPr="00857C02">
        <w:rPr>
          <w:rFonts w:ascii="Book Antiqua" w:hAnsi="Book Antiqua" w:cs="Times New Roman"/>
          <w:sz w:val="24"/>
          <w:szCs w:val="24"/>
          <w:lang w:val="en-GB"/>
        </w:rPr>
        <w:t xml:space="preserve">As complications related to non-union and tumour growth such as implant breakage and loosening tend to occur 6-12 </w:t>
      </w:r>
      <w:proofErr w:type="spellStart"/>
      <w:r w:rsidR="006A7E04" w:rsidRPr="00857C02">
        <w:rPr>
          <w:rFonts w:ascii="Book Antiqua" w:hAnsi="Book Antiqua" w:cs="Times New Roman"/>
          <w:sz w:val="24"/>
          <w:szCs w:val="24"/>
          <w:lang w:val="en-GB"/>
        </w:rPr>
        <w:t>mo</w:t>
      </w:r>
      <w:proofErr w:type="spellEnd"/>
      <w:r w:rsidR="006A7E04" w:rsidRPr="00857C02">
        <w:rPr>
          <w:rFonts w:ascii="Book Antiqua" w:hAnsi="Book Antiqua" w:cs="Times New Roman"/>
          <w:sz w:val="24"/>
          <w:szCs w:val="24"/>
          <w:lang w:val="en-GB"/>
        </w:rPr>
        <w:t xml:space="preserve"> postoperative</w:t>
      </w:r>
      <w:r w:rsidR="003E49AD" w:rsidRPr="00857C02">
        <w:rPr>
          <w:rFonts w:ascii="Book Antiqua" w:hAnsi="Book Antiqua" w:cs="Times New Roman"/>
          <w:sz w:val="24"/>
          <w:szCs w:val="24"/>
          <w:lang w:val="en-GB"/>
        </w:rPr>
        <w:t>ly</w:t>
      </w:r>
      <w:r w:rsidR="006A7E04" w:rsidRPr="00857C02">
        <w:rPr>
          <w:rFonts w:ascii="Book Antiqua" w:hAnsi="Book Antiqua" w:cs="Times New Roman"/>
          <w:sz w:val="24"/>
          <w:szCs w:val="24"/>
          <w:lang w:val="en-GB"/>
        </w:rPr>
        <w:t xml:space="preserve">, </w:t>
      </w:r>
      <w:r w:rsidR="003E49AD" w:rsidRPr="00857C02">
        <w:rPr>
          <w:rFonts w:ascii="Book Antiqua" w:hAnsi="Book Antiqua" w:cs="Times New Roman"/>
          <w:sz w:val="24"/>
          <w:szCs w:val="24"/>
          <w:lang w:val="en-GB"/>
        </w:rPr>
        <w:t>in</w:t>
      </w:r>
      <w:r w:rsidR="006A7E04" w:rsidRPr="00857C02">
        <w:rPr>
          <w:rFonts w:ascii="Book Antiqua" w:hAnsi="Book Antiqua" w:cs="Times New Roman"/>
          <w:sz w:val="24"/>
          <w:szCs w:val="24"/>
          <w:lang w:val="en-GB"/>
        </w:rPr>
        <w:t xml:space="preserve"> </w:t>
      </w:r>
      <w:r w:rsidR="00D81CD4" w:rsidRPr="00857C02">
        <w:rPr>
          <w:rFonts w:ascii="Book Antiqua" w:hAnsi="Book Antiqua" w:cs="Times New Roman"/>
          <w:sz w:val="24"/>
          <w:szCs w:val="24"/>
          <w:lang w:val="en-GB"/>
        </w:rPr>
        <w:t>patient</w:t>
      </w:r>
      <w:r w:rsidR="006A7E04" w:rsidRPr="00857C02">
        <w:rPr>
          <w:rFonts w:ascii="Book Antiqua" w:hAnsi="Book Antiqua" w:cs="Times New Roman"/>
          <w:sz w:val="24"/>
          <w:szCs w:val="24"/>
          <w:lang w:val="en-GB"/>
        </w:rPr>
        <w:t>s</w:t>
      </w:r>
      <w:r w:rsidR="00D81CD4" w:rsidRPr="00857C02">
        <w:rPr>
          <w:rFonts w:ascii="Book Antiqua" w:hAnsi="Book Antiqua" w:cs="Times New Roman"/>
          <w:sz w:val="24"/>
          <w:szCs w:val="24"/>
          <w:lang w:val="en-GB"/>
        </w:rPr>
        <w:t xml:space="preserve"> with a shorter estimated survival</w:t>
      </w:r>
      <w:r w:rsidR="006A7E04" w:rsidRPr="00857C02">
        <w:rPr>
          <w:rFonts w:ascii="Book Antiqua" w:hAnsi="Book Antiqua" w:cs="Times New Roman"/>
          <w:sz w:val="24"/>
          <w:szCs w:val="24"/>
          <w:lang w:val="en-GB"/>
        </w:rPr>
        <w:t xml:space="preserve"> </w:t>
      </w:r>
      <w:r w:rsidR="004938CA" w:rsidRPr="00857C02">
        <w:rPr>
          <w:rFonts w:ascii="Book Antiqua" w:hAnsi="Book Antiqua" w:cs="Times New Roman"/>
          <w:sz w:val="24"/>
          <w:szCs w:val="24"/>
          <w:lang w:val="en-GB"/>
        </w:rPr>
        <w:t xml:space="preserve">(3-6 </w:t>
      </w:r>
      <w:proofErr w:type="spellStart"/>
      <w:r w:rsidR="004938CA" w:rsidRPr="00857C02">
        <w:rPr>
          <w:rFonts w:ascii="Book Antiqua" w:hAnsi="Book Antiqua" w:cs="Times New Roman"/>
          <w:sz w:val="24"/>
          <w:szCs w:val="24"/>
          <w:lang w:val="en-GB"/>
        </w:rPr>
        <w:t>mo</w:t>
      </w:r>
      <w:proofErr w:type="spellEnd"/>
      <w:r w:rsidR="004938CA" w:rsidRPr="00857C02">
        <w:rPr>
          <w:rFonts w:ascii="Book Antiqua" w:hAnsi="Book Antiqua" w:cs="Times New Roman"/>
          <w:sz w:val="24"/>
          <w:szCs w:val="24"/>
          <w:lang w:val="en-GB"/>
        </w:rPr>
        <w:t>)</w:t>
      </w:r>
      <w:r w:rsidR="006A7E04" w:rsidRPr="00857C02">
        <w:rPr>
          <w:rFonts w:ascii="Book Antiqua" w:hAnsi="Book Antiqua" w:cs="Times New Roman"/>
          <w:sz w:val="24"/>
          <w:szCs w:val="24"/>
          <w:lang w:val="en-GB"/>
        </w:rPr>
        <w:t>, I</w:t>
      </w:r>
      <w:r w:rsidR="00D81CD4" w:rsidRPr="00857C02">
        <w:rPr>
          <w:rFonts w:ascii="Book Antiqua" w:hAnsi="Book Antiqua" w:cs="Times New Roman"/>
          <w:sz w:val="24"/>
          <w:szCs w:val="24"/>
          <w:lang w:val="en-GB"/>
        </w:rPr>
        <w:t>M-nail</w:t>
      </w:r>
      <w:r w:rsidR="006A7E04" w:rsidRPr="00857C02">
        <w:rPr>
          <w:rFonts w:ascii="Book Antiqua" w:hAnsi="Book Antiqua" w:cs="Times New Roman"/>
          <w:sz w:val="24"/>
          <w:szCs w:val="24"/>
          <w:lang w:val="en-GB"/>
        </w:rPr>
        <w:t>ing</w:t>
      </w:r>
      <w:r w:rsidR="00D81CD4" w:rsidRPr="00857C02">
        <w:rPr>
          <w:rFonts w:ascii="Book Antiqua" w:hAnsi="Book Antiqua" w:cs="Times New Roman"/>
          <w:sz w:val="24"/>
          <w:szCs w:val="24"/>
          <w:lang w:val="en-GB"/>
        </w:rPr>
        <w:t xml:space="preserve"> </w:t>
      </w:r>
      <w:r w:rsidR="006A7E04" w:rsidRPr="00857C02">
        <w:rPr>
          <w:rFonts w:ascii="Book Antiqua" w:hAnsi="Book Antiqua" w:cs="Times New Roman"/>
          <w:sz w:val="24"/>
          <w:szCs w:val="24"/>
          <w:lang w:val="en-GB"/>
        </w:rPr>
        <w:t>is</w:t>
      </w:r>
      <w:r w:rsidRPr="00857C02">
        <w:rPr>
          <w:rFonts w:ascii="Book Antiqua" w:hAnsi="Book Antiqua" w:cs="Times New Roman"/>
          <w:sz w:val="24"/>
          <w:szCs w:val="24"/>
          <w:lang w:val="en-GB"/>
        </w:rPr>
        <w:t xml:space="preserve"> </w:t>
      </w:r>
      <w:r w:rsidR="004938CA" w:rsidRPr="00857C02">
        <w:rPr>
          <w:rFonts w:ascii="Book Antiqua" w:hAnsi="Book Antiqua" w:cs="Times New Roman"/>
          <w:sz w:val="24"/>
          <w:szCs w:val="24"/>
          <w:lang w:val="en-GB"/>
        </w:rPr>
        <w:t>adequate</w:t>
      </w:r>
      <w:r w:rsidR="00F71F67" w:rsidRPr="00857C02">
        <w:rPr>
          <w:rFonts w:ascii="Book Antiqua" w:hAnsi="Book Antiqua" w:cs="Times New Roman"/>
          <w:sz w:val="24"/>
          <w:szCs w:val="24"/>
          <w:vertAlign w:val="superscript"/>
          <w:lang w:val="en-GB"/>
        </w:rPr>
        <w:t>[10</w:t>
      </w:r>
      <w:r w:rsidR="002F788F" w:rsidRPr="00857C02">
        <w:rPr>
          <w:rFonts w:ascii="Book Antiqua" w:hAnsi="Book Antiqua" w:cs="Times New Roman"/>
          <w:sz w:val="24"/>
          <w:szCs w:val="24"/>
          <w:vertAlign w:val="superscript"/>
          <w:lang w:val="en-GB"/>
        </w:rPr>
        <w:t>,12,35,36</w:t>
      </w:r>
      <w:r w:rsidR="00F71F67" w:rsidRPr="00857C02">
        <w:rPr>
          <w:rFonts w:ascii="Book Antiqua" w:hAnsi="Book Antiqua" w:cs="Times New Roman"/>
          <w:sz w:val="24"/>
          <w:szCs w:val="24"/>
          <w:vertAlign w:val="superscript"/>
          <w:lang w:val="en-GB"/>
        </w:rPr>
        <w:t>]</w:t>
      </w:r>
      <w:r w:rsidR="001E3069" w:rsidRPr="00857C02">
        <w:rPr>
          <w:rFonts w:ascii="Book Antiqua" w:hAnsi="Book Antiqua" w:cs="Times New Roman"/>
          <w:sz w:val="24"/>
          <w:szCs w:val="24"/>
          <w:lang w:val="en-GB"/>
        </w:rPr>
        <w:t>.</w:t>
      </w:r>
      <w:r w:rsidR="00464E5A" w:rsidRPr="00857C02">
        <w:rPr>
          <w:rFonts w:ascii="Book Antiqua" w:hAnsi="Book Antiqua" w:cs="Times New Roman"/>
          <w:sz w:val="24"/>
          <w:szCs w:val="24"/>
          <w:lang w:val="en-GB"/>
        </w:rPr>
        <w:t xml:space="preserve"> </w:t>
      </w:r>
      <w:r w:rsidR="00CA5F83">
        <w:rPr>
          <w:rFonts w:ascii="Book Antiqua" w:hAnsi="Book Antiqua" w:cs="Times New Roman"/>
          <w:sz w:val="24"/>
          <w:szCs w:val="24"/>
          <w:lang w:val="en-GB"/>
        </w:rPr>
        <w:t xml:space="preserve">However, </w:t>
      </w:r>
      <w:r w:rsidR="006A7E04" w:rsidRPr="00857C02">
        <w:rPr>
          <w:rFonts w:ascii="Book Antiqua" w:hAnsi="Book Antiqua" w:cs="Times New Roman"/>
          <w:sz w:val="24"/>
          <w:szCs w:val="24"/>
          <w:lang w:val="en-GB"/>
        </w:rPr>
        <w:t>IM-nails</w:t>
      </w:r>
      <w:r w:rsidR="001E3069" w:rsidRPr="00857C02">
        <w:rPr>
          <w:rFonts w:ascii="Book Antiqua" w:hAnsi="Book Antiqua" w:cs="Times New Roman"/>
          <w:sz w:val="24"/>
          <w:szCs w:val="24"/>
          <w:lang w:val="en-GB"/>
        </w:rPr>
        <w:t xml:space="preserve"> should</w:t>
      </w:r>
      <w:r w:rsidR="006A7E04" w:rsidRPr="00857C02">
        <w:rPr>
          <w:rFonts w:ascii="Book Antiqua" w:hAnsi="Book Antiqua" w:cs="Times New Roman"/>
          <w:sz w:val="24"/>
          <w:szCs w:val="24"/>
          <w:lang w:val="en-GB"/>
        </w:rPr>
        <w:t xml:space="preserve"> </w:t>
      </w:r>
      <w:r w:rsidR="001E3069" w:rsidRPr="00857C02">
        <w:rPr>
          <w:rFonts w:ascii="Book Antiqua" w:hAnsi="Book Antiqua" w:cs="Times New Roman"/>
          <w:sz w:val="24"/>
          <w:szCs w:val="24"/>
          <w:lang w:val="en-GB"/>
        </w:rPr>
        <w:t>not be used if there is tumour mass affecting the neck of the femur</w:t>
      </w:r>
      <w:r w:rsidR="00F06752" w:rsidRPr="00857C02">
        <w:rPr>
          <w:rFonts w:ascii="Book Antiqua" w:hAnsi="Book Antiqua" w:cs="Times New Roman"/>
          <w:sz w:val="24"/>
          <w:szCs w:val="24"/>
          <w:lang w:val="en-GB"/>
        </w:rPr>
        <w:t>,</w:t>
      </w:r>
      <w:r w:rsidR="001E3069" w:rsidRPr="00857C02">
        <w:rPr>
          <w:rFonts w:ascii="Book Antiqua" w:hAnsi="Book Antiqua" w:cs="Times New Roman"/>
          <w:sz w:val="24"/>
          <w:szCs w:val="24"/>
          <w:lang w:val="en-GB"/>
        </w:rPr>
        <w:t xml:space="preserve"> even if the fracture</w:t>
      </w:r>
      <w:r w:rsidR="00714E32" w:rsidRPr="00857C02">
        <w:rPr>
          <w:rFonts w:ascii="Book Antiqua" w:hAnsi="Book Antiqua" w:cs="Times New Roman"/>
          <w:sz w:val="24"/>
          <w:szCs w:val="24"/>
          <w:lang w:val="en-GB"/>
        </w:rPr>
        <w:t xml:space="preserve"> itself</w:t>
      </w:r>
      <w:r w:rsidR="001E3069" w:rsidRPr="00857C02">
        <w:rPr>
          <w:rFonts w:ascii="Book Antiqua" w:hAnsi="Book Antiqua" w:cs="Times New Roman"/>
          <w:sz w:val="24"/>
          <w:szCs w:val="24"/>
          <w:lang w:val="en-GB"/>
        </w:rPr>
        <w:t xml:space="preserve"> </w:t>
      </w:r>
      <w:r w:rsidR="00C03C1E" w:rsidRPr="00857C02">
        <w:rPr>
          <w:rFonts w:ascii="Book Antiqua" w:hAnsi="Book Antiqua" w:cs="Times New Roman"/>
          <w:sz w:val="24"/>
          <w:szCs w:val="24"/>
          <w:lang w:val="en-GB"/>
        </w:rPr>
        <w:t>is in</w:t>
      </w:r>
      <w:r w:rsidR="001E3069" w:rsidRPr="00857C02">
        <w:rPr>
          <w:rFonts w:ascii="Book Antiqua" w:hAnsi="Book Antiqua" w:cs="Times New Roman"/>
          <w:sz w:val="24"/>
          <w:szCs w:val="24"/>
          <w:lang w:val="en-GB"/>
        </w:rPr>
        <w:t xml:space="preserve"> the </w:t>
      </w:r>
      <w:r w:rsidR="0097288C" w:rsidRPr="00857C02">
        <w:rPr>
          <w:rFonts w:ascii="Book Antiqua" w:hAnsi="Book Antiqua" w:cs="Times New Roman"/>
          <w:sz w:val="24"/>
          <w:szCs w:val="24"/>
          <w:lang w:val="en-GB"/>
        </w:rPr>
        <w:t>intertrochanteric</w:t>
      </w:r>
      <w:r w:rsidR="001E3069" w:rsidRPr="00857C02">
        <w:rPr>
          <w:rFonts w:ascii="Book Antiqua" w:hAnsi="Book Antiqua" w:cs="Times New Roman"/>
          <w:sz w:val="24"/>
          <w:szCs w:val="24"/>
          <w:lang w:val="en-GB"/>
        </w:rPr>
        <w:t xml:space="preserve"> region</w:t>
      </w:r>
      <w:r w:rsidR="003E49AD" w:rsidRPr="00857C02">
        <w:rPr>
          <w:rFonts w:ascii="Book Antiqua" w:hAnsi="Book Antiqua" w:cs="Times New Roman"/>
          <w:sz w:val="24"/>
          <w:szCs w:val="24"/>
          <w:lang w:val="en-GB"/>
        </w:rPr>
        <w:t>.</w:t>
      </w:r>
      <w:r w:rsidR="00646090" w:rsidRPr="00857C02">
        <w:rPr>
          <w:rFonts w:ascii="Book Antiqua" w:hAnsi="Book Antiqua" w:cs="Times New Roman"/>
          <w:sz w:val="24"/>
          <w:szCs w:val="24"/>
          <w:lang w:val="en-GB"/>
        </w:rPr>
        <w:t xml:space="preserve"> A</w:t>
      </w:r>
      <w:r w:rsidR="00714E32" w:rsidRPr="00857C02">
        <w:rPr>
          <w:rFonts w:ascii="Book Antiqua" w:hAnsi="Book Antiqua" w:cs="Times New Roman"/>
          <w:sz w:val="24"/>
          <w:szCs w:val="24"/>
          <w:lang w:val="en-GB"/>
        </w:rPr>
        <w:t xml:space="preserve"> </w:t>
      </w:r>
      <w:r w:rsidR="000D4B48" w:rsidRPr="00857C02">
        <w:rPr>
          <w:rFonts w:ascii="Book Antiqua" w:hAnsi="Book Antiqua" w:cs="Times New Roman"/>
          <w:sz w:val="24"/>
          <w:szCs w:val="24"/>
          <w:lang w:val="en-GB"/>
        </w:rPr>
        <w:t>large nail diameter adds mechanical stability and reduces the risk of implant breakage, providing the patient with a better chance of early pain reductio</w:t>
      </w:r>
      <w:r w:rsidR="00646090" w:rsidRPr="00857C02">
        <w:rPr>
          <w:rFonts w:ascii="Book Antiqua" w:hAnsi="Book Antiqua" w:cs="Times New Roman"/>
          <w:sz w:val="24"/>
          <w:szCs w:val="24"/>
          <w:lang w:val="en-GB"/>
        </w:rPr>
        <w:t>n</w:t>
      </w:r>
      <w:r w:rsidR="002F788F" w:rsidRPr="00857C02">
        <w:rPr>
          <w:rFonts w:ascii="Book Antiqua" w:hAnsi="Book Antiqua" w:cs="Times New Roman"/>
          <w:sz w:val="24"/>
          <w:szCs w:val="24"/>
          <w:lang w:val="en-GB"/>
        </w:rPr>
        <w:t>. B</w:t>
      </w:r>
      <w:r w:rsidR="00646090" w:rsidRPr="00857C02">
        <w:rPr>
          <w:rFonts w:ascii="Book Antiqua" w:hAnsi="Book Antiqua" w:cs="Times New Roman"/>
          <w:sz w:val="24"/>
          <w:szCs w:val="24"/>
          <w:lang w:val="en-GB"/>
        </w:rPr>
        <w:t>ecause of this, we believe that proper reaming should always be done despite the added cardiovascular risk.</w:t>
      </w:r>
      <w:r w:rsidR="00464E5A" w:rsidRPr="00857C02">
        <w:rPr>
          <w:rFonts w:ascii="Book Antiqua" w:hAnsi="Book Antiqua" w:cs="Times New Roman"/>
          <w:sz w:val="24"/>
          <w:szCs w:val="24"/>
          <w:lang w:val="en-GB"/>
        </w:rPr>
        <w:t xml:space="preserve"> </w:t>
      </w:r>
    </w:p>
    <w:p w14:paraId="37B1982E" w14:textId="600C9EE8" w:rsidR="00396F14" w:rsidRPr="00857C02" w:rsidRDefault="0097288C"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In the proximal femur, </w:t>
      </w:r>
      <w:r w:rsidR="002F788F" w:rsidRPr="00857C02">
        <w:rPr>
          <w:rFonts w:ascii="Book Antiqua" w:hAnsi="Book Antiqua" w:cs="Times New Roman"/>
          <w:sz w:val="24"/>
          <w:szCs w:val="24"/>
          <w:lang w:val="en-GB"/>
        </w:rPr>
        <w:t>pro</w:t>
      </w:r>
      <w:r w:rsidR="00CA5F83">
        <w:rPr>
          <w:rFonts w:ascii="Book Antiqua" w:hAnsi="Book Antiqua" w:cs="Times New Roman"/>
          <w:sz w:val="24"/>
          <w:szCs w:val="24"/>
          <w:lang w:val="en-GB"/>
        </w:rPr>
        <w:t>s</w:t>
      </w:r>
      <w:r w:rsidR="002F788F" w:rsidRPr="00857C02">
        <w:rPr>
          <w:rFonts w:ascii="Book Antiqua" w:hAnsi="Book Antiqua" w:cs="Times New Roman"/>
          <w:sz w:val="24"/>
          <w:szCs w:val="24"/>
          <w:lang w:val="en-GB"/>
        </w:rPr>
        <w:t>thesis surgery</w:t>
      </w:r>
      <w:r w:rsidR="00BD59F3" w:rsidRPr="00857C02">
        <w:rPr>
          <w:rFonts w:ascii="Book Antiqua" w:hAnsi="Book Antiqua" w:cs="Times New Roman"/>
          <w:sz w:val="24"/>
          <w:szCs w:val="24"/>
          <w:lang w:val="en-GB"/>
        </w:rPr>
        <w:t xml:space="preserve"> is</w:t>
      </w:r>
      <w:r w:rsidR="00262E18" w:rsidRPr="00857C02">
        <w:rPr>
          <w:rFonts w:ascii="Book Antiqua" w:hAnsi="Book Antiqua" w:cs="Times New Roman"/>
          <w:sz w:val="24"/>
          <w:szCs w:val="24"/>
          <w:lang w:val="en-GB"/>
        </w:rPr>
        <w:t xml:space="preserve"> associated with better</w:t>
      </w:r>
      <w:r w:rsidR="001E3069" w:rsidRPr="00857C02">
        <w:rPr>
          <w:rFonts w:ascii="Book Antiqua" w:hAnsi="Book Antiqua" w:cs="Times New Roman"/>
          <w:sz w:val="24"/>
          <w:szCs w:val="24"/>
          <w:lang w:val="en-GB"/>
        </w:rPr>
        <w:t xml:space="preserve"> functional outcome</w:t>
      </w:r>
      <w:r w:rsidR="00D7391A" w:rsidRPr="00857C02">
        <w:rPr>
          <w:rFonts w:ascii="Book Antiqua" w:hAnsi="Book Antiqua" w:cs="Times New Roman"/>
          <w:sz w:val="24"/>
          <w:szCs w:val="24"/>
          <w:lang w:val="en-GB"/>
        </w:rPr>
        <w:t xml:space="preserve">s and </w:t>
      </w:r>
      <w:r w:rsidR="002F788F" w:rsidRPr="00857C02">
        <w:rPr>
          <w:rFonts w:ascii="Book Antiqua" w:hAnsi="Book Antiqua" w:cs="Times New Roman"/>
          <w:sz w:val="24"/>
          <w:szCs w:val="24"/>
          <w:lang w:val="en-GB"/>
        </w:rPr>
        <w:t xml:space="preserve">a </w:t>
      </w:r>
      <w:r w:rsidRPr="00857C02">
        <w:rPr>
          <w:rFonts w:ascii="Book Antiqua" w:hAnsi="Book Antiqua" w:cs="Times New Roman"/>
          <w:sz w:val="24"/>
          <w:szCs w:val="24"/>
          <w:lang w:val="en-GB"/>
        </w:rPr>
        <w:t>lower</w:t>
      </w:r>
      <w:r w:rsidR="00D7391A" w:rsidRPr="00857C02">
        <w:rPr>
          <w:rFonts w:ascii="Book Antiqua" w:hAnsi="Book Antiqua" w:cs="Times New Roman"/>
          <w:sz w:val="24"/>
          <w:szCs w:val="24"/>
          <w:lang w:val="en-GB"/>
        </w:rPr>
        <w:t xml:space="preserve"> risk of revision </w:t>
      </w:r>
      <w:proofErr w:type="gramStart"/>
      <w:r w:rsidR="00D7391A" w:rsidRPr="00857C02">
        <w:rPr>
          <w:rFonts w:ascii="Book Antiqua" w:hAnsi="Book Antiqua" w:cs="Times New Roman"/>
          <w:sz w:val="24"/>
          <w:szCs w:val="24"/>
          <w:lang w:val="en-GB"/>
        </w:rPr>
        <w:t>surgery</w:t>
      </w:r>
      <w:r w:rsidR="00F06752" w:rsidRPr="00857C02">
        <w:rPr>
          <w:rFonts w:ascii="Book Antiqua" w:hAnsi="Book Antiqua" w:cs="Times New Roman"/>
          <w:sz w:val="24"/>
          <w:szCs w:val="24"/>
          <w:vertAlign w:val="superscript"/>
          <w:lang w:val="en-US"/>
        </w:rPr>
        <w:t>[</w:t>
      </w:r>
      <w:proofErr w:type="gramEnd"/>
      <w:r w:rsidR="00F06752" w:rsidRPr="00857C02">
        <w:rPr>
          <w:rFonts w:ascii="Book Antiqua" w:hAnsi="Book Antiqua" w:cs="Times New Roman"/>
          <w:sz w:val="24"/>
          <w:szCs w:val="24"/>
          <w:vertAlign w:val="superscript"/>
          <w:lang w:val="en-US"/>
        </w:rPr>
        <w:t>33]</w:t>
      </w:r>
      <w:r w:rsidR="001E3069" w:rsidRPr="00857C02">
        <w:rPr>
          <w:rFonts w:ascii="Book Antiqua" w:hAnsi="Book Antiqua" w:cs="Times New Roman"/>
          <w:sz w:val="24"/>
          <w:szCs w:val="24"/>
          <w:lang w:val="en-GB"/>
        </w:rPr>
        <w:t>.</w:t>
      </w:r>
      <w:r w:rsidR="00DC46FF" w:rsidRPr="00857C02">
        <w:rPr>
          <w:rFonts w:ascii="Book Antiqua" w:hAnsi="Book Antiqua" w:cs="Times New Roman"/>
          <w:sz w:val="24"/>
          <w:szCs w:val="24"/>
          <w:lang w:val="en-GB"/>
        </w:rPr>
        <w:t xml:space="preserve"> </w:t>
      </w:r>
      <w:r w:rsidR="00D03F9B">
        <w:rPr>
          <w:rFonts w:ascii="Book Antiqua" w:hAnsi="Book Antiqua" w:cs="Times New Roman"/>
          <w:sz w:val="24"/>
          <w:szCs w:val="24"/>
          <w:lang w:val="en-GB"/>
        </w:rPr>
        <w:t>However, i</w:t>
      </w:r>
      <w:r w:rsidR="002F788F" w:rsidRPr="00857C02">
        <w:rPr>
          <w:rFonts w:ascii="Book Antiqua" w:hAnsi="Book Antiqua" w:cs="Times New Roman"/>
          <w:sz w:val="24"/>
          <w:szCs w:val="24"/>
          <w:lang w:val="en-GB"/>
        </w:rPr>
        <w:t>t</w:t>
      </w:r>
      <w:r w:rsidR="001E3069" w:rsidRPr="00857C02">
        <w:rPr>
          <w:rFonts w:ascii="Book Antiqua" w:hAnsi="Book Antiqua" w:cs="Times New Roman"/>
          <w:sz w:val="24"/>
          <w:szCs w:val="24"/>
          <w:lang w:val="en-GB"/>
        </w:rPr>
        <w:t xml:space="preserve"> </w:t>
      </w:r>
      <w:r w:rsidR="00D7391A" w:rsidRPr="00857C02">
        <w:rPr>
          <w:rFonts w:ascii="Book Antiqua" w:hAnsi="Book Antiqua" w:cs="Times New Roman"/>
          <w:sz w:val="24"/>
          <w:szCs w:val="24"/>
          <w:lang w:val="en-GB"/>
        </w:rPr>
        <w:t>is associated with a</w:t>
      </w:r>
      <w:r w:rsidR="001E3069" w:rsidRPr="00857C02">
        <w:rPr>
          <w:rFonts w:ascii="Book Antiqua" w:hAnsi="Book Antiqua" w:cs="Times New Roman"/>
          <w:sz w:val="24"/>
          <w:szCs w:val="24"/>
          <w:lang w:val="en-GB"/>
        </w:rPr>
        <w:t xml:space="preserve"> higher risk of systemic complications</w:t>
      </w:r>
      <w:r w:rsidR="00D7391A" w:rsidRPr="00857C02">
        <w:rPr>
          <w:rFonts w:ascii="Book Antiqua" w:hAnsi="Book Antiqua" w:cs="Times New Roman"/>
          <w:sz w:val="24"/>
          <w:szCs w:val="24"/>
          <w:lang w:val="en-GB"/>
        </w:rPr>
        <w:t xml:space="preserve"> in the postoperative period</w:t>
      </w:r>
      <w:r w:rsidR="001E3069" w:rsidRPr="00857C02">
        <w:rPr>
          <w:rFonts w:ascii="Book Antiqua" w:hAnsi="Book Antiqua" w:cs="Times New Roman"/>
          <w:sz w:val="24"/>
          <w:szCs w:val="24"/>
          <w:lang w:val="en-GB"/>
        </w:rPr>
        <w:t xml:space="preserve"> due to surgical trauma and generally requires a longer period of rehabilitation</w:t>
      </w:r>
      <w:r w:rsidR="007E617E" w:rsidRPr="00857C02">
        <w:rPr>
          <w:rFonts w:ascii="Book Antiqua" w:hAnsi="Book Antiqua" w:cs="Times New Roman"/>
          <w:sz w:val="24"/>
          <w:szCs w:val="24"/>
          <w:lang w:val="en-GB"/>
        </w:rPr>
        <w:t xml:space="preserve">. </w:t>
      </w:r>
      <w:r w:rsidR="00D03F9B">
        <w:rPr>
          <w:rFonts w:ascii="Book Antiqua" w:hAnsi="Book Antiqua" w:cs="Times New Roman"/>
          <w:sz w:val="24"/>
          <w:szCs w:val="24"/>
          <w:lang w:val="en-GB"/>
        </w:rPr>
        <w:t>Due to</w:t>
      </w:r>
      <w:r w:rsidR="007E617E" w:rsidRPr="00857C02">
        <w:rPr>
          <w:rFonts w:ascii="Book Antiqua" w:hAnsi="Book Antiqua" w:cs="Times New Roman"/>
          <w:sz w:val="24"/>
          <w:szCs w:val="24"/>
          <w:lang w:val="en-GB"/>
        </w:rPr>
        <w:t xml:space="preserve"> this, </w:t>
      </w:r>
      <w:r w:rsidR="00F85A8E" w:rsidRPr="00857C02">
        <w:rPr>
          <w:rFonts w:ascii="Book Antiqua" w:hAnsi="Book Antiqua" w:cs="Times New Roman"/>
          <w:sz w:val="24"/>
          <w:szCs w:val="24"/>
          <w:lang w:val="en-GB"/>
        </w:rPr>
        <w:t>pro</w:t>
      </w:r>
      <w:r w:rsidR="00CA5F83">
        <w:rPr>
          <w:rFonts w:ascii="Book Antiqua" w:hAnsi="Book Antiqua" w:cs="Times New Roman"/>
          <w:sz w:val="24"/>
          <w:szCs w:val="24"/>
          <w:lang w:val="en-GB"/>
        </w:rPr>
        <w:t>s</w:t>
      </w:r>
      <w:r w:rsidR="00F85A8E" w:rsidRPr="00857C02">
        <w:rPr>
          <w:rFonts w:ascii="Book Antiqua" w:hAnsi="Book Antiqua" w:cs="Times New Roman"/>
          <w:sz w:val="24"/>
          <w:szCs w:val="24"/>
          <w:lang w:val="en-GB"/>
        </w:rPr>
        <w:t>thesis surgery is</w:t>
      </w:r>
      <w:r w:rsidR="007E617E" w:rsidRPr="00857C02">
        <w:rPr>
          <w:rFonts w:ascii="Book Antiqua" w:hAnsi="Book Antiqua" w:cs="Times New Roman"/>
          <w:sz w:val="24"/>
          <w:szCs w:val="24"/>
          <w:lang w:val="en-GB"/>
        </w:rPr>
        <w:t xml:space="preserve"> generally reserved for </w:t>
      </w:r>
      <w:r w:rsidR="00646090" w:rsidRPr="00857C02">
        <w:rPr>
          <w:rFonts w:ascii="Book Antiqua" w:hAnsi="Book Antiqua" w:cs="Times New Roman"/>
          <w:sz w:val="24"/>
          <w:szCs w:val="24"/>
          <w:lang w:val="en-GB"/>
        </w:rPr>
        <w:t>patients with a longer estimated survival</w:t>
      </w:r>
      <w:r w:rsidR="001E3069" w:rsidRPr="00857C02">
        <w:rPr>
          <w:rFonts w:ascii="Book Antiqua" w:hAnsi="Book Antiqua" w:cs="Times New Roman"/>
          <w:sz w:val="24"/>
          <w:szCs w:val="24"/>
          <w:lang w:val="en-GB"/>
        </w:rPr>
        <w:t>.</w:t>
      </w:r>
      <w:r w:rsidR="00BD59F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When there are no clinical signs of osteoarthritis</w:t>
      </w:r>
      <w:r w:rsidR="00BD59F3" w:rsidRPr="00857C02">
        <w:rPr>
          <w:rFonts w:ascii="Book Antiqua" w:hAnsi="Book Antiqua" w:cs="Times New Roman"/>
          <w:sz w:val="24"/>
          <w:szCs w:val="24"/>
          <w:lang w:val="en-GB"/>
        </w:rPr>
        <w:t xml:space="preserve"> a</w:t>
      </w:r>
      <w:r w:rsidRPr="00857C02">
        <w:rPr>
          <w:rFonts w:ascii="Book Antiqua" w:hAnsi="Book Antiqua" w:cs="Times New Roman"/>
          <w:sz w:val="24"/>
          <w:szCs w:val="24"/>
          <w:lang w:val="en-GB"/>
        </w:rPr>
        <w:t xml:space="preserve"> hemiarthroplasty is</w:t>
      </w:r>
      <w:r w:rsidR="00BD59F3" w:rsidRPr="00857C02">
        <w:rPr>
          <w:rFonts w:ascii="Book Antiqua" w:hAnsi="Book Antiqua" w:cs="Times New Roman"/>
          <w:sz w:val="24"/>
          <w:szCs w:val="24"/>
          <w:lang w:val="en-GB"/>
        </w:rPr>
        <w:t xml:space="preserve"> often</w:t>
      </w:r>
      <w:r w:rsidRPr="00857C02">
        <w:rPr>
          <w:rFonts w:ascii="Book Antiqua" w:hAnsi="Book Antiqua" w:cs="Times New Roman"/>
          <w:sz w:val="24"/>
          <w:szCs w:val="24"/>
          <w:lang w:val="en-GB"/>
        </w:rPr>
        <w:t xml:space="preserve"> sufficient</w:t>
      </w:r>
      <w:r w:rsidR="00BD59F3" w:rsidRPr="00857C02">
        <w:rPr>
          <w:rFonts w:ascii="Book Antiqua" w:hAnsi="Book Antiqua" w:cs="Times New Roman"/>
          <w:sz w:val="24"/>
          <w:szCs w:val="24"/>
          <w:lang w:val="en-GB"/>
        </w:rPr>
        <w:t>. Total</w:t>
      </w:r>
      <w:r w:rsidRPr="00857C02">
        <w:rPr>
          <w:rFonts w:ascii="Book Antiqua" w:hAnsi="Book Antiqua" w:cs="Times New Roman"/>
          <w:sz w:val="24"/>
          <w:szCs w:val="24"/>
          <w:lang w:val="en-GB"/>
        </w:rPr>
        <w:t xml:space="preserve"> hip replacement poses a higher risk of dislocation</w:t>
      </w:r>
      <w:r w:rsidR="00BD59F3" w:rsidRPr="00857C02">
        <w:rPr>
          <w:rFonts w:ascii="Book Antiqua" w:hAnsi="Book Antiqua" w:cs="Times New Roman"/>
          <w:sz w:val="24"/>
          <w:szCs w:val="24"/>
          <w:lang w:val="en-GB"/>
        </w:rPr>
        <w:t xml:space="preserve"> and is associated with longer operating times and thus perioperative </w:t>
      </w:r>
      <w:proofErr w:type="gramStart"/>
      <w:r w:rsidR="00BD59F3" w:rsidRPr="00857C02">
        <w:rPr>
          <w:rFonts w:ascii="Book Antiqua" w:hAnsi="Book Antiqua" w:cs="Times New Roman"/>
          <w:sz w:val="24"/>
          <w:szCs w:val="24"/>
          <w:lang w:val="en-GB"/>
        </w:rPr>
        <w:t>risks</w:t>
      </w:r>
      <w:r w:rsidR="00946959" w:rsidRPr="00857C02">
        <w:rPr>
          <w:rFonts w:ascii="Book Antiqua" w:hAnsi="Book Antiqua" w:cs="Times New Roman"/>
          <w:sz w:val="24"/>
          <w:szCs w:val="24"/>
          <w:vertAlign w:val="superscript"/>
          <w:lang w:val="en-US"/>
        </w:rPr>
        <w:t>[</w:t>
      </w:r>
      <w:proofErr w:type="gramEnd"/>
      <w:r w:rsidR="00946959" w:rsidRPr="00857C02">
        <w:rPr>
          <w:rFonts w:ascii="Book Antiqua" w:hAnsi="Book Antiqua" w:cs="Times New Roman"/>
          <w:sz w:val="24"/>
          <w:szCs w:val="24"/>
          <w:vertAlign w:val="superscript"/>
          <w:lang w:val="en-US"/>
        </w:rPr>
        <w:t>37]</w:t>
      </w:r>
      <w:r w:rsidR="00BD59F3" w:rsidRPr="00857C02">
        <w:rPr>
          <w:rFonts w:ascii="Book Antiqua" w:hAnsi="Book Antiqua" w:cs="Times New Roman"/>
          <w:sz w:val="24"/>
          <w:szCs w:val="24"/>
          <w:lang w:val="en-GB"/>
        </w:rPr>
        <w:t>.</w:t>
      </w:r>
      <w:r w:rsidR="00946959" w:rsidRPr="00857C02">
        <w:rPr>
          <w:rFonts w:ascii="Book Antiqua" w:hAnsi="Book Antiqua" w:cs="Times New Roman"/>
          <w:sz w:val="24"/>
          <w:szCs w:val="24"/>
          <w:lang w:val="en-GB"/>
        </w:rPr>
        <w:t xml:space="preserve"> </w:t>
      </w:r>
      <w:r w:rsidR="00C153FE" w:rsidRPr="00857C02">
        <w:rPr>
          <w:rFonts w:ascii="Book Antiqua" w:hAnsi="Book Antiqua" w:cs="Times New Roman"/>
          <w:sz w:val="24"/>
          <w:szCs w:val="24"/>
          <w:lang w:val="en-GB"/>
        </w:rPr>
        <w:t xml:space="preserve">However, the only study published so far comparing morbidity and mortality between </w:t>
      </w:r>
      <w:r w:rsidR="00262E18" w:rsidRPr="00857C02">
        <w:rPr>
          <w:rFonts w:ascii="Book Antiqua" w:hAnsi="Book Antiqua" w:cs="Times New Roman"/>
          <w:sz w:val="24"/>
          <w:szCs w:val="24"/>
          <w:lang w:val="en-GB"/>
        </w:rPr>
        <w:t>hemiarthroplasty and total hip replacement</w:t>
      </w:r>
      <w:r w:rsidR="00C153FE" w:rsidRPr="00857C02">
        <w:rPr>
          <w:rFonts w:ascii="Book Antiqua" w:hAnsi="Book Antiqua" w:cs="Times New Roman"/>
          <w:sz w:val="24"/>
          <w:szCs w:val="24"/>
          <w:lang w:val="en-GB"/>
        </w:rPr>
        <w:t xml:space="preserve"> in MBD patients</w:t>
      </w:r>
      <w:r w:rsidR="00BD59F3" w:rsidRPr="00857C02">
        <w:rPr>
          <w:rFonts w:ascii="Book Antiqua" w:hAnsi="Book Antiqua" w:cs="Times New Roman"/>
          <w:sz w:val="24"/>
          <w:szCs w:val="24"/>
          <w:lang w:val="en-GB"/>
        </w:rPr>
        <w:t xml:space="preserve"> </w:t>
      </w:r>
      <w:r w:rsidR="00C153FE" w:rsidRPr="00857C02">
        <w:rPr>
          <w:rFonts w:ascii="Book Antiqua" w:hAnsi="Book Antiqua" w:cs="Times New Roman"/>
          <w:sz w:val="24"/>
          <w:szCs w:val="24"/>
          <w:lang w:val="en-GB"/>
        </w:rPr>
        <w:t xml:space="preserve">found </w:t>
      </w:r>
      <w:r w:rsidR="001E3069" w:rsidRPr="00857C02">
        <w:rPr>
          <w:rFonts w:ascii="Book Antiqua" w:hAnsi="Book Antiqua" w:cs="Times New Roman"/>
          <w:sz w:val="24"/>
          <w:szCs w:val="24"/>
          <w:lang w:val="en-GB"/>
        </w:rPr>
        <w:t>no difference in short</w:t>
      </w:r>
      <w:r w:rsidR="00D03F9B">
        <w:rPr>
          <w:rFonts w:ascii="Book Antiqua" w:hAnsi="Book Antiqua" w:cs="Times New Roman"/>
          <w:sz w:val="24"/>
          <w:szCs w:val="24"/>
          <w:lang w:val="en-GB"/>
        </w:rPr>
        <w:t>-</w:t>
      </w:r>
      <w:r w:rsidR="001E3069" w:rsidRPr="00857C02">
        <w:rPr>
          <w:rFonts w:ascii="Book Antiqua" w:hAnsi="Book Antiqua" w:cs="Times New Roman"/>
          <w:sz w:val="24"/>
          <w:szCs w:val="24"/>
          <w:lang w:val="en-GB"/>
        </w:rPr>
        <w:t xml:space="preserve">term morbidity and </w:t>
      </w:r>
      <w:proofErr w:type="gramStart"/>
      <w:r w:rsidR="001E3069" w:rsidRPr="00857C02">
        <w:rPr>
          <w:rFonts w:ascii="Book Antiqua" w:hAnsi="Book Antiqua" w:cs="Times New Roman"/>
          <w:sz w:val="24"/>
          <w:szCs w:val="24"/>
          <w:lang w:val="en-GB"/>
        </w:rPr>
        <w:t>mortality</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33]</w:t>
      </w:r>
      <w:r w:rsidR="00BD59F3" w:rsidRPr="00857C02">
        <w:rPr>
          <w:rFonts w:ascii="Book Antiqua" w:hAnsi="Book Antiqua" w:cs="Times New Roman"/>
          <w:sz w:val="24"/>
          <w:szCs w:val="24"/>
          <w:lang w:val="en-GB"/>
        </w:rPr>
        <w:t>.</w:t>
      </w:r>
      <w:r w:rsidR="00646090" w:rsidRPr="00857C02">
        <w:rPr>
          <w:rFonts w:ascii="Book Antiqua" w:hAnsi="Book Antiqua" w:cs="Times New Roman"/>
          <w:sz w:val="24"/>
          <w:szCs w:val="24"/>
          <w:lang w:val="en-GB"/>
        </w:rPr>
        <w:t xml:space="preserve"> </w:t>
      </w:r>
    </w:p>
    <w:p w14:paraId="25671D54" w14:textId="3A864DB7" w:rsidR="00DC46FF" w:rsidRPr="00857C02" w:rsidRDefault="000D4B48"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In the </w:t>
      </w:r>
      <w:r w:rsidR="00262E18" w:rsidRPr="00857C02">
        <w:rPr>
          <w:rFonts w:ascii="Book Antiqua" w:hAnsi="Book Antiqua" w:cs="Times New Roman"/>
          <w:sz w:val="24"/>
          <w:szCs w:val="24"/>
          <w:lang w:val="en-GB"/>
        </w:rPr>
        <w:t xml:space="preserve">femoral </w:t>
      </w:r>
      <w:r w:rsidRPr="00857C02">
        <w:rPr>
          <w:rFonts w:ascii="Book Antiqua" w:hAnsi="Book Antiqua" w:cs="Times New Roman"/>
          <w:sz w:val="24"/>
          <w:szCs w:val="24"/>
          <w:lang w:val="en-GB"/>
        </w:rPr>
        <w:t>diaphysis</w:t>
      </w:r>
      <w:r w:rsidR="00D03F9B">
        <w:rPr>
          <w:rFonts w:ascii="Book Antiqua" w:hAnsi="Book Antiqua" w:cs="Times New Roman"/>
          <w:sz w:val="24"/>
          <w:szCs w:val="24"/>
          <w:lang w:val="en-GB"/>
        </w:rPr>
        <w:t>, IM-</w:t>
      </w:r>
      <w:r w:rsidRPr="00857C02">
        <w:rPr>
          <w:rFonts w:ascii="Book Antiqua" w:hAnsi="Book Antiqua" w:cs="Times New Roman"/>
          <w:sz w:val="24"/>
          <w:szCs w:val="24"/>
          <w:lang w:val="en-GB"/>
        </w:rPr>
        <w:t>nails are preferred</w:t>
      </w:r>
      <w:r w:rsidR="009504D3" w:rsidRPr="00857C02">
        <w:rPr>
          <w:rFonts w:ascii="Book Antiqua" w:hAnsi="Book Antiqua" w:cs="Times New Roman"/>
          <w:sz w:val="24"/>
          <w:szCs w:val="24"/>
          <w:lang w:val="en-GB"/>
        </w:rPr>
        <w:t xml:space="preserve">, </w:t>
      </w:r>
      <w:r w:rsidR="001420EA" w:rsidRPr="00857C02">
        <w:rPr>
          <w:rFonts w:ascii="Book Antiqua" w:hAnsi="Book Antiqua" w:cs="Times New Roman"/>
          <w:sz w:val="24"/>
          <w:szCs w:val="24"/>
          <w:lang w:val="en-GB"/>
        </w:rPr>
        <w:t>provided there is</w:t>
      </w:r>
      <w:r w:rsidR="009504D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sufficient bone stock. </w:t>
      </w:r>
      <w:r w:rsidR="001420EA" w:rsidRPr="00857C02">
        <w:rPr>
          <w:rFonts w:ascii="Book Antiqua" w:hAnsi="Book Antiqua" w:cs="Times New Roman"/>
          <w:sz w:val="24"/>
          <w:szCs w:val="24"/>
          <w:lang w:val="en-GB"/>
        </w:rPr>
        <w:t xml:space="preserve">Osteosynthesis with long plates </w:t>
      </w:r>
      <w:r w:rsidR="00F85A8E" w:rsidRPr="00857C02">
        <w:rPr>
          <w:rFonts w:ascii="Book Antiqua" w:hAnsi="Book Antiqua" w:cs="Times New Roman"/>
          <w:sz w:val="24"/>
          <w:szCs w:val="24"/>
          <w:lang w:val="en-GB"/>
        </w:rPr>
        <w:t>are also used</w:t>
      </w:r>
      <w:r w:rsidR="001420EA" w:rsidRPr="00857C02">
        <w:rPr>
          <w:rFonts w:ascii="Book Antiqua" w:hAnsi="Book Antiqua" w:cs="Times New Roman"/>
          <w:sz w:val="24"/>
          <w:szCs w:val="24"/>
          <w:lang w:val="en-GB"/>
        </w:rPr>
        <w:t xml:space="preserve">. </w:t>
      </w:r>
      <w:r w:rsidR="00262E18" w:rsidRPr="00857C02">
        <w:rPr>
          <w:rFonts w:ascii="Book Antiqua" w:hAnsi="Book Antiqua" w:cs="Times New Roman"/>
          <w:sz w:val="24"/>
          <w:szCs w:val="24"/>
          <w:lang w:val="en-GB"/>
        </w:rPr>
        <w:t xml:space="preserve">There is seldom </w:t>
      </w:r>
      <w:r w:rsidR="00D03F9B">
        <w:rPr>
          <w:rFonts w:ascii="Book Antiqua" w:hAnsi="Book Antiqua" w:cs="Times New Roman"/>
          <w:sz w:val="24"/>
          <w:szCs w:val="24"/>
          <w:lang w:val="en-GB"/>
        </w:rPr>
        <w:t xml:space="preserve">the </w:t>
      </w:r>
      <w:r w:rsidR="00262E18" w:rsidRPr="00857C02">
        <w:rPr>
          <w:rFonts w:ascii="Book Antiqua" w:hAnsi="Book Antiqua" w:cs="Times New Roman"/>
          <w:sz w:val="24"/>
          <w:szCs w:val="24"/>
          <w:lang w:val="en-GB"/>
        </w:rPr>
        <w:t>need for more advanced reconstructions, such as intercalary pro</w:t>
      </w:r>
      <w:r w:rsidR="00CA5F83">
        <w:rPr>
          <w:rFonts w:ascii="Book Antiqua" w:hAnsi="Book Antiqua" w:cs="Times New Roman"/>
          <w:sz w:val="24"/>
          <w:szCs w:val="24"/>
          <w:lang w:val="en-GB"/>
        </w:rPr>
        <w:t>s</w:t>
      </w:r>
      <w:r w:rsidR="00262E18" w:rsidRPr="00857C02">
        <w:rPr>
          <w:rFonts w:ascii="Book Antiqua" w:hAnsi="Book Antiqua" w:cs="Times New Roman"/>
          <w:sz w:val="24"/>
          <w:szCs w:val="24"/>
          <w:lang w:val="en-GB"/>
        </w:rPr>
        <w:t>theses</w:t>
      </w:r>
      <w:r w:rsidR="00646090" w:rsidRPr="00857C02">
        <w:rPr>
          <w:rFonts w:ascii="Book Antiqua" w:hAnsi="Book Antiqua" w:cs="Times New Roman"/>
          <w:sz w:val="24"/>
          <w:szCs w:val="24"/>
          <w:lang w:val="en-GB"/>
        </w:rPr>
        <w:t xml:space="preserve"> which are</w:t>
      </w:r>
      <w:r w:rsidR="00262E18" w:rsidRPr="00857C02">
        <w:rPr>
          <w:rFonts w:ascii="Book Antiqua" w:hAnsi="Book Antiqua" w:cs="Times New Roman"/>
          <w:sz w:val="24"/>
          <w:szCs w:val="24"/>
          <w:lang w:val="en-GB"/>
        </w:rPr>
        <w:t xml:space="preserve"> reserved for patients with excellent prognosis</w:t>
      </w:r>
      <w:r w:rsidR="00646090" w:rsidRPr="00857C02">
        <w:rPr>
          <w:rFonts w:ascii="Book Antiqua" w:hAnsi="Book Antiqua" w:cs="Times New Roman"/>
          <w:sz w:val="24"/>
          <w:szCs w:val="24"/>
          <w:lang w:val="en-GB"/>
        </w:rPr>
        <w:t xml:space="preserve"> only</w:t>
      </w:r>
      <w:r w:rsidR="00262E18" w:rsidRPr="00857C02">
        <w:rPr>
          <w:rFonts w:ascii="Book Antiqua" w:hAnsi="Book Antiqua" w:cs="Times New Roman"/>
          <w:sz w:val="24"/>
          <w:szCs w:val="24"/>
          <w:lang w:val="en-GB"/>
        </w:rPr>
        <w:t xml:space="preserve">. </w:t>
      </w:r>
      <w:r w:rsidR="00DC46FF" w:rsidRPr="00857C02">
        <w:rPr>
          <w:rFonts w:ascii="Book Antiqua" w:hAnsi="Book Antiqua" w:cs="Times New Roman"/>
          <w:sz w:val="24"/>
          <w:szCs w:val="24"/>
          <w:lang w:val="en-GB"/>
        </w:rPr>
        <w:t>MBD of the distal third of the femur c</w:t>
      </w:r>
      <w:r w:rsidR="00D03F9B">
        <w:rPr>
          <w:rFonts w:ascii="Book Antiqua" w:hAnsi="Book Antiqua" w:cs="Times New Roman"/>
          <w:sz w:val="24"/>
          <w:szCs w:val="24"/>
          <w:lang w:val="en-GB"/>
        </w:rPr>
        <w:t>an</w:t>
      </w:r>
      <w:r w:rsidR="00DC46FF" w:rsidRPr="00857C02">
        <w:rPr>
          <w:rFonts w:ascii="Book Antiqua" w:hAnsi="Book Antiqua" w:cs="Times New Roman"/>
          <w:sz w:val="24"/>
          <w:szCs w:val="24"/>
          <w:lang w:val="en-GB"/>
        </w:rPr>
        <w:t xml:space="preserve"> be managed with osteosynthesis, </w:t>
      </w:r>
      <w:r w:rsidR="00D03F9B">
        <w:rPr>
          <w:rFonts w:ascii="Book Antiqua" w:hAnsi="Book Antiqua" w:cs="Times New Roman"/>
          <w:sz w:val="24"/>
          <w:szCs w:val="24"/>
          <w:lang w:val="en-GB"/>
        </w:rPr>
        <w:t xml:space="preserve">and </w:t>
      </w:r>
      <w:r w:rsidR="00DC46FF" w:rsidRPr="00857C02">
        <w:rPr>
          <w:rFonts w:ascii="Book Antiqua" w:hAnsi="Book Antiqua" w:cs="Times New Roman"/>
          <w:sz w:val="24"/>
          <w:szCs w:val="24"/>
          <w:lang w:val="en-GB"/>
        </w:rPr>
        <w:t xml:space="preserve">adjuvant bone cement is often needed due to poor bone quality in this region. Other options are conventional cemented knee </w:t>
      </w:r>
      <w:r w:rsidR="00DC46FF" w:rsidRPr="00857C02">
        <w:rPr>
          <w:rFonts w:ascii="Book Antiqua" w:hAnsi="Book Antiqua" w:cs="Times New Roman"/>
          <w:sz w:val="24"/>
          <w:szCs w:val="24"/>
          <w:lang w:val="en-GB"/>
        </w:rPr>
        <w:lastRenderedPageBreak/>
        <w:t xml:space="preserve">arthroplasty for lesions restricted to the subchondral area or tumour prosthesis for larger </w:t>
      </w:r>
      <w:proofErr w:type="gramStart"/>
      <w:r w:rsidR="00DC46FF" w:rsidRPr="00857C02">
        <w:rPr>
          <w:rFonts w:ascii="Book Antiqua" w:hAnsi="Book Antiqua" w:cs="Times New Roman"/>
          <w:sz w:val="24"/>
          <w:szCs w:val="24"/>
          <w:lang w:val="en-GB"/>
        </w:rPr>
        <w:t>lesions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38]</w:t>
      </w:r>
      <w:r w:rsidR="00DC46FF" w:rsidRPr="00857C02">
        <w:rPr>
          <w:rFonts w:ascii="Book Antiqua" w:hAnsi="Book Antiqua" w:cs="Times New Roman"/>
          <w:sz w:val="24"/>
          <w:szCs w:val="24"/>
          <w:lang w:val="en-GB"/>
        </w:rPr>
        <w:t xml:space="preserve">. </w:t>
      </w:r>
    </w:p>
    <w:p w14:paraId="7FDCE053" w14:textId="1A75A38D" w:rsidR="00DC46FF" w:rsidRPr="00857C02" w:rsidRDefault="00DC46FF"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Despite </w:t>
      </w:r>
      <w:r w:rsidR="00D03F9B">
        <w:rPr>
          <w:rFonts w:ascii="Book Antiqua" w:hAnsi="Book Antiqua" w:cs="Times New Roman"/>
          <w:sz w:val="24"/>
          <w:szCs w:val="24"/>
          <w:lang w:val="en-GB"/>
        </w:rPr>
        <w:t xml:space="preserve">the fact that </w:t>
      </w:r>
      <w:r w:rsidRPr="00857C02">
        <w:rPr>
          <w:rFonts w:ascii="Book Antiqua" w:hAnsi="Book Antiqua" w:cs="Times New Roman"/>
          <w:sz w:val="24"/>
          <w:szCs w:val="24"/>
          <w:lang w:val="en-GB"/>
        </w:rPr>
        <w:t>that pro</w:t>
      </w:r>
      <w:r w:rsidR="00F85A8E" w:rsidRPr="00857C02">
        <w:rPr>
          <w:rFonts w:ascii="Book Antiqua" w:hAnsi="Book Antiqua" w:cs="Times New Roman"/>
          <w:sz w:val="24"/>
          <w:szCs w:val="24"/>
          <w:lang w:val="en-GB"/>
        </w:rPr>
        <w:t>s</w:t>
      </w:r>
      <w:r w:rsidRPr="00857C02">
        <w:rPr>
          <w:rFonts w:ascii="Book Antiqua" w:hAnsi="Book Antiqua" w:cs="Times New Roman"/>
          <w:sz w:val="24"/>
          <w:szCs w:val="24"/>
          <w:lang w:val="en-GB"/>
        </w:rPr>
        <w:t xml:space="preserve">thesis surgery is the preferred surgical method </w:t>
      </w:r>
      <w:r w:rsidR="00F06752" w:rsidRPr="00857C02">
        <w:rPr>
          <w:rFonts w:ascii="Book Antiqua" w:hAnsi="Book Antiqua" w:cs="Times New Roman"/>
          <w:sz w:val="24"/>
          <w:szCs w:val="24"/>
          <w:lang w:val="en-GB"/>
        </w:rPr>
        <w:t>for</w:t>
      </w:r>
      <w:r w:rsidRPr="00857C02">
        <w:rPr>
          <w:rFonts w:ascii="Book Antiqua" w:hAnsi="Book Antiqua" w:cs="Times New Roman"/>
          <w:sz w:val="24"/>
          <w:szCs w:val="24"/>
          <w:lang w:val="en-GB"/>
        </w:rPr>
        <w:t xml:space="preserve"> patients with a life expectancy </w:t>
      </w:r>
      <w:r w:rsidR="007D7944" w:rsidRPr="00857C02">
        <w:rPr>
          <w:rFonts w:ascii="Book Antiqua" w:hAnsi="Book Antiqua" w:cs="Times New Roman"/>
          <w:sz w:val="24"/>
          <w:szCs w:val="24"/>
          <w:lang w:val="en-GB"/>
        </w:rPr>
        <w:t>of more than</w:t>
      </w:r>
      <w:r w:rsidRPr="00857C02">
        <w:rPr>
          <w:rFonts w:ascii="Book Antiqua" w:hAnsi="Book Antiqua" w:cs="Times New Roman"/>
          <w:sz w:val="24"/>
          <w:szCs w:val="24"/>
          <w:lang w:val="en-GB"/>
        </w:rPr>
        <w:t xml:space="preserve"> </w:t>
      </w:r>
      <w:r w:rsidR="00CC2BE5">
        <w:rPr>
          <w:rFonts w:ascii="Book Antiqua" w:hAnsi="Book Antiqua" w:cs="Times New Roman"/>
          <w:sz w:val="24"/>
          <w:szCs w:val="24"/>
          <w:lang w:val="en-GB"/>
        </w:rPr>
        <w:t>6</w:t>
      </w:r>
      <w:r w:rsidRPr="00857C02">
        <w:rPr>
          <w:rFonts w:ascii="Book Antiqua" w:hAnsi="Book Antiqua" w:cs="Times New Roman"/>
          <w:sz w:val="24"/>
          <w:szCs w:val="24"/>
          <w:lang w:val="en-GB"/>
        </w:rPr>
        <w:t xml:space="preserve"> </w:t>
      </w:r>
      <w:proofErr w:type="spellStart"/>
      <w:proofErr w:type="gramStart"/>
      <w:r w:rsidRPr="00857C02">
        <w:rPr>
          <w:rFonts w:ascii="Book Antiqua" w:hAnsi="Book Antiqua" w:cs="Times New Roman"/>
          <w:sz w:val="24"/>
          <w:szCs w:val="24"/>
          <w:lang w:val="en-GB"/>
        </w:rPr>
        <w:t>mo</w:t>
      </w:r>
      <w:proofErr w:type="spellEnd"/>
      <w:proofErr w:type="gramEnd"/>
      <w:r w:rsidR="007D7944"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treat</w:t>
      </w:r>
      <w:r w:rsidR="00D03F9B">
        <w:rPr>
          <w:rFonts w:ascii="Book Antiqua" w:hAnsi="Book Antiqua" w:cs="Times New Roman"/>
          <w:sz w:val="24"/>
          <w:szCs w:val="24"/>
          <w:lang w:val="en-GB"/>
        </w:rPr>
        <w:t xml:space="preserve">ment </w:t>
      </w:r>
      <w:r w:rsidR="00DA74FC">
        <w:rPr>
          <w:rFonts w:ascii="Book Antiqua" w:hAnsi="Book Antiqua" w:cs="Times New Roman"/>
          <w:sz w:val="24"/>
          <w:szCs w:val="24"/>
          <w:lang w:val="en-GB"/>
        </w:rPr>
        <w:t>of</w:t>
      </w:r>
      <w:r w:rsidRPr="00857C02">
        <w:rPr>
          <w:rFonts w:ascii="Book Antiqua" w:hAnsi="Book Antiqua" w:cs="Times New Roman"/>
          <w:sz w:val="24"/>
          <w:szCs w:val="24"/>
          <w:lang w:val="en-GB"/>
        </w:rPr>
        <w:t xml:space="preserve"> a lesion in the upper metaphyseal region and the life expectancy of MBD patients is possibly increasing</w:t>
      </w:r>
      <w:r w:rsidR="00D03F9B">
        <w:rPr>
          <w:rFonts w:ascii="Book Antiqua" w:hAnsi="Book Antiqua" w:cs="Times New Roman"/>
          <w:sz w:val="24"/>
          <w:szCs w:val="24"/>
          <w:lang w:val="en-GB"/>
        </w:rPr>
        <w:t xml:space="preserve">. </w:t>
      </w:r>
      <w:proofErr w:type="spellStart"/>
      <w:r w:rsidRPr="00857C02">
        <w:rPr>
          <w:rFonts w:ascii="Book Antiqua" w:hAnsi="Book Antiqua" w:cs="Times New Roman"/>
          <w:sz w:val="24"/>
          <w:szCs w:val="24"/>
          <w:lang w:val="en-GB"/>
        </w:rPr>
        <w:t>Varady</w:t>
      </w:r>
      <w:proofErr w:type="spellEnd"/>
      <w:r w:rsidRPr="00857C02">
        <w:rPr>
          <w:rFonts w:ascii="Book Antiqua" w:hAnsi="Book Antiqua" w:cs="Times New Roman"/>
          <w:sz w:val="24"/>
          <w:szCs w:val="24"/>
          <w:lang w:val="en-GB"/>
        </w:rPr>
        <w:t xml:space="preserve"> </w:t>
      </w:r>
      <w:r w:rsidRPr="00696322">
        <w:rPr>
          <w:rFonts w:ascii="Book Antiqua" w:hAnsi="Book Antiqua" w:cs="Times New Roman"/>
          <w:i/>
          <w:sz w:val="24"/>
          <w:szCs w:val="24"/>
          <w:lang w:val="en-GB"/>
        </w:rPr>
        <w:t>et al</w:t>
      </w:r>
      <w:r w:rsidRPr="00857C02">
        <w:rPr>
          <w:rFonts w:ascii="Book Antiqua" w:hAnsi="Book Antiqua" w:cs="Times New Roman"/>
          <w:sz w:val="24"/>
          <w:szCs w:val="24"/>
          <w:lang w:val="en-GB"/>
        </w:rPr>
        <w:t xml:space="preserve"> found a trend towards </w:t>
      </w:r>
      <w:r w:rsidR="00D03F9B">
        <w:rPr>
          <w:rFonts w:ascii="Book Antiqua" w:hAnsi="Book Antiqua" w:cs="Times New Roman"/>
          <w:sz w:val="24"/>
          <w:szCs w:val="24"/>
          <w:lang w:val="en-GB"/>
        </w:rPr>
        <w:t>the</w:t>
      </w:r>
      <w:r w:rsidRPr="00857C02">
        <w:rPr>
          <w:rFonts w:ascii="Book Antiqua" w:hAnsi="Book Antiqua" w:cs="Times New Roman"/>
          <w:sz w:val="24"/>
          <w:szCs w:val="24"/>
          <w:lang w:val="en-GB"/>
        </w:rPr>
        <w:t xml:space="preserve"> increased use of </w:t>
      </w:r>
      <w:r w:rsidR="00D03F9B">
        <w:rPr>
          <w:rFonts w:ascii="Book Antiqua" w:hAnsi="Book Antiqua" w:cs="Times New Roman"/>
          <w:sz w:val="24"/>
          <w:szCs w:val="24"/>
          <w:lang w:val="en-GB"/>
        </w:rPr>
        <w:t>IM-</w:t>
      </w:r>
      <w:r w:rsidRPr="00857C02">
        <w:rPr>
          <w:rFonts w:ascii="Book Antiqua" w:hAnsi="Book Antiqua" w:cs="Times New Roman"/>
          <w:sz w:val="24"/>
          <w:szCs w:val="24"/>
          <w:lang w:val="en-GB"/>
        </w:rPr>
        <w:t xml:space="preserve">nails in patients operated between 2009-2017, indicating a possible change </w:t>
      </w:r>
      <w:r w:rsidR="00D03F9B">
        <w:rPr>
          <w:rFonts w:ascii="Book Antiqua" w:hAnsi="Book Antiqua" w:cs="Times New Roman"/>
          <w:sz w:val="24"/>
          <w:szCs w:val="24"/>
          <w:lang w:val="en-GB"/>
        </w:rPr>
        <w:t>in</w:t>
      </w:r>
      <w:r w:rsidRPr="00857C02">
        <w:rPr>
          <w:rFonts w:ascii="Book Antiqua" w:hAnsi="Book Antiqua" w:cs="Times New Roman"/>
          <w:sz w:val="24"/>
          <w:szCs w:val="24"/>
          <w:lang w:val="en-GB"/>
        </w:rPr>
        <w:t xml:space="preserve"> general treatment </w:t>
      </w:r>
      <w:proofErr w:type="gramStart"/>
      <w:r w:rsidRPr="00857C02">
        <w:rPr>
          <w:rFonts w:ascii="Book Antiqua" w:hAnsi="Book Antiqua" w:cs="Times New Roman"/>
          <w:sz w:val="24"/>
          <w:szCs w:val="24"/>
          <w:lang w:val="en-GB"/>
        </w:rPr>
        <w:t>strategies</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39]</w:t>
      </w:r>
      <w:r w:rsidRPr="00857C02">
        <w:rPr>
          <w:rFonts w:ascii="Book Antiqua" w:hAnsi="Book Antiqua" w:cs="Times New Roman"/>
          <w:sz w:val="24"/>
          <w:szCs w:val="24"/>
          <w:lang w:val="en-GB"/>
        </w:rPr>
        <w:t xml:space="preserve">. </w:t>
      </w:r>
    </w:p>
    <w:p w14:paraId="32989F22" w14:textId="64D3DF92" w:rsidR="00E67288" w:rsidRDefault="00B342C4"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bCs/>
          <w:sz w:val="24"/>
          <w:szCs w:val="24"/>
          <w:lang w:val="en-GB"/>
        </w:rPr>
        <w:t xml:space="preserve">The </w:t>
      </w:r>
      <w:proofErr w:type="spellStart"/>
      <w:r w:rsidRPr="00857C02">
        <w:rPr>
          <w:rFonts w:ascii="Book Antiqua" w:hAnsi="Book Antiqua" w:cs="Times New Roman"/>
          <w:bCs/>
          <w:sz w:val="24"/>
          <w:szCs w:val="24"/>
          <w:lang w:val="en-GB"/>
        </w:rPr>
        <w:t>humerus</w:t>
      </w:r>
      <w:proofErr w:type="spellEnd"/>
      <w:r w:rsidRPr="00857C02">
        <w:rPr>
          <w:rFonts w:ascii="Book Antiqua" w:hAnsi="Book Antiqua" w:cs="Times New Roman"/>
          <w:sz w:val="24"/>
          <w:szCs w:val="24"/>
          <w:lang w:val="en-GB"/>
        </w:rPr>
        <w:t xml:space="preserve"> is the </w:t>
      </w:r>
      <w:r w:rsidR="00F47F75" w:rsidRPr="00857C02">
        <w:rPr>
          <w:rFonts w:ascii="Book Antiqua" w:hAnsi="Book Antiqua" w:cs="Times New Roman"/>
          <w:sz w:val="24"/>
          <w:szCs w:val="24"/>
          <w:lang w:val="en-GB"/>
        </w:rPr>
        <w:t xml:space="preserve">second </w:t>
      </w:r>
      <w:r w:rsidRPr="00857C02">
        <w:rPr>
          <w:rFonts w:ascii="Book Antiqua" w:hAnsi="Book Antiqua" w:cs="Times New Roman"/>
          <w:sz w:val="24"/>
          <w:szCs w:val="24"/>
          <w:lang w:val="en-GB"/>
        </w:rPr>
        <w:t xml:space="preserve">most common site for </w:t>
      </w:r>
      <w:r w:rsidR="00F47F75" w:rsidRPr="00857C02">
        <w:rPr>
          <w:rFonts w:ascii="Book Antiqua" w:hAnsi="Book Antiqua" w:cs="Times New Roman"/>
          <w:sz w:val="24"/>
          <w:szCs w:val="24"/>
          <w:lang w:val="en-GB"/>
        </w:rPr>
        <w:t xml:space="preserve">MBD of the long </w:t>
      </w:r>
      <w:proofErr w:type="gramStart"/>
      <w:r w:rsidR="00F47F75" w:rsidRPr="00857C02">
        <w:rPr>
          <w:rFonts w:ascii="Book Antiqua" w:hAnsi="Book Antiqua" w:cs="Times New Roman"/>
          <w:sz w:val="24"/>
          <w:szCs w:val="24"/>
          <w:lang w:val="en-GB"/>
        </w:rPr>
        <w:t>bones</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9]</w:t>
      </w:r>
      <w:r w:rsidRPr="00857C02">
        <w:rPr>
          <w:rFonts w:ascii="Book Antiqua" w:hAnsi="Book Antiqua" w:cs="Times New Roman"/>
          <w:sz w:val="24"/>
          <w:szCs w:val="24"/>
          <w:lang w:val="en-GB"/>
        </w:rPr>
        <w:t xml:space="preserve">. Standard surgical options are the same as for the femur. </w:t>
      </w:r>
      <w:r w:rsidR="00D03F9B">
        <w:rPr>
          <w:rFonts w:ascii="Book Antiqua" w:hAnsi="Book Antiqua" w:cs="Times New Roman"/>
          <w:sz w:val="24"/>
          <w:szCs w:val="24"/>
          <w:lang w:val="en-GB"/>
        </w:rPr>
        <w:t>As</w:t>
      </w:r>
      <w:r w:rsidR="00D967E7" w:rsidRPr="00857C02">
        <w:rPr>
          <w:rFonts w:ascii="Book Antiqua" w:hAnsi="Book Antiqua" w:cs="Times New Roman"/>
          <w:sz w:val="24"/>
          <w:szCs w:val="24"/>
          <w:lang w:val="en-GB"/>
        </w:rPr>
        <w:t xml:space="preserve"> the </w:t>
      </w:r>
      <w:proofErr w:type="spellStart"/>
      <w:r w:rsidR="005D31D8" w:rsidRPr="00857C02">
        <w:rPr>
          <w:rFonts w:ascii="Book Antiqua" w:hAnsi="Book Antiqua" w:cs="Times New Roman"/>
          <w:sz w:val="24"/>
          <w:szCs w:val="24"/>
          <w:lang w:val="en-GB"/>
        </w:rPr>
        <w:t>h</w:t>
      </w:r>
      <w:r w:rsidR="00D967E7" w:rsidRPr="00857C02">
        <w:rPr>
          <w:rFonts w:ascii="Book Antiqua" w:hAnsi="Book Antiqua" w:cs="Times New Roman"/>
          <w:sz w:val="24"/>
          <w:szCs w:val="24"/>
          <w:lang w:val="en-GB"/>
        </w:rPr>
        <w:t>umerus</w:t>
      </w:r>
      <w:proofErr w:type="spellEnd"/>
      <w:r w:rsidR="00D967E7" w:rsidRPr="00857C02">
        <w:rPr>
          <w:rFonts w:ascii="Book Antiqua" w:hAnsi="Book Antiqua" w:cs="Times New Roman"/>
          <w:sz w:val="24"/>
          <w:szCs w:val="24"/>
          <w:lang w:val="en-GB"/>
        </w:rPr>
        <w:t xml:space="preserve"> is not a weight bearing bone</w:t>
      </w:r>
      <w:r w:rsidR="00D03F9B">
        <w:rPr>
          <w:rFonts w:ascii="Book Antiqua" w:hAnsi="Book Antiqua" w:cs="Times New Roman"/>
          <w:sz w:val="24"/>
          <w:szCs w:val="24"/>
          <w:lang w:val="en-GB"/>
        </w:rPr>
        <w:t>,</w:t>
      </w:r>
      <w:r w:rsidR="00155DDC" w:rsidRPr="00857C02">
        <w:rPr>
          <w:rFonts w:ascii="Book Antiqua" w:hAnsi="Book Antiqua" w:cs="Times New Roman"/>
          <w:sz w:val="24"/>
          <w:szCs w:val="24"/>
          <w:lang w:val="en-GB"/>
        </w:rPr>
        <w:t xml:space="preserve"> the primary surgical indication should be residual pain after radiotherapy or a complete fracture with significant symptoms. </w:t>
      </w:r>
      <w:r w:rsidR="00DA0EB7" w:rsidRPr="00857C02">
        <w:rPr>
          <w:rFonts w:ascii="Book Antiqua" w:hAnsi="Book Antiqua" w:cs="Times New Roman"/>
          <w:sz w:val="24"/>
          <w:szCs w:val="24"/>
          <w:lang w:val="en-GB"/>
        </w:rPr>
        <w:t>In the upper metaphysis</w:t>
      </w:r>
      <w:r w:rsidR="00A828AB" w:rsidRPr="00857C02">
        <w:rPr>
          <w:rFonts w:ascii="Book Antiqua" w:hAnsi="Book Antiqua" w:cs="Times New Roman"/>
          <w:sz w:val="24"/>
          <w:szCs w:val="24"/>
          <w:lang w:val="en-GB"/>
        </w:rPr>
        <w:t xml:space="preserve"> of the </w:t>
      </w:r>
      <w:proofErr w:type="spellStart"/>
      <w:r w:rsidR="00A828AB" w:rsidRPr="00857C02">
        <w:rPr>
          <w:rFonts w:ascii="Book Antiqua" w:hAnsi="Book Antiqua" w:cs="Times New Roman"/>
          <w:sz w:val="24"/>
          <w:szCs w:val="24"/>
          <w:lang w:val="en-GB"/>
        </w:rPr>
        <w:t>humerus</w:t>
      </w:r>
      <w:proofErr w:type="spellEnd"/>
      <w:r w:rsidR="00D03F9B">
        <w:rPr>
          <w:rFonts w:ascii="Book Antiqua" w:hAnsi="Book Antiqua" w:cs="Times New Roman"/>
          <w:sz w:val="24"/>
          <w:szCs w:val="24"/>
          <w:lang w:val="en-GB"/>
        </w:rPr>
        <w:t>,</w:t>
      </w:r>
      <w:r w:rsidR="00DA0EB7" w:rsidRPr="00857C02">
        <w:rPr>
          <w:rFonts w:ascii="Book Antiqua" w:hAnsi="Book Antiqua" w:cs="Times New Roman"/>
          <w:sz w:val="24"/>
          <w:szCs w:val="24"/>
          <w:lang w:val="en-GB"/>
        </w:rPr>
        <w:t xml:space="preserve"> plates and screws with cement augmentation as needed or prosthesis surgery c</w:t>
      </w:r>
      <w:r w:rsidR="00D03F9B">
        <w:rPr>
          <w:rFonts w:ascii="Book Antiqua" w:hAnsi="Book Antiqua" w:cs="Times New Roman"/>
          <w:sz w:val="24"/>
          <w:szCs w:val="24"/>
          <w:lang w:val="en-GB"/>
        </w:rPr>
        <w:t>an</w:t>
      </w:r>
      <w:r w:rsidR="00DA0EB7" w:rsidRPr="00857C02">
        <w:rPr>
          <w:rFonts w:ascii="Book Antiqua" w:hAnsi="Book Antiqua" w:cs="Times New Roman"/>
          <w:sz w:val="24"/>
          <w:szCs w:val="24"/>
          <w:lang w:val="en-GB"/>
        </w:rPr>
        <w:t xml:space="preserve"> be used</w:t>
      </w:r>
      <w:r w:rsidR="00A828AB" w:rsidRPr="00857C02">
        <w:rPr>
          <w:rFonts w:ascii="Book Antiqua" w:hAnsi="Book Antiqua" w:cs="Times New Roman"/>
          <w:sz w:val="24"/>
          <w:szCs w:val="24"/>
          <w:lang w:val="en-GB"/>
        </w:rPr>
        <w:t xml:space="preserve">, with prosthesis surgery being preferred for patients with large </w:t>
      </w:r>
      <w:r w:rsidR="00DA74FC">
        <w:rPr>
          <w:rFonts w:ascii="Book Antiqua" w:hAnsi="Book Antiqua" w:cs="Times New Roman"/>
          <w:sz w:val="24"/>
          <w:szCs w:val="24"/>
          <w:lang w:val="en-GB"/>
        </w:rPr>
        <w:t xml:space="preserve">bone </w:t>
      </w:r>
      <w:r w:rsidR="00A828AB" w:rsidRPr="00857C02">
        <w:rPr>
          <w:rFonts w:ascii="Book Antiqua" w:hAnsi="Book Antiqua" w:cs="Times New Roman"/>
          <w:sz w:val="24"/>
          <w:szCs w:val="24"/>
          <w:lang w:val="en-GB"/>
        </w:rPr>
        <w:t xml:space="preserve">destruction or a longer life expectancy. In the meta-diaphysis or diaphysis region of the </w:t>
      </w:r>
      <w:proofErr w:type="spellStart"/>
      <w:r w:rsidR="00A828AB" w:rsidRPr="00857C02">
        <w:rPr>
          <w:rFonts w:ascii="Book Antiqua" w:hAnsi="Book Antiqua" w:cs="Times New Roman"/>
          <w:sz w:val="24"/>
          <w:szCs w:val="24"/>
          <w:lang w:val="en-GB"/>
        </w:rPr>
        <w:t>humerus</w:t>
      </w:r>
      <w:proofErr w:type="spellEnd"/>
      <w:r w:rsidR="00D03F9B">
        <w:rPr>
          <w:rFonts w:ascii="Book Antiqua" w:hAnsi="Book Antiqua" w:cs="Times New Roman"/>
          <w:sz w:val="24"/>
          <w:szCs w:val="24"/>
          <w:lang w:val="en-GB"/>
        </w:rPr>
        <w:t>,</w:t>
      </w:r>
      <w:r w:rsidR="00A828AB" w:rsidRPr="00857C02">
        <w:rPr>
          <w:rFonts w:ascii="Book Antiqua" w:hAnsi="Book Antiqua" w:cs="Times New Roman"/>
          <w:sz w:val="24"/>
          <w:szCs w:val="24"/>
          <w:lang w:val="en-GB"/>
        </w:rPr>
        <w:t xml:space="preserve"> the most common implants of choice are IM-nails or plate and screw</w:t>
      </w:r>
      <w:r w:rsidR="00E973F7" w:rsidRPr="00857C02">
        <w:rPr>
          <w:rFonts w:ascii="Book Antiqua" w:hAnsi="Book Antiqua" w:cs="Times New Roman"/>
          <w:sz w:val="24"/>
          <w:szCs w:val="24"/>
          <w:lang w:val="en-GB"/>
        </w:rPr>
        <w:t xml:space="preserve"> fixation</w:t>
      </w:r>
      <w:r w:rsidR="00A828AB" w:rsidRPr="00857C02">
        <w:rPr>
          <w:rFonts w:ascii="Book Antiqua" w:hAnsi="Book Antiqua" w:cs="Times New Roman"/>
          <w:sz w:val="24"/>
          <w:szCs w:val="24"/>
          <w:lang w:val="en-GB"/>
        </w:rPr>
        <w:t>,</w:t>
      </w:r>
      <w:r w:rsidR="00261963" w:rsidRPr="00857C02">
        <w:rPr>
          <w:rFonts w:ascii="Book Antiqua" w:hAnsi="Book Antiqua" w:cs="Times New Roman"/>
          <w:sz w:val="24"/>
          <w:szCs w:val="24"/>
          <w:lang w:val="en-GB"/>
        </w:rPr>
        <w:t xml:space="preserve"> </w:t>
      </w:r>
      <w:r w:rsidR="00A828AB" w:rsidRPr="00857C02">
        <w:rPr>
          <w:rFonts w:ascii="Book Antiqua" w:hAnsi="Book Antiqua" w:cs="Times New Roman"/>
          <w:sz w:val="24"/>
          <w:szCs w:val="24"/>
          <w:lang w:val="en-GB"/>
        </w:rPr>
        <w:t xml:space="preserve">with cement if needed. </w:t>
      </w:r>
      <w:r w:rsidR="00E973F7" w:rsidRPr="00857C02">
        <w:rPr>
          <w:rFonts w:ascii="Book Antiqua" w:hAnsi="Book Antiqua" w:cs="Times New Roman"/>
          <w:sz w:val="24"/>
          <w:szCs w:val="24"/>
          <w:lang w:val="en-GB"/>
        </w:rPr>
        <w:t xml:space="preserve">In the </w:t>
      </w:r>
      <w:proofErr w:type="spellStart"/>
      <w:r w:rsidR="00E973F7" w:rsidRPr="00857C02">
        <w:rPr>
          <w:rFonts w:ascii="Book Antiqua" w:hAnsi="Book Antiqua" w:cs="Times New Roman"/>
          <w:sz w:val="24"/>
          <w:szCs w:val="24"/>
          <w:lang w:val="en-GB"/>
        </w:rPr>
        <w:t>humerus</w:t>
      </w:r>
      <w:proofErr w:type="spellEnd"/>
      <w:r w:rsidR="00E973F7" w:rsidRPr="00857C02">
        <w:rPr>
          <w:rFonts w:ascii="Book Antiqua" w:hAnsi="Book Antiqua" w:cs="Times New Roman"/>
          <w:sz w:val="24"/>
          <w:szCs w:val="24"/>
          <w:lang w:val="en-GB"/>
        </w:rPr>
        <w:t>, pathologic</w:t>
      </w:r>
      <w:r w:rsidR="00261963" w:rsidRPr="00857C02">
        <w:rPr>
          <w:rFonts w:ascii="Book Antiqua" w:hAnsi="Book Antiqua" w:cs="Times New Roman"/>
          <w:sz w:val="24"/>
          <w:szCs w:val="24"/>
          <w:lang w:val="en-GB"/>
        </w:rPr>
        <w:t>al</w:t>
      </w:r>
      <w:r w:rsidR="00E973F7" w:rsidRPr="00857C02">
        <w:rPr>
          <w:rFonts w:ascii="Book Antiqua" w:hAnsi="Book Antiqua" w:cs="Times New Roman"/>
          <w:sz w:val="24"/>
          <w:szCs w:val="24"/>
          <w:lang w:val="en-GB"/>
        </w:rPr>
        <w:t xml:space="preserve"> fractures of the diaphysis are the most common reason for surgery. </w:t>
      </w:r>
      <w:r w:rsidR="00B330A0" w:rsidRPr="00857C02">
        <w:rPr>
          <w:rFonts w:ascii="Book Antiqua" w:hAnsi="Book Antiqua" w:cs="Times New Roman"/>
          <w:sz w:val="24"/>
          <w:szCs w:val="24"/>
          <w:lang w:val="en-GB"/>
        </w:rPr>
        <w:t xml:space="preserve">As in the femur, </w:t>
      </w:r>
      <w:r w:rsidR="00D03F9B">
        <w:rPr>
          <w:rFonts w:ascii="Book Antiqua" w:hAnsi="Book Antiqua" w:cs="Times New Roman"/>
          <w:sz w:val="24"/>
          <w:szCs w:val="24"/>
          <w:lang w:val="en-GB"/>
        </w:rPr>
        <w:t>IM</w:t>
      </w:r>
      <w:r w:rsidR="00B330A0" w:rsidRPr="00857C02">
        <w:rPr>
          <w:rFonts w:ascii="Book Antiqua" w:hAnsi="Book Antiqua" w:cs="Times New Roman"/>
          <w:sz w:val="24"/>
          <w:szCs w:val="24"/>
          <w:lang w:val="en-GB"/>
        </w:rPr>
        <w:t xml:space="preserve"> nailing and prosthes</w:t>
      </w:r>
      <w:r w:rsidR="003B0CB8" w:rsidRPr="00857C02">
        <w:rPr>
          <w:rFonts w:ascii="Book Antiqua" w:hAnsi="Book Antiqua" w:cs="Times New Roman"/>
          <w:sz w:val="24"/>
          <w:szCs w:val="24"/>
          <w:lang w:val="en-GB"/>
        </w:rPr>
        <w:t>is surgery have the</w:t>
      </w:r>
      <w:r w:rsidR="00B330A0" w:rsidRPr="00857C02">
        <w:rPr>
          <w:rFonts w:ascii="Book Antiqua" w:hAnsi="Book Antiqua" w:cs="Times New Roman"/>
          <w:sz w:val="24"/>
          <w:szCs w:val="24"/>
          <w:lang w:val="en-GB"/>
        </w:rPr>
        <w:t xml:space="preserve"> lowest reported reoperation rates</w:t>
      </w:r>
      <w:r w:rsidR="007D7944" w:rsidRPr="00857C02">
        <w:rPr>
          <w:rFonts w:ascii="Book Antiqua" w:hAnsi="Book Antiqua" w:cs="Times New Roman"/>
          <w:sz w:val="24"/>
          <w:szCs w:val="24"/>
          <w:lang w:val="en-GB"/>
        </w:rPr>
        <w:t xml:space="preserve"> and m</w:t>
      </w:r>
      <w:r w:rsidR="00E67288" w:rsidRPr="00857C02">
        <w:rPr>
          <w:rFonts w:ascii="Book Antiqua" w:hAnsi="Book Antiqua" w:cs="Times New Roman"/>
          <w:sz w:val="24"/>
          <w:szCs w:val="24"/>
          <w:lang w:val="en-GB"/>
        </w:rPr>
        <w:t xml:space="preserve">ost </w:t>
      </w:r>
      <w:r w:rsidR="007E617E" w:rsidRPr="00857C02">
        <w:rPr>
          <w:rFonts w:ascii="Book Antiqua" w:hAnsi="Book Antiqua" w:cs="Times New Roman"/>
          <w:sz w:val="24"/>
          <w:szCs w:val="24"/>
          <w:lang w:val="en-GB"/>
        </w:rPr>
        <w:t>reoperations are due to</w:t>
      </w:r>
      <w:r w:rsidR="00E67288" w:rsidRPr="00857C02">
        <w:rPr>
          <w:rFonts w:ascii="Book Antiqua" w:hAnsi="Book Antiqua" w:cs="Times New Roman"/>
          <w:sz w:val="24"/>
          <w:szCs w:val="24"/>
          <w:lang w:val="en-GB"/>
        </w:rPr>
        <w:t xml:space="preserve"> non-union</w:t>
      </w:r>
      <w:r w:rsidR="00DD140B" w:rsidRPr="00857C02">
        <w:rPr>
          <w:rFonts w:ascii="Book Antiqua" w:hAnsi="Book Antiqua" w:cs="Times New Roman"/>
          <w:sz w:val="24"/>
          <w:szCs w:val="24"/>
          <w:lang w:val="en-GB"/>
        </w:rPr>
        <w:t xml:space="preserve">, with an increasing complication rate over </w:t>
      </w:r>
      <w:proofErr w:type="gramStart"/>
      <w:r w:rsidR="00DD140B" w:rsidRPr="00857C02">
        <w:rPr>
          <w:rFonts w:ascii="Book Antiqua" w:hAnsi="Book Antiqua" w:cs="Times New Roman"/>
          <w:sz w:val="24"/>
          <w:szCs w:val="24"/>
          <w:lang w:val="en-GB"/>
        </w:rPr>
        <w:t>time</w:t>
      </w:r>
      <w:r w:rsidR="00F85A8E" w:rsidRPr="00857C02">
        <w:rPr>
          <w:rFonts w:ascii="Book Antiqua" w:hAnsi="Book Antiqua" w:cs="Times New Roman"/>
          <w:sz w:val="24"/>
          <w:szCs w:val="24"/>
          <w:vertAlign w:val="superscript"/>
          <w:lang w:val="en-GB"/>
        </w:rPr>
        <w:t>[</w:t>
      </w:r>
      <w:proofErr w:type="gramEnd"/>
      <w:r w:rsidR="00F85A8E" w:rsidRPr="00857C02">
        <w:rPr>
          <w:rFonts w:ascii="Book Antiqua" w:hAnsi="Book Antiqua" w:cs="Times New Roman"/>
          <w:sz w:val="24"/>
          <w:szCs w:val="24"/>
          <w:vertAlign w:val="superscript"/>
          <w:lang w:val="en-GB"/>
        </w:rPr>
        <w:t>37,39]</w:t>
      </w:r>
      <w:r w:rsidR="00E67288" w:rsidRPr="00857C02">
        <w:rPr>
          <w:rFonts w:ascii="Book Antiqua" w:hAnsi="Book Antiqua" w:cs="Times New Roman"/>
          <w:sz w:val="24"/>
          <w:szCs w:val="24"/>
          <w:lang w:val="en-GB"/>
        </w:rPr>
        <w:t>.</w:t>
      </w:r>
      <w:r w:rsidR="008B7916" w:rsidRPr="00857C02">
        <w:rPr>
          <w:rFonts w:ascii="Book Antiqua" w:hAnsi="Book Antiqua" w:cs="Times New Roman"/>
          <w:sz w:val="24"/>
          <w:szCs w:val="24"/>
          <w:lang w:val="en-GB"/>
        </w:rPr>
        <w:t xml:space="preserve"> </w:t>
      </w:r>
      <w:r w:rsidR="00112668" w:rsidRPr="00857C02">
        <w:rPr>
          <w:rFonts w:ascii="Book Antiqua" w:hAnsi="Book Antiqua" w:cs="Times New Roman"/>
          <w:sz w:val="24"/>
          <w:szCs w:val="24"/>
          <w:lang w:val="en-GB"/>
        </w:rPr>
        <w:t xml:space="preserve">The distal third of the </w:t>
      </w:r>
      <w:proofErr w:type="spellStart"/>
      <w:r w:rsidR="00112668" w:rsidRPr="00857C02">
        <w:rPr>
          <w:rFonts w:ascii="Book Antiqua" w:hAnsi="Book Antiqua" w:cs="Times New Roman"/>
          <w:sz w:val="24"/>
          <w:szCs w:val="24"/>
          <w:lang w:val="en-GB"/>
        </w:rPr>
        <w:t>humerus</w:t>
      </w:r>
      <w:proofErr w:type="spellEnd"/>
      <w:r w:rsidR="00112668" w:rsidRPr="00857C02">
        <w:rPr>
          <w:rFonts w:ascii="Book Antiqua" w:hAnsi="Book Antiqua" w:cs="Times New Roman"/>
          <w:sz w:val="24"/>
          <w:szCs w:val="24"/>
          <w:lang w:val="en-GB"/>
        </w:rPr>
        <w:t xml:space="preserve"> accounts for the highest complication </w:t>
      </w:r>
      <w:proofErr w:type="gramStart"/>
      <w:r w:rsidR="00112668" w:rsidRPr="00857C02">
        <w:rPr>
          <w:rFonts w:ascii="Book Antiqua" w:hAnsi="Book Antiqua" w:cs="Times New Roman"/>
          <w:sz w:val="24"/>
          <w:szCs w:val="24"/>
          <w:lang w:val="en-GB"/>
        </w:rPr>
        <w:t>rates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37]</w:t>
      </w:r>
      <w:r w:rsidR="00112668" w:rsidRPr="00857C02">
        <w:rPr>
          <w:rFonts w:ascii="Book Antiqua" w:hAnsi="Book Antiqua" w:cs="Times New Roman"/>
          <w:sz w:val="24"/>
          <w:szCs w:val="24"/>
          <w:lang w:val="en-GB"/>
        </w:rPr>
        <w:t xml:space="preserve">. </w:t>
      </w:r>
      <w:r w:rsidR="00F47F75" w:rsidRPr="00857C02">
        <w:rPr>
          <w:rFonts w:ascii="Book Antiqua" w:hAnsi="Book Antiqua" w:cs="Times New Roman"/>
          <w:sz w:val="24"/>
          <w:szCs w:val="24"/>
          <w:lang w:val="en-GB"/>
        </w:rPr>
        <w:t>T</w:t>
      </w:r>
      <w:r w:rsidR="00A35918" w:rsidRPr="00857C02">
        <w:rPr>
          <w:rFonts w:ascii="Book Antiqua" w:hAnsi="Book Antiqua" w:cs="Times New Roman"/>
          <w:sz w:val="24"/>
          <w:szCs w:val="24"/>
          <w:lang w:val="en-GB"/>
        </w:rPr>
        <w:t xml:space="preserve">ertiary centres should </w:t>
      </w:r>
      <w:r w:rsidR="00F47F75" w:rsidRPr="00857C02">
        <w:rPr>
          <w:rFonts w:ascii="Book Antiqua" w:hAnsi="Book Antiqua" w:cs="Times New Roman"/>
          <w:sz w:val="24"/>
          <w:szCs w:val="24"/>
          <w:lang w:val="en-GB"/>
        </w:rPr>
        <w:t xml:space="preserve">preferably </w:t>
      </w:r>
      <w:r w:rsidR="00A35918" w:rsidRPr="00857C02">
        <w:rPr>
          <w:rFonts w:ascii="Book Antiqua" w:hAnsi="Book Antiqua" w:cs="Times New Roman"/>
          <w:sz w:val="24"/>
          <w:szCs w:val="24"/>
          <w:lang w:val="en-GB"/>
        </w:rPr>
        <w:t xml:space="preserve">be </w:t>
      </w:r>
      <w:r w:rsidR="00F47F75" w:rsidRPr="00857C02">
        <w:rPr>
          <w:rFonts w:ascii="Book Antiqua" w:hAnsi="Book Antiqua" w:cs="Times New Roman"/>
          <w:sz w:val="24"/>
          <w:szCs w:val="24"/>
          <w:lang w:val="en-GB"/>
        </w:rPr>
        <w:t>consulted in these cases</w:t>
      </w:r>
      <w:r w:rsidR="00A35918" w:rsidRPr="00857C02">
        <w:rPr>
          <w:rFonts w:ascii="Book Antiqua" w:hAnsi="Book Antiqua" w:cs="Times New Roman"/>
          <w:sz w:val="24"/>
          <w:szCs w:val="24"/>
          <w:lang w:val="en-GB"/>
        </w:rPr>
        <w:t xml:space="preserve"> and patients transferred as decision</w:t>
      </w:r>
      <w:r w:rsidR="00E67288" w:rsidRPr="00857C02">
        <w:rPr>
          <w:rFonts w:ascii="Book Antiqua" w:hAnsi="Book Antiqua" w:cs="Times New Roman"/>
          <w:sz w:val="24"/>
          <w:szCs w:val="24"/>
          <w:lang w:val="en-GB"/>
        </w:rPr>
        <w:t>s</w:t>
      </w:r>
      <w:r w:rsidR="00A35918" w:rsidRPr="00857C02">
        <w:rPr>
          <w:rFonts w:ascii="Book Antiqua" w:hAnsi="Book Antiqua" w:cs="Times New Roman"/>
          <w:sz w:val="24"/>
          <w:szCs w:val="24"/>
          <w:lang w:val="en-GB"/>
        </w:rPr>
        <w:t xml:space="preserve"> regarding surgical options and adjuvant treatment </w:t>
      </w:r>
      <w:r w:rsidR="00D03F9B">
        <w:rPr>
          <w:rFonts w:ascii="Book Antiqua" w:hAnsi="Book Antiqua" w:cs="Times New Roman"/>
          <w:sz w:val="24"/>
          <w:szCs w:val="24"/>
          <w:lang w:val="en-GB"/>
        </w:rPr>
        <w:t>are</w:t>
      </w:r>
      <w:r w:rsidR="00A35918" w:rsidRPr="00857C02">
        <w:rPr>
          <w:rFonts w:ascii="Book Antiqua" w:hAnsi="Book Antiqua" w:cs="Times New Roman"/>
          <w:sz w:val="24"/>
          <w:szCs w:val="24"/>
          <w:lang w:val="en-GB"/>
        </w:rPr>
        <w:t xml:space="preserve"> best handled by experienced surgeon</w:t>
      </w:r>
      <w:r w:rsidR="00D03F9B">
        <w:rPr>
          <w:rFonts w:ascii="Book Antiqua" w:hAnsi="Book Antiqua" w:cs="Times New Roman"/>
          <w:sz w:val="24"/>
          <w:szCs w:val="24"/>
          <w:lang w:val="en-GB"/>
        </w:rPr>
        <w:t>s</w:t>
      </w:r>
      <w:r w:rsidR="00A35918" w:rsidRPr="00857C02">
        <w:rPr>
          <w:rFonts w:ascii="Book Antiqua" w:hAnsi="Book Antiqua" w:cs="Times New Roman"/>
          <w:sz w:val="24"/>
          <w:szCs w:val="24"/>
          <w:lang w:val="en-GB"/>
        </w:rPr>
        <w:t>.</w:t>
      </w:r>
    </w:p>
    <w:p w14:paraId="2BE46AC6" w14:textId="77777777" w:rsidR="00101860" w:rsidRPr="00857C02" w:rsidRDefault="00101860" w:rsidP="00101860">
      <w:pPr>
        <w:adjustRightInd w:val="0"/>
        <w:snapToGrid w:val="0"/>
        <w:spacing w:after="0" w:line="360" w:lineRule="auto"/>
        <w:jc w:val="both"/>
        <w:rPr>
          <w:rFonts w:ascii="Book Antiqua" w:hAnsi="Book Antiqua" w:cs="Times New Roman"/>
          <w:sz w:val="24"/>
          <w:szCs w:val="24"/>
          <w:lang w:val="en-GB"/>
        </w:rPr>
      </w:pPr>
    </w:p>
    <w:p w14:paraId="4A3361C8" w14:textId="7345382A" w:rsidR="00F47F75" w:rsidRPr="00857C02" w:rsidRDefault="00F47F75" w:rsidP="00857C02">
      <w:pPr>
        <w:adjustRightInd w:val="0"/>
        <w:snapToGrid w:val="0"/>
        <w:spacing w:after="0" w:line="360" w:lineRule="auto"/>
        <w:jc w:val="both"/>
        <w:rPr>
          <w:rFonts w:ascii="Book Antiqua" w:hAnsi="Book Antiqua" w:cs="Times New Roman"/>
          <w:b/>
          <w:i/>
          <w:sz w:val="24"/>
          <w:szCs w:val="24"/>
          <w:lang w:val="en-US"/>
        </w:rPr>
      </w:pPr>
      <w:r w:rsidRPr="00857C02">
        <w:rPr>
          <w:rFonts w:ascii="Book Antiqua" w:hAnsi="Book Antiqua" w:cs="Times New Roman"/>
          <w:b/>
          <w:i/>
          <w:sz w:val="24"/>
          <w:szCs w:val="24"/>
          <w:lang w:val="en-US"/>
        </w:rPr>
        <w:t>Surgical treatment of metastases in the axial skeleton</w:t>
      </w:r>
    </w:p>
    <w:p w14:paraId="303B083B" w14:textId="312656A5" w:rsidR="00775CB5" w:rsidRPr="00857C02" w:rsidRDefault="0058495E"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Regarding </w:t>
      </w:r>
      <w:r w:rsidR="00CA187D" w:rsidRPr="00857C02">
        <w:rPr>
          <w:rFonts w:ascii="Book Antiqua" w:hAnsi="Book Antiqua" w:cs="Times New Roman"/>
          <w:sz w:val="24"/>
          <w:szCs w:val="24"/>
          <w:lang w:val="en-GB"/>
        </w:rPr>
        <w:t>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of the axial skeleton, surgery is mainly indicated in cases of acetabular involvement or spinal metastasis. When </w:t>
      </w:r>
      <w:r w:rsidR="00773681" w:rsidRPr="00857C02">
        <w:rPr>
          <w:rFonts w:ascii="Book Antiqua" w:hAnsi="Book Antiqua" w:cs="Times New Roman"/>
          <w:sz w:val="24"/>
          <w:szCs w:val="24"/>
          <w:lang w:val="en-GB"/>
        </w:rPr>
        <w:t>the</w:t>
      </w:r>
      <w:r w:rsidRPr="00857C02">
        <w:rPr>
          <w:rFonts w:ascii="Book Antiqua" w:hAnsi="Book Antiqua" w:cs="Times New Roman"/>
          <w:sz w:val="24"/>
          <w:szCs w:val="24"/>
          <w:lang w:val="en-GB"/>
        </w:rPr>
        <w:t xml:space="preserve"> acetabulum is affected by </w:t>
      </w:r>
      <w:r w:rsidR="00AA7C9B" w:rsidRPr="00857C02">
        <w:rPr>
          <w:rFonts w:ascii="Book Antiqua" w:hAnsi="Book Antiqua" w:cs="Times New Roman"/>
          <w:sz w:val="24"/>
          <w:szCs w:val="24"/>
          <w:lang w:val="en-GB"/>
        </w:rPr>
        <w:t>MBD</w:t>
      </w:r>
      <w:r w:rsidR="00773681" w:rsidRPr="00857C02">
        <w:rPr>
          <w:rFonts w:ascii="Book Antiqua" w:hAnsi="Book Antiqua" w:cs="Times New Roman"/>
          <w:sz w:val="24"/>
          <w:szCs w:val="24"/>
          <w:lang w:val="en-GB"/>
        </w:rPr>
        <w:t xml:space="preserve"> there is usually significant pain at ambulation. </w:t>
      </w:r>
      <w:r w:rsidR="007E617E" w:rsidRPr="00857C02">
        <w:rPr>
          <w:rFonts w:ascii="Book Antiqua" w:hAnsi="Book Antiqua" w:cs="Times New Roman"/>
          <w:sz w:val="24"/>
          <w:szCs w:val="24"/>
          <w:lang w:val="en-GB"/>
        </w:rPr>
        <w:t>W</w:t>
      </w:r>
      <w:r w:rsidR="00773681" w:rsidRPr="00857C02">
        <w:rPr>
          <w:rFonts w:ascii="Book Antiqua" w:hAnsi="Book Antiqua" w:cs="Times New Roman"/>
          <w:sz w:val="24"/>
          <w:szCs w:val="24"/>
          <w:lang w:val="en-GB"/>
        </w:rPr>
        <w:t xml:space="preserve">hen protrusion of the femoral head occurs, the joint may be locked prohibiting even sitting in a wheelchair. Non-surgical treatment is not efficient in relieving such biomechanical </w:t>
      </w:r>
      <w:r w:rsidR="00D95396" w:rsidRPr="00857C02">
        <w:rPr>
          <w:rFonts w:ascii="Book Antiqua" w:hAnsi="Book Antiqua" w:cs="Times New Roman"/>
          <w:sz w:val="24"/>
          <w:szCs w:val="24"/>
          <w:lang w:val="en-GB"/>
        </w:rPr>
        <w:t xml:space="preserve">symptoms. Surgery may entail a simple excision arthroplasty in patients with very </w:t>
      </w:r>
      <w:r w:rsidR="00D95396" w:rsidRPr="00857C02">
        <w:rPr>
          <w:rFonts w:ascii="Book Antiqua" w:hAnsi="Book Antiqua" w:cs="Times New Roman"/>
          <w:sz w:val="24"/>
          <w:szCs w:val="24"/>
          <w:lang w:val="en-GB"/>
        </w:rPr>
        <w:lastRenderedPageBreak/>
        <w:t xml:space="preserve">poor general condition or terminal disease. </w:t>
      </w:r>
      <w:proofErr w:type="spellStart"/>
      <w:r w:rsidR="00D95396" w:rsidRPr="00857C02">
        <w:rPr>
          <w:rFonts w:ascii="Book Antiqua" w:hAnsi="Book Antiqua" w:cs="Times New Roman"/>
          <w:sz w:val="24"/>
          <w:szCs w:val="24"/>
          <w:lang w:val="en-GB"/>
        </w:rPr>
        <w:t>Cementoplasty</w:t>
      </w:r>
      <w:proofErr w:type="spellEnd"/>
      <w:r w:rsidR="00D95396" w:rsidRPr="00857C02">
        <w:rPr>
          <w:rFonts w:ascii="Book Antiqua" w:hAnsi="Book Antiqua" w:cs="Times New Roman"/>
          <w:sz w:val="24"/>
          <w:szCs w:val="24"/>
          <w:lang w:val="en-GB"/>
        </w:rPr>
        <w:t xml:space="preserve"> may be considered in constrained, relatively small lytic periacetabular lesions without any displaced pathologic</w:t>
      </w:r>
      <w:r w:rsidR="00261963" w:rsidRPr="00857C02">
        <w:rPr>
          <w:rFonts w:ascii="Book Antiqua" w:hAnsi="Book Antiqua" w:cs="Times New Roman"/>
          <w:sz w:val="24"/>
          <w:szCs w:val="24"/>
          <w:lang w:val="en-GB"/>
        </w:rPr>
        <w:t>al</w:t>
      </w:r>
      <w:r w:rsidR="00D95396" w:rsidRPr="00857C02">
        <w:rPr>
          <w:rFonts w:ascii="Book Antiqua" w:hAnsi="Book Antiqua" w:cs="Times New Roman"/>
          <w:sz w:val="24"/>
          <w:szCs w:val="24"/>
          <w:lang w:val="en-GB"/>
        </w:rPr>
        <w:t xml:space="preserve"> </w:t>
      </w:r>
      <w:proofErr w:type="gramStart"/>
      <w:r w:rsidR="00D95396" w:rsidRPr="00857C02">
        <w:rPr>
          <w:rFonts w:ascii="Book Antiqua" w:hAnsi="Book Antiqua" w:cs="Times New Roman"/>
          <w:sz w:val="24"/>
          <w:szCs w:val="24"/>
          <w:lang w:val="en-GB"/>
        </w:rPr>
        <w:t>fracture</w:t>
      </w:r>
      <w:r w:rsidR="00F71F67" w:rsidRPr="00857C02">
        <w:rPr>
          <w:rFonts w:ascii="Book Antiqua" w:hAnsi="Book Antiqua" w:cs="Times New Roman"/>
          <w:sz w:val="24"/>
          <w:szCs w:val="24"/>
          <w:vertAlign w:val="superscript"/>
        </w:rPr>
        <w:t>[</w:t>
      </w:r>
      <w:proofErr w:type="gramEnd"/>
      <w:r w:rsidR="00F71F67" w:rsidRPr="00857C02">
        <w:rPr>
          <w:rFonts w:ascii="Book Antiqua" w:hAnsi="Book Antiqua" w:cs="Times New Roman"/>
          <w:sz w:val="24"/>
          <w:szCs w:val="24"/>
          <w:vertAlign w:val="superscript"/>
        </w:rPr>
        <w:t>40,41]</w:t>
      </w:r>
      <w:r w:rsidR="00D95396" w:rsidRPr="00857C02">
        <w:rPr>
          <w:rFonts w:ascii="Book Antiqua" w:hAnsi="Book Antiqua" w:cs="Times New Roman"/>
          <w:sz w:val="24"/>
          <w:szCs w:val="24"/>
          <w:lang w:val="en-GB"/>
        </w:rPr>
        <w:t xml:space="preserve">. In relatively small defects that are not contained, and extend to the hip joint, curettage and a cemented total hip arthroplasty </w:t>
      </w:r>
      <w:r w:rsidR="00D03F9B">
        <w:rPr>
          <w:rFonts w:ascii="Book Antiqua" w:hAnsi="Book Antiqua" w:cs="Times New Roman"/>
          <w:sz w:val="24"/>
          <w:szCs w:val="24"/>
          <w:lang w:val="en-GB"/>
        </w:rPr>
        <w:t>are</w:t>
      </w:r>
      <w:r w:rsidR="00D95396" w:rsidRPr="00857C02">
        <w:rPr>
          <w:rFonts w:ascii="Book Antiqua" w:hAnsi="Book Antiqua" w:cs="Times New Roman"/>
          <w:sz w:val="24"/>
          <w:szCs w:val="24"/>
          <w:lang w:val="en-GB"/>
        </w:rPr>
        <w:t xml:space="preserve"> sufficient. When there is a displaced fracture and the general condition of the patient allows, more advanced reconstruction may be necessary. The general principle is the transfer of the biomechanical load from the proximal femur to the intact pelvic bone. This can be achieved using an anti-protrusion acetabular cage with screws placed in an </w:t>
      </w:r>
      <w:proofErr w:type="spellStart"/>
      <w:r w:rsidR="00D95396" w:rsidRPr="00857C02">
        <w:rPr>
          <w:rFonts w:ascii="Book Antiqua" w:hAnsi="Book Antiqua" w:cs="Times New Roman"/>
          <w:sz w:val="24"/>
          <w:szCs w:val="24"/>
          <w:lang w:val="en-GB"/>
        </w:rPr>
        <w:t>antegrade</w:t>
      </w:r>
      <w:proofErr w:type="spellEnd"/>
      <w:r w:rsidR="00D95396" w:rsidRPr="00857C02">
        <w:rPr>
          <w:rFonts w:ascii="Book Antiqua" w:hAnsi="Book Antiqua" w:cs="Times New Roman"/>
          <w:sz w:val="24"/>
          <w:szCs w:val="24"/>
          <w:lang w:val="en-GB"/>
        </w:rPr>
        <w:t xml:space="preserve"> or retrograde </w:t>
      </w:r>
      <w:proofErr w:type="gramStart"/>
      <w:r w:rsidR="00D95396" w:rsidRPr="00857C02">
        <w:rPr>
          <w:rFonts w:ascii="Book Antiqua" w:hAnsi="Book Antiqua" w:cs="Times New Roman"/>
          <w:sz w:val="24"/>
          <w:szCs w:val="24"/>
          <w:lang w:val="en-GB"/>
        </w:rPr>
        <w:t>mode</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42,43]</w:t>
      </w:r>
      <w:r w:rsidR="00D95396" w:rsidRPr="00857C02">
        <w:rPr>
          <w:rFonts w:ascii="Book Antiqua" w:hAnsi="Book Antiqua" w:cs="Times New Roman"/>
          <w:sz w:val="24"/>
          <w:szCs w:val="24"/>
          <w:lang w:val="en-GB"/>
        </w:rPr>
        <w:t xml:space="preserve">. When there is extensive bone loss prohibiting the aforementioned technique, the skeletal defect may be bridged using a pelvic prosthesis (usually an ice-coned device) that is docked to the remaining intact pelvic bone, a technique which usually requires adequate bone stock around the posterior iliac </w:t>
      </w:r>
      <w:proofErr w:type="gramStart"/>
      <w:r w:rsidR="00D95396" w:rsidRPr="00857C02">
        <w:rPr>
          <w:rFonts w:ascii="Book Antiqua" w:hAnsi="Book Antiqua" w:cs="Times New Roman"/>
          <w:sz w:val="24"/>
          <w:szCs w:val="24"/>
          <w:lang w:val="en-GB"/>
        </w:rPr>
        <w:t>bone</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44]</w:t>
      </w:r>
      <w:r w:rsidR="00D95396" w:rsidRPr="00857C02">
        <w:rPr>
          <w:rFonts w:ascii="Book Antiqua" w:hAnsi="Book Antiqua" w:cs="Times New Roman"/>
          <w:sz w:val="24"/>
          <w:szCs w:val="24"/>
          <w:lang w:val="en-GB"/>
        </w:rPr>
        <w:t xml:space="preserve">. In extreme cases of bone loss, the implant may be inserted in the sacrum. The outcome of surgical treatment of acetabular lesions is generally good, with </w:t>
      </w:r>
      <w:r w:rsidR="0068106E" w:rsidRPr="00857C02">
        <w:rPr>
          <w:rFonts w:ascii="Book Antiqua" w:hAnsi="Book Antiqua" w:cs="Times New Roman"/>
          <w:sz w:val="24"/>
          <w:szCs w:val="24"/>
          <w:lang w:val="en-GB"/>
        </w:rPr>
        <w:t>most</w:t>
      </w:r>
      <w:r w:rsidR="00D95396" w:rsidRPr="00857C02">
        <w:rPr>
          <w:rFonts w:ascii="Book Antiqua" w:hAnsi="Book Antiqua" w:cs="Times New Roman"/>
          <w:sz w:val="24"/>
          <w:szCs w:val="24"/>
          <w:lang w:val="en-GB"/>
        </w:rPr>
        <w:t xml:space="preserve"> patients regaining ambulatory capacity and experiencing pain relief. However, the complication rate in this area is also significant, with dislocations of the prostheses being common, probably due to the insufficient bone stock which prevents optimal placing of the implants. Furthermore, infections are also frequent, due both to the microbial flora of the area and the bulky implants used.</w:t>
      </w:r>
    </w:p>
    <w:p w14:paraId="63B7795A" w14:textId="2D40947E" w:rsidR="00043AED" w:rsidRPr="00857C02"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In metastatic spinal disease, the most common method of surgical treatment is posterior decompression (laminectomy), with or without posterior fixation with pedicle screws and </w:t>
      </w:r>
      <w:proofErr w:type="gramStart"/>
      <w:r w:rsidRPr="00857C02">
        <w:rPr>
          <w:rFonts w:ascii="Book Antiqua" w:hAnsi="Book Antiqua" w:cs="Times New Roman"/>
          <w:sz w:val="24"/>
          <w:szCs w:val="24"/>
          <w:lang w:val="en-GB"/>
        </w:rPr>
        <w:t>rods</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45]</w:t>
      </w:r>
      <w:r w:rsidRPr="00857C02">
        <w:rPr>
          <w:rFonts w:ascii="Book Antiqua" w:hAnsi="Book Antiqua" w:cs="Times New Roman"/>
          <w:sz w:val="24"/>
          <w:szCs w:val="24"/>
          <w:lang w:val="en-GB"/>
        </w:rPr>
        <w:t>. Although metastatic spinal disease generally involves the spinal body rather than the posterior elements, and anterior decompression should theoretically be advantageous, posterior-only approaches have been shown to be equally effective. When there is no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of the involved vertebra, decompression is generally sufficient. In cases of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with biomechanical instability, posterior fixation is recommended, especially when the expected survival is longer than 6 </w:t>
      </w:r>
      <w:proofErr w:type="gramStart"/>
      <w:r w:rsidRPr="00857C02">
        <w:rPr>
          <w:rFonts w:ascii="Book Antiqua" w:hAnsi="Book Antiqua" w:cs="Times New Roman"/>
          <w:sz w:val="24"/>
          <w:szCs w:val="24"/>
          <w:lang w:val="en-GB"/>
        </w:rPr>
        <w:t>mo</w:t>
      </w:r>
      <w:proofErr w:type="gramEnd"/>
      <w:r w:rsidRPr="00857C02">
        <w:rPr>
          <w:rFonts w:ascii="Book Antiqua" w:hAnsi="Book Antiqua" w:cs="Times New Roman"/>
          <w:sz w:val="24"/>
          <w:szCs w:val="24"/>
          <w:lang w:val="en-GB"/>
        </w:rPr>
        <w:t xml:space="preserve">. The functional outcome of surgery for metastatic spinal disease has been shown to be superior to treatment with radiotherapy only, and the </w:t>
      </w:r>
      <w:r w:rsidR="00391312" w:rsidRPr="00857C02">
        <w:rPr>
          <w:rFonts w:ascii="Book Antiqua" w:hAnsi="Book Antiqua" w:cs="Times New Roman"/>
          <w:sz w:val="24"/>
          <w:szCs w:val="24"/>
          <w:lang w:val="en-GB"/>
        </w:rPr>
        <w:t>majority of patients experience improvement of neurological function</w:t>
      </w:r>
      <w:r w:rsidR="004E48B9" w:rsidRPr="00857C02">
        <w:rPr>
          <w:rFonts w:ascii="Book Antiqua" w:hAnsi="Book Antiqua" w:cs="Times New Roman"/>
          <w:sz w:val="24"/>
          <w:szCs w:val="24"/>
          <w:lang w:val="en-GB"/>
        </w:rPr>
        <w:t xml:space="preserve"> and regain the ability to ambulate</w:t>
      </w:r>
      <w:r w:rsidR="00F71F67" w:rsidRPr="00857C02">
        <w:rPr>
          <w:rFonts w:ascii="Book Antiqua" w:hAnsi="Book Antiqua" w:cs="Times New Roman"/>
          <w:sz w:val="24"/>
          <w:szCs w:val="24"/>
          <w:vertAlign w:val="superscript"/>
          <w:lang w:val="en-GB"/>
        </w:rPr>
        <w:t>[16,46]</w:t>
      </w:r>
      <w:r w:rsidR="00391312" w:rsidRPr="00857C02">
        <w:rPr>
          <w:rFonts w:ascii="Book Antiqua" w:hAnsi="Book Antiqua" w:cs="Times New Roman"/>
          <w:sz w:val="24"/>
          <w:szCs w:val="24"/>
          <w:lang w:val="en-GB"/>
        </w:rPr>
        <w:t>. Ther</w:t>
      </w:r>
      <w:r w:rsidR="004E48B9" w:rsidRPr="00857C02">
        <w:rPr>
          <w:rFonts w:ascii="Book Antiqua" w:hAnsi="Book Antiqua" w:cs="Times New Roman"/>
          <w:sz w:val="24"/>
          <w:szCs w:val="24"/>
          <w:lang w:val="en-GB"/>
        </w:rPr>
        <w:t>e is</w:t>
      </w:r>
      <w:r w:rsidR="00E973F7" w:rsidRPr="00857C02">
        <w:rPr>
          <w:rFonts w:ascii="Book Antiqua" w:hAnsi="Book Antiqua" w:cs="Times New Roman"/>
          <w:sz w:val="24"/>
          <w:szCs w:val="24"/>
          <w:lang w:val="en-GB"/>
        </w:rPr>
        <w:t xml:space="preserve"> </w:t>
      </w:r>
      <w:r w:rsidR="00391312" w:rsidRPr="00857C02">
        <w:rPr>
          <w:rFonts w:ascii="Book Antiqua" w:hAnsi="Book Antiqua" w:cs="Times New Roman"/>
          <w:sz w:val="24"/>
          <w:szCs w:val="24"/>
          <w:lang w:val="en-GB"/>
        </w:rPr>
        <w:t xml:space="preserve">also evidence </w:t>
      </w:r>
      <w:r w:rsidR="00391312" w:rsidRPr="00857C02">
        <w:rPr>
          <w:rFonts w:ascii="Book Antiqua" w:hAnsi="Book Antiqua" w:cs="Times New Roman"/>
          <w:sz w:val="24"/>
          <w:szCs w:val="24"/>
          <w:lang w:val="en-GB"/>
        </w:rPr>
        <w:lastRenderedPageBreak/>
        <w:t xml:space="preserve">that these patients have longer survival which may be attributed to </w:t>
      </w:r>
      <w:r w:rsidR="00271757" w:rsidRPr="00857C02">
        <w:rPr>
          <w:rFonts w:ascii="Book Antiqua" w:hAnsi="Book Antiqua" w:cs="Times New Roman"/>
          <w:sz w:val="24"/>
          <w:szCs w:val="24"/>
          <w:lang w:val="en-GB"/>
        </w:rPr>
        <w:t xml:space="preserve">rapid </w:t>
      </w:r>
      <w:r w:rsidR="00391312" w:rsidRPr="00857C02">
        <w:rPr>
          <w:rFonts w:ascii="Book Antiqua" w:hAnsi="Book Antiqua" w:cs="Times New Roman"/>
          <w:sz w:val="24"/>
          <w:szCs w:val="24"/>
          <w:lang w:val="en-GB"/>
        </w:rPr>
        <w:t xml:space="preserve">mobilization. Common complications in this area </w:t>
      </w:r>
      <w:r w:rsidRPr="00857C02">
        <w:rPr>
          <w:rFonts w:ascii="Book Antiqua" w:hAnsi="Book Antiqua" w:cs="Times New Roman"/>
          <w:sz w:val="24"/>
          <w:szCs w:val="24"/>
          <w:lang w:val="en-GB"/>
        </w:rPr>
        <w:t xml:space="preserve">are infections, since there is generally poor soft-tissue coverage especially in the thoracic spine, which is the most common area for metastatic spinal disease in cancer patients. </w:t>
      </w:r>
    </w:p>
    <w:p w14:paraId="632DEED0" w14:textId="77777777" w:rsidR="006C0244" w:rsidRPr="00857C02" w:rsidRDefault="006C0244" w:rsidP="00857C02">
      <w:pPr>
        <w:adjustRightInd w:val="0"/>
        <w:snapToGrid w:val="0"/>
        <w:spacing w:after="0" w:line="360" w:lineRule="auto"/>
        <w:jc w:val="both"/>
        <w:rPr>
          <w:rFonts w:ascii="Book Antiqua" w:hAnsi="Book Antiqua" w:cs="Times New Roman"/>
          <w:sz w:val="24"/>
          <w:szCs w:val="24"/>
          <w:lang w:val="en-GB"/>
        </w:rPr>
      </w:pPr>
    </w:p>
    <w:p w14:paraId="10B75B33" w14:textId="7E9601A5" w:rsidR="00240892" w:rsidRPr="00101860" w:rsidRDefault="00101860" w:rsidP="00857C02">
      <w:pPr>
        <w:adjustRightInd w:val="0"/>
        <w:snapToGrid w:val="0"/>
        <w:spacing w:after="0" w:line="360" w:lineRule="auto"/>
        <w:jc w:val="both"/>
        <w:rPr>
          <w:rFonts w:ascii="Book Antiqua" w:hAnsi="Book Antiqua" w:cs="Times New Roman"/>
          <w:b/>
          <w:bCs/>
          <w:sz w:val="24"/>
          <w:szCs w:val="24"/>
          <w:u w:val="single"/>
          <w:lang w:val="en-GB"/>
        </w:rPr>
      </w:pPr>
      <w:r w:rsidRPr="00101860">
        <w:rPr>
          <w:rFonts w:ascii="Book Antiqua" w:hAnsi="Book Antiqua" w:cs="Times New Roman"/>
          <w:b/>
          <w:bCs/>
          <w:sz w:val="24"/>
          <w:szCs w:val="24"/>
          <w:u w:val="single"/>
          <w:lang w:val="en-GB"/>
        </w:rPr>
        <w:t xml:space="preserve">ADJUVANT TREATMENT OF METASTATIC BONE DISEASE </w:t>
      </w:r>
    </w:p>
    <w:p w14:paraId="75F300B7" w14:textId="1B2C2EDE" w:rsidR="008913E1" w:rsidRPr="00857C02" w:rsidRDefault="008F185B"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Single therapy low dose radiotherapy (RT) </w:t>
      </w:r>
      <w:r w:rsidR="001403A1" w:rsidRPr="00857C02">
        <w:rPr>
          <w:rFonts w:ascii="Book Antiqua" w:hAnsi="Book Antiqua" w:cs="Times New Roman"/>
          <w:sz w:val="24"/>
          <w:szCs w:val="24"/>
          <w:lang w:val="en-GB"/>
        </w:rPr>
        <w:t xml:space="preserve">provides good </w:t>
      </w:r>
      <w:r w:rsidRPr="00857C02">
        <w:rPr>
          <w:rFonts w:ascii="Book Antiqua" w:hAnsi="Book Antiqua" w:cs="Times New Roman"/>
          <w:sz w:val="24"/>
          <w:szCs w:val="24"/>
          <w:lang w:val="en-GB"/>
        </w:rPr>
        <w:t xml:space="preserve">pain </w:t>
      </w:r>
      <w:r w:rsidR="001403A1" w:rsidRPr="00857C02">
        <w:rPr>
          <w:rFonts w:ascii="Book Antiqua" w:hAnsi="Book Antiqua" w:cs="Times New Roman"/>
          <w:sz w:val="24"/>
          <w:szCs w:val="24"/>
          <w:lang w:val="en-GB"/>
        </w:rPr>
        <w:t xml:space="preserve">relief </w:t>
      </w:r>
      <w:r w:rsidRPr="00857C02">
        <w:rPr>
          <w:rFonts w:ascii="Book Antiqua" w:hAnsi="Book Antiqua" w:cs="Times New Roman"/>
          <w:sz w:val="24"/>
          <w:szCs w:val="24"/>
          <w:lang w:val="en-GB"/>
        </w:rPr>
        <w:t>in most MBD patient</w:t>
      </w:r>
      <w:r w:rsidR="001403A1" w:rsidRPr="00857C02">
        <w:rPr>
          <w:rFonts w:ascii="Book Antiqua" w:hAnsi="Book Antiqua" w:cs="Times New Roman"/>
          <w:sz w:val="24"/>
          <w:szCs w:val="24"/>
          <w:lang w:val="en-GB"/>
        </w:rPr>
        <w:t>s</w:t>
      </w:r>
      <w:r w:rsidR="004367D6" w:rsidRPr="00857C02">
        <w:rPr>
          <w:rFonts w:ascii="Book Antiqua" w:hAnsi="Book Antiqua" w:cs="Times New Roman"/>
          <w:sz w:val="24"/>
          <w:szCs w:val="24"/>
          <w:lang w:val="en-GB"/>
        </w:rPr>
        <w:t xml:space="preserve"> and is often </w:t>
      </w:r>
      <w:r w:rsidR="00C82359">
        <w:rPr>
          <w:rFonts w:ascii="Book Antiqua" w:hAnsi="Book Antiqua" w:cs="Times New Roman"/>
          <w:sz w:val="24"/>
          <w:szCs w:val="24"/>
          <w:lang w:val="en-GB"/>
        </w:rPr>
        <w:t xml:space="preserve">the </w:t>
      </w:r>
      <w:r w:rsidR="004367D6" w:rsidRPr="00857C02">
        <w:rPr>
          <w:rFonts w:ascii="Book Antiqua" w:hAnsi="Book Antiqua" w:cs="Times New Roman"/>
          <w:sz w:val="24"/>
          <w:szCs w:val="24"/>
          <w:lang w:val="en-GB"/>
        </w:rPr>
        <w:t xml:space="preserve">first line of </w:t>
      </w:r>
      <w:proofErr w:type="gramStart"/>
      <w:r w:rsidR="004367D6" w:rsidRPr="00857C02">
        <w:rPr>
          <w:rFonts w:ascii="Book Antiqua" w:hAnsi="Book Antiqua" w:cs="Times New Roman"/>
          <w:sz w:val="24"/>
          <w:szCs w:val="24"/>
          <w:lang w:val="en-GB"/>
        </w:rPr>
        <w:t>treatment</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47]</w:t>
      </w:r>
      <w:r w:rsidR="003801F3" w:rsidRPr="00857C02">
        <w:rPr>
          <w:rFonts w:ascii="Book Antiqua" w:hAnsi="Book Antiqua" w:cs="Times New Roman"/>
          <w:sz w:val="24"/>
          <w:szCs w:val="24"/>
          <w:lang w:val="en-GB"/>
        </w:rPr>
        <w:t xml:space="preserve">. </w:t>
      </w:r>
      <w:r w:rsidR="00C82359">
        <w:rPr>
          <w:rFonts w:ascii="Book Antiqua" w:hAnsi="Book Antiqua" w:cs="Times New Roman"/>
          <w:sz w:val="24"/>
          <w:szCs w:val="24"/>
          <w:lang w:val="en-GB"/>
        </w:rPr>
        <w:t>However, p</w:t>
      </w:r>
      <w:r w:rsidR="00E4088C" w:rsidRPr="00857C02">
        <w:rPr>
          <w:rFonts w:ascii="Book Antiqua" w:hAnsi="Book Antiqua" w:cs="Times New Roman"/>
          <w:sz w:val="24"/>
          <w:szCs w:val="24"/>
          <w:lang w:val="en-GB"/>
        </w:rPr>
        <w:t xml:space="preserve">reoperative RT has been associated with higher complication </w:t>
      </w:r>
      <w:proofErr w:type="gramStart"/>
      <w:r w:rsidR="00E4088C" w:rsidRPr="00857C02">
        <w:rPr>
          <w:rFonts w:ascii="Book Antiqua" w:hAnsi="Book Antiqua" w:cs="Times New Roman"/>
          <w:sz w:val="24"/>
          <w:szCs w:val="24"/>
          <w:lang w:val="en-GB"/>
        </w:rPr>
        <w:t>rates</w:t>
      </w:r>
      <w:bookmarkStart w:id="36" w:name="_Hlk40215869"/>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19,37]</w:t>
      </w:r>
      <w:bookmarkEnd w:id="36"/>
      <w:r w:rsidR="00E4088C" w:rsidRPr="00857C02">
        <w:rPr>
          <w:rFonts w:ascii="Book Antiqua" w:hAnsi="Book Antiqua" w:cs="Times New Roman"/>
          <w:sz w:val="24"/>
          <w:szCs w:val="24"/>
          <w:lang w:val="en-GB"/>
        </w:rPr>
        <w:t>.</w:t>
      </w:r>
      <w:r w:rsidR="005D31D8"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Postoperative RT is widely used </w:t>
      </w:r>
      <w:r w:rsidR="007E617E" w:rsidRPr="00857C02">
        <w:rPr>
          <w:rFonts w:ascii="Book Antiqua" w:hAnsi="Book Antiqua" w:cs="Times New Roman"/>
          <w:sz w:val="24"/>
          <w:szCs w:val="24"/>
          <w:lang w:val="en-GB"/>
        </w:rPr>
        <w:t>with the intention</w:t>
      </w:r>
      <w:r w:rsidRPr="00857C02">
        <w:rPr>
          <w:rFonts w:ascii="Book Antiqua" w:hAnsi="Book Antiqua" w:cs="Times New Roman"/>
          <w:sz w:val="24"/>
          <w:szCs w:val="24"/>
          <w:lang w:val="en-GB"/>
        </w:rPr>
        <w:t xml:space="preserve"> to decrease </w:t>
      </w:r>
      <w:r w:rsidR="001403A1" w:rsidRPr="00857C02">
        <w:rPr>
          <w:rFonts w:ascii="Book Antiqua" w:hAnsi="Book Antiqua" w:cs="Times New Roman"/>
          <w:sz w:val="24"/>
          <w:szCs w:val="24"/>
          <w:lang w:val="en-GB"/>
        </w:rPr>
        <w:t xml:space="preserve">the </w:t>
      </w:r>
      <w:r w:rsidRPr="00857C02">
        <w:rPr>
          <w:rFonts w:ascii="Book Antiqua" w:hAnsi="Book Antiqua" w:cs="Times New Roman"/>
          <w:sz w:val="24"/>
          <w:szCs w:val="24"/>
          <w:lang w:val="en-GB"/>
        </w:rPr>
        <w:t xml:space="preserve">risk of metastatic growth </w:t>
      </w:r>
      <w:r w:rsidR="001403A1" w:rsidRPr="00857C02">
        <w:rPr>
          <w:rFonts w:ascii="Book Antiqua" w:hAnsi="Book Antiqua" w:cs="Times New Roman"/>
          <w:sz w:val="24"/>
          <w:szCs w:val="24"/>
          <w:lang w:val="en-GB"/>
        </w:rPr>
        <w:t xml:space="preserve">and subsequent </w:t>
      </w:r>
      <w:r w:rsidRPr="00857C02">
        <w:rPr>
          <w:rFonts w:ascii="Book Antiqua" w:hAnsi="Book Antiqua" w:cs="Times New Roman"/>
          <w:sz w:val="24"/>
          <w:szCs w:val="24"/>
          <w:lang w:val="en-GB"/>
        </w:rPr>
        <w:t xml:space="preserve">implant loosening, loss of function and pain. </w:t>
      </w:r>
      <w:r w:rsidR="008913E1" w:rsidRPr="00857C02">
        <w:rPr>
          <w:rFonts w:ascii="Book Antiqua" w:hAnsi="Book Antiqua" w:cs="Times New Roman"/>
          <w:sz w:val="24"/>
          <w:szCs w:val="24"/>
          <w:lang w:val="en-GB"/>
        </w:rPr>
        <w:t>As pointed out in a review article on the subject</w:t>
      </w:r>
      <w:r w:rsidR="00B83229" w:rsidRPr="00857C02">
        <w:rPr>
          <w:rFonts w:ascii="Book Antiqua" w:hAnsi="Book Antiqua" w:cs="Times New Roman"/>
          <w:sz w:val="24"/>
          <w:szCs w:val="24"/>
          <w:lang w:val="en-GB"/>
        </w:rPr>
        <w:t xml:space="preserve"> by </w:t>
      </w:r>
      <w:proofErr w:type="spellStart"/>
      <w:r w:rsidR="00B83229" w:rsidRPr="00857C02">
        <w:rPr>
          <w:rFonts w:ascii="Book Antiqua" w:hAnsi="Book Antiqua" w:cs="Times New Roman"/>
          <w:sz w:val="24"/>
          <w:szCs w:val="24"/>
          <w:lang w:val="en-GB"/>
        </w:rPr>
        <w:t>Willeumier</w:t>
      </w:r>
      <w:proofErr w:type="spellEnd"/>
      <w:r w:rsidR="00B83229" w:rsidRPr="00857C02">
        <w:rPr>
          <w:rFonts w:ascii="Book Antiqua" w:hAnsi="Book Antiqua" w:cs="Times New Roman"/>
          <w:sz w:val="24"/>
          <w:szCs w:val="24"/>
          <w:lang w:val="en-GB"/>
        </w:rPr>
        <w:t xml:space="preserve"> </w:t>
      </w:r>
      <w:r w:rsidR="00B83229" w:rsidRPr="00696322">
        <w:rPr>
          <w:rFonts w:ascii="Book Antiqua" w:hAnsi="Book Antiqua" w:cs="Times New Roman"/>
          <w:i/>
          <w:sz w:val="24"/>
          <w:szCs w:val="24"/>
          <w:lang w:val="en-GB"/>
        </w:rPr>
        <w:t>et al</w:t>
      </w:r>
      <w:r w:rsidR="00B83229" w:rsidRPr="00857C02">
        <w:rPr>
          <w:rFonts w:ascii="Book Antiqua" w:hAnsi="Book Antiqua" w:cs="Times New Roman"/>
          <w:sz w:val="24"/>
          <w:szCs w:val="24"/>
          <w:lang w:val="en-GB"/>
        </w:rPr>
        <w:t xml:space="preserve">, </w:t>
      </w:r>
      <w:r w:rsidR="008913E1" w:rsidRPr="00857C02">
        <w:rPr>
          <w:rFonts w:ascii="Book Antiqua" w:hAnsi="Book Antiqua" w:cs="Times New Roman"/>
          <w:sz w:val="24"/>
          <w:szCs w:val="24"/>
          <w:lang w:val="en-GB"/>
        </w:rPr>
        <w:t>this practice is</w:t>
      </w:r>
      <w:r w:rsidR="00B83229" w:rsidRPr="00857C02">
        <w:rPr>
          <w:rFonts w:ascii="Book Antiqua" w:hAnsi="Book Antiqua" w:cs="Times New Roman"/>
          <w:sz w:val="24"/>
          <w:szCs w:val="24"/>
          <w:lang w:val="en-GB"/>
        </w:rPr>
        <w:t xml:space="preserve"> possibly harmful as postop</w:t>
      </w:r>
      <w:r w:rsidR="00C82359">
        <w:rPr>
          <w:rFonts w:ascii="Book Antiqua" w:hAnsi="Book Antiqua" w:cs="Times New Roman"/>
          <w:sz w:val="24"/>
          <w:szCs w:val="24"/>
          <w:lang w:val="en-GB"/>
        </w:rPr>
        <w:t>erative</w:t>
      </w:r>
      <w:r w:rsidR="00B83229" w:rsidRPr="00857C02">
        <w:rPr>
          <w:rFonts w:ascii="Book Antiqua" w:hAnsi="Book Antiqua" w:cs="Times New Roman"/>
          <w:sz w:val="24"/>
          <w:szCs w:val="24"/>
          <w:lang w:val="en-GB"/>
        </w:rPr>
        <w:t xml:space="preserve"> RT theoretically could inhibit soft tissue healing and evidence of its beneficial effects are scarce and mainly based on one retrospective cohort</w:t>
      </w:r>
      <w:r w:rsidR="005D31D8" w:rsidRPr="00857C02">
        <w:rPr>
          <w:rFonts w:ascii="Book Antiqua" w:hAnsi="Book Antiqua" w:cs="Times New Roman"/>
          <w:sz w:val="24"/>
          <w:szCs w:val="24"/>
          <w:lang w:val="en-GB"/>
        </w:rPr>
        <w:t xml:space="preserve"> study</w:t>
      </w:r>
      <w:r w:rsidR="00F85A8E" w:rsidRPr="00857C02">
        <w:rPr>
          <w:rFonts w:ascii="Book Antiqua" w:hAnsi="Book Antiqua" w:cs="Times New Roman"/>
          <w:sz w:val="24"/>
          <w:szCs w:val="24"/>
          <w:vertAlign w:val="superscript"/>
          <w:lang w:val="en-GB"/>
        </w:rPr>
        <w:t>[11,48]</w:t>
      </w:r>
      <w:r w:rsidR="00F85A8E" w:rsidRPr="00857C02">
        <w:rPr>
          <w:rFonts w:ascii="Book Antiqua" w:hAnsi="Book Antiqua" w:cs="Times New Roman"/>
          <w:sz w:val="24"/>
          <w:szCs w:val="24"/>
          <w:lang w:val="en-GB"/>
        </w:rPr>
        <w:t>.</w:t>
      </w:r>
      <w:r w:rsidR="00B83229" w:rsidRPr="00857C02">
        <w:rPr>
          <w:rFonts w:ascii="Book Antiqua" w:hAnsi="Book Antiqua" w:cs="Times New Roman"/>
          <w:sz w:val="24"/>
          <w:szCs w:val="24"/>
          <w:lang w:val="en-GB"/>
        </w:rPr>
        <w:t xml:space="preserve"> </w:t>
      </w:r>
    </w:p>
    <w:p w14:paraId="58367396" w14:textId="1ED4B902" w:rsidR="002F7483" w:rsidRPr="00857C02" w:rsidRDefault="00CA187D"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Inhibition of osteoclast activity is a well-established method to prevent skeletal events, such as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in patients with </w:t>
      </w:r>
      <w:r w:rsidR="00AA7C9B" w:rsidRPr="00857C02">
        <w:rPr>
          <w:rFonts w:ascii="Book Antiqua" w:hAnsi="Book Antiqua" w:cs="Times New Roman"/>
          <w:sz w:val="24"/>
          <w:szCs w:val="24"/>
          <w:lang w:val="en-GB"/>
        </w:rPr>
        <w:t>MBD</w:t>
      </w:r>
      <w:r w:rsidRPr="00857C02">
        <w:rPr>
          <w:rFonts w:ascii="Book Antiqua" w:hAnsi="Book Antiqua" w:cs="Times New Roman"/>
          <w:sz w:val="24"/>
          <w:szCs w:val="24"/>
          <w:lang w:val="en-GB"/>
        </w:rPr>
        <w:t>. Bisphosphonates have been the standard of care since the late 1990s,</w:t>
      </w:r>
      <w:r w:rsidR="00B83229"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with zoledronate showing the most potent effect. Besides their direct inhibition of osteoclast activity, other mechanisms such as stimulation of innate immune cells have been proposed to explain their observed effect on patient survival. </w:t>
      </w:r>
      <w:r w:rsidR="002F7483" w:rsidRPr="00857C02">
        <w:rPr>
          <w:rFonts w:ascii="Book Antiqua" w:hAnsi="Book Antiqua" w:cs="Times New Roman"/>
          <w:sz w:val="24"/>
          <w:szCs w:val="24"/>
          <w:lang w:val="en-GB"/>
        </w:rPr>
        <w:t>Their use is be</w:t>
      </w:r>
      <w:r w:rsidR="00F85A8E" w:rsidRPr="00857C02">
        <w:rPr>
          <w:rFonts w:ascii="Book Antiqua" w:hAnsi="Book Antiqua" w:cs="Times New Roman"/>
          <w:sz w:val="24"/>
          <w:szCs w:val="24"/>
          <w:lang w:val="en-GB"/>
        </w:rPr>
        <w:t>st</w:t>
      </w:r>
      <w:r w:rsidR="002F7483" w:rsidRPr="00857C02">
        <w:rPr>
          <w:rFonts w:ascii="Book Antiqua" w:hAnsi="Book Antiqua" w:cs="Times New Roman"/>
          <w:sz w:val="24"/>
          <w:szCs w:val="24"/>
          <w:lang w:val="en-GB"/>
        </w:rPr>
        <w:t xml:space="preserve"> documented in breast and hormone-resistant prostate </w:t>
      </w:r>
      <w:proofErr w:type="gramStart"/>
      <w:r w:rsidR="002F7483" w:rsidRPr="00857C02">
        <w:rPr>
          <w:rFonts w:ascii="Book Antiqua" w:hAnsi="Book Antiqua" w:cs="Times New Roman"/>
          <w:sz w:val="24"/>
          <w:szCs w:val="24"/>
          <w:lang w:val="en-GB"/>
        </w:rPr>
        <w:t>cancer</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48]</w:t>
      </w:r>
      <w:r w:rsidR="002F748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A significant achievement </w:t>
      </w:r>
      <w:r w:rsidR="002A42E3" w:rsidRPr="00857C02">
        <w:rPr>
          <w:rFonts w:ascii="Book Antiqua" w:hAnsi="Book Antiqua" w:cs="Times New Roman"/>
          <w:sz w:val="24"/>
          <w:szCs w:val="24"/>
          <w:lang w:val="en-GB"/>
        </w:rPr>
        <w:t xml:space="preserve">during </w:t>
      </w:r>
      <w:r w:rsidR="002F7483" w:rsidRPr="00857C02">
        <w:rPr>
          <w:rFonts w:ascii="Book Antiqua" w:hAnsi="Book Antiqua" w:cs="Times New Roman"/>
          <w:sz w:val="24"/>
          <w:szCs w:val="24"/>
          <w:lang w:val="en-GB"/>
        </w:rPr>
        <w:t>the past decade</w:t>
      </w:r>
      <w:r w:rsidRPr="00857C02">
        <w:rPr>
          <w:rFonts w:ascii="Book Antiqua" w:hAnsi="Book Antiqua" w:cs="Times New Roman"/>
          <w:sz w:val="24"/>
          <w:szCs w:val="24"/>
          <w:lang w:val="en-GB"/>
        </w:rPr>
        <w:t xml:space="preserve"> ha</w:t>
      </w:r>
      <w:r w:rsidR="002F7483" w:rsidRPr="00857C02">
        <w:rPr>
          <w:rFonts w:ascii="Book Antiqua" w:hAnsi="Book Antiqua" w:cs="Times New Roman"/>
          <w:sz w:val="24"/>
          <w:szCs w:val="24"/>
          <w:lang w:val="en-GB"/>
        </w:rPr>
        <w:t xml:space="preserve">s been the introduction of denosumab, a </w:t>
      </w:r>
      <w:r w:rsidRPr="00857C02">
        <w:rPr>
          <w:rFonts w:ascii="Book Antiqua" w:hAnsi="Book Antiqua" w:cs="Times New Roman"/>
          <w:sz w:val="24"/>
          <w:szCs w:val="24"/>
          <w:lang w:val="en-GB"/>
        </w:rPr>
        <w:t xml:space="preserve">monoclonal antibody against RANKL which </w:t>
      </w:r>
      <w:r w:rsidR="002F7483" w:rsidRPr="00857C02">
        <w:rPr>
          <w:rFonts w:ascii="Book Antiqua" w:hAnsi="Book Antiqua" w:cs="Times New Roman"/>
          <w:sz w:val="24"/>
          <w:szCs w:val="24"/>
          <w:lang w:val="en-GB"/>
        </w:rPr>
        <w:t xml:space="preserve">directly blocks osteoclast activity and is less nephrotoxic than </w:t>
      </w:r>
      <w:proofErr w:type="gramStart"/>
      <w:r w:rsidR="002F7483" w:rsidRPr="00857C02">
        <w:rPr>
          <w:rFonts w:ascii="Book Antiqua" w:hAnsi="Book Antiqua" w:cs="Times New Roman"/>
          <w:sz w:val="24"/>
          <w:szCs w:val="24"/>
          <w:lang w:val="en-GB"/>
        </w:rPr>
        <w:t>bisphosphonates</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49]</w:t>
      </w:r>
      <w:r w:rsidR="002F7483" w:rsidRPr="00857C02">
        <w:rPr>
          <w:rFonts w:ascii="Book Antiqua" w:hAnsi="Book Antiqua" w:cs="Times New Roman"/>
          <w:sz w:val="24"/>
          <w:szCs w:val="24"/>
          <w:lang w:val="en-GB"/>
        </w:rPr>
        <w:t xml:space="preserve">. </w:t>
      </w:r>
      <w:r w:rsidR="00956644" w:rsidRPr="00857C02">
        <w:rPr>
          <w:rFonts w:ascii="Book Antiqua" w:hAnsi="Book Antiqua" w:cs="Times New Roman"/>
          <w:sz w:val="24"/>
          <w:szCs w:val="24"/>
          <w:lang w:val="en-GB"/>
        </w:rPr>
        <w:t>Current guidelines describe the indication for the use of the</w:t>
      </w:r>
      <w:r w:rsidR="002A42E3" w:rsidRPr="00857C02">
        <w:rPr>
          <w:rFonts w:ascii="Book Antiqua" w:hAnsi="Book Antiqua" w:cs="Times New Roman"/>
          <w:sz w:val="24"/>
          <w:szCs w:val="24"/>
          <w:lang w:val="en-GB"/>
        </w:rPr>
        <w:t>se</w:t>
      </w:r>
      <w:r w:rsidR="00956644" w:rsidRPr="00857C02">
        <w:rPr>
          <w:rFonts w:ascii="Book Antiqua" w:hAnsi="Book Antiqua" w:cs="Times New Roman"/>
          <w:sz w:val="24"/>
          <w:szCs w:val="24"/>
          <w:lang w:val="en-GB"/>
        </w:rPr>
        <w:t xml:space="preserve"> agents in order to</w:t>
      </w:r>
      <w:r w:rsidR="00676844" w:rsidRPr="00857C02">
        <w:rPr>
          <w:rFonts w:ascii="Book Antiqua" w:hAnsi="Book Antiqua" w:cs="Times New Roman"/>
          <w:sz w:val="24"/>
          <w:szCs w:val="24"/>
          <w:lang w:val="en-GB"/>
        </w:rPr>
        <w:t xml:space="preserve"> </w:t>
      </w:r>
      <w:r w:rsidR="001403A1" w:rsidRPr="00857C02">
        <w:rPr>
          <w:rFonts w:ascii="Book Antiqua" w:hAnsi="Book Antiqua" w:cs="Times New Roman"/>
          <w:sz w:val="24"/>
          <w:szCs w:val="24"/>
          <w:lang w:val="en-GB"/>
        </w:rPr>
        <w:t xml:space="preserve">prevent </w:t>
      </w:r>
      <w:r w:rsidR="00956644" w:rsidRPr="00857C02">
        <w:rPr>
          <w:rFonts w:ascii="Book Antiqua" w:hAnsi="Book Antiqua" w:cs="Times New Roman"/>
          <w:sz w:val="24"/>
          <w:szCs w:val="24"/>
          <w:lang w:val="en-GB"/>
        </w:rPr>
        <w:t>skeletal-related events such as pathologic</w:t>
      </w:r>
      <w:r w:rsidR="00261963" w:rsidRPr="00857C02">
        <w:rPr>
          <w:rFonts w:ascii="Book Antiqua" w:hAnsi="Book Antiqua" w:cs="Times New Roman"/>
          <w:sz w:val="24"/>
          <w:szCs w:val="24"/>
          <w:lang w:val="en-GB"/>
        </w:rPr>
        <w:t>al</w:t>
      </w:r>
      <w:r w:rsidR="00956644" w:rsidRPr="00857C02">
        <w:rPr>
          <w:rFonts w:ascii="Book Antiqua" w:hAnsi="Book Antiqua" w:cs="Times New Roman"/>
          <w:sz w:val="24"/>
          <w:szCs w:val="24"/>
          <w:lang w:val="en-GB"/>
        </w:rPr>
        <w:t xml:space="preserve"> fractures</w:t>
      </w:r>
      <w:r w:rsidR="002A42E3" w:rsidRPr="00857C02">
        <w:rPr>
          <w:rFonts w:ascii="Book Antiqua" w:hAnsi="Book Antiqua" w:cs="Times New Roman"/>
          <w:sz w:val="24"/>
          <w:szCs w:val="24"/>
          <w:lang w:val="en-GB"/>
        </w:rPr>
        <w:t xml:space="preserve">. </w:t>
      </w:r>
      <w:r w:rsidR="00C82359">
        <w:rPr>
          <w:rFonts w:ascii="Book Antiqua" w:hAnsi="Book Antiqua" w:cs="Times New Roman"/>
          <w:sz w:val="24"/>
          <w:szCs w:val="24"/>
          <w:lang w:val="en-GB"/>
        </w:rPr>
        <w:t>However, t</w:t>
      </w:r>
      <w:r w:rsidR="00956644" w:rsidRPr="00857C02">
        <w:rPr>
          <w:rFonts w:ascii="Book Antiqua" w:hAnsi="Book Antiqua" w:cs="Times New Roman"/>
          <w:sz w:val="24"/>
          <w:szCs w:val="24"/>
          <w:lang w:val="en-GB"/>
        </w:rPr>
        <w:t xml:space="preserve">heir effect on the outcome of surgical treatment of these fractures has </w:t>
      </w:r>
      <w:r w:rsidR="002A42E3" w:rsidRPr="00857C02">
        <w:rPr>
          <w:rFonts w:ascii="Book Antiqua" w:hAnsi="Book Antiqua" w:cs="Times New Roman"/>
          <w:sz w:val="24"/>
          <w:szCs w:val="24"/>
          <w:lang w:val="en-GB"/>
        </w:rPr>
        <w:t xml:space="preserve">to our knowledge </w:t>
      </w:r>
      <w:r w:rsidR="00956644" w:rsidRPr="00857C02">
        <w:rPr>
          <w:rFonts w:ascii="Book Antiqua" w:hAnsi="Book Antiqua" w:cs="Times New Roman"/>
          <w:sz w:val="24"/>
          <w:szCs w:val="24"/>
          <w:lang w:val="en-GB"/>
        </w:rPr>
        <w:t xml:space="preserve">not been </w:t>
      </w:r>
      <w:proofErr w:type="gramStart"/>
      <w:r w:rsidR="00956644" w:rsidRPr="00857C02">
        <w:rPr>
          <w:rFonts w:ascii="Book Antiqua" w:hAnsi="Book Antiqua" w:cs="Times New Roman"/>
          <w:sz w:val="24"/>
          <w:szCs w:val="24"/>
          <w:lang w:val="en-GB"/>
        </w:rPr>
        <w:t>investigated</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48]</w:t>
      </w:r>
      <w:r w:rsidR="00956644" w:rsidRPr="00857C02">
        <w:rPr>
          <w:rFonts w:ascii="Book Antiqua" w:hAnsi="Book Antiqua" w:cs="Times New Roman"/>
          <w:sz w:val="24"/>
          <w:szCs w:val="24"/>
          <w:lang w:val="en-GB"/>
        </w:rPr>
        <w:t xml:space="preserve">. Theoretically, they may prevent progression of osteolytic lesions after surgical treatment, or even promote consolidation of the </w:t>
      </w:r>
      <w:proofErr w:type="gramStart"/>
      <w:r w:rsidR="00956644" w:rsidRPr="00857C02">
        <w:rPr>
          <w:rFonts w:ascii="Book Antiqua" w:hAnsi="Book Antiqua" w:cs="Times New Roman"/>
          <w:sz w:val="24"/>
          <w:szCs w:val="24"/>
          <w:lang w:val="en-GB"/>
        </w:rPr>
        <w:t>lesion,</w:t>
      </w:r>
      <w:proofErr w:type="gramEnd"/>
      <w:r w:rsidR="00956644" w:rsidRPr="00857C02">
        <w:rPr>
          <w:rFonts w:ascii="Book Antiqua" w:hAnsi="Book Antiqua" w:cs="Times New Roman"/>
          <w:sz w:val="24"/>
          <w:szCs w:val="24"/>
          <w:lang w:val="en-GB"/>
        </w:rPr>
        <w:t xml:space="preserve"> analogous to the effect denosumab has on giant cell </w:t>
      </w:r>
      <w:r w:rsidR="001403A1" w:rsidRPr="00857C02">
        <w:rPr>
          <w:rFonts w:ascii="Book Antiqua" w:hAnsi="Book Antiqua" w:cs="Times New Roman"/>
          <w:sz w:val="24"/>
          <w:szCs w:val="24"/>
          <w:lang w:val="en-GB"/>
        </w:rPr>
        <w:t>tumours</w:t>
      </w:r>
      <w:r w:rsidR="00956644" w:rsidRPr="00857C02">
        <w:rPr>
          <w:rFonts w:ascii="Book Antiqua" w:hAnsi="Book Antiqua" w:cs="Times New Roman"/>
          <w:sz w:val="24"/>
          <w:szCs w:val="24"/>
          <w:lang w:val="en-GB"/>
        </w:rPr>
        <w:t xml:space="preserve"> of the bone. </w:t>
      </w:r>
    </w:p>
    <w:p w14:paraId="3BFD37A8" w14:textId="1312CE72" w:rsidR="00956644" w:rsidRPr="00857C02" w:rsidRDefault="004B4962"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Percutaneous image-guided interventions, such as embolization and thermal ablation of bone metastases are also available. Embolization of feeding vessels may </w:t>
      </w:r>
      <w:r w:rsidRPr="00857C02">
        <w:rPr>
          <w:rFonts w:ascii="Book Antiqua" w:hAnsi="Book Antiqua" w:cs="Times New Roman"/>
          <w:sz w:val="24"/>
          <w:szCs w:val="24"/>
          <w:lang w:val="en-GB"/>
        </w:rPr>
        <w:lastRenderedPageBreak/>
        <w:t>considerably facilitate surg</w:t>
      </w:r>
      <w:r w:rsidR="00D95396" w:rsidRPr="00857C02">
        <w:rPr>
          <w:rFonts w:ascii="Book Antiqua" w:hAnsi="Book Antiqua" w:cs="Times New Roman"/>
          <w:sz w:val="24"/>
          <w:szCs w:val="24"/>
          <w:lang w:val="en-GB"/>
        </w:rPr>
        <w:t xml:space="preserve">ery of a metastatic bone lesion, especially in central locations such as the pelvis and </w:t>
      </w:r>
      <w:proofErr w:type="gramStart"/>
      <w:r w:rsidR="00D95396" w:rsidRPr="00857C02">
        <w:rPr>
          <w:rFonts w:ascii="Book Antiqua" w:hAnsi="Book Antiqua" w:cs="Times New Roman"/>
          <w:sz w:val="24"/>
          <w:szCs w:val="24"/>
          <w:lang w:val="en-GB"/>
        </w:rPr>
        <w:t>spine</w:t>
      </w:r>
      <w:r w:rsidR="00F71F67" w:rsidRPr="00857C02">
        <w:rPr>
          <w:rFonts w:ascii="Book Antiqua" w:hAnsi="Book Antiqua" w:cs="Times New Roman"/>
          <w:sz w:val="24"/>
          <w:szCs w:val="24"/>
          <w:vertAlign w:val="superscript"/>
          <w:lang w:val="en-GB"/>
        </w:rPr>
        <w:t>[</w:t>
      </w:r>
      <w:proofErr w:type="gramEnd"/>
      <w:r w:rsidR="00F71F67" w:rsidRPr="00857C02">
        <w:rPr>
          <w:rFonts w:ascii="Book Antiqua" w:hAnsi="Book Antiqua" w:cs="Times New Roman"/>
          <w:sz w:val="24"/>
          <w:szCs w:val="24"/>
          <w:vertAlign w:val="superscript"/>
          <w:lang w:val="en-GB"/>
        </w:rPr>
        <w:t>50]</w:t>
      </w:r>
      <w:r w:rsidR="00D95396" w:rsidRPr="00857C02">
        <w:rPr>
          <w:rFonts w:ascii="Book Antiqua" w:hAnsi="Book Antiqua" w:cs="Times New Roman"/>
          <w:sz w:val="24"/>
          <w:szCs w:val="24"/>
          <w:lang w:val="en-GB"/>
        </w:rPr>
        <w:t xml:space="preserve">. Certain primary </w:t>
      </w:r>
      <w:r w:rsidR="001403A1" w:rsidRPr="00857C02">
        <w:rPr>
          <w:rFonts w:ascii="Book Antiqua" w:hAnsi="Book Antiqua" w:cs="Times New Roman"/>
          <w:sz w:val="24"/>
          <w:szCs w:val="24"/>
          <w:lang w:val="en-GB"/>
        </w:rPr>
        <w:t>tumours</w:t>
      </w:r>
      <w:r w:rsidRPr="00857C02">
        <w:rPr>
          <w:rFonts w:ascii="Book Antiqua" w:hAnsi="Book Antiqua" w:cs="Times New Roman"/>
          <w:sz w:val="24"/>
          <w:szCs w:val="24"/>
          <w:lang w:val="en-GB"/>
        </w:rPr>
        <w:t xml:space="preserve"> such as renal cancer</w:t>
      </w:r>
      <w:r w:rsidR="00CA631C" w:rsidRPr="00857C02">
        <w:rPr>
          <w:rFonts w:ascii="Book Antiqua" w:hAnsi="Book Antiqua" w:cs="Times New Roman"/>
          <w:sz w:val="24"/>
          <w:szCs w:val="24"/>
          <w:lang w:val="en-GB"/>
        </w:rPr>
        <w:t>s</w:t>
      </w:r>
      <w:r w:rsidRPr="00857C02">
        <w:rPr>
          <w:rFonts w:ascii="Book Antiqua" w:hAnsi="Book Antiqua" w:cs="Times New Roman"/>
          <w:sz w:val="24"/>
          <w:szCs w:val="24"/>
          <w:lang w:val="en-GB"/>
        </w:rPr>
        <w:t xml:space="preserve"> are</w:t>
      </w:r>
      <w:r w:rsidR="002A42E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well-known for their propensity to bleed profusely</w:t>
      </w:r>
      <w:r w:rsidR="002A42E3" w:rsidRPr="00857C02">
        <w:rPr>
          <w:rFonts w:ascii="Book Antiqua" w:hAnsi="Book Antiqua" w:cs="Times New Roman"/>
          <w:sz w:val="24"/>
          <w:szCs w:val="24"/>
          <w:lang w:val="en-GB"/>
        </w:rPr>
        <w:t>. P</w:t>
      </w:r>
      <w:r w:rsidRPr="00857C02">
        <w:rPr>
          <w:rFonts w:ascii="Book Antiqua" w:hAnsi="Book Antiqua" w:cs="Times New Roman"/>
          <w:sz w:val="24"/>
          <w:szCs w:val="24"/>
          <w:lang w:val="en-GB"/>
        </w:rPr>
        <w:t xml:space="preserve">re-operative embolization can reduce the associated morbidity and allow for a better surgical outcome. Thermal ablation, most often radiofrequency ablation or cryoablation, is used when </w:t>
      </w:r>
      <w:r w:rsidR="00D73F5F" w:rsidRPr="00857C02">
        <w:rPr>
          <w:rFonts w:ascii="Book Antiqua" w:hAnsi="Book Antiqua" w:cs="Times New Roman"/>
          <w:sz w:val="24"/>
          <w:szCs w:val="24"/>
          <w:lang w:val="en-GB"/>
        </w:rPr>
        <w:t>open surgical treatment is contraindicated</w:t>
      </w:r>
      <w:r w:rsidR="002A42E3" w:rsidRPr="00857C02">
        <w:rPr>
          <w:rFonts w:ascii="Book Antiqua" w:hAnsi="Book Antiqua" w:cs="Times New Roman"/>
          <w:sz w:val="24"/>
          <w:szCs w:val="24"/>
          <w:lang w:val="en-GB"/>
        </w:rPr>
        <w:t xml:space="preserve">. It </w:t>
      </w:r>
      <w:r w:rsidR="00D73F5F" w:rsidRPr="00857C02">
        <w:rPr>
          <w:rFonts w:ascii="Book Antiqua" w:hAnsi="Book Antiqua" w:cs="Times New Roman"/>
          <w:sz w:val="24"/>
          <w:szCs w:val="24"/>
          <w:lang w:val="en-GB"/>
        </w:rPr>
        <w:t xml:space="preserve">relies on </w:t>
      </w:r>
      <w:r w:rsidR="00303031">
        <w:rPr>
          <w:rFonts w:ascii="Book Antiqua" w:hAnsi="Book Antiqua" w:cs="Times New Roman"/>
          <w:sz w:val="24"/>
          <w:szCs w:val="24"/>
          <w:lang w:val="en-GB"/>
        </w:rPr>
        <w:t xml:space="preserve">a </w:t>
      </w:r>
      <w:r w:rsidR="00D73F5F" w:rsidRPr="00857C02">
        <w:rPr>
          <w:rFonts w:ascii="Book Antiqua" w:hAnsi="Book Antiqua" w:cs="Times New Roman"/>
          <w:sz w:val="24"/>
          <w:szCs w:val="24"/>
          <w:lang w:val="en-GB"/>
        </w:rPr>
        <w:t xml:space="preserve">direct thermal effect destroying the malignant </w:t>
      </w:r>
      <w:proofErr w:type="gramStart"/>
      <w:r w:rsidR="00D73F5F" w:rsidRPr="00857C02">
        <w:rPr>
          <w:rFonts w:ascii="Book Antiqua" w:hAnsi="Book Antiqua" w:cs="Times New Roman"/>
          <w:sz w:val="24"/>
          <w:szCs w:val="24"/>
          <w:lang w:val="en-GB"/>
        </w:rPr>
        <w:t>cells</w:t>
      </w:r>
      <w:r w:rsidR="00F71F67" w:rsidRPr="00857C02">
        <w:rPr>
          <w:rFonts w:ascii="Book Antiqua" w:hAnsi="Book Antiqua" w:cs="Times New Roman"/>
          <w:sz w:val="24"/>
          <w:szCs w:val="24"/>
          <w:vertAlign w:val="superscript"/>
          <w:lang w:val="en-US"/>
        </w:rPr>
        <w:t>[</w:t>
      </w:r>
      <w:proofErr w:type="gramEnd"/>
      <w:r w:rsidR="00F71F67" w:rsidRPr="00857C02">
        <w:rPr>
          <w:rFonts w:ascii="Book Antiqua" w:hAnsi="Book Antiqua" w:cs="Times New Roman"/>
          <w:sz w:val="24"/>
          <w:szCs w:val="24"/>
          <w:vertAlign w:val="superscript"/>
          <w:lang w:val="en-US"/>
        </w:rPr>
        <w:t>51,52]</w:t>
      </w:r>
      <w:r w:rsidR="00D73F5F" w:rsidRPr="00857C02">
        <w:rPr>
          <w:rFonts w:ascii="Book Antiqua" w:hAnsi="Book Antiqua" w:cs="Times New Roman"/>
          <w:sz w:val="24"/>
          <w:szCs w:val="24"/>
          <w:lang w:val="en-GB"/>
        </w:rPr>
        <w:t xml:space="preserve">. </w:t>
      </w:r>
    </w:p>
    <w:p w14:paraId="6032E6D5" w14:textId="561739F9" w:rsidR="006C0244" w:rsidRDefault="00D73F5F"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Bone cement has also been shown to have a thermal effect on </w:t>
      </w:r>
      <w:r w:rsidR="001403A1" w:rsidRPr="00857C02">
        <w:rPr>
          <w:rFonts w:ascii="Book Antiqua" w:hAnsi="Book Antiqua" w:cs="Times New Roman"/>
          <w:sz w:val="24"/>
          <w:szCs w:val="24"/>
          <w:lang w:val="en-GB"/>
        </w:rPr>
        <w:t>tumour</w:t>
      </w:r>
      <w:r w:rsidRPr="00857C02">
        <w:rPr>
          <w:rFonts w:ascii="Book Antiqua" w:hAnsi="Book Antiqua" w:cs="Times New Roman"/>
          <w:sz w:val="24"/>
          <w:szCs w:val="24"/>
          <w:lang w:val="en-GB"/>
        </w:rPr>
        <w:t xml:space="preserve"> cells due to the exothermal polymerization reaction. Its use is common in surgery for </w:t>
      </w:r>
      <w:r w:rsidR="00AA7C9B" w:rsidRPr="00857C02">
        <w:rPr>
          <w:rFonts w:ascii="Book Antiqua" w:hAnsi="Book Antiqua" w:cs="Times New Roman"/>
          <w:sz w:val="24"/>
          <w:szCs w:val="24"/>
          <w:lang w:val="en-GB"/>
        </w:rPr>
        <w:t>MBD</w:t>
      </w:r>
      <w:r w:rsidRPr="00857C02">
        <w:rPr>
          <w:rFonts w:ascii="Book Antiqua" w:hAnsi="Book Antiqua" w:cs="Times New Roman"/>
          <w:sz w:val="24"/>
          <w:szCs w:val="24"/>
          <w:lang w:val="en-GB"/>
        </w:rPr>
        <w:t xml:space="preserve">, both in cases of osteosynthesis as well as </w:t>
      </w:r>
      <w:r w:rsidR="001403A1" w:rsidRPr="00857C02">
        <w:rPr>
          <w:rFonts w:ascii="Book Antiqua" w:hAnsi="Book Antiqua" w:cs="Times New Roman"/>
          <w:sz w:val="24"/>
          <w:szCs w:val="24"/>
          <w:lang w:val="en-GB"/>
        </w:rPr>
        <w:t xml:space="preserve">during </w:t>
      </w:r>
      <w:proofErr w:type="spellStart"/>
      <w:r w:rsidRPr="00857C02">
        <w:rPr>
          <w:rFonts w:ascii="Book Antiqua" w:hAnsi="Book Antiqua" w:cs="Times New Roman"/>
          <w:sz w:val="24"/>
          <w:szCs w:val="24"/>
          <w:lang w:val="en-GB"/>
        </w:rPr>
        <w:t>endoprosthetic</w:t>
      </w:r>
      <w:proofErr w:type="spellEnd"/>
      <w:r w:rsidRPr="00857C02">
        <w:rPr>
          <w:rFonts w:ascii="Book Antiqua" w:hAnsi="Book Antiqua" w:cs="Times New Roman"/>
          <w:sz w:val="24"/>
          <w:szCs w:val="24"/>
          <w:lang w:val="en-GB"/>
        </w:rPr>
        <w:t xml:space="preserve"> reconstruction. In the former case, cement provides str</w:t>
      </w:r>
      <w:r w:rsidR="00F5021F" w:rsidRPr="00857C02">
        <w:rPr>
          <w:rFonts w:ascii="Book Antiqua" w:hAnsi="Book Antiqua" w:cs="Times New Roman"/>
          <w:sz w:val="24"/>
          <w:szCs w:val="24"/>
          <w:lang w:val="en-GB"/>
        </w:rPr>
        <w:t xml:space="preserve">uctural support after </w:t>
      </w:r>
      <w:r w:rsidR="001403A1" w:rsidRPr="00857C02">
        <w:rPr>
          <w:rFonts w:ascii="Book Antiqua" w:hAnsi="Book Antiqua" w:cs="Times New Roman"/>
          <w:sz w:val="24"/>
          <w:szCs w:val="24"/>
          <w:lang w:val="en-GB"/>
        </w:rPr>
        <w:t>curettage</w:t>
      </w:r>
      <w:r w:rsidRPr="00857C02">
        <w:rPr>
          <w:rFonts w:ascii="Book Antiqua" w:hAnsi="Book Antiqua" w:cs="Times New Roman"/>
          <w:sz w:val="24"/>
          <w:szCs w:val="24"/>
          <w:lang w:val="en-GB"/>
        </w:rPr>
        <w:t xml:space="preserve"> of the bone lesion</w:t>
      </w:r>
      <w:r w:rsidR="00F5021F" w:rsidRPr="00857C02">
        <w:rPr>
          <w:rFonts w:ascii="Book Antiqua" w:hAnsi="Book Antiqua" w:cs="Times New Roman"/>
          <w:sz w:val="24"/>
          <w:szCs w:val="24"/>
          <w:lang w:val="en-GB"/>
        </w:rPr>
        <w:t>. Furthermore, it can be used separately to mechanically reinforce the bone in cases of constrained lytic metastatic lesions (</w:t>
      </w:r>
      <w:proofErr w:type="spellStart"/>
      <w:r w:rsidR="00F5021F" w:rsidRPr="00857C02">
        <w:rPr>
          <w:rFonts w:ascii="Book Antiqua" w:hAnsi="Book Antiqua" w:cs="Times New Roman"/>
          <w:sz w:val="24"/>
          <w:szCs w:val="24"/>
          <w:lang w:val="en-GB"/>
        </w:rPr>
        <w:t>cementoplasty</w:t>
      </w:r>
      <w:proofErr w:type="spellEnd"/>
      <w:r w:rsidR="00F5021F" w:rsidRPr="00857C02">
        <w:rPr>
          <w:rFonts w:ascii="Book Antiqua" w:hAnsi="Book Antiqua" w:cs="Times New Roman"/>
          <w:sz w:val="24"/>
          <w:szCs w:val="24"/>
          <w:lang w:val="en-GB"/>
        </w:rPr>
        <w:t xml:space="preserve">), commonly in the spine or acetabulum. Despite its vast use in surgery for </w:t>
      </w:r>
      <w:r w:rsidR="00AA7C9B" w:rsidRPr="00857C02">
        <w:rPr>
          <w:rFonts w:ascii="Book Antiqua" w:hAnsi="Book Antiqua" w:cs="Times New Roman"/>
          <w:sz w:val="24"/>
          <w:szCs w:val="24"/>
          <w:lang w:val="en-GB"/>
        </w:rPr>
        <w:t>MBD</w:t>
      </w:r>
      <w:r w:rsidR="00F5021F" w:rsidRPr="00857C02">
        <w:rPr>
          <w:rFonts w:ascii="Book Antiqua" w:hAnsi="Book Antiqua" w:cs="Times New Roman"/>
          <w:sz w:val="24"/>
          <w:szCs w:val="24"/>
          <w:lang w:val="en-GB"/>
        </w:rPr>
        <w:t xml:space="preserve">, whether the use of bone cement </w:t>
      </w:r>
      <w:r w:rsidR="005D31D8" w:rsidRPr="00857C02">
        <w:rPr>
          <w:rFonts w:ascii="Book Antiqua" w:hAnsi="Book Antiqua" w:cs="Times New Roman"/>
          <w:sz w:val="24"/>
          <w:szCs w:val="24"/>
          <w:lang w:val="en-GB"/>
        </w:rPr>
        <w:t>contributes</w:t>
      </w:r>
      <w:r w:rsidR="00F5021F" w:rsidRPr="00857C02">
        <w:rPr>
          <w:rFonts w:ascii="Book Antiqua" w:hAnsi="Book Antiqua" w:cs="Times New Roman"/>
          <w:sz w:val="24"/>
          <w:szCs w:val="24"/>
          <w:lang w:val="en-GB"/>
        </w:rPr>
        <w:t xml:space="preserve"> to a decreased risk of surgical failure </w:t>
      </w:r>
      <w:r w:rsidR="00303031">
        <w:rPr>
          <w:rFonts w:ascii="Book Antiqua" w:hAnsi="Book Antiqua" w:cs="Times New Roman"/>
          <w:sz w:val="24"/>
          <w:szCs w:val="24"/>
          <w:lang w:val="en-GB"/>
        </w:rPr>
        <w:t>has</w:t>
      </w:r>
      <w:r w:rsidR="00F5021F" w:rsidRPr="00857C02">
        <w:rPr>
          <w:rFonts w:ascii="Book Antiqua" w:hAnsi="Book Antiqua" w:cs="Times New Roman"/>
          <w:sz w:val="24"/>
          <w:szCs w:val="24"/>
          <w:lang w:val="en-GB"/>
        </w:rPr>
        <w:t xml:space="preserve"> not </w:t>
      </w:r>
      <w:r w:rsidR="00303031">
        <w:rPr>
          <w:rFonts w:ascii="Book Antiqua" w:hAnsi="Book Antiqua" w:cs="Times New Roman"/>
          <w:sz w:val="24"/>
          <w:szCs w:val="24"/>
          <w:lang w:val="en-GB"/>
        </w:rPr>
        <w:t xml:space="preserve">been </w:t>
      </w:r>
      <w:r w:rsidR="00F5021F" w:rsidRPr="00857C02">
        <w:rPr>
          <w:rFonts w:ascii="Book Antiqua" w:hAnsi="Book Antiqua" w:cs="Times New Roman"/>
          <w:sz w:val="24"/>
          <w:szCs w:val="24"/>
          <w:lang w:val="en-GB"/>
        </w:rPr>
        <w:t>established.</w:t>
      </w:r>
    </w:p>
    <w:p w14:paraId="101BBD37" w14:textId="77777777" w:rsidR="00101860" w:rsidRPr="00857C02" w:rsidRDefault="00101860" w:rsidP="00101860">
      <w:pPr>
        <w:adjustRightInd w:val="0"/>
        <w:snapToGrid w:val="0"/>
        <w:spacing w:after="0" w:line="360" w:lineRule="auto"/>
        <w:jc w:val="both"/>
        <w:rPr>
          <w:rFonts w:ascii="Book Antiqua" w:hAnsi="Book Antiqua" w:cs="Times New Roman"/>
          <w:sz w:val="24"/>
          <w:szCs w:val="24"/>
          <w:lang w:val="en-GB"/>
        </w:rPr>
      </w:pPr>
    </w:p>
    <w:p w14:paraId="0E921747" w14:textId="3271196D" w:rsidR="00280490" w:rsidRPr="00101860" w:rsidRDefault="00101860" w:rsidP="00857C02">
      <w:pPr>
        <w:adjustRightInd w:val="0"/>
        <w:snapToGrid w:val="0"/>
        <w:spacing w:after="0" w:line="360" w:lineRule="auto"/>
        <w:jc w:val="both"/>
        <w:rPr>
          <w:rFonts w:ascii="Book Antiqua" w:hAnsi="Book Antiqua" w:cs="Times New Roman"/>
          <w:b/>
          <w:bCs/>
          <w:sz w:val="24"/>
          <w:szCs w:val="24"/>
          <w:u w:val="single"/>
          <w:lang w:val="en-GB"/>
        </w:rPr>
      </w:pPr>
      <w:r w:rsidRPr="00101860">
        <w:rPr>
          <w:rFonts w:ascii="Book Antiqua" w:hAnsi="Book Antiqua" w:cs="Times New Roman"/>
          <w:b/>
          <w:bCs/>
          <w:sz w:val="24"/>
          <w:szCs w:val="24"/>
          <w:u w:val="single"/>
          <w:lang w:val="en-GB"/>
        </w:rPr>
        <w:t>CONCLUSION</w:t>
      </w:r>
    </w:p>
    <w:p w14:paraId="0F0981A6" w14:textId="5417EF2E" w:rsidR="008913E1" w:rsidRDefault="002A42E3"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M</w:t>
      </w:r>
      <w:r w:rsidR="0068106E" w:rsidRPr="00857C02">
        <w:rPr>
          <w:rFonts w:ascii="Book Antiqua" w:hAnsi="Book Antiqua" w:cs="Times New Roman"/>
          <w:sz w:val="24"/>
          <w:szCs w:val="24"/>
          <w:lang w:val="en-GB"/>
        </w:rPr>
        <w:t xml:space="preserve">BD </w:t>
      </w:r>
      <w:r w:rsidR="00676844" w:rsidRPr="00857C02">
        <w:rPr>
          <w:rFonts w:ascii="Book Antiqua" w:hAnsi="Book Antiqua" w:cs="Times New Roman"/>
          <w:sz w:val="24"/>
          <w:szCs w:val="24"/>
          <w:lang w:val="en-GB"/>
        </w:rPr>
        <w:t xml:space="preserve">is </w:t>
      </w:r>
      <w:r w:rsidR="008913E1" w:rsidRPr="00857C02">
        <w:rPr>
          <w:rFonts w:ascii="Book Antiqua" w:hAnsi="Book Antiqua" w:cs="Times New Roman"/>
          <w:sz w:val="24"/>
          <w:szCs w:val="24"/>
          <w:lang w:val="en-GB"/>
        </w:rPr>
        <w:t>still indic</w:t>
      </w:r>
      <w:r w:rsidR="00676844" w:rsidRPr="00857C02">
        <w:rPr>
          <w:rFonts w:ascii="Book Antiqua" w:hAnsi="Book Antiqua" w:cs="Times New Roman"/>
          <w:sz w:val="24"/>
          <w:szCs w:val="24"/>
          <w:lang w:val="en-GB"/>
        </w:rPr>
        <w:t>ative</w:t>
      </w:r>
      <w:r w:rsidR="008913E1" w:rsidRPr="00857C02">
        <w:rPr>
          <w:rFonts w:ascii="Book Antiqua" w:hAnsi="Book Antiqua" w:cs="Times New Roman"/>
          <w:sz w:val="24"/>
          <w:szCs w:val="24"/>
          <w:lang w:val="en-GB"/>
        </w:rPr>
        <w:t xml:space="preserve"> </w:t>
      </w:r>
      <w:r w:rsidR="00676844" w:rsidRPr="00857C02">
        <w:rPr>
          <w:rFonts w:ascii="Book Antiqua" w:hAnsi="Book Antiqua" w:cs="Times New Roman"/>
          <w:sz w:val="24"/>
          <w:szCs w:val="24"/>
          <w:lang w:val="en-GB"/>
        </w:rPr>
        <w:t xml:space="preserve">of </w:t>
      </w:r>
      <w:r w:rsidR="008913E1" w:rsidRPr="00857C02">
        <w:rPr>
          <w:rFonts w:ascii="Book Antiqua" w:hAnsi="Book Antiqua" w:cs="Times New Roman"/>
          <w:sz w:val="24"/>
          <w:szCs w:val="24"/>
          <w:lang w:val="en-GB"/>
        </w:rPr>
        <w:t>end</w:t>
      </w:r>
      <w:r w:rsidR="00303031">
        <w:rPr>
          <w:rFonts w:ascii="Book Antiqua" w:hAnsi="Book Antiqua" w:cs="Times New Roman"/>
          <w:sz w:val="24"/>
          <w:szCs w:val="24"/>
          <w:lang w:val="en-GB"/>
        </w:rPr>
        <w:t>-</w:t>
      </w:r>
      <w:r w:rsidR="008913E1" w:rsidRPr="00857C02">
        <w:rPr>
          <w:rFonts w:ascii="Book Antiqua" w:hAnsi="Book Antiqua" w:cs="Times New Roman"/>
          <w:sz w:val="24"/>
          <w:szCs w:val="24"/>
          <w:lang w:val="en-GB"/>
        </w:rPr>
        <w:t xml:space="preserve">stage </w:t>
      </w:r>
      <w:r w:rsidRPr="00857C02">
        <w:rPr>
          <w:rFonts w:ascii="Book Antiqua" w:hAnsi="Book Antiqua" w:cs="Times New Roman"/>
          <w:sz w:val="24"/>
          <w:szCs w:val="24"/>
          <w:lang w:val="en-GB"/>
        </w:rPr>
        <w:t xml:space="preserve">cancer </w:t>
      </w:r>
      <w:r w:rsidR="00280490" w:rsidRPr="00857C02">
        <w:rPr>
          <w:rFonts w:ascii="Book Antiqua" w:hAnsi="Book Antiqua" w:cs="Times New Roman"/>
          <w:sz w:val="24"/>
          <w:szCs w:val="24"/>
          <w:lang w:val="en-GB"/>
        </w:rPr>
        <w:t xml:space="preserve">and for most patients also bone pain and possibly fractures. </w:t>
      </w:r>
      <w:r w:rsidR="009A1DF7" w:rsidRPr="00857C02">
        <w:rPr>
          <w:rFonts w:ascii="Book Antiqua" w:hAnsi="Book Antiqua" w:cs="Times New Roman"/>
          <w:sz w:val="24"/>
          <w:szCs w:val="24"/>
          <w:lang w:val="en-GB"/>
        </w:rPr>
        <w:t>Orthopaedic</w:t>
      </w:r>
      <w:r w:rsidR="00280490" w:rsidRPr="00857C02">
        <w:rPr>
          <w:rFonts w:ascii="Book Antiqua" w:hAnsi="Book Antiqua" w:cs="Times New Roman"/>
          <w:sz w:val="24"/>
          <w:szCs w:val="24"/>
          <w:lang w:val="en-GB"/>
        </w:rPr>
        <w:t xml:space="preserve"> surgery is effective in reducing pain and </w:t>
      </w:r>
      <w:r w:rsidRPr="00857C02">
        <w:rPr>
          <w:rFonts w:ascii="Book Antiqua" w:hAnsi="Book Antiqua" w:cs="Times New Roman"/>
          <w:sz w:val="24"/>
          <w:szCs w:val="24"/>
          <w:lang w:val="en-GB"/>
        </w:rPr>
        <w:t>restoring ambulatory capacity</w:t>
      </w:r>
      <w:r w:rsidR="008913E1" w:rsidRPr="00857C02">
        <w:rPr>
          <w:rFonts w:ascii="Book Antiqua" w:hAnsi="Book Antiqua" w:cs="Times New Roman"/>
          <w:sz w:val="24"/>
          <w:szCs w:val="24"/>
          <w:lang w:val="en-GB"/>
        </w:rPr>
        <w:t xml:space="preserve"> in these palliative patients</w:t>
      </w:r>
      <w:r w:rsidR="00280490" w:rsidRPr="00857C02">
        <w:rPr>
          <w:rFonts w:ascii="Book Antiqua" w:hAnsi="Book Antiqua" w:cs="Times New Roman"/>
          <w:sz w:val="24"/>
          <w:szCs w:val="24"/>
          <w:lang w:val="en-GB"/>
        </w:rPr>
        <w:t xml:space="preserve"> but must be </w:t>
      </w:r>
      <w:r w:rsidRPr="00857C02">
        <w:rPr>
          <w:rFonts w:ascii="Book Antiqua" w:hAnsi="Book Antiqua" w:cs="Times New Roman"/>
          <w:sz w:val="24"/>
          <w:szCs w:val="24"/>
          <w:lang w:val="en-GB"/>
        </w:rPr>
        <w:t>carefully planned</w:t>
      </w:r>
      <w:r w:rsidR="00280490" w:rsidRPr="00857C02">
        <w:rPr>
          <w:rFonts w:ascii="Book Antiqua" w:hAnsi="Book Antiqua" w:cs="Times New Roman"/>
          <w:sz w:val="24"/>
          <w:szCs w:val="24"/>
          <w:lang w:val="en-GB"/>
        </w:rPr>
        <w:t xml:space="preserve"> to avoid </w:t>
      </w:r>
      <w:r w:rsidRPr="00857C02">
        <w:rPr>
          <w:rFonts w:ascii="Book Antiqua" w:hAnsi="Book Antiqua" w:cs="Times New Roman"/>
          <w:sz w:val="24"/>
          <w:szCs w:val="24"/>
          <w:lang w:val="en-GB"/>
        </w:rPr>
        <w:t>causing unnecessary harm</w:t>
      </w:r>
      <w:r w:rsidR="00280490" w:rsidRPr="00857C02">
        <w:rPr>
          <w:rFonts w:ascii="Book Antiqua" w:hAnsi="Book Antiqua" w:cs="Times New Roman"/>
          <w:sz w:val="24"/>
          <w:szCs w:val="24"/>
          <w:lang w:val="en-GB"/>
        </w:rPr>
        <w:t>.</w:t>
      </w:r>
      <w:r w:rsidR="008913E1" w:rsidRPr="00857C02">
        <w:rPr>
          <w:rFonts w:ascii="Book Antiqua" w:hAnsi="Book Antiqua" w:cs="Times New Roman"/>
          <w:sz w:val="24"/>
          <w:szCs w:val="24"/>
          <w:lang w:val="en-GB"/>
        </w:rPr>
        <w:t xml:space="preserve"> Patients with complicated fractures,</w:t>
      </w:r>
      <w:r w:rsidR="00280490" w:rsidRPr="00857C02">
        <w:rPr>
          <w:rFonts w:ascii="Book Antiqua" w:hAnsi="Book Antiqua" w:cs="Times New Roman"/>
          <w:sz w:val="24"/>
          <w:szCs w:val="24"/>
          <w:lang w:val="en-GB"/>
        </w:rPr>
        <w:t xml:space="preserve"> especially of the distal ends of the long bones should be referred</w:t>
      </w:r>
      <w:r w:rsidR="00D82965" w:rsidRPr="00857C02">
        <w:rPr>
          <w:rFonts w:ascii="Book Antiqua" w:hAnsi="Book Antiqua" w:cs="Times New Roman"/>
          <w:sz w:val="24"/>
          <w:szCs w:val="24"/>
          <w:lang w:val="en-GB"/>
        </w:rPr>
        <w:t xml:space="preserve"> to tertiary centres</w:t>
      </w:r>
      <w:r w:rsidR="00676844" w:rsidRPr="00857C02">
        <w:rPr>
          <w:rFonts w:ascii="Book Antiqua" w:hAnsi="Book Antiqua" w:cs="Times New Roman"/>
          <w:sz w:val="24"/>
          <w:szCs w:val="24"/>
          <w:lang w:val="en-GB"/>
        </w:rPr>
        <w:t>,</w:t>
      </w:r>
      <w:r w:rsidR="00280490" w:rsidRPr="00857C02">
        <w:rPr>
          <w:rFonts w:ascii="Book Antiqua" w:hAnsi="Book Antiqua" w:cs="Times New Roman"/>
          <w:sz w:val="24"/>
          <w:szCs w:val="24"/>
          <w:lang w:val="en-GB"/>
        </w:rPr>
        <w:t xml:space="preserve"> as should patients with single or </w:t>
      </w:r>
      <w:proofErr w:type="spellStart"/>
      <w:r w:rsidR="00280490" w:rsidRPr="00857C02">
        <w:rPr>
          <w:rFonts w:ascii="Book Antiqua" w:hAnsi="Book Antiqua" w:cs="Times New Roman"/>
          <w:sz w:val="24"/>
          <w:szCs w:val="24"/>
          <w:lang w:val="en-GB"/>
        </w:rPr>
        <w:t>oligometastases</w:t>
      </w:r>
      <w:proofErr w:type="spellEnd"/>
      <w:r w:rsidR="00280490" w:rsidRPr="00857C02">
        <w:rPr>
          <w:rFonts w:ascii="Book Antiqua" w:hAnsi="Book Antiqua" w:cs="Times New Roman"/>
          <w:sz w:val="24"/>
          <w:szCs w:val="24"/>
          <w:lang w:val="en-GB"/>
        </w:rPr>
        <w:t xml:space="preserve"> and a very long life expectancy in </w:t>
      </w:r>
      <w:r w:rsidR="00BA67C9" w:rsidRPr="00857C02">
        <w:rPr>
          <w:rFonts w:ascii="Book Antiqua" w:hAnsi="Book Antiqua" w:cs="Times New Roman"/>
          <w:sz w:val="24"/>
          <w:szCs w:val="24"/>
          <w:lang w:val="en-GB"/>
        </w:rPr>
        <w:t>whom</w:t>
      </w:r>
      <w:r w:rsidR="00280490" w:rsidRPr="00857C02">
        <w:rPr>
          <w:rFonts w:ascii="Book Antiqua" w:hAnsi="Book Antiqua" w:cs="Times New Roman"/>
          <w:sz w:val="24"/>
          <w:szCs w:val="24"/>
          <w:lang w:val="en-GB"/>
        </w:rPr>
        <w:t xml:space="preserve"> en bloc resection of the tumour might be beneficial. </w:t>
      </w:r>
      <w:r w:rsidR="00D82965" w:rsidRPr="00857C02">
        <w:rPr>
          <w:rFonts w:ascii="Book Antiqua" w:hAnsi="Book Antiqua" w:cs="Times New Roman"/>
          <w:sz w:val="24"/>
          <w:szCs w:val="24"/>
          <w:lang w:val="en-GB"/>
        </w:rPr>
        <w:t>High quality research is still lackin</w:t>
      </w:r>
      <w:r w:rsidR="008913E1" w:rsidRPr="00857C02">
        <w:rPr>
          <w:rFonts w:ascii="Book Antiqua" w:hAnsi="Book Antiqua" w:cs="Times New Roman"/>
          <w:sz w:val="24"/>
          <w:szCs w:val="24"/>
          <w:lang w:val="en-GB"/>
        </w:rPr>
        <w:t>g, probably</w:t>
      </w:r>
      <w:r w:rsidR="00D82965" w:rsidRPr="00857C02">
        <w:rPr>
          <w:rFonts w:ascii="Book Antiqua" w:hAnsi="Book Antiqua" w:cs="Times New Roman"/>
          <w:sz w:val="24"/>
          <w:szCs w:val="24"/>
          <w:lang w:val="en-GB"/>
        </w:rPr>
        <w:t xml:space="preserve"> due to the practical difficulties of performing prospective</w:t>
      </w:r>
      <w:r w:rsidR="009A1DF7" w:rsidRPr="00857C02">
        <w:rPr>
          <w:rFonts w:ascii="Book Antiqua" w:hAnsi="Book Antiqua" w:cs="Times New Roman"/>
          <w:sz w:val="24"/>
          <w:szCs w:val="24"/>
          <w:lang w:val="en-GB"/>
        </w:rPr>
        <w:t>ly</w:t>
      </w:r>
      <w:r w:rsidR="00D82965" w:rsidRPr="00857C02">
        <w:rPr>
          <w:rFonts w:ascii="Book Antiqua" w:hAnsi="Book Antiqua" w:cs="Times New Roman"/>
          <w:sz w:val="24"/>
          <w:szCs w:val="24"/>
          <w:lang w:val="en-GB"/>
        </w:rPr>
        <w:t xml:space="preserve"> randomized studies in this palliative study group.</w:t>
      </w:r>
    </w:p>
    <w:p w14:paraId="0D628765" w14:textId="77777777" w:rsidR="00101860" w:rsidRPr="00857C02" w:rsidRDefault="00101860" w:rsidP="00857C02">
      <w:pPr>
        <w:adjustRightInd w:val="0"/>
        <w:snapToGrid w:val="0"/>
        <w:spacing w:after="0" w:line="360" w:lineRule="auto"/>
        <w:jc w:val="both"/>
        <w:rPr>
          <w:rFonts w:ascii="Book Antiqua" w:hAnsi="Book Antiqua" w:cs="Times New Roman"/>
          <w:sz w:val="24"/>
          <w:szCs w:val="24"/>
          <w:lang w:val="en-GB"/>
        </w:rPr>
      </w:pPr>
    </w:p>
    <w:p w14:paraId="1EBDBCD2" w14:textId="1AF6306D" w:rsidR="00101860" w:rsidRPr="00857C02" w:rsidRDefault="00101860" w:rsidP="00101860">
      <w:pPr>
        <w:adjustRightInd w:val="0"/>
        <w:snapToGrid w:val="0"/>
        <w:spacing w:after="0" w:line="360" w:lineRule="auto"/>
        <w:jc w:val="both"/>
        <w:rPr>
          <w:rFonts w:ascii="Book Antiqua" w:hAnsi="Book Antiqua" w:cs="Times New Roman"/>
          <w:b/>
          <w:sz w:val="24"/>
          <w:szCs w:val="24"/>
          <w:lang w:val="en-GB"/>
        </w:rPr>
      </w:pPr>
      <w:bookmarkStart w:id="37" w:name="_Hlk38286165"/>
      <w:r w:rsidRPr="00417467">
        <w:rPr>
          <w:rFonts w:ascii="Book Antiqua" w:hAnsi="Book Antiqua"/>
          <w:b/>
        </w:rPr>
        <w:t>REFERENCES</w:t>
      </w:r>
      <w:bookmarkEnd w:id="37"/>
    </w:p>
    <w:p w14:paraId="7C8E3F9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1 </w:t>
      </w:r>
      <w:r w:rsidRPr="0035238B">
        <w:rPr>
          <w:rFonts w:ascii="Book Antiqua" w:hAnsi="Book Antiqua" w:cs="Times New Roman"/>
          <w:b/>
          <w:sz w:val="24"/>
          <w:szCs w:val="24"/>
          <w:lang w:val="en-GB"/>
        </w:rPr>
        <w:t>Coleman RE</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Metastatic bone disease: clinical features, pathophysiology and treatment strategies. </w:t>
      </w:r>
      <w:r w:rsidRPr="0035238B">
        <w:rPr>
          <w:rFonts w:ascii="Book Antiqua" w:hAnsi="Book Antiqua" w:cs="Times New Roman"/>
          <w:i/>
          <w:sz w:val="24"/>
          <w:szCs w:val="24"/>
          <w:lang w:val="en-GB"/>
        </w:rPr>
        <w:t>Cancer Treat Rev</w:t>
      </w:r>
      <w:r w:rsidRPr="0035238B">
        <w:rPr>
          <w:rFonts w:ascii="Book Antiqua" w:hAnsi="Book Antiqua" w:cs="Times New Roman"/>
          <w:sz w:val="24"/>
          <w:szCs w:val="24"/>
          <w:lang w:val="en-GB"/>
        </w:rPr>
        <w:t xml:space="preserve"> 2001; </w:t>
      </w:r>
      <w:r w:rsidRPr="0035238B">
        <w:rPr>
          <w:rFonts w:ascii="Book Antiqua" w:hAnsi="Book Antiqua" w:cs="Times New Roman"/>
          <w:b/>
          <w:sz w:val="24"/>
          <w:szCs w:val="24"/>
          <w:lang w:val="en-GB"/>
        </w:rPr>
        <w:t>27</w:t>
      </w:r>
      <w:r w:rsidRPr="0035238B">
        <w:rPr>
          <w:rFonts w:ascii="Book Antiqua" w:hAnsi="Book Antiqua" w:cs="Times New Roman"/>
          <w:sz w:val="24"/>
          <w:szCs w:val="24"/>
          <w:lang w:val="en-GB"/>
        </w:rPr>
        <w:t>: 165-176 [PMID: 11417967 DOI: 10.1053/ctrv.2000.0210]</w:t>
      </w:r>
    </w:p>
    <w:p w14:paraId="782BB84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lastRenderedPageBreak/>
        <w:t xml:space="preserve">2 </w:t>
      </w:r>
      <w:r w:rsidRPr="0035238B">
        <w:rPr>
          <w:rFonts w:ascii="Book Antiqua" w:hAnsi="Book Antiqua" w:cs="Times New Roman"/>
          <w:b/>
          <w:sz w:val="24"/>
          <w:szCs w:val="24"/>
          <w:lang w:val="en-GB"/>
        </w:rPr>
        <w:t>Coleman RE</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Clinical features of metastatic bone disease and risk of skeletal morbidity. </w:t>
      </w:r>
      <w:r w:rsidRPr="0035238B">
        <w:rPr>
          <w:rFonts w:ascii="Book Antiqua" w:hAnsi="Book Antiqua" w:cs="Times New Roman"/>
          <w:i/>
          <w:sz w:val="24"/>
          <w:szCs w:val="24"/>
          <w:lang w:val="en-GB"/>
        </w:rPr>
        <w:t>Clin Cancer Res</w:t>
      </w:r>
      <w:r w:rsidRPr="0035238B">
        <w:rPr>
          <w:rFonts w:ascii="Book Antiqua" w:hAnsi="Book Antiqua" w:cs="Times New Roman"/>
          <w:sz w:val="24"/>
          <w:szCs w:val="24"/>
          <w:lang w:val="en-GB"/>
        </w:rPr>
        <w:t xml:space="preserve"> 2006; </w:t>
      </w:r>
      <w:r w:rsidRPr="0035238B">
        <w:rPr>
          <w:rFonts w:ascii="Book Antiqua" w:hAnsi="Book Antiqua" w:cs="Times New Roman"/>
          <w:b/>
          <w:sz w:val="24"/>
          <w:szCs w:val="24"/>
          <w:lang w:val="en-GB"/>
        </w:rPr>
        <w:t>12</w:t>
      </w:r>
      <w:r w:rsidRPr="0035238B">
        <w:rPr>
          <w:rFonts w:ascii="Book Antiqua" w:hAnsi="Book Antiqua" w:cs="Times New Roman"/>
          <w:sz w:val="24"/>
          <w:szCs w:val="24"/>
          <w:lang w:val="en-GB"/>
        </w:rPr>
        <w:t>: 6243s-6249s [PMID: 17062708 DOI: 10.1158/1078-0432.CCR-06-0931]</w:t>
      </w:r>
    </w:p>
    <w:p w14:paraId="404AB126"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 </w:t>
      </w:r>
      <w:proofErr w:type="spellStart"/>
      <w:r w:rsidRPr="0035238B">
        <w:rPr>
          <w:rFonts w:ascii="Book Antiqua" w:hAnsi="Book Antiqua" w:cs="Times New Roman"/>
          <w:b/>
          <w:sz w:val="24"/>
          <w:szCs w:val="24"/>
          <w:lang w:val="en-GB"/>
        </w:rPr>
        <w:t>Wisanuyotin</w:t>
      </w:r>
      <w:proofErr w:type="spellEnd"/>
      <w:r w:rsidRPr="0035238B">
        <w:rPr>
          <w:rFonts w:ascii="Book Antiqua" w:hAnsi="Book Antiqua" w:cs="Times New Roman"/>
          <w:b/>
          <w:sz w:val="24"/>
          <w:szCs w:val="24"/>
          <w:lang w:val="en-GB"/>
        </w:rPr>
        <w:t xml:space="preserve"> T</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Sirichativapee</w:t>
      </w:r>
      <w:proofErr w:type="spellEnd"/>
      <w:r w:rsidRPr="0035238B">
        <w:rPr>
          <w:rFonts w:ascii="Book Antiqua" w:hAnsi="Book Antiqua" w:cs="Times New Roman"/>
          <w:sz w:val="24"/>
          <w:szCs w:val="24"/>
          <w:lang w:val="en-GB"/>
        </w:rPr>
        <w:t xml:space="preserve"> W, </w:t>
      </w:r>
      <w:proofErr w:type="spellStart"/>
      <w:r w:rsidRPr="0035238B">
        <w:rPr>
          <w:rFonts w:ascii="Book Antiqua" w:hAnsi="Book Antiqua" w:cs="Times New Roman"/>
          <w:sz w:val="24"/>
          <w:szCs w:val="24"/>
          <w:lang w:val="en-GB"/>
        </w:rPr>
        <w:t>Sumnanoont</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Paholpak</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Laupattarakasem</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Sukhonthamarn</w:t>
      </w:r>
      <w:proofErr w:type="spellEnd"/>
      <w:r w:rsidRPr="0035238B">
        <w:rPr>
          <w:rFonts w:ascii="Book Antiqua" w:hAnsi="Book Antiqua" w:cs="Times New Roman"/>
          <w:sz w:val="24"/>
          <w:szCs w:val="24"/>
          <w:lang w:val="en-GB"/>
        </w:rPr>
        <w:t xml:space="preserve"> K, </w:t>
      </w:r>
      <w:proofErr w:type="spellStart"/>
      <w:r w:rsidRPr="0035238B">
        <w:rPr>
          <w:rFonts w:ascii="Book Antiqua" w:hAnsi="Book Antiqua" w:cs="Times New Roman"/>
          <w:sz w:val="24"/>
          <w:szCs w:val="24"/>
          <w:lang w:val="en-GB"/>
        </w:rPr>
        <w:t>Kosuwon</w:t>
      </w:r>
      <w:proofErr w:type="spellEnd"/>
      <w:r w:rsidRPr="0035238B">
        <w:rPr>
          <w:rFonts w:ascii="Book Antiqua" w:hAnsi="Book Antiqua" w:cs="Times New Roman"/>
          <w:sz w:val="24"/>
          <w:szCs w:val="24"/>
          <w:lang w:val="en-GB"/>
        </w:rPr>
        <w:t xml:space="preserve"> W. Prognostic and risk factors in patients with metastatic bone disease of an upper extremity. </w:t>
      </w:r>
      <w:r w:rsidRPr="0035238B">
        <w:rPr>
          <w:rFonts w:ascii="Book Antiqua" w:hAnsi="Book Antiqua" w:cs="Times New Roman"/>
          <w:i/>
          <w:sz w:val="24"/>
          <w:szCs w:val="24"/>
          <w:lang w:val="en-GB"/>
        </w:rPr>
        <w:t>J Bone Oncol</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13</w:t>
      </w:r>
      <w:r w:rsidRPr="0035238B">
        <w:rPr>
          <w:rFonts w:ascii="Book Antiqua" w:hAnsi="Book Antiqua" w:cs="Times New Roman"/>
          <w:sz w:val="24"/>
          <w:szCs w:val="24"/>
          <w:lang w:val="en-GB"/>
        </w:rPr>
        <w:t>: 71-75 [PMID: 30591860 DOI: 10.1016/j.jbo.2018.09.007]</w:t>
      </w:r>
    </w:p>
    <w:p w14:paraId="0C7AE1CA" w14:textId="4F5AE2B4"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 </w:t>
      </w:r>
      <w:proofErr w:type="spellStart"/>
      <w:r w:rsidRPr="0035238B">
        <w:rPr>
          <w:rFonts w:ascii="Book Antiqua" w:hAnsi="Book Antiqua" w:cs="Times New Roman"/>
          <w:b/>
          <w:sz w:val="24"/>
          <w:szCs w:val="24"/>
          <w:lang w:val="en-GB"/>
        </w:rPr>
        <w:t>Selvaggi</w:t>
      </w:r>
      <w:proofErr w:type="spellEnd"/>
      <w:r w:rsidRPr="0035238B">
        <w:rPr>
          <w:rFonts w:ascii="Book Antiqua" w:hAnsi="Book Antiqua" w:cs="Times New Roman"/>
          <w:b/>
          <w:sz w:val="24"/>
          <w:szCs w:val="24"/>
          <w:lang w:val="en-GB"/>
        </w:rPr>
        <w:t xml:space="preserve"> G</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Scagliotti</w:t>
      </w:r>
      <w:proofErr w:type="spellEnd"/>
      <w:r w:rsidRPr="0035238B">
        <w:rPr>
          <w:rFonts w:ascii="Book Antiqua" w:hAnsi="Book Antiqua" w:cs="Times New Roman"/>
          <w:sz w:val="24"/>
          <w:szCs w:val="24"/>
          <w:lang w:val="en-GB"/>
        </w:rPr>
        <w:t xml:space="preserve"> GV. Management of bone metastases in cancer: a review. </w:t>
      </w:r>
      <w:proofErr w:type="spellStart"/>
      <w:r w:rsidRPr="0035238B">
        <w:rPr>
          <w:rFonts w:ascii="Book Antiqua" w:hAnsi="Book Antiqua" w:cs="Times New Roman"/>
          <w:i/>
          <w:sz w:val="24"/>
          <w:szCs w:val="24"/>
          <w:lang w:val="en-GB"/>
        </w:rPr>
        <w:t>Crit</w:t>
      </w:r>
      <w:proofErr w:type="spellEnd"/>
      <w:r w:rsidRPr="0035238B">
        <w:rPr>
          <w:rFonts w:ascii="Book Antiqua" w:hAnsi="Book Antiqua" w:cs="Times New Roman"/>
          <w:i/>
          <w:sz w:val="24"/>
          <w:szCs w:val="24"/>
          <w:lang w:val="en-GB"/>
        </w:rPr>
        <w:t xml:space="preserve"> Rev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Hematol</w:t>
      </w:r>
      <w:proofErr w:type="spellEnd"/>
      <w:r w:rsidRPr="0035238B">
        <w:rPr>
          <w:rFonts w:ascii="Book Antiqua" w:hAnsi="Book Antiqua" w:cs="Times New Roman"/>
          <w:sz w:val="24"/>
          <w:szCs w:val="24"/>
          <w:lang w:val="en-GB"/>
        </w:rPr>
        <w:t xml:space="preserve"> 2005; </w:t>
      </w:r>
      <w:r w:rsidRPr="0035238B">
        <w:rPr>
          <w:rFonts w:ascii="Book Antiqua" w:hAnsi="Book Antiqua" w:cs="Times New Roman"/>
          <w:b/>
          <w:sz w:val="24"/>
          <w:szCs w:val="24"/>
          <w:lang w:val="en-GB"/>
        </w:rPr>
        <w:t>56</w:t>
      </w:r>
      <w:r w:rsidRPr="0035238B">
        <w:rPr>
          <w:rFonts w:ascii="Book Antiqua" w:hAnsi="Book Antiqua" w:cs="Times New Roman"/>
          <w:sz w:val="24"/>
          <w:szCs w:val="24"/>
          <w:lang w:val="en-GB"/>
        </w:rPr>
        <w:t xml:space="preserve">: 365-378 [PMID: </w:t>
      </w:r>
      <w:bookmarkStart w:id="38" w:name="OLE_LINK837"/>
      <w:r w:rsidRPr="0035238B">
        <w:rPr>
          <w:rFonts w:ascii="Book Antiqua" w:hAnsi="Book Antiqua" w:cs="Times New Roman"/>
          <w:sz w:val="24"/>
          <w:szCs w:val="24"/>
          <w:lang w:val="en-GB"/>
        </w:rPr>
        <w:t>15978828</w:t>
      </w:r>
      <w:bookmarkEnd w:id="38"/>
      <w:r w:rsidRPr="0035238B">
        <w:rPr>
          <w:rFonts w:ascii="Book Antiqua" w:hAnsi="Book Antiqua" w:cs="Times New Roman"/>
          <w:sz w:val="24"/>
          <w:szCs w:val="24"/>
          <w:lang w:val="en-GB"/>
        </w:rPr>
        <w:t xml:space="preserve"> DOI: </w:t>
      </w:r>
      <w:r w:rsidR="00EA0960" w:rsidRPr="00EA0960">
        <w:rPr>
          <w:rFonts w:ascii="Book Antiqua" w:hAnsi="Book Antiqua" w:cs="Times New Roman"/>
          <w:sz w:val="24"/>
          <w:szCs w:val="24"/>
          <w:lang w:val="en-GB"/>
        </w:rPr>
        <w:t>10.1016/j.critrevonc.2005.03.011</w:t>
      </w:r>
      <w:r w:rsidRPr="0035238B">
        <w:rPr>
          <w:rFonts w:ascii="Book Antiqua" w:hAnsi="Book Antiqua" w:cs="Times New Roman"/>
          <w:sz w:val="24"/>
          <w:szCs w:val="24"/>
          <w:lang w:val="en-GB"/>
        </w:rPr>
        <w:t>]</w:t>
      </w:r>
    </w:p>
    <w:p w14:paraId="6134B3D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5 </w:t>
      </w:r>
      <w:r w:rsidRPr="0035238B">
        <w:rPr>
          <w:rFonts w:ascii="Book Antiqua" w:hAnsi="Book Antiqua" w:cs="Times New Roman"/>
          <w:b/>
          <w:sz w:val="24"/>
          <w:szCs w:val="24"/>
          <w:lang w:val="en-GB"/>
        </w:rPr>
        <w:t>Biermann JS</w:t>
      </w:r>
      <w:r w:rsidRPr="0035238B">
        <w:rPr>
          <w:rFonts w:ascii="Book Antiqua" w:hAnsi="Book Antiqua" w:cs="Times New Roman"/>
          <w:sz w:val="24"/>
          <w:szCs w:val="24"/>
          <w:lang w:val="en-GB"/>
        </w:rPr>
        <w:t xml:space="preserve">, Holt GE, Lewis VO, Schwartz HS, </w:t>
      </w:r>
      <w:proofErr w:type="spellStart"/>
      <w:r w:rsidRPr="0035238B">
        <w:rPr>
          <w:rFonts w:ascii="Book Antiqua" w:hAnsi="Book Antiqua" w:cs="Times New Roman"/>
          <w:sz w:val="24"/>
          <w:szCs w:val="24"/>
          <w:lang w:val="en-GB"/>
        </w:rPr>
        <w:t>Yaszemski</w:t>
      </w:r>
      <w:proofErr w:type="spellEnd"/>
      <w:r w:rsidRPr="0035238B">
        <w:rPr>
          <w:rFonts w:ascii="Book Antiqua" w:hAnsi="Book Antiqua" w:cs="Times New Roman"/>
          <w:sz w:val="24"/>
          <w:szCs w:val="24"/>
          <w:lang w:val="en-GB"/>
        </w:rPr>
        <w:t xml:space="preserve"> MJ.</w:t>
      </w:r>
      <w:proofErr w:type="gramEnd"/>
      <w:r w:rsidRPr="0035238B">
        <w:rPr>
          <w:rFonts w:ascii="Book Antiqua" w:hAnsi="Book Antiqua" w:cs="Times New Roman"/>
          <w:sz w:val="24"/>
          <w:szCs w:val="24"/>
          <w:lang w:val="en-GB"/>
        </w:rPr>
        <w:t xml:space="preserve"> Metastatic bone disease: diagnosis, evaluation, and treatment. </w:t>
      </w:r>
      <w:r w:rsidRPr="0035238B">
        <w:rPr>
          <w:rFonts w:ascii="Book Antiqua" w:hAnsi="Book Antiqua" w:cs="Times New Roman"/>
          <w:i/>
          <w:sz w:val="24"/>
          <w:szCs w:val="24"/>
          <w:lang w:val="en-GB"/>
        </w:rPr>
        <w:t xml:space="preserve">J Bone Joint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Am</w:t>
      </w:r>
      <w:r w:rsidRPr="0035238B">
        <w:rPr>
          <w:rFonts w:ascii="Book Antiqua" w:hAnsi="Book Antiqua" w:cs="Times New Roman"/>
          <w:sz w:val="24"/>
          <w:szCs w:val="24"/>
          <w:lang w:val="en-GB"/>
        </w:rPr>
        <w:t xml:space="preserve"> 2009; </w:t>
      </w:r>
      <w:r w:rsidRPr="0035238B">
        <w:rPr>
          <w:rFonts w:ascii="Book Antiqua" w:hAnsi="Book Antiqua" w:cs="Times New Roman"/>
          <w:b/>
          <w:sz w:val="24"/>
          <w:szCs w:val="24"/>
          <w:lang w:val="en-GB"/>
        </w:rPr>
        <w:t>91</w:t>
      </w:r>
      <w:r w:rsidRPr="0035238B">
        <w:rPr>
          <w:rFonts w:ascii="Book Antiqua" w:hAnsi="Book Antiqua" w:cs="Times New Roman"/>
          <w:sz w:val="24"/>
          <w:szCs w:val="24"/>
          <w:lang w:val="en-GB"/>
        </w:rPr>
        <w:t>: 1518-1530 [PMID: 19487533]</w:t>
      </w:r>
    </w:p>
    <w:p w14:paraId="3DE3EE16"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6 </w:t>
      </w:r>
      <w:proofErr w:type="spellStart"/>
      <w:r w:rsidRPr="0035238B">
        <w:rPr>
          <w:rFonts w:ascii="Book Antiqua" w:hAnsi="Book Antiqua" w:cs="Times New Roman"/>
          <w:b/>
          <w:sz w:val="24"/>
          <w:szCs w:val="24"/>
          <w:lang w:val="en-GB"/>
        </w:rPr>
        <w:t>Malviya</w:t>
      </w:r>
      <w:proofErr w:type="spellEnd"/>
      <w:r w:rsidRPr="0035238B">
        <w:rPr>
          <w:rFonts w:ascii="Book Antiqua" w:hAnsi="Book Antiqua" w:cs="Times New Roman"/>
          <w:b/>
          <w:sz w:val="24"/>
          <w:szCs w:val="24"/>
          <w:lang w:val="en-GB"/>
        </w:rPr>
        <w:t xml:space="preserve"> A</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Gerrand</w:t>
      </w:r>
      <w:proofErr w:type="spellEnd"/>
      <w:r w:rsidRPr="0035238B">
        <w:rPr>
          <w:rFonts w:ascii="Book Antiqua" w:hAnsi="Book Antiqua" w:cs="Times New Roman"/>
          <w:sz w:val="24"/>
          <w:szCs w:val="24"/>
          <w:lang w:val="en-GB"/>
        </w:rPr>
        <w:t xml:space="preserve"> C. Evidence for orthopaedic surgery in the treatment of metastatic bone disease of the extremities: a review article. </w:t>
      </w:r>
      <w:proofErr w:type="spellStart"/>
      <w:r w:rsidRPr="0035238B">
        <w:rPr>
          <w:rFonts w:ascii="Book Antiqua" w:hAnsi="Book Antiqua" w:cs="Times New Roman"/>
          <w:i/>
          <w:sz w:val="24"/>
          <w:szCs w:val="24"/>
          <w:lang w:val="en-GB"/>
        </w:rPr>
        <w:t>Palliat</w:t>
      </w:r>
      <w:proofErr w:type="spellEnd"/>
      <w:r w:rsidRPr="0035238B">
        <w:rPr>
          <w:rFonts w:ascii="Book Antiqua" w:hAnsi="Book Antiqua" w:cs="Times New Roman"/>
          <w:i/>
          <w:sz w:val="24"/>
          <w:szCs w:val="24"/>
          <w:lang w:val="en-GB"/>
        </w:rPr>
        <w:t xml:space="preserve"> Med</w:t>
      </w:r>
      <w:r w:rsidRPr="0035238B">
        <w:rPr>
          <w:rFonts w:ascii="Book Antiqua" w:hAnsi="Book Antiqua" w:cs="Times New Roman"/>
          <w:sz w:val="24"/>
          <w:szCs w:val="24"/>
          <w:lang w:val="en-GB"/>
        </w:rPr>
        <w:t xml:space="preserve"> 2012; </w:t>
      </w:r>
      <w:r w:rsidRPr="0035238B">
        <w:rPr>
          <w:rFonts w:ascii="Book Antiqua" w:hAnsi="Book Antiqua" w:cs="Times New Roman"/>
          <w:b/>
          <w:sz w:val="24"/>
          <w:szCs w:val="24"/>
          <w:lang w:val="en-GB"/>
        </w:rPr>
        <w:t>26</w:t>
      </w:r>
      <w:r w:rsidRPr="0035238B">
        <w:rPr>
          <w:rFonts w:ascii="Book Antiqua" w:hAnsi="Book Antiqua" w:cs="Times New Roman"/>
          <w:sz w:val="24"/>
          <w:szCs w:val="24"/>
          <w:lang w:val="en-GB"/>
        </w:rPr>
        <w:t>: 788-796 [PMID: 21930647 DOI: 10.1177/0269216311419882]</w:t>
      </w:r>
    </w:p>
    <w:p w14:paraId="6C31978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7 </w:t>
      </w:r>
      <w:proofErr w:type="spellStart"/>
      <w:r w:rsidRPr="0035238B">
        <w:rPr>
          <w:rFonts w:ascii="Book Antiqua" w:hAnsi="Book Antiqua" w:cs="Times New Roman"/>
          <w:b/>
          <w:sz w:val="24"/>
          <w:szCs w:val="24"/>
          <w:lang w:val="en-GB"/>
        </w:rPr>
        <w:t>Ratasvuori</w:t>
      </w:r>
      <w:proofErr w:type="spellEnd"/>
      <w:r w:rsidRPr="0035238B">
        <w:rPr>
          <w:rFonts w:ascii="Book Antiqua" w:hAnsi="Book Antiqua" w:cs="Times New Roman"/>
          <w:b/>
          <w:sz w:val="24"/>
          <w:szCs w:val="24"/>
          <w:lang w:val="en-GB"/>
        </w:rPr>
        <w:t xml:space="preserve"> M</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Keller J, </w:t>
      </w:r>
      <w:proofErr w:type="spellStart"/>
      <w:r w:rsidRPr="0035238B">
        <w:rPr>
          <w:rFonts w:ascii="Book Antiqua" w:hAnsi="Book Antiqua" w:cs="Times New Roman"/>
          <w:sz w:val="24"/>
          <w:szCs w:val="24"/>
          <w:lang w:val="en-GB"/>
        </w:rPr>
        <w:t>Nottrott</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Zaikova</w:t>
      </w:r>
      <w:proofErr w:type="spellEnd"/>
      <w:r w:rsidRPr="0035238B">
        <w:rPr>
          <w:rFonts w:ascii="Book Antiqua" w:hAnsi="Book Antiqua" w:cs="Times New Roman"/>
          <w:sz w:val="24"/>
          <w:szCs w:val="24"/>
          <w:lang w:val="en-GB"/>
        </w:rPr>
        <w:t xml:space="preserve"> O, Bergh P, Kalen A, Nilsson J, </w:t>
      </w:r>
      <w:proofErr w:type="spellStart"/>
      <w:r w:rsidRPr="0035238B">
        <w:rPr>
          <w:rFonts w:ascii="Book Antiqua" w:hAnsi="Book Antiqua" w:cs="Times New Roman"/>
          <w:sz w:val="24"/>
          <w:szCs w:val="24"/>
          <w:lang w:val="en-GB"/>
        </w:rPr>
        <w:t>Jonsson</w:t>
      </w:r>
      <w:proofErr w:type="spellEnd"/>
      <w:r w:rsidRPr="0035238B">
        <w:rPr>
          <w:rFonts w:ascii="Book Antiqua" w:hAnsi="Book Antiqua" w:cs="Times New Roman"/>
          <w:sz w:val="24"/>
          <w:szCs w:val="24"/>
          <w:lang w:val="en-GB"/>
        </w:rPr>
        <w:t xml:space="preserve"> H, </w:t>
      </w:r>
      <w:proofErr w:type="spellStart"/>
      <w:r w:rsidRPr="0035238B">
        <w:rPr>
          <w:rFonts w:ascii="Book Antiqua" w:hAnsi="Book Antiqua" w:cs="Times New Roman"/>
          <w:sz w:val="24"/>
          <w:szCs w:val="24"/>
          <w:lang w:val="en-GB"/>
        </w:rPr>
        <w:t>Laitinen</w:t>
      </w:r>
      <w:proofErr w:type="spellEnd"/>
      <w:r w:rsidRPr="0035238B">
        <w:rPr>
          <w:rFonts w:ascii="Book Antiqua" w:hAnsi="Book Antiqua" w:cs="Times New Roman"/>
          <w:sz w:val="24"/>
          <w:szCs w:val="24"/>
          <w:lang w:val="en-GB"/>
        </w:rPr>
        <w:t xml:space="preserve"> M. Insight opinion to surgically treated metastatic bone disease: Scandinavian Sarcoma Group Skeletal Metastasis Registry report of 1195 operated skeletal metastasis.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2013; </w:t>
      </w:r>
      <w:r w:rsidRPr="0035238B">
        <w:rPr>
          <w:rFonts w:ascii="Book Antiqua" w:hAnsi="Book Antiqua" w:cs="Times New Roman"/>
          <w:b/>
          <w:sz w:val="24"/>
          <w:szCs w:val="24"/>
          <w:lang w:val="en-GB"/>
        </w:rPr>
        <w:t>22</w:t>
      </w:r>
      <w:r w:rsidRPr="0035238B">
        <w:rPr>
          <w:rFonts w:ascii="Book Antiqua" w:hAnsi="Book Antiqua" w:cs="Times New Roman"/>
          <w:sz w:val="24"/>
          <w:szCs w:val="24"/>
          <w:lang w:val="en-GB"/>
        </w:rPr>
        <w:t>: 132-138 [PMID: 23562148 DOI: 10.1016/j.suronc.2013.02.008]</w:t>
      </w:r>
    </w:p>
    <w:p w14:paraId="4590336C" w14:textId="7E13B56F"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8 </w:t>
      </w:r>
      <w:r w:rsidRPr="0035238B">
        <w:rPr>
          <w:rFonts w:ascii="Book Antiqua" w:hAnsi="Book Antiqua" w:cs="Times New Roman"/>
          <w:b/>
          <w:sz w:val="24"/>
          <w:szCs w:val="24"/>
          <w:lang w:val="en-GB"/>
        </w:rPr>
        <w:t>Schulman KL</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Kohles</w:t>
      </w:r>
      <w:proofErr w:type="spellEnd"/>
      <w:r w:rsidRPr="0035238B">
        <w:rPr>
          <w:rFonts w:ascii="Book Antiqua" w:hAnsi="Book Antiqua" w:cs="Times New Roman"/>
          <w:sz w:val="24"/>
          <w:szCs w:val="24"/>
          <w:lang w:val="en-GB"/>
        </w:rPr>
        <w:t xml:space="preserve"> J. Economic burden of metastatic bone disease in the U.S. </w:t>
      </w:r>
      <w:r w:rsidRPr="0035238B">
        <w:rPr>
          <w:rFonts w:ascii="Book Antiqua" w:hAnsi="Book Antiqua" w:cs="Times New Roman"/>
          <w:i/>
          <w:sz w:val="24"/>
          <w:szCs w:val="24"/>
          <w:lang w:val="en-GB"/>
        </w:rPr>
        <w:t>Cancer</w:t>
      </w:r>
      <w:r w:rsidRPr="0035238B">
        <w:rPr>
          <w:rFonts w:ascii="Book Antiqua" w:hAnsi="Book Antiqua" w:cs="Times New Roman"/>
          <w:sz w:val="24"/>
          <w:szCs w:val="24"/>
          <w:lang w:val="en-GB"/>
        </w:rPr>
        <w:t xml:space="preserve"> 2007; </w:t>
      </w:r>
      <w:r w:rsidRPr="0035238B">
        <w:rPr>
          <w:rFonts w:ascii="Book Antiqua" w:hAnsi="Book Antiqua" w:cs="Times New Roman"/>
          <w:b/>
          <w:sz w:val="24"/>
          <w:szCs w:val="24"/>
          <w:lang w:val="en-GB"/>
        </w:rPr>
        <w:t>109</w:t>
      </w:r>
      <w:r w:rsidRPr="0035238B">
        <w:rPr>
          <w:rFonts w:ascii="Book Antiqua" w:hAnsi="Book Antiqua" w:cs="Times New Roman"/>
          <w:sz w:val="24"/>
          <w:szCs w:val="24"/>
          <w:lang w:val="en-GB"/>
        </w:rPr>
        <w:t xml:space="preserve">: 2334-2342 [PMID: </w:t>
      </w:r>
      <w:bookmarkStart w:id="39" w:name="OLE_LINK840"/>
      <w:bookmarkStart w:id="40" w:name="OLE_LINK841"/>
      <w:r w:rsidRPr="0035238B">
        <w:rPr>
          <w:rFonts w:ascii="Book Antiqua" w:hAnsi="Book Antiqua" w:cs="Times New Roman"/>
          <w:sz w:val="24"/>
          <w:szCs w:val="24"/>
          <w:lang w:val="en-GB"/>
        </w:rPr>
        <w:t>17450591</w:t>
      </w:r>
      <w:bookmarkEnd w:id="39"/>
      <w:bookmarkEnd w:id="40"/>
      <w:r w:rsidR="00EA0960">
        <w:rPr>
          <w:rFonts w:ascii="Book Antiqua" w:hAnsi="Book Antiqua" w:cs="Times New Roman"/>
          <w:sz w:val="24"/>
          <w:szCs w:val="24"/>
          <w:lang w:val="en-GB"/>
        </w:rPr>
        <w:t xml:space="preserve"> </w:t>
      </w:r>
      <w:r w:rsidR="00EA0960" w:rsidRPr="0035238B">
        <w:rPr>
          <w:rFonts w:ascii="Book Antiqua" w:hAnsi="Book Antiqua" w:cs="Times New Roman"/>
          <w:sz w:val="24"/>
          <w:szCs w:val="24"/>
          <w:lang w:val="en-GB"/>
        </w:rPr>
        <w:t>DOI:</w:t>
      </w:r>
      <w:r w:rsidR="00EA0960">
        <w:rPr>
          <w:rFonts w:ascii="Book Antiqua" w:hAnsi="Book Antiqua" w:cs="Times New Roman"/>
          <w:sz w:val="24"/>
          <w:szCs w:val="24"/>
          <w:lang w:val="en-GB"/>
        </w:rPr>
        <w:t xml:space="preserve"> </w:t>
      </w:r>
      <w:r w:rsidR="00EA0960" w:rsidRPr="00EA0960">
        <w:rPr>
          <w:rFonts w:ascii="Book Antiqua" w:hAnsi="Book Antiqua" w:cs="Times New Roman"/>
          <w:sz w:val="24"/>
          <w:szCs w:val="24"/>
          <w:lang w:val="en-GB"/>
        </w:rPr>
        <w:t>10.1002/cncr.22678</w:t>
      </w:r>
      <w:r w:rsidRPr="0035238B">
        <w:rPr>
          <w:rFonts w:ascii="Book Antiqua" w:hAnsi="Book Antiqua" w:cs="Times New Roman"/>
          <w:sz w:val="24"/>
          <w:szCs w:val="24"/>
          <w:lang w:val="en-GB"/>
        </w:rPr>
        <w:t>]</w:t>
      </w:r>
    </w:p>
    <w:p w14:paraId="4811946B"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9 </w:t>
      </w:r>
      <w:r w:rsidRPr="0035238B">
        <w:rPr>
          <w:rFonts w:ascii="Book Antiqua" w:hAnsi="Book Antiqua" w:cs="Times New Roman"/>
          <w:b/>
          <w:sz w:val="24"/>
          <w:szCs w:val="24"/>
          <w:lang w:val="en-GB"/>
        </w:rPr>
        <w:t>Kendal JK</w:t>
      </w:r>
      <w:r w:rsidRPr="0035238B">
        <w:rPr>
          <w:rFonts w:ascii="Book Antiqua" w:hAnsi="Book Antiqua" w:cs="Times New Roman"/>
          <w:sz w:val="24"/>
          <w:szCs w:val="24"/>
          <w:lang w:val="en-GB"/>
        </w:rPr>
        <w:t xml:space="preserve">, Abbott A, </w:t>
      </w:r>
      <w:proofErr w:type="spellStart"/>
      <w:r w:rsidRPr="0035238B">
        <w:rPr>
          <w:rFonts w:ascii="Book Antiqua" w:hAnsi="Book Antiqua" w:cs="Times New Roman"/>
          <w:sz w:val="24"/>
          <w:szCs w:val="24"/>
          <w:lang w:val="en-GB"/>
        </w:rPr>
        <w:t>Kooner</w:t>
      </w:r>
      <w:proofErr w:type="spellEnd"/>
      <w:r w:rsidRPr="0035238B">
        <w:rPr>
          <w:rFonts w:ascii="Book Antiqua" w:hAnsi="Book Antiqua" w:cs="Times New Roman"/>
          <w:sz w:val="24"/>
          <w:szCs w:val="24"/>
          <w:lang w:val="en-GB"/>
        </w:rPr>
        <w:t xml:space="preserve"> S, </w:t>
      </w:r>
      <w:proofErr w:type="spellStart"/>
      <w:r w:rsidRPr="0035238B">
        <w:rPr>
          <w:rFonts w:ascii="Book Antiqua" w:hAnsi="Book Antiqua" w:cs="Times New Roman"/>
          <w:sz w:val="24"/>
          <w:szCs w:val="24"/>
          <w:lang w:val="en-GB"/>
        </w:rPr>
        <w:t>Johal</w:t>
      </w:r>
      <w:proofErr w:type="spellEnd"/>
      <w:r w:rsidRPr="0035238B">
        <w:rPr>
          <w:rFonts w:ascii="Book Antiqua" w:hAnsi="Book Antiqua" w:cs="Times New Roman"/>
          <w:sz w:val="24"/>
          <w:szCs w:val="24"/>
          <w:lang w:val="en-GB"/>
        </w:rPr>
        <w:t xml:space="preserve"> H, </w:t>
      </w:r>
      <w:proofErr w:type="spellStart"/>
      <w:r w:rsidRPr="0035238B">
        <w:rPr>
          <w:rFonts w:ascii="Book Antiqua" w:hAnsi="Book Antiqua" w:cs="Times New Roman"/>
          <w:sz w:val="24"/>
          <w:szCs w:val="24"/>
          <w:lang w:val="en-GB"/>
        </w:rPr>
        <w:t>Puloski</w:t>
      </w:r>
      <w:proofErr w:type="spellEnd"/>
      <w:r w:rsidRPr="0035238B">
        <w:rPr>
          <w:rFonts w:ascii="Book Antiqua" w:hAnsi="Book Antiqua" w:cs="Times New Roman"/>
          <w:sz w:val="24"/>
          <w:szCs w:val="24"/>
          <w:lang w:val="en-GB"/>
        </w:rPr>
        <w:t xml:space="preserve"> SKT, Monument MJ. </w:t>
      </w:r>
      <w:proofErr w:type="gramStart"/>
      <w:r w:rsidRPr="0035238B">
        <w:rPr>
          <w:rFonts w:ascii="Book Antiqua" w:hAnsi="Book Antiqua" w:cs="Times New Roman"/>
          <w:sz w:val="24"/>
          <w:szCs w:val="24"/>
          <w:lang w:val="en-GB"/>
        </w:rPr>
        <w:t>A scoping review on the surgical management of metastatic bone disease of the extremities.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BMC </w:t>
      </w:r>
      <w:proofErr w:type="spellStart"/>
      <w:r w:rsidRPr="0035238B">
        <w:rPr>
          <w:rFonts w:ascii="Book Antiqua" w:hAnsi="Book Antiqua" w:cs="Times New Roman"/>
          <w:i/>
          <w:sz w:val="24"/>
          <w:szCs w:val="24"/>
          <w:lang w:val="en-GB"/>
        </w:rPr>
        <w:t>Musculoskelet</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Disord</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19</w:t>
      </w:r>
      <w:r w:rsidRPr="0035238B">
        <w:rPr>
          <w:rFonts w:ascii="Book Antiqua" w:hAnsi="Book Antiqua" w:cs="Times New Roman"/>
          <w:sz w:val="24"/>
          <w:szCs w:val="24"/>
          <w:lang w:val="en-GB"/>
        </w:rPr>
        <w:t>: 279 [PMID: 30081884 DOI: 10.1186/s12891-018-2210-8]</w:t>
      </w:r>
    </w:p>
    <w:p w14:paraId="6577B31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10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van der Linden YM, van de Sande MAJ, Dijkstra PDS.</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Treatment of pathological fractures of the long bones.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EFORT Open Rev</w:t>
      </w:r>
      <w:r w:rsidRPr="0035238B">
        <w:rPr>
          <w:rFonts w:ascii="Book Antiqua" w:hAnsi="Book Antiqua" w:cs="Times New Roman"/>
          <w:sz w:val="24"/>
          <w:szCs w:val="24"/>
          <w:lang w:val="en-GB"/>
        </w:rPr>
        <w:t xml:space="preserve"> 2016; </w:t>
      </w:r>
      <w:r w:rsidRPr="0035238B">
        <w:rPr>
          <w:rFonts w:ascii="Book Antiqua" w:hAnsi="Book Antiqua" w:cs="Times New Roman"/>
          <w:b/>
          <w:sz w:val="24"/>
          <w:szCs w:val="24"/>
          <w:lang w:val="en-GB"/>
        </w:rPr>
        <w:t>1</w:t>
      </w:r>
      <w:r w:rsidRPr="0035238B">
        <w:rPr>
          <w:rFonts w:ascii="Book Antiqua" w:hAnsi="Book Antiqua" w:cs="Times New Roman"/>
          <w:sz w:val="24"/>
          <w:szCs w:val="24"/>
          <w:lang w:val="en-GB"/>
        </w:rPr>
        <w:t>: 136-145 [PMID: 28461940 DOI: 10.1302/2058-5241.1.000008]</w:t>
      </w:r>
    </w:p>
    <w:p w14:paraId="3C1DB073"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lastRenderedPageBreak/>
        <w:t xml:space="preserve">11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xml:space="preserve">, van der Linden YM, Dijkstra PD. Lack of clinical evidence for postoperative radiotherapy after surgical fixation of impending or actual pathologic fractures in the long bones in patients with cancer; a systematic review. </w:t>
      </w:r>
      <w:proofErr w:type="spellStart"/>
      <w:r w:rsidRPr="0035238B">
        <w:rPr>
          <w:rFonts w:ascii="Book Antiqua" w:hAnsi="Book Antiqua" w:cs="Times New Roman"/>
          <w:i/>
          <w:sz w:val="24"/>
          <w:szCs w:val="24"/>
          <w:lang w:val="en-GB"/>
        </w:rPr>
        <w:t>Radiother</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2016; </w:t>
      </w:r>
      <w:r w:rsidRPr="0035238B">
        <w:rPr>
          <w:rFonts w:ascii="Book Antiqua" w:hAnsi="Book Antiqua" w:cs="Times New Roman"/>
          <w:b/>
          <w:sz w:val="24"/>
          <w:szCs w:val="24"/>
          <w:lang w:val="en-GB"/>
        </w:rPr>
        <w:t>121</w:t>
      </w:r>
      <w:r w:rsidRPr="0035238B">
        <w:rPr>
          <w:rFonts w:ascii="Book Antiqua" w:hAnsi="Book Antiqua" w:cs="Times New Roman"/>
          <w:sz w:val="24"/>
          <w:szCs w:val="24"/>
          <w:lang w:val="en-GB"/>
        </w:rPr>
        <w:t>: 138-142 [PMID: 27524407 DOI: 10.1016/j.radonc.2016.07.009]</w:t>
      </w:r>
    </w:p>
    <w:p w14:paraId="5A070FBB"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12 </w:t>
      </w:r>
      <w:proofErr w:type="spellStart"/>
      <w:r w:rsidRPr="0035238B">
        <w:rPr>
          <w:rFonts w:ascii="Book Antiqua" w:hAnsi="Book Antiqua" w:cs="Times New Roman"/>
          <w:b/>
          <w:sz w:val="24"/>
          <w:szCs w:val="24"/>
          <w:lang w:val="en-GB"/>
        </w:rPr>
        <w:t>Errani</w:t>
      </w:r>
      <w:proofErr w:type="spellEnd"/>
      <w:r w:rsidRPr="0035238B">
        <w:rPr>
          <w:rFonts w:ascii="Book Antiqua" w:hAnsi="Book Antiqua" w:cs="Times New Roman"/>
          <w:b/>
          <w:sz w:val="24"/>
          <w:szCs w:val="24"/>
          <w:lang w:val="en-GB"/>
        </w:rPr>
        <w:t xml:space="preserve"> C</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Mavrogenis</w:t>
      </w:r>
      <w:proofErr w:type="spellEnd"/>
      <w:r w:rsidRPr="0035238B">
        <w:rPr>
          <w:rFonts w:ascii="Book Antiqua" w:hAnsi="Book Antiqua" w:cs="Times New Roman"/>
          <w:sz w:val="24"/>
          <w:szCs w:val="24"/>
          <w:lang w:val="en-GB"/>
        </w:rPr>
        <w:t xml:space="preserve"> AF, </w:t>
      </w:r>
      <w:proofErr w:type="spellStart"/>
      <w:r w:rsidRPr="0035238B">
        <w:rPr>
          <w:rFonts w:ascii="Book Antiqua" w:hAnsi="Book Antiqua" w:cs="Times New Roman"/>
          <w:sz w:val="24"/>
          <w:szCs w:val="24"/>
          <w:lang w:val="en-GB"/>
        </w:rPr>
        <w:t>Cevolani</w:t>
      </w:r>
      <w:proofErr w:type="spellEnd"/>
      <w:r w:rsidRPr="0035238B">
        <w:rPr>
          <w:rFonts w:ascii="Book Antiqua" w:hAnsi="Book Antiqua" w:cs="Times New Roman"/>
          <w:sz w:val="24"/>
          <w:szCs w:val="24"/>
          <w:lang w:val="en-GB"/>
        </w:rPr>
        <w:t xml:space="preserve"> L, </w:t>
      </w:r>
      <w:proofErr w:type="spellStart"/>
      <w:r w:rsidRPr="0035238B">
        <w:rPr>
          <w:rFonts w:ascii="Book Antiqua" w:hAnsi="Book Antiqua" w:cs="Times New Roman"/>
          <w:sz w:val="24"/>
          <w:szCs w:val="24"/>
          <w:lang w:val="en-GB"/>
        </w:rPr>
        <w:t>Spinelli</w:t>
      </w:r>
      <w:proofErr w:type="spellEnd"/>
      <w:r w:rsidRPr="0035238B">
        <w:rPr>
          <w:rFonts w:ascii="Book Antiqua" w:hAnsi="Book Antiqua" w:cs="Times New Roman"/>
          <w:sz w:val="24"/>
          <w:szCs w:val="24"/>
          <w:lang w:val="en-GB"/>
        </w:rPr>
        <w:t xml:space="preserve"> S, </w:t>
      </w:r>
      <w:proofErr w:type="spellStart"/>
      <w:r w:rsidRPr="0035238B">
        <w:rPr>
          <w:rFonts w:ascii="Book Antiqua" w:hAnsi="Book Antiqua" w:cs="Times New Roman"/>
          <w:sz w:val="24"/>
          <w:szCs w:val="24"/>
          <w:lang w:val="en-GB"/>
        </w:rPr>
        <w:t>Piccioli</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Maccauro</w:t>
      </w:r>
      <w:proofErr w:type="spellEnd"/>
      <w:r w:rsidRPr="0035238B">
        <w:rPr>
          <w:rFonts w:ascii="Book Antiqua" w:hAnsi="Book Antiqua" w:cs="Times New Roman"/>
          <w:sz w:val="24"/>
          <w:szCs w:val="24"/>
          <w:lang w:val="en-GB"/>
        </w:rPr>
        <w:t xml:space="preserve"> G, </w:t>
      </w:r>
      <w:proofErr w:type="spellStart"/>
      <w:r w:rsidRPr="0035238B">
        <w:rPr>
          <w:rFonts w:ascii="Book Antiqua" w:hAnsi="Book Antiqua" w:cs="Times New Roman"/>
          <w:sz w:val="24"/>
          <w:szCs w:val="24"/>
          <w:lang w:val="en-GB"/>
        </w:rPr>
        <w:t>Baldini</w:t>
      </w:r>
      <w:proofErr w:type="spellEnd"/>
      <w:r w:rsidRPr="0035238B">
        <w:rPr>
          <w:rFonts w:ascii="Book Antiqua" w:hAnsi="Book Antiqua" w:cs="Times New Roman"/>
          <w:sz w:val="24"/>
          <w:szCs w:val="24"/>
          <w:lang w:val="en-GB"/>
        </w:rPr>
        <w:t xml:space="preserve"> N, </w:t>
      </w:r>
      <w:proofErr w:type="spellStart"/>
      <w:r w:rsidRPr="0035238B">
        <w:rPr>
          <w:rFonts w:ascii="Book Antiqua" w:hAnsi="Book Antiqua" w:cs="Times New Roman"/>
          <w:sz w:val="24"/>
          <w:szCs w:val="24"/>
          <w:lang w:val="en-GB"/>
        </w:rPr>
        <w:t>Donati</w:t>
      </w:r>
      <w:proofErr w:type="spellEnd"/>
      <w:r w:rsidRPr="0035238B">
        <w:rPr>
          <w:rFonts w:ascii="Book Antiqua" w:hAnsi="Book Antiqua" w:cs="Times New Roman"/>
          <w:sz w:val="24"/>
          <w:szCs w:val="24"/>
          <w:lang w:val="en-GB"/>
        </w:rPr>
        <w:t xml:space="preserve"> D. Treatment for long bone metastases based on a systematic literature review. </w:t>
      </w:r>
      <w:proofErr w:type="spellStart"/>
      <w:r w:rsidRPr="0035238B">
        <w:rPr>
          <w:rFonts w:ascii="Book Antiqua" w:hAnsi="Book Antiqua" w:cs="Times New Roman"/>
          <w:i/>
          <w:sz w:val="24"/>
          <w:szCs w:val="24"/>
          <w:lang w:val="en-GB"/>
        </w:rPr>
        <w:t>Eur</w:t>
      </w:r>
      <w:proofErr w:type="spellEnd"/>
      <w:r w:rsidRPr="0035238B">
        <w:rPr>
          <w:rFonts w:ascii="Book Antiqua" w:hAnsi="Book Antiqua" w:cs="Times New Roman"/>
          <w:i/>
          <w:sz w:val="24"/>
          <w:szCs w:val="24"/>
          <w:lang w:val="en-GB"/>
        </w:rPr>
        <w:t xml:space="preserve"> J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Traumatol</w:t>
      </w:r>
      <w:proofErr w:type="spellEnd"/>
      <w:r w:rsidRPr="0035238B">
        <w:rPr>
          <w:rFonts w:ascii="Book Antiqua" w:hAnsi="Book Antiqua" w:cs="Times New Roman"/>
          <w:sz w:val="24"/>
          <w:szCs w:val="24"/>
          <w:lang w:val="en-GB"/>
        </w:rPr>
        <w:t xml:space="preserve"> 2017; </w:t>
      </w:r>
      <w:r w:rsidRPr="0035238B">
        <w:rPr>
          <w:rFonts w:ascii="Book Antiqua" w:hAnsi="Book Antiqua" w:cs="Times New Roman"/>
          <w:b/>
          <w:sz w:val="24"/>
          <w:szCs w:val="24"/>
          <w:lang w:val="en-GB"/>
        </w:rPr>
        <w:t>27</w:t>
      </w:r>
      <w:r w:rsidRPr="0035238B">
        <w:rPr>
          <w:rFonts w:ascii="Book Antiqua" w:hAnsi="Book Antiqua" w:cs="Times New Roman"/>
          <w:sz w:val="24"/>
          <w:szCs w:val="24"/>
          <w:lang w:val="en-GB"/>
        </w:rPr>
        <w:t>: 205-211 [PMID: 27650452 DOI: 10.1007/s00590-016-1857-9]</w:t>
      </w:r>
    </w:p>
    <w:p w14:paraId="5BF35E9C"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13 </w:t>
      </w:r>
      <w:r w:rsidRPr="0035238B">
        <w:rPr>
          <w:rFonts w:ascii="Book Antiqua" w:hAnsi="Book Antiqua" w:cs="Times New Roman"/>
          <w:b/>
          <w:sz w:val="24"/>
          <w:szCs w:val="24"/>
          <w:lang w:val="en-GB"/>
        </w:rPr>
        <w:t>Westermann L</w:t>
      </w:r>
      <w:r w:rsidRPr="0035238B">
        <w:rPr>
          <w:rFonts w:ascii="Book Antiqua" w:hAnsi="Book Antiqua" w:cs="Times New Roman"/>
          <w:sz w:val="24"/>
          <w:szCs w:val="24"/>
          <w:lang w:val="en-GB"/>
        </w:rPr>
        <w:t xml:space="preserve">, Olivier AC, </w:t>
      </w:r>
      <w:proofErr w:type="spellStart"/>
      <w:r w:rsidRPr="0035238B">
        <w:rPr>
          <w:rFonts w:ascii="Book Antiqua" w:hAnsi="Book Antiqua" w:cs="Times New Roman"/>
          <w:sz w:val="24"/>
          <w:szCs w:val="24"/>
          <w:lang w:val="en-GB"/>
        </w:rPr>
        <w:t>Samel</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Eysel</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Herren</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Sircar</w:t>
      </w:r>
      <w:proofErr w:type="spellEnd"/>
      <w:r w:rsidRPr="0035238B">
        <w:rPr>
          <w:rFonts w:ascii="Book Antiqua" w:hAnsi="Book Antiqua" w:cs="Times New Roman"/>
          <w:sz w:val="24"/>
          <w:szCs w:val="24"/>
          <w:lang w:val="en-GB"/>
        </w:rPr>
        <w:t xml:space="preserve"> K, </w:t>
      </w:r>
      <w:proofErr w:type="spellStart"/>
      <w:r w:rsidRPr="0035238B">
        <w:rPr>
          <w:rFonts w:ascii="Book Antiqua" w:hAnsi="Book Antiqua" w:cs="Times New Roman"/>
          <w:sz w:val="24"/>
          <w:szCs w:val="24"/>
          <w:lang w:val="en-GB"/>
        </w:rPr>
        <w:t>Zarghooni</w:t>
      </w:r>
      <w:proofErr w:type="spellEnd"/>
      <w:r w:rsidRPr="0035238B">
        <w:rPr>
          <w:rFonts w:ascii="Book Antiqua" w:hAnsi="Book Antiqua" w:cs="Times New Roman"/>
          <w:sz w:val="24"/>
          <w:szCs w:val="24"/>
          <w:lang w:val="en-GB"/>
        </w:rPr>
        <w:t xml:space="preserve"> K. Analysis of seven prognostic scores in patients with surgically treated epidural metastatic spine disease. </w:t>
      </w:r>
      <w:proofErr w:type="spellStart"/>
      <w:r w:rsidRPr="0035238B">
        <w:rPr>
          <w:rFonts w:ascii="Book Antiqua" w:hAnsi="Book Antiqua" w:cs="Times New Roman"/>
          <w:i/>
          <w:sz w:val="24"/>
          <w:szCs w:val="24"/>
          <w:lang w:val="en-GB"/>
        </w:rPr>
        <w:t>Acta</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Neurochir</w:t>
      </w:r>
      <w:proofErr w:type="spellEnd"/>
      <w:r w:rsidRPr="0035238B">
        <w:rPr>
          <w:rFonts w:ascii="Book Antiqua" w:hAnsi="Book Antiqua" w:cs="Times New Roman"/>
          <w:i/>
          <w:sz w:val="24"/>
          <w:szCs w:val="24"/>
          <w:lang w:val="en-GB"/>
        </w:rPr>
        <w:t xml:space="preserve"> (Wien)</w:t>
      </w:r>
      <w:r w:rsidRPr="0035238B">
        <w:rPr>
          <w:rFonts w:ascii="Book Antiqua" w:hAnsi="Book Antiqua" w:cs="Times New Roman"/>
          <w:sz w:val="24"/>
          <w:szCs w:val="24"/>
          <w:lang w:val="en-GB"/>
        </w:rPr>
        <w:t xml:space="preserve"> 2020; </w:t>
      </w:r>
      <w:r w:rsidRPr="0035238B">
        <w:rPr>
          <w:rFonts w:ascii="Book Antiqua" w:hAnsi="Book Antiqua" w:cs="Times New Roman"/>
          <w:b/>
          <w:sz w:val="24"/>
          <w:szCs w:val="24"/>
          <w:lang w:val="en-GB"/>
        </w:rPr>
        <w:t>162</w:t>
      </w:r>
      <w:r w:rsidRPr="0035238B">
        <w:rPr>
          <w:rFonts w:ascii="Book Antiqua" w:hAnsi="Book Antiqua" w:cs="Times New Roman"/>
          <w:sz w:val="24"/>
          <w:szCs w:val="24"/>
          <w:lang w:val="en-GB"/>
        </w:rPr>
        <w:t>: 109-119 [PMID: 31781995 DOI: 10.1007/s00701-019-04115-9]</w:t>
      </w:r>
    </w:p>
    <w:p w14:paraId="2281732C"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14 </w:t>
      </w:r>
      <w:proofErr w:type="spellStart"/>
      <w:r w:rsidRPr="0035238B">
        <w:rPr>
          <w:rFonts w:ascii="Book Antiqua" w:hAnsi="Book Antiqua" w:cs="Times New Roman"/>
          <w:b/>
          <w:sz w:val="24"/>
          <w:szCs w:val="24"/>
          <w:lang w:val="en-GB"/>
        </w:rPr>
        <w:t>Carrwik</w:t>
      </w:r>
      <w:proofErr w:type="spellEnd"/>
      <w:r w:rsidRPr="0035238B">
        <w:rPr>
          <w:rFonts w:ascii="Book Antiqua" w:hAnsi="Book Antiqua" w:cs="Times New Roman"/>
          <w:b/>
          <w:sz w:val="24"/>
          <w:szCs w:val="24"/>
          <w:lang w:val="en-GB"/>
        </w:rPr>
        <w:t xml:space="preserve"> C</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Olerud</w:t>
      </w:r>
      <w:proofErr w:type="spellEnd"/>
      <w:r w:rsidRPr="0035238B">
        <w:rPr>
          <w:rFonts w:ascii="Book Antiqua" w:hAnsi="Book Antiqua" w:cs="Times New Roman"/>
          <w:sz w:val="24"/>
          <w:szCs w:val="24"/>
          <w:lang w:val="en-GB"/>
        </w:rPr>
        <w:t xml:space="preserve"> C, Robinson Y. Predictive Scores Underestimate Survival of Patients </w:t>
      </w:r>
      <w:proofErr w:type="gramStart"/>
      <w:r w:rsidRPr="0035238B">
        <w:rPr>
          <w:rFonts w:ascii="Book Antiqua" w:hAnsi="Book Antiqua" w:cs="Times New Roman"/>
          <w:sz w:val="24"/>
          <w:szCs w:val="24"/>
          <w:lang w:val="en-GB"/>
        </w:rPr>
        <w:t>With</w:t>
      </w:r>
      <w:proofErr w:type="gramEnd"/>
      <w:r w:rsidRPr="0035238B">
        <w:rPr>
          <w:rFonts w:ascii="Book Antiqua" w:hAnsi="Book Antiqua" w:cs="Times New Roman"/>
          <w:sz w:val="24"/>
          <w:szCs w:val="24"/>
          <w:lang w:val="en-GB"/>
        </w:rPr>
        <w:t xml:space="preserve"> Metastatic Spine Disease: A Retrospective Study of 315 Patients in Sweden. </w:t>
      </w:r>
      <w:r w:rsidRPr="0035238B">
        <w:rPr>
          <w:rFonts w:ascii="Book Antiqua" w:hAnsi="Book Antiqua" w:cs="Times New Roman"/>
          <w:i/>
          <w:sz w:val="24"/>
          <w:szCs w:val="24"/>
          <w:lang w:val="en-GB"/>
        </w:rPr>
        <w:t>Spine (Phila Pa 1976)</w:t>
      </w:r>
      <w:r w:rsidRPr="0035238B">
        <w:rPr>
          <w:rFonts w:ascii="Book Antiqua" w:hAnsi="Book Antiqua" w:cs="Times New Roman"/>
          <w:sz w:val="24"/>
          <w:szCs w:val="24"/>
          <w:lang w:val="en-GB"/>
        </w:rPr>
        <w:t xml:space="preserve"> 2020; </w:t>
      </w:r>
      <w:r w:rsidRPr="0035238B">
        <w:rPr>
          <w:rFonts w:ascii="Book Antiqua" w:hAnsi="Book Antiqua" w:cs="Times New Roman"/>
          <w:b/>
          <w:sz w:val="24"/>
          <w:szCs w:val="24"/>
          <w:lang w:val="en-GB"/>
        </w:rPr>
        <w:t>45</w:t>
      </w:r>
      <w:r w:rsidRPr="0035238B">
        <w:rPr>
          <w:rFonts w:ascii="Book Antiqua" w:hAnsi="Book Antiqua" w:cs="Times New Roman"/>
          <w:sz w:val="24"/>
          <w:szCs w:val="24"/>
          <w:lang w:val="en-GB"/>
        </w:rPr>
        <w:t>: 414-419 [PMID: 31651680 DOI: 10.1097/BRS.0000000000003289]</w:t>
      </w:r>
    </w:p>
    <w:p w14:paraId="5B2C130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15 </w:t>
      </w:r>
      <w:r w:rsidRPr="0035238B">
        <w:rPr>
          <w:rFonts w:ascii="Book Antiqua" w:hAnsi="Book Antiqua" w:cs="Times New Roman"/>
          <w:b/>
          <w:sz w:val="24"/>
          <w:szCs w:val="24"/>
          <w:lang w:val="en-GB"/>
        </w:rPr>
        <w:t>Choi D</w:t>
      </w:r>
      <w:r w:rsidRPr="0035238B">
        <w:rPr>
          <w:rFonts w:ascii="Book Antiqua" w:hAnsi="Book Antiqua" w:cs="Times New Roman"/>
          <w:sz w:val="24"/>
          <w:szCs w:val="24"/>
          <w:lang w:val="en-GB"/>
        </w:rPr>
        <w:t xml:space="preserve">, Ricciardi F, Arts M, </w:t>
      </w:r>
      <w:proofErr w:type="spellStart"/>
      <w:r w:rsidRPr="0035238B">
        <w:rPr>
          <w:rFonts w:ascii="Book Antiqua" w:hAnsi="Book Antiqua" w:cs="Times New Roman"/>
          <w:sz w:val="24"/>
          <w:szCs w:val="24"/>
          <w:lang w:val="en-GB"/>
        </w:rPr>
        <w:t>Buchowski</w:t>
      </w:r>
      <w:proofErr w:type="spellEnd"/>
      <w:r w:rsidRPr="0035238B">
        <w:rPr>
          <w:rFonts w:ascii="Book Antiqua" w:hAnsi="Book Antiqua" w:cs="Times New Roman"/>
          <w:sz w:val="24"/>
          <w:szCs w:val="24"/>
          <w:lang w:val="en-GB"/>
        </w:rPr>
        <w:t xml:space="preserve"> JM, Bunger C, Chung CK, </w:t>
      </w:r>
      <w:proofErr w:type="spellStart"/>
      <w:r w:rsidRPr="0035238B">
        <w:rPr>
          <w:rFonts w:ascii="Book Antiqua" w:hAnsi="Book Antiqua" w:cs="Times New Roman"/>
          <w:sz w:val="24"/>
          <w:szCs w:val="24"/>
          <w:lang w:val="en-GB"/>
        </w:rPr>
        <w:t>Coppes</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Depreitere</w:t>
      </w:r>
      <w:proofErr w:type="spellEnd"/>
      <w:r w:rsidRPr="0035238B">
        <w:rPr>
          <w:rFonts w:ascii="Book Antiqua" w:hAnsi="Book Antiqua" w:cs="Times New Roman"/>
          <w:sz w:val="24"/>
          <w:szCs w:val="24"/>
          <w:lang w:val="en-GB"/>
        </w:rPr>
        <w:t xml:space="preserve"> B, </w:t>
      </w:r>
      <w:proofErr w:type="spellStart"/>
      <w:r w:rsidRPr="0035238B">
        <w:rPr>
          <w:rFonts w:ascii="Book Antiqua" w:hAnsi="Book Antiqua" w:cs="Times New Roman"/>
          <w:sz w:val="24"/>
          <w:szCs w:val="24"/>
          <w:lang w:val="en-GB"/>
        </w:rPr>
        <w:t>Fehlings</w:t>
      </w:r>
      <w:proofErr w:type="spellEnd"/>
      <w:r w:rsidRPr="0035238B">
        <w:rPr>
          <w:rFonts w:ascii="Book Antiqua" w:hAnsi="Book Antiqua" w:cs="Times New Roman"/>
          <w:sz w:val="24"/>
          <w:szCs w:val="24"/>
          <w:lang w:val="en-GB"/>
        </w:rPr>
        <w:t xml:space="preserve"> M, Kawahara N, Leung Y, Martin-</w:t>
      </w:r>
      <w:proofErr w:type="spellStart"/>
      <w:r w:rsidRPr="0035238B">
        <w:rPr>
          <w:rFonts w:ascii="Book Antiqua" w:hAnsi="Book Antiqua" w:cs="Times New Roman"/>
          <w:sz w:val="24"/>
          <w:szCs w:val="24"/>
          <w:lang w:val="en-GB"/>
        </w:rPr>
        <w:t>Benlloch</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Massicotte</w:t>
      </w:r>
      <w:proofErr w:type="spellEnd"/>
      <w:r w:rsidRPr="0035238B">
        <w:rPr>
          <w:rFonts w:ascii="Book Antiqua" w:hAnsi="Book Antiqua" w:cs="Times New Roman"/>
          <w:sz w:val="24"/>
          <w:szCs w:val="24"/>
          <w:lang w:val="en-GB"/>
        </w:rPr>
        <w:t xml:space="preserve"> E, Mazel C, Meyer B, </w:t>
      </w:r>
      <w:proofErr w:type="spellStart"/>
      <w:r w:rsidRPr="0035238B">
        <w:rPr>
          <w:rFonts w:ascii="Book Antiqua" w:hAnsi="Book Antiqua" w:cs="Times New Roman"/>
          <w:sz w:val="24"/>
          <w:szCs w:val="24"/>
          <w:lang w:val="en-GB"/>
        </w:rPr>
        <w:t>Oner</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Peul</w:t>
      </w:r>
      <w:proofErr w:type="spellEnd"/>
      <w:r w:rsidRPr="0035238B">
        <w:rPr>
          <w:rFonts w:ascii="Book Antiqua" w:hAnsi="Book Antiqua" w:cs="Times New Roman"/>
          <w:sz w:val="24"/>
          <w:szCs w:val="24"/>
          <w:lang w:val="en-GB"/>
        </w:rPr>
        <w:t xml:space="preserve"> W, </w:t>
      </w:r>
      <w:proofErr w:type="spellStart"/>
      <w:r w:rsidRPr="0035238B">
        <w:rPr>
          <w:rFonts w:ascii="Book Antiqua" w:hAnsi="Book Antiqua" w:cs="Times New Roman"/>
          <w:sz w:val="24"/>
          <w:szCs w:val="24"/>
          <w:lang w:val="en-GB"/>
        </w:rPr>
        <w:t>Quraishi</w:t>
      </w:r>
      <w:proofErr w:type="spellEnd"/>
      <w:r w:rsidRPr="0035238B">
        <w:rPr>
          <w:rFonts w:ascii="Book Antiqua" w:hAnsi="Book Antiqua" w:cs="Times New Roman"/>
          <w:sz w:val="24"/>
          <w:szCs w:val="24"/>
          <w:lang w:val="en-GB"/>
        </w:rPr>
        <w:t xml:space="preserve"> N, </w:t>
      </w:r>
      <w:proofErr w:type="spellStart"/>
      <w:r w:rsidRPr="0035238B">
        <w:rPr>
          <w:rFonts w:ascii="Book Antiqua" w:hAnsi="Book Antiqua" w:cs="Times New Roman"/>
          <w:sz w:val="24"/>
          <w:szCs w:val="24"/>
          <w:lang w:val="en-GB"/>
        </w:rPr>
        <w:t>Tokuhashi</w:t>
      </w:r>
      <w:proofErr w:type="spellEnd"/>
      <w:r w:rsidRPr="0035238B">
        <w:rPr>
          <w:rFonts w:ascii="Book Antiqua" w:hAnsi="Book Antiqua" w:cs="Times New Roman"/>
          <w:sz w:val="24"/>
          <w:szCs w:val="24"/>
          <w:lang w:val="en-GB"/>
        </w:rPr>
        <w:t xml:space="preserve"> Y, Tomita K, Ulbricht C, </w:t>
      </w:r>
      <w:proofErr w:type="spellStart"/>
      <w:r w:rsidRPr="0035238B">
        <w:rPr>
          <w:rFonts w:ascii="Book Antiqua" w:hAnsi="Book Antiqua" w:cs="Times New Roman"/>
          <w:sz w:val="24"/>
          <w:szCs w:val="24"/>
          <w:lang w:val="en-GB"/>
        </w:rPr>
        <w:t>Verlaan</w:t>
      </w:r>
      <w:proofErr w:type="spellEnd"/>
      <w:r w:rsidRPr="0035238B">
        <w:rPr>
          <w:rFonts w:ascii="Book Antiqua" w:hAnsi="Book Antiqua" w:cs="Times New Roman"/>
          <w:sz w:val="24"/>
          <w:szCs w:val="24"/>
          <w:lang w:val="en-GB"/>
        </w:rPr>
        <w:t xml:space="preserve"> JJ, Wang M, </w:t>
      </w:r>
      <w:proofErr w:type="spellStart"/>
      <w:r w:rsidRPr="0035238B">
        <w:rPr>
          <w:rFonts w:ascii="Book Antiqua" w:hAnsi="Book Antiqua" w:cs="Times New Roman"/>
          <w:sz w:val="24"/>
          <w:szCs w:val="24"/>
          <w:lang w:val="en-GB"/>
        </w:rPr>
        <w:t>Crockard</w:t>
      </w:r>
      <w:proofErr w:type="spellEnd"/>
      <w:r w:rsidRPr="0035238B">
        <w:rPr>
          <w:rFonts w:ascii="Book Antiqua" w:hAnsi="Book Antiqua" w:cs="Times New Roman"/>
          <w:sz w:val="24"/>
          <w:szCs w:val="24"/>
          <w:lang w:val="en-GB"/>
        </w:rPr>
        <w:t xml:space="preserve"> A. Prediction Accuracy of Common Prognostic Scoring Systems for Metastatic Spine Disease: Results of a Prospective International Multicentre Study of 1469 Patients. </w:t>
      </w:r>
      <w:r w:rsidRPr="0035238B">
        <w:rPr>
          <w:rFonts w:ascii="Book Antiqua" w:hAnsi="Book Antiqua" w:cs="Times New Roman"/>
          <w:i/>
          <w:sz w:val="24"/>
          <w:szCs w:val="24"/>
          <w:lang w:val="en-GB"/>
        </w:rPr>
        <w:t>Spine (Phila Pa 1976)</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43</w:t>
      </w:r>
      <w:r w:rsidRPr="0035238B">
        <w:rPr>
          <w:rFonts w:ascii="Book Antiqua" w:hAnsi="Book Antiqua" w:cs="Times New Roman"/>
          <w:sz w:val="24"/>
          <w:szCs w:val="24"/>
          <w:lang w:val="en-GB"/>
        </w:rPr>
        <w:t>: 1678-1684 [PMID: 30422958 DOI: 10.1097/BRS.0000000000002576]</w:t>
      </w:r>
    </w:p>
    <w:p w14:paraId="44E40981"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16 </w:t>
      </w:r>
      <w:proofErr w:type="spellStart"/>
      <w:r w:rsidRPr="0035238B">
        <w:rPr>
          <w:rFonts w:ascii="Book Antiqua" w:hAnsi="Book Antiqua" w:cs="Times New Roman"/>
          <w:b/>
          <w:sz w:val="24"/>
          <w:szCs w:val="24"/>
          <w:lang w:val="en-GB"/>
        </w:rPr>
        <w:t>Patchell</w:t>
      </w:r>
      <w:proofErr w:type="spellEnd"/>
      <w:r w:rsidRPr="0035238B">
        <w:rPr>
          <w:rFonts w:ascii="Book Antiqua" w:hAnsi="Book Antiqua" w:cs="Times New Roman"/>
          <w:b/>
          <w:sz w:val="24"/>
          <w:szCs w:val="24"/>
          <w:lang w:val="en-GB"/>
        </w:rPr>
        <w:t xml:space="preserve"> RA</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Tibbs</w:t>
      </w:r>
      <w:proofErr w:type="spellEnd"/>
      <w:r w:rsidRPr="0035238B">
        <w:rPr>
          <w:rFonts w:ascii="Book Antiqua" w:hAnsi="Book Antiqua" w:cs="Times New Roman"/>
          <w:sz w:val="24"/>
          <w:szCs w:val="24"/>
          <w:lang w:val="en-GB"/>
        </w:rPr>
        <w:t xml:space="preserve"> PA, Regine WF, Payne R, Saris S, </w:t>
      </w:r>
      <w:proofErr w:type="spellStart"/>
      <w:r w:rsidRPr="0035238B">
        <w:rPr>
          <w:rFonts w:ascii="Book Antiqua" w:hAnsi="Book Antiqua" w:cs="Times New Roman"/>
          <w:sz w:val="24"/>
          <w:szCs w:val="24"/>
          <w:lang w:val="en-GB"/>
        </w:rPr>
        <w:t>Kryscio</w:t>
      </w:r>
      <w:proofErr w:type="spellEnd"/>
      <w:r w:rsidRPr="0035238B">
        <w:rPr>
          <w:rFonts w:ascii="Book Antiqua" w:hAnsi="Book Antiqua" w:cs="Times New Roman"/>
          <w:sz w:val="24"/>
          <w:szCs w:val="24"/>
          <w:lang w:val="en-GB"/>
        </w:rPr>
        <w:t xml:space="preserve"> RJ, </w:t>
      </w:r>
      <w:proofErr w:type="spellStart"/>
      <w:r w:rsidRPr="0035238B">
        <w:rPr>
          <w:rFonts w:ascii="Book Antiqua" w:hAnsi="Book Antiqua" w:cs="Times New Roman"/>
          <w:sz w:val="24"/>
          <w:szCs w:val="24"/>
          <w:lang w:val="en-GB"/>
        </w:rPr>
        <w:t>Mohiuddin</w:t>
      </w:r>
      <w:proofErr w:type="spellEnd"/>
      <w:r w:rsidRPr="0035238B">
        <w:rPr>
          <w:rFonts w:ascii="Book Antiqua" w:hAnsi="Book Antiqua" w:cs="Times New Roman"/>
          <w:sz w:val="24"/>
          <w:szCs w:val="24"/>
          <w:lang w:val="en-GB"/>
        </w:rPr>
        <w:t xml:space="preserve"> M, Young B. Direct decompressive surgical resection in the treatment of spinal cord compression caused by metastatic cancer: a randomised trial. </w:t>
      </w:r>
      <w:r w:rsidRPr="0035238B">
        <w:rPr>
          <w:rFonts w:ascii="Book Antiqua" w:hAnsi="Book Antiqua" w:cs="Times New Roman"/>
          <w:i/>
          <w:sz w:val="24"/>
          <w:szCs w:val="24"/>
          <w:lang w:val="en-GB"/>
        </w:rPr>
        <w:t>Lancet</w:t>
      </w:r>
      <w:r w:rsidRPr="0035238B">
        <w:rPr>
          <w:rFonts w:ascii="Book Antiqua" w:hAnsi="Book Antiqua" w:cs="Times New Roman"/>
          <w:sz w:val="24"/>
          <w:szCs w:val="24"/>
          <w:lang w:val="en-GB"/>
        </w:rPr>
        <w:t xml:space="preserve"> 2005; </w:t>
      </w:r>
      <w:r w:rsidRPr="0035238B">
        <w:rPr>
          <w:rFonts w:ascii="Book Antiqua" w:hAnsi="Book Antiqua" w:cs="Times New Roman"/>
          <w:b/>
          <w:sz w:val="24"/>
          <w:szCs w:val="24"/>
          <w:lang w:val="en-GB"/>
        </w:rPr>
        <w:t>366</w:t>
      </w:r>
      <w:r w:rsidRPr="0035238B">
        <w:rPr>
          <w:rFonts w:ascii="Book Antiqua" w:hAnsi="Book Antiqua" w:cs="Times New Roman"/>
          <w:sz w:val="24"/>
          <w:szCs w:val="24"/>
          <w:lang w:val="en-GB"/>
        </w:rPr>
        <w:t>: 643-648 [PMID: 16112300 DOI: 10.1016/S0140-6736(05)66954-1]</w:t>
      </w:r>
    </w:p>
    <w:p w14:paraId="7B4D78A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17 </w:t>
      </w:r>
      <w:r w:rsidRPr="0035238B">
        <w:rPr>
          <w:rFonts w:ascii="Book Antiqua" w:hAnsi="Book Antiqua" w:cs="Times New Roman"/>
          <w:b/>
          <w:sz w:val="24"/>
          <w:szCs w:val="24"/>
          <w:lang w:val="en-GB"/>
        </w:rPr>
        <w:t>Morris G</w:t>
      </w:r>
      <w:r w:rsidRPr="0035238B">
        <w:rPr>
          <w:rFonts w:ascii="Book Antiqua" w:hAnsi="Book Antiqua" w:cs="Times New Roman"/>
          <w:sz w:val="24"/>
          <w:szCs w:val="24"/>
          <w:lang w:val="en-GB"/>
        </w:rPr>
        <w:t xml:space="preserve">, Evans S, Stevenson J, Kotecha A, Parry M, </w:t>
      </w:r>
      <w:proofErr w:type="spellStart"/>
      <w:r w:rsidRPr="0035238B">
        <w:rPr>
          <w:rFonts w:ascii="Book Antiqua" w:hAnsi="Book Antiqua" w:cs="Times New Roman"/>
          <w:sz w:val="24"/>
          <w:szCs w:val="24"/>
          <w:lang w:val="en-GB"/>
        </w:rPr>
        <w:t>Jeys</w:t>
      </w:r>
      <w:proofErr w:type="spellEnd"/>
      <w:r w:rsidRPr="0035238B">
        <w:rPr>
          <w:rFonts w:ascii="Book Antiqua" w:hAnsi="Book Antiqua" w:cs="Times New Roman"/>
          <w:sz w:val="24"/>
          <w:szCs w:val="24"/>
          <w:lang w:val="en-GB"/>
        </w:rPr>
        <w:t xml:space="preserve"> L, </w:t>
      </w:r>
      <w:proofErr w:type="spellStart"/>
      <w:r w:rsidRPr="0035238B">
        <w:rPr>
          <w:rFonts w:ascii="Book Antiqua" w:hAnsi="Book Antiqua" w:cs="Times New Roman"/>
          <w:sz w:val="24"/>
          <w:szCs w:val="24"/>
          <w:lang w:val="en-GB"/>
        </w:rPr>
        <w:t>Grimer</w:t>
      </w:r>
      <w:proofErr w:type="spellEnd"/>
      <w:r w:rsidRPr="0035238B">
        <w:rPr>
          <w:rFonts w:ascii="Book Antiqua" w:hAnsi="Book Antiqua" w:cs="Times New Roman"/>
          <w:sz w:val="24"/>
          <w:szCs w:val="24"/>
          <w:lang w:val="en-GB"/>
        </w:rPr>
        <w:t xml:space="preserve"> R. Bone metastases of the hand. </w:t>
      </w:r>
      <w:r w:rsidRPr="0035238B">
        <w:rPr>
          <w:rFonts w:ascii="Book Antiqua" w:hAnsi="Book Antiqua" w:cs="Times New Roman"/>
          <w:i/>
          <w:sz w:val="24"/>
          <w:szCs w:val="24"/>
          <w:lang w:val="en-GB"/>
        </w:rPr>
        <w:t xml:space="preserve">Ann R </w:t>
      </w:r>
      <w:proofErr w:type="spellStart"/>
      <w:r w:rsidRPr="0035238B">
        <w:rPr>
          <w:rFonts w:ascii="Book Antiqua" w:hAnsi="Book Antiqua" w:cs="Times New Roman"/>
          <w:i/>
          <w:sz w:val="24"/>
          <w:szCs w:val="24"/>
          <w:lang w:val="en-GB"/>
        </w:rPr>
        <w:t>Coll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Engl</w:t>
      </w:r>
      <w:proofErr w:type="spellEnd"/>
      <w:r w:rsidRPr="0035238B">
        <w:rPr>
          <w:rFonts w:ascii="Book Antiqua" w:hAnsi="Book Antiqua" w:cs="Times New Roman"/>
          <w:sz w:val="24"/>
          <w:szCs w:val="24"/>
          <w:lang w:val="en-GB"/>
        </w:rPr>
        <w:t xml:space="preserve"> 2017; </w:t>
      </w:r>
      <w:r w:rsidRPr="0035238B">
        <w:rPr>
          <w:rFonts w:ascii="Book Antiqua" w:hAnsi="Book Antiqua" w:cs="Times New Roman"/>
          <w:b/>
          <w:sz w:val="24"/>
          <w:szCs w:val="24"/>
          <w:lang w:val="en-GB"/>
        </w:rPr>
        <w:t>99</w:t>
      </w:r>
      <w:r w:rsidRPr="0035238B">
        <w:rPr>
          <w:rFonts w:ascii="Book Antiqua" w:hAnsi="Book Antiqua" w:cs="Times New Roman"/>
          <w:sz w:val="24"/>
          <w:szCs w:val="24"/>
          <w:lang w:val="en-GB"/>
        </w:rPr>
        <w:t>: 563-567 [PMID: 28853594 DOI: 10.1308/rcsann.2017.0096]</w:t>
      </w:r>
    </w:p>
    <w:p w14:paraId="661A4986"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lastRenderedPageBreak/>
        <w:t xml:space="preserve">18 </w:t>
      </w:r>
      <w:r w:rsidRPr="0035238B">
        <w:rPr>
          <w:rFonts w:ascii="Book Antiqua" w:hAnsi="Book Antiqua" w:cs="Times New Roman"/>
          <w:b/>
          <w:sz w:val="24"/>
          <w:szCs w:val="24"/>
          <w:lang w:val="en-GB"/>
        </w:rPr>
        <w:t xml:space="preserve">El </w:t>
      </w:r>
      <w:proofErr w:type="spellStart"/>
      <w:r w:rsidRPr="0035238B">
        <w:rPr>
          <w:rFonts w:ascii="Book Antiqua" w:hAnsi="Book Antiqua" w:cs="Times New Roman"/>
          <w:b/>
          <w:sz w:val="24"/>
          <w:szCs w:val="24"/>
          <w:lang w:val="en-GB"/>
        </w:rPr>
        <w:t>Abiad</w:t>
      </w:r>
      <w:proofErr w:type="spellEnd"/>
      <w:r w:rsidRPr="0035238B">
        <w:rPr>
          <w:rFonts w:ascii="Book Antiqua" w:hAnsi="Book Antiqua" w:cs="Times New Roman"/>
          <w:b/>
          <w:sz w:val="24"/>
          <w:szCs w:val="24"/>
          <w:lang w:val="en-GB"/>
        </w:rPr>
        <w:t xml:space="preserve"> JM</w:t>
      </w:r>
      <w:r w:rsidRPr="0035238B">
        <w:rPr>
          <w:rFonts w:ascii="Book Antiqua" w:hAnsi="Book Antiqua" w:cs="Times New Roman"/>
          <w:sz w:val="24"/>
          <w:szCs w:val="24"/>
          <w:lang w:val="en-GB"/>
        </w:rPr>
        <w:t>, Aziz K, Levin AS, McCarthy EM, Morris CD.</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Osseous Metastatic Disease to the Hands and Feet.</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Orthopedics</w:t>
      </w:r>
      <w:proofErr w:type="spellEnd"/>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42</w:t>
      </w:r>
      <w:r w:rsidRPr="0035238B">
        <w:rPr>
          <w:rFonts w:ascii="Book Antiqua" w:hAnsi="Book Antiqua" w:cs="Times New Roman"/>
          <w:sz w:val="24"/>
          <w:szCs w:val="24"/>
          <w:lang w:val="en-GB"/>
        </w:rPr>
        <w:t>: e197-e201 [PMID: 30602048 DOI: 10.3928/01477447-20181227-04]</w:t>
      </w:r>
    </w:p>
    <w:p w14:paraId="198395FD"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19 </w:t>
      </w:r>
      <w:proofErr w:type="spellStart"/>
      <w:r w:rsidRPr="0035238B">
        <w:rPr>
          <w:rFonts w:ascii="Book Antiqua" w:hAnsi="Book Antiqua" w:cs="Times New Roman"/>
          <w:b/>
          <w:sz w:val="24"/>
          <w:szCs w:val="24"/>
          <w:lang w:val="en-GB"/>
        </w:rPr>
        <w:t>Ratasvuori</w:t>
      </w:r>
      <w:proofErr w:type="spellEnd"/>
      <w:r w:rsidRPr="0035238B">
        <w:rPr>
          <w:rFonts w:ascii="Book Antiqua" w:hAnsi="Book Antiqua" w:cs="Times New Roman"/>
          <w:b/>
          <w:sz w:val="24"/>
          <w:szCs w:val="24"/>
          <w:lang w:val="en-GB"/>
        </w:rPr>
        <w:t xml:space="preserve"> M</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Hansen BH, Keller J, </w:t>
      </w:r>
      <w:proofErr w:type="spellStart"/>
      <w:r w:rsidRPr="0035238B">
        <w:rPr>
          <w:rFonts w:ascii="Book Antiqua" w:hAnsi="Book Antiqua" w:cs="Times New Roman"/>
          <w:sz w:val="24"/>
          <w:szCs w:val="24"/>
          <w:lang w:val="en-GB"/>
        </w:rPr>
        <w:t>Trovik</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Zaikova</w:t>
      </w:r>
      <w:proofErr w:type="spellEnd"/>
      <w:r w:rsidRPr="0035238B">
        <w:rPr>
          <w:rFonts w:ascii="Book Antiqua" w:hAnsi="Book Antiqua" w:cs="Times New Roman"/>
          <w:sz w:val="24"/>
          <w:szCs w:val="24"/>
          <w:lang w:val="en-GB"/>
        </w:rPr>
        <w:t xml:space="preserve"> O, Bergh P, </w:t>
      </w:r>
      <w:proofErr w:type="spellStart"/>
      <w:r w:rsidRPr="0035238B">
        <w:rPr>
          <w:rFonts w:ascii="Book Antiqua" w:hAnsi="Book Antiqua" w:cs="Times New Roman"/>
          <w:sz w:val="24"/>
          <w:szCs w:val="24"/>
          <w:lang w:val="en-GB"/>
        </w:rPr>
        <w:t>Kalen</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Laitinen</w:t>
      </w:r>
      <w:proofErr w:type="spellEnd"/>
      <w:r w:rsidRPr="0035238B">
        <w:rPr>
          <w:rFonts w:ascii="Book Antiqua" w:hAnsi="Book Antiqua" w:cs="Times New Roman"/>
          <w:sz w:val="24"/>
          <w:szCs w:val="24"/>
          <w:lang w:val="en-GB"/>
        </w:rPr>
        <w:t xml:space="preserve"> M. Prognostic role of en-bloc resection and late onset of bone metastasis in patients with bone-seeking carcinomas of the kidney, breast, lung, and prostate: SSG study on 672 operated skeletal metastases.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2014; </w:t>
      </w:r>
      <w:r w:rsidRPr="0035238B">
        <w:rPr>
          <w:rFonts w:ascii="Book Antiqua" w:hAnsi="Book Antiqua" w:cs="Times New Roman"/>
          <w:b/>
          <w:sz w:val="24"/>
          <w:szCs w:val="24"/>
          <w:lang w:val="en-GB"/>
        </w:rPr>
        <w:t>110</w:t>
      </w:r>
      <w:r w:rsidRPr="0035238B">
        <w:rPr>
          <w:rFonts w:ascii="Book Antiqua" w:hAnsi="Book Antiqua" w:cs="Times New Roman"/>
          <w:sz w:val="24"/>
          <w:szCs w:val="24"/>
          <w:lang w:val="en-GB"/>
        </w:rPr>
        <w:t>: 360-365 [PMID: 24889389 DOI: 10.1002/jso.23654]</w:t>
      </w:r>
    </w:p>
    <w:p w14:paraId="681DCB7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20 </w:t>
      </w:r>
      <w:proofErr w:type="spellStart"/>
      <w:r w:rsidRPr="0035238B">
        <w:rPr>
          <w:rFonts w:ascii="Book Antiqua" w:hAnsi="Book Antiqua" w:cs="Times New Roman"/>
          <w:b/>
          <w:sz w:val="24"/>
          <w:szCs w:val="24"/>
          <w:lang w:val="en-GB"/>
        </w:rPr>
        <w:t>Mirels</w:t>
      </w:r>
      <w:proofErr w:type="spellEnd"/>
      <w:r w:rsidRPr="0035238B">
        <w:rPr>
          <w:rFonts w:ascii="Book Antiqua" w:hAnsi="Book Antiqua" w:cs="Times New Roman"/>
          <w:b/>
          <w:sz w:val="24"/>
          <w:szCs w:val="24"/>
          <w:lang w:val="en-GB"/>
        </w:rPr>
        <w:t xml:space="preserve"> H</w:t>
      </w:r>
      <w:r w:rsidRPr="0035238B">
        <w:rPr>
          <w:rFonts w:ascii="Book Antiqua" w:hAnsi="Book Antiqua" w:cs="Times New Roman"/>
          <w:sz w:val="24"/>
          <w:szCs w:val="24"/>
          <w:lang w:val="en-GB"/>
        </w:rPr>
        <w:t xml:space="preserve">. Metastatic </w:t>
      </w:r>
      <w:proofErr w:type="gramStart"/>
      <w:r w:rsidRPr="0035238B">
        <w:rPr>
          <w:rFonts w:ascii="Book Antiqua" w:hAnsi="Book Antiqua" w:cs="Times New Roman"/>
          <w:sz w:val="24"/>
          <w:szCs w:val="24"/>
          <w:lang w:val="en-GB"/>
        </w:rPr>
        <w:t>disease</w:t>
      </w:r>
      <w:proofErr w:type="gramEnd"/>
      <w:r w:rsidRPr="0035238B">
        <w:rPr>
          <w:rFonts w:ascii="Book Antiqua" w:hAnsi="Book Antiqua" w:cs="Times New Roman"/>
          <w:sz w:val="24"/>
          <w:szCs w:val="24"/>
          <w:lang w:val="en-GB"/>
        </w:rPr>
        <w:t xml:space="preserve"> in long bones: A proposed scoring system for diagnosing impending pathologic fractures. 1989.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2003</w:t>
      </w:r>
      <w:proofErr w:type="gramStart"/>
      <w:r w:rsidRPr="0035238B">
        <w:rPr>
          <w:rFonts w:ascii="Book Antiqua" w:hAnsi="Book Antiqua" w:cs="Times New Roman"/>
          <w:sz w:val="24"/>
          <w:szCs w:val="24"/>
          <w:lang w:val="en-GB"/>
        </w:rPr>
        <w:t>; :</w:t>
      </w:r>
      <w:proofErr w:type="gramEnd"/>
      <w:r w:rsidRPr="0035238B">
        <w:rPr>
          <w:rFonts w:ascii="Book Antiqua" w:hAnsi="Book Antiqua" w:cs="Times New Roman"/>
          <w:sz w:val="24"/>
          <w:szCs w:val="24"/>
          <w:lang w:val="en-GB"/>
        </w:rPr>
        <w:t xml:space="preserve"> S4-13 [PMID: 14600587 DOI: 10.1097/01.blo.0000093045.56370.dd]</w:t>
      </w:r>
    </w:p>
    <w:p w14:paraId="5A14B701"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21 </w:t>
      </w:r>
      <w:r w:rsidRPr="0035238B">
        <w:rPr>
          <w:rFonts w:ascii="Book Antiqua" w:hAnsi="Book Antiqua" w:cs="Times New Roman"/>
          <w:b/>
          <w:sz w:val="24"/>
          <w:szCs w:val="24"/>
          <w:lang w:val="en-GB"/>
        </w:rPr>
        <w:t>Howard EL</w:t>
      </w:r>
      <w:r w:rsidRPr="0035238B">
        <w:rPr>
          <w:rFonts w:ascii="Book Antiqua" w:hAnsi="Book Antiqua" w:cs="Times New Roman"/>
          <w:sz w:val="24"/>
          <w:szCs w:val="24"/>
          <w:lang w:val="en-GB"/>
        </w:rPr>
        <w:t xml:space="preserve">, Shepherd KL, Cribb G, Cool P. The validity of the </w:t>
      </w:r>
      <w:proofErr w:type="spellStart"/>
      <w:r w:rsidRPr="0035238B">
        <w:rPr>
          <w:rFonts w:ascii="Book Antiqua" w:hAnsi="Book Antiqua" w:cs="Times New Roman"/>
          <w:sz w:val="24"/>
          <w:szCs w:val="24"/>
          <w:lang w:val="en-GB"/>
        </w:rPr>
        <w:t>Mirels</w:t>
      </w:r>
      <w:proofErr w:type="spell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score</w:t>
      </w:r>
      <w:proofErr w:type="gramEnd"/>
      <w:r w:rsidRPr="0035238B">
        <w:rPr>
          <w:rFonts w:ascii="Book Antiqua" w:hAnsi="Book Antiqua" w:cs="Times New Roman"/>
          <w:sz w:val="24"/>
          <w:szCs w:val="24"/>
          <w:lang w:val="en-GB"/>
        </w:rPr>
        <w:t xml:space="preserve"> for predicting impending pathological fractures of the lower limb. </w:t>
      </w:r>
      <w:r w:rsidRPr="0035238B">
        <w:rPr>
          <w:rFonts w:ascii="Book Antiqua" w:hAnsi="Book Antiqua" w:cs="Times New Roman"/>
          <w:i/>
          <w:sz w:val="24"/>
          <w:szCs w:val="24"/>
          <w:lang w:val="en-GB"/>
        </w:rPr>
        <w:t>Bone Joint J</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100-B</w:t>
      </w:r>
      <w:r w:rsidRPr="0035238B">
        <w:rPr>
          <w:rFonts w:ascii="Book Antiqua" w:hAnsi="Book Antiqua" w:cs="Times New Roman"/>
          <w:sz w:val="24"/>
          <w:szCs w:val="24"/>
          <w:lang w:val="en-GB"/>
        </w:rPr>
        <w:t>: 1100-1105 [PMID: 30062934 DOI: 10.1302/0301-620X.100B8.BJJ-2018-0300.R1]</w:t>
      </w:r>
    </w:p>
    <w:p w14:paraId="67BD8278"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22 </w:t>
      </w:r>
      <w:r w:rsidRPr="0035238B">
        <w:rPr>
          <w:rFonts w:ascii="Book Antiqua" w:hAnsi="Book Antiqua" w:cs="Times New Roman"/>
          <w:b/>
          <w:sz w:val="24"/>
          <w:szCs w:val="24"/>
          <w:lang w:val="en-GB"/>
        </w:rPr>
        <w:t>Van der Linden YM</w:t>
      </w:r>
      <w:r w:rsidRPr="0035238B">
        <w:rPr>
          <w:rFonts w:ascii="Book Antiqua" w:hAnsi="Book Antiqua" w:cs="Times New Roman"/>
          <w:sz w:val="24"/>
          <w:szCs w:val="24"/>
          <w:lang w:val="en-GB"/>
        </w:rPr>
        <w:t xml:space="preserve">, Dijkstra PD, Kroon HM, </w:t>
      </w:r>
      <w:proofErr w:type="spellStart"/>
      <w:r w:rsidRPr="0035238B">
        <w:rPr>
          <w:rFonts w:ascii="Book Antiqua" w:hAnsi="Book Antiqua" w:cs="Times New Roman"/>
          <w:sz w:val="24"/>
          <w:szCs w:val="24"/>
          <w:lang w:val="en-GB"/>
        </w:rPr>
        <w:t>Lok</w:t>
      </w:r>
      <w:proofErr w:type="spellEnd"/>
      <w:r w:rsidRPr="0035238B">
        <w:rPr>
          <w:rFonts w:ascii="Book Antiqua" w:hAnsi="Book Antiqua" w:cs="Times New Roman"/>
          <w:sz w:val="24"/>
          <w:szCs w:val="24"/>
          <w:lang w:val="en-GB"/>
        </w:rPr>
        <w:t xml:space="preserve"> JJ, </w:t>
      </w:r>
      <w:proofErr w:type="spellStart"/>
      <w:r w:rsidRPr="0035238B">
        <w:rPr>
          <w:rFonts w:ascii="Book Antiqua" w:hAnsi="Book Antiqua" w:cs="Times New Roman"/>
          <w:sz w:val="24"/>
          <w:szCs w:val="24"/>
          <w:lang w:val="en-GB"/>
        </w:rPr>
        <w:t>Noordijk</w:t>
      </w:r>
      <w:proofErr w:type="spellEnd"/>
      <w:r w:rsidRPr="0035238B">
        <w:rPr>
          <w:rFonts w:ascii="Book Antiqua" w:hAnsi="Book Antiqua" w:cs="Times New Roman"/>
          <w:sz w:val="24"/>
          <w:szCs w:val="24"/>
          <w:lang w:val="en-GB"/>
        </w:rPr>
        <w:t xml:space="preserve"> EM, Leer JW, </w:t>
      </w:r>
      <w:proofErr w:type="spellStart"/>
      <w:r w:rsidRPr="0035238B">
        <w:rPr>
          <w:rFonts w:ascii="Book Antiqua" w:hAnsi="Book Antiqua" w:cs="Times New Roman"/>
          <w:sz w:val="24"/>
          <w:szCs w:val="24"/>
          <w:lang w:val="en-GB"/>
        </w:rPr>
        <w:t>Marijnen</w:t>
      </w:r>
      <w:proofErr w:type="spellEnd"/>
      <w:r w:rsidRPr="0035238B">
        <w:rPr>
          <w:rFonts w:ascii="Book Antiqua" w:hAnsi="Book Antiqua" w:cs="Times New Roman"/>
          <w:sz w:val="24"/>
          <w:szCs w:val="24"/>
          <w:lang w:val="en-GB"/>
        </w:rPr>
        <w:t xml:space="preserve"> CA. Comparative analysis of risk factors for pathological fracture with femoral metastases. </w:t>
      </w:r>
      <w:r w:rsidRPr="0035238B">
        <w:rPr>
          <w:rFonts w:ascii="Book Antiqua" w:hAnsi="Book Antiqua" w:cs="Times New Roman"/>
          <w:i/>
          <w:sz w:val="24"/>
          <w:szCs w:val="24"/>
          <w:lang w:val="en-GB"/>
        </w:rPr>
        <w:t xml:space="preserve">J Bone Joint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Br</w:t>
      </w:r>
      <w:r w:rsidRPr="0035238B">
        <w:rPr>
          <w:rFonts w:ascii="Book Antiqua" w:hAnsi="Book Antiqua" w:cs="Times New Roman"/>
          <w:sz w:val="24"/>
          <w:szCs w:val="24"/>
          <w:lang w:val="en-GB"/>
        </w:rPr>
        <w:t xml:space="preserve"> 2004; </w:t>
      </w:r>
      <w:r w:rsidRPr="0035238B">
        <w:rPr>
          <w:rFonts w:ascii="Book Antiqua" w:hAnsi="Book Antiqua" w:cs="Times New Roman"/>
          <w:b/>
          <w:sz w:val="24"/>
          <w:szCs w:val="24"/>
          <w:lang w:val="en-GB"/>
        </w:rPr>
        <w:t>86</w:t>
      </w:r>
      <w:r w:rsidRPr="0035238B">
        <w:rPr>
          <w:rFonts w:ascii="Book Antiqua" w:hAnsi="Book Antiqua" w:cs="Times New Roman"/>
          <w:sz w:val="24"/>
          <w:szCs w:val="24"/>
          <w:lang w:val="en-GB"/>
        </w:rPr>
        <w:t>: 566-573 [PMID: 15174555]</w:t>
      </w:r>
    </w:p>
    <w:p w14:paraId="6C431F0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23 </w:t>
      </w:r>
      <w:proofErr w:type="spellStart"/>
      <w:r w:rsidRPr="0035238B">
        <w:rPr>
          <w:rFonts w:ascii="Book Antiqua" w:hAnsi="Book Antiqua" w:cs="Times New Roman"/>
          <w:b/>
          <w:sz w:val="24"/>
          <w:szCs w:val="24"/>
          <w:lang w:val="en-GB"/>
        </w:rPr>
        <w:t>Damron</w:t>
      </w:r>
      <w:proofErr w:type="spellEnd"/>
      <w:r w:rsidRPr="0035238B">
        <w:rPr>
          <w:rFonts w:ascii="Book Antiqua" w:hAnsi="Book Antiqua" w:cs="Times New Roman"/>
          <w:b/>
          <w:sz w:val="24"/>
          <w:szCs w:val="24"/>
          <w:lang w:val="en-GB"/>
        </w:rPr>
        <w:t xml:space="preserve"> TA</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Nazarian</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Entezari</w:t>
      </w:r>
      <w:proofErr w:type="spellEnd"/>
      <w:r w:rsidRPr="0035238B">
        <w:rPr>
          <w:rFonts w:ascii="Book Antiqua" w:hAnsi="Book Antiqua" w:cs="Times New Roman"/>
          <w:sz w:val="24"/>
          <w:szCs w:val="24"/>
          <w:lang w:val="en-GB"/>
        </w:rPr>
        <w:t xml:space="preserve"> V, Brown C, Grant W, Calderon N, </w:t>
      </w:r>
      <w:proofErr w:type="spellStart"/>
      <w:r w:rsidRPr="0035238B">
        <w:rPr>
          <w:rFonts w:ascii="Book Antiqua" w:hAnsi="Book Antiqua" w:cs="Times New Roman"/>
          <w:sz w:val="24"/>
          <w:szCs w:val="24"/>
          <w:lang w:val="en-GB"/>
        </w:rPr>
        <w:t>Zurakowski</w:t>
      </w:r>
      <w:proofErr w:type="spellEnd"/>
      <w:r w:rsidRPr="0035238B">
        <w:rPr>
          <w:rFonts w:ascii="Book Antiqua" w:hAnsi="Book Antiqua" w:cs="Times New Roman"/>
          <w:sz w:val="24"/>
          <w:szCs w:val="24"/>
          <w:lang w:val="en-GB"/>
        </w:rPr>
        <w:t xml:space="preserve"> D, </w:t>
      </w:r>
      <w:proofErr w:type="spellStart"/>
      <w:r w:rsidRPr="0035238B">
        <w:rPr>
          <w:rFonts w:ascii="Book Antiqua" w:hAnsi="Book Antiqua" w:cs="Times New Roman"/>
          <w:sz w:val="24"/>
          <w:szCs w:val="24"/>
          <w:lang w:val="en-GB"/>
        </w:rPr>
        <w:t>Terek</w:t>
      </w:r>
      <w:proofErr w:type="spellEnd"/>
      <w:r w:rsidRPr="0035238B">
        <w:rPr>
          <w:rFonts w:ascii="Book Antiqua" w:hAnsi="Book Antiqua" w:cs="Times New Roman"/>
          <w:sz w:val="24"/>
          <w:szCs w:val="24"/>
          <w:lang w:val="en-GB"/>
        </w:rPr>
        <w:t xml:space="preserve"> RM, Anderson ME, Cheng EY, </w:t>
      </w:r>
      <w:proofErr w:type="spellStart"/>
      <w:r w:rsidRPr="0035238B">
        <w:rPr>
          <w:rFonts w:ascii="Book Antiqua" w:hAnsi="Book Antiqua" w:cs="Times New Roman"/>
          <w:sz w:val="24"/>
          <w:szCs w:val="24"/>
          <w:lang w:val="en-GB"/>
        </w:rPr>
        <w:t>Aboulafia</w:t>
      </w:r>
      <w:proofErr w:type="spellEnd"/>
      <w:r w:rsidRPr="0035238B">
        <w:rPr>
          <w:rFonts w:ascii="Book Antiqua" w:hAnsi="Book Antiqua" w:cs="Times New Roman"/>
          <w:sz w:val="24"/>
          <w:szCs w:val="24"/>
          <w:lang w:val="en-GB"/>
        </w:rPr>
        <w:t xml:space="preserve"> AJ, </w:t>
      </w:r>
      <w:proofErr w:type="spellStart"/>
      <w:r w:rsidRPr="0035238B">
        <w:rPr>
          <w:rFonts w:ascii="Book Antiqua" w:hAnsi="Book Antiqua" w:cs="Times New Roman"/>
          <w:sz w:val="24"/>
          <w:szCs w:val="24"/>
          <w:lang w:val="en-GB"/>
        </w:rPr>
        <w:t>Gebhardt</w:t>
      </w:r>
      <w:proofErr w:type="spellEnd"/>
      <w:r w:rsidRPr="0035238B">
        <w:rPr>
          <w:rFonts w:ascii="Book Antiqua" w:hAnsi="Book Antiqua" w:cs="Times New Roman"/>
          <w:sz w:val="24"/>
          <w:szCs w:val="24"/>
          <w:lang w:val="en-GB"/>
        </w:rPr>
        <w:t xml:space="preserve"> MC, Snyder BD. CT-based Structural Rigidity Analysis Is More Accurate Than </w:t>
      </w:r>
      <w:proofErr w:type="spellStart"/>
      <w:r w:rsidRPr="0035238B">
        <w:rPr>
          <w:rFonts w:ascii="Book Antiqua" w:hAnsi="Book Antiqua" w:cs="Times New Roman"/>
          <w:sz w:val="24"/>
          <w:szCs w:val="24"/>
          <w:lang w:val="en-GB"/>
        </w:rPr>
        <w:t>Mirels</w:t>
      </w:r>
      <w:proofErr w:type="spellEnd"/>
      <w:r w:rsidRPr="0035238B">
        <w:rPr>
          <w:rFonts w:ascii="Book Antiqua" w:hAnsi="Book Antiqua" w:cs="Times New Roman"/>
          <w:sz w:val="24"/>
          <w:szCs w:val="24"/>
          <w:lang w:val="en-GB"/>
        </w:rPr>
        <w:t xml:space="preserve"> Scoring for Fracture Prediction in Metastatic Femoral Lesions.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2016; </w:t>
      </w:r>
      <w:r w:rsidRPr="0035238B">
        <w:rPr>
          <w:rFonts w:ascii="Book Antiqua" w:hAnsi="Book Antiqua" w:cs="Times New Roman"/>
          <w:b/>
          <w:sz w:val="24"/>
          <w:szCs w:val="24"/>
          <w:lang w:val="en-GB"/>
        </w:rPr>
        <w:t>474</w:t>
      </w:r>
      <w:r w:rsidRPr="0035238B">
        <w:rPr>
          <w:rFonts w:ascii="Book Antiqua" w:hAnsi="Book Antiqua" w:cs="Times New Roman"/>
          <w:sz w:val="24"/>
          <w:szCs w:val="24"/>
          <w:lang w:val="en-GB"/>
        </w:rPr>
        <w:t>: 643-651 [PMID: 26169800 DOI: 10.1007/s11999-015-4453-0]</w:t>
      </w:r>
    </w:p>
    <w:p w14:paraId="6609CC18"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24 </w:t>
      </w:r>
      <w:r w:rsidRPr="0035238B">
        <w:rPr>
          <w:rFonts w:ascii="Book Antiqua" w:hAnsi="Book Antiqua" w:cs="Times New Roman"/>
          <w:b/>
          <w:sz w:val="24"/>
          <w:szCs w:val="24"/>
          <w:lang w:val="en-GB"/>
        </w:rPr>
        <w:t>Howard EL</w:t>
      </w:r>
      <w:r w:rsidRPr="0035238B">
        <w:rPr>
          <w:rFonts w:ascii="Book Antiqua" w:hAnsi="Book Antiqua" w:cs="Times New Roman"/>
          <w:sz w:val="24"/>
          <w:szCs w:val="24"/>
          <w:lang w:val="en-GB"/>
        </w:rPr>
        <w:t xml:space="preserve">, Cool P, Cribb GL. Prediction of pathological fracture in patients with metastatic disease of the lower limb. </w:t>
      </w:r>
      <w:r w:rsidRPr="0035238B">
        <w:rPr>
          <w:rFonts w:ascii="Book Antiqua" w:hAnsi="Book Antiqua" w:cs="Times New Roman"/>
          <w:i/>
          <w:sz w:val="24"/>
          <w:szCs w:val="24"/>
          <w:lang w:val="en-GB"/>
        </w:rPr>
        <w:t>Sci Rep</w:t>
      </w:r>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9</w:t>
      </w:r>
      <w:r w:rsidRPr="0035238B">
        <w:rPr>
          <w:rFonts w:ascii="Book Antiqua" w:hAnsi="Book Antiqua" w:cs="Times New Roman"/>
          <w:sz w:val="24"/>
          <w:szCs w:val="24"/>
          <w:lang w:val="en-GB"/>
        </w:rPr>
        <w:t>: 14133 [PMID: 31575994 DOI: 10.1038/s41598-019-50636-9]</w:t>
      </w:r>
    </w:p>
    <w:p w14:paraId="20E7A770"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25 </w:t>
      </w:r>
      <w:r w:rsidRPr="0035238B">
        <w:rPr>
          <w:rFonts w:ascii="Book Antiqua" w:hAnsi="Book Antiqua" w:cs="Times New Roman"/>
          <w:b/>
          <w:sz w:val="24"/>
          <w:szCs w:val="24"/>
          <w:lang w:val="en-GB"/>
        </w:rPr>
        <w:t>Krishnan CK</w:t>
      </w:r>
      <w:r w:rsidRPr="0035238B">
        <w:rPr>
          <w:rFonts w:ascii="Book Antiqua" w:hAnsi="Book Antiqua" w:cs="Times New Roman"/>
          <w:sz w:val="24"/>
          <w:szCs w:val="24"/>
          <w:lang w:val="en-GB"/>
        </w:rPr>
        <w:t xml:space="preserve">, Kim HS, Yun JY, Cho HS, Park JW, Han I. Factors associated with local recurrence after surgery for bone metastasis to the extremities.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117</w:t>
      </w:r>
      <w:r w:rsidRPr="0035238B">
        <w:rPr>
          <w:rFonts w:ascii="Book Antiqua" w:hAnsi="Book Antiqua" w:cs="Times New Roman"/>
          <w:sz w:val="24"/>
          <w:szCs w:val="24"/>
          <w:lang w:val="en-GB"/>
        </w:rPr>
        <w:t>: 797-804 [PMID: 29044578 DOI: 10.1002/jso.24880]</w:t>
      </w:r>
    </w:p>
    <w:p w14:paraId="720F2AA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26 </w:t>
      </w:r>
      <w:proofErr w:type="spellStart"/>
      <w:r w:rsidRPr="0035238B">
        <w:rPr>
          <w:rFonts w:ascii="Book Antiqua" w:hAnsi="Book Antiqua" w:cs="Times New Roman"/>
          <w:b/>
          <w:sz w:val="24"/>
          <w:szCs w:val="24"/>
          <w:lang w:val="en-GB"/>
        </w:rPr>
        <w:t>Viganò</w:t>
      </w:r>
      <w:proofErr w:type="spellEnd"/>
      <w:r w:rsidRPr="0035238B">
        <w:rPr>
          <w:rFonts w:ascii="Book Antiqua" w:hAnsi="Book Antiqua" w:cs="Times New Roman"/>
          <w:b/>
          <w:sz w:val="24"/>
          <w:szCs w:val="24"/>
          <w:lang w:val="en-GB"/>
        </w:rPr>
        <w:t xml:space="preserve"> A</w:t>
      </w:r>
      <w:r w:rsidRPr="0035238B">
        <w:rPr>
          <w:rFonts w:ascii="Book Antiqua" w:hAnsi="Book Antiqua" w:cs="Times New Roman"/>
          <w:sz w:val="24"/>
          <w:szCs w:val="24"/>
          <w:lang w:val="en-GB"/>
        </w:rPr>
        <w:t xml:space="preserve">, Dorgan M, </w:t>
      </w:r>
      <w:proofErr w:type="spellStart"/>
      <w:r w:rsidRPr="0035238B">
        <w:rPr>
          <w:rFonts w:ascii="Book Antiqua" w:hAnsi="Book Antiqua" w:cs="Times New Roman"/>
          <w:sz w:val="24"/>
          <w:szCs w:val="24"/>
          <w:lang w:val="en-GB"/>
        </w:rPr>
        <w:t>Bruera</w:t>
      </w:r>
      <w:proofErr w:type="spellEnd"/>
      <w:r w:rsidRPr="0035238B">
        <w:rPr>
          <w:rFonts w:ascii="Book Antiqua" w:hAnsi="Book Antiqua" w:cs="Times New Roman"/>
          <w:sz w:val="24"/>
          <w:szCs w:val="24"/>
          <w:lang w:val="en-GB"/>
        </w:rPr>
        <w:t xml:space="preserve"> E, Suarez-</w:t>
      </w:r>
      <w:proofErr w:type="spellStart"/>
      <w:r w:rsidRPr="0035238B">
        <w:rPr>
          <w:rFonts w:ascii="Book Antiqua" w:hAnsi="Book Antiqua" w:cs="Times New Roman"/>
          <w:sz w:val="24"/>
          <w:szCs w:val="24"/>
          <w:lang w:val="en-GB"/>
        </w:rPr>
        <w:t>Almazor</w:t>
      </w:r>
      <w:proofErr w:type="spellEnd"/>
      <w:r w:rsidRPr="0035238B">
        <w:rPr>
          <w:rFonts w:ascii="Book Antiqua" w:hAnsi="Book Antiqua" w:cs="Times New Roman"/>
          <w:sz w:val="24"/>
          <w:szCs w:val="24"/>
          <w:lang w:val="en-GB"/>
        </w:rPr>
        <w:t xml:space="preserve"> ME.</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The relative accuracy of the clinical estimation of the duration of life for patients with end of life cancer.</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Cancer</w:t>
      </w:r>
      <w:r w:rsidRPr="0035238B">
        <w:rPr>
          <w:rFonts w:ascii="Book Antiqua" w:hAnsi="Book Antiqua" w:cs="Times New Roman"/>
          <w:sz w:val="24"/>
          <w:szCs w:val="24"/>
          <w:lang w:val="en-GB"/>
        </w:rPr>
        <w:t xml:space="preserve"> 1999; </w:t>
      </w:r>
      <w:r w:rsidRPr="0035238B">
        <w:rPr>
          <w:rFonts w:ascii="Book Antiqua" w:hAnsi="Book Antiqua" w:cs="Times New Roman"/>
          <w:b/>
          <w:sz w:val="24"/>
          <w:szCs w:val="24"/>
          <w:lang w:val="en-GB"/>
        </w:rPr>
        <w:t>86</w:t>
      </w:r>
      <w:r w:rsidRPr="0035238B">
        <w:rPr>
          <w:rFonts w:ascii="Book Antiqua" w:hAnsi="Book Antiqua" w:cs="Times New Roman"/>
          <w:sz w:val="24"/>
          <w:szCs w:val="24"/>
          <w:lang w:val="en-GB"/>
        </w:rPr>
        <w:t>: 170-176 [PMID: 10391577]</w:t>
      </w:r>
    </w:p>
    <w:p w14:paraId="4AE561DA"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lastRenderedPageBreak/>
        <w:t xml:space="preserve">27 </w:t>
      </w:r>
      <w:r w:rsidRPr="0035238B">
        <w:rPr>
          <w:rFonts w:ascii="Book Antiqua" w:hAnsi="Book Antiqua" w:cs="Times New Roman"/>
          <w:b/>
          <w:sz w:val="24"/>
          <w:szCs w:val="24"/>
          <w:lang w:val="en-GB"/>
        </w:rPr>
        <w:t>Chow E</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Harth</w:t>
      </w:r>
      <w:proofErr w:type="spellEnd"/>
      <w:r w:rsidRPr="0035238B">
        <w:rPr>
          <w:rFonts w:ascii="Book Antiqua" w:hAnsi="Book Antiqua" w:cs="Times New Roman"/>
          <w:sz w:val="24"/>
          <w:szCs w:val="24"/>
          <w:lang w:val="en-GB"/>
        </w:rPr>
        <w:t xml:space="preserve"> T, </w:t>
      </w:r>
      <w:proofErr w:type="spellStart"/>
      <w:r w:rsidRPr="0035238B">
        <w:rPr>
          <w:rFonts w:ascii="Book Antiqua" w:hAnsi="Book Antiqua" w:cs="Times New Roman"/>
          <w:sz w:val="24"/>
          <w:szCs w:val="24"/>
          <w:lang w:val="en-GB"/>
        </w:rPr>
        <w:t>Hruby</w:t>
      </w:r>
      <w:proofErr w:type="spellEnd"/>
      <w:r w:rsidRPr="0035238B">
        <w:rPr>
          <w:rFonts w:ascii="Book Antiqua" w:hAnsi="Book Antiqua" w:cs="Times New Roman"/>
          <w:sz w:val="24"/>
          <w:szCs w:val="24"/>
          <w:lang w:val="en-GB"/>
        </w:rPr>
        <w:t xml:space="preserve"> G, Finkelstein J, Wu J, </w:t>
      </w:r>
      <w:proofErr w:type="spellStart"/>
      <w:r w:rsidRPr="0035238B">
        <w:rPr>
          <w:rFonts w:ascii="Book Antiqua" w:hAnsi="Book Antiqua" w:cs="Times New Roman"/>
          <w:sz w:val="24"/>
          <w:szCs w:val="24"/>
          <w:lang w:val="en-GB"/>
        </w:rPr>
        <w:t>Danjoux</w:t>
      </w:r>
      <w:proofErr w:type="spellEnd"/>
      <w:r w:rsidRPr="0035238B">
        <w:rPr>
          <w:rFonts w:ascii="Book Antiqua" w:hAnsi="Book Antiqua" w:cs="Times New Roman"/>
          <w:sz w:val="24"/>
          <w:szCs w:val="24"/>
          <w:lang w:val="en-GB"/>
        </w:rPr>
        <w:t xml:space="preserve"> C. How accurate are physicians' clinical predictions of survival and the available prognostic tools in estimating survival times in terminally ill cancer patients? </w:t>
      </w:r>
      <w:proofErr w:type="gramStart"/>
      <w:r w:rsidRPr="0035238B">
        <w:rPr>
          <w:rFonts w:ascii="Book Antiqua" w:hAnsi="Book Antiqua" w:cs="Times New Roman"/>
          <w:sz w:val="24"/>
          <w:szCs w:val="24"/>
          <w:lang w:val="en-GB"/>
        </w:rPr>
        <w:t>A systematic review.</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i/>
          <w:sz w:val="24"/>
          <w:szCs w:val="24"/>
          <w:lang w:val="en-GB"/>
        </w:rPr>
        <w:t xml:space="preserve"> (R </w:t>
      </w:r>
      <w:proofErr w:type="spellStart"/>
      <w:r w:rsidRPr="0035238B">
        <w:rPr>
          <w:rFonts w:ascii="Book Antiqua" w:hAnsi="Book Antiqua" w:cs="Times New Roman"/>
          <w:i/>
          <w:sz w:val="24"/>
          <w:szCs w:val="24"/>
          <w:lang w:val="en-GB"/>
        </w:rPr>
        <w:t>Coll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Radiol</w:t>
      </w:r>
      <w:proofErr w:type="spellEnd"/>
      <w:r w:rsidRPr="0035238B">
        <w:rPr>
          <w:rFonts w:ascii="Book Antiqua" w:hAnsi="Book Antiqua" w:cs="Times New Roman"/>
          <w:i/>
          <w:sz w:val="24"/>
          <w:szCs w:val="24"/>
          <w:lang w:val="en-GB"/>
        </w:rPr>
        <w:t>)</w:t>
      </w:r>
      <w:r w:rsidRPr="0035238B">
        <w:rPr>
          <w:rFonts w:ascii="Book Antiqua" w:hAnsi="Book Antiqua" w:cs="Times New Roman"/>
          <w:sz w:val="24"/>
          <w:szCs w:val="24"/>
          <w:lang w:val="en-GB"/>
        </w:rPr>
        <w:t xml:space="preserve"> 2001; </w:t>
      </w:r>
      <w:r w:rsidRPr="0035238B">
        <w:rPr>
          <w:rFonts w:ascii="Book Antiqua" w:hAnsi="Book Antiqua" w:cs="Times New Roman"/>
          <w:b/>
          <w:sz w:val="24"/>
          <w:szCs w:val="24"/>
          <w:lang w:val="en-GB"/>
        </w:rPr>
        <w:t>13</w:t>
      </w:r>
      <w:r w:rsidRPr="0035238B">
        <w:rPr>
          <w:rFonts w:ascii="Book Antiqua" w:hAnsi="Book Antiqua" w:cs="Times New Roman"/>
          <w:sz w:val="24"/>
          <w:szCs w:val="24"/>
          <w:lang w:val="en-GB"/>
        </w:rPr>
        <w:t>: 209-218 [PMID: 11527298 DOI: 10.1053/clon.2001.9256]</w:t>
      </w:r>
    </w:p>
    <w:p w14:paraId="5CE7BFC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28 </w:t>
      </w:r>
      <w:proofErr w:type="spellStart"/>
      <w:r w:rsidRPr="0035238B">
        <w:rPr>
          <w:rFonts w:ascii="Book Antiqua" w:hAnsi="Book Antiqua" w:cs="Times New Roman"/>
          <w:b/>
          <w:sz w:val="24"/>
          <w:szCs w:val="24"/>
          <w:lang w:val="en-GB"/>
        </w:rPr>
        <w:t>Sørensen</w:t>
      </w:r>
      <w:proofErr w:type="spellEnd"/>
      <w:r w:rsidRPr="0035238B">
        <w:rPr>
          <w:rFonts w:ascii="Book Antiqua" w:hAnsi="Book Antiqua" w:cs="Times New Roman"/>
          <w:b/>
          <w:sz w:val="24"/>
          <w:szCs w:val="24"/>
          <w:lang w:val="en-GB"/>
        </w:rPr>
        <w:t xml:space="preserve"> MS</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Gerds</w:t>
      </w:r>
      <w:proofErr w:type="spellEnd"/>
      <w:r w:rsidRPr="0035238B">
        <w:rPr>
          <w:rFonts w:ascii="Book Antiqua" w:hAnsi="Book Antiqua" w:cs="Times New Roman"/>
          <w:sz w:val="24"/>
          <w:szCs w:val="24"/>
          <w:lang w:val="en-GB"/>
        </w:rPr>
        <w:t xml:space="preserve"> TA, </w:t>
      </w:r>
      <w:proofErr w:type="spellStart"/>
      <w:r w:rsidRPr="0035238B">
        <w:rPr>
          <w:rFonts w:ascii="Book Antiqua" w:hAnsi="Book Antiqua" w:cs="Times New Roman"/>
          <w:sz w:val="24"/>
          <w:szCs w:val="24"/>
          <w:lang w:val="en-GB"/>
        </w:rPr>
        <w:t>Hindsø</w:t>
      </w:r>
      <w:proofErr w:type="spellEnd"/>
      <w:r w:rsidRPr="0035238B">
        <w:rPr>
          <w:rFonts w:ascii="Book Antiqua" w:hAnsi="Book Antiqua" w:cs="Times New Roman"/>
          <w:sz w:val="24"/>
          <w:szCs w:val="24"/>
          <w:lang w:val="en-GB"/>
        </w:rPr>
        <w:t xml:space="preserve"> K, Petersen MM. External Validation and Optimization of the SPRING Model for Prediction of Survival </w:t>
      </w:r>
      <w:proofErr w:type="gramStart"/>
      <w:r w:rsidRPr="0035238B">
        <w:rPr>
          <w:rFonts w:ascii="Book Antiqua" w:hAnsi="Book Antiqua" w:cs="Times New Roman"/>
          <w:sz w:val="24"/>
          <w:szCs w:val="24"/>
          <w:lang w:val="en-GB"/>
        </w:rPr>
        <w:t>After</w:t>
      </w:r>
      <w:proofErr w:type="gramEnd"/>
      <w:r w:rsidRPr="0035238B">
        <w:rPr>
          <w:rFonts w:ascii="Book Antiqua" w:hAnsi="Book Antiqua" w:cs="Times New Roman"/>
          <w:sz w:val="24"/>
          <w:szCs w:val="24"/>
          <w:lang w:val="en-GB"/>
        </w:rPr>
        <w:t xml:space="preserve"> Surgical Treatment of Bone Metastases of the Extremities.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476</w:t>
      </w:r>
      <w:r w:rsidRPr="0035238B">
        <w:rPr>
          <w:rFonts w:ascii="Book Antiqua" w:hAnsi="Book Antiqua" w:cs="Times New Roman"/>
          <w:sz w:val="24"/>
          <w:szCs w:val="24"/>
          <w:lang w:val="en-GB"/>
        </w:rPr>
        <w:t>: 1591-1599 [PMID: 30020148 DOI: 10.1097/01.blo.0000534678.44152.ee]</w:t>
      </w:r>
    </w:p>
    <w:p w14:paraId="41B568D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29 </w:t>
      </w:r>
      <w:r w:rsidRPr="0035238B">
        <w:rPr>
          <w:rFonts w:ascii="Book Antiqua" w:hAnsi="Book Antiqua" w:cs="Times New Roman"/>
          <w:b/>
          <w:sz w:val="24"/>
          <w:szCs w:val="24"/>
          <w:lang w:val="en-GB"/>
        </w:rPr>
        <w:t>Forsberg JA</w:t>
      </w:r>
      <w:r w:rsidRPr="0035238B">
        <w:rPr>
          <w:rFonts w:ascii="Book Antiqua" w:hAnsi="Book Antiqua" w:cs="Times New Roman"/>
          <w:sz w:val="24"/>
          <w:szCs w:val="24"/>
          <w:lang w:val="en-GB"/>
        </w:rPr>
        <w:t xml:space="preserve">, Eberhardt J, Boland PJ,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Healey JH.</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 xml:space="preserve">Estimating survival in patients with operable skeletal metastases: an application of a </w:t>
      </w:r>
      <w:proofErr w:type="spellStart"/>
      <w:r w:rsidRPr="0035238B">
        <w:rPr>
          <w:rFonts w:ascii="Book Antiqua" w:hAnsi="Book Antiqua" w:cs="Times New Roman"/>
          <w:sz w:val="24"/>
          <w:szCs w:val="24"/>
          <w:lang w:val="en-GB"/>
        </w:rPr>
        <w:t>bayesian</w:t>
      </w:r>
      <w:proofErr w:type="spellEnd"/>
      <w:r w:rsidRPr="0035238B">
        <w:rPr>
          <w:rFonts w:ascii="Book Antiqua" w:hAnsi="Book Antiqua" w:cs="Times New Roman"/>
          <w:sz w:val="24"/>
          <w:szCs w:val="24"/>
          <w:lang w:val="en-GB"/>
        </w:rPr>
        <w:t xml:space="preserve"> belief network.</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PLoS</w:t>
      </w:r>
      <w:proofErr w:type="spellEnd"/>
      <w:r w:rsidRPr="0035238B">
        <w:rPr>
          <w:rFonts w:ascii="Book Antiqua" w:hAnsi="Book Antiqua" w:cs="Times New Roman"/>
          <w:i/>
          <w:sz w:val="24"/>
          <w:szCs w:val="24"/>
          <w:lang w:val="en-GB"/>
        </w:rPr>
        <w:t xml:space="preserve"> One</w:t>
      </w:r>
      <w:r w:rsidRPr="0035238B">
        <w:rPr>
          <w:rFonts w:ascii="Book Antiqua" w:hAnsi="Book Antiqua" w:cs="Times New Roman"/>
          <w:sz w:val="24"/>
          <w:szCs w:val="24"/>
          <w:lang w:val="en-GB"/>
        </w:rPr>
        <w:t xml:space="preserve"> 2011; </w:t>
      </w:r>
      <w:r w:rsidRPr="0035238B">
        <w:rPr>
          <w:rFonts w:ascii="Book Antiqua" w:hAnsi="Book Antiqua" w:cs="Times New Roman"/>
          <w:b/>
          <w:sz w:val="24"/>
          <w:szCs w:val="24"/>
          <w:lang w:val="en-GB"/>
        </w:rPr>
        <w:t>6</w:t>
      </w:r>
      <w:r w:rsidRPr="0035238B">
        <w:rPr>
          <w:rFonts w:ascii="Book Antiqua" w:hAnsi="Book Antiqua" w:cs="Times New Roman"/>
          <w:sz w:val="24"/>
          <w:szCs w:val="24"/>
          <w:lang w:val="en-GB"/>
        </w:rPr>
        <w:t>: e19956 [PMID: 21603644 DOI: 10.1371/journal.pone.0019956]</w:t>
      </w:r>
    </w:p>
    <w:p w14:paraId="67832238"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30 </w:t>
      </w:r>
      <w:proofErr w:type="spellStart"/>
      <w:r w:rsidRPr="0035238B">
        <w:rPr>
          <w:rFonts w:ascii="Book Antiqua" w:hAnsi="Book Antiqua" w:cs="Times New Roman"/>
          <w:b/>
          <w:sz w:val="24"/>
          <w:szCs w:val="24"/>
          <w:lang w:val="en-GB"/>
        </w:rPr>
        <w:t>Katagiri</w:t>
      </w:r>
      <w:proofErr w:type="spellEnd"/>
      <w:r w:rsidRPr="0035238B">
        <w:rPr>
          <w:rFonts w:ascii="Book Antiqua" w:hAnsi="Book Antiqua" w:cs="Times New Roman"/>
          <w:b/>
          <w:sz w:val="24"/>
          <w:szCs w:val="24"/>
          <w:lang w:val="en-GB"/>
        </w:rPr>
        <w:t xml:space="preserve"> H</w:t>
      </w:r>
      <w:r w:rsidRPr="0035238B">
        <w:rPr>
          <w:rFonts w:ascii="Book Antiqua" w:hAnsi="Book Antiqua" w:cs="Times New Roman"/>
          <w:sz w:val="24"/>
          <w:szCs w:val="24"/>
          <w:lang w:val="en-GB"/>
        </w:rPr>
        <w:t xml:space="preserve">, Okada R, Takagi T, Takahashi M, Murata H, Harada H, Nishimura T, </w:t>
      </w:r>
      <w:proofErr w:type="spellStart"/>
      <w:r w:rsidRPr="0035238B">
        <w:rPr>
          <w:rFonts w:ascii="Book Antiqua" w:hAnsi="Book Antiqua" w:cs="Times New Roman"/>
          <w:sz w:val="24"/>
          <w:szCs w:val="24"/>
          <w:lang w:val="en-GB"/>
        </w:rPr>
        <w:t>Asakura</w:t>
      </w:r>
      <w:proofErr w:type="spellEnd"/>
      <w:r w:rsidRPr="0035238B">
        <w:rPr>
          <w:rFonts w:ascii="Book Antiqua" w:hAnsi="Book Antiqua" w:cs="Times New Roman"/>
          <w:sz w:val="24"/>
          <w:szCs w:val="24"/>
          <w:lang w:val="en-GB"/>
        </w:rPr>
        <w:t xml:space="preserve"> H, Ogawa H. </w:t>
      </w:r>
      <w:proofErr w:type="gramStart"/>
      <w:r w:rsidRPr="0035238B">
        <w:rPr>
          <w:rFonts w:ascii="Book Antiqua" w:hAnsi="Book Antiqua" w:cs="Times New Roman"/>
          <w:sz w:val="24"/>
          <w:szCs w:val="24"/>
          <w:lang w:val="en-GB"/>
        </w:rPr>
        <w:t>New prognostic factors and scoring system for patients with skeletal metastasis.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Cancer Med</w:t>
      </w:r>
      <w:r w:rsidRPr="0035238B">
        <w:rPr>
          <w:rFonts w:ascii="Book Antiqua" w:hAnsi="Book Antiqua" w:cs="Times New Roman"/>
          <w:sz w:val="24"/>
          <w:szCs w:val="24"/>
          <w:lang w:val="en-GB"/>
        </w:rPr>
        <w:t xml:space="preserve"> 2014; </w:t>
      </w:r>
      <w:r w:rsidRPr="0035238B">
        <w:rPr>
          <w:rFonts w:ascii="Book Antiqua" w:hAnsi="Book Antiqua" w:cs="Times New Roman"/>
          <w:b/>
          <w:sz w:val="24"/>
          <w:szCs w:val="24"/>
          <w:lang w:val="en-GB"/>
        </w:rPr>
        <w:t>3</w:t>
      </w:r>
      <w:r w:rsidRPr="0035238B">
        <w:rPr>
          <w:rFonts w:ascii="Book Antiqua" w:hAnsi="Book Antiqua" w:cs="Times New Roman"/>
          <w:sz w:val="24"/>
          <w:szCs w:val="24"/>
          <w:lang w:val="en-GB"/>
        </w:rPr>
        <w:t>: 1359-1367 [PMID: 25044999 DOI: 10.1002/cam4.292]</w:t>
      </w:r>
    </w:p>
    <w:p w14:paraId="2CC4A7B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31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xml:space="preserve">, van der Linden YM, van der Wal CWPG, Jutte PC, van der </w:t>
      </w:r>
      <w:proofErr w:type="spellStart"/>
      <w:r w:rsidRPr="0035238B">
        <w:rPr>
          <w:rFonts w:ascii="Book Antiqua" w:hAnsi="Book Antiqua" w:cs="Times New Roman"/>
          <w:sz w:val="24"/>
          <w:szCs w:val="24"/>
          <w:lang w:val="en-GB"/>
        </w:rPr>
        <w:t>Velden</w:t>
      </w:r>
      <w:proofErr w:type="spellEnd"/>
      <w:r w:rsidRPr="0035238B">
        <w:rPr>
          <w:rFonts w:ascii="Book Antiqua" w:hAnsi="Book Antiqua" w:cs="Times New Roman"/>
          <w:sz w:val="24"/>
          <w:szCs w:val="24"/>
          <w:lang w:val="en-GB"/>
        </w:rPr>
        <w:t xml:space="preserve"> JM, </w:t>
      </w:r>
      <w:proofErr w:type="spellStart"/>
      <w:r w:rsidRPr="0035238B">
        <w:rPr>
          <w:rFonts w:ascii="Book Antiqua" w:hAnsi="Book Antiqua" w:cs="Times New Roman"/>
          <w:sz w:val="24"/>
          <w:szCs w:val="24"/>
          <w:lang w:val="en-GB"/>
        </w:rPr>
        <w:t>Smolle</w:t>
      </w:r>
      <w:proofErr w:type="spellEnd"/>
      <w:r w:rsidRPr="0035238B">
        <w:rPr>
          <w:rFonts w:ascii="Book Antiqua" w:hAnsi="Book Antiqua" w:cs="Times New Roman"/>
          <w:sz w:val="24"/>
          <w:szCs w:val="24"/>
          <w:lang w:val="en-GB"/>
        </w:rPr>
        <w:t xml:space="preserve"> MA, van der </w:t>
      </w:r>
      <w:proofErr w:type="spellStart"/>
      <w:r w:rsidRPr="0035238B">
        <w:rPr>
          <w:rFonts w:ascii="Book Antiqua" w:hAnsi="Book Antiqua" w:cs="Times New Roman"/>
          <w:sz w:val="24"/>
          <w:szCs w:val="24"/>
          <w:lang w:val="en-GB"/>
        </w:rPr>
        <w:t>Zwaal</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Koper</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Bakri</w:t>
      </w:r>
      <w:proofErr w:type="spellEnd"/>
      <w:r w:rsidRPr="0035238B">
        <w:rPr>
          <w:rFonts w:ascii="Book Antiqua" w:hAnsi="Book Antiqua" w:cs="Times New Roman"/>
          <w:sz w:val="24"/>
          <w:szCs w:val="24"/>
          <w:lang w:val="en-GB"/>
        </w:rPr>
        <w:t xml:space="preserve"> L, de </w:t>
      </w:r>
      <w:proofErr w:type="spellStart"/>
      <w:r w:rsidRPr="0035238B">
        <w:rPr>
          <w:rFonts w:ascii="Book Antiqua" w:hAnsi="Book Antiqua" w:cs="Times New Roman"/>
          <w:sz w:val="24"/>
          <w:szCs w:val="24"/>
          <w:lang w:val="en-GB"/>
        </w:rPr>
        <w:t>Pree</w:t>
      </w:r>
      <w:proofErr w:type="spellEnd"/>
      <w:r w:rsidRPr="0035238B">
        <w:rPr>
          <w:rFonts w:ascii="Book Antiqua" w:hAnsi="Book Antiqua" w:cs="Times New Roman"/>
          <w:sz w:val="24"/>
          <w:szCs w:val="24"/>
          <w:lang w:val="en-GB"/>
        </w:rPr>
        <w:t xml:space="preserve"> I, </w:t>
      </w:r>
      <w:proofErr w:type="spellStart"/>
      <w:r w:rsidRPr="0035238B">
        <w:rPr>
          <w:rFonts w:ascii="Book Antiqua" w:hAnsi="Book Antiqua" w:cs="Times New Roman"/>
          <w:sz w:val="24"/>
          <w:szCs w:val="24"/>
          <w:lang w:val="en-GB"/>
        </w:rPr>
        <w:t>Leithner</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Fiocco</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Dijkstra</w:t>
      </w:r>
      <w:proofErr w:type="spellEnd"/>
      <w:r w:rsidRPr="0035238B">
        <w:rPr>
          <w:rFonts w:ascii="Book Antiqua" w:hAnsi="Book Antiqua" w:cs="Times New Roman"/>
          <w:sz w:val="24"/>
          <w:szCs w:val="24"/>
          <w:lang w:val="en-GB"/>
        </w:rPr>
        <w:t xml:space="preserve"> PDS. </w:t>
      </w:r>
      <w:proofErr w:type="gramStart"/>
      <w:r w:rsidRPr="0035238B">
        <w:rPr>
          <w:rFonts w:ascii="Book Antiqua" w:hAnsi="Book Antiqua" w:cs="Times New Roman"/>
          <w:sz w:val="24"/>
          <w:szCs w:val="24"/>
          <w:lang w:val="en-GB"/>
        </w:rPr>
        <w:t>An Easy-to-Use Prognostic Model for Survival Estimation for Patients with Symptomatic Long Bone Metastases.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J Bone Joint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Am</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100</w:t>
      </w:r>
      <w:r w:rsidRPr="0035238B">
        <w:rPr>
          <w:rFonts w:ascii="Book Antiqua" w:hAnsi="Book Antiqua" w:cs="Times New Roman"/>
          <w:sz w:val="24"/>
          <w:szCs w:val="24"/>
          <w:lang w:val="en-GB"/>
        </w:rPr>
        <w:t>: 196-204 [PMID: 29406340 DOI: 10.2106/JBJS.16.01514]</w:t>
      </w:r>
    </w:p>
    <w:p w14:paraId="0F6219FB"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32 </w:t>
      </w:r>
      <w:proofErr w:type="spellStart"/>
      <w:r w:rsidRPr="0035238B">
        <w:rPr>
          <w:rFonts w:ascii="Book Antiqua" w:hAnsi="Book Antiqua" w:cs="Times New Roman"/>
          <w:b/>
          <w:sz w:val="24"/>
          <w:szCs w:val="24"/>
          <w:lang w:val="en-GB"/>
        </w:rPr>
        <w:t>Meares</w:t>
      </w:r>
      <w:proofErr w:type="spellEnd"/>
      <w:r w:rsidRPr="0035238B">
        <w:rPr>
          <w:rFonts w:ascii="Book Antiqua" w:hAnsi="Book Antiqua" w:cs="Times New Roman"/>
          <w:b/>
          <w:sz w:val="24"/>
          <w:szCs w:val="24"/>
          <w:lang w:val="en-GB"/>
        </w:rPr>
        <w:t xml:space="preserve"> C</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Badran</w:t>
      </w:r>
      <w:proofErr w:type="spellEnd"/>
      <w:r w:rsidRPr="0035238B">
        <w:rPr>
          <w:rFonts w:ascii="Book Antiqua" w:hAnsi="Book Antiqua" w:cs="Times New Roman"/>
          <w:sz w:val="24"/>
          <w:szCs w:val="24"/>
          <w:lang w:val="en-GB"/>
        </w:rPr>
        <w:t xml:space="preserve"> A, Dewar D. Prediction of survival after surgical management of femoral metastatic bone disease - A comparison of prognostic models.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J Bone Oncol</w:t>
      </w:r>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15</w:t>
      </w:r>
      <w:r w:rsidRPr="0035238B">
        <w:rPr>
          <w:rFonts w:ascii="Book Antiqua" w:hAnsi="Book Antiqua" w:cs="Times New Roman"/>
          <w:sz w:val="24"/>
          <w:szCs w:val="24"/>
          <w:lang w:val="en-GB"/>
        </w:rPr>
        <w:t>: 100225 [PMID: 30847272 DOI: 10.1016/j.jbo.2019.100225]</w:t>
      </w:r>
    </w:p>
    <w:p w14:paraId="418B5C2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33 </w:t>
      </w:r>
      <w:proofErr w:type="spellStart"/>
      <w:r w:rsidRPr="0035238B">
        <w:rPr>
          <w:rFonts w:ascii="Book Antiqua" w:hAnsi="Book Antiqua" w:cs="Times New Roman"/>
          <w:b/>
          <w:sz w:val="24"/>
          <w:szCs w:val="24"/>
          <w:lang w:val="en-GB"/>
        </w:rPr>
        <w:t>Varady</w:t>
      </w:r>
      <w:proofErr w:type="spellEnd"/>
      <w:r w:rsidRPr="0035238B">
        <w:rPr>
          <w:rFonts w:ascii="Book Antiqua" w:hAnsi="Book Antiqua" w:cs="Times New Roman"/>
          <w:b/>
          <w:sz w:val="24"/>
          <w:szCs w:val="24"/>
          <w:lang w:val="en-GB"/>
        </w:rPr>
        <w:t xml:space="preserve"> NH</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Ameen</w:t>
      </w:r>
      <w:proofErr w:type="spellEnd"/>
      <w:r w:rsidRPr="0035238B">
        <w:rPr>
          <w:rFonts w:ascii="Book Antiqua" w:hAnsi="Book Antiqua" w:cs="Times New Roman"/>
          <w:sz w:val="24"/>
          <w:szCs w:val="24"/>
          <w:lang w:val="en-GB"/>
        </w:rPr>
        <w:t xml:space="preserve"> BT, Hayden BL, Yeung CM, Schwab PE, Chen AF. Short-Term Morbidity and Mortality </w:t>
      </w:r>
      <w:proofErr w:type="gramStart"/>
      <w:r w:rsidRPr="0035238B">
        <w:rPr>
          <w:rFonts w:ascii="Book Antiqua" w:hAnsi="Book Antiqua" w:cs="Times New Roman"/>
          <w:sz w:val="24"/>
          <w:szCs w:val="24"/>
          <w:lang w:val="en-GB"/>
        </w:rPr>
        <w:t>After</w:t>
      </w:r>
      <w:proofErr w:type="gramEnd"/>
      <w:r w:rsidRPr="0035238B">
        <w:rPr>
          <w:rFonts w:ascii="Book Antiqua" w:hAnsi="Book Antiqua" w:cs="Times New Roman"/>
          <w:sz w:val="24"/>
          <w:szCs w:val="24"/>
          <w:lang w:val="en-GB"/>
        </w:rPr>
        <w:t xml:space="preserve"> Hemiarthroplasty and Total Hip Arthroplasty for Pathologic Proximal Femur Fractures. </w:t>
      </w:r>
      <w:r w:rsidRPr="0035238B">
        <w:rPr>
          <w:rFonts w:ascii="Book Antiqua" w:hAnsi="Book Antiqua" w:cs="Times New Roman"/>
          <w:i/>
          <w:sz w:val="24"/>
          <w:szCs w:val="24"/>
          <w:lang w:val="en-GB"/>
        </w:rPr>
        <w:t>J Arthroplasty</w:t>
      </w:r>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34</w:t>
      </w:r>
      <w:r w:rsidRPr="0035238B">
        <w:rPr>
          <w:rFonts w:ascii="Book Antiqua" w:hAnsi="Book Antiqua" w:cs="Times New Roman"/>
          <w:sz w:val="24"/>
          <w:szCs w:val="24"/>
          <w:lang w:val="en-GB"/>
        </w:rPr>
        <w:t>: 2698-2703 [PMID: 31279601 DOI: 10.1016/j.arth.2019.06.019]</w:t>
      </w:r>
    </w:p>
    <w:p w14:paraId="1A5AC67E"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34 </w:t>
      </w:r>
      <w:proofErr w:type="spellStart"/>
      <w:r w:rsidRPr="0035238B">
        <w:rPr>
          <w:rFonts w:ascii="Book Antiqua" w:hAnsi="Book Antiqua" w:cs="Times New Roman"/>
          <w:b/>
          <w:sz w:val="24"/>
          <w:szCs w:val="24"/>
          <w:lang w:val="en-GB"/>
        </w:rPr>
        <w:t>Varady</w:t>
      </w:r>
      <w:proofErr w:type="spellEnd"/>
      <w:r w:rsidRPr="0035238B">
        <w:rPr>
          <w:rFonts w:ascii="Book Antiqua" w:hAnsi="Book Antiqua" w:cs="Times New Roman"/>
          <w:b/>
          <w:sz w:val="24"/>
          <w:szCs w:val="24"/>
          <w:lang w:val="en-GB"/>
        </w:rPr>
        <w:t xml:space="preserve"> NH</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Ameen</w:t>
      </w:r>
      <w:proofErr w:type="spellEnd"/>
      <w:r w:rsidRPr="0035238B">
        <w:rPr>
          <w:rFonts w:ascii="Book Antiqua" w:hAnsi="Book Antiqua" w:cs="Times New Roman"/>
          <w:sz w:val="24"/>
          <w:szCs w:val="24"/>
          <w:lang w:val="en-GB"/>
        </w:rPr>
        <w:t xml:space="preserve"> BT, Chen AF. Is Delayed Time to Surgery Associated with Increased Short-term Complications in Patients with Pathologic Hip Fractures?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lastRenderedPageBreak/>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2020; </w:t>
      </w:r>
      <w:r w:rsidRPr="0035238B">
        <w:rPr>
          <w:rFonts w:ascii="Book Antiqua" w:hAnsi="Book Antiqua" w:cs="Times New Roman"/>
          <w:b/>
          <w:sz w:val="24"/>
          <w:szCs w:val="24"/>
          <w:lang w:val="en-GB"/>
        </w:rPr>
        <w:t>478</w:t>
      </w:r>
      <w:r w:rsidRPr="0035238B">
        <w:rPr>
          <w:rFonts w:ascii="Book Antiqua" w:hAnsi="Book Antiqua" w:cs="Times New Roman"/>
          <w:sz w:val="24"/>
          <w:szCs w:val="24"/>
          <w:lang w:val="en-GB"/>
        </w:rPr>
        <w:t>: 607-615 [PMID: 31702689 DOI: 10.1097/CORR.0000000000001038]</w:t>
      </w:r>
    </w:p>
    <w:p w14:paraId="277D9B7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35 </w:t>
      </w:r>
      <w:r w:rsidRPr="0035238B">
        <w:rPr>
          <w:rFonts w:ascii="Book Antiqua" w:hAnsi="Book Antiqua" w:cs="Times New Roman"/>
          <w:b/>
          <w:sz w:val="24"/>
          <w:szCs w:val="24"/>
          <w:lang w:val="en-GB"/>
        </w:rPr>
        <w:t>Steensma M</w:t>
      </w:r>
      <w:r w:rsidRPr="0035238B">
        <w:rPr>
          <w:rFonts w:ascii="Book Antiqua" w:hAnsi="Book Antiqua" w:cs="Times New Roman"/>
          <w:sz w:val="24"/>
          <w:szCs w:val="24"/>
          <w:lang w:val="en-GB"/>
        </w:rPr>
        <w:t xml:space="preserve">, Healey JH. </w:t>
      </w:r>
      <w:proofErr w:type="gramStart"/>
      <w:r w:rsidRPr="0035238B">
        <w:rPr>
          <w:rFonts w:ascii="Book Antiqua" w:hAnsi="Book Antiqua" w:cs="Times New Roman"/>
          <w:sz w:val="24"/>
          <w:szCs w:val="24"/>
          <w:lang w:val="en-GB"/>
        </w:rPr>
        <w:t>Trends in the surgical treatment of pathologic proximal femur fractures among Musculoskeletal Tumor Society members.</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2013; </w:t>
      </w:r>
      <w:r w:rsidRPr="0035238B">
        <w:rPr>
          <w:rFonts w:ascii="Book Antiqua" w:hAnsi="Book Antiqua" w:cs="Times New Roman"/>
          <w:b/>
          <w:sz w:val="24"/>
          <w:szCs w:val="24"/>
          <w:lang w:val="en-GB"/>
        </w:rPr>
        <w:t>471</w:t>
      </w:r>
      <w:r w:rsidRPr="0035238B">
        <w:rPr>
          <w:rFonts w:ascii="Book Antiqua" w:hAnsi="Book Antiqua" w:cs="Times New Roman"/>
          <w:sz w:val="24"/>
          <w:szCs w:val="24"/>
          <w:lang w:val="en-GB"/>
        </w:rPr>
        <w:t>: 2000-2006 [PMID: 23247815 DOI: 10.1007/s11999-012-2724-6]</w:t>
      </w:r>
    </w:p>
    <w:p w14:paraId="18C17627"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36 </w:t>
      </w:r>
      <w:proofErr w:type="spellStart"/>
      <w:r w:rsidRPr="0035238B">
        <w:rPr>
          <w:rFonts w:ascii="Book Antiqua" w:hAnsi="Book Antiqua" w:cs="Times New Roman"/>
          <w:b/>
          <w:sz w:val="24"/>
          <w:szCs w:val="24"/>
          <w:lang w:val="en-GB"/>
        </w:rPr>
        <w:t>Chafey</w:t>
      </w:r>
      <w:proofErr w:type="spellEnd"/>
      <w:r w:rsidRPr="0035238B">
        <w:rPr>
          <w:rFonts w:ascii="Book Antiqua" w:hAnsi="Book Antiqua" w:cs="Times New Roman"/>
          <w:b/>
          <w:sz w:val="24"/>
          <w:szCs w:val="24"/>
          <w:lang w:val="en-GB"/>
        </w:rPr>
        <w:t xml:space="preserve"> DH</w:t>
      </w:r>
      <w:r w:rsidRPr="0035238B">
        <w:rPr>
          <w:rFonts w:ascii="Book Antiqua" w:hAnsi="Book Antiqua" w:cs="Times New Roman"/>
          <w:sz w:val="24"/>
          <w:szCs w:val="24"/>
          <w:lang w:val="en-GB"/>
        </w:rPr>
        <w:t xml:space="preserve">, Lewis VO, </w:t>
      </w:r>
      <w:proofErr w:type="spellStart"/>
      <w:r w:rsidRPr="0035238B">
        <w:rPr>
          <w:rFonts w:ascii="Book Antiqua" w:hAnsi="Book Antiqua" w:cs="Times New Roman"/>
          <w:sz w:val="24"/>
          <w:szCs w:val="24"/>
          <w:lang w:val="en-GB"/>
        </w:rPr>
        <w:t>Satcher</w:t>
      </w:r>
      <w:proofErr w:type="spellEnd"/>
      <w:r w:rsidRPr="0035238B">
        <w:rPr>
          <w:rFonts w:ascii="Book Antiqua" w:hAnsi="Book Antiqua" w:cs="Times New Roman"/>
          <w:sz w:val="24"/>
          <w:szCs w:val="24"/>
          <w:lang w:val="en-GB"/>
        </w:rPr>
        <w:t xml:space="preserve"> RL, Moon BS, Lin PP. Is a </w:t>
      </w:r>
      <w:proofErr w:type="spellStart"/>
      <w:r w:rsidRPr="0035238B">
        <w:rPr>
          <w:rFonts w:ascii="Book Antiqua" w:hAnsi="Book Antiqua" w:cs="Times New Roman"/>
          <w:sz w:val="24"/>
          <w:szCs w:val="24"/>
          <w:lang w:val="en-GB"/>
        </w:rPr>
        <w:t>Cephalomedullary</w:t>
      </w:r>
      <w:proofErr w:type="spellEnd"/>
      <w:r w:rsidRPr="0035238B">
        <w:rPr>
          <w:rFonts w:ascii="Book Antiqua" w:hAnsi="Book Antiqua" w:cs="Times New Roman"/>
          <w:sz w:val="24"/>
          <w:szCs w:val="24"/>
          <w:lang w:val="en-GB"/>
        </w:rPr>
        <w:t xml:space="preserve"> Nail Durable Treatment for Patients With Metastatic </w:t>
      </w:r>
      <w:proofErr w:type="spellStart"/>
      <w:r w:rsidRPr="0035238B">
        <w:rPr>
          <w:rFonts w:ascii="Book Antiqua" w:hAnsi="Book Antiqua" w:cs="Times New Roman"/>
          <w:sz w:val="24"/>
          <w:szCs w:val="24"/>
          <w:lang w:val="en-GB"/>
        </w:rPr>
        <w:t>Peritrochanteric</w:t>
      </w:r>
      <w:proofErr w:type="spellEnd"/>
      <w:r w:rsidRPr="0035238B">
        <w:rPr>
          <w:rFonts w:ascii="Book Antiqua" w:hAnsi="Book Antiqua" w:cs="Times New Roman"/>
          <w:sz w:val="24"/>
          <w:szCs w:val="24"/>
          <w:lang w:val="en-GB"/>
        </w:rPr>
        <w:t xml:space="preserve"> Disease?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476</w:t>
      </w:r>
      <w:r w:rsidRPr="0035238B">
        <w:rPr>
          <w:rFonts w:ascii="Book Antiqua" w:hAnsi="Book Antiqua" w:cs="Times New Roman"/>
          <w:sz w:val="24"/>
          <w:szCs w:val="24"/>
          <w:lang w:val="en-GB"/>
        </w:rPr>
        <w:t>: 2392-2401 [PMID: 30299285 DOI: 10.1097/CORR.0000000000000523]</w:t>
      </w:r>
    </w:p>
    <w:p w14:paraId="50DE74CF" w14:textId="12F2722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37 </w:t>
      </w:r>
      <w:proofErr w:type="spellStart"/>
      <w:r w:rsidRPr="0035238B">
        <w:rPr>
          <w:rFonts w:ascii="Book Antiqua" w:hAnsi="Book Antiqua" w:cs="Times New Roman"/>
          <w:b/>
          <w:sz w:val="24"/>
          <w:szCs w:val="24"/>
          <w:lang w:val="en-GB"/>
        </w:rPr>
        <w:t>Wedin</w:t>
      </w:r>
      <w:proofErr w:type="spellEnd"/>
      <w:r w:rsidRPr="0035238B">
        <w:rPr>
          <w:rFonts w:ascii="Book Antiqua" w:hAnsi="Book Antiqua" w:cs="Times New Roman"/>
          <w:b/>
          <w:sz w:val="24"/>
          <w:szCs w:val="24"/>
          <w:lang w:val="en-GB"/>
        </w:rPr>
        <w:t xml:space="preserve"> R</w:t>
      </w:r>
      <w:r w:rsidRPr="0035238B">
        <w:rPr>
          <w:rFonts w:ascii="Book Antiqua" w:hAnsi="Book Antiqua" w:cs="Times New Roman"/>
          <w:sz w:val="24"/>
          <w:szCs w:val="24"/>
          <w:lang w:val="en-GB"/>
        </w:rPr>
        <w:t xml:space="preserve">, Bauer HC, </w:t>
      </w:r>
      <w:proofErr w:type="spellStart"/>
      <w:r w:rsidRPr="0035238B">
        <w:rPr>
          <w:rFonts w:ascii="Book Antiqua" w:hAnsi="Book Antiqua" w:cs="Times New Roman"/>
          <w:sz w:val="24"/>
          <w:szCs w:val="24"/>
          <w:lang w:val="en-GB"/>
        </w:rPr>
        <w:t>Wersäll</w:t>
      </w:r>
      <w:proofErr w:type="spellEnd"/>
      <w:r w:rsidRPr="0035238B">
        <w:rPr>
          <w:rFonts w:ascii="Book Antiqua" w:hAnsi="Book Antiqua" w:cs="Times New Roman"/>
          <w:sz w:val="24"/>
          <w:szCs w:val="24"/>
          <w:lang w:val="en-GB"/>
        </w:rPr>
        <w:t xml:space="preserve"> P. Failures after operation for skeletal metastatic lesions of long bones.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1999; </w:t>
      </w:r>
      <w:r w:rsidR="00EA0960" w:rsidRPr="00EA0960">
        <w:rPr>
          <w:rFonts w:ascii="Book Antiqua" w:hAnsi="Book Antiqua" w:cs="Times New Roman"/>
          <w:sz w:val="24"/>
          <w:szCs w:val="24"/>
          <w:lang w:val="en-GB"/>
        </w:rPr>
        <w:t>358</w:t>
      </w:r>
      <w:r w:rsidRPr="0035238B">
        <w:rPr>
          <w:rFonts w:ascii="Book Antiqua" w:hAnsi="Book Antiqua" w:cs="Times New Roman"/>
          <w:sz w:val="24"/>
          <w:szCs w:val="24"/>
          <w:lang w:val="en-GB"/>
        </w:rPr>
        <w:t xml:space="preserve">: 128-139 [PMID: </w:t>
      </w:r>
      <w:bookmarkStart w:id="41" w:name="OLE_LINK842"/>
      <w:bookmarkStart w:id="42" w:name="OLE_LINK843"/>
      <w:r w:rsidRPr="0035238B">
        <w:rPr>
          <w:rFonts w:ascii="Book Antiqua" w:hAnsi="Book Antiqua" w:cs="Times New Roman"/>
          <w:sz w:val="24"/>
          <w:szCs w:val="24"/>
          <w:lang w:val="en-GB"/>
        </w:rPr>
        <w:t>9973984</w:t>
      </w:r>
      <w:bookmarkEnd w:id="41"/>
      <w:bookmarkEnd w:id="42"/>
      <w:r w:rsidRPr="0035238B">
        <w:rPr>
          <w:rFonts w:ascii="Book Antiqua" w:hAnsi="Book Antiqua" w:cs="Times New Roman"/>
          <w:sz w:val="24"/>
          <w:szCs w:val="24"/>
          <w:lang w:val="en-GB"/>
        </w:rPr>
        <w:t>]</w:t>
      </w:r>
    </w:p>
    <w:p w14:paraId="0133FD5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38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xml:space="preserve">, van der </w:t>
      </w:r>
      <w:proofErr w:type="spellStart"/>
      <w:r w:rsidRPr="0035238B">
        <w:rPr>
          <w:rFonts w:ascii="Book Antiqua" w:hAnsi="Book Antiqua" w:cs="Times New Roman"/>
          <w:sz w:val="24"/>
          <w:szCs w:val="24"/>
          <w:lang w:val="en-GB"/>
        </w:rPr>
        <w:t>Wal</w:t>
      </w:r>
      <w:proofErr w:type="spellEnd"/>
      <w:r w:rsidRPr="0035238B">
        <w:rPr>
          <w:rFonts w:ascii="Book Antiqua" w:hAnsi="Book Antiqua" w:cs="Times New Roman"/>
          <w:sz w:val="24"/>
          <w:szCs w:val="24"/>
          <w:lang w:val="en-GB"/>
        </w:rPr>
        <w:t xml:space="preserve"> CWPG, </w:t>
      </w:r>
      <w:proofErr w:type="spellStart"/>
      <w:r w:rsidRPr="0035238B">
        <w:rPr>
          <w:rFonts w:ascii="Book Antiqua" w:hAnsi="Book Antiqua" w:cs="Times New Roman"/>
          <w:sz w:val="24"/>
          <w:szCs w:val="24"/>
          <w:lang w:val="en-GB"/>
        </w:rPr>
        <w:t>Schoones</w:t>
      </w:r>
      <w:proofErr w:type="spellEnd"/>
      <w:r w:rsidRPr="0035238B">
        <w:rPr>
          <w:rFonts w:ascii="Book Antiqua" w:hAnsi="Book Antiqua" w:cs="Times New Roman"/>
          <w:sz w:val="24"/>
          <w:szCs w:val="24"/>
          <w:lang w:val="en-GB"/>
        </w:rPr>
        <w:t xml:space="preserve"> JW, van der Wal RJ, Dijkstra PDS. Pathologic fractures of the distal femur: Current concepts and treatment options.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118</w:t>
      </w:r>
      <w:r w:rsidRPr="0035238B">
        <w:rPr>
          <w:rFonts w:ascii="Book Antiqua" w:hAnsi="Book Antiqua" w:cs="Times New Roman"/>
          <w:sz w:val="24"/>
          <w:szCs w:val="24"/>
          <w:lang w:val="en-GB"/>
        </w:rPr>
        <w:t>: 883-890 [PMID: 30328621 DOI: 10.1002/jso.25218]</w:t>
      </w:r>
    </w:p>
    <w:p w14:paraId="428AF22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39 </w:t>
      </w:r>
      <w:proofErr w:type="spellStart"/>
      <w:r w:rsidRPr="0035238B">
        <w:rPr>
          <w:rFonts w:ascii="Book Antiqua" w:hAnsi="Book Antiqua" w:cs="Times New Roman"/>
          <w:b/>
          <w:sz w:val="24"/>
          <w:szCs w:val="24"/>
          <w:lang w:val="en-GB"/>
        </w:rPr>
        <w:t>Varady</w:t>
      </w:r>
      <w:proofErr w:type="spellEnd"/>
      <w:r w:rsidRPr="0035238B">
        <w:rPr>
          <w:rFonts w:ascii="Book Antiqua" w:hAnsi="Book Antiqua" w:cs="Times New Roman"/>
          <w:b/>
          <w:sz w:val="24"/>
          <w:szCs w:val="24"/>
          <w:lang w:val="en-GB"/>
        </w:rPr>
        <w:t xml:space="preserve"> NH</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Ameen</w:t>
      </w:r>
      <w:proofErr w:type="spellEnd"/>
      <w:r w:rsidRPr="0035238B">
        <w:rPr>
          <w:rFonts w:ascii="Book Antiqua" w:hAnsi="Book Antiqua" w:cs="Times New Roman"/>
          <w:sz w:val="24"/>
          <w:szCs w:val="24"/>
          <w:lang w:val="en-GB"/>
        </w:rPr>
        <w:t xml:space="preserve"> BT, Schwab PE, Yeung CM, Chen AF. </w:t>
      </w:r>
      <w:proofErr w:type="gramStart"/>
      <w:r w:rsidRPr="0035238B">
        <w:rPr>
          <w:rFonts w:ascii="Book Antiqua" w:hAnsi="Book Antiqua" w:cs="Times New Roman"/>
          <w:sz w:val="24"/>
          <w:szCs w:val="24"/>
          <w:lang w:val="en-GB"/>
        </w:rPr>
        <w:t>Trends in the surgical treatment of pathological proximal femur fractures in the United States.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120</w:t>
      </w:r>
      <w:r w:rsidRPr="0035238B">
        <w:rPr>
          <w:rFonts w:ascii="Book Antiqua" w:hAnsi="Book Antiqua" w:cs="Times New Roman"/>
          <w:sz w:val="24"/>
          <w:szCs w:val="24"/>
          <w:lang w:val="en-GB"/>
        </w:rPr>
        <w:t>: 994-1007 [PMID: 31407350 DOI: 10.1002/jso.25669]</w:t>
      </w:r>
    </w:p>
    <w:p w14:paraId="6777E20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40 </w:t>
      </w:r>
      <w:proofErr w:type="spellStart"/>
      <w:r w:rsidRPr="0035238B">
        <w:rPr>
          <w:rFonts w:ascii="Book Antiqua" w:hAnsi="Book Antiqua" w:cs="Times New Roman"/>
          <w:b/>
          <w:sz w:val="24"/>
          <w:szCs w:val="24"/>
          <w:lang w:val="en-GB"/>
        </w:rPr>
        <w:t>Kurup</w:t>
      </w:r>
      <w:proofErr w:type="spellEnd"/>
      <w:r w:rsidRPr="0035238B">
        <w:rPr>
          <w:rFonts w:ascii="Book Antiqua" w:hAnsi="Book Antiqua" w:cs="Times New Roman"/>
          <w:b/>
          <w:sz w:val="24"/>
          <w:szCs w:val="24"/>
          <w:lang w:val="en-GB"/>
        </w:rPr>
        <w:t xml:space="preserve"> AN</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Schmit</w:t>
      </w:r>
      <w:proofErr w:type="spellEnd"/>
      <w:r w:rsidRPr="0035238B">
        <w:rPr>
          <w:rFonts w:ascii="Book Antiqua" w:hAnsi="Book Antiqua" w:cs="Times New Roman"/>
          <w:sz w:val="24"/>
          <w:szCs w:val="24"/>
          <w:lang w:val="en-GB"/>
        </w:rPr>
        <w:t xml:space="preserve"> GD, Atwell TD, Sviggum EB, Castaneda WR, Rose PS, </w:t>
      </w:r>
      <w:proofErr w:type="spellStart"/>
      <w:r w:rsidRPr="0035238B">
        <w:rPr>
          <w:rFonts w:ascii="Book Antiqua" w:hAnsi="Book Antiqua" w:cs="Times New Roman"/>
          <w:sz w:val="24"/>
          <w:szCs w:val="24"/>
          <w:lang w:val="en-GB"/>
        </w:rPr>
        <w:t>Callstrom</w:t>
      </w:r>
      <w:proofErr w:type="spellEnd"/>
      <w:r w:rsidRPr="0035238B">
        <w:rPr>
          <w:rFonts w:ascii="Book Antiqua" w:hAnsi="Book Antiqua" w:cs="Times New Roman"/>
          <w:sz w:val="24"/>
          <w:szCs w:val="24"/>
          <w:lang w:val="en-GB"/>
        </w:rPr>
        <w:t xml:space="preserve"> MR. Palliative Percutaneous </w:t>
      </w:r>
      <w:proofErr w:type="spellStart"/>
      <w:r w:rsidRPr="0035238B">
        <w:rPr>
          <w:rFonts w:ascii="Book Antiqua" w:hAnsi="Book Antiqua" w:cs="Times New Roman"/>
          <w:sz w:val="24"/>
          <w:szCs w:val="24"/>
          <w:lang w:val="en-GB"/>
        </w:rPr>
        <w:t>Cryoablation</w:t>
      </w:r>
      <w:proofErr w:type="spellEnd"/>
      <w:r w:rsidRPr="0035238B">
        <w:rPr>
          <w:rFonts w:ascii="Book Antiqua" w:hAnsi="Book Antiqua" w:cs="Times New Roman"/>
          <w:sz w:val="24"/>
          <w:szCs w:val="24"/>
          <w:lang w:val="en-GB"/>
        </w:rPr>
        <w:t xml:space="preserve"> and </w:t>
      </w:r>
      <w:proofErr w:type="spellStart"/>
      <w:r w:rsidRPr="0035238B">
        <w:rPr>
          <w:rFonts w:ascii="Book Antiqua" w:hAnsi="Book Antiqua" w:cs="Times New Roman"/>
          <w:sz w:val="24"/>
          <w:szCs w:val="24"/>
          <w:lang w:val="en-GB"/>
        </w:rPr>
        <w:t>Cementoplasty</w:t>
      </w:r>
      <w:proofErr w:type="spellEnd"/>
      <w:r w:rsidRPr="0035238B">
        <w:rPr>
          <w:rFonts w:ascii="Book Antiqua" w:hAnsi="Book Antiqua" w:cs="Times New Roman"/>
          <w:sz w:val="24"/>
          <w:szCs w:val="24"/>
          <w:lang w:val="en-GB"/>
        </w:rPr>
        <w:t xml:space="preserve"> of Acetabular Metastases: Factors Affecting Pain Control and Fracture Risk. </w:t>
      </w:r>
      <w:proofErr w:type="spellStart"/>
      <w:r w:rsidRPr="0035238B">
        <w:rPr>
          <w:rFonts w:ascii="Book Antiqua" w:hAnsi="Book Antiqua" w:cs="Times New Roman"/>
          <w:i/>
          <w:sz w:val="24"/>
          <w:szCs w:val="24"/>
          <w:lang w:val="en-GB"/>
        </w:rPr>
        <w:t>Cardiovasc</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Intervent</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Radiol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41</w:t>
      </w:r>
      <w:r w:rsidRPr="0035238B">
        <w:rPr>
          <w:rFonts w:ascii="Book Antiqua" w:hAnsi="Book Antiqua" w:cs="Times New Roman"/>
          <w:sz w:val="24"/>
          <w:szCs w:val="24"/>
          <w:lang w:val="en-GB"/>
        </w:rPr>
        <w:t>: 1735-1742 [PMID: 29881934 DOI: 10.1007/s00270-018-1998-9]</w:t>
      </w:r>
    </w:p>
    <w:p w14:paraId="7D2756D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41 </w:t>
      </w:r>
      <w:r w:rsidRPr="0035238B">
        <w:rPr>
          <w:rFonts w:ascii="Book Antiqua" w:hAnsi="Book Antiqua" w:cs="Times New Roman"/>
          <w:b/>
          <w:sz w:val="24"/>
          <w:szCs w:val="24"/>
          <w:lang w:val="en-GB"/>
        </w:rPr>
        <w:t>Colman MW</w:t>
      </w:r>
      <w:r w:rsidRPr="0035238B">
        <w:rPr>
          <w:rFonts w:ascii="Book Antiqua" w:hAnsi="Book Antiqua" w:cs="Times New Roman"/>
          <w:sz w:val="24"/>
          <w:szCs w:val="24"/>
          <w:lang w:val="en-GB"/>
        </w:rPr>
        <w:t xml:space="preserve">, Karim SM, Hirsch JA, </w:t>
      </w:r>
      <w:proofErr w:type="spellStart"/>
      <w:r w:rsidRPr="0035238B">
        <w:rPr>
          <w:rFonts w:ascii="Book Antiqua" w:hAnsi="Book Antiqua" w:cs="Times New Roman"/>
          <w:sz w:val="24"/>
          <w:szCs w:val="24"/>
          <w:lang w:val="en-GB"/>
        </w:rPr>
        <w:t>Yoo</w:t>
      </w:r>
      <w:proofErr w:type="spellEnd"/>
      <w:r w:rsidRPr="0035238B">
        <w:rPr>
          <w:rFonts w:ascii="Book Antiqua" w:hAnsi="Book Antiqua" w:cs="Times New Roman"/>
          <w:sz w:val="24"/>
          <w:szCs w:val="24"/>
          <w:lang w:val="en-GB"/>
        </w:rPr>
        <w:t xml:space="preserve"> AJ, Schwab JH, </w:t>
      </w:r>
      <w:proofErr w:type="spellStart"/>
      <w:r w:rsidRPr="0035238B">
        <w:rPr>
          <w:rFonts w:ascii="Book Antiqua" w:hAnsi="Book Antiqua" w:cs="Times New Roman"/>
          <w:sz w:val="24"/>
          <w:szCs w:val="24"/>
          <w:lang w:val="en-GB"/>
        </w:rPr>
        <w:t>Hornicek</w:t>
      </w:r>
      <w:proofErr w:type="spellEnd"/>
      <w:r w:rsidRPr="0035238B">
        <w:rPr>
          <w:rFonts w:ascii="Book Antiqua" w:hAnsi="Book Antiqua" w:cs="Times New Roman"/>
          <w:sz w:val="24"/>
          <w:szCs w:val="24"/>
          <w:lang w:val="en-GB"/>
        </w:rPr>
        <w:t xml:space="preserve"> FJ, </w:t>
      </w:r>
      <w:proofErr w:type="spellStart"/>
      <w:r w:rsidRPr="0035238B">
        <w:rPr>
          <w:rFonts w:ascii="Book Antiqua" w:hAnsi="Book Antiqua" w:cs="Times New Roman"/>
          <w:sz w:val="24"/>
          <w:szCs w:val="24"/>
          <w:lang w:val="en-GB"/>
        </w:rPr>
        <w:t>Raskin</w:t>
      </w:r>
      <w:proofErr w:type="spellEnd"/>
      <w:r w:rsidRPr="0035238B">
        <w:rPr>
          <w:rFonts w:ascii="Book Antiqua" w:hAnsi="Book Antiqua" w:cs="Times New Roman"/>
          <w:sz w:val="24"/>
          <w:szCs w:val="24"/>
          <w:lang w:val="en-GB"/>
        </w:rPr>
        <w:t xml:space="preserve"> KA. Percutaneous </w:t>
      </w:r>
      <w:proofErr w:type="spellStart"/>
      <w:r w:rsidRPr="0035238B">
        <w:rPr>
          <w:rFonts w:ascii="Book Antiqua" w:hAnsi="Book Antiqua" w:cs="Times New Roman"/>
          <w:sz w:val="24"/>
          <w:szCs w:val="24"/>
          <w:lang w:val="en-GB"/>
        </w:rPr>
        <w:t>Acetabuloplasty</w:t>
      </w:r>
      <w:proofErr w:type="spellEnd"/>
      <w:r w:rsidRPr="0035238B">
        <w:rPr>
          <w:rFonts w:ascii="Book Antiqua" w:hAnsi="Book Antiqua" w:cs="Times New Roman"/>
          <w:sz w:val="24"/>
          <w:szCs w:val="24"/>
          <w:lang w:val="en-GB"/>
        </w:rPr>
        <w:t xml:space="preserve"> Compared With Open Reconstruction for Extensive Periacetabular Carcinoma Metastases. </w:t>
      </w:r>
      <w:r w:rsidRPr="0035238B">
        <w:rPr>
          <w:rFonts w:ascii="Book Antiqua" w:hAnsi="Book Antiqua" w:cs="Times New Roman"/>
          <w:i/>
          <w:sz w:val="24"/>
          <w:szCs w:val="24"/>
          <w:lang w:val="en-GB"/>
        </w:rPr>
        <w:t>J Arthroplasty</w:t>
      </w:r>
      <w:r w:rsidRPr="0035238B">
        <w:rPr>
          <w:rFonts w:ascii="Book Antiqua" w:hAnsi="Book Antiqua" w:cs="Times New Roman"/>
          <w:sz w:val="24"/>
          <w:szCs w:val="24"/>
          <w:lang w:val="en-GB"/>
        </w:rPr>
        <w:t xml:space="preserve"> 2015; </w:t>
      </w:r>
      <w:r w:rsidRPr="0035238B">
        <w:rPr>
          <w:rFonts w:ascii="Book Antiqua" w:hAnsi="Book Antiqua" w:cs="Times New Roman"/>
          <w:b/>
          <w:sz w:val="24"/>
          <w:szCs w:val="24"/>
          <w:lang w:val="en-GB"/>
        </w:rPr>
        <w:t>30</w:t>
      </w:r>
      <w:r w:rsidRPr="0035238B">
        <w:rPr>
          <w:rFonts w:ascii="Book Antiqua" w:hAnsi="Book Antiqua" w:cs="Times New Roman"/>
          <w:sz w:val="24"/>
          <w:szCs w:val="24"/>
          <w:lang w:val="en-GB"/>
        </w:rPr>
        <w:t>: 1586-1591 [PMID: 26115981 DOI: 10.1016/j.arth.2015.02.022]</w:t>
      </w:r>
    </w:p>
    <w:p w14:paraId="693BAC07" w14:textId="0C9FF52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42 </w:t>
      </w:r>
      <w:proofErr w:type="spellStart"/>
      <w:r w:rsidRPr="0035238B">
        <w:rPr>
          <w:rFonts w:ascii="Book Antiqua" w:hAnsi="Book Antiqua" w:cs="Times New Roman"/>
          <w:b/>
          <w:sz w:val="24"/>
          <w:szCs w:val="24"/>
          <w:lang w:val="en-GB"/>
        </w:rPr>
        <w:t>Tsagozis</w:t>
      </w:r>
      <w:proofErr w:type="spellEnd"/>
      <w:r w:rsidRPr="0035238B">
        <w:rPr>
          <w:rFonts w:ascii="Book Antiqua" w:hAnsi="Book Antiqua" w:cs="Times New Roman"/>
          <w:b/>
          <w:sz w:val="24"/>
          <w:szCs w:val="24"/>
          <w:lang w:val="en-GB"/>
        </w:rPr>
        <w:t xml:space="preserve"> P</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w:t>
      </w:r>
      <w:proofErr w:type="spellStart"/>
      <w:r w:rsidRPr="0035238B">
        <w:rPr>
          <w:rFonts w:ascii="Book Antiqua" w:hAnsi="Book Antiqua" w:cs="Times New Roman"/>
          <w:sz w:val="24"/>
          <w:szCs w:val="24"/>
          <w:lang w:val="en-GB"/>
        </w:rPr>
        <w:t>Brosjö</w:t>
      </w:r>
      <w:proofErr w:type="spellEnd"/>
      <w:r w:rsidRPr="0035238B">
        <w:rPr>
          <w:rFonts w:ascii="Book Antiqua" w:hAnsi="Book Antiqua" w:cs="Times New Roman"/>
          <w:sz w:val="24"/>
          <w:szCs w:val="24"/>
          <w:lang w:val="en-GB"/>
        </w:rPr>
        <w:t xml:space="preserve"> O, Bauer H. Reconstruction of metastatic acetabular defects using a modified Harrington procedure. </w:t>
      </w:r>
      <w:proofErr w:type="spellStart"/>
      <w:r w:rsidRPr="0035238B">
        <w:rPr>
          <w:rFonts w:ascii="Book Antiqua" w:hAnsi="Book Antiqua" w:cs="Times New Roman"/>
          <w:i/>
          <w:sz w:val="24"/>
          <w:szCs w:val="24"/>
          <w:lang w:val="en-GB"/>
        </w:rPr>
        <w:t>Acta</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sz w:val="24"/>
          <w:szCs w:val="24"/>
          <w:lang w:val="en-GB"/>
        </w:rPr>
        <w:t xml:space="preserve"> 2015; </w:t>
      </w:r>
      <w:r w:rsidRPr="0035238B">
        <w:rPr>
          <w:rFonts w:ascii="Book Antiqua" w:hAnsi="Book Antiqua" w:cs="Times New Roman"/>
          <w:b/>
          <w:sz w:val="24"/>
          <w:szCs w:val="24"/>
          <w:lang w:val="en-GB"/>
        </w:rPr>
        <w:t>86</w:t>
      </w:r>
      <w:r w:rsidRPr="0035238B">
        <w:rPr>
          <w:rFonts w:ascii="Book Antiqua" w:hAnsi="Book Antiqua" w:cs="Times New Roman"/>
          <w:sz w:val="24"/>
          <w:szCs w:val="24"/>
          <w:lang w:val="en-GB"/>
        </w:rPr>
        <w:t xml:space="preserve">: 690-694 [PMID: </w:t>
      </w:r>
      <w:bookmarkStart w:id="43" w:name="OLE_LINK838"/>
      <w:bookmarkStart w:id="44" w:name="OLE_LINK839"/>
      <w:r w:rsidRPr="0035238B">
        <w:rPr>
          <w:rFonts w:ascii="Book Antiqua" w:hAnsi="Book Antiqua" w:cs="Times New Roman"/>
          <w:sz w:val="24"/>
          <w:szCs w:val="24"/>
          <w:lang w:val="en-GB"/>
        </w:rPr>
        <w:t>26220078</w:t>
      </w:r>
      <w:bookmarkEnd w:id="43"/>
      <w:bookmarkEnd w:id="44"/>
      <w:r w:rsidRPr="0035238B">
        <w:rPr>
          <w:rFonts w:ascii="Book Antiqua" w:hAnsi="Book Antiqua" w:cs="Times New Roman"/>
          <w:sz w:val="24"/>
          <w:szCs w:val="24"/>
          <w:lang w:val="en-GB"/>
        </w:rPr>
        <w:t xml:space="preserve"> DOI: </w:t>
      </w:r>
      <w:r w:rsidR="00EA0960" w:rsidRPr="00EA0960">
        <w:rPr>
          <w:rFonts w:ascii="Book Antiqua" w:hAnsi="Book Antiqua" w:cs="Times New Roman"/>
          <w:sz w:val="24"/>
          <w:szCs w:val="24"/>
          <w:lang w:val="en-GB"/>
        </w:rPr>
        <w:t>10.3109/17453674.2015.1077308</w:t>
      </w:r>
      <w:r w:rsidRPr="0035238B">
        <w:rPr>
          <w:rFonts w:ascii="Book Antiqua" w:hAnsi="Book Antiqua" w:cs="Times New Roman"/>
          <w:sz w:val="24"/>
          <w:szCs w:val="24"/>
          <w:lang w:val="en-GB"/>
        </w:rPr>
        <w:t>]</w:t>
      </w:r>
    </w:p>
    <w:p w14:paraId="314389A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43 </w:t>
      </w:r>
      <w:proofErr w:type="spellStart"/>
      <w:r w:rsidRPr="0035238B">
        <w:rPr>
          <w:rFonts w:ascii="Book Antiqua" w:hAnsi="Book Antiqua" w:cs="Times New Roman"/>
          <w:b/>
          <w:sz w:val="24"/>
          <w:szCs w:val="24"/>
          <w:lang w:val="en-GB"/>
        </w:rPr>
        <w:t>Wegrzyn</w:t>
      </w:r>
      <w:proofErr w:type="spellEnd"/>
      <w:r w:rsidRPr="0035238B">
        <w:rPr>
          <w:rFonts w:ascii="Book Antiqua" w:hAnsi="Book Antiqua" w:cs="Times New Roman"/>
          <w:b/>
          <w:sz w:val="24"/>
          <w:szCs w:val="24"/>
          <w:lang w:val="en-GB"/>
        </w:rPr>
        <w:t xml:space="preserve"> J</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Malatray</w:t>
      </w:r>
      <w:proofErr w:type="spellEnd"/>
      <w:r w:rsidRPr="0035238B">
        <w:rPr>
          <w:rFonts w:ascii="Book Antiqua" w:hAnsi="Book Antiqua" w:cs="Times New Roman"/>
          <w:sz w:val="24"/>
          <w:szCs w:val="24"/>
          <w:lang w:val="en-GB"/>
        </w:rPr>
        <w:t xml:space="preserve"> M, Al-</w:t>
      </w:r>
      <w:proofErr w:type="spellStart"/>
      <w:r w:rsidRPr="0035238B">
        <w:rPr>
          <w:rFonts w:ascii="Book Antiqua" w:hAnsi="Book Antiqua" w:cs="Times New Roman"/>
          <w:sz w:val="24"/>
          <w:szCs w:val="24"/>
          <w:lang w:val="en-GB"/>
        </w:rPr>
        <w:t>Qahtani</w:t>
      </w:r>
      <w:proofErr w:type="spellEnd"/>
      <w:r w:rsidRPr="0035238B">
        <w:rPr>
          <w:rFonts w:ascii="Book Antiqua" w:hAnsi="Book Antiqua" w:cs="Times New Roman"/>
          <w:sz w:val="24"/>
          <w:szCs w:val="24"/>
          <w:lang w:val="en-GB"/>
        </w:rPr>
        <w:t xml:space="preserve"> T, </w:t>
      </w:r>
      <w:proofErr w:type="spellStart"/>
      <w:r w:rsidRPr="0035238B">
        <w:rPr>
          <w:rFonts w:ascii="Book Antiqua" w:hAnsi="Book Antiqua" w:cs="Times New Roman"/>
          <w:sz w:val="24"/>
          <w:szCs w:val="24"/>
          <w:lang w:val="en-GB"/>
        </w:rPr>
        <w:t>Pibarot</w:t>
      </w:r>
      <w:proofErr w:type="spellEnd"/>
      <w:r w:rsidRPr="0035238B">
        <w:rPr>
          <w:rFonts w:ascii="Book Antiqua" w:hAnsi="Book Antiqua" w:cs="Times New Roman"/>
          <w:sz w:val="24"/>
          <w:szCs w:val="24"/>
          <w:lang w:val="en-GB"/>
        </w:rPr>
        <w:t xml:space="preserve"> V, </w:t>
      </w:r>
      <w:proofErr w:type="spellStart"/>
      <w:r w:rsidRPr="0035238B">
        <w:rPr>
          <w:rFonts w:ascii="Book Antiqua" w:hAnsi="Book Antiqua" w:cs="Times New Roman"/>
          <w:sz w:val="24"/>
          <w:szCs w:val="24"/>
          <w:lang w:val="en-GB"/>
        </w:rPr>
        <w:t>Confavreux</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Freyer</w:t>
      </w:r>
      <w:proofErr w:type="spellEnd"/>
      <w:r w:rsidRPr="0035238B">
        <w:rPr>
          <w:rFonts w:ascii="Book Antiqua" w:hAnsi="Book Antiqua" w:cs="Times New Roman"/>
          <w:sz w:val="24"/>
          <w:szCs w:val="24"/>
          <w:lang w:val="en-GB"/>
        </w:rPr>
        <w:t xml:space="preserve"> G. Total Hip Arthroplasty for Periacetabular Metastatic Disease. </w:t>
      </w:r>
      <w:proofErr w:type="gramStart"/>
      <w:r w:rsidRPr="0035238B">
        <w:rPr>
          <w:rFonts w:ascii="Book Antiqua" w:hAnsi="Book Antiqua" w:cs="Times New Roman"/>
          <w:sz w:val="24"/>
          <w:szCs w:val="24"/>
          <w:lang w:val="en-GB"/>
        </w:rPr>
        <w:t xml:space="preserve">An Original Technique of </w:t>
      </w:r>
      <w:r w:rsidRPr="0035238B">
        <w:rPr>
          <w:rFonts w:ascii="Book Antiqua" w:hAnsi="Book Antiqua" w:cs="Times New Roman"/>
          <w:sz w:val="24"/>
          <w:szCs w:val="24"/>
          <w:lang w:val="en-GB"/>
        </w:rPr>
        <w:lastRenderedPageBreak/>
        <w:t>Reconstruction According to the Harrington Classification.</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J Arthroplasty</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33</w:t>
      </w:r>
      <w:r w:rsidRPr="0035238B">
        <w:rPr>
          <w:rFonts w:ascii="Book Antiqua" w:hAnsi="Book Antiqua" w:cs="Times New Roman"/>
          <w:sz w:val="24"/>
          <w:szCs w:val="24"/>
          <w:lang w:val="en-GB"/>
        </w:rPr>
        <w:t>: 2546-2555 [PMID: 29656965 DOI: 10.1016/j.arth.2018.02.096]</w:t>
      </w:r>
    </w:p>
    <w:p w14:paraId="07045783"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44 </w:t>
      </w:r>
      <w:proofErr w:type="spellStart"/>
      <w:r w:rsidRPr="0035238B">
        <w:rPr>
          <w:rFonts w:ascii="Book Antiqua" w:hAnsi="Book Antiqua" w:cs="Times New Roman"/>
          <w:b/>
          <w:sz w:val="24"/>
          <w:szCs w:val="24"/>
          <w:lang w:val="en-GB"/>
        </w:rPr>
        <w:t>Guzik</w:t>
      </w:r>
      <w:proofErr w:type="spellEnd"/>
      <w:r w:rsidRPr="0035238B">
        <w:rPr>
          <w:rFonts w:ascii="Book Antiqua" w:hAnsi="Book Antiqua" w:cs="Times New Roman"/>
          <w:b/>
          <w:sz w:val="24"/>
          <w:szCs w:val="24"/>
          <w:lang w:val="en-GB"/>
        </w:rPr>
        <w:t xml:space="preserve"> G</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The Use of LUMIC Prosthesis for the Treatment of Periacetabular Metastases.</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Ortop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Traumatol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Rehabil</w:t>
      </w:r>
      <w:proofErr w:type="spellEnd"/>
      <w:r w:rsidRPr="0035238B">
        <w:rPr>
          <w:rFonts w:ascii="Book Antiqua" w:hAnsi="Book Antiqua" w:cs="Times New Roman"/>
          <w:sz w:val="24"/>
          <w:szCs w:val="24"/>
          <w:lang w:val="en-GB"/>
        </w:rPr>
        <w:t xml:space="preserve"> 2015; </w:t>
      </w:r>
      <w:r w:rsidRPr="0035238B">
        <w:rPr>
          <w:rFonts w:ascii="Book Antiqua" w:hAnsi="Book Antiqua" w:cs="Times New Roman"/>
          <w:b/>
          <w:sz w:val="24"/>
          <w:szCs w:val="24"/>
          <w:lang w:val="en-GB"/>
        </w:rPr>
        <w:t>17</w:t>
      </w:r>
      <w:r w:rsidRPr="0035238B">
        <w:rPr>
          <w:rFonts w:ascii="Book Antiqua" w:hAnsi="Book Antiqua" w:cs="Times New Roman"/>
          <w:sz w:val="24"/>
          <w:szCs w:val="24"/>
          <w:lang w:val="en-GB"/>
        </w:rPr>
        <w:t>: 593-602 [PMID: 27053391 DOI: 10.5604/15093492.1193013]</w:t>
      </w:r>
    </w:p>
    <w:p w14:paraId="4C9DE487"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45 </w:t>
      </w:r>
      <w:r w:rsidRPr="0035238B">
        <w:rPr>
          <w:rFonts w:ascii="Book Antiqua" w:hAnsi="Book Antiqua" w:cs="Times New Roman"/>
          <w:b/>
          <w:sz w:val="24"/>
          <w:szCs w:val="24"/>
          <w:lang w:val="en-GB"/>
        </w:rPr>
        <w:t>Kato S</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Hozumi</w:t>
      </w:r>
      <w:proofErr w:type="spellEnd"/>
      <w:r w:rsidRPr="0035238B">
        <w:rPr>
          <w:rFonts w:ascii="Book Antiqua" w:hAnsi="Book Antiqua" w:cs="Times New Roman"/>
          <w:sz w:val="24"/>
          <w:szCs w:val="24"/>
          <w:lang w:val="en-GB"/>
        </w:rPr>
        <w:t xml:space="preserve"> T, </w:t>
      </w:r>
      <w:proofErr w:type="spellStart"/>
      <w:r w:rsidRPr="0035238B">
        <w:rPr>
          <w:rFonts w:ascii="Book Antiqua" w:hAnsi="Book Antiqua" w:cs="Times New Roman"/>
          <w:sz w:val="24"/>
          <w:szCs w:val="24"/>
          <w:lang w:val="en-GB"/>
        </w:rPr>
        <w:t>Takeshita</w:t>
      </w:r>
      <w:proofErr w:type="spellEnd"/>
      <w:r w:rsidRPr="0035238B">
        <w:rPr>
          <w:rFonts w:ascii="Book Antiqua" w:hAnsi="Book Antiqua" w:cs="Times New Roman"/>
          <w:sz w:val="24"/>
          <w:szCs w:val="24"/>
          <w:lang w:val="en-GB"/>
        </w:rPr>
        <w:t xml:space="preserve"> K, Kondo T, </w:t>
      </w:r>
      <w:proofErr w:type="spellStart"/>
      <w:r w:rsidRPr="0035238B">
        <w:rPr>
          <w:rFonts w:ascii="Book Antiqua" w:hAnsi="Book Antiqua" w:cs="Times New Roman"/>
          <w:sz w:val="24"/>
          <w:szCs w:val="24"/>
          <w:lang w:val="en-GB"/>
        </w:rPr>
        <w:t>Goto</w:t>
      </w:r>
      <w:proofErr w:type="spellEnd"/>
      <w:r w:rsidRPr="0035238B">
        <w:rPr>
          <w:rFonts w:ascii="Book Antiqua" w:hAnsi="Book Antiqua" w:cs="Times New Roman"/>
          <w:sz w:val="24"/>
          <w:szCs w:val="24"/>
          <w:lang w:val="en-GB"/>
        </w:rPr>
        <w:t xml:space="preserve"> T, </w:t>
      </w:r>
      <w:proofErr w:type="spellStart"/>
      <w:r w:rsidRPr="0035238B">
        <w:rPr>
          <w:rFonts w:ascii="Book Antiqua" w:hAnsi="Book Antiqua" w:cs="Times New Roman"/>
          <w:sz w:val="24"/>
          <w:szCs w:val="24"/>
          <w:lang w:val="en-GB"/>
        </w:rPr>
        <w:t>Yamakawa</w:t>
      </w:r>
      <w:proofErr w:type="spellEnd"/>
      <w:r w:rsidRPr="0035238B">
        <w:rPr>
          <w:rFonts w:ascii="Book Antiqua" w:hAnsi="Book Antiqua" w:cs="Times New Roman"/>
          <w:sz w:val="24"/>
          <w:szCs w:val="24"/>
          <w:lang w:val="en-GB"/>
        </w:rPr>
        <w:t xml:space="preserve"> K. Neurological recovery after posterior decompression surgery for anterior </w:t>
      </w:r>
      <w:proofErr w:type="spellStart"/>
      <w:r w:rsidRPr="0035238B">
        <w:rPr>
          <w:rFonts w:ascii="Book Antiqua" w:hAnsi="Book Antiqua" w:cs="Times New Roman"/>
          <w:sz w:val="24"/>
          <w:szCs w:val="24"/>
          <w:lang w:val="en-GB"/>
        </w:rPr>
        <w:t>dural</w:t>
      </w:r>
      <w:proofErr w:type="spellEnd"/>
      <w:r w:rsidRPr="0035238B">
        <w:rPr>
          <w:rFonts w:ascii="Book Antiqua" w:hAnsi="Book Antiqua" w:cs="Times New Roman"/>
          <w:sz w:val="24"/>
          <w:szCs w:val="24"/>
          <w:lang w:val="en-GB"/>
        </w:rPr>
        <w:t xml:space="preserve"> compression in paralytic spinal metastasis. </w:t>
      </w:r>
      <w:r w:rsidRPr="0035238B">
        <w:rPr>
          <w:rFonts w:ascii="Book Antiqua" w:hAnsi="Book Antiqua" w:cs="Times New Roman"/>
          <w:i/>
          <w:sz w:val="24"/>
          <w:szCs w:val="24"/>
          <w:lang w:val="en-GB"/>
        </w:rPr>
        <w:t xml:space="preserve">Arch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Trauma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sz w:val="24"/>
          <w:szCs w:val="24"/>
          <w:lang w:val="en-GB"/>
        </w:rPr>
        <w:t xml:space="preserve"> 2012; </w:t>
      </w:r>
      <w:r w:rsidRPr="0035238B">
        <w:rPr>
          <w:rFonts w:ascii="Book Antiqua" w:hAnsi="Book Antiqua" w:cs="Times New Roman"/>
          <w:b/>
          <w:sz w:val="24"/>
          <w:szCs w:val="24"/>
          <w:lang w:val="en-GB"/>
        </w:rPr>
        <w:t>132</w:t>
      </w:r>
      <w:r w:rsidRPr="0035238B">
        <w:rPr>
          <w:rFonts w:ascii="Book Antiqua" w:hAnsi="Book Antiqua" w:cs="Times New Roman"/>
          <w:sz w:val="24"/>
          <w:szCs w:val="24"/>
          <w:lang w:val="en-GB"/>
        </w:rPr>
        <w:t>: 765-771 [PMID: 22327407 DOI: 10.1007/s00402-012-1475-x]</w:t>
      </w:r>
    </w:p>
    <w:p w14:paraId="6054E1C3"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46 </w:t>
      </w:r>
      <w:r w:rsidRPr="0035238B">
        <w:rPr>
          <w:rFonts w:ascii="Book Antiqua" w:hAnsi="Book Antiqua" w:cs="Times New Roman"/>
          <w:b/>
          <w:sz w:val="24"/>
          <w:szCs w:val="24"/>
          <w:lang w:val="en-GB"/>
        </w:rPr>
        <w:t>Chong S</w:t>
      </w:r>
      <w:r w:rsidRPr="0035238B">
        <w:rPr>
          <w:rFonts w:ascii="Book Antiqua" w:hAnsi="Book Antiqua" w:cs="Times New Roman"/>
          <w:sz w:val="24"/>
          <w:szCs w:val="24"/>
          <w:lang w:val="en-GB"/>
        </w:rPr>
        <w:t xml:space="preserve">, Shin SH, </w:t>
      </w:r>
      <w:proofErr w:type="spellStart"/>
      <w:r w:rsidRPr="0035238B">
        <w:rPr>
          <w:rFonts w:ascii="Book Antiqua" w:hAnsi="Book Antiqua" w:cs="Times New Roman"/>
          <w:sz w:val="24"/>
          <w:szCs w:val="24"/>
          <w:lang w:val="en-GB"/>
        </w:rPr>
        <w:t>Yoo</w:t>
      </w:r>
      <w:proofErr w:type="spellEnd"/>
      <w:r w:rsidRPr="0035238B">
        <w:rPr>
          <w:rFonts w:ascii="Book Antiqua" w:hAnsi="Book Antiqua" w:cs="Times New Roman"/>
          <w:sz w:val="24"/>
          <w:szCs w:val="24"/>
          <w:lang w:val="en-GB"/>
        </w:rPr>
        <w:t xml:space="preserve"> H, Lee SH, Kim KJ, </w:t>
      </w:r>
      <w:proofErr w:type="spellStart"/>
      <w:r w:rsidRPr="0035238B">
        <w:rPr>
          <w:rFonts w:ascii="Book Antiqua" w:hAnsi="Book Antiqua" w:cs="Times New Roman"/>
          <w:sz w:val="24"/>
          <w:szCs w:val="24"/>
          <w:lang w:val="en-GB"/>
        </w:rPr>
        <w:t>Jahng</w:t>
      </w:r>
      <w:proofErr w:type="spellEnd"/>
      <w:r w:rsidRPr="0035238B">
        <w:rPr>
          <w:rFonts w:ascii="Book Antiqua" w:hAnsi="Book Antiqua" w:cs="Times New Roman"/>
          <w:sz w:val="24"/>
          <w:szCs w:val="24"/>
          <w:lang w:val="en-GB"/>
        </w:rPr>
        <w:t xml:space="preserve"> TA, </w:t>
      </w:r>
      <w:proofErr w:type="spellStart"/>
      <w:r w:rsidRPr="0035238B">
        <w:rPr>
          <w:rFonts w:ascii="Book Antiqua" w:hAnsi="Book Antiqua" w:cs="Times New Roman"/>
          <w:sz w:val="24"/>
          <w:szCs w:val="24"/>
          <w:lang w:val="en-GB"/>
        </w:rPr>
        <w:t>Gwak</w:t>
      </w:r>
      <w:proofErr w:type="spellEnd"/>
      <w:r w:rsidRPr="0035238B">
        <w:rPr>
          <w:rFonts w:ascii="Book Antiqua" w:hAnsi="Book Antiqua" w:cs="Times New Roman"/>
          <w:sz w:val="24"/>
          <w:szCs w:val="24"/>
          <w:lang w:val="en-GB"/>
        </w:rPr>
        <w:t xml:space="preserve"> HS. Single-stage posterior decompression and stabilization for metastasis of the thoracic spine: prognostic factors for functional outcome and patients' survival. </w:t>
      </w:r>
      <w:r w:rsidRPr="0035238B">
        <w:rPr>
          <w:rFonts w:ascii="Book Antiqua" w:hAnsi="Book Antiqua" w:cs="Times New Roman"/>
          <w:i/>
          <w:sz w:val="24"/>
          <w:szCs w:val="24"/>
          <w:lang w:val="en-GB"/>
        </w:rPr>
        <w:t>Spine J</w:t>
      </w:r>
      <w:r w:rsidRPr="0035238B">
        <w:rPr>
          <w:rFonts w:ascii="Book Antiqua" w:hAnsi="Book Antiqua" w:cs="Times New Roman"/>
          <w:sz w:val="24"/>
          <w:szCs w:val="24"/>
          <w:lang w:val="en-GB"/>
        </w:rPr>
        <w:t xml:space="preserve"> 2012; </w:t>
      </w:r>
      <w:r w:rsidRPr="0035238B">
        <w:rPr>
          <w:rFonts w:ascii="Book Antiqua" w:hAnsi="Book Antiqua" w:cs="Times New Roman"/>
          <w:b/>
          <w:sz w:val="24"/>
          <w:szCs w:val="24"/>
          <w:lang w:val="en-GB"/>
        </w:rPr>
        <w:t>12</w:t>
      </w:r>
      <w:r w:rsidRPr="0035238B">
        <w:rPr>
          <w:rFonts w:ascii="Book Antiqua" w:hAnsi="Book Antiqua" w:cs="Times New Roman"/>
          <w:sz w:val="24"/>
          <w:szCs w:val="24"/>
          <w:lang w:val="en-GB"/>
        </w:rPr>
        <w:t>: 1083-1092 [PMID: 23168136 DOI: 10.1016/j.spinee.2012.10.015]</w:t>
      </w:r>
    </w:p>
    <w:p w14:paraId="3365E40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47 </w:t>
      </w:r>
      <w:r w:rsidRPr="0035238B">
        <w:rPr>
          <w:rFonts w:ascii="Book Antiqua" w:hAnsi="Book Antiqua" w:cs="Times New Roman"/>
          <w:b/>
          <w:sz w:val="24"/>
          <w:szCs w:val="24"/>
          <w:lang w:val="en-GB"/>
        </w:rPr>
        <w:t>Chow R</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Hoskin</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Hollenberg</w:t>
      </w:r>
      <w:proofErr w:type="spellEnd"/>
      <w:r w:rsidRPr="0035238B">
        <w:rPr>
          <w:rFonts w:ascii="Book Antiqua" w:hAnsi="Book Antiqua" w:cs="Times New Roman"/>
          <w:sz w:val="24"/>
          <w:szCs w:val="24"/>
          <w:lang w:val="en-GB"/>
        </w:rPr>
        <w:t xml:space="preserve"> D, Lam M, Dennis K, Lutz S, Lam H, </w:t>
      </w:r>
      <w:proofErr w:type="spellStart"/>
      <w:r w:rsidRPr="0035238B">
        <w:rPr>
          <w:rFonts w:ascii="Book Antiqua" w:hAnsi="Book Antiqua" w:cs="Times New Roman"/>
          <w:sz w:val="24"/>
          <w:szCs w:val="24"/>
          <w:lang w:val="en-GB"/>
        </w:rPr>
        <w:t>Mesci</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DeAngelis</w:t>
      </w:r>
      <w:proofErr w:type="spellEnd"/>
      <w:r w:rsidRPr="0035238B">
        <w:rPr>
          <w:rFonts w:ascii="Book Antiqua" w:hAnsi="Book Antiqua" w:cs="Times New Roman"/>
          <w:sz w:val="24"/>
          <w:szCs w:val="24"/>
          <w:lang w:val="en-GB"/>
        </w:rPr>
        <w:t xml:space="preserve"> C, Chan S, Chow E. Efficacy of single fraction conventional radiation therapy for painful uncomplicated bone metastases: a systematic review and meta-analysis. </w:t>
      </w:r>
      <w:r w:rsidRPr="0035238B">
        <w:rPr>
          <w:rFonts w:ascii="Book Antiqua" w:hAnsi="Book Antiqua" w:cs="Times New Roman"/>
          <w:i/>
          <w:sz w:val="24"/>
          <w:szCs w:val="24"/>
          <w:lang w:val="en-GB"/>
        </w:rPr>
        <w:t xml:space="preserve">Ann </w:t>
      </w:r>
      <w:proofErr w:type="spellStart"/>
      <w:r w:rsidRPr="0035238B">
        <w:rPr>
          <w:rFonts w:ascii="Book Antiqua" w:hAnsi="Book Antiqua" w:cs="Times New Roman"/>
          <w:i/>
          <w:sz w:val="24"/>
          <w:szCs w:val="24"/>
          <w:lang w:val="en-GB"/>
        </w:rPr>
        <w:t>Palliat</w:t>
      </w:r>
      <w:proofErr w:type="spellEnd"/>
      <w:r w:rsidRPr="0035238B">
        <w:rPr>
          <w:rFonts w:ascii="Book Antiqua" w:hAnsi="Book Antiqua" w:cs="Times New Roman"/>
          <w:i/>
          <w:sz w:val="24"/>
          <w:szCs w:val="24"/>
          <w:lang w:val="en-GB"/>
        </w:rPr>
        <w:t xml:space="preserve"> Med</w:t>
      </w:r>
      <w:r w:rsidRPr="0035238B">
        <w:rPr>
          <w:rFonts w:ascii="Book Antiqua" w:hAnsi="Book Antiqua" w:cs="Times New Roman"/>
          <w:sz w:val="24"/>
          <w:szCs w:val="24"/>
          <w:lang w:val="en-GB"/>
        </w:rPr>
        <w:t xml:space="preserve"> 2017; </w:t>
      </w:r>
      <w:r w:rsidRPr="0035238B">
        <w:rPr>
          <w:rFonts w:ascii="Book Antiqua" w:hAnsi="Book Antiqua" w:cs="Times New Roman"/>
          <w:b/>
          <w:sz w:val="24"/>
          <w:szCs w:val="24"/>
          <w:lang w:val="en-GB"/>
        </w:rPr>
        <w:t>6</w:t>
      </w:r>
      <w:r w:rsidRPr="0035238B">
        <w:rPr>
          <w:rFonts w:ascii="Book Antiqua" w:hAnsi="Book Antiqua" w:cs="Times New Roman"/>
          <w:sz w:val="24"/>
          <w:szCs w:val="24"/>
          <w:lang w:val="en-GB"/>
        </w:rPr>
        <w:t>: 125-142 [PMID: 28249544 DOI: 10.21037/apm.2016.12.04]</w:t>
      </w:r>
    </w:p>
    <w:p w14:paraId="66EAF4B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48 </w:t>
      </w:r>
      <w:r w:rsidRPr="0035238B">
        <w:rPr>
          <w:rFonts w:ascii="Book Antiqua" w:hAnsi="Book Antiqua" w:cs="Times New Roman"/>
          <w:b/>
          <w:sz w:val="24"/>
          <w:szCs w:val="24"/>
          <w:lang w:val="en-GB"/>
        </w:rPr>
        <w:t>Coleman R</w:t>
      </w:r>
      <w:r w:rsidRPr="0035238B">
        <w:rPr>
          <w:rFonts w:ascii="Book Antiqua" w:hAnsi="Book Antiqua" w:cs="Times New Roman"/>
          <w:sz w:val="24"/>
          <w:szCs w:val="24"/>
          <w:lang w:val="en-GB"/>
        </w:rPr>
        <w:t xml:space="preserve">, Body JJ, </w:t>
      </w:r>
      <w:proofErr w:type="spellStart"/>
      <w:r w:rsidRPr="0035238B">
        <w:rPr>
          <w:rFonts w:ascii="Book Antiqua" w:hAnsi="Book Antiqua" w:cs="Times New Roman"/>
          <w:sz w:val="24"/>
          <w:szCs w:val="24"/>
          <w:lang w:val="en-GB"/>
        </w:rPr>
        <w:t>Aapro</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Hadji</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Herrstedt</w:t>
      </w:r>
      <w:proofErr w:type="spellEnd"/>
      <w:r w:rsidRPr="0035238B">
        <w:rPr>
          <w:rFonts w:ascii="Book Antiqua" w:hAnsi="Book Antiqua" w:cs="Times New Roman"/>
          <w:sz w:val="24"/>
          <w:szCs w:val="24"/>
          <w:lang w:val="en-GB"/>
        </w:rPr>
        <w:t xml:space="preserve"> J; ESMO Guidelines Working Group.</w:t>
      </w:r>
      <w:proofErr w:type="gramEnd"/>
      <w:r w:rsidRPr="0035238B">
        <w:rPr>
          <w:rFonts w:ascii="Book Antiqua" w:hAnsi="Book Antiqua" w:cs="Times New Roman"/>
          <w:sz w:val="24"/>
          <w:szCs w:val="24"/>
          <w:lang w:val="en-GB"/>
        </w:rPr>
        <w:t xml:space="preserve"> Bone health in cancer patients: ESMO Clinical Practice Guidelines. </w:t>
      </w:r>
      <w:r w:rsidRPr="0035238B">
        <w:rPr>
          <w:rFonts w:ascii="Book Antiqua" w:hAnsi="Book Antiqua" w:cs="Times New Roman"/>
          <w:i/>
          <w:sz w:val="24"/>
          <w:szCs w:val="24"/>
          <w:lang w:val="en-GB"/>
        </w:rPr>
        <w:t xml:space="preserve">Ann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2014; </w:t>
      </w:r>
      <w:r w:rsidRPr="0035238B">
        <w:rPr>
          <w:rFonts w:ascii="Book Antiqua" w:hAnsi="Book Antiqua" w:cs="Times New Roman"/>
          <w:b/>
          <w:sz w:val="24"/>
          <w:szCs w:val="24"/>
          <w:lang w:val="en-GB"/>
        </w:rPr>
        <w:t xml:space="preserve">25 </w:t>
      </w:r>
      <w:proofErr w:type="spellStart"/>
      <w:r w:rsidRPr="0035238B">
        <w:rPr>
          <w:rFonts w:ascii="Book Antiqua" w:hAnsi="Book Antiqua" w:cs="Times New Roman"/>
          <w:b/>
          <w:sz w:val="24"/>
          <w:szCs w:val="24"/>
          <w:lang w:val="en-GB"/>
        </w:rPr>
        <w:t>Suppl</w:t>
      </w:r>
      <w:proofErr w:type="spellEnd"/>
      <w:r w:rsidRPr="0035238B">
        <w:rPr>
          <w:rFonts w:ascii="Book Antiqua" w:hAnsi="Book Antiqua" w:cs="Times New Roman"/>
          <w:b/>
          <w:sz w:val="24"/>
          <w:szCs w:val="24"/>
          <w:lang w:val="en-GB"/>
        </w:rPr>
        <w:t xml:space="preserve"> 3</w:t>
      </w:r>
      <w:r w:rsidRPr="0035238B">
        <w:rPr>
          <w:rFonts w:ascii="Book Antiqua" w:hAnsi="Book Antiqua" w:cs="Times New Roman"/>
          <w:sz w:val="24"/>
          <w:szCs w:val="24"/>
          <w:lang w:val="en-GB"/>
        </w:rPr>
        <w:t>: iii124-iii137 [PMID: 24782453 DOI: 10.1093/</w:t>
      </w:r>
      <w:proofErr w:type="spellStart"/>
      <w:r w:rsidRPr="0035238B">
        <w:rPr>
          <w:rFonts w:ascii="Book Antiqua" w:hAnsi="Book Antiqua" w:cs="Times New Roman"/>
          <w:sz w:val="24"/>
          <w:szCs w:val="24"/>
          <w:lang w:val="en-GB"/>
        </w:rPr>
        <w:t>annonc</w:t>
      </w:r>
      <w:proofErr w:type="spellEnd"/>
      <w:r w:rsidRPr="0035238B">
        <w:rPr>
          <w:rFonts w:ascii="Book Antiqua" w:hAnsi="Book Antiqua" w:cs="Times New Roman"/>
          <w:sz w:val="24"/>
          <w:szCs w:val="24"/>
          <w:lang w:val="en-GB"/>
        </w:rPr>
        <w:t>/mdu103]</w:t>
      </w:r>
    </w:p>
    <w:p w14:paraId="5EBA94C0"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49 </w:t>
      </w:r>
      <w:proofErr w:type="spellStart"/>
      <w:r w:rsidRPr="0035238B">
        <w:rPr>
          <w:rFonts w:ascii="Book Antiqua" w:hAnsi="Book Antiqua" w:cs="Times New Roman"/>
          <w:b/>
          <w:sz w:val="24"/>
          <w:szCs w:val="24"/>
          <w:lang w:val="en-GB"/>
        </w:rPr>
        <w:t>Fizazi</w:t>
      </w:r>
      <w:proofErr w:type="spellEnd"/>
      <w:r w:rsidRPr="0035238B">
        <w:rPr>
          <w:rFonts w:ascii="Book Antiqua" w:hAnsi="Book Antiqua" w:cs="Times New Roman"/>
          <w:b/>
          <w:sz w:val="24"/>
          <w:szCs w:val="24"/>
          <w:lang w:val="en-GB"/>
        </w:rPr>
        <w:t xml:space="preserve"> K</w:t>
      </w:r>
      <w:r w:rsidRPr="0035238B">
        <w:rPr>
          <w:rFonts w:ascii="Book Antiqua" w:hAnsi="Book Antiqua" w:cs="Times New Roman"/>
          <w:sz w:val="24"/>
          <w:szCs w:val="24"/>
          <w:lang w:val="en-GB"/>
        </w:rPr>
        <w:t xml:space="preserve">, Carducci M, Smith M, </w:t>
      </w:r>
      <w:proofErr w:type="spellStart"/>
      <w:r w:rsidRPr="0035238B">
        <w:rPr>
          <w:rFonts w:ascii="Book Antiqua" w:hAnsi="Book Antiqua" w:cs="Times New Roman"/>
          <w:sz w:val="24"/>
          <w:szCs w:val="24"/>
          <w:lang w:val="en-GB"/>
        </w:rPr>
        <w:t>Damião</w:t>
      </w:r>
      <w:proofErr w:type="spellEnd"/>
      <w:r w:rsidRPr="0035238B">
        <w:rPr>
          <w:rFonts w:ascii="Book Antiqua" w:hAnsi="Book Antiqua" w:cs="Times New Roman"/>
          <w:sz w:val="24"/>
          <w:szCs w:val="24"/>
          <w:lang w:val="en-GB"/>
        </w:rPr>
        <w:t xml:space="preserve"> R, Brown J, Karsh L, </w:t>
      </w:r>
      <w:proofErr w:type="spellStart"/>
      <w:r w:rsidRPr="0035238B">
        <w:rPr>
          <w:rFonts w:ascii="Book Antiqua" w:hAnsi="Book Antiqua" w:cs="Times New Roman"/>
          <w:sz w:val="24"/>
          <w:szCs w:val="24"/>
          <w:lang w:val="en-GB"/>
        </w:rPr>
        <w:t>Milecki</w:t>
      </w:r>
      <w:proofErr w:type="spellEnd"/>
      <w:r w:rsidRPr="0035238B">
        <w:rPr>
          <w:rFonts w:ascii="Book Antiqua" w:hAnsi="Book Antiqua" w:cs="Times New Roman"/>
          <w:sz w:val="24"/>
          <w:szCs w:val="24"/>
          <w:lang w:val="en-GB"/>
        </w:rPr>
        <w:t xml:space="preserve"> P, Shore N, Rader M, Wang H, Jiang Q, </w:t>
      </w:r>
      <w:proofErr w:type="spellStart"/>
      <w:r w:rsidRPr="0035238B">
        <w:rPr>
          <w:rFonts w:ascii="Book Antiqua" w:hAnsi="Book Antiqua" w:cs="Times New Roman"/>
          <w:sz w:val="24"/>
          <w:szCs w:val="24"/>
          <w:lang w:val="en-GB"/>
        </w:rPr>
        <w:t>Tadros</w:t>
      </w:r>
      <w:proofErr w:type="spellEnd"/>
      <w:r w:rsidRPr="0035238B">
        <w:rPr>
          <w:rFonts w:ascii="Book Antiqua" w:hAnsi="Book Antiqua" w:cs="Times New Roman"/>
          <w:sz w:val="24"/>
          <w:szCs w:val="24"/>
          <w:lang w:val="en-GB"/>
        </w:rPr>
        <w:t xml:space="preserve"> S, </w:t>
      </w:r>
      <w:proofErr w:type="spellStart"/>
      <w:r w:rsidRPr="0035238B">
        <w:rPr>
          <w:rFonts w:ascii="Book Antiqua" w:hAnsi="Book Antiqua" w:cs="Times New Roman"/>
          <w:sz w:val="24"/>
          <w:szCs w:val="24"/>
          <w:lang w:val="en-GB"/>
        </w:rPr>
        <w:t>Dansey</w:t>
      </w:r>
      <w:proofErr w:type="spellEnd"/>
      <w:r w:rsidRPr="0035238B">
        <w:rPr>
          <w:rFonts w:ascii="Book Antiqua" w:hAnsi="Book Antiqua" w:cs="Times New Roman"/>
          <w:sz w:val="24"/>
          <w:szCs w:val="24"/>
          <w:lang w:val="en-GB"/>
        </w:rPr>
        <w:t xml:space="preserve"> R, </w:t>
      </w:r>
      <w:proofErr w:type="spellStart"/>
      <w:r w:rsidRPr="0035238B">
        <w:rPr>
          <w:rFonts w:ascii="Book Antiqua" w:hAnsi="Book Antiqua" w:cs="Times New Roman"/>
          <w:sz w:val="24"/>
          <w:szCs w:val="24"/>
          <w:lang w:val="en-GB"/>
        </w:rPr>
        <w:t>Goessl</w:t>
      </w:r>
      <w:proofErr w:type="spellEnd"/>
      <w:r w:rsidRPr="0035238B">
        <w:rPr>
          <w:rFonts w:ascii="Book Antiqua" w:hAnsi="Book Antiqua" w:cs="Times New Roman"/>
          <w:sz w:val="24"/>
          <w:szCs w:val="24"/>
          <w:lang w:val="en-GB"/>
        </w:rPr>
        <w:t xml:space="preserve"> C. Denosumab versus zoledronic acid for treatment of bone metastases in men with castration-resistant prostate cancer: a randomised, double-blind study. </w:t>
      </w:r>
      <w:r w:rsidRPr="0035238B">
        <w:rPr>
          <w:rFonts w:ascii="Book Antiqua" w:hAnsi="Book Antiqua" w:cs="Times New Roman"/>
          <w:i/>
          <w:sz w:val="24"/>
          <w:szCs w:val="24"/>
          <w:lang w:val="en-GB"/>
        </w:rPr>
        <w:t>Lancet</w:t>
      </w:r>
      <w:r w:rsidRPr="0035238B">
        <w:rPr>
          <w:rFonts w:ascii="Book Antiqua" w:hAnsi="Book Antiqua" w:cs="Times New Roman"/>
          <w:sz w:val="24"/>
          <w:szCs w:val="24"/>
          <w:lang w:val="en-GB"/>
        </w:rPr>
        <w:t xml:space="preserve"> 2011; </w:t>
      </w:r>
      <w:r w:rsidRPr="0035238B">
        <w:rPr>
          <w:rFonts w:ascii="Book Antiqua" w:hAnsi="Book Antiqua" w:cs="Times New Roman"/>
          <w:b/>
          <w:sz w:val="24"/>
          <w:szCs w:val="24"/>
          <w:lang w:val="en-GB"/>
        </w:rPr>
        <w:t>377</w:t>
      </w:r>
      <w:r w:rsidRPr="0035238B">
        <w:rPr>
          <w:rFonts w:ascii="Book Antiqua" w:hAnsi="Book Antiqua" w:cs="Times New Roman"/>
          <w:sz w:val="24"/>
          <w:szCs w:val="24"/>
          <w:lang w:val="en-GB"/>
        </w:rPr>
        <w:t>: 813-822 [PMID: 21353695 DOI: 10.1016/S0140-6736(10)62344-6]</w:t>
      </w:r>
    </w:p>
    <w:p w14:paraId="36E97127"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50 </w:t>
      </w:r>
      <w:r w:rsidRPr="0035238B">
        <w:rPr>
          <w:rFonts w:ascii="Book Antiqua" w:hAnsi="Book Antiqua" w:cs="Times New Roman"/>
          <w:b/>
          <w:sz w:val="24"/>
          <w:szCs w:val="24"/>
          <w:lang w:val="en-GB"/>
        </w:rPr>
        <w:t>Owen RJ</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 xml:space="preserve">Embolization of musculoskeletal bone </w:t>
      </w:r>
      <w:proofErr w:type="spellStart"/>
      <w:r w:rsidRPr="0035238B">
        <w:rPr>
          <w:rFonts w:ascii="Book Antiqua" w:hAnsi="Book Antiqua" w:cs="Times New Roman"/>
          <w:sz w:val="24"/>
          <w:szCs w:val="24"/>
          <w:lang w:val="en-GB"/>
        </w:rPr>
        <w:t>tumors</w:t>
      </w:r>
      <w:proofErr w:type="spellEnd"/>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Semin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Intervent</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Radiol</w:t>
      </w:r>
      <w:proofErr w:type="spellEnd"/>
      <w:r w:rsidRPr="0035238B">
        <w:rPr>
          <w:rFonts w:ascii="Book Antiqua" w:hAnsi="Book Antiqua" w:cs="Times New Roman"/>
          <w:sz w:val="24"/>
          <w:szCs w:val="24"/>
          <w:lang w:val="en-GB"/>
        </w:rPr>
        <w:t xml:space="preserve"> 2010; </w:t>
      </w:r>
      <w:r w:rsidRPr="0035238B">
        <w:rPr>
          <w:rFonts w:ascii="Book Antiqua" w:hAnsi="Book Antiqua" w:cs="Times New Roman"/>
          <w:b/>
          <w:sz w:val="24"/>
          <w:szCs w:val="24"/>
          <w:lang w:val="en-GB"/>
        </w:rPr>
        <w:t>27</w:t>
      </w:r>
      <w:r w:rsidRPr="0035238B">
        <w:rPr>
          <w:rFonts w:ascii="Book Antiqua" w:hAnsi="Book Antiqua" w:cs="Times New Roman"/>
          <w:sz w:val="24"/>
          <w:szCs w:val="24"/>
          <w:lang w:val="en-GB"/>
        </w:rPr>
        <w:t>: 111-123 [PMID: 21629401 DOI: 10.1055/s-0030-1253510]</w:t>
      </w:r>
    </w:p>
    <w:p w14:paraId="34A6B21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51 </w:t>
      </w:r>
      <w:proofErr w:type="spellStart"/>
      <w:r w:rsidRPr="0035238B">
        <w:rPr>
          <w:rFonts w:ascii="Book Antiqua" w:hAnsi="Book Antiqua" w:cs="Times New Roman"/>
          <w:b/>
          <w:sz w:val="24"/>
          <w:szCs w:val="24"/>
          <w:lang w:val="en-GB"/>
        </w:rPr>
        <w:t>Colangeli</w:t>
      </w:r>
      <w:proofErr w:type="spellEnd"/>
      <w:r w:rsidRPr="0035238B">
        <w:rPr>
          <w:rFonts w:ascii="Book Antiqua" w:hAnsi="Book Antiqua" w:cs="Times New Roman"/>
          <w:b/>
          <w:sz w:val="24"/>
          <w:szCs w:val="24"/>
          <w:lang w:val="en-GB"/>
        </w:rPr>
        <w:t xml:space="preserve"> S</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Parchi</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Andreani</w:t>
      </w:r>
      <w:proofErr w:type="spellEnd"/>
      <w:r w:rsidRPr="0035238B">
        <w:rPr>
          <w:rFonts w:ascii="Book Antiqua" w:hAnsi="Book Antiqua" w:cs="Times New Roman"/>
          <w:sz w:val="24"/>
          <w:szCs w:val="24"/>
          <w:lang w:val="en-GB"/>
        </w:rPr>
        <w:t xml:space="preserve"> L, </w:t>
      </w:r>
      <w:proofErr w:type="spellStart"/>
      <w:r w:rsidRPr="0035238B">
        <w:rPr>
          <w:rFonts w:ascii="Book Antiqua" w:hAnsi="Book Antiqua" w:cs="Times New Roman"/>
          <w:sz w:val="24"/>
          <w:szCs w:val="24"/>
          <w:lang w:val="en-GB"/>
        </w:rPr>
        <w:t>Beltrami</w:t>
      </w:r>
      <w:proofErr w:type="spellEnd"/>
      <w:r w:rsidRPr="0035238B">
        <w:rPr>
          <w:rFonts w:ascii="Book Antiqua" w:hAnsi="Book Antiqua" w:cs="Times New Roman"/>
          <w:sz w:val="24"/>
          <w:szCs w:val="24"/>
          <w:lang w:val="en-GB"/>
        </w:rPr>
        <w:t xml:space="preserve"> G, </w:t>
      </w:r>
      <w:proofErr w:type="spellStart"/>
      <w:r w:rsidRPr="0035238B">
        <w:rPr>
          <w:rFonts w:ascii="Book Antiqua" w:hAnsi="Book Antiqua" w:cs="Times New Roman"/>
          <w:sz w:val="24"/>
          <w:szCs w:val="24"/>
          <w:lang w:val="en-GB"/>
        </w:rPr>
        <w:t>Scoccianti</w:t>
      </w:r>
      <w:proofErr w:type="spellEnd"/>
      <w:r w:rsidRPr="0035238B">
        <w:rPr>
          <w:rFonts w:ascii="Book Antiqua" w:hAnsi="Book Antiqua" w:cs="Times New Roman"/>
          <w:sz w:val="24"/>
          <w:szCs w:val="24"/>
          <w:lang w:val="en-GB"/>
        </w:rPr>
        <w:t xml:space="preserve"> G, </w:t>
      </w:r>
      <w:proofErr w:type="spellStart"/>
      <w:r w:rsidRPr="0035238B">
        <w:rPr>
          <w:rFonts w:ascii="Book Antiqua" w:hAnsi="Book Antiqua" w:cs="Times New Roman"/>
          <w:sz w:val="24"/>
          <w:szCs w:val="24"/>
          <w:lang w:val="en-GB"/>
        </w:rPr>
        <w:t>Sacchetti</w:t>
      </w:r>
      <w:proofErr w:type="spellEnd"/>
      <w:r w:rsidRPr="0035238B">
        <w:rPr>
          <w:rFonts w:ascii="Book Antiqua" w:hAnsi="Book Antiqua" w:cs="Times New Roman"/>
          <w:sz w:val="24"/>
          <w:szCs w:val="24"/>
          <w:lang w:val="en-GB"/>
        </w:rPr>
        <w:t xml:space="preserve"> F, </w:t>
      </w:r>
      <w:proofErr w:type="spellStart"/>
      <w:r w:rsidRPr="0035238B">
        <w:rPr>
          <w:rFonts w:ascii="Book Antiqua" w:hAnsi="Book Antiqua" w:cs="Times New Roman"/>
          <w:sz w:val="24"/>
          <w:szCs w:val="24"/>
          <w:lang w:val="en-GB"/>
        </w:rPr>
        <w:t>Ceccoli</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Totti</w:t>
      </w:r>
      <w:proofErr w:type="spellEnd"/>
      <w:r w:rsidRPr="0035238B">
        <w:rPr>
          <w:rFonts w:ascii="Book Antiqua" w:hAnsi="Book Antiqua" w:cs="Times New Roman"/>
          <w:sz w:val="24"/>
          <w:szCs w:val="24"/>
          <w:lang w:val="en-GB"/>
        </w:rPr>
        <w:t xml:space="preserve"> F, </w:t>
      </w:r>
      <w:proofErr w:type="spellStart"/>
      <w:r w:rsidRPr="0035238B">
        <w:rPr>
          <w:rFonts w:ascii="Book Antiqua" w:hAnsi="Book Antiqua" w:cs="Times New Roman"/>
          <w:sz w:val="24"/>
          <w:szCs w:val="24"/>
          <w:lang w:val="en-GB"/>
        </w:rPr>
        <w:t>Campanacci</w:t>
      </w:r>
      <w:proofErr w:type="spellEnd"/>
      <w:r w:rsidRPr="0035238B">
        <w:rPr>
          <w:rFonts w:ascii="Book Antiqua" w:hAnsi="Book Antiqua" w:cs="Times New Roman"/>
          <w:sz w:val="24"/>
          <w:szCs w:val="24"/>
          <w:lang w:val="en-GB"/>
        </w:rPr>
        <w:t xml:space="preserve"> DA, </w:t>
      </w:r>
      <w:proofErr w:type="spellStart"/>
      <w:r w:rsidRPr="0035238B">
        <w:rPr>
          <w:rFonts w:ascii="Book Antiqua" w:hAnsi="Book Antiqua" w:cs="Times New Roman"/>
          <w:sz w:val="24"/>
          <w:szCs w:val="24"/>
          <w:lang w:val="en-GB"/>
        </w:rPr>
        <w:t>Capanna</w:t>
      </w:r>
      <w:proofErr w:type="spellEnd"/>
      <w:r w:rsidRPr="0035238B">
        <w:rPr>
          <w:rFonts w:ascii="Book Antiqua" w:hAnsi="Book Antiqua" w:cs="Times New Roman"/>
          <w:sz w:val="24"/>
          <w:szCs w:val="24"/>
          <w:lang w:val="en-GB"/>
        </w:rPr>
        <w:t xml:space="preserve"> R. Cryotherapy efficacy and safety as local </w:t>
      </w:r>
      <w:r w:rsidRPr="0035238B">
        <w:rPr>
          <w:rFonts w:ascii="Book Antiqua" w:hAnsi="Book Antiqua" w:cs="Times New Roman"/>
          <w:sz w:val="24"/>
          <w:szCs w:val="24"/>
          <w:lang w:val="en-GB"/>
        </w:rPr>
        <w:lastRenderedPageBreak/>
        <w:t xml:space="preserve">therapy in surgical treatment of musculoskeletal tumours. </w:t>
      </w:r>
      <w:proofErr w:type="gramStart"/>
      <w:r w:rsidRPr="0035238B">
        <w:rPr>
          <w:rFonts w:ascii="Book Antiqua" w:hAnsi="Book Antiqua" w:cs="Times New Roman"/>
          <w:sz w:val="24"/>
          <w:szCs w:val="24"/>
          <w:lang w:val="en-GB"/>
        </w:rPr>
        <w:t>A retrospective case series of 143 patients.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Biol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Regul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Homeost</w:t>
      </w:r>
      <w:proofErr w:type="spellEnd"/>
      <w:r w:rsidRPr="0035238B">
        <w:rPr>
          <w:rFonts w:ascii="Book Antiqua" w:hAnsi="Book Antiqua" w:cs="Times New Roman"/>
          <w:i/>
          <w:sz w:val="24"/>
          <w:szCs w:val="24"/>
          <w:lang w:val="en-GB"/>
        </w:rPr>
        <w:t xml:space="preserve"> Agents</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32</w:t>
      </w:r>
      <w:r w:rsidRPr="0035238B">
        <w:rPr>
          <w:rFonts w:ascii="Book Antiqua" w:hAnsi="Book Antiqua" w:cs="Times New Roman"/>
          <w:sz w:val="24"/>
          <w:szCs w:val="24"/>
          <w:lang w:val="en-GB"/>
        </w:rPr>
        <w:t>: 65-70 [PMID: 30644284]</w:t>
      </w:r>
    </w:p>
    <w:p w14:paraId="7A0C17A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52 </w:t>
      </w:r>
      <w:r w:rsidRPr="0035238B">
        <w:rPr>
          <w:rFonts w:ascii="Book Antiqua" w:hAnsi="Book Antiqua" w:cs="Times New Roman"/>
          <w:b/>
          <w:sz w:val="24"/>
          <w:szCs w:val="24"/>
          <w:lang w:val="en-GB"/>
        </w:rPr>
        <w:t>Zhao W</w:t>
      </w:r>
      <w:r w:rsidRPr="0035238B">
        <w:rPr>
          <w:rFonts w:ascii="Book Antiqua" w:hAnsi="Book Antiqua" w:cs="Times New Roman"/>
          <w:sz w:val="24"/>
          <w:szCs w:val="24"/>
          <w:lang w:val="en-GB"/>
        </w:rPr>
        <w:t xml:space="preserve">, Wang H, Hu JH, Peng ZH, Chen JZ, Huang JQ, Jiang YN, Luo G, Yi GF, Shen J, Gao BL. Palliative pain relief and safety of percutaneous radiofrequency ablation combined with cement injection for bone metastasis. </w:t>
      </w:r>
      <w:proofErr w:type="spellStart"/>
      <w:r w:rsidRPr="0035238B">
        <w:rPr>
          <w:rFonts w:ascii="Book Antiqua" w:hAnsi="Book Antiqua" w:cs="Times New Roman"/>
          <w:i/>
          <w:sz w:val="24"/>
          <w:szCs w:val="24"/>
          <w:lang w:val="en-GB"/>
        </w:rPr>
        <w:t>Jpn</w:t>
      </w:r>
      <w:proofErr w:type="spellEnd"/>
      <w:r w:rsidRPr="0035238B">
        <w:rPr>
          <w:rFonts w:ascii="Book Antiqua" w:hAnsi="Book Antiqua" w:cs="Times New Roman"/>
          <w:i/>
          <w:sz w:val="24"/>
          <w:szCs w:val="24"/>
          <w:lang w:val="en-GB"/>
        </w:rPr>
        <w:t xml:space="preserve"> J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48</w:t>
      </w:r>
      <w:r w:rsidRPr="0035238B">
        <w:rPr>
          <w:rFonts w:ascii="Book Antiqua" w:hAnsi="Book Antiqua" w:cs="Times New Roman"/>
          <w:sz w:val="24"/>
          <w:szCs w:val="24"/>
          <w:lang w:val="en-GB"/>
        </w:rPr>
        <w:t>: 753-759 [PMID: 29931084 DOI: 10.1093/</w:t>
      </w:r>
      <w:proofErr w:type="spellStart"/>
      <w:r w:rsidRPr="0035238B">
        <w:rPr>
          <w:rFonts w:ascii="Book Antiqua" w:hAnsi="Book Antiqua" w:cs="Times New Roman"/>
          <w:sz w:val="24"/>
          <w:szCs w:val="24"/>
          <w:lang w:val="en-GB"/>
        </w:rPr>
        <w:t>jjco</w:t>
      </w:r>
      <w:proofErr w:type="spellEnd"/>
      <w:r w:rsidRPr="0035238B">
        <w:rPr>
          <w:rFonts w:ascii="Book Antiqua" w:hAnsi="Book Antiqua" w:cs="Times New Roman"/>
          <w:sz w:val="24"/>
          <w:szCs w:val="24"/>
          <w:lang w:val="en-GB"/>
        </w:rPr>
        <w:t>/hyy090]</w:t>
      </w:r>
    </w:p>
    <w:p w14:paraId="4F72066F" w14:textId="77777777"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p>
    <w:p w14:paraId="618FB79D" w14:textId="77777777"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br w:type="page"/>
      </w:r>
    </w:p>
    <w:p w14:paraId="01797AD0" w14:textId="7C41036F" w:rsidR="00EA0960" w:rsidRPr="00857C02" w:rsidRDefault="00EA0960" w:rsidP="00EA0960">
      <w:pPr>
        <w:adjustRightInd w:val="0"/>
        <w:snapToGrid w:val="0"/>
        <w:spacing w:after="0" w:line="360" w:lineRule="auto"/>
        <w:jc w:val="both"/>
        <w:rPr>
          <w:rFonts w:ascii="Book Antiqua" w:hAnsi="Book Antiqua" w:cstheme="minorHAnsi"/>
          <w:b/>
          <w:sz w:val="24"/>
          <w:szCs w:val="24"/>
          <w:lang w:val="en-GB"/>
        </w:rPr>
      </w:pPr>
      <w:bookmarkStart w:id="45" w:name="_Hlk38286728"/>
      <w:r w:rsidRPr="00EA0960">
        <w:rPr>
          <w:rFonts w:ascii="Book Antiqua" w:hAnsi="Book Antiqua" w:cstheme="minorHAnsi"/>
          <w:b/>
          <w:sz w:val="24"/>
          <w:szCs w:val="24"/>
          <w:lang w:val="en-US"/>
        </w:rPr>
        <w:lastRenderedPageBreak/>
        <w:t>Footnotes</w:t>
      </w:r>
      <w:bookmarkEnd w:id="45"/>
    </w:p>
    <w:p w14:paraId="2C692859" w14:textId="353F9CDD" w:rsidR="00EA0960" w:rsidRDefault="00EA0960" w:rsidP="00EA0960">
      <w:pPr>
        <w:adjustRightInd w:val="0"/>
        <w:snapToGrid w:val="0"/>
        <w:spacing w:after="0" w:line="360" w:lineRule="auto"/>
        <w:jc w:val="both"/>
        <w:rPr>
          <w:rFonts w:ascii="Book Antiqua" w:hAnsi="Book Antiqua" w:cstheme="minorHAnsi"/>
          <w:sz w:val="24"/>
          <w:szCs w:val="24"/>
          <w:lang w:val="en-GB"/>
        </w:rPr>
      </w:pPr>
      <w:r w:rsidRPr="00EA0960">
        <w:rPr>
          <w:rFonts w:ascii="Book Antiqua" w:hAnsi="Book Antiqua" w:cstheme="minorHAnsi"/>
          <w:b/>
          <w:sz w:val="24"/>
          <w:szCs w:val="24"/>
          <w:lang w:val="en-US"/>
        </w:rPr>
        <w:t>Conflict-of-interest statement:</w:t>
      </w:r>
      <w:r w:rsidRPr="00857C02">
        <w:rPr>
          <w:rFonts w:ascii="Book Antiqua" w:hAnsi="Book Antiqua" w:cstheme="minorHAnsi"/>
          <w:b/>
          <w:sz w:val="24"/>
          <w:szCs w:val="24"/>
          <w:lang w:val="en-GB"/>
        </w:rPr>
        <w:t xml:space="preserve"> </w:t>
      </w:r>
      <w:r w:rsidRPr="00857C02">
        <w:rPr>
          <w:rFonts w:ascii="Book Antiqua" w:hAnsi="Book Antiqua" w:cstheme="minorHAnsi"/>
          <w:sz w:val="24"/>
          <w:szCs w:val="24"/>
          <w:lang w:val="en-GB"/>
        </w:rPr>
        <w:t>No conflicts of interest to declare</w:t>
      </w:r>
      <w:r>
        <w:rPr>
          <w:rFonts w:ascii="Book Antiqua" w:hAnsi="Book Antiqua" w:cstheme="minorHAnsi"/>
          <w:sz w:val="24"/>
          <w:szCs w:val="24"/>
          <w:lang w:val="en-GB"/>
        </w:rPr>
        <w:t>.</w:t>
      </w:r>
      <w:r w:rsidRPr="00857C02">
        <w:rPr>
          <w:rFonts w:ascii="Book Antiqua" w:hAnsi="Book Antiqua" w:cstheme="minorHAnsi"/>
          <w:sz w:val="24"/>
          <w:szCs w:val="24"/>
          <w:lang w:val="en-GB"/>
        </w:rPr>
        <w:t xml:space="preserve"> </w:t>
      </w:r>
    </w:p>
    <w:p w14:paraId="15C1DBD4" w14:textId="77777777" w:rsidR="00EA0960" w:rsidRPr="00857C02" w:rsidRDefault="00EA0960" w:rsidP="00EA0960">
      <w:pPr>
        <w:adjustRightInd w:val="0"/>
        <w:snapToGrid w:val="0"/>
        <w:spacing w:after="0" w:line="360" w:lineRule="auto"/>
        <w:jc w:val="both"/>
        <w:rPr>
          <w:rFonts w:ascii="Book Antiqua" w:hAnsi="Book Antiqua" w:cstheme="minorHAnsi"/>
          <w:sz w:val="24"/>
          <w:szCs w:val="24"/>
          <w:lang w:val="en-GB"/>
        </w:rPr>
      </w:pPr>
    </w:p>
    <w:p w14:paraId="60126FE3" w14:textId="77777777" w:rsidR="00EA0960" w:rsidRPr="00663BB7" w:rsidRDefault="00EA0960" w:rsidP="00EA0960">
      <w:pPr>
        <w:adjustRightInd w:val="0"/>
        <w:snapToGrid w:val="0"/>
        <w:spacing w:after="0" w:line="360" w:lineRule="auto"/>
        <w:jc w:val="both"/>
        <w:rPr>
          <w:rFonts w:ascii="Book Antiqua" w:hAnsi="Book Antiqua"/>
          <w:sz w:val="24"/>
          <w:szCs w:val="24"/>
        </w:rPr>
      </w:pPr>
      <w:bookmarkStart w:id="46" w:name="_Hlk25573505"/>
      <w:bookmarkStart w:id="47" w:name="OLE_LINK561"/>
      <w:bookmarkStart w:id="48" w:name="_Hlk26521719"/>
      <w:bookmarkStart w:id="49" w:name="OLE_LINK265"/>
      <w:bookmarkStart w:id="50" w:name="OLE_LINK268"/>
      <w:bookmarkStart w:id="51" w:name="OLE_LINK345"/>
      <w:bookmarkStart w:id="52" w:name="OLE_LINK372"/>
      <w:bookmarkStart w:id="53" w:name="OLE_LINK421"/>
      <w:bookmarkStart w:id="54" w:name="OLE_LINK426"/>
      <w:bookmarkStart w:id="55" w:name="OLE_LINK157"/>
      <w:bookmarkStart w:id="56" w:name="OLE_LINK457"/>
      <w:bookmarkStart w:id="57" w:name="OLE_LINK456"/>
      <w:bookmarkStart w:id="58" w:name="OLE_LINK467"/>
      <w:bookmarkStart w:id="59" w:name="OLE_LINK515"/>
      <w:bookmarkStart w:id="60" w:name="OLE_LINK517"/>
      <w:bookmarkStart w:id="61" w:name="OLE_LINK521"/>
      <w:bookmarkStart w:id="62" w:name="OLE_LINK522"/>
      <w:bookmarkStart w:id="63" w:name="OLE_LINK563"/>
      <w:bookmarkStart w:id="64" w:name="OLE_LINK570"/>
      <w:bookmarkStart w:id="65" w:name="OLE_LINK573"/>
      <w:bookmarkStart w:id="66" w:name="OLE_LINK610"/>
      <w:bookmarkStart w:id="67" w:name="OLE_LINK633"/>
      <w:bookmarkStart w:id="68" w:name="OLE_LINK647"/>
      <w:bookmarkStart w:id="69" w:name="OLE_LINK455"/>
      <w:bookmarkStart w:id="70" w:name="OLE_LINK614"/>
      <w:bookmarkStart w:id="71" w:name="OLE_LINK644"/>
      <w:bookmarkStart w:id="72" w:name="OLE_LINK662"/>
      <w:bookmarkStart w:id="73" w:name="OLE_LINK657"/>
      <w:bookmarkStart w:id="74" w:name="OLE_LINK625"/>
      <w:bookmarkStart w:id="75" w:name="OLE_LINK663"/>
      <w:bookmarkStart w:id="76" w:name="OLE_LINK652"/>
      <w:bookmarkStart w:id="77" w:name="OLE_LINK698"/>
      <w:bookmarkStart w:id="78" w:name="OLE_LINK724"/>
      <w:bookmarkStart w:id="79" w:name="OLE_LINK704"/>
      <w:bookmarkStart w:id="80" w:name="OLE_LINK757"/>
      <w:bookmarkStart w:id="81" w:name="OLE_LINK793"/>
      <w:bookmarkStart w:id="82" w:name="OLE_LINK709"/>
      <w:bookmarkStart w:id="83" w:name="OLE_LINK707"/>
      <w:bookmarkStart w:id="84" w:name="OLE_LINK730"/>
      <w:bookmarkStart w:id="85" w:name="OLE_LINK760"/>
      <w:bookmarkStart w:id="86" w:name="OLE_LINK734"/>
      <w:bookmarkStart w:id="87" w:name="OLE_LINK759"/>
      <w:bookmarkStart w:id="88" w:name="OLE_LINK795"/>
      <w:bookmarkStart w:id="89" w:name="OLE_LINK805"/>
      <w:r w:rsidRPr="001042DC">
        <w:rPr>
          <w:rFonts w:ascii="Book Antiqua" w:hAnsi="Book Antiqua"/>
          <w:b/>
          <w:sz w:val="24"/>
          <w:szCs w:val="24"/>
        </w:rPr>
        <w:t>Open-Access:</w:t>
      </w:r>
      <w:r>
        <w:rPr>
          <w:rFonts w:ascii="Book Antiqua" w:hAnsi="Book Antiqua"/>
          <w:b/>
          <w:sz w:val="24"/>
          <w:szCs w:val="24"/>
        </w:rPr>
        <w:t xml:space="preserve"> </w:t>
      </w:r>
      <w:bookmarkStart w:id="90" w:name="OLE_LINK524"/>
      <w:bookmarkStart w:id="91" w:name="OLE_LINK653"/>
      <w:bookmarkStart w:id="92"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0"/>
      <w:bookmarkEnd w:id="91"/>
      <w:bookmarkEnd w:id="92"/>
    </w:p>
    <w:p w14:paraId="3E5B3307" w14:textId="77777777" w:rsidR="00EA0960" w:rsidRPr="00663BB7" w:rsidRDefault="00EA0960" w:rsidP="00EA0960">
      <w:pPr>
        <w:adjustRightInd w:val="0"/>
        <w:snapToGrid w:val="0"/>
        <w:spacing w:after="0" w:line="360" w:lineRule="auto"/>
        <w:jc w:val="both"/>
        <w:rPr>
          <w:rFonts w:ascii="Book Antiqua" w:eastAsia="等线" w:hAnsi="Book Antiqua"/>
          <w:b/>
          <w:sz w:val="24"/>
          <w:szCs w:val="24"/>
        </w:rPr>
      </w:pPr>
    </w:p>
    <w:p w14:paraId="4BC16C08" w14:textId="52767D7D" w:rsidR="00EA0960" w:rsidRPr="00663BB7" w:rsidRDefault="00EA0960" w:rsidP="00EA0960">
      <w:pPr>
        <w:adjustRightInd w:val="0"/>
        <w:snapToGrid w:val="0"/>
        <w:spacing w:after="0" w:line="360" w:lineRule="auto"/>
        <w:jc w:val="both"/>
        <w:rPr>
          <w:rFonts w:ascii="Book Antiqua" w:eastAsia="等线" w:hAnsi="Book Antiqua"/>
          <w:sz w:val="24"/>
          <w:szCs w:val="24"/>
        </w:rPr>
      </w:pPr>
      <w:bookmarkStart w:id="93" w:name="OLE_LINK1102"/>
      <w:bookmarkStart w:id="94" w:name="OLE_LINK1103"/>
      <w:bookmarkStart w:id="95" w:name="OLE_LINK172"/>
      <w:bookmarkStart w:id="96" w:name="OLE_LINK176"/>
      <w:r w:rsidRPr="00663BB7">
        <w:rPr>
          <w:rFonts w:ascii="Book Antiqua" w:eastAsia="等线" w:hAnsi="Book Antiqua"/>
          <w:b/>
          <w:sz w:val="24"/>
          <w:szCs w:val="24"/>
        </w:rPr>
        <w:t>Manuscript source:</w:t>
      </w:r>
      <w:bookmarkEnd w:id="93"/>
      <w:bookmarkEnd w:id="94"/>
      <w:r w:rsidRPr="00663BB7">
        <w:rPr>
          <w:rFonts w:ascii="Book Antiqua" w:eastAsia="等线" w:hAnsi="Book Antiqua"/>
          <w:b/>
          <w:sz w:val="24"/>
          <w:szCs w:val="24"/>
        </w:rPr>
        <w:t xml:space="preserve"> </w:t>
      </w:r>
      <w:bookmarkEnd w:id="46"/>
      <w:bookmarkEnd w:id="47"/>
      <w:r w:rsidRPr="00F87CB4">
        <w:rPr>
          <w:rFonts w:ascii="Book Antiqua" w:eastAsia="等线" w:hAnsi="Book Antiqua"/>
          <w:sz w:val="24"/>
          <w:szCs w:val="24"/>
        </w:rPr>
        <w:t xml:space="preserve">Invited </w:t>
      </w:r>
      <w:r w:rsidR="00AC1F9A">
        <w:rPr>
          <w:rFonts w:ascii="Book Antiqua" w:eastAsia="等线" w:hAnsi="Book Antiqua"/>
          <w:sz w:val="24"/>
          <w:szCs w:val="24"/>
        </w:rPr>
        <w:t>m</w:t>
      </w:r>
      <w:r w:rsidRPr="00F87CB4">
        <w:rPr>
          <w:rFonts w:ascii="Book Antiqua" w:eastAsia="等线" w:hAnsi="Book Antiqua"/>
          <w:sz w:val="24"/>
          <w:szCs w:val="24"/>
        </w:rPr>
        <w:t>anuscript</w:t>
      </w:r>
    </w:p>
    <w:bookmarkEnd w:id="95"/>
    <w:bookmarkEnd w:id="96"/>
    <w:p w14:paraId="565A5C9A" w14:textId="77777777" w:rsidR="00EA0960" w:rsidRDefault="00EA0960" w:rsidP="00EA0960">
      <w:pPr>
        <w:adjustRightInd w:val="0"/>
        <w:snapToGrid w:val="0"/>
        <w:spacing w:after="0" w:line="360" w:lineRule="auto"/>
        <w:jc w:val="both"/>
        <w:rPr>
          <w:rFonts w:ascii="Book Antiqua" w:eastAsia="宋体" w:hAnsi="Book Antiqua" w:cs="宋体"/>
          <w:sz w:val="24"/>
          <w:szCs w:val="24"/>
        </w:rPr>
      </w:pPr>
    </w:p>
    <w:p w14:paraId="6231E510" w14:textId="14ED22A4" w:rsidR="00EA0960" w:rsidRPr="00002F66" w:rsidRDefault="00EA0960" w:rsidP="00EA0960">
      <w:pPr>
        <w:adjustRightInd w:val="0"/>
        <w:snapToGrid w:val="0"/>
        <w:spacing w:after="0" w:line="360" w:lineRule="auto"/>
        <w:jc w:val="both"/>
        <w:rPr>
          <w:rFonts w:ascii="Book Antiqua" w:hAnsi="Book Antiqua"/>
          <w:b/>
          <w:sz w:val="24"/>
          <w:szCs w:val="24"/>
        </w:rPr>
      </w:pPr>
      <w:bookmarkStart w:id="97" w:name="_Hlk26890791"/>
      <w:bookmarkStart w:id="98" w:name="_Hlk26802702"/>
      <w:bookmarkStart w:id="99" w:name="OLE_LINK198"/>
      <w:bookmarkStart w:id="100"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8</w:t>
      </w:r>
      <w:r w:rsidRPr="00002F66">
        <w:rPr>
          <w:rFonts w:ascii="Book Antiqua" w:hAnsi="Book Antiqua"/>
          <w:sz w:val="24"/>
          <w:szCs w:val="24"/>
        </w:rPr>
        <w:t>, 20</w:t>
      </w:r>
      <w:r>
        <w:rPr>
          <w:rFonts w:ascii="Book Antiqua" w:hAnsi="Book Antiqua"/>
          <w:sz w:val="24"/>
          <w:szCs w:val="24"/>
        </w:rPr>
        <w:t>20</w:t>
      </w:r>
    </w:p>
    <w:p w14:paraId="2F2D7C7E" w14:textId="6C13F3B2" w:rsidR="00EA0960" w:rsidRPr="00002F66" w:rsidRDefault="00EA0960" w:rsidP="00EA09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7F0DB3E7" w14:textId="18D53A24" w:rsidR="00EA0960" w:rsidRPr="00002F66" w:rsidRDefault="00EA0960" w:rsidP="00EA09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48"/>
      <w:bookmarkEnd w:id="97"/>
      <w:r w:rsidR="004F0B73" w:rsidRPr="004F0B73">
        <w:rPr>
          <w:rFonts w:ascii="Book Antiqua" w:hAnsi="Book Antiqua"/>
          <w:sz w:val="24"/>
          <w:szCs w:val="24"/>
        </w:rPr>
        <w:t xml:space="preserve"> </w:t>
      </w:r>
      <w:r w:rsidR="004F0B73">
        <w:rPr>
          <w:rFonts w:ascii="Book Antiqua" w:hAnsi="Book Antiqua"/>
          <w:sz w:val="24"/>
          <w:szCs w:val="24"/>
        </w:rPr>
        <w:t>May 30, 2020</w:t>
      </w:r>
    </w:p>
    <w:bookmarkEnd w:id="98"/>
    <w:p w14:paraId="4BBBA5B8" w14:textId="77777777" w:rsidR="00EA0960" w:rsidRPr="00002F66" w:rsidRDefault="00EA0960" w:rsidP="00EA0960">
      <w:pPr>
        <w:adjustRightInd w:val="0"/>
        <w:snapToGrid w:val="0"/>
        <w:spacing w:after="0" w:line="360" w:lineRule="auto"/>
        <w:jc w:val="both"/>
        <w:rPr>
          <w:rFonts w:ascii="Book Antiqua" w:hAnsi="Book Antiqua" w:cstheme="minorHAnsi"/>
          <w:b/>
          <w:sz w:val="24"/>
          <w:szCs w:val="24"/>
          <w:lang w:val="hu-HU"/>
        </w:rPr>
      </w:pPr>
    </w:p>
    <w:p w14:paraId="78D166F9" w14:textId="125044B9" w:rsidR="00EA0960" w:rsidRPr="00002F66" w:rsidRDefault="00EA0960" w:rsidP="00EA0960">
      <w:pPr>
        <w:adjustRightInd w:val="0"/>
        <w:snapToGrid w:val="0"/>
        <w:spacing w:after="0" w:line="360" w:lineRule="auto"/>
        <w:jc w:val="both"/>
        <w:rPr>
          <w:rFonts w:ascii="Book Antiqua" w:eastAsia="微软雅黑" w:hAnsi="Book Antiqua" w:cs="宋体"/>
          <w:sz w:val="24"/>
          <w:szCs w:val="24"/>
        </w:rPr>
      </w:pPr>
      <w:bookmarkStart w:id="101" w:name="_Hlk26541524"/>
      <w:bookmarkStart w:id="102"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103" w:name="OLE_LINK422"/>
      <w:bookmarkStart w:id="104" w:name="OLE_LINK38"/>
      <w:r w:rsidRPr="00E700C2">
        <w:rPr>
          <w:rFonts w:ascii="Book Antiqua" w:eastAsia="微软雅黑" w:hAnsi="Book Antiqua" w:cs="宋体"/>
          <w:sz w:val="24"/>
          <w:szCs w:val="24"/>
        </w:rPr>
        <w:t>Orthopedics</w:t>
      </w:r>
      <w:bookmarkEnd w:id="103"/>
      <w:bookmarkEnd w:id="104"/>
    </w:p>
    <w:p w14:paraId="14684436" w14:textId="65C1F52C" w:rsidR="00EA0960" w:rsidRPr="00002F66" w:rsidRDefault="00EA0960" w:rsidP="00EA0960">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EA0960">
        <w:rPr>
          <w:rFonts w:ascii="Book Antiqua" w:hAnsi="Book Antiqua" w:cs="宋体"/>
          <w:sz w:val="24"/>
          <w:szCs w:val="24"/>
        </w:rPr>
        <w:t>Sweden</w:t>
      </w:r>
    </w:p>
    <w:p w14:paraId="7F0D98DD" w14:textId="77777777" w:rsidR="00EA0960" w:rsidRPr="00002F66" w:rsidRDefault="00EA0960" w:rsidP="00EA0960">
      <w:pPr>
        <w:adjustRightInd w:val="0"/>
        <w:snapToGrid w:val="0"/>
        <w:spacing w:after="0" w:line="360" w:lineRule="auto"/>
        <w:jc w:val="both"/>
        <w:rPr>
          <w:rFonts w:ascii="Book Antiqua" w:hAnsi="Book Antiqua" w:cs="宋体"/>
          <w:b/>
          <w:sz w:val="24"/>
          <w:szCs w:val="24"/>
        </w:rPr>
      </w:pPr>
      <w:bookmarkStart w:id="105" w:name="OLE_LINK463"/>
      <w:bookmarkStart w:id="106" w:name="OLE_LINK487"/>
      <w:bookmarkStart w:id="107" w:name="_Hlk33631519"/>
      <w:bookmarkStart w:id="108"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05"/>
      <w:bookmarkEnd w:id="106"/>
    </w:p>
    <w:p w14:paraId="47AE60E7" w14:textId="54E54A65"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07C85942" w14:textId="77777777"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2C14FC90" w14:textId="77777777"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3C29F402" w14:textId="77777777"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082C672" w14:textId="77777777" w:rsidR="00EA0960" w:rsidRPr="00002F66" w:rsidRDefault="00EA0960" w:rsidP="00EA0960">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2403D576" w14:textId="77777777" w:rsidR="00EA0960" w:rsidRPr="00002F66" w:rsidRDefault="00EA0960" w:rsidP="00EA0960">
      <w:pPr>
        <w:adjustRightInd w:val="0"/>
        <w:snapToGrid w:val="0"/>
        <w:spacing w:after="0" w:line="360" w:lineRule="auto"/>
        <w:jc w:val="both"/>
        <w:rPr>
          <w:rFonts w:ascii="Book Antiqua" w:eastAsia="等线" w:hAnsi="Book Antiqua"/>
          <w:sz w:val="24"/>
          <w:szCs w:val="24"/>
        </w:rPr>
      </w:pPr>
    </w:p>
    <w:p w14:paraId="38BE8ECF" w14:textId="05A871C3" w:rsidR="00EA0960" w:rsidRDefault="00EA0960" w:rsidP="00EA0960">
      <w:pPr>
        <w:adjustRightInd w:val="0"/>
        <w:snapToGrid w:val="0"/>
        <w:spacing w:after="0" w:line="360" w:lineRule="auto"/>
        <w:jc w:val="both"/>
        <w:rPr>
          <w:rFonts w:ascii="Book Antiqua" w:hAnsi="Book Antiqua" w:cs="Times New Roman"/>
          <w:b/>
          <w:sz w:val="24"/>
          <w:szCs w:val="24"/>
          <w:lang w:val="en-GB"/>
        </w:rPr>
      </w:pPr>
      <w:bookmarkStart w:id="109" w:name="_Hlk26541535"/>
      <w:bookmarkStart w:id="110" w:name="OLE_LINK357"/>
      <w:bookmarkEnd w:id="101"/>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Pr="00EA0960">
        <w:rPr>
          <w:rFonts w:ascii="Book Antiqua" w:hAnsi="Book Antiqua"/>
          <w:bCs/>
          <w:color w:val="000000"/>
          <w:sz w:val="24"/>
          <w:szCs w:val="24"/>
        </w:rPr>
        <w:t>Xu</w:t>
      </w:r>
      <w:r w:rsidRPr="00002F66">
        <w:rPr>
          <w:rFonts w:ascii="Book Antiqua" w:hAnsi="Book Antiqua"/>
          <w:bCs/>
          <w:color w:val="000000"/>
          <w:sz w:val="24"/>
          <w:szCs w:val="24"/>
        </w:rPr>
        <w:t xml:space="preserve"> </w:t>
      </w:r>
      <w:r>
        <w:rPr>
          <w:rFonts w:ascii="Book Antiqua" w:hAnsi="Book Antiqua"/>
          <w:bCs/>
          <w:color w:val="000000"/>
          <w:sz w:val="24"/>
          <w:szCs w:val="24"/>
        </w:rPr>
        <w:t>G</w:t>
      </w:r>
      <w:r w:rsidRPr="00002F66">
        <w:rPr>
          <w:rFonts w:ascii="Book Antiqua" w:hAnsi="Book Antiqua"/>
          <w:bCs/>
          <w:color w:val="000000"/>
          <w:sz w:val="24"/>
          <w:szCs w:val="24"/>
        </w:rPr>
        <w:t xml:space="preserve">Y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303031">
        <w:rPr>
          <w:rFonts w:ascii="Book Antiqua" w:hAnsi="Book Antiqua"/>
          <w:color w:val="000000"/>
          <w:sz w:val="24"/>
          <w:szCs w:val="24"/>
        </w:rPr>
        <w:t xml:space="preserve">Webster JR </w:t>
      </w:r>
      <w:r w:rsidRPr="00002F66">
        <w:rPr>
          <w:rFonts w:ascii="Book Antiqua" w:hAnsi="Book Antiqua"/>
          <w:b/>
          <w:bCs/>
          <w:color w:val="000000"/>
          <w:sz w:val="24"/>
          <w:szCs w:val="24"/>
        </w:rPr>
        <w:t>E-Editor: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9"/>
      <w:bookmarkEnd w:id="100"/>
      <w:bookmarkEnd w:id="102"/>
      <w:bookmarkEnd w:id="107"/>
      <w:bookmarkEnd w:id="108"/>
      <w:bookmarkEnd w:id="109"/>
      <w:bookmarkEnd w:id="110"/>
    </w:p>
    <w:p w14:paraId="6CB7802E" w14:textId="56BD56FA" w:rsidR="00EA0960" w:rsidRDefault="00EA0960">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3A514014" w14:textId="08B51F4A" w:rsidR="002501AF" w:rsidRPr="00857C02" w:rsidRDefault="005F65DB" w:rsidP="00857C02">
      <w:pPr>
        <w:adjustRightInd w:val="0"/>
        <w:snapToGrid w:val="0"/>
        <w:spacing w:after="0" w:line="360" w:lineRule="auto"/>
        <w:jc w:val="both"/>
        <w:rPr>
          <w:rFonts w:ascii="Book Antiqua" w:hAnsi="Book Antiqua" w:cs="Times New Roman"/>
          <w:b/>
          <w:sz w:val="24"/>
          <w:szCs w:val="24"/>
          <w:lang w:val="en-GB"/>
        </w:rPr>
      </w:pPr>
      <w:bookmarkStart w:id="111" w:name="_Hlk41558406"/>
      <w:r w:rsidRPr="005F65DB">
        <w:rPr>
          <w:rFonts w:ascii="Book Antiqua" w:hAnsi="Book Antiqua" w:cs="Times New Roman"/>
          <w:b/>
          <w:sz w:val="24"/>
          <w:szCs w:val="24"/>
          <w:lang w:val="en-US"/>
        </w:rPr>
        <w:lastRenderedPageBreak/>
        <w:t>Figure Legends</w:t>
      </w:r>
      <w:bookmarkEnd w:id="111"/>
    </w:p>
    <w:p w14:paraId="4F591AE3" w14:textId="49A89F66" w:rsidR="002501AF" w:rsidRPr="00857C02" w:rsidRDefault="002D26C9"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noProof/>
          <w:sz w:val="24"/>
          <w:szCs w:val="24"/>
          <w:lang w:val="en-US" w:eastAsia="zh-CN"/>
        </w:rPr>
        <w:drawing>
          <wp:anchor distT="0" distB="0" distL="114300" distR="114300" simplePos="0" relativeHeight="251658240" behindDoc="0" locked="0" layoutInCell="1" allowOverlap="1" wp14:anchorId="64F7F58D" wp14:editId="15D57D7F">
            <wp:simplePos x="0" y="0"/>
            <wp:positionH relativeFrom="column">
              <wp:posOffset>-4445</wp:posOffset>
            </wp:positionH>
            <wp:positionV relativeFrom="paragraph">
              <wp:posOffset>2540</wp:posOffset>
            </wp:positionV>
            <wp:extent cx="2752725" cy="2857500"/>
            <wp:effectExtent l="0" t="0" r="9525" b="0"/>
            <wp:wrapSquare wrapText="bothSides"/>
            <wp:docPr id="2" name="[Image name]" descr="[Image descripti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E55097-358B-4F75-9D77-7D11E9B1AB1E}"/>
                </a:ext>
              </a:extLst>
            </wp:docPr>
            <wp:cNvGraphicFramePr/>
            <a:graphic xmlns:a="http://schemas.openxmlformats.org/drawingml/2006/main">
              <a:graphicData uri="http://schemas.openxmlformats.org/drawingml/2006/picture">
                <pic:pic xmlns:pic="http://schemas.openxmlformats.org/drawingml/2006/picture">
                  <pic:nvPicPr>
                    <pic:cNvPr id="2" name="[Image name]" descr="[Image description]">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E55097-358B-4F75-9D77-7D11E9B1AB1E}"/>
                        </a:ext>
                      </a:extLst>
                    </pic:cNvPr>
                    <pic:cNvPicPr/>
                  </pic:nvPicPr>
                  <pic:blipFill rotWithShape="1">
                    <a:blip r:embed="rId8" cstate="print">
                      <a:extLst>
                        <a:ext uri="{28A0092B-C50C-407E-A947-70E740481C1C}">
                          <a14:useLocalDpi xmlns:a14="http://schemas.microsoft.com/office/drawing/2010/main" val="0"/>
                        </a:ext>
                      </a:extLst>
                    </a:blip>
                    <a:srcRect l="6614" r="9061"/>
                    <a:stretch/>
                  </pic:blipFill>
                  <pic:spPr bwMode="auto">
                    <a:xfrm>
                      <a:off x="0" y="0"/>
                      <a:ext cx="2752725" cy="2857500"/>
                    </a:xfrm>
                    <a:prstGeom prst="rect">
                      <a:avLst/>
                    </a:prstGeom>
                    <a:ln>
                      <a:noFill/>
                    </a:ln>
                    <a:extLst>
                      <a:ext uri="{53640926-AAD7-44D8-BBD7-CCE9431645EC}">
                        <a14:shadowObscured xmlns:a14="http://schemas.microsoft.com/office/drawing/2010/main"/>
                      </a:ext>
                    </a:extLst>
                  </pic:spPr>
                </pic:pic>
              </a:graphicData>
            </a:graphic>
          </wp:anchor>
        </w:drawing>
      </w:r>
    </w:p>
    <w:p w14:paraId="6A21751E" w14:textId="5E84C0D5"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p>
    <w:p w14:paraId="6B0F73F2" w14:textId="3A3C2A4F"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p>
    <w:p w14:paraId="312FE2E1" w14:textId="151FA4D6" w:rsidR="002D26C9" w:rsidRPr="00857C02" w:rsidRDefault="002D26C9" w:rsidP="00857C02">
      <w:pPr>
        <w:adjustRightInd w:val="0"/>
        <w:snapToGrid w:val="0"/>
        <w:spacing w:after="0" w:line="360" w:lineRule="auto"/>
        <w:jc w:val="both"/>
        <w:rPr>
          <w:rFonts w:ascii="Book Antiqua" w:hAnsi="Book Antiqua" w:cs="Times New Roman"/>
          <w:sz w:val="24"/>
          <w:szCs w:val="24"/>
          <w:lang w:val="en-GB"/>
        </w:rPr>
      </w:pPr>
    </w:p>
    <w:p w14:paraId="7A036A13" w14:textId="25E6A584" w:rsidR="002D26C9" w:rsidRDefault="002D26C9" w:rsidP="00857C02">
      <w:pPr>
        <w:adjustRightInd w:val="0"/>
        <w:snapToGrid w:val="0"/>
        <w:spacing w:after="0" w:line="360" w:lineRule="auto"/>
        <w:jc w:val="both"/>
        <w:rPr>
          <w:rFonts w:ascii="Book Antiqua" w:hAnsi="Book Antiqua" w:cs="Times New Roman"/>
          <w:sz w:val="24"/>
          <w:szCs w:val="24"/>
          <w:lang w:val="en-GB"/>
        </w:rPr>
      </w:pPr>
    </w:p>
    <w:p w14:paraId="1C686F47" w14:textId="6D81C4B7"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26649D17" w14:textId="7CEB3186"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65D7EE65" w14:textId="27E17754"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0FAB94CE" w14:textId="44785AA8"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583AC53B" w14:textId="61AD5F58"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532F96EC" w14:textId="63BDC169"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01B1C5A5" w14:textId="4E601BCD" w:rsidR="005F65DB" w:rsidRDefault="005F65DB" w:rsidP="00857C02">
      <w:pPr>
        <w:adjustRightInd w:val="0"/>
        <w:snapToGrid w:val="0"/>
        <w:spacing w:after="0" w:line="360" w:lineRule="auto"/>
        <w:jc w:val="both"/>
        <w:rPr>
          <w:rFonts w:ascii="Book Antiqua" w:hAnsi="Book Antiqua" w:cs="Times New Roman"/>
          <w:sz w:val="24"/>
          <w:szCs w:val="24"/>
          <w:lang w:val="en-GB"/>
        </w:rPr>
      </w:pPr>
      <w:r w:rsidRPr="000524C6">
        <w:rPr>
          <w:rFonts w:ascii="Book Antiqua" w:hAnsi="Book Antiqua" w:cs="Times New Roman"/>
          <w:b/>
          <w:bCs/>
          <w:sz w:val="24"/>
          <w:szCs w:val="24"/>
          <w:lang w:val="en-GB"/>
        </w:rPr>
        <w:t xml:space="preserve">Figure 1 </w:t>
      </w:r>
      <w:proofErr w:type="gramStart"/>
      <w:r w:rsidRPr="000524C6">
        <w:rPr>
          <w:rFonts w:ascii="Book Antiqua" w:hAnsi="Book Antiqua" w:cs="Times New Roman"/>
          <w:b/>
          <w:bCs/>
          <w:sz w:val="24"/>
          <w:szCs w:val="24"/>
          <w:lang w:val="en-GB"/>
        </w:rPr>
        <w:t>Multiple</w:t>
      </w:r>
      <w:proofErr w:type="gramEnd"/>
      <w:r w:rsidRPr="000524C6">
        <w:rPr>
          <w:rFonts w:ascii="Book Antiqua" w:hAnsi="Book Antiqua" w:cs="Times New Roman"/>
          <w:b/>
          <w:bCs/>
          <w:sz w:val="24"/>
          <w:szCs w:val="24"/>
          <w:lang w:val="en-GB"/>
        </w:rPr>
        <w:t xml:space="preserve"> bone metastases in the femur of a patient with an estimated survival of 4 mo.</w:t>
      </w:r>
      <w:r w:rsidRPr="00857C02">
        <w:rPr>
          <w:rFonts w:ascii="Book Antiqua" w:hAnsi="Book Antiqua" w:cs="Times New Roman"/>
          <w:sz w:val="24"/>
          <w:szCs w:val="24"/>
          <w:lang w:val="en-GB"/>
        </w:rPr>
        <w:t xml:space="preserve"> Intramedullary nailing with a long intramedullary nail. The patient was able to mobilize immediately and there were no re-operations.</w:t>
      </w:r>
    </w:p>
    <w:p w14:paraId="3D68B404" w14:textId="74CEC59B"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3B7FC871" w14:textId="303957B7" w:rsidR="005F65DB" w:rsidRDefault="005F65DB">
      <w:pPr>
        <w:rPr>
          <w:rFonts w:ascii="Book Antiqua" w:hAnsi="Book Antiqua" w:cs="Times New Roman"/>
          <w:sz w:val="24"/>
          <w:szCs w:val="24"/>
          <w:lang w:val="en-GB"/>
        </w:rPr>
      </w:pPr>
      <w:r>
        <w:rPr>
          <w:rFonts w:ascii="Book Antiqua" w:hAnsi="Book Antiqua" w:cs="Times New Roman"/>
          <w:sz w:val="24"/>
          <w:szCs w:val="24"/>
          <w:lang w:val="en-GB"/>
        </w:rPr>
        <w:br w:type="page"/>
      </w:r>
    </w:p>
    <w:p w14:paraId="58601A9D" w14:textId="77777777"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591DB3AD" w14:textId="64A67121" w:rsidR="002501AF" w:rsidRPr="00857C02" w:rsidRDefault="00894D22" w:rsidP="00857C02">
      <w:pPr>
        <w:adjustRightInd w:val="0"/>
        <w:snapToGrid w:val="0"/>
        <w:spacing w:after="0" w:line="360" w:lineRule="auto"/>
        <w:jc w:val="both"/>
        <w:rPr>
          <w:rFonts w:ascii="Book Antiqua" w:hAnsi="Book Antiqua" w:cs="Times New Roman"/>
          <w:sz w:val="24"/>
          <w:szCs w:val="24"/>
          <w:lang w:val="en-GB"/>
        </w:rPr>
      </w:pPr>
      <w:r>
        <w:rPr>
          <w:noProof/>
          <w:lang w:val="en-US" w:eastAsia="zh-CN"/>
        </w:rPr>
        <w:drawing>
          <wp:inline distT="0" distB="0" distL="0" distR="0" wp14:anchorId="604ED96D" wp14:editId="127C7630">
            <wp:extent cx="5760720" cy="38093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09365"/>
                    </a:xfrm>
                    <a:prstGeom prst="rect">
                      <a:avLst/>
                    </a:prstGeom>
                  </pic:spPr>
                </pic:pic>
              </a:graphicData>
            </a:graphic>
          </wp:inline>
        </w:drawing>
      </w:r>
      <w:r w:rsidR="002501AF" w:rsidRPr="00857C02">
        <w:rPr>
          <w:rFonts w:ascii="Book Antiqua" w:hAnsi="Book Antiqua" w:cs="Times New Roman"/>
          <w:sz w:val="24"/>
          <w:szCs w:val="24"/>
          <w:lang w:val="en-GB"/>
        </w:rPr>
        <w:t xml:space="preserve"> </w:t>
      </w:r>
    </w:p>
    <w:p w14:paraId="0D33577C" w14:textId="6471AC5D" w:rsidR="000524C6" w:rsidRPr="00857C02" w:rsidRDefault="000524C6" w:rsidP="00857C02">
      <w:pPr>
        <w:adjustRightInd w:val="0"/>
        <w:snapToGrid w:val="0"/>
        <w:spacing w:after="0" w:line="360" w:lineRule="auto"/>
        <w:jc w:val="both"/>
        <w:rPr>
          <w:rFonts w:ascii="Book Antiqua" w:hAnsi="Book Antiqua" w:cstheme="minorHAnsi"/>
          <w:sz w:val="24"/>
          <w:szCs w:val="24"/>
          <w:lang w:val="en-US"/>
        </w:rPr>
      </w:pPr>
      <w:r w:rsidRPr="000524C6">
        <w:rPr>
          <w:rFonts w:ascii="Book Antiqua" w:hAnsi="Book Antiqua" w:cs="Times New Roman"/>
          <w:b/>
          <w:bCs/>
          <w:sz w:val="24"/>
          <w:szCs w:val="24"/>
          <w:lang w:val="en-GB"/>
        </w:rPr>
        <w:t xml:space="preserve">Figure </w:t>
      </w:r>
      <w:proofErr w:type="gramStart"/>
      <w:r w:rsidRPr="000524C6">
        <w:rPr>
          <w:rFonts w:ascii="Book Antiqua" w:hAnsi="Book Antiqua" w:cs="Times New Roman"/>
          <w:b/>
          <w:bCs/>
          <w:sz w:val="24"/>
          <w:szCs w:val="24"/>
          <w:lang w:val="en-GB"/>
        </w:rPr>
        <w:t>2 Solitary osteolytic lung cancer metastasis</w:t>
      </w:r>
      <w:proofErr w:type="gramEnd"/>
      <w:r>
        <w:rPr>
          <w:rFonts w:ascii="Book Antiqua" w:hAnsi="Book Antiqua" w:cs="Times New Roman"/>
          <w:b/>
          <w:bCs/>
          <w:sz w:val="24"/>
          <w:szCs w:val="24"/>
          <w:lang w:val="en-GB"/>
        </w:rPr>
        <w:t>.</w:t>
      </w:r>
      <w:r w:rsidRPr="00857C02">
        <w:rPr>
          <w:rFonts w:ascii="Book Antiqua" w:hAnsi="Book Antiqua" w:cs="Times New Roman"/>
          <w:sz w:val="24"/>
          <w:szCs w:val="24"/>
          <w:lang w:val="en-GB"/>
        </w:rPr>
        <w:t xml:space="preserve"> </w:t>
      </w:r>
      <w:r>
        <w:rPr>
          <w:rFonts w:ascii="Book Antiqua" w:hAnsi="Book Antiqua" w:cs="Times New Roman"/>
          <w:sz w:val="24"/>
          <w:szCs w:val="24"/>
          <w:lang w:val="en-GB"/>
        </w:rPr>
        <w:t xml:space="preserve">A: </w:t>
      </w:r>
      <w:r w:rsidRPr="000524C6">
        <w:rPr>
          <w:rFonts w:ascii="Book Antiqua" w:hAnsi="Book Antiqua" w:cs="Times New Roman"/>
          <w:sz w:val="24"/>
          <w:szCs w:val="24"/>
          <w:lang w:val="en-GB"/>
        </w:rPr>
        <w:t>Solitary osteolytic lung cancer metastasis</w:t>
      </w:r>
      <w:r w:rsidRPr="00857C02">
        <w:rPr>
          <w:rFonts w:ascii="Book Antiqua" w:hAnsi="Book Antiqua" w:cs="Times New Roman"/>
          <w:sz w:val="24"/>
          <w:szCs w:val="24"/>
          <w:lang w:val="en-GB"/>
        </w:rPr>
        <w:t xml:space="preserve"> of the trochanteric region of the left femur in a 63-year-old female, with expected survival of approximately 1 year</w:t>
      </w:r>
      <w:r>
        <w:rPr>
          <w:rFonts w:ascii="Book Antiqua" w:hAnsi="Book Antiqua" w:cs="Times New Roman" w:hint="eastAsia"/>
          <w:sz w:val="24"/>
          <w:szCs w:val="24"/>
          <w:lang w:val="en-GB" w:eastAsia="zh-CN"/>
        </w:rPr>
        <w:t>;</w:t>
      </w:r>
      <w:r w:rsidRPr="00857C02">
        <w:rPr>
          <w:rFonts w:ascii="Book Antiqua" w:hAnsi="Book Antiqua" w:cs="Times New Roman"/>
          <w:sz w:val="24"/>
          <w:szCs w:val="24"/>
          <w:lang w:val="en-GB"/>
        </w:rPr>
        <w:t xml:space="preserve"> </w:t>
      </w:r>
      <w:r>
        <w:rPr>
          <w:rFonts w:ascii="Book Antiqua" w:hAnsi="Book Antiqua" w:cs="Times New Roman"/>
          <w:sz w:val="24"/>
          <w:szCs w:val="24"/>
          <w:lang w:val="en-GB"/>
        </w:rPr>
        <w:t xml:space="preserve">B: </w:t>
      </w:r>
      <w:r w:rsidRPr="00857C02">
        <w:rPr>
          <w:rFonts w:ascii="Book Antiqua" w:hAnsi="Book Antiqua" w:cs="Times New Roman"/>
          <w:sz w:val="24"/>
          <w:szCs w:val="24"/>
          <w:lang w:val="en-GB"/>
        </w:rPr>
        <w:t>Curettage of the lesion and reconstruction with a cemented hemiarthroplasty.</w:t>
      </w:r>
    </w:p>
    <w:sectPr w:rsidR="000524C6" w:rsidRPr="00857C02" w:rsidSect="00533D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75999" w14:textId="77777777" w:rsidR="00956ADD" w:rsidRDefault="00956ADD" w:rsidP="0097077D">
      <w:pPr>
        <w:spacing w:after="0" w:line="240" w:lineRule="auto"/>
      </w:pPr>
      <w:r>
        <w:separator/>
      </w:r>
    </w:p>
  </w:endnote>
  <w:endnote w:type="continuationSeparator" w:id="0">
    <w:p w14:paraId="457D8D5A" w14:textId="77777777" w:rsidR="00956ADD" w:rsidRDefault="00956ADD" w:rsidP="0097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08016"/>
      <w:docPartObj>
        <w:docPartGallery w:val="Page Numbers (Bottom of Page)"/>
        <w:docPartUnique/>
      </w:docPartObj>
    </w:sdtPr>
    <w:sdtEndPr/>
    <w:sdtContent>
      <w:p w14:paraId="7089F7C1" w14:textId="335A1C8D" w:rsidR="0035238B" w:rsidRDefault="0035238B">
        <w:pPr>
          <w:pStyle w:val="ab"/>
          <w:jc w:val="right"/>
        </w:pPr>
        <w:r>
          <w:fldChar w:fldCharType="begin"/>
        </w:r>
        <w:r>
          <w:instrText>PAGE   \* MERGEFORMAT</w:instrText>
        </w:r>
        <w:r>
          <w:fldChar w:fldCharType="separate"/>
        </w:r>
        <w:r w:rsidR="00C94487">
          <w:rPr>
            <w:noProof/>
          </w:rPr>
          <w:t>2</w:t>
        </w:r>
        <w:r>
          <w:fldChar w:fldCharType="end"/>
        </w:r>
      </w:p>
    </w:sdtContent>
  </w:sdt>
  <w:p w14:paraId="3A145707" w14:textId="77777777" w:rsidR="0035238B" w:rsidRDefault="003523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3238D" w14:textId="77777777" w:rsidR="00956ADD" w:rsidRDefault="00956ADD" w:rsidP="0097077D">
      <w:pPr>
        <w:spacing w:after="0" w:line="240" w:lineRule="auto"/>
      </w:pPr>
      <w:r>
        <w:separator/>
      </w:r>
    </w:p>
  </w:footnote>
  <w:footnote w:type="continuationSeparator" w:id="0">
    <w:p w14:paraId="2450CABA" w14:textId="77777777" w:rsidR="00956ADD" w:rsidRDefault="00956ADD" w:rsidP="00970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E2"/>
    <w:rsid w:val="00000448"/>
    <w:rsid w:val="0000354D"/>
    <w:rsid w:val="00023950"/>
    <w:rsid w:val="00024121"/>
    <w:rsid w:val="000307BB"/>
    <w:rsid w:val="00043AED"/>
    <w:rsid w:val="000524C6"/>
    <w:rsid w:val="00062072"/>
    <w:rsid w:val="00063A62"/>
    <w:rsid w:val="000642EB"/>
    <w:rsid w:val="00072AE8"/>
    <w:rsid w:val="000957C0"/>
    <w:rsid w:val="000B041D"/>
    <w:rsid w:val="000D4B48"/>
    <w:rsid w:val="000E0DE5"/>
    <w:rsid w:val="000E10E6"/>
    <w:rsid w:val="000F1A44"/>
    <w:rsid w:val="00101860"/>
    <w:rsid w:val="00102495"/>
    <w:rsid w:val="00102C47"/>
    <w:rsid w:val="00112668"/>
    <w:rsid w:val="00122E1C"/>
    <w:rsid w:val="00123BB5"/>
    <w:rsid w:val="00132990"/>
    <w:rsid w:val="00132B0C"/>
    <w:rsid w:val="001403A1"/>
    <w:rsid w:val="001420EA"/>
    <w:rsid w:val="00155DDC"/>
    <w:rsid w:val="00160D59"/>
    <w:rsid w:val="00171E20"/>
    <w:rsid w:val="00193942"/>
    <w:rsid w:val="001A7415"/>
    <w:rsid w:val="001B6CEA"/>
    <w:rsid w:val="001E3069"/>
    <w:rsid w:val="001E70AA"/>
    <w:rsid w:val="00240892"/>
    <w:rsid w:val="002501AF"/>
    <w:rsid w:val="0025593E"/>
    <w:rsid w:val="00261963"/>
    <w:rsid w:val="00262E18"/>
    <w:rsid w:val="00264B4A"/>
    <w:rsid w:val="00271757"/>
    <w:rsid w:val="00272C86"/>
    <w:rsid w:val="00277DD1"/>
    <w:rsid w:val="00280490"/>
    <w:rsid w:val="002A08E6"/>
    <w:rsid w:val="002A143B"/>
    <w:rsid w:val="002A1476"/>
    <w:rsid w:val="002A42E3"/>
    <w:rsid w:val="002A5CCD"/>
    <w:rsid w:val="002B1B0A"/>
    <w:rsid w:val="002B2BA2"/>
    <w:rsid w:val="002C46F7"/>
    <w:rsid w:val="002D26C9"/>
    <w:rsid w:val="002D2BFB"/>
    <w:rsid w:val="002E4BD8"/>
    <w:rsid w:val="002F00FE"/>
    <w:rsid w:val="002F7483"/>
    <w:rsid w:val="002F788F"/>
    <w:rsid w:val="00303031"/>
    <w:rsid w:val="00315CD8"/>
    <w:rsid w:val="00331043"/>
    <w:rsid w:val="00331CF5"/>
    <w:rsid w:val="00336256"/>
    <w:rsid w:val="0035238B"/>
    <w:rsid w:val="00376AA9"/>
    <w:rsid w:val="0037773D"/>
    <w:rsid w:val="003801F3"/>
    <w:rsid w:val="003804CE"/>
    <w:rsid w:val="00383AE5"/>
    <w:rsid w:val="00391312"/>
    <w:rsid w:val="00391F9B"/>
    <w:rsid w:val="00396F14"/>
    <w:rsid w:val="003978A5"/>
    <w:rsid w:val="00397AB5"/>
    <w:rsid w:val="003B0CB8"/>
    <w:rsid w:val="003B24F1"/>
    <w:rsid w:val="003B2821"/>
    <w:rsid w:val="003B79EE"/>
    <w:rsid w:val="003C1CAE"/>
    <w:rsid w:val="003D0508"/>
    <w:rsid w:val="003D2791"/>
    <w:rsid w:val="003D7370"/>
    <w:rsid w:val="003E49AD"/>
    <w:rsid w:val="0041202F"/>
    <w:rsid w:val="0041362F"/>
    <w:rsid w:val="00420913"/>
    <w:rsid w:val="00424C9E"/>
    <w:rsid w:val="004367D6"/>
    <w:rsid w:val="00440876"/>
    <w:rsid w:val="004464F0"/>
    <w:rsid w:val="00451B7C"/>
    <w:rsid w:val="0045276D"/>
    <w:rsid w:val="00453342"/>
    <w:rsid w:val="00457A56"/>
    <w:rsid w:val="00464E5A"/>
    <w:rsid w:val="00477715"/>
    <w:rsid w:val="0048116A"/>
    <w:rsid w:val="00482937"/>
    <w:rsid w:val="00483135"/>
    <w:rsid w:val="004938CA"/>
    <w:rsid w:val="004A1F6B"/>
    <w:rsid w:val="004A65DF"/>
    <w:rsid w:val="004B4962"/>
    <w:rsid w:val="004B7622"/>
    <w:rsid w:val="004C056C"/>
    <w:rsid w:val="004C3E59"/>
    <w:rsid w:val="004E1A75"/>
    <w:rsid w:val="004E48B9"/>
    <w:rsid w:val="004E52A2"/>
    <w:rsid w:val="004E5AF3"/>
    <w:rsid w:val="004F0B73"/>
    <w:rsid w:val="005131B8"/>
    <w:rsid w:val="00516572"/>
    <w:rsid w:val="005223D1"/>
    <w:rsid w:val="00530729"/>
    <w:rsid w:val="00533D3C"/>
    <w:rsid w:val="00544EA8"/>
    <w:rsid w:val="00550A3D"/>
    <w:rsid w:val="00553098"/>
    <w:rsid w:val="005671FB"/>
    <w:rsid w:val="005838BD"/>
    <w:rsid w:val="0058495E"/>
    <w:rsid w:val="005874D8"/>
    <w:rsid w:val="00597C1D"/>
    <w:rsid w:val="005A1BC7"/>
    <w:rsid w:val="005B3216"/>
    <w:rsid w:val="005B7AE7"/>
    <w:rsid w:val="005C124F"/>
    <w:rsid w:val="005D31D8"/>
    <w:rsid w:val="005F65DB"/>
    <w:rsid w:val="00633F7B"/>
    <w:rsid w:val="0063789E"/>
    <w:rsid w:val="00646090"/>
    <w:rsid w:val="00650FEC"/>
    <w:rsid w:val="00664BC0"/>
    <w:rsid w:val="00676844"/>
    <w:rsid w:val="0068106E"/>
    <w:rsid w:val="00690EBC"/>
    <w:rsid w:val="00696322"/>
    <w:rsid w:val="006A6ADF"/>
    <w:rsid w:val="006A7E04"/>
    <w:rsid w:val="006C0244"/>
    <w:rsid w:val="006C43BF"/>
    <w:rsid w:val="006C57EE"/>
    <w:rsid w:val="0070526E"/>
    <w:rsid w:val="00713293"/>
    <w:rsid w:val="00714E32"/>
    <w:rsid w:val="00723550"/>
    <w:rsid w:val="00727AE2"/>
    <w:rsid w:val="00747452"/>
    <w:rsid w:val="00763BCD"/>
    <w:rsid w:val="007700E9"/>
    <w:rsid w:val="00773681"/>
    <w:rsid w:val="00775CB5"/>
    <w:rsid w:val="007B2528"/>
    <w:rsid w:val="007B6BFE"/>
    <w:rsid w:val="007C37EB"/>
    <w:rsid w:val="007D7944"/>
    <w:rsid w:val="007E617E"/>
    <w:rsid w:val="008006DA"/>
    <w:rsid w:val="00803992"/>
    <w:rsid w:val="0081585B"/>
    <w:rsid w:val="008446F0"/>
    <w:rsid w:val="0084502F"/>
    <w:rsid w:val="00857C02"/>
    <w:rsid w:val="00863B4B"/>
    <w:rsid w:val="008913E1"/>
    <w:rsid w:val="00894D22"/>
    <w:rsid w:val="008A3EE2"/>
    <w:rsid w:val="008B0A70"/>
    <w:rsid w:val="008B128A"/>
    <w:rsid w:val="008B677C"/>
    <w:rsid w:val="008B7916"/>
    <w:rsid w:val="008D1160"/>
    <w:rsid w:val="008D538B"/>
    <w:rsid w:val="008F185B"/>
    <w:rsid w:val="009029DF"/>
    <w:rsid w:val="00921C83"/>
    <w:rsid w:val="00946959"/>
    <w:rsid w:val="009504D3"/>
    <w:rsid w:val="00956644"/>
    <w:rsid w:val="00956ADD"/>
    <w:rsid w:val="009571CD"/>
    <w:rsid w:val="0097077D"/>
    <w:rsid w:val="0097288C"/>
    <w:rsid w:val="0098349D"/>
    <w:rsid w:val="00983A86"/>
    <w:rsid w:val="00993D74"/>
    <w:rsid w:val="009A1DF7"/>
    <w:rsid w:val="009A561B"/>
    <w:rsid w:val="009A5735"/>
    <w:rsid w:val="009B60C6"/>
    <w:rsid w:val="009B6511"/>
    <w:rsid w:val="009D7A61"/>
    <w:rsid w:val="009E38AA"/>
    <w:rsid w:val="00A03248"/>
    <w:rsid w:val="00A13A80"/>
    <w:rsid w:val="00A151BA"/>
    <w:rsid w:val="00A35918"/>
    <w:rsid w:val="00A37166"/>
    <w:rsid w:val="00A37AC7"/>
    <w:rsid w:val="00A40B82"/>
    <w:rsid w:val="00A52EB0"/>
    <w:rsid w:val="00A607FC"/>
    <w:rsid w:val="00A828AB"/>
    <w:rsid w:val="00AA17A5"/>
    <w:rsid w:val="00AA2D97"/>
    <w:rsid w:val="00AA7C9B"/>
    <w:rsid w:val="00AB0384"/>
    <w:rsid w:val="00AB205F"/>
    <w:rsid w:val="00AC1F9A"/>
    <w:rsid w:val="00AD17A3"/>
    <w:rsid w:val="00AE2072"/>
    <w:rsid w:val="00AE361A"/>
    <w:rsid w:val="00B30EC5"/>
    <w:rsid w:val="00B32CDF"/>
    <w:rsid w:val="00B330A0"/>
    <w:rsid w:val="00B342C4"/>
    <w:rsid w:val="00B42DA2"/>
    <w:rsid w:val="00B515BF"/>
    <w:rsid w:val="00B71777"/>
    <w:rsid w:val="00B83229"/>
    <w:rsid w:val="00B833CD"/>
    <w:rsid w:val="00BA67C9"/>
    <w:rsid w:val="00BB169F"/>
    <w:rsid w:val="00BB6466"/>
    <w:rsid w:val="00BC5C66"/>
    <w:rsid w:val="00BD2813"/>
    <w:rsid w:val="00BD59F3"/>
    <w:rsid w:val="00BE36B5"/>
    <w:rsid w:val="00C03C1E"/>
    <w:rsid w:val="00C153FE"/>
    <w:rsid w:val="00C507DF"/>
    <w:rsid w:val="00C52C86"/>
    <w:rsid w:val="00C82359"/>
    <w:rsid w:val="00C91C08"/>
    <w:rsid w:val="00C94487"/>
    <w:rsid w:val="00CA187D"/>
    <w:rsid w:val="00CA5F83"/>
    <w:rsid w:val="00CA631C"/>
    <w:rsid w:val="00CC2BE5"/>
    <w:rsid w:val="00CC2F4E"/>
    <w:rsid w:val="00CD4BC1"/>
    <w:rsid w:val="00CF0620"/>
    <w:rsid w:val="00CF6528"/>
    <w:rsid w:val="00D03F9B"/>
    <w:rsid w:val="00D14282"/>
    <w:rsid w:val="00D2441C"/>
    <w:rsid w:val="00D57DBC"/>
    <w:rsid w:val="00D663CC"/>
    <w:rsid w:val="00D7391A"/>
    <w:rsid w:val="00D73F5F"/>
    <w:rsid w:val="00D81CD4"/>
    <w:rsid w:val="00D82965"/>
    <w:rsid w:val="00D95396"/>
    <w:rsid w:val="00D967E7"/>
    <w:rsid w:val="00DA0EB7"/>
    <w:rsid w:val="00DA74FC"/>
    <w:rsid w:val="00DC46FF"/>
    <w:rsid w:val="00DD140B"/>
    <w:rsid w:val="00E0300C"/>
    <w:rsid w:val="00E37D98"/>
    <w:rsid w:val="00E4088C"/>
    <w:rsid w:val="00E56A15"/>
    <w:rsid w:val="00E57F6C"/>
    <w:rsid w:val="00E6558B"/>
    <w:rsid w:val="00E67288"/>
    <w:rsid w:val="00E75EA9"/>
    <w:rsid w:val="00E847FB"/>
    <w:rsid w:val="00E973F7"/>
    <w:rsid w:val="00EA0960"/>
    <w:rsid w:val="00EC3B47"/>
    <w:rsid w:val="00ED3445"/>
    <w:rsid w:val="00EF59DE"/>
    <w:rsid w:val="00F06752"/>
    <w:rsid w:val="00F31F23"/>
    <w:rsid w:val="00F33EF8"/>
    <w:rsid w:val="00F47F75"/>
    <w:rsid w:val="00F5021F"/>
    <w:rsid w:val="00F71F67"/>
    <w:rsid w:val="00F7526F"/>
    <w:rsid w:val="00F85A8E"/>
    <w:rsid w:val="00FA2A60"/>
    <w:rsid w:val="00FB0AC4"/>
    <w:rsid w:val="00FB5C3E"/>
    <w:rsid w:val="00FC5FF7"/>
    <w:rsid w:val="00FE1898"/>
  </w:rsids>
  <m:mathPr>
    <m:mathFont m:val="Cambria Math"/>
    <m:brkBin m:val="before"/>
    <m:brkBinSub m:val="--"/>
    <m:smallFrac/>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CF5"/>
    <w:pPr>
      <w:ind w:left="720"/>
      <w:contextualSpacing/>
    </w:pPr>
  </w:style>
  <w:style w:type="character" w:styleId="a4">
    <w:name w:val="annotation reference"/>
    <w:uiPriority w:val="99"/>
    <w:semiHidden/>
    <w:unhideWhenUsed/>
    <w:rsid w:val="00550A3D"/>
    <w:rPr>
      <w:sz w:val="18"/>
      <w:szCs w:val="18"/>
    </w:rPr>
  </w:style>
  <w:style w:type="paragraph" w:styleId="a5">
    <w:name w:val="annotation text"/>
    <w:basedOn w:val="a"/>
    <w:link w:val="Char"/>
    <w:uiPriority w:val="99"/>
    <w:semiHidden/>
    <w:unhideWhenUsed/>
    <w:rsid w:val="00550A3D"/>
    <w:pPr>
      <w:suppressAutoHyphens/>
      <w:spacing w:after="0" w:line="240" w:lineRule="auto"/>
    </w:pPr>
    <w:rPr>
      <w:rFonts w:ascii="Cambria" w:eastAsia="MS Mincho" w:hAnsi="Cambria" w:cs="Times New Roman"/>
      <w:sz w:val="24"/>
      <w:szCs w:val="24"/>
      <w:lang w:eastAsia="zh-CN"/>
    </w:rPr>
  </w:style>
  <w:style w:type="character" w:customStyle="1" w:styleId="Char">
    <w:name w:val="批注文字 Char"/>
    <w:basedOn w:val="a0"/>
    <w:link w:val="a5"/>
    <w:uiPriority w:val="99"/>
    <w:semiHidden/>
    <w:rsid w:val="00550A3D"/>
    <w:rPr>
      <w:rFonts w:ascii="Cambria" w:eastAsia="MS Mincho" w:hAnsi="Cambria" w:cs="Times New Roman"/>
      <w:sz w:val="24"/>
      <w:szCs w:val="24"/>
      <w:lang w:eastAsia="zh-CN"/>
    </w:rPr>
  </w:style>
  <w:style w:type="paragraph" w:styleId="a6">
    <w:name w:val="Balloon Text"/>
    <w:basedOn w:val="a"/>
    <w:link w:val="Char0"/>
    <w:uiPriority w:val="99"/>
    <w:semiHidden/>
    <w:unhideWhenUsed/>
    <w:rsid w:val="00550A3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50A3D"/>
    <w:rPr>
      <w:rFonts w:ascii="Tahoma" w:hAnsi="Tahoma" w:cs="Tahoma"/>
      <w:sz w:val="16"/>
      <w:szCs w:val="16"/>
    </w:rPr>
  </w:style>
  <w:style w:type="paragraph" w:styleId="a7">
    <w:name w:val="annotation subject"/>
    <w:basedOn w:val="a5"/>
    <w:next w:val="a5"/>
    <w:link w:val="Char1"/>
    <w:uiPriority w:val="99"/>
    <w:semiHidden/>
    <w:unhideWhenUsed/>
    <w:rsid w:val="00ED3445"/>
    <w:pPr>
      <w:suppressAutoHyphens w:val="0"/>
      <w:spacing w:after="200"/>
    </w:pPr>
    <w:rPr>
      <w:rFonts w:asciiTheme="minorHAnsi" w:eastAsiaTheme="minorHAnsi" w:hAnsiTheme="minorHAnsi" w:cstheme="minorBidi"/>
      <w:b/>
      <w:bCs/>
      <w:sz w:val="20"/>
      <w:szCs w:val="20"/>
      <w:lang w:eastAsia="en-US"/>
    </w:rPr>
  </w:style>
  <w:style w:type="character" w:customStyle="1" w:styleId="Char1">
    <w:name w:val="批注主题 Char"/>
    <w:basedOn w:val="Char"/>
    <w:link w:val="a7"/>
    <w:uiPriority w:val="99"/>
    <w:semiHidden/>
    <w:rsid w:val="00ED3445"/>
    <w:rPr>
      <w:rFonts w:ascii="Cambria" w:eastAsia="MS Mincho" w:hAnsi="Cambria" w:cs="Times New Roman"/>
      <w:b/>
      <w:bCs/>
      <w:sz w:val="20"/>
      <w:szCs w:val="20"/>
      <w:lang w:eastAsia="zh-CN"/>
    </w:rPr>
  </w:style>
  <w:style w:type="paragraph" w:styleId="a8">
    <w:name w:val="Bibliography"/>
    <w:basedOn w:val="a"/>
    <w:next w:val="a"/>
    <w:uiPriority w:val="37"/>
    <w:unhideWhenUsed/>
    <w:rsid w:val="00D14282"/>
    <w:pPr>
      <w:tabs>
        <w:tab w:val="left" w:pos="504"/>
      </w:tabs>
      <w:spacing w:after="0" w:line="240" w:lineRule="auto"/>
      <w:ind w:left="504" w:hanging="504"/>
    </w:pPr>
  </w:style>
  <w:style w:type="character" w:customStyle="1" w:styleId="orcid-id-https">
    <w:name w:val="orcid-id-https"/>
    <w:basedOn w:val="a0"/>
    <w:rsid w:val="003804CE"/>
  </w:style>
  <w:style w:type="character" w:styleId="a9">
    <w:name w:val="Hyperlink"/>
    <w:basedOn w:val="a0"/>
    <w:uiPriority w:val="99"/>
    <w:unhideWhenUsed/>
    <w:rsid w:val="003804CE"/>
    <w:rPr>
      <w:color w:val="0000FF" w:themeColor="hyperlink"/>
      <w:u w:val="single"/>
    </w:rPr>
  </w:style>
  <w:style w:type="character" w:customStyle="1" w:styleId="UnresolvedMention">
    <w:name w:val="Unresolved Mention"/>
    <w:basedOn w:val="a0"/>
    <w:uiPriority w:val="99"/>
    <w:semiHidden/>
    <w:unhideWhenUsed/>
    <w:rsid w:val="003804CE"/>
    <w:rPr>
      <w:color w:val="605E5C"/>
      <w:shd w:val="clear" w:color="auto" w:fill="E1DFDD"/>
    </w:rPr>
  </w:style>
  <w:style w:type="paragraph" w:styleId="aa">
    <w:name w:val="header"/>
    <w:basedOn w:val="a"/>
    <w:link w:val="Char2"/>
    <w:uiPriority w:val="99"/>
    <w:unhideWhenUsed/>
    <w:rsid w:val="0097077D"/>
    <w:pPr>
      <w:tabs>
        <w:tab w:val="center" w:pos="4536"/>
        <w:tab w:val="right" w:pos="9072"/>
      </w:tabs>
      <w:spacing w:after="0" w:line="240" w:lineRule="auto"/>
    </w:pPr>
  </w:style>
  <w:style w:type="character" w:customStyle="1" w:styleId="Char2">
    <w:name w:val="页眉 Char"/>
    <w:basedOn w:val="a0"/>
    <w:link w:val="aa"/>
    <w:uiPriority w:val="99"/>
    <w:rsid w:val="0097077D"/>
  </w:style>
  <w:style w:type="paragraph" w:styleId="ab">
    <w:name w:val="footer"/>
    <w:basedOn w:val="a"/>
    <w:link w:val="Char3"/>
    <w:uiPriority w:val="99"/>
    <w:unhideWhenUsed/>
    <w:rsid w:val="0097077D"/>
    <w:pPr>
      <w:tabs>
        <w:tab w:val="center" w:pos="4536"/>
        <w:tab w:val="right" w:pos="9072"/>
      </w:tabs>
      <w:spacing w:after="0" w:line="240" w:lineRule="auto"/>
    </w:pPr>
  </w:style>
  <w:style w:type="character" w:customStyle="1" w:styleId="Char3">
    <w:name w:val="页脚 Char"/>
    <w:basedOn w:val="a0"/>
    <w:link w:val="ab"/>
    <w:uiPriority w:val="99"/>
    <w:rsid w:val="0097077D"/>
  </w:style>
  <w:style w:type="character" w:customStyle="1" w:styleId="id-label">
    <w:name w:val="id-label"/>
    <w:basedOn w:val="a0"/>
    <w:rsid w:val="005838BD"/>
  </w:style>
  <w:style w:type="character" w:styleId="ac">
    <w:name w:val="Strong"/>
    <w:basedOn w:val="a0"/>
    <w:uiPriority w:val="22"/>
    <w:qFormat/>
    <w:rsid w:val="005838BD"/>
    <w:rPr>
      <w:b/>
      <w:bCs/>
    </w:rPr>
  </w:style>
  <w:style w:type="paragraph" w:styleId="ad">
    <w:name w:val="endnote text"/>
    <w:basedOn w:val="a"/>
    <w:link w:val="Char4"/>
    <w:uiPriority w:val="99"/>
    <w:semiHidden/>
    <w:unhideWhenUsed/>
    <w:rsid w:val="00457A56"/>
    <w:pPr>
      <w:spacing w:after="0" w:line="240" w:lineRule="auto"/>
    </w:pPr>
    <w:rPr>
      <w:sz w:val="20"/>
      <w:szCs w:val="20"/>
    </w:rPr>
  </w:style>
  <w:style w:type="character" w:customStyle="1" w:styleId="Char4">
    <w:name w:val="尾注文本 Char"/>
    <w:basedOn w:val="a0"/>
    <w:link w:val="ad"/>
    <w:uiPriority w:val="99"/>
    <w:semiHidden/>
    <w:rsid w:val="00457A56"/>
    <w:rPr>
      <w:sz w:val="20"/>
      <w:szCs w:val="20"/>
    </w:rPr>
  </w:style>
  <w:style w:type="character" w:styleId="ae">
    <w:name w:val="endnote reference"/>
    <w:basedOn w:val="a0"/>
    <w:uiPriority w:val="99"/>
    <w:semiHidden/>
    <w:unhideWhenUsed/>
    <w:rsid w:val="00457A56"/>
    <w:rPr>
      <w:vertAlign w:val="superscript"/>
    </w:rPr>
  </w:style>
  <w:style w:type="paragraph" w:styleId="af">
    <w:name w:val="footnote text"/>
    <w:basedOn w:val="a"/>
    <w:link w:val="Char5"/>
    <w:uiPriority w:val="99"/>
    <w:semiHidden/>
    <w:unhideWhenUsed/>
    <w:rsid w:val="00457A56"/>
    <w:pPr>
      <w:spacing w:after="0" w:line="240" w:lineRule="auto"/>
    </w:pPr>
    <w:rPr>
      <w:sz w:val="20"/>
      <w:szCs w:val="20"/>
    </w:rPr>
  </w:style>
  <w:style w:type="character" w:customStyle="1" w:styleId="Char5">
    <w:name w:val="脚注文本 Char"/>
    <w:basedOn w:val="a0"/>
    <w:link w:val="af"/>
    <w:uiPriority w:val="99"/>
    <w:semiHidden/>
    <w:rsid w:val="00457A56"/>
    <w:rPr>
      <w:sz w:val="20"/>
      <w:szCs w:val="20"/>
    </w:rPr>
  </w:style>
  <w:style w:type="character" w:styleId="af0">
    <w:name w:val="footnote reference"/>
    <w:basedOn w:val="a0"/>
    <w:uiPriority w:val="99"/>
    <w:semiHidden/>
    <w:unhideWhenUsed/>
    <w:rsid w:val="0045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CF5"/>
    <w:pPr>
      <w:ind w:left="720"/>
      <w:contextualSpacing/>
    </w:pPr>
  </w:style>
  <w:style w:type="character" w:styleId="a4">
    <w:name w:val="annotation reference"/>
    <w:uiPriority w:val="99"/>
    <w:semiHidden/>
    <w:unhideWhenUsed/>
    <w:rsid w:val="00550A3D"/>
    <w:rPr>
      <w:sz w:val="18"/>
      <w:szCs w:val="18"/>
    </w:rPr>
  </w:style>
  <w:style w:type="paragraph" w:styleId="a5">
    <w:name w:val="annotation text"/>
    <w:basedOn w:val="a"/>
    <w:link w:val="Char"/>
    <w:uiPriority w:val="99"/>
    <w:semiHidden/>
    <w:unhideWhenUsed/>
    <w:rsid w:val="00550A3D"/>
    <w:pPr>
      <w:suppressAutoHyphens/>
      <w:spacing w:after="0" w:line="240" w:lineRule="auto"/>
    </w:pPr>
    <w:rPr>
      <w:rFonts w:ascii="Cambria" w:eastAsia="MS Mincho" w:hAnsi="Cambria" w:cs="Times New Roman"/>
      <w:sz w:val="24"/>
      <w:szCs w:val="24"/>
      <w:lang w:eastAsia="zh-CN"/>
    </w:rPr>
  </w:style>
  <w:style w:type="character" w:customStyle="1" w:styleId="Char">
    <w:name w:val="批注文字 Char"/>
    <w:basedOn w:val="a0"/>
    <w:link w:val="a5"/>
    <w:uiPriority w:val="99"/>
    <w:semiHidden/>
    <w:rsid w:val="00550A3D"/>
    <w:rPr>
      <w:rFonts w:ascii="Cambria" w:eastAsia="MS Mincho" w:hAnsi="Cambria" w:cs="Times New Roman"/>
      <w:sz w:val="24"/>
      <w:szCs w:val="24"/>
      <w:lang w:eastAsia="zh-CN"/>
    </w:rPr>
  </w:style>
  <w:style w:type="paragraph" w:styleId="a6">
    <w:name w:val="Balloon Text"/>
    <w:basedOn w:val="a"/>
    <w:link w:val="Char0"/>
    <w:uiPriority w:val="99"/>
    <w:semiHidden/>
    <w:unhideWhenUsed/>
    <w:rsid w:val="00550A3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50A3D"/>
    <w:rPr>
      <w:rFonts w:ascii="Tahoma" w:hAnsi="Tahoma" w:cs="Tahoma"/>
      <w:sz w:val="16"/>
      <w:szCs w:val="16"/>
    </w:rPr>
  </w:style>
  <w:style w:type="paragraph" w:styleId="a7">
    <w:name w:val="annotation subject"/>
    <w:basedOn w:val="a5"/>
    <w:next w:val="a5"/>
    <w:link w:val="Char1"/>
    <w:uiPriority w:val="99"/>
    <w:semiHidden/>
    <w:unhideWhenUsed/>
    <w:rsid w:val="00ED3445"/>
    <w:pPr>
      <w:suppressAutoHyphens w:val="0"/>
      <w:spacing w:after="200"/>
    </w:pPr>
    <w:rPr>
      <w:rFonts w:asciiTheme="minorHAnsi" w:eastAsiaTheme="minorHAnsi" w:hAnsiTheme="minorHAnsi" w:cstheme="minorBidi"/>
      <w:b/>
      <w:bCs/>
      <w:sz w:val="20"/>
      <w:szCs w:val="20"/>
      <w:lang w:eastAsia="en-US"/>
    </w:rPr>
  </w:style>
  <w:style w:type="character" w:customStyle="1" w:styleId="Char1">
    <w:name w:val="批注主题 Char"/>
    <w:basedOn w:val="Char"/>
    <w:link w:val="a7"/>
    <w:uiPriority w:val="99"/>
    <w:semiHidden/>
    <w:rsid w:val="00ED3445"/>
    <w:rPr>
      <w:rFonts w:ascii="Cambria" w:eastAsia="MS Mincho" w:hAnsi="Cambria" w:cs="Times New Roman"/>
      <w:b/>
      <w:bCs/>
      <w:sz w:val="20"/>
      <w:szCs w:val="20"/>
      <w:lang w:eastAsia="zh-CN"/>
    </w:rPr>
  </w:style>
  <w:style w:type="paragraph" w:styleId="a8">
    <w:name w:val="Bibliography"/>
    <w:basedOn w:val="a"/>
    <w:next w:val="a"/>
    <w:uiPriority w:val="37"/>
    <w:unhideWhenUsed/>
    <w:rsid w:val="00D14282"/>
    <w:pPr>
      <w:tabs>
        <w:tab w:val="left" w:pos="504"/>
      </w:tabs>
      <w:spacing w:after="0" w:line="240" w:lineRule="auto"/>
      <w:ind w:left="504" w:hanging="504"/>
    </w:pPr>
  </w:style>
  <w:style w:type="character" w:customStyle="1" w:styleId="orcid-id-https">
    <w:name w:val="orcid-id-https"/>
    <w:basedOn w:val="a0"/>
    <w:rsid w:val="003804CE"/>
  </w:style>
  <w:style w:type="character" w:styleId="a9">
    <w:name w:val="Hyperlink"/>
    <w:basedOn w:val="a0"/>
    <w:uiPriority w:val="99"/>
    <w:unhideWhenUsed/>
    <w:rsid w:val="003804CE"/>
    <w:rPr>
      <w:color w:val="0000FF" w:themeColor="hyperlink"/>
      <w:u w:val="single"/>
    </w:rPr>
  </w:style>
  <w:style w:type="character" w:customStyle="1" w:styleId="UnresolvedMention">
    <w:name w:val="Unresolved Mention"/>
    <w:basedOn w:val="a0"/>
    <w:uiPriority w:val="99"/>
    <w:semiHidden/>
    <w:unhideWhenUsed/>
    <w:rsid w:val="003804CE"/>
    <w:rPr>
      <w:color w:val="605E5C"/>
      <w:shd w:val="clear" w:color="auto" w:fill="E1DFDD"/>
    </w:rPr>
  </w:style>
  <w:style w:type="paragraph" w:styleId="aa">
    <w:name w:val="header"/>
    <w:basedOn w:val="a"/>
    <w:link w:val="Char2"/>
    <w:uiPriority w:val="99"/>
    <w:unhideWhenUsed/>
    <w:rsid w:val="0097077D"/>
    <w:pPr>
      <w:tabs>
        <w:tab w:val="center" w:pos="4536"/>
        <w:tab w:val="right" w:pos="9072"/>
      </w:tabs>
      <w:spacing w:after="0" w:line="240" w:lineRule="auto"/>
    </w:pPr>
  </w:style>
  <w:style w:type="character" w:customStyle="1" w:styleId="Char2">
    <w:name w:val="页眉 Char"/>
    <w:basedOn w:val="a0"/>
    <w:link w:val="aa"/>
    <w:uiPriority w:val="99"/>
    <w:rsid w:val="0097077D"/>
  </w:style>
  <w:style w:type="paragraph" w:styleId="ab">
    <w:name w:val="footer"/>
    <w:basedOn w:val="a"/>
    <w:link w:val="Char3"/>
    <w:uiPriority w:val="99"/>
    <w:unhideWhenUsed/>
    <w:rsid w:val="0097077D"/>
    <w:pPr>
      <w:tabs>
        <w:tab w:val="center" w:pos="4536"/>
        <w:tab w:val="right" w:pos="9072"/>
      </w:tabs>
      <w:spacing w:after="0" w:line="240" w:lineRule="auto"/>
    </w:pPr>
  </w:style>
  <w:style w:type="character" w:customStyle="1" w:styleId="Char3">
    <w:name w:val="页脚 Char"/>
    <w:basedOn w:val="a0"/>
    <w:link w:val="ab"/>
    <w:uiPriority w:val="99"/>
    <w:rsid w:val="0097077D"/>
  </w:style>
  <w:style w:type="character" w:customStyle="1" w:styleId="id-label">
    <w:name w:val="id-label"/>
    <w:basedOn w:val="a0"/>
    <w:rsid w:val="005838BD"/>
  </w:style>
  <w:style w:type="character" w:styleId="ac">
    <w:name w:val="Strong"/>
    <w:basedOn w:val="a0"/>
    <w:uiPriority w:val="22"/>
    <w:qFormat/>
    <w:rsid w:val="005838BD"/>
    <w:rPr>
      <w:b/>
      <w:bCs/>
    </w:rPr>
  </w:style>
  <w:style w:type="paragraph" w:styleId="ad">
    <w:name w:val="endnote text"/>
    <w:basedOn w:val="a"/>
    <w:link w:val="Char4"/>
    <w:uiPriority w:val="99"/>
    <w:semiHidden/>
    <w:unhideWhenUsed/>
    <w:rsid w:val="00457A56"/>
    <w:pPr>
      <w:spacing w:after="0" w:line="240" w:lineRule="auto"/>
    </w:pPr>
    <w:rPr>
      <w:sz w:val="20"/>
      <w:szCs w:val="20"/>
    </w:rPr>
  </w:style>
  <w:style w:type="character" w:customStyle="1" w:styleId="Char4">
    <w:name w:val="尾注文本 Char"/>
    <w:basedOn w:val="a0"/>
    <w:link w:val="ad"/>
    <w:uiPriority w:val="99"/>
    <w:semiHidden/>
    <w:rsid w:val="00457A56"/>
    <w:rPr>
      <w:sz w:val="20"/>
      <w:szCs w:val="20"/>
    </w:rPr>
  </w:style>
  <w:style w:type="character" w:styleId="ae">
    <w:name w:val="endnote reference"/>
    <w:basedOn w:val="a0"/>
    <w:uiPriority w:val="99"/>
    <w:semiHidden/>
    <w:unhideWhenUsed/>
    <w:rsid w:val="00457A56"/>
    <w:rPr>
      <w:vertAlign w:val="superscript"/>
    </w:rPr>
  </w:style>
  <w:style w:type="paragraph" w:styleId="af">
    <w:name w:val="footnote text"/>
    <w:basedOn w:val="a"/>
    <w:link w:val="Char5"/>
    <w:uiPriority w:val="99"/>
    <w:semiHidden/>
    <w:unhideWhenUsed/>
    <w:rsid w:val="00457A56"/>
    <w:pPr>
      <w:spacing w:after="0" w:line="240" w:lineRule="auto"/>
    </w:pPr>
    <w:rPr>
      <w:sz w:val="20"/>
      <w:szCs w:val="20"/>
    </w:rPr>
  </w:style>
  <w:style w:type="character" w:customStyle="1" w:styleId="Char5">
    <w:name w:val="脚注文本 Char"/>
    <w:basedOn w:val="a0"/>
    <w:link w:val="af"/>
    <w:uiPriority w:val="99"/>
    <w:semiHidden/>
    <w:rsid w:val="00457A56"/>
    <w:rPr>
      <w:sz w:val="20"/>
      <w:szCs w:val="20"/>
    </w:rPr>
  </w:style>
  <w:style w:type="character" w:styleId="af0">
    <w:name w:val="footnote reference"/>
    <w:basedOn w:val="a0"/>
    <w:uiPriority w:val="99"/>
    <w:semiHidden/>
    <w:unhideWhenUsed/>
    <w:rsid w:val="0045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3678">
      <w:bodyDiv w:val="1"/>
      <w:marLeft w:val="0"/>
      <w:marRight w:val="0"/>
      <w:marTop w:val="0"/>
      <w:marBottom w:val="0"/>
      <w:divBdr>
        <w:top w:val="none" w:sz="0" w:space="0" w:color="auto"/>
        <w:left w:val="none" w:sz="0" w:space="0" w:color="auto"/>
        <w:bottom w:val="none" w:sz="0" w:space="0" w:color="auto"/>
        <w:right w:val="none" w:sz="0" w:space="0" w:color="auto"/>
      </w:divBdr>
      <w:divsChild>
        <w:div w:id="783306848">
          <w:marLeft w:val="0"/>
          <w:marRight w:val="0"/>
          <w:marTop w:val="0"/>
          <w:marBottom w:val="0"/>
          <w:divBdr>
            <w:top w:val="none" w:sz="0" w:space="0" w:color="auto"/>
            <w:left w:val="none" w:sz="0" w:space="0" w:color="auto"/>
            <w:bottom w:val="none" w:sz="0" w:space="0" w:color="auto"/>
            <w:right w:val="none" w:sz="0" w:space="0" w:color="auto"/>
          </w:divBdr>
        </w:div>
      </w:divsChild>
    </w:div>
    <w:div w:id="482431216">
      <w:bodyDiv w:val="1"/>
      <w:marLeft w:val="0"/>
      <w:marRight w:val="0"/>
      <w:marTop w:val="0"/>
      <w:marBottom w:val="0"/>
      <w:divBdr>
        <w:top w:val="none" w:sz="0" w:space="0" w:color="auto"/>
        <w:left w:val="none" w:sz="0" w:space="0" w:color="auto"/>
        <w:bottom w:val="none" w:sz="0" w:space="0" w:color="auto"/>
        <w:right w:val="none" w:sz="0" w:space="0" w:color="auto"/>
      </w:divBdr>
    </w:div>
    <w:div w:id="655501026">
      <w:bodyDiv w:val="1"/>
      <w:marLeft w:val="0"/>
      <w:marRight w:val="0"/>
      <w:marTop w:val="0"/>
      <w:marBottom w:val="0"/>
      <w:divBdr>
        <w:top w:val="none" w:sz="0" w:space="0" w:color="auto"/>
        <w:left w:val="none" w:sz="0" w:space="0" w:color="auto"/>
        <w:bottom w:val="none" w:sz="0" w:space="0" w:color="auto"/>
        <w:right w:val="none" w:sz="0" w:space="0" w:color="auto"/>
      </w:divBdr>
    </w:div>
    <w:div w:id="998113298">
      <w:bodyDiv w:val="1"/>
      <w:marLeft w:val="0"/>
      <w:marRight w:val="0"/>
      <w:marTop w:val="0"/>
      <w:marBottom w:val="0"/>
      <w:divBdr>
        <w:top w:val="none" w:sz="0" w:space="0" w:color="auto"/>
        <w:left w:val="none" w:sz="0" w:space="0" w:color="auto"/>
        <w:bottom w:val="none" w:sz="0" w:space="0" w:color="auto"/>
        <w:right w:val="none" w:sz="0" w:space="0" w:color="auto"/>
      </w:divBdr>
    </w:div>
    <w:div w:id="1179009376">
      <w:bodyDiv w:val="1"/>
      <w:marLeft w:val="0"/>
      <w:marRight w:val="0"/>
      <w:marTop w:val="0"/>
      <w:marBottom w:val="0"/>
      <w:divBdr>
        <w:top w:val="none" w:sz="0" w:space="0" w:color="auto"/>
        <w:left w:val="none" w:sz="0" w:space="0" w:color="auto"/>
        <w:bottom w:val="none" w:sz="0" w:space="0" w:color="auto"/>
        <w:right w:val="none" w:sz="0" w:space="0" w:color="auto"/>
      </w:divBdr>
    </w:div>
    <w:div w:id="1238321643">
      <w:bodyDiv w:val="1"/>
      <w:marLeft w:val="0"/>
      <w:marRight w:val="0"/>
      <w:marTop w:val="0"/>
      <w:marBottom w:val="0"/>
      <w:divBdr>
        <w:top w:val="none" w:sz="0" w:space="0" w:color="auto"/>
        <w:left w:val="none" w:sz="0" w:space="0" w:color="auto"/>
        <w:bottom w:val="none" w:sz="0" w:space="0" w:color="auto"/>
        <w:right w:val="none" w:sz="0" w:space="0" w:color="auto"/>
      </w:divBdr>
    </w:div>
    <w:div w:id="1414356687">
      <w:bodyDiv w:val="1"/>
      <w:marLeft w:val="0"/>
      <w:marRight w:val="0"/>
      <w:marTop w:val="0"/>
      <w:marBottom w:val="0"/>
      <w:divBdr>
        <w:top w:val="none" w:sz="0" w:space="0" w:color="auto"/>
        <w:left w:val="none" w:sz="0" w:space="0" w:color="auto"/>
        <w:bottom w:val="none" w:sz="0" w:space="0" w:color="auto"/>
        <w:right w:val="none" w:sz="0" w:space="0" w:color="auto"/>
      </w:divBdr>
    </w:div>
    <w:div w:id="18297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8380-17CE-4CC1-9064-8CEFB918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5667</Words>
  <Characters>32308</Characters>
  <Application>Microsoft Office Word</Application>
  <DocSecurity>0</DocSecurity>
  <Lines>269</Lines>
  <Paragraphs>75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toshiba8</dc:creator>
  <cp:lastModifiedBy>China</cp:lastModifiedBy>
  <cp:revision>13</cp:revision>
  <dcterms:created xsi:type="dcterms:W3CDTF">2020-06-03T17:19:00Z</dcterms:created>
  <dcterms:modified xsi:type="dcterms:W3CDTF">2020-07-13T03:33:00Z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id="N696Mzw8"/&gt;&lt;style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