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F718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Name of Journal: </w:t>
      </w:r>
      <w:r w:rsidRPr="00B8216D">
        <w:rPr>
          <w:rFonts w:ascii="Book Antiqua" w:eastAsia="Book Antiqua" w:hAnsi="Book Antiqua" w:cs="Book Antiqua"/>
          <w:i/>
          <w:color w:val="000000"/>
        </w:rPr>
        <w:t>World Journal of Orthopedics</w:t>
      </w:r>
    </w:p>
    <w:p w14:paraId="3DD3F614" w14:textId="77777777" w:rsidR="00A77B3E" w:rsidRPr="00B8216D" w:rsidRDefault="00C5184D">
      <w:pPr>
        <w:spacing w:line="360" w:lineRule="auto"/>
        <w:jc w:val="both"/>
        <w:rPr>
          <w:rFonts w:ascii="Book Antiqua" w:hAnsi="Book Antiqua"/>
          <w:lang w:eastAsia="zh-CN"/>
        </w:rPr>
      </w:pPr>
      <w:r w:rsidRPr="00B8216D">
        <w:rPr>
          <w:rFonts w:ascii="Book Antiqua" w:eastAsia="Book Antiqua" w:hAnsi="Book Antiqua" w:cs="Book Antiqua"/>
          <w:b/>
          <w:color w:val="000000"/>
        </w:rPr>
        <w:t xml:space="preserve">Manuscript NO: </w:t>
      </w:r>
      <w:r w:rsidRPr="00B8216D">
        <w:rPr>
          <w:rFonts w:ascii="Book Antiqua" w:eastAsia="Book Antiqua" w:hAnsi="Book Antiqua" w:cs="Book Antiqua"/>
          <w:color w:val="000000"/>
        </w:rPr>
        <w:t>55843</w:t>
      </w:r>
    </w:p>
    <w:p w14:paraId="07943E87"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Manuscript Type: </w:t>
      </w:r>
      <w:r w:rsidRPr="00B8216D">
        <w:rPr>
          <w:rFonts w:ascii="Book Antiqua" w:eastAsia="Book Antiqua" w:hAnsi="Book Antiqua" w:cs="Book Antiqua"/>
          <w:color w:val="000000"/>
        </w:rPr>
        <w:t>CASE REPORT</w:t>
      </w:r>
    </w:p>
    <w:p w14:paraId="5D2F6BAD" w14:textId="77777777" w:rsidR="00A77B3E" w:rsidRPr="00B8216D" w:rsidRDefault="00A77B3E">
      <w:pPr>
        <w:spacing w:line="360" w:lineRule="auto"/>
        <w:jc w:val="both"/>
        <w:rPr>
          <w:rFonts w:ascii="Book Antiqua" w:hAnsi="Book Antiqua"/>
        </w:rPr>
      </w:pPr>
    </w:p>
    <w:p w14:paraId="7F42B33F" w14:textId="262E955A" w:rsidR="00A77B3E" w:rsidRPr="00B8216D" w:rsidRDefault="00430816">
      <w:pPr>
        <w:spacing w:line="360" w:lineRule="auto"/>
        <w:jc w:val="both"/>
        <w:rPr>
          <w:rFonts w:ascii="Book Antiqua" w:hAnsi="Book Antiqua"/>
          <w:lang w:eastAsia="zh-CN"/>
        </w:rPr>
      </w:pPr>
      <w:r>
        <w:rPr>
          <w:rFonts w:ascii="Book Antiqua" w:eastAsia="Book Antiqua" w:hAnsi="Book Antiqua" w:cs="Book Antiqua"/>
          <w:b/>
          <w:color w:val="000000"/>
        </w:rPr>
        <w:t>M</w:t>
      </w:r>
      <w:r w:rsidR="00C5184D" w:rsidRPr="00B8216D">
        <w:rPr>
          <w:rFonts w:ascii="Book Antiqua" w:eastAsia="Book Antiqua" w:hAnsi="Book Antiqua" w:cs="Book Antiqua"/>
          <w:b/>
          <w:color w:val="000000"/>
        </w:rPr>
        <w:t>odified surgical treatment for a patient with neurofibromatosis scoliosis: A case report</w:t>
      </w:r>
    </w:p>
    <w:p w14:paraId="3CE36B34" w14:textId="77777777" w:rsidR="00A77B3E" w:rsidRPr="00B8216D" w:rsidRDefault="00A77B3E">
      <w:pPr>
        <w:spacing w:line="360" w:lineRule="auto"/>
        <w:jc w:val="both"/>
        <w:rPr>
          <w:rFonts w:ascii="Book Antiqua" w:hAnsi="Book Antiqua"/>
        </w:rPr>
      </w:pPr>
    </w:p>
    <w:p w14:paraId="7B947258" w14:textId="3246C14D" w:rsidR="00A77B3E" w:rsidRPr="00B8216D" w:rsidRDefault="00533043">
      <w:pPr>
        <w:spacing w:line="360" w:lineRule="auto"/>
        <w:jc w:val="both"/>
        <w:rPr>
          <w:rFonts w:ascii="Book Antiqua" w:hAnsi="Book Antiqua"/>
        </w:rPr>
      </w:pPr>
      <w:r w:rsidRPr="00B8216D">
        <w:rPr>
          <w:rFonts w:ascii="Book Antiqua" w:eastAsia="Book Antiqua" w:hAnsi="Book Antiqua" w:cs="Book Antiqua"/>
          <w:color w:val="000000"/>
        </w:rPr>
        <w:t xml:space="preserve">Shi Y </w:t>
      </w:r>
      <w:r w:rsidRPr="00B8216D">
        <w:rPr>
          <w:rFonts w:ascii="Book Antiqua" w:eastAsia="Book Antiqua" w:hAnsi="Book Antiqua" w:cs="Book Antiqua"/>
          <w:i/>
          <w:iCs/>
          <w:color w:val="000000"/>
        </w:rPr>
        <w:t>et al</w:t>
      </w:r>
      <w:r w:rsidRPr="00B8216D">
        <w:rPr>
          <w:rFonts w:ascii="Book Antiqua" w:eastAsia="Book Antiqua" w:hAnsi="Book Antiqua" w:cs="Book Antiqua"/>
          <w:color w:val="000000"/>
        </w:rPr>
        <w:t>. M</w:t>
      </w:r>
      <w:r w:rsidR="00C5184D" w:rsidRPr="00B8216D">
        <w:rPr>
          <w:rFonts w:ascii="Book Antiqua" w:eastAsia="Book Antiqua" w:hAnsi="Book Antiqua" w:cs="Book Antiqua"/>
          <w:color w:val="000000"/>
        </w:rPr>
        <w:t>odified surgical treatment</w:t>
      </w:r>
      <w:r w:rsidRPr="00B8216D">
        <w:rPr>
          <w:rFonts w:ascii="Book Antiqua" w:eastAsia="Book Antiqua" w:hAnsi="Book Antiqua" w:cs="Book Antiqua"/>
          <w:color w:val="000000"/>
        </w:rPr>
        <w:t xml:space="preserve"> of</w:t>
      </w:r>
      <w:r w:rsidR="00C5184D" w:rsidRPr="00B8216D">
        <w:rPr>
          <w:rFonts w:ascii="Book Antiqua" w:eastAsia="Book Antiqua" w:hAnsi="Book Antiqua" w:cs="Book Antiqua"/>
          <w:color w:val="000000"/>
        </w:rPr>
        <w:t xml:space="preserve"> neurofibromatosis scoliosis</w:t>
      </w:r>
    </w:p>
    <w:p w14:paraId="08F38C9D" w14:textId="77777777" w:rsidR="00A77B3E" w:rsidRPr="00B8216D" w:rsidRDefault="00A77B3E">
      <w:pPr>
        <w:spacing w:line="360" w:lineRule="auto"/>
        <w:jc w:val="both"/>
        <w:rPr>
          <w:rFonts w:ascii="Book Antiqua" w:hAnsi="Book Antiqua"/>
        </w:rPr>
      </w:pPr>
    </w:p>
    <w:p w14:paraId="02661338" w14:textId="4B6BF0CE"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Yan Shi, Yun</w:t>
      </w:r>
      <w:r w:rsidR="00A83333" w:rsidRPr="00B8216D">
        <w:rPr>
          <w:rFonts w:ascii="Book Antiqua" w:eastAsia="Book Antiqua" w:hAnsi="Book Antiqua" w:cs="Book Antiqua"/>
          <w:color w:val="000000"/>
        </w:rPr>
        <w:t xml:space="preserve">-He </w:t>
      </w:r>
      <w:r w:rsidRPr="00B8216D">
        <w:rPr>
          <w:rFonts w:ascii="Book Antiqua" w:eastAsia="Book Antiqua" w:hAnsi="Book Antiqua" w:cs="Book Antiqua"/>
          <w:color w:val="000000"/>
        </w:rPr>
        <w:t xml:space="preserve">Li, </w:t>
      </w:r>
      <w:proofErr w:type="spellStart"/>
      <w:r w:rsidRPr="00B8216D">
        <w:rPr>
          <w:rFonts w:ascii="Book Antiqua" w:eastAsia="Book Antiqua" w:hAnsi="Book Antiqua" w:cs="Book Antiqua"/>
          <w:color w:val="000000"/>
        </w:rPr>
        <w:t>Zhi</w:t>
      </w:r>
      <w:proofErr w:type="spellEnd"/>
      <w:r w:rsidR="00A83333" w:rsidRPr="00B8216D">
        <w:rPr>
          <w:rFonts w:ascii="Book Antiqua" w:eastAsia="Book Antiqua" w:hAnsi="Book Antiqua" w:cs="Book Antiqua"/>
          <w:color w:val="000000"/>
        </w:rPr>
        <w:t>-P</w:t>
      </w:r>
      <w:r w:rsidRPr="00B8216D">
        <w:rPr>
          <w:rFonts w:ascii="Book Antiqua" w:eastAsia="Book Antiqua" w:hAnsi="Book Antiqua" w:cs="Book Antiqua"/>
          <w:color w:val="000000"/>
        </w:rPr>
        <w:t>ing Guan, Yong</w:t>
      </w:r>
      <w:r w:rsidR="00A83333" w:rsidRPr="00B8216D">
        <w:rPr>
          <w:rFonts w:ascii="Book Antiqua" w:eastAsia="Book Antiqua" w:hAnsi="Book Antiqua" w:cs="Book Antiqua"/>
          <w:color w:val="000000"/>
        </w:rPr>
        <w:t>-C</w:t>
      </w:r>
      <w:r w:rsidRPr="00B8216D">
        <w:rPr>
          <w:rFonts w:ascii="Book Antiqua" w:eastAsia="Book Antiqua" w:hAnsi="Book Antiqua" w:cs="Book Antiqua"/>
          <w:color w:val="000000"/>
        </w:rPr>
        <w:t>an Huang, Bin-Sheng Yu</w:t>
      </w:r>
    </w:p>
    <w:p w14:paraId="20FBF6F4" w14:textId="77777777" w:rsidR="00A77B3E" w:rsidRPr="00B8216D" w:rsidRDefault="00A77B3E">
      <w:pPr>
        <w:spacing w:line="360" w:lineRule="auto"/>
        <w:jc w:val="both"/>
        <w:rPr>
          <w:rFonts w:ascii="Book Antiqua" w:hAnsi="Book Antiqua"/>
        </w:rPr>
      </w:pPr>
    </w:p>
    <w:p w14:paraId="7D3DBD8A" w14:textId="32C8D8D9"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Yan Shi, </w:t>
      </w:r>
      <w:r w:rsidR="00533043" w:rsidRPr="00B8216D">
        <w:rPr>
          <w:rFonts w:ascii="Book Antiqua" w:eastAsia="Book Antiqua" w:hAnsi="Book Antiqua" w:cs="Book Antiqua"/>
          <w:b/>
          <w:bCs/>
          <w:color w:val="000000"/>
        </w:rPr>
        <w:t xml:space="preserve">Yun-He Li, </w:t>
      </w:r>
      <w:proofErr w:type="spellStart"/>
      <w:r w:rsidR="00533043" w:rsidRPr="00B8216D">
        <w:rPr>
          <w:rFonts w:ascii="Book Antiqua" w:eastAsia="Book Antiqua" w:hAnsi="Book Antiqua" w:cs="Book Antiqua"/>
          <w:b/>
          <w:bCs/>
          <w:color w:val="000000"/>
        </w:rPr>
        <w:t>Zhi</w:t>
      </w:r>
      <w:proofErr w:type="spellEnd"/>
      <w:r w:rsidR="00533043" w:rsidRPr="00B8216D">
        <w:rPr>
          <w:rFonts w:ascii="Book Antiqua" w:eastAsia="Book Antiqua" w:hAnsi="Book Antiqua" w:cs="Book Antiqua"/>
          <w:b/>
          <w:bCs/>
          <w:color w:val="000000"/>
        </w:rPr>
        <w:t xml:space="preserve">-Ping Guan, Yong-Can Huang, </w:t>
      </w:r>
      <w:r w:rsidR="00A07B98" w:rsidRPr="00B8216D">
        <w:rPr>
          <w:rFonts w:ascii="Book Antiqua" w:eastAsia="Book Antiqua" w:hAnsi="Book Antiqua" w:cs="Book Antiqua"/>
          <w:b/>
          <w:bCs/>
          <w:color w:val="000000"/>
        </w:rPr>
        <w:t xml:space="preserve">Bin-Sheng Yu, </w:t>
      </w:r>
      <w:r w:rsidR="00A07B98" w:rsidRPr="00B8216D">
        <w:rPr>
          <w:rFonts w:ascii="Book Antiqua" w:eastAsia="Book Antiqua" w:hAnsi="Book Antiqua" w:cs="Book Antiqua"/>
          <w:color w:val="000000"/>
        </w:rPr>
        <w:t>Department of Spine Surgery,</w:t>
      </w:r>
      <w:r w:rsidR="00A07B98" w:rsidRPr="00B8216D">
        <w:rPr>
          <w:rFonts w:ascii="Book Antiqua" w:eastAsia="Book Antiqua" w:hAnsi="Book Antiqua" w:cs="Book Antiqua"/>
          <w:b/>
          <w:bCs/>
          <w:color w:val="000000"/>
        </w:rPr>
        <w:t xml:space="preserve"> </w:t>
      </w:r>
      <w:r w:rsidRPr="00B8216D">
        <w:rPr>
          <w:rFonts w:ascii="Book Antiqua" w:eastAsia="Book Antiqua" w:hAnsi="Book Antiqua" w:cs="Book Antiqua"/>
          <w:color w:val="000000"/>
        </w:rPr>
        <w:t xml:space="preserve">Peking University Shenzhen Hospital, </w:t>
      </w:r>
      <w:r w:rsidR="003A03D8" w:rsidRPr="00B8216D">
        <w:rPr>
          <w:rFonts w:ascii="Book Antiqua" w:eastAsia="Book Antiqua" w:hAnsi="Book Antiqua" w:cs="Book Antiqua"/>
          <w:color w:val="000000"/>
        </w:rPr>
        <w:t>S</w:t>
      </w:r>
      <w:r w:rsidRPr="00B8216D">
        <w:rPr>
          <w:rFonts w:ascii="Book Antiqua" w:eastAsia="Book Antiqua" w:hAnsi="Book Antiqua" w:cs="Book Antiqua"/>
          <w:color w:val="000000"/>
        </w:rPr>
        <w:t xml:space="preserve">henzhen </w:t>
      </w:r>
      <w:r w:rsidR="00245E07" w:rsidRPr="00E729C0">
        <w:rPr>
          <w:rFonts w:ascii="Book Antiqua" w:eastAsia="Book Antiqua" w:hAnsi="Book Antiqua" w:cs="Book Antiqua"/>
          <w:color w:val="000000"/>
        </w:rPr>
        <w:t>51803</w:t>
      </w:r>
      <w:r w:rsidR="00245E07">
        <w:rPr>
          <w:rFonts w:ascii="Book Antiqua" w:eastAsia="Book Antiqua" w:hAnsi="Book Antiqua" w:cs="Book Antiqua"/>
          <w:color w:val="000000"/>
        </w:rPr>
        <w:t>6</w:t>
      </w:r>
      <w:r w:rsidRPr="00B8216D">
        <w:rPr>
          <w:rFonts w:ascii="Book Antiqua" w:eastAsia="Book Antiqua" w:hAnsi="Book Antiqua" w:cs="Book Antiqua"/>
          <w:color w:val="000000"/>
        </w:rPr>
        <w:t xml:space="preserve">, </w:t>
      </w:r>
      <w:r w:rsidR="003A03D8" w:rsidRPr="00B8216D">
        <w:rPr>
          <w:rFonts w:ascii="Book Antiqua" w:eastAsia="Book Antiqua" w:hAnsi="Book Antiqua" w:cs="Book Antiqua"/>
          <w:color w:val="000000"/>
        </w:rPr>
        <w:t xml:space="preserve">Guangdong Province, </w:t>
      </w:r>
      <w:r w:rsidRPr="00B8216D">
        <w:rPr>
          <w:rFonts w:ascii="Book Antiqua" w:eastAsia="Book Antiqua" w:hAnsi="Book Antiqua" w:cs="Book Antiqua"/>
          <w:color w:val="000000"/>
        </w:rPr>
        <w:t>China</w:t>
      </w:r>
    </w:p>
    <w:p w14:paraId="69F3EC21" w14:textId="77777777" w:rsidR="00A07B98" w:rsidRPr="00B8216D" w:rsidRDefault="00A07B98">
      <w:pPr>
        <w:spacing w:line="360" w:lineRule="auto"/>
        <w:jc w:val="both"/>
        <w:rPr>
          <w:rFonts w:ascii="Book Antiqua" w:hAnsi="Book Antiqua"/>
        </w:rPr>
      </w:pPr>
    </w:p>
    <w:p w14:paraId="6D16E939" w14:textId="1E0FD05D"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Author contributions: </w:t>
      </w:r>
      <w:r w:rsidR="00EF3133" w:rsidRPr="00B8216D">
        <w:rPr>
          <w:rFonts w:ascii="Book Antiqua" w:eastAsia="Book Antiqua" w:hAnsi="Book Antiqua" w:cs="Book Antiqua"/>
          <w:color w:val="000000"/>
        </w:rPr>
        <w:t>Shi Y and Li YH contributed</w:t>
      </w:r>
      <w:r w:rsidR="00245E07">
        <w:rPr>
          <w:rFonts w:ascii="Book Antiqua" w:eastAsia="Book Antiqua" w:hAnsi="Book Antiqua" w:cs="Book Antiqua"/>
          <w:color w:val="000000"/>
        </w:rPr>
        <w:t xml:space="preserve"> equally</w:t>
      </w:r>
      <w:r w:rsidR="00EF3133" w:rsidRPr="00B8216D">
        <w:rPr>
          <w:rFonts w:ascii="Book Antiqua" w:eastAsia="Book Antiqua" w:hAnsi="Book Antiqua" w:cs="Book Antiqua"/>
          <w:color w:val="000000"/>
        </w:rPr>
        <w:t xml:space="preserve"> to the drafting of the manuscript and performed the analysis and interpretation of the imagine findings; Shi Y, Guan ZP</w:t>
      </w:r>
      <w:r w:rsidR="00AE39AB">
        <w:rPr>
          <w:rFonts w:ascii="Book Antiqua" w:eastAsia="Book Antiqua" w:hAnsi="Book Antiqua" w:cs="Book Antiqua"/>
          <w:color w:val="000000"/>
        </w:rPr>
        <w:t>,</w:t>
      </w:r>
      <w:r w:rsidR="00EF3133" w:rsidRPr="00B8216D">
        <w:rPr>
          <w:rFonts w:ascii="Book Antiqua" w:eastAsia="Book Antiqua" w:hAnsi="Book Antiqua" w:cs="Book Antiqua"/>
          <w:color w:val="000000"/>
        </w:rPr>
        <w:t xml:space="preserve"> and Yu BS performed the surgery; Huang YC </w:t>
      </w:r>
      <w:r w:rsidR="00245E07">
        <w:rPr>
          <w:rFonts w:ascii="Book Antiqua" w:eastAsia="Book Antiqua" w:hAnsi="Book Antiqua" w:cs="Book Antiqua"/>
          <w:color w:val="000000"/>
        </w:rPr>
        <w:t xml:space="preserve">wrote and </w:t>
      </w:r>
      <w:r w:rsidR="00EF3133" w:rsidRPr="00B8216D">
        <w:rPr>
          <w:rFonts w:ascii="Book Antiqua" w:eastAsia="Book Antiqua" w:hAnsi="Book Antiqua" w:cs="Book Antiqua"/>
          <w:color w:val="000000"/>
        </w:rPr>
        <w:t>revised the article for important intellectual content; all authors issued final approval for the version to be submitted.</w:t>
      </w:r>
    </w:p>
    <w:p w14:paraId="394B9E66" w14:textId="77777777" w:rsidR="008D2542" w:rsidRPr="00B8216D" w:rsidRDefault="008D2542">
      <w:pPr>
        <w:spacing w:line="360" w:lineRule="auto"/>
        <w:jc w:val="both"/>
        <w:rPr>
          <w:rFonts w:ascii="Book Antiqua" w:hAnsi="Book Antiqua"/>
          <w:b/>
          <w:bCs/>
          <w:lang w:eastAsia="zh-CN"/>
        </w:rPr>
      </w:pPr>
    </w:p>
    <w:p w14:paraId="22FE11F1" w14:textId="64247090" w:rsidR="00A77B3E" w:rsidRPr="00B8216D" w:rsidRDefault="008D2542">
      <w:pPr>
        <w:spacing w:line="360" w:lineRule="auto"/>
        <w:jc w:val="both"/>
        <w:rPr>
          <w:rFonts w:ascii="Book Antiqua" w:hAnsi="Book Antiqua"/>
          <w:lang w:eastAsia="zh-CN"/>
        </w:rPr>
      </w:pPr>
      <w:r w:rsidRPr="00B8216D">
        <w:rPr>
          <w:rFonts w:ascii="Book Antiqua" w:hAnsi="Book Antiqua"/>
          <w:b/>
          <w:bCs/>
          <w:lang w:eastAsia="zh-CN"/>
        </w:rPr>
        <w:t>Supported by</w:t>
      </w:r>
      <w:r w:rsidRPr="00B8216D">
        <w:rPr>
          <w:rFonts w:ascii="Book Antiqua" w:hAnsi="Book Antiqua"/>
          <w:lang w:eastAsia="zh-CN"/>
        </w:rPr>
        <w:t xml:space="preserve"> </w:t>
      </w:r>
      <w:r w:rsidR="00B8216D">
        <w:rPr>
          <w:rFonts w:ascii="Book Antiqua" w:hAnsi="Book Antiqua"/>
          <w:lang w:eastAsia="zh-CN"/>
        </w:rPr>
        <w:t xml:space="preserve">the </w:t>
      </w:r>
      <w:r w:rsidRPr="00B8216D">
        <w:rPr>
          <w:rFonts w:ascii="Book Antiqua" w:hAnsi="Book Antiqua"/>
          <w:lang w:eastAsia="zh-CN"/>
        </w:rPr>
        <w:t xml:space="preserve">National Natural Science Foundation of China, No. U1613224; </w:t>
      </w:r>
      <w:r w:rsidR="00B76E32" w:rsidRPr="00B8216D">
        <w:rPr>
          <w:rFonts w:ascii="Book Antiqua" w:hAnsi="Book Antiqua"/>
          <w:lang w:eastAsia="zh-CN"/>
        </w:rPr>
        <w:t xml:space="preserve">and </w:t>
      </w:r>
      <w:r w:rsidRPr="00B8216D">
        <w:rPr>
          <w:rFonts w:ascii="Book Antiqua" w:hAnsi="Book Antiqua"/>
          <w:lang w:eastAsia="zh-CN"/>
        </w:rPr>
        <w:t>the Shenzhen Double Chain Project for Innovation and Development Industry</w:t>
      </w:r>
      <w:r w:rsidR="00430816">
        <w:rPr>
          <w:rFonts w:ascii="Book Antiqua" w:hAnsi="Book Antiqua"/>
          <w:lang w:eastAsia="zh-CN"/>
        </w:rPr>
        <w:t>,</w:t>
      </w:r>
      <w:r w:rsidRPr="00B8216D">
        <w:rPr>
          <w:rFonts w:ascii="Book Antiqua" w:hAnsi="Book Antiqua"/>
          <w:lang w:eastAsia="zh-CN"/>
        </w:rPr>
        <w:t xml:space="preserve"> No. 2018060810182729</w:t>
      </w:r>
      <w:r w:rsidRPr="00B76E32">
        <w:rPr>
          <w:rFonts w:ascii="Book Antiqua" w:hAnsi="Book Antiqua"/>
          <w:lang w:eastAsia="zh-CN"/>
        </w:rPr>
        <w:t>60.</w:t>
      </w:r>
    </w:p>
    <w:p w14:paraId="50E8D7C0" w14:textId="77777777" w:rsidR="008D2542" w:rsidRPr="00B8216D" w:rsidRDefault="008D2542">
      <w:pPr>
        <w:spacing w:line="360" w:lineRule="auto"/>
        <w:jc w:val="both"/>
        <w:rPr>
          <w:rFonts w:ascii="Book Antiqua" w:hAnsi="Book Antiqua"/>
        </w:rPr>
      </w:pPr>
    </w:p>
    <w:p w14:paraId="08030320" w14:textId="2CC5D45C"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Corresponding author: Bin-Sheng Yu, PhD, Chief Doctor, Surgeon, </w:t>
      </w:r>
      <w:r w:rsidR="00245E07" w:rsidRPr="00B8216D">
        <w:rPr>
          <w:rFonts w:ascii="Book Antiqua" w:eastAsia="Times New Roman" w:hAnsi="Book Antiqua" w:cs="Book Antiqua"/>
          <w:color w:val="000000"/>
        </w:rPr>
        <w:t>Department of Spine Surgery,</w:t>
      </w:r>
      <w:r w:rsidR="00245E07" w:rsidRPr="00B8216D">
        <w:rPr>
          <w:rFonts w:ascii="Book Antiqua" w:eastAsia="Times New Roman" w:hAnsi="Book Antiqua" w:cs="Book Antiqua"/>
          <w:b/>
          <w:bCs/>
          <w:color w:val="000000"/>
        </w:rPr>
        <w:t xml:space="preserve"> </w:t>
      </w:r>
      <w:r w:rsidR="00245E07" w:rsidRPr="00245E07">
        <w:rPr>
          <w:rFonts w:ascii="Book Antiqua" w:eastAsia="Book Antiqua" w:hAnsi="Book Antiqua" w:cs="Book Antiqua"/>
          <w:color w:val="000000"/>
        </w:rPr>
        <w:t>Peking University Shenzhen Hospital,</w:t>
      </w:r>
      <w:r w:rsidR="009C1387">
        <w:rPr>
          <w:rFonts w:ascii="Book Antiqua" w:eastAsia="Book Antiqua" w:hAnsi="Book Antiqua" w:cs="Book Antiqua"/>
          <w:color w:val="000000"/>
        </w:rPr>
        <w:t xml:space="preserve"> No. 1120 </w:t>
      </w:r>
      <w:proofErr w:type="spellStart"/>
      <w:r w:rsidR="009C1387">
        <w:rPr>
          <w:rFonts w:ascii="Book Antiqua" w:eastAsia="Book Antiqua" w:hAnsi="Book Antiqua" w:cs="Book Antiqua"/>
          <w:color w:val="000000"/>
        </w:rPr>
        <w:t>Lianhua</w:t>
      </w:r>
      <w:proofErr w:type="spellEnd"/>
      <w:r w:rsidR="009C1387">
        <w:rPr>
          <w:rFonts w:ascii="Book Antiqua" w:eastAsia="Book Antiqua" w:hAnsi="Book Antiqua" w:cs="Book Antiqua"/>
          <w:color w:val="000000"/>
        </w:rPr>
        <w:t xml:space="preserve"> Road, </w:t>
      </w:r>
      <w:proofErr w:type="spellStart"/>
      <w:r w:rsidR="009C1387">
        <w:rPr>
          <w:rFonts w:ascii="Book Antiqua" w:eastAsia="Book Antiqua" w:hAnsi="Book Antiqua" w:cs="Book Antiqua"/>
          <w:color w:val="000000"/>
        </w:rPr>
        <w:t>Futian</w:t>
      </w:r>
      <w:proofErr w:type="spellEnd"/>
      <w:r w:rsidR="009C1387">
        <w:rPr>
          <w:rFonts w:ascii="Book Antiqua" w:eastAsia="Book Antiqua" w:hAnsi="Book Antiqua" w:cs="Book Antiqua"/>
          <w:color w:val="000000"/>
        </w:rPr>
        <w:t xml:space="preserve"> District,</w:t>
      </w:r>
      <w:r w:rsidR="00245E07" w:rsidRPr="00245E07">
        <w:rPr>
          <w:rFonts w:ascii="Book Antiqua" w:eastAsia="Book Antiqua" w:hAnsi="Book Antiqua" w:cs="Book Antiqua"/>
          <w:color w:val="000000"/>
        </w:rPr>
        <w:t xml:space="preserve"> Shenzhen 518036, Guangdong Province, China</w:t>
      </w:r>
      <w:r w:rsidR="00D95328">
        <w:rPr>
          <w:rFonts w:ascii="Book Antiqua" w:eastAsia="Book Antiqua" w:hAnsi="Book Antiqua" w:cs="Book Antiqua"/>
          <w:color w:val="000000"/>
        </w:rPr>
        <w:t xml:space="preserve">. </w:t>
      </w:r>
      <w:r w:rsidRPr="00B8216D">
        <w:rPr>
          <w:rFonts w:ascii="Book Antiqua" w:eastAsia="Book Antiqua" w:hAnsi="Book Antiqua" w:cs="Book Antiqua"/>
          <w:color w:val="000000"/>
        </w:rPr>
        <w:t>hpyubinsheng@hotmail.com</w:t>
      </w:r>
    </w:p>
    <w:p w14:paraId="769B9B6B" w14:textId="77777777" w:rsidR="00A77B3E" w:rsidRPr="00B8216D" w:rsidRDefault="00A77B3E">
      <w:pPr>
        <w:spacing w:line="360" w:lineRule="auto"/>
        <w:jc w:val="both"/>
        <w:rPr>
          <w:rFonts w:ascii="Book Antiqua" w:hAnsi="Book Antiqua"/>
        </w:rPr>
      </w:pPr>
    </w:p>
    <w:p w14:paraId="4AA64BEF"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lastRenderedPageBreak/>
        <w:t xml:space="preserve">Received: </w:t>
      </w:r>
      <w:r w:rsidRPr="00B8216D">
        <w:rPr>
          <w:rFonts w:ascii="Book Antiqua" w:eastAsia="Book Antiqua" w:hAnsi="Book Antiqua" w:cs="Book Antiqua"/>
          <w:color w:val="000000"/>
        </w:rPr>
        <w:t>April 12, 2020</w:t>
      </w:r>
    </w:p>
    <w:p w14:paraId="68BBF799" w14:textId="406C59D4" w:rsidR="00A77B3E" w:rsidRPr="00B8216D" w:rsidRDefault="00C5184D">
      <w:pPr>
        <w:spacing w:line="360" w:lineRule="auto"/>
        <w:jc w:val="both"/>
        <w:rPr>
          <w:rFonts w:ascii="Book Antiqua" w:hAnsi="Book Antiqua"/>
          <w:lang w:eastAsia="zh-CN"/>
        </w:rPr>
      </w:pPr>
      <w:r w:rsidRPr="00B8216D">
        <w:rPr>
          <w:rFonts w:ascii="Book Antiqua" w:eastAsia="Book Antiqua" w:hAnsi="Book Antiqua" w:cs="Book Antiqua"/>
          <w:b/>
          <w:bCs/>
          <w:color w:val="000000"/>
        </w:rPr>
        <w:t xml:space="preserve">Revised: </w:t>
      </w:r>
      <w:r w:rsidR="00E22F0D" w:rsidRPr="00B8216D">
        <w:rPr>
          <w:rFonts w:ascii="Book Antiqua" w:eastAsia="Book Antiqua" w:hAnsi="Book Antiqua" w:cs="Book Antiqua"/>
          <w:color w:val="000000"/>
        </w:rPr>
        <w:t>S</w:t>
      </w:r>
      <w:r w:rsidR="00E22F0D" w:rsidRPr="00B8216D">
        <w:rPr>
          <w:rFonts w:ascii="Book Antiqua" w:hAnsi="Book Antiqua" w:cs="Book Antiqua"/>
          <w:color w:val="000000"/>
          <w:lang w:eastAsia="zh-CN"/>
        </w:rPr>
        <w:t>eptember</w:t>
      </w:r>
      <w:r w:rsidR="00E22F0D" w:rsidRPr="00B8216D">
        <w:rPr>
          <w:rFonts w:ascii="Book Antiqua" w:eastAsia="Book Antiqua" w:hAnsi="Book Antiqua" w:cs="Book Antiqua"/>
          <w:color w:val="000000"/>
        </w:rPr>
        <w:t xml:space="preserve"> </w:t>
      </w:r>
      <w:r w:rsidR="00E22F0D" w:rsidRPr="00B8216D">
        <w:rPr>
          <w:rFonts w:ascii="Book Antiqua" w:hAnsi="Book Antiqua" w:cs="Book Antiqua"/>
          <w:color w:val="000000"/>
          <w:lang w:eastAsia="zh-CN"/>
        </w:rPr>
        <w:t>7</w:t>
      </w:r>
      <w:r w:rsidR="00E22F0D" w:rsidRPr="00B8216D">
        <w:rPr>
          <w:rFonts w:ascii="Book Antiqua" w:eastAsia="宋体" w:hAnsi="Book Antiqua" w:cs="宋体"/>
          <w:color w:val="000000"/>
          <w:lang w:eastAsia="zh-CN"/>
        </w:rPr>
        <w:t>, 2020</w:t>
      </w:r>
    </w:p>
    <w:p w14:paraId="3A46F657" w14:textId="3B61F018" w:rsidR="00717F02" w:rsidRPr="00717F02" w:rsidRDefault="00C5184D">
      <w:pPr>
        <w:spacing w:line="360" w:lineRule="auto"/>
        <w:jc w:val="both"/>
        <w:rPr>
          <w:rFonts w:ascii="Book Antiqua" w:eastAsia="Book Antiqua" w:hAnsi="Book Antiqua" w:cs="Book Antiqua"/>
          <w:b/>
          <w:bCs/>
          <w:color w:val="000000"/>
          <w:lang w:eastAsia="zh-CN"/>
        </w:rPr>
      </w:pPr>
      <w:r w:rsidRPr="00B8216D">
        <w:rPr>
          <w:rFonts w:ascii="Book Antiqua" w:eastAsia="Book Antiqua" w:hAnsi="Book Antiqua" w:cs="Book Antiqua"/>
          <w:b/>
          <w:bCs/>
          <w:color w:val="000000"/>
        </w:rPr>
        <w:t xml:space="preserve">Accepted: </w:t>
      </w:r>
      <w:r w:rsidR="00717F02" w:rsidRPr="00717F02">
        <w:rPr>
          <w:rFonts w:ascii="Book Antiqua" w:eastAsia="Book Antiqua" w:hAnsi="Book Antiqua" w:cs="Book Antiqua"/>
          <w:bCs/>
          <w:color w:val="000000"/>
          <w:lang w:eastAsia="zh-CN"/>
        </w:rPr>
        <w:t>October 5, 2020</w:t>
      </w:r>
    </w:p>
    <w:p w14:paraId="13E07504" w14:textId="69660943"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Published online: </w:t>
      </w:r>
      <w:r w:rsidR="00E73F34" w:rsidRPr="00B03555">
        <w:rPr>
          <w:rFonts w:ascii="Book Antiqua" w:hAnsi="Book Antiqua"/>
          <w:lang w:val="en-GB"/>
        </w:rPr>
        <w:t>November 18, 2020</w:t>
      </w:r>
    </w:p>
    <w:p w14:paraId="24F5E1A3" w14:textId="77777777" w:rsidR="00A77B3E" w:rsidRPr="00B8216D" w:rsidRDefault="00A77B3E">
      <w:pPr>
        <w:spacing w:line="360" w:lineRule="auto"/>
        <w:jc w:val="both"/>
        <w:rPr>
          <w:rFonts w:ascii="Book Antiqua" w:hAnsi="Book Antiqua"/>
        </w:rPr>
        <w:sectPr w:rsidR="00A77B3E" w:rsidRPr="00B8216D">
          <w:footerReference w:type="default" r:id="rId7"/>
          <w:pgSz w:w="12240" w:h="15840"/>
          <w:pgMar w:top="1440" w:right="1440" w:bottom="1440" w:left="1440" w:header="720" w:footer="720" w:gutter="0"/>
          <w:cols w:space="720"/>
          <w:docGrid w:linePitch="360"/>
        </w:sectPr>
      </w:pPr>
    </w:p>
    <w:p w14:paraId="07DDF320"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lastRenderedPageBreak/>
        <w:t>Abstract</w:t>
      </w:r>
    </w:p>
    <w:p w14:paraId="68C4BBF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BACKGROUND</w:t>
      </w:r>
    </w:p>
    <w:p w14:paraId="5E6C9693" w14:textId="53C44BD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The correction surgery for severely multidimensional spinal deformity </w:t>
      </w:r>
      <w:r w:rsidR="00AE39AB">
        <w:rPr>
          <w:rFonts w:ascii="Book Antiqua" w:eastAsia="Book Antiqua" w:hAnsi="Book Antiqua" w:cs="Book Antiqua"/>
          <w:color w:val="000000"/>
        </w:rPr>
        <w:t>in</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neurofibromatosis type I is </w:t>
      </w:r>
      <w:r w:rsidR="00C75F1E">
        <w:rPr>
          <w:rFonts w:ascii="Book Antiqua" w:eastAsia="Book Antiqua" w:hAnsi="Book Antiqua" w:cs="Book Antiqua"/>
          <w:color w:val="000000"/>
        </w:rPr>
        <w:t>very</w:t>
      </w:r>
      <w:r w:rsidRPr="00B8216D">
        <w:rPr>
          <w:rFonts w:ascii="Book Antiqua" w:eastAsia="Book Antiqua" w:hAnsi="Book Antiqua" w:cs="Book Antiqua"/>
          <w:color w:val="000000"/>
        </w:rPr>
        <w:t xml:space="preserve"> difficult and </w:t>
      </w:r>
      <w:r w:rsidR="00203FD5">
        <w:rPr>
          <w:rFonts w:ascii="Book Antiqua" w:eastAsia="Book Antiqua" w:hAnsi="Book Antiqua" w:cs="Book Antiqua"/>
          <w:color w:val="000000"/>
        </w:rPr>
        <w:t xml:space="preserve">it </w:t>
      </w:r>
      <w:r w:rsidRPr="00B8216D">
        <w:rPr>
          <w:rFonts w:ascii="Book Antiqua" w:eastAsia="Book Antiqua" w:hAnsi="Book Antiqua" w:cs="Book Antiqua"/>
          <w:color w:val="000000"/>
        </w:rPr>
        <w:t>is still a very big challenge for</w:t>
      </w:r>
      <w:r w:rsidR="00AE39AB">
        <w:rPr>
          <w:rFonts w:ascii="Book Antiqua" w:eastAsia="Book Antiqua" w:hAnsi="Book Antiqua" w:cs="Book Antiqua"/>
          <w:color w:val="000000"/>
        </w:rPr>
        <w:t xml:space="preserve"> </w:t>
      </w:r>
      <w:r w:rsidRPr="00B8216D">
        <w:rPr>
          <w:rFonts w:ascii="Book Antiqua" w:eastAsia="Book Antiqua" w:hAnsi="Book Antiqua" w:cs="Book Antiqua"/>
          <w:color w:val="000000"/>
        </w:rPr>
        <w:t>spine surgeons.</w:t>
      </w:r>
    </w:p>
    <w:p w14:paraId="06D9720D" w14:textId="77777777" w:rsidR="00A77B3E" w:rsidRPr="00B8216D" w:rsidRDefault="00A77B3E">
      <w:pPr>
        <w:spacing w:line="360" w:lineRule="auto"/>
        <w:jc w:val="both"/>
        <w:rPr>
          <w:rFonts w:ascii="Book Antiqua" w:hAnsi="Book Antiqua"/>
        </w:rPr>
      </w:pPr>
    </w:p>
    <w:p w14:paraId="5EF91EB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CASE SUMMARY</w:t>
      </w:r>
    </w:p>
    <w:p w14:paraId="161CED1D" w14:textId="0B0E11C0"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A 44-year-old </w:t>
      </w:r>
      <w:r w:rsidR="00AE39AB">
        <w:rPr>
          <w:rFonts w:ascii="Book Antiqua" w:eastAsia="Book Antiqua" w:hAnsi="Book Antiqua" w:cs="Book Antiqua"/>
          <w:color w:val="000000"/>
        </w:rPr>
        <w:t>woman</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presented with progressive kyphosis for more than </w:t>
      </w:r>
      <w:r w:rsidR="00AE39AB">
        <w:rPr>
          <w:rFonts w:ascii="Book Antiqua" w:eastAsia="Book Antiqua" w:hAnsi="Book Antiqua" w:cs="Book Antiqua"/>
          <w:color w:val="000000"/>
        </w:rPr>
        <w:t>10</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and low back pain for </w:t>
      </w:r>
      <w:r w:rsidR="00AE39AB">
        <w:rPr>
          <w:rFonts w:ascii="Book Antiqua" w:eastAsia="Book Antiqua" w:hAnsi="Book Antiqua" w:cs="Book Antiqua"/>
          <w:color w:val="000000"/>
        </w:rPr>
        <w:t>2</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She had been diagnosed with neurofibromatosis </w:t>
      </w:r>
      <w:r w:rsidR="00AE39AB">
        <w:rPr>
          <w:rFonts w:ascii="Book Antiqua" w:eastAsia="Book Antiqua" w:hAnsi="Book Antiqua" w:cs="Book Antiqua"/>
          <w:color w:val="000000"/>
        </w:rPr>
        <w:t>at</w:t>
      </w:r>
      <w:r w:rsidR="00AE39AB" w:rsidRPr="00B8216D">
        <w:rPr>
          <w:rFonts w:ascii="Book Antiqua" w:eastAsia="Book Antiqua" w:hAnsi="Book Antiqua" w:cs="Book Antiqua"/>
          <w:color w:val="000000"/>
        </w:rPr>
        <w:t xml:space="preserve"> </w:t>
      </w:r>
      <w:r w:rsidR="00AE39AB">
        <w:rPr>
          <w:rFonts w:ascii="Book Antiqua" w:eastAsia="Book Antiqua" w:hAnsi="Book Antiqua" w:cs="Book Antiqua"/>
          <w:color w:val="000000"/>
        </w:rPr>
        <w:t xml:space="preserve">a </w:t>
      </w:r>
      <w:r w:rsidRPr="00B8216D">
        <w:rPr>
          <w:rFonts w:ascii="Book Antiqua" w:eastAsia="Book Antiqua" w:hAnsi="Book Antiqua" w:cs="Book Antiqua"/>
          <w:color w:val="000000"/>
        </w:rPr>
        <w:t>local hospital many years ago. Conservative treatments had been applied, but the symptoms got worse rather than alleviated. Therefore, surgery was required.</w:t>
      </w:r>
    </w:p>
    <w:p w14:paraId="6EC12AB4" w14:textId="77777777" w:rsidR="00A77B3E" w:rsidRPr="00B8216D" w:rsidRDefault="00A77B3E">
      <w:pPr>
        <w:spacing w:line="360" w:lineRule="auto"/>
        <w:jc w:val="both"/>
        <w:rPr>
          <w:rFonts w:ascii="Book Antiqua" w:hAnsi="Book Antiqua"/>
        </w:rPr>
      </w:pPr>
    </w:p>
    <w:p w14:paraId="03902BF0"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CONCLUSION</w:t>
      </w:r>
    </w:p>
    <w:p w14:paraId="4CF24312" w14:textId="6C58D0F5"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For this patient with severe deformity, the correction treatment of Ponte osteotomy followed by satellite rod technique in the region of the apical vertebra and the technique of pedicle screws and dual iliac screws had been applied, and successful clinical outcomes </w:t>
      </w:r>
      <w:r w:rsidR="00AE39AB" w:rsidRPr="00B8216D">
        <w:rPr>
          <w:rFonts w:ascii="Book Antiqua" w:eastAsia="Book Antiqua" w:hAnsi="Book Antiqua" w:cs="Book Antiqua"/>
          <w:color w:val="000000"/>
        </w:rPr>
        <w:t>w</w:t>
      </w:r>
      <w:r w:rsidR="00AE39AB">
        <w:rPr>
          <w:rFonts w:ascii="Book Antiqua" w:eastAsia="Book Antiqua" w:hAnsi="Book Antiqua" w:cs="Book Antiqua"/>
          <w:color w:val="000000"/>
        </w:rPr>
        <w:t>ere</w:t>
      </w:r>
      <w:r w:rsidR="00AE39AB" w:rsidRPr="00B8216D">
        <w:rPr>
          <w:rFonts w:ascii="Book Antiqua" w:eastAsia="Book Antiqua" w:hAnsi="Book Antiqua" w:cs="Book Antiqua"/>
          <w:color w:val="000000"/>
        </w:rPr>
        <w:t xml:space="preserve"> </w:t>
      </w:r>
      <w:r w:rsidR="00AE39AB">
        <w:rPr>
          <w:rFonts w:ascii="Book Antiqua" w:eastAsia="Book Antiqua" w:hAnsi="Book Antiqua" w:cs="Book Antiqua"/>
          <w:color w:val="000000"/>
        </w:rPr>
        <w:t>achieved</w:t>
      </w:r>
      <w:r w:rsidRPr="00B8216D">
        <w:rPr>
          <w:rFonts w:ascii="Book Antiqua" w:eastAsia="Book Antiqua" w:hAnsi="Book Antiqua" w:cs="Book Antiqua"/>
          <w:color w:val="000000"/>
        </w:rPr>
        <w:t xml:space="preserve">. </w:t>
      </w:r>
    </w:p>
    <w:p w14:paraId="0503DBD0" w14:textId="77777777" w:rsidR="00A77B3E" w:rsidRPr="00B8216D" w:rsidRDefault="00A77B3E">
      <w:pPr>
        <w:spacing w:line="360" w:lineRule="auto"/>
        <w:jc w:val="both"/>
        <w:rPr>
          <w:rFonts w:ascii="Book Antiqua" w:hAnsi="Book Antiqua"/>
        </w:rPr>
      </w:pPr>
    </w:p>
    <w:p w14:paraId="00147EFA" w14:textId="06A8A743"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Key Words: </w:t>
      </w:r>
      <w:r w:rsidRPr="00B8216D">
        <w:rPr>
          <w:rFonts w:ascii="Book Antiqua" w:eastAsia="Book Antiqua" w:hAnsi="Book Antiqua" w:cs="Book Antiqua"/>
          <w:color w:val="000000"/>
        </w:rPr>
        <w:t xml:space="preserve">Neurofibromatosis type </w:t>
      </w:r>
      <w:r w:rsidR="00B8216D" w:rsidRPr="00B8216D">
        <w:rPr>
          <w:rFonts w:ascii="Book Antiqua" w:eastAsia="Book Antiqua" w:hAnsi="Book Antiqua" w:cs="Book Antiqua"/>
          <w:color w:val="000000"/>
        </w:rPr>
        <w:t>I</w:t>
      </w:r>
      <w:r w:rsidRPr="00B8216D">
        <w:rPr>
          <w:rFonts w:ascii="Book Antiqua" w:eastAsia="Book Antiqua" w:hAnsi="Book Antiqua" w:cs="Book Antiqua"/>
          <w:color w:val="000000"/>
        </w:rPr>
        <w:t xml:space="preserve">; Spinal thoracolumbar kyphosis; Ponte osteotomy; </w:t>
      </w:r>
      <w:r w:rsidR="00B8216D">
        <w:rPr>
          <w:rFonts w:ascii="Book Antiqua" w:eastAsia="Book Antiqua" w:hAnsi="Book Antiqua" w:cs="Book Antiqua"/>
          <w:color w:val="000000"/>
        </w:rPr>
        <w:t>S</w:t>
      </w:r>
      <w:r w:rsidRPr="00B8216D">
        <w:rPr>
          <w:rFonts w:ascii="Book Antiqua" w:eastAsia="Book Antiqua" w:hAnsi="Book Antiqua" w:cs="Book Antiqua"/>
          <w:color w:val="000000"/>
        </w:rPr>
        <w:t xml:space="preserve">atellite rods technique; </w:t>
      </w:r>
      <w:r w:rsidR="00B8216D">
        <w:rPr>
          <w:rFonts w:ascii="Book Antiqua" w:eastAsia="Book Antiqua" w:hAnsi="Book Antiqua" w:cs="Book Antiqua"/>
          <w:color w:val="000000"/>
        </w:rPr>
        <w:t>C</w:t>
      </w:r>
      <w:r w:rsidRPr="00B8216D">
        <w:rPr>
          <w:rFonts w:ascii="Book Antiqua" w:eastAsia="Book Antiqua" w:hAnsi="Book Antiqua" w:cs="Book Antiqua"/>
          <w:color w:val="000000"/>
        </w:rPr>
        <w:t>ase report</w:t>
      </w:r>
    </w:p>
    <w:p w14:paraId="2D57EA14" w14:textId="77777777" w:rsidR="00A77B3E" w:rsidRPr="00B8216D" w:rsidRDefault="00A77B3E">
      <w:pPr>
        <w:spacing w:line="360" w:lineRule="auto"/>
        <w:jc w:val="both"/>
        <w:rPr>
          <w:rFonts w:ascii="Book Antiqua" w:hAnsi="Book Antiqua"/>
        </w:rPr>
      </w:pPr>
    </w:p>
    <w:p w14:paraId="20BBD005" w14:textId="7A342639" w:rsidR="00A77B3E" w:rsidRPr="00D768F4" w:rsidRDefault="00C5184D">
      <w:pPr>
        <w:spacing w:line="360" w:lineRule="auto"/>
        <w:jc w:val="both"/>
        <w:rPr>
          <w:rFonts w:ascii="Book Antiqua" w:hAnsi="Book Antiqua" w:hint="eastAsia"/>
          <w:lang w:eastAsia="zh-CN"/>
        </w:rPr>
      </w:pPr>
      <w:r w:rsidRPr="00B8216D">
        <w:rPr>
          <w:rFonts w:ascii="Book Antiqua" w:eastAsia="Book Antiqua" w:hAnsi="Book Antiqua" w:cs="Book Antiqua"/>
          <w:color w:val="000000"/>
        </w:rPr>
        <w:t xml:space="preserve">Shi Y, Li YH, Guan ZP, Huang YC, Yu BS. </w:t>
      </w:r>
      <w:r w:rsidR="00430816">
        <w:rPr>
          <w:rFonts w:ascii="Book Antiqua" w:eastAsia="Book Antiqua" w:hAnsi="Book Antiqua" w:cs="Book Antiqua"/>
          <w:color w:val="000000"/>
        </w:rPr>
        <w:t>M</w:t>
      </w:r>
      <w:r w:rsidR="00430816" w:rsidRPr="00B8216D">
        <w:rPr>
          <w:rFonts w:ascii="Book Antiqua" w:eastAsia="Book Antiqua" w:hAnsi="Book Antiqua" w:cs="Book Antiqua"/>
          <w:color w:val="000000"/>
        </w:rPr>
        <w:t xml:space="preserve">odified </w:t>
      </w:r>
      <w:r w:rsidRPr="00B8216D">
        <w:rPr>
          <w:rFonts w:ascii="Book Antiqua" w:eastAsia="Book Antiqua" w:hAnsi="Book Antiqua" w:cs="Book Antiqua"/>
          <w:color w:val="000000"/>
        </w:rPr>
        <w:t xml:space="preserve">surgical treatment for a patient with neurofibromatosis scoliosis: A case report. </w:t>
      </w:r>
      <w:r w:rsidRPr="00B8216D">
        <w:rPr>
          <w:rFonts w:ascii="Book Antiqua" w:eastAsia="Book Antiqua" w:hAnsi="Book Antiqua" w:cs="Book Antiqua"/>
          <w:i/>
          <w:iCs/>
          <w:color w:val="000000"/>
        </w:rPr>
        <w:t xml:space="preserve">World J </w:t>
      </w:r>
      <w:proofErr w:type="spellStart"/>
      <w:r w:rsidRPr="00B8216D">
        <w:rPr>
          <w:rFonts w:ascii="Book Antiqua" w:eastAsia="Book Antiqua" w:hAnsi="Book Antiqua" w:cs="Book Antiqua"/>
          <w:i/>
          <w:iCs/>
          <w:color w:val="000000"/>
        </w:rPr>
        <w:t>Orthop</w:t>
      </w:r>
      <w:proofErr w:type="spellEnd"/>
      <w:r w:rsidRPr="00B8216D">
        <w:rPr>
          <w:rFonts w:ascii="Book Antiqua" w:eastAsia="Book Antiqua" w:hAnsi="Book Antiqua" w:cs="Book Antiqua"/>
          <w:color w:val="000000"/>
        </w:rPr>
        <w:t xml:space="preserve"> 2020; </w:t>
      </w:r>
      <w:r w:rsidR="00E73F34" w:rsidRPr="00E73F34">
        <w:rPr>
          <w:rFonts w:ascii="Book Antiqua" w:eastAsia="Book Antiqua" w:hAnsi="Book Antiqua" w:cs="Book Antiqua"/>
          <w:color w:val="000000"/>
        </w:rPr>
        <w:t xml:space="preserve">11(11): </w:t>
      </w:r>
      <w:r w:rsidR="00D768F4">
        <w:rPr>
          <w:rFonts w:ascii="Book Antiqua" w:hAnsi="Book Antiqua" w:cs="Book Antiqua" w:hint="eastAsia"/>
          <w:color w:val="000000"/>
          <w:lang w:eastAsia="zh-CN"/>
        </w:rPr>
        <w:t xml:space="preserve">523-527 </w:t>
      </w:r>
      <w:r w:rsidR="00E73F34" w:rsidRPr="00E73F34">
        <w:rPr>
          <w:rFonts w:ascii="Book Antiqua" w:eastAsia="Book Antiqua" w:hAnsi="Book Antiqua" w:cs="Book Antiqua"/>
          <w:color w:val="000000"/>
        </w:rPr>
        <w:t>URL: https://www.wjgnet.com/2218-5836/full/v11/i11/</w:t>
      </w:r>
      <w:r w:rsidR="00D768F4">
        <w:rPr>
          <w:rFonts w:ascii="Book Antiqua" w:hAnsi="Book Antiqua" w:cs="Book Antiqua" w:hint="eastAsia"/>
          <w:color w:val="000000"/>
          <w:lang w:eastAsia="zh-CN"/>
        </w:rPr>
        <w:t>523</w:t>
      </w:r>
      <w:r w:rsidR="00E73F34" w:rsidRPr="00E73F34">
        <w:rPr>
          <w:rFonts w:ascii="Book Antiqua" w:eastAsia="Book Antiqua" w:hAnsi="Book Antiqua" w:cs="Book Antiqua"/>
          <w:color w:val="000000"/>
        </w:rPr>
        <w:t xml:space="preserve">.htm DOI: </w:t>
      </w:r>
      <w:bookmarkStart w:id="0" w:name="_GoBack"/>
      <w:r w:rsidR="00E73F34" w:rsidRPr="00E73F34">
        <w:rPr>
          <w:rFonts w:ascii="Book Antiqua" w:eastAsia="Book Antiqua" w:hAnsi="Book Antiqua" w:cs="Book Antiqua"/>
          <w:color w:val="000000"/>
        </w:rPr>
        <w:t>https://dx.doi.org/10.5312/wjo.v11.i11.</w:t>
      </w:r>
      <w:r w:rsidR="00D768F4">
        <w:rPr>
          <w:rFonts w:ascii="Book Antiqua" w:hAnsi="Book Antiqua" w:cs="Book Antiqua" w:hint="eastAsia"/>
          <w:color w:val="000000"/>
          <w:lang w:eastAsia="zh-CN"/>
        </w:rPr>
        <w:t>523</w:t>
      </w:r>
      <w:bookmarkEnd w:id="0"/>
    </w:p>
    <w:p w14:paraId="60280D42" w14:textId="77777777" w:rsidR="00A77B3E" w:rsidRPr="00B8216D" w:rsidRDefault="00A77B3E">
      <w:pPr>
        <w:spacing w:line="360" w:lineRule="auto"/>
        <w:jc w:val="both"/>
        <w:rPr>
          <w:rFonts w:ascii="Book Antiqua" w:hAnsi="Book Antiqua"/>
        </w:rPr>
      </w:pPr>
    </w:p>
    <w:p w14:paraId="7B9174B7" w14:textId="265539B9"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Core Tip: </w:t>
      </w:r>
      <w:r w:rsidR="00B8216D" w:rsidRPr="00B8216D">
        <w:rPr>
          <w:rFonts w:ascii="Book Antiqua" w:eastAsia="Book Antiqua" w:hAnsi="Book Antiqua" w:cs="Book Antiqua"/>
          <w:color w:val="000000"/>
        </w:rPr>
        <w:t xml:space="preserve">The </w:t>
      </w:r>
      <w:r w:rsidR="00B8216D">
        <w:rPr>
          <w:rFonts w:ascii="Book Antiqua" w:eastAsia="Book Antiqua" w:hAnsi="Book Antiqua" w:cs="Book Antiqua"/>
          <w:color w:val="000000"/>
        </w:rPr>
        <w:t>n</w:t>
      </w:r>
      <w:r w:rsidR="00B8216D" w:rsidRPr="00B8216D">
        <w:rPr>
          <w:rFonts w:ascii="Book Antiqua" w:eastAsia="Book Antiqua" w:hAnsi="Book Antiqua" w:cs="Book Antiqua"/>
          <w:color w:val="000000"/>
        </w:rPr>
        <w:t>eurofibromatosis type I</w:t>
      </w:r>
      <w:r w:rsidR="00B8216D">
        <w:rPr>
          <w:rFonts w:ascii="Book Antiqua" w:eastAsia="Book Antiqua" w:hAnsi="Book Antiqua" w:cs="Book Antiqua"/>
          <w:color w:val="000000"/>
        </w:rPr>
        <w:t xml:space="preserve"> (NF-I) </w:t>
      </w:r>
      <w:r w:rsidR="00B8216D" w:rsidRPr="00B8216D">
        <w:rPr>
          <w:rFonts w:ascii="Book Antiqua" w:eastAsia="Book Antiqua" w:hAnsi="Book Antiqua" w:cs="Book Antiqua"/>
          <w:color w:val="000000"/>
        </w:rPr>
        <w:t xml:space="preserve">dystrophic spinal deformity </w:t>
      </w:r>
      <w:r w:rsidRPr="00B8216D">
        <w:rPr>
          <w:rFonts w:ascii="Book Antiqua" w:eastAsia="Book Antiqua" w:hAnsi="Book Antiqua" w:cs="Book Antiqua"/>
          <w:color w:val="000000"/>
        </w:rPr>
        <w:t xml:space="preserve">can be very severe. Thus, sufficient and exquisite preoperative assessment is significantly important </w:t>
      </w:r>
      <w:r w:rsidRPr="00B8216D">
        <w:rPr>
          <w:rFonts w:ascii="Book Antiqua" w:eastAsia="Book Antiqua" w:hAnsi="Book Antiqua" w:cs="Book Antiqua"/>
          <w:color w:val="000000"/>
        </w:rPr>
        <w:lastRenderedPageBreak/>
        <w:t xml:space="preserve">for the correction surgery. In this study, we creatively performed a modified surgery for </w:t>
      </w:r>
      <w:r w:rsidR="00AE39AB">
        <w:rPr>
          <w:rFonts w:ascii="Book Antiqua" w:eastAsia="Book Antiqua" w:hAnsi="Book Antiqua" w:cs="Book Antiqua"/>
          <w:color w:val="000000"/>
        </w:rPr>
        <w:t>a</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patient with NF-I dystrophic spinal deformity.</w:t>
      </w:r>
    </w:p>
    <w:p w14:paraId="357D70AF" w14:textId="77777777" w:rsidR="00430816" w:rsidRDefault="00430816">
      <w:pPr>
        <w:spacing w:line="360" w:lineRule="auto"/>
        <w:jc w:val="both"/>
        <w:rPr>
          <w:rFonts w:ascii="Book Antiqua" w:hAnsi="Book Antiqua"/>
        </w:rPr>
        <w:sectPr w:rsidR="00430816">
          <w:pgSz w:w="12240" w:h="15840"/>
          <w:pgMar w:top="1440" w:right="1440" w:bottom="1440" w:left="1440" w:header="720" w:footer="720" w:gutter="0"/>
          <w:cols w:space="720"/>
          <w:docGrid w:linePitch="360"/>
        </w:sectPr>
      </w:pPr>
    </w:p>
    <w:p w14:paraId="6AFE8F2E"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lastRenderedPageBreak/>
        <w:t>INTRODUCTION</w:t>
      </w:r>
    </w:p>
    <w:p w14:paraId="42C7CFBF" w14:textId="2C5A3387" w:rsidR="00A77B3E" w:rsidRPr="00C75F1E" w:rsidRDefault="00C5184D">
      <w:pPr>
        <w:spacing w:line="360" w:lineRule="auto"/>
        <w:jc w:val="both"/>
        <w:rPr>
          <w:rFonts w:ascii="Book Antiqua" w:hAnsi="Book Antiqua"/>
        </w:rPr>
      </w:pPr>
      <w:r w:rsidRPr="00C75F1E">
        <w:rPr>
          <w:rFonts w:ascii="Book Antiqua" w:eastAsia="Book Antiqua" w:hAnsi="Book Antiqua" w:cs="Book Antiqua"/>
          <w:color w:val="000000"/>
        </w:rPr>
        <w:t xml:space="preserve">Neurofibromatosis is one of the most common single-gene disorders and it is autosomal dominant. According to its clinical manifestations and genetic location, neurofibromatosis can be divided into neurofibromatosis type I (NF-I), </w:t>
      </w:r>
      <w:r w:rsidRPr="00C75F1E">
        <w:rPr>
          <w:rFonts w:ascii="Book Antiqua" w:eastAsia="Book Antiqua" w:hAnsi="Book Antiqua" w:cs="Book Antiqua"/>
          <w:color w:val="000000"/>
          <w:shd w:val="clear" w:color="auto" w:fill="FFFFFF"/>
        </w:rPr>
        <w:t>neurofibromatosis</w:t>
      </w:r>
      <w:r w:rsidRPr="00C75F1E">
        <w:rPr>
          <w:rFonts w:ascii="Book Antiqua" w:eastAsia="Book Antiqua" w:hAnsi="Book Antiqua" w:cs="Book Antiqua"/>
          <w:color w:val="000000"/>
        </w:rPr>
        <w:t xml:space="preserve"> type</w:t>
      </w:r>
      <w:r w:rsidR="00203FD5">
        <w:rPr>
          <w:rFonts w:ascii="Book Antiqua" w:eastAsia="Book Antiqua" w:hAnsi="Book Antiqua" w:cs="Book Antiqua"/>
          <w:color w:val="000000"/>
        </w:rPr>
        <w:t xml:space="preserve"> II</w:t>
      </w:r>
      <w:r w:rsidR="00AE39AB">
        <w:rPr>
          <w:rFonts w:ascii="Book Antiqua" w:eastAsia="Book Antiqua" w:hAnsi="Book Antiqua" w:cs="Book Antiqua"/>
          <w:color w:val="000000"/>
        </w:rPr>
        <w:t>,</w:t>
      </w:r>
      <w:r w:rsidRPr="00C75F1E">
        <w:rPr>
          <w:rFonts w:ascii="Book Antiqua" w:eastAsia="Book Antiqua" w:hAnsi="Book Antiqua" w:cs="Book Antiqua"/>
          <w:color w:val="000000"/>
        </w:rPr>
        <w:t xml:space="preserve"> and </w:t>
      </w:r>
      <w:proofErr w:type="spellStart"/>
      <w:r w:rsidRPr="00C75F1E">
        <w:rPr>
          <w:rFonts w:ascii="Book Antiqua" w:eastAsia="Book Antiqua" w:hAnsi="Book Antiqua" w:cs="Book Antiqua"/>
          <w:color w:val="000000"/>
          <w:shd w:val="clear" w:color="auto" w:fill="FFFFFF"/>
        </w:rPr>
        <w:t>schwannomatosis</w:t>
      </w:r>
      <w:proofErr w:type="spellEnd"/>
      <w:r w:rsidRPr="00C75F1E">
        <w:rPr>
          <w:rFonts w:ascii="Book Antiqua" w:eastAsia="Book Antiqua" w:hAnsi="Book Antiqua" w:cs="Book Antiqua"/>
          <w:color w:val="000000"/>
        </w:rPr>
        <w:t xml:space="preserve">. NF-I is frequently associated with </w:t>
      </w:r>
      <w:proofErr w:type="spellStart"/>
      <w:r w:rsidRPr="00C75F1E">
        <w:rPr>
          <w:rFonts w:ascii="Book Antiqua" w:eastAsia="Book Antiqua" w:hAnsi="Book Antiqua" w:cs="Book Antiqua"/>
          <w:color w:val="000000"/>
        </w:rPr>
        <w:t>orthopaedic</w:t>
      </w:r>
      <w:proofErr w:type="spellEnd"/>
      <w:r w:rsidRPr="00C75F1E">
        <w:rPr>
          <w:rFonts w:ascii="Book Antiqua" w:eastAsia="Book Antiqua" w:hAnsi="Book Antiqua" w:cs="Book Antiqua"/>
          <w:color w:val="000000"/>
        </w:rPr>
        <w:t xml:space="preserve"> disorders such as scoliosis, in which severe wedging and rotation of </w:t>
      </w:r>
      <w:r w:rsidR="00AE39AB">
        <w:rPr>
          <w:rFonts w:ascii="Book Antiqua" w:eastAsia="Book Antiqua" w:hAnsi="Book Antiqua" w:cs="Book Antiqua"/>
          <w:color w:val="000000"/>
        </w:rPr>
        <w:t xml:space="preserve">the </w:t>
      </w:r>
      <w:r w:rsidRPr="00C75F1E">
        <w:rPr>
          <w:rFonts w:ascii="Book Antiqua" w:eastAsia="Book Antiqua" w:hAnsi="Book Antiqua" w:cs="Book Antiqua"/>
          <w:color w:val="000000"/>
        </w:rPr>
        <w:t>vertebral body, vertebral subluxation, penciling of ribs, spindling of transverse processes, enlargement of nerve root canal</w:t>
      </w:r>
      <w:r w:rsidR="00AE39AB">
        <w:rPr>
          <w:rFonts w:ascii="Book Antiqua" w:eastAsia="Book Antiqua" w:hAnsi="Book Antiqua" w:cs="Book Antiqua"/>
          <w:color w:val="000000"/>
        </w:rPr>
        <w:t>,</w:t>
      </w:r>
      <w:r w:rsidRPr="00C75F1E">
        <w:rPr>
          <w:rFonts w:ascii="Book Antiqua" w:eastAsia="Book Antiqua" w:hAnsi="Book Antiqua" w:cs="Book Antiqua"/>
          <w:color w:val="000000"/>
        </w:rPr>
        <w:t xml:space="preserve"> and pedicle defects are often seen</w:t>
      </w:r>
      <w:r w:rsidRPr="00C75F1E">
        <w:rPr>
          <w:rFonts w:ascii="Book Antiqua" w:eastAsia="Book Antiqua" w:hAnsi="Book Antiqua" w:cs="Book Antiqua"/>
          <w:color w:val="000000"/>
          <w:vertAlign w:val="superscript"/>
        </w:rPr>
        <w:t>[1,2]</w:t>
      </w:r>
      <w:r w:rsidRPr="00C75F1E">
        <w:rPr>
          <w:rFonts w:ascii="Book Antiqua" w:eastAsia="Book Antiqua" w:hAnsi="Book Antiqua" w:cs="Book Antiqua"/>
          <w:color w:val="000000"/>
        </w:rPr>
        <w:t xml:space="preserve">. The correction surgery for this severely multidimensional spinal deformity is </w:t>
      </w:r>
      <w:r w:rsidR="00C75F1E">
        <w:rPr>
          <w:rFonts w:ascii="Book Antiqua" w:eastAsia="Book Antiqua" w:hAnsi="Book Antiqua" w:cs="Book Antiqua"/>
          <w:color w:val="000000"/>
        </w:rPr>
        <w:t>very</w:t>
      </w:r>
      <w:r w:rsidRPr="00C75F1E">
        <w:rPr>
          <w:rFonts w:ascii="Book Antiqua" w:eastAsia="Book Antiqua" w:hAnsi="Book Antiqua" w:cs="Book Antiqua"/>
          <w:color w:val="000000"/>
        </w:rPr>
        <w:t xml:space="preserve"> difficult and is still a very big challenge for</w:t>
      </w:r>
      <w:r w:rsidR="00AE39AB">
        <w:rPr>
          <w:rFonts w:ascii="Book Antiqua" w:eastAsia="Book Antiqua" w:hAnsi="Book Antiqua" w:cs="Book Antiqua"/>
          <w:color w:val="000000"/>
        </w:rPr>
        <w:t xml:space="preserve"> </w:t>
      </w:r>
      <w:r w:rsidRPr="00C75F1E">
        <w:rPr>
          <w:rFonts w:ascii="Book Antiqua" w:eastAsia="Book Antiqua" w:hAnsi="Book Antiqua" w:cs="Book Antiqua"/>
          <w:color w:val="000000"/>
        </w:rPr>
        <w:t>spine surgeons</w:t>
      </w:r>
      <w:r w:rsidR="00C75F1E">
        <w:rPr>
          <w:rFonts w:ascii="Book Antiqua" w:eastAsia="Book Antiqua" w:hAnsi="Book Antiqua" w:cs="Book Antiqua"/>
          <w:color w:val="000000"/>
        </w:rPr>
        <w:t>.</w:t>
      </w:r>
      <w:r w:rsidRPr="00C75F1E">
        <w:rPr>
          <w:rFonts w:ascii="Book Antiqua" w:eastAsia="Book Antiqua" w:hAnsi="Book Antiqua" w:cs="Book Antiqua"/>
          <w:color w:val="000000"/>
        </w:rPr>
        <w:t xml:space="preserve"> </w:t>
      </w:r>
      <w:r w:rsidR="00C75F1E">
        <w:rPr>
          <w:rFonts w:ascii="Book Antiqua" w:eastAsia="Book Antiqua" w:hAnsi="Book Antiqua" w:cs="Book Antiqua"/>
          <w:color w:val="000000"/>
        </w:rPr>
        <w:t>I</w:t>
      </w:r>
      <w:r w:rsidRPr="00C75F1E">
        <w:rPr>
          <w:rFonts w:ascii="Book Antiqua" w:eastAsia="Book Antiqua" w:hAnsi="Book Antiqua" w:cs="Book Antiqua"/>
          <w:color w:val="000000"/>
        </w:rPr>
        <w:t xml:space="preserve">mportantly, personalized treatment is required. Herein, we report a new treatment for </w:t>
      </w:r>
      <w:r w:rsidR="00AE39AB">
        <w:rPr>
          <w:rFonts w:ascii="Book Antiqua" w:eastAsia="Book Antiqua" w:hAnsi="Book Antiqua" w:cs="Book Antiqua"/>
          <w:color w:val="000000"/>
        </w:rPr>
        <w:t>a</w:t>
      </w:r>
      <w:r w:rsidR="00AE39AB" w:rsidRPr="00C75F1E">
        <w:rPr>
          <w:rFonts w:ascii="Book Antiqua" w:eastAsia="Book Antiqua" w:hAnsi="Book Antiqua" w:cs="Book Antiqua"/>
          <w:color w:val="000000"/>
        </w:rPr>
        <w:t xml:space="preserve"> </w:t>
      </w:r>
      <w:r w:rsidRPr="00C75F1E">
        <w:rPr>
          <w:rFonts w:ascii="Book Antiqua" w:eastAsia="Book Antiqua" w:hAnsi="Book Antiqua" w:cs="Book Antiqua"/>
          <w:color w:val="000000"/>
        </w:rPr>
        <w:t>patient with neurofibromatosis scoliosis.</w:t>
      </w:r>
    </w:p>
    <w:p w14:paraId="0679ABEE" w14:textId="77777777" w:rsidR="00A77B3E" w:rsidRPr="00B8216D" w:rsidRDefault="00A77B3E">
      <w:pPr>
        <w:spacing w:line="360" w:lineRule="auto"/>
        <w:jc w:val="both"/>
        <w:rPr>
          <w:rFonts w:ascii="Book Antiqua" w:hAnsi="Book Antiqua"/>
        </w:rPr>
      </w:pPr>
    </w:p>
    <w:p w14:paraId="04C57F43"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CASE PRESENTATION</w:t>
      </w:r>
    </w:p>
    <w:p w14:paraId="27AFF0DA"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Chief complaints</w:t>
      </w:r>
    </w:p>
    <w:p w14:paraId="23B7A7ED" w14:textId="0A6E8590"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A 44-year-old </w:t>
      </w:r>
      <w:r w:rsidR="00AE39AB">
        <w:rPr>
          <w:rFonts w:ascii="Book Antiqua" w:eastAsia="Book Antiqua" w:hAnsi="Book Antiqua" w:cs="Book Antiqua"/>
          <w:color w:val="000000"/>
        </w:rPr>
        <w:t>woman</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presented with progressive kyphosis for more than </w:t>
      </w:r>
      <w:r w:rsidR="00AE39AB">
        <w:rPr>
          <w:rFonts w:ascii="Book Antiqua" w:eastAsia="Book Antiqua" w:hAnsi="Book Antiqua" w:cs="Book Antiqua"/>
          <w:color w:val="000000"/>
        </w:rPr>
        <w:t>10</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and low back pain in the past </w:t>
      </w:r>
      <w:r w:rsidR="00AE39AB">
        <w:rPr>
          <w:rFonts w:ascii="Book Antiqua" w:eastAsia="Book Antiqua" w:hAnsi="Book Antiqua" w:cs="Book Antiqua"/>
          <w:color w:val="000000"/>
        </w:rPr>
        <w:t>2</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years.</w:t>
      </w:r>
    </w:p>
    <w:p w14:paraId="57B1E293" w14:textId="77777777" w:rsidR="00A77B3E" w:rsidRPr="00B8216D" w:rsidRDefault="00A77B3E">
      <w:pPr>
        <w:spacing w:line="360" w:lineRule="auto"/>
        <w:jc w:val="both"/>
        <w:rPr>
          <w:rFonts w:ascii="Book Antiqua" w:hAnsi="Book Antiqua"/>
        </w:rPr>
      </w:pPr>
    </w:p>
    <w:p w14:paraId="5E4DF313"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History of present illness</w:t>
      </w:r>
    </w:p>
    <w:p w14:paraId="6F72F94A" w14:textId="174E83B0"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It had been about </w:t>
      </w:r>
      <w:r w:rsidR="00AE39AB">
        <w:rPr>
          <w:rFonts w:ascii="Book Antiqua" w:eastAsia="Book Antiqua" w:hAnsi="Book Antiqua" w:cs="Book Antiqua"/>
          <w:color w:val="000000"/>
        </w:rPr>
        <w:t>10</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since she suffered from kyphosis, just after she gave birth. After long standing and fatigue, she began to feel low back pain, and her height became shorter after getting up in the morning, but she had not been diagnosed and treated. She suffered from severe inferiority due to deformity as well. In the last </w:t>
      </w:r>
      <w:r w:rsidR="00AE39AB">
        <w:rPr>
          <w:rFonts w:ascii="Book Antiqua" w:eastAsia="Book Antiqua" w:hAnsi="Book Antiqua" w:cs="Book Antiqua"/>
          <w:color w:val="000000"/>
        </w:rPr>
        <w:t>2</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years, her pain was gradually aggravated. Neurofibromatosis was diagnosed </w:t>
      </w:r>
      <w:r w:rsidR="00AE39AB">
        <w:rPr>
          <w:rFonts w:ascii="Book Antiqua" w:eastAsia="Book Antiqua" w:hAnsi="Book Antiqua" w:cs="Book Antiqua"/>
          <w:color w:val="000000"/>
        </w:rPr>
        <w:t>at a</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local hospital many years ago.</w:t>
      </w:r>
    </w:p>
    <w:p w14:paraId="28D28079" w14:textId="77777777" w:rsidR="00A77B3E" w:rsidRPr="00B8216D" w:rsidRDefault="00A77B3E">
      <w:pPr>
        <w:spacing w:line="360" w:lineRule="auto"/>
        <w:jc w:val="both"/>
        <w:rPr>
          <w:rFonts w:ascii="Book Antiqua" w:hAnsi="Book Antiqua"/>
        </w:rPr>
      </w:pPr>
    </w:p>
    <w:p w14:paraId="2E976DB6"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History of past illness</w:t>
      </w:r>
    </w:p>
    <w:p w14:paraId="0258AB19"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The patient had no previous medical history.</w:t>
      </w:r>
    </w:p>
    <w:p w14:paraId="1EA8989A" w14:textId="77777777" w:rsidR="00A77B3E" w:rsidRPr="00B8216D" w:rsidRDefault="00A77B3E">
      <w:pPr>
        <w:spacing w:line="360" w:lineRule="auto"/>
        <w:jc w:val="both"/>
        <w:rPr>
          <w:rFonts w:ascii="Book Antiqua" w:hAnsi="Book Antiqua"/>
        </w:rPr>
      </w:pPr>
    </w:p>
    <w:p w14:paraId="44F32077"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lastRenderedPageBreak/>
        <w:t>Physical examination</w:t>
      </w:r>
    </w:p>
    <w:p w14:paraId="3E3161E0" w14:textId="48289766" w:rsidR="00A77B3E" w:rsidRPr="00B8216D" w:rsidRDefault="00EA0151">
      <w:pPr>
        <w:spacing w:line="360" w:lineRule="auto"/>
        <w:jc w:val="both"/>
        <w:rPr>
          <w:rFonts w:ascii="Book Antiqua" w:hAnsi="Book Antiqua"/>
        </w:rPr>
      </w:pPr>
      <w:r>
        <w:rPr>
          <w:rFonts w:ascii="Book Antiqua" w:eastAsia="Book Antiqua" w:hAnsi="Book Antiqua" w:cs="Book Antiqua"/>
          <w:color w:val="000000"/>
        </w:rPr>
        <w:t xml:space="preserve">The patient </w:t>
      </w:r>
      <w:r w:rsidR="00AE39AB">
        <w:rPr>
          <w:rFonts w:ascii="Book Antiqua" w:eastAsia="Book Antiqua" w:hAnsi="Book Antiqua" w:cs="Book Antiqua"/>
          <w:color w:val="000000"/>
        </w:rPr>
        <w:t xml:space="preserve">was </w:t>
      </w:r>
      <w:r w:rsidRPr="00B8216D">
        <w:rPr>
          <w:rFonts w:ascii="Book Antiqua" w:eastAsia="Book Antiqua" w:hAnsi="Book Antiqua" w:cs="Book Antiqua"/>
          <w:color w:val="000000"/>
        </w:rPr>
        <w:t xml:space="preserve">144 cm </w:t>
      </w:r>
      <w:r>
        <w:rPr>
          <w:rFonts w:ascii="Book Antiqua" w:eastAsia="Book Antiqua" w:hAnsi="Book Antiqua" w:cs="Book Antiqua"/>
          <w:color w:val="000000"/>
        </w:rPr>
        <w:t>in h</w:t>
      </w:r>
      <w:r w:rsidR="00C5184D" w:rsidRPr="00B8216D">
        <w:rPr>
          <w:rFonts w:ascii="Book Antiqua" w:eastAsia="Book Antiqua" w:hAnsi="Book Antiqua" w:cs="Book Antiqua"/>
          <w:color w:val="000000"/>
        </w:rPr>
        <w:t>eigh</w:t>
      </w:r>
      <w:r>
        <w:rPr>
          <w:rFonts w:ascii="Book Antiqua" w:eastAsia="Book Antiqua" w:hAnsi="Book Antiqua" w:cs="Book Antiqua"/>
          <w:color w:val="000000"/>
        </w:rPr>
        <w:t xml:space="preserve">t and </w:t>
      </w:r>
      <w:r w:rsidR="00AE39AB">
        <w:rPr>
          <w:rFonts w:ascii="Book Antiqua" w:eastAsia="Book Antiqua" w:hAnsi="Book Antiqua" w:cs="Book Antiqua"/>
          <w:color w:val="000000"/>
        </w:rPr>
        <w:t xml:space="preserve">had </w:t>
      </w:r>
      <w:r>
        <w:rPr>
          <w:rFonts w:ascii="Book Antiqua" w:eastAsia="Book Antiqua" w:hAnsi="Book Antiqua" w:cs="Book Antiqua"/>
          <w:color w:val="000000"/>
        </w:rPr>
        <w:t>a</w:t>
      </w:r>
      <w:r w:rsidR="00C5184D" w:rsidRPr="00B8216D">
        <w:rPr>
          <w:rFonts w:ascii="Book Antiqua" w:eastAsia="Book Antiqua" w:hAnsi="Book Antiqua" w:cs="Book Antiqua"/>
          <w:color w:val="000000"/>
        </w:rPr>
        <w:t xml:space="preserve"> weight</w:t>
      </w:r>
      <w:r>
        <w:rPr>
          <w:rFonts w:ascii="Book Antiqua" w:eastAsia="宋体" w:hAnsi="Book Antiqua" w:cs="宋体" w:hint="eastAsia"/>
          <w:color w:val="000000"/>
          <w:lang w:eastAsia="zh-CN"/>
        </w:rPr>
        <w:t xml:space="preserve"> </w:t>
      </w:r>
      <w:r>
        <w:rPr>
          <w:rFonts w:ascii="Book Antiqua" w:eastAsia="宋体" w:hAnsi="Book Antiqua" w:cs="宋体"/>
          <w:color w:val="000000"/>
          <w:lang w:eastAsia="zh-CN"/>
        </w:rPr>
        <w:t xml:space="preserve">of </w:t>
      </w:r>
      <w:r w:rsidR="00C5184D" w:rsidRPr="00B8216D">
        <w:rPr>
          <w:rFonts w:ascii="Book Antiqua" w:eastAsia="Book Antiqua" w:hAnsi="Book Antiqua" w:cs="Book Antiqua"/>
          <w:color w:val="000000"/>
        </w:rPr>
        <w:t>40</w:t>
      </w:r>
      <w:r w:rsidR="00FB740D" w:rsidRPr="00B8216D">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kg</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r w:rsidR="00C5184D" w:rsidRPr="00B8216D">
        <w:rPr>
          <w:rFonts w:ascii="Book Antiqua" w:eastAsia="Book Antiqua" w:hAnsi="Book Antiqua" w:cs="Book Antiqua"/>
          <w:color w:val="000000"/>
        </w:rPr>
        <w:t>mass of café-au-lait spots and neurofibromas can be found over her body</w:t>
      </w:r>
      <w:r>
        <w:rPr>
          <w:rFonts w:ascii="Book Antiqua" w:eastAsia="Book Antiqua" w:hAnsi="Book Antiqua" w:cs="Book Antiqua"/>
          <w:color w:val="000000"/>
        </w:rPr>
        <w:t>.</w:t>
      </w:r>
      <w:bookmarkStart w:id="1" w:name="_Hlk51928716"/>
      <w:r>
        <w:rPr>
          <w:rFonts w:ascii="Book Antiqua" w:eastAsia="Book Antiqua" w:hAnsi="Book Antiqua" w:cs="Book Antiqua"/>
          <w:color w:val="000000"/>
        </w:rPr>
        <w:t xml:space="preserve"> She presented</w:t>
      </w:r>
      <w:r w:rsidR="00C5184D" w:rsidRPr="00B8216D">
        <w:rPr>
          <w:rFonts w:ascii="Book Antiqua" w:eastAsia="Book Antiqua" w:hAnsi="Book Antiqua" w:cs="Book Antiqua"/>
          <w:color w:val="000000"/>
        </w:rPr>
        <w:t xml:space="preserve"> thoracolumbar angular kyphosis,</w:t>
      </w:r>
      <w:r>
        <w:rPr>
          <w:rFonts w:ascii="Book Antiqua" w:eastAsia="Book Antiqua" w:hAnsi="Book Antiqua" w:cs="Book Antiqua"/>
          <w:color w:val="000000"/>
        </w:rPr>
        <w:t xml:space="preserve"> but</w:t>
      </w:r>
      <w:r w:rsidR="00C5184D" w:rsidRPr="00B8216D">
        <w:rPr>
          <w:rFonts w:ascii="Book Antiqua" w:eastAsia="Book Antiqua" w:hAnsi="Book Antiqua" w:cs="Book Antiqua"/>
          <w:color w:val="000000"/>
        </w:rPr>
        <w:t xml:space="preserve"> no spinal cord damage </w:t>
      </w:r>
      <w:r>
        <w:rPr>
          <w:rFonts w:ascii="Book Antiqua" w:eastAsia="Book Antiqua" w:hAnsi="Book Antiqua" w:cs="Book Antiqua"/>
          <w:color w:val="000000"/>
        </w:rPr>
        <w:t>or</w:t>
      </w:r>
      <w:r w:rsidR="00C5184D" w:rsidRPr="00B8216D">
        <w:rPr>
          <w:rFonts w:ascii="Book Antiqua" w:eastAsia="Book Antiqua" w:hAnsi="Book Antiqua" w:cs="Book Antiqua"/>
          <w:color w:val="000000"/>
        </w:rPr>
        <w:t xml:space="preserve"> neurological dysfunction</w:t>
      </w:r>
      <w:bookmarkEnd w:id="1"/>
      <w:r w:rsidR="00C5184D" w:rsidRPr="00B8216D">
        <w:rPr>
          <w:rFonts w:ascii="Book Antiqua" w:eastAsia="Book Antiqua" w:hAnsi="Book Antiqua" w:cs="Book Antiqua"/>
          <w:color w:val="000000"/>
        </w:rPr>
        <w:t xml:space="preserve"> (Figure 1).</w:t>
      </w:r>
    </w:p>
    <w:p w14:paraId="0784B6C1" w14:textId="77777777" w:rsidR="00A77B3E" w:rsidRPr="00B8216D" w:rsidRDefault="00A77B3E">
      <w:pPr>
        <w:spacing w:line="360" w:lineRule="auto"/>
        <w:jc w:val="both"/>
        <w:rPr>
          <w:rFonts w:ascii="Book Antiqua" w:hAnsi="Book Antiqua"/>
        </w:rPr>
      </w:pPr>
    </w:p>
    <w:p w14:paraId="0963BE91"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Laboratory examinations</w:t>
      </w:r>
    </w:p>
    <w:p w14:paraId="529279D8" w14:textId="3B94E356" w:rsidR="00A77B3E" w:rsidRPr="00B8216D" w:rsidRDefault="00EA0151">
      <w:pPr>
        <w:spacing w:line="360" w:lineRule="auto"/>
        <w:jc w:val="both"/>
        <w:rPr>
          <w:rFonts w:ascii="Book Antiqua" w:hAnsi="Book Antiqua"/>
        </w:rPr>
      </w:pPr>
      <w:r>
        <w:rPr>
          <w:rFonts w:ascii="Book Antiqua" w:eastAsia="Book Antiqua" w:hAnsi="Book Antiqua" w:cs="Book Antiqua"/>
          <w:color w:val="000000"/>
        </w:rPr>
        <w:t>The b</w:t>
      </w:r>
      <w:r w:rsidR="00C5184D" w:rsidRPr="00B8216D">
        <w:rPr>
          <w:rFonts w:ascii="Book Antiqua" w:eastAsia="Book Antiqua" w:hAnsi="Book Antiqua" w:cs="Book Antiqua"/>
          <w:color w:val="000000"/>
        </w:rPr>
        <w:t>one mineral density</w:t>
      </w:r>
      <w:r>
        <w:rPr>
          <w:rFonts w:ascii="Book Antiqua" w:eastAsia="Book Antiqua" w:hAnsi="Book Antiqua" w:cs="Book Antiqua"/>
          <w:color w:val="000000"/>
        </w:rPr>
        <w:t xml:space="preserve"> is as follows:</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F</w:t>
      </w:r>
      <w:r w:rsidR="00C5184D" w:rsidRPr="00B8216D">
        <w:rPr>
          <w:rFonts w:ascii="Book Antiqua" w:eastAsia="Book Antiqua" w:hAnsi="Book Antiqua" w:cs="Book Antiqua"/>
          <w:color w:val="000000"/>
        </w:rPr>
        <w:t>emoral neck</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0.747</w:t>
      </w:r>
      <w:r>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g/cm</w:t>
      </w:r>
      <w:r w:rsidR="00C5184D" w:rsidRPr="00B8216D">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C5184D" w:rsidRPr="00B8216D">
        <w:rPr>
          <w:rFonts w:ascii="Book Antiqua" w:eastAsia="Book Antiqua" w:hAnsi="Book Antiqua" w:cs="Book Antiqua"/>
          <w:color w:val="000000"/>
        </w:rPr>
        <w:t>T-score: -1.8</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T</w:t>
      </w:r>
      <w:r w:rsidR="00C5184D" w:rsidRPr="00B8216D">
        <w:rPr>
          <w:rFonts w:ascii="Book Antiqua" w:eastAsia="Book Antiqua" w:hAnsi="Book Antiqua" w:cs="Book Antiqua"/>
          <w:color w:val="000000"/>
        </w:rPr>
        <w:t xml:space="preserve">he bone mass of </w:t>
      </w:r>
      <w:r w:rsidR="00AE39AB">
        <w:rPr>
          <w:rFonts w:ascii="Book Antiqua" w:eastAsia="Book Antiqua" w:hAnsi="Book Antiqua" w:cs="Book Antiqua"/>
          <w:color w:val="000000"/>
        </w:rPr>
        <w:t xml:space="preserve">the </w:t>
      </w:r>
      <w:r w:rsidR="00C5184D" w:rsidRPr="00B8216D">
        <w:rPr>
          <w:rFonts w:ascii="Book Antiqua" w:eastAsia="Book Antiqua" w:hAnsi="Book Antiqua" w:cs="Book Antiqua"/>
          <w:color w:val="000000"/>
        </w:rPr>
        <w:t>femur decreased.</w:t>
      </w:r>
    </w:p>
    <w:p w14:paraId="58594403" w14:textId="77777777" w:rsidR="00A77B3E" w:rsidRPr="00B8216D" w:rsidRDefault="00A77B3E">
      <w:pPr>
        <w:spacing w:line="360" w:lineRule="auto"/>
        <w:jc w:val="both"/>
        <w:rPr>
          <w:rFonts w:ascii="Book Antiqua" w:hAnsi="Book Antiqua"/>
        </w:rPr>
      </w:pPr>
    </w:p>
    <w:p w14:paraId="7392FA2F"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i/>
          <w:color w:val="000000"/>
        </w:rPr>
        <w:t>Imaging examinations</w:t>
      </w:r>
    </w:p>
    <w:p w14:paraId="6894C7C5" w14:textId="6C39EFED"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Preoperative computerized tomography (CT) and </w:t>
      </w:r>
      <w:bookmarkStart w:id="2" w:name="_Hlk51928702"/>
      <w:r w:rsidRPr="00B8216D">
        <w:rPr>
          <w:rFonts w:ascii="Book Antiqua" w:eastAsia="Book Antiqua" w:hAnsi="Book Antiqua" w:cs="Book Antiqua"/>
          <w:color w:val="000000"/>
        </w:rPr>
        <w:t xml:space="preserve">magnetic resonance imaging </w:t>
      </w:r>
      <w:bookmarkEnd w:id="2"/>
      <w:r w:rsidRPr="00B8216D">
        <w:rPr>
          <w:rFonts w:ascii="Book Antiqua" w:eastAsia="Book Antiqua" w:hAnsi="Book Antiqua" w:cs="Book Antiqua"/>
          <w:color w:val="000000"/>
        </w:rPr>
        <w:t xml:space="preserve">examinations </w:t>
      </w:r>
      <w:r w:rsidR="00EA0151">
        <w:rPr>
          <w:rFonts w:ascii="Book Antiqua" w:eastAsia="Book Antiqua" w:hAnsi="Book Antiqua" w:cs="Book Antiqua"/>
          <w:color w:val="000000"/>
        </w:rPr>
        <w:t>showed r</w:t>
      </w:r>
      <w:r w:rsidRPr="00B8216D">
        <w:rPr>
          <w:rFonts w:ascii="Book Antiqua" w:eastAsia="Book Antiqua" w:hAnsi="Book Antiqua" w:cs="Book Antiqua"/>
          <w:color w:val="000000"/>
        </w:rPr>
        <w:t xml:space="preserve">otatory subluxation of </w:t>
      </w:r>
      <w:r w:rsidR="00AE39AB">
        <w:rPr>
          <w:rFonts w:ascii="Book Antiqua" w:eastAsia="Book Antiqua" w:hAnsi="Book Antiqua" w:cs="Book Antiqua"/>
          <w:color w:val="000000"/>
        </w:rPr>
        <w:t>L</w:t>
      </w:r>
      <w:r w:rsidRPr="00B8216D">
        <w:rPr>
          <w:rFonts w:ascii="Book Antiqua" w:eastAsia="Book Antiqua" w:hAnsi="Book Antiqua" w:cs="Book Antiqua"/>
          <w:color w:val="000000"/>
        </w:rPr>
        <w:t xml:space="preserve">2 vertebra, spontaneous fusion of T12-L4 vertebrae, thin pedicles of L1-L5, expansion of </w:t>
      </w:r>
      <w:proofErr w:type="spellStart"/>
      <w:r w:rsidRPr="00B8216D">
        <w:rPr>
          <w:rFonts w:ascii="Book Antiqua" w:eastAsia="Book Antiqua" w:hAnsi="Book Antiqua" w:cs="Book Antiqua"/>
          <w:color w:val="000000"/>
        </w:rPr>
        <w:t>dural</w:t>
      </w:r>
      <w:proofErr w:type="spellEnd"/>
      <w:r w:rsidRPr="00B8216D">
        <w:rPr>
          <w:rFonts w:ascii="Book Antiqua" w:eastAsia="Book Antiqua" w:hAnsi="Book Antiqua" w:cs="Book Antiqua"/>
          <w:color w:val="000000"/>
        </w:rPr>
        <w:t xml:space="preserve"> ectasia, and spinal cord located in the concave side</w:t>
      </w:r>
      <w:r w:rsidR="00EA0151">
        <w:rPr>
          <w:rFonts w:ascii="Book Antiqua" w:eastAsia="Book Antiqua" w:hAnsi="Book Antiqua" w:cs="Book Antiqua"/>
          <w:color w:val="000000"/>
        </w:rPr>
        <w:t xml:space="preserve"> </w:t>
      </w:r>
      <w:r w:rsidR="00EA0151" w:rsidRPr="00B8216D">
        <w:rPr>
          <w:rFonts w:ascii="Book Antiqua" w:eastAsia="Book Antiqua" w:hAnsi="Book Antiqua" w:cs="Book Antiqua"/>
          <w:color w:val="000000"/>
        </w:rPr>
        <w:t>(right) (Figure 2)</w:t>
      </w:r>
      <w:r w:rsidRPr="00B8216D">
        <w:rPr>
          <w:rFonts w:ascii="Book Antiqua" w:eastAsia="Book Antiqua" w:hAnsi="Book Antiqua" w:cs="Book Antiqua"/>
          <w:color w:val="000000"/>
        </w:rPr>
        <w:t>.</w:t>
      </w:r>
    </w:p>
    <w:p w14:paraId="30EC1BCB" w14:textId="77777777" w:rsidR="00A77B3E" w:rsidRPr="00B8216D" w:rsidRDefault="00A77B3E">
      <w:pPr>
        <w:spacing w:line="360" w:lineRule="auto"/>
        <w:jc w:val="both"/>
        <w:rPr>
          <w:rFonts w:ascii="Book Antiqua" w:hAnsi="Book Antiqua"/>
        </w:rPr>
      </w:pPr>
    </w:p>
    <w:p w14:paraId="6CF313C2"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FINAL DIAGNOSIS</w:t>
      </w:r>
    </w:p>
    <w:p w14:paraId="4449F196" w14:textId="710552CA"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NF-I dystrophic spinal deformity</w:t>
      </w:r>
      <w:r w:rsidR="00EB1D91">
        <w:rPr>
          <w:rFonts w:ascii="Book Antiqua" w:eastAsia="Book Antiqua" w:hAnsi="Book Antiqua" w:cs="Book Antiqua"/>
          <w:color w:val="000000"/>
        </w:rPr>
        <w:t>.</w:t>
      </w:r>
    </w:p>
    <w:p w14:paraId="63C5E7EC" w14:textId="77777777" w:rsidR="00A77B3E" w:rsidRPr="00B8216D" w:rsidRDefault="00A77B3E">
      <w:pPr>
        <w:spacing w:line="360" w:lineRule="auto"/>
        <w:jc w:val="both"/>
        <w:rPr>
          <w:rFonts w:ascii="Book Antiqua" w:hAnsi="Book Antiqua"/>
        </w:rPr>
      </w:pPr>
    </w:p>
    <w:p w14:paraId="3A5F402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TREATMENT</w:t>
      </w:r>
    </w:p>
    <w:p w14:paraId="61E8118D" w14:textId="29523806" w:rsidR="00EB1D91" w:rsidRDefault="00C5184D">
      <w:pPr>
        <w:spacing w:line="360" w:lineRule="auto"/>
        <w:jc w:val="both"/>
        <w:rPr>
          <w:rFonts w:ascii="Book Antiqua" w:hAnsi="Book Antiqua"/>
        </w:rPr>
      </w:pPr>
      <w:r w:rsidRPr="00B8216D">
        <w:rPr>
          <w:rFonts w:ascii="Book Antiqua" w:eastAsia="Book Antiqua" w:hAnsi="Book Antiqua" w:cs="Book Antiqua"/>
          <w:color w:val="000000"/>
        </w:rPr>
        <w:t>After the patient received conservative treatment for</w:t>
      </w:r>
      <w:r w:rsidR="00EB1D91">
        <w:rPr>
          <w:rFonts w:ascii="Book Antiqua" w:eastAsia="Book Antiqua" w:hAnsi="Book Antiqua" w:cs="Book Antiqua"/>
          <w:color w:val="000000"/>
        </w:rPr>
        <w:t xml:space="preserve"> a</w:t>
      </w:r>
      <w:r w:rsidRPr="00B8216D">
        <w:rPr>
          <w:rFonts w:ascii="Book Antiqua" w:eastAsia="Book Antiqua" w:hAnsi="Book Antiqua" w:cs="Book Antiqua"/>
          <w:color w:val="000000"/>
        </w:rPr>
        <w:t xml:space="preserve"> few days, the pain was not alleviated. Thus, we decided to take surgical treatment.</w:t>
      </w:r>
    </w:p>
    <w:p w14:paraId="0032E92D" w14:textId="05B64F10" w:rsidR="00EB1D91" w:rsidRDefault="00C5184D" w:rsidP="00EB1D91">
      <w:pPr>
        <w:spacing w:line="360" w:lineRule="auto"/>
        <w:ind w:firstLineChars="100" w:firstLine="240"/>
        <w:jc w:val="both"/>
        <w:rPr>
          <w:rFonts w:ascii="Book Antiqua" w:hAnsi="Book Antiqua"/>
        </w:rPr>
      </w:pPr>
      <w:r w:rsidRPr="00B8216D">
        <w:rPr>
          <w:rFonts w:ascii="Book Antiqua" w:eastAsia="Book Antiqua" w:hAnsi="Book Antiqua" w:cs="Book Antiqua"/>
          <w:color w:val="000000"/>
        </w:rPr>
        <w:t>Forty-eight hours before operation, L1</w:t>
      </w:r>
      <w:r w:rsidR="00EB1D91">
        <w:rPr>
          <w:rFonts w:ascii="Book Antiqua" w:eastAsia="Book Antiqua" w:hAnsi="Book Antiqua" w:cs="Book Antiqua"/>
          <w:color w:val="000000"/>
        </w:rPr>
        <w:t>-</w:t>
      </w:r>
      <w:r w:rsidRPr="00B8216D">
        <w:rPr>
          <w:rFonts w:ascii="Book Antiqua" w:eastAsia="Book Antiqua" w:hAnsi="Book Antiqua" w:cs="Book Antiqua"/>
          <w:color w:val="000000"/>
        </w:rPr>
        <w:t xml:space="preserve">L3 segmental artery embolization was performed under </w:t>
      </w:r>
      <w:bookmarkStart w:id="3" w:name="_Hlk51929246"/>
      <w:r w:rsidR="00EB1D91" w:rsidRPr="00F664C9">
        <w:rPr>
          <w:rFonts w:ascii="Book Antiqua" w:eastAsia="Book Antiqua" w:hAnsi="Book Antiqua" w:cs="Book Antiqua"/>
          <w:color w:val="000000"/>
        </w:rPr>
        <w:t>digital subtraction angiography</w:t>
      </w:r>
      <w:bookmarkEnd w:id="3"/>
      <w:r w:rsidR="00EB1D91" w:rsidRPr="00EB1D91">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to reduce the intraoperative hemorrhage. With </w:t>
      </w:r>
      <w:r w:rsidR="00AE39AB">
        <w:rPr>
          <w:rFonts w:ascii="Book Antiqua" w:eastAsia="Book Antiqua" w:hAnsi="Book Antiqua" w:cs="Book Antiqua"/>
          <w:color w:val="000000"/>
        </w:rPr>
        <w:t xml:space="preserve">the </w:t>
      </w:r>
      <w:r w:rsidRPr="00B8216D">
        <w:rPr>
          <w:rFonts w:ascii="Book Antiqua" w:eastAsia="Book Antiqua" w:hAnsi="Book Antiqua" w:cs="Book Antiqua"/>
          <w:color w:val="000000"/>
        </w:rPr>
        <w:t xml:space="preserve">patient lying prone on </w:t>
      </w:r>
      <w:r w:rsidR="00005BEE">
        <w:rPr>
          <w:rFonts w:ascii="Book Antiqua" w:eastAsia="Book Antiqua" w:hAnsi="Book Antiqua" w:cs="Book Antiqua"/>
          <w:color w:val="000000"/>
        </w:rPr>
        <w:t>a</w:t>
      </w:r>
      <w:r w:rsidR="00AE39AB">
        <w:rPr>
          <w:rFonts w:ascii="Book Antiqua" w:eastAsia="Book Antiqua" w:hAnsi="Book Antiqua" w:cs="Book Antiqua"/>
          <w:color w:val="000000"/>
        </w:rPr>
        <w:t xml:space="preserve"> </w:t>
      </w:r>
      <w:r w:rsidRPr="00B8216D">
        <w:rPr>
          <w:rFonts w:ascii="Book Antiqua" w:eastAsia="Book Antiqua" w:hAnsi="Book Antiqua" w:cs="Book Antiqua"/>
          <w:color w:val="000000"/>
        </w:rPr>
        <w:t>Jackson table, because the pedicles of L1-L5 are too thin to be implanted with pedicle screws, a total of eight pedicle screws were placed in T9-T12 under navigation, and internal fixation with dual iliac screws was performed at the same time. Potent osteotomy was performed at L1/</w:t>
      </w:r>
      <w:r w:rsidR="00EB1D91">
        <w:rPr>
          <w:rFonts w:ascii="Book Antiqua" w:eastAsia="Book Antiqua" w:hAnsi="Book Antiqua" w:cs="Book Antiqua"/>
          <w:color w:val="000000"/>
        </w:rPr>
        <w:t>L</w:t>
      </w:r>
      <w:r w:rsidRPr="00B8216D">
        <w:rPr>
          <w:rFonts w:ascii="Book Antiqua" w:eastAsia="Book Antiqua" w:hAnsi="Book Antiqua" w:cs="Book Antiqua"/>
          <w:color w:val="000000"/>
        </w:rPr>
        <w:t>2 and L2/</w:t>
      </w:r>
      <w:r w:rsidR="00EB1D91">
        <w:rPr>
          <w:rFonts w:ascii="Book Antiqua" w:eastAsia="Book Antiqua" w:hAnsi="Book Antiqua" w:cs="Book Antiqua"/>
          <w:color w:val="000000"/>
        </w:rPr>
        <w:t>L</w:t>
      </w:r>
      <w:r w:rsidRPr="00B8216D">
        <w:rPr>
          <w:rFonts w:ascii="Book Antiqua" w:eastAsia="Book Antiqua" w:hAnsi="Book Antiqua" w:cs="Book Antiqua"/>
          <w:color w:val="000000"/>
        </w:rPr>
        <w:t>3, the bone was loosened to the anterior osteophyte along the intervertebral space, and the intervertebral space was filled with bone graft.</w:t>
      </w:r>
    </w:p>
    <w:p w14:paraId="07A8F453" w14:textId="77777777" w:rsidR="00EB1D91" w:rsidRDefault="00C5184D" w:rsidP="00EB1D91">
      <w:pPr>
        <w:spacing w:line="360" w:lineRule="auto"/>
        <w:ind w:firstLineChars="100" w:firstLine="240"/>
        <w:jc w:val="both"/>
        <w:rPr>
          <w:rFonts w:ascii="Book Antiqua" w:hAnsi="Book Antiqua"/>
        </w:rPr>
      </w:pPr>
      <w:r w:rsidRPr="00B8216D">
        <w:rPr>
          <w:rFonts w:ascii="Book Antiqua" w:eastAsia="Book Antiqua" w:hAnsi="Book Antiqua" w:cs="Book Antiqua"/>
          <w:color w:val="000000"/>
        </w:rPr>
        <w:lastRenderedPageBreak/>
        <w:t xml:space="preserve">The </w:t>
      </w:r>
      <w:proofErr w:type="spellStart"/>
      <w:r w:rsidRPr="00B8216D">
        <w:rPr>
          <w:rFonts w:ascii="Book Antiqua" w:eastAsia="Book Antiqua" w:hAnsi="Book Antiqua" w:cs="Book Antiqua"/>
          <w:color w:val="000000"/>
        </w:rPr>
        <w:t>transvertebra</w:t>
      </w:r>
      <w:proofErr w:type="spellEnd"/>
      <w:r w:rsidRPr="00B8216D">
        <w:rPr>
          <w:rFonts w:ascii="Book Antiqua" w:eastAsia="Book Antiqua" w:hAnsi="Book Antiqua" w:cs="Book Antiqua"/>
          <w:color w:val="000000"/>
        </w:rPr>
        <w:t xml:space="preserve"> screw and satellite rod were placed in L1-L3 on the convex side of the apical vertebra. The convex side of the apical vertebra was compressed for the local correction and the main bending angle of the scoliosis was reduced.</w:t>
      </w:r>
    </w:p>
    <w:p w14:paraId="2CF4FC77" w14:textId="5D4D6B19" w:rsidR="00A77B3E" w:rsidRPr="00B8216D" w:rsidRDefault="00C5184D" w:rsidP="00EB1D91">
      <w:pPr>
        <w:spacing w:line="360" w:lineRule="auto"/>
        <w:ind w:firstLineChars="100" w:firstLine="240"/>
        <w:jc w:val="both"/>
        <w:rPr>
          <w:rFonts w:ascii="Book Antiqua" w:hAnsi="Book Antiqua"/>
        </w:rPr>
      </w:pPr>
      <w:r w:rsidRPr="00B8216D">
        <w:rPr>
          <w:rFonts w:ascii="Book Antiqua" w:eastAsia="Book Antiqua" w:hAnsi="Book Antiqua" w:cs="Book Antiqua"/>
          <w:color w:val="000000"/>
        </w:rPr>
        <w:t xml:space="preserve">Finally, the full-length orthopedic rod stretching out </w:t>
      </w:r>
      <w:r w:rsidR="00AE39AB">
        <w:rPr>
          <w:rFonts w:ascii="Book Antiqua" w:eastAsia="Book Antiqua" w:hAnsi="Book Antiqua" w:cs="Book Antiqua"/>
          <w:color w:val="000000"/>
        </w:rPr>
        <w:t xml:space="preserve">the </w:t>
      </w:r>
      <w:r w:rsidRPr="00B8216D">
        <w:rPr>
          <w:rFonts w:ascii="Book Antiqua" w:eastAsia="Book Antiqua" w:hAnsi="Book Antiqua" w:cs="Book Antiqua"/>
          <w:color w:val="000000"/>
        </w:rPr>
        <w:t xml:space="preserve">concave side was placed and then the maximum correction effect was achieved by clasping the convex side. After decortication of posterior bony element of </w:t>
      </w:r>
      <w:r w:rsidR="00AE39AB">
        <w:rPr>
          <w:rFonts w:ascii="Book Antiqua" w:eastAsia="Book Antiqua" w:hAnsi="Book Antiqua" w:cs="Book Antiqua"/>
          <w:color w:val="000000"/>
        </w:rPr>
        <w:t xml:space="preserve">the </w:t>
      </w:r>
      <w:r w:rsidRPr="00B8216D">
        <w:rPr>
          <w:rFonts w:ascii="Book Antiqua" w:eastAsia="Book Antiqua" w:hAnsi="Book Antiqua" w:cs="Book Antiqua"/>
          <w:color w:val="000000"/>
        </w:rPr>
        <w:t xml:space="preserve">spine, autologous bone chips and allograft bone chips were implanted. The whole procedures were monitored by motor evoked potential and somatosensory evoked potential. The duration of operation was </w:t>
      </w:r>
      <w:r w:rsidR="00AE39AB">
        <w:rPr>
          <w:rFonts w:ascii="Book Antiqua" w:eastAsia="Book Antiqua" w:hAnsi="Book Antiqua" w:cs="Book Antiqua"/>
          <w:color w:val="000000"/>
        </w:rPr>
        <w:t>5</w:t>
      </w:r>
      <w:r w:rsidR="00AE39AB"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h with a blood loss of 500 </w:t>
      </w:r>
      <w:proofErr w:type="spellStart"/>
      <w:r w:rsidRPr="00B8216D">
        <w:rPr>
          <w:rFonts w:ascii="Book Antiqua" w:eastAsia="Book Antiqua" w:hAnsi="Book Antiqua" w:cs="Book Antiqua"/>
          <w:color w:val="000000"/>
        </w:rPr>
        <w:t>mL.</w:t>
      </w:r>
      <w:proofErr w:type="spellEnd"/>
      <w:r w:rsidRPr="00B8216D">
        <w:rPr>
          <w:rFonts w:ascii="Book Antiqua" w:eastAsia="Book Antiqua" w:hAnsi="Book Antiqua" w:cs="Book Antiqua"/>
          <w:color w:val="000000"/>
        </w:rPr>
        <w:t xml:space="preserve"> After the deformity correction surgery, thoracic-lumbo-sacral orthosis was applied for </w:t>
      </w:r>
      <w:r w:rsidR="00A003D8">
        <w:rPr>
          <w:rFonts w:ascii="Book Antiqua" w:eastAsia="Book Antiqua" w:hAnsi="Book Antiqua" w:cs="Book Antiqua"/>
          <w:color w:val="000000"/>
        </w:rPr>
        <w:t>3</w:t>
      </w:r>
      <w:r w:rsidR="00A003D8" w:rsidRPr="00B8216D">
        <w:rPr>
          <w:rFonts w:ascii="Book Antiqua" w:eastAsia="Book Antiqua" w:hAnsi="Book Antiqua" w:cs="Book Antiqua"/>
          <w:color w:val="000000"/>
        </w:rPr>
        <w:t xml:space="preserve"> </w:t>
      </w:r>
      <w:proofErr w:type="spellStart"/>
      <w:r w:rsidRPr="00B8216D">
        <w:rPr>
          <w:rFonts w:ascii="Book Antiqua" w:eastAsia="Book Antiqua" w:hAnsi="Book Antiqua" w:cs="Book Antiqua"/>
          <w:color w:val="000000"/>
        </w:rPr>
        <w:t>mo</w:t>
      </w:r>
      <w:proofErr w:type="spellEnd"/>
      <w:r w:rsidRPr="00B8216D">
        <w:rPr>
          <w:rFonts w:ascii="Book Antiqua" w:eastAsia="Book Antiqua" w:hAnsi="Book Antiqua" w:cs="Book Antiqua"/>
          <w:color w:val="000000"/>
        </w:rPr>
        <w:t xml:space="preserve"> in order to protect excessive strains and to prevent dislodgement of the implants.</w:t>
      </w:r>
    </w:p>
    <w:p w14:paraId="4D862723" w14:textId="77777777" w:rsidR="00A77B3E" w:rsidRPr="00B8216D" w:rsidRDefault="00A77B3E">
      <w:pPr>
        <w:spacing w:line="360" w:lineRule="auto"/>
        <w:jc w:val="both"/>
        <w:rPr>
          <w:rFonts w:ascii="Book Antiqua" w:hAnsi="Book Antiqua"/>
        </w:rPr>
      </w:pPr>
    </w:p>
    <w:p w14:paraId="2E98559D"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OUTCOME AND FOLLOW-UP</w:t>
      </w:r>
    </w:p>
    <w:p w14:paraId="25193118" w14:textId="10DA111A" w:rsidR="00A77B3E" w:rsidRPr="00B8216D" w:rsidRDefault="00A003D8">
      <w:pPr>
        <w:spacing w:line="360" w:lineRule="auto"/>
        <w:jc w:val="both"/>
        <w:rPr>
          <w:rFonts w:ascii="Book Antiqua" w:hAnsi="Book Antiqua"/>
        </w:rPr>
      </w:pPr>
      <w:r>
        <w:rPr>
          <w:rFonts w:ascii="Book Antiqua" w:eastAsia="Book Antiqua" w:hAnsi="Book Antiqua" w:cs="Book Antiqua"/>
          <w:color w:val="000000"/>
        </w:rPr>
        <w:t xml:space="preserve">The patient’s </w:t>
      </w:r>
      <w:r w:rsidR="00C5184D" w:rsidRPr="00B8216D">
        <w:rPr>
          <w:rFonts w:ascii="Book Antiqua" w:eastAsia="Book Antiqua" w:hAnsi="Book Antiqua" w:cs="Book Antiqua"/>
          <w:color w:val="000000"/>
        </w:rPr>
        <w:t>height became 153</w:t>
      </w:r>
      <w:r w:rsidR="00EB1D91">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 xml:space="preserve">cm postoperatively. Corrected spinal curve and height </w:t>
      </w:r>
      <w:r w:rsidRPr="00B8216D">
        <w:rPr>
          <w:rFonts w:ascii="Book Antiqua" w:eastAsia="Book Antiqua" w:hAnsi="Book Antiqua" w:cs="Book Antiqua"/>
          <w:color w:val="000000"/>
        </w:rPr>
        <w:t>w</w:t>
      </w:r>
      <w:r>
        <w:rPr>
          <w:rFonts w:ascii="Book Antiqua" w:eastAsia="Book Antiqua" w:hAnsi="Book Antiqua" w:cs="Book Antiqua"/>
          <w:color w:val="000000"/>
        </w:rPr>
        <w:t>ere</w:t>
      </w:r>
      <w:r w:rsidRPr="00B8216D">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 xml:space="preserve">well preserved during </w:t>
      </w:r>
      <w:r w:rsidR="00EB1D91">
        <w:rPr>
          <w:rFonts w:ascii="Book Antiqua" w:eastAsia="Book Antiqua" w:hAnsi="Book Antiqua" w:cs="Book Antiqua"/>
          <w:color w:val="000000"/>
        </w:rPr>
        <w:t xml:space="preserve">a </w:t>
      </w:r>
      <w:r>
        <w:rPr>
          <w:rFonts w:ascii="Book Antiqua" w:eastAsia="Book Antiqua" w:hAnsi="Book Antiqua" w:cs="Book Antiqua"/>
          <w:color w:val="000000"/>
        </w:rPr>
        <w:t>2</w:t>
      </w:r>
      <w:r w:rsidR="00C5184D" w:rsidRPr="00B8216D">
        <w:rPr>
          <w:rFonts w:ascii="Book Antiqua" w:eastAsia="Book Antiqua" w:hAnsi="Book Antiqua" w:cs="Book Antiqua"/>
          <w:color w:val="000000"/>
        </w:rPr>
        <w:t>-year follow-up period with solid fusion without neurologic deficit (Fig</w:t>
      </w:r>
      <w:r w:rsidR="00EB1D91">
        <w:rPr>
          <w:rFonts w:ascii="Book Antiqua" w:eastAsia="Book Antiqua" w:hAnsi="Book Antiqua" w:cs="Book Antiqua"/>
          <w:color w:val="000000"/>
        </w:rPr>
        <w:t xml:space="preserve">ure </w:t>
      </w:r>
      <w:r w:rsidR="00F664C9">
        <w:rPr>
          <w:rFonts w:ascii="Book Antiqua" w:eastAsia="Book Antiqua" w:hAnsi="Book Antiqua" w:cs="Book Antiqua"/>
          <w:color w:val="000000"/>
        </w:rPr>
        <w:t>3A</w:t>
      </w:r>
      <w:r w:rsidR="00C5184D" w:rsidRPr="00B8216D">
        <w:rPr>
          <w:rFonts w:ascii="Book Antiqua" w:eastAsia="Book Antiqua" w:hAnsi="Book Antiqua" w:cs="Book Antiqua"/>
          <w:color w:val="000000"/>
        </w:rPr>
        <w:t xml:space="preserve">). </w:t>
      </w:r>
      <w:r>
        <w:rPr>
          <w:rFonts w:ascii="Book Antiqua" w:eastAsia="Book Antiqua" w:hAnsi="Book Antiqua" w:cs="Book Antiqua"/>
          <w:color w:val="000000"/>
        </w:rPr>
        <w:t>At t</w:t>
      </w:r>
      <w:r w:rsidRPr="00B8216D">
        <w:rPr>
          <w:rFonts w:ascii="Book Antiqua" w:eastAsia="Book Antiqua" w:hAnsi="Book Antiqua" w:cs="Book Antiqua"/>
          <w:color w:val="000000"/>
        </w:rPr>
        <w:t xml:space="preserve">he </w:t>
      </w:r>
      <w:r w:rsidR="00C5184D" w:rsidRPr="00B8216D">
        <w:rPr>
          <w:rFonts w:ascii="Book Antiqua" w:eastAsia="Book Antiqua" w:hAnsi="Book Antiqua" w:cs="Book Antiqua"/>
          <w:color w:val="000000"/>
        </w:rPr>
        <w:t>final follow-up</w:t>
      </w:r>
      <w:r>
        <w:rPr>
          <w:rFonts w:ascii="Book Antiqua" w:eastAsia="Book Antiqua" w:hAnsi="Book Antiqua" w:cs="Book Antiqua"/>
          <w:color w:val="000000"/>
        </w:rPr>
        <w:t>,</w:t>
      </w:r>
      <w:r w:rsidR="00C5184D" w:rsidRPr="00B8216D">
        <w:rPr>
          <w:rFonts w:ascii="Book Antiqua" w:eastAsia="Book Antiqua" w:hAnsi="Book Antiqua" w:cs="Book Antiqua"/>
          <w:color w:val="000000"/>
        </w:rPr>
        <w:t xml:space="preserve"> </w:t>
      </w:r>
      <w:r w:rsidR="00005BEE">
        <w:rPr>
          <w:rFonts w:ascii="Book Antiqua" w:eastAsia="Book Antiqua" w:hAnsi="Book Antiqua" w:cs="Book Antiqua"/>
          <w:color w:val="000000"/>
        </w:rPr>
        <w:t xml:space="preserve">her </w:t>
      </w:r>
      <w:r w:rsidR="00C5184D" w:rsidRPr="00B8216D">
        <w:rPr>
          <w:rFonts w:ascii="Book Antiqua" w:eastAsia="Book Antiqua" w:hAnsi="Book Antiqua" w:cs="Book Antiqua"/>
          <w:color w:val="000000"/>
        </w:rPr>
        <w:t xml:space="preserve">Scoliosis Research Society-22r score was significantly improved </w:t>
      </w:r>
      <w:r w:rsidRPr="00B8216D">
        <w:rPr>
          <w:rFonts w:ascii="Book Antiqua" w:eastAsia="Book Antiqua" w:hAnsi="Book Antiqua" w:cs="Book Antiqua"/>
          <w:color w:val="000000"/>
        </w:rPr>
        <w:t>compar</w:t>
      </w:r>
      <w:r>
        <w:rPr>
          <w:rFonts w:ascii="Book Antiqua" w:eastAsia="Book Antiqua" w:hAnsi="Book Antiqua" w:cs="Book Antiqua"/>
          <w:color w:val="000000"/>
        </w:rPr>
        <w:t>ed</w:t>
      </w:r>
      <w:r w:rsidRPr="00B8216D">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to</w:t>
      </w:r>
      <w:r>
        <w:rPr>
          <w:rFonts w:ascii="Book Antiqua" w:eastAsia="Book Antiqua" w:hAnsi="Book Antiqua" w:cs="Book Antiqua"/>
          <w:color w:val="000000"/>
        </w:rPr>
        <w:t xml:space="preserve"> </w:t>
      </w:r>
      <w:r w:rsidR="00C5184D" w:rsidRPr="00B8216D">
        <w:rPr>
          <w:rFonts w:ascii="Book Antiqua" w:eastAsia="Book Antiqua" w:hAnsi="Book Antiqua" w:cs="Book Antiqua"/>
          <w:color w:val="000000"/>
        </w:rPr>
        <w:t>preoperative score (Fig</w:t>
      </w:r>
      <w:r w:rsidR="00EB1D91">
        <w:rPr>
          <w:rFonts w:ascii="Book Antiqua" w:eastAsia="Book Antiqua" w:hAnsi="Book Antiqua" w:cs="Book Antiqua"/>
          <w:color w:val="000000"/>
        </w:rPr>
        <w:t xml:space="preserve">ure </w:t>
      </w:r>
      <w:r w:rsidR="00F664C9">
        <w:rPr>
          <w:rFonts w:ascii="Book Antiqua" w:eastAsia="Book Antiqua" w:hAnsi="Book Antiqua" w:cs="Book Antiqua"/>
          <w:color w:val="000000"/>
        </w:rPr>
        <w:t>3B</w:t>
      </w:r>
      <w:r w:rsidR="00C5184D" w:rsidRPr="00B8216D">
        <w:rPr>
          <w:rFonts w:ascii="Book Antiqua" w:eastAsia="Book Antiqua" w:hAnsi="Book Antiqua" w:cs="Book Antiqua"/>
          <w:color w:val="000000"/>
        </w:rPr>
        <w:t>).</w:t>
      </w:r>
    </w:p>
    <w:p w14:paraId="527D1D04" w14:textId="77777777" w:rsidR="00A77B3E" w:rsidRPr="00B8216D" w:rsidRDefault="00A77B3E">
      <w:pPr>
        <w:spacing w:line="360" w:lineRule="auto"/>
        <w:jc w:val="both"/>
        <w:rPr>
          <w:rFonts w:ascii="Book Antiqua" w:hAnsi="Book Antiqua"/>
        </w:rPr>
      </w:pPr>
    </w:p>
    <w:p w14:paraId="24CEFE3E"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DISCUSSION</w:t>
      </w:r>
    </w:p>
    <w:p w14:paraId="0EF84DB6" w14:textId="1F46A522" w:rsidR="00EB1D91" w:rsidRPr="00EB1D91" w:rsidRDefault="00C5184D">
      <w:pPr>
        <w:spacing w:line="360" w:lineRule="auto"/>
        <w:jc w:val="both"/>
        <w:rPr>
          <w:rFonts w:ascii="Book Antiqua" w:eastAsia="Book Antiqua" w:hAnsi="Book Antiqua" w:cs="Book Antiqua"/>
          <w:b/>
          <w:bCs/>
          <w:i/>
          <w:iCs/>
          <w:color w:val="000000"/>
        </w:rPr>
      </w:pPr>
      <w:r w:rsidRPr="00EB1D91">
        <w:rPr>
          <w:rFonts w:ascii="Book Antiqua" w:eastAsia="Book Antiqua" w:hAnsi="Book Antiqua" w:cs="Book Antiqua"/>
          <w:b/>
          <w:bCs/>
          <w:i/>
          <w:iCs/>
          <w:color w:val="000000"/>
        </w:rPr>
        <w:t>Artery embolization</w:t>
      </w:r>
    </w:p>
    <w:p w14:paraId="33FC578E" w14:textId="016D0554"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The surgical treatment for NF-I dystrophic spinal deformity is still a challeng</w:t>
      </w:r>
      <w:r w:rsidR="00EB1D91">
        <w:rPr>
          <w:rFonts w:ascii="Book Antiqua" w:eastAsia="Book Antiqua" w:hAnsi="Book Antiqua" w:cs="Book Antiqua"/>
          <w:color w:val="000000"/>
        </w:rPr>
        <w:t>e</w:t>
      </w:r>
      <w:r w:rsidRPr="00B8216D">
        <w:rPr>
          <w:rFonts w:ascii="Book Antiqua" w:eastAsia="Book Antiqua" w:hAnsi="Book Antiqua" w:cs="Book Antiqua"/>
          <w:color w:val="000000"/>
        </w:rPr>
        <w:t xml:space="preserve"> for spine surgeons. Because of the presence of paraspinal neurofibroma and plexiform veins surrounding the spinal soft tissue, the surgery can cause massive blood loss. Therefore, the segmental artery interventional embolization is routinely adopted during the total vertebra resection, and the embolization of L1-L3 bilateral segmental arteries effectively reduced the intraoperative hemorrhage and shortened the operation time.</w:t>
      </w:r>
    </w:p>
    <w:p w14:paraId="72B7C3EA" w14:textId="77777777" w:rsidR="00A77B3E" w:rsidRPr="00B8216D" w:rsidRDefault="00A77B3E">
      <w:pPr>
        <w:spacing w:line="360" w:lineRule="auto"/>
        <w:jc w:val="both"/>
        <w:rPr>
          <w:rFonts w:ascii="Book Antiqua" w:hAnsi="Book Antiqua"/>
        </w:rPr>
      </w:pPr>
    </w:p>
    <w:p w14:paraId="14DEA678" w14:textId="79967061" w:rsidR="00EB1D91" w:rsidRPr="00EB1D91" w:rsidRDefault="00C5184D">
      <w:pPr>
        <w:spacing w:line="360" w:lineRule="auto"/>
        <w:jc w:val="both"/>
        <w:rPr>
          <w:rFonts w:ascii="Book Antiqua" w:eastAsia="Book Antiqua" w:hAnsi="Book Antiqua" w:cs="Book Antiqua"/>
          <w:b/>
          <w:bCs/>
          <w:i/>
          <w:iCs/>
          <w:color w:val="000000"/>
        </w:rPr>
      </w:pPr>
      <w:r w:rsidRPr="00EB1D91">
        <w:rPr>
          <w:rFonts w:ascii="Book Antiqua" w:eastAsia="Book Antiqua" w:hAnsi="Book Antiqua" w:cs="Book Antiqua"/>
          <w:b/>
          <w:bCs/>
          <w:i/>
          <w:iCs/>
          <w:color w:val="000000"/>
        </w:rPr>
        <w:t>Ponte osteotomy</w:t>
      </w:r>
    </w:p>
    <w:p w14:paraId="52F1433C" w14:textId="4FE7BC44" w:rsidR="00EB1D91" w:rsidRDefault="00C5184D" w:rsidP="00EB1D91">
      <w:pPr>
        <w:spacing w:line="360" w:lineRule="auto"/>
        <w:jc w:val="both"/>
        <w:rPr>
          <w:rFonts w:ascii="Book Antiqua" w:hAnsi="Book Antiqua"/>
        </w:rPr>
      </w:pPr>
      <w:r w:rsidRPr="00B8216D">
        <w:rPr>
          <w:rFonts w:ascii="Book Antiqua" w:eastAsia="Book Antiqua" w:hAnsi="Book Antiqua" w:cs="Book Antiqua"/>
          <w:color w:val="000000"/>
        </w:rPr>
        <w:lastRenderedPageBreak/>
        <w:t xml:space="preserve">For patients with </w:t>
      </w:r>
      <w:r w:rsidR="00A003D8" w:rsidRPr="00B8216D">
        <w:rPr>
          <w:rFonts w:ascii="Book Antiqua" w:eastAsia="Book Antiqua" w:hAnsi="Book Antiqua" w:cs="Book Antiqua"/>
          <w:color w:val="000000"/>
        </w:rPr>
        <w:t>severe</w:t>
      </w:r>
      <w:r w:rsidR="00A003D8">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rigid deformity, although three-column osteotomy is good for deformity correction, the high-risk complications during </w:t>
      </w:r>
      <w:r w:rsidR="00A003D8">
        <w:rPr>
          <w:rFonts w:ascii="Book Antiqua" w:eastAsia="Book Antiqua" w:hAnsi="Book Antiqua" w:cs="Book Antiqua"/>
          <w:color w:val="000000"/>
        </w:rPr>
        <w:t xml:space="preserve">the </w:t>
      </w:r>
      <w:r w:rsidRPr="00B8216D">
        <w:rPr>
          <w:rFonts w:ascii="Book Antiqua" w:eastAsia="Book Antiqua" w:hAnsi="Book Antiqua" w:cs="Book Antiqua"/>
          <w:color w:val="000000"/>
        </w:rPr>
        <w:t>perioperative period, postoperative internal fixation failure, pseudarthrosis formation</w:t>
      </w:r>
      <w:r w:rsidR="00A003D8">
        <w:rPr>
          <w:rFonts w:ascii="Book Antiqua" w:eastAsia="Book Antiqua" w:hAnsi="Book Antiqua" w:cs="Book Antiqua"/>
          <w:color w:val="000000"/>
        </w:rPr>
        <w:t>,</w:t>
      </w:r>
      <w:r w:rsidRPr="00B8216D">
        <w:rPr>
          <w:rFonts w:ascii="Book Antiqua" w:eastAsia="Book Antiqua" w:hAnsi="Book Antiqua" w:cs="Book Antiqua"/>
          <w:color w:val="000000"/>
        </w:rPr>
        <w:t xml:space="preserve"> and the loss of correction cannot be ignored. It was reported that the incidence of neurologic complications after three-column osteotomy is 9.9%</w:t>
      </w:r>
      <w:r w:rsidR="00EB1D91">
        <w:rPr>
          <w:rFonts w:ascii="Book Antiqua" w:eastAsia="Book Antiqua" w:hAnsi="Book Antiqua" w:cs="Book Antiqua"/>
          <w:color w:val="000000"/>
        </w:rPr>
        <w:t>-</w:t>
      </w:r>
      <w:r w:rsidRPr="00B8216D">
        <w:rPr>
          <w:rFonts w:ascii="Book Antiqua" w:eastAsia="Book Antiqua" w:hAnsi="Book Antiqua" w:cs="Book Antiqua"/>
          <w:color w:val="000000"/>
        </w:rPr>
        <w:t xml:space="preserve">21.9% </w:t>
      </w:r>
      <w:r w:rsidR="00EB1D91">
        <w:rPr>
          <w:rFonts w:ascii="Book Antiqua" w:eastAsia="Book Antiqua" w:hAnsi="Book Antiqua" w:cs="Book Antiqua"/>
          <w:color w:val="000000"/>
        </w:rPr>
        <w:t>while</w:t>
      </w:r>
      <w:r w:rsidRPr="00B8216D">
        <w:rPr>
          <w:rFonts w:ascii="Book Antiqua" w:eastAsia="Book Antiqua" w:hAnsi="Book Antiqua" w:cs="Book Antiqua"/>
          <w:color w:val="000000"/>
        </w:rPr>
        <w:t xml:space="preserve"> the incidence of rod breaking is as high as 16.7</w:t>
      </w:r>
      <w:proofErr w:type="gramStart"/>
      <w:r w:rsidRPr="00B8216D">
        <w:rPr>
          <w:rFonts w:ascii="Book Antiqua" w:eastAsia="Book Antiqua" w:hAnsi="Book Antiqua" w:cs="Book Antiqua"/>
          <w:color w:val="000000"/>
        </w:rPr>
        <w:t>%</w:t>
      </w:r>
      <w:r w:rsidRPr="00B8216D">
        <w:rPr>
          <w:rFonts w:ascii="Book Antiqua" w:eastAsia="Book Antiqua" w:hAnsi="Book Antiqua" w:cs="Book Antiqua"/>
          <w:color w:val="000000"/>
          <w:vertAlign w:val="superscript"/>
        </w:rPr>
        <w:t>[</w:t>
      </w:r>
      <w:proofErr w:type="gramEnd"/>
      <w:r w:rsidRPr="00B8216D">
        <w:rPr>
          <w:rFonts w:ascii="Book Antiqua" w:eastAsia="Book Antiqua" w:hAnsi="Book Antiqua" w:cs="Book Antiqua"/>
          <w:color w:val="000000"/>
          <w:vertAlign w:val="superscript"/>
        </w:rPr>
        <w:t>3]</w:t>
      </w:r>
      <w:r w:rsidRPr="00B8216D">
        <w:rPr>
          <w:rFonts w:ascii="Book Antiqua" w:eastAsia="Book Antiqua" w:hAnsi="Book Antiqua" w:cs="Book Antiqua"/>
          <w:color w:val="000000"/>
        </w:rPr>
        <w:t xml:space="preserve">. For this patient, after careful inquiry of </w:t>
      </w:r>
      <w:r w:rsidR="00A003D8">
        <w:rPr>
          <w:rFonts w:ascii="Book Antiqua" w:eastAsia="Book Antiqua" w:hAnsi="Book Antiqua" w:cs="Book Antiqua"/>
          <w:color w:val="000000"/>
        </w:rPr>
        <w:t xml:space="preserve">her </w:t>
      </w:r>
      <w:r w:rsidRPr="00B8216D">
        <w:rPr>
          <w:rFonts w:ascii="Book Antiqua" w:eastAsia="Book Antiqua" w:hAnsi="Book Antiqua" w:cs="Book Antiqua"/>
          <w:color w:val="000000"/>
        </w:rPr>
        <w:t xml:space="preserve">history, we found that the kyphosis would partially recover after lying down at night, and the kyphosis would gradually increase after the physiological load in the morning. We believed that the surgical goal </w:t>
      </w:r>
      <w:r w:rsidR="00A003D8">
        <w:rPr>
          <w:rFonts w:ascii="Book Antiqua" w:eastAsia="Book Antiqua" w:hAnsi="Book Antiqua" w:cs="Book Antiqua"/>
          <w:color w:val="000000"/>
        </w:rPr>
        <w:t>for</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the patient was to stabilize the spine and to prevent spinal cord injury caused by further progression of deformities; hence, it was not necessary to pursue complete reduction.</w:t>
      </w:r>
    </w:p>
    <w:p w14:paraId="580854AC" w14:textId="680F37A9" w:rsidR="00A77B3E" w:rsidRPr="00B8216D" w:rsidRDefault="00C5184D" w:rsidP="00EB1D91">
      <w:pPr>
        <w:spacing w:line="360" w:lineRule="auto"/>
        <w:ind w:firstLineChars="100" w:firstLine="240"/>
        <w:jc w:val="both"/>
        <w:rPr>
          <w:rFonts w:ascii="Book Antiqua" w:hAnsi="Book Antiqua"/>
        </w:rPr>
      </w:pPr>
      <w:r w:rsidRPr="00B8216D">
        <w:rPr>
          <w:rFonts w:ascii="Book Antiqua" w:eastAsia="Book Antiqua" w:hAnsi="Book Antiqua" w:cs="Book Antiqua"/>
          <w:color w:val="000000"/>
        </w:rPr>
        <w:t>If the apical vertebra could be fully released, kyphosis can be effectively corrected and strong fixation can be maintained. Different from three-column osteotomy, Ponte osteotomy only removes the articular process and part of the lamina</w:t>
      </w:r>
      <w:r w:rsidR="00A003D8">
        <w:rPr>
          <w:rFonts w:ascii="Book Antiqua" w:eastAsia="Book Antiqua" w:hAnsi="Book Antiqua" w:cs="Book Antiqua"/>
          <w:color w:val="000000"/>
        </w:rPr>
        <w:t>,</w:t>
      </w:r>
      <w:r w:rsidRPr="00B8216D">
        <w:rPr>
          <w:rFonts w:ascii="Book Antiqua" w:eastAsia="Book Antiqua" w:hAnsi="Book Antiqua" w:cs="Book Antiqua"/>
          <w:color w:val="000000"/>
        </w:rPr>
        <w:t xml:space="preserve"> which is less invasive and much safer for patients and easier for surgeons. Meanwhile, the preoperative CT demonstrated that the anterior vertebral body had formed osseous fusion. During the operation, for further loosen</w:t>
      </w:r>
      <w:r w:rsidR="00A003D8">
        <w:rPr>
          <w:rFonts w:ascii="Book Antiqua" w:eastAsia="Book Antiqua" w:hAnsi="Book Antiqua" w:cs="Book Antiqua"/>
          <w:color w:val="000000"/>
        </w:rPr>
        <w:t>ing</w:t>
      </w:r>
      <w:r w:rsidRPr="00B8216D">
        <w:rPr>
          <w:rFonts w:ascii="Book Antiqua" w:eastAsia="Book Antiqua" w:hAnsi="Book Antiqua" w:cs="Book Antiqua"/>
          <w:color w:val="000000"/>
        </w:rPr>
        <w:t xml:space="preserve">, </w:t>
      </w:r>
      <w:r w:rsidR="00A003D8">
        <w:rPr>
          <w:rFonts w:ascii="Book Antiqua" w:eastAsia="Book Antiqua" w:hAnsi="Book Antiqua" w:cs="Book Antiqua"/>
          <w:color w:val="000000"/>
        </w:rPr>
        <w:t xml:space="preserve">an </w:t>
      </w:r>
      <w:r w:rsidRPr="00B8216D">
        <w:rPr>
          <w:rFonts w:ascii="Book Antiqua" w:eastAsia="Book Antiqua" w:hAnsi="Book Antiqua" w:cs="Book Antiqua"/>
          <w:color w:val="000000"/>
        </w:rPr>
        <w:t>ultrasonic bone knife was used to cut off the bone bridge of the anterior edge of the vertebral body through the intervertebral space, which improved the correction of severe scoliosis.</w:t>
      </w:r>
    </w:p>
    <w:p w14:paraId="52A525BF" w14:textId="77777777" w:rsidR="00A77B3E" w:rsidRPr="00B8216D" w:rsidRDefault="00A77B3E">
      <w:pPr>
        <w:spacing w:line="360" w:lineRule="auto"/>
        <w:jc w:val="both"/>
        <w:rPr>
          <w:rFonts w:ascii="Book Antiqua" w:hAnsi="Book Antiqua"/>
        </w:rPr>
      </w:pPr>
    </w:p>
    <w:p w14:paraId="24A5F35E" w14:textId="4DB4490D" w:rsidR="00A77B3E" w:rsidRPr="0058170F" w:rsidRDefault="00C5184D">
      <w:pPr>
        <w:spacing w:line="360" w:lineRule="auto"/>
        <w:jc w:val="both"/>
        <w:rPr>
          <w:rFonts w:ascii="Book Antiqua" w:hAnsi="Book Antiqua"/>
          <w:i/>
          <w:iCs/>
        </w:rPr>
      </w:pPr>
      <w:r w:rsidRPr="0058170F">
        <w:rPr>
          <w:rFonts w:ascii="Book Antiqua" w:eastAsia="Book Antiqua" w:hAnsi="Book Antiqua" w:cs="Book Antiqua"/>
          <w:b/>
          <w:bCs/>
          <w:i/>
          <w:iCs/>
          <w:color w:val="000000"/>
        </w:rPr>
        <w:t>Vertebral nail plus satellite rod technology</w:t>
      </w:r>
    </w:p>
    <w:p w14:paraId="0D7634F8" w14:textId="5F0B011B"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The finite elements analysis reveals that the satellite rod was able to enhance the strength of the internal fixation remarkably and disperse the stress of the main rod effectively so as to decrease the incidence of the main rod </w:t>
      </w:r>
      <w:proofErr w:type="gramStart"/>
      <w:r w:rsidRPr="00B8216D">
        <w:rPr>
          <w:rFonts w:ascii="Book Antiqua" w:eastAsia="Book Antiqua" w:hAnsi="Book Antiqua" w:cs="Book Antiqua"/>
          <w:color w:val="000000"/>
        </w:rPr>
        <w:t>fracture</w:t>
      </w:r>
      <w:r w:rsidR="00EB1D91" w:rsidRPr="00EB1D91">
        <w:rPr>
          <w:rFonts w:ascii="Book Antiqua" w:eastAsia="Book Antiqua" w:hAnsi="Book Antiqua" w:cs="Book Antiqua"/>
          <w:color w:val="000000"/>
          <w:vertAlign w:val="superscript"/>
        </w:rPr>
        <w:t>[</w:t>
      </w:r>
      <w:proofErr w:type="gramEnd"/>
      <w:r w:rsidRPr="00B8216D">
        <w:rPr>
          <w:rFonts w:ascii="Book Antiqua" w:eastAsia="Book Antiqua" w:hAnsi="Book Antiqua" w:cs="Book Antiqua"/>
          <w:color w:val="000000"/>
          <w:vertAlign w:val="superscript"/>
        </w:rPr>
        <w:t>4</w:t>
      </w:r>
      <w:r w:rsidR="00EB1D91">
        <w:rPr>
          <w:rFonts w:ascii="Book Antiqua" w:eastAsia="Book Antiqua" w:hAnsi="Book Antiqua" w:cs="Book Antiqua"/>
          <w:color w:val="000000"/>
          <w:vertAlign w:val="superscript"/>
        </w:rPr>
        <w:t>]</w:t>
      </w:r>
      <w:r w:rsidRPr="00B8216D">
        <w:rPr>
          <w:rFonts w:ascii="Book Antiqua" w:eastAsia="Book Antiqua" w:hAnsi="Book Antiqua" w:cs="Book Antiqua"/>
          <w:color w:val="000000"/>
        </w:rPr>
        <w:t xml:space="preserve">. The use of Ponte osteotomy combined with satellite rod sequential orthopedic technology obtained better correction </w:t>
      </w:r>
      <w:r w:rsidR="00A003D8">
        <w:rPr>
          <w:rFonts w:ascii="Book Antiqua" w:eastAsia="Book Antiqua" w:hAnsi="Book Antiqua" w:cs="Book Antiqua"/>
          <w:color w:val="000000"/>
        </w:rPr>
        <w:t>in</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the treatment of severe rigid thoracic scoliosis, and </w:t>
      </w:r>
      <w:r w:rsidR="00A003D8">
        <w:rPr>
          <w:rFonts w:ascii="Book Antiqua" w:eastAsia="Book Antiqua" w:hAnsi="Book Antiqua" w:cs="Book Antiqua"/>
          <w:color w:val="000000"/>
        </w:rPr>
        <w:t>during</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the long-term follow-up there </w:t>
      </w:r>
      <w:r w:rsidR="00A003D8" w:rsidRPr="00B8216D">
        <w:rPr>
          <w:rFonts w:ascii="Book Antiqua" w:eastAsia="Book Antiqua" w:hAnsi="Book Antiqua" w:cs="Book Antiqua"/>
          <w:color w:val="000000"/>
        </w:rPr>
        <w:t>w</w:t>
      </w:r>
      <w:r w:rsidR="00A003D8">
        <w:rPr>
          <w:rFonts w:ascii="Book Antiqua" w:eastAsia="Book Antiqua" w:hAnsi="Book Antiqua" w:cs="Book Antiqua"/>
          <w:color w:val="000000"/>
        </w:rPr>
        <w:t>as</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less loss of </w:t>
      </w:r>
      <w:proofErr w:type="gramStart"/>
      <w:r w:rsidRPr="00B8216D">
        <w:rPr>
          <w:rFonts w:ascii="Book Antiqua" w:eastAsia="Book Antiqua" w:hAnsi="Book Antiqua" w:cs="Book Antiqua"/>
          <w:color w:val="000000"/>
        </w:rPr>
        <w:t>correction</w:t>
      </w:r>
      <w:r w:rsidRPr="00B8216D">
        <w:rPr>
          <w:rFonts w:ascii="Book Antiqua" w:eastAsia="Book Antiqua" w:hAnsi="Book Antiqua" w:cs="Book Antiqua"/>
          <w:color w:val="000000"/>
          <w:vertAlign w:val="superscript"/>
        </w:rPr>
        <w:t>[</w:t>
      </w:r>
      <w:proofErr w:type="gramEnd"/>
      <w:r w:rsidR="00EB1D91">
        <w:rPr>
          <w:rFonts w:ascii="Book Antiqua" w:eastAsia="Book Antiqua" w:hAnsi="Book Antiqua" w:cs="Book Antiqua"/>
          <w:color w:val="000000"/>
          <w:vertAlign w:val="superscript"/>
        </w:rPr>
        <w:t>3</w:t>
      </w:r>
      <w:r w:rsidRPr="00B8216D">
        <w:rPr>
          <w:rFonts w:ascii="Book Antiqua" w:eastAsia="Book Antiqua" w:hAnsi="Book Antiqua" w:cs="Book Antiqua"/>
          <w:color w:val="000000"/>
          <w:vertAlign w:val="superscript"/>
        </w:rPr>
        <w:t>,</w:t>
      </w:r>
      <w:r w:rsidR="00EB1D91">
        <w:rPr>
          <w:rFonts w:ascii="Book Antiqua" w:eastAsia="Book Antiqua" w:hAnsi="Book Antiqua" w:cs="Book Antiqua"/>
          <w:color w:val="000000"/>
          <w:vertAlign w:val="superscript"/>
        </w:rPr>
        <w:t>4</w:t>
      </w:r>
      <w:r w:rsidRPr="00B8216D">
        <w:rPr>
          <w:rFonts w:ascii="Book Antiqua" w:eastAsia="Book Antiqua" w:hAnsi="Book Antiqua" w:cs="Book Antiqua"/>
          <w:color w:val="000000"/>
          <w:vertAlign w:val="superscript"/>
        </w:rPr>
        <w:t>]</w:t>
      </w:r>
      <w:r w:rsidRPr="00B8216D">
        <w:rPr>
          <w:rFonts w:ascii="Book Antiqua" w:eastAsia="Book Antiqua" w:hAnsi="Book Antiqua" w:cs="Book Antiqua"/>
          <w:color w:val="000000"/>
        </w:rPr>
        <w:t>. Hence, it is a safe and effective surgical strategy. In this case, the screw could not be placed because of the thin pedicle of the lumbar vertebra</w:t>
      </w:r>
      <w:r w:rsidR="00FE3F9F">
        <w:rPr>
          <w:rFonts w:ascii="Book Antiqua" w:eastAsia="Book Antiqua" w:hAnsi="Book Antiqua" w:cs="Book Antiqua"/>
          <w:color w:val="000000"/>
        </w:rPr>
        <w:t>.</w:t>
      </w:r>
      <w:r w:rsidRPr="00B8216D">
        <w:rPr>
          <w:rFonts w:ascii="Book Antiqua" w:eastAsia="Book Antiqua" w:hAnsi="Book Antiqua" w:cs="Book Antiqua"/>
          <w:color w:val="000000"/>
        </w:rPr>
        <w:t xml:space="preserve"> </w:t>
      </w:r>
      <w:r w:rsidR="00FE3F9F">
        <w:rPr>
          <w:rFonts w:ascii="Book Antiqua" w:eastAsia="Book Antiqua" w:hAnsi="Book Antiqua" w:cs="Book Antiqua"/>
          <w:color w:val="000000"/>
        </w:rPr>
        <w:t>I</w:t>
      </w:r>
      <w:r w:rsidRPr="00B8216D">
        <w:rPr>
          <w:rFonts w:ascii="Book Antiqua" w:eastAsia="Book Antiqua" w:hAnsi="Book Antiqua" w:cs="Book Antiqua"/>
          <w:color w:val="000000"/>
        </w:rPr>
        <w:t xml:space="preserve">n order to strength the fixation of the osteotomy region, we </w:t>
      </w:r>
      <w:r w:rsidRPr="00B8216D">
        <w:rPr>
          <w:rFonts w:ascii="Book Antiqua" w:eastAsia="Book Antiqua" w:hAnsi="Book Antiqua" w:cs="Book Antiqua"/>
          <w:color w:val="000000"/>
        </w:rPr>
        <w:lastRenderedPageBreak/>
        <w:t>innovatively designed a new approach to insert the vertebral nails on the side of the vertebral body together with the satellite rod at the same time</w:t>
      </w:r>
      <w:r w:rsidR="00FE3F9F">
        <w:rPr>
          <w:rFonts w:ascii="Book Antiqua" w:eastAsia="Book Antiqua" w:hAnsi="Book Antiqua" w:cs="Book Antiqua"/>
          <w:color w:val="000000"/>
        </w:rPr>
        <w:t>.</w:t>
      </w:r>
      <w:r w:rsidRPr="00B8216D">
        <w:rPr>
          <w:rFonts w:ascii="Book Antiqua" w:eastAsia="Book Antiqua" w:hAnsi="Book Antiqua" w:cs="Book Antiqua"/>
          <w:color w:val="000000"/>
        </w:rPr>
        <w:t xml:space="preserve"> </w:t>
      </w:r>
      <w:r w:rsidR="00FE3F9F">
        <w:rPr>
          <w:rFonts w:ascii="Book Antiqua" w:eastAsia="Book Antiqua" w:hAnsi="Book Antiqua" w:cs="Book Antiqua"/>
          <w:color w:val="000000"/>
        </w:rPr>
        <w:t>F</w:t>
      </w:r>
      <w:r w:rsidRPr="00B8216D">
        <w:rPr>
          <w:rFonts w:ascii="Book Antiqua" w:eastAsia="Book Antiqua" w:hAnsi="Book Antiqua" w:cs="Book Antiqua"/>
          <w:color w:val="000000"/>
        </w:rPr>
        <w:t xml:space="preserve">inally, very </w:t>
      </w:r>
      <w:r w:rsidR="00A003D8" w:rsidRPr="00B8216D">
        <w:rPr>
          <w:rFonts w:ascii="Book Antiqua" w:eastAsia="Book Antiqua" w:hAnsi="Book Antiqua" w:cs="Book Antiqua"/>
          <w:color w:val="000000"/>
        </w:rPr>
        <w:t>satisf</w:t>
      </w:r>
      <w:r w:rsidR="00A003D8">
        <w:rPr>
          <w:rFonts w:ascii="Book Antiqua" w:eastAsia="Book Antiqua" w:hAnsi="Book Antiqua" w:cs="Book Antiqua"/>
          <w:color w:val="000000"/>
        </w:rPr>
        <w:t>ying</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 xml:space="preserve">outcomes were </w:t>
      </w:r>
      <w:r w:rsidR="00FE3F9F">
        <w:rPr>
          <w:rFonts w:ascii="Book Antiqua" w:eastAsia="Book Antiqua" w:hAnsi="Book Antiqua" w:cs="Book Antiqua"/>
          <w:color w:val="000000"/>
        </w:rPr>
        <w:t>achieved</w:t>
      </w:r>
      <w:r w:rsidRPr="00B8216D">
        <w:rPr>
          <w:rFonts w:ascii="Book Antiqua" w:eastAsia="Book Antiqua" w:hAnsi="Book Antiqua" w:cs="Book Antiqua"/>
          <w:color w:val="000000"/>
        </w:rPr>
        <w:t>.</w:t>
      </w:r>
    </w:p>
    <w:p w14:paraId="0ADABD14" w14:textId="77777777" w:rsidR="00A77B3E" w:rsidRPr="00B8216D" w:rsidRDefault="00A77B3E">
      <w:pPr>
        <w:spacing w:line="360" w:lineRule="auto"/>
        <w:jc w:val="both"/>
        <w:rPr>
          <w:rFonts w:ascii="Book Antiqua" w:hAnsi="Book Antiqua"/>
        </w:rPr>
      </w:pPr>
    </w:p>
    <w:p w14:paraId="04945779" w14:textId="09FBD37D" w:rsidR="00A77B3E" w:rsidRPr="00FE3F9F" w:rsidRDefault="00C5184D">
      <w:pPr>
        <w:spacing w:line="360" w:lineRule="auto"/>
        <w:jc w:val="both"/>
        <w:rPr>
          <w:rFonts w:ascii="Book Antiqua" w:hAnsi="Book Antiqua"/>
          <w:i/>
          <w:iCs/>
        </w:rPr>
      </w:pPr>
      <w:r w:rsidRPr="00FE3F9F">
        <w:rPr>
          <w:rFonts w:ascii="Book Antiqua" w:eastAsia="Book Antiqua" w:hAnsi="Book Antiqua" w:cs="Book Antiqua"/>
          <w:b/>
          <w:bCs/>
          <w:i/>
          <w:iCs/>
          <w:color w:val="000000"/>
        </w:rPr>
        <w:t>Dual iliac screws</w:t>
      </w:r>
    </w:p>
    <w:p w14:paraId="49EC8111" w14:textId="71096794"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Biomechanical testing has confirmed that the anti-compression and anti-torsion ability of dual iliac screws is higher than that of single iliac screw and the stability is the same as that of the initial </w:t>
      </w:r>
      <w:proofErr w:type="gramStart"/>
      <w:r w:rsidRPr="00B8216D">
        <w:rPr>
          <w:rFonts w:ascii="Book Antiqua" w:eastAsia="Book Antiqua" w:hAnsi="Book Antiqua" w:cs="Book Antiqua"/>
          <w:color w:val="000000"/>
        </w:rPr>
        <w:t>state</w:t>
      </w:r>
      <w:r w:rsidRPr="00B8216D">
        <w:rPr>
          <w:rFonts w:ascii="Book Antiqua" w:eastAsia="Book Antiqua" w:hAnsi="Book Antiqua" w:cs="Book Antiqua"/>
          <w:color w:val="000000"/>
          <w:vertAlign w:val="superscript"/>
        </w:rPr>
        <w:t>[</w:t>
      </w:r>
      <w:proofErr w:type="gramEnd"/>
      <w:r w:rsidRPr="00B8216D">
        <w:rPr>
          <w:rFonts w:ascii="Book Antiqua" w:eastAsia="Book Antiqua" w:hAnsi="Book Antiqua" w:cs="Book Antiqua"/>
          <w:color w:val="000000"/>
          <w:vertAlign w:val="superscript"/>
        </w:rPr>
        <w:t>5-7]</w:t>
      </w:r>
      <w:r w:rsidRPr="00B8216D">
        <w:rPr>
          <w:rFonts w:ascii="Book Antiqua" w:eastAsia="Book Antiqua" w:hAnsi="Book Antiqua" w:cs="Book Antiqua"/>
          <w:color w:val="000000"/>
        </w:rPr>
        <w:t xml:space="preserve">. For this patient, the dual iliac screw </w:t>
      </w:r>
      <w:r w:rsidR="00A003D8">
        <w:rPr>
          <w:rFonts w:ascii="Book Antiqua" w:eastAsia="Book Antiqua" w:hAnsi="Book Antiqua" w:cs="Book Antiqua"/>
          <w:color w:val="000000"/>
        </w:rPr>
        <w:t>was</w:t>
      </w:r>
      <w:r w:rsidR="00A003D8" w:rsidRPr="00B8216D">
        <w:rPr>
          <w:rFonts w:ascii="Book Antiqua" w:eastAsia="Book Antiqua" w:hAnsi="Book Antiqua" w:cs="Book Antiqua"/>
          <w:color w:val="000000"/>
        </w:rPr>
        <w:t xml:space="preserve"> </w:t>
      </w:r>
      <w:r w:rsidRPr="00B8216D">
        <w:rPr>
          <w:rFonts w:ascii="Book Antiqua" w:eastAsia="Book Antiqua" w:hAnsi="Book Antiqua" w:cs="Book Antiqua"/>
          <w:color w:val="000000"/>
        </w:rPr>
        <w:t>necessary; even if the patient is short, patients with NF-I malnutrition have varying degrees of osteoporosis. Therefore, strong anchoring should be performed to improve the stability of long segment fixation and fusion, so as to ensure the safety of the surrounding osteotomy area before stable bone fusion.</w:t>
      </w:r>
    </w:p>
    <w:p w14:paraId="1120474A" w14:textId="77777777" w:rsidR="00A77B3E" w:rsidRPr="00B8216D" w:rsidRDefault="00A77B3E">
      <w:pPr>
        <w:spacing w:line="360" w:lineRule="auto"/>
        <w:jc w:val="both"/>
        <w:rPr>
          <w:rFonts w:ascii="Book Antiqua" w:hAnsi="Book Antiqua"/>
        </w:rPr>
      </w:pPr>
    </w:p>
    <w:p w14:paraId="1E5B9AC1" w14:textId="77FD4DA0" w:rsidR="00A77B3E" w:rsidRPr="00FE3F9F" w:rsidRDefault="00C5184D">
      <w:pPr>
        <w:spacing w:line="360" w:lineRule="auto"/>
        <w:jc w:val="both"/>
        <w:rPr>
          <w:rFonts w:ascii="Book Antiqua" w:hAnsi="Book Antiqua"/>
          <w:i/>
          <w:iCs/>
        </w:rPr>
      </w:pPr>
      <w:r w:rsidRPr="00FE3F9F">
        <w:rPr>
          <w:rFonts w:ascii="Book Antiqua" w:eastAsia="Book Antiqua" w:hAnsi="Book Antiqua" w:cs="Book Antiqua"/>
          <w:b/>
          <w:bCs/>
          <w:i/>
          <w:iCs/>
          <w:color w:val="000000"/>
        </w:rPr>
        <w:t>Complications</w:t>
      </w:r>
    </w:p>
    <w:p w14:paraId="3B4CB2C8" w14:textId="3642DFD0"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 xml:space="preserve">Although no neurologic cardiopulmonary complication was seen during the surgery and follow-up period in this case, we still </w:t>
      </w:r>
      <w:r w:rsidR="00FE3F9F">
        <w:rPr>
          <w:rFonts w:ascii="Book Antiqua" w:eastAsia="Book Antiqua" w:hAnsi="Book Antiqua" w:cs="Book Antiqua"/>
          <w:color w:val="000000"/>
        </w:rPr>
        <w:t>need</w:t>
      </w:r>
      <w:r w:rsidRPr="00B8216D">
        <w:rPr>
          <w:rFonts w:ascii="Book Antiqua" w:eastAsia="Book Antiqua" w:hAnsi="Book Antiqua" w:cs="Book Antiqua"/>
          <w:color w:val="000000"/>
        </w:rPr>
        <w:t xml:space="preserve"> to pay attention to this issue. Ponte osteotomy may cause nerve injury and the major mechanisms include stretching or mechanical trauma of the spinal cord and nerve roots; thus, regional cord ischemia from vascular insufficiency may </w:t>
      </w:r>
      <w:r w:rsidR="00A003D8">
        <w:rPr>
          <w:rFonts w:ascii="Book Antiqua" w:eastAsia="Book Antiqua" w:hAnsi="Book Antiqua" w:cs="Book Antiqua"/>
          <w:color w:val="000000"/>
        </w:rPr>
        <w:t>occur</w:t>
      </w:r>
      <w:r w:rsidRPr="00B8216D">
        <w:rPr>
          <w:rFonts w:ascii="Book Antiqua" w:eastAsia="Book Antiqua" w:hAnsi="Book Antiqua" w:cs="Book Antiqua"/>
          <w:color w:val="000000"/>
        </w:rPr>
        <w:t xml:space="preserve">. However, based on the existing literature, it is not easy to assess the true rate of neurologic complications in patients after the treatment of Ponte </w:t>
      </w:r>
      <w:proofErr w:type="gramStart"/>
      <w:r w:rsidRPr="00B8216D">
        <w:rPr>
          <w:rFonts w:ascii="Book Antiqua" w:eastAsia="Book Antiqua" w:hAnsi="Book Antiqua" w:cs="Book Antiqua"/>
          <w:color w:val="000000"/>
        </w:rPr>
        <w:t>osteotomy</w:t>
      </w:r>
      <w:r w:rsidRPr="00B8216D">
        <w:rPr>
          <w:rFonts w:ascii="Book Antiqua" w:eastAsia="Book Antiqua" w:hAnsi="Book Antiqua" w:cs="Book Antiqua"/>
          <w:color w:val="000000"/>
          <w:vertAlign w:val="superscript"/>
        </w:rPr>
        <w:t>[</w:t>
      </w:r>
      <w:proofErr w:type="gramEnd"/>
      <w:r w:rsidRPr="00B8216D">
        <w:rPr>
          <w:rFonts w:ascii="Book Antiqua" w:eastAsia="Book Antiqua" w:hAnsi="Book Antiqua" w:cs="Book Antiqua"/>
          <w:color w:val="000000"/>
          <w:vertAlign w:val="superscript"/>
        </w:rPr>
        <w:t>8,9]</w:t>
      </w:r>
      <w:r w:rsidRPr="00B8216D">
        <w:rPr>
          <w:rFonts w:ascii="Book Antiqua" w:eastAsia="Book Antiqua" w:hAnsi="Book Antiqua" w:cs="Book Antiqua"/>
          <w:color w:val="000000"/>
        </w:rPr>
        <w:t>. This issue remains further investigations.</w:t>
      </w:r>
    </w:p>
    <w:p w14:paraId="0873863D" w14:textId="77777777" w:rsidR="00A77B3E" w:rsidRPr="00B8216D" w:rsidRDefault="00A77B3E">
      <w:pPr>
        <w:spacing w:line="360" w:lineRule="auto"/>
        <w:jc w:val="both"/>
        <w:rPr>
          <w:rFonts w:ascii="Book Antiqua" w:hAnsi="Book Antiqua"/>
        </w:rPr>
      </w:pPr>
    </w:p>
    <w:p w14:paraId="52F194FF"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aps/>
          <w:color w:val="000000"/>
          <w:u w:val="single"/>
        </w:rPr>
        <w:t>CONCLUSION</w:t>
      </w:r>
    </w:p>
    <w:p w14:paraId="18EDD561" w14:textId="3E90FCA3"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Preoperative</w:t>
      </w:r>
      <w:r w:rsidR="00FE3F9F" w:rsidRPr="00FE3F9F">
        <w:rPr>
          <w:rFonts w:ascii="Book Antiqua" w:eastAsia="Book Antiqua" w:hAnsi="Book Antiqua" w:cs="Book Antiqua"/>
          <w:color w:val="000000"/>
        </w:rPr>
        <w:t xml:space="preserve"> </w:t>
      </w:r>
      <w:r w:rsidR="00FE3F9F">
        <w:rPr>
          <w:rFonts w:ascii="Book Antiqua" w:eastAsia="Book Antiqua" w:hAnsi="Book Antiqua" w:cs="Book Antiqua"/>
          <w:color w:val="000000"/>
        </w:rPr>
        <w:t>three-dimensional</w:t>
      </w:r>
      <w:r w:rsidRPr="00B8216D">
        <w:rPr>
          <w:rFonts w:ascii="Book Antiqua" w:eastAsia="Book Antiqua" w:hAnsi="Book Antiqua" w:cs="Book Antiqua"/>
          <w:color w:val="000000"/>
        </w:rPr>
        <w:t xml:space="preserve"> printing model, intraoperative spinal nerve monitoring</w:t>
      </w:r>
      <w:r w:rsidR="00A003D8">
        <w:rPr>
          <w:rFonts w:ascii="Book Antiqua" w:eastAsia="Book Antiqua" w:hAnsi="Book Antiqua" w:cs="Book Antiqua"/>
          <w:color w:val="000000"/>
        </w:rPr>
        <w:t>,</w:t>
      </w:r>
      <w:r w:rsidRPr="00B8216D">
        <w:rPr>
          <w:rFonts w:ascii="Book Antiqua" w:eastAsia="Book Antiqua" w:hAnsi="Book Antiqua" w:cs="Book Antiqua"/>
          <w:color w:val="000000"/>
        </w:rPr>
        <w:t xml:space="preserve"> and accurate intraoperative navigation are the important guarantee</w:t>
      </w:r>
      <w:r w:rsidR="00A003D8">
        <w:rPr>
          <w:rFonts w:ascii="Book Antiqua" w:eastAsia="Book Antiqua" w:hAnsi="Book Antiqua" w:cs="Book Antiqua"/>
          <w:color w:val="000000"/>
        </w:rPr>
        <w:t>s</w:t>
      </w:r>
      <w:r w:rsidRPr="00B8216D">
        <w:rPr>
          <w:rFonts w:ascii="Book Antiqua" w:eastAsia="Book Antiqua" w:hAnsi="Book Antiqua" w:cs="Book Antiqua"/>
          <w:color w:val="000000"/>
        </w:rPr>
        <w:t xml:space="preserve"> of safe operation for NF-I dystrophic spinal deformity. Most of the cases of NF-I dystrophy were thoracic scoliosis and it was for the first time that lumbar subluxation with all lumbar pedicle mutation was found. For this severe deformity, local correction was performed with Ponte osteotomy in the apex region combined with vertebral screw satellite rod </w:t>
      </w:r>
      <w:r w:rsidRPr="00B8216D">
        <w:rPr>
          <w:rFonts w:ascii="Book Antiqua" w:eastAsia="Book Antiqua" w:hAnsi="Book Antiqua" w:cs="Book Antiqua"/>
          <w:color w:val="000000"/>
        </w:rPr>
        <w:lastRenderedPageBreak/>
        <w:t xml:space="preserve">technique, followed by the fixation using long segment transpedicular screws and dual iliac screws. This modified technique </w:t>
      </w:r>
      <w:r w:rsidR="00A003D8">
        <w:rPr>
          <w:rFonts w:ascii="Book Antiqua" w:eastAsia="Book Antiqua" w:hAnsi="Book Antiqua" w:cs="Book Antiqua"/>
          <w:color w:val="000000"/>
        </w:rPr>
        <w:t>i</w:t>
      </w:r>
      <w:r w:rsidR="00A003D8" w:rsidRPr="00B8216D">
        <w:rPr>
          <w:rFonts w:ascii="Book Antiqua" w:eastAsia="Book Antiqua" w:hAnsi="Book Antiqua" w:cs="Book Antiqua"/>
          <w:color w:val="000000"/>
        </w:rPr>
        <w:t xml:space="preserve">s </w:t>
      </w:r>
      <w:r w:rsidRPr="00B8216D">
        <w:rPr>
          <w:rFonts w:ascii="Book Antiqua" w:eastAsia="Book Antiqua" w:hAnsi="Book Antiqua" w:cs="Book Antiqua"/>
          <w:color w:val="000000"/>
        </w:rPr>
        <w:t>safe and effective for NF</w:t>
      </w:r>
      <w:r w:rsidR="00AF6C1C">
        <w:rPr>
          <w:rFonts w:ascii="Book Antiqua" w:eastAsia="Book Antiqua" w:hAnsi="Book Antiqua" w:cs="Book Antiqua"/>
          <w:color w:val="000000"/>
        </w:rPr>
        <w:t>-</w:t>
      </w:r>
      <w:r w:rsidRPr="00B8216D">
        <w:rPr>
          <w:rFonts w:ascii="Book Antiqua" w:eastAsia="Book Antiqua" w:hAnsi="Book Antiqua" w:cs="Book Antiqua"/>
          <w:color w:val="000000"/>
        </w:rPr>
        <w:t>I dystrophic spinal deformity.</w:t>
      </w:r>
    </w:p>
    <w:p w14:paraId="36C8D499" w14:textId="77777777" w:rsidR="00A77B3E" w:rsidRPr="00B8216D" w:rsidRDefault="00A77B3E">
      <w:pPr>
        <w:spacing w:line="360" w:lineRule="auto"/>
        <w:jc w:val="both"/>
        <w:rPr>
          <w:rFonts w:ascii="Book Antiqua" w:hAnsi="Book Antiqua"/>
        </w:rPr>
      </w:pPr>
    </w:p>
    <w:p w14:paraId="5190CEB8"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REFERENCES</w:t>
      </w:r>
    </w:p>
    <w:p w14:paraId="570F3F1B"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1 </w:t>
      </w:r>
      <w:r w:rsidRPr="007511FB">
        <w:rPr>
          <w:rFonts w:ascii="Book Antiqua" w:hAnsi="Book Antiqua"/>
          <w:b/>
          <w:bCs/>
        </w:rPr>
        <w:t>Kim WB</w:t>
      </w:r>
      <w:r w:rsidRPr="007511FB">
        <w:rPr>
          <w:rFonts w:ascii="Book Antiqua" w:hAnsi="Book Antiqua"/>
        </w:rPr>
        <w:t xml:space="preserve">, Park YS, Park JH, Hyun SJ. Posterior Spinal Reconstruction with Pedicle Screws, Multiple Iliac Screws and Wisconsin Spinal Wires in a Patient with Neurofibromatosis Scoliosis: A Case Report. </w:t>
      </w:r>
      <w:r w:rsidRPr="007511FB">
        <w:rPr>
          <w:rFonts w:ascii="Book Antiqua" w:hAnsi="Book Antiqua"/>
          <w:i/>
          <w:iCs/>
        </w:rPr>
        <w:t>Korean J Spine</w:t>
      </w:r>
      <w:r w:rsidRPr="007511FB">
        <w:rPr>
          <w:rFonts w:ascii="Book Antiqua" w:hAnsi="Book Antiqua"/>
        </w:rPr>
        <w:t xml:space="preserve"> 2015; </w:t>
      </w:r>
      <w:r w:rsidRPr="007511FB">
        <w:rPr>
          <w:rFonts w:ascii="Book Antiqua" w:hAnsi="Book Antiqua"/>
          <w:b/>
          <w:bCs/>
        </w:rPr>
        <w:t>12</w:t>
      </w:r>
      <w:r w:rsidRPr="007511FB">
        <w:rPr>
          <w:rFonts w:ascii="Book Antiqua" w:hAnsi="Book Antiqua"/>
        </w:rPr>
        <w:t>: 181-184 [PMID: 26512279 DOI: 10.14245/kjs.2015.12.3.181]</w:t>
      </w:r>
    </w:p>
    <w:p w14:paraId="7EF4C26D"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2 </w:t>
      </w:r>
      <w:r w:rsidRPr="007511FB">
        <w:rPr>
          <w:rFonts w:ascii="Book Antiqua" w:hAnsi="Book Antiqua"/>
          <w:b/>
          <w:bCs/>
        </w:rPr>
        <w:t>Zhao CM</w:t>
      </w:r>
      <w:r w:rsidRPr="007511FB">
        <w:rPr>
          <w:rFonts w:ascii="Book Antiqua" w:hAnsi="Book Antiqua"/>
        </w:rPr>
        <w:t xml:space="preserve">, Zhang WJ, Huang AB, Chen Q, He YL, Zhang W, Yang HL. Coexistence of multiple rare spinal abnormalities in type 1 neurofibromatosis: a case report and literature review. </w:t>
      </w:r>
      <w:r w:rsidRPr="007511FB">
        <w:rPr>
          <w:rFonts w:ascii="Book Antiqua" w:hAnsi="Book Antiqua"/>
          <w:i/>
          <w:iCs/>
        </w:rPr>
        <w:t>Int J Clin Exp Med</w:t>
      </w:r>
      <w:r w:rsidRPr="007511FB">
        <w:rPr>
          <w:rFonts w:ascii="Book Antiqua" w:hAnsi="Book Antiqua"/>
        </w:rPr>
        <w:t xml:space="preserve"> 2015; </w:t>
      </w:r>
      <w:r w:rsidRPr="007511FB">
        <w:rPr>
          <w:rFonts w:ascii="Book Antiqua" w:hAnsi="Book Antiqua"/>
          <w:b/>
          <w:bCs/>
        </w:rPr>
        <w:t>8</w:t>
      </w:r>
      <w:r w:rsidRPr="007511FB">
        <w:rPr>
          <w:rFonts w:ascii="Book Antiqua" w:hAnsi="Book Antiqua"/>
        </w:rPr>
        <w:t>: 17289-17294 [PMID: 26770321]</w:t>
      </w:r>
    </w:p>
    <w:p w14:paraId="0ED3C4B7"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3 </w:t>
      </w:r>
      <w:r w:rsidRPr="007511FB">
        <w:rPr>
          <w:rFonts w:ascii="Book Antiqua" w:hAnsi="Book Antiqua"/>
          <w:b/>
          <w:bCs/>
        </w:rPr>
        <w:t>Li Y</w:t>
      </w:r>
      <w:r w:rsidRPr="00BD37EA">
        <w:rPr>
          <w:rFonts w:ascii="Book Antiqua" w:hAnsi="Book Antiqua"/>
        </w:rPr>
        <w:t>,</w:t>
      </w:r>
      <w:r w:rsidRPr="007511FB">
        <w:rPr>
          <w:rFonts w:ascii="Book Antiqua" w:hAnsi="Book Antiqua"/>
        </w:rPr>
        <w:t xml:space="preserve"> Shi BL, Liu Z, Sun X, Wang B, Zhu ZZ, </w:t>
      </w:r>
      <w:proofErr w:type="spellStart"/>
      <w:r w:rsidRPr="007511FB">
        <w:rPr>
          <w:rFonts w:ascii="Book Antiqua" w:hAnsi="Book Antiqua"/>
        </w:rPr>
        <w:t>Qiu</w:t>
      </w:r>
      <w:proofErr w:type="spellEnd"/>
      <w:r w:rsidRPr="007511FB">
        <w:rPr>
          <w:rFonts w:ascii="Book Antiqua" w:hAnsi="Book Antiqua"/>
        </w:rPr>
        <w:t xml:space="preserve"> Y. Ponte osteotomy followed by sequential correction technique with satellite rods in severe rigid thoracic scoliosis. </w:t>
      </w:r>
      <w:proofErr w:type="spellStart"/>
      <w:r w:rsidRPr="007511FB">
        <w:rPr>
          <w:rFonts w:ascii="Book Antiqua" w:hAnsi="Book Antiqua"/>
          <w:i/>
          <w:iCs/>
        </w:rPr>
        <w:t>Zhonghua</w:t>
      </w:r>
      <w:proofErr w:type="spellEnd"/>
      <w:r w:rsidRPr="007511FB">
        <w:rPr>
          <w:rFonts w:ascii="Book Antiqua" w:hAnsi="Book Antiqua"/>
          <w:i/>
          <w:iCs/>
        </w:rPr>
        <w:t xml:space="preserve"> </w:t>
      </w:r>
      <w:proofErr w:type="spellStart"/>
      <w:r w:rsidRPr="007511FB">
        <w:rPr>
          <w:rFonts w:ascii="Book Antiqua" w:hAnsi="Book Antiqua"/>
          <w:i/>
          <w:iCs/>
        </w:rPr>
        <w:t>Guke</w:t>
      </w:r>
      <w:proofErr w:type="spellEnd"/>
      <w:r w:rsidRPr="007511FB">
        <w:rPr>
          <w:rFonts w:ascii="Book Antiqua" w:hAnsi="Book Antiqua"/>
          <w:i/>
          <w:iCs/>
        </w:rPr>
        <w:t xml:space="preserve"> </w:t>
      </w:r>
      <w:proofErr w:type="spellStart"/>
      <w:r w:rsidRPr="007511FB">
        <w:rPr>
          <w:rFonts w:ascii="Book Antiqua" w:hAnsi="Book Antiqua"/>
          <w:i/>
          <w:iCs/>
        </w:rPr>
        <w:t>Zazhi</w:t>
      </w:r>
      <w:proofErr w:type="spellEnd"/>
      <w:r w:rsidRPr="007511FB">
        <w:rPr>
          <w:rFonts w:ascii="Book Antiqua" w:hAnsi="Book Antiqua"/>
          <w:i/>
          <w:iCs/>
        </w:rPr>
        <w:t xml:space="preserve"> </w:t>
      </w:r>
      <w:r w:rsidRPr="007511FB">
        <w:rPr>
          <w:rFonts w:ascii="Book Antiqua" w:hAnsi="Book Antiqua"/>
        </w:rPr>
        <w:t xml:space="preserve">2019; </w:t>
      </w:r>
      <w:r w:rsidRPr="00E70D64">
        <w:rPr>
          <w:rFonts w:ascii="Book Antiqua" w:hAnsi="Book Antiqua"/>
          <w:b/>
          <w:bCs/>
        </w:rPr>
        <w:t>39</w:t>
      </w:r>
      <w:r w:rsidRPr="007511FB">
        <w:rPr>
          <w:rFonts w:ascii="Book Antiqua" w:hAnsi="Book Antiqua"/>
        </w:rPr>
        <w:t>: 1357-1364 [DOI: 10.3760/cma.j.issn.0253-2352.2019.22.001]</w:t>
      </w:r>
    </w:p>
    <w:p w14:paraId="6D2E505B"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4 </w:t>
      </w:r>
      <w:proofErr w:type="spellStart"/>
      <w:r w:rsidRPr="007511FB">
        <w:rPr>
          <w:rFonts w:ascii="Book Antiqua" w:hAnsi="Book Antiqua"/>
          <w:b/>
          <w:bCs/>
        </w:rPr>
        <w:t>Seyed</w:t>
      </w:r>
      <w:proofErr w:type="spellEnd"/>
      <w:r w:rsidRPr="007511FB">
        <w:rPr>
          <w:rFonts w:ascii="Book Antiqua" w:hAnsi="Book Antiqua"/>
          <w:b/>
          <w:bCs/>
        </w:rPr>
        <w:t xml:space="preserve"> </w:t>
      </w:r>
      <w:proofErr w:type="spellStart"/>
      <w:r w:rsidRPr="007511FB">
        <w:rPr>
          <w:rFonts w:ascii="Book Antiqua" w:hAnsi="Book Antiqua"/>
          <w:b/>
          <w:bCs/>
        </w:rPr>
        <w:t>Vosoughi</w:t>
      </w:r>
      <w:proofErr w:type="spellEnd"/>
      <w:r w:rsidRPr="007511FB">
        <w:rPr>
          <w:rFonts w:ascii="Book Antiqua" w:hAnsi="Book Antiqua"/>
          <w:b/>
          <w:bCs/>
        </w:rPr>
        <w:t xml:space="preserve"> A</w:t>
      </w:r>
      <w:r w:rsidRPr="007511FB">
        <w:rPr>
          <w:rFonts w:ascii="Book Antiqua" w:hAnsi="Book Antiqua"/>
        </w:rPr>
        <w:t xml:space="preserve">, </w:t>
      </w:r>
      <w:proofErr w:type="spellStart"/>
      <w:r w:rsidRPr="007511FB">
        <w:rPr>
          <w:rFonts w:ascii="Book Antiqua" w:hAnsi="Book Antiqua"/>
        </w:rPr>
        <w:t>Joukar</w:t>
      </w:r>
      <w:proofErr w:type="spellEnd"/>
      <w:r w:rsidRPr="007511FB">
        <w:rPr>
          <w:rFonts w:ascii="Book Antiqua" w:hAnsi="Book Antiqua"/>
        </w:rPr>
        <w:t xml:space="preserve"> A, </w:t>
      </w:r>
      <w:proofErr w:type="spellStart"/>
      <w:r w:rsidRPr="007511FB">
        <w:rPr>
          <w:rFonts w:ascii="Book Antiqua" w:hAnsi="Book Antiqua"/>
        </w:rPr>
        <w:t>Kiapour</w:t>
      </w:r>
      <w:proofErr w:type="spellEnd"/>
      <w:r w:rsidRPr="007511FB">
        <w:rPr>
          <w:rFonts w:ascii="Book Antiqua" w:hAnsi="Book Antiqua"/>
        </w:rPr>
        <w:t xml:space="preserve"> A, </w:t>
      </w:r>
      <w:proofErr w:type="spellStart"/>
      <w:r w:rsidRPr="007511FB">
        <w:rPr>
          <w:rFonts w:ascii="Book Antiqua" w:hAnsi="Book Antiqua"/>
        </w:rPr>
        <w:t>Parajuli</w:t>
      </w:r>
      <w:proofErr w:type="spellEnd"/>
      <w:r w:rsidRPr="007511FB">
        <w:rPr>
          <w:rFonts w:ascii="Book Antiqua" w:hAnsi="Book Antiqua"/>
        </w:rPr>
        <w:t xml:space="preserve"> D, Agarwal AK, </w:t>
      </w:r>
      <w:proofErr w:type="spellStart"/>
      <w:r w:rsidRPr="007511FB">
        <w:rPr>
          <w:rFonts w:ascii="Book Antiqua" w:hAnsi="Book Antiqua"/>
        </w:rPr>
        <w:t>Goel</w:t>
      </w:r>
      <w:proofErr w:type="spellEnd"/>
      <w:r w:rsidRPr="007511FB">
        <w:rPr>
          <w:rFonts w:ascii="Book Antiqua" w:hAnsi="Book Antiqua"/>
        </w:rPr>
        <w:t xml:space="preserve"> VK, </w:t>
      </w:r>
      <w:proofErr w:type="spellStart"/>
      <w:r w:rsidRPr="007511FB">
        <w:rPr>
          <w:rFonts w:ascii="Book Antiqua" w:hAnsi="Book Antiqua"/>
        </w:rPr>
        <w:t>Zavatsky</w:t>
      </w:r>
      <w:proofErr w:type="spellEnd"/>
      <w:r w:rsidRPr="007511FB">
        <w:rPr>
          <w:rFonts w:ascii="Book Antiqua" w:hAnsi="Book Antiqua"/>
        </w:rPr>
        <w:t xml:space="preserve"> J. Optimal satellite rod constructs to mitigate rod failure following pedicle subtraction osteotomy (PSO): a finite element study. </w:t>
      </w:r>
      <w:r w:rsidRPr="007511FB">
        <w:rPr>
          <w:rFonts w:ascii="Book Antiqua" w:hAnsi="Book Antiqua"/>
          <w:i/>
          <w:iCs/>
        </w:rPr>
        <w:t>Spine J</w:t>
      </w:r>
      <w:r w:rsidRPr="007511FB">
        <w:rPr>
          <w:rFonts w:ascii="Book Antiqua" w:hAnsi="Book Antiqua"/>
        </w:rPr>
        <w:t xml:space="preserve"> 2019; </w:t>
      </w:r>
      <w:r w:rsidRPr="007511FB">
        <w:rPr>
          <w:rFonts w:ascii="Book Antiqua" w:hAnsi="Book Antiqua"/>
          <w:b/>
          <w:bCs/>
        </w:rPr>
        <w:t>19</w:t>
      </w:r>
      <w:r w:rsidRPr="007511FB">
        <w:rPr>
          <w:rFonts w:ascii="Book Antiqua" w:hAnsi="Book Antiqua"/>
        </w:rPr>
        <w:t>: 931-941 [PMID: 30414992 DOI: 10.1016/j.spinee.2018.11.003]</w:t>
      </w:r>
    </w:p>
    <w:p w14:paraId="24CDB5E3"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5 </w:t>
      </w:r>
      <w:r w:rsidRPr="007511FB">
        <w:rPr>
          <w:rFonts w:ascii="Book Antiqua" w:hAnsi="Book Antiqua"/>
          <w:b/>
          <w:bCs/>
        </w:rPr>
        <w:t>Yu BS</w:t>
      </w:r>
      <w:r w:rsidRPr="007511FB">
        <w:rPr>
          <w:rFonts w:ascii="Book Antiqua" w:hAnsi="Book Antiqua"/>
        </w:rPr>
        <w:t xml:space="preserve">, Zhuang XM, Zheng ZM, Li ZM, Wang TP, Lu WW. Biomechanical advantages of dual over single iliac screws in lumbo-iliac fixation construct. </w:t>
      </w:r>
      <w:r w:rsidRPr="007511FB">
        <w:rPr>
          <w:rFonts w:ascii="Book Antiqua" w:hAnsi="Book Antiqua"/>
          <w:i/>
          <w:iCs/>
        </w:rPr>
        <w:t>Eur Spine J</w:t>
      </w:r>
      <w:r w:rsidRPr="007511FB">
        <w:rPr>
          <w:rFonts w:ascii="Book Antiqua" w:hAnsi="Book Antiqua"/>
        </w:rPr>
        <w:t xml:space="preserve"> 2010; </w:t>
      </w:r>
      <w:r w:rsidRPr="007511FB">
        <w:rPr>
          <w:rFonts w:ascii="Book Antiqua" w:hAnsi="Book Antiqua"/>
          <w:b/>
          <w:bCs/>
        </w:rPr>
        <w:t>19</w:t>
      </w:r>
      <w:r w:rsidRPr="007511FB">
        <w:rPr>
          <w:rFonts w:ascii="Book Antiqua" w:hAnsi="Book Antiqua"/>
        </w:rPr>
        <w:t>: 1121-1128 [PMID: 20195650 DOI: 10.1007/s00586-010-1343-8]</w:t>
      </w:r>
    </w:p>
    <w:p w14:paraId="02C77EA4"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6 </w:t>
      </w:r>
      <w:proofErr w:type="spellStart"/>
      <w:r w:rsidRPr="007511FB">
        <w:rPr>
          <w:rFonts w:ascii="Book Antiqua" w:hAnsi="Book Antiqua"/>
          <w:b/>
          <w:bCs/>
        </w:rPr>
        <w:t>Bourghli</w:t>
      </w:r>
      <w:proofErr w:type="spellEnd"/>
      <w:r w:rsidRPr="007511FB">
        <w:rPr>
          <w:rFonts w:ascii="Book Antiqua" w:hAnsi="Book Antiqua"/>
          <w:b/>
          <w:bCs/>
        </w:rPr>
        <w:t xml:space="preserve"> A</w:t>
      </w:r>
      <w:r w:rsidRPr="007511FB">
        <w:rPr>
          <w:rFonts w:ascii="Book Antiqua" w:hAnsi="Book Antiqua"/>
        </w:rPr>
        <w:t xml:space="preserve">, </w:t>
      </w:r>
      <w:proofErr w:type="spellStart"/>
      <w:r w:rsidRPr="007511FB">
        <w:rPr>
          <w:rFonts w:ascii="Book Antiqua" w:hAnsi="Book Antiqua"/>
        </w:rPr>
        <w:t>Boissiere</w:t>
      </w:r>
      <w:proofErr w:type="spellEnd"/>
      <w:r w:rsidRPr="007511FB">
        <w:rPr>
          <w:rFonts w:ascii="Book Antiqua" w:hAnsi="Book Antiqua"/>
        </w:rPr>
        <w:t xml:space="preserve"> L, Obeid I. Dual iliac screws in spinopelvic fixation: a systematic review. </w:t>
      </w:r>
      <w:r w:rsidRPr="007511FB">
        <w:rPr>
          <w:rFonts w:ascii="Book Antiqua" w:hAnsi="Book Antiqua"/>
          <w:i/>
          <w:iCs/>
        </w:rPr>
        <w:t>Eur Spine J</w:t>
      </w:r>
      <w:r w:rsidRPr="007511FB">
        <w:rPr>
          <w:rFonts w:ascii="Book Antiqua" w:hAnsi="Book Antiqua"/>
        </w:rPr>
        <w:t xml:space="preserve"> 2019; </w:t>
      </w:r>
      <w:r w:rsidRPr="007511FB">
        <w:rPr>
          <w:rFonts w:ascii="Book Antiqua" w:hAnsi="Book Antiqua"/>
          <w:b/>
          <w:bCs/>
        </w:rPr>
        <w:t>28</w:t>
      </w:r>
      <w:r w:rsidRPr="007511FB">
        <w:rPr>
          <w:rFonts w:ascii="Book Antiqua" w:hAnsi="Book Antiqua"/>
        </w:rPr>
        <w:t>: 2053-2059 [PMID: 31300882 DOI: 10.1007/s00586-019-06065-3]</w:t>
      </w:r>
    </w:p>
    <w:p w14:paraId="3A51FD65" w14:textId="4A59C89C" w:rsidR="007511FB" w:rsidRPr="007511FB" w:rsidRDefault="007511FB" w:rsidP="007511FB">
      <w:pPr>
        <w:spacing w:line="360" w:lineRule="auto"/>
        <w:jc w:val="both"/>
        <w:rPr>
          <w:rFonts w:ascii="Book Antiqua" w:hAnsi="Book Antiqua"/>
        </w:rPr>
      </w:pPr>
      <w:r w:rsidRPr="005F0414">
        <w:rPr>
          <w:rFonts w:ascii="Book Antiqua" w:hAnsi="Book Antiqua"/>
        </w:rPr>
        <w:t xml:space="preserve">7 </w:t>
      </w:r>
      <w:r w:rsidR="004349F9" w:rsidRPr="005F0414">
        <w:rPr>
          <w:rFonts w:ascii="Book Antiqua" w:hAnsi="Book Antiqua"/>
          <w:b/>
          <w:bCs/>
        </w:rPr>
        <w:t>Yu B</w:t>
      </w:r>
      <w:r w:rsidR="004349F9" w:rsidRPr="004349F9">
        <w:rPr>
          <w:rFonts w:ascii="Book Antiqua" w:hAnsi="Book Antiqua"/>
          <w:b/>
          <w:bCs/>
        </w:rPr>
        <w:t>S</w:t>
      </w:r>
      <w:r w:rsidR="004349F9" w:rsidRPr="004349F9">
        <w:rPr>
          <w:rFonts w:ascii="Book Antiqua" w:hAnsi="Book Antiqua"/>
        </w:rPr>
        <w:t xml:space="preserve">, Zheng ZM, Zhuang XM, Li ZM, </w:t>
      </w:r>
      <w:proofErr w:type="spellStart"/>
      <w:r w:rsidR="004349F9" w:rsidRPr="004349F9">
        <w:rPr>
          <w:rFonts w:ascii="Book Antiqua" w:hAnsi="Book Antiqua"/>
        </w:rPr>
        <w:t>Lv</w:t>
      </w:r>
      <w:proofErr w:type="spellEnd"/>
      <w:r w:rsidR="004349F9" w:rsidRPr="004349F9">
        <w:rPr>
          <w:rFonts w:ascii="Book Antiqua" w:hAnsi="Book Antiqua"/>
        </w:rPr>
        <w:t xml:space="preserve"> WJ. Biomechanical advantage of iliac dual screws in lumbo-iliac reconstruction. </w:t>
      </w:r>
      <w:proofErr w:type="spellStart"/>
      <w:r w:rsidR="004349F9" w:rsidRPr="004349F9">
        <w:rPr>
          <w:rFonts w:ascii="Book Antiqua" w:hAnsi="Book Antiqua"/>
          <w:i/>
          <w:iCs/>
        </w:rPr>
        <w:t>Zhonghua</w:t>
      </w:r>
      <w:proofErr w:type="spellEnd"/>
      <w:r w:rsidR="004349F9" w:rsidRPr="004349F9">
        <w:rPr>
          <w:rFonts w:ascii="Book Antiqua" w:hAnsi="Book Antiqua"/>
          <w:i/>
          <w:iCs/>
        </w:rPr>
        <w:t xml:space="preserve"> </w:t>
      </w:r>
      <w:proofErr w:type="spellStart"/>
      <w:r w:rsidR="004349F9" w:rsidRPr="004349F9">
        <w:rPr>
          <w:rFonts w:ascii="Book Antiqua" w:hAnsi="Book Antiqua"/>
          <w:i/>
          <w:iCs/>
        </w:rPr>
        <w:t>Guke</w:t>
      </w:r>
      <w:proofErr w:type="spellEnd"/>
      <w:r w:rsidR="004349F9" w:rsidRPr="004349F9">
        <w:rPr>
          <w:rFonts w:ascii="Book Antiqua" w:hAnsi="Book Antiqua"/>
          <w:i/>
          <w:iCs/>
        </w:rPr>
        <w:t xml:space="preserve"> </w:t>
      </w:r>
      <w:proofErr w:type="spellStart"/>
      <w:r w:rsidR="004349F9" w:rsidRPr="004349F9">
        <w:rPr>
          <w:rFonts w:ascii="Book Antiqua" w:hAnsi="Book Antiqua"/>
          <w:i/>
          <w:iCs/>
        </w:rPr>
        <w:t>ZaZhi</w:t>
      </w:r>
      <w:proofErr w:type="spellEnd"/>
      <w:r w:rsidR="004349F9" w:rsidRPr="004349F9">
        <w:rPr>
          <w:rFonts w:ascii="Book Antiqua" w:hAnsi="Book Antiqua"/>
          <w:i/>
          <w:iCs/>
        </w:rPr>
        <w:t xml:space="preserve"> </w:t>
      </w:r>
      <w:r w:rsidR="004349F9" w:rsidRPr="004349F9">
        <w:rPr>
          <w:rFonts w:ascii="Book Antiqua" w:hAnsi="Book Antiqua"/>
        </w:rPr>
        <w:t xml:space="preserve">2010; </w:t>
      </w:r>
      <w:r w:rsidR="004349F9" w:rsidRPr="005F0414">
        <w:rPr>
          <w:rFonts w:ascii="Book Antiqua" w:hAnsi="Book Antiqua"/>
          <w:b/>
          <w:bCs/>
        </w:rPr>
        <w:t>30</w:t>
      </w:r>
      <w:r w:rsidR="004349F9" w:rsidRPr="004349F9">
        <w:rPr>
          <w:rFonts w:ascii="Book Antiqua" w:hAnsi="Book Antiqua"/>
        </w:rPr>
        <w:t>: 589-593 [</w:t>
      </w:r>
      <w:r w:rsidR="005F0414" w:rsidRPr="005F0414">
        <w:rPr>
          <w:rFonts w:ascii="Book Antiqua" w:hAnsi="Book Antiqua"/>
        </w:rPr>
        <w:t>DOI: 10.3760/cma.j.issn.0253-2352.2010.06.011</w:t>
      </w:r>
      <w:r w:rsidR="004349F9" w:rsidRPr="004349F9">
        <w:rPr>
          <w:rFonts w:ascii="Book Antiqua" w:hAnsi="Book Antiqua"/>
        </w:rPr>
        <w:t>]</w:t>
      </w:r>
    </w:p>
    <w:p w14:paraId="7672DEC9" w14:textId="77777777" w:rsidR="007511FB" w:rsidRPr="007511FB" w:rsidRDefault="007511FB" w:rsidP="007511FB">
      <w:pPr>
        <w:spacing w:line="360" w:lineRule="auto"/>
        <w:jc w:val="both"/>
        <w:rPr>
          <w:rFonts w:ascii="Book Antiqua" w:hAnsi="Book Antiqua"/>
        </w:rPr>
      </w:pPr>
      <w:r w:rsidRPr="007511FB">
        <w:rPr>
          <w:rFonts w:ascii="Book Antiqua" w:hAnsi="Book Antiqua"/>
        </w:rPr>
        <w:lastRenderedPageBreak/>
        <w:t xml:space="preserve">8 </w:t>
      </w:r>
      <w:r w:rsidRPr="007511FB">
        <w:rPr>
          <w:rFonts w:ascii="Book Antiqua" w:hAnsi="Book Antiqua"/>
          <w:b/>
          <w:bCs/>
        </w:rPr>
        <w:t>Shah SA</w:t>
      </w:r>
      <w:r w:rsidRPr="007511FB">
        <w:rPr>
          <w:rFonts w:ascii="Book Antiqua" w:hAnsi="Book Antiqua"/>
        </w:rPr>
        <w:t xml:space="preserve">, Dhawale AA, Oda JE, </w:t>
      </w:r>
      <w:proofErr w:type="spellStart"/>
      <w:r w:rsidRPr="007511FB">
        <w:rPr>
          <w:rFonts w:ascii="Book Antiqua" w:hAnsi="Book Antiqua"/>
        </w:rPr>
        <w:t>Yorgova</w:t>
      </w:r>
      <w:proofErr w:type="spellEnd"/>
      <w:r w:rsidRPr="007511FB">
        <w:rPr>
          <w:rFonts w:ascii="Book Antiqua" w:hAnsi="Book Antiqua"/>
        </w:rPr>
        <w:t xml:space="preserve"> P, </w:t>
      </w:r>
      <w:proofErr w:type="spellStart"/>
      <w:r w:rsidRPr="007511FB">
        <w:rPr>
          <w:rFonts w:ascii="Book Antiqua" w:hAnsi="Book Antiqua"/>
        </w:rPr>
        <w:t>Neiss</w:t>
      </w:r>
      <w:proofErr w:type="spellEnd"/>
      <w:r w:rsidRPr="007511FB">
        <w:rPr>
          <w:rFonts w:ascii="Book Antiqua" w:hAnsi="Book Antiqua"/>
        </w:rPr>
        <w:t xml:space="preserve"> GI, Holmes L Jr, </w:t>
      </w:r>
      <w:proofErr w:type="spellStart"/>
      <w:r w:rsidRPr="007511FB">
        <w:rPr>
          <w:rFonts w:ascii="Book Antiqua" w:hAnsi="Book Antiqua"/>
        </w:rPr>
        <w:t>Gabos</w:t>
      </w:r>
      <w:proofErr w:type="spellEnd"/>
      <w:r w:rsidRPr="007511FB">
        <w:rPr>
          <w:rFonts w:ascii="Book Antiqua" w:hAnsi="Book Antiqua"/>
        </w:rPr>
        <w:t xml:space="preserve"> PG. Ponte Osteotomies With Pedicle Screw Instrumentation in the Treatment of Adolescent Idiopathic Scoliosis. </w:t>
      </w:r>
      <w:r w:rsidRPr="007511FB">
        <w:rPr>
          <w:rFonts w:ascii="Book Antiqua" w:hAnsi="Book Antiqua"/>
          <w:i/>
          <w:iCs/>
        </w:rPr>
        <w:t>Spine Deform</w:t>
      </w:r>
      <w:r w:rsidRPr="007511FB">
        <w:rPr>
          <w:rFonts w:ascii="Book Antiqua" w:hAnsi="Book Antiqua"/>
        </w:rPr>
        <w:t xml:space="preserve"> 2013; </w:t>
      </w:r>
      <w:r w:rsidRPr="007511FB">
        <w:rPr>
          <w:rFonts w:ascii="Book Antiqua" w:hAnsi="Book Antiqua"/>
          <w:b/>
          <w:bCs/>
        </w:rPr>
        <w:t>1</w:t>
      </w:r>
      <w:r w:rsidRPr="007511FB">
        <w:rPr>
          <w:rFonts w:ascii="Book Antiqua" w:hAnsi="Book Antiqua"/>
        </w:rPr>
        <w:t>: 196-204 [PMID: 27927293 DOI: 10.1016/j.jspd.2013.03.002]</w:t>
      </w:r>
    </w:p>
    <w:p w14:paraId="2FD9C6B9" w14:textId="77777777" w:rsidR="007511FB" w:rsidRPr="007511FB" w:rsidRDefault="007511FB" w:rsidP="007511FB">
      <w:pPr>
        <w:spacing w:line="360" w:lineRule="auto"/>
        <w:jc w:val="both"/>
        <w:rPr>
          <w:rFonts w:ascii="Book Antiqua" w:hAnsi="Book Antiqua"/>
        </w:rPr>
      </w:pPr>
      <w:r w:rsidRPr="007511FB">
        <w:rPr>
          <w:rFonts w:ascii="Book Antiqua" w:hAnsi="Book Antiqua"/>
        </w:rPr>
        <w:t xml:space="preserve">9 </w:t>
      </w:r>
      <w:r w:rsidRPr="007511FB">
        <w:rPr>
          <w:rFonts w:ascii="Book Antiqua" w:hAnsi="Book Antiqua"/>
          <w:b/>
          <w:bCs/>
        </w:rPr>
        <w:t>Buckland AJ</w:t>
      </w:r>
      <w:r w:rsidRPr="007511FB">
        <w:rPr>
          <w:rFonts w:ascii="Book Antiqua" w:hAnsi="Book Antiqua"/>
        </w:rPr>
        <w:t xml:space="preserve">, Moon JY, Betz RR, </w:t>
      </w:r>
      <w:proofErr w:type="spellStart"/>
      <w:r w:rsidRPr="007511FB">
        <w:rPr>
          <w:rFonts w:ascii="Book Antiqua" w:hAnsi="Book Antiqua"/>
        </w:rPr>
        <w:t>Lonner</w:t>
      </w:r>
      <w:proofErr w:type="spellEnd"/>
      <w:r w:rsidRPr="007511FB">
        <w:rPr>
          <w:rFonts w:ascii="Book Antiqua" w:hAnsi="Book Antiqua"/>
        </w:rPr>
        <w:t xml:space="preserve"> BS, Newton PO, </w:t>
      </w:r>
      <w:proofErr w:type="spellStart"/>
      <w:r w:rsidRPr="007511FB">
        <w:rPr>
          <w:rFonts w:ascii="Book Antiqua" w:hAnsi="Book Antiqua"/>
        </w:rPr>
        <w:t>Shufflebarger</w:t>
      </w:r>
      <w:proofErr w:type="spellEnd"/>
      <w:r w:rsidRPr="007511FB">
        <w:rPr>
          <w:rFonts w:ascii="Book Antiqua" w:hAnsi="Book Antiqua"/>
        </w:rPr>
        <w:t xml:space="preserve"> HL, </w:t>
      </w:r>
      <w:proofErr w:type="spellStart"/>
      <w:r w:rsidRPr="007511FB">
        <w:rPr>
          <w:rFonts w:ascii="Book Antiqua" w:hAnsi="Book Antiqua"/>
        </w:rPr>
        <w:t>Errico</w:t>
      </w:r>
      <w:proofErr w:type="spellEnd"/>
      <w:r w:rsidRPr="007511FB">
        <w:rPr>
          <w:rFonts w:ascii="Book Antiqua" w:hAnsi="Book Antiqua"/>
        </w:rPr>
        <w:t xml:space="preserve"> TJ; Harms Study Group. Ponte Osteotomies Increase the Risk of Neuromonitoring Alerts in Adolescent Idiopathic Scoliosis Correction Surgery. </w:t>
      </w:r>
      <w:r w:rsidRPr="007511FB">
        <w:rPr>
          <w:rFonts w:ascii="Book Antiqua" w:hAnsi="Book Antiqua"/>
          <w:i/>
          <w:iCs/>
        </w:rPr>
        <w:t xml:space="preserve">Spine </w:t>
      </w:r>
      <w:r w:rsidRPr="00E70D64">
        <w:rPr>
          <w:rFonts w:ascii="Book Antiqua" w:hAnsi="Book Antiqua"/>
        </w:rPr>
        <w:t>(Phila Pa 1976)</w:t>
      </w:r>
      <w:r w:rsidRPr="007511FB">
        <w:rPr>
          <w:rFonts w:ascii="Book Antiqua" w:hAnsi="Book Antiqua"/>
        </w:rPr>
        <w:t xml:space="preserve"> 2019; </w:t>
      </w:r>
      <w:r w:rsidRPr="007511FB">
        <w:rPr>
          <w:rFonts w:ascii="Book Antiqua" w:hAnsi="Book Antiqua"/>
          <w:b/>
          <w:bCs/>
        </w:rPr>
        <w:t>44</w:t>
      </w:r>
      <w:r w:rsidRPr="007511FB">
        <w:rPr>
          <w:rFonts w:ascii="Book Antiqua" w:hAnsi="Book Antiqua"/>
        </w:rPr>
        <w:t>: E175-E180 [PMID: 30005041 DOI: 10.1097/BRS.0000000000002784]</w:t>
      </w:r>
    </w:p>
    <w:p w14:paraId="7B118A66" w14:textId="24777A62" w:rsidR="008D2542" w:rsidRPr="00B8216D" w:rsidRDefault="008D2542">
      <w:pPr>
        <w:spacing w:line="360" w:lineRule="auto"/>
        <w:jc w:val="both"/>
        <w:rPr>
          <w:rFonts w:ascii="Book Antiqua" w:hAnsi="Book Antiqua"/>
        </w:rPr>
        <w:sectPr w:rsidR="008D2542" w:rsidRPr="00B8216D">
          <w:pgSz w:w="12240" w:h="15840"/>
          <w:pgMar w:top="1440" w:right="1440" w:bottom="1440" w:left="1440" w:header="720" w:footer="720" w:gutter="0"/>
          <w:cols w:space="720"/>
          <w:docGrid w:linePitch="360"/>
        </w:sectPr>
      </w:pPr>
    </w:p>
    <w:p w14:paraId="6AF777FE"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lastRenderedPageBreak/>
        <w:t>Footnotes</w:t>
      </w:r>
    </w:p>
    <w:p w14:paraId="32C33EBD" w14:textId="4778258C"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Informed consent statement: </w:t>
      </w:r>
      <w:r w:rsidRPr="00B8216D">
        <w:rPr>
          <w:rFonts w:ascii="Book Antiqua" w:eastAsia="Book Antiqua" w:hAnsi="Book Antiqua" w:cs="Book Antiqua"/>
          <w:color w:val="000000"/>
        </w:rPr>
        <w:t>Informed written consent was obtained from the patient for publication of this report and any accompanying images.</w:t>
      </w:r>
    </w:p>
    <w:p w14:paraId="074AAF0E" w14:textId="77777777" w:rsidR="00A77B3E" w:rsidRPr="00B8216D" w:rsidRDefault="00A77B3E">
      <w:pPr>
        <w:spacing w:line="360" w:lineRule="auto"/>
        <w:jc w:val="both"/>
        <w:rPr>
          <w:rFonts w:ascii="Book Antiqua" w:hAnsi="Book Antiqua"/>
        </w:rPr>
      </w:pPr>
    </w:p>
    <w:p w14:paraId="572A701F" w14:textId="3AFF46F8"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Conflict-of-interest statement: </w:t>
      </w:r>
      <w:r w:rsidRPr="00B8216D">
        <w:rPr>
          <w:rFonts w:ascii="Book Antiqua" w:eastAsia="Book Antiqua" w:hAnsi="Book Antiqua" w:cs="Book Antiqua"/>
          <w:color w:val="000000"/>
        </w:rPr>
        <w:t>The authors declare that they have no conflict of interest</w:t>
      </w:r>
      <w:r w:rsidR="00A003D8">
        <w:rPr>
          <w:rFonts w:ascii="Book Antiqua" w:eastAsia="Book Antiqua" w:hAnsi="Book Antiqua" w:cs="Book Antiqua"/>
          <w:color w:val="000000"/>
        </w:rPr>
        <w:t xml:space="preserve"> to disclose</w:t>
      </w:r>
      <w:r w:rsidRPr="00B8216D">
        <w:rPr>
          <w:rFonts w:ascii="Book Antiqua" w:eastAsia="Book Antiqua" w:hAnsi="Book Antiqua" w:cs="Book Antiqua"/>
          <w:color w:val="000000"/>
        </w:rPr>
        <w:t>.</w:t>
      </w:r>
    </w:p>
    <w:p w14:paraId="121C2C68" w14:textId="77777777" w:rsidR="00A77B3E" w:rsidRPr="00B8216D" w:rsidRDefault="00A77B3E" w:rsidP="009B24A6">
      <w:pPr>
        <w:spacing w:line="360" w:lineRule="auto"/>
        <w:jc w:val="both"/>
        <w:rPr>
          <w:rFonts w:ascii="Book Antiqua" w:hAnsi="Book Antiqua"/>
        </w:rPr>
      </w:pPr>
    </w:p>
    <w:p w14:paraId="5DE04EC5" w14:textId="566DA5A2" w:rsidR="00A77B3E" w:rsidRPr="00B8216D" w:rsidRDefault="00C5184D">
      <w:pPr>
        <w:spacing w:line="360" w:lineRule="auto"/>
        <w:jc w:val="both"/>
        <w:rPr>
          <w:rFonts w:ascii="Book Antiqua" w:eastAsia="Book Antiqua" w:hAnsi="Book Antiqua" w:cs="Book Antiqua"/>
          <w:color w:val="000000"/>
        </w:rPr>
      </w:pPr>
      <w:r w:rsidRPr="00B8216D">
        <w:rPr>
          <w:rFonts w:ascii="Book Antiqua" w:eastAsia="Book Antiqua" w:hAnsi="Book Antiqua" w:cs="Book Antiqua"/>
          <w:b/>
          <w:bCs/>
          <w:color w:val="000000"/>
        </w:rPr>
        <w:t xml:space="preserve">CARE Checklist (2016) statement: </w:t>
      </w:r>
      <w:r w:rsidR="009B24A6" w:rsidRPr="00B8216D">
        <w:rPr>
          <w:rFonts w:ascii="Book Antiqua" w:eastAsia="Book Antiqua" w:hAnsi="Book Antiqua" w:cs="Book Antiqua"/>
          <w:color w:val="000000"/>
        </w:rPr>
        <w:t>The authors have read the CARE Checklist (2016), and the manuscript was prepared and revised according to the CARE Checklist (2016).</w:t>
      </w:r>
    </w:p>
    <w:p w14:paraId="013AD63A" w14:textId="77777777" w:rsidR="00A77B3E" w:rsidRPr="00B8216D" w:rsidRDefault="00A77B3E">
      <w:pPr>
        <w:spacing w:line="360" w:lineRule="auto"/>
        <w:jc w:val="both"/>
        <w:rPr>
          <w:rFonts w:ascii="Book Antiqua" w:hAnsi="Book Antiqua"/>
        </w:rPr>
      </w:pPr>
    </w:p>
    <w:p w14:paraId="49392FCF"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bCs/>
          <w:color w:val="000000"/>
        </w:rPr>
        <w:t xml:space="preserve">Open-Access: </w:t>
      </w:r>
      <w:r w:rsidRPr="00B8216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8216D">
        <w:rPr>
          <w:rFonts w:ascii="Book Antiqua" w:eastAsia="Book Antiqua" w:hAnsi="Book Antiqua" w:cs="Book Antiqua"/>
          <w:color w:val="000000"/>
        </w:rPr>
        <w:t>NonCommercial</w:t>
      </w:r>
      <w:proofErr w:type="spellEnd"/>
      <w:r w:rsidRPr="00B8216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EBEFA5" w14:textId="77777777" w:rsidR="00A77B3E" w:rsidRPr="00B8216D" w:rsidRDefault="00A77B3E">
      <w:pPr>
        <w:spacing w:line="360" w:lineRule="auto"/>
        <w:jc w:val="both"/>
        <w:rPr>
          <w:rFonts w:ascii="Book Antiqua" w:hAnsi="Book Antiqua"/>
        </w:rPr>
      </w:pPr>
    </w:p>
    <w:p w14:paraId="43554AE8" w14:textId="66BC4EA5"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Manuscript source: </w:t>
      </w:r>
      <w:r w:rsidRPr="00B8216D">
        <w:rPr>
          <w:rFonts w:ascii="Book Antiqua" w:eastAsia="Book Antiqua" w:hAnsi="Book Antiqua" w:cs="Book Antiqua"/>
          <w:color w:val="000000"/>
        </w:rPr>
        <w:t xml:space="preserve">Invited </w:t>
      </w:r>
      <w:r w:rsidR="00463A93" w:rsidRPr="00B8216D">
        <w:rPr>
          <w:rFonts w:ascii="Book Antiqua" w:eastAsia="Book Antiqua" w:hAnsi="Book Antiqua" w:cs="Book Antiqua"/>
          <w:color w:val="000000"/>
        </w:rPr>
        <w:t>m</w:t>
      </w:r>
      <w:r w:rsidRPr="00B8216D">
        <w:rPr>
          <w:rFonts w:ascii="Book Antiqua" w:eastAsia="Book Antiqua" w:hAnsi="Book Antiqua" w:cs="Book Antiqua"/>
          <w:color w:val="000000"/>
        </w:rPr>
        <w:t>anuscript</w:t>
      </w:r>
    </w:p>
    <w:p w14:paraId="3A278870" w14:textId="77777777" w:rsidR="00A77B3E" w:rsidRPr="00B8216D" w:rsidRDefault="00A77B3E">
      <w:pPr>
        <w:spacing w:line="360" w:lineRule="auto"/>
        <w:jc w:val="both"/>
        <w:rPr>
          <w:rFonts w:ascii="Book Antiqua" w:hAnsi="Book Antiqua"/>
        </w:rPr>
      </w:pPr>
    </w:p>
    <w:p w14:paraId="19AA0895"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Peer-review started: </w:t>
      </w:r>
      <w:r w:rsidRPr="00B8216D">
        <w:rPr>
          <w:rFonts w:ascii="Book Antiqua" w:eastAsia="Book Antiqua" w:hAnsi="Book Antiqua" w:cs="Book Antiqua"/>
          <w:color w:val="000000"/>
        </w:rPr>
        <w:t>April 12, 2020</w:t>
      </w:r>
    </w:p>
    <w:p w14:paraId="2B17F214"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First decision: </w:t>
      </w:r>
      <w:r w:rsidRPr="00B8216D">
        <w:rPr>
          <w:rFonts w:ascii="Book Antiqua" w:eastAsia="Book Antiqua" w:hAnsi="Book Antiqua" w:cs="Book Antiqua"/>
          <w:color w:val="000000"/>
        </w:rPr>
        <w:t>August 23, 2020</w:t>
      </w:r>
    </w:p>
    <w:p w14:paraId="50AEBAB6" w14:textId="5A465B31" w:rsidR="00A77B3E" w:rsidRPr="00FE54BA"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Article in press: </w:t>
      </w:r>
      <w:r w:rsidR="00FE54BA" w:rsidRPr="00FE54BA">
        <w:rPr>
          <w:rFonts w:ascii="Book Antiqua" w:eastAsia="Book Antiqua" w:hAnsi="Book Antiqua" w:cs="Book Antiqua"/>
          <w:color w:val="000000"/>
        </w:rPr>
        <w:t xml:space="preserve">October </w:t>
      </w:r>
      <w:r w:rsidR="00FE54BA">
        <w:rPr>
          <w:rFonts w:ascii="Book Antiqua" w:eastAsia="Book Antiqua" w:hAnsi="Book Antiqua" w:cs="Book Antiqua"/>
          <w:color w:val="000000"/>
        </w:rPr>
        <w:t>5</w:t>
      </w:r>
      <w:r w:rsidR="00FE54BA" w:rsidRPr="00FE54BA">
        <w:rPr>
          <w:rFonts w:ascii="Book Antiqua" w:eastAsia="Book Antiqua" w:hAnsi="Book Antiqua" w:cs="Book Antiqua"/>
          <w:color w:val="000000"/>
        </w:rPr>
        <w:t>, 2020</w:t>
      </w:r>
    </w:p>
    <w:p w14:paraId="5A3DC2F7" w14:textId="77777777" w:rsidR="00A77B3E" w:rsidRPr="00B8216D" w:rsidRDefault="00A77B3E">
      <w:pPr>
        <w:spacing w:line="360" w:lineRule="auto"/>
        <w:jc w:val="both"/>
        <w:rPr>
          <w:rFonts w:ascii="Book Antiqua" w:hAnsi="Book Antiqua"/>
        </w:rPr>
      </w:pPr>
    </w:p>
    <w:p w14:paraId="0E6D5852" w14:textId="4305C31F"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Specialty type: </w:t>
      </w:r>
      <w:r w:rsidR="00463A93" w:rsidRPr="00B8216D">
        <w:rPr>
          <w:rFonts w:ascii="Book Antiqua" w:eastAsia="Book Antiqua" w:hAnsi="Book Antiqua" w:cs="Book Antiqua"/>
          <w:color w:val="000000"/>
        </w:rPr>
        <w:t>Orthopedics</w:t>
      </w:r>
    </w:p>
    <w:p w14:paraId="13E20C6C"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 xml:space="preserve">Country/Territory of origin: </w:t>
      </w:r>
      <w:r w:rsidRPr="00B8216D">
        <w:rPr>
          <w:rFonts w:ascii="Book Antiqua" w:eastAsia="Book Antiqua" w:hAnsi="Book Antiqua" w:cs="Book Antiqua"/>
          <w:color w:val="000000"/>
        </w:rPr>
        <w:t>China</w:t>
      </w:r>
    </w:p>
    <w:p w14:paraId="62033B69"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b/>
          <w:color w:val="000000"/>
        </w:rPr>
        <w:t>Peer-review report’s scientific quality classification</w:t>
      </w:r>
    </w:p>
    <w:p w14:paraId="310B237B"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Grade A (Excellent): 0</w:t>
      </w:r>
    </w:p>
    <w:p w14:paraId="135CF496"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Grade B (Very good): B</w:t>
      </w:r>
    </w:p>
    <w:p w14:paraId="701FDC3B"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lastRenderedPageBreak/>
        <w:t>Grade C (Good): 0</w:t>
      </w:r>
    </w:p>
    <w:p w14:paraId="1150B70D"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Grade D (Fair): D</w:t>
      </w:r>
    </w:p>
    <w:p w14:paraId="608B2BB0" w14:textId="77777777" w:rsidR="00A77B3E" w:rsidRPr="00B8216D" w:rsidRDefault="00C5184D">
      <w:pPr>
        <w:spacing w:line="360" w:lineRule="auto"/>
        <w:jc w:val="both"/>
        <w:rPr>
          <w:rFonts w:ascii="Book Antiqua" w:hAnsi="Book Antiqua"/>
        </w:rPr>
      </w:pPr>
      <w:r w:rsidRPr="00B8216D">
        <w:rPr>
          <w:rFonts w:ascii="Book Antiqua" w:eastAsia="Book Antiqua" w:hAnsi="Book Antiqua" w:cs="Book Antiqua"/>
          <w:color w:val="000000"/>
        </w:rPr>
        <w:t>Grade E (Poor): 0</w:t>
      </w:r>
    </w:p>
    <w:p w14:paraId="5617E118" w14:textId="77777777" w:rsidR="00A77B3E" w:rsidRPr="00B8216D" w:rsidRDefault="00A77B3E">
      <w:pPr>
        <w:spacing w:line="360" w:lineRule="auto"/>
        <w:jc w:val="both"/>
        <w:rPr>
          <w:rFonts w:ascii="Book Antiqua" w:hAnsi="Book Antiqua"/>
        </w:rPr>
      </w:pPr>
    </w:p>
    <w:p w14:paraId="767334B6" w14:textId="0EEBF543" w:rsidR="0083181B" w:rsidRDefault="00C5184D">
      <w:pPr>
        <w:spacing w:line="360" w:lineRule="auto"/>
        <w:jc w:val="both"/>
        <w:rPr>
          <w:rFonts w:ascii="Book Antiqua" w:eastAsia="Book Antiqua" w:hAnsi="Book Antiqua" w:cs="Book Antiqua"/>
          <w:b/>
          <w:color w:val="000000"/>
        </w:rPr>
      </w:pPr>
      <w:r w:rsidRPr="00B8216D">
        <w:rPr>
          <w:rFonts w:ascii="Book Antiqua" w:eastAsia="Book Antiqua" w:hAnsi="Book Antiqua" w:cs="Book Antiqua"/>
          <w:b/>
          <w:color w:val="000000"/>
        </w:rPr>
        <w:t xml:space="preserve">P-Reviewer: </w:t>
      </w:r>
      <w:r w:rsidRPr="00B8216D">
        <w:rPr>
          <w:rFonts w:ascii="Book Antiqua" w:eastAsia="Book Antiqua" w:hAnsi="Book Antiqua" w:cs="Book Antiqua"/>
          <w:color w:val="000000"/>
        </w:rPr>
        <w:t>Caboclo JF, Hashimoto N</w:t>
      </w:r>
      <w:r w:rsidRPr="00B8216D">
        <w:rPr>
          <w:rFonts w:ascii="Book Antiqua" w:eastAsia="Book Antiqua" w:hAnsi="Book Antiqua" w:cs="Book Antiqua"/>
          <w:b/>
          <w:color w:val="000000"/>
        </w:rPr>
        <w:t xml:space="preserve"> S-Editor: </w:t>
      </w:r>
      <w:r w:rsidRPr="00B8216D">
        <w:rPr>
          <w:rFonts w:ascii="Book Antiqua" w:eastAsia="Book Antiqua" w:hAnsi="Book Antiqua" w:cs="Book Antiqua"/>
          <w:color w:val="000000"/>
        </w:rPr>
        <w:t>Yan JP</w:t>
      </w:r>
      <w:r w:rsidRPr="00B8216D">
        <w:rPr>
          <w:rFonts w:ascii="Book Antiqua" w:eastAsia="Book Antiqua" w:hAnsi="Book Antiqua" w:cs="Book Antiqua"/>
          <w:b/>
          <w:color w:val="000000"/>
        </w:rPr>
        <w:t xml:space="preserve"> L-Editor: </w:t>
      </w:r>
      <w:r w:rsidR="00A003D8" w:rsidRPr="00005BEE">
        <w:rPr>
          <w:rFonts w:ascii="Book Antiqua" w:eastAsia="Book Antiqua" w:hAnsi="Book Antiqua" w:cs="Book Antiqua"/>
          <w:color w:val="000000"/>
        </w:rPr>
        <w:t>Wang TQ</w:t>
      </w:r>
      <w:r w:rsidR="00A003D8">
        <w:rPr>
          <w:rFonts w:ascii="Book Antiqua" w:eastAsia="Book Antiqua" w:hAnsi="Book Antiqua" w:cs="Book Antiqua"/>
          <w:b/>
          <w:color w:val="000000"/>
        </w:rPr>
        <w:t xml:space="preserve"> </w:t>
      </w:r>
      <w:r w:rsidRPr="00B8216D">
        <w:rPr>
          <w:rFonts w:ascii="Book Antiqua" w:eastAsia="Book Antiqua" w:hAnsi="Book Antiqua" w:cs="Book Antiqua"/>
          <w:b/>
          <w:color w:val="000000"/>
        </w:rPr>
        <w:t xml:space="preserve">P-Editor: </w:t>
      </w:r>
      <w:r w:rsidR="00FE54BA" w:rsidRPr="00FE54BA">
        <w:rPr>
          <w:rFonts w:ascii="Book Antiqua" w:eastAsia="Book Antiqua" w:hAnsi="Book Antiqua" w:cs="Book Antiqua"/>
          <w:color w:val="000000"/>
        </w:rPr>
        <w:t>Xing YX</w:t>
      </w:r>
    </w:p>
    <w:p w14:paraId="063C9881" w14:textId="77777777" w:rsidR="00824124" w:rsidRDefault="00824124">
      <w:pPr>
        <w:spacing w:line="360" w:lineRule="auto"/>
        <w:jc w:val="both"/>
        <w:rPr>
          <w:rFonts w:ascii="Book Antiqua" w:eastAsia="Book Antiqua" w:hAnsi="Book Antiqua" w:cs="Book Antiqua"/>
          <w:b/>
          <w:color w:val="000000"/>
        </w:rPr>
        <w:sectPr w:rsidR="00824124">
          <w:pgSz w:w="12240" w:h="15840"/>
          <w:pgMar w:top="1440" w:right="1440" w:bottom="1440" w:left="1440" w:header="720" w:footer="720" w:gutter="0"/>
          <w:cols w:space="720"/>
          <w:docGrid w:linePitch="360"/>
        </w:sectPr>
      </w:pPr>
    </w:p>
    <w:p w14:paraId="6D232D9B" w14:textId="32D793BF" w:rsidR="00A77B3E" w:rsidRPr="006C5BAF" w:rsidRDefault="0083181B" w:rsidP="006C5BAF">
      <w:pPr>
        <w:spacing w:line="360" w:lineRule="auto"/>
        <w:jc w:val="both"/>
        <w:rPr>
          <w:rFonts w:ascii="Book Antiqua" w:hAnsi="Book Antiqua"/>
          <w:b/>
          <w:bCs/>
          <w:lang w:eastAsia="zh-CN"/>
        </w:rPr>
      </w:pPr>
      <w:r w:rsidRPr="006C5BAF">
        <w:rPr>
          <w:rFonts w:ascii="Book Antiqua" w:hAnsi="Book Antiqua"/>
          <w:b/>
          <w:bCs/>
          <w:lang w:eastAsia="zh-CN"/>
        </w:rPr>
        <w:lastRenderedPageBreak/>
        <w:t>Figure Legends</w:t>
      </w:r>
    </w:p>
    <w:p w14:paraId="1A329D58" w14:textId="3F23568C" w:rsidR="00572DCC" w:rsidRPr="00572DCC" w:rsidRDefault="00572DCC" w:rsidP="006C5BAF">
      <w:pPr>
        <w:spacing w:line="360" w:lineRule="auto"/>
        <w:jc w:val="both"/>
        <w:rPr>
          <w:rFonts w:ascii="Book Antiqua" w:eastAsia="宋体" w:hAnsi="Book Antiqua" w:cs="宋体"/>
          <w:lang w:eastAsia="zh-CN"/>
        </w:rPr>
      </w:pPr>
      <w:r w:rsidRPr="006C5BAF">
        <w:rPr>
          <w:rFonts w:ascii="Book Antiqua" w:eastAsia="宋体" w:hAnsi="Book Antiqua" w:cs="宋体"/>
          <w:noProof/>
          <w:lang w:eastAsia="zh-CN"/>
        </w:rPr>
        <w:drawing>
          <wp:inline distT="0" distB="0" distL="0" distR="0" wp14:anchorId="2FD85B48" wp14:editId="2C43C683">
            <wp:extent cx="5943600" cy="2088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542D4970" w14:textId="2F923FEA" w:rsidR="00910975" w:rsidRDefault="00E45724" w:rsidP="006C5BAF">
      <w:pPr>
        <w:spacing w:line="360" w:lineRule="auto"/>
        <w:jc w:val="both"/>
        <w:rPr>
          <w:rFonts w:ascii="Book Antiqua" w:hAnsi="Book Antiqua"/>
          <w:lang w:eastAsia="zh-CN"/>
        </w:rPr>
      </w:pPr>
      <w:r w:rsidRPr="006C5BAF">
        <w:rPr>
          <w:rFonts w:ascii="Book Antiqua" w:hAnsi="Book Antiqua"/>
          <w:b/>
          <w:bCs/>
          <w:lang w:eastAsia="zh-CN"/>
        </w:rPr>
        <w:t xml:space="preserve">Figure 1 </w:t>
      </w:r>
      <w:r w:rsidR="002C74EF" w:rsidRPr="002C74EF">
        <w:rPr>
          <w:rFonts w:ascii="Book Antiqua" w:hAnsi="Book Antiqua"/>
          <w:b/>
          <w:bCs/>
          <w:lang w:eastAsia="zh-CN"/>
        </w:rPr>
        <w:t xml:space="preserve">Preoperative </w:t>
      </w:r>
      <w:r w:rsidR="00572DCC" w:rsidRPr="006C5BAF">
        <w:rPr>
          <w:rFonts w:ascii="Book Antiqua" w:hAnsi="Book Antiqua"/>
          <w:b/>
          <w:bCs/>
          <w:lang w:eastAsia="zh-CN"/>
        </w:rPr>
        <w:t>examinations</w:t>
      </w:r>
      <w:r w:rsidR="006C5BAF">
        <w:rPr>
          <w:rFonts w:ascii="Book Antiqua" w:hAnsi="Book Antiqua"/>
          <w:b/>
          <w:bCs/>
          <w:lang w:eastAsia="zh-CN"/>
        </w:rPr>
        <w:t xml:space="preserve"> of the patient</w:t>
      </w:r>
      <w:r w:rsidR="00572DCC" w:rsidRPr="006C5BAF">
        <w:rPr>
          <w:rFonts w:ascii="Book Antiqua" w:hAnsi="Book Antiqua"/>
          <w:b/>
          <w:bCs/>
          <w:lang w:eastAsia="zh-CN"/>
        </w:rPr>
        <w:t xml:space="preserve">. </w:t>
      </w:r>
      <w:r w:rsidRPr="006C5BAF">
        <w:rPr>
          <w:rFonts w:ascii="Book Antiqua" w:hAnsi="Book Antiqua"/>
          <w:lang w:eastAsia="zh-CN"/>
        </w:rPr>
        <w:t xml:space="preserve">A: Preoperative physical examination </w:t>
      </w:r>
      <w:r w:rsidR="000905C2" w:rsidRPr="006C5BAF">
        <w:rPr>
          <w:rFonts w:ascii="Book Antiqua" w:hAnsi="Book Antiqua"/>
          <w:lang w:eastAsia="zh-CN"/>
        </w:rPr>
        <w:t>show</w:t>
      </w:r>
      <w:r w:rsidR="000905C2">
        <w:rPr>
          <w:rFonts w:ascii="Book Antiqua" w:hAnsi="Book Antiqua"/>
          <w:lang w:eastAsia="zh-CN"/>
        </w:rPr>
        <w:t>ed</w:t>
      </w:r>
      <w:r w:rsidR="000905C2" w:rsidRPr="006C5BAF">
        <w:rPr>
          <w:rFonts w:ascii="Book Antiqua" w:hAnsi="Book Antiqua"/>
          <w:lang w:eastAsia="zh-CN"/>
        </w:rPr>
        <w:t xml:space="preserve"> </w:t>
      </w:r>
      <w:r w:rsidR="000905C2">
        <w:rPr>
          <w:rFonts w:ascii="Book Antiqua" w:hAnsi="Book Antiqua"/>
          <w:lang w:eastAsia="zh-CN"/>
        </w:rPr>
        <w:t>many</w:t>
      </w:r>
      <w:r w:rsidRPr="006C5BAF">
        <w:rPr>
          <w:rFonts w:ascii="Book Antiqua" w:hAnsi="Book Antiqua"/>
          <w:lang w:eastAsia="zh-CN"/>
        </w:rPr>
        <w:t xml:space="preserve"> café-au-lait spots and severe spinal deformity; B: </w:t>
      </w:r>
      <w:r w:rsidR="00572DCC" w:rsidRPr="006C5BAF">
        <w:rPr>
          <w:rFonts w:ascii="Book Antiqua" w:hAnsi="Book Antiqua"/>
          <w:lang w:eastAsia="zh-CN"/>
        </w:rPr>
        <w:t>An a</w:t>
      </w:r>
      <w:r w:rsidRPr="006C5BAF">
        <w:rPr>
          <w:rFonts w:ascii="Book Antiqua" w:hAnsi="Book Antiqua"/>
          <w:lang w:eastAsia="zh-CN"/>
        </w:rPr>
        <w:t xml:space="preserve">xial </w:t>
      </w:r>
      <w:r w:rsidR="00572DCC" w:rsidRPr="006C5BAF">
        <w:rPr>
          <w:rFonts w:ascii="Book Antiqua" w:hAnsi="Book Antiqua"/>
          <w:lang w:eastAsia="zh-CN"/>
        </w:rPr>
        <w:t>computerized tomography</w:t>
      </w:r>
      <w:r w:rsidRPr="006C5BAF">
        <w:rPr>
          <w:rFonts w:ascii="Book Antiqua" w:hAnsi="Book Antiqua"/>
          <w:lang w:eastAsia="zh-CN"/>
        </w:rPr>
        <w:t xml:space="preserve"> image at L1-L5 demonstrates the thin pedicles</w:t>
      </w:r>
      <w:r w:rsidR="00572DCC" w:rsidRPr="006C5BAF">
        <w:rPr>
          <w:rFonts w:ascii="Book Antiqua" w:hAnsi="Book Antiqua"/>
          <w:lang w:eastAsia="zh-CN"/>
        </w:rPr>
        <w:t>;</w:t>
      </w:r>
      <w:r w:rsidRPr="006C5BAF">
        <w:rPr>
          <w:rFonts w:ascii="Book Antiqua" w:hAnsi="Book Antiqua"/>
          <w:lang w:eastAsia="zh-CN"/>
        </w:rPr>
        <w:t xml:space="preserve"> </w:t>
      </w:r>
      <w:r w:rsidR="00572DCC" w:rsidRPr="006C5BAF">
        <w:rPr>
          <w:rFonts w:ascii="Book Antiqua" w:hAnsi="Book Antiqua"/>
          <w:lang w:eastAsia="zh-CN"/>
        </w:rPr>
        <w:t xml:space="preserve">C: </w:t>
      </w:r>
      <w:r w:rsidRPr="006C5BAF">
        <w:rPr>
          <w:rFonts w:ascii="Book Antiqua" w:hAnsi="Book Antiqua"/>
          <w:lang w:eastAsia="zh-CN"/>
        </w:rPr>
        <w:t xml:space="preserve">Axial T2-W </w:t>
      </w:r>
      <w:r w:rsidR="00572DCC" w:rsidRPr="006C5BAF">
        <w:rPr>
          <w:rFonts w:ascii="Book Antiqua" w:hAnsi="Book Antiqua"/>
          <w:lang w:eastAsia="zh-CN"/>
        </w:rPr>
        <w:t>images obtained by magnetic resonance imaging</w:t>
      </w:r>
      <w:r w:rsidRPr="006C5BAF">
        <w:rPr>
          <w:rFonts w:ascii="Book Antiqua" w:hAnsi="Book Antiqua"/>
          <w:lang w:eastAsia="zh-CN"/>
        </w:rPr>
        <w:t xml:space="preserve"> show vertebral scalloping with a </w:t>
      </w:r>
      <w:proofErr w:type="spellStart"/>
      <w:r w:rsidRPr="006C5BAF">
        <w:rPr>
          <w:rFonts w:ascii="Book Antiqua" w:hAnsi="Book Antiqua"/>
          <w:lang w:eastAsia="zh-CN"/>
        </w:rPr>
        <w:t>dural</w:t>
      </w:r>
      <w:proofErr w:type="spellEnd"/>
      <w:r w:rsidRPr="006C5BAF">
        <w:rPr>
          <w:rFonts w:ascii="Book Antiqua" w:hAnsi="Book Antiqua"/>
          <w:lang w:eastAsia="zh-CN"/>
        </w:rPr>
        <w:t xml:space="preserve"> ectasia</w:t>
      </w:r>
      <w:r w:rsidR="00572DCC" w:rsidRPr="006C5BAF">
        <w:rPr>
          <w:rFonts w:ascii="Book Antiqua" w:hAnsi="Book Antiqua"/>
          <w:lang w:eastAsia="zh-CN"/>
        </w:rPr>
        <w:t>;</w:t>
      </w:r>
      <w:r w:rsidRPr="006C5BAF">
        <w:rPr>
          <w:rFonts w:ascii="Book Antiqua" w:hAnsi="Book Antiqua"/>
          <w:lang w:eastAsia="zh-CN"/>
        </w:rPr>
        <w:t xml:space="preserve"> </w:t>
      </w:r>
      <w:r w:rsidR="00572DCC" w:rsidRPr="006C5BAF">
        <w:rPr>
          <w:rFonts w:ascii="Book Antiqua" w:hAnsi="Book Antiqua"/>
          <w:lang w:eastAsia="zh-CN"/>
        </w:rPr>
        <w:t>D: A three-dimensional</w:t>
      </w:r>
      <w:r w:rsidRPr="006C5BAF">
        <w:rPr>
          <w:rFonts w:ascii="Book Antiqua" w:hAnsi="Book Antiqua"/>
          <w:lang w:eastAsia="zh-CN"/>
        </w:rPr>
        <w:t xml:space="preserve"> model shows the preoperative vertebral condition.</w:t>
      </w:r>
    </w:p>
    <w:p w14:paraId="6A99C67A" w14:textId="77777777" w:rsidR="00910975" w:rsidRDefault="00910975" w:rsidP="00910975">
      <w:pPr>
        <w:rPr>
          <w:rFonts w:ascii="宋体" w:eastAsia="宋体" w:hAnsi="宋体" w:cs="宋体"/>
          <w:lang w:eastAsia="zh-CN"/>
        </w:rPr>
        <w:sectPr w:rsidR="00910975">
          <w:pgSz w:w="12240" w:h="15840"/>
          <w:pgMar w:top="1440" w:right="1440" w:bottom="1440" w:left="1440" w:header="720" w:footer="720" w:gutter="0"/>
          <w:cols w:space="720"/>
          <w:docGrid w:linePitch="360"/>
        </w:sectPr>
      </w:pPr>
    </w:p>
    <w:p w14:paraId="7BF5B457" w14:textId="7D2BB2D2" w:rsidR="0064169A" w:rsidRPr="0064169A" w:rsidRDefault="0064169A" w:rsidP="0064169A">
      <w:pPr>
        <w:spacing w:line="360" w:lineRule="auto"/>
        <w:jc w:val="both"/>
        <w:rPr>
          <w:rFonts w:ascii="宋体" w:eastAsia="宋体" w:hAnsi="宋体" w:cs="宋体"/>
          <w:lang w:eastAsia="zh-CN"/>
        </w:rPr>
      </w:pPr>
      <w:r w:rsidRPr="0064169A">
        <w:rPr>
          <w:rFonts w:ascii="Book Antiqua" w:eastAsia="宋体" w:hAnsi="Book Antiqua" w:cs="宋体"/>
          <w:noProof/>
          <w:lang w:eastAsia="zh-CN"/>
        </w:rPr>
        <w:lastRenderedPageBreak/>
        <w:drawing>
          <wp:inline distT="0" distB="0" distL="0" distR="0" wp14:anchorId="3B13A6E0" wp14:editId="413DDBF2">
            <wp:extent cx="5943600" cy="51422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142230"/>
                    </a:xfrm>
                    <a:prstGeom prst="rect">
                      <a:avLst/>
                    </a:prstGeom>
                    <a:noFill/>
                    <a:ln>
                      <a:noFill/>
                    </a:ln>
                  </pic:spPr>
                </pic:pic>
              </a:graphicData>
            </a:graphic>
          </wp:inline>
        </w:drawing>
      </w:r>
    </w:p>
    <w:p w14:paraId="70755F08" w14:textId="18AAADC8" w:rsidR="00910975" w:rsidRPr="00910975" w:rsidRDefault="00910975" w:rsidP="00910975">
      <w:pPr>
        <w:spacing w:line="360" w:lineRule="auto"/>
        <w:jc w:val="both"/>
        <w:rPr>
          <w:rFonts w:ascii="Book Antiqua" w:eastAsia="宋体" w:hAnsi="Book Antiqua" w:cs="宋体"/>
          <w:lang w:eastAsia="zh-CN"/>
        </w:rPr>
      </w:pPr>
      <w:r w:rsidRPr="00910975">
        <w:rPr>
          <w:rFonts w:ascii="Book Antiqua" w:eastAsia="宋体" w:hAnsi="Book Antiqua" w:cs="宋体"/>
          <w:b/>
          <w:bCs/>
          <w:lang w:eastAsia="zh-CN"/>
        </w:rPr>
        <w:t>Figure 2</w:t>
      </w:r>
      <w:r w:rsidRPr="00910975">
        <w:rPr>
          <w:rFonts w:ascii="Book Antiqua" w:eastAsia="宋体" w:hAnsi="Book Antiqua" w:cs="宋体"/>
          <w:lang w:eastAsia="zh-CN"/>
        </w:rPr>
        <w:t xml:space="preserve"> </w:t>
      </w:r>
      <w:r w:rsidR="00017492">
        <w:rPr>
          <w:rFonts w:ascii="Book Antiqua" w:eastAsia="宋体" w:hAnsi="Book Antiqua" w:cs="宋体"/>
          <w:b/>
          <w:bCs/>
          <w:lang w:eastAsia="zh-CN"/>
        </w:rPr>
        <w:t>I</w:t>
      </w:r>
      <w:r w:rsidRPr="00910975">
        <w:rPr>
          <w:rFonts w:ascii="Book Antiqua" w:eastAsia="宋体" w:hAnsi="Book Antiqua" w:cs="宋体"/>
          <w:b/>
          <w:bCs/>
          <w:lang w:eastAsia="zh-CN"/>
        </w:rPr>
        <w:t>mages of the patient</w:t>
      </w:r>
      <w:r>
        <w:rPr>
          <w:rFonts w:ascii="Book Antiqua" w:eastAsia="宋体" w:hAnsi="Book Antiqua" w:cs="宋体"/>
          <w:b/>
          <w:bCs/>
          <w:lang w:eastAsia="zh-CN"/>
        </w:rPr>
        <w:t xml:space="preserve"> before and after the surgery</w:t>
      </w:r>
      <w:r w:rsidRPr="00910975">
        <w:rPr>
          <w:rFonts w:ascii="Book Antiqua" w:eastAsia="宋体" w:hAnsi="Book Antiqua" w:cs="宋体"/>
          <w:b/>
          <w:bCs/>
          <w:lang w:eastAsia="zh-CN"/>
        </w:rPr>
        <w:t xml:space="preserve">. </w:t>
      </w:r>
      <w:r w:rsidRPr="00910975">
        <w:rPr>
          <w:rFonts w:ascii="Book Antiqua" w:eastAsia="宋体" w:hAnsi="Book Antiqua" w:cs="宋体"/>
          <w:lang w:eastAsia="zh-CN"/>
        </w:rPr>
        <w:t xml:space="preserve">A: </w:t>
      </w:r>
      <w:r w:rsidR="000905C2">
        <w:rPr>
          <w:rFonts w:ascii="Book Antiqua" w:eastAsia="宋体" w:hAnsi="Book Antiqua" w:cs="宋体"/>
          <w:lang w:eastAsia="zh-CN"/>
        </w:rPr>
        <w:t>D</w:t>
      </w:r>
      <w:r w:rsidRPr="00910975">
        <w:rPr>
          <w:rFonts w:ascii="Book Antiqua" w:eastAsia="宋体" w:hAnsi="Book Antiqua" w:cs="宋体"/>
          <w:lang w:eastAsia="zh-CN"/>
        </w:rPr>
        <w:t>igital subtraction angiography image</w:t>
      </w:r>
      <w:r>
        <w:rPr>
          <w:rFonts w:ascii="Book Antiqua" w:eastAsia="宋体" w:hAnsi="Book Antiqua" w:cs="宋体"/>
          <w:lang w:eastAsia="zh-CN"/>
        </w:rPr>
        <w:t>s</w:t>
      </w:r>
      <w:r w:rsidRPr="00910975">
        <w:rPr>
          <w:rFonts w:ascii="Book Antiqua" w:eastAsia="宋体" w:hAnsi="Book Antiqua" w:cs="宋体"/>
          <w:lang w:eastAsia="zh-CN"/>
        </w:rPr>
        <w:t xml:space="preserve"> show the lumbar vascular conditions at 48 h before </w:t>
      </w:r>
      <w:r>
        <w:rPr>
          <w:rFonts w:ascii="Book Antiqua" w:eastAsia="宋体" w:hAnsi="Book Antiqua" w:cs="宋体"/>
          <w:lang w:eastAsia="zh-CN"/>
        </w:rPr>
        <w:t xml:space="preserve">the </w:t>
      </w:r>
      <w:r w:rsidRPr="00910975">
        <w:rPr>
          <w:rFonts w:ascii="Book Antiqua" w:eastAsia="宋体" w:hAnsi="Book Antiqua" w:cs="宋体"/>
          <w:lang w:eastAsia="zh-CN"/>
        </w:rPr>
        <w:t>surgery</w:t>
      </w:r>
      <w:r>
        <w:rPr>
          <w:rFonts w:ascii="Book Antiqua" w:eastAsia="宋体" w:hAnsi="Book Antiqua" w:cs="宋体"/>
          <w:lang w:eastAsia="zh-CN"/>
        </w:rPr>
        <w:t>;</w:t>
      </w:r>
      <w:r w:rsidRPr="00910975">
        <w:rPr>
          <w:rFonts w:ascii="Book Antiqua" w:eastAsia="宋体" w:hAnsi="Book Antiqua" w:cs="宋体"/>
          <w:lang w:eastAsia="zh-CN"/>
        </w:rPr>
        <w:t xml:space="preserve"> B</w:t>
      </w:r>
      <w:r w:rsidR="00512DC4">
        <w:rPr>
          <w:rFonts w:ascii="Book Antiqua" w:eastAsia="宋体" w:hAnsi="Book Antiqua" w:cs="宋体"/>
          <w:lang w:eastAsia="zh-CN"/>
        </w:rPr>
        <w:t xml:space="preserve"> and </w:t>
      </w:r>
      <w:r w:rsidRPr="00910975">
        <w:rPr>
          <w:rFonts w:ascii="Book Antiqua" w:eastAsia="宋体" w:hAnsi="Book Antiqua" w:cs="宋体"/>
          <w:lang w:eastAsia="zh-CN"/>
        </w:rPr>
        <w:t>C: Plain radiograph</w:t>
      </w:r>
      <w:r>
        <w:rPr>
          <w:rFonts w:ascii="Book Antiqua" w:eastAsia="宋体" w:hAnsi="Book Antiqua" w:cs="宋体"/>
          <w:lang w:eastAsia="zh-CN"/>
        </w:rPr>
        <w:t>s</w:t>
      </w:r>
      <w:r w:rsidRPr="00910975">
        <w:rPr>
          <w:rFonts w:ascii="Book Antiqua" w:eastAsia="宋体" w:hAnsi="Book Antiqua" w:cs="宋体"/>
          <w:lang w:eastAsia="zh-CN"/>
        </w:rPr>
        <w:t xml:space="preserve"> at </w:t>
      </w:r>
      <w:r>
        <w:rPr>
          <w:rFonts w:ascii="Book Antiqua" w:eastAsia="宋体" w:hAnsi="Book Antiqua" w:cs="宋体"/>
          <w:lang w:eastAsia="zh-CN"/>
        </w:rPr>
        <w:t xml:space="preserve">the </w:t>
      </w:r>
      <w:r w:rsidRPr="00910975">
        <w:rPr>
          <w:rFonts w:ascii="Book Antiqua" w:eastAsia="宋体" w:hAnsi="Book Antiqua" w:cs="宋体"/>
          <w:lang w:eastAsia="zh-CN"/>
        </w:rPr>
        <w:t>two-year follow-up indicate the successful correction</w:t>
      </w:r>
      <w:r w:rsidR="007555A7">
        <w:rPr>
          <w:rFonts w:ascii="Book Antiqua" w:eastAsia="宋体" w:hAnsi="Book Antiqua" w:cs="宋体"/>
          <w:lang w:eastAsia="zh-CN"/>
        </w:rPr>
        <w:t xml:space="preserve"> (right)</w:t>
      </w:r>
      <w:r w:rsidRPr="00910975">
        <w:rPr>
          <w:rFonts w:ascii="Book Antiqua" w:eastAsia="宋体" w:hAnsi="Book Antiqua" w:cs="宋体"/>
          <w:lang w:eastAsia="zh-CN"/>
        </w:rPr>
        <w:t xml:space="preserve"> of the spinal deformity</w:t>
      </w:r>
      <w:r w:rsidR="007555A7">
        <w:rPr>
          <w:rFonts w:ascii="Book Antiqua" w:eastAsia="宋体" w:hAnsi="Book Antiqua" w:cs="宋体"/>
          <w:lang w:eastAsia="zh-CN"/>
        </w:rPr>
        <w:t xml:space="preserve">, when </w:t>
      </w:r>
      <w:r w:rsidRPr="00910975">
        <w:rPr>
          <w:rFonts w:ascii="Book Antiqua" w:eastAsia="宋体" w:hAnsi="Book Antiqua" w:cs="宋体"/>
          <w:lang w:eastAsia="zh-CN"/>
        </w:rPr>
        <w:t>compar</w:t>
      </w:r>
      <w:r w:rsidR="007555A7">
        <w:rPr>
          <w:rFonts w:ascii="Book Antiqua" w:eastAsia="宋体" w:hAnsi="Book Antiqua" w:cs="宋体"/>
          <w:lang w:eastAsia="zh-CN"/>
        </w:rPr>
        <w:t>ed</w:t>
      </w:r>
      <w:r w:rsidRPr="00910975">
        <w:rPr>
          <w:rFonts w:ascii="Book Antiqua" w:eastAsia="宋体" w:hAnsi="Book Antiqua" w:cs="宋体"/>
          <w:lang w:eastAsia="zh-CN"/>
        </w:rPr>
        <w:t xml:space="preserve"> to </w:t>
      </w:r>
      <w:r w:rsidR="007555A7">
        <w:rPr>
          <w:rFonts w:ascii="Book Antiqua" w:eastAsia="宋体" w:hAnsi="Book Antiqua" w:cs="宋体"/>
          <w:lang w:eastAsia="zh-CN"/>
        </w:rPr>
        <w:t xml:space="preserve">the </w:t>
      </w:r>
      <w:r w:rsidRPr="00910975">
        <w:rPr>
          <w:rFonts w:ascii="Book Antiqua" w:eastAsia="宋体" w:hAnsi="Book Antiqua" w:cs="宋体"/>
          <w:lang w:eastAsia="zh-CN"/>
        </w:rPr>
        <w:t>preoperative one</w:t>
      </w:r>
      <w:r w:rsidR="00286560">
        <w:rPr>
          <w:rFonts w:ascii="Book Antiqua" w:eastAsia="宋体" w:hAnsi="Book Antiqua" w:cs="宋体"/>
          <w:lang w:eastAsia="zh-CN"/>
        </w:rPr>
        <w:t>s</w:t>
      </w:r>
      <w:r w:rsidR="007555A7">
        <w:rPr>
          <w:rFonts w:ascii="Book Antiqua" w:eastAsia="宋体" w:hAnsi="Book Antiqua" w:cs="宋体"/>
          <w:lang w:eastAsia="zh-CN"/>
        </w:rPr>
        <w:t xml:space="preserve"> (left)</w:t>
      </w:r>
      <w:r w:rsidRPr="00910975">
        <w:rPr>
          <w:rFonts w:ascii="Book Antiqua" w:eastAsia="宋体" w:hAnsi="Book Antiqua" w:cs="宋体"/>
          <w:lang w:eastAsia="zh-CN"/>
        </w:rPr>
        <w:t>.</w:t>
      </w:r>
    </w:p>
    <w:p w14:paraId="2740A006" w14:textId="6E67FEBB" w:rsidR="00910975" w:rsidRPr="00910975" w:rsidRDefault="00910975" w:rsidP="00910975">
      <w:pPr>
        <w:rPr>
          <w:rFonts w:ascii="宋体" w:eastAsia="宋体" w:hAnsi="宋体" w:cs="宋体"/>
          <w:lang w:eastAsia="zh-CN"/>
        </w:rPr>
        <w:sectPr w:rsidR="00910975" w:rsidRPr="00910975">
          <w:pgSz w:w="12240" w:h="15840"/>
          <w:pgMar w:top="1440" w:right="1440" w:bottom="1440" w:left="1440" w:header="720" w:footer="720" w:gutter="0"/>
          <w:cols w:space="720"/>
          <w:docGrid w:linePitch="360"/>
        </w:sectPr>
      </w:pPr>
    </w:p>
    <w:p w14:paraId="47BF17AF" w14:textId="62E0B979" w:rsidR="00A24392" w:rsidRPr="00A24392" w:rsidRDefault="00A24392" w:rsidP="00A24392">
      <w:pPr>
        <w:spacing w:line="360" w:lineRule="auto"/>
        <w:jc w:val="both"/>
        <w:rPr>
          <w:rFonts w:ascii="宋体" w:eastAsia="宋体" w:hAnsi="宋体" w:cs="宋体"/>
          <w:lang w:eastAsia="zh-CN"/>
        </w:rPr>
      </w:pPr>
      <w:r w:rsidRPr="00A24392">
        <w:rPr>
          <w:rFonts w:ascii="Book Antiqua" w:eastAsia="宋体" w:hAnsi="Book Antiqua" w:cs="宋体"/>
          <w:noProof/>
          <w:lang w:eastAsia="zh-CN"/>
        </w:rPr>
        <w:lastRenderedPageBreak/>
        <w:drawing>
          <wp:inline distT="0" distB="0" distL="0" distR="0" wp14:anchorId="5602E2AE" wp14:editId="62385296">
            <wp:extent cx="4903200" cy="576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3200" cy="5760000"/>
                    </a:xfrm>
                    <a:prstGeom prst="rect">
                      <a:avLst/>
                    </a:prstGeom>
                    <a:noFill/>
                    <a:ln>
                      <a:noFill/>
                    </a:ln>
                  </pic:spPr>
                </pic:pic>
              </a:graphicData>
            </a:graphic>
          </wp:inline>
        </w:drawing>
      </w:r>
    </w:p>
    <w:p w14:paraId="4A34952F" w14:textId="4217580D" w:rsidR="00910975" w:rsidRPr="00A24392" w:rsidRDefault="0064169A" w:rsidP="00A24392">
      <w:pPr>
        <w:spacing w:line="360" w:lineRule="auto"/>
        <w:jc w:val="both"/>
        <w:rPr>
          <w:rFonts w:ascii="Book Antiqua" w:eastAsia="等线" w:hAnsi="Book Antiqua"/>
          <w:color w:val="000000" w:themeColor="text1"/>
          <w:kern w:val="2"/>
          <w:sz w:val="36"/>
          <w:szCs w:val="36"/>
          <w:lang w:eastAsia="zh-CN"/>
        </w:rPr>
      </w:pPr>
      <w:r w:rsidRPr="0064169A">
        <w:rPr>
          <w:rFonts w:ascii="Book Antiqua" w:hAnsi="Book Antiqua"/>
          <w:b/>
          <w:bCs/>
        </w:rPr>
        <w:t>Fig</w:t>
      </w:r>
      <w:r>
        <w:rPr>
          <w:rFonts w:ascii="Book Antiqua" w:hAnsi="Book Antiqua"/>
          <w:b/>
          <w:bCs/>
        </w:rPr>
        <w:t>ure</w:t>
      </w:r>
      <w:r w:rsidRPr="0064169A">
        <w:rPr>
          <w:rFonts w:ascii="Book Antiqua" w:hAnsi="Book Antiqua"/>
          <w:b/>
          <w:bCs/>
        </w:rPr>
        <w:t xml:space="preserve"> 3</w:t>
      </w:r>
      <w:r>
        <w:rPr>
          <w:rFonts w:ascii="Book Antiqua" w:hAnsi="Book Antiqua"/>
          <w:b/>
          <w:bCs/>
        </w:rPr>
        <w:t xml:space="preserve"> </w:t>
      </w:r>
      <w:r w:rsidR="00265ECF">
        <w:rPr>
          <w:rFonts w:ascii="Book Antiqua" w:hAnsi="Book Antiqua"/>
          <w:b/>
          <w:bCs/>
        </w:rPr>
        <w:t>Patient p</w:t>
      </w:r>
      <w:r w:rsidR="00A24392">
        <w:rPr>
          <w:rFonts w:ascii="Book Antiqua" w:hAnsi="Book Antiqua"/>
          <w:b/>
          <w:bCs/>
        </w:rPr>
        <w:t>hotos and</w:t>
      </w:r>
      <w:r w:rsidR="00265ECF">
        <w:rPr>
          <w:rFonts w:ascii="Book Antiqua" w:hAnsi="Book Antiqua"/>
          <w:b/>
          <w:bCs/>
        </w:rPr>
        <w:t xml:space="preserve"> the</w:t>
      </w:r>
      <w:r w:rsidR="00A24392">
        <w:rPr>
          <w:rFonts w:ascii="Book Antiqua" w:hAnsi="Book Antiqua"/>
          <w:b/>
          <w:bCs/>
        </w:rPr>
        <w:t xml:space="preserve"> </w:t>
      </w:r>
      <w:r w:rsidR="00A24392" w:rsidRPr="00A24392">
        <w:rPr>
          <w:rFonts w:ascii="Book Antiqua" w:hAnsi="Book Antiqua"/>
          <w:b/>
          <w:bCs/>
        </w:rPr>
        <w:t>Scoliosis Research Society-22r score</w:t>
      </w:r>
      <w:r w:rsidR="00265ECF" w:rsidRPr="00265ECF">
        <w:rPr>
          <w:rFonts w:ascii="Book Antiqua" w:hAnsi="Book Antiqua"/>
          <w:b/>
          <w:bCs/>
        </w:rPr>
        <w:t xml:space="preserve"> </w:t>
      </w:r>
      <w:r w:rsidR="00265ECF">
        <w:rPr>
          <w:rFonts w:ascii="Book Antiqua" w:hAnsi="Book Antiqua"/>
          <w:b/>
          <w:bCs/>
        </w:rPr>
        <w:t>at the two-year follow-up</w:t>
      </w:r>
      <w:r w:rsidRPr="0064169A">
        <w:rPr>
          <w:rFonts w:ascii="Book Antiqua" w:hAnsi="Book Antiqua"/>
          <w:b/>
          <w:bCs/>
        </w:rPr>
        <w:t xml:space="preserve">. </w:t>
      </w:r>
      <w:r w:rsidRPr="0064169A">
        <w:rPr>
          <w:rFonts w:ascii="Book Antiqua" w:hAnsi="Book Antiqua"/>
        </w:rPr>
        <w:t xml:space="preserve">A: </w:t>
      </w:r>
      <w:r w:rsidR="00A24392">
        <w:rPr>
          <w:rFonts w:ascii="Book Antiqua" w:hAnsi="Book Antiqua"/>
        </w:rPr>
        <w:t>The</w:t>
      </w:r>
      <w:r w:rsidR="000905C2">
        <w:rPr>
          <w:rFonts w:ascii="Book Antiqua" w:hAnsi="Book Antiqua"/>
        </w:rPr>
        <w:t xml:space="preserve"> </w:t>
      </w:r>
      <w:r w:rsidRPr="0064169A">
        <w:rPr>
          <w:rFonts w:ascii="Book Antiqua" w:hAnsi="Book Antiqua"/>
        </w:rPr>
        <w:t>deformity had been improved obviously</w:t>
      </w:r>
      <w:r w:rsidR="00A24392">
        <w:rPr>
          <w:rFonts w:ascii="Book Antiqua" w:hAnsi="Book Antiqua"/>
        </w:rPr>
        <w:t>;</w:t>
      </w:r>
      <w:r w:rsidRPr="0064169A">
        <w:rPr>
          <w:rFonts w:ascii="Book Antiqua" w:hAnsi="Book Antiqua"/>
        </w:rPr>
        <w:t xml:space="preserve"> B: Scoliosis Research Society-22r score indicates </w:t>
      </w:r>
      <w:r w:rsidR="000905C2">
        <w:rPr>
          <w:rFonts w:ascii="Book Antiqua" w:hAnsi="Book Antiqua"/>
        </w:rPr>
        <w:t xml:space="preserve">a </w:t>
      </w:r>
      <w:r w:rsidRPr="0064169A">
        <w:rPr>
          <w:rFonts w:ascii="Book Antiqua" w:hAnsi="Book Antiqua"/>
        </w:rPr>
        <w:t>significant improvement after surgery.</w:t>
      </w:r>
      <w:r w:rsidR="00A24392">
        <w:rPr>
          <w:rFonts w:ascii="Book Antiqua" w:hAnsi="Book Antiqua"/>
        </w:rPr>
        <w:t xml:space="preserve"> Pre. Op: Preoperative; Post. Op: Postoperative.</w:t>
      </w:r>
    </w:p>
    <w:sectPr w:rsidR="00910975" w:rsidRPr="00A243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BA955" w14:textId="77777777" w:rsidR="00AA3C28" w:rsidRDefault="00AA3C28" w:rsidP="007438EB">
      <w:r>
        <w:separator/>
      </w:r>
    </w:p>
  </w:endnote>
  <w:endnote w:type="continuationSeparator" w:id="0">
    <w:p w14:paraId="381D49D5" w14:textId="77777777" w:rsidR="00AA3C28" w:rsidRDefault="00AA3C28" w:rsidP="00743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6CD8E" w14:textId="77777777" w:rsidR="007438EB" w:rsidRPr="007438EB" w:rsidRDefault="007438EB" w:rsidP="007438EB">
    <w:pPr>
      <w:pStyle w:val="a4"/>
      <w:jc w:val="right"/>
      <w:rPr>
        <w:rFonts w:ascii="Book Antiqua" w:hAnsi="Book Antiqua"/>
      </w:rPr>
    </w:pPr>
    <w:r>
      <w:rPr>
        <w:color w:val="4F81BD" w:themeColor="accent1"/>
        <w:lang w:val="zh-CN" w:eastAsia="zh-CN"/>
      </w:rPr>
      <w:t xml:space="preserve"> </w:t>
    </w:r>
    <w:r w:rsidRPr="007438EB">
      <w:rPr>
        <w:rFonts w:ascii="Book Antiqua" w:hAnsi="Book Antiqua"/>
      </w:rPr>
      <w:fldChar w:fldCharType="begin"/>
    </w:r>
    <w:r w:rsidRPr="007438EB">
      <w:rPr>
        <w:rFonts w:ascii="Book Antiqua" w:hAnsi="Book Antiqua"/>
      </w:rPr>
      <w:instrText>PAGE  \* Arabic  \* MERGEFORMAT</w:instrText>
    </w:r>
    <w:r w:rsidRPr="007438EB">
      <w:rPr>
        <w:rFonts w:ascii="Book Antiqua" w:hAnsi="Book Antiqua"/>
      </w:rPr>
      <w:fldChar w:fldCharType="separate"/>
    </w:r>
    <w:r w:rsidR="00D768F4" w:rsidRPr="00D768F4">
      <w:rPr>
        <w:rFonts w:ascii="Book Antiqua" w:hAnsi="Book Antiqua"/>
        <w:noProof/>
        <w:lang w:val="zh-CN" w:eastAsia="zh-CN"/>
      </w:rPr>
      <w:t>3</w:t>
    </w:r>
    <w:r w:rsidRPr="007438EB">
      <w:rPr>
        <w:rFonts w:ascii="Book Antiqua" w:hAnsi="Book Antiqua"/>
      </w:rPr>
      <w:fldChar w:fldCharType="end"/>
    </w:r>
    <w:r w:rsidRPr="007438EB">
      <w:rPr>
        <w:rFonts w:ascii="Book Antiqua" w:hAnsi="Book Antiqua"/>
        <w:lang w:val="zh-CN" w:eastAsia="zh-CN"/>
      </w:rPr>
      <w:t xml:space="preserve"> / </w:t>
    </w:r>
    <w:r w:rsidRPr="007438EB">
      <w:rPr>
        <w:rFonts w:ascii="Book Antiqua" w:hAnsi="Book Antiqua"/>
      </w:rPr>
      <w:fldChar w:fldCharType="begin"/>
    </w:r>
    <w:r w:rsidRPr="007438EB">
      <w:rPr>
        <w:rFonts w:ascii="Book Antiqua" w:hAnsi="Book Antiqua"/>
      </w:rPr>
      <w:instrText>NUMPAGES  \* Arabic  \* MERGEFORMAT</w:instrText>
    </w:r>
    <w:r w:rsidRPr="007438EB">
      <w:rPr>
        <w:rFonts w:ascii="Book Antiqua" w:hAnsi="Book Antiqua"/>
      </w:rPr>
      <w:fldChar w:fldCharType="separate"/>
    </w:r>
    <w:r w:rsidR="00D768F4" w:rsidRPr="00D768F4">
      <w:rPr>
        <w:rFonts w:ascii="Book Antiqua" w:hAnsi="Book Antiqua"/>
        <w:noProof/>
        <w:lang w:val="zh-CN" w:eastAsia="zh-CN"/>
      </w:rPr>
      <w:t>16</w:t>
    </w:r>
    <w:r w:rsidRPr="007438EB">
      <w:rPr>
        <w:rFonts w:ascii="Book Antiqua" w:hAnsi="Book Antiqua"/>
      </w:rPr>
      <w:fldChar w:fldCharType="end"/>
    </w:r>
  </w:p>
  <w:p w14:paraId="02C7E3EF" w14:textId="77777777" w:rsidR="007438EB" w:rsidRDefault="007438E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107C9" w14:textId="77777777" w:rsidR="00AA3C28" w:rsidRDefault="00AA3C28" w:rsidP="007438EB">
      <w:r>
        <w:separator/>
      </w:r>
    </w:p>
  </w:footnote>
  <w:footnote w:type="continuationSeparator" w:id="0">
    <w:p w14:paraId="044CDFE9" w14:textId="77777777" w:rsidR="00AA3C28" w:rsidRDefault="00AA3C28" w:rsidP="007438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BEE"/>
    <w:rsid w:val="00017492"/>
    <w:rsid w:val="00077FEE"/>
    <w:rsid w:val="000905C2"/>
    <w:rsid w:val="000C761E"/>
    <w:rsid w:val="00100BB0"/>
    <w:rsid w:val="00177038"/>
    <w:rsid w:val="001D0666"/>
    <w:rsid w:val="001E16AF"/>
    <w:rsid w:val="001F3D4C"/>
    <w:rsid w:val="00203FD5"/>
    <w:rsid w:val="002070F9"/>
    <w:rsid w:val="00245E07"/>
    <w:rsid w:val="00261F20"/>
    <w:rsid w:val="00265ECF"/>
    <w:rsid w:val="00286560"/>
    <w:rsid w:val="002C74EF"/>
    <w:rsid w:val="002D728E"/>
    <w:rsid w:val="00394C8F"/>
    <w:rsid w:val="003A03D8"/>
    <w:rsid w:val="003A347B"/>
    <w:rsid w:val="00430816"/>
    <w:rsid w:val="004349F9"/>
    <w:rsid w:val="00463A93"/>
    <w:rsid w:val="00463EF1"/>
    <w:rsid w:val="00495D73"/>
    <w:rsid w:val="004B1DB9"/>
    <w:rsid w:val="004E38E4"/>
    <w:rsid w:val="00512DC4"/>
    <w:rsid w:val="00533043"/>
    <w:rsid w:val="00536DFE"/>
    <w:rsid w:val="00537D0B"/>
    <w:rsid w:val="00572DCC"/>
    <w:rsid w:val="0058170F"/>
    <w:rsid w:val="005856B9"/>
    <w:rsid w:val="005B6A0B"/>
    <w:rsid w:val="005F0414"/>
    <w:rsid w:val="005F10EE"/>
    <w:rsid w:val="00627209"/>
    <w:rsid w:val="006377A0"/>
    <w:rsid w:val="0064169A"/>
    <w:rsid w:val="00651FE8"/>
    <w:rsid w:val="006C5BAF"/>
    <w:rsid w:val="006D0D91"/>
    <w:rsid w:val="00717F02"/>
    <w:rsid w:val="007438EB"/>
    <w:rsid w:val="007511FB"/>
    <w:rsid w:val="007555A7"/>
    <w:rsid w:val="00824124"/>
    <w:rsid w:val="0083181B"/>
    <w:rsid w:val="00831E7D"/>
    <w:rsid w:val="0089003E"/>
    <w:rsid w:val="008D2542"/>
    <w:rsid w:val="00902535"/>
    <w:rsid w:val="00902CB6"/>
    <w:rsid w:val="00910975"/>
    <w:rsid w:val="009775FA"/>
    <w:rsid w:val="009B24A6"/>
    <w:rsid w:val="009C1387"/>
    <w:rsid w:val="009C5E2A"/>
    <w:rsid w:val="009D7C32"/>
    <w:rsid w:val="009E0DAA"/>
    <w:rsid w:val="009F2E73"/>
    <w:rsid w:val="00A003D8"/>
    <w:rsid w:val="00A07B98"/>
    <w:rsid w:val="00A24392"/>
    <w:rsid w:val="00A77B3E"/>
    <w:rsid w:val="00A83333"/>
    <w:rsid w:val="00AA3C28"/>
    <w:rsid w:val="00AE39AB"/>
    <w:rsid w:val="00AF6C1C"/>
    <w:rsid w:val="00B66E98"/>
    <w:rsid w:val="00B67EAE"/>
    <w:rsid w:val="00B706EA"/>
    <w:rsid w:val="00B76E32"/>
    <w:rsid w:val="00B8216D"/>
    <w:rsid w:val="00BD37EA"/>
    <w:rsid w:val="00BE6A33"/>
    <w:rsid w:val="00BF2863"/>
    <w:rsid w:val="00C07236"/>
    <w:rsid w:val="00C32B45"/>
    <w:rsid w:val="00C36551"/>
    <w:rsid w:val="00C5184D"/>
    <w:rsid w:val="00C75F1E"/>
    <w:rsid w:val="00CA2A55"/>
    <w:rsid w:val="00CC0BBB"/>
    <w:rsid w:val="00D768F4"/>
    <w:rsid w:val="00D95328"/>
    <w:rsid w:val="00DA11A4"/>
    <w:rsid w:val="00DF7127"/>
    <w:rsid w:val="00E22F0D"/>
    <w:rsid w:val="00E404B9"/>
    <w:rsid w:val="00E45724"/>
    <w:rsid w:val="00E52A3D"/>
    <w:rsid w:val="00E70D64"/>
    <w:rsid w:val="00E729C0"/>
    <w:rsid w:val="00E73F34"/>
    <w:rsid w:val="00E905D5"/>
    <w:rsid w:val="00EA0151"/>
    <w:rsid w:val="00EB1D91"/>
    <w:rsid w:val="00ED2F28"/>
    <w:rsid w:val="00ED4889"/>
    <w:rsid w:val="00EF3133"/>
    <w:rsid w:val="00F50FDE"/>
    <w:rsid w:val="00F664C9"/>
    <w:rsid w:val="00F935C2"/>
    <w:rsid w:val="00FB740D"/>
    <w:rsid w:val="00FE3F9F"/>
    <w:rsid w:val="00FE5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69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438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438EB"/>
    <w:rPr>
      <w:sz w:val="18"/>
      <w:szCs w:val="18"/>
    </w:rPr>
  </w:style>
  <w:style w:type="paragraph" w:styleId="a4">
    <w:name w:val="footer"/>
    <w:basedOn w:val="a"/>
    <w:link w:val="Char0"/>
    <w:uiPriority w:val="99"/>
    <w:unhideWhenUsed/>
    <w:rsid w:val="007438EB"/>
    <w:pPr>
      <w:tabs>
        <w:tab w:val="center" w:pos="4153"/>
        <w:tab w:val="right" w:pos="8306"/>
      </w:tabs>
      <w:snapToGrid w:val="0"/>
    </w:pPr>
    <w:rPr>
      <w:sz w:val="18"/>
      <w:szCs w:val="18"/>
    </w:rPr>
  </w:style>
  <w:style w:type="character" w:customStyle="1" w:styleId="Char0">
    <w:name w:val="页脚 Char"/>
    <w:basedOn w:val="a0"/>
    <w:link w:val="a4"/>
    <w:uiPriority w:val="99"/>
    <w:rsid w:val="007438EB"/>
    <w:rPr>
      <w:sz w:val="18"/>
      <w:szCs w:val="18"/>
    </w:rPr>
  </w:style>
  <w:style w:type="paragraph" w:styleId="a5">
    <w:name w:val="Balloon Text"/>
    <w:basedOn w:val="a"/>
    <w:link w:val="Char1"/>
    <w:rsid w:val="00A83333"/>
    <w:rPr>
      <w:sz w:val="18"/>
      <w:szCs w:val="18"/>
    </w:rPr>
  </w:style>
  <w:style w:type="character" w:customStyle="1" w:styleId="Char1">
    <w:name w:val="批注框文本 Char"/>
    <w:basedOn w:val="a0"/>
    <w:link w:val="a5"/>
    <w:rsid w:val="00A83333"/>
    <w:rPr>
      <w:sz w:val="18"/>
      <w:szCs w:val="18"/>
    </w:rPr>
  </w:style>
  <w:style w:type="character" w:styleId="a6">
    <w:name w:val="annotation reference"/>
    <w:basedOn w:val="a0"/>
    <w:semiHidden/>
    <w:unhideWhenUsed/>
    <w:rsid w:val="00EB1D91"/>
    <w:rPr>
      <w:sz w:val="21"/>
      <w:szCs w:val="21"/>
    </w:rPr>
  </w:style>
  <w:style w:type="paragraph" w:styleId="a7">
    <w:name w:val="annotation text"/>
    <w:basedOn w:val="a"/>
    <w:link w:val="Char2"/>
    <w:semiHidden/>
    <w:unhideWhenUsed/>
    <w:rsid w:val="00EB1D91"/>
  </w:style>
  <w:style w:type="character" w:customStyle="1" w:styleId="Char2">
    <w:name w:val="批注文字 Char"/>
    <w:basedOn w:val="a0"/>
    <w:link w:val="a7"/>
    <w:semiHidden/>
    <w:rsid w:val="00EB1D91"/>
    <w:rPr>
      <w:sz w:val="24"/>
      <w:szCs w:val="24"/>
    </w:rPr>
  </w:style>
  <w:style w:type="paragraph" w:styleId="a8">
    <w:name w:val="annotation subject"/>
    <w:basedOn w:val="a7"/>
    <w:next w:val="a7"/>
    <w:link w:val="Char3"/>
    <w:semiHidden/>
    <w:unhideWhenUsed/>
    <w:rsid w:val="00EB1D91"/>
    <w:rPr>
      <w:b/>
      <w:bCs/>
    </w:rPr>
  </w:style>
  <w:style w:type="character" w:customStyle="1" w:styleId="Char3">
    <w:name w:val="批注主题 Char"/>
    <w:basedOn w:val="Char2"/>
    <w:link w:val="a8"/>
    <w:semiHidden/>
    <w:rsid w:val="00EB1D91"/>
    <w:rPr>
      <w:b/>
      <w:bCs/>
      <w:sz w:val="24"/>
      <w:szCs w:val="24"/>
    </w:rPr>
  </w:style>
  <w:style w:type="paragraph" w:styleId="a9">
    <w:name w:val="Normal (Web)"/>
    <w:basedOn w:val="a"/>
    <w:uiPriority w:val="99"/>
    <w:semiHidden/>
    <w:unhideWhenUsed/>
    <w:rsid w:val="0064169A"/>
    <w:pPr>
      <w:spacing w:before="100" w:beforeAutospacing="1" w:after="100" w:afterAutospacing="1"/>
    </w:pPr>
    <w:rPr>
      <w:rFonts w:ascii="宋体" w:eastAsia="宋体" w:hAnsi="宋体" w:cs="宋体"/>
      <w:lang w:eastAsia="zh-CN"/>
    </w:rPr>
  </w:style>
  <w:style w:type="character" w:styleId="aa">
    <w:name w:val="Hyperlink"/>
    <w:basedOn w:val="a0"/>
    <w:unhideWhenUsed/>
    <w:rsid w:val="00D95328"/>
    <w:rPr>
      <w:color w:val="0000FF" w:themeColor="hyperlink"/>
      <w:u w:val="single"/>
    </w:rPr>
  </w:style>
  <w:style w:type="character" w:customStyle="1" w:styleId="UnresolvedMention1">
    <w:name w:val="Unresolved Mention1"/>
    <w:basedOn w:val="a0"/>
    <w:uiPriority w:val="99"/>
    <w:semiHidden/>
    <w:unhideWhenUsed/>
    <w:rsid w:val="00D9532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438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438EB"/>
    <w:rPr>
      <w:sz w:val="18"/>
      <w:szCs w:val="18"/>
    </w:rPr>
  </w:style>
  <w:style w:type="paragraph" w:styleId="a4">
    <w:name w:val="footer"/>
    <w:basedOn w:val="a"/>
    <w:link w:val="Char0"/>
    <w:uiPriority w:val="99"/>
    <w:unhideWhenUsed/>
    <w:rsid w:val="007438EB"/>
    <w:pPr>
      <w:tabs>
        <w:tab w:val="center" w:pos="4153"/>
        <w:tab w:val="right" w:pos="8306"/>
      </w:tabs>
      <w:snapToGrid w:val="0"/>
    </w:pPr>
    <w:rPr>
      <w:sz w:val="18"/>
      <w:szCs w:val="18"/>
    </w:rPr>
  </w:style>
  <w:style w:type="character" w:customStyle="1" w:styleId="Char0">
    <w:name w:val="页脚 Char"/>
    <w:basedOn w:val="a0"/>
    <w:link w:val="a4"/>
    <w:uiPriority w:val="99"/>
    <w:rsid w:val="007438EB"/>
    <w:rPr>
      <w:sz w:val="18"/>
      <w:szCs w:val="18"/>
    </w:rPr>
  </w:style>
  <w:style w:type="paragraph" w:styleId="a5">
    <w:name w:val="Balloon Text"/>
    <w:basedOn w:val="a"/>
    <w:link w:val="Char1"/>
    <w:rsid w:val="00A83333"/>
    <w:rPr>
      <w:sz w:val="18"/>
      <w:szCs w:val="18"/>
    </w:rPr>
  </w:style>
  <w:style w:type="character" w:customStyle="1" w:styleId="Char1">
    <w:name w:val="批注框文本 Char"/>
    <w:basedOn w:val="a0"/>
    <w:link w:val="a5"/>
    <w:rsid w:val="00A83333"/>
    <w:rPr>
      <w:sz w:val="18"/>
      <w:szCs w:val="18"/>
    </w:rPr>
  </w:style>
  <w:style w:type="character" w:styleId="a6">
    <w:name w:val="annotation reference"/>
    <w:basedOn w:val="a0"/>
    <w:semiHidden/>
    <w:unhideWhenUsed/>
    <w:rsid w:val="00EB1D91"/>
    <w:rPr>
      <w:sz w:val="21"/>
      <w:szCs w:val="21"/>
    </w:rPr>
  </w:style>
  <w:style w:type="paragraph" w:styleId="a7">
    <w:name w:val="annotation text"/>
    <w:basedOn w:val="a"/>
    <w:link w:val="Char2"/>
    <w:semiHidden/>
    <w:unhideWhenUsed/>
    <w:rsid w:val="00EB1D91"/>
  </w:style>
  <w:style w:type="character" w:customStyle="1" w:styleId="Char2">
    <w:name w:val="批注文字 Char"/>
    <w:basedOn w:val="a0"/>
    <w:link w:val="a7"/>
    <w:semiHidden/>
    <w:rsid w:val="00EB1D91"/>
    <w:rPr>
      <w:sz w:val="24"/>
      <w:szCs w:val="24"/>
    </w:rPr>
  </w:style>
  <w:style w:type="paragraph" w:styleId="a8">
    <w:name w:val="annotation subject"/>
    <w:basedOn w:val="a7"/>
    <w:next w:val="a7"/>
    <w:link w:val="Char3"/>
    <w:semiHidden/>
    <w:unhideWhenUsed/>
    <w:rsid w:val="00EB1D91"/>
    <w:rPr>
      <w:b/>
      <w:bCs/>
    </w:rPr>
  </w:style>
  <w:style w:type="character" w:customStyle="1" w:styleId="Char3">
    <w:name w:val="批注主题 Char"/>
    <w:basedOn w:val="Char2"/>
    <w:link w:val="a8"/>
    <w:semiHidden/>
    <w:rsid w:val="00EB1D91"/>
    <w:rPr>
      <w:b/>
      <w:bCs/>
      <w:sz w:val="24"/>
      <w:szCs w:val="24"/>
    </w:rPr>
  </w:style>
  <w:style w:type="paragraph" w:styleId="a9">
    <w:name w:val="Normal (Web)"/>
    <w:basedOn w:val="a"/>
    <w:uiPriority w:val="99"/>
    <w:semiHidden/>
    <w:unhideWhenUsed/>
    <w:rsid w:val="0064169A"/>
    <w:pPr>
      <w:spacing w:before="100" w:beforeAutospacing="1" w:after="100" w:afterAutospacing="1"/>
    </w:pPr>
    <w:rPr>
      <w:rFonts w:ascii="宋体" w:eastAsia="宋体" w:hAnsi="宋体" w:cs="宋体"/>
      <w:lang w:eastAsia="zh-CN"/>
    </w:rPr>
  </w:style>
  <w:style w:type="character" w:styleId="aa">
    <w:name w:val="Hyperlink"/>
    <w:basedOn w:val="a0"/>
    <w:unhideWhenUsed/>
    <w:rsid w:val="00D95328"/>
    <w:rPr>
      <w:color w:val="0000FF" w:themeColor="hyperlink"/>
      <w:u w:val="single"/>
    </w:rPr>
  </w:style>
  <w:style w:type="character" w:customStyle="1" w:styleId="UnresolvedMention1">
    <w:name w:val="Unresolved Mention1"/>
    <w:basedOn w:val="a0"/>
    <w:uiPriority w:val="99"/>
    <w:semiHidden/>
    <w:unhideWhenUsed/>
    <w:rsid w:val="00D953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53850">
      <w:bodyDiv w:val="1"/>
      <w:marLeft w:val="0"/>
      <w:marRight w:val="0"/>
      <w:marTop w:val="0"/>
      <w:marBottom w:val="0"/>
      <w:divBdr>
        <w:top w:val="none" w:sz="0" w:space="0" w:color="auto"/>
        <w:left w:val="none" w:sz="0" w:space="0" w:color="auto"/>
        <w:bottom w:val="none" w:sz="0" w:space="0" w:color="auto"/>
        <w:right w:val="none" w:sz="0" w:space="0" w:color="auto"/>
      </w:divBdr>
      <w:divsChild>
        <w:div w:id="1775781106">
          <w:marLeft w:val="0"/>
          <w:marRight w:val="0"/>
          <w:marTop w:val="0"/>
          <w:marBottom w:val="0"/>
          <w:divBdr>
            <w:top w:val="none" w:sz="0" w:space="0" w:color="auto"/>
            <w:left w:val="none" w:sz="0" w:space="0" w:color="auto"/>
            <w:bottom w:val="none" w:sz="0" w:space="0" w:color="auto"/>
            <w:right w:val="none" w:sz="0" w:space="0" w:color="auto"/>
          </w:divBdr>
        </w:div>
      </w:divsChild>
    </w:div>
    <w:div w:id="345791810">
      <w:bodyDiv w:val="1"/>
      <w:marLeft w:val="0"/>
      <w:marRight w:val="0"/>
      <w:marTop w:val="0"/>
      <w:marBottom w:val="0"/>
      <w:divBdr>
        <w:top w:val="none" w:sz="0" w:space="0" w:color="auto"/>
        <w:left w:val="none" w:sz="0" w:space="0" w:color="auto"/>
        <w:bottom w:val="none" w:sz="0" w:space="0" w:color="auto"/>
        <w:right w:val="none" w:sz="0" w:space="0" w:color="auto"/>
      </w:divBdr>
      <w:divsChild>
        <w:div w:id="459105371">
          <w:marLeft w:val="0"/>
          <w:marRight w:val="0"/>
          <w:marTop w:val="0"/>
          <w:marBottom w:val="0"/>
          <w:divBdr>
            <w:top w:val="none" w:sz="0" w:space="0" w:color="auto"/>
            <w:left w:val="none" w:sz="0" w:space="0" w:color="auto"/>
            <w:bottom w:val="none" w:sz="0" w:space="0" w:color="auto"/>
            <w:right w:val="none" w:sz="0" w:space="0" w:color="auto"/>
          </w:divBdr>
        </w:div>
      </w:divsChild>
    </w:div>
    <w:div w:id="457573463">
      <w:bodyDiv w:val="1"/>
      <w:marLeft w:val="0"/>
      <w:marRight w:val="0"/>
      <w:marTop w:val="0"/>
      <w:marBottom w:val="0"/>
      <w:divBdr>
        <w:top w:val="none" w:sz="0" w:space="0" w:color="auto"/>
        <w:left w:val="none" w:sz="0" w:space="0" w:color="auto"/>
        <w:bottom w:val="none" w:sz="0" w:space="0" w:color="auto"/>
        <w:right w:val="none" w:sz="0" w:space="0" w:color="auto"/>
      </w:divBdr>
    </w:div>
    <w:div w:id="904100677">
      <w:bodyDiv w:val="1"/>
      <w:marLeft w:val="0"/>
      <w:marRight w:val="0"/>
      <w:marTop w:val="0"/>
      <w:marBottom w:val="0"/>
      <w:divBdr>
        <w:top w:val="none" w:sz="0" w:space="0" w:color="auto"/>
        <w:left w:val="none" w:sz="0" w:space="0" w:color="auto"/>
        <w:bottom w:val="none" w:sz="0" w:space="0" w:color="auto"/>
        <w:right w:val="none" w:sz="0" w:space="0" w:color="auto"/>
      </w:divBdr>
    </w:div>
    <w:div w:id="981155191">
      <w:bodyDiv w:val="1"/>
      <w:marLeft w:val="0"/>
      <w:marRight w:val="0"/>
      <w:marTop w:val="0"/>
      <w:marBottom w:val="0"/>
      <w:divBdr>
        <w:top w:val="none" w:sz="0" w:space="0" w:color="auto"/>
        <w:left w:val="none" w:sz="0" w:space="0" w:color="auto"/>
        <w:bottom w:val="none" w:sz="0" w:space="0" w:color="auto"/>
        <w:right w:val="none" w:sz="0" w:space="0" w:color="auto"/>
      </w:divBdr>
      <w:divsChild>
        <w:div w:id="891387310">
          <w:marLeft w:val="0"/>
          <w:marRight w:val="0"/>
          <w:marTop w:val="0"/>
          <w:marBottom w:val="0"/>
          <w:divBdr>
            <w:top w:val="none" w:sz="0" w:space="0" w:color="auto"/>
            <w:left w:val="none" w:sz="0" w:space="0" w:color="auto"/>
            <w:bottom w:val="none" w:sz="0" w:space="0" w:color="auto"/>
            <w:right w:val="none" w:sz="0" w:space="0" w:color="auto"/>
          </w:divBdr>
        </w:div>
      </w:divsChild>
    </w:div>
    <w:div w:id="994647254">
      <w:bodyDiv w:val="1"/>
      <w:marLeft w:val="0"/>
      <w:marRight w:val="0"/>
      <w:marTop w:val="0"/>
      <w:marBottom w:val="0"/>
      <w:divBdr>
        <w:top w:val="none" w:sz="0" w:space="0" w:color="auto"/>
        <w:left w:val="none" w:sz="0" w:space="0" w:color="auto"/>
        <w:bottom w:val="none" w:sz="0" w:space="0" w:color="auto"/>
        <w:right w:val="none" w:sz="0" w:space="0" w:color="auto"/>
      </w:divBdr>
      <w:divsChild>
        <w:div w:id="1771704973">
          <w:marLeft w:val="0"/>
          <w:marRight w:val="0"/>
          <w:marTop w:val="0"/>
          <w:marBottom w:val="0"/>
          <w:divBdr>
            <w:top w:val="none" w:sz="0" w:space="0" w:color="auto"/>
            <w:left w:val="none" w:sz="0" w:space="0" w:color="auto"/>
            <w:bottom w:val="none" w:sz="0" w:space="0" w:color="auto"/>
            <w:right w:val="none" w:sz="0" w:space="0" w:color="auto"/>
          </w:divBdr>
        </w:div>
      </w:divsChild>
    </w:div>
    <w:div w:id="1332416910">
      <w:bodyDiv w:val="1"/>
      <w:marLeft w:val="0"/>
      <w:marRight w:val="0"/>
      <w:marTop w:val="0"/>
      <w:marBottom w:val="0"/>
      <w:divBdr>
        <w:top w:val="none" w:sz="0" w:space="0" w:color="auto"/>
        <w:left w:val="none" w:sz="0" w:space="0" w:color="auto"/>
        <w:bottom w:val="none" w:sz="0" w:space="0" w:color="auto"/>
        <w:right w:val="none" w:sz="0" w:space="0" w:color="auto"/>
      </w:divBdr>
      <w:divsChild>
        <w:div w:id="909734555">
          <w:marLeft w:val="0"/>
          <w:marRight w:val="0"/>
          <w:marTop w:val="0"/>
          <w:marBottom w:val="0"/>
          <w:divBdr>
            <w:top w:val="none" w:sz="0" w:space="0" w:color="auto"/>
            <w:left w:val="none" w:sz="0" w:space="0" w:color="auto"/>
            <w:bottom w:val="none" w:sz="0" w:space="0" w:color="auto"/>
            <w:right w:val="none" w:sz="0" w:space="0" w:color="auto"/>
          </w:divBdr>
        </w:div>
      </w:divsChild>
    </w:div>
    <w:div w:id="1656370821">
      <w:bodyDiv w:val="1"/>
      <w:marLeft w:val="0"/>
      <w:marRight w:val="0"/>
      <w:marTop w:val="0"/>
      <w:marBottom w:val="0"/>
      <w:divBdr>
        <w:top w:val="none" w:sz="0" w:space="0" w:color="auto"/>
        <w:left w:val="none" w:sz="0" w:space="0" w:color="auto"/>
        <w:bottom w:val="none" w:sz="0" w:space="0" w:color="auto"/>
        <w:right w:val="none" w:sz="0" w:space="0" w:color="auto"/>
      </w:divBdr>
      <w:divsChild>
        <w:div w:id="1263992998">
          <w:marLeft w:val="0"/>
          <w:marRight w:val="0"/>
          <w:marTop w:val="0"/>
          <w:marBottom w:val="0"/>
          <w:divBdr>
            <w:top w:val="none" w:sz="0" w:space="0" w:color="auto"/>
            <w:left w:val="none" w:sz="0" w:space="0" w:color="auto"/>
            <w:bottom w:val="none" w:sz="0" w:space="0" w:color="auto"/>
            <w:right w:val="none" w:sz="0" w:space="0" w:color="auto"/>
          </w:divBdr>
        </w:div>
      </w:divsChild>
    </w:div>
    <w:div w:id="1836994976">
      <w:bodyDiv w:val="1"/>
      <w:marLeft w:val="0"/>
      <w:marRight w:val="0"/>
      <w:marTop w:val="0"/>
      <w:marBottom w:val="0"/>
      <w:divBdr>
        <w:top w:val="none" w:sz="0" w:space="0" w:color="auto"/>
        <w:left w:val="none" w:sz="0" w:space="0" w:color="auto"/>
        <w:bottom w:val="none" w:sz="0" w:space="0" w:color="auto"/>
        <w:right w:val="none" w:sz="0" w:space="0" w:color="auto"/>
      </w:divBdr>
      <w:divsChild>
        <w:div w:id="15952828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2523</Words>
  <Characters>14384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7</cp:revision>
  <dcterms:created xsi:type="dcterms:W3CDTF">2020-10-16T02:39:00Z</dcterms:created>
  <dcterms:modified xsi:type="dcterms:W3CDTF">2020-11-13T13:48:00Z</dcterms:modified>
</cp:coreProperties>
</file>