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AB4A5" w14:textId="53E2EA03" w:rsidR="006E6FE1" w:rsidRPr="00980844" w:rsidRDefault="006E6FE1" w:rsidP="00980844">
      <w:pPr>
        <w:adjustRightInd w:val="0"/>
        <w:snapToGrid w:val="0"/>
        <w:spacing w:after="0" w:line="360" w:lineRule="auto"/>
        <w:jc w:val="both"/>
        <w:rPr>
          <w:rFonts w:ascii="Book Antiqua" w:hAnsi="Book Antiqua" w:cs="Arial"/>
          <w:b/>
          <w:bCs/>
          <w:i/>
          <w:color w:val="000000" w:themeColor="text1"/>
          <w:sz w:val="24"/>
          <w:szCs w:val="24"/>
        </w:rPr>
      </w:pPr>
      <w:r w:rsidRPr="00980844">
        <w:rPr>
          <w:rFonts w:ascii="Book Antiqua" w:hAnsi="Book Antiqua" w:cs="Arial"/>
          <w:b/>
          <w:bCs/>
          <w:color w:val="000000" w:themeColor="text1"/>
          <w:sz w:val="24"/>
          <w:szCs w:val="24"/>
        </w:rPr>
        <w:t xml:space="preserve">Name of Journal: </w:t>
      </w:r>
      <w:r w:rsidRPr="00980844">
        <w:rPr>
          <w:rFonts w:ascii="Book Antiqua" w:hAnsi="Book Antiqua" w:cs="Arial"/>
          <w:bCs/>
          <w:i/>
          <w:color w:val="000000" w:themeColor="text1"/>
          <w:sz w:val="24"/>
          <w:szCs w:val="24"/>
        </w:rPr>
        <w:t>World Journal of Gastroenterology</w:t>
      </w:r>
    </w:p>
    <w:p w14:paraId="1260EE7E" w14:textId="4709E03D" w:rsidR="006E6FE1" w:rsidRPr="00980844" w:rsidRDefault="006E6FE1" w:rsidP="00980844">
      <w:pPr>
        <w:adjustRightInd w:val="0"/>
        <w:snapToGrid w:val="0"/>
        <w:spacing w:after="0" w:line="360" w:lineRule="auto"/>
        <w:jc w:val="both"/>
        <w:rPr>
          <w:rFonts w:ascii="Book Antiqua" w:hAnsi="Book Antiqua" w:cs="Arial"/>
          <w:b/>
          <w:bCs/>
          <w:color w:val="000000" w:themeColor="text1"/>
          <w:sz w:val="24"/>
          <w:szCs w:val="24"/>
        </w:rPr>
      </w:pPr>
      <w:r w:rsidRPr="00980844">
        <w:rPr>
          <w:rFonts w:ascii="Book Antiqua" w:hAnsi="Book Antiqua" w:cs="Arial"/>
          <w:b/>
          <w:bCs/>
          <w:color w:val="000000" w:themeColor="text1"/>
          <w:sz w:val="24"/>
          <w:szCs w:val="24"/>
        </w:rPr>
        <w:t xml:space="preserve">Manuscript NO: </w:t>
      </w:r>
      <w:r w:rsidRPr="00980844">
        <w:rPr>
          <w:rFonts w:ascii="Book Antiqua" w:hAnsi="Book Antiqua" w:cs="Arial"/>
          <w:bCs/>
          <w:color w:val="000000" w:themeColor="text1"/>
          <w:sz w:val="24"/>
          <w:szCs w:val="24"/>
        </w:rPr>
        <w:t>55949</w:t>
      </w:r>
    </w:p>
    <w:p w14:paraId="2BAA155E" w14:textId="77777777" w:rsidR="006E6FE1" w:rsidRPr="00980844" w:rsidRDefault="006E6FE1" w:rsidP="00980844">
      <w:pPr>
        <w:adjustRightInd w:val="0"/>
        <w:snapToGrid w:val="0"/>
        <w:spacing w:after="0" w:line="360" w:lineRule="auto"/>
        <w:jc w:val="both"/>
        <w:rPr>
          <w:rFonts w:ascii="Book Antiqua" w:hAnsi="Book Antiqua" w:cs="Arial"/>
          <w:b/>
          <w:bCs/>
          <w:color w:val="000000" w:themeColor="text1"/>
          <w:sz w:val="24"/>
          <w:szCs w:val="24"/>
        </w:rPr>
      </w:pPr>
      <w:bookmarkStart w:id="0" w:name="OLE_LINK4"/>
      <w:r w:rsidRPr="00980844">
        <w:rPr>
          <w:rFonts w:ascii="Book Antiqua" w:hAnsi="Book Antiqua"/>
          <w:b/>
          <w:color w:val="000000" w:themeColor="text1"/>
          <w:sz w:val="24"/>
          <w:szCs w:val="24"/>
          <w:shd w:val="clear" w:color="auto" w:fill="FFFFFF"/>
        </w:rPr>
        <w:t>Manuscript Type</w:t>
      </w:r>
      <w:bookmarkEnd w:id="0"/>
      <w:r w:rsidRPr="00980844">
        <w:rPr>
          <w:rFonts w:ascii="Book Antiqua" w:hAnsi="Book Antiqua" w:cs="Arial"/>
          <w:b/>
          <w:bCs/>
          <w:color w:val="000000" w:themeColor="text1"/>
          <w:sz w:val="24"/>
          <w:szCs w:val="24"/>
        </w:rPr>
        <w:t xml:space="preserve">: </w:t>
      </w:r>
      <w:r w:rsidRPr="00980844">
        <w:rPr>
          <w:rFonts w:ascii="Book Antiqua" w:hAnsi="Book Antiqua" w:cs="Arial"/>
          <w:bCs/>
          <w:color w:val="000000" w:themeColor="text1"/>
          <w:sz w:val="24"/>
          <w:szCs w:val="24"/>
        </w:rPr>
        <w:t>MINIREVIEWS</w:t>
      </w:r>
    </w:p>
    <w:p w14:paraId="6A9AC98D" w14:textId="77777777" w:rsidR="006E6FE1" w:rsidRPr="00980844" w:rsidRDefault="006E6FE1" w:rsidP="00980844">
      <w:pPr>
        <w:adjustRightInd w:val="0"/>
        <w:snapToGrid w:val="0"/>
        <w:spacing w:after="0" w:line="360" w:lineRule="auto"/>
        <w:jc w:val="both"/>
        <w:rPr>
          <w:rFonts w:ascii="Book Antiqua" w:hAnsi="Book Antiqua" w:cs="Times New Roman"/>
          <w:b/>
          <w:bCs/>
          <w:color w:val="000000" w:themeColor="text1"/>
          <w:sz w:val="24"/>
          <w:szCs w:val="24"/>
          <w:u w:val="single"/>
        </w:rPr>
      </w:pPr>
    </w:p>
    <w:p w14:paraId="0C65E9F4" w14:textId="5285B815" w:rsidR="00895BC1" w:rsidRPr="00980844" w:rsidRDefault="00895BC1" w:rsidP="00980844">
      <w:pPr>
        <w:adjustRightInd w:val="0"/>
        <w:snapToGrid w:val="0"/>
        <w:spacing w:after="0" w:line="360" w:lineRule="auto"/>
        <w:jc w:val="both"/>
        <w:rPr>
          <w:rFonts w:ascii="Book Antiqua" w:hAnsi="Book Antiqua" w:cs="Times New Roman"/>
          <w:b/>
          <w:bCs/>
          <w:color w:val="000000" w:themeColor="text1"/>
          <w:sz w:val="24"/>
          <w:szCs w:val="24"/>
        </w:rPr>
      </w:pPr>
      <w:r w:rsidRPr="00980844">
        <w:rPr>
          <w:rFonts w:ascii="Book Antiqua" w:hAnsi="Book Antiqua" w:cs="Times New Roman"/>
          <w:b/>
          <w:bCs/>
          <w:color w:val="000000" w:themeColor="text1"/>
          <w:sz w:val="24"/>
          <w:szCs w:val="24"/>
        </w:rPr>
        <w:t xml:space="preserve">Gastrointestinal and </w:t>
      </w:r>
      <w:r w:rsidR="00A93BF4" w:rsidRPr="00980844">
        <w:rPr>
          <w:rFonts w:ascii="Book Antiqua" w:hAnsi="Book Antiqua" w:cs="Times New Roman"/>
          <w:b/>
          <w:bCs/>
          <w:color w:val="000000" w:themeColor="text1"/>
          <w:sz w:val="24"/>
          <w:szCs w:val="24"/>
        </w:rPr>
        <w:t>hepatic manifestations</w:t>
      </w:r>
      <w:r w:rsidRPr="00980844">
        <w:rPr>
          <w:rFonts w:ascii="Book Antiqua" w:hAnsi="Book Antiqua" w:cs="Times New Roman"/>
          <w:b/>
          <w:bCs/>
          <w:color w:val="000000" w:themeColor="text1"/>
          <w:sz w:val="24"/>
          <w:szCs w:val="24"/>
        </w:rPr>
        <w:t xml:space="preserve"> of COVID-19</w:t>
      </w:r>
      <w:r w:rsidR="006E4D98" w:rsidRPr="00980844">
        <w:rPr>
          <w:rFonts w:ascii="Book Antiqua" w:hAnsi="Book Antiqua" w:cs="Times New Roman"/>
          <w:b/>
          <w:bCs/>
          <w:color w:val="000000" w:themeColor="text1"/>
          <w:sz w:val="24"/>
          <w:szCs w:val="24"/>
        </w:rPr>
        <w:t xml:space="preserve">: A </w:t>
      </w:r>
      <w:r w:rsidR="00A93BF4" w:rsidRPr="00980844">
        <w:rPr>
          <w:rFonts w:ascii="Book Antiqua" w:hAnsi="Book Antiqua" w:cs="Times New Roman"/>
          <w:b/>
          <w:bCs/>
          <w:color w:val="000000" w:themeColor="text1"/>
          <w:sz w:val="24"/>
          <w:szCs w:val="24"/>
        </w:rPr>
        <w:t>comprehensive review</w:t>
      </w:r>
    </w:p>
    <w:p w14:paraId="0E472E1A" w14:textId="77777777" w:rsidR="006E4D98" w:rsidRPr="00980844" w:rsidRDefault="006E4D98" w:rsidP="00980844">
      <w:pPr>
        <w:adjustRightInd w:val="0"/>
        <w:snapToGrid w:val="0"/>
        <w:spacing w:after="0" w:line="360" w:lineRule="auto"/>
        <w:jc w:val="both"/>
        <w:rPr>
          <w:rFonts w:ascii="Book Antiqua" w:hAnsi="Book Antiqua" w:cs="Times New Roman"/>
          <w:b/>
          <w:bCs/>
          <w:color w:val="000000" w:themeColor="text1"/>
          <w:sz w:val="24"/>
          <w:szCs w:val="24"/>
        </w:rPr>
      </w:pPr>
    </w:p>
    <w:p w14:paraId="5BC04747" w14:textId="0269278C" w:rsidR="006E4D98" w:rsidRPr="00980844" w:rsidRDefault="00A93BF4" w:rsidP="00980844">
      <w:pPr>
        <w:adjustRightInd w:val="0"/>
        <w:snapToGrid w:val="0"/>
        <w:spacing w:after="0" w:line="360" w:lineRule="auto"/>
        <w:jc w:val="both"/>
        <w:rPr>
          <w:rFonts w:ascii="Book Antiqua" w:hAnsi="Book Antiqua" w:cs="Times New Roman"/>
          <w:bCs/>
          <w:color w:val="000000" w:themeColor="text1"/>
          <w:sz w:val="24"/>
          <w:szCs w:val="24"/>
        </w:rPr>
      </w:pPr>
      <w:r w:rsidRPr="00980844">
        <w:rPr>
          <w:rFonts w:ascii="Book Antiqua" w:hAnsi="Book Antiqua" w:cs="Times New Roman"/>
          <w:bCs/>
          <w:color w:val="000000" w:themeColor="text1"/>
          <w:sz w:val="24"/>
          <w:szCs w:val="24"/>
        </w:rPr>
        <w:t xml:space="preserve">Cha MH </w:t>
      </w:r>
      <w:r w:rsidRPr="00980844">
        <w:rPr>
          <w:rFonts w:ascii="Book Antiqua" w:hAnsi="Book Antiqua" w:cs="Times New Roman"/>
          <w:bCs/>
          <w:i/>
          <w:color w:val="000000" w:themeColor="text1"/>
          <w:sz w:val="24"/>
          <w:szCs w:val="24"/>
        </w:rPr>
        <w:t>et al</w:t>
      </w:r>
      <w:r w:rsidRPr="00980844">
        <w:rPr>
          <w:rFonts w:ascii="Book Antiqua" w:hAnsi="Book Antiqua" w:cs="Times New Roman"/>
          <w:bCs/>
          <w:color w:val="000000" w:themeColor="text1"/>
          <w:sz w:val="24"/>
          <w:szCs w:val="24"/>
        </w:rPr>
        <w:t xml:space="preserve">. </w:t>
      </w:r>
      <w:r w:rsidR="00FB52FF" w:rsidRPr="00980844">
        <w:rPr>
          <w:rFonts w:ascii="Book Antiqua" w:hAnsi="Book Antiqua" w:cs="Times New Roman"/>
          <w:bCs/>
          <w:color w:val="000000" w:themeColor="text1"/>
          <w:sz w:val="24"/>
          <w:szCs w:val="24"/>
        </w:rPr>
        <w:t xml:space="preserve">GI </w:t>
      </w:r>
      <w:r w:rsidR="006E4D98" w:rsidRPr="00980844">
        <w:rPr>
          <w:rFonts w:ascii="Book Antiqua" w:hAnsi="Book Antiqua" w:cs="Times New Roman"/>
          <w:bCs/>
          <w:color w:val="000000" w:themeColor="text1"/>
          <w:sz w:val="24"/>
          <w:szCs w:val="24"/>
        </w:rPr>
        <w:t>manifestations of COVID-19</w:t>
      </w:r>
    </w:p>
    <w:p w14:paraId="19FE2F7D" w14:textId="77777777" w:rsidR="00C06921" w:rsidRPr="00980844" w:rsidRDefault="00C06921" w:rsidP="00980844">
      <w:pPr>
        <w:adjustRightInd w:val="0"/>
        <w:snapToGrid w:val="0"/>
        <w:spacing w:after="0" w:line="360" w:lineRule="auto"/>
        <w:jc w:val="both"/>
        <w:rPr>
          <w:rFonts w:ascii="Book Antiqua" w:hAnsi="Book Antiqua" w:cs="Times New Roman"/>
          <w:bCs/>
          <w:color w:val="000000" w:themeColor="text1"/>
          <w:sz w:val="24"/>
          <w:szCs w:val="24"/>
        </w:rPr>
      </w:pPr>
    </w:p>
    <w:p w14:paraId="6B5E3DBD" w14:textId="49BE2C1C" w:rsidR="006E4D98" w:rsidRPr="00980844" w:rsidRDefault="006E4D98" w:rsidP="00980844">
      <w:pPr>
        <w:adjustRightInd w:val="0"/>
        <w:snapToGrid w:val="0"/>
        <w:spacing w:after="0" w:line="360" w:lineRule="auto"/>
        <w:jc w:val="both"/>
        <w:rPr>
          <w:rFonts w:ascii="Book Antiqua" w:hAnsi="Book Antiqua" w:cs="Times New Roman"/>
          <w:bCs/>
          <w:color w:val="000000" w:themeColor="text1"/>
          <w:sz w:val="24"/>
          <w:szCs w:val="24"/>
        </w:rPr>
      </w:pPr>
      <w:r w:rsidRPr="00980844">
        <w:rPr>
          <w:rFonts w:ascii="Book Antiqua" w:hAnsi="Book Antiqua" w:cs="Times New Roman"/>
          <w:bCs/>
          <w:color w:val="000000" w:themeColor="text1"/>
          <w:sz w:val="24"/>
          <w:szCs w:val="24"/>
        </w:rPr>
        <w:t>Ming Han</w:t>
      </w:r>
      <w:r w:rsidR="005C2C04" w:rsidRPr="00980844">
        <w:rPr>
          <w:rFonts w:ascii="Book Antiqua" w:hAnsi="Book Antiqua" w:cs="Times New Roman"/>
          <w:bCs/>
          <w:color w:val="000000" w:themeColor="text1"/>
          <w:sz w:val="24"/>
          <w:szCs w:val="24"/>
        </w:rPr>
        <w:t xml:space="preserve"> Cha</w:t>
      </w:r>
      <w:r w:rsidRPr="00980844">
        <w:rPr>
          <w:rFonts w:ascii="Book Antiqua" w:hAnsi="Book Antiqua" w:cs="Times New Roman"/>
          <w:bCs/>
          <w:color w:val="000000" w:themeColor="text1"/>
          <w:sz w:val="24"/>
          <w:szCs w:val="24"/>
        </w:rPr>
        <w:t xml:space="preserve">, Miguel </w:t>
      </w:r>
      <w:proofErr w:type="spellStart"/>
      <w:r w:rsidRPr="00980844">
        <w:rPr>
          <w:rFonts w:ascii="Book Antiqua" w:hAnsi="Book Antiqua" w:cs="Times New Roman"/>
          <w:bCs/>
          <w:color w:val="000000" w:themeColor="text1"/>
          <w:sz w:val="24"/>
          <w:szCs w:val="24"/>
        </w:rPr>
        <w:t>Regueiro</w:t>
      </w:r>
      <w:proofErr w:type="spellEnd"/>
      <w:r w:rsidRPr="00980844">
        <w:rPr>
          <w:rFonts w:ascii="Book Antiqua" w:hAnsi="Book Antiqua" w:cs="Times New Roman"/>
          <w:bCs/>
          <w:color w:val="000000" w:themeColor="text1"/>
          <w:sz w:val="24"/>
          <w:szCs w:val="24"/>
        </w:rPr>
        <w:t xml:space="preserve">, </w:t>
      </w:r>
      <w:proofErr w:type="spellStart"/>
      <w:r w:rsidRPr="00980844">
        <w:rPr>
          <w:rFonts w:ascii="Book Antiqua" w:hAnsi="Book Antiqua" w:cs="Times New Roman"/>
          <w:bCs/>
          <w:color w:val="000000" w:themeColor="text1"/>
          <w:sz w:val="24"/>
          <w:szCs w:val="24"/>
        </w:rPr>
        <w:t>Dalbir</w:t>
      </w:r>
      <w:proofErr w:type="spellEnd"/>
      <w:r w:rsidRPr="00980844">
        <w:rPr>
          <w:rFonts w:ascii="Book Antiqua" w:hAnsi="Book Antiqua" w:cs="Times New Roman"/>
          <w:bCs/>
          <w:color w:val="000000" w:themeColor="text1"/>
          <w:sz w:val="24"/>
          <w:szCs w:val="24"/>
        </w:rPr>
        <w:t xml:space="preserve"> S Sandhu</w:t>
      </w:r>
    </w:p>
    <w:p w14:paraId="6F9D6137" w14:textId="77777777" w:rsidR="00A93BF4" w:rsidRPr="00980844" w:rsidRDefault="00A93BF4" w:rsidP="00980844">
      <w:pPr>
        <w:adjustRightInd w:val="0"/>
        <w:snapToGrid w:val="0"/>
        <w:spacing w:after="0" w:line="360" w:lineRule="auto"/>
        <w:jc w:val="both"/>
        <w:rPr>
          <w:rFonts w:ascii="Book Antiqua" w:hAnsi="Book Antiqua" w:cs="Times New Roman"/>
          <w:b/>
          <w:bCs/>
          <w:color w:val="000000" w:themeColor="text1"/>
          <w:sz w:val="24"/>
          <w:szCs w:val="24"/>
        </w:rPr>
      </w:pPr>
    </w:p>
    <w:p w14:paraId="4FA23AC8" w14:textId="77777777" w:rsidR="00AD5F62" w:rsidRDefault="00AD5F62" w:rsidP="00AD5F62">
      <w:pPr>
        <w:adjustRightInd w:val="0"/>
        <w:snapToGrid w:val="0"/>
        <w:spacing w:line="360" w:lineRule="auto"/>
        <w:rPr>
          <w:rFonts w:ascii="Book Antiqua" w:hAnsi="Book Antiqua" w:cs="Times New Roman"/>
          <w:bCs/>
          <w:color w:val="000000" w:themeColor="text1"/>
          <w:sz w:val="24"/>
          <w:szCs w:val="24"/>
        </w:rPr>
      </w:pPr>
      <w:r w:rsidRPr="002A7DFF">
        <w:rPr>
          <w:rFonts w:ascii="Book Antiqua" w:hAnsi="Book Antiqua" w:cs="Times New Roman"/>
          <w:b/>
          <w:bCs/>
          <w:color w:val="000000" w:themeColor="text1"/>
          <w:sz w:val="24"/>
          <w:szCs w:val="24"/>
        </w:rPr>
        <w:t>Ming Han Cha,</w:t>
      </w:r>
      <w:r w:rsidRPr="002A7DFF">
        <w:rPr>
          <w:rFonts w:ascii="Book Antiqua" w:hAnsi="Book Antiqua" w:cs="Times New Roman"/>
          <w:bCs/>
          <w:color w:val="000000" w:themeColor="text1"/>
          <w:sz w:val="24"/>
          <w:szCs w:val="24"/>
        </w:rPr>
        <w:t xml:space="preserve"> Department of Internal Medicine, Cleveland Clinic, Akron General, Akron, OH 44307, United States</w:t>
      </w:r>
    </w:p>
    <w:p w14:paraId="130DD62D" w14:textId="77777777" w:rsidR="00AD5F62" w:rsidRPr="002A7DFF" w:rsidRDefault="00AD5F62" w:rsidP="00AD5F62">
      <w:pPr>
        <w:adjustRightInd w:val="0"/>
        <w:snapToGrid w:val="0"/>
        <w:spacing w:line="360" w:lineRule="auto"/>
        <w:rPr>
          <w:rFonts w:ascii="Book Antiqua" w:hAnsi="Book Antiqua" w:cs="Times New Roman"/>
          <w:bCs/>
          <w:color w:val="000000" w:themeColor="text1"/>
          <w:sz w:val="24"/>
          <w:szCs w:val="24"/>
        </w:rPr>
      </w:pPr>
    </w:p>
    <w:p w14:paraId="1DB5FD60" w14:textId="77777777" w:rsidR="00AD5F62" w:rsidRDefault="00AD5F62" w:rsidP="00AD5F62">
      <w:pPr>
        <w:adjustRightInd w:val="0"/>
        <w:snapToGrid w:val="0"/>
        <w:spacing w:line="360" w:lineRule="auto"/>
        <w:rPr>
          <w:rFonts w:ascii="Book Antiqua" w:hAnsi="Book Antiqua" w:cs="Times New Roman"/>
          <w:bCs/>
          <w:color w:val="000000" w:themeColor="text1"/>
          <w:sz w:val="24"/>
          <w:szCs w:val="24"/>
        </w:rPr>
      </w:pPr>
      <w:r w:rsidRPr="002A7DFF">
        <w:rPr>
          <w:rFonts w:ascii="Book Antiqua" w:hAnsi="Book Antiqua" w:cs="Times New Roman"/>
          <w:b/>
          <w:bCs/>
          <w:color w:val="000000" w:themeColor="text1"/>
          <w:sz w:val="24"/>
          <w:szCs w:val="24"/>
        </w:rPr>
        <w:t xml:space="preserve">Miguel </w:t>
      </w:r>
      <w:proofErr w:type="spellStart"/>
      <w:r w:rsidRPr="002A7DFF">
        <w:rPr>
          <w:rFonts w:ascii="Book Antiqua" w:hAnsi="Book Antiqua" w:cs="Times New Roman"/>
          <w:b/>
          <w:bCs/>
          <w:color w:val="000000" w:themeColor="text1"/>
          <w:sz w:val="24"/>
          <w:szCs w:val="24"/>
        </w:rPr>
        <w:t>Regueiro</w:t>
      </w:r>
      <w:proofErr w:type="spellEnd"/>
      <w:r w:rsidRPr="002A7DFF">
        <w:rPr>
          <w:rFonts w:ascii="Book Antiqua" w:hAnsi="Book Antiqua" w:cs="Times New Roman"/>
          <w:b/>
          <w:bCs/>
          <w:color w:val="000000" w:themeColor="text1"/>
          <w:sz w:val="24"/>
          <w:szCs w:val="24"/>
        </w:rPr>
        <w:t xml:space="preserve">, </w:t>
      </w:r>
      <w:proofErr w:type="spellStart"/>
      <w:r w:rsidRPr="002A7DFF">
        <w:rPr>
          <w:rFonts w:ascii="Book Antiqua" w:hAnsi="Book Antiqua" w:cs="Times New Roman"/>
          <w:b/>
          <w:bCs/>
          <w:color w:val="000000" w:themeColor="text1"/>
          <w:sz w:val="24"/>
          <w:szCs w:val="24"/>
        </w:rPr>
        <w:t>Dalbir</w:t>
      </w:r>
      <w:proofErr w:type="spellEnd"/>
      <w:r w:rsidRPr="002A7DFF">
        <w:rPr>
          <w:rFonts w:ascii="Book Antiqua" w:hAnsi="Book Antiqua" w:cs="Times New Roman"/>
          <w:b/>
          <w:bCs/>
          <w:color w:val="000000" w:themeColor="text1"/>
          <w:sz w:val="24"/>
          <w:szCs w:val="24"/>
        </w:rPr>
        <w:t xml:space="preserve"> S Sandhu, </w:t>
      </w:r>
      <w:r w:rsidRPr="002A7DFF">
        <w:rPr>
          <w:rFonts w:ascii="Book Antiqua" w:hAnsi="Book Antiqua" w:cs="Times New Roman"/>
          <w:bCs/>
          <w:color w:val="000000" w:themeColor="text1"/>
          <w:sz w:val="24"/>
          <w:szCs w:val="24"/>
        </w:rPr>
        <w:t>Department of Gastroenterology, Hepatology and Nutrition, Digestive Disease and Surgery Institute, Cleveland Clinic, Cleveland, OH 44307, United States</w:t>
      </w:r>
    </w:p>
    <w:p w14:paraId="55DCCF69" w14:textId="77777777" w:rsidR="00AD5F62" w:rsidRPr="002A7DFF" w:rsidRDefault="00AD5F62" w:rsidP="00AD5F62">
      <w:pPr>
        <w:adjustRightInd w:val="0"/>
        <w:snapToGrid w:val="0"/>
        <w:spacing w:line="360" w:lineRule="auto"/>
        <w:rPr>
          <w:rFonts w:ascii="Book Antiqua" w:hAnsi="Book Antiqua" w:cs="Times New Roman"/>
          <w:bCs/>
          <w:color w:val="000000" w:themeColor="text1"/>
          <w:sz w:val="24"/>
          <w:szCs w:val="24"/>
        </w:rPr>
      </w:pPr>
    </w:p>
    <w:p w14:paraId="69C602DF" w14:textId="77777777" w:rsidR="00AD5F62" w:rsidRDefault="00AD5F62" w:rsidP="00AD5F62">
      <w:pPr>
        <w:adjustRightInd w:val="0"/>
        <w:snapToGrid w:val="0"/>
        <w:spacing w:line="360" w:lineRule="auto"/>
        <w:rPr>
          <w:rFonts w:ascii="Book Antiqua" w:hAnsi="Book Antiqua" w:cs="Times New Roman"/>
          <w:bCs/>
          <w:color w:val="000000" w:themeColor="text1"/>
          <w:sz w:val="24"/>
          <w:szCs w:val="24"/>
        </w:rPr>
      </w:pPr>
      <w:r w:rsidRPr="002A7DFF">
        <w:rPr>
          <w:rFonts w:ascii="Book Antiqua" w:hAnsi="Book Antiqua"/>
          <w:b/>
          <w:bCs/>
          <w:sz w:val="24"/>
          <w:szCs w:val="24"/>
        </w:rPr>
        <w:t>Author contributions</w:t>
      </w:r>
      <w:r w:rsidRPr="00110D4D">
        <w:rPr>
          <w:rFonts w:ascii="Book Antiqua" w:hAnsi="Book Antiqua"/>
          <w:b/>
          <w:sz w:val="24"/>
          <w:szCs w:val="24"/>
        </w:rPr>
        <w:t>:</w:t>
      </w:r>
      <w:r w:rsidRPr="002A7DFF">
        <w:rPr>
          <w:rFonts w:ascii="Book Antiqua" w:hAnsi="Book Antiqua" w:cs="Times New Roman"/>
          <w:bCs/>
          <w:color w:val="000000" w:themeColor="text1"/>
          <w:sz w:val="24"/>
          <w:szCs w:val="24"/>
        </w:rPr>
        <w:t xml:space="preserve"> </w:t>
      </w:r>
      <w:r>
        <w:rPr>
          <w:rFonts w:ascii="Book Antiqua" w:hAnsi="Book Antiqua" w:cs="Times New Roman"/>
          <w:bCs/>
          <w:color w:val="000000" w:themeColor="text1"/>
          <w:sz w:val="24"/>
          <w:szCs w:val="24"/>
        </w:rPr>
        <w:t xml:space="preserve">Cha MH, </w:t>
      </w:r>
      <w:proofErr w:type="spellStart"/>
      <w:r>
        <w:rPr>
          <w:rFonts w:ascii="Book Antiqua" w:hAnsi="Book Antiqua" w:cs="Times New Roman"/>
          <w:bCs/>
          <w:color w:val="000000" w:themeColor="text1"/>
          <w:sz w:val="24"/>
          <w:szCs w:val="24"/>
        </w:rPr>
        <w:t>Regueiro</w:t>
      </w:r>
      <w:proofErr w:type="spellEnd"/>
      <w:r>
        <w:rPr>
          <w:rFonts w:ascii="Book Antiqua" w:hAnsi="Book Antiqua" w:cs="Times New Roman"/>
          <w:bCs/>
          <w:color w:val="000000" w:themeColor="text1"/>
          <w:sz w:val="24"/>
          <w:szCs w:val="24"/>
        </w:rPr>
        <w:t xml:space="preserve"> M, and Sandhu DS</w:t>
      </w:r>
      <w:r w:rsidRPr="002A7DFF">
        <w:rPr>
          <w:rFonts w:ascii="Book Antiqua" w:hAnsi="Book Antiqua" w:cs="Times New Roman"/>
          <w:bCs/>
          <w:color w:val="000000" w:themeColor="text1"/>
          <w:sz w:val="24"/>
          <w:szCs w:val="24"/>
        </w:rPr>
        <w:t xml:space="preserve"> contributed equally to </w:t>
      </w:r>
      <w:r>
        <w:rPr>
          <w:rFonts w:ascii="Book Antiqua" w:hAnsi="Book Antiqua" w:cs="Times New Roman"/>
          <w:bCs/>
          <w:color w:val="000000" w:themeColor="text1"/>
          <w:sz w:val="24"/>
          <w:szCs w:val="24"/>
        </w:rPr>
        <w:t xml:space="preserve">all aspects of </w:t>
      </w:r>
      <w:r w:rsidRPr="002A7DFF">
        <w:rPr>
          <w:rFonts w:ascii="Book Antiqua" w:hAnsi="Book Antiqua" w:cs="Times New Roman"/>
          <w:bCs/>
          <w:color w:val="000000" w:themeColor="text1"/>
          <w:sz w:val="24"/>
          <w:szCs w:val="24"/>
        </w:rPr>
        <w:t>the work.</w:t>
      </w:r>
    </w:p>
    <w:p w14:paraId="7DDE57D7" w14:textId="77777777" w:rsidR="00AD5F62" w:rsidRPr="002A7DFF" w:rsidRDefault="00AD5F62" w:rsidP="00AD5F62">
      <w:pPr>
        <w:adjustRightInd w:val="0"/>
        <w:snapToGrid w:val="0"/>
        <w:spacing w:line="360" w:lineRule="auto"/>
        <w:rPr>
          <w:rFonts w:ascii="Book Antiqua" w:hAnsi="Book Antiqua" w:cs="Times New Roman"/>
          <w:bCs/>
          <w:color w:val="000000" w:themeColor="text1"/>
          <w:sz w:val="24"/>
          <w:szCs w:val="24"/>
        </w:rPr>
      </w:pPr>
    </w:p>
    <w:p w14:paraId="6AC6310F" w14:textId="527C192B" w:rsidR="008C21DE" w:rsidRDefault="00AD5F62" w:rsidP="00AD5F62">
      <w:pPr>
        <w:adjustRightInd w:val="0"/>
        <w:snapToGrid w:val="0"/>
        <w:spacing w:after="0" w:line="360" w:lineRule="auto"/>
        <w:jc w:val="both"/>
        <w:rPr>
          <w:rFonts w:ascii="Book Antiqua" w:hAnsi="Book Antiqua" w:cs="Times New Roman"/>
          <w:bCs/>
          <w:sz w:val="24"/>
          <w:szCs w:val="24"/>
        </w:rPr>
      </w:pPr>
      <w:r w:rsidRPr="002A7DFF">
        <w:rPr>
          <w:rFonts w:ascii="Book Antiqua" w:hAnsi="Book Antiqua"/>
          <w:b/>
          <w:sz w:val="24"/>
          <w:szCs w:val="24"/>
        </w:rPr>
        <w:t xml:space="preserve">Corresponding author: </w:t>
      </w:r>
      <w:proofErr w:type="spellStart"/>
      <w:r w:rsidRPr="002A7DFF">
        <w:rPr>
          <w:rFonts w:ascii="Book Antiqua" w:hAnsi="Book Antiqua" w:cs="Times New Roman"/>
          <w:b/>
          <w:bCs/>
          <w:color w:val="000000" w:themeColor="text1"/>
          <w:sz w:val="24"/>
          <w:szCs w:val="24"/>
        </w:rPr>
        <w:t>Dalbir</w:t>
      </w:r>
      <w:proofErr w:type="spellEnd"/>
      <w:r w:rsidRPr="002A7DFF">
        <w:rPr>
          <w:rFonts w:ascii="Book Antiqua" w:hAnsi="Book Antiqua" w:cs="Times New Roman"/>
          <w:b/>
          <w:bCs/>
          <w:color w:val="000000" w:themeColor="text1"/>
          <w:sz w:val="24"/>
          <w:szCs w:val="24"/>
        </w:rPr>
        <w:t xml:space="preserve"> S Sandhu, MD,</w:t>
      </w:r>
      <w:r w:rsidRPr="002A7DFF">
        <w:rPr>
          <w:rFonts w:ascii="Book Antiqua" w:hAnsi="Book Antiqua"/>
          <w:b/>
          <w:sz w:val="24"/>
          <w:szCs w:val="24"/>
        </w:rPr>
        <w:t xml:space="preserve"> Assistant Professor,</w:t>
      </w:r>
      <w:r w:rsidRPr="002A7DFF">
        <w:rPr>
          <w:rFonts w:ascii="Book Antiqua" w:hAnsi="Book Antiqua" w:cs="Times New Roman"/>
          <w:b/>
          <w:bCs/>
          <w:color w:val="000000" w:themeColor="text1"/>
          <w:sz w:val="24"/>
          <w:szCs w:val="24"/>
        </w:rPr>
        <w:t xml:space="preserve"> Director</w:t>
      </w:r>
      <w:r w:rsidRPr="002A7DFF">
        <w:rPr>
          <w:rFonts w:ascii="Book Antiqua" w:hAnsi="Book Antiqua" w:cs="Times New Roman"/>
          <w:bCs/>
          <w:color w:val="000000" w:themeColor="text1"/>
          <w:sz w:val="24"/>
          <w:szCs w:val="24"/>
        </w:rPr>
        <w:t xml:space="preserve"> </w:t>
      </w:r>
      <w:r w:rsidRPr="00110D4D">
        <w:rPr>
          <w:rFonts w:ascii="Book Antiqua" w:hAnsi="Book Antiqua" w:cs="Times New Roman"/>
          <w:b/>
          <w:color w:val="000000" w:themeColor="text1"/>
          <w:sz w:val="24"/>
          <w:szCs w:val="24"/>
        </w:rPr>
        <w:t>of Endoscopy,</w:t>
      </w:r>
      <w:r w:rsidRPr="002A7DFF">
        <w:rPr>
          <w:rFonts w:ascii="Book Antiqua" w:hAnsi="Book Antiqua" w:cs="Times New Roman"/>
          <w:bCs/>
          <w:color w:val="000000" w:themeColor="text1"/>
          <w:sz w:val="24"/>
          <w:szCs w:val="24"/>
        </w:rPr>
        <w:t xml:space="preserve"> Department of Gastroenterology, Hepatology and Nutrition, Cleveland Clinic, Akron General, 1 Akron General Ave, Akron, OH 44307, United States. </w:t>
      </w:r>
      <w:hyperlink r:id="rId8" w:history="1">
        <w:r w:rsidRPr="00886240">
          <w:rPr>
            <w:rStyle w:val="a3"/>
            <w:rFonts w:ascii="Book Antiqua" w:hAnsi="Book Antiqua" w:cs="Times New Roman"/>
            <w:bCs/>
            <w:sz w:val="24"/>
            <w:szCs w:val="24"/>
          </w:rPr>
          <w:t>sandhud@ccf.org</w:t>
        </w:r>
      </w:hyperlink>
    </w:p>
    <w:p w14:paraId="14E2ED67" w14:textId="77777777" w:rsidR="00AD5F62" w:rsidRPr="00980844" w:rsidRDefault="00AD5F62" w:rsidP="00AD5F62">
      <w:pPr>
        <w:adjustRightInd w:val="0"/>
        <w:snapToGrid w:val="0"/>
        <w:spacing w:after="0" w:line="360" w:lineRule="auto"/>
        <w:jc w:val="both"/>
        <w:rPr>
          <w:rFonts w:ascii="Book Antiqua" w:hAnsi="Book Antiqua" w:cs="Arial"/>
          <w:color w:val="000000"/>
          <w:sz w:val="24"/>
          <w:szCs w:val="24"/>
        </w:rPr>
      </w:pPr>
    </w:p>
    <w:p w14:paraId="5054ED2E" w14:textId="677622C0" w:rsidR="008C21DE" w:rsidRPr="00980844" w:rsidRDefault="008C21DE" w:rsidP="00980844">
      <w:pPr>
        <w:adjustRightInd w:val="0"/>
        <w:snapToGrid w:val="0"/>
        <w:spacing w:after="0" w:line="360" w:lineRule="auto"/>
        <w:jc w:val="both"/>
        <w:rPr>
          <w:rFonts w:ascii="Book Antiqua" w:hAnsi="Book Antiqua"/>
          <w:b/>
          <w:sz w:val="24"/>
          <w:szCs w:val="24"/>
        </w:rPr>
      </w:pPr>
      <w:r w:rsidRPr="00980844">
        <w:rPr>
          <w:rFonts w:ascii="Book Antiqua" w:hAnsi="Book Antiqua"/>
          <w:b/>
          <w:sz w:val="24"/>
          <w:szCs w:val="24"/>
        </w:rPr>
        <w:t xml:space="preserve">Received: </w:t>
      </w:r>
      <w:r w:rsidRPr="00980844">
        <w:rPr>
          <w:rFonts w:ascii="Book Antiqua" w:hAnsi="Book Antiqua"/>
          <w:sz w:val="24"/>
          <w:szCs w:val="24"/>
        </w:rPr>
        <w:t>April 10, 2020</w:t>
      </w:r>
    </w:p>
    <w:p w14:paraId="651BEABB" w14:textId="456BFF39" w:rsidR="008C21DE" w:rsidRPr="00980844" w:rsidRDefault="008C21DE" w:rsidP="00980844">
      <w:pPr>
        <w:adjustRightInd w:val="0"/>
        <w:snapToGrid w:val="0"/>
        <w:spacing w:after="0" w:line="360" w:lineRule="auto"/>
        <w:jc w:val="both"/>
        <w:rPr>
          <w:rFonts w:ascii="Book Antiqua" w:hAnsi="Book Antiqua"/>
          <w:b/>
          <w:sz w:val="24"/>
          <w:szCs w:val="24"/>
        </w:rPr>
      </w:pPr>
      <w:r w:rsidRPr="00980844">
        <w:rPr>
          <w:rFonts w:ascii="Book Antiqua" w:hAnsi="Book Antiqua"/>
          <w:b/>
          <w:sz w:val="24"/>
          <w:szCs w:val="24"/>
        </w:rPr>
        <w:t xml:space="preserve">Revised: </w:t>
      </w:r>
      <w:r w:rsidRPr="00980844">
        <w:rPr>
          <w:rFonts w:ascii="Book Antiqua" w:hAnsi="Book Antiqua"/>
          <w:sz w:val="24"/>
          <w:szCs w:val="24"/>
        </w:rPr>
        <w:t>April 25, 2020</w:t>
      </w:r>
    </w:p>
    <w:p w14:paraId="7B08ECC9" w14:textId="73413180" w:rsidR="008C21DE" w:rsidRPr="00980844" w:rsidRDefault="008C21DE" w:rsidP="00980844">
      <w:pPr>
        <w:adjustRightInd w:val="0"/>
        <w:snapToGrid w:val="0"/>
        <w:spacing w:after="0" w:line="360" w:lineRule="auto"/>
        <w:jc w:val="both"/>
        <w:rPr>
          <w:rFonts w:ascii="Book Antiqua" w:hAnsi="Book Antiqua"/>
          <w:color w:val="000000"/>
          <w:sz w:val="24"/>
          <w:szCs w:val="24"/>
        </w:rPr>
      </w:pPr>
      <w:r w:rsidRPr="00980844">
        <w:rPr>
          <w:rFonts w:ascii="Book Antiqua" w:hAnsi="Book Antiqua"/>
          <w:b/>
          <w:sz w:val="24"/>
          <w:szCs w:val="24"/>
        </w:rPr>
        <w:lastRenderedPageBreak/>
        <w:t xml:space="preserve">Accepted: </w:t>
      </w:r>
      <w:r w:rsidR="000561FF" w:rsidRPr="000561FF">
        <w:rPr>
          <w:rFonts w:ascii="Book Antiqua" w:hAnsi="Book Antiqua"/>
          <w:bCs/>
          <w:sz w:val="24"/>
          <w:szCs w:val="24"/>
        </w:rPr>
        <w:t>May 16, 2020</w:t>
      </w:r>
    </w:p>
    <w:p w14:paraId="173C887F" w14:textId="7ABA89DE" w:rsidR="008C21DE" w:rsidRPr="00980844" w:rsidRDefault="008C21DE" w:rsidP="00980844">
      <w:pPr>
        <w:adjustRightInd w:val="0"/>
        <w:snapToGrid w:val="0"/>
        <w:spacing w:after="0" w:line="360" w:lineRule="auto"/>
        <w:jc w:val="both"/>
        <w:rPr>
          <w:rFonts w:ascii="Book Antiqua" w:hAnsi="Book Antiqua"/>
          <w:b/>
          <w:sz w:val="24"/>
          <w:szCs w:val="24"/>
        </w:rPr>
      </w:pPr>
      <w:r w:rsidRPr="00980844">
        <w:rPr>
          <w:rFonts w:ascii="Book Antiqua" w:hAnsi="Book Antiqua"/>
          <w:b/>
          <w:sz w:val="24"/>
          <w:szCs w:val="24"/>
        </w:rPr>
        <w:t xml:space="preserve">Published online: </w:t>
      </w:r>
    </w:p>
    <w:p w14:paraId="2951822C" w14:textId="77777777" w:rsidR="008C21DE" w:rsidRPr="00980844" w:rsidRDefault="008C21DE" w:rsidP="00980844">
      <w:pPr>
        <w:adjustRightInd w:val="0"/>
        <w:snapToGrid w:val="0"/>
        <w:spacing w:after="0" w:line="360" w:lineRule="auto"/>
        <w:jc w:val="both"/>
        <w:rPr>
          <w:rFonts w:ascii="Book Antiqua" w:hAnsi="Book Antiqua"/>
          <w:b/>
          <w:sz w:val="24"/>
          <w:szCs w:val="24"/>
        </w:rPr>
      </w:pPr>
      <w:r w:rsidRPr="00980844">
        <w:rPr>
          <w:rFonts w:ascii="Book Antiqua" w:hAnsi="Book Antiqua"/>
          <w:b/>
          <w:sz w:val="24"/>
          <w:szCs w:val="24"/>
        </w:rPr>
        <w:br w:type="page"/>
      </w:r>
    </w:p>
    <w:p w14:paraId="17C1F714" w14:textId="77777777" w:rsidR="00AD5F62" w:rsidRPr="002A7DFF" w:rsidRDefault="00AD5F62" w:rsidP="00AD5F62">
      <w:pPr>
        <w:adjustRightInd w:val="0"/>
        <w:snapToGrid w:val="0"/>
        <w:spacing w:line="360" w:lineRule="auto"/>
        <w:rPr>
          <w:rFonts w:ascii="Book Antiqua" w:hAnsi="Book Antiqua"/>
          <w:b/>
          <w:sz w:val="24"/>
          <w:szCs w:val="24"/>
        </w:rPr>
      </w:pPr>
      <w:r w:rsidRPr="002A7DFF">
        <w:rPr>
          <w:rFonts w:ascii="Book Antiqua" w:hAnsi="Book Antiqua" w:cs="Times New Roman"/>
          <w:b/>
          <w:bCs/>
          <w:color w:val="000000" w:themeColor="text1"/>
          <w:sz w:val="24"/>
          <w:szCs w:val="24"/>
        </w:rPr>
        <w:lastRenderedPageBreak/>
        <w:t>Abstract</w:t>
      </w:r>
    </w:p>
    <w:p w14:paraId="07307A68"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The severe acute respiratory syndrome</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coronavirus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2 (SARS-CoV-2) that causes coronavirus disease</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2019 (COVID-19) is a global pandemic</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manifested by an infectious pneumonia. Although patients primarily present with fever, cough and dyspnea, some patients also develop gastrointestinal (GI) and hepatic manifestations. The most common GI symptoms reported are diarrhea, nausea, vomiting, and abdominal discomfort. Liver chemistry abnormalities are common and include elevation of aspartate transferase, alanine transferase, and total bilirubin. Studies have shown that SARS-CoV-2 infects the GI tract </w:t>
      </w:r>
      <w:r w:rsidRPr="00110D4D">
        <w:rPr>
          <w:rFonts w:ascii="Book Antiqua" w:hAnsi="Book Antiqua" w:cs="Times New Roman"/>
          <w:i/>
          <w:iCs/>
          <w:color w:val="000000" w:themeColor="text1"/>
          <w:sz w:val="24"/>
          <w:szCs w:val="24"/>
        </w:rPr>
        <w:t>via</w:t>
      </w:r>
      <w:r w:rsidRPr="002A7DFF">
        <w:rPr>
          <w:rFonts w:ascii="Book Antiqua" w:hAnsi="Book Antiqua" w:cs="Times New Roman"/>
          <w:color w:val="000000" w:themeColor="text1"/>
          <w:sz w:val="24"/>
          <w:szCs w:val="24"/>
        </w:rPr>
        <w:t xml:space="preserve"> its viral receptor angiotensin converting enzyme II</w:t>
      </w:r>
      <w:r>
        <w:rPr>
          <w:rFonts w:ascii="Book Antiqua" w:hAnsi="Book Antiqua" w:cs="Times New Roman"/>
          <w:color w:val="000000" w:themeColor="text1"/>
          <w:sz w:val="24"/>
          <w:szCs w:val="24"/>
        </w:rPr>
        <w:t>, which is</w:t>
      </w:r>
      <w:r w:rsidRPr="002A7DFF">
        <w:rPr>
          <w:rFonts w:ascii="Book Antiqua" w:hAnsi="Book Antiqua" w:cs="Times New Roman"/>
          <w:color w:val="000000" w:themeColor="text1"/>
          <w:sz w:val="24"/>
          <w:szCs w:val="24"/>
        </w:rPr>
        <w:t xml:space="preserve"> expressed </w:t>
      </w:r>
      <w:r>
        <w:rPr>
          <w:rFonts w:ascii="Book Antiqua" w:hAnsi="Book Antiqua" w:cs="Times New Roman"/>
          <w:color w:val="000000" w:themeColor="text1"/>
          <w:sz w:val="24"/>
          <w:szCs w:val="24"/>
        </w:rPr>
        <w:t>on</w:t>
      </w:r>
      <w:r w:rsidRPr="002A7DFF">
        <w:rPr>
          <w:rFonts w:ascii="Book Antiqua" w:hAnsi="Book Antiqua" w:cs="Times New Roman"/>
          <w:color w:val="000000" w:themeColor="text1"/>
          <w:sz w:val="24"/>
          <w:szCs w:val="24"/>
        </w:rPr>
        <w:t xml:space="preserve"> enterocytes of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ileum and colon. Viral RNA has also been isolated from stool specimens of COVID-19 patients, which raised the concern for fecal-oral transmission in addition to droplet transmission. Although indirect evidence</w:t>
      </w:r>
      <w:r>
        <w:rPr>
          <w:rFonts w:ascii="Book Antiqua" w:hAnsi="Book Antiqua" w:cs="Times New Roman"/>
          <w:color w:val="000000" w:themeColor="text1"/>
          <w:sz w:val="24"/>
          <w:szCs w:val="24"/>
        </w:rPr>
        <w:t xml:space="preserve"> has</w:t>
      </w:r>
      <w:r w:rsidRPr="002A7DFF">
        <w:rPr>
          <w:rFonts w:ascii="Book Antiqua" w:hAnsi="Book Antiqua" w:cs="Times New Roman"/>
          <w:color w:val="000000" w:themeColor="text1"/>
          <w:sz w:val="24"/>
          <w:szCs w:val="24"/>
        </w:rPr>
        <w:t xml:space="preserve"> suggest</w:t>
      </w:r>
      <w:r>
        <w:rPr>
          <w:rFonts w:ascii="Book Antiqua" w:hAnsi="Book Antiqua" w:cs="Times New Roman"/>
          <w:color w:val="000000" w:themeColor="text1"/>
          <w:sz w:val="24"/>
          <w:szCs w:val="24"/>
        </w:rPr>
        <w:t>ed</w:t>
      </w:r>
      <w:r w:rsidRPr="002A7DFF">
        <w:rPr>
          <w:rFonts w:ascii="Book Antiqua" w:hAnsi="Book Antiqua" w:cs="Times New Roman"/>
          <w:color w:val="000000" w:themeColor="text1"/>
          <w:sz w:val="24"/>
          <w:szCs w:val="24"/>
        </w:rPr>
        <w:t xml:space="preserve"> possible fecal-oral transmission of SARS-CoV-2, more effort is needed to establish the role of the fecal-oral transmission</w:t>
      </w:r>
      <w:r>
        <w:rPr>
          <w:rFonts w:ascii="Book Antiqua" w:hAnsi="Book Antiqua" w:cs="Times New Roman"/>
          <w:color w:val="000000" w:themeColor="text1"/>
          <w:sz w:val="24"/>
          <w:szCs w:val="24"/>
        </w:rPr>
        <w:t xml:space="preserve"> route</w:t>
      </w:r>
      <w:r w:rsidRPr="002A7DFF">
        <w:rPr>
          <w:rFonts w:ascii="Book Antiqua" w:hAnsi="Book Antiqua" w:cs="Times New Roman"/>
          <w:color w:val="000000" w:themeColor="text1"/>
          <w:sz w:val="24"/>
          <w:szCs w:val="24"/>
        </w:rPr>
        <w:t>. Further research will help elucidate the association between patients with underlying GI diseases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such as chronic liver disease and inflammatory bowel disease</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and severity of COVID-19. In this review, we summarize the data on GI involvement</w:t>
      </w:r>
      <w:r w:rsidRPr="00B96E01">
        <w:rPr>
          <w:rFonts w:ascii="Book Antiqua" w:hAnsi="Book Antiqua" w:cs="Times New Roman"/>
          <w:color w:val="000000" w:themeColor="text1"/>
          <w:sz w:val="24"/>
          <w:szCs w:val="24"/>
        </w:rPr>
        <w:t xml:space="preserve"> </w:t>
      </w:r>
      <w:r w:rsidRPr="002A7DFF">
        <w:rPr>
          <w:rFonts w:ascii="Book Antiqua" w:hAnsi="Book Antiqua" w:cs="Times New Roman"/>
          <w:color w:val="000000" w:themeColor="text1"/>
          <w:sz w:val="24"/>
          <w:szCs w:val="24"/>
        </w:rPr>
        <w:t xml:space="preserve">to date, as well as the impact of COVID-19 on underlying GI diseases. </w:t>
      </w:r>
    </w:p>
    <w:p w14:paraId="69D4ADD6"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p>
    <w:p w14:paraId="1F1DE494"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r w:rsidRPr="002A7DFF">
        <w:rPr>
          <w:rFonts w:ascii="Book Antiqua" w:hAnsi="Book Antiqua" w:cs="Times New Roman"/>
          <w:b/>
          <w:color w:val="000000" w:themeColor="text1"/>
          <w:sz w:val="24"/>
          <w:szCs w:val="24"/>
        </w:rPr>
        <w:t>Key words:</w:t>
      </w:r>
      <w:r w:rsidRPr="002A7DFF">
        <w:rPr>
          <w:rFonts w:ascii="Book Antiqua" w:hAnsi="Book Antiqua" w:cs="Times New Roman"/>
          <w:color w:val="000000" w:themeColor="text1"/>
          <w:sz w:val="24"/>
          <w:szCs w:val="24"/>
        </w:rPr>
        <w:t xml:space="preserve"> COVID-19; SARS-CoV-2; Gastrointestinal; Liver; Diarrhea; Inflammatory bowel disease</w:t>
      </w:r>
    </w:p>
    <w:p w14:paraId="58D6C294"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p>
    <w:p w14:paraId="41F3862D" w14:textId="1DE00ACA" w:rsidR="00AD5F62" w:rsidRPr="002A7DFF" w:rsidRDefault="00AD5F62" w:rsidP="00AD5F62">
      <w:pPr>
        <w:adjustRightInd w:val="0"/>
        <w:snapToGrid w:val="0"/>
        <w:spacing w:line="360" w:lineRule="auto"/>
        <w:rPr>
          <w:rFonts w:ascii="Book Antiqua" w:hAnsi="Book Antiqua"/>
          <w:sz w:val="24"/>
          <w:szCs w:val="24"/>
        </w:rPr>
      </w:pPr>
      <w:proofErr w:type="gramStart"/>
      <w:r w:rsidRPr="002A7DFF">
        <w:rPr>
          <w:rFonts w:ascii="Book Antiqua" w:hAnsi="Book Antiqua" w:cs="Times New Roman"/>
          <w:bCs/>
          <w:color w:val="000000" w:themeColor="text1"/>
          <w:sz w:val="24"/>
          <w:szCs w:val="24"/>
        </w:rPr>
        <w:t xml:space="preserve">Cha MH, </w:t>
      </w:r>
      <w:proofErr w:type="spellStart"/>
      <w:r w:rsidRPr="002A7DFF">
        <w:rPr>
          <w:rFonts w:ascii="Book Antiqua" w:hAnsi="Book Antiqua" w:cs="Times New Roman"/>
          <w:bCs/>
          <w:color w:val="000000" w:themeColor="text1"/>
          <w:sz w:val="24"/>
          <w:szCs w:val="24"/>
        </w:rPr>
        <w:t>Regueiro</w:t>
      </w:r>
      <w:proofErr w:type="spellEnd"/>
      <w:r w:rsidRPr="002A7DFF">
        <w:rPr>
          <w:rFonts w:ascii="Book Antiqua" w:hAnsi="Book Antiqua" w:cs="Times New Roman"/>
          <w:bCs/>
          <w:color w:val="000000" w:themeColor="text1"/>
          <w:sz w:val="24"/>
          <w:szCs w:val="24"/>
        </w:rPr>
        <w:t xml:space="preserve"> M, Sandhu DS.</w:t>
      </w:r>
      <w:proofErr w:type="gramEnd"/>
      <w:r w:rsidRPr="002A7DFF">
        <w:rPr>
          <w:rFonts w:ascii="Book Antiqua" w:hAnsi="Book Antiqua" w:cs="Times New Roman"/>
          <w:bCs/>
          <w:color w:val="000000" w:themeColor="text1"/>
          <w:sz w:val="24"/>
          <w:szCs w:val="24"/>
        </w:rPr>
        <w:t xml:space="preserve"> Gastrointestinal and hepatic manifestations of COVID-19: A comprehensive review.</w:t>
      </w:r>
      <w:r w:rsidRPr="002A7DFF">
        <w:rPr>
          <w:rFonts w:ascii="Book Antiqua" w:eastAsia="宋体" w:hAnsi="Book Antiqua" w:cs="Times New Roman"/>
          <w:sz w:val="24"/>
          <w:szCs w:val="24"/>
        </w:rPr>
        <w:t xml:space="preserve"> </w:t>
      </w:r>
      <w:r w:rsidRPr="002A7DFF">
        <w:rPr>
          <w:rFonts w:ascii="Book Antiqua" w:eastAsia="宋体" w:hAnsi="Book Antiqua" w:cs="Times New Roman"/>
          <w:i/>
          <w:sz w:val="24"/>
          <w:szCs w:val="24"/>
        </w:rPr>
        <w:t xml:space="preserve">World J </w:t>
      </w:r>
      <w:proofErr w:type="spellStart"/>
      <w:r w:rsidRPr="002A7DFF">
        <w:rPr>
          <w:rFonts w:ascii="Book Antiqua" w:eastAsia="宋体" w:hAnsi="Book Antiqua" w:cs="Times New Roman"/>
          <w:i/>
          <w:sz w:val="24"/>
          <w:szCs w:val="24"/>
        </w:rPr>
        <w:t>Gastroenterol</w:t>
      </w:r>
      <w:proofErr w:type="spellEnd"/>
      <w:r w:rsidRPr="002A7DFF">
        <w:rPr>
          <w:rFonts w:ascii="Book Antiqua" w:eastAsia="宋体" w:hAnsi="Book Antiqua" w:cs="Times New Roman"/>
          <w:sz w:val="24"/>
          <w:szCs w:val="24"/>
        </w:rPr>
        <w:t xml:space="preserve"> 2020</w:t>
      </w:r>
      <w:r w:rsidR="009E1C1F" w:rsidRPr="00895521">
        <w:rPr>
          <w:rFonts w:ascii="Book Antiqua" w:hAnsi="Book Antiqua" w:hint="eastAsia"/>
          <w:sz w:val="24"/>
          <w:szCs w:val="24"/>
        </w:rPr>
        <w:t xml:space="preserve">; </w:t>
      </w:r>
      <w:proofErr w:type="gramStart"/>
      <w:r w:rsidR="009E1C1F" w:rsidRPr="00895521">
        <w:rPr>
          <w:rFonts w:ascii="Book Antiqua" w:hAnsi="Book Antiqua" w:hint="eastAsia"/>
          <w:sz w:val="24"/>
          <w:szCs w:val="24"/>
        </w:rPr>
        <w:t>In</w:t>
      </w:r>
      <w:proofErr w:type="gramEnd"/>
      <w:r w:rsidR="009E1C1F" w:rsidRPr="00895521">
        <w:rPr>
          <w:rFonts w:ascii="Book Antiqua" w:hAnsi="Book Antiqua" w:hint="eastAsia"/>
          <w:sz w:val="24"/>
          <w:szCs w:val="24"/>
        </w:rPr>
        <w:t xml:space="preserve"> press</w:t>
      </w:r>
    </w:p>
    <w:p w14:paraId="366F4118"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p>
    <w:p w14:paraId="6520F9E7" w14:textId="77777777" w:rsidR="00AD5F62" w:rsidRPr="002A7DFF" w:rsidRDefault="00AD5F62" w:rsidP="00AD5F62">
      <w:pPr>
        <w:adjustRightInd w:val="0"/>
        <w:snapToGrid w:val="0"/>
        <w:spacing w:line="360" w:lineRule="auto"/>
        <w:rPr>
          <w:rFonts w:ascii="Book Antiqua" w:hAnsi="Book Antiqua" w:cs="Times New Roman"/>
          <w:b/>
          <w:bCs/>
          <w:color w:val="000000" w:themeColor="text1"/>
          <w:sz w:val="24"/>
          <w:szCs w:val="24"/>
        </w:rPr>
      </w:pPr>
      <w:r w:rsidRPr="002A7DFF">
        <w:rPr>
          <w:rFonts w:ascii="Book Antiqua" w:hAnsi="Book Antiqua"/>
          <w:b/>
          <w:sz w:val="24"/>
          <w:szCs w:val="24"/>
        </w:rPr>
        <w:lastRenderedPageBreak/>
        <w:t xml:space="preserve">Core tip: </w:t>
      </w:r>
      <w:r w:rsidRPr="002A7DFF">
        <w:rPr>
          <w:rFonts w:ascii="Book Antiqua" w:hAnsi="Book Antiqua" w:cs="Times New Roman"/>
          <w:bCs/>
          <w:color w:val="000000" w:themeColor="text1"/>
          <w:sz w:val="24"/>
          <w:szCs w:val="24"/>
        </w:rPr>
        <w:t xml:space="preserve">The </w:t>
      </w:r>
      <w:r w:rsidRPr="002A7DFF">
        <w:rPr>
          <w:rFonts w:ascii="Book Antiqua" w:hAnsi="Book Antiqua" w:cs="Times New Roman"/>
          <w:color w:val="000000" w:themeColor="text1"/>
          <w:sz w:val="24"/>
          <w:szCs w:val="24"/>
        </w:rPr>
        <w:t>coronavirus disease</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2019 (COVID-19)</w:t>
      </w:r>
      <w:r w:rsidRPr="002A7DFF">
        <w:rPr>
          <w:rFonts w:ascii="Book Antiqua" w:hAnsi="Book Antiqua" w:cs="Times New Roman"/>
          <w:bCs/>
          <w:color w:val="000000" w:themeColor="text1"/>
          <w:sz w:val="24"/>
          <w:szCs w:val="24"/>
        </w:rPr>
        <w:t xml:space="preserve"> pandemic</w:t>
      </w:r>
      <w:r>
        <w:rPr>
          <w:rFonts w:ascii="Book Antiqua" w:hAnsi="Book Antiqua" w:cs="Times New Roman"/>
          <w:bCs/>
          <w:color w:val="000000" w:themeColor="text1"/>
          <w:sz w:val="24"/>
          <w:szCs w:val="24"/>
        </w:rPr>
        <w:t>,</w:t>
      </w:r>
      <w:r w:rsidRPr="002A7DFF">
        <w:rPr>
          <w:rFonts w:ascii="Book Antiqua" w:hAnsi="Book Antiqua" w:cs="Times New Roman"/>
          <w:bCs/>
          <w:color w:val="000000" w:themeColor="text1"/>
          <w:sz w:val="24"/>
          <w:szCs w:val="24"/>
        </w:rPr>
        <w:t xml:space="preserve"> caused by </w:t>
      </w:r>
      <w:r>
        <w:rPr>
          <w:rFonts w:ascii="Book Antiqua" w:hAnsi="Book Antiqua" w:cs="Times New Roman"/>
          <w:bCs/>
          <w:color w:val="000000" w:themeColor="text1"/>
          <w:sz w:val="24"/>
          <w:szCs w:val="24"/>
        </w:rPr>
        <w:t xml:space="preserve">the </w:t>
      </w:r>
      <w:r w:rsidRPr="002A7DFF">
        <w:rPr>
          <w:rFonts w:ascii="Book Antiqua" w:hAnsi="Book Antiqua" w:cs="Times New Roman"/>
          <w:bCs/>
          <w:color w:val="000000" w:themeColor="text1"/>
          <w:sz w:val="24"/>
          <w:szCs w:val="24"/>
        </w:rPr>
        <w:t xml:space="preserve">novel coronavirus termed </w:t>
      </w:r>
      <w:r w:rsidRPr="002A7DFF">
        <w:rPr>
          <w:rFonts w:ascii="Book Antiqua" w:hAnsi="Book Antiqua" w:cs="Times New Roman"/>
          <w:color w:val="000000" w:themeColor="text1"/>
          <w:sz w:val="24"/>
          <w:szCs w:val="24"/>
        </w:rPr>
        <w:t>severe acute respiratory syndrome coronavirus 2</w:t>
      </w:r>
      <w:r>
        <w:rPr>
          <w:rFonts w:ascii="Book Antiqua" w:hAnsi="Book Antiqua" w:cs="Times New Roman"/>
          <w:color w:val="000000" w:themeColor="text1"/>
          <w:sz w:val="24"/>
          <w:szCs w:val="24"/>
        </w:rPr>
        <w:t>,</w:t>
      </w:r>
      <w:r w:rsidRPr="002A7DFF">
        <w:rPr>
          <w:rFonts w:ascii="Book Antiqua" w:hAnsi="Book Antiqua" w:cs="Times New Roman"/>
          <w:bCs/>
          <w:color w:val="000000" w:themeColor="text1"/>
          <w:sz w:val="24"/>
          <w:szCs w:val="24"/>
        </w:rPr>
        <w:t xml:space="preserve"> is rapidly gr</w:t>
      </w:r>
      <w:r>
        <w:rPr>
          <w:rFonts w:ascii="Book Antiqua" w:hAnsi="Book Antiqua" w:cs="Times New Roman"/>
          <w:bCs/>
          <w:color w:val="000000" w:themeColor="text1"/>
          <w:sz w:val="24"/>
          <w:szCs w:val="24"/>
        </w:rPr>
        <w:t>ipping</w:t>
      </w:r>
      <w:r w:rsidRPr="002A7DFF">
        <w:rPr>
          <w:rFonts w:ascii="Book Antiqua" w:hAnsi="Book Antiqua" w:cs="Times New Roman"/>
          <w:bCs/>
          <w:color w:val="000000" w:themeColor="text1"/>
          <w:sz w:val="24"/>
          <w:szCs w:val="24"/>
        </w:rPr>
        <w:t xml:space="preserve"> the world. COVID-19 can cause a wide spectrum of disease</w:t>
      </w:r>
      <w:r>
        <w:rPr>
          <w:rFonts w:ascii="Book Antiqua" w:hAnsi="Book Antiqua" w:cs="Times New Roman"/>
          <w:bCs/>
          <w:color w:val="000000" w:themeColor="text1"/>
          <w:sz w:val="24"/>
          <w:szCs w:val="24"/>
        </w:rPr>
        <w:t>,</w:t>
      </w:r>
      <w:r w:rsidRPr="002A7DFF">
        <w:rPr>
          <w:rFonts w:ascii="Book Antiqua" w:hAnsi="Book Antiqua" w:cs="Times New Roman"/>
          <w:bCs/>
          <w:color w:val="000000" w:themeColor="text1"/>
          <w:sz w:val="24"/>
          <w:szCs w:val="24"/>
        </w:rPr>
        <w:t xml:space="preserve"> ranging from mild to severe symptoms and even death. Despite initial reports of the disease primarily presenting with respiratory symptoms, a surge in patients presenting with gastrointestinal symptoms is being reported. This review provides a detailed knowledge on gastrointestinal and hepatic manifestations of COVID-19.</w:t>
      </w:r>
      <w:r w:rsidRPr="002A7DFF">
        <w:rPr>
          <w:rFonts w:ascii="Book Antiqua" w:hAnsi="Book Antiqua" w:cs="Times New Roman"/>
          <w:b/>
          <w:bCs/>
          <w:color w:val="000000" w:themeColor="text1"/>
          <w:sz w:val="24"/>
          <w:szCs w:val="24"/>
        </w:rPr>
        <w:br w:type="page"/>
      </w:r>
    </w:p>
    <w:p w14:paraId="3D1FF7FF" w14:textId="77777777" w:rsidR="00AD5F62" w:rsidRPr="002A7DFF" w:rsidRDefault="00AD5F62" w:rsidP="00AD5F62">
      <w:pPr>
        <w:adjustRightInd w:val="0"/>
        <w:snapToGrid w:val="0"/>
        <w:spacing w:line="360" w:lineRule="auto"/>
        <w:rPr>
          <w:rFonts w:ascii="Book Antiqua" w:hAnsi="Book Antiqua" w:cs="Times New Roman"/>
          <w:b/>
          <w:bCs/>
          <w:color w:val="000000" w:themeColor="text1"/>
          <w:sz w:val="24"/>
          <w:szCs w:val="24"/>
          <w:u w:val="single"/>
        </w:rPr>
      </w:pPr>
      <w:r w:rsidRPr="002A7DFF">
        <w:rPr>
          <w:rFonts w:ascii="Book Antiqua" w:hAnsi="Book Antiqua" w:cs="Times New Roman"/>
          <w:b/>
          <w:bCs/>
          <w:color w:val="000000" w:themeColor="text1"/>
          <w:sz w:val="24"/>
          <w:szCs w:val="24"/>
          <w:u w:val="single"/>
        </w:rPr>
        <w:lastRenderedPageBreak/>
        <w:t>INTRODUCTION</w:t>
      </w:r>
    </w:p>
    <w:p w14:paraId="0E79CCC1"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The severe acute respiratory syndrome</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coronavirus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2 (SARS-CoV-2), a novel coronavirus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was isolated and named by the International Committee on Taxonomy of Viruses in early January 2020, approximately </w:t>
      </w:r>
      <w:r>
        <w:rPr>
          <w:rFonts w:ascii="Book Antiqua" w:hAnsi="Book Antiqua" w:cs="Times New Roman"/>
          <w:color w:val="000000" w:themeColor="text1"/>
          <w:sz w:val="24"/>
          <w:szCs w:val="24"/>
        </w:rPr>
        <w:t xml:space="preserve">1 </w:t>
      </w:r>
      <w:proofErr w:type="spellStart"/>
      <w:r>
        <w:rPr>
          <w:rFonts w:ascii="Book Antiqua" w:hAnsi="Book Antiqua" w:cs="Times New Roman"/>
          <w:color w:val="000000" w:themeColor="text1"/>
          <w:sz w:val="24"/>
          <w:szCs w:val="24"/>
        </w:rPr>
        <w:t>mo</w:t>
      </w:r>
      <w:proofErr w:type="spellEnd"/>
      <w:r w:rsidRPr="002A7DFF">
        <w:rPr>
          <w:rFonts w:ascii="Book Antiqua" w:hAnsi="Book Antiqua" w:cs="Times New Roman"/>
          <w:color w:val="000000" w:themeColor="text1"/>
          <w:sz w:val="24"/>
          <w:szCs w:val="24"/>
        </w:rPr>
        <w:t xml:space="preserve"> after it caused an outbreak in the </w:t>
      </w:r>
      <w:r>
        <w:rPr>
          <w:rFonts w:ascii="Book Antiqua" w:hAnsi="Book Antiqua" w:cs="Times New Roman"/>
          <w:color w:val="000000" w:themeColor="text1"/>
          <w:sz w:val="24"/>
          <w:szCs w:val="24"/>
        </w:rPr>
        <w:t xml:space="preserve">city of </w:t>
      </w:r>
      <w:r w:rsidRPr="002A7DFF">
        <w:rPr>
          <w:rFonts w:ascii="Book Antiqua" w:hAnsi="Book Antiqua" w:cs="Times New Roman"/>
          <w:color w:val="000000" w:themeColor="text1"/>
          <w:sz w:val="24"/>
          <w:szCs w:val="24"/>
        </w:rPr>
        <w:t>Wuhan, Hubei Province of China</w:t>
      </w:r>
      <w:r w:rsidRPr="002A7DFF">
        <w:rPr>
          <w:rFonts w:ascii="Book Antiqua" w:hAnsi="Book Antiqua" w:cs="Times New Roman"/>
          <w:noProof/>
          <w:color w:val="000000" w:themeColor="text1"/>
          <w:sz w:val="24"/>
          <w:szCs w:val="24"/>
          <w:vertAlign w:val="superscript"/>
        </w:rPr>
        <w:t>[1,2]</w:t>
      </w:r>
      <w:r w:rsidRPr="002A7DFF">
        <w:rPr>
          <w:rFonts w:ascii="Book Antiqua" w:hAnsi="Book Antiqua" w:cs="Times New Roman"/>
          <w:color w:val="000000" w:themeColor="text1"/>
          <w:sz w:val="24"/>
          <w:szCs w:val="24"/>
        </w:rPr>
        <w:t xml:space="preserve">. Since the </w:t>
      </w:r>
      <w:r>
        <w:rPr>
          <w:rFonts w:ascii="Book Antiqua" w:hAnsi="Book Antiqua" w:cs="Times New Roman"/>
          <w:color w:val="000000" w:themeColor="text1"/>
          <w:sz w:val="24"/>
          <w:szCs w:val="24"/>
        </w:rPr>
        <w:t xml:space="preserve">preceding </w:t>
      </w:r>
      <w:r w:rsidRPr="002A7DFF">
        <w:rPr>
          <w:rFonts w:ascii="Book Antiqua" w:hAnsi="Book Antiqua" w:cs="Times New Roman"/>
          <w:color w:val="000000" w:themeColor="text1"/>
          <w:sz w:val="24"/>
          <w:szCs w:val="24"/>
        </w:rPr>
        <w:t>outbreak</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in December 2019, the pneumonia</w:t>
      </w:r>
      <w:r>
        <w:rPr>
          <w:rFonts w:ascii="Book Antiqua" w:hAnsi="Book Antiqua" w:cs="Times New Roman"/>
          <w:color w:val="000000" w:themeColor="text1"/>
          <w:sz w:val="24"/>
          <w:szCs w:val="24"/>
        </w:rPr>
        <w:t xml:space="preserve"> disease</w:t>
      </w:r>
      <w:r w:rsidRPr="002A7DFF">
        <w:rPr>
          <w:rFonts w:ascii="Book Antiqua" w:hAnsi="Book Antiqua" w:cs="Times New Roman"/>
          <w:color w:val="000000" w:themeColor="text1"/>
          <w:sz w:val="24"/>
          <w:szCs w:val="24"/>
        </w:rPr>
        <w:t xml:space="preserve">, which </w:t>
      </w:r>
      <w:r>
        <w:rPr>
          <w:rFonts w:ascii="Book Antiqua" w:hAnsi="Book Antiqua" w:cs="Times New Roman"/>
          <w:color w:val="000000" w:themeColor="text1"/>
          <w:sz w:val="24"/>
          <w:szCs w:val="24"/>
        </w:rPr>
        <w:t>was</w:t>
      </w:r>
      <w:r w:rsidRPr="002A7DFF">
        <w:rPr>
          <w:rFonts w:ascii="Book Antiqua" w:hAnsi="Book Antiqua" w:cs="Times New Roman"/>
          <w:color w:val="000000" w:themeColor="text1"/>
          <w:sz w:val="24"/>
          <w:szCs w:val="24"/>
        </w:rPr>
        <w:t xml:space="preserve"> named coronavirus disease</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2019 (COVID-19) by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World Health Organization, has evolved into a pandemic that involves every continent</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except Antarctica. As of the time of writing of this review, </w:t>
      </w:r>
      <w:r>
        <w:rPr>
          <w:rFonts w:ascii="Book Antiqua" w:hAnsi="Book Antiqua" w:cs="Times New Roman"/>
          <w:color w:val="000000" w:themeColor="text1"/>
          <w:sz w:val="24"/>
          <w:szCs w:val="24"/>
        </w:rPr>
        <w:t xml:space="preserve">the number of </w:t>
      </w:r>
      <w:r w:rsidRPr="002A7DFF">
        <w:rPr>
          <w:rFonts w:ascii="Book Antiqua" w:hAnsi="Book Antiqua" w:cs="Times New Roman"/>
          <w:color w:val="000000" w:themeColor="text1"/>
          <w:sz w:val="24"/>
          <w:szCs w:val="24"/>
        </w:rPr>
        <w:t xml:space="preserve">global confirmed cases of COVID-19 has surpassed one and a half million, threatening to cause long-term effects </w:t>
      </w:r>
      <w:r>
        <w:rPr>
          <w:rFonts w:ascii="Book Antiqua" w:hAnsi="Book Antiqua" w:cs="Times New Roman"/>
          <w:color w:val="000000" w:themeColor="text1"/>
          <w:sz w:val="24"/>
          <w:szCs w:val="24"/>
        </w:rPr>
        <w:t>on the</w:t>
      </w:r>
      <w:r w:rsidRPr="002A7DFF">
        <w:rPr>
          <w:rFonts w:ascii="Book Antiqua" w:hAnsi="Book Antiqua" w:cs="Times New Roman"/>
          <w:color w:val="000000" w:themeColor="text1"/>
          <w:sz w:val="24"/>
          <w:szCs w:val="24"/>
        </w:rPr>
        <w:t xml:space="preserve"> global economy and societ</w:t>
      </w:r>
      <w:r>
        <w:rPr>
          <w:rFonts w:ascii="Book Antiqua" w:hAnsi="Book Antiqua" w:cs="Times New Roman"/>
          <w:color w:val="000000" w:themeColor="text1"/>
          <w:sz w:val="24"/>
          <w:szCs w:val="24"/>
        </w:rPr>
        <w:t>al</w:t>
      </w:r>
      <w:r w:rsidRPr="002A7DFF">
        <w:rPr>
          <w:rFonts w:ascii="Book Antiqua" w:hAnsi="Book Antiqua" w:cs="Times New Roman"/>
          <w:color w:val="000000" w:themeColor="text1"/>
          <w:sz w:val="24"/>
          <w:szCs w:val="24"/>
        </w:rPr>
        <w:t xml:space="preserve"> structures</w:t>
      </w:r>
      <w:r w:rsidRPr="002A7DFF">
        <w:rPr>
          <w:rFonts w:ascii="Book Antiqua" w:hAnsi="Book Antiqua" w:cs="Times New Roman"/>
          <w:noProof/>
          <w:color w:val="000000" w:themeColor="text1"/>
          <w:sz w:val="24"/>
          <w:szCs w:val="24"/>
          <w:vertAlign w:val="superscript"/>
        </w:rPr>
        <w:t>[3]</w:t>
      </w:r>
      <w:r w:rsidRPr="002A7DFF">
        <w:rPr>
          <w:rFonts w:ascii="Book Antiqua" w:hAnsi="Book Antiqua" w:cs="Times New Roman"/>
          <w:color w:val="000000" w:themeColor="text1"/>
          <w:sz w:val="24"/>
          <w:szCs w:val="24"/>
        </w:rPr>
        <w:t>.</w:t>
      </w:r>
    </w:p>
    <w:p w14:paraId="71B0B6CA" w14:textId="77777777" w:rsidR="00AD5F62" w:rsidRPr="002A7DFF"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 xml:space="preserve">The clinical presentation of COVID-19 is predominantly </w:t>
      </w:r>
      <w:proofErr w:type="gramStart"/>
      <w:r w:rsidRPr="002A7DFF">
        <w:rPr>
          <w:rFonts w:ascii="Book Antiqua" w:hAnsi="Book Antiqua" w:cs="Times New Roman"/>
          <w:color w:val="000000" w:themeColor="text1"/>
          <w:sz w:val="24"/>
          <w:szCs w:val="24"/>
        </w:rPr>
        <w:t>respiratory</w:t>
      </w:r>
      <w:proofErr w:type="gramEnd"/>
      <w:r w:rsidRPr="002A7DFF">
        <w:rPr>
          <w:rFonts w:ascii="Book Antiqua" w:hAnsi="Book Antiqua" w:cs="Times New Roman"/>
          <w:color w:val="000000" w:themeColor="text1"/>
          <w:sz w:val="24"/>
          <w:szCs w:val="24"/>
        </w:rPr>
        <w:t xml:space="preserve"> in nature, with cough and dyspnea being the most prominent features. Other prevalent clinical symptoms in patients with COVID-19 include fever and </w:t>
      </w:r>
      <w:proofErr w:type="gramStart"/>
      <w:r w:rsidRPr="002A7DFF">
        <w:rPr>
          <w:rFonts w:ascii="Book Antiqua" w:hAnsi="Book Antiqua" w:cs="Times New Roman"/>
          <w:color w:val="000000" w:themeColor="text1"/>
          <w:sz w:val="24"/>
          <w:szCs w:val="24"/>
        </w:rPr>
        <w:t>fatigue</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4-7]</w:t>
      </w:r>
      <w:r w:rsidRPr="002A7DFF">
        <w:rPr>
          <w:rFonts w:ascii="Book Antiqua" w:hAnsi="Book Antiqua" w:cs="Times New Roman"/>
          <w:color w:val="000000" w:themeColor="text1"/>
          <w:sz w:val="24"/>
          <w:szCs w:val="24"/>
        </w:rPr>
        <w:t xml:space="preserve">. The information on extra-pulmonary manifestations, however, has been scarce. Despite </w:t>
      </w:r>
      <w:r>
        <w:rPr>
          <w:rFonts w:ascii="Book Antiqua" w:hAnsi="Book Antiqua" w:cs="Times New Roman"/>
          <w:color w:val="000000" w:themeColor="text1"/>
          <w:sz w:val="24"/>
          <w:szCs w:val="24"/>
        </w:rPr>
        <w:t xml:space="preserve">being </w:t>
      </w:r>
      <w:r w:rsidRPr="002A7DFF">
        <w:rPr>
          <w:rFonts w:ascii="Book Antiqua" w:hAnsi="Book Antiqua" w:cs="Times New Roman"/>
          <w:color w:val="000000" w:themeColor="text1"/>
          <w:sz w:val="24"/>
          <w:szCs w:val="24"/>
        </w:rPr>
        <w:t xml:space="preserve">frequently overlooked, involvement of the gastrointestinal (GI) tract and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 xml:space="preserve">hepatic system </w:t>
      </w:r>
      <w:r>
        <w:rPr>
          <w:rFonts w:ascii="Book Antiqua" w:hAnsi="Book Antiqua" w:cs="Times New Roman"/>
          <w:color w:val="000000" w:themeColor="text1"/>
          <w:sz w:val="24"/>
          <w:szCs w:val="24"/>
        </w:rPr>
        <w:t>is now being</w:t>
      </w:r>
      <w:r w:rsidRPr="002A7DFF">
        <w:rPr>
          <w:rFonts w:ascii="Book Antiqua" w:hAnsi="Book Antiqua" w:cs="Times New Roman"/>
          <w:color w:val="000000" w:themeColor="text1"/>
          <w:sz w:val="24"/>
          <w:szCs w:val="24"/>
        </w:rPr>
        <w:t xml:space="preserve"> increasingly </w:t>
      </w:r>
      <w:proofErr w:type="gramStart"/>
      <w:r w:rsidRPr="002A7DFF">
        <w:rPr>
          <w:rFonts w:ascii="Book Antiqua" w:hAnsi="Book Antiqua" w:cs="Times New Roman"/>
          <w:color w:val="000000" w:themeColor="text1"/>
          <w:sz w:val="24"/>
          <w:szCs w:val="24"/>
        </w:rPr>
        <w:t>reported</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8]</w:t>
      </w:r>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Indeed</w:t>
      </w:r>
      <w:r w:rsidRPr="002A7DFF">
        <w:rPr>
          <w:rFonts w:ascii="Book Antiqua" w:hAnsi="Book Antiqua" w:cs="Times New Roman"/>
          <w:color w:val="000000" w:themeColor="text1"/>
          <w:sz w:val="24"/>
          <w:szCs w:val="24"/>
        </w:rPr>
        <w:t xml:space="preserve">, the first case of COVID-19 in the United States presented with nausea and vomiting in addition to systemic and respiratory symptoms, and later developed abdominal discomfort and </w:t>
      </w:r>
      <w:proofErr w:type="gramStart"/>
      <w:r w:rsidRPr="002A7DFF">
        <w:rPr>
          <w:rFonts w:ascii="Book Antiqua" w:hAnsi="Book Antiqua" w:cs="Times New Roman"/>
          <w:color w:val="000000" w:themeColor="text1"/>
          <w:sz w:val="24"/>
          <w:szCs w:val="24"/>
        </w:rPr>
        <w:t>diarrhea</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9]</w:t>
      </w:r>
      <w:r w:rsidRPr="002A7DFF">
        <w:rPr>
          <w:rFonts w:ascii="Book Antiqua" w:hAnsi="Book Antiqua" w:cs="Times New Roman"/>
          <w:color w:val="000000" w:themeColor="text1"/>
          <w:sz w:val="24"/>
          <w:szCs w:val="24"/>
        </w:rPr>
        <w:t>. In this article, we will review the GI and hepatic manifestation</w:t>
      </w:r>
      <w:r>
        <w:rPr>
          <w:rFonts w:ascii="Book Antiqua" w:hAnsi="Book Antiqua" w:cs="Times New Roman"/>
          <w:color w:val="000000" w:themeColor="text1"/>
          <w:sz w:val="24"/>
          <w:szCs w:val="24"/>
        </w:rPr>
        <w:t>s</w:t>
      </w:r>
      <w:r w:rsidRPr="002A7DFF">
        <w:rPr>
          <w:rFonts w:ascii="Book Antiqua" w:hAnsi="Book Antiqua" w:cs="Times New Roman"/>
          <w:color w:val="000000" w:themeColor="text1"/>
          <w:sz w:val="24"/>
          <w:szCs w:val="24"/>
        </w:rPr>
        <w:t xml:space="preserve"> and </w:t>
      </w:r>
      <w:r>
        <w:rPr>
          <w:rFonts w:ascii="Book Antiqua" w:hAnsi="Book Antiqua" w:cs="Times New Roman"/>
          <w:color w:val="000000" w:themeColor="text1"/>
          <w:sz w:val="24"/>
          <w:szCs w:val="24"/>
        </w:rPr>
        <w:t>the related</w:t>
      </w:r>
      <w:r w:rsidRPr="002A7DFF">
        <w:rPr>
          <w:rFonts w:ascii="Book Antiqua" w:hAnsi="Book Antiqua" w:cs="Times New Roman"/>
          <w:color w:val="000000" w:themeColor="text1"/>
          <w:sz w:val="24"/>
          <w:szCs w:val="24"/>
        </w:rPr>
        <w:t xml:space="preserve"> pathophysiology (however limited) in patients with COVID-19 infection. Lastly, we will discuss the effect of COVID-19 in patients with underlying chronic GI diseases.</w:t>
      </w:r>
    </w:p>
    <w:p w14:paraId="236169CE"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p>
    <w:p w14:paraId="6B24D894" w14:textId="77777777" w:rsidR="00AD5F62" w:rsidRPr="002A7DFF" w:rsidRDefault="00AD5F62" w:rsidP="00AD5F62">
      <w:pPr>
        <w:adjustRightInd w:val="0"/>
        <w:snapToGrid w:val="0"/>
        <w:spacing w:line="360" w:lineRule="auto"/>
        <w:rPr>
          <w:rFonts w:ascii="Book Antiqua" w:hAnsi="Book Antiqua" w:cs="Times New Roman"/>
          <w:b/>
          <w:color w:val="000000" w:themeColor="text1"/>
          <w:sz w:val="24"/>
          <w:szCs w:val="24"/>
          <w:u w:val="single"/>
        </w:rPr>
      </w:pPr>
      <w:r w:rsidRPr="002A7DFF">
        <w:rPr>
          <w:rFonts w:ascii="Book Antiqua" w:hAnsi="Book Antiqua" w:cs="Times New Roman"/>
          <w:b/>
          <w:color w:val="000000" w:themeColor="text1"/>
          <w:sz w:val="24"/>
          <w:szCs w:val="24"/>
          <w:u w:val="single"/>
        </w:rPr>
        <w:t>LITERATURE SEARCH</w:t>
      </w:r>
    </w:p>
    <w:p w14:paraId="7F95904F"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 xml:space="preserve">A detailed search of all published and in-press articles using search terms </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COVID-19</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SARS-CoV-2</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“gastrointestinal”</w:t>
      </w:r>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liver</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biliary</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diarrhea</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abdominal pain</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nausea</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vomiting</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anosmia</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t>
      </w:r>
      <w:proofErr w:type="spellStart"/>
      <w:r w:rsidRPr="002A7DFF">
        <w:rPr>
          <w:rFonts w:ascii="Book Antiqua" w:hAnsi="Book Antiqua" w:cs="Times New Roman"/>
          <w:color w:val="000000" w:themeColor="text1"/>
          <w:sz w:val="24"/>
          <w:szCs w:val="24"/>
        </w:rPr>
        <w:t>dysgeusia</w:t>
      </w:r>
      <w:proofErr w:type="spellEnd"/>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anorexia</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and “</w:t>
      </w:r>
      <w:r w:rsidRPr="002A7DFF">
        <w:rPr>
          <w:rFonts w:ascii="Book Antiqua" w:hAnsi="Book Antiqua" w:cs="Times New Roman"/>
          <w:color w:val="000000" w:themeColor="text1"/>
          <w:sz w:val="24"/>
          <w:szCs w:val="24"/>
        </w:rPr>
        <w:t>jaundice</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was performed on PubMed and Google to extract data for this review.</w:t>
      </w:r>
    </w:p>
    <w:p w14:paraId="27CE324B"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p>
    <w:p w14:paraId="2C6C2A02"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r w:rsidRPr="002A7DFF">
        <w:rPr>
          <w:rFonts w:ascii="Book Antiqua" w:hAnsi="Book Antiqua" w:cs="Times New Roman"/>
          <w:b/>
          <w:bCs/>
          <w:color w:val="000000" w:themeColor="text1"/>
          <w:sz w:val="24"/>
          <w:szCs w:val="24"/>
          <w:u w:val="single"/>
        </w:rPr>
        <w:t>GI MANIFESTATIONS</w:t>
      </w:r>
    </w:p>
    <w:p w14:paraId="4C94627F" w14:textId="77777777" w:rsidR="00AD5F62" w:rsidRDefault="00AD5F62" w:rsidP="00AD5F62">
      <w:pPr>
        <w:adjustRightInd w:val="0"/>
        <w:snapToGrid w:val="0"/>
        <w:spacing w:line="360" w:lineRule="auto"/>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 xml:space="preserve">GI symptoms are common </w:t>
      </w:r>
      <w:r>
        <w:rPr>
          <w:rFonts w:ascii="Book Antiqua" w:hAnsi="Book Antiqua" w:cs="Times New Roman"/>
          <w:color w:val="000000" w:themeColor="text1"/>
          <w:sz w:val="24"/>
          <w:szCs w:val="24"/>
        </w:rPr>
        <w:t xml:space="preserve">in COVID-19 </w:t>
      </w:r>
      <w:r w:rsidRPr="002A7DFF">
        <w:rPr>
          <w:rFonts w:ascii="Book Antiqua" w:hAnsi="Book Antiqua" w:cs="Times New Roman"/>
          <w:color w:val="000000" w:themeColor="text1"/>
          <w:sz w:val="24"/>
          <w:szCs w:val="24"/>
        </w:rPr>
        <w:t xml:space="preserve">and can be present </w:t>
      </w:r>
      <w:r>
        <w:rPr>
          <w:rFonts w:ascii="Book Antiqua" w:hAnsi="Book Antiqua" w:cs="Times New Roman"/>
          <w:color w:val="000000" w:themeColor="text1"/>
          <w:sz w:val="24"/>
          <w:szCs w:val="24"/>
        </w:rPr>
        <w:t xml:space="preserve">in </w:t>
      </w:r>
      <w:r w:rsidRPr="002A7DFF">
        <w:rPr>
          <w:rFonts w:ascii="Book Antiqua" w:hAnsi="Book Antiqua" w:cs="Times New Roman"/>
          <w:color w:val="000000" w:themeColor="text1"/>
          <w:sz w:val="24"/>
          <w:szCs w:val="24"/>
        </w:rPr>
        <w:t xml:space="preserve">up to 26% of patients in some </w:t>
      </w:r>
      <w:proofErr w:type="gramStart"/>
      <w:r w:rsidRPr="002A7DFF">
        <w:rPr>
          <w:rFonts w:ascii="Book Antiqua" w:hAnsi="Book Antiqua" w:cs="Times New Roman"/>
          <w:color w:val="000000" w:themeColor="text1"/>
          <w:sz w:val="24"/>
          <w:szCs w:val="24"/>
        </w:rPr>
        <w:t>population</w:t>
      </w:r>
      <w:r>
        <w:rPr>
          <w:rFonts w:ascii="Book Antiqua" w:hAnsi="Book Antiqua" w:cs="Times New Roman"/>
          <w:color w:val="000000" w:themeColor="text1"/>
          <w:sz w:val="24"/>
          <w:szCs w:val="24"/>
        </w:rPr>
        <w:t>s</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10]</w:t>
      </w:r>
      <w:r w:rsidRPr="002A7DFF">
        <w:rPr>
          <w:rFonts w:ascii="Book Antiqua" w:hAnsi="Book Antiqua" w:cs="Times New Roman"/>
          <w:color w:val="000000" w:themeColor="text1"/>
          <w:sz w:val="24"/>
          <w:szCs w:val="24"/>
        </w:rPr>
        <w:t>. The most common GI presentation in patients with COVID-19 is diarrhea (3.8%-34%), followed by nausea and/or vomiting (3.9%-10.1%) and abdominal pain (1.1%-2.2%</w:t>
      </w:r>
      <w:proofErr w:type="gramStart"/>
      <w:r w:rsidRPr="002A7DFF">
        <w:rPr>
          <w:rFonts w:ascii="Book Antiqua" w:hAnsi="Book Antiqua" w:cs="Times New Roman"/>
          <w:color w:val="000000" w:themeColor="text1"/>
          <w:sz w:val="24"/>
          <w:szCs w:val="24"/>
        </w:rPr>
        <w:t>)</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5-7,11-21]</w:t>
      </w:r>
      <w:r w:rsidRPr="002A7DFF">
        <w:rPr>
          <w:rFonts w:ascii="Book Antiqua" w:hAnsi="Book Antiqua" w:cs="Times New Roman"/>
          <w:color w:val="000000" w:themeColor="text1"/>
          <w:sz w:val="24"/>
          <w:szCs w:val="24"/>
        </w:rPr>
        <w:t>. Other common GI symptoms reported in patients with COVID-19 are anorexia, anosmia</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and </w:t>
      </w:r>
      <w:proofErr w:type="spellStart"/>
      <w:proofErr w:type="gramStart"/>
      <w:r w:rsidRPr="002A7DFF">
        <w:rPr>
          <w:rFonts w:ascii="Book Antiqua" w:hAnsi="Book Antiqua" w:cs="Times New Roman"/>
          <w:color w:val="000000" w:themeColor="text1"/>
          <w:sz w:val="24"/>
          <w:szCs w:val="24"/>
        </w:rPr>
        <w:t>dysgeusia</w:t>
      </w:r>
      <w:proofErr w:type="spellEnd"/>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22]</w:t>
      </w:r>
      <w:r w:rsidRPr="002A7DFF">
        <w:rPr>
          <w:rFonts w:ascii="Book Antiqua" w:hAnsi="Book Antiqua" w:cs="Times New Roman"/>
          <w:color w:val="000000" w:themeColor="text1"/>
          <w:sz w:val="24"/>
          <w:szCs w:val="24"/>
        </w:rPr>
        <w:t>. Cheung</w:t>
      </w:r>
      <w:r w:rsidRPr="002A7DFF">
        <w:rPr>
          <w:rFonts w:ascii="Book Antiqua" w:hAnsi="Book Antiqua" w:cs="Times New Roman"/>
          <w:i/>
          <w:color w:val="000000" w:themeColor="text1"/>
          <w:sz w:val="24"/>
          <w:szCs w:val="24"/>
        </w:rPr>
        <w:t xml:space="preserve"> et al</w:t>
      </w:r>
      <w:r w:rsidRPr="002A7DFF">
        <w:rPr>
          <w:rFonts w:ascii="Book Antiqua" w:hAnsi="Book Antiqua" w:cs="Times New Roman"/>
          <w:color w:val="000000" w:themeColor="text1"/>
          <w:sz w:val="24"/>
          <w:szCs w:val="24"/>
          <w:vertAlign w:val="superscript"/>
        </w:rPr>
        <w:t>[23]</w:t>
      </w:r>
      <w:r w:rsidRPr="002A7DFF">
        <w:rPr>
          <w:rFonts w:ascii="Book Antiqua" w:hAnsi="Book Antiqua" w:cs="Times New Roman"/>
          <w:color w:val="000000" w:themeColor="text1"/>
          <w:sz w:val="24"/>
          <w:szCs w:val="24"/>
        </w:rPr>
        <w:t xml:space="preserve"> in their meta-analysis of 60 studies involving 4243 COVID-19 patients from </w:t>
      </w:r>
      <w:r>
        <w:rPr>
          <w:rFonts w:ascii="Book Antiqua" w:hAnsi="Book Antiqua" w:cs="Times New Roman"/>
          <w:color w:val="000000" w:themeColor="text1"/>
          <w:sz w:val="24"/>
          <w:szCs w:val="24"/>
        </w:rPr>
        <w:t>six</w:t>
      </w:r>
      <w:r w:rsidRPr="002A7DFF">
        <w:rPr>
          <w:rFonts w:ascii="Book Antiqua" w:hAnsi="Book Antiqua" w:cs="Times New Roman"/>
          <w:color w:val="000000" w:themeColor="text1"/>
          <w:sz w:val="24"/>
          <w:szCs w:val="24"/>
        </w:rPr>
        <w:t xml:space="preserve"> countries </w:t>
      </w:r>
      <w:r>
        <w:rPr>
          <w:rFonts w:ascii="Book Antiqua" w:hAnsi="Book Antiqua" w:cs="Times New Roman"/>
          <w:color w:val="000000" w:themeColor="text1"/>
          <w:sz w:val="24"/>
          <w:szCs w:val="24"/>
        </w:rPr>
        <w:t>found</w:t>
      </w:r>
      <w:r w:rsidRPr="002A7DFF">
        <w:rPr>
          <w:rFonts w:ascii="Book Antiqua" w:hAnsi="Book Antiqua" w:cs="Times New Roman"/>
          <w:color w:val="000000" w:themeColor="text1"/>
          <w:sz w:val="24"/>
          <w:szCs w:val="24"/>
        </w:rPr>
        <w:t xml:space="preserve"> GI symptoms in 17.6% of the patients with anorexia (26.8%), diarrhea (12.5%), nausea/vomiting (10.2%)</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and abdominal pain/discomfort (9.2%). Most notably, the latest and most comprehensive meta-analysis to date </w:t>
      </w:r>
      <w:r>
        <w:rPr>
          <w:rFonts w:ascii="Book Antiqua" w:hAnsi="Book Antiqua" w:cs="Times New Roman"/>
          <w:color w:val="000000" w:themeColor="text1"/>
          <w:sz w:val="24"/>
          <w:szCs w:val="24"/>
        </w:rPr>
        <w:t>was</w:t>
      </w:r>
      <w:r w:rsidRPr="002A7DFF">
        <w:rPr>
          <w:rFonts w:ascii="Book Antiqua" w:hAnsi="Book Antiqua" w:cs="Times New Roman"/>
          <w:color w:val="000000" w:themeColor="text1"/>
          <w:sz w:val="24"/>
          <w:szCs w:val="24"/>
        </w:rPr>
        <w:t xml:space="preserve"> produced by Borges and </w:t>
      </w:r>
      <w:proofErr w:type="gramStart"/>
      <w:r w:rsidRPr="002A7DFF">
        <w:rPr>
          <w:rFonts w:ascii="Book Antiqua" w:hAnsi="Book Antiqua" w:cs="Times New Roman"/>
          <w:color w:val="000000" w:themeColor="text1"/>
          <w:sz w:val="24"/>
          <w:szCs w:val="24"/>
        </w:rPr>
        <w:t>colleagues</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6]</w:t>
      </w:r>
      <w:r>
        <w:rPr>
          <w:rFonts w:ascii="Book Antiqua" w:hAnsi="Book Antiqua" w:cs="Times New Roman"/>
          <w:color w:val="000000" w:themeColor="text1"/>
          <w:sz w:val="24"/>
          <w:szCs w:val="24"/>
        </w:rPr>
        <w:t xml:space="preserve">, </w:t>
      </w:r>
      <w:r w:rsidRPr="002A7DFF">
        <w:rPr>
          <w:rFonts w:ascii="Book Antiqua" w:hAnsi="Book Antiqua" w:cs="Times New Roman"/>
          <w:color w:val="000000" w:themeColor="text1"/>
          <w:sz w:val="24"/>
          <w:szCs w:val="24"/>
        </w:rPr>
        <w:t xml:space="preserve">involving </w:t>
      </w:r>
      <w:r>
        <w:rPr>
          <w:rFonts w:ascii="Book Antiqua" w:hAnsi="Book Antiqua" w:cs="Times New Roman"/>
          <w:color w:val="000000" w:themeColor="text1"/>
          <w:sz w:val="24"/>
          <w:szCs w:val="24"/>
        </w:rPr>
        <w:t>59254</w:t>
      </w:r>
      <w:r w:rsidRPr="002A7DFF">
        <w:rPr>
          <w:rFonts w:ascii="Book Antiqua" w:hAnsi="Book Antiqua" w:cs="Times New Roman"/>
          <w:color w:val="000000" w:themeColor="text1"/>
          <w:sz w:val="24"/>
          <w:szCs w:val="24"/>
        </w:rPr>
        <w:t xml:space="preserve"> patients from 11 countries. The results of the meta-analysis showed that 9% of all included patients displayed GI symptoms. These findings are not unexpected</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as previous studies of SARS (2002-2003), which was caused by SARS-</w:t>
      </w:r>
      <w:proofErr w:type="spellStart"/>
      <w:r w:rsidRPr="002A7DFF">
        <w:rPr>
          <w:rFonts w:ascii="Book Antiqua" w:hAnsi="Book Antiqua" w:cs="Times New Roman"/>
          <w:color w:val="000000" w:themeColor="text1"/>
          <w:sz w:val="24"/>
          <w:szCs w:val="24"/>
        </w:rPr>
        <w:t>CoV</w:t>
      </w:r>
      <w:proofErr w:type="spellEnd"/>
      <w:r w:rsidRPr="002A7DFF">
        <w:rPr>
          <w:rFonts w:ascii="Book Antiqua" w:hAnsi="Book Antiqua" w:cs="Times New Roman"/>
          <w:color w:val="000000" w:themeColor="text1"/>
          <w:sz w:val="24"/>
          <w:szCs w:val="24"/>
        </w:rPr>
        <w:t>, also revealed concurrent GI manifestations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similar to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 xml:space="preserve">current pandemic. </w:t>
      </w:r>
    </w:p>
    <w:p w14:paraId="73937ED2" w14:textId="77777777" w:rsidR="00AD5F62" w:rsidRDefault="00AD5F62" w:rsidP="00AD5F62">
      <w:pPr>
        <w:adjustRightInd w:val="0"/>
        <w:snapToGrid w:val="0"/>
        <w:spacing w:line="360" w:lineRule="auto"/>
        <w:ind w:firstLine="240"/>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 xml:space="preserve">In the cases of SARS infection, these clinical presentations can be explained by the presence of active viral replication in the intestinal tract of infected patients, which was demonstrated </w:t>
      </w:r>
      <w:r w:rsidRPr="00110D4D">
        <w:rPr>
          <w:rFonts w:ascii="Book Antiqua" w:hAnsi="Book Antiqua" w:cs="Times New Roman"/>
          <w:i/>
          <w:iCs/>
          <w:color w:val="000000" w:themeColor="text1"/>
          <w:sz w:val="24"/>
          <w:szCs w:val="24"/>
        </w:rPr>
        <w:t>via</w:t>
      </w:r>
      <w:r w:rsidRPr="002A7DFF">
        <w:rPr>
          <w:rFonts w:ascii="Book Antiqua" w:hAnsi="Book Antiqua" w:cs="Times New Roman"/>
          <w:color w:val="000000" w:themeColor="text1"/>
          <w:sz w:val="24"/>
          <w:szCs w:val="24"/>
        </w:rPr>
        <w:t xml:space="preserve"> both electronic microscopy and viral </w:t>
      </w:r>
      <w:proofErr w:type="gramStart"/>
      <w:r w:rsidRPr="002A7DFF">
        <w:rPr>
          <w:rFonts w:ascii="Book Antiqua" w:hAnsi="Book Antiqua" w:cs="Times New Roman"/>
          <w:color w:val="000000" w:themeColor="text1"/>
          <w:sz w:val="24"/>
          <w:szCs w:val="24"/>
        </w:rPr>
        <w:t>culture</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24]</w:t>
      </w:r>
      <w:r w:rsidRPr="002A7DFF">
        <w:rPr>
          <w:rFonts w:ascii="Book Antiqua" w:hAnsi="Book Antiqua" w:cs="Times New Roman"/>
          <w:color w:val="000000" w:themeColor="text1"/>
          <w:sz w:val="24"/>
          <w:szCs w:val="24"/>
        </w:rPr>
        <w:t>. Despite recent genetic sequencing show</w:t>
      </w:r>
      <w:r>
        <w:rPr>
          <w:rFonts w:ascii="Book Antiqua" w:hAnsi="Book Antiqua" w:cs="Times New Roman"/>
          <w:color w:val="000000" w:themeColor="text1"/>
          <w:sz w:val="24"/>
          <w:szCs w:val="24"/>
        </w:rPr>
        <w:t>ing</w:t>
      </w:r>
      <w:r w:rsidRPr="002A7DFF">
        <w:rPr>
          <w:rFonts w:ascii="Book Antiqua" w:hAnsi="Book Antiqua" w:cs="Times New Roman"/>
          <w:color w:val="000000" w:themeColor="text1"/>
          <w:sz w:val="24"/>
          <w:szCs w:val="24"/>
        </w:rPr>
        <w:t xml:space="preserve"> significant genetic divergen</w:t>
      </w:r>
      <w:r>
        <w:rPr>
          <w:rFonts w:ascii="Book Antiqua" w:hAnsi="Book Antiqua" w:cs="Times New Roman"/>
          <w:color w:val="000000" w:themeColor="text1"/>
          <w:sz w:val="24"/>
          <w:szCs w:val="24"/>
        </w:rPr>
        <w:t>ce</w:t>
      </w:r>
      <w:r w:rsidRPr="002A7DFF">
        <w:rPr>
          <w:rFonts w:ascii="Book Antiqua" w:hAnsi="Book Antiqua" w:cs="Times New Roman"/>
          <w:color w:val="000000" w:themeColor="text1"/>
          <w:sz w:val="24"/>
          <w:szCs w:val="24"/>
        </w:rPr>
        <w:t xml:space="preserve"> between SARS-</w:t>
      </w:r>
      <w:proofErr w:type="spellStart"/>
      <w:r w:rsidRPr="002A7DFF">
        <w:rPr>
          <w:rFonts w:ascii="Book Antiqua" w:hAnsi="Book Antiqua" w:cs="Times New Roman"/>
          <w:color w:val="000000" w:themeColor="text1"/>
          <w:sz w:val="24"/>
          <w:szCs w:val="24"/>
        </w:rPr>
        <w:t>CoV</w:t>
      </w:r>
      <w:proofErr w:type="spellEnd"/>
      <w:r w:rsidRPr="002A7DFF">
        <w:rPr>
          <w:rFonts w:ascii="Book Antiqua" w:hAnsi="Book Antiqua" w:cs="Times New Roman"/>
          <w:color w:val="000000" w:themeColor="text1"/>
          <w:sz w:val="24"/>
          <w:szCs w:val="24"/>
        </w:rPr>
        <w:t xml:space="preserve"> and SARS-CoV-2, structural analysis suggests that both coronaviruses may have used angiotensin converting enzyme II (ACE2) as </w:t>
      </w:r>
      <w:r>
        <w:rPr>
          <w:rFonts w:ascii="Book Antiqua" w:hAnsi="Book Antiqua" w:cs="Times New Roman"/>
          <w:color w:val="000000" w:themeColor="text1"/>
          <w:sz w:val="24"/>
          <w:szCs w:val="24"/>
        </w:rPr>
        <w:t xml:space="preserve">an </w:t>
      </w:r>
      <w:r w:rsidRPr="002A7DFF">
        <w:rPr>
          <w:rFonts w:ascii="Book Antiqua" w:hAnsi="Book Antiqua" w:cs="Times New Roman"/>
          <w:color w:val="000000" w:themeColor="text1"/>
          <w:sz w:val="24"/>
          <w:szCs w:val="24"/>
        </w:rPr>
        <w:t xml:space="preserve">entry receptor to establish </w:t>
      </w:r>
      <w:proofErr w:type="gramStart"/>
      <w:r w:rsidRPr="002A7DFF">
        <w:rPr>
          <w:rFonts w:ascii="Book Antiqua" w:hAnsi="Book Antiqua" w:cs="Times New Roman"/>
          <w:color w:val="000000" w:themeColor="text1"/>
          <w:sz w:val="24"/>
          <w:szCs w:val="24"/>
        </w:rPr>
        <w:t>infection</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25-27]</w:t>
      </w:r>
      <w:r w:rsidRPr="002A7DFF">
        <w:rPr>
          <w:rFonts w:ascii="Book Antiqua" w:hAnsi="Book Antiqua" w:cs="Times New Roman"/>
          <w:color w:val="000000" w:themeColor="text1"/>
          <w:sz w:val="24"/>
          <w:szCs w:val="24"/>
        </w:rPr>
        <w:t>. These findings indicate that SARS-CoV-2 has the potential to infect multiple organs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since</w:t>
      </w:r>
      <w:r w:rsidRPr="002A7DFF">
        <w:rPr>
          <w:rFonts w:ascii="Book Antiqua" w:hAnsi="Book Antiqua" w:cs="Times New Roman"/>
          <w:color w:val="000000" w:themeColor="text1"/>
          <w:sz w:val="24"/>
          <w:szCs w:val="24"/>
        </w:rPr>
        <w:t xml:space="preserve"> ACE2 </w:t>
      </w:r>
      <w:r>
        <w:rPr>
          <w:rFonts w:ascii="Book Antiqua" w:hAnsi="Book Antiqua" w:cs="Times New Roman"/>
          <w:color w:val="000000" w:themeColor="text1"/>
          <w:sz w:val="24"/>
          <w:szCs w:val="24"/>
        </w:rPr>
        <w:t>is</w:t>
      </w:r>
      <w:r w:rsidRPr="002A7DFF">
        <w:rPr>
          <w:rFonts w:ascii="Book Antiqua" w:hAnsi="Book Antiqua" w:cs="Times New Roman"/>
          <w:color w:val="000000" w:themeColor="text1"/>
          <w:sz w:val="24"/>
          <w:szCs w:val="24"/>
        </w:rPr>
        <w:t xml:space="preserve"> expressed by various tissues, including epithelial cells of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 xml:space="preserve">GI </w:t>
      </w:r>
      <w:proofErr w:type="gramStart"/>
      <w:r w:rsidRPr="002A7DFF">
        <w:rPr>
          <w:rFonts w:ascii="Book Antiqua" w:hAnsi="Book Antiqua" w:cs="Times New Roman"/>
          <w:color w:val="000000" w:themeColor="text1"/>
          <w:sz w:val="24"/>
          <w:szCs w:val="24"/>
        </w:rPr>
        <w:t>tract</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28,29]</w:t>
      </w:r>
      <w:r w:rsidRPr="002A7DFF">
        <w:rPr>
          <w:rFonts w:ascii="Book Antiqua" w:hAnsi="Book Antiqua" w:cs="Times New Roman"/>
          <w:color w:val="000000" w:themeColor="text1"/>
          <w:sz w:val="24"/>
          <w:szCs w:val="24"/>
        </w:rPr>
        <w:t xml:space="preserve">. </w:t>
      </w:r>
    </w:p>
    <w:p w14:paraId="7C753293" w14:textId="77777777" w:rsidR="00AD5F62" w:rsidRPr="002A7DFF" w:rsidRDefault="00AD5F62" w:rsidP="00AD5F62">
      <w:pPr>
        <w:adjustRightInd w:val="0"/>
        <w:snapToGrid w:val="0"/>
        <w:spacing w:line="360" w:lineRule="auto"/>
        <w:ind w:firstLine="240"/>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 xml:space="preserve">Evidence of GI infection by SARS-CoV-2 has also been provided by isolation of viral RNA </w:t>
      </w:r>
      <w:r>
        <w:rPr>
          <w:rFonts w:ascii="Book Antiqua" w:hAnsi="Book Antiqua" w:cs="Times New Roman"/>
          <w:color w:val="000000" w:themeColor="text1"/>
          <w:sz w:val="24"/>
          <w:szCs w:val="24"/>
        </w:rPr>
        <w:t xml:space="preserve">from </w:t>
      </w:r>
      <w:r w:rsidRPr="002A7DFF">
        <w:rPr>
          <w:rFonts w:ascii="Book Antiqua" w:hAnsi="Book Antiqua" w:cs="Times New Roman"/>
          <w:color w:val="000000" w:themeColor="text1"/>
          <w:sz w:val="24"/>
          <w:szCs w:val="24"/>
        </w:rPr>
        <w:t xml:space="preserve">GI epithelial cells and intracellular staining of viral </w:t>
      </w:r>
      <w:proofErr w:type="spellStart"/>
      <w:r w:rsidRPr="002A7DFF">
        <w:rPr>
          <w:rFonts w:ascii="Book Antiqua" w:hAnsi="Book Antiqua" w:cs="Times New Roman"/>
          <w:color w:val="000000" w:themeColor="text1"/>
          <w:sz w:val="24"/>
          <w:szCs w:val="24"/>
        </w:rPr>
        <w:t>nucleocapsid</w:t>
      </w:r>
      <w:proofErr w:type="spellEnd"/>
      <w:r w:rsidRPr="002A7DFF">
        <w:rPr>
          <w:rFonts w:ascii="Book Antiqua" w:hAnsi="Book Antiqua" w:cs="Times New Roman"/>
          <w:color w:val="000000" w:themeColor="text1"/>
          <w:sz w:val="24"/>
          <w:szCs w:val="24"/>
        </w:rPr>
        <w:t xml:space="preserve"> protein in</w:t>
      </w:r>
      <w:r>
        <w:rPr>
          <w:rFonts w:ascii="Book Antiqua" w:hAnsi="Book Antiqua" w:cs="Times New Roman"/>
          <w:color w:val="000000" w:themeColor="text1"/>
          <w:sz w:val="24"/>
          <w:szCs w:val="24"/>
        </w:rPr>
        <w:t xml:space="preserve"> the </w:t>
      </w:r>
      <w:proofErr w:type="gramStart"/>
      <w:r>
        <w:rPr>
          <w:rFonts w:ascii="Book Antiqua" w:hAnsi="Book Antiqua" w:cs="Times New Roman"/>
          <w:color w:val="000000" w:themeColor="text1"/>
          <w:sz w:val="24"/>
          <w:szCs w:val="24"/>
        </w:rPr>
        <w:t>same</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30]</w:t>
      </w:r>
      <w:r w:rsidRPr="002A7DFF">
        <w:rPr>
          <w:rFonts w:ascii="Book Antiqua" w:hAnsi="Book Antiqua" w:cs="Times New Roman"/>
          <w:color w:val="000000" w:themeColor="text1"/>
          <w:sz w:val="24"/>
          <w:szCs w:val="24"/>
        </w:rPr>
        <w:t xml:space="preserve">. Building on existing knowledge, it is hypothesized that SARS-CoV-2 </w:t>
      </w:r>
      <w:r w:rsidRPr="002A7DFF">
        <w:rPr>
          <w:rFonts w:ascii="Book Antiqua" w:hAnsi="Book Antiqua" w:cs="Times New Roman"/>
          <w:color w:val="000000" w:themeColor="text1"/>
          <w:sz w:val="24"/>
          <w:szCs w:val="24"/>
        </w:rPr>
        <w:lastRenderedPageBreak/>
        <w:t xml:space="preserve">infection of intestinal enterocytes causes dysfunction of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 xml:space="preserve">ileum and colon, subsequently leading to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 xml:space="preserve">various GI manifestations seen in COVID-19 patients. </w:t>
      </w:r>
      <w:r>
        <w:rPr>
          <w:rFonts w:ascii="Book Antiqua" w:hAnsi="Book Antiqua" w:cs="Times New Roman"/>
          <w:color w:val="000000" w:themeColor="text1"/>
          <w:sz w:val="24"/>
          <w:szCs w:val="24"/>
        </w:rPr>
        <w:t xml:space="preserve">Such </w:t>
      </w:r>
      <w:r w:rsidRPr="002A7DFF">
        <w:rPr>
          <w:rFonts w:ascii="Book Antiqua" w:hAnsi="Book Antiqua" w:cs="Times New Roman"/>
          <w:color w:val="000000" w:themeColor="text1"/>
          <w:sz w:val="24"/>
          <w:szCs w:val="24"/>
        </w:rPr>
        <w:t>GI manifestations are summarized in Figure 1.</w:t>
      </w:r>
    </w:p>
    <w:p w14:paraId="37222E02" w14:textId="77777777" w:rsidR="00AD5F62"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 xml:space="preserve">To date, the studies looking at the association between </w:t>
      </w:r>
      <w:proofErr w:type="gramStart"/>
      <w:r w:rsidRPr="002A7DFF">
        <w:rPr>
          <w:rFonts w:ascii="Book Antiqua" w:hAnsi="Book Antiqua" w:cs="Times New Roman"/>
          <w:color w:val="000000" w:themeColor="text1"/>
          <w:sz w:val="24"/>
          <w:szCs w:val="24"/>
        </w:rPr>
        <w:t>severity</w:t>
      </w:r>
      <w:proofErr w:type="gramEnd"/>
      <w:r w:rsidRPr="002A7DFF">
        <w:rPr>
          <w:rFonts w:ascii="Book Antiqua" w:hAnsi="Book Antiqua" w:cs="Times New Roman"/>
          <w:color w:val="000000" w:themeColor="text1"/>
          <w:sz w:val="24"/>
          <w:szCs w:val="24"/>
        </w:rPr>
        <w:t xml:space="preserve"> of COVID-19 in patients with concurrent GI symptoms has yielded mixed results. A meta-analysis by Cheung </w:t>
      </w:r>
      <w:r w:rsidRPr="002A7DFF">
        <w:rPr>
          <w:rFonts w:ascii="Book Antiqua" w:hAnsi="Book Antiqua" w:cs="Times New Roman"/>
          <w:i/>
          <w:color w:val="000000" w:themeColor="text1"/>
          <w:sz w:val="24"/>
          <w:szCs w:val="24"/>
        </w:rPr>
        <w:t xml:space="preserve">et </w:t>
      </w:r>
      <w:proofErr w:type="gramStart"/>
      <w:r w:rsidRPr="002A7DFF">
        <w:rPr>
          <w:rFonts w:ascii="Book Antiqua" w:hAnsi="Book Antiqua" w:cs="Times New Roman"/>
          <w:i/>
          <w:color w:val="000000" w:themeColor="text1"/>
          <w:sz w:val="24"/>
          <w:szCs w:val="24"/>
        </w:rPr>
        <w:t>al</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23]</w:t>
      </w:r>
      <w:r w:rsidRPr="002A7DFF">
        <w:rPr>
          <w:rFonts w:ascii="Book Antiqua" w:hAnsi="Book Antiqua" w:cs="Times New Roman"/>
          <w:color w:val="000000" w:themeColor="text1"/>
          <w:sz w:val="24"/>
          <w:szCs w:val="24"/>
        </w:rPr>
        <w:t xml:space="preserve"> suggested GI symptoms are more common in severe disease (17.1%). These results, however, were not duplicated in other descriptive studies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likely due to low number of </w:t>
      </w:r>
      <w:proofErr w:type="gramStart"/>
      <w:r w:rsidRPr="002A7DFF">
        <w:rPr>
          <w:rFonts w:ascii="Book Antiqua" w:hAnsi="Book Antiqua" w:cs="Times New Roman"/>
          <w:color w:val="000000" w:themeColor="text1"/>
          <w:sz w:val="24"/>
          <w:szCs w:val="24"/>
        </w:rPr>
        <w:t>subjects</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16,19,21]</w:t>
      </w:r>
      <w:r w:rsidRPr="002A7DFF">
        <w:rPr>
          <w:rFonts w:ascii="Book Antiqua" w:hAnsi="Book Antiqua" w:cs="Times New Roman"/>
          <w:color w:val="000000" w:themeColor="text1"/>
          <w:sz w:val="24"/>
          <w:szCs w:val="24"/>
        </w:rPr>
        <w:t>. A case series study focusing on GI manifestations</w:t>
      </w:r>
      <w:r>
        <w:rPr>
          <w:rFonts w:ascii="Book Antiqua" w:hAnsi="Book Antiqua" w:cs="Times New Roman"/>
          <w:color w:val="000000" w:themeColor="text1"/>
          <w:sz w:val="24"/>
          <w:szCs w:val="24"/>
        </w:rPr>
        <w:t>, conducted</w:t>
      </w:r>
      <w:r w:rsidRPr="002A7DFF">
        <w:rPr>
          <w:rFonts w:ascii="Book Antiqua" w:hAnsi="Book Antiqua" w:cs="Times New Roman"/>
          <w:color w:val="000000" w:themeColor="text1"/>
          <w:sz w:val="24"/>
          <w:szCs w:val="24"/>
        </w:rPr>
        <w:t xml:space="preserve"> by Pan </w:t>
      </w:r>
      <w:r w:rsidRPr="002A7DFF">
        <w:rPr>
          <w:rFonts w:ascii="Book Antiqua" w:hAnsi="Book Antiqua" w:cs="Times New Roman"/>
          <w:i/>
          <w:color w:val="000000" w:themeColor="text1"/>
          <w:sz w:val="24"/>
          <w:szCs w:val="24"/>
        </w:rPr>
        <w:t xml:space="preserve">et </w:t>
      </w:r>
      <w:proofErr w:type="gramStart"/>
      <w:r w:rsidRPr="002A7DFF">
        <w:rPr>
          <w:rFonts w:ascii="Book Antiqua" w:hAnsi="Book Antiqua" w:cs="Times New Roman"/>
          <w:i/>
          <w:color w:val="000000" w:themeColor="text1"/>
          <w:sz w:val="24"/>
          <w:szCs w:val="24"/>
        </w:rPr>
        <w:t>al</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31]</w:t>
      </w:r>
      <w:r>
        <w:rPr>
          <w:rFonts w:ascii="Book Antiqua" w:hAnsi="Book Antiqua" w:cs="Times New Roman"/>
          <w:color w:val="000000" w:themeColor="text1"/>
          <w:sz w:val="24"/>
          <w:szCs w:val="24"/>
        </w:rPr>
        <w:t>, found</w:t>
      </w:r>
      <w:r w:rsidRPr="002A7DFF">
        <w:rPr>
          <w:rFonts w:ascii="Book Antiqua" w:hAnsi="Book Antiqua" w:cs="Times New Roman"/>
          <w:color w:val="000000" w:themeColor="text1"/>
          <w:sz w:val="24"/>
          <w:szCs w:val="24"/>
        </w:rPr>
        <w:t xml:space="preserve"> that most cases of diarrhea are mild and non-dehydrating, typically up to three times daily. Both adult and pediatric populations can present with GI symptoms, although vomiting may be more prominent in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 xml:space="preserve">pediatric </w:t>
      </w:r>
      <w:proofErr w:type="gramStart"/>
      <w:r w:rsidRPr="002A7DFF">
        <w:rPr>
          <w:rFonts w:ascii="Book Antiqua" w:hAnsi="Book Antiqua" w:cs="Times New Roman"/>
          <w:color w:val="000000" w:themeColor="text1"/>
          <w:sz w:val="24"/>
          <w:szCs w:val="24"/>
        </w:rPr>
        <w:t>population</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32]</w:t>
      </w:r>
      <w:r w:rsidRPr="002A7DFF">
        <w:rPr>
          <w:rFonts w:ascii="Book Antiqua" w:hAnsi="Book Antiqua" w:cs="Times New Roman"/>
          <w:color w:val="000000" w:themeColor="text1"/>
          <w:sz w:val="24"/>
          <w:szCs w:val="24"/>
        </w:rPr>
        <w:t xml:space="preserve">. </w:t>
      </w:r>
    </w:p>
    <w:p w14:paraId="354BDF44" w14:textId="77777777" w:rsidR="00AD5F62"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Interestingly, few COVID-19 case studies and case series have been reporting cases with GI symptoms preceding respiratory symptoms, with some patients only present</w:t>
      </w:r>
      <w:r>
        <w:rPr>
          <w:rFonts w:ascii="Book Antiqua" w:hAnsi="Book Antiqua" w:cs="Times New Roman"/>
          <w:color w:val="000000" w:themeColor="text1"/>
          <w:sz w:val="24"/>
          <w:szCs w:val="24"/>
        </w:rPr>
        <w:t>ing</w:t>
      </w:r>
      <w:r w:rsidRPr="002A7DFF">
        <w:rPr>
          <w:rFonts w:ascii="Book Antiqua" w:hAnsi="Book Antiqua" w:cs="Times New Roman"/>
          <w:color w:val="000000" w:themeColor="text1"/>
          <w:sz w:val="24"/>
          <w:szCs w:val="24"/>
        </w:rPr>
        <w:t xml:space="preserve"> with digestive symptoms in the absence of respiratory </w:t>
      </w:r>
      <w:proofErr w:type="gramStart"/>
      <w:r w:rsidRPr="002A7DFF">
        <w:rPr>
          <w:rFonts w:ascii="Book Antiqua" w:hAnsi="Book Antiqua" w:cs="Times New Roman"/>
          <w:color w:val="000000" w:themeColor="text1"/>
          <w:sz w:val="24"/>
          <w:szCs w:val="24"/>
        </w:rPr>
        <w:t>symptoms</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33-35]</w:t>
      </w:r>
      <w:r w:rsidRPr="002A7DFF">
        <w:rPr>
          <w:rFonts w:ascii="Book Antiqua" w:hAnsi="Book Antiqua" w:cs="Times New Roman"/>
          <w:color w:val="000000" w:themeColor="text1"/>
          <w:sz w:val="24"/>
          <w:szCs w:val="24"/>
        </w:rPr>
        <w:t xml:space="preserve">. One particularly unusual presentation was reported </w:t>
      </w:r>
      <w:r>
        <w:rPr>
          <w:rFonts w:ascii="Book Antiqua" w:hAnsi="Book Antiqua" w:cs="Times New Roman"/>
          <w:color w:val="000000" w:themeColor="text1"/>
          <w:sz w:val="24"/>
          <w:szCs w:val="24"/>
        </w:rPr>
        <w:t>for a</w:t>
      </w:r>
      <w:r w:rsidRPr="002A7DFF">
        <w:rPr>
          <w:rFonts w:ascii="Book Antiqua" w:hAnsi="Book Antiqua" w:cs="Times New Roman"/>
          <w:color w:val="000000" w:themeColor="text1"/>
          <w:sz w:val="24"/>
          <w:szCs w:val="24"/>
        </w:rPr>
        <w:t xml:space="preserve"> 71-year-old female, who</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after a trip to Egypt, presented with hemorrhagic colitis without any respiratory symptoms. She tested positive on nasopharyngeal polymerase chain reaction for SARS-CoV-2. The cause of </w:t>
      </w:r>
      <w:r>
        <w:rPr>
          <w:rFonts w:ascii="Book Antiqua" w:hAnsi="Book Antiqua" w:cs="Times New Roman"/>
          <w:color w:val="000000" w:themeColor="text1"/>
          <w:sz w:val="24"/>
          <w:szCs w:val="24"/>
        </w:rPr>
        <w:t xml:space="preserve">her </w:t>
      </w:r>
      <w:r w:rsidRPr="002A7DFF">
        <w:rPr>
          <w:rFonts w:ascii="Book Antiqua" w:hAnsi="Book Antiqua" w:cs="Times New Roman"/>
          <w:color w:val="000000" w:themeColor="text1"/>
          <w:sz w:val="24"/>
          <w:szCs w:val="24"/>
        </w:rPr>
        <w:t xml:space="preserve">lower GI bleed was determined to be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SARS-CoV-2 infection</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after extensive </w:t>
      </w:r>
      <w:r>
        <w:rPr>
          <w:rFonts w:ascii="Book Antiqua" w:hAnsi="Book Antiqua" w:cs="Times New Roman"/>
          <w:color w:val="000000" w:themeColor="text1"/>
          <w:sz w:val="24"/>
          <w:szCs w:val="24"/>
        </w:rPr>
        <w:t>tests</w:t>
      </w:r>
      <w:r w:rsidRPr="002A7DFF">
        <w:rPr>
          <w:rFonts w:ascii="Book Antiqua" w:hAnsi="Book Antiqua" w:cs="Times New Roman"/>
          <w:color w:val="000000" w:themeColor="text1"/>
          <w:sz w:val="24"/>
          <w:szCs w:val="24"/>
        </w:rPr>
        <w:t xml:space="preserve"> for other etiologies of hemorrhagic colitis returned </w:t>
      </w:r>
      <w:proofErr w:type="gramStart"/>
      <w:r w:rsidRPr="002A7DFF">
        <w:rPr>
          <w:rFonts w:ascii="Book Antiqua" w:hAnsi="Book Antiqua" w:cs="Times New Roman"/>
          <w:color w:val="000000" w:themeColor="text1"/>
          <w:sz w:val="24"/>
          <w:szCs w:val="24"/>
        </w:rPr>
        <w:t>negative</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36]</w:t>
      </w:r>
      <w:r w:rsidRPr="002A7DFF">
        <w:rPr>
          <w:rFonts w:ascii="Book Antiqua" w:hAnsi="Book Antiqua" w:cs="Times New Roman"/>
          <w:color w:val="000000" w:themeColor="text1"/>
          <w:sz w:val="24"/>
          <w:szCs w:val="24"/>
        </w:rPr>
        <w:t>. Another case report of 41</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year</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old woman from Michigan</w:t>
      </w:r>
      <w:r>
        <w:rPr>
          <w:rFonts w:ascii="Book Antiqua" w:hAnsi="Book Antiqua" w:cs="Times New Roman"/>
          <w:color w:val="000000" w:themeColor="text1"/>
          <w:sz w:val="24"/>
          <w:szCs w:val="24"/>
        </w:rPr>
        <w:t xml:space="preserve"> (United States),</w:t>
      </w:r>
      <w:r w:rsidRPr="002A7DFF">
        <w:rPr>
          <w:rFonts w:ascii="Book Antiqua" w:hAnsi="Book Antiqua" w:cs="Times New Roman"/>
          <w:color w:val="000000" w:themeColor="text1"/>
          <w:sz w:val="24"/>
          <w:szCs w:val="24"/>
        </w:rPr>
        <w:t xml:space="preserve"> who presented with voluminous diarrhea and electrolyte abnormalities before onset of pulmonary symptoms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highlights that COVID-19 can have variable GI </w:t>
      </w:r>
      <w:proofErr w:type="gramStart"/>
      <w:r w:rsidRPr="002A7DFF">
        <w:rPr>
          <w:rFonts w:ascii="Book Antiqua" w:hAnsi="Book Antiqua" w:cs="Times New Roman"/>
          <w:color w:val="000000" w:themeColor="text1"/>
          <w:sz w:val="24"/>
          <w:szCs w:val="24"/>
        </w:rPr>
        <w:t>presentation</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37]</w:t>
      </w:r>
      <w:r w:rsidRPr="002A7DFF">
        <w:rPr>
          <w:rFonts w:ascii="Book Antiqua" w:hAnsi="Book Antiqua" w:cs="Times New Roman"/>
          <w:color w:val="000000" w:themeColor="text1"/>
          <w:sz w:val="24"/>
          <w:szCs w:val="24"/>
        </w:rPr>
        <w:t xml:space="preserve">. </w:t>
      </w:r>
      <w:proofErr w:type="gramStart"/>
      <w:r w:rsidRPr="002A7DFF">
        <w:rPr>
          <w:rFonts w:ascii="Book Antiqua" w:hAnsi="Book Antiqua" w:cs="Times New Roman"/>
          <w:color w:val="000000" w:themeColor="text1"/>
          <w:sz w:val="24"/>
          <w:szCs w:val="24"/>
        </w:rPr>
        <w:t xml:space="preserve">Prior to this, only low volume and non-dehydrating diarrhea </w:t>
      </w:r>
      <w:r>
        <w:rPr>
          <w:rFonts w:ascii="Book Antiqua" w:hAnsi="Book Antiqua" w:cs="Times New Roman"/>
          <w:color w:val="000000" w:themeColor="text1"/>
          <w:sz w:val="24"/>
          <w:szCs w:val="24"/>
        </w:rPr>
        <w:t>had been</w:t>
      </w:r>
      <w:r w:rsidRPr="002A7DFF">
        <w:rPr>
          <w:rFonts w:ascii="Book Antiqua" w:hAnsi="Book Antiqua" w:cs="Times New Roman"/>
          <w:color w:val="000000" w:themeColor="text1"/>
          <w:sz w:val="24"/>
          <w:szCs w:val="24"/>
        </w:rPr>
        <w:t xml:space="preserve"> reported.</w:t>
      </w:r>
      <w:proofErr w:type="gramEnd"/>
      <w:r w:rsidRPr="002A7DFF">
        <w:rPr>
          <w:rFonts w:ascii="Book Antiqua" w:hAnsi="Book Antiqua" w:cs="Times New Roman"/>
          <w:color w:val="000000" w:themeColor="text1"/>
          <w:sz w:val="24"/>
          <w:szCs w:val="24"/>
        </w:rPr>
        <w:t xml:space="preserve"> </w:t>
      </w:r>
    </w:p>
    <w:p w14:paraId="3AC0F3B1" w14:textId="77777777" w:rsidR="00AD5F62" w:rsidRPr="002A7DFF"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Although uncommon, these presentations can potentially lead to delay in diagnosis if clinicians are unfamiliar with GI presentation of COVID-19</w:t>
      </w:r>
      <w:r w:rsidRPr="002A7DFF">
        <w:rPr>
          <w:rFonts w:ascii="Book Antiqua" w:hAnsi="Book Antiqua" w:cs="Times New Roman"/>
          <w:noProof/>
          <w:color w:val="000000" w:themeColor="text1"/>
          <w:sz w:val="24"/>
          <w:szCs w:val="24"/>
          <w:vertAlign w:val="superscript"/>
        </w:rPr>
        <w:t>[38]</w:t>
      </w:r>
      <w:r w:rsidRPr="002A7DFF">
        <w:rPr>
          <w:rFonts w:ascii="Book Antiqua" w:hAnsi="Book Antiqua" w:cs="Times New Roman"/>
          <w:color w:val="000000" w:themeColor="text1"/>
          <w:sz w:val="24"/>
          <w:szCs w:val="24"/>
        </w:rPr>
        <w:t xml:space="preserve">. It is, however, currently uncertain how this unusual presentation would affect clinical course and prognosis. </w:t>
      </w:r>
    </w:p>
    <w:p w14:paraId="1751ABCA"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p>
    <w:p w14:paraId="333819BC" w14:textId="77777777" w:rsidR="00AD5F62" w:rsidRPr="002A7DFF" w:rsidRDefault="00AD5F62" w:rsidP="00AD5F62">
      <w:pPr>
        <w:adjustRightInd w:val="0"/>
        <w:snapToGrid w:val="0"/>
        <w:spacing w:line="360" w:lineRule="auto"/>
        <w:rPr>
          <w:rFonts w:ascii="Book Antiqua" w:hAnsi="Book Antiqua" w:cs="Times New Roman"/>
          <w:b/>
          <w:bCs/>
          <w:color w:val="000000" w:themeColor="text1"/>
          <w:sz w:val="24"/>
          <w:szCs w:val="24"/>
          <w:u w:val="single"/>
        </w:rPr>
      </w:pPr>
      <w:r w:rsidRPr="002A7DFF">
        <w:rPr>
          <w:rFonts w:ascii="Book Antiqua" w:hAnsi="Book Antiqua" w:cs="Times New Roman"/>
          <w:b/>
          <w:bCs/>
          <w:color w:val="000000" w:themeColor="text1"/>
          <w:sz w:val="24"/>
          <w:szCs w:val="24"/>
          <w:u w:val="single"/>
        </w:rPr>
        <w:t>HEPATIC MANIFESTATIONS</w:t>
      </w:r>
    </w:p>
    <w:p w14:paraId="0A40015D"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 xml:space="preserve">The elevation of liver chemistries, including aspartate transferase, alanine transferase, and total bilirubin, has been reported since early observational </w:t>
      </w:r>
      <w:proofErr w:type="gramStart"/>
      <w:r w:rsidRPr="002A7DFF">
        <w:rPr>
          <w:rFonts w:ascii="Book Antiqua" w:hAnsi="Book Antiqua" w:cs="Times New Roman"/>
          <w:color w:val="000000" w:themeColor="text1"/>
          <w:sz w:val="24"/>
          <w:szCs w:val="24"/>
        </w:rPr>
        <w:t>studies</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4-7,11,13,15,21]</w:t>
      </w:r>
      <w:r w:rsidRPr="002A7DFF">
        <w:rPr>
          <w:rFonts w:ascii="Book Antiqua" w:hAnsi="Book Antiqua" w:cs="Times New Roman"/>
          <w:color w:val="000000" w:themeColor="text1"/>
          <w:sz w:val="24"/>
          <w:szCs w:val="24"/>
        </w:rPr>
        <w:t xml:space="preserve">. Unlike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 xml:space="preserve">GI signs and symptoms discussed above, abnormal levels of liver chemistries have consistently shown to be more prevalent in severe </w:t>
      </w:r>
      <w:proofErr w:type="gramStart"/>
      <w:r w:rsidRPr="002A7DFF">
        <w:rPr>
          <w:rFonts w:ascii="Book Antiqua" w:hAnsi="Book Antiqua" w:cs="Times New Roman"/>
          <w:color w:val="000000" w:themeColor="text1"/>
          <w:sz w:val="24"/>
          <w:szCs w:val="24"/>
        </w:rPr>
        <w:t>disease</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5,11,15,39]</w:t>
      </w:r>
      <w:r w:rsidRPr="002A7DFF">
        <w:rPr>
          <w:rFonts w:ascii="Book Antiqua" w:hAnsi="Book Antiqua" w:cs="Times New Roman"/>
          <w:color w:val="000000" w:themeColor="text1"/>
          <w:sz w:val="24"/>
          <w:szCs w:val="24"/>
        </w:rPr>
        <w:t>. Four potential causes of liver injury have been proposed. First</w:t>
      </w:r>
      <w:r>
        <w:rPr>
          <w:rFonts w:ascii="Book Antiqua" w:hAnsi="Book Antiqua" w:cs="Times New Roman"/>
          <w:color w:val="000000" w:themeColor="text1"/>
          <w:sz w:val="24"/>
          <w:szCs w:val="24"/>
        </w:rPr>
        <w:t xml:space="preserve"> is</w:t>
      </w:r>
      <w:r w:rsidRPr="002A7DFF">
        <w:rPr>
          <w:rFonts w:ascii="Book Antiqua" w:hAnsi="Book Antiqua" w:cs="Times New Roman"/>
          <w:color w:val="000000" w:themeColor="text1"/>
          <w:sz w:val="24"/>
          <w:szCs w:val="24"/>
        </w:rPr>
        <w:t xml:space="preserve"> direct assault of SARS-CoV-2 on hepatocyte</w:t>
      </w:r>
      <w:r>
        <w:rPr>
          <w:rFonts w:ascii="Book Antiqua" w:hAnsi="Book Antiqua" w:cs="Times New Roman"/>
          <w:color w:val="000000" w:themeColor="text1"/>
          <w:sz w:val="24"/>
          <w:szCs w:val="24"/>
        </w:rPr>
        <w:t>s,</w:t>
      </w:r>
      <w:r w:rsidRPr="002A7DFF">
        <w:rPr>
          <w:rFonts w:ascii="Book Antiqua" w:hAnsi="Book Antiqua" w:cs="Times New Roman"/>
          <w:color w:val="000000" w:themeColor="text1"/>
          <w:sz w:val="24"/>
          <w:szCs w:val="24"/>
        </w:rPr>
        <w:t xml:space="preserve"> leading to abnormal liver enzyme levels. Although this hypothesis is the most direct explanation, hepatocytes ha</w:t>
      </w:r>
      <w:r>
        <w:rPr>
          <w:rFonts w:ascii="Book Antiqua" w:hAnsi="Book Antiqua" w:cs="Times New Roman"/>
          <w:color w:val="000000" w:themeColor="text1"/>
          <w:sz w:val="24"/>
          <w:szCs w:val="24"/>
        </w:rPr>
        <w:t>ve</w:t>
      </w:r>
      <w:r w:rsidRPr="002A7DFF">
        <w:rPr>
          <w:rFonts w:ascii="Book Antiqua" w:hAnsi="Book Antiqua" w:cs="Times New Roman"/>
          <w:color w:val="000000" w:themeColor="text1"/>
          <w:sz w:val="24"/>
          <w:szCs w:val="24"/>
        </w:rPr>
        <w:t xml:space="preserve"> not been shown to express high</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level ACE2, making the liver an unlikely target for </w:t>
      </w:r>
      <w:proofErr w:type="gramStart"/>
      <w:r w:rsidRPr="002A7DFF">
        <w:rPr>
          <w:rFonts w:ascii="Book Antiqua" w:hAnsi="Book Antiqua" w:cs="Times New Roman"/>
          <w:color w:val="000000" w:themeColor="text1"/>
          <w:sz w:val="24"/>
          <w:szCs w:val="24"/>
        </w:rPr>
        <w:t>infection</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28]</w:t>
      </w:r>
      <w:r w:rsidRPr="002A7DFF">
        <w:rPr>
          <w:rFonts w:ascii="Book Antiqua" w:hAnsi="Book Antiqua" w:cs="Times New Roman"/>
          <w:color w:val="000000" w:themeColor="text1"/>
          <w:sz w:val="24"/>
          <w:szCs w:val="24"/>
        </w:rPr>
        <w:t xml:space="preserve">. Although a preliminary study revealed </w:t>
      </w:r>
      <w:r>
        <w:rPr>
          <w:rFonts w:ascii="Book Antiqua" w:hAnsi="Book Antiqua" w:cs="Times New Roman"/>
          <w:color w:val="000000" w:themeColor="text1"/>
          <w:sz w:val="24"/>
          <w:szCs w:val="24"/>
        </w:rPr>
        <w:t xml:space="preserve">a </w:t>
      </w:r>
      <w:r w:rsidRPr="002A7DFF">
        <w:rPr>
          <w:rFonts w:ascii="Book Antiqua" w:hAnsi="Book Antiqua" w:cs="Times New Roman"/>
          <w:color w:val="000000" w:themeColor="text1"/>
          <w:sz w:val="24"/>
          <w:szCs w:val="24"/>
        </w:rPr>
        <w:t xml:space="preserve">high level of ACE2 expression in </w:t>
      </w:r>
      <w:proofErr w:type="spellStart"/>
      <w:r w:rsidRPr="002A7DFF">
        <w:rPr>
          <w:rFonts w:ascii="Book Antiqua" w:hAnsi="Book Antiqua" w:cs="Times New Roman"/>
          <w:color w:val="000000" w:themeColor="text1"/>
          <w:sz w:val="24"/>
          <w:szCs w:val="24"/>
        </w:rPr>
        <w:t>cholangiocytes</w:t>
      </w:r>
      <w:proofErr w:type="spellEnd"/>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suggesting </w:t>
      </w:r>
      <w:r>
        <w:rPr>
          <w:rFonts w:ascii="Book Antiqua" w:hAnsi="Book Antiqua" w:cs="Times New Roman"/>
          <w:color w:val="000000" w:themeColor="text1"/>
          <w:sz w:val="24"/>
          <w:szCs w:val="24"/>
        </w:rPr>
        <w:t xml:space="preserve">an </w:t>
      </w:r>
      <w:r w:rsidRPr="002A7DFF">
        <w:rPr>
          <w:rFonts w:ascii="Book Antiqua" w:hAnsi="Book Antiqua" w:cs="Times New Roman"/>
          <w:color w:val="000000" w:themeColor="text1"/>
          <w:sz w:val="24"/>
          <w:szCs w:val="24"/>
        </w:rPr>
        <w:t xml:space="preserve">indirect cause of elevated liver enzymes as </w:t>
      </w:r>
      <w:proofErr w:type="spellStart"/>
      <w:r w:rsidRPr="002A7DFF">
        <w:rPr>
          <w:rFonts w:ascii="Book Antiqua" w:hAnsi="Book Antiqua" w:cs="Times New Roman"/>
          <w:color w:val="000000" w:themeColor="text1"/>
          <w:sz w:val="24"/>
          <w:szCs w:val="24"/>
        </w:rPr>
        <w:t>cholangiocyte</w:t>
      </w:r>
      <w:proofErr w:type="spellEnd"/>
      <w:r w:rsidRPr="002A7DFF">
        <w:rPr>
          <w:rFonts w:ascii="Book Antiqua" w:hAnsi="Book Antiqua" w:cs="Times New Roman"/>
          <w:color w:val="000000" w:themeColor="text1"/>
          <w:sz w:val="24"/>
          <w:szCs w:val="24"/>
        </w:rPr>
        <w:t xml:space="preserve"> </w:t>
      </w:r>
      <w:proofErr w:type="gramStart"/>
      <w:r w:rsidRPr="002A7DFF">
        <w:rPr>
          <w:rFonts w:ascii="Book Antiqua" w:hAnsi="Book Antiqua" w:cs="Times New Roman"/>
          <w:color w:val="000000" w:themeColor="text1"/>
          <w:sz w:val="24"/>
          <w:szCs w:val="24"/>
        </w:rPr>
        <w:t>dysfunction</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40]</w:t>
      </w:r>
      <w:r w:rsidRPr="009E2500">
        <w:rPr>
          <w:rFonts w:ascii="Book Antiqua" w:hAnsi="Book Antiqua" w:cs="Times New Roman"/>
          <w:noProof/>
          <w:color w:val="000000" w:themeColor="text1"/>
          <w:sz w:val="24"/>
          <w:szCs w:val="24"/>
        </w:rPr>
        <w:t>)</w:t>
      </w:r>
      <w:r w:rsidRPr="002A7DFF">
        <w:rPr>
          <w:rFonts w:ascii="Book Antiqua" w:hAnsi="Book Antiqua" w:cs="Times New Roman"/>
          <w:color w:val="000000" w:themeColor="text1"/>
          <w:sz w:val="24"/>
          <w:szCs w:val="24"/>
        </w:rPr>
        <w:t>, alkaline phosphatase has not been consistently shown to be high in COVID-19 patients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in</w:t>
      </w:r>
      <w:r w:rsidRPr="002A7DFF">
        <w:rPr>
          <w:rFonts w:ascii="Book Antiqua" w:hAnsi="Book Antiqua" w:cs="Times New Roman"/>
          <w:color w:val="000000" w:themeColor="text1"/>
          <w:sz w:val="24"/>
          <w:szCs w:val="24"/>
        </w:rPr>
        <w:t xml:space="preserve"> support </w:t>
      </w:r>
      <w:r>
        <w:rPr>
          <w:rFonts w:ascii="Book Antiqua" w:hAnsi="Book Antiqua" w:cs="Times New Roman"/>
          <w:color w:val="000000" w:themeColor="text1"/>
          <w:sz w:val="24"/>
          <w:szCs w:val="24"/>
        </w:rPr>
        <w:t xml:space="preserve">of </w:t>
      </w:r>
      <w:r w:rsidRPr="002A7DFF">
        <w:rPr>
          <w:rFonts w:ascii="Book Antiqua" w:hAnsi="Book Antiqua" w:cs="Times New Roman"/>
          <w:color w:val="000000" w:themeColor="text1"/>
          <w:sz w:val="24"/>
          <w:szCs w:val="24"/>
        </w:rPr>
        <w:t xml:space="preserve">this hypothesis. In addition, the pathological report of </w:t>
      </w:r>
      <w:r>
        <w:rPr>
          <w:rFonts w:ascii="Book Antiqua" w:hAnsi="Book Antiqua" w:cs="Times New Roman"/>
          <w:color w:val="000000" w:themeColor="text1"/>
          <w:sz w:val="24"/>
          <w:szCs w:val="24"/>
        </w:rPr>
        <w:t>3</w:t>
      </w:r>
      <w:r w:rsidRPr="002A7DFF">
        <w:rPr>
          <w:rFonts w:ascii="Book Antiqua" w:hAnsi="Book Antiqua" w:cs="Times New Roman"/>
          <w:color w:val="000000" w:themeColor="text1"/>
          <w:sz w:val="24"/>
          <w:szCs w:val="24"/>
        </w:rPr>
        <w:t xml:space="preserve"> COVID-19 cases published by Yao </w:t>
      </w:r>
      <w:r w:rsidRPr="002A7DFF">
        <w:rPr>
          <w:rFonts w:ascii="Book Antiqua" w:hAnsi="Book Antiqua" w:cs="Times New Roman"/>
          <w:i/>
          <w:color w:val="000000" w:themeColor="text1"/>
          <w:sz w:val="24"/>
          <w:szCs w:val="24"/>
        </w:rPr>
        <w:t xml:space="preserve">et </w:t>
      </w:r>
      <w:proofErr w:type="gramStart"/>
      <w:r w:rsidRPr="002A7DFF">
        <w:rPr>
          <w:rFonts w:ascii="Book Antiqua" w:hAnsi="Book Antiqua" w:cs="Times New Roman"/>
          <w:i/>
          <w:color w:val="000000" w:themeColor="text1"/>
          <w:sz w:val="24"/>
          <w:szCs w:val="24"/>
        </w:rPr>
        <w:t>al</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41]</w:t>
      </w:r>
      <w:r w:rsidRPr="002A7DFF">
        <w:rPr>
          <w:rFonts w:ascii="Book Antiqua" w:hAnsi="Book Antiqua" w:cs="Times New Roman"/>
          <w:color w:val="000000" w:themeColor="text1"/>
          <w:sz w:val="24"/>
          <w:szCs w:val="24"/>
        </w:rPr>
        <w:t xml:space="preserve"> did not </w:t>
      </w:r>
      <w:r>
        <w:rPr>
          <w:rFonts w:ascii="Book Antiqua" w:hAnsi="Book Antiqua" w:cs="Times New Roman"/>
          <w:color w:val="000000" w:themeColor="text1"/>
          <w:sz w:val="24"/>
          <w:szCs w:val="24"/>
        </w:rPr>
        <w:t>provide</w:t>
      </w:r>
      <w:r w:rsidRPr="002A7DFF">
        <w:rPr>
          <w:rFonts w:ascii="Book Antiqua" w:hAnsi="Book Antiqua" w:cs="Times New Roman"/>
          <w:color w:val="000000" w:themeColor="text1"/>
          <w:sz w:val="24"/>
          <w:szCs w:val="24"/>
        </w:rPr>
        <w:t xml:space="preserve"> evidence of SARS-CoV-2 infection of hepatocytes, suggesting this as </w:t>
      </w:r>
      <w:r>
        <w:rPr>
          <w:rFonts w:ascii="Book Antiqua" w:hAnsi="Book Antiqua" w:cs="Times New Roman"/>
          <w:color w:val="000000" w:themeColor="text1"/>
          <w:sz w:val="24"/>
          <w:szCs w:val="24"/>
        </w:rPr>
        <w:t xml:space="preserve">an </w:t>
      </w:r>
      <w:r w:rsidRPr="002A7DFF">
        <w:rPr>
          <w:rFonts w:ascii="Book Antiqua" w:hAnsi="Book Antiqua" w:cs="Times New Roman"/>
          <w:color w:val="000000" w:themeColor="text1"/>
          <w:sz w:val="24"/>
          <w:szCs w:val="24"/>
        </w:rPr>
        <w:t xml:space="preserve">unlikely cause of liver injury. </w:t>
      </w:r>
      <w:r>
        <w:rPr>
          <w:rFonts w:ascii="Book Antiqua" w:hAnsi="Book Antiqua" w:cs="Times New Roman"/>
          <w:color w:val="000000" w:themeColor="text1"/>
          <w:sz w:val="24"/>
          <w:szCs w:val="24"/>
        </w:rPr>
        <w:t>The s</w:t>
      </w:r>
      <w:r w:rsidRPr="002A7DFF">
        <w:rPr>
          <w:rFonts w:ascii="Book Antiqua" w:hAnsi="Book Antiqua" w:cs="Times New Roman"/>
          <w:color w:val="000000" w:themeColor="text1"/>
          <w:sz w:val="24"/>
          <w:szCs w:val="24"/>
        </w:rPr>
        <w:t>econd proposal suggests drug hepatotoxicity as the cause of abnormal liver function tests. This is possible</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as acetaminophen is commonly used to control fever, which is a common presentation in COVID-19 infections. The use of acetaminophen within recommended dose, however, is unlikely to cause liver injuries as seen in the reported case series. It is also possible that systemic inflammatory response syndrome and </w:t>
      </w:r>
      <w:proofErr w:type="spellStart"/>
      <w:r w:rsidRPr="002A7DFF">
        <w:rPr>
          <w:rFonts w:ascii="Book Antiqua" w:hAnsi="Book Antiqua" w:cs="Times New Roman"/>
          <w:color w:val="000000" w:themeColor="text1"/>
          <w:sz w:val="24"/>
          <w:szCs w:val="24"/>
        </w:rPr>
        <w:t>multiorgan</w:t>
      </w:r>
      <w:proofErr w:type="spellEnd"/>
      <w:r w:rsidRPr="002A7DFF">
        <w:rPr>
          <w:rFonts w:ascii="Book Antiqua" w:hAnsi="Book Antiqua" w:cs="Times New Roman"/>
          <w:color w:val="000000" w:themeColor="text1"/>
          <w:sz w:val="24"/>
          <w:szCs w:val="24"/>
        </w:rPr>
        <w:t xml:space="preserve"> dysfunction contributed to the development of </w:t>
      </w:r>
      <w:r>
        <w:rPr>
          <w:rFonts w:ascii="Book Antiqua" w:hAnsi="Book Antiqua" w:cs="Times New Roman"/>
          <w:color w:val="000000" w:themeColor="text1"/>
          <w:sz w:val="24"/>
          <w:szCs w:val="24"/>
        </w:rPr>
        <w:t xml:space="preserve">a </w:t>
      </w:r>
      <w:r w:rsidRPr="002A7DFF">
        <w:rPr>
          <w:rFonts w:ascii="Book Antiqua" w:hAnsi="Book Antiqua" w:cs="Times New Roman"/>
          <w:color w:val="000000" w:themeColor="text1"/>
          <w:sz w:val="24"/>
          <w:szCs w:val="24"/>
        </w:rPr>
        <w:t>cytokine storm and subsequently liver impairment, which may explain the higher prevalen</w:t>
      </w:r>
      <w:r>
        <w:rPr>
          <w:rFonts w:ascii="Book Antiqua" w:hAnsi="Book Antiqua" w:cs="Times New Roman"/>
          <w:color w:val="000000" w:themeColor="text1"/>
          <w:sz w:val="24"/>
          <w:szCs w:val="24"/>
        </w:rPr>
        <w:t>ce</w:t>
      </w:r>
      <w:r w:rsidRPr="002A7DFF">
        <w:rPr>
          <w:rFonts w:ascii="Book Antiqua" w:hAnsi="Book Antiqua" w:cs="Times New Roman"/>
          <w:color w:val="000000" w:themeColor="text1"/>
          <w:sz w:val="24"/>
          <w:szCs w:val="24"/>
        </w:rPr>
        <w:t xml:space="preserve"> of abnormal liver chemistries in patients with severe COVID-19 infection. Lastly, the occurrence of SARS can lead to hypoxic injury</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which then lead</w:t>
      </w:r>
      <w:r>
        <w:rPr>
          <w:rFonts w:ascii="Book Antiqua" w:hAnsi="Book Antiqua" w:cs="Times New Roman"/>
          <w:color w:val="000000" w:themeColor="text1"/>
          <w:sz w:val="24"/>
          <w:szCs w:val="24"/>
        </w:rPr>
        <w:t>s</w:t>
      </w:r>
      <w:r w:rsidRPr="002A7DFF">
        <w:rPr>
          <w:rFonts w:ascii="Book Antiqua" w:hAnsi="Book Antiqua" w:cs="Times New Roman"/>
          <w:color w:val="000000" w:themeColor="text1"/>
          <w:sz w:val="24"/>
          <w:szCs w:val="24"/>
        </w:rPr>
        <w:t xml:space="preserve"> to liver </w:t>
      </w:r>
      <w:proofErr w:type="gramStart"/>
      <w:r w:rsidRPr="002A7DFF">
        <w:rPr>
          <w:rFonts w:ascii="Book Antiqua" w:hAnsi="Book Antiqua" w:cs="Times New Roman"/>
          <w:color w:val="000000" w:themeColor="text1"/>
          <w:sz w:val="24"/>
          <w:szCs w:val="24"/>
        </w:rPr>
        <w:t>dysfunction</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39]</w:t>
      </w:r>
      <w:r w:rsidRPr="002A7DFF">
        <w:rPr>
          <w:rFonts w:ascii="Book Antiqua" w:hAnsi="Book Antiqua" w:cs="Times New Roman"/>
          <w:color w:val="000000" w:themeColor="text1"/>
          <w:sz w:val="24"/>
          <w:szCs w:val="24"/>
        </w:rPr>
        <w:t>. Liver chemistries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abnormalities are summarized in Figure 1.</w:t>
      </w:r>
    </w:p>
    <w:p w14:paraId="54810BE0" w14:textId="77777777" w:rsidR="00AD5F62" w:rsidRPr="002A7DFF"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 xml:space="preserve">Although abnormal liver enzymes are associated with higher risk of severe disease, daily check of liver function test may not be warranted. Most patients only have mild </w:t>
      </w:r>
      <w:r w:rsidRPr="002A7DFF">
        <w:rPr>
          <w:rFonts w:ascii="Book Antiqua" w:hAnsi="Book Antiqua" w:cs="Times New Roman"/>
          <w:color w:val="000000" w:themeColor="text1"/>
          <w:sz w:val="24"/>
          <w:szCs w:val="24"/>
        </w:rPr>
        <w:lastRenderedPageBreak/>
        <w:t>elevation of liver enzymes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levels</w:t>
      </w:r>
      <w:r>
        <w:rPr>
          <w:rFonts w:ascii="Book Antiqua" w:hAnsi="Book Antiqua" w:cs="Times New Roman"/>
          <w:color w:val="000000" w:themeColor="text1"/>
          <w:sz w:val="24"/>
          <w:szCs w:val="24"/>
        </w:rPr>
        <w:t>, which</w:t>
      </w:r>
      <w:r w:rsidRPr="002A7DFF">
        <w:rPr>
          <w:rFonts w:ascii="Book Antiqua" w:hAnsi="Book Antiqua" w:cs="Times New Roman"/>
          <w:color w:val="000000" w:themeColor="text1"/>
          <w:sz w:val="24"/>
          <w:szCs w:val="24"/>
        </w:rPr>
        <w:t xml:space="preserve"> resolves as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 xml:space="preserve">patient improves </w:t>
      </w:r>
      <w:proofErr w:type="gramStart"/>
      <w:r w:rsidRPr="002A7DFF">
        <w:rPr>
          <w:rFonts w:ascii="Book Antiqua" w:hAnsi="Book Antiqua" w:cs="Times New Roman"/>
          <w:color w:val="000000" w:themeColor="text1"/>
          <w:sz w:val="24"/>
          <w:szCs w:val="24"/>
        </w:rPr>
        <w:t>clinically</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42,43]</w:t>
      </w:r>
      <w:r w:rsidRPr="002A7DFF">
        <w:rPr>
          <w:rFonts w:ascii="Book Antiqua" w:hAnsi="Book Antiqua" w:cs="Times New Roman"/>
          <w:color w:val="000000" w:themeColor="text1"/>
          <w:sz w:val="24"/>
          <w:szCs w:val="24"/>
        </w:rPr>
        <w:t>. The most common cause of death in COVID</w:t>
      </w:r>
      <w:r>
        <w:rPr>
          <w:rFonts w:ascii="Book Antiqua" w:hAnsi="Book Antiqua" w:cs="Times New Roman"/>
          <w:color w:val="000000" w:themeColor="text1"/>
          <w:sz w:val="24"/>
          <w:szCs w:val="24"/>
        </w:rPr>
        <w:t>-19</w:t>
      </w:r>
      <w:r w:rsidRPr="002A7DFF">
        <w:rPr>
          <w:rFonts w:ascii="Book Antiqua" w:hAnsi="Book Antiqua" w:cs="Times New Roman"/>
          <w:color w:val="000000" w:themeColor="text1"/>
          <w:sz w:val="24"/>
          <w:szCs w:val="24"/>
        </w:rPr>
        <w:t xml:space="preserve"> infection is respiratory failure and sepsis. To date, only </w:t>
      </w:r>
      <w:r>
        <w:rPr>
          <w:rFonts w:ascii="Book Antiqua" w:hAnsi="Book Antiqua" w:cs="Times New Roman"/>
          <w:color w:val="000000" w:themeColor="text1"/>
          <w:sz w:val="24"/>
          <w:szCs w:val="24"/>
        </w:rPr>
        <w:t>1</w:t>
      </w:r>
      <w:r w:rsidRPr="002A7DFF">
        <w:rPr>
          <w:rFonts w:ascii="Book Antiqua" w:hAnsi="Book Antiqua" w:cs="Times New Roman"/>
          <w:color w:val="000000" w:themeColor="text1"/>
          <w:sz w:val="24"/>
          <w:szCs w:val="24"/>
        </w:rPr>
        <w:t xml:space="preserve"> case of COVID-19 </w:t>
      </w:r>
      <w:r>
        <w:rPr>
          <w:rFonts w:ascii="Book Antiqua" w:hAnsi="Book Antiqua" w:cs="Times New Roman"/>
          <w:color w:val="000000" w:themeColor="text1"/>
          <w:sz w:val="24"/>
          <w:szCs w:val="24"/>
        </w:rPr>
        <w:t>has been</w:t>
      </w:r>
      <w:r w:rsidRPr="002A7DFF">
        <w:rPr>
          <w:rFonts w:ascii="Book Antiqua" w:hAnsi="Book Antiqua" w:cs="Times New Roman"/>
          <w:color w:val="000000" w:themeColor="text1"/>
          <w:sz w:val="24"/>
          <w:szCs w:val="24"/>
        </w:rPr>
        <w:t xml:space="preserve"> reported </w:t>
      </w:r>
      <w:r>
        <w:rPr>
          <w:rFonts w:ascii="Book Antiqua" w:hAnsi="Book Antiqua" w:cs="Times New Roman"/>
          <w:color w:val="000000" w:themeColor="text1"/>
          <w:sz w:val="24"/>
          <w:szCs w:val="24"/>
        </w:rPr>
        <w:t>with</w:t>
      </w:r>
      <w:r w:rsidRPr="002A7DFF">
        <w:rPr>
          <w:rFonts w:ascii="Book Antiqua" w:hAnsi="Book Antiqua" w:cs="Times New Roman"/>
          <w:color w:val="000000" w:themeColor="text1"/>
          <w:sz w:val="24"/>
          <w:szCs w:val="24"/>
        </w:rPr>
        <w:t xml:space="preserve"> present</w:t>
      </w:r>
      <w:r>
        <w:rPr>
          <w:rFonts w:ascii="Book Antiqua" w:hAnsi="Book Antiqua" w:cs="Times New Roman"/>
          <w:color w:val="000000" w:themeColor="text1"/>
          <w:sz w:val="24"/>
          <w:szCs w:val="24"/>
        </w:rPr>
        <w:t>ation</w:t>
      </w:r>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of</w:t>
      </w:r>
      <w:r w:rsidRPr="002A7DFF">
        <w:rPr>
          <w:rFonts w:ascii="Book Antiqua" w:hAnsi="Book Antiqua" w:cs="Times New Roman"/>
          <w:color w:val="000000" w:themeColor="text1"/>
          <w:sz w:val="24"/>
          <w:szCs w:val="24"/>
        </w:rPr>
        <w:t xml:space="preserve"> acute liver </w:t>
      </w:r>
      <w:proofErr w:type="gramStart"/>
      <w:r w:rsidRPr="002A7DFF">
        <w:rPr>
          <w:rFonts w:ascii="Book Antiqua" w:hAnsi="Book Antiqua" w:cs="Times New Roman"/>
          <w:color w:val="000000" w:themeColor="text1"/>
          <w:sz w:val="24"/>
          <w:szCs w:val="24"/>
        </w:rPr>
        <w:t>failure</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44]</w:t>
      </w:r>
      <w:r w:rsidRPr="002A7DFF">
        <w:rPr>
          <w:rFonts w:ascii="Book Antiqua" w:hAnsi="Book Antiqua" w:cs="Times New Roman"/>
          <w:color w:val="000000" w:themeColor="text1"/>
          <w:sz w:val="24"/>
          <w:szCs w:val="24"/>
        </w:rPr>
        <w:t xml:space="preserve">. As there are no effective </w:t>
      </w:r>
      <w:proofErr w:type="spellStart"/>
      <w:r w:rsidRPr="002A7DFF">
        <w:rPr>
          <w:rFonts w:ascii="Book Antiqua" w:hAnsi="Book Antiqua" w:cs="Times New Roman"/>
          <w:color w:val="000000" w:themeColor="text1"/>
          <w:sz w:val="24"/>
          <w:szCs w:val="24"/>
        </w:rPr>
        <w:t>hepatoprotective</w:t>
      </w:r>
      <w:proofErr w:type="spellEnd"/>
      <w:r w:rsidRPr="002A7DFF">
        <w:rPr>
          <w:rFonts w:ascii="Book Antiqua" w:hAnsi="Book Antiqua" w:cs="Times New Roman"/>
          <w:color w:val="000000" w:themeColor="text1"/>
          <w:sz w:val="24"/>
          <w:szCs w:val="24"/>
        </w:rPr>
        <w:t xml:space="preserve"> treatment</w:t>
      </w:r>
      <w:r>
        <w:rPr>
          <w:rFonts w:ascii="Book Antiqua" w:hAnsi="Book Antiqua" w:cs="Times New Roman"/>
          <w:color w:val="000000" w:themeColor="text1"/>
          <w:sz w:val="24"/>
          <w:szCs w:val="24"/>
        </w:rPr>
        <w:t>s</w:t>
      </w:r>
      <w:r w:rsidRPr="002A7DFF">
        <w:rPr>
          <w:rFonts w:ascii="Book Antiqua" w:hAnsi="Book Antiqua" w:cs="Times New Roman"/>
          <w:color w:val="000000" w:themeColor="text1"/>
          <w:sz w:val="24"/>
          <w:szCs w:val="24"/>
        </w:rPr>
        <w:t xml:space="preserve"> currently, it is important for clinician</w:t>
      </w:r>
      <w:r>
        <w:rPr>
          <w:rFonts w:ascii="Book Antiqua" w:hAnsi="Book Antiqua" w:cs="Times New Roman"/>
          <w:color w:val="000000" w:themeColor="text1"/>
          <w:sz w:val="24"/>
          <w:szCs w:val="24"/>
        </w:rPr>
        <w:t>s</w:t>
      </w:r>
      <w:r w:rsidRPr="002A7DFF">
        <w:rPr>
          <w:rFonts w:ascii="Book Antiqua" w:hAnsi="Book Antiqua" w:cs="Times New Roman"/>
          <w:color w:val="000000" w:themeColor="text1"/>
          <w:sz w:val="24"/>
          <w:szCs w:val="24"/>
        </w:rPr>
        <w:t xml:space="preserve"> to not be distracted by minimally elevated liver enzymes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level and </w:t>
      </w:r>
      <w:r>
        <w:rPr>
          <w:rFonts w:ascii="Book Antiqua" w:hAnsi="Book Antiqua" w:cs="Times New Roman"/>
          <w:color w:val="000000" w:themeColor="text1"/>
          <w:sz w:val="24"/>
          <w:szCs w:val="24"/>
        </w:rPr>
        <w:t xml:space="preserve">to instead </w:t>
      </w:r>
      <w:r w:rsidRPr="002A7DFF">
        <w:rPr>
          <w:rFonts w:ascii="Book Antiqua" w:hAnsi="Book Antiqua" w:cs="Times New Roman"/>
          <w:color w:val="000000" w:themeColor="text1"/>
          <w:sz w:val="24"/>
          <w:szCs w:val="24"/>
        </w:rPr>
        <w:t xml:space="preserve">focus on general management and supportive </w:t>
      </w:r>
      <w:proofErr w:type="gramStart"/>
      <w:r w:rsidRPr="002A7DFF">
        <w:rPr>
          <w:rFonts w:ascii="Book Antiqua" w:hAnsi="Book Antiqua" w:cs="Times New Roman"/>
          <w:color w:val="000000" w:themeColor="text1"/>
          <w:sz w:val="24"/>
          <w:szCs w:val="24"/>
        </w:rPr>
        <w:t>care</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42]</w:t>
      </w:r>
      <w:r w:rsidRPr="002A7DFF">
        <w:rPr>
          <w:rFonts w:ascii="Book Antiqua" w:hAnsi="Book Antiqua" w:cs="Times New Roman"/>
          <w:color w:val="000000" w:themeColor="text1"/>
          <w:sz w:val="24"/>
          <w:szCs w:val="24"/>
        </w:rPr>
        <w:t xml:space="preserve">. </w:t>
      </w:r>
    </w:p>
    <w:p w14:paraId="75B167F7"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p>
    <w:p w14:paraId="31EE5589" w14:textId="77777777" w:rsidR="00AD5F62" w:rsidRPr="002A7DFF" w:rsidRDefault="00AD5F62" w:rsidP="00AD5F62">
      <w:pPr>
        <w:adjustRightInd w:val="0"/>
        <w:snapToGrid w:val="0"/>
        <w:spacing w:line="360" w:lineRule="auto"/>
        <w:rPr>
          <w:rFonts w:ascii="Book Antiqua" w:hAnsi="Book Antiqua" w:cs="Times New Roman"/>
          <w:b/>
          <w:bCs/>
          <w:color w:val="000000" w:themeColor="text1"/>
          <w:sz w:val="24"/>
          <w:szCs w:val="24"/>
          <w:u w:val="single"/>
        </w:rPr>
      </w:pPr>
      <w:r w:rsidRPr="002A7DFF">
        <w:rPr>
          <w:rFonts w:ascii="Book Antiqua" w:hAnsi="Book Antiqua" w:cs="Times New Roman"/>
          <w:b/>
          <w:bCs/>
          <w:color w:val="000000" w:themeColor="text1"/>
          <w:sz w:val="24"/>
          <w:szCs w:val="24"/>
          <w:u w:val="single"/>
        </w:rPr>
        <w:t>FECAL-ORAL TRANSMISSION OF SARS-CoV-2</w:t>
      </w:r>
    </w:p>
    <w:p w14:paraId="1F542457"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 xml:space="preserve">The concern of COVID-19 transmission through </w:t>
      </w:r>
      <w:r>
        <w:rPr>
          <w:rFonts w:ascii="Book Antiqua" w:hAnsi="Book Antiqua" w:cs="Times New Roman"/>
          <w:color w:val="000000" w:themeColor="text1"/>
          <w:sz w:val="24"/>
          <w:szCs w:val="24"/>
        </w:rPr>
        <w:t xml:space="preserve">a </w:t>
      </w:r>
      <w:r w:rsidRPr="002A7DFF">
        <w:rPr>
          <w:rFonts w:ascii="Book Antiqua" w:hAnsi="Book Antiqua" w:cs="Times New Roman"/>
          <w:color w:val="000000" w:themeColor="text1"/>
          <w:sz w:val="24"/>
          <w:szCs w:val="24"/>
        </w:rPr>
        <w:t>fecal-oral route</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in addition to respiratory droplets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has been raised by several </w:t>
      </w:r>
      <w:proofErr w:type="gramStart"/>
      <w:r w:rsidRPr="002A7DFF">
        <w:rPr>
          <w:rFonts w:ascii="Book Antiqua" w:hAnsi="Book Antiqua" w:cs="Times New Roman"/>
          <w:color w:val="000000" w:themeColor="text1"/>
          <w:sz w:val="24"/>
          <w:szCs w:val="24"/>
        </w:rPr>
        <w:t>authors</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32,45]</w:t>
      </w:r>
      <w:r w:rsidRPr="002A7DFF">
        <w:rPr>
          <w:rFonts w:ascii="Book Antiqua" w:hAnsi="Book Antiqua" w:cs="Times New Roman"/>
          <w:color w:val="000000" w:themeColor="text1"/>
          <w:sz w:val="24"/>
          <w:szCs w:val="24"/>
        </w:rPr>
        <w:t xml:space="preserve">. It is noted that RNA of SARS-CoV-2 was detected in the stool specimen of the first COVD-19 patient in the United States, raising the concern for fecal-oral transmission of the </w:t>
      </w:r>
      <w:proofErr w:type="gramStart"/>
      <w:r w:rsidRPr="002A7DFF">
        <w:rPr>
          <w:rFonts w:ascii="Book Antiqua" w:hAnsi="Book Antiqua" w:cs="Times New Roman"/>
          <w:color w:val="000000" w:themeColor="text1"/>
          <w:sz w:val="24"/>
          <w:szCs w:val="24"/>
        </w:rPr>
        <w:t>virus</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9]</w:t>
      </w:r>
      <w:r w:rsidRPr="002A7DFF">
        <w:rPr>
          <w:rFonts w:ascii="Book Antiqua" w:hAnsi="Book Antiqua" w:cs="Times New Roman"/>
          <w:color w:val="000000" w:themeColor="text1"/>
          <w:sz w:val="24"/>
          <w:szCs w:val="24"/>
        </w:rPr>
        <w:t xml:space="preserve">. The viral components found in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 xml:space="preserve">stool sample likely originated from infected enterocytes of </w:t>
      </w:r>
      <w:r>
        <w:rPr>
          <w:rFonts w:ascii="Book Antiqua" w:hAnsi="Book Antiqua" w:cs="Times New Roman"/>
          <w:color w:val="000000" w:themeColor="text1"/>
          <w:sz w:val="24"/>
          <w:szCs w:val="24"/>
        </w:rPr>
        <w:t xml:space="preserve">the patient’s </w:t>
      </w:r>
      <w:r w:rsidRPr="002A7DFF">
        <w:rPr>
          <w:rFonts w:ascii="Book Antiqua" w:hAnsi="Book Antiqua" w:cs="Times New Roman"/>
          <w:color w:val="000000" w:themeColor="text1"/>
          <w:sz w:val="24"/>
          <w:szCs w:val="24"/>
        </w:rPr>
        <w:t xml:space="preserve">ileum and colon. As previously mentioned, the expression of ACE2 on intestinal enterocytes makes </w:t>
      </w:r>
      <w:r>
        <w:rPr>
          <w:rFonts w:ascii="Book Antiqua" w:hAnsi="Book Antiqua" w:cs="Times New Roman"/>
          <w:color w:val="000000" w:themeColor="text1"/>
          <w:sz w:val="24"/>
          <w:szCs w:val="24"/>
        </w:rPr>
        <w:t xml:space="preserve">both the </w:t>
      </w:r>
      <w:r w:rsidRPr="002A7DFF">
        <w:rPr>
          <w:rFonts w:ascii="Book Antiqua" w:hAnsi="Book Antiqua" w:cs="Times New Roman"/>
          <w:color w:val="000000" w:themeColor="text1"/>
          <w:sz w:val="24"/>
          <w:szCs w:val="24"/>
        </w:rPr>
        <w:t>small and large intestine</w:t>
      </w:r>
      <w:r>
        <w:rPr>
          <w:rFonts w:ascii="Book Antiqua" w:hAnsi="Book Antiqua" w:cs="Times New Roman"/>
          <w:color w:val="000000" w:themeColor="text1"/>
          <w:sz w:val="24"/>
          <w:szCs w:val="24"/>
        </w:rPr>
        <w:t>s</w:t>
      </w:r>
      <w:r w:rsidRPr="002A7DFF">
        <w:rPr>
          <w:rFonts w:ascii="Book Antiqua" w:hAnsi="Book Antiqua" w:cs="Times New Roman"/>
          <w:color w:val="000000" w:themeColor="text1"/>
          <w:sz w:val="24"/>
          <w:szCs w:val="24"/>
        </w:rPr>
        <w:t xml:space="preserve"> susceptible to SARS-CoV-2 </w:t>
      </w:r>
      <w:proofErr w:type="gramStart"/>
      <w:r w:rsidRPr="002A7DFF">
        <w:rPr>
          <w:rFonts w:ascii="Book Antiqua" w:hAnsi="Book Antiqua" w:cs="Times New Roman"/>
          <w:color w:val="000000" w:themeColor="text1"/>
          <w:sz w:val="24"/>
          <w:szCs w:val="24"/>
        </w:rPr>
        <w:t>infection</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28-30]</w:t>
      </w:r>
      <w:r w:rsidRPr="002A7DFF">
        <w:rPr>
          <w:rFonts w:ascii="Book Antiqua" w:hAnsi="Book Antiqua" w:cs="Times New Roman"/>
          <w:color w:val="000000" w:themeColor="text1"/>
          <w:sz w:val="24"/>
          <w:szCs w:val="24"/>
        </w:rPr>
        <w:t xml:space="preserve">. </w:t>
      </w:r>
      <w:bookmarkStart w:id="1" w:name="_Hlk36908055"/>
      <w:r w:rsidRPr="002A7DFF">
        <w:rPr>
          <w:rFonts w:ascii="Book Antiqua" w:hAnsi="Book Antiqua" w:cs="Times New Roman"/>
          <w:color w:val="000000" w:themeColor="text1"/>
          <w:sz w:val="24"/>
          <w:szCs w:val="24"/>
        </w:rPr>
        <w:t xml:space="preserve">Evidence of GI infection by SARS-CoV-2 has also been provided by the isolation of viral RNA </w:t>
      </w:r>
      <w:r>
        <w:rPr>
          <w:rFonts w:ascii="Book Antiqua" w:hAnsi="Book Antiqua" w:cs="Times New Roman"/>
          <w:color w:val="000000" w:themeColor="text1"/>
          <w:sz w:val="24"/>
          <w:szCs w:val="24"/>
        </w:rPr>
        <w:t>from</w:t>
      </w:r>
      <w:r w:rsidRPr="002A7DFF">
        <w:rPr>
          <w:rFonts w:ascii="Book Antiqua" w:hAnsi="Book Antiqua" w:cs="Times New Roman"/>
          <w:color w:val="000000" w:themeColor="text1"/>
          <w:sz w:val="24"/>
          <w:szCs w:val="24"/>
        </w:rPr>
        <w:t xml:space="preserve"> GI epithelial cells and intracellular staining of viral </w:t>
      </w:r>
      <w:proofErr w:type="spellStart"/>
      <w:r w:rsidRPr="002A7DFF">
        <w:rPr>
          <w:rFonts w:ascii="Book Antiqua" w:hAnsi="Book Antiqua" w:cs="Times New Roman"/>
          <w:color w:val="000000" w:themeColor="text1"/>
          <w:sz w:val="24"/>
          <w:szCs w:val="24"/>
        </w:rPr>
        <w:t>nucleocapsid</w:t>
      </w:r>
      <w:proofErr w:type="spellEnd"/>
      <w:r w:rsidRPr="002A7DFF">
        <w:rPr>
          <w:rFonts w:ascii="Book Antiqua" w:hAnsi="Book Antiqua" w:cs="Times New Roman"/>
          <w:color w:val="000000" w:themeColor="text1"/>
          <w:sz w:val="24"/>
          <w:szCs w:val="24"/>
        </w:rPr>
        <w:t xml:space="preserve"> protein</w:t>
      </w:r>
      <w:r>
        <w:rPr>
          <w:rFonts w:ascii="Book Antiqua" w:hAnsi="Book Antiqua" w:cs="Times New Roman"/>
          <w:color w:val="000000" w:themeColor="text1"/>
          <w:sz w:val="24"/>
          <w:szCs w:val="24"/>
        </w:rPr>
        <w:t xml:space="preserve"> in the </w:t>
      </w:r>
      <w:proofErr w:type="gramStart"/>
      <w:r>
        <w:rPr>
          <w:rFonts w:ascii="Book Antiqua" w:hAnsi="Book Antiqua" w:cs="Times New Roman"/>
          <w:color w:val="000000" w:themeColor="text1"/>
          <w:sz w:val="24"/>
          <w:szCs w:val="24"/>
        </w:rPr>
        <w:t>same</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30]</w:t>
      </w:r>
      <w:bookmarkEnd w:id="1"/>
      <w:r w:rsidRPr="002A7DFF">
        <w:rPr>
          <w:rFonts w:ascii="Book Antiqua" w:hAnsi="Book Antiqua" w:cs="Times New Roman"/>
          <w:color w:val="000000" w:themeColor="text1"/>
          <w:sz w:val="24"/>
          <w:szCs w:val="24"/>
        </w:rPr>
        <w:t xml:space="preserve">. Therefore, it is physiologically possible for SARS-CoV-2 to be transmittable through </w:t>
      </w:r>
      <w:r>
        <w:rPr>
          <w:rFonts w:ascii="Book Antiqua" w:hAnsi="Book Antiqua" w:cs="Times New Roman"/>
          <w:color w:val="000000" w:themeColor="text1"/>
          <w:sz w:val="24"/>
          <w:szCs w:val="24"/>
        </w:rPr>
        <w:t xml:space="preserve">an </w:t>
      </w:r>
      <w:r w:rsidRPr="002A7DFF">
        <w:rPr>
          <w:rFonts w:ascii="Book Antiqua" w:hAnsi="Book Antiqua" w:cs="Times New Roman"/>
          <w:color w:val="000000" w:themeColor="text1"/>
          <w:sz w:val="24"/>
          <w:szCs w:val="24"/>
        </w:rPr>
        <w:t xml:space="preserve">oral-fecal route. A study of COVID-19 infection in a familial cluster in China </w:t>
      </w:r>
      <w:r>
        <w:rPr>
          <w:rFonts w:ascii="Book Antiqua" w:hAnsi="Book Antiqua" w:cs="Times New Roman"/>
          <w:color w:val="000000" w:themeColor="text1"/>
          <w:sz w:val="24"/>
          <w:szCs w:val="24"/>
        </w:rPr>
        <w:t>identified 2</w:t>
      </w:r>
      <w:r w:rsidRPr="002A7DFF">
        <w:rPr>
          <w:rFonts w:ascii="Book Antiqua" w:hAnsi="Book Antiqua" w:cs="Times New Roman"/>
          <w:color w:val="000000" w:themeColor="text1"/>
          <w:sz w:val="24"/>
          <w:szCs w:val="24"/>
        </w:rPr>
        <w:t xml:space="preserve"> young adults from the same family </w:t>
      </w:r>
      <w:r>
        <w:rPr>
          <w:rFonts w:ascii="Book Antiqua" w:hAnsi="Book Antiqua" w:cs="Times New Roman"/>
          <w:color w:val="000000" w:themeColor="text1"/>
          <w:sz w:val="24"/>
          <w:szCs w:val="24"/>
        </w:rPr>
        <w:t xml:space="preserve">who </w:t>
      </w:r>
      <w:r w:rsidRPr="002A7DFF">
        <w:rPr>
          <w:rFonts w:ascii="Book Antiqua" w:hAnsi="Book Antiqua" w:cs="Times New Roman"/>
          <w:color w:val="000000" w:themeColor="text1"/>
          <w:sz w:val="24"/>
          <w:szCs w:val="24"/>
        </w:rPr>
        <w:t>present</w:t>
      </w:r>
      <w:r>
        <w:rPr>
          <w:rFonts w:ascii="Book Antiqua" w:hAnsi="Book Antiqua" w:cs="Times New Roman"/>
          <w:color w:val="000000" w:themeColor="text1"/>
          <w:sz w:val="24"/>
          <w:szCs w:val="24"/>
        </w:rPr>
        <w:t>ed</w:t>
      </w:r>
      <w:r w:rsidRPr="002A7DFF">
        <w:rPr>
          <w:rFonts w:ascii="Book Antiqua" w:hAnsi="Book Antiqua" w:cs="Times New Roman"/>
          <w:color w:val="000000" w:themeColor="text1"/>
          <w:sz w:val="24"/>
          <w:szCs w:val="24"/>
        </w:rPr>
        <w:t xml:space="preserve"> with diarrhea, suggesting </w:t>
      </w:r>
      <w:r>
        <w:rPr>
          <w:rFonts w:ascii="Book Antiqua" w:hAnsi="Book Antiqua" w:cs="Times New Roman"/>
          <w:color w:val="000000" w:themeColor="text1"/>
          <w:sz w:val="24"/>
          <w:szCs w:val="24"/>
        </w:rPr>
        <w:t xml:space="preserve">that </w:t>
      </w:r>
      <w:r w:rsidRPr="002A7DFF">
        <w:rPr>
          <w:rFonts w:ascii="Book Antiqua" w:hAnsi="Book Antiqua" w:cs="Times New Roman"/>
          <w:color w:val="000000" w:themeColor="text1"/>
          <w:sz w:val="24"/>
          <w:szCs w:val="24"/>
        </w:rPr>
        <w:t xml:space="preserve">fecal-oral transmission may play a vital role in disease </w:t>
      </w:r>
      <w:proofErr w:type="gramStart"/>
      <w:r w:rsidRPr="002A7DFF">
        <w:rPr>
          <w:rFonts w:ascii="Book Antiqua" w:hAnsi="Book Antiqua" w:cs="Times New Roman"/>
          <w:color w:val="000000" w:themeColor="text1"/>
          <w:sz w:val="24"/>
          <w:szCs w:val="24"/>
        </w:rPr>
        <w:t>transmission</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46]</w:t>
      </w:r>
      <w:r w:rsidRPr="002A7DFF">
        <w:rPr>
          <w:rFonts w:ascii="Book Antiqua" w:hAnsi="Book Antiqua" w:cs="Times New Roman"/>
          <w:color w:val="000000" w:themeColor="text1"/>
          <w:sz w:val="24"/>
          <w:szCs w:val="24"/>
        </w:rPr>
        <w:t xml:space="preserve">. Interestingly, patients with SARS-CoV-2 detected in stool have longer delay before viral </w:t>
      </w:r>
      <w:proofErr w:type="gramStart"/>
      <w:r w:rsidRPr="002A7DFF">
        <w:rPr>
          <w:rFonts w:ascii="Book Antiqua" w:hAnsi="Book Antiqua" w:cs="Times New Roman"/>
          <w:color w:val="000000" w:themeColor="text1"/>
          <w:sz w:val="24"/>
          <w:szCs w:val="24"/>
        </w:rPr>
        <w:t>clearance</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38]</w:t>
      </w:r>
      <w:r w:rsidRPr="002A7DFF">
        <w:rPr>
          <w:rFonts w:ascii="Book Antiqua" w:hAnsi="Book Antiqua" w:cs="Times New Roman"/>
          <w:color w:val="000000" w:themeColor="text1"/>
          <w:sz w:val="24"/>
          <w:szCs w:val="24"/>
        </w:rPr>
        <w:t>. Of note, viral RNA are also reported to be detectable in stool samples of patients without GI symptoms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such as </w:t>
      </w:r>
      <w:proofErr w:type="gramStart"/>
      <w:r w:rsidRPr="002A7DFF">
        <w:rPr>
          <w:rFonts w:ascii="Book Antiqua" w:hAnsi="Book Antiqua" w:cs="Times New Roman"/>
          <w:color w:val="000000" w:themeColor="text1"/>
          <w:sz w:val="24"/>
          <w:szCs w:val="24"/>
        </w:rPr>
        <w:t>diarrhea</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47]</w:t>
      </w:r>
      <w:r w:rsidRPr="002A7DFF">
        <w:rPr>
          <w:rFonts w:ascii="Book Antiqua" w:hAnsi="Book Antiqua" w:cs="Times New Roman"/>
          <w:color w:val="000000" w:themeColor="text1"/>
          <w:sz w:val="24"/>
          <w:szCs w:val="24"/>
        </w:rPr>
        <w:t xml:space="preserve">. </w:t>
      </w:r>
    </w:p>
    <w:p w14:paraId="7A02E097" w14:textId="77777777" w:rsidR="00AD5F62" w:rsidRPr="002A7DFF"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Test</w:t>
      </w:r>
      <w:r w:rsidRPr="002A7DFF">
        <w:rPr>
          <w:rFonts w:ascii="Book Antiqua" w:hAnsi="Book Antiqua" w:cs="Times New Roman"/>
          <w:color w:val="000000" w:themeColor="text1"/>
          <w:sz w:val="24"/>
          <w:szCs w:val="24"/>
        </w:rPr>
        <w:t xml:space="preserve"> of SARS-CoV-2 virus in stool was found to be positive even after a negative throat swab test in 42.9%–81.8% of </w:t>
      </w:r>
      <w:proofErr w:type="gramStart"/>
      <w:r w:rsidRPr="002A7DFF">
        <w:rPr>
          <w:rFonts w:ascii="Book Antiqua" w:hAnsi="Book Antiqua" w:cs="Times New Roman"/>
          <w:color w:val="000000" w:themeColor="text1"/>
          <w:sz w:val="24"/>
          <w:szCs w:val="24"/>
        </w:rPr>
        <w:t>cases</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13,48,49]</w:t>
      </w:r>
      <w:r w:rsidRPr="002A7DFF">
        <w:rPr>
          <w:rFonts w:ascii="Book Antiqua" w:hAnsi="Book Antiqua" w:cs="Times New Roman"/>
          <w:color w:val="000000" w:themeColor="text1"/>
          <w:sz w:val="24"/>
          <w:szCs w:val="24"/>
        </w:rPr>
        <w:t xml:space="preserve">. In addition, stool samples can remain positive for up to day-16 of </w:t>
      </w:r>
      <w:proofErr w:type="gramStart"/>
      <w:r w:rsidRPr="002A7DFF">
        <w:rPr>
          <w:rFonts w:ascii="Book Antiqua" w:hAnsi="Book Antiqua" w:cs="Times New Roman"/>
          <w:color w:val="000000" w:themeColor="text1"/>
          <w:sz w:val="24"/>
          <w:szCs w:val="24"/>
        </w:rPr>
        <w:t>illness</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48]</w:t>
      </w:r>
      <w:r w:rsidRPr="002A7DFF">
        <w:rPr>
          <w:rFonts w:ascii="Book Antiqua" w:hAnsi="Book Antiqua" w:cs="Times New Roman"/>
          <w:color w:val="000000" w:themeColor="text1"/>
          <w:sz w:val="24"/>
          <w:szCs w:val="24"/>
        </w:rPr>
        <w:t xml:space="preserve">. These findings raise the question regarding the </w:t>
      </w:r>
      <w:r w:rsidRPr="002A7DFF">
        <w:rPr>
          <w:rFonts w:ascii="Book Antiqua" w:hAnsi="Book Antiqua" w:cs="Times New Roman"/>
          <w:color w:val="000000" w:themeColor="text1"/>
          <w:sz w:val="24"/>
          <w:szCs w:val="24"/>
        </w:rPr>
        <w:lastRenderedPageBreak/>
        <w:t xml:space="preserve">need for longer isolation and stool viral testing after clinical recovery. This is especially concerning </w:t>
      </w:r>
      <w:r>
        <w:rPr>
          <w:rFonts w:ascii="Book Antiqua" w:hAnsi="Book Antiqua" w:cs="Times New Roman"/>
          <w:color w:val="000000" w:themeColor="text1"/>
          <w:sz w:val="24"/>
          <w:szCs w:val="24"/>
        </w:rPr>
        <w:t>in relation to</w:t>
      </w:r>
      <w:r w:rsidRPr="002A7DFF">
        <w:rPr>
          <w:rFonts w:ascii="Book Antiqua" w:hAnsi="Book Antiqua" w:cs="Times New Roman"/>
          <w:color w:val="000000" w:themeColor="text1"/>
          <w:sz w:val="24"/>
          <w:szCs w:val="24"/>
        </w:rPr>
        <w:t xml:space="preserve"> a recent study </w:t>
      </w:r>
      <w:r>
        <w:rPr>
          <w:rFonts w:ascii="Book Antiqua" w:hAnsi="Book Antiqua" w:cs="Times New Roman"/>
          <w:color w:val="000000" w:themeColor="text1"/>
          <w:sz w:val="24"/>
          <w:szCs w:val="24"/>
        </w:rPr>
        <w:t xml:space="preserve">that </w:t>
      </w:r>
      <w:r w:rsidRPr="002A7DFF">
        <w:rPr>
          <w:rFonts w:ascii="Book Antiqua" w:hAnsi="Book Antiqua" w:cs="Times New Roman"/>
          <w:color w:val="000000" w:themeColor="text1"/>
          <w:sz w:val="24"/>
          <w:szCs w:val="24"/>
        </w:rPr>
        <w:t xml:space="preserve">demonstrated SARS-CoV-2 virus isolated from stool </w:t>
      </w:r>
      <w:r>
        <w:rPr>
          <w:rFonts w:ascii="Book Antiqua" w:hAnsi="Book Antiqua" w:cs="Times New Roman"/>
          <w:color w:val="000000" w:themeColor="text1"/>
          <w:sz w:val="24"/>
          <w:szCs w:val="24"/>
        </w:rPr>
        <w:t>is</w:t>
      </w:r>
      <w:r w:rsidRPr="002A7DFF">
        <w:rPr>
          <w:rFonts w:ascii="Book Antiqua" w:hAnsi="Book Antiqua" w:cs="Times New Roman"/>
          <w:color w:val="000000" w:themeColor="text1"/>
          <w:sz w:val="24"/>
          <w:szCs w:val="24"/>
        </w:rPr>
        <w:t xml:space="preserve"> infectious (manuscript in preparation</w:t>
      </w:r>
      <w:proofErr w:type="gramStart"/>
      <w:r w:rsidRPr="002A7DFF">
        <w:rPr>
          <w:rFonts w:ascii="Book Antiqua" w:hAnsi="Book Antiqua" w:cs="Times New Roman"/>
          <w:color w:val="000000" w:themeColor="text1"/>
          <w:sz w:val="24"/>
          <w:szCs w:val="24"/>
        </w:rPr>
        <w:t>)</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30]</w:t>
      </w:r>
      <w:r w:rsidRPr="002A7DFF">
        <w:rPr>
          <w:rFonts w:ascii="Book Antiqua" w:hAnsi="Book Antiqua" w:cs="Times New Roman"/>
          <w:color w:val="000000" w:themeColor="text1"/>
          <w:sz w:val="24"/>
          <w:szCs w:val="24"/>
        </w:rPr>
        <w:t xml:space="preserve">. Pathogen, host and environment factors influencing the fecal-oral transmissibility of SARS-CoV-2 are illustrated in Figure 2. It is important to note here that presence of COVID-19 nucleic acid in stool </w:t>
      </w:r>
      <w:r>
        <w:rPr>
          <w:rFonts w:ascii="Book Antiqua" w:hAnsi="Book Antiqua" w:cs="Times New Roman"/>
          <w:color w:val="000000" w:themeColor="text1"/>
          <w:sz w:val="24"/>
          <w:szCs w:val="24"/>
        </w:rPr>
        <w:t>has been reported as</w:t>
      </w:r>
      <w:r w:rsidRPr="002A7DFF">
        <w:rPr>
          <w:rFonts w:ascii="Book Antiqua" w:hAnsi="Book Antiqua" w:cs="Times New Roman"/>
          <w:color w:val="000000" w:themeColor="text1"/>
          <w:sz w:val="24"/>
          <w:szCs w:val="24"/>
        </w:rPr>
        <w:t xml:space="preserve"> not correlated with severity of pneumonia or GI </w:t>
      </w:r>
      <w:proofErr w:type="gramStart"/>
      <w:r w:rsidRPr="002A7DFF">
        <w:rPr>
          <w:rFonts w:ascii="Book Antiqua" w:hAnsi="Book Antiqua" w:cs="Times New Roman"/>
          <w:color w:val="000000" w:themeColor="text1"/>
          <w:sz w:val="24"/>
          <w:szCs w:val="24"/>
        </w:rPr>
        <w:t>manifestation</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50]</w:t>
      </w:r>
      <w:r w:rsidRPr="002A7DFF">
        <w:rPr>
          <w:rFonts w:ascii="Book Antiqua" w:hAnsi="Book Antiqua" w:cs="Times New Roman"/>
          <w:color w:val="000000" w:themeColor="text1"/>
          <w:sz w:val="24"/>
          <w:szCs w:val="24"/>
        </w:rPr>
        <w:t xml:space="preserve">. On the other hand, shedding of viral RNA in stool has provided an opportunity to develop stool-based diagnostic test for SARS-CoV-2 infection. A study by Zhang and </w:t>
      </w:r>
      <w:proofErr w:type="gramStart"/>
      <w:r w:rsidRPr="002A7DFF">
        <w:rPr>
          <w:rFonts w:ascii="Book Antiqua" w:hAnsi="Book Antiqua" w:cs="Times New Roman"/>
          <w:color w:val="000000" w:themeColor="text1"/>
          <w:sz w:val="24"/>
          <w:szCs w:val="24"/>
        </w:rPr>
        <w:t>colleagues</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50]</w:t>
      </w:r>
      <w:r>
        <w:rPr>
          <w:rFonts w:ascii="Book Antiqua" w:hAnsi="Book Antiqua" w:cs="Times New Roman"/>
          <w:noProof/>
          <w:color w:val="000000" w:themeColor="text1"/>
          <w:sz w:val="24"/>
          <w:szCs w:val="24"/>
        </w:rPr>
        <w:t xml:space="preserve"> </w:t>
      </w:r>
      <w:r w:rsidRPr="002A7DFF">
        <w:rPr>
          <w:rFonts w:ascii="Book Antiqua" w:hAnsi="Book Antiqua" w:cs="Times New Roman"/>
          <w:color w:val="000000" w:themeColor="text1"/>
          <w:sz w:val="24"/>
          <w:szCs w:val="24"/>
        </w:rPr>
        <w:t xml:space="preserve">demonstrated equal accuracy in COVID-19 detection by using stool specimens compared to pharyngeal swab specimens. This finding can potentially lead to development of </w:t>
      </w:r>
      <w:r>
        <w:rPr>
          <w:rFonts w:ascii="Book Antiqua" w:hAnsi="Book Antiqua" w:cs="Times New Roman"/>
          <w:color w:val="000000" w:themeColor="text1"/>
          <w:sz w:val="24"/>
          <w:szCs w:val="24"/>
        </w:rPr>
        <w:t xml:space="preserve">a less invasive </w:t>
      </w:r>
      <w:r w:rsidRPr="002A7DFF">
        <w:rPr>
          <w:rFonts w:ascii="Book Antiqua" w:hAnsi="Book Antiqua" w:cs="Times New Roman"/>
          <w:color w:val="000000" w:themeColor="text1"/>
          <w:sz w:val="24"/>
          <w:szCs w:val="24"/>
        </w:rPr>
        <w:t xml:space="preserve">COVID-19 diagnostic test. </w:t>
      </w:r>
    </w:p>
    <w:p w14:paraId="5B6EE987" w14:textId="77777777" w:rsidR="00AD5F62"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The potential for fecal-oral transmission also leads to the possibility of transmission to healthcare provider</w:t>
      </w:r>
      <w:r>
        <w:rPr>
          <w:rFonts w:ascii="Book Antiqua" w:hAnsi="Book Antiqua" w:cs="Times New Roman"/>
          <w:color w:val="000000" w:themeColor="text1"/>
          <w:sz w:val="24"/>
          <w:szCs w:val="24"/>
        </w:rPr>
        <w:t>s</w:t>
      </w:r>
      <w:r w:rsidRPr="002A7DFF">
        <w:rPr>
          <w:rFonts w:ascii="Book Antiqua" w:hAnsi="Book Antiqua" w:cs="Times New Roman"/>
          <w:color w:val="000000" w:themeColor="text1"/>
          <w:sz w:val="24"/>
          <w:szCs w:val="24"/>
        </w:rPr>
        <w:t xml:space="preserve"> during endoscopic interventions. On March 15</w:t>
      </w:r>
      <w:r w:rsidRPr="002A7DFF">
        <w:rPr>
          <w:rFonts w:ascii="Book Antiqua" w:hAnsi="Book Antiqua" w:cs="Times New Roman"/>
          <w:color w:val="000000" w:themeColor="text1"/>
          <w:sz w:val="24"/>
          <w:szCs w:val="24"/>
          <w:vertAlign w:val="superscript"/>
        </w:rPr>
        <w:t>th</w:t>
      </w:r>
      <w:r w:rsidRPr="002A7DFF">
        <w:rPr>
          <w:rFonts w:ascii="Book Antiqua" w:hAnsi="Book Antiqua" w:cs="Times New Roman"/>
          <w:color w:val="000000" w:themeColor="text1"/>
          <w:sz w:val="24"/>
          <w:szCs w:val="24"/>
        </w:rPr>
        <w:t xml:space="preserve">, 2020, a guideline produced by joint gastroenterology societies in the United States recommended its members to delay all elective procedures and use N95 (or N99 or </w:t>
      </w:r>
      <w:r>
        <w:rPr>
          <w:rFonts w:ascii="Book Antiqua" w:hAnsi="Book Antiqua" w:cs="Times New Roman"/>
          <w:color w:val="000000" w:themeColor="text1"/>
          <w:sz w:val="24"/>
          <w:szCs w:val="24"/>
        </w:rPr>
        <w:t>powered air-purifying respirator</w:t>
      </w:r>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masks </w:t>
      </w:r>
      <w:r w:rsidRPr="002A7DFF">
        <w:rPr>
          <w:rFonts w:ascii="Book Antiqua" w:hAnsi="Book Antiqua" w:cs="Times New Roman"/>
          <w:color w:val="000000" w:themeColor="text1"/>
          <w:sz w:val="24"/>
          <w:szCs w:val="24"/>
        </w:rPr>
        <w:t>instead of surgical masks for all endoscopy procedures as part of personal protective equipment</w:t>
      </w:r>
      <w:r w:rsidRPr="002A7DFF">
        <w:rPr>
          <w:rFonts w:ascii="Book Antiqua" w:hAnsi="Book Antiqua" w:cs="Times New Roman"/>
          <w:noProof/>
          <w:color w:val="000000" w:themeColor="text1"/>
          <w:sz w:val="24"/>
          <w:szCs w:val="24"/>
          <w:vertAlign w:val="superscript"/>
        </w:rPr>
        <w:t>[51]</w:t>
      </w:r>
      <w:r w:rsidRPr="002A7DFF">
        <w:rPr>
          <w:rFonts w:ascii="Book Antiqua" w:hAnsi="Book Antiqua" w:cs="Times New Roman"/>
          <w:color w:val="000000" w:themeColor="text1"/>
          <w:sz w:val="24"/>
          <w:szCs w:val="24"/>
        </w:rPr>
        <w:t>. The guidelines also recommend use of double gloves</w:t>
      </w:r>
      <w:r>
        <w:rPr>
          <w:rFonts w:ascii="Book Antiqua" w:hAnsi="Book Antiqua" w:cs="Times New Roman"/>
          <w:color w:val="000000" w:themeColor="text1"/>
          <w:sz w:val="24"/>
          <w:szCs w:val="24"/>
        </w:rPr>
        <w:t xml:space="preserve"> and</w:t>
      </w:r>
      <w:r w:rsidRPr="002A7DFF">
        <w:rPr>
          <w:rFonts w:ascii="Book Antiqua" w:hAnsi="Book Antiqua" w:cs="Times New Roman"/>
          <w:color w:val="000000" w:themeColor="text1"/>
          <w:sz w:val="24"/>
          <w:szCs w:val="24"/>
        </w:rPr>
        <w:t xml:space="preserve"> of negative pressure rooms over regular endoscopy rooms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when available. Healthcare providers, however, are still at risk for infection during urgent and emergent interventions. A guidance composed by Rashid and </w:t>
      </w:r>
      <w:proofErr w:type="gramStart"/>
      <w:r w:rsidRPr="002A7DFF">
        <w:rPr>
          <w:rFonts w:ascii="Book Antiqua" w:hAnsi="Book Antiqua" w:cs="Times New Roman"/>
          <w:color w:val="000000" w:themeColor="text1"/>
          <w:sz w:val="24"/>
          <w:szCs w:val="24"/>
        </w:rPr>
        <w:t>colleagues</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52]</w:t>
      </w:r>
      <w:r w:rsidRPr="002A7DFF">
        <w:rPr>
          <w:rFonts w:ascii="Book Antiqua" w:hAnsi="Book Antiqua" w:cs="Times New Roman"/>
          <w:color w:val="000000" w:themeColor="text1"/>
          <w:sz w:val="24"/>
          <w:szCs w:val="24"/>
        </w:rPr>
        <w:t xml:space="preserve"> laid out various strategies to minimize risks of nosocomial infection. Briefly, the document recommends identification of potential and confirmed COVID-19 cases, appropriate personal protective equipment and proper disinfection of scopes and working space. </w:t>
      </w:r>
    </w:p>
    <w:p w14:paraId="4901D6CE" w14:textId="77777777" w:rsidR="00AD5F62" w:rsidRPr="002A7DFF"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 xml:space="preserve">Similarly,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 xml:space="preserve">fecal microbiota transplant </w:t>
      </w:r>
      <w:r>
        <w:rPr>
          <w:rFonts w:ascii="Book Antiqua" w:hAnsi="Book Antiqua" w:cs="Times New Roman"/>
          <w:color w:val="000000" w:themeColor="text1"/>
          <w:sz w:val="24"/>
          <w:szCs w:val="24"/>
        </w:rPr>
        <w:t xml:space="preserve">procedure </w:t>
      </w:r>
      <w:r w:rsidRPr="002A7DFF">
        <w:rPr>
          <w:rFonts w:ascii="Book Antiqua" w:hAnsi="Book Antiqua" w:cs="Times New Roman"/>
          <w:color w:val="000000" w:themeColor="text1"/>
          <w:sz w:val="24"/>
          <w:szCs w:val="24"/>
        </w:rPr>
        <w:t xml:space="preserve">also faces various challenges in ensuring stool samples obtained from donors are not infected with SARS-CoV-2 virus. A group of experts has recommended </w:t>
      </w:r>
      <w:proofErr w:type="gramStart"/>
      <w:r w:rsidRPr="002A7DFF">
        <w:rPr>
          <w:rFonts w:ascii="Book Antiqua" w:hAnsi="Book Antiqua" w:cs="Times New Roman"/>
          <w:color w:val="000000" w:themeColor="text1"/>
          <w:sz w:val="24"/>
          <w:szCs w:val="24"/>
        </w:rPr>
        <w:t>to screen</w:t>
      </w:r>
      <w:proofErr w:type="gramEnd"/>
      <w:r w:rsidRPr="002A7DFF">
        <w:rPr>
          <w:rFonts w:ascii="Book Antiqua" w:hAnsi="Book Antiqua" w:cs="Times New Roman"/>
          <w:color w:val="000000" w:themeColor="text1"/>
          <w:sz w:val="24"/>
          <w:szCs w:val="24"/>
        </w:rPr>
        <w:t xml:space="preserve"> high-risk donors for SARS-CoV-2 infection, including donors with typical COVID-19 symptoms and donors with recent </w:t>
      </w:r>
      <w:r w:rsidRPr="002A7DFF">
        <w:rPr>
          <w:rFonts w:ascii="Book Antiqua" w:hAnsi="Book Antiqua" w:cs="Times New Roman"/>
          <w:color w:val="000000" w:themeColor="text1"/>
          <w:sz w:val="24"/>
          <w:szCs w:val="24"/>
        </w:rPr>
        <w:lastRenderedPageBreak/>
        <w:t>(within 30 d) high-risk travel to affected regions or SARS-CoV-2</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positive contact. Alternatively, donors’ stools could be isolated before use and </w:t>
      </w:r>
      <w:r>
        <w:rPr>
          <w:rFonts w:ascii="Book Antiqua" w:hAnsi="Book Antiqua" w:cs="Times New Roman"/>
          <w:color w:val="000000" w:themeColor="text1"/>
          <w:sz w:val="24"/>
          <w:szCs w:val="24"/>
        </w:rPr>
        <w:t xml:space="preserve">then </w:t>
      </w:r>
      <w:r w:rsidRPr="002A7DFF">
        <w:rPr>
          <w:rFonts w:ascii="Book Antiqua" w:hAnsi="Book Antiqua" w:cs="Times New Roman"/>
          <w:color w:val="000000" w:themeColor="text1"/>
          <w:sz w:val="24"/>
          <w:szCs w:val="24"/>
        </w:rPr>
        <w:t>only release</w:t>
      </w:r>
      <w:r>
        <w:rPr>
          <w:rFonts w:ascii="Book Antiqua" w:hAnsi="Book Antiqua" w:cs="Times New Roman"/>
          <w:color w:val="000000" w:themeColor="text1"/>
          <w:sz w:val="24"/>
          <w:szCs w:val="24"/>
        </w:rPr>
        <w:t>d</w:t>
      </w:r>
      <w:r w:rsidRPr="002A7DFF">
        <w:rPr>
          <w:rFonts w:ascii="Book Antiqua" w:hAnsi="Book Antiqua" w:cs="Times New Roman"/>
          <w:color w:val="000000" w:themeColor="text1"/>
          <w:sz w:val="24"/>
          <w:szCs w:val="24"/>
        </w:rPr>
        <w:t xml:space="preserve"> if the donor remain</w:t>
      </w:r>
      <w:r>
        <w:rPr>
          <w:rFonts w:ascii="Book Antiqua" w:hAnsi="Book Antiqua" w:cs="Times New Roman"/>
          <w:color w:val="000000" w:themeColor="text1"/>
          <w:sz w:val="24"/>
          <w:szCs w:val="24"/>
        </w:rPr>
        <w:t>s</w:t>
      </w:r>
      <w:r w:rsidRPr="002A7DFF">
        <w:rPr>
          <w:rFonts w:ascii="Book Antiqua" w:hAnsi="Book Antiqua" w:cs="Times New Roman"/>
          <w:color w:val="000000" w:themeColor="text1"/>
          <w:sz w:val="24"/>
          <w:szCs w:val="24"/>
        </w:rPr>
        <w:t xml:space="preserve"> asymptomatic after 30 d. Lastly, stool banks can also retrospectively check the health status of </w:t>
      </w:r>
      <w:r>
        <w:rPr>
          <w:rFonts w:ascii="Book Antiqua" w:hAnsi="Book Antiqua" w:cs="Times New Roman"/>
          <w:color w:val="000000" w:themeColor="text1"/>
          <w:sz w:val="24"/>
          <w:szCs w:val="24"/>
        </w:rPr>
        <w:t xml:space="preserve">a </w:t>
      </w:r>
      <w:r w:rsidRPr="002A7DFF">
        <w:rPr>
          <w:rFonts w:ascii="Book Antiqua" w:hAnsi="Book Antiqua" w:cs="Times New Roman"/>
          <w:color w:val="000000" w:themeColor="text1"/>
          <w:sz w:val="24"/>
          <w:szCs w:val="24"/>
        </w:rPr>
        <w:t xml:space="preserve">donor prior to using the donor’s stool for fecal microbiota </w:t>
      </w:r>
      <w:proofErr w:type="gramStart"/>
      <w:r w:rsidRPr="002A7DFF">
        <w:rPr>
          <w:rFonts w:ascii="Book Antiqua" w:hAnsi="Book Antiqua" w:cs="Times New Roman"/>
          <w:color w:val="000000" w:themeColor="text1"/>
          <w:sz w:val="24"/>
          <w:szCs w:val="24"/>
        </w:rPr>
        <w:t>transplant</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53]</w:t>
      </w:r>
      <w:r w:rsidRPr="002A7DFF">
        <w:rPr>
          <w:rFonts w:ascii="Book Antiqua" w:hAnsi="Book Antiqua" w:cs="Times New Roman"/>
          <w:color w:val="000000" w:themeColor="text1"/>
          <w:sz w:val="24"/>
          <w:szCs w:val="24"/>
        </w:rPr>
        <w:t>. This approach, however, may miss asymptomatic carriers and thus it is recommended to screen all stool donors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regardless of risk </w:t>
      </w:r>
      <w:proofErr w:type="gramStart"/>
      <w:r w:rsidRPr="002A7DFF">
        <w:rPr>
          <w:rFonts w:ascii="Book Antiqua" w:hAnsi="Book Antiqua" w:cs="Times New Roman"/>
          <w:color w:val="000000" w:themeColor="text1"/>
          <w:sz w:val="24"/>
          <w:szCs w:val="24"/>
        </w:rPr>
        <w:t>factors</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54]</w:t>
      </w:r>
      <w:r w:rsidRPr="002A7DFF">
        <w:rPr>
          <w:rFonts w:ascii="Book Antiqua" w:hAnsi="Book Antiqua" w:cs="Times New Roman"/>
          <w:color w:val="000000" w:themeColor="text1"/>
          <w:sz w:val="24"/>
          <w:szCs w:val="24"/>
        </w:rPr>
        <w:t xml:space="preserve">. </w:t>
      </w:r>
    </w:p>
    <w:p w14:paraId="669A72DA"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p>
    <w:p w14:paraId="4E35031D" w14:textId="77777777" w:rsidR="00AD5F62" w:rsidRPr="002A7DFF" w:rsidRDefault="00AD5F62" w:rsidP="00AD5F62">
      <w:pPr>
        <w:adjustRightInd w:val="0"/>
        <w:snapToGrid w:val="0"/>
        <w:spacing w:line="360" w:lineRule="auto"/>
        <w:rPr>
          <w:rFonts w:ascii="Book Antiqua" w:hAnsi="Book Antiqua" w:cs="Times New Roman"/>
          <w:b/>
          <w:bCs/>
          <w:color w:val="000000" w:themeColor="text1"/>
          <w:sz w:val="24"/>
          <w:szCs w:val="24"/>
          <w:u w:val="single"/>
        </w:rPr>
      </w:pPr>
      <w:r w:rsidRPr="002A7DFF">
        <w:rPr>
          <w:rFonts w:ascii="Book Antiqua" w:hAnsi="Book Antiqua" w:cs="Times New Roman"/>
          <w:b/>
          <w:bCs/>
          <w:color w:val="000000" w:themeColor="text1"/>
          <w:sz w:val="24"/>
          <w:szCs w:val="24"/>
          <w:u w:val="single"/>
        </w:rPr>
        <w:t>COVID-19 AND PRE-EXISTING LIVER DISEASE</w:t>
      </w:r>
    </w:p>
    <w:p w14:paraId="62C55B48" w14:textId="77777777" w:rsidR="00AD5F62" w:rsidRDefault="00AD5F62" w:rsidP="00AD5F62">
      <w:pPr>
        <w:adjustRightInd w:val="0"/>
        <w:snapToGrid w:val="0"/>
        <w:spacing w:line="360" w:lineRule="auto"/>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Patients with chronic liver disease and cirrhosis may be at higher risk of COVID-19 infection</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due to systemic </w:t>
      </w:r>
      <w:proofErr w:type="gramStart"/>
      <w:r w:rsidRPr="002A7DFF">
        <w:rPr>
          <w:rFonts w:ascii="Book Antiqua" w:hAnsi="Book Antiqua" w:cs="Times New Roman"/>
          <w:color w:val="000000" w:themeColor="text1"/>
          <w:sz w:val="24"/>
          <w:szCs w:val="24"/>
        </w:rPr>
        <w:t>immunodeficiency</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55]</w:t>
      </w:r>
      <w:r w:rsidRPr="002A7DFF">
        <w:rPr>
          <w:rFonts w:ascii="Book Antiqua" w:hAnsi="Book Antiqua" w:cs="Times New Roman"/>
          <w:color w:val="000000" w:themeColor="text1"/>
          <w:sz w:val="24"/>
          <w:szCs w:val="24"/>
        </w:rPr>
        <w:t xml:space="preserve">. Current published description studies, however, found </w:t>
      </w:r>
      <w:r>
        <w:rPr>
          <w:rFonts w:ascii="Book Antiqua" w:hAnsi="Book Antiqua" w:cs="Times New Roman"/>
          <w:color w:val="000000" w:themeColor="text1"/>
          <w:sz w:val="24"/>
          <w:szCs w:val="24"/>
        </w:rPr>
        <w:t xml:space="preserve">that </w:t>
      </w:r>
      <w:r w:rsidRPr="002A7DFF">
        <w:rPr>
          <w:rFonts w:ascii="Book Antiqua" w:hAnsi="Book Antiqua" w:cs="Times New Roman"/>
          <w:color w:val="000000" w:themeColor="text1"/>
          <w:sz w:val="24"/>
          <w:szCs w:val="24"/>
        </w:rPr>
        <w:t xml:space="preserve">only </w:t>
      </w:r>
      <w:r>
        <w:rPr>
          <w:rFonts w:ascii="Book Antiqua" w:hAnsi="Book Antiqua" w:cs="Times New Roman"/>
          <w:color w:val="000000" w:themeColor="text1"/>
          <w:sz w:val="24"/>
          <w:szCs w:val="24"/>
        </w:rPr>
        <w:t xml:space="preserve">a </w:t>
      </w:r>
      <w:r w:rsidRPr="002A7DFF">
        <w:rPr>
          <w:rFonts w:ascii="Book Antiqua" w:hAnsi="Book Antiqua" w:cs="Times New Roman"/>
          <w:color w:val="000000" w:themeColor="text1"/>
          <w:sz w:val="24"/>
          <w:szCs w:val="24"/>
        </w:rPr>
        <w:t>small number of COVID-19 patients ha</w:t>
      </w:r>
      <w:r>
        <w:rPr>
          <w:rFonts w:ascii="Book Antiqua" w:hAnsi="Book Antiqua" w:cs="Times New Roman"/>
          <w:color w:val="000000" w:themeColor="text1"/>
          <w:sz w:val="24"/>
          <w:szCs w:val="24"/>
        </w:rPr>
        <w:t>ve</w:t>
      </w:r>
      <w:r w:rsidRPr="002A7DFF">
        <w:rPr>
          <w:rFonts w:ascii="Book Antiqua" w:hAnsi="Book Antiqua" w:cs="Times New Roman"/>
          <w:color w:val="000000" w:themeColor="text1"/>
          <w:sz w:val="24"/>
          <w:szCs w:val="24"/>
        </w:rPr>
        <w:t xml:space="preserve"> underlying chronic liver disease and no statistically significant association has been established between underlying chronic liver disease and severity of COVID-19 or </w:t>
      </w:r>
      <w:proofErr w:type="gramStart"/>
      <w:r w:rsidRPr="002A7DFF">
        <w:rPr>
          <w:rFonts w:ascii="Book Antiqua" w:hAnsi="Book Antiqua" w:cs="Times New Roman"/>
          <w:color w:val="000000" w:themeColor="text1"/>
          <w:sz w:val="24"/>
          <w:szCs w:val="24"/>
        </w:rPr>
        <w:t>outcomes</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12,15,16,20]</w:t>
      </w:r>
      <w:r w:rsidRPr="002A7DFF">
        <w:rPr>
          <w:rFonts w:ascii="Book Antiqua" w:hAnsi="Book Antiqua" w:cs="Times New Roman"/>
          <w:color w:val="000000" w:themeColor="text1"/>
          <w:sz w:val="24"/>
          <w:szCs w:val="24"/>
        </w:rPr>
        <w:t xml:space="preserve">. A case series from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Lombardy region</w:t>
      </w:r>
      <w:r>
        <w:rPr>
          <w:rFonts w:ascii="Book Antiqua" w:hAnsi="Book Antiqua" w:cs="Times New Roman"/>
          <w:color w:val="000000" w:themeColor="text1"/>
          <w:sz w:val="24"/>
          <w:szCs w:val="24"/>
        </w:rPr>
        <w:t xml:space="preserve"> in</w:t>
      </w:r>
      <w:r w:rsidRPr="002A7DFF">
        <w:rPr>
          <w:rFonts w:ascii="Book Antiqua" w:hAnsi="Book Antiqua" w:cs="Times New Roman"/>
          <w:color w:val="000000" w:themeColor="text1"/>
          <w:sz w:val="24"/>
          <w:szCs w:val="24"/>
        </w:rPr>
        <w:t xml:space="preserve"> Italy </w:t>
      </w:r>
      <w:r>
        <w:rPr>
          <w:rFonts w:ascii="Book Antiqua" w:hAnsi="Book Antiqua" w:cs="Times New Roman"/>
          <w:color w:val="000000" w:themeColor="text1"/>
          <w:sz w:val="24"/>
          <w:szCs w:val="24"/>
        </w:rPr>
        <w:t>that</w:t>
      </w:r>
      <w:r w:rsidRPr="002A7DFF">
        <w:rPr>
          <w:rFonts w:ascii="Book Antiqua" w:hAnsi="Book Antiqua" w:cs="Times New Roman"/>
          <w:color w:val="000000" w:themeColor="text1"/>
          <w:sz w:val="24"/>
          <w:szCs w:val="24"/>
        </w:rPr>
        <w:t xml:space="preserve"> described the characteristics COVID-19 patients admitted to </w:t>
      </w:r>
      <w:r>
        <w:rPr>
          <w:rFonts w:ascii="Book Antiqua" w:hAnsi="Book Antiqua" w:cs="Times New Roman"/>
          <w:color w:val="000000" w:themeColor="text1"/>
          <w:sz w:val="24"/>
          <w:szCs w:val="24"/>
        </w:rPr>
        <w:t>I</w:t>
      </w:r>
      <w:r w:rsidRPr="002A7DFF">
        <w:rPr>
          <w:rFonts w:ascii="Book Antiqua" w:hAnsi="Book Antiqua" w:cs="Times New Roman"/>
          <w:color w:val="000000" w:themeColor="text1"/>
          <w:sz w:val="24"/>
          <w:szCs w:val="24"/>
        </w:rPr>
        <w:t xml:space="preserve">ntensive </w:t>
      </w:r>
      <w:r>
        <w:rPr>
          <w:rFonts w:ascii="Book Antiqua" w:hAnsi="Book Antiqua" w:cs="Times New Roman"/>
          <w:color w:val="000000" w:themeColor="text1"/>
          <w:sz w:val="24"/>
          <w:szCs w:val="24"/>
        </w:rPr>
        <w:t>C</w:t>
      </w:r>
      <w:r w:rsidRPr="002A7DFF">
        <w:rPr>
          <w:rFonts w:ascii="Book Antiqua" w:hAnsi="Book Antiqua" w:cs="Times New Roman"/>
          <w:color w:val="000000" w:themeColor="text1"/>
          <w:sz w:val="24"/>
          <w:szCs w:val="24"/>
        </w:rPr>
        <w:t xml:space="preserve">are </w:t>
      </w:r>
      <w:r>
        <w:rPr>
          <w:rFonts w:ascii="Book Antiqua" w:hAnsi="Book Antiqua" w:cs="Times New Roman"/>
          <w:color w:val="000000" w:themeColor="text1"/>
          <w:sz w:val="24"/>
          <w:szCs w:val="24"/>
        </w:rPr>
        <w:t>U</w:t>
      </w:r>
      <w:r w:rsidRPr="002A7DFF">
        <w:rPr>
          <w:rFonts w:ascii="Book Antiqua" w:hAnsi="Book Antiqua" w:cs="Times New Roman"/>
          <w:color w:val="000000" w:themeColor="text1"/>
          <w:sz w:val="24"/>
          <w:szCs w:val="24"/>
        </w:rPr>
        <w:t>nit</w:t>
      </w:r>
      <w:r>
        <w:rPr>
          <w:rFonts w:ascii="Book Antiqua" w:hAnsi="Book Antiqua" w:cs="Times New Roman"/>
          <w:color w:val="000000" w:themeColor="text1"/>
          <w:sz w:val="24"/>
          <w:szCs w:val="24"/>
        </w:rPr>
        <w:t>s</w:t>
      </w:r>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reported</w:t>
      </w:r>
      <w:r w:rsidRPr="002A7DFF">
        <w:rPr>
          <w:rFonts w:ascii="Book Antiqua" w:hAnsi="Book Antiqua" w:cs="Times New Roman"/>
          <w:color w:val="000000" w:themeColor="text1"/>
          <w:sz w:val="24"/>
          <w:szCs w:val="24"/>
        </w:rPr>
        <w:t xml:space="preserve"> patients with chronic liver disease</w:t>
      </w:r>
      <w:r>
        <w:rPr>
          <w:rFonts w:ascii="Book Antiqua" w:hAnsi="Book Antiqua" w:cs="Times New Roman"/>
          <w:color w:val="000000" w:themeColor="text1"/>
          <w:sz w:val="24"/>
          <w:szCs w:val="24"/>
        </w:rPr>
        <w:t xml:space="preserve"> accounting for only 3%</w:t>
      </w:r>
      <w:r w:rsidRPr="002A7DFF">
        <w:rPr>
          <w:rFonts w:ascii="Book Antiqua" w:hAnsi="Book Antiqua" w:cs="Times New Roman"/>
          <w:color w:val="000000" w:themeColor="text1"/>
          <w:sz w:val="24"/>
          <w:szCs w:val="24"/>
        </w:rPr>
        <w:t xml:space="preserve">. Another study from China that described a population of COVID-19 patients with 2.1% of patients having underlying hepatitis B found that it is associated with more severe COVID-19 </w:t>
      </w:r>
      <w:proofErr w:type="gramStart"/>
      <w:r w:rsidRPr="002A7DFF">
        <w:rPr>
          <w:rFonts w:ascii="Book Antiqua" w:hAnsi="Book Antiqua" w:cs="Times New Roman"/>
          <w:color w:val="000000" w:themeColor="text1"/>
          <w:sz w:val="24"/>
          <w:szCs w:val="24"/>
        </w:rPr>
        <w:t>disease</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5]</w:t>
      </w:r>
      <w:r w:rsidRPr="002A7DFF">
        <w:rPr>
          <w:rFonts w:ascii="Book Antiqua" w:hAnsi="Book Antiqua" w:cs="Times New Roman"/>
          <w:color w:val="000000" w:themeColor="text1"/>
          <w:sz w:val="24"/>
          <w:szCs w:val="24"/>
        </w:rPr>
        <w:t xml:space="preserve">. </w:t>
      </w:r>
    </w:p>
    <w:p w14:paraId="484BBAA3" w14:textId="77777777" w:rsidR="00AD5F62" w:rsidRPr="002A7DFF" w:rsidRDefault="00AD5F62" w:rsidP="00AD5F62">
      <w:pPr>
        <w:adjustRightInd w:val="0"/>
        <w:snapToGrid w:val="0"/>
        <w:spacing w:line="360" w:lineRule="auto"/>
        <w:ind w:firstLine="420"/>
        <w:rPr>
          <w:rFonts w:ascii="Book Antiqua" w:eastAsia="Times New Roman" w:hAnsi="Book Antiqua" w:cs="Times New Roman"/>
          <w:color w:val="000000" w:themeColor="text1"/>
          <w:sz w:val="24"/>
          <w:szCs w:val="24"/>
        </w:rPr>
      </w:pPr>
      <w:r w:rsidRPr="002A7DFF">
        <w:rPr>
          <w:rFonts w:ascii="Book Antiqua" w:hAnsi="Book Antiqua" w:cs="Times New Roman"/>
          <w:color w:val="000000" w:themeColor="text1"/>
          <w:sz w:val="24"/>
          <w:szCs w:val="24"/>
        </w:rPr>
        <w:t xml:space="preserve">Acknowledging the lack of relevant data, the Surveillance Epidemiology of Coronavirus (COVID-19) Under Research Exclusion (SECURE-Cirrhosis) and COVID-HEP registries </w:t>
      </w:r>
      <w:r>
        <w:rPr>
          <w:rFonts w:ascii="Book Antiqua" w:hAnsi="Book Antiqua" w:cs="Times New Roman"/>
          <w:color w:val="000000" w:themeColor="text1"/>
          <w:sz w:val="24"/>
          <w:szCs w:val="24"/>
        </w:rPr>
        <w:t>have been</w:t>
      </w:r>
      <w:r w:rsidRPr="002A7DFF">
        <w:rPr>
          <w:rFonts w:ascii="Book Antiqua" w:hAnsi="Book Antiqua" w:cs="Times New Roman"/>
          <w:color w:val="000000" w:themeColor="text1"/>
          <w:sz w:val="24"/>
          <w:szCs w:val="24"/>
        </w:rPr>
        <w:t xml:space="preserve"> initiated. The</w:t>
      </w:r>
      <w:r>
        <w:rPr>
          <w:rFonts w:ascii="Book Antiqua" w:hAnsi="Book Antiqua" w:cs="Times New Roman"/>
          <w:color w:val="000000" w:themeColor="text1"/>
          <w:sz w:val="24"/>
          <w:szCs w:val="24"/>
        </w:rPr>
        <w:t>se</w:t>
      </w:r>
      <w:r w:rsidRPr="002A7DFF">
        <w:rPr>
          <w:rFonts w:ascii="Book Antiqua" w:hAnsi="Book Antiqua" w:cs="Times New Roman"/>
          <w:color w:val="000000" w:themeColor="text1"/>
          <w:sz w:val="24"/>
          <w:szCs w:val="24"/>
        </w:rPr>
        <w:t xml:space="preserve"> are international voluntary registries of COVID-19 patients with underlying liver disease (with or without cirrhosis) or </w:t>
      </w:r>
      <w:proofErr w:type="gramStart"/>
      <w:r w:rsidRPr="002A7DFF">
        <w:rPr>
          <w:rFonts w:ascii="Book Antiqua" w:hAnsi="Book Antiqua" w:cs="Times New Roman"/>
          <w:color w:val="000000" w:themeColor="text1"/>
          <w:sz w:val="24"/>
          <w:szCs w:val="24"/>
        </w:rPr>
        <w:t>transplantation</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56,57]</w:t>
      </w:r>
      <w:r w:rsidRPr="002A7DFF">
        <w:rPr>
          <w:rFonts w:ascii="Book Antiqua" w:hAnsi="Book Antiqua" w:cs="Times New Roman"/>
          <w:color w:val="000000" w:themeColor="text1"/>
          <w:sz w:val="24"/>
          <w:szCs w:val="24"/>
        </w:rPr>
        <w:t xml:space="preserve">. At the time of writing of this review article, SECURE-Cirrhosis has recorded a total of 29 cases of COVID-19 with underlying chronic liver disease and post-liver transplant in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Americas, China, Japan and Korea, which include</w:t>
      </w:r>
      <w:r>
        <w:rPr>
          <w:rFonts w:ascii="Book Antiqua" w:hAnsi="Book Antiqua" w:cs="Times New Roman"/>
          <w:color w:val="000000" w:themeColor="text1"/>
          <w:sz w:val="24"/>
          <w:szCs w:val="24"/>
        </w:rPr>
        <w:t>s</w:t>
      </w:r>
      <w:r w:rsidRPr="002A7DF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4</w:t>
      </w:r>
      <w:r w:rsidRPr="002A7DFF">
        <w:rPr>
          <w:rFonts w:ascii="Book Antiqua" w:hAnsi="Book Antiqua" w:cs="Times New Roman"/>
          <w:color w:val="000000" w:themeColor="text1"/>
          <w:sz w:val="24"/>
          <w:szCs w:val="24"/>
        </w:rPr>
        <w:t xml:space="preserve"> (13.8%) reported deaths. The counterpart COVID-HEP registry, which </w:t>
      </w:r>
      <w:r>
        <w:rPr>
          <w:rFonts w:ascii="Book Antiqua" w:hAnsi="Book Antiqua" w:cs="Times New Roman"/>
          <w:color w:val="000000" w:themeColor="text1"/>
          <w:sz w:val="24"/>
          <w:szCs w:val="24"/>
        </w:rPr>
        <w:t xml:space="preserve">is composed of </w:t>
      </w:r>
      <w:r w:rsidRPr="002A7DFF">
        <w:rPr>
          <w:rFonts w:ascii="Book Antiqua" w:hAnsi="Book Antiqua" w:cs="Times New Roman"/>
          <w:color w:val="000000" w:themeColor="text1"/>
          <w:sz w:val="24"/>
          <w:szCs w:val="24"/>
        </w:rPr>
        <w:t xml:space="preserve">cases from all other countries, </w:t>
      </w:r>
      <w:r>
        <w:rPr>
          <w:rFonts w:ascii="Book Antiqua" w:hAnsi="Book Antiqua" w:cs="Times New Roman"/>
          <w:color w:val="000000" w:themeColor="text1"/>
          <w:sz w:val="24"/>
          <w:szCs w:val="24"/>
        </w:rPr>
        <w:t xml:space="preserve">has </w:t>
      </w:r>
      <w:r w:rsidRPr="002A7DFF">
        <w:rPr>
          <w:rFonts w:ascii="Book Antiqua" w:hAnsi="Book Antiqua" w:cs="Times New Roman"/>
          <w:color w:val="000000" w:themeColor="text1"/>
          <w:sz w:val="24"/>
          <w:szCs w:val="24"/>
        </w:rPr>
        <w:t xml:space="preserve">52 cases of COVID-19 with 19 (36.5%) deaths among </w:t>
      </w:r>
      <w:r w:rsidRPr="002A7DFF">
        <w:rPr>
          <w:rFonts w:ascii="Book Antiqua" w:hAnsi="Book Antiqua" w:cs="Times New Roman"/>
          <w:color w:val="000000" w:themeColor="text1"/>
          <w:sz w:val="24"/>
          <w:szCs w:val="24"/>
        </w:rPr>
        <w:lastRenderedPageBreak/>
        <w:t>patients with chronic liver disease and liver transplant. In the weekly report concluded on April 4</w:t>
      </w:r>
      <w:r w:rsidRPr="002A7DFF">
        <w:rPr>
          <w:rFonts w:ascii="Book Antiqua" w:hAnsi="Book Antiqua" w:cs="Times New Roman"/>
          <w:color w:val="000000" w:themeColor="text1"/>
          <w:sz w:val="24"/>
          <w:szCs w:val="24"/>
          <w:vertAlign w:val="superscript"/>
        </w:rPr>
        <w:t>th</w:t>
      </w:r>
      <w:r w:rsidRPr="002A7DFF">
        <w:rPr>
          <w:rFonts w:ascii="Book Antiqua" w:hAnsi="Book Antiqua" w:cs="Times New Roman"/>
          <w:color w:val="000000" w:themeColor="text1"/>
          <w:sz w:val="24"/>
          <w:szCs w:val="24"/>
        </w:rPr>
        <w:t xml:space="preserve">, 2020 by COVID-HEP, 10 out of 12 patients who died had underlying cirrhosis. Those patients primarily expired due to respiratory failure, followed by cardiogenic shock. Data of COVID-19 patients with underlying chronic liver disease or liver transplant specific to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 xml:space="preserve">United States is not available as of the time of this writing. </w:t>
      </w:r>
    </w:p>
    <w:p w14:paraId="1C43E51F"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p>
    <w:p w14:paraId="73B98AEF" w14:textId="77777777" w:rsidR="00AD5F62" w:rsidRPr="002A7DFF" w:rsidRDefault="00AD5F62" w:rsidP="00AD5F62">
      <w:pPr>
        <w:adjustRightInd w:val="0"/>
        <w:snapToGrid w:val="0"/>
        <w:spacing w:line="360" w:lineRule="auto"/>
        <w:rPr>
          <w:rFonts w:ascii="Book Antiqua" w:hAnsi="Book Antiqua" w:cs="Times New Roman"/>
          <w:b/>
          <w:bCs/>
          <w:color w:val="000000" w:themeColor="text1"/>
          <w:sz w:val="24"/>
          <w:szCs w:val="24"/>
          <w:u w:val="single"/>
        </w:rPr>
      </w:pPr>
      <w:r w:rsidRPr="002A7DFF">
        <w:rPr>
          <w:rFonts w:ascii="Book Antiqua" w:hAnsi="Book Antiqua" w:cs="Times New Roman"/>
          <w:b/>
          <w:bCs/>
          <w:color w:val="000000" w:themeColor="text1"/>
          <w:sz w:val="24"/>
          <w:szCs w:val="24"/>
          <w:u w:val="single"/>
        </w:rPr>
        <w:t>COVID-19 AND INFLAMMATORY BOWEL DISEASE</w:t>
      </w:r>
    </w:p>
    <w:p w14:paraId="3013E744"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Similarly, patients taking biologics or immunosuppressive medications for various conditions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including inflammatory bowel diseases</w:t>
      </w:r>
      <w:r>
        <w:rPr>
          <w:rFonts w:ascii="Book Antiqua" w:hAnsi="Book Antiqua" w:cs="Times New Roman"/>
          <w:color w:val="000000" w:themeColor="text1"/>
          <w:sz w:val="24"/>
          <w:szCs w:val="24"/>
        </w:rPr>
        <w:t xml:space="preserve"> (IBDs),</w:t>
      </w:r>
      <w:r w:rsidRPr="002A7DFF">
        <w:rPr>
          <w:rFonts w:ascii="Book Antiqua" w:hAnsi="Book Antiqua" w:cs="Times New Roman"/>
          <w:color w:val="000000" w:themeColor="text1"/>
          <w:sz w:val="24"/>
          <w:szCs w:val="24"/>
        </w:rPr>
        <w:t xml:space="preserve"> also raised concerns </w:t>
      </w:r>
      <w:r>
        <w:rPr>
          <w:rFonts w:ascii="Book Antiqua" w:hAnsi="Book Antiqua" w:cs="Times New Roman"/>
          <w:color w:val="000000" w:themeColor="text1"/>
          <w:sz w:val="24"/>
          <w:szCs w:val="24"/>
        </w:rPr>
        <w:t>to</w:t>
      </w:r>
      <w:r w:rsidRPr="002A7DFF">
        <w:rPr>
          <w:rFonts w:ascii="Book Antiqua" w:hAnsi="Book Antiqua" w:cs="Times New Roman"/>
          <w:color w:val="000000" w:themeColor="text1"/>
          <w:sz w:val="24"/>
          <w:szCs w:val="24"/>
        </w:rPr>
        <w:t xml:space="preserve"> clinicians. According to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 xml:space="preserve">Chinese IBD Elite Union, which includes the seven </w:t>
      </w:r>
      <w:r>
        <w:rPr>
          <w:rFonts w:ascii="Book Antiqua" w:hAnsi="Book Antiqua" w:cs="Times New Roman"/>
          <w:color w:val="000000" w:themeColor="text1"/>
          <w:sz w:val="24"/>
          <w:szCs w:val="24"/>
        </w:rPr>
        <w:t xml:space="preserve">of the </w:t>
      </w:r>
      <w:r w:rsidRPr="002A7DFF">
        <w:rPr>
          <w:rFonts w:ascii="Book Antiqua" w:hAnsi="Book Antiqua" w:cs="Times New Roman"/>
          <w:color w:val="000000" w:themeColor="text1"/>
          <w:sz w:val="24"/>
          <w:szCs w:val="24"/>
        </w:rPr>
        <w:t>largest IBD referral centers in China, no patients with IBD were reported to be infected with SARS-CoV-2</w:t>
      </w:r>
      <w:r w:rsidRPr="002A7DFF">
        <w:rPr>
          <w:rFonts w:ascii="Book Antiqua" w:hAnsi="Book Antiqua" w:cs="Times New Roman"/>
          <w:noProof/>
          <w:color w:val="000000" w:themeColor="text1"/>
          <w:sz w:val="24"/>
          <w:szCs w:val="24"/>
          <w:vertAlign w:val="superscript"/>
        </w:rPr>
        <w:t>[55]</w:t>
      </w:r>
      <w:r w:rsidRPr="002A7DFF">
        <w:rPr>
          <w:rFonts w:ascii="Book Antiqua" w:hAnsi="Book Antiqua" w:cs="Times New Roman"/>
          <w:color w:val="000000" w:themeColor="text1"/>
          <w:sz w:val="24"/>
          <w:szCs w:val="24"/>
        </w:rPr>
        <w:t xml:space="preserve">. The lack of data may be due to lower prevalence of disease in China </w:t>
      </w:r>
      <w:r>
        <w:rPr>
          <w:rFonts w:ascii="Book Antiqua" w:hAnsi="Book Antiqua" w:cs="Times New Roman"/>
          <w:color w:val="000000" w:themeColor="text1"/>
          <w:sz w:val="24"/>
          <w:szCs w:val="24"/>
        </w:rPr>
        <w:t>compared to</w:t>
      </w:r>
      <w:r w:rsidRPr="002A7DFF">
        <w:rPr>
          <w:rFonts w:ascii="Book Antiqua" w:hAnsi="Book Antiqua" w:cs="Times New Roman"/>
          <w:color w:val="000000" w:themeColor="text1"/>
          <w:sz w:val="24"/>
          <w:szCs w:val="24"/>
        </w:rPr>
        <w:t xml:space="preserve"> the prevalence of IBD in the United States </w:t>
      </w:r>
      <w:r>
        <w:rPr>
          <w:rFonts w:ascii="Book Antiqua" w:hAnsi="Book Antiqua" w:cs="Times New Roman"/>
          <w:color w:val="000000" w:themeColor="text1"/>
          <w:sz w:val="24"/>
          <w:szCs w:val="24"/>
        </w:rPr>
        <w:t xml:space="preserve">which </w:t>
      </w:r>
      <w:r w:rsidRPr="002A7DFF">
        <w:rPr>
          <w:rFonts w:ascii="Book Antiqua" w:hAnsi="Book Antiqua" w:cs="Times New Roman"/>
          <w:color w:val="000000" w:themeColor="text1"/>
          <w:sz w:val="24"/>
          <w:szCs w:val="24"/>
        </w:rPr>
        <w:t xml:space="preserve">is more than </w:t>
      </w:r>
      <w:r>
        <w:rPr>
          <w:rFonts w:ascii="Book Antiqua" w:hAnsi="Book Antiqua" w:cs="Times New Roman"/>
          <w:color w:val="000000" w:themeColor="text1"/>
          <w:sz w:val="24"/>
          <w:szCs w:val="24"/>
        </w:rPr>
        <w:t>5</w:t>
      </w:r>
      <w:r w:rsidRPr="002A7DFF">
        <w:rPr>
          <w:rFonts w:ascii="Book Antiqua" w:hAnsi="Book Antiqua" w:cs="Times New Roman"/>
          <w:color w:val="000000" w:themeColor="text1"/>
          <w:sz w:val="24"/>
          <w:szCs w:val="24"/>
        </w:rPr>
        <w:t xml:space="preserve"> times higher </w:t>
      </w:r>
      <w:r>
        <w:rPr>
          <w:rFonts w:ascii="Book Antiqua" w:hAnsi="Book Antiqua" w:cs="Times New Roman"/>
          <w:color w:val="000000" w:themeColor="text1"/>
          <w:sz w:val="24"/>
          <w:szCs w:val="24"/>
        </w:rPr>
        <w:t>than in</w:t>
      </w:r>
      <w:r w:rsidRPr="002A7DFF">
        <w:rPr>
          <w:rFonts w:ascii="Book Antiqua" w:hAnsi="Book Antiqua" w:cs="Times New Roman"/>
          <w:color w:val="000000" w:themeColor="text1"/>
          <w:sz w:val="24"/>
          <w:szCs w:val="24"/>
        </w:rPr>
        <w:t xml:space="preserve"> most Asian </w:t>
      </w:r>
      <w:proofErr w:type="gramStart"/>
      <w:r w:rsidRPr="002A7DFF">
        <w:rPr>
          <w:rFonts w:ascii="Book Antiqua" w:hAnsi="Book Antiqua" w:cs="Times New Roman"/>
          <w:color w:val="000000" w:themeColor="text1"/>
          <w:sz w:val="24"/>
          <w:szCs w:val="24"/>
        </w:rPr>
        <w:t>countries</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58,59]</w:t>
      </w:r>
      <w:r w:rsidRPr="002A7DFF">
        <w:rPr>
          <w:rFonts w:ascii="Book Antiqua" w:hAnsi="Book Antiqua" w:cs="Times New Roman"/>
          <w:color w:val="000000" w:themeColor="text1"/>
          <w:sz w:val="24"/>
          <w:szCs w:val="24"/>
        </w:rPr>
        <w:t xml:space="preserve">. </w:t>
      </w:r>
    </w:p>
    <w:p w14:paraId="069BD9AC" w14:textId="77777777" w:rsidR="00AD5F62"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 xml:space="preserve">Since then, SECURE-IBD database started, which is an open access online reporting of COVID-19 infection in patients with </w:t>
      </w:r>
      <w:proofErr w:type="gramStart"/>
      <w:r w:rsidRPr="002A7DFF">
        <w:rPr>
          <w:rFonts w:ascii="Book Antiqua" w:hAnsi="Book Antiqua" w:cs="Times New Roman"/>
          <w:color w:val="000000" w:themeColor="text1"/>
          <w:sz w:val="24"/>
          <w:szCs w:val="24"/>
        </w:rPr>
        <w:t>IBD</w:t>
      </w:r>
      <w:r w:rsidRPr="002A7DFF">
        <w:rPr>
          <w:rFonts w:ascii="Book Antiqua" w:hAnsi="Book Antiqua" w:cs="Times New Roman"/>
          <w:noProof/>
          <w:color w:val="000000" w:themeColor="text1"/>
          <w:sz w:val="24"/>
          <w:szCs w:val="24"/>
          <w:vertAlign w:val="superscript"/>
        </w:rPr>
        <w:t>[</w:t>
      </w:r>
      <w:proofErr w:type="gramEnd"/>
      <w:r w:rsidRPr="002A7DFF">
        <w:rPr>
          <w:rFonts w:ascii="Book Antiqua" w:hAnsi="Book Antiqua" w:cs="Times New Roman"/>
          <w:noProof/>
          <w:color w:val="000000" w:themeColor="text1"/>
          <w:sz w:val="24"/>
          <w:szCs w:val="24"/>
          <w:vertAlign w:val="superscript"/>
        </w:rPr>
        <w:t>60]</w:t>
      </w:r>
      <w:r w:rsidRPr="002A7DFF">
        <w:rPr>
          <w:rFonts w:ascii="Book Antiqua" w:hAnsi="Book Antiqua" w:cs="Times New Roman"/>
          <w:color w:val="000000" w:themeColor="text1"/>
          <w:sz w:val="24"/>
          <w:szCs w:val="24"/>
        </w:rPr>
        <w:t xml:space="preserve">. At the time of writing this review, a total of 326 cases of COVID-19 </w:t>
      </w:r>
      <w:proofErr w:type="gramStart"/>
      <w:r w:rsidRPr="002A7DFF">
        <w:rPr>
          <w:rFonts w:ascii="Book Antiqua" w:hAnsi="Book Antiqua" w:cs="Times New Roman"/>
          <w:color w:val="000000" w:themeColor="text1"/>
          <w:sz w:val="24"/>
          <w:szCs w:val="24"/>
        </w:rPr>
        <w:t>is</w:t>
      </w:r>
      <w:proofErr w:type="gramEnd"/>
      <w:r w:rsidRPr="002A7DFF">
        <w:rPr>
          <w:rFonts w:ascii="Book Antiqua" w:hAnsi="Book Antiqua" w:cs="Times New Roman"/>
          <w:color w:val="000000" w:themeColor="text1"/>
          <w:sz w:val="24"/>
          <w:szCs w:val="24"/>
        </w:rPr>
        <w:t xml:space="preserve"> reported in patients with IBD from 32 countries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with maximum of 108 cases reported from the United S</w:t>
      </w:r>
      <w:r>
        <w:rPr>
          <w:rFonts w:ascii="Book Antiqua" w:hAnsi="Book Antiqua" w:cs="Times New Roman"/>
          <w:color w:val="000000" w:themeColor="text1"/>
          <w:sz w:val="24"/>
          <w:szCs w:val="24"/>
        </w:rPr>
        <w:t>t</w:t>
      </w:r>
      <w:r w:rsidRPr="002A7DFF">
        <w:rPr>
          <w:rFonts w:ascii="Book Antiqua" w:hAnsi="Book Antiqua" w:cs="Times New Roman"/>
          <w:color w:val="000000" w:themeColor="text1"/>
          <w:sz w:val="24"/>
          <w:szCs w:val="24"/>
        </w:rPr>
        <w:t>ates. Out of the reported cases, 189 are with Crohn’s disease and 135 with ulcerative colitis/unspecified. Overall</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95 (61%) were hospitalized, 11 (7%) placed on ventilator</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and 13 (9%) patients died from COVID-19. The International Organization </w:t>
      </w:r>
      <w:proofErr w:type="gramStart"/>
      <w:r w:rsidRPr="002A7DFF">
        <w:rPr>
          <w:rFonts w:ascii="Book Antiqua" w:hAnsi="Book Antiqua" w:cs="Times New Roman"/>
          <w:color w:val="000000" w:themeColor="text1"/>
          <w:sz w:val="24"/>
          <w:szCs w:val="24"/>
        </w:rPr>
        <w:t>For</w:t>
      </w:r>
      <w:proofErr w:type="gramEnd"/>
      <w:r w:rsidRPr="002A7DFF">
        <w:rPr>
          <w:rFonts w:ascii="Book Antiqua" w:hAnsi="Book Antiqua" w:cs="Times New Roman"/>
          <w:color w:val="000000" w:themeColor="text1"/>
          <w:sz w:val="24"/>
          <w:szCs w:val="24"/>
        </w:rPr>
        <w:t xml:space="preserve"> the Study of Inflammatory Bowel Disease has issued detailed guidance with regard to IBD and COVID-19</w:t>
      </w:r>
      <w:r w:rsidRPr="002A7DFF">
        <w:rPr>
          <w:rFonts w:ascii="Book Antiqua" w:hAnsi="Book Antiqua" w:cs="Times New Roman"/>
          <w:noProof/>
          <w:color w:val="000000" w:themeColor="text1"/>
          <w:sz w:val="24"/>
          <w:szCs w:val="24"/>
          <w:vertAlign w:val="superscript"/>
        </w:rPr>
        <w:t>[61]</w:t>
      </w:r>
      <w:r w:rsidRPr="002A7DFF">
        <w:rPr>
          <w:rFonts w:ascii="Book Antiqua" w:hAnsi="Book Antiqua" w:cs="Times New Roman"/>
          <w:color w:val="000000" w:themeColor="text1"/>
          <w:sz w:val="24"/>
          <w:szCs w:val="24"/>
        </w:rPr>
        <w:t xml:space="preserve">. It is important to note that these recommendations are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summation of expert opinion</w:t>
      </w:r>
      <w:r>
        <w:rPr>
          <w:rFonts w:ascii="Book Antiqua" w:hAnsi="Book Antiqua" w:cs="Times New Roman"/>
          <w:color w:val="000000" w:themeColor="text1"/>
          <w:sz w:val="24"/>
          <w:szCs w:val="24"/>
        </w:rPr>
        <w:t>s</w:t>
      </w:r>
      <w:r w:rsidRPr="002A7DFF">
        <w:rPr>
          <w:rFonts w:ascii="Book Antiqua" w:hAnsi="Book Antiqua" w:cs="Times New Roman"/>
          <w:color w:val="000000" w:themeColor="text1"/>
          <w:sz w:val="24"/>
          <w:szCs w:val="24"/>
        </w:rPr>
        <w:t xml:space="preserve"> and need interpretation in the context of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 xml:space="preserve">individual patient. Additionally, the recommendations may change as the situation evolves. As per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 xml:space="preserve">International Organization </w:t>
      </w:r>
      <w:proofErr w:type="gramStart"/>
      <w:r w:rsidRPr="002A7DFF">
        <w:rPr>
          <w:rFonts w:ascii="Book Antiqua" w:hAnsi="Book Antiqua" w:cs="Times New Roman"/>
          <w:color w:val="000000" w:themeColor="text1"/>
          <w:sz w:val="24"/>
          <w:szCs w:val="24"/>
        </w:rPr>
        <w:t>For</w:t>
      </w:r>
      <w:proofErr w:type="gramEnd"/>
      <w:r w:rsidRPr="002A7DFF">
        <w:rPr>
          <w:rFonts w:ascii="Book Antiqua" w:hAnsi="Book Antiqua" w:cs="Times New Roman"/>
          <w:color w:val="000000" w:themeColor="text1"/>
          <w:sz w:val="24"/>
          <w:szCs w:val="24"/>
        </w:rPr>
        <w:t xml:space="preserve"> the Study of Inflammatory Bowel Disease, the risk of SARS-CoV-2 in patients with IBD is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 xml:space="preserve">same as </w:t>
      </w:r>
      <w:r>
        <w:rPr>
          <w:rFonts w:ascii="Book Antiqua" w:hAnsi="Book Antiqua" w:cs="Times New Roman"/>
          <w:color w:val="000000" w:themeColor="text1"/>
          <w:sz w:val="24"/>
          <w:szCs w:val="24"/>
        </w:rPr>
        <w:t xml:space="preserve">in the </w:t>
      </w:r>
      <w:r w:rsidRPr="002A7DFF">
        <w:rPr>
          <w:rFonts w:ascii="Book Antiqua" w:hAnsi="Book Antiqua" w:cs="Times New Roman"/>
          <w:color w:val="000000" w:themeColor="text1"/>
          <w:sz w:val="24"/>
          <w:szCs w:val="24"/>
        </w:rPr>
        <w:t xml:space="preserve">general population. </w:t>
      </w:r>
    </w:p>
    <w:p w14:paraId="23FA5747" w14:textId="77777777" w:rsidR="00AD5F62"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lastRenderedPageBreak/>
        <w:t>It is uncertain if active inflammation from IBD increases the risk of getting SARS-CoV-2. Patients on 5-aminosalicyclic acid therapy should continue with their therapy</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even if they test positive for SARS-CoV-2 or have COVID-19. Patients on budesonide therapy should not decrease their dose or discontinue treatment to prevent infection from SARS-CoV-2</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however</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it is uncertain if budesonide therapy should be stopped if they test positive for SARS-CoV-2 or develop COVID-19. Patients on anti-tumor necrosis factor should stop therapy if they develop COVID-19</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although it is uncertain if they should stop if they test positive for SARS-CoV-2. It is uncertain if patients on </w:t>
      </w:r>
      <w:proofErr w:type="spellStart"/>
      <w:r w:rsidRPr="002A7DFF">
        <w:rPr>
          <w:rFonts w:ascii="Book Antiqua" w:hAnsi="Book Antiqua" w:cs="Times New Roman"/>
          <w:color w:val="000000" w:themeColor="text1"/>
          <w:sz w:val="24"/>
          <w:szCs w:val="24"/>
        </w:rPr>
        <w:t>vedolizumab</w:t>
      </w:r>
      <w:proofErr w:type="spellEnd"/>
      <w:r w:rsidRPr="002A7DFF">
        <w:rPr>
          <w:rFonts w:ascii="Book Antiqua" w:hAnsi="Book Antiqua" w:cs="Times New Roman"/>
          <w:color w:val="000000" w:themeColor="text1"/>
          <w:sz w:val="24"/>
          <w:szCs w:val="24"/>
        </w:rPr>
        <w:t xml:space="preserve"> should stop therapy if they test positive for SARS-CoV-2 or develop COVID-19. Patients on </w:t>
      </w:r>
      <w:proofErr w:type="spellStart"/>
      <w:r>
        <w:rPr>
          <w:rFonts w:ascii="Book Antiqua" w:hAnsi="Book Antiqua" w:cs="Times New Roman"/>
          <w:color w:val="000000" w:themeColor="text1"/>
          <w:sz w:val="24"/>
          <w:szCs w:val="24"/>
        </w:rPr>
        <w:t>u</w:t>
      </w:r>
      <w:r w:rsidRPr="002A7DFF">
        <w:rPr>
          <w:rFonts w:ascii="Book Antiqua" w:hAnsi="Book Antiqua" w:cs="Times New Roman"/>
          <w:color w:val="000000" w:themeColor="text1"/>
          <w:sz w:val="24"/>
          <w:szCs w:val="24"/>
        </w:rPr>
        <w:t>stekinumab</w:t>
      </w:r>
      <w:proofErr w:type="spellEnd"/>
      <w:r w:rsidRPr="002A7DFF">
        <w:rPr>
          <w:rFonts w:ascii="Book Antiqua" w:hAnsi="Book Antiqua" w:cs="Times New Roman"/>
          <w:color w:val="000000" w:themeColor="text1"/>
          <w:sz w:val="24"/>
          <w:szCs w:val="24"/>
        </w:rPr>
        <w:t>, however, should stop therapy if they develop COVID-19</w:t>
      </w:r>
      <w:r w:rsidRPr="002A7DFF">
        <w:rPr>
          <w:rFonts w:ascii="Book Antiqua" w:hAnsi="Book Antiqua" w:cs="Times New Roman"/>
          <w:noProof/>
          <w:color w:val="000000" w:themeColor="text1"/>
          <w:sz w:val="24"/>
          <w:szCs w:val="24"/>
          <w:vertAlign w:val="superscript"/>
        </w:rPr>
        <w:t>[61]</w:t>
      </w:r>
      <w:r w:rsidRPr="002A7DFF">
        <w:rPr>
          <w:rFonts w:ascii="Book Antiqua" w:hAnsi="Book Antiqua" w:cs="Times New Roman"/>
          <w:color w:val="000000" w:themeColor="text1"/>
          <w:sz w:val="24"/>
          <w:szCs w:val="24"/>
        </w:rPr>
        <w:t xml:space="preserve">. It is currently recommended that patients on prednisone ≥ 20 g/d should stop (taper as appropriate) if they test positive for SARS-CoV-2 or develop COVID-19, and also to prevent infection since it increases both the risk of SARS-CoV-2 infection and COVID-19. Similarly, </w:t>
      </w:r>
      <w:proofErr w:type="spellStart"/>
      <w:r w:rsidRPr="002A7DFF">
        <w:rPr>
          <w:rFonts w:ascii="Book Antiqua" w:hAnsi="Book Antiqua" w:cs="Times New Roman"/>
          <w:color w:val="000000" w:themeColor="text1"/>
          <w:sz w:val="24"/>
          <w:szCs w:val="24"/>
        </w:rPr>
        <w:t>thiopurines</w:t>
      </w:r>
      <w:proofErr w:type="spellEnd"/>
      <w:r w:rsidRPr="002A7DFF">
        <w:rPr>
          <w:rFonts w:ascii="Book Antiqua" w:hAnsi="Book Antiqua" w:cs="Times New Roman"/>
          <w:color w:val="000000" w:themeColor="text1"/>
          <w:sz w:val="24"/>
          <w:szCs w:val="24"/>
        </w:rPr>
        <w:t xml:space="preserve"> (6-mercaptopurine, azathioprine), methotrexate and </w:t>
      </w:r>
      <w:proofErr w:type="spellStart"/>
      <w:r w:rsidRPr="002A7DFF">
        <w:rPr>
          <w:rFonts w:ascii="Book Antiqua" w:hAnsi="Book Antiqua" w:cs="Times New Roman"/>
          <w:color w:val="000000" w:themeColor="text1"/>
          <w:sz w:val="24"/>
          <w:szCs w:val="24"/>
        </w:rPr>
        <w:t>tofacitinib</w:t>
      </w:r>
      <w:proofErr w:type="spellEnd"/>
      <w:r w:rsidRPr="002A7DFF">
        <w:rPr>
          <w:rFonts w:ascii="Book Antiqua" w:hAnsi="Book Antiqua" w:cs="Times New Roman"/>
          <w:color w:val="000000" w:themeColor="text1"/>
          <w:sz w:val="24"/>
          <w:szCs w:val="24"/>
        </w:rPr>
        <w:t xml:space="preserve"> also tend to inhibit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 xml:space="preserve">body’s immune response to viral infections and they should be stopped if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 xml:space="preserve">patient tests positive for the SARS-CoV-2 or develops COVID-19. </w:t>
      </w:r>
    </w:p>
    <w:p w14:paraId="55F316AF" w14:textId="77777777" w:rsidR="00AD5F62" w:rsidRPr="002A7DFF"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 xml:space="preserve">In an IBD patient who develops COVID-19 and </w:t>
      </w:r>
      <w:r>
        <w:rPr>
          <w:rFonts w:ascii="Book Antiqua" w:hAnsi="Book Antiqua" w:cs="Times New Roman"/>
          <w:color w:val="000000" w:themeColor="text1"/>
          <w:sz w:val="24"/>
          <w:szCs w:val="24"/>
        </w:rPr>
        <w:t xml:space="preserve">their </w:t>
      </w:r>
      <w:r w:rsidRPr="002A7DFF">
        <w:rPr>
          <w:rFonts w:ascii="Book Antiqua" w:hAnsi="Book Antiqua" w:cs="Times New Roman"/>
          <w:color w:val="000000" w:themeColor="text1"/>
          <w:sz w:val="24"/>
          <w:szCs w:val="24"/>
        </w:rPr>
        <w:t xml:space="preserve">IBD medications were stopped, </w:t>
      </w:r>
      <w:r>
        <w:rPr>
          <w:rFonts w:ascii="Book Antiqua" w:hAnsi="Book Antiqua" w:cs="Times New Roman"/>
          <w:color w:val="000000" w:themeColor="text1"/>
          <w:sz w:val="24"/>
          <w:szCs w:val="24"/>
        </w:rPr>
        <w:t xml:space="preserve">the </w:t>
      </w:r>
      <w:r w:rsidRPr="002A7DFF">
        <w:rPr>
          <w:rFonts w:ascii="Book Antiqua" w:hAnsi="Book Antiqua" w:cs="Times New Roman"/>
          <w:color w:val="000000" w:themeColor="text1"/>
          <w:sz w:val="24"/>
          <w:szCs w:val="24"/>
        </w:rPr>
        <w:t xml:space="preserve">IBD medications can be restarted after resolution of COVID-19 symptoms and after </w:t>
      </w:r>
      <w:r>
        <w:rPr>
          <w:rFonts w:ascii="Book Antiqua" w:hAnsi="Book Antiqua" w:cs="Times New Roman"/>
          <w:color w:val="000000" w:themeColor="text1"/>
          <w:sz w:val="24"/>
          <w:szCs w:val="24"/>
        </w:rPr>
        <w:t>two</w:t>
      </w:r>
      <w:r w:rsidRPr="002A7DFF">
        <w:rPr>
          <w:rFonts w:ascii="Book Antiqua" w:hAnsi="Book Antiqua" w:cs="Times New Roman"/>
          <w:color w:val="000000" w:themeColor="text1"/>
          <w:sz w:val="24"/>
          <w:szCs w:val="24"/>
        </w:rPr>
        <w:t xml:space="preserve"> nasopharyngeal polymerase chain reaction </w:t>
      </w:r>
      <w:r>
        <w:rPr>
          <w:rFonts w:ascii="Book Antiqua" w:hAnsi="Book Antiqua" w:cs="Times New Roman"/>
          <w:color w:val="000000" w:themeColor="text1"/>
          <w:sz w:val="24"/>
          <w:szCs w:val="24"/>
        </w:rPr>
        <w:t xml:space="preserve">tests </w:t>
      </w:r>
      <w:r w:rsidRPr="002A7DFF">
        <w:rPr>
          <w:rFonts w:ascii="Book Antiqua" w:hAnsi="Book Antiqua" w:cs="Times New Roman"/>
          <w:color w:val="000000" w:themeColor="text1"/>
          <w:sz w:val="24"/>
          <w:szCs w:val="24"/>
        </w:rPr>
        <w:t xml:space="preserve">are negative. As the situation is evolving, it is very important for other countries to continue collecting descriptive data in order to determine if patients with underlying chronic GI diseases are more vulnerable to the new SARS-CoV-2 virus. </w:t>
      </w:r>
    </w:p>
    <w:p w14:paraId="69BA13E2"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p>
    <w:p w14:paraId="2299BCEA" w14:textId="77777777" w:rsidR="00AD5F62" w:rsidRPr="002A7DFF" w:rsidRDefault="00AD5F62" w:rsidP="00AD5F62">
      <w:pPr>
        <w:adjustRightInd w:val="0"/>
        <w:snapToGrid w:val="0"/>
        <w:spacing w:line="360" w:lineRule="auto"/>
        <w:rPr>
          <w:rFonts w:ascii="Book Antiqua" w:hAnsi="Book Antiqua" w:cs="Times New Roman"/>
          <w:b/>
          <w:bCs/>
          <w:color w:val="000000" w:themeColor="text1"/>
          <w:sz w:val="24"/>
          <w:szCs w:val="24"/>
          <w:u w:val="single"/>
        </w:rPr>
      </w:pPr>
      <w:r w:rsidRPr="002A7DFF">
        <w:rPr>
          <w:rFonts w:ascii="Book Antiqua" w:hAnsi="Book Antiqua" w:cs="Times New Roman"/>
          <w:b/>
          <w:bCs/>
          <w:color w:val="000000" w:themeColor="text1"/>
          <w:sz w:val="24"/>
          <w:szCs w:val="24"/>
          <w:u w:val="single"/>
        </w:rPr>
        <w:t>AREAS OF UNCERTAINTIES</w:t>
      </w:r>
    </w:p>
    <w:p w14:paraId="7EF1217D"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 xml:space="preserve">Since its beginning in Wuhan </w:t>
      </w:r>
      <w:r>
        <w:rPr>
          <w:rFonts w:ascii="Book Antiqua" w:hAnsi="Book Antiqua" w:cs="Times New Roman"/>
          <w:color w:val="000000" w:themeColor="text1"/>
          <w:sz w:val="24"/>
          <w:szCs w:val="24"/>
        </w:rPr>
        <w:t>C</w:t>
      </w:r>
      <w:r w:rsidRPr="002A7DFF">
        <w:rPr>
          <w:rFonts w:ascii="Book Antiqua" w:hAnsi="Book Antiqua" w:cs="Times New Roman"/>
          <w:color w:val="000000" w:themeColor="text1"/>
          <w:sz w:val="24"/>
          <w:szCs w:val="24"/>
        </w:rPr>
        <w:t xml:space="preserve">ity, China in December 2019, the COVID-19 pandemic continues to cause more infections and mortalities globally. A significant number of </w:t>
      </w:r>
      <w:r w:rsidRPr="002A7DFF">
        <w:rPr>
          <w:rFonts w:ascii="Book Antiqua" w:hAnsi="Book Antiqua" w:cs="Times New Roman"/>
          <w:color w:val="000000" w:themeColor="text1"/>
          <w:sz w:val="24"/>
          <w:szCs w:val="24"/>
        </w:rPr>
        <w:lastRenderedPageBreak/>
        <w:t>research</w:t>
      </w:r>
      <w:r>
        <w:rPr>
          <w:rFonts w:ascii="Book Antiqua" w:hAnsi="Book Antiqua" w:cs="Times New Roman"/>
          <w:color w:val="000000" w:themeColor="text1"/>
          <w:sz w:val="24"/>
          <w:szCs w:val="24"/>
        </w:rPr>
        <w:t xml:space="preserve"> studies</w:t>
      </w:r>
      <w:r w:rsidRPr="002A7DFF">
        <w:rPr>
          <w:rFonts w:ascii="Book Antiqua" w:hAnsi="Book Antiqua" w:cs="Times New Roman"/>
          <w:color w:val="000000" w:themeColor="text1"/>
          <w:sz w:val="24"/>
          <w:szCs w:val="24"/>
        </w:rPr>
        <w:t xml:space="preserve"> have been conducted to understand the nature of the viral infection and ways to mitigate the harms caused. Although many researchers have described the possibility of fecal-oral transmission of the virus, no case report or clinical research has been able to confirm the hypothesis. The demonstration of confirmed fecal-oral transmission is difficult</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as it requires researchers to control for respiratory droplet exposure, which may be difficult in a clinical setting. It also poses an ethical challenge by purposefully exposing human subjects to a potentially deadly viral infection. One plausible way to circumvent the challenges would be experimentation with animal models. Currently, various research laboratories have utilized the ACE2 transgenic mouse model and </w:t>
      </w:r>
      <w:proofErr w:type="spellStart"/>
      <w:r w:rsidRPr="002A7DFF">
        <w:rPr>
          <w:rFonts w:ascii="Book Antiqua" w:hAnsi="Book Antiqua" w:cs="Times New Roman"/>
          <w:color w:val="000000" w:themeColor="text1"/>
          <w:sz w:val="24"/>
          <w:szCs w:val="24"/>
        </w:rPr>
        <w:t>Macaca</w:t>
      </w:r>
      <w:proofErr w:type="spellEnd"/>
      <w:r w:rsidRPr="002A7DFF">
        <w:rPr>
          <w:rFonts w:ascii="Book Antiqua" w:hAnsi="Book Antiqua" w:cs="Times New Roman"/>
          <w:color w:val="000000" w:themeColor="text1"/>
          <w:sz w:val="24"/>
          <w:szCs w:val="24"/>
        </w:rPr>
        <w:t xml:space="preserve"> Rhesus model to conduct COVID-19 related researches. It is important for the scientific community to understand the potential role of fecal-oral transmission in the current pandemic</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as it may affect isolation recommendations and prevent new infection foci.</w:t>
      </w:r>
    </w:p>
    <w:p w14:paraId="039EB95E" w14:textId="77777777" w:rsidR="00AD5F62" w:rsidRPr="002A7DFF" w:rsidRDefault="00AD5F62" w:rsidP="00AD5F62">
      <w:pPr>
        <w:adjustRightInd w:val="0"/>
        <w:snapToGrid w:val="0"/>
        <w:spacing w:line="360" w:lineRule="auto"/>
        <w:rPr>
          <w:rFonts w:ascii="Book Antiqua" w:hAnsi="Book Antiqua" w:cs="Times New Roman"/>
          <w:b/>
          <w:bCs/>
          <w:color w:val="000000" w:themeColor="text1"/>
          <w:sz w:val="24"/>
          <w:szCs w:val="24"/>
          <w:u w:val="single"/>
        </w:rPr>
      </w:pPr>
    </w:p>
    <w:p w14:paraId="7B39EF7C" w14:textId="77777777" w:rsidR="00AD5F62" w:rsidRPr="002A7DFF" w:rsidRDefault="00AD5F62" w:rsidP="00AD5F62">
      <w:pPr>
        <w:adjustRightInd w:val="0"/>
        <w:snapToGrid w:val="0"/>
        <w:spacing w:line="360" w:lineRule="auto"/>
        <w:rPr>
          <w:rFonts w:ascii="Book Antiqua" w:hAnsi="Book Antiqua" w:cs="Times New Roman"/>
          <w:b/>
          <w:bCs/>
          <w:color w:val="000000" w:themeColor="text1"/>
          <w:sz w:val="24"/>
          <w:szCs w:val="24"/>
          <w:u w:val="single"/>
        </w:rPr>
      </w:pPr>
      <w:r w:rsidRPr="002A7DFF">
        <w:rPr>
          <w:rFonts w:ascii="Book Antiqua" w:hAnsi="Book Antiqua" w:cs="Times New Roman"/>
          <w:b/>
          <w:bCs/>
          <w:color w:val="000000" w:themeColor="text1"/>
          <w:sz w:val="24"/>
          <w:szCs w:val="24"/>
          <w:u w:val="single"/>
        </w:rPr>
        <w:t>CONCLUSION</w:t>
      </w:r>
    </w:p>
    <w:p w14:paraId="78A56BEB" w14:textId="77777777" w:rsidR="00AD5F62" w:rsidRPr="002A7DFF" w:rsidRDefault="00AD5F62" w:rsidP="00AD5F62">
      <w:pPr>
        <w:adjustRightInd w:val="0"/>
        <w:snapToGrid w:val="0"/>
        <w:spacing w:line="360" w:lineRule="auto"/>
        <w:rPr>
          <w:rFonts w:ascii="Book Antiqua" w:hAnsi="Book Antiqua" w:cs="Times New Roman"/>
          <w:color w:val="000000" w:themeColor="text1"/>
          <w:sz w:val="24"/>
          <w:szCs w:val="24"/>
        </w:rPr>
      </w:pPr>
      <w:r w:rsidRPr="002A7DFF">
        <w:rPr>
          <w:rFonts w:ascii="Book Antiqua" w:hAnsi="Book Antiqua" w:cs="Times New Roman"/>
          <w:color w:val="000000" w:themeColor="text1"/>
          <w:sz w:val="24"/>
          <w:szCs w:val="24"/>
        </w:rPr>
        <w:t>In summary, COVID-19 is a new coronavirus infection that can lead to acute respiratory infection</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with a high rate of morbidity and mortality. In addition to the respiratory manifestations, patients with COVID-19 also frequently presents with GI symptoms. The role of fecal viral shedding in the current pandemic and the impact of COVID-19 patients with underlying GI disease is still unknown. Until a vaccine is developed, the global impact of COVID-19 will continue. Future studies will help us to better understand the GI involvement of SAR</w:t>
      </w:r>
      <w:r>
        <w:rPr>
          <w:rFonts w:ascii="Book Antiqua" w:hAnsi="Book Antiqua" w:cs="Times New Roman"/>
          <w:color w:val="000000" w:themeColor="text1"/>
          <w:sz w:val="24"/>
          <w:szCs w:val="24"/>
        </w:rPr>
        <w:t>S</w:t>
      </w:r>
      <w:r w:rsidRPr="002A7DFF">
        <w:rPr>
          <w:rFonts w:ascii="Book Antiqua" w:hAnsi="Book Antiqua" w:cs="Times New Roman"/>
          <w:color w:val="000000" w:themeColor="text1"/>
          <w:sz w:val="24"/>
          <w:szCs w:val="24"/>
        </w:rPr>
        <w:t xml:space="preserve">-CoV-2 infection. </w:t>
      </w:r>
    </w:p>
    <w:p w14:paraId="08A02492" w14:textId="77777777" w:rsidR="000A1B57" w:rsidRPr="00AD5F62" w:rsidRDefault="000A1B57" w:rsidP="00980844">
      <w:pPr>
        <w:adjustRightInd w:val="0"/>
        <w:snapToGrid w:val="0"/>
        <w:spacing w:after="0" w:line="360" w:lineRule="auto"/>
        <w:jc w:val="both"/>
        <w:rPr>
          <w:rFonts w:ascii="Book Antiqua" w:hAnsi="Book Antiqua" w:cs="Times New Roman"/>
          <w:color w:val="000000" w:themeColor="text1"/>
          <w:sz w:val="24"/>
          <w:szCs w:val="24"/>
        </w:rPr>
      </w:pPr>
    </w:p>
    <w:p w14:paraId="3FDB1A7C" w14:textId="7AEF987F" w:rsidR="00B905D7" w:rsidRPr="00980844" w:rsidRDefault="000A1B57" w:rsidP="00980844">
      <w:pPr>
        <w:adjustRightInd w:val="0"/>
        <w:snapToGrid w:val="0"/>
        <w:spacing w:after="0" w:line="360" w:lineRule="auto"/>
        <w:jc w:val="both"/>
        <w:rPr>
          <w:rFonts w:ascii="Book Antiqua" w:hAnsi="Book Antiqua" w:cs="Times New Roman"/>
          <w:b/>
          <w:bCs/>
          <w:color w:val="000000" w:themeColor="text1"/>
          <w:sz w:val="24"/>
          <w:szCs w:val="24"/>
        </w:rPr>
      </w:pPr>
      <w:r w:rsidRPr="00980844">
        <w:rPr>
          <w:rFonts w:ascii="Book Antiqua" w:hAnsi="Book Antiqua" w:cs="Times New Roman"/>
          <w:b/>
          <w:bCs/>
          <w:color w:val="000000" w:themeColor="text1"/>
          <w:sz w:val="24"/>
          <w:szCs w:val="24"/>
        </w:rPr>
        <w:t>REFERENCES</w:t>
      </w:r>
    </w:p>
    <w:p w14:paraId="00CAC5C1" w14:textId="764A7536" w:rsidR="003F737B" w:rsidRPr="00980844" w:rsidRDefault="003F737B" w:rsidP="00980844">
      <w:pPr>
        <w:adjustRightInd w:val="0"/>
        <w:snapToGrid w:val="0"/>
        <w:spacing w:after="0" w:line="360" w:lineRule="auto"/>
        <w:jc w:val="both"/>
        <w:rPr>
          <w:rFonts w:ascii="Book Antiqua" w:hAnsi="Book Antiqua"/>
          <w:sz w:val="24"/>
          <w:szCs w:val="24"/>
        </w:rPr>
      </w:pPr>
      <w:proofErr w:type="gramStart"/>
      <w:r w:rsidRPr="00980844">
        <w:rPr>
          <w:rFonts w:ascii="Book Antiqua" w:hAnsi="Book Antiqua"/>
          <w:sz w:val="24"/>
          <w:szCs w:val="24"/>
        </w:rPr>
        <w:t xml:space="preserve">1 </w:t>
      </w:r>
      <w:r w:rsidRPr="00980844">
        <w:rPr>
          <w:rFonts w:ascii="Book Antiqua" w:hAnsi="Book Antiqua"/>
          <w:b/>
          <w:sz w:val="24"/>
          <w:szCs w:val="24"/>
        </w:rPr>
        <w:t>Phelan AL</w:t>
      </w:r>
      <w:r w:rsidRPr="00980844">
        <w:rPr>
          <w:rFonts w:ascii="Book Antiqua" w:hAnsi="Book Antiqua"/>
          <w:sz w:val="24"/>
          <w:szCs w:val="24"/>
        </w:rPr>
        <w:t xml:space="preserve">, Katz R, </w:t>
      </w:r>
      <w:proofErr w:type="spellStart"/>
      <w:r w:rsidRPr="00980844">
        <w:rPr>
          <w:rFonts w:ascii="Book Antiqua" w:hAnsi="Book Antiqua"/>
          <w:sz w:val="24"/>
          <w:szCs w:val="24"/>
        </w:rPr>
        <w:t>Gostin</w:t>
      </w:r>
      <w:proofErr w:type="spellEnd"/>
      <w:r w:rsidRPr="00980844">
        <w:rPr>
          <w:rFonts w:ascii="Book Antiqua" w:hAnsi="Book Antiqua"/>
          <w:sz w:val="24"/>
          <w:szCs w:val="24"/>
        </w:rPr>
        <w:t xml:space="preserve"> LO.</w:t>
      </w:r>
      <w:proofErr w:type="gramEnd"/>
      <w:r w:rsidRPr="00980844">
        <w:rPr>
          <w:rFonts w:ascii="Book Antiqua" w:hAnsi="Book Antiqua"/>
          <w:sz w:val="24"/>
          <w:szCs w:val="24"/>
        </w:rPr>
        <w:t xml:space="preserve"> The Novel Coronavirus Originating in Wuhan, China: Challenges for Global Health Governance. </w:t>
      </w:r>
      <w:r w:rsidRPr="00980844">
        <w:rPr>
          <w:rFonts w:ascii="Book Antiqua" w:hAnsi="Book Antiqua"/>
          <w:i/>
          <w:sz w:val="24"/>
          <w:szCs w:val="24"/>
        </w:rPr>
        <w:t>JAMA</w:t>
      </w:r>
      <w:r w:rsidRPr="00980844">
        <w:rPr>
          <w:rFonts w:ascii="Book Antiqua" w:hAnsi="Book Antiqua"/>
          <w:sz w:val="24"/>
          <w:szCs w:val="24"/>
        </w:rPr>
        <w:t xml:space="preserve"> 2020; </w:t>
      </w:r>
      <w:r w:rsidR="00A02A01" w:rsidRPr="00980844">
        <w:rPr>
          <w:rFonts w:ascii="Book Antiqua" w:hAnsi="Book Antiqua"/>
          <w:b/>
          <w:sz w:val="24"/>
          <w:szCs w:val="24"/>
        </w:rPr>
        <w:t>323</w:t>
      </w:r>
      <w:r w:rsidRPr="00980844">
        <w:rPr>
          <w:rFonts w:ascii="Book Antiqua" w:hAnsi="Book Antiqua"/>
          <w:sz w:val="24"/>
          <w:szCs w:val="24"/>
        </w:rPr>
        <w:t xml:space="preserve">: </w:t>
      </w:r>
      <w:r w:rsidR="00A02A01" w:rsidRPr="00980844">
        <w:rPr>
          <w:rFonts w:ascii="Book Antiqua" w:hAnsi="Book Antiqua"/>
          <w:sz w:val="24"/>
          <w:szCs w:val="24"/>
        </w:rPr>
        <w:t>709-710</w:t>
      </w:r>
      <w:r w:rsidRPr="00980844">
        <w:rPr>
          <w:rFonts w:ascii="Book Antiqua" w:hAnsi="Book Antiqua"/>
          <w:sz w:val="24"/>
          <w:szCs w:val="24"/>
        </w:rPr>
        <w:t xml:space="preserve"> [PMID: 31999307 DOI: 10.1001/jama.2020.1097]</w:t>
      </w:r>
    </w:p>
    <w:p w14:paraId="7E113767" w14:textId="044A9040" w:rsidR="003F737B" w:rsidRPr="00980844" w:rsidRDefault="003F737B" w:rsidP="00980844">
      <w:pPr>
        <w:adjustRightInd w:val="0"/>
        <w:snapToGrid w:val="0"/>
        <w:spacing w:after="0" w:line="360" w:lineRule="auto"/>
        <w:jc w:val="both"/>
        <w:rPr>
          <w:rFonts w:ascii="Book Antiqua" w:hAnsi="Book Antiqua"/>
          <w:sz w:val="24"/>
          <w:szCs w:val="24"/>
        </w:rPr>
      </w:pPr>
      <w:proofErr w:type="gramStart"/>
      <w:r w:rsidRPr="00980844">
        <w:rPr>
          <w:rFonts w:ascii="Book Antiqua" w:hAnsi="Book Antiqua"/>
          <w:sz w:val="24"/>
          <w:szCs w:val="24"/>
        </w:rPr>
        <w:lastRenderedPageBreak/>
        <w:t xml:space="preserve">2 </w:t>
      </w:r>
      <w:proofErr w:type="spellStart"/>
      <w:r w:rsidR="00580A68" w:rsidRPr="00980844">
        <w:rPr>
          <w:rFonts w:ascii="Book Antiqua" w:hAnsi="Book Antiqua"/>
          <w:b/>
          <w:bCs/>
          <w:sz w:val="24"/>
          <w:szCs w:val="24"/>
        </w:rPr>
        <w:t>Coronaviridae</w:t>
      </w:r>
      <w:proofErr w:type="spellEnd"/>
      <w:r w:rsidR="00580A68" w:rsidRPr="00980844">
        <w:rPr>
          <w:rFonts w:ascii="Book Antiqua" w:hAnsi="Book Antiqua"/>
          <w:b/>
          <w:bCs/>
          <w:sz w:val="24"/>
          <w:szCs w:val="24"/>
        </w:rPr>
        <w:t xml:space="preserve"> Study Group of the International Committee on Taxonomy of Viruses</w:t>
      </w:r>
      <w:r w:rsidR="00580A68" w:rsidRPr="00980844">
        <w:rPr>
          <w:rFonts w:ascii="Book Antiqua" w:hAnsi="Book Antiqua"/>
          <w:sz w:val="24"/>
          <w:szCs w:val="24"/>
        </w:rPr>
        <w:t>.</w:t>
      </w:r>
      <w:proofErr w:type="gramEnd"/>
      <w:r w:rsidR="00580A68" w:rsidRPr="00980844">
        <w:rPr>
          <w:rFonts w:ascii="Book Antiqua" w:hAnsi="Book Antiqua"/>
          <w:sz w:val="24"/>
          <w:szCs w:val="24"/>
        </w:rPr>
        <w:t xml:space="preserve"> The species </w:t>
      </w:r>
      <w:proofErr w:type="gramStart"/>
      <w:r w:rsidR="00580A68" w:rsidRPr="00980844">
        <w:rPr>
          <w:rFonts w:ascii="Book Antiqua" w:hAnsi="Book Antiqua"/>
          <w:sz w:val="24"/>
          <w:szCs w:val="24"/>
        </w:rPr>
        <w:t>Severe</w:t>
      </w:r>
      <w:proofErr w:type="gramEnd"/>
      <w:r w:rsidR="00580A68" w:rsidRPr="00980844">
        <w:rPr>
          <w:rFonts w:ascii="Book Antiqua" w:hAnsi="Book Antiqua"/>
          <w:sz w:val="24"/>
          <w:szCs w:val="24"/>
        </w:rPr>
        <w:t xml:space="preserve"> acute respiratory syndrome-related coronavirus: classifying 2019-nCoV and naming it SARS-CoV-2. </w:t>
      </w:r>
      <w:r w:rsidR="00580A68" w:rsidRPr="00980844">
        <w:rPr>
          <w:rFonts w:ascii="Book Antiqua" w:hAnsi="Book Antiqua"/>
          <w:i/>
          <w:iCs/>
          <w:sz w:val="24"/>
          <w:szCs w:val="24"/>
        </w:rPr>
        <w:t xml:space="preserve">Nat </w:t>
      </w:r>
      <w:proofErr w:type="spellStart"/>
      <w:r w:rsidR="00580A68" w:rsidRPr="00980844">
        <w:rPr>
          <w:rFonts w:ascii="Book Antiqua" w:hAnsi="Book Antiqua"/>
          <w:i/>
          <w:iCs/>
          <w:sz w:val="24"/>
          <w:szCs w:val="24"/>
        </w:rPr>
        <w:t>Microbiol</w:t>
      </w:r>
      <w:proofErr w:type="spellEnd"/>
      <w:r w:rsidR="00580A68" w:rsidRPr="00980844">
        <w:rPr>
          <w:rFonts w:ascii="Book Antiqua" w:hAnsi="Book Antiqua"/>
          <w:sz w:val="24"/>
          <w:szCs w:val="24"/>
        </w:rPr>
        <w:t xml:space="preserve"> 2020; </w:t>
      </w:r>
      <w:r w:rsidR="00580A68" w:rsidRPr="00980844">
        <w:rPr>
          <w:rFonts w:ascii="Book Antiqua" w:hAnsi="Book Antiqua"/>
          <w:b/>
          <w:bCs/>
          <w:sz w:val="24"/>
          <w:szCs w:val="24"/>
        </w:rPr>
        <w:t>5</w:t>
      </w:r>
      <w:r w:rsidR="00580A68" w:rsidRPr="00980844">
        <w:rPr>
          <w:rFonts w:ascii="Book Antiqua" w:hAnsi="Book Antiqua"/>
          <w:sz w:val="24"/>
          <w:szCs w:val="24"/>
        </w:rPr>
        <w:t>: 536-544 [PMID: 32123347 DOI: 10.1038/s41564-020-0695-z]</w:t>
      </w:r>
    </w:p>
    <w:p w14:paraId="758776C2" w14:textId="63631435"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highlight w:val="yellow"/>
        </w:rPr>
        <w:t xml:space="preserve">3 </w:t>
      </w:r>
      <w:r w:rsidR="0053449F" w:rsidRPr="00980844">
        <w:rPr>
          <w:rFonts w:ascii="Book Antiqua" w:hAnsi="Book Antiqua"/>
          <w:b/>
          <w:sz w:val="24"/>
          <w:szCs w:val="24"/>
          <w:highlight w:val="yellow"/>
        </w:rPr>
        <w:t xml:space="preserve">World Health </w:t>
      </w:r>
      <w:proofErr w:type="gramStart"/>
      <w:r w:rsidR="0053449F" w:rsidRPr="00980844">
        <w:rPr>
          <w:rFonts w:ascii="Book Antiqua" w:hAnsi="Book Antiqua"/>
          <w:b/>
          <w:sz w:val="24"/>
          <w:szCs w:val="24"/>
          <w:highlight w:val="yellow"/>
        </w:rPr>
        <w:t>Organization</w:t>
      </w:r>
      <w:proofErr w:type="gramEnd"/>
      <w:r w:rsidR="0053449F" w:rsidRPr="00980844">
        <w:rPr>
          <w:rFonts w:ascii="Book Antiqua" w:hAnsi="Book Antiqua"/>
          <w:b/>
          <w:sz w:val="24"/>
          <w:szCs w:val="24"/>
          <w:highlight w:val="yellow"/>
        </w:rPr>
        <w:t xml:space="preserve">. </w:t>
      </w:r>
      <w:proofErr w:type="gramStart"/>
      <w:r w:rsidRPr="00980844">
        <w:rPr>
          <w:rFonts w:ascii="Book Antiqua" w:hAnsi="Book Antiqua"/>
          <w:sz w:val="24"/>
          <w:szCs w:val="24"/>
          <w:highlight w:val="yellow"/>
        </w:rPr>
        <w:t>Coronavir</w:t>
      </w:r>
      <w:r w:rsidR="0053449F" w:rsidRPr="00980844">
        <w:rPr>
          <w:rFonts w:ascii="Book Antiqua" w:hAnsi="Book Antiqua"/>
          <w:sz w:val="24"/>
          <w:szCs w:val="24"/>
          <w:highlight w:val="yellow"/>
        </w:rPr>
        <w:t xml:space="preserve">us Disease (COVID-19) Pandemic, </w:t>
      </w:r>
      <w:r w:rsidRPr="00980844">
        <w:rPr>
          <w:rFonts w:ascii="Book Antiqua" w:hAnsi="Book Antiqua"/>
          <w:sz w:val="24"/>
          <w:szCs w:val="24"/>
          <w:highlight w:val="yellow"/>
        </w:rPr>
        <w:t>2020.</w:t>
      </w:r>
      <w:proofErr w:type="gramEnd"/>
      <w:r w:rsidRPr="00980844">
        <w:rPr>
          <w:rFonts w:ascii="Book Antiqua" w:hAnsi="Book Antiqua"/>
          <w:sz w:val="24"/>
          <w:szCs w:val="24"/>
          <w:highlight w:val="yellow"/>
        </w:rPr>
        <w:t xml:space="preserve"> </w:t>
      </w:r>
      <w:r w:rsidR="0053449F" w:rsidRPr="00980844">
        <w:rPr>
          <w:rFonts w:ascii="Book Antiqua" w:hAnsi="Book Antiqua" w:cs="Arial"/>
          <w:bCs/>
          <w:sz w:val="24"/>
          <w:szCs w:val="24"/>
          <w:highlight w:val="yellow"/>
        </w:rPr>
        <w:t xml:space="preserve">Available from: URL: </w:t>
      </w:r>
      <w:r w:rsidRPr="00980844">
        <w:rPr>
          <w:rFonts w:ascii="Book Antiqua" w:hAnsi="Book Antiqua"/>
          <w:sz w:val="24"/>
          <w:szCs w:val="24"/>
          <w:highlight w:val="yellow"/>
        </w:rPr>
        <w:t>https://www.who.int/health-topics/coronavirus#tab=tab_1</w:t>
      </w:r>
    </w:p>
    <w:p w14:paraId="68E3DDF2"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4 </w:t>
      </w:r>
      <w:r w:rsidRPr="00980844">
        <w:rPr>
          <w:rFonts w:ascii="Book Antiqua" w:hAnsi="Book Antiqua"/>
          <w:b/>
          <w:sz w:val="24"/>
          <w:szCs w:val="24"/>
        </w:rPr>
        <w:t>Yang J</w:t>
      </w:r>
      <w:r w:rsidRPr="00980844">
        <w:rPr>
          <w:rFonts w:ascii="Book Antiqua" w:hAnsi="Book Antiqua"/>
          <w:sz w:val="24"/>
          <w:szCs w:val="24"/>
        </w:rPr>
        <w:t xml:space="preserve">, Zheng Y, Gou X, Pu K, Chen Z, </w:t>
      </w:r>
      <w:proofErr w:type="spellStart"/>
      <w:r w:rsidRPr="00980844">
        <w:rPr>
          <w:rFonts w:ascii="Book Antiqua" w:hAnsi="Book Antiqua"/>
          <w:sz w:val="24"/>
          <w:szCs w:val="24"/>
        </w:rPr>
        <w:t>Guo</w:t>
      </w:r>
      <w:proofErr w:type="spellEnd"/>
      <w:r w:rsidRPr="00980844">
        <w:rPr>
          <w:rFonts w:ascii="Book Antiqua" w:hAnsi="Book Antiqua"/>
          <w:sz w:val="24"/>
          <w:szCs w:val="24"/>
        </w:rPr>
        <w:t xml:space="preserve"> Q, Ji R, Wang H, Wang Y, Zhou Y. Prevalence of comorbidities and its effects in coronavirus disease 2019 patients: A systematic review and meta-analysis. </w:t>
      </w:r>
      <w:proofErr w:type="spellStart"/>
      <w:r w:rsidRPr="00980844">
        <w:rPr>
          <w:rFonts w:ascii="Book Antiqua" w:hAnsi="Book Antiqua"/>
          <w:i/>
          <w:sz w:val="24"/>
          <w:szCs w:val="24"/>
        </w:rPr>
        <w:t>Int</w:t>
      </w:r>
      <w:proofErr w:type="spellEnd"/>
      <w:r w:rsidRPr="00980844">
        <w:rPr>
          <w:rFonts w:ascii="Book Antiqua" w:hAnsi="Book Antiqua"/>
          <w:i/>
          <w:sz w:val="24"/>
          <w:szCs w:val="24"/>
        </w:rPr>
        <w:t xml:space="preserve"> J Infect Dis</w:t>
      </w:r>
      <w:r w:rsidRPr="00980844">
        <w:rPr>
          <w:rFonts w:ascii="Book Antiqua" w:hAnsi="Book Antiqua"/>
          <w:sz w:val="24"/>
          <w:szCs w:val="24"/>
        </w:rPr>
        <w:t xml:space="preserve"> 2020; </w:t>
      </w:r>
      <w:r w:rsidRPr="00980844">
        <w:rPr>
          <w:rFonts w:ascii="Book Antiqua" w:hAnsi="Book Antiqua"/>
          <w:b/>
          <w:sz w:val="24"/>
          <w:szCs w:val="24"/>
        </w:rPr>
        <w:t>94</w:t>
      </w:r>
      <w:r w:rsidRPr="00980844">
        <w:rPr>
          <w:rFonts w:ascii="Book Antiqua" w:hAnsi="Book Antiqua"/>
          <w:sz w:val="24"/>
          <w:szCs w:val="24"/>
        </w:rPr>
        <w:t>: 91-95 [PMID: 32173574 DOI: 10.1016/j.ijid.2020.03.017]</w:t>
      </w:r>
    </w:p>
    <w:p w14:paraId="08C6754B"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5 </w:t>
      </w:r>
      <w:r w:rsidRPr="00980844">
        <w:rPr>
          <w:rFonts w:ascii="Book Antiqua" w:hAnsi="Book Antiqua"/>
          <w:b/>
          <w:sz w:val="24"/>
          <w:szCs w:val="24"/>
        </w:rPr>
        <w:t>Guan WJ</w:t>
      </w:r>
      <w:r w:rsidRPr="00980844">
        <w:rPr>
          <w:rFonts w:ascii="Book Antiqua" w:hAnsi="Book Antiqua"/>
          <w:sz w:val="24"/>
          <w:szCs w:val="24"/>
        </w:rPr>
        <w:t xml:space="preserve">, Ni ZY, Hu Y, Liang WH, </w:t>
      </w:r>
      <w:proofErr w:type="spellStart"/>
      <w:r w:rsidRPr="00980844">
        <w:rPr>
          <w:rFonts w:ascii="Book Antiqua" w:hAnsi="Book Antiqua"/>
          <w:sz w:val="24"/>
          <w:szCs w:val="24"/>
        </w:rPr>
        <w:t>Ou</w:t>
      </w:r>
      <w:proofErr w:type="spellEnd"/>
      <w:r w:rsidRPr="00980844">
        <w:rPr>
          <w:rFonts w:ascii="Book Antiqua" w:hAnsi="Book Antiqua"/>
          <w:sz w:val="24"/>
          <w:szCs w:val="24"/>
        </w:rPr>
        <w:t xml:space="preserve"> CQ, He JX, Liu L, Shan H, Lei CL, Hui DSC, Du B, Li LJ, Zeng G, Yuen KY, Chen RC, Tang CL, Wang T, Chen PY, Xiang J, Li SY, Wang JL, Liang ZJ, Peng YX, Wei L, Liu Y, Hu YH, Peng P, Wang JM, Liu JY, Chen Z, Li G, Zheng ZJ, </w:t>
      </w:r>
      <w:proofErr w:type="spellStart"/>
      <w:r w:rsidRPr="00980844">
        <w:rPr>
          <w:rFonts w:ascii="Book Antiqua" w:hAnsi="Book Antiqua"/>
          <w:sz w:val="24"/>
          <w:szCs w:val="24"/>
        </w:rPr>
        <w:t>Qiu</w:t>
      </w:r>
      <w:proofErr w:type="spellEnd"/>
      <w:r w:rsidRPr="00980844">
        <w:rPr>
          <w:rFonts w:ascii="Book Antiqua" w:hAnsi="Book Antiqua"/>
          <w:sz w:val="24"/>
          <w:szCs w:val="24"/>
        </w:rPr>
        <w:t xml:space="preserve"> SQ, Luo J, Ye CJ, Zhu SY, </w:t>
      </w:r>
      <w:proofErr w:type="spellStart"/>
      <w:r w:rsidRPr="00980844">
        <w:rPr>
          <w:rFonts w:ascii="Book Antiqua" w:hAnsi="Book Antiqua"/>
          <w:sz w:val="24"/>
          <w:szCs w:val="24"/>
        </w:rPr>
        <w:t>Zhong</w:t>
      </w:r>
      <w:proofErr w:type="spellEnd"/>
      <w:r w:rsidRPr="00980844">
        <w:rPr>
          <w:rFonts w:ascii="Book Antiqua" w:hAnsi="Book Antiqua"/>
          <w:sz w:val="24"/>
          <w:szCs w:val="24"/>
        </w:rPr>
        <w:t xml:space="preserve"> NS; China Medical Treatment Expert Group for Covid-19. </w:t>
      </w:r>
      <w:proofErr w:type="gramStart"/>
      <w:r w:rsidRPr="00980844">
        <w:rPr>
          <w:rFonts w:ascii="Book Antiqua" w:hAnsi="Book Antiqua"/>
          <w:sz w:val="24"/>
          <w:szCs w:val="24"/>
        </w:rPr>
        <w:t>Clinical Characteristics of Coronavirus Disease 2019 in China.</w:t>
      </w:r>
      <w:proofErr w:type="gramEnd"/>
      <w:r w:rsidRPr="00980844">
        <w:rPr>
          <w:rFonts w:ascii="Book Antiqua" w:hAnsi="Book Antiqua"/>
          <w:sz w:val="24"/>
          <w:szCs w:val="24"/>
        </w:rPr>
        <w:t xml:space="preserve"> </w:t>
      </w:r>
      <w:r w:rsidRPr="00980844">
        <w:rPr>
          <w:rFonts w:ascii="Book Antiqua" w:hAnsi="Book Antiqua"/>
          <w:i/>
          <w:sz w:val="24"/>
          <w:szCs w:val="24"/>
        </w:rPr>
        <w:t xml:space="preserve">N </w:t>
      </w:r>
      <w:proofErr w:type="spellStart"/>
      <w:r w:rsidRPr="00980844">
        <w:rPr>
          <w:rFonts w:ascii="Book Antiqua" w:hAnsi="Book Antiqua"/>
          <w:i/>
          <w:sz w:val="24"/>
          <w:szCs w:val="24"/>
        </w:rPr>
        <w:t>Engl</w:t>
      </w:r>
      <w:proofErr w:type="spellEnd"/>
      <w:r w:rsidRPr="00980844">
        <w:rPr>
          <w:rFonts w:ascii="Book Antiqua" w:hAnsi="Book Antiqua"/>
          <w:i/>
          <w:sz w:val="24"/>
          <w:szCs w:val="24"/>
        </w:rPr>
        <w:t xml:space="preserve"> J Med</w:t>
      </w:r>
      <w:r w:rsidRPr="00980844">
        <w:rPr>
          <w:rFonts w:ascii="Book Antiqua" w:hAnsi="Book Antiqua"/>
          <w:sz w:val="24"/>
          <w:szCs w:val="24"/>
        </w:rPr>
        <w:t xml:space="preserve"> 2020; </w:t>
      </w:r>
      <w:r w:rsidRPr="00980844">
        <w:rPr>
          <w:rFonts w:ascii="Book Antiqua" w:hAnsi="Book Antiqua"/>
          <w:b/>
          <w:sz w:val="24"/>
          <w:szCs w:val="24"/>
        </w:rPr>
        <w:t>382</w:t>
      </w:r>
      <w:r w:rsidRPr="00980844">
        <w:rPr>
          <w:rFonts w:ascii="Book Antiqua" w:hAnsi="Book Antiqua"/>
          <w:sz w:val="24"/>
          <w:szCs w:val="24"/>
        </w:rPr>
        <w:t>: 1708-1720 [PMID: 32109013 DOI: 10.1056/NEJMoa2002032]</w:t>
      </w:r>
    </w:p>
    <w:p w14:paraId="408E72B2" w14:textId="4FAABB36"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6 </w:t>
      </w:r>
      <w:r w:rsidRPr="00980844">
        <w:rPr>
          <w:rFonts w:ascii="Book Antiqua" w:hAnsi="Book Antiqua"/>
          <w:b/>
          <w:sz w:val="24"/>
          <w:szCs w:val="24"/>
        </w:rPr>
        <w:t xml:space="preserve">Borges do </w:t>
      </w:r>
      <w:proofErr w:type="spellStart"/>
      <w:r w:rsidRPr="00980844">
        <w:rPr>
          <w:rFonts w:ascii="Book Antiqua" w:hAnsi="Book Antiqua"/>
          <w:b/>
          <w:sz w:val="24"/>
          <w:szCs w:val="24"/>
        </w:rPr>
        <w:t>Nascimento</w:t>
      </w:r>
      <w:proofErr w:type="spellEnd"/>
      <w:r w:rsidRPr="00980844">
        <w:rPr>
          <w:rFonts w:ascii="Book Antiqua" w:hAnsi="Book Antiqua"/>
          <w:b/>
          <w:sz w:val="24"/>
          <w:szCs w:val="24"/>
        </w:rPr>
        <w:t xml:space="preserve"> IJ</w:t>
      </w:r>
      <w:r w:rsidRPr="00980844">
        <w:rPr>
          <w:rFonts w:ascii="Book Antiqua" w:hAnsi="Book Antiqua"/>
          <w:sz w:val="24"/>
          <w:szCs w:val="24"/>
        </w:rPr>
        <w:t xml:space="preserve">, </w:t>
      </w:r>
      <w:proofErr w:type="spellStart"/>
      <w:r w:rsidRPr="00980844">
        <w:rPr>
          <w:rFonts w:ascii="Book Antiqua" w:hAnsi="Book Antiqua"/>
          <w:sz w:val="24"/>
          <w:szCs w:val="24"/>
        </w:rPr>
        <w:t>Cacic</w:t>
      </w:r>
      <w:proofErr w:type="spellEnd"/>
      <w:r w:rsidRPr="00980844">
        <w:rPr>
          <w:rFonts w:ascii="Book Antiqua" w:hAnsi="Book Antiqua"/>
          <w:sz w:val="24"/>
          <w:szCs w:val="24"/>
        </w:rPr>
        <w:t xml:space="preserve"> N, </w:t>
      </w:r>
      <w:proofErr w:type="spellStart"/>
      <w:r w:rsidRPr="00980844">
        <w:rPr>
          <w:rFonts w:ascii="Book Antiqua" w:hAnsi="Book Antiqua"/>
          <w:sz w:val="24"/>
          <w:szCs w:val="24"/>
        </w:rPr>
        <w:t>Abdulazeem</w:t>
      </w:r>
      <w:proofErr w:type="spellEnd"/>
      <w:r w:rsidRPr="00980844">
        <w:rPr>
          <w:rFonts w:ascii="Book Antiqua" w:hAnsi="Book Antiqua"/>
          <w:sz w:val="24"/>
          <w:szCs w:val="24"/>
        </w:rPr>
        <w:t xml:space="preserve"> HM, von Groote TC, </w:t>
      </w:r>
      <w:proofErr w:type="spellStart"/>
      <w:r w:rsidRPr="00980844">
        <w:rPr>
          <w:rFonts w:ascii="Book Antiqua" w:hAnsi="Book Antiqua"/>
          <w:sz w:val="24"/>
          <w:szCs w:val="24"/>
        </w:rPr>
        <w:t>Jayarajah</w:t>
      </w:r>
      <w:proofErr w:type="spellEnd"/>
      <w:r w:rsidRPr="00980844">
        <w:rPr>
          <w:rFonts w:ascii="Book Antiqua" w:hAnsi="Book Antiqua"/>
          <w:sz w:val="24"/>
          <w:szCs w:val="24"/>
        </w:rPr>
        <w:t xml:space="preserve"> U, </w:t>
      </w:r>
      <w:proofErr w:type="spellStart"/>
      <w:r w:rsidRPr="00980844">
        <w:rPr>
          <w:rFonts w:ascii="Book Antiqua" w:hAnsi="Book Antiqua"/>
          <w:sz w:val="24"/>
          <w:szCs w:val="24"/>
        </w:rPr>
        <w:t>Weerasekara</w:t>
      </w:r>
      <w:proofErr w:type="spellEnd"/>
      <w:r w:rsidRPr="00980844">
        <w:rPr>
          <w:rFonts w:ascii="Book Antiqua" w:hAnsi="Book Antiqua"/>
          <w:sz w:val="24"/>
          <w:szCs w:val="24"/>
        </w:rPr>
        <w:t xml:space="preserve"> I, </w:t>
      </w:r>
      <w:proofErr w:type="spellStart"/>
      <w:r w:rsidRPr="00980844">
        <w:rPr>
          <w:rFonts w:ascii="Book Antiqua" w:hAnsi="Book Antiqua"/>
          <w:sz w:val="24"/>
          <w:szCs w:val="24"/>
        </w:rPr>
        <w:t>Esfahani</w:t>
      </w:r>
      <w:proofErr w:type="spellEnd"/>
      <w:r w:rsidRPr="00980844">
        <w:rPr>
          <w:rFonts w:ascii="Book Antiqua" w:hAnsi="Book Antiqua"/>
          <w:sz w:val="24"/>
          <w:szCs w:val="24"/>
        </w:rPr>
        <w:t xml:space="preserve"> MA, </w:t>
      </w:r>
      <w:proofErr w:type="spellStart"/>
      <w:r w:rsidRPr="00980844">
        <w:rPr>
          <w:rFonts w:ascii="Book Antiqua" w:hAnsi="Book Antiqua"/>
          <w:sz w:val="24"/>
          <w:szCs w:val="24"/>
        </w:rPr>
        <w:t>Civile</w:t>
      </w:r>
      <w:proofErr w:type="spellEnd"/>
      <w:r w:rsidRPr="00980844">
        <w:rPr>
          <w:rFonts w:ascii="Book Antiqua" w:hAnsi="Book Antiqua"/>
          <w:sz w:val="24"/>
          <w:szCs w:val="24"/>
        </w:rPr>
        <w:t xml:space="preserve"> VT, </w:t>
      </w:r>
      <w:proofErr w:type="spellStart"/>
      <w:r w:rsidRPr="00980844">
        <w:rPr>
          <w:rFonts w:ascii="Book Antiqua" w:hAnsi="Book Antiqua"/>
          <w:sz w:val="24"/>
          <w:szCs w:val="24"/>
        </w:rPr>
        <w:t>Marusic</w:t>
      </w:r>
      <w:proofErr w:type="spellEnd"/>
      <w:r w:rsidRPr="00980844">
        <w:rPr>
          <w:rFonts w:ascii="Book Antiqua" w:hAnsi="Book Antiqua"/>
          <w:sz w:val="24"/>
          <w:szCs w:val="24"/>
        </w:rPr>
        <w:t xml:space="preserve"> A, </w:t>
      </w:r>
      <w:proofErr w:type="spellStart"/>
      <w:r w:rsidRPr="00980844">
        <w:rPr>
          <w:rFonts w:ascii="Book Antiqua" w:hAnsi="Book Antiqua"/>
          <w:sz w:val="24"/>
          <w:szCs w:val="24"/>
        </w:rPr>
        <w:t>Jeroncic</w:t>
      </w:r>
      <w:proofErr w:type="spellEnd"/>
      <w:r w:rsidRPr="00980844">
        <w:rPr>
          <w:rFonts w:ascii="Book Antiqua" w:hAnsi="Book Antiqua"/>
          <w:sz w:val="24"/>
          <w:szCs w:val="24"/>
        </w:rPr>
        <w:t xml:space="preserve"> A, </w:t>
      </w:r>
      <w:proofErr w:type="spellStart"/>
      <w:r w:rsidRPr="00980844">
        <w:rPr>
          <w:rFonts w:ascii="Book Antiqua" w:hAnsi="Book Antiqua"/>
          <w:sz w:val="24"/>
          <w:szCs w:val="24"/>
        </w:rPr>
        <w:t>Carvas</w:t>
      </w:r>
      <w:proofErr w:type="spellEnd"/>
      <w:r w:rsidRPr="00980844">
        <w:rPr>
          <w:rFonts w:ascii="Book Antiqua" w:hAnsi="Book Antiqua"/>
          <w:sz w:val="24"/>
          <w:szCs w:val="24"/>
        </w:rPr>
        <w:t xml:space="preserve"> Junior N, </w:t>
      </w:r>
      <w:proofErr w:type="spellStart"/>
      <w:r w:rsidRPr="00980844">
        <w:rPr>
          <w:rFonts w:ascii="Book Antiqua" w:hAnsi="Book Antiqua"/>
          <w:sz w:val="24"/>
          <w:szCs w:val="24"/>
        </w:rPr>
        <w:t>Pericic</w:t>
      </w:r>
      <w:proofErr w:type="spellEnd"/>
      <w:r w:rsidRPr="00980844">
        <w:rPr>
          <w:rFonts w:ascii="Book Antiqua" w:hAnsi="Book Antiqua"/>
          <w:sz w:val="24"/>
          <w:szCs w:val="24"/>
        </w:rPr>
        <w:t xml:space="preserve"> TP, </w:t>
      </w:r>
      <w:proofErr w:type="spellStart"/>
      <w:r w:rsidRPr="00980844">
        <w:rPr>
          <w:rFonts w:ascii="Book Antiqua" w:hAnsi="Book Antiqua"/>
          <w:sz w:val="24"/>
          <w:szCs w:val="24"/>
        </w:rPr>
        <w:t>Zakarija-Grkovic</w:t>
      </w:r>
      <w:proofErr w:type="spellEnd"/>
      <w:r w:rsidRPr="00980844">
        <w:rPr>
          <w:rFonts w:ascii="Book Antiqua" w:hAnsi="Book Antiqua"/>
          <w:sz w:val="24"/>
          <w:szCs w:val="24"/>
        </w:rPr>
        <w:t xml:space="preserve"> I, </w:t>
      </w:r>
      <w:proofErr w:type="spellStart"/>
      <w:r w:rsidRPr="00980844">
        <w:rPr>
          <w:rFonts w:ascii="Book Antiqua" w:hAnsi="Book Antiqua"/>
          <w:sz w:val="24"/>
          <w:szCs w:val="24"/>
        </w:rPr>
        <w:t>Meirelles</w:t>
      </w:r>
      <w:proofErr w:type="spellEnd"/>
      <w:r w:rsidRPr="00980844">
        <w:rPr>
          <w:rFonts w:ascii="Book Antiqua" w:hAnsi="Book Antiqua"/>
          <w:sz w:val="24"/>
          <w:szCs w:val="24"/>
        </w:rPr>
        <w:t xml:space="preserve"> </w:t>
      </w:r>
      <w:proofErr w:type="spellStart"/>
      <w:r w:rsidRPr="00980844">
        <w:rPr>
          <w:rFonts w:ascii="Book Antiqua" w:hAnsi="Book Antiqua"/>
          <w:sz w:val="24"/>
          <w:szCs w:val="24"/>
        </w:rPr>
        <w:t>Guimarães</w:t>
      </w:r>
      <w:proofErr w:type="spellEnd"/>
      <w:r w:rsidRPr="00980844">
        <w:rPr>
          <w:rFonts w:ascii="Book Antiqua" w:hAnsi="Book Antiqua"/>
          <w:sz w:val="24"/>
          <w:szCs w:val="24"/>
        </w:rPr>
        <w:t xml:space="preserve"> SM, Luigi </w:t>
      </w:r>
      <w:proofErr w:type="spellStart"/>
      <w:r w:rsidRPr="00980844">
        <w:rPr>
          <w:rFonts w:ascii="Book Antiqua" w:hAnsi="Book Antiqua"/>
          <w:sz w:val="24"/>
          <w:szCs w:val="24"/>
        </w:rPr>
        <w:t>Bragazzi</w:t>
      </w:r>
      <w:proofErr w:type="spellEnd"/>
      <w:r w:rsidRPr="00980844">
        <w:rPr>
          <w:rFonts w:ascii="Book Antiqua" w:hAnsi="Book Antiqua"/>
          <w:sz w:val="24"/>
          <w:szCs w:val="24"/>
        </w:rPr>
        <w:t xml:space="preserve"> N, </w:t>
      </w:r>
      <w:proofErr w:type="spellStart"/>
      <w:r w:rsidRPr="00980844">
        <w:rPr>
          <w:rFonts w:ascii="Book Antiqua" w:hAnsi="Book Antiqua"/>
          <w:sz w:val="24"/>
          <w:szCs w:val="24"/>
        </w:rPr>
        <w:t>Bjorklund</w:t>
      </w:r>
      <w:proofErr w:type="spellEnd"/>
      <w:r w:rsidRPr="00980844">
        <w:rPr>
          <w:rFonts w:ascii="Book Antiqua" w:hAnsi="Book Antiqua"/>
          <w:sz w:val="24"/>
          <w:szCs w:val="24"/>
        </w:rPr>
        <w:t xml:space="preserve"> M, Sofi-</w:t>
      </w:r>
      <w:proofErr w:type="spellStart"/>
      <w:r w:rsidRPr="00980844">
        <w:rPr>
          <w:rFonts w:ascii="Book Antiqua" w:hAnsi="Book Antiqua"/>
          <w:sz w:val="24"/>
          <w:szCs w:val="24"/>
        </w:rPr>
        <w:t>Mahmudi</w:t>
      </w:r>
      <w:proofErr w:type="spellEnd"/>
      <w:r w:rsidRPr="00980844">
        <w:rPr>
          <w:rFonts w:ascii="Book Antiqua" w:hAnsi="Book Antiqua"/>
          <w:sz w:val="24"/>
          <w:szCs w:val="24"/>
        </w:rPr>
        <w:t xml:space="preserve"> A, </w:t>
      </w:r>
      <w:proofErr w:type="spellStart"/>
      <w:r w:rsidRPr="00980844">
        <w:rPr>
          <w:rFonts w:ascii="Book Antiqua" w:hAnsi="Book Antiqua"/>
          <w:sz w:val="24"/>
          <w:szCs w:val="24"/>
        </w:rPr>
        <w:t>Altujjar</w:t>
      </w:r>
      <w:proofErr w:type="spellEnd"/>
      <w:r w:rsidRPr="00980844">
        <w:rPr>
          <w:rFonts w:ascii="Book Antiqua" w:hAnsi="Book Antiqua"/>
          <w:sz w:val="24"/>
          <w:szCs w:val="24"/>
        </w:rPr>
        <w:t xml:space="preserve"> M, Tian M, </w:t>
      </w:r>
      <w:proofErr w:type="spellStart"/>
      <w:r w:rsidRPr="00980844">
        <w:rPr>
          <w:rFonts w:ascii="Book Antiqua" w:hAnsi="Book Antiqua"/>
          <w:sz w:val="24"/>
          <w:szCs w:val="24"/>
        </w:rPr>
        <w:t>Arcani</w:t>
      </w:r>
      <w:proofErr w:type="spellEnd"/>
      <w:r w:rsidRPr="00980844">
        <w:rPr>
          <w:rFonts w:ascii="Book Antiqua" w:hAnsi="Book Antiqua"/>
          <w:sz w:val="24"/>
          <w:szCs w:val="24"/>
        </w:rPr>
        <w:t xml:space="preserve"> DMC, </w:t>
      </w:r>
      <w:proofErr w:type="spellStart"/>
      <w:r w:rsidRPr="00980844">
        <w:rPr>
          <w:rFonts w:ascii="Book Antiqua" w:hAnsi="Book Antiqua"/>
          <w:sz w:val="24"/>
          <w:szCs w:val="24"/>
        </w:rPr>
        <w:t>O'Mathúna</w:t>
      </w:r>
      <w:proofErr w:type="spellEnd"/>
      <w:r w:rsidRPr="00980844">
        <w:rPr>
          <w:rFonts w:ascii="Book Antiqua" w:hAnsi="Book Antiqua"/>
          <w:sz w:val="24"/>
          <w:szCs w:val="24"/>
        </w:rPr>
        <w:t xml:space="preserve"> DP, </w:t>
      </w:r>
      <w:proofErr w:type="spellStart"/>
      <w:r w:rsidRPr="00980844">
        <w:rPr>
          <w:rFonts w:ascii="Book Antiqua" w:hAnsi="Book Antiqua"/>
          <w:sz w:val="24"/>
          <w:szCs w:val="24"/>
        </w:rPr>
        <w:t>Marcolino</w:t>
      </w:r>
      <w:proofErr w:type="spellEnd"/>
      <w:r w:rsidRPr="00980844">
        <w:rPr>
          <w:rFonts w:ascii="Book Antiqua" w:hAnsi="Book Antiqua"/>
          <w:sz w:val="24"/>
          <w:szCs w:val="24"/>
        </w:rPr>
        <w:t xml:space="preserve"> MS. Novel Coronavirus Infection (COVID-19) in Humans: A Scoping Review and Meta-Analysis. </w:t>
      </w:r>
      <w:r w:rsidRPr="00980844">
        <w:rPr>
          <w:rFonts w:ascii="Book Antiqua" w:hAnsi="Book Antiqua"/>
          <w:i/>
          <w:sz w:val="24"/>
          <w:szCs w:val="24"/>
        </w:rPr>
        <w:t xml:space="preserve">J </w:t>
      </w:r>
      <w:proofErr w:type="spellStart"/>
      <w:r w:rsidRPr="00980844">
        <w:rPr>
          <w:rFonts w:ascii="Book Antiqua" w:hAnsi="Book Antiqua"/>
          <w:i/>
          <w:sz w:val="24"/>
          <w:szCs w:val="24"/>
        </w:rPr>
        <w:t>Clin</w:t>
      </w:r>
      <w:proofErr w:type="spellEnd"/>
      <w:r w:rsidRPr="00980844">
        <w:rPr>
          <w:rFonts w:ascii="Book Antiqua" w:hAnsi="Book Antiqua"/>
          <w:i/>
          <w:sz w:val="24"/>
          <w:szCs w:val="24"/>
        </w:rPr>
        <w:t xml:space="preserve"> Med</w:t>
      </w:r>
      <w:r w:rsidRPr="00980844">
        <w:rPr>
          <w:rFonts w:ascii="Book Antiqua" w:hAnsi="Book Antiqua"/>
          <w:sz w:val="24"/>
          <w:szCs w:val="24"/>
        </w:rPr>
        <w:t xml:space="preserve"> 2020; </w:t>
      </w:r>
      <w:r w:rsidRPr="00980844">
        <w:rPr>
          <w:rFonts w:ascii="Book Antiqua" w:hAnsi="Book Antiqua"/>
          <w:b/>
          <w:sz w:val="24"/>
          <w:szCs w:val="24"/>
        </w:rPr>
        <w:t>9</w:t>
      </w:r>
      <w:r w:rsidRPr="00980844">
        <w:rPr>
          <w:rFonts w:ascii="Book Antiqua" w:hAnsi="Book Antiqua"/>
          <w:sz w:val="24"/>
          <w:szCs w:val="24"/>
        </w:rPr>
        <w:t xml:space="preserve">: </w:t>
      </w:r>
      <w:r w:rsidR="00316996" w:rsidRPr="00980844">
        <w:rPr>
          <w:rFonts w:ascii="Book Antiqua" w:hAnsi="Book Antiqua"/>
          <w:sz w:val="24"/>
          <w:szCs w:val="24"/>
        </w:rPr>
        <w:t>E941</w:t>
      </w:r>
      <w:r w:rsidRPr="00980844">
        <w:rPr>
          <w:rFonts w:ascii="Book Antiqua" w:hAnsi="Book Antiqua"/>
          <w:sz w:val="24"/>
          <w:szCs w:val="24"/>
        </w:rPr>
        <w:t xml:space="preserve"> [PMID: 32235486 DOI: 10.3390/jcm9040941]</w:t>
      </w:r>
    </w:p>
    <w:p w14:paraId="33D2F633" w14:textId="49B3EF8D"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7 </w:t>
      </w:r>
      <w:proofErr w:type="spellStart"/>
      <w:r w:rsidRPr="00980844">
        <w:rPr>
          <w:rFonts w:ascii="Book Antiqua" w:hAnsi="Book Antiqua"/>
          <w:b/>
          <w:sz w:val="24"/>
          <w:szCs w:val="24"/>
        </w:rPr>
        <w:t>Grasselli</w:t>
      </w:r>
      <w:proofErr w:type="spellEnd"/>
      <w:r w:rsidRPr="00980844">
        <w:rPr>
          <w:rFonts w:ascii="Book Antiqua" w:hAnsi="Book Antiqua"/>
          <w:b/>
          <w:sz w:val="24"/>
          <w:szCs w:val="24"/>
        </w:rPr>
        <w:t xml:space="preserve"> G</w:t>
      </w:r>
      <w:r w:rsidRPr="00980844">
        <w:rPr>
          <w:rFonts w:ascii="Book Antiqua" w:hAnsi="Book Antiqua"/>
          <w:sz w:val="24"/>
          <w:szCs w:val="24"/>
        </w:rPr>
        <w:t xml:space="preserve">, </w:t>
      </w:r>
      <w:proofErr w:type="spellStart"/>
      <w:r w:rsidRPr="00980844">
        <w:rPr>
          <w:rFonts w:ascii="Book Antiqua" w:hAnsi="Book Antiqua"/>
          <w:sz w:val="24"/>
          <w:szCs w:val="24"/>
        </w:rPr>
        <w:t>Zangrillo</w:t>
      </w:r>
      <w:proofErr w:type="spellEnd"/>
      <w:r w:rsidRPr="00980844">
        <w:rPr>
          <w:rFonts w:ascii="Book Antiqua" w:hAnsi="Book Antiqua"/>
          <w:sz w:val="24"/>
          <w:szCs w:val="24"/>
        </w:rPr>
        <w:t xml:space="preserve"> A, </w:t>
      </w:r>
      <w:proofErr w:type="spellStart"/>
      <w:r w:rsidRPr="00980844">
        <w:rPr>
          <w:rFonts w:ascii="Book Antiqua" w:hAnsi="Book Antiqua"/>
          <w:sz w:val="24"/>
          <w:szCs w:val="24"/>
        </w:rPr>
        <w:t>Zanella</w:t>
      </w:r>
      <w:proofErr w:type="spellEnd"/>
      <w:r w:rsidRPr="00980844">
        <w:rPr>
          <w:rFonts w:ascii="Book Antiqua" w:hAnsi="Book Antiqua"/>
          <w:sz w:val="24"/>
          <w:szCs w:val="24"/>
        </w:rPr>
        <w:t xml:space="preserve"> A, </w:t>
      </w:r>
      <w:proofErr w:type="spellStart"/>
      <w:r w:rsidRPr="00980844">
        <w:rPr>
          <w:rFonts w:ascii="Book Antiqua" w:hAnsi="Book Antiqua"/>
          <w:sz w:val="24"/>
          <w:szCs w:val="24"/>
        </w:rPr>
        <w:t>Antonelli</w:t>
      </w:r>
      <w:proofErr w:type="spellEnd"/>
      <w:r w:rsidRPr="00980844">
        <w:rPr>
          <w:rFonts w:ascii="Book Antiqua" w:hAnsi="Book Antiqua"/>
          <w:sz w:val="24"/>
          <w:szCs w:val="24"/>
        </w:rPr>
        <w:t xml:space="preserve"> M, Cabrini L, </w:t>
      </w:r>
      <w:proofErr w:type="spellStart"/>
      <w:r w:rsidRPr="00980844">
        <w:rPr>
          <w:rFonts w:ascii="Book Antiqua" w:hAnsi="Book Antiqua"/>
          <w:sz w:val="24"/>
          <w:szCs w:val="24"/>
        </w:rPr>
        <w:t>Castelli</w:t>
      </w:r>
      <w:proofErr w:type="spellEnd"/>
      <w:r w:rsidRPr="00980844">
        <w:rPr>
          <w:rFonts w:ascii="Book Antiqua" w:hAnsi="Book Antiqua"/>
          <w:sz w:val="24"/>
          <w:szCs w:val="24"/>
        </w:rPr>
        <w:t xml:space="preserve"> A, </w:t>
      </w:r>
      <w:proofErr w:type="spellStart"/>
      <w:r w:rsidRPr="00980844">
        <w:rPr>
          <w:rFonts w:ascii="Book Antiqua" w:hAnsi="Book Antiqua"/>
          <w:sz w:val="24"/>
          <w:szCs w:val="24"/>
        </w:rPr>
        <w:t>Cereda</w:t>
      </w:r>
      <w:proofErr w:type="spellEnd"/>
      <w:r w:rsidRPr="00980844">
        <w:rPr>
          <w:rFonts w:ascii="Book Antiqua" w:hAnsi="Book Antiqua"/>
          <w:sz w:val="24"/>
          <w:szCs w:val="24"/>
        </w:rPr>
        <w:t xml:space="preserve"> D, </w:t>
      </w:r>
      <w:proofErr w:type="spellStart"/>
      <w:r w:rsidRPr="00980844">
        <w:rPr>
          <w:rFonts w:ascii="Book Antiqua" w:hAnsi="Book Antiqua"/>
          <w:sz w:val="24"/>
          <w:szCs w:val="24"/>
        </w:rPr>
        <w:t>Coluccello</w:t>
      </w:r>
      <w:proofErr w:type="spellEnd"/>
      <w:r w:rsidRPr="00980844">
        <w:rPr>
          <w:rFonts w:ascii="Book Antiqua" w:hAnsi="Book Antiqua"/>
          <w:sz w:val="24"/>
          <w:szCs w:val="24"/>
        </w:rPr>
        <w:t xml:space="preserve"> A, </w:t>
      </w:r>
      <w:proofErr w:type="spellStart"/>
      <w:r w:rsidRPr="00980844">
        <w:rPr>
          <w:rFonts w:ascii="Book Antiqua" w:hAnsi="Book Antiqua"/>
          <w:sz w:val="24"/>
          <w:szCs w:val="24"/>
        </w:rPr>
        <w:t>Foti</w:t>
      </w:r>
      <w:proofErr w:type="spellEnd"/>
      <w:r w:rsidRPr="00980844">
        <w:rPr>
          <w:rFonts w:ascii="Book Antiqua" w:hAnsi="Book Antiqua"/>
          <w:sz w:val="24"/>
          <w:szCs w:val="24"/>
        </w:rPr>
        <w:t xml:space="preserve"> G, </w:t>
      </w:r>
      <w:proofErr w:type="spellStart"/>
      <w:r w:rsidRPr="00980844">
        <w:rPr>
          <w:rFonts w:ascii="Book Antiqua" w:hAnsi="Book Antiqua"/>
          <w:sz w:val="24"/>
          <w:szCs w:val="24"/>
        </w:rPr>
        <w:t>Fumagalli</w:t>
      </w:r>
      <w:proofErr w:type="spellEnd"/>
      <w:r w:rsidRPr="00980844">
        <w:rPr>
          <w:rFonts w:ascii="Book Antiqua" w:hAnsi="Book Antiqua"/>
          <w:sz w:val="24"/>
          <w:szCs w:val="24"/>
        </w:rPr>
        <w:t xml:space="preserve"> R, </w:t>
      </w:r>
      <w:proofErr w:type="spellStart"/>
      <w:r w:rsidRPr="00980844">
        <w:rPr>
          <w:rFonts w:ascii="Book Antiqua" w:hAnsi="Book Antiqua"/>
          <w:sz w:val="24"/>
          <w:szCs w:val="24"/>
        </w:rPr>
        <w:t>Iotti</w:t>
      </w:r>
      <w:proofErr w:type="spellEnd"/>
      <w:r w:rsidRPr="00980844">
        <w:rPr>
          <w:rFonts w:ascii="Book Antiqua" w:hAnsi="Book Antiqua"/>
          <w:sz w:val="24"/>
          <w:szCs w:val="24"/>
        </w:rPr>
        <w:t xml:space="preserve"> G, </w:t>
      </w:r>
      <w:proofErr w:type="spellStart"/>
      <w:r w:rsidRPr="00980844">
        <w:rPr>
          <w:rFonts w:ascii="Book Antiqua" w:hAnsi="Book Antiqua"/>
          <w:sz w:val="24"/>
          <w:szCs w:val="24"/>
        </w:rPr>
        <w:t>Latronico</w:t>
      </w:r>
      <w:proofErr w:type="spellEnd"/>
      <w:r w:rsidRPr="00980844">
        <w:rPr>
          <w:rFonts w:ascii="Book Antiqua" w:hAnsi="Book Antiqua"/>
          <w:sz w:val="24"/>
          <w:szCs w:val="24"/>
        </w:rPr>
        <w:t xml:space="preserve"> N, </w:t>
      </w:r>
      <w:proofErr w:type="spellStart"/>
      <w:r w:rsidRPr="00980844">
        <w:rPr>
          <w:rFonts w:ascii="Book Antiqua" w:hAnsi="Book Antiqua"/>
          <w:sz w:val="24"/>
          <w:szCs w:val="24"/>
        </w:rPr>
        <w:t>Lorini</w:t>
      </w:r>
      <w:proofErr w:type="spellEnd"/>
      <w:r w:rsidRPr="00980844">
        <w:rPr>
          <w:rFonts w:ascii="Book Antiqua" w:hAnsi="Book Antiqua"/>
          <w:sz w:val="24"/>
          <w:szCs w:val="24"/>
        </w:rPr>
        <w:t xml:space="preserve"> L, </w:t>
      </w:r>
      <w:proofErr w:type="spellStart"/>
      <w:r w:rsidRPr="00980844">
        <w:rPr>
          <w:rFonts w:ascii="Book Antiqua" w:hAnsi="Book Antiqua"/>
          <w:sz w:val="24"/>
          <w:szCs w:val="24"/>
        </w:rPr>
        <w:t>Merler</w:t>
      </w:r>
      <w:proofErr w:type="spellEnd"/>
      <w:r w:rsidRPr="00980844">
        <w:rPr>
          <w:rFonts w:ascii="Book Antiqua" w:hAnsi="Book Antiqua"/>
          <w:sz w:val="24"/>
          <w:szCs w:val="24"/>
        </w:rPr>
        <w:t xml:space="preserve"> S, </w:t>
      </w:r>
      <w:proofErr w:type="spellStart"/>
      <w:r w:rsidRPr="00980844">
        <w:rPr>
          <w:rFonts w:ascii="Book Antiqua" w:hAnsi="Book Antiqua"/>
          <w:sz w:val="24"/>
          <w:szCs w:val="24"/>
        </w:rPr>
        <w:t>Natalini</w:t>
      </w:r>
      <w:proofErr w:type="spellEnd"/>
      <w:r w:rsidRPr="00980844">
        <w:rPr>
          <w:rFonts w:ascii="Book Antiqua" w:hAnsi="Book Antiqua"/>
          <w:sz w:val="24"/>
          <w:szCs w:val="24"/>
        </w:rPr>
        <w:t xml:space="preserve"> G, </w:t>
      </w:r>
      <w:proofErr w:type="spellStart"/>
      <w:r w:rsidRPr="00980844">
        <w:rPr>
          <w:rFonts w:ascii="Book Antiqua" w:hAnsi="Book Antiqua"/>
          <w:sz w:val="24"/>
          <w:szCs w:val="24"/>
        </w:rPr>
        <w:t>Piatti</w:t>
      </w:r>
      <w:proofErr w:type="spellEnd"/>
      <w:r w:rsidRPr="00980844">
        <w:rPr>
          <w:rFonts w:ascii="Book Antiqua" w:hAnsi="Book Antiqua"/>
          <w:sz w:val="24"/>
          <w:szCs w:val="24"/>
        </w:rPr>
        <w:t xml:space="preserve"> A, </w:t>
      </w:r>
      <w:proofErr w:type="spellStart"/>
      <w:r w:rsidRPr="00980844">
        <w:rPr>
          <w:rFonts w:ascii="Book Antiqua" w:hAnsi="Book Antiqua"/>
          <w:sz w:val="24"/>
          <w:szCs w:val="24"/>
        </w:rPr>
        <w:t>Ranieri</w:t>
      </w:r>
      <w:proofErr w:type="spellEnd"/>
      <w:r w:rsidRPr="00980844">
        <w:rPr>
          <w:rFonts w:ascii="Book Antiqua" w:hAnsi="Book Antiqua"/>
          <w:sz w:val="24"/>
          <w:szCs w:val="24"/>
        </w:rPr>
        <w:t xml:space="preserve"> MV, </w:t>
      </w:r>
      <w:proofErr w:type="spellStart"/>
      <w:r w:rsidRPr="00980844">
        <w:rPr>
          <w:rFonts w:ascii="Book Antiqua" w:hAnsi="Book Antiqua"/>
          <w:sz w:val="24"/>
          <w:szCs w:val="24"/>
        </w:rPr>
        <w:t>Scandroglio</w:t>
      </w:r>
      <w:proofErr w:type="spellEnd"/>
      <w:r w:rsidRPr="00980844">
        <w:rPr>
          <w:rFonts w:ascii="Book Antiqua" w:hAnsi="Book Antiqua"/>
          <w:sz w:val="24"/>
          <w:szCs w:val="24"/>
        </w:rPr>
        <w:t xml:space="preserve"> AM, </w:t>
      </w:r>
      <w:proofErr w:type="spellStart"/>
      <w:r w:rsidRPr="00980844">
        <w:rPr>
          <w:rFonts w:ascii="Book Antiqua" w:hAnsi="Book Antiqua"/>
          <w:sz w:val="24"/>
          <w:szCs w:val="24"/>
        </w:rPr>
        <w:t>Storti</w:t>
      </w:r>
      <w:proofErr w:type="spellEnd"/>
      <w:r w:rsidRPr="00980844">
        <w:rPr>
          <w:rFonts w:ascii="Book Antiqua" w:hAnsi="Book Antiqua"/>
          <w:sz w:val="24"/>
          <w:szCs w:val="24"/>
        </w:rPr>
        <w:t xml:space="preserve"> E, </w:t>
      </w:r>
      <w:proofErr w:type="spellStart"/>
      <w:r w:rsidRPr="00980844">
        <w:rPr>
          <w:rFonts w:ascii="Book Antiqua" w:hAnsi="Book Antiqua"/>
          <w:sz w:val="24"/>
          <w:szCs w:val="24"/>
        </w:rPr>
        <w:t>Cecconi</w:t>
      </w:r>
      <w:proofErr w:type="spellEnd"/>
      <w:r w:rsidRPr="00980844">
        <w:rPr>
          <w:rFonts w:ascii="Book Antiqua" w:hAnsi="Book Antiqua"/>
          <w:sz w:val="24"/>
          <w:szCs w:val="24"/>
        </w:rPr>
        <w:t xml:space="preserve"> M, </w:t>
      </w:r>
      <w:proofErr w:type="spellStart"/>
      <w:r w:rsidRPr="00980844">
        <w:rPr>
          <w:rFonts w:ascii="Book Antiqua" w:hAnsi="Book Antiqua"/>
          <w:sz w:val="24"/>
          <w:szCs w:val="24"/>
        </w:rPr>
        <w:t>Pesenti</w:t>
      </w:r>
      <w:proofErr w:type="spellEnd"/>
      <w:r w:rsidRPr="00980844">
        <w:rPr>
          <w:rFonts w:ascii="Book Antiqua" w:hAnsi="Book Antiqua"/>
          <w:sz w:val="24"/>
          <w:szCs w:val="24"/>
        </w:rPr>
        <w:t xml:space="preserve"> A; COVID-19 Lombardy ICU Network, </w:t>
      </w:r>
      <w:proofErr w:type="spellStart"/>
      <w:r w:rsidRPr="00980844">
        <w:rPr>
          <w:rFonts w:ascii="Book Antiqua" w:hAnsi="Book Antiqua"/>
          <w:sz w:val="24"/>
          <w:szCs w:val="24"/>
        </w:rPr>
        <w:t>Nailescu</w:t>
      </w:r>
      <w:proofErr w:type="spellEnd"/>
      <w:r w:rsidRPr="00980844">
        <w:rPr>
          <w:rFonts w:ascii="Book Antiqua" w:hAnsi="Book Antiqua"/>
          <w:sz w:val="24"/>
          <w:szCs w:val="24"/>
        </w:rPr>
        <w:t xml:space="preserve"> A, Corona A, </w:t>
      </w:r>
      <w:proofErr w:type="spellStart"/>
      <w:r w:rsidRPr="00980844">
        <w:rPr>
          <w:rFonts w:ascii="Book Antiqua" w:hAnsi="Book Antiqua"/>
          <w:sz w:val="24"/>
          <w:szCs w:val="24"/>
        </w:rPr>
        <w:t>Zangrillo</w:t>
      </w:r>
      <w:proofErr w:type="spellEnd"/>
      <w:r w:rsidRPr="00980844">
        <w:rPr>
          <w:rFonts w:ascii="Book Antiqua" w:hAnsi="Book Antiqua"/>
          <w:sz w:val="24"/>
          <w:szCs w:val="24"/>
        </w:rPr>
        <w:t xml:space="preserve"> A, </w:t>
      </w:r>
      <w:proofErr w:type="spellStart"/>
      <w:r w:rsidRPr="00980844">
        <w:rPr>
          <w:rFonts w:ascii="Book Antiqua" w:hAnsi="Book Antiqua"/>
          <w:sz w:val="24"/>
          <w:szCs w:val="24"/>
        </w:rPr>
        <w:t>Protti</w:t>
      </w:r>
      <w:proofErr w:type="spellEnd"/>
      <w:r w:rsidRPr="00980844">
        <w:rPr>
          <w:rFonts w:ascii="Book Antiqua" w:hAnsi="Book Antiqua"/>
          <w:sz w:val="24"/>
          <w:szCs w:val="24"/>
        </w:rPr>
        <w:t xml:space="preserve"> A, </w:t>
      </w:r>
      <w:proofErr w:type="spellStart"/>
      <w:r w:rsidRPr="00980844">
        <w:rPr>
          <w:rFonts w:ascii="Book Antiqua" w:hAnsi="Book Antiqua"/>
          <w:sz w:val="24"/>
          <w:szCs w:val="24"/>
        </w:rPr>
        <w:t>Albertin</w:t>
      </w:r>
      <w:proofErr w:type="spellEnd"/>
      <w:r w:rsidRPr="00980844">
        <w:rPr>
          <w:rFonts w:ascii="Book Antiqua" w:hAnsi="Book Antiqua"/>
          <w:sz w:val="24"/>
          <w:szCs w:val="24"/>
        </w:rPr>
        <w:t xml:space="preserve"> A, </w:t>
      </w:r>
      <w:proofErr w:type="spellStart"/>
      <w:r w:rsidRPr="00980844">
        <w:rPr>
          <w:rFonts w:ascii="Book Antiqua" w:hAnsi="Book Antiqua"/>
          <w:sz w:val="24"/>
          <w:szCs w:val="24"/>
        </w:rPr>
        <w:t>Forastieri</w:t>
      </w:r>
      <w:proofErr w:type="spellEnd"/>
      <w:r w:rsidRPr="00980844">
        <w:rPr>
          <w:rFonts w:ascii="Book Antiqua" w:hAnsi="Book Antiqua"/>
          <w:sz w:val="24"/>
          <w:szCs w:val="24"/>
        </w:rPr>
        <w:t xml:space="preserve"> Molinari A, Lombardo A, </w:t>
      </w:r>
      <w:proofErr w:type="spellStart"/>
      <w:r w:rsidRPr="00980844">
        <w:rPr>
          <w:rFonts w:ascii="Book Antiqua" w:hAnsi="Book Antiqua"/>
          <w:sz w:val="24"/>
          <w:szCs w:val="24"/>
        </w:rPr>
        <w:t>Pezzi</w:t>
      </w:r>
      <w:proofErr w:type="spellEnd"/>
      <w:r w:rsidRPr="00980844">
        <w:rPr>
          <w:rFonts w:ascii="Book Antiqua" w:hAnsi="Book Antiqua"/>
          <w:sz w:val="24"/>
          <w:szCs w:val="24"/>
        </w:rPr>
        <w:t xml:space="preserve"> A, </w:t>
      </w:r>
      <w:proofErr w:type="spellStart"/>
      <w:r w:rsidRPr="00980844">
        <w:rPr>
          <w:rFonts w:ascii="Book Antiqua" w:hAnsi="Book Antiqua"/>
          <w:sz w:val="24"/>
          <w:szCs w:val="24"/>
        </w:rPr>
        <w:t>Benini</w:t>
      </w:r>
      <w:proofErr w:type="spellEnd"/>
      <w:r w:rsidRPr="00980844">
        <w:rPr>
          <w:rFonts w:ascii="Book Antiqua" w:hAnsi="Book Antiqua"/>
          <w:sz w:val="24"/>
          <w:szCs w:val="24"/>
        </w:rPr>
        <w:t xml:space="preserve"> A, </w:t>
      </w:r>
      <w:proofErr w:type="spellStart"/>
      <w:r w:rsidRPr="00980844">
        <w:rPr>
          <w:rFonts w:ascii="Book Antiqua" w:hAnsi="Book Antiqua"/>
          <w:sz w:val="24"/>
          <w:szCs w:val="24"/>
        </w:rPr>
        <w:t>Scandroglio</w:t>
      </w:r>
      <w:proofErr w:type="spellEnd"/>
      <w:r w:rsidRPr="00980844">
        <w:rPr>
          <w:rFonts w:ascii="Book Antiqua" w:hAnsi="Book Antiqua"/>
          <w:sz w:val="24"/>
          <w:szCs w:val="24"/>
        </w:rPr>
        <w:t xml:space="preserve"> AM, </w:t>
      </w:r>
      <w:proofErr w:type="spellStart"/>
      <w:r w:rsidRPr="00980844">
        <w:rPr>
          <w:rFonts w:ascii="Book Antiqua" w:hAnsi="Book Antiqua"/>
          <w:sz w:val="24"/>
          <w:szCs w:val="24"/>
        </w:rPr>
        <w:t>Malara</w:t>
      </w:r>
      <w:proofErr w:type="spellEnd"/>
      <w:r w:rsidRPr="00980844">
        <w:rPr>
          <w:rFonts w:ascii="Book Antiqua" w:hAnsi="Book Antiqua"/>
          <w:sz w:val="24"/>
          <w:szCs w:val="24"/>
        </w:rPr>
        <w:t xml:space="preserve"> A, </w:t>
      </w:r>
      <w:proofErr w:type="spellStart"/>
      <w:r w:rsidRPr="00980844">
        <w:rPr>
          <w:rFonts w:ascii="Book Antiqua" w:hAnsi="Book Antiqua"/>
          <w:sz w:val="24"/>
          <w:szCs w:val="24"/>
        </w:rPr>
        <w:t>Castelli</w:t>
      </w:r>
      <w:proofErr w:type="spellEnd"/>
      <w:r w:rsidRPr="00980844">
        <w:rPr>
          <w:rFonts w:ascii="Book Antiqua" w:hAnsi="Book Antiqua"/>
          <w:sz w:val="24"/>
          <w:szCs w:val="24"/>
        </w:rPr>
        <w:t xml:space="preserve"> A, </w:t>
      </w:r>
      <w:proofErr w:type="spellStart"/>
      <w:r w:rsidRPr="00980844">
        <w:rPr>
          <w:rFonts w:ascii="Book Antiqua" w:hAnsi="Book Antiqua"/>
          <w:sz w:val="24"/>
          <w:szCs w:val="24"/>
        </w:rPr>
        <w:t>Coluccello</w:t>
      </w:r>
      <w:proofErr w:type="spellEnd"/>
      <w:r w:rsidRPr="00980844">
        <w:rPr>
          <w:rFonts w:ascii="Book Antiqua" w:hAnsi="Book Antiqua"/>
          <w:sz w:val="24"/>
          <w:szCs w:val="24"/>
        </w:rPr>
        <w:t xml:space="preserve"> A, </w:t>
      </w:r>
      <w:proofErr w:type="spellStart"/>
      <w:r w:rsidRPr="00980844">
        <w:rPr>
          <w:rFonts w:ascii="Book Antiqua" w:hAnsi="Book Antiqua"/>
          <w:sz w:val="24"/>
          <w:szCs w:val="24"/>
        </w:rPr>
        <w:t>Micucci</w:t>
      </w:r>
      <w:proofErr w:type="spellEnd"/>
      <w:r w:rsidRPr="00980844">
        <w:rPr>
          <w:rFonts w:ascii="Book Antiqua" w:hAnsi="Book Antiqua"/>
          <w:sz w:val="24"/>
          <w:szCs w:val="24"/>
        </w:rPr>
        <w:t xml:space="preserve"> A, </w:t>
      </w:r>
      <w:proofErr w:type="spellStart"/>
      <w:r w:rsidRPr="00980844">
        <w:rPr>
          <w:rFonts w:ascii="Book Antiqua" w:hAnsi="Book Antiqua"/>
          <w:sz w:val="24"/>
          <w:szCs w:val="24"/>
        </w:rPr>
        <w:t>Pesenti</w:t>
      </w:r>
      <w:proofErr w:type="spellEnd"/>
      <w:r w:rsidRPr="00980844">
        <w:rPr>
          <w:rFonts w:ascii="Book Antiqua" w:hAnsi="Book Antiqua"/>
          <w:sz w:val="24"/>
          <w:szCs w:val="24"/>
        </w:rPr>
        <w:t xml:space="preserve"> A, Sala A, </w:t>
      </w:r>
      <w:proofErr w:type="spellStart"/>
      <w:r w:rsidRPr="00980844">
        <w:rPr>
          <w:rFonts w:ascii="Book Antiqua" w:hAnsi="Book Antiqua"/>
          <w:sz w:val="24"/>
          <w:szCs w:val="24"/>
        </w:rPr>
        <w:t>Alborghetti</w:t>
      </w:r>
      <w:proofErr w:type="spellEnd"/>
      <w:r w:rsidRPr="00980844">
        <w:rPr>
          <w:rFonts w:ascii="Book Antiqua" w:hAnsi="Book Antiqua"/>
          <w:sz w:val="24"/>
          <w:szCs w:val="24"/>
        </w:rPr>
        <w:t xml:space="preserve"> A, </w:t>
      </w:r>
      <w:proofErr w:type="spellStart"/>
      <w:r w:rsidRPr="00980844">
        <w:rPr>
          <w:rFonts w:ascii="Book Antiqua" w:hAnsi="Book Antiqua"/>
          <w:sz w:val="24"/>
          <w:szCs w:val="24"/>
        </w:rPr>
        <w:t>Antonini</w:t>
      </w:r>
      <w:proofErr w:type="spellEnd"/>
      <w:r w:rsidRPr="00980844">
        <w:rPr>
          <w:rFonts w:ascii="Book Antiqua" w:hAnsi="Book Antiqua"/>
          <w:sz w:val="24"/>
          <w:szCs w:val="24"/>
        </w:rPr>
        <w:t xml:space="preserve"> B, Capra C, Troiano C, </w:t>
      </w:r>
      <w:proofErr w:type="spellStart"/>
      <w:r w:rsidRPr="00980844">
        <w:rPr>
          <w:rFonts w:ascii="Book Antiqua" w:hAnsi="Book Antiqua"/>
          <w:sz w:val="24"/>
          <w:szCs w:val="24"/>
        </w:rPr>
        <w:t>Roscitano</w:t>
      </w:r>
      <w:proofErr w:type="spellEnd"/>
      <w:r w:rsidRPr="00980844">
        <w:rPr>
          <w:rFonts w:ascii="Book Antiqua" w:hAnsi="Book Antiqua"/>
          <w:sz w:val="24"/>
          <w:szCs w:val="24"/>
        </w:rPr>
        <w:t xml:space="preserve"> C, </w:t>
      </w:r>
      <w:proofErr w:type="spellStart"/>
      <w:r w:rsidRPr="00980844">
        <w:rPr>
          <w:rFonts w:ascii="Book Antiqua" w:hAnsi="Book Antiqua"/>
          <w:sz w:val="24"/>
          <w:szCs w:val="24"/>
        </w:rPr>
        <w:t>Radrizzani</w:t>
      </w:r>
      <w:proofErr w:type="spellEnd"/>
      <w:r w:rsidRPr="00980844">
        <w:rPr>
          <w:rFonts w:ascii="Book Antiqua" w:hAnsi="Book Antiqua"/>
          <w:sz w:val="24"/>
          <w:szCs w:val="24"/>
        </w:rPr>
        <w:t xml:space="preserve"> D, </w:t>
      </w:r>
      <w:proofErr w:type="spellStart"/>
      <w:r w:rsidRPr="00980844">
        <w:rPr>
          <w:rFonts w:ascii="Book Antiqua" w:hAnsi="Book Antiqua"/>
          <w:sz w:val="24"/>
          <w:szCs w:val="24"/>
        </w:rPr>
        <w:t>Chiumello</w:t>
      </w:r>
      <w:proofErr w:type="spellEnd"/>
      <w:r w:rsidRPr="00980844">
        <w:rPr>
          <w:rFonts w:ascii="Book Antiqua" w:hAnsi="Book Antiqua"/>
          <w:sz w:val="24"/>
          <w:szCs w:val="24"/>
        </w:rPr>
        <w:t xml:space="preserve"> D, </w:t>
      </w:r>
      <w:proofErr w:type="spellStart"/>
      <w:r w:rsidRPr="00980844">
        <w:rPr>
          <w:rFonts w:ascii="Book Antiqua" w:hAnsi="Book Antiqua"/>
          <w:sz w:val="24"/>
          <w:szCs w:val="24"/>
        </w:rPr>
        <w:t>Coppini</w:t>
      </w:r>
      <w:proofErr w:type="spellEnd"/>
      <w:r w:rsidRPr="00980844">
        <w:rPr>
          <w:rFonts w:ascii="Book Antiqua" w:hAnsi="Book Antiqua"/>
          <w:sz w:val="24"/>
          <w:szCs w:val="24"/>
        </w:rPr>
        <w:t xml:space="preserve"> D, </w:t>
      </w:r>
      <w:proofErr w:type="spellStart"/>
      <w:r w:rsidRPr="00980844">
        <w:rPr>
          <w:rFonts w:ascii="Book Antiqua" w:hAnsi="Book Antiqua"/>
          <w:sz w:val="24"/>
          <w:szCs w:val="24"/>
        </w:rPr>
        <w:t>Guzzon</w:t>
      </w:r>
      <w:proofErr w:type="spellEnd"/>
      <w:r w:rsidRPr="00980844">
        <w:rPr>
          <w:rFonts w:ascii="Book Antiqua" w:hAnsi="Book Antiqua"/>
          <w:sz w:val="24"/>
          <w:szCs w:val="24"/>
        </w:rPr>
        <w:t xml:space="preserve"> D, </w:t>
      </w:r>
      <w:proofErr w:type="spellStart"/>
      <w:r w:rsidRPr="00980844">
        <w:rPr>
          <w:rFonts w:ascii="Book Antiqua" w:hAnsi="Book Antiqua"/>
          <w:sz w:val="24"/>
          <w:szCs w:val="24"/>
        </w:rPr>
        <w:lastRenderedPageBreak/>
        <w:t>Costantini</w:t>
      </w:r>
      <w:proofErr w:type="spellEnd"/>
      <w:r w:rsidRPr="00980844">
        <w:rPr>
          <w:rFonts w:ascii="Book Antiqua" w:hAnsi="Book Antiqua"/>
          <w:sz w:val="24"/>
          <w:szCs w:val="24"/>
        </w:rPr>
        <w:t xml:space="preserve"> E, </w:t>
      </w:r>
      <w:proofErr w:type="spellStart"/>
      <w:r w:rsidRPr="00980844">
        <w:rPr>
          <w:rFonts w:ascii="Book Antiqua" w:hAnsi="Book Antiqua"/>
          <w:sz w:val="24"/>
          <w:szCs w:val="24"/>
        </w:rPr>
        <w:t>Malpetti</w:t>
      </w:r>
      <w:proofErr w:type="spellEnd"/>
      <w:r w:rsidRPr="00980844">
        <w:rPr>
          <w:rFonts w:ascii="Book Antiqua" w:hAnsi="Book Antiqua"/>
          <w:sz w:val="24"/>
          <w:szCs w:val="24"/>
        </w:rPr>
        <w:t xml:space="preserve"> E, </w:t>
      </w:r>
      <w:proofErr w:type="spellStart"/>
      <w:r w:rsidRPr="00980844">
        <w:rPr>
          <w:rFonts w:ascii="Book Antiqua" w:hAnsi="Book Antiqua"/>
          <w:sz w:val="24"/>
          <w:szCs w:val="24"/>
        </w:rPr>
        <w:t>Zoia</w:t>
      </w:r>
      <w:proofErr w:type="spellEnd"/>
      <w:r w:rsidRPr="00980844">
        <w:rPr>
          <w:rFonts w:ascii="Book Antiqua" w:hAnsi="Book Antiqua"/>
          <w:sz w:val="24"/>
          <w:szCs w:val="24"/>
        </w:rPr>
        <w:t xml:space="preserve"> E, Catena E, </w:t>
      </w:r>
      <w:proofErr w:type="spellStart"/>
      <w:r w:rsidRPr="00980844">
        <w:rPr>
          <w:rFonts w:ascii="Book Antiqua" w:hAnsi="Book Antiqua"/>
          <w:sz w:val="24"/>
          <w:szCs w:val="24"/>
        </w:rPr>
        <w:t>Agosteo</w:t>
      </w:r>
      <w:proofErr w:type="spellEnd"/>
      <w:r w:rsidRPr="00980844">
        <w:rPr>
          <w:rFonts w:ascii="Book Antiqua" w:hAnsi="Book Antiqua"/>
          <w:sz w:val="24"/>
          <w:szCs w:val="24"/>
        </w:rPr>
        <w:t xml:space="preserve"> E, Barbara E, Beretta E, Boselli E, </w:t>
      </w:r>
      <w:proofErr w:type="spellStart"/>
      <w:r w:rsidRPr="00980844">
        <w:rPr>
          <w:rFonts w:ascii="Book Antiqua" w:hAnsi="Book Antiqua"/>
          <w:sz w:val="24"/>
          <w:szCs w:val="24"/>
        </w:rPr>
        <w:t>Storti</w:t>
      </w:r>
      <w:proofErr w:type="spellEnd"/>
      <w:r w:rsidRPr="00980844">
        <w:rPr>
          <w:rFonts w:ascii="Book Antiqua" w:hAnsi="Book Antiqua"/>
          <w:sz w:val="24"/>
          <w:szCs w:val="24"/>
        </w:rPr>
        <w:t xml:space="preserve"> E, </w:t>
      </w:r>
      <w:proofErr w:type="spellStart"/>
      <w:r w:rsidRPr="00980844">
        <w:rPr>
          <w:rFonts w:ascii="Book Antiqua" w:hAnsi="Book Antiqua"/>
          <w:sz w:val="24"/>
          <w:szCs w:val="24"/>
        </w:rPr>
        <w:t>Harizay</w:t>
      </w:r>
      <w:proofErr w:type="spellEnd"/>
      <w:r w:rsidRPr="00980844">
        <w:rPr>
          <w:rFonts w:ascii="Book Antiqua" w:hAnsi="Book Antiqua"/>
          <w:sz w:val="24"/>
          <w:szCs w:val="24"/>
        </w:rPr>
        <w:t xml:space="preserve"> F, Della Mura F, </w:t>
      </w:r>
      <w:proofErr w:type="spellStart"/>
      <w:r w:rsidRPr="00980844">
        <w:rPr>
          <w:rFonts w:ascii="Book Antiqua" w:hAnsi="Book Antiqua"/>
          <w:sz w:val="24"/>
          <w:szCs w:val="24"/>
        </w:rPr>
        <w:t>Lorini</w:t>
      </w:r>
      <w:proofErr w:type="spellEnd"/>
      <w:r w:rsidRPr="00980844">
        <w:rPr>
          <w:rFonts w:ascii="Book Antiqua" w:hAnsi="Book Antiqua"/>
          <w:sz w:val="24"/>
          <w:szCs w:val="24"/>
        </w:rPr>
        <w:t xml:space="preserve"> FL, Donato </w:t>
      </w:r>
      <w:proofErr w:type="spellStart"/>
      <w:r w:rsidRPr="00980844">
        <w:rPr>
          <w:rFonts w:ascii="Book Antiqua" w:hAnsi="Book Antiqua"/>
          <w:sz w:val="24"/>
          <w:szCs w:val="24"/>
        </w:rPr>
        <w:t>Sigurtà</w:t>
      </w:r>
      <w:proofErr w:type="spellEnd"/>
      <w:r w:rsidRPr="00980844">
        <w:rPr>
          <w:rFonts w:ascii="Book Antiqua" w:hAnsi="Book Antiqua"/>
          <w:sz w:val="24"/>
          <w:szCs w:val="24"/>
        </w:rPr>
        <w:t xml:space="preserve"> F, Marino F, </w:t>
      </w:r>
      <w:proofErr w:type="spellStart"/>
      <w:r w:rsidRPr="00980844">
        <w:rPr>
          <w:rFonts w:ascii="Book Antiqua" w:hAnsi="Book Antiqua"/>
          <w:sz w:val="24"/>
          <w:szCs w:val="24"/>
        </w:rPr>
        <w:t>Mojoli</w:t>
      </w:r>
      <w:proofErr w:type="spellEnd"/>
      <w:r w:rsidRPr="00980844">
        <w:rPr>
          <w:rFonts w:ascii="Book Antiqua" w:hAnsi="Book Antiqua"/>
          <w:sz w:val="24"/>
          <w:szCs w:val="24"/>
        </w:rPr>
        <w:t xml:space="preserve"> F, </w:t>
      </w:r>
      <w:proofErr w:type="spellStart"/>
      <w:r w:rsidRPr="00980844">
        <w:rPr>
          <w:rFonts w:ascii="Book Antiqua" w:hAnsi="Book Antiqua"/>
          <w:sz w:val="24"/>
          <w:szCs w:val="24"/>
        </w:rPr>
        <w:t>Rasulo</w:t>
      </w:r>
      <w:proofErr w:type="spellEnd"/>
      <w:r w:rsidRPr="00980844">
        <w:rPr>
          <w:rFonts w:ascii="Book Antiqua" w:hAnsi="Book Antiqua"/>
          <w:sz w:val="24"/>
          <w:szCs w:val="24"/>
        </w:rPr>
        <w:t xml:space="preserve"> F, </w:t>
      </w:r>
      <w:proofErr w:type="spellStart"/>
      <w:r w:rsidRPr="00980844">
        <w:rPr>
          <w:rFonts w:ascii="Book Antiqua" w:hAnsi="Book Antiqua"/>
          <w:sz w:val="24"/>
          <w:szCs w:val="24"/>
        </w:rPr>
        <w:t>Grasselli</w:t>
      </w:r>
      <w:proofErr w:type="spellEnd"/>
      <w:r w:rsidRPr="00980844">
        <w:rPr>
          <w:rFonts w:ascii="Book Antiqua" w:hAnsi="Book Antiqua"/>
          <w:sz w:val="24"/>
          <w:szCs w:val="24"/>
        </w:rPr>
        <w:t xml:space="preserve"> G, Casella G, De </w:t>
      </w:r>
      <w:proofErr w:type="spellStart"/>
      <w:r w:rsidRPr="00980844">
        <w:rPr>
          <w:rFonts w:ascii="Book Antiqua" w:hAnsi="Book Antiqua"/>
          <w:sz w:val="24"/>
          <w:szCs w:val="24"/>
        </w:rPr>
        <w:t>Filippi</w:t>
      </w:r>
      <w:proofErr w:type="spellEnd"/>
      <w:r w:rsidRPr="00980844">
        <w:rPr>
          <w:rFonts w:ascii="Book Antiqua" w:hAnsi="Book Antiqua"/>
          <w:sz w:val="24"/>
          <w:szCs w:val="24"/>
        </w:rPr>
        <w:t xml:space="preserve"> G, </w:t>
      </w:r>
      <w:proofErr w:type="spellStart"/>
      <w:r w:rsidRPr="00980844">
        <w:rPr>
          <w:rFonts w:ascii="Book Antiqua" w:hAnsi="Book Antiqua"/>
          <w:sz w:val="24"/>
          <w:szCs w:val="24"/>
        </w:rPr>
        <w:t>Castelli</w:t>
      </w:r>
      <w:proofErr w:type="spellEnd"/>
      <w:r w:rsidRPr="00980844">
        <w:rPr>
          <w:rFonts w:ascii="Book Antiqua" w:hAnsi="Book Antiqua"/>
          <w:sz w:val="24"/>
          <w:szCs w:val="24"/>
        </w:rPr>
        <w:t xml:space="preserve"> G, </w:t>
      </w:r>
      <w:proofErr w:type="spellStart"/>
      <w:r w:rsidRPr="00980844">
        <w:rPr>
          <w:rFonts w:ascii="Book Antiqua" w:hAnsi="Book Antiqua"/>
          <w:sz w:val="24"/>
          <w:szCs w:val="24"/>
        </w:rPr>
        <w:t>Aldegheri</w:t>
      </w:r>
      <w:proofErr w:type="spellEnd"/>
      <w:r w:rsidRPr="00980844">
        <w:rPr>
          <w:rFonts w:ascii="Book Antiqua" w:hAnsi="Book Antiqua"/>
          <w:sz w:val="24"/>
          <w:szCs w:val="24"/>
        </w:rPr>
        <w:t xml:space="preserve"> G, </w:t>
      </w:r>
      <w:proofErr w:type="spellStart"/>
      <w:r w:rsidRPr="00980844">
        <w:rPr>
          <w:rFonts w:ascii="Book Antiqua" w:hAnsi="Book Antiqua"/>
          <w:sz w:val="24"/>
          <w:szCs w:val="24"/>
        </w:rPr>
        <w:t>Gallioli</w:t>
      </w:r>
      <w:proofErr w:type="spellEnd"/>
      <w:r w:rsidRPr="00980844">
        <w:rPr>
          <w:rFonts w:ascii="Book Antiqua" w:hAnsi="Book Antiqua"/>
          <w:sz w:val="24"/>
          <w:szCs w:val="24"/>
        </w:rPr>
        <w:t xml:space="preserve"> G, </w:t>
      </w:r>
      <w:proofErr w:type="spellStart"/>
      <w:r w:rsidRPr="00980844">
        <w:rPr>
          <w:rFonts w:ascii="Book Antiqua" w:hAnsi="Book Antiqua"/>
          <w:sz w:val="24"/>
          <w:szCs w:val="24"/>
        </w:rPr>
        <w:t>Lotti</w:t>
      </w:r>
      <w:proofErr w:type="spellEnd"/>
      <w:r w:rsidRPr="00980844">
        <w:rPr>
          <w:rFonts w:ascii="Book Antiqua" w:hAnsi="Book Antiqua"/>
          <w:sz w:val="24"/>
          <w:szCs w:val="24"/>
        </w:rPr>
        <w:t xml:space="preserve"> G, Albano G, </w:t>
      </w:r>
      <w:proofErr w:type="spellStart"/>
      <w:r w:rsidRPr="00980844">
        <w:rPr>
          <w:rFonts w:ascii="Book Antiqua" w:hAnsi="Book Antiqua"/>
          <w:sz w:val="24"/>
          <w:szCs w:val="24"/>
        </w:rPr>
        <w:t>Landoni</w:t>
      </w:r>
      <w:proofErr w:type="spellEnd"/>
      <w:r w:rsidRPr="00980844">
        <w:rPr>
          <w:rFonts w:ascii="Book Antiqua" w:hAnsi="Book Antiqua"/>
          <w:sz w:val="24"/>
          <w:szCs w:val="24"/>
        </w:rPr>
        <w:t xml:space="preserve"> G, Marino G, Vitale G, Battista </w:t>
      </w:r>
      <w:proofErr w:type="spellStart"/>
      <w:r w:rsidRPr="00980844">
        <w:rPr>
          <w:rFonts w:ascii="Book Antiqua" w:hAnsi="Book Antiqua"/>
          <w:sz w:val="24"/>
          <w:szCs w:val="24"/>
        </w:rPr>
        <w:t>Perego</w:t>
      </w:r>
      <w:proofErr w:type="spellEnd"/>
      <w:r w:rsidRPr="00980844">
        <w:rPr>
          <w:rFonts w:ascii="Book Antiqua" w:hAnsi="Book Antiqua"/>
          <w:sz w:val="24"/>
          <w:szCs w:val="24"/>
        </w:rPr>
        <w:t xml:space="preserve"> G, </w:t>
      </w:r>
      <w:proofErr w:type="spellStart"/>
      <w:r w:rsidRPr="00980844">
        <w:rPr>
          <w:rFonts w:ascii="Book Antiqua" w:hAnsi="Book Antiqua"/>
          <w:sz w:val="24"/>
          <w:szCs w:val="24"/>
        </w:rPr>
        <w:t>Evasi</w:t>
      </w:r>
      <w:proofErr w:type="spellEnd"/>
      <w:r w:rsidRPr="00980844">
        <w:rPr>
          <w:rFonts w:ascii="Book Antiqua" w:hAnsi="Book Antiqua"/>
          <w:sz w:val="24"/>
          <w:szCs w:val="24"/>
        </w:rPr>
        <w:t xml:space="preserve"> G, </w:t>
      </w:r>
      <w:proofErr w:type="spellStart"/>
      <w:r w:rsidRPr="00980844">
        <w:rPr>
          <w:rFonts w:ascii="Book Antiqua" w:hAnsi="Book Antiqua"/>
          <w:sz w:val="24"/>
          <w:szCs w:val="24"/>
        </w:rPr>
        <w:t>Citerio</w:t>
      </w:r>
      <w:proofErr w:type="spellEnd"/>
      <w:r w:rsidRPr="00980844">
        <w:rPr>
          <w:rFonts w:ascii="Book Antiqua" w:hAnsi="Book Antiqua"/>
          <w:sz w:val="24"/>
          <w:szCs w:val="24"/>
        </w:rPr>
        <w:t xml:space="preserve"> G, </w:t>
      </w:r>
      <w:proofErr w:type="spellStart"/>
      <w:r w:rsidRPr="00980844">
        <w:rPr>
          <w:rFonts w:ascii="Book Antiqua" w:hAnsi="Book Antiqua"/>
          <w:sz w:val="24"/>
          <w:szCs w:val="24"/>
        </w:rPr>
        <w:t>Foti</w:t>
      </w:r>
      <w:proofErr w:type="spellEnd"/>
      <w:r w:rsidRPr="00980844">
        <w:rPr>
          <w:rFonts w:ascii="Book Antiqua" w:hAnsi="Book Antiqua"/>
          <w:sz w:val="24"/>
          <w:szCs w:val="24"/>
        </w:rPr>
        <w:t xml:space="preserve"> G, </w:t>
      </w:r>
      <w:proofErr w:type="spellStart"/>
      <w:r w:rsidRPr="00980844">
        <w:rPr>
          <w:rFonts w:ascii="Book Antiqua" w:hAnsi="Book Antiqua"/>
          <w:sz w:val="24"/>
          <w:szCs w:val="24"/>
        </w:rPr>
        <w:t>Natalini</w:t>
      </w:r>
      <w:proofErr w:type="spellEnd"/>
      <w:r w:rsidRPr="00980844">
        <w:rPr>
          <w:rFonts w:ascii="Book Antiqua" w:hAnsi="Book Antiqua"/>
          <w:sz w:val="24"/>
          <w:szCs w:val="24"/>
        </w:rPr>
        <w:t xml:space="preserve"> G, </w:t>
      </w:r>
      <w:proofErr w:type="spellStart"/>
      <w:r w:rsidRPr="00980844">
        <w:rPr>
          <w:rFonts w:ascii="Book Antiqua" w:hAnsi="Book Antiqua"/>
          <w:sz w:val="24"/>
          <w:szCs w:val="24"/>
        </w:rPr>
        <w:t>Merli</w:t>
      </w:r>
      <w:proofErr w:type="spellEnd"/>
      <w:r w:rsidRPr="00980844">
        <w:rPr>
          <w:rFonts w:ascii="Book Antiqua" w:hAnsi="Book Antiqua"/>
          <w:sz w:val="24"/>
          <w:szCs w:val="24"/>
        </w:rPr>
        <w:t xml:space="preserve"> G, </w:t>
      </w:r>
      <w:proofErr w:type="spellStart"/>
      <w:r w:rsidRPr="00980844">
        <w:rPr>
          <w:rFonts w:ascii="Book Antiqua" w:hAnsi="Book Antiqua"/>
          <w:sz w:val="24"/>
          <w:szCs w:val="24"/>
        </w:rPr>
        <w:t>Sforzini</w:t>
      </w:r>
      <w:proofErr w:type="spellEnd"/>
      <w:r w:rsidRPr="00980844">
        <w:rPr>
          <w:rFonts w:ascii="Book Antiqua" w:hAnsi="Book Antiqua"/>
          <w:sz w:val="24"/>
          <w:szCs w:val="24"/>
        </w:rPr>
        <w:t xml:space="preserve"> I, </w:t>
      </w:r>
      <w:proofErr w:type="spellStart"/>
      <w:r w:rsidRPr="00980844">
        <w:rPr>
          <w:rFonts w:ascii="Book Antiqua" w:hAnsi="Book Antiqua"/>
          <w:sz w:val="24"/>
          <w:szCs w:val="24"/>
        </w:rPr>
        <w:t>Bianciardi</w:t>
      </w:r>
      <w:proofErr w:type="spellEnd"/>
      <w:r w:rsidRPr="00980844">
        <w:rPr>
          <w:rFonts w:ascii="Book Antiqua" w:hAnsi="Book Antiqua"/>
          <w:sz w:val="24"/>
          <w:szCs w:val="24"/>
        </w:rPr>
        <w:t xml:space="preserve"> L, </w:t>
      </w:r>
      <w:proofErr w:type="spellStart"/>
      <w:r w:rsidRPr="00980844">
        <w:rPr>
          <w:rFonts w:ascii="Book Antiqua" w:hAnsi="Book Antiqua"/>
          <w:sz w:val="24"/>
          <w:szCs w:val="24"/>
        </w:rPr>
        <w:t>Carnevale</w:t>
      </w:r>
      <w:proofErr w:type="spellEnd"/>
      <w:r w:rsidRPr="00980844">
        <w:rPr>
          <w:rFonts w:ascii="Book Antiqua" w:hAnsi="Book Antiqua"/>
          <w:sz w:val="24"/>
          <w:szCs w:val="24"/>
        </w:rPr>
        <w:t xml:space="preserve"> L, </w:t>
      </w:r>
      <w:proofErr w:type="spellStart"/>
      <w:r w:rsidRPr="00980844">
        <w:rPr>
          <w:rFonts w:ascii="Book Antiqua" w:hAnsi="Book Antiqua"/>
          <w:sz w:val="24"/>
          <w:szCs w:val="24"/>
        </w:rPr>
        <w:t>Grazioli</w:t>
      </w:r>
      <w:proofErr w:type="spellEnd"/>
      <w:r w:rsidRPr="00980844">
        <w:rPr>
          <w:rFonts w:ascii="Book Antiqua" w:hAnsi="Book Antiqua"/>
          <w:sz w:val="24"/>
          <w:szCs w:val="24"/>
        </w:rPr>
        <w:t xml:space="preserve"> L, Cabrini L, </w:t>
      </w:r>
      <w:proofErr w:type="spellStart"/>
      <w:r w:rsidRPr="00980844">
        <w:rPr>
          <w:rFonts w:ascii="Book Antiqua" w:hAnsi="Book Antiqua"/>
          <w:sz w:val="24"/>
          <w:szCs w:val="24"/>
        </w:rPr>
        <w:t>Guatteri</w:t>
      </w:r>
      <w:proofErr w:type="spellEnd"/>
      <w:r w:rsidRPr="00980844">
        <w:rPr>
          <w:rFonts w:ascii="Book Antiqua" w:hAnsi="Book Antiqua"/>
          <w:sz w:val="24"/>
          <w:szCs w:val="24"/>
        </w:rPr>
        <w:t xml:space="preserve"> L, Salvi L, Dei </w:t>
      </w:r>
      <w:proofErr w:type="spellStart"/>
      <w:r w:rsidRPr="00980844">
        <w:rPr>
          <w:rFonts w:ascii="Book Antiqua" w:hAnsi="Book Antiqua"/>
          <w:sz w:val="24"/>
          <w:szCs w:val="24"/>
        </w:rPr>
        <w:t>Poli</w:t>
      </w:r>
      <w:proofErr w:type="spellEnd"/>
      <w:r w:rsidRPr="00980844">
        <w:rPr>
          <w:rFonts w:ascii="Book Antiqua" w:hAnsi="Book Antiqua"/>
          <w:sz w:val="24"/>
          <w:szCs w:val="24"/>
        </w:rPr>
        <w:t xml:space="preserve"> M, </w:t>
      </w:r>
      <w:proofErr w:type="spellStart"/>
      <w:r w:rsidRPr="00980844">
        <w:rPr>
          <w:rFonts w:ascii="Book Antiqua" w:hAnsi="Book Antiqua"/>
          <w:sz w:val="24"/>
          <w:szCs w:val="24"/>
        </w:rPr>
        <w:t>Galletti</w:t>
      </w:r>
      <w:proofErr w:type="spellEnd"/>
      <w:r w:rsidRPr="00980844">
        <w:rPr>
          <w:rFonts w:ascii="Book Antiqua" w:hAnsi="Book Antiqua"/>
          <w:sz w:val="24"/>
          <w:szCs w:val="24"/>
        </w:rPr>
        <w:t xml:space="preserve"> M, Gemma M, </w:t>
      </w:r>
      <w:proofErr w:type="spellStart"/>
      <w:r w:rsidRPr="00980844">
        <w:rPr>
          <w:rFonts w:ascii="Book Antiqua" w:hAnsi="Book Antiqua"/>
          <w:sz w:val="24"/>
          <w:szCs w:val="24"/>
        </w:rPr>
        <w:t>Ranucci</w:t>
      </w:r>
      <w:proofErr w:type="spellEnd"/>
      <w:r w:rsidRPr="00980844">
        <w:rPr>
          <w:rFonts w:ascii="Book Antiqua" w:hAnsi="Book Antiqua"/>
          <w:sz w:val="24"/>
          <w:szCs w:val="24"/>
        </w:rPr>
        <w:t xml:space="preserve"> M, </w:t>
      </w:r>
      <w:proofErr w:type="spellStart"/>
      <w:r w:rsidRPr="00980844">
        <w:rPr>
          <w:rFonts w:ascii="Book Antiqua" w:hAnsi="Book Antiqua"/>
          <w:sz w:val="24"/>
          <w:szCs w:val="24"/>
        </w:rPr>
        <w:t>Riccio</w:t>
      </w:r>
      <w:proofErr w:type="spellEnd"/>
      <w:r w:rsidRPr="00980844">
        <w:rPr>
          <w:rFonts w:ascii="Book Antiqua" w:hAnsi="Book Antiqua"/>
          <w:sz w:val="24"/>
          <w:szCs w:val="24"/>
        </w:rPr>
        <w:t xml:space="preserve"> M, Borelli M, </w:t>
      </w:r>
      <w:proofErr w:type="spellStart"/>
      <w:r w:rsidRPr="00980844">
        <w:rPr>
          <w:rFonts w:ascii="Book Antiqua" w:hAnsi="Book Antiqua"/>
          <w:sz w:val="24"/>
          <w:szCs w:val="24"/>
        </w:rPr>
        <w:t>Zambon</w:t>
      </w:r>
      <w:proofErr w:type="spellEnd"/>
      <w:r w:rsidRPr="00980844">
        <w:rPr>
          <w:rFonts w:ascii="Book Antiqua" w:hAnsi="Book Antiqua"/>
          <w:sz w:val="24"/>
          <w:szCs w:val="24"/>
        </w:rPr>
        <w:t xml:space="preserve"> M, </w:t>
      </w:r>
      <w:proofErr w:type="spellStart"/>
      <w:r w:rsidRPr="00980844">
        <w:rPr>
          <w:rFonts w:ascii="Book Antiqua" w:hAnsi="Book Antiqua"/>
          <w:sz w:val="24"/>
          <w:szCs w:val="24"/>
        </w:rPr>
        <w:t>Subert</w:t>
      </w:r>
      <w:proofErr w:type="spellEnd"/>
      <w:r w:rsidRPr="00980844">
        <w:rPr>
          <w:rFonts w:ascii="Book Antiqua" w:hAnsi="Book Antiqua"/>
          <w:sz w:val="24"/>
          <w:szCs w:val="24"/>
        </w:rPr>
        <w:t xml:space="preserve"> M, </w:t>
      </w:r>
      <w:proofErr w:type="spellStart"/>
      <w:r w:rsidRPr="00980844">
        <w:rPr>
          <w:rFonts w:ascii="Book Antiqua" w:hAnsi="Book Antiqua"/>
          <w:sz w:val="24"/>
          <w:szCs w:val="24"/>
        </w:rPr>
        <w:t>Cecconi</w:t>
      </w:r>
      <w:proofErr w:type="spellEnd"/>
      <w:r w:rsidRPr="00980844">
        <w:rPr>
          <w:rFonts w:ascii="Book Antiqua" w:hAnsi="Book Antiqua"/>
          <w:sz w:val="24"/>
          <w:szCs w:val="24"/>
        </w:rPr>
        <w:t xml:space="preserve"> M, </w:t>
      </w:r>
      <w:proofErr w:type="spellStart"/>
      <w:r w:rsidRPr="00980844">
        <w:rPr>
          <w:rFonts w:ascii="Book Antiqua" w:hAnsi="Book Antiqua"/>
          <w:sz w:val="24"/>
          <w:szCs w:val="24"/>
        </w:rPr>
        <w:t>Mazzoni</w:t>
      </w:r>
      <w:proofErr w:type="spellEnd"/>
      <w:r w:rsidRPr="00980844">
        <w:rPr>
          <w:rFonts w:ascii="Book Antiqua" w:hAnsi="Book Antiqua"/>
          <w:sz w:val="24"/>
          <w:szCs w:val="24"/>
        </w:rPr>
        <w:t xml:space="preserve"> MG, Raimondi M, </w:t>
      </w:r>
      <w:proofErr w:type="spellStart"/>
      <w:r w:rsidRPr="00980844">
        <w:rPr>
          <w:rFonts w:ascii="Book Antiqua" w:hAnsi="Book Antiqua"/>
          <w:sz w:val="24"/>
          <w:szCs w:val="24"/>
        </w:rPr>
        <w:t>Panigada</w:t>
      </w:r>
      <w:proofErr w:type="spellEnd"/>
      <w:r w:rsidRPr="00980844">
        <w:rPr>
          <w:rFonts w:ascii="Book Antiqua" w:hAnsi="Book Antiqua"/>
          <w:sz w:val="24"/>
          <w:szCs w:val="24"/>
        </w:rPr>
        <w:t xml:space="preserve"> M, </w:t>
      </w:r>
      <w:proofErr w:type="spellStart"/>
      <w:r w:rsidRPr="00980844">
        <w:rPr>
          <w:rFonts w:ascii="Book Antiqua" w:hAnsi="Book Antiqua"/>
          <w:sz w:val="24"/>
          <w:szCs w:val="24"/>
        </w:rPr>
        <w:t>Belliato</w:t>
      </w:r>
      <w:proofErr w:type="spellEnd"/>
      <w:r w:rsidRPr="00980844">
        <w:rPr>
          <w:rFonts w:ascii="Book Antiqua" w:hAnsi="Book Antiqua"/>
          <w:sz w:val="24"/>
          <w:szCs w:val="24"/>
        </w:rPr>
        <w:t xml:space="preserve"> M, </w:t>
      </w:r>
      <w:proofErr w:type="spellStart"/>
      <w:r w:rsidRPr="00980844">
        <w:rPr>
          <w:rFonts w:ascii="Book Antiqua" w:hAnsi="Book Antiqua"/>
          <w:sz w:val="24"/>
          <w:szCs w:val="24"/>
        </w:rPr>
        <w:t>Bronzini</w:t>
      </w:r>
      <w:proofErr w:type="spellEnd"/>
      <w:r w:rsidRPr="00980844">
        <w:rPr>
          <w:rFonts w:ascii="Book Antiqua" w:hAnsi="Book Antiqua"/>
          <w:sz w:val="24"/>
          <w:szCs w:val="24"/>
        </w:rPr>
        <w:t xml:space="preserve"> N, </w:t>
      </w:r>
      <w:proofErr w:type="spellStart"/>
      <w:r w:rsidRPr="00980844">
        <w:rPr>
          <w:rFonts w:ascii="Book Antiqua" w:hAnsi="Book Antiqua"/>
          <w:sz w:val="24"/>
          <w:szCs w:val="24"/>
        </w:rPr>
        <w:t>Latronico</w:t>
      </w:r>
      <w:proofErr w:type="spellEnd"/>
      <w:r w:rsidRPr="00980844">
        <w:rPr>
          <w:rFonts w:ascii="Book Antiqua" w:hAnsi="Book Antiqua"/>
          <w:sz w:val="24"/>
          <w:szCs w:val="24"/>
        </w:rPr>
        <w:t xml:space="preserve"> N, </w:t>
      </w:r>
      <w:proofErr w:type="spellStart"/>
      <w:r w:rsidRPr="00980844">
        <w:rPr>
          <w:rFonts w:ascii="Book Antiqua" w:hAnsi="Book Antiqua"/>
          <w:sz w:val="24"/>
          <w:szCs w:val="24"/>
        </w:rPr>
        <w:t>Petrucci</w:t>
      </w:r>
      <w:proofErr w:type="spellEnd"/>
      <w:r w:rsidRPr="00980844">
        <w:rPr>
          <w:rFonts w:ascii="Book Antiqua" w:hAnsi="Book Antiqua"/>
          <w:sz w:val="24"/>
          <w:szCs w:val="24"/>
        </w:rPr>
        <w:t xml:space="preserve"> N, </w:t>
      </w:r>
      <w:proofErr w:type="spellStart"/>
      <w:r w:rsidRPr="00980844">
        <w:rPr>
          <w:rFonts w:ascii="Book Antiqua" w:hAnsi="Book Antiqua"/>
          <w:sz w:val="24"/>
          <w:szCs w:val="24"/>
        </w:rPr>
        <w:t>Belgiorno</w:t>
      </w:r>
      <w:proofErr w:type="spellEnd"/>
      <w:r w:rsidRPr="00980844">
        <w:rPr>
          <w:rFonts w:ascii="Book Antiqua" w:hAnsi="Book Antiqua"/>
          <w:sz w:val="24"/>
          <w:szCs w:val="24"/>
        </w:rPr>
        <w:t xml:space="preserve"> N, Tagliabue P, </w:t>
      </w:r>
      <w:proofErr w:type="spellStart"/>
      <w:r w:rsidRPr="00980844">
        <w:rPr>
          <w:rFonts w:ascii="Book Antiqua" w:hAnsi="Book Antiqua"/>
          <w:sz w:val="24"/>
          <w:szCs w:val="24"/>
        </w:rPr>
        <w:t>Cortellazzi</w:t>
      </w:r>
      <w:proofErr w:type="spellEnd"/>
      <w:r w:rsidRPr="00980844">
        <w:rPr>
          <w:rFonts w:ascii="Book Antiqua" w:hAnsi="Book Antiqua"/>
          <w:sz w:val="24"/>
          <w:szCs w:val="24"/>
        </w:rPr>
        <w:t xml:space="preserve"> P, </w:t>
      </w:r>
      <w:proofErr w:type="spellStart"/>
      <w:r w:rsidRPr="00980844">
        <w:rPr>
          <w:rFonts w:ascii="Book Antiqua" w:hAnsi="Book Antiqua"/>
          <w:sz w:val="24"/>
          <w:szCs w:val="24"/>
        </w:rPr>
        <w:t>Gnesin</w:t>
      </w:r>
      <w:proofErr w:type="spellEnd"/>
      <w:r w:rsidRPr="00980844">
        <w:rPr>
          <w:rFonts w:ascii="Book Antiqua" w:hAnsi="Book Antiqua"/>
          <w:sz w:val="24"/>
          <w:szCs w:val="24"/>
        </w:rPr>
        <w:t xml:space="preserve"> P, Grosso P, </w:t>
      </w:r>
      <w:proofErr w:type="spellStart"/>
      <w:r w:rsidRPr="00980844">
        <w:rPr>
          <w:rFonts w:ascii="Book Antiqua" w:hAnsi="Book Antiqua"/>
          <w:sz w:val="24"/>
          <w:szCs w:val="24"/>
        </w:rPr>
        <w:t>Gritti</w:t>
      </w:r>
      <w:proofErr w:type="spellEnd"/>
      <w:r w:rsidRPr="00980844">
        <w:rPr>
          <w:rFonts w:ascii="Book Antiqua" w:hAnsi="Book Antiqua"/>
          <w:sz w:val="24"/>
          <w:szCs w:val="24"/>
        </w:rPr>
        <w:t xml:space="preserve"> P, </w:t>
      </w:r>
      <w:proofErr w:type="spellStart"/>
      <w:r w:rsidRPr="00980844">
        <w:rPr>
          <w:rFonts w:ascii="Book Antiqua" w:hAnsi="Book Antiqua"/>
          <w:sz w:val="24"/>
          <w:szCs w:val="24"/>
        </w:rPr>
        <w:t>Perazzo</w:t>
      </w:r>
      <w:proofErr w:type="spellEnd"/>
      <w:r w:rsidRPr="00980844">
        <w:rPr>
          <w:rFonts w:ascii="Book Antiqua" w:hAnsi="Book Antiqua"/>
          <w:sz w:val="24"/>
          <w:szCs w:val="24"/>
        </w:rPr>
        <w:t xml:space="preserve"> P, </w:t>
      </w:r>
      <w:proofErr w:type="spellStart"/>
      <w:r w:rsidRPr="00980844">
        <w:rPr>
          <w:rFonts w:ascii="Book Antiqua" w:hAnsi="Book Antiqua"/>
          <w:sz w:val="24"/>
          <w:szCs w:val="24"/>
        </w:rPr>
        <w:t>Severgnini</w:t>
      </w:r>
      <w:proofErr w:type="spellEnd"/>
      <w:r w:rsidRPr="00980844">
        <w:rPr>
          <w:rFonts w:ascii="Book Antiqua" w:hAnsi="Book Antiqua"/>
          <w:sz w:val="24"/>
          <w:szCs w:val="24"/>
        </w:rPr>
        <w:t xml:space="preserve"> P, Ruggeri P, Sebastiano P, </w:t>
      </w:r>
      <w:proofErr w:type="spellStart"/>
      <w:r w:rsidRPr="00980844">
        <w:rPr>
          <w:rFonts w:ascii="Book Antiqua" w:hAnsi="Book Antiqua"/>
          <w:sz w:val="24"/>
          <w:szCs w:val="24"/>
        </w:rPr>
        <w:t>Covello</w:t>
      </w:r>
      <w:proofErr w:type="spellEnd"/>
      <w:r w:rsidRPr="00980844">
        <w:rPr>
          <w:rFonts w:ascii="Book Antiqua" w:hAnsi="Book Antiqua"/>
          <w:sz w:val="24"/>
          <w:szCs w:val="24"/>
        </w:rPr>
        <w:t xml:space="preserve"> RD, Fernandez-Olmos R, </w:t>
      </w:r>
      <w:proofErr w:type="spellStart"/>
      <w:r w:rsidRPr="00980844">
        <w:rPr>
          <w:rFonts w:ascii="Book Antiqua" w:hAnsi="Book Antiqua"/>
          <w:sz w:val="24"/>
          <w:szCs w:val="24"/>
        </w:rPr>
        <w:t>Fumagalli</w:t>
      </w:r>
      <w:proofErr w:type="spellEnd"/>
      <w:r w:rsidRPr="00980844">
        <w:rPr>
          <w:rFonts w:ascii="Book Antiqua" w:hAnsi="Book Antiqua"/>
          <w:sz w:val="24"/>
          <w:szCs w:val="24"/>
        </w:rPr>
        <w:t xml:space="preserve"> R, </w:t>
      </w:r>
      <w:proofErr w:type="spellStart"/>
      <w:r w:rsidRPr="00980844">
        <w:rPr>
          <w:rFonts w:ascii="Book Antiqua" w:hAnsi="Book Antiqua"/>
          <w:sz w:val="24"/>
          <w:szCs w:val="24"/>
        </w:rPr>
        <w:t>Keim</w:t>
      </w:r>
      <w:proofErr w:type="spellEnd"/>
      <w:r w:rsidRPr="00980844">
        <w:rPr>
          <w:rFonts w:ascii="Book Antiqua" w:hAnsi="Book Antiqua"/>
          <w:sz w:val="24"/>
          <w:szCs w:val="24"/>
        </w:rPr>
        <w:t xml:space="preserve"> R, Rona R, Valsecchi R, </w:t>
      </w:r>
      <w:proofErr w:type="spellStart"/>
      <w:r w:rsidRPr="00980844">
        <w:rPr>
          <w:rFonts w:ascii="Book Antiqua" w:hAnsi="Book Antiqua"/>
          <w:sz w:val="24"/>
          <w:szCs w:val="24"/>
        </w:rPr>
        <w:t>Cattaneo</w:t>
      </w:r>
      <w:proofErr w:type="spellEnd"/>
      <w:r w:rsidRPr="00980844">
        <w:rPr>
          <w:rFonts w:ascii="Book Antiqua" w:hAnsi="Book Antiqua"/>
          <w:sz w:val="24"/>
          <w:szCs w:val="24"/>
        </w:rPr>
        <w:t xml:space="preserve"> S, Colombo S, Cirri S, </w:t>
      </w:r>
      <w:proofErr w:type="spellStart"/>
      <w:r w:rsidRPr="00980844">
        <w:rPr>
          <w:rFonts w:ascii="Book Antiqua" w:hAnsi="Book Antiqua"/>
          <w:sz w:val="24"/>
          <w:szCs w:val="24"/>
        </w:rPr>
        <w:t>Bonazzi</w:t>
      </w:r>
      <w:proofErr w:type="spellEnd"/>
      <w:r w:rsidRPr="00980844">
        <w:rPr>
          <w:rFonts w:ascii="Book Antiqua" w:hAnsi="Book Antiqua"/>
          <w:sz w:val="24"/>
          <w:szCs w:val="24"/>
        </w:rPr>
        <w:t xml:space="preserve"> S, Greco S, </w:t>
      </w:r>
      <w:proofErr w:type="spellStart"/>
      <w:r w:rsidRPr="00980844">
        <w:rPr>
          <w:rFonts w:ascii="Book Antiqua" w:hAnsi="Book Antiqua"/>
          <w:sz w:val="24"/>
          <w:szCs w:val="24"/>
        </w:rPr>
        <w:t>Muttini</w:t>
      </w:r>
      <w:proofErr w:type="spellEnd"/>
      <w:r w:rsidRPr="00980844">
        <w:rPr>
          <w:rFonts w:ascii="Book Antiqua" w:hAnsi="Book Antiqua"/>
          <w:sz w:val="24"/>
          <w:szCs w:val="24"/>
        </w:rPr>
        <w:t xml:space="preserve"> S, Langer T, </w:t>
      </w:r>
      <w:proofErr w:type="spellStart"/>
      <w:r w:rsidRPr="00980844">
        <w:rPr>
          <w:rFonts w:ascii="Book Antiqua" w:hAnsi="Book Antiqua"/>
          <w:sz w:val="24"/>
          <w:szCs w:val="24"/>
        </w:rPr>
        <w:t>Alaimo</w:t>
      </w:r>
      <w:proofErr w:type="spellEnd"/>
      <w:r w:rsidRPr="00980844">
        <w:rPr>
          <w:rFonts w:ascii="Book Antiqua" w:hAnsi="Book Antiqua"/>
          <w:sz w:val="24"/>
          <w:szCs w:val="24"/>
        </w:rPr>
        <w:t xml:space="preserve"> V, Viola U. Baseline Characteristics and Outcomes of 1591 Patients Infected With SARS-CoV-2 Admitted to ICUs of the Lombardy Region, Italy. </w:t>
      </w:r>
      <w:r w:rsidRPr="00980844">
        <w:rPr>
          <w:rFonts w:ascii="Book Antiqua" w:hAnsi="Book Antiqua"/>
          <w:i/>
          <w:sz w:val="24"/>
          <w:szCs w:val="24"/>
        </w:rPr>
        <w:t>JAMA</w:t>
      </w:r>
      <w:r w:rsidRPr="00980844">
        <w:rPr>
          <w:rFonts w:ascii="Book Antiqua" w:hAnsi="Book Antiqua"/>
          <w:sz w:val="24"/>
          <w:szCs w:val="24"/>
        </w:rPr>
        <w:t xml:space="preserve"> 2020; </w:t>
      </w:r>
      <w:r w:rsidR="00316996" w:rsidRPr="00980844">
        <w:rPr>
          <w:rFonts w:ascii="Book Antiqua" w:hAnsi="Book Antiqua"/>
          <w:b/>
          <w:sz w:val="24"/>
          <w:szCs w:val="24"/>
        </w:rPr>
        <w:t>323</w:t>
      </w:r>
      <w:r w:rsidRPr="00980844">
        <w:rPr>
          <w:rFonts w:ascii="Book Antiqua" w:hAnsi="Book Antiqua"/>
          <w:sz w:val="24"/>
          <w:szCs w:val="24"/>
        </w:rPr>
        <w:t xml:space="preserve">: </w:t>
      </w:r>
      <w:r w:rsidR="00316996" w:rsidRPr="00980844">
        <w:rPr>
          <w:rFonts w:ascii="Book Antiqua" w:hAnsi="Book Antiqua"/>
          <w:sz w:val="24"/>
          <w:szCs w:val="24"/>
        </w:rPr>
        <w:t>1574-1581</w:t>
      </w:r>
      <w:r w:rsidRPr="00980844">
        <w:rPr>
          <w:rFonts w:ascii="Book Antiqua" w:hAnsi="Book Antiqua"/>
          <w:sz w:val="24"/>
          <w:szCs w:val="24"/>
        </w:rPr>
        <w:t xml:space="preserve"> [PMID: 32250385 DOI: 10.1001/jama.2020.5394]</w:t>
      </w:r>
    </w:p>
    <w:p w14:paraId="3F3BCCB5" w14:textId="0C8A060F"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8 </w:t>
      </w:r>
      <w:r w:rsidRPr="00980844">
        <w:rPr>
          <w:rFonts w:ascii="Book Antiqua" w:hAnsi="Book Antiqua"/>
          <w:b/>
          <w:sz w:val="24"/>
          <w:szCs w:val="24"/>
        </w:rPr>
        <w:t>Sommer P</w:t>
      </w:r>
      <w:r w:rsidRPr="00980844">
        <w:rPr>
          <w:rFonts w:ascii="Book Antiqua" w:hAnsi="Book Antiqua"/>
          <w:sz w:val="24"/>
          <w:szCs w:val="24"/>
        </w:rPr>
        <w:t xml:space="preserve">, </w:t>
      </w:r>
      <w:proofErr w:type="spellStart"/>
      <w:r w:rsidRPr="00980844">
        <w:rPr>
          <w:rFonts w:ascii="Book Antiqua" w:hAnsi="Book Antiqua"/>
          <w:sz w:val="24"/>
          <w:szCs w:val="24"/>
        </w:rPr>
        <w:t>Lukovic</w:t>
      </w:r>
      <w:proofErr w:type="spellEnd"/>
      <w:r w:rsidRPr="00980844">
        <w:rPr>
          <w:rFonts w:ascii="Book Antiqua" w:hAnsi="Book Antiqua"/>
          <w:sz w:val="24"/>
          <w:szCs w:val="24"/>
        </w:rPr>
        <w:t xml:space="preserve"> E, </w:t>
      </w:r>
      <w:proofErr w:type="spellStart"/>
      <w:r w:rsidRPr="00980844">
        <w:rPr>
          <w:rFonts w:ascii="Book Antiqua" w:hAnsi="Book Antiqua"/>
          <w:sz w:val="24"/>
          <w:szCs w:val="24"/>
        </w:rPr>
        <w:t>Fagley</w:t>
      </w:r>
      <w:proofErr w:type="spellEnd"/>
      <w:r w:rsidRPr="00980844">
        <w:rPr>
          <w:rFonts w:ascii="Book Antiqua" w:hAnsi="Book Antiqua"/>
          <w:sz w:val="24"/>
          <w:szCs w:val="24"/>
        </w:rPr>
        <w:t xml:space="preserve"> E, Long D, </w:t>
      </w:r>
      <w:proofErr w:type="spellStart"/>
      <w:r w:rsidRPr="00980844">
        <w:rPr>
          <w:rFonts w:ascii="Book Antiqua" w:hAnsi="Book Antiqua"/>
          <w:sz w:val="24"/>
          <w:szCs w:val="24"/>
        </w:rPr>
        <w:t>Sobol</w:t>
      </w:r>
      <w:proofErr w:type="spellEnd"/>
      <w:r w:rsidRPr="00980844">
        <w:rPr>
          <w:rFonts w:ascii="Book Antiqua" w:hAnsi="Book Antiqua"/>
          <w:sz w:val="24"/>
          <w:szCs w:val="24"/>
        </w:rPr>
        <w:t xml:space="preserve"> J, Heller K, </w:t>
      </w:r>
      <w:proofErr w:type="spellStart"/>
      <w:r w:rsidRPr="00980844">
        <w:rPr>
          <w:rFonts w:ascii="Book Antiqua" w:hAnsi="Book Antiqua"/>
          <w:sz w:val="24"/>
          <w:szCs w:val="24"/>
        </w:rPr>
        <w:t>Moitra</w:t>
      </w:r>
      <w:proofErr w:type="spellEnd"/>
      <w:r w:rsidRPr="00980844">
        <w:rPr>
          <w:rFonts w:ascii="Book Antiqua" w:hAnsi="Book Antiqua"/>
          <w:sz w:val="24"/>
          <w:szCs w:val="24"/>
        </w:rPr>
        <w:t xml:space="preserve"> V, </w:t>
      </w:r>
      <w:proofErr w:type="spellStart"/>
      <w:r w:rsidRPr="00980844">
        <w:rPr>
          <w:rFonts w:ascii="Book Antiqua" w:hAnsi="Book Antiqua"/>
          <w:sz w:val="24"/>
          <w:szCs w:val="24"/>
        </w:rPr>
        <w:t>Pauldine</w:t>
      </w:r>
      <w:proofErr w:type="spellEnd"/>
      <w:r w:rsidRPr="00980844">
        <w:rPr>
          <w:rFonts w:ascii="Book Antiqua" w:hAnsi="Book Antiqua"/>
          <w:sz w:val="24"/>
          <w:szCs w:val="24"/>
        </w:rPr>
        <w:t xml:space="preserve"> R, O'Connor M, </w:t>
      </w:r>
      <w:proofErr w:type="spellStart"/>
      <w:r w:rsidRPr="00980844">
        <w:rPr>
          <w:rFonts w:ascii="Book Antiqua" w:hAnsi="Book Antiqua"/>
          <w:sz w:val="24"/>
          <w:szCs w:val="24"/>
        </w:rPr>
        <w:t>Shahul</w:t>
      </w:r>
      <w:proofErr w:type="spellEnd"/>
      <w:r w:rsidRPr="00980844">
        <w:rPr>
          <w:rFonts w:ascii="Book Antiqua" w:hAnsi="Book Antiqua"/>
          <w:sz w:val="24"/>
          <w:szCs w:val="24"/>
        </w:rPr>
        <w:t xml:space="preserve"> S, </w:t>
      </w:r>
      <w:proofErr w:type="spellStart"/>
      <w:r w:rsidRPr="00980844">
        <w:rPr>
          <w:rFonts w:ascii="Book Antiqua" w:hAnsi="Book Antiqua"/>
          <w:sz w:val="24"/>
          <w:szCs w:val="24"/>
        </w:rPr>
        <w:t>Nunnally</w:t>
      </w:r>
      <w:proofErr w:type="spellEnd"/>
      <w:r w:rsidRPr="00980844">
        <w:rPr>
          <w:rFonts w:ascii="Book Antiqua" w:hAnsi="Book Antiqua"/>
          <w:sz w:val="24"/>
          <w:szCs w:val="24"/>
        </w:rPr>
        <w:t xml:space="preserve"> M, Tung A. Initial Clinical Impressions of the Critical Care of COVID-19 Patients in Seattle, New York City, and Chicago. </w:t>
      </w:r>
      <w:proofErr w:type="spellStart"/>
      <w:r w:rsidRPr="00980844">
        <w:rPr>
          <w:rFonts w:ascii="Book Antiqua" w:hAnsi="Book Antiqua"/>
          <w:i/>
          <w:sz w:val="24"/>
          <w:szCs w:val="24"/>
        </w:rPr>
        <w:t>Anesth</w:t>
      </w:r>
      <w:proofErr w:type="spellEnd"/>
      <w:r w:rsidRPr="00980844">
        <w:rPr>
          <w:rFonts w:ascii="Book Antiqua" w:hAnsi="Book Antiqua"/>
          <w:i/>
          <w:sz w:val="24"/>
          <w:szCs w:val="24"/>
        </w:rPr>
        <w:t xml:space="preserve"> </w:t>
      </w:r>
      <w:proofErr w:type="spellStart"/>
      <w:r w:rsidRPr="00980844">
        <w:rPr>
          <w:rFonts w:ascii="Book Antiqua" w:hAnsi="Book Antiqua"/>
          <w:i/>
          <w:sz w:val="24"/>
          <w:szCs w:val="24"/>
        </w:rPr>
        <w:t>Analg</w:t>
      </w:r>
      <w:proofErr w:type="spellEnd"/>
      <w:r w:rsidRPr="00980844">
        <w:rPr>
          <w:rFonts w:ascii="Book Antiqua" w:hAnsi="Book Antiqua"/>
          <w:sz w:val="24"/>
          <w:szCs w:val="24"/>
        </w:rPr>
        <w:t xml:space="preserve"> 2020</w:t>
      </w:r>
      <w:r w:rsidR="00B114BC" w:rsidRPr="00980844">
        <w:rPr>
          <w:rFonts w:ascii="Book Antiqua" w:hAnsi="Book Antiqua"/>
          <w:sz w:val="24"/>
          <w:szCs w:val="24"/>
        </w:rPr>
        <w:t xml:space="preserve"> </w:t>
      </w:r>
      <w:r w:rsidRPr="00980844">
        <w:rPr>
          <w:rFonts w:ascii="Book Antiqua" w:hAnsi="Book Antiqua"/>
          <w:sz w:val="24"/>
          <w:szCs w:val="24"/>
        </w:rPr>
        <w:t>[PMID: 32221172 DOI: 10.1213/ane.0000000000004830]</w:t>
      </w:r>
    </w:p>
    <w:p w14:paraId="74290ED9"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9 </w:t>
      </w:r>
      <w:proofErr w:type="spellStart"/>
      <w:r w:rsidRPr="00980844">
        <w:rPr>
          <w:rFonts w:ascii="Book Antiqua" w:hAnsi="Book Antiqua"/>
          <w:b/>
          <w:sz w:val="24"/>
          <w:szCs w:val="24"/>
        </w:rPr>
        <w:t>Holshue</w:t>
      </w:r>
      <w:proofErr w:type="spellEnd"/>
      <w:r w:rsidRPr="00980844">
        <w:rPr>
          <w:rFonts w:ascii="Book Antiqua" w:hAnsi="Book Antiqua"/>
          <w:b/>
          <w:sz w:val="24"/>
          <w:szCs w:val="24"/>
        </w:rPr>
        <w:t xml:space="preserve"> ML</w:t>
      </w:r>
      <w:r w:rsidRPr="00980844">
        <w:rPr>
          <w:rFonts w:ascii="Book Antiqua" w:hAnsi="Book Antiqua"/>
          <w:sz w:val="24"/>
          <w:szCs w:val="24"/>
        </w:rPr>
        <w:t xml:space="preserve">, </w:t>
      </w:r>
      <w:proofErr w:type="spellStart"/>
      <w:r w:rsidRPr="00980844">
        <w:rPr>
          <w:rFonts w:ascii="Book Antiqua" w:hAnsi="Book Antiqua"/>
          <w:sz w:val="24"/>
          <w:szCs w:val="24"/>
        </w:rPr>
        <w:t>DeBolt</w:t>
      </w:r>
      <w:proofErr w:type="spellEnd"/>
      <w:r w:rsidRPr="00980844">
        <w:rPr>
          <w:rFonts w:ascii="Book Antiqua" w:hAnsi="Book Antiqua"/>
          <w:sz w:val="24"/>
          <w:szCs w:val="24"/>
        </w:rPr>
        <w:t xml:space="preserve"> C, Lindquist S, </w:t>
      </w:r>
      <w:proofErr w:type="spellStart"/>
      <w:r w:rsidRPr="00980844">
        <w:rPr>
          <w:rFonts w:ascii="Book Antiqua" w:hAnsi="Book Antiqua"/>
          <w:sz w:val="24"/>
          <w:szCs w:val="24"/>
        </w:rPr>
        <w:t>Lofy</w:t>
      </w:r>
      <w:proofErr w:type="spellEnd"/>
      <w:r w:rsidRPr="00980844">
        <w:rPr>
          <w:rFonts w:ascii="Book Antiqua" w:hAnsi="Book Antiqua"/>
          <w:sz w:val="24"/>
          <w:szCs w:val="24"/>
        </w:rPr>
        <w:t xml:space="preserve"> KH, </w:t>
      </w:r>
      <w:proofErr w:type="spellStart"/>
      <w:r w:rsidRPr="00980844">
        <w:rPr>
          <w:rFonts w:ascii="Book Antiqua" w:hAnsi="Book Antiqua"/>
          <w:sz w:val="24"/>
          <w:szCs w:val="24"/>
        </w:rPr>
        <w:t>Wiesman</w:t>
      </w:r>
      <w:proofErr w:type="spellEnd"/>
      <w:r w:rsidRPr="00980844">
        <w:rPr>
          <w:rFonts w:ascii="Book Antiqua" w:hAnsi="Book Antiqua"/>
          <w:sz w:val="24"/>
          <w:szCs w:val="24"/>
        </w:rPr>
        <w:t xml:space="preserve"> J, Bruce H, </w:t>
      </w:r>
      <w:proofErr w:type="spellStart"/>
      <w:r w:rsidRPr="00980844">
        <w:rPr>
          <w:rFonts w:ascii="Book Antiqua" w:hAnsi="Book Antiqua"/>
          <w:sz w:val="24"/>
          <w:szCs w:val="24"/>
        </w:rPr>
        <w:t>Spitters</w:t>
      </w:r>
      <w:proofErr w:type="spellEnd"/>
      <w:r w:rsidRPr="00980844">
        <w:rPr>
          <w:rFonts w:ascii="Book Antiqua" w:hAnsi="Book Antiqua"/>
          <w:sz w:val="24"/>
          <w:szCs w:val="24"/>
        </w:rPr>
        <w:t xml:space="preserve"> C, Ericson K, Wilkerson S, </w:t>
      </w:r>
      <w:proofErr w:type="spellStart"/>
      <w:r w:rsidRPr="00980844">
        <w:rPr>
          <w:rFonts w:ascii="Book Antiqua" w:hAnsi="Book Antiqua"/>
          <w:sz w:val="24"/>
          <w:szCs w:val="24"/>
        </w:rPr>
        <w:t>Tural</w:t>
      </w:r>
      <w:proofErr w:type="spellEnd"/>
      <w:r w:rsidRPr="00980844">
        <w:rPr>
          <w:rFonts w:ascii="Book Antiqua" w:hAnsi="Book Antiqua"/>
          <w:sz w:val="24"/>
          <w:szCs w:val="24"/>
        </w:rPr>
        <w:t xml:space="preserve"> A, Diaz G, Cohn A, Fox L, Patel A, Gerber SI, Kim L, Tong S, Lu X, Lindstrom S, </w:t>
      </w:r>
      <w:proofErr w:type="spellStart"/>
      <w:r w:rsidRPr="00980844">
        <w:rPr>
          <w:rFonts w:ascii="Book Antiqua" w:hAnsi="Book Antiqua"/>
          <w:sz w:val="24"/>
          <w:szCs w:val="24"/>
        </w:rPr>
        <w:t>Pallansch</w:t>
      </w:r>
      <w:proofErr w:type="spellEnd"/>
      <w:r w:rsidRPr="00980844">
        <w:rPr>
          <w:rFonts w:ascii="Book Antiqua" w:hAnsi="Book Antiqua"/>
          <w:sz w:val="24"/>
          <w:szCs w:val="24"/>
        </w:rPr>
        <w:t xml:space="preserve"> MA, Weldon WC, Biggs HM, </w:t>
      </w:r>
      <w:proofErr w:type="spellStart"/>
      <w:r w:rsidRPr="00980844">
        <w:rPr>
          <w:rFonts w:ascii="Book Antiqua" w:hAnsi="Book Antiqua"/>
          <w:sz w:val="24"/>
          <w:szCs w:val="24"/>
        </w:rPr>
        <w:t>Uyeki</w:t>
      </w:r>
      <w:proofErr w:type="spellEnd"/>
      <w:r w:rsidRPr="00980844">
        <w:rPr>
          <w:rFonts w:ascii="Book Antiqua" w:hAnsi="Book Antiqua"/>
          <w:sz w:val="24"/>
          <w:szCs w:val="24"/>
        </w:rPr>
        <w:t xml:space="preserve"> TM, Pillai SK; Washington State 2019-nCoV Case Investigation Team. </w:t>
      </w:r>
      <w:proofErr w:type="gramStart"/>
      <w:r w:rsidRPr="00980844">
        <w:rPr>
          <w:rFonts w:ascii="Book Antiqua" w:hAnsi="Book Antiqua"/>
          <w:sz w:val="24"/>
          <w:szCs w:val="24"/>
        </w:rPr>
        <w:t>First Case of 2019 Novel Coronavirus in the United States.</w:t>
      </w:r>
      <w:proofErr w:type="gramEnd"/>
      <w:r w:rsidRPr="00980844">
        <w:rPr>
          <w:rFonts w:ascii="Book Antiqua" w:hAnsi="Book Antiqua"/>
          <w:sz w:val="24"/>
          <w:szCs w:val="24"/>
        </w:rPr>
        <w:t xml:space="preserve"> </w:t>
      </w:r>
      <w:r w:rsidRPr="00980844">
        <w:rPr>
          <w:rFonts w:ascii="Book Antiqua" w:hAnsi="Book Antiqua"/>
          <w:i/>
          <w:sz w:val="24"/>
          <w:szCs w:val="24"/>
        </w:rPr>
        <w:t xml:space="preserve">N </w:t>
      </w:r>
      <w:proofErr w:type="spellStart"/>
      <w:r w:rsidRPr="00980844">
        <w:rPr>
          <w:rFonts w:ascii="Book Antiqua" w:hAnsi="Book Antiqua"/>
          <w:i/>
          <w:sz w:val="24"/>
          <w:szCs w:val="24"/>
        </w:rPr>
        <w:t>Engl</w:t>
      </w:r>
      <w:proofErr w:type="spellEnd"/>
      <w:r w:rsidRPr="00980844">
        <w:rPr>
          <w:rFonts w:ascii="Book Antiqua" w:hAnsi="Book Antiqua"/>
          <w:i/>
          <w:sz w:val="24"/>
          <w:szCs w:val="24"/>
        </w:rPr>
        <w:t xml:space="preserve"> J Med</w:t>
      </w:r>
      <w:r w:rsidRPr="00980844">
        <w:rPr>
          <w:rFonts w:ascii="Book Antiqua" w:hAnsi="Book Antiqua"/>
          <w:sz w:val="24"/>
          <w:szCs w:val="24"/>
        </w:rPr>
        <w:t xml:space="preserve"> 2020; </w:t>
      </w:r>
      <w:r w:rsidRPr="00980844">
        <w:rPr>
          <w:rFonts w:ascii="Book Antiqua" w:hAnsi="Book Antiqua"/>
          <w:b/>
          <w:sz w:val="24"/>
          <w:szCs w:val="24"/>
        </w:rPr>
        <w:t>382</w:t>
      </w:r>
      <w:r w:rsidRPr="00980844">
        <w:rPr>
          <w:rFonts w:ascii="Book Antiqua" w:hAnsi="Book Antiqua"/>
          <w:sz w:val="24"/>
          <w:szCs w:val="24"/>
        </w:rPr>
        <w:t>: 929-936 [PMID: 32004427 DOI: 10.1056/NEJMoa2001191]</w:t>
      </w:r>
    </w:p>
    <w:p w14:paraId="662B8587" w14:textId="08A2D299"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10 </w:t>
      </w:r>
      <w:r w:rsidRPr="00980844">
        <w:rPr>
          <w:rFonts w:ascii="Book Antiqua" w:hAnsi="Book Antiqua"/>
          <w:b/>
          <w:sz w:val="24"/>
          <w:szCs w:val="24"/>
        </w:rPr>
        <w:t>Zhou Z</w:t>
      </w:r>
      <w:r w:rsidRPr="00980844">
        <w:rPr>
          <w:rFonts w:ascii="Book Antiqua" w:hAnsi="Book Antiqua"/>
          <w:sz w:val="24"/>
          <w:szCs w:val="24"/>
        </w:rPr>
        <w:t xml:space="preserve">, Zhao N, Shu Y, Han S, Chen B, Shu X. Effect of Gastrointestinal Symptoms on Patients Infected With Coronavirus Disease 2019. </w:t>
      </w:r>
      <w:r w:rsidRPr="00980844">
        <w:rPr>
          <w:rFonts w:ascii="Book Antiqua" w:hAnsi="Book Antiqua"/>
          <w:i/>
          <w:sz w:val="24"/>
          <w:szCs w:val="24"/>
        </w:rPr>
        <w:t>Gastroenterology</w:t>
      </w:r>
      <w:r w:rsidRPr="00980844">
        <w:rPr>
          <w:rFonts w:ascii="Book Antiqua" w:hAnsi="Book Antiqua"/>
          <w:sz w:val="24"/>
          <w:szCs w:val="24"/>
        </w:rPr>
        <w:t xml:space="preserve"> 2020</w:t>
      </w:r>
      <w:r w:rsidR="002F23DF" w:rsidRPr="00980844">
        <w:rPr>
          <w:rFonts w:ascii="Book Antiqua" w:hAnsi="Book Antiqua"/>
          <w:sz w:val="24"/>
          <w:szCs w:val="24"/>
        </w:rPr>
        <w:t xml:space="preserve"> </w:t>
      </w:r>
      <w:r w:rsidRPr="00980844">
        <w:rPr>
          <w:rFonts w:ascii="Book Antiqua" w:hAnsi="Book Antiqua"/>
          <w:sz w:val="24"/>
          <w:szCs w:val="24"/>
        </w:rPr>
        <w:t>[PMID: 32199880 DOI: 10.1053/j.gastro.2020.03.020]</w:t>
      </w:r>
    </w:p>
    <w:p w14:paraId="2EAE7F0F"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11 </w:t>
      </w:r>
      <w:r w:rsidRPr="00980844">
        <w:rPr>
          <w:rFonts w:ascii="Book Antiqua" w:hAnsi="Book Antiqua"/>
          <w:b/>
          <w:sz w:val="24"/>
          <w:szCs w:val="24"/>
        </w:rPr>
        <w:t>Huang C</w:t>
      </w:r>
      <w:r w:rsidRPr="00980844">
        <w:rPr>
          <w:rFonts w:ascii="Book Antiqua" w:hAnsi="Book Antiqua"/>
          <w:sz w:val="24"/>
          <w:szCs w:val="24"/>
        </w:rPr>
        <w:t xml:space="preserve">, Wang Y, Li X, Ren L, Zhao J, Hu Y, Zhang L, Fan G, Xu J, </w:t>
      </w:r>
      <w:proofErr w:type="spellStart"/>
      <w:r w:rsidRPr="00980844">
        <w:rPr>
          <w:rFonts w:ascii="Book Antiqua" w:hAnsi="Book Antiqua"/>
          <w:sz w:val="24"/>
          <w:szCs w:val="24"/>
        </w:rPr>
        <w:t>Gu</w:t>
      </w:r>
      <w:proofErr w:type="spellEnd"/>
      <w:r w:rsidRPr="00980844">
        <w:rPr>
          <w:rFonts w:ascii="Book Antiqua" w:hAnsi="Book Antiqua"/>
          <w:sz w:val="24"/>
          <w:szCs w:val="24"/>
        </w:rPr>
        <w:t xml:space="preserve"> X, Cheng Z, Yu T, Xia J, Wei Y, Wu W, </w:t>
      </w:r>
      <w:proofErr w:type="spellStart"/>
      <w:r w:rsidRPr="00980844">
        <w:rPr>
          <w:rFonts w:ascii="Book Antiqua" w:hAnsi="Book Antiqua"/>
          <w:sz w:val="24"/>
          <w:szCs w:val="24"/>
        </w:rPr>
        <w:t>Xie</w:t>
      </w:r>
      <w:proofErr w:type="spellEnd"/>
      <w:r w:rsidRPr="00980844">
        <w:rPr>
          <w:rFonts w:ascii="Book Antiqua" w:hAnsi="Book Antiqua"/>
          <w:sz w:val="24"/>
          <w:szCs w:val="24"/>
        </w:rPr>
        <w:t xml:space="preserve"> X, Yin W, Li H, Liu M, Xiao Y, Gao H, </w:t>
      </w:r>
      <w:proofErr w:type="spellStart"/>
      <w:r w:rsidRPr="00980844">
        <w:rPr>
          <w:rFonts w:ascii="Book Antiqua" w:hAnsi="Book Antiqua"/>
          <w:sz w:val="24"/>
          <w:szCs w:val="24"/>
        </w:rPr>
        <w:t>Guo</w:t>
      </w:r>
      <w:proofErr w:type="spellEnd"/>
      <w:r w:rsidRPr="00980844">
        <w:rPr>
          <w:rFonts w:ascii="Book Antiqua" w:hAnsi="Book Antiqua"/>
          <w:sz w:val="24"/>
          <w:szCs w:val="24"/>
        </w:rPr>
        <w:t xml:space="preserve"> L, </w:t>
      </w:r>
      <w:proofErr w:type="spellStart"/>
      <w:r w:rsidRPr="00980844">
        <w:rPr>
          <w:rFonts w:ascii="Book Antiqua" w:hAnsi="Book Antiqua"/>
          <w:sz w:val="24"/>
          <w:szCs w:val="24"/>
        </w:rPr>
        <w:t>Xie</w:t>
      </w:r>
      <w:proofErr w:type="spellEnd"/>
      <w:r w:rsidRPr="00980844">
        <w:rPr>
          <w:rFonts w:ascii="Book Antiqua" w:hAnsi="Book Antiqua"/>
          <w:sz w:val="24"/>
          <w:szCs w:val="24"/>
        </w:rPr>
        <w:t xml:space="preserve"> J, Wang </w:t>
      </w:r>
      <w:r w:rsidRPr="00980844">
        <w:rPr>
          <w:rFonts w:ascii="Book Antiqua" w:hAnsi="Book Antiqua"/>
          <w:sz w:val="24"/>
          <w:szCs w:val="24"/>
        </w:rPr>
        <w:lastRenderedPageBreak/>
        <w:t xml:space="preserve">G, Jiang R, Gao Z, </w:t>
      </w:r>
      <w:proofErr w:type="spellStart"/>
      <w:r w:rsidRPr="00980844">
        <w:rPr>
          <w:rFonts w:ascii="Book Antiqua" w:hAnsi="Book Antiqua"/>
          <w:sz w:val="24"/>
          <w:szCs w:val="24"/>
        </w:rPr>
        <w:t>Jin</w:t>
      </w:r>
      <w:proofErr w:type="spellEnd"/>
      <w:r w:rsidRPr="00980844">
        <w:rPr>
          <w:rFonts w:ascii="Book Antiqua" w:hAnsi="Book Antiqua"/>
          <w:sz w:val="24"/>
          <w:szCs w:val="24"/>
        </w:rPr>
        <w:t xml:space="preserve"> Q, Wang J, Cao B. Clinical features of patients infected with 2019 novel coronavirus in Wuhan, China. </w:t>
      </w:r>
      <w:r w:rsidRPr="00980844">
        <w:rPr>
          <w:rFonts w:ascii="Book Antiqua" w:hAnsi="Book Antiqua"/>
          <w:i/>
          <w:sz w:val="24"/>
          <w:szCs w:val="24"/>
        </w:rPr>
        <w:t>Lancet</w:t>
      </w:r>
      <w:r w:rsidRPr="00980844">
        <w:rPr>
          <w:rFonts w:ascii="Book Antiqua" w:hAnsi="Book Antiqua"/>
          <w:sz w:val="24"/>
          <w:szCs w:val="24"/>
        </w:rPr>
        <w:t xml:space="preserve"> 2020; </w:t>
      </w:r>
      <w:r w:rsidRPr="00980844">
        <w:rPr>
          <w:rFonts w:ascii="Book Antiqua" w:hAnsi="Book Antiqua"/>
          <w:b/>
          <w:sz w:val="24"/>
          <w:szCs w:val="24"/>
        </w:rPr>
        <w:t>395</w:t>
      </w:r>
      <w:r w:rsidRPr="00980844">
        <w:rPr>
          <w:rFonts w:ascii="Book Antiqua" w:hAnsi="Book Antiqua"/>
          <w:sz w:val="24"/>
          <w:szCs w:val="24"/>
        </w:rPr>
        <w:t>: 497-506 [PMID: 31986264 DOI: 10.1016/S0140-6736(20)30183-5]</w:t>
      </w:r>
    </w:p>
    <w:p w14:paraId="774D3551"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12 </w:t>
      </w:r>
      <w:r w:rsidRPr="00980844">
        <w:rPr>
          <w:rFonts w:ascii="Book Antiqua" w:hAnsi="Book Antiqua"/>
          <w:b/>
          <w:sz w:val="24"/>
          <w:szCs w:val="24"/>
        </w:rPr>
        <w:t>Chen L</w:t>
      </w:r>
      <w:r w:rsidRPr="00980844">
        <w:rPr>
          <w:rFonts w:ascii="Book Antiqua" w:hAnsi="Book Antiqua"/>
          <w:sz w:val="24"/>
          <w:szCs w:val="24"/>
        </w:rPr>
        <w:t xml:space="preserve">, Liu HG, Liu W, Liu J, Liu K, Shang J, Deng Y, Wei S. [Analysis of clinical features of 29 patients with 2019 novel coronavirus pneumonia]. </w:t>
      </w:r>
      <w:proofErr w:type="spellStart"/>
      <w:r w:rsidRPr="00980844">
        <w:rPr>
          <w:rFonts w:ascii="Book Antiqua" w:hAnsi="Book Antiqua"/>
          <w:i/>
          <w:sz w:val="24"/>
          <w:szCs w:val="24"/>
        </w:rPr>
        <w:t>Zhonghua</w:t>
      </w:r>
      <w:proofErr w:type="spellEnd"/>
      <w:r w:rsidRPr="00980844">
        <w:rPr>
          <w:rFonts w:ascii="Book Antiqua" w:hAnsi="Book Antiqua"/>
          <w:i/>
          <w:sz w:val="24"/>
          <w:szCs w:val="24"/>
        </w:rPr>
        <w:t xml:space="preserve"> </w:t>
      </w:r>
      <w:proofErr w:type="spellStart"/>
      <w:r w:rsidRPr="00980844">
        <w:rPr>
          <w:rFonts w:ascii="Book Antiqua" w:hAnsi="Book Antiqua"/>
          <w:i/>
          <w:sz w:val="24"/>
          <w:szCs w:val="24"/>
        </w:rPr>
        <w:t>Jie</w:t>
      </w:r>
      <w:proofErr w:type="spellEnd"/>
      <w:r w:rsidRPr="00980844">
        <w:rPr>
          <w:rFonts w:ascii="Book Antiqua" w:hAnsi="Book Antiqua"/>
          <w:i/>
          <w:sz w:val="24"/>
          <w:szCs w:val="24"/>
        </w:rPr>
        <w:t xml:space="preserve"> He </w:t>
      </w:r>
      <w:proofErr w:type="spellStart"/>
      <w:r w:rsidRPr="00980844">
        <w:rPr>
          <w:rFonts w:ascii="Book Antiqua" w:hAnsi="Book Antiqua"/>
          <w:i/>
          <w:sz w:val="24"/>
          <w:szCs w:val="24"/>
        </w:rPr>
        <w:t>He</w:t>
      </w:r>
      <w:proofErr w:type="spellEnd"/>
      <w:r w:rsidRPr="00980844">
        <w:rPr>
          <w:rFonts w:ascii="Book Antiqua" w:hAnsi="Book Antiqua"/>
          <w:i/>
          <w:sz w:val="24"/>
          <w:szCs w:val="24"/>
        </w:rPr>
        <w:t xml:space="preserve"> Hu Xi </w:t>
      </w:r>
      <w:proofErr w:type="spellStart"/>
      <w:r w:rsidRPr="00980844">
        <w:rPr>
          <w:rFonts w:ascii="Book Antiqua" w:hAnsi="Book Antiqua"/>
          <w:i/>
          <w:sz w:val="24"/>
          <w:szCs w:val="24"/>
        </w:rPr>
        <w:t>Za</w:t>
      </w:r>
      <w:proofErr w:type="spellEnd"/>
      <w:r w:rsidRPr="00980844">
        <w:rPr>
          <w:rFonts w:ascii="Book Antiqua" w:hAnsi="Book Antiqua"/>
          <w:i/>
          <w:sz w:val="24"/>
          <w:szCs w:val="24"/>
        </w:rPr>
        <w:t xml:space="preserve"> </w:t>
      </w:r>
      <w:proofErr w:type="spellStart"/>
      <w:r w:rsidRPr="00980844">
        <w:rPr>
          <w:rFonts w:ascii="Book Antiqua" w:hAnsi="Book Antiqua"/>
          <w:i/>
          <w:sz w:val="24"/>
          <w:szCs w:val="24"/>
        </w:rPr>
        <w:t>Zhi</w:t>
      </w:r>
      <w:proofErr w:type="spellEnd"/>
      <w:r w:rsidRPr="00980844">
        <w:rPr>
          <w:rFonts w:ascii="Book Antiqua" w:hAnsi="Book Antiqua"/>
          <w:sz w:val="24"/>
          <w:szCs w:val="24"/>
        </w:rPr>
        <w:t xml:space="preserve"> 2020; </w:t>
      </w:r>
      <w:r w:rsidRPr="00980844">
        <w:rPr>
          <w:rFonts w:ascii="Book Antiqua" w:hAnsi="Book Antiqua"/>
          <w:b/>
          <w:sz w:val="24"/>
          <w:szCs w:val="24"/>
        </w:rPr>
        <w:t>43</w:t>
      </w:r>
      <w:r w:rsidRPr="00980844">
        <w:rPr>
          <w:rFonts w:ascii="Book Antiqua" w:hAnsi="Book Antiqua"/>
          <w:sz w:val="24"/>
          <w:szCs w:val="24"/>
        </w:rPr>
        <w:t>: E005 [PMID: 32026671 DOI: 10.3760/cma.j.issn.1001-0939.2020.03.013]</w:t>
      </w:r>
    </w:p>
    <w:p w14:paraId="68036094"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13 </w:t>
      </w:r>
      <w:r w:rsidRPr="00980844">
        <w:rPr>
          <w:rFonts w:ascii="Book Antiqua" w:hAnsi="Book Antiqua"/>
          <w:b/>
          <w:sz w:val="24"/>
          <w:szCs w:val="24"/>
        </w:rPr>
        <w:t>Chen N</w:t>
      </w:r>
      <w:r w:rsidRPr="00980844">
        <w:rPr>
          <w:rFonts w:ascii="Book Antiqua" w:hAnsi="Book Antiqua"/>
          <w:sz w:val="24"/>
          <w:szCs w:val="24"/>
        </w:rPr>
        <w:t xml:space="preserve">, Zhou M, Dong X, Qu J, Gong F, Han Y, </w:t>
      </w:r>
      <w:proofErr w:type="spellStart"/>
      <w:r w:rsidRPr="00980844">
        <w:rPr>
          <w:rFonts w:ascii="Book Antiqua" w:hAnsi="Book Antiqua"/>
          <w:sz w:val="24"/>
          <w:szCs w:val="24"/>
        </w:rPr>
        <w:t>Qiu</w:t>
      </w:r>
      <w:proofErr w:type="spellEnd"/>
      <w:r w:rsidRPr="00980844">
        <w:rPr>
          <w:rFonts w:ascii="Book Antiqua" w:hAnsi="Book Antiqua"/>
          <w:sz w:val="24"/>
          <w:szCs w:val="24"/>
        </w:rPr>
        <w:t xml:space="preserve"> Y, Wang J, Liu Y, Wei Y, Xia J, Yu T, Zhang X, Zhang L. Epidemiological and clinical characteristics of 99 cases of 2019 novel coronavirus pneumonia in Wuhan, China: a descriptive study. </w:t>
      </w:r>
      <w:r w:rsidRPr="00980844">
        <w:rPr>
          <w:rFonts w:ascii="Book Antiqua" w:hAnsi="Book Antiqua"/>
          <w:i/>
          <w:sz w:val="24"/>
          <w:szCs w:val="24"/>
        </w:rPr>
        <w:t>Lancet</w:t>
      </w:r>
      <w:r w:rsidRPr="00980844">
        <w:rPr>
          <w:rFonts w:ascii="Book Antiqua" w:hAnsi="Book Antiqua"/>
          <w:sz w:val="24"/>
          <w:szCs w:val="24"/>
        </w:rPr>
        <w:t xml:space="preserve"> 2020; </w:t>
      </w:r>
      <w:r w:rsidRPr="00980844">
        <w:rPr>
          <w:rFonts w:ascii="Book Antiqua" w:hAnsi="Book Antiqua"/>
          <w:b/>
          <w:sz w:val="24"/>
          <w:szCs w:val="24"/>
        </w:rPr>
        <w:t>395</w:t>
      </w:r>
      <w:r w:rsidRPr="00980844">
        <w:rPr>
          <w:rFonts w:ascii="Book Antiqua" w:hAnsi="Book Antiqua"/>
          <w:sz w:val="24"/>
          <w:szCs w:val="24"/>
        </w:rPr>
        <w:t>: 507-513 [PMID: 32007143 DOI: 10.1016/S0140-6736(20)30211-7]</w:t>
      </w:r>
    </w:p>
    <w:p w14:paraId="649D0D37" w14:textId="711581EB"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14 </w:t>
      </w:r>
      <w:r w:rsidRPr="00980844">
        <w:rPr>
          <w:rFonts w:ascii="Book Antiqua" w:hAnsi="Book Antiqua"/>
          <w:b/>
          <w:sz w:val="24"/>
          <w:szCs w:val="24"/>
        </w:rPr>
        <w:t>Wang Y</w:t>
      </w:r>
      <w:r w:rsidRPr="00980844">
        <w:rPr>
          <w:rFonts w:ascii="Book Antiqua" w:hAnsi="Book Antiqua"/>
          <w:sz w:val="24"/>
          <w:szCs w:val="24"/>
        </w:rPr>
        <w:t xml:space="preserve">, Wang Y, Chen Y, Qin Q. Unique epidemiological and clinical features of the emerging 2019 novel coronavirus pneumonia (COVID-19) implicate special control measures. </w:t>
      </w:r>
      <w:r w:rsidRPr="00980844">
        <w:rPr>
          <w:rFonts w:ascii="Book Antiqua" w:hAnsi="Book Antiqua"/>
          <w:i/>
          <w:sz w:val="24"/>
          <w:szCs w:val="24"/>
        </w:rPr>
        <w:t xml:space="preserve">J Med </w:t>
      </w:r>
      <w:proofErr w:type="spellStart"/>
      <w:r w:rsidRPr="00980844">
        <w:rPr>
          <w:rFonts w:ascii="Book Antiqua" w:hAnsi="Book Antiqua"/>
          <w:i/>
          <w:sz w:val="24"/>
          <w:szCs w:val="24"/>
        </w:rPr>
        <w:t>Virol</w:t>
      </w:r>
      <w:proofErr w:type="spellEnd"/>
      <w:r w:rsidRPr="00980844">
        <w:rPr>
          <w:rFonts w:ascii="Book Antiqua" w:hAnsi="Book Antiqua"/>
          <w:sz w:val="24"/>
          <w:szCs w:val="24"/>
        </w:rPr>
        <w:t xml:space="preserve"> 2020; </w:t>
      </w:r>
      <w:r w:rsidR="004105C9" w:rsidRPr="00980844">
        <w:rPr>
          <w:rFonts w:ascii="Book Antiqua" w:hAnsi="Book Antiqua"/>
          <w:b/>
          <w:sz w:val="24"/>
          <w:szCs w:val="24"/>
        </w:rPr>
        <w:t>92</w:t>
      </w:r>
      <w:r w:rsidR="002F23DF" w:rsidRPr="00980844">
        <w:rPr>
          <w:rFonts w:ascii="Book Antiqua" w:hAnsi="Book Antiqua"/>
          <w:b/>
          <w:sz w:val="24"/>
          <w:szCs w:val="24"/>
        </w:rPr>
        <w:t>:</w:t>
      </w:r>
      <w:r w:rsidR="002F23DF" w:rsidRPr="00980844">
        <w:rPr>
          <w:rFonts w:ascii="Book Antiqua" w:hAnsi="Book Antiqua"/>
          <w:sz w:val="24"/>
          <w:szCs w:val="24"/>
        </w:rPr>
        <w:t xml:space="preserve"> 568-576</w:t>
      </w:r>
      <w:r w:rsidR="004105C9" w:rsidRPr="00980844">
        <w:rPr>
          <w:rFonts w:ascii="Book Antiqua" w:hAnsi="Book Antiqua"/>
          <w:sz w:val="24"/>
          <w:szCs w:val="24"/>
        </w:rPr>
        <w:t xml:space="preserve"> </w:t>
      </w:r>
      <w:r w:rsidRPr="00980844">
        <w:rPr>
          <w:rFonts w:ascii="Book Antiqua" w:hAnsi="Book Antiqua"/>
          <w:sz w:val="24"/>
          <w:szCs w:val="24"/>
        </w:rPr>
        <w:t>[PMID: 32134116 DOI: 10.1002/jmv.25748]</w:t>
      </w:r>
    </w:p>
    <w:p w14:paraId="7810F60E"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15 </w:t>
      </w:r>
      <w:r w:rsidRPr="00980844">
        <w:rPr>
          <w:rFonts w:ascii="Book Antiqua" w:hAnsi="Book Antiqua"/>
          <w:b/>
          <w:sz w:val="24"/>
          <w:szCs w:val="24"/>
        </w:rPr>
        <w:t>Shi H</w:t>
      </w:r>
      <w:r w:rsidRPr="00980844">
        <w:rPr>
          <w:rFonts w:ascii="Book Antiqua" w:hAnsi="Book Antiqua"/>
          <w:sz w:val="24"/>
          <w:szCs w:val="24"/>
        </w:rPr>
        <w:t xml:space="preserve">, Han X, Jiang N, Cao Y, </w:t>
      </w:r>
      <w:proofErr w:type="spellStart"/>
      <w:r w:rsidRPr="00980844">
        <w:rPr>
          <w:rFonts w:ascii="Book Antiqua" w:hAnsi="Book Antiqua"/>
          <w:sz w:val="24"/>
          <w:szCs w:val="24"/>
        </w:rPr>
        <w:t>Alwalid</w:t>
      </w:r>
      <w:proofErr w:type="spellEnd"/>
      <w:r w:rsidRPr="00980844">
        <w:rPr>
          <w:rFonts w:ascii="Book Antiqua" w:hAnsi="Book Antiqua"/>
          <w:sz w:val="24"/>
          <w:szCs w:val="24"/>
        </w:rPr>
        <w:t xml:space="preserve"> O, </w:t>
      </w:r>
      <w:proofErr w:type="spellStart"/>
      <w:r w:rsidRPr="00980844">
        <w:rPr>
          <w:rFonts w:ascii="Book Antiqua" w:hAnsi="Book Antiqua"/>
          <w:sz w:val="24"/>
          <w:szCs w:val="24"/>
        </w:rPr>
        <w:t>Gu</w:t>
      </w:r>
      <w:proofErr w:type="spellEnd"/>
      <w:r w:rsidRPr="00980844">
        <w:rPr>
          <w:rFonts w:ascii="Book Antiqua" w:hAnsi="Book Antiqua"/>
          <w:sz w:val="24"/>
          <w:szCs w:val="24"/>
        </w:rPr>
        <w:t xml:space="preserve"> J, Fan Y, Zheng C. Radiological findings from 81 patients with COVID-19 pneumonia in Wuhan, China: a descriptive study. </w:t>
      </w:r>
      <w:r w:rsidRPr="00980844">
        <w:rPr>
          <w:rFonts w:ascii="Book Antiqua" w:hAnsi="Book Antiqua"/>
          <w:i/>
          <w:sz w:val="24"/>
          <w:szCs w:val="24"/>
        </w:rPr>
        <w:t>Lancet Infect Dis</w:t>
      </w:r>
      <w:r w:rsidRPr="00980844">
        <w:rPr>
          <w:rFonts w:ascii="Book Antiqua" w:hAnsi="Book Antiqua"/>
          <w:sz w:val="24"/>
          <w:szCs w:val="24"/>
        </w:rPr>
        <w:t xml:space="preserve"> 2020; </w:t>
      </w:r>
      <w:r w:rsidRPr="00980844">
        <w:rPr>
          <w:rFonts w:ascii="Book Antiqua" w:hAnsi="Book Antiqua"/>
          <w:b/>
          <w:sz w:val="24"/>
          <w:szCs w:val="24"/>
        </w:rPr>
        <w:t>20</w:t>
      </w:r>
      <w:r w:rsidRPr="00980844">
        <w:rPr>
          <w:rFonts w:ascii="Book Antiqua" w:hAnsi="Book Antiqua"/>
          <w:sz w:val="24"/>
          <w:szCs w:val="24"/>
        </w:rPr>
        <w:t>: 425-434 [PMID: 32105637 DOI: 10.1016/S1473-3099(20)30086-4]</w:t>
      </w:r>
    </w:p>
    <w:p w14:paraId="3DBC79B0" w14:textId="107360AD"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16 </w:t>
      </w:r>
      <w:r w:rsidRPr="00980844">
        <w:rPr>
          <w:rFonts w:ascii="Book Antiqua" w:hAnsi="Book Antiqua"/>
          <w:b/>
          <w:sz w:val="24"/>
          <w:szCs w:val="24"/>
        </w:rPr>
        <w:t>Zhang JJ</w:t>
      </w:r>
      <w:r w:rsidRPr="00980844">
        <w:rPr>
          <w:rFonts w:ascii="Book Antiqua" w:hAnsi="Book Antiqua"/>
          <w:sz w:val="24"/>
          <w:szCs w:val="24"/>
        </w:rPr>
        <w:t xml:space="preserve">, Dong X, Cao YY, Yuan YD, Yang YB, Yan YQ, </w:t>
      </w:r>
      <w:proofErr w:type="spellStart"/>
      <w:r w:rsidRPr="00980844">
        <w:rPr>
          <w:rFonts w:ascii="Book Antiqua" w:hAnsi="Book Antiqua"/>
          <w:sz w:val="24"/>
          <w:szCs w:val="24"/>
        </w:rPr>
        <w:t>Akdis</w:t>
      </w:r>
      <w:proofErr w:type="spellEnd"/>
      <w:r w:rsidRPr="00980844">
        <w:rPr>
          <w:rFonts w:ascii="Book Antiqua" w:hAnsi="Book Antiqua"/>
          <w:sz w:val="24"/>
          <w:szCs w:val="24"/>
        </w:rPr>
        <w:t xml:space="preserve"> CA, </w:t>
      </w:r>
      <w:proofErr w:type="gramStart"/>
      <w:r w:rsidRPr="00980844">
        <w:rPr>
          <w:rFonts w:ascii="Book Antiqua" w:hAnsi="Book Antiqua"/>
          <w:sz w:val="24"/>
          <w:szCs w:val="24"/>
        </w:rPr>
        <w:t>Gao</w:t>
      </w:r>
      <w:proofErr w:type="gramEnd"/>
      <w:r w:rsidRPr="00980844">
        <w:rPr>
          <w:rFonts w:ascii="Book Antiqua" w:hAnsi="Book Antiqua"/>
          <w:sz w:val="24"/>
          <w:szCs w:val="24"/>
        </w:rPr>
        <w:t xml:space="preserve"> YD. Clinical characteristics of 140 patients infected with SARS-CoV-2 in Wuhan, China. </w:t>
      </w:r>
      <w:r w:rsidRPr="00980844">
        <w:rPr>
          <w:rFonts w:ascii="Book Antiqua" w:hAnsi="Book Antiqua"/>
          <w:i/>
          <w:sz w:val="24"/>
          <w:szCs w:val="24"/>
        </w:rPr>
        <w:t>Allergy</w:t>
      </w:r>
      <w:r w:rsidRPr="00980844">
        <w:rPr>
          <w:rFonts w:ascii="Book Antiqua" w:hAnsi="Book Antiqua"/>
          <w:sz w:val="24"/>
          <w:szCs w:val="24"/>
        </w:rPr>
        <w:t xml:space="preserve"> 2020</w:t>
      </w:r>
      <w:r w:rsidR="00172E5F">
        <w:rPr>
          <w:rFonts w:ascii="Book Antiqua" w:hAnsi="Book Antiqua" w:hint="eastAsia"/>
          <w:sz w:val="24"/>
          <w:szCs w:val="24"/>
        </w:rPr>
        <w:t xml:space="preserve"> </w:t>
      </w:r>
      <w:r w:rsidRPr="00980844">
        <w:rPr>
          <w:rFonts w:ascii="Book Antiqua" w:hAnsi="Book Antiqua"/>
          <w:sz w:val="24"/>
          <w:szCs w:val="24"/>
        </w:rPr>
        <w:t>[PMID: 32077115 DOI: 10.1111/all.14238]</w:t>
      </w:r>
    </w:p>
    <w:p w14:paraId="02951F7F"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17 </w:t>
      </w:r>
      <w:r w:rsidRPr="00980844">
        <w:rPr>
          <w:rFonts w:ascii="Book Antiqua" w:hAnsi="Book Antiqua"/>
          <w:b/>
          <w:sz w:val="24"/>
          <w:szCs w:val="24"/>
        </w:rPr>
        <w:t>Liu K</w:t>
      </w:r>
      <w:r w:rsidRPr="00980844">
        <w:rPr>
          <w:rFonts w:ascii="Book Antiqua" w:hAnsi="Book Antiqua"/>
          <w:sz w:val="24"/>
          <w:szCs w:val="24"/>
        </w:rPr>
        <w:t xml:space="preserve">, Fang YY, Deng Y, Liu W, Wang MF, Ma JP, Xiao W, Wang YN, </w:t>
      </w:r>
      <w:proofErr w:type="spellStart"/>
      <w:r w:rsidRPr="00980844">
        <w:rPr>
          <w:rFonts w:ascii="Book Antiqua" w:hAnsi="Book Antiqua"/>
          <w:sz w:val="24"/>
          <w:szCs w:val="24"/>
        </w:rPr>
        <w:t>Zhong</w:t>
      </w:r>
      <w:proofErr w:type="spellEnd"/>
      <w:r w:rsidRPr="00980844">
        <w:rPr>
          <w:rFonts w:ascii="Book Antiqua" w:hAnsi="Book Antiqua"/>
          <w:sz w:val="24"/>
          <w:szCs w:val="24"/>
        </w:rPr>
        <w:t xml:space="preserve"> MH, Li CH, Li GC, Liu HG. </w:t>
      </w:r>
      <w:proofErr w:type="gramStart"/>
      <w:r w:rsidRPr="00980844">
        <w:rPr>
          <w:rFonts w:ascii="Book Antiqua" w:hAnsi="Book Antiqua"/>
          <w:sz w:val="24"/>
          <w:szCs w:val="24"/>
        </w:rPr>
        <w:t>Clinical characteristics of novel coronavirus cases in tertiary hospitals in Hubei Province.</w:t>
      </w:r>
      <w:proofErr w:type="gramEnd"/>
      <w:r w:rsidRPr="00980844">
        <w:rPr>
          <w:rFonts w:ascii="Book Antiqua" w:hAnsi="Book Antiqua"/>
          <w:sz w:val="24"/>
          <w:szCs w:val="24"/>
        </w:rPr>
        <w:t xml:space="preserve"> </w:t>
      </w:r>
      <w:r w:rsidRPr="00980844">
        <w:rPr>
          <w:rFonts w:ascii="Book Antiqua" w:hAnsi="Book Antiqua"/>
          <w:i/>
          <w:sz w:val="24"/>
          <w:szCs w:val="24"/>
        </w:rPr>
        <w:t>Chin Med J (</w:t>
      </w:r>
      <w:proofErr w:type="spellStart"/>
      <w:r w:rsidRPr="00980844">
        <w:rPr>
          <w:rFonts w:ascii="Book Antiqua" w:hAnsi="Book Antiqua"/>
          <w:i/>
          <w:sz w:val="24"/>
          <w:szCs w:val="24"/>
        </w:rPr>
        <w:t>Engl</w:t>
      </w:r>
      <w:proofErr w:type="spellEnd"/>
      <w:r w:rsidRPr="00980844">
        <w:rPr>
          <w:rFonts w:ascii="Book Antiqua" w:hAnsi="Book Antiqua"/>
          <w:i/>
          <w:sz w:val="24"/>
          <w:szCs w:val="24"/>
        </w:rPr>
        <w:t>)</w:t>
      </w:r>
      <w:r w:rsidRPr="00980844">
        <w:rPr>
          <w:rFonts w:ascii="Book Antiqua" w:hAnsi="Book Antiqua"/>
          <w:sz w:val="24"/>
          <w:szCs w:val="24"/>
        </w:rPr>
        <w:t xml:space="preserve"> 2020; </w:t>
      </w:r>
      <w:r w:rsidRPr="00980844">
        <w:rPr>
          <w:rFonts w:ascii="Book Antiqua" w:hAnsi="Book Antiqua"/>
          <w:b/>
          <w:sz w:val="24"/>
          <w:szCs w:val="24"/>
        </w:rPr>
        <w:t>133</w:t>
      </w:r>
      <w:r w:rsidRPr="00980844">
        <w:rPr>
          <w:rFonts w:ascii="Book Antiqua" w:hAnsi="Book Antiqua"/>
          <w:sz w:val="24"/>
          <w:szCs w:val="24"/>
        </w:rPr>
        <w:t>: 1025-1031 [PMID: 32044814 DOI: 10.1097/cm9.0000000000000744]</w:t>
      </w:r>
    </w:p>
    <w:p w14:paraId="2DE5F459"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18 </w:t>
      </w:r>
      <w:r w:rsidRPr="00980844">
        <w:rPr>
          <w:rFonts w:ascii="Book Antiqua" w:hAnsi="Book Antiqua"/>
          <w:b/>
          <w:sz w:val="24"/>
          <w:szCs w:val="24"/>
        </w:rPr>
        <w:t>Cheng JL</w:t>
      </w:r>
      <w:r w:rsidRPr="00980844">
        <w:rPr>
          <w:rFonts w:ascii="Book Antiqua" w:hAnsi="Book Antiqua"/>
          <w:sz w:val="24"/>
          <w:szCs w:val="24"/>
        </w:rPr>
        <w:t xml:space="preserve">, Huang C, Zhang GJ, Liu DW, Li P, Lu CY, Li J. [Epidemiological characteristics of novel coronavirus pneumonia in Henan]. </w:t>
      </w:r>
      <w:proofErr w:type="spellStart"/>
      <w:r w:rsidRPr="00980844">
        <w:rPr>
          <w:rFonts w:ascii="Book Antiqua" w:hAnsi="Book Antiqua"/>
          <w:i/>
          <w:sz w:val="24"/>
          <w:szCs w:val="24"/>
        </w:rPr>
        <w:t>Zhonghua</w:t>
      </w:r>
      <w:proofErr w:type="spellEnd"/>
      <w:r w:rsidRPr="00980844">
        <w:rPr>
          <w:rFonts w:ascii="Book Antiqua" w:hAnsi="Book Antiqua"/>
          <w:i/>
          <w:sz w:val="24"/>
          <w:szCs w:val="24"/>
        </w:rPr>
        <w:t xml:space="preserve"> </w:t>
      </w:r>
      <w:proofErr w:type="spellStart"/>
      <w:r w:rsidRPr="00980844">
        <w:rPr>
          <w:rFonts w:ascii="Book Antiqua" w:hAnsi="Book Antiqua"/>
          <w:i/>
          <w:sz w:val="24"/>
          <w:szCs w:val="24"/>
        </w:rPr>
        <w:t>Jie</w:t>
      </w:r>
      <w:proofErr w:type="spellEnd"/>
      <w:r w:rsidRPr="00980844">
        <w:rPr>
          <w:rFonts w:ascii="Book Antiqua" w:hAnsi="Book Antiqua"/>
          <w:i/>
          <w:sz w:val="24"/>
          <w:szCs w:val="24"/>
        </w:rPr>
        <w:t xml:space="preserve"> He </w:t>
      </w:r>
      <w:proofErr w:type="spellStart"/>
      <w:r w:rsidRPr="00980844">
        <w:rPr>
          <w:rFonts w:ascii="Book Antiqua" w:hAnsi="Book Antiqua"/>
          <w:i/>
          <w:sz w:val="24"/>
          <w:szCs w:val="24"/>
        </w:rPr>
        <w:t>He</w:t>
      </w:r>
      <w:proofErr w:type="spellEnd"/>
      <w:r w:rsidRPr="00980844">
        <w:rPr>
          <w:rFonts w:ascii="Book Antiqua" w:hAnsi="Book Antiqua"/>
          <w:i/>
          <w:sz w:val="24"/>
          <w:szCs w:val="24"/>
        </w:rPr>
        <w:t xml:space="preserve"> Hu Xi </w:t>
      </w:r>
      <w:proofErr w:type="spellStart"/>
      <w:r w:rsidRPr="00980844">
        <w:rPr>
          <w:rFonts w:ascii="Book Antiqua" w:hAnsi="Book Antiqua"/>
          <w:i/>
          <w:sz w:val="24"/>
          <w:szCs w:val="24"/>
        </w:rPr>
        <w:t>Za</w:t>
      </w:r>
      <w:proofErr w:type="spellEnd"/>
      <w:r w:rsidRPr="00980844">
        <w:rPr>
          <w:rFonts w:ascii="Book Antiqua" w:hAnsi="Book Antiqua"/>
          <w:i/>
          <w:sz w:val="24"/>
          <w:szCs w:val="24"/>
        </w:rPr>
        <w:t xml:space="preserve"> </w:t>
      </w:r>
      <w:proofErr w:type="spellStart"/>
      <w:r w:rsidRPr="00980844">
        <w:rPr>
          <w:rFonts w:ascii="Book Antiqua" w:hAnsi="Book Antiqua"/>
          <w:i/>
          <w:sz w:val="24"/>
          <w:szCs w:val="24"/>
        </w:rPr>
        <w:t>Zhi</w:t>
      </w:r>
      <w:proofErr w:type="spellEnd"/>
      <w:r w:rsidRPr="00980844">
        <w:rPr>
          <w:rFonts w:ascii="Book Antiqua" w:hAnsi="Book Antiqua"/>
          <w:sz w:val="24"/>
          <w:szCs w:val="24"/>
        </w:rPr>
        <w:t xml:space="preserve"> 2020; </w:t>
      </w:r>
      <w:r w:rsidRPr="00980844">
        <w:rPr>
          <w:rFonts w:ascii="Book Antiqua" w:hAnsi="Book Antiqua"/>
          <w:b/>
          <w:sz w:val="24"/>
          <w:szCs w:val="24"/>
        </w:rPr>
        <w:t>43</w:t>
      </w:r>
      <w:r w:rsidRPr="00980844">
        <w:rPr>
          <w:rFonts w:ascii="Book Antiqua" w:hAnsi="Book Antiqua"/>
          <w:sz w:val="24"/>
          <w:szCs w:val="24"/>
        </w:rPr>
        <w:t>: 327-331 [PMID: 32118390 DOI: 10.3760/cma.j.cn112147-20200222-00148]</w:t>
      </w:r>
    </w:p>
    <w:p w14:paraId="69DBD06D" w14:textId="78E6648C"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19 </w:t>
      </w:r>
      <w:r w:rsidRPr="00980844">
        <w:rPr>
          <w:rFonts w:ascii="Book Antiqua" w:hAnsi="Book Antiqua"/>
          <w:b/>
          <w:sz w:val="24"/>
          <w:szCs w:val="24"/>
        </w:rPr>
        <w:t>Young BE</w:t>
      </w:r>
      <w:r w:rsidRPr="00980844">
        <w:rPr>
          <w:rFonts w:ascii="Book Antiqua" w:hAnsi="Book Antiqua"/>
          <w:sz w:val="24"/>
          <w:szCs w:val="24"/>
        </w:rPr>
        <w:t xml:space="preserve">, Ong SWX, </w:t>
      </w:r>
      <w:proofErr w:type="spellStart"/>
      <w:r w:rsidRPr="00980844">
        <w:rPr>
          <w:rFonts w:ascii="Book Antiqua" w:hAnsi="Book Antiqua"/>
          <w:sz w:val="24"/>
          <w:szCs w:val="24"/>
        </w:rPr>
        <w:t>Kalimuddin</w:t>
      </w:r>
      <w:proofErr w:type="spellEnd"/>
      <w:r w:rsidRPr="00980844">
        <w:rPr>
          <w:rFonts w:ascii="Book Antiqua" w:hAnsi="Book Antiqua"/>
          <w:sz w:val="24"/>
          <w:szCs w:val="24"/>
        </w:rPr>
        <w:t xml:space="preserve"> S, Low JG, Tan SY, </w:t>
      </w:r>
      <w:proofErr w:type="spellStart"/>
      <w:r w:rsidRPr="00980844">
        <w:rPr>
          <w:rFonts w:ascii="Book Antiqua" w:hAnsi="Book Antiqua"/>
          <w:sz w:val="24"/>
          <w:szCs w:val="24"/>
        </w:rPr>
        <w:t>Loh</w:t>
      </w:r>
      <w:proofErr w:type="spellEnd"/>
      <w:r w:rsidRPr="00980844">
        <w:rPr>
          <w:rFonts w:ascii="Book Antiqua" w:hAnsi="Book Antiqua"/>
          <w:sz w:val="24"/>
          <w:szCs w:val="24"/>
        </w:rPr>
        <w:t xml:space="preserve"> J, Ng OT, </w:t>
      </w:r>
      <w:proofErr w:type="spellStart"/>
      <w:r w:rsidRPr="00980844">
        <w:rPr>
          <w:rFonts w:ascii="Book Antiqua" w:hAnsi="Book Antiqua"/>
          <w:sz w:val="24"/>
          <w:szCs w:val="24"/>
        </w:rPr>
        <w:t>Marimuthu</w:t>
      </w:r>
      <w:proofErr w:type="spellEnd"/>
      <w:r w:rsidRPr="00980844">
        <w:rPr>
          <w:rFonts w:ascii="Book Antiqua" w:hAnsi="Book Antiqua"/>
          <w:sz w:val="24"/>
          <w:szCs w:val="24"/>
        </w:rPr>
        <w:t xml:space="preserve"> K, </w:t>
      </w:r>
      <w:proofErr w:type="spellStart"/>
      <w:r w:rsidRPr="00980844">
        <w:rPr>
          <w:rFonts w:ascii="Book Antiqua" w:hAnsi="Book Antiqua"/>
          <w:sz w:val="24"/>
          <w:szCs w:val="24"/>
        </w:rPr>
        <w:t>Ang</w:t>
      </w:r>
      <w:proofErr w:type="spellEnd"/>
      <w:r w:rsidRPr="00980844">
        <w:rPr>
          <w:rFonts w:ascii="Book Antiqua" w:hAnsi="Book Antiqua"/>
          <w:sz w:val="24"/>
          <w:szCs w:val="24"/>
        </w:rPr>
        <w:t xml:space="preserve"> LW, </w:t>
      </w:r>
      <w:proofErr w:type="spellStart"/>
      <w:r w:rsidRPr="00980844">
        <w:rPr>
          <w:rFonts w:ascii="Book Antiqua" w:hAnsi="Book Antiqua"/>
          <w:sz w:val="24"/>
          <w:szCs w:val="24"/>
        </w:rPr>
        <w:t>Mak</w:t>
      </w:r>
      <w:proofErr w:type="spellEnd"/>
      <w:r w:rsidRPr="00980844">
        <w:rPr>
          <w:rFonts w:ascii="Book Antiqua" w:hAnsi="Book Antiqua"/>
          <w:sz w:val="24"/>
          <w:szCs w:val="24"/>
        </w:rPr>
        <w:t xml:space="preserve"> TM, Lau SK, Anderson DE, Chan KS, Tan TY, Ng TY, Cui L, Said Z, </w:t>
      </w:r>
      <w:proofErr w:type="spellStart"/>
      <w:r w:rsidRPr="00980844">
        <w:rPr>
          <w:rFonts w:ascii="Book Antiqua" w:hAnsi="Book Antiqua"/>
          <w:sz w:val="24"/>
          <w:szCs w:val="24"/>
        </w:rPr>
        <w:lastRenderedPageBreak/>
        <w:t>Kurupatham</w:t>
      </w:r>
      <w:proofErr w:type="spellEnd"/>
      <w:r w:rsidRPr="00980844">
        <w:rPr>
          <w:rFonts w:ascii="Book Antiqua" w:hAnsi="Book Antiqua"/>
          <w:sz w:val="24"/>
          <w:szCs w:val="24"/>
        </w:rPr>
        <w:t xml:space="preserve"> L, Chen MI, Chan M, </w:t>
      </w:r>
      <w:proofErr w:type="spellStart"/>
      <w:r w:rsidRPr="00980844">
        <w:rPr>
          <w:rFonts w:ascii="Book Antiqua" w:hAnsi="Book Antiqua"/>
          <w:sz w:val="24"/>
          <w:szCs w:val="24"/>
        </w:rPr>
        <w:t>Vasoo</w:t>
      </w:r>
      <w:proofErr w:type="spellEnd"/>
      <w:r w:rsidRPr="00980844">
        <w:rPr>
          <w:rFonts w:ascii="Book Antiqua" w:hAnsi="Book Antiqua"/>
          <w:sz w:val="24"/>
          <w:szCs w:val="24"/>
        </w:rPr>
        <w:t xml:space="preserve"> S, Wang LF, Tan BH, Lin RTP, Lee VJM, Leo YS, Lye DC; Singapore 2019 Novel Coronavirus Outbreak Research Team. Epidemiologic Features and Clinical Course of Patients Infected With SARS-CoV-2 in Singapore. </w:t>
      </w:r>
      <w:r w:rsidRPr="00980844">
        <w:rPr>
          <w:rFonts w:ascii="Book Antiqua" w:hAnsi="Book Antiqua"/>
          <w:i/>
          <w:sz w:val="24"/>
          <w:szCs w:val="24"/>
        </w:rPr>
        <w:t>JAMA</w:t>
      </w:r>
      <w:r w:rsidRPr="00980844">
        <w:rPr>
          <w:rFonts w:ascii="Book Antiqua" w:hAnsi="Book Antiqua"/>
          <w:sz w:val="24"/>
          <w:szCs w:val="24"/>
        </w:rPr>
        <w:t xml:space="preserve"> 2020; </w:t>
      </w:r>
      <w:r w:rsidR="009C0AD1" w:rsidRPr="00980844">
        <w:rPr>
          <w:rFonts w:ascii="Book Antiqua" w:hAnsi="Book Antiqua"/>
          <w:b/>
          <w:sz w:val="24"/>
          <w:szCs w:val="24"/>
        </w:rPr>
        <w:t>323</w:t>
      </w:r>
      <w:r w:rsidRPr="00980844">
        <w:rPr>
          <w:rFonts w:ascii="Book Antiqua" w:hAnsi="Book Antiqua"/>
          <w:sz w:val="24"/>
          <w:szCs w:val="24"/>
        </w:rPr>
        <w:t xml:space="preserve">: </w:t>
      </w:r>
      <w:r w:rsidR="009C0AD1" w:rsidRPr="00980844">
        <w:rPr>
          <w:rFonts w:ascii="Book Antiqua" w:hAnsi="Book Antiqua"/>
          <w:sz w:val="24"/>
          <w:szCs w:val="24"/>
        </w:rPr>
        <w:t>1488-1494</w:t>
      </w:r>
      <w:r w:rsidRPr="00980844">
        <w:rPr>
          <w:rFonts w:ascii="Book Antiqua" w:hAnsi="Book Antiqua"/>
          <w:sz w:val="24"/>
          <w:szCs w:val="24"/>
        </w:rPr>
        <w:t xml:space="preserve"> [PMID: 32125362 DOI: 10.1001/jama.2020.3204]</w:t>
      </w:r>
    </w:p>
    <w:p w14:paraId="30D7CB20" w14:textId="5175DEAA"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20 </w:t>
      </w:r>
      <w:proofErr w:type="spellStart"/>
      <w:r w:rsidRPr="00980844">
        <w:rPr>
          <w:rFonts w:ascii="Book Antiqua" w:hAnsi="Book Antiqua"/>
          <w:b/>
          <w:sz w:val="24"/>
          <w:szCs w:val="24"/>
        </w:rPr>
        <w:t>Arentz</w:t>
      </w:r>
      <w:proofErr w:type="spellEnd"/>
      <w:r w:rsidRPr="00980844">
        <w:rPr>
          <w:rFonts w:ascii="Book Antiqua" w:hAnsi="Book Antiqua"/>
          <w:b/>
          <w:sz w:val="24"/>
          <w:szCs w:val="24"/>
        </w:rPr>
        <w:t xml:space="preserve"> M</w:t>
      </w:r>
      <w:r w:rsidRPr="00980844">
        <w:rPr>
          <w:rFonts w:ascii="Book Antiqua" w:hAnsi="Book Antiqua"/>
          <w:sz w:val="24"/>
          <w:szCs w:val="24"/>
        </w:rPr>
        <w:t xml:space="preserve">, </w:t>
      </w:r>
      <w:proofErr w:type="spellStart"/>
      <w:r w:rsidRPr="00980844">
        <w:rPr>
          <w:rFonts w:ascii="Book Antiqua" w:hAnsi="Book Antiqua"/>
          <w:sz w:val="24"/>
          <w:szCs w:val="24"/>
        </w:rPr>
        <w:t>Yim</w:t>
      </w:r>
      <w:proofErr w:type="spellEnd"/>
      <w:r w:rsidRPr="00980844">
        <w:rPr>
          <w:rFonts w:ascii="Book Antiqua" w:hAnsi="Book Antiqua"/>
          <w:sz w:val="24"/>
          <w:szCs w:val="24"/>
        </w:rPr>
        <w:t xml:space="preserve"> E, </w:t>
      </w:r>
      <w:proofErr w:type="spellStart"/>
      <w:r w:rsidRPr="00980844">
        <w:rPr>
          <w:rFonts w:ascii="Book Antiqua" w:hAnsi="Book Antiqua"/>
          <w:sz w:val="24"/>
          <w:szCs w:val="24"/>
        </w:rPr>
        <w:t>Klaff</w:t>
      </w:r>
      <w:proofErr w:type="spellEnd"/>
      <w:r w:rsidRPr="00980844">
        <w:rPr>
          <w:rFonts w:ascii="Book Antiqua" w:hAnsi="Book Antiqua"/>
          <w:sz w:val="24"/>
          <w:szCs w:val="24"/>
        </w:rPr>
        <w:t xml:space="preserve"> L, </w:t>
      </w:r>
      <w:proofErr w:type="spellStart"/>
      <w:r w:rsidRPr="00980844">
        <w:rPr>
          <w:rFonts w:ascii="Book Antiqua" w:hAnsi="Book Antiqua"/>
          <w:sz w:val="24"/>
          <w:szCs w:val="24"/>
        </w:rPr>
        <w:t>Lokhandwala</w:t>
      </w:r>
      <w:proofErr w:type="spellEnd"/>
      <w:r w:rsidRPr="00980844">
        <w:rPr>
          <w:rFonts w:ascii="Book Antiqua" w:hAnsi="Book Antiqua"/>
          <w:sz w:val="24"/>
          <w:szCs w:val="24"/>
        </w:rPr>
        <w:t xml:space="preserve"> S, </w:t>
      </w:r>
      <w:proofErr w:type="spellStart"/>
      <w:r w:rsidRPr="00980844">
        <w:rPr>
          <w:rFonts w:ascii="Book Antiqua" w:hAnsi="Book Antiqua"/>
          <w:sz w:val="24"/>
          <w:szCs w:val="24"/>
        </w:rPr>
        <w:t>Riedo</w:t>
      </w:r>
      <w:proofErr w:type="spellEnd"/>
      <w:r w:rsidRPr="00980844">
        <w:rPr>
          <w:rFonts w:ascii="Book Antiqua" w:hAnsi="Book Antiqua"/>
          <w:sz w:val="24"/>
          <w:szCs w:val="24"/>
        </w:rPr>
        <w:t xml:space="preserve"> FX, Chong M, Lee M. Characteristics and Outcomes of 21 Critically Ill Patients With COVID-19 in Washington State. </w:t>
      </w:r>
      <w:r w:rsidRPr="00980844">
        <w:rPr>
          <w:rFonts w:ascii="Book Antiqua" w:hAnsi="Book Antiqua"/>
          <w:i/>
          <w:sz w:val="24"/>
          <w:szCs w:val="24"/>
        </w:rPr>
        <w:t>JAMA</w:t>
      </w:r>
      <w:r w:rsidRPr="00980844">
        <w:rPr>
          <w:rFonts w:ascii="Book Antiqua" w:hAnsi="Book Antiqua"/>
          <w:sz w:val="24"/>
          <w:szCs w:val="24"/>
        </w:rPr>
        <w:t xml:space="preserve"> 2020; </w:t>
      </w:r>
      <w:r w:rsidR="009C0AD1" w:rsidRPr="00980844">
        <w:rPr>
          <w:rFonts w:ascii="Book Antiqua" w:hAnsi="Book Antiqua"/>
          <w:b/>
          <w:sz w:val="24"/>
          <w:szCs w:val="24"/>
        </w:rPr>
        <w:t>323</w:t>
      </w:r>
      <w:r w:rsidRPr="00980844">
        <w:rPr>
          <w:rFonts w:ascii="Book Antiqua" w:hAnsi="Book Antiqua"/>
          <w:sz w:val="24"/>
          <w:szCs w:val="24"/>
        </w:rPr>
        <w:t xml:space="preserve">: </w:t>
      </w:r>
      <w:r w:rsidR="009C0AD1" w:rsidRPr="00980844">
        <w:rPr>
          <w:rFonts w:ascii="Book Antiqua" w:hAnsi="Book Antiqua"/>
          <w:sz w:val="24"/>
          <w:szCs w:val="24"/>
        </w:rPr>
        <w:t>1612-1614</w:t>
      </w:r>
      <w:r w:rsidRPr="00980844">
        <w:rPr>
          <w:rFonts w:ascii="Book Antiqua" w:hAnsi="Book Antiqua"/>
          <w:sz w:val="24"/>
          <w:szCs w:val="24"/>
        </w:rPr>
        <w:t xml:space="preserve"> [PMID: 32191259 DOI: 10.1001/jama.2020.4326]</w:t>
      </w:r>
    </w:p>
    <w:p w14:paraId="6198692F" w14:textId="748BC71C"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21 </w:t>
      </w:r>
      <w:r w:rsidRPr="00980844">
        <w:rPr>
          <w:rFonts w:ascii="Book Antiqua" w:hAnsi="Book Antiqua"/>
          <w:b/>
          <w:sz w:val="24"/>
          <w:szCs w:val="24"/>
        </w:rPr>
        <w:t>Wang D</w:t>
      </w:r>
      <w:r w:rsidRPr="00980844">
        <w:rPr>
          <w:rFonts w:ascii="Book Antiqua" w:hAnsi="Book Antiqua"/>
          <w:sz w:val="24"/>
          <w:szCs w:val="24"/>
        </w:rPr>
        <w:t xml:space="preserve">, Hu B, Hu C, Zhu F, Liu X, Zhang J, Wang B, Xiang H, Cheng Z, </w:t>
      </w:r>
      <w:proofErr w:type="spellStart"/>
      <w:r w:rsidRPr="00980844">
        <w:rPr>
          <w:rFonts w:ascii="Book Antiqua" w:hAnsi="Book Antiqua"/>
          <w:sz w:val="24"/>
          <w:szCs w:val="24"/>
        </w:rPr>
        <w:t>Xiong</w:t>
      </w:r>
      <w:proofErr w:type="spellEnd"/>
      <w:r w:rsidRPr="00980844">
        <w:rPr>
          <w:rFonts w:ascii="Book Antiqua" w:hAnsi="Book Antiqua"/>
          <w:sz w:val="24"/>
          <w:szCs w:val="24"/>
        </w:rPr>
        <w:t xml:space="preserve"> Y, Zhao Y, Li Y, Wang X, Peng Z. Clinical Characteristics of 138 Hospitalized Patients With 2019 Novel Coronavirus-Infected Pneumonia in Wuhan, China. </w:t>
      </w:r>
      <w:r w:rsidRPr="00980844">
        <w:rPr>
          <w:rFonts w:ascii="Book Antiqua" w:hAnsi="Book Antiqua"/>
          <w:i/>
          <w:sz w:val="24"/>
          <w:szCs w:val="24"/>
        </w:rPr>
        <w:t>JAMA</w:t>
      </w:r>
      <w:r w:rsidRPr="00980844">
        <w:rPr>
          <w:rFonts w:ascii="Book Antiqua" w:hAnsi="Book Antiqua"/>
          <w:sz w:val="24"/>
          <w:szCs w:val="24"/>
        </w:rPr>
        <w:t xml:space="preserve"> 2020; </w:t>
      </w:r>
      <w:r w:rsidR="009C0AD1" w:rsidRPr="00980844">
        <w:rPr>
          <w:rFonts w:ascii="Book Antiqua" w:hAnsi="Book Antiqua"/>
          <w:b/>
          <w:sz w:val="24"/>
          <w:szCs w:val="24"/>
        </w:rPr>
        <w:t>323</w:t>
      </w:r>
      <w:r w:rsidR="009C0AD1" w:rsidRPr="00980844">
        <w:rPr>
          <w:rFonts w:ascii="Book Antiqua" w:hAnsi="Book Antiqua"/>
          <w:sz w:val="24"/>
          <w:szCs w:val="24"/>
        </w:rPr>
        <w:t xml:space="preserve">: 1061-1069 </w:t>
      </w:r>
      <w:r w:rsidRPr="00980844">
        <w:rPr>
          <w:rFonts w:ascii="Book Antiqua" w:hAnsi="Book Antiqua"/>
          <w:sz w:val="24"/>
          <w:szCs w:val="24"/>
        </w:rPr>
        <w:t>[PMID: 32031570 DOI: 10.1001/jama.2020.1585]</w:t>
      </w:r>
    </w:p>
    <w:p w14:paraId="2F0812C2" w14:textId="3D50E252"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22 </w:t>
      </w:r>
      <w:proofErr w:type="spellStart"/>
      <w:r w:rsidRPr="00980844">
        <w:rPr>
          <w:rFonts w:ascii="Book Antiqua" w:hAnsi="Book Antiqua"/>
          <w:b/>
          <w:sz w:val="24"/>
          <w:szCs w:val="24"/>
        </w:rPr>
        <w:t>Giacomelli</w:t>
      </w:r>
      <w:proofErr w:type="spellEnd"/>
      <w:r w:rsidRPr="00980844">
        <w:rPr>
          <w:rFonts w:ascii="Book Antiqua" w:hAnsi="Book Antiqua"/>
          <w:b/>
          <w:sz w:val="24"/>
          <w:szCs w:val="24"/>
        </w:rPr>
        <w:t xml:space="preserve"> A</w:t>
      </w:r>
      <w:r w:rsidRPr="00980844">
        <w:rPr>
          <w:rFonts w:ascii="Book Antiqua" w:hAnsi="Book Antiqua"/>
          <w:sz w:val="24"/>
          <w:szCs w:val="24"/>
        </w:rPr>
        <w:t xml:space="preserve">, </w:t>
      </w:r>
      <w:proofErr w:type="spellStart"/>
      <w:r w:rsidRPr="00980844">
        <w:rPr>
          <w:rFonts w:ascii="Book Antiqua" w:hAnsi="Book Antiqua"/>
          <w:sz w:val="24"/>
          <w:szCs w:val="24"/>
        </w:rPr>
        <w:t>Pezzati</w:t>
      </w:r>
      <w:proofErr w:type="spellEnd"/>
      <w:r w:rsidRPr="00980844">
        <w:rPr>
          <w:rFonts w:ascii="Book Antiqua" w:hAnsi="Book Antiqua"/>
          <w:sz w:val="24"/>
          <w:szCs w:val="24"/>
        </w:rPr>
        <w:t xml:space="preserve"> L, Conti F, </w:t>
      </w:r>
      <w:proofErr w:type="spellStart"/>
      <w:r w:rsidRPr="00980844">
        <w:rPr>
          <w:rFonts w:ascii="Book Antiqua" w:hAnsi="Book Antiqua"/>
          <w:sz w:val="24"/>
          <w:szCs w:val="24"/>
        </w:rPr>
        <w:t>Bernacchia</w:t>
      </w:r>
      <w:proofErr w:type="spellEnd"/>
      <w:r w:rsidRPr="00980844">
        <w:rPr>
          <w:rFonts w:ascii="Book Antiqua" w:hAnsi="Book Antiqua"/>
          <w:sz w:val="24"/>
          <w:szCs w:val="24"/>
        </w:rPr>
        <w:t xml:space="preserve"> D, </w:t>
      </w:r>
      <w:proofErr w:type="spellStart"/>
      <w:r w:rsidRPr="00980844">
        <w:rPr>
          <w:rFonts w:ascii="Book Antiqua" w:hAnsi="Book Antiqua"/>
          <w:sz w:val="24"/>
          <w:szCs w:val="24"/>
        </w:rPr>
        <w:t>Siano</w:t>
      </w:r>
      <w:proofErr w:type="spellEnd"/>
      <w:r w:rsidRPr="00980844">
        <w:rPr>
          <w:rFonts w:ascii="Book Antiqua" w:hAnsi="Book Antiqua"/>
          <w:sz w:val="24"/>
          <w:szCs w:val="24"/>
        </w:rPr>
        <w:t xml:space="preserve"> M, </w:t>
      </w:r>
      <w:proofErr w:type="spellStart"/>
      <w:r w:rsidRPr="00980844">
        <w:rPr>
          <w:rFonts w:ascii="Book Antiqua" w:hAnsi="Book Antiqua"/>
          <w:sz w:val="24"/>
          <w:szCs w:val="24"/>
        </w:rPr>
        <w:t>Oreni</w:t>
      </w:r>
      <w:proofErr w:type="spellEnd"/>
      <w:r w:rsidRPr="00980844">
        <w:rPr>
          <w:rFonts w:ascii="Book Antiqua" w:hAnsi="Book Antiqua"/>
          <w:sz w:val="24"/>
          <w:szCs w:val="24"/>
        </w:rPr>
        <w:t xml:space="preserve"> L, </w:t>
      </w:r>
      <w:proofErr w:type="spellStart"/>
      <w:r w:rsidRPr="00980844">
        <w:rPr>
          <w:rFonts w:ascii="Book Antiqua" w:hAnsi="Book Antiqua"/>
          <w:sz w:val="24"/>
          <w:szCs w:val="24"/>
        </w:rPr>
        <w:t>Rusconi</w:t>
      </w:r>
      <w:proofErr w:type="spellEnd"/>
      <w:r w:rsidRPr="00980844">
        <w:rPr>
          <w:rFonts w:ascii="Book Antiqua" w:hAnsi="Book Antiqua"/>
          <w:sz w:val="24"/>
          <w:szCs w:val="24"/>
        </w:rPr>
        <w:t xml:space="preserve"> S, </w:t>
      </w:r>
      <w:proofErr w:type="spellStart"/>
      <w:r w:rsidRPr="00980844">
        <w:rPr>
          <w:rFonts w:ascii="Book Antiqua" w:hAnsi="Book Antiqua"/>
          <w:sz w:val="24"/>
          <w:szCs w:val="24"/>
        </w:rPr>
        <w:t>Gervasoni</w:t>
      </w:r>
      <w:proofErr w:type="spellEnd"/>
      <w:r w:rsidRPr="00980844">
        <w:rPr>
          <w:rFonts w:ascii="Book Antiqua" w:hAnsi="Book Antiqua"/>
          <w:sz w:val="24"/>
          <w:szCs w:val="24"/>
        </w:rPr>
        <w:t xml:space="preserve"> C, </w:t>
      </w:r>
      <w:proofErr w:type="spellStart"/>
      <w:r w:rsidRPr="00980844">
        <w:rPr>
          <w:rFonts w:ascii="Book Antiqua" w:hAnsi="Book Antiqua"/>
          <w:sz w:val="24"/>
          <w:szCs w:val="24"/>
        </w:rPr>
        <w:t>Ridolfo</w:t>
      </w:r>
      <w:proofErr w:type="spellEnd"/>
      <w:r w:rsidRPr="00980844">
        <w:rPr>
          <w:rFonts w:ascii="Book Antiqua" w:hAnsi="Book Antiqua"/>
          <w:sz w:val="24"/>
          <w:szCs w:val="24"/>
        </w:rPr>
        <w:t xml:space="preserve"> AL, </w:t>
      </w:r>
      <w:proofErr w:type="spellStart"/>
      <w:r w:rsidRPr="00980844">
        <w:rPr>
          <w:rFonts w:ascii="Book Antiqua" w:hAnsi="Book Antiqua"/>
          <w:sz w:val="24"/>
          <w:szCs w:val="24"/>
        </w:rPr>
        <w:t>Rizzardini</w:t>
      </w:r>
      <w:proofErr w:type="spellEnd"/>
      <w:r w:rsidRPr="00980844">
        <w:rPr>
          <w:rFonts w:ascii="Book Antiqua" w:hAnsi="Book Antiqua"/>
          <w:sz w:val="24"/>
          <w:szCs w:val="24"/>
        </w:rPr>
        <w:t xml:space="preserve"> G, </w:t>
      </w:r>
      <w:proofErr w:type="spellStart"/>
      <w:r w:rsidRPr="00980844">
        <w:rPr>
          <w:rFonts w:ascii="Book Antiqua" w:hAnsi="Book Antiqua"/>
          <w:sz w:val="24"/>
          <w:szCs w:val="24"/>
        </w:rPr>
        <w:t>Antinori</w:t>
      </w:r>
      <w:proofErr w:type="spellEnd"/>
      <w:r w:rsidRPr="00980844">
        <w:rPr>
          <w:rFonts w:ascii="Book Antiqua" w:hAnsi="Book Antiqua"/>
          <w:sz w:val="24"/>
          <w:szCs w:val="24"/>
        </w:rPr>
        <w:t xml:space="preserve"> S, Galli M. Self-reported olfactory and taste disorders in SARS-CoV-2 patients: a cross-sectional study. </w:t>
      </w:r>
      <w:proofErr w:type="spellStart"/>
      <w:r w:rsidRPr="00980844">
        <w:rPr>
          <w:rFonts w:ascii="Book Antiqua" w:hAnsi="Book Antiqua"/>
          <w:i/>
          <w:sz w:val="24"/>
          <w:szCs w:val="24"/>
        </w:rPr>
        <w:t>Clin</w:t>
      </w:r>
      <w:proofErr w:type="spellEnd"/>
      <w:r w:rsidRPr="00980844">
        <w:rPr>
          <w:rFonts w:ascii="Book Antiqua" w:hAnsi="Book Antiqua"/>
          <w:i/>
          <w:sz w:val="24"/>
          <w:szCs w:val="24"/>
        </w:rPr>
        <w:t xml:space="preserve"> Infect Dis</w:t>
      </w:r>
      <w:r w:rsidRPr="00980844">
        <w:rPr>
          <w:rFonts w:ascii="Book Antiqua" w:hAnsi="Book Antiqua"/>
          <w:sz w:val="24"/>
          <w:szCs w:val="24"/>
        </w:rPr>
        <w:t xml:space="preserve"> 2020</w:t>
      </w:r>
      <w:r w:rsidR="008B4FFC" w:rsidRPr="00980844">
        <w:rPr>
          <w:rFonts w:ascii="Book Antiqua" w:hAnsi="Book Antiqua"/>
          <w:sz w:val="24"/>
          <w:szCs w:val="24"/>
        </w:rPr>
        <w:t>: ciaa330</w:t>
      </w:r>
      <w:r w:rsidRPr="00980844">
        <w:rPr>
          <w:rFonts w:ascii="Book Antiqua" w:hAnsi="Book Antiqua"/>
          <w:sz w:val="24"/>
          <w:szCs w:val="24"/>
        </w:rPr>
        <w:t xml:space="preserve"> [PMID: 32215618 DOI: 10.1093/</w:t>
      </w:r>
      <w:proofErr w:type="spellStart"/>
      <w:r w:rsidRPr="00980844">
        <w:rPr>
          <w:rFonts w:ascii="Book Antiqua" w:hAnsi="Book Antiqua"/>
          <w:sz w:val="24"/>
          <w:szCs w:val="24"/>
        </w:rPr>
        <w:t>cid</w:t>
      </w:r>
      <w:proofErr w:type="spellEnd"/>
      <w:r w:rsidRPr="00980844">
        <w:rPr>
          <w:rFonts w:ascii="Book Antiqua" w:hAnsi="Book Antiqua"/>
          <w:sz w:val="24"/>
          <w:szCs w:val="24"/>
        </w:rPr>
        <w:t>/ciaa330]</w:t>
      </w:r>
    </w:p>
    <w:p w14:paraId="63C4586B" w14:textId="1553EDE8"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23 </w:t>
      </w:r>
      <w:r w:rsidRPr="00980844">
        <w:rPr>
          <w:rFonts w:ascii="Book Antiqua" w:hAnsi="Book Antiqua"/>
          <w:b/>
          <w:sz w:val="24"/>
          <w:szCs w:val="24"/>
        </w:rPr>
        <w:t>Cheung KS</w:t>
      </w:r>
      <w:r w:rsidRPr="00980844">
        <w:rPr>
          <w:rFonts w:ascii="Book Antiqua" w:hAnsi="Book Antiqua"/>
          <w:sz w:val="24"/>
          <w:szCs w:val="24"/>
        </w:rPr>
        <w:t xml:space="preserve">, Hung IF, Chan PP, Lung KC, Tso E, Liu R, Ng YY, Chu MY, Chung TW, Tam AR, Yip CC, Leung KH, </w:t>
      </w:r>
      <w:proofErr w:type="spellStart"/>
      <w:r w:rsidRPr="00980844">
        <w:rPr>
          <w:rFonts w:ascii="Book Antiqua" w:hAnsi="Book Antiqua"/>
          <w:sz w:val="24"/>
          <w:szCs w:val="24"/>
        </w:rPr>
        <w:t>Yim</w:t>
      </w:r>
      <w:proofErr w:type="spellEnd"/>
      <w:r w:rsidRPr="00980844">
        <w:rPr>
          <w:rFonts w:ascii="Book Antiqua" w:hAnsi="Book Antiqua"/>
          <w:sz w:val="24"/>
          <w:szCs w:val="24"/>
        </w:rPr>
        <w:t xml:space="preserve">-Fong Fung A, Zhang RR, Lin Y, Cheng HM, Zhang AJ, To KK, Chan KH, Yuen KY, Leung WK. Gastrointestinal Manifestations of SARS-CoV-2 Infection and Virus Load in Fecal Samples from the Hong Kong Cohort and Systematic Review and Meta-analysis. </w:t>
      </w:r>
      <w:r w:rsidRPr="00980844">
        <w:rPr>
          <w:rFonts w:ascii="Book Antiqua" w:hAnsi="Book Antiqua"/>
          <w:i/>
          <w:sz w:val="24"/>
          <w:szCs w:val="24"/>
        </w:rPr>
        <w:t>Gastroenterology</w:t>
      </w:r>
      <w:r w:rsidRPr="00980844">
        <w:rPr>
          <w:rFonts w:ascii="Book Antiqua" w:hAnsi="Book Antiqua"/>
          <w:sz w:val="24"/>
          <w:szCs w:val="24"/>
        </w:rPr>
        <w:t xml:space="preserve"> 2020 [PMID: 32251668 DOI: 10.1053/j.gastro.2020.03.065]</w:t>
      </w:r>
    </w:p>
    <w:p w14:paraId="7E80E6B2"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24 </w:t>
      </w:r>
      <w:r w:rsidRPr="00980844">
        <w:rPr>
          <w:rFonts w:ascii="Book Antiqua" w:hAnsi="Book Antiqua"/>
          <w:b/>
          <w:sz w:val="24"/>
          <w:szCs w:val="24"/>
        </w:rPr>
        <w:t>Leung WK</w:t>
      </w:r>
      <w:r w:rsidRPr="00980844">
        <w:rPr>
          <w:rFonts w:ascii="Book Antiqua" w:hAnsi="Book Antiqua"/>
          <w:sz w:val="24"/>
          <w:szCs w:val="24"/>
        </w:rPr>
        <w:t xml:space="preserve">, To KF, Chan PK, Chan HL, Wu AK, Lee N, Yuen KY, Sung JJ. </w:t>
      </w:r>
      <w:proofErr w:type="gramStart"/>
      <w:r w:rsidRPr="00980844">
        <w:rPr>
          <w:rFonts w:ascii="Book Antiqua" w:hAnsi="Book Antiqua"/>
          <w:sz w:val="24"/>
          <w:szCs w:val="24"/>
        </w:rPr>
        <w:t>Enteric involvement of severe acute respiratory syndrome-associated coronavirus infection.</w:t>
      </w:r>
      <w:proofErr w:type="gramEnd"/>
      <w:r w:rsidRPr="00980844">
        <w:rPr>
          <w:rFonts w:ascii="Book Antiqua" w:hAnsi="Book Antiqua"/>
          <w:sz w:val="24"/>
          <w:szCs w:val="24"/>
        </w:rPr>
        <w:t xml:space="preserve"> </w:t>
      </w:r>
      <w:r w:rsidRPr="00980844">
        <w:rPr>
          <w:rFonts w:ascii="Book Antiqua" w:hAnsi="Book Antiqua"/>
          <w:i/>
          <w:sz w:val="24"/>
          <w:szCs w:val="24"/>
        </w:rPr>
        <w:t>Gastroenterology</w:t>
      </w:r>
      <w:r w:rsidRPr="00980844">
        <w:rPr>
          <w:rFonts w:ascii="Book Antiqua" w:hAnsi="Book Antiqua"/>
          <w:sz w:val="24"/>
          <w:szCs w:val="24"/>
        </w:rPr>
        <w:t xml:space="preserve"> 2003; </w:t>
      </w:r>
      <w:r w:rsidRPr="00980844">
        <w:rPr>
          <w:rFonts w:ascii="Book Antiqua" w:hAnsi="Book Antiqua"/>
          <w:b/>
          <w:sz w:val="24"/>
          <w:szCs w:val="24"/>
        </w:rPr>
        <w:t>125</w:t>
      </w:r>
      <w:r w:rsidRPr="00980844">
        <w:rPr>
          <w:rFonts w:ascii="Book Antiqua" w:hAnsi="Book Antiqua"/>
          <w:sz w:val="24"/>
          <w:szCs w:val="24"/>
        </w:rPr>
        <w:t>: 1011-1017 [PMID: 14517783 DOI: 10.1016/s0016-5085(03)01215-0]</w:t>
      </w:r>
    </w:p>
    <w:p w14:paraId="321F3519"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25 </w:t>
      </w:r>
      <w:r w:rsidRPr="00980844">
        <w:rPr>
          <w:rFonts w:ascii="Book Antiqua" w:hAnsi="Book Antiqua"/>
          <w:b/>
          <w:sz w:val="24"/>
          <w:szCs w:val="24"/>
        </w:rPr>
        <w:t>Lu R</w:t>
      </w:r>
      <w:r w:rsidRPr="00980844">
        <w:rPr>
          <w:rFonts w:ascii="Book Antiqua" w:hAnsi="Book Antiqua"/>
          <w:sz w:val="24"/>
          <w:szCs w:val="24"/>
        </w:rPr>
        <w:t xml:space="preserve">, Zhao X, Li J, </w:t>
      </w:r>
      <w:proofErr w:type="spellStart"/>
      <w:r w:rsidRPr="00980844">
        <w:rPr>
          <w:rFonts w:ascii="Book Antiqua" w:hAnsi="Book Antiqua"/>
          <w:sz w:val="24"/>
          <w:szCs w:val="24"/>
        </w:rPr>
        <w:t>Niu</w:t>
      </w:r>
      <w:proofErr w:type="spellEnd"/>
      <w:r w:rsidRPr="00980844">
        <w:rPr>
          <w:rFonts w:ascii="Book Antiqua" w:hAnsi="Book Antiqua"/>
          <w:sz w:val="24"/>
          <w:szCs w:val="24"/>
        </w:rPr>
        <w:t xml:space="preserve"> P, Yang B, Wu H, Wang W, Song H, Huang B, Zhu N, Bi Y, Ma X, Zhan F, Wang L, Hu T, Zhou H, Hu Z, Zhou W, Zhao L, Chen J, </w:t>
      </w:r>
      <w:proofErr w:type="spellStart"/>
      <w:r w:rsidRPr="00980844">
        <w:rPr>
          <w:rFonts w:ascii="Book Antiqua" w:hAnsi="Book Antiqua"/>
          <w:sz w:val="24"/>
          <w:szCs w:val="24"/>
        </w:rPr>
        <w:t>Meng</w:t>
      </w:r>
      <w:proofErr w:type="spellEnd"/>
      <w:r w:rsidRPr="00980844">
        <w:rPr>
          <w:rFonts w:ascii="Book Antiqua" w:hAnsi="Book Antiqua"/>
          <w:sz w:val="24"/>
          <w:szCs w:val="24"/>
        </w:rPr>
        <w:t xml:space="preserve"> Y, Wang J, Lin Y, Yuan J, </w:t>
      </w:r>
      <w:proofErr w:type="spellStart"/>
      <w:r w:rsidRPr="00980844">
        <w:rPr>
          <w:rFonts w:ascii="Book Antiqua" w:hAnsi="Book Antiqua"/>
          <w:sz w:val="24"/>
          <w:szCs w:val="24"/>
        </w:rPr>
        <w:t>Xie</w:t>
      </w:r>
      <w:proofErr w:type="spellEnd"/>
      <w:r w:rsidRPr="00980844">
        <w:rPr>
          <w:rFonts w:ascii="Book Antiqua" w:hAnsi="Book Antiqua"/>
          <w:sz w:val="24"/>
          <w:szCs w:val="24"/>
        </w:rPr>
        <w:t xml:space="preserve"> Z, Ma J, Liu WJ, Wang D, Xu W, Holmes EC, Gao GF, Wu G, Chen W, </w:t>
      </w:r>
      <w:r w:rsidRPr="00980844">
        <w:rPr>
          <w:rFonts w:ascii="Book Antiqua" w:hAnsi="Book Antiqua"/>
          <w:sz w:val="24"/>
          <w:szCs w:val="24"/>
        </w:rPr>
        <w:lastRenderedPageBreak/>
        <w:t xml:space="preserve">Shi W, Tan W. Genomic </w:t>
      </w:r>
      <w:proofErr w:type="spellStart"/>
      <w:r w:rsidRPr="00980844">
        <w:rPr>
          <w:rFonts w:ascii="Book Antiqua" w:hAnsi="Book Antiqua"/>
          <w:sz w:val="24"/>
          <w:szCs w:val="24"/>
        </w:rPr>
        <w:t>characterisation</w:t>
      </w:r>
      <w:proofErr w:type="spellEnd"/>
      <w:r w:rsidRPr="00980844">
        <w:rPr>
          <w:rFonts w:ascii="Book Antiqua" w:hAnsi="Book Antiqua"/>
          <w:sz w:val="24"/>
          <w:szCs w:val="24"/>
        </w:rPr>
        <w:t xml:space="preserve"> and epidemiology of 2019 novel coronavirus: implications for virus origins and receptor binding. </w:t>
      </w:r>
      <w:r w:rsidRPr="00980844">
        <w:rPr>
          <w:rFonts w:ascii="Book Antiqua" w:hAnsi="Book Antiqua"/>
          <w:i/>
          <w:sz w:val="24"/>
          <w:szCs w:val="24"/>
        </w:rPr>
        <w:t>Lancet</w:t>
      </w:r>
      <w:r w:rsidRPr="00980844">
        <w:rPr>
          <w:rFonts w:ascii="Book Antiqua" w:hAnsi="Book Antiqua"/>
          <w:sz w:val="24"/>
          <w:szCs w:val="24"/>
        </w:rPr>
        <w:t xml:space="preserve"> 2020; </w:t>
      </w:r>
      <w:r w:rsidRPr="00980844">
        <w:rPr>
          <w:rFonts w:ascii="Book Antiqua" w:hAnsi="Book Antiqua"/>
          <w:b/>
          <w:sz w:val="24"/>
          <w:szCs w:val="24"/>
        </w:rPr>
        <w:t>395</w:t>
      </w:r>
      <w:r w:rsidRPr="00980844">
        <w:rPr>
          <w:rFonts w:ascii="Book Antiqua" w:hAnsi="Book Antiqua"/>
          <w:sz w:val="24"/>
          <w:szCs w:val="24"/>
        </w:rPr>
        <w:t>: 565-574 [PMID: 32007145 DOI: 10.1016/S0140-6736(20)30251-8]</w:t>
      </w:r>
    </w:p>
    <w:p w14:paraId="7244D247"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26 </w:t>
      </w:r>
      <w:r w:rsidRPr="00980844">
        <w:rPr>
          <w:rFonts w:ascii="Book Antiqua" w:hAnsi="Book Antiqua"/>
          <w:b/>
          <w:sz w:val="24"/>
          <w:szCs w:val="24"/>
        </w:rPr>
        <w:t>Hoffmann M</w:t>
      </w:r>
      <w:r w:rsidRPr="00980844">
        <w:rPr>
          <w:rFonts w:ascii="Book Antiqua" w:hAnsi="Book Antiqua"/>
          <w:sz w:val="24"/>
          <w:szCs w:val="24"/>
        </w:rPr>
        <w:t xml:space="preserve">, </w:t>
      </w:r>
      <w:proofErr w:type="spellStart"/>
      <w:r w:rsidRPr="00980844">
        <w:rPr>
          <w:rFonts w:ascii="Book Antiqua" w:hAnsi="Book Antiqua"/>
          <w:sz w:val="24"/>
          <w:szCs w:val="24"/>
        </w:rPr>
        <w:t>Kleine</w:t>
      </w:r>
      <w:proofErr w:type="spellEnd"/>
      <w:r w:rsidRPr="00980844">
        <w:rPr>
          <w:rFonts w:ascii="Book Antiqua" w:hAnsi="Book Antiqua"/>
          <w:sz w:val="24"/>
          <w:szCs w:val="24"/>
        </w:rPr>
        <w:t xml:space="preserve">-Weber H, Schroeder S, </w:t>
      </w:r>
      <w:proofErr w:type="spellStart"/>
      <w:r w:rsidRPr="00980844">
        <w:rPr>
          <w:rFonts w:ascii="Book Antiqua" w:hAnsi="Book Antiqua"/>
          <w:sz w:val="24"/>
          <w:szCs w:val="24"/>
        </w:rPr>
        <w:t>Krüger</w:t>
      </w:r>
      <w:proofErr w:type="spellEnd"/>
      <w:r w:rsidRPr="00980844">
        <w:rPr>
          <w:rFonts w:ascii="Book Antiqua" w:hAnsi="Book Antiqua"/>
          <w:sz w:val="24"/>
          <w:szCs w:val="24"/>
        </w:rPr>
        <w:t xml:space="preserve"> N, </w:t>
      </w:r>
      <w:proofErr w:type="spellStart"/>
      <w:r w:rsidRPr="00980844">
        <w:rPr>
          <w:rFonts w:ascii="Book Antiqua" w:hAnsi="Book Antiqua"/>
          <w:sz w:val="24"/>
          <w:szCs w:val="24"/>
        </w:rPr>
        <w:t>Herrler</w:t>
      </w:r>
      <w:proofErr w:type="spellEnd"/>
      <w:r w:rsidRPr="00980844">
        <w:rPr>
          <w:rFonts w:ascii="Book Antiqua" w:hAnsi="Book Antiqua"/>
          <w:sz w:val="24"/>
          <w:szCs w:val="24"/>
        </w:rPr>
        <w:t xml:space="preserve"> T, </w:t>
      </w:r>
      <w:proofErr w:type="spellStart"/>
      <w:r w:rsidRPr="00980844">
        <w:rPr>
          <w:rFonts w:ascii="Book Antiqua" w:hAnsi="Book Antiqua"/>
          <w:sz w:val="24"/>
          <w:szCs w:val="24"/>
        </w:rPr>
        <w:t>Erichsen</w:t>
      </w:r>
      <w:proofErr w:type="spellEnd"/>
      <w:r w:rsidRPr="00980844">
        <w:rPr>
          <w:rFonts w:ascii="Book Antiqua" w:hAnsi="Book Antiqua"/>
          <w:sz w:val="24"/>
          <w:szCs w:val="24"/>
        </w:rPr>
        <w:t xml:space="preserve"> S, </w:t>
      </w:r>
      <w:proofErr w:type="spellStart"/>
      <w:r w:rsidRPr="00980844">
        <w:rPr>
          <w:rFonts w:ascii="Book Antiqua" w:hAnsi="Book Antiqua"/>
          <w:sz w:val="24"/>
          <w:szCs w:val="24"/>
        </w:rPr>
        <w:t>Schiergens</w:t>
      </w:r>
      <w:proofErr w:type="spellEnd"/>
      <w:r w:rsidRPr="00980844">
        <w:rPr>
          <w:rFonts w:ascii="Book Antiqua" w:hAnsi="Book Antiqua"/>
          <w:sz w:val="24"/>
          <w:szCs w:val="24"/>
        </w:rPr>
        <w:t xml:space="preserve"> TS, </w:t>
      </w:r>
      <w:proofErr w:type="spellStart"/>
      <w:r w:rsidRPr="00980844">
        <w:rPr>
          <w:rFonts w:ascii="Book Antiqua" w:hAnsi="Book Antiqua"/>
          <w:sz w:val="24"/>
          <w:szCs w:val="24"/>
        </w:rPr>
        <w:t>Herrler</w:t>
      </w:r>
      <w:proofErr w:type="spellEnd"/>
      <w:r w:rsidRPr="00980844">
        <w:rPr>
          <w:rFonts w:ascii="Book Antiqua" w:hAnsi="Book Antiqua"/>
          <w:sz w:val="24"/>
          <w:szCs w:val="24"/>
        </w:rPr>
        <w:t xml:space="preserve"> G, Wu NH, </w:t>
      </w:r>
      <w:proofErr w:type="spellStart"/>
      <w:r w:rsidRPr="00980844">
        <w:rPr>
          <w:rFonts w:ascii="Book Antiqua" w:hAnsi="Book Antiqua"/>
          <w:sz w:val="24"/>
          <w:szCs w:val="24"/>
        </w:rPr>
        <w:t>Nitsche</w:t>
      </w:r>
      <w:proofErr w:type="spellEnd"/>
      <w:r w:rsidRPr="00980844">
        <w:rPr>
          <w:rFonts w:ascii="Book Antiqua" w:hAnsi="Book Antiqua"/>
          <w:sz w:val="24"/>
          <w:szCs w:val="24"/>
        </w:rPr>
        <w:t xml:space="preserve"> A, Müller MA, </w:t>
      </w:r>
      <w:proofErr w:type="spellStart"/>
      <w:r w:rsidRPr="00980844">
        <w:rPr>
          <w:rFonts w:ascii="Book Antiqua" w:hAnsi="Book Antiqua"/>
          <w:sz w:val="24"/>
          <w:szCs w:val="24"/>
        </w:rPr>
        <w:t>Drosten</w:t>
      </w:r>
      <w:proofErr w:type="spellEnd"/>
      <w:r w:rsidRPr="00980844">
        <w:rPr>
          <w:rFonts w:ascii="Book Antiqua" w:hAnsi="Book Antiqua"/>
          <w:sz w:val="24"/>
          <w:szCs w:val="24"/>
        </w:rPr>
        <w:t xml:space="preserve"> C, </w:t>
      </w:r>
      <w:proofErr w:type="spellStart"/>
      <w:r w:rsidRPr="00980844">
        <w:rPr>
          <w:rFonts w:ascii="Book Antiqua" w:hAnsi="Book Antiqua"/>
          <w:sz w:val="24"/>
          <w:szCs w:val="24"/>
        </w:rPr>
        <w:t>Pöhlmann</w:t>
      </w:r>
      <w:proofErr w:type="spellEnd"/>
      <w:r w:rsidRPr="00980844">
        <w:rPr>
          <w:rFonts w:ascii="Book Antiqua" w:hAnsi="Book Antiqua"/>
          <w:sz w:val="24"/>
          <w:szCs w:val="24"/>
        </w:rPr>
        <w:t xml:space="preserve"> S. SARS-CoV-2 Cell Entry Depends on ACE2 and TMPRSS2 and Is Blocked by a Clinically Proven Protease Inhibitor. </w:t>
      </w:r>
      <w:r w:rsidRPr="00980844">
        <w:rPr>
          <w:rFonts w:ascii="Book Antiqua" w:hAnsi="Book Antiqua"/>
          <w:i/>
          <w:sz w:val="24"/>
          <w:szCs w:val="24"/>
        </w:rPr>
        <w:t>Cell</w:t>
      </w:r>
      <w:r w:rsidRPr="00980844">
        <w:rPr>
          <w:rFonts w:ascii="Book Antiqua" w:hAnsi="Book Antiqua"/>
          <w:sz w:val="24"/>
          <w:szCs w:val="24"/>
        </w:rPr>
        <w:t xml:space="preserve"> 2020; </w:t>
      </w:r>
      <w:r w:rsidRPr="00980844">
        <w:rPr>
          <w:rFonts w:ascii="Book Antiqua" w:hAnsi="Book Antiqua"/>
          <w:b/>
          <w:sz w:val="24"/>
          <w:szCs w:val="24"/>
        </w:rPr>
        <w:t>181</w:t>
      </w:r>
      <w:r w:rsidRPr="00980844">
        <w:rPr>
          <w:rFonts w:ascii="Book Antiqua" w:hAnsi="Book Antiqua"/>
          <w:sz w:val="24"/>
          <w:szCs w:val="24"/>
        </w:rPr>
        <w:t>: 271-280.e8 [PMID: 32142651 DOI: 10.1016/j.cell.2020.02.052]</w:t>
      </w:r>
    </w:p>
    <w:p w14:paraId="5543D199"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27 </w:t>
      </w:r>
      <w:r w:rsidRPr="00980844">
        <w:rPr>
          <w:rFonts w:ascii="Book Antiqua" w:hAnsi="Book Antiqua"/>
          <w:b/>
          <w:sz w:val="24"/>
          <w:szCs w:val="24"/>
        </w:rPr>
        <w:t>Yan R</w:t>
      </w:r>
      <w:r w:rsidRPr="00980844">
        <w:rPr>
          <w:rFonts w:ascii="Book Antiqua" w:hAnsi="Book Antiqua"/>
          <w:sz w:val="24"/>
          <w:szCs w:val="24"/>
        </w:rPr>
        <w:t xml:space="preserve">, Zhang Y, Li Y, Xia L, </w:t>
      </w:r>
      <w:proofErr w:type="spellStart"/>
      <w:r w:rsidRPr="00980844">
        <w:rPr>
          <w:rFonts w:ascii="Book Antiqua" w:hAnsi="Book Antiqua"/>
          <w:sz w:val="24"/>
          <w:szCs w:val="24"/>
        </w:rPr>
        <w:t>Guo</w:t>
      </w:r>
      <w:proofErr w:type="spellEnd"/>
      <w:r w:rsidRPr="00980844">
        <w:rPr>
          <w:rFonts w:ascii="Book Antiqua" w:hAnsi="Book Antiqua"/>
          <w:sz w:val="24"/>
          <w:szCs w:val="24"/>
        </w:rPr>
        <w:t xml:space="preserve"> Y, Zhou Q. Structural basis for the recognition of SARS-CoV-2 by full-length human ACE2. </w:t>
      </w:r>
      <w:r w:rsidRPr="00980844">
        <w:rPr>
          <w:rFonts w:ascii="Book Antiqua" w:hAnsi="Book Antiqua"/>
          <w:i/>
          <w:sz w:val="24"/>
          <w:szCs w:val="24"/>
        </w:rPr>
        <w:t>Science</w:t>
      </w:r>
      <w:r w:rsidRPr="00980844">
        <w:rPr>
          <w:rFonts w:ascii="Book Antiqua" w:hAnsi="Book Antiqua"/>
          <w:sz w:val="24"/>
          <w:szCs w:val="24"/>
        </w:rPr>
        <w:t xml:space="preserve"> 2020; </w:t>
      </w:r>
      <w:r w:rsidRPr="00980844">
        <w:rPr>
          <w:rFonts w:ascii="Book Antiqua" w:hAnsi="Book Antiqua"/>
          <w:b/>
          <w:sz w:val="24"/>
          <w:szCs w:val="24"/>
        </w:rPr>
        <w:t>367</w:t>
      </w:r>
      <w:r w:rsidRPr="00980844">
        <w:rPr>
          <w:rFonts w:ascii="Book Antiqua" w:hAnsi="Book Antiqua"/>
          <w:sz w:val="24"/>
          <w:szCs w:val="24"/>
        </w:rPr>
        <w:t>: 1444-1448 [PMID: 32132184 DOI: 10.1126/science.abb2762]</w:t>
      </w:r>
    </w:p>
    <w:p w14:paraId="25CCB253" w14:textId="4643226D"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28 </w:t>
      </w:r>
      <w:r w:rsidRPr="00980844">
        <w:rPr>
          <w:rFonts w:ascii="Book Antiqua" w:hAnsi="Book Antiqua"/>
          <w:b/>
          <w:sz w:val="24"/>
          <w:szCs w:val="24"/>
        </w:rPr>
        <w:t>Du M</w:t>
      </w:r>
      <w:r w:rsidRPr="00980844">
        <w:rPr>
          <w:rFonts w:ascii="Book Antiqua" w:hAnsi="Book Antiqua"/>
          <w:sz w:val="24"/>
          <w:szCs w:val="24"/>
        </w:rPr>
        <w:t xml:space="preserve">, </w:t>
      </w:r>
      <w:proofErr w:type="spellStart"/>
      <w:r w:rsidRPr="00980844">
        <w:rPr>
          <w:rFonts w:ascii="Book Antiqua" w:hAnsi="Book Antiqua"/>
          <w:sz w:val="24"/>
          <w:szCs w:val="24"/>
        </w:rPr>
        <w:t>Cai</w:t>
      </w:r>
      <w:proofErr w:type="spellEnd"/>
      <w:r w:rsidRPr="00980844">
        <w:rPr>
          <w:rFonts w:ascii="Book Antiqua" w:hAnsi="Book Antiqua"/>
          <w:sz w:val="24"/>
          <w:szCs w:val="24"/>
        </w:rPr>
        <w:t xml:space="preserve"> G, Chen F, </w:t>
      </w:r>
      <w:proofErr w:type="spellStart"/>
      <w:r w:rsidRPr="00980844">
        <w:rPr>
          <w:rFonts w:ascii="Book Antiqua" w:hAnsi="Book Antiqua"/>
          <w:sz w:val="24"/>
          <w:szCs w:val="24"/>
        </w:rPr>
        <w:t>Christiani</w:t>
      </w:r>
      <w:proofErr w:type="spellEnd"/>
      <w:r w:rsidRPr="00980844">
        <w:rPr>
          <w:rFonts w:ascii="Book Antiqua" w:hAnsi="Book Antiqua"/>
          <w:sz w:val="24"/>
          <w:szCs w:val="24"/>
        </w:rPr>
        <w:t xml:space="preserve"> DC, Zhang Z, Wang M. Multi-omics Evaluation of Gastrointestinal and Other Clinical Characteristics of SARS-CoV-2 and COVID-19. </w:t>
      </w:r>
      <w:r w:rsidRPr="00980844">
        <w:rPr>
          <w:rFonts w:ascii="Book Antiqua" w:hAnsi="Book Antiqua"/>
          <w:i/>
          <w:sz w:val="24"/>
          <w:szCs w:val="24"/>
        </w:rPr>
        <w:t>Gastroenterology</w:t>
      </w:r>
      <w:r w:rsidRPr="00980844">
        <w:rPr>
          <w:rFonts w:ascii="Book Antiqua" w:hAnsi="Book Antiqua"/>
          <w:sz w:val="24"/>
          <w:szCs w:val="24"/>
        </w:rPr>
        <w:t xml:space="preserve"> 2020 [PMID: 32234303 DOI: 10.1053/j.gastro.2020.03.045]</w:t>
      </w:r>
    </w:p>
    <w:p w14:paraId="38E1E887" w14:textId="7020763D"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highlight w:val="yellow"/>
        </w:rPr>
        <w:t xml:space="preserve">29 </w:t>
      </w:r>
      <w:r w:rsidRPr="00980844">
        <w:rPr>
          <w:rFonts w:ascii="Book Antiqua" w:hAnsi="Book Antiqua"/>
          <w:b/>
          <w:sz w:val="24"/>
          <w:szCs w:val="24"/>
          <w:highlight w:val="yellow"/>
        </w:rPr>
        <w:t>Zhang H,</w:t>
      </w:r>
      <w:r w:rsidR="00172E5F">
        <w:rPr>
          <w:rFonts w:ascii="Book Antiqua" w:hAnsi="Book Antiqua"/>
          <w:sz w:val="24"/>
          <w:szCs w:val="24"/>
          <w:highlight w:val="yellow"/>
        </w:rPr>
        <w:t xml:space="preserve"> </w:t>
      </w:r>
      <w:r w:rsidRPr="00980844">
        <w:rPr>
          <w:rFonts w:ascii="Book Antiqua" w:hAnsi="Book Antiqua"/>
          <w:sz w:val="24"/>
          <w:szCs w:val="24"/>
          <w:highlight w:val="yellow"/>
        </w:rPr>
        <w:t xml:space="preserve">Kang Z, Gong H, Xu D, Wang J, Li Z, Cui X, Xiao J, </w:t>
      </w:r>
      <w:proofErr w:type="spellStart"/>
      <w:r w:rsidRPr="00980844">
        <w:rPr>
          <w:rFonts w:ascii="Book Antiqua" w:hAnsi="Book Antiqua"/>
          <w:sz w:val="24"/>
          <w:szCs w:val="24"/>
          <w:highlight w:val="yellow"/>
        </w:rPr>
        <w:t>Meng</w:t>
      </w:r>
      <w:proofErr w:type="spellEnd"/>
      <w:r w:rsidRPr="00980844">
        <w:rPr>
          <w:rFonts w:ascii="Book Antiqua" w:hAnsi="Book Antiqua"/>
          <w:sz w:val="24"/>
          <w:szCs w:val="24"/>
          <w:highlight w:val="yellow"/>
        </w:rPr>
        <w:t xml:space="preserve"> T, Zhou W, Liu J, Xu H. The digestive system is a potential route of 2019-nCov infection: a bioinformatics analysis based on single-cell transcriptomes. </w:t>
      </w:r>
      <w:r w:rsidR="00B60978" w:rsidRPr="00980844">
        <w:rPr>
          <w:rFonts w:ascii="Book Antiqua" w:hAnsi="Book Antiqua" w:cs="Segoe UI"/>
          <w:color w:val="000000"/>
          <w:sz w:val="24"/>
          <w:szCs w:val="24"/>
          <w:highlight w:val="yellow"/>
        </w:rPr>
        <w:t xml:space="preserve">2020 Preprint. </w:t>
      </w:r>
      <w:proofErr w:type="gramStart"/>
      <w:r w:rsidRPr="00980844">
        <w:rPr>
          <w:rFonts w:ascii="Book Antiqua" w:hAnsi="Book Antiqua"/>
          <w:sz w:val="24"/>
          <w:szCs w:val="24"/>
          <w:highlight w:val="yellow"/>
        </w:rPr>
        <w:t>bioRxiv</w:t>
      </w:r>
      <w:r w:rsidR="00B60978" w:rsidRPr="00980844">
        <w:rPr>
          <w:rFonts w:ascii="Book Antiqua" w:hAnsi="Book Antiqua"/>
          <w:sz w:val="24"/>
          <w:szCs w:val="24"/>
          <w:highlight w:val="yellow"/>
        </w:rPr>
        <w:t>:</w:t>
      </w:r>
      <w:proofErr w:type="gramEnd"/>
      <w:r w:rsidR="00B60978" w:rsidRPr="00980844">
        <w:rPr>
          <w:rFonts w:ascii="Book Antiqua" w:hAnsi="Book Antiqua"/>
          <w:sz w:val="24"/>
          <w:szCs w:val="24"/>
          <w:highlight w:val="yellow"/>
        </w:rPr>
        <w:t xml:space="preserve">2020.01.30.927806 </w:t>
      </w:r>
      <w:r w:rsidRPr="00980844">
        <w:rPr>
          <w:rFonts w:ascii="Book Antiqua" w:hAnsi="Book Antiqua"/>
          <w:sz w:val="24"/>
          <w:szCs w:val="24"/>
          <w:highlight w:val="yellow"/>
        </w:rPr>
        <w:t>[DOI: 10.1101/2020.01.30.927806]</w:t>
      </w:r>
    </w:p>
    <w:p w14:paraId="4DA25CBB"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30 </w:t>
      </w:r>
      <w:r w:rsidRPr="00980844">
        <w:rPr>
          <w:rFonts w:ascii="Book Antiqua" w:hAnsi="Book Antiqua"/>
          <w:b/>
          <w:sz w:val="24"/>
          <w:szCs w:val="24"/>
        </w:rPr>
        <w:t>Xiao F</w:t>
      </w:r>
      <w:r w:rsidRPr="00980844">
        <w:rPr>
          <w:rFonts w:ascii="Book Antiqua" w:hAnsi="Book Antiqua"/>
          <w:sz w:val="24"/>
          <w:szCs w:val="24"/>
        </w:rPr>
        <w:t xml:space="preserve">, Tang M, Zheng X, Liu Y, Li X, Shan H. Evidence for Gastrointestinal Infection of SARS-CoV-2. </w:t>
      </w:r>
      <w:r w:rsidRPr="00980844">
        <w:rPr>
          <w:rFonts w:ascii="Book Antiqua" w:hAnsi="Book Antiqua"/>
          <w:i/>
          <w:sz w:val="24"/>
          <w:szCs w:val="24"/>
        </w:rPr>
        <w:t>Gastroenterology</w:t>
      </w:r>
      <w:r w:rsidRPr="00980844">
        <w:rPr>
          <w:rFonts w:ascii="Book Antiqua" w:hAnsi="Book Antiqua"/>
          <w:sz w:val="24"/>
          <w:szCs w:val="24"/>
        </w:rPr>
        <w:t xml:space="preserve"> 2020; </w:t>
      </w:r>
      <w:r w:rsidRPr="00980844">
        <w:rPr>
          <w:rFonts w:ascii="Book Antiqua" w:hAnsi="Book Antiqua"/>
          <w:b/>
          <w:sz w:val="24"/>
          <w:szCs w:val="24"/>
        </w:rPr>
        <w:t>158</w:t>
      </w:r>
      <w:r w:rsidRPr="00980844">
        <w:rPr>
          <w:rFonts w:ascii="Book Antiqua" w:hAnsi="Book Antiqua"/>
          <w:sz w:val="24"/>
          <w:szCs w:val="24"/>
        </w:rPr>
        <w:t>: 1831-1833.e3 [PMID: 32142773 DOI: 10.1053/j.gastro.2020.02.055]</w:t>
      </w:r>
    </w:p>
    <w:p w14:paraId="68CC5C08"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31 </w:t>
      </w:r>
      <w:r w:rsidRPr="00980844">
        <w:rPr>
          <w:rFonts w:ascii="Book Antiqua" w:hAnsi="Book Antiqua"/>
          <w:b/>
          <w:sz w:val="24"/>
          <w:szCs w:val="24"/>
        </w:rPr>
        <w:t>Pan L</w:t>
      </w:r>
      <w:r w:rsidRPr="00980844">
        <w:rPr>
          <w:rFonts w:ascii="Book Antiqua" w:hAnsi="Book Antiqua"/>
          <w:sz w:val="24"/>
          <w:szCs w:val="24"/>
        </w:rPr>
        <w:t xml:space="preserve">, Mu M, Yang P, Sun Y, Wang R, Yan J, Li P, Hu B, Wang J, Hu C, </w:t>
      </w:r>
      <w:proofErr w:type="spellStart"/>
      <w:r w:rsidRPr="00980844">
        <w:rPr>
          <w:rFonts w:ascii="Book Antiqua" w:hAnsi="Book Antiqua"/>
          <w:sz w:val="24"/>
          <w:szCs w:val="24"/>
        </w:rPr>
        <w:t>Jin</w:t>
      </w:r>
      <w:proofErr w:type="spellEnd"/>
      <w:r w:rsidRPr="00980844">
        <w:rPr>
          <w:rFonts w:ascii="Book Antiqua" w:hAnsi="Book Antiqua"/>
          <w:sz w:val="24"/>
          <w:szCs w:val="24"/>
        </w:rPr>
        <w:t xml:space="preserve"> Y, </w:t>
      </w:r>
      <w:proofErr w:type="spellStart"/>
      <w:r w:rsidRPr="00980844">
        <w:rPr>
          <w:rFonts w:ascii="Book Antiqua" w:hAnsi="Book Antiqua"/>
          <w:sz w:val="24"/>
          <w:szCs w:val="24"/>
        </w:rPr>
        <w:t>Niu</w:t>
      </w:r>
      <w:proofErr w:type="spellEnd"/>
      <w:r w:rsidRPr="00980844">
        <w:rPr>
          <w:rFonts w:ascii="Book Antiqua" w:hAnsi="Book Antiqua"/>
          <w:sz w:val="24"/>
          <w:szCs w:val="24"/>
        </w:rPr>
        <w:t xml:space="preserve"> X, Ping R, Du Y, Li T, Xu G, Hu Q, </w:t>
      </w:r>
      <w:proofErr w:type="spellStart"/>
      <w:r w:rsidRPr="00980844">
        <w:rPr>
          <w:rFonts w:ascii="Book Antiqua" w:hAnsi="Book Antiqua"/>
          <w:sz w:val="24"/>
          <w:szCs w:val="24"/>
        </w:rPr>
        <w:t>Tu</w:t>
      </w:r>
      <w:proofErr w:type="spellEnd"/>
      <w:r w:rsidRPr="00980844">
        <w:rPr>
          <w:rFonts w:ascii="Book Antiqua" w:hAnsi="Book Antiqua"/>
          <w:sz w:val="24"/>
          <w:szCs w:val="24"/>
        </w:rPr>
        <w:t xml:space="preserve"> L. Clinical Characteristics of COVID-19 Patients With Digestive Symptoms in Hubei, China: A Descriptive, Cross-Sectional, Multicenter Study. </w:t>
      </w:r>
      <w:r w:rsidRPr="00980844">
        <w:rPr>
          <w:rFonts w:ascii="Book Antiqua" w:hAnsi="Book Antiqua"/>
          <w:i/>
          <w:sz w:val="24"/>
          <w:szCs w:val="24"/>
        </w:rPr>
        <w:t xml:space="preserve">Am J </w:t>
      </w:r>
      <w:proofErr w:type="spellStart"/>
      <w:r w:rsidRPr="00980844">
        <w:rPr>
          <w:rFonts w:ascii="Book Antiqua" w:hAnsi="Book Antiqua"/>
          <w:i/>
          <w:sz w:val="24"/>
          <w:szCs w:val="24"/>
        </w:rPr>
        <w:t>Gastroenterol</w:t>
      </w:r>
      <w:proofErr w:type="spellEnd"/>
      <w:r w:rsidRPr="00980844">
        <w:rPr>
          <w:rFonts w:ascii="Book Antiqua" w:hAnsi="Book Antiqua"/>
          <w:sz w:val="24"/>
          <w:szCs w:val="24"/>
        </w:rPr>
        <w:t xml:space="preserve"> 2020; </w:t>
      </w:r>
      <w:r w:rsidRPr="00980844">
        <w:rPr>
          <w:rFonts w:ascii="Book Antiqua" w:hAnsi="Book Antiqua"/>
          <w:b/>
          <w:sz w:val="24"/>
          <w:szCs w:val="24"/>
        </w:rPr>
        <w:t>115</w:t>
      </w:r>
      <w:r w:rsidRPr="00980844">
        <w:rPr>
          <w:rFonts w:ascii="Book Antiqua" w:hAnsi="Book Antiqua"/>
          <w:sz w:val="24"/>
          <w:szCs w:val="24"/>
        </w:rPr>
        <w:t>: 766-773 [PMID: 32287140 DOI: 10.14309/ajg.0000000000000620]</w:t>
      </w:r>
    </w:p>
    <w:p w14:paraId="02F3808B"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32 </w:t>
      </w:r>
      <w:r w:rsidRPr="00980844">
        <w:rPr>
          <w:rFonts w:ascii="Book Antiqua" w:hAnsi="Book Antiqua"/>
          <w:b/>
          <w:sz w:val="24"/>
          <w:szCs w:val="24"/>
        </w:rPr>
        <w:t>Tian Y</w:t>
      </w:r>
      <w:r w:rsidRPr="00980844">
        <w:rPr>
          <w:rFonts w:ascii="Book Antiqua" w:hAnsi="Book Antiqua"/>
          <w:sz w:val="24"/>
          <w:szCs w:val="24"/>
        </w:rPr>
        <w:t xml:space="preserve">, </w:t>
      </w:r>
      <w:proofErr w:type="spellStart"/>
      <w:r w:rsidRPr="00980844">
        <w:rPr>
          <w:rFonts w:ascii="Book Antiqua" w:hAnsi="Book Antiqua"/>
          <w:sz w:val="24"/>
          <w:szCs w:val="24"/>
        </w:rPr>
        <w:t>Rong</w:t>
      </w:r>
      <w:proofErr w:type="spellEnd"/>
      <w:r w:rsidRPr="00980844">
        <w:rPr>
          <w:rFonts w:ascii="Book Antiqua" w:hAnsi="Book Antiqua"/>
          <w:sz w:val="24"/>
          <w:szCs w:val="24"/>
        </w:rPr>
        <w:t xml:space="preserve"> L, </w:t>
      </w:r>
      <w:proofErr w:type="spellStart"/>
      <w:r w:rsidRPr="00980844">
        <w:rPr>
          <w:rFonts w:ascii="Book Antiqua" w:hAnsi="Book Antiqua"/>
          <w:sz w:val="24"/>
          <w:szCs w:val="24"/>
        </w:rPr>
        <w:t>Nian</w:t>
      </w:r>
      <w:proofErr w:type="spellEnd"/>
      <w:r w:rsidRPr="00980844">
        <w:rPr>
          <w:rFonts w:ascii="Book Antiqua" w:hAnsi="Book Antiqua"/>
          <w:sz w:val="24"/>
          <w:szCs w:val="24"/>
        </w:rPr>
        <w:t xml:space="preserve"> W, He Y. Review article: gastrointestinal features in COVID-19 and the possibility of </w:t>
      </w:r>
      <w:proofErr w:type="spellStart"/>
      <w:r w:rsidRPr="00980844">
        <w:rPr>
          <w:rFonts w:ascii="Book Antiqua" w:hAnsi="Book Antiqua"/>
          <w:sz w:val="24"/>
          <w:szCs w:val="24"/>
        </w:rPr>
        <w:t>faecal</w:t>
      </w:r>
      <w:proofErr w:type="spellEnd"/>
      <w:r w:rsidRPr="00980844">
        <w:rPr>
          <w:rFonts w:ascii="Book Antiqua" w:hAnsi="Book Antiqua"/>
          <w:sz w:val="24"/>
          <w:szCs w:val="24"/>
        </w:rPr>
        <w:t xml:space="preserve"> transmission. </w:t>
      </w:r>
      <w:r w:rsidRPr="00980844">
        <w:rPr>
          <w:rFonts w:ascii="Book Antiqua" w:hAnsi="Book Antiqua"/>
          <w:i/>
          <w:sz w:val="24"/>
          <w:szCs w:val="24"/>
        </w:rPr>
        <w:t xml:space="preserve">Aliment </w:t>
      </w:r>
      <w:proofErr w:type="spellStart"/>
      <w:r w:rsidRPr="00980844">
        <w:rPr>
          <w:rFonts w:ascii="Book Antiqua" w:hAnsi="Book Antiqua"/>
          <w:i/>
          <w:sz w:val="24"/>
          <w:szCs w:val="24"/>
        </w:rPr>
        <w:t>Pharmacol</w:t>
      </w:r>
      <w:proofErr w:type="spellEnd"/>
      <w:r w:rsidRPr="00980844">
        <w:rPr>
          <w:rFonts w:ascii="Book Antiqua" w:hAnsi="Book Antiqua"/>
          <w:i/>
          <w:sz w:val="24"/>
          <w:szCs w:val="24"/>
        </w:rPr>
        <w:t xml:space="preserve"> </w:t>
      </w:r>
      <w:proofErr w:type="spellStart"/>
      <w:r w:rsidRPr="00980844">
        <w:rPr>
          <w:rFonts w:ascii="Book Antiqua" w:hAnsi="Book Antiqua"/>
          <w:i/>
          <w:sz w:val="24"/>
          <w:szCs w:val="24"/>
        </w:rPr>
        <w:t>Ther</w:t>
      </w:r>
      <w:proofErr w:type="spellEnd"/>
      <w:r w:rsidRPr="00980844">
        <w:rPr>
          <w:rFonts w:ascii="Book Antiqua" w:hAnsi="Book Antiqua"/>
          <w:sz w:val="24"/>
          <w:szCs w:val="24"/>
        </w:rPr>
        <w:t xml:space="preserve"> 2020; </w:t>
      </w:r>
      <w:r w:rsidRPr="00980844">
        <w:rPr>
          <w:rFonts w:ascii="Book Antiqua" w:hAnsi="Book Antiqua"/>
          <w:b/>
          <w:sz w:val="24"/>
          <w:szCs w:val="24"/>
        </w:rPr>
        <w:t>51</w:t>
      </w:r>
      <w:r w:rsidRPr="00980844">
        <w:rPr>
          <w:rFonts w:ascii="Book Antiqua" w:hAnsi="Book Antiqua"/>
          <w:sz w:val="24"/>
          <w:szCs w:val="24"/>
        </w:rPr>
        <w:t>: 843-851 [PMID: 32222988 DOI: 10.1111/apt.15731]</w:t>
      </w:r>
    </w:p>
    <w:p w14:paraId="5296FB9C" w14:textId="3EC86EB6"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lastRenderedPageBreak/>
        <w:t xml:space="preserve">33 </w:t>
      </w:r>
      <w:r w:rsidRPr="00980844">
        <w:rPr>
          <w:rFonts w:ascii="Book Antiqua" w:hAnsi="Book Antiqua"/>
          <w:b/>
          <w:sz w:val="24"/>
          <w:szCs w:val="24"/>
        </w:rPr>
        <w:t>Tran J,</w:t>
      </w:r>
      <w:r w:rsidR="00A415AF" w:rsidRPr="00980844">
        <w:rPr>
          <w:rFonts w:ascii="Book Antiqua" w:hAnsi="Book Antiqua"/>
          <w:sz w:val="24"/>
          <w:szCs w:val="24"/>
        </w:rPr>
        <w:t xml:space="preserve"> </w:t>
      </w:r>
      <w:proofErr w:type="spellStart"/>
      <w:r w:rsidRPr="00980844">
        <w:rPr>
          <w:rFonts w:ascii="Book Antiqua" w:hAnsi="Book Antiqua"/>
          <w:sz w:val="24"/>
          <w:szCs w:val="24"/>
        </w:rPr>
        <w:t>Glavis</w:t>
      </w:r>
      <w:proofErr w:type="spellEnd"/>
      <w:r w:rsidRPr="00980844">
        <w:rPr>
          <w:rFonts w:ascii="Book Antiqua" w:hAnsi="Book Antiqua"/>
          <w:sz w:val="24"/>
          <w:szCs w:val="24"/>
        </w:rPr>
        <w:t xml:space="preserve">-Bloom J, Bryan T, Harding KT, </w:t>
      </w:r>
      <w:proofErr w:type="spellStart"/>
      <w:r w:rsidRPr="00980844">
        <w:rPr>
          <w:rFonts w:ascii="Book Antiqua" w:hAnsi="Book Antiqua"/>
          <w:sz w:val="24"/>
          <w:szCs w:val="24"/>
        </w:rPr>
        <w:t>Chahine</w:t>
      </w:r>
      <w:proofErr w:type="spellEnd"/>
      <w:r w:rsidRPr="00980844">
        <w:rPr>
          <w:rFonts w:ascii="Book Antiqua" w:hAnsi="Book Antiqua"/>
          <w:sz w:val="24"/>
          <w:szCs w:val="24"/>
        </w:rPr>
        <w:t xml:space="preserve"> C, </w:t>
      </w:r>
      <w:proofErr w:type="spellStart"/>
      <w:r w:rsidRPr="00980844">
        <w:rPr>
          <w:rFonts w:ascii="Book Antiqua" w:hAnsi="Book Antiqua"/>
          <w:sz w:val="24"/>
          <w:szCs w:val="24"/>
        </w:rPr>
        <w:t>Houshyar</w:t>
      </w:r>
      <w:proofErr w:type="spellEnd"/>
      <w:r w:rsidRPr="00980844">
        <w:rPr>
          <w:rFonts w:ascii="Book Antiqua" w:hAnsi="Book Antiqua"/>
          <w:sz w:val="24"/>
          <w:szCs w:val="24"/>
        </w:rPr>
        <w:t xml:space="preserve"> R. COVID-19 patient presenting with initial gastrointestinal symptoms. </w:t>
      </w:r>
      <w:proofErr w:type="spellStart"/>
      <w:r w:rsidRPr="00980844">
        <w:rPr>
          <w:rFonts w:ascii="Book Antiqua" w:hAnsi="Book Antiqua"/>
          <w:i/>
          <w:sz w:val="24"/>
          <w:szCs w:val="24"/>
        </w:rPr>
        <w:t>Eurorad</w:t>
      </w:r>
      <w:proofErr w:type="spellEnd"/>
      <w:r w:rsidR="00A415AF" w:rsidRPr="00980844">
        <w:rPr>
          <w:rFonts w:ascii="Book Antiqua" w:hAnsi="Book Antiqua"/>
          <w:sz w:val="24"/>
          <w:szCs w:val="24"/>
        </w:rPr>
        <w:t xml:space="preserve"> </w:t>
      </w:r>
      <w:r w:rsidRPr="00980844">
        <w:rPr>
          <w:rFonts w:ascii="Book Antiqua" w:hAnsi="Book Antiqua"/>
          <w:sz w:val="24"/>
          <w:szCs w:val="24"/>
        </w:rPr>
        <w:t>2020</w:t>
      </w:r>
      <w:r w:rsidR="00A415AF" w:rsidRPr="00980844">
        <w:rPr>
          <w:rFonts w:ascii="Book Antiqua" w:hAnsi="Book Antiqua"/>
          <w:sz w:val="24"/>
          <w:szCs w:val="24"/>
        </w:rPr>
        <w:t>; Case 16654</w:t>
      </w:r>
    </w:p>
    <w:p w14:paraId="053F6279" w14:textId="34BFC5D2"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34 </w:t>
      </w:r>
      <w:r w:rsidRPr="00980844">
        <w:rPr>
          <w:rFonts w:ascii="Book Antiqua" w:hAnsi="Book Antiqua"/>
          <w:b/>
          <w:sz w:val="24"/>
          <w:szCs w:val="24"/>
        </w:rPr>
        <w:t>Wang S</w:t>
      </w:r>
      <w:r w:rsidRPr="00980844">
        <w:rPr>
          <w:rFonts w:ascii="Book Antiqua" w:hAnsi="Book Antiqua"/>
          <w:sz w:val="24"/>
          <w:szCs w:val="24"/>
        </w:rPr>
        <w:t xml:space="preserve">, </w:t>
      </w:r>
      <w:proofErr w:type="spellStart"/>
      <w:r w:rsidRPr="00980844">
        <w:rPr>
          <w:rFonts w:ascii="Book Antiqua" w:hAnsi="Book Antiqua"/>
          <w:sz w:val="24"/>
          <w:szCs w:val="24"/>
        </w:rPr>
        <w:t>Guo</w:t>
      </w:r>
      <w:proofErr w:type="spellEnd"/>
      <w:r w:rsidRPr="00980844">
        <w:rPr>
          <w:rFonts w:ascii="Book Antiqua" w:hAnsi="Book Antiqua"/>
          <w:sz w:val="24"/>
          <w:szCs w:val="24"/>
        </w:rPr>
        <w:t xml:space="preserve"> L, Chen L, Liu W, Cao Y, Zhang J, Feng L. </w:t>
      </w:r>
      <w:proofErr w:type="gramStart"/>
      <w:r w:rsidRPr="00980844">
        <w:rPr>
          <w:rFonts w:ascii="Book Antiqua" w:hAnsi="Book Antiqua"/>
          <w:sz w:val="24"/>
          <w:szCs w:val="24"/>
        </w:rPr>
        <w:t>A case report of neonatal COVID-19 infection in China.</w:t>
      </w:r>
      <w:proofErr w:type="gramEnd"/>
      <w:r w:rsidRPr="00980844">
        <w:rPr>
          <w:rFonts w:ascii="Book Antiqua" w:hAnsi="Book Antiqua"/>
          <w:sz w:val="24"/>
          <w:szCs w:val="24"/>
        </w:rPr>
        <w:t xml:space="preserve"> </w:t>
      </w:r>
      <w:proofErr w:type="spellStart"/>
      <w:r w:rsidRPr="00980844">
        <w:rPr>
          <w:rFonts w:ascii="Book Antiqua" w:hAnsi="Book Antiqua"/>
          <w:i/>
          <w:sz w:val="24"/>
          <w:szCs w:val="24"/>
        </w:rPr>
        <w:t>Clin</w:t>
      </w:r>
      <w:proofErr w:type="spellEnd"/>
      <w:r w:rsidRPr="00980844">
        <w:rPr>
          <w:rFonts w:ascii="Book Antiqua" w:hAnsi="Book Antiqua"/>
          <w:i/>
          <w:sz w:val="24"/>
          <w:szCs w:val="24"/>
        </w:rPr>
        <w:t xml:space="preserve"> Infect Dis</w:t>
      </w:r>
      <w:r w:rsidR="000D370E" w:rsidRPr="00980844">
        <w:rPr>
          <w:rFonts w:ascii="Book Antiqua" w:hAnsi="Book Antiqua"/>
          <w:sz w:val="24"/>
          <w:szCs w:val="24"/>
        </w:rPr>
        <w:t xml:space="preserve"> 2020: ciaa225</w:t>
      </w:r>
      <w:r w:rsidRPr="00980844">
        <w:rPr>
          <w:rFonts w:ascii="Book Antiqua" w:hAnsi="Book Antiqua"/>
          <w:sz w:val="24"/>
          <w:szCs w:val="24"/>
        </w:rPr>
        <w:t xml:space="preserve"> [PMID: 32161941 DOI: 10.1093/</w:t>
      </w:r>
      <w:proofErr w:type="spellStart"/>
      <w:r w:rsidRPr="00980844">
        <w:rPr>
          <w:rFonts w:ascii="Book Antiqua" w:hAnsi="Book Antiqua"/>
          <w:sz w:val="24"/>
          <w:szCs w:val="24"/>
        </w:rPr>
        <w:t>cid</w:t>
      </w:r>
      <w:proofErr w:type="spellEnd"/>
      <w:r w:rsidRPr="00980844">
        <w:rPr>
          <w:rFonts w:ascii="Book Antiqua" w:hAnsi="Book Antiqua"/>
          <w:sz w:val="24"/>
          <w:szCs w:val="24"/>
        </w:rPr>
        <w:t>/ciaa225]</w:t>
      </w:r>
    </w:p>
    <w:p w14:paraId="6BB17B6B" w14:textId="0ECA2CB5"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highlight w:val="yellow"/>
        </w:rPr>
        <w:t xml:space="preserve">35 </w:t>
      </w:r>
      <w:r w:rsidRPr="00980844">
        <w:rPr>
          <w:rFonts w:ascii="Book Antiqua" w:hAnsi="Book Antiqua"/>
          <w:b/>
          <w:sz w:val="24"/>
          <w:szCs w:val="24"/>
          <w:highlight w:val="yellow"/>
        </w:rPr>
        <w:t>An P,</w:t>
      </w:r>
      <w:r w:rsidR="006B0987" w:rsidRPr="00980844">
        <w:rPr>
          <w:rFonts w:ascii="Book Antiqua" w:hAnsi="Book Antiqua"/>
          <w:sz w:val="24"/>
          <w:szCs w:val="24"/>
          <w:highlight w:val="yellow"/>
        </w:rPr>
        <w:t xml:space="preserve"> </w:t>
      </w:r>
      <w:r w:rsidRPr="00980844">
        <w:rPr>
          <w:rFonts w:ascii="Book Antiqua" w:hAnsi="Book Antiqua"/>
          <w:sz w:val="24"/>
          <w:szCs w:val="24"/>
          <w:highlight w:val="yellow"/>
        </w:rPr>
        <w:t xml:space="preserve">Chen H, Jiang X, Su J, Xiao Y, Ding Y, Ren H, Ji M, Chen Y, Chen W, </w:t>
      </w:r>
      <w:proofErr w:type="spellStart"/>
      <w:r w:rsidRPr="00980844">
        <w:rPr>
          <w:rFonts w:ascii="Book Antiqua" w:hAnsi="Book Antiqua"/>
          <w:sz w:val="24"/>
          <w:szCs w:val="24"/>
          <w:highlight w:val="yellow"/>
        </w:rPr>
        <w:t>Lv</w:t>
      </w:r>
      <w:proofErr w:type="spellEnd"/>
      <w:r w:rsidRPr="00980844">
        <w:rPr>
          <w:rFonts w:ascii="Book Antiqua" w:hAnsi="Book Antiqua"/>
          <w:sz w:val="24"/>
          <w:szCs w:val="24"/>
          <w:highlight w:val="yellow"/>
        </w:rPr>
        <w:t xml:space="preserve"> X, Shen L, Chen M, Li J, Yin A, Kang J, Liu S, Tan W, Wu L, Dong W, Cao J, Zhou Z, Tan S, Chen G, Zhou J, Yang Y, Yu H. Clinical Features of 2019 Novel Coronavirus Pneumonia Presented Gastrointestinal Symptoms But Without Fever Onset. </w:t>
      </w:r>
      <w:r w:rsidR="00ED64CC" w:rsidRPr="00980844">
        <w:rPr>
          <w:rFonts w:ascii="Book Antiqua" w:hAnsi="Book Antiqua" w:cs="Segoe UI"/>
          <w:color w:val="000000"/>
          <w:sz w:val="24"/>
          <w:szCs w:val="24"/>
          <w:highlight w:val="yellow"/>
        </w:rPr>
        <w:t>2020 Preprint. Available from: SSRN</w:t>
      </w:r>
      <w:proofErr w:type="gramStart"/>
      <w:r w:rsidR="00ED64CC" w:rsidRPr="00980844">
        <w:rPr>
          <w:rFonts w:ascii="Book Antiqua" w:hAnsi="Book Antiqua" w:cs="Segoe UI"/>
          <w:color w:val="000000"/>
          <w:sz w:val="24"/>
          <w:szCs w:val="24"/>
          <w:highlight w:val="yellow"/>
        </w:rPr>
        <w:t>:3532530</w:t>
      </w:r>
      <w:proofErr w:type="gramEnd"/>
      <w:r w:rsidR="00ED64CC" w:rsidRPr="00980844">
        <w:rPr>
          <w:rFonts w:ascii="Book Antiqua" w:hAnsi="Book Antiqua" w:cs="Segoe UI"/>
          <w:color w:val="000000"/>
          <w:sz w:val="24"/>
          <w:szCs w:val="24"/>
          <w:highlight w:val="yellow"/>
        </w:rPr>
        <w:t xml:space="preserve"> </w:t>
      </w:r>
      <w:r w:rsidRPr="00980844">
        <w:rPr>
          <w:rFonts w:ascii="Book Antiqua" w:hAnsi="Book Antiqua"/>
          <w:sz w:val="24"/>
          <w:szCs w:val="24"/>
          <w:highlight w:val="yellow"/>
        </w:rPr>
        <w:t>[DOI: 10.2139/ssrn.3532530]</w:t>
      </w:r>
    </w:p>
    <w:p w14:paraId="12D8B24F" w14:textId="54122F17" w:rsidR="003F737B" w:rsidRPr="00980844" w:rsidRDefault="003F737B" w:rsidP="00980844">
      <w:pPr>
        <w:adjustRightInd w:val="0"/>
        <w:snapToGrid w:val="0"/>
        <w:spacing w:after="0" w:line="360" w:lineRule="auto"/>
        <w:jc w:val="both"/>
        <w:rPr>
          <w:rFonts w:ascii="Book Antiqua" w:hAnsi="Book Antiqua"/>
          <w:sz w:val="24"/>
          <w:szCs w:val="24"/>
        </w:rPr>
      </w:pPr>
      <w:proofErr w:type="gramStart"/>
      <w:r w:rsidRPr="00980844">
        <w:rPr>
          <w:rFonts w:ascii="Book Antiqua" w:hAnsi="Book Antiqua"/>
          <w:sz w:val="24"/>
          <w:szCs w:val="24"/>
        </w:rPr>
        <w:t xml:space="preserve">36 </w:t>
      </w:r>
      <w:proofErr w:type="spellStart"/>
      <w:r w:rsidRPr="00980844">
        <w:rPr>
          <w:rFonts w:ascii="Book Antiqua" w:hAnsi="Book Antiqua"/>
          <w:b/>
          <w:sz w:val="24"/>
          <w:szCs w:val="24"/>
        </w:rPr>
        <w:t>Carvalho</w:t>
      </w:r>
      <w:proofErr w:type="spellEnd"/>
      <w:r w:rsidRPr="00980844">
        <w:rPr>
          <w:rFonts w:ascii="Book Antiqua" w:hAnsi="Book Antiqua"/>
          <w:b/>
          <w:sz w:val="24"/>
          <w:szCs w:val="24"/>
        </w:rPr>
        <w:t xml:space="preserve"> A,</w:t>
      </w:r>
      <w:r w:rsidR="00105F8A" w:rsidRPr="00980844">
        <w:rPr>
          <w:rFonts w:ascii="Book Antiqua" w:hAnsi="Book Antiqua"/>
          <w:sz w:val="24"/>
          <w:szCs w:val="24"/>
        </w:rPr>
        <w:t xml:space="preserve"> </w:t>
      </w:r>
      <w:proofErr w:type="spellStart"/>
      <w:r w:rsidRPr="00980844">
        <w:rPr>
          <w:rFonts w:ascii="Book Antiqua" w:hAnsi="Book Antiqua"/>
          <w:sz w:val="24"/>
          <w:szCs w:val="24"/>
        </w:rPr>
        <w:t>Alqusairi</w:t>
      </w:r>
      <w:proofErr w:type="spellEnd"/>
      <w:r w:rsidRPr="00980844">
        <w:rPr>
          <w:rFonts w:ascii="Book Antiqua" w:hAnsi="Book Antiqua"/>
          <w:sz w:val="24"/>
          <w:szCs w:val="24"/>
        </w:rPr>
        <w:t xml:space="preserve"> R, Adams A, Paul M, Kothari N, Peters S, </w:t>
      </w:r>
      <w:proofErr w:type="spellStart"/>
      <w:r w:rsidRPr="00980844">
        <w:rPr>
          <w:rFonts w:ascii="Book Antiqua" w:hAnsi="Book Antiqua"/>
          <w:sz w:val="24"/>
          <w:szCs w:val="24"/>
        </w:rPr>
        <w:t>DeBenedet</w:t>
      </w:r>
      <w:proofErr w:type="spellEnd"/>
      <w:r w:rsidRPr="00980844">
        <w:rPr>
          <w:rFonts w:ascii="Book Antiqua" w:hAnsi="Book Antiqua"/>
          <w:sz w:val="24"/>
          <w:szCs w:val="24"/>
        </w:rPr>
        <w:t xml:space="preserve"> AT.</w:t>
      </w:r>
      <w:proofErr w:type="gramEnd"/>
      <w:r w:rsidRPr="00980844">
        <w:rPr>
          <w:rFonts w:ascii="Book Antiqua" w:hAnsi="Book Antiqua"/>
          <w:sz w:val="24"/>
          <w:szCs w:val="24"/>
        </w:rPr>
        <w:t xml:space="preserve"> SARS-CoV-2 Gastrointestinal Infection Causing Hemorrhagic Colitis: Implications for Detection and Transmission of COVID-19 Disease. </w:t>
      </w:r>
      <w:r w:rsidRPr="00980844">
        <w:rPr>
          <w:rFonts w:ascii="Book Antiqua" w:hAnsi="Book Antiqua"/>
          <w:i/>
          <w:sz w:val="24"/>
          <w:szCs w:val="24"/>
        </w:rPr>
        <w:t xml:space="preserve">Am J </w:t>
      </w:r>
      <w:proofErr w:type="spellStart"/>
      <w:r w:rsidRPr="00980844">
        <w:rPr>
          <w:rFonts w:ascii="Book Antiqua" w:hAnsi="Book Antiqua"/>
          <w:i/>
          <w:sz w:val="24"/>
          <w:szCs w:val="24"/>
        </w:rPr>
        <w:t>Gastroenterol</w:t>
      </w:r>
      <w:proofErr w:type="spellEnd"/>
      <w:r w:rsidRPr="00980844">
        <w:rPr>
          <w:rFonts w:ascii="Book Antiqua" w:hAnsi="Book Antiqua"/>
          <w:i/>
          <w:sz w:val="24"/>
          <w:szCs w:val="24"/>
        </w:rPr>
        <w:t xml:space="preserve"> </w:t>
      </w:r>
      <w:r w:rsidRPr="00980844">
        <w:rPr>
          <w:rFonts w:ascii="Book Antiqua" w:hAnsi="Book Antiqua"/>
          <w:sz w:val="24"/>
          <w:szCs w:val="24"/>
        </w:rPr>
        <w:t>2020</w:t>
      </w:r>
      <w:r w:rsidR="00105F8A" w:rsidRPr="00980844">
        <w:rPr>
          <w:rFonts w:ascii="Book Antiqua" w:hAnsi="Book Antiqua"/>
          <w:sz w:val="24"/>
          <w:szCs w:val="24"/>
        </w:rPr>
        <w:t xml:space="preserve">: </w:t>
      </w:r>
      <w:proofErr w:type="spellStart"/>
      <w:r w:rsidR="00105F8A" w:rsidRPr="00980844">
        <w:rPr>
          <w:rFonts w:ascii="Book Antiqua" w:hAnsi="Book Antiqua"/>
          <w:sz w:val="24"/>
          <w:szCs w:val="24"/>
        </w:rPr>
        <w:t>PreProof</w:t>
      </w:r>
      <w:proofErr w:type="spellEnd"/>
    </w:p>
    <w:p w14:paraId="1E3D2C89" w14:textId="38D5234B"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37 </w:t>
      </w:r>
      <w:proofErr w:type="spellStart"/>
      <w:r w:rsidRPr="00980844">
        <w:rPr>
          <w:rFonts w:ascii="Book Antiqua" w:hAnsi="Book Antiqua"/>
          <w:b/>
          <w:sz w:val="24"/>
          <w:szCs w:val="24"/>
        </w:rPr>
        <w:t>Cappell</w:t>
      </w:r>
      <w:proofErr w:type="spellEnd"/>
      <w:r w:rsidRPr="00980844">
        <w:rPr>
          <w:rFonts w:ascii="Book Antiqua" w:hAnsi="Book Antiqua"/>
          <w:b/>
          <w:sz w:val="24"/>
          <w:szCs w:val="24"/>
        </w:rPr>
        <w:t xml:space="preserve"> M</w:t>
      </w:r>
      <w:r w:rsidRPr="00980844">
        <w:rPr>
          <w:rFonts w:ascii="Book Antiqua" w:hAnsi="Book Antiqua"/>
          <w:sz w:val="24"/>
          <w:szCs w:val="24"/>
        </w:rPr>
        <w:t xml:space="preserve">. Severe </w:t>
      </w:r>
      <w:proofErr w:type="gramStart"/>
      <w:r w:rsidRPr="00980844">
        <w:rPr>
          <w:rFonts w:ascii="Book Antiqua" w:hAnsi="Book Antiqua"/>
          <w:sz w:val="24"/>
          <w:szCs w:val="24"/>
        </w:rPr>
        <w:t>Diarrhea</w:t>
      </w:r>
      <w:proofErr w:type="gramEnd"/>
      <w:r w:rsidRPr="00980844">
        <w:rPr>
          <w:rFonts w:ascii="Book Antiqua" w:hAnsi="Book Antiqua"/>
          <w:sz w:val="24"/>
          <w:szCs w:val="24"/>
        </w:rPr>
        <w:t xml:space="preserve"> and Impaired Renal Function in COVID-19 Disease. </w:t>
      </w:r>
      <w:r w:rsidRPr="00980844">
        <w:rPr>
          <w:rFonts w:ascii="Book Antiqua" w:hAnsi="Book Antiqua"/>
          <w:i/>
          <w:sz w:val="24"/>
          <w:szCs w:val="24"/>
        </w:rPr>
        <w:t xml:space="preserve">Am J </w:t>
      </w:r>
      <w:proofErr w:type="spellStart"/>
      <w:r w:rsidRPr="00980844">
        <w:rPr>
          <w:rFonts w:ascii="Book Antiqua" w:hAnsi="Book Antiqua"/>
          <w:i/>
          <w:sz w:val="24"/>
          <w:szCs w:val="24"/>
        </w:rPr>
        <w:t>Gastroenterol</w:t>
      </w:r>
      <w:proofErr w:type="spellEnd"/>
      <w:r w:rsidRPr="00980844">
        <w:rPr>
          <w:rFonts w:ascii="Book Antiqua" w:hAnsi="Book Antiqua"/>
          <w:sz w:val="24"/>
          <w:szCs w:val="24"/>
        </w:rPr>
        <w:t xml:space="preserve"> 2020</w:t>
      </w:r>
      <w:r w:rsidR="00B43263" w:rsidRPr="00980844">
        <w:rPr>
          <w:rFonts w:ascii="Book Antiqua" w:hAnsi="Book Antiqua"/>
          <w:sz w:val="24"/>
          <w:szCs w:val="24"/>
        </w:rPr>
        <w:t xml:space="preserve">: </w:t>
      </w:r>
      <w:proofErr w:type="spellStart"/>
      <w:r w:rsidR="00B43263" w:rsidRPr="00980844">
        <w:rPr>
          <w:rFonts w:ascii="Book Antiqua" w:hAnsi="Book Antiqua"/>
          <w:sz w:val="24"/>
          <w:szCs w:val="24"/>
        </w:rPr>
        <w:t>PreProof</w:t>
      </w:r>
      <w:proofErr w:type="spellEnd"/>
    </w:p>
    <w:p w14:paraId="5B50F5E1" w14:textId="605F7A54" w:rsidR="00BB5605"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38 </w:t>
      </w:r>
      <w:r w:rsidRPr="00980844">
        <w:rPr>
          <w:rFonts w:ascii="Book Antiqua" w:hAnsi="Book Antiqua"/>
          <w:b/>
          <w:sz w:val="24"/>
          <w:szCs w:val="24"/>
        </w:rPr>
        <w:t>Han C,</w:t>
      </w:r>
      <w:r w:rsidR="00BB5605" w:rsidRPr="00980844">
        <w:rPr>
          <w:rFonts w:ascii="Book Antiqua" w:hAnsi="Book Antiqua"/>
          <w:sz w:val="24"/>
          <w:szCs w:val="24"/>
        </w:rPr>
        <w:t xml:space="preserve"> </w:t>
      </w:r>
      <w:proofErr w:type="spellStart"/>
      <w:r w:rsidRPr="00980844">
        <w:rPr>
          <w:rFonts w:ascii="Book Antiqua" w:hAnsi="Book Antiqua"/>
          <w:sz w:val="24"/>
          <w:szCs w:val="24"/>
        </w:rPr>
        <w:t>Duan</w:t>
      </w:r>
      <w:proofErr w:type="spellEnd"/>
      <w:r w:rsidRPr="00980844">
        <w:rPr>
          <w:rFonts w:ascii="Book Antiqua" w:hAnsi="Book Antiqua"/>
          <w:sz w:val="24"/>
          <w:szCs w:val="24"/>
        </w:rPr>
        <w:t xml:space="preserve"> C, Zhang S, Spiegel B, Shi H, Wang W, Zhang L, Lin R, Liu J, Ding Z, </w:t>
      </w:r>
      <w:proofErr w:type="spellStart"/>
      <w:r w:rsidRPr="00980844">
        <w:rPr>
          <w:rFonts w:ascii="Book Antiqua" w:hAnsi="Book Antiqua"/>
          <w:sz w:val="24"/>
          <w:szCs w:val="24"/>
        </w:rPr>
        <w:t>Hou</w:t>
      </w:r>
      <w:proofErr w:type="spellEnd"/>
      <w:r w:rsidRPr="00980844">
        <w:rPr>
          <w:rFonts w:ascii="Book Antiqua" w:hAnsi="Book Antiqua"/>
          <w:sz w:val="24"/>
          <w:szCs w:val="24"/>
        </w:rPr>
        <w:t xml:space="preserve"> X. Digestive Symptoms in COVID-19 Patients with Mild Disease Severity: Clinical Presentation, Stool Viral RNA Testing, and Outcomes. </w:t>
      </w:r>
      <w:r w:rsidR="00BB5605" w:rsidRPr="00980844">
        <w:rPr>
          <w:rFonts w:ascii="Book Antiqua" w:hAnsi="Book Antiqua"/>
          <w:i/>
          <w:sz w:val="24"/>
          <w:szCs w:val="24"/>
        </w:rPr>
        <w:t xml:space="preserve">Am J </w:t>
      </w:r>
      <w:proofErr w:type="spellStart"/>
      <w:r w:rsidR="00BB5605" w:rsidRPr="00980844">
        <w:rPr>
          <w:rFonts w:ascii="Book Antiqua" w:hAnsi="Book Antiqua"/>
          <w:i/>
          <w:sz w:val="24"/>
          <w:szCs w:val="24"/>
        </w:rPr>
        <w:t>Gastroenterol</w:t>
      </w:r>
      <w:proofErr w:type="spellEnd"/>
      <w:r w:rsidR="00BB5605" w:rsidRPr="00980844">
        <w:rPr>
          <w:rFonts w:ascii="Book Antiqua" w:hAnsi="Book Antiqua"/>
          <w:sz w:val="24"/>
          <w:szCs w:val="24"/>
        </w:rPr>
        <w:t xml:space="preserve"> 2020 [PMID: 32301761 DOI: 10.14309/ajg.0000000000000664]</w:t>
      </w:r>
    </w:p>
    <w:p w14:paraId="21EC8C5C" w14:textId="5CD465C4" w:rsidR="003F737B" w:rsidRPr="00980844" w:rsidRDefault="003F737B" w:rsidP="00980844">
      <w:pPr>
        <w:adjustRightInd w:val="0"/>
        <w:snapToGrid w:val="0"/>
        <w:spacing w:after="0" w:line="360" w:lineRule="auto"/>
        <w:jc w:val="both"/>
        <w:rPr>
          <w:rFonts w:ascii="Book Antiqua" w:hAnsi="Book Antiqua"/>
          <w:sz w:val="24"/>
          <w:szCs w:val="24"/>
        </w:rPr>
      </w:pPr>
      <w:proofErr w:type="gramStart"/>
      <w:r w:rsidRPr="00980844">
        <w:rPr>
          <w:rFonts w:ascii="Book Antiqua" w:hAnsi="Book Antiqua"/>
          <w:sz w:val="24"/>
          <w:szCs w:val="24"/>
        </w:rPr>
        <w:t xml:space="preserve">39 </w:t>
      </w:r>
      <w:r w:rsidRPr="00980844">
        <w:rPr>
          <w:rFonts w:ascii="Book Antiqua" w:hAnsi="Book Antiqua"/>
          <w:b/>
          <w:sz w:val="24"/>
          <w:szCs w:val="24"/>
        </w:rPr>
        <w:t>Zhang C</w:t>
      </w:r>
      <w:r w:rsidRPr="00980844">
        <w:rPr>
          <w:rFonts w:ascii="Book Antiqua" w:hAnsi="Book Antiqua"/>
          <w:sz w:val="24"/>
          <w:szCs w:val="24"/>
        </w:rPr>
        <w:t>, Shi L, Wang FS.</w:t>
      </w:r>
      <w:proofErr w:type="gramEnd"/>
      <w:r w:rsidRPr="00980844">
        <w:rPr>
          <w:rFonts w:ascii="Book Antiqua" w:hAnsi="Book Antiqua"/>
          <w:sz w:val="24"/>
          <w:szCs w:val="24"/>
        </w:rPr>
        <w:t xml:space="preserve"> Liver injury in COVID-19: management and challenges. </w:t>
      </w:r>
      <w:r w:rsidRPr="00980844">
        <w:rPr>
          <w:rFonts w:ascii="Book Antiqua" w:hAnsi="Book Antiqua"/>
          <w:i/>
          <w:sz w:val="24"/>
          <w:szCs w:val="24"/>
        </w:rPr>
        <w:t xml:space="preserve">Lancet </w:t>
      </w:r>
      <w:proofErr w:type="spellStart"/>
      <w:r w:rsidRPr="00980844">
        <w:rPr>
          <w:rFonts w:ascii="Book Antiqua" w:hAnsi="Book Antiqua"/>
          <w:i/>
          <w:sz w:val="24"/>
          <w:szCs w:val="24"/>
        </w:rPr>
        <w:t>Gastroenterol</w:t>
      </w:r>
      <w:proofErr w:type="spellEnd"/>
      <w:r w:rsidRPr="00980844">
        <w:rPr>
          <w:rFonts w:ascii="Book Antiqua" w:hAnsi="Book Antiqua"/>
          <w:i/>
          <w:sz w:val="24"/>
          <w:szCs w:val="24"/>
        </w:rPr>
        <w:t xml:space="preserve"> </w:t>
      </w:r>
      <w:proofErr w:type="spellStart"/>
      <w:r w:rsidRPr="00980844">
        <w:rPr>
          <w:rFonts w:ascii="Book Antiqua" w:hAnsi="Book Antiqua"/>
          <w:i/>
          <w:sz w:val="24"/>
          <w:szCs w:val="24"/>
        </w:rPr>
        <w:t>Hepatol</w:t>
      </w:r>
      <w:proofErr w:type="spellEnd"/>
      <w:r w:rsidRPr="00980844">
        <w:rPr>
          <w:rFonts w:ascii="Book Antiqua" w:hAnsi="Book Antiqua"/>
          <w:sz w:val="24"/>
          <w:szCs w:val="24"/>
        </w:rPr>
        <w:t xml:space="preserve"> 2020; </w:t>
      </w:r>
      <w:r w:rsidRPr="00980844">
        <w:rPr>
          <w:rFonts w:ascii="Book Antiqua" w:hAnsi="Book Antiqua"/>
          <w:b/>
          <w:sz w:val="24"/>
          <w:szCs w:val="24"/>
        </w:rPr>
        <w:t>5</w:t>
      </w:r>
      <w:r w:rsidRPr="00980844">
        <w:rPr>
          <w:rFonts w:ascii="Book Antiqua" w:hAnsi="Book Antiqua"/>
          <w:sz w:val="24"/>
          <w:szCs w:val="24"/>
        </w:rPr>
        <w:t>: 428-430 [PMID: 32145190 DOI: 10.1016/S2468-1253(20)30057-1]</w:t>
      </w:r>
    </w:p>
    <w:p w14:paraId="0AD173CD" w14:textId="6C61C934"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highlight w:val="yellow"/>
        </w:rPr>
        <w:t xml:space="preserve">40 </w:t>
      </w:r>
      <w:r w:rsidRPr="00980844">
        <w:rPr>
          <w:rFonts w:ascii="Book Antiqua" w:hAnsi="Book Antiqua"/>
          <w:b/>
          <w:sz w:val="24"/>
          <w:szCs w:val="24"/>
          <w:highlight w:val="yellow"/>
        </w:rPr>
        <w:t>Chai X,</w:t>
      </w:r>
      <w:r w:rsidR="005B446C" w:rsidRPr="00980844">
        <w:rPr>
          <w:rFonts w:ascii="Book Antiqua" w:hAnsi="Book Antiqua"/>
          <w:sz w:val="24"/>
          <w:szCs w:val="24"/>
          <w:highlight w:val="yellow"/>
        </w:rPr>
        <w:t xml:space="preserve"> </w:t>
      </w:r>
      <w:r w:rsidRPr="00980844">
        <w:rPr>
          <w:rFonts w:ascii="Book Antiqua" w:hAnsi="Book Antiqua"/>
          <w:sz w:val="24"/>
          <w:szCs w:val="24"/>
          <w:highlight w:val="yellow"/>
        </w:rPr>
        <w:t xml:space="preserve">Hu L, Zhang Y, Han W, Lu Z, </w:t>
      </w:r>
      <w:proofErr w:type="spellStart"/>
      <w:r w:rsidRPr="00980844">
        <w:rPr>
          <w:rFonts w:ascii="Book Antiqua" w:hAnsi="Book Antiqua"/>
          <w:sz w:val="24"/>
          <w:szCs w:val="24"/>
          <w:highlight w:val="yellow"/>
        </w:rPr>
        <w:t>Ke</w:t>
      </w:r>
      <w:proofErr w:type="spellEnd"/>
      <w:r w:rsidRPr="00980844">
        <w:rPr>
          <w:rFonts w:ascii="Book Antiqua" w:hAnsi="Book Antiqua"/>
          <w:sz w:val="24"/>
          <w:szCs w:val="24"/>
          <w:highlight w:val="yellow"/>
        </w:rPr>
        <w:t xml:space="preserve"> A, Zhou J, Shi G, Fang N, Fan J, </w:t>
      </w:r>
      <w:proofErr w:type="spellStart"/>
      <w:r w:rsidRPr="00980844">
        <w:rPr>
          <w:rFonts w:ascii="Book Antiqua" w:hAnsi="Book Antiqua"/>
          <w:sz w:val="24"/>
          <w:szCs w:val="24"/>
          <w:highlight w:val="yellow"/>
        </w:rPr>
        <w:t>Cai</w:t>
      </w:r>
      <w:proofErr w:type="spellEnd"/>
      <w:r w:rsidRPr="00980844">
        <w:rPr>
          <w:rFonts w:ascii="Book Antiqua" w:hAnsi="Book Antiqua"/>
          <w:sz w:val="24"/>
          <w:szCs w:val="24"/>
          <w:highlight w:val="yellow"/>
        </w:rPr>
        <w:t xml:space="preserve"> J, Fan J, </w:t>
      </w:r>
      <w:proofErr w:type="gramStart"/>
      <w:r w:rsidRPr="00980844">
        <w:rPr>
          <w:rFonts w:ascii="Book Antiqua" w:hAnsi="Book Antiqua"/>
          <w:sz w:val="24"/>
          <w:szCs w:val="24"/>
          <w:highlight w:val="yellow"/>
        </w:rPr>
        <w:t>Lan</w:t>
      </w:r>
      <w:proofErr w:type="gramEnd"/>
      <w:r w:rsidRPr="00980844">
        <w:rPr>
          <w:rFonts w:ascii="Book Antiqua" w:hAnsi="Book Antiqua"/>
          <w:sz w:val="24"/>
          <w:szCs w:val="24"/>
          <w:highlight w:val="yellow"/>
        </w:rPr>
        <w:t xml:space="preserve"> F. Specific ACE2 Expression in </w:t>
      </w:r>
      <w:proofErr w:type="spellStart"/>
      <w:r w:rsidRPr="00980844">
        <w:rPr>
          <w:rFonts w:ascii="Book Antiqua" w:hAnsi="Book Antiqua"/>
          <w:sz w:val="24"/>
          <w:szCs w:val="24"/>
          <w:highlight w:val="yellow"/>
        </w:rPr>
        <w:t>Cholangiocytes</w:t>
      </w:r>
      <w:proofErr w:type="spellEnd"/>
      <w:r w:rsidRPr="00980844">
        <w:rPr>
          <w:rFonts w:ascii="Book Antiqua" w:hAnsi="Book Antiqua"/>
          <w:sz w:val="24"/>
          <w:szCs w:val="24"/>
          <w:highlight w:val="yellow"/>
        </w:rPr>
        <w:t xml:space="preserve"> May Cause Liver Damage After 2019-nCoV Infection. </w:t>
      </w:r>
      <w:r w:rsidR="00B304D3" w:rsidRPr="00980844">
        <w:rPr>
          <w:rFonts w:ascii="Book Antiqua" w:hAnsi="Book Antiqua" w:cs="Segoe UI"/>
          <w:color w:val="000000"/>
          <w:sz w:val="24"/>
          <w:szCs w:val="24"/>
          <w:highlight w:val="yellow"/>
        </w:rPr>
        <w:t xml:space="preserve">2020 Preprint. Available from: </w:t>
      </w:r>
      <w:r w:rsidRPr="00980844">
        <w:rPr>
          <w:rFonts w:ascii="Book Antiqua" w:hAnsi="Book Antiqua"/>
          <w:sz w:val="24"/>
          <w:szCs w:val="24"/>
          <w:highlight w:val="yellow"/>
        </w:rPr>
        <w:t>bioRxiv</w:t>
      </w:r>
      <w:proofErr w:type="gramStart"/>
      <w:r w:rsidR="005B446C" w:rsidRPr="00980844">
        <w:rPr>
          <w:rFonts w:ascii="Book Antiqua" w:hAnsi="Book Antiqua"/>
          <w:sz w:val="24"/>
          <w:szCs w:val="24"/>
          <w:highlight w:val="yellow"/>
        </w:rPr>
        <w:t>:2020.02.03.931766</w:t>
      </w:r>
      <w:proofErr w:type="gramEnd"/>
      <w:r w:rsidR="005B446C" w:rsidRPr="00980844">
        <w:rPr>
          <w:rFonts w:ascii="Book Antiqua" w:hAnsi="Book Antiqua"/>
          <w:sz w:val="24"/>
          <w:szCs w:val="24"/>
          <w:highlight w:val="yellow"/>
        </w:rPr>
        <w:t xml:space="preserve"> </w:t>
      </w:r>
      <w:r w:rsidRPr="00980844">
        <w:rPr>
          <w:rFonts w:ascii="Book Antiqua" w:hAnsi="Book Antiqua"/>
          <w:sz w:val="24"/>
          <w:szCs w:val="24"/>
          <w:highlight w:val="yellow"/>
        </w:rPr>
        <w:t>[DOI: 10.1101/2020.02.03.931766]</w:t>
      </w:r>
    </w:p>
    <w:p w14:paraId="205432CD"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41 </w:t>
      </w:r>
      <w:r w:rsidRPr="00980844">
        <w:rPr>
          <w:rFonts w:ascii="Book Antiqua" w:hAnsi="Book Antiqua"/>
          <w:b/>
          <w:sz w:val="24"/>
          <w:szCs w:val="24"/>
        </w:rPr>
        <w:t>Yao XH</w:t>
      </w:r>
      <w:r w:rsidRPr="00980844">
        <w:rPr>
          <w:rFonts w:ascii="Book Antiqua" w:hAnsi="Book Antiqua"/>
          <w:sz w:val="24"/>
          <w:szCs w:val="24"/>
        </w:rPr>
        <w:t xml:space="preserve">, Li TY, He ZC, Ping YF, Liu HW, Yu SC, </w:t>
      </w:r>
      <w:proofErr w:type="spellStart"/>
      <w:r w:rsidRPr="00980844">
        <w:rPr>
          <w:rFonts w:ascii="Book Antiqua" w:hAnsi="Book Antiqua"/>
          <w:sz w:val="24"/>
          <w:szCs w:val="24"/>
        </w:rPr>
        <w:t>Mou</w:t>
      </w:r>
      <w:proofErr w:type="spellEnd"/>
      <w:r w:rsidRPr="00980844">
        <w:rPr>
          <w:rFonts w:ascii="Book Antiqua" w:hAnsi="Book Antiqua"/>
          <w:sz w:val="24"/>
          <w:szCs w:val="24"/>
        </w:rPr>
        <w:t xml:space="preserve"> HM, Wang LH, Zhang HR, Fu WJ, Luo T, Liu F, Chen C, Xiao HL, </w:t>
      </w:r>
      <w:proofErr w:type="spellStart"/>
      <w:r w:rsidRPr="00980844">
        <w:rPr>
          <w:rFonts w:ascii="Book Antiqua" w:hAnsi="Book Antiqua"/>
          <w:sz w:val="24"/>
          <w:szCs w:val="24"/>
        </w:rPr>
        <w:t>Guo</w:t>
      </w:r>
      <w:proofErr w:type="spellEnd"/>
      <w:r w:rsidRPr="00980844">
        <w:rPr>
          <w:rFonts w:ascii="Book Antiqua" w:hAnsi="Book Antiqua"/>
          <w:sz w:val="24"/>
          <w:szCs w:val="24"/>
        </w:rPr>
        <w:t xml:space="preserve"> HT, Lin S, Xiang DF, Shi Y, Li QR, Huang X, Cui Y, Li XZ, Tang W, Pan PF, Huang XQ, Ding YQ, </w:t>
      </w:r>
      <w:proofErr w:type="spellStart"/>
      <w:r w:rsidRPr="00980844">
        <w:rPr>
          <w:rFonts w:ascii="Book Antiqua" w:hAnsi="Book Antiqua"/>
          <w:sz w:val="24"/>
          <w:szCs w:val="24"/>
        </w:rPr>
        <w:t>Bian</w:t>
      </w:r>
      <w:proofErr w:type="spellEnd"/>
      <w:r w:rsidRPr="00980844">
        <w:rPr>
          <w:rFonts w:ascii="Book Antiqua" w:hAnsi="Book Antiqua"/>
          <w:sz w:val="24"/>
          <w:szCs w:val="24"/>
        </w:rPr>
        <w:t xml:space="preserve"> XW. </w:t>
      </w:r>
      <w:proofErr w:type="gramStart"/>
      <w:r w:rsidRPr="00980844">
        <w:rPr>
          <w:rFonts w:ascii="Book Antiqua" w:hAnsi="Book Antiqua"/>
          <w:sz w:val="24"/>
          <w:szCs w:val="24"/>
        </w:rPr>
        <w:t xml:space="preserve">[A pathological report of </w:t>
      </w:r>
      <w:r w:rsidRPr="00980844">
        <w:rPr>
          <w:rFonts w:ascii="Book Antiqua" w:hAnsi="Book Antiqua"/>
          <w:sz w:val="24"/>
          <w:szCs w:val="24"/>
        </w:rPr>
        <w:lastRenderedPageBreak/>
        <w:t>three COVID-19 cases by minimally invasive autopsies].</w:t>
      </w:r>
      <w:proofErr w:type="gramEnd"/>
      <w:r w:rsidRPr="00980844">
        <w:rPr>
          <w:rFonts w:ascii="Book Antiqua" w:hAnsi="Book Antiqua"/>
          <w:sz w:val="24"/>
          <w:szCs w:val="24"/>
        </w:rPr>
        <w:t xml:space="preserve"> </w:t>
      </w:r>
      <w:proofErr w:type="spellStart"/>
      <w:r w:rsidRPr="00980844">
        <w:rPr>
          <w:rFonts w:ascii="Book Antiqua" w:hAnsi="Book Antiqua"/>
          <w:i/>
          <w:sz w:val="24"/>
          <w:szCs w:val="24"/>
        </w:rPr>
        <w:t>Zhonghua</w:t>
      </w:r>
      <w:proofErr w:type="spellEnd"/>
      <w:r w:rsidRPr="00980844">
        <w:rPr>
          <w:rFonts w:ascii="Book Antiqua" w:hAnsi="Book Antiqua"/>
          <w:i/>
          <w:sz w:val="24"/>
          <w:szCs w:val="24"/>
        </w:rPr>
        <w:t xml:space="preserve"> Bing Li </w:t>
      </w:r>
      <w:proofErr w:type="spellStart"/>
      <w:r w:rsidRPr="00980844">
        <w:rPr>
          <w:rFonts w:ascii="Book Antiqua" w:hAnsi="Book Antiqua"/>
          <w:i/>
          <w:sz w:val="24"/>
          <w:szCs w:val="24"/>
        </w:rPr>
        <w:t>Xue</w:t>
      </w:r>
      <w:proofErr w:type="spellEnd"/>
      <w:r w:rsidRPr="00980844">
        <w:rPr>
          <w:rFonts w:ascii="Book Antiqua" w:hAnsi="Book Antiqua"/>
          <w:i/>
          <w:sz w:val="24"/>
          <w:szCs w:val="24"/>
        </w:rPr>
        <w:t xml:space="preserve"> </w:t>
      </w:r>
      <w:proofErr w:type="spellStart"/>
      <w:r w:rsidRPr="00980844">
        <w:rPr>
          <w:rFonts w:ascii="Book Antiqua" w:hAnsi="Book Antiqua"/>
          <w:i/>
          <w:sz w:val="24"/>
          <w:szCs w:val="24"/>
        </w:rPr>
        <w:t>Za</w:t>
      </w:r>
      <w:proofErr w:type="spellEnd"/>
      <w:r w:rsidRPr="00980844">
        <w:rPr>
          <w:rFonts w:ascii="Book Antiqua" w:hAnsi="Book Antiqua"/>
          <w:i/>
          <w:sz w:val="24"/>
          <w:szCs w:val="24"/>
        </w:rPr>
        <w:t xml:space="preserve"> </w:t>
      </w:r>
      <w:proofErr w:type="spellStart"/>
      <w:r w:rsidRPr="00980844">
        <w:rPr>
          <w:rFonts w:ascii="Book Antiqua" w:hAnsi="Book Antiqua"/>
          <w:i/>
          <w:sz w:val="24"/>
          <w:szCs w:val="24"/>
        </w:rPr>
        <w:t>Zhi</w:t>
      </w:r>
      <w:proofErr w:type="spellEnd"/>
      <w:r w:rsidRPr="00980844">
        <w:rPr>
          <w:rFonts w:ascii="Book Antiqua" w:hAnsi="Book Antiqua"/>
          <w:sz w:val="24"/>
          <w:szCs w:val="24"/>
        </w:rPr>
        <w:t xml:space="preserve"> 2020; </w:t>
      </w:r>
      <w:r w:rsidRPr="00980844">
        <w:rPr>
          <w:rFonts w:ascii="Book Antiqua" w:hAnsi="Book Antiqua"/>
          <w:b/>
          <w:sz w:val="24"/>
          <w:szCs w:val="24"/>
        </w:rPr>
        <w:t>49</w:t>
      </w:r>
      <w:r w:rsidRPr="00980844">
        <w:rPr>
          <w:rFonts w:ascii="Book Antiqua" w:hAnsi="Book Antiqua"/>
          <w:sz w:val="24"/>
          <w:szCs w:val="24"/>
        </w:rPr>
        <w:t>: E009 [PMID: 32172546 DOI: 10.3760/cma.j.cn112151-20200312-00193]</w:t>
      </w:r>
    </w:p>
    <w:p w14:paraId="592DA635" w14:textId="3A9FFA3F"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42 </w:t>
      </w:r>
      <w:proofErr w:type="spellStart"/>
      <w:r w:rsidRPr="00980844">
        <w:rPr>
          <w:rFonts w:ascii="Book Antiqua" w:hAnsi="Book Antiqua"/>
          <w:b/>
          <w:sz w:val="24"/>
          <w:szCs w:val="24"/>
        </w:rPr>
        <w:t>Bangash</w:t>
      </w:r>
      <w:proofErr w:type="spellEnd"/>
      <w:r w:rsidRPr="00980844">
        <w:rPr>
          <w:rFonts w:ascii="Book Antiqua" w:hAnsi="Book Antiqua"/>
          <w:b/>
          <w:sz w:val="24"/>
          <w:szCs w:val="24"/>
        </w:rPr>
        <w:t xml:space="preserve"> MN</w:t>
      </w:r>
      <w:r w:rsidRPr="00980844">
        <w:rPr>
          <w:rFonts w:ascii="Book Antiqua" w:hAnsi="Book Antiqua"/>
          <w:sz w:val="24"/>
          <w:szCs w:val="24"/>
        </w:rPr>
        <w:t xml:space="preserve">, Patel J, Parekh D. COVID-19 and the liver: little cause for concern. </w:t>
      </w:r>
      <w:r w:rsidRPr="00980844">
        <w:rPr>
          <w:rFonts w:ascii="Book Antiqua" w:hAnsi="Book Antiqua"/>
          <w:i/>
          <w:sz w:val="24"/>
          <w:szCs w:val="24"/>
        </w:rPr>
        <w:t xml:space="preserve">Lancet </w:t>
      </w:r>
      <w:proofErr w:type="spellStart"/>
      <w:r w:rsidRPr="00980844">
        <w:rPr>
          <w:rFonts w:ascii="Book Antiqua" w:hAnsi="Book Antiqua"/>
          <w:i/>
          <w:sz w:val="24"/>
          <w:szCs w:val="24"/>
        </w:rPr>
        <w:t>Gastroenterol</w:t>
      </w:r>
      <w:proofErr w:type="spellEnd"/>
      <w:r w:rsidRPr="00980844">
        <w:rPr>
          <w:rFonts w:ascii="Book Antiqua" w:hAnsi="Book Antiqua"/>
          <w:i/>
          <w:sz w:val="24"/>
          <w:szCs w:val="24"/>
        </w:rPr>
        <w:t xml:space="preserve"> </w:t>
      </w:r>
      <w:proofErr w:type="spellStart"/>
      <w:r w:rsidRPr="00980844">
        <w:rPr>
          <w:rFonts w:ascii="Book Antiqua" w:hAnsi="Book Antiqua"/>
          <w:i/>
          <w:sz w:val="24"/>
          <w:szCs w:val="24"/>
        </w:rPr>
        <w:t>Hepatol</w:t>
      </w:r>
      <w:proofErr w:type="spellEnd"/>
      <w:r w:rsidRPr="00980844">
        <w:rPr>
          <w:rFonts w:ascii="Book Antiqua" w:hAnsi="Book Antiqua"/>
          <w:sz w:val="24"/>
          <w:szCs w:val="24"/>
        </w:rPr>
        <w:t xml:space="preserve"> 2020 [PMID: 32203680 DOI: 10.1016/S2468-1253(20)30084-4]</w:t>
      </w:r>
    </w:p>
    <w:p w14:paraId="474E20E3" w14:textId="5A0B1C79"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43 </w:t>
      </w:r>
      <w:r w:rsidRPr="00980844">
        <w:rPr>
          <w:rFonts w:ascii="Book Antiqua" w:hAnsi="Book Antiqua"/>
          <w:b/>
          <w:sz w:val="24"/>
          <w:szCs w:val="24"/>
        </w:rPr>
        <w:t>Zhang Y</w:t>
      </w:r>
      <w:r w:rsidRPr="00980844">
        <w:rPr>
          <w:rFonts w:ascii="Book Antiqua" w:hAnsi="Book Antiqua"/>
          <w:sz w:val="24"/>
          <w:szCs w:val="24"/>
        </w:rPr>
        <w:t xml:space="preserve">, Zheng L, Liu L, Zhao M, Xiao J, Zhao Q. Liver impairment in COVID-19 patients: A retrospective analysis of 115 cases from a single </w:t>
      </w:r>
      <w:proofErr w:type="spellStart"/>
      <w:r w:rsidRPr="00980844">
        <w:rPr>
          <w:rFonts w:ascii="Book Antiqua" w:hAnsi="Book Antiqua"/>
          <w:sz w:val="24"/>
          <w:szCs w:val="24"/>
        </w:rPr>
        <w:t>centre</w:t>
      </w:r>
      <w:proofErr w:type="spellEnd"/>
      <w:r w:rsidRPr="00980844">
        <w:rPr>
          <w:rFonts w:ascii="Book Antiqua" w:hAnsi="Book Antiqua"/>
          <w:sz w:val="24"/>
          <w:szCs w:val="24"/>
        </w:rPr>
        <w:t xml:space="preserve"> in Wuhan city, China. </w:t>
      </w:r>
      <w:r w:rsidRPr="00980844">
        <w:rPr>
          <w:rFonts w:ascii="Book Antiqua" w:hAnsi="Book Antiqua"/>
          <w:i/>
          <w:sz w:val="24"/>
          <w:szCs w:val="24"/>
        </w:rPr>
        <w:t xml:space="preserve">Liver </w:t>
      </w:r>
      <w:proofErr w:type="spellStart"/>
      <w:r w:rsidRPr="00980844">
        <w:rPr>
          <w:rFonts w:ascii="Book Antiqua" w:hAnsi="Book Antiqua"/>
          <w:i/>
          <w:sz w:val="24"/>
          <w:szCs w:val="24"/>
        </w:rPr>
        <w:t>Int</w:t>
      </w:r>
      <w:proofErr w:type="spellEnd"/>
      <w:r w:rsidRPr="00980844">
        <w:rPr>
          <w:rFonts w:ascii="Book Antiqua" w:hAnsi="Book Antiqua"/>
          <w:sz w:val="24"/>
          <w:szCs w:val="24"/>
        </w:rPr>
        <w:t xml:space="preserve"> 2020 [PMID: 32239796 DOI: 10.1111/liv.14455]</w:t>
      </w:r>
    </w:p>
    <w:p w14:paraId="1B5071F1" w14:textId="00FDD7C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44 </w:t>
      </w:r>
      <w:r w:rsidRPr="00980844">
        <w:rPr>
          <w:rFonts w:ascii="Book Antiqua" w:hAnsi="Book Antiqua"/>
          <w:b/>
          <w:sz w:val="24"/>
          <w:szCs w:val="24"/>
        </w:rPr>
        <w:t>Wander P</w:t>
      </w:r>
      <w:r w:rsidRPr="00980844">
        <w:rPr>
          <w:rFonts w:ascii="Book Antiqua" w:hAnsi="Book Antiqua"/>
          <w:sz w:val="24"/>
          <w:szCs w:val="24"/>
        </w:rPr>
        <w:t xml:space="preserve">, Epstein M, Bernstein D. COVID-19 Presenting as Acute Hepatitis. </w:t>
      </w:r>
      <w:r w:rsidRPr="00980844">
        <w:rPr>
          <w:rFonts w:ascii="Book Antiqua" w:hAnsi="Book Antiqua"/>
          <w:i/>
          <w:sz w:val="24"/>
          <w:szCs w:val="24"/>
        </w:rPr>
        <w:t xml:space="preserve">Am J </w:t>
      </w:r>
      <w:proofErr w:type="spellStart"/>
      <w:r w:rsidRPr="00980844">
        <w:rPr>
          <w:rFonts w:ascii="Book Antiqua" w:hAnsi="Book Antiqua"/>
          <w:i/>
          <w:sz w:val="24"/>
          <w:szCs w:val="24"/>
        </w:rPr>
        <w:t>Gastroenterol</w:t>
      </w:r>
      <w:proofErr w:type="spellEnd"/>
      <w:r w:rsidRPr="00980844">
        <w:rPr>
          <w:rFonts w:ascii="Book Antiqua" w:hAnsi="Book Antiqua"/>
          <w:sz w:val="24"/>
          <w:szCs w:val="24"/>
        </w:rPr>
        <w:t xml:space="preserve"> 2020 [PMID: 32301760 DOI: 10.14309/ajg.0000000000000660]</w:t>
      </w:r>
    </w:p>
    <w:p w14:paraId="782FFD58"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45 </w:t>
      </w:r>
      <w:proofErr w:type="spellStart"/>
      <w:proofErr w:type="gramStart"/>
      <w:r w:rsidRPr="00980844">
        <w:rPr>
          <w:rFonts w:ascii="Book Antiqua" w:hAnsi="Book Antiqua"/>
          <w:b/>
          <w:sz w:val="24"/>
          <w:szCs w:val="24"/>
        </w:rPr>
        <w:t>Gu</w:t>
      </w:r>
      <w:proofErr w:type="spellEnd"/>
      <w:proofErr w:type="gramEnd"/>
      <w:r w:rsidRPr="00980844">
        <w:rPr>
          <w:rFonts w:ascii="Book Antiqua" w:hAnsi="Book Antiqua"/>
          <w:b/>
          <w:sz w:val="24"/>
          <w:szCs w:val="24"/>
        </w:rPr>
        <w:t xml:space="preserve"> J</w:t>
      </w:r>
      <w:r w:rsidRPr="00980844">
        <w:rPr>
          <w:rFonts w:ascii="Book Antiqua" w:hAnsi="Book Antiqua"/>
          <w:sz w:val="24"/>
          <w:szCs w:val="24"/>
        </w:rPr>
        <w:t xml:space="preserve">, Han B, Wang J. COVID-19: Gastrointestinal Manifestations and Potential Fecal-Oral Transmission. </w:t>
      </w:r>
      <w:r w:rsidRPr="00980844">
        <w:rPr>
          <w:rFonts w:ascii="Book Antiqua" w:hAnsi="Book Antiqua"/>
          <w:i/>
          <w:sz w:val="24"/>
          <w:szCs w:val="24"/>
        </w:rPr>
        <w:t>Gastroenterology</w:t>
      </w:r>
      <w:r w:rsidRPr="00980844">
        <w:rPr>
          <w:rFonts w:ascii="Book Antiqua" w:hAnsi="Book Antiqua"/>
          <w:sz w:val="24"/>
          <w:szCs w:val="24"/>
        </w:rPr>
        <w:t xml:space="preserve"> 2020; </w:t>
      </w:r>
      <w:r w:rsidRPr="00980844">
        <w:rPr>
          <w:rFonts w:ascii="Book Antiqua" w:hAnsi="Book Antiqua"/>
          <w:b/>
          <w:sz w:val="24"/>
          <w:szCs w:val="24"/>
        </w:rPr>
        <w:t>158</w:t>
      </w:r>
      <w:r w:rsidRPr="00980844">
        <w:rPr>
          <w:rFonts w:ascii="Book Antiqua" w:hAnsi="Book Antiqua"/>
          <w:sz w:val="24"/>
          <w:szCs w:val="24"/>
        </w:rPr>
        <w:t>: 1518-1519 [PMID: 32142785 DOI: 10.1053/j.gastro.2020.02.054]</w:t>
      </w:r>
    </w:p>
    <w:p w14:paraId="64170E28"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46 </w:t>
      </w:r>
      <w:r w:rsidRPr="00980844">
        <w:rPr>
          <w:rFonts w:ascii="Book Antiqua" w:hAnsi="Book Antiqua"/>
          <w:b/>
          <w:sz w:val="24"/>
          <w:szCs w:val="24"/>
        </w:rPr>
        <w:t>Chan JF</w:t>
      </w:r>
      <w:r w:rsidRPr="00980844">
        <w:rPr>
          <w:rFonts w:ascii="Book Antiqua" w:hAnsi="Book Antiqua"/>
          <w:sz w:val="24"/>
          <w:szCs w:val="24"/>
        </w:rPr>
        <w:t xml:space="preserve">, Yuan S, </w:t>
      </w:r>
      <w:proofErr w:type="spellStart"/>
      <w:r w:rsidRPr="00980844">
        <w:rPr>
          <w:rFonts w:ascii="Book Antiqua" w:hAnsi="Book Antiqua"/>
          <w:sz w:val="24"/>
          <w:szCs w:val="24"/>
        </w:rPr>
        <w:t>Kok</w:t>
      </w:r>
      <w:proofErr w:type="spellEnd"/>
      <w:r w:rsidRPr="00980844">
        <w:rPr>
          <w:rFonts w:ascii="Book Antiqua" w:hAnsi="Book Antiqua"/>
          <w:sz w:val="24"/>
          <w:szCs w:val="24"/>
        </w:rPr>
        <w:t xml:space="preserve"> KH, To KK, Chu H, Yang J, Xing F, Liu J, Yip CC, Poon RW, </w:t>
      </w:r>
      <w:proofErr w:type="spellStart"/>
      <w:r w:rsidRPr="00980844">
        <w:rPr>
          <w:rFonts w:ascii="Book Antiqua" w:hAnsi="Book Antiqua"/>
          <w:sz w:val="24"/>
          <w:szCs w:val="24"/>
        </w:rPr>
        <w:t>Tsoi</w:t>
      </w:r>
      <w:proofErr w:type="spellEnd"/>
      <w:r w:rsidRPr="00980844">
        <w:rPr>
          <w:rFonts w:ascii="Book Antiqua" w:hAnsi="Book Antiqua"/>
          <w:sz w:val="24"/>
          <w:szCs w:val="24"/>
        </w:rPr>
        <w:t xml:space="preserve"> HW, Lo SK, Chan KH, Poon VK, Chan WM, </w:t>
      </w:r>
      <w:proofErr w:type="spellStart"/>
      <w:r w:rsidRPr="00980844">
        <w:rPr>
          <w:rFonts w:ascii="Book Antiqua" w:hAnsi="Book Antiqua"/>
          <w:sz w:val="24"/>
          <w:szCs w:val="24"/>
        </w:rPr>
        <w:t>Ip</w:t>
      </w:r>
      <w:proofErr w:type="spellEnd"/>
      <w:r w:rsidRPr="00980844">
        <w:rPr>
          <w:rFonts w:ascii="Book Antiqua" w:hAnsi="Book Antiqua"/>
          <w:sz w:val="24"/>
          <w:szCs w:val="24"/>
        </w:rPr>
        <w:t xml:space="preserve"> JD, </w:t>
      </w:r>
      <w:proofErr w:type="spellStart"/>
      <w:r w:rsidRPr="00980844">
        <w:rPr>
          <w:rFonts w:ascii="Book Antiqua" w:hAnsi="Book Antiqua"/>
          <w:sz w:val="24"/>
          <w:szCs w:val="24"/>
        </w:rPr>
        <w:t>Cai</w:t>
      </w:r>
      <w:proofErr w:type="spellEnd"/>
      <w:r w:rsidRPr="00980844">
        <w:rPr>
          <w:rFonts w:ascii="Book Antiqua" w:hAnsi="Book Antiqua"/>
          <w:sz w:val="24"/>
          <w:szCs w:val="24"/>
        </w:rPr>
        <w:t xml:space="preserve"> JP, Cheng VC, Chen H, Hui CK, Yuen KY. A familial cluster of pneumonia associated with the 2019 novel coronavirus indicating person-to-person transmission: a study of a family cluster. </w:t>
      </w:r>
      <w:r w:rsidRPr="00980844">
        <w:rPr>
          <w:rFonts w:ascii="Book Antiqua" w:hAnsi="Book Antiqua"/>
          <w:i/>
          <w:sz w:val="24"/>
          <w:szCs w:val="24"/>
        </w:rPr>
        <w:t>Lancet</w:t>
      </w:r>
      <w:r w:rsidRPr="00980844">
        <w:rPr>
          <w:rFonts w:ascii="Book Antiqua" w:hAnsi="Book Antiqua"/>
          <w:sz w:val="24"/>
          <w:szCs w:val="24"/>
        </w:rPr>
        <w:t xml:space="preserve"> 2020; </w:t>
      </w:r>
      <w:r w:rsidRPr="00980844">
        <w:rPr>
          <w:rFonts w:ascii="Book Antiqua" w:hAnsi="Book Antiqua"/>
          <w:b/>
          <w:sz w:val="24"/>
          <w:szCs w:val="24"/>
        </w:rPr>
        <w:t>395</w:t>
      </w:r>
      <w:r w:rsidRPr="00980844">
        <w:rPr>
          <w:rFonts w:ascii="Book Antiqua" w:hAnsi="Book Antiqua"/>
          <w:sz w:val="24"/>
          <w:szCs w:val="24"/>
        </w:rPr>
        <w:t>: 514-523 [PMID: 31986261 DOI: 10.1016/S0140-6736(20)30154-9]</w:t>
      </w:r>
    </w:p>
    <w:p w14:paraId="6386F1AA"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47 </w:t>
      </w:r>
      <w:r w:rsidRPr="00980844">
        <w:rPr>
          <w:rFonts w:ascii="Book Antiqua" w:hAnsi="Book Antiqua"/>
          <w:b/>
          <w:sz w:val="24"/>
          <w:szCs w:val="24"/>
        </w:rPr>
        <w:t>Ong J</w:t>
      </w:r>
      <w:r w:rsidRPr="00980844">
        <w:rPr>
          <w:rFonts w:ascii="Book Antiqua" w:hAnsi="Book Antiqua"/>
          <w:sz w:val="24"/>
          <w:szCs w:val="24"/>
        </w:rPr>
        <w:t xml:space="preserve">, Young BE, Ong S. COVID-19 in gastroenterology: a clinical perspective. </w:t>
      </w:r>
      <w:r w:rsidRPr="00980844">
        <w:rPr>
          <w:rFonts w:ascii="Book Antiqua" w:hAnsi="Book Antiqua"/>
          <w:i/>
          <w:sz w:val="24"/>
          <w:szCs w:val="24"/>
        </w:rPr>
        <w:t>Gut</w:t>
      </w:r>
      <w:r w:rsidRPr="00980844">
        <w:rPr>
          <w:rFonts w:ascii="Book Antiqua" w:hAnsi="Book Antiqua"/>
          <w:sz w:val="24"/>
          <w:szCs w:val="24"/>
        </w:rPr>
        <w:t xml:space="preserve"> 2020; </w:t>
      </w:r>
      <w:r w:rsidRPr="00980844">
        <w:rPr>
          <w:rFonts w:ascii="Book Antiqua" w:hAnsi="Book Antiqua"/>
          <w:b/>
          <w:sz w:val="24"/>
          <w:szCs w:val="24"/>
        </w:rPr>
        <w:t>69</w:t>
      </w:r>
      <w:r w:rsidRPr="00980844">
        <w:rPr>
          <w:rFonts w:ascii="Book Antiqua" w:hAnsi="Book Antiqua"/>
          <w:sz w:val="24"/>
          <w:szCs w:val="24"/>
        </w:rPr>
        <w:t>: 1144-1145 [PMID: 32198152 DOI: 10.1136/gutjnl-2020-321051]</w:t>
      </w:r>
    </w:p>
    <w:p w14:paraId="4AF1FE7E"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48 </w:t>
      </w:r>
      <w:r w:rsidRPr="00980844">
        <w:rPr>
          <w:rFonts w:ascii="Book Antiqua" w:hAnsi="Book Antiqua"/>
          <w:b/>
          <w:sz w:val="24"/>
          <w:szCs w:val="24"/>
        </w:rPr>
        <w:t>Ling Y</w:t>
      </w:r>
      <w:r w:rsidRPr="00980844">
        <w:rPr>
          <w:rFonts w:ascii="Book Antiqua" w:hAnsi="Book Antiqua"/>
          <w:sz w:val="24"/>
          <w:szCs w:val="24"/>
        </w:rPr>
        <w:t xml:space="preserve">, Xu SB, Lin YX, Tian D, Zhu ZQ, Dai FH, Wu F, Song ZG, Huang W, Chen J, Hu BJ, Wang S, Mao EQ, Zhu L, Zhang WH, Lu HZ. </w:t>
      </w:r>
      <w:proofErr w:type="gramStart"/>
      <w:r w:rsidRPr="00980844">
        <w:rPr>
          <w:rFonts w:ascii="Book Antiqua" w:hAnsi="Book Antiqua"/>
          <w:sz w:val="24"/>
          <w:szCs w:val="24"/>
        </w:rPr>
        <w:t>Persistence and clearance of viral RNA in 2019 novel coronavirus disease rehabilitation patients.</w:t>
      </w:r>
      <w:proofErr w:type="gramEnd"/>
      <w:r w:rsidRPr="00980844">
        <w:rPr>
          <w:rFonts w:ascii="Book Antiqua" w:hAnsi="Book Antiqua"/>
          <w:sz w:val="24"/>
          <w:szCs w:val="24"/>
        </w:rPr>
        <w:t xml:space="preserve"> </w:t>
      </w:r>
      <w:r w:rsidRPr="00980844">
        <w:rPr>
          <w:rFonts w:ascii="Book Antiqua" w:hAnsi="Book Antiqua"/>
          <w:i/>
          <w:sz w:val="24"/>
          <w:szCs w:val="24"/>
        </w:rPr>
        <w:t>Chin Med J (</w:t>
      </w:r>
      <w:proofErr w:type="spellStart"/>
      <w:r w:rsidRPr="00980844">
        <w:rPr>
          <w:rFonts w:ascii="Book Antiqua" w:hAnsi="Book Antiqua"/>
          <w:i/>
          <w:sz w:val="24"/>
          <w:szCs w:val="24"/>
        </w:rPr>
        <w:t>Engl</w:t>
      </w:r>
      <w:proofErr w:type="spellEnd"/>
      <w:r w:rsidRPr="00980844">
        <w:rPr>
          <w:rFonts w:ascii="Book Antiqua" w:hAnsi="Book Antiqua"/>
          <w:i/>
          <w:sz w:val="24"/>
          <w:szCs w:val="24"/>
        </w:rPr>
        <w:t>)</w:t>
      </w:r>
      <w:r w:rsidRPr="00980844">
        <w:rPr>
          <w:rFonts w:ascii="Book Antiqua" w:hAnsi="Book Antiqua"/>
          <w:sz w:val="24"/>
          <w:szCs w:val="24"/>
        </w:rPr>
        <w:t xml:space="preserve"> 2020; </w:t>
      </w:r>
      <w:r w:rsidRPr="00980844">
        <w:rPr>
          <w:rFonts w:ascii="Book Antiqua" w:hAnsi="Book Antiqua"/>
          <w:b/>
          <w:sz w:val="24"/>
          <w:szCs w:val="24"/>
        </w:rPr>
        <w:t>133</w:t>
      </w:r>
      <w:r w:rsidRPr="00980844">
        <w:rPr>
          <w:rFonts w:ascii="Book Antiqua" w:hAnsi="Book Antiqua"/>
          <w:sz w:val="24"/>
          <w:szCs w:val="24"/>
        </w:rPr>
        <w:t>: 1039-1043 [PMID: 32118639 DOI: 10.1097/cm9.0000000000000774]</w:t>
      </w:r>
    </w:p>
    <w:p w14:paraId="40BD0BA7" w14:textId="4677D8BA"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49 </w:t>
      </w:r>
      <w:r w:rsidRPr="00980844">
        <w:rPr>
          <w:rFonts w:ascii="Book Antiqua" w:hAnsi="Book Antiqua"/>
          <w:b/>
          <w:sz w:val="24"/>
          <w:szCs w:val="24"/>
        </w:rPr>
        <w:t>Yang Z,</w:t>
      </w:r>
      <w:r w:rsidR="00D93D06" w:rsidRPr="00980844">
        <w:rPr>
          <w:rFonts w:ascii="Book Antiqua" w:hAnsi="Book Antiqua"/>
          <w:sz w:val="24"/>
          <w:szCs w:val="24"/>
        </w:rPr>
        <w:t xml:space="preserve"> </w:t>
      </w:r>
      <w:r w:rsidRPr="00980844">
        <w:rPr>
          <w:rFonts w:ascii="Book Antiqua" w:hAnsi="Book Antiqua"/>
          <w:sz w:val="24"/>
          <w:szCs w:val="24"/>
        </w:rPr>
        <w:t xml:space="preserve">Li G, Dai X, Liu G, Li G, </w:t>
      </w:r>
      <w:proofErr w:type="spellStart"/>
      <w:r w:rsidRPr="00980844">
        <w:rPr>
          <w:rFonts w:ascii="Book Antiqua" w:hAnsi="Book Antiqua"/>
          <w:sz w:val="24"/>
          <w:szCs w:val="24"/>
        </w:rPr>
        <w:t>Jie</w:t>
      </w:r>
      <w:proofErr w:type="spellEnd"/>
      <w:r w:rsidRPr="00980844">
        <w:rPr>
          <w:rFonts w:ascii="Book Antiqua" w:hAnsi="Book Antiqua"/>
          <w:sz w:val="24"/>
          <w:szCs w:val="24"/>
        </w:rPr>
        <w:t xml:space="preserve"> Y. </w:t>
      </w:r>
      <w:r w:rsidR="00D93D06" w:rsidRPr="00980844">
        <w:rPr>
          <w:rFonts w:ascii="Book Antiqua" w:hAnsi="Book Antiqua"/>
          <w:sz w:val="24"/>
          <w:szCs w:val="24"/>
        </w:rPr>
        <w:t>[</w:t>
      </w:r>
      <w:r w:rsidRPr="00980844">
        <w:rPr>
          <w:rFonts w:ascii="Book Antiqua" w:hAnsi="Book Antiqua"/>
          <w:sz w:val="24"/>
          <w:szCs w:val="24"/>
        </w:rPr>
        <w:t>Three cases of novel coronavirus pneumonia with viral nucleic acids still positive in stool after throat swab detection turned negative</w:t>
      </w:r>
      <w:r w:rsidR="00D93D06" w:rsidRPr="00980844">
        <w:rPr>
          <w:rFonts w:ascii="Book Antiqua" w:hAnsi="Book Antiqua"/>
          <w:sz w:val="24"/>
          <w:szCs w:val="24"/>
        </w:rPr>
        <w:t>]</w:t>
      </w:r>
      <w:r w:rsidRPr="00980844">
        <w:rPr>
          <w:rFonts w:ascii="Book Antiqua" w:hAnsi="Book Antiqua"/>
          <w:sz w:val="24"/>
          <w:szCs w:val="24"/>
        </w:rPr>
        <w:t xml:space="preserve">. </w:t>
      </w:r>
      <w:proofErr w:type="spellStart"/>
      <w:r w:rsidR="00D93D06" w:rsidRPr="00980844">
        <w:rPr>
          <w:rFonts w:ascii="Book Antiqua" w:hAnsi="Book Antiqua"/>
          <w:i/>
          <w:sz w:val="24"/>
          <w:szCs w:val="24"/>
        </w:rPr>
        <w:t>Zhonghua</w:t>
      </w:r>
      <w:proofErr w:type="spellEnd"/>
      <w:r w:rsidR="00D93D06" w:rsidRPr="00980844">
        <w:rPr>
          <w:rFonts w:ascii="Book Antiqua" w:hAnsi="Book Antiqua"/>
          <w:i/>
          <w:sz w:val="24"/>
          <w:szCs w:val="24"/>
        </w:rPr>
        <w:t xml:space="preserve"> </w:t>
      </w:r>
      <w:proofErr w:type="spellStart"/>
      <w:r w:rsidR="00D93D06" w:rsidRPr="00980844">
        <w:rPr>
          <w:rFonts w:ascii="Book Antiqua" w:hAnsi="Book Antiqua"/>
          <w:i/>
          <w:sz w:val="24"/>
          <w:szCs w:val="24"/>
        </w:rPr>
        <w:t>Xiaohua</w:t>
      </w:r>
      <w:proofErr w:type="spellEnd"/>
      <w:r w:rsidR="00D93D06" w:rsidRPr="00980844">
        <w:rPr>
          <w:rFonts w:ascii="Book Antiqua" w:hAnsi="Book Antiqua"/>
          <w:i/>
          <w:sz w:val="24"/>
          <w:szCs w:val="24"/>
        </w:rPr>
        <w:t xml:space="preserve"> </w:t>
      </w:r>
      <w:proofErr w:type="spellStart"/>
      <w:r w:rsidR="00D93D06" w:rsidRPr="00980844">
        <w:rPr>
          <w:rFonts w:ascii="Book Antiqua" w:hAnsi="Book Antiqua"/>
          <w:i/>
          <w:sz w:val="24"/>
          <w:szCs w:val="24"/>
        </w:rPr>
        <w:t>Zazhi</w:t>
      </w:r>
      <w:proofErr w:type="spellEnd"/>
      <w:r w:rsidR="00D93D06" w:rsidRPr="00980844">
        <w:rPr>
          <w:rFonts w:ascii="Book Antiqua" w:hAnsi="Book Antiqua"/>
          <w:i/>
          <w:sz w:val="24"/>
          <w:szCs w:val="24"/>
        </w:rPr>
        <w:t xml:space="preserve"> </w:t>
      </w:r>
      <w:r w:rsidRPr="00980844">
        <w:rPr>
          <w:rFonts w:ascii="Book Antiqua" w:hAnsi="Book Antiqua"/>
          <w:sz w:val="24"/>
          <w:szCs w:val="24"/>
        </w:rPr>
        <w:t>2020 [DOI: 10.3760/cma.j.issn.0254-1432.2020.0002]</w:t>
      </w:r>
    </w:p>
    <w:p w14:paraId="2F74E461" w14:textId="5506082A"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50 </w:t>
      </w:r>
      <w:r w:rsidRPr="00980844">
        <w:rPr>
          <w:rFonts w:ascii="Book Antiqua" w:hAnsi="Book Antiqua"/>
          <w:b/>
          <w:sz w:val="24"/>
          <w:szCs w:val="24"/>
        </w:rPr>
        <w:t>Zhang J</w:t>
      </w:r>
      <w:r w:rsidRPr="00980844">
        <w:rPr>
          <w:rFonts w:ascii="Book Antiqua" w:hAnsi="Book Antiqua"/>
          <w:sz w:val="24"/>
          <w:szCs w:val="24"/>
        </w:rPr>
        <w:t xml:space="preserve">, Wang S, </w:t>
      </w:r>
      <w:proofErr w:type="spellStart"/>
      <w:r w:rsidRPr="00980844">
        <w:rPr>
          <w:rFonts w:ascii="Book Antiqua" w:hAnsi="Book Antiqua"/>
          <w:sz w:val="24"/>
          <w:szCs w:val="24"/>
        </w:rPr>
        <w:t>Xue</w:t>
      </w:r>
      <w:proofErr w:type="spellEnd"/>
      <w:r w:rsidRPr="00980844">
        <w:rPr>
          <w:rFonts w:ascii="Book Antiqua" w:hAnsi="Book Antiqua"/>
          <w:sz w:val="24"/>
          <w:szCs w:val="24"/>
        </w:rPr>
        <w:t xml:space="preserve"> Y. Fecal specimen diagnosis 2019 novel coronavirus-infected pneumonia. </w:t>
      </w:r>
      <w:r w:rsidRPr="00980844">
        <w:rPr>
          <w:rFonts w:ascii="Book Antiqua" w:hAnsi="Book Antiqua"/>
          <w:i/>
          <w:sz w:val="24"/>
          <w:szCs w:val="24"/>
        </w:rPr>
        <w:t xml:space="preserve">J Med </w:t>
      </w:r>
      <w:proofErr w:type="spellStart"/>
      <w:r w:rsidRPr="00980844">
        <w:rPr>
          <w:rFonts w:ascii="Book Antiqua" w:hAnsi="Book Antiqua"/>
          <w:i/>
          <w:sz w:val="24"/>
          <w:szCs w:val="24"/>
        </w:rPr>
        <w:t>Virol</w:t>
      </w:r>
      <w:proofErr w:type="spellEnd"/>
      <w:r w:rsidRPr="00980844">
        <w:rPr>
          <w:rFonts w:ascii="Book Antiqua" w:hAnsi="Book Antiqua"/>
          <w:sz w:val="24"/>
          <w:szCs w:val="24"/>
        </w:rPr>
        <w:t xml:space="preserve"> 2020; </w:t>
      </w:r>
      <w:r w:rsidR="00F82CC9" w:rsidRPr="00980844">
        <w:rPr>
          <w:rFonts w:ascii="Book Antiqua" w:hAnsi="Book Antiqua"/>
          <w:b/>
          <w:sz w:val="24"/>
          <w:szCs w:val="24"/>
        </w:rPr>
        <w:t>92</w:t>
      </w:r>
      <w:r w:rsidRPr="00980844">
        <w:rPr>
          <w:rFonts w:ascii="Book Antiqua" w:hAnsi="Book Antiqua"/>
          <w:sz w:val="24"/>
          <w:szCs w:val="24"/>
        </w:rPr>
        <w:t>:</w:t>
      </w:r>
      <w:r w:rsidR="00F82CC9" w:rsidRPr="00980844">
        <w:rPr>
          <w:rFonts w:ascii="Book Antiqua" w:hAnsi="Book Antiqua"/>
          <w:sz w:val="24"/>
          <w:szCs w:val="24"/>
        </w:rPr>
        <w:t xml:space="preserve"> 680-682</w:t>
      </w:r>
      <w:r w:rsidRPr="00980844">
        <w:rPr>
          <w:rFonts w:ascii="Book Antiqua" w:hAnsi="Book Antiqua"/>
          <w:sz w:val="24"/>
          <w:szCs w:val="24"/>
        </w:rPr>
        <w:t xml:space="preserve"> [PMID: 32124995 DOI: 10.1002/jmv.25742]</w:t>
      </w:r>
    </w:p>
    <w:p w14:paraId="326A277E" w14:textId="47D384A4"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highlight w:val="yellow"/>
        </w:rPr>
        <w:lastRenderedPageBreak/>
        <w:t xml:space="preserve">51 </w:t>
      </w:r>
      <w:proofErr w:type="spellStart"/>
      <w:r w:rsidRPr="00980844">
        <w:rPr>
          <w:rFonts w:ascii="Book Antiqua" w:hAnsi="Book Antiqua"/>
          <w:b/>
          <w:sz w:val="24"/>
          <w:szCs w:val="24"/>
          <w:highlight w:val="yellow"/>
        </w:rPr>
        <w:t>Bezerra</w:t>
      </w:r>
      <w:proofErr w:type="spellEnd"/>
      <w:r w:rsidRPr="00980844">
        <w:rPr>
          <w:rFonts w:ascii="Book Antiqua" w:hAnsi="Book Antiqua"/>
          <w:b/>
          <w:sz w:val="24"/>
          <w:szCs w:val="24"/>
          <w:highlight w:val="yellow"/>
        </w:rPr>
        <w:t xml:space="preserve"> J,</w:t>
      </w:r>
      <w:r w:rsidR="00153E94" w:rsidRPr="00980844">
        <w:rPr>
          <w:rFonts w:ascii="Book Antiqua" w:hAnsi="Book Antiqua"/>
          <w:sz w:val="24"/>
          <w:szCs w:val="24"/>
          <w:highlight w:val="yellow"/>
        </w:rPr>
        <w:t xml:space="preserve"> </w:t>
      </w:r>
      <w:proofErr w:type="spellStart"/>
      <w:r w:rsidRPr="00980844">
        <w:rPr>
          <w:rFonts w:ascii="Book Antiqua" w:hAnsi="Book Antiqua"/>
          <w:sz w:val="24"/>
          <w:szCs w:val="24"/>
          <w:highlight w:val="yellow"/>
        </w:rPr>
        <w:t>Pochapin</w:t>
      </w:r>
      <w:proofErr w:type="spellEnd"/>
      <w:r w:rsidRPr="00980844">
        <w:rPr>
          <w:rFonts w:ascii="Book Antiqua" w:hAnsi="Book Antiqua"/>
          <w:sz w:val="24"/>
          <w:szCs w:val="24"/>
          <w:highlight w:val="yellow"/>
        </w:rPr>
        <w:t xml:space="preserve"> M, El-</w:t>
      </w:r>
      <w:proofErr w:type="spellStart"/>
      <w:r w:rsidRPr="00980844">
        <w:rPr>
          <w:rFonts w:ascii="Book Antiqua" w:hAnsi="Book Antiqua"/>
          <w:sz w:val="24"/>
          <w:szCs w:val="24"/>
          <w:highlight w:val="yellow"/>
        </w:rPr>
        <w:t>Serag</w:t>
      </w:r>
      <w:proofErr w:type="spellEnd"/>
      <w:r w:rsidRPr="00980844">
        <w:rPr>
          <w:rFonts w:ascii="Book Antiqua" w:hAnsi="Book Antiqua"/>
          <w:sz w:val="24"/>
          <w:szCs w:val="24"/>
          <w:highlight w:val="yellow"/>
        </w:rPr>
        <w:t xml:space="preserve"> HB, </w:t>
      </w:r>
      <w:proofErr w:type="spellStart"/>
      <w:r w:rsidRPr="00980844">
        <w:rPr>
          <w:rFonts w:ascii="Book Antiqua" w:hAnsi="Book Antiqua"/>
          <w:sz w:val="24"/>
          <w:szCs w:val="24"/>
          <w:highlight w:val="yellow"/>
        </w:rPr>
        <w:t>Vargo</w:t>
      </w:r>
      <w:proofErr w:type="spellEnd"/>
      <w:r w:rsidRPr="00980844">
        <w:rPr>
          <w:rFonts w:ascii="Book Antiqua" w:hAnsi="Book Antiqua"/>
          <w:sz w:val="24"/>
          <w:szCs w:val="24"/>
          <w:highlight w:val="yellow"/>
        </w:rPr>
        <w:t xml:space="preserve"> JJ. </w:t>
      </w:r>
      <w:proofErr w:type="gramStart"/>
      <w:r w:rsidRPr="00980844">
        <w:rPr>
          <w:rFonts w:ascii="Book Antiqua" w:hAnsi="Book Antiqua"/>
          <w:sz w:val="24"/>
          <w:szCs w:val="24"/>
          <w:highlight w:val="yellow"/>
        </w:rPr>
        <w:t>COVID-19 Clinical Insights for Our Community of Gastroenterologists and Gastroenterology Care Providers.</w:t>
      </w:r>
      <w:proofErr w:type="gramEnd"/>
      <w:r w:rsidRPr="00980844">
        <w:rPr>
          <w:rFonts w:ascii="Book Antiqua" w:hAnsi="Book Antiqua"/>
          <w:sz w:val="24"/>
          <w:szCs w:val="24"/>
          <w:highlight w:val="yellow"/>
        </w:rPr>
        <w:t xml:space="preserve"> </w:t>
      </w:r>
      <w:proofErr w:type="gramStart"/>
      <w:r w:rsidRPr="00980844">
        <w:rPr>
          <w:rFonts w:ascii="Book Antiqua" w:hAnsi="Book Antiqua"/>
          <w:sz w:val="24"/>
          <w:szCs w:val="24"/>
          <w:highlight w:val="yellow"/>
        </w:rPr>
        <w:t>American College of Gastroenterology, 2020</w:t>
      </w:r>
      <w:r w:rsidR="00F25BCE" w:rsidRPr="00980844">
        <w:rPr>
          <w:rFonts w:ascii="Book Antiqua" w:hAnsi="Book Antiqua"/>
          <w:sz w:val="24"/>
          <w:szCs w:val="24"/>
          <w:highlight w:val="yellow"/>
        </w:rPr>
        <w:t>.</w:t>
      </w:r>
      <w:proofErr w:type="gramEnd"/>
      <w:r w:rsidR="00F25BCE" w:rsidRPr="00980844">
        <w:rPr>
          <w:rFonts w:ascii="Book Antiqua" w:hAnsi="Book Antiqua"/>
          <w:sz w:val="24"/>
          <w:szCs w:val="24"/>
          <w:highlight w:val="yellow"/>
        </w:rPr>
        <w:t xml:space="preserve"> Available from: https://www.gastro.org/press-release/joint-gi-society-message-covid-19-clinical-insights-for-our-community-of-gastroenterologists-and-gastroenterology-care-providers</w:t>
      </w:r>
    </w:p>
    <w:p w14:paraId="2D79E6D7"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52 </w:t>
      </w:r>
      <w:proofErr w:type="spellStart"/>
      <w:r w:rsidRPr="00980844">
        <w:rPr>
          <w:rFonts w:ascii="Book Antiqua" w:hAnsi="Book Antiqua"/>
          <w:b/>
          <w:sz w:val="24"/>
          <w:szCs w:val="24"/>
        </w:rPr>
        <w:t>Lui</w:t>
      </w:r>
      <w:proofErr w:type="spellEnd"/>
      <w:r w:rsidRPr="00980844">
        <w:rPr>
          <w:rFonts w:ascii="Book Antiqua" w:hAnsi="Book Antiqua"/>
          <w:b/>
          <w:sz w:val="24"/>
          <w:szCs w:val="24"/>
        </w:rPr>
        <w:t xml:space="preserve"> RN</w:t>
      </w:r>
      <w:r w:rsidRPr="00980844">
        <w:rPr>
          <w:rFonts w:ascii="Book Antiqua" w:hAnsi="Book Antiqua"/>
          <w:sz w:val="24"/>
          <w:szCs w:val="24"/>
        </w:rPr>
        <w:t xml:space="preserve">, Wong SH, Sánchez-Luna SA, </w:t>
      </w:r>
      <w:proofErr w:type="spellStart"/>
      <w:r w:rsidRPr="00980844">
        <w:rPr>
          <w:rFonts w:ascii="Book Antiqua" w:hAnsi="Book Antiqua"/>
          <w:sz w:val="24"/>
          <w:szCs w:val="24"/>
        </w:rPr>
        <w:t>Pellino</w:t>
      </w:r>
      <w:proofErr w:type="spellEnd"/>
      <w:r w:rsidRPr="00980844">
        <w:rPr>
          <w:rFonts w:ascii="Book Antiqua" w:hAnsi="Book Antiqua"/>
          <w:sz w:val="24"/>
          <w:szCs w:val="24"/>
        </w:rPr>
        <w:t xml:space="preserve"> G, </w:t>
      </w:r>
      <w:proofErr w:type="spellStart"/>
      <w:r w:rsidRPr="00980844">
        <w:rPr>
          <w:rFonts w:ascii="Book Antiqua" w:hAnsi="Book Antiqua"/>
          <w:sz w:val="24"/>
          <w:szCs w:val="24"/>
        </w:rPr>
        <w:t>Bollipo</w:t>
      </w:r>
      <w:proofErr w:type="spellEnd"/>
      <w:r w:rsidRPr="00980844">
        <w:rPr>
          <w:rFonts w:ascii="Book Antiqua" w:hAnsi="Book Antiqua"/>
          <w:sz w:val="24"/>
          <w:szCs w:val="24"/>
        </w:rPr>
        <w:t xml:space="preserve"> S, Wong MY, Chiu PWY, Sung JJY. </w:t>
      </w:r>
      <w:proofErr w:type="gramStart"/>
      <w:r w:rsidRPr="00980844">
        <w:rPr>
          <w:rFonts w:ascii="Book Antiqua" w:hAnsi="Book Antiqua"/>
          <w:sz w:val="24"/>
          <w:szCs w:val="24"/>
        </w:rPr>
        <w:t>Overview of guidance for endoscopy during the coronavirus disease 2019 pandemic.</w:t>
      </w:r>
      <w:proofErr w:type="gramEnd"/>
      <w:r w:rsidRPr="00980844">
        <w:rPr>
          <w:rFonts w:ascii="Book Antiqua" w:hAnsi="Book Antiqua"/>
          <w:sz w:val="24"/>
          <w:szCs w:val="24"/>
        </w:rPr>
        <w:t xml:space="preserve"> </w:t>
      </w:r>
      <w:r w:rsidRPr="00980844">
        <w:rPr>
          <w:rFonts w:ascii="Book Antiqua" w:hAnsi="Book Antiqua"/>
          <w:i/>
          <w:sz w:val="24"/>
          <w:szCs w:val="24"/>
        </w:rPr>
        <w:t xml:space="preserve">J </w:t>
      </w:r>
      <w:proofErr w:type="spellStart"/>
      <w:r w:rsidRPr="00980844">
        <w:rPr>
          <w:rFonts w:ascii="Book Antiqua" w:hAnsi="Book Antiqua"/>
          <w:i/>
          <w:sz w:val="24"/>
          <w:szCs w:val="24"/>
        </w:rPr>
        <w:t>Gastroenterol</w:t>
      </w:r>
      <w:proofErr w:type="spellEnd"/>
      <w:r w:rsidRPr="00980844">
        <w:rPr>
          <w:rFonts w:ascii="Book Antiqua" w:hAnsi="Book Antiqua"/>
          <w:i/>
          <w:sz w:val="24"/>
          <w:szCs w:val="24"/>
        </w:rPr>
        <w:t xml:space="preserve"> </w:t>
      </w:r>
      <w:proofErr w:type="spellStart"/>
      <w:r w:rsidRPr="00980844">
        <w:rPr>
          <w:rFonts w:ascii="Book Antiqua" w:hAnsi="Book Antiqua"/>
          <w:i/>
          <w:sz w:val="24"/>
          <w:szCs w:val="24"/>
        </w:rPr>
        <w:t>Hepatol</w:t>
      </w:r>
      <w:proofErr w:type="spellEnd"/>
      <w:r w:rsidRPr="00980844">
        <w:rPr>
          <w:rFonts w:ascii="Book Antiqua" w:hAnsi="Book Antiqua"/>
          <w:sz w:val="24"/>
          <w:szCs w:val="24"/>
        </w:rPr>
        <w:t xml:space="preserve"> 2020; </w:t>
      </w:r>
      <w:r w:rsidRPr="00980844">
        <w:rPr>
          <w:rFonts w:ascii="Book Antiqua" w:hAnsi="Book Antiqua"/>
          <w:b/>
          <w:sz w:val="24"/>
          <w:szCs w:val="24"/>
        </w:rPr>
        <w:t>35</w:t>
      </w:r>
      <w:r w:rsidRPr="00980844">
        <w:rPr>
          <w:rFonts w:ascii="Book Antiqua" w:hAnsi="Book Antiqua"/>
          <w:sz w:val="24"/>
          <w:szCs w:val="24"/>
        </w:rPr>
        <w:t>: 749-759 [PMID: 32233034 DOI: 10.1111/jgh.15053]</w:t>
      </w:r>
    </w:p>
    <w:p w14:paraId="38998652"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53 </w:t>
      </w:r>
      <w:proofErr w:type="spellStart"/>
      <w:r w:rsidRPr="00980844">
        <w:rPr>
          <w:rFonts w:ascii="Book Antiqua" w:hAnsi="Book Antiqua"/>
          <w:b/>
          <w:sz w:val="24"/>
          <w:szCs w:val="24"/>
        </w:rPr>
        <w:t>Ianiro</w:t>
      </w:r>
      <w:proofErr w:type="spellEnd"/>
      <w:r w:rsidRPr="00980844">
        <w:rPr>
          <w:rFonts w:ascii="Book Antiqua" w:hAnsi="Book Antiqua"/>
          <w:b/>
          <w:sz w:val="24"/>
          <w:szCs w:val="24"/>
        </w:rPr>
        <w:t xml:space="preserve"> G</w:t>
      </w:r>
      <w:r w:rsidRPr="00980844">
        <w:rPr>
          <w:rFonts w:ascii="Book Antiqua" w:hAnsi="Book Antiqua"/>
          <w:sz w:val="24"/>
          <w:szCs w:val="24"/>
        </w:rPr>
        <w:t xml:space="preserve">, </w:t>
      </w:r>
      <w:proofErr w:type="spellStart"/>
      <w:r w:rsidRPr="00980844">
        <w:rPr>
          <w:rFonts w:ascii="Book Antiqua" w:hAnsi="Book Antiqua"/>
          <w:sz w:val="24"/>
          <w:szCs w:val="24"/>
        </w:rPr>
        <w:t>Mullish</w:t>
      </w:r>
      <w:proofErr w:type="spellEnd"/>
      <w:r w:rsidRPr="00980844">
        <w:rPr>
          <w:rFonts w:ascii="Book Antiqua" w:hAnsi="Book Antiqua"/>
          <w:sz w:val="24"/>
          <w:szCs w:val="24"/>
        </w:rPr>
        <w:t xml:space="preserve"> BH, Kelly CR, </w:t>
      </w:r>
      <w:proofErr w:type="spellStart"/>
      <w:r w:rsidRPr="00980844">
        <w:rPr>
          <w:rFonts w:ascii="Book Antiqua" w:hAnsi="Book Antiqua"/>
          <w:sz w:val="24"/>
          <w:szCs w:val="24"/>
        </w:rPr>
        <w:t>Sokol</w:t>
      </w:r>
      <w:proofErr w:type="spellEnd"/>
      <w:r w:rsidRPr="00980844">
        <w:rPr>
          <w:rFonts w:ascii="Book Antiqua" w:hAnsi="Book Antiqua"/>
          <w:sz w:val="24"/>
          <w:szCs w:val="24"/>
        </w:rPr>
        <w:t xml:space="preserve"> H, </w:t>
      </w:r>
      <w:proofErr w:type="spellStart"/>
      <w:r w:rsidRPr="00980844">
        <w:rPr>
          <w:rFonts w:ascii="Book Antiqua" w:hAnsi="Book Antiqua"/>
          <w:sz w:val="24"/>
          <w:szCs w:val="24"/>
        </w:rPr>
        <w:t>Kassam</w:t>
      </w:r>
      <w:proofErr w:type="spellEnd"/>
      <w:r w:rsidRPr="00980844">
        <w:rPr>
          <w:rFonts w:ascii="Book Antiqua" w:hAnsi="Book Antiqua"/>
          <w:sz w:val="24"/>
          <w:szCs w:val="24"/>
        </w:rPr>
        <w:t xml:space="preserve"> Z, Ng S, Fischer M, </w:t>
      </w:r>
      <w:proofErr w:type="spellStart"/>
      <w:r w:rsidRPr="00980844">
        <w:rPr>
          <w:rFonts w:ascii="Book Antiqua" w:hAnsi="Book Antiqua"/>
          <w:sz w:val="24"/>
          <w:szCs w:val="24"/>
        </w:rPr>
        <w:t>Allegretti</w:t>
      </w:r>
      <w:proofErr w:type="spellEnd"/>
      <w:r w:rsidRPr="00980844">
        <w:rPr>
          <w:rFonts w:ascii="Book Antiqua" w:hAnsi="Book Antiqua"/>
          <w:sz w:val="24"/>
          <w:szCs w:val="24"/>
        </w:rPr>
        <w:t xml:space="preserve"> JR, </w:t>
      </w:r>
      <w:proofErr w:type="spellStart"/>
      <w:r w:rsidRPr="00980844">
        <w:rPr>
          <w:rFonts w:ascii="Book Antiqua" w:hAnsi="Book Antiqua"/>
          <w:sz w:val="24"/>
          <w:szCs w:val="24"/>
        </w:rPr>
        <w:t>Masucci</w:t>
      </w:r>
      <w:proofErr w:type="spellEnd"/>
      <w:r w:rsidRPr="00980844">
        <w:rPr>
          <w:rFonts w:ascii="Book Antiqua" w:hAnsi="Book Antiqua"/>
          <w:sz w:val="24"/>
          <w:szCs w:val="24"/>
        </w:rPr>
        <w:t xml:space="preserve"> L, Zhang F, Keller J, Sanguinetti M, Costello SP, </w:t>
      </w:r>
      <w:proofErr w:type="spellStart"/>
      <w:r w:rsidRPr="00980844">
        <w:rPr>
          <w:rFonts w:ascii="Book Antiqua" w:hAnsi="Book Antiqua"/>
          <w:sz w:val="24"/>
          <w:szCs w:val="24"/>
        </w:rPr>
        <w:t>Tilg</w:t>
      </w:r>
      <w:proofErr w:type="spellEnd"/>
      <w:r w:rsidRPr="00980844">
        <w:rPr>
          <w:rFonts w:ascii="Book Antiqua" w:hAnsi="Book Antiqua"/>
          <w:sz w:val="24"/>
          <w:szCs w:val="24"/>
        </w:rPr>
        <w:t xml:space="preserve"> H, </w:t>
      </w:r>
      <w:proofErr w:type="spellStart"/>
      <w:r w:rsidRPr="00980844">
        <w:rPr>
          <w:rFonts w:ascii="Book Antiqua" w:hAnsi="Book Antiqua"/>
          <w:sz w:val="24"/>
          <w:szCs w:val="24"/>
        </w:rPr>
        <w:t>Gasbarrini</w:t>
      </w:r>
      <w:proofErr w:type="spellEnd"/>
      <w:r w:rsidRPr="00980844">
        <w:rPr>
          <w:rFonts w:ascii="Book Antiqua" w:hAnsi="Book Antiqua"/>
          <w:sz w:val="24"/>
          <w:szCs w:val="24"/>
        </w:rPr>
        <w:t xml:space="preserve"> A, </w:t>
      </w:r>
      <w:proofErr w:type="spellStart"/>
      <w:r w:rsidRPr="00980844">
        <w:rPr>
          <w:rFonts w:ascii="Book Antiqua" w:hAnsi="Book Antiqua"/>
          <w:sz w:val="24"/>
          <w:szCs w:val="24"/>
        </w:rPr>
        <w:t>Cammarota</w:t>
      </w:r>
      <w:proofErr w:type="spellEnd"/>
      <w:r w:rsidRPr="00980844">
        <w:rPr>
          <w:rFonts w:ascii="Book Antiqua" w:hAnsi="Book Antiqua"/>
          <w:sz w:val="24"/>
          <w:szCs w:val="24"/>
        </w:rPr>
        <w:t xml:space="preserve"> G. Screening of </w:t>
      </w:r>
      <w:proofErr w:type="spellStart"/>
      <w:r w:rsidRPr="00980844">
        <w:rPr>
          <w:rFonts w:ascii="Book Antiqua" w:hAnsi="Book Antiqua"/>
          <w:sz w:val="24"/>
          <w:szCs w:val="24"/>
        </w:rPr>
        <w:t>faecal</w:t>
      </w:r>
      <w:proofErr w:type="spellEnd"/>
      <w:r w:rsidRPr="00980844">
        <w:rPr>
          <w:rFonts w:ascii="Book Antiqua" w:hAnsi="Book Antiqua"/>
          <w:sz w:val="24"/>
          <w:szCs w:val="24"/>
        </w:rPr>
        <w:t xml:space="preserve"> microbiota transplant donors during the COVID-19 outbreak: suggestions for urgent updates from an international expert panel. </w:t>
      </w:r>
      <w:r w:rsidRPr="00980844">
        <w:rPr>
          <w:rFonts w:ascii="Book Antiqua" w:hAnsi="Book Antiqua"/>
          <w:i/>
          <w:sz w:val="24"/>
          <w:szCs w:val="24"/>
        </w:rPr>
        <w:t xml:space="preserve">Lancet </w:t>
      </w:r>
      <w:proofErr w:type="spellStart"/>
      <w:r w:rsidRPr="00980844">
        <w:rPr>
          <w:rFonts w:ascii="Book Antiqua" w:hAnsi="Book Antiqua"/>
          <w:i/>
          <w:sz w:val="24"/>
          <w:szCs w:val="24"/>
        </w:rPr>
        <w:t>Gastroenterol</w:t>
      </w:r>
      <w:proofErr w:type="spellEnd"/>
      <w:r w:rsidRPr="00980844">
        <w:rPr>
          <w:rFonts w:ascii="Book Antiqua" w:hAnsi="Book Antiqua"/>
          <w:i/>
          <w:sz w:val="24"/>
          <w:szCs w:val="24"/>
        </w:rPr>
        <w:t xml:space="preserve"> </w:t>
      </w:r>
      <w:proofErr w:type="spellStart"/>
      <w:r w:rsidRPr="00980844">
        <w:rPr>
          <w:rFonts w:ascii="Book Antiqua" w:hAnsi="Book Antiqua"/>
          <w:i/>
          <w:sz w:val="24"/>
          <w:szCs w:val="24"/>
        </w:rPr>
        <w:t>Hepatol</w:t>
      </w:r>
      <w:proofErr w:type="spellEnd"/>
      <w:r w:rsidRPr="00980844">
        <w:rPr>
          <w:rFonts w:ascii="Book Antiqua" w:hAnsi="Book Antiqua"/>
          <w:sz w:val="24"/>
          <w:szCs w:val="24"/>
        </w:rPr>
        <w:t xml:space="preserve"> 2020; </w:t>
      </w:r>
      <w:r w:rsidRPr="00980844">
        <w:rPr>
          <w:rFonts w:ascii="Book Antiqua" w:hAnsi="Book Antiqua"/>
          <w:b/>
          <w:sz w:val="24"/>
          <w:szCs w:val="24"/>
        </w:rPr>
        <w:t>5</w:t>
      </w:r>
      <w:r w:rsidRPr="00980844">
        <w:rPr>
          <w:rFonts w:ascii="Book Antiqua" w:hAnsi="Book Antiqua"/>
          <w:sz w:val="24"/>
          <w:szCs w:val="24"/>
        </w:rPr>
        <w:t>: 430-432 [PMID: 32192627 DOI: 10.1016/S2468-1253(20)30082-0]</w:t>
      </w:r>
    </w:p>
    <w:p w14:paraId="74C2C4D0" w14:textId="59A158DE"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54 </w:t>
      </w:r>
      <w:r w:rsidRPr="00980844">
        <w:rPr>
          <w:rFonts w:ascii="Book Antiqua" w:hAnsi="Book Antiqua"/>
          <w:b/>
          <w:sz w:val="24"/>
          <w:szCs w:val="24"/>
        </w:rPr>
        <w:t>Green CA</w:t>
      </w:r>
      <w:r w:rsidRPr="00980844">
        <w:rPr>
          <w:rFonts w:ascii="Book Antiqua" w:hAnsi="Book Antiqua"/>
          <w:sz w:val="24"/>
          <w:szCs w:val="24"/>
        </w:rPr>
        <w:t xml:space="preserve">, </w:t>
      </w:r>
      <w:proofErr w:type="spellStart"/>
      <w:r w:rsidRPr="00980844">
        <w:rPr>
          <w:rFonts w:ascii="Book Antiqua" w:hAnsi="Book Antiqua"/>
          <w:sz w:val="24"/>
          <w:szCs w:val="24"/>
        </w:rPr>
        <w:t>Quraishi</w:t>
      </w:r>
      <w:proofErr w:type="spellEnd"/>
      <w:r w:rsidRPr="00980844">
        <w:rPr>
          <w:rFonts w:ascii="Book Antiqua" w:hAnsi="Book Antiqua"/>
          <w:sz w:val="24"/>
          <w:szCs w:val="24"/>
        </w:rPr>
        <w:t xml:space="preserve"> MN, </w:t>
      </w:r>
      <w:proofErr w:type="spellStart"/>
      <w:r w:rsidRPr="00980844">
        <w:rPr>
          <w:rFonts w:ascii="Book Antiqua" w:hAnsi="Book Antiqua"/>
          <w:sz w:val="24"/>
          <w:szCs w:val="24"/>
        </w:rPr>
        <w:t>Shabir</w:t>
      </w:r>
      <w:proofErr w:type="spellEnd"/>
      <w:r w:rsidRPr="00980844">
        <w:rPr>
          <w:rFonts w:ascii="Book Antiqua" w:hAnsi="Book Antiqua"/>
          <w:sz w:val="24"/>
          <w:szCs w:val="24"/>
        </w:rPr>
        <w:t xml:space="preserve"> S, Sharma N, Hansen R, Gaya DR, Hart AL, Loman NJ, Iqbal TH. Screening </w:t>
      </w:r>
      <w:proofErr w:type="spellStart"/>
      <w:r w:rsidRPr="00980844">
        <w:rPr>
          <w:rFonts w:ascii="Book Antiqua" w:hAnsi="Book Antiqua"/>
          <w:sz w:val="24"/>
          <w:szCs w:val="24"/>
        </w:rPr>
        <w:t>faecal</w:t>
      </w:r>
      <w:proofErr w:type="spellEnd"/>
      <w:r w:rsidRPr="00980844">
        <w:rPr>
          <w:rFonts w:ascii="Book Antiqua" w:hAnsi="Book Antiqua"/>
          <w:sz w:val="24"/>
          <w:szCs w:val="24"/>
        </w:rPr>
        <w:t xml:space="preserve"> microbiota transplant donors for SARS-CoV-2 by molecular testing of stool is the safest way forward. </w:t>
      </w:r>
      <w:r w:rsidRPr="00980844">
        <w:rPr>
          <w:rFonts w:ascii="Book Antiqua" w:hAnsi="Book Antiqua"/>
          <w:i/>
          <w:sz w:val="24"/>
          <w:szCs w:val="24"/>
        </w:rPr>
        <w:t xml:space="preserve">Lancet </w:t>
      </w:r>
      <w:proofErr w:type="spellStart"/>
      <w:r w:rsidRPr="00980844">
        <w:rPr>
          <w:rFonts w:ascii="Book Antiqua" w:hAnsi="Book Antiqua"/>
          <w:i/>
          <w:sz w:val="24"/>
          <w:szCs w:val="24"/>
        </w:rPr>
        <w:t>Gastroenterol</w:t>
      </w:r>
      <w:proofErr w:type="spellEnd"/>
      <w:r w:rsidRPr="00980844">
        <w:rPr>
          <w:rFonts w:ascii="Book Antiqua" w:hAnsi="Book Antiqua"/>
          <w:i/>
          <w:sz w:val="24"/>
          <w:szCs w:val="24"/>
        </w:rPr>
        <w:t xml:space="preserve"> </w:t>
      </w:r>
      <w:proofErr w:type="spellStart"/>
      <w:r w:rsidRPr="00980844">
        <w:rPr>
          <w:rFonts w:ascii="Book Antiqua" w:hAnsi="Book Antiqua"/>
          <w:i/>
          <w:sz w:val="24"/>
          <w:szCs w:val="24"/>
        </w:rPr>
        <w:t>Hepatol</w:t>
      </w:r>
      <w:proofErr w:type="spellEnd"/>
      <w:r w:rsidRPr="00980844">
        <w:rPr>
          <w:rFonts w:ascii="Book Antiqua" w:hAnsi="Book Antiqua"/>
          <w:sz w:val="24"/>
          <w:szCs w:val="24"/>
        </w:rPr>
        <w:t xml:space="preserve"> 2020</w:t>
      </w:r>
      <w:r w:rsidR="00F25BCE" w:rsidRPr="00980844">
        <w:rPr>
          <w:rFonts w:ascii="Book Antiqua" w:hAnsi="Book Antiqua"/>
          <w:sz w:val="24"/>
          <w:szCs w:val="24"/>
        </w:rPr>
        <w:t xml:space="preserve"> </w:t>
      </w:r>
      <w:r w:rsidRPr="00980844">
        <w:rPr>
          <w:rFonts w:ascii="Book Antiqua" w:hAnsi="Book Antiqua"/>
          <w:sz w:val="24"/>
          <w:szCs w:val="24"/>
        </w:rPr>
        <w:t>[PMID: 32240618 DOI: 10.1016/S2468-1253(20)30089-3]</w:t>
      </w:r>
    </w:p>
    <w:p w14:paraId="6F055546"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55 </w:t>
      </w:r>
      <w:r w:rsidRPr="00980844">
        <w:rPr>
          <w:rFonts w:ascii="Book Antiqua" w:hAnsi="Book Antiqua"/>
          <w:b/>
          <w:sz w:val="24"/>
          <w:szCs w:val="24"/>
        </w:rPr>
        <w:t>Mao R</w:t>
      </w:r>
      <w:r w:rsidRPr="00980844">
        <w:rPr>
          <w:rFonts w:ascii="Book Antiqua" w:hAnsi="Book Antiqua"/>
          <w:sz w:val="24"/>
          <w:szCs w:val="24"/>
        </w:rPr>
        <w:t xml:space="preserve">, Liang J, Shen J, Ghosh S, Zhu LR, Yang H, Wu KC, Chen MH; Chinese Society of IBD, Chinese Elite IBD Union; Chinese IBD Quality Care Evaluation Center Committee. </w:t>
      </w:r>
      <w:proofErr w:type="gramStart"/>
      <w:r w:rsidRPr="00980844">
        <w:rPr>
          <w:rFonts w:ascii="Book Antiqua" w:hAnsi="Book Antiqua"/>
          <w:sz w:val="24"/>
          <w:szCs w:val="24"/>
        </w:rPr>
        <w:t>Implications of COVID-19 for patients with pre-existing digestive diseases.</w:t>
      </w:r>
      <w:proofErr w:type="gramEnd"/>
      <w:r w:rsidRPr="00980844">
        <w:rPr>
          <w:rFonts w:ascii="Book Antiqua" w:hAnsi="Book Antiqua"/>
          <w:sz w:val="24"/>
          <w:szCs w:val="24"/>
        </w:rPr>
        <w:t xml:space="preserve"> </w:t>
      </w:r>
      <w:r w:rsidRPr="00980844">
        <w:rPr>
          <w:rFonts w:ascii="Book Antiqua" w:hAnsi="Book Antiqua"/>
          <w:i/>
          <w:sz w:val="24"/>
          <w:szCs w:val="24"/>
        </w:rPr>
        <w:t xml:space="preserve">Lancet </w:t>
      </w:r>
      <w:proofErr w:type="spellStart"/>
      <w:r w:rsidRPr="00980844">
        <w:rPr>
          <w:rFonts w:ascii="Book Antiqua" w:hAnsi="Book Antiqua"/>
          <w:i/>
          <w:sz w:val="24"/>
          <w:szCs w:val="24"/>
        </w:rPr>
        <w:t>Gastroenterol</w:t>
      </w:r>
      <w:proofErr w:type="spellEnd"/>
      <w:r w:rsidRPr="00980844">
        <w:rPr>
          <w:rFonts w:ascii="Book Antiqua" w:hAnsi="Book Antiqua"/>
          <w:i/>
          <w:sz w:val="24"/>
          <w:szCs w:val="24"/>
        </w:rPr>
        <w:t xml:space="preserve"> </w:t>
      </w:r>
      <w:proofErr w:type="spellStart"/>
      <w:r w:rsidRPr="00980844">
        <w:rPr>
          <w:rFonts w:ascii="Book Antiqua" w:hAnsi="Book Antiqua"/>
          <w:i/>
          <w:sz w:val="24"/>
          <w:szCs w:val="24"/>
        </w:rPr>
        <w:t>Hepatol</w:t>
      </w:r>
      <w:proofErr w:type="spellEnd"/>
      <w:r w:rsidRPr="00980844">
        <w:rPr>
          <w:rFonts w:ascii="Book Antiqua" w:hAnsi="Book Antiqua"/>
          <w:sz w:val="24"/>
          <w:szCs w:val="24"/>
        </w:rPr>
        <w:t xml:space="preserve"> 2020; </w:t>
      </w:r>
      <w:r w:rsidRPr="00980844">
        <w:rPr>
          <w:rFonts w:ascii="Book Antiqua" w:hAnsi="Book Antiqua"/>
          <w:b/>
          <w:sz w:val="24"/>
          <w:szCs w:val="24"/>
        </w:rPr>
        <w:t>5</w:t>
      </w:r>
      <w:r w:rsidRPr="00980844">
        <w:rPr>
          <w:rFonts w:ascii="Book Antiqua" w:hAnsi="Book Antiqua"/>
          <w:sz w:val="24"/>
          <w:szCs w:val="24"/>
        </w:rPr>
        <w:t>: 426-428 [PMID: 32171057 DOI: 10.1016/S2468-1253(20)30076-5]</w:t>
      </w:r>
    </w:p>
    <w:p w14:paraId="3AA5460E" w14:textId="6EAD5883" w:rsidR="003F737B" w:rsidRPr="00980844" w:rsidRDefault="003F737B" w:rsidP="00980844">
      <w:pPr>
        <w:adjustRightInd w:val="0"/>
        <w:snapToGrid w:val="0"/>
        <w:spacing w:after="0" w:line="360" w:lineRule="auto"/>
        <w:jc w:val="both"/>
        <w:rPr>
          <w:rFonts w:ascii="Book Antiqua" w:hAnsi="Book Antiqua"/>
          <w:sz w:val="24"/>
          <w:szCs w:val="24"/>
        </w:rPr>
      </w:pPr>
      <w:proofErr w:type="gramStart"/>
      <w:r w:rsidRPr="00980844">
        <w:rPr>
          <w:rFonts w:ascii="Book Antiqua" w:hAnsi="Book Antiqua"/>
          <w:sz w:val="24"/>
          <w:szCs w:val="24"/>
          <w:highlight w:val="yellow"/>
        </w:rPr>
        <w:t xml:space="preserve">56 </w:t>
      </w:r>
      <w:r w:rsidRPr="00980844">
        <w:rPr>
          <w:rFonts w:ascii="Book Antiqua" w:hAnsi="Book Antiqua"/>
          <w:b/>
          <w:sz w:val="24"/>
          <w:szCs w:val="24"/>
          <w:highlight w:val="yellow"/>
        </w:rPr>
        <w:t>Surveillance Epidemiology of Coronavirus (COViD-19) Under Research Exclusion</w:t>
      </w:r>
      <w:r w:rsidR="008462F3" w:rsidRPr="00980844">
        <w:rPr>
          <w:rFonts w:ascii="Book Antiqua" w:hAnsi="Book Antiqua"/>
          <w:b/>
          <w:sz w:val="24"/>
          <w:szCs w:val="24"/>
          <w:highlight w:val="yellow"/>
        </w:rPr>
        <w:t>.</w:t>
      </w:r>
      <w:proofErr w:type="gramEnd"/>
      <w:r w:rsidR="008462F3" w:rsidRPr="00980844">
        <w:rPr>
          <w:rFonts w:ascii="Book Antiqua" w:hAnsi="Book Antiqua"/>
          <w:b/>
          <w:sz w:val="24"/>
          <w:szCs w:val="24"/>
          <w:highlight w:val="yellow"/>
        </w:rPr>
        <w:t xml:space="preserve"> </w:t>
      </w:r>
      <w:proofErr w:type="gramStart"/>
      <w:r w:rsidRPr="00980844">
        <w:rPr>
          <w:rFonts w:ascii="Book Antiqua" w:hAnsi="Book Antiqua"/>
          <w:sz w:val="24"/>
          <w:szCs w:val="24"/>
          <w:highlight w:val="yellow"/>
        </w:rPr>
        <w:t>SECURE-Cirrhosis</w:t>
      </w:r>
      <w:r w:rsidR="00A73003" w:rsidRPr="00980844">
        <w:rPr>
          <w:rFonts w:ascii="Book Antiqua" w:hAnsi="Book Antiqua"/>
          <w:sz w:val="24"/>
          <w:szCs w:val="24"/>
          <w:highlight w:val="yellow"/>
        </w:rPr>
        <w:t>,</w:t>
      </w:r>
      <w:r w:rsidRPr="00980844">
        <w:rPr>
          <w:rFonts w:ascii="Book Antiqua" w:hAnsi="Book Antiqua"/>
          <w:sz w:val="24"/>
          <w:szCs w:val="24"/>
          <w:highlight w:val="yellow"/>
        </w:rPr>
        <w:t xml:space="preserve"> 2020.</w:t>
      </w:r>
      <w:proofErr w:type="gramEnd"/>
      <w:r w:rsidRPr="00980844">
        <w:rPr>
          <w:rFonts w:ascii="Book Antiqua" w:hAnsi="Book Antiqua"/>
          <w:sz w:val="24"/>
          <w:szCs w:val="24"/>
          <w:highlight w:val="yellow"/>
        </w:rPr>
        <w:t xml:space="preserve"> </w:t>
      </w:r>
      <w:r w:rsidR="00A73003" w:rsidRPr="00980844">
        <w:rPr>
          <w:rFonts w:ascii="Book Antiqua" w:eastAsia="Times New Roman" w:hAnsi="Book Antiqua"/>
          <w:bCs/>
          <w:color w:val="000000" w:themeColor="text1"/>
          <w:sz w:val="24"/>
          <w:szCs w:val="24"/>
          <w:highlight w:val="yellow"/>
        </w:rPr>
        <w:t>Available from:</w:t>
      </w:r>
      <w:r w:rsidR="00A73003" w:rsidRPr="00980844">
        <w:rPr>
          <w:rFonts w:ascii="Book Antiqua" w:hAnsi="Book Antiqua"/>
          <w:bCs/>
          <w:color w:val="000000" w:themeColor="text1"/>
          <w:sz w:val="24"/>
          <w:szCs w:val="24"/>
          <w:highlight w:val="yellow"/>
        </w:rPr>
        <w:t xml:space="preserve"> URL: </w:t>
      </w:r>
      <w:r w:rsidRPr="00980844">
        <w:rPr>
          <w:rFonts w:ascii="Book Antiqua" w:hAnsi="Book Antiqua"/>
          <w:sz w:val="24"/>
          <w:szCs w:val="24"/>
          <w:highlight w:val="yellow"/>
        </w:rPr>
        <w:t>https://covidcirrhosis.web.unc.edu/</w:t>
      </w:r>
    </w:p>
    <w:p w14:paraId="717D6904" w14:textId="1FA16C41" w:rsidR="003F737B" w:rsidRPr="00980844" w:rsidRDefault="003F737B" w:rsidP="00980844">
      <w:pPr>
        <w:adjustRightInd w:val="0"/>
        <w:snapToGrid w:val="0"/>
        <w:spacing w:after="0" w:line="360" w:lineRule="auto"/>
        <w:jc w:val="both"/>
        <w:rPr>
          <w:rFonts w:ascii="Book Antiqua" w:hAnsi="Book Antiqua"/>
          <w:sz w:val="24"/>
          <w:szCs w:val="24"/>
        </w:rPr>
      </w:pPr>
      <w:proofErr w:type="gramStart"/>
      <w:r w:rsidRPr="00980844">
        <w:rPr>
          <w:rFonts w:ascii="Book Antiqua" w:hAnsi="Book Antiqua"/>
          <w:sz w:val="24"/>
          <w:szCs w:val="24"/>
          <w:highlight w:val="yellow"/>
        </w:rPr>
        <w:t xml:space="preserve">57 </w:t>
      </w:r>
      <w:r w:rsidRPr="00980844">
        <w:rPr>
          <w:rFonts w:ascii="Book Antiqua" w:hAnsi="Book Antiqua"/>
          <w:b/>
          <w:sz w:val="24"/>
          <w:szCs w:val="24"/>
          <w:highlight w:val="yellow"/>
        </w:rPr>
        <w:t>COVID-</w:t>
      </w:r>
      <w:proofErr w:type="spellStart"/>
      <w:r w:rsidR="00B960AA" w:rsidRPr="00980844">
        <w:rPr>
          <w:rFonts w:ascii="Book Antiqua" w:hAnsi="Book Antiqua"/>
          <w:b/>
          <w:sz w:val="24"/>
          <w:szCs w:val="24"/>
          <w:highlight w:val="yellow"/>
        </w:rPr>
        <w:t>Hep</w:t>
      </w:r>
      <w:proofErr w:type="spellEnd"/>
      <w:r w:rsidRPr="00980844">
        <w:rPr>
          <w:rFonts w:ascii="Book Antiqua" w:hAnsi="Book Antiqua"/>
          <w:sz w:val="24"/>
          <w:szCs w:val="24"/>
          <w:highlight w:val="yellow"/>
        </w:rPr>
        <w:t>.</w:t>
      </w:r>
      <w:proofErr w:type="gramEnd"/>
      <w:r w:rsidRPr="00980844">
        <w:rPr>
          <w:rFonts w:ascii="Book Antiqua" w:hAnsi="Book Antiqua"/>
          <w:sz w:val="24"/>
          <w:szCs w:val="24"/>
          <w:highlight w:val="yellow"/>
        </w:rPr>
        <w:t xml:space="preserve"> </w:t>
      </w:r>
      <w:r w:rsidR="00B960AA" w:rsidRPr="00980844">
        <w:rPr>
          <w:rFonts w:ascii="Book Antiqua" w:hAnsi="Book Antiqua"/>
          <w:sz w:val="24"/>
          <w:szCs w:val="24"/>
          <w:highlight w:val="yellow"/>
        </w:rPr>
        <w:t xml:space="preserve">COVID-Hep.net: Coronavirus (COVID-19) in liver disease reporting registry, </w:t>
      </w:r>
      <w:r w:rsidRPr="00980844">
        <w:rPr>
          <w:rFonts w:ascii="Book Antiqua" w:hAnsi="Book Antiqua"/>
          <w:sz w:val="24"/>
          <w:szCs w:val="24"/>
          <w:highlight w:val="yellow"/>
        </w:rPr>
        <w:t xml:space="preserve">2020. </w:t>
      </w:r>
      <w:r w:rsidR="00B960AA" w:rsidRPr="00980844">
        <w:rPr>
          <w:rFonts w:ascii="Book Antiqua" w:eastAsia="Times New Roman" w:hAnsi="Book Antiqua"/>
          <w:bCs/>
          <w:color w:val="000000" w:themeColor="text1"/>
          <w:sz w:val="24"/>
          <w:szCs w:val="24"/>
          <w:highlight w:val="yellow"/>
        </w:rPr>
        <w:t>Available from:</w:t>
      </w:r>
      <w:r w:rsidR="00B960AA" w:rsidRPr="00980844">
        <w:rPr>
          <w:rFonts w:ascii="Book Antiqua" w:hAnsi="Book Antiqua"/>
          <w:bCs/>
          <w:color w:val="000000" w:themeColor="text1"/>
          <w:sz w:val="24"/>
          <w:szCs w:val="24"/>
          <w:highlight w:val="yellow"/>
        </w:rPr>
        <w:t xml:space="preserve"> URL: </w:t>
      </w:r>
      <w:r w:rsidRPr="00980844">
        <w:rPr>
          <w:rFonts w:ascii="Book Antiqua" w:hAnsi="Book Antiqua"/>
          <w:sz w:val="24"/>
          <w:szCs w:val="24"/>
          <w:highlight w:val="yellow"/>
        </w:rPr>
        <w:t>https://www.covid-hep.net/</w:t>
      </w:r>
    </w:p>
    <w:p w14:paraId="7332A7CD" w14:textId="77777777" w:rsidR="003F737B" w:rsidRPr="00980844" w:rsidRDefault="003F737B" w:rsidP="00980844">
      <w:pPr>
        <w:adjustRightInd w:val="0"/>
        <w:snapToGrid w:val="0"/>
        <w:spacing w:after="0" w:line="360" w:lineRule="auto"/>
        <w:jc w:val="both"/>
        <w:rPr>
          <w:rFonts w:ascii="Book Antiqua" w:hAnsi="Book Antiqua"/>
          <w:sz w:val="24"/>
          <w:szCs w:val="24"/>
        </w:rPr>
      </w:pPr>
      <w:proofErr w:type="gramStart"/>
      <w:r w:rsidRPr="00980844">
        <w:rPr>
          <w:rFonts w:ascii="Book Antiqua" w:hAnsi="Book Antiqua"/>
          <w:sz w:val="24"/>
          <w:szCs w:val="24"/>
        </w:rPr>
        <w:lastRenderedPageBreak/>
        <w:t xml:space="preserve">58 </w:t>
      </w:r>
      <w:r w:rsidRPr="00980844">
        <w:rPr>
          <w:rFonts w:ascii="Book Antiqua" w:hAnsi="Book Antiqua"/>
          <w:b/>
          <w:sz w:val="24"/>
          <w:szCs w:val="24"/>
        </w:rPr>
        <w:t>Ng WK</w:t>
      </w:r>
      <w:r w:rsidRPr="00980844">
        <w:rPr>
          <w:rFonts w:ascii="Book Antiqua" w:hAnsi="Book Antiqua"/>
          <w:sz w:val="24"/>
          <w:szCs w:val="24"/>
        </w:rPr>
        <w:t>, Wong SH, Ng SC. Changing epidemiological trends of inflammatory bowel disease in Asia.</w:t>
      </w:r>
      <w:proofErr w:type="gramEnd"/>
      <w:r w:rsidRPr="00980844">
        <w:rPr>
          <w:rFonts w:ascii="Book Antiqua" w:hAnsi="Book Antiqua"/>
          <w:sz w:val="24"/>
          <w:szCs w:val="24"/>
        </w:rPr>
        <w:t xml:space="preserve"> </w:t>
      </w:r>
      <w:proofErr w:type="spellStart"/>
      <w:r w:rsidRPr="00980844">
        <w:rPr>
          <w:rFonts w:ascii="Book Antiqua" w:hAnsi="Book Antiqua"/>
          <w:i/>
          <w:sz w:val="24"/>
          <w:szCs w:val="24"/>
        </w:rPr>
        <w:t>Intest</w:t>
      </w:r>
      <w:proofErr w:type="spellEnd"/>
      <w:r w:rsidRPr="00980844">
        <w:rPr>
          <w:rFonts w:ascii="Book Antiqua" w:hAnsi="Book Antiqua"/>
          <w:i/>
          <w:sz w:val="24"/>
          <w:szCs w:val="24"/>
        </w:rPr>
        <w:t xml:space="preserve"> Res</w:t>
      </w:r>
      <w:r w:rsidRPr="00980844">
        <w:rPr>
          <w:rFonts w:ascii="Book Antiqua" w:hAnsi="Book Antiqua"/>
          <w:sz w:val="24"/>
          <w:szCs w:val="24"/>
        </w:rPr>
        <w:t xml:space="preserve"> 2016; </w:t>
      </w:r>
      <w:r w:rsidRPr="00980844">
        <w:rPr>
          <w:rFonts w:ascii="Book Antiqua" w:hAnsi="Book Antiqua"/>
          <w:b/>
          <w:sz w:val="24"/>
          <w:szCs w:val="24"/>
        </w:rPr>
        <w:t>14</w:t>
      </w:r>
      <w:r w:rsidRPr="00980844">
        <w:rPr>
          <w:rFonts w:ascii="Book Antiqua" w:hAnsi="Book Antiqua"/>
          <w:sz w:val="24"/>
          <w:szCs w:val="24"/>
        </w:rPr>
        <w:t>: 111-119 [PMID: 27175111 DOI: 10.5217/ir.2016.14.2.111]</w:t>
      </w:r>
    </w:p>
    <w:p w14:paraId="795C4C25" w14:textId="77777777" w:rsidR="003F737B" w:rsidRPr="00980844" w:rsidRDefault="003F737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rPr>
        <w:t xml:space="preserve">59 </w:t>
      </w:r>
      <w:r w:rsidRPr="00980844">
        <w:rPr>
          <w:rFonts w:ascii="Book Antiqua" w:hAnsi="Book Antiqua"/>
          <w:b/>
          <w:sz w:val="24"/>
          <w:szCs w:val="24"/>
        </w:rPr>
        <w:t>Loftus EV Jr</w:t>
      </w:r>
      <w:r w:rsidRPr="00980844">
        <w:rPr>
          <w:rFonts w:ascii="Book Antiqua" w:hAnsi="Book Antiqua"/>
          <w:sz w:val="24"/>
          <w:szCs w:val="24"/>
        </w:rPr>
        <w:t xml:space="preserve">. Update on the Incidence and Prevalence of Inflammatory Bowel Disease in the United States. </w:t>
      </w:r>
      <w:proofErr w:type="spellStart"/>
      <w:r w:rsidRPr="00980844">
        <w:rPr>
          <w:rFonts w:ascii="Book Antiqua" w:hAnsi="Book Antiqua"/>
          <w:i/>
          <w:sz w:val="24"/>
          <w:szCs w:val="24"/>
        </w:rPr>
        <w:t>Gastroenterol</w:t>
      </w:r>
      <w:proofErr w:type="spellEnd"/>
      <w:r w:rsidRPr="00980844">
        <w:rPr>
          <w:rFonts w:ascii="Book Antiqua" w:hAnsi="Book Antiqua"/>
          <w:i/>
          <w:sz w:val="24"/>
          <w:szCs w:val="24"/>
        </w:rPr>
        <w:t xml:space="preserve"> </w:t>
      </w:r>
      <w:proofErr w:type="spellStart"/>
      <w:r w:rsidRPr="00980844">
        <w:rPr>
          <w:rFonts w:ascii="Book Antiqua" w:hAnsi="Book Antiqua"/>
          <w:i/>
          <w:sz w:val="24"/>
          <w:szCs w:val="24"/>
        </w:rPr>
        <w:t>Hepatol</w:t>
      </w:r>
      <w:proofErr w:type="spellEnd"/>
      <w:r w:rsidRPr="00980844">
        <w:rPr>
          <w:rFonts w:ascii="Book Antiqua" w:hAnsi="Book Antiqua"/>
          <w:i/>
          <w:sz w:val="24"/>
          <w:szCs w:val="24"/>
        </w:rPr>
        <w:t xml:space="preserve"> (N Y)</w:t>
      </w:r>
      <w:r w:rsidRPr="00980844">
        <w:rPr>
          <w:rFonts w:ascii="Book Antiqua" w:hAnsi="Book Antiqua"/>
          <w:sz w:val="24"/>
          <w:szCs w:val="24"/>
        </w:rPr>
        <w:t xml:space="preserve"> 2016; </w:t>
      </w:r>
      <w:r w:rsidRPr="00980844">
        <w:rPr>
          <w:rFonts w:ascii="Book Antiqua" w:hAnsi="Book Antiqua"/>
          <w:b/>
          <w:sz w:val="24"/>
          <w:szCs w:val="24"/>
        </w:rPr>
        <w:t>12</w:t>
      </w:r>
      <w:r w:rsidRPr="00980844">
        <w:rPr>
          <w:rFonts w:ascii="Book Antiqua" w:hAnsi="Book Antiqua"/>
          <w:sz w:val="24"/>
          <w:szCs w:val="24"/>
        </w:rPr>
        <w:t>: 704-707 [PMID: 28035199]</w:t>
      </w:r>
    </w:p>
    <w:p w14:paraId="64E21E33" w14:textId="7C359FBD" w:rsidR="003F737B" w:rsidRPr="00980844" w:rsidRDefault="003F737B" w:rsidP="00980844">
      <w:pPr>
        <w:adjustRightInd w:val="0"/>
        <w:snapToGrid w:val="0"/>
        <w:spacing w:after="0" w:line="360" w:lineRule="auto"/>
        <w:jc w:val="both"/>
        <w:rPr>
          <w:rFonts w:ascii="Book Antiqua" w:hAnsi="Book Antiqua"/>
          <w:sz w:val="24"/>
          <w:szCs w:val="24"/>
        </w:rPr>
      </w:pPr>
      <w:proofErr w:type="gramStart"/>
      <w:r w:rsidRPr="00980844">
        <w:rPr>
          <w:rFonts w:ascii="Book Antiqua" w:hAnsi="Book Antiqua"/>
          <w:sz w:val="24"/>
          <w:szCs w:val="24"/>
          <w:highlight w:val="yellow"/>
        </w:rPr>
        <w:t xml:space="preserve">60 </w:t>
      </w:r>
      <w:r w:rsidRPr="00980844">
        <w:rPr>
          <w:rFonts w:ascii="Book Antiqua" w:hAnsi="Book Antiqua"/>
          <w:b/>
          <w:sz w:val="24"/>
          <w:szCs w:val="24"/>
          <w:highlight w:val="yellow"/>
        </w:rPr>
        <w:t>Surveillance Epidemiology of Coronavirus (COVID-19) Under Research Exclusion</w:t>
      </w:r>
      <w:r w:rsidR="00AA015E" w:rsidRPr="00980844">
        <w:rPr>
          <w:rFonts w:ascii="Book Antiqua" w:hAnsi="Book Antiqua"/>
          <w:b/>
          <w:sz w:val="24"/>
          <w:szCs w:val="24"/>
          <w:highlight w:val="yellow"/>
        </w:rPr>
        <w:t>.</w:t>
      </w:r>
      <w:proofErr w:type="gramEnd"/>
      <w:r w:rsidR="00BB0275" w:rsidRPr="00980844">
        <w:rPr>
          <w:rFonts w:ascii="Book Antiqua" w:hAnsi="Book Antiqua"/>
          <w:sz w:val="24"/>
          <w:szCs w:val="24"/>
          <w:highlight w:val="yellow"/>
        </w:rPr>
        <w:t xml:space="preserve"> </w:t>
      </w:r>
      <w:proofErr w:type="gramStart"/>
      <w:r w:rsidR="00AA015E" w:rsidRPr="00980844">
        <w:rPr>
          <w:rFonts w:ascii="Book Antiqua" w:hAnsi="Book Antiqua"/>
          <w:sz w:val="24"/>
          <w:szCs w:val="24"/>
          <w:highlight w:val="yellow"/>
        </w:rPr>
        <w:t>SECURE-IBD,</w:t>
      </w:r>
      <w:r w:rsidRPr="00980844">
        <w:rPr>
          <w:rFonts w:ascii="Book Antiqua" w:hAnsi="Book Antiqua"/>
          <w:sz w:val="24"/>
          <w:szCs w:val="24"/>
          <w:highlight w:val="yellow"/>
        </w:rPr>
        <w:t xml:space="preserve"> 2020.</w:t>
      </w:r>
      <w:proofErr w:type="gramEnd"/>
      <w:r w:rsidRPr="00980844">
        <w:rPr>
          <w:rFonts w:ascii="Book Antiqua" w:hAnsi="Book Antiqua"/>
          <w:sz w:val="24"/>
          <w:szCs w:val="24"/>
          <w:highlight w:val="yellow"/>
        </w:rPr>
        <w:t xml:space="preserve"> </w:t>
      </w:r>
      <w:r w:rsidR="00AA015E" w:rsidRPr="00980844">
        <w:rPr>
          <w:rFonts w:ascii="Book Antiqua" w:eastAsia="Times New Roman" w:hAnsi="Book Antiqua"/>
          <w:bCs/>
          <w:color w:val="000000" w:themeColor="text1"/>
          <w:sz w:val="24"/>
          <w:szCs w:val="24"/>
          <w:highlight w:val="yellow"/>
        </w:rPr>
        <w:t>Available from:</w:t>
      </w:r>
      <w:r w:rsidR="00AA015E" w:rsidRPr="00980844">
        <w:rPr>
          <w:rFonts w:ascii="Book Antiqua" w:hAnsi="Book Antiqua"/>
          <w:bCs/>
          <w:color w:val="000000" w:themeColor="text1"/>
          <w:sz w:val="24"/>
          <w:szCs w:val="24"/>
          <w:highlight w:val="yellow"/>
        </w:rPr>
        <w:t xml:space="preserve"> URL: </w:t>
      </w:r>
      <w:r w:rsidRPr="00980844">
        <w:rPr>
          <w:rFonts w:ascii="Book Antiqua" w:hAnsi="Book Antiqua"/>
          <w:sz w:val="24"/>
          <w:szCs w:val="24"/>
          <w:highlight w:val="yellow"/>
        </w:rPr>
        <w:t>https://covidibd.org/</w:t>
      </w:r>
    </w:p>
    <w:p w14:paraId="04607495" w14:textId="4ABB888B" w:rsidR="002E5EDB" w:rsidRPr="00980844" w:rsidRDefault="002E5EDB" w:rsidP="00980844">
      <w:pPr>
        <w:adjustRightInd w:val="0"/>
        <w:snapToGrid w:val="0"/>
        <w:spacing w:after="0" w:line="360" w:lineRule="auto"/>
        <w:jc w:val="both"/>
        <w:rPr>
          <w:rFonts w:ascii="Book Antiqua" w:hAnsi="Book Antiqua"/>
          <w:sz w:val="24"/>
          <w:szCs w:val="24"/>
        </w:rPr>
      </w:pPr>
      <w:r w:rsidRPr="00980844">
        <w:rPr>
          <w:rFonts w:ascii="Book Antiqua" w:hAnsi="Book Antiqua"/>
          <w:sz w:val="24"/>
          <w:szCs w:val="24"/>
          <w:highlight w:val="yellow"/>
        </w:rPr>
        <w:t xml:space="preserve">61 </w:t>
      </w:r>
      <w:r w:rsidRPr="00980844">
        <w:rPr>
          <w:rFonts w:ascii="Book Antiqua" w:hAnsi="Book Antiqua"/>
          <w:b/>
          <w:sz w:val="24"/>
          <w:szCs w:val="24"/>
          <w:highlight w:val="yellow"/>
        </w:rPr>
        <w:t xml:space="preserve">International Organization </w:t>
      </w:r>
      <w:proofErr w:type="gramStart"/>
      <w:r w:rsidRPr="00980844">
        <w:rPr>
          <w:rFonts w:ascii="Book Antiqua" w:hAnsi="Book Antiqua"/>
          <w:b/>
          <w:sz w:val="24"/>
          <w:szCs w:val="24"/>
          <w:highlight w:val="yellow"/>
        </w:rPr>
        <w:t>For</w:t>
      </w:r>
      <w:proofErr w:type="gramEnd"/>
      <w:r w:rsidRPr="00980844">
        <w:rPr>
          <w:rFonts w:ascii="Book Antiqua" w:hAnsi="Book Antiqua"/>
          <w:b/>
          <w:sz w:val="24"/>
          <w:szCs w:val="24"/>
          <w:highlight w:val="yellow"/>
        </w:rPr>
        <w:t xml:space="preserve"> the </w:t>
      </w:r>
      <w:proofErr w:type="spellStart"/>
      <w:r w:rsidRPr="00980844">
        <w:rPr>
          <w:rFonts w:ascii="Book Antiqua" w:hAnsi="Book Antiqua"/>
          <w:b/>
          <w:sz w:val="24"/>
          <w:szCs w:val="24"/>
          <w:highlight w:val="yellow"/>
        </w:rPr>
        <w:t>Studu</w:t>
      </w:r>
      <w:proofErr w:type="spellEnd"/>
      <w:r w:rsidRPr="00980844">
        <w:rPr>
          <w:rFonts w:ascii="Book Antiqua" w:hAnsi="Book Antiqua"/>
          <w:b/>
          <w:sz w:val="24"/>
          <w:szCs w:val="24"/>
          <w:highlight w:val="yellow"/>
        </w:rPr>
        <w:t xml:space="preserve"> Of Inflammatory Bowel Disease. </w:t>
      </w:r>
      <w:r w:rsidR="003F737B" w:rsidRPr="00980844">
        <w:rPr>
          <w:rFonts w:ascii="Book Antiqua" w:hAnsi="Book Antiqua"/>
          <w:sz w:val="24"/>
          <w:szCs w:val="24"/>
          <w:highlight w:val="yellow"/>
        </w:rPr>
        <w:t>IOIBD Update on COVID19 for Patients with Crohn’s</w:t>
      </w:r>
      <w:r w:rsidRPr="00980844">
        <w:rPr>
          <w:rFonts w:ascii="Book Antiqua" w:hAnsi="Book Antiqua"/>
          <w:sz w:val="24"/>
          <w:szCs w:val="24"/>
          <w:highlight w:val="yellow"/>
        </w:rPr>
        <w:t xml:space="preserve"> Disease and Ulcerative Colitis,</w:t>
      </w:r>
      <w:r w:rsidRPr="00980844">
        <w:rPr>
          <w:rFonts w:ascii="Book Antiqua" w:hAnsi="Book Antiqua"/>
          <w:b/>
          <w:sz w:val="24"/>
          <w:szCs w:val="24"/>
          <w:highlight w:val="yellow"/>
        </w:rPr>
        <w:t xml:space="preserve"> </w:t>
      </w:r>
      <w:r w:rsidR="003F737B" w:rsidRPr="00980844">
        <w:rPr>
          <w:rFonts w:ascii="Book Antiqua" w:hAnsi="Book Antiqua"/>
          <w:sz w:val="24"/>
          <w:szCs w:val="24"/>
          <w:highlight w:val="yellow"/>
        </w:rPr>
        <w:t xml:space="preserve">2020. </w:t>
      </w:r>
      <w:r w:rsidRPr="00980844">
        <w:rPr>
          <w:rFonts w:ascii="Book Antiqua" w:eastAsia="Times New Roman" w:hAnsi="Book Antiqua"/>
          <w:bCs/>
          <w:color w:val="000000" w:themeColor="text1"/>
          <w:sz w:val="24"/>
          <w:szCs w:val="24"/>
          <w:highlight w:val="yellow"/>
        </w:rPr>
        <w:t>Available from:</w:t>
      </w:r>
      <w:r w:rsidRPr="00980844">
        <w:rPr>
          <w:rFonts w:ascii="Book Antiqua" w:hAnsi="Book Antiqua"/>
          <w:bCs/>
          <w:color w:val="000000" w:themeColor="text1"/>
          <w:sz w:val="24"/>
          <w:szCs w:val="24"/>
          <w:highlight w:val="yellow"/>
        </w:rPr>
        <w:t xml:space="preserve"> </w:t>
      </w:r>
      <w:r w:rsidRPr="00E004FD">
        <w:rPr>
          <w:rFonts w:ascii="Book Antiqua" w:hAnsi="Book Antiqua"/>
          <w:sz w:val="24"/>
          <w:szCs w:val="24"/>
          <w:highlight w:val="yellow"/>
        </w:rPr>
        <w:t>https://www.ioibd.org/</w:t>
      </w:r>
    </w:p>
    <w:p w14:paraId="249E4411" w14:textId="77777777" w:rsidR="002E5EDB" w:rsidRPr="00980844" w:rsidRDefault="002E5EDB" w:rsidP="00980844">
      <w:pPr>
        <w:adjustRightInd w:val="0"/>
        <w:snapToGrid w:val="0"/>
        <w:spacing w:after="0" w:line="360" w:lineRule="auto"/>
        <w:jc w:val="both"/>
        <w:rPr>
          <w:rFonts w:ascii="Book Antiqua" w:hAnsi="Book Antiqua"/>
          <w:b/>
          <w:sz w:val="24"/>
          <w:szCs w:val="24"/>
        </w:rPr>
      </w:pPr>
      <w:r w:rsidRPr="00980844">
        <w:rPr>
          <w:rFonts w:ascii="Book Antiqua" w:hAnsi="Book Antiqua"/>
          <w:b/>
          <w:sz w:val="24"/>
          <w:szCs w:val="24"/>
        </w:rPr>
        <w:br w:type="page"/>
      </w:r>
    </w:p>
    <w:p w14:paraId="2ED228ED" w14:textId="566CBD12" w:rsidR="00E7350E" w:rsidRPr="00980844" w:rsidRDefault="00E7350E" w:rsidP="00980844">
      <w:pPr>
        <w:adjustRightInd w:val="0"/>
        <w:snapToGrid w:val="0"/>
        <w:spacing w:after="0" w:line="360" w:lineRule="auto"/>
        <w:jc w:val="both"/>
        <w:rPr>
          <w:rFonts w:ascii="Book Antiqua" w:hAnsi="Book Antiqua"/>
          <w:b/>
          <w:sz w:val="24"/>
          <w:szCs w:val="24"/>
        </w:rPr>
      </w:pPr>
      <w:r w:rsidRPr="00980844">
        <w:rPr>
          <w:rFonts w:ascii="Book Antiqua" w:hAnsi="Book Antiqua"/>
          <w:b/>
          <w:sz w:val="24"/>
          <w:szCs w:val="24"/>
        </w:rPr>
        <w:lastRenderedPageBreak/>
        <w:t>Footnotes</w:t>
      </w:r>
    </w:p>
    <w:p w14:paraId="1EAB37BD" w14:textId="77777777" w:rsidR="00E64216" w:rsidRPr="002A7DFF" w:rsidRDefault="00E64216" w:rsidP="00E64216">
      <w:pPr>
        <w:adjustRightInd w:val="0"/>
        <w:snapToGrid w:val="0"/>
        <w:spacing w:line="360" w:lineRule="auto"/>
        <w:rPr>
          <w:rFonts w:ascii="Book Antiqua" w:hAnsi="Book Antiqua"/>
          <w:sz w:val="24"/>
          <w:szCs w:val="24"/>
        </w:rPr>
      </w:pPr>
      <w:r w:rsidRPr="002A7DFF">
        <w:rPr>
          <w:rFonts w:ascii="Book Antiqua" w:hAnsi="Book Antiqua"/>
          <w:b/>
          <w:color w:val="000000"/>
          <w:sz w:val="24"/>
          <w:szCs w:val="24"/>
        </w:rPr>
        <w:t>Conflict-of-interest statement</w:t>
      </w:r>
      <w:r w:rsidRPr="002A7DFF">
        <w:rPr>
          <w:rFonts w:ascii="Book Antiqua" w:hAnsi="Book Antiqua"/>
          <w:b/>
          <w:sz w:val="24"/>
          <w:szCs w:val="24"/>
        </w:rPr>
        <w:t xml:space="preserve">: </w:t>
      </w:r>
      <w:r>
        <w:rPr>
          <w:rFonts w:ascii="Book Antiqua" w:hAnsi="Book Antiqua" w:cs="Times New Roman"/>
          <w:bCs/>
          <w:color w:val="000000" w:themeColor="text1"/>
          <w:sz w:val="24"/>
          <w:szCs w:val="24"/>
        </w:rPr>
        <w:t>The authors declare n</w:t>
      </w:r>
      <w:r w:rsidRPr="002A7DFF">
        <w:rPr>
          <w:rFonts w:ascii="Book Antiqua" w:hAnsi="Book Antiqua" w:cs="Times New Roman"/>
          <w:bCs/>
          <w:color w:val="000000" w:themeColor="text1"/>
          <w:sz w:val="24"/>
          <w:szCs w:val="24"/>
        </w:rPr>
        <w:t>o conflict</w:t>
      </w:r>
      <w:r>
        <w:rPr>
          <w:rFonts w:ascii="Book Antiqua" w:hAnsi="Book Antiqua" w:cs="Times New Roman"/>
          <w:bCs/>
          <w:color w:val="000000" w:themeColor="text1"/>
          <w:sz w:val="24"/>
          <w:szCs w:val="24"/>
        </w:rPr>
        <w:t>s</w:t>
      </w:r>
      <w:r w:rsidRPr="002A7DFF">
        <w:rPr>
          <w:rFonts w:ascii="Book Antiqua" w:hAnsi="Book Antiqua" w:cs="Times New Roman"/>
          <w:bCs/>
          <w:color w:val="000000" w:themeColor="text1"/>
          <w:sz w:val="24"/>
          <w:szCs w:val="24"/>
        </w:rPr>
        <w:t xml:space="preserve"> of interest pertaining to this manuscript.</w:t>
      </w:r>
    </w:p>
    <w:p w14:paraId="68B8C0C9" w14:textId="77777777" w:rsidR="00E7350E" w:rsidRPr="00E64216" w:rsidRDefault="00E7350E" w:rsidP="00980844">
      <w:pPr>
        <w:adjustRightInd w:val="0"/>
        <w:snapToGrid w:val="0"/>
        <w:spacing w:after="0" w:line="360" w:lineRule="auto"/>
        <w:jc w:val="both"/>
        <w:rPr>
          <w:rFonts w:ascii="Book Antiqua" w:hAnsi="Book Antiqua"/>
          <w:b/>
          <w:color w:val="000000"/>
          <w:sz w:val="24"/>
          <w:szCs w:val="24"/>
        </w:rPr>
      </w:pPr>
    </w:p>
    <w:p w14:paraId="12C8C53A" w14:textId="77777777" w:rsidR="00E7350E" w:rsidRPr="00980844" w:rsidRDefault="00E7350E" w:rsidP="00980844">
      <w:pPr>
        <w:adjustRightInd w:val="0"/>
        <w:snapToGrid w:val="0"/>
        <w:spacing w:after="0" w:line="360" w:lineRule="auto"/>
        <w:jc w:val="both"/>
        <w:rPr>
          <w:rFonts w:ascii="Book Antiqua" w:hAnsi="Book Antiqua" w:cs="宋体"/>
          <w:color w:val="000000"/>
          <w:sz w:val="24"/>
          <w:szCs w:val="24"/>
        </w:rPr>
      </w:pPr>
      <w:r w:rsidRPr="00980844">
        <w:rPr>
          <w:rFonts w:ascii="Book Antiqua" w:hAnsi="Book Antiqua"/>
          <w:b/>
          <w:color w:val="000000"/>
          <w:sz w:val="24"/>
          <w:szCs w:val="24"/>
        </w:rPr>
        <w:t>Open-Access:</w:t>
      </w:r>
      <w:r w:rsidRPr="00980844">
        <w:rPr>
          <w:rFonts w:ascii="Book Antiqua" w:hAnsi="Book Antiqua"/>
          <w:color w:val="000000"/>
          <w:sz w:val="24"/>
          <w:szCs w:val="24"/>
        </w:rPr>
        <w:t xml:space="preserve"> This article is an open-access </w:t>
      </w:r>
      <w:r w:rsidRPr="00980844">
        <w:rPr>
          <w:rFonts w:ascii="Book Antiqua" w:hAnsi="Book Antiqua"/>
          <w:sz w:val="24"/>
          <w:szCs w:val="24"/>
        </w:rPr>
        <w:t xml:space="preserve">article that was selected </w:t>
      </w:r>
      <w:r w:rsidRPr="00980844">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980844">
        <w:rPr>
          <w:rFonts w:ascii="Book Antiqua" w:hAnsi="Book Antiqua"/>
          <w:color w:val="000000"/>
          <w:sz w:val="24"/>
          <w:szCs w:val="24"/>
        </w:rPr>
        <w:t>NonCommercial</w:t>
      </w:r>
      <w:proofErr w:type="spellEnd"/>
      <w:r w:rsidRPr="00980844">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42EC41" w14:textId="77777777" w:rsidR="00E7350E" w:rsidRPr="00980844" w:rsidRDefault="00E7350E" w:rsidP="00980844">
      <w:pPr>
        <w:adjustRightInd w:val="0"/>
        <w:snapToGrid w:val="0"/>
        <w:spacing w:after="0" w:line="360" w:lineRule="auto"/>
        <w:jc w:val="both"/>
        <w:rPr>
          <w:rFonts w:ascii="Book Antiqua" w:hAnsi="Book Antiqua"/>
          <w:sz w:val="24"/>
          <w:szCs w:val="24"/>
        </w:rPr>
      </w:pPr>
    </w:p>
    <w:p w14:paraId="116E5D92" w14:textId="77777777" w:rsidR="00E7350E" w:rsidRPr="00980844" w:rsidRDefault="00E7350E" w:rsidP="00980844">
      <w:pPr>
        <w:adjustRightInd w:val="0"/>
        <w:snapToGrid w:val="0"/>
        <w:spacing w:after="0" w:line="360" w:lineRule="auto"/>
        <w:jc w:val="both"/>
        <w:rPr>
          <w:rFonts w:ascii="Book Antiqua" w:hAnsi="Book Antiqua"/>
          <w:bCs/>
          <w:color w:val="000000"/>
          <w:sz w:val="24"/>
          <w:szCs w:val="24"/>
        </w:rPr>
      </w:pPr>
      <w:r w:rsidRPr="00980844">
        <w:rPr>
          <w:rFonts w:ascii="Book Antiqua" w:hAnsi="Book Antiqua"/>
          <w:b/>
          <w:bCs/>
          <w:color w:val="000000"/>
          <w:sz w:val="24"/>
          <w:szCs w:val="24"/>
          <w:lang w:eastAsia="pl-PL"/>
        </w:rPr>
        <w:t>Manuscript source:</w:t>
      </w:r>
      <w:r w:rsidRPr="00980844">
        <w:rPr>
          <w:rFonts w:ascii="Book Antiqua" w:hAnsi="Book Antiqua"/>
          <w:b/>
          <w:bCs/>
          <w:color w:val="000000"/>
          <w:sz w:val="24"/>
          <w:szCs w:val="24"/>
        </w:rPr>
        <w:t xml:space="preserve"> </w:t>
      </w:r>
      <w:r w:rsidRPr="00980844">
        <w:rPr>
          <w:rFonts w:ascii="Book Antiqua" w:hAnsi="Book Antiqua"/>
          <w:bCs/>
          <w:color w:val="000000"/>
          <w:sz w:val="24"/>
          <w:szCs w:val="24"/>
        </w:rPr>
        <w:t>Invited</w:t>
      </w:r>
      <w:r w:rsidRPr="00980844">
        <w:rPr>
          <w:rFonts w:ascii="Book Antiqua" w:hAnsi="Book Antiqua"/>
          <w:bCs/>
          <w:color w:val="000000"/>
          <w:sz w:val="24"/>
          <w:szCs w:val="24"/>
          <w:lang w:eastAsia="pl-PL"/>
        </w:rPr>
        <w:t> manuscript</w:t>
      </w:r>
    </w:p>
    <w:p w14:paraId="5461C83D" w14:textId="77777777" w:rsidR="00E7350E" w:rsidRPr="00980844" w:rsidRDefault="00E7350E" w:rsidP="00980844">
      <w:pPr>
        <w:widowControl w:val="0"/>
        <w:adjustRightInd w:val="0"/>
        <w:snapToGrid w:val="0"/>
        <w:spacing w:after="0" w:line="360" w:lineRule="auto"/>
        <w:jc w:val="both"/>
        <w:rPr>
          <w:rFonts w:ascii="Book Antiqua" w:hAnsi="Book Antiqua"/>
          <w:b/>
          <w:kern w:val="2"/>
          <w:sz w:val="24"/>
          <w:szCs w:val="24"/>
        </w:rPr>
      </w:pPr>
    </w:p>
    <w:p w14:paraId="464BAF37" w14:textId="676BF199" w:rsidR="00E7350E" w:rsidRPr="00980844" w:rsidRDefault="00E7350E" w:rsidP="00980844">
      <w:pPr>
        <w:adjustRightInd w:val="0"/>
        <w:snapToGrid w:val="0"/>
        <w:spacing w:after="0" w:line="360" w:lineRule="auto"/>
        <w:jc w:val="both"/>
        <w:rPr>
          <w:rFonts w:ascii="Book Antiqua" w:hAnsi="Book Antiqua"/>
          <w:b/>
          <w:sz w:val="24"/>
          <w:szCs w:val="24"/>
        </w:rPr>
      </w:pPr>
      <w:r w:rsidRPr="00980844">
        <w:rPr>
          <w:rFonts w:ascii="Book Antiqua" w:hAnsi="Book Antiqua"/>
          <w:b/>
          <w:sz w:val="24"/>
          <w:szCs w:val="24"/>
        </w:rPr>
        <w:t>Peer-review started:</w:t>
      </w:r>
      <w:r w:rsidRPr="00980844">
        <w:rPr>
          <w:rFonts w:ascii="Book Antiqua" w:hAnsi="Book Antiqua"/>
          <w:sz w:val="24"/>
          <w:szCs w:val="24"/>
        </w:rPr>
        <w:t xml:space="preserve"> April 10, 2020</w:t>
      </w:r>
    </w:p>
    <w:p w14:paraId="608DAFC3" w14:textId="4BB40BD2" w:rsidR="00E7350E" w:rsidRPr="00980844" w:rsidRDefault="00E7350E" w:rsidP="00980844">
      <w:pPr>
        <w:adjustRightInd w:val="0"/>
        <w:snapToGrid w:val="0"/>
        <w:spacing w:after="0" w:line="360" w:lineRule="auto"/>
        <w:jc w:val="both"/>
        <w:rPr>
          <w:rFonts w:ascii="Book Antiqua" w:hAnsi="Book Antiqua"/>
          <w:sz w:val="24"/>
          <w:szCs w:val="24"/>
        </w:rPr>
      </w:pPr>
      <w:bookmarkStart w:id="2" w:name="OLE_LINK21"/>
      <w:bookmarkStart w:id="3" w:name="OLE_LINK22"/>
      <w:r w:rsidRPr="00980844">
        <w:rPr>
          <w:rFonts w:ascii="Book Antiqua" w:hAnsi="Book Antiqua"/>
          <w:b/>
          <w:sz w:val="24"/>
          <w:szCs w:val="24"/>
        </w:rPr>
        <w:t xml:space="preserve">First decision: </w:t>
      </w:r>
      <w:r w:rsidRPr="00980844">
        <w:rPr>
          <w:rFonts w:ascii="Book Antiqua" w:hAnsi="Book Antiqua"/>
          <w:sz w:val="24"/>
          <w:szCs w:val="24"/>
        </w:rPr>
        <w:t>April 18, 2020</w:t>
      </w:r>
    </w:p>
    <w:bookmarkEnd w:id="2"/>
    <w:bookmarkEnd w:id="3"/>
    <w:p w14:paraId="369CC36D" w14:textId="59855955" w:rsidR="00E7350E" w:rsidRPr="00980844" w:rsidRDefault="00E7350E" w:rsidP="00980844">
      <w:pPr>
        <w:adjustRightInd w:val="0"/>
        <w:snapToGrid w:val="0"/>
        <w:spacing w:after="0" w:line="360" w:lineRule="auto"/>
        <w:jc w:val="both"/>
        <w:rPr>
          <w:rFonts w:ascii="Book Antiqua" w:hAnsi="Book Antiqua"/>
          <w:b/>
          <w:sz w:val="24"/>
          <w:szCs w:val="24"/>
        </w:rPr>
      </w:pPr>
      <w:r w:rsidRPr="00980844">
        <w:rPr>
          <w:rFonts w:ascii="Book Antiqua" w:hAnsi="Book Antiqua"/>
          <w:b/>
          <w:sz w:val="24"/>
          <w:szCs w:val="24"/>
        </w:rPr>
        <w:t>Article in press:</w:t>
      </w:r>
      <w:r w:rsidR="00053530" w:rsidRPr="00053530">
        <w:rPr>
          <w:rFonts w:ascii="Book Antiqua" w:hAnsi="Book Antiqua"/>
          <w:bCs/>
          <w:sz w:val="24"/>
          <w:szCs w:val="24"/>
        </w:rPr>
        <w:t xml:space="preserve"> </w:t>
      </w:r>
      <w:r w:rsidR="00053530" w:rsidRPr="000561FF">
        <w:rPr>
          <w:rFonts w:ascii="Book Antiqua" w:hAnsi="Book Antiqua"/>
          <w:bCs/>
          <w:sz w:val="24"/>
          <w:szCs w:val="24"/>
        </w:rPr>
        <w:t>May 16, 2020</w:t>
      </w:r>
    </w:p>
    <w:p w14:paraId="3702028B" w14:textId="77777777" w:rsidR="00E7350E" w:rsidRPr="00980844" w:rsidRDefault="00E7350E" w:rsidP="00980844">
      <w:pPr>
        <w:adjustRightInd w:val="0"/>
        <w:snapToGrid w:val="0"/>
        <w:spacing w:after="0" w:line="360" w:lineRule="auto"/>
        <w:ind w:right="239"/>
        <w:jc w:val="both"/>
        <w:rPr>
          <w:rStyle w:val="ac"/>
          <w:rFonts w:ascii="Book Antiqua" w:hAnsi="Book Antiqua" w:cs="Arial"/>
          <w:noProof/>
          <w:sz w:val="24"/>
          <w:szCs w:val="24"/>
        </w:rPr>
      </w:pPr>
    </w:p>
    <w:p w14:paraId="63284F15" w14:textId="5B27A762" w:rsidR="00E7350E" w:rsidRPr="00980844" w:rsidRDefault="00E7350E" w:rsidP="00980844">
      <w:pPr>
        <w:widowControl w:val="0"/>
        <w:adjustRightInd w:val="0"/>
        <w:snapToGrid w:val="0"/>
        <w:spacing w:after="0" w:line="360" w:lineRule="auto"/>
        <w:jc w:val="both"/>
        <w:rPr>
          <w:rFonts w:ascii="Book Antiqua" w:eastAsia="微软雅黑" w:hAnsi="Book Antiqua" w:cs="宋体"/>
          <w:sz w:val="24"/>
          <w:szCs w:val="24"/>
        </w:rPr>
      </w:pPr>
      <w:r w:rsidRPr="00980844">
        <w:rPr>
          <w:rFonts w:ascii="Book Antiqua" w:hAnsi="Book Antiqua" w:cs="宋体"/>
          <w:b/>
          <w:sz w:val="24"/>
          <w:szCs w:val="24"/>
        </w:rPr>
        <w:t xml:space="preserve">Specialty type: </w:t>
      </w:r>
      <w:r w:rsidRPr="00980844">
        <w:rPr>
          <w:rFonts w:ascii="Book Antiqua" w:eastAsia="微软雅黑" w:hAnsi="Book Antiqua" w:cs="宋体"/>
          <w:sz w:val="24"/>
          <w:szCs w:val="24"/>
        </w:rPr>
        <w:t>Gastroenterology and hepatology</w:t>
      </w:r>
    </w:p>
    <w:p w14:paraId="1C6EC880" w14:textId="77777777" w:rsidR="00E7350E" w:rsidRPr="00980844" w:rsidRDefault="00E7350E" w:rsidP="00980844">
      <w:pPr>
        <w:widowControl w:val="0"/>
        <w:adjustRightInd w:val="0"/>
        <w:snapToGrid w:val="0"/>
        <w:spacing w:after="0" w:line="360" w:lineRule="auto"/>
        <w:jc w:val="both"/>
        <w:rPr>
          <w:rFonts w:ascii="Book Antiqua" w:hAnsi="Book Antiqua" w:cs="宋体"/>
          <w:sz w:val="24"/>
          <w:szCs w:val="24"/>
        </w:rPr>
      </w:pPr>
      <w:r w:rsidRPr="00980844">
        <w:rPr>
          <w:rFonts w:ascii="Book Antiqua" w:hAnsi="Book Antiqua" w:cs="宋体"/>
          <w:b/>
          <w:sz w:val="24"/>
          <w:szCs w:val="24"/>
        </w:rPr>
        <w:t xml:space="preserve">Country/Territory of origin: </w:t>
      </w:r>
      <w:r w:rsidRPr="00980844">
        <w:rPr>
          <w:rFonts w:ascii="Book Antiqua" w:hAnsi="Book Antiqua" w:cs="宋体"/>
          <w:sz w:val="24"/>
          <w:szCs w:val="24"/>
        </w:rPr>
        <w:t>United States</w:t>
      </w:r>
    </w:p>
    <w:p w14:paraId="610E913E" w14:textId="77777777" w:rsidR="00E7350E" w:rsidRPr="00980844" w:rsidRDefault="00E7350E" w:rsidP="00980844">
      <w:pPr>
        <w:widowControl w:val="0"/>
        <w:adjustRightInd w:val="0"/>
        <w:snapToGrid w:val="0"/>
        <w:spacing w:after="0" w:line="360" w:lineRule="auto"/>
        <w:jc w:val="both"/>
        <w:rPr>
          <w:rFonts w:ascii="Book Antiqua" w:hAnsi="Book Antiqua" w:cs="宋体"/>
          <w:b/>
          <w:sz w:val="24"/>
          <w:szCs w:val="24"/>
        </w:rPr>
      </w:pPr>
      <w:r w:rsidRPr="00980844">
        <w:rPr>
          <w:rFonts w:ascii="Book Antiqua" w:hAnsi="Book Antiqua" w:cs="宋体"/>
          <w:b/>
          <w:sz w:val="24"/>
          <w:szCs w:val="24"/>
        </w:rPr>
        <w:t>Peer-review report’s scientific quality classification</w:t>
      </w:r>
    </w:p>
    <w:p w14:paraId="06E6E0F4" w14:textId="48CB994C" w:rsidR="00E7350E" w:rsidRPr="00980844" w:rsidRDefault="00D84646" w:rsidP="00980844">
      <w:pPr>
        <w:widowControl w:val="0"/>
        <w:adjustRightInd w:val="0"/>
        <w:snapToGrid w:val="0"/>
        <w:spacing w:after="0" w:line="360" w:lineRule="auto"/>
        <w:jc w:val="both"/>
        <w:rPr>
          <w:rFonts w:ascii="Book Antiqua" w:hAnsi="Book Antiqua" w:cs="宋体"/>
          <w:sz w:val="24"/>
          <w:szCs w:val="24"/>
        </w:rPr>
      </w:pPr>
      <w:r w:rsidRPr="00980844">
        <w:rPr>
          <w:rFonts w:ascii="Book Antiqua" w:hAnsi="Book Antiqua" w:cs="宋体"/>
          <w:sz w:val="24"/>
          <w:szCs w:val="24"/>
        </w:rPr>
        <w:t>Grade </w:t>
      </w:r>
      <w:proofErr w:type="gramStart"/>
      <w:r w:rsidRPr="00980844">
        <w:rPr>
          <w:rFonts w:ascii="Book Antiqua" w:hAnsi="Book Antiqua" w:cs="宋体"/>
          <w:sz w:val="24"/>
          <w:szCs w:val="24"/>
        </w:rPr>
        <w:t>A</w:t>
      </w:r>
      <w:proofErr w:type="gramEnd"/>
      <w:r w:rsidRPr="00980844">
        <w:rPr>
          <w:rFonts w:ascii="Book Antiqua" w:hAnsi="Book Antiqua" w:cs="宋体"/>
          <w:sz w:val="24"/>
          <w:szCs w:val="24"/>
        </w:rPr>
        <w:t> (Excellent): 0</w:t>
      </w:r>
    </w:p>
    <w:p w14:paraId="6250938E" w14:textId="77777777" w:rsidR="00E7350E" w:rsidRPr="00980844" w:rsidRDefault="00E7350E" w:rsidP="00980844">
      <w:pPr>
        <w:widowControl w:val="0"/>
        <w:adjustRightInd w:val="0"/>
        <w:snapToGrid w:val="0"/>
        <w:spacing w:after="0" w:line="360" w:lineRule="auto"/>
        <w:jc w:val="both"/>
        <w:rPr>
          <w:rFonts w:ascii="Book Antiqua" w:hAnsi="Book Antiqua" w:cs="宋体"/>
          <w:sz w:val="24"/>
          <w:szCs w:val="24"/>
        </w:rPr>
      </w:pPr>
      <w:r w:rsidRPr="00980844">
        <w:rPr>
          <w:rFonts w:ascii="Book Antiqua" w:hAnsi="Book Antiqua" w:cs="宋体"/>
          <w:sz w:val="24"/>
          <w:szCs w:val="24"/>
        </w:rPr>
        <w:t>Grade B (Very good): B</w:t>
      </w:r>
    </w:p>
    <w:p w14:paraId="4839A127" w14:textId="456E65B9" w:rsidR="00E7350E" w:rsidRPr="00980844" w:rsidRDefault="00E7350E" w:rsidP="00980844">
      <w:pPr>
        <w:widowControl w:val="0"/>
        <w:adjustRightInd w:val="0"/>
        <w:snapToGrid w:val="0"/>
        <w:spacing w:after="0" w:line="360" w:lineRule="auto"/>
        <w:jc w:val="both"/>
        <w:rPr>
          <w:rFonts w:ascii="Book Antiqua" w:hAnsi="Book Antiqua" w:cs="宋体"/>
          <w:sz w:val="24"/>
          <w:szCs w:val="24"/>
        </w:rPr>
      </w:pPr>
      <w:r w:rsidRPr="00980844">
        <w:rPr>
          <w:rFonts w:ascii="Book Antiqua" w:hAnsi="Book Antiqua" w:cs="宋体"/>
          <w:sz w:val="24"/>
          <w:szCs w:val="24"/>
        </w:rPr>
        <w:t>Grade C (Good): C</w:t>
      </w:r>
      <w:r w:rsidR="00D84646" w:rsidRPr="00980844">
        <w:rPr>
          <w:rFonts w:ascii="Book Antiqua" w:hAnsi="Book Antiqua" w:cs="宋体"/>
          <w:sz w:val="24"/>
          <w:szCs w:val="24"/>
        </w:rPr>
        <w:t>, C</w:t>
      </w:r>
    </w:p>
    <w:p w14:paraId="65E82497" w14:textId="77777777" w:rsidR="00E7350E" w:rsidRPr="00980844" w:rsidRDefault="00E7350E" w:rsidP="00980844">
      <w:pPr>
        <w:widowControl w:val="0"/>
        <w:adjustRightInd w:val="0"/>
        <w:snapToGrid w:val="0"/>
        <w:spacing w:after="0" w:line="360" w:lineRule="auto"/>
        <w:jc w:val="both"/>
        <w:rPr>
          <w:rFonts w:ascii="Book Antiqua" w:hAnsi="Book Antiqua" w:cs="宋体"/>
          <w:sz w:val="24"/>
          <w:szCs w:val="24"/>
        </w:rPr>
      </w:pPr>
      <w:r w:rsidRPr="00980844">
        <w:rPr>
          <w:rFonts w:ascii="Book Antiqua" w:hAnsi="Book Antiqua" w:cs="宋体"/>
          <w:sz w:val="24"/>
          <w:szCs w:val="24"/>
        </w:rPr>
        <w:t>Grade D (Fair): 0</w:t>
      </w:r>
    </w:p>
    <w:p w14:paraId="15D0A361" w14:textId="77777777" w:rsidR="00E7350E" w:rsidRPr="00980844" w:rsidRDefault="00E7350E" w:rsidP="00980844">
      <w:pPr>
        <w:widowControl w:val="0"/>
        <w:adjustRightInd w:val="0"/>
        <w:snapToGrid w:val="0"/>
        <w:spacing w:after="0" w:line="360" w:lineRule="auto"/>
        <w:jc w:val="both"/>
        <w:rPr>
          <w:rFonts w:ascii="Book Antiqua" w:eastAsia="等线" w:hAnsi="Book Antiqua"/>
          <w:kern w:val="2"/>
          <w:sz w:val="24"/>
          <w:szCs w:val="24"/>
          <w:lang w:val="hu-HU"/>
        </w:rPr>
      </w:pPr>
      <w:r w:rsidRPr="00980844">
        <w:rPr>
          <w:rFonts w:ascii="Book Antiqua" w:hAnsi="Book Antiqua" w:cs="宋体"/>
          <w:sz w:val="24"/>
          <w:szCs w:val="24"/>
        </w:rPr>
        <w:t>Grade E (Poor): 0</w:t>
      </w:r>
    </w:p>
    <w:p w14:paraId="001870A5" w14:textId="77777777" w:rsidR="00E7350E" w:rsidRPr="00980844" w:rsidRDefault="00E7350E" w:rsidP="00980844">
      <w:pPr>
        <w:adjustRightInd w:val="0"/>
        <w:snapToGrid w:val="0"/>
        <w:spacing w:after="0" w:line="360" w:lineRule="auto"/>
        <w:ind w:right="239"/>
        <w:jc w:val="both"/>
        <w:rPr>
          <w:rStyle w:val="ac"/>
          <w:rFonts w:ascii="Book Antiqua" w:hAnsi="Book Antiqua" w:cs="Arial"/>
          <w:noProof/>
          <w:sz w:val="24"/>
          <w:szCs w:val="24"/>
          <w:lang w:val="hu-HU"/>
        </w:rPr>
      </w:pPr>
    </w:p>
    <w:p w14:paraId="44A62A74" w14:textId="19BAA573" w:rsidR="00E7350E" w:rsidRPr="00980844" w:rsidRDefault="00E7350E" w:rsidP="00980844">
      <w:pPr>
        <w:adjustRightInd w:val="0"/>
        <w:snapToGrid w:val="0"/>
        <w:spacing w:after="0" w:line="360" w:lineRule="auto"/>
        <w:ind w:right="239"/>
        <w:jc w:val="both"/>
        <w:rPr>
          <w:rFonts w:ascii="Book Antiqua" w:hAnsi="Book Antiqua"/>
          <w:bCs/>
          <w:sz w:val="24"/>
          <w:szCs w:val="24"/>
        </w:rPr>
      </w:pPr>
      <w:r w:rsidRPr="00980844">
        <w:rPr>
          <w:rStyle w:val="ac"/>
          <w:rFonts w:ascii="Book Antiqua" w:hAnsi="Book Antiqua" w:cs="Arial"/>
          <w:noProof/>
          <w:sz w:val="24"/>
          <w:szCs w:val="24"/>
          <w:lang w:val="en-GB"/>
        </w:rPr>
        <w:t>P-Reviewer:</w:t>
      </w:r>
      <w:r w:rsidRPr="00980844">
        <w:rPr>
          <w:rFonts w:ascii="Book Antiqua" w:hAnsi="Book Antiqua"/>
          <w:color w:val="000000"/>
          <w:sz w:val="24"/>
          <w:szCs w:val="24"/>
          <w:lang w:val="en-GB"/>
        </w:rPr>
        <w:t xml:space="preserve"> </w:t>
      </w:r>
      <w:proofErr w:type="spellStart"/>
      <w:r w:rsidR="00BC1125" w:rsidRPr="00980844">
        <w:rPr>
          <w:rFonts w:ascii="Book Antiqua" w:hAnsi="Book Antiqua"/>
          <w:sz w:val="24"/>
          <w:szCs w:val="24"/>
        </w:rPr>
        <w:t>Ricciuto</w:t>
      </w:r>
      <w:proofErr w:type="spellEnd"/>
      <w:r w:rsidR="00BC1125" w:rsidRPr="00980844">
        <w:rPr>
          <w:rFonts w:ascii="Book Antiqua" w:hAnsi="Book Antiqua"/>
          <w:bCs/>
          <w:sz w:val="24"/>
          <w:szCs w:val="24"/>
          <w:lang w:val="en-GB"/>
        </w:rPr>
        <w:t xml:space="preserve"> A, </w:t>
      </w:r>
      <w:proofErr w:type="spellStart"/>
      <w:r w:rsidR="00BC1125" w:rsidRPr="00980844">
        <w:rPr>
          <w:rFonts w:ascii="Book Antiqua" w:hAnsi="Book Antiqua"/>
          <w:sz w:val="24"/>
          <w:szCs w:val="24"/>
        </w:rPr>
        <w:t>Takemura</w:t>
      </w:r>
      <w:proofErr w:type="spellEnd"/>
      <w:r w:rsidR="00BC1125" w:rsidRPr="00980844">
        <w:rPr>
          <w:rFonts w:ascii="Book Antiqua" w:hAnsi="Book Antiqua"/>
          <w:bCs/>
          <w:sz w:val="24"/>
          <w:szCs w:val="24"/>
          <w:lang w:val="en-GB"/>
        </w:rPr>
        <w:t xml:space="preserve"> N, </w:t>
      </w:r>
      <w:proofErr w:type="gramStart"/>
      <w:r w:rsidR="00BC1125" w:rsidRPr="00980844">
        <w:rPr>
          <w:rFonts w:ascii="Book Antiqua" w:hAnsi="Book Antiqua"/>
          <w:sz w:val="24"/>
          <w:szCs w:val="24"/>
        </w:rPr>
        <w:t>Zhang</w:t>
      </w:r>
      <w:proofErr w:type="gramEnd"/>
      <w:r w:rsidR="00BC1125" w:rsidRPr="00980844">
        <w:rPr>
          <w:rFonts w:ascii="Book Antiqua" w:hAnsi="Book Antiqua"/>
          <w:bCs/>
          <w:sz w:val="24"/>
          <w:szCs w:val="24"/>
          <w:lang w:val="en-GB"/>
        </w:rPr>
        <w:t xml:space="preserve"> C </w:t>
      </w:r>
      <w:r w:rsidRPr="00980844">
        <w:rPr>
          <w:rFonts w:ascii="Book Antiqua" w:hAnsi="Book Antiqua"/>
          <w:b/>
          <w:bCs/>
          <w:sz w:val="24"/>
          <w:szCs w:val="24"/>
          <w:lang w:val="en-GB"/>
        </w:rPr>
        <w:t>S-Editor:</w:t>
      </w:r>
      <w:r w:rsidRPr="00980844">
        <w:rPr>
          <w:rFonts w:ascii="Book Antiqua" w:hAnsi="Book Antiqua"/>
          <w:bCs/>
          <w:sz w:val="24"/>
          <w:szCs w:val="24"/>
          <w:lang w:val="en-GB"/>
        </w:rPr>
        <w:t xml:space="preserve"> </w:t>
      </w:r>
      <w:r w:rsidR="00BC1125" w:rsidRPr="00980844">
        <w:rPr>
          <w:rFonts w:ascii="Book Antiqua" w:hAnsi="Book Antiqua"/>
          <w:bCs/>
          <w:sz w:val="24"/>
          <w:szCs w:val="24"/>
          <w:lang w:val="en-GB"/>
        </w:rPr>
        <w:t>Wang JL</w:t>
      </w:r>
      <w:r w:rsidRPr="00980844">
        <w:rPr>
          <w:rFonts w:ascii="Book Antiqua" w:hAnsi="Book Antiqua"/>
          <w:bCs/>
          <w:sz w:val="24"/>
          <w:szCs w:val="24"/>
          <w:lang w:val="en-GB"/>
        </w:rPr>
        <w:t xml:space="preserve"> </w:t>
      </w:r>
      <w:r w:rsidR="00053530">
        <w:rPr>
          <w:rFonts w:ascii="Book Antiqua" w:hAnsi="Book Antiqua"/>
          <w:b/>
          <w:bCs/>
          <w:sz w:val="24"/>
          <w:szCs w:val="24"/>
        </w:rPr>
        <w:t>L-Editor:</w:t>
      </w:r>
      <w:r w:rsidRPr="00980844">
        <w:rPr>
          <w:rFonts w:ascii="Book Antiqua" w:hAnsi="Book Antiqua"/>
          <w:b/>
          <w:bCs/>
          <w:sz w:val="24"/>
          <w:szCs w:val="24"/>
        </w:rPr>
        <w:t xml:space="preserve"> </w:t>
      </w:r>
      <w:r w:rsidR="00610640">
        <w:rPr>
          <w:rFonts w:ascii="Book Antiqua" w:hAnsi="Book Antiqua" w:hint="eastAsia"/>
          <w:bCs/>
          <w:sz w:val="24"/>
          <w:szCs w:val="24"/>
        </w:rPr>
        <w:t xml:space="preserve"> </w:t>
      </w:r>
      <w:r w:rsidR="00053530" w:rsidRPr="00053530">
        <w:rPr>
          <w:rFonts w:ascii="Book Antiqua" w:hAnsi="Book Antiqua" w:hint="eastAsia"/>
          <w:bCs/>
          <w:sz w:val="24"/>
          <w:szCs w:val="24"/>
        </w:rPr>
        <w:t xml:space="preserve"> </w:t>
      </w:r>
      <w:r w:rsidRPr="00980844">
        <w:rPr>
          <w:rFonts w:ascii="Book Antiqua" w:hAnsi="Book Antiqua"/>
          <w:b/>
          <w:bCs/>
          <w:sz w:val="24"/>
          <w:szCs w:val="24"/>
        </w:rPr>
        <w:t>E-Editor:</w:t>
      </w:r>
      <w:r w:rsidR="00053530">
        <w:rPr>
          <w:rFonts w:ascii="Book Antiqua" w:hAnsi="Book Antiqua" w:hint="eastAsia"/>
          <w:b/>
          <w:bCs/>
          <w:sz w:val="24"/>
          <w:szCs w:val="24"/>
        </w:rPr>
        <w:t xml:space="preserve"> </w:t>
      </w:r>
      <w:r w:rsidR="00610640">
        <w:rPr>
          <w:rFonts w:ascii="Book Antiqua" w:hAnsi="Book Antiqua" w:hint="eastAsia"/>
          <w:bCs/>
          <w:sz w:val="24"/>
          <w:szCs w:val="24"/>
        </w:rPr>
        <w:t xml:space="preserve"> </w:t>
      </w:r>
    </w:p>
    <w:p w14:paraId="50322B44" w14:textId="5D6B171E" w:rsidR="003B72B2" w:rsidRDefault="003B72B2">
      <w:pPr>
        <w:rPr>
          <w:rFonts w:ascii="Book Antiqua" w:hAnsi="Book Antiqua"/>
          <w:b/>
          <w:sz w:val="24"/>
          <w:szCs w:val="24"/>
        </w:rPr>
      </w:pPr>
      <w:bookmarkStart w:id="4" w:name="_GoBack"/>
      <w:bookmarkEnd w:id="4"/>
    </w:p>
    <w:p w14:paraId="60C78226" w14:textId="6C428D43" w:rsidR="009B5794" w:rsidRPr="00980844" w:rsidRDefault="00AD22BC" w:rsidP="00980844">
      <w:pPr>
        <w:adjustRightInd w:val="0"/>
        <w:snapToGrid w:val="0"/>
        <w:spacing w:after="0" w:line="360" w:lineRule="auto"/>
        <w:jc w:val="both"/>
        <w:rPr>
          <w:rFonts w:ascii="Book Antiqua" w:hAnsi="Book Antiqua"/>
          <w:color w:val="000000" w:themeColor="text1"/>
          <w:sz w:val="24"/>
          <w:szCs w:val="24"/>
        </w:rPr>
      </w:pPr>
      <w:r w:rsidRPr="00980844">
        <w:rPr>
          <w:rFonts w:ascii="Book Antiqua" w:hAnsi="Book Antiqua"/>
          <w:b/>
          <w:sz w:val="24"/>
          <w:szCs w:val="24"/>
        </w:rPr>
        <w:t>Figure Legends</w:t>
      </w:r>
    </w:p>
    <w:p w14:paraId="19F8A91C" w14:textId="77777777" w:rsidR="009B5794" w:rsidRPr="00980844" w:rsidRDefault="009B5794" w:rsidP="00980844">
      <w:pPr>
        <w:adjustRightInd w:val="0"/>
        <w:snapToGrid w:val="0"/>
        <w:spacing w:after="0" w:line="360" w:lineRule="auto"/>
        <w:jc w:val="both"/>
        <w:rPr>
          <w:rFonts w:ascii="Book Antiqua" w:hAnsi="Book Antiqua" w:cs="Times New Roman"/>
          <w:color w:val="000000" w:themeColor="text1"/>
          <w:sz w:val="24"/>
          <w:szCs w:val="24"/>
        </w:rPr>
      </w:pPr>
      <w:r w:rsidRPr="00980844">
        <w:rPr>
          <w:rFonts w:ascii="Book Antiqua" w:hAnsi="Book Antiqua"/>
          <w:noProof/>
          <w:color w:val="000000" w:themeColor="text1"/>
          <w:sz w:val="24"/>
          <w:szCs w:val="24"/>
        </w:rPr>
        <w:drawing>
          <wp:inline distT="0" distB="0" distL="0" distR="0" wp14:anchorId="1A59BDFB" wp14:editId="7FDA0F9C">
            <wp:extent cx="5943600" cy="3319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19145"/>
                    </a:xfrm>
                    <a:prstGeom prst="rect">
                      <a:avLst/>
                    </a:prstGeom>
                  </pic:spPr>
                </pic:pic>
              </a:graphicData>
            </a:graphic>
          </wp:inline>
        </w:drawing>
      </w:r>
    </w:p>
    <w:p w14:paraId="19A656AF" w14:textId="754E15FF" w:rsidR="00E64216" w:rsidRPr="009E2500" w:rsidRDefault="00E64216" w:rsidP="00E64216">
      <w:pPr>
        <w:pStyle w:val="2"/>
        <w:adjustRightInd w:val="0"/>
        <w:snapToGrid w:val="0"/>
        <w:spacing w:before="0" w:beforeAutospacing="0" w:after="0" w:afterAutospacing="0" w:line="360" w:lineRule="auto"/>
        <w:jc w:val="both"/>
        <w:rPr>
          <w:rFonts w:ascii="Book Antiqua" w:hAnsi="Book Antiqua"/>
          <w:sz w:val="24"/>
          <w:szCs w:val="24"/>
        </w:rPr>
      </w:pPr>
      <w:r w:rsidRPr="002A7DFF">
        <w:rPr>
          <w:rFonts w:ascii="Book Antiqua" w:hAnsi="Book Antiqua" w:cs="Times New Roman"/>
          <w:bCs w:val="0"/>
          <w:color w:val="000000" w:themeColor="text1"/>
          <w:sz w:val="24"/>
          <w:szCs w:val="24"/>
        </w:rPr>
        <w:t>Figure 1</w:t>
      </w:r>
      <w:r w:rsidRPr="002A7DFF">
        <w:rPr>
          <w:rFonts w:ascii="Book Antiqua" w:hAnsi="Book Antiqua" w:cs="Times New Roman"/>
          <w:color w:val="000000" w:themeColor="text1"/>
          <w:sz w:val="24"/>
          <w:szCs w:val="24"/>
        </w:rPr>
        <w:t xml:space="preserve"> </w:t>
      </w:r>
      <w:proofErr w:type="gramStart"/>
      <w:r w:rsidRPr="002A7DFF">
        <w:rPr>
          <w:rFonts w:ascii="Book Antiqua" w:hAnsi="Book Antiqua" w:cs="Times New Roman"/>
          <w:color w:val="000000" w:themeColor="text1"/>
          <w:sz w:val="24"/>
          <w:szCs w:val="24"/>
        </w:rPr>
        <w:t>Various</w:t>
      </w:r>
      <w:proofErr w:type="gramEnd"/>
      <w:r w:rsidRPr="002A7DFF">
        <w:rPr>
          <w:rFonts w:ascii="Book Antiqua" w:hAnsi="Book Antiqua" w:cs="Times New Roman"/>
          <w:color w:val="000000" w:themeColor="text1"/>
          <w:sz w:val="24"/>
          <w:szCs w:val="24"/>
        </w:rPr>
        <w:t xml:space="preserve"> gastrointestinal and hepatic manifestations among patients with coronavirus disease</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2019. </w:t>
      </w:r>
      <w:r w:rsidRPr="002A7DFF">
        <w:rPr>
          <w:rFonts w:ascii="Book Antiqua" w:hAnsi="Book Antiqua" w:cs="Times New Roman"/>
          <w:b w:val="0"/>
          <w:sz w:val="24"/>
          <w:szCs w:val="24"/>
        </w:rPr>
        <w:t>ALT: Alanine transferase</w:t>
      </w:r>
      <w:r>
        <w:rPr>
          <w:rFonts w:ascii="Book Antiqua" w:hAnsi="Book Antiqua" w:cs="Times New Roman"/>
          <w:b w:val="0"/>
          <w:sz w:val="24"/>
          <w:szCs w:val="24"/>
        </w:rPr>
        <w:t>;</w:t>
      </w:r>
      <w:r w:rsidRPr="00981053">
        <w:rPr>
          <w:rFonts w:ascii="Book Antiqua" w:hAnsi="Book Antiqua" w:cs="Times New Roman"/>
          <w:b w:val="0"/>
          <w:color w:val="000000" w:themeColor="text1"/>
          <w:sz w:val="24"/>
          <w:szCs w:val="24"/>
        </w:rPr>
        <w:t xml:space="preserve"> </w:t>
      </w:r>
      <w:r w:rsidRPr="002A7DFF">
        <w:rPr>
          <w:rFonts w:ascii="Book Antiqua" w:hAnsi="Book Antiqua" w:cs="Times New Roman"/>
          <w:b w:val="0"/>
          <w:color w:val="000000" w:themeColor="text1"/>
          <w:sz w:val="24"/>
          <w:szCs w:val="24"/>
        </w:rPr>
        <w:t xml:space="preserve">AST: </w:t>
      </w:r>
      <w:r w:rsidRPr="002A7DFF">
        <w:rPr>
          <w:rFonts w:ascii="Book Antiqua" w:hAnsi="Book Antiqua" w:cs="Times New Roman"/>
          <w:b w:val="0"/>
          <w:sz w:val="24"/>
          <w:szCs w:val="24"/>
        </w:rPr>
        <w:t>Aspartate transferase</w:t>
      </w:r>
      <w:r>
        <w:rPr>
          <w:rFonts w:ascii="Book Antiqua" w:hAnsi="Book Antiqua" w:cs="Times New Roman"/>
          <w:b w:val="0"/>
          <w:sz w:val="24"/>
          <w:szCs w:val="24"/>
        </w:rPr>
        <w:t>.</w:t>
      </w:r>
    </w:p>
    <w:p w14:paraId="215843C2" w14:textId="6DD33B00" w:rsidR="00AD22BC" w:rsidRPr="00980844" w:rsidRDefault="00AD22BC" w:rsidP="00980844">
      <w:pPr>
        <w:adjustRightInd w:val="0"/>
        <w:snapToGrid w:val="0"/>
        <w:spacing w:after="0" w:line="360" w:lineRule="auto"/>
        <w:jc w:val="both"/>
        <w:rPr>
          <w:rFonts w:ascii="Book Antiqua" w:hAnsi="Book Antiqua" w:cs="Times New Roman"/>
          <w:b/>
          <w:color w:val="000000" w:themeColor="text1"/>
          <w:sz w:val="24"/>
          <w:szCs w:val="24"/>
        </w:rPr>
      </w:pPr>
    </w:p>
    <w:p w14:paraId="3F4D88EF" w14:textId="77777777" w:rsidR="00416803" w:rsidRPr="00980844" w:rsidRDefault="00416803" w:rsidP="00980844">
      <w:pPr>
        <w:adjustRightInd w:val="0"/>
        <w:snapToGrid w:val="0"/>
        <w:spacing w:after="0" w:line="360" w:lineRule="auto"/>
        <w:jc w:val="both"/>
        <w:rPr>
          <w:rFonts w:ascii="Book Antiqua" w:hAnsi="Book Antiqua" w:cs="Times New Roman"/>
          <w:color w:val="000000" w:themeColor="text1"/>
          <w:sz w:val="24"/>
          <w:szCs w:val="24"/>
        </w:rPr>
      </w:pPr>
      <w:r w:rsidRPr="00980844">
        <w:rPr>
          <w:rFonts w:ascii="Book Antiqua" w:hAnsi="Book Antiqua" w:cs="Times New Roman"/>
          <w:color w:val="000000" w:themeColor="text1"/>
          <w:sz w:val="24"/>
          <w:szCs w:val="24"/>
        </w:rPr>
        <w:br w:type="page"/>
      </w:r>
    </w:p>
    <w:p w14:paraId="4F64234D" w14:textId="039757FF" w:rsidR="00416803" w:rsidRPr="00980844" w:rsidRDefault="00DF1CB5" w:rsidP="00980844">
      <w:pPr>
        <w:adjustRightInd w:val="0"/>
        <w:snapToGrid w:val="0"/>
        <w:spacing w:after="0" w:line="360" w:lineRule="auto"/>
        <w:jc w:val="both"/>
        <w:rPr>
          <w:rFonts w:ascii="Book Antiqua" w:hAnsi="Book Antiqua" w:cs="Times New Roman"/>
          <w:b/>
          <w:bCs/>
          <w:color w:val="000000" w:themeColor="text1"/>
          <w:sz w:val="24"/>
          <w:szCs w:val="24"/>
        </w:rPr>
      </w:pPr>
      <w:r>
        <w:rPr>
          <w:noProof/>
        </w:rPr>
        <w:lastRenderedPageBreak/>
        <w:drawing>
          <wp:inline distT="0" distB="0" distL="0" distR="0" wp14:anchorId="6017808A" wp14:editId="5FE36054">
            <wp:extent cx="5943600" cy="3413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13125"/>
                    </a:xfrm>
                    <a:prstGeom prst="rect">
                      <a:avLst/>
                    </a:prstGeom>
                  </pic:spPr>
                </pic:pic>
              </a:graphicData>
            </a:graphic>
          </wp:inline>
        </w:drawing>
      </w:r>
    </w:p>
    <w:p w14:paraId="62D42E5B" w14:textId="010343D6" w:rsidR="00E64216" w:rsidRPr="002A7DFF" w:rsidRDefault="00E64216" w:rsidP="00E64216">
      <w:pPr>
        <w:adjustRightInd w:val="0"/>
        <w:snapToGrid w:val="0"/>
        <w:spacing w:line="360" w:lineRule="auto"/>
        <w:rPr>
          <w:rFonts w:ascii="Book Antiqua" w:hAnsi="Book Antiqua"/>
          <w:color w:val="000000" w:themeColor="text1"/>
          <w:sz w:val="24"/>
          <w:szCs w:val="24"/>
        </w:rPr>
      </w:pPr>
      <w:r w:rsidRPr="002A7DFF">
        <w:rPr>
          <w:rFonts w:ascii="Book Antiqua" w:hAnsi="Book Antiqua" w:cs="Times New Roman"/>
          <w:b/>
          <w:bCs/>
          <w:color w:val="000000" w:themeColor="text1"/>
          <w:sz w:val="24"/>
          <w:szCs w:val="24"/>
        </w:rPr>
        <w:t>Figure 2</w:t>
      </w:r>
      <w:r w:rsidRPr="002A7DFF">
        <w:rPr>
          <w:rFonts w:ascii="Book Antiqua" w:hAnsi="Book Antiqua" w:cs="Times New Roman"/>
          <w:b/>
          <w:color w:val="000000" w:themeColor="text1"/>
          <w:sz w:val="24"/>
          <w:szCs w:val="24"/>
        </w:rPr>
        <w:t xml:space="preserve"> Factors that affect transmissibility of severe acute respiratory syndrome</w:t>
      </w:r>
      <w:r>
        <w:rPr>
          <w:rFonts w:ascii="Book Antiqua" w:hAnsi="Book Antiqua" w:cs="Times New Roman"/>
          <w:b/>
          <w:color w:val="000000" w:themeColor="text1"/>
          <w:sz w:val="24"/>
          <w:szCs w:val="24"/>
        </w:rPr>
        <w:t>-</w:t>
      </w:r>
      <w:r w:rsidRPr="002A7DFF">
        <w:rPr>
          <w:rFonts w:ascii="Book Antiqua" w:hAnsi="Book Antiqua" w:cs="Times New Roman"/>
          <w:b/>
          <w:color w:val="000000" w:themeColor="text1"/>
          <w:sz w:val="24"/>
          <w:szCs w:val="24"/>
        </w:rPr>
        <w:t>coronavirus</w:t>
      </w:r>
      <w:r>
        <w:rPr>
          <w:rFonts w:ascii="Book Antiqua" w:hAnsi="Book Antiqua" w:cs="Times New Roman"/>
          <w:b/>
          <w:color w:val="000000" w:themeColor="text1"/>
          <w:sz w:val="24"/>
          <w:szCs w:val="24"/>
        </w:rPr>
        <w:t>-</w:t>
      </w:r>
      <w:r w:rsidRPr="002A7DFF">
        <w:rPr>
          <w:rFonts w:ascii="Book Antiqua" w:hAnsi="Book Antiqua" w:cs="Times New Roman"/>
          <w:b/>
          <w:color w:val="000000" w:themeColor="text1"/>
          <w:sz w:val="24"/>
          <w:szCs w:val="24"/>
        </w:rPr>
        <w:t xml:space="preserve">2. </w:t>
      </w:r>
      <w:r w:rsidRPr="002A7DFF">
        <w:rPr>
          <w:rFonts w:ascii="Book Antiqua" w:hAnsi="Book Antiqua" w:cs="Times New Roman"/>
          <w:color w:val="000000" w:themeColor="text1"/>
          <w:sz w:val="24"/>
          <w:szCs w:val="24"/>
        </w:rPr>
        <w:t>Despite evidence of gastrointestinal infection and fecal shedding of the severe acute respiratory syndrome</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coronavirus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2</w:t>
      </w:r>
      <w:r>
        <w:rPr>
          <w:rFonts w:ascii="Book Antiqua" w:hAnsi="Book Antiqua" w:cs="Times New Roman"/>
          <w:color w:val="000000" w:themeColor="text1"/>
          <w:sz w:val="24"/>
          <w:szCs w:val="24"/>
        </w:rPr>
        <w:t xml:space="preserve"> (SARS-CoV-2)</w:t>
      </w:r>
      <w:r w:rsidRPr="002A7DFF">
        <w:rPr>
          <w:rFonts w:ascii="Book Antiqua" w:hAnsi="Book Antiqua" w:cs="Times New Roman"/>
          <w:color w:val="000000" w:themeColor="text1"/>
          <w:sz w:val="24"/>
          <w:szCs w:val="24"/>
        </w:rPr>
        <w:t>, currently no data conclusively prove fecal-oral transmission of coronavirus disease</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2019</w:t>
      </w:r>
      <w:r>
        <w:rPr>
          <w:rFonts w:ascii="Book Antiqua" w:hAnsi="Book Antiqua" w:cs="Times New Roman"/>
          <w:color w:val="000000" w:themeColor="text1"/>
          <w:sz w:val="24"/>
          <w:szCs w:val="24"/>
        </w:rPr>
        <w:t xml:space="preserve"> (COVID-19)</w:t>
      </w:r>
      <w:r w:rsidRPr="002A7DFF">
        <w:rPr>
          <w:rFonts w:ascii="Book Antiqua" w:hAnsi="Book Antiqua" w:cs="Times New Roman"/>
          <w:color w:val="000000" w:themeColor="text1"/>
          <w:sz w:val="24"/>
          <w:szCs w:val="24"/>
        </w:rPr>
        <w:t xml:space="preserve">. Many other pathogen factors need to be studied in order to better understand the role of fecal-oral transmission of </w:t>
      </w:r>
      <w:r>
        <w:rPr>
          <w:rFonts w:ascii="Book Antiqua" w:hAnsi="Book Antiqua" w:cs="Times New Roman"/>
          <w:color w:val="000000" w:themeColor="text1"/>
          <w:sz w:val="24"/>
          <w:szCs w:val="24"/>
        </w:rPr>
        <w:t>SARS-CoV-2</w:t>
      </w:r>
      <w:r w:rsidRPr="002A7DFF">
        <w:rPr>
          <w:rFonts w:ascii="Book Antiqua" w:hAnsi="Book Antiqua" w:cs="Times New Roman"/>
          <w:color w:val="000000" w:themeColor="text1"/>
          <w:sz w:val="24"/>
          <w:szCs w:val="24"/>
        </w:rPr>
        <w:t xml:space="preserve">. </w:t>
      </w:r>
      <w:r w:rsidRPr="002A7DFF">
        <w:rPr>
          <w:rFonts w:ascii="Book Antiqua" w:hAnsi="Book Antiqua" w:cs="Times New Roman"/>
          <w:color w:val="000000" w:themeColor="text1"/>
          <w:sz w:val="24"/>
          <w:szCs w:val="24"/>
          <w:vertAlign w:val="superscript"/>
        </w:rPr>
        <w:t>1</w:t>
      </w:r>
      <w:r w:rsidRPr="002A7DFF">
        <w:rPr>
          <w:rFonts w:ascii="Book Antiqua" w:hAnsi="Book Antiqua" w:cs="Times New Roman"/>
          <w:color w:val="000000" w:themeColor="text1"/>
          <w:sz w:val="24"/>
          <w:szCs w:val="24"/>
        </w:rPr>
        <w:t xml:space="preserve">Comorbidities associated with severe </w:t>
      </w:r>
      <w:r>
        <w:rPr>
          <w:rFonts w:ascii="Book Antiqua" w:hAnsi="Book Antiqua" w:cs="Times New Roman"/>
          <w:color w:val="000000" w:themeColor="text1"/>
          <w:sz w:val="24"/>
          <w:szCs w:val="24"/>
        </w:rPr>
        <w:t>COVID-</w:t>
      </w:r>
      <w:r w:rsidRPr="002A7DFF">
        <w:rPr>
          <w:rFonts w:ascii="Book Antiqua" w:hAnsi="Book Antiqua" w:cs="Times New Roman"/>
          <w:color w:val="000000" w:themeColor="text1"/>
          <w:sz w:val="24"/>
          <w:szCs w:val="24"/>
        </w:rPr>
        <w:t xml:space="preserve">19 </w:t>
      </w:r>
      <w:r>
        <w:rPr>
          <w:rFonts w:ascii="Book Antiqua" w:hAnsi="Book Antiqua" w:cs="Times New Roman"/>
          <w:color w:val="000000" w:themeColor="text1"/>
          <w:sz w:val="24"/>
          <w:szCs w:val="24"/>
        </w:rPr>
        <w:t>cases</w:t>
      </w:r>
      <w:r w:rsidRPr="002A7DFF">
        <w:rPr>
          <w:rFonts w:ascii="Book Antiqua" w:hAnsi="Book Antiqua" w:cs="Times New Roman"/>
          <w:color w:val="000000" w:themeColor="text1"/>
          <w:sz w:val="24"/>
          <w:szCs w:val="24"/>
        </w:rPr>
        <w:t xml:space="preserve"> include hypertension, respiratory diseases</w:t>
      </w:r>
      <w:r>
        <w:rPr>
          <w:rFonts w:ascii="Book Antiqua" w:hAnsi="Book Antiqua" w:cs="Times New Roman"/>
          <w:color w:val="000000" w:themeColor="text1"/>
          <w:sz w:val="24"/>
          <w:szCs w:val="24"/>
        </w:rPr>
        <w:t>,</w:t>
      </w:r>
      <w:r w:rsidRPr="002A7DFF">
        <w:rPr>
          <w:rFonts w:ascii="Book Antiqua" w:hAnsi="Book Antiqua" w:cs="Times New Roman"/>
          <w:color w:val="000000" w:themeColor="text1"/>
          <w:sz w:val="24"/>
          <w:szCs w:val="24"/>
        </w:rPr>
        <w:t xml:space="preserve"> and cardiovascular disease. HIV: Human immunodeficiency virus.</w:t>
      </w:r>
    </w:p>
    <w:p w14:paraId="7C58E09A" w14:textId="5DA01F0D" w:rsidR="009B5794" w:rsidRPr="00980844" w:rsidRDefault="009B5794" w:rsidP="00E64216">
      <w:pPr>
        <w:adjustRightInd w:val="0"/>
        <w:snapToGrid w:val="0"/>
        <w:spacing w:after="0" w:line="360" w:lineRule="auto"/>
        <w:jc w:val="both"/>
        <w:rPr>
          <w:rFonts w:ascii="Book Antiqua" w:hAnsi="Book Antiqua"/>
          <w:color w:val="000000" w:themeColor="text1"/>
          <w:sz w:val="24"/>
          <w:szCs w:val="24"/>
        </w:rPr>
      </w:pPr>
    </w:p>
    <w:sectPr w:rsidR="009B5794" w:rsidRPr="00980844">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73FF7" w14:textId="77777777" w:rsidR="00F955CE" w:rsidRDefault="00F955CE" w:rsidP="008A7414">
      <w:pPr>
        <w:spacing w:after="0" w:line="240" w:lineRule="auto"/>
      </w:pPr>
      <w:r>
        <w:separator/>
      </w:r>
    </w:p>
  </w:endnote>
  <w:endnote w:type="continuationSeparator" w:id="0">
    <w:p w14:paraId="08287C15" w14:textId="77777777" w:rsidR="00F955CE" w:rsidRDefault="00F955CE" w:rsidP="008A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9071B" w14:textId="77777777" w:rsidR="00F955CE" w:rsidRDefault="00F955CE" w:rsidP="008A7414">
      <w:pPr>
        <w:spacing w:after="0" w:line="240" w:lineRule="auto"/>
      </w:pPr>
      <w:r>
        <w:separator/>
      </w:r>
    </w:p>
  </w:footnote>
  <w:footnote w:type="continuationSeparator" w:id="0">
    <w:p w14:paraId="70AA3448" w14:textId="77777777" w:rsidR="00F955CE" w:rsidRDefault="00F955CE" w:rsidP="008A7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FD248" w14:textId="77777777" w:rsidR="00CA1099" w:rsidRDefault="00CA1099" w:rsidP="005209D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6820D1" w14:textId="77777777" w:rsidR="00CA1099" w:rsidRDefault="00CA1099" w:rsidP="008A741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89813" w14:textId="77777777" w:rsidR="00CA1099" w:rsidRDefault="00CA1099" w:rsidP="005209D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84615">
      <w:rPr>
        <w:rStyle w:val="a8"/>
        <w:noProof/>
      </w:rPr>
      <w:t>26</w:t>
    </w:r>
    <w:r>
      <w:rPr>
        <w:rStyle w:val="a8"/>
      </w:rPr>
      <w:fldChar w:fldCharType="end"/>
    </w:r>
  </w:p>
  <w:p w14:paraId="06053A42" w14:textId="77777777" w:rsidR="00CA1099" w:rsidRDefault="00CA1099" w:rsidP="008A741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415"/>
    <w:multiLevelType w:val="hybridMultilevel"/>
    <w:tmpl w:val="3EDE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51C9D"/>
    <w:multiLevelType w:val="hybridMultilevel"/>
    <w:tmpl w:val="A99E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paaf2bxxd5oeap54v2tzw55zfe2rpvzwt&quot;&gt;My EndNote Library-Saved&lt;record-ids&gt;&lt;item&gt;138&lt;/item&gt;&lt;item&gt;139&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60&lt;/item&gt;&lt;item&gt;161&lt;/item&gt;&lt;item&gt;165&lt;/item&gt;&lt;item&gt;166&lt;/item&gt;&lt;item&gt;167&lt;/item&gt;&lt;item&gt;168&lt;/item&gt;&lt;item&gt;169&lt;/item&gt;&lt;item&gt;170&lt;/item&gt;&lt;item&gt;171&lt;/item&gt;&lt;item&gt;172&lt;/item&gt;&lt;item&gt;173&lt;/item&gt;&lt;item&gt;174&lt;/item&gt;&lt;item&gt;175&lt;/item&gt;&lt;item&gt;177&lt;/item&gt;&lt;item&gt;178&lt;/item&gt;&lt;item&gt;179&lt;/item&gt;&lt;item&gt;180&lt;/item&gt;&lt;item&gt;182&lt;/item&gt;&lt;item&gt;184&lt;/item&gt;&lt;item&gt;185&lt;/item&gt;&lt;item&gt;186&lt;/item&gt;&lt;item&gt;187&lt;/item&gt;&lt;item&gt;188&lt;/item&gt;&lt;item&gt;189&lt;/item&gt;&lt;item&gt;190&lt;/item&gt;&lt;item&gt;191&lt;/item&gt;&lt;item&gt;192&lt;/item&gt;&lt;item&gt;194&lt;/item&gt;&lt;item&gt;195&lt;/item&gt;&lt;item&gt;196&lt;/item&gt;&lt;item&gt;197&lt;/item&gt;&lt;item&gt;198&lt;/item&gt;&lt;item&gt;199&lt;/item&gt;&lt;item&gt;200&lt;/item&gt;&lt;item&gt;201&lt;/item&gt;&lt;item&gt;202&lt;/item&gt;&lt;item&gt;203&lt;/item&gt;&lt;item&gt;204&lt;/item&gt;&lt;item&gt;205&lt;/item&gt;&lt;item&gt;206&lt;/item&gt;&lt;item&gt;207&lt;/item&gt;&lt;/record-ids&gt;&lt;/item&gt;&lt;/Libraries&gt;"/>
  </w:docVars>
  <w:rsids>
    <w:rsidRoot w:val="00A5206E"/>
    <w:rsid w:val="000047BD"/>
    <w:rsid w:val="00012691"/>
    <w:rsid w:val="00021D2D"/>
    <w:rsid w:val="00023750"/>
    <w:rsid w:val="000278B6"/>
    <w:rsid w:val="00034564"/>
    <w:rsid w:val="000350BC"/>
    <w:rsid w:val="000378A1"/>
    <w:rsid w:val="00052B55"/>
    <w:rsid w:val="00053530"/>
    <w:rsid w:val="00055AB3"/>
    <w:rsid w:val="000561FF"/>
    <w:rsid w:val="00076CD2"/>
    <w:rsid w:val="000807C0"/>
    <w:rsid w:val="000969C6"/>
    <w:rsid w:val="000A1B57"/>
    <w:rsid w:val="000A5F3C"/>
    <w:rsid w:val="000B71E5"/>
    <w:rsid w:val="000C1093"/>
    <w:rsid w:val="000C360C"/>
    <w:rsid w:val="000C685C"/>
    <w:rsid w:val="000D0021"/>
    <w:rsid w:val="000D370E"/>
    <w:rsid w:val="000D5827"/>
    <w:rsid w:val="000D6A9D"/>
    <w:rsid w:val="000E34EE"/>
    <w:rsid w:val="000E50D1"/>
    <w:rsid w:val="000E647C"/>
    <w:rsid w:val="00101860"/>
    <w:rsid w:val="00105F66"/>
    <w:rsid w:val="00105F8A"/>
    <w:rsid w:val="00106596"/>
    <w:rsid w:val="001070FF"/>
    <w:rsid w:val="00113BF2"/>
    <w:rsid w:val="001252BB"/>
    <w:rsid w:val="00127E97"/>
    <w:rsid w:val="00142970"/>
    <w:rsid w:val="00147269"/>
    <w:rsid w:val="00153E94"/>
    <w:rsid w:val="00160BB0"/>
    <w:rsid w:val="001630A7"/>
    <w:rsid w:val="00163120"/>
    <w:rsid w:val="00167954"/>
    <w:rsid w:val="00172E5F"/>
    <w:rsid w:val="001B2856"/>
    <w:rsid w:val="001B2D48"/>
    <w:rsid w:val="001B667A"/>
    <w:rsid w:val="001B6D88"/>
    <w:rsid w:val="001C4832"/>
    <w:rsid w:val="001D1552"/>
    <w:rsid w:val="001D35AB"/>
    <w:rsid w:val="001D5E62"/>
    <w:rsid w:val="001F6347"/>
    <w:rsid w:val="00204B65"/>
    <w:rsid w:val="00207006"/>
    <w:rsid w:val="00212D7D"/>
    <w:rsid w:val="002153CA"/>
    <w:rsid w:val="0021603B"/>
    <w:rsid w:val="002233E2"/>
    <w:rsid w:val="002253F5"/>
    <w:rsid w:val="002318B5"/>
    <w:rsid w:val="00232A30"/>
    <w:rsid w:val="002355CA"/>
    <w:rsid w:val="00240513"/>
    <w:rsid w:val="00256D10"/>
    <w:rsid w:val="00262028"/>
    <w:rsid w:val="00273CF7"/>
    <w:rsid w:val="002830CE"/>
    <w:rsid w:val="00283B51"/>
    <w:rsid w:val="00292E01"/>
    <w:rsid w:val="002A7A10"/>
    <w:rsid w:val="002B16A4"/>
    <w:rsid w:val="002B52F6"/>
    <w:rsid w:val="002C2D2D"/>
    <w:rsid w:val="002D2032"/>
    <w:rsid w:val="002D6F85"/>
    <w:rsid w:val="002D75EA"/>
    <w:rsid w:val="002E01BD"/>
    <w:rsid w:val="002E5EDB"/>
    <w:rsid w:val="002E7C8B"/>
    <w:rsid w:val="002F0CEC"/>
    <w:rsid w:val="002F23DF"/>
    <w:rsid w:val="0030368F"/>
    <w:rsid w:val="00311586"/>
    <w:rsid w:val="00316996"/>
    <w:rsid w:val="0032745A"/>
    <w:rsid w:val="003400C7"/>
    <w:rsid w:val="003401BB"/>
    <w:rsid w:val="00351A33"/>
    <w:rsid w:val="00352F34"/>
    <w:rsid w:val="0035706B"/>
    <w:rsid w:val="00357678"/>
    <w:rsid w:val="003638A4"/>
    <w:rsid w:val="00367127"/>
    <w:rsid w:val="00370BF1"/>
    <w:rsid w:val="00373349"/>
    <w:rsid w:val="0037586B"/>
    <w:rsid w:val="00381448"/>
    <w:rsid w:val="003876B2"/>
    <w:rsid w:val="00393B65"/>
    <w:rsid w:val="003949D9"/>
    <w:rsid w:val="0039762C"/>
    <w:rsid w:val="003A2AF5"/>
    <w:rsid w:val="003B5780"/>
    <w:rsid w:val="003B72B2"/>
    <w:rsid w:val="003B752C"/>
    <w:rsid w:val="003C2024"/>
    <w:rsid w:val="003C36F9"/>
    <w:rsid w:val="003C6984"/>
    <w:rsid w:val="003E2A99"/>
    <w:rsid w:val="003F5669"/>
    <w:rsid w:val="003F737B"/>
    <w:rsid w:val="004036A7"/>
    <w:rsid w:val="00407902"/>
    <w:rsid w:val="004105C9"/>
    <w:rsid w:val="00412E8D"/>
    <w:rsid w:val="00416803"/>
    <w:rsid w:val="0041771A"/>
    <w:rsid w:val="00426102"/>
    <w:rsid w:val="004318EC"/>
    <w:rsid w:val="00431A1A"/>
    <w:rsid w:val="00437EA6"/>
    <w:rsid w:val="00446369"/>
    <w:rsid w:val="00450249"/>
    <w:rsid w:val="0045334B"/>
    <w:rsid w:val="004556E5"/>
    <w:rsid w:val="00460F4A"/>
    <w:rsid w:val="00483CED"/>
    <w:rsid w:val="00494D19"/>
    <w:rsid w:val="004A60FA"/>
    <w:rsid w:val="004B2DB5"/>
    <w:rsid w:val="004C1B53"/>
    <w:rsid w:val="004E386D"/>
    <w:rsid w:val="004F0DE9"/>
    <w:rsid w:val="004F7429"/>
    <w:rsid w:val="005025E0"/>
    <w:rsid w:val="00510524"/>
    <w:rsid w:val="0051252E"/>
    <w:rsid w:val="005209D3"/>
    <w:rsid w:val="00522449"/>
    <w:rsid w:val="0053449F"/>
    <w:rsid w:val="00551F97"/>
    <w:rsid w:val="00552EA4"/>
    <w:rsid w:val="00557C94"/>
    <w:rsid w:val="005615AF"/>
    <w:rsid w:val="0057783D"/>
    <w:rsid w:val="00577DD3"/>
    <w:rsid w:val="00580A68"/>
    <w:rsid w:val="0058317E"/>
    <w:rsid w:val="00584281"/>
    <w:rsid w:val="00585FDF"/>
    <w:rsid w:val="005906A0"/>
    <w:rsid w:val="005A0D51"/>
    <w:rsid w:val="005A4FB2"/>
    <w:rsid w:val="005B3A45"/>
    <w:rsid w:val="005B446C"/>
    <w:rsid w:val="005B4D7D"/>
    <w:rsid w:val="005C228C"/>
    <w:rsid w:val="005C2C04"/>
    <w:rsid w:val="005D1B89"/>
    <w:rsid w:val="005E4BBE"/>
    <w:rsid w:val="005F080C"/>
    <w:rsid w:val="005F30DC"/>
    <w:rsid w:val="00610640"/>
    <w:rsid w:val="0061460A"/>
    <w:rsid w:val="00620709"/>
    <w:rsid w:val="006240C6"/>
    <w:rsid w:val="00627B8A"/>
    <w:rsid w:val="006425A3"/>
    <w:rsid w:val="00643A4C"/>
    <w:rsid w:val="00651906"/>
    <w:rsid w:val="00655A5D"/>
    <w:rsid w:val="00655DA2"/>
    <w:rsid w:val="00660026"/>
    <w:rsid w:val="00680A22"/>
    <w:rsid w:val="00683019"/>
    <w:rsid w:val="0068513C"/>
    <w:rsid w:val="00690782"/>
    <w:rsid w:val="006A3393"/>
    <w:rsid w:val="006B0782"/>
    <w:rsid w:val="006B0987"/>
    <w:rsid w:val="006B25EE"/>
    <w:rsid w:val="006B358A"/>
    <w:rsid w:val="006D0ADA"/>
    <w:rsid w:val="006D6D4F"/>
    <w:rsid w:val="006E1AB4"/>
    <w:rsid w:val="006E2978"/>
    <w:rsid w:val="006E3BF9"/>
    <w:rsid w:val="006E4D98"/>
    <w:rsid w:val="006E4EE4"/>
    <w:rsid w:val="006E6FE1"/>
    <w:rsid w:val="006E77A2"/>
    <w:rsid w:val="006F0885"/>
    <w:rsid w:val="007145FD"/>
    <w:rsid w:val="00724A0C"/>
    <w:rsid w:val="00756982"/>
    <w:rsid w:val="00764BBB"/>
    <w:rsid w:val="00764C22"/>
    <w:rsid w:val="00776C73"/>
    <w:rsid w:val="00781A51"/>
    <w:rsid w:val="007B2C10"/>
    <w:rsid w:val="007B584B"/>
    <w:rsid w:val="007B6DEE"/>
    <w:rsid w:val="007C151C"/>
    <w:rsid w:val="007C1F50"/>
    <w:rsid w:val="007C6360"/>
    <w:rsid w:val="007F579B"/>
    <w:rsid w:val="00800662"/>
    <w:rsid w:val="00803129"/>
    <w:rsid w:val="00815EBD"/>
    <w:rsid w:val="00817C23"/>
    <w:rsid w:val="00823FE9"/>
    <w:rsid w:val="008462F3"/>
    <w:rsid w:val="00847C15"/>
    <w:rsid w:val="008526D9"/>
    <w:rsid w:val="0086562C"/>
    <w:rsid w:val="008709C3"/>
    <w:rsid w:val="00875192"/>
    <w:rsid w:val="008765B2"/>
    <w:rsid w:val="00884B03"/>
    <w:rsid w:val="00895BC1"/>
    <w:rsid w:val="008A2917"/>
    <w:rsid w:val="008A3B85"/>
    <w:rsid w:val="008A5BFB"/>
    <w:rsid w:val="008A7414"/>
    <w:rsid w:val="008B4FFC"/>
    <w:rsid w:val="008B5803"/>
    <w:rsid w:val="008B608B"/>
    <w:rsid w:val="008C1A7F"/>
    <w:rsid w:val="008C21DE"/>
    <w:rsid w:val="008D23AD"/>
    <w:rsid w:val="008E1659"/>
    <w:rsid w:val="008E383F"/>
    <w:rsid w:val="008E4AE8"/>
    <w:rsid w:val="008F278F"/>
    <w:rsid w:val="008F4606"/>
    <w:rsid w:val="00901F5F"/>
    <w:rsid w:val="009040CC"/>
    <w:rsid w:val="00904455"/>
    <w:rsid w:val="00915241"/>
    <w:rsid w:val="00924E3D"/>
    <w:rsid w:val="00931D70"/>
    <w:rsid w:val="00941EA1"/>
    <w:rsid w:val="00943165"/>
    <w:rsid w:val="00951E16"/>
    <w:rsid w:val="00960880"/>
    <w:rsid w:val="009731E7"/>
    <w:rsid w:val="00980844"/>
    <w:rsid w:val="00981726"/>
    <w:rsid w:val="0098438B"/>
    <w:rsid w:val="00990896"/>
    <w:rsid w:val="009A1D93"/>
    <w:rsid w:val="009A6DCE"/>
    <w:rsid w:val="009A6FCA"/>
    <w:rsid w:val="009B5794"/>
    <w:rsid w:val="009B6DD0"/>
    <w:rsid w:val="009C0AD1"/>
    <w:rsid w:val="009D1401"/>
    <w:rsid w:val="009D4E9D"/>
    <w:rsid w:val="009D65FD"/>
    <w:rsid w:val="009E1C1F"/>
    <w:rsid w:val="009F33D0"/>
    <w:rsid w:val="00A00B50"/>
    <w:rsid w:val="00A02A01"/>
    <w:rsid w:val="00A17574"/>
    <w:rsid w:val="00A25D14"/>
    <w:rsid w:val="00A314FB"/>
    <w:rsid w:val="00A34C0D"/>
    <w:rsid w:val="00A35E7E"/>
    <w:rsid w:val="00A415AF"/>
    <w:rsid w:val="00A42705"/>
    <w:rsid w:val="00A5206E"/>
    <w:rsid w:val="00A63E37"/>
    <w:rsid w:val="00A73003"/>
    <w:rsid w:val="00A81B1D"/>
    <w:rsid w:val="00A93BF4"/>
    <w:rsid w:val="00AA015E"/>
    <w:rsid w:val="00AB2E2B"/>
    <w:rsid w:val="00AB3C20"/>
    <w:rsid w:val="00AC5D1D"/>
    <w:rsid w:val="00AC64D8"/>
    <w:rsid w:val="00AD22BC"/>
    <w:rsid w:val="00AD5F62"/>
    <w:rsid w:val="00AE029D"/>
    <w:rsid w:val="00AE0EB5"/>
    <w:rsid w:val="00AE189B"/>
    <w:rsid w:val="00B05AC1"/>
    <w:rsid w:val="00B114BC"/>
    <w:rsid w:val="00B21584"/>
    <w:rsid w:val="00B304D3"/>
    <w:rsid w:val="00B31A1D"/>
    <w:rsid w:val="00B31FAC"/>
    <w:rsid w:val="00B41E59"/>
    <w:rsid w:val="00B43263"/>
    <w:rsid w:val="00B472A6"/>
    <w:rsid w:val="00B52EE3"/>
    <w:rsid w:val="00B60978"/>
    <w:rsid w:val="00B63A6A"/>
    <w:rsid w:val="00B74112"/>
    <w:rsid w:val="00B76622"/>
    <w:rsid w:val="00B80DF2"/>
    <w:rsid w:val="00B84615"/>
    <w:rsid w:val="00B905D7"/>
    <w:rsid w:val="00B9248D"/>
    <w:rsid w:val="00B944C2"/>
    <w:rsid w:val="00B9488B"/>
    <w:rsid w:val="00B960AA"/>
    <w:rsid w:val="00BB0275"/>
    <w:rsid w:val="00BB438C"/>
    <w:rsid w:val="00BB5605"/>
    <w:rsid w:val="00BC1125"/>
    <w:rsid w:val="00BC140F"/>
    <w:rsid w:val="00BD0B70"/>
    <w:rsid w:val="00BE0AA5"/>
    <w:rsid w:val="00BE0F93"/>
    <w:rsid w:val="00BE476C"/>
    <w:rsid w:val="00BE778C"/>
    <w:rsid w:val="00BF0481"/>
    <w:rsid w:val="00BF5C64"/>
    <w:rsid w:val="00C04BDE"/>
    <w:rsid w:val="00C06921"/>
    <w:rsid w:val="00C12932"/>
    <w:rsid w:val="00C12B96"/>
    <w:rsid w:val="00C1507C"/>
    <w:rsid w:val="00C16380"/>
    <w:rsid w:val="00C311EE"/>
    <w:rsid w:val="00C703B7"/>
    <w:rsid w:val="00C8247A"/>
    <w:rsid w:val="00C86426"/>
    <w:rsid w:val="00CA1099"/>
    <w:rsid w:val="00CA418B"/>
    <w:rsid w:val="00CA6379"/>
    <w:rsid w:val="00CB11C7"/>
    <w:rsid w:val="00CB64B1"/>
    <w:rsid w:val="00CC64DB"/>
    <w:rsid w:val="00CF4893"/>
    <w:rsid w:val="00CF562D"/>
    <w:rsid w:val="00D070D7"/>
    <w:rsid w:val="00D2221A"/>
    <w:rsid w:val="00D235E9"/>
    <w:rsid w:val="00D3733D"/>
    <w:rsid w:val="00D50390"/>
    <w:rsid w:val="00D647FE"/>
    <w:rsid w:val="00D67A37"/>
    <w:rsid w:val="00D8286E"/>
    <w:rsid w:val="00D84646"/>
    <w:rsid w:val="00D84BA1"/>
    <w:rsid w:val="00D87350"/>
    <w:rsid w:val="00D93D06"/>
    <w:rsid w:val="00DA5467"/>
    <w:rsid w:val="00DB12C0"/>
    <w:rsid w:val="00DC0E8F"/>
    <w:rsid w:val="00DC146D"/>
    <w:rsid w:val="00DC354C"/>
    <w:rsid w:val="00DC4FA6"/>
    <w:rsid w:val="00DC7327"/>
    <w:rsid w:val="00DD0785"/>
    <w:rsid w:val="00DF1CB5"/>
    <w:rsid w:val="00E004FD"/>
    <w:rsid w:val="00E15936"/>
    <w:rsid w:val="00E17809"/>
    <w:rsid w:val="00E23C2E"/>
    <w:rsid w:val="00E247DC"/>
    <w:rsid w:val="00E24E2B"/>
    <w:rsid w:val="00E358EE"/>
    <w:rsid w:val="00E44627"/>
    <w:rsid w:val="00E5233C"/>
    <w:rsid w:val="00E556D3"/>
    <w:rsid w:val="00E56DFE"/>
    <w:rsid w:val="00E64216"/>
    <w:rsid w:val="00E71993"/>
    <w:rsid w:val="00E7350E"/>
    <w:rsid w:val="00E856C9"/>
    <w:rsid w:val="00E85BE7"/>
    <w:rsid w:val="00E95835"/>
    <w:rsid w:val="00EA206C"/>
    <w:rsid w:val="00EA307F"/>
    <w:rsid w:val="00EB475B"/>
    <w:rsid w:val="00EB7A35"/>
    <w:rsid w:val="00ED64CC"/>
    <w:rsid w:val="00EE0365"/>
    <w:rsid w:val="00EF3D18"/>
    <w:rsid w:val="00F1478A"/>
    <w:rsid w:val="00F17509"/>
    <w:rsid w:val="00F242F8"/>
    <w:rsid w:val="00F259AD"/>
    <w:rsid w:val="00F25BCE"/>
    <w:rsid w:val="00F26AE1"/>
    <w:rsid w:val="00F41FF9"/>
    <w:rsid w:val="00F47BA3"/>
    <w:rsid w:val="00F538F0"/>
    <w:rsid w:val="00F6157E"/>
    <w:rsid w:val="00F65ACD"/>
    <w:rsid w:val="00F664CC"/>
    <w:rsid w:val="00F76550"/>
    <w:rsid w:val="00F82CC9"/>
    <w:rsid w:val="00F84474"/>
    <w:rsid w:val="00F85AFE"/>
    <w:rsid w:val="00F919F7"/>
    <w:rsid w:val="00F955CE"/>
    <w:rsid w:val="00FA09C1"/>
    <w:rsid w:val="00FB52FF"/>
    <w:rsid w:val="00FD0660"/>
    <w:rsid w:val="00FD1C90"/>
    <w:rsid w:val="00FD2136"/>
    <w:rsid w:val="00FD4C88"/>
    <w:rsid w:val="00FD4DFC"/>
    <w:rsid w:val="00FD4EB5"/>
    <w:rsid w:val="00FE5628"/>
    <w:rsid w:val="00FE7E97"/>
    <w:rsid w:val="00FF3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5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980844"/>
    <w:pPr>
      <w:spacing w:before="100" w:beforeAutospacing="1" w:after="100" w:afterAutospacing="1" w:line="240" w:lineRule="auto"/>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5E4BBE"/>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5E4BBE"/>
    <w:rPr>
      <w:rFonts w:ascii="Calibri" w:hAnsi="Calibri"/>
      <w:noProof/>
    </w:rPr>
  </w:style>
  <w:style w:type="paragraph" w:customStyle="1" w:styleId="EndNoteBibliography">
    <w:name w:val="EndNote Bibliography"/>
    <w:basedOn w:val="a"/>
    <w:link w:val="EndNoteBibliographyChar"/>
    <w:rsid w:val="005E4BBE"/>
    <w:pPr>
      <w:spacing w:line="240" w:lineRule="auto"/>
    </w:pPr>
    <w:rPr>
      <w:rFonts w:ascii="Calibri" w:hAnsi="Calibri"/>
      <w:noProof/>
    </w:rPr>
  </w:style>
  <w:style w:type="character" w:customStyle="1" w:styleId="EndNoteBibliographyChar">
    <w:name w:val="EndNote Bibliography Char"/>
    <w:basedOn w:val="a0"/>
    <w:link w:val="EndNoteBibliography"/>
    <w:rsid w:val="005E4BBE"/>
    <w:rPr>
      <w:rFonts w:ascii="Calibri" w:hAnsi="Calibri"/>
      <w:noProof/>
    </w:rPr>
  </w:style>
  <w:style w:type="character" w:styleId="a3">
    <w:name w:val="Hyperlink"/>
    <w:basedOn w:val="a0"/>
    <w:uiPriority w:val="99"/>
    <w:unhideWhenUsed/>
    <w:rsid w:val="00F17509"/>
    <w:rPr>
      <w:color w:val="0563C1" w:themeColor="hyperlink"/>
      <w:u w:val="single"/>
    </w:rPr>
  </w:style>
  <w:style w:type="character" w:customStyle="1" w:styleId="UnresolvedMention1">
    <w:name w:val="Unresolved Mention1"/>
    <w:basedOn w:val="a0"/>
    <w:uiPriority w:val="99"/>
    <w:semiHidden/>
    <w:unhideWhenUsed/>
    <w:rsid w:val="00F17509"/>
    <w:rPr>
      <w:color w:val="605E5C"/>
      <w:shd w:val="clear" w:color="auto" w:fill="E1DFDD"/>
    </w:rPr>
  </w:style>
  <w:style w:type="paragraph" w:styleId="a4">
    <w:name w:val="List Paragraph"/>
    <w:basedOn w:val="a"/>
    <w:uiPriority w:val="34"/>
    <w:qFormat/>
    <w:rsid w:val="00412E8D"/>
    <w:pPr>
      <w:ind w:left="720"/>
      <w:contextualSpacing/>
    </w:pPr>
  </w:style>
  <w:style w:type="paragraph" w:styleId="a5">
    <w:name w:val="Balloon Text"/>
    <w:basedOn w:val="a"/>
    <w:link w:val="Char"/>
    <w:uiPriority w:val="99"/>
    <w:semiHidden/>
    <w:unhideWhenUsed/>
    <w:rsid w:val="00895BC1"/>
    <w:pPr>
      <w:spacing w:after="0" w:line="240" w:lineRule="auto"/>
    </w:pPr>
    <w:rPr>
      <w:rFonts w:ascii="Lucida Grande" w:hAnsi="Lucida Grande" w:cs="Lucida Grande"/>
      <w:sz w:val="18"/>
      <w:szCs w:val="18"/>
    </w:rPr>
  </w:style>
  <w:style w:type="character" w:customStyle="1" w:styleId="Char">
    <w:name w:val="批注框文本 Char"/>
    <w:basedOn w:val="a0"/>
    <w:link w:val="a5"/>
    <w:uiPriority w:val="99"/>
    <w:semiHidden/>
    <w:rsid w:val="00895BC1"/>
    <w:rPr>
      <w:rFonts w:ascii="Lucida Grande" w:hAnsi="Lucida Grande" w:cs="Lucida Grande"/>
      <w:sz w:val="18"/>
      <w:szCs w:val="18"/>
    </w:rPr>
  </w:style>
  <w:style w:type="character" w:customStyle="1" w:styleId="UnresolvedMention2">
    <w:name w:val="Unresolved Mention2"/>
    <w:basedOn w:val="a0"/>
    <w:uiPriority w:val="99"/>
    <w:semiHidden/>
    <w:unhideWhenUsed/>
    <w:rsid w:val="00D070D7"/>
    <w:rPr>
      <w:color w:val="605E5C"/>
      <w:shd w:val="clear" w:color="auto" w:fill="E1DFDD"/>
    </w:rPr>
  </w:style>
  <w:style w:type="character" w:styleId="a6">
    <w:name w:val="FollowedHyperlink"/>
    <w:basedOn w:val="a0"/>
    <w:uiPriority w:val="99"/>
    <w:semiHidden/>
    <w:unhideWhenUsed/>
    <w:rsid w:val="0058317E"/>
    <w:rPr>
      <w:color w:val="954F72" w:themeColor="followedHyperlink"/>
      <w:u w:val="single"/>
    </w:rPr>
  </w:style>
  <w:style w:type="paragraph" w:styleId="a7">
    <w:name w:val="header"/>
    <w:basedOn w:val="a"/>
    <w:link w:val="Char0"/>
    <w:uiPriority w:val="99"/>
    <w:unhideWhenUsed/>
    <w:rsid w:val="008A7414"/>
    <w:pPr>
      <w:tabs>
        <w:tab w:val="center" w:pos="4320"/>
        <w:tab w:val="right" w:pos="8640"/>
      </w:tabs>
      <w:spacing w:after="0" w:line="240" w:lineRule="auto"/>
    </w:pPr>
  </w:style>
  <w:style w:type="character" w:customStyle="1" w:styleId="Char0">
    <w:name w:val="页眉 Char"/>
    <w:basedOn w:val="a0"/>
    <w:link w:val="a7"/>
    <w:uiPriority w:val="99"/>
    <w:rsid w:val="008A7414"/>
  </w:style>
  <w:style w:type="character" w:styleId="a8">
    <w:name w:val="page number"/>
    <w:basedOn w:val="a0"/>
    <w:uiPriority w:val="99"/>
    <w:semiHidden/>
    <w:unhideWhenUsed/>
    <w:rsid w:val="008A7414"/>
  </w:style>
  <w:style w:type="character" w:styleId="a9">
    <w:name w:val="annotation reference"/>
    <w:basedOn w:val="a0"/>
    <w:uiPriority w:val="99"/>
    <w:semiHidden/>
    <w:unhideWhenUsed/>
    <w:rsid w:val="0098438B"/>
    <w:rPr>
      <w:sz w:val="16"/>
      <w:szCs w:val="16"/>
    </w:rPr>
  </w:style>
  <w:style w:type="paragraph" w:styleId="aa">
    <w:name w:val="annotation text"/>
    <w:basedOn w:val="a"/>
    <w:link w:val="Char1"/>
    <w:uiPriority w:val="99"/>
    <w:semiHidden/>
    <w:unhideWhenUsed/>
    <w:rsid w:val="0098438B"/>
    <w:pPr>
      <w:spacing w:line="240" w:lineRule="auto"/>
    </w:pPr>
    <w:rPr>
      <w:sz w:val="20"/>
      <w:szCs w:val="20"/>
    </w:rPr>
  </w:style>
  <w:style w:type="character" w:customStyle="1" w:styleId="Char1">
    <w:name w:val="批注文字 Char"/>
    <w:basedOn w:val="a0"/>
    <w:link w:val="aa"/>
    <w:uiPriority w:val="99"/>
    <w:semiHidden/>
    <w:rsid w:val="0098438B"/>
    <w:rPr>
      <w:sz w:val="20"/>
      <w:szCs w:val="20"/>
    </w:rPr>
  </w:style>
  <w:style w:type="paragraph" w:styleId="ab">
    <w:name w:val="annotation subject"/>
    <w:basedOn w:val="aa"/>
    <w:next w:val="aa"/>
    <w:link w:val="Char2"/>
    <w:uiPriority w:val="99"/>
    <w:semiHidden/>
    <w:unhideWhenUsed/>
    <w:rsid w:val="0098438B"/>
    <w:rPr>
      <w:b/>
      <w:bCs/>
    </w:rPr>
  </w:style>
  <w:style w:type="character" w:customStyle="1" w:styleId="Char2">
    <w:name w:val="批注主题 Char"/>
    <w:basedOn w:val="Char1"/>
    <w:link w:val="ab"/>
    <w:uiPriority w:val="99"/>
    <w:semiHidden/>
    <w:rsid w:val="0098438B"/>
    <w:rPr>
      <w:b/>
      <w:bCs/>
      <w:sz w:val="20"/>
      <w:szCs w:val="20"/>
    </w:rPr>
  </w:style>
  <w:style w:type="character" w:customStyle="1" w:styleId="UnresolvedMention3">
    <w:name w:val="Unresolved Mention3"/>
    <w:basedOn w:val="a0"/>
    <w:uiPriority w:val="99"/>
    <w:semiHidden/>
    <w:unhideWhenUsed/>
    <w:rsid w:val="00B9248D"/>
    <w:rPr>
      <w:color w:val="605E5C"/>
      <w:shd w:val="clear" w:color="auto" w:fill="E1DFDD"/>
    </w:rPr>
  </w:style>
  <w:style w:type="character" w:customStyle="1" w:styleId="1">
    <w:name w:val="未处理的提及1"/>
    <w:basedOn w:val="a0"/>
    <w:uiPriority w:val="99"/>
    <w:semiHidden/>
    <w:unhideWhenUsed/>
    <w:rsid w:val="00C12932"/>
    <w:rPr>
      <w:color w:val="605E5C"/>
      <w:shd w:val="clear" w:color="auto" w:fill="E1DFDD"/>
    </w:rPr>
  </w:style>
  <w:style w:type="character" w:styleId="ac">
    <w:name w:val="Strong"/>
    <w:qFormat/>
    <w:rsid w:val="00E7350E"/>
    <w:rPr>
      <w:b/>
      <w:bCs/>
    </w:rPr>
  </w:style>
  <w:style w:type="character" w:customStyle="1" w:styleId="2Char">
    <w:name w:val="标题 2 Char"/>
    <w:basedOn w:val="a0"/>
    <w:link w:val="2"/>
    <w:uiPriority w:val="9"/>
    <w:rsid w:val="00980844"/>
    <w:rPr>
      <w:rFonts w:ascii="宋体" w:eastAsia="宋体" w:hAnsi="宋体" w:cs="宋体"/>
      <w:b/>
      <w:bCs/>
      <w:sz w:val="36"/>
      <w:szCs w:val="36"/>
    </w:rPr>
  </w:style>
  <w:style w:type="paragraph" w:styleId="ad">
    <w:name w:val="footer"/>
    <w:basedOn w:val="a"/>
    <w:link w:val="Char3"/>
    <w:uiPriority w:val="99"/>
    <w:unhideWhenUsed/>
    <w:rsid w:val="00DF1CB5"/>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DF1C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980844"/>
    <w:pPr>
      <w:spacing w:before="100" w:beforeAutospacing="1" w:after="100" w:afterAutospacing="1" w:line="240" w:lineRule="auto"/>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5E4BBE"/>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5E4BBE"/>
    <w:rPr>
      <w:rFonts w:ascii="Calibri" w:hAnsi="Calibri"/>
      <w:noProof/>
    </w:rPr>
  </w:style>
  <w:style w:type="paragraph" w:customStyle="1" w:styleId="EndNoteBibliography">
    <w:name w:val="EndNote Bibliography"/>
    <w:basedOn w:val="a"/>
    <w:link w:val="EndNoteBibliographyChar"/>
    <w:rsid w:val="005E4BBE"/>
    <w:pPr>
      <w:spacing w:line="240" w:lineRule="auto"/>
    </w:pPr>
    <w:rPr>
      <w:rFonts w:ascii="Calibri" w:hAnsi="Calibri"/>
      <w:noProof/>
    </w:rPr>
  </w:style>
  <w:style w:type="character" w:customStyle="1" w:styleId="EndNoteBibliographyChar">
    <w:name w:val="EndNote Bibliography Char"/>
    <w:basedOn w:val="a0"/>
    <w:link w:val="EndNoteBibliography"/>
    <w:rsid w:val="005E4BBE"/>
    <w:rPr>
      <w:rFonts w:ascii="Calibri" w:hAnsi="Calibri"/>
      <w:noProof/>
    </w:rPr>
  </w:style>
  <w:style w:type="character" w:styleId="a3">
    <w:name w:val="Hyperlink"/>
    <w:basedOn w:val="a0"/>
    <w:uiPriority w:val="99"/>
    <w:unhideWhenUsed/>
    <w:rsid w:val="00F17509"/>
    <w:rPr>
      <w:color w:val="0563C1" w:themeColor="hyperlink"/>
      <w:u w:val="single"/>
    </w:rPr>
  </w:style>
  <w:style w:type="character" w:customStyle="1" w:styleId="UnresolvedMention1">
    <w:name w:val="Unresolved Mention1"/>
    <w:basedOn w:val="a0"/>
    <w:uiPriority w:val="99"/>
    <w:semiHidden/>
    <w:unhideWhenUsed/>
    <w:rsid w:val="00F17509"/>
    <w:rPr>
      <w:color w:val="605E5C"/>
      <w:shd w:val="clear" w:color="auto" w:fill="E1DFDD"/>
    </w:rPr>
  </w:style>
  <w:style w:type="paragraph" w:styleId="a4">
    <w:name w:val="List Paragraph"/>
    <w:basedOn w:val="a"/>
    <w:uiPriority w:val="34"/>
    <w:qFormat/>
    <w:rsid w:val="00412E8D"/>
    <w:pPr>
      <w:ind w:left="720"/>
      <w:contextualSpacing/>
    </w:pPr>
  </w:style>
  <w:style w:type="paragraph" w:styleId="a5">
    <w:name w:val="Balloon Text"/>
    <w:basedOn w:val="a"/>
    <w:link w:val="Char"/>
    <w:uiPriority w:val="99"/>
    <w:semiHidden/>
    <w:unhideWhenUsed/>
    <w:rsid w:val="00895BC1"/>
    <w:pPr>
      <w:spacing w:after="0" w:line="240" w:lineRule="auto"/>
    </w:pPr>
    <w:rPr>
      <w:rFonts w:ascii="Lucida Grande" w:hAnsi="Lucida Grande" w:cs="Lucida Grande"/>
      <w:sz w:val="18"/>
      <w:szCs w:val="18"/>
    </w:rPr>
  </w:style>
  <w:style w:type="character" w:customStyle="1" w:styleId="Char">
    <w:name w:val="批注框文本 Char"/>
    <w:basedOn w:val="a0"/>
    <w:link w:val="a5"/>
    <w:uiPriority w:val="99"/>
    <w:semiHidden/>
    <w:rsid w:val="00895BC1"/>
    <w:rPr>
      <w:rFonts w:ascii="Lucida Grande" w:hAnsi="Lucida Grande" w:cs="Lucida Grande"/>
      <w:sz w:val="18"/>
      <w:szCs w:val="18"/>
    </w:rPr>
  </w:style>
  <w:style w:type="character" w:customStyle="1" w:styleId="UnresolvedMention2">
    <w:name w:val="Unresolved Mention2"/>
    <w:basedOn w:val="a0"/>
    <w:uiPriority w:val="99"/>
    <w:semiHidden/>
    <w:unhideWhenUsed/>
    <w:rsid w:val="00D070D7"/>
    <w:rPr>
      <w:color w:val="605E5C"/>
      <w:shd w:val="clear" w:color="auto" w:fill="E1DFDD"/>
    </w:rPr>
  </w:style>
  <w:style w:type="character" w:styleId="a6">
    <w:name w:val="FollowedHyperlink"/>
    <w:basedOn w:val="a0"/>
    <w:uiPriority w:val="99"/>
    <w:semiHidden/>
    <w:unhideWhenUsed/>
    <w:rsid w:val="0058317E"/>
    <w:rPr>
      <w:color w:val="954F72" w:themeColor="followedHyperlink"/>
      <w:u w:val="single"/>
    </w:rPr>
  </w:style>
  <w:style w:type="paragraph" w:styleId="a7">
    <w:name w:val="header"/>
    <w:basedOn w:val="a"/>
    <w:link w:val="Char0"/>
    <w:uiPriority w:val="99"/>
    <w:unhideWhenUsed/>
    <w:rsid w:val="008A7414"/>
    <w:pPr>
      <w:tabs>
        <w:tab w:val="center" w:pos="4320"/>
        <w:tab w:val="right" w:pos="8640"/>
      </w:tabs>
      <w:spacing w:after="0" w:line="240" w:lineRule="auto"/>
    </w:pPr>
  </w:style>
  <w:style w:type="character" w:customStyle="1" w:styleId="Char0">
    <w:name w:val="页眉 Char"/>
    <w:basedOn w:val="a0"/>
    <w:link w:val="a7"/>
    <w:uiPriority w:val="99"/>
    <w:rsid w:val="008A7414"/>
  </w:style>
  <w:style w:type="character" w:styleId="a8">
    <w:name w:val="page number"/>
    <w:basedOn w:val="a0"/>
    <w:uiPriority w:val="99"/>
    <w:semiHidden/>
    <w:unhideWhenUsed/>
    <w:rsid w:val="008A7414"/>
  </w:style>
  <w:style w:type="character" w:styleId="a9">
    <w:name w:val="annotation reference"/>
    <w:basedOn w:val="a0"/>
    <w:uiPriority w:val="99"/>
    <w:semiHidden/>
    <w:unhideWhenUsed/>
    <w:rsid w:val="0098438B"/>
    <w:rPr>
      <w:sz w:val="16"/>
      <w:szCs w:val="16"/>
    </w:rPr>
  </w:style>
  <w:style w:type="paragraph" w:styleId="aa">
    <w:name w:val="annotation text"/>
    <w:basedOn w:val="a"/>
    <w:link w:val="Char1"/>
    <w:uiPriority w:val="99"/>
    <w:semiHidden/>
    <w:unhideWhenUsed/>
    <w:rsid w:val="0098438B"/>
    <w:pPr>
      <w:spacing w:line="240" w:lineRule="auto"/>
    </w:pPr>
    <w:rPr>
      <w:sz w:val="20"/>
      <w:szCs w:val="20"/>
    </w:rPr>
  </w:style>
  <w:style w:type="character" w:customStyle="1" w:styleId="Char1">
    <w:name w:val="批注文字 Char"/>
    <w:basedOn w:val="a0"/>
    <w:link w:val="aa"/>
    <w:uiPriority w:val="99"/>
    <w:semiHidden/>
    <w:rsid w:val="0098438B"/>
    <w:rPr>
      <w:sz w:val="20"/>
      <w:szCs w:val="20"/>
    </w:rPr>
  </w:style>
  <w:style w:type="paragraph" w:styleId="ab">
    <w:name w:val="annotation subject"/>
    <w:basedOn w:val="aa"/>
    <w:next w:val="aa"/>
    <w:link w:val="Char2"/>
    <w:uiPriority w:val="99"/>
    <w:semiHidden/>
    <w:unhideWhenUsed/>
    <w:rsid w:val="0098438B"/>
    <w:rPr>
      <w:b/>
      <w:bCs/>
    </w:rPr>
  </w:style>
  <w:style w:type="character" w:customStyle="1" w:styleId="Char2">
    <w:name w:val="批注主题 Char"/>
    <w:basedOn w:val="Char1"/>
    <w:link w:val="ab"/>
    <w:uiPriority w:val="99"/>
    <w:semiHidden/>
    <w:rsid w:val="0098438B"/>
    <w:rPr>
      <w:b/>
      <w:bCs/>
      <w:sz w:val="20"/>
      <w:szCs w:val="20"/>
    </w:rPr>
  </w:style>
  <w:style w:type="character" w:customStyle="1" w:styleId="UnresolvedMention3">
    <w:name w:val="Unresolved Mention3"/>
    <w:basedOn w:val="a0"/>
    <w:uiPriority w:val="99"/>
    <w:semiHidden/>
    <w:unhideWhenUsed/>
    <w:rsid w:val="00B9248D"/>
    <w:rPr>
      <w:color w:val="605E5C"/>
      <w:shd w:val="clear" w:color="auto" w:fill="E1DFDD"/>
    </w:rPr>
  </w:style>
  <w:style w:type="character" w:customStyle="1" w:styleId="1">
    <w:name w:val="未处理的提及1"/>
    <w:basedOn w:val="a0"/>
    <w:uiPriority w:val="99"/>
    <w:semiHidden/>
    <w:unhideWhenUsed/>
    <w:rsid w:val="00C12932"/>
    <w:rPr>
      <w:color w:val="605E5C"/>
      <w:shd w:val="clear" w:color="auto" w:fill="E1DFDD"/>
    </w:rPr>
  </w:style>
  <w:style w:type="character" w:styleId="ac">
    <w:name w:val="Strong"/>
    <w:qFormat/>
    <w:rsid w:val="00E7350E"/>
    <w:rPr>
      <w:b/>
      <w:bCs/>
    </w:rPr>
  </w:style>
  <w:style w:type="character" w:customStyle="1" w:styleId="2Char">
    <w:name w:val="标题 2 Char"/>
    <w:basedOn w:val="a0"/>
    <w:link w:val="2"/>
    <w:uiPriority w:val="9"/>
    <w:rsid w:val="00980844"/>
    <w:rPr>
      <w:rFonts w:ascii="宋体" w:eastAsia="宋体" w:hAnsi="宋体" w:cs="宋体"/>
      <w:b/>
      <w:bCs/>
      <w:sz w:val="36"/>
      <w:szCs w:val="36"/>
    </w:rPr>
  </w:style>
  <w:style w:type="paragraph" w:styleId="ad">
    <w:name w:val="footer"/>
    <w:basedOn w:val="a"/>
    <w:link w:val="Char3"/>
    <w:uiPriority w:val="99"/>
    <w:unhideWhenUsed/>
    <w:rsid w:val="00DF1CB5"/>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DF1C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207">
      <w:bodyDiv w:val="1"/>
      <w:marLeft w:val="0"/>
      <w:marRight w:val="0"/>
      <w:marTop w:val="0"/>
      <w:marBottom w:val="0"/>
      <w:divBdr>
        <w:top w:val="none" w:sz="0" w:space="0" w:color="auto"/>
        <w:left w:val="none" w:sz="0" w:space="0" w:color="auto"/>
        <w:bottom w:val="none" w:sz="0" w:space="0" w:color="auto"/>
        <w:right w:val="none" w:sz="0" w:space="0" w:color="auto"/>
      </w:divBdr>
    </w:div>
    <w:div w:id="110711905">
      <w:bodyDiv w:val="1"/>
      <w:marLeft w:val="0"/>
      <w:marRight w:val="0"/>
      <w:marTop w:val="0"/>
      <w:marBottom w:val="0"/>
      <w:divBdr>
        <w:top w:val="none" w:sz="0" w:space="0" w:color="auto"/>
        <w:left w:val="none" w:sz="0" w:space="0" w:color="auto"/>
        <w:bottom w:val="none" w:sz="0" w:space="0" w:color="auto"/>
        <w:right w:val="none" w:sz="0" w:space="0" w:color="auto"/>
      </w:divBdr>
    </w:div>
    <w:div w:id="233128127">
      <w:bodyDiv w:val="1"/>
      <w:marLeft w:val="0"/>
      <w:marRight w:val="0"/>
      <w:marTop w:val="0"/>
      <w:marBottom w:val="0"/>
      <w:divBdr>
        <w:top w:val="none" w:sz="0" w:space="0" w:color="auto"/>
        <w:left w:val="none" w:sz="0" w:space="0" w:color="auto"/>
        <w:bottom w:val="none" w:sz="0" w:space="0" w:color="auto"/>
        <w:right w:val="none" w:sz="0" w:space="0" w:color="auto"/>
      </w:divBdr>
    </w:div>
    <w:div w:id="366150549">
      <w:bodyDiv w:val="1"/>
      <w:marLeft w:val="0"/>
      <w:marRight w:val="0"/>
      <w:marTop w:val="0"/>
      <w:marBottom w:val="0"/>
      <w:divBdr>
        <w:top w:val="none" w:sz="0" w:space="0" w:color="auto"/>
        <w:left w:val="none" w:sz="0" w:space="0" w:color="auto"/>
        <w:bottom w:val="none" w:sz="0" w:space="0" w:color="auto"/>
        <w:right w:val="none" w:sz="0" w:space="0" w:color="auto"/>
      </w:divBdr>
    </w:div>
    <w:div w:id="904334800">
      <w:bodyDiv w:val="1"/>
      <w:marLeft w:val="0"/>
      <w:marRight w:val="0"/>
      <w:marTop w:val="0"/>
      <w:marBottom w:val="0"/>
      <w:divBdr>
        <w:top w:val="none" w:sz="0" w:space="0" w:color="auto"/>
        <w:left w:val="none" w:sz="0" w:space="0" w:color="auto"/>
        <w:bottom w:val="none" w:sz="0" w:space="0" w:color="auto"/>
        <w:right w:val="none" w:sz="0" w:space="0" w:color="auto"/>
      </w:divBdr>
    </w:div>
    <w:div w:id="1074548238">
      <w:bodyDiv w:val="1"/>
      <w:marLeft w:val="0"/>
      <w:marRight w:val="0"/>
      <w:marTop w:val="0"/>
      <w:marBottom w:val="0"/>
      <w:divBdr>
        <w:top w:val="none" w:sz="0" w:space="0" w:color="auto"/>
        <w:left w:val="none" w:sz="0" w:space="0" w:color="auto"/>
        <w:bottom w:val="none" w:sz="0" w:space="0" w:color="auto"/>
        <w:right w:val="none" w:sz="0" w:space="0" w:color="auto"/>
      </w:divBdr>
    </w:div>
    <w:div w:id="1104379580">
      <w:bodyDiv w:val="1"/>
      <w:marLeft w:val="0"/>
      <w:marRight w:val="0"/>
      <w:marTop w:val="0"/>
      <w:marBottom w:val="0"/>
      <w:divBdr>
        <w:top w:val="none" w:sz="0" w:space="0" w:color="auto"/>
        <w:left w:val="none" w:sz="0" w:space="0" w:color="auto"/>
        <w:bottom w:val="none" w:sz="0" w:space="0" w:color="auto"/>
        <w:right w:val="none" w:sz="0" w:space="0" w:color="auto"/>
      </w:divBdr>
    </w:div>
    <w:div w:id="1396778402">
      <w:bodyDiv w:val="1"/>
      <w:marLeft w:val="0"/>
      <w:marRight w:val="0"/>
      <w:marTop w:val="0"/>
      <w:marBottom w:val="0"/>
      <w:divBdr>
        <w:top w:val="none" w:sz="0" w:space="0" w:color="auto"/>
        <w:left w:val="none" w:sz="0" w:space="0" w:color="auto"/>
        <w:bottom w:val="none" w:sz="0" w:space="0" w:color="auto"/>
        <w:right w:val="none" w:sz="0" w:space="0" w:color="auto"/>
      </w:divBdr>
    </w:div>
    <w:div w:id="1581061339">
      <w:bodyDiv w:val="1"/>
      <w:marLeft w:val="0"/>
      <w:marRight w:val="0"/>
      <w:marTop w:val="0"/>
      <w:marBottom w:val="0"/>
      <w:divBdr>
        <w:top w:val="none" w:sz="0" w:space="0" w:color="auto"/>
        <w:left w:val="none" w:sz="0" w:space="0" w:color="auto"/>
        <w:bottom w:val="none" w:sz="0" w:space="0" w:color="auto"/>
        <w:right w:val="none" w:sz="0" w:space="0" w:color="auto"/>
      </w:divBdr>
    </w:div>
    <w:div w:id="1584682417">
      <w:bodyDiv w:val="1"/>
      <w:marLeft w:val="0"/>
      <w:marRight w:val="0"/>
      <w:marTop w:val="0"/>
      <w:marBottom w:val="0"/>
      <w:divBdr>
        <w:top w:val="none" w:sz="0" w:space="0" w:color="auto"/>
        <w:left w:val="none" w:sz="0" w:space="0" w:color="auto"/>
        <w:bottom w:val="none" w:sz="0" w:space="0" w:color="auto"/>
        <w:right w:val="none" w:sz="0" w:space="0" w:color="auto"/>
      </w:divBdr>
    </w:div>
    <w:div w:id="1633556105">
      <w:bodyDiv w:val="1"/>
      <w:marLeft w:val="0"/>
      <w:marRight w:val="0"/>
      <w:marTop w:val="0"/>
      <w:marBottom w:val="0"/>
      <w:divBdr>
        <w:top w:val="none" w:sz="0" w:space="0" w:color="auto"/>
        <w:left w:val="none" w:sz="0" w:space="0" w:color="auto"/>
        <w:bottom w:val="none" w:sz="0" w:space="0" w:color="auto"/>
        <w:right w:val="none" w:sz="0" w:space="0" w:color="auto"/>
      </w:divBdr>
    </w:div>
    <w:div w:id="1667047502">
      <w:bodyDiv w:val="1"/>
      <w:marLeft w:val="0"/>
      <w:marRight w:val="0"/>
      <w:marTop w:val="0"/>
      <w:marBottom w:val="0"/>
      <w:divBdr>
        <w:top w:val="none" w:sz="0" w:space="0" w:color="auto"/>
        <w:left w:val="none" w:sz="0" w:space="0" w:color="auto"/>
        <w:bottom w:val="none" w:sz="0" w:space="0" w:color="auto"/>
        <w:right w:val="none" w:sz="0" w:space="0" w:color="auto"/>
      </w:divBdr>
    </w:div>
    <w:div w:id="1686403537">
      <w:bodyDiv w:val="1"/>
      <w:marLeft w:val="0"/>
      <w:marRight w:val="0"/>
      <w:marTop w:val="0"/>
      <w:marBottom w:val="0"/>
      <w:divBdr>
        <w:top w:val="none" w:sz="0" w:space="0" w:color="auto"/>
        <w:left w:val="none" w:sz="0" w:space="0" w:color="auto"/>
        <w:bottom w:val="none" w:sz="0" w:space="0" w:color="auto"/>
        <w:right w:val="none" w:sz="0" w:space="0" w:color="auto"/>
      </w:divBdr>
    </w:div>
    <w:div w:id="1915968786">
      <w:bodyDiv w:val="1"/>
      <w:marLeft w:val="0"/>
      <w:marRight w:val="0"/>
      <w:marTop w:val="0"/>
      <w:marBottom w:val="0"/>
      <w:divBdr>
        <w:top w:val="none" w:sz="0" w:space="0" w:color="auto"/>
        <w:left w:val="none" w:sz="0" w:space="0" w:color="auto"/>
        <w:bottom w:val="none" w:sz="0" w:space="0" w:color="auto"/>
        <w:right w:val="none" w:sz="0" w:space="0" w:color="auto"/>
      </w:divBdr>
    </w:div>
    <w:div w:id="2018146011">
      <w:bodyDiv w:val="1"/>
      <w:marLeft w:val="0"/>
      <w:marRight w:val="0"/>
      <w:marTop w:val="0"/>
      <w:marBottom w:val="0"/>
      <w:divBdr>
        <w:top w:val="none" w:sz="0" w:space="0" w:color="auto"/>
        <w:left w:val="none" w:sz="0" w:space="0" w:color="auto"/>
        <w:bottom w:val="none" w:sz="0" w:space="0" w:color="auto"/>
        <w:right w:val="none" w:sz="0" w:space="0" w:color="auto"/>
      </w:divBdr>
    </w:div>
    <w:div w:id="20609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hud@ccf.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6521</Words>
  <Characters>37176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Wickersham2</dc:creator>
  <cp:keywords/>
  <dc:description/>
  <cp:lastModifiedBy>18810513029</cp:lastModifiedBy>
  <cp:revision>16</cp:revision>
  <dcterms:created xsi:type="dcterms:W3CDTF">2020-05-16T03:39:00Z</dcterms:created>
  <dcterms:modified xsi:type="dcterms:W3CDTF">2020-05-21T09:57:00Z</dcterms:modified>
</cp:coreProperties>
</file>