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35B1F" w14:textId="5AFC6675" w:rsidR="00BE27DB" w:rsidRPr="00A063FA" w:rsidRDefault="00BE27DB" w:rsidP="00564734">
      <w:pPr>
        <w:adjustRightInd w:val="0"/>
        <w:snapToGrid w:val="0"/>
        <w:spacing w:before="0" w:after="0" w:line="360" w:lineRule="auto"/>
        <w:jc w:val="both"/>
        <w:rPr>
          <w:rFonts w:ascii="Book Antiqua" w:hAnsi="Book Antiqua"/>
          <w:b/>
          <w:bCs/>
          <w:szCs w:val="24"/>
        </w:rPr>
      </w:pPr>
      <w:bookmarkStart w:id="0" w:name="OLE_LINK5"/>
      <w:r w:rsidRPr="00A063FA">
        <w:rPr>
          <w:rFonts w:ascii="Book Antiqua" w:hAnsi="Book Antiqua"/>
          <w:b/>
          <w:bCs/>
          <w:szCs w:val="24"/>
        </w:rPr>
        <w:t xml:space="preserve">Name of Journal: </w:t>
      </w:r>
      <w:r w:rsidRPr="00A063FA">
        <w:rPr>
          <w:rFonts w:ascii="Book Antiqua" w:hAnsi="Book Antiqua"/>
          <w:i/>
          <w:iCs/>
          <w:szCs w:val="24"/>
        </w:rPr>
        <w:t>World Journal of Diabetes</w:t>
      </w:r>
    </w:p>
    <w:p w14:paraId="296B8F3A" w14:textId="25E52336" w:rsidR="00BE27DB" w:rsidRPr="00A063FA" w:rsidRDefault="00BE27DB" w:rsidP="00564734">
      <w:pPr>
        <w:adjustRightInd w:val="0"/>
        <w:snapToGrid w:val="0"/>
        <w:spacing w:before="0" w:after="0" w:line="360" w:lineRule="auto"/>
        <w:jc w:val="both"/>
        <w:rPr>
          <w:rFonts w:ascii="Book Antiqua" w:hAnsi="Book Antiqua"/>
          <w:b/>
          <w:bCs/>
          <w:szCs w:val="24"/>
        </w:rPr>
      </w:pPr>
      <w:r w:rsidRPr="00A063FA">
        <w:rPr>
          <w:rFonts w:ascii="Book Antiqua" w:eastAsia="Times New Roman" w:hAnsi="Book Antiqua"/>
          <w:b/>
          <w:bCs/>
          <w:color w:val="222222"/>
          <w:szCs w:val="24"/>
          <w:lang w:val="hu-HU"/>
        </w:rPr>
        <w:t>Manuscript NO</w:t>
      </w:r>
      <w:r w:rsidRPr="00A063FA">
        <w:rPr>
          <w:rFonts w:ascii="Book Antiqua" w:hAnsi="Book Antiqua" w:cs="Arial"/>
          <w:b/>
          <w:color w:val="000000"/>
          <w:szCs w:val="24"/>
          <w:lang w:val="en"/>
        </w:rPr>
        <w:t xml:space="preserve">: </w:t>
      </w:r>
      <w:r w:rsidRPr="00A063FA">
        <w:rPr>
          <w:rFonts w:ascii="Book Antiqua" w:hAnsi="Book Antiqua" w:cs="Arial"/>
          <w:bCs/>
          <w:color w:val="000000"/>
          <w:szCs w:val="24"/>
          <w:lang w:val="en"/>
        </w:rPr>
        <w:t>55977</w:t>
      </w:r>
    </w:p>
    <w:p w14:paraId="1E626B2E" w14:textId="3CD2D7B6" w:rsidR="00BE27DB" w:rsidRPr="00A063FA" w:rsidRDefault="00BE27DB" w:rsidP="00564734">
      <w:pPr>
        <w:adjustRightInd w:val="0"/>
        <w:snapToGrid w:val="0"/>
        <w:spacing w:before="0" w:after="0" w:line="360" w:lineRule="auto"/>
        <w:jc w:val="both"/>
        <w:rPr>
          <w:rFonts w:ascii="Book Antiqua" w:hAnsi="Book Antiqua"/>
          <w:bCs/>
          <w:szCs w:val="24"/>
        </w:rPr>
      </w:pPr>
      <w:r w:rsidRPr="00A063FA">
        <w:rPr>
          <w:rFonts w:ascii="Book Antiqua" w:hAnsi="Book Antiqua"/>
          <w:b/>
          <w:bCs/>
          <w:szCs w:val="24"/>
        </w:rPr>
        <w:t xml:space="preserve">Manuscript Type: </w:t>
      </w:r>
      <w:r w:rsidRPr="00A063FA">
        <w:rPr>
          <w:rFonts w:ascii="Book Antiqua" w:hAnsi="Book Antiqua"/>
          <w:szCs w:val="24"/>
        </w:rPr>
        <w:t>ORIGINAL ARTICLE</w:t>
      </w:r>
    </w:p>
    <w:p w14:paraId="54D22508" w14:textId="77777777" w:rsidR="00BE27DB" w:rsidRPr="00A063FA" w:rsidRDefault="00BE27DB" w:rsidP="00564734">
      <w:pPr>
        <w:pStyle w:val="Default"/>
        <w:snapToGrid w:val="0"/>
        <w:spacing w:line="360" w:lineRule="auto"/>
        <w:jc w:val="both"/>
        <w:rPr>
          <w:b/>
          <w:bCs/>
        </w:rPr>
      </w:pPr>
    </w:p>
    <w:p w14:paraId="637A006E" w14:textId="77777777" w:rsidR="003D3CCA" w:rsidRPr="00A063FA" w:rsidRDefault="003D3CCA" w:rsidP="00564734">
      <w:pPr>
        <w:pStyle w:val="Default"/>
        <w:snapToGrid w:val="0"/>
        <w:spacing w:line="360" w:lineRule="auto"/>
        <w:jc w:val="both"/>
      </w:pPr>
      <w:r w:rsidRPr="00A063FA">
        <w:rPr>
          <w:b/>
          <w:bCs/>
          <w:i/>
          <w:iCs/>
        </w:rPr>
        <w:t xml:space="preserve">Basic Study </w:t>
      </w:r>
    </w:p>
    <w:p w14:paraId="6810EAFD" w14:textId="6372AB4E" w:rsidR="00E31083" w:rsidRPr="00A063FA" w:rsidRDefault="00E31083" w:rsidP="00564734">
      <w:pPr>
        <w:pStyle w:val="ae"/>
        <w:suppressLineNumbers w:val="0"/>
        <w:snapToGrid w:val="0"/>
        <w:spacing w:before="0" w:after="0" w:line="360" w:lineRule="auto"/>
        <w:jc w:val="both"/>
        <w:rPr>
          <w:rFonts w:ascii="Book Antiqua" w:hAnsi="Book Antiqua"/>
          <w:sz w:val="24"/>
          <w:szCs w:val="24"/>
          <w:lang w:eastAsia="zh-CN"/>
        </w:rPr>
      </w:pPr>
      <w:r w:rsidRPr="00A063FA">
        <w:rPr>
          <w:rFonts w:ascii="Book Antiqua" w:hAnsi="Book Antiqua"/>
          <w:sz w:val="24"/>
          <w:szCs w:val="24"/>
        </w:rPr>
        <w:t xml:space="preserve">Analysis of </w:t>
      </w:r>
      <w:r w:rsidR="00D37444" w:rsidRPr="00A063FA">
        <w:rPr>
          <w:rFonts w:ascii="Book Antiqua" w:hAnsi="Book Antiqua"/>
          <w:sz w:val="24"/>
          <w:szCs w:val="24"/>
        </w:rPr>
        <w:t>l</w:t>
      </w:r>
      <w:r w:rsidR="00C42047" w:rsidRPr="00A063FA">
        <w:rPr>
          <w:rFonts w:ascii="Book Antiqua" w:hAnsi="Book Antiqua"/>
          <w:sz w:val="24"/>
          <w:szCs w:val="24"/>
        </w:rPr>
        <w:t>ong noncoding RNA</w:t>
      </w:r>
      <w:r w:rsidRPr="00A063FA">
        <w:rPr>
          <w:rFonts w:ascii="Book Antiqua" w:hAnsi="Book Antiqua"/>
          <w:sz w:val="24"/>
          <w:szCs w:val="24"/>
        </w:rPr>
        <w:t xml:space="preserve">-associated </w:t>
      </w:r>
      <w:r w:rsidR="00D22B9D" w:rsidRPr="00A063FA">
        <w:rPr>
          <w:rFonts w:ascii="Book Antiqua" w:hAnsi="Book Antiqua"/>
          <w:sz w:val="24"/>
          <w:szCs w:val="24"/>
        </w:rPr>
        <w:t>competing endogenous</w:t>
      </w:r>
      <w:r w:rsidR="00C10612" w:rsidRPr="00A063FA">
        <w:rPr>
          <w:rFonts w:ascii="Book Antiqua" w:hAnsi="Book Antiqua"/>
          <w:sz w:val="24"/>
          <w:szCs w:val="24"/>
        </w:rPr>
        <w:t xml:space="preserve"> </w:t>
      </w:r>
      <w:r w:rsidRPr="00A063FA">
        <w:rPr>
          <w:rFonts w:ascii="Book Antiqua" w:hAnsi="Book Antiqua"/>
          <w:sz w:val="24"/>
          <w:szCs w:val="24"/>
        </w:rPr>
        <w:t xml:space="preserve">RNA </w:t>
      </w:r>
      <w:r w:rsidR="007E1AA0" w:rsidRPr="00A063FA">
        <w:rPr>
          <w:rFonts w:ascii="Book Antiqua" w:hAnsi="Book Antiqua"/>
          <w:sz w:val="24"/>
          <w:szCs w:val="24"/>
        </w:rPr>
        <w:t>n</w:t>
      </w:r>
      <w:r w:rsidRPr="00A063FA">
        <w:rPr>
          <w:rFonts w:ascii="Book Antiqua" w:hAnsi="Book Antiqua"/>
          <w:sz w:val="24"/>
          <w:szCs w:val="24"/>
        </w:rPr>
        <w:t xml:space="preserve">etwork in </w:t>
      </w:r>
      <w:r w:rsidR="00177099" w:rsidRPr="00A063FA">
        <w:rPr>
          <w:rFonts w:ascii="Book Antiqua" w:hAnsi="Book Antiqua"/>
          <w:sz w:val="24"/>
          <w:szCs w:val="24"/>
        </w:rPr>
        <w:t xml:space="preserve">glucagon-like peptide-1 </w:t>
      </w:r>
      <w:r w:rsidR="00161F76" w:rsidRPr="00A063FA">
        <w:rPr>
          <w:rFonts w:ascii="Book Antiqua" w:hAnsi="Book Antiqua"/>
          <w:sz w:val="24"/>
          <w:szCs w:val="24"/>
        </w:rPr>
        <w:t>receptor agonist</w:t>
      </w:r>
      <w:r w:rsidRPr="00A063FA">
        <w:rPr>
          <w:rFonts w:ascii="Book Antiqua" w:hAnsi="Book Antiqua"/>
          <w:sz w:val="24"/>
          <w:szCs w:val="24"/>
        </w:rPr>
        <w:t>-mediated protection in β cells</w:t>
      </w:r>
    </w:p>
    <w:p w14:paraId="420CE236" w14:textId="77777777" w:rsidR="00E9434A" w:rsidRPr="00A063FA" w:rsidRDefault="00E9434A" w:rsidP="00564734">
      <w:pPr>
        <w:snapToGrid w:val="0"/>
        <w:spacing w:before="0" w:after="0" w:line="360" w:lineRule="auto"/>
        <w:jc w:val="both"/>
        <w:rPr>
          <w:rFonts w:ascii="Book Antiqua" w:hAnsi="Book Antiqua"/>
          <w:szCs w:val="24"/>
          <w:lang w:eastAsia="zh-CN"/>
        </w:rPr>
      </w:pPr>
    </w:p>
    <w:p w14:paraId="034F0F6E" w14:textId="07C085C4" w:rsidR="00E9434A" w:rsidRPr="00A063FA" w:rsidRDefault="00E9434A"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lang w:eastAsia="zh-CN"/>
        </w:rPr>
        <w:t xml:space="preserve">Cui LJ </w:t>
      </w:r>
      <w:r w:rsidRPr="00A063FA">
        <w:rPr>
          <w:rFonts w:ascii="Book Antiqua" w:hAnsi="Book Antiqua"/>
          <w:i/>
          <w:szCs w:val="24"/>
          <w:lang w:eastAsia="zh-CN"/>
        </w:rPr>
        <w:t>et al</w:t>
      </w:r>
      <w:r w:rsidRPr="00A063FA">
        <w:rPr>
          <w:rFonts w:ascii="Book Antiqua" w:hAnsi="Book Antiqua"/>
          <w:szCs w:val="24"/>
          <w:lang w:eastAsia="zh-CN"/>
        </w:rPr>
        <w:t xml:space="preserve">. </w:t>
      </w:r>
      <w:proofErr w:type="spellStart"/>
      <w:r w:rsidR="002B61FF" w:rsidRPr="00A063FA">
        <w:rPr>
          <w:rFonts w:ascii="Book Antiqua" w:hAnsi="Book Antiqua"/>
          <w:szCs w:val="24"/>
          <w:lang w:eastAsia="zh-CN"/>
        </w:rPr>
        <w:t>ceRNA</w:t>
      </w:r>
      <w:proofErr w:type="spellEnd"/>
      <w:r w:rsidR="002B61FF" w:rsidRPr="00A063FA">
        <w:rPr>
          <w:rFonts w:ascii="Book Antiqua" w:hAnsi="Book Antiqua"/>
          <w:szCs w:val="24"/>
          <w:lang w:eastAsia="zh-CN"/>
        </w:rPr>
        <w:t xml:space="preserve"> mediates GLP-1RA</w:t>
      </w:r>
      <w:r w:rsidR="009271AD" w:rsidRPr="00A063FA">
        <w:rPr>
          <w:rFonts w:ascii="Book Antiqua" w:hAnsi="Book Antiqua"/>
          <w:szCs w:val="24"/>
          <w:lang w:eastAsia="zh-CN"/>
        </w:rPr>
        <w:t>-mediated</w:t>
      </w:r>
      <w:r w:rsidR="002B61FF" w:rsidRPr="00A063FA">
        <w:rPr>
          <w:rFonts w:ascii="Book Antiqua" w:hAnsi="Book Antiqua"/>
          <w:szCs w:val="24"/>
          <w:lang w:eastAsia="zh-CN"/>
        </w:rPr>
        <w:t xml:space="preserve"> protection in β-cells</w:t>
      </w:r>
    </w:p>
    <w:p w14:paraId="0B0FB253" w14:textId="77777777" w:rsidR="00E9434A" w:rsidRPr="00A063FA" w:rsidRDefault="00E9434A" w:rsidP="00564734">
      <w:pPr>
        <w:snapToGrid w:val="0"/>
        <w:spacing w:before="0" w:after="0" w:line="360" w:lineRule="auto"/>
        <w:jc w:val="both"/>
        <w:rPr>
          <w:rFonts w:ascii="Book Antiqua" w:hAnsi="Book Antiqua"/>
          <w:szCs w:val="24"/>
          <w:lang w:eastAsia="zh-CN"/>
        </w:rPr>
      </w:pPr>
    </w:p>
    <w:p w14:paraId="6641D324" w14:textId="4A5E6D50" w:rsidR="003D3CCA" w:rsidRPr="00A063FA" w:rsidRDefault="003D3CCA" w:rsidP="00564734">
      <w:pPr>
        <w:pStyle w:val="AuthorList"/>
        <w:snapToGrid w:val="0"/>
        <w:spacing w:before="0" w:after="0" w:line="360" w:lineRule="auto"/>
        <w:jc w:val="both"/>
        <w:rPr>
          <w:rFonts w:ascii="Book Antiqua" w:hAnsi="Book Antiqua"/>
          <w:b w:val="0"/>
          <w:lang w:eastAsia="zh-CN"/>
        </w:rPr>
      </w:pPr>
      <w:r w:rsidRPr="00A063FA">
        <w:rPr>
          <w:rFonts w:ascii="Book Antiqua" w:hAnsi="Book Antiqua"/>
          <w:b w:val="0"/>
        </w:rPr>
        <w:t xml:space="preserve">Li-Juan Cui, Tao Bai, Lin-Ping </w:t>
      </w:r>
      <w:proofErr w:type="spellStart"/>
      <w:r w:rsidRPr="00A063FA">
        <w:rPr>
          <w:rFonts w:ascii="Book Antiqua" w:hAnsi="Book Antiqua"/>
          <w:b w:val="0"/>
        </w:rPr>
        <w:t>Zhi</w:t>
      </w:r>
      <w:proofErr w:type="spellEnd"/>
      <w:r w:rsidRPr="00A063FA">
        <w:rPr>
          <w:rFonts w:ascii="Book Antiqua" w:hAnsi="Book Antiqua"/>
          <w:b w:val="0"/>
        </w:rPr>
        <w:t xml:space="preserve">, </w:t>
      </w:r>
      <w:proofErr w:type="spellStart"/>
      <w:r w:rsidRPr="00A063FA">
        <w:rPr>
          <w:rFonts w:ascii="Book Antiqua" w:hAnsi="Book Antiqua"/>
          <w:b w:val="0"/>
        </w:rPr>
        <w:t>Zhi</w:t>
      </w:r>
      <w:proofErr w:type="spellEnd"/>
      <w:r w:rsidRPr="00A063FA">
        <w:rPr>
          <w:rFonts w:ascii="Book Antiqua" w:hAnsi="Book Antiqua"/>
          <w:b w:val="0"/>
        </w:rPr>
        <w:t xml:space="preserve">-Hong Liu, Tao Liu, </w:t>
      </w:r>
      <w:proofErr w:type="spellStart"/>
      <w:r w:rsidRPr="00A063FA">
        <w:rPr>
          <w:rFonts w:ascii="Book Antiqua" w:hAnsi="Book Antiqua"/>
          <w:b w:val="0"/>
        </w:rPr>
        <w:t>Huan</w:t>
      </w:r>
      <w:proofErr w:type="spellEnd"/>
      <w:r w:rsidRPr="00A063FA">
        <w:rPr>
          <w:rFonts w:ascii="Book Antiqua" w:hAnsi="Book Antiqua"/>
          <w:b w:val="0"/>
        </w:rPr>
        <w:t xml:space="preserve"> </w:t>
      </w:r>
      <w:proofErr w:type="spellStart"/>
      <w:r w:rsidRPr="00A063FA">
        <w:rPr>
          <w:rFonts w:ascii="Book Antiqua" w:hAnsi="Book Antiqua"/>
          <w:b w:val="0"/>
        </w:rPr>
        <w:t>Xue</w:t>
      </w:r>
      <w:proofErr w:type="spellEnd"/>
      <w:r w:rsidRPr="00A063FA">
        <w:rPr>
          <w:rFonts w:ascii="Book Antiqua" w:hAnsi="Book Antiqua"/>
          <w:b w:val="0"/>
        </w:rPr>
        <w:t xml:space="preserve">, </w:t>
      </w:r>
      <w:proofErr w:type="spellStart"/>
      <w:r w:rsidRPr="00A063FA">
        <w:rPr>
          <w:rFonts w:ascii="Book Antiqua" w:hAnsi="Book Antiqua"/>
          <w:b w:val="0"/>
        </w:rPr>
        <w:t>Huan-Huan</w:t>
      </w:r>
      <w:proofErr w:type="spellEnd"/>
      <w:r w:rsidRPr="00A063FA">
        <w:rPr>
          <w:rFonts w:ascii="Book Antiqua" w:hAnsi="Book Antiqua"/>
          <w:b w:val="0"/>
        </w:rPr>
        <w:t xml:space="preserve"> Yang, Xiao-Hua Yang, Min Zhang, </w:t>
      </w:r>
      <w:proofErr w:type="spellStart"/>
      <w:r w:rsidRPr="00A063FA">
        <w:rPr>
          <w:rFonts w:ascii="Book Antiqua" w:hAnsi="Book Antiqua"/>
          <w:b w:val="0"/>
        </w:rPr>
        <w:t>Ya</w:t>
      </w:r>
      <w:proofErr w:type="spellEnd"/>
      <w:r w:rsidRPr="00A063FA">
        <w:rPr>
          <w:rFonts w:ascii="Book Antiqua" w:hAnsi="Book Antiqua"/>
          <w:b w:val="0"/>
        </w:rPr>
        <w:t xml:space="preserve">-Ru </w:t>
      </w:r>
      <w:proofErr w:type="spellStart"/>
      <w:r w:rsidRPr="00A063FA">
        <w:rPr>
          <w:rFonts w:ascii="Book Antiqua" w:hAnsi="Book Antiqua"/>
          <w:b w:val="0"/>
        </w:rPr>
        <w:t>Niu</w:t>
      </w:r>
      <w:proofErr w:type="spellEnd"/>
      <w:r w:rsidRPr="00A063FA">
        <w:rPr>
          <w:rFonts w:ascii="Book Antiqua" w:hAnsi="Book Antiqua"/>
          <w:b w:val="0"/>
        </w:rPr>
        <w:t>, Yun-Feng Liu</w:t>
      </w:r>
      <w:r w:rsidR="00037BB6" w:rsidRPr="00A063FA">
        <w:rPr>
          <w:rFonts w:ascii="Book Antiqua" w:hAnsi="Book Antiqua"/>
          <w:b w:val="0"/>
        </w:rPr>
        <w:t>,</w:t>
      </w:r>
      <w:r w:rsidRPr="00A063FA">
        <w:rPr>
          <w:rFonts w:ascii="Book Antiqua" w:hAnsi="Book Antiqua"/>
          <w:b w:val="0"/>
        </w:rPr>
        <w:t xml:space="preserve"> Yi Zhang</w:t>
      </w:r>
    </w:p>
    <w:p w14:paraId="540886A2" w14:textId="77777777" w:rsidR="007E1AA0" w:rsidRPr="00A063FA" w:rsidRDefault="007E1AA0" w:rsidP="00564734">
      <w:pPr>
        <w:snapToGrid w:val="0"/>
        <w:spacing w:before="0" w:after="0" w:line="360" w:lineRule="auto"/>
        <w:jc w:val="both"/>
        <w:rPr>
          <w:rFonts w:ascii="Book Antiqua" w:hAnsi="Book Antiqua"/>
          <w:szCs w:val="24"/>
          <w:lang w:eastAsia="zh-CN"/>
        </w:rPr>
      </w:pPr>
    </w:p>
    <w:bookmarkEnd w:id="0"/>
    <w:p w14:paraId="1BA77477" w14:textId="58EF347F" w:rsidR="003D3CCA" w:rsidRPr="00A063FA" w:rsidRDefault="00AE256C"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b/>
          <w:szCs w:val="24"/>
        </w:rPr>
        <w:t xml:space="preserve">Li-Juan Cui, Lin-Ping </w:t>
      </w:r>
      <w:proofErr w:type="spellStart"/>
      <w:r w:rsidRPr="00A063FA">
        <w:rPr>
          <w:rFonts w:ascii="Book Antiqua" w:hAnsi="Book Antiqua" w:cs="Times New Roman"/>
          <w:b/>
          <w:szCs w:val="24"/>
        </w:rPr>
        <w:t>Zhi</w:t>
      </w:r>
      <w:proofErr w:type="spellEnd"/>
      <w:r w:rsidRPr="00A063FA">
        <w:rPr>
          <w:rFonts w:ascii="Book Antiqua" w:hAnsi="Book Antiqua" w:cs="Times New Roman"/>
          <w:b/>
          <w:szCs w:val="24"/>
        </w:rPr>
        <w:t xml:space="preserve">, </w:t>
      </w:r>
      <w:proofErr w:type="spellStart"/>
      <w:r w:rsidRPr="00A063FA">
        <w:rPr>
          <w:rFonts w:ascii="Book Antiqua" w:hAnsi="Book Antiqua" w:cs="Times New Roman"/>
          <w:b/>
          <w:szCs w:val="24"/>
        </w:rPr>
        <w:t>Huan</w:t>
      </w:r>
      <w:proofErr w:type="spellEnd"/>
      <w:r w:rsidRPr="00A063FA">
        <w:rPr>
          <w:rFonts w:ascii="Book Antiqua" w:hAnsi="Book Antiqua" w:cs="Times New Roman"/>
          <w:b/>
          <w:szCs w:val="24"/>
        </w:rPr>
        <w:t xml:space="preserve"> </w:t>
      </w:r>
      <w:proofErr w:type="spellStart"/>
      <w:r w:rsidRPr="00A063FA">
        <w:rPr>
          <w:rFonts w:ascii="Book Antiqua" w:hAnsi="Book Antiqua" w:cs="Times New Roman"/>
          <w:b/>
          <w:szCs w:val="24"/>
        </w:rPr>
        <w:t>Xue</w:t>
      </w:r>
      <w:proofErr w:type="spellEnd"/>
      <w:r w:rsidRPr="00A063FA">
        <w:rPr>
          <w:rFonts w:ascii="Book Antiqua" w:hAnsi="Book Antiqua" w:cs="Times New Roman"/>
          <w:b/>
          <w:szCs w:val="24"/>
        </w:rPr>
        <w:t xml:space="preserve">, </w:t>
      </w:r>
      <w:proofErr w:type="spellStart"/>
      <w:r w:rsidRPr="00A063FA">
        <w:rPr>
          <w:rFonts w:ascii="Book Antiqua" w:hAnsi="Book Antiqua" w:cs="Times New Roman"/>
          <w:b/>
          <w:szCs w:val="24"/>
        </w:rPr>
        <w:t>Huan-Huan</w:t>
      </w:r>
      <w:proofErr w:type="spellEnd"/>
      <w:r w:rsidRPr="00A063FA">
        <w:rPr>
          <w:rFonts w:ascii="Book Antiqua" w:hAnsi="Book Antiqua" w:cs="Times New Roman"/>
          <w:b/>
          <w:szCs w:val="24"/>
        </w:rPr>
        <w:t xml:space="preserve"> Yang, Xiao-Hua Yang, Yi Zhang,</w:t>
      </w:r>
      <w:r w:rsidR="00FF26C4" w:rsidRPr="00A063FA">
        <w:rPr>
          <w:rFonts w:ascii="Book Antiqua" w:hAnsi="Book Antiqua" w:cs="Times New Roman"/>
          <w:b/>
          <w:szCs w:val="24"/>
          <w:lang w:eastAsia="zh-CN"/>
        </w:rPr>
        <w:t xml:space="preserve"> </w:t>
      </w:r>
      <w:r w:rsidRPr="00A063FA">
        <w:rPr>
          <w:rFonts w:ascii="Book Antiqua" w:hAnsi="Book Antiqua" w:cs="Times New Roman"/>
          <w:szCs w:val="24"/>
        </w:rPr>
        <w:t>Department of Pharmacology, Basic Medical College, Shanxi Medical University, Taiyuan 030001, Shanxi</w:t>
      </w:r>
      <w:r w:rsidR="00FF26C4" w:rsidRPr="00A063FA">
        <w:rPr>
          <w:rFonts w:ascii="Book Antiqua" w:hAnsi="Book Antiqua" w:cs="Times New Roman"/>
          <w:szCs w:val="24"/>
          <w:lang w:eastAsia="zh-CN"/>
        </w:rPr>
        <w:t xml:space="preserve"> Province</w:t>
      </w:r>
      <w:r w:rsidRPr="00A063FA">
        <w:rPr>
          <w:rFonts w:ascii="Book Antiqua" w:hAnsi="Book Antiqua" w:cs="Times New Roman"/>
          <w:szCs w:val="24"/>
        </w:rPr>
        <w:t>, China</w:t>
      </w:r>
    </w:p>
    <w:p w14:paraId="60C09348" w14:textId="77777777" w:rsidR="00FF26C4" w:rsidRPr="00A063FA" w:rsidRDefault="00FF26C4" w:rsidP="00564734">
      <w:pPr>
        <w:snapToGrid w:val="0"/>
        <w:spacing w:before="0" w:after="0" w:line="360" w:lineRule="auto"/>
        <w:jc w:val="both"/>
        <w:rPr>
          <w:rFonts w:ascii="Book Antiqua" w:hAnsi="Book Antiqua" w:cs="Times New Roman"/>
          <w:b/>
          <w:szCs w:val="24"/>
          <w:lang w:eastAsia="zh-CN"/>
        </w:rPr>
      </w:pPr>
    </w:p>
    <w:p w14:paraId="26108084" w14:textId="6932AFA1" w:rsidR="003D3CCA" w:rsidRPr="00A063FA" w:rsidRDefault="00AE256C"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b/>
          <w:szCs w:val="24"/>
        </w:rPr>
        <w:t>Tao Bai, Yun-Feng Liu,</w:t>
      </w:r>
      <w:r w:rsidR="00FF26C4" w:rsidRPr="00A063FA">
        <w:rPr>
          <w:rFonts w:ascii="Book Antiqua" w:hAnsi="Book Antiqua" w:cs="Times New Roman"/>
          <w:b/>
          <w:szCs w:val="24"/>
          <w:lang w:eastAsia="zh-CN"/>
        </w:rPr>
        <w:t xml:space="preserve"> </w:t>
      </w:r>
      <w:r w:rsidRPr="00A063FA">
        <w:rPr>
          <w:rFonts w:ascii="Book Antiqua" w:hAnsi="Book Antiqua" w:cs="Times New Roman"/>
          <w:szCs w:val="24"/>
        </w:rPr>
        <w:t>Department of Endocrinology, The First Clinical Hospital of Shanxi Medical University</w:t>
      </w:r>
      <w:r w:rsidR="003D3CCA" w:rsidRPr="00A063FA">
        <w:rPr>
          <w:rFonts w:ascii="Book Antiqua" w:hAnsi="Book Antiqua" w:cs="Times New Roman"/>
          <w:szCs w:val="24"/>
        </w:rPr>
        <w:t>, Taiyuan 030001, Shanxi</w:t>
      </w:r>
      <w:r w:rsidR="00FF26C4" w:rsidRPr="00A063FA">
        <w:rPr>
          <w:rFonts w:ascii="Book Antiqua" w:hAnsi="Book Antiqua" w:cs="Times New Roman"/>
          <w:szCs w:val="24"/>
          <w:lang w:eastAsia="zh-CN"/>
        </w:rPr>
        <w:t xml:space="preserve"> Province</w:t>
      </w:r>
      <w:r w:rsidR="003D3CCA" w:rsidRPr="00A063FA">
        <w:rPr>
          <w:rFonts w:ascii="Book Antiqua" w:hAnsi="Book Antiqua" w:cs="Times New Roman"/>
          <w:szCs w:val="24"/>
        </w:rPr>
        <w:t>, China</w:t>
      </w:r>
    </w:p>
    <w:p w14:paraId="5888AD19" w14:textId="77777777" w:rsidR="00FF26C4" w:rsidRPr="00A063FA" w:rsidRDefault="00FF26C4" w:rsidP="00564734">
      <w:pPr>
        <w:snapToGrid w:val="0"/>
        <w:spacing w:before="0" w:after="0" w:line="360" w:lineRule="auto"/>
        <w:jc w:val="both"/>
        <w:rPr>
          <w:rFonts w:ascii="Book Antiqua" w:hAnsi="Book Antiqua" w:cs="Times New Roman"/>
          <w:szCs w:val="24"/>
          <w:lang w:eastAsia="zh-CN"/>
        </w:rPr>
      </w:pPr>
    </w:p>
    <w:p w14:paraId="32B1DEE0" w14:textId="6E04804F" w:rsidR="003D3CCA" w:rsidRPr="00A063FA" w:rsidRDefault="00AE256C" w:rsidP="00564734">
      <w:pPr>
        <w:snapToGrid w:val="0"/>
        <w:spacing w:before="0" w:after="0" w:line="360" w:lineRule="auto"/>
        <w:jc w:val="both"/>
        <w:rPr>
          <w:rFonts w:ascii="Book Antiqua" w:hAnsi="Book Antiqua" w:cs="Times New Roman"/>
          <w:szCs w:val="24"/>
          <w:lang w:eastAsia="zh-CN"/>
        </w:rPr>
      </w:pPr>
      <w:proofErr w:type="spellStart"/>
      <w:r w:rsidRPr="00A063FA">
        <w:rPr>
          <w:rFonts w:ascii="Book Antiqua" w:hAnsi="Book Antiqua" w:cs="Times New Roman"/>
          <w:b/>
          <w:szCs w:val="24"/>
        </w:rPr>
        <w:t>Zhi</w:t>
      </w:r>
      <w:proofErr w:type="spellEnd"/>
      <w:r w:rsidRPr="00A063FA">
        <w:rPr>
          <w:rFonts w:ascii="Book Antiqua" w:hAnsi="Book Antiqua" w:cs="Times New Roman"/>
          <w:b/>
          <w:szCs w:val="24"/>
        </w:rPr>
        <w:t>-Hong Liu,</w:t>
      </w:r>
      <w:r w:rsidR="00FF26C4" w:rsidRPr="00A063FA">
        <w:rPr>
          <w:rFonts w:ascii="Book Antiqua" w:hAnsi="Book Antiqua" w:cs="Times New Roman"/>
          <w:b/>
          <w:szCs w:val="24"/>
          <w:lang w:eastAsia="zh-CN"/>
        </w:rPr>
        <w:t xml:space="preserve"> </w:t>
      </w:r>
      <w:r w:rsidRPr="00A063FA">
        <w:rPr>
          <w:rFonts w:ascii="Book Antiqua" w:hAnsi="Book Antiqua" w:cs="Times New Roman"/>
          <w:szCs w:val="24"/>
        </w:rPr>
        <w:t>Department of Respiratory</w:t>
      </w:r>
      <w:r w:rsidR="009271AD" w:rsidRPr="00A063FA">
        <w:rPr>
          <w:rFonts w:ascii="Book Antiqua" w:hAnsi="Book Antiqua" w:cs="Times New Roman"/>
          <w:szCs w:val="24"/>
        </w:rPr>
        <w:t xml:space="preserve"> Medicine</w:t>
      </w:r>
      <w:r w:rsidRPr="00A063FA">
        <w:rPr>
          <w:rFonts w:ascii="Book Antiqua" w:hAnsi="Book Antiqua" w:cs="Times New Roman"/>
          <w:szCs w:val="24"/>
        </w:rPr>
        <w:t>, The First Clinical Hospital of Shanxi Medical University, Taiyuan 030001, Shan</w:t>
      </w:r>
      <w:r w:rsidR="003D3CCA" w:rsidRPr="00A063FA">
        <w:rPr>
          <w:rFonts w:ascii="Book Antiqua" w:hAnsi="Book Antiqua" w:cs="Times New Roman"/>
          <w:szCs w:val="24"/>
        </w:rPr>
        <w:t>xi</w:t>
      </w:r>
      <w:r w:rsidR="00FF26C4" w:rsidRPr="00A063FA">
        <w:rPr>
          <w:rFonts w:ascii="Book Antiqua" w:hAnsi="Book Antiqua" w:cs="Times New Roman"/>
          <w:szCs w:val="24"/>
          <w:lang w:eastAsia="zh-CN"/>
        </w:rPr>
        <w:t xml:space="preserve"> Province</w:t>
      </w:r>
      <w:r w:rsidR="003D3CCA" w:rsidRPr="00A063FA">
        <w:rPr>
          <w:rFonts w:ascii="Book Antiqua" w:hAnsi="Book Antiqua" w:cs="Times New Roman"/>
          <w:szCs w:val="24"/>
        </w:rPr>
        <w:t>, China</w:t>
      </w:r>
    </w:p>
    <w:p w14:paraId="68074C19" w14:textId="77777777" w:rsidR="00FF26C4" w:rsidRPr="00A063FA" w:rsidRDefault="00FF26C4" w:rsidP="00564734">
      <w:pPr>
        <w:snapToGrid w:val="0"/>
        <w:spacing w:before="0" w:after="0" w:line="360" w:lineRule="auto"/>
        <w:jc w:val="both"/>
        <w:rPr>
          <w:rFonts w:ascii="Book Antiqua" w:hAnsi="Book Antiqua" w:cs="Times New Roman"/>
          <w:szCs w:val="24"/>
          <w:lang w:eastAsia="zh-CN"/>
        </w:rPr>
      </w:pPr>
    </w:p>
    <w:p w14:paraId="3A855174" w14:textId="265BE044" w:rsidR="003D3CCA" w:rsidRPr="00A063FA" w:rsidRDefault="00AE256C"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b/>
          <w:szCs w:val="24"/>
        </w:rPr>
        <w:t>Tao Liu,</w:t>
      </w:r>
      <w:r w:rsidR="00FF26C4" w:rsidRPr="00A063FA">
        <w:rPr>
          <w:rFonts w:ascii="Book Antiqua" w:hAnsi="Book Antiqua" w:cs="Times New Roman"/>
          <w:b/>
          <w:szCs w:val="24"/>
          <w:lang w:eastAsia="zh-CN"/>
        </w:rPr>
        <w:t xml:space="preserve"> </w:t>
      </w:r>
      <w:r w:rsidRPr="00A063FA">
        <w:rPr>
          <w:rFonts w:ascii="Book Antiqua" w:hAnsi="Book Antiqua" w:cs="Times New Roman"/>
          <w:szCs w:val="24"/>
        </w:rPr>
        <w:t>Department of General Surgery, Shanxi Bethune Hospital, Taiyuan 030006, Shanxi</w:t>
      </w:r>
      <w:r w:rsidR="00FF26C4" w:rsidRPr="00A063FA">
        <w:rPr>
          <w:rFonts w:ascii="Book Antiqua" w:hAnsi="Book Antiqua" w:cs="Times New Roman"/>
          <w:szCs w:val="24"/>
          <w:lang w:eastAsia="zh-CN"/>
        </w:rPr>
        <w:t xml:space="preserve"> Province</w:t>
      </w:r>
      <w:r w:rsidRPr="00A063FA">
        <w:rPr>
          <w:rFonts w:ascii="Book Antiqua" w:hAnsi="Book Antiqua" w:cs="Times New Roman"/>
          <w:szCs w:val="24"/>
        </w:rPr>
        <w:t>, China</w:t>
      </w:r>
    </w:p>
    <w:p w14:paraId="3481C3CD" w14:textId="77777777" w:rsidR="006062BD" w:rsidRPr="00A063FA" w:rsidRDefault="006062BD" w:rsidP="00564734">
      <w:pPr>
        <w:snapToGrid w:val="0"/>
        <w:spacing w:before="0" w:after="0" w:line="360" w:lineRule="auto"/>
        <w:jc w:val="both"/>
        <w:rPr>
          <w:rFonts w:ascii="Book Antiqua" w:hAnsi="Book Antiqua" w:cs="Times New Roman"/>
          <w:b/>
          <w:szCs w:val="24"/>
          <w:lang w:eastAsia="zh-CN"/>
        </w:rPr>
      </w:pPr>
    </w:p>
    <w:p w14:paraId="48195E35" w14:textId="4FA4CADE" w:rsidR="003D3CCA" w:rsidRPr="00A063FA" w:rsidRDefault="00AE256C"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b/>
          <w:szCs w:val="24"/>
        </w:rPr>
        <w:t>Min Zhang,</w:t>
      </w:r>
      <w:r w:rsidR="00FF26C4" w:rsidRPr="00A063FA">
        <w:rPr>
          <w:rFonts w:ascii="Book Antiqua" w:hAnsi="Book Antiqua" w:cs="Times New Roman"/>
          <w:b/>
          <w:szCs w:val="24"/>
          <w:lang w:eastAsia="zh-CN"/>
        </w:rPr>
        <w:t xml:space="preserve"> </w:t>
      </w:r>
      <w:r w:rsidRPr="00A063FA">
        <w:rPr>
          <w:rFonts w:ascii="Book Antiqua" w:hAnsi="Book Antiqua" w:cs="Times New Roman"/>
          <w:szCs w:val="24"/>
        </w:rPr>
        <w:t>College of Pharmacy, Shanxi Medical University, Taiyuan 030001, Shanxi</w:t>
      </w:r>
      <w:r w:rsidR="00FF26C4" w:rsidRPr="00A063FA">
        <w:rPr>
          <w:rFonts w:ascii="Book Antiqua" w:hAnsi="Book Antiqua" w:cs="Times New Roman"/>
          <w:szCs w:val="24"/>
          <w:lang w:eastAsia="zh-CN"/>
        </w:rPr>
        <w:t xml:space="preserve"> Province</w:t>
      </w:r>
      <w:r w:rsidRPr="00A063FA">
        <w:rPr>
          <w:rFonts w:ascii="Book Antiqua" w:hAnsi="Book Antiqua" w:cs="Times New Roman"/>
          <w:szCs w:val="24"/>
        </w:rPr>
        <w:t>, China</w:t>
      </w:r>
    </w:p>
    <w:p w14:paraId="29D39181" w14:textId="77777777" w:rsidR="006062BD" w:rsidRPr="00A063FA" w:rsidRDefault="006062BD" w:rsidP="00564734">
      <w:pPr>
        <w:snapToGrid w:val="0"/>
        <w:spacing w:before="0" w:after="0" w:line="360" w:lineRule="auto"/>
        <w:jc w:val="both"/>
        <w:rPr>
          <w:rFonts w:ascii="Book Antiqua" w:hAnsi="Book Antiqua" w:cs="Times New Roman"/>
          <w:b/>
          <w:szCs w:val="24"/>
          <w:lang w:eastAsia="zh-CN"/>
        </w:rPr>
      </w:pPr>
    </w:p>
    <w:p w14:paraId="56A5EB27" w14:textId="07CA99D4" w:rsidR="003D3CCA" w:rsidRPr="00A063FA" w:rsidRDefault="00AE256C" w:rsidP="00564734">
      <w:pPr>
        <w:snapToGrid w:val="0"/>
        <w:spacing w:before="0" w:after="0" w:line="360" w:lineRule="auto"/>
        <w:jc w:val="both"/>
        <w:rPr>
          <w:rFonts w:ascii="Book Antiqua" w:hAnsi="Book Antiqua" w:cs="Times New Roman"/>
          <w:szCs w:val="24"/>
          <w:lang w:eastAsia="zh-CN"/>
        </w:rPr>
      </w:pPr>
      <w:proofErr w:type="spellStart"/>
      <w:r w:rsidRPr="00A063FA">
        <w:rPr>
          <w:rFonts w:ascii="Book Antiqua" w:hAnsi="Book Antiqua" w:cs="Times New Roman"/>
          <w:b/>
          <w:szCs w:val="24"/>
        </w:rPr>
        <w:t>Ya</w:t>
      </w:r>
      <w:proofErr w:type="spellEnd"/>
      <w:r w:rsidRPr="00A063FA">
        <w:rPr>
          <w:rFonts w:ascii="Book Antiqua" w:hAnsi="Book Antiqua" w:cs="Times New Roman"/>
          <w:b/>
          <w:szCs w:val="24"/>
        </w:rPr>
        <w:t xml:space="preserve">-Ru </w:t>
      </w:r>
      <w:proofErr w:type="spellStart"/>
      <w:r w:rsidRPr="00A063FA">
        <w:rPr>
          <w:rFonts w:ascii="Book Antiqua" w:hAnsi="Book Antiqua" w:cs="Times New Roman"/>
          <w:b/>
          <w:szCs w:val="24"/>
        </w:rPr>
        <w:t>Niu</w:t>
      </w:r>
      <w:proofErr w:type="spellEnd"/>
      <w:r w:rsidRPr="00A063FA">
        <w:rPr>
          <w:rFonts w:ascii="Book Antiqua" w:hAnsi="Book Antiqua" w:cs="Times New Roman"/>
          <w:b/>
          <w:szCs w:val="24"/>
        </w:rPr>
        <w:t>,</w:t>
      </w:r>
      <w:r w:rsidR="00FF26C4" w:rsidRPr="00A063FA">
        <w:rPr>
          <w:rFonts w:ascii="Book Antiqua" w:hAnsi="Book Antiqua" w:cs="Times New Roman"/>
          <w:b/>
          <w:szCs w:val="24"/>
          <w:lang w:eastAsia="zh-CN"/>
        </w:rPr>
        <w:t xml:space="preserve"> </w:t>
      </w:r>
      <w:bookmarkStart w:id="1" w:name="OLE_LINK17"/>
      <w:bookmarkStart w:id="2" w:name="OLE_LINK18"/>
      <w:r w:rsidRPr="00A063FA">
        <w:rPr>
          <w:rFonts w:ascii="Book Antiqua" w:hAnsi="Book Antiqua" w:cs="Times New Roman"/>
          <w:szCs w:val="24"/>
        </w:rPr>
        <w:t xml:space="preserve">Second Clinical </w:t>
      </w:r>
      <w:r w:rsidR="009271AD" w:rsidRPr="00A063FA">
        <w:rPr>
          <w:rFonts w:ascii="Book Antiqua" w:hAnsi="Book Antiqua" w:cs="Times New Roman"/>
          <w:szCs w:val="24"/>
        </w:rPr>
        <w:t>Medical College</w:t>
      </w:r>
      <w:r w:rsidRPr="00A063FA">
        <w:rPr>
          <w:rFonts w:ascii="Book Antiqua" w:hAnsi="Book Antiqua" w:cs="Times New Roman"/>
          <w:szCs w:val="24"/>
        </w:rPr>
        <w:t>, Shanxi Medical University</w:t>
      </w:r>
      <w:r w:rsidR="003D3CCA" w:rsidRPr="00A063FA">
        <w:rPr>
          <w:rFonts w:ascii="Book Antiqua" w:hAnsi="Book Antiqua" w:cs="Times New Roman"/>
          <w:szCs w:val="24"/>
        </w:rPr>
        <w:t>, Taiyuan 030001, Shanxi</w:t>
      </w:r>
      <w:r w:rsidR="00FF26C4" w:rsidRPr="00A063FA">
        <w:rPr>
          <w:rFonts w:ascii="Book Antiqua" w:hAnsi="Book Antiqua" w:cs="Times New Roman"/>
          <w:szCs w:val="24"/>
          <w:lang w:eastAsia="zh-CN"/>
        </w:rPr>
        <w:t xml:space="preserve"> Province</w:t>
      </w:r>
      <w:r w:rsidR="003D3CCA" w:rsidRPr="00A063FA">
        <w:rPr>
          <w:rFonts w:ascii="Book Antiqua" w:hAnsi="Book Antiqua" w:cs="Times New Roman"/>
          <w:szCs w:val="24"/>
        </w:rPr>
        <w:t>, China</w:t>
      </w:r>
      <w:bookmarkEnd w:id="1"/>
      <w:bookmarkEnd w:id="2"/>
    </w:p>
    <w:p w14:paraId="4532E3F2" w14:textId="77777777" w:rsidR="00A018B6" w:rsidRPr="00A063FA" w:rsidRDefault="00A018B6" w:rsidP="00564734">
      <w:pPr>
        <w:snapToGrid w:val="0"/>
        <w:spacing w:before="0" w:after="0" w:line="360" w:lineRule="auto"/>
        <w:jc w:val="both"/>
        <w:rPr>
          <w:rFonts w:ascii="Book Antiqua" w:hAnsi="Book Antiqua" w:cs="Times New Roman"/>
          <w:szCs w:val="24"/>
          <w:lang w:eastAsia="zh-CN"/>
        </w:rPr>
      </w:pPr>
    </w:p>
    <w:p w14:paraId="4B0FBDD5" w14:textId="3DFD520A" w:rsidR="003D3CCA" w:rsidRPr="00A063FA" w:rsidRDefault="008D6E00" w:rsidP="00564734">
      <w:pPr>
        <w:snapToGrid w:val="0"/>
        <w:spacing w:before="0" w:after="0" w:line="360" w:lineRule="auto"/>
        <w:jc w:val="both"/>
        <w:rPr>
          <w:rFonts w:ascii="Book Antiqua" w:hAnsi="Book Antiqua"/>
          <w:szCs w:val="24"/>
          <w:lang w:eastAsia="zh-CN"/>
        </w:rPr>
      </w:pPr>
      <w:r w:rsidRPr="00A063FA">
        <w:rPr>
          <w:rFonts w:ascii="Book Antiqua" w:hAnsi="Book Antiqua"/>
          <w:b/>
          <w:color w:val="000000"/>
          <w:szCs w:val="24"/>
          <w:lang w:val="en-GB"/>
        </w:rPr>
        <w:t>Author contributions:</w:t>
      </w:r>
      <w:r w:rsidRPr="00A063FA">
        <w:rPr>
          <w:rFonts w:ascii="Book Antiqua" w:hAnsi="Book Antiqua" w:cstheme="minorHAnsi"/>
          <w:szCs w:val="24"/>
          <w:lang w:val="en-GB"/>
        </w:rPr>
        <w:t xml:space="preserve"> </w:t>
      </w:r>
      <w:r w:rsidR="003D3CCA" w:rsidRPr="00A063FA">
        <w:rPr>
          <w:rFonts w:ascii="Book Antiqua" w:hAnsi="Book Antiqua"/>
          <w:szCs w:val="24"/>
        </w:rPr>
        <w:t xml:space="preserve">Bai T, </w:t>
      </w:r>
      <w:proofErr w:type="spellStart"/>
      <w:r w:rsidR="003D3CCA" w:rsidRPr="00A063FA">
        <w:rPr>
          <w:rFonts w:ascii="Book Antiqua" w:hAnsi="Book Antiqua"/>
          <w:szCs w:val="24"/>
        </w:rPr>
        <w:t>Zhi</w:t>
      </w:r>
      <w:proofErr w:type="spellEnd"/>
      <w:r w:rsidR="003D3CCA" w:rsidRPr="00A063FA">
        <w:rPr>
          <w:rFonts w:ascii="Book Antiqua" w:hAnsi="Book Antiqua"/>
          <w:szCs w:val="24"/>
        </w:rPr>
        <w:t xml:space="preserve"> LP, and Yang HH </w:t>
      </w:r>
      <w:r w:rsidR="009271AD" w:rsidRPr="00A063FA">
        <w:rPr>
          <w:rFonts w:ascii="Book Antiqua" w:hAnsi="Book Antiqua"/>
          <w:szCs w:val="24"/>
        </w:rPr>
        <w:t xml:space="preserve">performed </w:t>
      </w:r>
      <w:r w:rsidR="003D3CCA" w:rsidRPr="00A063FA">
        <w:rPr>
          <w:rFonts w:ascii="Book Antiqua" w:hAnsi="Book Antiqua"/>
          <w:szCs w:val="24"/>
        </w:rPr>
        <w:t>the experiments</w:t>
      </w:r>
      <w:r w:rsidR="009271AD" w:rsidRPr="00A063FA">
        <w:rPr>
          <w:rFonts w:ascii="Book Antiqua" w:hAnsi="Book Antiqua"/>
          <w:szCs w:val="24"/>
        </w:rPr>
        <w:t xml:space="preserve">; </w:t>
      </w:r>
      <w:r w:rsidR="003D3CCA" w:rsidRPr="00A063FA">
        <w:rPr>
          <w:rFonts w:ascii="Book Antiqua" w:hAnsi="Book Antiqua"/>
          <w:szCs w:val="24"/>
        </w:rPr>
        <w:t xml:space="preserve">Cui LJ, </w:t>
      </w:r>
      <w:proofErr w:type="spellStart"/>
      <w:r w:rsidR="003D3CCA" w:rsidRPr="00A063FA">
        <w:rPr>
          <w:rFonts w:ascii="Book Antiqua" w:hAnsi="Book Antiqua"/>
          <w:szCs w:val="24"/>
        </w:rPr>
        <w:t>Xue</w:t>
      </w:r>
      <w:proofErr w:type="spellEnd"/>
      <w:r w:rsidR="003D3CCA" w:rsidRPr="00A063FA">
        <w:rPr>
          <w:rFonts w:ascii="Book Antiqua" w:hAnsi="Book Antiqua"/>
          <w:szCs w:val="24"/>
        </w:rPr>
        <w:t xml:space="preserve"> H, </w:t>
      </w:r>
      <w:proofErr w:type="spellStart"/>
      <w:r w:rsidR="003D3CCA" w:rsidRPr="00A063FA">
        <w:rPr>
          <w:rFonts w:ascii="Book Antiqua" w:hAnsi="Book Antiqua"/>
          <w:szCs w:val="24"/>
        </w:rPr>
        <w:t>Niu</w:t>
      </w:r>
      <w:proofErr w:type="spellEnd"/>
      <w:r w:rsidR="003D3CCA" w:rsidRPr="00A063FA">
        <w:rPr>
          <w:rFonts w:ascii="Book Antiqua" w:hAnsi="Book Antiqua"/>
          <w:szCs w:val="24"/>
        </w:rPr>
        <w:t xml:space="preserve"> YR, and Zhang M performed the data analysis and interpretation</w:t>
      </w:r>
      <w:r w:rsidR="009271AD" w:rsidRPr="00A063FA">
        <w:rPr>
          <w:rFonts w:ascii="Book Antiqua" w:hAnsi="Book Antiqua"/>
          <w:szCs w:val="24"/>
        </w:rPr>
        <w:t xml:space="preserve">; </w:t>
      </w:r>
      <w:r w:rsidR="003D3CCA" w:rsidRPr="00A063FA">
        <w:rPr>
          <w:rFonts w:ascii="Book Antiqua" w:hAnsi="Book Antiqua"/>
          <w:szCs w:val="24"/>
        </w:rPr>
        <w:t>Liu T, Liu ZH, and Yang XH edited and revised the manuscript</w:t>
      </w:r>
      <w:r w:rsidR="009271AD" w:rsidRPr="00A063FA">
        <w:rPr>
          <w:rFonts w:ascii="Book Antiqua" w:hAnsi="Book Antiqua"/>
          <w:szCs w:val="24"/>
        </w:rPr>
        <w:t xml:space="preserve">; </w:t>
      </w:r>
      <w:r w:rsidR="00E31083" w:rsidRPr="00A063FA">
        <w:rPr>
          <w:rFonts w:ascii="Book Antiqua" w:hAnsi="Book Antiqua"/>
          <w:szCs w:val="24"/>
        </w:rPr>
        <w:t>Zhang Y and Liu YF</w:t>
      </w:r>
      <w:r w:rsidR="003D3CCA" w:rsidRPr="00A063FA">
        <w:rPr>
          <w:rFonts w:ascii="Book Antiqua" w:hAnsi="Book Antiqua"/>
          <w:szCs w:val="24"/>
        </w:rPr>
        <w:t xml:space="preserve"> </w:t>
      </w:r>
      <w:r w:rsidR="009271AD" w:rsidRPr="00A063FA">
        <w:rPr>
          <w:rFonts w:ascii="Book Antiqua" w:hAnsi="Book Antiqua"/>
          <w:szCs w:val="24"/>
        </w:rPr>
        <w:t xml:space="preserve">were involved in </w:t>
      </w:r>
      <w:r w:rsidR="003D3CCA" w:rsidRPr="00A063FA">
        <w:rPr>
          <w:rFonts w:ascii="Book Antiqua" w:hAnsi="Book Antiqua"/>
          <w:szCs w:val="24"/>
        </w:rPr>
        <w:t>the study design, data analysis and interpretation, manuscript composition, and manuscript editing</w:t>
      </w:r>
      <w:r w:rsidR="00170233" w:rsidRPr="00A063FA">
        <w:rPr>
          <w:rFonts w:ascii="Book Antiqua" w:hAnsi="Book Antiqua"/>
          <w:szCs w:val="24"/>
          <w:lang w:eastAsia="zh-CN"/>
        </w:rPr>
        <w:t>;</w:t>
      </w:r>
      <w:r w:rsidR="00037BB6" w:rsidRPr="00A063FA">
        <w:rPr>
          <w:rFonts w:ascii="Book Antiqua" w:hAnsi="Book Antiqua"/>
          <w:szCs w:val="24"/>
        </w:rPr>
        <w:t xml:space="preserve"> </w:t>
      </w:r>
      <w:r w:rsidR="00170233" w:rsidRPr="00A063FA">
        <w:rPr>
          <w:rFonts w:ascii="Book Antiqua" w:hAnsi="Book Antiqua"/>
          <w:szCs w:val="24"/>
          <w:lang w:eastAsia="zh-CN"/>
        </w:rPr>
        <w:t>a</w:t>
      </w:r>
      <w:r w:rsidR="00037BB6" w:rsidRPr="00A063FA">
        <w:rPr>
          <w:rFonts w:ascii="Book Antiqua" w:hAnsi="Book Antiqua"/>
          <w:szCs w:val="24"/>
        </w:rPr>
        <w:t xml:space="preserve">ll authors approved the final version of the </w:t>
      </w:r>
      <w:r w:rsidR="009271AD" w:rsidRPr="00A063FA">
        <w:rPr>
          <w:rFonts w:ascii="Book Antiqua" w:hAnsi="Book Antiqua"/>
          <w:szCs w:val="24"/>
        </w:rPr>
        <w:t>manuscript</w:t>
      </w:r>
      <w:r w:rsidR="00037BB6" w:rsidRPr="00A063FA">
        <w:rPr>
          <w:rFonts w:ascii="Book Antiqua" w:hAnsi="Book Antiqua"/>
          <w:szCs w:val="24"/>
        </w:rPr>
        <w:t>.</w:t>
      </w:r>
    </w:p>
    <w:p w14:paraId="1F657E77" w14:textId="77777777" w:rsidR="0058179E" w:rsidRPr="00A063FA" w:rsidRDefault="0058179E" w:rsidP="00564734">
      <w:pPr>
        <w:snapToGrid w:val="0"/>
        <w:spacing w:before="0" w:after="0" w:line="360" w:lineRule="auto"/>
        <w:jc w:val="both"/>
        <w:rPr>
          <w:rFonts w:ascii="Book Antiqua" w:hAnsi="Book Antiqua"/>
          <w:szCs w:val="24"/>
          <w:lang w:eastAsia="zh-CN"/>
        </w:rPr>
      </w:pPr>
    </w:p>
    <w:p w14:paraId="26F53FAC" w14:textId="3A410F04" w:rsidR="00505C98" w:rsidRPr="00A063FA" w:rsidRDefault="003D3CCA" w:rsidP="00564734">
      <w:pPr>
        <w:snapToGrid w:val="0"/>
        <w:spacing w:before="0" w:after="0" w:line="360" w:lineRule="auto"/>
        <w:jc w:val="both"/>
        <w:rPr>
          <w:rFonts w:ascii="Book Antiqua" w:hAnsi="Book Antiqua"/>
          <w:szCs w:val="24"/>
          <w:lang w:eastAsia="zh-CN"/>
        </w:rPr>
      </w:pPr>
      <w:r w:rsidRPr="00A063FA">
        <w:rPr>
          <w:rFonts w:ascii="Book Antiqua" w:hAnsi="Book Antiqua"/>
          <w:b/>
          <w:bCs/>
          <w:szCs w:val="24"/>
        </w:rPr>
        <w:t xml:space="preserve">Supported by </w:t>
      </w:r>
      <w:r w:rsidR="00B77E45" w:rsidRPr="00A063FA">
        <w:rPr>
          <w:rFonts w:ascii="Book Antiqua" w:hAnsi="Book Antiqua"/>
          <w:szCs w:val="24"/>
        </w:rPr>
        <w:t>the N</w:t>
      </w:r>
      <w:r w:rsidR="003B368C" w:rsidRPr="00A063FA">
        <w:rPr>
          <w:rFonts w:ascii="Book Antiqua" w:hAnsi="Book Antiqua"/>
          <w:szCs w:val="24"/>
        </w:rPr>
        <w:t xml:space="preserve">ational Natural </w:t>
      </w:r>
      <w:r w:rsidR="00B77E45" w:rsidRPr="00A063FA">
        <w:rPr>
          <w:rFonts w:ascii="Book Antiqua" w:hAnsi="Book Antiqua"/>
          <w:szCs w:val="24"/>
        </w:rPr>
        <w:t>S</w:t>
      </w:r>
      <w:r w:rsidR="003B368C" w:rsidRPr="00A063FA">
        <w:rPr>
          <w:rFonts w:ascii="Book Antiqua" w:hAnsi="Book Antiqua"/>
          <w:szCs w:val="24"/>
        </w:rPr>
        <w:t xml:space="preserve">cience </w:t>
      </w:r>
      <w:r w:rsidR="00B77E45" w:rsidRPr="00A063FA">
        <w:rPr>
          <w:rFonts w:ascii="Book Antiqua" w:hAnsi="Book Antiqua"/>
          <w:szCs w:val="24"/>
        </w:rPr>
        <w:t>F</w:t>
      </w:r>
      <w:r w:rsidR="003B368C" w:rsidRPr="00A063FA">
        <w:rPr>
          <w:rFonts w:ascii="Book Antiqua" w:hAnsi="Book Antiqua"/>
          <w:szCs w:val="24"/>
        </w:rPr>
        <w:t xml:space="preserve">oundation of </w:t>
      </w:r>
      <w:r w:rsidR="00B77E45" w:rsidRPr="00A063FA">
        <w:rPr>
          <w:rFonts w:ascii="Book Antiqua" w:hAnsi="Book Antiqua"/>
          <w:szCs w:val="24"/>
        </w:rPr>
        <w:t>C</w:t>
      </w:r>
      <w:r w:rsidR="003B368C" w:rsidRPr="00A063FA">
        <w:rPr>
          <w:rFonts w:ascii="Book Antiqua" w:hAnsi="Book Antiqua"/>
          <w:szCs w:val="24"/>
        </w:rPr>
        <w:t>hina</w:t>
      </w:r>
      <w:r w:rsidR="00B867D0" w:rsidRPr="00A063FA">
        <w:rPr>
          <w:rFonts w:ascii="Book Antiqua" w:hAnsi="Book Antiqua"/>
          <w:szCs w:val="24"/>
          <w:lang w:eastAsia="zh-CN"/>
        </w:rPr>
        <w:t>,</w:t>
      </w:r>
      <w:r w:rsidR="00B867D0" w:rsidRPr="00A063FA">
        <w:rPr>
          <w:rFonts w:ascii="Book Antiqua" w:hAnsi="Book Antiqua"/>
          <w:szCs w:val="24"/>
        </w:rPr>
        <w:t xml:space="preserve"> </w:t>
      </w:r>
      <w:r w:rsidR="003B368C" w:rsidRPr="00A063FA">
        <w:rPr>
          <w:rFonts w:ascii="Book Antiqua" w:hAnsi="Book Antiqua"/>
          <w:szCs w:val="24"/>
        </w:rPr>
        <w:t xml:space="preserve">No. </w:t>
      </w:r>
      <w:r w:rsidR="00B77E45" w:rsidRPr="00A063FA">
        <w:rPr>
          <w:rFonts w:ascii="Book Antiqua" w:hAnsi="Book Antiqua"/>
          <w:szCs w:val="24"/>
        </w:rPr>
        <w:t>81670710</w:t>
      </w:r>
      <w:r w:rsidR="00B867D0" w:rsidRPr="00A063FA">
        <w:rPr>
          <w:rFonts w:ascii="Book Antiqua" w:hAnsi="Book Antiqua"/>
          <w:szCs w:val="24"/>
          <w:lang w:eastAsia="zh-CN"/>
        </w:rPr>
        <w:t>,</w:t>
      </w:r>
      <w:r w:rsidR="00B77E45" w:rsidRPr="00A063FA">
        <w:rPr>
          <w:rFonts w:ascii="Book Antiqua" w:hAnsi="Book Antiqua"/>
          <w:szCs w:val="24"/>
        </w:rPr>
        <w:t xml:space="preserve"> </w:t>
      </w:r>
      <w:r w:rsidR="003B368C" w:rsidRPr="00A063FA">
        <w:rPr>
          <w:rFonts w:ascii="Book Antiqua" w:hAnsi="Book Antiqua"/>
          <w:szCs w:val="24"/>
        </w:rPr>
        <w:t xml:space="preserve">No. </w:t>
      </w:r>
      <w:r w:rsidR="00B77E45" w:rsidRPr="00A063FA">
        <w:rPr>
          <w:rFonts w:ascii="Book Antiqua" w:hAnsi="Book Antiqua"/>
          <w:szCs w:val="24"/>
        </w:rPr>
        <w:t>81770776</w:t>
      </w:r>
      <w:r w:rsidR="00B867D0" w:rsidRPr="00A063FA">
        <w:rPr>
          <w:rFonts w:ascii="Book Antiqua" w:hAnsi="Book Antiqua"/>
          <w:szCs w:val="24"/>
          <w:lang w:eastAsia="zh-CN"/>
        </w:rPr>
        <w:t>,</w:t>
      </w:r>
      <w:r w:rsidR="00B77E45" w:rsidRPr="00A063FA">
        <w:rPr>
          <w:rFonts w:ascii="Book Antiqua" w:hAnsi="Book Antiqua"/>
          <w:szCs w:val="24"/>
        </w:rPr>
        <w:t xml:space="preserve"> </w:t>
      </w:r>
      <w:r w:rsidR="00564734" w:rsidRPr="00A063FA">
        <w:rPr>
          <w:rFonts w:ascii="Book Antiqua" w:hAnsi="Book Antiqua"/>
          <w:szCs w:val="24"/>
        </w:rPr>
        <w:t xml:space="preserve">and </w:t>
      </w:r>
      <w:r w:rsidR="003B368C" w:rsidRPr="00A063FA">
        <w:rPr>
          <w:rFonts w:ascii="Book Antiqua" w:hAnsi="Book Antiqua"/>
          <w:szCs w:val="24"/>
        </w:rPr>
        <w:t xml:space="preserve">No. </w:t>
      </w:r>
      <w:r w:rsidR="00564734" w:rsidRPr="00A063FA">
        <w:rPr>
          <w:rFonts w:ascii="Book Antiqua" w:hAnsi="Book Antiqua"/>
          <w:szCs w:val="24"/>
        </w:rPr>
        <w:t>81973378</w:t>
      </w:r>
      <w:r w:rsidR="00B867D0" w:rsidRPr="00A063FA">
        <w:rPr>
          <w:rFonts w:ascii="Book Antiqua" w:hAnsi="Book Antiqua"/>
          <w:szCs w:val="24"/>
          <w:lang w:eastAsia="zh-CN"/>
        </w:rPr>
        <w:t>;</w:t>
      </w:r>
      <w:r w:rsidR="00B77E45" w:rsidRPr="00A063FA">
        <w:rPr>
          <w:rFonts w:ascii="Book Antiqua" w:hAnsi="Book Antiqua"/>
          <w:szCs w:val="24"/>
        </w:rPr>
        <w:t xml:space="preserve"> </w:t>
      </w:r>
      <w:r w:rsidR="009271AD" w:rsidRPr="00A063FA">
        <w:rPr>
          <w:rFonts w:ascii="Book Antiqua" w:hAnsi="Book Antiqua"/>
          <w:szCs w:val="24"/>
        </w:rPr>
        <w:t xml:space="preserve">Cultivation of </w:t>
      </w:r>
      <w:r w:rsidR="00B77E45" w:rsidRPr="00A063FA">
        <w:rPr>
          <w:rFonts w:ascii="Book Antiqua" w:hAnsi="Book Antiqua"/>
          <w:szCs w:val="24"/>
        </w:rPr>
        <w:t>Scientific Research Excellence Programs of Higher Education Institutions in Shanxi</w:t>
      </w:r>
      <w:r w:rsidR="00B867D0" w:rsidRPr="00A063FA">
        <w:rPr>
          <w:rFonts w:ascii="Book Antiqua" w:hAnsi="Book Antiqua"/>
          <w:szCs w:val="24"/>
          <w:lang w:eastAsia="zh-CN"/>
        </w:rPr>
        <w:t>,</w:t>
      </w:r>
      <w:r w:rsidR="00B77E45" w:rsidRPr="00A063FA">
        <w:rPr>
          <w:rFonts w:ascii="Book Antiqua" w:hAnsi="Book Antiqua"/>
          <w:szCs w:val="24"/>
        </w:rPr>
        <w:t xml:space="preserve"> </w:t>
      </w:r>
      <w:r w:rsidR="003B368C" w:rsidRPr="00A063FA">
        <w:rPr>
          <w:rFonts w:ascii="Book Antiqua" w:hAnsi="Book Antiqua"/>
          <w:szCs w:val="24"/>
        </w:rPr>
        <w:t xml:space="preserve">No. </w:t>
      </w:r>
      <w:r w:rsidR="00B77E45" w:rsidRPr="00A063FA">
        <w:rPr>
          <w:rFonts w:ascii="Book Antiqua" w:hAnsi="Book Antiqua"/>
          <w:szCs w:val="24"/>
        </w:rPr>
        <w:t>2019KJ02</w:t>
      </w:r>
      <w:r w:rsidR="005F3E36" w:rsidRPr="00A063FA">
        <w:rPr>
          <w:rFonts w:ascii="Book Antiqua" w:hAnsi="Book Antiqua"/>
          <w:szCs w:val="24"/>
        </w:rPr>
        <w:t>2</w:t>
      </w:r>
      <w:r w:rsidR="00B867D0" w:rsidRPr="00A063FA">
        <w:rPr>
          <w:rFonts w:ascii="Book Antiqua" w:hAnsi="Book Antiqua"/>
          <w:szCs w:val="24"/>
          <w:lang w:eastAsia="zh-CN"/>
        </w:rPr>
        <w:t>;</w:t>
      </w:r>
      <w:r w:rsidR="00B77E45" w:rsidRPr="00A063FA">
        <w:rPr>
          <w:rFonts w:ascii="Book Antiqua" w:hAnsi="Book Antiqua"/>
          <w:szCs w:val="24"/>
        </w:rPr>
        <w:t xml:space="preserve"> Advanced Programs of Shanxi for the Retu</w:t>
      </w:r>
      <w:r w:rsidR="00B867D0" w:rsidRPr="00A063FA">
        <w:rPr>
          <w:rFonts w:ascii="Book Antiqua" w:hAnsi="Book Antiqua"/>
          <w:szCs w:val="24"/>
        </w:rPr>
        <w:t>rned Overseas Chinese Scholars</w:t>
      </w:r>
      <w:r w:rsidR="00B867D0" w:rsidRPr="00A063FA">
        <w:rPr>
          <w:rFonts w:ascii="Book Antiqua" w:hAnsi="Book Antiqua"/>
          <w:szCs w:val="24"/>
          <w:lang w:eastAsia="zh-CN"/>
        </w:rPr>
        <w:t>,</w:t>
      </w:r>
      <w:r w:rsidR="00B867D0" w:rsidRPr="00A063FA">
        <w:rPr>
          <w:rFonts w:ascii="Book Antiqua" w:hAnsi="Book Antiqua"/>
          <w:szCs w:val="24"/>
        </w:rPr>
        <w:t xml:space="preserve"> </w:t>
      </w:r>
      <w:r w:rsidR="003B368C" w:rsidRPr="00A063FA">
        <w:rPr>
          <w:rFonts w:ascii="Book Antiqua" w:hAnsi="Book Antiqua"/>
          <w:szCs w:val="24"/>
        </w:rPr>
        <w:t xml:space="preserve">No. </w:t>
      </w:r>
      <w:r w:rsidR="00B77E45" w:rsidRPr="00A063FA">
        <w:rPr>
          <w:rFonts w:ascii="Book Antiqua" w:hAnsi="Book Antiqua"/>
          <w:szCs w:val="24"/>
        </w:rPr>
        <w:t>2016-97</w:t>
      </w:r>
      <w:r w:rsidR="00B867D0" w:rsidRPr="00A063FA">
        <w:rPr>
          <w:rFonts w:ascii="Book Antiqua" w:hAnsi="Book Antiqua"/>
          <w:szCs w:val="24"/>
          <w:lang w:eastAsia="zh-CN"/>
        </w:rPr>
        <w:t>;</w:t>
      </w:r>
      <w:r w:rsidR="00B77E45" w:rsidRPr="00A063FA">
        <w:rPr>
          <w:rFonts w:ascii="Book Antiqua" w:hAnsi="Book Antiqua"/>
          <w:szCs w:val="24"/>
        </w:rPr>
        <w:t xml:space="preserve"> Research Project Supported by the Shanxi Scholarship Council of China</w:t>
      </w:r>
      <w:r w:rsidR="00B867D0" w:rsidRPr="00A063FA">
        <w:rPr>
          <w:rFonts w:ascii="Book Antiqua" w:hAnsi="Book Antiqua"/>
          <w:szCs w:val="24"/>
          <w:lang w:eastAsia="zh-CN"/>
        </w:rPr>
        <w:t>,</w:t>
      </w:r>
      <w:r w:rsidR="00B867D0" w:rsidRPr="00A063FA">
        <w:rPr>
          <w:rFonts w:ascii="Book Antiqua" w:hAnsi="Book Antiqua"/>
          <w:szCs w:val="24"/>
        </w:rPr>
        <w:t xml:space="preserve"> </w:t>
      </w:r>
      <w:r w:rsidR="003B368C" w:rsidRPr="00A063FA">
        <w:rPr>
          <w:rFonts w:ascii="Book Antiqua" w:hAnsi="Book Antiqua"/>
          <w:szCs w:val="24"/>
        </w:rPr>
        <w:t xml:space="preserve">No. </w:t>
      </w:r>
      <w:r w:rsidR="00B77E45" w:rsidRPr="00A063FA">
        <w:rPr>
          <w:rFonts w:ascii="Book Antiqua" w:hAnsi="Book Antiqua"/>
          <w:szCs w:val="24"/>
        </w:rPr>
        <w:t>2017-053</w:t>
      </w:r>
      <w:r w:rsidR="00B867D0" w:rsidRPr="00A063FA">
        <w:rPr>
          <w:rFonts w:ascii="Book Antiqua" w:hAnsi="Book Antiqua"/>
          <w:szCs w:val="24"/>
          <w:lang w:eastAsia="zh-CN"/>
        </w:rPr>
        <w:t xml:space="preserve">; </w:t>
      </w:r>
      <w:r w:rsidR="00B77E45" w:rsidRPr="00A063FA">
        <w:rPr>
          <w:rFonts w:ascii="Book Antiqua" w:hAnsi="Book Antiqua"/>
          <w:szCs w:val="24"/>
        </w:rPr>
        <w:t>FSKSC and 1331KSC</w:t>
      </w:r>
      <w:r w:rsidR="00B77E45" w:rsidRPr="00A063FA">
        <w:rPr>
          <w:rFonts w:ascii="Book Antiqua" w:hAnsi="Book Antiqua"/>
          <w:szCs w:val="24"/>
          <w:lang w:eastAsia="zh-CN"/>
        </w:rPr>
        <w:t>, Department of Education Innova</w:t>
      </w:r>
      <w:r w:rsidR="00DE2613" w:rsidRPr="00A063FA">
        <w:rPr>
          <w:rFonts w:ascii="Book Antiqua" w:hAnsi="Book Antiqua"/>
          <w:szCs w:val="24"/>
          <w:lang w:eastAsia="zh-CN"/>
        </w:rPr>
        <w:t>tion Project in Shanxi Province</w:t>
      </w:r>
      <w:r w:rsidR="00B867D0" w:rsidRPr="00A063FA">
        <w:rPr>
          <w:rFonts w:ascii="Book Antiqua" w:hAnsi="Book Antiqua"/>
          <w:szCs w:val="24"/>
          <w:lang w:eastAsia="zh-CN"/>
        </w:rPr>
        <w:t xml:space="preserve">, </w:t>
      </w:r>
      <w:r w:rsidR="003B368C" w:rsidRPr="00A063FA">
        <w:rPr>
          <w:rFonts w:ascii="Book Antiqua" w:hAnsi="Book Antiqua"/>
          <w:szCs w:val="24"/>
        </w:rPr>
        <w:t xml:space="preserve">No. </w:t>
      </w:r>
      <w:r w:rsidR="00B77E45" w:rsidRPr="00A063FA">
        <w:rPr>
          <w:rFonts w:ascii="Book Antiqua" w:hAnsi="Book Antiqua"/>
          <w:szCs w:val="24"/>
          <w:lang w:eastAsia="zh-CN"/>
        </w:rPr>
        <w:t>2019BY078</w:t>
      </w:r>
      <w:r w:rsidR="00B867D0" w:rsidRPr="00A063FA">
        <w:rPr>
          <w:rFonts w:ascii="Book Antiqua" w:hAnsi="Book Antiqua"/>
          <w:szCs w:val="24"/>
          <w:lang w:eastAsia="zh-CN"/>
        </w:rPr>
        <w:t>;</w:t>
      </w:r>
      <w:r w:rsidR="00B77E45" w:rsidRPr="00A063FA">
        <w:rPr>
          <w:rFonts w:ascii="Book Antiqua" w:hAnsi="Book Antiqua"/>
          <w:szCs w:val="24"/>
          <w:lang w:eastAsia="zh-CN"/>
        </w:rPr>
        <w:t xml:space="preserve"> Shanxi Youth Science and Technology Research Fund</w:t>
      </w:r>
      <w:r w:rsidR="00B867D0" w:rsidRPr="00A063FA">
        <w:rPr>
          <w:rFonts w:ascii="Book Antiqua" w:hAnsi="Book Antiqua"/>
          <w:szCs w:val="24"/>
          <w:lang w:eastAsia="zh-CN"/>
        </w:rPr>
        <w:t>,</w:t>
      </w:r>
      <w:r w:rsidR="00B77E45" w:rsidRPr="00A063FA">
        <w:rPr>
          <w:rFonts w:ascii="Book Antiqua" w:hAnsi="Book Antiqua"/>
          <w:szCs w:val="24"/>
          <w:lang w:eastAsia="zh-CN"/>
        </w:rPr>
        <w:t xml:space="preserve"> </w:t>
      </w:r>
      <w:r w:rsidR="003B368C" w:rsidRPr="00A063FA">
        <w:rPr>
          <w:rFonts w:ascii="Book Antiqua" w:hAnsi="Book Antiqua"/>
          <w:szCs w:val="24"/>
        </w:rPr>
        <w:t xml:space="preserve">No. </w:t>
      </w:r>
      <w:r w:rsidR="0007792F" w:rsidRPr="00A063FA">
        <w:rPr>
          <w:rFonts w:ascii="Book Antiqua" w:hAnsi="Book Antiqua"/>
          <w:szCs w:val="24"/>
          <w:lang w:eastAsia="zh-CN"/>
        </w:rPr>
        <w:t>201901D211323</w:t>
      </w:r>
      <w:r w:rsidR="00B867D0" w:rsidRPr="00A063FA">
        <w:rPr>
          <w:rFonts w:ascii="Book Antiqua" w:hAnsi="Book Antiqua"/>
          <w:szCs w:val="24"/>
          <w:lang w:eastAsia="zh-CN"/>
        </w:rPr>
        <w:t>;</w:t>
      </w:r>
      <w:r w:rsidR="00B77E45" w:rsidRPr="00A063FA">
        <w:rPr>
          <w:rFonts w:ascii="Book Antiqua" w:hAnsi="Book Antiqua"/>
          <w:szCs w:val="24"/>
          <w:lang w:eastAsia="zh-CN"/>
        </w:rPr>
        <w:t xml:space="preserve"> the Innovation and Entrepreneurship Training Program for College Students in Shanxi Province</w:t>
      </w:r>
      <w:r w:rsidR="00B867D0" w:rsidRPr="00A063FA">
        <w:rPr>
          <w:rFonts w:ascii="Book Antiqua" w:hAnsi="Book Antiqua"/>
          <w:szCs w:val="24"/>
          <w:lang w:eastAsia="zh-CN"/>
        </w:rPr>
        <w:t>,</w:t>
      </w:r>
      <w:r w:rsidR="00B77E45" w:rsidRPr="00A063FA">
        <w:rPr>
          <w:rFonts w:ascii="Book Antiqua" w:hAnsi="Book Antiqua"/>
          <w:szCs w:val="24"/>
          <w:lang w:eastAsia="zh-CN"/>
        </w:rPr>
        <w:t xml:space="preserve"> </w:t>
      </w:r>
      <w:r w:rsidR="003B368C" w:rsidRPr="00A063FA">
        <w:rPr>
          <w:rFonts w:ascii="Book Antiqua" w:hAnsi="Book Antiqua"/>
          <w:szCs w:val="24"/>
        </w:rPr>
        <w:t xml:space="preserve">No. </w:t>
      </w:r>
      <w:r w:rsidR="00B77E45" w:rsidRPr="00A063FA">
        <w:rPr>
          <w:rFonts w:ascii="Book Antiqua" w:hAnsi="Book Antiqua"/>
          <w:szCs w:val="24"/>
          <w:lang w:eastAsia="zh-CN"/>
        </w:rPr>
        <w:t>2019165</w:t>
      </w:r>
      <w:r w:rsidR="00B867D0" w:rsidRPr="00A063FA">
        <w:rPr>
          <w:rFonts w:ascii="Book Antiqua" w:hAnsi="Book Antiqua"/>
          <w:szCs w:val="24"/>
          <w:lang w:eastAsia="zh-CN"/>
        </w:rPr>
        <w:t>;</w:t>
      </w:r>
      <w:r w:rsidR="00B77E45" w:rsidRPr="00A063FA">
        <w:rPr>
          <w:rFonts w:ascii="Book Antiqua" w:hAnsi="Book Antiqua"/>
          <w:szCs w:val="24"/>
          <w:lang w:eastAsia="zh-CN"/>
        </w:rPr>
        <w:t xml:space="preserve"> </w:t>
      </w:r>
      <w:r w:rsidR="0028378A" w:rsidRPr="00A063FA">
        <w:rPr>
          <w:rFonts w:ascii="Book Antiqua" w:hAnsi="Book Antiqua"/>
          <w:szCs w:val="24"/>
        </w:rPr>
        <w:t xml:space="preserve">and </w:t>
      </w:r>
      <w:r w:rsidR="00B77E45" w:rsidRPr="00A063FA">
        <w:rPr>
          <w:rFonts w:ascii="Book Antiqua" w:hAnsi="Book Antiqua"/>
          <w:szCs w:val="24"/>
        </w:rPr>
        <w:t xml:space="preserve">136 </w:t>
      </w:r>
      <w:r w:rsidR="00B77E45" w:rsidRPr="00A063FA">
        <w:rPr>
          <w:rFonts w:ascii="Book Antiqua" w:hAnsi="Book Antiqua"/>
          <w:caps/>
          <w:szCs w:val="24"/>
        </w:rPr>
        <w:t>p</w:t>
      </w:r>
      <w:r w:rsidR="00B77E45" w:rsidRPr="00A063FA">
        <w:rPr>
          <w:rFonts w:ascii="Book Antiqua" w:hAnsi="Book Antiqua"/>
          <w:szCs w:val="24"/>
        </w:rPr>
        <w:t>roject in Shanxi Bethune Hospital</w:t>
      </w:r>
      <w:r w:rsidR="00B867D0" w:rsidRPr="00A063FA">
        <w:rPr>
          <w:rFonts w:ascii="Book Antiqua" w:hAnsi="Book Antiqua"/>
          <w:szCs w:val="24"/>
          <w:lang w:eastAsia="zh-CN"/>
        </w:rPr>
        <w:t>,</w:t>
      </w:r>
      <w:r w:rsidR="00505C98" w:rsidRPr="00A063FA">
        <w:rPr>
          <w:rFonts w:ascii="Book Antiqua" w:hAnsi="Book Antiqua"/>
          <w:szCs w:val="24"/>
        </w:rPr>
        <w:t xml:space="preserve"> </w:t>
      </w:r>
      <w:r w:rsidR="003B368C" w:rsidRPr="00A063FA">
        <w:rPr>
          <w:rFonts w:ascii="Book Antiqua" w:hAnsi="Book Antiqua"/>
          <w:szCs w:val="24"/>
        </w:rPr>
        <w:t xml:space="preserve">No. </w:t>
      </w:r>
      <w:r w:rsidR="00B867D0" w:rsidRPr="00A063FA">
        <w:rPr>
          <w:rFonts w:ascii="Book Antiqua" w:hAnsi="Book Antiqua"/>
          <w:szCs w:val="24"/>
        </w:rPr>
        <w:t>2019XY015</w:t>
      </w:r>
      <w:r w:rsidR="00B77E45" w:rsidRPr="00A063FA">
        <w:rPr>
          <w:rFonts w:ascii="Book Antiqua" w:hAnsi="Book Antiqua"/>
          <w:szCs w:val="24"/>
        </w:rPr>
        <w:t>.</w:t>
      </w:r>
    </w:p>
    <w:p w14:paraId="2A0644AD" w14:textId="77777777" w:rsidR="000A5654" w:rsidRPr="00A063FA" w:rsidRDefault="000A5654" w:rsidP="00564734">
      <w:pPr>
        <w:snapToGrid w:val="0"/>
        <w:spacing w:before="0" w:after="0" w:line="360" w:lineRule="auto"/>
        <w:jc w:val="both"/>
        <w:rPr>
          <w:rFonts w:ascii="Book Antiqua" w:hAnsi="Book Antiqua"/>
          <w:szCs w:val="24"/>
          <w:lang w:eastAsia="zh-CN"/>
        </w:rPr>
      </w:pPr>
    </w:p>
    <w:p w14:paraId="5271F718" w14:textId="47C18E5F" w:rsidR="00B77E45" w:rsidRPr="00A063FA" w:rsidRDefault="000A5654" w:rsidP="00564734">
      <w:pPr>
        <w:snapToGrid w:val="0"/>
        <w:spacing w:before="0" w:after="0" w:line="360" w:lineRule="auto"/>
        <w:jc w:val="both"/>
        <w:rPr>
          <w:rStyle w:val="af6"/>
          <w:rFonts w:ascii="Book Antiqua" w:hAnsi="Book Antiqua"/>
          <w:szCs w:val="24"/>
        </w:rPr>
      </w:pPr>
      <w:r w:rsidRPr="00A063FA">
        <w:rPr>
          <w:rFonts w:ascii="Book Antiqua" w:hAnsi="Book Antiqua" w:cstheme="minorHAnsi"/>
          <w:b/>
          <w:szCs w:val="24"/>
          <w:lang w:val="hu-HU"/>
        </w:rPr>
        <w:t>Corresponding author:</w:t>
      </w:r>
      <w:r w:rsidR="00B77E45" w:rsidRPr="00A063FA">
        <w:rPr>
          <w:rFonts w:ascii="Book Antiqua" w:hAnsi="Book Antiqua"/>
          <w:b/>
          <w:bCs/>
          <w:szCs w:val="24"/>
        </w:rPr>
        <w:t xml:space="preserve"> </w:t>
      </w:r>
      <w:r w:rsidR="00B77E45" w:rsidRPr="00A063FA">
        <w:rPr>
          <w:rFonts w:ascii="Book Antiqua" w:hAnsi="Book Antiqua"/>
          <w:b/>
          <w:szCs w:val="24"/>
        </w:rPr>
        <w:t xml:space="preserve">Yi Zhang, PhD, Professor, </w:t>
      </w:r>
      <w:r w:rsidR="00B77E45" w:rsidRPr="00A063FA">
        <w:rPr>
          <w:rFonts w:ascii="Book Antiqua" w:hAnsi="Book Antiqua"/>
          <w:szCs w:val="24"/>
        </w:rPr>
        <w:t>Department of Pharmacology, Basic Medical College, Shanxi Medical University, No. 56, Xinjian South Road, Taiyuan 030001, Shanxi</w:t>
      </w:r>
      <w:r w:rsidR="00AE3E67" w:rsidRPr="00A063FA">
        <w:rPr>
          <w:rFonts w:ascii="Book Antiqua" w:hAnsi="Book Antiqua" w:cs="Times New Roman"/>
          <w:szCs w:val="24"/>
          <w:lang w:eastAsia="zh-CN"/>
        </w:rPr>
        <w:t xml:space="preserve"> Province</w:t>
      </w:r>
      <w:r w:rsidR="00B77E45" w:rsidRPr="00A063FA">
        <w:rPr>
          <w:rFonts w:ascii="Book Antiqua" w:hAnsi="Book Antiqua"/>
          <w:szCs w:val="24"/>
        </w:rPr>
        <w:t>, China. yizhang313@163.com</w:t>
      </w:r>
    </w:p>
    <w:p w14:paraId="3FF080FC" w14:textId="77777777" w:rsidR="007351E6" w:rsidRPr="00A063FA" w:rsidRDefault="007351E6" w:rsidP="00564734">
      <w:pPr>
        <w:pStyle w:val="AuthorList"/>
        <w:snapToGrid w:val="0"/>
        <w:spacing w:before="0" w:after="0" w:line="360" w:lineRule="auto"/>
        <w:jc w:val="both"/>
        <w:rPr>
          <w:rFonts w:ascii="Book Antiqua" w:hAnsi="Book Antiqua"/>
          <w:lang w:eastAsia="zh-CN"/>
        </w:rPr>
      </w:pPr>
    </w:p>
    <w:p w14:paraId="3E157873" w14:textId="60FA56DB" w:rsidR="007351E6" w:rsidRPr="00A063FA" w:rsidRDefault="007351E6" w:rsidP="00564734">
      <w:pPr>
        <w:widowControl w:val="0"/>
        <w:adjustRightInd w:val="0"/>
        <w:snapToGrid w:val="0"/>
        <w:spacing w:before="0" w:after="0" w:line="360" w:lineRule="auto"/>
        <w:jc w:val="both"/>
        <w:rPr>
          <w:rFonts w:ascii="Book Antiqua" w:hAnsi="Book Antiqua"/>
          <w:kern w:val="2"/>
          <w:szCs w:val="24"/>
          <w:lang w:eastAsia="zh-CN"/>
        </w:rPr>
      </w:pPr>
      <w:bookmarkStart w:id="3" w:name="OLE_LINK75"/>
      <w:bookmarkStart w:id="4" w:name="OLE_LINK76"/>
      <w:bookmarkStart w:id="5" w:name="OLE_LINK269"/>
      <w:bookmarkStart w:id="6" w:name="OLE_LINK239"/>
      <w:r w:rsidRPr="00A063FA">
        <w:rPr>
          <w:rFonts w:ascii="Book Antiqua" w:hAnsi="Book Antiqua"/>
          <w:b/>
          <w:kern w:val="2"/>
          <w:szCs w:val="24"/>
          <w:lang w:eastAsia="zh-CN"/>
        </w:rPr>
        <w:t xml:space="preserve">Received: </w:t>
      </w:r>
      <w:r w:rsidRPr="00A063FA">
        <w:rPr>
          <w:rFonts w:ascii="Book Antiqua" w:hAnsi="Book Antiqua"/>
          <w:kern w:val="2"/>
          <w:szCs w:val="24"/>
          <w:lang w:eastAsia="zh-CN"/>
        </w:rPr>
        <w:t>April 17, 2020</w:t>
      </w:r>
    </w:p>
    <w:p w14:paraId="58BAAB5E" w14:textId="574A1D9A" w:rsidR="007351E6" w:rsidRPr="00A063FA" w:rsidRDefault="007351E6" w:rsidP="00564734">
      <w:pPr>
        <w:widowControl w:val="0"/>
        <w:adjustRightInd w:val="0"/>
        <w:snapToGrid w:val="0"/>
        <w:spacing w:before="0" w:after="0" w:line="360" w:lineRule="auto"/>
        <w:jc w:val="both"/>
        <w:rPr>
          <w:rFonts w:ascii="Book Antiqua" w:hAnsi="Book Antiqua"/>
          <w:b/>
          <w:kern w:val="2"/>
          <w:szCs w:val="24"/>
          <w:lang w:eastAsia="zh-CN"/>
        </w:rPr>
      </w:pPr>
      <w:r w:rsidRPr="00A063FA">
        <w:rPr>
          <w:rFonts w:ascii="Book Antiqua" w:hAnsi="Book Antiqua"/>
          <w:b/>
          <w:kern w:val="2"/>
          <w:szCs w:val="24"/>
          <w:lang w:eastAsia="zh-CN"/>
        </w:rPr>
        <w:t xml:space="preserve">Revised: </w:t>
      </w:r>
      <w:r w:rsidRPr="00A063FA">
        <w:rPr>
          <w:rFonts w:ascii="Book Antiqua" w:hAnsi="Book Antiqua"/>
          <w:kern w:val="2"/>
          <w:szCs w:val="24"/>
          <w:lang w:eastAsia="zh-CN"/>
        </w:rPr>
        <w:t>April 24, 2020</w:t>
      </w:r>
    </w:p>
    <w:p w14:paraId="0C4D1BF4" w14:textId="49767302" w:rsidR="007351E6" w:rsidRPr="00A063FA" w:rsidRDefault="007351E6" w:rsidP="00564734">
      <w:pPr>
        <w:widowControl w:val="0"/>
        <w:adjustRightInd w:val="0"/>
        <w:snapToGrid w:val="0"/>
        <w:spacing w:before="0" w:after="0" w:line="360" w:lineRule="auto"/>
        <w:jc w:val="both"/>
        <w:rPr>
          <w:rFonts w:ascii="Book Antiqua" w:hAnsi="Book Antiqua"/>
          <w:color w:val="000000"/>
          <w:kern w:val="2"/>
          <w:szCs w:val="24"/>
          <w:lang w:eastAsia="zh-CN"/>
        </w:rPr>
      </w:pPr>
      <w:r w:rsidRPr="00A063FA">
        <w:rPr>
          <w:rFonts w:ascii="Book Antiqua" w:hAnsi="Book Antiqua"/>
          <w:b/>
          <w:kern w:val="2"/>
          <w:szCs w:val="24"/>
          <w:lang w:eastAsia="zh-CN"/>
        </w:rPr>
        <w:t>Accepted:</w:t>
      </w:r>
      <w:r w:rsidRPr="00A063FA">
        <w:rPr>
          <w:rFonts w:ascii="Book Antiqua" w:hAnsi="Book Antiqua"/>
          <w:szCs w:val="24"/>
        </w:rPr>
        <w:t xml:space="preserve"> </w:t>
      </w:r>
      <w:r w:rsidR="0069546A" w:rsidRPr="00A063FA">
        <w:rPr>
          <w:rFonts w:ascii="Book Antiqua" w:hAnsi="Book Antiqua"/>
          <w:szCs w:val="24"/>
        </w:rPr>
        <w:t>August 4, 2020</w:t>
      </w:r>
    </w:p>
    <w:p w14:paraId="29395045" w14:textId="7746CA84" w:rsidR="00AC2F4C" w:rsidRPr="00A063FA" w:rsidRDefault="007351E6" w:rsidP="00AC2F4C">
      <w:pPr>
        <w:widowControl w:val="0"/>
        <w:adjustRightInd w:val="0"/>
        <w:snapToGrid w:val="0"/>
        <w:spacing w:before="0" w:after="0" w:line="360" w:lineRule="auto"/>
        <w:jc w:val="both"/>
        <w:rPr>
          <w:rFonts w:ascii="Book Antiqua" w:hAnsi="Book Antiqua"/>
          <w:color w:val="000000"/>
          <w:kern w:val="2"/>
          <w:szCs w:val="24"/>
          <w:lang w:eastAsia="zh-CN"/>
        </w:rPr>
      </w:pPr>
      <w:r w:rsidRPr="00A063FA">
        <w:rPr>
          <w:rFonts w:ascii="Book Antiqua" w:hAnsi="Book Antiqua"/>
          <w:b/>
          <w:kern w:val="2"/>
          <w:szCs w:val="24"/>
          <w:lang w:eastAsia="zh-CN"/>
        </w:rPr>
        <w:lastRenderedPageBreak/>
        <w:t>Published online:</w:t>
      </w:r>
      <w:bookmarkEnd w:id="3"/>
      <w:bookmarkEnd w:id="4"/>
      <w:bookmarkEnd w:id="5"/>
      <w:bookmarkEnd w:id="6"/>
      <w:r w:rsidR="00AC2F4C" w:rsidRPr="00A063FA">
        <w:rPr>
          <w:rFonts w:ascii="Book Antiqua" w:hAnsi="Book Antiqua"/>
          <w:szCs w:val="24"/>
        </w:rPr>
        <w:t xml:space="preserve"> </w:t>
      </w:r>
      <w:proofErr w:type="gramStart"/>
      <w:r w:rsidR="00AC2F4C" w:rsidRPr="00A063FA">
        <w:rPr>
          <w:rFonts w:ascii="Book Antiqua" w:hAnsi="Book Antiqua" w:hint="eastAsia"/>
          <w:szCs w:val="24"/>
          <w:lang w:eastAsia="zh-CN"/>
        </w:rPr>
        <w:t xml:space="preserve">September </w:t>
      </w:r>
      <w:r w:rsidR="00AC2F4C" w:rsidRPr="00A063FA">
        <w:rPr>
          <w:rFonts w:ascii="Book Antiqua" w:hAnsi="Book Antiqua"/>
          <w:szCs w:val="24"/>
        </w:rPr>
        <w:t xml:space="preserve"> </w:t>
      </w:r>
      <w:r w:rsidR="00AC2F4C" w:rsidRPr="00A063FA">
        <w:rPr>
          <w:rFonts w:ascii="Book Antiqua" w:hAnsi="Book Antiqua" w:hint="eastAsia"/>
          <w:szCs w:val="24"/>
          <w:lang w:eastAsia="zh-CN"/>
        </w:rPr>
        <w:t>15</w:t>
      </w:r>
      <w:proofErr w:type="gramEnd"/>
      <w:r w:rsidR="00AC2F4C" w:rsidRPr="00A063FA">
        <w:rPr>
          <w:rFonts w:ascii="Book Antiqua" w:hAnsi="Book Antiqua"/>
          <w:szCs w:val="24"/>
        </w:rPr>
        <w:t>, 2020</w:t>
      </w:r>
    </w:p>
    <w:p w14:paraId="05361B36" w14:textId="77777777" w:rsidR="007351E6" w:rsidRPr="00A063FA" w:rsidRDefault="007351E6" w:rsidP="00564734">
      <w:pPr>
        <w:widowControl w:val="0"/>
        <w:adjustRightInd w:val="0"/>
        <w:snapToGrid w:val="0"/>
        <w:spacing w:before="0" w:after="0" w:line="360" w:lineRule="auto"/>
        <w:jc w:val="both"/>
        <w:rPr>
          <w:rFonts w:ascii="Book Antiqua" w:hAnsi="Book Antiqua"/>
          <w:b/>
          <w:kern w:val="2"/>
          <w:szCs w:val="24"/>
          <w:lang w:eastAsia="zh-CN"/>
        </w:rPr>
      </w:pPr>
    </w:p>
    <w:p w14:paraId="2719B70D" w14:textId="77777777" w:rsidR="000711BD" w:rsidRPr="00A063FA" w:rsidRDefault="000711BD" w:rsidP="00564734">
      <w:pPr>
        <w:adjustRightInd w:val="0"/>
        <w:snapToGrid w:val="0"/>
        <w:spacing w:before="0" w:after="0" w:line="360" w:lineRule="auto"/>
        <w:jc w:val="both"/>
        <w:rPr>
          <w:rFonts w:ascii="Book Antiqua" w:hAnsi="Book Antiqua" w:cstheme="minorHAnsi"/>
          <w:b/>
          <w:szCs w:val="24"/>
        </w:rPr>
      </w:pPr>
      <w:bookmarkStart w:id="7" w:name="OLE_LINK21"/>
      <w:bookmarkStart w:id="8" w:name="OLE_LINK26"/>
    </w:p>
    <w:p w14:paraId="10D14F97" w14:textId="77777777" w:rsidR="007F36A0" w:rsidRPr="00A063FA" w:rsidRDefault="007F36A0" w:rsidP="00564734">
      <w:pPr>
        <w:adjustRightInd w:val="0"/>
        <w:snapToGrid w:val="0"/>
        <w:spacing w:before="0" w:after="0" w:line="360" w:lineRule="auto"/>
        <w:jc w:val="both"/>
        <w:rPr>
          <w:rFonts w:ascii="Book Antiqua" w:hAnsi="Book Antiqua" w:cstheme="minorHAnsi"/>
          <w:b/>
          <w:szCs w:val="24"/>
        </w:rPr>
      </w:pPr>
      <w:r w:rsidRPr="00A063FA">
        <w:rPr>
          <w:rFonts w:ascii="Book Antiqua" w:hAnsi="Book Antiqua" w:cstheme="minorHAnsi"/>
          <w:b/>
          <w:szCs w:val="24"/>
        </w:rPr>
        <w:t>Abstract</w:t>
      </w:r>
    </w:p>
    <w:p w14:paraId="48E703E2" w14:textId="77777777" w:rsidR="007F36A0" w:rsidRPr="00A063FA" w:rsidRDefault="007F36A0" w:rsidP="00564734">
      <w:pPr>
        <w:adjustRightInd w:val="0"/>
        <w:snapToGrid w:val="0"/>
        <w:spacing w:before="0" w:after="0" w:line="360" w:lineRule="auto"/>
        <w:jc w:val="both"/>
        <w:rPr>
          <w:rFonts w:ascii="Book Antiqua" w:hAnsi="Book Antiqua" w:cstheme="minorHAnsi"/>
          <w:szCs w:val="24"/>
          <w:lang w:eastAsia="zh-CN"/>
        </w:rPr>
      </w:pPr>
      <w:r w:rsidRPr="00A063FA">
        <w:rPr>
          <w:rFonts w:ascii="Book Antiqua" w:hAnsi="Book Antiqua" w:cstheme="minorHAnsi"/>
          <w:szCs w:val="24"/>
        </w:rPr>
        <w:t>BACKGROUND</w:t>
      </w:r>
    </w:p>
    <w:p w14:paraId="2C77792B" w14:textId="1A77B0F7" w:rsidR="00E028F5" w:rsidRPr="00A063FA" w:rsidRDefault="00C231E2"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rPr>
        <w:t>Long</w:t>
      </w:r>
      <w:r w:rsidR="00E028F5" w:rsidRPr="00A063FA">
        <w:rPr>
          <w:rFonts w:ascii="Book Antiqua" w:hAnsi="Book Antiqua" w:cs="Times New Roman"/>
          <w:szCs w:val="24"/>
        </w:rPr>
        <w:t xml:space="preserve"> noncoding RNAs (</w:t>
      </w:r>
      <w:proofErr w:type="spellStart"/>
      <w:r w:rsidR="00E028F5" w:rsidRPr="00A063FA">
        <w:rPr>
          <w:rFonts w:ascii="Book Antiqua" w:hAnsi="Book Antiqua" w:cs="Times New Roman"/>
          <w:szCs w:val="24"/>
        </w:rPr>
        <w:t>lncRNAs</w:t>
      </w:r>
      <w:proofErr w:type="spellEnd"/>
      <w:r w:rsidR="00E028F5" w:rsidRPr="00A063FA">
        <w:rPr>
          <w:rFonts w:ascii="Book Antiqua" w:hAnsi="Book Antiqua" w:cs="Times New Roman"/>
          <w:szCs w:val="24"/>
        </w:rPr>
        <w:t xml:space="preserve">) </w:t>
      </w:r>
      <w:r w:rsidR="00E028F5" w:rsidRPr="00A063FA">
        <w:rPr>
          <w:rFonts w:ascii="Book Antiqua" w:hAnsi="Book Antiqua" w:cs="Times New Roman"/>
          <w:szCs w:val="24"/>
          <w:lang w:eastAsia="zh-CN"/>
        </w:rPr>
        <w:t xml:space="preserve">and mRNAs </w:t>
      </w:r>
      <w:r w:rsidR="00E028F5" w:rsidRPr="00A063FA">
        <w:rPr>
          <w:rFonts w:ascii="Book Antiqua" w:hAnsi="Book Antiqua" w:cs="Times New Roman"/>
          <w:szCs w:val="24"/>
        </w:rPr>
        <w:t xml:space="preserve">are widely involved in various physiological and pathological processes. </w:t>
      </w:r>
      <w:r w:rsidR="00095209" w:rsidRPr="00A063FA">
        <w:rPr>
          <w:rFonts w:ascii="Book Antiqua" w:hAnsi="Book Antiqua" w:cs="Times New Roman"/>
          <w:szCs w:val="24"/>
          <w:lang w:eastAsia="zh-CN"/>
        </w:rPr>
        <w:t>The use of</w:t>
      </w:r>
      <w:r w:rsidR="00E028F5" w:rsidRPr="00A063FA">
        <w:rPr>
          <w:rFonts w:ascii="Book Antiqua" w:hAnsi="Book Antiqua" w:cs="Times New Roman"/>
          <w:szCs w:val="24"/>
          <w:lang w:eastAsia="zh-CN"/>
        </w:rPr>
        <w:t xml:space="preserve"> </w:t>
      </w:r>
      <w:r w:rsidR="00EC4397" w:rsidRPr="00A063FA">
        <w:rPr>
          <w:rFonts w:ascii="Book Antiqua" w:hAnsi="Book Antiqua" w:cs="Times New Roman"/>
          <w:szCs w:val="24"/>
        </w:rPr>
        <w:t>glucagon-like peptide-1</w:t>
      </w:r>
      <w:r w:rsidR="00E028F5" w:rsidRPr="00A063FA">
        <w:rPr>
          <w:rFonts w:ascii="Book Antiqua" w:hAnsi="Book Antiqua" w:cs="Times New Roman"/>
          <w:szCs w:val="24"/>
        </w:rPr>
        <w:t xml:space="preserve"> receptor agonist</w:t>
      </w:r>
      <w:r w:rsidR="00095209" w:rsidRPr="00A063FA">
        <w:rPr>
          <w:rFonts w:ascii="Book Antiqua" w:hAnsi="Book Antiqua" w:cs="Times New Roman"/>
          <w:szCs w:val="24"/>
        </w:rPr>
        <w:t>s</w:t>
      </w:r>
      <w:r w:rsidR="00E028F5" w:rsidRPr="00A063FA">
        <w:rPr>
          <w:rFonts w:ascii="Book Antiqua" w:hAnsi="Book Antiqua" w:cs="Times New Roman"/>
          <w:szCs w:val="24"/>
        </w:rPr>
        <w:t xml:space="preserve"> (GLP-1RA</w:t>
      </w:r>
      <w:r w:rsidR="00095209" w:rsidRPr="00A063FA">
        <w:rPr>
          <w:rFonts w:ascii="Book Antiqua" w:hAnsi="Book Antiqua" w:cs="Times New Roman"/>
          <w:szCs w:val="24"/>
        </w:rPr>
        <w:t>s</w:t>
      </w:r>
      <w:r w:rsidR="00E028F5" w:rsidRPr="00A063FA">
        <w:rPr>
          <w:rFonts w:ascii="Book Antiqua" w:hAnsi="Book Antiqua" w:cs="Times New Roman"/>
          <w:szCs w:val="24"/>
        </w:rPr>
        <w:t>) is a novel therapeutic strategy that could promote insulin secretion and decrease</w:t>
      </w:r>
      <w:r w:rsidR="00095209" w:rsidRPr="00A063FA">
        <w:rPr>
          <w:rFonts w:ascii="Book Antiqua" w:hAnsi="Book Antiqua" w:cs="Times New Roman"/>
          <w:szCs w:val="24"/>
        </w:rPr>
        <w:t xml:space="preserve"> the rate of</w:t>
      </w:r>
      <w:r w:rsidR="00E028F5" w:rsidRPr="00A063FA">
        <w:rPr>
          <w:rFonts w:ascii="Book Antiqua" w:hAnsi="Book Antiqua" w:cs="Times New Roman"/>
          <w:szCs w:val="24"/>
        </w:rPr>
        <w:t xml:space="preserve"> β-cell apoptosis in </w:t>
      </w:r>
      <w:r w:rsidR="009271AD" w:rsidRPr="00A063FA">
        <w:rPr>
          <w:rFonts w:ascii="Book Antiqua" w:hAnsi="Book Antiqua" w:cs="Times New Roman"/>
          <w:szCs w:val="24"/>
        </w:rPr>
        <w:t>type 2 diabetes mellitus (</w:t>
      </w:r>
      <w:r w:rsidR="00095209" w:rsidRPr="00A063FA">
        <w:rPr>
          <w:rFonts w:ascii="Book Antiqua" w:hAnsi="Book Antiqua" w:cs="Times New Roman"/>
          <w:szCs w:val="24"/>
        </w:rPr>
        <w:t>T2DM</w:t>
      </w:r>
      <w:r w:rsidR="009271AD" w:rsidRPr="00A063FA">
        <w:rPr>
          <w:rFonts w:ascii="Book Antiqua" w:hAnsi="Book Antiqua" w:cs="Times New Roman"/>
          <w:szCs w:val="24"/>
        </w:rPr>
        <w:t>)</w:t>
      </w:r>
      <w:r w:rsidR="00095209" w:rsidRPr="00A063FA">
        <w:rPr>
          <w:rFonts w:ascii="Book Antiqua" w:hAnsi="Book Antiqua" w:cs="Times New Roman"/>
          <w:szCs w:val="24"/>
        </w:rPr>
        <w:t xml:space="preserve"> patients</w:t>
      </w:r>
      <w:r w:rsidR="00E028F5" w:rsidRPr="00A063FA">
        <w:rPr>
          <w:rFonts w:ascii="Book Antiqua" w:hAnsi="Book Antiqua" w:cs="Times New Roman"/>
          <w:szCs w:val="24"/>
        </w:rPr>
        <w:t xml:space="preserve">. However, </w:t>
      </w:r>
      <w:r w:rsidR="00095209" w:rsidRPr="00A063FA">
        <w:rPr>
          <w:rFonts w:ascii="Book Antiqua" w:hAnsi="Book Antiqua" w:cs="Times New Roman"/>
          <w:szCs w:val="24"/>
        </w:rPr>
        <w:t xml:space="preserve">the specific </w:t>
      </w:r>
      <w:proofErr w:type="spellStart"/>
      <w:r w:rsidR="00E028F5" w:rsidRPr="00A063FA">
        <w:rPr>
          <w:rFonts w:ascii="Book Antiqua" w:hAnsi="Book Antiqua" w:cs="Times New Roman"/>
          <w:szCs w:val="24"/>
        </w:rPr>
        <w:t>lncRNA</w:t>
      </w:r>
      <w:r w:rsidR="00600D48" w:rsidRPr="00A063FA">
        <w:rPr>
          <w:rFonts w:ascii="Book Antiqua" w:hAnsi="Book Antiqua" w:cs="Times New Roman"/>
          <w:szCs w:val="24"/>
        </w:rPr>
        <w:t>s</w:t>
      </w:r>
      <w:proofErr w:type="spellEnd"/>
      <w:r w:rsidR="00E028F5" w:rsidRPr="00A063FA">
        <w:rPr>
          <w:rFonts w:ascii="Book Antiqua" w:hAnsi="Book Antiqua" w:cs="Times New Roman"/>
          <w:szCs w:val="24"/>
        </w:rPr>
        <w:t xml:space="preserve"> </w:t>
      </w:r>
      <w:r w:rsidR="00E028F5" w:rsidRPr="00A063FA">
        <w:rPr>
          <w:rFonts w:ascii="Book Antiqua" w:hAnsi="Book Antiqua" w:cs="Times New Roman"/>
          <w:szCs w:val="24"/>
          <w:lang w:eastAsia="zh-CN"/>
        </w:rPr>
        <w:t>and mRNA</w:t>
      </w:r>
      <w:r w:rsidR="00600D48" w:rsidRPr="00A063FA">
        <w:rPr>
          <w:rFonts w:ascii="Book Antiqua" w:hAnsi="Book Antiqua" w:cs="Times New Roman"/>
          <w:szCs w:val="24"/>
          <w:lang w:eastAsia="zh-CN"/>
        </w:rPr>
        <w:t>s</w:t>
      </w:r>
      <w:r w:rsidR="00E028F5" w:rsidRPr="00A063FA">
        <w:rPr>
          <w:rFonts w:ascii="Book Antiqua" w:hAnsi="Book Antiqua" w:cs="Times New Roman"/>
          <w:szCs w:val="24"/>
          <w:lang w:eastAsia="zh-CN"/>
        </w:rPr>
        <w:t xml:space="preserve"> </w:t>
      </w:r>
      <w:r w:rsidR="00095209" w:rsidRPr="00A063FA">
        <w:rPr>
          <w:rFonts w:ascii="Book Antiqua" w:hAnsi="Book Antiqua" w:cs="Times New Roman"/>
          <w:szCs w:val="24"/>
          <w:lang w:eastAsia="zh-CN"/>
        </w:rPr>
        <w:t xml:space="preserve">and their </w:t>
      </w:r>
      <w:r w:rsidR="00E028F5" w:rsidRPr="00A063FA">
        <w:rPr>
          <w:rFonts w:ascii="Book Antiqua" w:hAnsi="Book Antiqua" w:cs="Times New Roman"/>
          <w:szCs w:val="24"/>
          <w:lang w:eastAsia="zh-CN"/>
        </w:rPr>
        <w:t>function</w:t>
      </w:r>
      <w:r w:rsidR="00095209" w:rsidRPr="00A063FA">
        <w:rPr>
          <w:rFonts w:ascii="Book Antiqua" w:hAnsi="Book Antiqua" w:cs="Times New Roman"/>
          <w:szCs w:val="24"/>
          <w:lang w:eastAsia="zh-CN"/>
        </w:rPr>
        <w:t>s</w:t>
      </w:r>
      <w:r w:rsidR="00E028F5" w:rsidRPr="00A063FA">
        <w:rPr>
          <w:rFonts w:ascii="Book Antiqua" w:hAnsi="Book Antiqua" w:cs="Times New Roman"/>
          <w:szCs w:val="24"/>
          <w:lang w:eastAsia="zh-CN"/>
        </w:rPr>
        <w:t xml:space="preserve"> </w:t>
      </w:r>
      <w:r w:rsidR="00E028F5" w:rsidRPr="00A063FA">
        <w:rPr>
          <w:rFonts w:ascii="Book Antiqua" w:hAnsi="Book Antiqua" w:cs="Times New Roman"/>
          <w:szCs w:val="24"/>
        </w:rPr>
        <w:t xml:space="preserve">in </w:t>
      </w:r>
      <w:r w:rsidR="00164370" w:rsidRPr="00A063FA">
        <w:rPr>
          <w:rFonts w:ascii="Book Antiqua" w:hAnsi="Book Antiqua" w:cs="Times New Roman"/>
          <w:szCs w:val="24"/>
        </w:rPr>
        <w:t>these</w:t>
      </w:r>
      <w:r w:rsidR="00095209" w:rsidRPr="00A063FA">
        <w:rPr>
          <w:rFonts w:ascii="Book Antiqua" w:hAnsi="Book Antiqua" w:cs="Times New Roman"/>
          <w:szCs w:val="24"/>
        </w:rPr>
        <w:t xml:space="preserve"> </w:t>
      </w:r>
      <w:r w:rsidR="00E028F5" w:rsidRPr="00A063FA">
        <w:rPr>
          <w:rFonts w:ascii="Book Antiqua" w:hAnsi="Book Antiqua" w:cs="Times New Roman"/>
          <w:szCs w:val="24"/>
        </w:rPr>
        <w:t>process</w:t>
      </w:r>
      <w:r w:rsidR="00095209" w:rsidRPr="00A063FA">
        <w:rPr>
          <w:rFonts w:ascii="Book Antiqua" w:hAnsi="Book Antiqua" w:cs="Times New Roman"/>
          <w:szCs w:val="24"/>
        </w:rPr>
        <w:t>es</w:t>
      </w:r>
      <w:r w:rsidR="00E028F5" w:rsidRPr="00A063FA">
        <w:rPr>
          <w:rFonts w:ascii="Book Antiqua" w:hAnsi="Book Antiqua" w:cs="Times New Roman"/>
          <w:szCs w:val="24"/>
        </w:rPr>
        <w:t xml:space="preserve"> </w:t>
      </w:r>
      <w:r w:rsidR="00600D48" w:rsidRPr="00A063FA">
        <w:rPr>
          <w:rFonts w:ascii="Book Antiqua" w:hAnsi="Book Antiqua" w:cs="Times New Roman"/>
          <w:szCs w:val="24"/>
        </w:rPr>
        <w:t>have</w:t>
      </w:r>
      <w:r w:rsidR="00E028F5" w:rsidRPr="00A063FA">
        <w:rPr>
          <w:rFonts w:ascii="Book Antiqua" w:hAnsi="Book Antiqua" w:cs="Times New Roman"/>
          <w:szCs w:val="24"/>
        </w:rPr>
        <w:t xml:space="preserve"> not been fully </w:t>
      </w:r>
      <w:r w:rsidR="00600D48" w:rsidRPr="00A063FA">
        <w:rPr>
          <w:rFonts w:ascii="Book Antiqua" w:hAnsi="Book Antiqua" w:cs="Times New Roman"/>
          <w:szCs w:val="24"/>
        </w:rPr>
        <w:t xml:space="preserve">identified and </w:t>
      </w:r>
      <w:r w:rsidR="00E028F5" w:rsidRPr="00A063FA">
        <w:rPr>
          <w:rFonts w:ascii="Book Antiqua" w:hAnsi="Book Antiqua" w:cs="Times New Roman"/>
          <w:szCs w:val="24"/>
        </w:rPr>
        <w:t xml:space="preserve">elucidated. </w:t>
      </w:r>
    </w:p>
    <w:p w14:paraId="355CBBA8" w14:textId="77777777" w:rsidR="004E602C" w:rsidRPr="00A063FA" w:rsidRDefault="004E602C" w:rsidP="00564734">
      <w:pPr>
        <w:snapToGrid w:val="0"/>
        <w:spacing w:before="0" w:after="0" w:line="360" w:lineRule="auto"/>
        <w:jc w:val="both"/>
        <w:rPr>
          <w:rFonts w:ascii="Book Antiqua" w:hAnsi="Book Antiqua" w:cs="Times New Roman"/>
          <w:szCs w:val="24"/>
          <w:lang w:eastAsia="zh-CN"/>
        </w:rPr>
      </w:pPr>
    </w:p>
    <w:p w14:paraId="7B81578C" w14:textId="77777777" w:rsidR="004E602C" w:rsidRPr="00A063FA" w:rsidRDefault="004E602C" w:rsidP="00564734">
      <w:pPr>
        <w:adjustRightInd w:val="0"/>
        <w:snapToGrid w:val="0"/>
        <w:spacing w:before="0" w:after="0" w:line="360" w:lineRule="auto"/>
        <w:jc w:val="both"/>
        <w:rPr>
          <w:rFonts w:ascii="Book Antiqua" w:hAnsi="Book Antiqua"/>
          <w:szCs w:val="24"/>
        </w:rPr>
      </w:pPr>
      <w:r w:rsidRPr="00A063FA">
        <w:rPr>
          <w:rFonts w:ascii="Book Antiqua" w:hAnsi="Book Antiqua"/>
          <w:szCs w:val="24"/>
        </w:rPr>
        <w:t>AIM</w:t>
      </w:r>
    </w:p>
    <w:p w14:paraId="12538BDA" w14:textId="148847CD" w:rsidR="00880F45" w:rsidRPr="00A063FA" w:rsidRDefault="007E0688"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rPr>
        <w:t>T</w:t>
      </w:r>
      <w:r w:rsidR="00880F45" w:rsidRPr="00A063FA">
        <w:rPr>
          <w:rFonts w:ascii="Book Antiqua" w:hAnsi="Book Antiqua" w:cs="Times New Roman"/>
          <w:szCs w:val="24"/>
        </w:rPr>
        <w:t>o</w:t>
      </w:r>
      <w:r w:rsidR="005002CA" w:rsidRPr="00A063FA">
        <w:rPr>
          <w:rFonts w:ascii="Book Antiqua" w:hAnsi="Book Antiqua" w:cs="Times New Roman"/>
          <w:szCs w:val="24"/>
        </w:rPr>
        <w:t xml:space="preserve"> identify </w:t>
      </w:r>
      <w:r w:rsidR="00880F45" w:rsidRPr="00A063FA">
        <w:rPr>
          <w:rFonts w:ascii="Book Antiqua" w:hAnsi="Book Antiqua" w:cs="Times New Roman"/>
          <w:szCs w:val="24"/>
          <w:lang w:eastAsia="zh-CN"/>
        </w:rPr>
        <w:t xml:space="preserve">the </w:t>
      </w:r>
      <w:proofErr w:type="spellStart"/>
      <w:r w:rsidR="00880F45" w:rsidRPr="00A063FA">
        <w:rPr>
          <w:rFonts w:ascii="Book Antiqua" w:hAnsi="Book Antiqua" w:cs="Times New Roman"/>
          <w:szCs w:val="24"/>
        </w:rPr>
        <w:t>lncRNA</w:t>
      </w:r>
      <w:r w:rsidR="00880F45" w:rsidRPr="00A063FA">
        <w:rPr>
          <w:rFonts w:ascii="Book Antiqua" w:hAnsi="Book Antiqua" w:cs="Times New Roman"/>
          <w:szCs w:val="24"/>
          <w:lang w:eastAsia="zh-CN"/>
        </w:rPr>
        <w:t>s</w:t>
      </w:r>
      <w:proofErr w:type="spellEnd"/>
      <w:r w:rsidR="00880F45" w:rsidRPr="00A063FA">
        <w:rPr>
          <w:rFonts w:ascii="Book Antiqua" w:hAnsi="Book Antiqua" w:cs="Times New Roman"/>
          <w:szCs w:val="24"/>
          <w:lang w:eastAsia="zh-CN"/>
        </w:rPr>
        <w:t xml:space="preserve"> and mRNAs </w:t>
      </w:r>
      <w:r w:rsidR="003666D0" w:rsidRPr="00A063FA">
        <w:rPr>
          <w:rFonts w:ascii="Book Antiqua" w:hAnsi="Book Antiqua" w:cs="Times New Roman"/>
          <w:szCs w:val="24"/>
          <w:lang w:eastAsia="zh-CN"/>
        </w:rPr>
        <w:t xml:space="preserve">that are </w:t>
      </w:r>
      <w:r w:rsidR="00880F45" w:rsidRPr="00A063FA">
        <w:rPr>
          <w:rFonts w:ascii="Book Antiqua" w:hAnsi="Book Antiqua" w:cs="Times New Roman"/>
          <w:szCs w:val="24"/>
        </w:rPr>
        <w:t>involved in the protective effect of GLP-1RA in β cells</w:t>
      </w:r>
      <w:r w:rsidR="00316C5C" w:rsidRPr="00A063FA">
        <w:rPr>
          <w:rFonts w:ascii="Book Antiqua" w:hAnsi="Book Antiqua" w:cs="Times New Roman"/>
          <w:szCs w:val="24"/>
        </w:rPr>
        <w:t xml:space="preserve">, and their </w:t>
      </w:r>
      <w:r w:rsidR="001A47BC" w:rsidRPr="00A063FA">
        <w:rPr>
          <w:rFonts w:ascii="Book Antiqua" w:hAnsi="Book Antiqua" w:cs="Times New Roman"/>
          <w:szCs w:val="24"/>
        </w:rPr>
        <w:t>roles.</w:t>
      </w:r>
    </w:p>
    <w:p w14:paraId="2C0881D5" w14:textId="77777777" w:rsidR="004E602C" w:rsidRPr="00A063FA" w:rsidRDefault="004E602C" w:rsidP="00564734">
      <w:pPr>
        <w:snapToGrid w:val="0"/>
        <w:spacing w:before="0" w:after="0" w:line="360" w:lineRule="auto"/>
        <w:jc w:val="both"/>
        <w:rPr>
          <w:rFonts w:ascii="Book Antiqua" w:hAnsi="Book Antiqua" w:cs="Times New Roman"/>
          <w:szCs w:val="24"/>
          <w:lang w:eastAsia="zh-CN"/>
        </w:rPr>
      </w:pPr>
    </w:p>
    <w:p w14:paraId="370B60D4" w14:textId="77777777" w:rsidR="004E602C" w:rsidRPr="00A063FA" w:rsidRDefault="004E602C" w:rsidP="00564734">
      <w:pPr>
        <w:adjustRightInd w:val="0"/>
        <w:snapToGrid w:val="0"/>
        <w:spacing w:before="0" w:after="0" w:line="360" w:lineRule="auto"/>
        <w:jc w:val="both"/>
        <w:rPr>
          <w:rFonts w:ascii="Book Antiqua" w:hAnsi="Book Antiqua"/>
          <w:szCs w:val="24"/>
        </w:rPr>
      </w:pPr>
      <w:r w:rsidRPr="00A063FA">
        <w:rPr>
          <w:rFonts w:ascii="Book Antiqua" w:hAnsi="Book Antiqua"/>
          <w:szCs w:val="24"/>
        </w:rPr>
        <w:t>METHODS</w:t>
      </w:r>
    </w:p>
    <w:p w14:paraId="5A588E09" w14:textId="6559CFBA" w:rsidR="00880F45" w:rsidRPr="00A063FA" w:rsidRDefault="00880F45"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rPr>
        <w:t>Rat</w:t>
      </w:r>
      <w:r w:rsidR="00AC352F" w:rsidRPr="00A063FA">
        <w:rPr>
          <w:rFonts w:ascii="Book Antiqua" w:hAnsi="Book Antiqua" w:cs="Times New Roman"/>
          <w:szCs w:val="24"/>
        </w:rPr>
        <w:t xml:space="preserve"> gene </w:t>
      </w:r>
      <w:r w:rsidRPr="00A063FA">
        <w:rPr>
          <w:rFonts w:ascii="Book Antiqua" w:hAnsi="Book Antiqua" w:cs="Times New Roman"/>
          <w:szCs w:val="24"/>
        </w:rPr>
        <w:t xml:space="preserve">microarray was used to screen differentially expressed (DE) </w:t>
      </w:r>
      <w:proofErr w:type="spellStart"/>
      <w:r w:rsidRPr="00A063FA">
        <w:rPr>
          <w:rFonts w:ascii="Book Antiqua" w:hAnsi="Book Antiqua" w:cs="Times New Roman"/>
          <w:szCs w:val="24"/>
        </w:rPr>
        <w:t>lncRNAs</w:t>
      </w:r>
      <w:proofErr w:type="spellEnd"/>
      <w:r w:rsidRPr="00A063FA">
        <w:rPr>
          <w:rFonts w:ascii="Book Antiqua" w:hAnsi="Book Antiqua" w:cs="Times New Roman"/>
          <w:szCs w:val="24"/>
        </w:rPr>
        <w:t xml:space="preserve"> and mRNAs </w:t>
      </w:r>
      <w:r w:rsidRPr="00A063FA">
        <w:rPr>
          <w:rFonts w:ascii="Book Antiqua" w:hAnsi="Book Antiqua" w:cs="Times New Roman"/>
          <w:szCs w:val="24"/>
          <w:lang w:eastAsia="zh-CN"/>
        </w:rPr>
        <w:t>i</w:t>
      </w:r>
      <w:r w:rsidRPr="00A063FA">
        <w:rPr>
          <w:rFonts w:ascii="Book Antiqua" w:hAnsi="Book Antiqua" w:cs="Times New Roman"/>
          <w:szCs w:val="24"/>
        </w:rPr>
        <w:t xml:space="preserve">n β cells </w:t>
      </w:r>
      <w:r w:rsidR="009C77E9" w:rsidRPr="00A063FA">
        <w:rPr>
          <w:rFonts w:ascii="Book Antiqua" w:hAnsi="Book Antiqua" w:cs="Times New Roman"/>
          <w:szCs w:val="24"/>
        </w:rPr>
        <w:t>treated with</w:t>
      </w:r>
      <w:r w:rsidRPr="00A063FA">
        <w:rPr>
          <w:rFonts w:ascii="Book Antiqua" w:hAnsi="Book Antiqua" w:cs="Times New Roman"/>
          <w:szCs w:val="24"/>
        </w:rPr>
        <w:t xml:space="preserve"> </w:t>
      </w:r>
      <w:proofErr w:type="spellStart"/>
      <w:r w:rsidRPr="00A063FA">
        <w:rPr>
          <w:rFonts w:ascii="Book Antiqua" w:hAnsi="Book Antiqua" w:cs="Times New Roman"/>
          <w:szCs w:val="24"/>
        </w:rPr>
        <w:t>geniposide</w:t>
      </w:r>
      <w:proofErr w:type="spellEnd"/>
      <w:r w:rsidRPr="00A063FA">
        <w:rPr>
          <w:rFonts w:ascii="Book Antiqua" w:hAnsi="Book Antiqua" w:cs="Times New Roman"/>
          <w:szCs w:val="24"/>
        </w:rPr>
        <w:t>, a GLP-1RA. Gene Ontology (GO) and Kyoto Encyclopedia of Genes and Genomes (KEGG) pathway enrichment</w:t>
      </w:r>
      <w:r w:rsidR="009C77E9" w:rsidRPr="00A063FA">
        <w:rPr>
          <w:rFonts w:ascii="Book Antiqua" w:hAnsi="Book Antiqua" w:cs="Times New Roman"/>
          <w:szCs w:val="24"/>
        </w:rPr>
        <w:t xml:space="preserve"> </w:t>
      </w:r>
      <w:r w:rsidR="009271AD" w:rsidRPr="00A063FA">
        <w:rPr>
          <w:rFonts w:ascii="Book Antiqua" w:hAnsi="Book Antiqua" w:cs="Times New Roman"/>
          <w:szCs w:val="24"/>
        </w:rPr>
        <w:t xml:space="preserve">analyses </w:t>
      </w:r>
      <w:r w:rsidRPr="00A063FA">
        <w:rPr>
          <w:rFonts w:ascii="Book Antiqua" w:hAnsi="Book Antiqua" w:cs="Times New Roman"/>
          <w:szCs w:val="24"/>
        </w:rPr>
        <w:t xml:space="preserve">were performed to assess the underlying functions of DE mRNAs. </w:t>
      </w:r>
      <w:r w:rsidR="00954710" w:rsidRPr="00A063FA">
        <w:rPr>
          <w:rFonts w:ascii="Book Antiqua" w:hAnsi="Book Antiqua" w:cs="Times New Roman"/>
          <w:szCs w:val="24"/>
        </w:rPr>
        <w:t xml:space="preserve">Hub mRNAs were filtered using the STRING database and the </w:t>
      </w:r>
      <w:proofErr w:type="spellStart"/>
      <w:r w:rsidR="00954710" w:rsidRPr="00A063FA">
        <w:rPr>
          <w:rFonts w:ascii="Book Antiqua" w:hAnsi="Book Antiqua" w:cs="Times New Roman"/>
          <w:szCs w:val="24"/>
        </w:rPr>
        <w:t>Cytoscape</w:t>
      </w:r>
      <w:proofErr w:type="spellEnd"/>
      <w:r w:rsidR="00954710" w:rsidRPr="00A063FA">
        <w:rPr>
          <w:rFonts w:ascii="Book Antiqua" w:hAnsi="Book Antiqua" w:cs="Times New Roman"/>
          <w:szCs w:val="24"/>
        </w:rPr>
        <w:t xml:space="preserve"> plugin, </w:t>
      </w:r>
      <w:proofErr w:type="spellStart"/>
      <w:r w:rsidR="00954710" w:rsidRPr="00A063FA">
        <w:rPr>
          <w:rFonts w:ascii="Book Antiqua" w:hAnsi="Book Antiqua" w:cs="Times New Roman"/>
          <w:szCs w:val="24"/>
        </w:rPr>
        <w:t>CytoHubba</w:t>
      </w:r>
      <w:proofErr w:type="spellEnd"/>
      <w:r w:rsidR="00954710" w:rsidRPr="00A063FA">
        <w:rPr>
          <w:rFonts w:ascii="Book Antiqua" w:hAnsi="Book Antiqua" w:cs="Times New Roman"/>
          <w:szCs w:val="24"/>
        </w:rPr>
        <w:t xml:space="preserve">. </w:t>
      </w:r>
      <w:r w:rsidRPr="00A063FA">
        <w:rPr>
          <w:rFonts w:ascii="Book Antiqua" w:hAnsi="Book Antiqua" w:cs="Times New Roman"/>
          <w:szCs w:val="24"/>
        </w:rPr>
        <w:t xml:space="preserve">In order to </w:t>
      </w:r>
      <w:r w:rsidRPr="00A063FA">
        <w:rPr>
          <w:rFonts w:ascii="Book Antiqua" w:hAnsi="Book Antiqua" w:cs="Times New Roman"/>
          <w:szCs w:val="24"/>
          <w:lang w:eastAsia="zh-CN"/>
        </w:rPr>
        <w:t>reveal</w:t>
      </w:r>
      <w:r w:rsidRPr="00A063FA">
        <w:rPr>
          <w:rFonts w:ascii="Book Antiqua" w:hAnsi="Book Antiqua" w:cs="Times New Roman"/>
          <w:szCs w:val="24"/>
        </w:rPr>
        <w:t xml:space="preserve"> the regulatory relationship between </w:t>
      </w:r>
      <w:proofErr w:type="spellStart"/>
      <w:r w:rsidRPr="00A063FA">
        <w:rPr>
          <w:rFonts w:ascii="Book Antiqua" w:hAnsi="Book Antiqua" w:cs="Times New Roman"/>
          <w:szCs w:val="24"/>
        </w:rPr>
        <w:t>lncRNAs</w:t>
      </w:r>
      <w:proofErr w:type="spellEnd"/>
      <w:r w:rsidRPr="00A063FA">
        <w:rPr>
          <w:rFonts w:ascii="Book Antiqua" w:hAnsi="Book Antiqua" w:cs="Times New Roman"/>
          <w:szCs w:val="24"/>
        </w:rPr>
        <w:t xml:space="preserve"> and hub mRNAs, </w:t>
      </w:r>
      <w:r w:rsidRPr="00A063FA">
        <w:rPr>
          <w:rFonts w:ascii="Book Antiqua" w:hAnsi="Book Antiqua" w:cs="Times New Roman"/>
          <w:szCs w:val="24"/>
          <w:lang w:eastAsia="zh-CN"/>
        </w:rPr>
        <w:t xml:space="preserve">their </w:t>
      </w:r>
      <w:r w:rsidRPr="00A063FA">
        <w:rPr>
          <w:rFonts w:ascii="Book Antiqua" w:hAnsi="Book Antiqua" w:cs="Times New Roman"/>
          <w:szCs w:val="24"/>
        </w:rPr>
        <w:t xml:space="preserve">co-expression network </w:t>
      </w:r>
      <w:r w:rsidR="00EE73E1" w:rsidRPr="00A063FA">
        <w:rPr>
          <w:rFonts w:ascii="Book Antiqua" w:hAnsi="Book Antiqua" w:cs="Times New Roman"/>
          <w:szCs w:val="24"/>
        </w:rPr>
        <w:t xml:space="preserve">was constructed based on </w:t>
      </w:r>
      <w:r w:rsidR="00EE73E1" w:rsidRPr="00A063FA">
        <w:rPr>
          <w:rFonts w:ascii="Book Antiqua" w:hAnsi="Book Antiqua"/>
          <w:szCs w:val="24"/>
        </w:rPr>
        <w:t xml:space="preserve">the Pearson coefficient of DE </w:t>
      </w:r>
      <w:proofErr w:type="spellStart"/>
      <w:r w:rsidR="00EE73E1" w:rsidRPr="00A063FA">
        <w:rPr>
          <w:rFonts w:ascii="Book Antiqua" w:hAnsi="Book Antiqua"/>
          <w:szCs w:val="24"/>
        </w:rPr>
        <w:t>lncRNAs</w:t>
      </w:r>
      <w:proofErr w:type="spellEnd"/>
      <w:r w:rsidR="00EE73E1" w:rsidRPr="00A063FA">
        <w:rPr>
          <w:rFonts w:ascii="Book Antiqua" w:hAnsi="Book Antiqua"/>
          <w:szCs w:val="24"/>
        </w:rPr>
        <w:t xml:space="preserve"> and mRNAs, </w:t>
      </w:r>
      <w:r w:rsidRPr="00A063FA">
        <w:rPr>
          <w:rFonts w:ascii="Book Antiqua" w:hAnsi="Book Antiqua" w:cs="Times New Roman"/>
          <w:szCs w:val="24"/>
        </w:rPr>
        <w:t xml:space="preserve">and competing endogenous </w:t>
      </w:r>
      <w:r w:rsidR="00CD65F9" w:rsidRPr="00A063FA">
        <w:rPr>
          <w:rFonts w:ascii="Book Antiqua" w:hAnsi="Book Antiqua" w:cs="Times New Roman"/>
          <w:szCs w:val="24"/>
        </w:rPr>
        <w:t xml:space="preserve">RNA </w:t>
      </w:r>
      <w:r w:rsidRPr="00A063FA">
        <w:rPr>
          <w:rFonts w:ascii="Book Antiqua" w:hAnsi="Book Antiqua" w:cs="Times New Roman"/>
          <w:szCs w:val="24"/>
        </w:rPr>
        <w:t>(</w:t>
      </w:r>
      <w:proofErr w:type="spellStart"/>
      <w:r w:rsidRPr="00A063FA">
        <w:rPr>
          <w:rFonts w:ascii="Book Antiqua" w:hAnsi="Book Antiqua" w:cs="Times New Roman"/>
          <w:szCs w:val="24"/>
        </w:rPr>
        <w:t>ceRNA</w:t>
      </w:r>
      <w:proofErr w:type="spellEnd"/>
      <w:r w:rsidRPr="00A063FA">
        <w:rPr>
          <w:rFonts w:ascii="Book Antiqua" w:hAnsi="Book Antiqua" w:cs="Times New Roman"/>
          <w:szCs w:val="24"/>
        </w:rPr>
        <w:t xml:space="preserve">) </w:t>
      </w:r>
      <w:r w:rsidRPr="00A063FA">
        <w:rPr>
          <w:rFonts w:ascii="Book Antiqua" w:hAnsi="Book Antiqua" w:cs="Times New Roman"/>
          <w:szCs w:val="24"/>
          <w:lang w:eastAsia="zh-CN"/>
        </w:rPr>
        <w:t>mechanism</w:t>
      </w:r>
      <w:r w:rsidRPr="00A063FA">
        <w:rPr>
          <w:rFonts w:ascii="Book Antiqua" w:hAnsi="Book Antiqua" w:cs="Times New Roman"/>
          <w:szCs w:val="24"/>
        </w:rPr>
        <w:t xml:space="preserve"> was explore</w:t>
      </w:r>
      <w:r w:rsidRPr="00A063FA">
        <w:rPr>
          <w:rFonts w:ascii="Book Antiqua" w:hAnsi="Book Antiqua" w:cs="Times New Roman"/>
          <w:szCs w:val="24"/>
          <w:lang w:eastAsia="zh-CN"/>
        </w:rPr>
        <w:t>d</w:t>
      </w:r>
      <w:r w:rsidR="00EE73E1" w:rsidRPr="00A063FA">
        <w:rPr>
          <w:rFonts w:ascii="Book Antiqua" w:hAnsi="Book Antiqua" w:cs="Times New Roman"/>
          <w:szCs w:val="24"/>
          <w:lang w:eastAsia="zh-CN"/>
        </w:rPr>
        <w:t xml:space="preserve"> through </w:t>
      </w:r>
      <w:proofErr w:type="spellStart"/>
      <w:proofErr w:type="gramStart"/>
      <w:r w:rsidR="009C77E9" w:rsidRPr="00A063FA">
        <w:rPr>
          <w:rFonts w:ascii="Book Antiqua" w:hAnsi="Book Antiqua"/>
          <w:szCs w:val="24"/>
        </w:rPr>
        <w:t>m</w:t>
      </w:r>
      <w:r w:rsidR="00EE73E1" w:rsidRPr="00A063FA">
        <w:rPr>
          <w:rFonts w:ascii="Book Antiqua" w:hAnsi="Book Antiqua"/>
          <w:szCs w:val="24"/>
        </w:rPr>
        <w:t>iRanda</w:t>
      </w:r>
      <w:proofErr w:type="spellEnd"/>
      <w:proofErr w:type="gramEnd"/>
      <w:r w:rsidR="00EE73E1" w:rsidRPr="00A063FA">
        <w:rPr>
          <w:rFonts w:ascii="Book Antiqua" w:hAnsi="Book Antiqua"/>
          <w:szCs w:val="24"/>
        </w:rPr>
        <w:t xml:space="preserve"> and </w:t>
      </w:r>
      <w:proofErr w:type="spellStart"/>
      <w:r w:rsidR="00EE73E1" w:rsidRPr="00A063FA">
        <w:rPr>
          <w:rFonts w:ascii="Book Antiqua" w:hAnsi="Book Antiqua"/>
          <w:szCs w:val="24"/>
        </w:rPr>
        <w:t>TargetScan</w:t>
      </w:r>
      <w:proofErr w:type="spellEnd"/>
      <w:r w:rsidR="00EE73E1" w:rsidRPr="00A063FA">
        <w:rPr>
          <w:rFonts w:ascii="Book Antiqua" w:hAnsi="Book Antiqua"/>
          <w:szCs w:val="24"/>
        </w:rPr>
        <w:t xml:space="preserve"> databases</w:t>
      </w:r>
      <w:r w:rsidR="00EE73E1" w:rsidRPr="00A063FA">
        <w:rPr>
          <w:rFonts w:ascii="Book Antiqua" w:hAnsi="Book Antiqua" w:cs="Times New Roman"/>
          <w:szCs w:val="24"/>
          <w:lang w:eastAsia="zh-CN"/>
        </w:rPr>
        <w:t>.</w:t>
      </w:r>
    </w:p>
    <w:p w14:paraId="1A8DB7C8" w14:textId="77777777" w:rsidR="00322CBA" w:rsidRPr="00A063FA" w:rsidRDefault="00322CBA" w:rsidP="00564734">
      <w:pPr>
        <w:snapToGrid w:val="0"/>
        <w:spacing w:before="0" w:after="0" w:line="360" w:lineRule="auto"/>
        <w:jc w:val="both"/>
        <w:rPr>
          <w:rFonts w:ascii="Book Antiqua" w:hAnsi="Book Antiqua"/>
          <w:szCs w:val="24"/>
          <w:lang w:eastAsia="zh-CN"/>
        </w:rPr>
      </w:pPr>
    </w:p>
    <w:p w14:paraId="52182DE9" w14:textId="77777777" w:rsidR="00322CBA" w:rsidRPr="00A063FA" w:rsidRDefault="00322CBA" w:rsidP="00564734">
      <w:pPr>
        <w:adjustRightInd w:val="0"/>
        <w:snapToGrid w:val="0"/>
        <w:spacing w:before="0" w:after="0" w:line="360" w:lineRule="auto"/>
        <w:jc w:val="both"/>
        <w:rPr>
          <w:rFonts w:ascii="Book Antiqua" w:hAnsi="Book Antiqua"/>
          <w:szCs w:val="24"/>
        </w:rPr>
      </w:pPr>
      <w:r w:rsidRPr="00A063FA">
        <w:rPr>
          <w:rFonts w:ascii="Book Antiqua" w:hAnsi="Book Antiqua"/>
          <w:szCs w:val="24"/>
        </w:rPr>
        <w:t>RESULTS</w:t>
      </w:r>
    </w:p>
    <w:p w14:paraId="3064FDED" w14:textId="571CC7CA" w:rsidR="001D6915" w:rsidRPr="00A063FA" w:rsidRDefault="001D6915"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rPr>
        <w:lastRenderedPageBreak/>
        <w:t>We identified 308</w:t>
      </w:r>
      <w:r w:rsidR="009271AD" w:rsidRPr="00A063FA">
        <w:rPr>
          <w:rFonts w:ascii="Book Antiqua" w:hAnsi="Book Antiqua" w:cs="Times New Roman"/>
          <w:szCs w:val="24"/>
        </w:rPr>
        <w:t xml:space="preserve"> DE</w:t>
      </w:r>
      <w:r w:rsidRPr="00A063FA">
        <w:rPr>
          <w:rFonts w:ascii="Book Antiqua" w:hAnsi="Book Antiqua" w:cs="Times New Roman"/>
          <w:szCs w:val="24"/>
        </w:rPr>
        <w:t xml:space="preserve"> </w:t>
      </w:r>
      <w:proofErr w:type="spellStart"/>
      <w:r w:rsidRPr="00A063FA">
        <w:rPr>
          <w:rFonts w:ascii="Book Antiqua" w:hAnsi="Book Antiqua" w:cs="Times New Roman"/>
          <w:szCs w:val="24"/>
        </w:rPr>
        <w:t>lncRNAs</w:t>
      </w:r>
      <w:proofErr w:type="spellEnd"/>
      <w:r w:rsidRPr="00A063FA">
        <w:rPr>
          <w:rFonts w:ascii="Book Antiqua" w:hAnsi="Book Antiqua" w:cs="Times New Roman"/>
          <w:szCs w:val="24"/>
        </w:rPr>
        <w:t xml:space="preserve"> and 128 </w:t>
      </w:r>
      <w:r w:rsidR="009271AD" w:rsidRPr="00A063FA">
        <w:rPr>
          <w:rFonts w:ascii="Book Antiqua" w:hAnsi="Book Antiqua" w:cs="Times New Roman"/>
          <w:szCs w:val="24"/>
        </w:rPr>
        <w:t xml:space="preserve">DE </w:t>
      </w:r>
      <w:r w:rsidRPr="00A063FA">
        <w:rPr>
          <w:rFonts w:ascii="Book Antiqua" w:hAnsi="Book Antiqua" w:cs="Times New Roman"/>
          <w:szCs w:val="24"/>
        </w:rPr>
        <w:t>mRNAs with a fold change filter of ≥</w:t>
      </w:r>
      <w:r w:rsidRPr="00A063FA">
        <w:rPr>
          <w:rFonts w:ascii="Book Antiqua" w:hAnsi="Book Antiqua"/>
          <w:szCs w:val="24"/>
        </w:rPr>
        <w:t xml:space="preserve"> </w:t>
      </w:r>
      <w:r w:rsidRPr="00A063FA">
        <w:rPr>
          <w:rFonts w:ascii="Book Antiqua" w:hAnsi="Book Antiqua" w:cs="Times New Roman"/>
          <w:szCs w:val="24"/>
        </w:rPr>
        <w:t xml:space="preserve">1.5 and </w:t>
      </w:r>
      <w:r w:rsidRPr="00A063FA">
        <w:rPr>
          <w:rFonts w:ascii="Book Antiqua" w:hAnsi="Book Antiqua" w:cs="Times New Roman"/>
          <w:i/>
          <w:szCs w:val="24"/>
        </w:rPr>
        <w:t>P</w:t>
      </w:r>
      <w:r w:rsidR="00322CBA" w:rsidRPr="00A063FA">
        <w:rPr>
          <w:rFonts w:ascii="Book Antiqua" w:hAnsi="Book Antiqua" w:cs="Times New Roman"/>
          <w:szCs w:val="24"/>
          <w:lang w:eastAsia="zh-CN"/>
        </w:rPr>
        <w:t xml:space="preserve"> </w:t>
      </w:r>
      <w:r w:rsidRPr="00A063FA">
        <w:rPr>
          <w:rFonts w:ascii="Book Antiqua" w:hAnsi="Book Antiqua" w:cs="Times New Roman"/>
          <w:szCs w:val="24"/>
        </w:rPr>
        <w:t xml:space="preserve">value &lt; 0.05. </w:t>
      </w:r>
      <w:r w:rsidR="00880F45" w:rsidRPr="00A063FA">
        <w:rPr>
          <w:rFonts w:ascii="Book Antiqua" w:hAnsi="Book Antiqua" w:cs="Times New Roman"/>
          <w:szCs w:val="24"/>
        </w:rPr>
        <w:t xml:space="preserve">GO and KEGG pathway enrichment </w:t>
      </w:r>
      <w:r w:rsidR="009271AD" w:rsidRPr="00A063FA">
        <w:rPr>
          <w:rFonts w:ascii="Book Antiqua" w:hAnsi="Book Antiqua" w:cs="Times New Roman"/>
          <w:szCs w:val="24"/>
        </w:rPr>
        <w:t xml:space="preserve">analyses </w:t>
      </w:r>
      <w:r w:rsidRPr="00A063FA">
        <w:rPr>
          <w:rFonts w:ascii="Book Antiqua" w:hAnsi="Book Antiqua" w:cs="Times New Roman"/>
          <w:szCs w:val="24"/>
        </w:rPr>
        <w:t xml:space="preserve">indicated that the most enriched terms were G-protein coupled receptor signaling pathway, inflammatory response, calcium signaling pathway, positive regulation of cell proliferation, and ERK1 and ERK2 cascade. </w:t>
      </w:r>
      <w:proofErr w:type="spellStart"/>
      <w:r w:rsidR="00954710" w:rsidRPr="00A063FA">
        <w:rPr>
          <w:rFonts w:ascii="Book Antiqua" w:hAnsi="Book Antiqua" w:cs="Times New Roman"/>
          <w:i/>
          <w:szCs w:val="24"/>
        </w:rPr>
        <w:t>Pomc</w:t>
      </w:r>
      <w:proofErr w:type="spellEnd"/>
      <w:r w:rsidR="00954710" w:rsidRPr="00A063FA">
        <w:rPr>
          <w:rFonts w:ascii="Book Antiqua" w:hAnsi="Book Antiqua" w:cs="Times New Roman"/>
          <w:szCs w:val="24"/>
          <w:lang w:eastAsia="zh-CN"/>
        </w:rPr>
        <w:t xml:space="preserve">, </w:t>
      </w:r>
      <w:r w:rsidR="00954710" w:rsidRPr="00A063FA">
        <w:rPr>
          <w:rFonts w:ascii="Book Antiqua" w:hAnsi="Book Antiqua" w:cs="Times New Roman"/>
          <w:i/>
          <w:szCs w:val="24"/>
        </w:rPr>
        <w:t>Htr2a</w:t>
      </w:r>
      <w:r w:rsidR="00954710" w:rsidRPr="00A063FA">
        <w:rPr>
          <w:rFonts w:ascii="Book Antiqua" w:hAnsi="Book Antiqua" w:cs="Times New Roman"/>
          <w:szCs w:val="24"/>
          <w:lang w:eastAsia="zh-CN"/>
        </w:rPr>
        <w:t xml:space="preserve">, </w:t>
      </w:r>
      <w:r w:rsidR="00954710" w:rsidRPr="00A063FA">
        <w:rPr>
          <w:rFonts w:ascii="Book Antiqua" w:hAnsi="Book Antiqua" w:cs="Times New Roman"/>
          <w:szCs w:val="24"/>
        </w:rPr>
        <w:t>and</w:t>
      </w:r>
      <w:r w:rsidR="00954710" w:rsidRPr="00A063FA">
        <w:rPr>
          <w:rFonts w:ascii="Book Antiqua" w:hAnsi="Book Antiqua" w:cs="Times New Roman"/>
          <w:i/>
          <w:szCs w:val="24"/>
        </w:rPr>
        <w:t xml:space="preserve"> Agtr1a</w:t>
      </w:r>
      <w:r w:rsidR="00954710" w:rsidRPr="00A063FA">
        <w:rPr>
          <w:rFonts w:ascii="Book Antiqua" w:hAnsi="Book Antiqua" w:cs="Times New Roman"/>
          <w:szCs w:val="24"/>
        </w:rPr>
        <w:t xml:space="preserve"> were screened as hub mRNAs using the STRING database and the </w:t>
      </w:r>
      <w:proofErr w:type="spellStart"/>
      <w:r w:rsidR="00954710" w:rsidRPr="00A063FA">
        <w:rPr>
          <w:rFonts w:ascii="Book Antiqua" w:hAnsi="Book Antiqua" w:cs="Times New Roman"/>
          <w:szCs w:val="24"/>
        </w:rPr>
        <w:t>Cytoscape</w:t>
      </w:r>
      <w:proofErr w:type="spellEnd"/>
      <w:r w:rsidR="00954710" w:rsidRPr="00A063FA">
        <w:rPr>
          <w:rFonts w:ascii="Book Antiqua" w:hAnsi="Book Antiqua" w:cs="Times New Roman"/>
          <w:szCs w:val="24"/>
        </w:rPr>
        <w:t xml:space="preserve"> plugin, </w:t>
      </w:r>
      <w:proofErr w:type="spellStart"/>
      <w:r w:rsidR="00954710" w:rsidRPr="00A063FA">
        <w:rPr>
          <w:rFonts w:ascii="Book Antiqua" w:hAnsi="Book Antiqua" w:cs="Times New Roman"/>
          <w:szCs w:val="24"/>
        </w:rPr>
        <w:t>CytoHubba</w:t>
      </w:r>
      <w:proofErr w:type="spellEnd"/>
      <w:r w:rsidR="00954710" w:rsidRPr="00A063FA">
        <w:rPr>
          <w:rFonts w:ascii="Book Antiqua" w:hAnsi="Book Antiqua" w:cs="Times New Roman"/>
          <w:szCs w:val="24"/>
        </w:rPr>
        <w:t xml:space="preserve">. </w:t>
      </w:r>
      <w:r w:rsidRPr="00A063FA">
        <w:rPr>
          <w:rFonts w:ascii="Book Antiqua" w:hAnsi="Book Antiqua" w:cs="Times New Roman"/>
          <w:szCs w:val="24"/>
        </w:rPr>
        <w:t xml:space="preserve">This result was further verified </w:t>
      </w:r>
      <w:r w:rsidR="00366DD4" w:rsidRPr="00A063FA">
        <w:rPr>
          <w:rFonts w:ascii="Book Antiqua" w:hAnsi="Book Antiqua" w:cs="Times New Roman"/>
          <w:szCs w:val="24"/>
        </w:rPr>
        <w:t xml:space="preserve">using </w:t>
      </w:r>
      <w:proofErr w:type="spellStart"/>
      <w:r w:rsidRPr="00A063FA">
        <w:rPr>
          <w:rFonts w:ascii="Book Antiqua" w:hAnsi="Book Antiqua" w:cs="Times New Roman"/>
          <w:szCs w:val="24"/>
        </w:rPr>
        <w:t>SwissTargetPrediction</w:t>
      </w:r>
      <w:proofErr w:type="spellEnd"/>
      <w:r w:rsidR="00366DD4" w:rsidRPr="00A063FA">
        <w:rPr>
          <w:rFonts w:ascii="Book Antiqua" w:hAnsi="Book Antiqua" w:cs="Times New Roman"/>
          <w:szCs w:val="24"/>
        </w:rPr>
        <w:t xml:space="preserve"> tool</w:t>
      </w:r>
      <w:r w:rsidRPr="00A063FA">
        <w:rPr>
          <w:rFonts w:ascii="Book Antiqua" w:hAnsi="Book Antiqua" w:cs="Times New Roman"/>
          <w:szCs w:val="24"/>
        </w:rPr>
        <w:t xml:space="preserve">. </w:t>
      </w:r>
      <w:r w:rsidR="00D23994" w:rsidRPr="00A063FA">
        <w:rPr>
          <w:rFonts w:ascii="Book Antiqua" w:hAnsi="Book Antiqua" w:cs="Times New Roman"/>
          <w:szCs w:val="24"/>
        </w:rPr>
        <w:t xml:space="preserve">Through </w:t>
      </w:r>
      <w:r w:rsidR="00FA6B2B" w:rsidRPr="00A063FA">
        <w:rPr>
          <w:rFonts w:ascii="Book Antiqua" w:hAnsi="Book Antiqua" w:cs="Times New Roman"/>
          <w:szCs w:val="24"/>
        </w:rPr>
        <w:t>the</w:t>
      </w:r>
      <w:r w:rsidR="00D23994" w:rsidRPr="00A063FA">
        <w:rPr>
          <w:rFonts w:ascii="Book Antiqua" w:hAnsi="Book Antiqua" w:cs="Times New Roman"/>
          <w:szCs w:val="24"/>
          <w:lang w:eastAsia="zh-CN"/>
        </w:rPr>
        <w:t xml:space="preserve"> </w:t>
      </w:r>
      <w:r w:rsidRPr="00A063FA">
        <w:rPr>
          <w:rFonts w:ascii="Book Antiqua" w:hAnsi="Book Antiqua" w:cs="Times New Roman"/>
          <w:szCs w:val="24"/>
        </w:rPr>
        <w:t>co-expression network and competing endogenous</w:t>
      </w:r>
      <w:r w:rsidR="009524AD" w:rsidRPr="00A063FA">
        <w:rPr>
          <w:rFonts w:ascii="Book Antiqua" w:hAnsi="Book Antiqua" w:cs="Times New Roman"/>
          <w:szCs w:val="24"/>
        </w:rPr>
        <w:t xml:space="preserve"> </w:t>
      </w:r>
      <w:r w:rsidRPr="00A063FA">
        <w:rPr>
          <w:rFonts w:ascii="Book Antiqua" w:hAnsi="Book Antiqua" w:cs="Times New Roman"/>
          <w:szCs w:val="24"/>
        </w:rPr>
        <w:t>(</w:t>
      </w:r>
      <w:proofErr w:type="spellStart"/>
      <w:r w:rsidRPr="00A063FA">
        <w:rPr>
          <w:rFonts w:ascii="Book Antiqua" w:hAnsi="Book Antiqua" w:cs="Times New Roman"/>
          <w:szCs w:val="24"/>
        </w:rPr>
        <w:t>ceRNA</w:t>
      </w:r>
      <w:proofErr w:type="spellEnd"/>
      <w:r w:rsidRPr="00A063FA">
        <w:rPr>
          <w:rFonts w:ascii="Book Antiqua" w:hAnsi="Book Antiqua" w:cs="Times New Roman"/>
          <w:szCs w:val="24"/>
        </w:rPr>
        <w:t xml:space="preserve">) </w:t>
      </w:r>
      <w:r w:rsidRPr="00A063FA">
        <w:rPr>
          <w:rFonts w:ascii="Book Antiqua" w:hAnsi="Book Antiqua" w:cs="Times New Roman"/>
          <w:szCs w:val="24"/>
          <w:lang w:eastAsia="zh-CN"/>
        </w:rPr>
        <w:t>mechanism</w:t>
      </w:r>
      <w:r w:rsidR="00D23994" w:rsidRPr="00A063FA">
        <w:rPr>
          <w:rFonts w:ascii="Book Antiqua" w:hAnsi="Book Antiqua" w:cs="Times New Roman"/>
          <w:szCs w:val="24"/>
        </w:rPr>
        <w:t xml:space="preserve">, </w:t>
      </w:r>
      <w:r w:rsidR="00D23994" w:rsidRPr="00A063FA">
        <w:rPr>
          <w:rFonts w:ascii="Book Antiqua" w:hAnsi="Book Antiqua" w:cs="Times New Roman"/>
          <w:szCs w:val="24"/>
          <w:lang w:eastAsia="zh-CN"/>
        </w:rPr>
        <w:t>w</w:t>
      </w:r>
      <w:r w:rsidRPr="00A063FA">
        <w:rPr>
          <w:rFonts w:ascii="Book Antiqua" w:hAnsi="Book Antiqua" w:cs="Times New Roman"/>
          <w:szCs w:val="24"/>
        </w:rPr>
        <w:t xml:space="preserve">e </w:t>
      </w:r>
      <w:r w:rsidRPr="00A063FA">
        <w:rPr>
          <w:rFonts w:ascii="Book Antiqua" w:hAnsi="Book Antiqua" w:cs="Times New Roman"/>
          <w:szCs w:val="24"/>
          <w:lang w:eastAsia="zh-CN"/>
        </w:rPr>
        <w:t>identifi</w:t>
      </w:r>
      <w:r w:rsidRPr="00A063FA">
        <w:rPr>
          <w:rFonts w:ascii="Book Antiqua" w:hAnsi="Book Antiqua" w:cs="Times New Roman"/>
          <w:szCs w:val="24"/>
        </w:rPr>
        <w:t xml:space="preserve">ed </w:t>
      </w:r>
      <w:r w:rsidR="009271AD" w:rsidRPr="00A063FA">
        <w:rPr>
          <w:rFonts w:ascii="Book Antiqua" w:hAnsi="Book Antiqua" w:cs="Times New Roman"/>
          <w:szCs w:val="24"/>
        </w:rPr>
        <w:t xml:space="preserve">seven </w:t>
      </w:r>
      <w:proofErr w:type="spellStart"/>
      <w:r w:rsidRPr="00A063FA">
        <w:rPr>
          <w:rFonts w:ascii="Book Antiqua" w:hAnsi="Book Antiqua" w:cs="Times New Roman"/>
          <w:szCs w:val="24"/>
        </w:rPr>
        <w:t>lncRNAs</w:t>
      </w:r>
      <w:proofErr w:type="spellEnd"/>
      <w:r w:rsidRPr="00A063FA">
        <w:rPr>
          <w:rFonts w:ascii="Book Antiqua" w:hAnsi="Book Antiqua" w:cs="Times New Roman"/>
          <w:szCs w:val="24"/>
        </w:rPr>
        <w:t xml:space="preserve"> (NONRATT027738</w:t>
      </w:r>
      <w:r w:rsidRPr="00A063FA">
        <w:rPr>
          <w:rFonts w:ascii="Book Antiqua" w:hAnsi="Book Antiqua" w:cs="Times New Roman"/>
          <w:szCs w:val="24"/>
          <w:lang w:eastAsia="zh-CN"/>
        </w:rPr>
        <w:t xml:space="preserve">, </w:t>
      </w:r>
      <w:r w:rsidRPr="00A063FA">
        <w:rPr>
          <w:rFonts w:ascii="Book Antiqua" w:hAnsi="Book Antiqua" w:cs="Times New Roman"/>
          <w:szCs w:val="24"/>
        </w:rPr>
        <w:t>NONRATT027888</w:t>
      </w:r>
      <w:r w:rsidRPr="00A063FA">
        <w:rPr>
          <w:rFonts w:ascii="Book Antiqua" w:hAnsi="Book Antiqua" w:cs="Times New Roman"/>
          <w:szCs w:val="24"/>
          <w:lang w:eastAsia="zh-CN"/>
        </w:rPr>
        <w:t xml:space="preserve">, </w:t>
      </w:r>
      <w:r w:rsidRPr="00A063FA">
        <w:rPr>
          <w:rFonts w:ascii="Book Antiqua" w:hAnsi="Book Antiqua" w:cs="Times New Roman"/>
          <w:szCs w:val="24"/>
        </w:rPr>
        <w:t>NONRATT030038</w:t>
      </w:r>
      <w:r w:rsidR="00152F41" w:rsidRPr="00A063FA">
        <w:rPr>
          <w:rFonts w:ascii="Book Antiqua" w:hAnsi="Book Antiqua" w:cs="Times New Roman"/>
          <w:szCs w:val="24"/>
        </w:rPr>
        <w:t xml:space="preserve">, </w:t>
      </w:r>
      <w:r w:rsidRPr="00A063FA">
        <w:rPr>
          <w:rFonts w:ascii="Book Antiqua" w:hAnsi="Book Antiqua" w:cs="Times New Roman"/>
          <w:i/>
          <w:szCs w:val="24"/>
        </w:rPr>
        <w:t>etc</w:t>
      </w:r>
      <w:r w:rsidR="00152F41" w:rsidRPr="00A063FA">
        <w:rPr>
          <w:rFonts w:ascii="Book Antiqua" w:hAnsi="Book Antiqua" w:cs="Times New Roman"/>
          <w:szCs w:val="24"/>
        </w:rPr>
        <w:t>.</w:t>
      </w:r>
      <w:r w:rsidRPr="00A063FA">
        <w:rPr>
          <w:rFonts w:ascii="Book Antiqua" w:hAnsi="Book Antiqua" w:cs="Times New Roman"/>
          <w:szCs w:val="24"/>
        </w:rPr>
        <w:t>) co-expressed with</w:t>
      </w:r>
      <w:r w:rsidR="00F2357D" w:rsidRPr="00A063FA">
        <w:rPr>
          <w:rFonts w:ascii="Book Antiqua" w:hAnsi="Book Antiqua" w:cs="Times New Roman"/>
          <w:szCs w:val="24"/>
        </w:rPr>
        <w:t xml:space="preserve"> the</w:t>
      </w:r>
      <w:r w:rsidRPr="00A063FA">
        <w:rPr>
          <w:rFonts w:ascii="Book Antiqua" w:hAnsi="Book Antiqua" w:cs="Times New Roman"/>
          <w:szCs w:val="24"/>
        </w:rPr>
        <w:t xml:space="preserve"> </w:t>
      </w:r>
      <w:r w:rsidR="009271AD" w:rsidRPr="00A063FA">
        <w:rPr>
          <w:rFonts w:ascii="Book Antiqua" w:hAnsi="Book Antiqua" w:cs="Times New Roman"/>
          <w:szCs w:val="24"/>
        </w:rPr>
        <w:t xml:space="preserve">three </w:t>
      </w:r>
      <w:r w:rsidRPr="00A063FA">
        <w:rPr>
          <w:rFonts w:ascii="Book Antiqua" w:hAnsi="Book Antiqua" w:cs="Times New Roman"/>
          <w:szCs w:val="24"/>
        </w:rPr>
        <w:t>hub mRNAs</w:t>
      </w:r>
      <w:r w:rsidR="004751ED" w:rsidRPr="00A063FA">
        <w:rPr>
          <w:rFonts w:ascii="Book Antiqua" w:hAnsi="Book Antiqua" w:cs="Times New Roman"/>
          <w:szCs w:val="24"/>
        </w:rPr>
        <w:t xml:space="preserve"> (</w:t>
      </w:r>
      <w:proofErr w:type="spellStart"/>
      <w:r w:rsidR="004751ED" w:rsidRPr="00A063FA">
        <w:rPr>
          <w:rFonts w:ascii="Book Antiqua" w:hAnsi="Book Antiqua" w:cs="Times New Roman"/>
          <w:i/>
          <w:szCs w:val="24"/>
        </w:rPr>
        <w:t>Pomc</w:t>
      </w:r>
      <w:proofErr w:type="spellEnd"/>
      <w:r w:rsidR="004751ED" w:rsidRPr="00A063FA">
        <w:rPr>
          <w:rFonts w:ascii="Book Antiqua" w:hAnsi="Book Antiqua" w:cs="Times New Roman"/>
          <w:i/>
          <w:szCs w:val="24"/>
        </w:rPr>
        <w:t>, Htr2a, and Agtr1a</w:t>
      </w:r>
      <w:r w:rsidR="004751ED" w:rsidRPr="00A063FA">
        <w:rPr>
          <w:rFonts w:ascii="Book Antiqua" w:hAnsi="Book Antiqua" w:cs="Times New Roman"/>
          <w:szCs w:val="24"/>
        </w:rPr>
        <w:t>)</w:t>
      </w:r>
      <w:r w:rsidRPr="00A063FA">
        <w:rPr>
          <w:rFonts w:ascii="Book Antiqua" w:hAnsi="Book Antiqua" w:cs="Times New Roman"/>
          <w:szCs w:val="24"/>
        </w:rPr>
        <w:t xml:space="preserve"> based on the Pearson coefficient of the expression level</w:t>
      </w:r>
      <w:r w:rsidR="009271AD" w:rsidRPr="00A063FA">
        <w:rPr>
          <w:rFonts w:ascii="Book Antiqua" w:hAnsi="Book Antiqua" w:cs="Times New Roman"/>
          <w:szCs w:val="24"/>
        </w:rPr>
        <w:t>s</w:t>
      </w:r>
      <w:r w:rsidRPr="00A063FA">
        <w:rPr>
          <w:rFonts w:ascii="Book Antiqua" w:hAnsi="Book Antiqua" w:cs="Times New Roman"/>
          <w:szCs w:val="24"/>
        </w:rPr>
        <w:t xml:space="preserve">. These </w:t>
      </w:r>
      <w:proofErr w:type="spellStart"/>
      <w:r w:rsidRPr="00A063FA">
        <w:rPr>
          <w:rFonts w:ascii="Book Antiqua" w:hAnsi="Book Antiqua" w:cs="Times New Roman"/>
          <w:szCs w:val="24"/>
        </w:rPr>
        <w:t>lncRNAs</w:t>
      </w:r>
      <w:proofErr w:type="spellEnd"/>
      <w:r w:rsidRPr="00A063FA">
        <w:rPr>
          <w:rFonts w:ascii="Book Antiqua" w:hAnsi="Book Antiqua" w:cs="Times New Roman"/>
          <w:szCs w:val="24"/>
        </w:rPr>
        <w:t xml:space="preserve"> regulated hub mRNA functions by competing with </w:t>
      </w:r>
      <w:r w:rsidR="009271AD" w:rsidRPr="00A063FA">
        <w:rPr>
          <w:rFonts w:ascii="Book Antiqua" w:hAnsi="Book Antiqua" w:cs="Times New Roman"/>
          <w:szCs w:val="24"/>
        </w:rPr>
        <w:t xml:space="preserve">six </w:t>
      </w:r>
      <w:r w:rsidRPr="00A063FA">
        <w:rPr>
          <w:rFonts w:ascii="Book Antiqua" w:hAnsi="Book Antiqua" w:cs="Times New Roman"/>
          <w:szCs w:val="24"/>
        </w:rPr>
        <w:t>miRNAs (</w:t>
      </w:r>
      <w:r w:rsidRPr="00A063FA">
        <w:rPr>
          <w:rFonts w:ascii="Book Antiqua" w:eastAsia="Cambria" w:hAnsi="Book Antiqua" w:cs="Times New Roman"/>
          <w:i/>
          <w:szCs w:val="24"/>
        </w:rPr>
        <w:t>r</w:t>
      </w:r>
      <w:r w:rsidRPr="00A063FA">
        <w:rPr>
          <w:rFonts w:ascii="Book Antiqua" w:eastAsia="Cambria" w:hAnsi="Book Antiqua" w:cs="Times New Roman"/>
          <w:szCs w:val="24"/>
        </w:rPr>
        <w:t>no-miR-5132-3p</w:t>
      </w:r>
      <w:r w:rsidR="00152F41" w:rsidRPr="00A063FA">
        <w:rPr>
          <w:rFonts w:ascii="Book Antiqua" w:eastAsia="宋体" w:hAnsi="Book Antiqua" w:cs="Times New Roman"/>
          <w:szCs w:val="24"/>
        </w:rPr>
        <w:t xml:space="preserve">, </w:t>
      </w:r>
      <w:r w:rsidRPr="00A063FA">
        <w:rPr>
          <w:rFonts w:ascii="Book Antiqua" w:eastAsia="Cambria" w:hAnsi="Book Antiqua" w:cs="Times New Roman"/>
          <w:szCs w:val="24"/>
        </w:rPr>
        <w:t>rno-miR-344g</w:t>
      </w:r>
      <w:r w:rsidR="00152F41" w:rsidRPr="00A063FA">
        <w:rPr>
          <w:rFonts w:ascii="Book Antiqua" w:eastAsia="宋体" w:hAnsi="Book Antiqua" w:cs="Times New Roman"/>
          <w:iCs/>
          <w:szCs w:val="24"/>
        </w:rPr>
        <w:t xml:space="preserve">, </w:t>
      </w:r>
      <w:r w:rsidRPr="00A063FA">
        <w:rPr>
          <w:rFonts w:ascii="Book Antiqua" w:eastAsia="Cambria" w:hAnsi="Book Antiqua" w:cs="Times New Roman"/>
          <w:szCs w:val="24"/>
        </w:rPr>
        <w:t>rno-miR-3075</w:t>
      </w:r>
      <w:r w:rsidR="00152F41" w:rsidRPr="00A063FA">
        <w:rPr>
          <w:rFonts w:ascii="Book Antiqua" w:eastAsia="Cambria" w:hAnsi="Book Antiqua" w:cs="Times New Roman"/>
          <w:szCs w:val="24"/>
        </w:rPr>
        <w:t xml:space="preserve">, </w:t>
      </w:r>
      <w:r w:rsidRPr="00A063FA">
        <w:rPr>
          <w:rFonts w:ascii="Book Antiqua" w:eastAsia="Cambria" w:hAnsi="Book Antiqua" w:cs="Times New Roman"/>
          <w:i/>
          <w:szCs w:val="24"/>
        </w:rPr>
        <w:t>etc.</w:t>
      </w:r>
      <w:r w:rsidRPr="00A063FA">
        <w:rPr>
          <w:rFonts w:ascii="Book Antiqua" w:eastAsia="Cambria" w:hAnsi="Book Antiqua" w:cs="Times New Roman"/>
          <w:szCs w:val="24"/>
        </w:rPr>
        <w:t xml:space="preserve">) </w:t>
      </w:r>
      <w:r w:rsidRPr="00A063FA">
        <w:rPr>
          <w:rFonts w:ascii="Book Antiqua" w:eastAsia="Cambria" w:hAnsi="Book Antiqua" w:cs="Times New Roman"/>
          <w:i/>
          <w:iCs/>
          <w:szCs w:val="24"/>
        </w:rPr>
        <w:t>via</w:t>
      </w:r>
      <w:r w:rsidRPr="00A063FA">
        <w:rPr>
          <w:rFonts w:ascii="Book Antiqua" w:hAnsi="Book Antiqua" w:cs="Times New Roman"/>
          <w:szCs w:val="24"/>
        </w:rPr>
        <w:t xml:space="preserve"> the </w:t>
      </w:r>
      <w:proofErr w:type="spellStart"/>
      <w:r w:rsidRPr="00A063FA">
        <w:rPr>
          <w:rFonts w:ascii="Book Antiqua" w:hAnsi="Book Antiqua" w:cs="Times New Roman"/>
          <w:szCs w:val="24"/>
        </w:rPr>
        <w:t>ceRNA</w:t>
      </w:r>
      <w:proofErr w:type="spellEnd"/>
      <w:r w:rsidRPr="00A063FA">
        <w:rPr>
          <w:rFonts w:ascii="Book Antiqua" w:hAnsi="Book Antiqua" w:cs="Times New Roman"/>
          <w:szCs w:val="24"/>
        </w:rPr>
        <w:t xml:space="preserve"> mechanism. Further analysis </w:t>
      </w:r>
      <w:r w:rsidR="00954710" w:rsidRPr="00A063FA">
        <w:rPr>
          <w:rFonts w:ascii="Book Antiqua" w:hAnsi="Book Antiqua" w:cs="Times New Roman"/>
          <w:szCs w:val="24"/>
        </w:rPr>
        <w:t xml:space="preserve">indicated </w:t>
      </w:r>
      <w:r w:rsidRPr="00A063FA">
        <w:rPr>
          <w:rFonts w:ascii="Book Antiqua" w:hAnsi="Book Antiqua" w:cs="Times New Roman"/>
          <w:szCs w:val="24"/>
        </w:rPr>
        <w:t xml:space="preserve">that </w:t>
      </w:r>
      <w:proofErr w:type="spellStart"/>
      <w:r w:rsidRPr="00A063FA">
        <w:rPr>
          <w:rFonts w:ascii="Book Antiqua" w:hAnsi="Book Antiqua" w:cs="Times New Roman"/>
          <w:szCs w:val="24"/>
        </w:rPr>
        <w:t>lncRNA</w:t>
      </w:r>
      <w:proofErr w:type="spellEnd"/>
      <w:r w:rsidRPr="00A063FA">
        <w:rPr>
          <w:rFonts w:ascii="Book Antiqua" w:hAnsi="Book Antiqua" w:cs="Times New Roman"/>
          <w:szCs w:val="24"/>
        </w:rPr>
        <w:t xml:space="preserve"> NONRATT027738 </w:t>
      </w:r>
      <w:r w:rsidR="00B0202B" w:rsidRPr="00A063FA">
        <w:rPr>
          <w:rFonts w:ascii="Book Antiqua" w:hAnsi="Book Antiqua" w:cs="Times New Roman"/>
          <w:szCs w:val="24"/>
        </w:rPr>
        <w:t xml:space="preserve">interacts </w:t>
      </w:r>
      <w:r w:rsidRPr="00A063FA">
        <w:rPr>
          <w:rFonts w:ascii="Book Antiqua" w:hAnsi="Book Antiqua" w:cs="Times New Roman"/>
          <w:szCs w:val="24"/>
        </w:rPr>
        <w:t>with all</w:t>
      </w:r>
      <w:r w:rsidRPr="00A063FA">
        <w:rPr>
          <w:rFonts w:ascii="Book Antiqua" w:hAnsi="Book Antiqua" w:cs="Times New Roman"/>
          <w:szCs w:val="24"/>
          <w:lang w:eastAsia="zh-CN"/>
        </w:rPr>
        <w:t xml:space="preserve"> </w:t>
      </w:r>
      <w:r w:rsidR="009271AD" w:rsidRPr="00A063FA">
        <w:rPr>
          <w:rFonts w:ascii="Book Antiqua" w:hAnsi="Book Antiqua" w:cs="Times New Roman"/>
          <w:szCs w:val="24"/>
        </w:rPr>
        <w:t xml:space="preserve">the three </w:t>
      </w:r>
      <w:r w:rsidRPr="00A063FA">
        <w:rPr>
          <w:rFonts w:ascii="Book Antiqua" w:hAnsi="Book Antiqua" w:cs="Times New Roman"/>
          <w:szCs w:val="24"/>
        </w:rPr>
        <w:t xml:space="preserve">hub mRNAs, suggesting that it </w:t>
      </w:r>
      <w:r w:rsidR="009271AD" w:rsidRPr="00A063FA">
        <w:rPr>
          <w:rFonts w:ascii="Book Antiqua" w:hAnsi="Book Antiqua" w:cs="Times New Roman"/>
          <w:szCs w:val="24"/>
        </w:rPr>
        <w:t xml:space="preserve">is </w:t>
      </w:r>
      <w:r w:rsidRPr="00A063FA">
        <w:rPr>
          <w:rFonts w:ascii="Book Antiqua" w:hAnsi="Book Antiqua" w:cs="Times New Roman"/>
          <w:szCs w:val="24"/>
        </w:rPr>
        <w:t xml:space="preserve">at a core position within the </w:t>
      </w:r>
      <w:proofErr w:type="spellStart"/>
      <w:r w:rsidRPr="00A063FA">
        <w:rPr>
          <w:rFonts w:ascii="Book Antiqua" w:hAnsi="Book Antiqua" w:cs="Times New Roman"/>
          <w:szCs w:val="24"/>
        </w:rPr>
        <w:t>ceRNA</w:t>
      </w:r>
      <w:proofErr w:type="spellEnd"/>
      <w:r w:rsidRPr="00A063FA">
        <w:rPr>
          <w:rFonts w:ascii="Book Antiqua" w:hAnsi="Book Antiqua" w:cs="Times New Roman"/>
          <w:szCs w:val="24"/>
        </w:rPr>
        <w:t xml:space="preserve"> network.</w:t>
      </w:r>
    </w:p>
    <w:p w14:paraId="5FF76024" w14:textId="77777777" w:rsidR="00D058E0" w:rsidRPr="00A063FA" w:rsidRDefault="00D058E0" w:rsidP="00564734">
      <w:pPr>
        <w:snapToGrid w:val="0"/>
        <w:spacing w:before="0" w:after="0" w:line="360" w:lineRule="auto"/>
        <w:jc w:val="both"/>
        <w:rPr>
          <w:rFonts w:ascii="Book Antiqua" w:hAnsi="Book Antiqua" w:cs="Times New Roman"/>
          <w:szCs w:val="24"/>
          <w:lang w:eastAsia="zh-CN"/>
        </w:rPr>
      </w:pPr>
    </w:p>
    <w:p w14:paraId="0F56832F" w14:textId="77777777" w:rsidR="00D058E0" w:rsidRPr="00A063FA" w:rsidRDefault="00D058E0" w:rsidP="00564734">
      <w:pPr>
        <w:adjustRightInd w:val="0"/>
        <w:snapToGrid w:val="0"/>
        <w:spacing w:before="0" w:after="0" w:line="360" w:lineRule="auto"/>
        <w:jc w:val="both"/>
        <w:rPr>
          <w:rFonts w:ascii="Book Antiqua" w:hAnsi="Book Antiqua"/>
          <w:szCs w:val="24"/>
        </w:rPr>
      </w:pPr>
      <w:r w:rsidRPr="00A063FA">
        <w:rPr>
          <w:rFonts w:ascii="Book Antiqua" w:hAnsi="Book Antiqua"/>
          <w:szCs w:val="24"/>
        </w:rPr>
        <w:t>CONCLUSION</w:t>
      </w:r>
    </w:p>
    <w:p w14:paraId="6E6FECDA" w14:textId="28636258" w:rsidR="00AE5D96" w:rsidRPr="00A063FA" w:rsidRDefault="00F66760"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rPr>
        <w:t>We</w:t>
      </w:r>
      <w:r w:rsidR="00F93F14" w:rsidRPr="00A063FA">
        <w:rPr>
          <w:rFonts w:ascii="Book Antiqua" w:hAnsi="Book Antiqua" w:cs="Times New Roman"/>
          <w:szCs w:val="24"/>
        </w:rPr>
        <w:t xml:space="preserve"> </w:t>
      </w:r>
      <w:r w:rsidR="009271AD" w:rsidRPr="00A063FA">
        <w:rPr>
          <w:rFonts w:ascii="Book Antiqua" w:hAnsi="Book Antiqua" w:cs="Times New Roman"/>
          <w:szCs w:val="24"/>
        </w:rPr>
        <w:t xml:space="preserve">have </w:t>
      </w:r>
      <w:r w:rsidR="00F93F14" w:rsidRPr="00A063FA">
        <w:rPr>
          <w:rFonts w:ascii="Book Antiqua" w:hAnsi="Book Antiqua" w:cs="Times New Roman"/>
          <w:szCs w:val="24"/>
        </w:rPr>
        <w:t>identif</w:t>
      </w:r>
      <w:r w:rsidR="00767DEF" w:rsidRPr="00A063FA">
        <w:rPr>
          <w:rFonts w:ascii="Book Antiqua" w:hAnsi="Book Antiqua" w:cs="Times New Roman"/>
          <w:szCs w:val="24"/>
        </w:rPr>
        <w:t>ied</w:t>
      </w:r>
      <w:r w:rsidR="00E028F5" w:rsidRPr="00A063FA">
        <w:rPr>
          <w:rFonts w:ascii="Book Antiqua" w:hAnsi="Book Antiqua" w:cs="Times New Roman"/>
          <w:szCs w:val="24"/>
        </w:rPr>
        <w:t xml:space="preserve"> key </w:t>
      </w:r>
      <w:proofErr w:type="spellStart"/>
      <w:r w:rsidR="00E028F5" w:rsidRPr="00A063FA">
        <w:rPr>
          <w:rFonts w:ascii="Book Antiqua" w:hAnsi="Book Antiqua" w:cs="Times New Roman"/>
          <w:szCs w:val="24"/>
        </w:rPr>
        <w:t>lncRNAs</w:t>
      </w:r>
      <w:proofErr w:type="spellEnd"/>
      <w:r w:rsidR="00E028F5" w:rsidRPr="00A063FA">
        <w:rPr>
          <w:rFonts w:ascii="Book Antiqua" w:hAnsi="Book Antiqua" w:cs="Times New Roman"/>
          <w:szCs w:val="24"/>
        </w:rPr>
        <w:t xml:space="preserve"> </w:t>
      </w:r>
      <w:r w:rsidR="00E028F5" w:rsidRPr="00A063FA">
        <w:rPr>
          <w:rFonts w:ascii="Book Antiqua" w:hAnsi="Book Antiqua" w:cs="Times New Roman"/>
          <w:szCs w:val="24"/>
          <w:lang w:eastAsia="zh-CN"/>
        </w:rPr>
        <w:t>and mRNAs</w:t>
      </w:r>
      <w:r w:rsidR="00222BC9" w:rsidRPr="00A063FA">
        <w:rPr>
          <w:rFonts w:ascii="Book Antiqua" w:hAnsi="Book Antiqua" w:cs="Times New Roman"/>
          <w:szCs w:val="24"/>
          <w:lang w:eastAsia="zh-CN"/>
        </w:rPr>
        <w:t>,</w:t>
      </w:r>
      <w:r w:rsidR="00E028F5" w:rsidRPr="00A063FA">
        <w:rPr>
          <w:rFonts w:ascii="Book Antiqua" w:hAnsi="Book Antiqua" w:cs="Times New Roman"/>
          <w:szCs w:val="24"/>
          <w:lang w:eastAsia="zh-CN"/>
        </w:rPr>
        <w:t xml:space="preserve"> </w:t>
      </w:r>
      <w:r w:rsidR="00E028F5" w:rsidRPr="00A063FA">
        <w:rPr>
          <w:rFonts w:ascii="Book Antiqua" w:hAnsi="Book Antiqua"/>
          <w:szCs w:val="24"/>
        </w:rPr>
        <w:t xml:space="preserve">and </w:t>
      </w:r>
      <w:r w:rsidR="00E028F5" w:rsidRPr="00A063FA">
        <w:rPr>
          <w:rFonts w:ascii="Book Antiqua" w:hAnsi="Book Antiqua" w:cs="Times New Roman"/>
          <w:szCs w:val="24"/>
        </w:rPr>
        <w:t>highlight</w:t>
      </w:r>
      <w:r w:rsidR="009271AD" w:rsidRPr="00A063FA">
        <w:rPr>
          <w:rFonts w:ascii="Book Antiqua" w:hAnsi="Book Antiqua" w:cs="Times New Roman"/>
          <w:szCs w:val="24"/>
        </w:rPr>
        <w:t>ed</w:t>
      </w:r>
      <w:r w:rsidR="00E028F5" w:rsidRPr="00A063FA">
        <w:rPr>
          <w:rFonts w:ascii="Book Antiqua" w:hAnsi="Book Antiqua" w:cs="Times New Roman"/>
          <w:szCs w:val="24"/>
        </w:rPr>
        <w:t xml:space="preserve"> here how they interact through the </w:t>
      </w:r>
      <w:proofErr w:type="spellStart"/>
      <w:r w:rsidR="00E028F5" w:rsidRPr="00A063FA">
        <w:rPr>
          <w:rFonts w:ascii="Book Antiqua" w:hAnsi="Book Antiqua" w:cs="Times New Roman"/>
          <w:szCs w:val="24"/>
        </w:rPr>
        <w:t>ceRNA</w:t>
      </w:r>
      <w:proofErr w:type="spellEnd"/>
      <w:r w:rsidR="00E028F5" w:rsidRPr="00A063FA">
        <w:rPr>
          <w:rFonts w:ascii="Book Antiqua" w:hAnsi="Book Antiqua" w:cs="Times New Roman"/>
          <w:szCs w:val="24"/>
        </w:rPr>
        <w:t xml:space="preserve"> mechanism </w:t>
      </w:r>
      <w:r w:rsidR="00E028F5" w:rsidRPr="00A063FA">
        <w:rPr>
          <w:rFonts w:ascii="Book Antiqua" w:hAnsi="Book Antiqua" w:cs="Times New Roman"/>
          <w:szCs w:val="24"/>
          <w:lang w:eastAsia="zh-CN"/>
        </w:rPr>
        <w:t xml:space="preserve">to </w:t>
      </w:r>
      <w:r w:rsidR="00E028F5" w:rsidRPr="00A063FA">
        <w:rPr>
          <w:rFonts w:ascii="Book Antiqua" w:hAnsi="Book Antiqua"/>
          <w:szCs w:val="24"/>
          <w:lang w:eastAsia="zh-CN"/>
        </w:rPr>
        <w:t xml:space="preserve">mediate the </w:t>
      </w:r>
      <w:r w:rsidR="0022334F" w:rsidRPr="00A063FA">
        <w:rPr>
          <w:rFonts w:ascii="Book Antiqua" w:hAnsi="Book Antiqua"/>
          <w:szCs w:val="24"/>
        </w:rPr>
        <w:t>protective effect of GLP-1RA i</w:t>
      </w:r>
      <w:r w:rsidR="00E028F5" w:rsidRPr="00A063FA">
        <w:rPr>
          <w:rFonts w:ascii="Book Antiqua" w:hAnsi="Book Antiqua"/>
          <w:szCs w:val="24"/>
        </w:rPr>
        <w:t>n β cells.</w:t>
      </w:r>
      <w:r w:rsidR="00E028F5" w:rsidRPr="00A063FA">
        <w:rPr>
          <w:rFonts w:ascii="Book Antiqua" w:hAnsi="Book Antiqua" w:cs="Times New Roman"/>
          <w:szCs w:val="24"/>
        </w:rPr>
        <w:t xml:space="preserve"> </w:t>
      </w:r>
    </w:p>
    <w:p w14:paraId="04F34F7C" w14:textId="77777777" w:rsidR="00D058E0" w:rsidRPr="00A063FA" w:rsidRDefault="00D058E0" w:rsidP="00564734">
      <w:pPr>
        <w:snapToGrid w:val="0"/>
        <w:spacing w:before="0" w:after="0" w:line="360" w:lineRule="auto"/>
        <w:jc w:val="both"/>
        <w:rPr>
          <w:rFonts w:ascii="Book Antiqua" w:hAnsi="Book Antiqua"/>
          <w:szCs w:val="24"/>
          <w:lang w:eastAsia="zh-CN"/>
        </w:rPr>
      </w:pPr>
    </w:p>
    <w:p w14:paraId="525D3BDE" w14:textId="3B1762FE" w:rsidR="00E028F5" w:rsidRPr="00A063FA" w:rsidRDefault="00D058E0" w:rsidP="00564734">
      <w:pPr>
        <w:snapToGrid w:val="0"/>
        <w:spacing w:before="0" w:after="0" w:line="360" w:lineRule="auto"/>
        <w:jc w:val="both"/>
        <w:rPr>
          <w:rFonts w:ascii="Book Antiqua" w:hAnsi="Book Antiqua"/>
          <w:szCs w:val="24"/>
          <w:lang w:eastAsia="zh-CN"/>
        </w:rPr>
      </w:pPr>
      <w:bookmarkStart w:id="9" w:name="_Hlk8052531"/>
      <w:bookmarkEnd w:id="7"/>
      <w:bookmarkEnd w:id="8"/>
      <w:r w:rsidRPr="00A063FA">
        <w:rPr>
          <w:rFonts w:ascii="Book Antiqua" w:hAnsi="Book Antiqua"/>
          <w:b/>
          <w:szCs w:val="24"/>
          <w:lang w:val="hu-HU"/>
        </w:rPr>
        <w:t xml:space="preserve">Key </w:t>
      </w:r>
      <w:r w:rsidR="00AC2F4C" w:rsidRPr="00A063FA">
        <w:rPr>
          <w:rFonts w:ascii="Book Antiqua" w:hAnsi="Book Antiqua" w:hint="eastAsia"/>
          <w:b/>
          <w:szCs w:val="24"/>
          <w:lang w:val="hu-HU" w:eastAsia="zh-CN"/>
        </w:rPr>
        <w:t>W</w:t>
      </w:r>
      <w:r w:rsidRPr="00A063FA">
        <w:rPr>
          <w:rFonts w:ascii="Book Antiqua" w:hAnsi="Book Antiqua"/>
          <w:b/>
          <w:szCs w:val="24"/>
          <w:lang w:val="hu-HU"/>
        </w:rPr>
        <w:t>ords:</w:t>
      </w:r>
      <w:bookmarkEnd w:id="9"/>
      <w:r w:rsidRPr="00A063FA">
        <w:rPr>
          <w:rFonts w:ascii="Book Antiqua" w:hAnsi="Book Antiqua"/>
          <w:b/>
          <w:szCs w:val="24"/>
          <w:lang w:val="hu-HU" w:eastAsia="zh-CN"/>
        </w:rPr>
        <w:t xml:space="preserve"> </w:t>
      </w:r>
      <w:r w:rsidR="00F93F14" w:rsidRPr="00A063FA">
        <w:rPr>
          <w:rFonts w:ascii="Book Antiqua" w:hAnsi="Book Antiqua"/>
          <w:szCs w:val="24"/>
        </w:rPr>
        <w:t>Type 2 diabetes;</w:t>
      </w:r>
      <w:r w:rsidR="00D23994" w:rsidRPr="00A063FA">
        <w:rPr>
          <w:rFonts w:ascii="Book Antiqua" w:hAnsi="Book Antiqua"/>
          <w:szCs w:val="24"/>
        </w:rPr>
        <w:t xml:space="preserve"> </w:t>
      </w:r>
      <w:r w:rsidR="0060361D" w:rsidRPr="00A063FA">
        <w:rPr>
          <w:rFonts w:ascii="Book Antiqua" w:hAnsi="Book Antiqua"/>
          <w:szCs w:val="24"/>
        </w:rPr>
        <w:t>β</w:t>
      </w:r>
      <w:r w:rsidR="00E028F5" w:rsidRPr="00A063FA">
        <w:rPr>
          <w:rFonts w:ascii="Book Antiqua" w:hAnsi="Book Antiqua"/>
          <w:szCs w:val="24"/>
        </w:rPr>
        <w:t xml:space="preserve"> cell</w:t>
      </w:r>
      <w:r w:rsidR="00F93F14" w:rsidRPr="00A063FA">
        <w:rPr>
          <w:rFonts w:ascii="Book Antiqua" w:hAnsi="Book Antiqua"/>
          <w:szCs w:val="24"/>
        </w:rPr>
        <w:t xml:space="preserve">; </w:t>
      </w:r>
      <w:r w:rsidR="00396635" w:rsidRPr="00A063FA">
        <w:rPr>
          <w:rFonts w:ascii="Book Antiqua" w:hAnsi="Book Antiqua" w:cs="Times New Roman"/>
          <w:szCs w:val="24"/>
        </w:rPr>
        <w:t>Long noncoding RNA</w:t>
      </w:r>
      <w:r w:rsidR="00F93F14" w:rsidRPr="00A063FA">
        <w:rPr>
          <w:rFonts w:ascii="Book Antiqua" w:hAnsi="Book Antiqua"/>
          <w:szCs w:val="24"/>
        </w:rPr>
        <w:t xml:space="preserve">; </w:t>
      </w:r>
      <w:r w:rsidR="0043484F" w:rsidRPr="00A063FA">
        <w:rPr>
          <w:rFonts w:ascii="Book Antiqua" w:hAnsi="Book Antiqua"/>
          <w:caps/>
          <w:szCs w:val="24"/>
        </w:rPr>
        <w:t>c</w:t>
      </w:r>
      <w:r w:rsidR="0043484F" w:rsidRPr="00A063FA">
        <w:rPr>
          <w:rFonts w:ascii="Book Antiqua" w:hAnsi="Book Antiqua"/>
          <w:szCs w:val="24"/>
        </w:rPr>
        <w:t>ompeting endogenous RNA</w:t>
      </w:r>
      <w:r w:rsidR="00F93F14" w:rsidRPr="00A063FA">
        <w:rPr>
          <w:rFonts w:ascii="Book Antiqua" w:hAnsi="Book Antiqua"/>
          <w:szCs w:val="24"/>
        </w:rPr>
        <w:t>;</w:t>
      </w:r>
      <w:r w:rsidR="00D23994" w:rsidRPr="00A063FA">
        <w:rPr>
          <w:rFonts w:ascii="Book Antiqua" w:hAnsi="Book Antiqua"/>
          <w:szCs w:val="24"/>
        </w:rPr>
        <w:t xml:space="preserve"> </w:t>
      </w:r>
      <w:r w:rsidR="00F93F14" w:rsidRPr="00A063FA">
        <w:rPr>
          <w:rFonts w:ascii="Book Antiqua" w:hAnsi="Book Antiqua"/>
          <w:szCs w:val="24"/>
        </w:rPr>
        <w:t>Co-expression analysis;</w:t>
      </w:r>
      <w:r w:rsidR="00D23994" w:rsidRPr="00A063FA">
        <w:rPr>
          <w:rFonts w:ascii="Book Antiqua" w:hAnsi="Book Antiqua"/>
          <w:szCs w:val="24"/>
        </w:rPr>
        <w:t xml:space="preserve"> </w:t>
      </w:r>
      <w:r w:rsidR="00F725AF" w:rsidRPr="00A063FA">
        <w:rPr>
          <w:rFonts w:ascii="Book Antiqua" w:hAnsi="Book Antiqua"/>
          <w:caps/>
          <w:szCs w:val="24"/>
        </w:rPr>
        <w:t>g</w:t>
      </w:r>
      <w:r w:rsidR="00F725AF" w:rsidRPr="00A063FA">
        <w:rPr>
          <w:rFonts w:ascii="Book Antiqua" w:hAnsi="Book Antiqua"/>
          <w:szCs w:val="24"/>
        </w:rPr>
        <w:t>lucagon-like peptide-1</w:t>
      </w:r>
      <w:r w:rsidR="00CB4995" w:rsidRPr="00A063FA">
        <w:rPr>
          <w:rFonts w:ascii="Book Antiqua" w:hAnsi="Book Antiqua"/>
          <w:szCs w:val="24"/>
        </w:rPr>
        <w:t xml:space="preserve"> receptor agonist</w:t>
      </w:r>
    </w:p>
    <w:p w14:paraId="76E2D479" w14:textId="77777777" w:rsidR="00D058E0" w:rsidRPr="00A063FA" w:rsidRDefault="00D058E0" w:rsidP="00564734">
      <w:pPr>
        <w:snapToGrid w:val="0"/>
        <w:spacing w:before="0" w:after="0" w:line="360" w:lineRule="auto"/>
        <w:jc w:val="both"/>
        <w:rPr>
          <w:rFonts w:ascii="Book Antiqua" w:hAnsi="Book Antiqua"/>
          <w:szCs w:val="24"/>
          <w:lang w:eastAsia="zh-CN"/>
        </w:rPr>
      </w:pPr>
    </w:p>
    <w:p w14:paraId="40F9E0AF" w14:textId="6589FF82" w:rsidR="00AC2F4C" w:rsidRPr="00A063FA" w:rsidRDefault="00AC2F4C" w:rsidP="00AC2F4C">
      <w:pPr>
        <w:snapToGrid w:val="0"/>
        <w:spacing w:line="360" w:lineRule="auto"/>
        <w:rPr>
          <w:rFonts w:ascii="Book Antiqua" w:hAnsi="Book Antiqua" w:hint="eastAsia"/>
          <w:lang w:eastAsia="zh-CN"/>
        </w:rPr>
      </w:pPr>
      <w:r w:rsidRPr="00A063FA">
        <w:rPr>
          <w:rFonts w:ascii="Book Antiqua" w:hAnsi="Book Antiqua" w:hint="eastAsia"/>
          <w:b/>
          <w:szCs w:val="24"/>
          <w:lang w:eastAsia="zh-CN"/>
        </w:rPr>
        <w:t xml:space="preserve">Citation: </w:t>
      </w:r>
      <w:r w:rsidRPr="00A063FA">
        <w:rPr>
          <w:rFonts w:ascii="Book Antiqua" w:hAnsi="Book Antiqua"/>
          <w:szCs w:val="24"/>
        </w:rPr>
        <w:t xml:space="preserve">Cui LJ, Bai T, </w:t>
      </w:r>
      <w:proofErr w:type="spellStart"/>
      <w:r w:rsidRPr="00A063FA">
        <w:rPr>
          <w:rFonts w:ascii="Book Antiqua" w:hAnsi="Book Antiqua"/>
          <w:szCs w:val="24"/>
        </w:rPr>
        <w:t>Zhi</w:t>
      </w:r>
      <w:proofErr w:type="spellEnd"/>
      <w:r w:rsidRPr="00A063FA">
        <w:rPr>
          <w:rFonts w:ascii="Book Antiqua" w:hAnsi="Book Antiqua"/>
          <w:szCs w:val="24"/>
        </w:rPr>
        <w:t xml:space="preserve"> LP, Liu ZH, Liu T, </w:t>
      </w:r>
      <w:proofErr w:type="spellStart"/>
      <w:r w:rsidRPr="00A063FA">
        <w:rPr>
          <w:rFonts w:ascii="Book Antiqua" w:hAnsi="Book Antiqua"/>
          <w:szCs w:val="24"/>
        </w:rPr>
        <w:t>Xue</w:t>
      </w:r>
      <w:proofErr w:type="spellEnd"/>
      <w:r w:rsidRPr="00A063FA">
        <w:rPr>
          <w:rFonts w:ascii="Book Antiqua" w:hAnsi="Book Antiqua"/>
          <w:szCs w:val="24"/>
        </w:rPr>
        <w:t xml:space="preserve"> H, Yang HH, Yang XH, Zhang M, </w:t>
      </w:r>
      <w:proofErr w:type="spellStart"/>
      <w:r w:rsidRPr="00A063FA">
        <w:rPr>
          <w:rFonts w:ascii="Book Antiqua" w:hAnsi="Book Antiqua"/>
          <w:szCs w:val="24"/>
        </w:rPr>
        <w:t>Niu</w:t>
      </w:r>
      <w:proofErr w:type="spellEnd"/>
      <w:r w:rsidRPr="00A063FA">
        <w:rPr>
          <w:rFonts w:ascii="Book Antiqua" w:hAnsi="Book Antiqua"/>
          <w:szCs w:val="24"/>
        </w:rPr>
        <w:t xml:space="preserve"> YR, Liu YF, Zhang Y.</w:t>
      </w:r>
      <w:r w:rsidRPr="00A063FA">
        <w:rPr>
          <w:rFonts w:ascii="Book Antiqua" w:hAnsi="Book Antiqua"/>
          <w:b/>
          <w:szCs w:val="24"/>
        </w:rPr>
        <w:t xml:space="preserve"> </w:t>
      </w:r>
      <w:r w:rsidRPr="00A063FA">
        <w:rPr>
          <w:rFonts w:ascii="Book Antiqua" w:hAnsi="Book Antiqua"/>
          <w:szCs w:val="24"/>
        </w:rPr>
        <w:t xml:space="preserve">Analysis of long noncoding RNA-associated </w:t>
      </w:r>
      <w:r w:rsidRPr="00A063FA">
        <w:rPr>
          <w:rFonts w:ascii="Book Antiqua" w:hAnsi="Book Antiqua"/>
          <w:szCs w:val="24"/>
        </w:rPr>
        <w:lastRenderedPageBreak/>
        <w:t xml:space="preserve">competing endogenous RNA network in glucagon-like peptide-1 receptor agonist-mediated protection in β cells. </w:t>
      </w:r>
      <w:r w:rsidRPr="00A063FA">
        <w:rPr>
          <w:rFonts w:ascii="Book Antiqua" w:eastAsia="宋体" w:hAnsi="Book Antiqua" w:cs="Times New Roman"/>
          <w:i/>
          <w:szCs w:val="24"/>
        </w:rPr>
        <w:t>World J Diabetes</w:t>
      </w:r>
      <w:r w:rsidRPr="00A063FA">
        <w:rPr>
          <w:rFonts w:ascii="Book Antiqua" w:hAnsi="Book Antiqua"/>
          <w:bCs/>
          <w:i/>
          <w:szCs w:val="24"/>
        </w:rPr>
        <w:t xml:space="preserve"> </w:t>
      </w:r>
      <w:r w:rsidRPr="00A063FA">
        <w:rPr>
          <w:rFonts w:ascii="Book Antiqua" w:hAnsi="Book Antiqua"/>
          <w:bCs/>
          <w:szCs w:val="24"/>
        </w:rPr>
        <w:t xml:space="preserve">2020; </w:t>
      </w:r>
      <w:r w:rsidRPr="00A063FA">
        <w:rPr>
          <w:rFonts w:ascii="Book Antiqua" w:eastAsia="Book Antiqua" w:hAnsi="Book Antiqua"/>
        </w:rPr>
        <w:t>1</w:t>
      </w:r>
      <w:r w:rsidRPr="00A063FA">
        <w:rPr>
          <w:rFonts w:ascii="Book Antiqua" w:hAnsi="Book Antiqua"/>
        </w:rPr>
        <w:t>1</w:t>
      </w:r>
      <w:r w:rsidRPr="00A063FA">
        <w:rPr>
          <w:rFonts w:ascii="Book Antiqua" w:eastAsia="Book Antiqua" w:hAnsi="Book Antiqua"/>
        </w:rPr>
        <w:t>(</w:t>
      </w:r>
      <w:r w:rsidRPr="00A063FA">
        <w:rPr>
          <w:rFonts w:ascii="Book Antiqua" w:hAnsi="Book Antiqua"/>
        </w:rPr>
        <w:t>9</w:t>
      </w:r>
      <w:r w:rsidRPr="00A063FA">
        <w:rPr>
          <w:rFonts w:ascii="Book Antiqua" w:eastAsia="Book Antiqua" w:hAnsi="Book Antiqua"/>
        </w:rPr>
        <w:t xml:space="preserve">): </w:t>
      </w:r>
      <w:r w:rsidRPr="00A063FA">
        <w:rPr>
          <w:rFonts w:ascii="Book Antiqua" w:hAnsi="Book Antiqua"/>
        </w:rPr>
        <w:t>374</w:t>
      </w:r>
      <w:r w:rsidRPr="00A063FA">
        <w:rPr>
          <w:rFonts w:ascii="Book Antiqua" w:eastAsia="Book Antiqua" w:hAnsi="Book Antiqua"/>
        </w:rPr>
        <w:t>-</w:t>
      </w:r>
      <w:r w:rsidRPr="00A063FA">
        <w:rPr>
          <w:rFonts w:ascii="Book Antiqua" w:hAnsi="Book Antiqua"/>
        </w:rPr>
        <w:t>390</w:t>
      </w:r>
      <w:r w:rsidRPr="00A063FA">
        <w:rPr>
          <w:rFonts w:ascii="Book Antiqua" w:eastAsia="Book Antiqua" w:hAnsi="Book Antiqua"/>
        </w:rPr>
        <w:t xml:space="preserve">  </w:t>
      </w:r>
    </w:p>
    <w:p w14:paraId="60F6FA9B" w14:textId="77777777" w:rsidR="00AC2F4C" w:rsidRPr="00A063FA" w:rsidRDefault="00AC2F4C" w:rsidP="00AC2F4C">
      <w:pPr>
        <w:snapToGrid w:val="0"/>
        <w:spacing w:line="360" w:lineRule="auto"/>
        <w:rPr>
          <w:rFonts w:ascii="Book Antiqua" w:hAnsi="Book Antiqua" w:hint="eastAsia"/>
          <w:lang w:eastAsia="zh-CN"/>
        </w:rPr>
      </w:pPr>
      <w:r w:rsidRPr="00A063FA">
        <w:rPr>
          <w:rFonts w:ascii="Book Antiqua" w:eastAsia="Book Antiqua" w:hAnsi="Book Antiqua"/>
          <w:b/>
        </w:rPr>
        <w:t xml:space="preserve">URL: </w:t>
      </w:r>
      <w:r w:rsidRPr="00A063FA">
        <w:rPr>
          <w:rFonts w:ascii="Book Antiqua" w:eastAsia="Book Antiqua" w:hAnsi="Book Antiqua"/>
        </w:rPr>
        <w:t>https://www.wjgnet.com/1948-9358/full/v</w:t>
      </w:r>
      <w:r w:rsidRPr="00A063FA">
        <w:rPr>
          <w:rFonts w:ascii="Book Antiqua" w:hAnsi="Book Antiqua"/>
        </w:rPr>
        <w:t>11</w:t>
      </w:r>
      <w:r w:rsidRPr="00A063FA">
        <w:rPr>
          <w:rFonts w:ascii="Book Antiqua" w:eastAsia="Book Antiqua" w:hAnsi="Book Antiqua"/>
        </w:rPr>
        <w:t>/i</w:t>
      </w:r>
      <w:r w:rsidRPr="00A063FA">
        <w:rPr>
          <w:rFonts w:ascii="Book Antiqua" w:hAnsi="Book Antiqua"/>
        </w:rPr>
        <w:t>9</w:t>
      </w:r>
      <w:r w:rsidRPr="00A063FA">
        <w:rPr>
          <w:rFonts w:ascii="Book Antiqua" w:eastAsia="Book Antiqua" w:hAnsi="Book Antiqua"/>
        </w:rPr>
        <w:t>/</w:t>
      </w:r>
      <w:r w:rsidRPr="00A063FA">
        <w:rPr>
          <w:rFonts w:ascii="Book Antiqua" w:hAnsi="Book Antiqua"/>
        </w:rPr>
        <w:t>374</w:t>
      </w:r>
      <w:r w:rsidRPr="00A063FA">
        <w:rPr>
          <w:rFonts w:ascii="Book Antiqua" w:eastAsia="Book Antiqua" w:hAnsi="Book Antiqua"/>
        </w:rPr>
        <w:t xml:space="preserve">.htm  </w:t>
      </w:r>
    </w:p>
    <w:p w14:paraId="58C0B920" w14:textId="7DF8E9AA" w:rsidR="00AC2F4C" w:rsidRPr="00A063FA" w:rsidRDefault="00AC2F4C" w:rsidP="00AC2F4C">
      <w:pPr>
        <w:snapToGrid w:val="0"/>
        <w:spacing w:line="360" w:lineRule="auto"/>
        <w:rPr>
          <w:rFonts w:ascii="Book Antiqua" w:hAnsi="Book Antiqua"/>
          <w:szCs w:val="24"/>
        </w:rPr>
      </w:pPr>
      <w:r w:rsidRPr="00A063FA">
        <w:rPr>
          <w:rFonts w:ascii="Book Antiqua" w:eastAsia="Book Antiqua" w:hAnsi="Book Antiqua"/>
          <w:b/>
        </w:rPr>
        <w:t xml:space="preserve">DOI: </w:t>
      </w:r>
      <w:r w:rsidRPr="00A063FA">
        <w:rPr>
          <w:rFonts w:ascii="Book Antiqua" w:eastAsia="Book Antiqua" w:hAnsi="Book Antiqua"/>
        </w:rPr>
        <w:t>https://dx.doi.org/10.4239/wj</w:t>
      </w:r>
      <w:r w:rsidRPr="00A063FA">
        <w:rPr>
          <w:rFonts w:ascii="Book Antiqua" w:hAnsi="Book Antiqua"/>
        </w:rPr>
        <w:t>d</w:t>
      </w:r>
      <w:r w:rsidRPr="00A063FA">
        <w:rPr>
          <w:rFonts w:ascii="Book Antiqua" w:eastAsia="Book Antiqua" w:hAnsi="Book Antiqua"/>
        </w:rPr>
        <w:t>.v1</w:t>
      </w:r>
      <w:r w:rsidRPr="00A063FA">
        <w:rPr>
          <w:rFonts w:ascii="Book Antiqua" w:hAnsi="Book Antiqua"/>
        </w:rPr>
        <w:t>1</w:t>
      </w:r>
      <w:r w:rsidRPr="00A063FA">
        <w:rPr>
          <w:rFonts w:ascii="Book Antiqua" w:eastAsia="Book Antiqua" w:hAnsi="Book Antiqua"/>
        </w:rPr>
        <w:t>.i</w:t>
      </w:r>
      <w:r w:rsidRPr="00A063FA">
        <w:rPr>
          <w:rFonts w:ascii="Book Antiqua" w:hAnsi="Book Antiqua"/>
        </w:rPr>
        <w:t>9</w:t>
      </w:r>
      <w:r w:rsidRPr="00A063FA">
        <w:rPr>
          <w:rFonts w:ascii="Book Antiqua" w:eastAsia="Book Antiqua" w:hAnsi="Book Antiqua"/>
        </w:rPr>
        <w:t>.</w:t>
      </w:r>
      <w:r w:rsidRPr="00A063FA">
        <w:rPr>
          <w:rFonts w:ascii="Book Antiqua" w:hAnsi="Book Antiqua"/>
        </w:rPr>
        <w:t>374</w:t>
      </w:r>
    </w:p>
    <w:p w14:paraId="0AD9B303" w14:textId="77777777" w:rsidR="00D058E0" w:rsidRPr="00A063FA" w:rsidRDefault="00D058E0" w:rsidP="00564734">
      <w:pPr>
        <w:snapToGrid w:val="0"/>
        <w:spacing w:before="0" w:after="0" w:line="360" w:lineRule="auto"/>
        <w:jc w:val="both"/>
        <w:rPr>
          <w:rFonts w:ascii="Book Antiqua" w:hAnsi="Book Antiqua"/>
          <w:szCs w:val="24"/>
          <w:lang w:eastAsia="zh-CN"/>
        </w:rPr>
      </w:pPr>
    </w:p>
    <w:p w14:paraId="59399010" w14:textId="0EA3E7A2" w:rsidR="00165EF5" w:rsidRPr="00A063FA" w:rsidRDefault="005009B4" w:rsidP="00564734">
      <w:pPr>
        <w:snapToGrid w:val="0"/>
        <w:spacing w:before="0" w:after="0" w:line="360" w:lineRule="auto"/>
        <w:jc w:val="both"/>
        <w:rPr>
          <w:rFonts w:ascii="Book Antiqua" w:hAnsi="Book Antiqua"/>
          <w:szCs w:val="24"/>
          <w:lang w:eastAsia="zh-CN"/>
        </w:rPr>
      </w:pPr>
      <w:r w:rsidRPr="00A063FA">
        <w:rPr>
          <w:rFonts w:ascii="Book Antiqua" w:hAnsi="Book Antiqua" w:cstheme="minorHAnsi"/>
          <w:b/>
          <w:iCs/>
          <w:szCs w:val="24"/>
        </w:rPr>
        <w:t xml:space="preserve">Core </w:t>
      </w:r>
      <w:r w:rsidR="00AC2F4C" w:rsidRPr="00A063FA">
        <w:rPr>
          <w:rFonts w:ascii="Book Antiqua" w:hAnsi="Book Antiqua" w:cstheme="minorHAnsi" w:hint="eastAsia"/>
          <w:b/>
          <w:iCs/>
          <w:szCs w:val="24"/>
          <w:lang w:eastAsia="zh-CN"/>
        </w:rPr>
        <w:t>T</w:t>
      </w:r>
      <w:r w:rsidRPr="00A063FA">
        <w:rPr>
          <w:rFonts w:ascii="Book Antiqua" w:hAnsi="Book Antiqua" w:cstheme="minorHAnsi"/>
          <w:b/>
          <w:iCs/>
          <w:szCs w:val="24"/>
        </w:rPr>
        <w:t>ip</w:t>
      </w:r>
      <w:r w:rsidRPr="00A063FA">
        <w:rPr>
          <w:rFonts w:ascii="Book Antiqua" w:hAnsi="Book Antiqua" w:cstheme="minorHAnsi"/>
          <w:iCs/>
          <w:szCs w:val="24"/>
        </w:rPr>
        <w:t>:</w:t>
      </w:r>
      <w:r w:rsidR="00165EF5" w:rsidRPr="00A063FA">
        <w:rPr>
          <w:rFonts w:ascii="Book Antiqua" w:hAnsi="Book Antiqua"/>
          <w:szCs w:val="24"/>
        </w:rPr>
        <w:t xml:space="preserve"> This study investigated the </w:t>
      </w:r>
      <w:r w:rsidR="00487092" w:rsidRPr="00A063FA">
        <w:rPr>
          <w:rFonts w:ascii="Book Antiqua" w:hAnsi="Book Antiqua" w:cs="Times New Roman"/>
          <w:szCs w:val="24"/>
        </w:rPr>
        <w:t xml:space="preserve">long noncoding RNA </w:t>
      </w:r>
      <w:r w:rsidR="00487092" w:rsidRPr="00A063FA">
        <w:rPr>
          <w:rFonts w:ascii="Book Antiqua" w:hAnsi="Book Antiqua" w:cs="Times New Roman"/>
          <w:szCs w:val="24"/>
          <w:lang w:eastAsia="zh-CN"/>
        </w:rPr>
        <w:t>(</w:t>
      </w:r>
      <w:proofErr w:type="spellStart"/>
      <w:r w:rsidR="00165EF5" w:rsidRPr="00A063FA">
        <w:rPr>
          <w:rFonts w:ascii="Book Antiqua" w:hAnsi="Book Antiqua"/>
          <w:szCs w:val="24"/>
        </w:rPr>
        <w:t>lncRNA</w:t>
      </w:r>
      <w:proofErr w:type="spellEnd"/>
      <w:r w:rsidR="00487092" w:rsidRPr="00A063FA">
        <w:rPr>
          <w:rFonts w:ascii="Book Antiqua" w:hAnsi="Book Antiqua"/>
          <w:szCs w:val="24"/>
          <w:lang w:eastAsia="zh-CN"/>
        </w:rPr>
        <w:t>)</w:t>
      </w:r>
      <w:r w:rsidR="00165EF5" w:rsidRPr="00A063FA">
        <w:rPr>
          <w:rFonts w:ascii="Book Antiqua" w:hAnsi="Book Antiqua"/>
          <w:szCs w:val="24"/>
        </w:rPr>
        <w:t xml:space="preserve"> regulatory network involved in the protective effect</w:t>
      </w:r>
      <w:r w:rsidR="003E72A1" w:rsidRPr="00A063FA">
        <w:rPr>
          <w:rFonts w:ascii="Book Antiqua" w:hAnsi="Book Antiqua"/>
          <w:szCs w:val="24"/>
        </w:rPr>
        <w:t>s</w:t>
      </w:r>
      <w:r w:rsidR="00165EF5" w:rsidRPr="00A063FA">
        <w:rPr>
          <w:rFonts w:ascii="Book Antiqua" w:hAnsi="Book Antiqua"/>
          <w:szCs w:val="24"/>
        </w:rPr>
        <w:t xml:space="preserve"> of </w:t>
      </w:r>
      <w:proofErr w:type="spellStart"/>
      <w:r w:rsidR="00CB2E0A" w:rsidRPr="00A063FA">
        <w:rPr>
          <w:rFonts w:ascii="Book Antiqua" w:hAnsi="Book Antiqua"/>
          <w:szCs w:val="24"/>
        </w:rPr>
        <w:t>geniposide</w:t>
      </w:r>
      <w:proofErr w:type="spellEnd"/>
      <w:r w:rsidR="0022334F" w:rsidRPr="00A063FA">
        <w:rPr>
          <w:rFonts w:ascii="Book Antiqua" w:hAnsi="Book Antiqua"/>
          <w:szCs w:val="24"/>
        </w:rPr>
        <w:t xml:space="preserve">, </w:t>
      </w:r>
      <w:r w:rsidR="00CB2E0A" w:rsidRPr="00A063FA">
        <w:rPr>
          <w:rFonts w:ascii="Book Antiqua" w:hAnsi="Book Antiqua"/>
          <w:szCs w:val="24"/>
        </w:rPr>
        <w:t xml:space="preserve">a </w:t>
      </w:r>
      <w:r w:rsidR="00D646D8" w:rsidRPr="00A063FA">
        <w:rPr>
          <w:rFonts w:ascii="Book Antiqua" w:hAnsi="Book Antiqua"/>
          <w:szCs w:val="24"/>
        </w:rPr>
        <w:t>glucagon-like peptide-1</w:t>
      </w:r>
      <w:r w:rsidR="00CB2E0A" w:rsidRPr="00A063FA">
        <w:rPr>
          <w:rFonts w:ascii="Book Antiqua" w:hAnsi="Book Antiqua"/>
          <w:szCs w:val="24"/>
        </w:rPr>
        <w:t xml:space="preserve"> receptor agonist (GLP-1RA)</w:t>
      </w:r>
      <w:r w:rsidR="0022334F" w:rsidRPr="00A063FA">
        <w:rPr>
          <w:rFonts w:ascii="Book Antiqua" w:hAnsi="Book Antiqua"/>
          <w:szCs w:val="24"/>
        </w:rPr>
        <w:t>, i</w:t>
      </w:r>
      <w:r w:rsidR="00165EF5" w:rsidRPr="00A063FA">
        <w:rPr>
          <w:rFonts w:ascii="Book Antiqua" w:hAnsi="Book Antiqua"/>
          <w:szCs w:val="24"/>
        </w:rPr>
        <w:t xml:space="preserve">n pancreatic β cells using </w:t>
      </w:r>
      <w:r w:rsidR="002A7D08" w:rsidRPr="00A063FA">
        <w:rPr>
          <w:rFonts w:ascii="Book Antiqua" w:hAnsi="Book Antiqua"/>
          <w:szCs w:val="24"/>
        </w:rPr>
        <w:t xml:space="preserve">a </w:t>
      </w:r>
      <w:r w:rsidR="00165EF5" w:rsidRPr="00A063FA">
        <w:rPr>
          <w:rFonts w:ascii="Book Antiqua" w:hAnsi="Book Antiqua"/>
          <w:szCs w:val="24"/>
        </w:rPr>
        <w:t xml:space="preserve">microarray. </w:t>
      </w:r>
      <w:r w:rsidR="005D6825" w:rsidRPr="00A063FA">
        <w:rPr>
          <w:rFonts w:ascii="Book Antiqua" w:hAnsi="Book Antiqua"/>
          <w:szCs w:val="24"/>
        </w:rPr>
        <w:t>W</w:t>
      </w:r>
      <w:r w:rsidR="00165EF5" w:rsidRPr="00A063FA">
        <w:rPr>
          <w:rFonts w:ascii="Book Antiqua" w:hAnsi="Book Antiqua"/>
          <w:szCs w:val="24"/>
        </w:rPr>
        <w:t xml:space="preserve">e identified key </w:t>
      </w:r>
      <w:proofErr w:type="spellStart"/>
      <w:r w:rsidR="00165EF5" w:rsidRPr="00A063FA">
        <w:rPr>
          <w:rFonts w:ascii="Book Antiqua" w:hAnsi="Book Antiqua"/>
          <w:szCs w:val="24"/>
        </w:rPr>
        <w:t>lncRNAs</w:t>
      </w:r>
      <w:proofErr w:type="spellEnd"/>
      <w:r w:rsidR="00165EF5" w:rsidRPr="00A063FA">
        <w:rPr>
          <w:rFonts w:ascii="Book Antiqua" w:hAnsi="Book Antiqua"/>
          <w:szCs w:val="24"/>
        </w:rPr>
        <w:t xml:space="preserve"> and mRNAs</w:t>
      </w:r>
      <w:r w:rsidR="00386151" w:rsidRPr="00A063FA">
        <w:rPr>
          <w:rFonts w:ascii="Book Antiqua" w:hAnsi="Book Antiqua"/>
          <w:szCs w:val="24"/>
        </w:rPr>
        <w:t>,</w:t>
      </w:r>
      <w:r w:rsidR="00165EF5" w:rsidRPr="00A063FA">
        <w:rPr>
          <w:rFonts w:ascii="Book Antiqua" w:hAnsi="Book Antiqua"/>
          <w:szCs w:val="24"/>
        </w:rPr>
        <w:t xml:space="preserve"> and highlight</w:t>
      </w:r>
      <w:r w:rsidR="00386151" w:rsidRPr="00A063FA">
        <w:rPr>
          <w:rFonts w:ascii="Book Antiqua" w:hAnsi="Book Antiqua"/>
          <w:szCs w:val="24"/>
        </w:rPr>
        <w:t>ed</w:t>
      </w:r>
      <w:r w:rsidR="00165EF5" w:rsidRPr="00A063FA">
        <w:rPr>
          <w:rFonts w:ascii="Book Antiqua" w:hAnsi="Book Antiqua"/>
          <w:szCs w:val="24"/>
        </w:rPr>
        <w:t xml:space="preserve"> how they interact through the </w:t>
      </w:r>
      <w:r w:rsidR="000711BD" w:rsidRPr="00A063FA">
        <w:rPr>
          <w:rFonts w:ascii="Book Antiqua" w:hAnsi="Book Antiqua"/>
          <w:szCs w:val="24"/>
        </w:rPr>
        <w:t>competing endogenous RNA</w:t>
      </w:r>
      <w:r w:rsidR="00165EF5" w:rsidRPr="00A063FA">
        <w:rPr>
          <w:rFonts w:ascii="Book Antiqua" w:hAnsi="Book Antiqua"/>
          <w:szCs w:val="24"/>
        </w:rPr>
        <w:t xml:space="preserve"> mechanism to mediate GLP-1RA</w:t>
      </w:r>
      <w:r w:rsidR="009271AD" w:rsidRPr="00A063FA">
        <w:rPr>
          <w:rFonts w:ascii="Book Antiqua" w:hAnsi="Book Antiqua"/>
          <w:szCs w:val="24"/>
        </w:rPr>
        <w:t>-mediated</w:t>
      </w:r>
      <w:r w:rsidR="00165EF5" w:rsidRPr="00A063FA">
        <w:rPr>
          <w:rFonts w:ascii="Book Antiqua" w:hAnsi="Book Antiqua"/>
          <w:szCs w:val="24"/>
        </w:rPr>
        <w:t xml:space="preserve"> protection in β cells. Our study has contributed to a deeper</w:t>
      </w:r>
      <w:r w:rsidR="005C5499" w:rsidRPr="00A063FA">
        <w:rPr>
          <w:rFonts w:ascii="Book Antiqua" w:hAnsi="Book Antiqua"/>
          <w:szCs w:val="24"/>
        </w:rPr>
        <w:t xml:space="preserve"> </w:t>
      </w:r>
      <w:r w:rsidR="00165EF5" w:rsidRPr="00A063FA">
        <w:rPr>
          <w:rFonts w:ascii="Book Antiqua" w:hAnsi="Book Antiqua"/>
          <w:szCs w:val="24"/>
        </w:rPr>
        <w:t>understanding of the molecular mechanism of β cell protection by GLP-1RA at the transcript</w:t>
      </w:r>
      <w:r w:rsidR="009271AD" w:rsidRPr="00A063FA">
        <w:rPr>
          <w:rFonts w:ascii="Book Antiqua" w:hAnsi="Book Antiqua"/>
          <w:szCs w:val="24"/>
        </w:rPr>
        <w:t>ional</w:t>
      </w:r>
      <w:r w:rsidR="00165EF5" w:rsidRPr="00A063FA">
        <w:rPr>
          <w:rFonts w:ascii="Book Antiqua" w:hAnsi="Book Antiqua"/>
          <w:szCs w:val="24"/>
        </w:rPr>
        <w:t xml:space="preserve"> level.</w:t>
      </w:r>
    </w:p>
    <w:p w14:paraId="18A3FF08" w14:textId="5BCA4CFC" w:rsidR="00487092" w:rsidRPr="00A063FA" w:rsidRDefault="00487092"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lang w:eastAsia="zh-CN"/>
        </w:rPr>
        <w:br w:type="page"/>
      </w:r>
    </w:p>
    <w:p w14:paraId="4EE34473" w14:textId="77777777" w:rsidR="00487092" w:rsidRPr="00A063FA" w:rsidRDefault="00487092" w:rsidP="00564734">
      <w:pPr>
        <w:adjustRightInd w:val="0"/>
        <w:snapToGrid w:val="0"/>
        <w:spacing w:before="0" w:after="0" w:line="360" w:lineRule="auto"/>
        <w:jc w:val="both"/>
        <w:rPr>
          <w:rFonts w:ascii="Book Antiqua" w:hAnsi="Book Antiqua" w:cstheme="minorHAnsi"/>
          <w:b/>
          <w:szCs w:val="24"/>
          <w:u w:val="single"/>
        </w:rPr>
      </w:pPr>
      <w:bookmarkStart w:id="10" w:name="OLE_LINK16"/>
      <w:bookmarkStart w:id="11" w:name="OLE_LINK15"/>
      <w:r w:rsidRPr="00A063FA">
        <w:rPr>
          <w:rFonts w:ascii="Book Antiqua" w:hAnsi="Book Antiqua" w:cstheme="minorHAnsi"/>
          <w:b/>
          <w:szCs w:val="24"/>
          <w:u w:val="single"/>
        </w:rPr>
        <w:lastRenderedPageBreak/>
        <w:t>INTRODUCTION</w:t>
      </w:r>
    </w:p>
    <w:p w14:paraId="4B7DFE7D" w14:textId="1ADC9077" w:rsidR="00AE5D96" w:rsidRPr="00A063FA" w:rsidRDefault="00B533DD"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The </w:t>
      </w:r>
      <w:r w:rsidR="00B13702" w:rsidRPr="00A063FA">
        <w:rPr>
          <w:rFonts w:ascii="Book Antiqua" w:hAnsi="Book Antiqua"/>
          <w:szCs w:val="24"/>
        </w:rPr>
        <w:t xml:space="preserve">impaired </w:t>
      </w:r>
      <w:r w:rsidRPr="00A063FA">
        <w:rPr>
          <w:rFonts w:ascii="Book Antiqua" w:hAnsi="Book Antiqua"/>
          <w:szCs w:val="24"/>
        </w:rPr>
        <w:t xml:space="preserve">function and </w:t>
      </w:r>
      <w:r w:rsidR="00B13702" w:rsidRPr="00A063FA">
        <w:rPr>
          <w:rFonts w:ascii="Book Antiqua" w:hAnsi="Book Antiqua"/>
          <w:szCs w:val="24"/>
        </w:rPr>
        <w:t xml:space="preserve">diminished </w:t>
      </w:r>
      <w:r w:rsidRPr="00A063FA">
        <w:rPr>
          <w:rFonts w:ascii="Book Antiqua" w:hAnsi="Book Antiqua"/>
          <w:szCs w:val="24"/>
        </w:rPr>
        <w:t xml:space="preserve">mass of β cells in </w:t>
      </w:r>
      <w:r w:rsidR="004752E7" w:rsidRPr="00A063FA">
        <w:rPr>
          <w:rFonts w:ascii="Book Antiqua" w:hAnsi="Book Antiqua"/>
          <w:szCs w:val="24"/>
        </w:rPr>
        <w:t>t</w:t>
      </w:r>
      <w:r w:rsidRPr="00A063FA">
        <w:rPr>
          <w:rFonts w:ascii="Book Antiqua" w:hAnsi="Book Antiqua"/>
          <w:szCs w:val="24"/>
        </w:rPr>
        <w:t xml:space="preserve">ype 2 diabetes </w:t>
      </w:r>
      <w:r w:rsidR="008F37D7" w:rsidRPr="00A063FA">
        <w:rPr>
          <w:rFonts w:ascii="Book Antiqua" w:hAnsi="Book Antiqua"/>
          <w:szCs w:val="24"/>
        </w:rPr>
        <w:t xml:space="preserve">mellitus </w:t>
      </w:r>
      <w:r w:rsidRPr="00A063FA">
        <w:rPr>
          <w:rFonts w:ascii="Book Antiqua" w:hAnsi="Book Antiqua"/>
          <w:szCs w:val="24"/>
        </w:rPr>
        <w:t xml:space="preserve">(T2DM) patients lead to insufficient insulin secretion and </w:t>
      </w:r>
      <w:proofErr w:type="gramStart"/>
      <w:r w:rsidRPr="00A063FA">
        <w:rPr>
          <w:rFonts w:ascii="Book Antiqua" w:hAnsi="Book Antiqua"/>
          <w:szCs w:val="24"/>
        </w:rPr>
        <w:t>hyperglycemia</w:t>
      </w:r>
      <w:bookmarkEnd w:id="10"/>
      <w:bookmarkEnd w:id="11"/>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1]</w:t>
      </w:r>
      <w:r w:rsidRPr="00A063FA">
        <w:rPr>
          <w:rFonts w:ascii="Book Antiqua" w:hAnsi="Book Antiqua"/>
          <w:szCs w:val="24"/>
        </w:rPr>
        <w:t xml:space="preserve">. </w:t>
      </w:r>
      <w:r w:rsidR="00F41AA4" w:rsidRPr="00A063FA">
        <w:rPr>
          <w:rFonts w:ascii="Book Antiqua" w:hAnsi="Book Antiqua"/>
          <w:szCs w:val="24"/>
        </w:rPr>
        <w:t>Additionally</w:t>
      </w:r>
      <w:r w:rsidRPr="00A063FA">
        <w:rPr>
          <w:rFonts w:ascii="Book Antiqua" w:hAnsi="Book Antiqua"/>
          <w:szCs w:val="24"/>
        </w:rPr>
        <w:t>, malfunction, de-differentiation, and apoptosis</w:t>
      </w:r>
      <w:r w:rsidR="00F41AA4" w:rsidRPr="00A063FA">
        <w:rPr>
          <w:rFonts w:ascii="Book Antiqua" w:hAnsi="Book Antiqua"/>
          <w:szCs w:val="24"/>
        </w:rPr>
        <w:t xml:space="preserve"> of</w:t>
      </w:r>
      <w:r w:rsidRPr="00A063FA">
        <w:rPr>
          <w:rFonts w:ascii="Book Antiqua" w:hAnsi="Book Antiqua"/>
          <w:szCs w:val="24"/>
        </w:rPr>
        <w:t xml:space="preserve"> </w:t>
      </w:r>
      <w:r w:rsidR="00F41AA4" w:rsidRPr="00A063FA">
        <w:rPr>
          <w:rFonts w:ascii="Book Antiqua" w:hAnsi="Book Antiqua"/>
          <w:szCs w:val="24"/>
        </w:rPr>
        <w:t>β cell</w:t>
      </w:r>
      <w:r w:rsidR="00ED5FB6" w:rsidRPr="00A063FA">
        <w:rPr>
          <w:rFonts w:ascii="Book Antiqua" w:hAnsi="Book Antiqua"/>
          <w:szCs w:val="24"/>
        </w:rPr>
        <w:t>s</w:t>
      </w:r>
      <w:r w:rsidR="00F41AA4" w:rsidRPr="00A063FA">
        <w:rPr>
          <w:rFonts w:ascii="Book Antiqua" w:hAnsi="Book Antiqua"/>
          <w:szCs w:val="24"/>
        </w:rPr>
        <w:t xml:space="preserve"> are the key characteristics of </w:t>
      </w:r>
      <w:proofErr w:type="gramStart"/>
      <w:r w:rsidR="00F41AA4" w:rsidRPr="00A063FA">
        <w:rPr>
          <w:rFonts w:ascii="Book Antiqua" w:hAnsi="Book Antiqua"/>
          <w:szCs w:val="24"/>
        </w:rPr>
        <w:t>T2DM</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2]</w:t>
      </w:r>
      <w:r w:rsidRPr="00A063FA">
        <w:rPr>
          <w:rFonts w:ascii="Book Antiqua" w:hAnsi="Book Antiqua"/>
          <w:szCs w:val="24"/>
        </w:rPr>
        <w:t xml:space="preserve">. </w:t>
      </w:r>
      <w:r w:rsidR="00D60F50" w:rsidRPr="00A063FA">
        <w:rPr>
          <w:rFonts w:ascii="Book Antiqua" w:hAnsi="Book Antiqua"/>
          <w:szCs w:val="24"/>
        </w:rPr>
        <w:t>I</w:t>
      </w:r>
      <w:r w:rsidRPr="00A063FA">
        <w:rPr>
          <w:rFonts w:ascii="Book Antiqua" w:hAnsi="Book Antiqua"/>
          <w:szCs w:val="24"/>
        </w:rPr>
        <w:t xml:space="preserve">mpaired insulin secretion </w:t>
      </w:r>
      <w:r w:rsidR="00D60F50" w:rsidRPr="00A063FA">
        <w:rPr>
          <w:rFonts w:ascii="Book Antiqua" w:hAnsi="Book Antiqua"/>
          <w:szCs w:val="24"/>
        </w:rPr>
        <w:t xml:space="preserve">is a </w:t>
      </w:r>
      <w:r w:rsidRPr="00A063FA">
        <w:rPr>
          <w:rFonts w:ascii="Book Antiqua" w:hAnsi="Book Antiqua"/>
          <w:szCs w:val="24"/>
        </w:rPr>
        <w:t>key contributor to chronic</w:t>
      </w:r>
      <w:r w:rsidR="00951E95" w:rsidRPr="00A063FA">
        <w:rPr>
          <w:rFonts w:ascii="Book Antiqua" w:hAnsi="Book Antiqua"/>
          <w:szCs w:val="24"/>
        </w:rPr>
        <w:t xml:space="preserve"> hyperglycemia in T2DM </w:t>
      </w:r>
      <w:proofErr w:type="gramStart"/>
      <w:r w:rsidR="00951E95" w:rsidRPr="00A063FA">
        <w:rPr>
          <w:rFonts w:ascii="Book Antiqua" w:hAnsi="Book Antiqua"/>
          <w:szCs w:val="24"/>
        </w:rPr>
        <w:t>patients</w:t>
      </w:r>
      <w:r w:rsidR="00951E95" w:rsidRPr="00A063FA">
        <w:rPr>
          <w:rFonts w:ascii="Book Antiqua" w:hAnsi="Book Antiqua"/>
          <w:noProof/>
          <w:szCs w:val="24"/>
          <w:vertAlign w:val="superscript"/>
        </w:rPr>
        <w:t>[</w:t>
      </w:r>
      <w:proofErr w:type="gramEnd"/>
      <w:r w:rsidR="00951E95" w:rsidRPr="00A063FA">
        <w:rPr>
          <w:rFonts w:ascii="Book Antiqua" w:hAnsi="Book Antiqua"/>
          <w:noProof/>
          <w:szCs w:val="24"/>
          <w:vertAlign w:val="superscript"/>
        </w:rPr>
        <w:t>2,</w:t>
      </w:r>
      <w:r w:rsidR="008D2957" w:rsidRPr="00A063FA">
        <w:rPr>
          <w:rFonts w:ascii="Book Antiqua" w:hAnsi="Book Antiqua"/>
          <w:noProof/>
          <w:szCs w:val="24"/>
          <w:vertAlign w:val="superscript"/>
        </w:rPr>
        <w:t>3]</w:t>
      </w:r>
      <w:r w:rsidRPr="00A063FA">
        <w:rPr>
          <w:rFonts w:ascii="Book Antiqua" w:hAnsi="Book Antiqua"/>
          <w:szCs w:val="24"/>
        </w:rPr>
        <w:t>. Hence, a</w:t>
      </w:r>
      <w:r w:rsidRPr="00A063FA">
        <w:rPr>
          <w:rFonts w:ascii="Book Antiqua" w:hAnsi="Book Antiqua"/>
          <w:szCs w:val="24"/>
          <w:lang w:eastAsia="zh-CN"/>
        </w:rPr>
        <w:t xml:space="preserve"> strategy to</w:t>
      </w:r>
      <w:r w:rsidRPr="00A063FA">
        <w:rPr>
          <w:rFonts w:ascii="Book Antiqua" w:hAnsi="Book Antiqua"/>
          <w:szCs w:val="24"/>
        </w:rPr>
        <w:t xml:space="preserve"> block β </w:t>
      </w:r>
      <w:bookmarkStart w:id="12" w:name="OLE_LINK22"/>
      <w:r w:rsidRPr="00A063FA">
        <w:rPr>
          <w:rFonts w:ascii="Book Antiqua" w:hAnsi="Book Antiqua"/>
          <w:szCs w:val="24"/>
        </w:rPr>
        <w:t>cell</w:t>
      </w:r>
      <w:r w:rsidRPr="00A063FA">
        <w:rPr>
          <w:rFonts w:ascii="Book Antiqua" w:hAnsi="Book Antiqua"/>
          <w:szCs w:val="24"/>
          <w:lang w:eastAsia="zh-CN"/>
        </w:rPr>
        <w:t xml:space="preserve"> </w:t>
      </w:r>
      <w:r w:rsidRPr="00A063FA">
        <w:rPr>
          <w:rFonts w:ascii="Book Antiqua" w:hAnsi="Book Antiqua"/>
          <w:szCs w:val="24"/>
        </w:rPr>
        <w:t>apoptosis</w:t>
      </w:r>
      <w:bookmarkEnd w:id="12"/>
      <w:r w:rsidRPr="00A063FA">
        <w:rPr>
          <w:rFonts w:ascii="Book Antiqua" w:hAnsi="Book Antiqua"/>
          <w:szCs w:val="24"/>
        </w:rPr>
        <w:t xml:space="preserve"> </w:t>
      </w:r>
      <w:r w:rsidRPr="00A063FA">
        <w:rPr>
          <w:rFonts w:ascii="Book Antiqua" w:hAnsi="Book Antiqua"/>
          <w:szCs w:val="24"/>
          <w:lang w:eastAsia="zh-CN"/>
        </w:rPr>
        <w:t xml:space="preserve">and </w:t>
      </w:r>
      <w:r w:rsidRPr="00A063FA">
        <w:rPr>
          <w:rFonts w:ascii="Book Antiqua" w:hAnsi="Book Antiqua"/>
          <w:szCs w:val="24"/>
        </w:rPr>
        <w:t>restor</w:t>
      </w:r>
      <w:r w:rsidR="0096022E" w:rsidRPr="00A063FA">
        <w:rPr>
          <w:rFonts w:ascii="Book Antiqua" w:hAnsi="Book Antiqua"/>
          <w:szCs w:val="24"/>
        </w:rPr>
        <w:t>e</w:t>
      </w:r>
      <w:r w:rsidRPr="00A063FA">
        <w:rPr>
          <w:rFonts w:ascii="Book Antiqua" w:hAnsi="Book Antiqua"/>
          <w:szCs w:val="24"/>
        </w:rPr>
        <w:t xml:space="preserve"> β cell function</w:t>
      </w:r>
      <w:r w:rsidRPr="00A063FA">
        <w:rPr>
          <w:rFonts w:ascii="Book Antiqua" w:hAnsi="Book Antiqua"/>
          <w:szCs w:val="24"/>
          <w:lang w:eastAsia="zh-CN"/>
        </w:rPr>
        <w:t xml:space="preserve"> </w:t>
      </w:r>
      <w:r w:rsidRPr="00A063FA">
        <w:rPr>
          <w:rFonts w:ascii="Book Antiqua" w:hAnsi="Book Antiqua"/>
          <w:szCs w:val="24"/>
        </w:rPr>
        <w:t>is urgently needed. A</w:t>
      </w:r>
      <w:r w:rsidRPr="00A063FA">
        <w:rPr>
          <w:rFonts w:ascii="Book Antiqua" w:hAnsi="Book Antiqua"/>
          <w:szCs w:val="24"/>
          <w:lang w:eastAsia="zh-CN"/>
        </w:rPr>
        <w:t>s a class of promising</w:t>
      </w:r>
      <w:r w:rsidRPr="00A063FA">
        <w:rPr>
          <w:rFonts w:ascii="Book Antiqua" w:hAnsi="Book Antiqua"/>
          <w:szCs w:val="24"/>
        </w:rPr>
        <w:t xml:space="preserve"> </w:t>
      </w:r>
      <w:r w:rsidRPr="00A063FA">
        <w:rPr>
          <w:rFonts w:ascii="Book Antiqua" w:hAnsi="Book Antiqua"/>
          <w:szCs w:val="24"/>
          <w:lang w:eastAsia="zh-CN"/>
        </w:rPr>
        <w:t xml:space="preserve">anti-diabetic </w:t>
      </w:r>
      <w:r w:rsidRPr="00A063FA">
        <w:rPr>
          <w:rFonts w:ascii="Book Antiqua" w:hAnsi="Book Antiqua"/>
          <w:szCs w:val="24"/>
        </w:rPr>
        <w:t xml:space="preserve">drugs, </w:t>
      </w:r>
      <w:r w:rsidR="006918B1" w:rsidRPr="00A063FA">
        <w:rPr>
          <w:rFonts w:ascii="Book Antiqua" w:hAnsi="Book Antiqua"/>
          <w:szCs w:val="24"/>
        </w:rPr>
        <w:t>glucagon-like peptide-1 receptor agonists (</w:t>
      </w:r>
      <w:r w:rsidRPr="00A063FA">
        <w:rPr>
          <w:rFonts w:ascii="Book Antiqua" w:hAnsi="Book Antiqua"/>
          <w:szCs w:val="24"/>
        </w:rPr>
        <w:t>GLP-1RAs</w:t>
      </w:r>
      <w:r w:rsidR="006918B1" w:rsidRPr="00A063FA">
        <w:rPr>
          <w:rFonts w:ascii="Book Antiqua" w:hAnsi="Book Antiqua"/>
          <w:szCs w:val="24"/>
        </w:rPr>
        <w:t>)</w:t>
      </w:r>
      <w:r w:rsidRPr="00A063FA">
        <w:rPr>
          <w:rFonts w:ascii="Book Antiqua" w:hAnsi="Book Antiqua"/>
          <w:szCs w:val="24"/>
        </w:rPr>
        <w:t xml:space="preserve"> </w:t>
      </w:r>
      <w:r w:rsidRPr="00A063FA">
        <w:rPr>
          <w:rFonts w:ascii="Book Antiqua" w:hAnsi="Book Antiqua"/>
          <w:szCs w:val="24"/>
          <w:lang w:eastAsia="zh-CN"/>
        </w:rPr>
        <w:t xml:space="preserve">have been shown to </w:t>
      </w:r>
      <w:r w:rsidRPr="00A063FA">
        <w:rPr>
          <w:rFonts w:ascii="Book Antiqua" w:hAnsi="Book Antiqua"/>
          <w:szCs w:val="24"/>
        </w:rPr>
        <w:t xml:space="preserve">potentiate insulin secretion in a glucose-dependent manner, which can decrease blood glucose </w:t>
      </w:r>
      <w:r w:rsidR="00032796" w:rsidRPr="00A063FA">
        <w:rPr>
          <w:rFonts w:ascii="Book Antiqua" w:hAnsi="Book Antiqua"/>
          <w:szCs w:val="24"/>
        </w:rPr>
        <w:t xml:space="preserve">levels </w:t>
      </w:r>
      <w:r w:rsidRPr="00A063FA">
        <w:rPr>
          <w:rFonts w:ascii="Book Antiqua" w:hAnsi="Book Antiqua"/>
          <w:szCs w:val="24"/>
        </w:rPr>
        <w:t>w</w:t>
      </w:r>
      <w:r w:rsidR="00951E95" w:rsidRPr="00A063FA">
        <w:rPr>
          <w:rFonts w:ascii="Book Antiqua" w:hAnsi="Book Antiqua"/>
          <w:szCs w:val="24"/>
        </w:rPr>
        <w:t xml:space="preserve">ithout the risk of </w:t>
      </w:r>
      <w:proofErr w:type="gramStart"/>
      <w:r w:rsidR="00951E95" w:rsidRPr="00A063FA">
        <w:rPr>
          <w:rFonts w:ascii="Book Antiqua" w:hAnsi="Book Antiqua"/>
          <w:szCs w:val="24"/>
        </w:rPr>
        <w:t>hypoglycemia</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4-6]</w:t>
      </w:r>
      <w:r w:rsidRPr="00A063FA">
        <w:rPr>
          <w:rFonts w:ascii="Book Antiqua" w:hAnsi="Book Antiqua"/>
          <w:szCs w:val="24"/>
        </w:rPr>
        <w:t xml:space="preserve">. Moreover, studies have demonstrated that GLP-1RAs </w:t>
      </w:r>
      <w:r w:rsidR="00A22A30" w:rsidRPr="00A063FA">
        <w:rPr>
          <w:rFonts w:ascii="Book Antiqua" w:hAnsi="Book Antiqua"/>
          <w:szCs w:val="24"/>
        </w:rPr>
        <w:t xml:space="preserve">prevent </w:t>
      </w:r>
      <w:r w:rsidRPr="00A063FA">
        <w:rPr>
          <w:rFonts w:ascii="Book Antiqua" w:hAnsi="Book Antiqua"/>
          <w:szCs w:val="24"/>
        </w:rPr>
        <w:t xml:space="preserve">β cells from </w:t>
      </w:r>
      <w:r w:rsidR="00A22A30" w:rsidRPr="00A063FA">
        <w:rPr>
          <w:rFonts w:ascii="Book Antiqua" w:hAnsi="Book Antiqua"/>
          <w:szCs w:val="24"/>
        </w:rPr>
        <w:t xml:space="preserve">premature </w:t>
      </w:r>
      <w:r w:rsidRPr="00A063FA">
        <w:rPr>
          <w:rFonts w:ascii="Book Antiqua" w:hAnsi="Book Antiqua"/>
          <w:szCs w:val="24"/>
        </w:rPr>
        <w:t>apopt</w:t>
      </w:r>
      <w:r w:rsidR="00951E95" w:rsidRPr="00A063FA">
        <w:rPr>
          <w:rFonts w:ascii="Book Antiqua" w:hAnsi="Book Antiqua"/>
          <w:szCs w:val="24"/>
        </w:rPr>
        <w:t xml:space="preserve">osis and promote their </w:t>
      </w:r>
      <w:proofErr w:type="gramStart"/>
      <w:r w:rsidR="00951E95" w:rsidRPr="00A063FA">
        <w:rPr>
          <w:rFonts w:ascii="Book Antiqua" w:hAnsi="Book Antiqua"/>
          <w:szCs w:val="24"/>
        </w:rPr>
        <w:t>function</w:t>
      </w:r>
      <w:r w:rsidR="00951E95" w:rsidRPr="00A063FA">
        <w:rPr>
          <w:rFonts w:ascii="Book Antiqua" w:hAnsi="Book Antiqua"/>
          <w:noProof/>
          <w:szCs w:val="24"/>
          <w:vertAlign w:val="superscript"/>
        </w:rPr>
        <w:t>[</w:t>
      </w:r>
      <w:proofErr w:type="gramEnd"/>
      <w:r w:rsidR="00951E95" w:rsidRPr="00A063FA">
        <w:rPr>
          <w:rFonts w:ascii="Book Antiqua" w:hAnsi="Book Antiqua"/>
          <w:noProof/>
          <w:szCs w:val="24"/>
          <w:vertAlign w:val="superscript"/>
        </w:rPr>
        <w:t>7,</w:t>
      </w:r>
      <w:r w:rsidR="008D2957" w:rsidRPr="00A063FA">
        <w:rPr>
          <w:rFonts w:ascii="Book Antiqua" w:hAnsi="Book Antiqua"/>
          <w:noProof/>
          <w:szCs w:val="24"/>
          <w:vertAlign w:val="superscript"/>
        </w:rPr>
        <w:t>8]</w:t>
      </w:r>
      <w:r w:rsidRPr="00A063FA">
        <w:rPr>
          <w:rFonts w:ascii="Book Antiqua" w:hAnsi="Book Antiqua"/>
          <w:szCs w:val="24"/>
        </w:rPr>
        <w:t xml:space="preserve">. </w:t>
      </w:r>
      <w:r w:rsidR="00DA79FC" w:rsidRPr="00A063FA">
        <w:rPr>
          <w:rFonts w:ascii="Book Antiqua" w:hAnsi="Book Antiqua"/>
          <w:szCs w:val="24"/>
        </w:rPr>
        <w:t>R</w:t>
      </w:r>
      <w:r w:rsidRPr="00A063FA">
        <w:rPr>
          <w:rFonts w:ascii="Book Antiqua" w:hAnsi="Book Antiqua"/>
          <w:szCs w:val="24"/>
        </w:rPr>
        <w:t xml:space="preserve">ecent studies reported that </w:t>
      </w:r>
      <w:proofErr w:type="spellStart"/>
      <w:r w:rsidR="0096022E" w:rsidRPr="00A063FA">
        <w:rPr>
          <w:rFonts w:ascii="Book Antiqua" w:hAnsi="Book Antiqua"/>
          <w:szCs w:val="24"/>
        </w:rPr>
        <w:t>g</w:t>
      </w:r>
      <w:r w:rsidRPr="00A063FA">
        <w:rPr>
          <w:rFonts w:ascii="Book Antiqua" w:hAnsi="Book Antiqua"/>
          <w:szCs w:val="24"/>
        </w:rPr>
        <w:t>eniposide</w:t>
      </w:r>
      <w:proofErr w:type="spellEnd"/>
      <w:r w:rsidRPr="00A063FA">
        <w:rPr>
          <w:rFonts w:ascii="Book Antiqua" w:hAnsi="Book Antiqua"/>
          <w:szCs w:val="24"/>
        </w:rPr>
        <w:t>, a monomer extracted from gardenia, is a novel GLP-1RA with multiple protective effects in human diseas</w:t>
      </w:r>
      <w:r w:rsidR="00951E95" w:rsidRPr="00A063FA">
        <w:rPr>
          <w:rFonts w:ascii="Book Antiqua" w:hAnsi="Book Antiqua"/>
          <w:szCs w:val="24"/>
        </w:rPr>
        <w:t xml:space="preserve">es, such as Alzheimer’s </w:t>
      </w:r>
      <w:proofErr w:type="gramStart"/>
      <w:r w:rsidR="00951E95" w:rsidRPr="00A063FA">
        <w:rPr>
          <w:rFonts w:ascii="Book Antiqua" w:hAnsi="Book Antiqua"/>
          <w:szCs w:val="24"/>
        </w:rPr>
        <w:t>disease</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9]</w:t>
      </w:r>
      <w:r w:rsidRPr="00A063FA">
        <w:rPr>
          <w:rFonts w:ascii="Book Antiqua" w:hAnsi="Book Antiqua"/>
          <w:szCs w:val="24"/>
        </w:rPr>
        <w:t>,</w:t>
      </w:r>
      <w:r w:rsidR="00951E95" w:rsidRPr="00A063FA">
        <w:rPr>
          <w:rFonts w:ascii="Book Antiqua" w:hAnsi="Book Antiqua"/>
          <w:szCs w:val="24"/>
        </w:rPr>
        <w:t xml:space="preserve"> obesity-related cardiac injury</w:t>
      </w:r>
      <w:r w:rsidR="008D2957" w:rsidRPr="00A063FA">
        <w:rPr>
          <w:rFonts w:ascii="Book Antiqua" w:hAnsi="Book Antiqua"/>
          <w:noProof/>
          <w:szCs w:val="24"/>
          <w:vertAlign w:val="superscript"/>
        </w:rPr>
        <w:t>[10]</w:t>
      </w:r>
      <w:r w:rsidRPr="00A063FA">
        <w:rPr>
          <w:rFonts w:ascii="Book Antiqua" w:hAnsi="Book Antiqua"/>
          <w:szCs w:val="24"/>
        </w:rPr>
        <w:t>, and myocardial ische</w:t>
      </w:r>
      <w:r w:rsidR="00951E95" w:rsidRPr="00A063FA">
        <w:rPr>
          <w:rFonts w:ascii="Book Antiqua" w:hAnsi="Book Antiqua"/>
          <w:szCs w:val="24"/>
        </w:rPr>
        <w:t>mia</w:t>
      </w:r>
      <w:r w:rsidR="008D2957" w:rsidRPr="00A063FA">
        <w:rPr>
          <w:rFonts w:ascii="Book Antiqua" w:hAnsi="Book Antiqua"/>
          <w:noProof/>
          <w:szCs w:val="24"/>
          <w:vertAlign w:val="superscript"/>
        </w:rPr>
        <w:t>[11]</w:t>
      </w:r>
      <w:r w:rsidRPr="00A063FA">
        <w:rPr>
          <w:rFonts w:ascii="Book Antiqua" w:hAnsi="Book Antiqua"/>
          <w:szCs w:val="24"/>
        </w:rPr>
        <w:t xml:space="preserve">. </w:t>
      </w:r>
      <w:r w:rsidRPr="00A063FA">
        <w:rPr>
          <w:rFonts w:ascii="Book Antiqua" w:hAnsi="Book Antiqua"/>
          <w:szCs w:val="24"/>
          <w:lang w:eastAsia="zh-CN"/>
        </w:rPr>
        <w:t>We and other researchers</w:t>
      </w:r>
      <w:r w:rsidRPr="00A063FA">
        <w:rPr>
          <w:rFonts w:ascii="Book Antiqua" w:hAnsi="Book Antiqua"/>
          <w:szCs w:val="24"/>
        </w:rPr>
        <w:t xml:space="preserve"> found that </w:t>
      </w:r>
      <w:proofErr w:type="spellStart"/>
      <w:r w:rsidR="0096022E" w:rsidRPr="00A063FA">
        <w:rPr>
          <w:rFonts w:ascii="Book Antiqua" w:hAnsi="Book Antiqua"/>
          <w:szCs w:val="24"/>
        </w:rPr>
        <w:t>g</w:t>
      </w:r>
      <w:r w:rsidRPr="00A063FA">
        <w:rPr>
          <w:rFonts w:ascii="Book Antiqua" w:hAnsi="Book Antiqua"/>
          <w:szCs w:val="24"/>
        </w:rPr>
        <w:t>eniposide</w:t>
      </w:r>
      <w:proofErr w:type="spellEnd"/>
      <w:r w:rsidRPr="00A063FA">
        <w:rPr>
          <w:rFonts w:ascii="Book Antiqua" w:hAnsi="Book Antiqua"/>
          <w:szCs w:val="24"/>
          <w:lang w:eastAsia="zh-CN"/>
        </w:rPr>
        <w:t xml:space="preserve"> potentiates</w:t>
      </w:r>
      <w:r w:rsidRPr="00A063FA">
        <w:rPr>
          <w:rFonts w:ascii="Book Antiqua" w:hAnsi="Book Antiqua"/>
          <w:szCs w:val="24"/>
        </w:rPr>
        <w:t xml:space="preserve"> insulin secretion, promotes proliferation, and </w:t>
      </w:r>
      <w:r w:rsidR="00F84197" w:rsidRPr="00A063FA">
        <w:rPr>
          <w:rFonts w:ascii="Book Antiqua" w:hAnsi="Book Antiqua"/>
          <w:szCs w:val="24"/>
        </w:rPr>
        <w:t xml:space="preserve">decreases the rate of </w:t>
      </w:r>
      <w:r w:rsidRPr="00A063FA">
        <w:rPr>
          <w:rFonts w:ascii="Book Antiqua" w:hAnsi="Book Antiqua"/>
          <w:szCs w:val="24"/>
        </w:rPr>
        <w:t>β cell apoptosis by</w:t>
      </w:r>
      <w:r w:rsidR="00951E95" w:rsidRPr="00A063FA">
        <w:rPr>
          <w:rFonts w:ascii="Book Antiqua" w:hAnsi="Book Antiqua"/>
          <w:szCs w:val="24"/>
        </w:rPr>
        <w:t xml:space="preserve"> stimulating the GLP-1 </w:t>
      </w:r>
      <w:proofErr w:type="gramStart"/>
      <w:r w:rsidR="00951E95" w:rsidRPr="00A063FA">
        <w:rPr>
          <w:rFonts w:ascii="Book Antiqua" w:hAnsi="Book Antiqua"/>
          <w:szCs w:val="24"/>
        </w:rPr>
        <w:t>receptor</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12-14]</w:t>
      </w:r>
      <w:r w:rsidRPr="00A063FA">
        <w:rPr>
          <w:rFonts w:ascii="Book Antiqua" w:hAnsi="Book Antiqua"/>
          <w:szCs w:val="24"/>
        </w:rPr>
        <w:t xml:space="preserve">. </w:t>
      </w:r>
    </w:p>
    <w:p w14:paraId="7253CC98" w14:textId="04622F59" w:rsidR="00AE5D96" w:rsidRPr="00A063FA" w:rsidRDefault="00B533DD" w:rsidP="00564734">
      <w:pPr>
        <w:snapToGrid w:val="0"/>
        <w:spacing w:before="0" w:after="0" w:line="360" w:lineRule="auto"/>
        <w:ind w:firstLineChars="200" w:firstLine="480"/>
        <w:jc w:val="both"/>
        <w:rPr>
          <w:rFonts w:ascii="Book Antiqua" w:hAnsi="Book Antiqua"/>
          <w:szCs w:val="24"/>
        </w:rPr>
      </w:pPr>
      <w:r w:rsidRPr="00A063FA">
        <w:rPr>
          <w:rFonts w:ascii="Book Antiqua" w:hAnsi="Book Antiqua"/>
          <w:szCs w:val="24"/>
        </w:rPr>
        <w:t>Long noncoding RNAs (</w:t>
      </w:r>
      <w:proofErr w:type="spellStart"/>
      <w:r w:rsidRPr="00A063FA">
        <w:rPr>
          <w:rFonts w:ascii="Book Antiqua" w:hAnsi="Book Antiqua"/>
          <w:szCs w:val="24"/>
        </w:rPr>
        <w:t>lncRNA</w:t>
      </w:r>
      <w:proofErr w:type="spellEnd"/>
      <w:r w:rsidRPr="00A063FA">
        <w:rPr>
          <w:rFonts w:ascii="Book Antiqua" w:hAnsi="Book Antiqua"/>
          <w:szCs w:val="24"/>
        </w:rPr>
        <w:t>) are some of the</w:t>
      </w:r>
      <w:r w:rsidR="0096022E" w:rsidRPr="00A063FA">
        <w:rPr>
          <w:rFonts w:ascii="Book Antiqua" w:hAnsi="Book Antiqua"/>
          <w:szCs w:val="24"/>
        </w:rPr>
        <w:t xml:space="preserve"> recently</w:t>
      </w:r>
      <w:r w:rsidRPr="00A063FA">
        <w:rPr>
          <w:rFonts w:ascii="Book Antiqua" w:hAnsi="Book Antiqua"/>
          <w:szCs w:val="24"/>
        </w:rPr>
        <w:t xml:space="preserve"> </w:t>
      </w:r>
      <w:r w:rsidR="008149AE" w:rsidRPr="00A063FA">
        <w:rPr>
          <w:rFonts w:ascii="Book Antiqua" w:hAnsi="Book Antiqua"/>
          <w:szCs w:val="24"/>
        </w:rPr>
        <w:t xml:space="preserve">studied </w:t>
      </w:r>
      <w:r w:rsidR="00951E95" w:rsidRPr="00A063FA">
        <w:rPr>
          <w:rFonts w:ascii="Book Antiqua" w:hAnsi="Book Antiqua"/>
          <w:szCs w:val="24"/>
        </w:rPr>
        <w:t xml:space="preserve">regulatory </w:t>
      </w:r>
      <w:proofErr w:type="gramStart"/>
      <w:r w:rsidR="00951E95" w:rsidRPr="00A063FA">
        <w:rPr>
          <w:rFonts w:ascii="Book Antiqua" w:hAnsi="Book Antiqua"/>
          <w:szCs w:val="24"/>
        </w:rPr>
        <w:t>molecules</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15]</w:t>
      </w:r>
      <w:r w:rsidRPr="00A063FA">
        <w:rPr>
          <w:rFonts w:ascii="Book Antiqua" w:hAnsi="Book Antiqua"/>
          <w:szCs w:val="24"/>
        </w:rPr>
        <w:t>. These RNAs are</w:t>
      </w:r>
      <w:r w:rsidR="00F00F3C" w:rsidRPr="00A063FA">
        <w:rPr>
          <w:rFonts w:ascii="Book Antiqua" w:hAnsi="Book Antiqua"/>
          <w:szCs w:val="24"/>
        </w:rPr>
        <w:t xml:space="preserve"> transcripts that are</w:t>
      </w:r>
      <w:r w:rsidRPr="00A063FA">
        <w:rPr>
          <w:rFonts w:ascii="Book Antiqua" w:hAnsi="Book Antiqua"/>
          <w:szCs w:val="24"/>
        </w:rPr>
        <w:t xml:space="preserve"> longer than 200 nucleotid</w:t>
      </w:r>
      <w:r w:rsidR="00951E95" w:rsidRPr="00A063FA">
        <w:rPr>
          <w:rFonts w:ascii="Book Antiqua" w:hAnsi="Book Antiqua"/>
          <w:szCs w:val="24"/>
        </w:rPr>
        <w:t xml:space="preserve">es and do not code for </w:t>
      </w:r>
      <w:proofErr w:type="gramStart"/>
      <w:r w:rsidR="00951E95" w:rsidRPr="00A063FA">
        <w:rPr>
          <w:rFonts w:ascii="Book Antiqua" w:hAnsi="Book Antiqua"/>
          <w:szCs w:val="24"/>
        </w:rPr>
        <w:t>proteins</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16]</w:t>
      </w:r>
      <w:r w:rsidRPr="00A063FA">
        <w:rPr>
          <w:rFonts w:ascii="Book Antiqua" w:hAnsi="Book Antiqua"/>
          <w:szCs w:val="24"/>
        </w:rPr>
        <w:t xml:space="preserve">. Mechanically, </w:t>
      </w:r>
      <w:proofErr w:type="spellStart"/>
      <w:r w:rsidRPr="00A063FA">
        <w:rPr>
          <w:rFonts w:ascii="Book Antiqua" w:hAnsi="Book Antiqua"/>
          <w:szCs w:val="24"/>
        </w:rPr>
        <w:t>lncRNAs</w:t>
      </w:r>
      <w:proofErr w:type="spellEnd"/>
      <w:r w:rsidRPr="00A063FA">
        <w:rPr>
          <w:rFonts w:ascii="Book Antiqua" w:hAnsi="Book Antiqua"/>
          <w:szCs w:val="24"/>
        </w:rPr>
        <w:t xml:space="preserve"> exert their regulatory effects through communication with other molecules. </w:t>
      </w:r>
      <w:r w:rsidRPr="00A063FA">
        <w:rPr>
          <w:rFonts w:ascii="Book Antiqua" w:hAnsi="Book Antiqua"/>
          <w:szCs w:val="24"/>
          <w:lang w:eastAsia="zh-CN"/>
        </w:rPr>
        <w:t>Growing evidence demonstrate</w:t>
      </w:r>
      <w:r w:rsidR="003A383D" w:rsidRPr="00A063FA">
        <w:rPr>
          <w:rFonts w:ascii="Book Antiqua" w:hAnsi="Book Antiqua"/>
          <w:szCs w:val="24"/>
          <w:lang w:eastAsia="zh-CN"/>
        </w:rPr>
        <w:t>s</w:t>
      </w:r>
      <w:r w:rsidRPr="00A063FA">
        <w:rPr>
          <w:rFonts w:ascii="Book Antiqua" w:hAnsi="Book Antiqua"/>
          <w:szCs w:val="24"/>
          <w:lang w:eastAsia="zh-CN"/>
        </w:rPr>
        <w:t xml:space="preserve"> that </w:t>
      </w:r>
      <w:proofErr w:type="spellStart"/>
      <w:r w:rsidRPr="00A063FA">
        <w:rPr>
          <w:rFonts w:ascii="Book Antiqua" w:hAnsi="Book Antiqua"/>
          <w:szCs w:val="24"/>
        </w:rPr>
        <w:t>lncRNAs</w:t>
      </w:r>
      <w:proofErr w:type="spellEnd"/>
      <w:r w:rsidRPr="00A063FA">
        <w:rPr>
          <w:rFonts w:ascii="Book Antiqua" w:hAnsi="Book Antiqua"/>
          <w:szCs w:val="24"/>
        </w:rPr>
        <w:t xml:space="preserve"> regulate mRNA expr</w:t>
      </w:r>
      <w:r w:rsidR="00951E95" w:rsidRPr="00A063FA">
        <w:rPr>
          <w:rFonts w:ascii="Book Antiqua" w:hAnsi="Book Antiqua"/>
          <w:szCs w:val="24"/>
        </w:rPr>
        <w:t xml:space="preserve">ession by competing with </w:t>
      </w:r>
      <w:r w:rsidR="003A383D" w:rsidRPr="00A063FA">
        <w:rPr>
          <w:rFonts w:ascii="Book Antiqua" w:hAnsi="Book Antiqua"/>
          <w:szCs w:val="24"/>
        </w:rPr>
        <w:t>microRNAs (</w:t>
      </w:r>
      <w:r w:rsidR="00951E95" w:rsidRPr="00A063FA">
        <w:rPr>
          <w:rFonts w:ascii="Book Antiqua" w:hAnsi="Book Antiqua"/>
          <w:szCs w:val="24"/>
        </w:rPr>
        <w:t>miRNAs</w:t>
      </w:r>
      <w:proofErr w:type="gramStart"/>
      <w:r w:rsidR="003A383D" w:rsidRPr="00A063FA">
        <w:rPr>
          <w:rFonts w:ascii="Book Antiqua" w:hAnsi="Book Antiqua"/>
          <w:szCs w:val="24"/>
        </w:rPr>
        <w:t>)</w:t>
      </w:r>
      <w:r w:rsidR="00951E95" w:rsidRPr="00A063FA">
        <w:rPr>
          <w:rFonts w:ascii="Book Antiqua" w:hAnsi="Book Antiqua"/>
          <w:noProof/>
          <w:szCs w:val="24"/>
          <w:vertAlign w:val="superscript"/>
        </w:rPr>
        <w:t>[</w:t>
      </w:r>
      <w:proofErr w:type="gramEnd"/>
      <w:r w:rsidR="00951E95" w:rsidRPr="00A063FA">
        <w:rPr>
          <w:rFonts w:ascii="Book Antiqua" w:hAnsi="Book Antiqua"/>
          <w:noProof/>
          <w:szCs w:val="24"/>
          <w:vertAlign w:val="superscript"/>
        </w:rPr>
        <w:t>17,</w:t>
      </w:r>
      <w:r w:rsidR="008D2957" w:rsidRPr="00A063FA">
        <w:rPr>
          <w:rFonts w:ascii="Book Antiqua" w:hAnsi="Book Antiqua"/>
          <w:noProof/>
          <w:szCs w:val="24"/>
          <w:vertAlign w:val="superscript"/>
        </w:rPr>
        <w:t>18]</w:t>
      </w:r>
      <w:r w:rsidRPr="00A063FA">
        <w:rPr>
          <w:rFonts w:ascii="Book Antiqua" w:hAnsi="Book Antiqua"/>
          <w:szCs w:val="24"/>
        </w:rPr>
        <w:t>. Th</w:t>
      </w:r>
      <w:r w:rsidR="001733A0" w:rsidRPr="00A063FA">
        <w:rPr>
          <w:rFonts w:ascii="Book Antiqua" w:hAnsi="Book Antiqua"/>
          <w:szCs w:val="24"/>
        </w:rPr>
        <w:t>e</w:t>
      </w:r>
      <w:r w:rsidRPr="00A063FA">
        <w:rPr>
          <w:rFonts w:ascii="Book Antiqua" w:hAnsi="Book Antiqua"/>
          <w:szCs w:val="24"/>
        </w:rPr>
        <w:t xml:space="preserve"> </w:t>
      </w:r>
      <w:r w:rsidR="000448D8" w:rsidRPr="00A063FA">
        <w:rPr>
          <w:rFonts w:ascii="Book Antiqua" w:hAnsi="Book Antiqua"/>
          <w:szCs w:val="24"/>
        </w:rPr>
        <w:t>competition</w:t>
      </w:r>
      <w:r w:rsidRPr="00A063FA">
        <w:rPr>
          <w:rFonts w:ascii="Book Antiqua" w:hAnsi="Book Antiqua"/>
          <w:szCs w:val="24"/>
        </w:rPr>
        <w:t xml:space="preserve"> among </w:t>
      </w:r>
      <w:proofErr w:type="spellStart"/>
      <w:r w:rsidRPr="00A063FA">
        <w:rPr>
          <w:rFonts w:ascii="Book Antiqua" w:hAnsi="Book Antiqua"/>
          <w:szCs w:val="24"/>
        </w:rPr>
        <w:t>lncRNAs</w:t>
      </w:r>
      <w:proofErr w:type="spellEnd"/>
      <w:r w:rsidR="003A383D" w:rsidRPr="00A063FA">
        <w:rPr>
          <w:rFonts w:ascii="Book Antiqua" w:hAnsi="Book Antiqua"/>
          <w:szCs w:val="24"/>
        </w:rPr>
        <w:t xml:space="preserve">, </w:t>
      </w:r>
      <w:r w:rsidRPr="00A063FA">
        <w:rPr>
          <w:rFonts w:ascii="Book Antiqua" w:hAnsi="Book Antiqua"/>
          <w:szCs w:val="24"/>
        </w:rPr>
        <w:t>miRNAs</w:t>
      </w:r>
      <w:r w:rsidR="003A383D" w:rsidRPr="00A063FA">
        <w:rPr>
          <w:rFonts w:ascii="Book Antiqua" w:hAnsi="Book Antiqua"/>
          <w:szCs w:val="24"/>
        </w:rPr>
        <w:t xml:space="preserve">, and </w:t>
      </w:r>
      <w:r w:rsidRPr="00A063FA">
        <w:rPr>
          <w:rFonts w:ascii="Book Antiqua" w:hAnsi="Book Antiqua"/>
          <w:szCs w:val="24"/>
        </w:rPr>
        <w:t xml:space="preserve">mRNAs was termed </w:t>
      </w:r>
      <w:r w:rsidR="0096022E" w:rsidRPr="00A063FA">
        <w:rPr>
          <w:rFonts w:ascii="Book Antiqua" w:hAnsi="Book Antiqua"/>
          <w:szCs w:val="24"/>
        </w:rPr>
        <w:t xml:space="preserve">the </w:t>
      </w:r>
      <w:r w:rsidR="000448D8" w:rsidRPr="00A063FA">
        <w:rPr>
          <w:rFonts w:ascii="Book Antiqua" w:hAnsi="Book Antiqua"/>
          <w:szCs w:val="24"/>
        </w:rPr>
        <w:t xml:space="preserve">competing endogenous RNA mechanism or </w:t>
      </w:r>
      <w:r w:rsidRPr="00A063FA">
        <w:rPr>
          <w:rFonts w:ascii="Book Antiqua" w:hAnsi="Book Antiqua"/>
          <w:szCs w:val="24"/>
        </w:rPr>
        <w:t>“</w:t>
      </w:r>
      <w:proofErr w:type="spellStart"/>
      <w:r w:rsidRPr="00A063FA">
        <w:rPr>
          <w:rFonts w:ascii="Book Antiqua" w:hAnsi="Book Antiqua"/>
          <w:szCs w:val="24"/>
        </w:rPr>
        <w:t>ceRNA</w:t>
      </w:r>
      <w:proofErr w:type="spellEnd"/>
      <w:r w:rsidR="00B26A56" w:rsidRPr="00A063FA">
        <w:rPr>
          <w:rFonts w:ascii="Book Antiqua" w:hAnsi="Book Antiqua"/>
          <w:szCs w:val="24"/>
          <w:lang w:eastAsia="zh-CN"/>
        </w:rPr>
        <w:t xml:space="preserve"> mechanism”</w:t>
      </w:r>
      <w:r w:rsidR="000448D8" w:rsidRPr="00A063FA">
        <w:rPr>
          <w:rFonts w:ascii="Book Antiqua" w:hAnsi="Book Antiqua"/>
          <w:szCs w:val="24"/>
          <w:lang w:eastAsia="zh-CN"/>
        </w:rPr>
        <w:t xml:space="preserve">, </w:t>
      </w:r>
      <w:r w:rsidR="00B26A56" w:rsidRPr="00A063FA">
        <w:rPr>
          <w:rFonts w:ascii="Book Antiqua" w:hAnsi="Book Antiqua"/>
          <w:szCs w:val="24"/>
          <w:lang w:eastAsia="zh-CN"/>
        </w:rPr>
        <w:t>which</w:t>
      </w:r>
      <w:r w:rsidRPr="00A063FA">
        <w:rPr>
          <w:rFonts w:ascii="Book Antiqua" w:hAnsi="Book Antiqua"/>
          <w:szCs w:val="24"/>
          <w:lang w:eastAsia="zh-CN"/>
        </w:rPr>
        <w:t xml:space="preserve"> is widely involved in multiple </w:t>
      </w:r>
      <w:r w:rsidRPr="00A063FA">
        <w:rPr>
          <w:rFonts w:ascii="Book Antiqua" w:hAnsi="Book Antiqua"/>
          <w:szCs w:val="24"/>
        </w:rPr>
        <w:t>biological processes, includi</w:t>
      </w:r>
      <w:r w:rsidR="00DD631C" w:rsidRPr="00A063FA">
        <w:rPr>
          <w:rFonts w:ascii="Book Antiqua" w:hAnsi="Book Antiqua"/>
          <w:szCs w:val="24"/>
        </w:rPr>
        <w:t xml:space="preserve">ng insulin signal transduction that </w:t>
      </w:r>
      <w:r w:rsidR="00951E95" w:rsidRPr="00A063FA">
        <w:rPr>
          <w:rFonts w:ascii="Book Antiqua" w:hAnsi="Book Antiqua"/>
          <w:szCs w:val="24"/>
        </w:rPr>
        <w:t xml:space="preserve">may affect diabetes </w:t>
      </w:r>
      <w:proofErr w:type="gramStart"/>
      <w:r w:rsidR="00951E95" w:rsidRPr="00A063FA">
        <w:rPr>
          <w:rFonts w:ascii="Book Antiqua" w:hAnsi="Book Antiqua"/>
          <w:szCs w:val="24"/>
        </w:rPr>
        <w:t>development</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19]</w:t>
      </w:r>
      <w:r w:rsidRPr="00A063FA">
        <w:rPr>
          <w:rFonts w:ascii="Book Antiqua" w:hAnsi="Book Antiqua"/>
          <w:szCs w:val="24"/>
        </w:rPr>
        <w:t xml:space="preserve">. </w:t>
      </w:r>
      <w:bookmarkStart w:id="13" w:name="OLE_LINK23"/>
      <w:r w:rsidRPr="00A063FA">
        <w:rPr>
          <w:rFonts w:ascii="Book Antiqua" w:hAnsi="Book Antiqua"/>
          <w:szCs w:val="24"/>
        </w:rPr>
        <w:t xml:space="preserve">Currently, the mechanisms of the protective effect of GLP-1RA in β cells have </w:t>
      </w:r>
      <w:r w:rsidRPr="00A063FA">
        <w:rPr>
          <w:rFonts w:ascii="Book Antiqua" w:hAnsi="Book Antiqua"/>
          <w:szCs w:val="24"/>
        </w:rPr>
        <w:lastRenderedPageBreak/>
        <w:t>been</w:t>
      </w:r>
      <w:r w:rsidRPr="00A063FA">
        <w:rPr>
          <w:rFonts w:ascii="Book Antiqua" w:hAnsi="Book Antiqua"/>
          <w:szCs w:val="24"/>
          <w:lang w:eastAsia="zh-CN"/>
        </w:rPr>
        <w:t xml:space="preserve"> widely</w:t>
      </w:r>
      <w:r w:rsidRPr="00A063FA">
        <w:rPr>
          <w:rFonts w:ascii="Book Antiqua" w:hAnsi="Book Antiqua"/>
          <w:szCs w:val="24"/>
        </w:rPr>
        <w:t xml:space="preserve"> investigated, but the</w:t>
      </w:r>
      <w:r w:rsidR="002201D5" w:rsidRPr="00A063FA">
        <w:rPr>
          <w:rFonts w:ascii="Book Antiqua" w:hAnsi="Book Antiqua"/>
          <w:szCs w:val="24"/>
        </w:rPr>
        <w:t>ir</w:t>
      </w:r>
      <w:r w:rsidRPr="00A063FA">
        <w:rPr>
          <w:rFonts w:ascii="Book Antiqua" w:hAnsi="Book Antiqua"/>
          <w:szCs w:val="24"/>
        </w:rPr>
        <w:t xml:space="preserve"> potential relationship </w:t>
      </w:r>
      <w:r w:rsidR="003A383D" w:rsidRPr="00A063FA">
        <w:rPr>
          <w:rFonts w:ascii="Book Antiqua" w:hAnsi="Book Antiqua"/>
          <w:szCs w:val="24"/>
        </w:rPr>
        <w:t xml:space="preserve">with </w:t>
      </w:r>
      <w:r w:rsidRPr="00A063FA">
        <w:rPr>
          <w:rFonts w:ascii="Book Antiqua" w:hAnsi="Book Antiqua"/>
          <w:szCs w:val="24"/>
        </w:rPr>
        <w:t xml:space="preserve">mRNAs and </w:t>
      </w:r>
      <w:proofErr w:type="spellStart"/>
      <w:r w:rsidRPr="00A063FA">
        <w:rPr>
          <w:rFonts w:ascii="Book Antiqua" w:hAnsi="Book Antiqua"/>
          <w:szCs w:val="24"/>
        </w:rPr>
        <w:t>lncRNAs</w:t>
      </w:r>
      <w:proofErr w:type="spellEnd"/>
      <w:r w:rsidRPr="00A063FA">
        <w:rPr>
          <w:rFonts w:ascii="Book Antiqua" w:hAnsi="Book Antiqua"/>
          <w:szCs w:val="24"/>
        </w:rPr>
        <w:t xml:space="preserve"> </w:t>
      </w:r>
      <w:r w:rsidR="0096022E" w:rsidRPr="00A063FA">
        <w:rPr>
          <w:rFonts w:ascii="Book Antiqua" w:hAnsi="Book Antiqua"/>
          <w:szCs w:val="24"/>
        </w:rPr>
        <w:t>is</w:t>
      </w:r>
      <w:r w:rsidRPr="00A063FA">
        <w:rPr>
          <w:rFonts w:ascii="Book Antiqua" w:hAnsi="Book Antiqua"/>
          <w:szCs w:val="24"/>
        </w:rPr>
        <w:t xml:space="preserve"> yet to be explored</w:t>
      </w:r>
      <w:bookmarkEnd w:id="13"/>
      <w:r w:rsidRPr="00A063FA">
        <w:rPr>
          <w:rFonts w:ascii="Book Antiqua" w:hAnsi="Book Antiqua"/>
          <w:szCs w:val="24"/>
        </w:rPr>
        <w:t>.</w:t>
      </w:r>
    </w:p>
    <w:p w14:paraId="13DCDC75" w14:textId="45BF1D68" w:rsidR="00AE5D96" w:rsidRPr="00A063FA" w:rsidRDefault="000448D8" w:rsidP="00564734">
      <w:pPr>
        <w:snapToGrid w:val="0"/>
        <w:spacing w:before="0" w:after="0" w:line="360" w:lineRule="auto"/>
        <w:ind w:firstLineChars="200" w:firstLine="480"/>
        <w:jc w:val="both"/>
        <w:rPr>
          <w:rFonts w:ascii="Book Antiqua" w:hAnsi="Book Antiqua"/>
          <w:szCs w:val="24"/>
          <w:lang w:eastAsia="zh-CN"/>
        </w:rPr>
      </w:pPr>
      <w:r w:rsidRPr="00A063FA">
        <w:rPr>
          <w:rFonts w:ascii="Book Antiqua" w:hAnsi="Book Antiqua"/>
          <w:szCs w:val="24"/>
        </w:rPr>
        <w:t>We</w:t>
      </w:r>
      <w:r w:rsidR="00B533DD" w:rsidRPr="00A063FA">
        <w:rPr>
          <w:rFonts w:ascii="Book Antiqua" w:hAnsi="Book Antiqua"/>
          <w:szCs w:val="24"/>
        </w:rPr>
        <w:t xml:space="preserve"> previously demonstrated that </w:t>
      </w:r>
      <w:proofErr w:type="spellStart"/>
      <w:r w:rsidR="0096022E" w:rsidRPr="00A063FA">
        <w:rPr>
          <w:rFonts w:ascii="Book Antiqua" w:hAnsi="Book Antiqua"/>
          <w:szCs w:val="24"/>
        </w:rPr>
        <w:t>g</w:t>
      </w:r>
      <w:r w:rsidR="00B533DD" w:rsidRPr="00A063FA">
        <w:rPr>
          <w:rFonts w:ascii="Book Antiqua" w:hAnsi="Book Antiqua"/>
          <w:szCs w:val="24"/>
        </w:rPr>
        <w:t>eniposide</w:t>
      </w:r>
      <w:proofErr w:type="spellEnd"/>
      <w:r w:rsidR="00B533DD" w:rsidRPr="00A063FA">
        <w:rPr>
          <w:rFonts w:ascii="Book Antiqua" w:hAnsi="Book Antiqua"/>
          <w:szCs w:val="24"/>
        </w:rPr>
        <w:t xml:space="preserve"> protects pancreatic </w:t>
      </w:r>
      <w:r w:rsidR="00B533DD" w:rsidRPr="00A063FA">
        <w:rPr>
          <w:rFonts w:ascii="Book Antiqua" w:hAnsi="Book Antiqua"/>
          <w:szCs w:val="24"/>
          <w:lang w:eastAsia="zh-CN"/>
        </w:rPr>
        <w:t>β</w:t>
      </w:r>
      <w:r w:rsidR="00951E95" w:rsidRPr="00A063FA">
        <w:rPr>
          <w:rFonts w:ascii="Book Antiqua" w:hAnsi="Book Antiqua"/>
          <w:szCs w:val="24"/>
        </w:rPr>
        <w:t xml:space="preserve"> cells </w:t>
      </w:r>
      <w:r w:rsidR="00951E95" w:rsidRPr="00A063FA">
        <w:rPr>
          <w:rFonts w:ascii="Book Antiqua" w:hAnsi="Book Antiqua"/>
          <w:i/>
          <w:szCs w:val="24"/>
        </w:rPr>
        <w:t>via</w:t>
      </w:r>
      <w:r w:rsidR="00951E95" w:rsidRPr="00A063FA">
        <w:rPr>
          <w:rFonts w:ascii="Book Antiqua" w:hAnsi="Book Antiqua"/>
          <w:szCs w:val="24"/>
        </w:rPr>
        <w:t xml:space="preserve"> GLP-</w:t>
      </w:r>
      <w:proofErr w:type="gramStart"/>
      <w:r w:rsidR="00951E95" w:rsidRPr="00A063FA">
        <w:rPr>
          <w:rFonts w:ascii="Book Antiqua" w:hAnsi="Book Antiqua"/>
          <w:szCs w:val="24"/>
        </w:rPr>
        <w:t>1R</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13]</w:t>
      </w:r>
      <w:r w:rsidR="00B533DD" w:rsidRPr="00A063FA">
        <w:rPr>
          <w:rFonts w:ascii="Book Antiqua" w:hAnsi="Book Antiqua"/>
          <w:szCs w:val="24"/>
        </w:rPr>
        <w:t xml:space="preserve">. </w:t>
      </w:r>
      <w:r w:rsidR="00B533DD" w:rsidRPr="00A063FA">
        <w:rPr>
          <w:rFonts w:ascii="Book Antiqua" w:hAnsi="Book Antiqua"/>
          <w:szCs w:val="24"/>
          <w:lang w:eastAsia="zh-CN"/>
        </w:rPr>
        <w:t xml:space="preserve">In </w:t>
      </w:r>
      <w:r w:rsidRPr="00A063FA">
        <w:rPr>
          <w:rFonts w:ascii="Book Antiqua" w:hAnsi="Book Antiqua"/>
          <w:szCs w:val="24"/>
          <w:lang w:eastAsia="zh-CN"/>
        </w:rPr>
        <w:t>this study,</w:t>
      </w:r>
      <w:r w:rsidR="00B533DD" w:rsidRPr="00A063FA">
        <w:rPr>
          <w:rFonts w:ascii="Book Antiqua" w:hAnsi="Book Antiqua"/>
          <w:szCs w:val="24"/>
          <w:lang w:eastAsia="zh-CN"/>
        </w:rPr>
        <w:t xml:space="preserve"> </w:t>
      </w:r>
      <w:r w:rsidR="00B533DD" w:rsidRPr="00A063FA">
        <w:rPr>
          <w:rFonts w:ascii="Book Antiqua" w:hAnsi="Book Antiqua"/>
          <w:szCs w:val="24"/>
        </w:rPr>
        <w:t>we examined the expression profile</w:t>
      </w:r>
      <w:r w:rsidR="00285E49" w:rsidRPr="00A063FA">
        <w:rPr>
          <w:rFonts w:ascii="Book Antiqua" w:hAnsi="Book Antiqua"/>
          <w:szCs w:val="24"/>
        </w:rPr>
        <w:t>s</w:t>
      </w:r>
      <w:r w:rsidR="00B533DD" w:rsidRPr="00A063FA">
        <w:rPr>
          <w:rFonts w:ascii="Book Antiqua" w:hAnsi="Book Antiqua"/>
          <w:szCs w:val="24"/>
        </w:rPr>
        <w:t xml:space="preserve"> of </w:t>
      </w:r>
      <w:proofErr w:type="spellStart"/>
      <w:r w:rsidR="00B533DD" w:rsidRPr="00A063FA">
        <w:rPr>
          <w:rFonts w:ascii="Book Antiqua" w:hAnsi="Book Antiqua"/>
          <w:szCs w:val="24"/>
        </w:rPr>
        <w:t>lncRNAs</w:t>
      </w:r>
      <w:proofErr w:type="spellEnd"/>
      <w:r w:rsidR="00B533DD" w:rsidRPr="00A063FA">
        <w:rPr>
          <w:rFonts w:ascii="Book Antiqua" w:hAnsi="Book Antiqua"/>
          <w:szCs w:val="24"/>
        </w:rPr>
        <w:t xml:space="preserve"> and mRNAs in INS-1 cells treated with or without </w:t>
      </w:r>
      <w:proofErr w:type="spellStart"/>
      <w:r w:rsidR="0096022E" w:rsidRPr="00A063FA">
        <w:rPr>
          <w:rFonts w:ascii="Book Antiqua" w:hAnsi="Book Antiqua"/>
          <w:szCs w:val="24"/>
        </w:rPr>
        <w:t>g</w:t>
      </w:r>
      <w:r w:rsidR="00B533DD" w:rsidRPr="00A063FA">
        <w:rPr>
          <w:rFonts w:ascii="Book Antiqua" w:hAnsi="Book Antiqua"/>
          <w:szCs w:val="24"/>
        </w:rPr>
        <w:t>eniposide</w:t>
      </w:r>
      <w:proofErr w:type="spellEnd"/>
      <w:r w:rsidR="00B533DD" w:rsidRPr="00A063FA">
        <w:rPr>
          <w:rFonts w:ascii="Book Antiqua" w:hAnsi="Book Antiqua"/>
          <w:szCs w:val="24"/>
        </w:rPr>
        <w:t xml:space="preserve"> </w:t>
      </w:r>
      <w:r w:rsidR="00B533DD" w:rsidRPr="00A063FA">
        <w:rPr>
          <w:rFonts w:ascii="Book Antiqua" w:hAnsi="Book Antiqua"/>
          <w:i/>
          <w:szCs w:val="24"/>
        </w:rPr>
        <w:t>via</w:t>
      </w:r>
      <w:r w:rsidR="00B533DD" w:rsidRPr="00A063FA">
        <w:rPr>
          <w:rFonts w:ascii="Book Antiqua" w:hAnsi="Book Antiqua"/>
          <w:szCs w:val="24"/>
        </w:rPr>
        <w:t xml:space="preserve"> microarray. We further</w:t>
      </w:r>
      <w:r w:rsidR="00B533DD" w:rsidRPr="00A063FA">
        <w:rPr>
          <w:rFonts w:ascii="Book Antiqua" w:hAnsi="Book Antiqua"/>
          <w:szCs w:val="24"/>
          <w:lang w:eastAsia="zh-CN"/>
        </w:rPr>
        <w:t xml:space="preserve"> explored, </w:t>
      </w:r>
      <w:r w:rsidR="00B533DD" w:rsidRPr="00A063FA">
        <w:rPr>
          <w:rFonts w:ascii="Book Antiqua" w:hAnsi="Book Antiqua"/>
          <w:i/>
          <w:szCs w:val="24"/>
          <w:lang w:eastAsia="zh-CN"/>
        </w:rPr>
        <w:t>via</w:t>
      </w:r>
      <w:r w:rsidR="00B533DD" w:rsidRPr="00A063FA">
        <w:rPr>
          <w:rFonts w:ascii="Book Antiqua" w:hAnsi="Book Antiqua"/>
          <w:szCs w:val="24"/>
          <w:lang w:eastAsia="zh-CN"/>
        </w:rPr>
        <w:t xml:space="preserve"> </w:t>
      </w:r>
      <w:r w:rsidR="00B533DD" w:rsidRPr="00A063FA">
        <w:rPr>
          <w:rFonts w:ascii="Book Antiqua" w:hAnsi="Book Antiqua"/>
          <w:szCs w:val="24"/>
        </w:rPr>
        <w:t>biological information analysis,</w:t>
      </w:r>
      <w:r w:rsidR="00B533DD" w:rsidRPr="00A063FA">
        <w:rPr>
          <w:rFonts w:ascii="Book Antiqua" w:hAnsi="Book Antiqua"/>
          <w:szCs w:val="24"/>
          <w:lang w:eastAsia="zh-CN"/>
        </w:rPr>
        <w:t xml:space="preserve"> the interaction between </w:t>
      </w:r>
      <w:proofErr w:type="spellStart"/>
      <w:r w:rsidR="00B533DD" w:rsidRPr="00A063FA">
        <w:rPr>
          <w:rFonts w:ascii="Book Antiqua" w:hAnsi="Book Antiqua"/>
          <w:szCs w:val="24"/>
        </w:rPr>
        <w:t>lncRNAs</w:t>
      </w:r>
      <w:proofErr w:type="spellEnd"/>
      <w:r w:rsidR="00B533DD" w:rsidRPr="00A063FA">
        <w:rPr>
          <w:rFonts w:ascii="Book Antiqua" w:hAnsi="Book Antiqua"/>
          <w:szCs w:val="24"/>
        </w:rPr>
        <w:t xml:space="preserve"> and mRNAs,</w:t>
      </w:r>
      <w:r w:rsidR="00B533DD" w:rsidRPr="00A063FA">
        <w:rPr>
          <w:rFonts w:ascii="Book Antiqua" w:hAnsi="Book Antiqua"/>
          <w:szCs w:val="24"/>
          <w:lang w:eastAsia="zh-CN"/>
        </w:rPr>
        <w:t xml:space="preserve"> and whether the </w:t>
      </w:r>
      <w:proofErr w:type="spellStart"/>
      <w:r w:rsidR="00B533DD" w:rsidRPr="00A063FA">
        <w:rPr>
          <w:rFonts w:ascii="Book Antiqua" w:hAnsi="Book Antiqua"/>
          <w:szCs w:val="24"/>
          <w:lang w:eastAsia="zh-CN"/>
        </w:rPr>
        <w:t>ceRNA</w:t>
      </w:r>
      <w:proofErr w:type="spellEnd"/>
      <w:r w:rsidR="00B533DD" w:rsidRPr="00A063FA">
        <w:rPr>
          <w:rFonts w:ascii="Book Antiqua" w:hAnsi="Book Antiqua"/>
          <w:szCs w:val="24"/>
          <w:lang w:eastAsia="zh-CN"/>
        </w:rPr>
        <w:t xml:space="preserve"> network was </w:t>
      </w:r>
      <w:r w:rsidR="00B533DD" w:rsidRPr="00A063FA">
        <w:rPr>
          <w:rFonts w:ascii="Book Antiqua" w:hAnsi="Book Antiqua"/>
          <w:szCs w:val="24"/>
        </w:rPr>
        <w:t>involved in</w:t>
      </w:r>
      <w:r w:rsidR="00B533DD" w:rsidRPr="00A063FA">
        <w:rPr>
          <w:rFonts w:ascii="Book Antiqua" w:hAnsi="Book Antiqua"/>
          <w:szCs w:val="24"/>
          <w:lang w:eastAsia="zh-CN"/>
        </w:rPr>
        <w:t xml:space="preserve"> their regulatory relationship. </w:t>
      </w:r>
      <w:r w:rsidR="00B533DD" w:rsidRPr="00A063FA">
        <w:rPr>
          <w:rFonts w:ascii="Book Antiqua" w:hAnsi="Book Antiqua"/>
          <w:szCs w:val="24"/>
        </w:rPr>
        <w:t>We aim</w:t>
      </w:r>
      <w:r w:rsidR="008E6500" w:rsidRPr="00A063FA">
        <w:rPr>
          <w:rFonts w:ascii="Book Antiqua" w:hAnsi="Book Antiqua"/>
          <w:szCs w:val="24"/>
        </w:rPr>
        <w:t>ed</w:t>
      </w:r>
      <w:r w:rsidR="00B533DD" w:rsidRPr="00A063FA">
        <w:rPr>
          <w:rFonts w:ascii="Book Antiqua" w:hAnsi="Book Antiqua"/>
          <w:szCs w:val="24"/>
        </w:rPr>
        <w:t xml:space="preserve"> to identify</w:t>
      </w:r>
      <w:r w:rsidR="00480D95" w:rsidRPr="00A063FA">
        <w:rPr>
          <w:rFonts w:ascii="Book Antiqua" w:hAnsi="Book Antiqua"/>
          <w:szCs w:val="24"/>
        </w:rPr>
        <w:t xml:space="preserve"> the roles of</w:t>
      </w:r>
      <w:r w:rsidR="00B533DD" w:rsidRPr="00A063FA">
        <w:rPr>
          <w:rFonts w:ascii="Book Antiqua" w:hAnsi="Book Antiqua"/>
          <w:szCs w:val="24"/>
        </w:rPr>
        <w:t xml:space="preserve"> </w:t>
      </w:r>
      <w:proofErr w:type="spellStart"/>
      <w:r w:rsidR="00B533DD" w:rsidRPr="00A063FA">
        <w:rPr>
          <w:rFonts w:ascii="Book Antiqua" w:hAnsi="Book Antiqua"/>
          <w:szCs w:val="24"/>
        </w:rPr>
        <w:t>lncRNAs</w:t>
      </w:r>
      <w:proofErr w:type="spellEnd"/>
      <w:r w:rsidR="00B533DD" w:rsidRPr="00A063FA">
        <w:rPr>
          <w:rFonts w:ascii="Book Antiqua" w:hAnsi="Book Antiqua"/>
          <w:szCs w:val="24"/>
        </w:rPr>
        <w:t xml:space="preserve"> and mRNAs </w:t>
      </w:r>
      <w:r w:rsidR="00480D95" w:rsidRPr="00A063FA">
        <w:rPr>
          <w:rFonts w:ascii="Book Antiqua" w:hAnsi="Book Antiqua"/>
          <w:szCs w:val="24"/>
        </w:rPr>
        <w:t>in</w:t>
      </w:r>
      <w:r w:rsidR="00B533DD" w:rsidRPr="00A063FA">
        <w:rPr>
          <w:rFonts w:ascii="Book Antiqua" w:hAnsi="Book Antiqua"/>
          <w:szCs w:val="24"/>
          <w:lang w:eastAsia="zh-CN"/>
        </w:rPr>
        <w:t xml:space="preserve"> mediat</w:t>
      </w:r>
      <w:r w:rsidR="00480D95" w:rsidRPr="00A063FA">
        <w:rPr>
          <w:rFonts w:ascii="Book Antiqua" w:hAnsi="Book Antiqua"/>
          <w:szCs w:val="24"/>
          <w:lang w:eastAsia="zh-CN"/>
        </w:rPr>
        <w:t>ing</w:t>
      </w:r>
      <w:r w:rsidR="00B533DD" w:rsidRPr="00A063FA">
        <w:rPr>
          <w:rFonts w:ascii="Book Antiqua" w:hAnsi="Book Antiqua"/>
          <w:szCs w:val="24"/>
          <w:lang w:eastAsia="zh-CN"/>
        </w:rPr>
        <w:t xml:space="preserve"> the </w:t>
      </w:r>
      <w:r w:rsidR="00B533DD" w:rsidRPr="00A063FA">
        <w:rPr>
          <w:rFonts w:ascii="Book Antiqua" w:hAnsi="Book Antiqua"/>
          <w:szCs w:val="24"/>
        </w:rPr>
        <w:t xml:space="preserve">protective effect of GLP-1RA </w:t>
      </w:r>
      <w:r w:rsidR="008E6500" w:rsidRPr="00A063FA">
        <w:rPr>
          <w:rFonts w:ascii="Book Antiqua" w:hAnsi="Book Antiqua"/>
          <w:szCs w:val="24"/>
        </w:rPr>
        <w:t xml:space="preserve">in </w:t>
      </w:r>
      <w:r w:rsidR="00B533DD" w:rsidRPr="00A063FA">
        <w:rPr>
          <w:rFonts w:ascii="Book Antiqua" w:hAnsi="Book Antiqua"/>
          <w:szCs w:val="24"/>
        </w:rPr>
        <w:t>β cells</w:t>
      </w:r>
      <w:r w:rsidR="00B533DD" w:rsidRPr="00A063FA">
        <w:rPr>
          <w:rFonts w:ascii="Book Antiqua" w:hAnsi="Book Antiqua"/>
          <w:szCs w:val="24"/>
          <w:lang w:eastAsia="zh-CN"/>
        </w:rPr>
        <w:t>.</w:t>
      </w:r>
    </w:p>
    <w:p w14:paraId="1CEC76F1" w14:textId="77777777" w:rsidR="009D5466" w:rsidRPr="00A063FA" w:rsidRDefault="009D5466" w:rsidP="00564734">
      <w:pPr>
        <w:snapToGrid w:val="0"/>
        <w:spacing w:before="0" w:after="0" w:line="360" w:lineRule="auto"/>
        <w:ind w:firstLineChars="200" w:firstLine="480"/>
        <w:jc w:val="both"/>
        <w:rPr>
          <w:rFonts w:ascii="Book Antiqua" w:hAnsi="Book Antiqua"/>
          <w:szCs w:val="24"/>
          <w:lang w:eastAsia="zh-CN"/>
        </w:rPr>
      </w:pPr>
    </w:p>
    <w:p w14:paraId="57A859E6" w14:textId="77777777" w:rsidR="009D5466" w:rsidRPr="00A063FA" w:rsidRDefault="009D5466" w:rsidP="00564734">
      <w:pPr>
        <w:adjustRightInd w:val="0"/>
        <w:snapToGrid w:val="0"/>
        <w:spacing w:before="0" w:after="0" w:line="360" w:lineRule="auto"/>
        <w:jc w:val="both"/>
        <w:rPr>
          <w:rFonts w:ascii="Book Antiqua" w:hAnsi="Book Antiqua" w:cstheme="minorHAnsi"/>
          <w:b/>
          <w:szCs w:val="24"/>
          <w:u w:val="single"/>
        </w:rPr>
      </w:pPr>
      <w:r w:rsidRPr="00A063FA">
        <w:rPr>
          <w:rFonts w:ascii="Book Antiqua" w:hAnsi="Book Antiqua" w:cstheme="minorHAnsi"/>
          <w:b/>
          <w:szCs w:val="24"/>
          <w:u w:val="single"/>
        </w:rPr>
        <w:t>MATERIALS AND METHODS</w:t>
      </w:r>
    </w:p>
    <w:p w14:paraId="18AE5B26" w14:textId="77777777" w:rsidR="00165EF5" w:rsidRPr="00A063FA" w:rsidRDefault="00165EF5"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Cell culture and treatment</w:t>
      </w:r>
    </w:p>
    <w:p w14:paraId="73EB83DD" w14:textId="0E6A0545"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Rat pancreatic INS-1 cells were purchased from the National Infrastructure of Cell Line Resource (Identification number: 3111C0001CCC000378). The cells grew irregularly, </w:t>
      </w:r>
      <w:proofErr w:type="spellStart"/>
      <w:r w:rsidRPr="00A063FA">
        <w:rPr>
          <w:rFonts w:ascii="Book Antiqua" w:hAnsi="Book Antiqua"/>
          <w:szCs w:val="24"/>
        </w:rPr>
        <w:t>polygonally</w:t>
      </w:r>
      <w:proofErr w:type="spellEnd"/>
      <w:r w:rsidRPr="00A063FA">
        <w:rPr>
          <w:rFonts w:ascii="Book Antiqua" w:hAnsi="Book Antiqua"/>
          <w:szCs w:val="24"/>
        </w:rPr>
        <w:t xml:space="preserve">, and adherently. Mycoplasma detection was negative. INS-1 cells were grown in high-glucose Dulbecco’s Modified Eagle Medium (DMEM) supplemented with 10% fetal bovine serum (FBS), 100 </w:t>
      </w:r>
      <w:r w:rsidR="008E6500" w:rsidRPr="00A063FA">
        <w:rPr>
          <w:rFonts w:ascii="Book Antiqua" w:hAnsi="Book Antiqua" w:cs="Cambria Math"/>
          <w:szCs w:val="24"/>
        </w:rPr>
        <w:t>µ</w:t>
      </w:r>
      <w:r w:rsidRPr="00A063FA">
        <w:rPr>
          <w:rFonts w:ascii="Book Antiqua" w:hAnsi="Book Antiqua"/>
          <w:szCs w:val="24"/>
        </w:rPr>
        <w:t xml:space="preserve">g/mL streptomycin, 100 </w:t>
      </w:r>
      <w:r w:rsidR="008E6500" w:rsidRPr="00A063FA">
        <w:rPr>
          <w:rFonts w:ascii="Book Antiqua" w:hAnsi="Book Antiqua" w:cs="Cambria Math"/>
          <w:szCs w:val="24"/>
        </w:rPr>
        <w:t>µ</w:t>
      </w:r>
      <w:r w:rsidRPr="00A063FA">
        <w:rPr>
          <w:rFonts w:ascii="Book Antiqua" w:hAnsi="Book Antiqua"/>
          <w:szCs w:val="24"/>
        </w:rPr>
        <w:t>g/mL penicillin, and 50</w:t>
      </w:r>
      <w:r w:rsidR="00951E95" w:rsidRPr="00A063FA">
        <w:rPr>
          <w:rFonts w:ascii="Book Antiqua" w:hAnsi="Book Antiqua"/>
          <w:szCs w:val="24"/>
          <w:lang w:eastAsia="zh-CN"/>
        </w:rPr>
        <w:t xml:space="preserve"> </w:t>
      </w:r>
      <w:r w:rsidR="00EA7D5A" w:rsidRPr="00A063FA">
        <w:rPr>
          <w:rFonts w:ascii="Book Antiqua" w:hAnsi="Book Antiqua" w:cs="Cambria Math"/>
          <w:szCs w:val="24"/>
        </w:rPr>
        <w:t>µ</w:t>
      </w:r>
      <w:proofErr w:type="spellStart"/>
      <w:r w:rsidR="00EA7D5A" w:rsidRPr="00A063FA">
        <w:rPr>
          <w:rFonts w:ascii="Book Antiqua" w:hAnsi="Book Antiqua"/>
          <w:szCs w:val="24"/>
        </w:rPr>
        <w:t>mol</w:t>
      </w:r>
      <w:proofErr w:type="spellEnd"/>
      <w:r w:rsidR="00EA7D5A" w:rsidRPr="00A063FA">
        <w:rPr>
          <w:rFonts w:ascii="Book Antiqua" w:hAnsi="Book Antiqua"/>
          <w:szCs w:val="24"/>
        </w:rPr>
        <w:t>/L</w:t>
      </w:r>
      <w:r w:rsidRPr="00A063FA">
        <w:rPr>
          <w:rFonts w:ascii="Book Antiqua" w:hAnsi="Book Antiqua"/>
          <w:szCs w:val="24"/>
        </w:rPr>
        <w:t xml:space="preserve"> </w:t>
      </w:r>
      <w:r w:rsidR="003B61A5" w:rsidRPr="00A063FA">
        <w:rPr>
          <w:rFonts w:ascii="Cambria Math" w:hAnsi="Cambria Math" w:cs="Cambria Math"/>
          <w:szCs w:val="24"/>
        </w:rPr>
        <w:sym w:font="Symbol" w:char="F062"/>
      </w:r>
      <w:r w:rsidR="00951E95" w:rsidRPr="00A063FA">
        <w:rPr>
          <w:rFonts w:ascii="Book Antiqua" w:hAnsi="Book Antiqua"/>
          <w:szCs w:val="24"/>
        </w:rPr>
        <w:t>-</w:t>
      </w:r>
      <w:proofErr w:type="spellStart"/>
      <w:r w:rsidR="00951E95" w:rsidRPr="00A063FA">
        <w:rPr>
          <w:rFonts w:ascii="Book Antiqua" w:hAnsi="Book Antiqua"/>
          <w:szCs w:val="24"/>
        </w:rPr>
        <w:t>mercaptoethanol</w:t>
      </w:r>
      <w:proofErr w:type="spellEnd"/>
      <w:r w:rsidR="00951E95" w:rsidRPr="00A063FA">
        <w:rPr>
          <w:rFonts w:ascii="Book Antiqua" w:hAnsi="Book Antiqua"/>
          <w:szCs w:val="24"/>
        </w:rPr>
        <w:t xml:space="preserve"> at 37</w:t>
      </w:r>
      <w:r w:rsidR="00EA7D5A" w:rsidRPr="00A063FA">
        <w:rPr>
          <w:rFonts w:ascii="Book Antiqua" w:hAnsi="Book Antiqua"/>
          <w:szCs w:val="24"/>
        </w:rPr>
        <w:t xml:space="preserve"> </w:t>
      </w:r>
      <w:r w:rsidRPr="00A063FA">
        <w:rPr>
          <w:rFonts w:ascii="Book Antiqua" w:hAnsi="Book Antiqua"/>
          <w:szCs w:val="24"/>
        </w:rPr>
        <w:t xml:space="preserve">°C </w:t>
      </w:r>
      <w:r w:rsidR="008E6500" w:rsidRPr="00A063FA">
        <w:rPr>
          <w:rFonts w:ascii="Book Antiqua" w:hAnsi="Book Antiqua"/>
          <w:szCs w:val="24"/>
        </w:rPr>
        <w:t xml:space="preserve">in an atmosphere containing </w:t>
      </w:r>
      <w:r w:rsidRPr="00A063FA">
        <w:rPr>
          <w:rFonts w:ascii="Book Antiqua" w:hAnsi="Book Antiqua"/>
          <w:szCs w:val="24"/>
        </w:rPr>
        <w:t>5% CO</w:t>
      </w:r>
      <w:r w:rsidRPr="00A063FA">
        <w:rPr>
          <w:rFonts w:ascii="Book Antiqua" w:hAnsi="Book Antiqua"/>
          <w:szCs w:val="24"/>
          <w:vertAlign w:val="subscript"/>
        </w:rPr>
        <w:t>2</w:t>
      </w:r>
      <w:r w:rsidRPr="00A063FA">
        <w:rPr>
          <w:rFonts w:ascii="Book Antiqua" w:hAnsi="Book Antiqua"/>
          <w:szCs w:val="24"/>
        </w:rPr>
        <w:t>. INS-1 cells were seeded in 12-well plates to ~80% confluence and treated with or without 10</w:t>
      </w:r>
      <w:r w:rsidR="00293782" w:rsidRPr="00A063FA">
        <w:rPr>
          <w:rFonts w:ascii="Book Antiqua" w:hAnsi="Book Antiqua"/>
          <w:szCs w:val="24"/>
          <w:lang w:eastAsia="zh-CN"/>
        </w:rPr>
        <w:t xml:space="preserve"> </w:t>
      </w:r>
      <w:proofErr w:type="spellStart"/>
      <w:r w:rsidRPr="00A063FA">
        <w:rPr>
          <w:rFonts w:ascii="Book Antiqua" w:hAnsi="Book Antiqua"/>
          <w:szCs w:val="24"/>
        </w:rPr>
        <w:t>μmol</w:t>
      </w:r>
      <w:proofErr w:type="spellEnd"/>
      <w:r w:rsidRPr="00A063FA">
        <w:rPr>
          <w:rFonts w:ascii="Book Antiqua" w:hAnsi="Book Antiqua"/>
          <w:szCs w:val="24"/>
        </w:rPr>
        <w:t xml:space="preserve">/L </w:t>
      </w:r>
      <w:proofErr w:type="spellStart"/>
      <w:r w:rsidRPr="00A063FA">
        <w:rPr>
          <w:rFonts w:ascii="Book Antiqua" w:hAnsi="Book Antiqua"/>
          <w:szCs w:val="24"/>
        </w:rPr>
        <w:t>geniposide</w:t>
      </w:r>
      <w:proofErr w:type="spellEnd"/>
      <w:r w:rsidRPr="00A063FA">
        <w:rPr>
          <w:rFonts w:ascii="Book Antiqua" w:hAnsi="Book Antiqua"/>
          <w:szCs w:val="24"/>
        </w:rPr>
        <w:t xml:space="preserve"> for 24 h. Three technical replicates were performed on each independent sample.</w:t>
      </w:r>
    </w:p>
    <w:p w14:paraId="264B7EE0" w14:textId="77777777" w:rsidR="00293782" w:rsidRPr="00A063FA" w:rsidRDefault="00293782" w:rsidP="00564734">
      <w:pPr>
        <w:snapToGrid w:val="0"/>
        <w:spacing w:before="0" w:after="0" w:line="360" w:lineRule="auto"/>
        <w:jc w:val="both"/>
        <w:rPr>
          <w:rFonts w:ascii="Book Antiqua" w:hAnsi="Book Antiqua"/>
          <w:szCs w:val="24"/>
          <w:lang w:eastAsia="zh-CN"/>
        </w:rPr>
      </w:pPr>
    </w:p>
    <w:p w14:paraId="2D2EA4EE" w14:textId="77777777" w:rsidR="00165EF5" w:rsidRPr="00A063FA" w:rsidRDefault="00165EF5"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RNA extraction, purification, and quality control</w:t>
      </w:r>
    </w:p>
    <w:p w14:paraId="717A0ACF" w14:textId="1458D7A6" w:rsidR="00165EF5" w:rsidRPr="00A063FA" w:rsidRDefault="00165EF5" w:rsidP="00564734">
      <w:pPr>
        <w:snapToGrid w:val="0"/>
        <w:spacing w:before="0" w:after="0" w:line="360" w:lineRule="auto"/>
        <w:jc w:val="both"/>
        <w:rPr>
          <w:rFonts w:ascii="Book Antiqua" w:hAnsi="Book Antiqua"/>
          <w:szCs w:val="24"/>
        </w:rPr>
      </w:pPr>
      <w:bookmarkStart w:id="14" w:name="OLE_LINK11"/>
      <w:bookmarkStart w:id="15" w:name="OLE_LINK12"/>
      <w:r w:rsidRPr="00A063FA">
        <w:rPr>
          <w:rFonts w:ascii="Book Antiqua" w:hAnsi="Book Antiqua"/>
          <w:szCs w:val="24"/>
        </w:rPr>
        <w:t xml:space="preserve">Total RNA was extracted and purified using </w:t>
      </w:r>
      <w:r w:rsidR="008E6500" w:rsidRPr="00A063FA">
        <w:rPr>
          <w:rFonts w:ascii="Book Antiqua" w:hAnsi="Book Antiqua"/>
          <w:szCs w:val="24"/>
        </w:rPr>
        <w:t xml:space="preserve">the </w:t>
      </w:r>
      <w:r w:rsidRPr="00A063FA">
        <w:rPr>
          <w:rFonts w:ascii="Book Antiqua" w:hAnsi="Book Antiqua"/>
          <w:szCs w:val="24"/>
        </w:rPr>
        <w:t xml:space="preserve">RNeasy Mini Kit (Cat#74106, QIAGEN, </w:t>
      </w:r>
      <w:proofErr w:type="spellStart"/>
      <w:r w:rsidRPr="00A063FA">
        <w:rPr>
          <w:rFonts w:ascii="Book Antiqua" w:hAnsi="Book Antiqua"/>
          <w:szCs w:val="24"/>
        </w:rPr>
        <w:t>GmBH</w:t>
      </w:r>
      <w:proofErr w:type="spellEnd"/>
      <w:r w:rsidRPr="00A063FA">
        <w:rPr>
          <w:rFonts w:ascii="Book Antiqua" w:hAnsi="Book Antiqua"/>
          <w:szCs w:val="24"/>
        </w:rPr>
        <w:t xml:space="preserve">, Germany) following the manufacturer’s instructions and checked for an RIN number to inspect RNA integration </w:t>
      </w:r>
      <w:r w:rsidR="008E6500" w:rsidRPr="00A063FA">
        <w:rPr>
          <w:rFonts w:ascii="Book Antiqua" w:hAnsi="Book Antiqua"/>
          <w:szCs w:val="24"/>
        </w:rPr>
        <w:t xml:space="preserve">with </w:t>
      </w:r>
      <w:r w:rsidRPr="00A063FA">
        <w:rPr>
          <w:rFonts w:ascii="Book Antiqua" w:hAnsi="Book Antiqua"/>
          <w:szCs w:val="24"/>
        </w:rPr>
        <w:t xml:space="preserve">an Agilent </w:t>
      </w:r>
      <w:proofErr w:type="spellStart"/>
      <w:r w:rsidRPr="00A063FA">
        <w:rPr>
          <w:rFonts w:ascii="Book Antiqua" w:hAnsi="Book Antiqua"/>
          <w:szCs w:val="24"/>
        </w:rPr>
        <w:t>Bioanalyzer</w:t>
      </w:r>
      <w:proofErr w:type="spellEnd"/>
      <w:r w:rsidRPr="00A063FA">
        <w:rPr>
          <w:rFonts w:ascii="Book Antiqua" w:hAnsi="Book Antiqua"/>
          <w:szCs w:val="24"/>
        </w:rPr>
        <w:t xml:space="preserve"> 2100 (Agilent Technologies, Santa Clara, CA, U</w:t>
      </w:r>
      <w:r w:rsidR="00EB2334" w:rsidRPr="00A063FA">
        <w:rPr>
          <w:rFonts w:ascii="Book Antiqua" w:hAnsi="Book Antiqua"/>
          <w:szCs w:val="24"/>
        </w:rPr>
        <w:t>nited States</w:t>
      </w:r>
      <w:r w:rsidRPr="00A063FA">
        <w:rPr>
          <w:rFonts w:ascii="Book Antiqua" w:hAnsi="Book Antiqua"/>
          <w:szCs w:val="24"/>
        </w:rPr>
        <w:t>).</w:t>
      </w:r>
    </w:p>
    <w:p w14:paraId="71FDAAEC" w14:textId="737ED2C5" w:rsidR="00165EF5" w:rsidRPr="00A063FA" w:rsidRDefault="00165EF5" w:rsidP="00564734">
      <w:pPr>
        <w:snapToGrid w:val="0"/>
        <w:spacing w:before="0" w:after="0" w:line="360" w:lineRule="auto"/>
        <w:ind w:firstLineChars="200" w:firstLine="480"/>
        <w:jc w:val="both"/>
        <w:rPr>
          <w:rFonts w:ascii="Book Antiqua" w:hAnsi="Book Antiqua"/>
          <w:szCs w:val="24"/>
          <w:lang w:eastAsia="zh-CN"/>
        </w:rPr>
      </w:pPr>
      <w:r w:rsidRPr="00A063FA">
        <w:rPr>
          <w:rFonts w:ascii="Book Antiqua" w:hAnsi="Book Antiqua"/>
          <w:szCs w:val="24"/>
        </w:rPr>
        <w:t xml:space="preserve">The initial sample of the chip experiment was total RNA that was subjected to quality inspection using a </w:t>
      </w:r>
      <w:proofErr w:type="spellStart"/>
      <w:r w:rsidRPr="00A063FA">
        <w:rPr>
          <w:rFonts w:ascii="Book Antiqua" w:hAnsi="Book Antiqua"/>
          <w:szCs w:val="24"/>
        </w:rPr>
        <w:t>NanoDrop</w:t>
      </w:r>
      <w:proofErr w:type="spellEnd"/>
      <w:r w:rsidRPr="00A063FA">
        <w:rPr>
          <w:rFonts w:ascii="Book Antiqua" w:hAnsi="Book Antiqua"/>
          <w:szCs w:val="24"/>
        </w:rPr>
        <w:t xml:space="preserve"> ND-2000 spectrophotometer and Agilent </w:t>
      </w:r>
      <w:proofErr w:type="spellStart"/>
      <w:r w:rsidRPr="00A063FA">
        <w:rPr>
          <w:rFonts w:ascii="Book Antiqua" w:hAnsi="Book Antiqua"/>
          <w:szCs w:val="24"/>
        </w:rPr>
        <w:lastRenderedPageBreak/>
        <w:t>Bioanalyzer</w:t>
      </w:r>
      <w:proofErr w:type="spellEnd"/>
      <w:r w:rsidRPr="00A063FA">
        <w:rPr>
          <w:rFonts w:ascii="Book Antiqua" w:hAnsi="Book Antiqua"/>
          <w:szCs w:val="24"/>
        </w:rPr>
        <w:t xml:space="preserve"> 2100 (Agilent Technologies). Then, quality-qualified RNA was subjected to subsequent chip experiments. </w:t>
      </w:r>
    </w:p>
    <w:p w14:paraId="1B9D0A46" w14:textId="77777777" w:rsidR="00633B67" w:rsidRPr="00A063FA" w:rsidRDefault="00633B67" w:rsidP="00564734">
      <w:pPr>
        <w:snapToGrid w:val="0"/>
        <w:spacing w:before="0" w:after="0" w:line="360" w:lineRule="auto"/>
        <w:ind w:firstLineChars="200" w:firstLine="480"/>
        <w:jc w:val="both"/>
        <w:rPr>
          <w:rFonts w:ascii="Book Antiqua" w:hAnsi="Book Antiqua"/>
          <w:szCs w:val="24"/>
          <w:lang w:eastAsia="zh-CN"/>
        </w:rPr>
      </w:pPr>
    </w:p>
    <w:bookmarkEnd w:id="14"/>
    <w:bookmarkEnd w:id="15"/>
    <w:p w14:paraId="2B93062A" w14:textId="438DB1A1" w:rsidR="00165EF5" w:rsidRPr="00A063FA" w:rsidRDefault="00165EF5" w:rsidP="00564734">
      <w:pPr>
        <w:snapToGrid w:val="0"/>
        <w:spacing w:before="0" w:after="0" w:line="360" w:lineRule="auto"/>
        <w:jc w:val="both"/>
        <w:rPr>
          <w:rFonts w:ascii="Book Antiqua" w:hAnsi="Book Antiqua"/>
          <w:i/>
          <w:szCs w:val="24"/>
        </w:rPr>
      </w:pPr>
      <w:r w:rsidRPr="00A063FA">
        <w:rPr>
          <w:rFonts w:ascii="Book Antiqua" w:eastAsia="Cambria" w:hAnsi="Book Antiqua" w:cs="Times New Roman"/>
          <w:b/>
          <w:i/>
          <w:szCs w:val="24"/>
        </w:rPr>
        <w:t xml:space="preserve">Microarray and </w:t>
      </w:r>
      <w:r w:rsidR="008E6500" w:rsidRPr="00A063FA">
        <w:rPr>
          <w:rFonts w:ascii="Book Antiqua" w:eastAsia="Cambria" w:hAnsi="Book Antiqua" w:cs="Times New Roman"/>
          <w:b/>
          <w:i/>
          <w:szCs w:val="24"/>
        </w:rPr>
        <w:t xml:space="preserve">data analysis </w:t>
      </w:r>
    </w:p>
    <w:p w14:paraId="4260386C" w14:textId="77777777"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eastAsia="Cambria" w:hAnsi="Book Antiqua" w:cs="Times New Roman"/>
          <w:b/>
          <w:szCs w:val="24"/>
        </w:rPr>
        <w:t>Rat microarray:</w:t>
      </w:r>
      <w:r w:rsidRPr="00A063FA">
        <w:rPr>
          <w:rFonts w:ascii="Book Antiqua" w:eastAsia="Cambria" w:hAnsi="Book Antiqua" w:cs="Times New Roman"/>
          <w:szCs w:val="24"/>
        </w:rPr>
        <w:t xml:space="preserve"> </w:t>
      </w:r>
      <w:r w:rsidRPr="00A063FA">
        <w:rPr>
          <w:rFonts w:ascii="Book Antiqua" w:hAnsi="Book Antiqua"/>
          <w:szCs w:val="24"/>
        </w:rPr>
        <w:t xml:space="preserve">The Rat microarray Agilent-074571 RAT_LNCRNA_20150413 was developed by Shanghai </w:t>
      </w:r>
      <w:proofErr w:type="spellStart"/>
      <w:r w:rsidRPr="00A063FA">
        <w:rPr>
          <w:rFonts w:ascii="Book Antiqua" w:hAnsi="Book Antiqua"/>
          <w:szCs w:val="24"/>
        </w:rPr>
        <w:t>Bohao</w:t>
      </w:r>
      <w:proofErr w:type="spellEnd"/>
      <w:r w:rsidRPr="00A063FA">
        <w:rPr>
          <w:rFonts w:ascii="Book Antiqua" w:hAnsi="Book Antiqua"/>
          <w:szCs w:val="24"/>
        </w:rPr>
        <w:t xml:space="preserve"> Company. The probe information was queried from the GEO database with platform number GPL27603. This microarray was used to profile the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The probe design was based on the latest version of the genome covering core </w:t>
      </w:r>
      <w:proofErr w:type="spellStart"/>
      <w:r w:rsidRPr="00A063FA">
        <w:rPr>
          <w:rFonts w:ascii="Book Antiqua" w:hAnsi="Book Antiqua"/>
          <w:szCs w:val="24"/>
        </w:rPr>
        <w:t>lncRNA</w:t>
      </w:r>
      <w:proofErr w:type="spellEnd"/>
      <w:r w:rsidRPr="00A063FA">
        <w:rPr>
          <w:rFonts w:ascii="Book Antiqua" w:hAnsi="Book Antiqua"/>
          <w:szCs w:val="24"/>
        </w:rPr>
        <w:t xml:space="preserve"> and mRNA databases, such as GENCODE V21, </w:t>
      </w:r>
      <w:proofErr w:type="spellStart"/>
      <w:r w:rsidRPr="00A063FA">
        <w:rPr>
          <w:rFonts w:ascii="Book Antiqua" w:hAnsi="Book Antiqua"/>
          <w:szCs w:val="24"/>
        </w:rPr>
        <w:t>Ensembl</w:t>
      </w:r>
      <w:proofErr w:type="spellEnd"/>
      <w:r w:rsidRPr="00A063FA">
        <w:rPr>
          <w:rFonts w:ascii="Book Antiqua" w:hAnsi="Book Antiqua"/>
          <w:szCs w:val="24"/>
        </w:rPr>
        <w:t xml:space="preserve">, UCSC, NONCODE, </w:t>
      </w:r>
      <w:proofErr w:type="spellStart"/>
      <w:r w:rsidRPr="00A063FA">
        <w:rPr>
          <w:rFonts w:ascii="Book Antiqua" w:hAnsi="Book Antiqua"/>
          <w:szCs w:val="24"/>
        </w:rPr>
        <w:t>LNCipedia</w:t>
      </w:r>
      <w:proofErr w:type="spellEnd"/>
      <w:r w:rsidRPr="00A063FA">
        <w:rPr>
          <w:rFonts w:ascii="Book Antiqua" w:hAnsi="Book Antiqua"/>
          <w:szCs w:val="24"/>
        </w:rPr>
        <w:t xml:space="preserve">, and </w:t>
      </w:r>
      <w:proofErr w:type="spellStart"/>
      <w:r w:rsidRPr="00A063FA">
        <w:rPr>
          <w:rFonts w:ascii="Book Antiqua" w:hAnsi="Book Antiqua"/>
          <w:szCs w:val="24"/>
        </w:rPr>
        <w:t>lncRNAdb</w:t>
      </w:r>
      <w:proofErr w:type="spellEnd"/>
      <w:r w:rsidRPr="00A063FA">
        <w:rPr>
          <w:rFonts w:ascii="Book Antiqua" w:hAnsi="Book Antiqua"/>
          <w:szCs w:val="24"/>
        </w:rPr>
        <w:t>.</w:t>
      </w:r>
    </w:p>
    <w:p w14:paraId="1DE8691A" w14:textId="77777777" w:rsidR="00633B67" w:rsidRPr="00A063FA" w:rsidRDefault="00633B67" w:rsidP="00564734">
      <w:pPr>
        <w:snapToGrid w:val="0"/>
        <w:spacing w:before="0" w:after="0" w:line="360" w:lineRule="auto"/>
        <w:jc w:val="both"/>
        <w:rPr>
          <w:rFonts w:ascii="Book Antiqua" w:hAnsi="Book Antiqua"/>
          <w:szCs w:val="24"/>
          <w:lang w:eastAsia="zh-CN"/>
        </w:rPr>
      </w:pPr>
    </w:p>
    <w:p w14:paraId="006165CC" w14:textId="16FA7683" w:rsidR="00165EF5" w:rsidRPr="00A063FA" w:rsidRDefault="00165EF5" w:rsidP="00564734">
      <w:pPr>
        <w:snapToGrid w:val="0"/>
        <w:spacing w:before="0" w:after="0" w:line="360" w:lineRule="auto"/>
        <w:jc w:val="both"/>
        <w:rPr>
          <w:rFonts w:ascii="Book Antiqua" w:hAnsi="Book Antiqua"/>
          <w:szCs w:val="24"/>
        </w:rPr>
      </w:pPr>
      <w:r w:rsidRPr="00A063FA">
        <w:rPr>
          <w:rFonts w:ascii="Book Antiqua" w:eastAsia="Cambria" w:hAnsi="Book Antiqua" w:cs="Times New Roman"/>
          <w:b/>
          <w:szCs w:val="24"/>
        </w:rPr>
        <w:t>RNA labeling and array hybridization:</w:t>
      </w:r>
      <w:r w:rsidRPr="00A063FA">
        <w:rPr>
          <w:rFonts w:ascii="Book Antiqua" w:hAnsi="Book Antiqua"/>
          <w:szCs w:val="24"/>
        </w:rPr>
        <w:t xml:space="preserve"> Total RNA was amplified and labeled </w:t>
      </w:r>
      <w:r w:rsidR="008E6500" w:rsidRPr="00A063FA">
        <w:rPr>
          <w:rFonts w:ascii="Book Antiqua" w:hAnsi="Book Antiqua"/>
          <w:szCs w:val="24"/>
        </w:rPr>
        <w:t xml:space="preserve">with the </w:t>
      </w:r>
      <w:r w:rsidRPr="00A063FA">
        <w:rPr>
          <w:rFonts w:ascii="Book Antiqua" w:hAnsi="Book Antiqua"/>
          <w:szCs w:val="24"/>
        </w:rPr>
        <w:t>Low Input Quick Amp Labeling Kit, One-Color (Cat.</w:t>
      </w:r>
      <w:r w:rsidR="008E6500" w:rsidRPr="00A063FA">
        <w:rPr>
          <w:rFonts w:ascii="Book Antiqua" w:hAnsi="Book Antiqua"/>
          <w:szCs w:val="24"/>
        </w:rPr>
        <w:t xml:space="preserve"> </w:t>
      </w:r>
      <w:r w:rsidRPr="00A063FA">
        <w:rPr>
          <w:rFonts w:ascii="Book Antiqua" w:hAnsi="Book Antiqua"/>
          <w:szCs w:val="24"/>
        </w:rPr>
        <w:t xml:space="preserve"># 5190-2305, Agilent Technologies), following the manufacturer’s instructions. Labeled </w:t>
      </w:r>
      <w:proofErr w:type="spellStart"/>
      <w:r w:rsidRPr="00A063FA">
        <w:rPr>
          <w:rFonts w:ascii="Book Antiqua" w:hAnsi="Book Antiqua"/>
          <w:szCs w:val="24"/>
        </w:rPr>
        <w:t>cRNAs</w:t>
      </w:r>
      <w:proofErr w:type="spellEnd"/>
      <w:r w:rsidRPr="00A063FA">
        <w:rPr>
          <w:rFonts w:ascii="Book Antiqua" w:hAnsi="Book Antiqua"/>
          <w:szCs w:val="24"/>
        </w:rPr>
        <w:t xml:space="preserve"> were purified </w:t>
      </w:r>
      <w:r w:rsidR="008E6500" w:rsidRPr="00A063FA">
        <w:rPr>
          <w:rFonts w:ascii="Book Antiqua" w:hAnsi="Book Antiqua"/>
          <w:szCs w:val="24"/>
        </w:rPr>
        <w:t xml:space="preserve">with the </w:t>
      </w:r>
      <w:r w:rsidRPr="00A063FA">
        <w:rPr>
          <w:rFonts w:ascii="Book Antiqua" w:hAnsi="Book Antiqua"/>
          <w:szCs w:val="24"/>
        </w:rPr>
        <w:t>RNeasy Mini Kit (Cat.</w:t>
      </w:r>
      <w:r w:rsidR="008E6500" w:rsidRPr="00A063FA">
        <w:rPr>
          <w:rFonts w:ascii="Book Antiqua" w:hAnsi="Book Antiqua"/>
          <w:szCs w:val="24"/>
        </w:rPr>
        <w:t xml:space="preserve"> </w:t>
      </w:r>
      <w:proofErr w:type="gramStart"/>
      <w:r w:rsidRPr="00A063FA">
        <w:rPr>
          <w:rFonts w:ascii="Book Antiqua" w:hAnsi="Book Antiqua"/>
          <w:szCs w:val="24"/>
        </w:rPr>
        <w:t># 74106, QIAGEN).</w:t>
      </w:r>
      <w:proofErr w:type="gramEnd"/>
    </w:p>
    <w:p w14:paraId="338AFF6E" w14:textId="53C6D65F" w:rsidR="00165EF5" w:rsidRPr="00A063FA" w:rsidRDefault="00165EF5" w:rsidP="00564734">
      <w:pPr>
        <w:snapToGrid w:val="0"/>
        <w:spacing w:before="0" w:after="0" w:line="360" w:lineRule="auto"/>
        <w:ind w:firstLineChars="200" w:firstLine="480"/>
        <w:jc w:val="both"/>
        <w:rPr>
          <w:rFonts w:ascii="Book Antiqua" w:hAnsi="Book Antiqua"/>
          <w:szCs w:val="24"/>
          <w:lang w:eastAsia="zh-CN"/>
        </w:rPr>
      </w:pPr>
      <w:r w:rsidRPr="00A063FA">
        <w:rPr>
          <w:rFonts w:ascii="Book Antiqua" w:hAnsi="Book Antiqua"/>
          <w:szCs w:val="24"/>
        </w:rPr>
        <w:t xml:space="preserve">Each slide was hybridized using 600 ng Cy3-labeled </w:t>
      </w:r>
      <w:proofErr w:type="spellStart"/>
      <w:r w:rsidRPr="00A063FA">
        <w:rPr>
          <w:rFonts w:ascii="Book Antiqua" w:hAnsi="Book Antiqua"/>
          <w:szCs w:val="24"/>
        </w:rPr>
        <w:t>cRNA</w:t>
      </w:r>
      <w:proofErr w:type="spellEnd"/>
      <w:r w:rsidRPr="00A063FA">
        <w:rPr>
          <w:rFonts w:ascii="Book Antiqua" w:hAnsi="Book Antiqua"/>
          <w:szCs w:val="24"/>
        </w:rPr>
        <w:t xml:space="preserve"> and a Gene Expression Hybridization Kit (Cat.</w:t>
      </w:r>
      <w:r w:rsidR="008E6500" w:rsidRPr="00A063FA">
        <w:rPr>
          <w:rFonts w:ascii="Book Antiqua" w:hAnsi="Book Antiqua"/>
          <w:szCs w:val="24"/>
        </w:rPr>
        <w:t xml:space="preserve"> </w:t>
      </w:r>
      <w:r w:rsidRPr="00A063FA">
        <w:rPr>
          <w:rFonts w:ascii="Book Antiqua" w:hAnsi="Book Antiqua"/>
          <w:szCs w:val="24"/>
        </w:rPr>
        <w:t># 5188-5242, Agilent Technologies) in a hybridization oven (Cat.</w:t>
      </w:r>
      <w:r w:rsidR="008E6500" w:rsidRPr="00A063FA">
        <w:rPr>
          <w:rFonts w:ascii="Book Antiqua" w:hAnsi="Book Antiqua"/>
          <w:szCs w:val="24"/>
        </w:rPr>
        <w:t xml:space="preserve"> </w:t>
      </w:r>
      <w:proofErr w:type="gramStart"/>
      <w:r w:rsidRPr="00A063FA">
        <w:rPr>
          <w:rFonts w:ascii="Book Antiqua" w:hAnsi="Book Antiqua"/>
          <w:szCs w:val="24"/>
        </w:rPr>
        <w:t># G2545A, Agilent Technologies), according to the manufacturer’s instructions.</w:t>
      </w:r>
      <w:proofErr w:type="gramEnd"/>
      <w:r w:rsidRPr="00A063FA">
        <w:rPr>
          <w:rFonts w:ascii="Book Antiqua" w:hAnsi="Book Antiqua"/>
          <w:szCs w:val="24"/>
        </w:rPr>
        <w:t xml:space="preserve"> After 17 </w:t>
      </w:r>
      <w:r w:rsidR="008E6500" w:rsidRPr="00A063FA">
        <w:rPr>
          <w:rFonts w:ascii="Book Antiqua" w:hAnsi="Book Antiqua"/>
          <w:szCs w:val="24"/>
        </w:rPr>
        <w:t xml:space="preserve">h </w:t>
      </w:r>
      <w:r w:rsidRPr="00A063FA">
        <w:rPr>
          <w:rFonts w:ascii="Book Antiqua" w:hAnsi="Book Antiqua"/>
          <w:szCs w:val="24"/>
        </w:rPr>
        <w:t>of hybridization, slides were washed in staining dishes (Cat.</w:t>
      </w:r>
      <w:r w:rsidR="008E6500" w:rsidRPr="00A063FA">
        <w:rPr>
          <w:rFonts w:ascii="Book Antiqua" w:hAnsi="Book Antiqua"/>
          <w:szCs w:val="24"/>
        </w:rPr>
        <w:t xml:space="preserve"> </w:t>
      </w:r>
      <w:r w:rsidRPr="00A063FA">
        <w:rPr>
          <w:rFonts w:ascii="Book Antiqua" w:hAnsi="Book Antiqua"/>
          <w:szCs w:val="24"/>
        </w:rPr>
        <w:t xml:space="preserve"># 121, </w:t>
      </w:r>
      <w:proofErr w:type="spellStart"/>
      <w:r w:rsidRPr="00A063FA">
        <w:rPr>
          <w:rFonts w:ascii="Book Antiqua" w:hAnsi="Book Antiqua"/>
          <w:szCs w:val="24"/>
        </w:rPr>
        <w:t>Thermo</w:t>
      </w:r>
      <w:proofErr w:type="spellEnd"/>
      <w:r w:rsidRPr="00A063FA">
        <w:rPr>
          <w:rFonts w:ascii="Book Antiqua" w:hAnsi="Book Antiqua"/>
          <w:szCs w:val="24"/>
        </w:rPr>
        <w:t xml:space="preserve"> Shandon, Waltham, MA, USA) with the Gene Expression Wash Buffer Kit (Cat.</w:t>
      </w:r>
      <w:r w:rsidR="00B0202B" w:rsidRPr="00A063FA">
        <w:rPr>
          <w:rFonts w:ascii="Book Antiqua" w:hAnsi="Book Antiqua"/>
          <w:szCs w:val="24"/>
        </w:rPr>
        <w:t xml:space="preserve"> </w:t>
      </w:r>
      <w:proofErr w:type="gramStart"/>
      <w:r w:rsidRPr="00A063FA">
        <w:rPr>
          <w:rFonts w:ascii="Book Antiqua" w:hAnsi="Book Antiqua"/>
          <w:szCs w:val="24"/>
        </w:rPr>
        <w:t># 5188-5327, Agilent Technologies) according to the manufacturer’s instructions.</w:t>
      </w:r>
      <w:proofErr w:type="gramEnd"/>
    </w:p>
    <w:p w14:paraId="4C0F457D" w14:textId="77777777" w:rsidR="00633B67" w:rsidRPr="00A063FA" w:rsidRDefault="00633B67" w:rsidP="00564734">
      <w:pPr>
        <w:snapToGrid w:val="0"/>
        <w:spacing w:before="0" w:after="0" w:line="360" w:lineRule="auto"/>
        <w:ind w:firstLineChars="200" w:firstLine="480"/>
        <w:jc w:val="both"/>
        <w:rPr>
          <w:rFonts w:ascii="Book Antiqua" w:hAnsi="Book Antiqua"/>
          <w:szCs w:val="24"/>
          <w:lang w:eastAsia="zh-CN"/>
        </w:rPr>
      </w:pPr>
    </w:p>
    <w:p w14:paraId="7675DAE7" w14:textId="6980BBCF"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eastAsia="Cambria" w:hAnsi="Book Antiqua" w:cs="Times New Roman"/>
          <w:b/>
          <w:szCs w:val="24"/>
        </w:rPr>
        <w:t>Data acquisition and analysis</w:t>
      </w:r>
      <w:r w:rsidR="008E6500" w:rsidRPr="00A063FA">
        <w:rPr>
          <w:rFonts w:ascii="Book Antiqua" w:hAnsi="Book Antiqua" w:cs="Times New Roman" w:hint="eastAsia"/>
          <w:b/>
          <w:szCs w:val="24"/>
          <w:lang w:eastAsia="zh-CN"/>
        </w:rPr>
        <w:t>:</w:t>
      </w:r>
      <w:r w:rsidR="008E6500" w:rsidRPr="00A063FA">
        <w:rPr>
          <w:rFonts w:ascii="Book Antiqua" w:hAnsi="Book Antiqua" w:cs="Times New Roman"/>
          <w:b/>
          <w:szCs w:val="24"/>
          <w:lang w:eastAsia="zh-CN"/>
        </w:rPr>
        <w:t xml:space="preserve"> </w:t>
      </w:r>
      <w:r w:rsidRPr="00A063FA">
        <w:rPr>
          <w:rFonts w:ascii="Book Antiqua" w:hAnsi="Book Antiqua"/>
          <w:szCs w:val="24"/>
        </w:rPr>
        <w:t xml:space="preserve">Slides were scanned </w:t>
      </w:r>
      <w:r w:rsidR="008E6500" w:rsidRPr="00A063FA">
        <w:rPr>
          <w:rFonts w:ascii="Book Antiqua" w:hAnsi="Book Antiqua"/>
          <w:szCs w:val="24"/>
        </w:rPr>
        <w:t xml:space="preserve">with an </w:t>
      </w:r>
      <w:r w:rsidRPr="00A063FA">
        <w:rPr>
          <w:rFonts w:ascii="Book Antiqua" w:hAnsi="Book Antiqua"/>
          <w:szCs w:val="24"/>
        </w:rPr>
        <w:t>Agilent Microarray Scanner (Cat</w:t>
      </w:r>
      <w:r w:rsidR="008E6500" w:rsidRPr="00A063FA">
        <w:rPr>
          <w:rFonts w:ascii="Book Antiqua" w:hAnsi="Book Antiqua"/>
          <w:szCs w:val="24"/>
        </w:rPr>
        <w:t xml:space="preserve">. </w:t>
      </w:r>
      <w:r w:rsidRPr="00A063FA">
        <w:rPr>
          <w:rFonts w:ascii="Book Antiqua" w:hAnsi="Book Antiqua"/>
          <w:szCs w:val="24"/>
        </w:rPr>
        <w:t>#</w:t>
      </w:r>
      <w:r w:rsidR="008E6500" w:rsidRPr="00A063FA">
        <w:rPr>
          <w:rFonts w:ascii="Book Antiqua" w:hAnsi="Book Antiqua"/>
          <w:szCs w:val="24"/>
        </w:rPr>
        <w:t xml:space="preserve"> </w:t>
      </w:r>
      <w:r w:rsidRPr="00A063FA">
        <w:rPr>
          <w:rFonts w:ascii="Book Antiqua" w:hAnsi="Book Antiqua"/>
          <w:szCs w:val="24"/>
        </w:rPr>
        <w:t>G2565CA, Agilent Technologies) with default settings</w:t>
      </w:r>
      <w:r w:rsidR="008E6500" w:rsidRPr="00A063FA">
        <w:rPr>
          <w:rFonts w:ascii="Book Antiqua" w:hAnsi="Book Antiqua"/>
          <w:szCs w:val="24"/>
        </w:rPr>
        <w:t xml:space="preserve">: </w:t>
      </w:r>
      <w:r w:rsidRPr="00A063FA">
        <w:rPr>
          <w:rFonts w:ascii="Book Antiqua" w:hAnsi="Book Antiqua"/>
          <w:szCs w:val="24"/>
        </w:rPr>
        <w:t>Dye channel</w:t>
      </w:r>
      <w:r w:rsidR="008E6500" w:rsidRPr="00A063FA">
        <w:rPr>
          <w:rFonts w:ascii="Book Antiqua" w:hAnsi="Book Antiqua"/>
          <w:szCs w:val="24"/>
        </w:rPr>
        <w:t xml:space="preserve">, green; scan </w:t>
      </w:r>
      <w:r w:rsidRPr="00A063FA">
        <w:rPr>
          <w:rFonts w:ascii="Book Antiqua" w:hAnsi="Book Antiqua"/>
          <w:szCs w:val="24"/>
        </w:rPr>
        <w:t>resolution = 3</w:t>
      </w:r>
      <w:bookmarkStart w:id="16" w:name="OLE_LINK6"/>
      <w:bookmarkStart w:id="17" w:name="OLE_LINK7"/>
      <w:r w:rsidR="00633B67" w:rsidRPr="00A063FA">
        <w:rPr>
          <w:rFonts w:ascii="Book Antiqua" w:hAnsi="Book Antiqua"/>
          <w:szCs w:val="24"/>
          <w:lang w:eastAsia="zh-CN"/>
        </w:rPr>
        <w:t xml:space="preserve"> </w:t>
      </w:r>
      <w:proofErr w:type="spellStart"/>
      <w:r w:rsidRPr="00A063FA">
        <w:rPr>
          <w:rFonts w:ascii="Book Antiqua" w:hAnsi="Book Antiqua"/>
          <w:szCs w:val="24"/>
        </w:rPr>
        <w:t>μm</w:t>
      </w:r>
      <w:bookmarkEnd w:id="16"/>
      <w:bookmarkEnd w:id="17"/>
      <w:proofErr w:type="spellEnd"/>
      <w:r w:rsidR="008E6500" w:rsidRPr="00A063FA">
        <w:rPr>
          <w:rFonts w:ascii="Book Antiqua" w:hAnsi="Book Antiqua"/>
          <w:szCs w:val="24"/>
        </w:rPr>
        <w:t xml:space="preserve">; </w:t>
      </w:r>
      <w:r w:rsidRPr="00A063FA">
        <w:rPr>
          <w:rFonts w:ascii="Book Antiqua" w:hAnsi="Book Antiqua"/>
          <w:szCs w:val="24"/>
        </w:rPr>
        <w:t>PMT 100</w:t>
      </w:r>
      <w:r w:rsidR="008E6500" w:rsidRPr="00A063FA">
        <w:rPr>
          <w:rFonts w:ascii="Book Antiqua" w:hAnsi="Book Antiqua"/>
          <w:szCs w:val="24"/>
        </w:rPr>
        <w:t xml:space="preserve">%; </w:t>
      </w:r>
      <w:r w:rsidRPr="00A063FA">
        <w:rPr>
          <w:rFonts w:ascii="Book Antiqua" w:hAnsi="Book Antiqua"/>
          <w:szCs w:val="24"/>
        </w:rPr>
        <w:t>20</w:t>
      </w:r>
      <w:r w:rsidR="00633B67" w:rsidRPr="00A063FA">
        <w:rPr>
          <w:rFonts w:ascii="Book Antiqua" w:hAnsi="Book Antiqua"/>
          <w:szCs w:val="24"/>
          <w:lang w:eastAsia="zh-CN"/>
        </w:rPr>
        <w:t xml:space="preserve"> </w:t>
      </w:r>
      <w:r w:rsidRPr="00A063FA">
        <w:rPr>
          <w:rFonts w:ascii="Book Antiqua" w:hAnsi="Book Antiqua"/>
          <w:szCs w:val="24"/>
        </w:rPr>
        <w:t xml:space="preserve">bit. Data were extracted with Feature Extraction software 10.7 (Agilent Technologies). Raw data were normalized </w:t>
      </w:r>
      <w:r w:rsidR="00A5170A" w:rsidRPr="00A063FA">
        <w:rPr>
          <w:rFonts w:ascii="Book Antiqua" w:hAnsi="Book Antiqua"/>
          <w:szCs w:val="24"/>
        </w:rPr>
        <w:t xml:space="preserve">using </w:t>
      </w:r>
      <w:r w:rsidR="00C17951" w:rsidRPr="00A063FA">
        <w:rPr>
          <w:rFonts w:ascii="Book Antiqua" w:hAnsi="Book Antiqua"/>
          <w:szCs w:val="24"/>
        </w:rPr>
        <w:t>Robust Multichip Average (RMA) algorithm</w:t>
      </w:r>
      <w:r w:rsidRPr="00A063FA">
        <w:rPr>
          <w:rFonts w:ascii="Book Antiqua" w:hAnsi="Book Antiqua"/>
          <w:szCs w:val="24"/>
        </w:rPr>
        <w:t xml:space="preserve"> and </w:t>
      </w:r>
      <w:proofErr w:type="spellStart"/>
      <w:r w:rsidRPr="00A063FA">
        <w:rPr>
          <w:rFonts w:ascii="Book Antiqua" w:hAnsi="Book Antiqua"/>
          <w:szCs w:val="24"/>
        </w:rPr>
        <w:t>limma</w:t>
      </w:r>
      <w:proofErr w:type="spellEnd"/>
      <w:r w:rsidRPr="00A063FA">
        <w:rPr>
          <w:rFonts w:ascii="Book Antiqua" w:hAnsi="Book Antiqua"/>
          <w:szCs w:val="24"/>
        </w:rPr>
        <w:t xml:space="preserve"> </w:t>
      </w:r>
      <w:r w:rsidRPr="00A063FA">
        <w:rPr>
          <w:rFonts w:ascii="Book Antiqua" w:hAnsi="Book Antiqua"/>
          <w:szCs w:val="24"/>
        </w:rPr>
        <w:lastRenderedPageBreak/>
        <w:t>packages in R. Significant</w:t>
      </w:r>
      <w:r w:rsidR="00A5170A" w:rsidRPr="00A063FA">
        <w:rPr>
          <w:rFonts w:ascii="Book Antiqua" w:hAnsi="Book Antiqua"/>
          <w:szCs w:val="24"/>
        </w:rPr>
        <w:t>ly</w:t>
      </w:r>
      <w:r w:rsidRPr="00A063FA">
        <w:rPr>
          <w:rFonts w:ascii="Book Antiqua" w:hAnsi="Book Antiqua"/>
          <w:szCs w:val="24"/>
        </w:rPr>
        <w:t xml:space="preserve"> differentially expressed</w:t>
      </w:r>
      <w:r w:rsidR="00A5170A" w:rsidRPr="00A063FA">
        <w:rPr>
          <w:rFonts w:ascii="Book Antiqua" w:hAnsi="Book Antiqua"/>
          <w:szCs w:val="24"/>
        </w:rPr>
        <w:t xml:space="preserve"> (DE)</w:t>
      </w:r>
      <w:r w:rsidRPr="00A063FA">
        <w:rPr>
          <w:rFonts w:ascii="Book Antiqua" w:hAnsi="Book Antiqua"/>
          <w:szCs w:val="24"/>
        </w:rPr>
        <w:t xml:space="preserve">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between the two groups were selected if the fold changes of the threshold values were ≥ 1.5 and </w:t>
      </w:r>
      <w:r w:rsidRPr="00A063FA">
        <w:rPr>
          <w:rFonts w:ascii="Book Antiqua" w:hAnsi="Book Antiqua"/>
          <w:i/>
          <w:szCs w:val="24"/>
        </w:rPr>
        <w:t>P</w:t>
      </w:r>
      <w:r w:rsidR="00633B67" w:rsidRPr="00A063FA">
        <w:rPr>
          <w:rFonts w:ascii="Book Antiqua" w:hAnsi="Book Antiqua"/>
          <w:szCs w:val="24"/>
          <w:lang w:eastAsia="zh-CN"/>
        </w:rPr>
        <w:t xml:space="preserve"> </w:t>
      </w:r>
      <w:r w:rsidRPr="00A063FA">
        <w:rPr>
          <w:rFonts w:ascii="Book Antiqua" w:hAnsi="Book Antiqua"/>
          <w:szCs w:val="24"/>
        </w:rPr>
        <w:t>value &lt; 0.05.</w:t>
      </w:r>
    </w:p>
    <w:p w14:paraId="352A19B9" w14:textId="77777777" w:rsidR="00633B67" w:rsidRPr="00A063FA" w:rsidRDefault="00633B67" w:rsidP="00564734">
      <w:pPr>
        <w:snapToGrid w:val="0"/>
        <w:spacing w:before="0" w:after="0" w:line="360" w:lineRule="auto"/>
        <w:jc w:val="both"/>
        <w:rPr>
          <w:rFonts w:ascii="Book Antiqua" w:hAnsi="Book Antiqua"/>
          <w:szCs w:val="24"/>
          <w:lang w:eastAsia="zh-CN"/>
        </w:rPr>
      </w:pPr>
    </w:p>
    <w:p w14:paraId="225BC422" w14:textId="1837743E" w:rsidR="00165EF5" w:rsidRPr="00A063FA" w:rsidRDefault="00165EF5"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Gene Ontology</w:t>
      </w:r>
      <w:r w:rsidR="004D7EFA" w:rsidRPr="00A063FA">
        <w:rPr>
          <w:rFonts w:ascii="Book Antiqua" w:eastAsia="Cambria" w:hAnsi="Book Antiqua" w:cs="Times New Roman"/>
          <w:b/>
          <w:i/>
          <w:szCs w:val="24"/>
        </w:rPr>
        <w:t xml:space="preserve"> </w:t>
      </w:r>
      <w:r w:rsidRPr="00A063FA">
        <w:rPr>
          <w:rFonts w:ascii="Book Antiqua" w:eastAsia="Cambria" w:hAnsi="Book Antiqua" w:cs="Times New Roman"/>
          <w:b/>
          <w:i/>
          <w:szCs w:val="24"/>
        </w:rPr>
        <w:t>analysis</w:t>
      </w:r>
    </w:p>
    <w:p w14:paraId="35801BB4" w14:textId="62B81DFF"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Gene </w:t>
      </w:r>
      <w:r w:rsidR="00A5170A" w:rsidRPr="00A063FA">
        <w:rPr>
          <w:rFonts w:ascii="Book Antiqua" w:hAnsi="Book Antiqua"/>
          <w:szCs w:val="24"/>
        </w:rPr>
        <w:t xml:space="preserve">Ontology (GO) </w:t>
      </w:r>
      <w:r w:rsidRPr="00A063FA">
        <w:rPr>
          <w:rFonts w:ascii="Book Antiqua" w:hAnsi="Book Antiqua"/>
          <w:szCs w:val="24"/>
        </w:rPr>
        <w:t xml:space="preserve">analysis can be divided into three parts: </w:t>
      </w:r>
      <w:r w:rsidR="00A5170A" w:rsidRPr="00A063FA">
        <w:rPr>
          <w:rFonts w:ascii="Book Antiqua" w:hAnsi="Book Antiqua"/>
          <w:szCs w:val="24"/>
        </w:rPr>
        <w:t xml:space="preserve">Molecular </w:t>
      </w:r>
      <w:r w:rsidRPr="00A063FA">
        <w:rPr>
          <w:rFonts w:ascii="Book Antiqua" w:hAnsi="Book Antiqua"/>
          <w:szCs w:val="24"/>
        </w:rPr>
        <w:t xml:space="preserve">function, biological process, and cellular component, which respectively describe the molecular functions of potential gene products, the biological processes involved, and the cellular environment in which they are located. Enrichment analysis was performed </w:t>
      </w:r>
      <w:r w:rsidRPr="00A063FA">
        <w:rPr>
          <w:rFonts w:ascii="Book Antiqua" w:hAnsi="Book Antiqua"/>
          <w:i/>
          <w:szCs w:val="24"/>
        </w:rPr>
        <w:t>via</w:t>
      </w:r>
      <w:r w:rsidRPr="00A063FA">
        <w:rPr>
          <w:rFonts w:ascii="Book Antiqua" w:hAnsi="Book Antiqua"/>
          <w:szCs w:val="24"/>
        </w:rPr>
        <w:t xml:space="preserve"> David 6.8 (https</w:t>
      </w:r>
      <w:r w:rsidR="00951E95" w:rsidRPr="00A063FA">
        <w:rPr>
          <w:rFonts w:ascii="Book Antiqua" w:hAnsi="Book Antiqua"/>
          <w:szCs w:val="24"/>
        </w:rPr>
        <w:t xml:space="preserve">://david.ncifcrf.gov/) </w:t>
      </w:r>
      <w:proofErr w:type="gramStart"/>
      <w:r w:rsidR="00951E95" w:rsidRPr="00A063FA">
        <w:rPr>
          <w:rFonts w:ascii="Book Antiqua" w:hAnsi="Book Antiqua"/>
          <w:szCs w:val="24"/>
        </w:rPr>
        <w:t>database</w:t>
      </w:r>
      <w:r w:rsidR="00951E95" w:rsidRPr="00A063FA">
        <w:rPr>
          <w:rFonts w:ascii="Book Antiqua" w:hAnsi="Book Antiqua"/>
          <w:noProof/>
          <w:szCs w:val="24"/>
          <w:vertAlign w:val="superscript"/>
        </w:rPr>
        <w:t>[</w:t>
      </w:r>
      <w:proofErr w:type="gramEnd"/>
      <w:r w:rsidR="00951E95" w:rsidRPr="00A063FA">
        <w:rPr>
          <w:rFonts w:ascii="Book Antiqua" w:hAnsi="Book Antiqua"/>
          <w:noProof/>
          <w:szCs w:val="24"/>
          <w:vertAlign w:val="superscript"/>
        </w:rPr>
        <w:t>20,</w:t>
      </w:r>
      <w:r w:rsidR="008D2957" w:rsidRPr="00A063FA">
        <w:rPr>
          <w:rFonts w:ascii="Book Antiqua" w:hAnsi="Book Antiqua"/>
          <w:noProof/>
          <w:szCs w:val="24"/>
          <w:vertAlign w:val="superscript"/>
        </w:rPr>
        <w:t>21]</w:t>
      </w:r>
      <w:r w:rsidRPr="00A063FA">
        <w:rPr>
          <w:rFonts w:ascii="Book Antiqua" w:hAnsi="Book Antiqua"/>
          <w:szCs w:val="24"/>
        </w:rPr>
        <w:t>. David 6.8 for annotation, visualization, and integrated discovery provides a comprehensive set of functional annotation tools to understand the biological meaning behind the long list of genes. The</w:t>
      </w:r>
      <w:r w:rsidR="00A5170A" w:rsidRPr="00A063FA">
        <w:rPr>
          <w:rFonts w:ascii="Book Antiqua" w:hAnsi="Book Antiqua"/>
          <w:szCs w:val="24"/>
        </w:rPr>
        <w:t xml:space="preserve"> GO</w:t>
      </w:r>
      <w:r w:rsidRPr="00A063FA">
        <w:rPr>
          <w:rFonts w:ascii="Book Antiqua" w:hAnsi="Book Antiqua"/>
          <w:szCs w:val="24"/>
        </w:rPr>
        <w:t xml:space="preserve"> terms</w:t>
      </w:r>
      <w:r w:rsidR="00A5170A" w:rsidRPr="00A063FA">
        <w:rPr>
          <w:rFonts w:ascii="Book Antiqua" w:hAnsi="Book Antiqua"/>
          <w:szCs w:val="24"/>
        </w:rPr>
        <w:t xml:space="preserve"> </w:t>
      </w:r>
      <w:r w:rsidRPr="00A063FA">
        <w:rPr>
          <w:rFonts w:ascii="Book Antiqua" w:hAnsi="Book Antiqua"/>
          <w:szCs w:val="24"/>
        </w:rPr>
        <w:t xml:space="preserve">obtained in the drawing </w:t>
      </w:r>
      <w:r w:rsidR="00A5170A" w:rsidRPr="00A063FA">
        <w:rPr>
          <w:rFonts w:ascii="Book Antiqua" w:hAnsi="Book Antiqua"/>
          <w:szCs w:val="24"/>
        </w:rPr>
        <w:t xml:space="preserve">are </w:t>
      </w:r>
      <w:r w:rsidRPr="00A063FA">
        <w:rPr>
          <w:rFonts w:ascii="Book Antiqua" w:hAnsi="Book Antiqua"/>
          <w:szCs w:val="24"/>
        </w:rPr>
        <w:t>arranged in descending order according to the –log10</w:t>
      </w:r>
      <w:r w:rsidR="00951E95" w:rsidRPr="00A063FA">
        <w:rPr>
          <w:rFonts w:ascii="Book Antiqua" w:hAnsi="Book Antiqua"/>
          <w:szCs w:val="24"/>
          <w:lang w:eastAsia="zh-CN"/>
        </w:rPr>
        <w:t xml:space="preserve"> </w:t>
      </w:r>
      <w:r w:rsidRPr="00A063FA">
        <w:rPr>
          <w:rFonts w:ascii="Book Antiqua" w:hAnsi="Book Antiqua"/>
          <w:szCs w:val="24"/>
        </w:rPr>
        <w:t>(</w:t>
      </w:r>
      <w:r w:rsidRPr="00A063FA">
        <w:rPr>
          <w:rFonts w:ascii="Book Antiqua" w:hAnsi="Book Antiqua"/>
          <w:i/>
          <w:szCs w:val="24"/>
        </w:rPr>
        <w:t>P</w:t>
      </w:r>
      <w:r w:rsidR="00951E95" w:rsidRPr="00A063FA">
        <w:rPr>
          <w:rFonts w:ascii="Book Antiqua" w:hAnsi="Book Antiqua"/>
          <w:szCs w:val="24"/>
          <w:lang w:eastAsia="zh-CN"/>
        </w:rPr>
        <w:t xml:space="preserve"> </w:t>
      </w:r>
      <w:r w:rsidRPr="00A063FA">
        <w:rPr>
          <w:rFonts w:ascii="Book Antiqua" w:hAnsi="Book Antiqua"/>
          <w:szCs w:val="24"/>
        </w:rPr>
        <w:t xml:space="preserve">value) of enrichment, and we </w:t>
      </w:r>
      <w:r w:rsidR="00A5170A" w:rsidRPr="00A063FA">
        <w:rPr>
          <w:rFonts w:ascii="Book Antiqua" w:hAnsi="Book Antiqua"/>
          <w:szCs w:val="24"/>
        </w:rPr>
        <w:t xml:space="preserve">take </w:t>
      </w:r>
      <w:r w:rsidRPr="00A063FA">
        <w:rPr>
          <w:rFonts w:ascii="Book Antiqua" w:hAnsi="Book Antiqua"/>
          <w:szCs w:val="24"/>
        </w:rPr>
        <w:t xml:space="preserve">the first 10 if there </w:t>
      </w:r>
      <w:r w:rsidR="00A5170A" w:rsidRPr="00A063FA">
        <w:rPr>
          <w:rFonts w:ascii="Book Antiqua" w:hAnsi="Book Antiqua"/>
          <w:szCs w:val="24"/>
        </w:rPr>
        <w:t xml:space="preserve">are </w:t>
      </w:r>
      <w:r w:rsidRPr="00A063FA">
        <w:rPr>
          <w:rFonts w:ascii="Book Antiqua" w:hAnsi="Book Antiqua"/>
          <w:szCs w:val="24"/>
        </w:rPr>
        <w:t>more than 10 results.</w:t>
      </w:r>
    </w:p>
    <w:p w14:paraId="2B299F81" w14:textId="77777777" w:rsidR="00633B67" w:rsidRPr="00A063FA" w:rsidRDefault="00633B67" w:rsidP="00564734">
      <w:pPr>
        <w:snapToGrid w:val="0"/>
        <w:spacing w:before="0" w:after="0" w:line="360" w:lineRule="auto"/>
        <w:jc w:val="both"/>
        <w:rPr>
          <w:rFonts w:ascii="Book Antiqua" w:hAnsi="Book Antiqua"/>
          <w:szCs w:val="24"/>
          <w:lang w:eastAsia="zh-CN"/>
        </w:rPr>
      </w:pPr>
    </w:p>
    <w:p w14:paraId="0EB38995" w14:textId="77777777" w:rsidR="00165EF5" w:rsidRPr="00A063FA" w:rsidRDefault="00165EF5"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Pathway analysis</w:t>
      </w:r>
    </w:p>
    <w:p w14:paraId="18B1CDA8" w14:textId="53FD145C"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The Kyoto Encyclopedia of Genes and Genomes (KEGG) enrichment analysis of DE genes can enrich the significant pathways and help to find the biological regulatory pathways for significant differences in experimental conditions. The David 6.8 (https://david.ncifcrf.gov/) database also can be used for the enrichment of pathway. The</w:t>
      </w:r>
      <w:r w:rsidR="00A5170A" w:rsidRPr="00A063FA">
        <w:rPr>
          <w:rFonts w:ascii="Book Antiqua" w:hAnsi="Book Antiqua"/>
          <w:szCs w:val="24"/>
        </w:rPr>
        <w:t xml:space="preserve"> KEGG pathway</w:t>
      </w:r>
      <w:r w:rsidRPr="00A063FA">
        <w:rPr>
          <w:rFonts w:ascii="Book Antiqua" w:hAnsi="Book Antiqua"/>
          <w:szCs w:val="24"/>
        </w:rPr>
        <w:t xml:space="preserve"> terms obtained in the drawing </w:t>
      </w:r>
      <w:r w:rsidR="00A5170A" w:rsidRPr="00A063FA">
        <w:rPr>
          <w:rFonts w:ascii="Book Antiqua" w:hAnsi="Book Antiqua"/>
          <w:szCs w:val="24"/>
        </w:rPr>
        <w:t xml:space="preserve">are </w:t>
      </w:r>
      <w:r w:rsidRPr="00A063FA">
        <w:rPr>
          <w:rFonts w:ascii="Book Antiqua" w:hAnsi="Book Antiqua"/>
          <w:szCs w:val="24"/>
        </w:rPr>
        <w:t>arranged in descending order according to –log10</w:t>
      </w:r>
      <w:r w:rsidR="00633B67" w:rsidRPr="00A063FA">
        <w:rPr>
          <w:rFonts w:ascii="Book Antiqua" w:hAnsi="Book Antiqua"/>
          <w:szCs w:val="24"/>
          <w:lang w:eastAsia="zh-CN"/>
        </w:rPr>
        <w:t xml:space="preserve"> </w:t>
      </w:r>
      <w:r w:rsidRPr="00A063FA">
        <w:rPr>
          <w:rFonts w:ascii="Book Antiqua" w:hAnsi="Book Antiqua"/>
          <w:szCs w:val="24"/>
        </w:rPr>
        <w:t>(</w:t>
      </w:r>
      <w:r w:rsidRPr="00A063FA">
        <w:rPr>
          <w:rFonts w:ascii="Book Antiqua" w:hAnsi="Book Antiqua"/>
          <w:i/>
          <w:szCs w:val="24"/>
        </w:rPr>
        <w:t>P</w:t>
      </w:r>
      <w:r w:rsidR="00633B67" w:rsidRPr="00A063FA">
        <w:rPr>
          <w:rFonts w:ascii="Book Antiqua" w:hAnsi="Book Antiqua"/>
          <w:szCs w:val="24"/>
          <w:lang w:eastAsia="zh-CN"/>
        </w:rPr>
        <w:t xml:space="preserve"> </w:t>
      </w:r>
      <w:r w:rsidRPr="00A063FA">
        <w:rPr>
          <w:rFonts w:ascii="Book Antiqua" w:hAnsi="Book Antiqua"/>
          <w:szCs w:val="24"/>
        </w:rPr>
        <w:t xml:space="preserve">value) of enrichment, and we </w:t>
      </w:r>
      <w:r w:rsidR="00A5170A" w:rsidRPr="00A063FA">
        <w:rPr>
          <w:rFonts w:ascii="Book Antiqua" w:hAnsi="Book Antiqua"/>
          <w:szCs w:val="24"/>
        </w:rPr>
        <w:t xml:space="preserve">take </w:t>
      </w:r>
      <w:r w:rsidRPr="00A063FA">
        <w:rPr>
          <w:rFonts w:ascii="Book Antiqua" w:hAnsi="Book Antiqua"/>
          <w:szCs w:val="24"/>
        </w:rPr>
        <w:t xml:space="preserve">the first 10 if there </w:t>
      </w:r>
      <w:r w:rsidR="00A5170A" w:rsidRPr="00A063FA">
        <w:rPr>
          <w:rFonts w:ascii="Book Antiqua" w:hAnsi="Book Antiqua"/>
          <w:szCs w:val="24"/>
        </w:rPr>
        <w:t xml:space="preserve">are </w:t>
      </w:r>
      <w:r w:rsidRPr="00A063FA">
        <w:rPr>
          <w:rFonts w:ascii="Book Antiqua" w:hAnsi="Book Antiqua"/>
          <w:szCs w:val="24"/>
        </w:rPr>
        <w:t>more than 10 results.</w:t>
      </w:r>
    </w:p>
    <w:p w14:paraId="329F855A" w14:textId="77777777" w:rsidR="00AB1BCD" w:rsidRPr="00A063FA" w:rsidRDefault="00AB1BCD" w:rsidP="00564734">
      <w:pPr>
        <w:snapToGrid w:val="0"/>
        <w:spacing w:before="0" w:after="0" w:line="360" w:lineRule="auto"/>
        <w:jc w:val="both"/>
        <w:rPr>
          <w:rFonts w:ascii="Book Antiqua" w:hAnsi="Book Antiqua"/>
          <w:szCs w:val="24"/>
          <w:lang w:eastAsia="zh-CN"/>
        </w:rPr>
      </w:pPr>
    </w:p>
    <w:p w14:paraId="782B662B" w14:textId="77777777" w:rsidR="00165EF5" w:rsidRPr="00A063FA" w:rsidRDefault="00165EF5" w:rsidP="00564734">
      <w:pPr>
        <w:snapToGrid w:val="0"/>
        <w:spacing w:before="0" w:after="0" w:line="360" w:lineRule="auto"/>
        <w:jc w:val="both"/>
        <w:rPr>
          <w:rFonts w:ascii="Book Antiqua" w:hAnsi="Book Antiqua"/>
          <w:i/>
          <w:szCs w:val="24"/>
        </w:rPr>
      </w:pPr>
      <w:r w:rsidRPr="00A063FA">
        <w:rPr>
          <w:rFonts w:ascii="Book Antiqua" w:eastAsia="Cambria" w:hAnsi="Book Antiqua" w:cs="Times New Roman"/>
          <w:b/>
          <w:i/>
          <w:szCs w:val="24"/>
        </w:rPr>
        <w:t xml:space="preserve">Screening hub mRNAs </w:t>
      </w:r>
    </w:p>
    <w:p w14:paraId="2CCB9A20" w14:textId="2F02E7C9" w:rsidR="00AB1BCD"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Based on the GO and KEGG </w:t>
      </w:r>
      <w:r w:rsidR="00A5170A" w:rsidRPr="00A063FA">
        <w:rPr>
          <w:rFonts w:ascii="Book Antiqua" w:hAnsi="Book Antiqua"/>
          <w:szCs w:val="24"/>
        </w:rPr>
        <w:t>analyses</w:t>
      </w:r>
      <w:r w:rsidRPr="00A063FA">
        <w:rPr>
          <w:rFonts w:ascii="Book Antiqua" w:hAnsi="Book Antiqua"/>
          <w:szCs w:val="24"/>
        </w:rPr>
        <w:t xml:space="preserve">, a </w:t>
      </w:r>
      <w:bookmarkStart w:id="18" w:name="OLE_LINK2"/>
      <w:bookmarkStart w:id="19" w:name="OLE_LINK8"/>
      <w:r w:rsidRPr="00A063FA">
        <w:rPr>
          <w:rFonts w:ascii="Book Antiqua" w:hAnsi="Book Antiqua"/>
          <w:szCs w:val="24"/>
        </w:rPr>
        <w:t>protein-protein interaction</w:t>
      </w:r>
      <w:bookmarkEnd w:id="18"/>
      <w:bookmarkEnd w:id="19"/>
      <w:r w:rsidRPr="00A063FA">
        <w:rPr>
          <w:rFonts w:ascii="Book Antiqua" w:hAnsi="Book Antiqua"/>
          <w:szCs w:val="24"/>
        </w:rPr>
        <w:t xml:space="preserve"> (PPI) network was constructed through the STRING (v11.0, https://string-db.org/) database for all DE mRNAs that were enriched in the GO and KEGG terms.</w:t>
      </w:r>
      <w:r w:rsidRPr="00A063FA">
        <w:rPr>
          <w:rFonts w:ascii="Book Antiqua" w:hAnsi="Book Antiqua"/>
          <w:szCs w:val="24"/>
          <w:lang w:eastAsia="zh-CN"/>
        </w:rPr>
        <w:t xml:space="preserve"> STRING is a </w:t>
      </w:r>
      <w:r w:rsidRPr="00A063FA">
        <w:rPr>
          <w:rFonts w:ascii="Book Antiqua" w:hAnsi="Book Antiqua"/>
          <w:szCs w:val="24"/>
          <w:lang w:eastAsia="zh-CN"/>
        </w:rPr>
        <w:lastRenderedPageBreak/>
        <w:t>database of known and predicted protein-protein interactions, including direct (physical) and indirect (functional) associations, which stem from computational prediction, knowledge transfer between organisms, and interactions aggregated from other (primary) databases. Further improvements in version 11.0 include a completely redesigned prediction pipeline for inferring protein-protein associations from co-expression data, an API interface for the R computing environment, and improved statistical analysis for enrichment tests in user-provided networks. The co-expression scores in STRING v11.0 are computed using a revised and improved pipeline, making use of all microarray gene expression experiments deposited in the National Center for Biotechnology Information</w:t>
      </w:r>
      <w:r w:rsidR="00951E95" w:rsidRPr="00A063FA">
        <w:rPr>
          <w:rFonts w:ascii="Book Antiqua" w:hAnsi="Book Antiqua"/>
          <w:szCs w:val="24"/>
          <w:lang w:eastAsia="zh-CN"/>
        </w:rPr>
        <w:t xml:space="preserve"> (NCBI) Gene Expression </w:t>
      </w:r>
      <w:proofErr w:type="gramStart"/>
      <w:r w:rsidR="00951E95" w:rsidRPr="00A063FA">
        <w:rPr>
          <w:rFonts w:ascii="Book Antiqua" w:hAnsi="Book Antiqua"/>
          <w:szCs w:val="24"/>
          <w:lang w:eastAsia="zh-CN"/>
        </w:rPr>
        <w:t>Omnibus</w:t>
      </w:r>
      <w:r w:rsidR="008D2957" w:rsidRPr="00A063FA">
        <w:rPr>
          <w:rFonts w:ascii="Book Antiqua" w:hAnsi="Book Antiqua"/>
          <w:noProof/>
          <w:szCs w:val="24"/>
          <w:vertAlign w:val="superscript"/>
          <w:lang w:eastAsia="zh-CN"/>
        </w:rPr>
        <w:t>[</w:t>
      </w:r>
      <w:proofErr w:type="gramEnd"/>
      <w:r w:rsidR="008D2957" w:rsidRPr="00A063FA">
        <w:rPr>
          <w:rFonts w:ascii="Book Antiqua" w:hAnsi="Book Antiqua"/>
          <w:noProof/>
          <w:szCs w:val="24"/>
          <w:vertAlign w:val="superscript"/>
          <w:lang w:eastAsia="zh-CN"/>
        </w:rPr>
        <w:t>22]</w:t>
      </w:r>
      <w:r w:rsidRPr="00A063FA">
        <w:rPr>
          <w:rFonts w:ascii="Book Antiqua" w:hAnsi="Book Antiqua"/>
          <w:szCs w:val="24"/>
          <w:lang w:eastAsia="zh-CN"/>
        </w:rPr>
        <w:t>.</w:t>
      </w:r>
      <w:r w:rsidRPr="00A063FA">
        <w:rPr>
          <w:rFonts w:ascii="Book Antiqua" w:hAnsi="Book Antiqua"/>
          <w:szCs w:val="24"/>
        </w:rPr>
        <w:t xml:space="preserve"> Since our data came from microarray, the protein-protein interactions could be reflected through the STRING database based on the co-expression relationship, and a confidence score ≥</w:t>
      </w:r>
      <w:r w:rsidRPr="00A063FA">
        <w:rPr>
          <w:rFonts w:ascii="Book Antiqua" w:hAnsi="Book Antiqua"/>
          <w:szCs w:val="24"/>
          <w:lang w:eastAsia="zh-CN"/>
        </w:rPr>
        <w:t xml:space="preserve"> 0.4 was set as the cut-off criterion.</w:t>
      </w:r>
      <w:r w:rsidRPr="00A063FA">
        <w:rPr>
          <w:rFonts w:ascii="Book Antiqua" w:hAnsi="Book Antiqua"/>
          <w:szCs w:val="24"/>
        </w:rPr>
        <w:t xml:space="preserve"> </w:t>
      </w:r>
    </w:p>
    <w:p w14:paraId="4F6CB58A" w14:textId="5D374954" w:rsidR="00165EF5" w:rsidRPr="00A063FA" w:rsidRDefault="00165EF5" w:rsidP="00564734">
      <w:pPr>
        <w:snapToGrid w:val="0"/>
        <w:spacing w:before="0" w:after="0" w:line="360" w:lineRule="auto"/>
        <w:ind w:firstLineChars="200" w:firstLine="480"/>
        <w:jc w:val="both"/>
        <w:rPr>
          <w:rFonts w:ascii="Book Antiqua" w:hAnsi="Book Antiqua"/>
          <w:szCs w:val="24"/>
          <w:lang w:eastAsia="zh-CN"/>
        </w:rPr>
      </w:pPr>
      <w:r w:rsidRPr="00A063FA">
        <w:rPr>
          <w:rFonts w:ascii="Book Antiqua" w:hAnsi="Book Antiqua"/>
          <w:szCs w:val="24"/>
        </w:rPr>
        <w:t xml:space="preserve">Next, mRNAs in the PPI network were ranked </w:t>
      </w:r>
      <w:r w:rsidR="00A5170A" w:rsidRPr="00A063FA">
        <w:rPr>
          <w:rFonts w:ascii="Book Antiqua" w:hAnsi="Book Antiqua"/>
          <w:szCs w:val="24"/>
        </w:rPr>
        <w:t xml:space="preserve">with </w:t>
      </w:r>
      <w:r w:rsidRPr="00A063FA">
        <w:rPr>
          <w:rFonts w:ascii="Book Antiqua" w:hAnsi="Book Antiqua"/>
          <w:szCs w:val="24"/>
        </w:rPr>
        <w:t xml:space="preserve">the </w:t>
      </w:r>
      <w:proofErr w:type="spellStart"/>
      <w:r w:rsidRPr="00A063FA">
        <w:rPr>
          <w:rFonts w:ascii="Book Antiqua" w:hAnsi="Book Antiqua"/>
          <w:szCs w:val="24"/>
        </w:rPr>
        <w:t>Cytoscape</w:t>
      </w:r>
      <w:proofErr w:type="spellEnd"/>
      <w:r w:rsidRPr="00A063FA">
        <w:rPr>
          <w:rFonts w:ascii="Book Antiqua" w:hAnsi="Book Antiqua"/>
          <w:szCs w:val="24"/>
        </w:rPr>
        <w:t xml:space="preserve"> (Cytoscape_v3.7.2) plugin </w:t>
      </w:r>
      <w:proofErr w:type="spellStart"/>
      <w:r w:rsidRPr="00A063FA">
        <w:rPr>
          <w:rFonts w:ascii="Book Antiqua" w:hAnsi="Book Antiqua"/>
          <w:szCs w:val="24"/>
        </w:rPr>
        <w:t>CytoHubba</w:t>
      </w:r>
      <w:proofErr w:type="spellEnd"/>
      <w:r w:rsidRPr="00A063FA">
        <w:rPr>
          <w:rFonts w:ascii="Book Antiqua" w:hAnsi="Book Antiqua"/>
          <w:szCs w:val="24"/>
        </w:rPr>
        <w:t xml:space="preserve">, which provides 11 topological analysis methods, including Degree, Edge Percolated Component, Maximum Neighborhood Component, Density of Maximum Neighborhood Component, Maximal Clique Centrality, and </w:t>
      </w:r>
      <w:r w:rsidR="00A5170A" w:rsidRPr="00A063FA">
        <w:rPr>
          <w:rFonts w:ascii="Book Antiqua" w:hAnsi="Book Antiqua"/>
          <w:szCs w:val="24"/>
        </w:rPr>
        <w:t xml:space="preserve">six </w:t>
      </w:r>
      <w:r w:rsidRPr="00A063FA">
        <w:rPr>
          <w:rFonts w:ascii="Book Antiqua" w:hAnsi="Book Antiqua"/>
          <w:szCs w:val="24"/>
        </w:rPr>
        <w:t xml:space="preserve">centralities (Bottleneck, </w:t>
      </w:r>
      <w:proofErr w:type="spellStart"/>
      <w:r w:rsidRPr="00A063FA">
        <w:rPr>
          <w:rFonts w:ascii="Book Antiqua" w:hAnsi="Book Antiqua"/>
          <w:szCs w:val="24"/>
        </w:rPr>
        <w:t>EcCentricity</w:t>
      </w:r>
      <w:proofErr w:type="spellEnd"/>
      <w:r w:rsidRPr="00A063FA">
        <w:rPr>
          <w:rFonts w:ascii="Book Antiqua" w:hAnsi="Book Antiqua"/>
          <w:szCs w:val="24"/>
        </w:rPr>
        <w:t xml:space="preserve">, Closeness, </w:t>
      </w:r>
      <w:proofErr w:type="spellStart"/>
      <w:r w:rsidRPr="00A063FA">
        <w:rPr>
          <w:rFonts w:ascii="Book Antiqua" w:hAnsi="Book Antiqua"/>
          <w:szCs w:val="24"/>
        </w:rPr>
        <w:t>Radiality</w:t>
      </w:r>
      <w:proofErr w:type="spellEnd"/>
      <w:r w:rsidRPr="00A063FA">
        <w:rPr>
          <w:rFonts w:ascii="Book Antiqua" w:hAnsi="Book Antiqua"/>
          <w:szCs w:val="24"/>
        </w:rPr>
        <w:t xml:space="preserve">, </w:t>
      </w:r>
      <w:proofErr w:type="spellStart"/>
      <w:r w:rsidRPr="00A063FA">
        <w:rPr>
          <w:rFonts w:ascii="Book Antiqua" w:hAnsi="Book Antiqua"/>
          <w:szCs w:val="24"/>
        </w:rPr>
        <w:t>Betweenness</w:t>
      </w:r>
      <w:proofErr w:type="spellEnd"/>
      <w:r w:rsidRPr="00A063FA">
        <w:rPr>
          <w:rFonts w:ascii="Book Antiqua" w:hAnsi="Book Antiqua"/>
          <w:szCs w:val="24"/>
        </w:rPr>
        <w:t xml:space="preserve">, and Stress), based on the shortest paths. </w:t>
      </w:r>
      <w:proofErr w:type="spellStart"/>
      <w:r w:rsidRPr="00A063FA">
        <w:rPr>
          <w:rFonts w:ascii="Book Antiqua" w:hAnsi="Book Antiqua"/>
          <w:szCs w:val="24"/>
        </w:rPr>
        <w:t>CytoHubba</w:t>
      </w:r>
      <w:proofErr w:type="spellEnd"/>
      <w:r w:rsidRPr="00A063FA">
        <w:rPr>
          <w:rFonts w:ascii="Book Antiqua" w:hAnsi="Book Antiqua"/>
          <w:szCs w:val="24"/>
        </w:rPr>
        <w:t xml:space="preserve"> provides a user-friendly interface for exploring importa</w:t>
      </w:r>
      <w:r w:rsidR="00951E95" w:rsidRPr="00A063FA">
        <w:rPr>
          <w:rFonts w:ascii="Book Antiqua" w:hAnsi="Book Antiqua"/>
          <w:szCs w:val="24"/>
        </w:rPr>
        <w:t xml:space="preserve">nt nodes in biological </w:t>
      </w:r>
      <w:proofErr w:type="gramStart"/>
      <w:r w:rsidR="00951E95" w:rsidRPr="00A063FA">
        <w:rPr>
          <w:rFonts w:ascii="Book Antiqua" w:hAnsi="Book Antiqua"/>
          <w:szCs w:val="24"/>
        </w:rPr>
        <w:t>networks</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23]</w:t>
      </w:r>
      <w:r w:rsidRPr="00A063FA">
        <w:rPr>
          <w:rFonts w:ascii="Book Antiqua" w:hAnsi="Book Antiqua"/>
          <w:szCs w:val="24"/>
        </w:rPr>
        <w:t xml:space="preserve">. The hub mRNAs were selected from the top </w:t>
      </w:r>
      <w:r w:rsidR="00A5170A" w:rsidRPr="00A063FA">
        <w:rPr>
          <w:rFonts w:ascii="Book Antiqua" w:hAnsi="Book Antiqua"/>
          <w:szCs w:val="24"/>
        </w:rPr>
        <w:t xml:space="preserve">three </w:t>
      </w:r>
      <w:r w:rsidRPr="00A063FA">
        <w:rPr>
          <w:rFonts w:ascii="Book Antiqua" w:hAnsi="Book Antiqua"/>
          <w:i/>
          <w:szCs w:val="24"/>
        </w:rPr>
        <w:t>via</w:t>
      </w:r>
      <w:r w:rsidRPr="00A063FA">
        <w:rPr>
          <w:rFonts w:ascii="Book Antiqua" w:hAnsi="Book Antiqua"/>
          <w:szCs w:val="24"/>
        </w:rPr>
        <w:t xml:space="preserve"> integrated scores of the 11 algorithms. </w:t>
      </w:r>
    </w:p>
    <w:p w14:paraId="466F36A8" w14:textId="77777777" w:rsidR="00C37CD2" w:rsidRPr="00A063FA" w:rsidRDefault="00C37CD2" w:rsidP="00564734">
      <w:pPr>
        <w:snapToGrid w:val="0"/>
        <w:spacing w:before="0" w:after="0" w:line="360" w:lineRule="auto"/>
        <w:jc w:val="both"/>
        <w:rPr>
          <w:rFonts w:ascii="Book Antiqua" w:hAnsi="Book Antiqua"/>
          <w:szCs w:val="24"/>
          <w:lang w:eastAsia="zh-CN"/>
        </w:rPr>
      </w:pPr>
    </w:p>
    <w:p w14:paraId="187D5D48" w14:textId="2D04F4FB" w:rsidR="00165EF5" w:rsidRPr="00A063FA" w:rsidRDefault="00165EF5" w:rsidP="00564734">
      <w:pPr>
        <w:snapToGrid w:val="0"/>
        <w:spacing w:before="0" w:after="0" w:line="360" w:lineRule="auto"/>
        <w:jc w:val="both"/>
        <w:rPr>
          <w:rFonts w:ascii="Book Antiqua" w:hAnsi="Book Antiqua"/>
          <w:b/>
          <w:i/>
          <w:szCs w:val="24"/>
        </w:rPr>
      </w:pPr>
      <w:r w:rsidRPr="00A063FA">
        <w:rPr>
          <w:rFonts w:ascii="Book Antiqua" w:hAnsi="Book Antiqua"/>
          <w:b/>
          <w:i/>
          <w:szCs w:val="24"/>
        </w:rPr>
        <w:t xml:space="preserve">Prediction of GLP-1 and </w:t>
      </w:r>
      <w:proofErr w:type="spellStart"/>
      <w:r w:rsidR="00C80425" w:rsidRPr="00A063FA">
        <w:rPr>
          <w:rFonts w:ascii="Book Antiqua" w:hAnsi="Book Antiqua"/>
          <w:b/>
          <w:i/>
          <w:szCs w:val="24"/>
        </w:rPr>
        <w:t>g</w:t>
      </w:r>
      <w:r w:rsidRPr="00A063FA">
        <w:rPr>
          <w:rFonts w:ascii="Book Antiqua" w:hAnsi="Book Antiqua"/>
          <w:b/>
          <w:i/>
          <w:szCs w:val="24"/>
        </w:rPr>
        <w:t>eniposide</w:t>
      </w:r>
      <w:proofErr w:type="spellEnd"/>
      <w:r w:rsidRPr="00A063FA">
        <w:rPr>
          <w:rFonts w:ascii="Book Antiqua" w:hAnsi="Book Antiqua"/>
          <w:b/>
          <w:i/>
          <w:szCs w:val="24"/>
        </w:rPr>
        <w:t xml:space="preserve"> targets</w:t>
      </w:r>
    </w:p>
    <w:p w14:paraId="1C704716" w14:textId="7F7B3D22" w:rsidR="00165EF5" w:rsidRPr="00A063FA" w:rsidRDefault="00165EF5" w:rsidP="00564734">
      <w:pPr>
        <w:snapToGrid w:val="0"/>
        <w:spacing w:before="0" w:after="0" w:line="360" w:lineRule="auto"/>
        <w:jc w:val="both"/>
        <w:rPr>
          <w:rFonts w:ascii="Book Antiqua" w:hAnsi="Book Antiqua"/>
          <w:szCs w:val="24"/>
          <w:lang w:eastAsia="zh-CN"/>
        </w:rPr>
      </w:pPr>
      <w:proofErr w:type="spellStart"/>
      <w:r w:rsidRPr="00A063FA">
        <w:rPr>
          <w:rFonts w:ascii="Book Antiqua" w:hAnsi="Book Antiqua"/>
          <w:szCs w:val="24"/>
        </w:rPr>
        <w:t>SwissTargetPrediction</w:t>
      </w:r>
      <w:proofErr w:type="spellEnd"/>
      <w:r w:rsidRPr="00A063FA">
        <w:rPr>
          <w:rFonts w:ascii="Book Antiqua" w:hAnsi="Book Antiqua"/>
          <w:szCs w:val="24"/>
        </w:rPr>
        <w:t xml:space="preserve"> (http://www.swisstargetprediction.ch/) is an online analysis software for small molecule target prediction, which can predict the target of small molecule compounds based on the principle of molecular similarity. We used this tool to predict the GLP-1 and </w:t>
      </w:r>
      <w:proofErr w:type="spellStart"/>
      <w:r w:rsidRPr="00A063FA">
        <w:rPr>
          <w:rFonts w:ascii="Book Antiqua" w:hAnsi="Book Antiqua"/>
          <w:szCs w:val="24"/>
        </w:rPr>
        <w:t>geniposide</w:t>
      </w:r>
      <w:proofErr w:type="spellEnd"/>
      <w:r w:rsidRPr="00A063FA">
        <w:rPr>
          <w:rFonts w:ascii="Book Antiqua" w:hAnsi="Book Antiqua"/>
          <w:szCs w:val="24"/>
        </w:rPr>
        <w:t xml:space="preserve"> targets by </w:t>
      </w:r>
      <w:r w:rsidRPr="00A063FA">
        <w:rPr>
          <w:rFonts w:ascii="Book Antiqua" w:hAnsi="Book Antiqua"/>
          <w:szCs w:val="24"/>
        </w:rPr>
        <w:lastRenderedPageBreak/>
        <w:t xml:space="preserve">converting GLP-1 and </w:t>
      </w:r>
      <w:proofErr w:type="spellStart"/>
      <w:r w:rsidRPr="00A063FA">
        <w:rPr>
          <w:rFonts w:ascii="Book Antiqua" w:hAnsi="Book Antiqua"/>
          <w:szCs w:val="24"/>
        </w:rPr>
        <w:t>geniposide</w:t>
      </w:r>
      <w:proofErr w:type="spellEnd"/>
      <w:r w:rsidRPr="00A063FA">
        <w:rPr>
          <w:rFonts w:ascii="Book Antiqua" w:hAnsi="Book Antiqua"/>
          <w:szCs w:val="24"/>
        </w:rPr>
        <w:t xml:space="preserve"> into the standard SMILES format (Canonical SMILES) </w:t>
      </w:r>
      <w:r w:rsidRPr="00A063FA">
        <w:rPr>
          <w:rFonts w:ascii="Book Antiqua" w:hAnsi="Book Antiqua"/>
          <w:i/>
          <w:szCs w:val="24"/>
        </w:rPr>
        <w:t>via</w:t>
      </w:r>
      <w:r w:rsidRPr="00A063FA">
        <w:rPr>
          <w:rFonts w:ascii="Book Antiqua" w:hAnsi="Book Antiqua"/>
          <w:szCs w:val="24"/>
        </w:rPr>
        <w:t xml:space="preserve"> the PubChem database (https://pubchem.ncbi.nlm.nih.gov/), importing the SMILES format file into the </w:t>
      </w:r>
      <w:proofErr w:type="spellStart"/>
      <w:r w:rsidRPr="00A063FA">
        <w:rPr>
          <w:rFonts w:ascii="Book Antiqua" w:hAnsi="Book Antiqua"/>
          <w:szCs w:val="24"/>
        </w:rPr>
        <w:t>SwissTargetPrediction</w:t>
      </w:r>
      <w:proofErr w:type="spellEnd"/>
      <w:r w:rsidRPr="00A063FA">
        <w:rPr>
          <w:rFonts w:ascii="Book Antiqua" w:hAnsi="Book Antiqua"/>
          <w:szCs w:val="24"/>
        </w:rPr>
        <w:t xml:space="preserve"> online analysis platform, setting the property to “</w:t>
      </w:r>
      <w:proofErr w:type="spellStart"/>
      <w:r w:rsidRPr="00A063FA">
        <w:rPr>
          <w:rFonts w:ascii="Book Antiqua" w:hAnsi="Book Antiqua"/>
          <w:szCs w:val="24"/>
        </w:rPr>
        <w:t>Rattus</w:t>
      </w:r>
      <w:proofErr w:type="spellEnd"/>
      <w:r w:rsidRPr="00A063FA">
        <w:rPr>
          <w:rFonts w:ascii="Book Antiqua" w:hAnsi="Book Antiqua"/>
          <w:szCs w:val="24"/>
        </w:rPr>
        <w:t xml:space="preserve"> </w:t>
      </w:r>
      <w:proofErr w:type="spellStart"/>
      <w:r w:rsidRPr="00A063FA">
        <w:rPr>
          <w:rFonts w:ascii="Book Antiqua" w:hAnsi="Book Antiqua"/>
          <w:szCs w:val="24"/>
        </w:rPr>
        <w:t>norvegicus</w:t>
      </w:r>
      <w:proofErr w:type="spellEnd"/>
      <w:r w:rsidRPr="00A063FA">
        <w:rPr>
          <w:rFonts w:ascii="Book Antiqua" w:hAnsi="Book Antiqua"/>
          <w:szCs w:val="24"/>
        </w:rPr>
        <w:t>”, and predicting the targets.</w:t>
      </w:r>
    </w:p>
    <w:p w14:paraId="4DB32076" w14:textId="77777777" w:rsidR="00C37CD2" w:rsidRPr="00A063FA" w:rsidRDefault="00C37CD2" w:rsidP="00564734">
      <w:pPr>
        <w:snapToGrid w:val="0"/>
        <w:spacing w:before="0" w:after="0" w:line="360" w:lineRule="auto"/>
        <w:jc w:val="both"/>
        <w:rPr>
          <w:rFonts w:ascii="Book Antiqua" w:hAnsi="Book Antiqua"/>
          <w:szCs w:val="24"/>
          <w:lang w:eastAsia="zh-CN"/>
        </w:rPr>
      </w:pPr>
    </w:p>
    <w:p w14:paraId="1A63C5C0" w14:textId="77777777" w:rsidR="00165EF5" w:rsidRPr="00A063FA" w:rsidRDefault="00165EF5"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Construction of co-expression network</w:t>
      </w:r>
    </w:p>
    <w:p w14:paraId="00A6176B" w14:textId="53FD842B"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The</w:t>
      </w:r>
      <w:bookmarkStart w:id="20" w:name="OLE_LINK13"/>
      <w:r w:rsidRPr="00A063FA">
        <w:rPr>
          <w:rFonts w:ascii="Book Antiqua" w:hAnsi="Book Antiqua"/>
          <w:szCs w:val="24"/>
        </w:rPr>
        <w:t xml:space="preserve"> Pearson coefficient</w:t>
      </w:r>
      <w:bookmarkEnd w:id="20"/>
      <w:r w:rsidRPr="00A063FA">
        <w:rPr>
          <w:rFonts w:ascii="Book Antiqua" w:hAnsi="Book Antiqua"/>
          <w:szCs w:val="24"/>
        </w:rPr>
        <w:t xml:space="preserve"> was calculated based on the normalized chip expression matrix of DE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Molecules were considered with </w:t>
      </w:r>
      <w:r w:rsidR="00A5170A" w:rsidRPr="00A063FA">
        <w:rPr>
          <w:rFonts w:ascii="Book Antiqua" w:hAnsi="Book Antiqua"/>
          <w:szCs w:val="24"/>
        </w:rPr>
        <w:t xml:space="preserve">a </w:t>
      </w:r>
      <w:r w:rsidRPr="00A063FA">
        <w:rPr>
          <w:rFonts w:ascii="Book Antiqua" w:hAnsi="Book Antiqua"/>
          <w:szCs w:val="24"/>
        </w:rPr>
        <w:t xml:space="preserve">strong correlation with the filters set at </w:t>
      </w:r>
      <w:r w:rsidRPr="00A063FA">
        <w:rPr>
          <w:rFonts w:ascii="Book Antiqua" w:hAnsi="Book Antiqua"/>
          <w:i/>
          <w:szCs w:val="24"/>
        </w:rPr>
        <w:t>P</w:t>
      </w:r>
      <w:r w:rsidRPr="00A063FA">
        <w:rPr>
          <w:rFonts w:ascii="Book Antiqua" w:hAnsi="Book Antiqua"/>
          <w:szCs w:val="24"/>
        </w:rPr>
        <w:t xml:space="preserve"> &lt; 0.05 and |R| &gt; 0.9. These molecules including </w:t>
      </w:r>
      <w:proofErr w:type="spellStart"/>
      <w:r w:rsidRPr="00A063FA">
        <w:rPr>
          <w:rFonts w:ascii="Book Antiqua" w:hAnsi="Book Antiqua"/>
          <w:szCs w:val="24"/>
        </w:rPr>
        <w:t>lncRNAs</w:t>
      </w:r>
      <w:proofErr w:type="spellEnd"/>
      <w:r w:rsidRPr="00A063FA">
        <w:rPr>
          <w:rFonts w:ascii="Book Antiqua" w:hAnsi="Book Antiqua"/>
          <w:szCs w:val="24"/>
        </w:rPr>
        <w:t xml:space="preserve"> and hub mRNAs were constructed into a co-expression network.</w:t>
      </w:r>
    </w:p>
    <w:p w14:paraId="6BF12C4D" w14:textId="77777777" w:rsidR="00C37CD2" w:rsidRPr="00A063FA" w:rsidRDefault="00C37CD2" w:rsidP="00564734">
      <w:pPr>
        <w:snapToGrid w:val="0"/>
        <w:spacing w:before="0" w:after="0" w:line="360" w:lineRule="auto"/>
        <w:jc w:val="both"/>
        <w:rPr>
          <w:rFonts w:ascii="Book Antiqua" w:hAnsi="Book Antiqua"/>
          <w:szCs w:val="24"/>
          <w:lang w:eastAsia="zh-CN"/>
        </w:rPr>
      </w:pPr>
    </w:p>
    <w:p w14:paraId="7EDD0DFA" w14:textId="77777777" w:rsidR="00165EF5" w:rsidRPr="00A063FA" w:rsidRDefault="00165EF5" w:rsidP="00564734">
      <w:pPr>
        <w:snapToGrid w:val="0"/>
        <w:spacing w:before="0" w:after="0" w:line="360" w:lineRule="auto"/>
        <w:jc w:val="both"/>
        <w:rPr>
          <w:rFonts w:ascii="Book Antiqua" w:hAnsi="Book Antiqua"/>
          <w:i/>
          <w:szCs w:val="24"/>
        </w:rPr>
      </w:pPr>
      <w:r w:rsidRPr="00A063FA">
        <w:rPr>
          <w:rFonts w:ascii="Book Antiqua" w:eastAsia="Cambria" w:hAnsi="Book Antiqua" w:cs="Times New Roman"/>
          <w:b/>
          <w:i/>
          <w:szCs w:val="24"/>
        </w:rPr>
        <w:t xml:space="preserve">Construction of </w:t>
      </w:r>
      <w:proofErr w:type="spellStart"/>
      <w:r w:rsidRPr="00A063FA">
        <w:rPr>
          <w:rFonts w:ascii="Book Antiqua" w:eastAsia="Cambria" w:hAnsi="Book Antiqua" w:cs="Times New Roman"/>
          <w:b/>
          <w:i/>
          <w:szCs w:val="24"/>
        </w:rPr>
        <w:t>ceRNA</w:t>
      </w:r>
      <w:proofErr w:type="spellEnd"/>
      <w:r w:rsidRPr="00A063FA">
        <w:rPr>
          <w:rFonts w:ascii="Book Antiqua" w:eastAsia="Cambria" w:hAnsi="Book Antiqua" w:cs="Times New Roman"/>
          <w:b/>
          <w:i/>
          <w:szCs w:val="24"/>
        </w:rPr>
        <w:t xml:space="preserve"> network</w:t>
      </w:r>
    </w:p>
    <w:p w14:paraId="016E332D" w14:textId="101FF06A"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The </w:t>
      </w:r>
      <w:proofErr w:type="spellStart"/>
      <w:r w:rsidRPr="00A063FA">
        <w:rPr>
          <w:rFonts w:ascii="Book Antiqua" w:hAnsi="Book Antiqua"/>
          <w:szCs w:val="24"/>
        </w:rPr>
        <w:t>ceRNA</w:t>
      </w:r>
      <w:proofErr w:type="spellEnd"/>
      <w:r w:rsidRPr="00A063FA">
        <w:rPr>
          <w:rFonts w:ascii="Book Antiqua" w:hAnsi="Book Antiqua"/>
          <w:szCs w:val="24"/>
        </w:rPr>
        <w:t xml:space="preserve"> network was constructed based on the relationships among </w:t>
      </w:r>
      <w:proofErr w:type="spellStart"/>
      <w:r w:rsidRPr="00A063FA">
        <w:rPr>
          <w:rFonts w:ascii="Book Antiqua" w:hAnsi="Book Antiqua"/>
          <w:szCs w:val="24"/>
        </w:rPr>
        <w:t>lncRNAs</w:t>
      </w:r>
      <w:proofErr w:type="spellEnd"/>
      <w:r w:rsidRPr="00A063FA">
        <w:rPr>
          <w:rFonts w:ascii="Book Antiqua" w:hAnsi="Book Antiqua"/>
          <w:szCs w:val="24"/>
        </w:rPr>
        <w:t xml:space="preserve">, miRNAs, and mRNAs. It is established that post-transcriptional regulation of mRNAs could be bound by single-stranded miRNAs, and </w:t>
      </w:r>
      <w:proofErr w:type="spellStart"/>
      <w:r w:rsidRPr="00A063FA">
        <w:rPr>
          <w:rFonts w:ascii="Book Antiqua" w:hAnsi="Book Antiqua"/>
          <w:szCs w:val="24"/>
        </w:rPr>
        <w:t>lncRNAs</w:t>
      </w:r>
      <w:proofErr w:type="spellEnd"/>
      <w:r w:rsidRPr="00A063FA">
        <w:rPr>
          <w:rFonts w:ascii="Book Antiqua" w:hAnsi="Book Antiqua"/>
          <w:szCs w:val="24"/>
        </w:rPr>
        <w:t xml:space="preserve"> can directly interact by invoking the miRNA sponge to regulate mR</w:t>
      </w:r>
      <w:r w:rsidR="00951E95" w:rsidRPr="00A063FA">
        <w:rPr>
          <w:rFonts w:ascii="Book Antiqua" w:hAnsi="Book Antiqua"/>
          <w:szCs w:val="24"/>
        </w:rPr>
        <w:t xml:space="preserve">NA expression and </w:t>
      </w:r>
      <w:proofErr w:type="gramStart"/>
      <w:r w:rsidR="00951E95" w:rsidRPr="00A063FA">
        <w:rPr>
          <w:rFonts w:ascii="Book Antiqua" w:hAnsi="Book Antiqua"/>
          <w:szCs w:val="24"/>
        </w:rPr>
        <w:t>activity</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24]</w:t>
      </w:r>
      <w:r w:rsidRPr="00A063FA">
        <w:rPr>
          <w:rFonts w:ascii="Book Antiqua" w:hAnsi="Book Antiqua"/>
          <w:szCs w:val="24"/>
        </w:rPr>
        <w:t>. The specific steps are as follows:</w:t>
      </w:r>
    </w:p>
    <w:p w14:paraId="09C2406B" w14:textId="77777777" w:rsidR="006D2EB5" w:rsidRPr="00A063FA" w:rsidRDefault="006D2EB5" w:rsidP="00564734">
      <w:pPr>
        <w:snapToGrid w:val="0"/>
        <w:spacing w:before="0" w:after="0" w:line="360" w:lineRule="auto"/>
        <w:jc w:val="both"/>
        <w:rPr>
          <w:rFonts w:ascii="Book Antiqua" w:hAnsi="Book Antiqua"/>
          <w:szCs w:val="24"/>
          <w:lang w:eastAsia="zh-CN"/>
        </w:rPr>
      </w:pPr>
    </w:p>
    <w:p w14:paraId="7BADEE08" w14:textId="32371661"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eastAsia="Cambria" w:hAnsi="Book Antiqua" w:cs="Times New Roman"/>
          <w:b/>
          <w:szCs w:val="24"/>
        </w:rPr>
        <w:t>Prediction of hub mRNA-miRNA pairs:</w:t>
      </w:r>
      <w:r w:rsidRPr="00A063FA">
        <w:rPr>
          <w:rFonts w:ascii="Book Antiqua" w:hAnsi="Book Antiqua"/>
          <w:i/>
          <w:szCs w:val="24"/>
        </w:rPr>
        <w:t xml:space="preserve"> </w:t>
      </w:r>
      <w:r w:rsidRPr="00A063FA">
        <w:rPr>
          <w:rFonts w:ascii="Book Antiqua" w:hAnsi="Book Antiqua"/>
          <w:szCs w:val="24"/>
        </w:rPr>
        <w:t xml:space="preserve">The </w:t>
      </w:r>
      <w:bookmarkStart w:id="21" w:name="OLE_LINK1"/>
      <w:bookmarkStart w:id="22" w:name="OLE_LINK3"/>
      <w:proofErr w:type="spellStart"/>
      <w:r w:rsidRPr="00A063FA">
        <w:rPr>
          <w:rFonts w:ascii="Book Antiqua" w:hAnsi="Book Antiqua"/>
          <w:szCs w:val="24"/>
        </w:rPr>
        <w:t>MiRanda</w:t>
      </w:r>
      <w:proofErr w:type="spellEnd"/>
      <w:r w:rsidRPr="00A063FA">
        <w:rPr>
          <w:rFonts w:ascii="Book Antiqua" w:hAnsi="Book Antiqua"/>
          <w:szCs w:val="24"/>
        </w:rPr>
        <w:t xml:space="preserve"> (http://www.microrna.org/) and </w:t>
      </w:r>
      <w:proofErr w:type="spellStart"/>
      <w:r w:rsidRPr="00A063FA">
        <w:rPr>
          <w:rFonts w:ascii="Book Antiqua" w:hAnsi="Book Antiqua"/>
          <w:szCs w:val="24"/>
        </w:rPr>
        <w:t>TargetScan</w:t>
      </w:r>
      <w:proofErr w:type="spellEnd"/>
      <w:r w:rsidRPr="00A063FA">
        <w:rPr>
          <w:rFonts w:ascii="Book Antiqua" w:hAnsi="Book Antiqua"/>
          <w:szCs w:val="24"/>
        </w:rPr>
        <w:t xml:space="preserve"> (http://www.targetscan.org/vert_71/) databases</w:t>
      </w:r>
      <w:bookmarkEnd w:id="21"/>
      <w:bookmarkEnd w:id="22"/>
      <w:r w:rsidRPr="00A063FA">
        <w:rPr>
          <w:rFonts w:ascii="Book Antiqua" w:hAnsi="Book Antiqua"/>
          <w:szCs w:val="24"/>
        </w:rPr>
        <w:t xml:space="preserve"> provide two algorithms for finding genomic targets for miRNAs. The input file included rat miRNA sequences and 3' </w:t>
      </w:r>
      <w:r w:rsidR="00A5170A" w:rsidRPr="00A063FA">
        <w:rPr>
          <w:rFonts w:ascii="Book Antiqua" w:hAnsi="Book Antiqua"/>
          <w:szCs w:val="24"/>
        </w:rPr>
        <w:t>untranslated region (</w:t>
      </w:r>
      <w:r w:rsidRPr="00A063FA">
        <w:rPr>
          <w:rFonts w:ascii="Book Antiqua" w:hAnsi="Book Antiqua"/>
          <w:szCs w:val="24"/>
        </w:rPr>
        <w:t>UTR</w:t>
      </w:r>
      <w:r w:rsidR="00A5170A" w:rsidRPr="00A063FA">
        <w:rPr>
          <w:rFonts w:ascii="Book Antiqua" w:hAnsi="Book Antiqua"/>
          <w:szCs w:val="24"/>
        </w:rPr>
        <w:t>)</w:t>
      </w:r>
      <w:r w:rsidRPr="00A063FA">
        <w:rPr>
          <w:rFonts w:ascii="Book Antiqua" w:hAnsi="Book Antiqua"/>
          <w:szCs w:val="24"/>
        </w:rPr>
        <w:t xml:space="preserve"> sequences of hub mRNAs. The energy and score threshold filters set for </w:t>
      </w:r>
      <w:proofErr w:type="spellStart"/>
      <w:r w:rsidRPr="00A063FA">
        <w:rPr>
          <w:rFonts w:ascii="Book Antiqua" w:hAnsi="Book Antiqua"/>
          <w:szCs w:val="24"/>
        </w:rPr>
        <w:t>MiRanda</w:t>
      </w:r>
      <w:proofErr w:type="spellEnd"/>
      <w:r w:rsidRPr="00A063FA">
        <w:rPr>
          <w:rFonts w:ascii="Book Antiqua" w:hAnsi="Book Antiqua"/>
          <w:szCs w:val="24"/>
        </w:rPr>
        <w:t xml:space="preserve"> were -20 kcal/</w:t>
      </w:r>
      <w:proofErr w:type="spellStart"/>
      <w:r w:rsidRPr="00A063FA">
        <w:rPr>
          <w:rFonts w:ascii="Book Antiqua" w:hAnsi="Book Antiqua"/>
          <w:szCs w:val="24"/>
        </w:rPr>
        <w:t>mo</w:t>
      </w:r>
      <w:r w:rsidR="00C37CD2" w:rsidRPr="00A063FA">
        <w:rPr>
          <w:rFonts w:ascii="Book Antiqua" w:hAnsi="Book Antiqua"/>
          <w:szCs w:val="24"/>
        </w:rPr>
        <w:t>L</w:t>
      </w:r>
      <w:proofErr w:type="spellEnd"/>
      <w:r w:rsidRPr="00A063FA">
        <w:rPr>
          <w:rFonts w:ascii="Book Antiqua" w:hAnsi="Book Antiqua"/>
          <w:szCs w:val="24"/>
        </w:rPr>
        <w:t xml:space="preserve"> and 50, respectively, and the </w:t>
      </w:r>
      <w:proofErr w:type="spellStart"/>
      <w:r w:rsidRPr="00A063FA">
        <w:rPr>
          <w:rFonts w:ascii="Book Antiqua" w:hAnsi="Book Antiqua"/>
          <w:szCs w:val="24"/>
        </w:rPr>
        <w:t>TargetScan</w:t>
      </w:r>
      <w:proofErr w:type="spellEnd"/>
      <w:r w:rsidRPr="00A063FA">
        <w:rPr>
          <w:rFonts w:ascii="Book Antiqua" w:hAnsi="Book Antiqua"/>
          <w:szCs w:val="24"/>
        </w:rPr>
        <w:t xml:space="preserve"> binding type filters were set as 8-mer and 7-mer. The intersections of the results from both databases offered the final prediction of hub mRNA-miRNA pairs.</w:t>
      </w:r>
    </w:p>
    <w:p w14:paraId="60625C85" w14:textId="77777777" w:rsidR="00163333" w:rsidRPr="00A063FA" w:rsidRDefault="00163333" w:rsidP="00564734">
      <w:pPr>
        <w:snapToGrid w:val="0"/>
        <w:spacing w:before="0" w:after="0" w:line="360" w:lineRule="auto"/>
        <w:jc w:val="both"/>
        <w:rPr>
          <w:rFonts w:ascii="Book Antiqua" w:hAnsi="Book Antiqua"/>
          <w:szCs w:val="24"/>
          <w:lang w:eastAsia="zh-CN"/>
        </w:rPr>
      </w:pPr>
    </w:p>
    <w:p w14:paraId="5A919AF2" w14:textId="06624EE0"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eastAsia="Cambria" w:hAnsi="Book Antiqua" w:cs="Times New Roman"/>
          <w:b/>
          <w:szCs w:val="24"/>
        </w:rPr>
        <w:lastRenderedPageBreak/>
        <w:t xml:space="preserve">Prediction of </w:t>
      </w:r>
      <w:proofErr w:type="spellStart"/>
      <w:r w:rsidRPr="00A063FA">
        <w:rPr>
          <w:rFonts w:ascii="Book Antiqua" w:eastAsia="Cambria" w:hAnsi="Book Antiqua" w:cs="Times New Roman"/>
          <w:b/>
          <w:szCs w:val="24"/>
        </w:rPr>
        <w:t>lncRNA</w:t>
      </w:r>
      <w:proofErr w:type="spellEnd"/>
      <w:r w:rsidRPr="00A063FA">
        <w:rPr>
          <w:rFonts w:ascii="Book Antiqua" w:eastAsia="Cambria" w:hAnsi="Book Antiqua" w:cs="Times New Roman"/>
          <w:b/>
          <w:szCs w:val="24"/>
        </w:rPr>
        <w:t>-miRNA pairs:</w:t>
      </w:r>
      <w:r w:rsidRPr="00A063FA">
        <w:rPr>
          <w:rFonts w:ascii="Book Antiqua" w:eastAsia="Cambria" w:hAnsi="Book Antiqua" w:cs="Times New Roman"/>
          <w:szCs w:val="24"/>
        </w:rPr>
        <w:t xml:space="preserve"> </w:t>
      </w:r>
      <w:r w:rsidRPr="00A063FA">
        <w:rPr>
          <w:rFonts w:ascii="Book Antiqua" w:hAnsi="Book Antiqua"/>
          <w:szCs w:val="24"/>
        </w:rPr>
        <w:t xml:space="preserve">Rat </w:t>
      </w:r>
      <w:proofErr w:type="spellStart"/>
      <w:r w:rsidRPr="00A063FA">
        <w:rPr>
          <w:rFonts w:ascii="Book Antiqua" w:hAnsi="Book Antiqua"/>
          <w:szCs w:val="24"/>
        </w:rPr>
        <w:t>lncRNA</w:t>
      </w:r>
      <w:proofErr w:type="spellEnd"/>
      <w:r w:rsidRPr="00A063FA">
        <w:rPr>
          <w:rFonts w:ascii="Book Antiqua" w:hAnsi="Book Antiqua"/>
          <w:szCs w:val="24"/>
        </w:rPr>
        <w:t xml:space="preserve"> sequences were downloaded from the NONCODE (http://www.noncode.org/index.php) database. The input file included 3' UTR sequences of </w:t>
      </w:r>
      <w:proofErr w:type="spellStart"/>
      <w:r w:rsidRPr="00A063FA">
        <w:rPr>
          <w:rFonts w:ascii="Book Antiqua" w:hAnsi="Book Antiqua"/>
          <w:szCs w:val="24"/>
        </w:rPr>
        <w:t>lncRNAs</w:t>
      </w:r>
      <w:proofErr w:type="spellEnd"/>
      <w:r w:rsidRPr="00A063FA">
        <w:rPr>
          <w:rFonts w:ascii="Book Antiqua" w:hAnsi="Book Antiqua"/>
          <w:szCs w:val="24"/>
        </w:rPr>
        <w:t xml:space="preserve"> from the co-expression network and miRNA sequences from last step, which could interact with hub mRNAs. </w:t>
      </w:r>
      <w:proofErr w:type="spellStart"/>
      <w:r w:rsidRPr="00A063FA">
        <w:rPr>
          <w:rFonts w:ascii="Book Antiqua" w:hAnsi="Book Antiqua"/>
          <w:szCs w:val="24"/>
        </w:rPr>
        <w:t>MiRanda</w:t>
      </w:r>
      <w:proofErr w:type="spellEnd"/>
      <w:r w:rsidRPr="00A063FA">
        <w:rPr>
          <w:rFonts w:ascii="Book Antiqua" w:hAnsi="Book Antiqua"/>
          <w:szCs w:val="24"/>
        </w:rPr>
        <w:t xml:space="preserve"> and </w:t>
      </w:r>
      <w:proofErr w:type="spellStart"/>
      <w:r w:rsidRPr="00A063FA">
        <w:rPr>
          <w:rFonts w:ascii="Book Antiqua" w:hAnsi="Book Antiqua"/>
          <w:szCs w:val="24"/>
        </w:rPr>
        <w:t>TargetScan</w:t>
      </w:r>
      <w:proofErr w:type="spellEnd"/>
      <w:r w:rsidRPr="00A063FA">
        <w:rPr>
          <w:rFonts w:ascii="Book Antiqua" w:hAnsi="Book Antiqua"/>
          <w:szCs w:val="24"/>
        </w:rPr>
        <w:t xml:space="preserve"> were used as described before to screen </w:t>
      </w:r>
      <w:proofErr w:type="spellStart"/>
      <w:r w:rsidRPr="00A063FA">
        <w:rPr>
          <w:rFonts w:ascii="Book Antiqua" w:hAnsi="Book Antiqua"/>
          <w:szCs w:val="24"/>
        </w:rPr>
        <w:t>lncRNA</w:t>
      </w:r>
      <w:bookmarkStart w:id="23" w:name="OLE_LINK14"/>
      <w:proofErr w:type="spellEnd"/>
      <w:r w:rsidRPr="00A063FA">
        <w:rPr>
          <w:rFonts w:ascii="Book Antiqua" w:hAnsi="Book Antiqua"/>
          <w:szCs w:val="24"/>
        </w:rPr>
        <w:t>-miRNA pairs</w:t>
      </w:r>
      <w:bookmarkEnd w:id="23"/>
      <w:r w:rsidRPr="00A063FA">
        <w:rPr>
          <w:rFonts w:ascii="Book Antiqua" w:hAnsi="Book Antiqua"/>
          <w:szCs w:val="24"/>
        </w:rPr>
        <w:t xml:space="preserve">. The intersection of the results from both databases offered the final </w:t>
      </w:r>
      <w:proofErr w:type="spellStart"/>
      <w:r w:rsidRPr="00A063FA">
        <w:rPr>
          <w:rFonts w:ascii="Book Antiqua" w:hAnsi="Book Antiqua"/>
          <w:szCs w:val="24"/>
        </w:rPr>
        <w:t>lncRNA</w:t>
      </w:r>
      <w:proofErr w:type="spellEnd"/>
      <w:r w:rsidRPr="00A063FA">
        <w:rPr>
          <w:rFonts w:ascii="Book Antiqua" w:hAnsi="Book Antiqua"/>
          <w:szCs w:val="24"/>
        </w:rPr>
        <w:t>-miRNA pairs.</w:t>
      </w:r>
    </w:p>
    <w:p w14:paraId="38845067" w14:textId="77777777" w:rsidR="00163333" w:rsidRPr="00A063FA" w:rsidRDefault="00163333" w:rsidP="00564734">
      <w:pPr>
        <w:snapToGrid w:val="0"/>
        <w:spacing w:before="0" w:after="0" w:line="360" w:lineRule="auto"/>
        <w:jc w:val="both"/>
        <w:rPr>
          <w:rFonts w:ascii="Book Antiqua" w:hAnsi="Book Antiqua"/>
          <w:szCs w:val="24"/>
          <w:lang w:eastAsia="zh-CN"/>
        </w:rPr>
      </w:pPr>
    </w:p>
    <w:p w14:paraId="1EF22CD4" w14:textId="1FD40626" w:rsidR="00165EF5" w:rsidRPr="00A063FA" w:rsidRDefault="00165EF5" w:rsidP="00564734">
      <w:pPr>
        <w:snapToGrid w:val="0"/>
        <w:spacing w:before="0" w:after="0" w:line="360" w:lineRule="auto"/>
        <w:jc w:val="both"/>
        <w:rPr>
          <w:rFonts w:ascii="Book Antiqua" w:hAnsi="Book Antiqua"/>
          <w:szCs w:val="24"/>
          <w:lang w:eastAsia="zh-CN"/>
        </w:rPr>
      </w:pPr>
      <w:proofErr w:type="spellStart"/>
      <w:proofErr w:type="gramStart"/>
      <w:r w:rsidRPr="00A063FA">
        <w:rPr>
          <w:rFonts w:ascii="Book Antiqua" w:eastAsia="Cambria" w:hAnsi="Book Antiqua" w:cs="Times New Roman"/>
          <w:b/>
          <w:szCs w:val="24"/>
        </w:rPr>
        <w:t>ceRNA</w:t>
      </w:r>
      <w:proofErr w:type="spellEnd"/>
      <w:proofErr w:type="gramEnd"/>
      <w:r w:rsidRPr="00A063FA">
        <w:rPr>
          <w:rFonts w:ascii="Book Antiqua" w:eastAsia="Cambria" w:hAnsi="Book Antiqua" w:cs="Times New Roman"/>
          <w:b/>
          <w:szCs w:val="24"/>
        </w:rPr>
        <w:t xml:space="preserve"> network construction</w:t>
      </w:r>
      <w:r w:rsidRPr="00A063FA">
        <w:rPr>
          <w:rFonts w:ascii="Book Antiqua" w:hAnsi="Book Antiqua"/>
          <w:b/>
          <w:szCs w:val="24"/>
        </w:rPr>
        <w:t>:</w:t>
      </w:r>
      <w:r w:rsidRPr="00A063FA">
        <w:rPr>
          <w:rFonts w:ascii="Book Antiqua" w:hAnsi="Book Antiqua"/>
          <w:szCs w:val="24"/>
        </w:rPr>
        <w:t xml:space="preserve"> Based on common miRNAs, the </w:t>
      </w:r>
      <w:proofErr w:type="spellStart"/>
      <w:r w:rsidRPr="00A063FA">
        <w:rPr>
          <w:rFonts w:ascii="Book Antiqua" w:hAnsi="Book Antiqua"/>
          <w:szCs w:val="24"/>
        </w:rPr>
        <w:t>ceRNA</w:t>
      </w:r>
      <w:proofErr w:type="spellEnd"/>
      <w:r w:rsidRPr="00A063FA">
        <w:rPr>
          <w:rFonts w:ascii="Book Antiqua" w:hAnsi="Book Antiqua"/>
          <w:szCs w:val="24"/>
        </w:rPr>
        <w:t xml:space="preserve"> network was constructed among </w:t>
      </w:r>
      <w:proofErr w:type="spellStart"/>
      <w:r w:rsidRPr="00A063FA">
        <w:rPr>
          <w:rFonts w:ascii="Book Antiqua" w:hAnsi="Book Antiqua"/>
          <w:szCs w:val="24"/>
        </w:rPr>
        <w:t>lncRNAs</w:t>
      </w:r>
      <w:proofErr w:type="spellEnd"/>
      <w:r w:rsidR="00A5170A" w:rsidRPr="00A063FA">
        <w:rPr>
          <w:rFonts w:ascii="Book Antiqua" w:hAnsi="Book Antiqua"/>
          <w:szCs w:val="24"/>
        </w:rPr>
        <w:t xml:space="preserve">, </w:t>
      </w:r>
      <w:r w:rsidRPr="00A063FA">
        <w:rPr>
          <w:rFonts w:ascii="Book Antiqua" w:hAnsi="Book Antiqua"/>
          <w:szCs w:val="24"/>
        </w:rPr>
        <w:t>miRNAs</w:t>
      </w:r>
      <w:r w:rsidR="00A5170A" w:rsidRPr="00A063FA">
        <w:rPr>
          <w:rFonts w:ascii="Book Antiqua" w:hAnsi="Book Antiqua"/>
          <w:szCs w:val="24"/>
        </w:rPr>
        <w:t xml:space="preserve">, and </w:t>
      </w:r>
      <w:r w:rsidRPr="00A063FA">
        <w:rPr>
          <w:rFonts w:ascii="Book Antiqua" w:hAnsi="Book Antiqua"/>
          <w:szCs w:val="24"/>
        </w:rPr>
        <w:t xml:space="preserve">hub mRNAs, indicating that these </w:t>
      </w:r>
      <w:proofErr w:type="spellStart"/>
      <w:r w:rsidRPr="00A063FA">
        <w:rPr>
          <w:rFonts w:ascii="Book Antiqua" w:hAnsi="Book Antiqua"/>
          <w:szCs w:val="24"/>
        </w:rPr>
        <w:t>lncRNAs</w:t>
      </w:r>
      <w:proofErr w:type="spellEnd"/>
      <w:r w:rsidRPr="00A063FA">
        <w:rPr>
          <w:rFonts w:ascii="Book Antiqua" w:hAnsi="Book Antiqua"/>
          <w:szCs w:val="24"/>
        </w:rPr>
        <w:t xml:space="preserve"> could co-express with and regulate hub mRNAs through miRNAs. </w:t>
      </w:r>
      <w:proofErr w:type="spellStart"/>
      <w:r w:rsidRPr="00A063FA">
        <w:rPr>
          <w:rFonts w:ascii="Book Antiqua" w:hAnsi="Book Antiqua"/>
          <w:szCs w:val="24"/>
        </w:rPr>
        <w:t>Cytoscape</w:t>
      </w:r>
      <w:proofErr w:type="spellEnd"/>
      <w:r w:rsidRPr="00A063FA">
        <w:rPr>
          <w:rFonts w:ascii="Book Antiqua" w:hAnsi="Book Antiqua"/>
          <w:szCs w:val="24"/>
        </w:rPr>
        <w:t xml:space="preserve"> v3.7.1 was used to construct and visualize the </w:t>
      </w:r>
      <w:proofErr w:type="spellStart"/>
      <w:r w:rsidRPr="00A063FA">
        <w:rPr>
          <w:rFonts w:ascii="Book Antiqua" w:hAnsi="Book Antiqua"/>
          <w:szCs w:val="24"/>
        </w:rPr>
        <w:t>ceRNA</w:t>
      </w:r>
      <w:proofErr w:type="spellEnd"/>
      <w:r w:rsidRPr="00A063FA">
        <w:rPr>
          <w:rFonts w:ascii="Book Antiqua" w:hAnsi="Book Antiqua"/>
          <w:szCs w:val="24"/>
        </w:rPr>
        <w:t xml:space="preserve"> network.</w:t>
      </w:r>
    </w:p>
    <w:p w14:paraId="470D6372" w14:textId="77777777" w:rsidR="00163333" w:rsidRPr="00A063FA" w:rsidRDefault="00163333" w:rsidP="00564734">
      <w:pPr>
        <w:snapToGrid w:val="0"/>
        <w:spacing w:before="0" w:after="0" w:line="360" w:lineRule="auto"/>
        <w:jc w:val="both"/>
        <w:rPr>
          <w:rFonts w:ascii="Book Antiqua" w:hAnsi="Book Antiqua"/>
          <w:szCs w:val="24"/>
          <w:lang w:eastAsia="zh-CN"/>
        </w:rPr>
      </w:pPr>
    </w:p>
    <w:p w14:paraId="4BAE7E9B" w14:textId="77777777" w:rsidR="00165EF5" w:rsidRPr="00A063FA" w:rsidRDefault="00165EF5"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 xml:space="preserve">Statistical analysis </w:t>
      </w:r>
    </w:p>
    <w:p w14:paraId="003BE5FE" w14:textId="2D882D5D" w:rsidR="00165EF5" w:rsidRPr="00A063FA" w:rsidRDefault="00165EF5" w:rsidP="00564734">
      <w:pPr>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IBM SPSS 25.0 software was used to analyze all statistical data. The random variance model </w:t>
      </w:r>
      <w:r w:rsidRPr="00A063FA">
        <w:rPr>
          <w:rFonts w:ascii="Book Antiqua" w:hAnsi="Book Antiqua" w:cs="Times New Roman"/>
          <w:i/>
          <w:szCs w:val="24"/>
        </w:rPr>
        <w:t>t</w:t>
      </w:r>
      <w:r w:rsidRPr="00A063FA">
        <w:rPr>
          <w:rFonts w:ascii="Book Antiqua" w:hAnsi="Book Antiqua"/>
          <w:szCs w:val="24"/>
        </w:rPr>
        <w:t xml:space="preserve">-test was employed to identify </w:t>
      </w:r>
      <w:r w:rsidR="00A5170A" w:rsidRPr="00A063FA">
        <w:rPr>
          <w:rFonts w:ascii="Book Antiqua" w:hAnsi="Book Antiqua"/>
          <w:szCs w:val="24"/>
        </w:rPr>
        <w:t>DE</w:t>
      </w:r>
      <w:r w:rsidRPr="00A063FA">
        <w:rPr>
          <w:rFonts w:ascii="Book Antiqua" w:hAnsi="Book Antiqua"/>
          <w:szCs w:val="24"/>
        </w:rPr>
        <w:t xml:space="preserve"> mRNAs and </w:t>
      </w:r>
      <w:proofErr w:type="spellStart"/>
      <w:r w:rsidRPr="00A063FA">
        <w:rPr>
          <w:rFonts w:ascii="Book Antiqua" w:hAnsi="Book Antiqua"/>
          <w:szCs w:val="24"/>
        </w:rPr>
        <w:t>lncRNAs</w:t>
      </w:r>
      <w:proofErr w:type="spellEnd"/>
      <w:r w:rsidRPr="00A063FA">
        <w:rPr>
          <w:rFonts w:ascii="Book Antiqua" w:hAnsi="Book Antiqua"/>
          <w:szCs w:val="24"/>
        </w:rPr>
        <w:t xml:space="preserve"> between the control and </w:t>
      </w:r>
      <w:proofErr w:type="spellStart"/>
      <w:r w:rsidRPr="00A063FA">
        <w:rPr>
          <w:rFonts w:ascii="Book Antiqua" w:hAnsi="Book Antiqua"/>
          <w:szCs w:val="24"/>
        </w:rPr>
        <w:t>geniposide</w:t>
      </w:r>
      <w:proofErr w:type="spellEnd"/>
      <w:r w:rsidRPr="00A063FA">
        <w:rPr>
          <w:rFonts w:ascii="Book Antiqua" w:hAnsi="Book Antiqua"/>
          <w:szCs w:val="24"/>
        </w:rPr>
        <w:t xml:space="preserve">-treated groups. Fisher’s exact test was applied for the GO and pathway analyses. </w:t>
      </w:r>
      <w:r w:rsidRPr="00A063FA">
        <w:rPr>
          <w:rFonts w:ascii="Book Antiqua" w:hAnsi="Book Antiqua" w:cs="Times New Roman"/>
          <w:i/>
          <w:szCs w:val="24"/>
        </w:rPr>
        <w:t>P</w:t>
      </w:r>
      <w:r w:rsidR="00163333" w:rsidRPr="00A063FA">
        <w:rPr>
          <w:rFonts w:ascii="Book Antiqua" w:hAnsi="Book Antiqua"/>
          <w:szCs w:val="24"/>
          <w:lang w:eastAsia="zh-CN"/>
        </w:rPr>
        <w:t xml:space="preserve"> </w:t>
      </w:r>
      <w:r w:rsidRPr="00A063FA">
        <w:rPr>
          <w:rFonts w:ascii="Book Antiqua" w:hAnsi="Book Antiqua"/>
          <w:szCs w:val="24"/>
        </w:rPr>
        <w:t>values &lt; 0.05 were considered statistically significant.</w:t>
      </w:r>
    </w:p>
    <w:p w14:paraId="111C2578" w14:textId="77777777" w:rsidR="00163333" w:rsidRPr="00A063FA" w:rsidRDefault="00163333" w:rsidP="00564734">
      <w:pPr>
        <w:snapToGrid w:val="0"/>
        <w:spacing w:before="0" w:after="0" w:line="360" w:lineRule="auto"/>
        <w:jc w:val="both"/>
        <w:rPr>
          <w:rFonts w:ascii="Book Antiqua" w:hAnsi="Book Antiqua"/>
          <w:szCs w:val="24"/>
          <w:lang w:eastAsia="zh-CN"/>
        </w:rPr>
      </w:pPr>
    </w:p>
    <w:p w14:paraId="1F192D10" w14:textId="77777777" w:rsidR="00917694" w:rsidRPr="00A063FA" w:rsidRDefault="00917694" w:rsidP="00564734">
      <w:pPr>
        <w:adjustRightInd w:val="0"/>
        <w:snapToGrid w:val="0"/>
        <w:spacing w:before="0" w:after="0" w:line="360" w:lineRule="auto"/>
        <w:jc w:val="both"/>
        <w:rPr>
          <w:rFonts w:ascii="Book Antiqua" w:hAnsi="Book Antiqua"/>
          <w:b/>
          <w:szCs w:val="24"/>
          <w:u w:val="single"/>
        </w:rPr>
      </w:pPr>
      <w:r w:rsidRPr="00A063FA">
        <w:rPr>
          <w:rFonts w:ascii="Book Antiqua" w:hAnsi="Book Antiqua"/>
          <w:b/>
          <w:szCs w:val="24"/>
          <w:u w:val="single"/>
        </w:rPr>
        <w:t>RESULTS</w:t>
      </w:r>
    </w:p>
    <w:p w14:paraId="563E4648" w14:textId="77777777" w:rsidR="00102642" w:rsidRPr="00A063FA" w:rsidRDefault="00102642"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Microarray data profile</w:t>
      </w:r>
    </w:p>
    <w:p w14:paraId="2E1B1D16" w14:textId="7F989120" w:rsidR="00102642" w:rsidRPr="00A063FA" w:rsidRDefault="00102642" w:rsidP="00564734">
      <w:pPr>
        <w:snapToGrid w:val="0"/>
        <w:spacing w:before="0" w:after="0" w:line="360" w:lineRule="auto"/>
        <w:jc w:val="both"/>
        <w:rPr>
          <w:rFonts w:ascii="Book Antiqua" w:hAnsi="Book Antiqua" w:cs="Times New Roman"/>
          <w:szCs w:val="24"/>
          <w:lang w:eastAsia="zh-CN"/>
        </w:rPr>
      </w:pPr>
      <w:r w:rsidRPr="00A063FA">
        <w:rPr>
          <w:rFonts w:ascii="Book Antiqua" w:eastAsia="Cambria" w:hAnsi="Book Antiqua" w:cs="Times New Roman"/>
          <w:szCs w:val="24"/>
        </w:rPr>
        <w:t xml:space="preserve">According to the microarray expression profiling data, a total of 167 upregulated and 141 downregulated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were identified in the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-treated group compared with those in the control group with a set filter fold change </w:t>
      </w:r>
      <w:r w:rsidR="00765EA7" w:rsidRPr="00A063FA">
        <w:rPr>
          <w:rFonts w:ascii="Book Antiqua" w:hAnsi="Book Antiqua" w:cs="Times New Roman"/>
          <w:szCs w:val="24"/>
        </w:rPr>
        <w:t>≥</w:t>
      </w:r>
      <w:r w:rsidR="00765EA7" w:rsidRPr="00A063FA">
        <w:rPr>
          <w:rFonts w:ascii="Book Antiqua" w:hAnsi="Book Antiqua"/>
          <w:szCs w:val="24"/>
        </w:rPr>
        <w:t xml:space="preserve"> </w:t>
      </w:r>
      <w:r w:rsidRPr="00A063FA">
        <w:rPr>
          <w:rFonts w:ascii="Book Antiqua" w:eastAsia="Cambria" w:hAnsi="Book Antiqua" w:cs="Times New Roman"/>
          <w:szCs w:val="24"/>
        </w:rPr>
        <w:t>1.5</w:t>
      </w:r>
      <w:r w:rsidR="00A5170A"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P</w:t>
      </w:r>
      <w:r w:rsidR="00917694" w:rsidRPr="00A063FA">
        <w:rPr>
          <w:rFonts w:ascii="Book Antiqua" w:hAnsi="Book Antiqua" w:cs="Times New Roman"/>
          <w:szCs w:val="24"/>
          <w:lang w:eastAsia="zh-CN"/>
        </w:rPr>
        <w:t xml:space="preserve"> </w:t>
      </w:r>
      <w:r w:rsidRPr="00A063FA">
        <w:rPr>
          <w:rFonts w:ascii="Book Antiqua" w:eastAsia="Cambria" w:hAnsi="Book Antiqua" w:cs="Times New Roman"/>
          <w:szCs w:val="24"/>
        </w:rPr>
        <w:t xml:space="preserve">value &lt; 0.05. Meanwhile, 28 upregulated and 100 downregulated mRNAs were identified with the same filter settings </w:t>
      </w:r>
      <w:r w:rsidR="00C33941" w:rsidRPr="00A063FA">
        <w:rPr>
          <w:rFonts w:ascii="Book Antiqua" w:hAnsi="Book Antiqua" w:cs="Times New Roman"/>
          <w:szCs w:val="24"/>
          <w:lang w:eastAsia="zh-CN"/>
        </w:rPr>
        <w:t>(</w:t>
      </w:r>
      <w:r w:rsidR="00C33941" w:rsidRPr="00A063FA">
        <w:rPr>
          <w:rFonts w:ascii="Book Antiqua" w:eastAsia="Cambria" w:hAnsi="Book Antiqua" w:cs="Times New Roman"/>
          <w:szCs w:val="24"/>
        </w:rPr>
        <w:t>Figure 1A</w:t>
      </w:r>
      <w:r w:rsidR="00765EA7" w:rsidRPr="00A063FA">
        <w:rPr>
          <w:rFonts w:ascii="Book Antiqua" w:eastAsia="Cambria" w:hAnsi="Book Antiqua" w:cs="Times New Roman"/>
          <w:szCs w:val="24"/>
        </w:rPr>
        <w:t xml:space="preserve"> and </w:t>
      </w:r>
      <w:r w:rsidR="00C33941" w:rsidRPr="00A063FA">
        <w:rPr>
          <w:rFonts w:ascii="Book Antiqua" w:eastAsia="Cambria" w:hAnsi="Book Antiqua" w:cs="Times New Roman"/>
          <w:szCs w:val="24"/>
        </w:rPr>
        <w:t>B</w:t>
      </w:r>
      <w:r w:rsidR="00C33941" w:rsidRPr="00A063FA">
        <w:rPr>
          <w:rFonts w:ascii="Book Antiqua" w:hAnsi="Book Antiqua" w:cs="Times New Roman"/>
          <w:szCs w:val="24"/>
          <w:lang w:eastAsia="zh-CN"/>
        </w:rPr>
        <w:t>)</w:t>
      </w:r>
      <w:r w:rsidRPr="00A063FA">
        <w:rPr>
          <w:rFonts w:ascii="Book Antiqua" w:eastAsia="Cambria" w:hAnsi="Book Antiqua" w:cs="Times New Roman"/>
          <w:szCs w:val="24"/>
        </w:rPr>
        <w:t xml:space="preserve">. This result </w:t>
      </w:r>
      <w:r w:rsidR="00A5170A" w:rsidRPr="00A063FA">
        <w:rPr>
          <w:rFonts w:ascii="Book Antiqua" w:eastAsia="Cambria" w:hAnsi="Book Antiqua" w:cs="Times New Roman"/>
          <w:szCs w:val="24"/>
        </w:rPr>
        <w:lastRenderedPageBreak/>
        <w:t xml:space="preserve">showed </w:t>
      </w:r>
      <w:r w:rsidRPr="00A063FA">
        <w:rPr>
          <w:rFonts w:ascii="Book Antiqua" w:eastAsia="Cambria" w:hAnsi="Book Antiqua" w:cs="Times New Roman"/>
          <w:szCs w:val="24"/>
        </w:rPr>
        <w:t xml:space="preserve">that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 treatment induced differential expression of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and mRNAs in β cells. </w:t>
      </w:r>
    </w:p>
    <w:p w14:paraId="4CAC0691" w14:textId="77777777" w:rsidR="00C33941" w:rsidRPr="00A063FA" w:rsidRDefault="00C33941" w:rsidP="00564734">
      <w:pPr>
        <w:snapToGrid w:val="0"/>
        <w:spacing w:before="0" w:after="0" w:line="360" w:lineRule="auto"/>
        <w:jc w:val="both"/>
        <w:rPr>
          <w:rFonts w:ascii="Book Antiqua" w:hAnsi="Book Antiqua" w:cs="Times New Roman"/>
          <w:szCs w:val="24"/>
          <w:lang w:eastAsia="zh-CN"/>
        </w:rPr>
      </w:pPr>
    </w:p>
    <w:p w14:paraId="6137A22B" w14:textId="1B0483EB" w:rsidR="00102642" w:rsidRPr="00A063FA" w:rsidRDefault="00102642"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 xml:space="preserve">GO and KEGG pathway </w:t>
      </w:r>
      <w:r w:rsidR="00A5170A" w:rsidRPr="00A063FA">
        <w:rPr>
          <w:rFonts w:ascii="Book Antiqua" w:eastAsia="Cambria" w:hAnsi="Book Antiqua" w:cs="Times New Roman"/>
          <w:b/>
          <w:i/>
          <w:szCs w:val="24"/>
        </w:rPr>
        <w:t>analyses</w:t>
      </w:r>
    </w:p>
    <w:p w14:paraId="2E5528E9" w14:textId="17459BA0" w:rsidR="00102642" w:rsidRPr="00A063FA" w:rsidRDefault="00102642" w:rsidP="00564734">
      <w:pPr>
        <w:snapToGrid w:val="0"/>
        <w:spacing w:before="0" w:after="0" w:line="360" w:lineRule="auto"/>
        <w:jc w:val="both"/>
        <w:rPr>
          <w:rFonts w:ascii="Book Antiqua" w:hAnsi="Book Antiqua" w:cs="Times New Roman"/>
          <w:szCs w:val="24"/>
          <w:lang w:eastAsia="zh-CN"/>
        </w:rPr>
      </w:pPr>
      <w:r w:rsidRPr="00A063FA">
        <w:rPr>
          <w:rFonts w:ascii="Book Antiqua" w:eastAsia="Cambria" w:hAnsi="Book Antiqua" w:cs="Times New Roman"/>
          <w:szCs w:val="24"/>
        </w:rPr>
        <w:t>To investigate the biological function and potential mechanism of DE mRNAs, GO and KEGG pathway enrichment analyses were perfor</w:t>
      </w:r>
      <w:r w:rsidR="00E947A3" w:rsidRPr="00A063FA">
        <w:rPr>
          <w:rFonts w:ascii="Book Antiqua" w:eastAsia="Cambria" w:hAnsi="Book Antiqua" w:cs="Times New Roman"/>
          <w:szCs w:val="24"/>
        </w:rPr>
        <w:t xml:space="preserve">med </w:t>
      </w:r>
      <w:r w:rsidR="00E947A3" w:rsidRPr="00A063FA">
        <w:rPr>
          <w:rFonts w:ascii="Book Antiqua" w:eastAsia="Cambria" w:hAnsi="Book Antiqua" w:cs="Times New Roman"/>
          <w:i/>
          <w:szCs w:val="24"/>
        </w:rPr>
        <w:t>via</w:t>
      </w:r>
      <w:r w:rsidR="00E947A3" w:rsidRPr="00A063FA">
        <w:rPr>
          <w:rFonts w:ascii="Book Antiqua" w:eastAsia="Cambria" w:hAnsi="Book Antiqua" w:cs="Times New Roman"/>
          <w:szCs w:val="24"/>
        </w:rPr>
        <w:t xml:space="preserve"> the </w:t>
      </w:r>
      <w:r w:rsidR="003A591C" w:rsidRPr="00A063FA">
        <w:rPr>
          <w:rFonts w:ascii="Book Antiqua" w:eastAsia="Cambria" w:hAnsi="Book Antiqua" w:cs="Times New Roman"/>
          <w:szCs w:val="24"/>
        </w:rPr>
        <w:t xml:space="preserve">DAVID </w:t>
      </w:r>
      <w:r w:rsidR="00E947A3" w:rsidRPr="00A063FA">
        <w:rPr>
          <w:rFonts w:ascii="Book Antiqua" w:eastAsia="Cambria" w:hAnsi="Book Antiqua" w:cs="Times New Roman"/>
          <w:szCs w:val="24"/>
        </w:rPr>
        <w:t>database (</w:t>
      </w:r>
      <w:r w:rsidR="00C33941" w:rsidRPr="00A063FA">
        <w:rPr>
          <w:rFonts w:ascii="Book Antiqua" w:eastAsia="Cambria" w:hAnsi="Book Antiqua" w:cs="Times New Roman"/>
          <w:szCs w:val="24"/>
        </w:rPr>
        <w:t>Figure</w:t>
      </w:r>
      <w:r w:rsidRPr="00A063FA">
        <w:rPr>
          <w:rFonts w:ascii="Book Antiqua" w:eastAsia="Cambria" w:hAnsi="Book Antiqua" w:cs="Times New Roman"/>
          <w:szCs w:val="24"/>
        </w:rPr>
        <w:t xml:space="preserve"> 2). Biological process analysis was mainly enriched in terms of inflammatory response and positive regulation of the ERK1 and ERK2 cascade. Molecular function analysis was </w:t>
      </w:r>
      <w:r w:rsidR="004F1348" w:rsidRPr="00A063FA">
        <w:rPr>
          <w:rFonts w:ascii="Book Antiqua" w:eastAsia="Cambria" w:hAnsi="Book Antiqua" w:cs="Times New Roman"/>
          <w:szCs w:val="24"/>
        </w:rPr>
        <w:t xml:space="preserve">primarily </w:t>
      </w:r>
      <w:r w:rsidRPr="00A063FA">
        <w:rPr>
          <w:rFonts w:ascii="Book Antiqua" w:eastAsia="Cambria" w:hAnsi="Book Antiqua" w:cs="Times New Roman"/>
          <w:szCs w:val="24"/>
        </w:rPr>
        <w:t>enriched in terms of G-protein coupled receptor</w:t>
      </w:r>
      <w:r w:rsidR="00984171" w:rsidRPr="00A063FA">
        <w:rPr>
          <w:rFonts w:ascii="Book Antiqua" w:eastAsia="Cambria" w:hAnsi="Book Antiqua" w:cs="Times New Roman"/>
          <w:szCs w:val="24"/>
        </w:rPr>
        <w:t xml:space="preserve"> (GPCR)</w:t>
      </w:r>
      <w:r w:rsidRPr="00A063FA">
        <w:rPr>
          <w:rFonts w:ascii="Book Antiqua" w:eastAsia="Cambria" w:hAnsi="Book Antiqua" w:cs="Times New Roman"/>
          <w:szCs w:val="24"/>
        </w:rPr>
        <w:t xml:space="preserve"> activity, and the KEGG pathway was mainly enriched in terms of the calcium signaling pathway. </w:t>
      </w:r>
      <w:r w:rsidR="00E947A3" w:rsidRPr="00A063FA">
        <w:rPr>
          <w:rFonts w:ascii="Book Antiqua" w:eastAsia="Cambria" w:hAnsi="Book Antiqua" w:cs="Times New Roman"/>
          <w:szCs w:val="24"/>
        </w:rPr>
        <w:t>Detailed</w:t>
      </w:r>
      <w:r w:rsidRPr="00A063FA">
        <w:rPr>
          <w:rFonts w:ascii="Book Antiqua" w:eastAsia="Cambria" w:hAnsi="Book Antiqua" w:cs="Times New Roman"/>
          <w:szCs w:val="24"/>
        </w:rPr>
        <w:t xml:space="preserve"> information is presented in Table 1. </w:t>
      </w:r>
      <w:r w:rsidR="00DE3964" w:rsidRPr="00A063FA">
        <w:rPr>
          <w:rFonts w:ascii="Book Antiqua" w:eastAsia="Cambria" w:hAnsi="Book Antiqua" w:cs="Times New Roman"/>
          <w:szCs w:val="24"/>
        </w:rPr>
        <w:t>These findings showed</w:t>
      </w:r>
      <w:r w:rsidR="00E340E5" w:rsidRPr="00A063FA">
        <w:rPr>
          <w:rFonts w:ascii="Book Antiqua" w:eastAsia="Cambria" w:hAnsi="Book Antiqua" w:cs="Times New Roman"/>
          <w:szCs w:val="24"/>
        </w:rPr>
        <w:t xml:space="preserve"> </w:t>
      </w:r>
      <w:r w:rsidRPr="00A063FA">
        <w:rPr>
          <w:rFonts w:ascii="Book Antiqua" w:eastAsia="Cambria" w:hAnsi="Book Antiqua" w:cs="Times New Roman"/>
          <w:szCs w:val="24"/>
        </w:rPr>
        <w:t>that DE mRNAs participated in biological functions that were closely related to insulin secretion and β cell viability</w:t>
      </w:r>
      <w:r w:rsidR="00E340E5" w:rsidRPr="00A063FA">
        <w:rPr>
          <w:rFonts w:ascii="Book Antiqua" w:eastAsia="Cambria" w:hAnsi="Book Antiqua" w:cs="Times New Roman"/>
          <w:szCs w:val="24"/>
        </w:rPr>
        <w:t xml:space="preserve"> (</w:t>
      </w:r>
      <w:r w:rsidR="00C33941" w:rsidRPr="00A063FA">
        <w:rPr>
          <w:rFonts w:ascii="Book Antiqua" w:eastAsia="Cambria" w:hAnsi="Book Antiqua" w:cs="Times New Roman"/>
          <w:szCs w:val="24"/>
        </w:rPr>
        <w:t>Figure</w:t>
      </w:r>
      <w:r w:rsidR="00E340E5" w:rsidRPr="00A063FA">
        <w:rPr>
          <w:rFonts w:ascii="Book Antiqua" w:eastAsia="Cambria" w:hAnsi="Book Antiqua" w:cs="Times New Roman"/>
          <w:szCs w:val="24"/>
        </w:rPr>
        <w:t xml:space="preserve"> 2)</w:t>
      </w:r>
      <w:r w:rsidRPr="00A063FA">
        <w:rPr>
          <w:rFonts w:ascii="Book Antiqua" w:eastAsia="Cambria" w:hAnsi="Book Antiqua" w:cs="Times New Roman"/>
          <w:szCs w:val="24"/>
        </w:rPr>
        <w:t xml:space="preserve">. Next, we investigated the core mRNAs that </w:t>
      </w:r>
      <w:r w:rsidR="005F6393" w:rsidRPr="00A063FA">
        <w:rPr>
          <w:rFonts w:ascii="Book Antiqua" w:eastAsia="Cambria" w:hAnsi="Book Antiqua" w:cs="Times New Roman"/>
          <w:szCs w:val="24"/>
        </w:rPr>
        <w:t xml:space="preserve">perform </w:t>
      </w:r>
      <w:r w:rsidRPr="00A063FA">
        <w:rPr>
          <w:rFonts w:ascii="Book Antiqua" w:eastAsia="Cambria" w:hAnsi="Book Antiqua" w:cs="Times New Roman"/>
          <w:szCs w:val="24"/>
        </w:rPr>
        <w:t>these functions.</w:t>
      </w:r>
    </w:p>
    <w:p w14:paraId="1F8C7971" w14:textId="77777777" w:rsidR="00C33941" w:rsidRPr="00A063FA" w:rsidRDefault="00C33941" w:rsidP="00564734">
      <w:pPr>
        <w:snapToGrid w:val="0"/>
        <w:spacing w:before="0" w:after="0" w:line="360" w:lineRule="auto"/>
        <w:jc w:val="both"/>
        <w:rPr>
          <w:rFonts w:ascii="Book Antiqua" w:hAnsi="Book Antiqua" w:cs="Times New Roman"/>
          <w:szCs w:val="24"/>
          <w:lang w:eastAsia="zh-CN"/>
        </w:rPr>
      </w:pPr>
    </w:p>
    <w:p w14:paraId="140F2B98" w14:textId="2D7410F3" w:rsidR="00102642" w:rsidRPr="00A063FA" w:rsidRDefault="00102642"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Construction of PPI network and screening hub mRNAs</w:t>
      </w:r>
    </w:p>
    <w:p w14:paraId="25081B7F" w14:textId="38611297" w:rsidR="00102642" w:rsidRPr="00A063FA" w:rsidRDefault="00102642" w:rsidP="00564734">
      <w:pPr>
        <w:snapToGrid w:val="0"/>
        <w:spacing w:before="0" w:after="0" w:line="360" w:lineRule="auto"/>
        <w:jc w:val="both"/>
        <w:rPr>
          <w:rFonts w:ascii="Book Antiqua" w:hAnsi="Book Antiqua" w:cs="Times New Roman"/>
          <w:szCs w:val="24"/>
          <w:lang w:eastAsia="zh-CN"/>
        </w:rPr>
      </w:pPr>
      <w:r w:rsidRPr="00A063FA">
        <w:rPr>
          <w:rFonts w:ascii="Book Antiqua" w:eastAsia="Cambria" w:hAnsi="Book Antiqua" w:cs="Times New Roman"/>
          <w:szCs w:val="24"/>
        </w:rPr>
        <w:t xml:space="preserve">To construct a DE mRNA interaction network, we studied the PPI relationship </w:t>
      </w:r>
      <w:r w:rsidRPr="00A063FA">
        <w:rPr>
          <w:rFonts w:ascii="Book Antiqua" w:eastAsia="Cambria" w:hAnsi="Book Antiqua" w:cs="Times New Roman"/>
          <w:i/>
          <w:szCs w:val="24"/>
        </w:rPr>
        <w:t>via</w:t>
      </w:r>
      <w:r w:rsidRPr="00A063FA">
        <w:rPr>
          <w:rFonts w:ascii="Book Antiqua" w:eastAsia="Cambria" w:hAnsi="Book Antiqua" w:cs="Times New Roman"/>
          <w:szCs w:val="24"/>
        </w:rPr>
        <w:t xml:space="preserve"> the STRING database. This network was comprised of DE mRNAs enriched in the GO and KEGG terms, includin</w:t>
      </w:r>
      <w:r w:rsidR="00E947A3" w:rsidRPr="00A063FA">
        <w:rPr>
          <w:rFonts w:ascii="Book Antiqua" w:eastAsia="Cambria" w:hAnsi="Book Antiqua" w:cs="Times New Roman"/>
          <w:szCs w:val="24"/>
        </w:rPr>
        <w:t>g 120 nodes and 52 edges (</w:t>
      </w:r>
      <w:r w:rsidR="00C33941" w:rsidRPr="00A063FA">
        <w:rPr>
          <w:rFonts w:ascii="Book Antiqua" w:eastAsia="Cambria" w:hAnsi="Book Antiqua" w:cs="Times New Roman"/>
          <w:szCs w:val="24"/>
        </w:rPr>
        <w:t>Figure</w:t>
      </w:r>
      <w:r w:rsidRPr="00A063FA">
        <w:rPr>
          <w:rFonts w:ascii="Book Antiqua" w:eastAsia="Cambria" w:hAnsi="Book Antiqua" w:cs="Times New Roman"/>
          <w:szCs w:val="24"/>
        </w:rPr>
        <w:t xml:space="preserve"> 3). To discover the core mRNAs in this network, </w:t>
      </w:r>
      <w:proofErr w:type="spellStart"/>
      <w:r w:rsidRPr="00A063FA">
        <w:rPr>
          <w:rFonts w:ascii="Book Antiqua" w:eastAsia="Cambria" w:hAnsi="Book Antiqua" w:cs="Times New Roman"/>
          <w:szCs w:val="24"/>
        </w:rPr>
        <w:t>CytoHubba</w:t>
      </w:r>
      <w:proofErr w:type="spellEnd"/>
      <w:r w:rsidRPr="00A063FA">
        <w:rPr>
          <w:rFonts w:ascii="Book Antiqua" w:eastAsia="Cambria" w:hAnsi="Book Antiqua" w:cs="Times New Roman"/>
          <w:szCs w:val="24"/>
        </w:rPr>
        <w:t xml:space="preserve"> was used to screen the hub mRNAs. </w:t>
      </w:r>
      <w:r w:rsidRPr="00A063FA">
        <w:rPr>
          <w:rFonts w:ascii="Book Antiqua" w:eastAsia="宋体" w:hAnsi="Book Antiqua" w:cs="Times New Roman"/>
          <w:szCs w:val="24"/>
          <w:lang w:eastAsia="zh-CN"/>
        </w:rPr>
        <w:t>Based on</w:t>
      </w:r>
      <w:r w:rsidRPr="00A063FA">
        <w:rPr>
          <w:rFonts w:ascii="Book Antiqua" w:eastAsia="Cambria" w:hAnsi="Book Antiqua" w:cs="Times New Roman"/>
          <w:szCs w:val="24"/>
        </w:rPr>
        <w:t xml:space="preserve"> the </w:t>
      </w:r>
      <w:proofErr w:type="spellStart"/>
      <w:r w:rsidRPr="00A063FA">
        <w:rPr>
          <w:rFonts w:ascii="Book Antiqua" w:eastAsia="Cambria" w:hAnsi="Book Antiqua" w:cs="Times New Roman"/>
          <w:szCs w:val="24"/>
        </w:rPr>
        <w:t>CytoHubba</w:t>
      </w:r>
      <w:proofErr w:type="spellEnd"/>
      <w:r w:rsidRPr="00A063FA">
        <w:rPr>
          <w:rFonts w:ascii="Book Antiqua" w:eastAsia="Cambria" w:hAnsi="Book Antiqua" w:cs="Times New Roman"/>
          <w:szCs w:val="24"/>
        </w:rPr>
        <w:t xml:space="preserve"> scores, </w:t>
      </w:r>
      <w:r w:rsidRPr="00A063FA">
        <w:rPr>
          <w:rFonts w:ascii="Book Antiqua" w:eastAsia="宋体" w:hAnsi="Book Antiqua" w:cs="Times New Roman"/>
          <w:szCs w:val="24"/>
          <w:lang w:eastAsia="zh-CN"/>
        </w:rPr>
        <w:t xml:space="preserve">the </w:t>
      </w:r>
      <w:r w:rsidRPr="00A063FA">
        <w:rPr>
          <w:rFonts w:ascii="Book Antiqua" w:eastAsia="Cambria" w:hAnsi="Book Antiqua" w:cs="Times New Roman"/>
          <w:szCs w:val="24"/>
        </w:rPr>
        <w:t xml:space="preserve">top </w:t>
      </w:r>
      <w:r w:rsidR="00A5170A" w:rsidRPr="00A063FA">
        <w:rPr>
          <w:rFonts w:ascii="Book Antiqua" w:eastAsia="Cambria" w:hAnsi="Book Antiqua" w:cs="Times New Roman"/>
          <w:szCs w:val="24"/>
        </w:rPr>
        <w:t>three</w:t>
      </w:r>
      <w:r w:rsidR="00A5170A" w:rsidRPr="00A063FA">
        <w:rPr>
          <w:rFonts w:ascii="Book Antiqua" w:eastAsia="宋体" w:hAnsi="Book Antiqua" w:cs="Times New Roman"/>
          <w:szCs w:val="24"/>
          <w:lang w:eastAsia="zh-CN"/>
        </w:rPr>
        <w:t xml:space="preserve"> </w:t>
      </w:r>
      <w:r w:rsidRPr="00A063FA">
        <w:rPr>
          <w:rFonts w:ascii="Book Antiqua" w:eastAsia="Cambria" w:hAnsi="Book Antiqua" w:cs="Times New Roman"/>
          <w:szCs w:val="24"/>
        </w:rPr>
        <w:t>hub mRNAs</w:t>
      </w:r>
      <w:r w:rsidR="00132A50" w:rsidRPr="00A063FA">
        <w:rPr>
          <w:rFonts w:ascii="Book Antiqua" w:eastAsia="宋体" w:hAnsi="Book Antiqua" w:cs="Times New Roman"/>
          <w:szCs w:val="24"/>
          <w:lang w:eastAsia="zh-CN"/>
        </w:rPr>
        <w:t xml:space="preserve">,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Htr2a</w:t>
      </w:r>
      <w:r w:rsidRPr="00A063FA">
        <w:rPr>
          <w:rFonts w:ascii="Book Antiqua" w:eastAsia="Cambria" w:hAnsi="Book Antiqua" w:cs="Times New Roman"/>
          <w:iCs/>
          <w:szCs w:val="24"/>
        </w:rPr>
        <w:t>,</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00132A50" w:rsidRPr="00A063FA">
        <w:rPr>
          <w:rFonts w:ascii="Book Antiqua" w:eastAsia="宋体" w:hAnsi="Book Antiqua" w:cs="Times New Roman"/>
          <w:szCs w:val="24"/>
          <w:lang w:eastAsia="zh-CN"/>
        </w:rPr>
        <w:t>,</w:t>
      </w:r>
      <w:r w:rsidRPr="00A063FA">
        <w:rPr>
          <w:rFonts w:ascii="Book Antiqua" w:eastAsia="宋体" w:hAnsi="Book Antiqua" w:cs="Times New Roman"/>
          <w:szCs w:val="24"/>
          <w:lang w:eastAsia="zh-CN"/>
        </w:rPr>
        <w:t xml:space="preserve"> were identified</w:t>
      </w:r>
      <w:r w:rsidR="00E947A3" w:rsidRPr="00A063FA">
        <w:rPr>
          <w:rFonts w:ascii="Book Antiqua" w:eastAsia="Cambria" w:hAnsi="Book Antiqua" w:cs="Times New Roman"/>
          <w:szCs w:val="24"/>
        </w:rPr>
        <w:t xml:space="preserve"> (</w:t>
      </w:r>
      <w:r w:rsidR="00C33941" w:rsidRPr="00A063FA">
        <w:rPr>
          <w:rFonts w:ascii="Book Antiqua" w:eastAsia="Cambria" w:hAnsi="Book Antiqua" w:cs="Times New Roman"/>
          <w:szCs w:val="24"/>
        </w:rPr>
        <w:t>Figure</w:t>
      </w:r>
      <w:r w:rsidRPr="00A063FA">
        <w:rPr>
          <w:rFonts w:ascii="Book Antiqua" w:eastAsia="Cambria" w:hAnsi="Book Antiqua" w:cs="Times New Roman"/>
          <w:szCs w:val="24"/>
        </w:rPr>
        <w:t xml:space="preserve"> 4), </w:t>
      </w:r>
      <w:r w:rsidRPr="00A063FA">
        <w:rPr>
          <w:rFonts w:ascii="Book Antiqua" w:eastAsia="宋体" w:hAnsi="Book Antiqua" w:cs="Times New Roman"/>
          <w:szCs w:val="24"/>
          <w:lang w:eastAsia="zh-CN"/>
        </w:rPr>
        <w:t>indicating that</w:t>
      </w:r>
      <w:r w:rsidRPr="00A063FA">
        <w:rPr>
          <w:rFonts w:ascii="Book Antiqua" w:eastAsia="Cambria" w:hAnsi="Book Antiqua" w:cs="Times New Roman"/>
          <w:szCs w:val="24"/>
        </w:rPr>
        <w:t xml:space="preserve"> </w:t>
      </w:r>
      <w:r w:rsidR="00132A50" w:rsidRPr="00A063FA">
        <w:rPr>
          <w:rFonts w:ascii="Book Antiqua" w:eastAsia="Cambria" w:hAnsi="Book Antiqua" w:cs="Times New Roman"/>
          <w:iCs/>
          <w:szCs w:val="24"/>
        </w:rPr>
        <w:t>they</w:t>
      </w:r>
      <w:r w:rsidRPr="00A063FA">
        <w:rPr>
          <w:rFonts w:ascii="Book Antiqua" w:eastAsia="Cambria" w:hAnsi="Book Antiqua" w:cs="Times New Roman"/>
          <w:szCs w:val="24"/>
        </w:rPr>
        <w:t xml:space="preserve"> had more interactions with other mRNAs and participated in various functions and pathways</w:t>
      </w:r>
      <w:r w:rsidR="00A32CCB" w:rsidRPr="00A063FA">
        <w:rPr>
          <w:rFonts w:ascii="Book Antiqua" w:eastAsia="Cambria" w:hAnsi="Book Antiqua" w:cs="Times New Roman"/>
          <w:szCs w:val="24"/>
        </w:rPr>
        <w:t xml:space="preserve"> than other hub mRNAs</w:t>
      </w:r>
      <w:r w:rsidRPr="00A063FA">
        <w:rPr>
          <w:rFonts w:ascii="Book Antiqua" w:eastAsia="Cambria" w:hAnsi="Book Antiqua" w:cs="Times New Roman"/>
          <w:szCs w:val="24"/>
        </w:rPr>
        <w:t>.</w:t>
      </w:r>
    </w:p>
    <w:p w14:paraId="0E917ACD" w14:textId="77777777" w:rsidR="00C33941" w:rsidRPr="00A063FA" w:rsidRDefault="00C33941" w:rsidP="00564734">
      <w:pPr>
        <w:snapToGrid w:val="0"/>
        <w:spacing w:before="0" w:after="0" w:line="360" w:lineRule="auto"/>
        <w:jc w:val="both"/>
        <w:rPr>
          <w:rFonts w:ascii="Book Antiqua" w:hAnsi="Book Antiqua" w:cs="Times New Roman"/>
          <w:szCs w:val="24"/>
          <w:lang w:eastAsia="zh-CN"/>
        </w:rPr>
      </w:pPr>
    </w:p>
    <w:p w14:paraId="4313903B" w14:textId="7F1306CA" w:rsidR="00102642" w:rsidRPr="00A063FA" w:rsidRDefault="00102642"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Verification of hub mRNA prediction</w:t>
      </w:r>
    </w:p>
    <w:p w14:paraId="60911102" w14:textId="17F86EB8" w:rsidR="00102642" w:rsidRPr="00A063FA" w:rsidRDefault="00102642" w:rsidP="00564734">
      <w:pPr>
        <w:snapToGrid w:val="0"/>
        <w:spacing w:before="0" w:after="0" w:line="360" w:lineRule="auto"/>
        <w:jc w:val="both"/>
        <w:rPr>
          <w:rFonts w:ascii="Book Antiqua" w:hAnsi="Book Antiqua" w:cs="Times New Roman"/>
          <w:szCs w:val="24"/>
          <w:lang w:eastAsia="zh-CN"/>
        </w:rPr>
      </w:pPr>
      <w:r w:rsidRPr="00A063FA">
        <w:rPr>
          <w:rFonts w:ascii="Book Antiqua" w:eastAsia="Cambria" w:hAnsi="Book Antiqua" w:cs="Times New Roman"/>
          <w:szCs w:val="24"/>
        </w:rPr>
        <w:t xml:space="preserve">To confirm the accuracy of the hub mRNA prediction, we queried the GLP-1 and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 targets </w:t>
      </w:r>
      <w:r w:rsidR="00DC5D7F" w:rsidRPr="00A063FA">
        <w:rPr>
          <w:rFonts w:ascii="Book Antiqua" w:eastAsia="Cambria" w:hAnsi="Book Antiqua" w:cs="Times New Roman"/>
          <w:szCs w:val="24"/>
        </w:rPr>
        <w:t xml:space="preserve">using </w:t>
      </w:r>
      <w:proofErr w:type="spellStart"/>
      <w:r w:rsidRPr="00A063FA">
        <w:rPr>
          <w:rFonts w:ascii="Book Antiqua" w:eastAsia="Cambria" w:hAnsi="Book Antiqua" w:cs="Times New Roman"/>
          <w:szCs w:val="24"/>
        </w:rPr>
        <w:t>SwissTargetPrediction</w:t>
      </w:r>
      <w:proofErr w:type="spellEnd"/>
      <w:r w:rsidRPr="00A063FA">
        <w:rPr>
          <w:rFonts w:ascii="Book Antiqua" w:eastAsia="Cambria" w:hAnsi="Book Antiqua" w:cs="Times New Roman"/>
          <w:szCs w:val="24"/>
        </w:rPr>
        <w:t xml:space="preserve"> </w:t>
      </w:r>
      <w:r w:rsidR="00DC5D7F" w:rsidRPr="00A063FA">
        <w:rPr>
          <w:rFonts w:ascii="Book Antiqua" w:eastAsia="Cambria" w:hAnsi="Book Antiqua" w:cs="Times New Roman"/>
          <w:szCs w:val="24"/>
        </w:rPr>
        <w:t>tool</w:t>
      </w:r>
      <w:r w:rsidRPr="00A063FA">
        <w:rPr>
          <w:rFonts w:ascii="Book Antiqua" w:eastAsia="Cambria" w:hAnsi="Book Antiqua" w:cs="Times New Roman"/>
          <w:szCs w:val="24"/>
        </w:rPr>
        <w:t xml:space="preserve">. One hundred GLP-1 and 80 </w:t>
      </w:r>
      <w:proofErr w:type="spellStart"/>
      <w:r w:rsidR="00B3765B" w:rsidRPr="00A063FA">
        <w:rPr>
          <w:rFonts w:ascii="Book Antiqua" w:eastAsia="Cambria" w:hAnsi="Book Antiqua" w:cs="Times New Roman"/>
          <w:szCs w:val="24"/>
        </w:rPr>
        <w:t>g</w:t>
      </w:r>
      <w:r w:rsidRPr="00A063FA">
        <w:rPr>
          <w:rFonts w:ascii="Book Antiqua" w:eastAsia="Cambria" w:hAnsi="Book Antiqua" w:cs="Times New Roman"/>
          <w:szCs w:val="24"/>
        </w:rPr>
        <w:t>eniposide</w:t>
      </w:r>
      <w:proofErr w:type="spellEnd"/>
      <w:r w:rsidRPr="00A063FA">
        <w:rPr>
          <w:rFonts w:ascii="Book Antiqua" w:eastAsia="Cambria" w:hAnsi="Book Antiqua" w:cs="Times New Roman"/>
          <w:szCs w:val="24"/>
        </w:rPr>
        <w:t xml:space="preserve"> targets were predicted</w:t>
      </w:r>
      <w:r w:rsidR="005F6393" w:rsidRPr="00A063FA">
        <w:rPr>
          <w:rFonts w:ascii="Book Antiqua" w:eastAsia="Cambria" w:hAnsi="Book Antiqua" w:cs="Times New Roman"/>
          <w:szCs w:val="24"/>
        </w:rPr>
        <w:t xml:space="preserve"> with</w:t>
      </w:r>
      <w:r w:rsidRPr="00A063FA">
        <w:rPr>
          <w:rFonts w:ascii="Book Antiqua" w:eastAsia="Cambria" w:hAnsi="Book Antiqua" w:cs="Times New Roman"/>
          <w:szCs w:val="24"/>
        </w:rPr>
        <w:t xml:space="preserve"> </w:t>
      </w:r>
      <w:proofErr w:type="spellStart"/>
      <w:r w:rsidRPr="00A063FA">
        <w:rPr>
          <w:rFonts w:ascii="Book Antiqua" w:eastAsia="Cambria" w:hAnsi="Book Antiqua" w:cs="Times New Roman"/>
          <w:szCs w:val="24"/>
        </w:rPr>
        <w:t>SwissTargetPrediction</w:t>
      </w:r>
      <w:proofErr w:type="spellEnd"/>
      <w:r w:rsidRPr="00A063FA">
        <w:rPr>
          <w:rFonts w:ascii="Book Antiqua" w:eastAsia="Cambria" w:hAnsi="Book Antiqua" w:cs="Times New Roman"/>
          <w:szCs w:val="24"/>
        </w:rPr>
        <w:t xml:space="preserve">. Among them, 22 </w:t>
      </w:r>
      <w:r w:rsidRPr="00A063FA">
        <w:rPr>
          <w:rFonts w:ascii="Book Antiqua" w:eastAsia="Cambria" w:hAnsi="Book Antiqua" w:cs="Times New Roman"/>
          <w:szCs w:val="24"/>
        </w:rPr>
        <w:lastRenderedPageBreak/>
        <w:t xml:space="preserve">common targets were shared by both GLP-1 and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 (Table 2). The </w:t>
      </w:r>
      <w:r w:rsidR="00B3765B" w:rsidRPr="00A063FA">
        <w:rPr>
          <w:rFonts w:ascii="Book Antiqua" w:eastAsia="Cambria" w:hAnsi="Book Antiqua" w:cs="Times New Roman"/>
          <w:szCs w:val="24"/>
        </w:rPr>
        <w:t xml:space="preserve">prediction </w:t>
      </w:r>
      <w:r w:rsidRPr="00A063FA">
        <w:rPr>
          <w:rFonts w:ascii="Book Antiqua" w:eastAsia="Cambria" w:hAnsi="Book Antiqua" w:cs="Times New Roman"/>
          <w:szCs w:val="24"/>
        </w:rPr>
        <w:t>result</w:t>
      </w:r>
      <w:r w:rsidR="00B3765B" w:rsidRPr="00A063FA">
        <w:rPr>
          <w:rFonts w:ascii="Book Antiqua" w:eastAsia="Cambria" w:hAnsi="Book Antiqua" w:cs="Times New Roman"/>
          <w:szCs w:val="24"/>
        </w:rPr>
        <w:t>s</w:t>
      </w:r>
      <w:r w:rsidRPr="00A063FA">
        <w:rPr>
          <w:rFonts w:ascii="Book Antiqua" w:eastAsia="Cambria" w:hAnsi="Book Antiqua" w:cs="Times New Roman"/>
          <w:szCs w:val="24"/>
        </w:rPr>
        <w:t xml:space="preserve"> </w:t>
      </w:r>
      <w:r w:rsidR="00B3765B" w:rsidRPr="00A063FA">
        <w:rPr>
          <w:rFonts w:ascii="Book Antiqua" w:eastAsia="Cambria" w:hAnsi="Book Antiqua" w:cs="Times New Roman"/>
          <w:szCs w:val="24"/>
        </w:rPr>
        <w:t xml:space="preserve">showed </w:t>
      </w:r>
      <w:r w:rsidRPr="00A063FA">
        <w:rPr>
          <w:rFonts w:ascii="Book Antiqua" w:eastAsia="Cambria" w:hAnsi="Book Antiqua" w:cs="Times New Roman"/>
          <w:szCs w:val="24"/>
        </w:rPr>
        <w:t xml:space="preserve">that </w:t>
      </w:r>
      <w:r w:rsidRPr="00A063FA">
        <w:rPr>
          <w:rFonts w:ascii="Book Antiqua" w:eastAsia="Cambria" w:hAnsi="Book Antiqua" w:cs="Times New Roman"/>
          <w:i/>
          <w:szCs w:val="24"/>
        </w:rPr>
        <w:t>Agtr1</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Agtr1b</w:t>
      </w:r>
      <w:r w:rsidRPr="00A063FA">
        <w:rPr>
          <w:rFonts w:ascii="Book Antiqua" w:eastAsia="Cambria" w:hAnsi="Book Antiqua" w:cs="Times New Roman"/>
          <w:szCs w:val="24"/>
        </w:rPr>
        <w:t xml:space="preserve"> were among the most </w:t>
      </w:r>
      <w:bookmarkStart w:id="24" w:name="OLE_LINK24"/>
      <w:r w:rsidRPr="00A063FA">
        <w:rPr>
          <w:rFonts w:ascii="Book Antiqua" w:eastAsia="Cambria" w:hAnsi="Book Antiqua" w:cs="Times New Roman"/>
          <w:szCs w:val="24"/>
        </w:rPr>
        <w:t>common targets</w:t>
      </w:r>
      <w:bookmarkEnd w:id="24"/>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Agtr1</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Agtr1b</w:t>
      </w:r>
      <w:r w:rsidRPr="00A063FA">
        <w:rPr>
          <w:rFonts w:ascii="Book Antiqua" w:eastAsia="Cambria" w:hAnsi="Book Antiqua" w:cs="Times New Roman"/>
          <w:szCs w:val="24"/>
        </w:rPr>
        <w:t xml:space="preserve">, as well as our hub mRNA </w:t>
      </w:r>
      <w:r w:rsidRPr="00A063FA">
        <w:rPr>
          <w:rFonts w:ascii="Book Antiqua" w:eastAsia="Cambria" w:hAnsi="Book Antiqua" w:cs="Times New Roman"/>
          <w:i/>
          <w:szCs w:val="24"/>
        </w:rPr>
        <w:t>Agtr1a,</w:t>
      </w:r>
      <w:r w:rsidRPr="00A063FA">
        <w:rPr>
          <w:rFonts w:ascii="Book Antiqua" w:eastAsia="Cambria" w:hAnsi="Book Antiqua" w:cs="Times New Roman"/>
          <w:szCs w:val="24"/>
        </w:rPr>
        <w:t xml:space="preserve"> all belong to the </w:t>
      </w:r>
      <w:proofErr w:type="spellStart"/>
      <w:r w:rsidRPr="00A063FA">
        <w:rPr>
          <w:rFonts w:ascii="Book Antiqua" w:eastAsia="Cambria" w:hAnsi="Book Antiqua" w:cs="Times New Roman"/>
          <w:i/>
          <w:szCs w:val="24"/>
        </w:rPr>
        <w:t>Agtr</w:t>
      </w:r>
      <w:proofErr w:type="spellEnd"/>
      <w:r w:rsidRPr="00A063FA">
        <w:rPr>
          <w:rFonts w:ascii="Book Antiqua" w:eastAsia="Cambria" w:hAnsi="Book Antiqua" w:cs="Times New Roman"/>
          <w:szCs w:val="24"/>
        </w:rPr>
        <w:t xml:space="preserve"> family. Additionally,</w:t>
      </w:r>
      <w:r w:rsidRPr="00A063FA">
        <w:rPr>
          <w:rFonts w:ascii="Book Antiqua" w:eastAsia="Cambria" w:hAnsi="Book Antiqua" w:cs="Times New Roman"/>
          <w:i/>
          <w:szCs w:val="24"/>
        </w:rPr>
        <w:t xml:space="preserve"> Htr2a</w:t>
      </w:r>
      <w:r w:rsidRPr="00A063FA">
        <w:rPr>
          <w:rFonts w:ascii="Book Antiqua" w:eastAsia="Cambria" w:hAnsi="Book Antiqua" w:cs="Times New Roman"/>
          <w:szCs w:val="24"/>
        </w:rPr>
        <w:t xml:space="preserve"> was also present in the GLP-1 targets. This was consistent with our mining of </w:t>
      </w:r>
      <w:r w:rsidRPr="00A063FA">
        <w:rPr>
          <w:rFonts w:ascii="Book Antiqua" w:eastAsia="Cambria" w:hAnsi="Book Antiqua" w:cs="Times New Roman"/>
          <w:i/>
          <w:szCs w:val="24"/>
        </w:rPr>
        <w:t>Htr2a</w:t>
      </w:r>
      <w:r w:rsidRPr="00A063FA">
        <w:rPr>
          <w:rFonts w:ascii="Book Antiqua" w:eastAsia="Cambria" w:hAnsi="Book Antiqua" w:cs="Times New Roman"/>
          <w:szCs w:val="24"/>
        </w:rPr>
        <w:t xml:space="preserve"> and</w:t>
      </w:r>
      <w:r w:rsidRPr="00A063FA">
        <w:rPr>
          <w:rFonts w:ascii="Book Antiqua" w:eastAsia="Cambria" w:hAnsi="Book Antiqua" w:cs="Times New Roman"/>
          <w:i/>
          <w:szCs w:val="24"/>
        </w:rPr>
        <w:t xml:space="preserve"> Agtr1a </w:t>
      </w:r>
      <w:r w:rsidRPr="00A063FA">
        <w:rPr>
          <w:rFonts w:ascii="Book Antiqua" w:eastAsia="Cambria" w:hAnsi="Book Antiqua" w:cs="Times New Roman"/>
          <w:iCs/>
          <w:szCs w:val="24"/>
        </w:rPr>
        <w:t>as</w:t>
      </w:r>
      <w:r w:rsidRPr="00A063FA">
        <w:rPr>
          <w:rFonts w:ascii="Book Antiqua" w:eastAsia="Cambria" w:hAnsi="Book Antiqua" w:cs="Times New Roman"/>
          <w:szCs w:val="24"/>
        </w:rPr>
        <w:t xml:space="preserve"> target mRNAs</w:t>
      </w:r>
      <w:r w:rsidRPr="00A063FA">
        <w:rPr>
          <w:rFonts w:ascii="Book Antiqua" w:eastAsia="宋体" w:hAnsi="Book Antiqua" w:cs="Times New Roman"/>
          <w:szCs w:val="24"/>
          <w:lang w:eastAsia="zh-CN"/>
        </w:rPr>
        <w:t xml:space="preserve"> that</w:t>
      </w:r>
      <w:r w:rsidRPr="00A063FA">
        <w:rPr>
          <w:rFonts w:ascii="Book Antiqua" w:eastAsia="Cambria" w:hAnsi="Book Antiqua" w:cs="Times New Roman"/>
          <w:szCs w:val="24"/>
        </w:rPr>
        <w:t xml:space="preserve"> mediate the functions of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 confirming the accuracy of our analysis. On the other hand,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was not </w:t>
      </w:r>
      <w:r w:rsidR="00B86DAC" w:rsidRPr="00A063FA">
        <w:rPr>
          <w:rFonts w:ascii="Book Antiqua" w:eastAsia="Cambria" w:hAnsi="Book Antiqua" w:cs="Times New Roman"/>
          <w:szCs w:val="24"/>
        </w:rPr>
        <w:t>found as a</w:t>
      </w:r>
      <w:r w:rsidRPr="00A063FA">
        <w:rPr>
          <w:rFonts w:ascii="Book Antiqua" w:eastAsia="Cambria" w:hAnsi="Book Antiqua" w:cs="Times New Roman"/>
          <w:szCs w:val="24"/>
        </w:rPr>
        <w:t xml:space="preserve"> GLP-1 or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 target per </w:t>
      </w:r>
      <w:proofErr w:type="spellStart"/>
      <w:r w:rsidRPr="00A063FA">
        <w:rPr>
          <w:rFonts w:ascii="Book Antiqua" w:eastAsia="Cambria" w:hAnsi="Book Antiqua" w:cs="Times New Roman"/>
          <w:szCs w:val="24"/>
        </w:rPr>
        <w:t>SwissTargetPrediction</w:t>
      </w:r>
      <w:proofErr w:type="spellEnd"/>
      <w:r w:rsidRPr="00A063FA">
        <w:rPr>
          <w:rFonts w:ascii="Book Antiqua" w:eastAsia="Cambria" w:hAnsi="Book Antiqua" w:cs="Times New Roman"/>
          <w:szCs w:val="24"/>
        </w:rPr>
        <w:t xml:space="preserve">, but was predicted as the hub mRNA with the highest score by </w:t>
      </w:r>
      <w:proofErr w:type="spellStart"/>
      <w:r w:rsidRPr="00A063FA">
        <w:rPr>
          <w:rFonts w:ascii="Book Antiqua" w:eastAsia="Cambria" w:hAnsi="Book Antiqua" w:cs="Times New Roman"/>
          <w:szCs w:val="24"/>
        </w:rPr>
        <w:t>CytoHubba</w:t>
      </w:r>
      <w:proofErr w:type="spellEnd"/>
      <w:r w:rsidRPr="00A063FA">
        <w:rPr>
          <w:rFonts w:ascii="Book Antiqua" w:eastAsia="Cambria" w:hAnsi="Book Antiqua" w:cs="Times New Roman"/>
          <w:szCs w:val="24"/>
        </w:rPr>
        <w:t xml:space="preserve">, suggesting that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was a potential GLP-1 and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 target.</w:t>
      </w:r>
    </w:p>
    <w:p w14:paraId="7E20C045" w14:textId="77777777" w:rsidR="00C33941" w:rsidRPr="00A063FA" w:rsidRDefault="00C33941" w:rsidP="00564734">
      <w:pPr>
        <w:snapToGrid w:val="0"/>
        <w:spacing w:before="0" w:after="0" w:line="360" w:lineRule="auto"/>
        <w:jc w:val="both"/>
        <w:rPr>
          <w:rFonts w:ascii="Book Antiqua" w:hAnsi="Book Antiqua" w:cs="Times New Roman"/>
          <w:szCs w:val="24"/>
          <w:lang w:eastAsia="zh-CN"/>
        </w:rPr>
      </w:pPr>
    </w:p>
    <w:p w14:paraId="384650F2" w14:textId="331EE97A" w:rsidR="00102642" w:rsidRPr="00A063FA" w:rsidRDefault="00102642"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 xml:space="preserve">Co-expression network among hub mRNAs and DE </w:t>
      </w:r>
      <w:proofErr w:type="spellStart"/>
      <w:r w:rsidRPr="00A063FA">
        <w:rPr>
          <w:rFonts w:ascii="Book Antiqua" w:eastAsia="Cambria" w:hAnsi="Book Antiqua" w:cs="Times New Roman"/>
          <w:b/>
          <w:i/>
          <w:szCs w:val="24"/>
        </w:rPr>
        <w:t>lncRNAs</w:t>
      </w:r>
      <w:proofErr w:type="spellEnd"/>
    </w:p>
    <w:p w14:paraId="26C3DDE7" w14:textId="404BE87F" w:rsidR="00C33941" w:rsidRPr="00A063FA" w:rsidRDefault="00102642" w:rsidP="00564734">
      <w:pPr>
        <w:snapToGrid w:val="0"/>
        <w:spacing w:before="0" w:after="0" w:line="360" w:lineRule="auto"/>
        <w:jc w:val="both"/>
        <w:rPr>
          <w:rFonts w:ascii="Book Antiqua" w:hAnsi="Book Antiqua" w:cs="Times New Roman"/>
          <w:szCs w:val="24"/>
          <w:lang w:eastAsia="zh-CN"/>
        </w:rPr>
      </w:pPr>
      <w:r w:rsidRPr="00A063FA">
        <w:rPr>
          <w:rFonts w:ascii="Book Antiqua" w:eastAsia="Cambria" w:hAnsi="Book Antiqua" w:cs="Times New Roman"/>
          <w:szCs w:val="24"/>
        </w:rPr>
        <w:t xml:space="preserve">To explore the key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w:t>
      </w:r>
      <w:r w:rsidR="005F6393" w:rsidRPr="00A063FA">
        <w:rPr>
          <w:rFonts w:ascii="Book Antiqua" w:eastAsia="Cambria" w:hAnsi="Book Antiqua" w:cs="Times New Roman"/>
          <w:szCs w:val="24"/>
        </w:rPr>
        <w:t xml:space="preserve">that are </w:t>
      </w:r>
      <w:r w:rsidRPr="00A063FA">
        <w:rPr>
          <w:rFonts w:ascii="Book Antiqua" w:eastAsia="Cambria" w:hAnsi="Book Antiqua" w:cs="Times New Roman"/>
          <w:szCs w:val="24"/>
        </w:rPr>
        <w:t xml:space="preserve">closely related to the hub mRNAs, a co-expression network was constructed based on the Pearson coefficient of DE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and mRNA expression levels. </w:t>
      </w:r>
      <w:r w:rsidR="00CC2538" w:rsidRPr="00A063FA">
        <w:rPr>
          <w:rFonts w:ascii="Book Antiqua" w:eastAsia="Cambria" w:hAnsi="Book Antiqua" w:cs="Times New Roman"/>
          <w:szCs w:val="24"/>
        </w:rPr>
        <w:t>The number of</w:t>
      </w:r>
      <w:r w:rsidRPr="00A063FA">
        <w:rPr>
          <w:rFonts w:ascii="Book Antiqua" w:eastAsia="Cambria" w:hAnsi="Book Antiqua" w:cs="Times New Roman"/>
          <w:szCs w:val="24"/>
        </w:rPr>
        <w:t xml:space="preserve"> </w:t>
      </w:r>
      <w:proofErr w:type="spellStart"/>
      <w:r w:rsidRPr="00A063FA">
        <w:rPr>
          <w:rFonts w:ascii="Book Antiqua" w:eastAsia="Cambria" w:hAnsi="Book Antiqua" w:cs="Times New Roman"/>
          <w:szCs w:val="24"/>
        </w:rPr>
        <w:t>lncRNAs</w:t>
      </w:r>
      <w:proofErr w:type="spellEnd"/>
      <w:r w:rsidR="00CC2538" w:rsidRPr="00A063FA">
        <w:rPr>
          <w:rFonts w:ascii="Book Antiqua" w:eastAsia="Cambria" w:hAnsi="Book Antiqua" w:cs="Times New Roman"/>
          <w:szCs w:val="24"/>
        </w:rPr>
        <w:t xml:space="preserve"> identified to be</w:t>
      </w:r>
      <w:r w:rsidRPr="00A063FA">
        <w:rPr>
          <w:rFonts w:ascii="Book Antiqua" w:eastAsia="Cambria" w:hAnsi="Book Antiqua" w:cs="Times New Roman"/>
          <w:szCs w:val="24"/>
        </w:rPr>
        <w:t xml:space="preserve"> co-expressed with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Htr2a</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00CC2538" w:rsidRPr="00A063FA">
        <w:rPr>
          <w:rFonts w:ascii="Book Antiqua" w:eastAsia="Cambria" w:hAnsi="Book Antiqua" w:cs="Times New Roman"/>
          <w:szCs w:val="24"/>
        </w:rPr>
        <w:t xml:space="preserve"> was 21 </w:t>
      </w:r>
      <w:r w:rsidR="00D71517" w:rsidRPr="00A063FA">
        <w:rPr>
          <w:rFonts w:ascii="Book Antiqua" w:eastAsia="Cambria" w:hAnsi="Book Antiqua" w:cs="Times New Roman"/>
          <w:szCs w:val="24"/>
        </w:rPr>
        <w:t>(</w:t>
      </w:r>
      <w:r w:rsidR="00C33941" w:rsidRPr="00A063FA">
        <w:rPr>
          <w:rFonts w:ascii="Book Antiqua" w:eastAsia="Cambria" w:hAnsi="Book Antiqua" w:cs="Times New Roman"/>
          <w:szCs w:val="24"/>
        </w:rPr>
        <w:t>Figure</w:t>
      </w:r>
      <w:r w:rsidRPr="00A063FA">
        <w:rPr>
          <w:rFonts w:ascii="Book Antiqua" w:eastAsia="Cambria" w:hAnsi="Book Antiqua" w:cs="Times New Roman"/>
          <w:szCs w:val="24"/>
        </w:rPr>
        <w:t xml:space="preserve"> 5</w:t>
      </w:r>
      <w:r w:rsidR="00D71517" w:rsidRPr="00A063FA">
        <w:rPr>
          <w:rFonts w:ascii="Book Antiqua" w:eastAsia="Cambria" w:hAnsi="Book Antiqua" w:cs="Times New Roman"/>
          <w:szCs w:val="24"/>
        </w:rPr>
        <w:t>A</w:t>
      </w:r>
      <w:r w:rsidR="00C33941" w:rsidRPr="00A063FA">
        <w:rPr>
          <w:rFonts w:ascii="Book Antiqua" w:hAnsi="Book Antiqua" w:cs="Times New Roman"/>
          <w:szCs w:val="24"/>
          <w:lang w:eastAsia="zh-CN"/>
        </w:rPr>
        <w:t xml:space="preserve"> and 5</w:t>
      </w:r>
      <w:r w:rsidR="00D71517" w:rsidRPr="00A063FA">
        <w:rPr>
          <w:rFonts w:ascii="Book Antiqua" w:eastAsia="Cambria" w:hAnsi="Book Antiqua" w:cs="Times New Roman"/>
          <w:szCs w:val="24"/>
        </w:rPr>
        <w:t>B</w:t>
      </w:r>
      <w:r w:rsidRPr="00A063FA">
        <w:rPr>
          <w:rFonts w:ascii="Book Antiqua" w:eastAsia="Cambria" w:hAnsi="Book Antiqua" w:cs="Times New Roman"/>
          <w:szCs w:val="24"/>
        </w:rPr>
        <w:t xml:space="preserve">). The fold change and the Pearson coefficient of each </w:t>
      </w:r>
      <w:proofErr w:type="spellStart"/>
      <w:r w:rsidRPr="00A063FA">
        <w:rPr>
          <w:rFonts w:ascii="Book Antiqua" w:eastAsia="Cambria" w:hAnsi="Book Antiqua" w:cs="Times New Roman"/>
          <w:szCs w:val="24"/>
        </w:rPr>
        <w:t>lncRNA</w:t>
      </w:r>
      <w:proofErr w:type="spellEnd"/>
      <w:r w:rsidRPr="00A063FA">
        <w:rPr>
          <w:rFonts w:ascii="Book Antiqua" w:eastAsia="Cambria" w:hAnsi="Book Antiqua" w:cs="Times New Roman"/>
          <w:szCs w:val="24"/>
        </w:rPr>
        <w:t xml:space="preserve"> are </w:t>
      </w:r>
      <w:r w:rsidR="00420D55" w:rsidRPr="00A063FA">
        <w:rPr>
          <w:rFonts w:ascii="Book Antiqua" w:eastAsia="Cambria" w:hAnsi="Book Antiqua" w:cs="Times New Roman"/>
          <w:szCs w:val="24"/>
        </w:rPr>
        <w:t xml:space="preserve">shown </w:t>
      </w:r>
      <w:r w:rsidRPr="00A063FA">
        <w:rPr>
          <w:rFonts w:ascii="Book Antiqua" w:eastAsia="Cambria" w:hAnsi="Book Antiqua" w:cs="Times New Roman"/>
          <w:szCs w:val="24"/>
        </w:rPr>
        <w:t>in Table 3.</w:t>
      </w:r>
    </w:p>
    <w:p w14:paraId="0B4CBC8D" w14:textId="628106BF" w:rsidR="00102642" w:rsidRPr="00A063FA" w:rsidRDefault="00540380" w:rsidP="00564734">
      <w:pPr>
        <w:snapToGrid w:val="0"/>
        <w:spacing w:before="0" w:after="0" w:line="360" w:lineRule="auto"/>
        <w:ind w:firstLineChars="200" w:firstLine="480"/>
        <w:jc w:val="both"/>
        <w:rPr>
          <w:rFonts w:ascii="Book Antiqua" w:hAnsi="Book Antiqua" w:cs="Times New Roman"/>
          <w:szCs w:val="24"/>
          <w:lang w:eastAsia="zh-CN"/>
        </w:rPr>
      </w:pPr>
      <w:r w:rsidRPr="00A063FA">
        <w:rPr>
          <w:rFonts w:ascii="Book Antiqua" w:eastAsia="Cambria" w:hAnsi="Book Antiqua" w:cs="Times New Roman"/>
          <w:szCs w:val="24"/>
        </w:rPr>
        <w:t>The expression of the three h</w:t>
      </w:r>
      <w:r w:rsidR="00102642" w:rsidRPr="00A063FA">
        <w:rPr>
          <w:rFonts w:ascii="Book Antiqua" w:eastAsia="Cambria" w:hAnsi="Book Antiqua" w:cs="Times New Roman"/>
          <w:szCs w:val="24"/>
        </w:rPr>
        <w:t>ub mRNA</w:t>
      </w:r>
      <w:r w:rsidRPr="00A063FA">
        <w:rPr>
          <w:rFonts w:ascii="Book Antiqua" w:eastAsia="Cambria" w:hAnsi="Book Antiqua" w:cs="Times New Roman"/>
          <w:szCs w:val="24"/>
        </w:rPr>
        <w:t>s</w:t>
      </w:r>
      <w:r w:rsidR="00102642" w:rsidRPr="00A063FA">
        <w:rPr>
          <w:rFonts w:ascii="Book Antiqua" w:eastAsia="Cambria" w:hAnsi="Book Antiqua" w:cs="Times New Roman"/>
          <w:szCs w:val="24"/>
        </w:rPr>
        <w:t xml:space="preserve"> (</w:t>
      </w:r>
      <w:proofErr w:type="spellStart"/>
      <w:r w:rsidR="00102642" w:rsidRPr="00A063FA">
        <w:rPr>
          <w:rFonts w:ascii="Book Antiqua" w:eastAsia="Cambria" w:hAnsi="Book Antiqua" w:cs="Times New Roman"/>
          <w:i/>
          <w:szCs w:val="24"/>
        </w:rPr>
        <w:t>Pomc</w:t>
      </w:r>
      <w:proofErr w:type="spellEnd"/>
      <w:r w:rsidR="00102642" w:rsidRPr="00A063FA">
        <w:rPr>
          <w:rFonts w:ascii="Book Antiqua" w:eastAsia="Cambria" w:hAnsi="Book Antiqua" w:cs="Times New Roman"/>
          <w:szCs w:val="24"/>
        </w:rPr>
        <w:t xml:space="preserve">, </w:t>
      </w:r>
      <w:r w:rsidR="00102642" w:rsidRPr="00A063FA">
        <w:rPr>
          <w:rFonts w:ascii="Book Antiqua" w:eastAsia="Cambria" w:hAnsi="Book Antiqua" w:cs="Times New Roman"/>
          <w:i/>
          <w:szCs w:val="24"/>
        </w:rPr>
        <w:t>Htr2a,</w:t>
      </w:r>
      <w:r w:rsidR="00102642" w:rsidRPr="00A063FA">
        <w:rPr>
          <w:rFonts w:ascii="Book Antiqua" w:eastAsia="Cambria" w:hAnsi="Book Antiqua" w:cs="Times New Roman"/>
          <w:szCs w:val="24"/>
        </w:rPr>
        <w:t xml:space="preserve"> and </w:t>
      </w:r>
      <w:r w:rsidR="00102642" w:rsidRPr="00A063FA">
        <w:rPr>
          <w:rFonts w:ascii="Book Antiqua" w:eastAsia="Cambria" w:hAnsi="Book Antiqua" w:cs="Times New Roman"/>
          <w:i/>
          <w:szCs w:val="24"/>
        </w:rPr>
        <w:t>Agtr1a</w:t>
      </w:r>
      <w:r w:rsidR="00102642" w:rsidRPr="00A063FA">
        <w:rPr>
          <w:rFonts w:ascii="Book Antiqua" w:eastAsia="Cambria" w:hAnsi="Book Antiqua" w:cs="Times New Roman"/>
          <w:szCs w:val="24"/>
        </w:rPr>
        <w:t xml:space="preserve">) </w:t>
      </w:r>
      <w:r w:rsidR="005F6393" w:rsidRPr="00A063FA">
        <w:rPr>
          <w:rFonts w:ascii="Book Antiqua" w:eastAsia="Cambria" w:hAnsi="Book Antiqua" w:cs="Times New Roman"/>
          <w:szCs w:val="24"/>
        </w:rPr>
        <w:t xml:space="preserve">was </w:t>
      </w:r>
      <w:r w:rsidR="00102642" w:rsidRPr="00A063FA">
        <w:rPr>
          <w:rFonts w:ascii="Book Antiqua" w:eastAsia="Cambria" w:hAnsi="Book Antiqua" w:cs="Times New Roman"/>
          <w:szCs w:val="24"/>
        </w:rPr>
        <w:t xml:space="preserve">downregulated in </w:t>
      </w:r>
      <w:proofErr w:type="spellStart"/>
      <w:r w:rsidR="00102642" w:rsidRPr="00A063FA">
        <w:rPr>
          <w:rFonts w:ascii="Book Antiqua" w:eastAsia="Cambria" w:hAnsi="Book Antiqua" w:cs="Times New Roman"/>
          <w:szCs w:val="24"/>
        </w:rPr>
        <w:t>geniposide</w:t>
      </w:r>
      <w:proofErr w:type="spellEnd"/>
      <w:r w:rsidR="00102642" w:rsidRPr="00A063FA">
        <w:rPr>
          <w:rFonts w:ascii="Book Antiqua" w:eastAsia="Cambria" w:hAnsi="Book Antiqua" w:cs="Times New Roman"/>
          <w:szCs w:val="24"/>
        </w:rPr>
        <w:t xml:space="preserve">-treated INS-1 cells compared to </w:t>
      </w:r>
      <w:r w:rsidR="005F6393" w:rsidRPr="00A063FA">
        <w:rPr>
          <w:rFonts w:ascii="Book Antiqua" w:eastAsia="Cambria" w:hAnsi="Book Antiqua" w:cs="Times New Roman"/>
          <w:szCs w:val="24"/>
        </w:rPr>
        <w:t xml:space="preserve">that </w:t>
      </w:r>
      <w:r w:rsidR="00102642" w:rsidRPr="00A063FA">
        <w:rPr>
          <w:rFonts w:ascii="Book Antiqua" w:eastAsia="Cambria" w:hAnsi="Book Antiqua" w:cs="Times New Roman"/>
          <w:szCs w:val="24"/>
        </w:rPr>
        <w:t xml:space="preserve">in untreated cells. Among the 21 co-expressed </w:t>
      </w:r>
      <w:proofErr w:type="spellStart"/>
      <w:r w:rsidR="00102642" w:rsidRPr="00A063FA">
        <w:rPr>
          <w:rFonts w:ascii="Book Antiqua" w:eastAsia="Cambria" w:hAnsi="Book Antiqua" w:cs="Times New Roman"/>
          <w:szCs w:val="24"/>
        </w:rPr>
        <w:t>lncRNAs</w:t>
      </w:r>
      <w:proofErr w:type="spellEnd"/>
      <w:r w:rsidR="00102642" w:rsidRPr="00A063FA">
        <w:rPr>
          <w:rFonts w:ascii="Book Antiqua" w:eastAsia="Cambria" w:hAnsi="Book Antiqua" w:cs="Times New Roman"/>
          <w:szCs w:val="24"/>
        </w:rPr>
        <w:t>, 11</w:t>
      </w:r>
      <w:r w:rsidR="005F6393" w:rsidRPr="00A063FA">
        <w:rPr>
          <w:rFonts w:ascii="Book Antiqua" w:eastAsia="Cambria" w:hAnsi="Book Antiqua" w:cs="Times New Roman"/>
          <w:szCs w:val="24"/>
        </w:rPr>
        <w:t xml:space="preserve"> </w:t>
      </w:r>
      <w:r w:rsidR="00102642" w:rsidRPr="00A063FA">
        <w:rPr>
          <w:rFonts w:ascii="Book Antiqua" w:eastAsia="Cambria" w:hAnsi="Book Antiqua" w:cs="Times New Roman"/>
          <w:szCs w:val="24"/>
        </w:rPr>
        <w:t xml:space="preserve">(NONRATT002662, NONRATT024273, NONRATT012943, NONRATT027738, NONRATT005090, NONRATT012881, NONRATT005619, NONRATT019513, NONRATT027888, NONRATT006762, and NONRATT030038) were downregulated and positively correlated with hub mRNAs. The correlation between the </w:t>
      </w:r>
      <w:r w:rsidR="001D19AD" w:rsidRPr="00A063FA">
        <w:rPr>
          <w:rFonts w:ascii="Book Antiqua" w:eastAsia="Cambria" w:hAnsi="Book Antiqua" w:cs="Times New Roman"/>
          <w:szCs w:val="24"/>
        </w:rPr>
        <w:t xml:space="preserve">expression levels of the </w:t>
      </w:r>
      <w:r w:rsidR="00102642" w:rsidRPr="00A063FA">
        <w:rPr>
          <w:rFonts w:ascii="Book Antiqua" w:eastAsia="Cambria" w:hAnsi="Book Antiqua" w:cs="Times New Roman"/>
          <w:szCs w:val="24"/>
        </w:rPr>
        <w:t xml:space="preserve">11 </w:t>
      </w:r>
      <w:proofErr w:type="spellStart"/>
      <w:r w:rsidR="00102642" w:rsidRPr="00A063FA">
        <w:rPr>
          <w:rFonts w:ascii="Book Antiqua" w:eastAsia="Cambria" w:hAnsi="Book Antiqua" w:cs="Times New Roman"/>
          <w:szCs w:val="24"/>
        </w:rPr>
        <w:t>lncRNAs</w:t>
      </w:r>
      <w:proofErr w:type="spellEnd"/>
      <w:r w:rsidR="00102642" w:rsidRPr="00A063FA">
        <w:rPr>
          <w:rFonts w:ascii="Book Antiqua" w:eastAsia="Cambria" w:hAnsi="Book Antiqua" w:cs="Times New Roman"/>
          <w:szCs w:val="24"/>
        </w:rPr>
        <w:t xml:space="preserve"> and hub mRNAs </w:t>
      </w:r>
      <w:r w:rsidR="001D19AD" w:rsidRPr="00A063FA">
        <w:rPr>
          <w:rFonts w:ascii="Book Antiqua" w:eastAsia="Cambria" w:hAnsi="Book Antiqua" w:cs="Times New Roman"/>
          <w:szCs w:val="24"/>
        </w:rPr>
        <w:t xml:space="preserve">prompted </w:t>
      </w:r>
      <w:r w:rsidR="00102642" w:rsidRPr="00A063FA">
        <w:rPr>
          <w:rFonts w:ascii="Book Antiqua" w:eastAsia="Cambria" w:hAnsi="Book Antiqua" w:cs="Times New Roman"/>
          <w:szCs w:val="24"/>
        </w:rPr>
        <w:t xml:space="preserve">us to explore whether they </w:t>
      </w:r>
      <w:r w:rsidR="005F6393" w:rsidRPr="00A063FA">
        <w:rPr>
          <w:rFonts w:ascii="Book Antiqua" w:eastAsia="Cambria" w:hAnsi="Book Antiqua" w:cs="Times New Roman"/>
          <w:szCs w:val="24"/>
        </w:rPr>
        <w:t xml:space="preserve">are </w:t>
      </w:r>
      <w:r w:rsidR="00102642" w:rsidRPr="00A063FA">
        <w:rPr>
          <w:rFonts w:ascii="Book Antiqua" w:eastAsia="Cambria" w:hAnsi="Book Antiqua" w:cs="Times New Roman"/>
          <w:szCs w:val="24"/>
        </w:rPr>
        <w:t>functionally related.</w:t>
      </w:r>
    </w:p>
    <w:p w14:paraId="797AE1C4" w14:textId="77777777" w:rsidR="00C33941" w:rsidRPr="00A063FA" w:rsidRDefault="00C33941" w:rsidP="00564734">
      <w:pPr>
        <w:snapToGrid w:val="0"/>
        <w:spacing w:before="0" w:after="0" w:line="360" w:lineRule="auto"/>
        <w:ind w:firstLineChars="200" w:firstLine="480"/>
        <w:jc w:val="both"/>
        <w:rPr>
          <w:rFonts w:ascii="Book Antiqua" w:hAnsi="Book Antiqua" w:cs="Times New Roman"/>
          <w:szCs w:val="24"/>
          <w:lang w:eastAsia="zh-CN"/>
        </w:rPr>
      </w:pPr>
    </w:p>
    <w:p w14:paraId="19EA2E7D" w14:textId="7EF014E2" w:rsidR="00102642" w:rsidRPr="00A063FA" w:rsidRDefault="00102642" w:rsidP="00564734">
      <w:pPr>
        <w:snapToGrid w:val="0"/>
        <w:spacing w:before="0" w:after="0" w:line="360" w:lineRule="auto"/>
        <w:jc w:val="both"/>
        <w:rPr>
          <w:rFonts w:ascii="Book Antiqua" w:eastAsia="Cambria" w:hAnsi="Book Antiqua" w:cs="Times New Roman"/>
          <w:b/>
          <w:i/>
          <w:szCs w:val="24"/>
        </w:rPr>
      </w:pPr>
      <w:r w:rsidRPr="00A063FA">
        <w:rPr>
          <w:rFonts w:ascii="Book Antiqua" w:eastAsia="Cambria" w:hAnsi="Book Antiqua" w:cs="Times New Roman"/>
          <w:b/>
          <w:i/>
          <w:szCs w:val="24"/>
        </w:rPr>
        <w:t xml:space="preserve">Construction of </w:t>
      </w:r>
      <w:proofErr w:type="spellStart"/>
      <w:r w:rsidRPr="00A063FA">
        <w:rPr>
          <w:rFonts w:ascii="Book Antiqua" w:eastAsia="Cambria" w:hAnsi="Book Antiqua" w:cs="Times New Roman"/>
          <w:b/>
          <w:i/>
          <w:szCs w:val="24"/>
        </w:rPr>
        <w:t>ceRNA</w:t>
      </w:r>
      <w:proofErr w:type="spellEnd"/>
      <w:r w:rsidRPr="00A063FA">
        <w:rPr>
          <w:rFonts w:ascii="Book Antiqua" w:eastAsia="Cambria" w:hAnsi="Book Antiqua" w:cs="Times New Roman"/>
          <w:b/>
          <w:i/>
          <w:szCs w:val="24"/>
        </w:rPr>
        <w:t xml:space="preserve"> network </w:t>
      </w:r>
    </w:p>
    <w:p w14:paraId="3AF5B271" w14:textId="0AECB59E" w:rsidR="00F862C4" w:rsidRPr="00A063FA" w:rsidRDefault="00277D93" w:rsidP="00564734">
      <w:pPr>
        <w:snapToGrid w:val="0"/>
        <w:spacing w:before="0" w:after="0" w:line="360" w:lineRule="auto"/>
        <w:jc w:val="both"/>
        <w:rPr>
          <w:rFonts w:ascii="Book Antiqua" w:hAnsi="Book Antiqua" w:cs="Times New Roman"/>
          <w:szCs w:val="24"/>
          <w:lang w:eastAsia="zh-CN"/>
        </w:rPr>
      </w:pPr>
      <w:r w:rsidRPr="00A063FA">
        <w:rPr>
          <w:rFonts w:ascii="Book Antiqua" w:eastAsia="Cambria" w:hAnsi="Book Antiqua" w:cs="Times New Roman"/>
          <w:szCs w:val="24"/>
        </w:rPr>
        <w:lastRenderedPageBreak/>
        <w:t>A</w:t>
      </w:r>
      <w:r w:rsidR="00102642" w:rsidRPr="00A063FA">
        <w:rPr>
          <w:rFonts w:ascii="Book Antiqua" w:eastAsia="Cambria" w:hAnsi="Book Antiqua" w:cs="Times New Roman"/>
          <w:szCs w:val="24"/>
        </w:rPr>
        <w:t xml:space="preserve"> </w:t>
      </w:r>
      <w:proofErr w:type="spellStart"/>
      <w:r w:rsidR="00102642" w:rsidRPr="00A063FA">
        <w:rPr>
          <w:rFonts w:ascii="Book Antiqua" w:eastAsia="Cambria" w:hAnsi="Book Antiqua" w:cs="Times New Roman"/>
          <w:szCs w:val="24"/>
        </w:rPr>
        <w:t>ceRNA</w:t>
      </w:r>
      <w:proofErr w:type="spellEnd"/>
      <w:r w:rsidR="00102642" w:rsidRPr="00A063FA">
        <w:rPr>
          <w:rFonts w:ascii="Book Antiqua" w:eastAsia="Cambria" w:hAnsi="Book Antiqua" w:cs="Times New Roman"/>
          <w:szCs w:val="24"/>
        </w:rPr>
        <w:t xml:space="preserve"> network was constructed </w:t>
      </w:r>
      <w:r w:rsidRPr="00A063FA">
        <w:rPr>
          <w:rFonts w:ascii="Book Antiqua" w:eastAsia="Cambria" w:hAnsi="Book Antiqua" w:cs="Times New Roman"/>
          <w:szCs w:val="24"/>
        </w:rPr>
        <w:t xml:space="preserve">based on the </w:t>
      </w:r>
      <w:r w:rsidR="00102642" w:rsidRPr="00A063FA">
        <w:rPr>
          <w:rFonts w:ascii="Book Antiqua" w:eastAsia="Cambria" w:hAnsi="Book Antiqua" w:cs="Times New Roman"/>
          <w:szCs w:val="24"/>
        </w:rPr>
        <w:t xml:space="preserve">common miRNAs that could bind to </w:t>
      </w:r>
      <w:r w:rsidR="00DA1708" w:rsidRPr="00A063FA">
        <w:rPr>
          <w:rFonts w:ascii="Book Antiqua" w:eastAsia="Cambria" w:hAnsi="Book Antiqua" w:cs="Times New Roman"/>
          <w:szCs w:val="24"/>
        </w:rPr>
        <w:t xml:space="preserve">the </w:t>
      </w:r>
      <w:r w:rsidR="00102642" w:rsidRPr="00A063FA">
        <w:rPr>
          <w:rFonts w:ascii="Book Antiqua" w:eastAsia="Cambria" w:hAnsi="Book Antiqua" w:cs="Times New Roman"/>
          <w:szCs w:val="24"/>
        </w:rPr>
        <w:t xml:space="preserve">11 </w:t>
      </w:r>
      <w:proofErr w:type="spellStart"/>
      <w:r w:rsidR="00102642" w:rsidRPr="00A063FA">
        <w:rPr>
          <w:rFonts w:ascii="Book Antiqua" w:eastAsia="Cambria" w:hAnsi="Book Antiqua" w:cs="Times New Roman"/>
          <w:szCs w:val="24"/>
        </w:rPr>
        <w:t>lncRNAs</w:t>
      </w:r>
      <w:proofErr w:type="spellEnd"/>
      <w:r w:rsidR="00102642" w:rsidRPr="00A063FA">
        <w:rPr>
          <w:rFonts w:ascii="Book Antiqua" w:eastAsia="Cambria" w:hAnsi="Book Antiqua" w:cs="Times New Roman"/>
          <w:szCs w:val="24"/>
        </w:rPr>
        <w:t xml:space="preserve">, as well as the </w:t>
      </w:r>
      <w:r w:rsidR="005F6393" w:rsidRPr="00A063FA">
        <w:rPr>
          <w:rFonts w:ascii="Book Antiqua" w:eastAsia="Cambria" w:hAnsi="Book Antiqua" w:cs="Times New Roman"/>
          <w:szCs w:val="24"/>
        </w:rPr>
        <w:t xml:space="preserve">three </w:t>
      </w:r>
      <w:r w:rsidR="00102642" w:rsidRPr="00A063FA">
        <w:rPr>
          <w:rFonts w:ascii="Book Antiqua" w:eastAsia="Cambria" w:hAnsi="Book Antiqua" w:cs="Times New Roman"/>
          <w:szCs w:val="24"/>
        </w:rPr>
        <w:t xml:space="preserve">hub mRNAs. </w:t>
      </w:r>
      <w:r w:rsidR="00102642" w:rsidRPr="00A063FA">
        <w:rPr>
          <w:rFonts w:ascii="Book Antiqua" w:eastAsia="宋体" w:hAnsi="Book Antiqua" w:cs="Times New Roman"/>
          <w:szCs w:val="24"/>
          <w:lang w:eastAsia="zh-CN"/>
        </w:rPr>
        <w:t xml:space="preserve">Based on the </w:t>
      </w:r>
      <w:r w:rsidR="00102642" w:rsidRPr="00A063FA">
        <w:rPr>
          <w:rFonts w:ascii="Book Antiqua" w:eastAsia="Cambria" w:hAnsi="Book Antiqua" w:cs="Times New Roman"/>
          <w:szCs w:val="24"/>
        </w:rPr>
        <w:t xml:space="preserve">intersection of the prediction results </w:t>
      </w:r>
      <w:r w:rsidR="00102642" w:rsidRPr="00A063FA">
        <w:rPr>
          <w:rFonts w:ascii="Book Antiqua" w:eastAsia="宋体" w:hAnsi="Book Antiqua" w:cs="Times New Roman"/>
          <w:szCs w:val="24"/>
          <w:lang w:eastAsia="zh-CN"/>
        </w:rPr>
        <w:t>from</w:t>
      </w:r>
      <w:r w:rsidR="00102642" w:rsidRPr="00A063FA">
        <w:rPr>
          <w:rFonts w:ascii="Book Antiqua" w:eastAsia="Cambria" w:hAnsi="Book Antiqua" w:cs="Times New Roman"/>
          <w:szCs w:val="24"/>
        </w:rPr>
        <w:t xml:space="preserve"> </w:t>
      </w:r>
      <w:proofErr w:type="spellStart"/>
      <w:r w:rsidR="00102642" w:rsidRPr="00A063FA">
        <w:rPr>
          <w:rFonts w:ascii="Book Antiqua" w:eastAsia="Cambria" w:hAnsi="Book Antiqua" w:cs="Times New Roman"/>
          <w:szCs w:val="24"/>
        </w:rPr>
        <w:t>MiRanda</w:t>
      </w:r>
      <w:proofErr w:type="spellEnd"/>
      <w:r w:rsidR="00102642" w:rsidRPr="00A063FA">
        <w:rPr>
          <w:rFonts w:ascii="Book Antiqua" w:eastAsia="Cambria" w:hAnsi="Book Antiqua" w:cs="Times New Roman"/>
          <w:szCs w:val="24"/>
        </w:rPr>
        <w:t xml:space="preserve"> and </w:t>
      </w:r>
      <w:proofErr w:type="spellStart"/>
      <w:r w:rsidR="00102642" w:rsidRPr="00A063FA">
        <w:rPr>
          <w:rFonts w:ascii="Book Antiqua" w:eastAsia="Cambria" w:hAnsi="Book Antiqua" w:cs="Times New Roman"/>
          <w:szCs w:val="24"/>
        </w:rPr>
        <w:t>TargetScan</w:t>
      </w:r>
      <w:proofErr w:type="spellEnd"/>
      <w:r w:rsidR="00102642" w:rsidRPr="00A063FA">
        <w:rPr>
          <w:rFonts w:ascii="Book Antiqua" w:eastAsia="Cambria" w:hAnsi="Book Antiqua" w:cs="Times New Roman"/>
          <w:szCs w:val="24"/>
        </w:rPr>
        <w:t>, we obtained 77, 16, and 23</w:t>
      </w:r>
      <w:r w:rsidR="00102642" w:rsidRPr="00A063FA">
        <w:rPr>
          <w:rFonts w:ascii="Book Antiqua" w:eastAsia="宋体" w:hAnsi="Book Antiqua" w:cs="宋体"/>
          <w:szCs w:val="24"/>
        </w:rPr>
        <w:t xml:space="preserve"> </w:t>
      </w:r>
      <w:r w:rsidR="00102642" w:rsidRPr="00A063FA">
        <w:rPr>
          <w:rFonts w:ascii="Book Antiqua" w:eastAsia="Cambria" w:hAnsi="Book Antiqua" w:cs="Times New Roman"/>
          <w:szCs w:val="24"/>
        </w:rPr>
        <w:t xml:space="preserve">miRNAs that could bind to the </w:t>
      </w:r>
      <w:r w:rsidR="00F15EEC" w:rsidRPr="00A063FA">
        <w:rPr>
          <w:rFonts w:ascii="Book Antiqua" w:hAnsi="Book Antiqua"/>
          <w:szCs w:val="24"/>
        </w:rPr>
        <w:t>3' UTR</w:t>
      </w:r>
      <w:r w:rsidR="00102642" w:rsidRPr="00A063FA">
        <w:rPr>
          <w:rFonts w:ascii="Book Antiqua" w:eastAsia="Cambria" w:hAnsi="Book Antiqua" w:cs="Times New Roman"/>
          <w:szCs w:val="24"/>
        </w:rPr>
        <w:t xml:space="preserve"> of </w:t>
      </w:r>
      <w:r w:rsidR="00102642" w:rsidRPr="00A063FA">
        <w:rPr>
          <w:rFonts w:ascii="Book Antiqua" w:eastAsia="Cambria" w:hAnsi="Book Antiqua" w:cs="Times New Roman"/>
          <w:i/>
          <w:szCs w:val="24"/>
        </w:rPr>
        <w:t>Htr2a</w:t>
      </w:r>
      <w:r w:rsidR="00102642" w:rsidRPr="00A063FA">
        <w:rPr>
          <w:rFonts w:ascii="Book Antiqua" w:eastAsia="Cambria" w:hAnsi="Book Antiqua" w:cs="Times New Roman"/>
          <w:szCs w:val="24"/>
        </w:rPr>
        <w:t>,</w:t>
      </w:r>
      <w:r w:rsidR="00102642" w:rsidRPr="00A063FA">
        <w:rPr>
          <w:rFonts w:ascii="Book Antiqua" w:eastAsia="Cambria" w:hAnsi="Book Antiqua" w:cs="Times New Roman"/>
          <w:i/>
          <w:szCs w:val="24"/>
        </w:rPr>
        <w:t xml:space="preserve"> </w:t>
      </w:r>
      <w:proofErr w:type="spellStart"/>
      <w:r w:rsidR="00102642" w:rsidRPr="00A063FA">
        <w:rPr>
          <w:rFonts w:ascii="Book Antiqua" w:eastAsia="Cambria" w:hAnsi="Book Antiqua" w:cs="Times New Roman"/>
          <w:i/>
          <w:szCs w:val="24"/>
        </w:rPr>
        <w:t>Pomc</w:t>
      </w:r>
      <w:proofErr w:type="spellEnd"/>
      <w:r w:rsidR="00102642" w:rsidRPr="00A063FA">
        <w:rPr>
          <w:rFonts w:ascii="Book Antiqua" w:eastAsia="Cambria" w:hAnsi="Book Antiqua" w:cs="Times New Roman"/>
          <w:szCs w:val="24"/>
        </w:rPr>
        <w:t xml:space="preserve">, and </w:t>
      </w:r>
      <w:r w:rsidR="00102642" w:rsidRPr="00A063FA">
        <w:rPr>
          <w:rFonts w:ascii="Book Antiqua" w:eastAsia="Cambria" w:hAnsi="Book Antiqua" w:cs="Times New Roman"/>
          <w:i/>
          <w:szCs w:val="24"/>
        </w:rPr>
        <w:t>Agtr1a</w:t>
      </w:r>
      <w:r w:rsidR="00102642" w:rsidRPr="00A063FA">
        <w:rPr>
          <w:rFonts w:ascii="Book Antiqua" w:eastAsia="Cambria" w:hAnsi="Book Antiqua" w:cs="Times New Roman"/>
          <w:szCs w:val="24"/>
        </w:rPr>
        <w:t>,</w:t>
      </w:r>
      <w:r w:rsidR="00102642" w:rsidRPr="00A063FA">
        <w:rPr>
          <w:rFonts w:ascii="Book Antiqua" w:eastAsia="Cambria" w:hAnsi="Book Antiqua" w:cs="Times New Roman"/>
          <w:i/>
          <w:szCs w:val="24"/>
        </w:rPr>
        <w:t xml:space="preserve"> </w:t>
      </w:r>
      <w:r w:rsidR="00102642" w:rsidRPr="00A063FA">
        <w:rPr>
          <w:rFonts w:ascii="Book Antiqua" w:eastAsia="Cambria" w:hAnsi="Book Antiqua" w:cs="Times New Roman"/>
          <w:szCs w:val="24"/>
        </w:rPr>
        <w:t xml:space="preserve">respectively. </w:t>
      </w:r>
      <w:r w:rsidR="00102642" w:rsidRPr="00A063FA">
        <w:rPr>
          <w:rFonts w:ascii="Book Antiqua" w:eastAsia="宋体" w:hAnsi="Book Antiqua" w:cs="Times New Roman"/>
          <w:szCs w:val="24"/>
          <w:lang w:eastAsia="zh-CN"/>
        </w:rPr>
        <w:t>Among these miRNAs</w:t>
      </w:r>
      <w:r w:rsidR="00102642" w:rsidRPr="00A063FA">
        <w:rPr>
          <w:rFonts w:ascii="Book Antiqua" w:eastAsia="Cambria" w:hAnsi="Book Antiqua" w:cs="Times New Roman"/>
          <w:szCs w:val="24"/>
        </w:rPr>
        <w:t xml:space="preserve">, we found that </w:t>
      </w:r>
      <w:r w:rsidR="00102642" w:rsidRPr="00A063FA">
        <w:rPr>
          <w:rFonts w:ascii="Book Antiqua" w:hAnsi="Book Antiqua"/>
          <w:szCs w:val="24"/>
        </w:rPr>
        <w:t>rno-miR-449a-5p</w:t>
      </w:r>
      <w:r w:rsidR="00102642" w:rsidRPr="00A063FA">
        <w:rPr>
          <w:rFonts w:ascii="Book Antiqua" w:eastAsia="Cambria" w:hAnsi="Book Antiqua" w:cs="Times New Roman"/>
          <w:szCs w:val="24"/>
        </w:rPr>
        <w:t xml:space="preserve"> could interact with both </w:t>
      </w:r>
      <w:r w:rsidR="00102642" w:rsidRPr="00A063FA">
        <w:rPr>
          <w:rFonts w:ascii="Book Antiqua" w:hAnsi="Book Antiqua"/>
          <w:i/>
          <w:szCs w:val="24"/>
        </w:rPr>
        <w:t>Htr2a</w:t>
      </w:r>
      <w:r w:rsidR="00102642" w:rsidRPr="00A063FA">
        <w:rPr>
          <w:rFonts w:ascii="Book Antiqua" w:hAnsi="Book Antiqua"/>
          <w:szCs w:val="24"/>
        </w:rPr>
        <w:t xml:space="preserve"> and </w:t>
      </w:r>
      <w:proofErr w:type="spellStart"/>
      <w:r w:rsidR="00102642" w:rsidRPr="00A063FA">
        <w:rPr>
          <w:rFonts w:ascii="Book Antiqua" w:hAnsi="Book Antiqua"/>
          <w:i/>
          <w:szCs w:val="24"/>
        </w:rPr>
        <w:t>Pomc</w:t>
      </w:r>
      <w:proofErr w:type="spellEnd"/>
      <w:r w:rsidR="00102642" w:rsidRPr="00A063FA">
        <w:rPr>
          <w:rFonts w:ascii="Book Antiqua" w:eastAsia="Cambria" w:hAnsi="Book Antiqua" w:cs="Times New Roman"/>
          <w:iCs/>
          <w:szCs w:val="24"/>
        </w:rPr>
        <w:t>, while</w:t>
      </w:r>
      <w:r w:rsidR="00102642" w:rsidRPr="00A063FA">
        <w:rPr>
          <w:rFonts w:ascii="Book Antiqua" w:eastAsia="Cambria" w:hAnsi="Book Antiqua" w:cs="Times New Roman"/>
          <w:szCs w:val="24"/>
        </w:rPr>
        <w:t xml:space="preserve"> rno-miR-5132-3p</w:t>
      </w:r>
      <w:r w:rsidR="00102642" w:rsidRPr="00A063FA">
        <w:rPr>
          <w:rFonts w:ascii="Book Antiqua" w:eastAsia="宋体" w:hAnsi="Book Antiqua" w:cs="宋体"/>
          <w:iCs/>
          <w:szCs w:val="24"/>
        </w:rPr>
        <w:t xml:space="preserve">, </w:t>
      </w:r>
      <w:r w:rsidR="00102642" w:rsidRPr="00A063FA">
        <w:rPr>
          <w:rFonts w:ascii="Book Antiqua" w:eastAsia="Cambria" w:hAnsi="Book Antiqua" w:cs="Times New Roman"/>
          <w:iCs/>
          <w:szCs w:val="24"/>
        </w:rPr>
        <w:t>rno-miR-344g</w:t>
      </w:r>
      <w:r w:rsidR="00102642" w:rsidRPr="00A063FA">
        <w:rPr>
          <w:rFonts w:ascii="Book Antiqua" w:eastAsia="宋体" w:hAnsi="Book Antiqua" w:cs="宋体"/>
          <w:iCs/>
          <w:szCs w:val="24"/>
        </w:rPr>
        <w:t xml:space="preserve">, </w:t>
      </w:r>
      <w:r w:rsidR="00102642" w:rsidRPr="00A063FA">
        <w:rPr>
          <w:rFonts w:ascii="Book Antiqua" w:eastAsia="Cambria" w:hAnsi="Book Antiqua" w:cs="Times New Roman"/>
          <w:iCs/>
          <w:szCs w:val="24"/>
        </w:rPr>
        <w:t>rno-miR-3075</w:t>
      </w:r>
      <w:r w:rsidR="00102642" w:rsidRPr="00A063FA">
        <w:rPr>
          <w:rFonts w:ascii="Book Antiqua" w:eastAsia="宋体" w:hAnsi="Book Antiqua" w:cs="宋体"/>
          <w:iCs/>
          <w:szCs w:val="24"/>
        </w:rPr>
        <w:t xml:space="preserve">, </w:t>
      </w:r>
      <w:r w:rsidR="00102642" w:rsidRPr="00A063FA">
        <w:rPr>
          <w:rFonts w:ascii="Book Antiqua" w:eastAsia="Cambria" w:hAnsi="Book Antiqua" w:cs="Times New Roman"/>
          <w:iCs/>
          <w:szCs w:val="24"/>
        </w:rPr>
        <w:t>rno-miR-378a-5p</w:t>
      </w:r>
      <w:r w:rsidR="00102642" w:rsidRPr="00A063FA">
        <w:rPr>
          <w:rFonts w:ascii="Book Antiqua" w:eastAsia="宋体" w:hAnsi="Book Antiqua" w:cs="宋体"/>
          <w:szCs w:val="24"/>
        </w:rPr>
        <w:t xml:space="preserve">, </w:t>
      </w:r>
      <w:r w:rsidR="00102642" w:rsidRPr="00A063FA">
        <w:rPr>
          <w:rFonts w:ascii="Book Antiqua" w:eastAsia="Cambria" w:hAnsi="Book Antiqua" w:cs="Times New Roman"/>
          <w:szCs w:val="24"/>
        </w:rPr>
        <w:t>and</w:t>
      </w:r>
      <w:r w:rsidR="00102642" w:rsidRPr="00A063FA">
        <w:rPr>
          <w:rFonts w:ascii="Book Antiqua" w:eastAsia="宋体" w:hAnsi="Book Antiqua" w:cs="宋体"/>
          <w:szCs w:val="24"/>
        </w:rPr>
        <w:t xml:space="preserve"> </w:t>
      </w:r>
      <w:r w:rsidR="00102642" w:rsidRPr="00A063FA">
        <w:rPr>
          <w:rFonts w:ascii="Book Antiqua" w:eastAsia="Cambria" w:hAnsi="Book Antiqua" w:cs="Times New Roman"/>
          <w:szCs w:val="24"/>
        </w:rPr>
        <w:t xml:space="preserve">rno-miR-874-3p could interact with both </w:t>
      </w:r>
      <w:r w:rsidR="00102642" w:rsidRPr="00A063FA">
        <w:rPr>
          <w:rFonts w:ascii="Book Antiqua" w:hAnsi="Book Antiqua"/>
          <w:i/>
          <w:szCs w:val="24"/>
        </w:rPr>
        <w:t>Htr2a</w:t>
      </w:r>
      <w:r w:rsidR="00102642" w:rsidRPr="00A063FA">
        <w:rPr>
          <w:rFonts w:ascii="Book Antiqua" w:eastAsia="Cambria" w:hAnsi="Book Antiqua" w:cs="Times New Roman"/>
          <w:szCs w:val="24"/>
        </w:rPr>
        <w:t xml:space="preserve"> and </w:t>
      </w:r>
      <w:r w:rsidR="00102642" w:rsidRPr="00A063FA">
        <w:rPr>
          <w:rFonts w:ascii="Book Antiqua" w:eastAsia="Cambria" w:hAnsi="Book Antiqua" w:cs="Times New Roman"/>
          <w:i/>
          <w:szCs w:val="24"/>
        </w:rPr>
        <w:t>Agtr1a</w:t>
      </w:r>
      <w:r w:rsidR="00102642" w:rsidRPr="00A063FA">
        <w:rPr>
          <w:rFonts w:ascii="Book Antiqua" w:eastAsia="Cambria" w:hAnsi="Book Antiqua" w:cs="Times New Roman"/>
          <w:szCs w:val="24"/>
        </w:rPr>
        <w:t xml:space="preserve">. </w:t>
      </w:r>
    </w:p>
    <w:p w14:paraId="2FF57C4D" w14:textId="6D837A6F" w:rsidR="00102642" w:rsidRPr="00A063FA" w:rsidRDefault="00102642" w:rsidP="00564734">
      <w:pPr>
        <w:snapToGrid w:val="0"/>
        <w:spacing w:before="0" w:after="0" w:line="360" w:lineRule="auto"/>
        <w:ind w:firstLineChars="200" w:firstLine="480"/>
        <w:jc w:val="both"/>
        <w:rPr>
          <w:rFonts w:ascii="Book Antiqua" w:hAnsi="Book Antiqua" w:cs="Times New Roman"/>
          <w:szCs w:val="24"/>
          <w:lang w:eastAsia="zh-CN"/>
        </w:rPr>
      </w:pPr>
      <w:r w:rsidRPr="00A063FA">
        <w:rPr>
          <w:rFonts w:ascii="Book Antiqua" w:eastAsia="Cambria" w:hAnsi="Book Antiqua" w:cs="Times New Roman"/>
          <w:szCs w:val="24"/>
        </w:rPr>
        <w:t xml:space="preserve">Then, we screened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that could be bound by these </w:t>
      </w:r>
      <w:r w:rsidR="005F6393" w:rsidRPr="00A063FA">
        <w:rPr>
          <w:rFonts w:ascii="Book Antiqua" w:eastAsia="Cambria" w:hAnsi="Book Antiqua" w:cs="Times New Roman"/>
          <w:szCs w:val="24"/>
        </w:rPr>
        <w:t xml:space="preserve">six </w:t>
      </w:r>
      <w:r w:rsidRPr="00A063FA">
        <w:rPr>
          <w:rFonts w:ascii="Book Antiqua" w:eastAsia="Cambria" w:hAnsi="Book Antiqua" w:cs="Times New Roman"/>
          <w:szCs w:val="24"/>
        </w:rPr>
        <w:t xml:space="preserve">miRNAs from the 11 co-expressed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and found </w:t>
      </w:r>
      <w:r w:rsidR="005F6393" w:rsidRPr="00A063FA">
        <w:rPr>
          <w:rFonts w:ascii="Book Antiqua" w:eastAsia="Cambria" w:hAnsi="Book Antiqua" w:cs="Times New Roman"/>
          <w:szCs w:val="24"/>
        </w:rPr>
        <w:t xml:space="preserve">seven </w:t>
      </w:r>
      <w:r w:rsidRPr="00A063FA">
        <w:rPr>
          <w:rFonts w:ascii="Book Antiqua" w:eastAsia="Cambria" w:hAnsi="Book Antiqua" w:cs="Times New Roman"/>
          <w:szCs w:val="24"/>
        </w:rPr>
        <w:t xml:space="preserve">such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Based on this analysis, a </w:t>
      </w:r>
      <w:proofErr w:type="spellStart"/>
      <w:r w:rsidRPr="00A063FA">
        <w:rPr>
          <w:rFonts w:ascii="Book Antiqua" w:eastAsia="Cambria" w:hAnsi="Book Antiqua" w:cs="Times New Roman"/>
          <w:szCs w:val="24"/>
        </w:rPr>
        <w:t>ceRNA</w:t>
      </w:r>
      <w:proofErr w:type="spellEnd"/>
      <w:r w:rsidRPr="00A063FA">
        <w:rPr>
          <w:rFonts w:ascii="Book Antiqua" w:eastAsia="Cambria" w:hAnsi="Book Antiqua" w:cs="Times New Roman"/>
          <w:szCs w:val="24"/>
        </w:rPr>
        <w:t xml:space="preserve"> network composed of </w:t>
      </w:r>
      <w:r w:rsidR="005F6393" w:rsidRPr="00A063FA">
        <w:rPr>
          <w:rFonts w:ascii="Book Antiqua" w:eastAsia="宋体" w:hAnsi="Book Antiqua" w:cs="Times New Roman"/>
          <w:szCs w:val="24"/>
          <w:lang w:eastAsia="zh-CN"/>
        </w:rPr>
        <w:t xml:space="preserve">three </w:t>
      </w:r>
      <w:r w:rsidRPr="00A063FA">
        <w:rPr>
          <w:rFonts w:ascii="Book Antiqua" w:eastAsia="Cambria" w:hAnsi="Book Antiqua" w:cs="Times New Roman"/>
          <w:szCs w:val="24"/>
        </w:rPr>
        <w:t xml:space="preserve">hub mRNAs, </w:t>
      </w:r>
      <w:r w:rsidR="005F6393" w:rsidRPr="00A063FA">
        <w:rPr>
          <w:rFonts w:ascii="Book Antiqua" w:eastAsia="Cambria" w:hAnsi="Book Antiqua" w:cs="Times New Roman"/>
          <w:szCs w:val="24"/>
        </w:rPr>
        <w:t xml:space="preserve">six </w:t>
      </w:r>
      <w:r w:rsidRPr="00A063FA">
        <w:rPr>
          <w:rFonts w:ascii="Book Antiqua" w:eastAsia="Cambria" w:hAnsi="Book Antiqua" w:cs="Times New Roman"/>
          <w:szCs w:val="24"/>
        </w:rPr>
        <w:t xml:space="preserve">miRNAs, and </w:t>
      </w:r>
      <w:r w:rsidR="005F6393" w:rsidRPr="00A063FA">
        <w:rPr>
          <w:rFonts w:ascii="Book Antiqua" w:eastAsia="Cambria" w:hAnsi="Book Antiqua" w:cs="Times New Roman"/>
          <w:szCs w:val="24"/>
        </w:rPr>
        <w:t xml:space="preserve">seven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w:t>
      </w:r>
      <w:r w:rsidR="00D71517" w:rsidRPr="00A063FA">
        <w:rPr>
          <w:rFonts w:ascii="Book Antiqua" w:eastAsia="Cambria" w:hAnsi="Book Antiqua" w:cs="Times New Roman"/>
          <w:szCs w:val="24"/>
        </w:rPr>
        <w:t>was constructed (</w:t>
      </w:r>
      <w:r w:rsidR="00F862C4" w:rsidRPr="00A063FA">
        <w:rPr>
          <w:rFonts w:ascii="Book Antiqua" w:eastAsia="Cambria" w:hAnsi="Book Antiqua" w:cs="Times New Roman"/>
          <w:szCs w:val="24"/>
        </w:rPr>
        <w:t>Figure 6</w:t>
      </w:r>
      <w:r w:rsidR="00F21455" w:rsidRPr="00A063FA">
        <w:rPr>
          <w:rFonts w:ascii="Book Antiqua" w:eastAsia="Cambria" w:hAnsi="Book Antiqua" w:cs="Times New Roman"/>
          <w:szCs w:val="24"/>
        </w:rPr>
        <w:t>A</w:t>
      </w:r>
      <w:r w:rsidRPr="00A063FA">
        <w:rPr>
          <w:rFonts w:ascii="Book Antiqua" w:eastAsia="Cambria" w:hAnsi="Book Antiqua" w:cs="Times New Roman"/>
          <w:szCs w:val="24"/>
        </w:rPr>
        <w:t xml:space="preserve">). This network suggested that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(NONRATT002662</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NONRATT005090</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NONRATT005619</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NONRATT019513</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NONRATT027738</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NONRATT027888</w:t>
      </w:r>
      <w:r w:rsidRPr="00A063FA">
        <w:rPr>
          <w:rFonts w:ascii="Book Antiqua" w:hAnsi="Book Antiqua" w:cs="Times New Roman"/>
          <w:szCs w:val="24"/>
          <w:lang w:eastAsia="zh-CN"/>
        </w:rPr>
        <w:t xml:space="preserve">, and </w:t>
      </w:r>
      <w:r w:rsidRPr="00A063FA">
        <w:rPr>
          <w:rFonts w:ascii="Book Antiqua" w:eastAsia="Cambria" w:hAnsi="Book Antiqua" w:cs="Times New Roman"/>
          <w:szCs w:val="24"/>
        </w:rPr>
        <w:t>NONRATT030038) may competitively bind to miRNAs (</w:t>
      </w:r>
      <w:r w:rsidRPr="00A063FA">
        <w:rPr>
          <w:rFonts w:ascii="Book Antiqua" w:hAnsi="Book Antiqua"/>
          <w:szCs w:val="24"/>
        </w:rPr>
        <w:t>rno-miR-449a-5p</w:t>
      </w:r>
      <w:r w:rsidRPr="00A063FA">
        <w:rPr>
          <w:rFonts w:ascii="Book Antiqua" w:eastAsia="Cambria" w:hAnsi="Book Antiqua" w:cs="Times New Roman"/>
          <w:szCs w:val="24"/>
        </w:rPr>
        <w:t>, rno-miR-5132-3p</w:t>
      </w:r>
      <w:r w:rsidRPr="00A063FA">
        <w:rPr>
          <w:rFonts w:ascii="Book Antiqua" w:eastAsia="宋体" w:hAnsi="Book Antiqua" w:cs="宋体"/>
          <w:szCs w:val="24"/>
          <w:lang w:eastAsia="zh-CN"/>
        </w:rPr>
        <w:t xml:space="preserve">, </w:t>
      </w:r>
      <w:r w:rsidRPr="00A063FA">
        <w:rPr>
          <w:rFonts w:ascii="Book Antiqua" w:eastAsia="Cambria" w:hAnsi="Book Antiqua" w:cs="Times New Roman"/>
          <w:szCs w:val="24"/>
        </w:rPr>
        <w:t>rno-miR-344g</w:t>
      </w:r>
      <w:r w:rsidRPr="00A063FA">
        <w:rPr>
          <w:rFonts w:ascii="Book Antiqua" w:eastAsia="宋体" w:hAnsi="Book Antiqua" w:cs="宋体"/>
          <w:szCs w:val="24"/>
          <w:lang w:eastAsia="zh-CN"/>
        </w:rPr>
        <w:t xml:space="preserve">, </w:t>
      </w:r>
      <w:r w:rsidRPr="00A063FA">
        <w:rPr>
          <w:rFonts w:ascii="Book Antiqua" w:eastAsia="Cambria" w:hAnsi="Book Antiqua" w:cs="Times New Roman"/>
          <w:szCs w:val="24"/>
        </w:rPr>
        <w:t>rno-miR-3075</w:t>
      </w:r>
      <w:r w:rsidRPr="00A063FA">
        <w:rPr>
          <w:rFonts w:ascii="Book Antiqua" w:eastAsia="宋体" w:hAnsi="Book Antiqua" w:cs="宋体"/>
          <w:szCs w:val="24"/>
          <w:lang w:eastAsia="zh-CN"/>
        </w:rPr>
        <w:t xml:space="preserve">, </w:t>
      </w:r>
      <w:r w:rsidRPr="00A063FA">
        <w:rPr>
          <w:rFonts w:ascii="Book Antiqua" w:eastAsia="Cambria" w:hAnsi="Book Antiqua" w:cs="Times New Roman"/>
          <w:szCs w:val="24"/>
        </w:rPr>
        <w:t>rno-miR-378a-5p, and</w:t>
      </w:r>
      <w:r w:rsidRPr="00A063FA">
        <w:rPr>
          <w:rFonts w:ascii="Book Antiqua" w:eastAsia="宋体" w:hAnsi="Book Antiqua" w:cs="宋体"/>
          <w:szCs w:val="24"/>
        </w:rPr>
        <w:t xml:space="preserve"> </w:t>
      </w:r>
      <w:r w:rsidRPr="00A063FA">
        <w:rPr>
          <w:rFonts w:ascii="Book Antiqua" w:eastAsia="Cambria" w:hAnsi="Book Antiqua" w:cs="Times New Roman"/>
          <w:szCs w:val="24"/>
        </w:rPr>
        <w:t xml:space="preserve">rno-miR-874-3p), </w:t>
      </w:r>
      <w:r w:rsidR="00E81692" w:rsidRPr="00A063FA">
        <w:rPr>
          <w:rFonts w:ascii="Book Antiqua" w:eastAsia="Cambria" w:hAnsi="Book Antiqua" w:cs="Times New Roman"/>
          <w:szCs w:val="24"/>
        </w:rPr>
        <w:t xml:space="preserve">and </w:t>
      </w:r>
      <w:r w:rsidRPr="00A063FA">
        <w:rPr>
          <w:rFonts w:ascii="Book Antiqua" w:eastAsia="Cambria" w:hAnsi="Book Antiqua" w:cs="Times New Roman"/>
          <w:szCs w:val="24"/>
        </w:rPr>
        <w:t>thereby affect the expression and function of hub mRNAs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Htr2a</w:t>
      </w:r>
      <w:r w:rsidRPr="00A063FA">
        <w:rPr>
          <w:rFonts w:ascii="Book Antiqua" w:hAnsi="Book Antiqua" w:cs="Times New Roman"/>
          <w:szCs w:val="24"/>
          <w:lang w:eastAsia="zh-CN"/>
        </w:rPr>
        <w:t>,</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Pr="00A063FA">
        <w:rPr>
          <w:rFonts w:ascii="Book Antiqua" w:eastAsia="Cambria" w:hAnsi="Book Antiqua" w:cs="Times New Roman"/>
          <w:szCs w:val="24"/>
        </w:rPr>
        <w:t>). Further analysis of the network</w:t>
      </w:r>
      <w:r w:rsidRPr="00A063FA">
        <w:rPr>
          <w:rFonts w:ascii="Book Antiqua" w:eastAsia="宋体" w:hAnsi="Book Antiqua" w:cs="Times New Roman"/>
          <w:szCs w:val="24"/>
          <w:lang w:eastAsia="zh-CN"/>
        </w:rPr>
        <w:t xml:space="preserve"> indicated</w:t>
      </w:r>
      <w:r w:rsidRPr="00A063FA">
        <w:rPr>
          <w:rFonts w:ascii="Book Antiqua" w:eastAsia="Cambria" w:hAnsi="Book Antiqua" w:cs="Times New Roman"/>
          <w:szCs w:val="24"/>
        </w:rPr>
        <w:t xml:space="preserve"> that </w:t>
      </w:r>
      <w:r w:rsidRPr="00A063FA">
        <w:rPr>
          <w:rFonts w:ascii="Book Antiqua" w:eastAsia="Cambria" w:hAnsi="Book Antiqua" w:cs="Times New Roman"/>
          <w:i/>
          <w:szCs w:val="24"/>
        </w:rPr>
        <w:t>NONRATT027738</w:t>
      </w:r>
      <w:r w:rsidRPr="00A063FA">
        <w:rPr>
          <w:rFonts w:ascii="Book Antiqua" w:eastAsia="Cambria" w:hAnsi="Book Antiqua" w:cs="Times New Roman"/>
          <w:szCs w:val="24"/>
        </w:rPr>
        <w:t xml:space="preserve"> can regulate all</w:t>
      </w:r>
      <w:r w:rsidR="005F6393" w:rsidRPr="00A063FA">
        <w:rPr>
          <w:rFonts w:ascii="Book Antiqua" w:eastAsia="Cambria" w:hAnsi="Book Antiqua" w:cs="Times New Roman"/>
          <w:szCs w:val="24"/>
        </w:rPr>
        <w:t xml:space="preserve"> the three</w:t>
      </w:r>
      <w:r w:rsidRPr="00A063FA">
        <w:rPr>
          <w:rFonts w:ascii="Book Antiqua" w:eastAsia="Cambria" w:hAnsi="Book Antiqua" w:cs="Times New Roman"/>
          <w:szCs w:val="24"/>
        </w:rPr>
        <w:t xml:space="preserve"> hub mRNAs (</w:t>
      </w:r>
      <w:proofErr w:type="spellStart"/>
      <w:r w:rsidRPr="00A063FA">
        <w:rPr>
          <w:rFonts w:ascii="Book Antiqua" w:hAnsi="Book Antiqua"/>
          <w:i/>
          <w:szCs w:val="24"/>
        </w:rPr>
        <w:t>Pomc</w:t>
      </w:r>
      <w:proofErr w:type="spellEnd"/>
      <w:r w:rsidRPr="00A063FA">
        <w:rPr>
          <w:rFonts w:ascii="Book Antiqua" w:hAnsi="Book Antiqua"/>
          <w:szCs w:val="24"/>
        </w:rPr>
        <w:t>,</w:t>
      </w:r>
      <w:r w:rsidRPr="00A063FA">
        <w:rPr>
          <w:rFonts w:ascii="Book Antiqua" w:hAnsi="Book Antiqua"/>
          <w:i/>
          <w:szCs w:val="24"/>
        </w:rPr>
        <w:t xml:space="preserve"> Htr2a</w:t>
      </w:r>
      <w:r w:rsidRPr="00A063FA">
        <w:rPr>
          <w:rFonts w:ascii="Book Antiqua" w:hAnsi="Book Antiqua"/>
          <w:szCs w:val="24"/>
        </w:rPr>
        <w:t>,</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Pr="00A063FA">
        <w:rPr>
          <w:rFonts w:ascii="Book Antiqua" w:eastAsia="Cambria" w:hAnsi="Book Antiqua" w:cs="Times New Roman"/>
          <w:szCs w:val="24"/>
        </w:rPr>
        <w:t>)</w:t>
      </w:r>
      <w:r w:rsidRPr="00A063FA">
        <w:rPr>
          <w:rFonts w:ascii="Book Antiqua" w:eastAsia="Cambria" w:hAnsi="Book Antiqua" w:cs="Times New Roman"/>
          <w:i/>
          <w:szCs w:val="24"/>
        </w:rPr>
        <w:t xml:space="preserve"> </w:t>
      </w:r>
      <w:r w:rsidRPr="00A063FA">
        <w:rPr>
          <w:rFonts w:ascii="Book Antiqua" w:eastAsia="Cambria" w:hAnsi="Book Antiqua" w:cs="Times New Roman"/>
          <w:szCs w:val="24"/>
        </w:rPr>
        <w:t>through miRNAs (rno-miR-449a-5p, rno-miR-5132-3p, and rno-miR-378a-5p)</w:t>
      </w:r>
      <w:r w:rsidR="00F21455" w:rsidRPr="00A063FA">
        <w:rPr>
          <w:rFonts w:ascii="Book Antiqua" w:eastAsia="Cambria" w:hAnsi="Book Antiqua" w:cs="Times New Roman"/>
          <w:szCs w:val="24"/>
        </w:rPr>
        <w:t xml:space="preserve"> (</w:t>
      </w:r>
      <w:r w:rsidR="002D26DD" w:rsidRPr="00A063FA">
        <w:rPr>
          <w:rFonts w:ascii="Book Antiqua" w:eastAsia="Cambria" w:hAnsi="Book Antiqua" w:cs="Times New Roman"/>
          <w:szCs w:val="24"/>
        </w:rPr>
        <w:t>Figure 6</w:t>
      </w:r>
      <w:r w:rsidR="00F21455" w:rsidRPr="00A063FA">
        <w:rPr>
          <w:rFonts w:ascii="Book Antiqua" w:eastAsia="Cambria" w:hAnsi="Book Antiqua" w:cs="Times New Roman"/>
          <w:szCs w:val="24"/>
        </w:rPr>
        <w:t>B)</w:t>
      </w:r>
      <w:r w:rsidRPr="00A063FA">
        <w:rPr>
          <w:rFonts w:ascii="Book Antiqua" w:eastAsia="Cambria" w:hAnsi="Book Antiqua" w:cs="Times New Roman"/>
          <w:szCs w:val="24"/>
        </w:rPr>
        <w:t>.</w:t>
      </w:r>
    </w:p>
    <w:p w14:paraId="620DA2DC" w14:textId="77777777" w:rsidR="002D26DD" w:rsidRPr="00A063FA" w:rsidRDefault="002D26DD" w:rsidP="00564734">
      <w:pPr>
        <w:snapToGrid w:val="0"/>
        <w:spacing w:before="0" w:after="0" w:line="360" w:lineRule="auto"/>
        <w:jc w:val="both"/>
        <w:rPr>
          <w:rFonts w:ascii="Book Antiqua" w:hAnsi="Book Antiqua" w:cs="Times New Roman"/>
          <w:szCs w:val="24"/>
          <w:lang w:eastAsia="zh-CN"/>
        </w:rPr>
      </w:pPr>
    </w:p>
    <w:p w14:paraId="1329634D" w14:textId="77777777" w:rsidR="00BC5333" w:rsidRPr="00A063FA" w:rsidRDefault="00BC5333" w:rsidP="00564734">
      <w:pPr>
        <w:adjustRightInd w:val="0"/>
        <w:snapToGrid w:val="0"/>
        <w:spacing w:before="0" w:after="0" w:line="360" w:lineRule="auto"/>
        <w:jc w:val="both"/>
        <w:rPr>
          <w:rFonts w:ascii="Book Antiqua" w:hAnsi="Book Antiqua" w:cstheme="minorHAnsi"/>
          <w:b/>
          <w:szCs w:val="24"/>
          <w:u w:val="single"/>
        </w:rPr>
      </w:pPr>
      <w:r w:rsidRPr="00A063FA">
        <w:rPr>
          <w:rFonts w:ascii="Book Antiqua" w:hAnsi="Book Antiqua"/>
          <w:b/>
          <w:szCs w:val="24"/>
          <w:u w:val="single"/>
        </w:rPr>
        <w:t>DISCUSSION</w:t>
      </w:r>
    </w:p>
    <w:p w14:paraId="1B8C0CB9" w14:textId="6DCE287C" w:rsidR="00AF0C72" w:rsidRPr="00A063FA" w:rsidRDefault="00511FA2" w:rsidP="00564734">
      <w:pPr>
        <w:snapToGrid w:val="0"/>
        <w:spacing w:before="0" w:after="0" w:line="360" w:lineRule="auto"/>
        <w:jc w:val="both"/>
        <w:rPr>
          <w:rFonts w:ascii="Book Antiqua" w:hAnsi="Book Antiqua" w:cs="Times New Roman"/>
          <w:szCs w:val="24"/>
          <w:shd w:val="clear" w:color="auto" w:fill="FFFFFF"/>
          <w:lang w:eastAsia="zh-CN"/>
        </w:rPr>
      </w:pPr>
      <w:r w:rsidRPr="00A063FA">
        <w:rPr>
          <w:rFonts w:ascii="Book Antiqua" w:hAnsi="Book Antiqua"/>
          <w:szCs w:val="24"/>
        </w:rPr>
        <w:t xml:space="preserve">GLP-1RA increases β cell sensitivity to glucose and </w:t>
      </w:r>
      <w:r w:rsidR="009C50D2" w:rsidRPr="00A063FA">
        <w:rPr>
          <w:rFonts w:ascii="Book Antiqua" w:hAnsi="Book Antiqua"/>
          <w:szCs w:val="24"/>
        </w:rPr>
        <w:t xml:space="preserve">protects β cells from </w:t>
      </w:r>
      <w:proofErr w:type="gramStart"/>
      <w:r w:rsidR="009C50D2" w:rsidRPr="00A063FA">
        <w:rPr>
          <w:rFonts w:ascii="Book Antiqua" w:hAnsi="Book Antiqua"/>
          <w:szCs w:val="24"/>
        </w:rPr>
        <w:t>apoptosis</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25]</w:t>
      </w:r>
      <w:r w:rsidRPr="00A063FA">
        <w:rPr>
          <w:rFonts w:ascii="Book Antiqua" w:hAnsi="Book Antiqua"/>
          <w:szCs w:val="24"/>
        </w:rPr>
        <w:t xml:space="preserve">. The </w:t>
      </w:r>
      <w:proofErr w:type="spellStart"/>
      <w:r w:rsidRPr="00A063FA">
        <w:rPr>
          <w:rFonts w:ascii="Book Antiqua" w:hAnsi="Book Antiqua"/>
          <w:szCs w:val="24"/>
        </w:rPr>
        <w:t>insulinotropic</w:t>
      </w:r>
      <w:proofErr w:type="spellEnd"/>
      <w:r w:rsidRPr="00A063FA">
        <w:rPr>
          <w:rFonts w:ascii="Book Antiqua" w:hAnsi="Book Antiqua"/>
          <w:szCs w:val="24"/>
        </w:rPr>
        <w:t xml:space="preserve"> effects of GLP-1RA are glucose-dependent, posing a</w:t>
      </w:r>
      <w:bookmarkStart w:id="25" w:name="OLE_LINK25"/>
      <w:r w:rsidRPr="00A063FA">
        <w:rPr>
          <w:rFonts w:ascii="Book Antiqua" w:hAnsi="Book Antiqua"/>
          <w:szCs w:val="24"/>
        </w:rPr>
        <w:t xml:space="preserve"> low risk for </w:t>
      </w:r>
      <w:proofErr w:type="gramStart"/>
      <w:r w:rsidRPr="00A063FA">
        <w:rPr>
          <w:rFonts w:ascii="Book Antiqua" w:hAnsi="Book Antiqua"/>
          <w:szCs w:val="24"/>
        </w:rPr>
        <w:t>hypoglycemia</w:t>
      </w:r>
      <w:bookmarkEnd w:id="25"/>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26]</w:t>
      </w:r>
      <w:r w:rsidRPr="00A063FA">
        <w:rPr>
          <w:rFonts w:ascii="Book Antiqua" w:hAnsi="Book Antiqua"/>
          <w:szCs w:val="24"/>
        </w:rPr>
        <w:t>.</w:t>
      </w:r>
      <w:r w:rsidR="009C50D2" w:rsidRPr="00A063FA">
        <w:rPr>
          <w:rFonts w:ascii="Book Antiqua" w:hAnsi="Book Antiqua" w:cs="Times New Roman"/>
          <w:szCs w:val="24"/>
          <w:shd w:val="clear" w:color="auto" w:fill="FFFFFF"/>
          <w:lang w:eastAsia="zh-CN"/>
        </w:rPr>
        <w:t xml:space="preserve"> </w:t>
      </w:r>
      <w:r w:rsidRPr="00A063FA">
        <w:rPr>
          <w:rFonts w:ascii="Book Antiqua" w:hAnsi="Book Antiqua" w:cs="Times New Roman"/>
          <w:szCs w:val="24"/>
          <w:shd w:val="clear" w:color="auto" w:fill="FFFFFF"/>
        </w:rPr>
        <w:t>To further understand the functions of GLP-1RA in β cells, it is essential to identify the molecular mechanism</w:t>
      </w:r>
      <w:r w:rsidR="008226FA" w:rsidRPr="00A063FA">
        <w:rPr>
          <w:rFonts w:ascii="Book Antiqua" w:hAnsi="Book Antiqua" w:cs="Times New Roman"/>
          <w:szCs w:val="24"/>
          <w:shd w:val="clear" w:color="auto" w:fill="FFFFFF"/>
        </w:rPr>
        <w:t>s</w:t>
      </w:r>
      <w:r w:rsidRPr="00A063FA">
        <w:rPr>
          <w:rFonts w:ascii="Book Antiqua" w:hAnsi="Book Antiqua" w:cs="Times New Roman"/>
          <w:szCs w:val="24"/>
          <w:shd w:val="clear" w:color="auto" w:fill="FFFFFF"/>
        </w:rPr>
        <w:t xml:space="preserve"> </w:t>
      </w:r>
      <w:r w:rsidR="00AA37F8" w:rsidRPr="00A063FA">
        <w:rPr>
          <w:rFonts w:ascii="Book Antiqua" w:hAnsi="Book Antiqua" w:cs="Times New Roman"/>
          <w:szCs w:val="24"/>
          <w:shd w:val="clear" w:color="auto" w:fill="FFFFFF"/>
        </w:rPr>
        <w:t>involved</w:t>
      </w:r>
      <w:r w:rsidRPr="00A063FA">
        <w:rPr>
          <w:rFonts w:ascii="Book Antiqua" w:hAnsi="Book Antiqua" w:cs="Times New Roman"/>
          <w:szCs w:val="24"/>
          <w:shd w:val="clear" w:color="auto" w:fill="FFFFFF"/>
          <w:lang w:eastAsia="zh-CN"/>
        </w:rPr>
        <w:t xml:space="preserve">. </w:t>
      </w:r>
      <w:r w:rsidRPr="00A063FA">
        <w:rPr>
          <w:rFonts w:ascii="Book Antiqua" w:hAnsi="Book Antiqua" w:cs="Times New Roman"/>
          <w:szCs w:val="24"/>
          <w:shd w:val="clear" w:color="auto" w:fill="FFFFFF"/>
        </w:rPr>
        <w:t xml:space="preserve">Increasing evidence indicates that </w:t>
      </w:r>
      <w:proofErr w:type="spellStart"/>
      <w:r w:rsidRPr="00A063FA">
        <w:rPr>
          <w:rFonts w:ascii="Book Antiqua" w:hAnsi="Book Antiqua" w:cs="Times New Roman"/>
          <w:szCs w:val="24"/>
          <w:shd w:val="clear" w:color="auto" w:fill="FFFFFF"/>
        </w:rPr>
        <w:t>lncRNAs</w:t>
      </w:r>
      <w:proofErr w:type="spellEnd"/>
      <w:r w:rsidRPr="00A063FA">
        <w:rPr>
          <w:rFonts w:ascii="Book Antiqua" w:hAnsi="Book Antiqua" w:cs="Times New Roman"/>
          <w:szCs w:val="24"/>
          <w:shd w:val="clear" w:color="auto" w:fill="FFFFFF"/>
        </w:rPr>
        <w:t xml:space="preserve"> play key roles in many biological processes, including insulin secretion and cell proliferation by the </w:t>
      </w:r>
      <w:proofErr w:type="spellStart"/>
      <w:r w:rsidRPr="00A063FA">
        <w:rPr>
          <w:rFonts w:ascii="Book Antiqua" w:hAnsi="Book Antiqua" w:cs="Times New Roman"/>
          <w:szCs w:val="24"/>
          <w:shd w:val="clear" w:color="auto" w:fill="FFFFFF"/>
        </w:rPr>
        <w:t>ceRNA</w:t>
      </w:r>
      <w:proofErr w:type="spellEnd"/>
      <w:r w:rsidRPr="00A063FA">
        <w:rPr>
          <w:rFonts w:ascii="Book Antiqua" w:hAnsi="Book Antiqua" w:cs="Times New Roman"/>
          <w:szCs w:val="24"/>
          <w:shd w:val="clear" w:color="auto" w:fill="FFFFFF"/>
        </w:rPr>
        <w:t xml:space="preserve"> </w:t>
      </w:r>
      <w:proofErr w:type="gramStart"/>
      <w:r w:rsidRPr="00A063FA">
        <w:rPr>
          <w:rFonts w:ascii="Book Antiqua" w:hAnsi="Book Antiqua" w:cs="Times New Roman"/>
          <w:szCs w:val="24"/>
          <w:shd w:val="clear" w:color="auto" w:fill="FFFFFF"/>
        </w:rPr>
        <w:t>mech</w:t>
      </w:r>
      <w:r w:rsidR="009C50D2" w:rsidRPr="00A063FA">
        <w:rPr>
          <w:rFonts w:ascii="Book Antiqua" w:hAnsi="Book Antiqua" w:cs="Times New Roman"/>
          <w:szCs w:val="24"/>
          <w:shd w:val="clear" w:color="auto" w:fill="FFFFFF"/>
        </w:rPr>
        <w:t>anism</w:t>
      </w:r>
      <w:r w:rsidR="008D2957" w:rsidRPr="00A063FA">
        <w:rPr>
          <w:rFonts w:ascii="Book Antiqua" w:hAnsi="Book Antiqua" w:cs="Times New Roman"/>
          <w:noProof/>
          <w:szCs w:val="24"/>
          <w:shd w:val="clear" w:color="auto" w:fill="FFFFFF"/>
          <w:vertAlign w:val="superscript"/>
        </w:rPr>
        <w:t>[</w:t>
      </w:r>
      <w:proofErr w:type="gramEnd"/>
      <w:r w:rsidR="008D2957" w:rsidRPr="00A063FA">
        <w:rPr>
          <w:rFonts w:ascii="Book Antiqua" w:hAnsi="Book Antiqua" w:cs="Times New Roman"/>
          <w:noProof/>
          <w:szCs w:val="24"/>
          <w:shd w:val="clear" w:color="auto" w:fill="FFFFFF"/>
          <w:vertAlign w:val="superscript"/>
        </w:rPr>
        <w:t>27]</w:t>
      </w:r>
      <w:r w:rsidRPr="00A063FA">
        <w:rPr>
          <w:rFonts w:ascii="Book Antiqua" w:hAnsi="Book Antiqua" w:cs="Times New Roman"/>
          <w:szCs w:val="24"/>
          <w:shd w:val="clear" w:color="auto" w:fill="FFFFFF"/>
        </w:rPr>
        <w:t>.</w:t>
      </w:r>
      <w:r w:rsidR="005F397F" w:rsidRPr="00A063FA">
        <w:rPr>
          <w:rFonts w:ascii="Book Antiqua" w:hAnsi="Book Antiqua" w:cs="Times New Roman"/>
          <w:szCs w:val="24"/>
          <w:shd w:val="clear" w:color="auto" w:fill="FFFFFF"/>
          <w:lang w:eastAsia="zh-CN"/>
        </w:rPr>
        <w:t xml:space="preserve"> </w:t>
      </w:r>
      <w:r w:rsidRPr="00A063FA">
        <w:rPr>
          <w:rFonts w:ascii="Book Antiqua" w:hAnsi="Book Antiqua" w:cs="Times New Roman"/>
          <w:szCs w:val="24"/>
          <w:shd w:val="clear" w:color="auto" w:fill="FFFFFF"/>
        </w:rPr>
        <w:t xml:space="preserve">In this study, we analyzed the microarray data of INS-1 cells </w:t>
      </w:r>
      <w:r w:rsidRPr="00A063FA">
        <w:rPr>
          <w:rFonts w:ascii="Book Antiqua" w:hAnsi="Book Antiqua" w:cs="Times New Roman"/>
          <w:szCs w:val="24"/>
          <w:shd w:val="clear" w:color="auto" w:fill="FFFFFF"/>
        </w:rPr>
        <w:lastRenderedPageBreak/>
        <w:t xml:space="preserve">treated with </w:t>
      </w:r>
      <w:proofErr w:type="spellStart"/>
      <w:r w:rsidRPr="00A063FA">
        <w:rPr>
          <w:rFonts w:ascii="Book Antiqua" w:hAnsi="Book Antiqua" w:cs="Times New Roman"/>
          <w:szCs w:val="24"/>
          <w:shd w:val="clear" w:color="auto" w:fill="FFFFFF"/>
        </w:rPr>
        <w:t>geniposide</w:t>
      </w:r>
      <w:proofErr w:type="spellEnd"/>
      <w:r w:rsidRPr="00A063FA">
        <w:rPr>
          <w:rFonts w:ascii="Book Antiqua" w:hAnsi="Book Antiqua" w:cs="Times New Roman"/>
          <w:szCs w:val="24"/>
          <w:shd w:val="clear" w:color="auto" w:fill="FFFFFF"/>
        </w:rPr>
        <w:t>, which is a GLP-1RA</w:t>
      </w:r>
      <w:r w:rsidR="009C50D2" w:rsidRPr="00A063FA">
        <w:rPr>
          <w:rFonts w:ascii="Book Antiqua" w:hAnsi="Book Antiqua" w:cs="Times New Roman"/>
          <w:szCs w:val="24"/>
          <w:shd w:val="clear" w:color="auto" w:fill="FFFFFF"/>
        </w:rPr>
        <w:t xml:space="preserve"> confirmed by plenty of </w:t>
      </w:r>
      <w:proofErr w:type="gramStart"/>
      <w:r w:rsidR="009C50D2" w:rsidRPr="00A063FA">
        <w:rPr>
          <w:rFonts w:ascii="Book Antiqua" w:hAnsi="Book Antiqua" w:cs="Times New Roman"/>
          <w:szCs w:val="24"/>
          <w:shd w:val="clear" w:color="auto" w:fill="FFFFFF"/>
        </w:rPr>
        <w:t>studies</w:t>
      </w:r>
      <w:r w:rsidR="009C50D2" w:rsidRPr="00A063FA">
        <w:rPr>
          <w:rFonts w:ascii="Book Antiqua" w:hAnsi="Book Antiqua" w:cs="Times New Roman"/>
          <w:noProof/>
          <w:szCs w:val="24"/>
          <w:shd w:val="clear" w:color="auto" w:fill="FFFFFF"/>
          <w:vertAlign w:val="superscript"/>
        </w:rPr>
        <w:t>[</w:t>
      </w:r>
      <w:proofErr w:type="gramEnd"/>
      <w:r w:rsidR="009C50D2" w:rsidRPr="00A063FA">
        <w:rPr>
          <w:rFonts w:ascii="Book Antiqua" w:hAnsi="Book Antiqua" w:cs="Times New Roman"/>
          <w:noProof/>
          <w:szCs w:val="24"/>
          <w:shd w:val="clear" w:color="auto" w:fill="FFFFFF"/>
          <w:vertAlign w:val="superscript"/>
        </w:rPr>
        <w:t>10,13,</w:t>
      </w:r>
      <w:r w:rsidR="008D2957" w:rsidRPr="00A063FA">
        <w:rPr>
          <w:rFonts w:ascii="Book Antiqua" w:hAnsi="Book Antiqua" w:cs="Times New Roman"/>
          <w:noProof/>
          <w:szCs w:val="24"/>
          <w:shd w:val="clear" w:color="auto" w:fill="FFFFFF"/>
          <w:vertAlign w:val="superscript"/>
        </w:rPr>
        <w:t>14]</w:t>
      </w:r>
      <w:r w:rsidRPr="00A063FA">
        <w:rPr>
          <w:rFonts w:ascii="Book Antiqua" w:hAnsi="Book Antiqua" w:cs="Times New Roman"/>
          <w:szCs w:val="24"/>
          <w:shd w:val="clear" w:color="auto" w:fill="FFFFFF"/>
        </w:rPr>
        <w:t xml:space="preserve">. </w:t>
      </w:r>
      <w:r w:rsidRPr="00A063FA">
        <w:rPr>
          <w:rFonts w:ascii="Book Antiqua" w:hAnsi="Book Antiqua" w:cs="Times New Roman"/>
          <w:szCs w:val="24"/>
          <w:shd w:val="clear" w:color="auto" w:fill="FFFFFF"/>
          <w:lang w:eastAsia="zh-CN"/>
        </w:rPr>
        <w:t>Our</w:t>
      </w:r>
      <w:r w:rsidR="00331644" w:rsidRPr="00A063FA">
        <w:rPr>
          <w:rFonts w:ascii="Book Antiqua" w:hAnsi="Book Antiqua" w:cs="Times New Roman"/>
          <w:szCs w:val="24"/>
          <w:shd w:val="clear" w:color="auto" w:fill="FFFFFF"/>
          <w:lang w:eastAsia="zh-CN"/>
        </w:rPr>
        <w:t xml:space="preserve"> input</w:t>
      </w:r>
      <w:r w:rsidRPr="00A063FA">
        <w:rPr>
          <w:rFonts w:ascii="Book Antiqua" w:hAnsi="Book Antiqua" w:cs="Times New Roman"/>
          <w:szCs w:val="24"/>
          <w:shd w:val="clear" w:color="auto" w:fill="FFFFFF"/>
          <w:lang w:eastAsia="zh-CN"/>
        </w:rPr>
        <w:t xml:space="preserve"> d</w:t>
      </w:r>
      <w:r w:rsidRPr="00A063FA">
        <w:rPr>
          <w:rFonts w:ascii="Book Antiqua" w:hAnsi="Book Antiqua" w:cs="Times New Roman"/>
          <w:szCs w:val="24"/>
          <w:shd w:val="clear" w:color="auto" w:fill="FFFFFF"/>
        </w:rPr>
        <w:t xml:space="preserve">ata were analyzed using </w:t>
      </w:r>
      <w:proofErr w:type="spellStart"/>
      <w:r w:rsidRPr="00A063FA">
        <w:rPr>
          <w:rFonts w:ascii="Book Antiqua" w:hAnsi="Book Antiqua" w:cs="Times New Roman"/>
          <w:szCs w:val="24"/>
          <w:shd w:val="clear" w:color="auto" w:fill="FFFFFF"/>
        </w:rPr>
        <w:t>bioinformatic</w:t>
      </w:r>
      <w:proofErr w:type="spellEnd"/>
      <w:r w:rsidRPr="00A063FA">
        <w:rPr>
          <w:rFonts w:ascii="Book Antiqua" w:hAnsi="Book Antiqua" w:cs="Times New Roman"/>
          <w:szCs w:val="24"/>
          <w:shd w:val="clear" w:color="auto" w:fill="FFFFFF"/>
        </w:rPr>
        <w:t xml:space="preserve"> </w:t>
      </w:r>
      <w:r w:rsidR="002956FA" w:rsidRPr="00A063FA">
        <w:rPr>
          <w:rFonts w:ascii="Book Antiqua" w:hAnsi="Book Antiqua" w:cs="Times New Roman"/>
          <w:szCs w:val="24"/>
          <w:shd w:val="clear" w:color="auto" w:fill="FFFFFF"/>
        </w:rPr>
        <w:t>tools</w:t>
      </w:r>
      <w:r w:rsidRPr="00A063FA">
        <w:rPr>
          <w:rFonts w:ascii="Book Antiqua" w:hAnsi="Book Antiqua" w:cs="Times New Roman"/>
          <w:szCs w:val="24"/>
          <w:shd w:val="clear" w:color="auto" w:fill="FFFFFF"/>
        </w:rPr>
        <w:t>, including analyses of GO</w:t>
      </w:r>
      <w:r w:rsidRPr="00A063FA">
        <w:rPr>
          <w:rFonts w:ascii="Book Antiqua" w:hAnsi="Book Antiqua" w:cs="Times New Roman"/>
          <w:szCs w:val="24"/>
          <w:shd w:val="clear" w:color="auto" w:fill="FFFFFF"/>
          <w:lang w:eastAsia="zh-CN"/>
        </w:rPr>
        <w:t>/</w:t>
      </w:r>
      <w:r w:rsidRPr="00A063FA">
        <w:rPr>
          <w:rFonts w:ascii="Book Antiqua" w:hAnsi="Book Antiqua" w:cs="Times New Roman"/>
          <w:szCs w:val="24"/>
          <w:shd w:val="clear" w:color="auto" w:fill="FFFFFF"/>
        </w:rPr>
        <w:t xml:space="preserve">KEGG pathway, PPI network, co-expression network, and the </w:t>
      </w:r>
      <w:proofErr w:type="spellStart"/>
      <w:r w:rsidRPr="00A063FA">
        <w:rPr>
          <w:rFonts w:ascii="Book Antiqua" w:hAnsi="Book Antiqua" w:cs="Times New Roman"/>
          <w:szCs w:val="24"/>
          <w:shd w:val="clear" w:color="auto" w:fill="FFFFFF"/>
        </w:rPr>
        <w:t>ceRNA</w:t>
      </w:r>
      <w:proofErr w:type="spellEnd"/>
      <w:r w:rsidRPr="00A063FA">
        <w:rPr>
          <w:rFonts w:ascii="Book Antiqua" w:hAnsi="Book Antiqua" w:cs="Times New Roman"/>
          <w:szCs w:val="24"/>
          <w:shd w:val="clear" w:color="auto" w:fill="FFFFFF"/>
        </w:rPr>
        <w:t xml:space="preserve"> network. W</w:t>
      </w:r>
      <w:r w:rsidR="002956FA" w:rsidRPr="00A063FA">
        <w:rPr>
          <w:rFonts w:ascii="Book Antiqua" w:hAnsi="Book Antiqua" w:cs="Times New Roman"/>
          <w:szCs w:val="24"/>
          <w:shd w:val="clear" w:color="auto" w:fill="FFFFFF"/>
        </w:rPr>
        <w:t xml:space="preserve">ith the </w:t>
      </w:r>
      <w:proofErr w:type="spellStart"/>
      <w:r w:rsidR="002956FA" w:rsidRPr="00A063FA">
        <w:rPr>
          <w:rFonts w:ascii="Book Antiqua" w:hAnsi="Book Antiqua" w:cs="Times New Roman"/>
          <w:szCs w:val="24"/>
          <w:shd w:val="clear" w:color="auto" w:fill="FFFFFF"/>
        </w:rPr>
        <w:t>bioinformatic</w:t>
      </w:r>
      <w:proofErr w:type="spellEnd"/>
      <w:r w:rsidR="002956FA" w:rsidRPr="00A063FA">
        <w:rPr>
          <w:rFonts w:ascii="Book Antiqua" w:hAnsi="Book Antiqua" w:cs="Times New Roman"/>
          <w:szCs w:val="24"/>
          <w:shd w:val="clear" w:color="auto" w:fill="FFFFFF"/>
        </w:rPr>
        <w:t xml:space="preserve"> tools, w</w:t>
      </w:r>
      <w:r w:rsidRPr="00A063FA">
        <w:rPr>
          <w:rFonts w:ascii="Book Antiqua" w:hAnsi="Book Antiqua" w:cs="Times New Roman"/>
          <w:szCs w:val="24"/>
          <w:shd w:val="clear" w:color="auto" w:fill="FFFFFF"/>
        </w:rPr>
        <w:t xml:space="preserve">e identified </w:t>
      </w:r>
      <w:r w:rsidR="00336BE4" w:rsidRPr="00A063FA">
        <w:rPr>
          <w:rFonts w:ascii="Book Antiqua" w:eastAsia="Cambria" w:hAnsi="Book Antiqua" w:cs="Times New Roman"/>
          <w:szCs w:val="24"/>
        </w:rPr>
        <w:t>three</w:t>
      </w:r>
      <w:r w:rsidR="00336BE4" w:rsidRPr="00A063FA">
        <w:rPr>
          <w:rFonts w:ascii="Book Antiqua" w:eastAsia="Cambria" w:hAnsi="Book Antiqua" w:cs="Times New Roman"/>
          <w:i/>
          <w:szCs w:val="24"/>
        </w:rPr>
        <w:t xml:space="preserve"> </w:t>
      </w:r>
      <w:r w:rsidRPr="00A063FA">
        <w:rPr>
          <w:rFonts w:ascii="Book Antiqua" w:hAnsi="Book Antiqua" w:cs="Times New Roman"/>
          <w:szCs w:val="24"/>
          <w:shd w:val="clear" w:color="auto" w:fill="FFFFFF"/>
        </w:rPr>
        <w:t xml:space="preserve">hub mRNAs, </w:t>
      </w:r>
      <w:r w:rsidR="00336BE4" w:rsidRPr="00A063FA">
        <w:rPr>
          <w:rFonts w:ascii="Book Antiqua" w:eastAsia="Cambria" w:hAnsi="Book Antiqua" w:cs="Times New Roman"/>
          <w:szCs w:val="24"/>
        </w:rPr>
        <w:t>seven</w:t>
      </w:r>
      <w:r w:rsidR="00336BE4" w:rsidRPr="00A063FA">
        <w:rPr>
          <w:rFonts w:ascii="Book Antiqua" w:eastAsia="Cambria" w:hAnsi="Book Antiqua" w:cs="Times New Roman"/>
          <w:i/>
          <w:szCs w:val="24"/>
        </w:rPr>
        <w:t xml:space="preserve"> </w:t>
      </w:r>
      <w:proofErr w:type="spellStart"/>
      <w:r w:rsidRPr="00A063FA">
        <w:rPr>
          <w:rFonts w:ascii="Book Antiqua" w:hAnsi="Book Antiqua" w:cs="Times New Roman"/>
          <w:szCs w:val="24"/>
          <w:shd w:val="clear" w:color="auto" w:fill="FFFFFF"/>
        </w:rPr>
        <w:t>lncRNAs</w:t>
      </w:r>
      <w:proofErr w:type="spellEnd"/>
      <w:r w:rsidRPr="00A063FA">
        <w:rPr>
          <w:rFonts w:ascii="Book Antiqua" w:hAnsi="Book Antiqua" w:cs="Times New Roman"/>
          <w:szCs w:val="24"/>
          <w:shd w:val="clear" w:color="auto" w:fill="FFFFFF"/>
        </w:rPr>
        <w:t xml:space="preserve">, and </w:t>
      </w:r>
      <w:r w:rsidR="00336BE4" w:rsidRPr="00A063FA">
        <w:rPr>
          <w:rFonts w:ascii="Book Antiqua" w:hAnsi="Book Antiqua" w:cs="Times New Roman"/>
          <w:szCs w:val="24"/>
          <w:shd w:val="clear" w:color="auto" w:fill="FFFFFF"/>
        </w:rPr>
        <w:t xml:space="preserve">six </w:t>
      </w:r>
      <w:r w:rsidRPr="00A063FA">
        <w:rPr>
          <w:rFonts w:ascii="Book Antiqua" w:hAnsi="Book Antiqua" w:cs="Times New Roman"/>
          <w:szCs w:val="24"/>
          <w:shd w:val="clear" w:color="auto" w:fill="FFFFFF"/>
        </w:rPr>
        <w:t xml:space="preserve">miRNAs that mediated the protective effects of GLP-1RA in β cells through the </w:t>
      </w:r>
      <w:proofErr w:type="spellStart"/>
      <w:r w:rsidRPr="00A063FA">
        <w:rPr>
          <w:rFonts w:ascii="Book Antiqua" w:hAnsi="Book Antiqua" w:cs="Times New Roman"/>
          <w:szCs w:val="24"/>
          <w:shd w:val="clear" w:color="auto" w:fill="FFFFFF"/>
        </w:rPr>
        <w:t>ceRNA</w:t>
      </w:r>
      <w:proofErr w:type="spellEnd"/>
      <w:r w:rsidRPr="00A063FA">
        <w:rPr>
          <w:rFonts w:ascii="Book Antiqua" w:hAnsi="Book Antiqua" w:cs="Times New Roman"/>
          <w:szCs w:val="24"/>
          <w:shd w:val="clear" w:color="auto" w:fill="FFFFFF"/>
        </w:rPr>
        <w:t xml:space="preserve"> mechanism. </w:t>
      </w:r>
    </w:p>
    <w:p w14:paraId="2D020BC3" w14:textId="18F402BA" w:rsidR="00511FA2" w:rsidRPr="00A063FA" w:rsidRDefault="00511FA2" w:rsidP="00564734">
      <w:pPr>
        <w:snapToGrid w:val="0"/>
        <w:spacing w:before="0" w:after="0" w:line="360" w:lineRule="auto"/>
        <w:ind w:firstLineChars="200" w:firstLine="480"/>
        <w:jc w:val="both"/>
        <w:rPr>
          <w:rFonts w:ascii="Book Antiqua" w:hAnsi="Book Antiqua" w:cs="Times New Roman"/>
          <w:szCs w:val="24"/>
          <w:lang w:eastAsia="zh-CN"/>
        </w:rPr>
      </w:pP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Htr2a</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Pr="00A063FA">
        <w:rPr>
          <w:rFonts w:ascii="Book Antiqua" w:eastAsia="Cambria" w:hAnsi="Book Antiqua" w:cs="Times New Roman"/>
          <w:szCs w:val="24"/>
        </w:rPr>
        <w:t xml:space="preserve"> were </w:t>
      </w:r>
      <w:r w:rsidR="00D82C62" w:rsidRPr="00A063FA">
        <w:rPr>
          <w:rFonts w:ascii="Book Antiqua" w:eastAsia="Cambria" w:hAnsi="Book Antiqua" w:cs="Times New Roman"/>
          <w:szCs w:val="24"/>
        </w:rPr>
        <w:t xml:space="preserve">also </w:t>
      </w:r>
      <w:r w:rsidRPr="00A063FA">
        <w:rPr>
          <w:rFonts w:ascii="Book Antiqua" w:eastAsia="Cambria" w:hAnsi="Book Antiqua" w:cs="Times New Roman"/>
          <w:szCs w:val="24"/>
        </w:rPr>
        <w:t xml:space="preserve">identified as hub mRNAs in the </w:t>
      </w:r>
      <w:proofErr w:type="spellStart"/>
      <w:r w:rsidRPr="00A063FA">
        <w:rPr>
          <w:rFonts w:ascii="Book Antiqua" w:eastAsia="Cambria" w:hAnsi="Book Antiqua" w:cs="Times New Roman"/>
          <w:szCs w:val="24"/>
        </w:rPr>
        <w:t>ceRNA</w:t>
      </w:r>
      <w:proofErr w:type="spellEnd"/>
      <w:r w:rsidRPr="00A063FA">
        <w:rPr>
          <w:rFonts w:ascii="Book Antiqua" w:eastAsia="Cambria" w:hAnsi="Book Antiqua" w:cs="Times New Roman"/>
          <w:szCs w:val="24"/>
        </w:rPr>
        <w:t xml:space="preserve"> network</w:t>
      </w:r>
      <w:r w:rsidR="007C2657" w:rsidRPr="00A063FA">
        <w:rPr>
          <w:rFonts w:ascii="Book Antiqua" w:eastAsia="Cambria" w:hAnsi="Book Antiqua" w:cs="Times New Roman"/>
          <w:szCs w:val="24"/>
        </w:rPr>
        <w:t xml:space="preserve"> of pancreatic islet-like cell clusters</w:t>
      </w:r>
      <w:r w:rsidRPr="00A063FA">
        <w:rPr>
          <w:rFonts w:ascii="Book Antiqua" w:eastAsia="Cambria" w:hAnsi="Book Antiqua" w:cs="Times New Roman"/>
          <w:szCs w:val="24"/>
        </w:rPr>
        <w:t xml:space="preserve">.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expression was downregulated in T3pi cells, </w:t>
      </w:r>
      <w:r w:rsidR="00944D91" w:rsidRPr="00A063FA">
        <w:rPr>
          <w:rFonts w:ascii="Book Antiqua" w:eastAsia="Cambria" w:hAnsi="Book Antiqua" w:cs="Times New Roman"/>
          <w:szCs w:val="24"/>
        </w:rPr>
        <w:t xml:space="preserve">which </w:t>
      </w:r>
      <w:r w:rsidRPr="00A063FA">
        <w:rPr>
          <w:rFonts w:ascii="Book Antiqua" w:eastAsia="Cambria" w:hAnsi="Book Antiqua" w:cs="Times New Roman"/>
          <w:szCs w:val="24"/>
        </w:rPr>
        <w:t xml:space="preserve">could increase β cell proportions and insulin </w:t>
      </w:r>
      <w:proofErr w:type="gramStart"/>
      <w:r w:rsidRPr="00A063FA">
        <w:rPr>
          <w:rFonts w:ascii="Book Antiqua" w:eastAsia="Cambria" w:hAnsi="Book Antiqua" w:cs="Times New Roman"/>
          <w:szCs w:val="24"/>
        </w:rPr>
        <w:t>synthesis</w:t>
      </w:r>
      <w:r w:rsidR="00A06904" w:rsidRPr="00A063FA">
        <w:rPr>
          <w:rFonts w:ascii="Book Antiqua" w:eastAsia="Cambria" w:hAnsi="Book Antiqua" w:cs="Times New Roman"/>
          <w:noProof/>
          <w:szCs w:val="24"/>
          <w:vertAlign w:val="superscript"/>
        </w:rPr>
        <w:t>[</w:t>
      </w:r>
      <w:proofErr w:type="gramEnd"/>
      <w:r w:rsidR="00A06904" w:rsidRPr="00A063FA">
        <w:rPr>
          <w:rFonts w:ascii="Book Antiqua" w:eastAsia="Cambria" w:hAnsi="Book Antiqua" w:cs="Times New Roman"/>
          <w:noProof/>
          <w:szCs w:val="24"/>
          <w:vertAlign w:val="superscript"/>
        </w:rPr>
        <w:t>28]</w:t>
      </w:r>
      <w:r w:rsidR="009C50D2" w:rsidRPr="00A063FA">
        <w:rPr>
          <w:rFonts w:ascii="Book Antiqua" w:eastAsia="Cambria" w:hAnsi="Book Antiqua" w:cs="Times New Roman"/>
          <w:szCs w:val="24"/>
        </w:rPr>
        <w:t xml:space="preserve">. Dominguez </w:t>
      </w:r>
      <w:r w:rsidR="009C50D2" w:rsidRPr="00A063FA">
        <w:rPr>
          <w:rFonts w:ascii="Book Antiqua" w:eastAsia="Cambria" w:hAnsi="Book Antiqua" w:cs="Times New Roman"/>
          <w:i/>
          <w:szCs w:val="24"/>
        </w:rPr>
        <w:t xml:space="preserve">et </w:t>
      </w:r>
      <w:proofErr w:type="gramStart"/>
      <w:r w:rsidR="009C50D2" w:rsidRPr="00A063FA">
        <w:rPr>
          <w:rFonts w:ascii="Book Antiqua" w:eastAsia="Cambria" w:hAnsi="Book Antiqua" w:cs="Times New Roman"/>
          <w:i/>
          <w:szCs w:val="24"/>
        </w:rPr>
        <w:t>al</w:t>
      </w:r>
      <w:r w:rsidR="008D2957" w:rsidRPr="00A063FA">
        <w:rPr>
          <w:rFonts w:ascii="Book Antiqua" w:eastAsia="Cambria" w:hAnsi="Book Antiqua" w:cs="Times New Roman"/>
          <w:noProof/>
          <w:szCs w:val="24"/>
          <w:vertAlign w:val="superscript"/>
        </w:rPr>
        <w:t>[</w:t>
      </w:r>
      <w:proofErr w:type="gramEnd"/>
      <w:r w:rsidR="008D2957" w:rsidRPr="00A063FA">
        <w:rPr>
          <w:rFonts w:ascii="Book Antiqua" w:eastAsia="Cambria" w:hAnsi="Book Antiqua" w:cs="Times New Roman"/>
          <w:noProof/>
          <w:szCs w:val="24"/>
          <w:vertAlign w:val="superscript"/>
        </w:rPr>
        <w:t>29]</w:t>
      </w:r>
      <w:r w:rsidRPr="00A063FA">
        <w:rPr>
          <w:rFonts w:ascii="Book Antiqua" w:eastAsia="Cambria" w:hAnsi="Book Antiqua" w:cs="Times New Roman"/>
          <w:szCs w:val="24"/>
        </w:rPr>
        <w:t xml:space="preserve"> compared</w:t>
      </w:r>
      <w:r w:rsidR="00A85525" w:rsidRPr="00A063FA">
        <w:rPr>
          <w:rFonts w:ascii="Book Antiqua" w:eastAsia="Cambria" w:hAnsi="Book Antiqua" w:cs="Times New Roman"/>
          <w:szCs w:val="24"/>
        </w:rPr>
        <w:t xml:space="preserve"> the</w:t>
      </w:r>
      <w:r w:rsidRPr="00A063FA">
        <w:rPr>
          <w:rFonts w:ascii="Book Antiqua" w:eastAsia="Cambria" w:hAnsi="Book Antiqua" w:cs="Times New Roman"/>
          <w:szCs w:val="24"/>
        </w:rPr>
        <w:t xml:space="preserve"> mRNA expression in </w:t>
      </w:r>
      <w:r w:rsidR="00A85525" w:rsidRPr="00A063FA">
        <w:rPr>
          <w:rFonts w:ascii="Book Antiqua" w:eastAsia="Cambria" w:hAnsi="Book Antiqua" w:cs="Times New Roman"/>
          <w:szCs w:val="24"/>
        </w:rPr>
        <w:t xml:space="preserve">pancreatic </w:t>
      </w:r>
      <w:r w:rsidRPr="00A063FA">
        <w:rPr>
          <w:rFonts w:ascii="Book Antiqua" w:eastAsia="Cambria" w:hAnsi="Book Antiqua" w:cs="Times New Roman"/>
          <w:szCs w:val="24"/>
        </w:rPr>
        <w:t xml:space="preserve">islets from type 2 diabetic and non-diabetic </w:t>
      </w:r>
      <w:r w:rsidR="00A85525" w:rsidRPr="00A063FA">
        <w:rPr>
          <w:rFonts w:ascii="Book Antiqua" w:eastAsia="Cambria" w:hAnsi="Book Antiqua" w:cs="Times New Roman"/>
          <w:szCs w:val="24"/>
        </w:rPr>
        <w:t>patients</w:t>
      </w:r>
      <w:r w:rsidRPr="00A063FA">
        <w:rPr>
          <w:rFonts w:ascii="Book Antiqua" w:eastAsia="Cambria" w:hAnsi="Book Antiqua" w:cs="Times New Roman"/>
          <w:szCs w:val="24"/>
        </w:rPr>
        <w:t xml:space="preserve">. The </w:t>
      </w:r>
      <w:r w:rsidR="009463D3" w:rsidRPr="00A063FA">
        <w:rPr>
          <w:rFonts w:ascii="Book Antiqua" w:eastAsia="Cambria" w:hAnsi="Book Antiqua" w:cs="Times New Roman"/>
          <w:szCs w:val="24"/>
        </w:rPr>
        <w:t xml:space="preserve">mRNA </w:t>
      </w:r>
      <w:r w:rsidRPr="00A063FA">
        <w:rPr>
          <w:rFonts w:ascii="Book Antiqua" w:eastAsia="Cambria" w:hAnsi="Book Antiqua" w:cs="Times New Roman"/>
          <w:szCs w:val="24"/>
        </w:rPr>
        <w:t>expression level</w:t>
      </w:r>
      <w:r w:rsidR="009463D3" w:rsidRPr="00A063FA">
        <w:rPr>
          <w:rFonts w:ascii="Book Antiqua" w:eastAsia="Cambria" w:hAnsi="Book Antiqua" w:cs="Times New Roman"/>
          <w:szCs w:val="24"/>
        </w:rPr>
        <w:t>s</w:t>
      </w:r>
      <w:r w:rsidRPr="00A063FA">
        <w:rPr>
          <w:rFonts w:ascii="Book Antiqua" w:eastAsia="Cambria" w:hAnsi="Book Antiqua" w:cs="Times New Roman"/>
          <w:szCs w:val="24"/>
        </w:rPr>
        <w:t xml:space="preserve"> </w:t>
      </w:r>
      <w:r w:rsidR="009463D3" w:rsidRPr="00A063FA">
        <w:rPr>
          <w:rFonts w:ascii="Book Antiqua" w:eastAsia="Cambria" w:hAnsi="Book Antiqua" w:cs="Times New Roman"/>
          <w:szCs w:val="24"/>
        </w:rPr>
        <w:t xml:space="preserve">were </w:t>
      </w:r>
      <w:r w:rsidRPr="00A063FA">
        <w:rPr>
          <w:rFonts w:ascii="Book Antiqua" w:eastAsia="Cambria" w:hAnsi="Book Antiqua" w:cs="Times New Roman"/>
          <w:szCs w:val="24"/>
        </w:rPr>
        <w:t>higher in T2DM patients</w:t>
      </w:r>
      <w:r w:rsidR="009463D3" w:rsidRPr="00A063FA">
        <w:rPr>
          <w:rFonts w:ascii="Book Antiqua" w:eastAsia="Cambria" w:hAnsi="Book Antiqua" w:cs="Times New Roman"/>
          <w:szCs w:val="24"/>
        </w:rPr>
        <w:t>; however, t</w:t>
      </w:r>
      <w:r w:rsidRPr="00A063FA">
        <w:rPr>
          <w:rFonts w:ascii="Book Antiqua" w:eastAsia="Cambria" w:hAnsi="Book Antiqua" w:cs="Times New Roman"/>
          <w:szCs w:val="24"/>
        </w:rPr>
        <w:t xml:space="preserve">heir findings confirmed that the lower expression of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was protective to β cells. </w:t>
      </w:r>
      <w:r w:rsidRPr="00A063FA">
        <w:rPr>
          <w:rFonts w:ascii="Book Antiqua" w:eastAsia="宋体" w:hAnsi="Book Antiqua" w:cs="Times New Roman"/>
          <w:szCs w:val="24"/>
          <w:lang w:eastAsia="zh-CN"/>
        </w:rPr>
        <w:t>It was</w:t>
      </w:r>
      <w:r w:rsidRPr="00A063FA">
        <w:rPr>
          <w:rFonts w:ascii="Book Antiqua" w:eastAsia="Cambria" w:hAnsi="Book Antiqua" w:cs="Times New Roman"/>
          <w:szCs w:val="24"/>
        </w:rPr>
        <w:t xml:space="preserve"> reported that</w:t>
      </w:r>
      <w:r w:rsidR="007D1698" w:rsidRPr="00A063FA">
        <w:rPr>
          <w:rFonts w:ascii="Book Antiqua" w:eastAsia="Cambria" w:hAnsi="Book Antiqua" w:cs="Times New Roman"/>
          <w:szCs w:val="24"/>
        </w:rPr>
        <w:t xml:space="preserve"> the expression of</w:t>
      </w:r>
      <w:r w:rsidR="007F4C1D" w:rsidRPr="00A063FA">
        <w:rPr>
          <w:rFonts w:ascii="Book Antiqua" w:eastAsia="Cambria" w:hAnsi="Book Antiqua" w:cs="Times New Roman"/>
          <w:szCs w:val="24"/>
        </w:rPr>
        <w:t xml:space="preserve"> 5-hydroxytryptamine</w:t>
      </w:r>
      <w:r w:rsidRPr="00A063FA">
        <w:rPr>
          <w:rFonts w:ascii="Book Antiqua" w:eastAsia="Cambria" w:hAnsi="Book Antiqua" w:cs="Times New Roman"/>
          <w:szCs w:val="24"/>
        </w:rPr>
        <w:t xml:space="preserve"> </w:t>
      </w:r>
      <w:r w:rsidR="007F4C1D" w:rsidRPr="00A063FA">
        <w:rPr>
          <w:rFonts w:ascii="Book Antiqua" w:eastAsia="Cambria" w:hAnsi="Book Antiqua" w:cs="Times New Roman"/>
          <w:szCs w:val="24"/>
        </w:rPr>
        <w:t>(</w:t>
      </w:r>
      <w:r w:rsidRPr="00A063FA">
        <w:rPr>
          <w:rFonts w:ascii="Book Antiqua" w:eastAsia="Cambria" w:hAnsi="Book Antiqua" w:cs="Times New Roman"/>
          <w:szCs w:val="24"/>
        </w:rPr>
        <w:t>5-HT</w:t>
      </w:r>
      <w:r w:rsidR="007F4C1D" w:rsidRPr="00A063FA">
        <w:rPr>
          <w:rFonts w:ascii="Book Antiqua" w:eastAsia="Cambria" w:hAnsi="Book Antiqua" w:cs="Times New Roman"/>
          <w:szCs w:val="24"/>
        </w:rPr>
        <w:t>)</w:t>
      </w:r>
      <w:r w:rsidRPr="00A063FA">
        <w:rPr>
          <w:rFonts w:ascii="Book Antiqua" w:eastAsia="Cambria" w:hAnsi="Book Antiqua" w:cs="Times New Roman"/>
          <w:szCs w:val="24"/>
        </w:rPr>
        <w:t xml:space="preserve"> participates in the regulation of insulin secretion</w:t>
      </w:r>
      <w:r w:rsidR="009B41BF" w:rsidRPr="00A063FA">
        <w:rPr>
          <w:rFonts w:ascii="Book Antiqua" w:eastAsia="Cambria" w:hAnsi="Book Antiqua" w:cs="Times New Roman"/>
          <w:szCs w:val="24"/>
        </w:rPr>
        <w:t>,</w:t>
      </w:r>
      <w:r w:rsidRPr="00A063FA">
        <w:rPr>
          <w:rFonts w:ascii="Book Antiqua" w:eastAsia="Cambria" w:hAnsi="Book Antiqua" w:cs="Times New Roman"/>
          <w:szCs w:val="24"/>
        </w:rPr>
        <w:t xml:space="preserve"> and overexpression of </w:t>
      </w:r>
      <w:r w:rsidRPr="00A063FA">
        <w:rPr>
          <w:rFonts w:ascii="Book Antiqua" w:eastAsia="Cambria" w:hAnsi="Book Antiqua" w:cs="Times New Roman"/>
          <w:i/>
          <w:szCs w:val="24"/>
        </w:rPr>
        <w:t>Htr2a</w:t>
      </w:r>
      <w:r w:rsidRPr="00A063FA">
        <w:rPr>
          <w:rFonts w:ascii="Book Antiqua" w:eastAsia="Cambria" w:hAnsi="Book Antiqua" w:cs="Times New Roman"/>
          <w:szCs w:val="24"/>
        </w:rPr>
        <w:t xml:space="preserve"> </w:t>
      </w:r>
      <w:r w:rsidRPr="00A063FA">
        <w:rPr>
          <w:rFonts w:ascii="Book Antiqua" w:eastAsia="宋体" w:hAnsi="Book Antiqua" w:cs="Times New Roman"/>
          <w:szCs w:val="24"/>
          <w:lang w:eastAsia="zh-CN"/>
        </w:rPr>
        <w:t>is associated with</w:t>
      </w:r>
      <w:r w:rsidR="009C50D2" w:rsidRPr="00A063FA">
        <w:rPr>
          <w:rFonts w:ascii="Book Antiqua" w:eastAsia="Cambria" w:hAnsi="Book Antiqua" w:cs="Times New Roman"/>
          <w:szCs w:val="24"/>
        </w:rPr>
        <w:t xml:space="preserve"> islet dysfunction in </w:t>
      </w:r>
      <w:proofErr w:type="gramStart"/>
      <w:r w:rsidR="009C50D2" w:rsidRPr="00A063FA">
        <w:rPr>
          <w:rFonts w:ascii="Book Antiqua" w:eastAsia="Cambria" w:hAnsi="Book Antiqua" w:cs="Times New Roman"/>
          <w:szCs w:val="24"/>
        </w:rPr>
        <w:t>T2DM</w:t>
      </w:r>
      <w:r w:rsidR="008D2957" w:rsidRPr="00A063FA">
        <w:rPr>
          <w:rFonts w:ascii="Book Antiqua" w:eastAsia="Cambria" w:hAnsi="Book Antiqua" w:cs="Times New Roman"/>
          <w:noProof/>
          <w:szCs w:val="24"/>
          <w:vertAlign w:val="superscript"/>
        </w:rPr>
        <w:t>[</w:t>
      </w:r>
      <w:proofErr w:type="gramEnd"/>
      <w:r w:rsidR="008D2957" w:rsidRPr="00A063FA">
        <w:rPr>
          <w:rFonts w:ascii="Book Antiqua" w:eastAsia="Cambria" w:hAnsi="Book Antiqua" w:cs="Times New Roman"/>
          <w:noProof/>
          <w:szCs w:val="24"/>
          <w:vertAlign w:val="superscript"/>
        </w:rPr>
        <w:t>30]</w:t>
      </w:r>
      <w:r w:rsidRPr="00A063FA">
        <w:rPr>
          <w:rFonts w:ascii="Book Antiqua" w:eastAsia="Cambria" w:hAnsi="Book Antiqua" w:cs="Times New Roman"/>
          <w:szCs w:val="24"/>
        </w:rPr>
        <w:t xml:space="preserve">. Testosterone was </w:t>
      </w:r>
      <w:r w:rsidR="00481512" w:rsidRPr="00A063FA">
        <w:rPr>
          <w:rFonts w:ascii="Book Antiqua" w:eastAsia="Cambria" w:hAnsi="Book Antiqua" w:cs="Times New Roman"/>
          <w:szCs w:val="24"/>
        </w:rPr>
        <w:t xml:space="preserve">shown </w:t>
      </w:r>
      <w:r w:rsidRPr="00A063FA">
        <w:rPr>
          <w:rFonts w:ascii="Book Antiqua" w:eastAsia="Cambria" w:hAnsi="Book Antiqua" w:cs="Times New Roman"/>
          <w:szCs w:val="24"/>
        </w:rPr>
        <w:t xml:space="preserve">to prevent pancreatic β cell apoptosis by </w:t>
      </w:r>
      <w:r w:rsidRPr="00A063FA">
        <w:rPr>
          <w:rFonts w:ascii="Book Antiqua" w:eastAsia="宋体" w:hAnsi="Book Antiqua" w:cs="Times New Roman"/>
          <w:szCs w:val="24"/>
          <w:lang w:eastAsia="zh-CN"/>
        </w:rPr>
        <w:t>suppressing</w:t>
      </w:r>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Agtr1a</w:t>
      </w:r>
      <w:r w:rsidR="009C50D2" w:rsidRPr="00A063FA">
        <w:rPr>
          <w:rFonts w:ascii="Book Antiqua" w:eastAsia="Cambria" w:hAnsi="Book Antiqua" w:cs="Times New Roman"/>
          <w:szCs w:val="24"/>
        </w:rPr>
        <w:t xml:space="preserve"> </w:t>
      </w:r>
      <w:proofErr w:type="gramStart"/>
      <w:r w:rsidR="009C50D2" w:rsidRPr="00A063FA">
        <w:rPr>
          <w:rFonts w:ascii="Book Antiqua" w:eastAsia="Cambria" w:hAnsi="Book Antiqua" w:cs="Times New Roman"/>
          <w:szCs w:val="24"/>
        </w:rPr>
        <w:t>expression</w:t>
      </w:r>
      <w:r w:rsidR="008D2957" w:rsidRPr="00A063FA">
        <w:rPr>
          <w:rFonts w:ascii="Book Antiqua" w:eastAsia="Cambria" w:hAnsi="Book Antiqua" w:cs="Times New Roman"/>
          <w:noProof/>
          <w:szCs w:val="24"/>
          <w:vertAlign w:val="superscript"/>
        </w:rPr>
        <w:t>[</w:t>
      </w:r>
      <w:proofErr w:type="gramEnd"/>
      <w:r w:rsidR="008D2957" w:rsidRPr="00A063FA">
        <w:rPr>
          <w:rFonts w:ascii="Book Antiqua" w:eastAsia="Cambria" w:hAnsi="Book Antiqua" w:cs="Times New Roman"/>
          <w:noProof/>
          <w:szCs w:val="24"/>
          <w:vertAlign w:val="superscript"/>
        </w:rPr>
        <w:t>31]</w:t>
      </w:r>
      <w:r w:rsidRPr="00A063FA">
        <w:rPr>
          <w:rFonts w:ascii="Book Antiqua" w:eastAsia="Cambria" w:hAnsi="Book Antiqua" w:cs="Times New Roman"/>
          <w:szCs w:val="24"/>
        </w:rPr>
        <w:t xml:space="preserve">. </w:t>
      </w:r>
      <w:r w:rsidR="006053CB" w:rsidRPr="00A063FA">
        <w:rPr>
          <w:rFonts w:ascii="Book Antiqua" w:eastAsia="Cambria" w:hAnsi="Book Antiqua" w:cs="Times New Roman"/>
          <w:szCs w:val="24"/>
        </w:rPr>
        <w:t xml:space="preserve">These studies further confirm our finding that the downregulation of </w:t>
      </w:r>
      <w:proofErr w:type="spellStart"/>
      <w:r w:rsidR="006053CB" w:rsidRPr="00A063FA">
        <w:rPr>
          <w:rFonts w:ascii="Book Antiqua" w:eastAsia="Cambria" w:hAnsi="Book Antiqua" w:cs="Times New Roman"/>
          <w:i/>
          <w:szCs w:val="24"/>
        </w:rPr>
        <w:t>Pomc</w:t>
      </w:r>
      <w:proofErr w:type="spellEnd"/>
      <w:r w:rsidR="006053CB" w:rsidRPr="00A063FA">
        <w:rPr>
          <w:rFonts w:ascii="Book Antiqua" w:eastAsia="Cambria" w:hAnsi="Book Antiqua" w:cs="Times New Roman"/>
          <w:szCs w:val="24"/>
        </w:rPr>
        <w:t xml:space="preserve">, </w:t>
      </w:r>
      <w:r w:rsidR="006053CB" w:rsidRPr="00A063FA">
        <w:rPr>
          <w:rFonts w:ascii="Book Antiqua" w:eastAsia="Cambria" w:hAnsi="Book Antiqua" w:cs="Times New Roman"/>
          <w:i/>
          <w:szCs w:val="24"/>
        </w:rPr>
        <w:t>Htr2a</w:t>
      </w:r>
      <w:r w:rsidR="006053CB" w:rsidRPr="00A063FA">
        <w:rPr>
          <w:rFonts w:ascii="Book Antiqua" w:eastAsia="Cambria" w:hAnsi="Book Antiqua" w:cs="Times New Roman"/>
          <w:szCs w:val="24"/>
        </w:rPr>
        <w:t xml:space="preserve">, and </w:t>
      </w:r>
      <w:r w:rsidR="006053CB" w:rsidRPr="00A063FA">
        <w:rPr>
          <w:rFonts w:ascii="Book Antiqua" w:eastAsia="Cambria" w:hAnsi="Book Antiqua" w:cs="Times New Roman"/>
          <w:i/>
          <w:szCs w:val="24"/>
        </w:rPr>
        <w:t>Agtr1a</w:t>
      </w:r>
      <w:r w:rsidR="006053CB" w:rsidRPr="00A063FA">
        <w:rPr>
          <w:rFonts w:ascii="Book Antiqua" w:eastAsia="Cambria" w:hAnsi="Book Antiqua" w:cs="Times New Roman"/>
          <w:szCs w:val="24"/>
        </w:rPr>
        <w:t xml:space="preserve"> is protective to β cells. </w:t>
      </w:r>
    </w:p>
    <w:p w14:paraId="428A04A4" w14:textId="64195FC7" w:rsidR="00511FA2" w:rsidRPr="00A063FA" w:rsidRDefault="00511FA2" w:rsidP="00564734">
      <w:pPr>
        <w:snapToGrid w:val="0"/>
        <w:spacing w:before="0" w:after="0" w:line="360" w:lineRule="auto"/>
        <w:ind w:firstLineChars="200" w:firstLine="480"/>
        <w:jc w:val="both"/>
        <w:rPr>
          <w:rFonts w:ascii="Book Antiqua" w:eastAsia="Cambria" w:hAnsi="Book Antiqua" w:cs="Times New Roman"/>
          <w:szCs w:val="24"/>
        </w:rPr>
      </w:pPr>
      <w:r w:rsidRPr="00A063FA">
        <w:rPr>
          <w:rFonts w:ascii="Book Antiqua" w:eastAsia="Cambria" w:hAnsi="Book Antiqua" w:cs="Times New Roman"/>
          <w:szCs w:val="24"/>
        </w:rPr>
        <w:t xml:space="preserve">Based on the GO and KEGG </w:t>
      </w:r>
      <w:r w:rsidR="00336BE4" w:rsidRPr="00A063FA">
        <w:rPr>
          <w:rFonts w:ascii="Book Antiqua" w:eastAsia="Cambria" w:hAnsi="Book Antiqua" w:cs="Times New Roman"/>
          <w:szCs w:val="24"/>
        </w:rPr>
        <w:t>analyses</w:t>
      </w:r>
      <w:r w:rsidRPr="00A063FA">
        <w:rPr>
          <w:rFonts w:ascii="Book Antiqua" w:eastAsia="Cambria" w:hAnsi="Book Antiqua" w:cs="Times New Roman"/>
          <w:szCs w:val="24"/>
        </w:rPr>
        <w:t xml:space="preserve">,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Htr2a</w:t>
      </w:r>
      <w:r w:rsidRPr="00A063FA">
        <w:rPr>
          <w:rFonts w:ascii="Book Antiqua" w:eastAsia="Cambria" w:hAnsi="Book Antiqua" w:cs="Times New Roman"/>
          <w:iCs/>
          <w:szCs w:val="24"/>
        </w:rPr>
        <w:t>,</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Pr="00A063FA">
        <w:rPr>
          <w:rFonts w:ascii="Book Antiqua" w:eastAsia="Cambria" w:hAnsi="Book Antiqua" w:cs="Times New Roman"/>
          <w:szCs w:val="24"/>
        </w:rPr>
        <w:t xml:space="preserve"> were enriched in </w:t>
      </w:r>
      <w:r w:rsidRPr="00A063FA">
        <w:rPr>
          <w:rFonts w:ascii="Book Antiqua" w:eastAsia="宋体" w:hAnsi="Book Antiqua" w:cs="Times New Roman"/>
          <w:szCs w:val="24"/>
          <w:lang w:eastAsia="zh-CN"/>
        </w:rPr>
        <w:t xml:space="preserve">the </w:t>
      </w:r>
      <w:r w:rsidRPr="00A063FA">
        <w:rPr>
          <w:rFonts w:ascii="Book Antiqua" w:eastAsia="Cambria" w:hAnsi="Book Antiqua" w:cs="Times New Roman"/>
          <w:szCs w:val="24"/>
        </w:rPr>
        <w:t xml:space="preserve">G-protein-coupled receptor signaling pathway, serotonin receptor signaling pathway, inflammatory response, positive regulation of cell proliferation, ERK1 and ERK2 cascade, and cytosolic calcium ion concentration. </w:t>
      </w:r>
      <w:r w:rsidR="006053CB" w:rsidRPr="00A063FA">
        <w:rPr>
          <w:rFonts w:ascii="Book Antiqua" w:eastAsia="Cambria" w:hAnsi="Book Antiqua" w:cs="Times New Roman"/>
          <w:szCs w:val="24"/>
        </w:rPr>
        <w:t>More studies have shown</w:t>
      </w:r>
      <w:r w:rsidR="009C50D2" w:rsidRPr="00A063FA">
        <w:rPr>
          <w:rFonts w:ascii="Book Antiqua" w:eastAsia="Cambria" w:hAnsi="Book Antiqua" w:cs="Times New Roman"/>
          <w:szCs w:val="24"/>
        </w:rPr>
        <w:t xml:space="preserve"> that the ERK signaling </w:t>
      </w:r>
      <w:proofErr w:type="gramStart"/>
      <w:r w:rsidR="009C50D2" w:rsidRPr="00A063FA">
        <w:rPr>
          <w:rFonts w:ascii="Book Antiqua" w:eastAsia="Cambria" w:hAnsi="Book Antiqua" w:cs="Times New Roman"/>
          <w:szCs w:val="24"/>
        </w:rPr>
        <w:t>pathway</w:t>
      </w:r>
      <w:r w:rsidR="006053CB" w:rsidRPr="00A063FA">
        <w:rPr>
          <w:rFonts w:ascii="Book Antiqua" w:eastAsia="Cambria" w:hAnsi="Book Antiqua" w:cs="Times New Roman"/>
          <w:noProof/>
          <w:szCs w:val="24"/>
          <w:vertAlign w:val="superscript"/>
        </w:rPr>
        <w:t>[</w:t>
      </w:r>
      <w:proofErr w:type="gramEnd"/>
      <w:r w:rsidR="006053CB" w:rsidRPr="00A063FA">
        <w:rPr>
          <w:rFonts w:ascii="Book Antiqua" w:eastAsia="Cambria" w:hAnsi="Book Antiqua" w:cs="Times New Roman"/>
          <w:noProof/>
          <w:szCs w:val="24"/>
          <w:vertAlign w:val="superscript"/>
        </w:rPr>
        <w:t>32]</w:t>
      </w:r>
      <w:r w:rsidR="009C50D2" w:rsidRPr="00A063FA">
        <w:rPr>
          <w:rFonts w:ascii="Book Antiqua" w:eastAsia="Cambria" w:hAnsi="Book Antiqua" w:cs="Times New Roman"/>
          <w:szCs w:val="24"/>
        </w:rPr>
        <w:t>, calcium ion concentration</w:t>
      </w:r>
      <w:r w:rsidR="006053CB" w:rsidRPr="00A063FA">
        <w:rPr>
          <w:rFonts w:ascii="Book Antiqua" w:eastAsia="Cambria" w:hAnsi="Book Antiqua" w:cs="Times New Roman"/>
          <w:noProof/>
          <w:szCs w:val="24"/>
          <w:vertAlign w:val="superscript"/>
        </w:rPr>
        <w:t>[33]</w:t>
      </w:r>
      <w:r w:rsidR="006053CB" w:rsidRPr="00A063FA">
        <w:rPr>
          <w:rFonts w:ascii="Book Antiqua" w:eastAsia="Cambria" w:hAnsi="Book Antiqua" w:cs="Times New Roman"/>
          <w:szCs w:val="24"/>
        </w:rPr>
        <w:t xml:space="preserve">, </w:t>
      </w:r>
      <w:r w:rsidR="009C50D2" w:rsidRPr="00A063FA">
        <w:rPr>
          <w:rFonts w:ascii="Book Antiqua" w:eastAsia="Cambria" w:hAnsi="Book Antiqua" w:cs="Times New Roman"/>
          <w:szCs w:val="24"/>
        </w:rPr>
        <w:t>inflammatory response</w:t>
      </w:r>
      <w:r w:rsidR="006053CB" w:rsidRPr="00A063FA">
        <w:rPr>
          <w:rFonts w:ascii="Book Antiqua" w:eastAsia="Cambria" w:hAnsi="Book Antiqua" w:cs="Times New Roman"/>
          <w:noProof/>
          <w:szCs w:val="24"/>
          <w:vertAlign w:val="superscript"/>
        </w:rPr>
        <w:t>[34]</w:t>
      </w:r>
      <w:r w:rsidR="006053CB" w:rsidRPr="00A063FA">
        <w:rPr>
          <w:rFonts w:ascii="Book Antiqua" w:eastAsia="Cambria" w:hAnsi="Book Antiqua" w:cs="Times New Roman"/>
          <w:szCs w:val="24"/>
        </w:rPr>
        <w:t>, and cell proliferation are essential for augmenting insulin secretion and β cell mass protection from premature apoptosis.</w:t>
      </w:r>
    </w:p>
    <w:p w14:paraId="43E0E863" w14:textId="3C7C36B3" w:rsidR="00511FA2" w:rsidRPr="00A063FA" w:rsidRDefault="00511FA2" w:rsidP="00564734">
      <w:pPr>
        <w:snapToGrid w:val="0"/>
        <w:spacing w:before="0" w:after="0" w:line="360" w:lineRule="auto"/>
        <w:ind w:firstLineChars="200" w:firstLine="480"/>
        <w:jc w:val="both"/>
        <w:rPr>
          <w:rFonts w:ascii="Book Antiqua" w:eastAsia="Cambria" w:hAnsi="Book Antiqua" w:cs="Times New Roman"/>
          <w:szCs w:val="24"/>
        </w:rPr>
      </w:pPr>
      <w:r w:rsidRPr="00A063FA">
        <w:rPr>
          <w:rFonts w:ascii="Book Antiqua" w:hAnsi="Book Antiqua" w:cs="Times New Roman"/>
          <w:szCs w:val="24"/>
          <w:lang w:eastAsia="zh-CN"/>
        </w:rPr>
        <w:t>Additionally,</w:t>
      </w:r>
      <w:r w:rsidR="00336BE4" w:rsidRPr="00A063FA">
        <w:rPr>
          <w:rFonts w:ascii="Book Antiqua" w:hAnsi="Book Antiqua" w:cs="Times New Roman"/>
          <w:szCs w:val="24"/>
          <w:lang w:eastAsia="zh-CN"/>
        </w:rPr>
        <w:t xml:space="preserve"> through </w:t>
      </w:r>
      <w:r w:rsidRPr="00A063FA">
        <w:rPr>
          <w:rFonts w:ascii="Book Antiqua" w:hAnsi="Book Antiqua" w:cs="Times New Roman"/>
          <w:szCs w:val="24"/>
          <w:lang w:eastAsia="zh-CN"/>
        </w:rPr>
        <w:t xml:space="preserve">the </w:t>
      </w:r>
      <w:proofErr w:type="spellStart"/>
      <w:r w:rsidRPr="00A063FA">
        <w:rPr>
          <w:rFonts w:ascii="Book Antiqua" w:eastAsia="Cambria" w:hAnsi="Book Antiqua" w:cs="Times New Roman"/>
          <w:szCs w:val="24"/>
        </w:rPr>
        <w:t>SwissTargetPrediction</w:t>
      </w:r>
      <w:proofErr w:type="spellEnd"/>
      <w:r w:rsidRPr="00A063FA">
        <w:rPr>
          <w:rFonts w:ascii="Book Antiqua" w:eastAsia="Cambria" w:hAnsi="Book Antiqua" w:cs="Times New Roman"/>
          <w:szCs w:val="24"/>
        </w:rPr>
        <w:t xml:space="preserve"> database</w:t>
      </w:r>
      <w:r w:rsidR="00336BE4" w:rsidRPr="00A063FA">
        <w:rPr>
          <w:rFonts w:ascii="Book Antiqua" w:eastAsia="Cambria" w:hAnsi="Book Antiqua" w:cs="Times New Roman"/>
          <w:szCs w:val="24"/>
        </w:rPr>
        <w:t>,</w:t>
      </w:r>
      <w:r w:rsidRPr="00A063FA">
        <w:rPr>
          <w:rFonts w:ascii="Book Antiqua" w:eastAsia="Cambria" w:hAnsi="Book Antiqua" w:cs="Times New Roman"/>
          <w:szCs w:val="24"/>
        </w:rPr>
        <w:t xml:space="preserve"> </w:t>
      </w:r>
      <w:r w:rsidR="00336BE4" w:rsidRPr="00A063FA">
        <w:rPr>
          <w:rFonts w:ascii="Book Antiqua" w:eastAsia="Cambria" w:hAnsi="Book Antiqua" w:cs="Times New Roman"/>
          <w:szCs w:val="24"/>
        </w:rPr>
        <w:t xml:space="preserve">we </w:t>
      </w:r>
      <w:r w:rsidRPr="00A063FA">
        <w:rPr>
          <w:rFonts w:ascii="Book Antiqua" w:eastAsia="Cambria" w:hAnsi="Book Antiqua" w:cs="Times New Roman"/>
          <w:szCs w:val="24"/>
        </w:rPr>
        <w:t xml:space="preserve">verified that </w:t>
      </w:r>
      <w:r w:rsidRPr="00A063FA">
        <w:rPr>
          <w:rFonts w:ascii="Book Antiqua" w:eastAsia="Cambria" w:hAnsi="Book Antiqua" w:cs="Times New Roman"/>
          <w:i/>
          <w:szCs w:val="24"/>
        </w:rPr>
        <w:t>Htr2a</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 xml:space="preserve">Agtr1a </w:t>
      </w:r>
      <w:r w:rsidRPr="00A063FA">
        <w:rPr>
          <w:rFonts w:ascii="Book Antiqua" w:eastAsia="Cambria" w:hAnsi="Book Antiqua" w:cs="Times New Roman"/>
          <w:szCs w:val="24"/>
        </w:rPr>
        <w:t xml:space="preserve">are </w:t>
      </w:r>
      <w:r w:rsidRPr="00A063FA">
        <w:rPr>
          <w:rFonts w:ascii="Book Antiqua" w:hAnsi="Book Antiqua" w:cs="Times New Roman"/>
          <w:szCs w:val="24"/>
          <w:lang w:eastAsia="zh-CN"/>
        </w:rPr>
        <w:t xml:space="preserve">GLP-1 and </w:t>
      </w:r>
      <w:proofErr w:type="spellStart"/>
      <w:r w:rsidRPr="00A063FA">
        <w:rPr>
          <w:rFonts w:ascii="Book Antiqua" w:hAnsi="Book Antiqua" w:cs="Times New Roman"/>
          <w:szCs w:val="24"/>
          <w:lang w:eastAsia="zh-CN"/>
        </w:rPr>
        <w:t>geniposide</w:t>
      </w:r>
      <w:proofErr w:type="spellEnd"/>
      <w:r w:rsidRPr="00A063FA">
        <w:rPr>
          <w:rFonts w:ascii="Book Antiqua" w:hAnsi="Book Antiqua" w:cs="Times New Roman"/>
          <w:szCs w:val="24"/>
          <w:lang w:eastAsia="zh-CN"/>
        </w:rPr>
        <w:t xml:space="preserve"> targets.</w:t>
      </w:r>
      <w:r w:rsidRPr="00A063FA">
        <w:rPr>
          <w:rFonts w:ascii="Book Antiqua" w:eastAsia="Cambria" w:hAnsi="Book Antiqua" w:cs="Times New Roman"/>
          <w:szCs w:val="24"/>
        </w:rPr>
        <w:t xml:space="preserve"> </w:t>
      </w:r>
      <w:r w:rsidRPr="00A063FA">
        <w:rPr>
          <w:rFonts w:ascii="Book Antiqua" w:hAnsi="Book Antiqua" w:cs="Times New Roman"/>
          <w:szCs w:val="24"/>
          <w:lang w:eastAsia="zh-CN"/>
        </w:rPr>
        <w:t xml:space="preserve">This result strongly confirmed the accuracy of our screening for hub mRNAs. Specifically, </w:t>
      </w:r>
      <w:proofErr w:type="spellStart"/>
      <w:r w:rsidRPr="00A063FA">
        <w:rPr>
          <w:rFonts w:ascii="Book Antiqua" w:hAnsi="Book Antiqua" w:cs="Times New Roman"/>
          <w:i/>
          <w:szCs w:val="24"/>
          <w:lang w:eastAsia="zh-CN"/>
        </w:rPr>
        <w:t>Pomc</w:t>
      </w:r>
      <w:proofErr w:type="spellEnd"/>
      <w:r w:rsidRPr="00A063FA">
        <w:rPr>
          <w:rFonts w:ascii="Book Antiqua" w:hAnsi="Book Antiqua" w:cs="Times New Roman"/>
          <w:szCs w:val="24"/>
          <w:lang w:eastAsia="zh-CN"/>
        </w:rPr>
        <w:t xml:space="preserve"> </w:t>
      </w:r>
      <w:r w:rsidRPr="00A063FA">
        <w:rPr>
          <w:rFonts w:ascii="Book Antiqua" w:hAnsi="Book Antiqua" w:cs="Times New Roman"/>
          <w:szCs w:val="24"/>
          <w:lang w:eastAsia="zh-CN"/>
        </w:rPr>
        <w:lastRenderedPageBreak/>
        <w:t xml:space="preserve">scored highest among the hub mRNAs based on our </w:t>
      </w:r>
      <w:proofErr w:type="spellStart"/>
      <w:r w:rsidRPr="00A063FA">
        <w:rPr>
          <w:rFonts w:ascii="Book Antiqua" w:hAnsi="Book Antiqua" w:cs="Times New Roman"/>
          <w:szCs w:val="24"/>
          <w:lang w:eastAsia="zh-CN"/>
        </w:rPr>
        <w:t>CytoHubba</w:t>
      </w:r>
      <w:proofErr w:type="spellEnd"/>
      <w:r w:rsidRPr="00A063FA">
        <w:rPr>
          <w:rFonts w:ascii="Book Antiqua" w:hAnsi="Book Antiqua" w:cs="Times New Roman"/>
          <w:szCs w:val="24"/>
          <w:lang w:eastAsia="zh-CN"/>
        </w:rPr>
        <w:t xml:space="preserve"> analysis, suggesting that </w:t>
      </w:r>
      <w:proofErr w:type="spellStart"/>
      <w:r w:rsidRPr="00A063FA">
        <w:rPr>
          <w:rFonts w:ascii="Book Antiqua" w:hAnsi="Book Antiqua" w:cs="Times New Roman"/>
          <w:i/>
          <w:szCs w:val="24"/>
          <w:lang w:eastAsia="zh-CN"/>
        </w:rPr>
        <w:t>Pomc</w:t>
      </w:r>
      <w:proofErr w:type="spellEnd"/>
      <w:r w:rsidRPr="00A063FA">
        <w:rPr>
          <w:rFonts w:ascii="Book Antiqua" w:hAnsi="Book Antiqua" w:cs="Times New Roman"/>
          <w:szCs w:val="24"/>
          <w:lang w:eastAsia="zh-CN"/>
        </w:rPr>
        <w:t xml:space="preserve"> is a</w:t>
      </w:r>
      <w:r w:rsidR="00005C15" w:rsidRPr="00A063FA">
        <w:rPr>
          <w:rFonts w:ascii="Book Antiqua" w:hAnsi="Book Antiqua" w:cs="Times New Roman"/>
          <w:szCs w:val="24"/>
          <w:lang w:eastAsia="zh-CN"/>
        </w:rPr>
        <w:t xml:space="preserve"> potential</w:t>
      </w:r>
      <w:r w:rsidRPr="00A063FA">
        <w:rPr>
          <w:rFonts w:ascii="Book Antiqua" w:hAnsi="Book Antiqua" w:cs="Times New Roman"/>
          <w:szCs w:val="24"/>
          <w:lang w:eastAsia="zh-CN"/>
        </w:rPr>
        <w:t xml:space="preserve"> GLP-1RA target.</w:t>
      </w:r>
    </w:p>
    <w:p w14:paraId="263FEB84" w14:textId="1E19122B" w:rsidR="00511FA2" w:rsidRPr="00A063FA" w:rsidRDefault="00511FA2" w:rsidP="00564734">
      <w:pPr>
        <w:snapToGrid w:val="0"/>
        <w:spacing w:before="0" w:after="0" w:line="360" w:lineRule="auto"/>
        <w:ind w:firstLineChars="200" w:firstLine="480"/>
        <w:jc w:val="both"/>
        <w:rPr>
          <w:rFonts w:ascii="Book Antiqua" w:eastAsia="Cambria" w:hAnsi="Book Antiqua" w:cs="Times New Roman"/>
          <w:i/>
          <w:szCs w:val="24"/>
        </w:rPr>
      </w:pPr>
      <w:r w:rsidRPr="00A063FA">
        <w:rPr>
          <w:rFonts w:ascii="Book Antiqua" w:hAnsi="Book Antiqua" w:cs="Times New Roman"/>
          <w:szCs w:val="24"/>
          <w:shd w:val="clear" w:color="auto" w:fill="FFFFFF"/>
        </w:rPr>
        <w:t xml:space="preserve">Our analysis showed that </w:t>
      </w:r>
      <w:r w:rsidR="00336BE4" w:rsidRPr="00A063FA">
        <w:rPr>
          <w:rFonts w:ascii="Book Antiqua" w:hAnsi="Book Antiqua" w:cs="Times New Roman"/>
          <w:szCs w:val="24"/>
          <w:shd w:val="clear" w:color="auto" w:fill="FFFFFF"/>
        </w:rPr>
        <w:t xml:space="preserve">six </w:t>
      </w:r>
      <w:r w:rsidRPr="00A063FA">
        <w:rPr>
          <w:rFonts w:ascii="Book Antiqua" w:hAnsi="Book Antiqua" w:cs="Times New Roman"/>
          <w:szCs w:val="24"/>
          <w:shd w:val="clear" w:color="auto" w:fill="FFFFFF"/>
        </w:rPr>
        <w:t xml:space="preserve">miRNAs were involved in mediating GLP-1RA function within the </w:t>
      </w:r>
      <w:proofErr w:type="spellStart"/>
      <w:r w:rsidRPr="00A063FA">
        <w:rPr>
          <w:rFonts w:ascii="Book Antiqua" w:hAnsi="Book Antiqua" w:cs="Times New Roman"/>
          <w:szCs w:val="24"/>
          <w:shd w:val="clear" w:color="auto" w:fill="FFFFFF"/>
        </w:rPr>
        <w:t>ceRNA</w:t>
      </w:r>
      <w:proofErr w:type="spellEnd"/>
      <w:r w:rsidRPr="00A063FA">
        <w:rPr>
          <w:rFonts w:ascii="Book Antiqua" w:hAnsi="Book Antiqua" w:cs="Times New Roman"/>
          <w:szCs w:val="24"/>
          <w:shd w:val="clear" w:color="auto" w:fill="FFFFFF"/>
        </w:rPr>
        <w:t xml:space="preserve"> network. </w:t>
      </w:r>
      <w:r w:rsidRPr="00A063FA">
        <w:rPr>
          <w:rFonts w:ascii="Book Antiqua" w:hAnsi="Book Antiqua" w:cs="Times New Roman"/>
          <w:szCs w:val="24"/>
          <w:shd w:val="clear" w:color="auto" w:fill="FFFFFF"/>
          <w:lang w:eastAsia="zh-CN"/>
        </w:rPr>
        <w:t xml:space="preserve">In support of our results, </w:t>
      </w:r>
      <w:r w:rsidR="00336BE4" w:rsidRPr="00A063FA">
        <w:rPr>
          <w:rFonts w:ascii="Book Antiqua" w:hAnsi="Book Antiqua" w:cs="Times New Roman"/>
          <w:szCs w:val="24"/>
          <w:shd w:val="clear" w:color="auto" w:fill="FFFFFF"/>
          <w:lang w:eastAsia="zh-CN"/>
        </w:rPr>
        <w:t xml:space="preserve">four </w:t>
      </w:r>
      <w:r w:rsidRPr="00A063FA">
        <w:rPr>
          <w:rFonts w:ascii="Book Antiqua" w:hAnsi="Book Antiqua" w:cs="Times New Roman"/>
          <w:szCs w:val="24"/>
          <w:shd w:val="clear" w:color="auto" w:fill="FFFFFF"/>
          <w:lang w:eastAsia="zh-CN"/>
        </w:rPr>
        <w:t xml:space="preserve">of the </w:t>
      </w:r>
      <w:bookmarkStart w:id="26" w:name="OLE_LINK9"/>
      <w:r w:rsidR="00336BE4" w:rsidRPr="00A063FA">
        <w:rPr>
          <w:rFonts w:ascii="Book Antiqua" w:hAnsi="Book Antiqua" w:cs="Times New Roman"/>
          <w:szCs w:val="24"/>
          <w:shd w:val="clear" w:color="auto" w:fill="FFFFFF"/>
          <w:lang w:eastAsia="zh-CN"/>
        </w:rPr>
        <w:t xml:space="preserve">six </w:t>
      </w:r>
      <w:r w:rsidRPr="00A063FA">
        <w:rPr>
          <w:rFonts w:ascii="Book Antiqua" w:eastAsia="Cambria" w:hAnsi="Book Antiqua" w:cs="Times New Roman"/>
          <w:szCs w:val="24"/>
        </w:rPr>
        <w:t>miRNAs (</w:t>
      </w:r>
      <w:bookmarkEnd w:id="26"/>
      <w:r w:rsidRPr="00A063FA">
        <w:rPr>
          <w:rFonts w:ascii="Book Antiqua" w:eastAsia="Cambria" w:hAnsi="Book Antiqua" w:cs="Times New Roman"/>
          <w:i/>
          <w:szCs w:val="24"/>
        </w:rPr>
        <w:t>miR-449a</w:t>
      </w:r>
      <w:r w:rsidRPr="00A063FA">
        <w:rPr>
          <w:rFonts w:ascii="Book Antiqua" w:eastAsia="Cambria" w:hAnsi="Book Antiqua" w:cs="Times New Roman"/>
          <w:szCs w:val="24"/>
        </w:rPr>
        <w:t>,</w:t>
      </w:r>
      <w:r w:rsidRPr="00A063FA">
        <w:rPr>
          <w:rFonts w:ascii="Book Antiqua" w:eastAsia="Cambria" w:hAnsi="Book Antiqua" w:cs="Times New Roman"/>
          <w:i/>
          <w:szCs w:val="24"/>
        </w:rPr>
        <w:t xml:space="preserve"> miR-378a</w:t>
      </w:r>
      <w:r w:rsidRPr="00A063FA">
        <w:rPr>
          <w:rFonts w:ascii="Book Antiqua" w:eastAsia="Cambria" w:hAnsi="Book Antiqua" w:cs="Times New Roman"/>
          <w:szCs w:val="24"/>
        </w:rPr>
        <w:t>,</w:t>
      </w:r>
      <w:r w:rsidRPr="00A063FA">
        <w:rPr>
          <w:rFonts w:ascii="Book Antiqua" w:eastAsia="Cambria" w:hAnsi="Book Antiqua" w:cs="Times New Roman"/>
          <w:i/>
          <w:szCs w:val="24"/>
        </w:rPr>
        <w:t xml:space="preserve"> miR-344</w:t>
      </w:r>
      <w:r w:rsidRPr="00A063FA">
        <w:rPr>
          <w:rFonts w:ascii="Book Antiqua" w:eastAsia="Cambria" w:hAnsi="Book Antiqua" w:cs="Times New Roman"/>
          <w:szCs w:val="24"/>
        </w:rPr>
        <w:t>,</w:t>
      </w:r>
      <w:r w:rsidRPr="00A063FA">
        <w:rPr>
          <w:rFonts w:ascii="Book Antiqua" w:eastAsia="Cambria" w:hAnsi="Book Antiqua" w:cs="Times New Roman"/>
          <w:i/>
          <w:szCs w:val="24"/>
        </w:rPr>
        <w:t xml:space="preserve"> </w:t>
      </w:r>
      <w:r w:rsidRPr="00A063FA">
        <w:rPr>
          <w:rFonts w:ascii="Book Antiqua" w:eastAsia="Cambria" w:hAnsi="Book Antiqua" w:cs="Times New Roman"/>
          <w:szCs w:val="24"/>
        </w:rPr>
        <w:t xml:space="preserve">and </w:t>
      </w:r>
      <w:r w:rsidRPr="00A063FA">
        <w:rPr>
          <w:rFonts w:ascii="Book Antiqua" w:eastAsia="Cambria" w:hAnsi="Book Antiqua" w:cs="Times New Roman"/>
          <w:i/>
          <w:szCs w:val="24"/>
        </w:rPr>
        <w:t>miR-874</w:t>
      </w:r>
      <w:r w:rsidRPr="00A063FA">
        <w:rPr>
          <w:rFonts w:ascii="Book Antiqua" w:eastAsia="Cambria" w:hAnsi="Book Antiqua" w:cs="Times New Roman"/>
          <w:szCs w:val="24"/>
        </w:rPr>
        <w:t xml:space="preserve">) </w:t>
      </w:r>
      <w:r w:rsidRPr="00A063FA">
        <w:rPr>
          <w:rFonts w:ascii="Book Antiqua" w:eastAsia="宋体" w:hAnsi="Book Antiqua" w:cs="Times New Roman"/>
          <w:szCs w:val="24"/>
          <w:lang w:eastAsia="zh-CN"/>
        </w:rPr>
        <w:t xml:space="preserve">have </w:t>
      </w:r>
      <w:r w:rsidRPr="00A063FA">
        <w:rPr>
          <w:rFonts w:ascii="Book Antiqua" w:eastAsia="Cambria" w:hAnsi="Book Antiqua" w:cs="Times New Roman"/>
          <w:szCs w:val="24"/>
        </w:rPr>
        <w:t>already</w:t>
      </w:r>
      <w:r w:rsidRPr="00A063FA">
        <w:rPr>
          <w:rFonts w:ascii="Book Antiqua" w:eastAsia="宋体" w:hAnsi="Book Antiqua" w:cs="Times New Roman"/>
          <w:szCs w:val="24"/>
          <w:lang w:eastAsia="zh-CN"/>
        </w:rPr>
        <w:t xml:space="preserve"> been</w:t>
      </w:r>
      <w:r w:rsidRPr="00A063FA">
        <w:rPr>
          <w:rFonts w:ascii="Book Antiqua" w:eastAsia="Cambria" w:hAnsi="Book Antiqua" w:cs="Times New Roman"/>
          <w:szCs w:val="24"/>
        </w:rPr>
        <w:t xml:space="preserve"> implicated in regulating insulin signaling, </w:t>
      </w:r>
      <w:r w:rsidRPr="00A063FA">
        <w:rPr>
          <w:rFonts w:ascii="Book Antiqua" w:hAnsi="Book Antiqua"/>
          <w:szCs w:val="24"/>
        </w:rPr>
        <w:t xml:space="preserve">improving metabolic dysregulation, and activating insulin </w:t>
      </w:r>
      <w:proofErr w:type="gramStart"/>
      <w:r w:rsidRPr="00A063FA">
        <w:rPr>
          <w:rFonts w:ascii="Book Antiqua" w:hAnsi="Book Antiqua"/>
          <w:szCs w:val="24"/>
        </w:rPr>
        <w:t>sy</w:t>
      </w:r>
      <w:r w:rsidR="009C50D2" w:rsidRPr="00A063FA">
        <w:rPr>
          <w:rFonts w:ascii="Book Antiqua" w:hAnsi="Book Antiqua"/>
          <w:szCs w:val="24"/>
        </w:rPr>
        <w:t>nthesis</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35-38]</w:t>
      </w:r>
      <w:r w:rsidRPr="00A063FA">
        <w:rPr>
          <w:rFonts w:ascii="Book Antiqua" w:eastAsia="宋体" w:hAnsi="Book Antiqua" w:cs="Times New Roman"/>
          <w:szCs w:val="24"/>
          <w:lang w:eastAsia="zh-CN"/>
        </w:rPr>
        <w:t xml:space="preserve">. The other </w:t>
      </w:r>
      <w:r w:rsidR="00336BE4" w:rsidRPr="00A063FA">
        <w:rPr>
          <w:rFonts w:ascii="Book Antiqua" w:eastAsia="宋体" w:hAnsi="Book Antiqua" w:cs="Times New Roman"/>
          <w:szCs w:val="24"/>
          <w:lang w:eastAsia="zh-CN"/>
        </w:rPr>
        <w:t xml:space="preserve">two </w:t>
      </w:r>
      <w:r w:rsidRPr="00A063FA">
        <w:rPr>
          <w:rFonts w:ascii="Book Antiqua" w:eastAsia="Cambria" w:hAnsi="Book Antiqua" w:cs="Times New Roman"/>
          <w:szCs w:val="24"/>
        </w:rPr>
        <w:t>miRNAs (</w:t>
      </w:r>
      <w:r w:rsidRPr="00A063FA">
        <w:rPr>
          <w:rFonts w:ascii="Book Antiqua" w:eastAsia="Cambria" w:hAnsi="Book Antiqua" w:cs="Times New Roman"/>
          <w:i/>
          <w:szCs w:val="24"/>
        </w:rPr>
        <w:t>miR-5132-3p</w:t>
      </w:r>
      <w:r w:rsidRPr="00A063FA">
        <w:rPr>
          <w:rFonts w:ascii="Book Antiqua" w:eastAsia="宋体" w:hAnsi="Book Antiqua" w:cs="Times New Roman"/>
          <w:i/>
          <w:szCs w:val="24"/>
          <w:lang w:eastAsia="zh-CN"/>
        </w:rPr>
        <w:t xml:space="preserve"> </w:t>
      </w:r>
      <w:r w:rsidRPr="00A063FA">
        <w:rPr>
          <w:rFonts w:ascii="Book Antiqua" w:eastAsia="宋体" w:hAnsi="Book Antiqua" w:cs="Times New Roman"/>
          <w:szCs w:val="24"/>
          <w:lang w:eastAsia="zh-CN"/>
        </w:rPr>
        <w:t>and</w:t>
      </w:r>
      <w:r w:rsidRPr="00A063FA">
        <w:rPr>
          <w:rFonts w:ascii="Book Antiqua" w:eastAsia="宋体" w:hAnsi="Book Antiqua" w:cs="Times New Roman"/>
          <w:i/>
          <w:szCs w:val="24"/>
          <w:lang w:eastAsia="zh-CN"/>
        </w:rPr>
        <w:t xml:space="preserve"> </w:t>
      </w:r>
      <w:r w:rsidRPr="00A063FA">
        <w:rPr>
          <w:rFonts w:ascii="Book Antiqua" w:eastAsia="Cambria" w:hAnsi="Book Antiqua" w:cs="Times New Roman"/>
          <w:i/>
          <w:szCs w:val="24"/>
        </w:rPr>
        <w:t>miR-3075</w:t>
      </w:r>
      <w:r w:rsidR="00336BE4" w:rsidRPr="00A063FA">
        <w:rPr>
          <w:rFonts w:ascii="Book Antiqua" w:eastAsia="宋体" w:hAnsi="Book Antiqua" w:cs="Times New Roman"/>
          <w:i/>
          <w:szCs w:val="24"/>
          <w:lang w:eastAsia="zh-CN"/>
        </w:rPr>
        <w:t>)</w:t>
      </w:r>
      <w:r w:rsidR="00336BE4" w:rsidRPr="00A063FA">
        <w:rPr>
          <w:rFonts w:ascii="Book Antiqua" w:eastAsia="Cambria" w:hAnsi="Book Antiqua" w:cs="Times New Roman"/>
          <w:szCs w:val="24"/>
          <w:lang w:eastAsia="zh-CN"/>
        </w:rPr>
        <w:t xml:space="preserve"> </w:t>
      </w:r>
      <w:r w:rsidRPr="00A063FA">
        <w:rPr>
          <w:rFonts w:ascii="Book Antiqua" w:eastAsia="Cambria" w:hAnsi="Book Antiqua" w:cs="Times New Roman"/>
          <w:szCs w:val="24"/>
          <w:lang w:eastAsia="zh-CN"/>
        </w:rPr>
        <w:t xml:space="preserve">have been suggested to </w:t>
      </w:r>
      <w:r w:rsidRPr="00A063FA">
        <w:rPr>
          <w:rFonts w:ascii="Book Antiqua" w:eastAsia="Cambria" w:hAnsi="Book Antiqua" w:cs="Times New Roman"/>
          <w:szCs w:val="24"/>
        </w:rPr>
        <w:t>play a regulatory role in the proliferation and migration of osteoblast</w:t>
      </w:r>
      <w:r w:rsidR="009C50D2" w:rsidRPr="00A063FA">
        <w:rPr>
          <w:rFonts w:ascii="Book Antiqua" w:eastAsia="Cambria" w:hAnsi="Book Antiqua" w:cs="Times New Roman"/>
          <w:szCs w:val="24"/>
        </w:rPr>
        <w:t xml:space="preserve">s and Schwann </w:t>
      </w:r>
      <w:proofErr w:type="gramStart"/>
      <w:r w:rsidR="009C50D2" w:rsidRPr="00A063FA">
        <w:rPr>
          <w:rFonts w:ascii="Book Antiqua" w:eastAsia="Cambria" w:hAnsi="Book Antiqua" w:cs="Times New Roman"/>
          <w:szCs w:val="24"/>
        </w:rPr>
        <w:t>cells</w:t>
      </w:r>
      <w:r w:rsidR="009C50D2" w:rsidRPr="00A063FA">
        <w:rPr>
          <w:rFonts w:ascii="Book Antiqua" w:eastAsia="Cambria" w:hAnsi="Book Antiqua" w:cs="Times New Roman"/>
          <w:noProof/>
          <w:szCs w:val="24"/>
          <w:vertAlign w:val="superscript"/>
        </w:rPr>
        <w:t>[</w:t>
      </w:r>
      <w:proofErr w:type="gramEnd"/>
      <w:r w:rsidR="009C50D2" w:rsidRPr="00A063FA">
        <w:rPr>
          <w:rFonts w:ascii="Book Antiqua" w:eastAsia="Cambria" w:hAnsi="Book Antiqua" w:cs="Times New Roman"/>
          <w:noProof/>
          <w:szCs w:val="24"/>
          <w:vertAlign w:val="superscript"/>
        </w:rPr>
        <w:t>39,</w:t>
      </w:r>
      <w:r w:rsidR="008D2957" w:rsidRPr="00A063FA">
        <w:rPr>
          <w:rFonts w:ascii="Book Antiqua" w:eastAsia="Cambria" w:hAnsi="Book Antiqua" w:cs="Times New Roman"/>
          <w:noProof/>
          <w:szCs w:val="24"/>
          <w:vertAlign w:val="superscript"/>
        </w:rPr>
        <w:t>40]</w:t>
      </w:r>
      <w:r w:rsidRPr="00A063FA">
        <w:rPr>
          <w:rFonts w:ascii="Book Antiqua" w:eastAsia="Cambria" w:hAnsi="Book Antiqua" w:cs="Times New Roman"/>
          <w:szCs w:val="24"/>
        </w:rPr>
        <w:t xml:space="preserve">. Hence, we </w:t>
      </w:r>
      <w:r w:rsidRPr="00A063FA">
        <w:rPr>
          <w:rFonts w:ascii="Book Antiqua" w:eastAsia="宋体" w:hAnsi="Book Antiqua" w:cs="Times New Roman"/>
          <w:szCs w:val="24"/>
          <w:lang w:eastAsia="zh-CN"/>
        </w:rPr>
        <w:t xml:space="preserve">propose that </w:t>
      </w:r>
      <w:r w:rsidRPr="00A063FA">
        <w:rPr>
          <w:rFonts w:ascii="Book Antiqua" w:eastAsia="Cambria" w:hAnsi="Book Antiqua" w:cs="Times New Roman"/>
          <w:i/>
          <w:szCs w:val="24"/>
        </w:rPr>
        <w:t xml:space="preserve">miR-5132-3p </w:t>
      </w:r>
      <w:r w:rsidRPr="00A063FA">
        <w:rPr>
          <w:rFonts w:ascii="Book Antiqua" w:eastAsia="Cambria" w:hAnsi="Book Antiqua" w:cs="Times New Roman"/>
          <w:szCs w:val="24"/>
        </w:rPr>
        <w:t xml:space="preserve">and </w:t>
      </w:r>
      <w:r w:rsidRPr="00A063FA">
        <w:rPr>
          <w:rFonts w:ascii="Book Antiqua" w:eastAsia="Cambria" w:hAnsi="Book Antiqua" w:cs="Times New Roman"/>
          <w:i/>
          <w:szCs w:val="24"/>
        </w:rPr>
        <w:t>miR-3075</w:t>
      </w:r>
      <w:r w:rsidRPr="00A063FA">
        <w:rPr>
          <w:rFonts w:ascii="Book Antiqua" w:eastAsia="宋体" w:hAnsi="Book Antiqua" w:cs="Times New Roman"/>
          <w:i/>
          <w:szCs w:val="24"/>
          <w:lang w:eastAsia="zh-CN"/>
        </w:rPr>
        <w:t xml:space="preserve"> </w:t>
      </w:r>
      <w:r w:rsidRPr="00A063FA">
        <w:rPr>
          <w:rFonts w:ascii="Book Antiqua" w:eastAsia="Cambria" w:hAnsi="Book Antiqua" w:cs="Times New Roman"/>
          <w:szCs w:val="24"/>
          <w:lang w:eastAsia="zh-CN"/>
        </w:rPr>
        <w:t xml:space="preserve">may act as new </w:t>
      </w:r>
      <w:r w:rsidR="005E2A1A" w:rsidRPr="00A063FA">
        <w:rPr>
          <w:rFonts w:ascii="Book Antiqua" w:eastAsia="Cambria" w:hAnsi="Book Antiqua" w:cs="Times New Roman"/>
          <w:szCs w:val="24"/>
          <w:lang w:eastAsia="zh-CN"/>
        </w:rPr>
        <w:t>effector molecules</w:t>
      </w:r>
      <w:r w:rsidR="005E2A1A" w:rsidRPr="00A063FA">
        <w:rPr>
          <w:rFonts w:ascii="Book Antiqua" w:eastAsia="Cambria" w:hAnsi="Book Antiqua" w:cs="Times New Roman"/>
          <w:szCs w:val="24"/>
        </w:rPr>
        <w:t xml:space="preserve"> </w:t>
      </w:r>
      <w:r w:rsidRPr="00A063FA">
        <w:rPr>
          <w:rFonts w:ascii="Book Antiqua" w:eastAsia="Cambria" w:hAnsi="Book Antiqua" w:cs="Times New Roman"/>
          <w:szCs w:val="24"/>
        </w:rPr>
        <w:t>in β-cell</w:t>
      </w:r>
      <w:r w:rsidRPr="00A063FA" w:rsidDel="00D47BD2">
        <w:rPr>
          <w:rFonts w:ascii="Book Antiqua" w:eastAsia="宋体" w:hAnsi="Book Antiqua" w:cs="Times New Roman"/>
          <w:szCs w:val="24"/>
          <w:lang w:eastAsia="zh-CN"/>
        </w:rPr>
        <w:t xml:space="preserve"> </w:t>
      </w:r>
      <w:r w:rsidRPr="00A063FA">
        <w:rPr>
          <w:rFonts w:ascii="Book Antiqua" w:eastAsia="Cambria" w:hAnsi="Book Antiqua" w:cs="Times New Roman"/>
          <w:szCs w:val="24"/>
        </w:rPr>
        <w:t>regulation.</w:t>
      </w:r>
    </w:p>
    <w:p w14:paraId="7D3B00B7" w14:textId="27095E50" w:rsidR="00511FA2" w:rsidRPr="00A063FA" w:rsidRDefault="00511FA2" w:rsidP="00564734">
      <w:pPr>
        <w:snapToGrid w:val="0"/>
        <w:spacing w:before="0" w:after="0" w:line="360" w:lineRule="auto"/>
        <w:ind w:firstLineChars="200" w:firstLine="480"/>
        <w:jc w:val="both"/>
        <w:rPr>
          <w:rFonts w:ascii="Book Antiqua" w:eastAsia="宋体" w:hAnsi="Book Antiqua" w:cs="Times New Roman"/>
          <w:szCs w:val="24"/>
          <w:lang w:eastAsia="zh-CN"/>
        </w:rPr>
      </w:pPr>
      <w:proofErr w:type="spellStart"/>
      <w:r w:rsidRPr="00A063FA">
        <w:rPr>
          <w:rFonts w:ascii="Book Antiqua" w:hAnsi="Book Antiqua"/>
          <w:szCs w:val="24"/>
        </w:rPr>
        <w:t>LncRNAs</w:t>
      </w:r>
      <w:proofErr w:type="spellEnd"/>
      <w:r w:rsidRPr="00A063FA">
        <w:rPr>
          <w:rFonts w:ascii="Book Antiqua" w:hAnsi="Book Antiqua"/>
          <w:szCs w:val="24"/>
        </w:rPr>
        <w:t xml:space="preserve"> can act as miRNA sponges to regulate mRNA expression and a</w:t>
      </w:r>
      <w:r w:rsidR="009C50D2" w:rsidRPr="00A063FA">
        <w:rPr>
          <w:rFonts w:ascii="Book Antiqua" w:hAnsi="Book Antiqua"/>
          <w:szCs w:val="24"/>
        </w:rPr>
        <w:t xml:space="preserve">ctivity </w:t>
      </w:r>
      <w:r w:rsidR="009C50D2" w:rsidRPr="00A063FA">
        <w:rPr>
          <w:rFonts w:ascii="Book Antiqua" w:hAnsi="Book Antiqua"/>
          <w:i/>
          <w:szCs w:val="24"/>
        </w:rPr>
        <w:t>via</w:t>
      </w:r>
      <w:r w:rsidR="009C50D2" w:rsidRPr="00A063FA">
        <w:rPr>
          <w:rFonts w:ascii="Book Antiqua" w:hAnsi="Book Antiqua"/>
          <w:szCs w:val="24"/>
        </w:rPr>
        <w:t xml:space="preserve"> the </w:t>
      </w:r>
      <w:proofErr w:type="spellStart"/>
      <w:r w:rsidR="009C50D2" w:rsidRPr="00A063FA">
        <w:rPr>
          <w:rFonts w:ascii="Book Antiqua" w:hAnsi="Book Antiqua"/>
          <w:szCs w:val="24"/>
        </w:rPr>
        <w:t>ceRNA</w:t>
      </w:r>
      <w:proofErr w:type="spellEnd"/>
      <w:r w:rsidR="009C50D2" w:rsidRPr="00A063FA">
        <w:rPr>
          <w:rFonts w:ascii="Book Antiqua" w:hAnsi="Book Antiqua"/>
          <w:szCs w:val="24"/>
        </w:rPr>
        <w:t xml:space="preserve"> </w:t>
      </w:r>
      <w:proofErr w:type="gramStart"/>
      <w:r w:rsidR="009C50D2" w:rsidRPr="00A063FA">
        <w:rPr>
          <w:rFonts w:ascii="Book Antiqua" w:hAnsi="Book Antiqua"/>
          <w:szCs w:val="24"/>
        </w:rPr>
        <w:t>mechanism</w:t>
      </w:r>
      <w:r w:rsidR="008D2957" w:rsidRPr="00A063FA">
        <w:rPr>
          <w:rFonts w:ascii="Book Antiqua" w:hAnsi="Book Antiqua"/>
          <w:noProof/>
          <w:szCs w:val="24"/>
          <w:vertAlign w:val="superscript"/>
        </w:rPr>
        <w:t>[</w:t>
      </w:r>
      <w:proofErr w:type="gramEnd"/>
      <w:r w:rsidR="008D2957" w:rsidRPr="00A063FA">
        <w:rPr>
          <w:rFonts w:ascii="Book Antiqua" w:hAnsi="Book Antiqua"/>
          <w:noProof/>
          <w:szCs w:val="24"/>
          <w:vertAlign w:val="superscript"/>
        </w:rPr>
        <w:t>24]</w:t>
      </w:r>
      <w:r w:rsidRPr="00A063FA">
        <w:rPr>
          <w:rFonts w:ascii="Book Antiqua" w:hAnsi="Book Antiqua"/>
          <w:szCs w:val="24"/>
        </w:rPr>
        <w:t xml:space="preserve">. </w:t>
      </w:r>
      <w:r w:rsidRPr="00A063FA">
        <w:rPr>
          <w:rFonts w:ascii="Book Antiqua" w:eastAsia="Cambria" w:hAnsi="Book Antiqua" w:cs="Times New Roman"/>
          <w:szCs w:val="24"/>
        </w:rPr>
        <w:t xml:space="preserve"> Recently, studies have revealed that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are involved in the process of insulin secretion and β cell apopto</w:t>
      </w:r>
      <w:r w:rsidR="009C50D2" w:rsidRPr="00A063FA">
        <w:rPr>
          <w:rFonts w:ascii="Book Antiqua" w:eastAsia="Cambria" w:hAnsi="Book Antiqua" w:cs="Times New Roman"/>
          <w:szCs w:val="24"/>
        </w:rPr>
        <w:t xml:space="preserve">sis through the </w:t>
      </w:r>
      <w:proofErr w:type="spellStart"/>
      <w:r w:rsidR="009C50D2" w:rsidRPr="00A063FA">
        <w:rPr>
          <w:rFonts w:ascii="Book Antiqua" w:eastAsia="Cambria" w:hAnsi="Book Antiqua" w:cs="Times New Roman"/>
          <w:szCs w:val="24"/>
        </w:rPr>
        <w:t>ceRNA</w:t>
      </w:r>
      <w:proofErr w:type="spellEnd"/>
      <w:r w:rsidR="009C50D2" w:rsidRPr="00A063FA">
        <w:rPr>
          <w:rFonts w:ascii="Book Antiqua" w:eastAsia="Cambria" w:hAnsi="Book Antiqua" w:cs="Times New Roman"/>
          <w:szCs w:val="24"/>
        </w:rPr>
        <w:t xml:space="preserve"> </w:t>
      </w:r>
      <w:proofErr w:type="gramStart"/>
      <w:r w:rsidR="009C50D2" w:rsidRPr="00A063FA">
        <w:rPr>
          <w:rFonts w:ascii="Book Antiqua" w:eastAsia="Cambria" w:hAnsi="Book Antiqua" w:cs="Times New Roman"/>
          <w:szCs w:val="24"/>
        </w:rPr>
        <w:t>mechanism</w:t>
      </w:r>
      <w:r w:rsidR="009C50D2" w:rsidRPr="00A063FA">
        <w:rPr>
          <w:rFonts w:ascii="Book Antiqua" w:eastAsia="Cambria" w:hAnsi="Book Antiqua" w:cs="Times New Roman"/>
          <w:noProof/>
          <w:szCs w:val="24"/>
          <w:vertAlign w:val="superscript"/>
        </w:rPr>
        <w:t>[</w:t>
      </w:r>
      <w:proofErr w:type="gramEnd"/>
      <w:r w:rsidR="009C50D2" w:rsidRPr="00A063FA">
        <w:rPr>
          <w:rFonts w:ascii="Book Antiqua" w:eastAsia="Cambria" w:hAnsi="Book Antiqua" w:cs="Times New Roman"/>
          <w:noProof/>
          <w:szCs w:val="24"/>
          <w:vertAlign w:val="superscript"/>
        </w:rPr>
        <w:t>41,</w:t>
      </w:r>
      <w:r w:rsidR="00163A46" w:rsidRPr="00A063FA">
        <w:rPr>
          <w:rFonts w:ascii="Book Antiqua" w:eastAsia="Cambria" w:hAnsi="Book Antiqua" w:cs="Times New Roman"/>
          <w:noProof/>
          <w:szCs w:val="24"/>
          <w:vertAlign w:val="superscript"/>
        </w:rPr>
        <w:t>42]</w:t>
      </w:r>
      <w:r w:rsidRPr="00A063FA">
        <w:rPr>
          <w:rFonts w:ascii="Book Antiqua" w:eastAsia="Cambria" w:hAnsi="Book Antiqua" w:cs="Times New Roman"/>
          <w:szCs w:val="24"/>
        </w:rPr>
        <w:t xml:space="preserve">. In this study, </w:t>
      </w:r>
      <w:r w:rsidRPr="00A063FA">
        <w:rPr>
          <w:rFonts w:ascii="Book Antiqua" w:eastAsia="宋体" w:hAnsi="Book Antiqua" w:cs="Times New Roman"/>
          <w:szCs w:val="24"/>
          <w:lang w:eastAsia="zh-CN"/>
        </w:rPr>
        <w:t xml:space="preserve">we identified </w:t>
      </w:r>
      <w:r w:rsidR="00336BE4" w:rsidRPr="00A063FA">
        <w:rPr>
          <w:rFonts w:ascii="Book Antiqua" w:eastAsia="Cambria" w:hAnsi="Book Antiqua" w:cs="Times New Roman"/>
          <w:szCs w:val="24"/>
        </w:rPr>
        <w:t xml:space="preserve">seven </w:t>
      </w:r>
      <w:proofErr w:type="spellStart"/>
      <w:r w:rsidRPr="00A063FA">
        <w:rPr>
          <w:rFonts w:ascii="Book Antiqua" w:eastAsia="Cambria" w:hAnsi="Book Antiqua" w:cs="Times New Roman"/>
          <w:szCs w:val="24"/>
        </w:rPr>
        <w:t>lncRNAs</w:t>
      </w:r>
      <w:proofErr w:type="spellEnd"/>
      <w:r w:rsidRPr="00A063FA">
        <w:rPr>
          <w:rFonts w:ascii="Book Antiqua" w:eastAsia="Cambria" w:hAnsi="Book Antiqua" w:cs="Times New Roman"/>
          <w:szCs w:val="24"/>
        </w:rPr>
        <w:t xml:space="preserve"> (NONRATT002662</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NONRATT005090</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NONRATT005619</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NONRATT019513</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NONRATT027738</w:t>
      </w:r>
      <w:r w:rsidRPr="00A063FA">
        <w:rPr>
          <w:rFonts w:ascii="Book Antiqua" w:hAnsi="Book Antiqua" w:cs="Times New Roman"/>
          <w:szCs w:val="24"/>
          <w:lang w:eastAsia="zh-CN"/>
        </w:rPr>
        <w:t xml:space="preserve">, </w:t>
      </w:r>
      <w:r w:rsidRPr="00A063FA">
        <w:rPr>
          <w:rFonts w:ascii="Book Antiqua" w:eastAsia="Cambria" w:hAnsi="Book Antiqua" w:cs="Times New Roman"/>
          <w:szCs w:val="24"/>
        </w:rPr>
        <w:t>NONRATT027888</w:t>
      </w:r>
      <w:r w:rsidRPr="00A063FA">
        <w:rPr>
          <w:rFonts w:ascii="Book Antiqua" w:hAnsi="Book Antiqua" w:cs="Times New Roman"/>
          <w:szCs w:val="24"/>
          <w:lang w:eastAsia="zh-CN"/>
        </w:rPr>
        <w:t xml:space="preserve">, and </w:t>
      </w:r>
      <w:r w:rsidRPr="00A063FA">
        <w:rPr>
          <w:rFonts w:ascii="Book Antiqua" w:eastAsia="Cambria" w:hAnsi="Book Antiqua" w:cs="Times New Roman"/>
          <w:szCs w:val="24"/>
        </w:rPr>
        <w:t xml:space="preserve">NONRATT030038) that competitively bind to </w:t>
      </w:r>
      <w:r w:rsidR="00336BE4" w:rsidRPr="00A063FA">
        <w:rPr>
          <w:rFonts w:ascii="Book Antiqua" w:eastAsia="Cambria" w:hAnsi="Book Antiqua" w:cs="Times New Roman"/>
          <w:szCs w:val="24"/>
        </w:rPr>
        <w:t xml:space="preserve">six </w:t>
      </w:r>
      <w:r w:rsidRPr="00A063FA">
        <w:rPr>
          <w:rFonts w:ascii="Book Antiqua" w:eastAsia="Cambria" w:hAnsi="Book Antiqua" w:cs="Times New Roman"/>
          <w:szCs w:val="24"/>
        </w:rPr>
        <w:t>miRNAs (</w:t>
      </w:r>
      <w:r w:rsidRPr="00A063FA">
        <w:rPr>
          <w:rFonts w:ascii="Book Antiqua" w:hAnsi="Book Antiqua"/>
          <w:szCs w:val="24"/>
        </w:rPr>
        <w:t>rno-miR-449a-5p</w:t>
      </w:r>
      <w:r w:rsidRPr="00A063FA">
        <w:rPr>
          <w:rFonts w:ascii="Book Antiqua" w:eastAsia="Cambria" w:hAnsi="Book Antiqua" w:cs="Times New Roman"/>
          <w:szCs w:val="24"/>
        </w:rPr>
        <w:t>, rno-miR-5132-3p</w:t>
      </w:r>
      <w:r w:rsidRPr="00A063FA">
        <w:rPr>
          <w:rFonts w:ascii="Book Antiqua" w:eastAsia="宋体" w:hAnsi="Book Antiqua" w:cs="宋体"/>
          <w:szCs w:val="24"/>
          <w:lang w:eastAsia="zh-CN"/>
        </w:rPr>
        <w:t xml:space="preserve">, </w:t>
      </w:r>
      <w:r w:rsidRPr="00A063FA">
        <w:rPr>
          <w:rFonts w:ascii="Book Antiqua" w:eastAsia="Cambria" w:hAnsi="Book Antiqua" w:cs="Times New Roman"/>
          <w:szCs w:val="24"/>
        </w:rPr>
        <w:t>rno-miR-344g</w:t>
      </w:r>
      <w:r w:rsidRPr="00A063FA">
        <w:rPr>
          <w:rFonts w:ascii="Book Antiqua" w:eastAsia="宋体" w:hAnsi="Book Antiqua" w:cs="宋体"/>
          <w:szCs w:val="24"/>
          <w:lang w:eastAsia="zh-CN"/>
        </w:rPr>
        <w:t xml:space="preserve">, </w:t>
      </w:r>
      <w:r w:rsidRPr="00A063FA">
        <w:rPr>
          <w:rFonts w:ascii="Book Antiqua" w:eastAsia="Cambria" w:hAnsi="Book Antiqua" w:cs="Times New Roman"/>
          <w:szCs w:val="24"/>
        </w:rPr>
        <w:t>rno-miR-3075</w:t>
      </w:r>
      <w:r w:rsidRPr="00A063FA">
        <w:rPr>
          <w:rFonts w:ascii="Book Antiqua" w:eastAsia="宋体" w:hAnsi="Book Antiqua" w:cs="宋体"/>
          <w:szCs w:val="24"/>
          <w:lang w:eastAsia="zh-CN"/>
        </w:rPr>
        <w:t xml:space="preserve">, </w:t>
      </w:r>
      <w:r w:rsidRPr="00A063FA">
        <w:rPr>
          <w:rFonts w:ascii="Book Antiqua" w:eastAsia="Cambria" w:hAnsi="Book Antiqua" w:cs="Times New Roman"/>
          <w:szCs w:val="24"/>
        </w:rPr>
        <w:t>rno-miR-378a-5p</w:t>
      </w:r>
      <w:r w:rsidRPr="00A063FA">
        <w:rPr>
          <w:rFonts w:ascii="Book Antiqua" w:eastAsia="宋体" w:hAnsi="Book Antiqua" w:cs="Times New Roman"/>
          <w:szCs w:val="24"/>
        </w:rPr>
        <w:t xml:space="preserve">, and </w:t>
      </w:r>
      <w:r w:rsidRPr="00A063FA">
        <w:rPr>
          <w:rFonts w:ascii="Book Antiqua" w:eastAsia="Cambria" w:hAnsi="Book Antiqua" w:cs="Times New Roman"/>
          <w:szCs w:val="24"/>
        </w:rPr>
        <w:t>rno-miR-874-3p), thereby influencing the expression and function of hub mRNAs (</w:t>
      </w:r>
      <w:proofErr w:type="spellStart"/>
      <w:r w:rsidRPr="00A063FA">
        <w:rPr>
          <w:rFonts w:ascii="Book Antiqua" w:eastAsia="Cambria" w:hAnsi="Book Antiqua" w:cs="Times New Roman"/>
          <w:i/>
          <w:szCs w:val="24"/>
        </w:rPr>
        <w:t>Pomc</w:t>
      </w:r>
      <w:proofErr w:type="spellEnd"/>
      <w:r w:rsidRPr="00A063FA">
        <w:rPr>
          <w:rFonts w:ascii="Book Antiqua" w:eastAsia="Cambria" w:hAnsi="Book Antiqua" w:cs="Times New Roman"/>
          <w:szCs w:val="24"/>
        </w:rPr>
        <w:t xml:space="preserve">, </w:t>
      </w:r>
      <w:r w:rsidRPr="00A063FA">
        <w:rPr>
          <w:rFonts w:ascii="Book Antiqua" w:eastAsia="Cambria" w:hAnsi="Book Antiqua" w:cs="Times New Roman"/>
          <w:i/>
          <w:szCs w:val="24"/>
        </w:rPr>
        <w:t>Htr2a</w:t>
      </w:r>
      <w:r w:rsidRPr="00A063FA">
        <w:rPr>
          <w:rFonts w:ascii="Book Antiqua" w:eastAsia="Cambria" w:hAnsi="Book Antiqua" w:cs="Times New Roman"/>
          <w:szCs w:val="24"/>
        </w:rPr>
        <w:t xml:space="preserve">, and </w:t>
      </w:r>
      <w:r w:rsidRPr="00A063FA">
        <w:rPr>
          <w:rFonts w:ascii="Book Antiqua" w:eastAsia="Cambria" w:hAnsi="Book Antiqua" w:cs="Times New Roman"/>
          <w:i/>
          <w:szCs w:val="24"/>
        </w:rPr>
        <w:t>Agtr1a</w:t>
      </w:r>
      <w:r w:rsidRPr="00A063FA">
        <w:rPr>
          <w:rFonts w:ascii="Book Antiqua" w:eastAsia="Cambria" w:hAnsi="Book Antiqua" w:cs="Times New Roman"/>
          <w:szCs w:val="24"/>
        </w:rPr>
        <w:t xml:space="preserve">). Deciphering this </w:t>
      </w:r>
      <w:proofErr w:type="spellStart"/>
      <w:r w:rsidRPr="00A063FA">
        <w:rPr>
          <w:rFonts w:ascii="Book Antiqua" w:eastAsia="Cambria" w:hAnsi="Book Antiqua" w:cs="Times New Roman"/>
          <w:szCs w:val="24"/>
        </w:rPr>
        <w:t>lncRNA</w:t>
      </w:r>
      <w:proofErr w:type="spellEnd"/>
      <w:r w:rsidRPr="00A063FA">
        <w:rPr>
          <w:rFonts w:ascii="Book Antiqua" w:eastAsia="Cambria" w:hAnsi="Book Antiqua" w:cs="Times New Roman"/>
          <w:szCs w:val="24"/>
        </w:rPr>
        <w:t xml:space="preserve">-miRNA-mRNA network deepens our understanding of the </w:t>
      </w:r>
      <w:proofErr w:type="spellStart"/>
      <w:r w:rsidRPr="00A063FA">
        <w:rPr>
          <w:rFonts w:ascii="Book Antiqua" w:eastAsia="Cambria" w:hAnsi="Book Antiqua" w:cs="Times New Roman"/>
          <w:szCs w:val="24"/>
        </w:rPr>
        <w:t>ceRNA</w:t>
      </w:r>
      <w:proofErr w:type="spellEnd"/>
      <w:r w:rsidRPr="00A063FA">
        <w:rPr>
          <w:rFonts w:ascii="Book Antiqua" w:eastAsia="Cambria" w:hAnsi="Book Antiqua" w:cs="Times New Roman"/>
          <w:szCs w:val="24"/>
        </w:rPr>
        <w:t xml:space="preserve"> mechanism in </w:t>
      </w:r>
      <w:r w:rsidR="00336BE4" w:rsidRPr="00A063FA">
        <w:rPr>
          <w:rFonts w:ascii="Book Antiqua" w:eastAsia="Cambria" w:hAnsi="Book Antiqua" w:cs="Times New Roman"/>
          <w:szCs w:val="24"/>
        </w:rPr>
        <w:t xml:space="preserve">the protective effect of </w:t>
      </w:r>
      <w:r w:rsidRPr="00A063FA">
        <w:rPr>
          <w:rFonts w:ascii="Book Antiqua" w:eastAsia="Cambria" w:hAnsi="Book Antiqua" w:cs="Times New Roman"/>
          <w:szCs w:val="24"/>
        </w:rPr>
        <w:t>GLP-1RA</w:t>
      </w:r>
      <w:r w:rsidR="00336BE4" w:rsidRPr="00A063FA">
        <w:rPr>
          <w:rFonts w:ascii="Book Antiqua" w:eastAsia="Cambria" w:hAnsi="Book Antiqua" w:cs="Times New Roman"/>
          <w:szCs w:val="24"/>
        </w:rPr>
        <w:t xml:space="preserve"> </w:t>
      </w:r>
      <w:r w:rsidRPr="00A063FA">
        <w:rPr>
          <w:rFonts w:ascii="Book Antiqua" w:eastAsia="Cambria" w:hAnsi="Book Antiqua" w:cs="Times New Roman"/>
          <w:szCs w:val="24"/>
        </w:rPr>
        <w:t>in β cells.</w:t>
      </w:r>
    </w:p>
    <w:p w14:paraId="5B975D8C" w14:textId="1880E9BA" w:rsidR="00511FA2" w:rsidRPr="00A063FA" w:rsidRDefault="00511FA2" w:rsidP="00564734">
      <w:pPr>
        <w:snapToGrid w:val="0"/>
        <w:spacing w:before="0" w:after="0" w:line="360" w:lineRule="auto"/>
        <w:ind w:firstLineChars="200" w:firstLine="480"/>
        <w:jc w:val="both"/>
        <w:rPr>
          <w:rFonts w:ascii="Book Antiqua" w:eastAsia="Cambria" w:hAnsi="Book Antiqua" w:cs="Times New Roman"/>
          <w:szCs w:val="24"/>
        </w:rPr>
      </w:pPr>
      <w:r w:rsidRPr="00A063FA">
        <w:rPr>
          <w:rFonts w:ascii="Book Antiqua" w:eastAsia="Cambria" w:hAnsi="Book Antiqua" w:cs="Times New Roman"/>
          <w:szCs w:val="24"/>
        </w:rPr>
        <w:t>Considering that therapeutic RNAi technolog</w:t>
      </w:r>
      <w:r w:rsidR="009C50D2" w:rsidRPr="00A063FA">
        <w:rPr>
          <w:rFonts w:ascii="Book Antiqua" w:eastAsia="Cambria" w:hAnsi="Book Antiqua" w:cs="Times New Roman"/>
          <w:szCs w:val="24"/>
        </w:rPr>
        <w:t xml:space="preserve">y has now been tested in </w:t>
      </w:r>
      <w:proofErr w:type="gramStart"/>
      <w:r w:rsidR="009C50D2" w:rsidRPr="00A063FA">
        <w:rPr>
          <w:rFonts w:ascii="Book Antiqua" w:eastAsia="Cambria" w:hAnsi="Book Antiqua" w:cs="Times New Roman"/>
          <w:szCs w:val="24"/>
        </w:rPr>
        <w:t>humans</w:t>
      </w:r>
      <w:r w:rsidR="009C50D2" w:rsidRPr="00A063FA">
        <w:rPr>
          <w:rFonts w:ascii="Book Antiqua" w:eastAsia="Cambria" w:hAnsi="Book Antiqua" w:cs="Times New Roman"/>
          <w:noProof/>
          <w:szCs w:val="24"/>
          <w:vertAlign w:val="superscript"/>
        </w:rPr>
        <w:t>[</w:t>
      </w:r>
      <w:proofErr w:type="gramEnd"/>
      <w:r w:rsidR="009C50D2" w:rsidRPr="00A063FA">
        <w:rPr>
          <w:rFonts w:ascii="Book Antiqua" w:eastAsia="Cambria" w:hAnsi="Book Antiqua" w:cs="Times New Roman"/>
          <w:noProof/>
          <w:szCs w:val="24"/>
          <w:vertAlign w:val="superscript"/>
        </w:rPr>
        <w:t>43,</w:t>
      </w:r>
      <w:r w:rsidR="008D2957" w:rsidRPr="00A063FA">
        <w:rPr>
          <w:rFonts w:ascii="Book Antiqua" w:eastAsia="Cambria" w:hAnsi="Book Antiqua" w:cs="Times New Roman"/>
          <w:noProof/>
          <w:szCs w:val="24"/>
          <w:vertAlign w:val="superscript"/>
        </w:rPr>
        <w:t>44]</w:t>
      </w:r>
      <w:r w:rsidRPr="00A063FA">
        <w:rPr>
          <w:rFonts w:ascii="Book Antiqua" w:eastAsia="Cambria" w:hAnsi="Book Antiqua" w:cs="Times New Roman"/>
          <w:szCs w:val="24"/>
        </w:rPr>
        <w:t>, we believe that our report provides novel RNAs as potential therapeutic targets in the GLP-1RA-mediated protection of β cells. However, further studies are required to better understand and confirm the specific function of these RNAs in β cells.</w:t>
      </w:r>
    </w:p>
    <w:p w14:paraId="2A9E498E" w14:textId="3833BE8A" w:rsidR="00511FA2" w:rsidRPr="00A063FA" w:rsidRDefault="00511FA2" w:rsidP="00564734">
      <w:pPr>
        <w:snapToGrid w:val="0"/>
        <w:spacing w:before="0" w:after="0" w:line="360" w:lineRule="auto"/>
        <w:ind w:firstLineChars="200" w:firstLine="480"/>
        <w:jc w:val="both"/>
        <w:rPr>
          <w:rFonts w:ascii="Book Antiqua" w:hAnsi="Book Antiqua" w:cs="Times New Roman"/>
          <w:szCs w:val="24"/>
          <w:lang w:eastAsia="zh-CN"/>
        </w:rPr>
      </w:pPr>
      <w:r w:rsidRPr="00A063FA">
        <w:rPr>
          <w:rFonts w:ascii="Book Antiqua" w:eastAsia="Cambria" w:hAnsi="Book Antiqua" w:cs="Times New Roman"/>
          <w:szCs w:val="24"/>
        </w:rPr>
        <w:t xml:space="preserve">In summary, </w:t>
      </w:r>
      <w:r w:rsidR="00A21FD3" w:rsidRPr="00A063FA">
        <w:rPr>
          <w:rFonts w:ascii="Book Antiqua" w:eastAsia="Cambria" w:hAnsi="Book Antiqua" w:cs="Times New Roman"/>
          <w:szCs w:val="24"/>
        </w:rPr>
        <w:t xml:space="preserve">this </w:t>
      </w:r>
      <w:r w:rsidR="00336BE4" w:rsidRPr="00A063FA">
        <w:rPr>
          <w:rFonts w:ascii="Book Antiqua" w:eastAsia="Cambria" w:hAnsi="Book Antiqua" w:cs="Times New Roman"/>
          <w:szCs w:val="24"/>
        </w:rPr>
        <w:t xml:space="preserve">study revealed </w:t>
      </w:r>
      <w:r w:rsidRPr="00A063FA">
        <w:rPr>
          <w:rFonts w:ascii="Book Antiqua" w:eastAsia="Cambria" w:hAnsi="Book Antiqua" w:cs="Times New Roman"/>
          <w:szCs w:val="24"/>
        </w:rPr>
        <w:t xml:space="preserve">the </w:t>
      </w:r>
      <w:r w:rsidR="00EF5C0F" w:rsidRPr="00A063FA">
        <w:rPr>
          <w:rFonts w:ascii="Book Antiqua" w:eastAsia="Cambria" w:hAnsi="Book Antiqua" w:cs="Times New Roman"/>
          <w:szCs w:val="24"/>
        </w:rPr>
        <w:t xml:space="preserve">expression profiles of </w:t>
      </w:r>
      <w:proofErr w:type="spellStart"/>
      <w:r w:rsidRPr="00A063FA">
        <w:rPr>
          <w:rFonts w:ascii="Book Antiqua" w:eastAsia="Cambria" w:hAnsi="Book Antiqua" w:cs="Times New Roman"/>
          <w:szCs w:val="24"/>
        </w:rPr>
        <w:t>lncRNA</w:t>
      </w:r>
      <w:r w:rsidR="00D1710D" w:rsidRPr="00A063FA">
        <w:rPr>
          <w:rFonts w:ascii="Book Antiqua" w:eastAsia="Cambria" w:hAnsi="Book Antiqua" w:cs="Times New Roman"/>
          <w:szCs w:val="24"/>
        </w:rPr>
        <w:t>s</w:t>
      </w:r>
      <w:proofErr w:type="spellEnd"/>
      <w:r w:rsidRPr="00A063FA">
        <w:rPr>
          <w:rFonts w:ascii="Book Antiqua" w:eastAsia="Cambria" w:hAnsi="Book Antiqua" w:cs="Times New Roman"/>
          <w:szCs w:val="24"/>
        </w:rPr>
        <w:t xml:space="preserve"> and mRNA</w:t>
      </w:r>
      <w:r w:rsidR="00D1710D" w:rsidRPr="00A063FA">
        <w:rPr>
          <w:rFonts w:ascii="Book Antiqua" w:eastAsia="Cambria" w:hAnsi="Book Antiqua" w:cs="Times New Roman"/>
          <w:szCs w:val="24"/>
        </w:rPr>
        <w:t>s</w:t>
      </w:r>
      <w:r w:rsidR="00153AF8" w:rsidRPr="00A063FA">
        <w:rPr>
          <w:rFonts w:ascii="Book Antiqua" w:eastAsia="Cambria" w:hAnsi="Book Antiqua" w:cs="Times New Roman"/>
          <w:szCs w:val="24"/>
        </w:rPr>
        <w:t xml:space="preserve"> </w:t>
      </w:r>
      <w:r w:rsidRPr="00A063FA">
        <w:rPr>
          <w:rFonts w:ascii="Book Antiqua" w:eastAsia="Cambria" w:hAnsi="Book Antiqua" w:cs="Times New Roman"/>
          <w:szCs w:val="24"/>
        </w:rPr>
        <w:t xml:space="preserve">in </w:t>
      </w:r>
      <w:proofErr w:type="spellStart"/>
      <w:r w:rsidRPr="00A063FA">
        <w:rPr>
          <w:rFonts w:ascii="Book Antiqua" w:eastAsia="Cambria" w:hAnsi="Book Antiqua" w:cs="Times New Roman"/>
          <w:szCs w:val="24"/>
        </w:rPr>
        <w:t>geniposide</w:t>
      </w:r>
      <w:proofErr w:type="spellEnd"/>
      <w:r w:rsidRPr="00A063FA">
        <w:rPr>
          <w:rFonts w:ascii="Book Antiqua" w:eastAsia="Cambria" w:hAnsi="Book Antiqua" w:cs="Times New Roman"/>
          <w:szCs w:val="24"/>
        </w:rPr>
        <w:t xml:space="preserve">-treated INS-1 cells. </w:t>
      </w:r>
      <w:r w:rsidRPr="00A063FA">
        <w:rPr>
          <w:rFonts w:ascii="Book Antiqua" w:hAnsi="Book Antiqua"/>
          <w:szCs w:val="24"/>
        </w:rPr>
        <w:t>Further</w:t>
      </w:r>
      <w:r w:rsidRPr="00A063FA">
        <w:rPr>
          <w:rFonts w:ascii="Book Antiqua" w:hAnsi="Book Antiqua"/>
          <w:szCs w:val="24"/>
          <w:lang w:eastAsia="zh-CN"/>
        </w:rPr>
        <w:t xml:space="preserve"> exploration </w:t>
      </w:r>
      <w:r w:rsidRPr="00A063FA">
        <w:rPr>
          <w:rFonts w:ascii="Book Antiqua" w:hAnsi="Book Antiqua"/>
          <w:i/>
          <w:szCs w:val="24"/>
          <w:lang w:eastAsia="zh-CN"/>
        </w:rPr>
        <w:t>via</w:t>
      </w:r>
      <w:r w:rsidRPr="00A063FA">
        <w:rPr>
          <w:rFonts w:ascii="Book Antiqua" w:hAnsi="Book Antiqua"/>
          <w:szCs w:val="24"/>
          <w:lang w:eastAsia="zh-CN"/>
        </w:rPr>
        <w:t xml:space="preserve"> </w:t>
      </w:r>
      <w:r w:rsidRPr="00A063FA">
        <w:rPr>
          <w:rFonts w:ascii="Book Antiqua" w:hAnsi="Book Antiqua"/>
          <w:szCs w:val="24"/>
        </w:rPr>
        <w:t>biological information analysis demonstrated</w:t>
      </w:r>
      <w:r w:rsidRPr="00A063FA">
        <w:rPr>
          <w:rFonts w:ascii="Book Antiqua" w:hAnsi="Book Antiqua"/>
          <w:szCs w:val="24"/>
          <w:lang w:eastAsia="zh-CN"/>
        </w:rPr>
        <w:t xml:space="preserve"> that t</w:t>
      </w:r>
      <w:r w:rsidRPr="00A063FA">
        <w:rPr>
          <w:rFonts w:ascii="Book Antiqua" w:hAnsi="Book Antiqua"/>
          <w:szCs w:val="24"/>
        </w:rPr>
        <w:t xml:space="preserve">he </w:t>
      </w:r>
      <w:proofErr w:type="spellStart"/>
      <w:r w:rsidRPr="00A063FA">
        <w:rPr>
          <w:rFonts w:ascii="Book Antiqua" w:hAnsi="Book Antiqua"/>
          <w:szCs w:val="24"/>
        </w:rPr>
        <w:t>ceRNA</w:t>
      </w:r>
      <w:proofErr w:type="spellEnd"/>
      <w:r w:rsidRPr="00A063FA">
        <w:rPr>
          <w:rFonts w:ascii="Book Antiqua" w:hAnsi="Book Antiqua"/>
          <w:szCs w:val="24"/>
        </w:rPr>
        <w:t xml:space="preserve"> mechanism is</w:t>
      </w:r>
      <w:r w:rsidRPr="00A063FA">
        <w:rPr>
          <w:rFonts w:ascii="Book Antiqua" w:hAnsi="Book Antiqua"/>
          <w:szCs w:val="24"/>
          <w:lang w:eastAsia="zh-CN"/>
        </w:rPr>
        <w:t xml:space="preserve"> </w:t>
      </w:r>
      <w:r w:rsidRPr="00A063FA">
        <w:rPr>
          <w:rFonts w:ascii="Book Antiqua" w:hAnsi="Book Antiqua"/>
          <w:szCs w:val="24"/>
        </w:rPr>
        <w:t>involved in</w:t>
      </w:r>
      <w:r w:rsidRPr="00A063FA">
        <w:rPr>
          <w:rFonts w:ascii="Book Antiqua" w:hAnsi="Book Antiqua"/>
          <w:szCs w:val="24"/>
          <w:lang w:eastAsia="zh-CN"/>
        </w:rPr>
        <w:t xml:space="preserve"> the </w:t>
      </w:r>
      <w:r w:rsidRPr="00A063FA">
        <w:rPr>
          <w:rFonts w:ascii="Book Antiqua" w:hAnsi="Book Antiqua"/>
          <w:szCs w:val="24"/>
          <w:lang w:eastAsia="zh-CN"/>
        </w:rPr>
        <w:lastRenderedPageBreak/>
        <w:t xml:space="preserve">regulatory relationship between </w:t>
      </w:r>
      <w:proofErr w:type="spellStart"/>
      <w:r w:rsidRPr="00A063FA">
        <w:rPr>
          <w:rFonts w:ascii="Book Antiqua" w:eastAsia="Cambria" w:hAnsi="Book Antiqua" w:cs="Times New Roman"/>
          <w:szCs w:val="24"/>
        </w:rPr>
        <w:t>lncRNA</w:t>
      </w:r>
      <w:r w:rsidRPr="00A063FA">
        <w:rPr>
          <w:rFonts w:ascii="Book Antiqua" w:eastAsia="宋体" w:hAnsi="Book Antiqua" w:cs="Times New Roman"/>
          <w:szCs w:val="24"/>
          <w:lang w:eastAsia="zh-CN"/>
        </w:rPr>
        <w:t>s</w:t>
      </w:r>
      <w:proofErr w:type="spellEnd"/>
      <w:r w:rsidRPr="00A063FA">
        <w:rPr>
          <w:rFonts w:ascii="Book Antiqua" w:eastAsia="Cambria" w:hAnsi="Book Antiqua" w:cs="Times New Roman"/>
          <w:szCs w:val="24"/>
        </w:rPr>
        <w:t xml:space="preserve"> and mRNA</w:t>
      </w:r>
      <w:r w:rsidRPr="00A063FA">
        <w:rPr>
          <w:rFonts w:ascii="Book Antiqua" w:eastAsia="宋体" w:hAnsi="Book Antiqua" w:cs="Times New Roman"/>
          <w:szCs w:val="24"/>
          <w:lang w:eastAsia="zh-CN"/>
        </w:rPr>
        <w:t xml:space="preserve">s </w:t>
      </w:r>
      <w:r w:rsidRPr="00A063FA">
        <w:rPr>
          <w:rFonts w:ascii="Book Antiqua" w:hAnsi="Book Antiqua"/>
          <w:szCs w:val="24"/>
        </w:rPr>
        <w:t>in β cells</w:t>
      </w:r>
      <w:r w:rsidRPr="00A063FA">
        <w:rPr>
          <w:rFonts w:ascii="Book Antiqua" w:hAnsi="Book Antiqua"/>
          <w:szCs w:val="24"/>
          <w:lang w:eastAsia="zh-CN"/>
        </w:rPr>
        <w:t>.</w:t>
      </w:r>
      <w:r w:rsidRPr="00A063FA">
        <w:rPr>
          <w:rFonts w:ascii="Book Antiqua" w:hAnsi="Book Antiqua" w:cs="Times New Roman"/>
          <w:szCs w:val="24"/>
          <w:lang w:eastAsia="zh-CN"/>
        </w:rPr>
        <w:t xml:space="preserve"> </w:t>
      </w:r>
      <w:r w:rsidRPr="00A063FA">
        <w:rPr>
          <w:rFonts w:ascii="Book Antiqua" w:hAnsi="Book Antiqua"/>
          <w:szCs w:val="24"/>
        </w:rPr>
        <w:t>These findings provide significant insight in</w:t>
      </w:r>
      <w:r w:rsidRPr="00A063FA">
        <w:rPr>
          <w:rFonts w:ascii="Book Antiqua" w:eastAsia="Cambria" w:hAnsi="Book Antiqua" w:cs="Times New Roman"/>
          <w:szCs w:val="24"/>
        </w:rPr>
        <w:t xml:space="preserve"> understanding the mechanism</w:t>
      </w:r>
      <w:r w:rsidR="003E397F" w:rsidRPr="00A063FA">
        <w:rPr>
          <w:rFonts w:ascii="Book Antiqua" w:eastAsia="Cambria" w:hAnsi="Book Antiqua" w:cs="Times New Roman"/>
          <w:szCs w:val="24"/>
        </w:rPr>
        <w:t>s</w:t>
      </w:r>
      <w:r w:rsidRPr="00A063FA">
        <w:rPr>
          <w:rFonts w:ascii="Book Antiqua" w:eastAsia="Cambria" w:hAnsi="Book Antiqua" w:cs="Times New Roman"/>
          <w:szCs w:val="24"/>
        </w:rPr>
        <w:t xml:space="preserve"> of GLP-1RA function at the transcript</w:t>
      </w:r>
      <w:r w:rsidR="003E397F" w:rsidRPr="00A063FA">
        <w:rPr>
          <w:rFonts w:ascii="Book Antiqua" w:eastAsia="Cambria" w:hAnsi="Book Antiqua" w:cs="Times New Roman"/>
          <w:szCs w:val="24"/>
        </w:rPr>
        <w:t>ion</w:t>
      </w:r>
      <w:r w:rsidRPr="00A063FA">
        <w:rPr>
          <w:rFonts w:ascii="Book Antiqua" w:eastAsia="Cambria" w:hAnsi="Book Antiqua" w:cs="Times New Roman"/>
          <w:szCs w:val="24"/>
        </w:rPr>
        <w:t xml:space="preserve"> level.</w:t>
      </w:r>
    </w:p>
    <w:p w14:paraId="375C11C9" w14:textId="77777777" w:rsidR="000534D9" w:rsidRPr="00A063FA" w:rsidRDefault="000534D9" w:rsidP="00564734">
      <w:pPr>
        <w:snapToGrid w:val="0"/>
        <w:spacing w:before="0" w:after="0" w:line="360" w:lineRule="auto"/>
        <w:jc w:val="both"/>
        <w:rPr>
          <w:rFonts w:ascii="Book Antiqua" w:hAnsi="Book Antiqua" w:cs="Times New Roman"/>
          <w:szCs w:val="24"/>
          <w:lang w:eastAsia="zh-CN"/>
        </w:rPr>
      </w:pPr>
    </w:p>
    <w:p w14:paraId="76B5BA04" w14:textId="77777777" w:rsidR="000534D9" w:rsidRPr="00A063FA" w:rsidRDefault="000534D9" w:rsidP="00564734">
      <w:pPr>
        <w:adjustRightInd w:val="0"/>
        <w:snapToGrid w:val="0"/>
        <w:spacing w:before="0" w:after="0" w:line="360" w:lineRule="auto"/>
        <w:jc w:val="both"/>
        <w:rPr>
          <w:rFonts w:ascii="Book Antiqua" w:hAnsi="Book Antiqua" w:cstheme="minorHAnsi"/>
          <w:b/>
          <w:szCs w:val="24"/>
          <w:u w:val="single"/>
        </w:rPr>
      </w:pPr>
      <w:r w:rsidRPr="00A063FA">
        <w:rPr>
          <w:rFonts w:ascii="Book Antiqua" w:hAnsi="Book Antiqua" w:cstheme="minorHAnsi"/>
          <w:b/>
          <w:szCs w:val="24"/>
          <w:u w:val="single"/>
        </w:rPr>
        <w:t>ARTICLE HIGHLIGHTS</w:t>
      </w:r>
    </w:p>
    <w:p w14:paraId="45CC9B5C"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background</w:t>
      </w:r>
    </w:p>
    <w:p w14:paraId="1954B7A1" w14:textId="05D1E0D3" w:rsidR="000534D9"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r w:rsidRPr="00A063FA">
        <w:rPr>
          <w:rFonts w:ascii="Book Antiqua" w:hAnsi="Book Antiqua"/>
          <w:szCs w:val="24"/>
        </w:rPr>
        <w:t>As a class of promising anti-diabetic drugs, glucagon-like peptide-1 receptor agonists (GLP-1RAs) have been shown to prevent β cells from apoptosis and potentiate insulin secretion in a glucose-dependent manner, which can decrease blood glucose levels without the risk of hypoglycemia. Long noncoding RNAs (</w:t>
      </w:r>
      <w:proofErr w:type="spellStart"/>
      <w:r w:rsidRPr="00A063FA">
        <w:rPr>
          <w:rFonts w:ascii="Book Antiqua" w:hAnsi="Book Antiqua"/>
          <w:szCs w:val="24"/>
        </w:rPr>
        <w:t>lncRNA</w:t>
      </w:r>
      <w:proofErr w:type="spellEnd"/>
      <w:r w:rsidRPr="00A063FA">
        <w:rPr>
          <w:rFonts w:ascii="Book Antiqua" w:hAnsi="Book Antiqua"/>
          <w:szCs w:val="24"/>
        </w:rPr>
        <w:t>) are transcripts that are longer than 200 nucleotides and do not code for proteins. Growing evidence demonstrate</w:t>
      </w:r>
      <w:r w:rsidR="00336BE4" w:rsidRPr="00A063FA">
        <w:rPr>
          <w:rFonts w:ascii="Book Antiqua" w:hAnsi="Book Antiqua"/>
          <w:szCs w:val="24"/>
        </w:rPr>
        <w:t>s</w:t>
      </w:r>
      <w:r w:rsidRPr="00A063FA">
        <w:rPr>
          <w:rFonts w:ascii="Book Antiqua" w:hAnsi="Book Antiqua"/>
          <w:szCs w:val="24"/>
        </w:rPr>
        <w:t xml:space="preserve"> that </w:t>
      </w:r>
      <w:proofErr w:type="spellStart"/>
      <w:r w:rsidRPr="00A063FA">
        <w:rPr>
          <w:rFonts w:ascii="Book Antiqua" w:hAnsi="Book Antiqua"/>
          <w:szCs w:val="24"/>
        </w:rPr>
        <w:t>lncRNAs</w:t>
      </w:r>
      <w:proofErr w:type="spellEnd"/>
      <w:r w:rsidRPr="00A063FA">
        <w:rPr>
          <w:rFonts w:ascii="Book Antiqua" w:hAnsi="Book Antiqua"/>
          <w:szCs w:val="24"/>
        </w:rPr>
        <w:t xml:space="preserve"> regulate mRNA expression by competing with miRNAs, which was termed as “</w:t>
      </w:r>
      <w:proofErr w:type="spellStart"/>
      <w:r w:rsidRPr="00A063FA">
        <w:rPr>
          <w:rFonts w:ascii="Book Antiqua" w:hAnsi="Book Antiqua"/>
          <w:szCs w:val="24"/>
        </w:rPr>
        <w:t>ceRNA</w:t>
      </w:r>
      <w:proofErr w:type="spellEnd"/>
      <w:r w:rsidRPr="00A063FA">
        <w:rPr>
          <w:rFonts w:ascii="Book Antiqua" w:hAnsi="Book Antiqua"/>
          <w:szCs w:val="24"/>
        </w:rPr>
        <w:t xml:space="preserve"> mechanism”. Studies have demonstrated that </w:t>
      </w:r>
      <w:proofErr w:type="spellStart"/>
      <w:r w:rsidRPr="00A063FA">
        <w:rPr>
          <w:rFonts w:ascii="Book Antiqua" w:hAnsi="Book Antiqua"/>
          <w:szCs w:val="24"/>
        </w:rPr>
        <w:t>ceRNA</w:t>
      </w:r>
      <w:proofErr w:type="spellEnd"/>
      <w:r w:rsidRPr="00A063FA">
        <w:rPr>
          <w:rFonts w:ascii="Book Antiqua" w:hAnsi="Book Antiqua"/>
          <w:szCs w:val="24"/>
        </w:rPr>
        <w:t xml:space="preserve"> mechanism is widely involved in multiple biological processes, including insulin signal transduction that may affect diabetes development. Currently, the mechanisms of the protective effect of GLP-1RA on β cells have been widely investigated</w:t>
      </w:r>
      <w:r w:rsidR="00B0202B" w:rsidRPr="00A063FA">
        <w:rPr>
          <w:rFonts w:ascii="Book Antiqua" w:hAnsi="Book Antiqua"/>
          <w:szCs w:val="24"/>
        </w:rPr>
        <w:t xml:space="preserve">; </w:t>
      </w:r>
      <w:r w:rsidRPr="00A063FA">
        <w:rPr>
          <w:rFonts w:ascii="Book Antiqua" w:hAnsi="Book Antiqua"/>
          <w:szCs w:val="24"/>
        </w:rPr>
        <w:t xml:space="preserve">however, the specific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and their functions in these processes have not been fully identified and elucidated.</w:t>
      </w:r>
    </w:p>
    <w:p w14:paraId="76C18500" w14:textId="77777777" w:rsidR="002B61F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66A0C1D1"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motivation</w:t>
      </w:r>
    </w:p>
    <w:p w14:paraId="0D2E8582" w14:textId="30DCC08B" w:rsidR="00216CC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Is there any specific </w:t>
      </w:r>
      <w:proofErr w:type="spellStart"/>
      <w:r w:rsidRPr="00A063FA">
        <w:rPr>
          <w:rFonts w:ascii="Book Antiqua" w:hAnsi="Book Antiqua"/>
          <w:szCs w:val="24"/>
        </w:rPr>
        <w:t>lncRNAs</w:t>
      </w:r>
      <w:proofErr w:type="spellEnd"/>
      <w:r w:rsidRPr="00A063FA">
        <w:rPr>
          <w:rFonts w:ascii="Book Antiqua" w:hAnsi="Book Antiqua"/>
          <w:szCs w:val="24"/>
        </w:rPr>
        <w:t xml:space="preserve"> </w:t>
      </w:r>
      <w:r w:rsidR="00B0202B" w:rsidRPr="00A063FA">
        <w:rPr>
          <w:rFonts w:ascii="Book Antiqua" w:hAnsi="Book Antiqua"/>
          <w:szCs w:val="24"/>
        </w:rPr>
        <w:t xml:space="preserve">that </w:t>
      </w:r>
      <w:r w:rsidRPr="00A063FA">
        <w:rPr>
          <w:rFonts w:ascii="Book Antiqua" w:hAnsi="Book Antiqua"/>
          <w:szCs w:val="24"/>
        </w:rPr>
        <w:t xml:space="preserve">participate in the </w:t>
      </w:r>
      <w:r w:rsidR="00B0202B" w:rsidRPr="00A063FA">
        <w:rPr>
          <w:rFonts w:ascii="Book Antiqua" w:hAnsi="Book Antiqua"/>
          <w:szCs w:val="24"/>
        </w:rPr>
        <w:t xml:space="preserve">protective effect of </w:t>
      </w:r>
      <w:r w:rsidRPr="00A063FA">
        <w:rPr>
          <w:rFonts w:ascii="Book Antiqua" w:hAnsi="Book Antiqua"/>
          <w:szCs w:val="24"/>
        </w:rPr>
        <w:t xml:space="preserve">GLP-1RAs in β cells? What is the mechanism of </w:t>
      </w:r>
      <w:proofErr w:type="spellStart"/>
      <w:r w:rsidRPr="00A063FA">
        <w:rPr>
          <w:rFonts w:ascii="Book Antiqua" w:hAnsi="Book Antiqua"/>
          <w:szCs w:val="24"/>
        </w:rPr>
        <w:t>lncRNAs</w:t>
      </w:r>
      <w:proofErr w:type="spellEnd"/>
      <w:r w:rsidRPr="00A063FA">
        <w:rPr>
          <w:rFonts w:ascii="Book Antiqua" w:hAnsi="Book Antiqua"/>
          <w:szCs w:val="24"/>
        </w:rPr>
        <w:t xml:space="preserve"> involved in this process? </w:t>
      </w:r>
      <w:r w:rsidR="00B0202B" w:rsidRPr="00A063FA">
        <w:rPr>
          <w:rFonts w:ascii="Book Antiqua" w:hAnsi="Book Antiqua"/>
          <w:szCs w:val="24"/>
        </w:rPr>
        <w:t xml:space="preserve">Answering these questions </w:t>
      </w:r>
      <w:r w:rsidRPr="00A063FA">
        <w:rPr>
          <w:rFonts w:ascii="Book Antiqua" w:hAnsi="Book Antiqua"/>
          <w:szCs w:val="24"/>
        </w:rPr>
        <w:t>will provide significant insight in</w:t>
      </w:r>
      <w:r w:rsidRPr="00A063FA">
        <w:rPr>
          <w:rFonts w:ascii="Book Antiqua" w:eastAsia="Cambria" w:hAnsi="Book Antiqua"/>
          <w:szCs w:val="24"/>
        </w:rPr>
        <w:t xml:space="preserve"> understanding the mechanisms of GLP-1RA function at the transcription level.</w:t>
      </w:r>
    </w:p>
    <w:p w14:paraId="3158F47F" w14:textId="77777777" w:rsidR="002B61F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4AC7F350"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objectives</w:t>
      </w:r>
    </w:p>
    <w:p w14:paraId="4CC4853F" w14:textId="7FF14883" w:rsidR="00216CC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r w:rsidRPr="00A063FA">
        <w:rPr>
          <w:rFonts w:ascii="Book Antiqua" w:hAnsi="Book Antiqua"/>
          <w:szCs w:val="24"/>
        </w:rPr>
        <w:t xml:space="preserve">We and other researchers found that </w:t>
      </w:r>
      <w:proofErr w:type="spellStart"/>
      <w:r w:rsidRPr="00A063FA">
        <w:rPr>
          <w:rFonts w:ascii="Book Antiqua" w:hAnsi="Book Antiqua"/>
          <w:szCs w:val="24"/>
        </w:rPr>
        <w:t>geniposide</w:t>
      </w:r>
      <w:proofErr w:type="spellEnd"/>
      <w:r w:rsidRPr="00A063FA">
        <w:rPr>
          <w:rFonts w:ascii="Book Antiqua" w:hAnsi="Book Antiqua"/>
          <w:szCs w:val="24"/>
        </w:rPr>
        <w:t xml:space="preserve"> potentiates insulin secretion, promotes proliferation, and decreases the rate of β cell apoptosis by stimulating </w:t>
      </w:r>
      <w:r w:rsidRPr="00A063FA">
        <w:rPr>
          <w:rFonts w:ascii="Book Antiqua" w:hAnsi="Book Antiqua"/>
          <w:szCs w:val="24"/>
        </w:rPr>
        <w:lastRenderedPageBreak/>
        <w:t xml:space="preserve">the GLP-1 receptor. In this study, we further identified the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that were involved in the protective effect of </w:t>
      </w:r>
      <w:proofErr w:type="spellStart"/>
      <w:r w:rsidRPr="00A063FA">
        <w:rPr>
          <w:rFonts w:ascii="Book Antiqua" w:hAnsi="Book Antiqua"/>
          <w:szCs w:val="24"/>
        </w:rPr>
        <w:t>geniposide</w:t>
      </w:r>
      <w:proofErr w:type="spellEnd"/>
      <w:r w:rsidRPr="00A063FA">
        <w:rPr>
          <w:rFonts w:ascii="Book Antiqua" w:hAnsi="Book Antiqua"/>
          <w:szCs w:val="24"/>
        </w:rPr>
        <w:t xml:space="preserve"> on β cells, and their roles. This will be helpful for in-depth exploration of the mechanism of GLP-1RAs function in β cells.</w:t>
      </w:r>
    </w:p>
    <w:p w14:paraId="6677C645" w14:textId="77777777" w:rsidR="002B61F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477D4026"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methods</w:t>
      </w:r>
    </w:p>
    <w:p w14:paraId="054A4CFC" w14:textId="1FD361C0" w:rsidR="002B61FF" w:rsidRPr="00A063FA" w:rsidRDefault="002B61FF"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Rat gene microarray was used to screen differentially expressed (DE)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in β cells treated with </w:t>
      </w:r>
      <w:proofErr w:type="spellStart"/>
      <w:r w:rsidRPr="00A063FA">
        <w:rPr>
          <w:rFonts w:ascii="Book Antiqua" w:hAnsi="Book Antiqua"/>
          <w:szCs w:val="24"/>
        </w:rPr>
        <w:t>geniposide</w:t>
      </w:r>
      <w:proofErr w:type="spellEnd"/>
      <w:r w:rsidRPr="00A063FA">
        <w:rPr>
          <w:rFonts w:ascii="Book Antiqua" w:hAnsi="Book Antiqua"/>
          <w:szCs w:val="24"/>
        </w:rPr>
        <w:t xml:space="preserve">, a GLP-1RA. Gene Ontology (GO) and Kyoto Encyclopedia of Genes and Genomes (KEGG) pathway enrichment </w:t>
      </w:r>
      <w:r w:rsidR="00B0202B" w:rsidRPr="00A063FA">
        <w:rPr>
          <w:rFonts w:ascii="Book Antiqua" w:hAnsi="Book Antiqua"/>
          <w:szCs w:val="24"/>
        </w:rPr>
        <w:t xml:space="preserve">analyses </w:t>
      </w:r>
      <w:r w:rsidRPr="00A063FA">
        <w:rPr>
          <w:rFonts w:ascii="Book Antiqua" w:hAnsi="Book Antiqua"/>
          <w:szCs w:val="24"/>
        </w:rPr>
        <w:t xml:space="preserve">were performed to assess the underlying functions of DE mRNAs. Hub mRNAs were filtered using the STRING database and the </w:t>
      </w:r>
      <w:proofErr w:type="spellStart"/>
      <w:r w:rsidRPr="00A063FA">
        <w:rPr>
          <w:rFonts w:ascii="Book Antiqua" w:hAnsi="Book Antiqua"/>
          <w:szCs w:val="24"/>
        </w:rPr>
        <w:t>Cytoscape</w:t>
      </w:r>
      <w:proofErr w:type="spellEnd"/>
      <w:r w:rsidRPr="00A063FA">
        <w:rPr>
          <w:rFonts w:ascii="Book Antiqua" w:hAnsi="Book Antiqua"/>
          <w:szCs w:val="24"/>
        </w:rPr>
        <w:t xml:space="preserve"> plugin, </w:t>
      </w:r>
      <w:proofErr w:type="spellStart"/>
      <w:r w:rsidRPr="00A063FA">
        <w:rPr>
          <w:rFonts w:ascii="Book Antiqua" w:hAnsi="Book Antiqua"/>
          <w:szCs w:val="24"/>
        </w:rPr>
        <w:t>CytoHubba</w:t>
      </w:r>
      <w:proofErr w:type="spellEnd"/>
      <w:r w:rsidRPr="00A063FA">
        <w:rPr>
          <w:rFonts w:ascii="Book Antiqua" w:hAnsi="Book Antiqua"/>
          <w:szCs w:val="24"/>
        </w:rPr>
        <w:t xml:space="preserve">. In order to reveal the regulatory relationship between </w:t>
      </w:r>
      <w:proofErr w:type="spellStart"/>
      <w:r w:rsidRPr="00A063FA">
        <w:rPr>
          <w:rFonts w:ascii="Book Antiqua" w:hAnsi="Book Antiqua"/>
          <w:szCs w:val="24"/>
        </w:rPr>
        <w:t>lncRNAs</w:t>
      </w:r>
      <w:proofErr w:type="spellEnd"/>
      <w:r w:rsidRPr="00A063FA">
        <w:rPr>
          <w:rFonts w:ascii="Book Antiqua" w:hAnsi="Book Antiqua"/>
          <w:szCs w:val="24"/>
        </w:rPr>
        <w:t xml:space="preserve"> and hub mRNAs, their co-expression network was constructed based on the Pearson coefficient of DE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and competing endogenous (</w:t>
      </w:r>
      <w:proofErr w:type="spellStart"/>
      <w:r w:rsidRPr="00A063FA">
        <w:rPr>
          <w:rFonts w:ascii="Book Antiqua" w:hAnsi="Book Antiqua"/>
          <w:szCs w:val="24"/>
        </w:rPr>
        <w:t>ceRNA</w:t>
      </w:r>
      <w:proofErr w:type="spellEnd"/>
      <w:r w:rsidRPr="00A063FA">
        <w:rPr>
          <w:rFonts w:ascii="Book Antiqua" w:hAnsi="Book Antiqua"/>
          <w:szCs w:val="24"/>
        </w:rPr>
        <w:t xml:space="preserve">) mechanism was explored through </w:t>
      </w:r>
      <w:proofErr w:type="spellStart"/>
      <w:proofErr w:type="gramStart"/>
      <w:r w:rsidRPr="00A063FA">
        <w:rPr>
          <w:rFonts w:ascii="Book Antiqua" w:hAnsi="Book Antiqua"/>
          <w:szCs w:val="24"/>
        </w:rPr>
        <w:t>miRanda</w:t>
      </w:r>
      <w:proofErr w:type="spellEnd"/>
      <w:proofErr w:type="gramEnd"/>
      <w:r w:rsidRPr="00A063FA">
        <w:rPr>
          <w:rFonts w:ascii="Book Antiqua" w:hAnsi="Book Antiqua"/>
          <w:szCs w:val="24"/>
        </w:rPr>
        <w:t xml:space="preserve"> and </w:t>
      </w:r>
      <w:proofErr w:type="spellStart"/>
      <w:r w:rsidRPr="00A063FA">
        <w:rPr>
          <w:rFonts w:ascii="Book Antiqua" w:hAnsi="Book Antiqua"/>
          <w:szCs w:val="24"/>
        </w:rPr>
        <w:t>TargetScan</w:t>
      </w:r>
      <w:proofErr w:type="spellEnd"/>
      <w:r w:rsidRPr="00A063FA">
        <w:rPr>
          <w:rFonts w:ascii="Book Antiqua" w:hAnsi="Book Antiqua"/>
          <w:szCs w:val="24"/>
        </w:rPr>
        <w:t xml:space="preserve"> databases.</w:t>
      </w:r>
    </w:p>
    <w:p w14:paraId="1BFE2880" w14:textId="77777777" w:rsidR="002B61F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094F5F4F"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results</w:t>
      </w:r>
    </w:p>
    <w:p w14:paraId="54A8646F" w14:textId="5251B345" w:rsidR="002B61FF" w:rsidRPr="00A063FA" w:rsidRDefault="002B61FF" w:rsidP="00564734">
      <w:pPr>
        <w:snapToGrid w:val="0"/>
        <w:spacing w:before="0" w:after="0" w:line="360" w:lineRule="auto"/>
        <w:jc w:val="both"/>
        <w:rPr>
          <w:rFonts w:ascii="Book Antiqua" w:hAnsi="Book Antiqua"/>
          <w:szCs w:val="24"/>
        </w:rPr>
      </w:pPr>
      <w:r w:rsidRPr="00A063FA">
        <w:rPr>
          <w:rFonts w:ascii="Book Antiqua" w:hAnsi="Book Antiqua"/>
          <w:szCs w:val="24"/>
        </w:rPr>
        <w:t>We identified 308</w:t>
      </w:r>
      <w:r w:rsidR="00B0202B" w:rsidRPr="00A063FA">
        <w:rPr>
          <w:rFonts w:ascii="Book Antiqua" w:hAnsi="Book Antiqua"/>
          <w:szCs w:val="24"/>
        </w:rPr>
        <w:t xml:space="preserve"> DE</w:t>
      </w:r>
      <w:r w:rsidRPr="00A063FA">
        <w:rPr>
          <w:rFonts w:ascii="Book Antiqua" w:hAnsi="Book Antiqua"/>
          <w:szCs w:val="24"/>
        </w:rPr>
        <w:t xml:space="preserve"> </w:t>
      </w:r>
      <w:proofErr w:type="spellStart"/>
      <w:r w:rsidRPr="00A063FA">
        <w:rPr>
          <w:rFonts w:ascii="Book Antiqua" w:hAnsi="Book Antiqua"/>
          <w:szCs w:val="24"/>
        </w:rPr>
        <w:t>lncRNAs</w:t>
      </w:r>
      <w:proofErr w:type="spellEnd"/>
      <w:r w:rsidRPr="00A063FA">
        <w:rPr>
          <w:rFonts w:ascii="Book Antiqua" w:hAnsi="Book Antiqua"/>
          <w:szCs w:val="24"/>
        </w:rPr>
        <w:t xml:space="preserve"> and 128 </w:t>
      </w:r>
      <w:r w:rsidR="00B0202B" w:rsidRPr="00A063FA">
        <w:rPr>
          <w:rFonts w:ascii="Book Antiqua" w:hAnsi="Book Antiqua"/>
          <w:szCs w:val="24"/>
        </w:rPr>
        <w:t xml:space="preserve">DE </w:t>
      </w:r>
      <w:r w:rsidRPr="00A063FA">
        <w:rPr>
          <w:rFonts w:ascii="Book Antiqua" w:hAnsi="Book Antiqua"/>
          <w:szCs w:val="24"/>
        </w:rPr>
        <w:t xml:space="preserve">mRNAs with a fold change filter of ≥ 1.5 and </w:t>
      </w:r>
      <w:r w:rsidRPr="00A063FA">
        <w:rPr>
          <w:rFonts w:ascii="Book Antiqua" w:hAnsi="Book Antiqua"/>
          <w:i/>
          <w:szCs w:val="24"/>
        </w:rPr>
        <w:t>P</w:t>
      </w:r>
      <w:r w:rsidRPr="00A063FA">
        <w:rPr>
          <w:rFonts w:ascii="Book Antiqua" w:hAnsi="Book Antiqua"/>
          <w:szCs w:val="24"/>
        </w:rPr>
        <w:t xml:space="preserve"> value &lt; 0.05. GO and KEGG pathway enrichment </w:t>
      </w:r>
      <w:r w:rsidR="00B0202B" w:rsidRPr="00A063FA">
        <w:rPr>
          <w:rFonts w:ascii="Book Antiqua" w:hAnsi="Book Antiqua"/>
          <w:szCs w:val="24"/>
        </w:rPr>
        <w:t xml:space="preserve">analyses </w:t>
      </w:r>
      <w:r w:rsidRPr="00A063FA">
        <w:rPr>
          <w:rFonts w:ascii="Book Antiqua" w:hAnsi="Book Antiqua"/>
          <w:szCs w:val="24"/>
        </w:rPr>
        <w:t xml:space="preserve">indicated that the most enriched terms were G-protein coupled receptor signaling pathway, inflammatory response, calcium signaling pathway, positive regulation of cell proliferation, and ERK1 and ERK2 cascade. </w:t>
      </w:r>
      <w:proofErr w:type="spellStart"/>
      <w:r w:rsidRPr="00A063FA">
        <w:rPr>
          <w:rFonts w:ascii="Book Antiqua" w:hAnsi="Book Antiqua"/>
          <w:i/>
          <w:szCs w:val="24"/>
        </w:rPr>
        <w:t>Pomc</w:t>
      </w:r>
      <w:proofErr w:type="spellEnd"/>
      <w:r w:rsidRPr="00A063FA">
        <w:rPr>
          <w:rFonts w:ascii="Book Antiqua" w:hAnsi="Book Antiqua"/>
          <w:szCs w:val="24"/>
        </w:rPr>
        <w:t xml:space="preserve">, </w:t>
      </w:r>
      <w:r w:rsidRPr="00A063FA">
        <w:rPr>
          <w:rFonts w:ascii="Book Antiqua" w:hAnsi="Book Antiqua"/>
          <w:i/>
          <w:szCs w:val="24"/>
        </w:rPr>
        <w:t>Htr2a</w:t>
      </w:r>
      <w:r w:rsidRPr="00A063FA">
        <w:rPr>
          <w:rFonts w:ascii="Book Antiqua" w:hAnsi="Book Antiqua"/>
          <w:szCs w:val="24"/>
        </w:rPr>
        <w:t>, and</w:t>
      </w:r>
      <w:r w:rsidRPr="00A063FA">
        <w:rPr>
          <w:rFonts w:ascii="Book Antiqua" w:hAnsi="Book Antiqua"/>
          <w:i/>
          <w:szCs w:val="24"/>
        </w:rPr>
        <w:t xml:space="preserve"> Agtr1a</w:t>
      </w:r>
      <w:r w:rsidRPr="00A063FA">
        <w:rPr>
          <w:rFonts w:ascii="Book Antiqua" w:hAnsi="Book Antiqua"/>
          <w:szCs w:val="24"/>
        </w:rPr>
        <w:t xml:space="preserve"> were screened as hub mRNAs using the STRING database and the </w:t>
      </w:r>
      <w:proofErr w:type="spellStart"/>
      <w:r w:rsidRPr="00A063FA">
        <w:rPr>
          <w:rFonts w:ascii="Book Antiqua" w:hAnsi="Book Antiqua"/>
          <w:szCs w:val="24"/>
        </w:rPr>
        <w:t>Cytoscape</w:t>
      </w:r>
      <w:proofErr w:type="spellEnd"/>
      <w:r w:rsidRPr="00A063FA">
        <w:rPr>
          <w:rFonts w:ascii="Book Antiqua" w:hAnsi="Book Antiqua"/>
          <w:szCs w:val="24"/>
        </w:rPr>
        <w:t xml:space="preserve"> plugin, </w:t>
      </w:r>
      <w:proofErr w:type="spellStart"/>
      <w:r w:rsidRPr="00A063FA">
        <w:rPr>
          <w:rFonts w:ascii="Book Antiqua" w:hAnsi="Book Antiqua"/>
          <w:szCs w:val="24"/>
        </w:rPr>
        <w:t>CytoHubba</w:t>
      </w:r>
      <w:proofErr w:type="spellEnd"/>
      <w:r w:rsidRPr="00A063FA">
        <w:rPr>
          <w:rFonts w:ascii="Book Antiqua" w:hAnsi="Book Antiqua"/>
          <w:szCs w:val="24"/>
        </w:rPr>
        <w:t xml:space="preserve">. This result was further verified using </w:t>
      </w:r>
      <w:proofErr w:type="spellStart"/>
      <w:r w:rsidRPr="00A063FA">
        <w:rPr>
          <w:rFonts w:ascii="Book Antiqua" w:hAnsi="Book Antiqua"/>
          <w:szCs w:val="24"/>
        </w:rPr>
        <w:t>SwissTargetPrediction</w:t>
      </w:r>
      <w:proofErr w:type="spellEnd"/>
      <w:r w:rsidRPr="00A063FA">
        <w:rPr>
          <w:rFonts w:ascii="Book Antiqua" w:hAnsi="Book Antiqua"/>
          <w:szCs w:val="24"/>
        </w:rPr>
        <w:t xml:space="preserve"> tool. Through the co-expression network and competing endogenous (</w:t>
      </w:r>
      <w:proofErr w:type="spellStart"/>
      <w:r w:rsidRPr="00A063FA">
        <w:rPr>
          <w:rFonts w:ascii="Book Antiqua" w:hAnsi="Book Antiqua"/>
          <w:szCs w:val="24"/>
        </w:rPr>
        <w:t>ceRNA</w:t>
      </w:r>
      <w:proofErr w:type="spellEnd"/>
      <w:r w:rsidRPr="00A063FA">
        <w:rPr>
          <w:rFonts w:ascii="Book Antiqua" w:hAnsi="Book Antiqua"/>
          <w:szCs w:val="24"/>
        </w:rPr>
        <w:t xml:space="preserve">) mechanism, we identified </w:t>
      </w:r>
      <w:r w:rsidR="00B0202B" w:rsidRPr="00A063FA">
        <w:rPr>
          <w:rFonts w:ascii="Book Antiqua" w:hAnsi="Book Antiqua"/>
          <w:szCs w:val="24"/>
        </w:rPr>
        <w:t xml:space="preserve">seven </w:t>
      </w:r>
      <w:proofErr w:type="spellStart"/>
      <w:r w:rsidRPr="00A063FA">
        <w:rPr>
          <w:rFonts w:ascii="Book Antiqua" w:hAnsi="Book Antiqua"/>
          <w:szCs w:val="24"/>
        </w:rPr>
        <w:t>lncRNAs</w:t>
      </w:r>
      <w:proofErr w:type="spellEnd"/>
      <w:r w:rsidRPr="00A063FA">
        <w:rPr>
          <w:rFonts w:ascii="Book Antiqua" w:hAnsi="Book Antiqua"/>
          <w:szCs w:val="24"/>
        </w:rPr>
        <w:t xml:space="preserve"> (NONRATT027738, NONRATT027888, NONRATT030038, </w:t>
      </w:r>
      <w:r w:rsidRPr="00A063FA">
        <w:rPr>
          <w:rFonts w:ascii="Book Antiqua" w:hAnsi="Book Antiqua"/>
          <w:i/>
          <w:szCs w:val="24"/>
        </w:rPr>
        <w:t>etc</w:t>
      </w:r>
      <w:r w:rsidRPr="00A063FA">
        <w:rPr>
          <w:rFonts w:ascii="Book Antiqua" w:hAnsi="Book Antiqua"/>
          <w:szCs w:val="24"/>
        </w:rPr>
        <w:t xml:space="preserve">.) co-expressed with the </w:t>
      </w:r>
      <w:r w:rsidR="00B0202B" w:rsidRPr="00A063FA">
        <w:rPr>
          <w:rFonts w:ascii="Book Antiqua" w:hAnsi="Book Antiqua"/>
          <w:szCs w:val="24"/>
        </w:rPr>
        <w:t xml:space="preserve">three </w:t>
      </w:r>
      <w:r w:rsidRPr="00A063FA">
        <w:rPr>
          <w:rFonts w:ascii="Book Antiqua" w:hAnsi="Book Antiqua"/>
          <w:szCs w:val="24"/>
        </w:rPr>
        <w:t>hub mRNAs (</w:t>
      </w:r>
      <w:proofErr w:type="spellStart"/>
      <w:r w:rsidRPr="00A063FA">
        <w:rPr>
          <w:rFonts w:ascii="Book Antiqua" w:hAnsi="Book Antiqua"/>
          <w:i/>
          <w:szCs w:val="24"/>
        </w:rPr>
        <w:t>Pomc</w:t>
      </w:r>
      <w:proofErr w:type="spellEnd"/>
      <w:r w:rsidRPr="00A063FA">
        <w:rPr>
          <w:rFonts w:ascii="Book Antiqua" w:hAnsi="Book Antiqua"/>
          <w:i/>
          <w:szCs w:val="24"/>
        </w:rPr>
        <w:t>, Htr2a, and Agtr1a</w:t>
      </w:r>
      <w:r w:rsidRPr="00A063FA">
        <w:rPr>
          <w:rFonts w:ascii="Book Antiqua" w:hAnsi="Book Antiqua"/>
          <w:szCs w:val="24"/>
        </w:rPr>
        <w:t>) based on the Pearson coefficient of the expression level</w:t>
      </w:r>
      <w:r w:rsidR="00B0202B" w:rsidRPr="00A063FA">
        <w:rPr>
          <w:rFonts w:ascii="Book Antiqua" w:hAnsi="Book Antiqua"/>
          <w:szCs w:val="24"/>
        </w:rPr>
        <w:t>s</w:t>
      </w:r>
      <w:r w:rsidRPr="00A063FA">
        <w:rPr>
          <w:rFonts w:ascii="Book Antiqua" w:hAnsi="Book Antiqua"/>
          <w:szCs w:val="24"/>
        </w:rPr>
        <w:t xml:space="preserve">. These </w:t>
      </w:r>
      <w:proofErr w:type="spellStart"/>
      <w:r w:rsidRPr="00A063FA">
        <w:rPr>
          <w:rFonts w:ascii="Book Antiqua" w:hAnsi="Book Antiqua"/>
          <w:szCs w:val="24"/>
        </w:rPr>
        <w:t>lncRNAs</w:t>
      </w:r>
      <w:proofErr w:type="spellEnd"/>
      <w:r w:rsidRPr="00A063FA">
        <w:rPr>
          <w:rFonts w:ascii="Book Antiqua" w:hAnsi="Book Antiqua"/>
          <w:szCs w:val="24"/>
        </w:rPr>
        <w:t xml:space="preserve"> regulated hub mRNA functions by competing with </w:t>
      </w:r>
      <w:r w:rsidR="00B0202B" w:rsidRPr="00A063FA">
        <w:rPr>
          <w:rFonts w:ascii="Book Antiqua" w:hAnsi="Book Antiqua"/>
          <w:szCs w:val="24"/>
        </w:rPr>
        <w:t xml:space="preserve">six </w:t>
      </w:r>
      <w:r w:rsidRPr="00A063FA">
        <w:rPr>
          <w:rFonts w:ascii="Book Antiqua" w:hAnsi="Book Antiqua"/>
          <w:szCs w:val="24"/>
        </w:rPr>
        <w:t>miRNAs (</w:t>
      </w:r>
      <w:r w:rsidRPr="00A063FA">
        <w:rPr>
          <w:rFonts w:ascii="Book Antiqua" w:eastAsia="Cambria" w:hAnsi="Book Antiqua"/>
          <w:szCs w:val="24"/>
        </w:rPr>
        <w:t>rno-</w:t>
      </w:r>
      <w:r w:rsidRPr="00A063FA">
        <w:rPr>
          <w:rFonts w:ascii="Book Antiqua" w:eastAsia="Cambria" w:hAnsi="Book Antiqua"/>
          <w:szCs w:val="24"/>
        </w:rPr>
        <w:lastRenderedPageBreak/>
        <w:t>miR-5132-3p</w:t>
      </w:r>
      <w:r w:rsidRPr="00A063FA">
        <w:rPr>
          <w:rFonts w:ascii="Book Antiqua" w:hAnsi="Book Antiqua"/>
          <w:szCs w:val="24"/>
        </w:rPr>
        <w:t xml:space="preserve">, </w:t>
      </w:r>
      <w:r w:rsidRPr="00A063FA">
        <w:rPr>
          <w:rFonts w:ascii="Book Antiqua" w:eastAsia="Cambria" w:hAnsi="Book Antiqua"/>
          <w:szCs w:val="24"/>
        </w:rPr>
        <w:t>rno-miR-344g</w:t>
      </w:r>
      <w:r w:rsidRPr="00A063FA">
        <w:rPr>
          <w:rFonts w:ascii="Book Antiqua" w:hAnsi="Book Antiqua"/>
          <w:iCs/>
          <w:szCs w:val="24"/>
        </w:rPr>
        <w:t xml:space="preserve">, </w:t>
      </w:r>
      <w:r w:rsidRPr="00A063FA">
        <w:rPr>
          <w:rFonts w:ascii="Book Antiqua" w:eastAsia="Cambria" w:hAnsi="Book Antiqua"/>
          <w:szCs w:val="24"/>
        </w:rPr>
        <w:t xml:space="preserve">rno-miR-3075, </w:t>
      </w:r>
      <w:r w:rsidRPr="00A063FA">
        <w:rPr>
          <w:rFonts w:ascii="Book Antiqua" w:eastAsia="Cambria" w:hAnsi="Book Antiqua"/>
          <w:i/>
          <w:szCs w:val="24"/>
        </w:rPr>
        <w:t>etc.</w:t>
      </w:r>
      <w:r w:rsidRPr="00A063FA">
        <w:rPr>
          <w:rFonts w:ascii="Book Antiqua" w:eastAsia="Cambria" w:hAnsi="Book Antiqua"/>
          <w:szCs w:val="24"/>
        </w:rPr>
        <w:t xml:space="preserve">) </w:t>
      </w:r>
      <w:r w:rsidRPr="00A063FA">
        <w:rPr>
          <w:rFonts w:ascii="Book Antiqua" w:eastAsia="Cambria" w:hAnsi="Book Antiqua"/>
          <w:i/>
          <w:iCs/>
          <w:szCs w:val="24"/>
        </w:rPr>
        <w:t>via</w:t>
      </w:r>
      <w:r w:rsidRPr="00A063FA">
        <w:rPr>
          <w:rFonts w:ascii="Book Antiqua" w:hAnsi="Book Antiqua"/>
          <w:szCs w:val="24"/>
        </w:rPr>
        <w:t xml:space="preserve"> the </w:t>
      </w:r>
      <w:proofErr w:type="spellStart"/>
      <w:r w:rsidRPr="00A063FA">
        <w:rPr>
          <w:rFonts w:ascii="Book Antiqua" w:hAnsi="Book Antiqua"/>
          <w:szCs w:val="24"/>
        </w:rPr>
        <w:t>ceRNA</w:t>
      </w:r>
      <w:proofErr w:type="spellEnd"/>
      <w:r w:rsidRPr="00A063FA">
        <w:rPr>
          <w:rFonts w:ascii="Book Antiqua" w:hAnsi="Book Antiqua"/>
          <w:szCs w:val="24"/>
        </w:rPr>
        <w:t xml:space="preserve"> mechanism. Further analysis indicated that </w:t>
      </w:r>
      <w:proofErr w:type="spellStart"/>
      <w:r w:rsidRPr="00A063FA">
        <w:rPr>
          <w:rFonts w:ascii="Book Antiqua" w:hAnsi="Book Antiqua"/>
          <w:szCs w:val="24"/>
        </w:rPr>
        <w:t>lncRNA</w:t>
      </w:r>
      <w:proofErr w:type="spellEnd"/>
      <w:r w:rsidRPr="00A063FA">
        <w:rPr>
          <w:rFonts w:ascii="Book Antiqua" w:hAnsi="Book Antiqua"/>
          <w:szCs w:val="24"/>
        </w:rPr>
        <w:t xml:space="preserve"> </w:t>
      </w:r>
      <w:r w:rsidRPr="00A063FA">
        <w:rPr>
          <w:rFonts w:ascii="Book Antiqua" w:hAnsi="Book Antiqua"/>
          <w:i/>
          <w:szCs w:val="24"/>
        </w:rPr>
        <w:t>NONRATT027738</w:t>
      </w:r>
      <w:r w:rsidRPr="00A063FA">
        <w:rPr>
          <w:rFonts w:ascii="Book Antiqua" w:hAnsi="Book Antiqua"/>
          <w:szCs w:val="24"/>
        </w:rPr>
        <w:t xml:space="preserve"> </w:t>
      </w:r>
      <w:r w:rsidR="00B0202B" w:rsidRPr="00A063FA">
        <w:rPr>
          <w:rFonts w:ascii="Book Antiqua" w:hAnsi="Book Antiqua"/>
          <w:szCs w:val="24"/>
        </w:rPr>
        <w:t xml:space="preserve">interacts </w:t>
      </w:r>
      <w:r w:rsidRPr="00A063FA">
        <w:rPr>
          <w:rFonts w:ascii="Book Antiqua" w:hAnsi="Book Antiqua"/>
          <w:szCs w:val="24"/>
        </w:rPr>
        <w:t xml:space="preserve">with all </w:t>
      </w:r>
      <w:r w:rsidR="00B0202B" w:rsidRPr="00A063FA">
        <w:rPr>
          <w:rFonts w:ascii="Book Antiqua" w:hAnsi="Book Antiqua"/>
          <w:szCs w:val="24"/>
        </w:rPr>
        <w:t xml:space="preserve">the three </w:t>
      </w:r>
      <w:r w:rsidRPr="00A063FA">
        <w:rPr>
          <w:rFonts w:ascii="Book Antiqua" w:hAnsi="Book Antiqua"/>
          <w:szCs w:val="24"/>
        </w:rPr>
        <w:t xml:space="preserve">hub mRNAs, suggesting that it </w:t>
      </w:r>
      <w:r w:rsidR="00B0202B" w:rsidRPr="00A063FA">
        <w:rPr>
          <w:rFonts w:ascii="Book Antiqua" w:hAnsi="Book Antiqua"/>
          <w:szCs w:val="24"/>
        </w:rPr>
        <w:t xml:space="preserve">is </w:t>
      </w:r>
      <w:r w:rsidRPr="00A063FA">
        <w:rPr>
          <w:rFonts w:ascii="Book Antiqua" w:hAnsi="Book Antiqua"/>
          <w:szCs w:val="24"/>
        </w:rPr>
        <w:t xml:space="preserve">at a core position within the </w:t>
      </w:r>
      <w:proofErr w:type="spellStart"/>
      <w:r w:rsidRPr="00A063FA">
        <w:rPr>
          <w:rFonts w:ascii="Book Antiqua" w:hAnsi="Book Antiqua"/>
          <w:szCs w:val="24"/>
        </w:rPr>
        <w:t>ceRNA</w:t>
      </w:r>
      <w:proofErr w:type="spellEnd"/>
      <w:r w:rsidRPr="00A063FA">
        <w:rPr>
          <w:rFonts w:ascii="Book Antiqua" w:hAnsi="Book Antiqua"/>
          <w:szCs w:val="24"/>
        </w:rPr>
        <w:t xml:space="preserve"> network.</w:t>
      </w:r>
    </w:p>
    <w:p w14:paraId="2E64EB87" w14:textId="77777777" w:rsidR="002B61F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61F0FD61"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conclusions</w:t>
      </w:r>
    </w:p>
    <w:p w14:paraId="76427254" w14:textId="55F35DBB" w:rsidR="002B61FF" w:rsidRPr="00A063FA" w:rsidRDefault="002B61FF" w:rsidP="00564734">
      <w:pPr>
        <w:snapToGrid w:val="0"/>
        <w:spacing w:before="0" w:after="0" w:line="360" w:lineRule="auto"/>
        <w:jc w:val="both"/>
        <w:rPr>
          <w:rFonts w:ascii="Book Antiqua" w:hAnsi="Book Antiqua" w:cs="Arial"/>
          <w:szCs w:val="24"/>
        </w:rPr>
      </w:pPr>
      <w:r w:rsidRPr="00A063FA">
        <w:rPr>
          <w:rFonts w:ascii="Book Antiqua" w:hAnsi="Book Antiqua"/>
          <w:szCs w:val="24"/>
        </w:rPr>
        <w:t xml:space="preserve">We </w:t>
      </w:r>
      <w:r w:rsidR="00B0202B" w:rsidRPr="00A063FA">
        <w:rPr>
          <w:rFonts w:ascii="Book Antiqua" w:hAnsi="Book Antiqua"/>
          <w:szCs w:val="24"/>
        </w:rPr>
        <w:t xml:space="preserve">have </w:t>
      </w:r>
      <w:r w:rsidRPr="00A063FA">
        <w:rPr>
          <w:rFonts w:ascii="Book Antiqua" w:hAnsi="Book Antiqua"/>
          <w:szCs w:val="24"/>
        </w:rPr>
        <w:t xml:space="preserve">identified key </w:t>
      </w:r>
      <w:proofErr w:type="spellStart"/>
      <w:r w:rsidRPr="00A063FA">
        <w:rPr>
          <w:rFonts w:ascii="Book Antiqua" w:hAnsi="Book Antiqua"/>
          <w:szCs w:val="24"/>
        </w:rPr>
        <w:t>lncRNAs</w:t>
      </w:r>
      <w:proofErr w:type="spellEnd"/>
      <w:r w:rsidRPr="00A063FA">
        <w:rPr>
          <w:rFonts w:ascii="Book Antiqua" w:hAnsi="Book Antiqua"/>
          <w:szCs w:val="24"/>
        </w:rPr>
        <w:t xml:space="preserve"> and mRNAs, and highlight</w:t>
      </w:r>
      <w:r w:rsidR="00B0202B" w:rsidRPr="00A063FA">
        <w:rPr>
          <w:rFonts w:ascii="Book Antiqua" w:hAnsi="Book Antiqua"/>
          <w:szCs w:val="24"/>
        </w:rPr>
        <w:t>ed</w:t>
      </w:r>
      <w:r w:rsidRPr="00A063FA">
        <w:rPr>
          <w:rFonts w:ascii="Book Antiqua" w:hAnsi="Book Antiqua"/>
          <w:szCs w:val="24"/>
        </w:rPr>
        <w:t xml:space="preserve"> here how they interact through the </w:t>
      </w:r>
      <w:proofErr w:type="spellStart"/>
      <w:r w:rsidRPr="00A063FA">
        <w:rPr>
          <w:rFonts w:ascii="Book Antiqua" w:hAnsi="Book Antiqua"/>
          <w:szCs w:val="24"/>
        </w:rPr>
        <w:t>ceRNA</w:t>
      </w:r>
      <w:proofErr w:type="spellEnd"/>
      <w:r w:rsidRPr="00A063FA">
        <w:rPr>
          <w:rFonts w:ascii="Book Antiqua" w:hAnsi="Book Antiqua"/>
          <w:szCs w:val="24"/>
        </w:rPr>
        <w:t xml:space="preserve"> mechanism to mediate the protective effect of GLP-1RA in β cells.</w:t>
      </w:r>
    </w:p>
    <w:p w14:paraId="59D9B7B2" w14:textId="77777777" w:rsidR="002B61FF" w:rsidRPr="00A063FA" w:rsidRDefault="002B61FF" w:rsidP="00564734">
      <w:pPr>
        <w:widowControl w:val="0"/>
        <w:autoSpaceDE w:val="0"/>
        <w:autoSpaceDN w:val="0"/>
        <w:adjustRightInd w:val="0"/>
        <w:snapToGrid w:val="0"/>
        <w:spacing w:before="0" w:after="0" w:line="360" w:lineRule="auto"/>
        <w:jc w:val="both"/>
        <w:rPr>
          <w:rFonts w:ascii="Book Antiqua" w:hAnsi="Book Antiqua"/>
          <w:szCs w:val="24"/>
          <w:lang w:eastAsia="zh-CN"/>
        </w:rPr>
      </w:pPr>
    </w:p>
    <w:p w14:paraId="1A8BD7BB" w14:textId="77777777" w:rsidR="00092814" w:rsidRPr="00A063FA" w:rsidRDefault="00092814" w:rsidP="00564734">
      <w:pPr>
        <w:adjustRightInd w:val="0"/>
        <w:snapToGrid w:val="0"/>
        <w:spacing w:before="0" w:after="0" w:line="360" w:lineRule="auto"/>
        <w:jc w:val="both"/>
        <w:rPr>
          <w:rFonts w:ascii="Book Antiqua" w:hAnsi="Book Antiqua"/>
          <w:b/>
          <w:i/>
          <w:iCs/>
          <w:szCs w:val="24"/>
        </w:rPr>
      </w:pPr>
      <w:r w:rsidRPr="00A063FA">
        <w:rPr>
          <w:rFonts w:ascii="Book Antiqua" w:hAnsi="Book Antiqua"/>
          <w:b/>
          <w:i/>
          <w:iCs/>
          <w:szCs w:val="24"/>
        </w:rPr>
        <w:t>Research perspectives</w:t>
      </w:r>
    </w:p>
    <w:p w14:paraId="21240AF8" w14:textId="6472EC2B" w:rsidR="002B61FF" w:rsidRPr="00A063FA" w:rsidRDefault="002B61FF" w:rsidP="00564734">
      <w:pPr>
        <w:snapToGrid w:val="0"/>
        <w:spacing w:before="0" w:after="0" w:line="360" w:lineRule="auto"/>
        <w:jc w:val="both"/>
        <w:rPr>
          <w:rFonts w:ascii="Book Antiqua" w:hAnsi="Book Antiqua" w:cs="Arial"/>
          <w:szCs w:val="24"/>
        </w:rPr>
      </w:pPr>
      <w:r w:rsidRPr="00A063FA">
        <w:rPr>
          <w:rFonts w:ascii="Book Antiqua" w:hAnsi="Book Antiqua"/>
          <w:szCs w:val="24"/>
        </w:rPr>
        <w:t>The “</w:t>
      </w:r>
      <w:proofErr w:type="spellStart"/>
      <w:r w:rsidRPr="00A063FA">
        <w:rPr>
          <w:rFonts w:ascii="Book Antiqua" w:hAnsi="Book Antiqua"/>
          <w:szCs w:val="24"/>
        </w:rPr>
        <w:t>ceRNA</w:t>
      </w:r>
      <w:proofErr w:type="spellEnd"/>
      <w:r w:rsidRPr="00A063FA">
        <w:rPr>
          <w:rFonts w:ascii="Book Antiqua" w:hAnsi="Book Antiqua"/>
          <w:szCs w:val="24"/>
        </w:rPr>
        <w:t xml:space="preserve"> mechanism”, which is widely involved in multiple biological processes, </w:t>
      </w:r>
      <w:r w:rsidR="00B0202B" w:rsidRPr="00A063FA">
        <w:rPr>
          <w:rFonts w:ascii="Book Antiqua" w:hAnsi="Book Antiqua"/>
          <w:szCs w:val="24"/>
        </w:rPr>
        <w:t xml:space="preserve">mediates </w:t>
      </w:r>
      <w:r w:rsidRPr="00A063FA">
        <w:rPr>
          <w:rFonts w:ascii="Book Antiqua" w:hAnsi="Book Antiqua"/>
          <w:szCs w:val="24"/>
        </w:rPr>
        <w:t xml:space="preserve">the </w:t>
      </w:r>
      <w:r w:rsidR="00B0202B" w:rsidRPr="00A063FA">
        <w:rPr>
          <w:rFonts w:ascii="Book Antiqua" w:hAnsi="Book Antiqua"/>
          <w:szCs w:val="24"/>
        </w:rPr>
        <w:t xml:space="preserve">protective effect of </w:t>
      </w:r>
      <w:r w:rsidRPr="00A063FA">
        <w:rPr>
          <w:rFonts w:ascii="Book Antiqua" w:hAnsi="Book Antiqua"/>
          <w:szCs w:val="24"/>
        </w:rPr>
        <w:t xml:space="preserve">GLP-1RAs in </w:t>
      </w:r>
      <w:r w:rsidRPr="00A063FA">
        <w:rPr>
          <w:rFonts w:ascii="Book Antiqua" w:eastAsia="Cambria" w:hAnsi="Book Antiqua"/>
          <w:szCs w:val="24"/>
        </w:rPr>
        <w:t>β cells.</w:t>
      </w:r>
      <w:r w:rsidRPr="00A063FA">
        <w:rPr>
          <w:rFonts w:ascii="Book Antiqua" w:hAnsi="Book Antiqua"/>
          <w:szCs w:val="24"/>
        </w:rPr>
        <w:t xml:space="preserve"> The value of bioinformatics allows scientists to create comprehensive databases of biological and health information that can be used to test theories and generate solutions to medical problems that affect us all.</w:t>
      </w:r>
    </w:p>
    <w:p w14:paraId="2A38A47E" w14:textId="77777777" w:rsidR="00216CCF" w:rsidRPr="00A063FA" w:rsidRDefault="00216CCF" w:rsidP="00564734">
      <w:pPr>
        <w:widowControl w:val="0"/>
        <w:autoSpaceDE w:val="0"/>
        <w:autoSpaceDN w:val="0"/>
        <w:adjustRightInd w:val="0"/>
        <w:snapToGrid w:val="0"/>
        <w:spacing w:before="0" w:after="0" w:line="360" w:lineRule="auto"/>
        <w:jc w:val="both"/>
        <w:rPr>
          <w:rFonts w:ascii="Book Antiqua" w:hAnsi="Book Antiqua" w:cs="Book Antiqua"/>
          <w:b/>
          <w:bCs/>
          <w:color w:val="000000"/>
          <w:szCs w:val="24"/>
          <w:lang w:eastAsia="zh-CN"/>
        </w:rPr>
      </w:pPr>
    </w:p>
    <w:p w14:paraId="662A0F69" w14:textId="77777777" w:rsidR="000534D9" w:rsidRPr="00A063FA" w:rsidRDefault="000534D9" w:rsidP="00564734">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A063FA">
        <w:rPr>
          <w:rStyle w:val="normaltextrun"/>
          <w:rFonts w:ascii="Book Antiqua" w:hAnsi="Book Antiqua" w:cstheme="minorHAnsi"/>
          <w:b/>
          <w:bCs/>
          <w:u w:val="single"/>
        </w:rPr>
        <w:t>ACKNOWLEDGEMENTS</w:t>
      </w:r>
    </w:p>
    <w:p w14:paraId="5539E879" w14:textId="79DE0420" w:rsidR="005B2556" w:rsidRPr="00A063FA" w:rsidRDefault="005B2556" w:rsidP="00564734">
      <w:pPr>
        <w:snapToGrid w:val="0"/>
        <w:spacing w:before="0" w:after="0" w:line="360" w:lineRule="auto"/>
        <w:jc w:val="both"/>
        <w:rPr>
          <w:rFonts w:ascii="Book Antiqua" w:eastAsia="Cambria" w:hAnsi="Book Antiqua" w:cs="Times New Roman"/>
          <w:szCs w:val="24"/>
        </w:rPr>
      </w:pPr>
      <w:r w:rsidRPr="00A063FA">
        <w:rPr>
          <w:rFonts w:ascii="Book Antiqua" w:hAnsi="Book Antiqua" w:cs="Book Antiqua"/>
          <w:color w:val="000000"/>
          <w:szCs w:val="24"/>
          <w:lang w:eastAsia="zh-CN"/>
        </w:rPr>
        <w:t>The authors would like to acknowledge Tao Bai for skillful technical assistance.</w:t>
      </w:r>
    </w:p>
    <w:p w14:paraId="24718200" w14:textId="77777777" w:rsidR="00686067" w:rsidRPr="00A063FA" w:rsidRDefault="00686067" w:rsidP="00564734">
      <w:pPr>
        <w:snapToGrid w:val="0"/>
        <w:spacing w:before="0" w:after="0" w:line="360" w:lineRule="auto"/>
        <w:jc w:val="both"/>
        <w:rPr>
          <w:rFonts w:ascii="Book Antiqua" w:hAnsi="Book Antiqua"/>
          <w:b/>
          <w:bCs/>
          <w:szCs w:val="24"/>
          <w:lang w:eastAsia="zh-CN"/>
        </w:rPr>
      </w:pPr>
    </w:p>
    <w:p w14:paraId="3BCB7772" w14:textId="77777777" w:rsidR="00686067" w:rsidRPr="00A063FA" w:rsidRDefault="00686067" w:rsidP="00564734">
      <w:pPr>
        <w:widowControl w:val="0"/>
        <w:autoSpaceDE w:val="0"/>
        <w:autoSpaceDN w:val="0"/>
        <w:adjustRightInd w:val="0"/>
        <w:snapToGrid w:val="0"/>
        <w:spacing w:before="0" w:after="0" w:line="360" w:lineRule="auto"/>
        <w:ind w:left="640" w:hanging="640"/>
        <w:jc w:val="both"/>
        <w:rPr>
          <w:rFonts w:ascii="Book Antiqua" w:hAnsi="Book Antiqua"/>
          <w:szCs w:val="24"/>
        </w:rPr>
      </w:pPr>
      <w:r w:rsidRPr="00A063FA">
        <w:rPr>
          <w:rFonts w:ascii="Book Antiqua" w:hAnsi="Book Antiqua"/>
          <w:b/>
          <w:szCs w:val="24"/>
        </w:rPr>
        <w:t>REFERENCES</w:t>
      </w:r>
    </w:p>
    <w:p w14:paraId="7896412D"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 </w:t>
      </w:r>
      <w:proofErr w:type="spellStart"/>
      <w:r w:rsidRPr="00A063FA">
        <w:rPr>
          <w:rFonts w:ascii="Book Antiqua" w:hAnsi="Book Antiqua"/>
          <w:b/>
          <w:szCs w:val="24"/>
        </w:rPr>
        <w:t>Xiong</w:t>
      </w:r>
      <w:proofErr w:type="spellEnd"/>
      <w:r w:rsidRPr="00A063FA">
        <w:rPr>
          <w:rFonts w:ascii="Book Antiqua" w:hAnsi="Book Antiqua"/>
          <w:b/>
          <w:szCs w:val="24"/>
        </w:rPr>
        <w:t xml:space="preserve"> X</w:t>
      </w:r>
      <w:r w:rsidRPr="00A063FA">
        <w:rPr>
          <w:rFonts w:ascii="Book Antiqua" w:hAnsi="Book Antiqua"/>
          <w:szCs w:val="24"/>
        </w:rPr>
        <w:t xml:space="preserve">, Wang X, Li B, Chowdhury S, Lu Y, </w:t>
      </w:r>
      <w:proofErr w:type="spellStart"/>
      <w:r w:rsidRPr="00A063FA">
        <w:rPr>
          <w:rFonts w:ascii="Book Antiqua" w:hAnsi="Book Antiqua"/>
          <w:szCs w:val="24"/>
        </w:rPr>
        <w:t>Srikant</w:t>
      </w:r>
      <w:proofErr w:type="spellEnd"/>
      <w:r w:rsidRPr="00A063FA">
        <w:rPr>
          <w:rFonts w:ascii="Book Antiqua" w:hAnsi="Book Antiqua"/>
          <w:szCs w:val="24"/>
        </w:rPr>
        <w:t xml:space="preserve"> CB, Ning G, Liu JL. Pancreatic islet-specific overexpression of Reg3β protein induced the expression of pro-islet genes and protected the mice against </w:t>
      </w:r>
      <w:proofErr w:type="spellStart"/>
      <w:r w:rsidRPr="00A063FA">
        <w:rPr>
          <w:rFonts w:ascii="Book Antiqua" w:hAnsi="Book Antiqua"/>
          <w:szCs w:val="24"/>
        </w:rPr>
        <w:t>streptozotocin</w:t>
      </w:r>
      <w:proofErr w:type="spellEnd"/>
      <w:r w:rsidRPr="00A063FA">
        <w:rPr>
          <w:rFonts w:ascii="Book Antiqua" w:hAnsi="Book Antiqua"/>
          <w:szCs w:val="24"/>
        </w:rPr>
        <w:t xml:space="preserve">-induced diabetes mellitus. </w:t>
      </w:r>
      <w:r w:rsidRPr="00A063FA">
        <w:rPr>
          <w:rFonts w:ascii="Book Antiqua" w:hAnsi="Book Antiqua"/>
          <w:i/>
          <w:szCs w:val="24"/>
        </w:rPr>
        <w:t xml:space="preserve">Am J </w:t>
      </w:r>
      <w:proofErr w:type="spellStart"/>
      <w:r w:rsidRPr="00A063FA">
        <w:rPr>
          <w:rFonts w:ascii="Book Antiqua" w:hAnsi="Book Antiqua"/>
          <w:i/>
          <w:szCs w:val="24"/>
        </w:rPr>
        <w:t>Physiol</w:t>
      </w:r>
      <w:proofErr w:type="spellEnd"/>
      <w:r w:rsidRPr="00A063FA">
        <w:rPr>
          <w:rFonts w:ascii="Book Antiqua" w:hAnsi="Book Antiqua"/>
          <w:i/>
          <w:szCs w:val="24"/>
        </w:rPr>
        <w:t xml:space="preserve"> </w:t>
      </w:r>
      <w:proofErr w:type="spellStart"/>
      <w:r w:rsidRPr="00A063FA">
        <w:rPr>
          <w:rFonts w:ascii="Book Antiqua" w:hAnsi="Book Antiqua"/>
          <w:i/>
          <w:szCs w:val="24"/>
        </w:rPr>
        <w:t>Endocrinol</w:t>
      </w:r>
      <w:proofErr w:type="spellEnd"/>
      <w:r w:rsidRPr="00A063FA">
        <w:rPr>
          <w:rFonts w:ascii="Book Antiqua" w:hAnsi="Book Antiqua"/>
          <w:i/>
          <w:szCs w:val="24"/>
        </w:rPr>
        <w:t xml:space="preserve"> </w:t>
      </w:r>
      <w:proofErr w:type="spellStart"/>
      <w:r w:rsidRPr="00A063FA">
        <w:rPr>
          <w:rFonts w:ascii="Book Antiqua" w:hAnsi="Book Antiqua"/>
          <w:i/>
          <w:szCs w:val="24"/>
        </w:rPr>
        <w:t>Metab</w:t>
      </w:r>
      <w:proofErr w:type="spellEnd"/>
      <w:r w:rsidRPr="00A063FA">
        <w:rPr>
          <w:rFonts w:ascii="Book Antiqua" w:hAnsi="Book Antiqua"/>
          <w:szCs w:val="24"/>
        </w:rPr>
        <w:t xml:space="preserve"> 2011; </w:t>
      </w:r>
      <w:r w:rsidRPr="00A063FA">
        <w:rPr>
          <w:rFonts w:ascii="Book Antiqua" w:hAnsi="Book Antiqua"/>
          <w:b/>
          <w:szCs w:val="24"/>
        </w:rPr>
        <w:t>300</w:t>
      </w:r>
      <w:r w:rsidRPr="00A063FA">
        <w:rPr>
          <w:rFonts w:ascii="Book Antiqua" w:hAnsi="Book Antiqua"/>
          <w:szCs w:val="24"/>
        </w:rPr>
        <w:t>: E669-E680 [PMID: 21245462 DOI: 10.1152/ajpendo.00600.2010]</w:t>
      </w:r>
    </w:p>
    <w:p w14:paraId="374F5149"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 </w:t>
      </w:r>
      <w:r w:rsidRPr="00A063FA">
        <w:rPr>
          <w:rFonts w:ascii="Book Antiqua" w:hAnsi="Book Antiqua"/>
          <w:b/>
          <w:szCs w:val="24"/>
        </w:rPr>
        <w:t>Butler AE</w:t>
      </w:r>
      <w:r w:rsidRPr="00A063FA">
        <w:rPr>
          <w:rFonts w:ascii="Book Antiqua" w:hAnsi="Book Antiqua"/>
          <w:szCs w:val="24"/>
        </w:rPr>
        <w:t xml:space="preserve">, Janson J, Bonner-Weir S, </w:t>
      </w:r>
      <w:proofErr w:type="spellStart"/>
      <w:r w:rsidRPr="00A063FA">
        <w:rPr>
          <w:rFonts w:ascii="Book Antiqua" w:hAnsi="Book Antiqua"/>
          <w:szCs w:val="24"/>
        </w:rPr>
        <w:t>Ritzel</w:t>
      </w:r>
      <w:proofErr w:type="spellEnd"/>
      <w:r w:rsidRPr="00A063FA">
        <w:rPr>
          <w:rFonts w:ascii="Book Antiqua" w:hAnsi="Book Antiqua"/>
          <w:szCs w:val="24"/>
        </w:rPr>
        <w:t xml:space="preserve"> R, Rizza RA, Butler PC. Beta-cell deficit and increased beta-cell apoptosis in humans with type 2 diabetes. </w:t>
      </w:r>
      <w:r w:rsidRPr="00A063FA">
        <w:rPr>
          <w:rFonts w:ascii="Book Antiqua" w:hAnsi="Book Antiqua"/>
          <w:i/>
          <w:szCs w:val="24"/>
        </w:rPr>
        <w:t>Diabetes</w:t>
      </w:r>
      <w:r w:rsidRPr="00A063FA">
        <w:rPr>
          <w:rFonts w:ascii="Book Antiqua" w:hAnsi="Book Antiqua"/>
          <w:szCs w:val="24"/>
        </w:rPr>
        <w:t xml:space="preserve"> 2003; </w:t>
      </w:r>
      <w:r w:rsidRPr="00A063FA">
        <w:rPr>
          <w:rFonts w:ascii="Book Antiqua" w:hAnsi="Book Antiqua"/>
          <w:b/>
          <w:szCs w:val="24"/>
        </w:rPr>
        <w:t>52</w:t>
      </w:r>
      <w:r w:rsidRPr="00A063FA">
        <w:rPr>
          <w:rFonts w:ascii="Book Antiqua" w:hAnsi="Book Antiqua"/>
          <w:szCs w:val="24"/>
        </w:rPr>
        <w:t>: 102-110 [PMID: 12502499 DOI: 10.2337/diabetes.52.1.102]</w:t>
      </w:r>
    </w:p>
    <w:p w14:paraId="78EE339C"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lastRenderedPageBreak/>
        <w:t xml:space="preserve">3 </w:t>
      </w:r>
      <w:proofErr w:type="spellStart"/>
      <w:r w:rsidRPr="00A063FA">
        <w:rPr>
          <w:rFonts w:ascii="Book Antiqua" w:hAnsi="Book Antiqua"/>
          <w:b/>
          <w:szCs w:val="24"/>
        </w:rPr>
        <w:t>Remedi</w:t>
      </w:r>
      <w:proofErr w:type="spellEnd"/>
      <w:r w:rsidRPr="00A063FA">
        <w:rPr>
          <w:rFonts w:ascii="Book Antiqua" w:hAnsi="Book Antiqua"/>
          <w:b/>
          <w:szCs w:val="24"/>
        </w:rPr>
        <w:t xml:space="preserve"> MS</w:t>
      </w:r>
      <w:r w:rsidRPr="00A063FA">
        <w:rPr>
          <w:rFonts w:ascii="Book Antiqua" w:hAnsi="Book Antiqua"/>
          <w:szCs w:val="24"/>
        </w:rPr>
        <w:t xml:space="preserve">, </w:t>
      </w:r>
      <w:proofErr w:type="spellStart"/>
      <w:r w:rsidRPr="00A063FA">
        <w:rPr>
          <w:rFonts w:ascii="Book Antiqua" w:hAnsi="Book Antiqua"/>
          <w:szCs w:val="24"/>
        </w:rPr>
        <w:t>Emfinger</w:t>
      </w:r>
      <w:proofErr w:type="spellEnd"/>
      <w:r w:rsidRPr="00A063FA">
        <w:rPr>
          <w:rFonts w:ascii="Book Antiqua" w:hAnsi="Book Antiqua"/>
          <w:szCs w:val="24"/>
        </w:rPr>
        <w:t xml:space="preserve"> C. Pancreatic β-cell identity in diabetes. </w:t>
      </w:r>
      <w:r w:rsidRPr="00A063FA">
        <w:rPr>
          <w:rFonts w:ascii="Book Antiqua" w:hAnsi="Book Antiqua"/>
          <w:i/>
          <w:szCs w:val="24"/>
        </w:rPr>
        <w:t xml:space="preserve">Diabetes </w:t>
      </w:r>
      <w:proofErr w:type="spellStart"/>
      <w:r w:rsidRPr="00A063FA">
        <w:rPr>
          <w:rFonts w:ascii="Book Antiqua" w:hAnsi="Book Antiqua"/>
          <w:i/>
          <w:szCs w:val="24"/>
        </w:rPr>
        <w:t>Obes</w:t>
      </w:r>
      <w:proofErr w:type="spellEnd"/>
      <w:r w:rsidRPr="00A063FA">
        <w:rPr>
          <w:rFonts w:ascii="Book Antiqua" w:hAnsi="Book Antiqua"/>
          <w:i/>
          <w:szCs w:val="24"/>
        </w:rPr>
        <w:t xml:space="preserve"> </w:t>
      </w:r>
      <w:proofErr w:type="spellStart"/>
      <w:r w:rsidRPr="00A063FA">
        <w:rPr>
          <w:rFonts w:ascii="Book Antiqua" w:hAnsi="Book Antiqua"/>
          <w:i/>
          <w:szCs w:val="24"/>
        </w:rPr>
        <w:t>Metab</w:t>
      </w:r>
      <w:proofErr w:type="spellEnd"/>
      <w:r w:rsidRPr="00A063FA">
        <w:rPr>
          <w:rFonts w:ascii="Book Antiqua" w:hAnsi="Book Antiqua"/>
          <w:szCs w:val="24"/>
        </w:rPr>
        <w:t xml:space="preserve"> 2016; </w:t>
      </w:r>
      <w:r w:rsidRPr="00A063FA">
        <w:rPr>
          <w:rFonts w:ascii="Book Antiqua" w:hAnsi="Book Antiqua"/>
          <w:b/>
          <w:szCs w:val="24"/>
        </w:rPr>
        <w:t xml:space="preserve">18 </w:t>
      </w:r>
      <w:proofErr w:type="spellStart"/>
      <w:r w:rsidRPr="00A063FA">
        <w:rPr>
          <w:rFonts w:ascii="Book Antiqua" w:hAnsi="Book Antiqua"/>
          <w:b/>
          <w:szCs w:val="24"/>
        </w:rPr>
        <w:t>Suppl</w:t>
      </w:r>
      <w:proofErr w:type="spellEnd"/>
      <w:r w:rsidRPr="00A063FA">
        <w:rPr>
          <w:rFonts w:ascii="Book Antiqua" w:hAnsi="Book Antiqua"/>
          <w:b/>
          <w:szCs w:val="24"/>
        </w:rPr>
        <w:t xml:space="preserve"> 1</w:t>
      </w:r>
      <w:r w:rsidRPr="00A063FA">
        <w:rPr>
          <w:rFonts w:ascii="Book Antiqua" w:hAnsi="Book Antiqua"/>
          <w:szCs w:val="24"/>
        </w:rPr>
        <w:t>: 110-116 [PMID: 27615139 DOI: 10.1111/dom.12727]</w:t>
      </w:r>
    </w:p>
    <w:p w14:paraId="653EDC8F"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4 </w:t>
      </w:r>
      <w:r w:rsidRPr="00A063FA">
        <w:rPr>
          <w:rFonts w:ascii="Book Antiqua" w:hAnsi="Book Antiqua"/>
          <w:b/>
          <w:szCs w:val="24"/>
        </w:rPr>
        <w:t>Drucker DJ</w:t>
      </w:r>
      <w:r w:rsidRPr="00A063FA">
        <w:rPr>
          <w:rFonts w:ascii="Book Antiqua" w:hAnsi="Book Antiqua"/>
          <w:szCs w:val="24"/>
        </w:rPr>
        <w:t xml:space="preserve">, </w:t>
      </w:r>
      <w:proofErr w:type="spellStart"/>
      <w:r w:rsidRPr="00A063FA">
        <w:rPr>
          <w:rFonts w:ascii="Book Antiqua" w:hAnsi="Book Antiqua"/>
          <w:szCs w:val="24"/>
        </w:rPr>
        <w:t>Habener</w:t>
      </w:r>
      <w:proofErr w:type="spellEnd"/>
      <w:r w:rsidRPr="00A063FA">
        <w:rPr>
          <w:rFonts w:ascii="Book Antiqua" w:hAnsi="Book Antiqua"/>
          <w:szCs w:val="24"/>
        </w:rPr>
        <w:t xml:space="preserve"> JF, Holst JJ. Discovery, characterization, and clinical development of the glucagon-like peptides. </w:t>
      </w:r>
      <w:r w:rsidRPr="00A063FA">
        <w:rPr>
          <w:rFonts w:ascii="Book Antiqua" w:hAnsi="Book Antiqua"/>
          <w:i/>
          <w:szCs w:val="24"/>
        </w:rPr>
        <w:t xml:space="preserve">J </w:t>
      </w:r>
      <w:proofErr w:type="spellStart"/>
      <w:r w:rsidRPr="00A063FA">
        <w:rPr>
          <w:rFonts w:ascii="Book Antiqua" w:hAnsi="Book Antiqua"/>
          <w:i/>
          <w:szCs w:val="24"/>
        </w:rPr>
        <w:t>Clin</w:t>
      </w:r>
      <w:proofErr w:type="spellEnd"/>
      <w:r w:rsidRPr="00A063FA">
        <w:rPr>
          <w:rFonts w:ascii="Book Antiqua" w:hAnsi="Book Antiqua"/>
          <w:i/>
          <w:szCs w:val="24"/>
        </w:rPr>
        <w:t xml:space="preserve"> Invest</w:t>
      </w:r>
      <w:r w:rsidRPr="00A063FA">
        <w:rPr>
          <w:rFonts w:ascii="Book Antiqua" w:hAnsi="Book Antiqua"/>
          <w:szCs w:val="24"/>
        </w:rPr>
        <w:t xml:space="preserve"> 2017; </w:t>
      </w:r>
      <w:r w:rsidRPr="00A063FA">
        <w:rPr>
          <w:rFonts w:ascii="Book Antiqua" w:hAnsi="Book Antiqua"/>
          <w:b/>
          <w:szCs w:val="24"/>
        </w:rPr>
        <w:t>127</w:t>
      </w:r>
      <w:r w:rsidRPr="00A063FA">
        <w:rPr>
          <w:rFonts w:ascii="Book Antiqua" w:hAnsi="Book Antiqua"/>
          <w:szCs w:val="24"/>
        </w:rPr>
        <w:t>: 4217-4227 [PMID: 29202475 DOI: 10.1172/JCI97233]</w:t>
      </w:r>
    </w:p>
    <w:p w14:paraId="37A04193"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5 </w:t>
      </w:r>
      <w:r w:rsidRPr="00A063FA">
        <w:rPr>
          <w:rFonts w:ascii="Book Antiqua" w:hAnsi="Book Antiqua"/>
          <w:b/>
          <w:szCs w:val="24"/>
        </w:rPr>
        <w:t>Drucker DJ</w:t>
      </w:r>
      <w:r w:rsidRPr="00A063FA">
        <w:rPr>
          <w:rFonts w:ascii="Book Antiqua" w:hAnsi="Book Antiqua"/>
          <w:szCs w:val="24"/>
        </w:rPr>
        <w:t xml:space="preserve">, </w:t>
      </w:r>
      <w:proofErr w:type="spellStart"/>
      <w:r w:rsidRPr="00A063FA">
        <w:rPr>
          <w:rFonts w:ascii="Book Antiqua" w:hAnsi="Book Antiqua"/>
          <w:szCs w:val="24"/>
        </w:rPr>
        <w:t>Nauck</w:t>
      </w:r>
      <w:proofErr w:type="spellEnd"/>
      <w:r w:rsidRPr="00A063FA">
        <w:rPr>
          <w:rFonts w:ascii="Book Antiqua" w:hAnsi="Book Antiqua"/>
          <w:szCs w:val="24"/>
        </w:rPr>
        <w:t xml:space="preserve"> MA. The incretin system: glucagon-like peptide-1 receptor agonists and dipeptidyl peptidase-4 inhibitors in type 2 diabetes. </w:t>
      </w:r>
      <w:r w:rsidRPr="00A063FA">
        <w:rPr>
          <w:rFonts w:ascii="Book Antiqua" w:hAnsi="Book Antiqua"/>
          <w:i/>
          <w:szCs w:val="24"/>
        </w:rPr>
        <w:t>Lancet</w:t>
      </w:r>
      <w:r w:rsidRPr="00A063FA">
        <w:rPr>
          <w:rFonts w:ascii="Book Antiqua" w:hAnsi="Book Antiqua"/>
          <w:szCs w:val="24"/>
        </w:rPr>
        <w:t xml:space="preserve"> 2006; </w:t>
      </w:r>
      <w:r w:rsidRPr="00A063FA">
        <w:rPr>
          <w:rFonts w:ascii="Book Antiqua" w:hAnsi="Book Antiqua"/>
          <w:b/>
          <w:szCs w:val="24"/>
        </w:rPr>
        <w:t>368</w:t>
      </w:r>
      <w:r w:rsidRPr="00A063FA">
        <w:rPr>
          <w:rFonts w:ascii="Book Antiqua" w:hAnsi="Book Antiqua"/>
          <w:szCs w:val="24"/>
        </w:rPr>
        <w:t>: 1696-1705 [PMID: 17098089 DOI: 10.1016/S0140-6736(06)69705-5]</w:t>
      </w:r>
    </w:p>
    <w:p w14:paraId="1A008643"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6 </w:t>
      </w:r>
      <w:r w:rsidRPr="00A063FA">
        <w:rPr>
          <w:rFonts w:ascii="Book Antiqua" w:hAnsi="Book Antiqua"/>
          <w:b/>
          <w:szCs w:val="24"/>
        </w:rPr>
        <w:t>Drucker DJ</w:t>
      </w:r>
      <w:r w:rsidRPr="00A063FA">
        <w:rPr>
          <w:rFonts w:ascii="Book Antiqua" w:hAnsi="Book Antiqua"/>
          <w:szCs w:val="24"/>
        </w:rPr>
        <w:t xml:space="preserve">, </w:t>
      </w:r>
      <w:proofErr w:type="spellStart"/>
      <w:r w:rsidRPr="00A063FA">
        <w:rPr>
          <w:rFonts w:ascii="Book Antiqua" w:hAnsi="Book Antiqua"/>
          <w:szCs w:val="24"/>
        </w:rPr>
        <w:t>Yusta</w:t>
      </w:r>
      <w:proofErr w:type="spellEnd"/>
      <w:r w:rsidRPr="00A063FA">
        <w:rPr>
          <w:rFonts w:ascii="Book Antiqua" w:hAnsi="Book Antiqua"/>
          <w:szCs w:val="24"/>
        </w:rPr>
        <w:t xml:space="preserve"> B. Physiology and pharmacology of the </w:t>
      </w:r>
      <w:proofErr w:type="spellStart"/>
      <w:r w:rsidRPr="00A063FA">
        <w:rPr>
          <w:rFonts w:ascii="Book Antiqua" w:hAnsi="Book Antiqua"/>
          <w:szCs w:val="24"/>
        </w:rPr>
        <w:t>enteroendocrine</w:t>
      </w:r>
      <w:proofErr w:type="spellEnd"/>
      <w:r w:rsidRPr="00A063FA">
        <w:rPr>
          <w:rFonts w:ascii="Book Antiqua" w:hAnsi="Book Antiqua"/>
          <w:szCs w:val="24"/>
        </w:rPr>
        <w:t xml:space="preserve"> hormone glucagon-like peptide-2. </w:t>
      </w:r>
      <w:proofErr w:type="spellStart"/>
      <w:r w:rsidRPr="00A063FA">
        <w:rPr>
          <w:rFonts w:ascii="Book Antiqua" w:hAnsi="Book Antiqua"/>
          <w:i/>
          <w:szCs w:val="24"/>
        </w:rPr>
        <w:t>Annu</w:t>
      </w:r>
      <w:proofErr w:type="spellEnd"/>
      <w:r w:rsidRPr="00A063FA">
        <w:rPr>
          <w:rFonts w:ascii="Book Antiqua" w:hAnsi="Book Antiqua"/>
          <w:i/>
          <w:szCs w:val="24"/>
        </w:rPr>
        <w:t xml:space="preserve"> Rev </w:t>
      </w:r>
      <w:proofErr w:type="spellStart"/>
      <w:r w:rsidRPr="00A063FA">
        <w:rPr>
          <w:rFonts w:ascii="Book Antiqua" w:hAnsi="Book Antiqua"/>
          <w:i/>
          <w:szCs w:val="24"/>
        </w:rPr>
        <w:t>Physiol</w:t>
      </w:r>
      <w:proofErr w:type="spellEnd"/>
      <w:r w:rsidRPr="00A063FA">
        <w:rPr>
          <w:rFonts w:ascii="Book Antiqua" w:hAnsi="Book Antiqua"/>
          <w:szCs w:val="24"/>
        </w:rPr>
        <w:t xml:space="preserve"> 2014; </w:t>
      </w:r>
      <w:r w:rsidRPr="00A063FA">
        <w:rPr>
          <w:rFonts w:ascii="Book Antiqua" w:hAnsi="Book Antiqua"/>
          <w:b/>
          <w:szCs w:val="24"/>
        </w:rPr>
        <w:t>76</w:t>
      </w:r>
      <w:r w:rsidRPr="00A063FA">
        <w:rPr>
          <w:rFonts w:ascii="Book Antiqua" w:hAnsi="Book Antiqua"/>
          <w:szCs w:val="24"/>
        </w:rPr>
        <w:t>: 561-583 [PMID: 24161075 DOI: 10.1146/annurev-physiol-021113-170317]</w:t>
      </w:r>
    </w:p>
    <w:p w14:paraId="212B745C"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7 </w:t>
      </w:r>
      <w:r w:rsidRPr="00A063FA">
        <w:rPr>
          <w:rFonts w:ascii="Book Antiqua" w:hAnsi="Book Antiqua"/>
          <w:b/>
          <w:szCs w:val="24"/>
        </w:rPr>
        <w:t>Lamont BJ</w:t>
      </w:r>
      <w:r w:rsidRPr="00A063FA">
        <w:rPr>
          <w:rFonts w:ascii="Book Antiqua" w:hAnsi="Book Antiqua"/>
          <w:szCs w:val="24"/>
        </w:rPr>
        <w:t xml:space="preserve">, Li Y, Kwan E, Brown TJ, Gaisano H, Drucker DJ. Pancreatic GLP-1 receptor activation is sufficient for incretin control of glucose metabolism in mice. </w:t>
      </w:r>
      <w:r w:rsidRPr="00A063FA">
        <w:rPr>
          <w:rFonts w:ascii="Book Antiqua" w:hAnsi="Book Antiqua"/>
          <w:i/>
          <w:szCs w:val="24"/>
        </w:rPr>
        <w:t xml:space="preserve">J </w:t>
      </w:r>
      <w:proofErr w:type="spellStart"/>
      <w:r w:rsidRPr="00A063FA">
        <w:rPr>
          <w:rFonts w:ascii="Book Antiqua" w:hAnsi="Book Antiqua"/>
          <w:i/>
          <w:szCs w:val="24"/>
        </w:rPr>
        <w:t>Clin</w:t>
      </w:r>
      <w:proofErr w:type="spellEnd"/>
      <w:r w:rsidRPr="00A063FA">
        <w:rPr>
          <w:rFonts w:ascii="Book Antiqua" w:hAnsi="Book Antiqua"/>
          <w:i/>
          <w:szCs w:val="24"/>
        </w:rPr>
        <w:t xml:space="preserve"> Invest</w:t>
      </w:r>
      <w:r w:rsidRPr="00A063FA">
        <w:rPr>
          <w:rFonts w:ascii="Book Antiqua" w:hAnsi="Book Antiqua"/>
          <w:szCs w:val="24"/>
        </w:rPr>
        <w:t xml:space="preserve"> 2012; </w:t>
      </w:r>
      <w:r w:rsidRPr="00A063FA">
        <w:rPr>
          <w:rFonts w:ascii="Book Antiqua" w:hAnsi="Book Antiqua"/>
          <w:b/>
          <w:szCs w:val="24"/>
        </w:rPr>
        <w:t>122</w:t>
      </w:r>
      <w:r w:rsidRPr="00A063FA">
        <w:rPr>
          <w:rFonts w:ascii="Book Antiqua" w:hAnsi="Book Antiqua"/>
          <w:szCs w:val="24"/>
        </w:rPr>
        <w:t>: 388-402 [PMID: 22182839 DOI: 10.1172/JCI42497]</w:t>
      </w:r>
    </w:p>
    <w:p w14:paraId="1B1BB3DB"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8 </w:t>
      </w:r>
      <w:r w:rsidRPr="00A063FA">
        <w:rPr>
          <w:rFonts w:ascii="Book Antiqua" w:hAnsi="Book Antiqua"/>
          <w:b/>
          <w:szCs w:val="24"/>
        </w:rPr>
        <w:t>Smith EP</w:t>
      </w:r>
      <w:r w:rsidRPr="00A063FA">
        <w:rPr>
          <w:rFonts w:ascii="Book Antiqua" w:hAnsi="Book Antiqua"/>
          <w:szCs w:val="24"/>
        </w:rPr>
        <w:t xml:space="preserve">, An Z, Wagner C, Lewis AG, Cohen EB, Li B, </w:t>
      </w:r>
      <w:proofErr w:type="spellStart"/>
      <w:r w:rsidRPr="00A063FA">
        <w:rPr>
          <w:rFonts w:ascii="Book Antiqua" w:hAnsi="Book Antiqua"/>
          <w:szCs w:val="24"/>
        </w:rPr>
        <w:t>Mahbod</w:t>
      </w:r>
      <w:proofErr w:type="spellEnd"/>
      <w:r w:rsidRPr="00A063FA">
        <w:rPr>
          <w:rFonts w:ascii="Book Antiqua" w:hAnsi="Book Antiqua"/>
          <w:szCs w:val="24"/>
        </w:rPr>
        <w:t xml:space="preserve"> P, Sandoval D, Perez-</w:t>
      </w:r>
      <w:proofErr w:type="spellStart"/>
      <w:r w:rsidRPr="00A063FA">
        <w:rPr>
          <w:rFonts w:ascii="Book Antiqua" w:hAnsi="Book Antiqua"/>
          <w:szCs w:val="24"/>
        </w:rPr>
        <w:t>Tilve</w:t>
      </w:r>
      <w:proofErr w:type="spellEnd"/>
      <w:r w:rsidRPr="00A063FA">
        <w:rPr>
          <w:rFonts w:ascii="Book Antiqua" w:hAnsi="Book Antiqua"/>
          <w:szCs w:val="24"/>
        </w:rPr>
        <w:t xml:space="preserve"> D, </w:t>
      </w:r>
      <w:proofErr w:type="spellStart"/>
      <w:r w:rsidRPr="00A063FA">
        <w:rPr>
          <w:rFonts w:ascii="Book Antiqua" w:hAnsi="Book Antiqua"/>
          <w:szCs w:val="24"/>
        </w:rPr>
        <w:t>Tamarina</w:t>
      </w:r>
      <w:proofErr w:type="spellEnd"/>
      <w:r w:rsidRPr="00A063FA">
        <w:rPr>
          <w:rFonts w:ascii="Book Antiqua" w:hAnsi="Book Antiqua"/>
          <w:szCs w:val="24"/>
        </w:rPr>
        <w:t xml:space="preserve"> N, Philipson LH, </w:t>
      </w:r>
      <w:proofErr w:type="spellStart"/>
      <w:r w:rsidRPr="00A063FA">
        <w:rPr>
          <w:rFonts w:ascii="Book Antiqua" w:hAnsi="Book Antiqua"/>
          <w:szCs w:val="24"/>
        </w:rPr>
        <w:t>Stoffers</w:t>
      </w:r>
      <w:proofErr w:type="spellEnd"/>
      <w:r w:rsidRPr="00A063FA">
        <w:rPr>
          <w:rFonts w:ascii="Book Antiqua" w:hAnsi="Book Antiqua"/>
          <w:szCs w:val="24"/>
        </w:rPr>
        <w:t xml:space="preserve"> DA, Seeley RJ, </w:t>
      </w:r>
      <w:proofErr w:type="spellStart"/>
      <w:r w:rsidRPr="00A063FA">
        <w:rPr>
          <w:rFonts w:ascii="Book Antiqua" w:hAnsi="Book Antiqua"/>
          <w:szCs w:val="24"/>
        </w:rPr>
        <w:t>D'Alessio</w:t>
      </w:r>
      <w:proofErr w:type="spellEnd"/>
      <w:r w:rsidRPr="00A063FA">
        <w:rPr>
          <w:rFonts w:ascii="Book Antiqua" w:hAnsi="Book Antiqua"/>
          <w:szCs w:val="24"/>
        </w:rPr>
        <w:t xml:space="preserve"> DA. The role of β cell glucagon-like peptide-1 signaling in glucose regulation and response to diabetes drugs. </w:t>
      </w:r>
      <w:r w:rsidRPr="00A063FA">
        <w:rPr>
          <w:rFonts w:ascii="Book Antiqua" w:hAnsi="Book Antiqua"/>
          <w:i/>
          <w:szCs w:val="24"/>
        </w:rPr>
        <w:t xml:space="preserve">Cell </w:t>
      </w:r>
      <w:proofErr w:type="spellStart"/>
      <w:r w:rsidRPr="00A063FA">
        <w:rPr>
          <w:rFonts w:ascii="Book Antiqua" w:hAnsi="Book Antiqua"/>
          <w:i/>
          <w:szCs w:val="24"/>
        </w:rPr>
        <w:t>Metab</w:t>
      </w:r>
      <w:proofErr w:type="spellEnd"/>
      <w:r w:rsidRPr="00A063FA">
        <w:rPr>
          <w:rFonts w:ascii="Book Antiqua" w:hAnsi="Book Antiqua"/>
          <w:szCs w:val="24"/>
        </w:rPr>
        <w:t xml:space="preserve"> 2014; </w:t>
      </w:r>
      <w:r w:rsidRPr="00A063FA">
        <w:rPr>
          <w:rFonts w:ascii="Book Antiqua" w:hAnsi="Book Antiqua"/>
          <w:b/>
          <w:szCs w:val="24"/>
        </w:rPr>
        <w:t>19</w:t>
      </w:r>
      <w:r w:rsidRPr="00A063FA">
        <w:rPr>
          <w:rFonts w:ascii="Book Antiqua" w:hAnsi="Book Antiqua"/>
          <w:szCs w:val="24"/>
        </w:rPr>
        <w:t>: 1050-1057 [PMID: 24836562 DOI: 10.1016/j.cmet.2014.04.005]</w:t>
      </w:r>
    </w:p>
    <w:p w14:paraId="10CFA883"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9 </w:t>
      </w:r>
      <w:r w:rsidRPr="00A063FA">
        <w:rPr>
          <w:rFonts w:ascii="Book Antiqua" w:hAnsi="Book Antiqua"/>
          <w:b/>
          <w:szCs w:val="24"/>
        </w:rPr>
        <w:t>Zhang Z</w:t>
      </w:r>
      <w:r w:rsidRPr="00A063FA">
        <w:rPr>
          <w:rFonts w:ascii="Book Antiqua" w:hAnsi="Book Antiqua"/>
          <w:szCs w:val="24"/>
        </w:rPr>
        <w:t xml:space="preserve">, Wang X, Zhang D, Liu Y, Li L. </w:t>
      </w:r>
      <w:proofErr w:type="spellStart"/>
      <w:r w:rsidRPr="00A063FA">
        <w:rPr>
          <w:rFonts w:ascii="Book Antiqua" w:hAnsi="Book Antiqua"/>
          <w:szCs w:val="24"/>
        </w:rPr>
        <w:t>Geniposide</w:t>
      </w:r>
      <w:proofErr w:type="spellEnd"/>
      <w:r w:rsidRPr="00A063FA">
        <w:rPr>
          <w:rFonts w:ascii="Book Antiqua" w:hAnsi="Book Antiqua"/>
          <w:szCs w:val="24"/>
        </w:rPr>
        <w:t xml:space="preserve">-mediated protection against amyloid deposition and behavioral impairment correlates with downregulation of </w:t>
      </w:r>
      <w:proofErr w:type="spellStart"/>
      <w:r w:rsidRPr="00A063FA">
        <w:rPr>
          <w:rFonts w:ascii="Book Antiqua" w:hAnsi="Book Antiqua"/>
          <w:szCs w:val="24"/>
        </w:rPr>
        <w:t>mTOR</w:t>
      </w:r>
      <w:proofErr w:type="spellEnd"/>
      <w:r w:rsidRPr="00A063FA">
        <w:rPr>
          <w:rFonts w:ascii="Book Antiqua" w:hAnsi="Book Antiqua"/>
          <w:szCs w:val="24"/>
        </w:rPr>
        <w:t xml:space="preserve"> signaling and enhanced autophagy in a mouse model of Alzheimer's disease. </w:t>
      </w:r>
      <w:r w:rsidRPr="00A063FA">
        <w:rPr>
          <w:rFonts w:ascii="Book Antiqua" w:hAnsi="Book Antiqua"/>
          <w:i/>
          <w:szCs w:val="24"/>
        </w:rPr>
        <w:t>Aging (Albany NY)</w:t>
      </w:r>
      <w:r w:rsidRPr="00A063FA">
        <w:rPr>
          <w:rFonts w:ascii="Book Antiqua" w:hAnsi="Book Antiqua"/>
          <w:szCs w:val="24"/>
        </w:rPr>
        <w:t xml:space="preserve"> 2019; </w:t>
      </w:r>
      <w:r w:rsidRPr="00A063FA">
        <w:rPr>
          <w:rFonts w:ascii="Book Antiqua" w:hAnsi="Book Antiqua"/>
          <w:b/>
          <w:szCs w:val="24"/>
        </w:rPr>
        <w:t>11</w:t>
      </w:r>
      <w:r w:rsidRPr="00A063FA">
        <w:rPr>
          <w:rFonts w:ascii="Book Antiqua" w:hAnsi="Book Antiqua"/>
          <w:szCs w:val="24"/>
        </w:rPr>
        <w:t>: 536-548 [PMID: 30684442 DOI: 10.18632/aging.101759]</w:t>
      </w:r>
    </w:p>
    <w:p w14:paraId="098055CD"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10 </w:t>
      </w:r>
      <w:r w:rsidRPr="00A063FA">
        <w:rPr>
          <w:rFonts w:ascii="Book Antiqua" w:hAnsi="Book Antiqua"/>
          <w:b/>
          <w:szCs w:val="24"/>
        </w:rPr>
        <w:t>Ma ZG</w:t>
      </w:r>
      <w:r w:rsidRPr="00A063FA">
        <w:rPr>
          <w:rFonts w:ascii="Book Antiqua" w:hAnsi="Book Antiqua"/>
          <w:szCs w:val="24"/>
        </w:rPr>
        <w:t xml:space="preserve">, Kong CY, Song P, Zhang X, Yuan YP, Tang QZ. </w:t>
      </w:r>
      <w:proofErr w:type="spellStart"/>
      <w:r w:rsidRPr="00A063FA">
        <w:rPr>
          <w:rFonts w:ascii="Book Antiqua" w:hAnsi="Book Antiqua"/>
          <w:szCs w:val="24"/>
        </w:rPr>
        <w:t>Geniposide</w:t>
      </w:r>
      <w:proofErr w:type="spellEnd"/>
      <w:r w:rsidRPr="00A063FA">
        <w:rPr>
          <w:rFonts w:ascii="Book Antiqua" w:hAnsi="Book Antiqua"/>
          <w:szCs w:val="24"/>
        </w:rPr>
        <w:t xml:space="preserve"> Protects against Obesity-Related Cardiac Injury through AMPK</w:t>
      </w:r>
      <w:r w:rsidRPr="00A063FA">
        <w:rPr>
          <w:rFonts w:ascii="Book Antiqua" w:hAnsi="Book Antiqua"/>
          <w:i/>
          <w:szCs w:val="24"/>
        </w:rPr>
        <w:t>α</w:t>
      </w:r>
      <w:r w:rsidRPr="00A063FA">
        <w:rPr>
          <w:rFonts w:ascii="Book Antiqua" w:hAnsi="Book Antiqua"/>
          <w:szCs w:val="24"/>
        </w:rPr>
        <w:t xml:space="preserve">- and Sirt1-Dependent Mechanisms. </w:t>
      </w:r>
      <w:proofErr w:type="spellStart"/>
      <w:r w:rsidRPr="00A063FA">
        <w:rPr>
          <w:rFonts w:ascii="Book Antiqua" w:hAnsi="Book Antiqua"/>
          <w:i/>
          <w:szCs w:val="24"/>
        </w:rPr>
        <w:t>Oxid</w:t>
      </w:r>
      <w:proofErr w:type="spellEnd"/>
      <w:r w:rsidRPr="00A063FA">
        <w:rPr>
          <w:rFonts w:ascii="Book Antiqua" w:hAnsi="Book Antiqua"/>
          <w:i/>
          <w:szCs w:val="24"/>
        </w:rPr>
        <w:t xml:space="preserve"> Med Cell </w:t>
      </w:r>
      <w:proofErr w:type="spellStart"/>
      <w:r w:rsidRPr="00A063FA">
        <w:rPr>
          <w:rFonts w:ascii="Book Antiqua" w:hAnsi="Book Antiqua"/>
          <w:i/>
          <w:szCs w:val="24"/>
        </w:rPr>
        <w:t>Longev</w:t>
      </w:r>
      <w:proofErr w:type="spellEnd"/>
      <w:r w:rsidRPr="00A063FA">
        <w:rPr>
          <w:rFonts w:ascii="Book Antiqua" w:hAnsi="Book Antiqua"/>
          <w:szCs w:val="24"/>
        </w:rPr>
        <w:t xml:space="preserve"> 2018; </w:t>
      </w:r>
      <w:r w:rsidRPr="00A063FA">
        <w:rPr>
          <w:rFonts w:ascii="Book Antiqua" w:hAnsi="Book Antiqua"/>
          <w:b/>
          <w:szCs w:val="24"/>
        </w:rPr>
        <w:t>2018</w:t>
      </w:r>
      <w:r w:rsidRPr="00A063FA">
        <w:rPr>
          <w:rFonts w:ascii="Book Antiqua" w:hAnsi="Book Antiqua"/>
          <w:szCs w:val="24"/>
        </w:rPr>
        <w:t>: 6053727 [PMID: 30533173 DOI: 10.1155/2018/6053727]</w:t>
      </w:r>
    </w:p>
    <w:p w14:paraId="1B685365"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lastRenderedPageBreak/>
        <w:t xml:space="preserve">11 </w:t>
      </w:r>
      <w:r w:rsidRPr="00A063FA">
        <w:rPr>
          <w:rFonts w:ascii="Book Antiqua" w:hAnsi="Book Antiqua"/>
          <w:b/>
          <w:szCs w:val="24"/>
        </w:rPr>
        <w:t>Jiang YQ</w:t>
      </w:r>
      <w:r w:rsidRPr="00A063FA">
        <w:rPr>
          <w:rFonts w:ascii="Book Antiqua" w:hAnsi="Book Antiqua"/>
          <w:szCs w:val="24"/>
        </w:rPr>
        <w:t xml:space="preserve">, Chang GL, Wang Y, Zhang DY, Cao L, Liu J. </w:t>
      </w:r>
      <w:proofErr w:type="spellStart"/>
      <w:r w:rsidRPr="00A063FA">
        <w:rPr>
          <w:rFonts w:ascii="Book Antiqua" w:hAnsi="Book Antiqua"/>
          <w:szCs w:val="24"/>
        </w:rPr>
        <w:t>Geniposide</w:t>
      </w:r>
      <w:proofErr w:type="spellEnd"/>
      <w:r w:rsidRPr="00A063FA">
        <w:rPr>
          <w:rFonts w:ascii="Book Antiqua" w:hAnsi="Book Antiqua"/>
          <w:szCs w:val="24"/>
        </w:rPr>
        <w:t xml:space="preserve"> Prevents Hypoxia/</w:t>
      </w:r>
      <w:proofErr w:type="spellStart"/>
      <w:r w:rsidRPr="00A063FA">
        <w:rPr>
          <w:rFonts w:ascii="Book Antiqua" w:hAnsi="Book Antiqua"/>
          <w:szCs w:val="24"/>
        </w:rPr>
        <w:t>Reoxygenation</w:t>
      </w:r>
      <w:proofErr w:type="spellEnd"/>
      <w:r w:rsidRPr="00A063FA">
        <w:rPr>
          <w:rFonts w:ascii="Book Antiqua" w:hAnsi="Book Antiqua"/>
          <w:szCs w:val="24"/>
        </w:rPr>
        <w:t xml:space="preserve">-Induced Apoptosis in H9c2 Cells: Improvement of Mitochondrial Dysfunction and Activation of GLP-1R and the PI3K/AKT Signaling Pathway. </w:t>
      </w:r>
      <w:r w:rsidRPr="00A063FA">
        <w:rPr>
          <w:rFonts w:ascii="Book Antiqua" w:hAnsi="Book Antiqua"/>
          <w:i/>
          <w:szCs w:val="24"/>
        </w:rPr>
        <w:t xml:space="preserve">Cell </w:t>
      </w:r>
      <w:proofErr w:type="spellStart"/>
      <w:r w:rsidRPr="00A063FA">
        <w:rPr>
          <w:rFonts w:ascii="Book Antiqua" w:hAnsi="Book Antiqua"/>
          <w:i/>
          <w:szCs w:val="24"/>
        </w:rPr>
        <w:t>Physiol</w:t>
      </w:r>
      <w:proofErr w:type="spellEnd"/>
      <w:r w:rsidRPr="00A063FA">
        <w:rPr>
          <w:rFonts w:ascii="Book Antiqua" w:hAnsi="Book Antiqua"/>
          <w:i/>
          <w:szCs w:val="24"/>
        </w:rPr>
        <w:t xml:space="preserve"> </w:t>
      </w:r>
      <w:proofErr w:type="spellStart"/>
      <w:r w:rsidRPr="00A063FA">
        <w:rPr>
          <w:rFonts w:ascii="Book Antiqua" w:hAnsi="Book Antiqua"/>
          <w:i/>
          <w:szCs w:val="24"/>
        </w:rPr>
        <w:t>Biochem</w:t>
      </w:r>
      <w:proofErr w:type="spellEnd"/>
      <w:r w:rsidRPr="00A063FA">
        <w:rPr>
          <w:rFonts w:ascii="Book Antiqua" w:hAnsi="Book Antiqua"/>
          <w:szCs w:val="24"/>
        </w:rPr>
        <w:t xml:space="preserve"> 2016; </w:t>
      </w:r>
      <w:r w:rsidRPr="00A063FA">
        <w:rPr>
          <w:rFonts w:ascii="Book Antiqua" w:hAnsi="Book Antiqua"/>
          <w:b/>
          <w:szCs w:val="24"/>
        </w:rPr>
        <w:t>39</w:t>
      </w:r>
      <w:r w:rsidRPr="00A063FA">
        <w:rPr>
          <w:rFonts w:ascii="Book Antiqua" w:hAnsi="Book Antiqua"/>
          <w:szCs w:val="24"/>
        </w:rPr>
        <w:t>: 407-421 [PMID: 27372651 DOI: 10.1159/000445634]</w:t>
      </w:r>
    </w:p>
    <w:p w14:paraId="0C540CD5"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12 </w:t>
      </w:r>
      <w:r w:rsidRPr="00A063FA">
        <w:rPr>
          <w:rFonts w:ascii="Book Antiqua" w:hAnsi="Book Antiqua"/>
          <w:b/>
          <w:szCs w:val="24"/>
        </w:rPr>
        <w:t>Liu C</w:t>
      </w:r>
      <w:r w:rsidRPr="00A063FA">
        <w:rPr>
          <w:rFonts w:ascii="Book Antiqua" w:hAnsi="Book Antiqua"/>
          <w:szCs w:val="24"/>
        </w:rPr>
        <w:t xml:space="preserve">, </w:t>
      </w:r>
      <w:proofErr w:type="spellStart"/>
      <w:r w:rsidRPr="00A063FA">
        <w:rPr>
          <w:rFonts w:ascii="Book Antiqua" w:hAnsi="Book Antiqua"/>
          <w:szCs w:val="24"/>
        </w:rPr>
        <w:t>Hao</w:t>
      </w:r>
      <w:proofErr w:type="spellEnd"/>
      <w:r w:rsidRPr="00A063FA">
        <w:rPr>
          <w:rFonts w:ascii="Book Antiqua" w:hAnsi="Book Antiqua"/>
          <w:szCs w:val="24"/>
        </w:rPr>
        <w:t xml:space="preserve"> Y, Yin F, Zhang Y, Liu J. </w:t>
      </w:r>
      <w:proofErr w:type="spellStart"/>
      <w:r w:rsidRPr="00A063FA">
        <w:rPr>
          <w:rFonts w:ascii="Book Antiqua" w:hAnsi="Book Antiqua"/>
          <w:szCs w:val="24"/>
        </w:rPr>
        <w:t>Geniposide</w:t>
      </w:r>
      <w:proofErr w:type="spellEnd"/>
      <w:r w:rsidRPr="00A063FA">
        <w:rPr>
          <w:rFonts w:ascii="Book Antiqua" w:hAnsi="Book Antiqua"/>
          <w:szCs w:val="24"/>
        </w:rPr>
        <w:t xml:space="preserve"> protects pancreatic β cells from high glucose-mediated injury by activation of AMP-activated protein kinase. </w:t>
      </w:r>
      <w:r w:rsidRPr="00A063FA">
        <w:rPr>
          <w:rFonts w:ascii="Book Antiqua" w:hAnsi="Book Antiqua"/>
          <w:i/>
          <w:szCs w:val="24"/>
        </w:rPr>
        <w:t xml:space="preserve">Cell </w:t>
      </w:r>
      <w:proofErr w:type="spellStart"/>
      <w:r w:rsidRPr="00A063FA">
        <w:rPr>
          <w:rFonts w:ascii="Book Antiqua" w:hAnsi="Book Antiqua"/>
          <w:i/>
          <w:szCs w:val="24"/>
        </w:rPr>
        <w:t>Biol</w:t>
      </w:r>
      <w:proofErr w:type="spellEnd"/>
      <w:r w:rsidRPr="00A063FA">
        <w:rPr>
          <w:rFonts w:ascii="Book Antiqua" w:hAnsi="Book Antiqua"/>
          <w:i/>
          <w:szCs w:val="24"/>
        </w:rPr>
        <w:t xml:space="preserve"> </w:t>
      </w:r>
      <w:proofErr w:type="spellStart"/>
      <w:r w:rsidRPr="00A063FA">
        <w:rPr>
          <w:rFonts w:ascii="Book Antiqua" w:hAnsi="Book Antiqua"/>
          <w:i/>
          <w:szCs w:val="24"/>
        </w:rPr>
        <w:t>Int</w:t>
      </w:r>
      <w:proofErr w:type="spellEnd"/>
      <w:r w:rsidRPr="00A063FA">
        <w:rPr>
          <w:rFonts w:ascii="Book Antiqua" w:hAnsi="Book Antiqua"/>
          <w:szCs w:val="24"/>
        </w:rPr>
        <w:t xml:space="preserve"> 2017; </w:t>
      </w:r>
      <w:r w:rsidRPr="00A063FA">
        <w:rPr>
          <w:rFonts w:ascii="Book Antiqua" w:hAnsi="Book Antiqua"/>
          <w:b/>
          <w:szCs w:val="24"/>
        </w:rPr>
        <w:t>41</w:t>
      </w:r>
      <w:r w:rsidRPr="00A063FA">
        <w:rPr>
          <w:rFonts w:ascii="Book Antiqua" w:hAnsi="Book Antiqua"/>
          <w:szCs w:val="24"/>
        </w:rPr>
        <w:t>: 544-554 [PMID: 28244615 DOI: 10.1002/cbin.10758]</w:t>
      </w:r>
    </w:p>
    <w:p w14:paraId="0F7CF144"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13 </w:t>
      </w:r>
      <w:r w:rsidRPr="00A063FA">
        <w:rPr>
          <w:rFonts w:ascii="Book Antiqua" w:hAnsi="Book Antiqua"/>
          <w:b/>
          <w:szCs w:val="24"/>
        </w:rPr>
        <w:t>Zhang Y</w:t>
      </w:r>
      <w:r w:rsidRPr="00A063FA">
        <w:rPr>
          <w:rFonts w:ascii="Book Antiqua" w:hAnsi="Book Antiqua"/>
          <w:szCs w:val="24"/>
        </w:rPr>
        <w:t xml:space="preserve">, Ding Y, </w:t>
      </w:r>
      <w:proofErr w:type="spellStart"/>
      <w:r w:rsidRPr="00A063FA">
        <w:rPr>
          <w:rFonts w:ascii="Book Antiqua" w:hAnsi="Book Antiqua"/>
          <w:szCs w:val="24"/>
        </w:rPr>
        <w:t>Zhong</w:t>
      </w:r>
      <w:proofErr w:type="spellEnd"/>
      <w:r w:rsidRPr="00A063FA">
        <w:rPr>
          <w:rFonts w:ascii="Book Antiqua" w:hAnsi="Book Antiqua"/>
          <w:szCs w:val="24"/>
        </w:rPr>
        <w:t xml:space="preserve"> X, </w:t>
      </w:r>
      <w:proofErr w:type="spellStart"/>
      <w:r w:rsidRPr="00A063FA">
        <w:rPr>
          <w:rFonts w:ascii="Book Antiqua" w:hAnsi="Book Antiqua"/>
          <w:szCs w:val="24"/>
        </w:rPr>
        <w:t>Guo</w:t>
      </w:r>
      <w:proofErr w:type="spellEnd"/>
      <w:r w:rsidRPr="00A063FA">
        <w:rPr>
          <w:rFonts w:ascii="Book Antiqua" w:hAnsi="Book Antiqua"/>
          <w:szCs w:val="24"/>
        </w:rPr>
        <w:t xml:space="preserve"> Q, Wang H, Gao J, Bai T, Ren L, </w:t>
      </w:r>
      <w:proofErr w:type="spellStart"/>
      <w:r w:rsidRPr="00A063FA">
        <w:rPr>
          <w:rFonts w:ascii="Book Antiqua" w:hAnsi="Book Antiqua"/>
          <w:szCs w:val="24"/>
        </w:rPr>
        <w:t>Guo</w:t>
      </w:r>
      <w:proofErr w:type="spellEnd"/>
      <w:r w:rsidRPr="00A063FA">
        <w:rPr>
          <w:rFonts w:ascii="Book Antiqua" w:hAnsi="Book Antiqua"/>
          <w:szCs w:val="24"/>
        </w:rPr>
        <w:t xml:space="preserve"> Y, Jiao X, Liu Y. </w:t>
      </w:r>
      <w:proofErr w:type="spellStart"/>
      <w:r w:rsidRPr="00A063FA">
        <w:rPr>
          <w:rFonts w:ascii="Book Antiqua" w:hAnsi="Book Antiqua"/>
          <w:szCs w:val="24"/>
        </w:rPr>
        <w:t>Geniposide</w:t>
      </w:r>
      <w:proofErr w:type="spellEnd"/>
      <w:r w:rsidRPr="00A063FA">
        <w:rPr>
          <w:rFonts w:ascii="Book Antiqua" w:hAnsi="Book Antiqua"/>
          <w:szCs w:val="24"/>
        </w:rPr>
        <w:t xml:space="preserve"> acutely stimulates insulin secretion in pancreatic β-cells by regulating GLP-1 receptor/</w:t>
      </w:r>
      <w:proofErr w:type="spellStart"/>
      <w:r w:rsidRPr="00A063FA">
        <w:rPr>
          <w:rFonts w:ascii="Book Antiqua" w:hAnsi="Book Antiqua"/>
          <w:szCs w:val="24"/>
        </w:rPr>
        <w:t>cAMP</w:t>
      </w:r>
      <w:proofErr w:type="spellEnd"/>
      <w:r w:rsidRPr="00A063FA">
        <w:rPr>
          <w:rFonts w:ascii="Book Antiqua" w:hAnsi="Book Antiqua"/>
          <w:szCs w:val="24"/>
        </w:rPr>
        <w:t xml:space="preserve"> signaling and ion channels. </w:t>
      </w:r>
      <w:proofErr w:type="spellStart"/>
      <w:r w:rsidRPr="00A063FA">
        <w:rPr>
          <w:rFonts w:ascii="Book Antiqua" w:hAnsi="Book Antiqua"/>
          <w:i/>
          <w:szCs w:val="24"/>
        </w:rPr>
        <w:t>Mol</w:t>
      </w:r>
      <w:proofErr w:type="spellEnd"/>
      <w:r w:rsidRPr="00A063FA">
        <w:rPr>
          <w:rFonts w:ascii="Book Antiqua" w:hAnsi="Book Antiqua"/>
          <w:i/>
          <w:szCs w:val="24"/>
        </w:rPr>
        <w:t xml:space="preserve"> Cell </w:t>
      </w:r>
      <w:proofErr w:type="spellStart"/>
      <w:r w:rsidRPr="00A063FA">
        <w:rPr>
          <w:rFonts w:ascii="Book Antiqua" w:hAnsi="Book Antiqua"/>
          <w:i/>
          <w:szCs w:val="24"/>
        </w:rPr>
        <w:t>Endocrinol</w:t>
      </w:r>
      <w:proofErr w:type="spellEnd"/>
      <w:r w:rsidRPr="00A063FA">
        <w:rPr>
          <w:rFonts w:ascii="Book Antiqua" w:hAnsi="Book Antiqua"/>
          <w:szCs w:val="24"/>
        </w:rPr>
        <w:t xml:space="preserve"> 2016; </w:t>
      </w:r>
      <w:r w:rsidRPr="00A063FA">
        <w:rPr>
          <w:rFonts w:ascii="Book Antiqua" w:hAnsi="Book Antiqua"/>
          <w:b/>
          <w:szCs w:val="24"/>
        </w:rPr>
        <w:t>430</w:t>
      </w:r>
      <w:r w:rsidRPr="00A063FA">
        <w:rPr>
          <w:rFonts w:ascii="Book Antiqua" w:hAnsi="Book Antiqua"/>
          <w:szCs w:val="24"/>
        </w:rPr>
        <w:t>: 89-96 [PMID: 27126219 DOI: 10.1016/j.mce.2016.04.020]</w:t>
      </w:r>
    </w:p>
    <w:p w14:paraId="474085C9"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14 </w:t>
      </w:r>
      <w:proofErr w:type="spellStart"/>
      <w:r w:rsidRPr="00A063FA">
        <w:rPr>
          <w:rFonts w:ascii="Book Antiqua" w:hAnsi="Book Antiqua"/>
          <w:b/>
          <w:szCs w:val="24"/>
        </w:rPr>
        <w:t>Guo</w:t>
      </w:r>
      <w:proofErr w:type="spellEnd"/>
      <w:r w:rsidRPr="00A063FA">
        <w:rPr>
          <w:rFonts w:ascii="Book Antiqua" w:hAnsi="Book Antiqua"/>
          <w:b/>
          <w:szCs w:val="24"/>
        </w:rPr>
        <w:t xml:space="preserve"> LX</w:t>
      </w:r>
      <w:r w:rsidRPr="00A063FA">
        <w:rPr>
          <w:rFonts w:ascii="Book Antiqua" w:hAnsi="Book Antiqua"/>
          <w:szCs w:val="24"/>
        </w:rPr>
        <w:t xml:space="preserve">, Liu JH, Zheng XX, Yin ZY, </w:t>
      </w:r>
      <w:proofErr w:type="spellStart"/>
      <w:r w:rsidRPr="00A063FA">
        <w:rPr>
          <w:rFonts w:ascii="Book Antiqua" w:hAnsi="Book Antiqua"/>
          <w:szCs w:val="24"/>
        </w:rPr>
        <w:t>Kosaraju</w:t>
      </w:r>
      <w:proofErr w:type="spellEnd"/>
      <w:r w:rsidRPr="00A063FA">
        <w:rPr>
          <w:rFonts w:ascii="Book Antiqua" w:hAnsi="Book Antiqua"/>
          <w:szCs w:val="24"/>
        </w:rPr>
        <w:t xml:space="preserve"> J, Tam KY. </w:t>
      </w:r>
      <w:proofErr w:type="spellStart"/>
      <w:r w:rsidRPr="00A063FA">
        <w:rPr>
          <w:rFonts w:ascii="Book Antiqua" w:hAnsi="Book Antiqua"/>
          <w:szCs w:val="24"/>
        </w:rPr>
        <w:t>Geniposide</w:t>
      </w:r>
      <w:proofErr w:type="spellEnd"/>
      <w:r w:rsidRPr="00A063FA">
        <w:rPr>
          <w:rFonts w:ascii="Book Antiqua" w:hAnsi="Book Antiqua"/>
          <w:szCs w:val="24"/>
        </w:rPr>
        <w:t xml:space="preserve"> improves insulin production and reduces apoptosis in high glucose-induced </w:t>
      </w:r>
      <w:proofErr w:type="spellStart"/>
      <w:r w:rsidRPr="00A063FA">
        <w:rPr>
          <w:rFonts w:ascii="Book Antiqua" w:hAnsi="Book Antiqua"/>
          <w:szCs w:val="24"/>
        </w:rPr>
        <w:t>glucotoxic</w:t>
      </w:r>
      <w:proofErr w:type="spellEnd"/>
      <w:r w:rsidRPr="00A063FA">
        <w:rPr>
          <w:rFonts w:ascii="Book Antiqua" w:hAnsi="Book Antiqua"/>
          <w:szCs w:val="24"/>
        </w:rPr>
        <w:t xml:space="preserve"> </w:t>
      </w:r>
      <w:proofErr w:type="spellStart"/>
      <w:r w:rsidRPr="00A063FA">
        <w:rPr>
          <w:rFonts w:ascii="Book Antiqua" w:hAnsi="Book Antiqua"/>
          <w:szCs w:val="24"/>
        </w:rPr>
        <w:t>insulinoma</w:t>
      </w:r>
      <w:proofErr w:type="spellEnd"/>
      <w:r w:rsidRPr="00A063FA">
        <w:rPr>
          <w:rFonts w:ascii="Book Antiqua" w:hAnsi="Book Antiqua"/>
          <w:szCs w:val="24"/>
        </w:rPr>
        <w:t xml:space="preserve"> cells. </w:t>
      </w:r>
      <w:proofErr w:type="spellStart"/>
      <w:r w:rsidRPr="00A063FA">
        <w:rPr>
          <w:rFonts w:ascii="Book Antiqua" w:hAnsi="Book Antiqua"/>
          <w:i/>
          <w:szCs w:val="24"/>
        </w:rPr>
        <w:t>Eur</w:t>
      </w:r>
      <w:proofErr w:type="spellEnd"/>
      <w:r w:rsidRPr="00A063FA">
        <w:rPr>
          <w:rFonts w:ascii="Book Antiqua" w:hAnsi="Book Antiqua"/>
          <w:i/>
          <w:szCs w:val="24"/>
        </w:rPr>
        <w:t xml:space="preserve"> J Pharm </w:t>
      </w:r>
      <w:proofErr w:type="spellStart"/>
      <w:r w:rsidRPr="00A063FA">
        <w:rPr>
          <w:rFonts w:ascii="Book Antiqua" w:hAnsi="Book Antiqua"/>
          <w:i/>
          <w:szCs w:val="24"/>
        </w:rPr>
        <w:t>Sci</w:t>
      </w:r>
      <w:proofErr w:type="spellEnd"/>
      <w:r w:rsidRPr="00A063FA">
        <w:rPr>
          <w:rFonts w:ascii="Book Antiqua" w:hAnsi="Book Antiqua"/>
          <w:szCs w:val="24"/>
        </w:rPr>
        <w:t xml:space="preserve"> 2017; </w:t>
      </w:r>
      <w:r w:rsidRPr="00A063FA">
        <w:rPr>
          <w:rFonts w:ascii="Book Antiqua" w:hAnsi="Book Antiqua"/>
          <w:b/>
          <w:szCs w:val="24"/>
        </w:rPr>
        <w:t>110</w:t>
      </w:r>
      <w:r w:rsidRPr="00A063FA">
        <w:rPr>
          <w:rFonts w:ascii="Book Antiqua" w:hAnsi="Book Antiqua"/>
          <w:szCs w:val="24"/>
        </w:rPr>
        <w:t>: 70-76 [PMID: 28363490 DOI: 10.1016/j.ejps.2017.03.038]</w:t>
      </w:r>
    </w:p>
    <w:p w14:paraId="11593FD2"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15 </w:t>
      </w:r>
      <w:r w:rsidRPr="00A063FA">
        <w:rPr>
          <w:rFonts w:ascii="Book Antiqua" w:hAnsi="Book Antiqua"/>
          <w:b/>
          <w:szCs w:val="24"/>
        </w:rPr>
        <w:t>St Laurent G</w:t>
      </w:r>
      <w:r w:rsidRPr="00A063FA">
        <w:rPr>
          <w:rFonts w:ascii="Book Antiqua" w:hAnsi="Book Antiqua"/>
          <w:szCs w:val="24"/>
        </w:rPr>
        <w:t xml:space="preserve">, Wahlestedt C, </w:t>
      </w:r>
      <w:proofErr w:type="spellStart"/>
      <w:r w:rsidRPr="00A063FA">
        <w:rPr>
          <w:rFonts w:ascii="Book Antiqua" w:hAnsi="Book Antiqua"/>
          <w:szCs w:val="24"/>
        </w:rPr>
        <w:t>Kapranov</w:t>
      </w:r>
      <w:proofErr w:type="spellEnd"/>
      <w:r w:rsidRPr="00A063FA">
        <w:rPr>
          <w:rFonts w:ascii="Book Antiqua" w:hAnsi="Book Antiqua"/>
          <w:szCs w:val="24"/>
        </w:rPr>
        <w:t xml:space="preserve"> P. The Landscape of long noncoding RNA classification. </w:t>
      </w:r>
      <w:r w:rsidRPr="00A063FA">
        <w:rPr>
          <w:rFonts w:ascii="Book Antiqua" w:hAnsi="Book Antiqua"/>
          <w:i/>
          <w:szCs w:val="24"/>
        </w:rPr>
        <w:t>Trends Genet</w:t>
      </w:r>
      <w:r w:rsidRPr="00A063FA">
        <w:rPr>
          <w:rFonts w:ascii="Book Antiqua" w:hAnsi="Book Antiqua"/>
          <w:szCs w:val="24"/>
        </w:rPr>
        <w:t xml:space="preserve"> 2015; </w:t>
      </w:r>
      <w:r w:rsidRPr="00A063FA">
        <w:rPr>
          <w:rFonts w:ascii="Book Antiqua" w:hAnsi="Book Antiqua"/>
          <w:b/>
          <w:szCs w:val="24"/>
        </w:rPr>
        <w:t>31</w:t>
      </w:r>
      <w:r w:rsidRPr="00A063FA">
        <w:rPr>
          <w:rFonts w:ascii="Book Antiqua" w:hAnsi="Book Antiqua"/>
          <w:szCs w:val="24"/>
        </w:rPr>
        <w:t>: 239-251 [PMID: 25869999 DOI: 10.1016/j.tig.2015.03.007]</w:t>
      </w:r>
    </w:p>
    <w:p w14:paraId="27F21FED"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16 </w:t>
      </w:r>
      <w:proofErr w:type="spellStart"/>
      <w:r w:rsidRPr="00A063FA">
        <w:rPr>
          <w:rFonts w:ascii="Book Antiqua" w:hAnsi="Book Antiqua"/>
          <w:b/>
          <w:szCs w:val="24"/>
        </w:rPr>
        <w:t>Rinn</w:t>
      </w:r>
      <w:proofErr w:type="spellEnd"/>
      <w:r w:rsidRPr="00A063FA">
        <w:rPr>
          <w:rFonts w:ascii="Book Antiqua" w:hAnsi="Book Antiqua"/>
          <w:b/>
          <w:szCs w:val="24"/>
        </w:rPr>
        <w:t xml:space="preserve"> JL</w:t>
      </w:r>
      <w:r w:rsidRPr="00A063FA">
        <w:rPr>
          <w:rFonts w:ascii="Book Antiqua" w:hAnsi="Book Antiqua"/>
          <w:szCs w:val="24"/>
        </w:rPr>
        <w:t xml:space="preserve">, Chang HY. Genome regulation by long noncoding RNAs. </w:t>
      </w:r>
      <w:proofErr w:type="spellStart"/>
      <w:r w:rsidRPr="00A063FA">
        <w:rPr>
          <w:rFonts w:ascii="Book Antiqua" w:hAnsi="Book Antiqua"/>
          <w:i/>
          <w:szCs w:val="24"/>
        </w:rPr>
        <w:t>Annu</w:t>
      </w:r>
      <w:proofErr w:type="spellEnd"/>
      <w:r w:rsidRPr="00A063FA">
        <w:rPr>
          <w:rFonts w:ascii="Book Antiqua" w:hAnsi="Book Antiqua"/>
          <w:i/>
          <w:szCs w:val="24"/>
        </w:rPr>
        <w:t xml:space="preserve"> Rev </w:t>
      </w:r>
      <w:proofErr w:type="spellStart"/>
      <w:r w:rsidRPr="00A063FA">
        <w:rPr>
          <w:rFonts w:ascii="Book Antiqua" w:hAnsi="Book Antiqua"/>
          <w:i/>
          <w:szCs w:val="24"/>
        </w:rPr>
        <w:t>Biochem</w:t>
      </w:r>
      <w:proofErr w:type="spellEnd"/>
      <w:r w:rsidRPr="00A063FA">
        <w:rPr>
          <w:rFonts w:ascii="Book Antiqua" w:hAnsi="Book Antiqua"/>
          <w:szCs w:val="24"/>
        </w:rPr>
        <w:t xml:space="preserve"> 2012; </w:t>
      </w:r>
      <w:r w:rsidRPr="00A063FA">
        <w:rPr>
          <w:rFonts w:ascii="Book Antiqua" w:hAnsi="Book Antiqua"/>
          <w:b/>
          <w:szCs w:val="24"/>
        </w:rPr>
        <w:t>81</w:t>
      </w:r>
      <w:r w:rsidRPr="00A063FA">
        <w:rPr>
          <w:rFonts w:ascii="Book Antiqua" w:hAnsi="Book Antiqua"/>
          <w:szCs w:val="24"/>
        </w:rPr>
        <w:t>: 145-166 [PMID: 22663078 DOI: 10.1146/annurev-biochem-051410-092902]</w:t>
      </w:r>
    </w:p>
    <w:p w14:paraId="0EBF8943"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17 </w:t>
      </w:r>
      <w:proofErr w:type="spellStart"/>
      <w:r w:rsidRPr="00A063FA">
        <w:rPr>
          <w:rFonts w:ascii="Book Antiqua" w:hAnsi="Book Antiqua"/>
          <w:b/>
          <w:szCs w:val="24"/>
        </w:rPr>
        <w:t>Tay</w:t>
      </w:r>
      <w:proofErr w:type="spellEnd"/>
      <w:r w:rsidRPr="00A063FA">
        <w:rPr>
          <w:rFonts w:ascii="Book Antiqua" w:hAnsi="Book Antiqua"/>
          <w:b/>
          <w:szCs w:val="24"/>
        </w:rPr>
        <w:t xml:space="preserve"> Y</w:t>
      </w:r>
      <w:r w:rsidRPr="00A063FA">
        <w:rPr>
          <w:rFonts w:ascii="Book Antiqua" w:hAnsi="Book Antiqua"/>
          <w:szCs w:val="24"/>
        </w:rPr>
        <w:t xml:space="preserve">, </w:t>
      </w:r>
      <w:proofErr w:type="spellStart"/>
      <w:r w:rsidRPr="00A063FA">
        <w:rPr>
          <w:rFonts w:ascii="Book Antiqua" w:hAnsi="Book Antiqua"/>
          <w:szCs w:val="24"/>
        </w:rPr>
        <w:t>Rinn</w:t>
      </w:r>
      <w:proofErr w:type="spellEnd"/>
      <w:r w:rsidRPr="00A063FA">
        <w:rPr>
          <w:rFonts w:ascii="Book Antiqua" w:hAnsi="Book Antiqua"/>
          <w:szCs w:val="24"/>
        </w:rPr>
        <w:t xml:space="preserve"> J, </w:t>
      </w:r>
      <w:proofErr w:type="spellStart"/>
      <w:r w:rsidRPr="00A063FA">
        <w:rPr>
          <w:rFonts w:ascii="Book Antiqua" w:hAnsi="Book Antiqua"/>
          <w:szCs w:val="24"/>
        </w:rPr>
        <w:t>Pandolfi</w:t>
      </w:r>
      <w:proofErr w:type="spellEnd"/>
      <w:r w:rsidRPr="00A063FA">
        <w:rPr>
          <w:rFonts w:ascii="Book Antiqua" w:hAnsi="Book Antiqua"/>
          <w:szCs w:val="24"/>
        </w:rPr>
        <w:t xml:space="preserve"> PP. The multilayered complexity of </w:t>
      </w:r>
      <w:proofErr w:type="spellStart"/>
      <w:r w:rsidRPr="00A063FA">
        <w:rPr>
          <w:rFonts w:ascii="Book Antiqua" w:hAnsi="Book Antiqua"/>
          <w:szCs w:val="24"/>
        </w:rPr>
        <w:t>ceRNA</w:t>
      </w:r>
      <w:proofErr w:type="spellEnd"/>
      <w:r w:rsidRPr="00A063FA">
        <w:rPr>
          <w:rFonts w:ascii="Book Antiqua" w:hAnsi="Book Antiqua"/>
          <w:szCs w:val="24"/>
        </w:rPr>
        <w:t xml:space="preserve"> crosstalk and competition. </w:t>
      </w:r>
      <w:r w:rsidRPr="00A063FA">
        <w:rPr>
          <w:rFonts w:ascii="Book Antiqua" w:hAnsi="Book Antiqua"/>
          <w:i/>
          <w:szCs w:val="24"/>
        </w:rPr>
        <w:t>Nature</w:t>
      </w:r>
      <w:r w:rsidRPr="00A063FA">
        <w:rPr>
          <w:rFonts w:ascii="Book Antiqua" w:hAnsi="Book Antiqua"/>
          <w:szCs w:val="24"/>
        </w:rPr>
        <w:t xml:space="preserve"> 2014; </w:t>
      </w:r>
      <w:r w:rsidRPr="00A063FA">
        <w:rPr>
          <w:rFonts w:ascii="Book Antiqua" w:hAnsi="Book Antiqua"/>
          <w:b/>
          <w:szCs w:val="24"/>
        </w:rPr>
        <w:t>505</w:t>
      </w:r>
      <w:r w:rsidRPr="00A063FA">
        <w:rPr>
          <w:rFonts w:ascii="Book Antiqua" w:hAnsi="Book Antiqua"/>
          <w:szCs w:val="24"/>
        </w:rPr>
        <w:t>: 344-352 [PMID: 24429633 DOI: 10.1038/nature12986]</w:t>
      </w:r>
    </w:p>
    <w:p w14:paraId="650191B9"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18 </w:t>
      </w:r>
      <w:proofErr w:type="spellStart"/>
      <w:r w:rsidRPr="00A063FA">
        <w:rPr>
          <w:rFonts w:ascii="Book Antiqua" w:hAnsi="Book Antiqua"/>
          <w:b/>
          <w:szCs w:val="24"/>
        </w:rPr>
        <w:t>Salmena</w:t>
      </w:r>
      <w:proofErr w:type="spellEnd"/>
      <w:r w:rsidRPr="00A063FA">
        <w:rPr>
          <w:rFonts w:ascii="Book Antiqua" w:hAnsi="Book Antiqua"/>
          <w:b/>
          <w:szCs w:val="24"/>
        </w:rPr>
        <w:t xml:space="preserve"> L</w:t>
      </w:r>
      <w:r w:rsidRPr="00A063FA">
        <w:rPr>
          <w:rFonts w:ascii="Book Antiqua" w:hAnsi="Book Antiqua"/>
          <w:szCs w:val="24"/>
        </w:rPr>
        <w:t xml:space="preserve">, </w:t>
      </w:r>
      <w:proofErr w:type="spellStart"/>
      <w:r w:rsidRPr="00A063FA">
        <w:rPr>
          <w:rFonts w:ascii="Book Antiqua" w:hAnsi="Book Antiqua"/>
          <w:szCs w:val="24"/>
        </w:rPr>
        <w:t>Poliseno</w:t>
      </w:r>
      <w:proofErr w:type="spellEnd"/>
      <w:r w:rsidRPr="00A063FA">
        <w:rPr>
          <w:rFonts w:ascii="Book Antiqua" w:hAnsi="Book Antiqua"/>
          <w:szCs w:val="24"/>
        </w:rPr>
        <w:t xml:space="preserve"> L, </w:t>
      </w:r>
      <w:proofErr w:type="spellStart"/>
      <w:r w:rsidRPr="00A063FA">
        <w:rPr>
          <w:rFonts w:ascii="Book Antiqua" w:hAnsi="Book Antiqua"/>
          <w:szCs w:val="24"/>
        </w:rPr>
        <w:t>Tay</w:t>
      </w:r>
      <w:proofErr w:type="spellEnd"/>
      <w:r w:rsidRPr="00A063FA">
        <w:rPr>
          <w:rFonts w:ascii="Book Antiqua" w:hAnsi="Book Antiqua"/>
          <w:szCs w:val="24"/>
        </w:rPr>
        <w:t xml:space="preserve"> Y, Kats L, </w:t>
      </w:r>
      <w:proofErr w:type="spellStart"/>
      <w:r w:rsidRPr="00A063FA">
        <w:rPr>
          <w:rFonts w:ascii="Book Antiqua" w:hAnsi="Book Antiqua"/>
          <w:szCs w:val="24"/>
        </w:rPr>
        <w:t>Pandolfi</w:t>
      </w:r>
      <w:proofErr w:type="spellEnd"/>
      <w:r w:rsidRPr="00A063FA">
        <w:rPr>
          <w:rFonts w:ascii="Book Antiqua" w:hAnsi="Book Antiqua"/>
          <w:szCs w:val="24"/>
        </w:rPr>
        <w:t xml:space="preserve"> PP. A </w:t>
      </w:r>
      <w:proofErr w:type="spellStart"/>
      <w:r w:rsidRPr="00A063FA">
        <w:rPr>
          <w:rFonts w:ascii="Book Antiqua" w:hAnsi="Book Antiqua"/>
          <w:szCs w:val="24"/>
        </w:rPr>
        <w:t>ceRNA</w:t>
      </w:r>
      <w:proofErr w:type="spellEnd"/>
      <w:r w:rsidRPr="00A063FA">
        <w:rPr>
          <w:rFonts w:ascii="Book Antiqua" w:hAnsi="Book Antiqua"/>
          <w:szCs w:val="24"/>
        </w:rPr>
        <w:t xml:space="preserve"> hypothesis: the Rosetta </w:t>
      </w:r>
      <w:proofErr w:type="gramStart"/>
      <w:r w:rsidRPr="00A063FA">
        <w:rPr>
          <w:rFonts w:ascii="Book Antiqua" w:hAnsi="Book Antiqua"/>
          <w:szCs w:val="24"/>
        </w:rPr>
        <w:t>Stone</w:t>
      </w:r>
      <w:proofErr w:type="gramEnd"/>
      <w:r w:rsidRPr="00A063FA">
        <w:rPr>
          <w:rFonts w:ascii="Book Antiqua" w:hAnsi="Book Antiqua"/>
          <w:szCs w:val="24"/>
        </w:rPr>
        <w:t xml:space="preserve"> of a hidden RNA language? </w:t>
      </w:r>
      <w:r w:rsidRPr="00A063FA">
        <w:rPr>
          <w:rFonts w:ascii="Book Antiqua" w:hAnsi="Book Antiqua"/>
          <w:i/>
          <w:szCs w:val="24"/>
        </w:rPr>
        <w:t>Cell</w:t>
      </w:r>
      <w:r w:rsidRPr="00A063FA">
        <w:rPr>
          <w:rFonts w:ascii="Book Antiqua" w:hAnsi="Book Antiqua"/>
          <w:szCs w:val="24"/>
        </w:rPr>
        <w:t xml:space="preserve"> 2011; </w:t>
      </w:r>
      <w:r w:rsidRPr="00A063FA">
        <w:rPr>
          <w:rFonts w:ascii="Book Antiqua" w:hAnsi="Book Antiqua"/>
          <w:b/>
          <w:szCs w:val="24"/>
        </w:rPr>
        <w:t>146</w:t>
      </w:r>
      <w:r w:rsidRPr="00A063FA">
        <w:rPr>
          <w:rFonts w:ascii="Book Antiqua" w:hAnsi="Book Antiqua"/>
          <w:szCs w:val="24"/>
        </w:rPr>
        <w:t>: 353-358 [PMID: 21802130 DOI: 10.1016/j.cell.2011.07.014]</w:t>
      </w:r>
    </w:p>
    <w:p w14:paraId="084063DE"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lastRenderedPageBreak/>
        <w:t xml:space="preserve">19 </w:t>
      </w:r>
      <w:r w:rsidRPr="00A063FA">
        <w:rPr>
          <w:rFonts w:ascii="Book Antiqua" w:hAnsi="Book Antiqua"/>
          <w:b/>
          <w:szCs w:val="24"/>
        </w:rPr>
        <w:t>Singer RA</w:t>
      </w:r>
      <w:r w:rsidRPr="00A063FA">
        <w:rPr>
          <w:rFonts w:ascii="Book Antiqua" w:hAnsi="Book Antiqua"/>
          <w:szCs w:val="24"/>
        </w:rPr>
        <w:t xml:space="preserve">, </w:t>
      </w:r>
      <w:proofErr w:type="spellStart"/>
      <w:r w:rsidRPr="00A063FA">
        <w:rPr>
          <w:rFonts w:ascii="Book Antiqua" w:hAnsi="Book Antiqua"/>
          <w:szCs w:val="24"/>
        </w:rPr>
        <w:t>Sussel</w:t>
      </w:r>
      <w:proofErr w:type="spellEnd"/>
      <w:r w:rsidRPr="00A063FA">
        <w:rPr>
          <w:rFonts w:ascii="Book Antiqua" w:hAnsi="Book Antiqua"/>
          <w:szCs w:val="24"/>
        </w:rPr>
        <w:t xml:space="preserve"> L. Islet Long Noncoding RNAs: A Playbook for Discovery and Characterization. </w:t>
      </w:r>
      <w:r w:rsidRPr="00A063FA">
        <w:rPr>
          <w:rFonts w:ascii="Book Antiqua" w:hAnsi="Book Antiqua"/>
          <w:i/>
          <w:szCs w:val="24"/>
        </w:rPr>
        <w:t>Diabetes</w:t>
      </w:r>
      <w:r w:rsidRPr="00A063FA">
        <w:rPr>
          <w:rFonts w:ascii="Book Antiqua" w:hAnsi="Book Antiqua"/>
          <w:szCs w:val="24"/>
        </w:rPr>
        <w:t xml:space="preserve"> 2018; </w:t>
      </w:r>
      <w:r w:rsidRPr="00A063FA">
        <w:rPr>
          <w:rFonts w:ascii="Book Antiqua" w:hAnsi="Book Antiqua"/>
          <w:b/>
          <w:szCs w:val="24"/>
        </w:rPr>
        <w:t>67</w:t>
      </w:r>
      <w:r w:rsidRPr="00A063FA">
        <w:rPr>
          <w:rFonts w:ascii="Book Antiqua" w:hAnsi="Book Antiqua"/>
          <w:szCs w:val="24"/>
        </w:rPr>
        <w:t>: 1461-1470 [PMID: 29937433 DOI: 10.2337/dbi18-0001]</w:t>
      </w:r>
    </w:p>
    <w:p w14:paraId="2943E037"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20 </w:t>
      </w:r>
      <w:r w:rsidRPr="00A063FA">
        <w:rPr>
          <w:rFonts w:ascii="Book Antiqua" w:hAnsi="Book Antiqua"/>
          <w:b/>
          <w:szCs w:val="24"/>
        </w:rPr>
        <w:t>Huang da W</w:t>
      </w:r>
      <w:r w:rsidRPr="00A063FA">
        <w:rPr>
          <w:rFonts w:ascii="Book Antiqua" w:hAnsi="Book Antiqua"/>
          <w:szCs w:val="24"/>
        </w:rPr>
        <w:t xml:space="preserve">, Sherman BT, </w:t>
      </w:r>
      <w:proofErr w:type="spellStart"/>
      <w:r w:rsidRPr="00A063FA">
        <w:rPr>
          <w:rFonts w:ascii="Book Antiqua" w:hAnsi="Book Antiqua"/>
          <w:szCs w:val="24"/>
        </w:rPr>
        <w:t>Lempicki</w:t>
      </w:r>
      <w:proofErr w:type="spellEnd"/>
      <w:r w:rsidRPr="00A063FA">
        <w:rPr>
          <w:rFonts w:ascii="Book Antiqua" w:hAnsi="Book Antiqua"/>
          <w:szCs w:val="24"/>
        </w:rPr>
        <w:t xml:space="preserve"> RA. Systematic and integrative analysis of large gene lists using DAVID bioinformatics resources. </w:t>
      </w:r>
      <w:r w:rsidRPr="00A063FA">
        <w:rPr>
          <w:rFonts w:ascii="Book Antiqua" w:hAnsi="Book Antiqua"/>
          <w:i/>
          <w:szCs w:val="24"/>
        </w:rPr>
        <w:t xml:space="preserve">Nat </w:t>
      </w:r>
      <w:proofErr w:type="spellStart"/>
      <w:r w:rsidRPr="00A063FA">
        <w:rPr>
          <w:rFonts w:ascii="Book Antiqua" w:hAnsi="Book Antiqua"/>
          <w:i/>
          <w:szCs w:val="24"/>
        </w:rPr>
        <w:t>Protoc</w:t>
      </w:r>
      <w:proofErr w:type="spellEnd"/>
      <w:r w:rsidRPr="00A063FA">
        <w:rPr>
          <w:rFonts w:ascii="Book Antiqua" w:hAnsi="Book Antiqua"/>
          <w:szCs w:val="24"/>
        </w:rPr>
        <w:t xml:space="preserve"> 2009; </w:t>
      </w:r>
      <w:r w:rsidRPr="00A063FA">
        <w:rPr>
          <w:rFonts w:ascii="Book Antiqua" w:hAnsi="Book Antiqua"/>
          <w:b/>
          <w:szCs w:val="24"/>
        </w:rPr>
        <w:t>4</w:t>
      </w:r>
      <w:r w:rsidRPr="00A063FA">
        <w:rPr>
          <w:rFonts w:ascii="Book Antiqua" w:hAnsi="Book Antiqua"/>
          <w:szCs w:val="24"/>
        </w:rPr>
        <w:t>: 44-57 [PMID: 19131956 DOI: 10.1038/nprot.2008.211]</w:t>
      </w:r>
    </w:p>
    <w:p w14:paraId="2BFD6A09"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21 </w:t>
      </w:r>
      <w:r w:rsidRPr="00A063FA">
        <w:rPr>
          <w:rFonts w:ascii="Book Antiqua" w:hAnsi="Book Antiqua"/>
          <w:b/>
          <w:szCs w:val="24"/>
        </w:rPr>
        <w:t>Huang da W</w:t>
      </w:r>
      <w:r w:rsidRPr="00A063FA">
        <w:rPr>
          <w:rFonts w:ascii="Book Antiqua" w:hAnsi="Book Antiqua"/>
          <w:szCs w:val="24"/>
        </w:rPr>
        <w:t xml:space="preserve">, Sherman BT, </w:t>
      </w:r>
      <w:proofErr w:type="spellStart"/>
      <w:r w:rsidRPr="00A063FA">
        <w:rPr>
          <w:rFonts w:ascii="Book Antiqua" w:hAnsi="Book Antiqua"/>
          <w:szCs w:val="24"/>
        </w:rPr>
        <w:t>Lempicki</w:t>
      </w:r>
      <w:proofErr w:type="spellEnd"/>
      <w:r w:rsidRPr="00A063FA">
        <w:rPr>
          <w:rFonts w:ascii="Book Antiqua" w:hAnsi="Book Antiqua"/>
          <w:szCs w:val="24"/>
        </w:rPr>
        <w:t xml:space="preserve"> RA. Bioinformatics enrichment tools: paths toward the comprehensive functional analysis of large gene lists. </w:t>
      </w:r>
      <w:r w:rsidRPr="00A063FA">
        <w:rPr>
          <w:rFonts w:ascii="Book Antiqua" w:hAnsi="Book Antiqua"/>
          <w:i/>
          <w:szCs w:val="24"/>
        </w:rPr>
        <w:t>Nucleic Acids Res</w:t>
      </w:r>
      <w:r w:rsidRPr="00A063FA">
        <w:rPr>
          <w:rFonts w:ascii="Book Antiqua" w:hAnsi="Book Antiqua"/>
          <w:szCs w:val="24"/>
        </w:rPr>
        <w:t xml:space="preserve"> 2009; </w:t>
      </w:r>
      <w:r w:rsidRPr="00A063FA">
        <w:rPr>
          <w:rFonts w:ascii="Book Antiqua" w:hAnsi="Book Antiqua"/>
          <w:b/>
          <w:szCs w:val="24"/>
        </w:rPr>
        <w:t>37</w:t>
      </w:r>
      <w:r w:rsidRPr="00A063FA">
        <w:rPr>
          <w:rFonts w:ascii="Book Antiqua" w:hAnsi="Book Antiqua"/>
          <w:szCs w:val="24"/>
        </w:rPr>
        <w:t>: 1-13 [PMID: 19033363 DOI: 10.1093/</w:t>
      </w:r>
      <w:proofErr w:type="spellStart"/>
      <w:r w:rsidRPr="00A063FA">
        <w:rPr>
          <w:rFonts w:ascii="Book Antiqua" w:hAnsi="Book Antiqua"/>
          <w:szCs w:val="24"/>
        </w:rPr>
        <w:t>nar</w:t>
      </w:r>
      <w:proofErr w:type="spellEnd"/>
      <w:r w:rsidRPr="00A063FA">
        <w:rPr>
          <w:rFonts w:ascii="Book Antiqua" w:hAnsi="Book Antiqua"/>
          <w:szCs w:val="24"/>
        </w:rPr>
        <w:t>/gkn923]</w:t>
      </w:r>
    </w:p>
    <w:p w14:paraId="33D99CC2"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22 </w:t>
      </w:r>
      <w:proofErr w:type="spellStart"/>
      <w:r w:rsidRPr="00A063FA">
        <w:rPr>
          <w:rFonts w:ascii="Book Antiqua" w:hAnsi="Book Antiqua"/>
          <w:b/>
          <w:szCs w:val="24"/>
        </w:rPr>
        <w:t>Szklarczyk</w:t>
      </w:r>
      <w:proofErr w:type="spellEnd"/>
      <w:r w:rsidRPr="00A063FA">
        <w:rPr>
          <w:rFonts w:ascii="Book Antiqua" w:hAnsi="Book Antiqua"/>
          <w:b/>
          <w:szCs w:val="24"/>
        </w:rPr>
        <w:t xml:space="preserve"> D</w:t>
      </w:r>
      <w:r w:rsidRPr="00A063FA">
        <w:rPr>
          <w:rFonts w:ascii="Book Antiqua" w:hAnsi="Book Antiqua"/>
          <w:szCs w:val="24"/>
        </w:rPr>
        <w:t xml:space="preserve">, </w:t>
      </w:r>
      <w:proofErr w:type="spellStart"/>
      <w:r w:rsidRPr="00A063FA">
        <w:rPr>
          <w:rFonts w:ascii="Book Antiqua" w:hAnsi="Book Antiqua"/>
          <w:szCs w:val="24"/>
        </w:rPr>
        <w:t>Franceschini</w:t>
      </w:r>
      <w:proofErr w:type="spellEnd"/>
      <w:r w:rsidRPr="00A063FA">
        <w:rPr>
          <w:rFonts w:ascii="Book Antiqua" w:hAnsi="Book Antiqua"/>
          <w:szCs w:val="24"/>
        </w:rPr>
        <w:t xml:space="preserve"> A, </w:t>
      </w:r>
      <w:proofErr w:type="spellStart"/>
      <w:r w:rsidRPr="00A063FA">
        <w:rPr>
          <w:rFonts w:ascii="Book Antiqua" w:hAnsi="Book Antiqua"/>
          <w:szCs w:val="24"/>
        </w:rPr>
        <w:t>Wyder</w:t>
      </w:r>
      <w:proofErr w:type="spellEnd"/>
      <w:r w:rsidRPr="00A063FA">
        <w:rPr>
          <w:rFonts w:ascii="Book Antiqua" w:hAnsi="Book Antiqua"/>
          <w:szCs w:val="24"/>
        </w:rPr>
        <w:t xml:space="preserve"> S, </w:t>
      </w:r>
      <w:proofErr w:type="spellStart"/>
      <w:r w:rsidRPr="00A063FA">
        <w:rPr>
          <w:rFonts w:ascii="Book Antiqua" w:hAnsi="Book Antiqua"/>
          <w:szCs w:val="24"/>
        </w:rPr>
        <w:t>Forslund</w:t>
      </w:r>
      <w:proofErr w:type="spellEnd"/>
      <w:r w:rsidRPr="00A063FA">
        <w:rPr>
          <w:rFonts w:ascii="Book Antiqua" w:hAnsi="Book Antiqua"/>
          <w:szCs w:val="24"/>
        </w:rPr>
        <w:t xml:space="preserve"> K, Heller D, Huerta-</w:t>
      </w:r>
      <w:proofErr w:type="spellStart"/>
      <w:r w:rsidRPr="00A063FA">
        <w:rPr>
          <w:rFonts w:ascii="Book Antiqua" w:hAnsi="Book Antiqua"/>
          <w:szCs w:val="24"/>
        </w:rPr>
        <w:t>Cepas</w:t>
      </w:r>
      <w:proofErr w:type="spellEnd"/>
      <w:r w:rsidRPr="00A063FA">
        <w:rPr>
          <w:rFonts w:ascii="Book Antiqua" w:hAnsi="Book Antiqua"/>
          <w:szCs w:val="24"/>
        </w:rPr>
        <w:t xml:space="preserve"> J, </w:t>
      </w:r>
      <w:proofErr w:type="spellStart"/>
      <w:r w:rsidRPr="00A063FA">
        <w:rPr>
          <w:rFonts w:ascii="Book Antiqua" w:hAnsi="Book Antiqua"/>
          <w:szCs w:val="24"/>
        </w:rPr>
        <w:t>Simonovic</w:t>
      </w:r>
      <w:proofErr w:type="spellEnd"/>
      <w:r w:rsidRPr="00A063FA">
        <w:rPr>
          <w:rFonts w:ascii="Book Antiqua" w:hAnsi="Book Antiqua"/>
          <w:szCs w:val="24"/>
        </w:rPr>
        <w:t xml:space="preserve"> M, Roth A, Santos A, </w:t>
      </w:r>
      <w:proofErr w:type="spellStart"/>
      <w:r w:rsidRPr="00A063FA">
        <w:rPr>
          <w:rFonts w:ascii="Book Antiqua" w:hAnsi="Book Antiqua"/>
          <w:szCs w:val="24"/>
        </w:rPr>
        <w:t>Tsafou</w:t>
      </w:r>
      <w:proofErr w:type="spellEnd"/>
      <w:r w:rsidRPr="00A063FA">
        <w:rPr>
          <w:rFonts w:ascii="Book Antiqua" w:hAnsi="Book Antiqua"/>
          <w:szCs w:val="24"/>
        </w:rPr>
        <w:t xml:space="preserve"> KP, Kuhn M, Bork P, Jensen LJ, von </w:t>
      </w:r>
      <w:proofErr w:type="spellStart"/>
      <w:r w:rsidRPr="00A063FA">
        <w:rPr>
          <w:rFonts w:ascii="Book Antiqua" w:hAnsi="Book Antiqua"/>
          <w:szCs w:val="24"/>
        </w:rPr>
        <w:t>Mering</w:t>
      </w:r>
      <w:proofErr w:type="spellEnd"/>
      <w:r w:rsidRPr="00A063FA">
        <w:rPr>
          <w:rFonts w:ascii="Book Antiqua" w:hAnsi="Book Antiqua"/>
          <w:szCs w:val="24"/>
        </w:rPr>
        <w:t xml:space="preserve"> C. STRING v10: protein-protein interaction networks, integrated over the tree of life. </w:t>
      </w:r>
      <w:r w:rsidRPr="00A063FA">
        <w:rPr>
          <w:rFonts w:ascii="Book Antiqua" w:hAnsi="Book Antiqua"/>
          <w:i/>
          <w:szCs w:val="24"/>
        </w:rPr>
        <w:t>Nucleic Acids Res</w:t>
      </w:r>
      <w:r w:rsidRPr="00A063FA">
        <w:rPr>
          <w:rFonts w:ascii="Book Antiqua" w:hAnsi="Book Antiqua"/>
          <w:szCs w:val="24"/>
        </w:rPr>
        <w:t xml:space="preserve"> 2015; </w:t>
      </w:r>
      <w:r w:rsidRPr="00A063FA">
        <w:rPr>
          <w:rFonts w:ascii="Book Antiqua" w:hAnsi="Book Antiqua"/>
          <w:b/>
          <w:szCs w:val="24"/>
        </w:rPr>
        <w:t>43</w:t>
      </w:r>
      <w:r w:rsidRPr="00A063FA">
        <w:rPr>
          <w:rFonts w:ascii="Book Antiqua" w:hAnsi="Book Antiqua"/>
          <w:szCs w:val="24"/>
        </w:rPr>
        <w:t>: D447-D452 [PMID: 25352553 DOI: 10.1093/</w:t>
      </w:r>
      <w:proofErr w:type="spellStart"/>
      <w:r w:rsidRPr="00A063FA">
        <w:rPr>
          <w:rFonts w:ascii="Book Antiqua" w:hAnsi="Book Antiqua"/>
          <w:szCs w:val="24"/>
        </w:rPr>
        <w:t>nar</w:t>
      </w:r>
      <w:proofErr w:type="spellEnd"/>
      <w:r w:rsidRPr="00A063FA">
        <w:rPr>
          <w:rFonts w:ascii="Book Antiqua" w:hAnsi="Book Antiqua"/>
          <w:szCs w:val="24"/>
        </w:rPr>
        <w:t>/gku1003]</w:t>
      </w:r>
    </w:p>
    <w:p w14:paraId="3E5F8EE0"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23 </w:t>
      </w:r>
      <w:r w:rsidRPr="00A063FA">
        <w:rPr>
          <w:rFonts w:ascii="Book Antiqua" w:hAnsi="Book Antiqua"/>
          <w:b/>
          <w:szCs w:val="24"/>
        </w:rPr>
        <w:t>Chin CH</w:t>
      </w:r>
      <w:r w:rsidRPr="00A063FA">
        <w:rPr>
          <w:rFonts w:ascii="Book Antiqua" w:hAnsi="Book Antiqua"/>
          <w:szCs w:val="24"/>
        </w:rPr>
        <w:t xml:space="preserve">, Chen SH, Wu HH, Ho CW, </w:t>
      </w:r>
      <w:proofErr w:type="spellStart"/>
      <w:proofErr w:type="gramStart"/>
      <w:r w:rsidRPr="00A063FA">
        <w:rPr>
          <w:rFonts w:ascii="Book Antiqua" w:hAnsi="Book Antiqua"/>
          <w:szCs w:val="24"/>
        </w:rPr>
        <w:t>Ko</w:t>
      </w:r>
      <w:proofErr w:type="spellEnd"/>
      <w:proofErr w:type="gramEnd"/>
      <w:r w:rsidRPr="00A063FA">
        <w:rPr>
          <w:rFonts w:ascii="Book Antiqua" w:hAnsi="Book Antiqua"/>
          <w:szCs w:val="24"/>
        </w:rPr>
        <w:t xml:space="preserve"> MT, Lin CY. </w:t>
      </w:r>
      <w:proofErr w:type="spellStart"/>
      <w:proofErr w:type="gramStart"/>
      <w:r w:rsidRPr="00A063FA">
        <w:rPr>
          <w:rFonts w:ascii="Book Antiqua" w:hAnsi="Book Antiqua"/>
          <w:szCs w:val="24"/>
        </w:rPr>
        <w:t>cytoHubba</w:t>
      </w:r>
      <w:proofErr w:type="spellEnd"/>
      <w:proofErr w:type="gramEnd"/>
      <w:r w:rsidRPr="00A063FA">
        <w:rPr>
          <w:rFonts w:ascii="Book Antiqua" w:hAnsi="Book Antiqua"/>
          <w:szCs w:val="24"/>
        </w:rPr>
        <w:t xml:space="preserve">: identifying hub objects and sub-networks from complex </w:t>
      </w:r>
      <w:proofErr w:type="spellStart"/>
      <w:r w:rsidRPr="00A063FA">
        <w:rPr>
          <w:rFonts w:ascii="Book Antiqua" w:hAnsi="Book Antiqua"/>
          <w:szCs w:val="24"/>
        </w:rPr>
        <w:t>interactome</w:t>
      </w:r>
      <w:proofErr w:type="spellEnd"/>
      <w:r w:rsidRPr="00A063FA">
        <w:rPr>
          <w:rFonts w:ascii="Book Antiqua" w:hAnsi="Book Antiqua"/>
          <w:szCs w:val="24"/>
        </w:rPr>
        <w:t xml:space="preserve">. </w:t>
      </w:r>
      <w:r w:rsidRPr="00A063FA">
        <w:rPr>
          <w:rFonts w:ascii="Book Antiqua" w:hAnsi="Book Antiqua"/>
          <w:i/>
          <w:szCs w:val="24"/>
        </w:rPr>
        <w:t xml:space="preserve">BMC </w:t>
      </w:r>
      <w:proofErr w:type="spellStart"/>
      <w:r w:rsidRPr="00A063FA">
        <w:rPr>
          <w:rFonts w:ascii="Book Antiqua" w:hAnsi="Book Antiqua"/>
          <w:i/>
          <w:szCs w:val="24"/>
        </w:rPr>
        <w:t>Syst</w:t>
      </w:r>
      <w:proofErr w:type="spellEnd"/>
      <w:r w:rsidRPr="00A063FA">
        <w:rPr>
          <w:rFonts w:ascii="Book Antiqua" w:hAnsi="Book Antiqua"/>
          <w:i/>
          <w:szCs w:val="24"/>
        </w:rPr>
        <w:t xml:space="preserve"> </w:t>
      </w:r>
      <w:proofErr w:type="spellStart"/>
      <w:r w:rsidRPr="00A063FA">
        <w:rPr>
          <w:rFonts w:ascii="Book Antiqua" w:hAnsi="Book Antiqua"/>
          <w:i/>
          <w:szCs w:val="24"/>
        </w:rPr>
        <w:t>Biol</w:t>
      </w:r>
      <w:proofErr w:type="spellEnd"/>
      <w:r w:rsidRPr="00A063FA">
        <w:rPr>
          <w:rFonts w:ascii="Book Antiqua" w:hAnsi="Book Antiqua"/>
          <w:szCs w:val="24"/>
        </w:rPr>
        <w:t xml:space="preserve"> 2014; </w:t>
      </w:r>
      <w:r w:rsidRPr="00A063FA">
        <w:rPr>
          <w:rFonts w:ascii="Book Antiqua" w:hAnsi="Book Antiqua"/>
          <w:b/>
          <w:szCs w:val="24"/>
        </w:rPr>
        <w:t xml:space="preserve">8 </w:t>
      </w:r>
      <w:proofErr w:type="spellStart"/>
      <w:r w:rsidRPr="00A063FA">
        <w:rPr>
          <w:rFonts w:ascii="Book Antiqua" w:hAnsi="Book Antiqua"/>
          <w:b/>
          <w:szCs w:val="24"/>
        </w:rPr>
        <w:t>Suppl</w:t>
      </w:r>
      <w:proofErr w:type="spellEnd"/>
      <w:r w:rsidRPr="00A063FA">
        <w:rPr>
          <w:rFonts w:ascii="Book Antiqua" w:hAnsi="Book Antiqua"/>
          <w:b/>
          <w:szCs w:val="24"/>
        </w:rPr>
        <w:t xml:space="preserve"> 4</w:t>
      </w:r>
      <w:r w:rsidRPr="00A063FA">
        <w:rPr>
          <w:rFonts w:ascii="Book Antiqua" w:hAnsi="Book Antiqua"/>
          <w:szCs w:val="24"/>
        </w:rPr>
        <w:t>: S11 [PMID: 25521941 DOI: 10.1186/1752-0509-8-S4-S11]</w:t>
      </w:r>
    </w:p>
    <w:p w14:paraId="72F8FD64"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24 </w:t>
      </w:r>
      <w:proofErr w:type="spellStart"/>
      <w:r w:rsidRPr="00A063FA">
        <w:rPr>
          <w:rFonts w:ascii="Book Antiqua" w:hAnsi="Book Antiqua"/>
          <w:b/>
          <w:szCs w:val="24"/>
        </w:rPr>
        <w:t>Guo</w:t>
      </w:r>
      <w:proofErr w:type="spellEnd"/>
      <w:r w:rsidRPr="00A063FA">
        <w:rPr>
          <w:rFonts w:ascii="Book Antiqua" w:hAnsi="Book Antiqua"/>
          <w:b/>
          <w:szCs w:val="24"/>
        </w:rPr>
        <w:t xml:space="preserve"> LL</w:t>
      </w:r>
      <w:r w:rsidRPr="00A063FA">
        <w:rPr>
          <w:rFonts w:ascii="Book Antiqua" w:hAnsi="Book Antiqua"/>
          <w:szCs w:val="24"/>
        </w:rPr>
        <w:t xml:space="preserve">, Song CH, Wang P, Dai LP, Zhang JY, Wang KJ. Competing endogenous RNA networks and gastric cancer. </w:t>
      </w:r>
      <w:r w:rsidRPr="00A063FA">
        <w:rPr>
          <w:rFonts w:ascii="Book Antiqua" w:hAnsi="Book Antiqua"/>
          <w:i/>
          <w:szCs w:val="24"/>
        </w:rPr>
        <w:t xml:space="preserve">World J </w:t>
      </w:r>
      <w:proofErr w:type="spellStart"/>
      <w:r w:rsidRPr="00A063FA">
        <w:rPr>
          <w:rFonts w:ascii="Book Antiqua" w:hAnsi="Book Antiqua"/>
          <w:i/>
          <w:szCs w:val="24"/>
        </w:rPr>
        <w:t>Gastroenterol</w:t>
      </w:r>
      <w:proofErr w:type="spellEnd"/>
      <w:r w:rsidRPr="00A063FA">
        <w:rPr>
          <w:rFonts w:ascii="Book Antiqua" w:hAnsi="Book Antiqua"/>
          <w:szCs w:val="24"/>
        </w:rPr>
        <w:t xml:space="preserve"> 2015; </w:t>
      </w:r>
      <w:r w:rsidRPr="00A063FA">
        <w:rPr>
          <w:rFonts w:ascii="Book Antiqua" w:hAnsi="Book Antiqua"/>
          <w:b/>
          <w:szCs w:val="24"/>
        </w:rPr>
        <w:t>21</w:t>
      </w:r>
      <w:r w:rsidRPr="00A063FA">
        <w:rPr>
          <w:rFonts w:ascii="Book Antiqua" w:hAnsi="Book Antiqua"/>
          <w:szCs w:val="24"/>
        </w:rPr>
        <w:t>: 11680-11687 [PMID: 26556995 DOI: 10.3748/wjg.v21.i41.11680]</w:t>
      </w:r>
    </w:p>
    <w:p w14:paraId="551DD33F"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25 </w:t>
      </w:r>
      <w:proofErr w:type="spellStart"/>
      <w:r w:rsidRPr="00A063FA">
        <w:rPr>
          <w:rFonts w:ascii="Book Antiqua" w:hAnsi="Book Antiqua"/>
          <w:b/>
          <w:szCs w:val="24"/>
        </w:rPr>
        <w:t>Lovshin</w:t>
      </w:r>
      <w:proofErr w:type="spellEnd"/>
      <w:r w:rsidRPr="00A063FA">
        <w:rPr>
          <w:rFonts w:ascii="Book Antiqua" w:hAnsi="Book Antiqua"/>
          <w:b/>
          <w:szCs w:val="24"/>
        </w:rPr>
        <w:t xml:space="preserve"> JA</w:t>
      </w:r>
      <w:r w:rsidRPr="00A063FA">
        <w:rPr>
          <w:rFonts w:ascii="Book Antiqua" w:hAnsi="Book Antiqua"/>
          <w:szCs w:val="24"/>
        </w:rPr>
        <w:t xml:space="preserve">, Drucker DJ. Incretin-based therapies for type 2 diabetes mellitus. </w:t>
      </w:r>
      <w:r w:rsidRPr="00A063FA">
        <w:rPr>
          <w:rFonts w:ascii="Book Antiqua" w:hAnsi="Book Antiqua"/>
          <w:i/>
          <w:szCs w:val="24"/>
        </w:rPr>
        <w:t xml:space="preserve">Nat Rev </w:t>
      </w:r>
      <w:proofErr w:type="spellStart"/>
      <w:r w:rsidRPr="00A063FA">
        <w:rPr>
          <w:rFonts w:ascii="Book Antiqua" w:hAnsi="Book Antiqua"/>
          <w:i/>
          <w:szCs w:val="24"/>
        </w:rPr>
        <w:t>Endocrinol</w:t>
      </w:r>
      <w:proofErr w:type="spellEnd"/>
      <w:r w:rsidRPr="00A063FA">
        <w:rPr>
          <w:rFonts w:ascii="Book Antiqua" w:hAnsi="Book Antiqua"/>
          <w:szCs w:val="24"/>
        </w:rPr>
        <w:t xml:space="preserve"> 2009; </w:t>
      </w:r>
      <w:r w:rsidRPr="00A063FA">
        <w:rPr>
          <w:rFonts w:ascii="Book Antiqua" w:hAnsi="Book Antiqua"/>
          <w:b/>
          <w:szCs w:val="24"/>
        </w:rPr>
        <w:t>5</w:t>
      </w:r>
      <w:r w:rsidRPr="00A063FA">
        <w:rPr>
          <w:rFonts w:ascii="Book Antiqua" w:hAnsi="Book Antiqua"/>
          <w:szCs w:val="24"/>
        </w:rPr>
        <w:t>: 262-269 [PMID: 19444259 DOI: 10.1038/nrendo.2009.48]</w:t>
      </w:r>
    </w:p>
    <w:p w14:paraId="743E03B5"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26 </w:t>
      </w:r>
      <w:proofErr w:type="spellStart"/>
      <w:r w:rsidRPr="00A063FA">
        <w:rPr>
          <w:rFonts w:ascii="Book Antiqua" w:hAnsi="Book Antiqua"/>
          <w:b/>
          <w:szCs w:val="24"/>
        </w:rPr>
        <w:t>Lovshin</w:t>
      </w:r>
      <w:proofErr w:type="spellEnd"/>
      <w:r w:rsidRPr="00A063FA">
        <w:rPr>
          <w:rFonts w:ascii="Book Antiqua" w:hAnsi="Book Antiqua"/>
          <w:b/>
          <w:szCs w:val="24"/>
        </w:rPr>
        <w:t xml:space="preserve"> JA</w:t>
      </w:r>
      <w:r w:rsidRPr="00A063FA">
        <w:rPr>
          <w:rFonts w:ascii="Book Antiqua" w:hAnsi="Book Antiqua"/>
          <w:szCs w:val="24"/>
        </w:rPr>
        <w:t xml:space="preserve">. Glucagon-like Peptide-1 Receptor Agonists: A Class Update for Treating Type 2 Diabetes. </w:t>
      </w:r>
      <w:r w:rsidRPr="00A063FA">
        <w:rPr>
          <w:rFonts w:ascii="Book Antiqua" w:hAnsi="Book Antiqua"/>
          <w:i/>
          <w:szCs w:val="24"/>
        </w:rPr>
        <w:t>Can J Diabetes</w:t>
      </w:r>
      <w:r w:rsidRPr="00A063FA">
        <w:rPr>
          <w:rFonts w:ascii="Book Antiqua" w:hAnsi="Book Antiqua"/>
          <w:szCs w:val="24"/>
        </w:rPr>
        <w:t xml:space="preserve"> 2017; </w:t>
      </w:r>
      <w:r w:rsidRPr="00A063FA">
        <w:rPr>
          <w:rFonts w:ascii="Book Antiqua" w:hAnsi="Book Antiqua"/>
          <w:b/>
          <w:szCs w:val="24"/>
        </w:rPr>
        <w:t>41</w:t>
      </w:r>
      <w:r w:rsidRPr="00A063FA">
        <w:rPr>
          <w:rFonts w:ascii="Book Antiqua" w:hAnsi="Book Antiqua"/>
          <w:szCs w:val="24"/>
        </w:rPr>
        <w:t>: 524-535 [PMID: 28942790 DOI: 10.1016/j.jcjd.2017.08.242]</w:t>
      </w:r>
    </w:p>
    <w:p w14:paraId="0A211F35"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27 </w:t>
      </w:r>
      <w:r w:rsidRPr="00A063FA">
        <w:rPr>
          <w:rFonts w:ascii="Book Antiqua" w:hAnsi="Book Antiqua"/>
          <w:b/>
          <w:szCs w:val="24"/>
        </w:rPr>
        <w:t>Fu Z</w:t>
      </w:r>
      <w:r w:rsidRPr="00A063FA">
        <w:rPr>
          <w:rFonts w:ascii="Book Antiqua" w:hAnsi="Book Antiqua"/>
          <w:szCs w:val="24"/>
        </w:rPr>
        <w:t xml:space="preserve">, Gilbert ER, Liu D. Regulation of insulin synthesis and secretion and pancreatic Beta-cell dysfunction in diabetes. </w:t>
      </w:r>
      <w:proofErr w:type="spellStart"/>
      <w:r w:rsidRPr="00A063FA">
        <w:rPr>
          <w:rFonts w:ascii="Book Antiqua" w:hAnsi="Book Antiqua"/>
          <w:i/>
          <w:szCs w:val="24"/>
        </w:rPr>
        <w:t>Curr</w:t>
      </w:r>
      <w:proofErr w:type="spellEnd"/>
      <w:r w:rsidRPr="00A063FA">
        <w:rPr>
          <w:rFonts w:ascii="Book Antiqua" w:hAnsi="Book Antiqua"/>
          <w:i/>
          <w:szCs w:val="24"/>
        </w:rPr>
        <w:t xml:space="preserve"> Diabetes Rev</w:t>
      </w:r>
      <w:r w:rsidRPr="00A063FA">
        <w:rPr>
          <w:rFonts w:ascii="Book Antiqua" w:hAnsi="Book Antiqua"/>
          <w:szCs w:val="24"/>
        </w:rPr>
        <w:t xml:space="preserve"> 2013; </w:t>
      </w:r>
      <w:r w:rsidRPr="00A063FA">
        <w:rPr>
          <w:rFonts w:ascii="Book Antiqua" w:hAnsi="Book Antiqua"/>
          <w:b/>
          <w:szCs w:val="24"/>
        </w:rPr>
        <w:t>9</w:t>
      </w:r>
      <w:r w:rsidRPr="00A063FA">
        <w:rPr>
          <w:rFonts w:ascii="Book Antiqua" w:hAnsi="Book Antiqua"/>
          <w:szCs w:val="24"/>
        </w:rPr>
        <w:t>: 25-53 [PMID: 22974359]</w:t>
      </w:r>
    </w:p>
    <w:p w14:paraId="33B6EFAC"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lastRenderedPageBreak/>
        <w:t xml:space="preserve">28 </w:t>
      </w:r>
      <w:r w:rsidRPr="00A063FA">
        <w:rPr>
          <w:rFonts w:ascii="Book Antiqua" w:hAnsi="Book Antiqua"/>
          <w:b/>
          <w:szCs w:val="24"/>
        </w:rPr>
        <w:t>Chen BZ</w:t>
      </w:r>
      <w:r w:rsidRPr="00A063FA">
        <w:rPr>
          <w:rFonts w:ascii="Book Antiqua" w:hAnsi="Book Antiqua"/>
          <w:szCs w:val="24"/>
        </w:rPr>
        <w:t xml:space="preserve">, Yu SL, Singh S, Kao LP, Tsai ZY, Yang PC, Chen BH, </w:t>
      </w:r>
      <w:proofErr w:type="spellStart"/>
      <w:r w:rsidRPr="00A063FA">
        <w:rPr>
          <w:rFonts w:ascii="Book Antiqua" w:hAnsi="Book Antiqua"/>
          <w:szCs w:val="24"/>
        </w:rPr>
        <w:t>Shoei</w:t>
      </w:r>
      <w:proofErr w:type="spellEnd"/>
      <w:r w:rsidRPr="00A063FA">
        <w:rPr>
          <w:rFonts w:ascii="Book Antiqua" w:hAnsi="Book Antiqua"/>
          <w:szCs w:val="24"/>
        </w:rPr>
        <w:t xml:space="preserve">-Lung Li S. Identification of microRNAs expressed highly in pancreatic islet-like cell clusters differentiated from human embryonic stem cells. </w:t>
      </w:r>
      <w:r w:rsidRPr="00A063FA">
        <w:rPr>
          <w:rFonts w:ascii="Book Antiqua" w:hAnsi="Book Antiqua"/>
          <w:i/>
          <w:szCs w:val="24"/>
        </w:rPr>
        <w:t xml:space="preserve">Cell </w:t>
      </w:r>
      <w:proofErr w:type="spellStart"/>
      <w:r w:rsidRPr="00A063FA">
        <w:rPr>
          <w:rFonts w:ascii="Book Antiqua" w:hAnsi="Book Antiqua"/>
          <w:i/>
          <w:szCs w:val="24"/>
        </w:rPr>
        <w:t>Biol</w:t>
      </w:r>
      <w:proofErr w:type="spellEnd"/>
      <w:r w:rsidRPr="00A063FA">
        <w:rPr>
          <w:rFonts w:ascii="Book Antiqua" w:hAnsi="Book Antiqua"/>
          <w:i/>
          <w:szCs w:val="24"/>
        </w:rPr>
        <w:t xml:space="preserve"> </w:t>
      </w:r>
      <w:proofErr w:type="spellStart"/>
      <w:r w:rsidRPr="00A063FA">
        <w:rPr>
          <w:rFonts w:ascii="Book Antiqua" w:hAnsi="Book Antiqua"/>
          <w:i/>
          <w:szCs w:val="24"/>
        </w:rPr>
        <w:t>Int</w:t>
      </w:r>
      <w:proofErr w:type="spellEnd"/>
      <w:r w:rsidRPr="00A063FA">
        <w:rPr>
          <w:rFonts w:ascii="Book Antiqua" w:hAnsi="Book Antiqua"/>
          <w:szCs w:val="24"/>
        </w:rPr>
        <w:t xml:space="preserve"> 2011; </w:t>
      </w:r>
      <w:r w:rsidRPr="00A063FA">
        <w:rPr>
          <w:rFonts w:ascii="Book Antiqua" w:hAnsi="Book Antiqua"/>
          <w:b/>
          <w:szCs w:val="24"/>
        </w:rPr>
        <w:t>35</w:t>
      </w:r>
      <w:r w:rsidRPr="00A063FA">
        <w:rPr>
          <w:rFonts w:ascii="Book Antiqua" w:hAnsi="Book Antiqua"/>
          <w:szCs w:val="24"/>
        </w:rPr>
        <w:t>: 29-37 [PMID: 20735361 DOI: 10.1042/CBI20090081]</w:t>
      </w:r>
    </w:p>
    <w:p w14:paraId="0C1574E6"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29 </w:t>
      </w:r>
      <w:r w:rsidRPr="00A063FA">
        <w:rPr>
          <w:rFonts w:ascii="Book Antiqua" w:hAnsi="Book Antiqua"/>
          <w:b/>
          <w:szCs w:val="24"/>
        </w:rPr>
        <w:t>Dominguez V</w:t>
      </w:r>
      <w:r w:rsidRPr="00A063FA">
        <w:rPr>
          <w:rFonts w:ascii="Book Antiqua" w:hAnsi="Book Antiqua"/>
          <w:szCs w:val="24"/>
        </w:rPr>
        <w:t xml:space="preserve">, Raimondi C, </w:t>
      </w:r>
      <w:proofErr w:type="spellStart"/>
      <w:r w:rsidRPr="00A063FA">
        <w:rPr>
          <w:rFonts w:ascii="Book Antiqua" w:hAnsi="Book Antiqua"/>
          <w:szCs w:val="24"/>
        </w:rPr>
        <w:t>Somanath</w:t>
      </w:r>
      <w:proofErr w:type="spellEnd"/>
      <w:r w:rsidRPr="00A063FA">
        <w:rPr>
          <w:rFonts w:ascii="Book Antiqua" w:hAnsi="Book Antiqua"/>
          <w:szCs w:val="24"/>
        </w:rPr>
        <w:t xml:space="preserve"> S, </w:t>
      </w:r>
      <w:proofErr w:type="spellStart"/>
      <w:r w:rsidRPr="00A063FA">
        <w:rPr>
          <w:rFonts w:ascii="Book Antiqua" w:hAnsi="Book Antiqua"/>
          <w:szCs w:val="24"/>
        </w:rPr>
        <w:t>Bugliani</w:t>
      </w:r>
      <w:proofErr w:type="spellEnd"/>
      <w:r w:rsidRPr="00A063FA">
        <w:rPr>
          <w:rFonts w:ascii="Book Antiqua" w:hAnsi="Book Antiqua"/>
          <w:szCs w:val="24"/>
        </w:rPr>
        <w:t xml:space="preserve"> M, </w:t>
      </w:r>
      <w:proofErr w:type="spellStart"/>
      <w:r w:rsidRPr="00A063FA">
        <w:rPr>
          <w:rFonts w:ascii="Book Antiqua" w:hAnsi="Book Antiqua"/>
          <w:szCs w:val="24"/>
        </w:rPr>
        <w:t>Loder</w:t>
      </w:r>
      <w:proofErr w:type="spellEnd"/>
      <w:r w:rsidRPr="00A063FA">
        <w:rPr>
          <w:rFonts w:ascii="Book Antiqua" w:hAnsi="Book Antiqua"/>
          <w:szCs w:val="24"/>
        </w:rPr>
        <w:t xml:space="preserve"> MK, </w:t>
      </w:r>
      <w:proofErr w:type="spellStart"/>
      <w:r w:rsidRPr="00A063FA">
        <w:rPr>
          <w:rFonts w:ascii="Book Antiqua" w:hAnsi="Book Antiqua"/>
          <w:szCs w:val="24"/>
        </w:rPr>
        <w:t>Edling</w:t>
      </w:r>
      <w:proofErr w:type="spellEnd"/>
      <w:r w:rsidRPr="00A063FA">
        <w:rPr>
          <w:rFonts w:ascii="Book Antiqua" w:hAnsi="Book Antiqua"/>
          <w:szCs w:val="24"/>
        </w:rPr>
        <w:t xml:space="preserve"> CE, </w:t>
      </w:r>
      <w:proofErr w:type="spellStart"/>
      <w:r w:rsidRPr="00A063FA">
        <w:rPr>
          <w:rFonts w:ascii="Book Antiqua" w:hAnsi="Book Antiqua"/>
          <w:szCs w:val="24"/>
        </w:rPr>
        <w:t>Divecha</w:t>
      </w:r>
      <w:proofErr w:type="spellEnd"/>
      <w:r w:rsidRPr="00A063FA">
        <w:rPr>
          <w:rFonts w:ascii="Book Antiqua" w:hAnsi="Book Antiqua"/>
          <w:szCs w:val="24"/>
        </w:rPr>
        <w:t xml:space="preserve"> N, da Silva-Xavier G, </w:t>
      </w:r>
      <w:proofErr w:type="spellStart"/>
      <w:r w:rsidRPr="00A063FA">
        <w:rPr>
          <w:rFonts w:ascii="Book Antiqua" w:hAnsi="Book Antiqua"/>
          <w:szCs w:val="24"/>
        </w:rPr>
        <w:t>Marselli</w:t>
      </w:r>
      <w:proofErr w:type="spellEnd"/>
      <w:r w:rsidRPr="00A063FA">
        <w:rPr>
          <w:rFonts w:ascii="Book Antiqua" w:hAnsi="Book Antiqua"/>
          <w:szCs w:val="24"/>
        </w:rPr>
        <w:t xml:space="preserve"> L, </w:t>
      </w:r>
      <w:proofErr w:type="spellStart"/>
      <w:r w:rsidRPr="00A063FA">
        <w:rPr>
          <w:rFonts w:ascii="Book Antiqua" w:hAnsi="Book Antiqua"/>
          <w:szCs w:val="24"/>
        </w:rPr>
        <w:t>Persaud</w:t>
      </w:r>
      <w:proofErr w:type="spellEnd"/>
      <w:r w:rsidRPr="00A063FA">
        <w:rPr>
          <w:rFonts w:ascii="Book Antiqua" w:hAnsi="Book Antiqua"/>
          <w:szCs w:val="24"/>
        </w:rPr>
        <w:t xml:space="preserve"> SJ, Turner MD, Rutter GA, </w:t>
      </w:r>
      <w:proofErr w:type="spellStart"/>
      <w:r w:rsidRPr="00A063FA">
        <w:rPr>
          <w:rFonts w:ascii="Book Antiqua" w:hAnsi="Book Antiqua"/>
          <w:szCs w:val="24"/>
        </w:rPr>
        <w:t>Marchetti</w:t>
      </w:r>
      <w:proofErr w:type="spellEnd"/>
      <w:r w:rsidRPr="00A063FA">
        <w:rPr>
          <w:rFonts w:ascii="Book Antiqua" w:hAnsi="Book Antiqua"/>
          <w:szCs w:val="24"/>
        </w:rPr>
        <w:t xml:space="preserve"> P, </w:t>
      </w:r>
      <w:proofErr w:type="spellStart"/>
      <w:r w:rsidRPr="00A063FA">
        <w:rPr>
          <w:rFonts w:ascii="Book Antiqua" w:hAnsi="Book Antiqua"/>
          <w:szCs w:val="24"/>
        </w:rPr>
        <w:t>Falasca</w:t>
      </w:r>
      <w:proofErr w:type="spellEnd"/>
      <w:r w:rsidRPr="00A063FA">
        <w:rPr>
          <w:rFonts w:ascii="Book Antiqua" w:hAnsi="Book Antiqua"/>
          <w:szCs w:val="24"/>
        </w:rPr>
        <w:t xml:space="preserve"> M, </w:t>
      </w:r>
      <w:proofErr w:type="spellStart"/>
      <w:r w:rsidRPr="00A063FA">
        <w:rPr>
          <w:rFonts w:ascii="Book Antiqua" w:hAnsi="Book Antiqua"/>
          <w:szCs w:val="24"/>
        </w:rPr>
        <w:t>Maffucci</w:t>
      </w:r>
      <w:proofErr w:type="spellEnd"/>
      <w:r w:rsidRPr="00A063FA">
        <w:rPr>
          <w:rFonts w:ascii="Book Antiqua" w:hAnsi="Book Antiqua"/>
          <w:szCs w:val="24"/>
        </w:rPr>
        <w:t xml:space="preserve"> T. Class II phosphoinositide 3-kinase regulates exocytosis of insulin granules in pancreatic beta cells. </w:t>
      </w:r>
      <w:r w:rsidRPr="00A063FA">
        <w:rPr>
          <w:rFonts w:ascii="Book Antiqua" w:hAnsi="Book Antiqua"/>
          <w:i/>
          <w:szCs w:val="24"/>
        </w:rPr>
        <w:t xml:space="preserve">J </w:t>
      </w:r>
      <w:proofErr w:type="spellStart"/>
      <w:r w:rsidRPr="00A063FA">
        <w:rPr>
          <w:rFonts w:ascii="Book Antiqua" w:hAnsi="Book Antiqua"/>
          <w:i/>
          <w:szCs w:val="24"/>
        </w:rPr>
        <w:t>Biol</w:t>
      </w:r>
      <w:proofErr w:type="spellEnd"/>
      <w:r w:rsidRPr="00A063FA">
        <w:rPr>
          <w:rFonts w:ascii="Book Antiqua" w:hAnsi="Book Antiqua"/>
          <w:i/>
          <w:szCs w:val="24"/>
        </w:rPr>
        <w:t xml:space="preserve"> </w:t>
      </w:r>
      <w:proofErr w:type="spellStart"/>
      <w:r w:rsidRPr="00A063FA">
        <w:rPr>
          <w:rFonts w:ascii="Book Antiqua" w:hAnsi="Book Antiqua"/>
          <w:i/>
          <w:szCs w:val="24"/>
        </w:rPr>
        <w:t>Chem</w:t>
      </w:r>
      <w:proofErr w:type="spellEnd"/>
      <w:r w:rsidRPr="00A063FA">
        <w:rPr>
          <w:rFonts w:ascii="Book Antiqua" w:hAnsi="Book Antiqua"/>
          <w:szCs w:val="24"/>
        </w:rPr>
        <w:t xml:space="preserve"> 2011; </w:t>
      </w:r>
      <w:r w:rsidRPr="00A063FA">
        <w:rPr>
          <w:rFonts w:ascii="Book Antiqua" w:hAnsi="Book Antiqua"/>
          <w:b/>
          <w:szCs w:val="24"/>
        </w:rPr>
        <w:t>286</w:t>
      </w:r>
      <w:r w:rsidRPr="00A063FA">
        <w:rPr>
          <w:rFonts w:ascii="Book Antiqua" w:hAnsi="Book Antiqua"/>
          <w:szCs w:val="24"/>
        </w:rPr>
        <w:t>: 4216-4225 [PMID: 21127054 DOI: 10.1074/jbc.M110.200295]</w:t>
      </w:r>
    </w:p>
    <w:p w14:paraId="2E32661C"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30 </w:t>
      </w:r>
      <w:r w:rsidRPr="00A063FA">
        <w:rPr>
          <w:rFonts w:ascii="Book Antiqua" w:hAnsi="Book Antiqua"/>
          <w:b/>
          <w:szCs w:val="24"/>
        </w:rPr>
        <w:t>Bennet H</w:t>
      </w:r>
      <w:r w:rsidRPr="00A063FA">
        <w:rPr>
          <w:rFonts w:ascii="Book Antiqua" w:hAnsi="Book Antiqua"/>
          <w:szCs w:val="24"/>
        </w:rPr>
        <w:t xml:space="preserve">, </w:t>
      </w:r>
      <w:proofErr w:type="spellStart"/>
      <w:r w:rsidRPr="00A063FA">
        <w:rPr>
          <w:rFonts w:ascii="Book Antiqua" w:hAnsi="Book Antiqua"/>
          <w:szCs w:val="24"/>
        </w:rPr>
        <w:t>Balhuizen</w:t>
      </w:r>
      <w:proofErr w:type="spellEnd"/>
      <w:r w:rsidRPr="00A063FA">
        <w:rPr>
          <w:rFonts w:ascii="Book Antiqua" w:hAnsi="Book Antiqua"/>
          <w:szCs w:val="24"/>
        </w:rPr>
        <w:t xml:space="preserve"> A, Medina A, Dekker </w:t>
      </w:r>
      <w:proofErr w:type="spellStart"/>
      <w:r w:rsidRPr="00A063FA">
        <w:rPr>
          <w:rFonts w:ascii="Book Antiqua" w:hAnsi="Book Antiqua"/>
          <w:szCs w:val="24"/>
        </w:rPr>
        <w:t>Nitert</w:t>
      </w:r>
      <w:proofErr w:type="spellEnd"/>
      <w:r w:rsidRPr="00A063FA">
        <w:rPr>
          <w:rFonts w:ascii="Book Antiqua" w:hAnsi="Book Antiqua"/>
          <w:szCs w:val="24"/>
        </w:rPr>
        <w:t xml:space="preserve"> M, </w:t>
      </w:r>
      <w:proofErr w:type="spellStart"/>
      <w:r w:rsidRPr="00A063FA">
        <w:rPr>
          <w:rFonts w:ascii="Book Antiqua" w:hAnsi="Book Antiqua"/>
          <w:szCs w:val="24"/>
        </w:rPr>
        <w:t>Ottosson</w:t>
      </w:r>
      <w:proofErr w:type="spellEnd"/>
      <w:r w:rsidRPr="00A063FA">
        <w:rPr>
          <w:rFonts w:ascii="Book Antiqua" w:hAnsi="Book Antiqua"/>
          <w:szCs w:val="24"/>
        </w:rPr>
        <w:t xml:space="preserve"> </w:t>
      </w:r>
      <w:proofErr w:type="spellStart"/>
      <w:r w:rsidRPr="00A063FA">
        <w:rPr>
          <w:rFonts w:ascii="Book Antiqua" w:hAnsi="Book Antiqua"/>
          <w:szCs w:val="24"/>
        </w:rPr>
        <w:t>Laakso</w:t>
      </w:r>
      <w:proofErr w:type="spellEnd"/>
      <w:r w:rsidRPr="00A063FA">
        <w:rPr>
          <w:rFonts w:ascii="Book Antiqua" w:hAnsi="Book Antiqua"/>
          <w:szCs w:val="24"/>
        </w:rPr>
        <w:t xml:space="preserve"> E, </w:t>
      </w:r>
      <w:proofErr w:type="spellStart"/>
      <w:r w:rsidRPr="00A063FA">
        <w:rPr>
          <w:rFonts w:ascii="Book Antiqua" w:hAnsi="Book Antiqua"/>
          <w:szCs w:val="24"/>
        </w:rPr>
        <w:t>Essén</w:t>
      </w:r>
      <w:proofErr w:type="spellEnd"/>
      <w:r w:rsidRPr="00A063FA">
        <w:rPr>
          <w:rFonts w:ascii="Book Antiqua" w:hAnsi="Book Antiqua"/>
          <w:szCs w:val="24"/>
        </w:rPr>
        <w:t xml:space="preserve"> S, </w:t>
      </w:r>
      <w:proofErr w:type="spellStart"/>
      <w:r w:rsidRPr="00A063FA">
        <w:rPr>
          <w:rFonts w:ascii="Book Antiqua" w:hAnsi="Book Antiqua"/>
          <w:szCs w:val="24"/>
        </w:rPr>
        <w:t>Spégel</w:t>
      </w:r>
      <w:proofErr w:type="spellEnd"/>
      <w:r w:rsidRPr="00A063FA">
        <w:rPr>
          <w:rFonts w:ascii="Book Antiqua" w:hAnsi="Book Antiqua"/>
          <w:szCs w:val="24"/>
        </w:rPr>
        <w:t xml:space="preserve"> P, Storm P, </w:t>
      </w:r>
      <w:proofErr w:type="spellStart"/>
      <w:r w:rsidRPr="00A063FA">
        <w:rPr>
          <w:rFonts w:ascii="Book Antiqua" w:hAnsi="Book Antiqua"/>
          <w:szCs w:val="24"/>
        </w:rPr>
        <w:t>Krus</w:t>
      </w:r>
      <w:proofErr w:type="spellEnd"/>
      <w:r w:rsidRPr="00A063FA">
        <w:rPr>
          <w:rFonts w:ascii="Book Antiqua" w:hAnsi="Book Antiqua"/>
          <w:szCs w:val="24"/>
        </w:rPr>
        <w:t xml:space="preserve"> U, </w:t>
      </w:r>
      <w:proofErr w:type="spellStart"/>
      <w:r w:rsidRPr="00A063FA">
        <w:rPr>
          <w:rFonts w:ascii="Book Antiqua" w:hAnsi="Book Antiqua"/>
          <w:szCs w:val="24"/>
        </w:rPr>
        <w:t>Wierup</w:t>
      </w:r>
      <w:proofErr w:type="spellEnd"/>
      <w:r w:rsidRPr="00A063FA">
        <w:rPr>
          <w:rFonts w:ascii="Book Antiqua" w:hAnsi="Book Antiqua"/>
          <w:szCs w:val="24"/>
        </w:rPr>
        <w:t xml:space="preserve"> N, </w:t>
      </w:r>
      <w:proofErr w:type="spellStart"/>
      <w:r w:rsidRPr="00A063FA">
        <w:rPr>
          <w:rFonts w:ascii="Book Antiqua" w:hAnsi="Book Antiqua"/>
          <w:szCs w:val="24"/>
        </w:rPr>
        <w:t>Fex</w:t>
      </w:r>
      <w:proofErr w:type="spellEnd"/>
      <w:r w:rsidRPr="00A063FA">
        <w:rPr>
          <w:rFonts w:ascii="Book Antiqua" w:hAnsi="Book Antiqua"/>
          <w:szCs w:val="24"/>
        </w:rPr>
        <w:t xml:space="preserve"> M. Altered serotonin (5-HT) 1D and 2A receptor expression may contribute to defective insulin and glucagon secretion in human type 2 diabetes. </w:t>
      </w:r>
      <w:r w:rsidRPr="00A063FA">
        <w:rPr>
          <w:rFonts w:ascii="Book Antiqua" w:hAnsi="Book Antiqua"/>
          <w:i/>
          <w:szCs w:val="24"/>
        </w:rPr>
        <w:t>Peptides</w:t>
      </w:r>
      <w:r w:rsidRPr="00A063FA">
        <w:rPr>
          <w:rFonts w:ascii="Book Antiqua" w:hAnsi="Book Antiqua"/>
          <w:szCs w:val="24"/>
        </w:rPr>
        <w:t xml:space="preserve"> 2015; </w:t>
      </w:r>
      <w:r w:rsidRPr="00A063FA">
        <w:rPr>
          <w:rFonts w:ascii="Book Antiqua" w:hAnsi="Book Antiqua"/>
          <w:b/>
          <w:szCs w:val="24"/>
        </w:rPr>
        <w:t>71</w:t>
      </w:r>
      <w:r w:rsidRPr="00A063FA">
        <w:rPr>
          <w:rFonts w:ascii="Book Antiqua" w:hAnsi="Book Antiqua"/>
          <w:szCs w:val="24"/>
        </w:rPr>
        <w:t>: 113-120 [PMID: 26206285 DOI: 10.1016/j.peptides.2015.07.008]</w:t>
      </w:r>
    </w:p>
    <w:p w14:paraId="5E840FBF"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31 </w:t>
      </w:r>
      <w:proofErr w:type="spellStart"/>
      <w:r w:rsidRPr="00A063FA">
        <w:rPr>
          <w:rFonts w:ascii="Book Antiqua" w:hAnsi="Book Antiqua"/>
          <w:b/>
          <w:szCs w:val="24"/>
        </w:rPr>
        <w:t>Kooptiwut</w:t>
      </w:r>
      <w:proofErr w:type="spellEnd"/>
      <w:r w:rsidRPr="00A063FA">
        <w:rPr>
          <w:rFonts w:ascii="Book Antiqua" w:hAnsi="Book Antiqua"/>
          <w:b/>
          <w:szCs w:val="24"/>
        </w:rPr>
        <w:t xml:space="preserve"> S</w:t>
      </w:r>
      <w:r w:rsidRPr="00A063FA">
        <w:rPr>
          <w:rFonts w:ascii="Book Antiqua" w:hAnsi="Book Antiqua"/>
          <w:szCs w:val="24"/>
        </w:rPr>
        <w:t xml:space="preserve">, </w:t>
      </w:r>
      <w:proofErr w:type="spellStart"/>
      <w:r w:rsidRPr="00A063FA">
        <w:rPr>
          <w:rFonts w:ascii="Book Antiqua" w:hAnsi="Book Antiqua"/>
          <w:szCs w:val="24"/>
        </w:rPr>
        <w:t>Hanchang</w:t>
      </w:r>
      <w:proofErr w:type="spellEnd"/>
      <w:r w:rsidRPr="00A063FA">
        <w:rPr>
          <w:rFonts w:ascii="Book Antiqua" w:hAnsi="Book Antiqua"/>
          <w:szCs w:val="24"/>
        </w:rPr>
        <w:t xml:space="preserve"> W, </w:t>
      </w:r>
      <w:proofErr w:type="spellStart"/>
      <w:r w:rsidRPr="00A063FA">
        <w:rPr>
          <w:rFonts w:ascii="Book Antiqua" w:hAnsi="Book Antiqua"/>
          <w:szCs w:val="24"/>
        </w:rPr>
        <w:t>Semprasert</w:t>
      </w:r>
      <w:proofErr w:type="spellEnd"/>
      <w:r w:rsidRPr="00A063FA">
        <w:rPr>
          <w:rFonts w:ascii="Book Antiqua" w:hAnsi="Book Antiqua"/>
          <w:szCs w:val="24"/>
        </w:rPr>
        <w:t xml:space="preserve"> N, Junking M, </w:t>
      </w:r>
      <w:proofErr w:type="spellStart"/>
      <w:r w:rsidRPr="00A063FA">
        <w:rPr>
          <w:rFonts w:ascii="Book Antiqua" w:hAnsi="Book Antiqua"/>
          <w:szCs w:val="24"/>
        </w:rPr>
        <w:t>Limjindaporn</w:t>
      </w:r>
      <w:proofErr w:type="spellEnd"/>
      <w:r w:rsidRPr="00A063FA">
        <w:rPr>
          <w:rFonts w:ascii="Book Antiqua" w:hAnsi="Book Antiqua"/>
          <w:szCs w:val="24"/>
        </w:rPr>
        <w:t xml:space="preserve"> T, </w:t>
      </w:r>
      <w:proofErr w:type="spellStart"/>
      <w:r w:rsidRPr="00A063FA">
        <w:rPr>
          <w:rFonts w:ascii="Book Antiqua" w:hAnsi="Book Antiqua"/>
          <w:szCs w:val="24"/>
        </w:rPr>
        <w:t>Yenchitsomanus</w:t>
      </w:r>
      <w:proofErr w:type="spellEnd"/>
      <w:r w:rsidRPr="00A063FA">
        <w:rPr>
          <w:rFonts w:ascii="Book Antiqua" w:hAnsi="Book Antiqua"/>
          <w:szCs w:val="24"/>
        </w:rPr>
        <w:t xml:space="preserve"> PT. Testosterone reduces AGTR1 expression to prevent β-cell and islet apoptosis from </w:t>
      </w:r>
      <w:proofErr w:type="spellStart"/>
      <w:r w:rsidRPr="00A063FA">
        <w:rPr>
          <w:rFonts w:ascii="Book Antiqua" w:hAnsi="Book Antiqua"/>
          <w:szCs w:val="24"/>
        </w:rPr>
        <w:t>glucotoxicity</w:t>
      </w:r>
      <w:proofErr w:type="spellEnd"/>
      <w:r w:rsidRPr="00A063FA">
        <w:rPr>
          <w:rFonts w:ascii="Book Antiqua" w:hAnsi="Book Antiqua"/>
          <w:szCs w:val="24"/>
        </w:rPr>
        <w:t xml:space="preserve">. </w:t>
      </w:r>
      <w:r w:rsidRPr="00A063FA">
        <w:rPr>
          <w:rFonts w:ascii="Book Antiqua" w:hAnsi="Book Antiqua"/>
          <w:i/>
          <w:szCs w:val="24"/>
        </w:rPr>
        <w:t xml:space="preserve">J </w:t>
      </w:r>
      <w:proofErr w:type="spellStart"/>
      <w:r w:rsidRPr="00A063FA">
        <w:rPr>
          <w:rFonts w:ascii="Book Antiqua" w:hAnsi="Book Antiqua"/>
          <w:i/>
          <w:szCs w:val="24"/>
        </w:rPr>
        <w:t>Endocrinol</w:t>
      </w:r>
      <w:proofErr w:type="spellEnd"/>
      <w:r w:rsidRPr="00A063FA">
        <w:rPr>
          <w:rFonts w:ascii="Book Antiqua" w:hAnsi="Book Antiqua"/>
          <w:szCs w:val="24"/>
        </w:rPr>
        <w:t xml:space="preserve"> 2015; </w:t>
      </w:r>
      <w:r w:rsidRPr="00A063FA">
        <w:rPr>
          <w:rFonts w:ascii="Book Antiqua" w:hAnsi="Book Antiqua"/>
          <w:b/>
          <w:szCs w:val="24"/>
        </w:rPr>
        <w:t>224</w:t>
      </w:r>
      <w:r w:rsidRPr="00A063FA">
        <w:rPr>
          <w:rFonts w:ascii="Book Antiqua" w:hAnsi="Book Antiqua"/>
          <w:szCs w:val="24"/>
        </w:rPr>
        <w:t>: 215-224 [PMID: 25512346 DOI: 10.1530/JOE-14-0397]</w:t>
      </w:r>
    </w:p>
    <w:p w14:paraId="0B5CE87C"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32 </w:t>
      </w:r>
      <w:r w:rsidRPr="00A063FA">
        <w:rPr>
          <w:rFonts w:ascii="Book Antiqua" w:hAnsi="Book Antiqua"/>
          <w:b/>
          <w:szCs w:val="24"/>
        </w:rPr>
        <w:t>Lee YS</w:t>
      </w:r>
      <w:r w:rsidRPr="00A063FA">
        <w:rPr>
          <w:rFonts w:ascii="Book Antiqua" w:hAnsi="Book Antiqua"/>
          <w:szCs w:val="24"/>
        </w:rPr>
        <w:t xml:space="preserve">, Jun HS. Anti-diabetic actions of glucagon-like peptide-1 on pancreatic beta-cells. </w:t>
      </w:r>
      <w:r w:rsidRPr="00A063FA">
        <w:rPr>
          <w:rFonts w:ascii="Book Antiqua" w:hAnsi="Book Antiqua"/>
          <w:i/>
          <w:szCs w:val="24"/>
        </w:rPr>
        <w:t>Metabolism</w:t>
      </w:r>
      <w:r w:rsidRPr="00A063FA">
        <w:rPr>
          <w:rFonts w:ascii="Book Antiqua" w:hAnsi="Book Antiqua"/>
          <w:szCs w:val="24"/>
        </w:rPr>
        <w:t xml:space="preserve"> 2014; </w:t>
      </w:r>
      <w:r w:rsidRPr="00A063FA">
        <w:rPr>
          <w:rFonts w:ascii="Book Antiqua" w:hAnsi="Book Antiqua"/>
          <w:b/>
          <w:szCs w:val="24"/>
        </w:rPr>
        <w:t>63</w:t>
      </w:r>
      <w:r w:rsidRPr="00A063FA">
        <w:rPr>
          <w:rFonts w:ascii="Book Antiqua" w:hAnsi="Book Antiqua"/>
          <w:szCs w:val="24"/>
        </w:rPr>
        <w:t>: 9-19 [PMID: 24140094 DOI: 10.1016/j.metabol.2013.09.010]</w:t>
      </w:r>
    </w:p>
    <w:p w14:paraId="064F8536"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33 </w:t>
      </w:r>
      <w:r w:rsidRPr="00A063FA">
        <w:rPr>
          <w:rFonts w:ascii="Book Antiqua" w:hAnsi="Book Antiqua"/>
          <w:b/>
          <w:szCs w:val="24"/>
        </w:rPr>
        <w:t>Gao J</w:t>
      </w:r>
      <w:r w:rsidRPr="00A063FA">
        <w:rPr>
          <w:rFonts w:ascii="Book Antiqua" w:hAnsi="Book Antiqua"/>
          <w:szCs w:val="24"/>
        </w:rPr>
        <w:t xml:space="preserve">, Bai T, Ren L, Ding Y, </w:t>
      </w:r>
      <w:proofErr w:type="spellStart"/>
      <w:r w:rsidRPr="00A063FA">
        <w:rPr>
          <w:rFonts w:ascii="Book Antiqua" w:hAnsi="Book Antiqua"/>
          <w:szCs w:val="24"/>
        </w:rPr>
        <w:t>Zhong</w:t>
      </w:r>
      <w:proofErr w:type="spellEnd"/>
      <w:r w:rsidRPr="00A063FA">
        <w:rPr>
          <w:rFonts w:ascii="Book Antiqua" w:hAnsi="Book Antiqua"/>
          <w:szCs w:val="24"/>
        </w:rPr>
        <w:t xml:space="preserve"> X, Wang H, </w:t>
      </w:r>
      <w:proofErr w:type="spellStart"/>
      <w:r w:rsidRPr="00A063FA">
        <w:rPr>
          <w:rFonts w:ascii="Book Antiqua" w:hAnsi="Book Antiqua"/>
          <w:szCs w:val="24"/>
        </w:rPr>
        <w:t>Guo</w:t>
      </w:r>
      <w:proofErr w:type="spellEnd"/>
      <w:r w:rsidRPr="00A063FA">
        <w:rPr>
          <w:rFonts w:ascii="Book Antiqua" w:hAnsi="Book Antiqua"/>
          <w:szCs w:val="24"/>
        </w:rPr>
        <w:t xml:space="preserve"> Y, Li J, Liu Y, Zhang Y. The PLC/PKC/</w:t>
      </w:r>
      <w:proofErr w:type="spellStart"/>
      <w:r w:rsidRPr="00A063FA">
        <w:rPr>
          <w:rFonts w:ascii="Book Antiqua" w:hAnsi="Book Antiqua"/>
          <w:szCs w:val="24"/>
        </w:rPr>
        <w:t>Ras</w:t>
      </w:r>
      <w:proofErr w:type="spellEnd"/>
      <w:r w:rsidRPr="00A063FA">
        <w:rPr>
          <w:rFonts w:ascii="Book Antiqua" w:hAnsi="Book Antiqua"/>
          <w:szCs w:val="24"/>
        </w:rPr>
        <w:t>/MEK/</w:t>
      </w:r>
      <w:proofErr w:type="spellStart"/>
      <w:r w:rsidRPr="00A063FA">
        <w:rPr>
          <w:rFonts w:ascii="Book Antiqua" w:hAnsi="Book Antiqua"/>
          <w:szCs w:val="24"/>
        </w:rPr>
        <w:t>Kv</w:t>
      </w:r>
      <w:proofErr w:type="spellEnd"/>
      <w:r w:rsidRPr="00A063FA">
        <w:rPr>
          <w:rFonts w:ascii="Book Antiqua" w:hAnsi="Book Antiqua"/>
          <w:szCs w:val="24"/>
        </w:rPr>
        <w:t xml:space="preserve"> channel pathway is involved in </w:t>
      </w:r>
      <w:proofErr w:type="spellStart"/>
      <w:r w:rsidRPr="00A063FA">
        <w:rPr>
          <w:rFonts w:ascii="Book Antiqua" w:hAnsi="Book Antiqua"/>
          <w:szCs w:val="24"/>
        </w:rPr>
        <w:t>uncarboxylated</w:t>
      </w:r>
      <w:proofErr w:type="spellEnd"/>
      <w:r w:rsidRPr="00A063FA">
        <w:rPr>
          <w:rFonts w:ascii="Book Antiqua" w:hAnsi="Book Antiqua"/>
          <w:szCs w:val="24"/>
        </w:rPr>
        <w:t xml:space="preserve"> osteocalcin-regulated insulin secretion in rats. </w:t>
      </w:r>
      <w:r w:rsidRPr="00A063FA">
        <w:rPr>
          <w:rFonts w:ascii="Book Antiqua" w:hAnsi="Book Antiqua"/>
          <w:i/>
          <w:szCs w:val="24"/>
        </w:rPr>
        <w:t>Peptides</w:t>
      </w:r>
      <w:r w:rsidRPr="00A063FA">
        <w:rPr>
          <w:rFonts w:ascii="Book Antiqua" w:hAnsi="Book Antiqua"/>
          <w:szCs w:val="24"/>
        </w:rPr>
        <w:t xml:space="preserve"> 2016; </w:t>
      </w:r>
      <w:r w:rsidRPr="00A063FA">
        <w:rPr>
          <w:rFonts w:ascii="Book Antiqua" w:hAnsi="Book Antiqua"/>
          <w:b/>
          <w:szCs w:val="24"/>
        </w:rPr>
        <w:t>86</w:t>
      </w:r>
      <w:r w:rsidRPr="00A063FA">
        <w:rPr>
          <w:rFonts w:ascii="Book Antiqua" w:hAnsi="Book Antiqua"/>
          <w:szCs w:val="24"/>
        </w:rPr>
        <w:t>: 72-79 [PMID: 27746193 DOI: 10.1016/j.peptides.2016.10.004]</w:t>
      </w:r>
    </w:p>
    <w:p w14:paraId="33B629E1"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34 </w:t>
      </w:r>
      <w:r w:rsidRPr="00A063FA">
        <w:rPr>
          <w:rFonts w:ascii="Book Antiqua" w:hAnsi="Book Antiqua"/>
          <w:b/>
          <w:szCs w:val="24"/>
        </w:rPr>
        <w:t>Kahn SE</w:t>
      </w:r>
      <w:r w:rsidRPr="00A063FA">
        <w:rPr>
          <w:rFonts w:ascii="Book Antiqua" w:hAnsi="Book Antiqua"/>
          <w:szCs w:val="24"/>
        </w:rPr>
        <w:t xml:space="preserve">, Cooper ME, Del Prato S. Pathophysiology and treatment of type 2 diabetes: perspectives on the past, present, and future. </w:t>
      </w:r>
      <w:r w:rsidRPr="00A063FA">
        <w:rPr>
          <w:rFonts w:ascii="Book Antiqua" w:hAnsi="Book Antiqua"/>
          <w:i/>
          <w:szCs w:val="24"/>
        </w:rPr>
        <w:t>Lancet</w:t>
      </w:r>
      <w:r w:rsidRPr="00A063FA">
        <w:rPr>
          <w:rFonts w:ascii="Book Antiqua" w:hAnsi="Book Antiqua"/>
          <w:szCs w:val="24"/>
        </w:rPr>
        <w:t xml:space="preserve"> 2014; </w:t>
      </w:r>
      <w:r w:rsidRPr="00A063FA">
        <w:rPr>
          <w:rFonts w:ascii="Book Antiqua" w:hAnsi="Book Antiqua"/>
          <w:b/>
          <w:szCs w:val="24"/>
        </w:rPr>
        <w:t>383</w:t>
      </w:r>
      <w:r w:rsidRPr="00A063FA">
        <w:rPr>
          <w:rFonts w:ascii="Book Antiqua" w:hAnsi="Book Antiqua"/>
          <w:szCs w:val="24"/>
        </w:rPr>
        <w:t>: 1068-1083 [PMID: 24315620 DOI: 10.1016/S0140-6736(13)62154-6]</w:t>
      </w:r>
    </w:p>
    <w:p w14:paraId="6E717E98"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lastRenderedPageBreak/>
        <w:t xml:space="preserve">35 </w:t>
      </w:r>
      <w:proofErr w:type="spellStart"/>
      <w:r w:rsidRPr="00A063FA">
        <w:rPr>
          <w:rFonts w:ascii="Book Antiqua" w:hAnsi="Book Antiqua"/>
          <w:b/>
          <w:szCs w:val="24"/>
        </w:rPr>
        <w:t>Poddar</w:t>
      </w:r>
      <w:proofErr w:type="spellEnd"/>
      <w:r w:rsidRPr="00A063FA">
        <w:rPr>
          <w:rFonts w:ascii="Book Antiqua" w:hAnsi="Book Antiqua"/>
          <w:b/>
          <w:szCs w:val="24"/>
        </w:rPr>
        <w:t xml:space="preserve"> S</w:t>
      </w:r>
      <w:r w:rsidRPr="00A063FA">
        <w:rPr>
          <w:rFonts w:ascii="Book Antiqua" w:hAnsi="Book Antiqua"/>
          <w:szCs w:val="24"/>
        </w:rPr>
        <w:t xml:space="preserve">, </w:t>
      </w:r>
      <w:proofErr w:type="spellStart"/>
      <w:r w:rsidRPr="00A063FA">
        <w:rPr>
          <w:rFonts w:ascii="Book Antiqua" w:hAnsi="Book Antiqua"/>
          <w:szCs w:val="24"/>
        </w:rPr>
        <w:t>Kesharwani</w:t>
      </w:r>
      <w:proofErr w:type="spellEnd"/>
      <w:r w:rsidRPr="00A063FA">
        <w:rPr>
          <w:rFonts w:ascii="Book Antiqua" w:hAnsi="Book Antiqua"/>
          <w:szCs w:val="24"/>
        </w:rPr>
        <w:t xml:space="preserve"> D, </w:t>
      </w:r>
      <w:proofErr w:type="spellStart"/>
      <w:r w:rsidRPr="00A063FA">
        <w:rPr>
          <w:rFonts w:ascii="Book Antiqua" w:hAnsi="Book Antiqua"/>
          <w:szCs w:val="24"/>
        </w:rPr>
        <w:t>Datta</w:t>
      </w:r>
      <w:proofErr w:type="spellEnd"/>
      <w:r w:rsidRPr="00A063FA">
        <w:rPr>
          <w:rFonts w:ascii="Book Antiqua" w:hAnsi="Book Antiqua"/>
          <w:szCs w:val="24"/>
        </w:rPr>
        <w:t xml:space="preserve"> M. miR-449a regulates insulin </w:t>
      </w:r>
      <w:proofErr w:type="spellStart"/>
      <w:r w:rsidRPr="00A063FA">
        <w:rPr>
          <w:rFonts w:ascii="Book Antiqua" w:hAnsi="Book Antiqua"/>
          <w:szCs w:val="24"/>
        </w:rPr>
        <w:t>signalling</w:t>
      </w:r>
      <w:proofErr w:type="spellEnd"/>
      <w:r w:rsidRPr="00A063FA">
        <w:rPr>
          <w:rFonts w:ascii="Book Antiqua" w:hAnsi="Book Antiqua"/>
          <w:szCs w:val="24"/>
        </w:rPr>
        <w:t xml:space="preserve"> by targeting the Notch ligand, Jag1 in skeletal muscle cells. </w:t>
      </w:r>
      <w:r w:rsidRPr="00A063FA">
        <w:rPr>
          <w:rFonts w:ascii="Book Antiqua" w:hAnsi="Book Antiqua"/>
          <w:i/>
          <w:szCs w:val="24"/>
        </w:rPr>
        <w:t xml:space="preserve">Cell </w:t>
      </w:r>
      <w:proofErr w:type="spellStart"/>
      <w:r w:rsidRPr="00A063FA">
        <w:rPr>
          <w:rFonts w:ascii="Book Antiqua" w:hAnsi="Book Antiqua"/>
          <w:i/>
          <w:szCs w:val="24"/>
        </w:rPr>
        <w:t>Commun</w:t>
      </w:r>
      <w:proofErr w:type="spellEnd"/>
      <w:r w:rsidRPr="00A063FA">
        <w:rPr>
          <w:rFonts w:ascii="Book Antiqua" w:hAnsi="Book Antiqua"/>
          <w:i/>
          <w:szCs w:val="24"/>
        </w:rPr>
        <w:t xml:space="preserve"> Signal</w:t>
      </w:r>
      <w:r w:rsidRPr="00A063FA">
        <w:rPr>
          <w:rFonts w:ascii="Book Antiqua" w:hAnsi="Book Antiqua"/>
          <w:szCs w:val="24"/>
        </w:rPr>
        <w:t xml:space="preserve"> 2019; </w:t>
      </w:r>
      <w:r w:rsidRPr="00A063FA">
        <w:rPr>
          <w:rFonts w:ascii="Book Antiqua" w:hAnsi="Book Antiqua"/>
          <w:b/>
          <w:szCs w:val="24"/>
        </w:rPr>
        <w:t>17</w:t>
      </w:r>
      <w:r w:rsidRPr="00A063FA">
        <w:rPr>
          <w:rFonts w:ascii="Book Antiqua" w:hAnsi="Book Antiqua"/>
          <w:szCs w:val="24"/>
        </w:rPr>
        <w:t>: 84 [PMID: 31345231 DOI: 10.1186/s12964-019-0394-7]</w:t>
      </w:r>
    </w:p>
    <w:p w14:paraId="13126F9A"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36 </w:t>
      </w:r>
      <w:r w:rsidRPr="00A063FA">
        <w:rPr>
          <w:rFonts w:ascii="Book Antiqua" w:hAnsi="Book Antiqua"/>
          <w:b/>
          <w:szCs w:val="24"/>
        </w:rPr>
        <w:t>Machado IF</w:t>
      </w:r>
      <w:r w:rsidRPr="00A063FA">
        <w:rPr>
          <w:rFonts w:ascii="Book Antiqua" w:hAnsi="Book Antiqua"/>
          <w:szCs w:val="24"/>
        </w:rPr>
        <w:t xml:space="preserve">, Teodoro JS, </w:t>
      </w:r>
      <w:proofErr w:type="spellStart"/>
      <w:r w:rsidRPr="00A063FA">
        <w:rPr>
          <w:rFonts w:ascii="Book Antiqua" w:hAnsi="Book Antiqua"/>
          <w:szCs w:val="24"/>
        </w:rPr>
        <w:t>Palmeira</w:t>
      </w:r>
      <w:proofErr w:type="spellEnd"/>
      <w:r w:rsidRPr="00A063FA">
        <w:rPr>
          <w:rFonts w:ascii="Book Antiqua" w:hAnsi="Book Antiqua"/>
          <w:szCs w:val="24"/>
        </w:rPr>
        <w:t xml:space="preserve"> CM, </w:t>
      </w:r>
      <w:proofErr w:type="spellStart"/>
      <w:r w:rsidRPr="00A063FA">
        <w:rPr>
          <w:rFonts w:ascii="Book Antiqua" w:hAnsi="Book Antiqua"/>
          <w:szCs w:val="24"/>
        </w:rPr>
        <w:t>Rolo</w:t>
      </w:r>
      <w:proofErr w:type="spellEnd"/>
      <w:r w:rsidRPr="00A063FA">
        <w:rPr>
          <w:rFonts w:ascii="Book Antiqua" w:hAnsi="Book Antiqua"/>
          <w:szCs w:val="24"/>
        </w:rPr>
        <w:t xml:space="preserve"> AP. miR-378a: a new emerging microRNA in metabolism. </w:t>
      </w:r>
      <w:r w:rsidRPr="00A063FA">
        <w:rPr>
          <w:rFonts w:ascii="Book Antiqua" w:hAnsi="Book Antiqua"/>
          <w:i/>
          <w:szCs w:val="24"/>
        </w:rPr>
        <w:t xml:space="preserve">Cell </w:t>
      </w:r>
      <w:proofErr w:type="spellStart"/>
      <w:r w:rsidRPr="00A063FA">
        <w:rPr>
          <w:rFonts w:ascii="Book Antiqua" w:hAnsi="Book Antiqua"/>
          <w:i/>
          <w:szCs w:val="24"/>
        </w:rPr>
        <w:t>Mol</w:t>
      </w:r>
      <w:proofErr w:type="spellEnd"/>
      <w:r w:rsidRPr="00A063FA">
        <w:rPr>
          <w:rFonts w:ascii="Book Antiqua" w:hAnsi="Book Antiqua"/>
          <w:i/>
          <w:szCs w:val="24"/>
        </w:rPr>
        <w:t xml:space="preserve"> Life </w:t>
      </w:r>
      <w:proofErr w:type="spellStart"/>
      <w:r w:rsidRPr="00A063FA">
        <w:rPr>
          <w:rFonts w:ascii="Book Antiqua" w:hAnsi="Book Antiqua"/>
          <w:i/>
          <w:szCs w:val="24"/>
        </w:rPr>
        <w:t>Sci</w:t>
      </w:r>
      <w:proofErr w:type="spellEnd"/>
      <w:r w:rsidRPr="00A063FA">
        <w:rPr>
          <w:rFonts w:ascii="Book Antiqua" w:hAnsi="Book Antiqua"/>
          <w:szCs w:val="24"/>
        </w:rPr>
        <w:t xml:space="preserve"> 2020; </w:t>
      </w:r>
      <w:r w:rsidRPr="00A063FA">
        <w:rPr>
          <w:rFonts w:ascii="Book Antiqua" w:hAnsi="Book Antiqua"/>
          <w:b/>
          <w:szCs w:val="24"/>
        </w:rPr>
        <w:t>77</w:t>
      </w:r>
      <w:r w:rsidRPr="00A063FA">
        <w:rPr>
          <w:rFonts w:ascii="Book Antiqua" w:hAnsi="Book Antiqua"/>
          <w:szCs w:val="24"/>
        </w:rPr>
        <w:t>: 1947-1958 [PMID: 31748917 DOI: 10.1007/s00018-019-03375-z]</w:t>
      </w:r>
    </w:p>
    <w:p w14:paraId="45502D74"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37 </w:t>
      </w:r>
      <w:r w:rsidRPr="00A063FA">
        <w:rPr>
          <w:rFonts w:ascii="Book Antiqua" w:hAnsi="Book Antiqua"/>
          <w:b/>
          <w:szCs w:val="24"/>
        </w:rPr>
        <w:t>Zeng LQ</w:t>
      </w:r>
      <w:r w:rsidRPr="00A063FA">
        <w:rPr>
          <w:rFonts w:ascii="Book Antiqua" w:hAnsi="Book Antiqua"/>
          <w:szCs w:val="24"/>
        </w:rPr>
        <w:t xml:space="preserve">, Wei SB, Sun YM, Qin WY, Cheng J, </w:t>
      </w:r>
      <w:proofErr w:type="spellStart"/>
      <w:r w:rsidRPr="00A063FA">
        <w:rPr>
          <w:rFonts w:ascii="Book Antiqua" w:hAnsi="Book Antiqua"/>
          <w:szCs w:val="24"/>
        </w:rPr>
        <w:t>Mitchelson</w:t>
      </w:r>
      <w:proofErr w:type="spellEnd"/>
      <w:r w:rsidRPr="00A063FA">
        <w:rPr>
          <w:rFonts w:ascii="Book Antiqua" w:hAnsi="Book Antiqua"/>
          <w:szCs w:val="24"/>
        </w:rPr>
        <w:t xml:space="preserve"> K, </w:t>
      </w:r>
      <w:proofErr w:type="spellStart"/>
      <w:r w:rsidRPr="00A063FA">
        <w:rPr>
          <w:rFonts w:ascii="Book Antiqua" w:hAnsi="Book Antiqua"/>
          <w:szCs w:val="24"/>
        </w:rPr>
        <w:t>Xie</w:t>
      </w:r>
      <w:proofErr w:type="spellEnd"/>
      <w:r w:rsidRPr="00A063FA">
        <w:rPr>
          <w:rFonts w:ascii="Book Antiqua" w:hAnsi="Book Antiqua"/>
          <w:szCs w:val="24"/>
        </w:rPr>
        <w:t xml:space="preserve"> L. Systematic profiling of mRNA and miRNA expression in the pancreatic islets of spontaneously diabetic </w:t>
      </w:r>
      <w:proofErr w:type="spellStart"/>
      <w:r w:rsidRPr="00A063FA">
        <w:rPr>
          <w:rFonts w:ascii="Book Antiqua" w:hAnsi="Book Antiqua"/>
          <w:szCs w:val="24"/>
        </w:rPr>
        <w:t>Goto-Kakizaki</w:t>
      </w:r>
      <w:proofErr w:type="spellEnd"/>
      <w:r w:rsidRPr="00A063FA">
        <w:rPr>
          <w:rFonts w:ascii="Book Antiqua" w:hAnsi="Book Antiqua"/>
          <w:szCs w:val="24"/>
        </w:rPr>
        <w:t xml:space="preserve"> rats. </w:t>
      </w:r>
      <w:proofErr w:type="spellStart"/>
      <w:r w:rsidRPr="00A063FA">
        <w:rPr>
          <w:rFonts w:ascii="Book Antiqua" w:hAnsi="Book Antiqua"/>
          <w:i/>
          <w:szCs w:val="24"/>
        </w:rPr>
        <w:t>Mol</w:t>
      </w:r>
      <w:proofErr w:type="spellEnd"/>
      <w:r w:rsidRPr="00A063FA">
        <w:rPr>
          <w:rFonts w:ascii="Book Antiqua" w:hAnsi="Book Antiqua"/>
          <w:i/>
          <w:szCs w:val="24"/>
        </w:rPr>
        <w:t xml:space="preserve"> Med Rep</w:t>
      </w:r>
      <w:r w:rsidRPr="00A063FA">
        <w:rPr>
          <w:rFonts w:ascii="Book Antiqua" w:hAnsi="Book Antiqua"/>
          <w:szCs w:val="24"/>
        </w:rPr>
        <w:t xml:space="preserve"> 2015; </w:t>
      </w:r>
      <w:r w:rsidRPr="00A063FA">
        <w:rPr>
          <w:rFonts w:ascii="Book Antiqua" w:hAnsi="Book Antiqua"/>
          <w:b/>
          <w:szCs w:val="24"/>
        </w:rPr>
        <w:t>11</w:t>
      </w:r>
      <w:r w:rsidRPr="00A063FA">
        <w:rPr>
          <w:rFonts w:ascii="Book Antiqua" w:hAnsi="Book Antiqua"/>
          <w:szCs w:val="24"/>
        </w:rPr>
        <w:t>: 67-74 [PMID: 25333294 DOI: 10.3892/mmr.2014.2723]</w:t>
      </w:r>
    </w:p>
    <w:p w14:paraId="2FEC920F"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38 </w:t>
      </w:r>
      <w:r w:rsidRPr="00A063FA">
        <w:rPr>
          <w:rFonts w:ascii="Book Antiqua" w:hAnsi="Book Antiqua"/>
          <w:b/>
          <w:szCs w:val="24"/>
        </w:rPr>
        <w:t>Zhang Q</w:t>
      </w:r>
      <w:r w:rsidRPr="00A063FA">
        <w:rPr>
          <w:rFonts w:ascii="Book Antiqua" w:hAnsi="Book Antiqua"/>
          <w:szCs w:val="24"/>
        </w:rPr>
        <w:t xml:space="preserve">, Xiao X, Li M, Li W, Yu M, Zhang H, Ping F, Wang Z, Zheng J, Xiang H. miR-375 and miR-30d in the effect of chromium-containing Chinese medicine moderating glucose metabolism. </w:t>
      </w:r>
      <w:r w:rsidRPr="00A063FA">
        <w:rPr>
          <w:rFonts w:ascii="Book Antiqua" w:hAnsi="Book Antiqua"/>
          <w:i/>
          <w:szCs w:val="24"/>
        </w:rPr>
        <w:t>J Diabetes Res</w:t>
      </w:r>
      <w:r w:rsidRPr="00A063FA">
        <w:rPr>
          <w:rFonts w:ascii="Book Antiqua" w:hAnsi="Book Antiqua"/>
          <w:szCs w:val="24"/>
        </w:rPr>
        <w:t xml:space="preserve"> 2014; </w:t>
      </w:r>
      <w:r w:rsidRPr="00A063FA">
        <w:rPr>
          <w:rFonts w:ascii="Book Antiqua" w:hAnsi="Book Antiqua"/>
          <w:b/>
          <w:szCs w:val="24"/>
        </w:rPr>
        <w:t>2014</w:t>
      </w:r>
      <w:r w:rsidRPr="00A063FA">
        <w:rPr>
          <w:rFonts w:ascii="Book Antiqua" w:hAnsi="Book Antiqua"/>
          <w:szCs w:val="24"/>
        </w:rPr>
        <w:t>: 862473 [PMID: 24812635 DOI: 10.1155/2014/862473]</w:t>
      </w:r>
    </w:p>
    <w:p w14:paraId="21AC17E7"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39 </w:t>
      </w:r>
      <w:r w:rsidRPr="00A063FA">
        <w:rPr>
          <w:rFonts w:ascii="Book Antiqua" w:hAnsi="Book Antiqua"/>
          <w:b/>
          <w:szCs w:val="24"/>
        </w:rPr>
        <w:t>Yan Z</w:t>
      </w:r>
      <w:r w:rsidRPr="00A063FA">
        <w:rPr>
          <w:rFonts w:ascii="Book Antiqua" w:hAnsi="Book Antiqua"/>
          <w:szCs w:val="24"/>
        </w:rPr>
        <w:t xml:space="preserve">, </w:t>
      </w:r>
      <w:proofErr w:type="spellStart"/>
      <w:r w:rsidRPr="00A063FA">
        <w:rPr>
          <w:rFonts w:ascii="Book Antiqua" w:hAnsi="Book Antiqua"/>
          <w:szCs w:val="24"/>
        </w:rPr>
        <w:t>Guo</w:t>
      </w:r>
      <w:proofErr w:type="spellEnd"/>
      <w:r w:rsidRPr="00A063FA">
        <w:rPr>
          <w:rFonts w:ascii="Book Antiqua" w:hAnsi="Book Antiqua"/>
          <w:szCs w:val="24"/>
        </w:rPr>
        <w:t xml:space="preserve"> Y, Wang Y, Li Y, Wang J. MicroRNA profiles of BMSCs induced into osteoblasts with </w:t>
      </w:r>
      <w:proofErr w:type="spellStart"/>
      <w:r w:rsidRPr="00A063FA">
        <w:rPr>
          <w:rFonts w:ascii="Book Antiqua" w:hAnsi="Book Antiqua"/>
          <w:szCs w:val="24"/>
        </w:rPr>
        <w:t>osteoinductive</w:t>
      </w:r>
      <w:proofErr w:type="spellEnd"/>
      <w:r w:rsidRPr="00A063FA">
        <w:rPr>
          <w:rFonts w:ascii="Book Antiqua" w:hAnsi="Book Antiqua"/>
          <w:szCs w:val="24"/>
        </w:rPr>
        <w:t xml:space="preserve"> medium. </w:t>
      </w:r>
      <w:proofErr w:type="spellStart"/>
      <w:r w:rsidRPr="00A063FA">
        <w:rPr>
          <w:rFonts w:ascii="Book Antiqua" w:hAnsi="Book Antiqua"/>
          <w:i/>
          <w:szCs w:val="24"/>
        </w:rPr>
        <w:t>Exp</w:t>
      </w:r>
      <w:proofErr w:type="spellEnd"/>
      <w:r w:rsidRPr="00A063FA">
        <w:rPr>
          <w:rFonts w:ascii="Book Antiqua" w:hAnsi="Book Antiqua"/>
          <w:i/>
          <w:szCs w:val="24"/>
        </w:rPr>
        <w:t xml:space="preserve"> </w:t>
      </w:r>
      <w:proofErr w:type="spellStart"/>
      <w:r w:rsidRPr="00A063FA">
        <w:rPr>
          <w:rFonts w:ascii="Book Antiqua" w:hAnsi="Book Antiqua"/>
          <w:i/>
          <w:szCs w:val="24"/>
        </w:rPr>
        <w:t>Ther</w:t>
      </w:r>
      <w:proofErr w:type="spellEnd"/>
      <w:r w:rsidRPr="00A063FA">
        <w:rPr>
          <w:rFonts w:ascii="Book Antiqua" w:hAnsi="Book Antiqua"/>
          <w:i/>
          <w:szCs w:val="24"/>
        </w:rPr>
        <w:t xml:space="preserve"> Med</w:t>
      </w:r>
      <w:r w:rsidRPr="00A063FA">
        <w:rPr>
          <w:rFonts w:ascii="Book Antiqua" w:hAnsi="Book Antiqua"/>
          <w:szCs w:val="24"/>
        </w:rPr>
        <w:t xml:space="preserve"> 2018; </w:t>
      </w:r>
      <w:r w:rsidRPr="00A063FA">
        <w:rPr>
          <w:rFonts w:ascii="Book Antiqua" w:hAnsi="Book Antiqua"/>
          <w:b/>
          <w:szCs w:val="24"/>
        </w:rPr>
        <w:t>15</w:t>
      </w:r>
      <w:r w:rsidRPr="00A063FA">
        <w:rPr>
          <w:rFonts w:ascii="Book Antiqua" w:hAnsi="Book Antiqua"/>
          <w:szCs w:val="24"/>
        </w:rPr>
        <w:t>: 2589-2596 [PMID: 29456662 DOI: 10.3892/etm.2018.5723]</w:t>
      </w:r>
    </w:p>
    <w:p w14:paraId="621DB336"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40 </w:t>
      </w:r>
      <w:r w:rsidRPr="00A063FA">
        <w:rPr>
          <w:rFonts w:ascii="Book Antiqua" w:hAnsi="Book Antiqua"/>
          <w:b/>
          <w:szCs w:val="24"/>
        </w:rPr>
        <w:t>Wang P</w:t>
      </w:r>
      <w:r w:rsidRPr="00A063FA">
        <w:rPr>
          <w:rFonts w:ascii="Book Antiqua" w:hAnsi="Book Antiqua"/>
          <w:szCs w:val="24"/>
        </w:rPr>
        <w:t xml:space="preserve">, He J, Wang S, Wang X, Liu Q, Peng W, Qian T. miR-3075 Inhibited the Migration of Schwann Cells by Targeting Cntn2. </w:t>
      </w:r>
      <w:proofErr w:type="spellStart"/>
      <w:r w:rsidRPr="00A063FA">
        <w:rPr>
          <w:rFonts w:ascii="Book Antiqua" w:hAnsi="Book Antiqua"/>
          <w:i/>
          <w:szCs w:val="24"/>
        </w:rPr>
        <w:t>Neurochem</w:t>
      </w:r>
      <w:proofErr w:type="spellEnd"/>
      <w:r w:rsidRPr="00A063FA">
        <w:rPr>
          <w:rFonts w:ascii="Book Antiqua" w:hAnsi="Book Antiqua"/>
          <w:i/>
          <w:szCs w:val="24"/>
        </w:rPr>
        <w:t xml:space="preserve"> Res</w:t>
      </w:r>
      <w:r w:rsidRPr="00A063FA">
        <w:rPr>
          <w:rFonts w:ascii="Book Antiqua" w:hAnsi="Book Antiqua"/>
          <w:szCs w:val="24"/>
        </w:rPr>
        <w:t xml:space="preserve"> 2018; </w:t>
      </w:r>
      <w:r w:rsidRPr="00A063FA">
        <w:rPr>
          <w:rFonts w:ascii="Book Antiqua" w:hAnsi="Book Antiqua"/>
          <w:b/>
          <w:szCs w:val="24"/>
        </w:rPr>
        <w:t>43</w:t>
      </w:r>
      <w:r w:rsidRPr="00A063FA">
        <w:rPr>
          <w:rFonts w:ascii="Book Antiqua" w:hAnsi="Book Antiqua"/>
          <w:szCs w:val="24"/>
        </w:rPr>
        <w:t>: 1879-1886 [PMID: 30078168 DOI: 10.1007/s11064-018-2605-9]</w:t>
      </w:r>
    </w:p>
    <w:p w14:paraId="28710499"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41 </w:t>
      </w:r>
      <w:r w:rsidRPr="00A063FA">
        <w:rPr>
          <w:rFonts w:ascii="Book Antiqua" w:hAnsi="Book Antiqua"/>
          <w:b/>
          <w:szCs w:val="24"/>
        </w:rPr>
        <w:t>Kong X</w:t>
      </w:r>
      <w:r w:rsidRPr="00A063FA">
        <w:rPr>
          <w:rFonts w:ascii="Book Antiqua" w:hAnsi="Book Antiqua"/>
          <w:szCs w:val="24"/>
        </w:rPr>
        <w:t xml:space="preserve">, Liu CX, Wang GD, Yang H, Yao XM, Hua Q, Li XY, Zhang HM, Ma MZ, Su Q, </w:t>
      </w:r>
      <w:proofErr w:type="spellStart"/>
      <w:r w:rsidRPr="00A063FA">
        <w:rPr>
          <w:rFonts w:ascii="Book Antiqua" w:hAnsi="Book Antiqua"/>
          <w:szCs w:val="24"/>
        </w:rPr>
        <w:t>Lv</w:t>
      </w:r>
      <w:proofErr w:type="spellEnd"/>
      <w:r w:rsidRPr="00A063FA">
        <w:rPr>
          <w:rFonts w:ascii="Book Antiqua" w:hAnsi="Book Antiqua"/>
          <w:szCs w:val="24"/>
        </w:rPr>
        <w:t xml:space="preserve"> K. </w:t>
      </w:r>
      <w:proofErr w:type="spellStart"/>
      <w:r w:rsidRPr="00A063FA">
        <w:rPr>
          <w:rFonts w:ascii="Book Antiqua" w:hAnsi="Book Antiqua"/>
          <w:szCs w:val="24"/>
        </w:rPr>
        <w:t>LncRNA</w:t>
      </w:r>
      <w:proofErr w:type="spellEnd"/>
      <w:r w:rsidRPr="00A063FA">
        <w:rPr>
          <w:rFonts w:ascii="Book Antiqua" w:hAnsi="Book Antiqua"/>
          <w:szCs w:val="24"/>
        </w:rPr>
        <w:t xml:space="preserve"> LEGLTBC Functions as a </w:t>
      </w:r>
      <w:proofErr w:type="spellStart"/>
      <w:r w:rsidRPr="00A063FA">
        <w:rPr>
          <w:rFonts w:ascii="Book Antiqua" w:hAnsi="Book Antiqua"/>
          <w:szCs w:val="24"/>
        </w:rPr>
        <w:t>ceRNA</w:t>
      </w:r>
      <w:proofErr w:type="spellEnd"/>
      <w:r w:rsidRPr="00A063FA">
        <w:rPr>
          <w:rFonts w:ascii="Book Antiqua" w:hAnsi="Book Antiqua"/>
          <w:szCs w:val="24"/>
        </w:rPr>
        <w:t xml:space="preserve"> to Antagonize the Effects of miR-34a on the Downregulation of SIRT1 in Glucolipotoxicity-Induced INS-1 Beta Cell Oxidative Stress and Apoptosis. </w:t>
      </w:r>
      <w:proofErr w:type="spellStart"/>
      <w:r w:rsidRPr="00A063FA">
        <w:rPr>
          <w:rFonts w:ascii="Book Antiqua" w:hAnsi="Book Antiqua"/>
          <w:i/>
          <w:szCs w:val="24"/>
        </w:rPr>
        <w:t>Oxid</w:t>
      </w:r>
      <w:proofErr w:type="spellEnd"/>
      <w:r w:rsidRPr="00A063FA">
        <w:rPr>
          <w:rFonts w:ascii="Book Antiqua" w:hAnsi="Book Antiqua"/>
          <w:i/>
          <w:szCs w:val="24"/>
        </w:rPr>
        <w:t xml:space="preserve"> Med Cell </w:t>
      </w:r>
      <w:proofErr w:type="spellStart"/>
      <w:r w:rsidRPr="00A063FA">
        <w:rPr>
          <w:rFonts w:ascii="Book Antiqua" w:hAnsi="Book Antiqua"/>
          <w:i/>
          <w:szCs w:val="24"/>
        </w:rPr>
        <w:t>Longev</w:t>
      </w:r>
      <w:proofErr w:type="spellEnd"/>
      <w:r w:rsidRPr="00A063FA">
        <w:rPr>
          <w:rFonts w:ascii="Book Antiqua" w:hAnsi="Book Antiqua"/>
          <w:szCs w:val="24"/>
        </w:rPr>
        <w:t xml:space="preserve"> 2019; </w:t>
      </w:r>
      <w:r w:rsidRPr="00A063FA">
        <w:rPr>
          <w:rFonts w:ascii="Book Antiqua" w:hAnsi="Book Antiqua"/>
          <w:b/>
          <w:szCs w:val="24"/>
        </w:rPr>
        <w:t>2019</w:t>
      </w:r>
      <w:r w:rsidRPr="00A063FA">
        <w:rPr>
          <w:rFonts w:ascii="Book Antiqua" w:hAnsi="Book Antiqua"/>
          <w:szCs w:val="24"/>
        </w:rPr>
        <w:t>: 4010764 [PMID: 31737170 DOI: 10.1155/2019/4010764]</w:t>
      </w:r>
    </w:p>
    <w:p w14:paraId="12CA1D3A"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42 </w:t>
      </w:r>
      <w:proofErr w:type="spellStart"/>
      <w:r w:rsidRPr="00A063FA">
        <w:rPr>
          <w:rFonts w:ascii="Book Antiqua" w:hAnsi="Book Antiqua"/>
          <w:b/>
          <w:szCs w:val="24"/>
        </w:rPr>
        <w:t>Jin</w:t>
      </w:r>
      <w:proofErr w:type="spellEnd"/>
      <w:r w:rsidRPr="00A063FA">
        <w:rPr>
          <w:rFonts w:ascii="Book Antiqua" w:hAnsi="Book Antiqua"/>
          <w:b/>
          <w:szCs w:val="24"/>
        </w:rPr>
        <w:t xml:space="preserve"> F</w:t>
      </w:r>
      <w:r w:rsidRPr="00A063FA">
        <w:rPr>
          <w:rFonts w:ascii="Book Antiqua" w:hAnsi="Book Antiqua"/>
          <w:szCs w:val="24"/>
        </w:rPr>
        <w:t xml:space="preserve">, Wang N, Zhu Y, You L, Wang L, De W, Tang W. Downregulation of Long Noncoding RNA Gas5 Affects Cell Cycle and Insulin Secretion in Mouse Pancreatic β Cells. </w:t>
      </w:r>
      <w:r w:rsidRPr="00A063FA">
        <w:rPr>
          <w:rFonts w:ascii="Book Antiqua" w:hAnsi="Book Antiqua"/>
          <w:i/>
          <w:szCs w:val="24"/>
        </w:rPr>
        <w:t xml:space="preserve">Cell </w:t>
      </w:r>
      <w:proofErr w:type="spellStart"/>
      <w:r w:rsidRPr="00A063FA">
        <w:rPr>
          <w:rFonts w:ascii="Book Antiqua" w:hAnsi="Book Antiqua"/>
          <w:i/>
          <w:szCs w:val="24"/>
        </w:rPr>
        <w:t>Physiol</w:t>
      </w:r>
      <w:proofErr w:type="spellEnd"/>
      <w:r w:rsidRPr="00A063FA">
        <w:rPr>
          <w:rFonts w:ascii="Book Antiqua" w:hAnsi="Book Antiqua"/>
          <w:i/>
          <w:szCs w:val="24"/>
        </w:rPr>
        <w:t xml:space="preserve"> </w:t>
      </w:r>
      <w:proofErr w:type="spellStart"/>
      <w:r w:rsidRPr="00A063FA">
        <w:rPr>
          <w:rFonts w:ascii="Book Antiqua" w:hAnsi="Book Antiqua"/>
          <w:i/>
          <w:szCs w:val="24"/>
        </w:rPr>
        <w:t>Biochem</w:t>
      </w:r>
      <w:proofErr w:type="spellEnd"/>
      <w:r w:rsidRPr="00A063FA">
        <w:rPr>
          <w:rFonts w:ascii="Book Antiqua" w:hAnsi="Book Antiqua"/>
          <w:szCs w:val="24"/>
        </w:rPr>
        <w:t xml:space="preserve"> 2017; </w:t>
      </w:r>
      <w:r w:rsidRPr="00A063FA">
        <w:rPr>
          <w:rFonts w:ascii="Book Antiqua" w:hAnsi="Book Antiqua"/>
          <w:b/>
          <w:szCs w:val="24"/>
        </w:rPr>
        <w:t>43</w:t>
      </w:r>
      <w:r w:rsidRPr="00A063FA">
        <w:rPr>
          <w:rFonts w:ascii="Book Antiqua" w:hAnsi="Book Antiqua"/>
          <w:szCs w:val="24"/>
        </w:rPr>
        <w:t>: 2062-2073 [PMID: 29232661 DOI: 10.1159/000484191]</w:t>
      </w:r>
    </w:p>
    <w:p w14:paraId="6ED00406"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lastRenderedPageBreak/>
        <w:t xml:space="preserve">43 </w:t>
      </w:r>
      <w:r w:rsidRPr="00A063FA">
        <w:rPr>
          <w:rFonts w:ascii="Book Antiqua" w:hAnsi="Book Antiqua"/>
          <w:b/>
          <w:szCs w:val="24"/>
        </w:rPr>
        <w:t>Zimmermann TS</w:t>
      </w:r>
      <w:r w:rsidRPr="00A063FA">
        <w:rPr>
          <w:rFonts w:ascii="Book Antiqua" w:hAnsi="Book Antiqua"/>
          <w:szCs w:val="24"/>
        </w:rPr>
        <w:t xml:space="preserve">, Lee AC, </w:t>
      </w:r>
      <w:proofErr w:type="spellStart"/>
      <w:r w:rsidRPr="00A063FA">
        <w:rPr>
          <w:rFonts w:ascii="Book Antiqua" w:hAnsi="Book Antiqua"/>
          <w:szCs w:val="24"/>
        </w:rPr>
        <w:t>Akinc</w:t>
      </w:r>
      <w:proofErr w:type="spellEnd"/>
      <w:r w:rsidRPr="00A063FA">
        <w:rPr>
          <w:rFonts w:ascii="Book Antiqua" w:hAnsi="Book Antiqua"/>
          <w:szCs w:val="24"/>
        </w:rPr>
        <w:t xml:space="preserve"> A, </w:t>
      </w:r>
      <w:proofErr w:type="spellStart"/>
      <w:r w:rsidRPr="00A063FA">
        <w:rPr>
          <w:rFonts w:ascii="Book Antiqua" w:hAnsi="Book Antiqua"/>
          <w:szCs w:val="24"/>
        </w:rPr>
        <w:t>Bramlage</w:t>
      </w:r>
      <w:proofErr w:type="spellEnd"/>
      <w:r w:rsidRPr="00A063FA">
        <w:rPr>
          <w:rFonts w:ascii="Book Antiqua" w:hAnsi="Book Antiqua"/>
          <w:szCs w:val="24"/>
        </w:rPr>
        <w:t xml:space="preserve"> B, </w:t>
      </w:r>
      <w:proofErr w:type="spellStart"/>
      <w:r w:rsidRPr="00A063FA">
        <w:rPr>
          <w:rFonts w:ascii="Book Antiqua" w:hAnsi="Book Antiqua"/>
          <w:szCs w:val="24"/>
        </w:rPr>
        <w:t>Bumcrot</w:t>
      </w:r>
      <w:proofErr w:type="spellEnd"/>
      <w:r w:rsidRPr="00A063FA">
        <w:rPr>
          <w:rFonts w:ascii="Book Antiqua" w:hAnsi="Book Antiqua"/>
          <w:szCs w:val="24"/>
        </w:rPr>
        <w:t xml:space="preserve"> D, </w:t>
      </w:r>
      <w:proofErr w:type="spellStart"/>
      <w:r w:rsidRPr="00A063FA">
        <w:rPr>
          <w:rFonts w:ascii="Book Antiqua" w:hAnsi="Book Antiqua"/>
          <w:szCs w:val="24"/>
        </w:rPr>
        <w:t>Fedoruk</w:t>
      </w:r>
      <w:proofErr w:type="spellEnd"/>
      <w:r w:rsidRPr="00A063FA">
        <w:rPr>
          <w:rFonts w:ascii="Book Antiqua" w:hAnsi="Book Antiqua"/>
          <w:szCs w:val="24"/>
        </w:rPr>
        <w:t xml:space="preserve"> MN, </w:t>
      </w:r>
      <w:proofErr w:type="spellStart"/>
      <w:r w:rsidRPr="00A063FA">
        <w:rPr>
          <w:rFonts w:ascii="Book Antiqua" w:hAnsi="Book Antiqua"/>
          <w:szCs w:val="24"/>
        </w:rPr>
        <w:t>Harborth</w:t>
      </w:r>
      <w:proofErr w:type="spellEnd"/>
      <w:r w:rsidRPr="00A063FA">
        <w:rPr>
          <w:rFonts w:ascii="Book Antiqua" w:hAnsi="Book Antiqua"/>
          <w:szCs w:val="24"/>
        </w:rPr>
        <w:t xml:space="preserve"> J, </w:t>
      </w:r>
      <w:proofErr w:type="spellStart"/>
      <w:r w:rsidRPr="00A063FA">
        <w:rPr>
          <w:rFonts w:ascii="Book Antiqua" w:hAnsi="Book Antiqua"/>
          <w:szCs w:val="24"/>
        </w:rPr>
        <w:t>Heyes</w:t>
      </w:r>
      <w:proofErr w:type="spellEnd"/>
      <w:r w:rsidRPr="00A063FA">
        <w:rPr>
          <w:rFonts w:ascii="Book Antiqua" w:hAnsi="Book Antiqua"/>
          <w:szCs w:val="24"/>
        </w:rPr>
        <w:t xml:space="preserve"> JA, </w:t>
      </w:r>
      <w:proofErr w:type="spellStart"/>
      <w:r w:rsidRPr="00A063FA">
        <w:rPr>
          <w:rFonts w:ascii="Book Antiqua" w:hAnsi="Book Antiqua"/>
          <w:szCs w:val="24"/>
        </w:rPr>
        <w:t>Jeffs</w:t>
      </w:r>
      <w:proofErr w:type="spellEnd"/>
      <w:r w:rsidRPr="00A063FA">
        <w:rPr>
          <w:rFonts w:ascii="Book Antiqua" w:hAnsi="Book Antiqua"/>
          <w:szCs w:val="24"/>
        </w:rPr>
        <w:t xml:space="preserve"> LB, John M, Judge AD, Lam K, McClintock K, </w:t>
      </w:r>
      <w:proofErr w:type="spellStart"/>
      <w:r w:rsidRPr="00A063FA">
        <w:rPr>
          <w:rFonts w:ascii="Book Antiqua" w:hAnsi="Book Antiqua"/>
          <w:szCs w:val="24"/>
        </w:rPr>
        <w:t>Nechev</w:t>
      </w:r>
      <w:proofErr w:type="spellEnd"/>
      <w:r w:rsidRPr="00A063FA">
        <w:rPr>
          <w:rFonts w:ascii="Book Antiqua" w:hAnsi="Book Antiqua"/>
          <w:szCs w:val="24"/>
        </w:rPr>
        <w:t xml:space="preserve"> LV, Palmer LR, </w:t>
      </w:r>
      <w:proofErr w:type="spellStart"/>
      <w:r w:rsidRPr="00A063FA">
        <w:rPr>
          <w:rFonts w:ascii="Book Antiqua" w:hAnsi="Book Antiqua"/>
          <w:szCs w:val="24"/>
        </w:rPr>
        <w:t>Racie</w:t>
      </w:r>
      <w:proofErr w:type="spellEnd"/>
      <w:r w:rsidRPr="00A063FA">
        <w:rPr>
          <w:rFonts w:ascii="Book Antiqua" w:hAnsi="Book Antiqua"/>
          <w:szCs w:val="24"/>
        </w:rPr>
        <w:t xml:space="preserve"> T, </w:t>
      </w:r>
      <w:proofErr w:type="spellStart"/>
      <w:r w:rsidRPr="00A063FA">
        <w:rPr>
          <w:rFonts w:ascii="Book Antiqua" w:hAnsi="Book Antiqua"/>
          <w:szCs w:val="24"/>
        </w:rPr>
        <w:t>Röhl</w:t>
      </w:r>
      <w:proofErr w:type="spellEnd"/>
      <w:r w:rsidRPr="00A063FA">
        <w:rPr>
          <w:rFonts w:ascii="Book Antiqua" w:hAnsi="Book Antiqua"/>
          <w:szCs w:val="24"/>
        </w:rPr>
        <w:t xml:space="preserve"> I, </w:t>
      </w:r>
      <w:proofErr w:type="spellStart"/>
      <w:r w:rsidRPr="00A063FA">
        <w:rPr>
          <w:rFonts w:ascii="Book Antiqua" w:hAnsi="Book Antiqua"/>
          <w:szCs w:val="24"/>
        </w:rPr>
        <w:t>Seiffert</w:t>
      </w:r>
      <w:proofErr w:type="spellEnd"/>
      <w:r w:rsidRPr="00A063FA">
        <w:rPr>
          <w:rFonts w:ascii="Book Antiqua" w:hAnsi="Book Antiqua"/>
          <w:szCs w:val="24"/>
        </w:rPr>
        <w:t xml:space="preserve"> S, </w:t>
      </w:r>
      <w:proofErr w:type="spellStart"/>
      <w:r w:rsidRPr="00A063FA">
        <w:rPr>
          <w:rFonts w:ascii="Book Antiqua" w:hAnsi="Book Antiqua"/>
          <w:szCs w:val="24"/>
        </w:rPr>
        <w:t>Shanmugam</w:t>
      </w:r>
      <w:proofErr w:type="spellEnd"/>
      <w:r w:rsidRPr="00A063FA">
        <w:rPr>
          <w:rFonts w:ascii="Book Antiqua" w:hAnsi="Book Antiqua"/>
          <w:szCs w:val="24"/>
        </w:rPr>
        <w:t xml:space="preserve"> S, </w:t>
      </w:r>
      <w:proofErr w:type="spellStart"/>
      <w:r w:rsidRPr="00A063FA">
        <w:rPr>
          <w:rFonts w:ascii="Book Antiqua" w:hAnsi="Book Antiqua"/>
          <w:szCs w:val="24"/>
        </w:rPr>
        <w:t>Sood</w:t>
      </w:r>
      <w:proofErr w:type="spellEnd"/>
      <w:r w:rsidRPr="00A063FA">
        <w:rPr>
          <w:rFonts w:ascii="Book Antiqua" w:hAnsi="Book Antiqua"/>
          <w:szCs w:val="24"/>
        </w:rPr>
        <w:t xml:space="preserve"> V, </w:t>
      </w:r>
      <w:proofErr w:type="spellStart"/>
      <w:r w:rsidRPr="00A063FA">
        <w:rPr>
          <w:rFonts w:ascii="Book Antiqua" w:hAnsi="Book Antiqua"/>
          <w:szCs w:val="24"/>
        </w:rPr>
        <w:t>Soutschek</w:t>
      </w:r>
      <w:proofErr w:type="spellEnd"/>
      <w:r w:rsidRPr="00A063FA">
        <w:rPr>
          <w:rFonts w:ascii="Book Antiqua" w:hAnsi="Book Antiqua"/>
          <w:szCs w:val="24"/>
        </w:rPr>
        <w:t xml:space="preserve"> J, </w:t>
      </w:r>
      <w:proofErr w:type="spellStart"/>
      <w:r w:rsidRPr="00A063FA">
        <w:rPr>
          <w:rFonts w:ascii="Book Antiqua" w:hAnsi="Book Antiqua"/>
          <w:szCs w:val="24"/>
        </w:rPr>
        <w:t>Toudjarska</w:t>
      </w:r>
      <w:proofErr w:type="spellEnd"/>
      <w:r w:rsidRPr="00A063FA">
        <w:rPr>
          <w:rFonts w:ascii="Book Antiqua" w:hAnsi="Book Antiqua"/>
          <w:szCs w:val="24"/>
        </w:rPr>
        <w:t xml:space="preserve"> I, Wheat AJ, </w:t>
      </w:r>
      <w:proofErr w:type="spellStart"/>
      <w:r w:rsidRPr="00A063FA">
        <w:rPr>
          <w:rFonts w:ascii="Book Antiqua" w:hAnsi="Book Antiqua"/>
          <w:szCs w:val="24"/>
        </w:rPr>
        <w:t>Yaworski</w:t>
      </w:r>
      <w:proofErr w:type="spellEnd"/>
      <w:r w:rsidRPr="00A063FA">
        <w:rPr>
          <w:rFonts w:ascii="Book Antiqua" w:hAnsi="Book Antiqua"/>
          <w:szCs w:val="24"/>
        </w:rPr>
        <w:t xml:space="preserve"> E, </w:t>
      </w:r>
      <w:proofErr w:type="spellStart"/>
      <w:r w:rsidRPr="00A063FA">
        <w:rPr>
          <w:rFonts w:ascii="Book Antiqua" w:hAnsi="Book Antiqua"/>
          <w:szCs w:val="24"/>
        </w:rPr>
        <w:t>Zedalis</w:t>
      </w:r>
      <w:proofErr w:type="spellEnd"/>
      <w:r w:rsidRPr="00A063FA">
        <w:rPr>
          <w:rFonts w:ascii="Book Antiqua" w:hAnsi="Book Antiqua"/>
          <w:szCs w:val="24"/>
        </w:rPr>
        <w:t xml:space="preserve"> W, </w:t>
      </w:r>
      <w:proofErr w:type="spellStart"/>
      <w:r w:rsidRPr="00A063FA">
        <w:rPr>
          <w:rFonts w:ascii="Book Antiqua" w:hAnsi="Book Antiqua"/>
          <w:szCs w:val="24"/>
        </w:rPr>
        <w:t>Koteliansky</w:t>
      </w:r>
      <w:proofErr w:type="spellEnd"/>
      <w:r w:rsidRPr="00A063FA">
        <w:rPr>
          <w:rFonts w:ascii="Book Antiqua" w:hAnsi="Book Antiqua"/>
          <w:szCs w:val="24"/>
        </w:rPr>
        <w:t xml:space="preserve"> V, </w:t>
      </w:r>
      <w:proofErr w:type="spellStart"/>
      <w:r w:rsidRPr="00A063FA">
        <w:rPr>
          <w:rFonts w:ascii="Book Antiqua" w:hAnsi="Book Antiqua"/>
          <w:szCs w:val="24"/>
        </w:rPr>
        <w:t>Manoharan</w:t>
      </w:r>
      <w:proofErr w:type="spellEnd"/>
      <w:r w:rsidRPr="00A063FA">
        <w:rPr>
          <w:rFonts w:ascii="Book Antiqua" w:hAnsi="Book Antiqua"/>
          <w:szCs w:val="24"/>
        </w:rPr>
        <w:t xml:space="preserve"> M, </w:t>
      </w:r>
      <w:proofErr w:type="spellStart"/>
      <w:r w:rsidRPr="00A063FA">
        <w:rPr>
          <w:rFonts w:ascii="Book Antiqua" w:hAnsi="Book Antiqua"/>
          <w:szCs w:val="24"/>
        </w:rPr>
        <w:t>Vornlocher</w:t>
      </w:r>
      <w:proofErr w:type="spellEnd"/>
      <w:r w:rsidRPr="00A063FA">
        <w:rPr>
          <w:rFonts w:ascii="Book Antiqua" w:hAnsi="Book Antiqua"/>
          <w:szCs w:val="24"/>
        </w:rPr>
        <w:t xml:space="preserve"> HP, </w:t>
      </w:r>
      <w:proofErr w:type="spellStart"/>
      <w:r w:rsidRPr="00A063FA">
        <w:rPr>
          <w:rFonts w:ascii="Book Antiqua" w:hAnsi="Book Antiqua"/>
          <w:szCs w:val="24"/>
        </w:rPr>
        <w:t>MacLachlan</w:t>
      </w:r>
      <w:proofErr w:type="spellEnd"/>
      <w:r w:rsidRPr="00A063FA">
        <w:rPr>
          <w:rFonts w:ascii="Book Antiqua" w:hAnsi="Book Antiqua"/>
          <w:szCs w:val="24"/>
        </w:rPr>
        <w:t xml:space="preserve"> I. RNAi-mediated gene silencing in non-human primates. </w:t>
      </w:r>
      <w:r w:rsidRPr="00A063FA">
        <w:rPr>
          <w:rFonts w:ascii="Book Antiqua" w:hAnsi="Book Antiqua"/>
          <w:i/>
          <w:szCs w:val="24"/>
        </w:rPr>
        <w:t>Nature</w:t>
      </w:r>
      <w:r w:rsidRPr="00A063FA">
        <w:rPr>
          <w:rFonts w:ascii="Book Antiqua" w:hAnsi="Book Antiqua"/>
          <w:szCs w:val="24"/>
        </w:rPr>
        <w:t xml:space="preserve"> 2006; </w:t>
      </w:r>
      <w:r w:rsidRPr="00A063FA">
        <w:rPr>
          <w:rFonts w:ascii="Book Antiqua" w:hAnsi="Book Antiqua"/>
          <w:b/>
          <w:szCs w:val="24"/>
        </w:rPr>
        <w:t>441</w:t>
      </w:r>
      <w:r w:rsidRPr="00A063FA">
        <w:rPr>
          <w:rFonts w:ascii="Book Antiqua" w:hAnsi="Book Antiqua"/>
          <w:szCs w:val="24"/>
        </w:rPr>
        <w:t>: 111-114 [PMID: 16565705 DOI: 10.1038/nature04688]</w:t>
      </w:r>
    </w:p>
    <w:p w14:paraId="3D373EBC" w14:textId="77777777" w:rsidR="00686067" w:rsidRPr="00A063FA" w:rsidRDefault="00686067" w:rsidP="00564734">
      <w:pPr>
        <w:snapToGrid w:val="0"/>
        <w:spacing w:before="0" w:after="0" w:line="360" w:lineRule="auto"/>
        <w:jc w:val="both"/>
        <w:rPr>
          <w:rFonts w:ascii="Book Antiqua" w:hAnsi="Book Antiqua"/>
          <w:szCs w:val="24"/>
        </w:rPr>
      </w:pPr>
      <w:r w:rsidRPr="00A063FA">
        <w:rPr>
          <w:rFonts w:ascii="Book Antiqua" w:hAnsi="Book Antiqua"/>
          <w:szCs w:val="24"/>
        </w:rPr>
        <w:t xml:space="preserve">44 </w:t>
      </w:r>
      <w:proofErr w:type="spellStart"/>
      <w:r w:rsidRPr="00A063FA">
        <w:rPr>
          <w:rFonts w:ascii="Book Antiqua" w:hAnsi="Book Antiqua"/>
          <w:b/>
          <w:szCs w:val="24"/>
        </w:rPr>
        <w:t>Tabernero</w:t>
      </w:r>
      <w:proofErr w:type="spellEnd"/>
      <w:r w:rsidRPr="00A063FA">
        <w:rPr>
          <w:rFonts w:ascii="Book Antiqua" w:hAnsi="Book Antiqua"/>
          <w:b/>
          <w:szCs w:val="24"/>
        </w:rPr>
        <w:t xml:space="preserve"> J</w:t>
      </w:r>
      <w:r w:rsidRPr="00A063FA">
        <w:rPr>
          <w:rFonts w:ascii="Book Antiqua" w:hAnsi="Book Antiqua"/>
          <w:szCs w:val="24"/>
        </w:rPr>
        <w:t xml:space="preserve">, Shapiro GI, </w:t>
      </w:r>
      <w:proofErr w:type="spellStart"/>
      <w:r w:rsidRPr="00A063FA">
        <w:rPr>
          <w:rFonts w:ascii="Book Antiqua" w:hAnsi="Book Antiqua"/>
          <w:szCs w:val="24"/>
        </w:rPr>
        <w:t>LoRusso</w:t>
      </w:r>
      <w:proofErr w:type="spellEnd"/>
      <w:r w:rsidRPr="00A063FA">
        <w:rPr>
          <w:rFonts w:ascii="Book Antiqua" w:hAnsi="Book Antiqua"/>
          <w:szCs w:val="24"/>
        </w:rPr>
        <w:t xml:space="preserve"> PM, Cervantes A, Schwartz GK, Weiss GJ, Paz-Ares L, Cho DC, </w:t>
      </w:r>
      <w:proofErr w:type="spellStart"/>
      <w:r w:rsidRPr="00A063FA">
        <w:rPr>
          <w:rFonts w:ascii="Book Antiqua" w:hAnsi="Book Antiqua"/>
          <w:szCs w:val="24"/>
        </w:rPr>
        <w:t>Infante</w:t>
      </w:r>
      <w:proofErr w:type="spellEnd"/>
      <w:r w:rsidRPr="00A063FA">
        <w:rPr>
          <w:rFonts w:ascii="Book Antiqua" w:hAnsi="Book Antiqua"/>
          <w:szCs w:val="24"/>
        </w:rPr>
        <w:t xml:space="preserve"> JR, </w:t>
      </w:r>
      <w:proofErr w:type="spellStart"/>
      <w:r w:rsidRPr="00A063FA">
        <w:rPr>
          <w:rFonts w:ascii="Book Antiqua" w:hAnsi="Book Antiqua"/>
          <w:szCs w:val="24"/>
        </w:rPr>
        <w:t>Alsina</w:t>
      </w:r>
      <w:proofErr w:type="spellEnd"/>
      <w:r w:rsidRPr="00A063FA">
        <w:rPr>
          <w:rFonts w:ascii="Book Antiqua" w:hAnsi="Book Antiqua"/>
          <w:szCs w:val="24"/>
        </w:rPr>
        <w:t xml:space="preserve"> M, </w:t>
      </w:r>
      <w:proofErr w:type="spellStart"/>
      <w:r w:rsidRPr="00A063FA">
        <w:rPr>
          <w:rFonts w:ascii="Book Antiqua" w:hAnsi="Book Antiqua"/>
          <w:szCs w:val="24"/>
        </w:rPr>
        <w:t>Gounder</w:t>
      </w:r>
      <w:proofErr w:type="spellEnd"/>
      <w:r w:rsidRPr="00A063FA">
        <w:rPr>
          <w:rFonts w:ascii="Book Antiqua" w:hAnsi="Book Antiqua"/>
          <w:szCs w:val="24"/>
        </w:rPr>
        <w:t xml:space="preserve"> MM, </w:t>
      </w:r>
      <w:proofErr w:type="spellStart"/>
      <w:r w:rsidRPr="00A063FA">
        <w:rPr>
          <w:rFonts w:ascii="Book Antiqua" w:hAnsi="Book Antiqua"/>
          <w:szCs w:val="24"/>
        </w:rPr>
        <w:t>Falzone</w:t>
      </w:r>
      <w:proofErr w:type="spellEnd"/>
      <w:r w:rsidRPr="00A063FA">
        <w:rPr>
          <w:rFonts w:ascii="Book Antiqua" w:hAnsi="Book Antiqua"/>
          <w:szCs w:val="24"/>
        </w:rPr>
        <w:t xml:space="preserve"> R, </w:t>
      </w:r>
      <w:proofErr w:type="spellStart"/>
      <w:r w:rsidRPr="00A063FA">
        <w:rPr>
          <w:rFonts w:ascii="Book Antiqua" w:hAnsi="Book Antiqua"/>
          <w:szCs w:val="24"/>
        </w:rPr>
        <w:t>Harrop</w:t>
      </w:r>
      <w:proofErr w:type="spellEnd"/>
      <w:r w:rsidRPr="00A063FA">
        <w:rPr>
          <w:rFonts w:ascii="Book Antiqua" w:hAnsi="Book Antiqua"/>
          <w:szCs w:val="24"/>
        </w:rPr>
        <w:t xml:space="preserve"> J, White AC, </w:t>
      </w:r>
      <w:proofErr w:type="spellStart"/>
      <w:r w:rsidRPr="00A063FA">
        <w:rPr>
          <w:rFonts w:ascii="Book Antiqua" w:hAnsi="Book Antiqua"/>
          <w:szCs w:val="24"/>
        </w:rPr>
        <w:t>Toudjarska</w:t>
      </w:r>
      <w:proofErr w:type="spellEnd"/>
      <w:r w:rsidRPr="00A063FA">
        <w:rPr>
          <w:rFonts w:ascii="Book Antiqua" w:hAnsi="Book Antiqua"/>
          <w:szCs w:val="24"/>
        </w:rPr>
        <w:t xml:space="preserve"> I, </w:t>
      </w:r>
      <w:proofErr w:type="spellStart"/>
      <w:r w:rsidRPr="00A063FA">
        <w:rPr>
          <w:rFonts w:ascii="Book Antiqua" w:hAnsi="Book Antiqua"/>
          <w:szCs w:val="24"/>
        </w:rPr>
        <w:t>Bumcrot</w:t>
      </w:r>
      <w:proofErr w:type="spellEnd"/>
      <w:r w:rsidRPr="00A063FA">
        <w:rPr>
          <w:rFonts w:ascii="Book Antiqua" w:hAnsi="Book Antiqua"/>
          <w:szCs w:val="24"/>
        </w:rPr>
        <w:t xml:space="preserve"> D, Meyers RE, Hinkle G, </w:t>
      </w:r>
      <w:proofErr w:type="spellStart"/>
      <w:r w:rsidRPr="00A063FA">
        <w:rPr>
          <w:rFonts w:ascii="Book Antiqua" w:hAnsi="Book Antiqua"/>
          <w:szCs w:val="24"/>
        </w:rPr>
        <w:t>Svrzikapa</w:t>
      </w:r>
      <w:proofErr w:type="spellEnd"/>
      <w:r w:rsidRPr="00A063FA">
        <w:rPr>
          <w:rFonts w:ascii="Book Antiqua" w:hAnsi="Book Antiqua"/>
          <w:szCs w:val="24"/>
        </w:rPr>
        <w:t xml:space="preserve"> N, </w:t>
      </w:r>
      <w:proofErr w:type="spellStart"/>
      <w:r w:rsidRPr="00A063FA">
        <w:rPr>
          <w:rFonts w:ascii="Book Antiqua" w:hAnsi="Book Antiqua"/>
          <w:szCs w:val="24"/>
        </w:rPr>
        <w:t>Hutabarat</w:t>
      </w:r>
      <w:proofErr w:type="spellEnd"/>
      <w:r w:rsidRPr="00A063FA">
        <w:rPr>
          <w:rFonts w:ascii="Book Antiqua" w:hAnsi="Book Antiqua"/>
          <w:szCs w:val="24"/>
        </w:rPr>
        <w:t xml:space="preserve"> RM, Clausen VA, </w:t>
      </w:r>
      <w:proofErr w:type="spellStart"/>
      <w:r w:rsidRPr="00A063FA">
        <w:rPr>
          <w:rFonts w:ascii="Book Antiqua" w:hAnsi="Book Antiqua"/>
          <w:szCs w:val="24"/>
        </w:rPr>
        <w:t>Cehelsky</w:t>
      </w:r>
      <w:proofErr w:type="spellEnd"/>
      <w:r w:rsidRPr="00A063FA">
        <w:rPr>
          <w:rFonts w:ascii="Book Antiqua" w:hAnsi="Book Antiqua"/>
          <w:szCs w:val="24"/>
        </w:rPr>
        <w:t xml:space="preserve"> J, </w:t>
      </w:r>
      <w:proofErr w:type="spellStart"/>
      <w:r w:rsidRPr="00A063FA">
        <w:rPr>
          <w:rFonts w:ascii="Book Antiqua" w:hAnsi="Book Antiqua"/>
          <w:szCs w:val="24"/>
        </w:rPr>
        <w:t>Nochur</w:t>
      </w:r>
      <w:proofErr w:type="spellEnd"/>
      <w:r w:rsidRPr="00A063FA">
        <w:rPr>
          <w:rFonts w:ascii="Book Antiqua" w:hAnsi="Book Antiqua"/>
          <w:szCs w:val="24"/>
        </w:rPr>
        <w:t xml:space="preserve"> SV, </w:t>
      </w:r>
      <w:proofErr w:type="spellStart"/>
      <w:r w:rsidRPr="00A063FA">
        <w:rPr>
          <w:rFonts w:ascii="Book Antiqua" w:hAnsi="Book Antiqua"/>
          <w:szCs w:val="24"/>
        </w:rPr>
        <w:t>Gamba-Vitalo</w:t>
      </w:r>
      <w:proofErr w:type="spellEnd"/>
      <w:r w:rsidRPr="00A063FA">
        <w:rPr>
          <w:rFonts w:ascii="Book Antiqua" w:hAnsi="Book Antiqua"/>
          <w:szCs w:val="24"/>
        </w:rPr>
        <w:t xml:space="preserve"> C, </w:t>
      </w:r>
      <w:proofErr w:type="spellStart"/>
      <w:r w:rsidRPr="00A063FA">
        <w:rPr>
          <w:rFonts w:ascii="Book Antiqua" w:hAnsi="Book Antiqua"/>
          <w:szCs w:val="24"/>
        </w:rPr>
        <w:t>Vaishnaw</w:t>
      </w:r>
      <w:proofErr w:type="spellEnd"/>
      <w:r w:rsidRPr="00A063FA">
        <w:rPr>
          <w:rFonts w:ascii="Book Antiqua" w:hAnsi="Book Antiqua"/>
          <w:szCs w:val="24"/>
        </w:rPr>
        <w:t xml:space="preserve"> AK, </w:t>
      </w:r>
      <w:proofErr w:type="spellStart"/>
      <w:r w:rsidRPr="00A063FA">
        <w:rPr>
          <w:rFonts w:ascii="Book Antiqua" w:hAnsi="Book Antiqua"/>
          <w:szCs w:val="24"/>
        </w:rPr>
        <w:t>Sah</w:t>
      </w:r>
      <w:proofErr w:type="spellEnd"/>
      <w:r w:rsidRPr="00A063FA">
        <w:rPr>
          <w:rFonts w:ascii="Book Antiqua" w:hAnsi="Book Antiqua"/>
          <w:szCs w:val="24"/>
        </w:rPr>
        <w:t xml:space="preserve"> DW, </w:t>
      </w:r>
      <w:proofErr w:type="spellStart"/>
      <w:r w:rsidRPr="00A063FA">
        <w:rPr>
          <w:rFonts w:ascii="Book Antiqua" w:hAnsi="Book Antiqua"/>
          <w:szCs w:val="24"/>
        </w:rPr>
        <w:t>Gollob</w:t>
      </w:r>
      <w:proofErr w:type="spellEnd"/>
      <w:r w:rsidRPr="00A063FA">
        <w:rPr>
          <w:rFonts w:ascii="Book Antiqua" w:hAnsi="Book Antiqua"/>
          <w:szCs w:val="24"/>
        </w:rPr>
        <w:t xml:space="preserve"> JA, Burris HA 3rd. First-in-humans trial of an RNA interference therapeutic targeting VEGF and KSP in cancer patients with liver involvement. </w:t>
      </w:r>
      <w:r w:rsidRPr="00A063FA">
        <w:rPr>
          <w:rFonts w:ascii="Book Antiqua" w:hAnsi="Book Antiqua"/>
          <w:i/>
          <w:szCs w:val="24"/>
        </w:rPr>
        <w:t xml:space="preserve">Cancer </w:t>
      </w:r>
      <w:proofErr w:type="spellStart"/>
      <w:r w:rsidRPr="00A063FA">
        <w:rPr>
          <w:rFonts w:ascii="Book Antiqua" w:hAnsi="Book Antiqua"/>
          <w:i/>
          <w:szCs w:val="24"/>
        </w:rPr>
        <w:t>Discov</w:t>
      </w:r>
      <w:proofErr w:type="spellEnd"/>
      <w:r w:rsidRPr="00A063FA">
        <w:rPr>
          <w:rFonts w:ascii="Book Antiqua" w:hAnsi="Book Antiqua"/>
          <w:szCs w:val="24"/>
        </w:rPr>
        <w:t xml:space="preserve"> 2013; </w:t>
      </w:r>
      <w:r w:rsidRPr="00A063FA">
        <w:rPr>
          <w:rFonts w:ascii="Book Antiqua" w:hAnsi="Book Antiqua"/>
          <w:b/>
          <w:szCs w:val="24"/>
        </w:rPr>
        <w:t>3</w:t>
      </w:r>
      <w:r w:rsidRPr="00A063FA">
        <w:rPr>
          <w:rFonts w:ascii="Book Antiqua" w:hAnsi="Book Antiqua"/>
          <w:szCs w:val="24"/>
        </w:rPr>
        <w:t>: 406-417 [PMID: 23358650 DOI: 10.1158/2159-8290.CD-12-0429]</w:t>
      </w:r>
    </w:p>
    <w:p w14:paraId="0B6E8300" w14:textId="4683A36E" w:rsidR="002B7E11" w:rsidRPr="00A063FA" w:rsidRDefault="002B7E11" w:rsidP="00564734">
      <w:pPr>
        <w:snapToGrid w:val="0"/>
        <w:spacing w:before="0" w:after="0" w:line="360" w:lineRule="auto"/>
        <w:jc w:val="both"/>
        <w:rPr>
          <w:rFonts w:ascii="Book Antiqua" w:hAnsi="Book Antiqua" w:cs="Book Antiqua"/>
          <w:b/>
          <w:bCs/>
          <w:color w:val="000000"/>
          <w:szCs w:val="24"/>
          <w:lang w:eastAsia="zh-CN"/>
        </w:rPr>
      </w:pPr>
      <w:r w:rsidRPr="00A063FA">
        <w:rPr>
          <w:rFonts w:ascii="Book Antiqua" w:hAnsi="Book Antiqua"/>
          <w:b/>
          <w:bCs/>
          <w:szCs w:val="24"/>
        </w:rPr>
        <w:br w:type="page"/>
      </w:r>
    </w:p>
    <w:p w14:paraId="14170CD8" w14:textId="77777777" w:rsidR="005D266C" w:rsidRPr="00A063FA" w:rsidRDefault="005D266C" w:rsidP="00564734">
      <w:pPr>
        <w:adjustRightInd w:val="0"/>
        <w:snapToGrid w:val="0"/>
        <w:spacing w:before="0" w:after="0" w:line="360" w:lineRule="auto"/>
        <w:jc w:val="both"/>
        <w:rPr>
          <w:rFonts w:ascii="Book Antiqua" w:hAnsi="Book Antiqua"/>
          <w:b/>
          <w:szCs w:val="24"/>
        </w:rPr>
      </w:pPr>
      <w:r w:rsidRPr="00A063FA">
        <w:rPr>
          <w:rFonts w:ascii="Book Antiqua" w:hAnsi="Book Antiqua"/>
          <w:b/>
          <w:szCs w:val="24"/>
        </w:rPr>
        <w:lastRenderedPageBreak/>
        <w:t>Footnotes</w:t>
      </w:r>
    </w:p>
    <w:p w14:paraId="32BE9F2F" w14:textId="38466BC2" w:rsidR="005B2556" w:rsidRPr="00A063FA" w:rsidRDefault="005D266C" w:rsidP="00564734">
      <w:pPr>
        <w:pStyle w:val="Default"/>
        <w:snapToGrid w:val="0"/>
        <w:spacing w:line="360" w:lineRule="auto"/>
        <w:jc w:val="both"/>
        <w:rPr>
          <w:bCs/>
        </w:rPr>
      </w:pPr>
      <w:r w:rsidRPr="00A063FA">
        <w:rPr>
          <w:b/>
          <w:lang w:val="hu-HU"/>
        </w:rPr>
        <w:t>Institutional review board statement:</w:t>
      </w:r>
      <w:r w:rsidR="005B2556" w:rsidRPr="00A063FA">
        <w:rPr>
          <w:b/>
          <w:bCs/>
        </w:rPr>
        <w:t xml:space="preserve"> </w:t>
      </w:r>
      <w:r w:rsidR="005B2556" w:rsidRPr="00A063FA">
        <w:rPr>
          <w:bCs/>
        </w:rPr>
        <w:t xml:space="preserve">This </w:t>
      </w:r>
      <w:r w:rsidR="00B0202B" w:rsidRPr="00A063FA">
        <w:rPr>
          <w:bCs/>
        </w:rPr>
        <w:t>study did not</w:t>
      </w:r>
      <w:r w:rsidR="005B2556" w:rsidRPr="00A063FA">
        <w:rPr>
          <w:bCs/>
        </w:rPr>
        <w:t xml:space="preserve"> involve</w:t>
      </w:r>
      <w:r w:rsidR="00B0202B" w:rsidRPr="00A063FA">
        <w:rPr>
          <w:bCs/>
        </w:rPr>
        <w:t xml:space="preserve"> </w:t>
      </w:r>
      <w:r w:rsidR="005B2556" w:rsidRPr="00A063FA">
        <w:rPr>
          <w:bCs/>
        </w:rPr>
        <w:t>human studies and/or animal experiments.</w:t>
      </w:r>
    </w:p>
    <w:p w14:paraId="535481BA" w14:textId="77777777" w:rsidR="005D266C" w:rsidRPr="00A063FA" w:rsidRDefault="005D266C" w:rsidP="00564734">
      <w:pPr>
        <w:pStyle w:val="Default"/>
        <w:snapToGrid w:val="0"/>
        <w:spacing w:line="360" w:lineRule="auto"/>
        <w:jc w:val="both"/>
        <w:rPr>
          <w:bCs/>
        </w:rPr>
      </w:pPr>
    </w:p>
    <w:p w14:paraId="6C018C71" w14:textId="00A0C254" w:rsidR="005D266C" w:rsidRPr="00A063FA" w:rsidRDefault="005D266C" w:rsidP="00564734">
      <w:pPr>
        <w:pStyle w:val="Default"/>
        <w:snapToGrid w:val="0"/>
        <w:spacing w:line="360" w:lineRule="auto"/>
        <w:jc w:val="both"/>
        <w:rPr>
          <w:bCs/>
        </w:rPr>
      </w:pPr>
      <w:r w:rsidRPr="00A063FA">
        <w:rPr>
          <w:b/>
          <w:lang w:val="hu-HU"/>
        </w:rPr>
        <w:t>Institutional animal care and use committee statement:</w:t>
      </w:r>
      <w:r w:rsidR="005B2556" w:rsidRPr="00A063FA">
        <w:rPr>
          <w:b/>
          <w:bCs/>
        </w:rPr>
        <w:t xml:space="preserve"> </w:t>
      </w:r>
      <w:r w:rsidR="005B2556" w:rsidRPr="00A063FA">
        <w:rPr>
          <w:bCs/>
        </w:rPr>
        <w:t xml:space="preserve">This </w:t>
      </w:r>
      <w:r w:rsidR="00B0202B" w:rsidRPr="00A063FA">
        <w:rPr>
          <w:bCs/>
        </w:rPr>
        <w:t>study did not involve</w:t>
      </w:r>
      <w:r w:rsidR="005B2556" w:rsidRPr="00A063FA">
        <w:rPr>
          <w:bCs/>
        </w:rPr>
        <w:t xml:space="preserve"> human studies and/or animal experiments.</w:t>
      </w:r>
    </w:p>
    <w:p w14:paraId="455096D1" w14:textId="2494B1BA" w:rsidR="005B2556" w:rsidRPr="00A063FA" w:rsidRDefault="005B2556" w:rsidP="00564734">
      <w:pPr>
        <w:pStyle w:val="Default"/>
        <w:snapToGrid w:val="0"/>
        <w:spacing w:line="360" w:lineRule="auto"/>
        <w:jc w:val="both"/>
        <w:rPr>
          <w:b/>
        </w:rPr>
      </w:pPr>
    </w:p>
    <w:p w14:paraId="6F0C6F0A" w14:textId="59079BA0" w:rsidR="002B0C2C" w:rsidRPr="00A063FA" w:rsidRDefault="005D266C" w:rsidP="00564734">
      <w:pPr>
        <w:pStyle w:val="Default"/>
        <w:snapToGrid w:val="0"/>
        <w:spacing w:line="360" w:lineRule="auto"/>
        <w:jc w:val="both"/>
      </w:pPr>
      <w:r w:rsidRPr="00A063FA">
        <w:rPr>
          <w:rFonts w:cstheme="minorBidi"/>
          <w:b/>
          <w:lang w:val="hu-HU"/>
        </w:rPr>
        <w:t xml:space="preserve">Conflict-of-interest statement: </w:t>
      </w:r>
      <w:r w:rsidR="00CF4717" w:rsidRPr="00A063FA">
        <w:t>The authors declare that they have no competing interests and</w:t>
      </w:r>
      <w:r w:rsidR="002B0C2C" w:rsidRPr="00A063FA">
        <w:t xml:space="preserve"> have nothing to disclose. </w:t>
      </w:r>
    </w:p>
    <w:p w14:paraId="13EA207F" w14:textId="77777777" w:rsidR="005D266C" w:rsidRPr="00A063FA" w:rsidRDefault="005D266C" w:rsidP="00564734">
      <w:pPr>
        <w:pStyle w:val="Default"/>
        <w:snapToGrid w:val="0"/>
        <w:spacing w:line="360" w:lineRule="auto"/>
        <w:jc w:val="both"/>
      </w:pPr>
    </w:p>
    <w:p w14:paraId="4B0CC19A" w14:textId="36B114E7" w:rsidR="002B0C2C" w:rsidRPr="00A063FA" w:rsidRDefault="005D266C" w:rsidP="00564734">
      <w:pPr>
        <w:snapToGrid w:val="0"/>
        <w:spacing w:before="0" w:after="0" w:line="360" w:lineRule="auto"/>
        <w:jc w:val="both"/>
        <w:rPr>
          <w:rFonts w:ascii="Book Antiqua" w:hAnsi="Book Antiqua"/>
          <w:szCs w:val="24"/>
          <w:lang w:eastAsia="zh-CN"/>
        </w:rPr>
      </w:pPr>
      <w:r w:rsidRPr="00A063FA">
        <w:rPr>
          <w:rFonts w:ascii="Book Antiqua" w:hAnsi="Book Antiqua" w:cstheme="minorHAnsi"/>
          <w:b/>
          <w:szCs w:val="24"/>
        </w:rPr>
        <w:t>Data sharing statement</w:t>
      </w:r>
      <w:r w:rsidRPr="00A063FA">
        <w:rPr>
          <w:rFonts w:ascii="Book Antiqua" w:hAnsi="Book Antiqua" w:cstheme="minorHAnsi"/>
          <w:szCs w:val="24"/>
        </w:rPr>
        <w:t>:</w:t>
      </w:r>
      <w:r w:rsidR="002B0C2C" w:rsidRPr="00A063FA">
        <w:rPr>
          <w:rFonts w:ascii="Book Antiqua" w:hAnsi="Book Antiqua"/>
          <w:szCs w:val="24"/>
        </w:rPr>
        <w:t xml:space="preserve"> </w:t>
      </w:r>
      <w:r w:rsidR="00551A71" w:rsidRPr="00A063FA">
        <w:rPr>
          <w:rFonts w:ascii="Book Antiqua" w:hAnsi="Book Antiqua"/>
          <w:szCs w:val="24"/>
        </w:rPr>
        <w:t xml:space="preserve">The datasets </w:t>
      </w:r>
      <w:r w:rsidR="00551A71" w:rsidRPr="00A063FA">
        <w:rPr>
          <w:rFonts w:ascii="Book Antiqua" w:hAnsi="Book Antiqua" w:cs="Times New Roman"/>
          <w:szCs w:val="24"/>
        </w:rPr>
        <w:t xml:space="preserve">[Series GSE138744] </w:t>
      </w:r>
      <w:r w:rsidR="00551A71" w:rsidRPr="00A063FA">
        <w:rPr>
          <w:rFonts w:ascii="Book Antiqua" w:hAnsi="Book Antiqua"/>
          <w:szCs w:val="24"/>
        </w:rPr>
        <w:t>generated and analyzed during the current study are available in the [GEO] repository, [</w:t>
      </w:r>
      <w:r w:rsidR="00551A71" w:rsidRPr="00A063FA">
        <w:rPr>
          <w:rFonts w:ascii="Book Antiqua" w:hAnsi="Book Antiqua" w:cs="Times New Roman"/>
          <w:szCs w:val="24"/>
        </w:rPr>
        <w:t>https://www.ncbi.nlm.nih.gov/geo/query/acc.cgi?acc=GSE138744</w:t>
      </w:r>
      <w:r w:rsidR="00551A71" w:rsidRPr="00A063FA">
        <w:rPr>
          <w:rFonts w:ascii="Book Antiqua" w:hAnsi="Book Antiqua"/>
          <w:szCs w:val="24"/>
        </w:rPr>
        <w:t>].</w:t>
      </w:r>
      <w:r w:rsidRPr="00A063FA">
        <w:rPr>
          <w:rFonts w:ascii="Book Antiqua" w:hAnsi="Book Antiqua"/>
          <w:szCs w:val="24"/>
          <w:lang w:eastAsia="zh-CN"/>
        </w:rPr>
        <w:t xml:space="preserve"> </w:t>
      </w:r>
      <w:r w:rsidR="00551A71" w:rsidRPr="00A063FA">
        <w:rPr>
          <w:rFonts w:ascii="Book Antiqua" w:hAnsi="Book Antiqua"/>
          <w:szCs w:val="24"/>
        </w:rPr>
        <w:t>To review the data, please</w:t>
      </w:r>
      <w:r w:rsidR="00551A71" w:rsidRPr="00A063FA">
        <w:rPr>
          <w:rFonts w:ascii="Book Antiqua" w:hAnsi="Book Antiqua"/>
          <w:szCs w:val="24"/>
          <w:lang w:eastAsia="zh-CN"/>
        </w:rPr>
        <w:t xml:space="preserve"> e</w:t>
      </w:r>
      <w:r w:rsidR="00551A71" w:rsidRPr="00A063FA">
        <w:rPr>
          <w:rFonts w:ascii="Book Antiqua" w:hAnsi="Book Antiqua"/>
          <w:szCs w:val="24"/>
        </w:rPr>
        <w:t xml:space="preserve">nter token: </w:t>
      </w:r>
      <w:proofErr w:type="spellStart"/>
      <w:r w:rsidR="00551A71" w:rsidRPr="00A063FA">
        <w:rPr>
          <w:rFonts w:ascii="Book Antiqua" w:hAnsi="Book Antiqua"/>
          <w:i/>
          <w:szCs w:val="24"/>
        </w:rPr>
        <w:t>opslyaomvhmlzkb</w:t>
      </w:r>
      <w:proofErr w:type="spellEnd"/>
      <w:r w:rsidR="00551A71" w:rsidRPr="00A063FA">
        <w:rPr>
          <w:rFonts w:ascii="Book Antiqua" w:hAnsi="Book Antiqua"/>
          <w:szCs w:val="24"/>
        </w:rPr>
        <w:t xml:space="preserve"> into the box.</w:t>
      </w:r>
      <w:r w:rsidRPr="00A063FA">
        <w:rPr>
          <w:rFonts w:ascii="Book Antiqua" w:hAnsi="Book Antiqua"/>
          <w:szCs w:val="24"/>
          <w:lang w:eastAsia="zh-CN"/>
        </w:rPr>
        <w:t xml:space="preserve"> </w:t>
      </w:r>
      <w:r w:rsidR="00551A71" w:rsidRPr="00A063FA">
        <w:rPr>
          <w:rFonts w:ascii="Book Antiqua" w:hAnsi="Book Antiqua"/>
          <w:szCs w:val="24"/>
        </w:rPr>
        <w:t xml:space="preserve">Our data in GSE138744 remains in private status now. You can review it through the pathway above, and we will make the data publicly available prior to </w:t>
      </w:r>
      <w:r w:rsidR="00B0202B" w:rsidRPr="00A063FA">
        <w:rPr>
          <w:rFonts w:ascii="Book Antiqua" w:hAnsi="Book Antiqua"/>
          <w:szCs w:val="24"/>
        </w:rPr>
        <w:t xml:space="preserve">the </w:t>
      </w:r>
      <w:r w:rsidR="00551A71" w:rsidRPr="00A063FA">
        <w:rPr>
          <w:rFonts w:ascii="Book Antiqua" w:hAnsi="Book Antiqua"/>
          <w:szCs w:val="24"/>
        </w:rPr>
        <w:t>publication of this article.</w:t>
      </w:r>
      <w:r w:rsidR="002B0C2C" w:rsidRPr="00A063FA">
        <w:rPr>
          <w:rFonts w:ascii="Book Antiqua" w:hAnsi="Book Antiqua"/>
          <w:szCs w:val="24"/>
        </w:rPr>
        <w:t xml:space="preserve"> </w:t>
      </w:r>
    </w:p>
    <w:p w14:paraId="063B2E98" w14:textId="77777777" w:rsidR="005D266C" w:rsidRPr="00A063FA" w:rsidRDefault="005D266C" w:rsidP="00564734">
      <w:pPr>
        <w:pStyle w:val="Default"/>
        <w:snapToGrid w:val="0"/>
        <w:spacing w:line="360" w:lineRule="auto"/>
        <w:jc w:val="both"/>
      </w:pPr>
    </w:p>
    <w:p w14:paraId="4487DD2C" w14:textId="76B8CBC0" w:rsidR="00551A71" w:rsidRPr="00A063FA" w:rsidRDefault="002B0C2C" w:rsidP="00564734">
      <w:pPr>
        <w:pStyle w:val="Default"/>
        <w:snapToGrid w:val="0"/>
        <w:spacing w:line="360" w:lineRule="auto"/>
        <w:jc w:val="both"/>
      </w:pPr>
      <w:r w:rsidRPr="00A063FA">
        <w:rPr>
          <w:b/>
          <w:bCs/>
        </w:rPr>
        <w:t xml:space="preserve">Open-Access: </w:t>
      </w:r>
      <w:r w:rsidR="00A867DA" w:rsidRPr="00A063FA">
        <w:t xml:space="preserve">This article is an open-access article that was selected by an in-house editor and fully peer-reviewed by external reviewers. It is distributed in accordance with the Creative Commons Attribution </w:t>
      </w:r>
      <w:proofErr w:type="spellStart"/>
      <w:r w:rsidR="00A867DA" w:rsidRPr="00A063FA">
        <w:t>NonCommercial</w:t>
      </w:r>
      <w:proofErr w:type="spellEnd"/>
      <w:r w:rsidR="00A867DA" w:rsidRPr="00A063FA">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683497" w14:textId="77777777" w:rsidR="005D266C" w:rsidRPr="00A063FA" w:rsidRDefault="005D266C" w:rsidP="00564734">
      <w:pPr>
        <w:pStyle w:val="Default"/>
        <w:snapToGrid w:val="0"/>
        <w:spacing w:line="360" w:lineRule="auto"/>
        <w:jc w:val="both"/>
      </w:pPr>
    </w:p>
    <w:p w14:paraId="7D604C60" w14:textId="0F52A724" w:rsidR="005D266C" w:rsidRPr="00A063FA" w:rsidRDefault="005D266C" w:rsidP="00564734">
      <w:pPr>
        <w:adjustRightInd w:val="0"/>
        <w:snapToGrid w:val="0"/>
        <w:spacing w:before="0" w:after="0" w:line="360" w:lineRule="auto"/>
        <w:jc w:val="both"/>
        <w:rPr>
          <w:rFonts w:ascii="Book Antiqua" w:hAnsi="Book Antiqua"/>
          <w:b/>
          <w:bCs/>
          <w:color w:val="000000"/>
          <w:szCs w:val="24"/>
          <w:lang w:eastAsia="zh-CN"/>
        </w:rPr>
      </w:pPr>
      <w:r w:rsidRPr="00A063FA">
        <w:rPr>
          <w:rFonts w:ascii="Book Antiqua" w:hAnsi="Book Antiqua"/>
          <w:b/>
          <w:bCs/>
          <w:color w:val="000000"/>
          <w:szCs w:val="24"/>
          <w:lang w:eastAsia="pl-PL"/>
        </w:rPr>
        <w:t>Manuscript source:</w:t>
      </w:r>
      <w:r w:rsidRPr="00A063FA">
        <w:rPr>
          <w:rFonts w:ascii="Book Antiqua" w:hAnsi="Book Antiqua"/>
          <w:b/>
          <w:bCs/>
          <w:color w:val="000000"/>
          <w:szCs w:val="24"/>
          <w:lang w:eastAsia="zh-CN"/>
        </w:rPr>
        <w:t xml:space="preserve"> </w:t>
      </w:r>
      <w:r w:rsidRPr="00A063FA">
        <w:rPr>
          <w:rFonts w:ascii="Book Antiqua" w:hAnsi="Book Antiqua"/>
          <w:bCs/>
          <w:color w:val="000000"/>
          <w:szCs w:val="24"/>
          <w:lang w:eastAsia="pl-PL"/>
        </w:rPr>
        <w:t>Unsolicited</w:t>
      </w:r>
      <w:r w:rsidRPr="00A063FA">
        <w:rPr>
          <w:rFonts w:ascii="Book Antiqua" w:hAnsi="Book Antiqua"/>
          <w:bCs/>
          <w:color w:val="000000"/>
          <w:szCs w:val="24"/>
          <w:lang w:eastAsia="zh-CN"/>
        </w:rPr>
        <w:t xml:space="preserve"> </w:t>
      </w:r>
      <w:r w:rsidRPr="00A063FA">
        <w:rPr>
          <w:rFonts w:ascii="Book Antiqua" w:hAnsi="Book Antiqua"/>
          <w:bCs/>
          <w:color w:val="000000"/>
          <w:szCs w:val="24"/>
          <w:lang w:eastAsia="pl-PL"/>
        </w:rPr>
        <w:t>manuscript</w:t>
      </w:r>
    </w:p>
    <w:p w14:paraId="725F0CC9" w14:textId="77777777" w:rsidR="005D266C" w:rsidRPr="00A063FA" w:rsidRDefault="005D266C" w:rsidP="00564734">
      <w:pPr>
        <w:widowControl w:val="0"/>
        <w:adjustRightInd w:val="0"/>
        <w:snapToGrid w:val="0"/>
        <w:spacing w:before="0" w:after="0" w:line="360" w:lineRule="auto"/>
        <w:jc w:val="both"/>
        <w:rPr>
          <w:rFonts w:ascii="Book Antiqua" w:eastAsia="等线" w:hAnsi="Book Antiqua"/>
          <w:b/>
          <w:bCs/>
          <w:color w:val="000000"/>
          <w:szCs w:val="24"/>
          <w:lang w:eastAsia="zh-CN"/>
        </w:rPr>
      </w:pPr>
    </w:p>
    <w:p w14:paraId="437A7C45" w14:textId="7B184ED4" w:rsidR="005D266C" w:rsidRPr="00A063FA" w:rsidRDefault="005D266C" w:rsidP="00564734">
      <w:pPr>
        <w:widowControl w:val="0"/>
        <w:adjustRightInd w:val="0"/>
        <w:snapToGrid w:val="0"/>
        <w:spacing w:before="0" w:after="0" w:line="360" w:lineRule="auto"/>
        <w:jc w:val="both"/>
        <w:rPr>
          <w:rFonts w:ascii="Book Antiqua" w:hAnsi="Book Antiqua"/>
          <w:b/>
          <w:kern w:val="2"/>
          <w:szCs w:val="24"/>
          <w:lang w:eastAsia="zh-CN"/>
        </w:rPr>
      </w:pPr>
      <w:r w:rsidRPr="00A063FA">
        <w:rPr>
          <w:rFonts w:ascii="Book Antiqua" w:hAnsi="Book Antiqua"/>
          <w:b/>
          <w:kern w:val="2"/>
          <w:szCs w:val="24"/>
          <w:lang w:eastAsia="zh-CN"/>
        </w:rPr>
        <w:t xml:space="preserve">Peer-review started: </w:t>
      </w:r>
      <w:r w:rsidRPr="00A063FA">
        <w:rPr>
          <w:rFonts w:ascii="Book Antiqua" w:hAnsi="Book Antiqua"/>
          <w:kern w:val="2"/>
          <w:szCs w:val="24"/>
          <w:lang w:eastAsia="zh-CN"/>
        </w:rPr>
        <w:t>April 17, 2020</w:t>
      </w:r>
    </w:p>
    <w:p w14:paraId="4CFE49A5" w14:textId="45835267" w:rsidR="005D266C" w:rsidRPr="00A063FA" w:rsidRDefault="005D266C" w:rsidP="00564734">
      <w:pPr>
        <w:widowControl w:val="0"/>
        <w:adjustRightInd w:val="0"/>
        <w:snapToGrid w:val="0"/>
        <w:spacing w:before="0" w:after="0" w:line="360" w:lineRule="auto"/>
        <w:jc w:val="both"/>
        <w:rPr>
          <w:rFonts w:ascii="Book Antiqua" w:hAnsi="Book Antiqua"/>
          <w:b/>
          <w:kern w:val="2"/>
          <w:szCs w:val="24"/>
          <w:lang w:eastAsia="zh-CN"/>
        </w:rPr>
      </w:pPr>
      <w:r w:rsidRPr="00A063FA">
        <w:rPr>
          <w:rFonts w:ascii="Book Antiqua" w:hAnsi="Book Antiqua"/>
          <w:b/>
          <w:kern w:val="2"/>
          <w:szCs w:val="24"/>
          <w:lang w:eastAsia="zh-CN"/>
        </w:rPr>
        <w:lastRenderedPageBreak/>
        <w:t xml:space="preserve">First decision: </w:t>
      </w:r>
      <w:r w:rsidRPr="00A063FA">
        <w:rPr>
          <w:rFonts w:ascii="Book Antiqua" w:hAnsi="Book Antiqua"/>
          <w:kern w:val="2"/>
          <w:szCs w:val="24"/>
          <w:lang w:eastAsia="zh-CN"/>
        </w:rPr>
        <w:t>April 22, 2020</w:t>
      </w:r>
    </w:p>
    <w:p w14:paraId="1FB4C295" w14:textId="74998101" w:rsidR="00AC2F4C" w:rsidRPr="00A063FA" w:rsidRDefault="005D266C" w:rsidP="00AC2F4C">
      <w:pPr>
        <w:widowControl w:val="0"/>
        <w:adjustRightInd w:val="0"/>
        <w:snapToGrid w:val="0"/>
        <w:spacing w:before="0" w:after="0" w:line="360" w:lineRule="auto"/>
        <w:jc w:val="both"/>
        <w:rPr>
          <w:rFonts w:ascii="Book Antiqua" w:hAnsi="Book Antiqua"/>
          <w:color w:val="000000"/>
          <w:kern w:val="2"/>
          <w:szCs w:val="24"/>
          <w:lang w:eastAsia="zh-CN"/>
        </w:rPr>
      </w:pPr>
      <w:r w:rsidRPr="00A063FA">
        <w:rPr>
          <w:rFonts w:ascii="Book Antiqua" w:hAnsi="Book Antiqua"/>
          <w:b/>
          <w:kern w:val="2"/>
          <w:szCs w:val="24"/>
          <w:lang w:eastAsia="zh-CN"/>
        </w:rPr>
        <w:t>Article in press:</w:t>
      </w:r>
      <w:r w:rsidR="00AC2F4C" w:rsidRPr="00A063FA">
        <w:rPr>
          <w:rFonts w:ascii="Book Antiqua" w:hAnsi="Book Antiqua"/>
          <w:szCs w:val="24"/>
        </w:rPr>
        <w:t xml:space="preserve"> </w:t>
      </w:r>
      <w:r w:rsidR="00AC2F4C" w:rsidRPr="00A063FA">
        <w:rPr>
          <w:rFonts w:ascii="Book Antiqua" w:hAnsi="Book Antiqua"/>
          <w:szCs w:val="24"/>
        </w:rPr>
        <w:t>August 4, 2020</w:t>
      </w:r>
    </w:p>
    <w:p w14:paraId="525C0BF8" w14:textId="77777777" w:rsidR="005D266C" w:rsidRPr="00A063FA" w:rsidRDefault="005D266C" w:rsidP="00564734">
      <w:pPr>
        <w:widowControl w:val="0"/>
        <w:adjustRightInd w:val="0"/>
        <w:snapToGrid w:val="0"/>
        <w:spacing w:before="0" w:after="0" w:line="360" w:lineRule="auto"/>
        <w:jc w:val="both"/>
        <w:rPr>
          <w:rFonts w:ascii="Book Antiqua" w:hAnsi="Book Antiqua"/>
          <w:b/>
          <w:kern w:val="2"/>
          <w:szCs w:val="24"/>
          <w:lang w:eastAsia="zh-CN"/>
        </w:rPr>
      </w:pPr>
    </w:p>
    <w:p w14:paraId="3043F872" w14:textId="77777777" w:rsidR="005D266C" w:rsidRPr="00A063FA" w:rsidRDefault="005D266C" w:rsidP="00564734">
      <w:pPr>
        <w:adjustRightInd w:val="0"/>
        <w:snapToGrid w:val="0"/>
        <w:spacing w:before="0" w:after="0" w:line="360" w:lineRule="auto"/>
        <w:jc w:val="both"/>
        <w:rPr>
          <w:rFonts w:ascii="Book Antiqua" w:hAnsi="Book Antiqua" w:cstheme="minorHAnsi"/>
          <w:b/>
          <w:szCs w:val="24"/>
          <w:lang w:val="hu-HU"/>
        </w:rPr>
      </w:pPr>
    </w:p>
    <w:p w14:paraId="3A9EEE9A" w14:textId="062CA03E" w:rsidR="005D266C" w:rsidRPr="00A063FA" w:rsidRDefault="005D266C" w:rsidP="00564734">
      <w:pPr>
        <w:widowControl w:val="0"/>
        <w:adjustRightInd w:val="0"/>
        <w:snapToGrid w:val="0"/>
        <w:spacing w:before="0" w:after="0" w:line="360" w:lineRule="auto"/>
        <w:jc w:val="both"/>
        <w:rPr>
          <w:rFonts w:ascii="Book Antiqua" w:eastAsia="微软雅黑" w:hAnsi="Book Antiqua" w:cs="宋体"/>
          <w:szCs w:val="24"/>
          <w:lang w:eastAsia="zh-CN"/>
        </w:rPr>
      </w:pPr>
      <w:r w:rsidRPr="00A063FA">
        <w:rPr>
          <w:rFonts w:ascii="Book Antiqua" w:hAnsi="Book Antiqua" w:cs="宋体"/>
          <w:b/>
          <w:szCs w:val="24"/>
          <w:lang w:eastAsia="zh-CN"/>
        </w:rPr>
        <w:t xml:space="preserve">Specialty type: </w:t>
      </w:r>
      <w:r w:rsidR="00006ED1" w:rsidRPr="00A063FA">
        <w:rPr>
          <w:rFonts w:ascii="Book Antiqua" w:eastAsia="微软雅黑" w:hAnsi="Book Antiqua" w:cs="宋体"/>
          <w:szCs w:val="24"/>
        </w:rPr>
        <w:t>Endocrinology and metabolism</w:t>
      </w:r>
    </w:p>
    <w:p w14:paraId="7E3464D4" w14:textId="7907D594" w:rsidR="005D266C" w:rsidRPr="00A063FA"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A063FA">
        <w:rPr>
          <w:rFonts w:ascii="Book Antiqua" w:hAnsi="Book Antiqua" w:cs="宋体"/>
          <w:b/>
          <w:szCs w:val="24"/>
          <w:lang w:eastAsia="zh-CN"/>
        </w:rPr>
        <w:t xml:space="preserve">Country/Territory of origin: </w:t>
      </w:r>
      <w:r w:rsidR="00E41314" w:rsidRPr="00A063FA">
        <w:rPr>
          <w:rFonts w:ascii="Book Antiqua" w:hAnsi="Book Antiqua" w:cs="宋体"/>
          <w:szCs w:val="24"/>
          <w:lang w:eastAsia="zh-CN"/>
        </w:rPr>
        <w:t>China</w:t>
      </w:r>
    </w:p>
    <w:p w14:paraId="3B0D25E2" w14:textId="77777777" w:rsidR="005D266C" w:rsidRPr="00A063FA" w:rsidRDefault="005D266C" w:rsidP="00564734">
      <w:pPr>
        <w:widowControl w:val="0"/>
        <w:adjustRightInd w:val="0"/>
        <w:snapToGrid w:val="0"/>
        <w:spacing w:before="0" w:after="0" w:line="360" w:lineRule="auto"/>
        <w:jc w:val="both"/>
        <w:rPr>
          <w:rFonts w:ascii="Book Antiqua" w:hAnsi="Book Antiqua" w:cs="宋体"/>
          <w:b/>
          <w:szCs w:val="24"/>
          <w:lang w:eastAsia="zh-CN"/>
        </w:rPr>
      </w:pPr>
      <w:r w:rsidRPr="00A063FA">
        <w:rPr>
          <w:rFonts w:ascii="Book Antiqua" w:hAnsi="Book Antiqua" w:cs="宋体"/>
          <w:b/>
          <w:szCs w:val="24"/>
          <w:lang w:eastAsia="zh-CN"/>
        </w:rPr>
        <w:t>Peer-review report’s scientific quality classification</w:t>
      </w:r>
    </w:p>
    <w:p w14:paraId="0273152A" w14:textId="699D06E9" w:rsidR="005D266C" w:rsidRPr="00A063FA"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A063FA">
        <w:rPr>
          <w:rFonts w:ascii="Book Antiqua" w:hAnsi="Book Antiqua" w:cs="宋体"/>
          <w:szCs w:val="24"/>
          <w:lang w:eastAsia="zh-CN"/>
        </w:rPr>
        <w:t>Grade </w:t>
      </w:r>
      <w:proofErr w:type="gramStart"/>
      <w:r w:rsidRPr="00A063FA">
        <w:rPr>
          <w:rFonts w:ascii="Book Antiqua" w:hAnsi="Book Antiqua" w:cs="宋体"/>
          <w:szCs w:val="24"/>
          <w:lang w:eastAsia="zh-CN"/>
        </w:rPr>
        <w:t>A</w:t>
      </w:r>
      <w:proofErr w:type="gramEnd"/>
      <w:r w:rsidRPr="00A063FA">
        <w:rPr>
          <w:rFonts w:ascii="Book Antiqua" w:hAnsi="Book Antiqua" w:cs="宋体"/>
          <w:szCs w:val="24"/>
          <w:lang w:eastAsia="zh-CN"/>
        </w:rPr>
        <w:t xml:space="preserve"> (Excellent): </w:t>
      </w:r>
      <w:r w:rsidR="00E41314" w:rsidRPr="00A063FA">
        <w:rPr>
          <w:rFonts w:ascii="Book Antiqua" w:hAnsi="Book Antiqua" w:cs="宋体"/>
          <w:szCs w:val="24"/>
          <w:lang w:eastAsia="zh-CN"/>
        </w:rPr>
        <w:t>0</w:t>
      </w:r>
    </w:p>
    <w:p w14:paraId="13FF995E" w14:textId="77777777" w:rsidR="005D266C" w:rsidRPr="00A063FA"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A063FA">
        <w:rPr>
          <w:rFonts w:ascii="Book Antiqua" w:hAnsi="Book Antiqua" w:cs="宋体"/>
          <w:szCs w:val="24"/>
          <w:lang w:eastAsia="zh-CN"/>
        </w:rPr>
        <w:t>Grade B (Very good): 0</w:t>
      </w:r>
    </w:p>
    <w:p w14:paraId="4FAB6BF7" w14:textId="77777777" w:rsidR="005D266C" w:rsidRPr="00A063FA"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A063FA">
        <w:rPr>
          <w:rFonts w:ascii="Book Antiqua" w:hAnsi="Book Antiqua" w:cs="宋体"/>
          <w:szCs w:val="24"/>
          <w:lang w:eastAsia="zh-CN"/>
        </w:rPr>
        <w:t>Grade C (Good): C</w:t>
      </w:r>
    </w:p>
    <w:p w14:paraId="7E59B1C7" w14:textId="77777777" w:rsidR="005D266C" w:rsidRPr="00A063FA" w:rsidRDefault="005D266C" w:rsidP="00564734">
      <w:pPr>
        <w:widowControl w:val="0"/>
        <w:adjustRightInd w:val="0"/>
        <w:snapToGrid w:val="0"/>
        <w:spacing w:before="0" w:after="0" w:line="360" w:lineRule="auto"/>
        <w:jc w:val="both"/>
        <w:rPr>
          <w:rFonts w:ascii="Book Antiqua" w:hAnsi="Book Antiqua" w:cs="宋体"/>
          <w:szCs w:val="24"/>
          <w:lang w:eastAsia="zh-CN"/>
        </w:rPr>
      </w:pPr>
      <w:r w:rsidRPr="00A063FA">
        <w:rPr>
          <w:rFonts w:ascii="Book Antiqua" w:hAnsi="Book Antiqua" w:cs="宋体"/>
          <w:szCs w:val="24"/>
          <w:lang w:eastAsia="zh-CN"/>
        </w:rPr>
        <w:t>Grade D (Fair): 0</w:t>
      </w:r>
    </w:p>
    <w:p w14:paraId="52061155" w14:textId="77777777" w:rsidR="005D266C" w:rsidRPr="00A063FA" w:rsidRDefault="005D266C" w:rsidP="00564734">
      <w:pPr>
        <w:widowControl w:val="0"/>
        <w:adjustRightInd w:val="0"/>
        <w:snapToGrid w:val="0"/>
        <w:spacing w:before="0" w:after="0" w:line="360" w:lineRule="auto"/>
        <w:jc w:val="both"/>
        <w:rPr>
          <w:rFonts w:ascii="Book Antiqua" w:eastAsia="等线" w:hAnsi="Book Antiqua"/>
          <w:kern w:val="2"/>
          <w:szCs w:val="24"/>
          <w:lang w:val="hu-HU" w:eastAsia="zh-CN"/>
        </w:rPr>
      </w:pPr>
      <w:r w:rsidRPr="00A063FA">
        <w:rPr>
          <w:rFonts w:ascii="Book Antiqua" w:hAnsi="Book Antiqua" w:cs="宋体"/>
          <w:szCs w:val="24"/>
          <w:lang w:eastAsia="zh-CN"/>
        </w:rPr>
        <w:t>Grade E (Poor): 0</w:t>
      </w:r>
    </w:p>
    <w:p w14:paraId="4DD3D540" w14:textId="77777777" w:rsidR="005D266C" w:rsidRPr="00A063FA" w:rsidRDefault="005D266C" w:rsidP="00564734">
      <w:pPr>
        <w:widowControl w:val="0"/>
        <w:adjustRightInd w:val="0"/>
        <w:snapToGrid w:val="0"/>
        <w:spacing w:before="0" w:after="0" w:line="360" w:lineRule="auto"/>
        <w:jc w:val="both"/>
        <w:rPr>
          <w:rFonts w:ascii="Book Antiqua" w:eastAsia="等线" w:hAnsi="Book Antiqua"/>
          <w:kern w:val="2"/>
          <w:szCs w:val="24"/>
          <w:lang w:eastAsia="zh-CN"/>
        </w:rPr>
      </w:pPr>
    </w:p>
    <w:p w14:paraId="52A8DD41" w14:textId="48FF9F25" w:rsidR="005D266C" w:rsidRPr="00A063FA" w:rsidRDefault="005D266C" w:rsidP="00564734">
      <w:pPr>
        <w:widowControl w:val="0"/>
        <w:adjustRightInd w:val="0"/>
        <w:snapToGrid w:val="0"/>
        <w:spacing w:before="0" w:after="0" w:line="360" w:lineRule="auto"/>
        <w:ind w:right="240"/>
        <w:jc w:val="both"/>
        <w:rPr>
          <w:rFonts w:ascii="Book Antiqua" w:hAnsi="Book Antiqua"/>
          <w:b/>
          <w:bCs/>
          <w:color w:val="000000"/>
          <w:kern w:val="2"/>
          <w:szCs w:val="24"/>
          <w:lang w:eastAsia="zh-CN"/>
        </w:rPr>
      </w:pPr>
      <w:bookmarkStart w:id="27" w:name="OLE_LINK139"/>
      <w:bookmarkStart w:id="28" w:name="OLE_LINK140"/>
      <w:r w:rsidRPr="00A063FA">
        <w:rPr>
          <w:rFonts w:ascii="Book Antiqua" w:hAnsi="Book Antiqua"/>
          <w:b/>
          <w:bCs/>
          <w:color w:val="000000"/>
          <w:kern w:val="2"/>
          <w:szCs w:val="24"/>
          <w:lang w:eastAsia="zh-CN"/>
        </w:rPr>
        <w:t>P-Reviewer:</w:t>
      </w:r>
      <w:r w:rsidRPr="00A063FA">
        <w:rPr>
          <w:rFonts w:ascii="Book Antiqua" w:hAnsi="Book Antiqua"/>
          <w:bCs/>
          <w:color w:val="000000"/>
          <w:kern w:val="2"/>
          <w:szCs w:val="24"/>
          <w:lang w:eastAsia="zh-CN"/>
        </w:rPr>
        <w:t xml:space="preserve"> </w:t>
      </w:r>
      <w:r w:rsidR="003F1726" w:rsidRPr="00A063FA">
        <w:rPr>
          <w:rFonts w:ascii="Book Antiqua" w:hAnsi="Book Antiqua"/>
          <w:szCs w:val="24"/>
        </w:rPr>
        <w:t>Gupta</w:t>
      </w:r>
      <w:r w:rsidR="003F1726" w:rsidRPr="00A063FA">
        <w:rPr>
          <w:rFonts w:ascii="Book Antiqua" w:hAnsi="Book Antiqua"/>
          <w:bCs/>
          <w:color w:val="000000"/>
          <w:kern w:val="2"/>
          <w:szCs w:val="24"/>
          <w:lang w:eastAsia="zh-CN"/>
        </w:rPr>
        <w:t xml:space="preserve"> MK</w:t>
      </w:r>
      <w:r w:rsidRPr="00A063FA">
        <w:rPr>
          <w:rFonts w:ascii="Book Antiqua" w:hAnsi="Book Antiqua"/>
          <w:bCs/>
          <w:color w:val="000000"/>
          <w:kern w:val="2"/>
          <w:szCs w:val="24"/>
          <w:lang w:eastAsia="zh-CN"/>
        </w:rPr>
        <w:t xml:space="preserve"> </w:t>
      </w:r>
      <w:r w:rsidRPr="00A063FA">
        <w:rPr>
          <w:rFonts w:ascii="Book Antiqua" w:hAnsi="Book Antiqua"/>
          <w:b/>
          <w:bCs/>
          <w:color w:val="000000"/>
          <w:kern w:val="2"/>
          <w:szCs w:val="24"/>
          <w:lang w:eastAsia="zh-CN"/>
        </w:rPr>
        <w:t>S-Editor:</w:t>
      </w:r>
      <w:r w:rsidRPr="00A063FA">
        <w:rPr>
          <w:rFonts w:ascii="Book Antiqua" w:hAnsi="Book Antiqua"/>
          <w:color w:val="000000"/>
          <w:kern w:val="2"/>
          <w:szCs w:val="24"/>
          <w:lang w:eastAsia="zh-CN"/>
        </w:rPr>
        <w:t xml:space="preserve"> </w:t>
      </w:r>
      <w:r w:rsidR="001A3B3F" w:rsidRPr="00A063FA">
        <w:rPr>
          <w:rFonts w:ascii="Book Antiqua" w:hAnsi="Book Antiqua"/>
          <w:color w:val="000000"/>
          <w:kern w:val="2"/>
          <w:szCs w:val="24"/>
          <w:lang w:eastAsia="zh-CN"/>
        </w:rPr>
        <w:t>Liu JH</w:t>
      </w:r>
      <w:r w:rsidRPr="00A063FA">
        <w:rPr>
          <w:rFonts w:ascii="Book Antiqua" w:hAnsi="Book Antiqua"/>
          <w:color w:val="000000"/>
          <w:kern w:val="2"/>
          <w:szCs w:val="24"/>
          <w:lang w:eastAsia="zh-CN"/>
        </w:rPr>
        <w:t xml:space="preserve"> </w:t>
      </w:r>
      <w:r w:rsidRPr="00A063FA">
        <w:rPr>
          <w:rFonts w:ascii="Book Antiqua" w:hAnsi="Book Antiqua"/>
          <w:b/>
          <w:bCs/>
          <w:color w:val="000000"/>
          <w:kern w:val="2"/>
          <w:szCs w:val="24"/>
          <w:lang w:eastAsia="zh-CN"/>
        </w:rPr>
        <w:t>L-Editor:</w:t>
      </w:r>
      <w:r w:rsidRPr="00A063FA">
        <w:rPr>
          <w:rFonts w:ascii="Book Antiqua" w:hAnsi="Book Antiqua"/>
          <w:color w:val="000000"/>
          <w:kern w:val="2"/>
          <w:szCs w:val="24"/>
          <w:lang w:eastAsia="zh-CN"/>
        </w:rPr>
        <w:t xml:space="preserve"> </w:t>
      </w:r>
      <w:r w:rsidR="00B0202B" w:rsidRPr="00A063FA">
        <w:rPr>
          <w:rFonts w:ascii="Book Antiqua" w:hAnsi="Book Antiqua"/>
          <w:color w:val="000000"/>
          <w:kern w:val="2"/>
          <w:szCs w:val="24"/>
          <w:lang w:eastAsia="zh-CN"/>
        </w:rPr>
        <w:t xml:space="preserve">Wang TQ </w:t>
      </w:r>
      <w:r w:rsidRPr="00A063FA">
        <w:rPr>
          <w:rFonts w:ascii="Book Antiqua" w:hAnsi="Book Antiqua"/>
          <w:b/>
          <w:bCs/>
          <w:color w:val="000000"/>
          <w:kern w:val="2"/>
          <w:szCs w:val="24"/>
          <w:lang w:eastAsia="zh-CN"/>
        </w:rPr>
        <w:t>E-Editor:</w:t>
      </w:r>
      <w:r w:rsidR="00AC2F4C" w:rsidRPr="00A063FA">
        <w:rPr>
          <w:rFonts w:ascii="Book Antiqua" w:hAnsi="Book Antiqua" w:hint="eastAsia"/>
          <w:b/>
          <w:bCs/>
          <w:color w:val="000000"/>
          <w:kern w:val="2"/>
          <w:szCs w:val="24"/>
          <w:lang w:eastAsia="zh-CN"/>
        </w:rPr>
        <w:t xml:space="preserve"> </w:t>
      </w:r>
      <w:r w:rsidR="00AC2F4C" w:rsidRPr="00A063FA">
        <w:rPr>
          <w:rFonts w:ascii="Book Antiqua" w:hAnsi="Book Antiqua" w:hint="eastAsia"/>
          <w:bCs/>
          <w:color w:val="000000"/>
          <w:kern w:val="2"/>
          <w:szCs w:val="24"/>
          <w:lang w:eastAsia="zh-CN"/>
        </w:rPr>
        <w:t>Ma YJ</w:t>
      </w:r>
    </w:p>
    <w:bookmarkEnd w:id="27"/>
    <w:bookmarkEnd w:id="28"/>
    <w:p w14:paraId="333CDAC2" w14:textId="77777777" w:rsidR="005D266C" w:rsidRPr="00A063FA" w:rsidRDefault="005D266C" w:rsidP="00564734">
      <w:pPr>
        <w:snapToGrid w:val="0"/>
        <w:spacing w:before="0" w:after="0" w:line="360" w:lineRule="auto"/>
        <w:jc w:val="both"/>
        <w:rPr>
          <w:rFonts w:ascii="Book Antiqua" w:hAnsi="Book Antiqua"/>
          <w:color w:val="000000"/>
          <w:kern w:val="2"/>
          <w:szCs w:val="24"/>
          <w:lang w:eastAsia="zh-CN"/>
        </w:rPr>
      </w:pPr>
      <w:r w:rsidRPr="00A063FA">
        <w:rPr>
          <w:rFonts w:ascii="Book Antiqua" w:hAnsi="Book Antiqua"/>
          <w:color w:val="000000"/>
          <w:kern w:val="2"/>
          <w:szCs w:val="24"/>
          <w:lang w:eastAsia="zh-CN"/>
        </w:rPr>
        <w:br w:type="page"/>
      </w:r>
    </w:p>
    <w:p w14:paraId="36D51593" w14:textId="77777777" w:rsidR="000D7148" w:rsidRPr="00A063FA" w:rsidRDefault="000D7148" w:rsidP="00564734">
      <w:pPr>
        <w:adjustRightInd w:val="0"/>
        <w:snapToGrid w:val="0"/>
        <w:spacing w:before="0" w:after="0" w:line="360" w:lineRule="auto"/>
        <w:jc w:val="both"/>
        <w:rPr>
          <w:rFonts w:ascii="Book Antiqua" w:hAnsi="Book Antiqua"/>
          <w:b/>
          <w:szCs w:val="24"/>
          <w:lang w:eastAsia="zh-CN"/>
        </w:rPr>
      </w:pPr>
      <w:r w:rsidRPr="00A063FA">
        <w:rPr>
          <w:rFonts w:ascii="Book Antiqua" w:hAnsi="Book Antiqua"/>
          <w:b/>
          <w:szCs w:val="24"/>
        </w:rPr>
        <w:lastRenderedPageBreak/>
        <w:t>Figure Legends</w:t>
      </w:r>
    </w:p>
    <w:p w14:paraId="259C0E48" w14:textId="0D42FAE9" w:rsidR="002B0C2C" w:rsidRPr="00A063FA" w:rsidRDefault="00DA6ABF" w:rsidP="00564734">
      <w:pPr>
        <w:snapToGrid w:val="0"/>
        <w:spacing w:before="0" w:after="0" w:line="360" w:lineRule="auto"/>
        <w:jc w:val="both"/>
        <w:rPr>
          <w:rFonts w:ascii="Book Antiqua" w:hAnsi="Book Antiqua"/>
          <w:szCs w:val="24"/>
          <w:lang w:eastAsia="zh-CN"/>
        </w:rPr>
      </w:pPr>
      <w:r w:rsidRPr="00A063FA">
        <w:rPr>
          <w:rFonts w:ascii="Book Antiqua" w:hAnsi="Book Antiqua"/>
          <w:noProof/>
          <w:szCs w:val="24"/>
          <w:lang w:eastAsia="zh-CN"/>
        </w:rPr>
        <w:drawing>
          <wp:inline distT="0" distB="0" distL="0" distR="0" wp14:anchorId="5DA0658E" wp14:editId="17F73557">
            <wp:extent cx="5415404" cy="4381168"/>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7117" cy="4398734"/>
                    </a:xfrm>
                    <a:prstGeom prst="rect">
                      <a:avLst/>
                    </a:prstGeom>
                  </pic:spPr>
                </pic:pic>
              </a:graphicData>
            </a:graphic>
          </wp:inline>
        </w:drawing>
      </w:r>
    </w:p>
    <w:p w14:paraId="35FB2D74" w14:textId="665C2AB2" w:rsidR="000D7148" w:rsidRPr="00A063FA" w:rsidRDefault="000D7148" w:rsidP="00564734">
      <w:pPr>
        <w:snapToGrid w:val="0"/>
        <w:spacing w:before="0" w:after="0" w:line="360" w:lineRule="auto"/>
        <w:jc w:val="both"/>
        <w:rPr>
          <w:rFonts w:ascii="Book Antiqua" w:eastAsia="Cambria" w:hAnsi="Book Antiqua" w:cs="Times New Roman"/>
          <w:szCs w:val="24"/>
        </w:rPr>
      </w:pPr>
      <w:r w:rsidRPr="00A063FA">
        <w:rPr>
          <w:rFonts w:ascii="Book Antiqua" w:hAnsi="Book Antiqua"/>
          <w:b/>
          <w:szCs w:val="24"/>
        </w:rPr>
        <w:t>Figure 1</w:t>
      </w:r>
      <w:r w:rsidR="00B533DD" w:rsidRPr="00A063FA">
        <w:rPr>
          <w:rFonts w:ascii="Book Antiqua" w:hAnsi="Book Antiqua" w:cs="Times New Roman"/>
          <w:b/>
          <w:szCs w:val="24"/>
          <w:lang w:eastAsia="zh-CN"/>
        </w:rPr>
        <w:t xml:space="preserve"> </w:t>
      </w:r>
      <w:proofErr w:type="spellStart"/>
      <w:r w:rsidR="00B533DD" w:rsidRPr="00A063FA">
        <w:rPr>
          <w:rFonts w:ascii="Book Antiqua" w:hAnsi="Book Antiqua" w:cs="Times New Roman"/>
          <w:b/>
          <w:szCs w:val="24"/>
          <w:lang w:eastAsia="zh-CN"/>
        </w:rPr>
        <w:t>Heatmap</w:t>
      </w:r>
      <w:proofErr w:type="spellEnd"/>
      <w:r w:rsidR="00B533DD" w:rsidRPr="00A063FA">
        <w:rPr>
          <w:rFonts w:ascii="Book Antiqua" w:hAnsi="Book Antiqua" w:cs="Times New Roman"/>
          <w:b/>
          <w:szCs w:val="24"/>
          <w:lang w:eastAsia="zh-CN"/>
        </w:rPr>
        <w:t xml:space="preserve"> of </w:t>
      </w:r>
      <w:r w:rsidR="00BE2657" w:rsidRPr="00A063FA">
        <w:rPr>
          <w:rFonts w:ascii="Book Antiqua" w:hAnsi="Book Antiqua" w:cs="Times New Roman"/>
          <w:b/>
          <w:szCs w:val="24"/>
          <w:lang w:eastAsia="zh-CN"/>
        </w:rPr>
        <w:t>differentially expressed</w:t>
      </w:r>
      <w:r w:rsidR="00B533DD" w:rsidRPr="00A063FA">
        <w:rPr>
          <w:rFonts w:ascii="Book Antiqua" w:hAnsi="Book Antiqua" w:cs="Times New Roman"/>
          <w:b/>
          <w:szCs w:val="24"/>
          <w:lang w:eastAsia="zh-CN"/>
        </w:rPr>
        <w:t xml:space="preserve"> </w:t>
      </w:r>
      <w:r w:rsidR="00790EA6" w:rsidRPr="00A063FA">
        <w:rPr>
          <w:rFonts w:ascii="Book Antiqua" w:hAnsi="Book Antiqua" w:cs="Times New Roman"/>
          <w:b/>
          <w:szCs w:val="24"/>
          <w:lang w:eastAsia="zh-CN"/>
        </w:rPr>
        <w:t>long noncoding RNAs</w:t>
      </w:r>
      <w:r w:rsidR="00B533DD" w:rsidRPr="00A063FA">
        <w:rPr>
          <w:rFonts w:ascii="Book Antiqua" w:hAnsi="Book Antiqua" w:cs="Times New Roman"/>
          <w:b/>
          <w:szCs w:val="24"/>
          <w:lang w:eastAsia="zh-CN"/>
        </w:rPr>
        <w:t xml:space="preserve"> (A) and mRNAs (B). </w:t>
      </w:r>
      <w:r w:rsidR="006D2F34" w:rsidRPr="00A063FA">
        <w:rPr>
          <w:rFonts w:ascii="Book Antiqua" w:eastAsia="Cambria" w:hAnsi="Book Antiqua" w:cs="Times New Roman"/>
          <w:szCs w:val="24"/>
        </w:rPr>
        <w:t>A</w:t>
      </w:r>
      <w:r w:rsidR="006D2F34" w:rsidRPr="00A063FA">
        <w:rPr>
          <w:rFonts w:ascii="Book Antiqua" w:hAnsi="Book Antiqua" w:cs="Times New Roman"/>
          <w:szCs w:val="24"/>
          <w:lang w:eastAsia="zh-CN"/>
        </w:rPr>
        <w:t>:</w:t>
      </w:r>
      <w:r w:rsidR="00B533DD" w:rsidRPr="00A063FA">
        <w:rPr>
          <w:rFonts w:ascii="Book Antiqua" w:eastAsia="Cambria" w:hAnsi="Book Antiqua" w:cs="Times New Roman"/>
          <w:szCs w:val="24"/>
        </w:rPr>
        <w:t xml:space="preserve"> </w:t>
      </w:r>
      <w:r w:rsidR="00B533DD" w:rsidRPr="00A063FA">
        <w:rPr>
          <w:rFonts w:ascii="Book Antiqua" w:hAnsi="Book Antiqua" w:cs="Times New Roman"/>
          <w:bCs/>
          <w:szCs w:val="24"/>
          <w:lang w:eastAsia="zh-CN"/>
        </w:rPr>
        <w:t>A total of</w:t>
      </w:r>
      <w:r w:rsidR="00B533DD" w:rsidRPr="00A063FA">
        <w:rPr>
          <w:rFonts w:ascii="Book Antiqua" w:eastAsia="Cambria" w:hAnsi="Book Antiqua" w:cs="Times New Roman"/>
          <w:szCs w:val="24"/>
        </w:rPr>
        <w:t xml:space="preserve"> 167 upregulated and 141 downregulated </w:t>
      </w:r>
      <w:r w:rsidR="008F2F5E" w:rsidRPr="00A063FA">
        <w:rPr>
          <w:rFonts w:ascii="Book Antiqua" w:hAnsi="Book Antiqua" w:cs="Times New Roman"/>
          <w:szCs w:val="24"/>
          <w:lang w:eastAsia="zh-CN"/>
        </w:rPr>
        <w:t xml:space="preserve">long noncoding </w:t>
      </w:r>
      <w:r w:rsidR="00EB0A86" w:rsidRPr="00A063FA">
        <w:rPr>
          <w:rFonts w:ascii="Book Antiqua" w:hAnsi="Book Antiqua" w:cs="Times New Roman"/>
          <w:szCs w:val="24"/>
          <w:lang w:eastAsia="zh-CN"/>
        </w:rPr>
        <w:t>RNAs</w:t>
      </w:r>
      <w:r w:rsidR="00D519C7" w:rsidRPr="00A063FA">
        <w:rPr>
          <w:rFonts w:ascii="Book Antiqua" w:hAnsi="Book Antiqua" w:cs="Times New Roman"/>
          <w:szCs w:val="24"/>
          <w:lang w:eastAsia="zh-CN"/>
        </w:rPr>
        <w:t xml:space="preserve"> </w:t>
      </w:r>
      <w:r w:rsidR="00B533DD" w:rsidRPr="00A063FA">
        <w:rPr>
          <w:rFonts w:ascii="Book Antiqua" w:eastAsia="Cambria" w:hAnsi="Book Antiqua" w:cs="Times New Roman"/>
          <w:szCs w:val="24"/>
        </w:rPr>
        <w:t xml:space="preserve">were identified in the </w:t>
      </w:r>
      <w:proofErr w:type="spellStart"/>
      <w:r w:rsidR="0065433A" w:rsidRPr="00A063FA">
        <w:rPr>
          <w:rFonts w:ascii="Book Antiqua" w:eastAsia="Cambria" w:hAnsi="Book Antiqua" w:cs="Times New Roman"/>
          <w:szCs w:val="24"/>
        </w:rPr>
        <w:t>g</w:t>
      </w:r>
      <w:r w:rsidR="00B533DD" w:rsidRPr="00A063FA">
        <w:rPr>
          <w:rFonts w:ascii="Book Antiqua" w:eastAsia="Cambria" w:hAnsi="Book Antiqua" w:cs="Times New Roman"/>
          <w:szCs w:val="24"/>
        </w:rPr>
        <w:t>eniposide</w:t>
      </w:r>
      <w:proofErr w:type="spellEnd"/>
      <w:r w:rsidR="00B533DD" w:rsidRPr="00A063FA">
        <w:rPr>
          <w:rFonts w:ascii="Book Antiqua" w:eastAsia="Cambria" w:hAnsi="Book Antiqua" w:cs="Times New Roman"/>
          <w:szCs w:val="24"/>
        </w:rPr>
        <w:t>-treated group</w:t>
      </w:r>
      <w:r w:rsidR="00120478" w:rsidRPr="00A063FA">
        <w:rPr>
          <w:rFonts w:ascii="Book Antiqua" w:eastAsia="Cambria" w:hAnsi="Book Antiqua" w:cs="Times New Roman"/>
          <w:szCs w:val="24"/>
        </w:rPr>
        <w:t xml:space="preserve"> (GP</w:t>
      </w:r>
      <w:r w:rsidR="00FA4663" w:rsidRPr="00A063FA">
        <w:rPr>
          <w:rFonts w:ascii="Book Antiqua" w:eastAsia="Cambria" w:hAnsi="Book Antiqua" w:cs="Times New Roman"/>
          <w:szCs w:val="24"/>
        </w:rPr>
        <w:t>1 to GP3</w:t>
      </w:r>
      <w:r w:rsidR="00120478" w:rsidRPr="00A063FA">
        <w:rPr>
          <w:rFonts w:ascii="Book Antiqua" w:eastAsia="Cambria" w:hAnsi="Book Antiqua" w:cs="Times New Roman"/>
          <w:szCs w:val="24"/>
        </w:rPr>
        <w:t>)</w:t>
      </w:r>
      <w:r w:rsidR="00B533DD" w:rsidRPr="00A063FA">
        <w:rPr>
          <w:rFonts w:ascii="Book Antiqua" w:eastAsia="Cambria" w:hAnsi="Book Antiqua" w:cs="Times New Roman"/>
          <w:szCs w:val="24"/>
        </w:rPr>
        <w:t xml:space="preserve"> compared </w:t>
      </w:r>
      <w:r w:rsidR="0065433A" w:rsidRPr="00A063FA">
        <w:rPr>
          <w:rFonts w:ascii="Book Antiqua" w:eastAsia="Cambria" w:hAnsi="Book Antiqua" w:cs="Times New Roman"/>
          <w:szCs w:val="24"/>
        </w:rPr>
        <w:t xml:space="preserve">to </w:t>
      </w:r>
      <w:r w:rsidR="00B533DD" w:rsidRPr="00A063FA">
        <w:rPr>
          <w:rFonts w:ascii="Book Antiqua" w:eastAsia="Cambria" w:hAnsi="Book Antiqua" w:cs="Times New Roman"/>
          <w:szCs w:val="24"/>
        </w:rPr>
        <w:t>the control group</w:t>
      </w:r>
      <w:r w:rsidR="00120478" w:rsidRPr="00A063FA">
        <w:rPr>
          <w:rFonts w:ascii="Book Antiqua" w:eastAsia="Cambria" w:hAnsi="Book Antiqua" w:cs="Times New Roman"/>
          <w:szCs w:val="24"/>
        </w:rPr>
        <w:t xml:space="preserve"> (ctrl</w:t>
      </w:r>
      <w:r w:rsidR="00FA4663" w:rsidRPr="00A063FA">
        <w:rPr>
          <w:rFonts w:ascii="Book Antiqua" w:eastAsia="Cambria" w:hAnsi="Book Antiqua" w:cs="Times New Roman"/>
          <w:szCs w:val="24"/>
        </w:rPr>
        <w:t>-1 to ctrl-3</w:t>
      </w:r>
      <w:r w:rsidR="00120478" w:rsidRPr="00A063FA">
        <w:rPr>
          <w:rFonts w:ascii="Book Antiqua" w:eastAsia="Cambria" w:hAnsi="Book Antiqua" w:cs="Times New Roman"/>
          <w:szCs w:val="24"/>
        </w:rPr>
        <w:t>)</w:t>
      </w:r>
      <w:r w:rsidR="00B533DD" w:rsidRPr="00A063FA">
        <w:rPr>
          <w:rFonts w:ascii="Book Antiqua" w:eastAsia="Cambria" w:hAnsi="Book Antiqua" w:cs="Times New Roman"/>
          <w:szCs w:val="24"/>
        </w:rPr>
        <w:t xml:space="preserve"> with fold change filter set at </w:t>
      </w:r>
      <w:r w:rsidR="008E32E1" w:rsidRPr="00A063FA">
        <w:rPr>
          <w:rFonts w:ascii="Book Antiqua" w:hAnsi="Book Antiqua"/>
          <w:szCs w:val="24"/>
        </w:rPr>
        <w:t>≥</w:t>
      </w:r>
      <w:r w:rsidR="0065433A" w:rsidRPr="00A063FA">
        <w:rPr>
          <w:rFonts w:ascii="Book Antiqua" w:hAnsi="Book Antiqua"/>
          <w:szCs w:val="24"/>
        </w:rPr>
        <w:t xml:space="preserve"> </w:t>
      </w:r>
      <w:r w:rsidR="00B533DD" w:rsidRPr="00A063FA">
        <w:rPr>
          <w:rFonts w:ascii="Book Antiqua" w:eastAsia="Cambria" w:hAnsi="Book Antiqua" w:cs="Times New Roman"/>
          <w:szCs w:val="24"/>
        </w:rPr>
        <w:t>1.5</w:t>
      </w:r>
      <w:r w:rsidR="00B0202B" w:rsidRPr="00A063FA">
        <w:rPr>
          <w:rFonts w:ascii="Book Antiqua" w:eastAsia="Cambria" w:hAnsi="Book Antiqua" w:cs="Times New Roman"/>
          <w:szCs w:val="24"/>
        </w:rPr>
        <w:t xml:space="preserve"> and </w:t>
      </w:r>
      <w:r w:rsidR="00B533DD" w:rsidRPr="00A063FA">
        <w:rPr>
          <w:rFonts w:ascii="Book Antiqua" w:eastAsia="Cambria" w:hAnsi="Book Antiqua" w:cs="Times New Roman"/>
          <w:i/>
          <w:szCs w:val="24"/>
        </w:rPr>
        <w:t>P</w:t>
      </w:r>
      <w:r w:rsidR="006B6C88" w:rsidRPr="00A063FA">
        <w:rPr>
          <w:rFonts w:ascii="Book Antiqua" w:hAnsi="Book Antiqua" w:cs="Times New Roman"/>
          <w:szCs w:val="24"/>
          <w:lang w:eastAsia="zh-CN"/>
        </w:rPr>
        <w:t xml:space="preserve"> </w:t>
      </w:r>
      <w:r w:rsidR="00B533DD" w:rsidRPr="00A063FA">
        <w:rPr>
          <w:rFonts w:ascii="Book Antiqua" w:eastAsia="Cambria" w:hAnsi="Book Antiqua" w:cs="Times New Roman"/>
          <w:szCs w:val="24"/>
        </w:rPr>
        <w:t>value &lt;</w:t>
      </w:r>
      <w:r w:rsidR="0065433A" w:rsidRPr="00A063FA">
        <w:rPr>
          <w:rFonts w:ascii="Book Antiqua" w:eastAsia="Cambria" w:hAnsi="Book Antiqua" w:cs="Times New Roman"/>
          <w:szCs w:val="24"/>
        </w:rPr>
        <w:t xml:space="preserve"> </w:t>
      </w:r>
      <w:r w:rsidR="002B7E11" w:rsidRPr="00A063FA">
        <w:rPr>
          <w:rFonts w:ascii="Book Antiqua" w:eastAsia="Cambria" w:hAnsi="Book Antiqua" w:cs="Times New Roman"/>
          <w:szCs w:val="24"/>
        </w:rPr>
        <w:t>0.05.</w:t>
      </w:r>
      <w:r w:rsidR="006D2F34" w:rsidRPr="00A063FA">
        <w:rPr>
          <w:rFonts w:ascii="Book Antiqua" w:eastAsia="Cambria" w:hAnsi="Book Antiqua" w:cs="Times New Roman"/>
          <w:szCs w:val="24"/>
        </w:rPr>
        <w:t xml:space="preserve"> </w:t>
      </w:r>
      <w:r w:rsidR="00B533DD" w:rsidRPr="00A063FA">
        <w:rPr>
          <w:rFonts w:ascii="Book Antiqua" w:eastAsia="Cambria" w:hAnsi="Book Antiqua" w:cs="Times New Roman"/>
          <w:szCs w:val="24"/>
        </w:rPr>
        <w:t>B</w:t>
      </w:r>
      <w:r w:rsidR="006D2F34" w:rsidRPr="00A063FA">
        <w:rPr>
          <w:rFonts w:ascii="Book Antiqua" w:hAnsi="Book Antiqua" w:cs="Times New Roman"/>
          <w:szCs w:val="24"/>
          <w:lang w:eastAsia="zh-CN"/>
        </w:rPr>
        <w:t>:</w:t>
      </w:r>
      <w:r w:rsidR="00B533DD" w:rsidRPr="00A063FA">
        <w:rPr>
          <w:rFonts w:ascii="Book Antiqua" w:eastAsia="Cambria" w:hAnsi="Book Antiqua" w:cs="Times New Roman"/>
          <w:szCs w:val="24"/>
        </w:rPr>
        <w:t xml:space="preserve"> A total of 28 upregulated and 100 downregulated mRNAs were identified with the same filter settings.</w:t>
      </w:r>
      <w:r w:rsidR="00120478" w:rsidRPr="00A063FA">
        <w:rPr>
          <w:rFonts w:ascii="Book Antiqua" w:eastAsia="Cambria" w:hAnsi="Book Antiqua" w:cs="Times New Roman"/>
          <w:szCs w:val="24"/>
        </w:rPr>
        <w:t xml:space="preserve"> </w:t>
      </w:r>
    </w:p>
    <w:p w14:paraId="42C47CC6" w14:textId="77777777" w:rsidR="000D7148" w:rsidRPr="00A063FA" w:rsidRDefault="000D7148" w:rsidP="00564734">
      <w:pPr>
        <w:snapToGrid w:val="0"/>
        <w:spacing w:before="0" w:after="0" w:line="360" w:lineRule="auto"/>
        <w:jc w:val="both"/>
        <w:rPr>
          <w:rFonts w:ascii="Book Antiqua" w:eastAsia="Cambria" w:hAnsi="Book Antiqua" w:cs="Times New Roman"/>
          <w:szCs w:val="24"/>
        </w:rPr>
      </w:pPr>
      <w:r w:rsidRPr="00A063FA">
        <w:rPr>
          <w:rFonts w:ascii="Book Antiqua" w:eastAsia="Cambria" w:hAnsi="Book Antiqua" w:cs="Times New Roman"/>
          <w:szCs w:val="24"/>
        </w:rPr>
        <w:br w:type="page"/>
      </w:r>
    </w:p>
    <w:p w14:paraId="3D74E3F1" w14:textId="03CA350F" w:rsidR="002B0C2C" w:rsidRPr="00A063FA" w:rsidRDefault="00CC0B0C" w:rsidP="00564734">
      <w:pPr>
        <w:snapToGrid w:val="0"/>
        <w:spacing w:before="0" w:after="0" w:line="360" w:lineRule="auto"/>
        <w:jc w:val="both"/>
        <w:rPr>
          <w:rFonts w:ascii="Book Antiqua" w:eastAsia="Cambria" w:hAnsi="Book Antiqua" w:cs="Times New Roman"/>
          <w:szCs w:val="24"/>
        </w:rPr>
      </w:pPr>
      <w:r w:rsidRPr="00A063FA">
        <w:rPr>
          <w:rFonts w:ascii="Book Antiqua" w:eastAsia="Cambria" w:hAnsi="Book Antiqua" w:cs="Times New Roman"/>
          <w:noProof/>
          <w:szCs w:val="24"/>
          <w:lang w:eastAsia="zh-CN"/>
        </w:rPr>
        <w:lastRenderedPageBreak/>
        <w:drawing>
          <wp:inline distT="0" distB="0" distL="0" distR="0" wp14:anchorId="7F623EF0" wp14:editId="17BE4362">
            <wp:extent cx="5442833" cy="4253948"/>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2813" cy="4269564"/>
                    </a:xfrm>
                    <a:prstGeom prst="rect">
                      <a:avLst/>
                    </a:prstGeom>
                  </pic:spPr>
                </pic:pic>
              </a:graphicData>
            </a:graphic>
          </wp:inline>
        </w:drawing>
      </w:r>
    </w:p>
    <w:p w14:paraId="5892C504" w14:textId="165727AF" w:rsidR="00AE5D96" w:rsidRPr="00A063FA" w:rsidRDefault="000D7148"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b/>
          <w:szCs w:val="24"/>
        </w:rPr>
        <w:t>Figure</w:t>
      </w:r>
      <w:r w:rsidR="0004192B" w:rsidRPr="00A063FA">
        <w:rPr>
          <w:rFonts w:ascii="Book Antiqua" w:hAnsi="Book Antiqua" w:cs="Times New Roman"/>
          <w:b/>
          <w:szCs w:val="24"/>
          <w:lang w:eastAsia="zh-CN"/>
        </w:rPr>
        <w:t xml:space="preserve"> 2</w:t>
      </w:r>
      <w:r w:rsidR="00B533DD" w:rsidRPr="00A063FA">
        <w:rPr>
          <w:rFonts w:ascii="Book Antiqua" w:hAnsi="Book Antiqua" w:cs="Times New Roman"/>
          <w:b/>
          <w:szCs w:val="24"/>
          <w:lang w:eastAsia="zh-CN"/>
        </w:rPr>
        <w:t xml:space="preserve"> </w:t>
      </w:r>
      <w:r w:rsidR="000F7192" w:rsidRPr="00A063FA">
        <w:rPr>
          <w:rFonts w:ascii="Book Antiqua" w:hAnsi="Book Antiqua" w:cs="Times New Roman"/>
          <w:b/>
          <w:szCs w:val="24"/>
          <w:lang w:eastAsia="zh-CN"/>
        </w:rPr>
        <w:t>Gene ontology</w:t>
      </w:r>
      <w:r w:rsidR="00B533DD" w:rsidRPr="00A063FA">
        <w:rPr>
          <w:rFonts w:ascii="Book Antiqua" w:hAnsi="Book Antiqua" w:cs="Times New Roman"/>
          <w:b/>
          <w:szCs w:val="24"/>
          <w:lang w:eastAsia="zh-CN"/>
        </w:rPr>
        <w:t xml:space="preserve"> an</w:t>
      </w:r>
      <w:r w:rsidR="00B64C10" w:rsidRPr="00A063FA">
        <w:rPr>
          <w:rFonts w:ascii="Book Antiqua" w:hAnsi="Book Antiqua" w:cs="Times New Roman"/>
          <w:b/>
          <w:szCs w:val="24"/>
          <w:lang w:eastAsia="zh-CN"/>
        </w:rPr>
        <w:t>d</w:t>
      </w:r>
      <w:r w:rsidR="000F7192" w:rsidRPr="00A063FA">
        <w:t xml:space="preserve"> </w:t>
      </w:r>
      <w:r w:rsidR="000F7192" w:rsidRPr="00A063FA">
        <w:rPr>
          <w:rFonts w:ascii="Book Antiqua" w:hAnsi="Book Antiqua" w:cs="Times New Roman"/>
          <w:b/>
          <w:szCs w:val="24"/>
          <w:lang w:eastAsia="zh-CN"/>
        </w:rPr>
        <w:t xml:space="preserve">Kyoto Encyclopedia of Genes and Genomes </w:t>
      </w:r>
      <w:r w:rsidR="008F2F5E" w:rsidRPr="00A063FA">
        <w:rPr>
          <w:rFonts w:ascii="Book Antiqua" w:hAnsi="Book Antiqua" w:cs="Times New Roman"/>
          <w:b/>
          <w:szCs w:val="24"/>
          <w:lang w:eastAsia="zh-CN"/>
        </w:rPr>
        <w:t>pathway</w:t>
      </w:r>
      <w:r w:rsidR="00BC4AB3" w:rsidRPr="00A063FA">
        <w:rPr>
          <w:rFonts w:ascii="Book Antiqua" w:hAnsi="Book Antiqua" w:cs="Times New Roman"/>
          <w:b/>
          <w:szCs w:val="24"/>
          <w:lang w:eastAsia="zh-CN"/>
        </w:rPr>
        <w:t xml:space="preserve"> enrichment of</w:t>
      </w:r>
      <w:r w:rsidR="00B533DD" w:rsidRPr="00A063FA">
        <w:rPr>
          <w:rFonts w:ascii="Book Antiqua" w:hAnsi="Book Antiqua" w:cs="Times New Roman"/>
          <w:b/>
          <w:szCs w:val="24"/>
          <w:lang w:eastAsia="zh-CN"/>
        </w:rPr>
        <w:t xml:space="preserve"> </w:t>
      </w:r>
      <w:r w:rsidR="008F2F5E" w:rsidRPr="00A063FA">
        <w:rPr>
          <w:rFonts w:ascii="Book Antiqua" w:hAnsi="Book Antiqua" w:cs="Times New Roman"/>
          <w:b/>
          <w:szCs w:val="24"/>
          <w:lang w:eastAsia="zh-CN"/>
        </w:rPr>
        <w:t>differentially expressed</w:t>
      </w:r>
      <w:r w:rsidR="00B533DD" w:rsidRPr="00A063FA">
        <w:rPr>
          <w:rFonts w:ascii="Book Antiqua" w:hAnsi="Book Antiqua" w:cs="Times New Roman"/>
          <w:b/>
          <w:szCs w:val="24"/>
          <w:lang w:eastAsia="zh-CN"/>
        </w:rPr>
        <w:t xml:space="preserve"> mRNAs. </w:t>
      </w:r>
      <w:r w:rsidR="00B533DD" w:rsidRPr="00A063FA">
        <w:rPr>
          <w:rFonts w:ascii="Book Antiqua" w:hAnsi="Book Antiqua"/>
          <w:szCs w:val="24"/>
        </w:rPr>
        <w:t xml:space="preserve">Gene </w:t>
      </w:r>
      <w:r w:rsidR="00B533DD" w:rsidRPr="00A063FA">
        <w:rPr>
          <w:rFonts w:ascii="Book Antiqua" w:hAnsi="Book Antiqua"/>
          <w:caps/>
          <w:szCs w:val="24"/>
        </w:rPr>
        <w:t>o</w:t>
      </w:r>
      <w:r w:rsidR="00B533DD" w:rsidRPr="00A063FA">
        <w:rPr>
          <w:rFonts w:ascii="Book Antiqua" w:hAnsi="Book Antiqua"/>
          <w:szCs w:val="24"/>
        </w:rPr>
        <w:t>ntology</w:t>
      </w:r>
      <w:r w:rsidR="008F2F5E" w:rsidRPr="00A063FA">
        <w:rPr>
          <w:rFonts w:ascii="Book Antiqua" w:hAnsi="Book Antiqua"/>
          <w:szCs w:val="24"/>
        </w:rPr>
        <w:t xml:space="preserve"> (GO)</w:t>
      </w:r>
      <w:r w:rsidR="00B533DD" w:rsidRPr="00A063FA">
        <w:rPr>
          <w:rFonts w:ascii="Book Antiqua" w:hAnsi="Book Antiqua"/>
          <w:szCs w:val="24"/>
        </w:rPr>
        <w:t xml:space="preserve"> analysis can be divided into three parts: </w:t>
      </w:r>
      <w:r w:rsidR="00B0202B" w:rsidRPr="00A063FA">
        <w:rPr>
          <w:rFonts w:ascii="Book Antiqua" w:hAnsi="Book Antiqua"/>
          <w:szCs w:val="24"/>
        </w:rPr>
        <w:t xml:space="preserve">Molecular </w:t>
      </w:r>
      <w:r w:rsidR="00B533DD" w:rsidRPr="00A063FA">
        <w:rPr>
          <w:rFonts w:ascii="Book Antiqua" w:hAnsi="Book Antiqua"/>
          <w:szCs w:val="24"/>
        </w:rPr>
        <w:t>function, biological process</w:t>
      </w:r>
      <w:r w:rsidR="00220260" w:rsidRPr="00A063FA">
        <w:rPr>
          <w:rFonts w:ascii="Book Antiqua" w:hAnsi="Book Antiqua"/>
          <w:szCs w:val="24"/>
        </w:rPr>
        <w:t>, and cellular component</w:t>
      </w:r>
      <w:r w:rsidR="00B533DD" w:rsidRPr="00A063FA">
        <w:rPr>
          <w:rFonts w:ascii="Book Antiqua" w:hAnsi="Book Antiqua"/>
          <w:szCs w:val="24"/>
        </w:rPr>
        <w:t>, which respectively describe the molecular functions of potential gene products, the biological processes involved, and the cellular environment</w:t>
      </w:r>
      <w:r w:rsidR="00C138B5" w:rsidRPr="00A063FA">
        <w:rPr>
          <w:rFonts w:ascii="Book Antiqua" w:hAnsi="Book Antiqua"/>
          <w:szCs w:val="24"/>
        </w:rPr>
        <w:t>s</w:t>
      </w:r>
      <w:r w:rsidR="00B533DD" w:rsidRPr="00A063FA">
        <w:rPr>
          <w:rFonts w:ascii="Book Antiqua" w:hAnsi="Book Antiqua"/>
          <w:szCs w:val="24"/>
        </w:rPr>
        <w:t xml:space="preserve"> in which they are located. Enrichment analysis was performed </w:t>
      </w:r>
      <w:r w:rsidR="00B533DD" w:rsidRPr="00A063FA">
        <w:rPr>
          <w:rFonts w:ascii="Book Antiqua" w:hAnsi="Book Antiqua"/>
          <w:i/>
          <w:szCs w:val="24"/>
        </w:rPr>
        <w:t>via</w:t>
      </w:r>
      <w:r w:rsidR="0065433A" w:rsidRPr="00A063FA">
        <w:rPr>
          <w:rFonts w:ascii="Book Antiqua" w:hAnsi="Book Antiqua"/>
          <w:szCs w:val="24"/>
        </w:rPr>
        <w:t xml:space="preserve"> the</w:t>
      </w:r>
      <w:r w:rsidR="00B533DD" w:rsidRPr="00A063FA">
        <w:rPr>
          <w:rFonts w:ascii="Book Antiqua" w:hAnsi="Book Antiqua"/>
          <w:szCs w:val="24"/>
        </w:rPr>
        <w:t xml:space="preserve"> </w:t>
      </w:r>
      <w:r w:rsidR="00262BA6" w:rsidRPr="00A063FA">
        <w:rPr>
          <w:rFonts w:ascii="Book Antiqua" w:hAnsi="Book Antiqua"/>
          <w:szCs w:val="24"/>
        </w:rPr>
        <w:t xml:space="preserve">DAVID </w:t>
      </w:r>
      <w:r w:rsidR="00B533DD" w:rsidRPr="00A063FA">
        <w:rPr>
          <w:rFonts w:ascii="Book Antiqua" w:hAnsi="Book Antiqua"/>
          <w:szCs w:val="24"/>
        </w:rPr>
        <w:t xml:space="preserve">6.8 database. </w:t>
      </w:r>
      <w:r w:rsidR="00B533DD" w:rsidRPr="00A063FA">
        <w:rPr>
          <w:rFonts w:ascii="Book Antiqua" w:hAnsi="Book Antiqua" w:cs="Times New Roman"/>
          <w:szCs w:val="24"/>
          <w:lang w:eastAsia="zh-CN"/>
        </w:rPr>
        <w:t xml:space="preserve">The </w:t>
      </w:r>
      <w:r w:rsidR="008E32E1" w:rsidRPr="00A063FA">
        <w:rPr>
          <w:rFonts w:ascii="Book Antiqua" w:hAnsi="Book Antiqua" w:cs="Times New Roman"/>
          <w:szCs w:val="24"/>
          <w:lang w:eastAsia="zh-CN"/>
        </w:rPr>
        <w:t xml:space="preserve">enriched </w:t>
      </w:r>
      <w:r w:rsidR="00B533DD" w:rsidRPr="00A063FA">
        <w:rPr>
          <w:rFonts w:ascii="Book Antiqua" w:hAnsi="Book Antiqua" w:cs="Times New Roman"/>
          <w:szCs w:val="24"/>
          <w:lang w:eastAsia="zh-CN"/>
        </w:rPr>
        <w:t xml:space="preserve">terms of GO and </w:t>
      </w:r>
      <w:r w:rsidR="008F2F5E" w:rsidRPr="00A063FA">
        <w:rPr>
          <w:rFonts w:ascii="Book Antiqua" w:hAnsi="Book Antiqua" w:cs="Times New Roman"/>
          <w:szCs w:val="24"/>
        </w:rPr>
        <w:t>Kyoto Encyclopedia of Genes and Genomes</w:t>
      </w:r>
      <w:r w:rsidR="00F92AC9" w:rsidRPr="00A063FA">
        <w:rPr>
          <w:rFonts w:ascii="Book Antiqua" w:hAnsi="Book Antiqua" w:cs="Times New Roman"/>
          <w:szCs w:val="24"/>
          <w:lang w:eastAsia="zh-CN"/>
        </w:rPr>
        <w:t xml:space="preserve"> </w:t>
      </w:r>
      <w:r w:rsidR="00B533DD" w:rsidRPr="00A063FA">
        <w:rPr>
          <w:rFonts w:ascii="Book Antiqua" w:hAnsi="Book Antiqua" w:cs="Times New Roman"/>
          <w:szCs w:val="24"/>
          <w:lang w:eastAsia="zh-CN"/>
        </w:rPr>
        <w:t>pathway</w:t>
      </w:r>
      <w:r w:rsidR="0065433A" w:rsidRPr="00A063FA">
        <w:rPr>
          <w:rFonts w:ascii="Book Antiqua" w:hAnsi="Book Antiqua" w:cs="Times New Roman"/>
          <w:szCs w:val="24"/>
          <w:lang w:eastAsia="zh-CN"/>
        </w:rPr>
        <w:t xml:space="preserve"> analysis</w:t>
      </w:r>
      <w:r w:rsidR="00B533DD" w:rsidRPr="00A063FA">
        <w:rPr>
          <w:rFonts w:ascii="Book Antiqua" w:hAnsi="Book Antiqua" w:cs="Times New Roman"/>
          <w:szCs w:val="24"/>
          <w:lang w:eastAsia="zh-CN"/>
        </w:rPr>
        <w:t xml:space="preserve"> </w:t>
      </w:r>
      <w:r w:rsidR="00B0202B" w:rsidRPr="00A063FA">
        <w:rPr>
          <w:rFonts w:ascii="Book Antiqua" w:hAnsi="Book Antiqua" w:cs="Times New Roman"/>
          <w:szCs w:val="24"/>
          <w:lang w:eastAsia="zh-CN"/>
        </w:rPr>
        <w:t xml:space="preserve">are </w:t>
      </w:r>
      <w:r w:rsidR="00B533DD" w:rsidRPr="00A063FA">
        <w:rPr>
          <w:rFonts w:ascii="Book Antiqua" w:hAnsi="Book Antiqua" w:cs="Times New Roman"/>
          <w:szCs w:val="24"/>
          <w:lang w:eastAsia="zh-CN"/>
        </w:rPr>
        <w:t>arranged in descending order according to –log10</w:t>
      </w:r>
      <w:r w:rsidR="00167823" w:rsidRPr="00A063FA">
        <w:rPr>
          <w:rFonts w:ascii="Book Antiqua" w:hAnsi="Book Antiqua" w:cs="Times New Roman"/>
          <w:szCs w:val="24"/>
          <w:lang w:eastAsia="zh-CN"/>
        </w:rPr>
        <w:t xml:space="preserve"> </w:t>
      </w:r>
      <w:r w:rsidR="00B533DD" w:rsidRPr="00A063FA">
        <w:rPr>
          <w:rFonts w:ascii="Book Antiqua" w:hAnsi="Book Antiqua" w:cs="Times New Roman"/>
          <w:szCs w:val="24"/>
          <w:lang w:eastAsia="zh-CN"/>
        </w:rPr>
        <w:t>(</w:t>
      </w:r>
      <w:r w:rsidR="00B533DD" w:rsidRPr="00A063FA">
        <w:rPr>
          <w:rFonts w:ascii="Book Antiqua" w:hAnsi="Book Antiqua" w:cs="Times New Roman"/>
          <w:i/>
          <w:szCs w:val="24"/>
          <w:lang w:eastAsia="zh-CN"/>
        </w:rPr>
        <w:t>P</w:t>
      </w:r>
      <w:r w:rsidR="00167823" w:rsidRPr="00A063FA">
        <w:rPr>
          <w:rFonts w:ascii="Book Antiqua" w:hAnsi="Book Antiqua" w:cs="Times New Roman"/>
          <w:szCs w:val="24"/>
          <w:lang w:eastAsia="zh-CN"/>
        </w:rPr>
        <w:t xml:space="preserve"> </w:t>
      </w:r>
      <w:r w:rsidR="00B533DD" w:rsidRPr="00A063FA">
        <w:rPr>
          <w:rFonts w:ascii="Book Antiqua" w:hAnsi="Book Antiqua" w:cs="Times New Roman"/>
          <w:szCs w:val="24"/>
          <w:lang w:eastAsia="zh-CN"/>
        </w:rPr>
        <w:t xml:space="preserve">value). </w:t>
      </w:r>
      <w:r w:rsidR="00220260" w:rsidRPr="00A063FA">
        <w:rPr>
          <w:rFonts w:ascii="Book Antiqua" w:hAnsi="Book Antiqua" w:cs="Times New Roman"/>
          <w:szCs w:val="24"/>
          <w:lang w:eastAsia="zh-CN"/>
        </w:rPr>
        <w:t xml:space="preserve"> BP: </w:t>
      </w:r>
      <w:r w:rsidR="00220260" w:rsidRPr="00A063FA">
        <w:rPr>
          <w:rFonts w:ascii="Book Antiqua" w:hAnsi="Book Antiqua"/>
          <w:caps/>
          <w:szCs w:val="24"/>
        </w:rPr>
        <w:t>b</w:t>
      </w:r>
      <w:r w:rsidR="00220260" w:rsidRPr="00A063FA">
        <w:rPr>
          <w:rFonts w:ascii="Book Antiqua" w:hAnsi="Book Antiqua"/>
          <w:szCs w:val="24"/>
        </w:rPr>
        <w:t xml:space="preserve">iological process; MF: </w:t>
      </w:r>
      <w:r w:rsidR="00220260" w:rsidRPr="00A063FA">
        <w:rPr>
          <w:rFonts w:ascii="Book Antiqua" w:hAnsi="Book Antiqua"/>
          <w:caps/>
          <w:szCs w:val="24"/>
        </w:rPr>
        <w:t>m</w:t>
      </w:r>
      <w:r w:rsidR="00220260" w:rsidRPr="00A063FA">
        <w:rPr>
          <w:rFonts w:ascii="Book Antiqua" w:hAnsi="Book Antiqua"/>
          <w:szCs w:val="24"/>
        </w:rPr>
        <w:t xml:space="preserve">olecular function; CC: </w:t>
      </w:r>
      <w:r w:rsidR="00220260" w:rsidRPr="00A063FA">
        <w:rPr>
          <w:rFonts w:ascii="Book Antiqua" w:hAnsi="Book Antiqua"/>
          <w:caps/>
          <w:szCs w:val="24"/>
        </w:rPr>
        <w:t>c</w:t>
      </w:r>
      <w:r w:rsidR="00220260" w:rsidRPr="00A063FA">
        <w:rPr>
          <w:rFonts w:ascii="Book Antiqua" w:hAnsi="Book Antiqua"/>
          <w:szCs w:val="24"/>
        </w:rPr>
        <w:t>ellular component</w:t>
      </w:r>
      <w:r w:rsidR="00220260" w:rsidRPr="00A063FA">
        <w:rPr>
          <w:rFonts w:ascii="Book Antiqua" w:hAnsi="Book Antiqua" w:hint="eastAsia"/>
          <w:szCs w:val="24"/>
          <w:lang w:eastAsia="zh-CN"/>
        </w:rPr>
        <w:t>;</w:t>
      </w:r>
      <w:r w:rsidR="00220260" w:rsidRPr="00A063FA">
        <w:rPr>
          <w:rFonts w:ascii="Book Antiqua" w:hAnsi="Book Antiqua"/>
          <w:szCs w:val="24"/>
          <w:lang w:eastAsia="zh-CN"/>
        </w:rPr>
        <w:t xml:space="preserve"> KEGG: </w:t>
      </w:r>
      <w:r w:rsidR="00220260" w:rsidRPr="00A063FA">
        <w:rPr>
          <w:rFonts w:ascii="Book Antiqua" w:hAnsi="Book Antiqua" w:cs="Times New Roman"/>
          <w:szCs w:val="24"/>
        </w:rPr>
        <w:t>Kyoto Encyclopedia of Genes and Genomes</w:t>
      </w:r>
      <w:r w:rsidR="00E245A0" w:rsidRPr="00A063FA">
        <w:rPr>
          <w:rFonts w:ascii="Book Antiqua" w:hAnsi="Book Antiqua" w:cs="Times New Roman"/>
          <w:szCs w:val="24"/>
        </w:rPr>
        <w:t>.</w:t>
      </w:r>
    </w:p>
    <w:p w14:paraId="70C485CA" w14:textId="49E66046" w:rsidR="002B0C2C" w:rsidRPr="00A063FA" w:rsidRDefault="00CC0B0C"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noProof/>
          <w:szCs w:val="24"/>
          <w:lang w:eastAsia="zh-CN"/>
        </w:rPr>
        <w:lastRenderedPageBreak/>
        <w:drawing>
          <wp:inline distT="0" distB="0" distL="0" distR="0" wp14:anchorId="260839BE" wp14:editId="4AA17181">
            <wp:extent cx="5393569" cy="6011186"/>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7132" cy="6026303"/>
                    </a:xfrm>
                    <a:prstGeom prst="rect">
                      <a:avLst/>
                    </a:prstGeom>
                  </pic:spPr>
                </pic:pic>
              </a:graphicData>
            </a:graphic>
          </wp:inline>
        </w:drawing>
      </w:r>
    </w:p>
    <w:p w14:paraId="119D1741" w14:textId="785DD619" w:rsidR="00C868C5" w:rsidRPr="00A063FA" w:rsidRDefault="00246C1C"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b/>
          <w:bCs/>
          <w:szCs w:val="24"/>
        </w:rPr>
        <w:t>Figure</w:t>
      </w:r>
      <w:r w:rsidR="00F71BDD" w:rsidRPr="00A063FA">
        <w:rPr>
          <w:rFonts w:ascii="Book Antiqua" w:eastAsia="Times New Roman" w:hAnsi="Book Antiqua" w:cs="Times New Roman"/>
          <w:b/>
          <w:szCs w:val="24"/>
          <w:lang w:eastAsia="en-GB"/>
        </w:rPr>
        <w:t xml:space="preserve"> 3</w:t>
      </w:r>
      <w:r w:rsidR="00B533DD" w:rsidRPr="00A063FA">
        <w:rPr>
          <w:rFonts w:ascii="Book Antiqua" w:eastAsia="Times New Roman" w:hAnsi="Book Antiqua" w:cs="Times New Roman"/>
          <w:b/>
          <w:szCs w:val="24"/>
          <w:lang w:eastAsia="en-GB"/>
        </w:rPr>
        <w:t xml:space="preserve"> </w:t>
      </w:r>
      <w:r w:rsidR="00B55984" w:rsidRPr="00A063FA">
        <w:rPr>
          <w:rFonts w:ascii="Book Antiqua" w:eastAsia="Times New Roman" w:hAnsi="Book Antiqua" w:cs="Times New Roman"/>
          <w:b/>
          <w:caps/>
          <w:szCs w:val="24"/>
          <w:lang w:eastAsia="en-GB"/>
        </w:rPr>
        <w:t>p</w:t>
      </w:r>
      <w:r w:rsidR="00B55984" w:rsidRPr="00A063FA">
        <w:rPr>
          <w:rFonts w:ascii="Book Antiqua" w:eastAsia="Times New Roman" w:hAnsi="Book Antiqua" w:cs="Times New Roman"/>
          <w:b/>
          <w:szCs w:val="24"/>
          <w:lang w:eastAsia="en-GB"/>
        </w:rPr>
        <w:t>rotein-protein interaction</w:t>
      </w:r>
      <w:r w:rsidR="00B533DD" w:rsidRPr="00A063FA">
        <w:rPr>
          <w:rFonts w:ascii="Book Antiqua" w:eastAsia="Times New Roman" w:hAnsi="Book Antiqua" w:cs="Times New Roman"/>
          <w:b/>
          <w:szCs w:val="24"/>
          <w:lang w:eastAsia="en-GB"/>
        </w:rPr>
        <w:t xml:space="preserve"> network of </w:t>
      </w:r>
      <w:r w:rsidR="00B4432E" w:rsidRPr="00A063FA">
        <w:rPr>
          <w:rFonts w:ascii="Book Antiqua" w:eastAsia="Times New Roman" w:hAnsi="Book Antiqua" w:cs="Times New Roman"/>
          <w:b/>
          <w:szCs w:val="24"/>
          <w:lang w:eastAsia="en-GB"/>
        </w:rPr>
        <w:t>differentially expressed</w:t>
      </w:r>
      <w:r w:rsidR="00B533DD" w:rsidRPr="00A063FA">
        <w:rPr>
          <w:rFonts w:ascii="Book Antiqua" w:eastAsia="Times New Roman" w:hAnsi="Book Antiqua" w:cs="Times New Roman"/>
          <w:b/>
          <w:szCs w:val="24"/>
          <w:lang w:eastAsia="en-GB"/>
        </w:rPr>
        <w:t xml:space="preserve"> mRNAs. </w:t>
      </w:r>
      <w:r w:rsidR="00B533DD" w:rsidRPr="00A063FA">
        <w:rPr>
          <w:rFonts w:ascii="Book Antiqua" w:hAnsi="Book Antiqua"/>
          <w:szCs w:val="24"/>
        </w:rPr>
        <w:t xml:space="preserve">The </w:t>
      </w:r>
      <w:r w:rsidR="0004192B" w:rsidRPr="00A063FA">
        <w:rPr>
          <w:rFonts w:ascii="Book Antiqua" w:hAnsi="Book Antiqua"/>
          <w:szCs w:val="24"/>
        </w:rPr>
        <w:t>protein-protein interaction</w:t>
      </w:r>
      <w:r w:rsidR="00C3792C" w:rsidRPr="00A063FA">
        <w:rPr>
          <w:rFonts w:ascii="Book Antiqua" w:hAnsi="Book Antiqua"/>
          <w:szCs w:val="24"/>
        </w:rPr>
        <w:t xml:space="preserve"> </w:t>
      </w:r>
      <w:r w:rsidR="00B533DD" w:rsidRPr="00A063FA">
        <w:rPr>
          <w:rFonts w:ascii="Book Antiqua" w:hAnsi="Book Antiqua"/>
          <w:szCs w:val="24"/>
        </w:rPr>
        <w:t xml:space="preserve">network was constructed through </w:t>
      </w:r>
      <w:r w:rsidR="00BA0DE4" w:rsidRPr="00A063FA">
        <w:rPr>
          <w:rFonts w:ascii="Book Antiqua" w:hAnsi="Book Antiqua"/>
          <w:szCs w:val="24"/>
        </w:rPr>
        <w:t xml:space="preserve">the </w:t>
      </w:r>
      <w:r w:rsidR="00394664" w:rsidRPr="00A063FA">
        <w:rPr>
          <w:rFonts w:ascii="Book Antiqua" w:hAnsi="Book Antiqua"/>
          <w:szCs w:val="24"/>
        </w:rPr>
        <w:t xml:space="preserve">STRING </w:t>
      </w:r>
      <w:r w:rsidR="00B533DD" w:rsidRPr="00A063FA">
        <w:rPr>
          <w:rFonts w:ascii="Book Antiqua" w:hAnsi="Book Antiqua"/>
          <w:szCs w:val="24"/>
        </w:rPr>
        <w:t xml:space="preserve">database for all </w:t>
      </w:r>
      <w:r w:rsidR="00144625" w:rsidRPr="00A063FA">
        <w:rPr>
          <w:rFonts w:ascii="Book Antiqua" w:hAnsi="Book Antiqua"/>
          <w:szCs w:val="24"/>
        </w:rPr>
        <w:t>differentially expressed</w:t>
      </w:r>
      <w:r w:rsidR="000978E4" w:rsidRPr="00A063FA">
        <w:rPr>
          <w:rFonts w:ascii="Book Antiqua" w:hAnsi="Book Antiqua"/>
          <w:szCs w:val="24"/>
        </w:rPr>
        <w:t xml:space="preserve"> </w:t>
      </w:r>
      <w:r w:rsidR="00B533DD" w:rsidRPr="00A063FA">
        <w:rPr>
          <w:rFonts w:ascii="Book Antiqua" w:hAnsi="Book Antiqua"/>
          <w:szCs w:val="24"/>
        </w:rPr>
        <w:t xml:space="preserve">mRNAs that were enriched in the </w:t>
      </w:r>
      <w:r w:rsidR="00C94B94" w:rsidRPr="00A063FA">
        <w:rPr>
          <w:rFonts w:ascii="Book Antiqua" w:hAnsi="Book Antiqua"/>
          <w:szCs w:val="24"/>
        </w:rPr>
        <w:t xml:space="preserve">Gene </w:t>
      </w:r>
      <w:r w:rsidR="00C94B94" w:rsidRPr="00A063FA">
        <w:rPr>
          <w:rFonts w:ascii="Book Antiqua" w:hAnsi="Book Antiqua"/>
          <w:caps/>
          <w:szCs w:val="24"/>
        </w:rPr>
        <w:t>o</w:t>
      </w:r>
      <w:r w:rsidR="00C94B94" w:rsidRPr="00A063FA">
        <w:rPr>
          <w:rFonts w:ascii="Book Antiqua" w:hAnsi="Book Antiqua"/>
          <w:szCs w:val="24"/>
        </w:rPr>
        <w:t>ntology and Kyoto Encyclopedia of Genes and Genomes</w:t>
      </w:r>
      <w:r w:rsidR="00B533DD" w:rsidRPr="00A063FA">
        <w:rPr>
          <w:rFonts w:ascii="Book Antiqua" w:hAnsi="Book Antiqua"/>
          <w:szCs w:val="24"/>
        </w:rPr>
        <w:t xml:space="preserve"> terms.</w:t>
      </w:r>
      <w:r w:rsidR="00B533DD" w:rsidRPr="00A063FA">
        <w:rPr>
          <w:rFonts w:ascii="Book Antiqua" w:hAnsi="Book Antiqua"/>
          <w:szCs w:val="24"/>
          <w:lang w:eastAsia="zh-CN"/>
        </w:rPr>
        <w:t xml:space="preserve"> </w:t>
      </w:r>
      <w:r w:rsidR="00B533DD" w:rsidRPr="00A063FA">
        <w:rPr>
          <w:rFonts w:ascii="Book Antiqua" w:hAnsi="Book Antiqua" w:cs="Times New Roman"/>
          <w:szCs w:val="24"/>
          <w:lang w:eastAsia="zh-CN"/>
        </w:rPr>
        <w:t xml:space="preserve">This network </w:t>
      </w:r>
      <w:r w:rsidR="00B533DD" w:rsidRPr="00A063FA">
        <w:rPr>
          <w:rFonts w:ascii="Book Antiqua" w:eastAsia="Cambria" w:hAnsi="Book Antiqua" w:cs="Times New Roman"/>
          <w:szCs w:val="24"/>
        </w:rPr>
        <w:t>includes</w:t>
      </w:r>
      <w:r w:rsidR="00B533DD" w:rsidRPr="00A063FA">
        <w:rPr>
          <w:rFonts w:ascii="Book Antiqua" w:hAnsi="Book Antiqua" w:cs="Times New Roman"/>
          <w:szCs w:val="24"/>
          <w:lang w:eastAsia="zh-CN"/>
        </w:rPr>
        <w:t xml:space="preserve"> 120 nodes and 52 edges.</w:t>
      </w:r>
    </w:p>
    <w:p w14:paraId="695E9DF4" w14:textId="77777777" w:rsidR="00C868C5" w:rsidRPr="00A063FA" w:rsidRDefault="00C868C5"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lang w:eastAsia="zh-CN"/>
        </w:rPr>
        <w:br w:type="page"/>
      </w:r>
    </w:p>
    <w:p w14:paraId="4600FD3D" w14:textId="05067DC4" w:rsidR="002B0C2C" w:rsidRPr="00A063FA" w:rsidRDefault="00CC0B0C"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noProof/>
          <w:szCs w:val="24"/>
          <w:lang w:eastAsia="zh-CN"/>
        </w:rPr>
        <w:lastRenderedPageBreak/>
        <w:drawing>
          <wp:inline distT="0" distB="0" distL="0" distR="0" wp14:anchorId="651385F1" wp14:editId="674FD3EE">
            <wp:extent cx="4506050" cy="3140765"/>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4517924" cy="3149041"/>
                    </a:xfrm>
                    <a:prstGeom prst="rect">
                      <a:avLst/>
                    </a:prstGeom>
                  </pic:spPr>
                </pic:pic>
              </a:graphicData>
            </a:graphic>
          </wp:inline>
        </w:drawing>
      </w:r>
    </w:p>
    <w:p w14:paraId="5291CFD6" w14:textId="289A2371" w:rsidR="00C868C5" w:rsidRPr="00A063FA" w:rsidRDefault="00C868C5"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b/>
          <w:bCs/>
          <w:szCs w:val="24"/>
        </w:rPr>
        <w:t>Figure</w:t>
      </w:r>
      <w:r w:rsidR="00F71BDD" w:rsidRPr="00A063FA">
        <w:rPr>
          <w:rFonts w:ascii="Book Antiqua" w:hAnsi="Book Antiqua" w:cs="Times New Roman"/>
          <w:b/>
          <w:szCs w:val="24"/>
          <w:lang w:eastAsia="zh-CN"/>
        </w:rPr>
        <w:t xml:space="preserve"> 4</w:t>
      </w:r>
      <w:r w:rsidR="00B533DD" w:rsidRPr="00A063FA">
        <w:rPr>
          <w:rFonts w:ascii="Book Antiqua" w:hAnsi="Book Antiqua" w:cs="Times New Roman"/>
          <w:b/>
          <w:szCs w:val="24"/>
          <w:lang w:eastAsia="zh-CN"/>
        </w:rPr>
        <w:t xml:space="preserve"> Hub mRNAs.</w:t>
      </w:r>
      <w:r w:rsidR="00B533DD" w:rsidRPr="00A063FA">
        <w:rPr>
          <w:rFonts w:ascii="Book Antiqua" w:hAnsi="Book Antiqua" w:cs="Times New Roman"/>
          <w:szCs w:val="24"/>
          <w:lang w:eastAsia="zh-CN"/>
        </w:rPr>
        <w:t xml:space="preserve"> </w:t>
      </w:r>
      <w:r w:rsidR="0065433A" w:rsidRPr="00A063FA">
        <w:rPr>
          <w:rFonts w:ascii="Book Antiqua" w:hAnsi="Book Antiqua" w:cs="Times New Roman"/>
          <w:szCs w:val="24"/>
          <w:lang w:eastAsia="zh-CN"/>
        </w:rPr>
        <w:t xml:space="preserve">The </w:t>
      </w:r>
      <w:proofErr w:type="spellStart"/>
      <w:r w:rsidR="00B533DD" w:rsidRPr="00A063FA">
        <w:rPr>
          <w:rFonts w:ascii="Book Antiqua" w:hAnsi="Book Antiqua"/>
          <w:szCs w:val="24"/>
        </w:rPr>
        <w:t>Cytoscape</w:t>
      </w:r>
      <w:proofErr w:type="spellEnd"/>
      <w:r w:rsidR="00B533DD" w:rsidRPr="00A063FA">
        <w:rPr>
          <w:rFonts w:ascii="Book Antiqua" w:hAnsi="Book Antiqua"/>
          <w:szCs w:val="24"/>
        </w:rPr>
        <w:t xml:space="preserve"> plugin</w:t>
      </w:r>
      <w:r w:rsidR="00BA0DE4" w:rsidRPr="00A063FA">
        <w:rPr>
          <w:rFonts w:ascii="Book Antiqua" w:hAnsi="Book Antiqua"/>
          <w:szCs w:val="24"/>
        </w:rPr>
        <w:t>,</w:t>
      </w:r>
      <w:r w:rsidR="00B533DD" w:rsidRPr="00A063FA">
        <w:rPr>
          <w:rFonts w:ascii="Book Antiqua" w:hAnsi="Book Antiqua"/>
          <w:szCs w:val="24"/>
        </w:rPr>
        <w:t xml:space="preserve"> </w:t>
      </w:r>
      <w:proofErr w:type="spellStart"/>
      <w:r w:rsidR="00B533DD" w:rsidRPr="00A063FA">
        <w:rPr>
          <w:rFonts w:ascii="Book Antiqua" w:hAnsi="Book Antiqua"/>
          <w:szCs w:val="24"/>
        </w:rPr>
        <w:t>Cyto</w:t>
      </w:r>
      <w:r w:rsidR="004752E7" w:rsidRPr="00A063FA">
        <w:rPr>
          <w:rFonts w:ascii="Book Antiqua" w:hAnsi="Book Antiqua"/>
          <w:szCs w:val="24"/>
        </w:rPr>
        <w:t>H</w:t>
      </w:r>
      <w:r w:rsidR="00B533DD" w:rsidRPr="00A063FA">
        <w:rPr>
          <w:rFonts w:ascii="Book Antiqua" w:hAnsi="Book Antiqua"/>
          <w:szCs w:val="24"/>
        </w:rPr>
        <w:t>ubba</w:t>
      </w:r>
      <w:proofErr w:type="spellEnd"/>
      <w:r w:rsidR="00BA0DE4" w:rsidRPr="00A063FA">
        <w:rPr>
          <w:rFonts w:ascii="Book Antiqua" w:hAnsi="Book Antiqua"/>
          <w:szCs w:val="24"/>
        </w:rPr>
        <w:t>,</w:t>
      </w:r>
      <w:r w:rsidR="00B533DD" w:rsidRPr="00A063FA">
        <w:rPr>
          <w:rFonts w:ascii="Book Antiqua" w:hAnsi="Book Antiqua" w:cs="Times New Roman"/>
          <w:szCs w:val="24"/>
          <w:lang w:eastAsia="zh-CN"/>
        </w:rPr>
        <w:t xml:space="preserve"> was used to </w:t>
      </w:r>
      <w:r w:rsidR="00BA0DE4" w:rsidRPr="00A063FA">
        <w:rPr>
          <w:rFonts w:ascii="Book Antiqua" w:hAnsi="Book Antiqua" w:cs="Times New Roman"/>
          <w:szCs w:val="24"/>
          <w:lang w:eastAsia="zh-CN"/>
        </w:rPr>
        <w:t xml:space="preserve">identify </w:t>
      </w:r>
      <w:r w:rsidR="00B533DD" w:rsidRPr="00A063FA">
        <w:rPr>
          <w:rFonts w:ascii="Book Antiqua" w:hAnsi="Book Antiqua" w:cs="Times New Roman"/>
          <w:szCs w:val="24"/>
          <w:lang w:eastAsia="zh-CN"/>
        </w:rPr>
        <w:t xml:space="preserve">hub mRNAs of the complex network. </w:t>
      </w:r>
      <w:r w:rsidR="00B533DD" w:rsidRPr="00A063FA">
        <w:rPr>
          <w:rFonts w:ascii="Book Antiqua" w:hAnsi="Book Antiqua"/>
          <w:szCs w:val="24"/>
        </w:rPr>
        <w:t xml:space="preserve">The mRNAs were colored according to their scores in </w:t>
      </w:r>
      <w:proofErr w:type="spellStart"/>
      <w:r w:rsidR="00B533DD" w:rsidRPr="00A063FA">
        <w:rPr>
          <w:rFonts w:ascii="Book Antiqua" w:hAnsi="Book Antiqua"/>
          <w:szCs w:val="24"/>
        </w:rPr>
        <w:t>Cyto</w:t>
      </w:r>
      <w:r w:rsidR="004752E7" w:rsidRPr="00A063FA">
        <w:rPr>
          <w:rFonts w:ascii="Book Antiqua" w:hAnsi="Book Antiqua"/>
          <w:szCs w:val="24"/>
        </w:rPr>
        <w:t>H</w:t>
      </w:r>
      <w:r w:rsidR="00B533DD" w:rsidRPr="00A063FA">
        <w:rPr>
          <w:rFonts w:ascii="Book Antiqua" w:hAnsi="Book Antiqua"/>
          <w:szCs w:val="24"/>
        </w:rPr>
        <w:t>ubba</w:t>
      </w:r>
      <w:proofErr w:type="spellEnd"/>
      <w:r w:rsidR="00B533DD" w:rsidRPr="00A063FA">
        <w:rPr>
          <w:rFonts w:ascii="Book Antiqua" w:hAnsi="Book Antiqua"/>
          <w:szCs w:val="24"/>
        </w:rPr>
        <w:t>.</w:t>
      </w:r>
      <w:r w:rsidR="008E32E1" w:rsidRPr="00A063FA">
        <w:rPr>
          <w:rFonts w:ascii="Book Antiqua" w:hAnsi="Book Antiqua"/>
          <w:szCs w:val="24"/>
        </w:rPr>
        <w:t xml:space="preserve"> The darker the color, the higher the score.</w:t>
      </w:r>
      <w:r w:rsidR="00B533DD" w:rsidRPr="00A063FA">
        <w:rPr>
          <w:rFonts w:ascii="Book Antiqua" w:hAnsi="Book Antiqua"/>
          <w:szCs w:val="24"/>
        </w:rPr>
        <w:t xml:space="preserve"> </w:t>
      </w:r>
      <w:r w:rsidR="000C23D8" w:rsidRPr="00A063FA">
        <w:rPr>
          <w:rFonts w:ascii="Book Antiqua" w:hAnsi="Book Antiqua"/>
          <w:szCs w:val="24"/>
        </w:rPr>
        <w:t xml:space="preserve">By </w:t>
      </w:r>
      <w:r w:rsidR="000C23D8" w:rsidRPr="00A063FA">
        <w:rPr>
          <w:rFonts w:ascii="Book Antiqua" w:hAnsi="Book Antiqua" w:cs="Times New Roman"/>
          <w:szCs w:val="24"/>
          <w:lang w:eastAsia="zh-CN"/>
        </w:rPr>
        <w:t>c</w:t>
      </w:r>
      <w:r w:rsidR="00B533DD" w:rsidRPr="00A063FA">
        <w:rPr>
          <w:rFonts w:ascii="Book Antiqua" w:hAnsi="Book Antiqua" w:cs="Times New Roman"/>
          <w:szCs w:val="24"/>
          <w:lang w:eastAsia="zh-CN"/>
        </w:rPr>
        <w:t xml:space="preserve">ombining the scores of the 11 algorithms of </w:t>
      </w:r>
      <w:proofErr w:type="spellStart"/>
      <w:r w:rsidR="00B533DD" w:rsidRPr="00A063FA">
        <w:rPr>
          <w:rFonts w:ascii="Book Antiqua" w:hAnsi="Book Antiqua" w:cs="Times New Roman"/>
          <w:szCs w:val="24"/>
          <w:lang w:eastAsia="zh-CN"/>
        </w:rPr>
        <w:t>CytoHubba</w:t>
      </w:r>
      <w:proofErr w:type="spellEnd"/>
      <w:r w:rsidR="00B533DD" w:rsidRPr="00A063FA">
        <w:rPr>
          <w:rFonts w:ascii="Book Antiqua" w:hAnsi="Book Antiqua" w:cs="Times New Roman"/>
          <w:szCs w:val="24"/>
          <w:lang w:eastAsia="zh-CN"/>
        </w:rPr>
        <w:t xml:space="preserve">, </w:t>
      </w:r>
      <w:r w:rsidR="000C23D8" w:rsidRPr="00A063FA">
        <w:rPr>
          <w:rFonts w:ascii="Book Antiqua" w:hAnsi="Book Antiqua" w:cs="Times New Roman"/>
          <w:szCs w:val="24"/>
          <w:lang w:eastAsia="zh-CN"/>
        </w:rPr>
        <w:t xml:space="preserve">the mRNAs </w:t>
      </w:r>
      <w:proofErr w:type="spellStart"/>
      <w:r w:rsidR="00D76582" w:rsidRPr="00A063FA">
        <w:rPr>
          <w:rFonts w:ascii="Book Antiqua" w:hAnsi="Book Antiqua" w:cs="Times New Roman"/>
          <w:i/>
          <w:szCs w:val="24"/>
          <w:lang w:eastAsia="zh-CN"/>
        </w:rPr>
        <w:t>Pomc</w:t>
      </w:r>
      <w:proofErr w:type="spellEnd"/>
      <w:r w:rsidR="00B533DD" w:rsidRPr="00A063FA">
        <w:rPr>
          <w:rFonts w:ascii="Book Antiqua" w:hAnsi="Book Antiqua" w:cs="Times New Roman"/>
          <w:szCs w:val="24"/>
          <w:lang w:eastAsia="zh-CN"/>
        </w:rPr>
        <w:t>,</w:t>
      </w:r>
      <w:r w:rsidR="00B533DD" w:rsidRPr="00A063FA">
        <w:rPr>
          <w:rFonts w:ascii="Book Antiqua" w:hAnsi="Book Antiqua" w:cs="Times New Roman"/>
          <w:i/>
          <w:szCs w:val="24"/>
          <w:lang w:eastAsia="zh-CN"/>
        </w:rPr>
        <w:t xml:space="preserve"> </w:t>
      </w:r>
      <w:r w:rsidR="00D76582" w:rsidRPr="00A063FA">
        <w:rPr>
          <w:rFonts w:ascii="Book Antiqua" w:hAnsi="Book Antiqua" w:cs="Times New Roman"/>
          <w:i/>
          <w:szCs w:val="24"/>
          <w:lang w:eastAsia="zh-CN"/>
        </w:rPr>
        <w:t>Htr2a</w:t>
      </w:r>
      <w:r w:rsidR="00B533DD" w:rsidRPr="00A063FA">
        <w:rPr>
          <w:rFonts w:ascii="Book Antiqua" w:hAnsi="Book Antiqua" w:cs="Times New Roman"/>
          <w:szCs w:val="24"/>
          <w:lang w:eastAsia="zh-CN"/>
        </w:rPr>
        <w:t>,</w:t>
      </w:r>
      <w:r w:rsidR="00B533DD" w:rsidRPr="00A063FA">
        <w:rPr>
          <w:rFonts w:ascii="Book Antiqua" w:hAnsi="Book Antiqua" w:cs="Times New Roman"/>
          <w:i/>
          <w:szCs w:val="24"/>
          <w:lang w:eastAsia="zh-CN"/>
        </w:rPr>
        <w:t xml:space="preserve"> </w:t>
      </w:r>
      <w:r w:rsidR="00B533DD" w:rsidRPr="00A063FA">
        <w:rPr>
          <w:rFonts w:ascii="Book Antiqua" w:hAnsi="Book Antiqua" w:cs="Times New Roman"/>
          <w:szCs w:val="24"/>
          <w:lang w:eastAsia="zh-CN"/>
        </w:rPr>
        <w:t xml:space="preserve">and </w:t>
      </w:r>
      <w:r w:rsidR="00D76582" w:rsidRPr="00A063FA">
        <w:rPr>
          <w:rFonts w:ascii="Book Antiqua" w:hAnsi="Book Antiqua" w:cs="Times New Roman"/>
          <w:i/>
          <w:szCs w:val="24"/>
          <w:lang w:eastAsia="zh-CN"/>
        </w:rPr>
        <w:t>Agtr1a</w:t>
      </w:r>
      <w:r w:rsidR="00B533DD" w:rsidRPr="00A063FA">
        <w:rPr>
          <w:rFonts w:ascii="Book Antiqua" w:hAnsi="Book Antiqua" w:cs="Times New Roman"/>
          <w:szCs w:val="24"/>
          <w:lang w:eastAsia="zh-CN"/>
        </w:rPr>
        <w:t xml:space="preserve"> </w:t>
      </w:r>
      <w:r w:rsidR="000C23D8" w:rsidRPr="00A063FA">
        <w:rPr>
          <w:rFonts w:ascii="Book Antiqua" w:hAnsi="Book Antiqua" w:cs="Times New Roman"/>
          <w:szCs w:val="24"/>
          <w:lang w:eastAsia="zh-CN"/>
        </w:rPr>
        <w:t xml:space="preserve">got </w:t>
      </w:r>
      <w:r w:rsidR="00B533DD" w:rsidRPr="00A063FA">
        <w:rPr>
          <w:rFonts w:ascii="Book Antiqua" w:hAnsi="Book Antiqua" w:cs="Times New Roman"/>
          <w:szCs w:val="24"/>
          <w:lang w:eastAsia="zh-CN"/>
        </w:rPr>
        <w:t xml:space="preserve">the top </w:t>
      </w:r>
      <w:r w:rsidR="00B0202B" w:rsidRPr="00A063FA">
        <w:rPr>
          <w:rFonts w:ascii="Book Antiqua" w:hAnsi="Book Antiqua" w:cs="Times New Roman"/>
          <w:szCs w:val="24"/>
          <w:lang w:eastAsia="zh-CN"/>
        </w:rPr>
        <w:t xml:space="preserve">three </w:t>
      </w:r>
      <w:r w:rsidR="00B533DD" w:rsidRPr="00A063FA">
        <w:rPr>
          <w:rFonts w:ascii="Book Antiqua" w:hAnsi="Book Antiqua" w:cs="Times New Roman"/>
          <w:szCs w:val="24"/>
          <w:lang w:eastAsia="zh-CN"/>
        </w:rPr>
        <w:t xml:space="preserve">scores and were thus considered </w:t>
      </w:r>
      <w:r w:rsidR="00B533DD" w:rsidRPr="00A063FA">
        <w:rPr>
          <w:rFonts w:ascii="Book Antiqua" w:hAnsi="Book Antiqua" w:cs="Times New Roman"/>
          <w:iCs/>
          <w:szCs w:val="24"/>
          <w:lang w:eastAsia="zh-CN"/>
        </w:rPr>
        <w:t>to be</w:t>
      </w:r>
      <w:r w:rsidR="00B533DD" w:rsidRPr="00A063FA">
        <w:rPr>
          <w:rFonts w:ascii="Book Antiqua" w:hAnsi="Book Antiqua" w:cs="Times New Roman"/>
          <w:szCs w:val="24"/>
          <w:lang w:eastAsia="zh-CN"/>
        </w:rPr>
        <w:t xml:space="preserve"> hub mRNAs.</w:t>
      </w:r>
    </w:p>
    <w:p w14:paraId="18DBC1E9" w14:textId="77777777" w:rsidR="00C868C5" w:rsidRPr="00A063FA" w:rsidRDefault="00C868C5" w:rsidP="00564734">
      <w:pPr>
        <w:snapToGrid w:val="0"/>
        <w:spacing w:before="0" w:after="0" w:line="360" w:lineRule="auto"/>
        <w:jc w:val="both"/>
        <w:rPr>
          <w:rFonts w:ascii="Book Antiqua" w:hAnsi="Book Antiqua" w:cs="Times New Roman"/>
          <w:szCs w:val="24"/>
          <w:lang w:eastAsia="zh-CN"/>
        </w:rPr>
      </w:pPr>
      <w:r w:rsidRPr="00A063FA">
        <w:rPr>
          <w:rFonts w:ascii="Book Antiqua" w:hAnsi="Book Antiqua" w:cs="Times New Roman"/>
          <w:szCs w:val="24"/>
          <w:lang w:eastAsia="zh-CN"/>
        </w:rPr>
        <w:br w:type="page"/>
      </w:r>
    </w:p>
    <w:p w14:paraId="38287F62" w14:textId="5820997B" w:rsidR="002B0C2C" w:rsidRPr="00A063FA" w:rsidRDefault="00CC0B0C" w:rsidP="00564734">
      <w:pPr>
        <w:snapToGrid w:val="0"/>
        <w:spacing w:before="0" w:after="0" w:line="360" w:lineRule="auto"/>
        <w:jc w:val="both"/>
        <w:rPr>
          <w:rFonts w:ascii="Book Antiqua" w:hAnsi="Book Antiqua" w:cs="Times New Roman"/>
          <w:b/>
          <w:szCs w:val="24"/>
          <w:lang w:eastAsia="zh-CN"/>
        </w:rPr>
      </w:pPr>
      <w:r w:rsidRPr="00A063FA">
        <w:rPr>
          <w:rFonts w:ascii="Book Antiqua" w:hAnsi="Book Antiqua" w:cs="Times New Roman"/>
          <w:b/>
          <w:noProof/>
          <w:szCs w:val="24"/>
          <w:lang w:eastAsia="zh-CN"/>
        </w:rPr>
        <w:lastRenderedPageBreak/>
        <w:drawing>
          <wp:inline distT="0" distB="0" distL="0" distR="0" wp14:anchorId="75ACEF6D" wp14:editId="6B4FC69D">
            <wp:extent cx="5486400" cy="21126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112645"/>
                    </a:xfrm>
                    <a:prstGeom prst="rect">
                      <a:avLst/>
                    </a:prstGeom>
                  </pic:spPr>
                </pic:pic>
              </a:graphicData>
            </a:graphic>
          </wp:inline>
        </w:drawing>
      </w:r>
    </w:p>
    <w:p w14:paraId="0FE47478" w14:textId="7B82AA65" w:rsidR="00F04669" w:rsidRPr="00A063FA" w:rsidRDefault="009F0D6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hAnsi="Book Antiqua"/>
          <w:b/>
          <w:bCs/>
          <w:szCs w:val="24"/>
        </w:rPr>
        <w:t>Figure</w:t>
      </w:r>
      <w:r w:rsidR="00F71BDD" w:rsidRPr="00A063FA">
        <w:rPr>
          <w:rFonts w:ascii="Book Antiqua" w:eastAsia="Times New Roman" w:hAnsi="Book Antiqua" w:cs="Times New Roman"/>
          <w:b/>
          <w:szCs w:val="24"/>
          <w:lang w:eastAsia="en-GB"/>
        </w:rPr>
        <w:t xml:space="preserve"> 5</w:t>
      </w:r>
      <w:r w:rsidR="00B533DD" w:rsidRPr="00A063FA">
        <w:rPr>
          <w:rFonts w:ascii="Book Antiqua" w:eastAsia="Times New Roman" w:hAnsi="Book Antiqua" w:cs="Times New Roman"/>
          <w:b/>
          <w:szCs w:val="24"/>
          <w:lang w:eastAsia="en-GB"/>
        </w:rPr>
        <w:t xml:space="preserve"> </w:t>
      </w:r>
      <w:r w:rsidR="00FC44B6" w:rsidRPr="00A063FA">
        <w:rPr>
          <w:rFonts w:ascii="Book Antiqua" w:eastAsia="Times New Roman" w:hAnsi="Book Antiqua" w:cs="Times New Roman"/>
          <w:b/>
          <w:szCs w:val="24"/>
          <w:lang w:eastAsia="en-GB"/>
        </w:rPr>
        <w:t xml:space="preserve">Co-expression network of </w:t>
      </w:r>
      <w:r w:rsidR="00F92AC9" w:rsidRPr="00A063FA">
        <w:rPr>
          <w:rFonts w:ascii="Book Antiqua" w:eastAsia="Times New Roman" w:hAnsi="Book Antiqua" w:cs="Times New Roman"/>
          <w:b/>
          <w:szCs w:val="24"/>
          <w:lang w:eastAsia="en-GB"/>
        </w:rPr>
        <w:t xml:space="preserve">long noncoding RNAs </w:t>
      </w:r>
      <w:r w:rsidR="00FC44B6" w:rsidRPr="00A063FA">
        <w:rPr>
          <w:rFonts w:ascii="Book Antiqua" w:eastAsia="Times New Roman" w:hAnsi="Book Antiqua" w:cs="Times New Roman"/>
          <w:b/>
          <w:szCs w:val="24"/>
          <w:lang w:eastAsia="en-GB"/>
        </w:rPr>
        <w:t xml:space="preserve">and </w:t>
      </w:r>
      <w:r w:rsidR="00F71BDD" w:rsidRPr="00A063FA">
        <w:rPr>
          <w:rFonts w:ascii="Book Antiqua" w:eastAsia="Times New Roman" w:hAnsi="Book Antiqua" w:cs="Times New Roman"/>
          <w:b/>
          <w:szCs w:val="24"/>
          <w:lang w:eastAsia="en-GB"/>
        </w:rPr>
        <w:t xml:space="preserve">hub mRNAs. </w:t>
      </w:r>
      <w:r w:rsidR="003071AB" w:rsidRPr="00A063FA">
        <w:rPr>
          <w:rFonts w:ascii="Book Antiqua" w:eastAsia="Times New Roman" w:hAnsi="Book Antiqua" w:cs="Times New Roman"/>
          <w:szCs w:val="24"/>
          <w:lang w:eastAsia="en-GB"/>
        </w:rPr>
        <w:t>A</w:t>
      </w:r>
      <w:r w:rsidR="003071AB" w:rsidRPr="00A063FA">
        <w:rPr>
          <w:rFonts w:ascii="Book Antiqua" w:hAnsi="Book Antiqua" w:cs="Times New Roman"/>
          <w:szCs w:val="24"/>
          <w:lang w:eastAsia="zh-CN"/>
        </w:rPr>
        <w:t>:</w:t>
      </w:r>
      <w:r w:rsidR="00F71BDD" w:rsidRPr="00A063FA">
        <w:rPr>
          <w:rFonts w:ascii="Book Antiqua" w:eastAsia="Times New Roman" w:hAnsi="Book Antiqua" w:cs="Times New Roman"/>
          <w:szCs w:val="24"/>
          <w:lang w:eastAsia="en-GB"/>
        </w:rPr>
        <w:t xml:space="preserve"> </w:t>
      </w:r>
      <w:r w:rsidR="008C7E1B" w:rsidRPr="00A063FA">
        <w:rPr>
          <w:rFonts w:ascii="Book Antiqua" w:eastAsia="Times New Roman" w:hAnsi="Book Antiqua" w:cs="Times New Roman"/>
          <w:szCs w:val="24"/>
          <w:lang w:eastAsia="en-GB"/>
        </w:rPr>
        <w:t xml:space="preserve">Venn diagram of co-expressed </w:t>
      </w:r>
      <w:r w:rsidR="003D5849" w:rsidRPr="00A063FA">
        <w:rPr>
          <w:rFonts w:ascii="Book Antiqua" w:hAnsi="Book Antiqua" w:cs="Times New Roman"/>
          <w:szCs w:val="24"/>
          <w:lang w:eastAsia="zh-CN"/>
        </w:rPr>
        <w:t>long noncoding RNAs (</w:t>
      </w:r>
      <w:proofErr w:type="spellStart"/>
      <w:r w:rsidR="003D5849" w:rsidRPr="00A063FA">
        <w:rPr>
          <w:rFonts w:ascii="Book Antiqua" w:hAnsi="Book Antiqua" w:cs="Times New Roman"/>
          <w:szCs w:val="24"/>
          <w:lang w:eastAsia="zh-CN"/>
        </w:rPr>
        <w:t>lnc</w:t>
      </w:r>
      <w:r w:rsidR="003D5849" w:rsidRPr="00A063FA">
        <w:rPr>
          <w:rFonts w:ascii="Book Antiqua" w:eastAsia="Cambria" w:hAnsi="Book Antiqua" w:cs="Times New Roman"/>
          <w:szCs w:val="24"/>
        </w:rPr>
        <w:t>RNAs</w:t>
      </w:r>
      <w:proofErr w:type="spellEnd"/>
      <w:r w:rsidR="003D5849" w:rsidRPr="00A063FA">
        <w:rPr>
          <w:rFonts w:ascii="Book Antiqua" w:eastAsia="Cambria" w:hAnsi="Book Antiqua" w:cs="Times New Roman"/>
          <w:szCs w:val="24"/>
        </w:rPr>
        <w:t>)</w:t>
      </w:r>
      <w:r w:rsidR="008C7E1B" w:rsidRPr="00A063FA">
        <w:rPr>
          <w:rFonts w:ascii="Book Antiqua" w:eastAsia="Times New Roman" w:hAnsi="Book Antiqua" w:cs="Times New Roman"/>
          <w:szCs w:val="24"/>
          <w:lang w:eastAsia="en-GB"/>
        </w:rPr>
        <w:t xml:space="preserve"> with </w:t>
      </w:r>
      <w:proofErr w:type="spellStart"/>
      <w:r w:rsidR="008C7E1B" w:rsidRPr="00A063FA">
        <w:rPr>
          <w:rFonts w:ascii="Book Antiqua" w:eastAsia="Times New Roman" w:hAnsi="Book Antiqua" w:cs="Times New Roman"/>
          <w:i/>
          <w:szCs w:val="24"/>
          <w:lang w:eastAsia="en-GB"/>
        </w:rPr>
        <w:t>Pomc</w:t>
      </w:r>
      <w:proofErr w:type="spellEnd"/>
      <w:r w:rsidR="008C7E1B" w:rsidRPr="00A063FA">
        <w:rPr>
          <w:rFonts w:ascii="Book Antiqua" w:eastAsia="Times New Roman" w:hAnsi="Book Antiqua" w:cs="Times New Roman"/>
          <w:szCs w:val="24"/>
          <w:lang w:eastAsia="en-GB"/>
        </w:rPr>
        <w:t>,</w:t>
      </w:r>
      <w:r w:rsidR="008C7E1B" w:rsidRPr="00A063FA">
        <w:rPr>
          <w:rFonts w:ascii="Book Antiqua" w:eastAsia="Times New Roman" w:hAnsi="Book Antiqua" w:cs="Times New Roman"/>
          <w:i/>
          <w:szCs w:val="24"/>
          <w:lang w:eastAsia="en-GB"/>
        </w:rPr>
        <w:t xml:space="preserve"> Htr2a</w:t>
      </w:r>
      <w:r w:rsidR="008C7E1B" w:rsidRPr="00A063FA">
        <w:rPr>
          <w:rFonts w:ascii="Book Antiqua" w:eastAsia="Times New Roman" w:hAnsi="Book Antiqua" w:cs="Times New Roman"/>
          <w:szCs w:val="24"/>
          <w:lang w:eastAsia="en-GB"/>
        </w:rPr>
        <w:t>,</w:t>
      </w:r>
      <w:r w:rsidR="008C7E1B" w:rsidRPr="00A063FA">
        <w:rPr>
          <w:rFonts w:ascii="Book Antiqua" w:eastAsia="Times New Roman" w:hAnsi="Book Antiqua" w:cs="Times New Roman"/>
          <w:i/>
          <w:szCs w:val="24"/>
          <w:lang w:eastAsia="en-GB"/>
        </w:rPr>
        <w:t xml:space="preserve"> </w:t>
      </w:r>
      <w:r w:rsidR="008C7E1B" w:rsidRPr="00A063FA">
        <w:rPr>
          <w:rFonts w:ascii="Book Antiqua" w:eastAsia="Times New Roman" w:hAnsi="Book Antiqua" w:cs="Times New Roman"/>
          <w:szCs w:val="24"/>
          <w:lang w:eastAsia="en-GB"/>
        </w:rPr>
        <w:t>and</w:t>
      </w:r>
      <w:r w:rsidR="008C7E1B" w:rsidRPr="00A063FA">
        <w:rPr>
          <w:rFonts w:ascii="Book Antiqua" w:eastAsia="Times New Roman" w:hAnsi="Book Antiqua" w:cs="Times New Roman"/>
          <w:i/>
          <w:szCs w:val="24"/>
          <w:lang w:eastAsia="en-GB"/>
        </w:rPr>
        <w:t xml:space="preserve"> Agtr1a.</w:t>
      </w:r>
      <w:r w:rsidR="008C7E1B" w:rsidRPr="00A063FA">
        <w:rPr>
          <w:rFonts w:ascii="Book Antiqua" w:eastAsia="Times New Roman" w:hAnsi="Book Antiqua" w:cs="Times New Roman"/>
          <w:szCs w:val="24"/>
          <w:lang w:eastAsia="en-GB"/>
        </w:rPr>
        <w:t xml:space="preserve"> </w:t>
      </w:r>
      <w:r w:rsidR="00B533DD" w:rsidRPr="00A063FA">
        <w:rPr>
          <w:rFonts w:ascii="Book Antiqua" w:eastAsia="Times New Roman" w:hAnsi="Book Antiqua" w:cs="Times New Roman"/>
          <w:szCs w:val="24"/>
          <w:lang w:eastAsia="en-GB"/>
        </w:rPr>
        <w:t xml:space="preserve">A co-expression network was constructed based on the Pearson coefficient with the filter condition as </w:t>
      </w:r>
      <w:r w:rsidR="00B533DD" w:rsidRPr="00A063FA">
        <w:rPr>
          <w:rFonts w:ascii="Book Antiqua" w:eastAsia="Times New Roman" w:hAnsi="Book Antiqua" w:cs="Times New Roman"/>
          <w:i/>
          <w:szCs w:val="24"/>
          <w:lang w:eastAsia="en-GB"/>
        </w:rPr>
        <w:t>P</w:t>
      </w:r>
      <w:r w:rsidR="00530C36" w:rsidRPr="00A063FA">
        <w:rPr>
          <w:rFonts w:ascii="Book Antiqua" w:hAnsi="Book Antiqua" w:cs="Times New Roman"/>
          <w:szCs w:val="24"/>
          <w:lang w:eastAsia="zh-CN"/>
        </w:rPr>
        <w:t xml:space="preserve"> </w:t>
      </w:r>
      <w:r w:rsidR="00B533DD" w:rsidRPr="00A063FA">
        <w:rPr>
          <w:rFonts w:ascii="Book Antiqua" w:eastAsia="Times New Roman" w:hAnsi="Book Antiqua" w:cs="Times New Roman"/>
          <w:szCs w:val="24"/>
          <w:lang w:eastAsia="en-GB"/>
        </w:rPr>
        <w:t>value</w:t>
      </w:r>
      <w:r w:rsidR="0065433A" w:rsidRPr="00A063FA">
        <w:rPr>
          <w:rFonts w:ascii="Book Antiqua" w:eastAsia="Times New Roman" w:hAnsi="Book Antiqua" w:cs="Times New Roman"/>
          <w:szCs w:val="24"/>
          <w:lang w:eastAsia="en-GB"/>
        </w:rPr>
        <w:t xml:space="preserve"> </w:t>
      </w:r>
      <w:r w:rsidR="00B533DD" w:rsidRPr="00A063FA">
        <w:rPr>
          <w:rFonts w:ascii="Book Antiqua" w:eastAsia="Times New Roman" w:hAnsi="Book Antiqua" w:cs="Times New Roman"/>
          <w:szCs w:val="24"/>
          <w:lang w:eastAsia="en-GB"/>
        </w:rPr>
        <w:t>&lt;</w:t>
      </w:r>
      <w:r w:rsidR="0065433A" w:rsidRPr="00A063FA">
        <w:rPr>
          <w:rFonts w:ascii="Book Antiqua" w:eastAsia="Times New Roman" w:hAnsi="Book Antiqua" w:cs="Times New Roman"/>
          <w:szCs w:val="24"/>
          <w:lang w:eastAsia="en-GB"/>
        </w:rPr>
        <w:t xml:space="preserve"> </w:t>
      </w:r>
      <w:r w:rsidR="00B533DD" w:rsidRPr="00A063FA">
        <w:rPr>
          <w:rFonts w:ascii="Book Antiqua" w:eastAsia="Times New Roman" w:hAnsi="Book Antiqua" w:cs="Times New Roman"/>
          <w:szCs w:val="24"/>
          <w:lang w:eastAsia="en-GB"/>
        </w:rPr>
        <w:t>0.05 and |R|</w:t>
      </w:r>
      <w:r w:rsidR="0065433A" w:rsidRPr="00A063FA">
        <w:rPr>
          <w:rFonts w:ascii="Book Antiqua" w:eastAsia="Times New Roman" w:hAnsi="Book Antiqua" w:cs="Times New Roman"/>
          <w:szCs w:val="24"/>
          <w:lang w:eastAsia="en-GB"/>
        </w:rPr>
        <w:t xml:space="preserve"> </w:t>
      </w:r>
      <w:r w:rsidR="00B533DD" w:rsidRPr="00A063FA">
        <w:rPr>
          <w:rFonts w:ascii="Book Antiqua" w:eastAsia="Times New Roman" w:hAnsi="Book Antiqua" w:cs="Times New Roman"/>
          <w:szCs w:val="24"/>
          <w:lang w:eastAsia="en-GB"/>
        </w:rPr>
        <w:t>&gt;</w:t>
      </w:r>
      <w:r w:rsidR="0065433A" w:rsidRPr="00A063FA">
        <w:rPr>
          <w:rFonts w:ascii="Book Antiqua" w:eastAsia="Times New Roman" w:hAnsi="Book Antiqua" w:cs="Times New Roman"/>
          <w:szCs w:val="24"/>
          <w:lang w:eastAsia="en-GB"/>
        </w:rPr>
        <w:t xml:space="preserve"> </w:t>
      </w:r>
      <w:r w:rsidR="00B533DD" w:rsidRPr="00A063FA">
        <w:rPr>
          <w:rFonts w:ascii="Book Antiqua" w:eastAsia="Times New Roman" w:hAnsi="Book Antiqua" w:cs="Times New Roman"/>
          <w:szCs w:val="24"/>
          <w:lang w:eastAsia="en-GB"/>
        </w:rPr>
        <w:t xml:space="preserve">0.90. Twenty-one common </w:t>
      </w:r>
      <w:proofErr w:type="spellStart"/>
      <w:r w:rsidR="00B533DD" w:rsidRPr="00A063FA">
        <w:rPr>
          <w:rFonts w:ascii="Book Antiqua" w:eastAsia="Times New Roman" w:hAnsi="Book Antiqua" w:cs="Times New Roman"/>
          <w:szCs w:val="24"/>
          <w:lang w:eastAsia="en-GB"/>
        </w:rPr>
        <w:t>lncRNAs</w:t>
      </w:r>
      <w:proofErr w:type="spellEnd"/>
      <w:r w:rsidR="00B533DD" w:rsidRPr="00A063FA">
        <w:rPr>
          <w:rFonts w:ascii="Book Antiqua" w:eastAsia="Times New Roman" w:hAnsi="Book Antiqua" w:cs="Times New Roman"/>
          <w:szCs w:val="24"/>
          <w:lang w:eastAsia="en-GB"/>
        </w:rPr>
        <w:t xml:space="preserve"> were obtained by intersecting the co-expres</w:t>
      </w:r>
      <w:r w:rsidR="00E46116" w:rsidRPr="00A063FA">
        <w:rPr>
          <w:rFonts w:ascii="Book Antiqua" w:eastAsia="Times New Roman" w:hAnsi="Book Antiqua" w:cs="Times New Roman"/>
          <w:szCs w:val="24"/>
          <w:lang w:eastAsia="en-GB"/>
        </w:rPr>
        <w:t>sed</w:t>
      </w:r>
      <w:r w:rsidR="00B533DD" w:rsidRPr="00A063FA">
        <w:rPr>
          <w:rFonts w:ascii="Book Antiqua" w:eastAsia="Times New Roman" w:hAnsi="Book Antiqua" w:cs="Times New Roman"/>
          <w:szCs w:val="24"/>
          <w:lang w:eastAsia="en-GB"/>
        </w:rPr>
        <w:t xml:space="preserve"> </w:t>
      </w:r>
      <w:proofErr w:type="spellStart"/>
      <w:r w:rsidR="00B533DD" w:rsidRPr="00A063FA">
        <w:rPr>
          <w:rFonts w:ascii="Book Antiqua" w:eastAsia="Times New Roman" w:hAnsi="Book Antiqua" w:cs="Times New Roman"/>
          <w:szCs w:val="24"/>
          <w:lang w:eastAsia="en-GB"/>
        </w:rPr>
        <w:t>lncRNAs</w:t>
      </w:r>
      <w:proofErr w:type="spellEnd"/>
      <w:r w:rsidR="00B533DD" w:rsidRPr="00A063FA">
        <w:rPr>
          <w:rFonts w:ascii="Book Antiqua" w:eastAsia="Times New Roman" w:hAnsi="Book Antiqua" w:cs="Times New Roman"/>
          <w:szCs w:val="24"/>
          <w:lang w:eastAsia="en-GB"/>
        </w:rPr>
        <w:t xml:space="preserve"> of </w:t>
      </w:r>
      <w:proofErr w:type="spellStart"/>
      <w:r w:rsidR="00D76582" w:rsidRPr="00A063FA">
        <w:rPr>
          <w:rFonts w:ascii="Book Antiqua" w:eastAsia="Times New Roman" w:hAnsi="Book Antiqua" w:cs="Times New Roman"/>
          <w:i/>
          <w:szCs w:val="24"/>
          <w:lang w:eastAsia="en-GB"/>
        </w:rPr>
        <w:t>Pomc</w:t>
      </w:r>
      <w:proofErr w:type="spellEnd"/>
      <w:r w:rsidR="00B533DD" w:rsidRPr="00A063FA">
        <w:rPr>
          <w:rFonts w:ascii="Book Antiqua" w:eastAsia="Times New Roman" w:hAnsi="Book Antiqua" w:cs="Times New Roman"/>
          <w:szCs w:val="24"/>
          <w:lang w:eastAsia="en-GB"/>
        </w:rPr>
        <w:t>,</w:t>
      </w:r>
      <w:r w:rsidR="00B533DD" w:rsidRPr="00A063FA">
        <w:rPr>
          <w:rFonts w:ascii="Book Antiqua" w:eastAsia="Times New Roman" w:hAnsi="Book Antiqua" w:cs="Times New Roman"/>
          <w:i/>
          <w:szCs w:val="24"/>
          <w:lang w:eastAsia="en-GB"/>
        </w:rPr>
        <w:t xml:space="preserve"> </w:t>
      </w:r>
      <w:r w:rsidR="00D76582" w:rsidRPr="00A063FA">
        <w:rPr>
          <w:rFonts w:ascii="Book Antiqua" w:eastAsia="Times New Roman" w:hAnsi="Book Antiqua" w:cs="Times New Roman"/>
          <w:i/>
          <w:szCs w:val="24"/>
          <w:lang w:eastAsia="en-GB"/>
        </w:rPr>
        <w:t>Htr2a</w:t>
      </w:r>
      <w:r w:rsidR="00B533DD" w:rsidRPr="00A063FA">
        <w:rPr>
          <w:rFonts w:ascii="Book Antiqua" w:eastAsia="Times New Roman" w:hAnsi="Book Antiqua" w:cs="Times New Roman"/>
          <w:szCs w:val="24"/>
          <w:lang w:eastAsia="en-GB"/>
        </w:rPr>
        <w:t>,</w:t>
      </w:r>
      <w:r w:rsidR="00B533DD" w:rsidRPr="00A063FA">
        <w:rPr>
          <w:rFonts w:ascii="Book Antiqua" w:eastAsia="Times New Roman" w:hAnsi="Book Antiqua" w:cs="Times New Roman"/>
          <w:i/>
          <w:szCs w:val="24"/>
          <w:lang w:eastAsia="en-GB"/>
        </w:rPr>
        <w:t xml:space="preserve"> </w:t>
      </w:r>
      <w:r w:rsidR="00B533DD" w:rsidRPr="00A063FA">
        <w:rPr>
          <w:rFonts w:ascii="Book Antiqua" w:eastAsia="Times New Roman" w:hAnsi="Book Antiqua" w:cs="Times New Roman"/>
          <w:szCs w:val="24"/>
          <w:lang w:eastAsia="en-GB"/>
        </w:rPr>
        <w:t>and</w:t>
      </w:r>
      <w:r w:rsidR="00B533DD" w:rsidRPr="00A063FA">
        <w:rPr>
          <w:rFonts w:ascii="Book Antiqua" w:eastAsia="Times New Roman" w:hAnsi="Book Antiqua" w:cs="Times New Roman"/>
          <w:i/>
          <w:szCs w:val="24"/>
          <w:lang w:eastAsia="en-GB"/>
        </w:rPr>
        <w:t xml:space="preserve"> </w:t>
      </w:r>
      <w:r w:rsidR="00D76582" w:rsidRPr="00A063FA">
        <w:rPr>
          <w:rFonts w:ascii="Book Antiqua" w:eastAsia="Times New Roman" w:hAnsi="Book Antiqua" w:cs="Times New Roman"/>
          <w:i/>
          <w:szCs w:val="24"/>
          <w:lang w:eastAsia="en-GB"/>
        </w:rPr>
        <w:t>Agtr1a</w:t>
      </w:r>
      <w:r w:rsidR="00B533DD" w:rsidRPr="00A063FA">
        <w:rPr>
          <w:rFonts w:ascii="Book Antiqua" w:eastAsia="Times New Roman" w:hAnsi="Book Antiqua" w:cs="Times New Roman"/>
          <w:i/>
          <w:szCs w:val="24"/>
          <w:lang w:eastAsia="en-GB"/>
        </w:rPr>
        <w:t>.</w:t>
      </w:r>
      <w:r w:rsidR="003071AB" w:rsidRPr="00A063FA">
        <w:rPr>
          <w:rFonts w:ascii="Book Antiqua" w:hAnsi="Book Antiqua" w:cs="Times New Roman"/>
          <w:szCs w:val="24"/>
          <w:lang w:eastAsia="zh-CN"/>
        </w:rPr>
        <w:t xml:space="preserve"> B:</w:t>
      </w:r>
      <w:r w:rsidR="00F71BDD" w:rsidRPr="00A063FA">
        <w:rPr>
          <w:rFonts w:ascii="Book Antiqua" w:hAnsi="Book Antiqua" w:cs="Times New Roman"/>
          <w:szCs w:val="24"/>
          <w:lang w:eastAsia="zh-CN"/>
        </w:rPr>
        <w:t xml:space="preserve"> </w:t>
      </w:r>
      <w:r w:rsidR="00B533DD" w:rsidRPr="00A063FA">
        <w:rPr>
          <w:rFonts w:ascii="Book Antiqua" w:eastAsia="Times New Roman" w:hAnsi="Book Antiqua" w:cs="Times New Roman"/>
          <w:szCs w:val="24"/>
          <w:lang w:eastAsia="en-GB"/>
        </w:rPr>
        <w:t xml:space="preserve">The 21 common </w:t>
      </w:r>
      <w:proofErr w:type="spellStart"/>
      <w:r w:rsidR="00B533DD" w:rsidRPr="00A063FA">
        <w:rPr>
          <w:rFonts w:ascii="Book Antiqua" w:eastAsia="Times New Roman" w:hAnsi="Book Antiqua" w:cs="Times New Roman"/>
          <w:szCs w:val="24"/>
          <w:lang w:eastAsia="en-GB"/>
        </w:rPr>
        <w:t>lncRNAs</w:t>
      </w:r>
      <w:proofErr w:type="spellEnd"/>
      <w:r w:rsidR="00B533DD" w:rsidRPr="00A063FA">
        <w:rPr>
          <w:rFonts w:ascii="Book Antiqua" w:eastAsia="Times New Roman" w:hAnsi="Book Antiqua" w:cs="Times New Roman"/>
          <w:szCs w:val="24"/>
          <w:lang w:eastAsia="en-GB"/>
        </w:rPr>
        <w:t xml:space="preserve"> co-expressed with </w:t>
      </w:r>
      <w:proofErr w:type="spellStart"/>
      <w:r w:rsidR="00D76582" w:rsidRPr="00A063FA">
        <w:rPr>
          <w:rFonts w:ascii="Book Antiqua" w:eastAsia="Times New Roman" w:hAnsi="Book Antiqua" w:cs="Times New Roman"/>
          <w:i/>
          <w:szCs w:val="24"/>
          <w:lang w:eastAsia="en-GB"/>
        </w:rPr>
        <w:t>Pomc</w:t>
      </w:r>
      <w:proofErr w:type="spellEnd"/>
      <w:r w:rsidR="00B533DD" w:rsidRPr="00A063FA">
        <w:rPr>
          <w:rFonts w:ascii="Book Antiqua" w:eastAsia="Times New Roman" w:hAnsi="Book Antiqua" w:cs="Times New Roman"/>
          <w:szCs w:val="24"/>
          <w:lang w:eastAsia="en-GB"/>
        </w:rPr>
        <w:t>,</w:t>
      </w:r>
      <w:r w:rsidR="00B533DD" w:rsidRPr="00A063FA">
        <w:rPr>
          <w:rFonts w:ascii="Book Antiqua" w:eastAsia="Times New Roman" w:hAnsi="Book Antiqua" w:cs="Times New Roman"/>
          <w:i/>
          <w:szCs w:val="24"/>
          <w:lang w:eastAsia="en-GB"/>
        </w:rPr>
        <w:t xml:space="preserve"> </w:t>
      </w:r>
      <w:r w:rsidR="00D76582" w:rsidRPr="00A063FA">
        <w:rPr>
          <w:rFonts w:ascii="Book Antiqua" w:eastAsia="Times New Roman" w:hAnsi="Book Antiqua" w:cs="Times New Roman"/>
          <w:i/>
          <w:szCs w:val="24"/>
          <w:lang w:eastAsia="en-GB"/>
        </w:rPr>
        <w:t>Htr2a</w:t>
      </w:r>
      <w:r w:rsidR="00B533DD" w:rsidRPr="00A063FA">
        <w:rPr>
          <w:rFonts w:ascii="Book Antiqua" w:eastAsia="Times New Roman" w:hAnsi="Book Antiqua" w:cs="Times New Roman"/>
          <w:i/>
          <w:szCs w:val="24"/>
          <w:lang w:eastAsia="en-GB"/>
        </w:rPr>
        <w:t xml:space="preserve">, </w:t>
      </w:r>
      <w:r w:rsidR="00B533DD" w:rsidRPr="00A063FA">
        <w:rPr>
          <w:rFonts w:ascii="Book Antiqua" w:eastAsia="Times New Roman" w:hAnsi="Book Antiqua" w:cs="Times New Roman"/>
          <w:szCs w:val="24"/>
          <w:lang w:eastAsia="en-GB"/>
        </w:rPr>
        <w:t>and</w:t>
      </w:r>
      <w:r w:rsidR="00B533DD" w:rsidRPr="00A063FA">
        <w:rPr>
          <w:rFonts w:ascii="Book Antiqua" w:eastAsia="Times New Roman" w:hAnsi="Book Antiqua" w:cs="Times New Roman"/>
          <w:i/>
          <w:szCs w:val="24"/>
          <w:lang w:eastAsia="en-GB"/>
        </w:rPr>
        <w:t xml:space="preserve"> </w:t>
      </w:r>
      <w:r w:rsidR="00D76582" w:rsidRPr="00A063FA">
        <w:rPr>
          <w:rFonts w:ascii="Book Antiqua" w:eastAsia="Times New Roman" w:hAnsi="Book Antiqua" w:cs="Times New Roman"/>
          <w:i/>
          <w:szCs w:val="24"/>
          <w:lang w:eastAsia="en-GB"/>
        </w:rPr>
        <w:t>Agtr1a</w:t>
      </w:r>
      <w:r w:rsidR="00B533DD" w:rsidRPr="00A063FA">
        <w:rPr>
          <w:rFonts w:ascii="Book Antiqua" w:eastAsia="Times New Roman" w:hAnsi="Book Antiqua" w:cs="Times New Roman"/>
          <w:i/>
          <w:szCs w:val="24"/>
          <w:lang w:eastAsia="en-GB"/>
        </w:rPr>
        <w:t>,</w:t>
      </w:r>
      <w:r w:rsidR="00B533DD" w:rsidRPr="00A063FA">
        <w:rPr>
          <w:rFonts w:ascii="Book Antiqua" w:eastAsia="Times New Roman" w:hAnsi="Book Antiqua" w:cs="Times New Roman"/>
          <w:szCs w:val="24"/>
          <w:lang w:eastAsia="en-GB"/>
        </w:rPr>
        <w:t xml:space="preserve"> including</w:t>
      </w:r>
      <w:r w:rsidR="00B533DD" w:rsidRPr="00A063FA">
        <w:rPr>
          <w:rFonts w:ascii="Book Antiqua" w:eastAsia="Times New Roman" w:hAnsi="Book Antiqua" w:cs="Times New Roman"/>
          <w:i/>
          <w:szCs w:val="24"/>
          <w:lang w:eastAsia="en-GB"/>
        </w:rPr>
        <w:t xml:space="preserve"> </w:t>
      </w:r>
      <w:r w:rsidR="00B533DD" w:rsidRPr="00A063FA">
        <w:rPr>
          <w:rFonts w:ascii="Book Antiqua" w:eastAsia="Times New Roman" w:hAnsi="Book Antiqua" w:cs="Times New Roman"/>
          <w:szCs w:val="24"/>
          <w:lang w:eastAsia="en-GB"/>
        </w:rPr>
        <w:t xml:space="preserve">11 downregulated and 10 upregulated </w:t>
      </w:r>
      <w:proofErr w:type="spellStart"/>
      <w:r w:rsidR="00B533DD" w:rsidRPr="00A063FA">
        <w:rPr>
          <w:rFonts w:ascii="Book Antiqua" w:eastAsia="Times New Roman" w:hAnsi="Book Antiqua" w:cs="Times New Roman"/>
          <w:szCs w:val="24"/>
          <w:lang w:eastAsia="en-GB"/>
        </w:rPr>
        <w:t>lncRNAs</w:t>
      </w:r>
      <w:proofErr w:type="spellEnd"/>
      <w:r w:rsidR="00B533DD" w:rsidRPr="00A063FA">
        <w:rPr>
          <w:rFonts w:ascii="Book Antiqua" w:eastAsia="Times New Roman" w:hAnsi="Book Antiqua" w:cs="Times New Roman"/>
          <w:szCs w:val="24"/>
          <w:lang w:eastAsia="en-GB"/>
        </w:rPr>
        <w:t xml:space="preserve">. Red </w:t>
      </w:r>
      <w:r w:rsidR="00210B76" w:rsidRPr="00A063FA">
        <w:rPr>
          <w:rFonts w:ascii="Book Antiqua" w:eastAsia="Times New Roman" w:hAnsi="Book Antiqua" w:cs="Times New Roman"/>
          <w:szCs w:val="24"/>
          <w:lang w:eastAsia="en-GB"/>
        </w:rPr>
        <w:t xml:space="preserve">circles </w:t>
      </w:r>
      <w:r w:rsidR="00B533DD" w:rsidRPr="00A063FA">
        <w:rPr>
          <w:rFonts w:ascii="Book Antiqua" w:eastAsia="Times New Roman" w:hAnsi="Book Antiqua" w:cs="Times New Roman"/>
          <w:szCs w:val="24"/>
          <w:lang w:eastAsia="en-GB"/>
        </w:rPr>
        <w:t xml:space="preserve">represent upregulated </w:t>
      </w:r>
      <w:proofErr w:type="spellStart"/>
      <w:r w:rsidR="00B533DD" w:rsidRPr="00A063FA">
        <w:rPr>
          <w:rFonts w:ascii="Book Antiqua" w:eastAsia="Times New Roman" w:hAnsi="Book Antiqua" w:cs="Times New Roman"/>
          <w:szCs w:val="24"/>
          <w:lang w:eastAsia="en-GB"/>
        </w:rPr>
        <w:t>lncRNAs</w:t>
      </w:r>
      <w:proofErr w:type="spellEnd"/>
      <w:r w:rsidR="00B533DD" w:rsidRPr="00A063FA">
        <w:rPr>
          <w:rFonts w:ascii="Book Antiqua" w:eastAsia="Times New Roman" w:hAnsi="Book Antiqua" w:cs="Times New Roman"/>
          <w:szCs w:val="24"/>
          <w:lang w:eastAsia="en-GB"/>
        </w:rPr>
        <w:t>,</w:t>
      </w:r>
      <w:r w:rsidR="0065433A" w:rsidRPr="00A063FA">
        <w:rPr>
          <w:rFonts w:ascii="Book Antiqua" w:eastAsia="Times New Roman" w:hAnsi="Book Antiqua" w:cs="Times New Roman"/>
          <w:szCs w:val="24"/>
          <w:lang w:eastAsia="en-GB"/>
        </w:rPr>
        <w:t xml:space="preserve"> </w:t>
      </w:r>
      <w:r w:rsidR="00210B76" w:rsidRPr="00A063FA">
        <w:rPr>
          <w:rFonts w:ascii="Book Antiqua" w:eastAsia="Times New Roman" w:hAnsi="Book Antiqua" w:cs="Times New Roman"/>
          <w:szCs w:val="24"/>
          <w:lang w:eastAsia="en-GB"/>
        </w:rPr>
        <w:t xml:space="preserve">whereas </w:t>
      </w:r>
      <w:r w:rsidR="0065433A" w:rsidRPr="00A063FA">
        <w:rPr>
          <w:rFonts w:ascii="Book Antiqua" w:eastAsia="Times New Roman" w:hAnsi="Book Antiqua" w:cs="Times New Roman"/>
          <w:szCs w:val="24"/>
          <w:lang w:eastAsia="en-GB"/>
        </w:rPr>
        <w:t>the</w:t>
      </w:r>
      <w:r w:rsidR="00B533DD" w:rsidRPr="00A063FA">
        <w:rPr>
          <w:rFonts w:ascii="Book Antiqua" w:eastAsia="Times New Roman" w:hAnsi="Book Antiqua" w:cs="Times New Roman"/>
          <w:szCs w:val="24"/>
          <w:lang w:eastAsia="en-GB"/>
        </w:rPr>
        <w:t xml:space="preserve"> green </w:t>
      </w:r>
      <w:r w:rsidR="00210B76" w:rsidRPr="00A063FA">
        <w:rPr>
          <w:rFonts w:ascii="Book Antiqua" w:eastAsia="Times New Roman" w:hAnsi="Book Antiqua" w:cs="Times New Roman"/>
          <w:szCs w:val="24"/>
          <w:lang w:eastAsia="en-GB"/>
        </w:rPr>
        <w:t xml:space="preserve">circles </w:t>
      </w:r>
      <w:r w:rsidR="00B533DD" w:rsidRPr="00A063FA">
        <w:rPr>
          <w:rFonts w:ascii="Book Antiqua" w:eastAsia="Times New Roman" w:hAnsi="Book Antiqua" w:cs="Times New Roman"/>
          <w:szCs w:val="24"/>
          <w:lang w:eastAsia="en-GB"/>
        </w:rPr>
        <w:t xml:space="preserve">represent downregulated </w:t>
      </w:r>
      <w:proofErr w:type="spellStart"/>
      <w:r w:rsidR="00B533DD" w:rsidRPr="00A063FA">
        <w:rPr>
          <w:rFonts w:ascii="Book Antiqua" w:eastAsia="Times New Roman" w:hAnsi="Book Antiqua" w:cs="Times New Roman"/>
          <w:szCs w:val="24"/>
          <w:lang w:eastAsia="en-GB"/>
        </w:rPr>
        <w:t>lncRNAs</w:t>
      </w:r>
      <w:proofErr w:type="spellEnd"/>
      <w:r w:rsidR="00B533DD" w:rsidRPr="00A063FA">
        <w:rPr>
          <w:rFonts w:ascii="Book Antiqua" w:eastAsia="Times New Roman" w:hAnsi="Book Antiqua" w:cs="Times New Roman"/>
          <w:szCs w:val="24"/>
          <w:lang w:eastAsia="en-GB"/>
        </w:rPr>
        <w:t>.</w:t>
      </w:r>
    </w:p>
    <w:p w14:paraId="7D4601C3" w14:textId="77777777" w:rsidR="00F04669" w:rsidRPr="00A063FA" w:rsidRDefault="00F04669"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br w:type="page"/>
      </w:r>
    </w:p>
    <w:p w14:paraId="6B2BCF01" w14:textId="584C14A4" w:rsidR="002B0C2C" w:rsidRPr="00A063FA" w:rsidRDefault="00CC0B0C"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noProof/>
          <w:szCs w:val="24"/>
          <w:lang w:eastAsia="zh-CN"/>
        </w:rPr>
        <w:lastRenderedPageBreak/>
        <w:drawing>
          <wp:inline distT="0" distB="0" distL="0" distR="0" wp14:anchorId="79C0CB30" wp14:editId="30D619E7">
            <wp:extent cx="4869390" cy="3395207"/>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6804" cy="3407349"/>
                    </a:xfrm>
                    <a:prstGeom prst="rect">
                      <a:avLst/>
                    </a:prstGeom>
                  </pic:spPr>
                </pic:pic>
              </a:graphicData>
            </a:graphic>
          </wp:inline>
        </w:drawing>
      </w:r>
    </w:p>
    <w:p w14:paraId="5F1368C7" w14:textId="457D0924" w:rsidR="00EC3A07" w:rsidRPr="00A063FA" w:rsidRDefault="00F04669"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hAnsi="Book Antiqua"/>
          <w:b/>
          <w:bCs/>
          <w:szCs w:val="24"/>
        </w:rPr>
        <w:t>Figure</w:t>
      </w:r>
      <w:r w:rsidR="00F71BDD" w:rsidRPr="00A063FA">
        <w:rPr>
          <w:rFonts w:ascii="Book Antiqua" w:eastAsia="Times New Roman" w:hAnsi="Book Antiqua" w:cs="Times New Roman"/>
          <w:b/>
          <w:szCs w:val="24"/>
          <w:lang w:eastAsia="en-GB"/>
        </w:rPr>
        <w:t xml:space="preserve"> 6</w:t>
      </w:r>
      <w:r w:rsidR="00B533DD" w:rsidRPr="00A063FA">
        <w:rPr>
          <w:rFonts w:ascii="Book Antiqua" w:eastAsia="Times New Roman" w:hAnsi="Book Antiqua" w:cs="Times New Roman"/>
          <w:b/>
          <w:szCs w:val="24"/>
          <w:lang w:eastAsia="en-GB"/>
        </w:rPr>
        <w:t xml:space="preserve"> C</w:t>
      </w:r>
      <w:r w:rsidR="0065433A" w:rsidRPr="00A063FA">
        <w:rPr>
          <w:rFonts w:ascii="Book Antiqua" w:eastAsia="Times New Roman" w:hAnsi="Book Antiqua" w:cs="Times New Roman"/>
          <w:b/>
          <w:szCs w:val="24"/>
          <w:lang w:eastAsia="en-GB"/>
        </w:rPr>
        <w:t xml:space="preserve">ompeting endogenous </w:t>
      </w:r>
      <w:r w:rsidR="00281A10" w:rsidRPr="00A063FA">
        <w:rPr>
          <w:rFonts w:ascii="Book Antiqua" w:eastAsia="Times New Roman" w:hAnsi="Book Antiqua" w:cs="Times New Roman"/>
          <w:b/>
          <w:szCs w:val="24"/>
          <w:lang w:eastAsia="en-GB"/>
        </w:rPr>
        <w:t xml:space="preserve">RNA </w:t>
      </w:r>
      <w:r w:rsidR="00B533DD" w:rsidRPr="00A063FA">
        <w:rPr>
          <w:rFonts w:ascii="Book Antiqua" w:eastAsia="Times New Roman" w:hAnsi="Book Antiqua" w:cs="Times New Roman"/>
          <w:b/>
          <w:szCs w:val="24"/>
          <w:lang w:eastAsia="en-GB"/>
        </w:rPr>
        <w:t xml:space="preserve">network of key </w:t>
      </w:r>
      <w:r w:rsidR="0004072B" w:rsidRPr="00A063FA">
        <w:rPr>
          <w:rFonts w:ascii="Book Antiqua" w:eastAsia="Times New Roman" w:hAnsi="Book Antiqua" w:cs="Times New Roman"/>
          <w:b/>
          <w:szCs w:val="24"/>
          <w:lang w:eastAsia="en-GB"/>
        </w:rPr>
        <w:t xml:space="preserve">long noncoding RNAs </w:t>
      </w:r>
      <w:r w:rsidR="00B533DD" w:rsidRPr="00A063FA">
        <w:rPr>
          <w:rFonts w:ascii="Book Antiqua" w:eastAsia="Times New Roman" w:hAnsi="Book Antiqua" w:cs="Times New Roman"/>
          <w:b/>
          <w:szCs w:val="24"/>
          <w:lang w:eastAsia="en-GB"/>
        </w:rPr>
        <w:t xml:space="preserve">and </w:t>
      </w:r>
      <w:proofErr w:type="spellStart"/>
      <w:r w:rsidR="00D76582" w:rsidRPr="00A063FA">
        <w:rPr>
          <w:rFonts w:ascii="Book Antiqua" w:eastAsia="Times New Roman" w:hAnsi="Book Antiqua" w:cs="Times New Roman"/>
          <w:b/>
          <w:i/>
          <w:szCs w:val="24"/>
          <w:lang w:eastAsia="en-GB"/>
        </w:rPr>
        <w:t>Pomc</w:t>
      </w:r>
      <w:proofErr w:type="spellEnd"/>
      <w:r w:rsidR="00B533DD" w:rsidRPr="00A063FA">
        <w:rPr>
          <w:rFonts w:ascii="Book Antiqua" w:eastAsia="Times New Roman" w:hAnsi="Book Antiqua" w:cs="Times New Roman"/>
          <w:b/>
          <w:szCs w:val="24"/>
          <w:lang w:eastAsia="en-GB"/>
        </w:rPr>
        <w:t xml:space="preserve">, </w:t>
      </w:r>
      <w:r w:rsidR="00D76582" w:rsidRPr="00A063FA">
        <w:rPr>
          <w:rFonts w:ascii="Book Antiqua" w:eastAsia="Times New Roman" w:hAnsi="Book Antiqua" w:cs="Times New Roman"/>
          <w:b/>
          <w:i/>
          <w:szCs w:val="24"/>
          <w:lang w:eastAsia="en-GB"/>
        </w:rPr>
        <w:t>Htr2a</w:t>
      </w:r>
      <w:r w:rsidR="00B533DD" w:rsidRPr="00A063FA">
        <w:rPr>
          <w:rFonts w:ascii="Book Antiqua" w:eastAsia="Times New Roman" w:hAnsi="Book Antiqua" w:cs="Times New Roman"/>
          <w:b/>
          <w:szCs w:val="24"/>
          <w:lang w:eastAsia="en-GB"/>
        </w:rPr>
        <w:t xml:space="preserve">, </w:t>
      </w:r>
      <w:r w:rsidR="00D37760" w:rsidRPr="00A063FA">
        <w:rPr>
          <w:rFonts w:ascii="Book Antiqua" w:eastAsia="Times New Roman" w:hAnsi="Book Antiqua" w:cs="Times New Roman"/>
          <w:b/>
          <w:szCs w:val="24"/>
          <w:lang w:eastAsia="en-GB"/>
        </w:rPr>
        <w:t xml:space="preserve">and </w:t>
      </w:r>
      <w:r w:rsidR="00D76582" w:rsidRPr="00A063FA">
        <w:rPr>
          <w:rFonts w:ascii="Book Antiqua" w:eastAsia="Times New Roman" w:hAnsi="Book Antiqua" w:cs="Times New Roman"/>
          <w:b/>
          <w:i/>
          <w:szCs w:val="24"/>
          <w:lang w:eastAsia="en-GB"/>
        </w:rPr>
        <w:t>Agtr1a</w:t>
      </w:r>
      <w:r w:rsidR="00B533DD" w:rsidRPr="00A063FA">
        <w:rPr>
          <w:rFonts w:ascii="Book Antiqua" w:eastAsia="Times New Roman" w:hAnsi="Book Antiqua" w:cs="Times New Roman"/>
          <w:b/>
          <w:szCs w:val="24"/>
          <w:lang w:eastAsia="en-GB"/>
        </w:rPr>
        <w:t>.</w:t>
      </w:r>
      <w:r w:rsidR="00B533DD" w:rsidRPr="00A063FA">
        <w:rPr>
          <w:rFonts w:ascii="Book Antiqua" w:eastAsia="Times New Roman" w:hAnsi="Book Antiqua" w:cs="Times New Roman"/>
          <w:szCs w:val="24"/>
          <w:lang w:eastAsia="en-GB"/>
        </w:rPr>
        <w:t xml:space="preserve"> </w:t>
      </w:r>
      <w:r w:rsidR="00163E59" w:rsidRPr="00A063FA">
        <w:rPr>
          <w:rFonts w:ascii="Book Antiqua" w:eastAsia="Times New Roman" w:hAnsi="Book Antiqua" w:cs="Times New Roman"/>
          <w:bCs/>
          <w:szCs w:val="24"/>
          <w:lang w:eastAsia="en-GB"/>
        </w:rPr>
        <w:t>A</w:t>
      </w:r>
      <w:r w:rsidR="00163E59" w:rsidRPr="00A063FA">
        <w:rPr>
          <w:rFonts w:ascii="Book Antiqua" w:hAnsi="Book Antiqua" w:cs="Times New Roman"/>
          <w:bCs/>
          <w:szCs w:val="24"/>
          <w:lang w:eastAsia="zh-CN"/>
        </w:rPr>
        <w:t>:</w:t>
      </w:r>
      <w:r w:rsidR="00B533DD" w:rsidRPr="00A063FA">
        <w:rPr>
          <w:rFonts w:ascii="Book Antiqua" w:eastAsia="Times New Roman" w:hAnsi="Book Antiqua" w:cs="Times New Roman"/>
          <w:bCs/>
          <w:szCs w:val="24"/>
          <w:lang w:eastAsia="en-GB"/>
        </w:rPr>
        <w:t xml:space="preserve"> </w:t>
      </w:r>
      <w:r w:rsidR="00B533DD" w:rsidRPr="00A063FA">
        <w:rPr>
          <w:rFonts w:ascii="Book Antiqua" w:eastAsia="Cambria" w:hAnsi="Book Antiqua" w:cs="Times New Roman"/>
          <w:szCs w:val="24"/>
        </w:rPr>
        <w:t xml:space="preserve">The </w:t>
      </w:r>
      <w:r w:rsidR="000F309D" w:rsidRPr="00A063FA">
        <w:rPr>
          <w:rFonts w:ascii="Book Antiqua" w:eastAsia="Cambria" w:hAnsi="Book Antiqua" w:cs="Times New Roman"/>
          <w:szCs w:val="24"/>
        </w:rPr>
        <w:t>competing endogenous RNA</w:t>
      </w:r>
      <w:r w:rsidR="00B533DD" w:rsidRPr="00A063FA">
        <w:rPr>
          <w:rFonts w:ascii="Book Antiqua" w:eastAsia="Cambria" w:hAnsi="Book Antiqua" w:cs="Times New Roman"/>
          <w:szCs w:val="24"/>
        </w:rPr>
        <w:t xml:space="preserve"> network was constructed </w:t>
      </w:r>
      <w:r w:rsidR="00B533DD" w:rsidRPr="00A063FA">
        <w:rPr>
          <w:rFonts w:ascii="Book Antiqua" w:eastAsia="Cambria" w:hAnsi="Book Antiqua" w:cs="Times New Roman"/>
          <w:i/>
          <w:szCs w:val="24"/>
        </w:rPr>
        <w:t>via</w:t>
      </w:r>
      <w:r w:rsidR="00B533DD" w:rsidRPr="00A063FA">
        <w:rPr>
          <w:rFonts w:ascii="Book Antiqua" w:eastAsia="Cambria" w:hAnsi="Book Antiqua" w:cs="Times New Roman"/>
          <w:szCs w:val="24"/>
        </w:rPr>
        <w:t xml:space="preserve"> common miRNAs that could bind to these 11 </w:t>
      </w:r>
      <w:r w:rsidR="00B065DA" w:rsidRPr="00A063FA">
        <w:rPr>
          <w:rFonts w:ascii="Book Antiqua" w:hAnsi="Book Antiqua" w:cs="Times New Roman"/>
          <w:szCs w:val="24"/>
          <w:lang w:eastAsia="zh-CN"/>
        </w:rPr>
        <w:t>long noncoding RNAs (</w:t>
      </w:r>
      <w:proofErr w:type="spellStart"/>
      <w:r w:rsidR="00B065DA" w:rsidRPr="00A063FA">
        <w:rPr>
          <w:rFonts w:ascii="Book Antiqua" w:hAnsi="Book Antiqua" w:cs="Times New Roman"/>
          <w:szCs w:val="24"/>
          <w:lang w:eastAsia="zh-CN"/>
        </w:rPr>
        <w:t>lnc</w:t>
      </w:r>
      <w:r w:rsidR="00B065DA" w:rsidRPr="00A063FA">
        <w:rPr>
          <w:rFonts w:ascii="Book Antiqua" w:eastAsia="Cambria" w:hAnsi="Book Antiqua" w:cs="Times New Roman"/>
          <w:szCs w:val="24"/>
        </w:rPr>
        <w:t>RNAs</w:t>
      </w:r>
      <w:proofErr w:type="spellEnd"/>
      <w:r w:rsidR="00B065DA" w:rsidRPr="00A063FA">
        <w:rPr>
          <w:rFonts w:ascii="Book Antiqua" w:eastAsia="Cambria" w:hAnsi="Book Antiqua" w:cs="Times New Roman"/>
          <w:szCs w:val="24"/>
        </w:rPr>
        <w:t>)</w:t>
      </w:r>
      <w:r w:rsidR="00B533DD" w:rsidRPr="00A063FA">
        <w:rPr>
          <w:rFonts w:ascii="Book Antiqua" w:eastAsia="Cambria" w:hAnsi="Book Antiqua" w:cs="Times New Roman"/>
          <w:szCs w:val="24"/>
        </w:rPr>
        <w:t xml:space="preserve">, as well as the </w:t>
      </w:r>
      <w:r w:rsidR="00D37760" w:rsidRPr="00A063FA">
        <w:rPr>
          <w:rFonts w:ascii="Book Antiqua" w:eastAsia="Cambria" w:hAnsi="Book Antiqua" w:cs="Times New Roman"/>
          <w:szCs w:val="24"/>
        </w:rPr>
        <w:t xml:space="preserve">three </w:t>
      </w:r>
      <w:r w:rsidR="00B533DD" w:rsidRPr="00A063FA">
        <w:rPr>
          <w:rFonts w:ascii="Book Antiqua" w:eastAsia="Cambria" w:hAnsi="Book Antiqua" w:cs="Times New Roman"/>
          <w:szCs w:val="24"/>
        </w:rPr>
        <w:t xml:space="preserve">hub mRNAs. </w:t>
      </w:r>
      <w:r w:rsidR="00B533DD" w:rsidRPr="00A063FA">
        <w:rPr>
          <w:rFonts w:ascii="Book Antiqua" w:eastAsia="宋体" w:hAnsi="Book Antiqua" w:cs="Times New Roman"/>
          <w:szCs w:val="24"/>
          <w:lang w:eastAsia="zh-CN"/>
        </w:rPr>
        <w:t xml:space="preserve">Based on the </w:t>
      </w:r>
      <w:r w:rsidR="00B533DD" w:rsidRPr="00A063FA">
        <w:rPr>
          <w:rFonts w:ascii="Book Antiqua" w:eastAsia="Cambria" w:hAnsi="Book Antiqua" w:cs="Times New Roman"/>
          <w:szCs w:val="24"/>
        </w:rPr>
        <w:t>intersection of the prediction</w:t>
      </w:r>
      <w:r w:rsidR="00A672D8" w:rsidRPr="00A063FA">
        <w:rPr>
          <w:rFonts w:ascii="Book Antiqua" w:eastAsia="Cambria" w:hAnsi="Book Antiqua" w:cs="Times New Roman"/>
          <w:szCs w:val="24"/>
        </w:rPr>
        <w:t>s</w:t>
      </w:r>
      <w:r w:rsidR="00B533DD" w:rsidRPr="00A063FA">
        <w:rPr>
          <w:rFonts w:ascii="Book Antiqua" w:eastAsia="Cambria" w:hAnsi="Book Antiqua" w:cs="Times New Roman"/>
          <w:szCs w:val="24"/>
        </w:rPr>
        <w:t xml:space="preserve"> </w:t>
      </w:r>
      <w:r w:rsidR="00B533DD" w:rsidRPr="00A063FA">
        <w:rPr>
          <w:rFonts w:ascii="Book Antiqua" w:eastAsia="宋体" w:hAnsi="Book Antiqua" w:cs="Times New Roman"/>
          <w:szCs w:val="24"/>
          <w:lang w:eastAsia="zh-CN"/>
        </w:rPr>
        <w:t>from</w:t>
      </w:r>
      <w:r w:rsidR="00B533DD" w:rsidRPr="00A063FA">
        <w:rPr>
          <w:rFonts w:ascii="Book Antiqua" w:eastAsia="Cambria" w:hAnsi="Book Antiqua" w:cs="Times New Roman"/>
          <w:szCs w:val="24"/>
        </w:rPr>
        <w:t xml:space="preserve"> </w:t>
      </w:r>
      <w:proofErr w:type="spellStart"/>
      <w:proofErr w:type="gramStart"/>
      <w:r w:rsidR="004C40E9" w:rsidRPr="00A063FA">
        <w:rPr>
          <w:rFonts w:ascii="Book Antiqua" w:eastAsia="Cambria" w:hAnsi="Book Antiqua" w:cs="Times New Roman"/>
          <w:szCs w:val="24"/>
        </w:rPr>
        <w:t>m</w:t>
      </w:r>
      <w:r w:rsidR="00B533DD" w:rsidRPr="00A063FA">
        <w:rPr>
          <w:rFonts w:ascii="Book Antiqua" w:eastAsia="Cambria" w:hAnsi="Book Antiqua" w:cs="Times New Roman"/>
          <w:szCs w:val="24"/>
        </w:rPr>
        <w:t>iRanda</w:t>
      </w:r>
      <w:proofErr w:type="spellEnd"/>
      <w:proofErr w:type="gramEnd"/>
      <w:r w:rsidR="00B533DD" w:rsidRPr="00A063FA">
        <w:rPr>
          <w:rFonts w:ascii="Book Antiqua" w:eastAsia="Cambria" w:hAnsi="Book Antiqua" w:cs="Times New Roman"/>
          <w:szCs w:val="24"/>
        </w:rPr>
        <w:t xml:space="preserve"> and </w:t>
      </w:r>
      <w:proofErr w:type="spellStart"/>
      <w:r w:rsidR="00B533DD" w:rsidRPr="00A063FA">
        <w:rPr>
          <w:rFonts w:ascii="Book Antiqua" w:eastAsia="Cambria" w:hAnsi="Book Antiqua" w:cs="Times New Roman"/>
          <w:szCs w:val="24"/>
        </w:rPr>
        <w:t>TargetScan</w:t>
      </w:r>
      <w:proofErr w:type="spellEnd"/>
      <w:r w:rsidR="00B533DD" w:rsidRPr="00A063FA">
        <w:rPr>
          <w:rFonts w:ascii="Book Antiqua" w:eastAsia="Cambria" w:hAnsi="Book Antiqua" w:cs="Times New Roman"/>
          <w:szCs w:val="24"/>
        </w:rPr>
        <w:t xml:space="preserve">, </w:t>
      </w:r>
      <w:r w:rsidR="00D37760" w:rsidRPr="00A063FA">
        <w:rPr>
          <w:rFonts w:ascii="Book Antiqua" w:eastAsia="Cambria" w:hAnsi="Book Antiqua" w:cs="Times New Roman"/>
          <w:szCs w:val="24"/>
        </w:rPr>
        <w:t xml:space="preserve">seven </w:t>
      </w:r>
      <w:proofErr w:type="spellStart"/>
      <w:r w:rsidR="00B533DD" w:rsidRPr="00A063FA">
        <w:rPr>
          <w:rFonts w:ascii="Book Antiqua" w:eastAsia="Cambria" w:hAnsi="Book Antiqua" w:cs="Times New Roman"/>
          <w:szCs w:val="24"/>
        </w:rPr>
        <w:t>lncRNAs</w:t>
      </w:r>
      <w:proofErr w:type="spellEnd"/>
      <w:r w:rsidR="00B533DD" w:rsidRPr="00A063FA">
        <w:rPr>
          <w:rFonts w:ascii="Book Antiqua" w:eastAsia="Cambria" w:hAnsi="Book Antiqua" w:cs="Times New Roman"/>
          <w:szCs w:val="24"/>
        </w:rPr>
        <w:t xml:space="preserve"> </w:t>
      </w:r>
      <w:r w:rsidR="00D37760" w:rsidRPr="00A063FA">
        <w:rPr>
          <w:rFonts w:ascii="Book Antiqua" w:eastAsia="Cambria" w:hAnsi="Book Antiqua" w:cs="Times New Roman"/>
          <w:szCs w:val="24"/>
        </w:rPr>
        <w:t xml:space="preserve">were </w:t>
      </w:r>
      <w:r w:rsidR="004C40E9" w:rsidRPr="00A063FA">
        <w:rPr>
          <w:rFonts w:ascii="Book Antiqua" w:eastAsia="Cambria" w:hAnsi="Book Antiqua" w:cs="Times New Roman"/>
          <w:szCs w:val="24"/>
        </w:rPr>
        <w:t xml:space="preserve">found to </w:t>
      </w:r>
      <w:r w:rsidR="00B533DD" w:rsidRPr="00A063FA">
        <w:rPr>
          <w:rFonts w:ascii="Book Antiqua" w:eastAsia="Cambria" w:hAnsi="Book Antiqua" w:cs="Times New Roman"/>
          <w:szCs w:val="24"/>
        </w:rPr>
        <w:t xml:space="preserve">competitively bind </w:t>
      </w:r>
      <w:r w:rsidR="00D37760" w:rsidRPr="00A063FA">
        <w:rPr>
          <w:rFonts w:ascii="Book Antiqua" w:eastAsia="Cambria" w:hAnsi="Book Antiqua" w:cs="Times New Roman"/>
          <w:szCs w:val="24"/>
        </w:rPr>
        <w:t xml:space="preserve">six </w:t>
      </w:r>
      <w:r w:rsidR="00B533DD" w:rsidRPr="00A063FA">
        <w:rPr>
          <w:rFonts w:ascii="Book Antiqua" w:eastAsia="Cambria" w:hAnsi="Book Antiqua" w:cs="Times New Roman"/>
          <w:szCs w:val="24"/>
        </w:rPr>
        <w:t xml:space="preserve">miRNAs, thereby affecting the expression and function of </w:t>
      </w:r>
      <w:r w:rsidR="004C40E9" w:rsidRPr="00A063FA">
        <w:rPr>
          <w:rFonts w:ascii="Book Antiqua" w:eastAsia="Cambria" w:hAnsi="Book Antiqua" w:cs="Times New Roman"/>
          <w:szCs w:val="24"/>
        </w:rPr>
        <w:t xml:space="preserve">the </w:t>
      </w:r>
      <w:r w:rsidR="00163E59" w:rsidRPr="00A063FA">
        <w:rPr>
          <w:rFonts w:ascii="Book Antiqua" w:eastAsia="Cambria" w:hAnsi="Book Antiqua" w:cs="Times New Roman"/>
          <w:szCs w:val="24"/>
        </w:rPr>
        <w:t>hub mRNAs. B</w:t>
      </w:r>
      <w:r w:rsidR="00163E59" w:rsidRPr="00A063FA">
        <w:rPr>
          <w:rFonts w:ascii="Book Antiqua" w:hAnsi="Book Antiqua" w:cs="Times New Roman"/>
          <w:szCs w:val="24"/>
          <w:lang w:eastAsia="zh-CN"/>
        </w:rPr>
        <w:t>:</w:t>
      </w:r>
      <w:r w:rsidR="00B533DD" w:rsidRPr="00A063FA">
        <w:rPr>
          <w:rFonts w:ascii="Book Antiqua" w:eastAsia="Cambria" w:hAnsi="Book Antiqua" w:cs="Times New Roman"/>
          <w:szCs w:val="24"/>
        </w:rPr>
        <w:t xml:space="preserve"> Further </w:t>
      </w:r>
      <w:r w:rsidR="00A672D8" w:rsidRPr="00A063FA">
        <w:rPr>
          <w:rFonts w:ascii="Book Antiqua" w:eastAsia="Cambria" w:hAnsi="Book Antiqua" w:cs="Times New Roman"/>
          <w:szCs w:val="24"/>
        </w:rPr>
        <w:t>network</w:t>
      </w:r>
      <w:r w:rsidR="00A672D8" w:rsidRPr="00A063FA">
        <w:rPr>
          <w:rFonts w:ascii="Book Antiqua" w:eastAsia="宋体" w:hAnsi="Book Antiqua" w:cs="Times New Roman"/>
          <w:szCs w:val="24"/>
          <w:lang w:eastAsia="zh-CN"/>
        </w:rPr>
        <w:t xml:space="preserve"> </w:t>
      </w:r>
      <w:r w:rsidR="00B533DD" w:rsidRPr="00A063FA">
        <w:rPr>
          <w:rFonts w:ascii="Book Antiqua" w:eastAsia="Cambria" w:hAnsi="Book Antiqua" w:cs="Times New Roman"/>
          <w:szCs w:val="24"/>
        </w:rPr>
        <w:t xml:space="preserve">analysis </w:t>
      </w:r>
      <w:r w:rsidR="00B533DD" w:rsidRPr="00A063FA">
        <w:rPr>
          <w:rFonts w:ascii="Book Antiqua" w:eastAsia="宋体" w:hAnsi="Book Antiqua" w:cs="Times New Roman"/>
          <w:szCs w:val="24"/>
          <w:lang w:eastAsia="zh-CN"/>
        </w:rPr>
        <w:t>indicated</w:t>
      </w:r>
      <w:r w:rsidR="00B533DD" w:rsidRPr="00A063FA">
        <w:rPr>
          <w:rFonts w:ascii="Book Antiqua" w:eastAsia="Cambria" w:hAnsi="Book Antiqua" w:cs="Times New Roman"/>
          <w:szCs w:val="24"/>
        </w:rPr>
        <w:t xml:space="preserve"> that </w:t>
      </w:r>
      <w:r w:rsidR="00D76582" w:rsidRPr="00A063FA">
        <w:rPr>
          <w:rFonts w:ascii="Book Antiqua" w:eastAsia="Cambria" w:hAnsi="Book Antiqua" w:cs="Times New Roman"/>
          <w:szCs w:val="24"/>
        </w:rPr>
        <w:t>NONRATT027738</w:t>
      </w:r>
      <w:r w:rsidR="00B533DD" w:rsidRPr="00A063FA">
        <w:rPr>
          <w:rFonts w:ascii="Book Antiqua" w:eastAsia="Cambria" w:hAnsi="Book Antiqua" w:cs="Times New Roman"/>
          <w:szCs w:val="24"/>
        </w:rPr>
        <w:t xml:space="preserve"> can regulate all </w:t>
      </w:r>
      <w:r w:rsidR="00D37760" w:rsidRPr="00A063FA">
        <w:rPr>
          <w:rFonts w:ascii="Book Antiqua" w:eastAsia="Cambria" w:hAnsi="Book Antiqua" w:cs="Times New Roman"/>
          <w:szCs w:val="24"/>
        </w:rPr>
        <w:t xml:space="preserve">the three </w:t>
      </w:r>
      <w:r w:rsidR="00B533DD" w:rsidRPr="00A063FA">
        <w:rPr>
          <w:rFonts w:ascii="Book Antiqua" w:eastAsia="Cambria" w:hAnsi="Book Antiqua" w:cs="Times New Roman"/>
          <w:szCs w:val="24"/>
        </w:rPr>
        <w:t>hub mRNAs (</w:t>
      </w:r>
      <w:proofErr w:type="spellStart"/>
      <w:r w:rsidR="00D76582" w:rsidRPr="00A063FA">
        <w:rPr>
          <w:rFonts w:ascii="Book Antiqua" w:hAnsi="Book Antiqua"/>
          <w:i/>
          <w:szCs w:val="24"/>
        </w:rPr>
        <w:t>Pomc</w:t>
      </w:r>
      <w:proofErr w:type="spellEnd"/>
      <w:r w:rsidR="00B533DD" w:rsidRPr="00A063FA">
        <w:rPr>
          <w:rFonts w:ascii="Book Antiqua" w:hAnsi="Book Antiqua"/>
          <w:szCs w:val="24"/>
        </w:rPr>
        <w:t>,</w:t>
      </w:r>
      <w:r w:rsidR="00B533DD" w:rsidRPr="00A063FA">
        <w:rPr>
          <w:rFonts w:ascii="Book Antiqua" w:hAnsi="Book Antiqua"/>
          <w:i/>
          <w:szCs w:val="24"/>
        </w:rPr>
        <w:t xml:space="preserve"> </w:t>
      </w:r>
      <w:r w:rsidR="00D76582" w:rsidRPr="00A063FA">
        <w:rPr>
          <w:rFonts w:ascii="Book Antiqua" w:hAnsi="Book Antiqua"/>
          <w:i/>
          <w:szCs w:val="24"/>
        </w:rPr>
        <w:t>Htr2a</w:t>
      </w:r>
      <w:r w:rsidR="00B533DD" w:rsidRPr="00A063FA">
        <w:rPr>
          <w:rFonts w:ascii="Book Antiqua" w:hAnsi="Book Antiqua"/>
          <w:szCs w:val="24"/>
        </w:rPr>
        <w:t>,</w:t>
      </w:r>
      <w:r w:rsidR="00B533DD" w:rsidRPr="00A063FA">
        <w:rPr>
          <w:rFonts w:ascii="Book Antiqua" w:eastAsia="Cambria" w:hAnsi="Book Antiqua" w:cs="Times New Roman"/>
          <w:szCs w:val="24"/>
        </w:rPr>
        <w:t xml:space="preserve"> and </w:t>
      </w:r>
      <w:r w:rsidR="00D76582" w:rsidRPr="00A063FA">
        <w:rPr>
          <w:rFonts w:ascii="Book Antiqua" w:eastAsia="Cambria" w:hAnsi="Book Antiqua" w:cs="Times New Roman"/>
          <w:i/>
          <w:szCs w:val="24"/>
        </w:rPr>
        <w:t>Agtr1a</w:t>
      </w:r>
      <w:r w:rsidR="00B533DD" w:rsidRPr="00A063FA">
        <w:rPr>
          <w:rFonts w:ascii="Book Antiqua" w:eastAsia="Cambria" w:hAnsi="Book Antiqua" w:cs="Times New Roman"/>
          <w:szCs w:val="24"/>
        </w:rPr>
        <w:t>)</w:t>
      </w:r>
      <w:r w:rsidR="00B533DD" w:rsidRPr="00A063FA">
        <w:rPr>
          <w:rFonts w:ascii="Book Antiqua" w:eastAsia="Cambria" w:hAnsi="Book Antiqua" w:cs="Times New Roman"/>
          <w:i/>
          <w:szCs w:val="24"/>
        </w:rPr>
        <w:t xml:space="preserve"> </w:t>
      </w:r>
      <w:r w:rsidR="00B533DD" w:rsidRPr="00A063FA">
        <w:rPr>
          <w:rFonts w:ascii="Book Antiqua" w:eastAsia="Cambria" w:hAnsi="Book Antiqua" w:cs="Times New Roman"/>
          <w:szCs w:val="24"/>
        </w:rPr>
        <w:t>through miRNAs (r</w:t>
      </w:r>
      <w:r w:rsidR="00D76582" w:rsidRPr="00A063FA">
        <w:rPr>
          <w:rFonts w:ascii="Book Antiqua" w:eastAsia="Cambria" w:hAnsi="Book Antiqua" w:cs="Times New Roman"/>
          <w:szCs w:val="24"/>
        </w:rPr>
        <w:t>no-miR-449a-5p</w:t>
      </w:r>
      <w:r w:rsidR="00B533DD" w:rsidRPr="00A063FA">
        <w:rPr>
          <w:rFonts w:ascii="Book Antiqua" w:eastAsia="Cambria" w:hAnsi="Book Antiqua" w:cs="Times New Roman"/>
          <w:szCs w:val="24"/>
        </w:rPr>
        <w:t xml:space="preserve">, </w:t>
      </w:r>
      <w:r w:rsidR="00D76582" w:rsidRPr="00A063FA">
        <w:rPr>
          <w:rFonts w:ascii="Book Antiqua" w:eastAsia="Cambria" w:hAnsi="Book Antiqua" w:cs="Times New Roman"/>
          <w:szCs w:val="24"/>
        </w:rPr>
        <w:t>rno-miR-5132-3p</w:t>
      </w:r>
      <w:r w:rsidR="00B533DD" w:rsidRPr="00A063FA">
        <w:rPr>
          <w:rFonts w:ascii="Book Antiqua" w:eastAsia="Cambria" w:hAnsi="Book Antiqua" w:cs="Times New Roman"/>
          <w:szCs w:val="24"/>
        </w:rPr>
        <w:t xml:space="preserve">, and </w:t>
      </w:r>
      <w:r w:rsidR="00D76582" w:rsidRPr="00A063FA">
        <w:rPr>
          <w:rFonts w:ascii="Book Antiqua" w:eastAsia="Cambria" w:hAnsi="Book Antiqua" w:cs="Times New Roman"/>
          <w:szCs w:val="24"/>
        </w:rPr>
        <w:t>rno-miR-378a-5p</w:t>
      </w:r>
      <w:r w:rsidR="00B533DD" w:rsidRPr="00A063FA">
        <w:rPr>
          <w:rFonts w:ascii="Book Antiqua" w:eastAsia="Cambria" w:hAnsi="Book Antiqua" w:cs="Times New Roman"/>
          <w:szCs w:val="24"/>
        </w:rPr>
        <w:t>)</w:t>
      </w:r>
      <w:r w:rsidR="00B533DD" w:rsidRPr="00A063FA">
        <w:rPr>
          <w:rFonts w:ascii="Book Antiqua" w:eastAsia="Times New Roman" w:hAnsi="Book Antiqua" w:cs="Times New Roman"/>
          <w:szCs w:val="24"/>
          <w:lang w:eastAsia="en-GB"/>
        </w:rPr>
        <w:t>.</w:t>
      </w:r>
    </w:p>
    <w:p w14:paraId="4C8C50E4" w14:textId="77777777" w:rsidR="00EC3A07" w:rsidRPr="00A063FA" w:rsidRDefault="00EC3A07"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br w:type="page"/>
      </w:r>
    </w:p>
    <w:p w14:paraId="06A793AF" w14:textId="096B1D99" w:rsidR="00AE5D96" w:rsidRPr="00A063FA" w:rsidRDefault="00716152" w:rsidP="00564734">
      <w:pPr>
        <w:pStyle w:val="ad"/>
        <w:snapToGrid w:val="0"/>
        <w:spacing w:before="0" w:beforeAutospacing="0" w:after="0" w:afterAutospacing="0" w:line="360" w:lineRule="auto"/>
        <w:ind w:rightChars="-300" w:right="-720"/>
        <w:jc w:val="both"/>
        <w:rPr>
          <w:rFonts w:ascii="Book Antiqua" w:eastAsiaTheme="minorEastAsia" w:hAnsi="Book Antiqua"/>
          <w:b/>
          <w:lang w:eastAsia="zh-CN"/>
        </w:rPr>
      </w:pPr>
      <w:r w:rsidRPr="00A063FA">
        <w:rPr>
          <w:rFonts w:ascii="Book Antiqua" w:hAnsi="Book Antiqua"/>
          <w:b/>
          <w:bCs/>
        </w:rPr>
        <w:lastRenderedPageBreak/>
        <w:t>Table 1</w:t>
      </w:r>
      <w:r w:rsidR="008963CF" w:rsidRPr="00A063FA">
        <w:rPr>
          <w:rFonts w:ascii="Book Antiqua" w:hAnsi="Book Antiqua"/>
          <w:b/>
          <w:lang w:eastAsia="en-GB"/>
        </w:rPr>
        <w:t xml:space="preserve"> </w:t>
      </w:r>
      <w:proofErr w:type="gramStart"/>
      <w:r w:rsidR="008963CF" w:rsidRPr="00A063FA">
        <w:rPr>
          <w:rFonts w:ascii="Book Antiqua" w:hAnsi="Book Antiqua"/>
          <w:b/>
          <w:lang w:eastAsia="en-GB"/>
        </w:rPr>
        <w:t>Significant</w:t>
      </w:r>
      <w:r w:rsidR="00781771" w:rsidRPr="00A063FA">
        <w:rPr>
          <w:rFonts w:ascii="Book Antiqua" w:hAnsi="Book Antiqua"/>
          <w:b/>
          <w:lang w:eastAsia="en-GB"/>
        </w:rPr>
        <w:t>ly</w:t>
      </w:r>
      <w:proofErr w:type="gramEnd"/>
      <w:r w:rsidR="008963CF" w:rsidRPr="00A063FA">
        <w:rPr>
          <w:rFonts w:ascii="Book Antiqua" w:hAnsi="Book Antiqua"/>
          <w:b/>
          <w:lang w:eastAsia="en-GB"/>
        </w:rPr>
        <w:t xml:space="preserve"> enriched</w:t>
      </w:r>
      <w:r w:rsidR="00B533DD" w:rsidRPr="00A063FA">
        <w:rPr>
          <w:rFonts w:ascii="Book Antiqua" w:hAnsi="Book Antiqua"/>
          <w:b/>
          <w:lang w:eastAsia="en-GB"/>
        </w:rPr>
        <w:t xml:space="preserve"> </w:t>
      </w:r>
      <w:r w:rsidR="004E4C0F" w:rsidRPr="00A063FA">
        <w:rPr>
          <w:rFonts w:ascii="Book Antiqua" w:hAnsi="Book Antiqua"/>
          <w:b/>
          <w:lang w:eastAsia="en-GB"/>
        </w:rPr>
        <w:t>Gene Ontology</w:t>
      </w:r>
      <w:r w:rsidR="00B533DD" w:rsidRPr="00A063FA">
        <w:rPr>
          <w:rFonts w:ascii="Book Antiqua" w:hAnsi="Book Antiqua"/>
          <w:b/>
          <w:lang w:eastAsia="en-GB"/>
        </w:rPr>
        <w:t xml:space="preserve"> and </w:t>
      </w:r>
      <w:r w:rsidR="004E4C0F" w:rsidRPr="00A063FA">
        <w:rPr>
          <w:rFonts w:ascii="Book Antiqua" w:hAnsi="Book Antiqua"/>
          <w:b/>
          <w:lang w:eastAsia="en-GB"/>
        </w:rPr>
        <w:t>Kyoto Encyclopedia of Genes and Genomes</w:t>
      </w:r>
      <w:r w:rsidR="008963CF" w:rsidRPr="00A063FA">
        <w:rPr>
          <w:rFonts w:ascii="Book Antiqua" w:hAnsi="Book Antiqua"/>
          <w:b/>
          <w:lang w:eastAsia="en-GB"/>
        </w:rPr>
        <w:t xml:space="preserve"> </w:t>
      </w:r>
      <w:r w:rsidR="00B533DD" w:rsidRPr="00A063FA">
        <w:rPr>
          <w:rFonts w:ascii="Book Antiqua" w:hAnsi="Book Antiqua"/>
          <w:b/>
          <w:lang w:eastAsia="en-GB"/>
        </w:rPr>
        <w:t xml:space="preserve">pathway terms of </w:t>
      </w:r>
      <w:r w:rsidR="004E4C0F" w:rsidRPr="00A063FA">
        <w:rPr>
          <w:rFonts w:ascii="Book Antiqua" w:hAnsi="Book Antiqua"/>
          <w:b/>
          <w:lang w:eastAsia="en-GB"/>
        </w:rPr>
        <w:t>differentially expressed</w:t>
      </w:r>
      <w:r w:rsidR="00B533DD" w:rsidRPr="00A063FA">
        <w:rPr>
          <w:rFonts w:ascii="Book Antiqua" w:hAnsi="Book Antiqua"/>
          <w:b/>
          <w:lang w:eastAsia="en-GB"/>
        </w:rPr>
        <w:t xml:space="preserve"> </w:t>
      </w:r>
      <w:r w:rsidR="004E4C0F" w:rsidRPr="00A063FA">
        <w:rPr>
          <w:rFonts w:ascii="Book Antiqua" w:hAnsi="Book Antiqua"/>
          <w:b/>
          <w:lang w:eastAsia="en-GB"/>
        </w:rPr>
        <w:t>long noncoding RNAs</w:t>
      </w:r>
    </w:p>
    <w:tbl>
      <w:tblPr>
        <w:tblW w:w="9781" w:type="dxa"/>
        <w:jc w:val="center"/>
        <w:tblLook w:val="04A0" w:firstRow="1" w:lastRow="0" w:firstColumn="1" w:lastColumn="0" w:noHBand="0" w:noVBand="1"/>
      </w:tblPr>
      <w:tblGrid>
        <w:gridCol w:w="2560"/>
        <w:gridCol w:w="5378"/>
        <w:gridCol w:w="1843"/>
      </w:tblGrid>
      <w:tr w:rsidR="007B3E49" w:rsidRPr="00A063FA" w14:paraId="1321E9D4" w14:textId="77777777" w:rsidTr="00074412">
        <w:trPr>
          <w:trHeight w:val="427"/>
          <w:jc w:val="center"/>
        </w:trPr>
        <w:tc>
          <w:tcPr>
            <w:tcW w:w="2560" w:type="dxa"/>
            <w:tcBorders>
              <w:top w:val="single" w:sz="4" w:space="0" w:color="auto"/>
              <w:left w:val="nil"/>
              <w:bottom w:val="single" w:sz="4" w:space="0" w:color="auto"/>
              <w:right w:val="nil"/>
            </w:tcBorders>
            <w:shd w:val="clear" w:color="auto" w:fill="auto"/>
            <w:noWrap/>
            <w:vAlign w:val="center"/>
          </w:tcPr>
          <w:p w14:paraId="65D9430A" w14:textId="77777777" w:rsidR="00AE5D96" w:rsidRPr="00A063FA" w:rsidRDefault="00B533DD"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szCs w:val="24"/>
                <w:lang w:eastAsia="en-GB"/>
              </w:rPr>
              <w:t>Category</w:t>
            </w:r>
          </w:p>
        </w:tc>
        <w:tc>
          <w:tcPr>
            <w:tcW w:w="5378" w:type="dxa"/>
            <w:tcBorders>
              <w:top w:val="single" w:sz="4" w:space="0" w:color="auto"/>
              <w:left w:val="nil"/>
              <w:bottom w:val="single" w:sz="4" w:space="0" w:color="auto"/>
              <w:right w:val="nil"/>
            </w:tcBorders>
            <w:shd w:val="clear" w:color="auto" w:fill="auto"/>
            <w:noWrap/>
            <w:vAlign w:val="center"/>
          </w:tcPr>
          <w:p w14:paraId="5AEDC5C0" w14:textId="77777777" w:rsidR="00AE5D96" w:rsidRPr="00A063FA" w:rsidRDefault="00B533DD"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szCs w:val="24"/>
                <w:lang w:eastAsia="en-GB"/>
              </w:rPr>
              <w:t>Term</w:t>
            </w:r>
          </w:p>
        </w:tc>
        <w:tc>
          <w:tcPr>
            <w:tcW w:w="1843" w:type="dxa"/>
            <w:tcBorders>
              <w:top w:val="single" w:sz="4" w:space="0" w:color="auto"/>
              <w:left w:val="nil"/>
              <w:bottom w:val="single" w:sz="4" w:space="0" w:color="auto"/>
              <w:right w:val="nil"/>
            </w:tcBorders>
            <w:shd w:val="clear" w:color="auto" w:fill="auto"/>
            <w:noWrap/>
            <w:vAlign w:val="center"/>
          </w:tcPr>
          <w:p w14:paraId="6EC83EE6" w14:textId="751041AB" w:rsidR="00AE5D96" w:rsidRPr="00A063FA" w:rsidRDefault="00B533DD"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hAnsi="Book Antiqua" w:cs="Times New Roman"/>
                <w:b/>
                <w:szCs w:val="24"/>
                <w:lang w:eastAsia="zh-CN"/>
              </w:rPr>
              <w:t>–log10</w:t>
            </w:r>
            <w:r w:rsidR="0079339C" w:rsidRPr="00A063FA">
              <w:rPr>
                <w:rFonts w:ascii="Book Antiqua" w:hAnsi="Book Antiqua" w:cs="Times New Roman"/>
                <w:b/>
                <w:szCs w:val="24"/>
                <w:lang w:eastAsia="zh-CN"/>
              </w:rPr>
              <w:t xml:space="preserve"> </w:t>
            </w:r>
            <w:r w:rsidRPr="00A063FA">
              <w:rPr>
                <w:rFonts w:ascii="Book Antiqua" w:hAnsi="Book Antiqua" w:cs="Times New Roman"/>
                <w:b/>
                <w:szCs w:val="24"/>
                <w:lang w:eastAsia="zh-CN"/>
              </w:rPr>
              <w:t>(</w:t>
            </w:r>
            <w:r w:rsidRPr="00A063FA">
              <w:rPr>
                <w:rFonts w:ascii="Book Antiqua" w:hAnsi="Book Antiqua" w:cs="Times New Roman"/>
                <w:b/>
                <w:i/>
                <w:szCs w:val="24"/>
                <w:lang w:eastAsia="zh-CN"/>
              </w:rPr>
              <w:t>P</w:t>
            </w:r>
            <w:r w:rsidR="0079339C" w:rsidRPr="00A063FA">
              <w:rPr>
                <w:rFonts w:ascii="Book Antiqua" w:hAnsi="Book Antiqua" w:cs="Times New Roman"/>
                <w:b/>
                <w:szCs w:val="24"/>
                <w:lang w:eastAsia="zh-CN"/>
              </w:rPr>
              <w:t xml:space="preserve"> </w:t>
            </w:r>
            <w:r w:rsidRPr="00A063FA">
              <w:rPr>
                <w:rFonts w:ascii="Book Antiqua" w:hAnsi="Book Antiqua" w:cs="Times New Roman"/>
                <w:b/>
                <w:szCs w:val="24"/>
                <w:lang w:eastAsia="zh-CN"/>
              </w:rPr>
              <w:t>value)</w:t>
            </w:r>
          </w:p>
        </w:tc>
      </w:tr>
      <w:tr w:rsidR="007B3E49" w:rsidRPr="00A063FA" w14:paraId="559A1034" w14:textId="77777777">
        <w:trPr>
          <w:trHeight w:val="315"/>
          <w:jc w:val="center"/>
        </w:trPr>
        <w:tc>
          <w:tcPr>
            <w:tcW w:w="2560" w:type="dxa"/>
            <w:tcBorders>
              <w:top w:val="nil"/>
              <w:left w:val="nil"/>
              <w:bottom w:val="nil"/>
              <w:right w:val="nil"/>
            </w:tcBorders>
            <w:shd w:val="clear" w:color="auto" w:fill="auto"/>
            <w:noWrap/>
            <w:vAlign w:val="center"/>
          </w:tcPr>
          <w:p w14:paraId="17142FA0"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7C73DD25"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G-protein coupled receptor signaling pathway</w:t>
            </w:r>
          </w:p>
        </w:tc>
        <w:tc>
          <w:tcPr>
            <w:tcW w:w="1843" w:type="dxa"/>
            <w:tcBorders>
              <w:top w:val="nil"/>
              <w:left w:val="nil"/>
              <w:bottom w:val="nil"/>
              <w:right w:val="nil"/>
            </w:tcBorders>
            <w:shd w:val="clear" w:color="auto" w:fill="auto"/>
            <w:noWrap/>
            <w:vAlign w:val="center"/>
          </w:tcPr>
          <w:p w14:paraId="03F7D459" w14:textId="29A4034B"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3.23</w:t>
            </w:r>
          </w:p>
        </w:tc>
      </w:tr>
      <w:tr w:rsidR="007B3E49" w:rsidRPr="00A063FA" w14:paraId="5C22C980" w14:textId="77777777">
        <w:trPr>
          <w:trHeight w:val="315"/>
          <w:jc w:val="center"/>
        </w:trPr>
        <w:tc>
          <w:tcPr>
            <w:tcW w:w="2560" w:type="dxa"/>
            <w:tcBorders>
              <w:top w:val="nil"/>
              <w:left w:val="nil"/>
              <w:bottom w:val="nil"/>
              <w:right w:val="nil"/>
            </w:tcBorders>
            <w:shd w:val="clear" w:color="auto" w:fill="auto"/>
            <w:noWrap/>
            <w:vAlign w:val="center"/>
          </w:tcPr>
          <w:p w14:paraId="126C8BBC"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693973E6" w14:textId="018F90EB"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I</w:t>
            </w:r>
            <w:r w:rsidR="00B533DD" w:rsidRPr="00A063FA">
              <w:rPr>
                <w:rFonts w:ascii="Book Antiqua" w:eastAsia="Times New Roman" w:hAnsi="Book Antiqua" w:cs="Times New Roman"/>
                <w:szCs w:val="24"/>
                <w:lang w:eastAsia="en-GB"/>
              </w:rPr>
              <w:t>nflammatory response</w:t>
            </w:r>
          </w:p>
        </w:tc>
        <w:tc>
          <w:tcPr>
            <w:tcW w:w="1843" w:type="dxa"/>
            <w:tcBorders>
              <w:top w:val="nil"/>
              <w:left w:val="nil"/>
              <w:bottom w:val="nil"/>
              <w:right w:val="nil"/>
            </w:tcBorders>
            <w:shd w:val="clear" w:color="auto" w:fill="auto"/>
            <w:noWrap/>
            <w:vAlign w:val="center"/>
          </w:tcPr>
          <w:p w14:paraId="5C203F21" w14:textId="141F22B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2.73</w:t>
            </w:r>
          </w:p>
        </w:tc>
      </w:tr>
      <w:tr w:rsidR="007B3E49" w:rsidRPr="00A063FA" w14:paraId="2927D524" w14:textId="77777777">
        <w:trPr>
          <w:trHeight w:val="315"/>
          <w:jc w:val="center"/>
        </w:trPr>
        <w:tc>
          <w:tcPr>
            <w:tcW w:w="2560" w:type="dxa"/>
            <w:tcBorders>
              <w:top w:val="nil"/>
              <w:left w:val="nil"/>
              <w:bottom w:val="nil"/>
              <w:right w:val="nil"/>
            </w:tcBorders>
            <w:shd w:val="clear" w:color="auto" w:fill="auto"/>
            <w:noWrap/>
            <w:vAlign w:val="center"/>
          </w:tcPr>
          <w:p w14:paraId="3D991EA6"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36399667" w14:textId="3CE104F5"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N</w:t>
            </w:r>
            <w:r w:rsidR="00B533DD" w:rsidRPr="00A063FA">
              <w:rPr>
                <w:rFonts w:ascii="Book Antiqua" w:eastAsia="Times New Roman" w:hAnsi="Book Antiqua" w:cs="Times New Roman"/>
                <w:szCs w:val="24"/>
                <w:lang w:eastAsia="en-GB"/>
              </w:rPr>
              <w:t>europeptide signaling pathway</w:t>
            </w:r>
          </w:p>
        </w:tc>
        <w:tc>
          <w:tcPr>
            <w:tcW w:w="1843" w:type="dxa"/>
            <w:tcBorders>
              <w:top w:val="nil"/>
              <w:left w:val="nil"/>
              <w:bottom w:val="nil"/>
              <w:right w:val="nil"/>
            </w:tcBorders>
            <w:shd w:val="clear" w:color="auto" w:fill="auto"/>
            <w:noWrap/>
            <w:vAlign w:val="center"/>
          </w:tcPr>
          <w:p w14:paraId="5A4BCDED" w14:textId="0982E75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2.59</w:t>
            </w:r>
          </w:p>
        </w:tc>
      </w:tr>
      <w:tr w:rsidR="007B3E49" w:rsidRPr="00A063FA" w14:paraId="784407A6" w14:textId="77777777">
        <w:trPr>
          <w:trHeight w:val="315"/>
          <w:jc w:val="center"/>
        </w:trPr>
        <w:tc>
          <w:tcPr>
            <w:tcW w:w="2560" w:type="dxa"/>
            <w:tcBorders>
              <w:top w:val="nil"/>
              <w:left w:val="nil"/>
              <w:bottom w:val="nil"/>
              <w:right w:val="nil"/>
            </w:tcBorders>
            <w:shd w:val="clear" w:color="auto" w:fill="auto"/>
            <w:noWrap/>
            <w:vAlign w:val="center"/>
          </w:tcPr>
          <w:p w14:paraId="782889F6"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464191EF" w14:textId="3FBBA950"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P</w:t>
            </w:r>
            <w:r w:rsidR="00B533DD" w:rsidRPr="00A063FA">
              <w:rPr>
                <w:rFonts w:ascii="Book Antiqua" w:eastAsia="Times New Roman" w:hAnsi="Book Antiqua" w:cs="Times New Roman"/>
                <w:szCs w:val="24"/>
                <w:lang w:eastAsia="en-GB"/>
              </w:rPr>
              <w:t>ositive regulation of cell proliferation</w:t>
            </w:r>
          </w:p>
        </w:tc>
        <w:tc>
          <w:tcPr>
            <w:tcW w:w="1843" w:type="dxa"/>
            <w:tcBorders>
              <w:top w:val="nil"/>
              <w:left w:val="nil"/>
              <w:bottom w:val="nil"/>
              <w:right w:val="nil"/>
            </w:tcBorders>
            <w:shd w:val="clear" w:color="auto" w:fill="auto"/>
            <w:noWrap/>
            <w:vAlign w:val="center"/>
          </w:tcPr>
          <w:p w14:paraId="5C88697F" w14:textId="7DF11AC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2.55</w:t>
            </w:r>
          </w:p>
        </w:tc>
      </w:tr>
      <w:tr w:rsidR="007B3E49" w:rsidRPr="00A063FA" w14:paraId="24DA932A" w14:textId="77777777">
        <w:trPr>
          <w:trHeight w:val="315"/>
          <w:jc w:val="center"/>
        </w:trPr>
        <w:tc>
          <w:tcPr>
            <w:tcW w:w="2560" w:type="dxa"/>
            <w:tcBorders>
              <w:top w:val="nil"/>
              <w:left w:val="nil"/>
              <w:bottom w:val="nil"/>
              <w:right w:val="nil"/>
            </w:tcBorders>
            <w:shd w:val="clear" w:color="auto" w:fill="auto"/>
            <w:noWrap/>
            <w:vAlign w:val="center"/>
          </w:tcPr>
          <w:p w14:paraId="64E65554"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73645240" w14:textId="51B98BB5"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D</w:t>
            </w:r>
            <w:r w:rsidR="00B533DD" w:rsidRPr="00A063FA">
              <w:rPr>
                <w:rFonts w:ascii="Book Antiqua" w:eastAsia="Times New Roman" w:hAnsi="Book Antiqua" w:cs="Times New Roman"/>
                <w:szCs w:val="24"/>
                <w:lang w:eastAsia="en-GB"/>
              </w:rPr>
              <w:t>etection of temperature stimulus involved</w:t>
            </w:r>
          </w:p>
        </w:tc>
        <w:tc>
          <w:tcPr>
            <w:tcW w:w="1843" w:type="dxa"/>
            <w:tcBorders>
              <w:top w:val="nil"/>
              <w:left w:val="nil"/>
              <w:bottom w:val="nil"/>
              <w:right w:val="nil"/>
            </w:tcBorders>
            <w:shd w:val="clear" w:color="auto" w:fill="auto"/>
            <w:noWrap/>
            <w:vAlign w:val="center"/>
          </w:tcPr>
          <w:p w14:paraId="6AB4602D" w14:textId="0793E89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2.53</w:t>
            </w:r>
          </w:p>
        </w:tc>
      </w:tr>
      <w:tr w:rsidR="007B3E49" w:rsidRPr="00A063FA" w14:paraId="0D3D7A99" w14:textId="77777777">
        <w:trPr>
          <w:trHeight w:val="315"/>
          <w:jc w:val="center"/>
        </w:trPr>
        <w:tc>
          <w:tcPr>
            <w:tcW w:w="2560" w:type="dxa"/>
            <w:tcBorders>
              <w:top w:val="nil"/>
              <w:left w:val="nil"/>
              <w:bottom w:val="nil"/>
              <w:right w:val="nil"/>
            </w:tcBorders>
            <w:shd w:val="clear" w:color="auto" w:fill="auto"/>
            <w:noWrap/>
            <w:vAlign w:val="center"/>
          </w:tcPr>
          <w:p w14:paraId="704C6C8D"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3EED4333" w14:textId="44AC9CB7"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P</w:t>
            </w:r>
            <w:r w:rsidR="00B533DD" w:rsidRPr="00A063FA">
              <w:rPr>
                <w:rFonts w:ascii="Book Antiqua" w:eastAsia="Times New Roman" w:hAnsi="Book Antiqua" w:cs="Times New Roman"/>
                <w:szCs w:val="24"/>
                <w:lang w:eastAsia="en-GB"/>
              </w:rPr>
              <w:t>ositive regulation of ERK1 and ERK2 cascade</w:t>
            </w:r>
          </w:p>
        </w:tc>
        <w:tc>
          <w:tcPr>
            <w:tcW w:w="1843" w:type="dxa"/>
            <w:tcBorders>
              <w:top w:val="nil"/>
              <w:left w:val="nil"/>
              <w:bottom w:val="nil"/>
              <w:right w:val="nil"/>
            </w:tcBorders>
            <w:shd w:val="clear" w:color="auto" w:fill="auto"/>
            <w:noWrap/>
            <w:vAlign w:val="center"/>
          </w:tcPr>
          <w:p w14:paraId="2F37DD9C" w14:textId="504E0D9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2.32</w:t>
            </w:r>
          </w:p>
        </w:tc>
      </w:tr>
      <w:tr w:rsidR="007B3E49" w:rsidRPr="00A063FA" w14:paraId="149244BD" w14:textId="77777777">
        <w:trPr>
          <w:trHeight w:val="315"/>
          <w:jc w:val="center"/>
        </w:trPr>
        <w:tc>
          <w:tcPr>
            <w:tcW w:w="2560" w:type="dxa"/>
            <w:tcBorders>
              <w:top w:val="nil"/>
              <w:left w:val="nil"/>
              <w:bottom w:val="nil"/>
              <w:right w:val="nil"/>
            </w:tcBorders>
            <w:shd w:val="clear" w:color="auto" w:fill="auto"/>
            <w:noWrap/>
            <w:vAlign w:val="center"/>
          </w:tcPr>
          <w:p w14:paraId="0A94F9A8"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103A4CBE" w14:textId="33243634"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R</w:t>
            </w:r>
            <w:r w:rsidR="00B533DD" w:rsidRPr="00A063FA">
              <w:rPr>
                <w:rFonts w:ascii="Book Antiqua" w:eastAsia="Times New Roman" w:hAnsi="Book Antiqua" w:cs="Times New Roman"/>
                <w:szCs w:val="24"/>
                <w:lang w:eastAsia="en-GB"/>
              </w:rPr>
              <w:t>egulation of blood coagulation</w:t>
            </w:r>
          </w:p>
        </w:tc>
        <w:tc>
          <w:tcPr>
            <w:tcW w:w="1843" w:type="dxa"/>
            <w:tcBorders>
              <w:top w:val="nil"/>
              <w:left w:val="nil"/>
              <w:bottom w:val="nil"/>
              <w:right w:val="nil"/>
            </w:tcBorders>
            <w:shd w:val="clear" w:color="auto" w:fill="auto"/>
            <w:noWrap/>
            <w:vAlign w:val="center"/>
          </w:tcPr>
          <w:p w14:paraId="279EDD08" w14:textId="5D6C50EA"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2.26</w:t>
            </w:r>
          </w:p>
        </w:tc>
      </w:tr>
      <w:tr w:rsidR="007B3E49" w:rsidRPr="00A063FA" w14:paraId="6B0D2FF1" w14:textId="77777777">
        <w:trPr>
          <w:trHeight w:val="315"/>
          <w:jc w:val="center"/>
        </w:trPr>
        <w:tc>
          <w:tcPr>
            <w:tcW w:w="2560" w:type="dxa"/>
            <w:tcBorders>
              <w:top w:val="nil"/>
              <w:left w:val="nil"/>
              <w:bottom w:val="nil"/>
              <w:right w:val="nil"/>
            </w:tcBorders>
            <w:shd w:val="clear" w:color="auto" w:fill="auto"/>
            <w:noWrap/>
            <w:vAlign w:val="center"/>
          </w:tcPr>
          <w:p w14:paraId="4A63CF6A"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7218FDA8" w14:textId="2B58FF21"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M</w:t>
            </w:r>
            <w:r w:rsidR="00B533DD" w:rsidRPr="00A063FA">
              <w:rPr>
                <w:rFonts w:ascii="Book Antiqua" w:eastAsia="Times New Roman" w:hAnsi="Book Antiqua" w:cs="Times New Roman"/>
                <w:szCs w:val="24"/>
                <w:lang w:eastAsia="en-GB"/>
              </w:rPr>
              <w:t>idgut development</w:t>
            </w:r>
          </w:p>
        </w:tc>
        <w:tc>
          <w:tcPr>
            <w:tcW w:w="1843" w:type="dxa"/>
            <w:tcBorders>
              <w:top w:val="nil"/>
              <w:left w:val="nil"/>
              <w:bottom w:val="nil"/>
              <w:right w:val="nil"/>
            </w:tcBorders>
            <w:shd w:val="clear" w:color="auto" w:fill="auto"/>
            <w:noWrap/>
            <w:vAlign w:val="center"/>
          </w:tcPr>
          <w:p w14:paraId="43C8024D" w14:textId="1F6912E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2.26</w:t>
            </w:r>
          </w:p>
        </w:tc>
      </w:tr>
      <w:tr w:rsidR="007B3E49" w:rsidRPr="00A063FA" w14:paraId="3316CCAE" w14:textId="77777777">
        <w:trPr>
          <w:trHeight w:val="315"/>
          <w:jc w:val="center"/>
        </w:trPr>
        <w:tc>
          <w:tcPr>
            <w:tcW w:w="2560" w:type="dxa"/>
            <w:tcBorders>
              <w:top w:val="nil"/>
              <w:left w:val="nil"/>
              <w:bottom w:val="nil"/>
              <w:right w:val="nil"/>
            </w:tcBorders>
            <w:shd w:val="clear" w:color="auto" w:fill="auto"/>
            <w:noWrap/>
            <w:vAlign w:val="center"/>
          </w:tcPr>
          <w:p w14:paraId="73F526EF"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1EE39EBB" w14:textId="11C359E2"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P</w:t>
            </w:r>
            <w:r w:rsidR="00B533DD" w:rsidRPr="00A063FA">
              <w:rPr>
                <w:rFonts w:ascii="Book Antiqua" w:eastAsia="Times New Roman" w:hAnsi="Book Antiqua" w:cs="Times New Roman"/>
                <w:szCs w:val="24"/>
                <w:lang w:eastAsia="en-GB"/>
              </w:rPr>
              <w:t>hospholipase G-protein coupled receptor signaling pathway</w:t>
            </w:r>
          </w:p>
        </w:tc>
        <w:tc>
          <w:tcPr>
            <w:tcW w:w="1843" w:type="dxa"/>
            <w:tcBorders>
              <w:top w:val="nil"/>
              <w:left w:val="nil"/>
              <w:bottom w:val="nil"/>
              <w:right w:val="nil"/>
            </w:tcBorders>
            <w:shd w:val="clear" w:color="auto" w:fill="auto"/>
            <w:noWrap/>
            <w:vAlign w:val="center"/>
          </w:tcPr>
          <w:p w14:paraId="1D4D21CF" w14:textId="1D06DEF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2.26</w:t>
            </w:r>
          </w:p>
        </w:tc>
      </w:tr>
      <w:tr w:rsidR="007B3E49" w:rsidRPr="00A063FA" w14:paraId="2FF98238" w14:textId="77777777">
        <w:trPr>
          <w:trHeight w:val="315"/>
          <w:jc w:val="center"/>
        </w:trPr>
        <w:tc>
          <w:tcPr>
            <w:tcW w:w="2560" w:type="dxa"/>
            <w:tcBorders>
              <w:top w:val="nil"/>
              <w:left w:val="nil"/>
              <w:bottom w:val="nil"/>
              <w:right w:val="nil"/>
            </w:tcBorders>
            <w:shd w:val="clear" w:color="auto" w:fill="auto"/>
            <w:noWrap/>
            <w:vAlign w:val="center"/>
          </w:tcPr>
          <w:p w14:paraId="0CB6F7D2"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GOTERM_BP</w:t>
            </w:r>
          </w:p>
        </w:tc>
        <w:tc>
          <w:tcPr>
            <w:tcW w:w="5378" w:type="dxa"/>
            <w:tcBorders>
              <w:top w:val="nil"/>
              <w:left w:val="nil"/>
              <w:bottom w:val="nil"/>
              <w:right w:val="nil"/>
            </w:tcBorders>
            <w:shd w:val="clear" w:color="000000" w:fill="FFFFFF"/>
            <w:noWrap/>
            <w:vAlign w:val="center"/>
          </w:tcPr>
          <w:p w14:paraId="624DE723" w14:textId="7659110E"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N</w:t>
            </w:r>
            <w:r w:rsidR="00B533DD" w:rsidRPr="00A063FA">
              <w:rPr>
                <w:rFonts w:ascii="Book Antiqua" w:eastAsia="Times New Roman" w:hAnsi="Book Antiqua" w:cs="Times New Roman"/>
                <w:szCs w:val="24"/>
                <w:lang w:eastAsia="en-GB"/>
              </w:rPr>
              <w:t>ervous system development</w:t>
            </w:r>
          </w:p>
        </w:tc>
        <w:tc>
          <w:tcPr>
            <w:tcW w:w="1843" w:type="dxa"/>
            <w:tcBorders>
              <w:top w:val="nil"/>
              <w:left w:val="nil"/>
              <w:bottom w:val="nil"/>
              <w:right w:val="nil"/>
            </w:tcBorders>
            <w:shd w:val="clear" w:color="auto" w:fill="auto"/>
            <w:noWrap/>
            <w:vAlign w:val="center"/>
          </w:tcPr>
          <w:p w14:paraId="61A91E3A" w14:textId="2BA57D2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2.19</w:t>
            </w:r>
          </w:p>
        </w:tc>
      </w:tr>
      <w:tr w:rsidR="007B3E49" w:rsidRPr="00A063FA" w14:paraId="0C29923D" w14:textId="77777777">
        <w:trPr>
          <w:trHeight w:val="315"/>
          <w:jc w:val="center"/>
        </w:trPr>
        <w:tc>
          <w:tcPr>
            <w:tcW w:w="2560" w:type="dxa"/>
            <w:tcBorders>
              <w:top w:val="nil"/>
              <w:left w:val="nil"/>
              <w:bottom w:val="nil"/>
              <w:right w:val="nil"/>
            </w:tcBorders>
            <w:shd w:val="clear" w:color="auto" w:fill="auto"/>
            <w:noWrap/>
            <w:vAlign w:val="center"/>
          </w:tcPr>
          <w:p w14:paraId="12056E72"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756AC58E" w14:textId="09BF96E4"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I</w:t>
            </w:r>
            <w:r w:rsidR="00B533DD" w:rsidRPr="00A063FA">
              <w:rPr>
                <w:rFonts w:ascii="Book Antiqua" w:eastAsia="Times New Roman" w:hAnsi="Book Antiqua" w:cs="Times New Roman"/>
                <w:szCs w:val="24"/>
                <w:lang w:eastAsia="en-GB"/>
              </w:rPr>
              <w:t>ntegral component of plasma membrane</w:t>
            </w:r>
          </w:p>
        </w:tc>
        <w:tc>
          <w:tcPr>
            <w:tcW w:w="1843" w:type="dxa"/>
            <w:tcBorders>
              <w:top w:val="nil"/>
              <w:left w:val="nil"/>
              <w:bottom w:val="nil"/>
              <w:right w:val="nil"/>
            </w:tcBorders>
            <w:shd w:val="clear" w:color="auto" w:fill="auto"/>
            <w:noWrap/>
            <w:vAlign w:val="center"/>
          </w:tcPr>
          <w:p w14:paraId="1C29D6FE" w14:textId="06BF3AE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3.35</w:t>
            </w:r>
          </w:p>
        </w:tc>
      </w:tr>
      <w:tr w:rsidR="007B3E49" w:rsidRPr="00A063FA" w14:paraId="0BA491A1" w14:textId="77777777">
        <w:trPr>
          <w:trHeight w:val="315"/>
          <w:jc w:val="center"/>
        </w:trPr>
        <w:tc>
          <w:tcPr>
            <w:tcW w:w="2560" w:type="dxa"/>
            <w:tcBorders>
              <w:top w:val="nil"/>
              <w:left w:val="nil"/>
              <w:bottom w:val="nil"/>
              <w:right w:val="nil"/>
            </w:tcBorders>
            <w:shd w:val="clear" w:color="auto" w:fill="auto"/>
            <w:noWrap/>
            <w:vAlign w:val="center"/>
          </w:tcPr>
          <w:p w14:paraId="31DBD7F9"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59F92C92" w14:textId="75743487"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E</w:t>
            </w:r>
            <w:r w:rsidR="00B533DD" w:rsidRPr="00A063FA">
              <w:rPr>
                <w:rFonts w:ascii="Book Antiqua" w:eastAsia="Times New Roman" w:hAnsi="Book Antiqua" w:cs="Times New Roman"/>
                <w:szCs w:val="24"/>
                <w:lang w:eastAsia="en-GB"/>
              </w:rPr>
              <w:t>xtracellular space</w:t>
            </w:r>
          </w:p>
        </w:tc>
        <w:tc>
          <w:tcPr>
            <w:tcW w:w="1843" w:type="dxa"/>
            <w:tcBorders>
              <w:top w:val="nil"/>
              <w:left w:val="nil"/>
              <w:bottom w:val="nil"/>
              <w:right w:val="nil"/>
            </w:tcBorders>
            <w:shd w:val="clear" w:color="auto" w:fill="auto"/>
            <w:noWrap/>
            <w:vAlign w:val="center"/>
          </w:tcPr>
          <w:p w14:paraId="472FB0F5" w14:textId="7144764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3.14</w:t>
            </w:r>
          </w:p>
        </w:tc>
      </w:tr>
      <w:tr w:rsidR="007B3E49" w:rsidRPr="00A063FA" w14:paraId="6534D9B2" w14:textId="77777777">
        <w:trPr>
          <w:trHeight w:val="315"/>
          <w:jc w:val="center"/>
        </w:trPr>
        <w:tc>
          <w:tcPr>
            <w:tcW w:w="2560" w:type="dxa"/>
            <w:tcBorders>
              <w:top w:val="nil"/>
              <w:left w:val="nil"/>
              <w:bottom w:val="nil"/>
              <w:right w:val="nil"/>
            </w:tcBorders>
            <w:shd w:val="clear" w:color="auto" w:fill="auto"/>
            <w:noWrap/>
            <w:vAlign w:val="center"/>
          </w:tcPr>
          <w:p w14:paraId="4373932C"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43E1D5FA" w14:textId="328BB112" w:rsidR="00AE5D96" w:rsidRPr="00A063FA" w:rsidRDefault="009B10D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E</w:t>
            </w:r>
            <w:r w:rsidR="00B533DD" w:rsidRPr="00A063FA">
              <w:rPr>
                <w:rFonts w:ascii="Book Antiqua" w:eastAsia="Times New Roman" w:hAnsi="Book Antiqua" w:cs="Times New Roman"/>
                <w:szCs w:val="24"/>
                <w:lang w:eastAsia="en-GB"/>
              </w:rPr>
              <w:t>xtracellular region</w:t>
            </w:r>
          </w:p>
        </w:tc>
        <w:tc>
          <w:tcPr>
            <w:tcW w:w="1843" w:type="dxa"/>
            <w:tcBorders>
              <w:top w:val="nil"/>
              <w:left w:val="nil"/>
              <w:bottom w:val="nil"/>
              <w:right w:val="nil"/>
            </w:tcBorders>
            <w:shd w:val="clear" w:color="auto" w:fill="auto"/>
            <w:noWrap/>
            <w:vAlign w:val="center"/>
          </w:tcPr>
          <w:p w14:paraId="49DAAD3D" w14:textId="6A7B70D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2.46</w:t>
            </w:r>
          </w:p>
        </w:tc>
      </w:tr>
      <w:tr w:rsidR="007B3E49" w:rsidRPr="00A063FA" w14:paraId="51971EFB" w14:textId="77777777">
        <w:trPr>
          <w:trHeight w:val="315"/>
          <w:jc w:val="center"/>
        </w:trPr>
        <w:tc>
          <w:tcPr>
            <w:tcW w:w="2560" w:type="dxa"/>
            <w:tcBorders>
              <w:top w:val="nil"/>
              <w:left w:val="nil"/>
              <w:bottom w:val="nil"/>
              <w:right w:val="nil"/>
            </w:tcBorders>
            <w:shd w:val="clear" w:color="auto" w:fill="auto"/>
            <w:noWrap/>
            <w:vAlign w:val="center"/>
          </w:tcPr>
          <w:p w14:paraId="37906804"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39F33FF0" w14:textId="3946F2AD"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E</w:t>
            </w:r>
            <w:r w:rsidR="00B533DD" w:rsidRPr="00A063FA">
              <w:rPr>
                <w:rFonts w:ascii="Book Antiqua" w:eastAsia="Times New Roman" w:hAnsi="Book Antiqua" w:cs="Times New Roman"/>
                <w:szCs w:val="24"/>
                <w:lang w:eastAsia="en-GB"/>
              </w:rPr>
              <w:t>xternal side of plasma membrane</w:t>
            </w:r>
          </w:p>
        </w:tc>
        <w:tc>
          <w:tcPr>
            <w:tcW w:w="1843" w:type="dxa"/>
            <w:tcBorders>
              <w:top w:val="nil"/>
              <w:left w:val="nil"/>
              <w:bottom w:val="nil"/>
              <w:right w:val="nil"/>
            </w:tcBorders>
            <w:shd w:val="clear" w:color="auto" w:fill="auto"/>
            <w:noWrap/>
            <w:vAlign w:val="center"/>
          </w:tcPr>
          <w:p w14:paraId="43E8B5E6" w14:textId="1CA5C91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1.67</w:t>
            </w:r>
          </w:p>
        </w:tc>
      </w:tr>
      <w:tr w:rsidR="007B3E49" w:rsidRPr="00A063FA" w14:paraId="55BE4C25" w14:textId="77777777">
        <w:trPr>
          <w:trHeight w:val="315"/>
          <w:jc w:val="center"/>
        </w:trPr>
        <w:tc>
          <w:tcPr>
            <w:tcW w:w="2560" w:type="dxa"/>
            <w:tcBorders>
              <w:top w:val="nil"/>
              <w:left w:val="nil"/>
              <w:bottom w:val="nil"/>
              <w:right w:val="nil"/>
            </w:tcBorders>
            <w:shd w:val="clear" w:color="auto" w:fill="auto"/>
            <w:noWrap/>
            <w:vAlign w:val="center"/>
          </w:tcPr>
          <w:p w14:paraId="2D8C68A3"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7E970CCD" w14:textId="2146FE61"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S</w:t>
            </w:r>
            <w:r w:rsidR="00B533DD" w:rsidRPr="00A063FA">
              <w:rPr>
                <w:rFonts w:ascii="Book Antiqua" w:eastAsia="Times New Roman" w:hAnsi="Book Antiqua" w:cs="Times New Roman"/>
                <w:szCs w:val="24"/>
                <w:lang w:eastAsia="en-GB"/>
              </w:rPr>
              <w:t>ecretory granule</w:t>
            </w:r>
          </w:p>
        </w:tc>
        <w:tc>
          <w:tcPr>
            <w:tcW w:w="1843" w:type="dxa"/>
            <w:tcBorders>
              <w:top w:val="nil"/>
              <w:left w:val="nil"/>
              <w:bottom w:val="nil"/>
              <w:right w:val="nil"/>
            </w:tcBorders>
            <w:shd w:val="clear" w:color="auto" w:fill="auto"/>
            <w:noWrap/>
            <w:vAlign w:val="center"/>
          </w:tcPr>
          <w:p w14:paraId="03D321A4" w14:textId="1F206C65"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1.60</w:t>
            </w:r>
          </w:p>
        </w:tc>
      </w:tr>
      <w:tr w:rsidR="007B3E49" w:rsidRPr="00A063FA" w14:paraId="52A6677B" w14:textId="77777777">
        <w:trPr>
          <w:trHeight w:val="315"/>
          <w:jc w:val="center"/>
        </w:trPr>
        <w:tc>
          <w:tcPr>
            <w:tcW w:w="2560" w:type="dxa"/>
            <w:tcBorders>
              <w:top w:val="nil"/>
              <w:left w:val="nil"/>
              <w:bottom w:val="nil"/>
              <w:right w:val="nil"/>
            </w:tcBorders>
            <w:shd w:val="clear" w:color="auto" w:fill="auto"/>
            <w:noWrap/>
            <w:vAlign w:val="center"/>
          </w:tcPr>
          <w:p w14:paraId="007C10CB"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329CFE0F" w14:textId="0CF8E3FB"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P</w:t>
            </w:r>
            <w:r w:rsidR="00B533DD" w:rsidRPr="00A063FA">
              <w:rPr>
                <w:rFonts w:ascii="Book Antiqua" w:eastAsia="Times New Roman" w:hAnsi="Book Antiqua" w:cs="Times New Roman"/>
                <w:szCs w:val="24"/>
                <w:lang w:eastAsia="en-GB"/>
              </w:rPr>
              <w:t>lasma membrane</w:t>
            </w:r>
          </w:p>
        </w:tc>
        <w:tc>
          <w:tcPr>
            <w:tcW w:w="1843" w:type="dxa"/>
            <w:tcBorders>
              <w:top w:val="nil"/>
              <w:left w:val="nil"/>
              <w:bottom w:val="nil"/>
              <w:right w:val="nil"/>
            </w:tcBorders>
            <w:shd w:val="clear" w:color="auto" w:fill="auto"/>
            <w:noWrap/>
            <w:vAlign w:val="center"/>
          </w:tcPr>
          <w:p w14:paraId="4BCB55C6" w14:textId="39EB2DE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1.46</w:t>
            </w:r>
          </w:p>
        </w:tc>
      </w:tr>
      <w:tr w:rsidR="007B3E49" w:rsidRPr="00A063FA" w14:paraId="41459EA3" w14:textId="77777777">
        <w:trPr>
          <w:trHeight w:val="315"/>
          <w:jc w:val="center"/>
        </w:trPr>
        <w:tc>
          <w:tcPr>
            <w:tcW w:w="2560" w:type="dxa"/>
            <w:tcBorders>
              <w:top w:val="nil"/>
              <w:left w:val="nil"/>
              <w:bottom w:val="nil"/>
              <w:right w:val="nil"/>
            </w:tcBorders>
            <w:shd w:val="clear" w:color="auto" w:fill="auto"/>
            <w:noWrap/>
            <w:vAlign w:val="center"/>
          </w:tcPr>
          <w:p w14:paraId="54DCB40C"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31F40C73" w14:textId="41A1A0CE"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I</w:t>
            </w:r>
            <w:r w:rsidR="00B533DD" w:rsidRPr="00A063FA">
              <w:rPr>
                <w:rFonts w:ascii="Book Antiqua" w:eastAsia="Times New Roman" w:hAnsi="Book Antiqua" w:cs="Times New Roman"/>
                <w:szCs w:val="24"/>
                <w:lang w:eastAsia="en-GB"/>
              </w:rPr>
              <w:t>ntegral component of membrane</w:t>
            </w:r>
          </w:p>
        </w:tc>
        <w:tc>
          <w:tcPr>
            <w:tcW w:w="1843" w:type="dxa"/>
            <w:tcBorders>
              <w:top w:val="nil"/>
              <w:left w:val="nil"/>
              <w:bottom w:val="nil"/>
              <w:right w:val="nil"/>
            </w:tcBorders>
            <w:shd w:val="clear" w:color="auto" w:fill="auto"/>
            <w:noWrap/>
            <w:vAlign w:val="center"/>
          </w:tcPr>
          <w:p w14:paraId="7A8E5451" w14:textId="0E4C5D7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1.22</w:t>
            </w:r>
          </w:p>
        </w:tc>
      </w:tr>
      <w:tr w:rsidR="007B3E49" w:rsidRPr="00A063FA" w14:paraId="352B4C10" w14:textId="77777777">
        <w:trPr>
          <w:trHeight w:val="315"/>
          <w:jc w:val="center"/>
        </w:trPr>
        <w:tc>
          <w:tcPr>
            <w:tcW w:w="2560" w:type="dxa"/>
            <w:tcBorders>
              <w:top w:val="nil"/>
              <w:left w:val="nil"/>
              <w:bottom w:val="nil"/>
              <w:right w:val="nil"/>
            </w:tcBorders>
            <w:shd w:val="clear" w:color="auto" w:fill="auto"/>
            <w:noWrap/>
            <w:vAlign w:val="center"/>
          </w:tcPr>
          <w:p w14:paraId="26E3ACC2"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07674447" w14:textId="1FDEB341" w:rsidR="00AE5D96" w:rsidRPr="00A063FA" w:rsidRDefault="0065433A"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M</w:t>
            </w:r>
            <w:r w:rsidR="00B533DD" w:rsidRPr="00A063FA">
              <w:rPr>
                <w:rFonts w:ascii="Book Antiqua" w:eastAsia="Times New Roman" w:hAnsi="Book Antiqua" w:cs="Times New Roman"/>
                <w:szCs w:val="24"/>
                <w:lang w:eastAsia="en-GB"/>
              </w:rPr>
              <w:t>icrovillus</w:t>
            </w:r>
          </w:p>
        </w:tc>
        <w:tc>
          <w:tcPr>
            <w:tcW w:w="1843" w:type="dxa"/>
            <w:tcBorders>
              <w:top w:val="nil"/>
              <w:left w:val="nil"/>
              <w:bottom w:val="nil"/>
              <w:right w:val="nil"/>
            </w:tcBorders>
            <w:shd w:val="clear" w:color="auto" w:fill="auto"/>
            <w:noWrap/>
            <w:vAlign w:val="center"/>
          </w:tcPr>
          <w:p w14:paraId="1FB31B4E" w14:textId="22A99B2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1.19</w:t>
            </w:r>
          </w:p>
        </w:tc>
      </w:tr>
      <w:tr w:rsidR="007B3E49" w:rsidRPr="00A063FA" w14:paraId="65C5FDDC" w14:textId="77777777">
        <w:trPr>
          <w:trHeight w:val="315"/>
          <w:jc w:val="center"/>
        </w:trPr>
        <w:tc>
          <w:tcPr>
            <w:tcW w:w="2560" w:type="dxa"/>
            <w:tcBorders>
              <w:top w:val="nil"/>
              <w:left w:val="nil"/>
              <w:bottom w:val="nil"/>
              <w:right w:val="nil"/>
            </w:tcBorders>
            <w:shd w:val="clear" w:color="auto" w:fill="auto"/>
            <w:noWrap/>
            <w:vAlign w:val="center"/>
          </w:tcPr>
          <w:p w14:paraId="5911DBA6"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1D246758" w14:textId="694EF60B" w:rsidR="00AE5D96" w:rsidRPr="00A063FA" w:rsidRDefault="0065433A"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D</w:t>
            </w:r>
            <w:r w:rsidR="00B533DD" w:rsidRPr="00A063FA">
              <w:rPr>
                <w:rFonts w:ascii="Book Antiqua" w:eastAsia="Times New Roman" w:hAnsi="Book Antiqua" w:cs="Times New Roman"/>
                <w:szCs w:val="24"/>
                <w:lang w:eastAsia="en-GB"/>
              </w:rPr>
              <w:t>endrite</w:t>
            </w:r>
          </w:p>
        </w:tc>
        <w:tc>
          <w:tcPr>
            <w:tcW w:w="1843" w:type="dxa"/>
            <w:tcBorders>
              <w:top w:val="nil"/>
              <w:left w:val="nil"/>
              <w:bottom w:val="nil"/>
              <w:right w:val="nil"/>
            </w:tcBorders>
            <w:shd w:val="clear" w:color="auto" w:fill="auto"/>
            <w:noWrap/>
            <w:vAlign w:val="center"/>
          </w:tcPr>
          <w:p w14:paraId="189D4DFF" w14:textId="5FB31976"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1.17</w:t>
            </w:r>
          </w:p>
        </w:tc>
      </w:tr>
      <w:tr w:rsidR="007B3E49" w:rsidRPr="00A063FA" w14:paraId="3DB57AD9" w14:textId="77777777">
        <w:trPr>
          <w:trHeight w:val="315"/>
          <w:jc w:val="center"/>
        </w:trPr>
        <w:tc>
          <w:tcPr>
            <w:tcW w:w="2560" w:type="dxa"/>
            <w:tcBorders>
              <w:top w:val="nil"/>
              <w:left w:val="nil"/>
              <w:bottom w:val="nil"/>
              <w:right w:val="nil"/>
            </w:tcBorders>
            <w:shd w:val="clear" w:color="auto" w:fill="auto"/>
            <w:noWrap/>
            <w:vAlign w:val="center"/>
          </w:tcPr>
          <w:p w14:paraId="77A8D309"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GOTERM_CC</w:t>
            </w:r>
          </w:p>
        </w:tc>
        <w:tc>
          <w:tcPr>
            <w:tcW w:w="5378" w:type="dxa"/>
            <w:tcBorders>
              <w:top w:val="nil"/>
              <w:left w:val="nil"/>
              <w:bottom w:val="nil"/>
              <w:right w:val="nil"/>
            </w:tcBorders>
            <w:shd w:val="clear" w:color="000000" w:fill="FFFFFF"/>
            <w:noWrap/>
            <w:vAlign w:val="center"/>
          </w:tcPr>
          <w:p w14:paraId="22B4F29D" w14:textId="53B26FC5" w:rsidR="00AE5D96" w:rsidRPr="00A063FA" w:rsidRDefault="0065433A" w:rsidP="00564734">
            <w:pPr>
              <w:snapToGrid w:val="0"/>
              <w:spacing w:before="0" w:after="0" w:line="360" w:lineRule="auto"/>
              <w:jc w:val="both"/>
              <w:rPr>
                <w:rFonts w:ascii="Book Antiqua" w:eastAsia="Times New Roman" w:hAnsi="Book Antiqua" w:cs="Times New Roman"/>
                <w:szCs w:val="24"/>
                <w:lang w:eastAsia="en-GB"/>
              </w:rPr>
            </w:pPr>
            <w:proofErr w:type="spellStart"/>
            <w:r w:rsidRPr="00A063FA">
              <w:rPr>
                <w:rFonts w:ascii="Book Antiqua" w:eastAsia="Times New Roman" w:hAnsi="Book Antiqua" w:cs="Times New Roman"/>
                <w:szCs w:val="24"/>
                <w:lang w:eastAsia="en-GB"/>
              </w:rPr>
              <w:t>C</w:t>
            </w:r>
            <w:r w:rsidR="00B533DD" w:rsidRPr="00A063FA">
              <w:rPr>
                <w:rFonts w:ascii="Book Antiqua" w:eastAsia="Times New Roman" w:hAnsi="Book Antiqua" w:cs="Times New Roman"/>
                <w:szCs w:val="24"/>
                <w:lang w:eastAsia="en-GB"/>
              </w:rPr>
              <w:t>aveola</w:t>
            </w:r>
            <w:proofErr w:type="spellEnd"/>
          </w:p>
        </w:tc>
        <w:tc>
          <w:tcPr>
            <w:tcW w:w="1843" w:type="dxa"/>
            <w:tcBorders>
              <w:top w:val="nil"/>
              <w:left w:val="nil"/>
              <w:bottom w:val="nil"/>
              <w:right w:val="nil"/>
            </w:tcBorders>
            <w:shd w:val="clear" w:color="auto" w:fill="auto"/>
            <w:noWrap/>
            <w:vAlign w:val="center"/>
          </w:tcPr>
          <w:p w14:paraId="12CC2BB5" w14:textId="74E4B75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1.04</w:t>
            </w:r>
          </w:p>
        </w:tc>
      </w:tr>
      <w:tr w:rsidR="007B3E49" w:rsidRPr="00A063FA" w14:paraId="698D0D4C" w14:textId="77777777">
        <w:trPr>
          <w:trHeight w:val="315"/>
          <w:jc w:val="center"/>
        </w:trPr>
        <w:tc>
          <w:tcPr>
            <w:tcW w:w="2560" w:type="dxa"/>
            <w:tcBorders>
              <w:top w:val="nil"/>
              <w:left w:val="nil"/>
              <w:bottom w:val="nil"/>
              <w:right w:val="nil"/>
            </w:tcBorders>
            <w:shd w:val="clear" w:color="auto" w:fill="auto"/>
            <w:noWrap/>
            <w:vAlign w:val="center"/>
          </w:tcPr>
          <w:p w14:paraId="7636A43B"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29475DA0"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G-protein alpha-subunit binding</w:t>
            </w:r>
          </w:p>
        </w:tc>
        <w:tc>
          <w:tcPr>
            <w:tcW w:w="1843" w:type="dxa"/>
            <w:tcBorders>
              <w:top w:val="nil"/>
              <w:left w:val="nil"/>
              <w:bottom w:val="nil"/>
              <w:right w:val="nil"/>
            </w:tcBorders>
            <w:shd w:val="clear" w:color="auto" w:fill="auto"/>
            <w:noWrap/>
            <w:vAlign w:val="center"/>
          </w:tcPr>
          <w:p w14:paraId="31DF9612" w14:textId="055A0E3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2.96</w:t>
            </w:r>
          </w:p>
        </w:tc>
      </w:tr>
      <w:tr w:rsidR="007B3E49" w:rsidRPr="00A063FA" w14:paraId="22C79E48" w14:textId="77777777">
        <w:trPr>
          <w:trHeight w:val="315"/>
          <w:jc w:val="center"/>
        </w:trPr>
        <w:tc>
          <w:tcPr>
            <w:tcW w:w="2560" w:type="dxa"/>
            <w:tcBorders>
              <w:top w:val="nil"/>
              <w:left w:val="nil"/>
              <w:bottom w:val="nil"/>
              <w:right w:val="nil"/>
            </w:tcBorders>
            <w:shd w:val="clear" w:color="auto" w:fill="auto"/>
            <w:noWrap/>
            <w:vAlign w:val="center"/>
          </w:tcPr>
          <w:p w14:paraId="634417DD"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465471C5" w14:textId="342B21D4"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w:t>
            </w:r>
            <w:r w:rsidR="00B533DD" w:rsidRPr="00A063FA">
              <w:rPr>
                <w:rFonts w:ascii="Book Antiqua" w:eastAsia="Times New Roman" w:hAnsi="Book Antiqua" w:cs="Times New Roman"/>
                <w:szCs w:val="24"/>
                <w:lang w:eastAsia="en-GB"/>
              </w:rPr>
              <w:t>rowth factor activity</w:t>
            </w:r>
          </w:p>
        </w:tc>
        <w:tc>
          <w:tcPr>
            <w:tcW w:w="1843" w:type="dxa"/>
            <w:tcBorders>
              <w:top w:val="nil"/>
              <w:left w:val="nil"/>
              <w:bottom w:val="nil"/>
              <w:right w:val="nil"/>
            </w:tcBorders>
            <w:shd w:val="clear" w:color="auto" w:fill="auto"/>
            <w:noWrap/>
            <w:vAlign w:val="center"/>
          </w:tcPr>
          <w:p w14:paraId="309D6F67" w14:textId="6ADF779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1.93</w:t>
            </w:r>
          </w:p>
        </w:tc>
      </w:tr>
      <w:tr w:rsidR="007B3E49" w:rsidRPr="00A063FA" w14:paraId="6160258B" w14:textId="77777777">
        <w:trPr>
          <w:trHeight w:val="315"/>
          <w:jc w:val="center"/>
        </w:trPr>
        <w:tc>
          <w:tcPr>
            <w:tcW w:w="2560" w:type="dxa"/>
            <w:tcBorders>
              <w:top w:val="nil"/>
              <w:left w:val="nil"/>
              <w:bottom w:val="nil"/>
              <w:right w:val="nil"/>
            </w:tcBorders>
            <w:shd w:val="clear" w:color="auto" w:fill="auto"/>
            <w:noWrap/>
            <w:vAlign w:val="center"/>
          </w:tcPr>
          <w:p w14:paraId="5F0FFE28"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039621BF"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G-protein coupled receptor activity</w:t>
            </w:r>
          </w:p>
        </w:tc>
        <w:tc>
          <w:tcPr>
            <w:tcW w:w="1843" w:type="dxa"/>
            <w:tcBorders>
              <w:top w:val="nil"/>
              <w:left w:val="nil"/>
              <w:bottom w:val="nil"/>
              <w:right w:val="nil"/>
            </w:tcBorders>
            <w:shd w:val="clear" w:color="auto" w:fill="auto"/>
            <w:noWrap/>
            <w:vAlign w:val="center"/>
          </w:tcPr>
          <w:p w14:paraId="31994E5D" w14:textId="19FBDD7C"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1.39</w:t>
            </w:r>
          </w:p>
        </w:tc>
      </w:tr>
      <w:tr w:rsidR="007B3E49" w:rsidRPr="00A063FA" w14:paraId="1C29F67A" w14:textId="77777777">
        <w:trPr>
          <w:trHeight w:val="315"/>
          <w:jc w:val="center"/>
        </w:trPr>
        <w:tc>
          <w:tcPr>
            <w:tcW w:w="2560" w:type="dxa"/>
            <w:tcBorders>
              <w:top w:val="nil"/>
              <w:left w:val="nil"/>
              <w:bottom w:val="nil"/>
              <w:right w:val="nil"/>
            </w:tcBorders>
            <w:shd w:val="clear" w:color="auto" w:fill="auto"/>
            <w:noWrap/>
            <w:vAlign w:val="center"/>
          </w:tcPr>
          <w:p w14:paraId="408D2495"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01C12EDE" w14:textId="04EBBF6D"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S</w:t>
            </w:r>
            <w:r w:rsidR="00B533DD" w:rsidRPr="00A063FA">
              <w:rPr>
                <w:rFonts w:ascii="Book Antiqua" w:eastAsia="Times New Roman" w:hAnsi="Book Antiqua" w:cs="Times New Roman"/>
                <w:szCs w:val="24"/>
                <w:lang w:eastAsia="en-GB"/>
              </w:rPr>
              <w:t>erotonin binding</w:t>
            </w:r>
          </w:p>
        </w:tc>
        <w:tc>
          <w:tcPr>
            <w:tcW w:w="1843" w:type="dxa"/>
            <w:tcBorders>
              <w:top w:val="nil"/>
              <w:left w:val="nil"/>
              <w:bottom w:val="nil"/>
              <w:right w:val="nil"/>
            </w:tcBorders>
            <w:shd w:val="clear" w:color="auto" w:fill="auto"/>
            <w:noWrap/>
            <w:vAlign w:val="center"/>
          </w:tcPr>
          <w:p w14:paraId="6B2F99BE" w14:textId="6E6C9AD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1.18</w:t>
            </w:r>
          </w:p>
        </w:tc>
      </w:tr>
      <w:tr w:rsidR="007B3E49" w:rsidRPr="00A063FA" w14:paraId="21491088" w14:textId="77777777">
        <w:trPr>
          <w:trHeight w:val="315"/>
          <w:jc w:val="center"/>
        </w:trPr>
        <w:tc>
          <w:tcPr>
            <w:tcW w:w="2560" w:type="dxa"/>
            <w:tcBorders>
              <w:top w:val="nil"/>
              <w:left w:val="nil"/>
              <w:bottom w:val="nil"/>
              <w:right w:val="nil"/>
            </w:tcBorders>
            <w:shd w:val="clear" w:color="auto" w:fill="auto"/>
            <w:noWrap/>
            <w:vAlign w:val="center"/>
          </w:tcPr>
          <w:p w14:paraId="10E178D2"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lastRenderedPageBreak/>
              <w:t>GOTERM_MF</w:t>
            </w:r>
          </w:p>
        </w:tc>
        <w:tc>
          <w:tcPr>
            <w:tcW w:w="5378" w:type="dxa"/>
            <w:tcBorders>
              <w:top w:val="nil"/>
              <w:left w:val="nil"/>
              <w:bottom w:val="nil"/>
              <w:right w:val="nil"/>
            </w:tcBorders>
            <w:shd w:val="clear" w:color="000000" w:fill="FFFFFF"/>
            <w:noWrap/>
            <w:vAlign w:val="center"/>
          </w:tcPr>
          <w:p w14:paraId="34E4C33E" w14:textId="2DBD6A32"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C</w:t>
            </w:r>
            <w:r w:rsidR="00B533DD" w:rsidRPr="00A063FA">
              <w:rPr>
                <w:rFonts w:ascii="Book Antiqua" w:eastAsia="Times New Roman" w:hAnsi="Book Antiqua" w:cs="Times New Roman"/>
                <w:szCs w:val="24"/>
                <w:lang w:eastAsia="en-GB"/>
              </w:rPr>
              <w:t>ytokine activity</w:t>
            </w:r>
          </w:p>
        </w:tc>
        <w:tc>
          <w:tcPr>
            <w:tcW w:w="1843" w:type="dxa"/>
            <w:tcBorders>
              <w:top w:val="nil"/>
              <w:left w:val="nil"/>
              <w:bottom w:val="nil"/>
              <w:right w:val="nil"/>
            </w:tcBorders>
            <w:shd w:val="clear" w:color="auto" w:fill="auto"/>
            <w:noWrap/>
            <w:vAlign w:val="center"/>
          </w:tcPr>
          <w:p w14:paraId="4722E8C8" w14:textId="577C035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1.13</w:t>
            </w:r>
          </w:p>
        </w:tc>
      </w:tr>
      <w:tr w:rsidR="007B3E49" w:rsidRPr="00A063FA" w14:paraId="3C7C254E" w14:textId="77777777">
        <w:trPr>
          <w:trHeight w:val="315"/>
          <w:jc w:val="center"/>
        </w:trPr>
        <w:tc>
          <w:tcPr>
            <w:tcW w:w="2560" w:type="dxa"/>
            <w:tcBorders>
              <w:top w:val="nil"/>
              <w:left w:val="nil"/>
              <w:bottom w:val="nil"/>
              <w:right w:val="nil"/>
            </w:tcBorders>
            <w:shd w:val="clear" w:color="auto" w:fill="auto"/>
            <w:noWrap/>
            <w:vAlign w:val="center"/>
          </w:tcPr>
          <w:p w14:paraId="0B0BFD03"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65F61A21"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L-amino acid transmembrane transporter activity</w:t>
            </w:r>
          </w:p>
        </w:tc>
        <w:tc>
          <w:tcPr>
            <w:tcW w:w="1843" w:type="dxa"/>
            <w:tcBorders>
              <w:top w:val="nil"/>
              <w:left w:val="nil"/>
              <w:bottom w:val="nil"/>
              <w:right w:val="nil"/>
            </w:tcBorders>
            <w:shd w:val="clear" w:color="auto" w:fill="auto"/>
            <w:noWrap/>
            <w:vAlign w:val="center"/>
          </w:tcPr>
          <w:p w14:paraId="2D554D1D" w14:textId="4B9807A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1.02</w:t>
            </w:r>
          </w:p>
        </w:tc>
      </w:tr>
      <w:tr w:rsidR="007B3E49" w:rsidRPr="00A063FA" w14:paraId="7A434A2F" w14:textId="77777777">
        <w:trPr>
          <w:trHeight w:val="315"/>
          <w:jc w:val="center"/>
        </w:trPr>
        <w:tc>
          <w:tcPr>
            <w:tcW w:w="2560" w:type="dxa"/>
            <w:tcBorders>
              <w:top w:val="nil"/>
              <w:left w:val="nil"/>
              <w:bottom w:val="nil"/>
              <w:right w:val="nil"/>
            </w:tcBorders>
            <w:shd w:val="clear" w:color="auto" w:fill="auto"/>
            <w:noWrap/>
            <w:vAlign w:val="center"/>
          </w:tcPr>
          <w:p w14:paraId="01AFFE07"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57B0FA1B"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G-protein coupled peptide receptor activity</w:t>
            </w:r>
          </w:p>
        </w:tc>
        <w:tc>
          <w:tcPr>
            <w:tcW w:w="1843" w:type="dxa"/>
            <w:tcBorders>
              <w:top w:val="nil"/>
              <w:left w:val="nil"/>
              <w:bottom w:val="nil"/>
              <w:right w:val="nil"/>
            </w:tcBorders>
            <w:shd w:val="clear" w:color="auto" w:fill="auto"/>
            <w:noWrap/>
            <w:vAlign w:val="center"/>
          </w:tcPr>
          <w:p w14:paraId="3B77B40E" w14:textId="226B5C1B"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1.02</w:t>
            </w:r>
          </w:p>
        </w:tc>
      </w:tr>
      <w:tr w:rsidR="007B3E49" w:rsidRPr="00A063FA" w14:paraId="2E98B376" w14:textId="77777777">
        <w:trPr>
          <w:trHeight w:val="315"/>
          <w:jc w:val="center"/>
        </w:trPr>
        <w:tc>
          <w:tcPr>
            <w:tcW w:w="2560" w:type="dxa"/>
            <w:tcBorders>
              <w:top w:val="nil"/>
              <w:left w:val="nil"/>
              <w:bottom w:val="nil"/>
              <w:right w:val="nil"/>
            </w:tcBorders>
            <w:shd w:val="clear" w:color="auto" w:fill="auto"/>
            <w:noWrap/>
            <w:vAlign w:val="center"/>
          </w:tcPr>
          <w:p w14:paraId="0281E9C2"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GOTERM_MF</w:t>
            </w:r>
          </w:p>
        </w:tc>
        <w:tc>
          <w:tcPr>
            <w:tcW w:w="5378" w:type="dxa"/>
            <w:tcBorders>
              <w:top w:val="nil"/>
              <w:left w:val="nil"/>
              <w:bottom w:val="nil"/>
              <w:right w:val="nil"/>
            </w:tcBorders>
            <w:shd w:val="clear" w:color="000000" w:fill="FFFFFF"/>
            <w:noWrap/>
            <w:vAlign w:val="center"/>
          </w:tcPr>
          <w:p w14:paraId="4CF1748B" w14:textId="4D756A4B" w:rsidR="00AE5D96" w:rsidRPr="00A063FA" w:rsidRDefault="00B64EBB"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O</w:t>
            </w:r>
            <w:r w:rsidR="00B533DD" w:rsidRPr="00A063FA">
              <w:rPr>
                <w:rFonts w:ascii="Book Antiqua" w:eastAsia="Times New Roman" w:hAnsi="Book Antiqua" w:cs="Times New Roman"/>
                <w:szCs w:val="24"/>
                <w:lang w:eastAsia="en-GB"/>
              </w:rPr>
              <w:t>lfactory receptor activity</w:t>
            </w:r>
          </w:p>
        </w:tc>
        <w:tc>
          <w:tcPr>
            <w:tcW w:w="1843" w:type="dxa"/>
            <w:tcBorders>
              <w:top w:val="nil"/>
              <w:left w:val="nil"/>
              <w:bottom w:val="nil"/>
              <w:right w:val="nil"/>
            </w:tcBorders>
            <w:shd w:val="clear" w:color="auto" w:fill="auto"/>
            <w:noWrap/>
            <w:vAlign w:val="center"/>
          </w:tcPr>
          <w:p w14:paraId="6610D3C2" w14:textId="0BB92CA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1.01</w:t>
            </w:r>
          </w:p>
        </w:tc>
      </w:tr>
      <w:tr w:rsidR="007B3E49" w:rsidRPr="00A063FA" w14:paraId="54531420" w14:textId="77777777">
        <w:trPr>
          <w:trHeight w:val="315"/>
          <w:jc w:val="center"/>
        </w:trPr>
        <w:tc>
          <w:tcPr>
            <w:tcW w:w="2560" w:type="dxa"/>
            <w:tcBorders>
              <w:top w:val="nil"/>
              <w:left w:val="nil"/>
              <w:bottom w:val="nil"/>
              <w:right w:val="nil"/>
            </w:tcBorders>
            <w:shd w:val="clear" w:color="auto" w:fill="auto"/>
            <w:noWrap/>
            <w:vAlign w:val="center"/>
          </w:tcPr>
          <w:p w14:paraId="3329849E"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KEGG PATHWAY</w:t>
            </w:r>
          </w:p>
        </w:tc>
        <w:tc>
          <w:tcPr>
            <w:tcW w:w="5378" w:type="dxa"/>
            <w:tcBorders>
              <w:top w:val="nil"/>
              <w:left w:val="nil"/>
              <w:bottom w:val="nil"/>
              <w:right w:val="nil"/>
            </w:tcBorders>
            <w:shd w:val="clear" w:color="000000" w:fill="FFFFFF"/>
            <w:noWrap/>
            <w:vAlign w:val="center"/>
          </w:tcPr>
          <w:p w14:paraId="5AD17791"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Neuroactive ligand-receptor interaction</w:t>
            </w:r>
          </w:p>
        </w:tc>
        <w:tc>
          <w:tcPr>
            <w:tcW w:w="1843" w:type="dxa"/>
            <w:tcBorders>
              <w:top w:val="nil"/>
              <w:left w:val="nil"/>
              <w:bottom w:val="nil"/>
              <w:right w:val="nil"/>
            </w:tcBorders>
            <w:shd w:val="clear" w:color="auto" w:fill="auto"/>
            <w:noWrap/>
            <w:vAlign w:val="center"/>
          </w:tcPr>
          <w:p w14:paraId="30E4CB2C" w14:textId="59F21ED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1.97</w:t>
            </w:r>
          </w:p>
        </w:tc>
      </w:tr>
      <w:tr w:rsidR="007B3E49" w:rsidRPr="00A063FA" w14:paraId="5221D9A2" w14:textId="77777777">
        <w:trPr>
          <w:trHeight w:val="315"/>
          <w:jc w:val="center"/>
        </w:trPr>
        <w:tc>
          <w:tcPr>
            <w:tcW w:w="2560" w:type="dxa"/>
            <w:tcBorders>
              <w:top w:val="nil"/>
              <w:left w:val="nil"/>
              <w:bottom w:val="single" w:sz="4" w:space="0" w:color="auto"/>
              <w:right w:val="nil"/>
            </w:tcBorders>
            <w:shd w:val="clear" w:color="auto" w:fill="auto"/>
            <w:noWrap/>
            <w:vAlign w:val="center"/>
          </w:tcPr>
          <w:p w14:paraId="1237F1DC"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KEGG PATHWAY</w:t>
            </w:r>
          </w:p>
        </w:tc>
        <w:tc>
          <w:tcPr>
            <w:tcW w:w="5378" w:type="dxa"/>
            <w:tcBorders>
              <w:top w:val="nil"/>
              <w:left w:val="nil"/>
              <w:bottom w:val="single" w:sz="4" w:space="0" w:color="auto"/>
              <w:right w:val="nil"/>
            </w:tcBorders>
            <w:shd w:val="clear" w:color="000000" w:fill="FFFFFF"/>
            <w:noWrap/>
            <w:vAlign w:val="center"/>
          </w:tcPr>
          <w:p w14:paraId="07463D6C" w14:textId="7777777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Calcium signaling pathway</w:t>
            </w:r>
          </w:p>
        </w:tc>
        <w:tc>
          <w:tcPr>
            <w:tcW w:w="1843" w:type="dxa"/>
            <w:tcBorders>
              <w:top w:val="nil"/>
              <w:left w:val="nil"/>
              <w:bottom w:val="single" w:sz="4" w:space="0" w:color="auto"/>
              <w:right w:val="nil"/>
            </w:tcBorders>
            <w:shd w:val="clear" w:color="auto" w:fill="auto"/>
            <w:noWrap/>
            <w:vAlign w:val="center"/>
          </w:tcPr>
          <w:p w14:paraId="2CAF0A10" w14:textId="3896E039"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1.51</w:t>
            </w:r>
          </w:p>
        </w:tc>
      </w:tr>
    </w:tbl>
    <w:p w14:paraId="2F778379" w14:textId="77777777" w:rsidR="004E4C0F" w:rsidRPr="00A063FA" w:rsidRDefault="004E4C0F" w:rsidP="00564734">
      <w:pPr>
        <w:pStyle w:val="ad"/>
        <w:snapToGrid w:val="0"/>
        <w:spacing w:before="0" w:beforeAutospacing="0" w:after="0" w:afterAutospacing="0" w:line="360" w:lineRule="auto"/>
        <w:ind w:rightChars="-300" w:right="-720"/>
        <w:jc w:val="both"/>
        <w:rPr>
          <w:rFonts w:ascii="Book Antiqua" w:hAnsi="Book Antiqua"/>
          <w:lang w:eastAsia="en-GB"/>
        </w:rPr>
      </w:pPr>
    </w:p>
    <w:p w14:paraId="4C582C7D" w14:textId="77777777" w:rsidR="004E4C0F" w:rsidRPr="00A063FA" w:rsidRDefault="004E4C0F"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hAnsi="Book Antiqua"/>
          <w:szCs w:val="24"/>
          <w:lang w:eastAsia="en-GB"/>
        </w:rPr>
        <w:br w:type="page"/>
      </w:r>
    </w:p>
    <w:p w14:paraId="5D31C1B1" w14:textId="3AB2B3AB" w:rsidR="00AE5D96" w:rsidRPr="00A063FA" w:rsidRDefault="004E4C0F" w:rsidP="00564734">
      <w:pPr>
        <w:pStyle w:val="ad"/>
        <w:snapToGrid w:val="0"/>
        <w:spacing w:before="0" w:beforeAutospacing="0" w:after="0" w:afterAutospacing="0" w:line="360" w:lineRule="auto"/>
        <w:ind w:rightChars="-300" w:right="-720"/>
        <w:jc w:val="both"/>
        <w:rPr>
          <w:rFonts w:ascii="Book Antiqua" w:eastAsiaTheme="minorEastAsia" w:hAnsi="Book Antiqua"/>
          <w:b/>
          <w:lang w:eastAsia="zh-CN"/>
        </w:rPr>
      </w:pPr>
      <w:r w:rsidRPr="00A063FA">
        <w:rPr>
          <w:rFonts w:ascii="Book Antiqua" w:hAnsi="Book Antiqua"/>
          <w:b/>
          <w:bCs/>
        </w:rPr>
        <w:lastRenderedPageBreak/>
        <w:t xml:space="preserve">Table </w:t>
      </w:r>
      <w:r w:rsidRPr="00A063FA">
        <w:rPr>
          <w:rFonts w:ascii="Book Antiqua" w:eastAsiaTheme="minorEastAsia" w:hAnsi="Book Antiqua"/>
          <w:b/>
          <w:bCs/>
          <w:lang w:eastAsia="zh-CN"/>
        </w:rPr>
        <w:t>2</w:t>
      </w:r>
      <w:r w:rsidR="00B533DD" w:rsidRPr="00A063FA">
        <w:rPr>
          <w:rFonts w:ascii="Book Antiqua" w:hAnsi="Book Antiqua"/>
          <w:b/>
          <w:lang w:eastAsia="en-GB"/>
        </w:rPr>
        <w:t xml:space="preserve"> Common molecular targets </w:t>
      </w:r>
      <w:r w:rsidR="00781771" w:rsidRPr="00A063FA">
        <w:rPr>
          <w:rFonts w:ascii="Book Antiqua" w:hAnsi="Book Antiqua"/>
          <w:b/>
          <w:lang w:eastAsia="en-GB"/>
        </w:rPr>
        <w:t>of</w:t>
      </w:r>
      <w:r w:rsidR="00B533DD" w:rsidRPr="00A063FA">
        <w:rPr>
          <w:rFonts w:ascii="Book Antiqua" w:hAnsi="Book Antiqua"/>
          <w:b/>
          <w:lang w:eastAsia="en-GB"/>
        </w:rPr>
        <w:t xml:space="preserve"> </w:t>
      </w:r>
      <w:r w:rsidR="005C04C6" w:rsidRPr="00A063FA">
        <w:rPr>
          <w:rFonts w:ascii="Book Antiqua" w:hAnsi="Book Antiqua"/>
          <w:b/>
          <w:lang w:eastAsia="en-GB"/>
        </w:rPr>
        <w:t xml:space="preserve">glucagon-like peptide-1 </w:t>
      </w:r>
      <w:r w:rsidR="00B533DD" w:rsidRPr="00A063FA">
        <w:rPr>
          <w:rFonts w:ascii="Book Antiqua" w:hAnsi="Book Antiqua"/>
          <w:b/>
          <w:lang w:eastAsia="en-GB"/>
        </w:rPr>
        <w:t xml:space="preserve">and </w:t>
      </w:r>
      <w:proofErr w:type="spellStart"/>
      <w:r w:rsidR="0065433A" w:rsidRPr="00A063FA">
        <w:rPr>
          <w:rFonts w:ascii="Book Antiqua" w:hAnsi="Book Antiqua"/>
          <w:b/>
          <w:lang w:eastAsia="en-GB"/>
        </w:rPr>
        <w:t>g</w:t>
      </w:r>
      <w:r w:rsidR="00B533DD" w:rsidRPr="00A063FA">
        <w:rPr>
          <w:rFonts w:ascii="Book Antiqua" w:hAnsi="Book Antiqua"/>
          <w:b/>
          <w:lang w:eastAsia="en-GB"/>
        </w:rPr>
        <w:t>eniposide</w:t>
      </w:r>
      <w:proofErr w:type="spellEnd"/>
      <w:r w:rsidR="00B533DD" w:rsidRPr="00A063FA">
        <w:rPr>
          <w:rFonts w:ascii="Book Antiqua" w:hAnsi="Book Antiqua"/>
          <w:b/>
          <w:lang w:eastAsia="en-GB"/>
        </w:rPr>
        <w:t xml:space="preserve"> from </w:t>
      </w:r>
      <w:proofErr w:type="spellStart"/>
      <w:r w:rsidR="00B533DD" w:rsidRPr="00A063FA">
        <w:rPr>
          <w:rFonts w:ascii="Book Antiqua" w:hAnsi="Book Antiqua"/>
          <w:b/>
          <w:lang w:eastAsia="en-GB"/>
        </w:rPr>
        <w:t>SwissTargetPrediction</w:t>
      </w:r>
      <w:proofErr w:type="spellEnd"/>
    </w:p>
    <w:tbl>
      <w:tblPr>
        <w:tblW w:w="8200" w:type="dxa"/>
        <w:jc w:val="center"/>
        <w:tblLook w:val="04A0" w:firstRow="1" w:lastRow="0" w:firstColumn="1" w:lastColumn="0" w:noHBand="0" w:noVBand="1"/>
      </w:tblPr>
      <w:tblGrid>
        <w:gridCol w:w="2051"/>
        <w:gridCol w:w="1416"/>
        <w:gridCol w:w="4733"/>
      </w:tblGrid>
      <w:tr w:rsidR="007B3E49" w:rsidRPr="00A063FA" w14:paraId="39C60FE6" w14:textId="77777777" w:rsidTr="002751EA">
        <w:trPr>
          <w:trHeight w:val="300"/>
          <w:jc w:val="center"/>
        </w:trPr>
        <w:tc>
          <w:tcPr>
            <w:tcW w:w="2051" w:type="dxa"/>
            <w:tcBorders>
              <w:top w:val="single" w:sz="4" w:space="0" w:color="auto"/>
              <w:left w:val="nil"/>
              <w:bottom w:val="single" w:sz="4" w:space="0" w:color="auto"/>
              <w:right w:val="nil"/>
            </w:tcBorders>
            <w:shd w:val="clear" w:color="auto" w:fill="auto"/>
            <w:noWrap/>
            <w:vAlign w:val="bottom"/>
          </w:tcPr>
          <w:p w14:paraId="28C15D67" w14:textId="77777777" w:rsidR="00AE5D96" w:rsidRPr="00A063FA" w:rsidRDefault="00B533DD" w:rsidP="00564734">
            <w:pPr>
              <w:snapToGrid w:val="0"/>
              <w:spacing w:before="0" w:after="0" w:line="360" w:lineRule="auto"/>
              <w:jc w:val="both"/>
              <w:rPr>
                <w:rFonts w:ascii="Book Antiqua" w:eastAsia="等线" w:hAnsi="Book Antiqua" w:cs="Times New Roman"/>
                <w:b/>
                <w:szCs w:val="24"/>
              </w:rPr>
            </w:pPr>
            <w:r w:rsidRPr="00A063FA">
              <w:rPr>
                <w:rFonts w:ascii="Book Antiqua" w:eastAsia="等线" w:hAnsi="Book Antiqua" w:cs="Times New Roman"/>
                <w:b/>
                <w:szCs w:val="24"/>
              </w:rPr>
              <w:t>Common name</w:t>
            </w:r>
          </w:p>
        </w:tc>
        <w:tc>
          <w:tcPr>
            <w:tcW w:w="1416" w:type="dxa"/>
            <w:tcBorders>
              <w:top w:val="single" w:sz="4" w:space="0" w:color="auto"/>
              <w:left w:val="nil"/>
              <w:bottom w:val="single" w:sz="4" w:space="0" w:color="auto"/>
              <w:right w:val="nil"/>
            </w:tcBorders>
            <w:shd w:val="clear" w:color="auto" w:fill="auto"/>
            <w:noWrap/>
            <w:vAlign w:val="bottom"/>
          </w:tcPr>
          <w:p w14:paraId="1D29116F" w14:textId="77777777" w:rsidR="00AE5D96" w:rsidRPr="00A063FA" w:rsidRDefault="00B533DD" w:rsidP="00564734">
            <w:pPr>
              <w:snapToGrid w:val="0"/>
              <w:spacing w:before="0" w:after="0" w:line="360" w:lineRule="auto"/>
              <w:jc w:val="both"/>
              <w:rPr>
                <w:rFonts w:ascii="Book Antiqua" w:eastAsia="等线" w:hAnsi="Book Antiqua" w:cs="Times New Roman"/>
                <w:b/>
                <w:szCs w:val="24"/>
              </w:rPr>
            </w:pPr>
            <w:proofErr w:type="spellStart"/>
            <w:r w:rsidRPr="00A063FA">
              <w:rPr>
                <w:rFonts w:ascii="Book Antiqua" w:eastAsia="等线" w:hAnsi="Book Antiqua" w:cs="Times New Roman"/>
                <w:b/>
                <w:szCs w:val="24"/>
              </w:rPr>
              <w:t>Uniprot</w:t>
            </w:r>
            <w:proofErr w:type="spellEnd"/>
            <w:r w:rsidRPr="00A063FA">
              <w:rPr>
                <w:rFonts w:ascii="Book Antiqua" w:eastAsia="等线" w:hAnsi="Book Antiqua" w:cs="Times New Roman"/>
                <w:b/>
                <w:szCs w:val="24"/>
              </w:rPr>
              <w:t xml:space="preserve"> ID</w:t>
            </w:r>
          </w:p>
        </w:tc>
        <w:tc>
          <w:tcPr>
            <w:tcW w:w="4733" w:type="dxa"/>
            <w:tcBorders>
              <w:top w:val="single" w:sz="4" w:space="0" w:color="auto"/>
              <w:left w:val="nil"/>
              <w:bottom w:val="single" w:sz="4" w:space="0" w:color="auto"/>
              <w:right w:val="nil"/>
            </w:tcBorders>
            <w:shd w:val="clear" w:color="auto" w:fill="auto"/>
            <w:noWrap/>
            <w:vAlign w:val="bottom"/>
          </w:tcPr>
          <w:p w14:paraId="4B8EA112" w14:textId="0E3A928D" w:rsidR="00AE5D96" w:rsidRPr="00A063FA" w:rsidRDefault="00B533DD" w:rsidP="00564734">
            <w:pPr>
              <w:snapToGrid w:val="0"/>
              <w:spacing w:before="0" w:after="0" w:line="360" w:lineRule="auto"/>
              <w:jc w:val="both"/>
              <w:rPr>
                <w:rFonts w:ascii="Book Antiqua" w:eastAsia="等线" w:hAnsi="Book Antiqua" w:cs="Times New Roman"/>
                <w:b/>
                <w:szCs w:val="24"/>
              </w:rPr>
            </w:pPr>
            <w:r w:rsidRPr="00A063FA">
              <w:rPr>
                <w:rFonts w:ascii="Book Antiqua" w:eastAsia="等线" w:hAnsi="Book Antiqua" w:cs="Times New Roman"/>
                <w:b/>
                <w:szCs w:val="24"/>
              </w:rPr>
              <w:t xml:space="preserve">Target </w:t>
            </w:r>
            <w:r w:rsidR="00E20622" w:rsidRPr="00A063FA">
              <w:rPr>
                <w:rFonts w:ascii="Book Antiqua" w:eastAsia="等线" w:hAnsi="Book Antiqua" w:cs="Times New Roman"/>
                <w:b/>
                <w:szCs w:val="24"/>
              </w:rPr>
              <w:t>c</w:t>
            </w:r>
            <w:r w:rsidRPr="00A063FA">
              <w:rPr>
                <w:rFonts w:ascii="Book Antiqua" w:eastAsia="等线" w:hAnsi="Book Antiqua" w:cs="Times New Roman"/>
                <w:b/>
                <w:szCs w:val="24"/>
              </w:rPr>
              <w:t>lass</w:t>
            </w:r>
          </w:p>
        </w:tc>
      </w:tr>
      <w:tr w:rsidR="007B3E49" w:rsidRPr="00A063FA" w14:paraId="2E112EFE" w14:textId="77777777" w:rsidTr="002751EA">
        <w:trPr>
          <w:trHeight w:val="300"/>
          <w:jc w:val="center"/>
        </w:trPr>
        <w:tc>
          <w:tcPr>
            <w:tcW w:w="2051" w:type="dxa"/>
            <w:tcBorders>
              <w:top w:val="single" w:sz="4" w:space="0" w:color="auto"/>
              <w:left w:val="nil"/>
              <w:bottom w:val="nil"/>
              <w:right w:val="nil"/>
            </w:tcBorders>
            <w:shd w:val="clear" w:color="auto" w:fill="auto"/>
            <w:noWrap/>
            <w:vAlign w:val="bottom"/>
          </w:tcPr>
          <w:p w14:paraId="7E5CB4A8"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Ace</w:t>
            </w:r>
          </w:p>
        </w:tc>
        <w:tc>
          <w:tcPr>
            <w:tcW w:w="1416" w:type="dxa"/>
            <w:tcBorders>
              <w:top w:val="single" w:sz="4" w:space="0" w:color="auto"/>
              <w:left w:val="nil"/>
              <w:bottom w:val="nil"/>
              <w:right w:val="nil"/>
            </w:tcBorders>
            <w:shd w:val="clear" w:color="auto" w:fill="auto"/>
            <w:noWrap/>
            <w:vAlign w:val="bottom"/>
          </w:tcPr>
          <w:p w14:paraId="458B8386"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P47820</w:t>
            </w:r>
          </w:p>
        </w:tc>
        <w:tc>
          <w:tcPr>
            <w:tcW w:w="4733" w:type="dxa"/>
            <w:tcBorders>
              <w:top w:val="single" w:sz="4" w:space="0" w:color="auto"/>
              <w:left w:val="nil"/>
              <w:bottom w:val="nil"/>
              <w:right w:val="nil"/>
            </w:tcBorders>
            <w:shd w:val="clear" w:color="auto" w:fill="auto"/>
            <w:noWrap/>
            <w:vAlign w:val="bottom"/>
          </w:tcPr>
          <w:p w14:paraId="14417423"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Ligand-gated ion channel</w:t>
            </w:r>
          </w:p>
        </w:tc>
      </w:tr>
      <w:tr w:rsidR="007B3E49" w:rsidRPr="00A063FA" w14:paraId="24CB9AD7" w14:textId="77777777" w:rsidTr="008309D3">
        <w:trPr>
          <w:trHeight w:val="300"/>
          <w:jc w:val="center"/>
        </w:trPr>
        <w:tc>
          <w:tcPr>
            <w:tcW w:w="2051" w:type="dxa"/>
            <w:tcBorders>
              <w:top w:val="nil"/>
              <w:left w:val="nil"/>
              <w:bottom w:val="nil"/>
              <w:right w:val="nil"/>
            </w:tcBorders>
            <w:shd w:val="clear" w:color="auto" w:fill="auto"/>
            <w:noWrap/>
            <w:vAlign w:val="bottom"/>
          </w:tcPr>
          <w:p w14:paraId="64449CAA"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Adrb3</w:t>
            </w:r>
          </w:p>
        </w:tc>
        <w:tc>
          <w:tcPr>
            <w:tcW w:w="1416" w:type="dxa"/>
            <w:tcBorders>
              <w:top w:val="nil"/>
              <w:left w:val="nil"/>
              <w:bottom w:val="nil"/>
              <w:right w:val="nil"/>
            </w:tcBorders>
            <w:shd w:val="clear" w:color="auto" w:fill="auto"/>
            <w:noWrap/>
            <w:vAlign w:val="bottom"/>
          </w:tcPr>
          <w:p w14:paraId="373B1028"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P26255</w:t>
            </w:r>
          </w:p>
        </w:tc>
        <w:tc>
          <w:tcPr>
            <w:tcW w:w="4733" w:type="dxa"/>
            <w:tcBorders>
              <w:top w:val="nil"/>
              <w:left w:val="nil"/>
              <w:bottom w:val="nil"/>
              <w:right w:val="nil"/>
            </w:tcBorders>
            <w:shd w:val="clear" w:color="auto" w:fill="auto"/>
            <w:noWrap/>
            <w:vAlign w:val="bottom"/>
          </w:tcPr>
          <w:p w14:paraId="6FE7A5AC"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Electrochemical transporter</w:t>
            </w:r>
          </w:p>
        </w:tc>
      </w:tr>
      <w:tr w:rsidR="007B3E49" w:rsidRPr="00A063FA" w14:paraId="7E41D0B9" w14:textId="77777777" w:rsidTr="008309D3">
        <w:trPr>
          <w:trHeight w:val="300"/>
          <w:jc w:val="center"/>
        </w:trPr>
        <w:tc>
          <w:tcPr>
            <w:tcW w:w="2051" w:type="dxa"/>
            <w:tcBorders>
              <w:top w:val="nil"/>
              <w:left w:val="nil"/>
              <w:bottom w:val="nil"/>
              <w:right w:val="nil"/>
            </w:tcBorders>
            <w:shd w:val="clear" w:color="auto" w:fill="auto"/>
            <w:noWrap/>
            <w:vAlign w:val="bottom"/>
          </w:tcPr>
          <w:p w14:paraId="31FFFE8D"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Agtr1</w:t>
            </w:r>
          </w:p>
        </w:tc>
        <w:tc>
          <w:tcPr>
            <w:tcW w:w="1416" w:type="dxa"/>
            <w:tcBorders>
              <w:top w:val="nil"/>
              <w:left w:val="nil"/>
              <w:bottom w:val="nil"/>
              <w:right w:val="nil"/>
            </w:tcBorders>
            <w:shd w:val="clear" w:color="auto" w:fill="auto"/>
            <w:noWrap/>
            <w:vAlign w:val="bottom"/>
          </w:tcPr>
          <w:p w14:paraId="44D535E6"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P25095</w:t>
            </w:r>
          </w:p>
        </w:tc>
        <w:tc>
          <w:tcPr>
            <w:tcW w:w="4733" w:type="dxa"/>
            <w:tcBorders>
              <w:top w:val="nil"/>
              <w:left w:val="nil"/>
              <w:bottom w:val="nil"/>
              <w:right w:val="nil"/>
            </w:tcBorders>
            <w:shd w:val="clear" w:color="auto" w:fill="auto"/>
            <w:noWrap/>
            <w:vAlign w:val="bottom"/>
          </w:tcPr>
          <w:p w14:paraId="428187C1"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Family A G protein-coupled receptor</w:t>
            </w:r>
          </w:p>
        </w:tc>
      </w:tr>
      <w:tr w:rsidR="007B3E49" w:rsidRPr="00A063FA" w14:paraId="0205F5D7" w14:textId="77777777" w:rsidTr="008309D3">
        <w:trPr>
          <w:trHeight w:val="300"/>
          <w:jc w:val="center"/>
        </w:trPr>
        <w:tc>
          <w:tcPr>
            <w:tcW w:w="2051" w:type="dxa"/>
            <w:tcBorders>
              <w:top w:val="nil"/>
              <w:left w:val="nil"/>
              <w:bottom w:val="nil"/>
              <w:right w:val="nil"/>
            </w:tcBorders>
            <w:shd w:val="clear" w:color="auto" w:fill="auto"/>
            <w:noWrap/>
            <w:vAlign w:val="bottom"/>
          </w:tcPr>
          <w:p w14:paraId="3DF152B3"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Agtr1b</w:t>
            </w:r>
          </w:p>
        </w:tc>
        <w:tc>
          <w:tcPr>
            <w:tcW w:w="1416" w:type="dxa"/>
            <w:tcBorders>
              <w:top w:val="nil"/>
              <w:left w:val="nil"/>
              <w:bottom w:val="nil"/>
              <w:right w:val="nil"/>
            </w:tcBorders>
            <w:shd w:val="clear" w:color="auto" w:fill="auto"/>
            <w:noWrap/>
            <w:vAlign w:val="bottom"/>
          </w:tcPr>
          <w:p w14:paraId="6DFE82DA"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P29089</w:t>
            </w:r>
          </w:p>
        </w:tc>
        <w:tc>
          <w:tcPr>
            <w:tcW w:w="4733" w:type="dxa"/>
            <w:tcBorders>
              <w:top w:val="nil"/>
              <w:left w:val="nil"/>
              <w:bottom w:val="nil"/>
              <w:right w:val="nil"/>
            </w:tcBorders>
            <w:shd w:val="clear" w:color="auto" w:fill="auto"/>
            <w:noWrap/>
            <w:vAlign w:val="bottom"/>
          </w:tcPr>
          <w:p w14:paraId="57EEDFA1"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Family A G protein-coupled receptor</w:t>
            </w:r>
          </w:p>
        </w:tc>
      </w:tr>
      <w:tr w:rsidR="007B3E49" w:rsidRPr="00A063FA" w14:paraId="514343AC" w14:textId="77777777" w:rsidTr="008309D3">
        <w:trPr>
          <w:trHeight w:val="300"/>
          <w:jc w:val="center"/>
        </w:trPr>
        <w:tc>
          <w:tcPr>
            <w:tcW w:w="2051" w:type="dxa"/>
            <w:tcBorders>
              <w:top w:val="nil"/>
              <w:left w:val="nil"/>
              <w:bottom w:val="nil"/>
              <w:right w:val="nil"/>
            </w:tcBorders>
            <w:shd w:val="clear" w:color="auto" w:fill="auto"/>
            <w:noWrap/>
            <w:vAlign w:val="bottom"/>
          </w:tcPr>
          <w:p w14:paraId="39B4DE1F"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App</w:t>
            </w:r>
          </w:p>
        </w:tc>
        <w:tc>
          <w:tcPr>
            <w:tcW w:w="1416" w:type="dxa"/>
            <w:tcBorders>
              <w:top w:val="nil"/>
              <w:left w:val="nil"/>
              <w:bottom w:val="nil"/>
              <w:right w:val="nil"/>
            </w:tcBorders>
            <w:shd w:val="clear" w:color="auto" w:fill="auto"/>
            <w:noWrap/>
            <w:vAlign w:val="bottom"/>
          </w:tcPr>
          <w:p w14:paraId="6ABA1AC3"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P08592</w:t>
            </w:r>
          </w:p>
        </w:tc>
        <w:tc>
          <w:tcPr>
            <w:tcW w:w="4733" w:type="dxa"/>
            <w:tcBorders>
              <w:top w:val="nil"/>
              <w:left w:val="nil"/>
              <w:bottom w:val="nil"/>
              <w:right w:val="nil"/>
            </w:tcBorders>
            <w:shd w:val="clear" w:color="auto" w:fill="auto"/>
            <w:noWrap/>
            <w:vAlign w:val="bottom"/>
          </w:tcPr>
          <w:p w14:paraId="00A190F9"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Secreted protein</w:t>
            </w:r>
          </w:p>
        </w:tc>
      </w:tr>
      <w:tr w:rsidR="007B3E49" w:rsidRPr="00A063FA" w14:paraId="362FB805" w14:textId="77777777" w:rsidTr="008309D3">
        <w:trPr>
          <w:trHeight w:val="300"/>
          <w:jc w:val="center"/>
        </w:trPr>
        <w:tc>
          <w:tcPr>
            <w:tcW w:w="2051" w:type="dxa"/>
            <w:tcBorders>
              <w:top w:val="nil"/>
              <w:left w:val="nil"/>
              <w:bottom w:val="nil"/>
              <w:right w:val="nil"/>
            </w:tcBorders>
            <w:shd w:val="clear" w:color="auto" w:fill="auto"/>
            <w:noWrap/>
            <w:vAlign w:val="bottom"/>
          </w:tcPr>
          <w:p w14:paraId="1C880590"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Ca2</w:t>
            </w:r>
          </w:p>
        </w:tc>
        <w:tc>
          <w:tcPr>
            <w:tcW w:w="1416" w:type="dxa"/>
            <w:tcBorders>
              <w:top w:val="nil"/>
              <w:left w:val="nil"/>
              <w:bottom w:val="nil"/>
              <w:right w:val="nil"/>
            </w:tcBorders>
            <w:shd w:val="clear" w:color="auto" w:fill="auto"/>
            <w:noWrap/>
            <w:vAlign w:val="bottom"/>
          </w:tcPr>
          <w:p w14:paraId="294A2FB8"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P27139</w:t>
            </w:r>
          </w:p>
        </w:tc>
        <w:tc>
          <w:tcPr>
            <w:tcW w:w="4733" w:type="dxa"/>
            <w:tcBorders>
              <w:top w:val="nil"/>
              <w:left w:val="nil"/>
              <w:bottom w:val="nil"/>
              <w:right w:val="nil"/>
            </w:tcBorders>
            <w:shd w:val="clear" w:color="auto" w:fill="auto"/>
            <w:noWrap/>
            <w:vAlign w:val="bottom"/>
          </w:tcPr>
          <w:p w14:paraId="1E15677C"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Transferase</w:t>
            </w:r>
          </w:p>
        </w:tc>
      </w:tr>
      <w:tr w:rsidR="007B3E49" w:rsidRPr="00A063FA" w14:paraId="5FF3433C" w14:textId="77777777" w:rsidTr="008309D3">
        <w:trPr>
          <w:trHeight w:val="300"/>
          <w:jc w:val="center"/>
        </w:trPr>
        <w:tc>
          <w:tcPr>
            <w:tcW w:w="2051" w:type="dxa"/>
            <w:tcBorders>
              <w:top w:val="nil"/>
              <w:left w:val="nil"/>
              <w:bottom w:val="nil"/>
              <w:right w:val="nil"/>
            </w:tcBorders>
            <w:shd w:val="clear" w:color="auto" w:fill="auto"/>
            <w:noWrap/>
            <w:vAlign w:val="bottom"/>
          </w:tcPr>
          <w:p w14:paraId="5FB36597"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Chrna7</w:t>
            </w:r>
          </w:p>
        </w:tc>
        <w:tc>
          <w:tcPr>
            <w:tcW w:w="1416" w:type="dxa"/>
            <w:tcBorders>
              <w:top w:val="nil"/>
              <w:left w:val="nil"/>
              <w:bottom w:val="nil"/>
              <w:right w:val="nil"/>
            </w:tcBorders>
            <w:shd w:val="clear" w:color="auto" w:fill="auto"/>
            <w:noWrap/>
            <w:vAlign w:val="bottom"/>
          </w:tcPr>
          <w:p w14:paraId="004D4087"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Q05941</w:t>
            </w:r>
          </w:p>
        </w:tc>
        <w:tc>
          <w:tcPr>
            <w:tcW w:w="4733" w:type="dxa"/>
            <w:tcBorders>
              <w:top w:val="nil"/>
              <w:left w:val="nil"/>
              <w:bottom w:val="nil"/>
              <w:right w:val="nil"/>
            </w:tcBorders>
            <w:shd w:val="clear" w:color="auto" w:fill="auto"/>
            <w:noWrap/>
            <w:vAlign w:val="bottom"/>
          </w:tcPr>
          <w:p w14:paraId="2EB13962"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Hydrolase</w:t>
            </w:r>
          </w:p>
        </w:tc>
      </w:tr>
      <w:tr w:rsidR="007B3E49" w:rsidRPr="00A063FA" w14:paraId="141BBE80" w14:textId="77777777" w:rsidTr="008309D3">
        <w:trPr>
          <w:trHeight w:val="300"/>
          <w:jc w:val="center"/>
        </w:trPr>
        <w:tc>
          <w:tcPr>
            <w:tcW w:w="2051" w:type="dxa"/>
            <w:tcBorders>
              <w:top w:val="nil"/>
              <w:left w:val="nil"/>
              <w:bottom w:val="nil"/>
              <w:right w:val="nil"/>
            </w:tcBorders>
            <w:shd w:val="clear" w:color="auto" w:fill="auto"/>
            <w:noWrap/>
            <w:vAlign w:val="bottom"/>
          </w:tcPr>
          <w:p w14:paraId="12674CD6"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Ctsk</w:t>
            </w:r>
            <w:proofErr w:type="spellEnd"/>
          </w:p>
        </w:tc>
        <w:tc>
          <w:tcPr>
            <w:tcW w:w="1416" w:type="dxa"/>
            <w:tcBorders>
              <w:top w:val="nil"/>
              <w:left w:val="nil"/>
              <w:bottom w:val="nil"/>
              <w:right w:val="nil"/>
            </w:tcBorders>
            <w:shd w:val="clear" w:color="auto" w:fill="auto"/>
            <w:noWrap/>
            <w:vAlign w:val="bottom"/>
          </w:tcPr>
          <w:p w14:paraId="1FFB60C5"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O35186</w:t>
            </w:r>
          </w:p>
        </w:tc>
        <w:tc>
          <w:tcPr>
            <w:tcW w:w="4733" w:type="dxa"/>
            <w:tcBorders>
              <w:top w:val="nil"/>
              <w:left w:val="nil"/>
              <w:bottom w:val="nil"/>
              <w:right w:val="nil"/>
            </w:tcBorders>
            <w:shd w:val="clear" w:color="auto" w:fill="auto"/>
            <w:noWrap/>
            <w:vAlign w:val="bottom"/>
          </w:tcPr>
          <w:p w14:paraId="09BC33CC"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Protease</w:t>
            </w:r>
          </w:p>
        </w:tc>
      </w:tr>
      <w:tr w:rsidR="007B3E49" w:rsidRPr="00A063FA" w14:paraId="49F885CA" w14:textId="77777777" w:rsidTr="008309D3">
        <w:trPr>
          <w:trHeight w:val="300"/>
          <w:jc w:val="center"/>
        </w:trPr>
        <w:tc>
          <w:tcPr>
            <w:tcW w:w="2051" w:type="dxa"/>
            <w:tcBorders>
              <w:top w:val="nil"/>
              <w:left w:val="nil"/>
              <w:bottom w:val="nil"/>
              <w:right w:val="nil"/>
            </w:tcBorders>
            <w:shd w:val="clear" w:color="auto" w:fill="auto"/>
            <w:noWrap/>
            <w:vAlign w:val="bottom"/>
          </w:tcPr>
          <w:p w14:paraId="0768007B"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Ednra</w:t>
            </w:r>
            <w:proofErr w:type="spellEnd"/>
          </w:p>
        </w:tc>
        <w:tc>
          <w:tcPr>
            <w:tcW w:w="1416" w:type="dxa"/>
            <w:tcBorders>
              <w:top w:val="nil"/>
              <w:left w:val="nil"/>
              <w:bottom w:val="nil"/>
              <w:right w:val="nil"/>
            </w:tcBorders>
            <w:shd w:val="clear" w:color="auto" w:fill="auto"/>
            <w:noWrap/>
            <w:vAlign w:val="bottom"/>
          </w:tcPr>
          <w:p w14:paraId="3BE72934"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P26684</w:t>
            </w:r>
          </w:p>
        </w:tc>
        <w:tc>
          <w:tcPr>
            <w:tcW w:w="4733" w:type="dxa"/>
            <w:tcBorders>
              <w:top w:val="nil"/>
              <w:left w:val="nil"/>
              <w:bottom w:val="nil"/>
              <w:right w:val="nil"/>
            </w:tcBorders>
            <w:shd w:val="clear" w:color="auto" w:fill="auto"/>
            <w:noWrap/>
            <w:vAlign w:val="bottom"/>
          </w:tcPr>
          <w:p w14:paraId="2E248469"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Enzyme</w:t>
            </w:r>
          </w:p>
        </w:tc>
      </w:tr>
      <w:tr w:rsidR="007B3E49" w:rsidRPr="00A063FA" w14:paraId="6E123CC4" w14:textId="77777777" w:rsidTr="008309D3">
        <w:trPr>
          <w:trHeight w:val="300"/>
          <w:jc w:val="center"/>
        </w:trPr>
        <w:tc>
          <w:tcPr>
            <w:tcW w:w="2051" w:type="dxa"/>
            <w:tcBorders>
              <w:top w:val="nil"/>
              <w:left w:val="nil"/>
              <w:bottom w:val="nil"/>
              <w:right w:val="nil"/>
            </w:tcBorders>
            <w:shd w:val="clear" w:color="auto" w:fill="auto"/>
            <w:noWrap/>
            <w:vAlign w:val="bottom"/>
          </w:tcPr>
          <w:p w14:paraId="5E316176"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Ednrb</w:t>
            </w:r>
            <w:proofErr w:type="spellEnd"/>
          </w:p>
        </w:tc>
        <w:tc>
          <w:tcPr>
            <w:tcW w:w="1416" w:type="dxa"/>
            <w:tcBorders>
              <w:top w:val="nil"/>
              <w:left w:val="nil"/>
              <w:bottom w:val="nil"/>
              <w:right w:val="nil"/>
            </w:tcBorders>
            <w:shd w:val="clear" w:color="auto" w:fill="auto"/>
            <w:noWrap/>
            <w:vAlign w:val="bottom"/>
          </w:tcPr>
          <w:p w14:paraId="2774C5DC"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P21451</w:t>
            </w:r>
          </w:p>
        </w:tc>
        <w:tc>
          <w:tcPr>
            <w:tcW w:w="4733" w:type="dxa"/>
            <w:tcBorders>
              <w:top w:val="nil"/>
              <w:left w:val="nil"/>
              <w:bottom w:val="nil"/>
              <w:right w:val="nil"/>
            </w:tcBorders>
            <w:shd w:val="clear" w:color="auto" w:fill="auto"/>
            <w:noWrap/>
            <w:vAlign w:val="bottom"/>
          </w:tcPr>
          <w:p w14:paraId="45D7422B"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Family A G protein-coupled receptor</w:t>
            </w:r>
          </w:p>
        </w:tc>
      </w:tr>
      <w:tr w:rsidR="007B3E49" w:rsidRPr="00A063FA" w14:paraId="2C9CBB03" w14:textId="77777777" w:rsidTr="008309D3">
        <w:trPr>
          <w:trHeight w:val="300"/>
          <w:jc w:val="center"/>
        </w:trPr>
        <w:tc>
          <w:tcPr>
            <w:tcW w:w="2051" w:type="dxa"/>
            <w:tcBorders>
              <w:top w:val="nil"/>
              <w:left w:val="nil"/>
              <w:bottom w:val="nil"/>
              <w:right w:val="nil"/>
            </w:tcBorders>
            <w:shd w:val="clear" w:color="auto" w:fill="auto"/>
            <w:noWrap/>
            <w:vAlign w:val="bottom"/>
          </w:tcPr>
          <w:p w14:paraId="4CB2208A"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Hdac1</w:t>
            </w:r>
          </w:p>
        </w:tc>
        <w:tc>
          <w:tcPr>
            <w:tcW w:w="1416" w:type="dxa"/>
            <w:tcBorders>
              <w:top w:val="nil"/>
              <w:left w:val="nil"/>
              <w:bottom w:val="nil"/>
              <w:right w:val="nil"/>
            </w:tcBorders>
            <w:shd w:val="clear" w:color="auto" w:fill="auto"/>
            <w:noWrap/>
            <w:vAlign w:val="bottom"/>
          </w:tcPr>
          <w:p w14:paraId="6897395A"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Q4QQW4</w:t>
            </w:r>
          </w:p>
        </w:tc>
        <w:tc>
          <w:tcPr>
            <w:tcW w:w="4733" w:type="dxa"/>
            <w:tcBorders>
              <w:top w:val="nil"/>
              <w:left w:val="nil"/>
              <w:bottom w:val="nil"/>
              <w:right w:val="nil"/>
            </w:tcBorders>
            <w:shd w:val="clear" w:color="auto" w:fill="auto"/>
            <w:noWrap/>
            <w:vAlign w:val="bottom"/>
          </w:tcPr>
          <w:p w14:paraId="0C802F21"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Nuclear receptor</w:t>
            </w:r>
          </w:p>
        </w:tc>
      </w:tr>
      <w:tr w:rsidR="007B3E49" w:rsidRPr="00A063FA" w14:paraId="6E3B6365" w14:textId="77777777" w:rsidTr="008309D3">
        <w:trPr>
          <w:trHeight w:val="300"/>
          <w:jc w:val="center"/>
        </w:trPr>
        <w:tc>
          <w:tcPr>
            <w:tcW w:w="2051" w:type="dxa"/>
            <w:tcBorders>
              <w:top w:val="nil"/>
              <w:left w:val="nil"/>
              <w:bottom w:val="nil"/>
              <w:right w:val="nil"/>
            </w:tcBorders>
            <w:shd w:val="clear" w:color="auto" w:fill="auto"/>
            <w:noWrap/>
            <w:vAlign w:val="bottom"/>
          </w:tcPr>
          <w:p w14:paraId="13BF3A82"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Hmgcr</w:t>
            </w:r>
            <w:proofErr w:type="spellEnd"/>
          </w:p>
        </w:tc>
        <w:tc>
          <w:tcPr>
            <w:tcW w:w="1416" w:type="dxa"/>
            <w:tcBorders>
              <w:top w:val="nil"/>
              <w:left w:val="nil"/>
              <w:bottom w:val="nil"/>
              <w:right w:val="nil"/>
            </w:tcBorders>
            <w:shd w:val="clear" w:color="auto" w:fill="auto"/>
            <w:noWrap/>
            <w:vAlign w:val="bottom"/>
          </w:tcPr>
          <w:p w14:paraId="2A344D97"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P51639</w:t>
            </w:r>
          </w:p>
        </w:tc>
        <w:tc>
          <w:tcPr>
            <w:tcW w:w="4733" w:type="dxa"/>
            <w:tcBorders>
              <w:top w:val="nil"/>
              <w:left w:val="nil"/>
              <w:bottom w:val="nil"/>
              <w:right w:val="nil"/>
            </w:tcBorders>
            <w:shd w:val="clear" w:color="auto" w:fill="auto"/>
            <w:noWrap/>
            <w:vAlign w:val="bottom"/>
          </w:tcPr>
          <w:p w14:paraId="339174D2"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Enzyme</w:t>
            </w:r>
          </w:p>
        </w:tc>
      </w:tr>
      <w:tr w:rsidR="007B3E49" w:rsidRPr="00A063FA" w14:paraId="7EF79442" w14:textId="77777777" w:rsidTr="008309D3">
        <w:trPr>
          <w:trHeight w:val="300"/>
          <w:jc w:val="center"/>
        </w:trPr>
        <w:tc>
          <w:tcPr>
            <w:tcW w:w="2051" w:type="dxa"/>
            <w:tcBorders>
              <w:top w:val="nil"/>
              <w:left w:val="nil"/>
              <w:bottom w:val="nil"/>
              <w:right w:val="nil"/>
            </w:tcBorders>
            <w:shd w:val="clear" w:color="auto" w:fill="auto"/>
            <w:noWrap/>
            <w:vAlign w:val="bottom"/>
          </w:tcPr>
          <w:p w14:paraId="776101FD"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Mme</w:t>
            </w:r>
            <w:proofErr w:type="spellEnd"/>
          </w:p>
        </w:tc>
        <w:tc>
          <w:tcPr>
            <w:tcW w:w="1416" w:type="dxa"/>
            <w:tcBorders>
              <w:top w:val="nil"/>
              <w:left w:val="nil"/>
              <w:bottom w:val="nil"/>
              <w:right w:val="nil"/>
            </w:tcBorders>
            <w:shd w:val="clear" w:color="auto" w:fill="auto"/>
            <w:noWrap/>
            <w:vAlign w:val="bottom"/>
          </w:tcPr>
          <w:p w14:paraId="5F96411E"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P07861</w:t>
            </w:r>
          </w:p>
        </w:tc>
        <w:tc>
          <w:tcPr>
            <w:tcW w:w="4733" w:type="dxa"/>
            <w:tcBorders>
              <w:top w:val="nil"/>
              <w:left w:val="nil"/>
              <w:bottom w:val="nil"/>
              <w:right w:val="nil"/>
            </w:tcBorders>
            <w:shd w:val="clear" w:color="auto" w:fill="auto"/>
            <w:noWrap/>
            <w:vAlign w:val="bottom"/>
          </w:tcPr>
          <w:p w14:paraId="224CFFA1"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Enzyme</w:t>
            </w:r>
          </w:p>
        </w:tc>
      </w:tr>
      <w:tr w:rsidR="007B3E49" w:rsidRPr="00A063FA" w14:paraId="698C0A63" w14:textId="77777777" w:rsidTr="008309D3">
        <w:trPr>
          <w:trHeight w:val="300"/>
          <w:jc w:val="center"/>
        </w:trPr>
        <w:tc>
          <w:tcPr>
            <w:tcW w:w="2051" w:type="dxa"/>
            <w:tcBorders>
              <w:top w:val="nil"/>
              <w:left w:val="nil"/>
              <w:bottom w:val="nil"/>
              <w:right w:val="nil"/>
            </w:tcBorders>
            <w:shd w:val="clear" w:color="auto" w:fill="auto"/>
            <w:noWrap/>
            <w:vAlign w:val="bottom"/>
          </w:tcPr>
          <w:p w14:paraId="7AFFA0D5"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Oprm1</w:t>
            </w:r>
          </w:p>
        </w:tc>
        <w:tc>
          <w:tcPr>
            <w:tcW w:w="1416" w:type="dxa"/>
            <w:tcBorders>
              <w:top w:val="nil"/>
              <w:left w:val="nil"/>
              <w:bottom w:val="nil"/>
              <w:right w:val="nil"/>
            </w:tcBorders>
            <w:shd w:val="clear" w:color="auto" w:fill="auto"/>
            <w:noWrap/>
            <w:vAlign w:val="bottom"/>
          </w:tcPr>
          <w:p w14:paraId="3BCA0B22"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P33535</w:t>
            </w:r>
          </w:p>
        </w:tc>
        <w:tc>
          <w:tcPr>
            <w:tcW w:w="4733" w:type="dxa"/>
            <w:tcBorders>
              <w:top w:val="nil"/>
              <w:left w:val="nil"/>
              <w:bottom w:val="nil"/>
              <w:right w:val="nil"/>
            </w:tcBorders>
            <w:shd w:val="clear" w:color="auto" w:fill="auto"/>
            <w:noWrap/>
            <w:vAlign w:val="bottom"/>
          </w:tcPr>
          <w:p w14:paraId="5119E5A7"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Family A G protein-coupled receptor</w:t>
            </w:r>
          </w:p>
        </w:tc>
      </w:tr>
      <w:tr w:rsidR="007B3E49" w:rsidRPr="00A063FA" w14:paraId="5249FBC6" w14:textId="77777777" w:rsidTr="008309D3">
        <w:trPr>
          <w:trHeight w:val="300"/>
          <w:jc w:val="center"/>
        </w:trPr>
        <w:tc>
          <w:tcPr>
            <w:tcW w:w="2051" w:type="dxa"/>
            <w:tcBorders>
              <w:top w:val="nil"/>
              <w:left w:val="nil"/>
              <w:bottom w:val="nil"/>
              <w:right w:val="nil"/>
            </w:tcBorders>
            <w:shd w:val="clear" w:color="auto" w:fill="auto"/>
            <w:noWrap/>
            <w:vAlign w:val="bottom"/>
          </w:tcPr>
          <w:p w14:paraId="3C77662F"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Pparg</w:t>
            </w:r>
            <w:proofErr w:type="spellEnd"/>
          </w:p>
        </w:tc>
        <w:tc>
          <w:tcPr>
            <w:tcW w:w="1416" w:type="dxa"/>
            <w:tcBorders>
              <w:top w:val="nil"/>
              <w:left w:val="nil"/>
              <w:bottom w:val="nil"/>
              <w:right w:val="nil"/>
            </w:tcBorders>
            <w:shd w:val="clear" w:color="auto" w:fill="auto"/>
            <w:noWrap/>
            <w:vAlign w:val="bottom"/>
          </w:tcPr>
          <w:p w14:paraId="4B97FA55"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O88275</w:t>
            </w:r>
          </w:p>
        </w:tc>
        <w:tc>
          <w:tcPr>
            <w:tcW w:w="4733" w:type="dxa"/>
            <w:tcBorders>
              <w:top w:val="nil"/>
              <w:left w:val="nil"/>
              <w:bottom w:val="nil"/>
              <w:right w:val="nil"/>
            </w:tcBorders>
            <w:shd w:val="clear" w:color="auto" w:fill="auto"/>
            <w:noWrap/>
            <w:vAlign w:val="bottom"/>
          </w:tcPr>
          <w:p w14:paraId="206B5FE1"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Nuclear receptor</w:t>
            </w:r>
          </w:p>
        </w:tc>
      </w:tr>
      <w:tr w:rsidR="007B3E49" w:rsidRPr="00A063FA" w14:paraId="47A5F021" w14:textId="77777777" w:rsidTr="008309D3">
        <w:trPr>
          <w:trHeight w:val="300"/>
          <w:jc w:val="center"/>
        </w:trPr>
        <w:tc>
          <w:tcPr>
            <w:tcW w:w="2051" w:type="dxa"/>
            <w:tcBorders>
              <w:top w:val="nil"/>
              <w:left w:val="nil"/>
              <w:bottom w:val="nil"/>
              <w:right w:val="nil"/>
            </w:tcBorders>
            <w:shd w:val="clear" w:color="auto" w:fill="auto"/>
            <w:noWrap/>
            <w:vAlign w:val="bottom"/>
          </w:tcPr>
          <w:p w14:paraId="7B4CCE3E"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Prkcg</w:t>
            </w:r>
            <w:proofErr w:type="spellEnd"/>
          </w:p>
        </w:tc>
        <w:tc>
          <w:tcPr>
            <w:tcW w:w="1416" w:type="dxa"/>
            <w:tcBorders>
              <w:top w:val="nil"/>
              <w:left w:val="nil"/>
              <w:bottom w:val="nil"/>
              <w:right w:val="nil"/>
            </w:tcBorders>
            <w:shd w:val="clear" w:color="auto" w:fill="auto"/>
            <w:noWrap/>
            <w:vAlign w:val="bottom"/>
          </w:tcPr>
          <w:p w14:paraId="4C910F44"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P63319</w:t>
            </w:r>
          </w:p>
        </w:tc>
        <w:tc>
          <w:tcPr>
            <w:tcW w:w="4733" w:type="dxa"/>
            <w:tcBorders>
              <w:top w:val="nil"/>
              <w:left w:val="nil"/>
              <w:bottom w:val="nil"/>
              <w:right w:val="nil"/>
            </w:tcBorders>
            <w:shd w:val="clear" w:color="auto" w:fill="auto"/>
            <w:noWrap/>
            <w:vAlign w:val="bottom"/>
          </w:tcPr>
          <w:p w14:paraId="74038F86"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Structural protein</w:t>
            </w:r>
          </w:p>
        </w:tc>
      </w:tr>
      <w:tr w:rsidR="007B3E49" w:rsidRPr="00A063FA" w14:paraId="5ABA9CA3" w14:textId="77777777" w:rsidTr="008309D3">
        <w:trPr>
          <w:trHeight w:val="300"/>
          <w:jc w:val="center"/>
        </w:trPr>
        <w:tc>
          <w:tcPr>
            <w:tcW w:w="2051" w:type="dxa"/>
            <w:tcBorders>
              <w:top w:val="nil"/>
              <w:left w:val="nil"/>
              <w:bottom w:val="nil"/>
              <w:right w:val="nil"/>
            </w:tcBorders>
            <w:shd w:val="clear" w:color="auto" w:fill="auto"/>
            <w:noWrap/>
            <w:vAlign w:val="bottom"/>
          </w:tcPr>
          <w:p w14:paraId="43FA03EB"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Ptgs2</w:t>
            </w:r>
          </w:p>
        </w:tc>
        <w:tc>
          <w:tcPr>
            <w:tcW w:w="1416" w:type="dxa"/>
            <w:tcBorders>
              <w:top w:val="nil"/>
              <w:left w:val="nil"/>
              <w:bottom w:val="nil"/>
              <w:right w:val="nil"/>
            </w:tcBorders>
            <w:shd w:val="clear" w:color="auto" w:fill="auto"/>
            <w:noWrap/>
            <w:vAlign w:val="bottom"/>
          </w:tcPr>
          <w:p w14:paraId="697537B8"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P35355</w:t>
            </w:r>
          </w:p>
        </w:tc>
        <w:tc>
          <w:tcPr>
            <w:tcW w:w="4733" w:type="dxa"/>
            <w:tcBorders>
              <w:top w:val="nil"/>
              <w:left w:val="nil"/>
              <w:bottom w:val="nil"/>
              <w:right w:val="nil"/>
            </w:tcBorders>
            <w:shd w:val="clear" w:color="auto" w:fill="auto"/>
            <w:noWrap/>
            <w:vAlign w:val="bottom"/>
          </w:tcPr>
          <w:p w14:paraId="50E77685"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Family A G protein-coupled receptor</w:t>
            </w:r>
          </w:p>
        </w:tc>
      </w:tr>
      <w:tr w:rsidR="007B3E49" w:rsidRPr="00A063FA" w14:paraId="1AC5357F" w14:textId="77777777" w:rsidTr="008309D3">
        <w:trPr>
          <w:trHeight w:val="300"/>
          <w:jc w:val="center"/>
        </w:trPr>
        <w:tc>
          <w:tcPr>
            <w:tcW w:w="2051" w:type="dxa"/>
            <w:tcBorders>
              <w:top w:val="nil"/>
              <w:left w:val="nil"/>
              <w:bottom w:val="nil"/>
              <w:right w:val="nil"/>
            </w:tcBorders>
            <w:shd w:val="clear" w:color="auto" w:fill="auto"/>
            <w:noWrap/>
            <w:vAlign w:val="bottom"/>
          </w:tcPr>
          <w:p w14:paraId="44180EA1"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Pygl</w:t>
            </w:r>
            <w:proofErr w:type="spellEnd"/>
          </w:p>
        </w:tc>
        <w:tc>
          <w:tcPr>
            <w:tcW w:w="1416" w:type="dxa"/>
            <w:tcBorders>
              <w:top w:val="nil"/>
              <w:left w:val="nil"/>
              <w:bottom w:val="nil"/>
              <w:right w:val="nil"/>
            </w:tcBorders>
            <w:shd w:val="clear" w:color="auto" w:fill="auto"/>
            <w:noWrap/>
            <w:vAlign w:val="bottom"/>
          </w:tcPr>
          <w:p w14:paraId="69F6022A"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P09811</w:t>
            </w:r>
          </w:p>
        </w:tc>
        <w:tc>
          <w:tcPr>
            <w:tcW w:w="4733" w:type="dxa"/>
            <w:tcBorders>
              <w:top w:val="nil"/>
              <w:left w:val="nil"/>
              <w:bottom w:val="nil"/>
              <w:right w:val="nil"/>
            </w:tcBorders>
            <w:shd w:val="clear" w:color="auto" w:fill="auto"/>
            <w:noWrap/>
            <w:vAlign w:val="bottom"/>
          </w:tcPr>
          <w:p w14:paraId="1DBDF0A2"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Enzyme</w:t>
            </w:r>
          </w:p>
        </w:tc>
      </w:tr>
      <w:tr w:rsidR="007B3E49" w:rsidRPr="00A063FA" w14:paraId="7F710341" w14:textId="77777777" w:rsidTr="008309D3">
        <w:trPr>
          <w:trHeight w:val="300"/>
          <w:jc w:val="center"/>
        </w:trPr>
        <w:tc>
          <w:tcPr>
            <w:tcW w:w="2051" w:type="dxa"/>
            <w:tcBorders>
              <w:top w:val="nil"/>
              <w:left w:val="nil"/>
              <w:bottom w:val="nil"/>
              <w:right w:val="nil"/>
            </w:tcBorders>
            <w:shd w:val="clear" w:color="auto" w:fill="auto"/>
            <w:noWrap/>
            <w:vAlign w:val="bottom"/>
          </w:tcPr>
          <w:p w14:paraId="1AA1F6EC"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Ren1</w:t>
            </w:r>
          </w:p>
        </w:tc>
        <w:tc>
          <w:tcPr>
            <w:tcW w:w="1416" w:type="dxa"/>
            <w:tcBorders>
              <w:top w:val="nil"/>
              <w:left w:val="nil"/>
              <w:bottom w:val="nil"/>
              <w:right w:val="nil"/>
            </w:tcBorders>
            <w:shd w:val="clear" w:color="auto" w:fill="auto"/>
            <w:noWrap/>
            <w:vAlign w:val="bottom"/>
          </w:tcPr>
          <w:p w14:paraId="528A6E89"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P08424</w:t>
            </w:r>
          </w:p>
        </w:tc>
        <w:tc>
          <w:tcPr>
            <w:tcW w:w="4733" w:type="dxa"/>
            <w:tcBorders>
              <w:top w:val="nil"/>
              <w:left w:val="nil"/>
              <w:bottom w:val="nil"/>
              <w:right w:val="nil"/>
            </w:tcBorders>
            <w:shd w:val="clear" w:color="auto" w:fill="auto"/>
            <w:noWrap/>
            <w:vAlign w:val="bottom"/>
          </w:tcPr>
          <w:p w14:paraId="23BF5D74"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Family A G protein-coupled receptor</w:t>
            </w:r>
          </w:p>
        </w:tc>
      </w:tr>
      <w:tr w:rsidR="007B3E49" w:rsidRPr="00A063FA" w14:paraId="1F4D6D06" w14:textId="77777777" w:rsidTr="008309D3">
        <w:trPr>
          <w:trHeight w:val="300"/>
          <w:jc w:val="center"/>
        </w:trPr>
        <w:tc>
          <w:tcPr>
            <w:tcW w:w="2051" w:type="dxa"/>
            <w:tcBorders>
              <w:top w:val="nil"/>
              <w:left w:val="nil"/>
              <w:bottom w:val="nil"/>
              <w:right w:val="nil"/>
            </w:tcBorders>
            <w:shd w:val="clear" w:color="auto" w:fill="auto"/>
            <w:noWrap/>
            <w:vAlign w:val="bottom"/>
          </w:tcPr>
          <w:p w14:paraId="2D96C5D5"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Slc6a3</w:t>
            </w:r>
          </w:p>
        </w:tc>
        <w:tc>
          <w:tcPr>
            <w:tcW w:w="1416" w:type="dxa"/>
            <w:tcBorders>
              <w:top w:val="nil"/>
              <w:left w:val="nil"/>
              <w:bottom w:val="nil"/>
              <w:right w:val="nil"/>
            </w:tcBorders>
            <w:shd w:val="clear" w:color="auto" w:fill="auto"/>
            <w:noWrap/>
            <w:vAlign w:val="bottom"/>
          </w:tcPr>
          <w:p w14:paraId="0C30418B"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P23977</w:t>
            </w:r>
          </w:p>
        </w:tc>
        <w:tc>
          <w:tcPr>
            <w:tcW w:w="4733" w:type="dxa"/>
            <w:tcBorders>
              <w:top w:val="nil"/>
              <w:left w:val="nil"/>
              <w:bottom w:val="nil"/>
              <w:right w:val="nil"/>
            </w:tcBorders>
            <w:shd w:val="clear" w:color="auto" w:fill="auto"/>
            <w:noWrap/>
            <w:vAlign w:val="bottom"/>
          </w:tcPr>
          <w:p w14:paraId="324F17B6"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Electrochemical transporter</w:t>
            </w:r>
          </w:p>
        </w:tc>
      </w:tr>
      <w:tr w:rsidR="007B3E49" w:rsidRPr="00A063FA" w14:paraId="5B54A8F4" w14:textId="77777777" w:rsidTr="008309D3">
        <w:trPr>
          <w:trHeight w:val="300"/>
          <w:jc w:val="center"/>
        </w:trPr>
        <w:tc>
          <w:tcPr>
            <w:tcW w:w="2051" w:type="dxa"/>
            <w:tcBorders>
              <w:top w:val="nil"/>
              <w:left w:val="nil"/>
              <w:bottom w:val="nil"/>
              <w:right w:val="nil"/>
            </w:tcBorders>
            <w:shd w:val="clear" w:color="auto" w:fill="auto"/>
            <w:noWrap/>
            <w:vAlign w:val="bottom"/>
          </w:tcPr>
          <w:p w14:paraId="785C32BA"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proofErr w:type="spellStart"/>
            <w:r w:rsidRPr="00A063FA">
              <w:rPr>
                <w:rFonts w:ascii="Book Antiqua" w:eastAsia="等线" w:hAnsi="Book Antiqua" w:cs="Times New Roman"/>
                <w:i/>
                <w:szCs w:val="24"/>
              </w:rPr>
              <w:t>Tert</w:t>
            </w:r>
            <w:proofErr w:type="spellEnd"/>
          </w:p>
        </w:tc>
        <w:tc>
          <w:tcPr>
            <w:tcW w:w="1416" w:type="dxa"/>
            <w:tcBorders>
              <w:top w:val="nil"/>
              <w:left w:val="nil"/>
              <w:bottom w:val="nil"/>
              <w:right w:val="nil"/>
            </w:tcBorders>
            <w:shd w:val="clear" w:color="auto" w:fill="auto"/>
            <w:noWrap/>
            <w:vAlign w:val="bottom"/>
          </w:tcPr>
          <w:p w14:paraId="04130894"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Q673L6</w:t>
            </w:r>
          </w:p>
        </w:tc>
        <w:tc>
          <w:tcPr>
            <w:tcW w:w="4733" w:type="dxa"/>
            <w:tcBorders>
              <w:top w:val="nil"/>
              <w:left w:val="nil"/>
              <w:bottom w:val="nil"/>
              <w:right w:val="nil"/>
            </w:tcBorders>
            <w:shd w:val="clear" w:color="auto" w:fill="auto"/>
            <w:noWrap/>
            <w:vAlign w:val="bottom"/>
          </w:tcPr>
          <w:p w14:paraId="693CC4BE"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Enzyme</w:t>
            </w:r>
          </w:p>
        </w:tc>
      </w:tr>
      <w:tr w:rsidR="00AE5D96" w:rsidRPr="00A063FA" w14:paraId="7C981D03" w14:textId="77777777" w:rsidTr="008309D3">
        <w:trPr>
          <w:trHeight w:val="300"/>
          <w:jc w:val="center"/>
        </w:trPr>
        <w:tc>
          <w:tcPr>
            <w:tcW w:w="2051" w:type="dxa"/>
            <w:tcBorders>
              <w:top w:val="nil"/>
              <w:left w:val="nil"/>
              <w:bottom w:val="single" w:sz="4" w:space="0" w:color="auto"/>
              <w:right w:val="nil"/>
            </w:tcBorders>
            <w:shd w:val="clear" w:color="auto" w:fill="auto"/>
            <w:noWrap/>
            <w:vAlign w:val="bottom"/>
          </w:tcPr>
          <w:p w14:paraId="59E2831D" w14:textId="77777777" w:rsidR="00AE5D96" w:rsidRPr="00A063FA" w:rsidRDefault="00B533DD" w:rsidP="00564734">
            <w:pPr>
              <w:snapToGrid w:val="0"/>
              <w:spacing w:before="0" w:after="0" w:line="360" w:lineRule="auto"/>
              <w:jc w:val="both"/>
              <w:rPr>
                <w:rFonts w:ascii="Book Antiqua" w:eastAsia="等线" w:hAnsi="Book Antiqua" w:cs="Times New Roman"/>
                <w:i/>
                <w:szCs w:val="24"/>
              </w:rPr>
            </w:pPr>
            <w:r w:rsidRPr="00A063FA">
              <w:rPr>
                <w:rFonts w:ascii="Book Antiqua" w:eastAsia="等线" w:hAnsi="Book Antiqua" w:cs="Times New Roman"/>
                <w:i/>
                <w:szCs w:val="24"/>
              </w:rPr>
              <w:t>Trpv1</w:t>
            </w:r>
          </w:p>
        </w:tc>
        <w:tc>
          <w:tcPr>
            <w:tcW w:w="1416" w:type="dxa"/>
            <w:tcBorders>
              <w:top w:val="nil"/>
              <w:left w:val="nil"/>
              <w:bottom w:val="single" w:sz="4" w:space="0" w:color="auto"/>
              <w:right w:val="nil"/>
            </w:tcBorders>
            <w:shd w:val="clear" w:color="auto" w:fill="auto"/>
            <w:noWrap/>
            <w:vAlign w:val="bottom"/>
          </w:tcPr>
          <w:p w14:paraId="61CCCDA5"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O35433</w:t>
            </w:r>
          </w:p>
        </w:tc>
        <w:tc>
          <w:tcPr>
            <w:tcW w:w="4733" w:type="dxa"/>
            <w:tcBorders>
              <w:top w:val="nil"/>
              <w:left w:val="nil"/>
              <w:bottom w:val="single" w:sz="4" w:space="0" w:color="auto"/>
              <w:right w:val="nil"/>
            </w:tcBorders>
            <w:shd w:val="clear" w:color="auto" w:fill="auto"/>
            <w:noWrap/>
            <w:vAlign w:val="bottom"/>
          </w:tcPr>
          <w:p w14:paraId="08FA122E" w14:textId="77777777" w:rsidR="00AE5D96" w:rsidRPr="00A063FA" w:rsidRDefault="00B533DD" w:rsidP="00564734">
            <w:pPr>
              <w:snapToGrid w:val="0"/>
              <w:spacing w:before="0" w:after="0" w:line="360" w:lineRule="auto"/>
              <w:jc w:val="both"/>
              <w:rPr>
                <w:rFonts w:ascii="Book Antiqua" w:eastAsia="等线" w:hAnsi="Book Antiqua" w:cs="Times New Roman"/>
                <w:szCs w:val="24"/>
              </w:rPr>
            </w:pPr>
            <w:r w:rsidRPr="00A063FA">
              <w:rPr>
                <w:rFonts w:ascii="Book Antiqua" w:eastAsia="等线" w:hAnsi="Book Antiqua" w:cs="Times New Roman"/>
                <w:szCs w:val="24"/>
              </w:rPr>
              <w:t>Voltage-gated ion channel</w:t>
            </w:r>
          </w:p>
        </w:tc>
      </w:tr>
    </w:tbl>
    <w:p w14:paraId="151C2D36" w14:textId="77777777" w:rsidR="004E4C0F" w:rsidRPr="00A063FA" w:rsidRDefault="004E4C0F" w:rsidP="00564734">
      <w:pPr>
        <w:pStyle w:val="ad"/>
        <w:snapToGrid w:val="0"/>
        <w:spacing w:before="0" w:beforeAutospacing="0" w:after="0" w:afterAutospacing="0" w:line="360" w:lineRule="auto"/>
        <w:ind w:rightChars="-300" w:right="-720"/>
        <w:jc w:val="both"/>
        <w:rPr>
          <w:rFonts w:ascii="Book Antiqua" w:hAnsi="Book Antiqua"/>
          <w:lang w:eastAsia="en-GB"/>
        </w:rPr>
      </w:pPr>
    </w:p>
    <w:p w14:paraId="7C744EBD" w14:textId="77777777" w:rsidR="004E4C0F" w:rsidRPr="00A063FA" w:rsidRDefault="004E4C0F"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hAnsi="Book Antiqua"/>
          <w:szCs w:val="24"/>
          <w:lang w:eastAsia="en-GB"/>
        </w:rPr>
        <w:br w:type="page"/>
      </w:r>
    </w:p>
    <w:p w14:paraId="335A4A2E" w14:textId="660E8E04" w:rsidR="00AE5D96" w:rsidRPr="00A063FA" w:rsidRDefault="004E4C0F" w:rsidP="00564734">
      <w:pPr>
        <w:pStyle w:val="ad"/>
        <w:snapToGrid w:val="0"/>
        <w:spacing w:before="0" w:beforeAutospacing="0" w:after="0" w:afterAutospacing="0" w:line="360" w:lineRule="auto"/>
        <w:ind w:rightChars="-300" w:right="-720"/>
        <w:jc w:val="both"/>
        <w:rPr>
          <w:rFonts w:ascii="Book Antiqua" w:eastAsiaTheme="minorEastAsia" w:hAnsi="Book Antiqua"/>
          <w:b/>
          <w:lang w:eastAsia="zh-CN"/>
        </w:rPr>
      </w:pPr>
      <w:r w:rsidRPr="00A063FA">
        <w:rPr>
          <w:rFonts w:ascii="Book Antiqua" w:hAnsi="Book Antiqua"/>
          <w:b/>
          <w:bCs/>
        </w:rPr>
        <w:lastRenderedPageBreak/>
        <w:t xml:space="preserve">Table </w:t>
      </w:r>
      <w:r w:rsidRPr="00A063FA">
        <w:rPr>
          <w:rFonts w:ascii="Book Antiqua" w:eastAsiaTheme="minorEastAsia" w:hAnsi="Book Antiqua"/>
          <w:b/>
          <w:bCs/>
          <w:lang w:eastAsia="zh-CN"/>
        </w:rPr>
        <w:t>3</w:t>
      </w:r>
      <w:r w:rsidR="00B533DD" w:rsidRPr="00A063FA">
        <w:rPr>
          <w:rFonts w:ascii="Book Antiqua" w:hAnsi="Book Antiqua"/>
          <w:b/>
          <w:lang w:eastAsia="en-GB"/>
        </w:rPr>
        <w:t xml:space="preserve"> </w:t>
      </w:r>
      <w:r w:rsidR="00422272" w:rsidRPr="00A063FA">
        <w:rPr>
          <w:rFonts w:ascii="Book Antiqua" w:hAnsi="Book Antiqua"/>
          <w:b/>
          <w:lang w:eastAsia="en-GB"/>
        </w:rPr>
        <w:t>Long noncoding RNAs</w:t>
      </w:r>
      <w:r w:rsidR="0065433A" w:rsidRPr="00A063FA">
        <w:rPr>
          <w:rFonts w:ascii="Book Antiqua" w:hAnsi="Book Antiqua"/>
          <w:b/>
          <w:lang w:eastAsia="en-GB"/>
        </w:rPr>
        <w:t xml:space="preserve"> co-expressed</w:t>
      </w:r>
      <w:r w:rsidR="00B533DD" w:rsidRPr="00A063FA">
        <w:rPr>
          <w:rFonts w:ascii="Book Antiqua" w:hAnsi="Book Antiqua"/>
          <w:b/>
          <w:lang w:eastAsia="en-GB"/>
        </w:rPr>
        <w:t xml:space="preserve"> with </w:t>
      </w:r>
      <w:proofErr w:type="spellStart"/>
      <w:r w:rsidR="00D76582" w:rsidRPr="00A063FA">
        <w:rPr>
          <w:rFonts w:ascii="Book Antiqua" w:hAnsi="Book Antiqua"/>
          <w:b/>
          <w:i/>
          <w:lang w:eastAsia="en-GB"/>
        </w:rPr>
        <w:t>Pomc</w:t>
      </w:r>
      <w:proofErr w:type="spellEnd"/>
      <w:r w:rsidR="00B533DD" w:rsidRPr="00A063FA">
        <w:rPr>
          <w:rFonts w:ascii="Book Antiqua" w:hAnsi="Book Antiqua"/>
          <w:b/>
          <w:lang w:eastAsia="en-GB"/>
        </w:rPr>
        <w:t xml:space="preserve">, </w:t>
      </w:r>
      <w:r w:rsidR="00D76582" w:rsidRPr="00A063FA">
        <w:rPr>
          <w:rFonts w:ascii="Book Antiqua" w:hAnsi="Book Antiqua"/>
          <w:b/>
          <w:i/>
          <w:lang w:eastAsia="en-GB"/>
        </w:rPr>
        <w:t>Htr2a</w:t>
      </w:r>
      <w:r w:rsidR="00B533DD" w:rsidRPr="00A063FA">
        <w:rPr>
          <w:rFonts w:ascii="Book Antiqua" w:hAnsi="Book Antiqua"/>
          <w:b/>
          <w:lang w:eastAsia="en-GB"/>
        </w:rPr>
        <w:t xml:space="preserve">, and </w:t>
      </w:r>
      <w:r w:rsidR="00D76582" w:rsidRPr="00A063FA">
        <w:rPr>
          <w:rFonts w:ascii="Book Antiqua" w:hAnsi="Book Antiqua"/>
          <w:b/>
          <w:i/>
          <w:lang w:eastAsia="en-GB"/>
        </w:rPr>
        <w:t>Agtr1a</w:t>
      </w:r>
    </w:p>
    <w:tbl>
      <w:tblPr>
        <w:tblW w:w="9161" w:type="dxa"/>
        <w:jc w:val="center"/>
        <w:tblLayout w:type="fixed"/>
        <w:tblLook w:val="04A0" w:firstRow="1" w:lastRow="0" w:firstColumn="1" w:lastColumn="0" w:noHBand="0" w:noVBand="1"/>
      </w:tblPr>
      <w:tblGrid>
        <w:gridCol w:w="2694"/>
        <w:gridCol w:w="1616"/>
        <w:gridCol w:w="1617"/>
        <w:gridCol w:w="1617"/>
        <w:gridCol w:w="1617"/>
      </w:tblGrid>
      <w:tr w:rsidR="007B3E49" w:rsidRPr="00A063FA" w14:paraId="52BABBD9" w14:textId="77777777">
        <w:trPr>
          <w:trHeight w:val="465"/>
          <w:jc w:val="center"/>
        </w:trPr>
        <w:tc>
          <w:tcPr>
            <w:tcW w:w="2694" w:type="dxa"/>
            <w:tcBorders>
              <w:top w:val="single" w:sz="4" w:space="0" w:color="auto"/>
              <w:left w:val="nil"/>
              <w:right w:val="nil"/>
            </w:tcBorders>
            <w:shd w:val="clear" w:color="auto" w:fill="auto"/>
            <w:noWrap/>
            <w:vAlign w:val="center"/>
          </w:tcPr>
          <w:p w14:paraId="29DCA87E" w14:textId="77777777" w:rsidR="00AE5D96" w:rsidRPr="00A063FA" w:rsidRDefault="00AE5D96" w:rsidP="00564734">
            <w:pPr>
              <w:snapToGrid w:val="0"/>
              <w:spacing w:before="0" w:after="0" w:line="360" w:lineRule="auto"/>
              <w:jc w:val="both"/>
              <w:rPr>
                <w:rFonts w:ascii="Book Antiqua" w:eastAsia="Times New Roman" w:hAnsi="Book Antiqua" w:cs="Times New Roman"/>
                <w:b/>
                <w:szCs w:val="24"/>
                <w:lang w:eastAsia="en-GB"/>
              </w:rPr>
            </w:pPr>
          </w:p>
        </w:tc>
        <w:tc>
          <w:tcPr>
            <w:tcW w:w="1616" w:type="dxa"/>
            <w:tcBorders>
              <w:top w:val="single" w:sz="4" w:space="0" w:color="auto"/>
              <w:left w:val="nil"/>
              <w:right w:val="nil"/>
            </w:tcBorders>
            <w:shd w:val="clear" w:color="auto" w:fill="auto"/>
            <w:noWrap/>
            <w:vAlign w:val="center"/>
          </w:tcPr>
          <w:p w14:paraId="1138C530" w14:textId="77777777" w:rsidR="00AE5D96" w:rsidRPr="00A063FA" w:rsidRDefault="00AE5D96" w:rsidP="00564734">
            <w:pPr>
              <w:snapToGrid w:val="0"/>
              <w:spacing w:before="0" w:after="0" w:line="360" w:lineRule="auto"/>
              <w:jc w:val="both"/>
              <w:rPr>
                <w:rFonts w:ascii="Book Antiqua" w:eastAsia="Times New Roman" w:hAnsi="Book Antiqua" w:cs="Times New Roman"/>
                <w:b/>
                <w:i/>
                <w:szCs w:val="24"/>
                <w:lang w:eastAsia="en-GB"/>
              </w:rPr>
            </w:pPr>
          </w:p>
        </w:tc>
        <w:tc>
          <w:tcPr>
            <w:tcW w:w="4851" w:type="dxa"/>
            <w:gridSpan w:val="3"/>
            <w:tcBorders>
              <w:top w:val="single" w:sz="4" w:space="0" w:color="auto"/>
              <w:left w:val="nil"/>
              <w:bottom w:val="single" w:sz="4" w:space="0" w:color="auto"/>
              <w:right w:val="nil"/>
            </w:tcBorders>
            <w:shd w:val="clear" w:color="auto" w:fill="auto"/>
            <w:vAlign w:val="center"/>
          </w:tcPr>
          <w:p w14:paraId="49F18CFE" w14:textId="77777777" w:rsidR="00AE5D96" w:rsidRPr="00A063FA" w:rsidRDefault="00B533DD"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szCs w:val="24"/>
                <w:lang w:eastAsia="en-GB"/>
              </w:rPr>
              <w:t>Pearson coefficient</w:t>
            </w:r>
          </w:p>
        </w:tc>
      </w:tr>
      <w:tr w:rsidR="007B3E49" w:rsidRPr="00A063FA" w14:paraId="2BFE1BEB" w14:textId="77777777">
        <w:trPr>
          <w:trHeight w:val="465"/>
          <w:jc w:val="center"/>
        </w:trPr>
        <w:tc>
          <w:tcPr>
            <w:tcW w:w="2694" w:type="dxa"/>
            <w:tcBorders>
              <w:left w:val="nil"/>
              <w:bottom w:val="single" w:sz="4" w:space="0" w:color="auto"/>
              <w:right w:val="nil"/>
            </w:tcBorders>
            <w:shd w:val="clear" w:color="auto" w:fill="auto"/>
            <w:noWrap/>
            <w:vAlign w:val="center"/>
          </w:tcPr>
          <w:p w14:paraId="60C549EC" w14:textId="77777777" w:rsidR="00AE5D96" w:rsidRPr="00A063FA" w:rsidRDefault="00B533DD"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szCs w:val="24"/>
                <w:lang w:eastAsia="en-GB"/>
              </w:rPr>
              <w:t>Accession NO.</w:t>
            </w:r>
          </w:p>
        </w:tc>
        <w:tc>
          <w:tcPr>
            <w:tcW w:w="1616" w:type="dxa"/>
            <w:tcBorders>
              <w:left w:val="nil"/>
              <w:bottom w:val="single" w:sz="4" w:space="0" w:color="auto"/>
              <w:right w:val="nil"/>
            </w:tcBorders>
            <w:shd w:val="clear" w:color="auto" w:fill="auto"/>
            <w:noWrap/>
            <w:vAlign w:val="center"/>
          </w:tcPr>
          <w:p w14:paraId="0BB1D7A0" w14:textId="77777777" w:rsidR="00AE5D96" w:rsidRPr="00A063FA" w:rsidRDefault="00B533DD"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szCs w:val="24"/>
                <w:lang w:eastAsia="en-GB"/>
              </w:rPr>
              <w:t>Fold change</w:t>
            </w:r>
          </w:p>
        </w:tc>
        <w:tc>
          <w:tcPr>
            <w:tcW w:w="1617" w:type="dxa"/>
            <w:tcBorders>
              <w:top w:val="single" w:sz="4" w:space="0" w:color="auto"/>
              <w:left w:val="nil"/>
              <w:bottom w:val="single" w:sz="4" w:space="0" w:color="auto"/>
              <w:right w:val="nil"/>
            </w:tcBorders>
            <w:shd w:val="clear" w:color="auto" w:fill="auto"/>
            <w:noWrap/>
            <w:vAlign w:val="center"/>
          </w:tcPr>
          <w:p w14:paraId="40A9D663" w14:textId="114DA028" w:rsidR="00AE5D96" w:rsidRPr="00A063FA" w:rsidRDefault="00D76582" w:rsidP="00564734">
            <w:pPr>
              <w:snapToGrid w:val="0"/>
              <w:spacing w:before="0" w:after="0" w:line="360" w:lineRule="auto"/>
              <w:jc w:val="both"/>
              <w:rPr>
                <w:rFonts w:ascii="Book Antiqua" w:eastAsia="Times New Roman" w:hAnsi="Book Antiqua" w:cs="Times New Roman"/>
                <w:b/>
                <w:szCs w:val="24"/>
                <w:lang w:eastAsia="en-GB"/>
              </w:rPr>
            </w:pPr>
            <w:proofErr w:type="spellStart"/>
            <w:r w:rsidRPr="00A063FA">
              <w:rPr>
                <w:rFonts w:ascii="Book Antiqua" w:eastAsia="Times New Roman" w:hAnsi="Book Antiqua" w:cs="Times New Roman"/>
                <w:b/>
                <w:i/>
                <w:szCs w:val="24"/>
                <w:lang w:eastAsia="en-GB"/>
              </w:rPr>
              <w:t>Pomc</w:t>
            </w:r>
            <w:r w:rsidR="00B533DD" w:rsidRPr="00A063FA">
              <w:rPr>
                <w:rFonts w:ascii="Book Antiqua" w:eastAsia="Times New Roman" w:hAnsi="Book Antiqua" w:cs="Times New Roman"/>
                <w:b/>
                <w:szCs w:val="24"/>
                <w:lang w:eastAsia="en-GB"/>
              </w:rPr>
              <w:t>_R</w:t>
            </w:r>
            <w:proofErr w:type="spellEnd"/>
          </w:p>
        </w:tc>
        <w:tc>
          <w:tcPr>
            <w:tcW w:w="1617" w:type="dxa"/>
            <w:tcBorders>
              <w:top w:val="single" w:sz="4" w:space="0" w:color="auto"/>
              <w:left w:val="nil"/>
              <w:bottom w:val="single" w:sz="4" w:space="0" w:color="auto"/>
              <w:right w:val="nil"/>
            </w:tcBorders>
            <w:shd w:val="clear" w:color="auto" w:fill="auto"/>
            <w:noWrap/>
            <w:vAlign w:val="center"/>
          </w:tcPr>
          <w:p w14:paraId="4E9275D2" w14:textId="42052DA9" w:rsidR="00AE5D96" w:rsidRPr="00A063FA" w:rsidRDefault="00D76582"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i/>
                <w:szCs w:val="24"/>
                <w:lang w:eastAsia="en-GB"/>
              </w:rPr>
              <w:t>Htr2a</w:t>
            </w:r>
            <w:r w:rsidR="00B533DD" w:rsidRPr="00A063FA">
              <w:rPr>
                <w:rFonts w:ascii="Book Antiqua" w:eastAsia="Times New Roman" w:hAnsi="Book Antiqua" w:cs="Times New Roman"/>
                <w:b/>
                <w:szCs w:val="24"/>
                <w:lang w:eastAsia="en-GB"/>
              </w:rPr>
              <w:t>_R</w:t>
            </w:r>
          </w:p>
        </w:tc>
        <w:tc>
          <w:tcPr>
            <w:tcW w:w="1617" w:type="dxa"/>
            <w:tcBorders>
              <w:top w:val="single" w:sz="4" w:space="0" w:color="auto"/>
              <w:left w:val="nil"/>
              <w:bottom w:val="single" w:sz="4" w:space="0" w:color="auto"/>
              <w:right w:val="nil"/>
            </w:tcBorders>
            <w:shd w:val="clear" w:color="auto" w:fill="auto"/>
            <w:noWrap/>
            <w:vAlign w:val="center"/>
          </w:tcPr>
          <w:p w14:paraId="63BEDBAB" w14:textId="587AF2EA" w:rsidR="00AE5D96" w:rsidRPr="00A063FA" w:rsidRDefault="00D76582" w:rsidP="00564734">
            <w:pPr>
              <w:snapToGrid w:val="0"/>
              <w:spacing w:before="0" w:after="0" w:line="360" w:lineRule="auto"/>
              <w:jc w:val="both"/>
              <w:rPr>
                <w:rFonts w:ascii="Book Antiqua" w:eastAsia="Times New Roman" w:hAnsi="Book Antiqua" w:cs="Times New Roman"/>
                <w:b/>
                <w:szCs w:val="24"/>
                <w:lang w:eastAsia="en-GB"/>
              </w:rPr>
            </w:pPr>
            <w:r w:rsidRPr="00A063FA">
              <w:rPr>
                <w:rFonts w:ascii="Book Antiqua" w:eastAsia="Times New Roman" w:hAnsi="Book Antiqua" w:cs="Times New Roman"/>
                <w:b/>
                <w:i/>
                <w:szCs w:val="24"/>
                <w:lang w:eastAsia="en-GB"/>
              </w:rPr>
              <w:t>Agtr1a</w:t>
            </w:r>
            <w:r w:rsidR="00B533DD" w:rsidRPr="00A063FA">
              <w:rPr>
                <w:rFonts w:ascii="Book Antiqua" w:eastAsia="Times New Roman" w:hAnsi="Book Antiqua" w:cs="Times New Roman"/>
                <w:b/>
                <w:szCs w:val="24"/>
                <w:lang w:eastAsia="en-GB"/>
              </w:rPr>
              <w:t>_R</w:t>
            </w:r>
          </w:p>
        </w:tc>
      </w:tr>
      <w:tr w:rsidR="007B3E49" w:rsidRPr="00A063FA" w14:paraId="3239AF6C" w14:textId="77777777">
        <w:trPr>
          <w:trHeight w:val="315"/>
          <w:jc w:val="center"/>
        </w:trPr>
        <w:tc>
          <w:tcPr>
            <w:tcW w:w="2694" w:type="dxa"/>
            <w:tcBorders>
              <w:top w:val="nil"/>
              <w:left w:val="nil"/>
              <w:bottom w:val="nil"/>
              <w:right w:val="nil"/>
            </w:tcBorders>
            <w:shd w:val="clear" w:color="auto" w:fill="auto"/>
            <w:noWrap/>
            <w:vAlign w:val="center"/>
          </w:tcPr>
          <w:p w14:paraId="4E81D652" w14:textId="783DC0FB"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NONRATT002662</w:t>
            </w:r>
          </w:p>
        </w:tc>
        <w:tc>
          <w:tcPr>
            <w:tcW w:w="1616" w:type="dxa"/>
            <w:tcBorders>
              <w:top w:val="nil"/>
              <w:left w:val="nil"/>
              <w:bottom w:val="nil"/>
              <w:right w:val="nil"/>
            </w:tcBorders>
            <w:shd w:val="clear" w:color="auto" w:fill="auto"/>
            <w:noWrap/>
            <w:vAlign w:val="center"/>
          </w:tcPr>
          <w:p w14:paraId="6607DA5C" w14:textId="0F0C6403"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0.1959</w:t>
            </w:r>
          </w:p>
        </w:tc>
        <w:tc>
          <w:tcPr>
            <w:tcW w:w="1617" w:type="dxa"/>
            <w:tcBorders>
              <w:top w:val="nil"/>
              <w:left w:val="nil"/>
              <w:bottom w:val="nil"/>
              <w:right w:val="nil"/>
            </w:tcBorders>
            <w:shd w:val="clear" w:color="auto" w:fill="auto"/>
            <w:noWrap/>
            <w:vAlign w:val="center"/>
          </w:tcPr>
          <w:p w14:paraId="5650DBB4" w14:textId="6965745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0.9090</w:t>
            </w:r>
          </w:p>
        </w:tc>
        <w:tc>
          <w:tcPr>
            <w:tcW w:w="1617" w:type="dxa"/>
            <w:tcBorders>
              <w:top w:val="nil"/>
              <w:left w:val="nil"/>
              <w:bottom w:val="nil"/>
              <w:right w:val="nil"/>
            </w:tcBorders>
            <w:shd w:val="clear" w:color="auto" w:fill="auto"/>
            <w:noWrap/>
            <w:vAlign w:val="center"/>
          </w:tcPr>
          <w:p w14:paraId="770971E3" w14:textId="742D491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0.9755</w:t>
            </w:r>
          </w:p>
        </w:tc>
        <w:tc>
          <w:tcPr>
            <w:tcW w:w="1617" w:type="dxa"/>
            <w:tcBorders>
              <w:top w:val="nil"/>
              <w:left w:val="nil"/>
              <w:bottom w:val="nil"/>
              <w:right w:val="nil"/>
            </w:tcBorders>
            <w:shd w:val="clear" w:color="auto" w:fill="auto"/>
            <w:noWrap/>
            <w:vAlign w:val="center"/>
          </w:tcPr>
          <w:p w14:paraId="40630814" w14:textId="085980C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0.9817</w:t>
            </w:r>
          </w:p>
        </w:tc>
      </w:tr>
      <w:tr w:rsidR="007B3E49" w:rsidRPr="00A063FA" w14:paraId="6042AF94" w14:textId="77777777">
        <w:trPr>
          <w:trHeight w:val="315"/>
          <w:jc w:val="center"/>
        </w:trPr>
        <w:tc>
          <w:tcPr>
            <w:tcW w:w="2694" w:type="dxa"/>
            <w:tcBorders>
              <w:top w:val="nil"/>
              <w:left w:val="nil"/>
              <w:bottom w:val="nil"/>
              <w:right w:val="nil"/>
            </w:tcBorders>
            <w:shd w:val="clear" w:color="auto" w:fill="auto"/>
            <w:noWrap/>
            <w:vAlign w:val="center"/>
          </w:tcPr>
          <w:p w14:paraId="6A0B9900"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NONRATT024273</w:t>
            </w:r>
          </w:p>
        </w:tc>
        <w:tc>
          <w:tcPr>
            <w:tcW w:w="1616" w:type="dxa"/>
            <w:tcBorders>
              <w:top w:val="nil"/>
              <w:left w:val="nil"/>
              <w:bottom w:val="nil"/>
              <w:right w:val="nil"/>
            </w:tcBorders>
            <w:shd w:val="clear" w:color="auto" w:fill="auto"/>
            <w:noWrap/>
            <w:vAlign w:val="center"/>
          </w:tcPr>
          <w:p w14:paraId="59F97BE0" w14:textId="6CAEE7C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0.2602</w:t>
            </w:r>
          </w:p>
        </w:tc>
        <w:tc>
          <w:tcPr>
            <w:tcW w:w="1617" w:type="dxa"/>
            <w:tcBorders>
              <w:top w:val="nil"/>
              <w:left w:val="nil"/>
              <w:bottom w:val="nil"/>
              <w:right w:val="nil"/>
            </w:tcBorders>
            <w:shd w:val="clear" w:color="auto" w:fill="auto"/>
            <w:noWrap/>
            <w:vAlign w:val="center"/>
          </w:tcPr>
          <w:p w14:paraId="53122946" w14:textId="0CFDA23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0.9154</w:t>
            </w:r>
          </w:p>
        </w:tc>
        <w:tc>
          <w:tcPr>
            <w:tcW w:w="1617" w:type="dxa"/>
            <w:tcBorders>
              <w:top w:val="nil"/>
              <w:left w:val="nil"/>
              <w:bottom w:val="nil"/>
              <w:right w:val="nil"/>
            </w:tcBorders>
            <w:shd w:val="clear" w:color="auto" w:fill="auto"/>
            <w:noWrap/>
            <w:vAlign w:val="center"/>
          </w:tcPr>
          <w:p w14:paraId="7AC647A8" w14:textId="79440BF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0.9771</w:t>
            </w:r>
          </w:p>
        </w:tc>
        <w:tc>
          <w:tcPr>
            <w:tcW w:w="1617" w:type="dxa"/>
            <w:tcBorders>
              <w:top w:val="nil"/>
              <w:left w:val="nil"/>
              <w:bottom w:val="nil"/>
              <w:right w:val="nil"/>
            </w:tcBorders>
            <w:shd w:val="clear" w:color="auto" w:fill="auto"/>
            <w:noWrap/>
            <w:vAlign w:val="center"/>
          </w:tcPr>
          <w:p w14:paraId="23B7E115" w14:textId="428AE3BC"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0.9545</w:t>
            </w:r>
          </w:p>
        </w:tc>
      </w:tr>
      <w:tr w:rsidR="007B3E49" w:rsidRPr="00A063FA" w14:paraId="272C259A" w14:textId="77777777">
        <w:trPr>
          <w:trHeight w:val="315"/>
          <w:jc w:val="center"/>
        </w:trPr>
        <w:tc>
          <w:tcPr>
            <w:tcW w:w="2694" w:type="dxa"/>
            <w:tcBorders>
              <w:top w:val="nil"/>
              <w:left w:val="nil"/>
              <w:bottom w:val="nil"/>
              <w:right w:val="nil"/>
            </w:tcBorders>
            <w:shd w:val="clear" w:color="auto" w:fill="auto"/>
            <w:noWrap/>
            <w:vAlign w:val="center"/>
          </w:tcPr>
          <w:p w14:paraId="7956AF82"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NONRATT012943</w:t>
            </w:r>
          </w:p>
        </w:tc>
        <w:tc>
          <w:tcPr>
            <w:tcW w:w="1616" w:type="dxa"/>
            <w:tcBorders>
              <w:top w:val="nil"/>
              <w:left w:val="nil"/>
              <w:bottom w:val="nil"/>
              <w:right w:val="nil"/>
            </w:tcBorders>
            <w:shd w:val="clear" w:color="auto" w:fill="auto"/>
            <w:noWrap/>
            <w:vAlign w:val="center"/>
          </w:tcPr>
          <w:p w14:paraId="0D97F9E7" w14:textId="654F6C5A"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0.3411</w:t>
            </w:r>
          </w:p>
        </w:tc>
        <w:tc>
          <w:tcPr>
            <w:tcW w:w="1617" w:type="dxa"/>
            <w:tcBorders>
              <w:top w:val="nil"/>
              <w:left w:val="nil"/>
              <w:bottom w:val="nil"/>
              <w:right w:val="nil"/>
            </w:tcBorders>
            <w:shd w:val="clear" w:color="auto" w:fill="auto"/>
            <w:noWrap/>
            <w:vAlign w:val="center"/>
          </w:tcPr>
          <w:p w14:paraId="1A5AC725" w14:textId="32FC965B"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0.9204</w:t>
            </w:r>
          </w:p>
        </w:tc>
        <w:tc>
          <w:tcPr>
            <w:tcW w:w="1617" w:type="dxa"/>
            <w:tcBorders>
              <w:top w:val="nil"/>
              <w:left w:val="nil"/>
              <w:bottom w:val="nil"/>
              <w:right w:val="nil"/>
            </w:tcBorders>
            <w:shd w:val="clear" w:color="auto" w:fill="auto"/>
            <w:noWrap/>
            <w:vAlign w:val="center"/>
          </w:tcPr>
          <w:p w14:paraId="2796A112" w14:textId="1F20FCD9"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0.9472</w:t>
            </w:r>
          </w:p>
        </w:tc>
        <w:tc>
          <w:tcPr>
            <w:tcW w:w="1617" w:type="dxa"/>
            <w:tcBorders>
              <w:top w:val="nil"/>
              <w:left w:val="nil"/>
              <w:bottom w:val="nil"/>
              <w:right w:val="nil"/>
            </w:tcBorders>
            <w:shd w:val="clear" w:color="auto" w:fill="auto"/>
            <w:noWrap/>
            <w:vAlign w:val="center"/>
          </w:tcPr>
          <w:p w14:paraId="58AE0614" w14:textId="4F90D7D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0.9517</w:t>
            </w:r>
          </w:p>
        </w:tc>
      </w:tr>
      <w:tr w:rsidR="007B3E49" w:rsidRPr="00A063FA" w14:paraId="27EA28C0" w14:textId="77777777">
        <w:trPr>
          <w:trHeight w:val="315"/>
          <w:jc w:val="center"/>
        </w:trPr>
        <w:tc>
          <w:tcPr>
            <w:tcW w:w="2694" w:type="dxa"/>
            <w:tcBorders>
              <w:top w:val="nil"/>
              <w:left w:val="nil"/>
              <w:bottom w:val="nil"/>
              <w:right w:val="nil"/>
            </w:tcBorders>
            <w:shd w:val="clear" w:color="auto" w:fill="auto"/>
            <w:noWrap/>
            <w:vAlign w:val="center"/>
          </w:tcPr>
          <w:p w14:paraId="63AB53D8" w14:textId="30851294"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NONRATT027738</w:t>
            </w:r>
          </w:p>
        </w:tc>
        <w:tc>
          <w:tcPr>
            <w:tcW w:w="1616" w:type="dxa"/>
            <w:tcBorders>
              <w:top w:val="nil"/>
              <w:left w:val="nil"/>
              <w:bottom w:val="nil"/>
              <w:right w:val="nil"/>
            </w:tcBorders>
            <w:shd w:val="clear" w:color="auto" w:fill="auto"/>
            <w:noWrap/>
            <w:vAlign w:val="center"/>
          </w:tcPr>
          <w:p w14:paraId="3EBC6993" w14:textId="02B61A9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0.3471</w:t>
            </w:r>
          </w:p>
        </w:tc>
        <w:tc>
          <w:tcPr>
            <w:tcW w:w="1617" w:type="dxa"/>
            <w:tcBorders>
              <w:top w:val="nil"/>
              <w:left w:val="nil"/>
              <w:bottom w:val="nil"/>
              <w:right w:val="nil"/>
            </w:tcBorders>
            <w:shd w:val="clear" w:color="auto" w:fill="auto"/>
            <w:noWrap/>
            <w:vAlign w:val="center"/>
          </w:tcPr>
          <w:p w14:paraId="5D2AF9A7" w14:textId="1F27F75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0.9406</w:t>
            </w:r>
          </w:p>
        </w:tc>
        <w:tc>
          <w:tcPr>
            <w:tcW w:w="1617" w:type="dxa"/>
            <w:tcBorders>
              <w:top w:val="nil"/>
              <w:left w:val="nil"/>
              <w:bottom w:val="nil"/>
              <w:right w:val="nil"/>
            </w:tcBorders>
            <w:shd w:val="clear" w:color="auto" w:fill="auto"/>
            <w:noWrap/>
            <w:vAlign w:val="center"/>
          </w:tcPr>
          <w:p w14:paraId="54B85FEC" w14:textId="5B498E11"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0.9727</w:t>
            </w:r>
          </w:p>
        </w:tc>
        <w:tc>
          <w:tcPr>
            <w:tcW w:w="1617" w:type="dxa"/>
            <w:tcBorders>
              <w:top w:val="nil"/>
              <w:left w:val="nil"/>
              <w:bottom w:val="nil"/>
              <w:right w:val="nil"/>
            </w:tcBorders>
            <w:shd w:val="clear" w:color="auto" w:fill="auto"/>
            <w:noWrap/>
            <w:vAlign w:val="center"/>
          </w:tcPr>
          <w:p w14:paraId="4044BBEC" w14:textId="2FDC068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0.9301</w:t>
            </w:r>
          </w:p>
        </w:tc>
      </w:tr>
      <w:tr w:rsidR="007B3E49" w:rsidRPr="00A063FA" w14:paraId="70C10114" w14:textId="77777777">
        <w:trPr>
          <w:trHeight w:val="315"/>
          <w:jc w:val="center"/>
        </w:trPr>
        <w:tc>
          <w:tcPr>
            <w:tcW w:w="2694" w:type="dxa"/>
            <w:tcBorders>
              <w:top w:val="nil"/>
              <w:left w:val="nil"/>
              <w:bottom w:val="nil"/>
              <w:right w:val="nil"/>
            </w:tcBorders>
            <w:shd w:val="clear" w:color="auto" w:fill="auto"/>
            <w:noWrap/>
            <w:vAlign w:val="center"/>
          </w:tcPr>
          <w:p w14:paraId="5D2A0353" w14:textId="27214D12"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NONRATT005090</w:t>
            </w:r>
          </w:p>
        </w:tc>
        <w:tc>
          <w:tcPr>
            <w:tcW w:w="1616" w:type="dxa"/>
            <w:tcBorders>
              <w:top w:val="nil"/>
              <w:left w:val="nil"/>
              <w:bottom w:val="nil"/>
              <w:right w:val="nil"/>
            </w:tcBorders>
            <w:shd w:val="clear" w:color="auto" w:fill="auto"/>
            <w:noWrap/>
            <w:vAlign w:val="center"/>
          </w:tcPr>
          <w:p w14:paraId="2FCE5C1F" w14:textId="26F26505"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0.3603</w:t>
            </w:r>
          </w:p>
        </w:tc>
        <w:tc>
          <w:tcPr>
            <w:tcW w:w="1617" w:type="dxa"/>
            <w:tcBorders>
              <w:top w:val="nil"/>
              <w:left w:val="nil"/>
              <w:bottom w:val="nil"/>
              <w:right w:val="nil"/>
            </w:tcBorders>
            <w:shd w:val="clear" w:color="auto" w:fill="auto"/>
            <w:noWrap/>
            <w:vAlign w:val="center"/>
          </w:tcPr>
          <w:p w14:paraId="1AB0EA5B" w14:textId="3C1A48B5"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0.9784</w:t>
            </w:r>
          </w:p>
        </w:tc>
        <w:tc>
          <w:tcPr>
            <w:tcW w:w="1617" w:type="dxa"/>
            <w:tcBorders>
              <w:top w:val="nil"/>
              <w:left w:val="nil"/>
              <w:bottom w:val="nil"/>
              <w:right w:val="nil"/>
            </w:tcBorders>
            <w:shd w:val="clear" w:color="auto" w:fill="auto"/>
            <w:noWrap/>
            <w:vAlign w:val="center"/>
          </w:tcPr>
          <w:p w14:paraId="101B576A" w14:textId="57642411"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0.9478</w:t>
            </w:r>
          </w:p>
        </w:tc>
        <w:tc>
          <w:tcPr>
            <w:tcW w:w="1617" w:type="dxa"/>
            <w:tcBorders>
              <w:top w:val="nil"/>
              <w:left w:val="nil"/>
              <w:bottom w:val="nil"/>
              <w:right w:val="nil"/>
            </w:tcBorders>
            <w:shd w:val="clear" w:color="auto" w:fill="auto"/>
            <w:noWrap/>
            <w:vAlign w:val="center"/>
          </w:tcPr>
          <w:p w14:paraId="03F53363" w14:textId="37C871A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0.9135</w:t>
            </w:r>
          </w:p>
        </w:tc>
      </w:tr>
      <w:tr w:rsidR="007B3E49" w:rsidRPr="00A063FA" w14:paraId="19C16AFD" w14:textId="77777777">
        <w:trPr>
          <w:trHeight w:val="315"/>
          <w:jc w:val="center"/>
        </w:trPr>
        <w:tc>
          <w:tcPr>
            <w:tcW w:w="2694" w:type="dxa"/>
            <w:tcBorders>
              <w:top w:val="nil"/>
              <w:left w:val="nil"/>
              <w:bottom w:val="nil"/>
              <w:right w:val="nil"/>
            </w:tcBorders>
            <w:shd w:val="clear" w:color="auto" w:fill="auto"/>
            <w:noWrap/>
            <w:vAlign w:val="center"/>
          </w:tcPr>
          <w:p w14:paraId="37534B3C"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NONRATT012881</w:t>
            </w:r>
          </w:p>
        </w:tc>
        <w:tc>
          <w:tcPr>
            <w:tcW w:w="1616" w:type="dxa"/>
            <w:tcBorders>
              <w:top w:val="nil"/>
              <w:left w:val="nil"/>
              <w:bottom w:val="nil"/>
              <w:right w:val="nil"/>
            </w:tcBorders>
            <w:shd w:val="clear" w:color="auto" w:fill="auto"/>
            <w:noWrap/>
            <w:vAlign w:val="center"/>
          </w:tcPr>
          <w:p w14:paraId="117A1717" w14:textId="1FBBCB9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0.4662</w:t>
            </w:r>
          </w:p>
        </w:tc>
        <w:tc>
          <w:tcPr>
            <w:tcW w:w="1617" w:type="dxa"/>
            <w:tcBorders>
              <w:top w:val="nil"/>
              <w:left w:val="nil"/>
              <w:bottom w:val="nil"/>
              <w:right w:val="nil"/>
            </w:tcBorders>
            <w:shd w:val="clear" w:color="auto" w:fill="auto"/>
            <w:noWrap/>
            <w:vAlign w:val="center"/>
          </w:tcPr>
          <w:p w14:paraId="13D47C1D" w14:textId="027EFA4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0.9546</w:t>
            </w:r>
          </w:p>
        </w:tc>
        <w:tc>
          <w:tcPr>
            <w:tcW w:w="1617" w:type="dxa"/>
            <w:tcBorders>
              <w:top w:val="nil"/>
              <w:left w:val="nil"/>
              <w:bottom w:val="nil"/>
              <w:right w:val="nil"/>
            </w:tcBorders>
            <w:shd w:val="clear" w:color="auto" w:fill="auto"/>
            <w:noWrap/>
            <w:vAlign w:val="center"/>
          </w:tcPr>
          <w:p w14:paraId="59AA2532" w14:textId="5C53A6F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0.9744</w:t>
            </w:r>
          </w:p>
        </w:tc>
        <w:tc>
          <w:tcPr>
            <w:tcW w:w="1617" w:type="dxa"/>
            <w:tcBorders>
              <w:top w:val="nil"/>
              <w:left w:val="nil"/>
              <w:bottom w:val="nil"/>
              <w:right w:val="nil"/>
            </w:tcBorders>
            <w:shd w:val="clear" w:color="auto" w:fill="auto"/>
            <w:noWrap/>
            <w:vAlign w:val="center"/>
          </w:tcPr>
          <w:p w14:paraId="6F61E5FF" w14:textId="10394EA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0.9543</w:t>
            </w:r>
          </w:p>
        </w:tc>
      </w:tr>
      <w:tr w:rsidR="007B3E49" w:rsidRPr="00A063FA" w14:paraId="1495A5A3" w14:textId="77777777">
        <w:trPr>
          <w:trHeight w:val="315"/>
          <w:jc w:val="center"/>
        </w:trPr>
        <w:tc>
          <w:tcPr>
            <w:tcW w:w="2694" w:type="dxa"/>
            <w:tcBorders>
              <w:top w:val="nil"/>
              <w:left w:val="nil"/>
              <w:bottom w:val="nil"/>
              <w:right w:val="nil"/>
            </w:tcBorders>
            <w:shd w:val="clear" w:color="auto" w:fill="auto"/>
            <w:noWrap/>
            <w:vAlign w:val="center"/>
          </w:tcPr>
          <w:p w14:paraId="2C322F6C" w14:textId="64E240E5"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NONRATT005619</w:t>
            </w:r>
          </w:p>
        </w:tc>
        <w:tc>
          <w:tcPr>
            <w:tcW w:w="1616" w:type="dxa"/>
            <w:tcBorders>
              <w:top w:val="nil"/>
              <w:left w:val="nil"/>
              <w:bottom w:val="nil"/>
              <w:right w:val="nil"/>
            </w:tcBorders>
            <w:shd w:val="clear" w:color="auto" w:fill="auto"/>
            <w:noWrap/>
            <w:vAlign w:val="center"/>
          </w:tcPr>
          <w:p w14:paraId="1C520EF7" w14:textId="018AAC3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0.5677</w:t>
            </w:r>
          </w:p>
        </w:tc>
        <w:tc>
          <w:tcPr>
            <w:tcW w:w="1617" w:type="dxa"/>
            <w:tcBorders>
              <w:top w:val="nil"/>
              <w:left w:val="nil"/>
              <w:bottom w:val="nil"/>
              <w:right w:val="nil"/>
            </w:tcBorders>
            <w:shd w:val="clear" w:color="auto" w:fill="auto"/>
            <w:noWrap/>
            <w:vAlign w:val="center"/>
          </w:tcPr>
          <w:p w14:paraId="1314CD36" w14:textId="3FFC99A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0.9246</w:t>
            </w:r>
          </w:p>
        </w:tc>
        <w:tc>
          <w:tcPr>
            <w:tcW w:w="1617" w:type="dxa"/>
            <w:tcBorders>
              <w:top w:val="nil"/>
              <w:left w:val="nil"/>
              <w:bottom w:val="nil"/>
              <w:right w:val="nil"/>
            </w:tcBorders>
            <w:shd w:val="clear" w:color="auto" w:fill="auto"/>
            <w:noWrap/>
            <w:vAlign w:val="center"/>
          </w:tcPr>
          <w:p w14:paraId="20113BEE" w14:textId="589EC0C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0.9325</w:t>
            </w:r>
          </w:p>
        </w:tc>
        <w:tc>
          <w:tcPr>
            <w:tcW w:w="1617" w:type="dxa"/>
            <w:tcBorders>
              <w:top w:val="nil"/>
              <w:left w:val="nil"/>
              <w:bottom w:val="nil"/>
              <w:right w:val="nil"/>
            </w:tcBorders>
            <w:shd w:val="clear" w:color="auto" w:fill="auto"/>
            <w:noWrap/>
            <w:vAlign w:val="center"/>
          </w:tcPr>
          <w:p w14:paraId="5034CC7D" w14:textId="5D56914C"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0.9156</w:t>
            </w:r>
          </w:p>
        </w:tc>
      </w:tr>
      <w:tr w:rsidR="007B3E49" w:rsidRPr="00A063FA" w14:paraId="5F24FFA1" w14:textId="77777777">
        <w:trPr>
          <w:trHeight w:val="315"/>
          <w:jc w:val="center"/>
        </w:trPr>
        <w:tc>
          <w:tcPr>
            <w:tcW w:w="2694" w:type="dxa"/>
            <w:tcBorders>
              <w:top w:val="nil"/>
              <w:left w:val="nil"/>
              <w:bottom w:val="nil"/>
              <w:right w:val="nil"/>
            </w:tcBorders>
            <w:shd w:val="clear" w:color="auto" w:fill="auto"/>
            <w:noWrap/>
            <w:vAlign w:val="center"/>
          </w:tcPr>
          <w:p w14:paraId="4C0029F8" w14:textId="6FCF02CD"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NONRATT019513</w:t>
            </w:r>
          </w:p>
        </w:tc>
        <w:tc>
          <w:tcPr>
            <w:tcW w:w="1616" w:type="dxa"/>
            <w:tcBorders>
              <w:top w:val="nil"/>
              <w:left w:val="nil"/>
              <w:bottom w:val="nil"/>
              <w:right w:val="nil"/>
            </w:tcBorders>
            <w:shd w:val="clear" w:color="auto" w:fill="auto"/>
            <w:noWrap/>
            <w:vAlign w:val="center"/>
          </w:tcPr>
          <w:p w14:paraId="3D56DB12" w14:textId="5D10E5E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0.5766</w:t>
            </w:r>
          </w:p>
        </w:tc>
        <w:tc>
          <w:tcPr>
            <w:tcW w:w="1617" w:type="dxa"/>
            <w:tcBorders>
              <w:top w:val="nil"/>
              <w:left w:val="nil"/>
              <w:bottom w:val="nil"/>
              <w:right w:val="nil"/>
            </w:tcBorders>
            <w:shd w:val="clear" w:color="auto" w:fill="auto"/>
            <w:noWrap/>
            <w:vAlign w:val="center"/>
          </w:tcPr>
          <w:p w14:paraId="481F226C" w14:textId="6C4FB756"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0.9175</w:t>
            </w:r>
          </w:p>
        </w:tc>
        <w:tc>
          <w:tcPr>
            <w:tcW w:w="1617" w:type="dxa"/>
            <w:tcBorders>
              <w:top w:val="nil"/>
              <w:left w:val="nil"/>
              <w:bottom w:val="nil"/>
              <w:right w:val="nil"/>
            </w:tcBorders>
            <w:shd w:val="clear" w:color="auto" w:fill="auto"/>
            <w:noWrap/>
            <w:vAlign w:val="center"/>
          </w:tcPr>
          <w:p w14:paraId="6D785DC0" w14:textId="49394CD6"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0.9455</w:t>
            </w:r>
          </w:p>
        </w:tc>
        <w:tc>
          <w:tcPr>
            <w:tcW w:w="1617" w:type="dxa"/>
            <w:tcBorders>
              <w:top w:val="nil"/>
              <w:left w:val="nil"/>
              <w:bottom w:val="nil"/>
              <w:right w:val="nil"/>
            </w:tcBorders>
            <w:shd w:val="clear" w:color="auto" w:fill="auto"/>
            <w:noWrap/>
            <w:vAlign w:val="center"/>
          </w:tcPr>
          <w:p w14:paraId="3DB18AC2" w14:textId="36458B7A"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0.9540</w:t>
            </w:r>
          </w:p>
        </w:tc>
      </w:tr>
      <w:tr w:rsidR="007B3E49" w:rsidRPr="00A063FA" w14:paraId="52451FE2" w14:textId="77777777">
        <w:trPr>
          <w:trHeight w:val="315"/>
          <w:jc w:val="center"/>
        </w:trPr>
        <w:tc>
          <w:tcPr>
            <w:tcW w:w="2694" w:type="dxa"/>
            <w:tcBorders>
              <w:top w:val="nil"/>
              <w:left w:val="nil"/>
              <w:bottom w:val="nil"/>
              <w:right w:val="nil"/>
            </w:tcBorders>
            <w:shd w:val="clear" w:color="auto" w:fill="auto"/>
            <w:noWrap/>
            <w:vAlign w:val="center"/>
          </w:tcPr>
          <w:p w14:paraId="296FA472" w14:textId="40E32A19"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NONRATT027888</w:t>
            </w:r>
          </w:p>
        </w:tc>
        <w:tc>
          <w:tcPr>
            <w:tcW w:w="1616" w:type="dxa"/>
            <w:tcBorders>
              <w:top w:val="nil"/>
              <w:left w:val="nil"/>
              <w:bottom w:val="nil"/>
              <w:right w:val="nil"/>
            </w:tcBorders>
            <w:shd w:val="clear" w:color="auto" w:fill="auto"/>
            <w:noWrap/>
            <w:vAlign w:val="center"/>
          </w:tcPr>
          <w:p w14:paraId="3B0484E7" w14:textId="2504AA1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0.6136</w:t>
            </w:r>
          </w:p>
        </w:tc>
        <w:tc>
          <w:tcPr>
            <w:tcW w:w="1617" w:type="dxa"/>
            <w:tcBorders>
              <w:top w:val="nil"/>
              <w:left w:val="nil"/>
              <w:bottom w:val="nil"/>
              <w:right w:val="nil"/>
            </w:tcBorders>
            <w:shd w:val="clear" w:color="auto" w:fill="auto"/>
            <w:noWrap/>
            <w:vAlign w:val="center"/>
          </w:tcPr>
          <w:p w14:paraId="376B6371" w14:textId="3EFD842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0.9008</w:t>
            </w:r>
          </w:p>
        </w:tc>
        <w:tc>
          <w:tcPr>
            <w:tcW w:w="1617" w:type="dxa"/>
            <w:tcBorders>
              <w:top w:val="nil"/>
              <w:left w:val="nil"/>
              <w:bottom w:val="nil"/>
              <w:right w:val="nil"/>
            </w:tcBorders>
            <w:shd w:val="clear" w:color="auto" w:fill="auto"/>
            <w:noWrap/>
            <w:vAlign w:val="center"/>
          </w:tcPr>
          <w:p w14:paraId="2DD2B181" w14:textId="1EC4940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0.9814</w:t>
            </w:r>
          </w:p>
        </w:tc>
        <w:tc>
          <w:tcPr>
            <w:tcW w:w="1617" w:type="dxa"/>
            <w:tcBorders>
              <w:top w:val="nil"/>
              <w:left w:val="nil"/>
              <w:bottom w:val="nil"/>
              <w:right w:val="nil"/>
            </w:tcBorders>
            <w:shd w:val="clear" w:color="auto" w:fill="auto"/>
            <w:noWrap/>
            <w:vAlign w:val="center"/>
          </w:tcPr>
          <w:p w14:paraId="06F07856" w14:textId="7670B18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0.9888</w:t>
            </w:r>
          </w:p>
        </w:tc>
      </w:tr>
      <w:tr w:rsidR="007B3E49" w:rsidRPr="00A063FA" w14:paraId="1E1579A2" w14:textId="77777777">
        <w:trPr>
          <w:trHeight w:val="315"/>
          <w:jc w:val="center"/>
        </w:trPr>
        <w:tc>
          <w:tcPr>
            <w:tcW w:w="2694" w:type="dxa"/>
            <w:tcBorders>
              <w:top w:val="nil"/>
              <w:left w:val="nil"/>
              <w:bottom w:val="nil"/>
              <w:right w:val="nil"/>
            </w:tcBorders>
            <w:shd w:val="clear" w:color="auto" w:fill="auto"/>
            <w:noWrap/>
            <w:vAlign w:val="center"/>
          </w:tcPr>
          <w:p w14:paraId="40E4F41F"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NONRATT006762</w:t>
            </w:r>
          </w:p>
        </w:tc>
        <w:tc>
          <w:tcPr>
            <w:tcW w:w="1616" w:type="dxa"/>
            <w:tcBorders>
              <w:top w:val="nil"/>
              <w:left w:val="nil"/>
              <w:bottom w:val="nil"/>
              <w:right w:val="nil"/>
            </w:tcBorders>
            <w:shd w:val="clear" w:color="auto" w:fill="auto"/>
            <w:noWrap/>
            <w:vAlign w:val="center"/>
          </w:tcPr>
          <w:p w14:paraId="2A762CFE" w14:textId="5C577D1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0.6532</w:t>
            </w:r>
          </w:p>
        </w:tc>
        <w:tc>
          <w:tcPr>
            <w:tcW w:w="1617" w:type="dxa"/>
            <w:tcBorders>
              <w:top w:val="nil"/>
              <w:left w:val="nil"/>
              <w:bottom w:val="nil"/>
              <w:right w:val="nil"/>
            </w:tcBorders>
            <w:shd w:val="clear" w:color="auto" w:fill="auto"/>
            <w:noWrap/>
            <w:vAlign w:val="center"/>
          </w:tcPr>
          <w:p w14:paraId="12A8DD0D" w14:textId="23665DFB"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0.9681</w:t>
            </w:r>
          </w:p>
        </w:tc>
        <w:tc>
          <w:tcPr>
            <w:tcW w:w="1617" w:type="dxa"/>
            <w:tcBorders>
              <w:top w:val="nil"/>
              <w:left w:val="nil"/>
              <w:bottom w:val="nil"/>
              <w:right w:val="nil"/>
            </w:tcBorders>
            <w:shd w:val="clear" w:color="auto" w:fill="auto"/>
            <w:noWrap/>
            <w:vAlign w:val="center"/>
          </w:tcPr>
          <w:p w14:paraId="7334E7DA" w14:textId="2930275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0.9586</w:t>
            </w:r>
          </w:p>
        </w:tc>
        <w:tc>
          <w:tcPr>
            <w:tcW w:w="1617" w:type="dxa"/>
            <w:tcBorders>
              <w:top w:val="nil"/>
              <w:left w:val="nil"/>
              <w:bottom w:val="nil"/>
              <w:right w:val="nil"/>
            </w:tcBorders>
            <w:shd w:val="clear" w:color="auto" w:fill="auto"/>
            <w:noWrap/>
            <w:vAlign w:val="center"/>
          </w:tcPr>
          <w:p w14:paraId="4FAF95DF" w14:textId="3763426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0.9307</w:t>
            </w:r>
          </w:p>
        </w:tc>
      </w:tr>
      <w:tr w:rsidR="007B3E49" w:rsidRPr="00A063FA" w14:paraId="0E534351" w14:textId="77777777">
        <w:trPr>
          <w:trHeight w:val="315"/>
          <w:jc w:val="center"/>
        </w:trPr>
        <w:tc>
          <w:tcPr>
            <w:tcW w:w="2694" w:type="dxa"/>
            <w:tcBorders>
              <w:top w:val="nil"/>
              <w:left w:val="nil"/>
              <w:bottom w:val="nil"/>
              <w:right w:val="nil"/>
            </w:tcBorders>
            <w:shd w:val="clear" w:color="auto" w:fill="auto"/>
            <w:noWrap/>
            <w:vAlign w:val="center"/>
          </w:tcPr>
          <w:p w14:paraId="38E80BBA" w14:textId="2A5007FE" w:rsidR="00AE5D96" w:rsidRPr="00A063FA" w:rsidRDefault="00D76582"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NONRATT030038</w:t>
            </w:r>
          </w:p>
        </w:tc>
        <w:tc>
          <w:tcPr>
            <w:tcW w:w="1616" w:type="dxa"/>
            <w:tcBorders>
              <w:top w:val="nil"/>
              <w:left w:val="nil"/>
              <w:bottom w:val="nil"/>
              <w:right w:val="nil"/>
            </w:tcBorders>
            <w:shd w:val="clear" w:color="auto" w:fill="auto"/>
            <w:noWrap/>
            <w:vAlign w:val="center"/>
          </w:tcPr>
          <w:p w14:paraId="3916AA2C" w14:textId="75F7298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0.6647</w:t>
            </w:r>
          </w:p>
        </w:tc>
        <w:tc>
          <w:tcPr>
            <w:tcW w:w="1617" w:type="dxa"/>
            <w:tcBorders>
              <w:top w:val="nil"/>
              <w:left w:val="nil"/>
              <w:bottom w:val="nil"/>
              <w:right w:val="nil"/>
            </w:tcBorders>
            <w:shd w:val="clear" w:color="auto" w:fill="auto"/>
            <w:noWrap/>
            <w:vAlign w:val="center"/>
          </w:tcPr>
          <w:p w14:paraId="358B3E64" w14:textId="2602190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0.9150</w:t>
            </w:r>
          </w:p>
        </w:tc>
        <w:tc>
          <w:tcPr>
            <w:tcW w:w="1617" w:type="dxa"/>
            <w:tcBorders>
              <w:top w:val="nil"/>
              <w:left w:val="nil"/>
              <w:bottom w:val="nil"/>
              <w:right w:val="nil"/>
            </w:tcBorders>
            <w:shd w:val="clear" w:color="auto" w:fill="auto"/>
            <w:noWrap/>
            <w:vAlign w:val="center"/>
          </w:tcPr>
          <w:p w14:paraId="39E54517" w14:textId="39863546"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0.9693</w:t>
            </w:r>
          </w:p>
        </w:tc>
        <w:tc>
          <w:tcPr>
            <w:tcW w:w="1617" w:type="dxa"/>
            <w:tcBorders>
              <w:top w:val="nil"/>
              <w:left w:val="nil"/>
              <w:bottom w:val="nil"/>
              <w:right w:val="nil"/>
            </w:tcBorders>
            <w:shd w:val="clear" w:color="auto" w:fill="auto"/>
            <w:noWrap/>
            <w:vAlign w:val="center"/>
          </w:tcPr>
          <w:p w14:paraId="2B985720" w14:textId="6CB68635"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0.9579</w:t>
            </w:r>
          </w:p>
        </w:tc>
      </w:tr>
      <w:tr w:rsidR="007B3E49" w:rsidRPr="00A063FA" w14:paraId="4D3C89BC" w14:textId="77777777">
        <w:trPr>
          <w:trHeight w:val="315"/>
          <w:jc w:val="center"/>
        </w:trPr>
        <w:tc>
          <w:tcPr>
            <w:tcW w:w="2694" w:type="dxa"/>
            <w:tcBorders>
              <w:top w:val="nil"/>
              <w:left w:val="nil"/>
              <w:bottom w:val="nil"/>
              <w:right w:val="nil"/>
            </w:tcBorders>
            <w:shd w:val="clear" w:color="auto" w:fill="auto"/>
            <w:noWrap/>
            <w:vAlign w:val="center"/>
          </w:tcPr>
          <w:p w14:paraId="2B4A21FD"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NONRATT018166</w:t>
            </w:r>
          </w:p>
        </w:tc>
        <w:tc>
          <w:tcPr>
            <w:tcW w:w="1616" w:type="dxa"/>
            <w:tcBorders>
              <w:top w:val="nil"/>
              <w:left w:val="nil"/>
              <w:bottom w:val="nil"/>
              <w:right w:val="nil"/>
            </w:tcBorders>
            <w:shd w:val="clear" w:color="auto" w:fill="auto"/>
            <w:noWrap/>
            <w:vAlign w:val="center"/>
          </w:tcPr>
          <w:p w14:paraId="5606BD27" w14:textId="31479FE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1.5013</w:t>
            </w:r>
          </w:p>
        </w:tc>
        <w:tc>
          <w:tcPr>
            <w:tcW w:w="1617" w:type="dxa"/>
            <w:tcBorders>
              <w:top w:val="nil"/>
              <w:left w:val="nil"/>
              <w:bottom w:val="nil"/>
              <w:right w:val="nil"/>
            </w:tcBorders>
            <w:shd w:val="clear" w:color="auto" w:fill="auto"/>
            <w:noWrap/>
            <w:vAlign w:val="center"/>
          </w:tcPr>
          <w:p w14:paraId="5B935DA1" w14:textId="23CE5C7A"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-0.9275</w:t>
            </w:r>
          </w:p>
        </w:tc>
        <w:tc>
          <w:tcPr>
            <w:tcW w:w="1617" w:type="dxa"/>
            <w:tcBorders>
              <w:top w:val="nil"/>
              <w:left w:val="nil"/>
              <w:bottom w:val="nil"/>
              <w:right w:val="nil"/>
            </w:tcBorders>
            <w:shd w:val="clear" w:color="auto" w:fill="auto"/>
            <w:noWrap/>
            <w:vAlign w:val="center"/>
          </w:tcPr>
          <w:p w14:paraId="3F7BC8DF" w14:textId="3EBE7BF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-0.9451</w:t>
            </w:r>
          </w:p>
        </w:tc>
        <w:tc>
          <w:tcPr>
            <w:tcW w:w="1617" w:type="dxa"/>
            <w:tcBorders>
              <w:top w:val="nil"/>
              <w:left w:val="nil"/>
              <w:bottom w:val="nil"/>
              <w:right w:val="nil"/>
            </w:tcBorders>
            <w:shd w:val="clear" w:color="auto" w:fill="auto"/>
            <w:noWrap/>
            <w:vAlign w:val="center"/>
          </w:tcPr>
          <w:p w14:paraId="0AD5F59F" w14:textId="2CA60BF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-0.9448</w:t>
            </w:r>
          </w:p>
        </w:tc>
      </w:tr>
      <w:tr w:rsidR="007B3E49" w:rsidRPr="00A063FA" w14:paraId="66BDE971" w14:textId="77777777">
        <w:trPr>
          <w:trHeight w:val="315"/>
          <w:jc w:val="center"/>
        </w:trPr>
        <w:tc>
          <w:tcPr>
            <w:tcW w:w="2694" w:type="dxa"/>
            <w:tcBorders>
              <w:top w:val="nil"/>
              <w:left w:val="nil"/>
              <w:bottom w:val="nil"/>
              <w:right w:val="nil"/>
            </w:tcBorders>
            <w:shd w:val="clear" w:color="auto" w:fill="auto"/>
            <w:noWrap/>
            <w:vAlign w:val="center"/>
          </w:tcPr>
          <w:p w14:paraId="267CDB3F"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NONRATT009725</w:t>
            </w:r>
          </w:p>
        </w:tc>
        <w:tc>
          <w:tcPr>
            <w:tcW w:w="1616" w:type="dxa"/>
            <w:tcBorders>
              <w:top w:val="nil"/>
              <w:left w:val="nil"/>
              <w:bottom w:val="nil"/>
              <w:right w:val="nil"/>
            </w:tcBorders>
            <w:shd w:val="clear" w:color="auto" w:fill="auto"/>
            <w:noWrap/>
            <w:vAlign w:val="center"/>
          </w:tcPr>
          <w:p w14:paraId="1EF3D395" w14:textId="7926ECA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1.5275</w:t>
            </w:r>
          </w:p>
        </w:tc>
        <w:tc>
          <w:tcPr>
            <w:tcW w:w="1617" w:type="dxa"/>
            <w:tcBorders>
              <w:top w:val="nil"/>
              <w:left w:val="nil"/>
              <w:bottom w:val="nil"/>
              <w:right w:val="nil"/>
            </w:tcBorders>
            <w:shd w:val="clear" w:color="auto" w:fill="auto"/>
            <w:noWrap/>
            <w:vAlign w:val="center"/>
          </w:tcPr>
          <w:p w14:paraId="0B08D0DA" w14:textId="6550E92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-0.9611</w:t>
            </w:r>
          </w:p>
        </w:tc>
        <w:tc>
          <w:tcPr>
            <w:tcW w:w="1617" w:type="dxa"/>
            <w:tcBorders>
              <w:top w:val="nil"/>
              <w:left w:val="nil"/>
              <w:bottom w:val="nil"/>
              <w:right w:val="nil"/>
            </w:tcBorders>
            <w:shd w:val="clear" w:color="auto" w:fill="auto"/>
            <w:noWrap/>
            <w:vAlign w:val="center"/>
          </w:tcPr>
          <w:p w14:paraId="6C40E6E0" w14:textId="6C0C6E9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-0.9396</w:t>
            </w:r>
          </w:p>
        </w:tc>
        <w:tc>
          <w:tcPr>
            <w:tcW w:w="1617" w:type="dxa"/>
            <w:tcBorders>
              <w:top w:val="nil"/>
              <w:left w:val="nil"/>
              <w:bottom w:val="nil"/>
              <w:right w:val="nil"/>
            </w:tcBorders>
            <w:shd w:val="clear" w:color="auto" w:fill="auto"/>
            <w:noWrap/>
            <w:vAlign w:val="center"/>
          </w:tcPr>
          <w:p w14:paraId="10E61B9C" w14:textId="33FB0A91"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-0.9083</w:t>
            </w:r>
          </w:p>
        </w:tc>
      </w:tr>
      <w:tr w:rsidR="007B3E49" w:rsidRPr="00A063FA" w14:paraId="2A7A23EF" w14:textId="77777777">
        <w:trPr>
          <w:trHeight w:val="315"/>
          <w:jc w:val="center"/>
        </w:trPr>
        <w:tc>
          <w:tcPr>
            <w:tcW w:w="2694" w:type="dxa"/>
            <w:tcBorders>
              <w:top w:val="nil"/>
              <w:left w:val="nil"/>
              <w:bottom w:val="nil"/>
              <w:right w:val="nil"/>
            </w:tcBorders>
            <w:shd w:val="clear" w:color="auto" w:fill="auto"/>
            <w:noWrap/>
            <w:vAlign w:val="center"/>
          </w:tcPr>
          <w:p w14:paraId="1EB16F9E"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NONRATT029435</w:t>
            </w:r>
          </w:p>
        </w:tc>
        <w:tc>
          <w:tcPr>
            <w:tcW w:w="1616" w:type="dxa"/>
            <w:tcBorders>
              <w:top w:val="nil"/>
              <w:left w:val="nil"/>
              <w:bottom w:val="nil"/>
              <w:right w:val="nil"/>
            </w:tcBorders>
            <w:shd w:val="clear" w:color="auto" w:fill="auto"/>
            <w:noWrap/>
            <w:vAlign w:val="center"/>
          </w:tcPr>
          <w:p w14:paraId="1813B287" w14:textId="40D13E9B"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1.5916</w:t>
            </w:r>
          </w:p>
        </w:tc>
        <w:tc>
          <w:tcPr>
            <w:tcW w:w="1617" w:type="dxa"/>
            <w:tcBorders>
              <w:top w:val="nil"/>
              <w:left w:val="nil"/>
              <w:bottom w:val="nil"/>
              <w:right w:val="nil"/>
            </w:tcBorders>
            <w:shd w:val="clear" w:color="auto" w:fill="auto"/>
            <w:noWrap/>
            <w:vAlign w:val="center"/>
          </w:tcPr>
          <w:p w14:paraId="46B4AC60" w14:textId="365BA9A9"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-0.9026</w:t>
            </w:r>
          </w:p>
        </w:tc>
        <w:tc>
          <w:tcPr>
            <w:tcW w:w="1617" w:type="dxa"/>
            <w:tcBorders>
              <w:top w:val="nil"/>
              <w:left w:val="nil"/>
              <w:bottom w:val="nil"/>
              <w:right w:val="nil"/>
            </w:tcBorders>
            <w:shd w:val="clear" w:color="auto" w:fill="auto"/>
            <w:noWrap/>
            <w:vAlign w:val="center"/>
          </w:tcPr>
          <w:p w14:paraId="1C45B5B8" w14:textId="75887AB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-0.9437</w:t>
            </w:r>
          </w:p>
        </w:tc>
        <w:tc>
          <w:tcPr>
            <w:tcW w:w="1617" w:type="dxa"/>
            <w:tcBorders>
              <w:top w:val="nil"/>
              <w:left w:val="nil"/>
              <w:bottom w:val="nil"/>
              <w:right w:val="nil"/>
            </w:tcBorders>
            <w:shd w:val="clear" w:color="auto" w:fill="auto"/>
            <w:noWrap/>
            <w:vAlign w:val="center"/>
          </w:tcPr>
          <w:p w14:paraId="39591B53" w14:textId="0FD84215"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-0.9207</w:t>
            </w:r>
          </w:p>
        </w:tc>
      </w:tr>
      <w:tr w:rsidR="007B3E49" w:rsidRPr="00A063FA" w14:paraId="1BDC4F79" w14:textId="77777777">
        <w:trPr>
          <w:trHeight w:val="315"/>
          <w:jc w:val="center"/>
        </w:trPr>
        <w:tc>
          <w:tcPr>
            <w:tcW w:w="2694" w:type="dxa"/>
            <w:tcBorders>
              <w:top w:val="nil"/>
              <w:left w:val="nil"/>
              <w:bottom w:val="nil"/>
              <w:right w:val="nil"/>
            </w:tcBorders>
            <w:shd w:val="clear" w:color="auto" w:fill="auto"/>
            <w:noWrap/>
            <w:vAlign w:val="center"/>
          </w:tcPr>
          <w:p w14:paraId="2AC14711"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NONRATT011324</w:t>
            </w:r>
          </w:p>
        </w:tc>
        <w:tc>
          <w:tcPr>
            <w:tcW w:w="1616" w:type="dxa"/>
            <w:tcBorders>
              <w:top w:val="nil"/>
              <w:left w:val="nil"/>
              <w:bottom w:val="nil"/>
              <w:right w:val="nil"/>
            </w:tcBorders>
            <w:shd w:val="clear" w:color="auto" w:fill="auto"/>
            <w:noWrap/>
            <w:vAlign w:val="center"/>
          </w:tcPr>
          <w:p w14:paraId="53D01657" w14:textId="766BC85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1.6616</w:t>
            </w:r>
          </w:p>
        </w:tc>
        <w:tc>
          <w:tcPr>
            <w:tcW w:w="1617" w:type="dxa"/>
            <w:tcBorders>
              <w:top w:val="nil"/>
              <w:left w:val="nil"/>
              <w:bottom w:val="nil"/>
              <w:right w:val="nil"/>
            </w:tcBorders>
            <w:shd w:val="clear" w:color="auto" w:fill="auto"/>
            <w:noWrap/>
            <w:vAlign w:val="center"/>
          </w:tcPr>
          <w:p w14:paraId="70F5E62A" w14:textId="1FF0971B"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-0.9657</w:t>
            </w:r>
          </w:p>
        </w:tc>
        <w:tc>
          <w:tcPr>
            <w:tcW w:w="1617" w:type="dxa"/>
            <w:tcBorders>
              <w:top w:val="nil"/>
              <w:left w:val="nil"/>
              <w:bottom w:val="nil"/>
              <w:right w:val="nil"/>
            </w:tcBorders>
            <w:shd w:val="clear" w:color="auto" w:fill="auto"/>
            <w:noWrap/>
            <w:vAlign w:val="center"/>
          </w:tcPr>
          <w:p w14:paraId="248BBBF1" w14:textId="6BE1ABF7"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-0.9531</w:t>
            </w:r>
          </w:p>
        </w:tc>
        <w:tc>
          <w:tcPr>
            <w:tcW w:w="1617" w:type="dxa"/>
            <w:tcBorders>
              <w:top w:val="nil"/>
              <w:left w:val="nil"/>
              <w:bottom w:val="nil"/>
              <w:right w:val="nil"/>
            </w:tcBorders>
            <w:shd w:val="clear" w:color="auto" w:fill="auto"/>
            <w:noWrap/>
            <w:vAlign w:val="center"/>
          </w:tcPr>
          <w:p w14:paraId="1FB5C892" w14:textId="4B8F15AC"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-0.9340</w:t>
            </w:r>
          </w:p>
        </w:tc>
      </w:tr>
      <w:tr w:rsidR="007B3E49" w:rsidRPr="00A063FA" w14:paraId="202EB89F" w14:textId="77777777">
        <w:trPr>
          <w:trHeight w:val="315"/>
          <w:jc w:val="center"/>
        </w:trPr>
        <w:tc>
          <w:tcPr>
            <w:tcW w:w="2694" w:type="dxa"/>
            <w:tcBorders>
              <w:top w:val="nil"/>
              <w:left w:val="nil"/>
              <w:bottom w:val="nil"/>
              <w:right w:val="nil"/>
            </w:tcBorders>
            <w:shd w:val="clear" w:color="auto" w:fill="auto"/>
            <w:noWrap/>
            <w:vAlign w:val="center"/>
          </w:tcPr>
          <w:p w14:paraId="6DE1A4E7"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NONRATT028536</w:t>
            </w:r>
          </w:p>
        </w:tc>
        <w:tc>
          <w:tcPr>
            <w:tcW w:w="1616" w:type="dxa"/>
            <w:tcBorders>
              <w:top w:val="nil"/>
              <w:left w:val="nil"/>
              <w:bottom w:val="nil"/>
              <w:right w:val="nil"/>
            </w:tcBorders>
            <w:shd w:val="clear" w:color="auto" w:fill="auto"/>
            <w:noWrap/>
            <w:vAlign w:val="center"/>
          </w:tcPr>
          <w:p w14:paraId="04802ADB" w14:textId="4B3F3389"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1.7515</w:t>
            </w:r>
          </w:p>
        </w:tc>
        <w:tc>
          <w:tcPr>
            <w:tcW w:w="1617" w:type="dxa"/>
            <w:tcBorders>
              <w:top w:val="nil"/>
              <w:left w:val="nil"/>
              <w:bottom w:val="nil"/>
              <w:right w:val="nil"/>
            </w:tcBorders>
            <w:shd w:val="clear" w:color="auto" w:fill="auto"/>
            <w:noWrap/>
            <w:vAlign w:val="center"/>
          </w:tcPr>
          <w:p w14:paraId="43F8CDA1" w14:textId="52A8F69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-0.9181</w:t>
            </w:r>
          </w:p>
        </w:tc>
        <w:tc>
          <w:tcPr>
            <w:tcW w:w="1617" w:type="dxa"/>
            <w:tcBorders>
              <w:top w:val="nil"/>
              <w:left w:val="nil"/>
              <w:bottom w:val="nil"/>
              <w:right w:val="nil"/>
            </w:tcBorders>
            <w:shd w:val="clear" w:color="auto" w:fill="auto"/>
            <w:noWrap/>
            <w:vAlign w:val="center"/>
          </w:tcPr>
          <w:p w14:paraId="3AF56A90" w14:textId="370A0229"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-0.9419</w:t>
            </w:r>
          </w:p>
        </w:tc>
        <w:tc>
          <w:tcPr>
            <w:tcW w:w="1617" w:type="dxa"/>
            <w:tcBorders>
              <w:top w:val="nil"/>
              <w:left w:val="nil"/>
              <w:bottom w:val="nil"/>
              <w:right w:val="nil"/>
            </w:tcBorders>
            <w:shd w:val="clear" w:color="auto" w:fill="auto"/>
            <w:noWrap/>
            <w:vAlign w:val="center"/>
          </w:tcPr>
          <w:p w14:paraId="7405DE51" w14:textId="1601B4EA"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-0.9257</w:t>
            </w:r>
          </w:p>
        </w:tc>
      </w:tr>
      <w:tr w:rsidR="007B3E49" w:rsidRPr="00A063FA" w14:paraId="2BBC8FCC" w14:textId="77777777">
        <w:trPr>
          <w:trHeight w:val="315"/>
          <w:jc w:val="center"/>
        </w:trPr>
        <w:tc>
          <w:tcPr>
            <w:tcW w:w="2694" w:type="dxa"/>
            <w:tcBorders>
              <w:top w:val="nil"/>
              <w:left w:val="nil"/>
              <w:bottom w:val="nil"/>
              <w:right w:val="nil"/>
            </w:tcBorders>
            <w:shd w:val="clear" w:color="auto" w:fill="auto"/>
            <w:noWrap/>
            <w:vAlign w:val="center"/>
          </w:tcPr>
          <w:p w14:paraId="3B6D7485"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NONRATT022232</w:t>
            </w:r>
          </w:p>
        </w:tc>
        <w:tc>
          <w:tcPr>
            <w:tcW w:w="1616" w:type="dxa"/>
            <w:tcBorders>
              <w:top w:val="nil"/>
              <w:left w:val="nil"/>
              <w:bottom w:val="nil"/>
              <w:right w:val="nil"/>
            </w:tcBorders>
            <w:shd w:val="clear" w:color="auto" w:fill="auto"/>
            <w:noWrap/>
            <w:vAlign w:val="center"/>
          </w:tcPr>
          <w:p w14:paraId="711BD41A" w14:textId="5A863C90"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1.8792</w:t>
            </w:r>
          </w:p>
        </w:tc>
        <w:tc>
          <w:tcPr>
            <w:tcW w:w="1617" w:type="dxa"/>
            <w:tcBorders>
              <w:top w:val="nil"/>
              <w:left w:val="nil"/>
              <w:bottom w:val="nil"/>
              <w:right w:val="nil"/>
            </w:tcBorders>
            <w:shd w:val="clear" w:color="auto" w:fill="auto"/>
            <w:noWrap/>
            <w:vAlign w:val="center"/>
          </w:tcPr>
          <w:p w14:paraId="53A4D5B7" w14:textId="6ACE4C0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-0.9313</w:t>
            </w:r>
          </w:p>
        </w:tc>
        <w:tc>
          <w:tcPr>
            <w:tcW w:w="1617" w:type="dxa"/>
            <w:tcBorders>
              <w:top w:val="nil"/>
              <w:left w:val="nil"/>
              <w:bottom w:val="nil"/>
              <w:right w:val="nil"/>
            </w:tcBorders>
            <w:shd w:val="clear" w:color="auto" w:fill="auto"/>
            <w:noWrap/>
            <w:vAlign w:val="center"/>
          </w:tcPr>
          <w:p w14:paraId="75A7B973" w14:textId="0748BCE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-0.9539</w:t>
            </w:r>
          </w:p>
        </w:tc>
        <w:tc>
          <w:tcPr>
            <w:tcW w:w="1617" w:type="dxa"/>
            <w:tcBorders>
              <w:top w:val="nil"/>
              <w:left w:val="nil"/>
              <w:bottom w:val="nil"/>
              <w:right w:val="nil"/>
            </w:tcBorders>
            <w:shd w:val="clear" w:color="auto" w:fill="auto"/>
            <w:noWrap/>
            <w:vAlign w:val="center"/>
          </w:tcPr>
          <w:p w14:paraId="3E82672A" w14:textId="0C84DC71"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-0.9562</w:t>
            </w:r>
          </w:p>
        </w:tc>
      </w:tr>
      <w:tr w:rsidR="007B3E49" w:rsidRPr="00A063FA" w14:paraId="0647BA47" w14:textId="77777777">
        <w:trPr>
          <w:trHeight w:val="315"/>
          <w:jc w:val="center"/>
        </w:trPr>
        <w:tc>
          <w:tcPr>
            <w:tcW w:w="2694" w:type="dxa"/>
            <w:tcBorders>
              <w:top w:val="nil"/>
              <w:left w:val="nil"/>
              <w:bottom w:val="nil"/>
              <w:right w:val="nil"/>
            </w:tcBorders>
            <w:shd w:val="clear" w:color="auto" w:fill="auto"/>
            <w:noWrap/>
            <w:vAlign w:val="center"/>
          </w:tcPr>
          <w:p w14:paraId="7BE56145"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NONRATT008800</w:t>
            </w:r>
          </w:p>
        </w:tc>
        <w:tc>
          <w:tcPr>
            <w:tcW w:w="1616" w:type="dxa"/>
            <w:tcBorders>
              <w:top w:val="nil"/>
              <w:left w:val="nil"/>
              <w:bottom w:val="nil"/>
              <w:right w:val="nil"/>
            </w:tcBorders>
            <w:shd w:val="clear" w:color="auto" w:fill="auto"/>
            <w:noWrap/>
            <w:vAlign w:val="center"/>
          </w:tcPr>
          <w:p w14:paraId="29D17DF1" w14:textId="600996B1"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1.9416</w:t>
            </w:r>
          </w:p>
        </w:tc>
        <w:tc>
          <w:tcPr>
            <w:tcW w:w="1617" w:type="dxa"/>
            <w:tcBorders>
              <w:top w:val="nil"/>
              <w:left w:val="nil"/>
              <w:bottom w:val="nil"/>
              <w:right w:val="nil"/>
            </w:tcBorders>
            <w:shd w:val="clear" w:color="auto" w:fill="auto"/>
            <w:noWrap/>
            <w:vAlign w:val="center"/>
          </w:tcPr>
          <w:p w14:paraId="64D9535A" w14:textId="6AE6F49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-0.9273</w:t>
            </w:r>
          </w:p>
        </w:tc>
        <w:tc>
          <w:tcPr>
            <w:tcW w:w="1617" w:type="dxa"/>
            <w:tcBorders>
              <w:top w:val="nil"/>
              <w:left w:val="nil"/>
              <w:bottom w:val="nil"/>
              <w:right w:val="nil"/>
            </w:tcBorders>
            <w:shd w:val="clear" w:color="auto" w:fill="auto"/>
            <w:noWrap/>
            <w:vAlign w:val="center"/>
          </w:tcPr>
          <w:p w14:paraId="005F8482" w14:textId="394335F4"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-0.9485</w:t>
            </w:r>
          </w:p>
        </w:tc>
        <w:tc>
          <w:tcPr>
            <w:tcW w:w="1617" w:type="dxa"/>
            <w:tcBorders>
              <w:top w:val="nil"/>
              <w:left w:val="nil"/>
              <w:bottom w:val="nil"/>
              <w:right w:val="nil"/>
            </w:tcBorders>
            <w:shd w:val="clear" w:color="auto" w:fill="auto"/>
            <w:noWrap/>
            <w:vAlign w:val="center"/>
          </w:tcPr>
          <w:p w14:paraId="6B6B1669" w14:textId="6279A27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-0.9313</w:t>
            </w:r>
          </w:p>
        </w:tc>
      </w:tr>
      <w:tr w:rsidR="007B3E49" w:rsidRPr="00A063FA" w14:paraId="1E1CB890" w14:textId="77777777">
        <w:trPr>
          <w:trHeight w:val="315"/>
          <w:jc w:val="center"/>
        </w:trPr>
        <w:tc>
          <w:tcPr>
            <w:tcW w:w="2694" w:type="dxa"/>
            <w:tcBorders>
              <w:top w:val="nil"/>
              <w:left w:val="nil"/>
              <w:bottom w:val="nil"/>
              <w:right w:val="nil"/>
            </w:tcBorders>
            <w:shd w:val="clear" w:color="auto" w:fill="auto"/>
            <w:noWrap/>
            <w:vAlign w:val="center"/>
          </w:tcPr>
          <w:p w14:paraId="08C1E886"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NONRATT019269</w:t>
            </w:r>
          </w:p>
        </w:tc>
        <w:tc>
          <w:tcPr>
            <w:tcW w:w="1616" w:type="dxa"/>
            <w:tcBorders>
              <w:top w:val="nil"/>
              <w:left w:val="nil"/>
              <w:bottom w:val="nil"/>
              <w:right w:val="nil"/>
            </w:tcBorders>
            <w:shd w:val="clear" w:color="auto" w:fill="auto"/>
            <w:noWrap/>
            <w:vAlign w:val="center"/>
          </w:tcPr>
          <w:p w14:paraId="12020F09" w14:textId="6F5B6ED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2.1925</w:t>
            </w:r>
          </w:p>
        </w:tc>
        <w:tc>
          <w:tcPr>
            <w:tcW w:w="1617" w:type="dxa"/>
            <w:tcBorders>
              <w:top w:val="nil"/>
              <w:left w:val="nil"/>
              <w:bottom w:val="nil"/>
              <w:right w:val="nil"/>
            </w:tcBorders>
            <w:shd w:val="clear" w:color="auto" w:fill="auto"/>
            <w:noWrap/>
            <w:vAlign w:val="center"/>
          </w:tcPr>
          <w:p w14:paraId="74078224" w14:textId="21B95C9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-0.9377</w:t>
            </w:r>
          </w:p>
        </w:tc>
        <w:tc>
          <w:tcPr>
            <w:tcW w:w="1617" w:type="dxa"/>
            <w:tcBorders>
              <w:top w:val="nil"/>
              <w:left w:val="nil"/>
              <w:bottom w:val="nil"/>
              <w:right w:val="nil"/>
            </w:tcBorders>
            <w:shd w:val="clear" w:color="auto" w:fill="auto"/>
            <w:noWrap/>
            <w:vAlign w:val="center"/>
          </w:tcPr>
          <w:p w14:paraId="5F188FEB" w14:textId="5F2114B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-0.9152</w:t>
            </w:r>
          </w:p>
        </w:tc>
        <w:tc>
          <w:tcPr>
            <w:tcW w:w="1617" w:type="dxa"/>
            <w:tcBorders>
              <w:top w:val="nil"/>
              <w:left w:val="nil"/>
              <w:bottom w:val="nil"/>
              <w:right w:val="nil"/>
            </w:tcBorders>
            <w:shd w:val="clear" w:color="auto" w:fill="auto"/>
            <w:noWrap/>
            <w:vAlign w:val="center"/>
          </w:tcPr>
          <w:p w14:paraId="4C56197D" w14:textId="1325B6B6"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-0.9126</w:t>
            </w:r>
          </w:p>
        </w:tc>
      </w:tr>
      <w:tr w:rsidR="007B3E49" w:rsidRPr="00A063FA" w14:paraId="2EAF0600" w14:textId="77777777">
        <w:trPr>
          <w:trHeight w:val="315"/>
          <w:jc w:val="center"/>
        </w:trPr>
        <w:tc>
          <w:tcPr>
            <w:tcW w:w="2694" w:type="dxa"/>
            <w:tcBorders>
              <w:top w:val="nil"/>
              <w:left w:val="nil"/>
              <w:bottom w:val="nil"/>
              <w:right w:val="nil"/>
            </w:tcBorders>
            <w:shd w:val="clear" w:color="auto" w:fill="auto"/>
            <w:noWrap/>
            <w:vAlign w:val="center"/>
          </w:tcPr>
          <w:p w14:paraId="4EE13238"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NONRATT011068</w:t>
            </w:r>
          </w:p>
        </w:tc>
        <w:tc>
          <w:tcPr>
            <w:tcW w:w="1616" w:type="dxa"/>
            <w:tcBorders>
              <w:top w:val="nil"/>
              <w:left w:val="nil"/>
              <w:bottom w:val="nil"/>
              <w:right w:val="nil"/>
            </w:tcBorders>
            <w:shd w:val="clear" w:color="auto" w:fill="auto"/>
            <w:noWrap/>
            <w:vAlign w:val="center"/>
          </w:tcPr>
          <w:p w14:paraId="30507A3E" w14:textId="28DF16FF"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2.4783</w:t>
            </w:r>
          </w:p>
        </w:tc>
        <w:tc>
          <w:tcPr>
            <w:tcW w:w="1617" w:type="dxa"/>
            <w:tcBorders>
              <w:top w:val="nil"/>
              <w:left w:val="nil"/>
              <w:bottom w:val="nil"/>
              <w:right w:val="nil"/>
            </w:tcBorders>
            <w:shd w:val="clear" w:color="auto" w:fill="auto"/>
            <w:noWrap/>
            <w:vAlign w:val="center"/>
          </w:tcPr>
          <w:p w14:paraId="1A6E6595" w14:textId="1181F4EE"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-0.9561</w:t>
            </w:r>
          </w:p>
        </w:tc>
        <w:tc>
          <w:tcPr>
            <w:tcW w:w="1617" w:type="dxa"/>
            <w:tcBorders>
              <w:top w:val="nil"/>
              <w:left w:val="nil"/>
              <w:bottom w:val="nil"/>
              <w:right w:val="nil"/>
            </w:tcBorders>
            <w:shd w:val="clear" w:color="auto" w:fill="auto"/>
            <w:noWrap/>
            <w:vAlign w:val="center"/>
          </w:tcPr>
          <w:p w14:paraId="183BBC6E" w14:textId="419DFC1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-0.9828</w:t>
            </w:r>
          </w:p>
        </w:tc>
        <w:tc>
          <w:tcPr>
            <w:tcW w:w="1617" w:type="dxa"/>
            <w:tcBorders>
              <w:top w:val="nil"/>
              <w:left w:val="nil"/>
              <w:bottom w:val="nil"/>
              <w:right w:val="nil"/>
            </w:tcBorders>
            <w:shd w:val="clear" w:color="auto" w:fill="auto"/>
            <w:noWrap/>
            <w:vAlign w:val="center"/>
          </w:tcPr>
          <w:p w14:paraId="46B87D62" w14:textId="64DCEFF2"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-0.9551</w:t>
            </w:r>
          </w:p>
        </w:tc>
      </w:tr>
      <w:tr w:rsidR="007B3E49" w:rsidRPr="00A063FA" w14:paraId="5CC16D98" w14:textId="77777777">
        <w:trPr>
          <w:trHeight w:val="315"/>
          <w:jc w:val="center"/>
        </w:trPr>
        <w:tc>
          <w:tcPr>
            <w:tcW w:w="2694" w:type="dxa"/>
            <w:tcBorders>
              <w:top w:val="nil"/>
              <w:left w:val="nil"/>
              <w:bottom w:val="single" w:sz="4" w:space="0" w:color="auto"/>
              <w:right w:val="nil"/>
            </w:tcBorders>
            <w:shd w:val="clear" w:color="auto" w:fill="auto"/>
            <w:noWrap/>
            <w:vAlign w:val="center"/>
          </w:tcPr>
          <w:p w14:paraId="0B85E8F9" w14:textId="77777777" w:rsidR="00AE5D96" w:rsidRPr="00A063FA" w:rsidRDefault="00B533DD" w:rsidP="00564734">
            <w:pPr>
              <w:snapToGrid w:val="0"/>
              <w:spacing w:before="0" w:after="0" w:line="360" w:lineRule="auto"/>
              <w:jc w:val="both"/>
              <w:rPr>
                <w:rFonts w:ascii="Book Antiqua" w:eastAsia="Times New Roman" w:hAnsi="Book Antiqua" w:cs="Times New Roman"/>
                <w:i/>
                <w:szCs w:val="24"/>
                <w:lang w:eastAsia="en-GB"/>
              </w:rPr>
            </w:pPr>
            <w:r w:rsidRPr="00A063FA">
              <w:rPr>
                <w:rFonts w:ascii="Book Antiqua" w:eastAsia="Times New Roman" w:hAnsi="Book Antiqua" w:cs="Times New Roman"/>
                <w:i/>
                <w:szCs w:val="24"/>
                <w:lang w:eastAsia="en-GB"/>
              </w:rPr>
              <w:t>NONRATT018149</w:t>
            </w:r>
          </w:p>
        </w:tc>
        <w:tc>
          <w:tcPr>
            <w:tcW w:w="1616" w:type="dxa"/>
            <w:tcBorders>
              <w:top w:val="nil"/>
              <w:left w:val="nil"/>
              <w:bottom w:val="single" w:sz="4" w:space="0" w:color="auto"/>
              <w:right w:val="nil"/>
            </w:tcBorders>
            <w:shd w:val="clear" w:color="auto" w:fill="auto"/>
            <w:noWrap/>
            <w:vAlign w:val="center"/>
          </w:tcPr>
          <w:p w14:paraId="2B474A10" w14:textId="0AEDFED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3.9636</w:t>
            </w:r>
          </w:p>
        </w:tc>
        <w:tc>
          <w:tcPr>
            <w:tcW w:w="1617" w:type="dxa"/>
            <w:tcBorders>
              <w:top w:val="nil"/>
              <w:left w:val="nil"/>
              <w:bottom w:val="single" w:sz="4" w:space="0" w:color="auto"/>
              <w:right w:val="nil"/>
            </w:tcBorders>
            <w:shd w:val="clear" w:color="auto" w:fill="auto"/>
            <w:noWrap/>
            <w:vAlign w:val="center"/>
          </w:tcPr>
          <w:p w14:paraId="68F104BA" w14:textId="67565578"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-0.9114</w:t>
            </w:r>
          </w:p>
        </w:tc>
        <w:tc>
          <w:tcPr>
            <w:tcW w:w="1617" w:type="dxa"/>
            <w:tcBorders>
              <w:top w:val="nil"/>
              <w:left w:val="nil"/>
              <w:bottom w:val="single" w:sz="4" w:space="0" w:color="auto"/>
              <w:right w:val="nil"/>
            </w:tcBorders>
            <w:shd w:val="clear" w:color="auto" w:fill="auto"/>
            <w:noWrap/>
            <w:vAlign w:val="center"/>
          </w:tcPr>
          <w:p w14:paraId="014F4744" w14:textId="7619D4DA"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-0.9435</w:t>
            </w:r>
          </w:p>
        </w:tc>
        <w:tc>
          <w:tcPr>
            <w:tcW w:w="1617" w:type="dxa"/>
            <w:tcBorders>
              <w:top w:val="nil"/>
              <w:left w:val="nil"/>
              <w:bottom w:val="single" w:sz="4" w:space="0" w:color="auto"/>
              <w:right w:val="nil"/>
            </w:tcBorders>
            <w:shd w:val="clear" w:color="auto" w:fill="auto"/>
            <w:noWrap/>
            <w:vAlign w:val="center"/>
          </w:tcPr>
          <w:p w14:paraId="596D9A33" w14:textId="58079D7D" w:rsidR="00AE5D96" w:rsidRPr="00A063FA" w:rsidRDefault="00B533DD" w:rsidP="00564734">
            <w:pPr>
              <w:snapToGrid w:val="0"/>
              <w:spacing w:before="0" w:after="0" w:line="360" w:lineRule="auto"/>
              <w:jc w:val="both"/>
              <w:rPr>
                <w:rFonts w:ascii="Book Antiqua" w:eastAsia="Times New Roman" w:hAnsi="Book Antiqua" w:cs="Times New Roman"/>
                <w:szCs w:val="24"/>
                <w:lang w:eastAsia="en-GB"/>
              </w:rPr>
            </w:pPr>
            <w:r w:rsidRPr="00A063FA">
              <w:rPr>
                <w:rFonts w:ascii="Book Antiqua" w:eastAsia="Times New Roman" w:hAnsi="Book Antiqua" w:cs="Times New Roman"/>
                <w:szCs w:val="24"/>
                <w:lang w:eastAsia="en-GB"/>
              </w:rPr>
              <w:t>-0.9337</w:t>
            </w:r>
          </w:p>
        </w:tc>
      </w:tr>
    </w:tbl>
    <w:p w14:paraId="5E2015D3" w14:textId="1749C445" w:rsidR="00AE5D96" w:rsidRPr="00C16A56" w:rsidRDefault="00B533DD" w:rsidP="00564734">
      <w:pPr>
        <w:pStyle w:val="ad"/>
        <w:snapToGrid w:val="0"/>
        <w:spacing w:before="0" w:beforeAutospacing="0" w:after="0" w:afterAutospacing="0" w:line="360" w:lineRule="auto"/>
        <w:ind w:leftChars="-100" w:left="-240" w:rightChars="-300" w:right="-720"/>
        <w:jc w:val="both"/>
        <w:rPr>
          <w:rFonts w:ascii="Book Antiqua" w:hAnsi="Book Antiqua"/>
          <w:b/>
        </w:rPr>
      </w:pPr>
      <w:r w:rsidRPr="00A063FA">
        <w:rPr>
          <w:rFonts w:ascii="Book Antiqua" w:hAnsi="Book Antiqua"/>
          <w:lang w:eastAsia="en-GB"/>
        </w:rPr>
        <w:t>Pearson coefficient</w:t>
      </w:r>
      <w:r w:rsidR="0065433A" w:rsidRPr="00A063FA">
        <w:rPr>
          <w:rFonts w:ascii="Book Antiqua" w:hAnsi="Book Antiqua"/>
          <w:lang w:eastAsia="en-GB"/>
        </w:rPr>
        <w:t xml:space="preserve"> </w:t>
      </w:r>
      <w:r w:rsidRPr="00A063FA">
        <w:rPr>
          <w:rFonts w:ascii="Book Antiqua" w:hAnsi="Book Antiqua"/>
          <w:lang w:eastAsia="en-GB"/>
        </w:rPr>
        <w:t>&lt;</w:t>
      </w:r>
      <w:r w:rsidR="0065433A" w:rsidRPr="00A063FA">
        <w:rPr>
          <w:rFonts w:ascii="Book Antiqua" w:hAnsi="Book Antiqua"/>
          <w:lang w:eastAsia="en-GB"/>
        </w:rPr>
        <w:t xml:space="preserve"> </w:t>
      </w:r>
      <w:r w:rsidRPr="00A063FA">
        <w:rPr>
          <w:rFonts w:ascii="Book Antiqua" w:hAnsi="Book Antiqua"/>
          <w:lang w:eastAsia="en-GB"/>
        </w:rPr>
        <w:t xml:space="preserve">0 means </w:t>
      </w:r>
      <w:r w:rsidR="002D350F" w:rsidRPr="00A063FA">
        <w:rPr>
          <w:rFonts w:ascii="Book Antiqua" w:hAnsi="Book Antiqua"/>
          <w:lang w:eastAsia="en-GB"/>
        </w:rPr>
        <w:t xml:space="preserve">a </w:t>
      </w:r>
      <w:r w:rsidRPr="00A063FA">
        <w:rPr>
          <w:rFonts w:ascii="Book Antiqua" w:hAnsi="Book Antiqua"/>
          <w:lang w:eastAsia="en-GB"/>
        </w:rPr>
        <w:t>negative correlation, and Pearson coefficient</w:t>
      </w:r>
      <w:r w:rsidR="0065433A" w:rsidRPr="00A063FA">
        <w:rPr>
          <w:rFonts w:ascii="Book Antiqua" w:hAnsi="Book Antiqua"/>
          <w:lang w:eastAsia="en-GB"/>
        </w:rPr>
        <w:t xml:space="preserve"> </w:t>
      </w:r>
      <w:r w:rsidRPr="00A063FA">
        <w:rPr>
          <w:rFonts w:ascii="Book Antiqua" w:hAnsi="Book Antiqua"/>
          <w:lang w:eastAsia="en-GB"/>
        </w:rPr>
        <w:t>&gt;</w:t>
      </w:r>
      <w:r w:rsidR="0065433A" w:rsidRPr="00A063FA">
        <w:rPr>
          <w:rFonts w:ascii="Book Antiqua" w:hAnsi="Book Antiqua"/>
          <w:lang w:eastAsia="en-GB"/>
        </w:rPr>
        <w:t xml:space="preserve"> </w:t>
      </w:r>
      <w:r w:rsidRPr="00A063FA">
        <w:rPr>
          <w:rFonts w:ascii="Book Antiqua" w:hAnsi="Book Antiqua"/>
          <w:lang w:eastAsia="en-GB"/>
        </w:rPr>
        <w:t xml:space="preserve">0 means </w:t>
      </w:r>
      <w:r w:rsidR="002D350F" w:rsidRPr="00A063FA">
        <w:rPr>
          <w:rFonts w:ascii="Book Antiqua" w:hAnsi="Book Antiqua"/>
          <w:lang w:eastAsia="en-GB"/>
        </w:rPr>
        <w:t xml:space="preserve">a </w:t>
      </w:r>
      <w:r w:rsidRPr="00A063FA">
        <w:rPr>
          <w:rFonts w:ascii="Book Antiqua" w:hAnsi="Book Antiqua"/>
          <w:lang w:eastAsia="en-GB"/>
        </w:rPr>
        <w:t>positive correlation.</w:t>
      </w:r>
      <w:bookmarkStart w:id="29" w:name="_GoBack"/>
      <w:bookmarkEnd w:id="29"/>
      <w:r w:rsidRPr="00C16A56">
        <w:rPr>
          <w:rFonts w:ascii="Book Antiqua" w:hAnsi="Book Antiqua"/>
          <w:b/>
        </w:rPr>
        <w:t xml:space="preserve"> </w:t>
      </w:r>
    </w:p>
    <w:sectPr w:rsidR="00AE5D96" w:rsidRPr="00C16A56" w:rsidSect="00BE27DB">
      <w:footerReference w:type="even" r:id="rId16"/>
      <w:footerReference w:type="default" r:id="rId17"/>
      <w:headerReference w:type="first" r:id="rId18"/>
      <w:footerReference w:type="first" r:id="rId19"/>
      <w:pgSz w:w="12240" w:h="15840"/>
      <w:pgMar w:top="1440" w:right="1800" w:bottom="1440" w:left="1800" w:header="283" w:footer="51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88AF8" w16cex:dateUtc="2020-04-20T12:56:00Z"/>
  <w16cex:commentExtensible w16cex:durableId="22487D1D" w16cex:dateUtc="2020-04-20T11:57:00Z"/>
  <w16cex:commentExtensible w16cex:durableId="22487A82" w16cex:dateUtc="2020-04-20T11:46:00Z"/>
  <w16cex:commentExtensible w16cex:durableId="22487B12" w16cex:dateUtc="2020-04-20T11:48:00Z"/>
  <w16cex:commentExtensible w16cex:durableId="2248BA6A" w16cex:dateUtc="2020-04-20T16:18:00Z"/>
  <w16cex:commentExtensible w16cex:durableId="2248B9C7" w16cex:dateUtc="2020-04-20T16:16:00Z"/>
  <w16cex:commentExtensible w16cex:durableId="22486607" w16cex:dateUtc="2020-04-20T10:18:00Z"/>
  <w16cex:commentExtensible w16cex:durableId="22486966" w16cex:dateUtc="2020-04-20T10:33:00Z"/>
  <w16cex:commentExtensible w16cex:durableId="22486828" w16cex:dateUtc="2020-04-20T10:27:00Z"/>
  <w16cex:commentExtensible w16cex:durableId="22486B17" w16cex:dateUtc="2020-04-20T10:40:00Z"/>
  <w16cex:commentExtensible w16cex:durableId="22486D76" w16cex:dateUtc="2020-04-20T10:50:00Z"/>
  <w16cex:commentExtensible w16cex:durableId="22486F22" w16cex:dateUtc="2020-04-20T10:57:00Z"/>
  <w16cex:commentExtensible w16cex:durableId="224871E5" w16cex:dateUtc="2020-04-20T11:09:00Z"/>
  <w16cex:commentExtensible w16cex:durableId="22488E04" w16cex:dateUtc="2020-04-20T13:09:00Z"/>
  <w16cex:commentExtensible w16cex:durableId="22488E83" w16cex:dateUtc="2020-04-20T13:11:00Z"/>
  <w16cex:commentExtensible w16cex:durableId="22488ED2" w16cex:dateUtc="2020-04-20T13:12:00Z"/>
  <w16cex:commentExtensible w16cex:durableId="224890A5" w16cex:dateUtc="2020-04-20T13:20:00Z"/>
  <w16cex:commentExtensible w16cex:durableId="2248920D" w16cex:dateUtc="2020-04-20T13:26:00Z"/>
  <w16cex:commentExtensible w16cex:durableId="224893FC" w16cex:dateUtc="2020-04-20T13:34:00Z"/>
  <w16cex:commentExtensible w16cex:durableId="22489475" w16cex:dateUtc="2020-04-20T13:36:00Z"/>
  <w16cex:commentExtensible w16cex:durableId="22489547" w16cex:dateUtc="2020-04-20T13:40:00Z"/>
  <w16cex:commentExtensible w16cex:durableId="22489557" w16cex:dateUtc="2020-04-20T13:40:00Z"/>
  <w16cex:commentExtensible w16cex:durableId="224895F7" w16cex:dateUtc="2020-04-20T13:43:00Z"/>
  <w16cex:commentExtensible w16cex:durableId="224897A8" w16cex:dateUtc="2020-04-20T13:50:00Z"/>
  <w16cex:commentExtensible w16cex:durableId="22489859" w16cex:dateUtc="2020-04-20T13:53:00Z"/>
  <w16cex:commentExtensible w16cex:durableId="22489BFA" w16cex:dateUtc="2020-04-20T14:08:00Z"/>
  <w16cex:commentExtensible w16cex:durableId="22489CD4" w16cex:dateUtc="2020-04-20T14:12:00Z"/>
  <w16cex:commentExtensible w16cex:durableId="2248A5E8" w16cex:dateUtc="2020-04-20T14:51:00Z"/>
  <w16cex:commentExtensible w16cex:durableId="22489F87" w16cex:dateUtc="2020-04-20T14:24:00Z"/>
  <w16cex:commentExtensible w16cex:durableId="2248A08D" w16cex:dateUtc="2020-04-20T14:28:00Z"/>
  <w16cex:commentExtensible w16cex:durableId="2248A259" w16cex:dateUtc="2020-04-20T14:36:00Z"/>
  <w16cex:commentExtensible w16cex:durableId="2248A470" w16cex:dateUtc="2020-04-20T14:45:00Z"/>
  <w16cex:commentExtensible w16cex:durableId="2248AF06" w16cex:dateUtc="2020-04-20T15:30:00Z"/>
  <w16cex:commentExtensible w16cex:durableId="2248AF6E" w16cex:dateUtc="2020-04-20T15:31:00Z"/>
  <w16cex:commentExtensible w16cex:durableId="2248B119" w16cex:dateUtc="2020-04-20T15:39:00Z"/>
  <w16cex:commentExtensible w16cex:durableId="2248B269" w16cex:dateUtc="2020-04-20T15:44:00Z"/>
  <w16cex:commentExtensible w16cex:durableId="2248B3ED" w16cex:dateUtc="2020-04-20T15:5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E6338" w14:textId="77777777" w:rsidR="00CE24EE" w:rsidRDefault="00CE24EE">
      <w:pPr>
        <w:spacing w:before="0" w:after="0"/>
      </w:pPr>
      <w:r>
        <w:separator/>
      </w:r>
    </w:p>
  </w:endnote>
  <w:endnote w:type="continuationSeparator" w:id="0">
    <w:p w14:paraId="1A17147E" w14:textId="77777777" w:rsidR="00CE24EE" w:rsidRDefault="00CE24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050167"/>
      <w:docPartObj>
        <w:docPartGallery w:val="Page Numbers (Bottom of Page)"/>
        <w:docPartUnique/>
      </w:docPartObj>
    </w:sdtPr>
    <w:sdtEndPr/>
    <w:sdtContent>
      <w:sdt>
        <w:sdtPr>
          <w:id w:val="-1705238520"/>
          <w:docPartObj>
            <w:docPartGallery w:val="Page Numbers (Top of Page)"/>
            <w:docPartUnique/>
          </w:docPartObj>
        </w:sdtPr>
        <w:sdtEndPr/>
        <w:sdtContent>
          <w:p w14:paraId="08E500DC" w14:textId="26B31E12" w:rsidR="003A383D" w:rsidRDefault="003A383D" w:rsidP="008674D0">
            <w:pPr>
              <w:pStyle w:val="a9"/>
              <w:jc w:val="right"/>
            </w:pPr>
            <w:r>
              <w:rPr>
                <w:lang w:val="zh-CN" w:eastAsia="zh-CN"/>
              </w:rPr>
              <w:t xml:space="preserve"> </w:t>
            </w:r>
            <w:r>
              <w:rPr>
                <w:b/>
                <w:bCs/>
                <w:szCs w:val="24"/>
              </w:rPr>
              <w:fldChar w:fldCharType="begin"/>
            </w:r>
            <w:r>
              <w:rPr>
                <w:b/>
                <w:bCs/>
              </w:rPr>
              <w:instrText>PAGE</w:instrText>
            </w:r>
            <w:r>
              <w:rPr>
                <w:b/>
                <w:bCs/>
                <w:szCs w:val="24"/>
              </w:rPr>
              <w:fldChar w:fldCharType="separate"/>
            </w:r>
            <w:r w:rsidR="00A063FA">
              <w:rPr>
                <w:b/>
                <w:bCs/>
                <w:noProof/>
              </w:rPr>
              <w:t>28</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A063FA">
              <w:rPr>
                <w:b/>
                <w:bCs/>
                <w:noProof/>
              </w:rPr>
              <w:t>38</w:t>
            </w:r>
            <w:r>
              <w:rPr>
                <w:b/>
                <w:bCs/>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328147"/>
      <w:docPartObj>
        <w:docPartGallery w:val="Page Numbers (Bottom of Page)"/>
        <w:docPartUnique/>
      </w:docPartObj>
    </w:sdtPr>
    <w:sdtEndPr/>
    <w:sdtContent>
      <w:sdt>
        <w:sdtPr>
          <w:id w:val="860082579"/>
          <w:docPartObj>
            <w:docPartGallery w:val="Page Numbers (Top of Page)"/>
            <w:docPartUnique/>
          </w:docPartObj>
        </w:sdtPr>
        <w:sdtEndPr/>
        <w:sdtContent>
          <w:p w14:paraId="1F760C49" w14:textId="47F3385B" w:rsidR="003A383D" w:rsidRDefault="003A383D">
            <w:pPr>
              <w:pStyle w:val="a9"/>
              <w:jc w:val="right"/>
            </w:pPr>
            <w:r>
              <w:rPr>
                <w:lang w:val="zh-CN" w:eastAsia="zh-CN"/>
              </w:rPr>
              <w:t xml:space="preserve"> </w:t>
            </w:r>
            <w:r>
              <w:rPr>
                <w:b/>
                <w:bCs/>
                <w:szCs w:val="24"/>
              </w:rPr>
              <w:fldChar w:fldCharType="begin"/>
            </w:r>
            <w:r>
              <w:rPr>
                <w:b/>
                <w:bCs/>
              </w:rPr>
              <w:instrText>PAGE</w:instrText>
            </w:r>
            <w:r>
              <w:rPr>
                <w:b/>
                <w:bCs/>
                <w:szCs w:val="24"/>
              </w:rPr>
              <w:fldChar w:fldCharType="separate"/>
            </w:r>
            <w:r w:rsidR="00A063FA">
              <w:rPr>
                <w:b/>
                <w:bCs/>
                <w:noProof/>
              </w:rPr>
              <w:t>37</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A063FA">
              <w:rPr>
                <w:b/>
                <w:bCs/>
                <w:noProof/>
              </w:rPr>
              <w:t>38</w:t>
            </w:r>
            <w:r>
              <w:rPr>
                <w:b/>
                <w:bCs/>
                <w:szCs w:val="24"/>
              </w:rPr>
              <w:fldChar w:fldCharType="end"/>
            </w:r>
          </w:p>
        </w:sdtContent>
      </w:sdt>
    </w:sdtContent>
  </w:sdt>
  <w:p w14:paraId="30F9EF6B" w14:textId="126FC7EF" w:rsidR="003A383D" w:rsidRDefault="003A383D">
    <w:pPr>
      <w:pStyle w:val="a9"/>
      <w:rPr>
        <w:b/>
        <w:sz w:val="20"/>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073951"/>
      <w:docPartObj>
        <w:docPartGallery w:val="Page Numbers (Bottom of Page)"/>
        <w:docPartUnique/>
      </w:docPartObj>
    </w:sdtPr>
    <w:sdtEndPr/>
    <w:sdtContent>
      <w:sdt>
        <w:sdtPr>
          <w:id w:val="-154226546"/>
          <w:docPartObj>
            <w:docPartGallery w:val="Page Numbers (Top of Page)"/>
            <w:docPartUnique/>
          </w:docPartObj>
        </w:sdtPr>
        <w:sdtEndPr/>
        <w:sdtContent>
          <w:p w14:paraId="565065A0" w14:textId="6B1E97AF" w:rsidR="003A383D" w:rsidRDefault="003A383D">
            <w:pPr>
              <w:pStyle w:val="a9"/>
              <w:jc w:val="right"/>
            </w:pPr>
            <w:r>
              <w:rPr>
                <w:lang w:val="zh-CN" w:eastAsia="zh-CN"/>
              </w:rPr>
              <w:t xml:space="preserve"> </w:t>
            </w:r>
            <w:r>
              <w:rPr>
                <w:b/>
                <w:bCs/>
                <w:szCs w:val="24"/>
              </w:rPr>
              <w:fldChar w:fldCharType="begin"/>
            </w:r>
            <w:r>
              <w:rPr>
                <w:b/>
                <w:bCs/>
              </w:rPr>
              <w:instrText>PAGE</w:instrText>
            </w:r>
            <w:r>
              <w:rPr>
                <w:b/>
                <w:bCs/>
                <w:szCs w:val="24"/>
              </w:rPr>
              <w:fldChar w:fldCharType="separate"/>
            </w:r>
            <w:r w:rsidR="00A063FA">
              <w:rPr>
                <w:b/>
                <w:bCs/>
                <w:noProof/>
              </w:rPr>
              <w:t>1</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A063FA">
              <w:rPr>
                <w:b/>
                <w:bCs/>
                <w:noProof/>
              </w:rPr>
              <w:t>38</w:t>
            </w:r>
            <w:r>
              <w:rPr>
                <w:b/>
                <w:bCs/>
                <w:szCs w:val="24"/>
              </w:rPr>
              <w:fldChar w:fldCharType="end"/>
            </w:r>
          </w:p>
        </w:sdtContent>
      </w:sdt>
    </w:sdtContent>
  </w:sdt>
  <w:p w14:paraId="1AD1D66A" w14:textId="77777777" w:rsidR="003A383D" w:rsidRDefault="003A383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A4660" w14:textId="77777777" w:rsidR="00CE24EE" w:rsidRDefault="00CE24EE">
      <w:pPr>
        <w:spacing w:before="0" w:after="0"/>
      </w:pPr>
      <w:r>
        <w:separator/>
      </w:r>
    </w:p>
  </w:footnote>
  <w:footnote w:type="continuationSeparator" w:id="0">
    <w:p w14:paraId="58535C84" w14:textId="77777777" w:rsidR="00CE24EE" w:rsidRDefault="00CE24E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C438F" w14:textId="2BB8A038" w:rsidR="003A383D" w:rsidRDefault="003A383D">
    <w:pPr>
      <w:pStyle w:val="aa"/>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3E0B62F6"/>
    <w:multiLevelType w:val="hybridMultilevel"/>
    <w:tmpl w:val="38905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decimal"/>
        <w:pStyle w:val="1"/>
        <w:lvlText w:val="%1"/>
        <w:lvlJc w:val="left"/>
        <w:pPr>
          <w:tabs>
            <w:tab w:val="left" w:pos="567"/>
          </w:tabs>
          <w:ind w:left="567" w:hanging="567"/>
        </w:pPr>
        <w:rPr>
          <w:rFonts w:hint="default"/>
        </w:rPr>
      </w:lvl>
    </w:lvlOverride>
    <w:lvlOverride w:ilvl="1">
      <w:lvl w:ilvl="1">
        <w:start w:val="1"/>
        <w:numFmt w:val="decimal"/>
        <w:pStyle w:val="2"/>
        <w:lvlText w:val="%1.%2"/>
        <w:lvlJc w:val="left"/>
        <w:pPr>
          <w:tabs>
            <w:tab w:val="left" w:pos="567"/>
          </w:tabs>
          <w:ind w:left="567" w:hanging="567"/>
        </w:pPr>
        <w:rPr>
          <w:rFonts w:hint="default"/>
        </w:rPr>
      </w:lvl>
    </w:lvlOverride>
  </w:num>
  <w:num w:numId="2">
    <w:abstractNumId w:val="1"/>
  </w:num>
  <w:num w:numId="3">
    <w:abstractNumId w:val="0"/>
    <w:lvlOverride w:ilvl="0">
      <w:startOverride w:val="1"/>
      <w:lvl w:ilvl="0">
        <w:start w:val="1"/>
        <w:numFmt w:val="decimal"/>
        <w:pStyle w:val="1"/>
        <w:lvlText w:val="%1"/>
        <w:lvlJc w:val="left"/>
        <w:pPr>
          <w:tabs>
            <w:tab w:val="left" w:pos="567"/>
          </w:tabs>
          <w:ind w:left="567" w:hanging="567"/>
        </w:pPr>
      </w:lvl>
    </w:lvlOverride>
    <w:lvlOverride w:ilvl="1">
      <w:startOverride w:val="1"/>
      <w:lvl w:ilvl="1" w:tentative="1">
        <w:start w:val="1"/>
        <w:numFmt w:val="decimal"/>
        <w:pStyle w:val="2"/>
        <w:lvlText w:val="%1.%2"/>
        <w:lvlJc w:val="left"/>
        <w:pPr>
          <w:tabs>
            <w:tab w:val="left" w:pos="567"/>
          </w:tabs>
          <w:ind w:left="567" w:hanging="567"/>
        </w:pPr>
      </w:lvl>
    </w:lvlOverride>
    <w:lvlOverride w:ilvl="2">
      <w:startOverride w:val="1"/>
      <w:lvl w:ilvl="2" w:tentative="1">
        <w:start w:val="1"/>
        <w:numFmt w:val="decimal"/>
        <w:pStyle w:val="3"/>
        <w:lvlText w:val=""/>
        <w:lvlJc w:val="left"/>
      </w:lvl>
    </w:lvlOverride>
    <w:lvlOverride w:ilvl="3">
      <w:startOverride w:val="1"/>
      <w:lvl w:ilvl="3" w:tentative="1">
        <w:start w:val="1"/>
        <w:numFmt w:val="decimal"/>
        <w:pStyle w:val="4"/>
        <w:lvlText w:val=""/>
        <w:lvlJc w:val="left"/>
      </w:lvl>
    </w:lvlOverride>
    <w:lvlOverride w:ilvl="4">
      <w:startOverride w:val="1"/>
      <w:lvl w:ilvl="4" w:tentative="1">
        <w:start w:val="1"/>
        <w:numFmt w:val="decimal"/>
        <w:pStyle w:val="5"/>
        <w:lvlText w:val=""/>
        <w:lvlJc w:val="left"/>
      </w:lvl>
    </w:lvlOverride>
    <w:lvlOverride w:ilvl="5">
      <w:startOverride w:val="1"/>
      <w:lvl w:ilvl="5" w:tentative="1">
        <w:start w:val="1"/>
        <w:numFmt w:val="decimal"/>
        <w:lvlText w:val=""/>
        <w:lvlJc w:val="left"/>
      </w:lvl>
    </w:lvlOverride>
    <w:lvlOverride w:ilvl="6">
      <w:startOverride w:val="1"/>
      <w:lvl w:ilvl="6" w:tentative="1">
        <w:start w:val="1"/>
        <w:numFmt w:val="decimal"/>
        <w:lvlText w:val=""/>
        <w:lvlJc w:val="left"/>
      </w:lvl>
    </w:lvlOverride>
    <w:lvlOverride w:ilvl="7">
      <w:startOverride w:val="1"/>
      <w:lvl w:ilvl="7" w:tentative="1">
        <w:start w:val="1"/>
        <w:numFmt w:val="decimal"/>
        <w:lvlText w:val=""/>
        <w:lvlJc w:val="left"/>
      </w:lvl>
    </w:lvlOverride>
    <w:lvlOverride w:ilvl="8">
      <w:startOverride w:val="1"/>
      <w:lvl w:ilvl="8" w:tentative="1">
        <w:start w:val="1"/>
        <w:numFmt w:val="decimal"/>
        <w:lvlText w:val=""/>
        <w:lvlJc w:val="left"/>
      </w:lvl>
    </w:lvlOverride>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IxsDAwMTc1NTc3tTRW0lEKTi0uzszPAykwrAUAhLUSPCwAAAA="/>
    <w:docVar w:name="EN.InstantFormat" w:val="&lt;ENInstantFormat&gt;&lt;Enabled&gt;1&lt;/Enabled&gt;&lt;ScanUnformatted&gt;1&lt;/ScanUnformatted&gt;&lt;ScanChanges&gt;1&lt;/ScanChanges&gt;&lt;Suspended&gt;1&lt;/Suspended&gt;&lt;/ENInstantFormat&gt;"/>
    <w:docVar w:name="EN.Layout" w:val="&lt;ENLayout&gt;&lt;Style&gt;NIH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81821"/>
    <w:rsid w:val="0000275B"/>
    <w:rsid w:val="000029C7"/>
    <w:rsid w:val="00003E0B"/>
    <w:rsid w:val="00004E1C"/>
    <w:rsid w:val="00005C15"/>
    <w:rsid w:val="00006ED1"/>
    <w:rsid w:val="000075B7"/>
    <w:rsid w:val="000100AD"/>
    <w:rsid w:val="00010870"/>
    <w:rsid w:val="0001200D"/>
    <w:rsid w:val="00020142"/>
    <w:rsid w:val="00022884"/>
    <w:rsid w:val="0002468E"/>
    <w:rsid w:val="00032796"/>
    <w:rsid w:val="00034304"/>
    <w:rsid w:val="00035434"/>
    <w:rsid w:val="00037BB6"/>
    <w:rsid w:val="00037F64"/>
    <w:rsid w:val="0004072B"/>
    <w:rsid w:val="0004192B"/>
    <w:rsid w:val="000448D8"/>
    <w:rsid w:val="00045678"/>
    <w:rsid w:val="000458E4"/>
    <w:rsid w:val="0004649E"/>
    <w:rsid w:val="00050D27"/>
    <w:rsid w:val="000534D9"/>
    <w:rsid w:val="00057DEE"/>
    <w:rsid w:val="00062A68"/>
    <w:rsid w:val="00063D84"/>
    <w:rsid w:val="000649E4"/>
    <w:rsid w:val="0006636D"/>
    <w:rsid w:val="0006667C"/>
    <w:rsid w:val="00067415"/>
    <w:rsid w:val="00070D5F"/>
    <w:rsid w:val="000711BD"/>
    <w:rsid w:val="00071BEF"/>
    <w:rsid w:val="00074412"/>
    <w:rsid w:val="00074A5F"/>
    <w:rsid w:val="00075937"/>
    <w:rsid w:val="000773CB"/>
    <w:rsid w:val="00077450"/>
    <w:rsid w:val="0007792F"/>
    <w:rsid w:val="00077D53"/>
    <w:rsid w:val="00080B85"/>
    <w:rsid w:val="00081394"/>
    <w:rsid w:val="00081F97"/>
    <w:rsid w:val="00083BFD"/>
    <w:rsid w:val="000840DD"/>
    <w:rsid w:val="00087DBF"/>
    <w:rsid w:val="0009115E"/>
    <w:rsid w:val="00092814"/>
    <w:rsid w:val="00093FEE"/>
    <w:rsid w:val="000941B0"/>
    <w:rsid w:val="00095209"/>
    <w:rsid w:val="000959FB"/>
    <w:rsid w:val="000978E4"/>
    <w:rsid w:val="00097A62"/>
    <w:rsid w:val="000A00E0"/>
    <w:rsid w:val="000A18A9"/>
    <w:rsid w:val="000A39E4"/>
    <w:rsid w:val="000A3DE6"/>
    <w:rsid w:val="000A5654"/>
    <w:rsid w:val="000A793A"/>
    <w:rsid w:val="000B0BDF"/>
    <w:rsid w:val="000B26B8"/>
    <w:rsid w:val="000B34BD"/>
    <w:rsid w:val="000B5A2E"/>
    <w:rsid w:val="000B619D"/>
    <w:rsid w:val="000B7D85"/>
    <w:rsid w:val="000C0ABC"/>
    <w:rsid w:val="000C23D8"/>
    <w:rsid w:val="000C2FDB"/>
    <w:rsid w:val="000C4906"/>
    <w:rsid w:val="000C7176"/>
    <w:rsid w:val="000C7E2A"/>
    <w:rsid w:val="000D106E"/>
    <w:rsid w:val="000D1312"/>
    <w:rsid w:val="000D230C"/>
    <w:rsid w:val="000D26B4"/>
    <w:rsid w:val="000D5761"/>
    <w:rsid w:val="000D6834"/>
    <w:rsid w:val="000D7148"/>
    <w:rsid w:val="000D7AD8"/>
    <w:rsid w:val="000E1FD9"/>
    <w:rsid w:val="000E2C2C"/>
    <w:rsid w:val="000E3652"/>
    <w:rsid w:val="000E3F5D"/>
    <w:rsid w:val="000E566D"/>
    <w:rsid w:val="000E6572"/>
    <w:rsid w:val="000F309D"/>
    <w:rsid w:val="000F4CFB"/>
    <w:rsid w:val="000F7192"/>
    <w:rsid w:val="000F75CD"/>
    <w:rsid w:val="000F7AD4"/>
    <w:rsid w:val="00100C41"/>
    <w:rsid w:val="00101116"/>
    <w:rsid w:val="0010173D"/>
    <w:rsid w:val="00102642"/>
    <w:rsid w:val="00104681"/>
    <w:rsid w:val="00105ADE"/>
    <w:rsid w:val="00106CED"/>
    <w:rsid w:val="001104D2"/>
    <w:rsid w:val="001114CB"/>
    <w:rsid w:val="00112D5A"/>
    <w:rsid w:val="00113805"/>
    <w:rsid w:val="00116192"/>
    <w:rsid w:val="00117666"/>
    <w:rsid w:val="00120478"/>
    <w:rsid w:val="001223A7"/>
    <w:rsid w:val="00122879"/>
    <w:rsid w:val="001238C7"/>
    <w:rsid w:val="001261CD"/>
    <w:rsid w:val="00130A39"/>
    <w:rsid w:val="00130E13"/>
    <w:rsid w:val="00130FB0"/>
    <w:rsid w:val="00132103"/>
    <w:rsid w:val="001323A5"/>
    <w:rsid w:val="001328E1"/>
    <w:rsid w:val="00132A4F"/>
    <w:rsid w:val="00132A50"/>
    <w:rsid w:val="00134149"/>
    <w:rsid w:val="00134256"/>
    <w:rsid w:val="001356E0"/>
    <w:rsid w:val="00136992"/>
    <w:rsid w:val="00137B4B"/>
    <w:rsid w:val="00142216"/>
    <w:rsid w:val="00142A63"/>
    <w:rsid w:val="00144625"/>
    <w:rsid w:val="00144B22"/>
    <w:rsid w:val="00146820"/>
    <w:rsid w:val="00146B1B"/>
    <w:rsid w:val="0014731A"/>
    <w:rsid w:val="00147395"/>
    <w:rsid w:val="001504C9"/>
    <w:rsid w:val="00152F41"/>
    <w:rsid w:val="00153AF8"/>
    <w:rsid w:val="001552C9"/>
    <w:rsid w:val="00156D78"/>
    <w:rsid w:val="00157053"/>
    <w:rsid w:val="00161F76"/>
    <w:rsid w:val="00162A65"/>
    <w:rsid w:val="00163333"/>
    <w:rsid w:val="00163A46"/>
    <w:rsid w:val="00163E59"/>
    <w:rsid w:val="00164370"/>
    <w:rsid w:val="00165139"/>
    <w:rsid w:val="00165EF5"/>
    <w:rsid w:val="00166129"/>
    <w:rsid w:val="00167823"/>
    <w:rsid w:val="00167C96"/>
    <w:rsid w:val="00170233"/>
    <w:rsid w:val="001733A0"/>
    <w:rsid w:val="00177099"/>
    <w:rsid w:val="00177A7B"/>
    <w:rsid w:val="00177D84"/>
    <w:rsid w:val="001831C5"/>
    <w:rsid w:val="00183598"/>
    <w:rsid w:val="00184AB5"/>
    <w:rsid w:val="0018591F"/>
    <w:rsid w:val="0018760C"/>
    <w:rsid w:val="001901A5"/>
    <w:rsid w:val="00192CB1"/>
    <w:rsid w:val="001938C4"/>
    <w:rsid w:val="001964EF"/>
    <w:rsid w:val="001A3B3F"/>
    <w:rsid w:val="001A47BC"/>
    <w:rsid w:val="001A503A"/>
    <w:rsid w:val="001A64E5"/>
    <w:rsid w:val="001B14B5"/>
    <w:rsid w:val="001B1A2C"/>
    <w:rsid w:val="001B24C7"/>
    <w:rsid w:val="001B34AD"/>
    <w:rsid w:val="001B5652"/>
    <w:rsid w:val="001C75FD"/>
    <w:rsid w:val="001D0A12"/>
    <w:rsid w:val="001D19AD"/>
    <w:rsid w:val="001D3563"/>
    <w:rsid w:val="001D4F1C"/>
    <w:rsid w:val="001D542D"/>
    <w:rsid w:val="001D5C23"/>
    <w:rsid w:val="001D6915"/>
    <w:rsid w:val="001D6E91"/>
    <w:rsid w:val="001E447A"/>
    <w:rsid w:val="001E6C07"/>
    <w:rsid w:val="001F1D4B"/>
    <w:rsid w:val="001F4BC8"/>
    <w:rsid w:val="001F4C07"/>
    <w:rsid w:val="001F5FD2"/>
    <w:rsid w:val="001F61BA"/>
    <w:rsid w:val="001F6317"/>
    <w:rsid w:val="0020054B"/>
    <w:rsid w:val="00200D5B"/>
    <w:rsid w:val="00202464"/>
    <w:rsid w:val="0020361E"/>
    <w:rsid w:val="00203F46"/>
    <w:rsid w:val="0020454F"/>
    <w:rsid w:val="002050BF"/>
    <w:rsid w:val="00207736"/>
    <w:rsid w:val="00210B76"/>
    <w:rsid w:val="0021417E"/>
    <w:rsid w:val="0021649B"/>
    <w:rsid w:val="00216CCF"/>
    <w:rsid w:val="0021709D"/>
    <w:rsid w:val="0021729B"/>
    <w:rsid w:val="002201D5"/>
    <w:rsid w:val="00220260"/>
    <w:rsid w:val="00220AEA"/>
    <w:rsid w:val="00222BC9"/>
    <w:rsid w:val="0022334F"/>
    <w:rsid w:val="002242BF"/>
    <w:rsid w:val="00225568"/>
    <w:rsid w:val="00226954"/>
    <w:rsid w:val="002275DD"/>
    <w:rsid w:val="00233CA6"/>
    <w:rsid w:val="002370D3"/>
    <w:rsid w:val="002374C3"/>
    <w:rsid w:val="00240D12"/>
    <w:rsid w:val="00240F64"/>
    <w:rsid w:val="00241CBD"/>
    <w:rsid w:val="00242676"/>
    <w:rsid w:val="002458C8"/>
    <w:rsid w:val="00246C1C"/>
    <w:rsid w:val="00253FCA"/>
    <w:rsid w:val="002545B0"/>
    <w:rsid w:val="00254F3B"/>
    <w:rsid w:val="002629A3"/>
    <w:rsid w:val="00262BA6"/>
    <w:rsid w:val="00265660"/>
    <w:rsid w:val="00266EE7"/>
    <w:rsid w:val="00267D18"/>
    <w:rsid w:val="00271393"/>
    <w:rsid w:val="002722FF"/>
    <w:rsid w:val="002746B6"/>
    <w:rsid w:val="00275139"/>
    <w:rsid w:val="002751EA"/>
    <w:rsid w:val="00277D93"/>
    <w:rsid w:val="002818BA"/>
    <w:rsid w:val="00281A10"/>
    <w:rsid w:val="0028378A"/>
    <w:rsid w:val="0028470A"/>
    <w:rsid w:val="00285E49"/>
    <w:rsid w:val="002868E2"/>
    <w:rsid w:val="002869C3"/>
    <w:rsid w:val="00286FB4"/>
    <w:rsid w:val="002873BD"/>
    <w:rsid w:val="00290787"/>
    <w:rsid w:val="0029133C"/>
    <w:rsid w:val="002936E4"/>
    <w:rsid w:val="00293782"/>
    <w:rsid w:val="00294DBE"/>
    <w:rsid w:val="002952FC"/>
    <w:rsid w:val="002956FA"/>
    <w:rsid w:val="00295DED"/>
    <w:rsid w:val="00296B88"/>
    <w:rsid w:val="002A04B9"/>
    <w:rsid w:val="002A3733"/>
    <w:rsid w:val="002A7D08"/>
    <w:rsid w:val="002B0C2C"/>
    <w:rsid w:val="002B0EC2"/>
    <w:rsid w:val="002B18DB"/>
    <w:rsid w:val="002B48A2"/>
    <w:rsid w:val="002B536C"/>
    <w:rsid w:val="002B61FF"/>
    <w:rsid w:val="002B64FC"/>
    <w:rsid w:val="002B6FEF"/>
    <w:rsid w:val="002B7E11"/>
    <w:rsid w:val="002C0ED3"/>
    <w:rsid w:val="002C3E80"/>
    <w:rsid w:val="002C5B66"/>
    <w:rsid w:val="002C616C"/>
    <w:rsid w:val="002C74CA"/>
    <w:rsid w:val="002C7C82"/>
    <w:rsid w:val="002D170B"/>
    <w:rsid w:val="002D26DD"/>
    <w:rsid w:val="002D350F"/>
    <w:rsid w:val="002D3C3F"/>
    <w:rsid w:val="002D3D11"/>
    <w:rsid w:val="002D3F92"/>
    <w:rsid w:val="002D4D29"/>
    <w:rsid w:val="002E1193"/>
    <w:rsid w:val="002E3C9C"/>
    <w:rsid w:val="002E4E8F"/>
    <w:rsid w:val="002E7504"/>
    <w:rsid w:val="002F0B41"/>
    <w:rsid w:val="002F2F84"/>
    <w:rsid w:val="002F59BC"/>
    <w:rsid w:val="002F5FE6"/>
    <w:rsid w:val="002F744D"/>
    <w:rsid w:val="002F79CF"/>
    <w:rsid w:val="00303327"/>
    <w:rsid w:val="00303DE6"/>
    <w:rsid w:val="00304205"/>
    <w:rsid w:val="00304D6F"/>
    <w:rsid w:val="003071AB"/>
    <w:rsid w:val="00310124"/>
    <w:rsid w:val="003109DF"/>
    <w:rsid w:val="00310E33"/>
    <w:rsid w:val="00310FDB"/>
    <w:rsid w:val="003120BD"/>
    <w:rsid w:val="003143F3"/>
    <w:rsid w:val="00314575"/>
    <w:rsid w:val="00316C5C"/>
    <w:rsid w:val="00321807"/>
    <w:rsid w:val="00321938"/>
    <w:rsid w:val="00322CBA"/>
    <w:rsid w:val="003238AF"/>
    <w:rsid w:val="00323C68"/>
    <w:rsid w:val="00325B04"/>
    <w:rsid w:val="003274AC"/>
    <w:rsid w:val="00331644"/>
    <w:rsid w:val="00331C76"/>
    <w:rsid w:val="00333FB6"/>
    <w:rsid w:val="00336BE4"/>
    <w:rsid w:val="003374F9"/>
    <w:rsid w:val="00341082"/>
    <w:rsid w:val="003446CC"/>
    <w:rsid w:val="00352E24"/>
    <w:rsid w:val="003544FB"/>
    <w:rsid w:val="003555BE"/>
    <w:rsid w:val="003574BE"/>
    <w:rsid w:val="00365D63"/>
    <w:rsid w:val="00366695"/>
    <w:rsid w:val="003666CA"/>
    <w:rsid w:val="003666D0"/>
    <w:rsid w:val="00366DD4"/>
    <w:rsid w:val="0036793B"/>
    <w:rsid w:val="003706EB"/>
    <w:rsid w:val="00370C85"/>
    <w:rsid w:val="00372682"/>
    <w:rsid w:val="00376CC5"/>
    <w:rsid w:val="003802BD"/>
    <w:rsid w:val="00382443"/>
    <w:rsid w:val="00386151"/>
    <w:rsid w:val="0039397D"/>
    <w:rsid w:val="00394664"/>
    <w:rsid w:val="00394AC4"/>
    <w:rsid w:val="00394D96"/>
    <w:rsid w:val="00396635"/>
    <w:rsid w:val="0039693B"/>
    <w:rsid w:val="003A23E1"/>
    <w:rsid w:val="003A290B"/>
    <w:rsid w:val="003A2BCA"/>
    <w:rsid w:val="003A383D"/>
    <w:rsid w:val="003A591C"/>
    <w:rsid w:val="003A7043"/>
    <w:rsid w:val="003B06A5"/>
    <w:rsid w:val="003B368C"/>
    <w:rsid w:val="003B5A46"/>
    <w:rsid w:val="003B61A5"/>
    <w:rsid w:val="003B749C"/>
    <w:rsid w:val="003C062A"/>
    <w:rsid w:val="003C0D7B"/>
    <w:rsid w:val="003C3EF3"/>
    <w:rsid w:val="003C65DE"/>
    <w:rsid w:val="003D02C0"/>
    <w:rsid w:val="003D2F2D"/>
    <w:rsid w:val="003D3CCA"/>
    <w:rsid w:val="003D5849"/>
    <w:rsid w:val="003E1368"/>
    <w:rsid w:val="003E397F"/>
    <w:rsid w:val="003E414F"/>
    <w:rsid w:val="003E4795"/>
    <w:rsid w:val="003E64DD"/>
    <w:rsid w:val="003E6FC2"/>
    <w:rsid w:val="003E700C"/>
    <w:rsid w:val="003E7025"/>
    <w:rsid w:val="003E72A1"/>
    <w:rsid w:val="003F1726"/>
    <w:rsid w:val="003F271A"/>
    <w:rsid w:val="003F7471"/>
    <w:rsid w:val="00401590"/>
    <w:rsid w:val="00402798"/>
    <w:rsid w:val="00403BC6"/>
    <w:rsid w:val="00404101"/>
    <w:rsid w:val="004049C7"/>
    <w:rsid w:val="00411CBF"/>
    <w:rsid w:val="00414AA3"/>
    <w:rsid w:val="004152CB"/>
    <w:rsid w:val="00417428"/>
    <w:rsid w:val="004176F3"/>
    <w:rsid w:val="00420D55"/>
    <w:rsid w:val="0042114C"/>
    <w:rsid w:val="00422272"/>
    <w:rsid w:val="0042261E"/>
    <w:rsid w:val="00422C94"/>
    <w:rsid w:val="00423158"/>
    <w:rsid w:val="004232C6"/>
    <w:rsid w:val="00424A0E"/>
    <w:rsid w:val="00424A20"/>
    <w:rsid w:val="00427950"/>
    <w:rsid w:val="00427C94"/>
    <w:rsid w:val="00431785"/>
    <w:rsid w:val="00431A47"/>
    <w:rsid w:val="00432C0F"/>
    <w:rsid w:val="0043484F"/>
    <w:rsid w:val="0043566A"/>
    <w:rsid w:val="00435679"/>
    <w:rsid w:val="00435AF3"/>
    <w:rsid w:val="00435DC2"/>
    <w:rsid w:val="00435EB1"/>
    <w:rsid w:val="0044014E"/>
    <w:rsid w:val="004432DD"/>
    <w:rsid w:val="00444814"/>
    <w:rsid w:val="00447809"/>
    <w:rsid w:val="0045058F"/>
    <w:rsid w:val="004531AF"/>
    <w:rsid w:val="00454DB5"/>
    <w:rsid w:val="00457F2A"/>
    <w:rsid w:val="004609E9"/>
    <w:rsid w:val="00460E7C"/>
    <w:rsid w:val="00463E3D"/>
    <w:rsid w:val="004645AE"/>
    <w:rsid w:val="00465081"/>
    <w:rsid w:val="00465195"/>
    <w:rsid w:val="00467C4A"/>
    <w:rsid w:val="00470445"/>
    <w:rsid w:val="00470E17"/>
    <w:rsid w:val="004738EA"/>
    <w:rsid w:val="004751ED"/>
    <w:rsid w:val="004752E7"/>
    <w:rsid w:val="00476D7C"/>
    <w:rsid w:val="00477610"/>
    <w:rsid w:val="00480D95"/>
    <w:rsid w:val="00481512"/>
    <w:rsid w:val="00483B61"/>
    <w:rsid w:val="00483DE3"/>
    <w:rsid w:val="00485CEB"/>
    <w:rsid w:val="00487092"/>
    <w:rsid w:val="00490AC4"/>
    <w:rsid w:val="0049232A"/>
    <w:rsid w:val="0049253D"/>
    <w:rsid w:val="00495DFC"/>
    <w:rsid w:val="00497497"/>
    <w:rsid w:val="00497896"/>
    <w:rsid w:val="004A0979"/>
    <w:rsid w:val="004A63C5"/>
    <w:rsid w:val="004B28F6"/>
    <w:rsid w:val="004B2DD3"/>
    <w:rsid w:val="004B59AE"/>
    <w:rsid w:val="004C40E9"/>
    <w:rsid w:val="004D3667"/>
    <w:rsid w:val="004D3E33"/>
    <w:rsid w:val="004D4CAF"/>
    <w:rsid w:val="004D4E50"/>
    <w:rsid w:val="004D54D0"/>
    <w:rsid w:val="004D5699"/>
    <w:rsid w:val="004D6A65"/>
    <w:rsid w:val="004D7EFA"/>
    <w:rsid w:val="004E4C0F"/>
    <w:rsid w:val="004E51C5"/>
    <w:rsid w:val="004E602C"/>
    <w:rsid w:val="004E63A4"/>
    <w:rsid w:val="004E725D"/>
    <w:rsid w:val="004F1348"/>
    <w:rsid w:val="004F24DF"/>
    <w:rsid w:val="004F51DA"/>
    <w:rsid w:val="004F56C5"/>
    <w:rsid w:val="004F731E"/>
    <w:rsid w:val="005002CA"/>
    <w:rsid w:val="005009B4"/>
    <w:rsid w:val="00500B2C"/>
    <w:rsid w:val="00501079"/>
    <w:rsid w:val="00502A03"/>
    <w:rsid w:val="00503EC3"/>
    <w:rsid w:val="00505C98"/>
    <w:rsid w:val="00506B54"/>
    <w:rsid w:val="00511FA2"/>
    <w:rsid w:val="0051376B"/>
    <w:rsid w:val="0051576D"/>
    <w:rsid w:val="00516CDC"/>
    <w:rsid w:val="005221AF"/>
    <w:rsid w:val="005245FA"/>
    <w:rsid w:val="005250F2"/>
    <w:rsid w:val="00526054"/>
    <w:rsid w:val="00530C00"/>
    <w:rsid w:val="00530C36"/>
    <w:rsid w:val="005310CC"/>
    <w:rsid w:val="0053204A"/>
    <w:rsid w:val="005346EB"/>
    <w:rsid w:val="0053533D"/>
    <w:rsid w:val="00535837"/>
    <w:rsid w:val="00537A20"/>
    <w:rsid w:val="00537F1C"/>
    <w:rsid w:val="00540380"/>
    <w:rsid w:val="00541E63"/>
    <w:rsid w:val="00544287"/>
    <w:rsid w:val="00547978"/>
    <w:rsid w:val="00550FB2"/>
    <w:rsid w:val="00551A71"/>
    <w:rsid w:val="005521C1"/>
    <w:rsid w:val="005538B0"/>
    <w:rsid w:val="00554A9D"/>
    <w:rsid w:val="0056013A"/>
    <w:rsid w:val="0056080A"/>
    <w:rsid w:val="005626FA"/>
    <w:rsid w:val="00562CF3"/>
    <w:rsid w:val="00562F93"/>
    <w:rsid w:val="00563382"/>
    <w:rsid w:val="00564734"/>
    <w:rsid w:val="005656FA"/>
    <w:rsid w:val="00571F4A"/>
    <w:rsid w:val="00572153"/>
    <w:rsid w:val="005724B8"/>
    <w:rsid w:val="00577623"/>
    <w:rsid w:val="0058179E"/>
    <w:rsid w:val="00581896"/>
    <w:rsid w:val="00581BE4"/>
    <w:rsid w:val="0058202A"/>
    <w:rsid w:val="005843A9"/>
    <w:rsid w:val="0058501B"/>
    <w:rsid w:val="00586271"/>
    <w:rsid w:val="00586885"/>
    <w:rsid w:val="005871B9"/>
    <w:rsid w:val="005900AA"/>
    <w:rsid w:val="00592A85"/>
    <w:rsid w:val="005948EC"/>
    <w:rsid w:val="005A188A"/>
    <w:rsid w:val="005A1D84"/>
    <w:rsid w:val="005A4AD2"/>
    <w:rsid w:val="005A60DD"/>
    <w:rsid w:val="005A62E6"/>
    <w:rsid w:val="005A70EA"/>
    <w:rsid w:val="005A72D1"/>
    <w:rsid w:val="005B019C"/>
    <w:rsid w:val="005B1652"/>
    <w:rsid w:val="005B2556"/>
    <w:rsid w:val="005B28EB"/>
    <w:rsid w:val="005B3DE1"/>
    <w:rsid w:val="005B54AA"/>
    <w:rsid w:val="005B5B4E"/>
    <w:rsid w:val="005B6D92"/>
    <w:rsid w:val="005C04C6"/>
    <w:rsid w:val="005C36ED"/>
    <w:rsid w:val="005C3963"/>
    <w:rsid w:val="005C5499"/>
    <w:rsid w:val="005C55A5"/>
    <w:rsid w:val="005C5A47"/>
    <w:rsid w:val="005D0B00"/>
    <w:rsid w:val="005D17B8"/>
    <w:rsid w:val="005D1840"/>
    <w:rsid w:val="005D266C"/>
    <w:rsid w:val="005D30E0"/>
    <w:rsid w:val="005D35E4"/>
    <w:rsid w:val="005D3AD7"/>
    <w:rsid w:val="005D6825"/>
    <w:rsid w:val="005D7910"/>
    <w:rsid w:val="005E1548"/>
    <w:rsid w:val="005E2A1A"/>
    <w:rsid w:val="005E3A9E"/>
    <w:rsid w:val="005E5253"/>
    <w:rsid w:val="005E5816"/>
    <w:rsid w:val="005F129B"/>
    <w:rsid w:val="005F397F"/>
    <w:rsid w:val="005F3E36"/>
    <w:rsid w:val="005F4846"/>
    <w:rsid w:val="005F4A06"/>
    <w:rsid w:val="005F4B22"/>
    <w:rsid w:val="005F6393"/>
    <w:rsid w:val="00600D48"/>
    <w:rsid w:val="006021AB"/>
    <w:rsid w:val="0060361D"/>
    <w:rsid w:val="00605179"/>
    <w:rsid w:val="006053CB"/>
    <w:rsid w:val="006058EB"/>
    <w:rsid w:val="006062BD"/>
    <w:rsid w:val="00612678"/>
    <w:rsid w:val="00613F5E"/>
    <w:rsid w:val="006149D9"/>
    <w:rsid w:val="0061625A"/>
    <w:rsid w:val="006168DC"/>
    <w:rsid w:val="00617EC6"/>
    <w:rsid w:val="0062154F"/>
    <w:rsid w:val="00622477"/>
    <w:rsid w:val="00623A6D"/>
    <w:rsid w:val="00625B5D"/>
    <w:rsid w:val="006271D8"/>
    <w:rsid w:val="00630978"/>
    <w:rsid w:val="00631A8C"/>
    <w:rsid w:val="00633B67"/>
    <w:rsid w:val="00635067"/>
    <w:rsid w:val="00635674"/>
    <w:rsid w:val="006369BB"/>
    <w:rsid w:val="00641221"/>
    <w:rsid w:val="0064263C"/>
    <w:rsid w:val="006455AA"/>
    <w:rsid w:val="00647329"/>
    <w:rsid w:val="00650867"/>
    <w:rsid w:val="006509EB"/>
    <w:rsid w:val="00651CA2"/>
    <w:rsid w:val="00653D60"/>
    <w:rsid w:val="0065433A"/>
    <w:rsid w:val="00660D05"/>
    <w:rsid w:val="00661B35"/>
    <w:rsid w:val="00661C41"/>
    <w:rsid w:val="006635A1"/>
    <w:rsid w:val="00664E39"/>
    <w:rsid w:val="006656B2"/>
    <w:rsid w:val="006656C5"/>
    <w:rsid w:val="0066587A"/>
    <w:rsid w:val="006665F3"/>
    <w:rsid w:val="006708FE"/>
    <w:rsid w:val="00671C1C"/>
    <w:rsid w:val="00671D9A"/>
    <w:rsid w:val="00672554"/>
    <w:rsid w:val="00673952"/>
    <w:rsid w:val="00674DF6"/>
    <w:rsid w:val="00674EB7"/>
    <w:rsid w:val="00681821"/>
    <w:rsid w:val="0068238C"/>
    <w:rsid w:val="0068422B"/>
    <w:rsid w:val="00685123"/>
    <w:rsid w:val="00686067"/>
    <w:rsid w:val="00686A36"/>
    <w:rsid w:val="00686C9D"/>
    <w:rsid w:val="006918B1"/>
    <w:rsid w:val="006919CD"/>
    <w:rsid w:val="006929B4"/>
    <w:rsid w:val="00692FDB"/>
    <w:rsid w:val="006936AB"/>
    <w:rsid w:val="00693E7F"/>
    <w:rsid w:val="0069546A"/>
    <w:rsid w:val="006A37AC"/>
    <w:rsid w:val="006A3F5B"/>
    <w:rsid w:val="006A54A3"/>
    <w:rsid w:val="006A7F25"/>
    <w:rsid w:val="006B2282"/>
    <w:rsid w:val="006B23ED"/>
    <w:rsid w:val="006B2D5B"/>
    <w:rsid w:val="006B3B82"/>
    <w:rsid w:val="006B60E2"/>
    <w:rsid w:val="006B6C88"/>
    <w:rsid w:val="006B6FD0"/>
    <w:rsid w:val="006B7D14"/>
    <w:rsid w:val="006C0C80"/>
    <w:rsid w:val="006C37AD"/>
    <w:rsid w:val="006C51B5"/>
    <w:rsid w:val="006C6736"/>
    <w:rsid w:val="006C6C2A"/>
    <w:rsid w:val="006D1785"/>
    <w:rsid w:val="006D1AA5"/>
    <w:rsid w:val="006D2EB5"/>
    <w:rsid w:val="006D2F34"/>
    <w:rsid w:val="006D3CC4"/>
    <w:rsid w:val="006D5B93"/>
    <w:rsid w:val="006E0EBE"/>
    <w:rsid w:val="006E1FDA"/>
    <w:rsid w:val="006E3BE8"/>
    <w:rsid w:val="006E624B"/>
    <w:rsid w:val="006E6CF4"/>
    <w:rsid w:val="006E785A"/>
    <w:rsid w:val="006F0BC7"/>
    <w:rsid w:val="006F247B"/>
    <w:rsid w:val="006F282E"/>
    <w:rsid w:val="006F3A36"/>
    <w:rsid w:val="006F43C8"/>
    <w:rsid w:val="006F521B"/>
    <w:rsid w:val="006F7762"/>
    <w:rsid w:val="00706AE5"/>
    <w:rsid w:val="007124EA"/>
    <w:rsid w:val="00713A28"/>
    <w:rsid w:val="0071452A"/>
    <w:rsid w:val="00716152"/>
    <w:rsid w:val="00717F54"/>
    <w:rsid w:val="007203C7"/>
    <w:rsid w:val="00721C8F"/>
    <w:rsid w:val="00721CAF"/>
    <w:rsid w:val="007223C3"/>
    <w:rsid w:val="00723E7E"/>
    <w:rsid w:val="00725A7D"/>
    <w:rsid w:val="00726DCC"/>
    <w:rsid w:val="00727840"/>
    <w:rsid w:val="0073085C"/>
    <w:rsid w:val="00733784"/>
    <w:rsid w:val="007351E6"/>
    <w:rsid w:val="007355F8"/>
    <w:rsid w:val="00737A52"/>
    <w:rsid w:val="0074009A"/>
    <w:rsid w:val="00741D8E"/>
    <w:rsid w:val="00741EC0"/>
    <w:rsid w:val="0074598C"/>
    <w:rsid w:val="00746505"/>
    <w:rsid w:val="00750048"/>
    <w:rsid w:val="007504AB"/>
    <w:rsid w:val="00752BB7"/>
    <w:rsid w:val="0075652B"/>
    <w:rsid w:val="00760ED8"/>
    <w:rsid w:val="00760F04"/>
    <w:rsid w:val="00761058"/>
    <w:rsid w:val="00761646"/>
    <w:rsid w:val="00762FF5"/>
    <w:rsid w:val="0076327E"/>
    <w:rsid w:val="00763EF2"/>
    <w:rsid w:val="00765EA7"/>
    <w:rsid w:val="0076663C"/>
    <w:rsid w:val="007672F1"/>
    <w:rsid w:val="00767DEF"/>
    <w:rsid w:val="007721A3"/>
    <w:rsid w:val="0077347A"/>
    <w:rsid w:val="00773CE5"/>
    <w:rsid w:val="007775E8"/>
    <w:rsid w:val="0078065A"/>
    <w:rsid w:val="00781771"/>
    <w:rsid w:val="007852D9"/>
    <w:rsid w:val="0079053F"/>
    <w:rsid w:val="00790BB3"/>
    <w:rsid w:val="00790EA6"/>
    <w:rsid w:val="0079151B"/>
    <w:rsid w:val="00791F00"/>
    <w:rsid w:val="00792043"/>
    <w:rsid w:val="007924B0"/>
    <w:rsid w:val="0079339C"/>
    <w:rsid w:val="007940C9"/>
    <w:rsid w:val="00797D2C"/>
    <w:rsid w:val="00797EDD"/>
    <w:rsid w:val="007A2B7F"/>
    <w:rsid w:val="007A4E1F"/>
    <w:rsid w:val="007A68D5"/>
    <w:rsid w:val="007A6E51"/>
    <w:rsid w:val="007B0322"/>
    <w:rsid w:val="007B0D0B"/>
    <w:rsid w:val="007B3E49"/>
    <w:rsid w:val="007B4C69"/>
    <w:rsid w:val="007B5675"/>
    <w:rsid w:val="007C0E3F"/>
    <w:rsid w:val="007C1D4C"/>
    <w:rsid w:val="007C206C"/>
    <w:rsid w:val="007C2657"/>
    <w:rsid w:val="007C5729"/>
    <w:rsid w:val="007C625C"/>
    <w:rsid w:val="007D1698"/>
    <w:rsid w:val="007D420A"/>
    <w:rsid w:val="007E0688"/>
    <w:rsid w:val="007E1AA0"/>
    <w:rsid w:val="007E1B54"/>
    <w:rsid w:val="007E1E12"/>
    <w:rsid w:val="007E648B"/>
    <w:rsid w:val="007E7F7D"/>
    <w:rsid w:val="007F02FD"/>
    <w:rsid w:val="007F0ED0"/>
    <w:rsid w:val="007F0FEE"/>
    <w:rsid w:val="007F299D"/>
    <w:rsid w:val="007F36A0"/>
    <w:rsid w:val="007F3840"/>
    <w:rsid w:val="007F42BB"/>
    <w:rsid w:val="007F4C1D"/>
    <w:rsid w:val="007F5CFE"/>
    <w:rsid w:val="007F6143"/>
    <w:rsid w:val="00801A4F"/>
    <w:rsid w:val="0080267B"/>
    <w:rsid w:val="00803E33"/>
    <w:rsid w:val="00805A62"/>
    <w:rsid w:val="00806930"/>
    <w:rsid w:val="008070EE"/>
    <w:rsid w:val="0081004B"/>
    <w:rsid w:val="008111E4"/>
    <w:rsid w:val="0081301C"/>
    <w:rsid w:val="008149AE"/>
    <w:rsid w:val="00814B3A"/>
    <w:rsid w:val="00816344"/>
    <w:rsid w:val="00816E98"/>
    <w:rsid w:val="00817DD6"/>
    <w:rsid w:val="00820761"/>
    <w:rsid w:val="008226FA"/>
    <w:rsid w:val="0082474D"/>
    <w:rsid w:val="0082483A"/>
    <w:rsid w:val="00824F54"/>
    <w:rsid w:val="008253A9"/>
    <w:rsid w:val="00826760"/>
    <w:rsid w:val="00826BF8"/>
    <w:rsid w:val="00826C6A"/>
    <w:rsid w:val="00830976"/>
    <w:rsid w:val="008309D3"/>
    <w:rsid w:val="00834EC6"/>
    <w:rsid w:val="0083541D"/>
    <w:rsid w:val="00837F6D"/>
    <w:rsid w:val="00840758"/>
    <w:rsid w:val="008454E8"/>
    <w:rsid w:val="00845539"/>
    <w:rsid w:val="00857A1A"/>
    <w:rsid w:val="00860BA1"/>
    <w:rsid w:val="0086210A"/>
    <w:rsid w:val="008629A9"/>
    <w:rsid w:val="008630EB"/>
    <w:rsid w:val="0086427E"/>
    <w:rsid w:val="008646D3"/>
    <w:rsid w:val="00867091"/>
    <w:rsid w:val="008674D0"/>
    <w:rsid w:val="0087142D"/>
    <w:rsid w:val="00874057"/>
    <w:rsid w:val="00875229"/>
    <w:rsid w:val="00875AA7"/>
    <w:rsid w:val="008767C1"/>
    <w:rsid w:val="0087725B"/>
    <w:rsid w:val="0087784A"/>
    <w:rsid w:val="008778CF"/>
    <w:rsid w:val="008802C1"/>
    <w:rsid w:val="00880F45"/>
    <w:rsid w:val="008813E6"/>
    <w:rsid w:val="0088289F"/>
    <w:rsid w:val="00883B79"/>
    <w:rsid w:val="00884F80"/>
    <w:rsid w:val="0088513A"/>
    <w:rsid w:val="0088654D"/>
    <w:rsid w:val="0088699E"/>
    <w:rsid w:val="008917F9"/>
    <w:rsid w:val="008929F4"/>
    <w:rsid w:val="00892D70"/>
    <w:rsid w:val="00893C19"/>
    <w:rsid w:val="00894C60"/>
    <w:rsid w:val="008963CF"/>
    <w:rsid w:val="008A2E8F"/>
    <w:rsid w:val="008A726C"/>
    <w:rsid w:val="008B1700"/>
    <w:rsid w:val="008B3DEB"/>
    <w:rsid w:val="008B4032"/>
    <w:rsid w:val="008B4E3B"/>
    <w:rsid w:val="008B4E64"/>
    <w:rsid w:val="008C055D"/>
    <w:rsid w:val="008C074A"/>
    <w:rsid w:val="008C7E1B"/>
    <w:rsid w:val="008D1079"/>
    <w:rsid w:val="008D1C85"/>
    <w:rsid w:val="008D25DF"/>
    <w:rsid w:val="008D2957"/>
    <w:rsid w:val="008D54E2"/>
    <w:rsid w:val="008D5C97"/>
    <w:rsid w:val="008D69C1"/>
    <w:rsid w:val="008D6C8D"/>
    <w:rsid w:val="008D6E00"/>
    <w:rsid w:val="008D72C2"/>
    <w:rsid w:val="008E2B54"/>
    <w:rsid w:val="008E32E1"/>
    <w:rsid w:val="008E4404"/>
    <w:rsid w:val="008E58C7"/>
    <w:rsid w:val="008E6500"/>
    <w:rsid w:val="008E6ACB"/>
    <w:rsid w:val="008E6E5C"/>
    <w:rsid w:val="008F14BB"/>
    <w:rsid w:val="008F2501"/>
    <w:rsid w:val="008F2F5E"/>
    <w:rsid w:val="008F370E"/>
    <w:rsid w:val="008F37D7"/>
    <w:rsid w:val="008F5021"/>
    <w:rsid w:val="008F5D57"/>
    <w:rsid w:val="008F7820"/>
    <w:rsid w:val="00900447"/>
    <w:rsid w:val="009014BB"/>
    <w:rsid w:val="00902622"/>
    <w:rsid w:val="00902D00"/>
    <w:rsid w:val="00911D28"/>
    <w:rsid w:val="00914D3D"/>
    <w:rsid w:val="00917694"/>
    <w:rsid w:val="00922F5A"/>
    <w:rsid w:val="009263BB"/>
    <w:rsid w:val="00926E7B"/>
    <w:rsid w:val="009271AD"/>
    <w:rsid w:val="00930939"/>
    <w:rsid w:val="00935F5E"/>
    <w:rsid w:val="009406F9"/>
    <w:rsid w:val="009408F6"/>
    <w:rsid w:val="009427CE"/>
    <w:rsid w:val="00943573"/>
    <w:rsid w:val="00943F0A"/>
    <w:rsid w:val="009449C5"/>
    <w:rsid w:val="00944D91"/>
    <w:rsid w:val="00945F19"/>
    <w:rsid w:val="009463D3"/>
    <w:rsid w:val="0094692C"/>
    <w:rsid w:val="0094716A"/>
    <w:rsid w:val="00947441"/>
    <w:rsid w:val="009517A5"/>
    <w:rsid w:val="00951AA9"/>
    <w:rsid w:val="00951C44"/>
    <w:rsid w:val="00951E95"/>
    <w:rsid w:val="0095248B"/>
    <w:rsid w:val="009524AD"/>
    <w:rsid w:val="00952589"/>
    <w:rsid w:val="00953089"/>
    <w:rsid w:val="009534C3"/>
    <w:rsid w:val="00953C82"/>
    <w:rsid w:val="00954710"/>
    <w:rsid w:val="00956452"/>
    <w:rsid w:val="0096022E"/>
    <w:rsid w:val="009679D9"/>
    <w:rsid w:val="009713DA"/>
    <w:rsid w:val="009716F6"/>
    <w:rsid w:val="00971B61"/>
    <w:rsid w:val="009723DC"/>
    <w:rsid w:val="00973647"/>
    <w:rsid w:val="00974337"/>
    <w:rsid w:val="00980C31"/>
    <w:rsid w:val="00984171"/>
    <w:rsid w:val="00985588"/>
    <w:rsid w:val="0098610E"/>
    <w:rsid w:val="009911D8"/>
    <w:rsid w:val="0099137C"/>
    <w:rsid w:val="00992E08"/>
    <w:rsid w:val="00994D8B"/>
    <w:rsid w:val="009955FF"/>
    <w:rsid w:val="0099744F"/>
    <w:rsid w:val="00997946"/>
    <w:rsid w:val="009A1344"/>
    <w:rsid w:val="009A343F"/>
    <w:rsid w:val="009A4269"/>
    <w:rsid w:val="009A7266"/>
    <w:rsid w:val="009A7A4F"/>
    <w:rsid w:val="009B071C"/>
    <w:rsid w:val="009B1027"/>
    <w:rsid w:val="009B10DB"/>
    <w:rsid w:val="009B41BF"/>
    <w:rsid w:val="009B43E6"/>
    <w:rsid w:val="009B6AFF"/>
    <w:rsid w:val="009B6B02"/>
    <w:rsid w:val="009C13F7"/>
    <w:rsid w:val="009C1B33"/>
    <w:rsid w:val="009C3D84"/>
    <w:rsid w:val="009C50D2"/>
    <w:rsid w:val="009C77E9"/>
    <w:rsid w:val="009C7AE4"/>
    <w:rsid w:val="009D259D"/>
    <w:rsid w:val="009D5466"/>
    <w:rsid w:val="009D5B46"/>
    <w:rsid w:val="009D7627"/>
    <w:rsid w:val="009E0FBA"/>
    <w:rsid w:val="009E40B7"/>
    <w:rsid w:val="009E4672"/>
    <w:rsid w:val="009E7168"/>
    <w:rsid w:val="009F07F8"/>
    <w:rsid w:val="009F0D6B"/>
    <w:rsid w:val="009F2C5C"/>
    <w:rsid w:val="009F350E"/>
    <w:rsid w:val="009F47EB"/>
    <w:rsid w:val="009F50D7"/>
    <w:rsid w:val="009F6AB6"/>
    <w:rsid w:val="009F77CE"/>
    <w:rsid w:val="00A018B6"/>
    <w:rsid w:val="00A039D1"/>
    <w:rsid w:val="00A04BE8"/>
    <w:rsid w:val="00A05EAB"/>
    <w:rsid w:val="00A063FA"/>
    <w:rsid w:val="00A06904"/>
    <w:rsid w:val="00A072D9"/>
    <w:rsid w:val="00A07334"/>
    <w:rsid w:val="00A073D8"/>
    <w:rsid w:val="00A10205"/>
    <w:rsid w:val="00A107C2"/>
    <w:rsid w:val="00A10C8C"/>
    <w:rsid w:val="00A11F28"/>
    <w:rsid w:val="00A211D4"/>
    <w:rsid w:val="00A21FD3"/>
    <w:rsid w:val="00A22957"/>
    <w:rsid w:val="00A22A30"/>
    <w:rsid w:val="00A22AB4"/>
    <w:rsid w:val="00A2588A"/>
    <w:rsid w:val="00A30475"/>
    <w:rsid w:val="00A30777"/>
    <w:rsid w:val="00A32CCB"/>
    <w:rsid w:val="00A32DAA"/>
    <w:rsid w:val="00A35106"/>
    <w:rsid w:val="00A36D2D"/>
    <w:rsid w:val="00A4037D"/>
    <w:rsid w:val="00A42AFF"/>
    <w:rsid w:val="00A43AFF"/>
    <w:rsid w:val="00A50D9D"/>
    <w:rsid w:val="00A51163"/>
    <w:rsid w:val="00A5170A"/>
    <w:rsid w:val="00A51F64"/>
    <w:rsid w:val="00A529F5"/>
    <w:rsid w:val="00A53000"/>
    <w:rsid w:val="00A545C6"/>
    <w:rsid w:val="00A57263"/>
    <w:rsid w:val="00A627CB"/>
    <w:rsid w:val="00A62F33"/>
    <w:rsid w:val="00A6371C"/>
    <w:rsid w:val="00A63986"/>
    <w:rsid w:val="00A652D0"/>
    <w:rsid w:val="00A65E19"/>
    <w:rsid w:val="00A65E2D"/>
    <w:rsid w:val="00A672D8"/>
    <w:rsid w:val="00A676E1"/>
    <w:rsid w:val="00A67736"/>
    <w:rsid w:val="00A70C4E"/>
    <w:rsid w:val="00A722EC"/>
    <w:rsid w:val="00A725F8"/>
    <w:rsid w:val="00A73C8B"/>
    <w:rsid w:val="00A749F1"/>
    <w:rsid w:val="00A75F87"/>
    <w:rsid w:val="00A766E5"/>
    <w:rsid w:val="00A837DB"/>
    <w:rsid w:val="00A83B91"/>
    <w:rsid w:val="00A85525"/>
    <w:rsid w:val="00A85910"/>
    <w:rsid w:val="00A867DA"/>
    <w:rsid w:val="00A8796F"/>
    <w:rsid w:val="00A91637"/>
    <w:rsid w:val="00A941D6"/>
    <w:rsid w:val="00A95A91"/>
    <w:rsid w:val="00A95D8B"/>
    <w:rsid w:val="00A974CF"/>
    <w:rsid w:val="00AA0ACA"/>
    <w:rsid w:val="00AA2EA7"/>
    <w:rsid w:val="00AA37F8"/>
    <w:rsid w:val="00AB016D"/>
    <w:rsid w:val="00AB0B81"/>
    <w:rsid w:val="00AB1AB0"/>
    <w:rsid w:val="00AB1BCD"/>
    <w:rsid w:val="00AB1DAA"/>
    <w:rsid w:val="00AB24C2"/>
    <w:rsid w:val="00AB2B73"/>
    <w:rsid w:val="00AB393C"/>
    <w:rsid w:val="00AB3D55"/>
    <w:rsid w:val="00AB65AD"/>
    <w:rsid w:val="00AB78D1"/>
    <w:rsid w:val="00AC0270"/>
    <w:rsid w:val="00AC2F4C"/>
    <w:rsid w:val="00AC352F"/>
    <w:rsid w:val="00AC3EA3"/>
    <w:rsid w:val="00AC48C1"/>
    <w:rsid w:val="00AC4A90"/>
    <w:rsid w:val="00AC5BB8"/>
    <w:rsid w:val="00AC792D"/>
    <w:rsid w:val="00AC7BC1"/>
    <w:rsid w:val="00AD0BFA"/>
    <w:rsid w:val="00AE125F"/>
    <w:rsid w:val="00AE256C"/>
    <w:rsid w:val="00AE3A2D"/>
    <w:rsid w:val="00AE3E67"/>
    <w:rsid w:val="00AE53B7"/>
    <w:rsid w:val="00AE5D96"/>
    <w:rsid w:val="00AE6853"/>
    <w:rsid w:val="00AF03D3"/>
    <w:rsid w:val="00AF0C72"/>
    <w:rsid w:val="00AF216A"/>
    <w:rsid w:val="00AF2214"/>
    <w:rsid w:val="00AF2A1A"/>
    <w:rsid w:val="00AF5476"/>
    <w:rsid w:val="00AF574B"/>
    <w:rsid w:val="00AF5BCA"/>
    <w:rsid w:val="00AF698B"/>
    <w:rsid w:val="00B0202B"/>
    <w:rsid w:val="00B065DA"/>
    <w:rsid w:val="00B12412"/>
    <w:rsid w:val="00B13702"/>
    <w:rsid w:val="00B14F72"/>
    <w:rsid w:val="00B16181"/>
    <w:rsid w:val="00B16E2B"/>
    <w:rsid w:val="00B2078F"/>
    <w:rsid w:val="00B2177A"/>
    <w:rsid w:val="00B21BA7"/>
    <w:rsid w:val="00B23791"/>
    <w:rsid w:val="00B23AEE"/>
    <w:rsid w:val="00B240E9"/>
    <w:rsid w:val="00B267C8"/>
    <w:rsid w:val="00B269AE"/>
    <w:rsid w:val="00B26A56"/>
    <w:rsid w:val="00B26B0D"/>
    <w:rsid w:val="00B3138A"/>
    <w:rsid w:val="00B32A75"/>
    <w:rsid w:val="00B3318F"/>
    <w:rsid w:val="00B3326A"/>
    <w:rsid w:val="00B33F10"/>
    <w:rsid w:val="00B35C6B"/>
    <w:rsid w:val="00B3681A"/>
    <w:rsid w:val="00B3765B"/>
    <w:rsid w:val="00B37D41"/>
    <w:rsid w:val="00B40E86"/>
    <w:rsid w:val="00B4432E"/>
    <w:rsid w:val="00B448AD"/>
    <w:rsid w:val="00B458EC"/>
    <w:rsid w:val="00B45ACF"/>
    <w:rsid w:val="00B533DD"/>
    <w:rsid w:val="00B543F9"/>
    <w:rsid w:val="00B55847"/>
    <w:rsid w:val="00B55984"/>
    <w:rsid w:val="00B612A1"/>
    <w:rsid w:val="00B6214E"/>
    <w:rsid w:val="00B6228C"/>
    <w:rsid w:val="00B623DB"/>
    <w:rsid w:val="00B634D5"/>
    <w:rsid w:val="00B64C10"/>
    <w:rsid w:val="00B64EBB"/>
    <w:rsid w:val="00B657B8"/>
    <w:rsid w:val="00B66746"/>
    <w:rsid w:val="00B773DE"/>
    <w:rsid w:val="00B77E45"/>
    <w:rsid w:val="00B8025D"/>
    <w:rsid w:val="00B8182E"/>
    <w:rsid w:val="00B821F0"/>
    <w:rsid w:val="00B826BB"/>
    <w:rsid w:val="00B84920"/>
    <w:rsid w:val="00B8556A"/>
    <w:rsid w:val="00B867D0"/>
    <w:rsid w:val="00B86C2F"/>
    <w:rsid w:val="00B86DAC"/>
    <w:rsid w:val="00B90403"/>
    <w:rsid w:val="00B9288D"/>
    <w:rsid w:val="00B94E37"/>
    <w:rsid w:val="00B9774B"/>
    <w:rsid w:val="00B97A6B"/>
    <w:rsid w:val="00BA0DE4"/>
    <w:rsid w:val="00BA3080"/>
    <w:rsid w:val="00BB6D3C"/>
    <w:rsid w:val="00BB7979"/>
    <w:rsid w:val="00BC12A1"/>
    <w:rsid w:val="00BC2EB5"/>
    <w:rsid w:val="00BC4731"/>
    <w:rsid w:val="00BC4AB3"/>
    <w:rsid w:val="00BC5333"/>
    <w:rsid w:val="00BC5F84"/>
    <w:rsid w:val="00BD12CC"/>
    <w:rsid w:val="00BD13BF"/>
    <w:rsid w:val="00BD3850"/>
    <w:rsid w:val="00BE24D5"/>
    <w:rsid w:val="00BE2657"/>
    <w:rsid w:val="00BE27DB"/>
    <w:rsid w:val="00BE315B"/>
    <w:rsid w:val="00BE38F0"/>
    <w:rsid w:val="00BE4EC8"/>
    <w:rsid w:val="00BE59F1"/>
    <w:rsid w:val="00BF34F2"/>
    <w:rsid w:val="00BF682F"/>
    <w:rsid w:val="00C0059A"/>
    <w:rsid w:val="00C012A3"/>
    <w:rsid w:val="00C01880"/>
    <w:rsid w:val="00C02E3D"/>
    <w:rsid w:val="00C045A8"/>
    <w:rsid w:val="00C0515C"/>
    <w:rsid w:val="00C07A63"/>
    <w:rsid w:val="00C10612"/>
    <w:rsid w:val="00C138B5"/>
    <w:rsid w:val="00C14A18"/>
    <w:rsid w:val="00C14F15"/>
    <w:rsid w:val="00C15626"/>
    <w:rsid w:val="00C15B1A"/>
    <w:rsid w:val="00C16A56"/>
    <w:rsid w:val="00C16F19"/>
    <w:rsid w:val="00C1747F"/>
    <w:rsid w:val="00C17951"/>
    <w:rsid w:val="00C2068C"/>
    <w:rsid w:val="00C231E2"/>
    <w:rsid w:val="00C24482"/>
    <w:rsid w:val="00C266A9"/>
    <w:rsid w:val="00C27B3E"/>
    <w:rsid w:val="00C31DFA"/>
    <w:rsid w:val="00C3257B"/>
    <w:rsid w:val="00C33668"/>
    <w:rsid w:val="00C33941"/>
    <w:rsid w:val="00C3573A"/>
    <w:rsid w:val="00C3792C"/>
    <w:rsid w:val="00C37CD2"/>
    <w:rsid w:val="00C40B88"/>
    <w:rsid w:val="00C42047"/>
    <w:rsid w:val="00C431F1"/>
    <w:rsid w:val="00C440BF"/>
    <w:rsid w:val="00C447F4"/>
    <w:rsid w:val="00C51326"/>
    <w:rsid w:val="00C51C60"/>
    <w:rsid w:val="00C523EA"/>
    <w:rsid w:val="00C52A7B"/>
    <w:rsid w:val="00C55378"/>
    <w:rsid w:val="00C5693F"/>
    <w:rsid w:val="00C6018F"/>
    <w:rsid w:val="00C6324C"/>
    <w:rsid w:val="00C63318"/>
    <w:rsid w:val="00C679AA"/>
    <w:rsid w:val="00C724CF"/>
    <w:rsid w:val="00C74631"/>
    <w:rsid w:val="00C75972"/>
    <w:rsid w:val="00C7664E"/>
    <w:rsid w:val="00C80353"/>
    <w:rsid w:val="00C80425"/>
    <w:rsid w:val="00C80B3F"/>
    <w:rsid w:val="00C81393"/>
    <w:rsid w:val="00C82792"/>
    <w:rsid w:val="00C868C5"/>
    <w:rsid w:val="00C873C4"/>
    <w:rsid w:val="00C87FB1"/>
    <w:rsid w:val="00C90121"/>
    <w:rsid w:val="00C9016A"/>
    <w:rsid w:val="00C90CF1"/>
    <w:rsid w:val="00C948FD"/>
    <w:rsid w:val="00C94B94"/>
    <w:rsid w:val="00C94C53"/>
    <w:rsid w:val="00C95450"/>
    <w:rsid w:val="00C96321"/>
    <w:rsid w:val="00C97A29"/>
    <w:rsid w:val="00CA104C"/>
    <w:rsid w:val="00CA2E3B"/>
    <w:rsid w:val="00CA353A"/>
    <w:rsid w:val="00CA4361"/>
    <w:rsid w:val="00CA5CF7"/>
    <w:rsid w:val="00CB099B"/>
    <w:rsid w:val="00CB2E0A"/>
    <w:rsid w:val="00CB3934"/>
    <w:rsid w:val="00CB43D5"/>
    <w:rsid w:val="00CB4995"/>
    <w:rsid w:val="00CB4A7E"/>
    <w:rsid w:val="00CB57A5"/>
    <w:rsid w:val="00CB68AB"/>
    <w:rsid w:val="00CC0733"/>
    <w:rsid w:val="00CC0B0C"/>
    <w:rsid w:val="00CC1407"/>
    <w:rsid w:val="00CC2538"/>
    <w:rsid w:val="00CC5D15"/>
    <w:rsid w:val="00CC658A"/>
    <w:rsid w:val="00CC73E5"/>
    <w:rsid w:val="00CC76F9"/>
    <w:rsid w:val="00CD066B"/>
    <w:rsid w:val="00CD1239"/>
    <w:rsid w:val="00CD1D39"/>
    <w:rsid w:val="00CD2941"/>
    <w:rsid w:val="00CD310F"/>
    <w:rsid w:val="00CD394C"/>
    <w:rsid w:val="00CD46E2"/>
    <w:rsid w:val="00CD65F9"/>
    <w:rsid w:val="00CD7F4E"/>
    <w:rsid w:val="00CE24EE"/>
    <w:rsid w:val="00CE6AF3"/>
    <w:rsid w:val="00CE7408"/>
    <w:rsid w:val="00CF0D8C"/>
    <w:rsid w:val="00CF1625"/>
    <w:rsid w:val="00CF4717"/>
    <w:rsid w:val="00CF649C"/>
    <w:rsid w:val="00D00D0B"/>
    <w:rsid w:val="00D01212"/>
    <w:rsid w:val="00D0458F"/>
    <w:rsid w:val="00D04B69"/>
    <w:rsid w:val="00D058E0"/>
    <w:rsid w:val="00D06CF1"/>
    <w:rsid w:val="00D148BE"/>
    <w:rsid w:val="00D155CC"/>
    <w:rsid w:val="00D16818"/>
    <w:rsid w:val="00D1710D"/>
    <w:rsid w:val="00D175AF"/>
    <w:rsid w:val="00D216FA"/>
    <w:rsid w:val="00D22B9D"/>
    <w:rsid w:val="00D23994"/>
    <w:rsid w:val="00D2679E"/>
    <w:rsid w:val="00D268EF"/>
    <w:rsid w:val="00D26948"/>
    <w:rsid w:val="00D30EA1"/>
    <w:rsid w:val="00D327F6"/>
    <w:rsid w:val="00D34304"/>
    <w:rsid w:val="00D353FE"/>
    <w:rsid w:val="00D36BF1"/>
    <w:rsid w:val="00D37444"/>
    <w:rsid w:val="00D37760"/>
    <w:rsid w:val="00D40F6C"/>
    <w:rsid w:val="00D46408"/>
    <w:rsid w:val="00D47BD2"/>
    <w:rsid w:val="00D505F3"/>
    <w:rsid w:val="00D5072D"/>
    <w:rsid w:val="00D519C7"/>
    <w:rsid w:val="00D537FA"/>
    <w:rsid w:val="00D553B5"/>
    <w:rsid w:val="00D5547D"/>
    <w:rsid w:val="00D604E7"/>
    <w:rsid w:val="00D60F50"/>
    <w:rsid w:val="00D61EBB"/>
    <w:rsid w:val="00D635DB"/>
    <w:rsid w:val="00D639BD"/>
    <w:rsid w:val="00D646D8"/>
    <w:rsid w:val="00D64798"/>
    <w:rsid w:val="00D71517"/>
    <w:rsid w:val="00D71BC9"/>
    <w:rsid w:val="00D7335E"/>
    <w:rsid w:val="00D74390"/>
    <w:rsid w:val="00D74B02"/>
    <w:rsid w:val="00D76252"/>
    <w:rsid w:val="00D76582"/>
    <w:rsid w:val="00D77C9B"/>
    <w:rsid w:val="00D801CD"/>
    <w:rsid w:val="00D80D99"/>
    <w:rsid w:val="00D82C62"/>
    <w:rsid w:val="00D83AA6"/>
    <w:rsid w:val="00D844E3"/>
    <w:rsid w:val="00D84845"/>
    <w:rsid w:val="00D92521"/>
    <w:rsid w:val="00D9503C"/>
    <w:rsid w:val="00D957F3"/>
    <w:rsid w:val="00DA0142"/>
    <w:rsid w:val="00DA1708"/>
    <w:rsid w:val="00DA3B7D"/>
    <w:rsid w:val="00DA64B6"/>
    <w:rsid w:val="00DA6ABF"/>
    <w:rsid w:val="00DA79FC"/>
    <w:rsid w:val="00DB1B21"/>
    <w:rsid w:val="00DB2B4B"/>
    <w:rsid w:val="00DB5657"/>
    <w:rsid w:val="00DC1DA9"/>
    <w:rsid w:val="00DC50CB"/>
    <w:rsid w:val="00DC5D7F"/>
    <w:rsid w:val="00DD47A2"/>
    <w:rsid w:val="00DD502B"/>
    <w:rsid w:val="00DD631C"/>
    <w:rsid w:val="00DD73EF"/>
    <w:rsid w:val="00DD7432"/>
    <w:rsid w:val="00DE073E"/>
    <w:rsid w:val="00DE23E8"/>
    <w:rsid w:val="00DE2613"/>
    <w:rsid w:val="00DE3964"/>
    <w:rsid w:val="00DE4581"/>
    <w:rsid w:val="00DE47EF"/>
    <w:rsid w:val="00E0128B"/>
    <w:rsid w:val="00E028F5"/>
    <w:rsid w:val="00E03CC0"/>
    <w:rsid w:val="00E04C25"/>
    <w:rsid w:val="00E05AEA"/>
    <w:rsid w:val="00E06C6F"/>
    <w:rsid w:val="00E06D24"/>
    <w:rsid w:val="00E101B6"/>
    <w:rsid w:val="00E125CC"/>
    <w:rsid w:val="00E14AEE"/>
    <w:rsid w:val="00E15205"/>
    <w:rsid w:val="00E15619"/>
    <w:rsid w:val="00E15D72"/>
    <w:rsid w:val="00E16151"/>
    <w:rsid w:val="00E162A8"/>
    <w:rsid w:val="00E20622"/>
    <w:rsid w:val="00E21F2F"/>
    <w:rsid w:val="00E22BFE"/>
    <w:rsid w:val="00E2431D"/>
    <w:rsid w:val="00E245A0"/>
    <w:rsid w:val="00E268A3"/>
    <w:rsid w:val="00E30A2E"/>
    <w:rsid w:val="00E31083"/>
    <w:rsid w:val="00E32326"/>
    <w:rsid w:val="00E340E5"/>
    <w:rsid w:val="00E346DF"/>
    <w:rsid w:val="00E347C4"/>
    <w:rsid w:val="00E35E5F"/>
    <w:rsid w:val="00E36D8D"/>
    <w:rsid w:val="00E41314"/>
    <w:rsid w:val="00E4381D"/>
    <w:rsid w:val="00E46116"/>
    <w:rsid w:val="00E47D06"/>
    <w:rsid w:val="00E5006B"/>
    <w:rsid w:val="00E519DB"/>
    <w:rsid w:val="00E530CD"/>
    <w:rsid w:val="00E53B3B"/>
    <w:rsid w:val="00E5579C"/>
    <w:rsid w:val="00E56273"/>
    <w:rsid w:val="00E570FB"/>
    <w:rsid w:val="00E602A6"/>
    <w:rsid w:val="00E606E5"/>
    <w:rsid w:val="00E64E17"/>
    <w:rsid w:val="00E71AC2"/>
    <w:rsid w:val="00E72442"/>
    <w:rsid w:val="00E74E5A"/>
    <w:rsid w:val="00E75B7C"/>
    <w:rsid w:val="00E75E21"/>
    <w:rsid w:val="00E80B9F"/>
    <w:rsid w:val="00E810A7"/>
    <w:rsid w:val="00E81692"/>
    <w:rsid w:val="00E830B4"/>
    <w:rsid w:val="00E8655C"/>
    <w:rsid w:val="00E86942"/>
    <w:rsid w:val="00E875D3"/>
    <w:rsid w:val="00E87F8B"/>
    <w:rsid w:val="00E92378"/>
    <w:rsid w:val="00E9434A"/>
    <w:rsid w:val="00E947A3"/>
    <w:rsid w:val="00E94B17"/>
    <w:rsid w:val="00E94B34"/>
    <w:rsid w:val="00E95B6F"/>
    <w:rsid w:val="00E9744F"/>
    <w:rsid w:val="00EA15F2"/>
    <w:rsid w:val="00EA1D4D"/>
    <w:rsid w:val="00EA3D3C"/>
    <w:rsid w:val="00EA7D5A"/>
    <w:rsid w:val="00EB0A86"/>
    <w:rsid w:val="00EB2334"/>
    <w:rsid w:val="00EB2651"/>
    <w:rsid w:val="00EB2679"/>
    <w:rsid w:val="00EB2C9A"/>
    <w:rsid w:val="00EB5EC6"/>
    <w:rsid w:val="00EB7102"/>
    <w:rsid w:val="00EB7B64"/>
    <w:rsid w:val="00EC1A32"/>
    <w:rsid w:val="00EC1B48"/>
    <w:rsid w:val="00EC3A07"/>
    <w:rsid w:val="00EC4397"/>
    <w:rsid w:val="00EC4DC8"/>
    <w:rsid w:val="00EC5B54"/>
    <w:rsid w:val="00EC7BEB"/>
    <w:rsid w:val="00EC7CC3"/>
    <w:rsid w:val="00ED452D"/>
    <w:rsid w:val="00ED5991"/>
    <w:rsid w:val="00ED5FB6"/>
    <w:rsid w:val="00ED7B43"/>
    <w:rsid w:val="00EE1774"/>
    <w:rsid w:val="00EE558F"/>
    <w:rsid w:val="00EE73E1"/>
    <w:rsid w:val="00EF13DC"/>
    <w:rsid w:val="00EF1F9D"/>
    <w:rsid w:val="00EF463F"/>
    <w:rsid w:val="00EF5C0F"/>
    <w:rsid w:val="00F00F3C"/>
    <w:rsid w:val="00F032F7"/>
    <w:rsid w:val="00F04669"/>
    <w:rsid w:val="00F04D5E"/>
    <w:rsid w:val="00F04ECD"/>
    <w:rsid w:val="00F065CC"/>
    <w:rsid w:val="00F10D35"/>
    <w:rsid w:val="00F15EEC"/>
    <w:rsid w:val="00F170A7"/>
    <w:rsid w:val="00F17B43"/>
    <w:rsid w:val="00F21455"/>
    <w:rsid w:val="00F21C9A"/>
    <w:rsid w:val="00F2253D"/>
    <w:rsid w:val="00F2357D"/>
    <w:rsid w:val="00F240D9"/>
    <w:rsid w:val="00F2669D"/>
    <w:rsid w:val="00F269EA"/>
    <w:rsid w:val="00F316AC"/>
    <w:rsid w:val="00F37D22"/>
    <w:rsid w:val="00F4012A"/>
    <w:rsid w:val="00F41AA4"/>
    <w:rsid w:val="00F423CE"/>
    <w:rsid w:val="00F4253E"/>
    <w:rsid w:val="00F461B4"/>
    <w:rsid w:val="00F46494"/>
    <w:rsid w:val="00F541C5"/>
    <w:rsid w:val="00F558AB"/>
    <w:rsid w:val="00F558EA"/>
    <w:rsid w:val="00F55E28"/>
    <w:rsid w:val="00F565F3"/>
    <w:rsid w:val="00F5667D"/>
    <w:rsid w:val="00F56BB9"/>
    <w:rsid w:val="00F57880"/>
    <w:rsid w:val="00F61D89"/>
    <w:rsid w:val="00F66760"/>
    <w:rsid w:val="00F676C1"/>
    <w:rsid w:val="00F70EF0"/>
    <w:rsid w:val="00F71BDD"/>
    <w:rsid w:val="00F7211D"/>
    <w:rsid w:val="00F725AF"/>
    <w:rsid w:val="00F7310C"/>
    <w:rsid w:val="00F750A3"/>
    <w:rsid w:val="00F764A7"/>
    <w:rsid w:val="00F77580"/>
    <w:rsid w:val="00F83E2D"/>
    <w:rsid w:val="00F84197"/>
    <w:rsid w:val="00F850AA"/>
    <w:rsid w:val="00F8567A"/>
    <w:rsid w:val="00F859F9"/>
    <w:rsid w:val="00F862C4"/>
    <w:rsid w:val="00F86ABB"/>
    <w:rsid w:val="00F87562"/>
    <w:rsid w:val="00F92AC9"/>
    <w:rsid w:val="00F93F14"/>
    <w:rsid w:val="00F94C6D"/>
    <w:rsid w:val="00FA174A"/>
    <w:rsid w:val="00FA4663"/>
    <w:rsid w:val="00FA6B2B"/>
    <w:rsid w:val="00FA6BF4"/>
    <w:rsid w:val="00FB3412"/>
    <w:rsid w:val="00FB5994"/>
    <w:rsid w:val="00FB5B32"/>
    <w:rsid w:val="00FB5C12"/>
    <w:rsid w:val="00FB6152"/>
    <w:rsid w:val="00FC44B6"/>
    <w:rsid w:val="00FC47A1"/>
    <w:rsid w:val="00FC4959"/>
    <w:rsid w:val="00FC7915"/>
    <w:rsid w:val="00FD177A"/>
    <w:rsid w:val="00FD2615"/>
    <w:rsid w:val="00FD4A44"/>
    <w:rsid w:val="00FD5DB2"/>
    <w:rsid w:val="00FD6781"/>
    <w:rsid w:val="00FD73CC"/>
    <w:rsid w:val="00FD7648"/>
    <w:rsid w:val="00FE6581"/>
    <w:rsid w:val="00FE6A68"/>
    <w:rsid w:val="00FE6CA2"/>
    <w:rsid w:val="00FE6E43"/>
    <w:rsid w:val="00FF01EB"/>
    <w:rsid w:val="00FF26C4"/>
    <w:rsid w:val="00FF2A78"/>
    <w:rsid w:val="00FF308F"/>
    <w:rsid w:val="00FF4A64"/>
    <w:rsid w:val="00FF59B6"/>
    <w:rsid w:val="02252ECA"/>
    <w:rsid w:val="03E52B56"/>
    <w:rsid w:val="06901434"/>
    <w:rsid w:val="07752FF9"/>
    <w:rsid w:val="07CD799E"/>
    <w:rsid w:val="084E7472"/>
    <w:rsid w:val="088A1755"/>
    <w:rsid w:val="1175173D"/>
    <w:rsid w:val="15527E9A"/>
    <w:rsid w:val="163C4C7E"/>
    <w:rsid w:val="16B75E3E"/>
    <w:rsid w:val="19854297"/>
    <w:rsid w:val="1F5F47C5"/>
    <w:rsid w:val="1FF13F4D"/>
    <w:rsid w:val="20A1022C"/>
    <w:rsid w:val="219149DB"/>
    <w:rsid w:val="22FE59E5"/>
    <w:rsid w:val="23F361CF"/>
    <w:rsid w:val="249C79E6"/>
    <w:rsid w:val="2845733E"/>
    <w:rsid w:val="3559760B"/>
    <w:rsid w:val="37411B9C"/>
    <w:rsid w:val="3AFD51C5"/>
    <w:rsid w:val="3E472081"/>
    <w:rsid w:val="413666A9"/>
    <w:rsid w:val="41957744"/>
    <w:rsid w:val="42E441E6"/>
    <w:rsid w:val="47BD2915"/>
    <w:rsid w:val="48081102"/>
    <w:rsid w:val="499D041D"/>
    <w:rsid w:val="4A3F2651"/>
    <w:rsid w:val="4A876B30"/>
    <w:rsid w:val="4AF370C7"/>
    <w:rsid w:val="4BAF4817"/>
    <w:rsid w:val="4C8825E0"/>
    <w:rsid w:val="4DAC2414"/>
    <w:rsid w:val="4DFE5577"/>
    <w:rsid w:val="54473B82"/>
    <w:rsid w:val="5A5A6575"/>
    <w:rsid w:val="5A5B772C"/>
    <w:rsid w:val="5B4735B6"/>
    <w:rsid w:val="5E314F7C"/>
    <w:rsid w:val="62BC67E2"/>
    <w:rsid w:val="63082B47"/>
    <w:rsid w:val="66495413"/>
    <w:rsid w:val="66692308"/>
    <w:rsid w:val="67157797"/>
    <w:rsid w:val="68FD6ED9"/>
    <w:rsid w:val="6C450A15"/>
    <w:rsid w:val="717C5402"/>
    <w:rsid w:val="71CD3E86"/>
    <w:rsid w:val="734E6118"/>
    <w:rsid w:val="73996D49"/>
    <w:rsid w:val="74DC4670"/>
    <w:rsid w:val="75A30EA5"/>
    <w:rsid w:val="77A25EE5"/>
    <w:rsid w:val="7D710C07"/>
    <w:rsid w:val="7E5046F1"/>
    <w:rsid w:val="7F242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C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qFormat="1"/>
    <w:lsdException w:name="header" w:semiHidden="0" w:qFormat="1"/>
    <w:lsdException w:name="footer" w:semiHidden="0" w:qFormat="1"/>
    <w:lsdException w:name="caption" w:semiHidden="0" w:uiPriority="35" w:qFormat="1"/>
    <w:lsdException w:name="footnote reference" w:qFormat="1"/>
    <w:lsdException w:name="annotation reference" w:qFormat="1"/>
    <w:lsdException w:name="line number" w:qFormat="1"/>
    <w:lsdException w:name="endnote reference" w:qFormat="1"/>
    <w:lsdException w:name="endnote text" w:qFormat="1"/>
    <w:lsdException w:name="Title" w:semiHidden="0" w:uiPriority="0" w:unhideWhenUsed="0" w:qFormat="1"/>
    <w:lsdException w:name="Default Paragraph Font" w:semiHidden="0" w:uiPriority="1"/>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before="120" w:after="240"/>
    </w:pPr>
    <w:rPr>
      <w:rFonts w:ascii="Times New Roman" w:hAnsi="Times New Roman"/>
      <w:sz w:val="24"/>
      <w:szCs w:val="22"/>
      <w:lang w:eastAsia="en-US"/>
    </w:rPr>
  </w:style>
  <w:style w:type="paragraph" w:styleId="1">
    <w:name w:val="heading 1"/>
    <w:basedOn w:val="a"/>
    <w:next w:val="a0"/>
    <w:link w:val="1Char"/>
    <w:uiPriority w:val="2"/>
    <w:qFormat/>
    <w:pPr>
      <w:numPr>
        <w:numId w:val="1"/>
      </w:numPr>
      <w:spacing w:before="240"/>
      <w:contextualSpacing w:val="0"/>
      <w:outlineLvl w:val="0"/>
    </w:pPr>
    <w:rPr>
      <w:b/>
    </w:rPr>
  </w:style>
  <w:style w:type="paragraph" w:styleId="2">
    <w:name w:val="heading 2"/>
    <w:basedOn w:val="1"/>
    <w:next w:val="a0"/>
    <w:link w:val="2Char"/>
    <w:uiPriority w:val="2"/>
    <w:qFormat/>
    <w:pPr>
      <w:numPr>
        <w:ilvl w:val="1"/>
      </w:numPr>
      <w:spacing w:after="200"/>
      <w:outlineLvl w:val="1"/>
    </w:pPr>
  </w:style>
  <w:style w:type="paragraph" w:styleId="3">
    <w:name w:val="heading 3"/>
    <w:basedOn w:val="a0"/>
    <w:next w:val="a0"/>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Char"/>
    <w:uiPriority w:val="2"/>
    <w:qFormat/>
    <w:pPr>
      <w:numPr>
        <w:ilvl w:val="3"/>
      </w:numPr>
      <w:outlineLvl w:val="3"/>
    </w:pPr>
    <w:rPr>
      <w:iCs/>
    </w:rPr>
  </w:style>
  <w:style w:type="paragraph" w:styleId="5">
    <w:name w:val="heading 5"/>
    <w:basedOn w:val="4"/>
    <w:next w:val="a0"/>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ind w:left="1434" w:hanging="357"/>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eastAsia="en-US"/>
    </w:rPr>
  </w:style>
  <w:style w:type="paragraph" w:styleId="a6">
    <w:name w:val="annotation text"/>
    <w:aliases w:val="Char11"/>
    <w:basedOn w:val="a0"/>
    <w:link w:val="Char"/>
    <w:uiPriority w:val="99"/>
    <w:unhideWhenUsed/>
    <w:qFormat/>
    <w:rPr>
      <w:sz w:val="20"/>
      <w:szCs w:val="20"/>
    </w:rPr>
  </w:style>
  <w:style w:type="paragraph" w:styleId="a7">
    <w:name w:val="endnote text"/>
    <w:basedOn w:val="a0"/>
    <w:link w:val="Char0"/>
    <w:uiPriority w:val="99"/>
    <w:semiHidden/>
    <w:unhideWhenUsed/>
    <w:qFormat/>
    <w:pPr>
      <w:spacing w:after="0"/>
    </w:pPr>
    <w:rPr>
      <w:sz w:val="20"/>
      <w:szCs w:val="20"/>
    </w:rPr>
  </w:style>
  <w:style w:type="paragraph" w:styleId="a8">
    <w:name w:val="Balloon Text"/>
    <w:basedOn w:val="a0"/>
    <w:link w:val="Char1"/>
    <w:uiPriority w:val="99"/>
    <w:semiHidden/>
    <w:unhideWhenUsed/>
    <w:qFormat/>
    <w:pPr>
      <w:spacing w:after="0"/>
    </w:pPr>
    <w:rPr>
      <w:rFonts w:ascii="Tahoma" w:hAnsi="Tahoma" w:cs="Tahoma"/>
      <w:sz w:val="16"/>
      <w:szCs w:val="16"/>
    </w:rPr>
  </w:style>
  <w:style w:type="paragraph" w:styleId="a9">
    <w:name w:val="footer"/>
    <w:basedOn w:val="a0"/>
    <w:link w:val="Char2"/>
    <w:uiPriority w:val="99"/>
    <w:unhideWhenUsed/>
    <w:qFormat/>
    <w:pPr>
      <w:tabs>
        <w:tab w:val="center" w:pos="4844"/>
        <w:tab w:val="right" w:pos="9689"/>
      </w:tabs>
      <w:spacing w:after="0"/>
    </w:pPr>
  </w:style>
  <w:style w:type="paragraph" w:styleId="aa">
    <w:name w:val="header"/>
    <w:basedOn w:val="a0"/>
    <w:link w:val="Char3"/>
    <w:uiPriority w:val="99"/>
    <w:unhideWhenUsed/>
    <w:qFormat/>
    <w:pPr>
      <w:tabs>
        <w:tab w:val="center" w:pos="4844"/>
        <w:tab w:val="right" w:pos="9689"/>
      </w:tabs>
    </w:pPr>
    <w:rPr>
      <w:b/>
    </w:rPr>
  </w:style>
  <w:style w:type="paragraph" w:styleId="ab">
    <w:name w:val="Subtitle"/>
    <w:basedOn w:val="a0"/>
    <w:next w:val="a0"/>
    <w:link w:val="Char4"/>
    <w:uiPriority w:val="99"/>
    <w:unhideWhenUsed/>
    <w:qFormat/>
    <w:pPr>
      <w:spacing w:before="240"/>
    </w:pPr>
    <w:rPr>
      <w:rFonts w:cs="Times New Roman"/>
      <w:b/>
      <w:szCs w:val="24"/>
    </w:rPr>
  </w:style>
  <w:style w:type="paragraph" w:styleId="ac">
    <w:name w:val="footnote text"/>
    <w:basedOn w:val="a0"/>
    <w:link w:val="Char5"/>
    <w:uiPriority w:val="99"/>
    <w:semiHidden/>
    <w:unhideWhenUsed/>
    <w:qFormat/>
    <w:pPr>
      <w:spacing w:after="0"/>
    </w:pPr>
    <w:rPr>
      <w:sz w:val="20"/>
      <w:szCs w:val="20"/>
    </w:rPr>
  </w:style>
  <w:style w:type="paragraph" w:styleId="ad">
    <w:name w:val="Normal (Web)"/>
    <w:basedOn w:val="a0"/>
    <w:link w:val="Char6"/>
    <w:uiPriority w:val="99"/>
    <w:unhideWhenUsed/>
    <w:qFormat/>
    <w:pPr>
      <w:spacing w:before="100" w:beforeAutospacing="1" w:after="100" w:afterAutospacing="1"/>
    </w:pPr>
    <w:rPr>
      <w:rFonts w:eastAsia="Times New Roman" w:cs="Times New Roman"/>
      <w:szCs w:val="24"/>
    </w:rPr>
  </w:style>
  <w:style w:type="paragraph" w:styleId="ae">
    <w:name w:val="Title"/>
    <w:basedOn w:val="a0"/>
    <w:next w:val="a0"/>
    <w:link w:val="Char7"/>
    <w:qFormat/>
    <w:pPr>
      <w:suppressLineNumbers/>
      <w:spacing w:before="240" w:after="360"/>
      <w:jc w:val="center"/>
    </w:pPr>
    <w:rPr>
      <w:rFonts w:cs="Times New Roman"/>
      <w:b/>
      <w:sz w:val="32"/>
      <w:szCs w:val="32"/>
    </w:rPr>
  </w:style>
  <w:style w:type="paragraph" w:styleId="af">
    <w:name w:val="annotation subject"/>
    <w:basedOn w:val="a6"/>
    <w:next w:val="a6"/>
    <w:link w:val="Char8"/>
    <w:uiPriority w:val="99"/>
    <w:semiHidden/>
    <w:unhideWhenUsed/>
    <w:qFormat/>
    <w:rPr>
      <w:b/>
      <w:bCs/>
    </w:rPr>
  </w:style>
  <w:style w:type="table" w:styleId="af0">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rFonts w:ascii="Times New Roman" w:hAnsi="Times New Roman"/>
      <w:b/>
      <w:bCs/>
    </w:rPr>
  </w:style>
  <w:style w:type="character" w:styleId="af2">
    <w:name w:val="endnote reference"/>
    <w:basedOn w:val="a1"/>
    <w:uiPriority w:val="99"/>
    <w:semiHidden/>
    <w:unhideWhenUsed/>
    <w:qFormat/>
    <w:rPr>
      <w:vertAlign w:val="superscript"/>
    </w:rPr>
  </w:style>
  <w:style w:type="character" w:styleId="af3">
    <w:name w:val="FollowedHyperlink"/>
    <w:basedOn w:val="a1"/>
    <w:uiPriority w:val="99"/>
    <w:semiHidden/>
    <w:unhideWhenUsed/>
    <w:qFormat/>
    <w:rPr>
      <w:color w:val="800080" w:themeColor="followedHyperlink"/>
      <w:u w:val="single"/>
    </w:rPr>
  </w:style>
  <w:style w:type="character" w:styleId="af4">
    <w:name w:val="Emphasis"/>
    <w:basedOn w:val="a1"/>
    <w:uiPriority w:val="20"/>
    <w:qFormat/>
    <w:rPr>
      <w:rFonts w:ascii="Times New Roman" w:hAnsi="Times New Roman"/>
      <w:i/>
      <w:iCs/>
    </w:rPr>
  </w:style>
  <w:style w:type="character" w:styleId="af5">
    <w:name w:val="line number"/>
    <w:basedOn w:val="a1"/>
    <w:uiPriority w:val="99"/>
    <w:semiHidden/>
    <w:unhideWhenUsed/>
    <w:qFormat/>
  </w:style>
  <w:style w:type="character" w:styleId="af6">
    <w:name w:val="Hyperlink"/>
    <w:basedOn w:val="a1"/>
    <w:uiPriority w:val="99"/>
    <w:unhideWhenUsed/>
    <w:qFormat/>
    <w:rPr>
      <w:color w:val="0000FF"/>
      <w:u w:val="single"/>
    </w:rPr>
  </w:style>
  <w:style w:type="character" w:styleId="af7">
    <w:name w:val="annotation reference"/>
    <w:basedOn w:val="a1"/>
    <w:uiPriority w:val="99"/>
    <w:semiHidden/>
    <w:unhideWhenUsed/>
    <w:qFormat/>
    <w:rPr>
      <w:sz w:val="16"/>
      <w:szCs w:val="16"/>
    </w:rPr>
  </w:style>
  <w:style w:type="character" w:styleId="af8">
    <w:name w:val="footnote reference"/>
    <w:basedOn w:val="a1"/>
    <w:uiPriority w:val="99"/>
    <w:semiHidden/>
    <w:unhideWhenUsed/>
    <w:qFormat/>
    <w:rPr>
      <w:vertAlign w:val="superscript"/>
    </w:rPr>
  </w:style>
  <w:style w:type="character" w:customStyle="1" w:styleId="1Char">
    <w:name w:val="标题 1 Char"/>
    <w:basedOn w:val="a1"/>
    <w:link w:val="1"/>
    <w:uiPriority w:val="2"/>
    <w:qFormat/>
    <w:rPr>
      <w:rFonts w:ascii="Times New Roman" w:eastAsia="Cambria" w:hAnsi="Times New Roman" w:cs="Times New Roman"/>
      <w:b/>
      <w:sz w:val="24"/>
      <w:szCs w:val="24"/>
    </w:rPr>
  </w:style>
  <w:style w:type="character" w:customStyle="1" w:styleId="2Char">
    <w:name w:val="标题 2 Char"/>
    <w:basedOn w:val="a1"/>
    <w:link w:val="2"/>
    <w:uiPriority w:val="2"/>
    <w:qFormat/>
    <w:rPr>
      <w:rFonts w:ascii="Times New Roman" w:eastAsia="Cambria" w:hAnsi="Times New Roman" w:cs="Times New Roman"/>
      <w:b/>
      <w:sz w:val="24"/>
      <w:szCs w:val="24"/>
    </w:rPr>
  </w:style>
  <w:style w:type="character" w:customStyle="1" w:styleId="Char3">
    <w:name w:val="页眉 Char"/>
    <w:basedOn w:val="a1"/>
    <w:link w:val="aa"/>
    <w:uiPriority w:val="99"/>
    <w:qFormat/>
    <w:rPr>
      <w:rFonts w:ascii="Times New Roman" w:hAnsi="Times New Roman"/>
      <w:b/>
      <w:sz w:val="24"/>
    </w:rPr>
  </w:style>
  <w:style w:type="character" w:customStyle="1" w:styleId="Char2">
    <w:name w:val="页脚 Char"/>
    <w:basedOn w:val="a1"/>
    <w:link w:val="a9"/>
    <w:uiPriority w:val="99"/>
    <w:qFormat/>
  </w:style>
  <w:style w:type="character" w:customStyle="1" w:styleId="Char5">
    <w:name w:val="脚注文本 Char"/>
    <w:basedOn w:val="a1"/>
    <w:link w:val="ac"/>
    <w:uiPriority w:val="99"/>
    <w:semiHidden/>
    <w:qFormat/>
    <w:rPr>
      <w:sz w:val="20"/>
      <w:szCs w:val="20"/>
    </w:rPr>
  </w:style>
  <w:style w:type="character" w:customStyle="1" w:styleId="Char1">
    <w:name w:val="批注框文本 Char"/>
    <w:basedOn w:val="a1"/>
    <w:link w:val="a8"/>
    <w:uiPriority w:val="99"/>
    <w:semiHidden/>
    <w:qFormat/>
    <w:rPr>
      <w:rFonts w:ascii="Tahoma" w:hAnsi="Tahoma" w:cs="Tahoma"/>
      <w:sz w:val="16"/>
      <w:szCs w:val="16"/>
    </w:rPr>
  </w:style>
  <w:style w:type="character" w:customStyle="1" w:styleId="Char0">
    <w:name w:val="尾注文本 Char"/>
    <w:basedOn w:val="a1"/>
    <w:link w:val="a7"/>
    <w:uiPriority w:val="99"/>
    <w:semiHidden/>
    <w:qFormat/>
    <w:rPr>
      <w:sz w:val="20"/>
      <w:szCs w:val="20"/>
    </w:rPr>
  </w:style>
  <w:style w:type="character" w:customStyle="1" w:styleId="Char">
    <w:name w:val="批注文字 Char"/>
    <w:aliases w:val="Char11 Char"/>
    <w:basedOn w:val="a1"/>
    <w:link w:val="a6"/>
    <w:uiPriority w:val="99"/>
    <w:qFormat/>
    <w:rPr>
      <w:sz w:val="20"/>
      <w:szCs w:val="20"/>
    </w:rPr>
  </w:style>
  <w:style w:type="character" w:customStyle="1" w:styleId="Char8">
    <w:name w:val="批注主题 Char"/>
    <w:basedOn w:val="Char"/>
    <w:link w:val="af"/>
    <w:uiPriority w:val="99"/>
    <w:semiHidden/>
    <w:qFormat/>
    <w:rPr>
      <w:b/>
      <w:bCs/>
      <w:sz w:val="20"/>
      <w:szCs w:val="20"/>
    </w:rPr>
  </w:style>
  <w:style w:type="character" w:customStyle="1" w:styleId="Char7">
    <w:name w:val="标题 Char"/>
    <w:basedOn w:val="a1"/>
    <w:link w:val="ae"/>
    <w:qFormat/>
    <w:rPr>
      <w:rFonts w:ascii="Times New Roman" w:hAnsi="Times New Roman" w:cs="Times New Roman"/>
      <w:b/>
      <w:sz w:val="32"/>
      <w:szCs w:val="32"/>
    </w:rPr>
  </w:style>
  <w:style w:type="character" w:customStyle="1" w:styleId="Char4">
    <w:name w:val="副标题 Char"/>
    <w:basedOn w:val="a1"/>
    <w:link w:val="ab"/>
    <w:uiPriority w:val="99"/>
    <w:qFormat/>
    <w:rPr>
      <w:rFonts w:ascii="Times New Roman" w:hAnsi="Times New Roman" w:cs="Times New Roman"/>
      <w:b/>
      <w:sz w:val="24"/>
      <w:szCs w:val="24"/>
    </w:rPr>
  </w:style>
  <w:style w:type="character" w:customStyle="1" w:styleId="3Char">
    <w:name w:val="标题 3 Char"/>
    <w:basedOn w:val="a1"/>
    <w:link w:val="3"/>
    <w:uiPriority w:val="2"/>
    <w:qFormat/>
    <w:rPr>
      <w:rFonts w:ascii="Times New Roman" w:eastAsiaTheme="majorEastAsia" w:hAnsi="Times New Roman" w:cstheme="majorBidi"/>
      <w:b/>
      <w:sz w:val="24"/>
      <w:szCs w:val="24"/>
    </w:rPr>
  </w:style>
  <w:style w:type="character" w:customStyle="1" w:styleId="4Char">
    <w:name w:val="标题 4 Char"/>
    <w:basedOn w:val="a1"/>
    <w:link w:val="4"/>
    <w:uiPriority w:val="2"/>
    <w:qFormat/>
    <w:rPr>
      <w:rFonts w:ascii="Times New Roman" w:eastAsiaTheme="majorEastAsia" w:hAnsi="Times New Roman" w:cstheme="majorBidi"/>
      <w:b/>
      <w:iCs/>
      <w:sz w:val="24"/>
      <w:szCs w:val="24"/>
    </w:rPr>
  </w:style>
  <w:style w:type="character" w:customStyle="1" w:styleId="5Char">
    <w:name w:val="标题 5 Char"/>
    <w:basedOn w:val="a1"/>
    <w:link w:val="5"/>
    <w:uiPriority w:val="2"/>
    <w:qFormat/>
    <w:rPr>
      <w:rFonts w:ascii="Times New Roman" w:eastAsiaTheme="majorEastAsia" w:hAnsi="Times New Roman" w:cstheme="majorBidi"/>
      <w:b/>
      <w:iCs/>
      <w:sz w:val="24"/>
      <w:szCs w:val="24"/>
    </w:rPr>
  </w:style>
  <w:style w:type="paragraph" w:customStyle="1" w:styleId="AuthorList">
    <w:name w:val="Author List"/>
    <w:basedOn w:val="ab"/>
    <w:next w:val="a0"/>
    <w:uiPriority w:val="1"/>
    <w:qFormat/>
  </w:style>
  <w:style w:type="character" w:customStyle="1" w:styleId="10">
    <w:name w:val="不明显强调1"/>
    <w:basedOn w:val="a1"/>
    <w:uiPriority w:val="19"/>
    <w:qFormat/>
    <w:rPr>
      <w:rFonts w:ascii="Times New Roman" w:hAnsi="Times New Roman"/>
      <w:i/>
      <w:iCs/>
      <w:color w:val="404040" w:themeColor="text1" w:themeTint="BF"/>
    </w:rPr>
  </w:style>
  <w:style w:type="character" w:customStyle="1" w:styleId="11">
    <w:name w:val="明显强调1"/>
    <w:basedOn w:val="a1"/>
    <w:uiPriority w:val="21"/>
    <w:unhideWhenUsed/>
    <w:qFormat/>
    <w:rPr>
      <w:rFonts w:ascii="Times New Roman" w:hAnsi="Times New Roman"/>
      <w:i/>
      <w:iCs/>
      <w:color w:val="auto"/>
    </w:rPr>
  </w:style>
  <w:style w:type="paragraph" w:styleId="af9">
    <w:name w:val="Quote"/>
    <w:basedOn w:val="a0"/>
    <w:next w:val="a0"/>
    <w:link w:val="Char9"/>
    <w:uiPriority w:val="29"/>
    <w:qFormat/>
    <w:pPr>
      <w:spacing w:before="200" w:after="160"/>
      <w:ind w:left="864" w:right="864"/>
      <w:jc w:val="center"/>
    </w:pPr>
    <w:rPr>
      <w:i/>
      <w:iCs/>
      <w:color w:val="404040" w:themeColor="text1" w:themeTint="BF"/>
    </w:rPr>
  </w:style>
  <w:style w:type="character" w:customStyle="1" w:styleId="Char9">
    <w:name w:val="引用 Char"/>
    <w:basedOn w:val="a1"/>
    <w:link w:val="af9"/>
    <w:uiPriority w:val="29"/>
    <w:rPr>
      <w:rFonts w:ascii="Times New Roman" w:hAnsi="Times New Roman"/>
      <w:i/>
      <w:iCs/>
      <w:color w:val="404040" w:themeColor="text1" w:themeTint="BF"/>
      <w:sz w:val="24"/>
    </w:rPr>
  </w:style>
  <w:style w:type="character" w:customStyle="1" w:styleId="12">
    <w:name w:val="明显参考1"/>
    <w:basedOn w:val="a1"/>
    <w:uiPriority w:val="32"/>
    <w:qFormat/>
    <w:rPr>
      <w:b/>
      <w:bCs/>
      <w:smallCaps/>
      <w:color w:val="auto"/>
      <w:spacing w:val="5"/>
    </w:rPr>
  </w:style>
  <w:style w:type="character" w:customStyle="1" w:styleId="13">
    <w:name w:val="书籍标题1"/>
    <w:basedOn w:val="a1"/>
    <w:uiPriority w:val="33"/>
    <w:qFormat/>
    <w:rPr>
      <w:rFonts w:ascii="Times New Roman" w:hAnsi="Times New Roman"/>
      <w:b/>
      <w:bCs/>
      <w:i/>
      <w:iCs/>
      <w:spacing w:val="5"/>
    </w:rPr>
  </w:style>
  <w:style w:type="paragraph" w:customStyle="1" w:styleId="14">
    <w:name w:val="修订1"/>
    <w:hidden/>
    <w:uiPriority w:val="99"/>
    <w:semiHidden/>
    <w:qFormat/>
    <w:rPr>
      <w:rFonts w:ascii="Times New Roman" w:hAnsi="Times New Roman"/>
      <w:sz w:val="24"/>
      <w:szCs w:val="22"/>
      <w:lang w:eastAsia="en-US"/>
    </w:rPr>
  </w:style>
  <w:style w:type="character" w:customStyle="1" w:styleId="Char6">
    <w:name w:val="普通(网站) Char"/>
    <w:basedOn w:val="a1"/>
    <w:link w:val="ad"/>
    <w:uiPriority w:val="99"/>
    <w:qFormat/>
    <w:rPr>
      <w:rFonts w:ascii="Times New Roman" w:eastAsia="Times New Roman" w:hAnsi="Times New Roman" w:cs="Times New Roman"/>
      <w:sz w:val="24"/>
      <w:szCs w:val="24"/>
    </w:rPr>
  </w:style>
  <w:style w:type="paragraph" w:customStyle="1" w:styleId="EndNoteBibliographyTitle">
    <w:name w:val="EndNote Bibliography Title"/>
    <w:basedOn w:val="a0"/>
    <w:link w:val="EndNoteBibliographyTitle0"/>
    <w:qFormat/>
    <w:pPr>
      <w:spacing w:after="0"/>
      <w:jc w:val="center"/>
    </w:pPr>
    <w:rPr>
      <w:rFonts w:cs="Times New Roman"/>
    </w:rPr>
  </w:style>
  <w:style w:type="character" w:customStyle="1" w:styleId="EndNoteBibliographyTitle0">
    <w:name w:val="EndNote Bibliography Title 字符"/>
    <w:basedOn w:val="a1"/>
    <w:link w:val="EndNoteBibliographyTitle"/>
    <w:qFormat/>
    <w:rPr>
      <w:rFonts w:ascii="Times New Roman" w:hAnsi="Times New Roman" w:cs="Times New Roman"/>
      <w:sz w:val="24"/>
      <w:szCs w:val="22"/>
      <w:lang w:eastAsia="en-US"/>
    </w:rPr>
  </w:style>
  <w:style w:type="paragraph" w:customStyle="1" w:styleId="EndNoteBibliography">
    <w:name w:val="EndNote Bibliography"/>
    <w:basedOn w:val="a0"/>
    <w:link w:val="EndNoteBibliography0"/>
    <w:qFormat/>
    <w:rPr>
      <w:rFonts w:cs="Times New Roman"/>
    </w:rPr>
  </w:style>
  <w:style w:type="character" w:customStyle="1" w:styleId="EndNoteBibliography0">
    <w:name w:val="EndNote Bibliography 字符"/>
    <w:basedOn w:val="a1"/>
    <w:link w:val="EndNoteBibliography"/>
    <w:qFormat/>
    <w:rPr>
      <w:rFonts w:ascii="Times New Roman" w:hAnsi="Times New Roman" w:cs="Times New Roman"/>
      <w:sz w:val="24"/>
      <w:szCs w:val="22"/>
      <w:lang w:eastAsia="en-US"/>
    </w:rPr>
  </w:style>
  <w:style w:type="paragraph" w:customStyle="1" w:styleId="20">
    <w:name w:val="修订2"/>
    <w:hidden/>
    <w:uiPriority w:val="99"/>
    <w:semiHidden/>
    <w:qFormat/>
    <w:rPr>
      <w:rFonts w:ascii="Times New Roman" w:hAnsi="Times New Roman"/>
      <w:sz w:val="24"/>
      <w:szCs w:val="22"/>
      <w:lang w:eastAsia="en-US"/>
    </w:rPr>
  </w:style>
  <w:style w:type="character" w:customStyle="1" w:styleId="skip">
    <w:name w:val="skip"/>
    <w:basedOn w:val="a1"/>
    <w:qFormat/>
  </w:style>
  <w:style w:type="character" w:customStyle="1" w:styleId="tgt">
    <w:name w:val="tgt"/>
    <w:basedOn w:val="a1"/>
    <w:qFormat/>
  </w:style>
  <w:style w:type="paragraph" w:customStyle="1" w:styleId="Default">
    <w:name w:val="Default"/>
    <w:rsid w:val="003D3CCA"/>
    <w:pPr>
      <w:widowControl w:val="0"/>
      <w:autoSpaceDE w:val="0"/>
      <w:autoSpaceDN w:val="0"/>
      <w:adjustRightInd w:val="0"/>
    </w:pPr>
    <w:rPr>
      <w:rFonts w:ascii="Book Antiqua" w:hAnsi="Book Antiqua" w:cs="Book Antiqua"/>
      <w:color w:val="000000"/>
      <w:sz w:val="24"/>
      <w:szCs w:val="24"/>
    </w:rPr>
  </w:style>
  <w:style w:type="character" w:customStyle="1" w:styleId="dxebaseoffice2010blue">
    <w:name w:val="dxebase_office2010blue"/>
    <w:basedOn w:val="a1"/>
    <w:rsid w:val="00B77E45"/>
  </w:style>
  <w:style w:type="paragraph" w:styleId="afa">
    <w:name w:val="Revision"/>
    <w:hidden/>
    <w:uiPriority w:val="99"/>
    <w:semiHidden/>
    <w:rsid w:val="004751ED"/>
    <w:rPr>
      <w:rFonts w:ascii="Times New Roman" w:hAnsi="Times New Roman"/>
      <w:sz w:val="24"/>
      <w:szCs w:val="22"/>
      <w:lang w:eastAsia="en-US"/>
    </w:rPr>
  </w:style>
  <w:style w:type="character" w:customStyle="1" w:styleId="normaltextrun">
    <w:name w:val="normaltextrun"/>
    <w:basedOn w:val="a1"/>
    <w:rsid w:val="000534D9"/>
  </w:style>
  <w:style w:type="paragraph" w:customStyle="1" w:styleId="paragraph">
    <w:name w:val="paragraph"/>
    <w:basedOn w:val="a0"/>
    <w:rsid w:val="000534D9"/>
    <w:pPr>
      <w:spacing w:before="100" w:beforeAutospacing="1" w:after="100" w:afterAutospacing="1"/>
    </w:pPr>
    <w:rPr>
      <w:rFonts w:eastAsia="宋体"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qFormat="1"/>
    <w:lsdException w:name="header" w:semiHidden="0" w:qFormat="1"/>
    <w:lsdException w:name="footer" w:semiHidden="0" w:qFormat="1"/>
    <w:lsdException w:name="caption" w:semiHidden="0" w:uiPriority="35" w:qFormat="1"/>
    <w:lsdException w:name="footnote reference" w:qFormat="1"/>
    <w:lsdException w:name="annotation reference" w:qFormat="1"/>
    <w:lsdException w:name="line number" w:qFormat="1"/>
    <w:lsdException w:name="endnote reference" w:qFormat="1"/>
    <w:lsdException w:name="endnote text" w:qFormat="1"/>
    <w:lsdException w:name="Title" w:semiHidden="0" w:uiPriority="0" w:unhideWhenUsed="0" w:qFormat="1"/>
    <w:lsdException w:name="Default Paragraph Font" w:semiHidden="0" w:uiPriority="1"/>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before="120" w:after="240"/>
    </w:pPr>
    <w:rPr>
      <w:rFonts w:ascii="Times New Roman" w:hAnsi="Times New Roman"/>
      <w:sz w:val="24"/>
      <w:szCs w:val="22"/>
      <w:lang w:eastAsia="en-US"/>
    </w:rPr>
  </w:style>
  <w:style w:type="paragraph" w:styleId="1">
    <w:name w:val="heading 1"/>
    <w:basedOn w:val="a"/>
    <w:next w:val="a0"/>
    <w:link w:val="1Char"/>
    <w:uiPriority w:val="2"/>
    <w:qFormat/>
    <w:pPr>
      <w:numPr>
        <w:numId w:val="1"/>
      </w:numPr>
      <w:spacing w:before="240"/>
      <w:contextualSpacing w:val="0"/>
      <w:outlineLvl w:val="0"/>
    </w:pPr>
    <w:rPr>
      <w:b/>
    </w:rPr>
  </w:style>
  <w:style w:type="paragraph" w:styleId="2">
    <w:name w:val="heading 2"/>
    <w:basedOn w:val="1"/>
    <w:next w:val="a0"/>
    <w:link w:val="2Char"/>
    <w:uiPriority w:val="2"/>
    <w:qFormat/>
    <w:pPr>
      <w:numPr>
        <w:ilvl w:val="1"/>
      </w:numPr>
      <w:spacing w:after="200"/>
      <w:outlineLvl w:val="1"/>
    </w:pPr>
  </w:style>
  <w:style w:type="paragraph" w:styleId="3">
    <w:name w:val="heading 3"/>
    <w:basedOn w:val="a0"/>
    <w:next w:val="a0"/>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Char"/>
    <w:uiPriority w:val="2"/>
    <w:qFormat/>
    <w:pPr>
      <w:numPr>
        <w:ilvl w:val="3"/>
      </w:numPr>
      <w:outlineLvl w:val="3"/>
    </w:pPr>
    <w:rPr>
      <w:iCs/>
    </w:rPr>
  </w:style>
  <w:style w:type="paragraph" w:styleId="5">
    <w:name w:val="heading 5"/>
    <w:basedOn w:val="4"/>
    <w:next w:val="a0"/>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ind w:left="1434" w:hanging="357"/>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eastAsia="en-US"/>
    </w:rPr>
  </w:style>
  <w:style w:type="paragraph" w:styleId="a6">
    <w:name w:val="annotation text"/>
    <w:aliases w:val="Char11"/>
    <w:basedOn w:val="a0"/>
    <w:link w:val="Char"/>
    <w:uiPriority w:val="99"/>
    <w:unhideWhenUsed/>
    <w:qFormat/>
    <w:rPr>
      <w:sz w:val="20"/>
      <w:szCs w:val="20"/>
    </w:rPr>
  </w:style>
  <w:style w:type="paragraph" w:styleId="a7">
    <w:name w:val="endnote text"/>
    <w:basedOn w:val="a0"/>
    <w:link w:val="Char0"/>
    <w:uiPriority w:val="99"/>
    <w:semiHidden/>
    <w:unhideWhenUsed/>
    <w:qFormat/>
    <w:pPr>
      <w:spacing w:after="0"/>
    </w:pPr>
    <w:rPr>
      <w:sz w:val="20"/>
      <w:szCs w:val="20"/>
    </w:rPr>
  </w:style>
  <w:style w:type="paragraph" w:styleId="a8">
    <w:name w:val="Balloon Text"/>
    <w:basedOn w:val="a0"/>
    <w:link w:val="Char1"/>
    <w:uiPriority w:val="99"/>
    <w:semiHidden/>
    <w:unhideWhenUsed/>
    <w:qFormat/>
    <w:pPr>
      <w:spacing w:after="0"/>
    </w:pPr>
    <w:rPr>
      <w:rFonts w:ascii="Tahoma" w:hAnsi="Tahoma" w:cs="Tahoma"/>
      <w:sz w:val="16"/>
      <w:szCs w:val="16"/>
    </w:rPr>
  </w:style>
  <w:style w:type="paragraph" w:styleId="a9">
    <w:name w:val="footer"/>
    <w:basedOn w:val="a0"/>
    <w:link w:val="Char2"/>
    <w:uiPriority w:val="99"/>
    <w:unhideWhenUsed/>
    <w:qFormat/>
    <w:pPr>
      <w:tabs>
        <w:tab w:val="center" w:pos="4844"/>
        <w:tab w:val="right" w:pos="9689"/>
      </w:tabs>
      <w:spacing w:after="0"/>
    </w:pPr>
  </w:style>
  <w:style w:type="paragraph" w:styleId="aa">
    <w:name w:val="header"/>
    <w:basedOn w:val="a0"/>
    <w:link w:val="Char3"/>
    <w:uiPriority w:val="99"/>
    <w:unhideWhenUsed/>
    <w:qFormat/>
    <w:pPr>
      <w:tabs>
        <w:tab w:val="center" w:pos="4844"/>
        <w:tab w:val="right" w:pos="9689"/>
      </w:tabs>
    </w:pPr>
    <w:rPr>
      <w:b/>
    </w:rPr>
  </w:style>
  <w:style w:type="paragraph" w:styleId="ab">
    <w:name w:val="Subtitle"/>
    <w:basedOn w:val="a0"/>
    <w:next w:val="a0"/>
    <w:link w:val="Char4"/>
    <w:uiPriority w:val="99"/>
    <w:unhideWhenUsed/>
    <w:qFormat/>
    <w:pPr>
      <w:spacing w:before="240"/>
    </w:pPr>
    <w:rPr>
      <w:rFonts w:cs="Times New Roman"/>
      <w:b/>
      <w:szCs w:val="24"/>
    </w:rPr>
  </w:style>
  <w:style w:type="paragraph" w:styleId="ac">
    <w:name w:val="footnote text"/>
    <w:basedOn w:val="a0"/>
    <w:link w:val="Char5"/>
    <w:uiPriority w:val="99"/>
    <w:semiHidden/>
    <w:unhideWhenUsed/>
    <w:qFormat/>
    <w:pPr>
      <w:spacing w:after="0"/>
    </w:pPr>
    <w:rPr>
      <w:sz w:val="20"/>
      <w:szCs w:val="20"/>
    </w:rPr>
  </w:style>
  <w:style w:type="paragraph" w:styleId="ad">
    <w:name w:val="Normal (Web)"/>
    <w:basedOn w:val="a0"/>
    <w:link w:val="Char6"/>
    <w:uiPriority w:val="99"/>
    <w:unhideWhenUsed/>
    <w:qFormat/>
    <w:pPr>
      <w:spacing w:before="100" w:beforeAutospacing="1" w:after="100" w:afterAutospacing="1"/>
    </w:pPr>
    <w:rPr>
      <w:rFonts w:eastAsia="Times New Roman" w:cs="Times New Roman"/>
      <w:szCs w:val="24"/>
    </w:rPr>
  </w:style>
  <w:style w:type="paragraph" w:styleId="ae">
    <w:name w:val="Title"/>
    <w:basedOn w:val="a0"/>
    <w:next w:val="a0"/>
    <w:link w:val="Char7"/>
    <w:qFormat/>
    <w:pPr>
      <w:suppressLineNumbers/>
      <w:spacing w:before="240" w:after="360"/>
      <w:jc w:val="center"/>
    </w:pPr>
    <w:rPr>
      <w:rFonts w:cs="Times New Roman"/>
      <w:b/>
      <w:sz w:val="32"/>
      <w:szCs w:val="32"/>
    </w:rPr>
  </w:style>
  <w:style w:type="paragraph" w:styleId="af">
    <w:name w:val="annotation subject"/>
    <w:basedOn w:val="a6"/>
    <w:next w:val="a6"/>
    <w:link w:val="Char8"/>
    <w:uiPriority w:val="99"/>
    <w:semiHidden/>
    <w:unhideWhenUsed/>
    <w:qFormat/>
    <w:rPr>
      <w:b/>
      <w:bCs/>
    </w:rPr>
  </w:style>
  <w:style w:type="table" w:styleId="af0">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rFonts w:ascii="Times New Roman" w:hAnsi="Times New Roman"/>
      <w:b/>
      <w:bCs/>
    </w:rPr>
  </w:style>
  <w:style w:type="character" w:styleId="af2">
    <w:name w:val="endnote reference"/>
    <w:basedOn w:val="a1"/>
    <w:uiPriority w:val="99"/>
    <w:semiHidden/>
    <w:unhideWhenUsed/>
    <w:qFormat/>
    <w:rPr>
      <w:vertAlign w:val="superscript"/>
    </w:rPr>
  </w:style>
  <w:style w:type="character" w:styleId="af3">
    <w:name w:val="FollowedHyperlink"/>
    <w:basedOn w:val="a1"/>
    <w:uiPriority w:val="99"/>
    <w:semiHidden/>
    <w:unhideWhenUsed/>
    <w:qFormat/>
    <w:rPr>
      <w:color w:val="800080" w:themeColor="followedHyperlink"/>
      <w:u w:val="single"/>
    </w:rPr>
  </w:style>
  <w:style w:type="character" w:styleId="af4">
    <w:name w:val="Emphasis"/>
    <w:basedOn w:val="a1"/>
    <w:uiPriority w:val="20"/>
    <w:qFormat/>
    <w:rPr>
      <w:rFonts w:ascii="Times New Roman" w:hAnsi="Times New Roman"/>
      <w:i/>
      <w:iCs/>
    </w:rPr>
  </w:style>
  <w:style w:type="character" w:styleId="af5">
    <w:name w:val="line number"/>
    <w:basedOn w:val="a1"/>
    <w:uiPriority w:val="99"/>
    <w:semiHidden/>
    <w:unhideWhenUsed/>
    <w:qFormat/>
  </w:style>
  <w:style w:type="character" w:styleId="af6">
    <w:name w:val="Hyperlink"/>
    <w:basedOn w:val="a1"/>
    <w:uiPriority w:val="99"/>
    <w:unhideWhenUsed/>
    <w:qFormat/>
    <w:rPr>
      <w:color w:val="0000FF"/>
      <w:u w:val="single"/>
    </w:rPr>
  </w:style>
  <w:style w:type="character" w:styleId="af7">
    <w:name w:val="annotation reference"/>
    <w:basedOn w:val="a1"/>
    <w:uiPriority w:val="99"/>
    <w:semiHidden/>
    <w:unhideWhenUsed/>
    <w:qFormat/>
    <w:rPr>
      <w:sz w:val="16"/>
      <w:szCs w:val="16"/>
    </w:rPr>
  </w:style>
  <w:style w:type="character" w:styleId="af8">
    <w:name w:val="footnote reference"/>
    <w:basedOn w:val="a1"/>
    <w:uiPriority w:val="99"/>
    <w:semiHidden/>
    <w:unhideWhenUsed/>
    <w:qFormat/>
    <w:rPr>
      <w:vertAlign w:val="superscript"/>
    </w:rPr>
  </w:style>
  <w:style w:type="character" w:customStyle="1" w:styleId="1Char">
    <w:name w:val="标题 1 Char"/>
    <w:basedOn w:val="a1"/>
    <w:link w:val="1"/>
    <w:uiPriority w:val="2"/>
    <w:qFormat/>
    <w:rPr>
      <w:rFonts w:ascii="Times New Roman" w:eastAsia="Cambria" w:hAnsi="Times New Roman" w:cs="Times New Roman"/>
      <w:b/>
      <w:sz w:val="24"/>
      <w:szCs w:val="24"/>
    </w:rPr>
  </w:style>
  <w:style w:type="character" w:customStyle="1" w:styleId="2Char">
    <w:name w:val="标题 2 Char"/>
    <w:basedOn w:val="a1"/>
    <w:link w:val="2"/>
    <w:uiPriority w:val="2"/>
    <w:qFormat/>
    <w:rPr>
      <w:rFonts w:ascii="Times New Roman" w:eastAsia="Cambria" w:hAnsi="Times New Roman" w:cs="Times New Roman"/>
      <w:b/>
      <w:sz w:val="24"/>
      <w:szCs w:val="24"/>
    </w:rPr>
  </w:style>
  <w:style w:type="character" w:customStyle="1" w:styleId="Char3">
    <w:name w:val="页眉 Char"/>
    <w:basedOn w:val="a1"/>
    <w:link w:val="aa"/>
    <w:uiPriority w:val="99"/>
    <w:qFormat/>
    <w:rPr>
      <w:rFonts w:ascii="Times New Roman" w:hAnsi="Times New Roman"/>
      <w:b/>
      <w:sz w:val="24"/>
    </w:rPr>
  </w:style>
  <w:style w:type="character" w:customStyle="1" w:styleId="Char2">
    <w:name w:val="页脚 Char"/>
    <w:basedOn w:val="a1"/>
    <w:link w:val="a9"/>
    <w:uiPriority w:val="99"/>
    <w:qFormat/>
  </w:style>
  <w:style w:type="character" w:customStyle="1" w:styleId="Char5">
    <w:name w:val="脚注文本 Char"/>
    <w:basedOn w:val="a1"/>
    <w:link w:val="ac"/>
    <w:uiPriority w:val="99"/>
    <w:semiHidden/>
    <w:qFormat/>
    <w:rPr>
      <w:sz w:val="20"/>
      <w:szCs w:val="20"/>
    </w:rPr>
  </w:style>
  <w:style w:type="character" w:customStyle="1" w:styleId="Char1">
    <w:name w:val="批注框文本 Char"/>
    <w:basedOn w:val="a1"/>
    <w:link w:val="a8"/>
    <w:uiPriority w:val="99"/>
    <w:semiHidden/>
    <w:qFormat/>
    <w:rPr>
      <w:rFonts w:ascii="Tahoma" w:hAnsi="Tahoma" w:cs="Tahoma"/>
      <w:sz w:val="16"/>
      <w:szCs w:val="16"/>
    </w:rPr>
  </w:style>
  <w:style w:type="character" w:customStyle="1" w:styleId="Char0">
    <w:name w:val="尾注文本 Char"/>
    <w:basedOn w:val="a1"/>
    <w:link w:val="a7"/>
    <w:uiPriority w:val="99"/>
    <w:semiHidden/>
    <w:qFormat/>
    <w:rPr>
      <w:sz w:val="20"/>
      <w:szCs w:val="20"/>
    </w:rPr>
  </w:style>
  <w:style w:type="character" w:customStyle="1" w:styleId="Char">
    <w:name w:val="批注文字 Char"/>
    <w:aliases w:val="Char11 Char"/>
    <w:basedOn w:val="a1"/>
    <w:link w:val="a6"/>
    <w:uiPriority w:val="99"/>
    <w:qFormat/>
    <w:rPr>
      <w:sz w:val="20"/>
      <w:szCs w:val="20"/>
    </w:rPr>
  </w:style>
  <w:style w:type="character" w:customStyle="1" w:styleId="Char8">
    <w:name w:val="批注主题 Char"/>
    <w:basedOn w:val="Char"/>
    <w:link w:val="af"/>
    <w:uiPriority w:val="99"/>
    <w:semiHidden/>
    <w:qFormat/>
    <w:rPr>
      <w:b/>
      <w:bCs/>
      <w:sz w:val="20"/>
      <w:szCs w:val="20"/>
    </w:rPr>
  </w:style>
  <w:style w:type="character" w:customStyle="1" w:styleId="Char7">
    <w:name w:val="标题 Char"/>
    <w:basedOn w:val="a1"/>
    <w:link w:val="ae"/>
    <w:qFormat/>
    <w:rPr>
      <w:rFonts w:ascii="Times New Roman" w:hAnsi="Times New Roman" w:cs="Times New Roman"/>
      <w:b/>
      <w:sz w:val="32"/>
      <w:szCs w:val="32"/>
    </w:rPr>
  </w:style>
  <w:style w:type="character" w:customStyle="1" w:styleId="Char4">
    <w:name w:val="副标题 Char"/>
    <w:basedOn w:val="a1"/>
    <w:link w:val="ab"/>
    <w:uiPriority w:val="99"/>
    <w:qFormat/>
    <w:rPr>
      <w:rFonts w:ascii="Times New Roman" w:hAnsi="Times New Roman" w:cs="Times New Roman"/>
      <w:b/>
      <w:sz w:val="24"/>
      <w:szCs w:val="24"/>
    </w:rPr>
  </w:style>
  <w:style w:type="character" w:customStyle="1" w:styleId="3Char">
    <w:name w:val="标题 3 Char"/>
    <w:basedOn w:val="a1"/>
    <w:link w:val="3"/>
    <w:uiPriority w:val="2"/>
    <w:qFormat/>
    <w:rPr>
      <w:rFonts w:ascii="Times New Roman" w:eastAsiaTheme="majorEastAsia" w:hAnsi="Times New Roman" w:cstheme="majorBidi"/>
      <w:b/>
      <w:sz w:val="24"/>
      <w:szCs w:val="24"/>
    </w:rPr>
  </w:style>
  <w:style w:type="character" w:customStyle="1" w:styleId="4Char">
    <w:name w:val="标题 4 Char"/>
    <w:basedOn w:val="a1"/>
    <w:link w:val="4"/>
    <w:uiPriority w:val="2"/>
    <w:qFormat/>
    <w:rPr>
      <w:rFonts w:ascii="Times New Roman" w:eastAsiaTheme="majorEastAsia" w:hAnsi="Times New Roman" w:cstheme="majorBidi"/>
      <w:b/>
      <w:iCs/>
      <w:sz w:val="24"/>
      <w:szCs w:val="24"/>
    </w:rPr>
  </w:style>
  <w:style w:type="character" w:customStyle="1" w:styleId="5Char">
    <w:name w:val="标题 5 Char"/>
    <w:basedOn w:val="a1"/>
    <w:link w:val="5"/>
    <w:uiPriority w:val="2"/>
    <w:qFormat/>
    <w:rPr>
      <w:rFonts w:ascii="Times New Roman" w:eastAsiaTheme="majorEastAsia" w:hAnsi="Times New Roman" w:cstheme="majorBidi"/>
      <w:b/>
      <w:iCs/>
      <w:sz w:val="24"/>
      <w:szCs w:val="24"/>
    </w:rPr>
  </w:style>
  <w:style w:type="paragraph" w:customStyle="1" w:styleId="AuthorList">
    <w:name w:val="Author List"/>
    <w:basedOn w:val="ab"/>
    <w:next w:val="a0"/>
    <w:uiPriority w:val="1"/>
    <w:qFormat/>
  </w:style>
  <w:style w:type="character" w:customStyle="1" w:styleId="10">
    <w:name w:val="不明显强调1"/>
    <w:basedOn w:val="a1"/>
    <w:uiPriority w:val="19"/>
    <w:qFormat/>
    <w:rPr>
      <w:rFonts w:ascii="Times New Roman" w:hAnsi="Times New Roman"/>
      <w:i/>
      <w:iCs/>
      <w:color w:val="404040" w:themeColor="text1" w:themeTint="BF"/>
    </w:rPr>
  </w:style>
  <w:style w:type="character" w:customStyle="1" w:styleId="11">
    <w:name w:val="明显强调1"/>
    <w:basedOn w:val="a1"/>
    <w:uiPriority w:val="21"/>
    <w:unhideWhenUsed/>
    <w:qFormat/>
    <w:rPr>
      <w:rFonts w:ascii="Times New Roman" w:hAnsi="Times New Roman"/>
      <w:i/>
      <w:iCs/>
      <w:color w:val="auto"/>
    </w:rPr>
  </w:style>
  <w:style w:type="paragraph" w:styleId="af9">
    <w:name w:val="Quote"/>
    <w:basedOn w:val="a0"/>
    <w:next w:val="a0"/>
    <w:link w:val="Char9"/>
    <w:uiPriority w:val="29"/>
    <w:qFormat/>
    <w:pPr>
      <w:spacing w:before="200" w:after="160"/>
      <w:ind w:left="864" w:right="864"/>
      <w:jc w:val="center"/>
    </w:pPr>
    <w:rPr>
      <w:i/>
      <w:iCs/>
      <w:color w:val="404040" w:themeColor="text1" w:themeTint="BF"/>
    </w:rPr>
  </w:style>
  <w:style w:type="character" w:customStyle="1" w:styleId="Char9">
    <w:name w:val="引用 Char"/>
    <w:basedOn w:val="a1"/>
    <w:link w:val="af9"/>
    <w:uiPriority w:val="29"/>
    <w:rPr>
      <w:rFonts w:ascii="Times New Roman" w:hAnsi="Times New Roman"/>
      <w:i/>
      <w:iCs/>
      <w:color w:val="404040" w:themeColor="text1" w:themeTint="BF"/>
      <w:sz w:val="24"/>
    </w:rPr>
  </w:style>
  <w:style w:type="character" w:customStyle="1" w:styleId="12">
    <w:name w:val="明显参考1"/>
    <w:basedOn w:val="a1"/>
    <w:uiPriority w:val="32"/>
    <w:qFormat/>
    <w:rPr>
      <w:b/>
      <w:bCs/>
      <w:smallCaps/>
      <w:color w:val="auto"/>
      <w:spacing w:val="5"/>
    </w:rPr>
  </w:style>
  <w:style w:type="character" w:customStyle="1" w:styleId="13">
    <w:name w:val="书籍标题1"/>
    <w:basedOn w:val="a1"/>
    <w:uiPriority w:val="33"/>
    <w:qFormat/>
    <w:rPr>
      <w:rFonts w:ascii="Times New Roman" w:hAnsi="Times New Roman"/>
      <w:b/>
      <w:bCs/>
      <w:i/>
      <w:iCs/>
      <w:spacing w:val="5"/>
    </w:rPr>
  </w:style>
  <w:style w:type="paragraph" w:customStyle="1" w:styleId="14">
    <w:name w:val="修订1"/>
    <w:hidden/>
    <w:uiPriority w:val="99"/>
    <w:semiHidden/>
    <w:qFormat/>
    <w:rPr>
      <w:rFonts w:ascii="Times New Roman" w:hAnsi="Times New Roman"/>
      <w:sz w:val="24"/>
      <w:szCs w:val="22"/>
      <w:lang w:eastAsia="en-US"/>
    </w:rPr>
  </w:style>
  <w:style w:type="character" w:customStyle="1" w:styleId="Char6">
    <w:name w:val="普通(网站) Char"/>
    <w:basedOn w:val="a1"/>
    <w:link w:val="ad"/>
    <w:uiPriority w:val="99"/>
    <w:qFormat/>
    <w:rPr>
      <w:rFonts w:ascii="Times New Roman" w:eastAsia="Times New Roman" w:hAnsi="Times New Roman" w:cs="Times New Roman"/>
      <w:sz w:val="24"/>
      <w:szCs w:val="24"/>
    </w:rPr>
  </w:style>
  <w:style w:type="paragraph" w:customStyle="1" w:styleId="EndNoteBibliographyTitle">
    <w:name w:val="EndNote Bibliography Title"/>
    <w:basedOn w:val="a0"/>
    <w:link w:val="EndNoteBibliographyTitle0"/>
    <w:qFormat/>
    <w:pPr>
      <w:spacing w:after="0"/>
      <w:jc w:val="center"/>
    </w:pPr>
    <w:rPr>
      <w:rFonts w:cs="Times New Roman"/>
    </w:rPr>
  </w:style>
  <w:style w:type="character" w:customStyle="1" w:styleId="EndNoteBibliographyTitle0">
    <w:name w:val="EndNote Bibliography Title 字符"/>
    <w:basedOn w:val="a1"/>
    <w:link w:val="EndNoteBibliographyTitle"/>
    <w:qFormat/>
    <w:rPr>
      <w:rFonts w:ascii="Times New Roman" w:hAnsi="Times New Roman" w:cs="Times New Roman"/>
      <w:sz w:val="24"/>
      <w:szCs w:val="22"/>
      <w:lang w:eastAsia="en-US"/>
    </w:rPr>
  </w:style>
  <w:style w:type="paragraph" w:customStyle="1" w:styleId="EndNoteBibliography">
    <w:name w:val="EndNote Bibliography"/>
    <w:basedOn w:val="a0"/>
    <w:link w:val="EndNoteBibliography0"/>
    <w:qFormat/>
    <w:rPr>
      <w:rFonts w:cs="Times New Roman"/>
    </w:rPr>
  </w:style>
  <w:style w:type="character" w:customStyle="1" w:styleId="EndNoteBibliography0">
    <w:name w:val="EndNote Bibliography 字符"/>
    <w:basedOn w:val="a1"/>
    <w:link w:val="EndNoteBibliography"/>
    <w:qFormat/>
    <w:rPr>
      <w:rFonts w:ascii="Times New Roman" w:hAnsi="Times New Roman" w:cs="Times New Roman"/>
      <w:sz w:val="24"/>
      <w:szCs w:val="22"/>
      <w:lang w:eastAsia="en-US"/>
    </w:rPr>
  </w:style>
  <w:style w:type="paragraph" w:customStyle="1" w:styleId="20">
    <w:name w:val="修订2"/>
    <w:hidden/>
    <w:uiPriority w:val="99"/>
    <w:semiHidden/>
    <w:qFormat/>
    <w:rPr>
      <w:rFonts w:ascii="Times New Roman" w:hAnsi="Times New Roman"/>
      <w:sz w:val="24"/>
      <w:szCs w:val="22"/>
      <w:lang w:eastAsia="en-US"/>
    </w:rPr>
  </w:style>
  <w:style w:type="character" w:customStyle="1" w:styleId="skip">
    <w:name w:val="skip"/>
    <w:basedOn w:val="a1"/>
    <w:qFormat/>
  </w:style>
  <w:style w:type="character" w:customStyle="1" w:styleId="tgt">
    <w:name w:val="tgt"/>
    <w:basedOn w:val="a1"/>
    <w:qFormat/>
  </w:style>
  <w:style w:type="paragraph" w:customStyle="1" w:styleId="Default">
    <w:name w:val="Default"/>
    <w:rsid w:val="003D3CCA"/>
    <w:pPr>
      <w:widowControl w:val="0"/>
      <w:autoSpaceDE w:val="0"/>
      <w:autoSpaceDN w:val="0"/>
      <w:adjustRightInd w:val="0"/>
    </w:pPr>
    <w:rPr>
      <w:rFonts w:ascii="Book Antiqua" w:hAnsi="Book Antiqua" w:cs="Book Antiqua"/>
      <w:color w:val="000000"/>
      <w:sz w:val="24"/>
      <w:szCs w:val="24"/>
    </w:rPr>
  </w:style>
  <w:style w:type="character" w:customStyle="1" w:styleId="dxebaseoffice2010blue">
    <w:name w:val="dxebase_office2010blue"/>
    <w:basedOn w:val="a1"/>
    <w:rsid w:val="00B77E45"/>
  </w:style>
  <w:style w:type="paragraph" w:styleId="afa">
    <w:name w:val="Revision"/>
    <w:hidden/>
    <w:uiPriority w:val="99"/>
    <w:semiHidden/>
    <w:rsid w:val="004751ED"/>
    <w:rPr>
      <w:rFonts w:ascii="Times New Roman" w:hAnsi="Times New Roman"/>
      <w:sz w:val="24"/>
      <w:szCs w:val="22"/>
      <w:lang w:eastAsia="en-US"/>
    </w:rPr>
  </w:style>
  <w:style w:type="character" w:customStyle="1" w:styleId="normaltextrun">
    <w:name w:val="normaltextrun"/>
    <w:basedOn w:val="a1"/>
    <w:rsid w:val="000534D9"/>
  </w:style>
  <w:style w:type="paragraph" w:customStyle="1" w:styleId="paragraph">
    <w:name w:val="paragraph"/>
    <w:basedOn w:val="a0"/>
    <w:rsid w:val="000534D9"/>
    <w:pPr>
      <w:spacing w:before="100" w:beforeAutospacing="1" w:after="100" w:afterAutospacing="1"/>
    </w:pPr>
    <w:rPr>
      <w:rFonts w:eastAsia="宋体"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6537">
      <w:bodyDiv w:val="1"/>
      <w:marLeft w:val="0"/>
      <w:marRight w:val="0"/>
      <w:marTop w:val="0"/>
      <w:marBottom w:val="0"/>
      <w:divBdr>
        <w:top w:val="none" w:sz="0" w:space="0" w:color="auto"/>
        <w:left w:val="none" w:sz="0" w:space="0" w:color="auto"/>
        <w:bottom w:val="none" w:sz="0" w:space="0" w:color="auto"/>
        <w:right w:val="none" w:sz="0" w:space="0" w:color="auto"/>
      </w:divBdr>
    </w:div>
    <w:div w:id="368459644">
      <w:bodyDiv w:val="1"/>
      <w:marLeft w:val="0"/>
      <w:marRight w:val="0"/>
      <w:marTop w:val="0"/>
      <w:marBottom w:val="0"/>
      <w:divBdr>
        <w:top w:val="none" w:sz="0" w:space="0" w:color="auto"/>
        <w:left w:val="none" w:sz="0" w:space="0" w:color="auto"/>
        <w:bottom w:val="none" w:sz="0" w:space="0" w:color="auto"/>
        <w:right w:val="none" w:sz="0" w:space="0" w:color="auto"/>
      </w:divBdr>
    </w:div>
    <w:div w:id="375857090">
      <w:bodyDiv w:val="1"/>
      <w:marLeft w:val="0"/>
      <w:marRight w:val="0"/>
      <w:marTop w:val="0"/>
      <w:marBottom w:val="0"/>
      <w:divBdr>
        <w:top w:val="none" w:sz="0" w:space="0" w:color="auto"/>
        <w:left w:val="none" w:sz="0" w:space="0" w:color="auto"/>
        <w:bottom w:val="none" w:sz="0" w:space="0" w:color="auto"/>
        <w:right w:val="none" w:sz="0" w:space="0" w:color="auto"/>
      </w:divBdr>
    </w:div>
    <w:div w:id="511456981">
      <w:bodyDiv w:val="1"/>
      <w:marLeft w:val="0"/>
      <w:marRight w:val="0"/>
      <w:marTop w:val="0"/>
      <w:marBottom w:val="0"/>
      <w:divBdr>
        <w:top w:val="none" w:sz="0" w:space="0" w:color="auto"/>
        <w:left w:val="none" w:sz="0" w:space="0" w:color="auto"/>
        <w:bottom w:val="none" w:sz="0" w:space="0" w:color="auto"/>
        <w:right w:val="none" w:sz="0" w:space="0" w:color="auto"/>
      </w:divBdr>
    </w:div>
    <w:div w:id="579874417">
      <w:bodyDiv w:val="1"/>
      <w:marLeft w:val="0"/>
      <w:marRight w:val="0"/>
      <w:marTop w:val="0"/>
      <w:marBottom w:val="0"/>
      <w:divBdr>
        <w:top w:val="none" w:sz="0" w:space="0" w:color="auto"/>
        <w:left w:val="none" w:sz="0" w:space="0" w:color="auto"/>
        <w:bottom w:val="none" w:sz="0" w:space="0" w:color="auto"/>
        <w:right w:val="none" w:sz="0" w:space="0" w:color="auto"/>
      </w:divBdr>
      <w:divsChild>
        <w:div w:id="1895434770">
          <w:marLeft w:val="0"/>
          <w:marRight w:val="0"/>
          <w:marTop w:val="0"/>
          <w:marBottom w:val="0"/>
          <w:divBdr>
            <w:top w:val="none" w:sz="0" w:space="0" w:color="auto"/>
            <w:left w:val="none" w:sz="0" w:space="0" w:color="auto"/>
            <w:bottom w:val="none" w:sz="0" w:space="0" w:color="auto"/>
            <w:right w:val="none" w:sz="0" w:space="0" w:color="auto"/>
          </w:divBdr>
          <w:divsChild>
            <w:div w:id="598608004">
              <w:marLeft w:val="0"/>
              <w:marRight w:val="0"/>
              <w:marTop w:val="0"/>
              <w:marBottom w:val="0"/>
              <w:divBdr>
                <w:top w:val="none" w:sz="0" w:space="0" w:color="auto"/>
                <w:left w:val="none" w:sz="0" w:space="0" w:color="auto"/>
                <w:bottom w:val="none" w:sz="0" w:space="0" w:color="auto"/>
                <w:right w:val="none" w:sz="0" w:space="0" w:color="auto"/>
              </w:divBdr>
            </w:div>
            <w:div w:id="1104113377">
              <w:marLeft w:val="0"/>
              <w:marRight w:val="0"/>
              <w:marTop w:val="0"/>
              <w:marBottom w:val="0"/>
              <w:divBdr>
                <w:top w:val="none" w:sz="0" w:space="0" w:color="auto"/>
                <w:left w:val="none" w:sz="0" w:space="0" w:color="auto"/>
                <w:bottom w:val="none" w:sz="0" w:space="0" w:color="auto"/>
                <w:right w:val="none" w:sz="0" w:space="0" w:color="auto"/>
              </w:divBdr>
            </w:div>
            <w:div w:id="1139421332">
              <w:marLeft w:val="0"/>
              <w:marRight w:val="0"/>
              <w:marTop w:val="0"/>
              <w:marBottom w:val="0"/>
              <w:divBdr>
                <w:top w:val="none" w:sz="0" w:space="0" w:color="auto"/>
                <w:left w:val="none" w:sz="0" w:space="0" w:color="auto"/>
                <w:bottom w:val="none" w:sz="0" w:space="0" w:color="auto"/>
                <w:right w:val="none" w:sz="0" w:space="0" w:color="auto"/>
              </w:divBdr>
            </w:div>
            <w:div w:id="861431932">
              <w:marLeft w:val="0"/>
              <w:marRight w:val="0"/>
              <w:marTop w:val="0"/>
              <w:marBottom w:val="0"/>
              <w:divBdr>
                <w:top w:val="none" w:sz="0" w:space="0" w:color="auto"/>
                <w:left w:val="none" w:sz="0" w:space="0" w:color="auto"/>
                <w:bottom w:val="none" w:sz="0" w:space="0" w:color="auto"/>
                <w:right w:val="none" w:sz="0" w:space="0" w:color="auto"/>
              </w:divBdr>
            </w:div>
            <w:div w:id="2076974895">
              <w:marLeft w:val="0"/>
              <w:marRight w:val="0"/>
              <w:marTop w:val="0"/>
              <w:marBottom w:val="0"/>
              <w:divBdr>
                <w:top w:val="none" w:sz="0" w:space="0" w:color="auto"/>
                <w:left w:val="none" w:sz="0" w:space="0" w:color="auto"/>
                <w:bottom w:val="none" w:sz="0" w:space="0" w:color="auto"/>
                <w:right w:val="none" w:sz="0" w:space="0" w:color="auto"/>
              </w:divBdr>
            </w:div>
          </w:divsChild>
        </w:div>
        <w:div w:id="1784574603">
          <w:marLeft w:val="0"/>
          <w:marRight w:val="0"/>
          <w:marTop w:val="0"/>
          <w:marBottom w:val="0"/>
          <w:divBdr>
            <w:top w:val="none" w:sz="0" w:space="0" w:color="auto"/>
            <w:left w:val="none" w:sz="0" w:space="0" w:color="auto"/>
            <w:bottom w:val="none" w:sz="0" w:space="0" w:color="auto"/>
            <w:right w:val="none" w:sz="0" w:space="0" w:color="auto"/>
          </w:divBdr>
        </w:div>
        <w:div w:id="1450007119">
          <w:marLeft w:val="0"/>
          <w:marRight w:val="0"/>
          <w:marTop w:val="0"/>
          <w:marBottom w:val="0"/>
          <w:divBdr>
            <w:top w:val="none" w:sz="0" w:space="0" w:color="auto"/>
            <w:left w:val="none" w:sz="0" w:space="0" w:color="auto"/>
            <w:bottom w:val="none" w:sz="0" w:space="0" w:color="auto"/>
            <w:right w:val="none" w:sz="0" w:space="0" w:color="auto"/>
          </w:divBdr>
        </w:div>
      </w:divsChild>
    </w:div>
    <w:div w:id="666831897">
      <w:bodyDiv w:val="1"/>
      <w:marLeft w:val="0"/>
      <w:marRight w:val="0"/>
      <w:marTop w:val="0"/>
      <w:marBottom w:val="0"/>
      <w:divBdr>
        <w:top w:val="none" w:sz="0" w:space="0" w:color="auto"/>
        <w:left w:val="none" w:sz="0" w:space="0" w:color="auto"/>
        <w:bottom w:val="none" w:sz="0" w:space="0" w:color="auto"/>
        <w:right w:val="none" w:sz="0" w:space="0" w:color="auto"/>
      </w:divBdr>
    </w:div>
    <w:div w:id="775566363">
      <w:bodyDiv w:val="1"/>
      <w:marLeft w:val="0"/>
      <w:marRight w:val="0"/>
      <w:marTop w:val="0"/>
      <w:marBottom w:val="0"/>
      <w:divBdr>
        <w:top w:val="none" w:sz="0" w:space="0" w:color="auto"/>
        <w:left w:val="none" w:sz="0" w:space="0" w:color="auto"/>
        <w:bottom w:val="none" w:sz="0" w:space="0" w:color="auto"/>
        <w:right w:val="none" w:sz="0" w:space="0" w:color="auto"/>
      </w:divBdr>
    </w:div>
    <w:div w:id="858008050">
      <w:bodyDiv w:val="1"/>
      <w:marLeft w:val="0"/>
      <w:marRight w:val="0"/>
      <w:marTop w:val="0"/>
      <w:marBottom w:val="0"/>
      <w:divBdr>
        <w:top w:val="none" w:sz="0" w:space="0" w:color="auto"/>
        <w:left w:val="none" w:sz="0" w:space="0" w:color="auto"/>
        <w:bottom w:val="none" w:sz="0" w:space="0" w:color="auto"/>
        <w:right w:val="none" w:sz="0" w:space="0" w:color="auto"/>
      </w:divBdr>
    </w:div>
    <w:div w:id="914895692">
      <w:bodyDiv w:val="1"/>
      <w:marLeft w:val="0"/>
      <w:marRight w:val="0"/>
      <w:marTop w:val="0"/>
      <w:marBottom w:val="0"/>
      <w:divBdr>
        <w:top w:val="none" w:sz="0" w:space="0" w:color="auto"/>
        <w:left w:val="none" w:sz="0" w:space="0" w:color="auto"/>
        <w:bottom w:val="none" w:sz="0" w:space="0" w:color="auto"/>
        <w:right w:val="none" w:sz="0" w:space="0" w:color="auto"/>
      </w:divBdr>
    </w:div>
    <w:div w:id="941035903">
      <w:bodyDiv w:val="1"/>
      <w:marLeft w:val="0"/>
      <w:marRight w:val="0"/>
      <w:marTop w:val="0"/>
      <w:marBottom w:val="0"/>
      <w:divBdr>
        <w:top w:val="none" w:sz="0" w:space="0" w:color="auto"/>
        <w:left w:val="none" w:sz="0" w:space="0" w:color="auto"/>
        <w:bottom w:val="none" w:sz="0" w:space="0" w:color="auto"/>
        <w:right w:val="none" w:sz="0" w:space="0" w:color="auto"/>
      </w:divBdr>
    </w:div>
    <w:div w:id="1142769426">
      <w:bodyDiv w:val="1"/>
      <w:marLeft w:val="0"/>
      <w:marRight w:val="0"/>
      <w:marTop w:val="0"/>
      <w:marBottom w:val="0"/>
      <w:divBdr>
        <w:top w:val="none" w:sz="0" w:space="0" w:color="auto"/>
        <w:left w:val="none" w:sz="0" w:space="0" w:color="auto"/>
        <w:bottom w:val="none" w:sz="0" w:space="0" w:color="auto"/>
        <w:right w:val="none" w:sz="0" w:space="0" w:color="auto"/>
      </w:divBdr>
    </w:div>
    <w:div w:id="1284456808">
      <w:bodyDiv w:val="1"/>
      <w:marLeft w:val="0"/>
      <w:marRight w:val="0"/>
      <w:marTop w:val="0"/>
      <w:marBottom w:val="0"/>
      <w:divBdr>
        <w:top w:val="none" w:sz="0" w:space="0" w:color="auto"/>
        <w:left w:val="none" w:sz="0" w:space="0" w:color="auto"/>
        <w:bottom w:val="none" w:sz="0" w:space="0" w:color="auto"/>
        <w:right w:val="none" w:sz="0" w:space="0" w:color="auto"/>
      </w:divBdr>
    </w:div>
    <w:div w:id="1365598348">
      <w:bodyDiv w:val="1"/>
      <w:marLeft w:val="0"/>
      <w:marRight w:val="0"/>
      <w:marTop w:val="0"/>
      <w:marBottom w:val="0"/>
      <w:divBdr>
        <w:top w:val="none" w:sz="0" w:space="0" w:color="auto"/>
        <w:left w:val="none" w:sz="0" w:space="0" w:color="auto"/>
        <w:bottom w:val="none" w:sz="0" w:space="0" w:color="auto"/>
        <w:right w:val="none" w:sz="0" w:space="0" w:color="auto"/>
      </w:divBdr>
    </w:div>
    <w:div w:id="1587764777">
      <w:bodyDiv w:val="1"/>
      <w:marLeft w:val="0"/>
      <w:marRight w:val="0"/>
      <w:marTop w:val="0"/>
      <w:marBottom w:val="0"/>
      <w:divBdr>
        <w:top w:val="none" w:sz="0" w:space="0" w:color="auto"/>
        <w:left w:val="none" w:sz="0" w:space="0" w:color="auto"/>
        <w:bottom w:val="none" w:sz="0" w:space="0" w:color="auto"/>
        <w:right w:val="none" w:sz="0" w:space="0" w:color="auto"/>
      </w:divBdr>
      <w:divsChild>
        <w:div w:id="1737774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81705">
              <w:marLeft w:val="0"/>
              <w:marRight w:val="0"/>
              <w:marTop w:val="0"/>
              <w:marBottom w:val="0"/>
              <w:divBdr>
                <w:top w:val="none" w:sz="0" w:space="0" w:color="auto"/>
                <w:left w:val="none" w:sz="0" w:space="0" w:color="auto"/>
                <w:bottom w:val="none" w:sz="0" w:space="0" w:color="auto"/>
                <w:right w:val="none" w:sz="0" w:space="0" w:color="auto"/>
              </w:divBdr>
              <w:divsChild>
                <w:div w:id="1401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5511">
      <w:bodyDiv w:val="1"/>
      <w:marLeft w:val="0"/>
      <w:marRight w:val="0"/>
      <w:marTop w:val="0"/>
      <w:marBottom w:val="0"/>
      <w:divBdr>
        <w:top w:val="none" w:sz="0" w:space="0" w:color="auto"/>
        <w:left w:val="none" w:sz="0" w:space="0" w:color="auto"/>
        <w:bottom w:val="none" w:sz="0" w:space="0" w:color="auto"/>
        <w:right w:val="none" w:sz="0" w:space="0" w:color="auto"/>
      </w:divBdr>
    </w:div>
    <w:div w:id="1748721536">
      <w:bodyDiv w:val="1"/>
      <w:marLeft w:val="0"/>
      <w:marRight w:val="0"/>
      <w:marTop w:val="0"/>
      <w:marBottom w:val="0"/>
      <w:divBdr>
        <w:top w:val="none" w:sz="0" w:space="0" w:color="auto"/>
        <w:left w:val="none" w:sz="0" w:space="0" w:color="auto"/>
        <w:bottom w:val="none" w:sz="0" w:space="0" w:color="auto"/>
        <w:right w:val="none" w:sz="0" w:space="0" w:color="auto"/>
      </w:divBdr>
    </w:div>
    <w:div w:id="1809856822">
      <w:bodyDiv w:val="1"/>
      <w:marLeft w:val="0"/>
      <w:marRight w:val="0"/>
      <w:marTop w:val="0"/>
      <w:marBottom w:val="0"/>
      <w:divBdr>
        <w:top w:val="none" w:sz="0" w:space="0" w:color="auto"/>
        <w:left w:val="none" w:sz="0" w:space="0" w:color="auto"/>
        <w:bottom w:val="none" w:sz="0" w:space="0" w:color="auto"/>
        <w:right w:val="none" w:sz="0" w:space="0" w:color="auto"/>
      </w:divBdr>
    </w:div>
    <w:div w:id="1850950667">
      <w:bodyDiv w:val="1"/>
      <w:marLeft w:val="0"/>
      <w:marRight w:val="0"/>
      <w:marTop w:val="0"/>
      <w:marBottom w:val="0"/>
      <w:divBdr>
        <w:top w:val="none" w:sz="0" w:space="0" w:color="auto"/>
        <w:left w:val="none" w:sz="0" w:space="0" w:color="auto"/>
        <w:bottom w:val="none" w:sz="0" w:space="0" w:color="auto"/>
        <w:right w:val="none" w:sz="0" w:space="0" w:color="auto"/>
      </w:divBdr>
    </w:div>
    <w:div w:id="2040739350">
      <w:bodyDiv w:val="1"/>
      <w:marLeft w:val="0"/>
      <w:marRight w:val="0"/>
      <w:marTop w:val="0"/>
      <w:marBottom w:val="0"/>
      <w:divBdr>
        <w:top w:val="none" w:sz="0" w:space="0" w:color="auto"/>
        <w:left w:val="none" w:sz="0" w:space="0" w:color="auto"/>
        <w:bottom w:val="none" w:sz="0" w:space="0" w:color="auto"/>
        <w:right w:val="none" w:sz="0" w:space="0" w:color="auto"/>
      </w:divBdr>
    </w:div>
    <w:div w:id="2108385820">
      <w:bodyDiv w:val="1"/>
      <w:marLeft w:val="0"/>
      <w:marRight w:val="0"/>
      <w:marTop w:val="0"/>
      <w:marBottom w:val="0"/>
      <w:divBdr>
        <w:top w:val="none" w:sz="0" w:space="0" w:color="auto"/>
        <w:left w:val="none" w:sz="0" w:space="0" w:color="auto"/>
        <w:bottom w:val="none" w:sz="0" w:space="0" w:color="auto"/>
        <w:right w:val="none" w:sz="0" w:space="0" w:color="auto"/>
      </w:divBdr>
    </w:div>
    <w:div w:id="2141143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microsoft.com/office/2011/relationships/people" Target="people.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145560-06D1-4557-92D4-823E0783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38</Pages>
  <Words>7827</Words>
  <Characters>44618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cp:lastPrinted>2020-04-16T23:07:00Z</cp:lastPrinted>
  <dcterms:created xsi:type="dcterms:W3CDTF">2020-09-08T02:16:00Z</dcterms:created>
  <dcterms:modified xsi:type="dcterms:W3CDTF">2020-09-08T02:16:00Z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